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29" w:after="29"/>
        <w:jc w:val="center"/>
        <w:rPr/>
      </w:pPr>
      <w:r>
        <w:rPr>
          <w:rFonts w:ascii="Arial" w:hAnsi="Arial"/>
          <w:color w:val="000000"/>
          <w:sz w:val="28"/>
          <w:szCs w:val="28"/>
        </w:rPr>
        <w:t>ORDONANȚĂ</w:t>
      </w:r>
    </w:p>
    <w:p>
      <w:pPr>
        <w:pStyle w:val="Normal"/>
        <w:spacing w:lineRule="auto" w:line="360" w:before="29" w:after="29"/>
        <w:jc w:val="center"/>
        <w:rPr/>
      </w:pPr>
      <w:r>
        <w:rPr>
          <w:rFonts w:ascii="Arial" w:hAnsi="Arial"/>
          <w:color w:val="000000"/>
          <w:sz w:val="28"/>
          <w:szCs w:val="28"/>
        </w:rPr>
        <w:t>pentru reglementarea unor măsuri fiscal-bugetare</w:t>
      </w:r>
    </w:p>
    <w:p>
      <w:pPr>
        <w:pStyle w:val="Normal"/>
        <w:spacing w:lineRule="auto" w:line="360" w:before="29" w:after="29"/>
        <w:jc w:val="center"/>
        <w:rPr>
          <w:rFonts w:ascii="Arial" w:hAnsi="Arial" w:cs="Mangal"/>
          <w:color w:val="000000"/>
          <w:sz w:val="28"/>
          <w:szCs w:val="28"/>
        </w:rPr>
      </w:pPr>
      <w:r>
        <w:rPr>
          <w:rFonts w:cs="Mangal" w:ascii="Arial" w:hAnsi="Arial"/>
          <w:color w:val="000000"/>
          <w:sz w:val="28"/>
          <w:szCs w:val="28"/>
        </w:rPr>
      </w:r>
    </w:p>
    <w:p>
      <w:pPr>
        <w:pStyle w:val="Normal"/>
        <w:spacing w:lineRule="auto" w:line="360" w:before="29" w:after="29"/>
        <w:jc w:val="both"/>
        <w:rPr/>
      </w:pPr>
      <w:r>
        <w:rPr>
          <w:rFonts w:ascii="Arial" w:hAnsi="Arial"/>
          <w:color w:val="000000"/>
          <w:sz w:val="28"/>
          <w:szCs w:val="28"/>
        </w:rPr>
        <w:tab/>
        <w:t>În temeiul art. 108 din Constituţia României, republicată, şi al art. 1 pct. I.3 din Legea nr. 128/2019 privind abilitarea Guvernului de a emite ordonanţe,</w:t>
      </w:r>
    </w:p>
    <w:p>
      <w:pPr>
        <w:pStyle w:val="Normal"/>
        <w:spacing w:lineRule="auto" w:line="360" w:before="29" w:after="29"/>
        <w:ind w:firstLine="720"/>
        <w:jc w:val="both"/>
        <w:rPr>
          <w:rFonts w:cs="Mangal"/>
          <w:color w:val="00000A"/>
          <w:sz w:val="24"/>
          <w:szCs w:val="24"/>
        </w:rPr>
      </w:pPr>
      <w:r>
        <w:rPr>
          <w:rFonts w:cs="Mangal"/>
          <w:color w:val="00000A"/>
          <w:sz w:val="24"/>
          <w:szCs w:val="24"/>
        </w:rPr>
      </w:r>
    </w:p>
    <w:p>
      <w:pPr>
        <w:pStyle w:val="Normal"/>
        <w:spacing w:lineRule="auto" w:line="360" w:before="29" w:after="29"/>
        <w:ind w:firstLine="720"/>
        <w:jc w:val="both"/>
        <w:rPr/>
      </w:pPr>
      <w:r>
        <w:rPr>
          <w:rFonts w:ascii="Arial" w:hAnsi="Arial"/>
          <w:color w:val="000000"/>
          <w:sz w:val="28"/>
          <w:szCs w:val="28"/>
        </w:rPr>
        <w:t>Guvernul României adoptă prezenta ordonanţă.</w:t>
      </w:r>
    </w:p>
    <w:p>
      <w:pPr>
        <w:pStyle w:val="Normal"/>
        <w:spacing w:lineRule="auto" w:line="360" w:before="29" w:after="29"/>
        <w:jc w:val="both"/>
        <w:rPr>
          <w:rFonts w:ascii="Arial" w:hAnsi="Arial" w:cs="Mangal"/>
          <w:color w:val="000000"/>
          <w:sz w:val="28"/>
          <w:szCs w:val="28"/>
        </w:rPr>
      </w:pPr>
      <w:r>
        <w:rPr>
          <w:rFonts w:cs="Mangal" w:ascii="Arial" w:hAnsi="Arial"/>
          <w:color w:val="000000"/>
          <w:sz w:val="28"/>
          <w:szCs w:val="28"/>
        </w:rPr>
      </w:r>
    </w:p>
    <w:p>
      <w:pPr>
        <w:pStyle w:val="Normal"/>
        <w:spacing w:lineRule="auto" w:line="360" w:before="29" w:after="29"/>
        <w:jc w:val="both"/>
        <w:rPr/>
      </w:pPr>
      <w:r>
        <w:rPr>
          <w:rFonts w:eastAsia="Times New Roman" w:cs="Times New Roman" w:ascii="Arial" w:hAnsi="Arial"/>
          <w:color w:val="000000"/>
          <w:sz w:val="28"/>
          <w:szCs w:val="28"/>
        </w:rPr>
        <w:tab/>
        <w:t xml:space="preserve">Art. 1. - (1) </w:t>
      </w:r>
      <w:r>
        <w:rPr>
          <w:rFonts w:cs="Times New Roman" w:ascii="Arial" w:hAnsi="Arial"/>
          <w:color w:val="000000"/>
          <w:sz w:val="28"/>
          <w:szCs w:val="28"/>
        </w:rPr>
        <w:t>În subordinea Ministerului Finanțelor Publice se înfiinţează Autoritatea Vamală Română, organ de specialitate al administraţiei publice central în domeniul vamal, instituție publică cu personalitate juridică, finanţată de la bugetul de stat prin bugetul Ministerului Finanţelor Publice, denumită în continuare Autoritate.</w:t>
      </w:r>
    </w:p>
    <w:p>
      <w:pPr>
        <w:pStyle w:val="Normal"/>
        <w:spacing w:lineRule="auto" w:line="360" w:before="29" w:after="29"/>
        <w:jc w:val="both"/>
        <w:rPr/>
      </w:pPr>
      <w:r>
        <w:rPr>
          <w:rFonts w:cs="Times New Roman" w:ascii="Arial" w:hAnsi="Arial"/>
          <w:color w:val="000000"/>
          <w:sz w:val="28"/>
          <w:szCs w:val="28"/>
          <w:shd w:fill="FFFFFF" w:val="clear"/>
        </w:rPr>
        <w:tab/>
        <w:t xml:space="preserve">(2) Pentru creanțele fiscale aflate în administrarea sa potrivit legii, Autoritatea Vamală Română îndeplinește competențele de organ fiscal central în conformitate cu prevederile Legii nr. 207/2015 privind Codul de procedură fiscală, cu modificările şi completările ulterioare. </w:t>
      </w:r>
    </w:p>
    <w:p>
      <w:pPr>
        <w:pStyle w:val="Normal"/>
        <w:spacing w:lineRule="auto" w:line="360" w:before="29" w:after="29"/>
        <w:ind w:firstLine="709"/>
        <w:jc w:val="both"/>
        <w:rPr/>
      </w:pPr>
      <w:r>
        <w:rPr>
          <w:rFonts w:cs="Times New Roman" w:ascii="Arial" w:hAnsi="Arial"/>
          <w:color w:val="000000"/>
          <w:sz w:val="28"/>
          <w:szCs w:val="28"/>
          <w:shd w:fill="FFFFFF" w:val="clear"/>
        </w:rPr>
        <w:t>(3) Autoritatea are sediul central, la înființare, în Bucuresti, str. Alexandru Ivasiuc nr. 34 – 40, Sector 6. Sediul se poate modifica prin hotărâre a Guvernului.</w:t>
      </w:r>
    </w:p>
    <w:p>
      <w:pPr>
        <w:pStyle w:val="Normal"/>
        <w:spacing w:lineRule="auto" w:line="360" w:before="29" w:after="29"/>
        <w:jc w:val="both"/>
        <w:rPr/>
      </w:pPr>
      <w:r>
        <w:rPr>
          <w:rFonts w:eastAsia="Times New Roman" w:cs="Times New Roman" w:ascii="Arial" w:hAnsi="Arial"/>
          <w:color w:val="000000"/>
          <w:sz w:val="28"/>
          <w:szCs w:val="28"/>
        </w:rPr>
        <w:tab/>
      </w:r>
    </w:p>
    <w:p>
      <w:pPr>
        <w:pStyle w:val="Normal"/>
        <w:spacing w:lineRule="auto" w:line="360" w:before="29" w:after="29"/>
        <w:ind w:firstLine="720"/>
        <w:jc w:val="both"/>
        <w:rPr/>
      </w:pPr>
      <w:r>
        <w:rPr>
          <w:rFonts w:eastAsia="Times New Roman" w:cs="Times New Roman" w:ascii="Arial" w:hAnsi="Arial"/>
          <w:color w:val="000000"/>
          <w:sz w:val="28"/>
          <w:szCs w:val="28"/>
        </w:rPr>
        <w:t xml:space="preserve">Art. 2. - (1) </w:t>
      </w:r>
      <w:r>
        <w:rPr>
          <w:rFonts w:ascii="Arial" w:hAnsi="Arial"/>
          <w:color w:val="000000"/>
          <w:sz w:val="28"/>
          <w:szCs w:val="28"/>
        </w:rPr>
        <w:t>Autoritatea preia de la Agenţia Naţională de Administrare Fiscală, denumită în continuare Agenție, şi unităţile subordonate acesteia, care se reorganizează prin divizare parţială, activitatea, posturile şi personalul structurilor vamale, respectiv Direcţia Generală a Vămilor din cadrul aparatului propriu al Agenţiei, direcţiile regionale vamale şi birourile vamale de interior şi de frontieră din cadrul direcţiilor generale regionale ale finanţelor publice.</w:t>
      </w:r>
    </w:p>
    <w:p>
      <w:pPr>
        <w:pStyle w:val="Normal"/>
        <w:spacing w:lineRule="auto" w:line="360" w:before="29" w:after="29"/>
        <w:jc w:val="both"/>
        <w:rPr/>
      </w:pPr>
      <w:r>
        <w:rPr>
          <w:rFonts w:ascii="Arial" w:hAnsi="Arial"/>
          <w:color w:val="000000"/>
          <w:sz w:val="28"/>
          <w:szCs w:val="28"/>
        </w:rPr>
        <w:tab/>
        <w:t>(2) Autoritatea este condusă de un preşedinte, cu rang de secretar de stat, numit și eliberat din funcție prin decizie a prim-ministrului, la propunerea ministrului finanțelor publice.</w:t>
      </w:r>
    </w:p>
    <w:p>
      <w:pPr>
        <w:pStyle w:val="Normal"/>
        <w:spacing w:lineRule="auto" w:line="360" w:before="29" w:after="29"/>
        <w:jc w:val="both"/>
        <w:rPr/>
      </w:pPr>
      <w:r>
        <w:rPr>
          <w:rFonts w:ascii="Arial" w:hAnsi="Arial"/>
          <w:color w:val="000000"/>
          <w:sz w:val="28"/>
          <w:szCs w:val="28"/>
        </w:rPr>
        <w:tab/>
        <w:t>(3) Preşedintele Autorității are calitatea de ordonator terţiar de credite şi poate delega această calitate în condiţiile stabilite de Legea nr. 500/2002 privind finanţele publice, cu modificările şi completările ulterioare. Prin actul de delegare se precizează limitele şi condiţiile delegării.</w:t>
      </w:r>
    </w:p>
    <w:p>
      <w:pPr>
        <w:pStyle w:val="Normal"/>
        <w:spacing w:lineRule="auto" w:line="360" w:before="29" w:after="29"/>
        <w:jc w:val="both"/>
        <w:rPr/>
      </w:pPr>
      <w:r>
        <w:rPr>
          <w:rFonts w:ascii="Arial" w:hAnsi="Arial"/>
          <w:color w:val="000000"/>
          <w:sz w:val="28"/>
          <w:szCs w:val="28"/>
        </w:rPr>
        <w:tab/>
        <w:t>(4) Președintele Autorității reprezintă instituția în relația cu terții.</w:t>
      </w:r>
    </w:p>
    <w:p>
      <w:pPr>
        <w:pStyle w:val="Normal"/>
        <w:spacing w:lineRule="auto" w:line="360" w:before="29" w:after="29"/>
        <w:ind w:firstLine="737"/>
        <w:jc w:val="both"/>
        <w:rPr/>
      </w:pPr>
      <w:r>
        <w:rPr>
          <w:rFonts w:ascii="Arial" w:hAnsi="Arial"/>
          <w:color w:val="000000"/>
          <w:sz w:val="28"/>
          <w:szCs w:val="28"/>
        </w:rPr>
        <w:t>(5) Președintele Autorității emite ordine și instrucțiuni, în condițiile legii.</w:t>
      </w:r>
    </w:p>
    <w:p>
      <w:pPr>
        <w:pStyle w:val="Normal"/>
        <w:spacing w:lineRule="auto" w:line="360" w:before="29" w:after="29"/>
        <w:ind w:firstLine="737"/>
        <w:jc w:val="both"/>
        <w:rPr>
          <w:rFonts w:ascii="Arial" w:hAnsi="Arial" w:cs="Mangal"/>
          <w:color w:val="000000"/>
          <w:sz w:val="28"/>
          <w:szCs w:val="28"/>
        </w:rPr>
      </w:pPr>
      <w:r>
        <w:rPr>
          <w:rFonts w:cs="Mangal" w:ascii="Arial" w:hAnsi="Arial"/>
          <w:color w:val="000000"/>
          <w:sz w:val="28"/>
          <w:szCs w:val="28"/>
        </w:rPr>
      </w:r>
    </w:p>
    <w:p>
      <w:pPr>
        <w:pStyle w:val="Normal"/>
        <w:spacing w:lineRule="auto" w:line="360" w:before="29" w:after="29"/>
        <w:jc w:val="both"/>
        <w:rPr/>
      </w:pPr>
      <w:r>
        <w:rPr>
          <w:rFonts w:ascii="Arial" w:hAnsi="Arial"/>
          <w:color w:val="000000"/>
          <w:sz w:val="28"/>
          <w:szCs w:val="28"/>
          <w:shd w:fill="FFFFFF" w:val="clear"/>
        </w:rPr>
        <w:tab/>
        <w:t>Art. 3. - (1) În activitatea sa, președintele este ajutat de un secretar general, înalt funcţionar public, numit în condiţiile legii.</w:t>
      </w:r>
    </w:p>
    <w:p>
      <w:pPr>
        <w:pStyle w:val="Normal"/>
        <w:spacing w:lineRule="auto" w:line="360" w:before="29" w:after="29"/>
        <w:jc w:val="both"/>
        <w:rPr/>
      </w:pPr>
      <w:r>
        <w:rPr>
          <w:rFonts w:ascii="Arial" w:hAnsi="Arial"/>
          <w:color w:val="000000"/>
          <w:sz w:val="28"/>
          <w:szCs w:val="28"/>
          <w:shd w:fill="FFFFFF" w:val="clear"/>
        </w:rPr>
        <w:tab/>
        <w:t xml:space="preserve">(2) Secretarul general al Autorității îndeplineşte atribuţiile prevăzute la art. 61 alin. (2) din </w:t>
      </w:r>
      <w:bookmarkStart w:id="0" w:name="__DdeLink__1020_2861643143"/>
      <w:bookmarkEnd w:id="0"/>
      <w:r>
        <w:rPr>
          <w:rFonts w:ascii="Arial" w:hAnsi="Arial"/>
          <w:color w:val="000000"/>
          <w:sz w:val="28"/>
          <w:szCs w:val="28"/>
          <w:shd w:fill="FFFFFF" w:val="clear"/>
        </w:rPr>
        <w:t>Ordonanța de urgență a Guvernului nr. 57/2019 privind Codul administrativ.</w:t>
      </w:r>
    </w:p>
    <w:p>
      <w:pPr>
        <w:pStyle w:val="Normal"/>
        <w:spacing w:lineRule="auto" w:line="360" w:before="29" w:after="29"/>
        <w:jc w:val="both"/>
        <w:rPr/>
      </w:pPr>
      <w:r>
        <w:rPr>
          <w:rFonts w:ascii="Arial" w:hAnsi="Arial"/>
          <w:color w:val="000000"/>
          <w:sz w:val="28"/>
          <w:szCs w:val="28"/>
          <w:shd w:fill="FFFFFF" w:val="clear"/>
        </w:rPr>
        <w:tab/>
        <w:t>(3) Secretarul general poate îndeplini şi alte însărcinări prevăzute de regulamentul de organizare şi funcţionare al Autoritatii ori încredinţate de preşedinte.</w:t>
      </w:r>
    </w:p>
    <w:p>
      <w:pPr>
        <w:pStyle w:val="Normal"/>
        <w:spacing w:lineRule="auto" w:line="360" w:before="29" w:after="29"/>
        <w:jc w:val="both"/>
        <w:rPr>
          <w:rFonts w:cs="Mangal"/>
          <w:color w:val="000000"/>
          <w:sz w:val="24"/>
          <w:szCs w:val="24"/>
        </w:rPr>
      </w:pPr>
      <w:r>
        <w:rPr>
          <w:rFonts w:cs="Mangal"/>
          <w:color w:val="000000"/>
          <w:sz w:val="24"/>
          <w:szCs w:val="24"/>
        </w:rPr>
      </w:r>
    </w:p>
    <w:p>
      <w:pPr>
        <w:pStyle w:val="Normal"/>
        <w:spacing w:lineRule="auto" w:line="360" w:before="29" w:after="29"/>
        <w:jc w:val="both"/>
        <w:rPr/>
      </w:pPr>
      <w:r>
        <w:rPr>
          <w:rFonts w:ascii="Arial" w:hAnsi="Arial"/>
          <w:color w:val="000000"/>
          <w:sz w:val="28"/>
          <w:szCs w:val="28"/>
        </w:rPr>
        <w:tab/>
        <w:t>Art. 4. - (1) Activitatea Autorităţii se exercită la nivel central şi teritorial.</w:t>
      </w:r>
    </w:p>
    <w:p>
      <w:pPr>
        <w:pStyle w:val="Normal"/>
        <w:spacing w:lineRule="auto" w:line="360" w:before="29" w:after="29"/>
        <w:jc w:val="both"/>
        <w:rPr/>
      </w:pPr>
      <w:r>
        <w:rPr>
          <w:rFonts w:ascii="Arial" w:hAnsi="Arial"/>
          <w:color w:val="000000"/>
          <w:sz w:val="28"/>
          <w:szCs w:val="28"/>
        </w:rPr>
        <w:tab/>
      </w:r>
      <w:r>
        <w:rPr>
          <w:rFonts w:cs="Arial" w:ascii="Arial" w:hAnsi="Arial"/>
          <w:color w:val="000000"/>
          <w:sz w:val="28"/>
          <w:szCs w:val="28"/>
        </w:rPr>
        <w:t xml:space="preserve">(2) </w:t>
      </w:r>
      <w:r>
        <w:rPr>
          <w:rFonts w:cs="Arial" w:ascii="Arial" w:hAnsi="Arial"/>
          <w:color w:val="000000"/>
          <w:sz w:val="28"/>
          <w:szCs w:val="28"/>
          <w:lang w:bidi="hi-IN"/>
        </w:rPr>
        <w:t xml:space="preserve">Activitatea Autorităţii </w:t>
      </w:r>
      <w:r>
        <w:rPr>
          <w:rFonts w:cs="Arial" w:ascii="Arial" w:hAnsi="Arial"/>
          <w:color w:val="000000"/>
          <w:sz w:val="28"/>
          <w:szCs w:val="28"/>
          <w:lang w:val="pt-BR" w:bidi="hi-IN"/>
        </w:rPr>
        <w:t>la nivel teritorial se exercită prin intermediul direcțiilor regionale vamale, structuri fără personalitate juridică ce funcționează în cadrul  Autorității.</w:t>
      </w:r>
    </w:p>
    <w:p>
      <w:pPr>
        <w:pStyle w:val="Normal"/>
        <w:spacing w:lineRule="auto" w:line="360" w:before="29" w:after="29"/>
        <w:ind w:firstLine="567"/>
        <w:jc w:val="both"/>
        <w:rPr/>
      </w:pPr>
      <w:r>
        <w:rPr>
          <w:rFonts w:cs="Arial" w:ascii="Arial" w:hAnsi="Arial"/>
          <w:color w:val="000000"/>
          <w:sz w:val="28"/>
          <w:szCs w:val="28"/>
          <w:lang w:val="pt-BR" w:bidi="hi-IN"/>
        </w:rPr>
        <w:t>(3) În cadrul direcțiilor regionale vamale funcționează birouri vamale de interior şi/sau de frontieră.</w:t>
      </w:r>
    </w:p>
    <w:p>
      <w:pPr>
        <w:pStyle w:val="Normal"/>
        <w:spacing w:lineRule="auto" w:line="360" w:before="29" w:after="29"/>
        <w:ind w:firstLine="567"/>
        <w:jc w:val="both"/>
        <w:rPr/>
      </w:pPr>
      <w:r>
        <w:rPr>
          <w:rFonts w:cs="Arial" w:ascii="Arial" w:hAnsi="Arial"/>
          <w:color w:val="000000"/>
          <w:sz w:val="28"/>
          <w:szCs w:val="28"/>
          <w:lang w:bidi="hi-IN"/>
        </w:rPr>
        <w:t>(4) În cadrul birourilor vamale de interior se pot înființa puncte vamale, prin ordin al președintelui Autorității.</w:t>
      </w:r>
    </w:p>
    <w:p>
      <w:pPr>
        <w:pStyle w:val="Normal"/>
        <w:spacing w:lineRule="auto" w:line="360" w:before="29" w:after="29"/>
        <w:ind w:firstLine="567"/>
        <w:jc w:val="both"/>
        <w:rPr/>
      </w:pPr>
      <w:r>
        <w:rPr>
          <w:rFonts w:ascii="Arial" w:hAnsi="Arial"/>
          <w:sz w:val="28"/>
          <w:szCs w:val="28"/>
          <w:lang w:val="ro-RO"/>
        </w:rPr>
        <w:t>(5) Organizarea, atribuţiile, modul de funcționare, numărul maxim de posturi al Autorității se aprobă prin hotărâre a Guvernului în termen de 45 de zile de la data intrării în vigoare a prezentei ordonanțe.</w:t>
      </w:r>
    </w:p>
    <w:p>
      <w:pPr>
        <w:pStyle w:val="Normal"/>
        <w:spacing w:lineRule="auto" w:line="360" w:before="29" w:after="29"/>
        <w:ind w:firstLine="567"/>
        <w:jc w:val="both"/>
        <w:rPr>
          <w:rFonts w:ascii="Arial" w:hAnsi="Arial"/>
          <w:color w:val="000000"/>
          <w:sz w:val="28"/>
          <w:szCs w:val="28"/>
          <w:lang w:val="ro-RO"/>
        </w:rPr>
      </w:pPr>
      <w:r>
        <w:rPr>
          <w:rFonts w:ascii="Arial" w:hAnsi="Arial"/>
          <w:color w:val="000000"/>
          <w:sz w:val="28"/>
          <w:szCs w:val="28"/>
          <w:lang w:val="ro-RO"/>
        </w:rPr>
        <w:t xml:space="preserve">(6) Organizarea </w:t>
      </w:r>
      <w:r>
        <w:rPr>
          <w:rFonts w:ascii="Arial" w:hAnsi="Arial"/>
          <w:color w:val="000000"/>
          <w:sz w:val="28"/>
          <w:szCs w:val="28"/>
        </w:rPr>
        <w:t xml:space="preserve">şi </w:t>
      </w:r>
      <w:r>
        <w:rPr>
          <w:rFonts w:ascii="Arial" w:hAnsi="Arial"/>
          <w:color w:val="000000"/>
          <w:sz w:val="28"/>
          <w:szCs w:val="28"/>
          <w:lang w:val="ro-RO"/>
        </w:rPr>
        <w:t xml:space="preserve">modul de </w:t>
      </w:r>
      <w:r>
        <w:rPr>
          <w:rFonts w:ascii="Arial" w:hAnsi="Arial"/>
          <w:color w:val="000000"/>
          <w:sz w:val="28"/>
          <w:szCs w:val="28"/>
        </w:rPr>
        <w:t>funcţionare al direcțiilor regionale vamale se stabileşte prin ordin al preşedintelu</w:t>
      </w:r>
      <w:r>
        <w:rPr>
          <w:rFonts w:ascii="Arial" w:hAnsi="Arial"/>
          <w:color w:val="000000"/>
          <w:sz w:val="28"/>
          <w:szCs w:val="28"/>
          <w:lang w:val="ro-RO"/>
        </w:rPr>
        <w:t>i</w:t>
      </w:r>
      <w:r>
        <w:rPr>
          <w:rFonts w:ascii="Arial" w:hAnsi="Arial"/>
          <w:color w:val="000000"/>
          <w:sz w:val="28"/>
          <w:szCs w:val="28"/>
        </w:rPr>
        <w:t xml:space="preserve"> Autorităţii, iar conducerea acestora va fi numită prin ordin al președintelui Autorităţii, în condițiile legii.</w:t>
      </w:r>
    </w:p>
    <w:p>
      <w:pPr>
        <w:pStyle w:val="Normal"/>
        <w:spacing w:lineRule="auto" w:line="360" w:before="29" w:after="29"/>
        <w:ind w:firstLine="567"/>
        <w:jc w:val="both"/>
        <w:rPr>
          <w:rFonts w:cs="Mangal"/>
          <w:color w:val="00000A"/>
          <w:sz w:val="24"/>
          <w:szCs w:val="24"/>
        </w:rPr>
      </w:pPr>
      <w:r>
        <w:rPr>
          <w:rFonts w:cs="Mangal"/>
          <w:color w:val="00000A"/>
          <w:sz w:val="24"/>
          <w:szCs w:val="24"/>
        </w:rPr>
      </w:r>
    </w:p>
    <w:p>
      <w:pPr>
        <w:pStyle w:val="Normal"/>
        <w:spacing w:lineRule="auto" w:line="360" w:before="29" w:after="29"/>
        <w:ind w:firstLine="567"/>
        <w:jc w:val="both"/>
        <w:rPr/>
      </w:pPr>
      <w:r>
        <w:rPr>
          <w:rFonts w:ascii="Arial" w:hAnsi="Arial"/>
          <w:color w:val="000000"/>
          <w:sz w:val="28"/>
          <w:szCs w:val="28"/>
        </w:rPr>
        <w:t xml:space="preserve">Art. 5. - </w:t>
      </w:r>
      <w:r>
        <w:rPr>
          <w:rFonts w:ascii="Arial" w:hAnsi="Arial"/>
          <w:color w:val="000000"/>
          <w:sz w:val="28"/>
          <w:szCs w:val="28"/>
          <w:lang w:val="it-IT"/>
        </w:rPr>
        <w:t xml:space="preserve">(1) </w:t>
      </w:r>
      <w:r>
        <w:rPr>
          <w:rFonts w:cs="Times New Roman" w:ascii="Arial" w:hAnsi="Arial"/>
          <w:color w:val="000000"/>
          <w:sz w:val="28"/>
          <w:szCs w:val="28"/>
          <w:shd w:fill="FFFFFF" w:val="clear"/>
        </w:rPr>
        <w:t xml:space="preserve">Autoritatea elaborează reglementările vamale care sunt în competența României în calitatea sa de </w:t>
      </w:r>
      <w:r>
        <w:rPr>
          <w:rFonts w:cs="Times New Roman" w:ascii="Arial" w:hAnsi="Arial"/>
          <w:color w:val="000000"/>
          <w:sz w:val="28"/>
          <w:szCs w:val="28"/>
          <w:shd w:fill="FFFFFF" w:val="clear"/>
          <w:lang w:val="ro-RO"/>
        </w:rPr>
        <w:t>stat membru</w:t>
      </w:r>
      <w:r>
        <w:rPr>
          <w:rFonts w:cs="Times New Roman" w:ascii="Arial" w:hAnsi="Arial"/>
          <w:color w:val="000000"/>
          <w:sz w:val="28"/>
          <w:szCs w:val="28"/>
          <w:shd w:fill="FFFFFF" w:val="clear"/>
        </w:rPr>
        <w:t xml:space="preserve"> al Uniunii Europene, asigură administrarea impozitelor, taxelor şi altor venituri bugetare date prin lege în competenţa sa, aplică politica şi legislaţia vamală, respectiv, fiscală în domeniul supravegherii produselor accizabile, exercită atribuţiile de autoritate vamală şi controlul operativ şi inopinat privind prevenirea, descoperirea şi combaterea oricăror acte şi fapte care au ca efect frauda vamală și fiscală, precum şi a altor fapte date prin lege în competenţa sa.</w:t>
      </w:r>
    </w:p>
    <w:p>
      <w:pPr>
        <w:pStyle w:val="Normal"/>
        <w:spacing w:lineRule="auto" w:line="360" w:before="29" w:after="29"/>
        <w:ind w:firstLine="700"/>
        <w:jc w:val="both"/>
        <w:rPr/>
      </w:pPr>
      <w:r>
        <w:rPr>
          <w:rFonts w:ascii="Arial" w:hAnsi="Arial"/>
          <w:color w:val="000000"/>
          <w:sz w:val="28"/>
          <w:szCs w:val="28"/>
          <w:lang w:val="it-IT"/>
        </w:rPr>
        <w:t>(2) Principalele obiective ale</w:t>
      </w:r>
      <w:r>
        <w:rPr>
          <w:rFonts w:ascii="Arial" w:hAnsi="Arial"/>
          <w:color w:val="000000"/>
          <w:sz w:val="28"/>
          <w:szCs w:val="28"/>
        </w:rPr>
        <w:t xml:space="preserve"> Autorităţii</w:t>
      </w:r>
      <w:r>
        <w:rPr>
          <w:rFonts w:ascii="Arial" w:hAnsi="Arial"/>
          <w:color w:val="000000"/>
          <w:sz w:val="28"/>
          <w:szCs w:val="28"/>
          <w:lang w:val="it-IT"/>
        </w:rPr>
        <w:t xml:space="preserve"> sunt:</w:t>
      </w:r>
    </w:p>
    <w:p>
      <w:pPr>
        <w:pStyle w:val="Normal"/>
        <w:numPr>
          <w:ilvl w:val="0"/>
          <w:numId w:val="1"/>
        </w:numPr>
        <w:spacing w:lineRule="auto" w:line="360" w:before="29" w:after="29"/>
        <w:ind w:left="1134" w:hanging="425"/>
        <w:jc w:val="both"/>
        <w:rPr/>
      </w:pPr>
      <w:r>
        <w:rPr>
          <w:rFonts w:ascii="Arial" w:hAnsi="Arial"/>
          <w:color w:val="000000"/>
          <w:sz w:val="28"/>
          <w:szCs w:val="28"/>
        </w:rPr>
        <w:t>protejarea intereselor financiare ale României, ale Uniunii Europene şi ale statelor membre ale acesteia;</w:t>
      </w:r>
    </w:p>
    <w:p>
      <w:pPr>
        <w:pStyle w:val="Normal"/>
        <w:numPr>
          <w:ilvl w:val="0"/>
          <w:numId w:val="1"/>
        </w:numPr>
        <w:spacing w:lineRule="auto" w:line="360" w:before="29" w:after="29"/>
        <w:ind w:left="1134" w:hanging="425"/>
        <w:jc w:val="both"/>
        <w:rPr/>
      </w:pPr>
      <w:r>
        <w:rPr>
          <w:rFonts w:ascii="Arial" w:hAnsi="Arial"/>
          <w:color w:val="000000"/>
          <w:sz w:val="28"/>
          <w:szCs w:val="28"/>
        </w:rPr>
        <w:t xml:space="preserve">punerea în aplicare a politicii comerciale comune și a celorlalte politici ale </w:t>
      </w:r>
      <w:r>
        <w:rPr>
          <w:rFonts w:ascii="Arial" w:hAnsi="Arial"/>
          <w:color w:val="000000"/>
          <w:sz w:val="28"/>
          <w:szCs w:val="28"/>
          <w:lang w:val="ro-RO"/>
        </w:rPr>
        <w:t>U</w:t>
      </w:r>
      <w:r>
        <w:rPr>
          <w:rFonts w:ascii="Arial" w:hAnsi="Arial"/>
          <w:color w:val="000000"/>
          <w:sz w:val="28"/>
          <w:szCs w:val="28"/>
        </w:rPr>
        <w:t>niunii cu impact asupra comerțului</w:t>
      </w:r>
      <w:r>
        <w:rPr>
          <w:rFonts w:ascii="Arial" w:hAnsi="Arial"/>
          <w:color w:val="000000"/>
          <w:sz w:val="28"/>
          <w:szCs w:val="28"/>
          <w:lang w:val="ro-RO"/>
        </w:rPr>
        <w:t>;</w:t>
      </w:r>
    </w:p>
    <w:p>
      <w:pPr>
        <w:pStyle w:val="Normal"/>
        <w:numPr>
          <w:ilvl w:val="0"/>
          <w:numId w:val="1"/>
        </w:numPr>
        <w:spacing w:lineRule="auto" w:line="360" w:before="29" w:after="29"/>
        <w:ind w:left="1134" w:hanging="425"/>
        <w:jc w:val="both"/>
        <w:rPr/>
      </w:pPr>
      <w:r>
        <w:rPr>
          <w:rFonts w:ascii="Arial" w:hAnsi="Arial"/>
          <w:color w:val="000000"/>
          <w:sz w:val="28"/>
          <w:szCs w:val="28"/>
        </w:rPr>
        <w:t>protejarea României și a Uniunii Europene de comerţul inechitabil şi ilegal şi încurajarea activităţilor economice legitime;</w:t>
      </w:r>
    </w:p>
    <w:p>
      <w:pPr>
        <w:pStyle w:val="Normal"/>
        <w:numPr>
          <w:ilvl w:val="0"/>
          <w:numId w:val="1"/>
        </w:numPr>
        <w:spacing w:lineRule="auto" w:line="360" w:before="29" w:after="29"/>
        <w:ind w:left="1134" w:hanging="425"/>
        <w:jc w:val="both"/>
        <w:rPr/>
      </w:pPr>
      <w:r>
        <w:rPr>
          <w:rFonts w:ascii="Arial" w:hAnsi="Arial"/>
          <w:color w:val="000000"/>
          <w:sz w:val="28"/>
          <w:szCs w:val="28"/>
        </w:rPr>
        <w:t xml:space="preserve">garantarea securităţii şi siguranţei </w:t>
      </w:r>
      <w:r>
        <w:rPr>
          <w:rFonts w:ascii="Arial" w:hAnsi="Arial"/>
          <w:color w:val="000000"/>
          <w:sz w:val="28"/>
          <w:szCs w:val="28"/>
          <w:lang w:val="ro-RO"/>
        </w:rPr>
        <w:t xml:space="preserve">României, </w:t>
      </w:r>
      <w:r>
        <w:rPr>
          <w:rFonts w:ascii="Arial" w:hAnsi="Arial"/>
          <w:color w:val="000000"/>
          <w:sz w:val="28"/>
          <w:szCs w:val="28"/>
        </w:rPr>
        <w:t>a Uniunii</w:t>
      </w:r>
      <w:r>
        <w:rPr>
          <w:rFonts w:ascii="Arial" w:hAnsi="Arial"/>
          <w:color w:val="000000"/>
          <w:sz w:val="28"/>
          <w:szCs w:val="28"/>
          <w:lang w:val="ro-RO"/>
        </w:rPr>
        <w:t xml:space="preserve"> Europene</w:t>
      </w:r>
      <w:r>
        <w:rPr>
          <w:rFonts w:ascii="Arial" w:hAnsi="Arial"/>
          <w:color w:val="000000"/>
          <w:sz w:val="28"/>
          <w:szCs w:val="28"/>
        </w:rPr>
        <w:t xml:space="preserve"> și a rezidenților acest</w:t>
      </w:r>
      <w:r>
        <w:rPr>
          <w:rFonts w:ascii="Arial" w:hAnsi="Arial"/>
          <w:color w:val="000000"/>
          <w:sz w:val="28"/>
          <w:szCs w:val="28"/>
          <w:lang w:val="ro-RO"/>
        </w:rPr>
        <w:t>ora</w:t>
      </w:r>
      <w:r>
        <w:rPr>
          <w:rFonts w:ascii="Arial" w:hAnsi="Arial"/>
          <w:color w:val="000000"/>
          <w:sz w:val="28"/>
          <w:szCs w:val="28"/>
        </w:rPr>
        <w:t>, protecţia mediului, în cooperare strânsă cu alte autorităţi, dacă este cazul;</w:t>
      </w:r>
    </w:p>
    <w:p>
      <w:pPr>
        <w:pStyle w:val="Normal"/>
        <w:numPr>
          <w:ilvl w:val="0"/>
          <w:numId w:val="1"/>
        </w:numPr>
        <w:spacing w:lineRule="auto" w:line="360" w:before="29" w:after="29"/>
        <w:ind w:left="1134" w:hanging="425"/>
        <w:jc w:val="both"/>
        <w:rPr/>
      </w:pPr>
      <w:r>
        <w:rPr>
          <w:rFonts w:ascii="Arial" w:hAnsi="Arial"/>
          <w:color w:val="000000"/>
          <w:sz w:val="28"/>
          <w:szCs w:val="28"/>
        </w:rPr>
        <w:t>menţinerea unui echilibru adecvat între controalele vamale şi facilitarea comerţului legitim;</w:t>
      </w:r>
    </w:p>
    <w:p>
      <w:pPr>
        <w:pStyle w:val="Normal"/>
        <w:numPr>
          <w:ilvl w:val="0"/>
          <w:numId w:val="1"/>
        </w:numPr>
        <w:spacing w:lineRule="auto" w:line="360" w:before="29" w:after="29"/>
        <w:ind w:left="1134" w:hanging="425"/>
        <w:jc w:val="both"/>
        <w:rPr/>
      </w:pPr>
      <w:r>
        <w:rPr>
          <w:rFonts w:ascii="Arial" w:hAnsi="Arial"/>
          <w:color w:val="000000"/>
          <w:sz w:val="28"/>
          <w:szCs w:val="28"/>
        </w:rPr>
        <w:t>asigurarea de servicii pentru operatorii economici.</w:t>
      </w:r>
    </w:p>
    <w:p>
      <w:pPr>
        <w:pStyle w:val="Normal"/>
        <w:tabs>
          <w:tab w:val="clear" w:pos="720"/>
          <w:tab w:val="left" w:pos="1134" w:leader="none"/>
        </w:tabs>
        <w:spacing w:lineRule="auto" w:line="360" w:before="29" w:after="29"/>
        <w:ind w:left="709" w:hanging="0"/>
        <w:jc w:val="both"/>
        <w:rPr>
          <w:rFonts w:ascii="Arial" w:hAnsi="Arial" w:cs="Mangal"/>
          <w:color w:val="000000"/>
          <w:sz w:val="28"/>
          <w:szCs w:val="28"/>
        </w:rPr>
      </w:pPr>
      <w:r>
        <w:rPr>
          <w:rFonts w:cs="Mangal" w:ascii="Arial" w:hAnsi="Arial"/>
          <w:color w:val="000000"/>
          <w:sz w:val="28"/>
          <w:szCs w:val="28"/>
        </w:rPr>
      </w:r>
    </w:p>
    <w:p>
      <w:pPr>
        <w:pStyle w:val="Normal"/>
        <w:spacing w:lineRule="auto" w:line="360" w:before="29" w:after="29"/>
        <w:ind w:firstLine="737"/>
        <w:jc w:val="both"/>
        <w:rPr/>
      </w:pPr>
      <w:r>
        <w:rPr>
          <w:rFonts w:ascii="Arial" w:hAnsi="Arial"/>
          <w:color w:val="000000"/>
          <w:sz w:val="28"/>
          <w:szCs w:val="28"/>
        </w:rPr>
        <w:t>Art. 6 - (1) Pentru Autoritate, serviciile de specialitate în domeniul tehnologiei informaţiei şi comunicaţiilor se asigură, cu titlu gratuit, de către Ministerul Finanțelor Publice prin Centrul Naţional pentru Informaţii Financiare.</w:t>
      </w:r>
    </w:p>
    <w:p>
      <w:pPr>
        <w:pStyle w:val="Normal"/>
        <w:spacing w:lineRule="auto" w:line="360" w:before="29" w:after="29"/>
        <w:ind w:firstLine="737"/>
        <w:jc w:val="both"/>
        <w:rPr/>
      </w:pPr>
      <w:r>
        <w:rPr>
          <w:rFonts w:ascii="Arial" w:hAnsi="Arial"/>
          <w:color w:val="000000"/>
          <w:sz w:val="28"/>
          <w:szCs w:val="28"/>
        </w:rPr>
        <w:t xml:space="preserve">(2) </w:t>
      </w:r>
      <w:r>
        <w:rPr>
          <w:rFonts w:ascii="Arial" w:hAnsi="Arial"/>
          <w:color w:val="000000"/>
          <w:sz w:val="28"/>
          <w:szCs w:val="28"/>
          <w:shd w:fill="FFFFFF" w:val="clear"/>
        </w:rPr>
        <w:t>Achiziţiile de echipamente, bunuri şi servicii din domeniul tehnologiei informaţiei şi comunicaţiilor, necesare Autorității, se realizează de către Ministerul Finanţelor Publice, punându-se la dispoziţia acesteia cu titlu gratuit, în condițiile Ordonanței de urgență a Guvernului nr. 77/2017 privind înființarea Centrului Național pentru Informații Financiare, cu modificările și completările ulterioare.</w:t>
      </w:r>
    </w:p>
    <w:p>
      <w:pPr>
        <w:pStyle w:val="Normal"/>
        <w:spacing w:lineRule="auto" w:line="360" w:before="29" w:after="29"/>
        <w:jc w:val="both"/>
        <w:rPr/>
      </w:pPr>
      <w:r>
        <w:rPr>
          <w:rFonts w:ascii="Arial" w:hAnsi="Arial"/>
          <w:color w:val="000000"/>
          <w:sz w:val="28"/>
          <w:szCs w:val="28"/>
          <w:shd w:fill="FFFFFF" w:val="clear"/>
        </w:rPr>
        <w:tab/>
      </w:r>
      <w:r>
        <w:rPr>
          <w:rFonts w:ascii="Arial" w:hAnsi="Arial"/>
          <w:color w:val="000000"/>
          <w:sz w:val="28"/>
          <w:szCs w:val="28"/>
          <w:shd w:fill="FFFFFF" w:val="clear"/>
          <w:lang w:val="ro-RO"/>
        </w:rPr>
        <w:t xml:space="preserve">(3) </w:t>
      </w:r>
      <w:r>
        <w:rPr>
          <w:rFonts w:cs="Arial" w:ascii="Arial" w:hAnsi="Arial"/>
          <w:sz w:val="28"/>
          <w:szCs w:val="28"/>
        </w:rPr>
        <w:t xml:space="preserve">Procedurile aflate în derulare la nivelul Directiei Generale a Vamilor din cadrul Agentiei  sau la nivelul </w:t>
      </w:r>
      <w:r>
        <w:rPr>
          <w:rFonts w:cs="Arial" w:ascii="Arial" w:hAnsi="Arial"/>
          <w:sz w:val="28"/>
          <w:szCs w:val="28"/>
          <w:lang w:val="ro-RO"/>
        </w:rPr>
        <w:t>directiilor regionale vamale</w:t>
      </w:r>
      <w:r>
        <w:rPr>
          <w:rFonts w:cs="Arial" w:ascii="Arial" w:hAnsi="Arial"/>
          <w:sz w:val="28"/>
          <w:szCs w:val="28"/>
        </w:rPr>
        <w:t xml:space="preserve"> din cadrul direcţiilor generale </w:t>
      </w:r>
      <w:r>
        <w:rPr>
          <w:rFonts w:cs="Arial" w:ascii="Arial" w:hAnsi="Arial"/>
          <w:sz w:val="28"/>
          <w:szCs w:val="28"/>
          <w:lang w:val="ro-RO"/>
        </w:rPr>
        <w:t xml:space="preserve">regionale </w:t>
      </w:r>
      <w:r>
        <w:rPr>
          <w:rFonts w:cs="Arial" w:ascii="Arial" w:hAnsi="Arial"/>
          <w:sz w:val="28"/>
          <w:szCs w:val="28"/>
        </w:rPr>
        <w:t xml:space="preserve">ale finanţelor publice vor fi preluate si continuate de catre Autoritate sau de </w:t>
      </w:r>
      <w:r>
        <w:rPr>
          <w:rFonts w:cs="Arial" w:ascii="Arial" w:hAnsi="Arial"/>
          <w:sz w:val="28"/>
          <w:szCs w:val="28"/>
          <w:lang w:val="ro-RO"/>
        </w:rPr>
        <w:t>către structurile</w:t>
      </w:r>
      <w:r>
        <w:rPr>
          <w:rFonts w:cs="Arial" w:ascii="Arial" w:hAnsi="Arial"/>
          <w:sz w:val="28"/>
          <w:szCs w:val="28"/>
        </w:rPr>
        <w:t xml:space="preserve"> teritoriale ale acesteia, care se subrogă în drepturile şi obligaţiile acestora, actele îndeplinite anterior </w:t>
      </w:r>
      <w:r>
        <w:rPr>
          <w:rFonts w:cs="Arial" w:ascii="Arial" w:hAnsi="Arial"/>
          <w:sz w:val="28"/>
          <w:szCs w:val="28"/>
          <w:lang w:val="ro-RO"/>
        </w:rPr>
        <w:t xml:space="preserve">potrivit legii </w:t>
      </w:r>
      <w:r>
        <w:rPr>
          <w:rFonts w:cs="Arial" w:ascii="Arial" w:hAnsi="Arial"/>
          <w:sz w:val="28"/>
          <w:szCs w:val="28"/>
        </w:rPr>
        <w:t>rămânând valabile.</w:t>
      </w:r>
    </w:p>
    <w:p>
      <w:pPr>
        <w:pStyle w:val="Normal"/>
        <w:spacing w:lineRule="auto" w:line="360" w:before="29" w:after="29"/>
        <w:ind w:firstLine="709"/>
        <w:jc w:val="both"/>
        <w:rPr/>
      </w:pPr>
      <w:r>
        <w:rPr>
          <w:rFonts w:cs="Arial" w:ascii="Arial" w:hAnsi="Arial"/>
          <w:sz w:val="28"/>
          <w:szCs w:val="28"/>
          <w:lang w:val="ro-RO"/>
        </w:rPr>
        <w:t>(4)</w:t>
      </w:r>
      <w:r>
        <w:rPr>
          <w:rFonts w:cs="Arial" w:ascii="Arial" w:hAnsi="Arial"/>
          <w:sz w:val="28"/>
          <w:szCs w:val="28"/>
        </w:rPr>
        <w:t xml:space="preserve"> Pentru litigiile aflate pe rolul instanţelor judecătoreşti, indiferent de faza de judecată, Autoritatea si </w:t>
      </w:r>
      <w:r>
        <w:rPr>
          <w:rFonts w:cs="Arial" w:ascii="Arial" w:hAnsi="Arial"/>
          <w:sz w:val="28"/>
          <w:szCs w:val="28"/>
          <w:lang w:val="ro-RO"/>
        </w:rPr>
        <w:t>structurile</w:t>
      </w:r>
      <w:r>
        <w:rPr>
          <w:rFonts w:cs="Arial" w:ascii="Arial" w:hAnsi="Arial"/>
          <w:sz w:val="28"/>
          <w:szCs w:val="28"/>
        </w:rPr>
        <w:t xml:space="preserve"> teritoriale ale acesteia se subrogă în toate drepturile şi obligaţiile Agentiei şi ale direcţiilor generale regionale ale finanţelor publice, după caz, şi dobândesc calitatea procesuală a acestora, începând cu data intrării în vigoare a hotărârii Guvernului prevăzută la </w:t>
      </w:r>
      <w:r>
        <w:rPr>
          <w:rFonts w:cs="Arial" w:ascii="Arial" w:hAnsi="Arial"/>
          <w:sz w:val="28"/>
          <w:szCs w:val="28"/>
          <w:lang w:val="ro-RO"/>
        </w:rPr>
        <w:t>art. 4 alin. (5)</w:t>
      </w:r>
      <w:r>
        <w:rPr>
          <w:rFonts w:cs="Arial" w:ascii="Arial" w:hAnsi="Arial"/>
          <w:sz w:val="28"/>
          <w:szCs w:val="28"/>
        </w:rPr>
        <w:t>.</w:t>
      </w:r>
    </w:p>
    <w:p>
      <w:pPr>
        <w:pStyle w:val="Normal"/>
        <w:spacing w:lineRule="auto" w:line="360" w:before="29" w:after="29"/>
        <w:jc w:val="both"/>
        <w:rPr/>
      </w:pPr>
      <w:r>
        <w:rPr>
          <w:rFonts w:cs="Arial" w:ascii="Arial" w:hAnsi="Arial"/>
          <w:sz w:val="28"/>
          <w:szCs w:val="28"/>
        </w:rPr>
        <w:tab/>
      </w:r>
      <w:r>
        <w:rPr>
          <w:rFonts w:cs="Arial" w:ascii="Arial" w:hAnsi="Arial"/>
          <w:sz w:val="28"/>
          <w:szCs w:val="28"/>
          <w:lang w:val="ro-RO"/>
        </w:rPr>
        <w:t>(5)</w:t>
      </w:r>
      <w:r>
        <w:rPr>
          <w:rFonts w:cs="Arial" w:ascii="Arial" w:hAnsi="Arial"/>
          <w:sz w:val="28"/>
          <w:szCs w:val="28"/>
        </w:rPr>
        <w:t xml:space="preserve"> În litigiile aflate pe rolul instanţelor judecătoreşti, indiferent de faza de judecată şi calitatea procesuală deţinută de Autoritate sau de </w:t>
      </w:r>
      <w:r>
        <w:rPr>
          <w:rFonts w:cs="Arial" w:ascii="Arial" w:hAnsi="Arial"/>
          <w:sz w:val="28"/>
          <w:szCs w:val="28"/>
          <w:lang w:val="ro-RO"/>
        </w:rPr>
        <w:t>structurile</w:t>
      </w:r>
      <w:r>
        <w:rPr>
          <w:rFonts w:cs="Arial" w:ascii="Arial" w:hAnsi="Arial"/>
          <w:sz w:val="28"/>
          <w:szCs w:val="28"/>
        </w:rPr>
        <w:t xml:space="preserve"> teritoriale ale acesteia, în nume propriu sau ca reprezentant al statului, Autoritatea este reprezentată de consilieri juridici din cadrul Autorității şi al </w:t>
      </w:r>
      <w:r>
        <w:rPr>
          <w:rFonts w:cs="Arial" w:ascii="Arial" w:hAnsi="Arial"/>
          <w:sz w:val="28"/>
          <w:szCs w:val="28"/>
          <w:lang w:val="ro-RO"/>
        </w:rPr>
        <w:t>structurilor</w:t>
      </w:r>
      <w:r>
        <w:rPr>
          <w:rFonts w:cs="Arial" w:ascii="Arial" w:hAnsi="Arial"/>
          <w:sz w:val="28"/>
          <w:szCs w:val="28"/>
        </w:rPr>
        <w:t xml:space="preserve"> teritoriale ale acesteia sau de consilierii juridici din Ministerul Finanţelor Publice pe baza mandatului acordat de către Autoritate.</w:t>
      </w:r>
    </w:p>
    <w:p>
      <w:pPr>
        <w:pStyle w:val="Normal"/>
        <w:spacing w:lineRule="auto" w:line="360" w:before="29" w:after="29"/>
        <w:ind w:firstLine="737"/>
        <w:jc w:val="both"/>
        <w:rPr/>
      </w:pPr>
      <w:r>
        <w:rPr>
          <w:rFonts w:ascii="Arial" w:hAnsi="Arial"/>
          <w:color w:val="000000"/>
          <w:sz w:val="28"/>
          <w:szCs w:val="28"/>
          <w:shd w:fill="FFFFFF" w:val="clear"/>
          <w:lang w:val="ro-RO"/>
        </w:rPr>
        <w:t xml:space="preserve">(6) </w:t>
      </w:r>
      <w:r>
        <w:rPr>
          <w:rFonts w:cs="Arial" w:ascii="Arial" w:hAnsi="Arial"/>
          <w:sz w:val="28"/>
          <w:szCs w:val="28"/>
        </w:rPr>
        <w:t xml:space="preserve">Autoritatea poate fi </w:t>
      </w:r>
      <w:r>
        <w:rPr>
          <w:rFonts w:cs="Arial" w:ascii="Arial" w:hAnsi="Arial"/>
          <w:sz w:val="28"/>
          <w:szCs w:val="28"/>
          <w:lang w:val="ro-RO"/>
        </w:rPr>
        <w:t>împuternicită</w:t>
      </w:r>
      <w:r>
        <w:rPr>
          <w:rFonts w:cs="Arial" w:ascii="Arial" w:hAnsi="Arial"/>
          <w:sz w:val="28"/>
          <w:szCs w:val="28"/>
        </w:rPr>
        <w:t xml:space="preserve"> de Ministerul </w:t>
      </w:r>
      <w:r>
        <w:rPr>
          <w:rFonts w:cs="Arial" w:ascii="Arial" w:hAnsi="Arial"/>
          <w:sz w:val="28"/>
          <w:szCs w:val="28"/>
          <w:lang w:val="ro-RO"/>
        </w:rPr>
        <w:t>Finanțelor</w:t>
      </w:r>
      <w:r>
        <w:rPr>
          <w:rFonts w:cs="Arial" w:ascii="Arial" w:hAnsi="Arial"/>
          <w:sz w:val="28"/>
          <w:szCs w:val="28"/>
        </w:rPr>
        <w:t xml:space="preserve"> Publice să îl reprezinte în litigiile aflate pe rolul instanţelor judecătoreşti, indiferent de faza de judecată şi calitatea procesuală deţinută de Ministerul Finanţelor Publice în nume propriu sau ca reprezentant al statului ori al altor instituţii.</w:t>
      </w:r>
    </w:p>
    <w:p>
      <w:pPr>
        <w:pStyle w:val="Normal"/>
        <w:spacing w:lineRule="auto" w:line="360" w:before="29" w:after="29"/>
        <w:ind w:firstLine="737"/>
        <w:jc w:val="both"/>
        <w:rPr>
          <w:rFonts w:ascii="Arial" w:hAnsi="Arial" w:cs="Arial"/>
          <w:color w:val="00000A"/>
          <w:sz w:val="28"/>
          <w:szCs w:val="28"/>
        </w:rPr>
      </w:pPr>
      <w:r>
        <w:rPr>
          <w:rFonts w:cs="Arial" w:ascii="Arial" w:hAnsi="Arial"/>
          <w:color w:val="00000A"/>
          <w:sz w:val="28"/>
          <w:szCs w:val="28"/>
        </w:rPr>
      </w:r>
    </w:p>
    <w:p>
      <w:pPr>
        <w:pStyle w:val="Normal"/>
        <w:spacing w:lineRule="auto" w:line="360" w:before="29" w:after="29"/>
        <w:ind w:firstLine="737"/>
        <w:jc w:val="both"/>
        <w:rPr/>
      </w:pPr>
      <w:r>
        <w:rPr>
          <w:rFonts w:ascii="Arial" w:hAnsi="Arial"/>
          <w:color w:val="000000"/>
          <w:sz w:val="28"/>
          <w:szCs w:val="28"/>
        </w:rPr>
        <w:t>Art. 7. - (1) Preluarea personalului Direcţiei Generale a Vămilor din cadrul Agenţiei, precum şi a personalului din structurile vamale din cadrul direcţiilor generale regionale ale finanţelor publice, se face în limita numărului de posturi aprobat, în condiţiile legii.</w:t>
      </w:r>
    </w:p>
    <w:p>
      <w:pPr>
        <w:pStyle w:val="Normal"/>
        <w:spacing w:lineRule="auto" w:line="360" w:before="29" w:after="29"/>
        <w:ind w:firstLine="737"/>
        <w:jc w:val="both"/>
        <w:rPr/>
      </w:pPr>
      <w:r>
        <w:rPr>
          <w:rFonts w:ascii="Arial" w:hAnsi="Arial"/>
          <w:color w:val="000000"/>
          <w:sz w:val="28"/>
          <w:szCs w:val="28"/>
        </w:rPr>
        <w:t xml:space="preserve">(2) Încadrarea personalului în numărul de posturi aprobat şi pe funcţiile publice de stat, generale sau specifice, respectiv funcțiile contractuale aferente Autorității şi structurilor teritoriale ale acesteia se realizează în termen de minimum 30 de zile de la data intrării în vigoare a hotărârii Guvernului prevăzută la </w:t>
      </w:r>
      <w:r>
        <w:rPr>
          <w:rFonts w:cs="Arial" w:ascii="Arial" w:hAnsi="Arial"/>
          <w:color w:val="000000"/>
          <w:sz w:val="28"/>
          <w:szCs w:val="28"/>
          <w:lang w:val="ro-RO"/>
        </w:rPr>
        <w:t>art. 4 alin. (5)</w:t>
      </w:r>
      <w:r>
        <w:rPr>
          <w:rFonts w:ascii="Arial" w:hAnsi="Arial"/>
          <w:color w:val="000000"/>
          <w:sz w:val="28"/>
          <w:szCs w:val="28"/>
        </w:rPr>
        <w:t>, cu respectarea regimului juridic aplicabil fiecărei categorii de funcţii.</w:t>
      </w:r>
    </w:p>
    <w:p>
      <w:pPr>
        <w:pStyle w:val="Normal"/>
        <w:spacing w:lineRule="auto" w:line="360" w:before="29" w:after="29"/>
        <w:ind w:firstLine="737"/>
        <w:jc w:val="both"/>
        <w:rPr/>
      </w:pPr>
      <w:r>
        <w:rPr>
          <w:rFonts w:ascii="Arial" w:hAnsi="Arial"/>
          <w:color w:val="000000"/>
          <w:sz w:val="28"/>
          <w:szCs w:val="28"/>
        </w:rPr>
        <w:t>(3) Personalul preluat de la Agenţie şi de la unităţile subordonate acesteia la Autoritate şi în structurilor teritoriale ale acesteia își păstrează toate drepturile, inclusiv cele salariale.</w:t>
      </w:r>
    </w:p>
    <w:p>
      <w:pPr>
        <w:pStyle w:val="Normal"/>
        <w:spacing w:lineRule="auto" w:line="360" w:before="29" w:after="29"/>
        <w:ind w:firstLine="737"/>
        <w:jc w:val="both"/>
        <w:rPr>
          <w:rFonts w:ascii="Arial" w:hAnsi="Arial" w:cs="Arial"/>
          <w:color w:val="00000A"/>
          <w:sz w:val="28"/>
          <w:szCs w:val="28"/>
        </w:rPr>
      </w:pPr>
      <w:r>
        <w:rPr>
          <w:rFonts w:cs="Arial" w:ascii="Arial" w:hAnsi="Arial"/>
          <w:color w:val="00000A"/>
          <w:sz w:val="28"/>
          <w:szCs w:val="28"/>
        </w:rPr>
      </w:r>
    </w:p>
    <w:p>
      <w:pPr>
        <w:pStyle w:val="Western"/>
        <w:spacing w:lineRule="auto" w:line="360" w:before="29" w:after="29"/>
        <w:jc w:val="both"/>
        <w:rPr/>
      </w:pPr>
      <w:r>
        <w:rPr>
          <w:rFonts w:ascii="Arial" w:hAnsi="Arial"/>
          <w:color w:val="000000"/>
          <w:sz w:val="28"/>
          <w:szCs w:val="28"/>
          <w:shd w:fill="FFFFFF" w:val="clear"/>
        </w:rPr>
        <w:tab/>
        <w:t>Art. 8. - (1) Funcțiile utilizate la nivelul Autorității în realizarea atribuțiilor stabilite de lege sunt funcții publice specifice, funcții publice generale și funcții contractuale.</w:t>
      </w:r>
    </w:p>
    <w:p>
      <w:pPr>
        <w:pStyle w:val="Western"/>
        <w:spacing w:lineRule="auto" w:line="360" w:before="29" w:after="29"/>
        <w:ind w:firstLine="680"/>
        <w:jc w:val="both"/>
        <w:rPr/>
      </w:pPr>
      <w:r>
        <w:rPr>
          <w:rFonts w:ascii="Arial" w:hAnsi="Arial"/>
          <w:color w:val="000000"/>
          <w:sz w:val="28"/>
          <w:szCs w:val="28"/>
          <w:shd w:fill="FFFFFF" w:val="clear"/>
          <w:lang w:val="ro-RO"/>
        </w:rPr>
        <w:t>(2)</w:t>
      </w:r>
      <w:r>
        <w:rPr>
          <w:rFonts w:ascii="Arial" w:hAnsi="Arial"/>
          <w:color w:val="000000"/>
          <w:sz w:val="28"/>
          <w:szCs w:val="28"/>
          <w:shd w:fill="FFFFFF" w:val="clear"/>
        </w:rPr>
        <w:t xml:space="preserve"> Funcțiile publice specifice se echivalează cu funcțiile publice generale în condițiile art. 384 și art. 624 din Ordonanța de urgență a Guvernului nr. 57/2019 privind Codul administrativ. </w:t>
      </w:r>
    </w:p>
    <w:p>
      <w:pPr>
        <w:pStyle w:val="Western"/>
        <w:spacing w:lineRule="auto" w:line="360" w:before="29" w:after="29"/>
        <w:ind w:firstLine="680"/>
        <w:jc w:val="both"/>
        <w:rPr>
          <w:rFonts w:ascii="Arial" w:hAnsi="Arial" w:eastAsia="Times New Roman" w:cs="Times New Roman"/>
          <w:color w:val="000000"/>
          <w:sz w:val="28"/>
          <w:szCs w:val="28"/>
          <w:highlight w:val="white"/>
          <w:lang w:eastAsia="en-US"/>
        </w:rPr>
      </w:pPr>
      <w:r>
        <w:rPr>
          <w:rFonts w:eastAsia="Times New Roman" w:cs="Times New Roman" w:ascii="Arial" w:hAnsi="Arial"/>
          <w:color w:val="000000"/>
          <w:sz w:val="28"/>
          <w:szCs w:val="28"/>
          <w:shd w:fill="FFFFFF" w:val="clear"/>
          <w:lang w:eastAsia="en-US"/>
        </w:rPr>
      </w:r>
    </w:p>
    <w:p>
      <w:pPr>
        <w:pStyle w:val="Normal"/>
        <w:spacing w:lineRule="auto" w:line="360" w:before="29" w:after="29"/>
        <w:jc w:val="both"/>
        <w:rPr/>
      </w:pPr>
      <w:r>
        <w:rPr>
          <w:rFonts w:eastAsia="Times New Roman" w:cs="Times New Roman" w:ascii="Arial" w:hAnsi="Arial"/>
          <w:color w:val="000000"/>
          <w:sz w:val="28"/>
          <w:szCs w:val="28"/>
        </w:rPr>
        <w:tab/>
        <w:t>Art. 9. - (1) Patrimoniul</w:t>
      </w:r>
      <w:r>
        <w:rPr>
          <w:rFonts w:eastAsia="Times New Roman" w:cs="Times New Roman" w:ascii="Arial" w:hAnsi="Arial"/>
          <w:color w:val="000000"/>
          <w:sz w:val="28"/>
          <w:szCs w:val="28"/>
          <w:lang w:val="ro-RO"/>
        </w:rPr>
        <w:t xml:space="preserve"> stabilit pe baza situațiilor financiare potrivit prevederilor </w:t>
      </w:r>
      <w:r>
        <w:rPr>
          <w:rFonts w:eastAsia="Times New Roman" w:cs="Times New Roman" w:ascii="Arial" w:hAnsi="Arial"/>
          <w:color w:val="000000"/>
          <w:sz w:val="28"/>
          <w:szCs w:val="28"/>
          <w:lang w:val="ro-RO"/>
        </w:rPr>
        <w:t xml:space="preserve">art. 28 </w:t>
      </w:r>
      <w:r>
        <w:rPr>
          <w:rFonts w:eastAsia="Times New Roman" w:cs="Times New Roman" w:ascii="Arial" w:hAnsi="Arial"/>
          <w:color w:val="000000"/>
          <w:sz w:val="28"/>
          <w:szCs w:val="28"/>
          <w:lang w:val="ro-RO"/>
        </w:rPr>
        <w:t>alin. (1</w:t>
      </w:r>
      <w:r>
        <w:rPr>
          <w:rFonts w:eastAsia="Times New Roman" w:cs="Times New Roman" w:ascii="Arial" w:hAnsi="Arial"/>
          <w:color w:val="000000"/>
          <w:sz w:val="28"/>
          <w:szCs w:val="28"/>
          <w:vertAlign w:val="superscript"/>
          <w:lang w:val="ro-RO"/>
        </w:rPr>
        <w:t>1</w:t>
      </w:r>
      <w:r>
        <w:rPr>
          <w:rFonts w:eastAsia="Times New Roman" w:cs="Times New Roman" w:ascii="Arial" w:hAnsi="Arial"/>
          <w:color w:val="000000"/>
          <w:sz w:val="28"/>
          <w:szCs w:val="28"/>
          <w:lang w:val="ro-RO"/>
        </w:rPr>
        <w:t>) din Legea contabilității nr. 82/1991, republicată cu modificările și completările ulterioare</w:t>
      </w:r>
      <w:r>
        <w:rPr>
          <w:rFonts w:eastAsia="Times New Roman" w:cs="Times New Roman" w:ascii="Arial" w:hAnsi="Arial"/>
          <w:color w:val="000000"/>
          <w:sz w:val="28"/>
          <w:szCs w:val="28"/>
        </w:rPr>
        <w:t xml:space="preserve">, arhiva, prevederile bugetare, execuţia bugetară </w:t>
      </w:r>
      <w:r>
        <w:rPr>
          <w:rFonts w:eastAsia="Times New Roman" w:cs="Times New Roman" w:ascii="Arial" w:hAnsi="Arial"/>
          <w:color w:val="000000"/>
          <w:sz w:val="28"/>
          <w:szCs w:val="28"/>
          <w:lang w:val="ro-RO"/>
        </w:rPr>
        <w:t xml:space="preserve"> pe anul în curs până a data protocolului de predare-preluare</w:t>
      </w:r>
      <w:r>
        <w:rPr>
          <w:rFonts w:eastAsia="Times New Roman" w:cs="Times New Roman" w:ascii="Arial" w:hAnsi="Arial"/>
          <w:color w:val="000000"/>
          <w:sz w:val="28"/>
          <w:szCs w:val="28"/>
        </w:rPr>
        <w:t xml:space="preserve">  ale Agenţiei şi ale direcţiilor generale regionale ale finanţelor publice aferente </w:t>
      </w:r>
      <w:r>
        <w:rPr>
          <w:rFonts w:ascii="Arial" w:hAnsi="Arial"/>
          <w:color w:val="000000"/>
          <w:sz w:val="28"/>
          <w:szCs w:val="28"/>
        </w:rPr>
        <w:t xml:space="preserve">Direcţiei Generale a Vămilor, direcţiilor regionale vamale şi birourilor vamale de interior şi de frontieră, </w:t>
      </w:r>
      <w:r>
        <w:rPr>
          <w:rFonts w:eastAsia="Times New Roman" w:cs="Times New Roman" w:ascii="Arial" w:hAnsi="Arial"/>
          <w:color w:val="000000"/>
          <w:sz w:val="28"/>
          <w:szCs w:val="28"/>
          <w:lang w:val="ro-RO"/>
        </w:rPr>
        <w:t>precum și personalul și numărul de posturi aferente acestora</w:t>
      </w:r>
      <w:r>
        <w:rPr>
          <w:rFonts w:eastAsia="Times New Roman" w:cs="Times New Roman" w:ascii="Arial" w:hAnsi="Arial"/>
          <w:color w:val="000000"/>
          <w:sz w:val="28"/>
          <w:szCs w:val="28"/>
        </w:rPr>
        <w:t xml:space="preserve"> sunt preluate pe bază de protocoale de predare-preluare de către Autoritate. Protocoalele de predare-preluare se încheie în termen de maximum 60 de zile de la data </w:t>
      </w:r>
      <w:bookmarkStart w:id="1" w:name="_GoBack1"/>
      <w:r>
        <w:rPr>
          <w:rFonts w:eastAsia="Times New Roman" w:cs="Times New Roman" w:ascii="Arial" w:hAnsi="Arial"/>
          <w:color w:val="000000"/>
          <w:sz w:val="28"/>
          <w:szCs w:val="28"/>
        </w:rPr>
        <w:t xml:space="preserve">intrării în </w:t>
      </w:r>
      <w:bookmarkEnd w:id="1"/>
      <w:r>
        <w:rPr>
          <w:rFonts w:eastAsia="Times New Roman" w:cs="Times New Roman" w:ascii="Arial" w:hAnsi="Arial"/>
          <w:color w:val="000000"/>
          <w:sz w:val="28"/>
          <w:szCs w:val="28"/>
        </w:rPr>
        <w:t xml:space="preserve">vigoare a hotărârii Guvernului prevăzută la </w:t>
      </w:r>
      <w:r>
        <w:rPr>
          <w:rFonts w:eastAsia="Times New Roman" w:cs="Arial" w:ascii="Arial" w:hAnsi="Arial"/>
          <w:color w:val="000000"/>
          <w:sz w:val="28"/>
          <w:szCs w:val="28"/>
          <w:lang w:val="ro-RO"/>
        </w:rPr>
        <w:t>art. 4 alin. (5)</w:t>
      </w:r>
      <w:r>
        <w:rPr>
          <w:rFonts w:eastAsia="Times New Roman" w:cs="Times New Roman" w:ascii="Arial" w:hAnsi="Arial"/>
          <w:color w:val="000000"/>
          <w:sz w:val="28"/>
          <w:szCs w:val="28"/>
        </w:rPr>
        <w:t xml:space="preserve">. </w:t>
      </w:r>
      <w:r>
        <w:rPr>
          <w:rFonts w:eastAsia="Times New Roman" w:cs="Times New Roman" w:ascii="Arial" w:hAnsi="Arial"/>
          <w:color w:val="000000"/>
          <w:sz w:val="28"/>
          <w:szCs w:val="28"/>
          <w:lang w:val="ro-RO"/>
        </w:rPr>
        <w:t xml:space="preserve"> Modificările în execuția bugetară pe anul 2019 se efectuează pe baza instrucțiunilor elaborate de Ministerul Finanțelor Publice la solicitarea Agenției.</w:t>
      </w:r>
    </w:p>
    <w:p>
      <w:pPr>
        <w:pStyle w:val="Normal"/>
        <w:spacing w:lineRule="auto" w:line="360" w:before="29" w:after="29"/>
        <w:jc w:val="both"/>
        <w:rPr/>
      </w:pPr>
      <w:r>
        <w:rPr>
          <w:rFonts w:eastAsia="Times New Roman" w:cs="Times New Roman" w:ascii="Arial" w:hAnsi="Arial"/>
          <w:color w:val="000000"/>
          <w:sz w:val="28"/>
          <w:szCs w:val="28"/>
          <w:shd w:fill="FFFFFF" w:val="clear"/>
        </w:rPr>
        <w:tab/>
        <w:t xml:space="preserve">(2) În termen de maximum 60 de zile de la data intrării în vigoare a hotărârii Guvernului prevăzută la </w:t>
      </w:r>
      <w:r>
        <w:rPr>
          <w:rFonts w:eastAsia="Times New Roman" w:cs="Arial" w:ascii="Arial" w:hAnsi="Arial"/>
          <w:color w:val="000000"/>
          <w:sz w:val="28"/>
          <w:szCs w:val="28"/>
          <w:shd w:fill="FFFFFF" w:val="clear"/>
          <w:lang w:val="ro-RO"/>
        </w:rPr>
        <w:t>art. 4 alin. (5)</w:t>
      </w:r>
      <w:r>
        <w:rPr>
          <w:rFonts w:eastAsia="Times New Roman" w:cs="Times New Roman" w:ascii="Arial" w:hAnsi="Arial"/>
          <w:color w:val="000000"/>
          <w:sz w:val="28"/>
          <w:szCs w:val="28"/>
          <w:shd w:fill="FFFFFF" w:val="clear"/>
        </w:rPr>
        <w:t xml:space="preserve">, procedurile aferente activității </w:t>
      </w:r>
      <w:r>
        <w:rPr>
          <w:rFonts w:ascii="Arial" w:hAnsi="Arial"/>
          <w:color w:val="000000"/>
          <w:sz w:val="28"/>
          <w:szCs w:val="28"/>
        </w:rPr>
        <w:t>Direcţiei Generale a Vămilor, direcţiilor regionale vamale şi birourilor vamale de interior şi de frontieră,</w:t>
      </w:r>
      <w:r>
        <w:rPr>
          <w:rFonts w:eastAsia="Times New Roman" w:cs="Times New Roman" w:ascii="Arial" w:hAnsi="Arial"/>
          <w:color w:val="000000"/>
          <w:sz w:val="28"/>
          <w:szCs w:val="28"/>
          <w:shd w:fill="FFFFFF" w:val="clear"/>
        </w:rPr>
        <w:t xml:space="preserve"> aflate în derulare, se preiau și se continuă de Autoritate, respectiv de direcțiile regionale vamale, după caz, care se subrogă, în drepturile şi obligaţiile acestora, actele îndeplinite anterior potrivit legii rămânând valabile.</w:t>
        <w:tab/>
      </w:r>
      <w:r>
        <w:rPr>
          <w:rFonts w:eastAsia="Times New Roman" w:cs="Times New Roman" w:ascii="Arial" w:hAnsi="Arial"/>
          <w:color w:val="000000"/>
          <w:sz w:val="28"/>
          <w:szCs w:val="28"/>
        </w:rPr>
        <w:t xml:space="preserve">(3) Prin hotărâre a Guvernului se stabilesc acţiunile, proiectele și programele în care Autoritatea se subrogă în toate drepturile şi obligaţiile Agenției și </w:t>
      </w:r>
      <w:r>
        <w:rPr>
          <w:rFonts w:ascii="Arial" w:hAnsi="Arial"/>
          <w:color w:val="000000"/>
          <w:sz w:val="28"/>
          <w:szCs w:val="28"/>
        </w:rPr>
        <w:t>direcţiilor generale regionale ale finanţelor publice</w:t>
      </w:r>
      <w:r>
        <w:rPr>
          <w:rFonts w:eastAsia="Times New Roman" w:cs="Times New Roman" w:ascii="Arial" w:hAnsi="Arial"/>
          <w:color w:val="000000"/>
          <w:sz w:val="28"/>
          <w:szCs w:val="28"/>
        </w:rPr>
        <w:t xml:space="preserve">, decurgând din: acte normative şi administrative, contracte, convenţii, înţelegeri, protocoale, memorandumuri şi din orice alte acte care produc efecte juridice. </w:t>
      </w:r>
    </w:p>
    <w:p>
      <w:pPr>
        <w:pStyle w:val="Normal"/>
        <w:spacing w:lineRule="auto" w:line="360" w:before="29" w:after="29"/>
        <w:jc w:val="both"/>
        <w:rPr/>
      </w:pPr>
      <w:r>
        <w:rPr>
          <w:rFonts w:eastAsia="Times New Roman" w:cs="Times New Roman" w:ascii="Arial" w:hAnsi="Arial"/>
          <w:color w:val="000000"/>
          <w:sz w:val="28"/>
          <w:szCs w:val="28"/>
        </w:rPr>
        <w:tab/>
      </w:r>
    </w:p>
    <w:p>
      <w:pPr>
        <w:pStyle w:val="Normal"/>
        <w:spacing w:lineRule="auto" w:line="360" w:before="29" w:after="29"/>
        <w:ind w:firstLine="709"/>
        <w:jc w:val="both"/>
        <w:rPr/>
      </w:pPr>
      <w:r>
        <w:rPr>
          <w:rFonts w:eastAsia="Times New Roman" w:cs="Times New Roman" w:ascii="Arial" w:hAnsi="Arial"/>
          <w:color w:val="000000"/>
          <w:sz w:val="28"/>
          <w:szCs w:val="28"/>
        </w:rPr>
        <w:t>Art. 10. - Până la încheierea protocoalelor prevăzute la art. 9 alin. (1), finanţarea Autorităţii şi a direcțiilor regionale vamale se asigură din bugetele ordonatorilor de credite existenţi înainte de reorganizarea Agenţiei potrivit prezentei ordonanţe.</w:t>
      </w:r>
    </w:p>
    <w:p>
      <w:pPr>
        <w:pStyle w:val="Normal"/>
        <w:spacing w:lineRule="auto" w:line="360" w:before="29" w:after="29"/>
        <w:jc w:val="both"/>
        <w:rPr>
          <w:rFonts w:cs="Mangal"/>
          <w:color w:val="000000"/>
          <w:sz w:val="24"/>
          <w:szCs w:val="24"/>
        </w:rPr>
      </w:pPr>
      <w:r>
        <w:rPr>
          <w:rFonts w:cs="Mangal"/>
          <w:color w:val="000000"/>
          <w:sz w:val="24"/>
          <w:szCs w:val="24"/>
        </w:rPr>
      </w:r>
    </w:p>
    <w:p>
      <w:pPr>
        <w:pStyle w:val="Normal"/>
        <w:spacing w:lineRule="auto" w:line="360" w:before="29" w:after="29"/>
        <w:jc w:val="both"/>
        <w:rPr/>
      </w:pPr>
      <w:r>
        <w:rPr>
          <w:rFonts w:eastAsia="Times New Roman" w:cs="Times New Roman" w:ascii="Arial" w:hAnsi="Arial"/>
          <w:color w:val="000000"/>
          <w:sz w:val="28"/>
          <w:szCs w:val="28"/>
        </w:rPr>
        <w:tab/>
        <w:t xml:space="preserve">Art. 11. (1) În termen de 45 de zile de la data intrării în vigoare a prezentei ordonanțe, </w:t>
      </w:r>
      <w:r>
        <w:rPr>
          <w:rFonts w:ascii="Arial" w:hAnsi="Arial"/>
          <w:color w:val="000000"/>
          <w:sz w:val="28"/>
        </w:rPr>
        <w:t xml:space="preserve">Ministerul Finanţelor Publice supune spre aprobare Guvernului hotărârea de modificare a </w:t>
      </w:r>
      <w:r>
        <w:rPr>
          <w:rFonts w:eastAsia="Times New Roman" w:cs="Times New Roman" w:ascii="Arial" w:hAnsi="Arial"/>
          <w:color w:val="000000"/>
          <w:sz w:val="28"/>
          <w:szCs w:val="28"/>
          <w:lang w:val="ro-RO"/>
        </w:rPr>
        <w:t>Hotărârii</w:t>
      </w:r>
      <w:r>
        <w:rPr>
          <w:rFonts w:eastAsia="Times New Roman" w:cs="Times New Roman" w:ascii="Arial" w:hAnsi="Arial"/>
          <w:color w:val="000000"/>
          <w:sz w:val="28"/>
          <w:szCs w:val="28"/>
        </w:rPr>
        <w:t xml:space="preserve"> Guvernului nr.520/2013 privind organizarea și funcționarea Agenției Naționale de Administrare Fiscală, cu modificările și completările ulterioare și a </w:t>
      </w:r>
      <w:r>
        <w:rPr>
          <w:rFonts w:eastAsia="Times New Roman" w:cs="Times New Roman" w:ascii="Arial" w:hAnsi="Arial"/>
          <w:color w:val="000000"/>
          <w:sz w:val="28"/>
          <w:szCs w:val="28"/>
          <w:lang w:val="ro-RO"/>
        </w:rPr>
        <w:t>Hotărârii</w:t>
      </w:r>
      <w:r>
        <w:rPr>
          <w:rFonts w:eastAsia="Times New Roman" w:cs="Times New Roman" w:ascii="Arial" w:hAnsi="Arial"/>
          <w:color w:val="000000"/>
          <w:sz w:val="28"/>
          <w:szCs w:val="28"/>
        </w:rPr>
        <w:t xml:space="preserve"> Guvernului nr. 34/2009 privind organizarea și funcționarea Ministerului Finanțelor Publice, cu modificările și completările ulterioare, urmând a se cuprinde toate aspectele determinate de aplicarea măsurilor de reorganizare prevăzute de prezenta ordonanță.</w:t>
      </w:r>
    </w:p>
    <w:p>
      <w:pPr>
        <w:pStyle w:val="Normal"/>
        <w:spacing w:lineRule="auto" w:line="360" w:before="29" w:after="29"/>
        <w:jc w:val="both"/>
        <w:rPr/>
      </w:pPr>
      <w:r>
        <w:rPr>
          <w:rFonts w:eastAsia="Times New Roman" w:cs="Times New Roman" w:ascii="Arial" w:hAnsi="Arial"/>
          <w:color w:val="000000"/>
          <w:sz w:val="28"/>
          <w:szCs w:val="28"/>
        </w:rPr>
        <w:tab/>
        <w:t xml:space="preserve">(2) </w:t>
      </w:r>
      <w:r>
        <w:rPr>
          <w:rFonts w:ascii="Arial" w:hAnsi="Arial"/>
          <w:color w:val="000000"/>
          <w:sz w:val="28"/>
        </w:rPr>
        <w:t xml:space="preserve">Hotărârea de modificare a </w:t>
      </w:r>
      <w:r>
        <w:rPr>
          <w:rFonts w:eastAsia="Times New Roman" w:cs="Times New Roman" w:ascii="Arial" w:hAnsi="Arial"/>
          <w:color w:val="000000"/>
          <w:sz w:val="28"/>
          <w:szCs w:val="28"/>
          <w:lang w:val="ro-RO"/>
        </w:rPr>
        <w:t>Hotărârii</w:t>
      </w:r>
      <w:r>
        <w:rPr>
          <w:rFonts w:eastAsia="Times New Roman" w:cs="Times New Roman" w:ascii="Arial" w:hAnsi="Arial"/>
          <w:color w:val="000000"/>
          <w:sz w:val="28"/>
          <w:szCs w:val="28"/>
        </w:rPr>
        <w:t xml:space="preserve"> Guvernului nr.520/2013 privind organizarea și funcționarea Agenției Naționale de Administrare Fiscală, cu modificările și completările ulterioare, va putea cuprinde şi alte măsuri de reorganizare a Agenţiei decât cele prevăzute de prezenta ordonanță.</w:t>
      </w:r>
    </w:p>
    <w:p>
      <w:pPr>
        <w:pStyle w:val="Normal"/>
        <w:spacing w:lineRule="auto" w:line="360" w:before="29" w:after="29"/>
        <w:jc w:val="both"/>
        <w:rPr>
          <w:rFonts w:ascii="Arial" w:hAnsi="Arial" w:eastAsia="Times New Roman" w:cs="Times New Roman"/>
          <w:color w:val="000000"/>
          <w:sz w:val="28"/>
          <w:szCs w:val="28"/>
        </w:rPr>
      </w:pPr>
      <w:r>
        <w:rPr>
          <w:rFonts w:eastAsia="Times New Roman" w:cs="Times New Roman" w:ascii="Arial" w:hAnsi="Arial"/>
          <w:color w:val="000000"/>
          <w:sz w:val="28"/>
          <w:szCs w:val="28"/>
        </w:rPr>
      </w:r>
    </w:p>
    <w:p>
      <w:pPr>
        <w:pStyle w:val="Normal"/>
        <w:spacing w:lineRule="auto" w:line="360" w:before="29" w:after="29"/>
        <w:jc w:val="both"/>
        <w:rPr/>
      </w:pPr>
      <w:r>
        <w:rPr>
          <w:rFonts w:eastAsia="Times New Roman" w:cs="Times New Roman" w:ascii="Arial" w:hAnsi="Arial"/>
          <w:color w:val="000000"/>
          <w:sz w:val="28"/>
          <w:szCs w:val="28"/>
        </w:rPr>
        <w:tab/>
        <w:t>Art. 12. – (1) În cuprinsul actelor normative în vigoare referitoare la activitatea vamală, următoarele denumiri se înlocuiesc, după cum urmează:</w:t>
      </w:r>
    </w:p>
    <w:p>
      <w:pPr>
        <w:pStyle w:val="Normal"/>
        <w:spacing w:lineRule="auto" w:line="360" w:before="29" w:after="29"/>
        <w:ind w:firstLine="737"/>
        <w:jc w:val="both"/>
        <w:rPr/>
      </w:pPr>
      <w:r>
        <w:rPr>
          <w:rFonts w:eastAsia="Times New Roman" w:cs="Times New Roman" w:ascii="Arial" w:hAnsi="Arial"/>
          <w:color w:val="000000"/>
          <w:sz w:val="28"/>
          <w:szCs w:val="28"/>
        </w:rPr>
        <w:t>a) „Agenţia Naţională de Administrare Fiscală”, „</w:t>
      </w:r>
      <w:r>
        <w:rPr>
          <w:rFonts w:eastAsia="Times New Roman" w:cs="Times New Roman" w:ascii="Arial" w:hAnsi="Arial"/>
          <w:i/>
          <w:iCs/>
          <w:color w:val="000000"/>
          <w:sz w:val="28"/>
          <w:szCs w:val="28"/>
        </w:rPr>
        <w:t>Agenţia Naţională de Administrare Fiscală - Direcţia Generală a Vămilor</w:t>
      </w:r>
      <w:r>
        <w:rPr>
          <w:rFonts w:eastAsia="Times New Roman" w:cs="Times New Roman" w:ascii="Arial" w:hAnsi="Arial"/>
          <w:color w:val="000000"/>
          <w:sz w:val="28"/>
          <w:szCs w:val="28"/>
        </w:rPr>
        <w:t xml:space="preserve">” și </w:t>
      </w:r>
      <w:r>
        <w:rPr>
          <w:rFonts w:eastAsia="Times New Roman" w:cs="Times New Roman" w:ascii="Arial" w:hAnsi="Arial"/>
          <w:i/>
          <w:color w:val="000000"/>
          <w:sz w:val="28"/>
          <w:szCs w:val="28"/>
        </w:rPr>
        <w:t>„Direcţia Generală a Vămilor”</w:t>
      </w:r>
      <w:r>
        <w:rPr>
          <w:rFonts w:eastAsia="Times New Roman" w:cs="Times New Roman" w:ascii="Arial" w:hAnsi="Arial"/>
          <w:color w:val="000000"/>
          <w:sz w:val="28"/>
          <w:szCs w:val="28"/>
        </w:rPr>
        <w:t xml:space="preserve">  cu ”</w:t>
      </w:r>
      <w:r>
        <w:rPr>
          <w:rFonts w:eastAsia="Times New Roman" w:cs="Times New Roman" w:ascii="Arial" w:hAnsi="Arial"/>
          <w:i/>
          <w:iCs/>
          <w:color w:val="000000"/>
          <w:sz w:val="28"/>
          <w:szCs w:val="28"/>
        </w:rPr>
        <w:t>Autoritatea Vamală Română</w:t>
      </w:r>
      <w:r>
        <w:rPr>
          <w:rFonts w:eastAsia="Times New Roman" w:cs="Times New Roman" w:ascii="Arial" w:hAnsi="Arial"/>
          <w:color w:val="000000"/>
          <w:sz w:val="28"/>
          <w:szCs w:val="28"/>
        </w:rPr>
        <w:t>”;</w:t>
      </w:r>
    </w:p>
    <w:p>
      <w:pPr>
        <w:pStyle w:val="Normal"/>
        <w:spacing w:lineRule="auto" w:line="360" w:before="29" w:after="29"/>
        <w:ind w:firstLine="737"/>
        <w:jc w:val="both"/>
        <w:rPr/>
      </w:pPr>
      <w:r>
        <w:rPr>
          <w:rFonts w:eastAsia="Times New Roman" w:cs="Times New Roman" w:ascii="Arial" w:hAnsi="Arial"/>
          <w:color w:val="000000"/>
          <w:sz w:val="28"/>
          <w:szCs w:val="28"/>
        </w:rPr>
        <w:t>b) „</w:t>
      </w:r>
      <w:r>
        <w:rPr>
          <w:rFonts w:eastAsia="Times New Roman" w:cs="Times New Roman" w:ascii="Arial" w:hAnsi="Arial"/>
          <w:i/>
          <w:iCs/>
          <w:color w:val="000000"/>
          <w:sz w:val="28"/>
          <w:szCs w:val="28"/>
        </w:rPr>
        <w:t>Direcţiile Generale Regionale ale Finanţelor Publice - Direcţiile Regionale Vamale</w:t>
      </w:r>
      <w:r>
        <w:rPr>
          <w:rFonts w:eastAsia="Times New Roman" w:cs="Times New Roman" w:ascii="Arial" w:hAnsi="Arial"/>
          <w:color w:val="000000"/>
          <w:sz w:val="28"/>
          <w:szCs w:val="28"/>
        </w:rPr>
        <w:t>”, cu ”</w:t>
      </w:r>
      <w:r>
        <w:rPr>
          <w:rFonts w:eastAsia="Times New Roman" w:cs="Times New Roman" w:ascii="Arial" w:hAnsi="Arial"/>
          <w:i/>
          <w:color w:val="000000"/>
          <w:sz w:val="28"/>
          <w:szCs w:val="28"/>
        </w:rPr>
        <w:t xml:space="preserve">Direcțiile </w:t>
      </w:r>
      <w:r>
        <w:rPr>
          <w:rFonts w:eastAsia="Times New Roman" w:cs="Times New Roman" w:ascii="Arial" w:hAnsi="Arial"/>
          <w:i/>
          <w:iCs/>
          <w:color w:val="000000"/>
          <w:sz w:val="28"/>
          <w:szCs w:val="28"/>
        </w:rPr>
        <w:t>Regionale Vamale</w:t>
      </w:r>
      <w:r>
        <w:rPr>
          <w:rFonts w:eastAsia="Times New Roman" w:cs="Times New Roman" w:ascii="Arial" w:hAnsi="Arial"/>
          <w:color w:val="000000"/>
          <w:sz w:val="28"/>
          <w:szCs w:val="28"/>
        </w:rPr>
        <w:t>”.</w:t>
      </w:r>
    </w:p>
    <w:p>
      <w:pPr>
        <w:pStyle w:val="Normal"/>
        <w:spacing w:lineRule="auto" w:line="360" w:before="29" w:after="29"/>
        <w:ind w:firstLine="737"/>
        <w:jc w:val="both"/>
        <w:rPr/>
      </w:pPr>
      <w:r>
        <w:rPr>
          <w:rFonts w:eastAsia="Times New Roman" w:cs="Times New Roman" w:ascii="Arial" w:hAnsi="Arial"/>
          <w:color w:val="000000"/>
          <w:sz w:val="28"/>
          <w:szCs w:val="28"/>
        </w:rPr>
        <w:t>(2) În cuprinsul Legii nr. 201/2016 privind stabilirea conditiilor pentru fabricarea, prezentarea si vânzarea produselor din tutun si a produselor conexe si de modificare a Legii nr. 349/2002 pentru prevenirea si combaterea efectelor consumului produselor din tutun, publicată în Monitorul Oficial al României, Partea I, nr. 906 din 10 noiembrie 2016, denumirea ,,Agenția Națională de Administrare Fiscală” se înlocuiește cu „Autoritatea Vamală Română”.</w:t>
      </w:r>
    </w:p>
    <w:p>
      <w:pPr>
        <w:pStyle w:val="Normal"/>
        <w:spacing w:lineRule="auto" w:line="360" w:before="29" w:after="29"/>
        <w:jc w:val="both"/>
        <w:rPr>
          <w:rFonts w:cs="Mangal"/>
          <w:color w:val="000000"/>
          <w:sz w:val="24"/>
          <w:szCs w:val="24"/>
        </w:rPr>
      </w:pPr>
      <w:r>
        <w:rPr>
          <w:rFonts w:cs="Mangal"/>
          <w:color w:val="000000"/>
          <w:sz w:val="24"/>
          <w:szCs w:val="24"/>
        </w:rPr>
      </w:r>
    </w:p>
    <w:p>
      <w:pPr>
        <w:pStyle w:val="Normal"/>
        <w:spacing w:lineRule="auto" w:line="360" w:before="29" w:after="29"/>
        <w:jc w:val="both"/>
        <w:rPr/>
      </w:pPr>
      <w:r>
        <w:rPr>
          <w:rFonts w:eastAsia="Times New Roman" w:cs="Times New Roman" w:ascii="Arial" w:hAnsi="Arial"/>
          <w:color w:val="000000"/>
          <w:sz w:val="28"/>
          <w:szCs w:val="28"/>
        </w:rPr>
        <w:tab/>
        <w:t xml:space="preserve">Art. 13. - Până la data intrării în vigoare a hotărârii Guvernului prevăzută la </w:t>
      </w:r>
      <w:r>
        <w:rPr>
          <w:rFonts w:eastAsia="Times New Roman" w:cs="Arial" w:ascii="Arial" w:hAnsi="Arial"/>
          <w:color w:val="000000"/>
          <w:sz w:val="28"/>
          <w:szCs w:val="28"/>
          <w:shd w:fill="FFFFFF" w:val="clear"/>
          <w:lang w:val="ro-RO"/>
        </w:rPr>
        <w:t>art. 4 alin. (5)</w:t>
      </w:r>
      <w:r>
        <w:rPr>
          <w:rFonts w:eastAsia="Times New Roman" w:cs="Times New Roman" w:ascii="Arial" w:hAnsi="Arial"/>
          <w:color w:val="000000"/>
          <w:sz w:val="28"/>
          <w:szCs w:val="28"/>
        </w:rPr>
        <w:t xml:space="preserve"> activitatea Direcţiei Generale a Vămilor, a direcţiilor regionale vamale, precum și a birourilor vamale de interior si a birourilor vamale de frontier</w:t>
      </w:r>
      <w:r>
        <w:rPr>
          <w:rFonts w:eastAsia="Times New Roman" w:cs="Times New Roman" w:ascii="Arial" w:hAnsi="Arial"/>
          <w:color w:val="000000"/>
          <w:sz w:val="28"/>
          <w:szCs w:val="28"/>
          <w:lang w:val="ro-RO"/>
        </w:rPr>
        <w:t>ă</w:t>
      </w:r>
      <w:r>
        <w:rPr>
          <w:rFonts w:eastAsia="Times New Roman" w:cs="Times New Roman" w:ascii="Arial" w:hAnsi="Arial"/>
          <w:color w:val="000000"/>
          <w:sz w:val="28"/>
          <w:szCs w:val="28"/>
        </w:rPr>
        <w:t xml:space="preserve"> este supusă dispoziţiilor cuprinse în actele normative privind organizarea şi funcţionarea  Agenţiei.</w:t>
      </w:r>
    </w:p>
    <w:p>
      <w:pPr>
        <w:pStyle w:val="Normal"/>
        <w:spacing w:lineRule="auto" w:line="360" w:before="29" w:after="29"/>
        <w:jc w:val="both"/>
        <w:rPr/>
      </w:pPr>
      <w:r>
        <w:rPr>
          <w:rFonts w:eastAsia="Times New Roman" w:cs="Times New Roman" w:ascii="Arial" w:hAnsi="Arial"/>
          <w:color w:val="000000"/>
          <w:sz w:val="28"/>
          <w:szCs w:val="28"/>
        </w:rPr>
        <w:tab/>
      </w:r>
    </w:p>
    <w:p>
      <w:pPr>
        <w:pStyle w:val="Normal"/>
        <w:spacing w:lineRule="auto" w:line="360" w:before="29" w:after="29"/>
        <w:ind w:firstLine="720"/>
        <w:jc w:val="both"/>
        <w:rPr/>
      </w:pPr>
      <w:r>
        <w:rPr>
          <w:rFonts w:eastAsia="Times New Roman" w:cs="Times New Roman" w:ascii="Arial" w:hAnsi="Arial"/>
          <w:color w:val="000000"/>
          <w:sz w:val="28"/>
          <w:szCs w:val="28"/>
        </w:rPr>
        <w:t xml:space="preserve">Art. 14. - Ordinele și instrucţiunile emise în temeiul actelor normative de organizare şi funcţionare a Agenţiei îşi păstrează valabilitatea, în măsura în care nu contravin dispoziţiilor prezentei ordonanţe. </w:t>
      </w:r>
    </w:p>
    <w:p>
      <w:pPr>
        <w:pStyle w:val="Normal"/>
        <w:spacing w:lineRule="auto" w:line="360" w:before="29" w:after="29"/>
        <w:jc w:val="both"/>
        <w:rPr/>
      </w:pPr>
      <w:r>
        <w:rPr>
          <w:rFonts w:eastAsia="Times New Roman" w:cs="Times New Roman" w:ascii="Arial" w:hAnsi="Arial"/>
          <w:color w:val="000000"/>
          <w:sz w:val="28"/>
          <w:szCs w:val="28"/>
        </w:rPr>
        <w:tab/>
      </w:r>
    </w:p>
    <w:p>
      <w:pPr>
        <w:pStyle w:val="Normal"/>
        <w:spacing w:lineRule="auto" w:line="360" w:before="29" w:after="29"/>
        <w:jc w:val="both"/>
        <w:rPr/>
      </w:pPr>
      <w:r>
        <w:rPr>
          <w:rFonts w:eastAsia="Times New Roman" w:cs="Times New Roman" w:ascii="Arial" w:hAnsi="Arial"/>
          <w:color w:val="000000"/>
          <w:sz w:val="28"/>
          <w:szCs w:val="28"/>
        </w:rPr>
        <w:tab/>
        <w:t xml:space="preserve">Art. 15. - </w:t>
      </w:r>
      <w:r>
        <w:rPr>
          <w:rFonts w:eastAsia="Times New Roman" w:cs="Times New Roman" w:ascii="Arial" w:hAnsi="Arial"/>
          <w:color w:val="000000"/>
          <w:sz w:val="28"/>
          <w:szCs w:val="28"/>
          <w:shd w:fill="FFFFFF" w:val="clear"/>
        </w:rPr>
        <w:t>Legea nr. 86/2006 privind Codul vamal al României, publicată în Monitorul Oficial al României, Partea I, nr. 350 din 19 aprilie 2006, cu modificările şi completările ulterioare, se modifică după cum urmează:</w:t>
      </w:r>
    </w:p>
    <w:p>
      <w:pPr>
        <w:pStyle w:val="Normal"/>
        <w:spacing w:lineRule="auto" w:line="360" w:before="29" w:after="29"/>
        <w:jc w:val="both"/>
        <w:rPr/>
      </w:pPr>
      <w:r>
        <w:rPr>
          <w:rFonts w:eastAsia="Times New Roman" w:cs="Times New Roman" w:ascii="Arial" w:hAnsi="Arial"/>
          <w:color w:val="000000"/>
          <w:sz w:val="28"/>
          <w:szCs w:val="28"/>
          <w:shd w:fill="FFFFFF" w:val="clear"/>
        </w:rPr>
        <w:tab/>
        <w:t xml:space="preserve">1. </w:t>
      </w:r>
      <w:r>
        <w:rPr>
          <w:rFonts w:eastAsia="Times New Roman" w:cs="Arial" w:ascii="Arial" w:hAnsi="Arial"/>
          <w:color w:val="000000"/>
          <w:sz w:val="28"/>
          <w:szCs w:val="28"/>
          <w:shd w:fill="FFFFFF" w:val="clear"/>
        </w:rPr>
        <w:t>Alineatul (3) al articolului 2 va avea următorul cuprins:</w:t>
      </w:r>
    </w:p>
    <w:p>
      <w:pPr>
        <w:pStyle w:val="Normal"/>
        <w:tabs>
          <w:tab w:val="clear" w:pos="720"/>
          <w:tab w:val="left" w:pos="900" w:leader="none"/>
        </w:tabs>
        <w:spacing w:lineRule="auto" w:line="360" w:before="29" w:after="29"/>
        <w:ind w:firstLine="629"/>
        <w:jc w:val="both"/>
        <w:rPr/>
      </w:pPr>
      <w:r>
        <w:rPr>
          <w:rFonts w:eastAsia="Arial" w:cs="Arial" w:ascii="Arial" w:hAnsi="Arial"/>
          <w:color w:val="000000"/>
          <w:sz w:val="28"/>
          <w:szCs w:val="28"/>
          <w:shd w:fill="FFFFFF" w:val="clear"/>
        </w:rPr>
        <w:t xml:space="preserve"> „</w:t>
      </w:r>
      <w:r>
        <w:rPr>
          <w:rFonts w:eastAsia="Times New Roman" w:cs="Arial" w:ascii="Arial" w:hAnsi="Arial"/>
          <w:color w:val="000000"/>
          <w:sz w:val="28"/>
          <w:szCs w:val="28"/>
          <w:shd w:fill="FFFFFF" w:val="clear"/>
        </w:rPr>
        <w:t>(3) În punctele de trecere a frontierei de stat şi pe teritoriul ţării sunt organizate birouri și puncte vamale care funcţionează potrivit legii.”</w:t>
      </w:r>
    </w:p>
    <w:p>
      <w:pPr>
        <w:pStyle w:val="Normal"/>
        <w:spacing w:lineRule="auto" w:line="360" w:before="29" w:after="29"/>
        <w:ind w:firstLine="629"/>
        <w:jc w:val="both"/>
        <w:rPr/>
      </w:pPr>
      <w:r>
        <w:rPr>
          <w:rFonts w:cs="Arial" w:ascii="Arial" w:hAnsi="Arial"/>
          <w:color w:val="000000"/>
          <w:sz w:val="28"/>
          <w:szCs w:val="28"/>
        </w:rPr>
        <w:t xml:space="preserve">2. </w:t>
      </w:r>
      <w:r>
        <w:rPr>
          <w:rFonts w:eastAsia="Times New Roman" w:cs="Times New Roman" w:ascii="Arial" w:hAnsi="Arial"/>
          <w:color w:val="000000"/>
          <w:sz w:val="28"/>
          <w:szCs w:val="28"/>
          <w:shd w:fill="FFFFFF" w:val="clear"/>
        </w:rPr>
        <w:t xml:space="preserve">Alineatul (1) </w:t>
      </w:r>
      <w:r>
        <w:rPr>
          <w:rFonts w:eastAsia="Times New Roman" w:cs="Times New Roman" w:ascii="Arial" w:hAnsi="Arial"/>
          <w:color w:val="000000"/>
          <w:sz w:val="28"/>
          <w:szCs w:val="28"/>
        </w:rPr>
        <w:t>al articolului 5 va avea următorul cuprins :</w:t>
      </w:r>
    </w:p>
    <w:p>
      <w:pPr>
        <w:pStyle w:val="Normal"/>
        <w:spacing w:lineRule="auto" w:line="360" w:before="29" w:after="29"/>
        <w:ind w:firstLine="629"/>
        <w:jc w:val="both"/>
        <w:rPr/>
      </w:pPr>
      <w:r>
        <w:rPr>
          <w:rFonts w:eastAsia="Times New Roman" w:cs="Times New Roman" w:ascii="Arial" w:hAnsi="Arial"/>
          <w:color w:val="000000"/>
          <w:sz w:val="28"/>
          <w:szCs w:val="28"/>
        </w:rPr>
        <w:t>„</w:t>
      </w:r>
      <w:r>
        <w:rPr>
          <w:rFonts w:eastAsia="Times New Roman" w:cs="Times New Roman" w:ascii="Arial" w:hAnsi="Arial"/>
          <w:color w:val="000000"/>
          <w:sz w:val="28"/>
          <w:szCs w:val="28"/>
        </w:rPr>
        <w:t>(1) Activitatea autorităţii vamale se exercită prin Autoritatea Vamală Română şi structurile subordonate.”</w:t>
      </w:r>
    </w:p>
    <w:p>
      <w:pPr>
        <w:pStyle w:val="Normal"/>
        <w:spacing w:lineRule="auto" w:line="360" w:before="29" w:after="29"/>
        <w:ind w:firstLine="629"/>
        <w:jc w:val="both"/>
        <w:rPr>
          <w:rFonts w:ascii="Arial" w:hAnsi="Arial" w:eastAsia="Times New Roman" w:cs="Times New Roman"/>
          <w:color w:val="000000"/>
          <w:sz w:val="28"/>
          <w:szCs w:val="28"/>
        </w:rPr>
      </w:pPr>
      <w:r>
        <w:rPr>
          <w:rFonts w:eastAsia="Times New Roman" w:cs="Times New Roman" w:ascii="Arial" w:hAnsi="Arial"/>
          <w:color w:val="000000"/>
          <w:sz w:val="28"/>
          <w:szCs w:val="28"/>
        </w:rPr>
      </w:r>
    </w:p>
    <w:p>
      <w:pPr>
        <w:pStyle w:val="Normal"/>
        <w:spacing w:lineRule="auto" w:line="360" w:before="29" w:after="29"/>
        <w:ind w:firstLine="629"/>
        <w:jc w:val="both"/>
        <w:rPr/>
      </w:pPr>
      <w:r>
        <w:rPr>
          <w:rFonts w:eastAsia="Times New Roman" w:cs="Times New Roman" w:ascii="Arial" w:hAnsi="Arial"/>
          <w:color w:val="000000"/>
          <w:sz w:val="28"/>
          <w:szCs w:val="28"/>
        </w:rPr>
        <w:t xml:space="preserve">Art. 16. - </w:t>
      </w:r>
      <w:r>
        <w:rPr>
          <w:rFonts w:cs="Times New Roman" w:ascii="Arial" w:hAnsi="Arial"/>
          <w:color w:val="000000"/>
          <w:sz w:val="28"/>
          <w:szCs w:val="28"/>
        </w:rPr>
        <w:t xml:space="preserve">Ordonanţa de urgenţă a Guvernului nr. 195/2002 privind circulaţia pe drumurile publice, republicată în Monitorul Oficial al României Partea I, nr. 670 din 3 august 2006, cu modificările şi completările ulterioare, </w:t>
      </w:r>
      <w:r>
        <w:rPr>
          <w:rFonts w:cs="Arial" w:ascii="Arial" w:hAnsi="Arial"/>
          <w:iCs/>
          <w:color w:val="000000"/>
          <w:sz w:val="28"/>
          <w:szCs w:val="28"/>
          <w:lang w:val="ro-RO"/>
        </w:rPr>
        <w:t>aprobată cu modificări și completări prin Legea nr. 152/2019,</w:t>
      </w:r>
      <w:r>
        <w:rPr>
          <w:rFonts w:cs="Times New Roman" w:ascii="Arial" w:hAnsi="Arial"/>
          <w:color w:val="000000"/>
          <w:sz w:val="28"/>
          <w:szCs w:val="28"/>
        </w:rPr>
        <w:t xml:space="preserve"> se modifică după cum urmează:</w:t>
      </w:r>
    </w:p>
    <w:p>
      <w:pPr>
        <w:pStyle w:val="Normal"/>
        <w:spacing w:lineRule="auto" w:line="360" w:before="29" w:after="29"/>
        <w:jc w:val="both"/>
        <w:rPr/>
      </w:pPr>
      <w:r>
        <w:rPr>
          <w:rFonts w:cs="Times New Roman" w:ascii="Arial" w:hAnsi="Arial"/>
          <w:color w:val="000000"/>
          <w:sz w:val="28"/>
          <w:szCs w:val="28"/>
        </w:rPr>
        <w:tab/>
        <w:t>1. Alineatul (2) al articolului 29 se modifică şi va avea următorul cuprins:</w:t>
      </w:r>
    </w:p>
    <w:p>
      <w:pPr>
        <w:pStyle w:val="Normal"/>
        <w:spacing w:lineRule="auto" w:line="360" w:before="29" w:after="29"/>
        <w:jc w:val="both"/>
        <w:rPr/>
      </w:pPr>
      <w:r>
        <w:rPr>
          <w:rFonts w:eastAsia="Times New Roman" w:cs="Times New Roman" w:ascii="Arial" w:hAnsi="Arial"/>
          <w:color w:val="000000"/>
          <w:sz w:val="28"/>
          <w:szCs w:val="28"/>
        </w:rPr>
        <w:tab/>
        <w:t>„</w:t>
      </w:r>
      <w:r>
        <w:rPr>
          <w:rFonts w:cs="Times New Roman" w:ascii="Arial" w:hAnsi="Arial"/>
          <w:color w:val="000000"/>
          <w:sz w:val="28"/>
          <w:szCs w:val="28"/>
        </w:rPr>
        <w:t>(2) Participanţii la trafic sunt obligaţi să respecte şi semnalele poliţiştilor de frontieră, ale îndrumătorilor de circulaţie ai Ministerului Apărării Naţionale, ale personalului echipelor mobile din cadrul Autorității Vamale Române, precum și ale organelor fiscale din cadrul Agenţiei Naţionale de Administrare Fiscală, aflate în îndeplinirea atribuţiilor de serviciu, ale agenţilor căilor ferate, ale persoanelor desemnate pentru dirijarea circulaţiei pe sectoarele de drum pe care se execută lucrări de reabilitare a acestora, ale membrilor patrulelor şcolare de circulaţie care acţionează în imediata apropiere a unităţilor de învăţământ, precum şi ale nevăzătorilor, potrivit prevederilor din regulament."</w:t>
      </w:r>
    </w:p>
    <w:p>
      <w:pPr>
        <w:pStyle w:val="Normal"/>
        <w:spacing w:lineRule="auto" w:line="360" w:before="29" w:after="29"/>
        <w:jc w:val="both"/>
        <w:rPr/>
      </w:pPr>
      <w:r>
        <w:rPr>
          <w:rFonts w:cs="Times New Roman" w:ascii="Arial" w:hAnsi="Arial"/>
          <w:color w:val="000000"/>
          <w:sz w:val="28"/>
          <w:szCs w:val="28"/>
        </w:rPr>
        <w:tab/>
        <w:t>2. La alineatul (2) al articolului 32, litera b) se modifică şi va avea următorul cuprins:</w:t>
      </w:r>
    </w:p>
    <w:p>
      <w:pPr>
        <w:pStyle w:val="Normal"/>
        <w:spacing w:lineRule="auto" w:line="360" w:before="29" w:after="29"/>
        <w:jc w:val="both"/>
        <w:rPr/>
      </w:pPr>
      <w:r>
        <w:rPr>
          <w:rFonts w:eastAsia="Times New Roman" w:cs="Times New Roman" w:ascii="Arial" w:hAnsi="Arial"/>
          <w:color w:val="000000"/>
          <w:sz w:val="28"/>
          <w:szCs w:val="28"/>
        </w:rPr>
        <w:tab/>
        <w:t>„</w:t>
      </w:r>
      <w:r>
        <w:rPr>
          <w:rFonts w:cs="Times New Roman" w:ascii="Arial" w:hAnsi="Arial"/>
          <w:color w:val="000000"/>
          <w:sz w:val="28"/>
          <w:szCs w:val="28"/>
        </w:rPr>
        <w:t>b) pentru lumina albastră - autovehiculele aparţinând poliţiei, jandarmeriei, poliţiei de frontieră, Autorității Vamale Române, Agenţiei Naţionale de Administrare Fiscală, serviciului de ambulanţă sau medicină legală, protecţiei civile, Ministerului Apărării Naţionale, unităţilor speciale ale Serviciului Român de Informaţii şi ale Serviciului de Protecţie şi Pază, Administraţiei Naţionale a Penitenciarelor din cadrul Ministerului Justiţiei, atunci când se deplasează în acţiuni de intervenţie sau în misiuni care au caracter de urgenţă;".</w:t>
      </w:r>
    </w:p>
    <w:p>
      <w:pPr>
        <w:pStyle w:val="Normal"/>
        <w:spacing w:lineRule="auto" w:line="360" w:before="29" w:after="29"/>
        <w:jc w:val="both"/>
        <w:rPr/>
      </w:pPr>
      <w:r>
        <w:rPr>
          <w:rFonts w:cs="Times New Roman" w:ascii="Arial" w:hAnsi="Arial"/>
          <w:color w:val="000000"/>
          <w:sz w:val="28"/>
          <w:szCs w:val="28"/>
        </w:rPr>
        <w:tab/>
        <w:t>3. Alineatul (4</w:t>
      </w:r>
      <w:r>
        <w:rPr>
          <w:rFonts w:cs="Times New Roman" w:ascii="Arial" w:hAnsi="Arial"/>
          <w:color w:val="000000"/>
          <w:sz w:val="28"/>
          <w:szCs w:val="28"/>
          <w:vertAlign w:val="superscript"/>
        </w:rPr>
        <w:t>1</w:t>
      </w:r>
      <w:r>
        <w:rPr>
          <w:rFonts w:cs="Times New Roman" w:ascii="Arial" w:hAnsi="Arial"/>
          <w:color w:val="000000"/>
          <w:sz w:val="28"/>
          <w:szCs w:val="28"/>
        </w:rPr>
        <w:t>) al articolului 32 se modifică şi va avea următorul cuprins:</w:t>
      </w:r>
    </w:p>
    <w:p>
      <w:pPr>
        <w:pStyle w:val="Normal"/>
        <w:spacing w:lineRule="auto" w:line="360" w:before="29" w:after="29"/>
        <w:jc w:val="both"/>
        <w:rPr/>
      </w:pPr>
      <w:r>
        <w:rPr>
          <w:rFonts w:eastAsia="Times New Roman" w:cs="Times New Roman" w:ascii="Arial" w:hAnsi="Arial"/>
          <w:color w:val="000000"/>
          <w:sz w:val="28"/>
          <w:szCs w:val="28"/>
        </w:rPr>
        <w:tab/>
        <w:t>„</w:t>
      </w:r>
      <w:r>
        <w:rPr>
          <w:rFonts w:cs="Times New Roman" w:ascii="Arial" w:hAnsi="Arial"/>
          <w:color w:val="000000"/>
          <w:sz w:val="28"/>
          <w:szCs w:val="28"/>
        </w:rPr>
        <w:t>(4</w:t>
      </w:r>
      <w:r>
        <w:rPr>
          <w:rFonts w:cs="Times New Roman" w:ascii="Arial" w:hAnsi="Arial"/>
          <w:color w:val="000000"/>
          <w:sz w:val="28"/>
          <w:szCs w:val="28"/>
          <w:vertAlign w:val="superscript"/>
        </w:rPr>
        <w:t>1</w:t>
      </w:r>
      <w:r>
        <w:rPr>
          <w:rFonts w:cs="Times New Roman" w:ascii="Arial" w:hAnsi="Arial"/>
          <w:color w:val="000000"/>
          <w:sz w:val="28"/>
          <w:szCs w:val="28"/>
        </w:rPr>
        <w:t>) Pe autovehiculele Autorității Vamale Române, precum și ale Agenţiei Naţionale de Administrare Fiscală, inscripţionate vizibil cu denumirea şi sigla instituţiei din care fac parte, pot fi instalate dispozitive luminoase cu mesaje variabile, de care se poate face uz pentru oprirea în trafic a autovehiculelor în scopul exercitării atribuţiilor de control specifice, potrivit legii."</w:t>
      </w:r>
    </w:p>
    <w:p>
      <w:pPr>
        <w:pStyle w:val="Normal"/>
        <w:spacing w:lineRule="auto" w:line="360" w:before="29" w:after="29"/>
        <w:jc w:val="both"/>
        <w:rPr/>
      </w:pPr>
      <w:r>
        <w:rPr>
          <w:rFonts w:cs="Times New Roman" w:ascii="Arial" w:hAnsi="Arial"/>
          <w:color w:val="000000"/>
          <w:sz w:val="28"/>
          <w:szCs w:val="28"/>
        </w:rPr>
        <w:tab/>
        <w:t>4. Alineatul (4</w:t>
      </w:r>
      <w:r>
        <w:rPr>
          <w:rFonts w:cs="Times New Roman" w:ascii="Arial" w:hAnsi="Arial"/>
          <w:color w:val="000000"/>
          <w:sz w:val="28"/>
          <w:szCs w:val="28"/>
          <w:vertAlign w:val="superscript"/>
        </w:rPr>
        <w:t>1</w:t>
      </w:r>
      <w:r>
        <w:rPr>
          <w:rFonts w:cs="Times New Roman" w:ascii="Arial" w:hAnsi="Arial"/>
          <w:color w:val="000000"/>
          <w:sz w:val="28"/>
          <w:szCs w:val="28"/>
        </w:rPr>
        <w:t>) al articolului 35 se modifică şi va avea următorul cuprins:</w:t>
      </w:r>
    </w:p>
    <w:p>
      <w:pPr>
        <w:pStyle w:val="Normal"/>
        <w:spacing w:lineRule="auto" w:line="360" w:before="29" w:after="29"/>
        <w:jc w:val="both"/>
        <w:rPr/>
      </w:pPr>
      <w:r>
        <w:rPr>
          <w:rFonts w:eastAsia="Times New Roman" w:cs="Times New Roman" w:ascii="Arial" w:hAnsi="Arial"/>
          <w:color w:val="000000"/>
          <w:sz w:val="28"/>
          <w:szCs w:val="28"/>
        </w:rPr>
        <w:tab/>
        <w:t>„</w:t>
      </w:r>
      <w:r>
        <w:rPr>
          <w:rFonts w:cs="Times New Roman" w:ascii="Arial" w:hAnsi="Arial"/>
          <w:color w:val="000000"/>
          <w:sz w:val="28"/>
          <w:szCs w:val="28"/>
        </w:rPr>
        <w:t>(4</w:t>
      </w:r>
      <w:r>
        <w:rPr>
          <w:rFonts w:cs="Times New Roman" w:ascii="Arial" w:hAnsi="Arial"/>
          <w:color w:val="000000"/>
          <w:sz w:val="28"/>
          <w:szCs w:val="28"/>
          <w:vertAlign w:val="superscript"/>
        </w:rPr>
        <w:t>1</w:t>
      </w:r>
      <w:r>
        <w:rPr>
          <w:rFonts w:cs="Times New Roman" w:ascii="Arial" w:hAnsi="Arial"/>
          <w:color w:val="000000"/>
          <w:sz w:val="28"/>
          <w:szCs w:val="28"/>
        </w:rPr>
        <w:t>) Funcţionarii din cadrul Autorității Vamale Române, respectiv, Agenţiei Naţionale de Administrare Fiscală, care în scopul exercitării atribuţiilor de control specifice efectuează semnale de oprire pentru conducătorii autovehiculelor, sunt obligaţi să poarte uniformă cu înscrisuri şi însemne distinctive şi mijloace de protecţie fluorescent-reflectorizante pe fond de culoare roşie, stabilite prin hotărâre a Guvernului."</w:t>
      </w:r>
    </w:p>
    <w:p>
      <w:pPr>
        <w:pStyle w:val="Normal"/>
        <w:spacing w:lineRule="auto" w:line="360" w:before="29" w:after="29"/>
        <w:jc w:val="both"/>
        <w:rPr/>
      </w:pPr>
      <w:r>
        <w:rPr>
          <w:rFonts w:cs="Times New Roman" w:ascii="Arial" w:hAnsi="Arial"/>
          <w:color w:val="000000"/>
          <w:sz w:val="28"/>
          <w:szCs w:val="28"/>
        </w:rPr>
        <w:tab/>
        <w:t>5. La alineatul (1) al articolului 100, punctul 1 se modifică şi va avea următorul cuprins:</w:t>
      </w:r>
    </w:p>
    <w:p>
      <w:pPr>
        <w:pStyle w:val="Normal"/>
        <w:spacing w:lineRule="auto" w:line="360" w:before="29" w:after="29"/>
        <w:jc w:val="both"/>
        <w:rPr/>
      </w:pPr>
      <w:r>
        <w:rPr>
          <w:rFonts w:eastAsia="Times New Roman" w:cs="Times New Roman" w:ascii="Arial" w:hAnsi="Arial"/>
          <w:color w:val="000000"/>
          <w:sz w:val="28"/>
          <w:szCs w:val="28"/>
        </w:rPr>
        <w:tab/>
        <w:t>„</w:t>
      </w:r>
      <w:r>
        <w:rPr>
          <w:rFonts w:cs="Times New Roman" w:ascii="Arial" w:hAnsi="Arial"/>
          <w:color w:val="000000"/>
          <w:sz w:val="28"/>
          <w:szCs w:val="28"/>
        </w:rPr>
        <w:t>1. nerespectarea semnalelor poliţiştilor de frontieră în punctele de trecere a frontierei de stat a României, ale îndrumătorilor de circulaţie ai Ministerului Apărării Naţionale, ale personalului echipelor mobile din cadrul Autorității Vamale Române, precum șiale organelor fiscale din cadrul Agenţiei Naţionale de Administrare Fiscală, ale agenţilor de cale ferată, ale persoanelor desemnate pentru dirijarea circulaţiei, pe sectoarele de drum pe care se execută lucrări de reabilitare a acestora, precum şi cele ale patrulelor şcolare de circulaţie şi ale nevăzătorilor;".</w:t>
      </w:r>
    </w:p>
    <w:p>
      <w:pPr>
        <w:pStyle w:val="Normal"/>
        <w:spacing w:lineRule="auto" w:line="360" w:before="29" w:after="29"/>
        <w:jc w:val="both"/>
        <w:rPr>
          <w:rFonts w:ascii="Arial" w:hAnsi="Arial" w:cs="Times New Roman"/>
          <w:color w:val="000000"/>
          <w:sz w:val="28"/>
          <w:szCs w:val="28"/>
        </w:rPr>
      </w:pPr>
      <w:r>
        <w:rPr>
          <w:rFonts w:cs="Times New Roman" w:ascii="Arial" w:hAnsi="Arial"/>
          <w:color w:val="000000"/>
          <w:sz w:val="28"/>
          <w:szCs w:val="28"/>
        </w:rPr>
      </w:r>
    </w:p>
    <w:p>
      <w:pPr>
        <w:pStyle w:val="Normal"/>
        <w:spacing w:lineRule="auto" w:line="360" w:before="29" w:after="29"/>
        <w:jc w:val="both"/>
        <w:rPr/>
      </w:pPr>
      <w:r>
        <w:rPr>
          <w:rFonts w:eastAsia="Times New Roman" w:cs="Times New Roman" w:ascii="Arial" w:hAnsi="Arial"/>
          <w:color w:val="000000"/>
          <w:sz w:val="28"/>
          <w:szCs w:val="28"/>
        </w:rPr>
        <w:tab/>
        <w:t xml:space="preserve">Art. 17. - </w:t>
      </w:r>
      <w:r>
        <w:rPr>
          <w:rFonts w:cs="Times New Roman" w:ascii="Arial" w:hAnsi="Arial"/>
          <w:color w:val="000000"/>
          <w:sz w:val="28"/>
          <w:szCs w:val="28"/>
        </w:rPr>
        <w:t>Ordonanţa Guvernului nr. 86/2003 privind unele reglementări în domeniul financiar, publicată în Monitorul Oficial al României, Partea I, nr. 624 din 31 august 2003, aprobată cu modificări şi completări prin Legea nr. 609/2003, cu modificările şi completările ulterioare, se modifică după cum urmează:</w:t>
      </w:r>
    </w:p>
    <w:p>
      <w:pPr>
        <w:pStyle w:val="Normal"/>
        <w:spacing w:lineRule="auto" w:line="360" w:before="29" w:after="29"/>
        <w:jc w:val="both"/>
        <w:rPr/>
      </w:pPr>
      <w:r>
        <w:rPr>
          <w:rFonts w:cs="Times New Roman" w:ascii="Arial" w:hAnsi="Arial"/>
          <w:color w:val="000000"/>
          <w:sz w:val="28"/>
          <w:szCs w:val="28"/>
        </w:rPr>
        <w:tab/>
        <w:t>1. Alineatul (4</w:t>
      </w:r>
      <w:r>
        <w:rPr>
          <w:rFonts w:cs="Times New Roman" w:ascii="Arial" w:hAnsi="Arial"/>
          <w:color w:val="000000"/>
          <w:sz w:val="28"/>
          <w:szCs w:val="28"/>
          <w:vertAlign w:val="superscript"/>
        </w:rPr>
        <w:t>1</w:t>
      </w:r>
      <w:r>
        <w:rPr>
          <w:rFonts w:cs="Times New Roman" w:ascii="Arial" w:hAnsi="Arial"/>
          <w:color w:val="000000"/>
          <w:sz w:val="28"/>
          <w:szCs w:val="28"/>
        </w:rPr>
        <w:t>) al articolului 18 va avea următorul cuprins:</w:t>
      </w:r>
    </w:p>
    <w:p>
      <w:pPr>
        <w:pStyle w:val="Normal"/>
        <w:spacing w:lineRule="auto" w:line="360" w:before="29" w:after="29"/>
        <w:jc w:val="both"/>
        <w:rPr/>
      </w:pPr>
      <w:r>
        <w:rPr>
          <w:rFonts w:cs="Times New Roman" w:ascii="Arial" w:hAnsi="Arial"/>
          <w:color w:val="000000"/>
          <w:sz w:val="28"/>
          <w:szCs w:val="28"/>
        </w:rPr>
        <w:tab/>
        <w:t>„(4</w:t>
      </w:r>
      <w:r>
        <w:rPr>
          <w:rFonts w:cs="Times New Roman" w:ascii="Arial" w:hAnsi="Arial"/>
          <w:color w:val="000000"/>
          <w:sz w:val="28"/>
          <w:szCs w:val="28"/>
          <w:vertAlign w:val="superscript"/>
        </w:rPr>
        <w:t>1</w:t>
      </w:r>
      <w:r>
        <w:rPr>
          <w:rFonts w:cs="Times New Roman" w:ascii="Arial" w:hAnsi="Arial"/>
          <w:color w:val="000000"/>
          <w:sz w:val="28"/>
          <w:szCs w:val="28"/>
        </w:rPr>
        <w:t>) Preşedintele Agenţiei este ajutat în activitatea sa de 2 vicepreşedinţi cu rang de subsecretar de stat, numiţi prin decizie a prim-ministrului. Vicepreşedinţii exercită atribuţiile delegate de preşedintele Agenţiei. Răspunderile şi atribuţiile vicepreşedinţilor se stabilesc prin ordin al preşedintelui Agenţiei.”</w:t>
      </w:r>
    </w:p>
    <w:p>
      <w:pPr>
        <w:pStyle w:val="Normal"/>
        <w:spacing w:lineRule="auto" w:line="360" w:before="29" w:after="29"/>
        <w:jc w:val="both"/>
        <w:rPr/>
      </w:pPr>
      <w:r>
        <w:rPr>
          <w:rFonts w:cs="Times New Roman" w:ascii="Arial" w:hAnsi="Arial"/>
          <w:color w:val="000000"/>
          <w:sz w:val="28"/>
          <w:szCs w:val="28"/>
        </w:rPr>
        <w:tab/>
        <w:t>2. Alineatul (1) al articolului 21 va avea următorul cuprins:</w:t>
      </w:r>
    </w:p>
    <w:p>
      <w:pPr>
        <w:pStyle w:val="Normal"/>
        <w:spacing w:lineRule="auto" w:line="360" w:before="29" w:after="29"/>
        <w:jc w:val="both"/>
        <w:rPr/>
      </w:pPr>
      <w:r>
        <w:rPr>
          <w:rFonts w:cs="Times New Roman" w:ascii="Arial" w:hAnsi="Arial"/>
          <w:color w:val="000000"/>
          <w:sz w:val="28"/>
          <w:szCs w:val="28"/>
        </w:rPr>
        <w:tab/>
        <w:t>„(1) Prin atribuţiile încredinţate, Agenţia asigură: administrarea impozitelor, taxelor, contribuţiilor şi a altor venituri bugetare date prin lege în competenţa sa, precum şi controlul operativ şi inopinat privind prevenirea, descoperirea şi combaterea oricăror acte şi fapte care au ca efect frauda şi evaziunea fiscală, precum şi a altor fapte date prin lege în competenţa sa.”</w:t>
        <w:tab/>
      </w:r>
    </w:p>
    <w:p>
      <w:pPr>
        <w:pStyle w:val="Normal"/>
        <w:spacing w:lineRule="auto" w:line="360" w:before="29" w:after="29"/>
        <w:jc w:val="both"/>
        <w:rPr>
          <w:rFonts w:ascii="Arial" w:hAnsi="Arial" w:cs="Times New Roman"/>
          <w:color w:val="000000"/>
          <w:sz w:val="28"/>
          <w:szCs w:val="28"/>
        </w:rPr>
      </w:pPr>
      <w:r>
        <w:rPr>
          <w:rFonts w:cs="Times New Roman" w:ascii="Arial" w:hAnsi="Arial"/>
          <w:color w:val="000000"/>
          <w:sz w:val="28"/>
          <w:szCs w:val="28"/>
        </w:rPr>
      </w:r>
    </w:p>
    <w:p>
      <w:pPr>
        <w:pStyle w:val="Normal"/>
        <w:spacing w:lineRule="auto" w:line="360" w:before="29" w:after="29"/>
        <w:jc w:val="center"/>
        <w:rPr/>
      </w:pPr>
      <w:r>
        <w:rPr>
          <w:rFonts w:eastAsia="Times New Roman" w:cs="Times New Roman" w:ascii="Arial" w:hAnsi="Arial"/>
          <w:color w:val="000000"/>
          <w:sz w:val="28"/>
          <w:szCs w:val="28"/>
        </w:rPr>
        <w:t>PRIM-MINISTRU</w:t>
      </w:r>
    </w:p>
    <w:p>
      <w:pPr>
        <w:pStyle w:val="Normal"/>
        <w:spacing w:lineRule="auto" w:line="360" w:before="29" w:after="29"/>
        <w:jc w:val="center"/>
        <w:rPr/>
      </w:pPr>
      <w:r>
        <w:rPr>
          <w:rFonts w:eastAsia="Times New Roman" w:cs="Times New Roman" w:ascii="Arial" w:hAnsi="Arial"/>
          <w:color w:val="000000"/>
          <w:sz w:val="28"/>
          <w:szCs w:val="28"/>
        </w:rPr>
        <w:t>Vasilica Viorica Dăncilă</w:t>
      </w:r>
    </w:p>
    <w:sectPr>
      <w:footerReference w:type="default" r:id="rId2"/>
      <w:type w:val="nextPage"/>
      <w:pgSz w:w="12240" w:h="15840"/>
      <w:pgMar w:left="1134" w:right="1134" w:header="0" w:top="1134" w:footer="420" w:bottom="10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center"/>
      <w:rPr>
        <w:rFonts w:cs="Mangal"/>
        <w:color w:val="00000A"/>
        <w:sz w:val="24"/>
        <w:szCs w:val="24"/>
      </w:rPr>
    </w:pPr>
    <w:r>
      <w:rPr>
        <w:rFonts w:cs="Mangal"/>
        <w:color w:val="00000A"/>
        <w:sz w:val="24"/>
        <w:szCs w:val="24"/>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80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iberation Serif"/>
        <w:lang w:val="en-US" w:eastAsia="zh-CN" w:bidi="ar-SA"/>
      </w:rPr>
    </w:rPrDefault>
    <w:pPrDefault>
      <w:pPr/>
    </w:pPrDefault>
  </w:docDefaults>
  <w:latentStyles w:defLockedState="0" w:defUIPriority="0" w:defSemiHidden="1" w:defUnhideWhenUsed="1" w:defQFormat="0" w:count="267">
    <w:lsdException w:name="Normal"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semiHidden="0" w:unhideWhenUsed="0"/>
    <w:lsdException w:name="Title" w:uiPriority="10" w:semiHidden="0" w:unhideWhenUsed="0" w:qFormat="1"/>
    <w:lsdException w:name="Default Paragraph Font" w:uiPriority="1"/>
    <w:lsdException w:name="Body Text" w:semiHidden="0"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1201"/>
    <w:pPr>
      <w:widowControl w:val="false"/>
      <w:suppressAutoHyphens w:val="true"/>
      <w:bidi w:val="0"/>
      <w:spacing w:lineRule="auto" w:line="276" w:before="0" w:after="200"/>
      <w:jc w:val="left"/>
    </w:pPr>
    <w:rPr>
      <w:rFonts w:ascii="Liberation Serif" w:hAnsi="Liberation Serif" w:eastAsia="SimSun" w:cs="Mangal"/>
      <w:color w:val="00000A"/>
      <w:kern w:val="0"/>
      <w:sz w:val="24"/>
      <w:szCs w:val="24"/>
      <w:lang w:val="en-US" w:eastAsia="zh-CN"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semiHidden/>
    <w:unhideWhenUsed/>
    <w:qFormat/>
    <w:rsid w:val="00691201"/>
    <w:rPr>
      <w:sz w:val="16"/>
      <w:szCs w:val="16"/>
    </w:rPr>
  </w:style>
  <w:style w:type="character" w:styleId="BalloonTextChar" w:customStyle="1">
    <w:name w:val="Balloon Text Char"/>
    <w:basedOn w:val="DefaultParagraphFont"/>
    <w:link w:val="BalloonText"/>
    <w:semiHidden/>
    <w:qFormat/>
    <w:rsid w:val="002a14ec"/>
    <w:rPr>
      <w:rFonts w:ascii="Tahoma" w:hAnsi="Tahoma" w:cs="Tahoma"/>
      <w:color w:val="00000A"/>
      <w:sz w:val="16"/>
      <w:szCs w:val="16"/>
    </w:rPr>
  </w:style>
  <w:style w:type="character" w:styleId="ListLabel1" w:customStyle="1">
    <w:name w:val="ListLabel 1"/>
    <w:qFormat/>
    <w:rsid w:val="00691201"/>
    <w:rPr>
      <w:rFonts w:ascii="Arial" w:hAnsi="Arial"/>
      <w:sz w:val="28"/>
      <w:szCs w:val="28"/>
      <w:lang w:val="ro-RO"/>
    </w:rPr>
  </w:style>
  <w:style w:type="character" w:styleId="ListLabel2" w:customStyle="1">
    <w:name w:val="ListLabel 2"/>
    <w:qFormat/>
    <w:rsid w:val="00691201"/>
    <w:rPr>
      <w:sz w:val="28"/>
      <w:szCs w:val="28"/>
    </w:rPr>
  </w:style>
  <w:style w:type="character" w:styleId="ListLabel3" w:customStyle="1">
    <w:name w:val="ListLabel 3"/>
    <w:qFormat/>
    <w:rsid w:val="00691201"/>
    <w:rPr>
      <w:sz w:val="28"/>
      <w:szCs w:val="28"/>
    </w:rPr>
  </w:style>
  <w:style w:type="character" w:styleId="ListLabel4" w:customStyle="1">
    <w:name w:val="ListLabel 4"/>
    <w:qFormat/>
    <w:rsid w:val="00691201"/>
    <w:rPr>
      <w:sz w:val="28"/>
      <w:szCs w:val="28"/>
    </w:rPr>
  </w:style>
  <w:style w:type="character" w:styleId="ListLabel5" w:customStyle="1">
    <w:name w:val="ListLabel 5"/>
    <w:qFormat/>
    <w:rsid w:val="00691201"/>
    <w:rPr>
      <w:rFonts w:ascii="Arial" w:hAnsi="Arial"/>
      <w:sz w:val="28"/>
      <w:szCs w:val="28"/>
    </w:rPr>
  </w:style>
  <w:style w:type="character" w:styleId="ListLabel6" w:customStyle="1">
    <w:name w:val="ListLabel 6"/>
    <w:qFormat/>
    <w:rsid w:val="00127fde"/>
    <w:rPr>
      <w:sz w:val="28"/>
      <w:szCs w:val="28"/>
    </w:rPr>
  </w:style>
  <w:style w:type="character" w:styleId="ListLabel7" w:customStyle="1">
    <w:name w:val="ListLabel 7"/>
    <w:qFormat/>
    <w:rsid w:val="00127fde"/>
    <w:rPr>
      <w:sz w:val="28"/>
      <w:szCs w:val="28"/>
    </w:rPr>
  </w:style>
  <w:style w:type="character" w:styleId="ListLabel8">
    <w:name w:val="ListLabel 8"/>
    <w:qFormat/>
    <w:rPr>
      <w:sz w:val="28"/>
      <w:szCs w:val="28"/>
    </w:rPr>
  </w:style>
  <w:style w:type="character" w:styleId="ListLabel9">
    <w:name w:val="ListLabel 9"/>
    <w:qFormat/>
    <w:rPr>
      <w:sz w:val="28"/>
      <w:szCs w:val="28"/>
    </w:rPr>
  </w:style>
  <w:style w:type="paragraph" w:styleId="Heading" w:customStyle="1">
    <w:name w:val="Heading"/>
    <w:basedOn w:val="Normal"/>
    <w:next w:val="TextBody"/>
    <w:qFormat/>
    <w:rsid w:val="00691201"/>
    <w:pPr>
      <w:keepNext w:val="true"/>
      <w:spacing w:before="240" w:after="120"/>
    </w:pPr>
    <w:rPr>
      <w:rFonts w:ascii="Liberation Sans" w:hAnsi="Liberation Sans" w:eastAsia="Microsoft YaHei" w:cs="Mangal"/>
      <w:sz w:val="28"/>
      <w:szCs w:val="28"/>
    </w:rPr>
  </w:style>
  <w:style w:type="paragraph" w:styleId="TextBody" w:customStyle="1">
    <w:name w:val="Body Text"/>
    <w:basedOn w:val="Normal"/>
    <w:rsid w:val="00691201"/>
    <w:pPr>
      <w:spacing w:lineRule="auto" w:line="288" w:before="0" w:after="140"/>
    </w:pPr>
    <w:rPr/>
  </w:style>
  <w:style w:type="paragraph" w:styleId="List">
    <w:name w:val="List"/>
    <w:basedOn w:val="TextBody"/>
    <w:rsid w:val="00691201"/>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691201"/>
    <w:pPr>
      <w:suppressLineNumbers/>
    </w:pPr>
    <w:rPr>
      <w:rFonts w:cs="Mangal"/>
    </w:rPr>
  </w:style>
  <w:style w:type="paragraph" w:styleId="Caption1">
    <w:name w:val="caption"/>
    <w:basedOn w:val="Normal"/>
    <w:qFormat/>
    <w:rsid w:val="00691201"/>
    <w:pPr>
      <w:suppressLineNumbers/>
      <w:spacing w:before="120" w:after="120"/>
    </w:pPr>
    <w:rPr>
      <w:i/>
      <w:iCs/>
    </w:rPr>
  </w:style>
  <w:style w:type="paragraph" w:styleId="Annotationtext">
    <w:name w:val="annotation text"/>
    <w:basedOn w:val="Normal"/>
    <w:semiHidden/>
    <w:unhideWhenUsed/>
    <w:qFormat/>
    <w:rsid w:val="00691201"/>
    <w:pPr/>
    <w:rPr/>
  </w:style>
  <w:style w:type="paragraph" w:styleId="Footer">
    <w:name w:val="Footer"/>
    <w:basedOn w:val="Normal"/>
    <w:semiHidden/>
    <w:unhideWhenUsed/>
    <w:rsid w:val="00691201"/>
    <w:pPr>
      <w:tabs>
        <w:tab w:val="clear" w:pos="720"/>
        <w:tab w:val="center" w:pos="4153" w:leader="none"/>
        <w:tab w:val="right" w:pos="8306" w:leader="none"/>
      </w:tabs>
    </w:pPr>
    <w:rPr/>
  </w:style>
  <w:style w:type="paragraph" w:styleId="Header">
    <w:name w:val="Header"/>
    <w:basedOn w:val="Normal"/>
    <w:semiHidden/>
    <w:unhideWhenUsed/>
    <w:rsid w:val="00691201"/>
    <w:pPr>
      <w:tabs>
        <w:tab w:val="clear" w:pos="720"/>
        <w:tab w:val="center" w:pos="4703" w:leader="none"/>
        <w:tab w:val="right" w:pos="9406" w:leader="none"/>
      </w:tabs>
    </w:pPr>
    <w:rPr/>
  </w:style>
  <w:style w:type="paragraph" w:styleId="PreformattedText" w:customStyle="1">
    <w:name w:val="Preformatted Text"/>
    <w:basedOn w:val="Normal"/>
    <w:qFormat/>
    <w:rsid w:val="00691201"/>
    <w:pPr/>
    <w:rPr>
      <w:rFonts w:ascii="Liberation Mono" w:hAnsi="Liberation Mono" w:eastAsia="NSimSun" w:cs="Liberation Mono"/>
      <w:sz w:val="20"/>
      <w:szCs w:val="20"/>
    </w:rPr>
  </w:style>
  <w:style w:type="paragraph" w:styleId="Western" w:customStyle="1">
    <w:name w:val="western"/>
    <w:basedOn w:val="Normal"/>
    <w:qFormat/>
    <w:rsid w:val="00691201"/>
    <w:pPr>
      <w:spacing w:before="120" w:after="144"/>
    </w:pPr>
    <w:rPr>
      <w:rFonts w:ascii="Times New Roman" w:hAnsi="Times New Roman" w:eastAsia="Times New Roman" w:cs="Times New Roman"/>
      <w:lang w:eastAsia="en-US"/>
    </w:rPr>
  </w:style>
  <w:style w:type="paragraph" w:styleId="BalloonText">
    <w:name w:val="Balloon Text"/>
    <w:basedOn w:val="Normal"/>
    <w:link w:val="BalloonTextChar"/>
    <w:semiHidden/>
    <w:unhideWhenUsed/>
    <w:qFormat/>
    <w:rsid w:val="002a14ec"/>
    <w:pPr>
      <w:spacing w:lineRule="auto" w:line="240" w:before="0" w:after="0"/>
    </w:pPr>
    <w:rPr>
      <w:rFonts w:ascii="Tahoma" w:hAnsi="Tahoma" w:cs="Tahoma"/>
      <w:sz w:val="16"/>
      <w:szCs w:val="16"/>
    </w:rPr>
  </w:style>
  <w:style w:type="paragraph" w:styleId="ListParagraph">
    <w:name w:val="List Paragraph"/>
    <w:basedOn w:val="Normal"/>
    <w:uiPriority w:val="34"/>
    <w:qFormat/>
    <w:rsid w:val="009f16ce"/>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E6F97E-3699-4A3C-801E-1FA211DA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Application>LibreOffice/6.1.5.2$Windows_X86_64 LibreOffice_project/90f8dcf33c87b3705e78202e3df5142b201bd805</Application>
  <Pages>10</Pages>
  <Words>2493</Words>
  <Characters>15474</Characters>
  <CharactersWithSpaces>17943</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2019-08-07T15:18:00Z</dcterms:created>
  <dc:creator>ALEXANDRU LUCHICI</dc:creator>
  <dc:description/>
  <dc:language>en-US</dc:language>
  <cp:lastModifiedBy/>
  <cp:lastPrinted>2019-08-12T16:02:11Z</cp:lastPrinted>
  <dcterms:modified xsi:type="dcterms:W3CDTF">2019-08-12T16:04:16Z</dcterms:modified>
  <cp:revision>7</cp:revision>
  <dc:subject/>
  <dc:title>ORDONANȚĂ</dc:title>
</cp:coreProperties>
</file>