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3B" w:rsidRPr="003C7600" w:rsidRDefault="00420D42" w:rsidP="009F32CC">
      <w:pPr>
        <w:spacing w:after="0"/>
        <w:jc w:val="both"/>
        <w:rPr>
          <w:rFonts w:ascii="Times New Roman" w:hAnsi="Times New Roman"/>
          <w:b/>
          <w:sz w:val="24"/>
          <w:szCs w:val="24"/>
        </w:rPr>
      </w:pPr>
      <w:r w:rsidRPr="009F32CC">
        <w:rPr>
          <w:rFonts w:ascii="Times New Roman" w:hAnsi="Times New Roman"/>
          <w:sz w:val="24"/>
          <w:szCs w:val="24"/>
        </w:rPr>
        <w:t xml:space="preserve">  </w:t>
      </w:r>
      <w:r w:rsidR="003C79B9" w:rsidRPr="009F32CC">
        <w:rPr>
          <w:rFonts w:ascii="Times New Roman" w:hAnsi="Times New Roman"/>
          <w:sz w:val="24"/>
          <w:szCs w:val="24"/>
        </w:rPr>
        <w:t xml:space="preserve">                                                                                                                                                            </w:t>
      </w:r>
      <w:r w:rsidR="007A7DB4" w:rsidRPr="009F32CC">
        <w:rPr>
          <w:rFonts w:ascii="Times New Roman" w:hAnsi="Times New Roman"/>
          <w:sz w:val="24"/>
          <w:szCs w:val="24"/>
        </w:rPr>
        <w:t xml:space="preserve">                   </w:t>
      </w:r>
      <w:r w:rsidR="00F1583B" w:rsidRPr="003C7600">
        <w:rPr>
          <w:rFonts w:ascii="Times New Roman" w:hAnsi="Times New Roman"/>
          <w:b/>
          <w:sz w:val="24"/>
          <w:szCs w:val="24"/>
        </w:rPr>
        <w:t>PROIECT</w:t>
      </w:r>
    </w:p>
    <w:p w:rsidR="00F1583B" w:rsidRPr="009F32CC" w:rsidRDefault="00F1583B" w:rsidP="009F32CC">
      <w:pPr>
        <w:spacing w:after="0"/>
        <w:jc w:val="both"/>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p>
    <w:p w:rsidR="00F1583B" w:rsidRPr="003C7600" w:rsidRDefault="00F1583B" w:rsidP="009F32CC">
      <w:pPr>
        <w:spacing w:after="0"/>
        <w:jc w:val="center"/>
        <w:rPr>
          <w:rFonts w:ascii="Times New Roman" w:hAnsi="Times New Roman"/>
          <w:b/>
          <w:sz w:val="24"/>
          <w:szCs w:val="24"/>
        </w:rPr>
      </w:pPr>
      <w:r w:rsidRPr="003C7600">
        <w:rPr>
          <w:rFonts w:ascii="Times New Roman" w:hAnsi="Times New Roman"/>
          <w:b/>
          <w:sz w:val="24"/>
          <w:szCs w:val="24"/>
        </w:rPr>
        <w:t>HOTĂRÂRE</w:t>
      </w:r>
    </w:p>
    <w:p w:rsidR="00DD4934" w:rsidRDefault="00BD198E" w:rsidP="00DD4934">
      <w:pPr>
        <w:spacing w:after="0"/>
        <w:jc w:val="center"/>
        <w:rPr>
          <w:rFonts w:ascii="Times New Roman" w:hAnsi="Times New Roman"/>
          <w:b/>
          <w:sz w:val="24"/>
          <w:szCs w:val="24"/>
        </w:rPr>
      </w:pPr>
      <w:r w:rsidRPr="003C7600">
        <w:rPr>
          <w:rFonts w:ascii="Times New Roman" w:hAnsi="Times New Roman"/>
          <w:b/>
          <w:sz w:val="24"/>
          <w:szCs w:val="24"/>
        </w:rPr>
        <w:t>pentru  modificarea și completarea Normelor metodologice de aplicare a prevederilor Legii nr. 279/2005 privind ucenicia la locul de muncă</w:t>
      </w:r>
      <w:r w:rsidR="00DD4934">
        <w:rPr>
          <w:rFonts w:ascii="Times New Roman" w:hAnsi="Times New Roman"/>
          <w:b/>
          <w:sz w:val="24"/>
          <w:szCs w:val="24"/>
        </w:rPr>
        <w:t xml:space="preserve">, </w:t>
      </w:r>
    </w:p>
    <w:p w:rsidR="00BD198E" w:rsidRPr="003C7600" w:rsidRDefault="00DD4934" w:rsidP="003E4197">
      <w:pPr>
        <w:spacing w:after="0"/>
        <w:jc w:val="center"/>
        <w:rPr>
          <w:rFonts w:ascii="Times New Roman" w:hAnsi="Times New Roman"/>
          <w:b/>
          <w:sz w:val="24"/>
          <w:szCs w:val="24"/>
        </w:rPr>
      </w:pPr>
      <w:r>
        <w:rPr>
          <w:rFonts w:ascii="Times New Roman" w:hAnsi="Times New Roman"/>
          <w:b/>
          <w:sz w:val="24"/>
          <w:szCs w:val="24"/>
        </w:rPr>
        <w:t>aprobate prin</w:t>
      </w:r>
      <w:r w:rsidRPr="00DD4934">
        <w:rPr>
          <w:rFonts w:ascii="Times New Roman" w:hAnsi="Times New Roman"/>
          <w:b/>
          <w:sz w:val="24"/>
          <w:szCs w:val="24"/>
        </w:rPr>
        <w:t xml:space="preserve"> </w:t>
      </w:r>
      <w:r>
        <w:rPr>
          <w:rFonts w:ascii="Times New Roman" w:hAnsi="Times New Roman"/>
          <w:b/>
          <w:sz w:val="24"/>
          <w:szCs w:val="24"/>
        </w:rPr>
        <w:t xml:space="preserve">Hotărârea </w:t>
      </w:r>
      <w:r w:rsidRPr="003C7600">
        <w:rPr>
          <w:rFonts w:ascii="Times New Roman" w:hAnsi="Times New Roman"/>
          <w:b/>
          <w:sz w:val="24"/>
          <w:szCs w:val="24"/>
        </w:rPr>
        <w:t>Guvernului</w:t>
      </w:r>
      <w:r w:rsidRPr="00DD4934">
        <w:rPr>
          <w:rFonts w:ascii="Times New Roman" w:hAnsi="Times New Roman"/>
          <w:b/>
          <w:sz w:val="24"/>
          <w:szCs w:val="24"/>
        </w:rPr>
        <w:t xml:space="preserve"> </w:t>
      </w:r>
      <w:r w:rsidRPr="003C7600">
        <w:rPr>
          <w:rFonts w:ascii="Times New Roman" w:hAnsi="Times New Roman"/>
          <w:b/>
          <w:sz w:val="24"/>
          <w:szCs w:val="24"/>
        </w:rPr>
        <w:t>n</w:t>
      </w:r>
      <w:bookmarkStart w:id="0" w:name="_GoBack"/>
      <w:bookmarkEnd w:id="0"/>
      <w:r w:rsidRPr="003C7600">
        <w:rPr>
          <w:rFonts w:ascii="Times New Roman" w:hAnsi="Times New Roman"/>
          <w:b/>
          <w:sz w:val="24"/>
          <w:szCs w:val="24"/>
        </w:rPr>
        <w:t>r. 855/2013</w:t>
      </w:r>
    </w:p>
    <w:p w:rsidR="00BD198E" w:rsidRPr="009F32CC" w:rsidRDefault="00BD198E" w:rsidP="009F32CC">
      <w:pPr>
        <w:spacing w:after="0"/>
        <w:jc w:val="both"/>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r w:rsidRPr="009F32CC">
        <w:rPr>
          <w:rFonts w:ascii="Times New Roman" w:hAnsi="Times New Roman"/>
          <w:sz w:val="24"/>
          <w:szCs w:val="24"/>
        </w:rPr>
        <w:t xml:space="preserve"> </w:t>
      </w:r>
    </w:p>
    <w:p w:rsidR="00E33039" w:rsidRDefault="00F1583B" w:rsidP="00C7105A">
      <w:pPr>
        <w:autoSpaceDE w:val="0"/>
        <w:autoSpaceDN w:val="0"/>
        <w:adjustRightInd w:val="0"/>
        <w:spacing w:after="0" w:line="240" w:lineRule="auto"/>
        <w:jc w:val="both"/>
        <w:rPr>
          <w:rFonts w:ascii="Times New Roman" w:hAnsi="Times New Roman"/>
          <w:sz w:val="24"/>
          <w:szCs w:val="24"/>
        </w:rPr>
      </w:pPr>
      <w:r w:rsidRPr="00E20EC1">
        <w:rPr>
          <w:rFonts w:ascii="Times New Roman" w:hAnsi="Times New Roman"/>
          <w:sz w:val="24"/>
          <w:szCs w:val="24"/>
        </w:rPr>
        <w:t xml:space="preserve">În temeiul art. 108 din Constituţia României, republicată, </w:t>
      </w:r>
    </w:p>
    <w:p w:rsidR="00E20EC1" w:rsidRDefault="00E20EC1" w:rsidP="00E33039">
      <w:pPr>
        <w:autoSpaceDE w:val="0"/>
        <w:autoSpaceDN w:val="0"/>
        <w:adjustRightInd w:val="0"/>
        <w:spacing w:after="0" w:line="240" w:lineRule="auto"/>
        <w:jc w:val="both"/>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r w:rsidRPr="009F32CC">
        <w:rPr>
          <w:rFonts w:ascii="Times New Roman" w:hAnsi="Times New Roman"/>
          <w:sz w:val="24"/>
          <w:szCs w:val="24"/>
        </w:rPr>
        <w:t>Guvernul României adoptă prezenta hotărâre.</w:t>
      </w:r>
    </w:p>
    <w:p w:rsidR="00F1583B" w:rsidRPr="009F32CC" w:rsidRDefault="00F1583B" w:rsidP="009F32CC">
      <w:pPr>
        <w:spacing w:after="0"/>
        <w:jc w:val="both"/>
        <w:rPr>
          <w:rFonts w:ascii="Times New Roman" w:hAnsi="Times New Roman"/>
          <w:sz w:val="24"/>
          <w:szCs w:val="24"/>
        </w:rPr>
      </w:pPr>
    </w:p>
    <w:p w:rsidR="00FA49DF" w:rsidRPr="003E4197" w:rsidRDefault="00C7105A" w:rsidP="003E4197">
      <w:pPr>
        <w:spacing w:after="0"/>
        <w:jc w:val="both"/>
        <w:rPr>
          <w:rFonts w:ascii="Times New Roman" w:hAnsi="Times New Roman"/>
          <w:b/>
          <w:sz w:val="24"/>
          <w:szCs w:val="24"/>
        </w:rPr>
      </w:pPr>
      <w:r w:rsidRPr="003E4197">
        <w:rPr>
          <w:rFonts w:ascii="Times New Roman" w:hAnsi="Times New Roman"/>
          <w:b/>
          <w:sz w:val="24"/>
          <w:szCs w:val="24"/>
        </w:rPr>
        <w:t>Articol unic</w:t>
      </w:r>
      <w:r>
        <w:rPr>
          <w:rFonts w:ascii="Times New Roman" w:hAnsi="Times New Roman"/>
          <w:sz w:val="24"/>
          <w:szCs w:val="24"/>
        </w:rPr>
        <w:t xml:space="preserve"> - </w:t>
      </w:r>
      <w:r w:rsidR="003C2CC4" w:rsidRPr="009F32CC">
        <w:rPr>
          <w:rFonts w:ascii="Times New Roman" w:hAnsi="Times New Roman"/>
          <w:sz w:val="24"/>
          <w:szCs w:val="24"/>
        </w:rPr>
        <w:t>Normel</w:t>
      </w:r>
      <w:r w:rsidR="009D75E0">
        <w:rPr>
          <w:rFonts w:ascii="Times New Roman" w:hAnsi="Times New Roman"/>
          <w:sz w:val="24"/>
          <w:szCs w:val="24"/>
        </w:rPr>
        <w:t>e</w:t>
      </w:r>
      <w:r w:rsidR="003C2CC4" w:rsidRPr="009F32CC">
        <w:rPr>
          <w:rFonts w:ascii="Times New Roman" w:hAnsi="Times New Roman"/>
          <w:sz w:val="24"/>
          <w:szCs w:val="24"/>
        </w:rPr>
        <w:t xml:space="preserve"> metodologice de aplicare a prevederilor Legii nr. 279/2005 privind ucenicia la locul de muncă,</w:t>
      </w:r>
      <w:r w:rsidR="009D75E0" w:rsidRPr="009D75E0">
        <w:rPr>
          <w:rFonts w:ascii="Times New Roman" w:hAnsi="Times New Roman"/>
          <w:b/>
          <w:sz w:val="24"/>
          <w:szCs w:val="24"/>
        </w:rPr>
        <w:t xml:space="preserve"> </w:t>
      </w:r>
      <w:r w:rsidR="009D75E0" w:rsidRPr="003E4197">
        <w:rPr>
          <w:rFonts w:ascii="Times New Roman" w:hAnsi="Times New Roman"/>
          <w:sz w:val="24"/>
          <w:szCs w:val="24"/>
        </w:rPr>
        <w:t>aprobate prin Hotărârea Guvernului nr. 855/2013</w:t>
      </w:r>
      <w:r w:rsidR="003C2CC4" w:rsidRPr="009F32CC">
        <w:rPr>
          <w:rFonts w:ascii="Times New Roman" w:hAnsi="Times New Roman"/>
          <w:sz w:val="24"/>
          <w:szCs w:val="24"/>
        </w:rPr>
        <w:t xml:space="preserve"> publicată în Monitorul Oficial al României, Partea I, nr. 705 din 18 noiembrie 2013, cu modificările și completările ulterioare, se modifică și se completează după cum urmează:</w:t>
      </w:r>
    </w:p>
    <w:p w:rsidR="003C2CC4" w:rsidRPr="009F32CC" w:rsidRDefault="003C2CC4" w:rsidP="009F32CC">
      <w:pPr>
        <w:spacing w:after="0"/>
        <w:jc w:val="both"/>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p>
    <w:p w:rsidR="00F1583B" w:rsidRPr="009F32CC" w:rsidRDefault="00F1583B" w:rsidP="009F32CC">
      <w:pPr>
        <w:autoSpaceDE w:val="0"/>
        <w:autoSpaceDN w:val="0"/>
        <w:adjustRightInd w:val="0"/>
        <w:jc w:val="both"/>
        <w:rPr>
          <w:rFonts w:ascii="Times New Roman" w:hAnsi="Times New Roman"/>
          <w:color w:val="000000"/>
          <w:sz w:val="24"/>
          <w:szCs w:val="24"/>
        </w:rPr>
      </w:pPr>
      <w:r w:rsidRPr="009F32CC">
        <w:rPr>
          <w:rFonts w:ascii="Times New Roman" w:hAnsi="Times New Roman"/>
          <w:color w:val="000000"/>
          <w:sz w:val="24"/>
          <w:szCs w:val="24"/>
        </w:rPr>
        <w:t>1. La articolul 8 alineatul (1), litera c) se modifică și va avea următorul cuprins:</w:t>
      </w:r>
    </w:p>
    <w:p w:rsidR="00F1583B" w:rsidRPr="009F32CC" w:rsidRDefault="00F1583B" w:rsidP="009F32CC">
      <w:pPr>
        <w:autoSpaceDE w:val="0"/>
        <w:autoSpaceDN w:val="0"/>
        <w:adjustRightInd w:val="0"/>
        <w:jc w:val="both"/>
        <w:rPr>
          <w:rFonts w:ascii="Times New Roman" w:hAnsi="Times New Roman"/>
          <w:color w:val="000000"/>
          <w:sz w:val="24"/>
          <w:szCs w:val="24"/>
        </w:rPr>
      </w:pPr>
      <w:r w:rsidRPr="009F32CC">
        <w:rPr>
          <w:rFonts w:ascii="Times New Roman" w:hAnsi="Times New Roman"/>
          <w:color w:val="000000"/>
          <w:sz w:val="24"/>
          <w:szCs w:val="24"/>
        </w:rPr>
        <w:t xml:space="preserve">    ”c) are experienţă </w:t>
      </w:r>
      <w:r w:rsidR="001B7516" w:rsidRPr="009F32CC">
        <w:rPr>
          <w:rFonts w:ascii="Times New Roman" w:hAnsi="Times New Roman"/>
          <w:color w:val="000000"/>
          <w:sz w:val="24"/>
          <w:szCs w:val="24"/>
        </w:rPr>
        <w:t xml:space="preserve">de cel puţin 2 ani în ultimii 5 ani </w:t>
      </w:r>
      <w:r w:rsidRPr="009F32CC">
        <w:rPr>
          <w:rFonts w:ascii="Times New Roman" w:hAnsi="Times New Roman"/>
          <w:color w:val="000000"/>
          <w:sz w:val="24"/>
          <w:szCs w:val="24"/>
        </w:rPr>
        <w:t xml:space="preserve">în </w:t>
      </w:r>
      <w:r w:rsidR="00031E58" w:rsidRPr="009F32CC">
        <w:rPr>
          <w:rFonts w:ascii="Times New Roman" w:hAnsi="Times New Roman"/>
          <w:color w:val="000000"/>
          <w:sz w:val="24"/>
          <w:szCs w:val="24"/>
        </w:rPr>
        <w:t xml:space="preserve">ocupația, sau după caz, în </w:t>
      </w:r>
      <w:r w:rsidRPr="009F32CC">
        <w:rPr>
          <w:rFonts w:ascii="Times New Roman" w:hAnsi="Times New Roman"/>
          <w:color w:val="000000"/>
          <w:sz w:val="24"/>
          <w:szCs w:val="24"/>
        </w:rPr>
        <w:t>activitatea pentru care se organizează ucenicia;”</w:t>
      </w:r>
    </w:p>
    <w:p w:rsidR="00F1583B" w:rsidRPr="009F32CC" w:rsidRDefault="00F1583B" w:rsidP="009F32CC">
      <w:pPr>
        <w:contextualSpacing/>
        <w:jc w:val="both"/>
        <w:rPr>
          <w:rFonts w:ascii="Times New Roman" w:hAnsi="Times New Roman"/>
          <w:color w:val="000000"/>
          <w:sz w:val="24"/>
          <w:szCs w:val="24"/>
        </w:rPr>
      </w:pPr>
      <w:r w:rsidRPr="009F32CC">
        <w:rPr>
          <w:rFonts w:ascii="Times New Roman" w:hAnsi="Times New Roman"/>
          <w:color w:val="000000"/>
          <w:sz w:val="24"/>
          <w:szCs w:val="24"/>
        </w:rPr>
        <w:t xml:space="preserve">2. </w:t>
      </w:r>
      <w:r w:rsidR="00F83593" w:rsidRPr="009F32CC">
        <w:rPr>
          <w:rFonts w:ascii="Times New Roman" w:hAnsi="Times New Roman"/>
          <w:color w:val="000000"/>
          <w:sz w:val="24"/>
          <w:szCs w:val="24"/>
        </w:rPr>
        <w:t xml:space="preserve">După alineatul (2) al articolului 10 </w:t>
      </w:r>
      <w:r w:rsidRPr="009F32CC">
        <w:rPr>
          <w:rFonts w:ascii="Times New Roman" w:hAnsi="Times New Roman"/>
          <w:color w:val="000000"/>
          <w:sz w:val="24"/>
          <w:szCs w:val="24"/>
        </w:rPr>
        <w:t xml:space="preserve">se introduce un nou alineat, alin. (3), cu următorul cuprins: </w:t>
      </w:r>
    </w:p>
    <w:p w:rsidR="00F1583B" w:rsidRPr="009F32CC" w:rsidRDefault="00F1583B" w:rsidP="009F32CC">
      <w:pPr>
        <w:spacing w:after="0"/>
        <w:jc w:val="both"/>
        <w:rPr>
          <w:rFonts w:ascii="Times New Roman" w:hAnsi="Times New Roman"/>
          <w:color w:val="000000"/>
          <w:sz w:val="24"/>
          <w:szCs w:val="24"/>
        </w:rPr>
      </w:pPr>
      <w:r w:rsidRPr="009F32CC">
        <w:rPr>
          <w:rFonts w:ascii="Times New Roman" w:hAnsi="Times New Roman"/>
          <w:color w:val="000000"/>
          <w:sz w:val="24"/>
          <w:szCs w:val="24"/>
        </w:rPr>
        <w:t xml:space="preserve">” (3) Planificarea orară a pregătirii </w:t>
      </w:r>
      <w:r w:rsidR="00ED5121" w:rsidRPr="009F32CC">
        <w:rPr>
          <w:rFonts w:ascii="Times New Roman" w:hAnsi="Times New Roman"/>
          <w:color w:val="000000"/>
          <w:sz w:val="24"/>
          <w:szCs w:val="24"/>
        </w:rPr>
        <w:t xml:space="preserve">teoretice și </w:t>
      </w:r>
      <w:r w:rsidRPr="009F32CC">
        <w:rPr>
          <w:rFonts w:ascii="Times New Roman" w:hAnsi="Times New Roman"/>
          <w:color w:val="000000"/>
          <w:sz w:val="24"/>
          <w:szCs w:val="24"/>
        </w:rPr>
        <w:t>practic</w:t>
      </w:r>
      <w:r w:rsidR="00A75284" w:rsidRPr="009F32CC">
        <w:rPr>
          <w:rFonts w:ascii="Times New Roman" w:hAnsi="Times New Roman"/>
          <w:color w:val="000000"/>
          <w:sz w:val="24"/>
          <w:szCs w:val="24"/>
        </w:rPr>
        <w:t>e a</w:t>
      </w:r>
      <w:r w:rsidR="00095EE5" w:rsidRPr="009F32CC">
        <w:rPr>
          <w:rFonts w:ascii="Times New Roman" w:hAnsi="Times New Roman"/>
          <w:color w:val="000000"/>
          <w:sz w:val="24"/>
          <w:szCs w:val="24"/>
        </w:rPr>
        <w:t xml:space="preserve"> ucenicilor se </w:t>
      </w:r>
      <w:r w:rsidR="00EE6B07" w:rsidRPr="009F32CC">
        <w:rPr>
          <w:rFonts w:ascii="Times New Roman" w:hAnsi="Times New Roman"/>
          <w:color w:val="000000"/>
          <w:sz w:val="24"/>
          <w:szCs w:val="24"/>
        </w:rPr>
        <w:t xml:space="preserve">stabilește de </w:t>
      </w:r>
      <w:r w:rsidR="005B1CD5" w:rsidRPr="009F32CC">
        <w:rPr>
          <w:rFonts w:ascii="Times New Roman" w:hAnsi="Times New Roman"/>
          <w:color w:val="000000"/>
          <w:sz w:val="24"/>
          <w:szCs w:val="24"/>
        </w:rPr>
        <w:t xml:space="preserve">comun acord între </w:t>
      </w:r>
      <w:r w:rsidRPr="009F32CC">
        <w:rPr>
          <w:rFonts w:ascii="Times New Roman" w:hAnsi="Times New Roman"/>
          <w:color w:val="000000"/>
          <w:sz w:val="24"/>
          <w:szCs w:val="24"/>
        </w:rPr>
        <w:t>angajator și furnizorul de formare</w:t>
      </w:r>
      <w:r w:rsidR="00C90433" w:rsidRPr="009F32CC">
        <w:rPr>
          <w:rFonts w:ascii="Times New Roman" w:hAnsi="Times New Roman"/>
          <w:color w:val="000000"/>
          <w:sz w:val="24"/>
          <w:szCs w:val="24"/>
        </w:rPr>
        <w:t xml:space="preserve"> profesional</w:t>
      </w:r>
      <w:r w:rsidR="00422C0A" w:rsidRPr="009F32CC">
        <w:rPr>
          <w:rFonts w:ascii="Times New Roman" w:hAnsi="Times New Roman"/>
          <w:color w:val="000000"/>
          <w:sz w:val="24"/>
          <w:szCs w:val="24"/>
        </w:rPr>
        <w:t>ă</w:t>
      </w:r>
      <w:r w:rsidRPr="009F32CC">
        <w:rPr>
          <w:rFonts w:ascii="Times New Roman" w:hAnsi="Times New Roman"/>
          <w:color w:val="000000"/>
          <w:sz w:val="24"/>
          <w:szCs w:val="24"/>
        </w:rPr>
        <w:t>, în fu</w:t>
      </w:r>
      <w:r w:rsidR="00EE6B07" w:rsidRPr="009F32CC">
        <w:rPr>
          <w:rFonts w:ascii="Times New Roman" w:hAnsi="Times New Roman"/>
          <w:color w:val="000000"/>
          <w:sz w:val="24"/>
          <w:szCs w:val="24"/>
        </w:rPr>
        <w:t xml:space="preserve">ncţie de programul de lucru al angajatorului, </w:t>
      </w:r>
      <w:r w:rsidRPr="009F32CC">
        <w:rPr>
          <w:rFonts w:ascii="Times New Roman" w:hAnsi="Times New Roman"/>
          <w:color w:val="000000"/>
          <w:sz w:val="24"/>
          <w:szCs w:val="24"/>
        </w:rPr>
        <w:t xml:space="preserve">cu </w:t>
      </w:r>
      <w:r w:rsidR="00EE6B07" w:rsidRPr="009F32CC">
        <w:rPr>
          <w:rFonts w:ascii="Times New Roman" w:hAnsi="Times New Roman"/>
          <w:color w:val="000000"/>
          <w:sz w:val="24"/>
          <w:szCs w:val="24"/>
        </w:rPr>
        <w:t xml:space="preserve">respectarea particularităţilor specifice ale </w:t>
      </w:r>
      <w:r w:rsidRPr="00BB31FD">
        <w:rPr>
          <w:rFonts w:ascii="Times New Roman" w:hAnsi="Times New Roman"/>
          <w:color w:val="000000"/>
          <w:sz w:val="24"/>
          <w:szCs w:val="24"/>
        </w:rPr>
        <w:t>ucenicilor</w:t>
      </w:r>
      <w:r w:rsidR="00A97103">
        <w:rPr>
          <w:rFonts w:ascii="Times New Roman" w:hAnsi="Times New Roman"/>
          <w:color w:val="000000"/>
          <w:sz w:val="24"/>
          <w:szCs w:val="24"/>
        </w:rPr>
        <w:t xml:space="preserve"> </w:t>
      </w:r>
      <w:r w:rsidRPr="009F32CC">
        <w:rPr>
          <w:rFonts w:ascii="Times New Roman" w:hAnsi="Times New Roman"/>
          <w:color w:val="000000"/>
          <w:sz w:val="24"/>
          <w:szCs w:val="24"/>
        </w:rPr>
        <w:t>şi a reglementărilor legale referitoare la sănătatea şi securitatea muncii.”</w:t>
      </w:r>
    </w:p>
    <w:p w:rsidR="00F1583B" w:rsidRPr="009F32CC" w:rsidRDefault="00F1583B" w:rsidP="009F32CC">
      <w:pPr>
        <w:spacing w:after="0"/>
        <w:jc w:val="both"/>
        <w:rPr>
          <w:rFonts w:ascii="Times New Roman" w:hAnsi="Times New Roman"/>
          <w:color w:val="000000"/>
          <w:sz w:val="24"/>
          <w:szCs w:val="24"/>
        </w:rPr>
      </w:pPr>
    </w:p>
    <w:p w:rsidR="00F1583B" w:rsidRPr="009F32CC" w:rsidRDefault="00F1583B" w:rsidP="009F32CC">
      <w:pPr>
        <w:spacing w:after="0"/>
        <w:contextualSpacing/>
        <w:jc w:val="both"/>
        <w:rPr>
          <w:rFonts w:ascii="Times New Roman" w:hAnsi="Times New Roman"/>
          <w:color w:val="000000"/>
          <w:sz w:val="24"/>
          <w:szCs w:val="24"/>
        </w:rPr>
      </w:pPr>
      <w:r w:rsidRPr="009F32CC">
        <w:rPr>
          <w:rFonts w:ascii="Times New Roman" w:hAnsi="Times New Roman"/>
          <w:color w:val="000000"/>
          <w:sz w:val="24"/>
          <w:szCs w:val="24"/>
        </w:rPr>
        <w:t>3. La articolul 18, alineatul (1) se modifică și va avea următorul cuprins:</w:t>
      </w:r>
    </w:p>
    <w:p w:rsidR="00F1583B" w:rsidRPr="009F32CC" w:rsidRDefault="00F1583B" w:rsidP="009F32CC">
      <w:pPr>
        <w:spacing w:after="0"/>
        <w:contextualSpacing/>
        <w:jc w:val="both"/>
        <w:rPr>
          <w:rFonts w:ascii="Times New Roman" w:hAnsi="Times New Roman"/>
          <w:color w:val="000000"/>
          <w:sz w:val="24"/>
          <w:szCs w:val="24"/>
        </w:rPr>
      </w:pPr>
      <w:r w:rsidRPr="009F32CC">
        <w:rPr>
          <w:rFonts w:ascii="Times New Roman" w:hAnsi="Times New Roman"/>
          <w:color w:val="000000"/>
          <w:sz w:val="24"/>
          <w:szCs w:val="24"/>
        </w:rPr>
        <w:t>" (1) Prin sintagma «durata necesară pregătirii teoretice şi practice prin ucenicie la locul de muncă», prevăzută la art. 6 alin. (5) lit. e) din lege, se înţelege durata minimă a programului de formare profesională prin ucenicie la locul de muncă, exprimată în ore pentru pregătirea teoretică şi practică, pe niveluri de calificare, respectiv:</w:t>
      </w:r>
    </w:p>
    <w:p w:rsidR="00F1583B" w:rsidRPr="009F32CC" w:rsidRDefault="009B475F" w:rsidP="009F32CC">
      <w:pPr>
        <w:adjustRightInd w:val="0"/>
        <w:snapToGrid w:val="0"/>
        <w:spacing w:after="0"/>
        <w:ind w:left="720"/>
        <w:contextualSpacing/>
        <w:jc w:val="both"/>
        <w:rPr>
          <w:rFonts w:ascii="Times New Roman" w:hAnsi="Times New Roman"/>
          <w:color w:val="000000"/>
          <w:sz w:val="24"/>
          <w:szCs w:val="24"/>
        </w:rPr>
      </w:pPr>
      <w:r w:rsidRPr="009F32CC">
        <w:rPr>
          <w:rFonts w:ascii="Times New Roman" w:hAnsi="Times New Roman"/>
          <w:color w:val="000000"/>
          <w:sz w:val="24"/>
          <w:szCs w:val="24"/>
        </w:rPr>
        <w:t xml:space="preserve">a) </w:t>
      </w:r>
      <w:r w:rsidR="00F1583B" w:rsidRPr="009F32CC">
        <w:rPr>
          <w:rFonts w:ascii="Times New Roman" w:hAnsi="Times New Roman"/>
          <w:color w:val="000000"/>
          <w:sz w:val="24"/>
          <w:szCs w:val="24"/>
        </w:rPr>
        <w:t>180 de ore pentru nivelul 1 de calificare</w:t>
      </w:r>
      <w:r w:rsidR="00C73E4C" w:rsidRPr="009F32CC">
        <w:rPr>
          <w:rFonts w:ascii="Times New Roman" w:hAnsi="Times New Roman"/>
          <w:color w:val="000000"/>
          <w:sz w:val="24"/>
          <w:szCs w:val="24"/>
        </w:rPr>
        <w:t>;</w:t>
      </w:r>
      <w:r w:rsidR="00132500" w:rsidRPr="009F32CC">
        <w:rPr>
          <w:rFonts w:ascii="Times New Roman" w:hAnsi="Times New Roman"/>
          <w:color w:val="000000"/>
          <w:sz w:val="24"/>
          <w:szCs w:val="24"/>
        </w:rPr>
        <w:t xml:space="preserve"> </w:t>
      </w:r>
    </w:p>
    <w:p w:rsidR="00F1583B" w:rsidRPr="009F32CC" w:rsidRDefault="00F1583B" w:rsidP="009F32CC">
      <w:pPr>
        <w:adjustRightInd w:val="0"/>
        <w:snapToGrid w:val="0"/>
        <w:spacing w:after="0"/>
        <w:ind w:left="720"/>
        <w:contextualSpacing/>
        <w:jc w:val="both"/>
        <w:rPr>
          <w:rFonts w:ascii="Times New Roman" w:hAnsi="Times New Roman"/>
          <w:color w:val="000000"/>
          <w:sz w:val="24"/>
          <w:szCs w:val="24"/>
        </w:rPr>
      </w:pPr>
      <w:r w:rsidRPr="009F32CC">
        <w:rPr>
          <w:rFonts w:ascii="Times New Roman" w:hAnsi="Times New Roman"/>
          <w:color w:val="000000"/>
          <w:sz w:val="24"/>
          <w:szCs w:val="24"/>
        </w:rPr>
        <w:t>b) 360 de ore pentru nivelul 2 de calificare;</w:t>
      </w:r>
    </w:p>
    <w:p w:rsidR="00F1583B" w:rsidRPr="009F32CC" w:rsidRDefault="00F1583B" w:rsidP="009F32CC">
      <w:pPr>
        <w:adjustRightInd w:val="0"/>
        <w:snapToGrid w:val="0"/>
        <w:spacing w:after="0"/>
        <w:ind w:left="720"/>
        <w:contextualSpacing/>
        <w:jc w:val="both"/>
        <w:rPr>
          <w:rFonts w:ascii="Times New Roman" w:hAnsi="Times New Roman"/>
          <w:color w:val="000000"/>
          <w:sz w:val="24"/>
          <w:szCs w:val="24"/>
        </w:rPr>
      </w:pPr>
      <w:r w:rsidRPr="009F32CC">
        <w:rPr>
          <w:rFonts w:ascii="Times New Roman" w:hAnsi="Times New Roman"/>
          <w:color w:val="000000"/>
          <w:sz w:val="24"/>
          <w:szCs w:val="24"/>
        </w:rPr>
        <w:t>c) 720 de ore pentru nivelul 3 de calificare;</w:t>
      </w:r>
    </w:p>
    <w:p w:rsidR="00F1583B" w:rsidRPr="009F32CC" w:rsidRDefault="00F1583B" w:rsidP="009F32CC">
      <w:pPr>
        <w:adjustRightInd w:val="0"/>
        <w:snapToGrid w:val="0"/>
        <w:spacing w:after="0"/>
        <w:ind w:left="720"/>
        <w:contextualSpacing/>
        <w:jc w:val="both"/>
        <w:rPr>
          <w:rFonts w:ascii="Times New Roman" w:hAnsi="Times New Roman"/>
          <w:color w:val="000000"/>
          <w:sz w:val="24"/>
          <w:szCs w:val="24"/>
        </w:rPr>
      </w:pPr>
      <w:r w:rsidRPr="009F32CC">
        <w:rPr>
          <w:rFonts w:ascii="Times New Roman" w:hAnsi="Times New Roman"/>
          <w:color w:val="000000"/>
          <w:sz w:val="24"/>
          <w:szCs w:val="24"/>
        </w:rPr>
        <w:t>d) 1.080 de ore pentru nivelul 4 de calificare."</w:t>
      </w:r>
    </w:p>
    <w:p w:rsidR="00F1583B" w:rsidRPr="009F32CC" w:rsidRDefault="00F1583B" w:rsidP="009F32CC">
      <w:pPr>
        <w:adjustRightInd w:val="0"/>
        <w:snapToGrid w:val="0"/>
        <w:spacing w:after="0"/>
        <w:ind w:left="720"/>
        <w:contextualSpacing/>
        <w:jc w:val="both"/>
        <w:rPr>
          <w:rFonts w:ascii="Times New Roman" w:hAnsi="Times New Roman"/>
          <w:color w:val="000000"/>
          <w:sz w:val="24"/>
          <w:szCs w:val="24"/>
        </w:rPr>
      </w:pPr>
    </w:p>
    <w:p w:rsidR="00F1583B" w:rsidRPr="009F32CC" w:rsidRDefault="00F1583B" w:rsidP="009F32CC">
      <w:pPr>
        <w:spacing w:before="240" w:after="0"/>
        <w:contextualSpacing/>
        <w:jc w:val="both"/>
        <w:rPr>
          <w:rFonts w:ascii="Times New Roman" w:hAnsi="Times New Roman"/>
          <w:sz w:val="24"/>
          <w:szCs w:val="24"/>
        </w:rPr>
      </w:pPr>
      <w:r w:rsidRPr="009F32CC">
        <w:rPr>
          <w:rFonts w:ascii="Times New Roman" w:hAnsi="Times New Roman"/>
          <w:sz w:val="24"/>
          <w:szCs w:val="24"/>
        </w:rPr>
        <w:t>4. La articolul 18, alineatul (2) se modifică și va avea următorul cuprins:</w:t>
      </w:r>
    </w:p>
    <w:p w:rsidR="00F1583B" w:rsidRPr="009F32CC" w:rsidRDefault="00F1583B" w:rsidP="009F32CC">
      <w:pPr>
        <w:spacing w:before="240" w:after="0"/>
        <w:contextualSpacing/>
        <w:jc w:val="both"/>
        <w:rPr>
          <w:rFonts w:ascii="Times New Roman" w:hAnsi="Times New Roman"/>
          <w:strike/>
          <w:color w:val="000000"/>
          <w:sz w:val="24"/>
          <w:szCs w:val="24"/>
        </w:rPr>
      </w:pPr>
      <w:r w:rsidRPr="009F32CC">
        <w:rPr>
          <w:rFonts w:ascii="Times New Roman" w:hAnsi="Times New Roman"/>
          <w:sz w:val="24"/>
          <w:szCs w:val="24"/>
        </w:rPr>
        <w:lastRenderedPageBreak/>
        <w:t xml:space="preserve">”(2) </w:t>
      </w:r>
      <w:r w:rsidRPr="009F32CC">
        <w:rPr>
          <w:rFonts w:ascii="Times New Roman" w:hAnsi="Times New Roman"/>
          <w:color w:val="000000"/>
          <w:sz w:val="24"/>
          <w:szCs w:val="24"/>
        </w:rPr>
        <w:t>Formarea profesională prin ucenicie la locul de muncă se organizează pe du</w:t>
      </w:r>
      <w:r w:rsidR="00641686" w:rsidRPr="009F32CC">
        <w:rPr>
          <w:rFonts w:ascii="Times New Roman" w:hAnsi="Times New Roman"/>
          <w:color w:val="000000"/>
          <w:sz w:val="24"/>
          <w:szCs w:val="24"/>
        </w:rPr>
        <w:t xml:space="preserve">rata contractului de ucenicie, </w:t>
      </w:r>
      <w:r w:rsidR="00B46E83" w:rsidRPr="009F32CC">
        <w:rPr>
          <w:rFonts w:ascii="Times New Roman" w:hAnsi="Times New Roman"/>
          <w:color w:val="000000"/>
          <w:sz w:val="24"/>
          <w:szCs w:val="24"/>
        </w:rPr>
        <w:t xml:space="preserve">după încetarea perioadei de probă, </w:t>
      </w:r>
      <w:r w:rsidR="00BC7EB3" w:rsidRPr="009F32CC">
        <w:rPr>
          <w:rFonts w:ascii="Times New Roman" w:hAnsi="Times New Roman"/>
          <w:color w:val="000000"/>
          <w:sz w:val="24"/>
          <w:szCs w:val="24"/>
        </w:rPr>
        <w:t xml:space="preserve">potrivit </w:t>
      </w:r>
      <w:r w:rsidR="00687478" w:rsidRPr="009F32CC">
        <w:rPr>
          <w:rFonts w:ascii="Times New Roman" w:hAnsi="Times New Roman"/>
          <w:color w:val="000000"/>
          <w:sz w:val="24"/>
          <w:szCs w:val="24"/>
        </w:rPr>
        <w:t>planificării menționate</w:t>
      </w:r>
      <w:r w:rsidR="004B37F6" w:rsidRPr="009F32CC">
        <w:rPr>
          <w:rFonts w:ascii="Times New Roman" w:hAnsi="Times New Roman"/>
          <w:color w:val="000000"/>
          <w:sz w:val="24"/>
          <w:szCs w:val="24"/>
        </w:rPr>
        <w:t xml:space="preserve"> </w:t>
      </w:r>
      <w:r w:rsidR="00984032" w:rsidRPr="009F32CC">
        <w:rPr>
          <w:rFonts w:ascii="Times New Roman" w:hAnsi="Times New Roman"/>
          <w:color w:val="000000"/>
          <w:sz w:val="24"/>
          <w:szCs w:val="24"/>
        </w:rPr>
        <w:t>la art.</w:t>
      </w:r>
      <w:r w:rsidR="00BC7EB3" w:rsidRPr="009F32CC">
        <w:rPr>
          <w:rFonts w:ascii="Times New Roman" w:hAnsi="Times New Roman"/>
          <w:color w:val="000000"/>
          <w:sz w:val="24"/>
          <w:szCs w:val="24"/>
        </w:rPr>
        <w:t>10 alin.(3).</w:t>
      </w:r>
      <w:r w:rsidRPr="009F32CC">
        <w:rPr>
          <w:rFonts w:ascii="Times New Roman" w:hAnsi="Times New Roman"/>
          <w:color w:val="000000"/>
          <w:sz w:val="24"/>
          <w:szCs w:val="24"/>
        </w:rPr>
        <w:t>”</w:t>
      </w:r>
    </w:p>
    <w:p w:rsidR="00D24209" w:rsidRPr="009F32CC" w:rsidRDefault="00D24209" w:rsidP="009F32CC">
      <w:pPr>
        <w:spacing w:before="240" w:after="0"/>
        <w:contextualSpacing/>
        <w:jc w:val="both"/>
        <w:rPr>
          <w:rFonts w:ascii="Times New Roman" w:hAnsi="Times New Roman"/>
          <w:color w:val="000000"/>
          <w:sz w:val="24"/>
          <w:szCs w:val="24"/>
        </w:rPr>
      </w:pPr>
    </w:p>
    <w:p w:rsidR="00F1583B" w:rsidRPr="009F32CC" w:rsidRDefault="00F1583B" w:rsidP="009F32CC">
      <w:pPr>
        <w:spacing w:before="240" w:after="0"/>
        <w:contextualSpacing/>
        <w:jc w:val="both"/>
        <w:rPr>
          <w:rFonts w:ascii="Times New Roman" w:hAnsi="Times New Roman"/>
          <w:sz w:val="24"/>
          <w:szCs w:val="24"/>
        </w:rPr>
      </w:pPr>
      <w:r w:rsidRPr="009F32CC">
        <w:rPr>
          <w:rFonts w:ascii="Times New Roman" w:hAnsi="Times New Roman"/>
          <w:sz w:val="24"/>
          <w:szCs w:val="24"/>
        </w:rPr>
        <w:t>5. La articolul 20, partea introductivă a alineatului (1) se modifică și va avea următorul cuprins:</w:t>
      </w:r>
    </w:p>
    <w:p w:rsidR="00F1583B" w:rsidRPr="009F32CC" w:rsidRDefault="00F1583B" w:rsidP="009F32CC">
      <w:pPr>
        <w:spacing w:before="240" w:after="0"/>
        <w:contextualSpacing/>
        <w:jc w:val="both"/>
        <w:rPr>
          <w:rFonts w:ascii="Times New Roman" w:hAnsi="Times New Roman"/>
          <w:sz w:val="24"/>
          <w:szCs w:val="24"/>
        </w:rPr>
      </w:pPr>
      <w:r w:rsidRPr="009F32CC">
        <w:rPr>
          <w:rFonts w:ascii="Times New Roman" w:hAnsi="Times New Roman"/>
          <w:sz w:val="24"/>
          <w:szCs w:val="24"/>
        </w:rPr>
        <w:t xml:space="preserve">”(1) Documentele necesare persoanelor prevăzute la art.19 alin.(1) în vederea încheierii contractului de ucenicie sunt:” </w:t>
      </w:r>
    </w:p>
    <w:p w:rsidR="00F1583B" w:rsidRPr="009F32CC" w:rsidRDefault="00F1583B" w:rsidP="009F32CC">
      <w:pPr>
        <w:spacing w:before="240" w:after="0"/>
        <w:contextualSpacing/>
        <w:jc w:val="both"/>
        <w:rPr>
          <w:rFonts w:ascii="Times New Roman" w:hAnsi="Times New Roman"/>
          <w:sz w:val="24"/>
          <w:szCs w:val="24"/>
        </w:rPr>
      </w:pPr>
    </w:p>
    <w:p w:rsidR="00F1583B" w:rsidRDefault="00F1583B" w:rsidP="009F32CC">
      <w:pPr>
        <w:spacing w:before="240" w:after="0"/>
        <w:contextualSpacing/>
        <w:jc w:val="both"/>
        <w:rPr>
          <w:rFonts w:ascii="Times New Roman" w:hAnsi="Times New Roman"/>
          <w:sz w:val="24"/>
          <w:szCs w:val="24"/>
        </w:rPr>
      </w:pPr>
      <w:r w:rsidRPr="009F32CC">
        <w:rPr>
          <w:rFonts w:ascii="Times New Roman" w:hAnsi="Times New Roman"/>
          <w:sz w:val="24"/>
          <w:szCs w:val="24"/>
        </w:rPr>
        <w:t>6. La art.20 alineatul (1</w:t>
      </w:r>
      <w:r w:rsidR="00E0575B" w:rsidRPr="009F32CC">
        <w:rPr>
          <w:rFonts w:ascii="Times New Roman" w:hAnsi="Times New Roman"/>
          <w:color w:val="000000"/>
          <w:sz w:val="24"/>
          <w:szCs w:val="24"/>
        </w:rPr>
        <w:t>)</w:t>
      </w:r>
      <w:r w:rsidRPr="009F32CC">
        <w:rPr>
          <w:rFonts w:ascii="Times New Roman" w:hAnsi="Times New Roman"/>
          <w:color w:val="000000"/>
          <w:sz w:val="24"/>
          <w:szCs w:val="24"/>
        </w:rPr>
        <w:t xml:space="preserve"> </w:t>
      </w:r>
      <w:r w:rsidR="00DC7CBF" w:rsidRPr="009F32CC">
        <w:rPr>
          <w:rFonts w:ascii="Times New Roman" w:hAnsi="Times New Roman"/>
          <w:color w:val="000000"/>
          <w:sz w:val="24"/>
          <w:szCs w:val="24"/>
        </w:rPr>
        <w:t>și alineatul (2)</w:t>
      </w:r>
      <w:r w:rsidR="00D22727">
        <w:rPr>
          <w:rFonts w:ascii="Times New Roman" w:hAnsi="Times New Roman"/>
          <w:color w:val="000000"/>
          <w:sz w:val="24"/>
          <w:szCs w:val="24"/>
        </w:rPr>
        <w:t>,</w:t>
      </w:r>
      <w:r w:rsidR="00DC7CBF" w:rsidRPr="009F32CC">
        <w:rPr>
          <w:rFonts w:ascii="Times New Roman" w:hAnsi="Times New Roman"/>
          <w:color w:val="000000"/>
          <w:sz w:val="24"/>
          <w:szCs w:val="24"/>
        </w:rPr>
        <w:t xml:space="preserve"> </w:t>
      </w:r>
      <w:r w:rsidRPr="009F32CC">
        <w:rPr>
          <w:rFonts w:ascii="Times New Roman" w:hAnsi="Times New Roman"/>
          <w:color w:val="000000"/>
          <w:sz w:val="24"/>
          <w:szCs w:val="24"/>
        </w:rPr>
        <w:t>litera f) se</w:t>
      </w:r>
      <w:r w:rsidRPr="009F32CC">
        <w:rPr>
          <w:rFonts w:ascii="Times New Roman" w:hAnsi="Times New Roman"/>
          <w:sz w:val="24"/>
          <w:szCs w:val="24"/>
        </w:rPr>
        <w:t xml:space="preserve"> modifică și va avea următorul cuprins:</w:t>
      </w:r>
    </w:p>
    <w:p w:rsidR="002E2021" w:rsidRDefault="002E2021" w:rsidP="002E2021">
      <w:pPr>
        <w:autoSpaceDE w:val="0"/>
        <w:autoSpaceDN w:val="0"/>
        <w:adjustRightInd w:val="0"/>
        <w:spacing w:after="0"/>
        <w:jc w:val="both"/>
        <w:rPr>
          <w:rFonts w:ascii="Times New Roman" w:hAnsi="Times New Roman"/>
          <w:sz w:val="24"/>
          <w:szCs w:val="24"/>
        </w:rPr>
      </w:pPr>
      <w:r w:rsidRPr="00711D7F">
        <w:rPr>
          <w:rFonts w:ascii="Times New Roman" w:hAnsi="Times New Roman"/>
          <w:sz w:val="24"/>
          <w:szCs w:val="24"/>
        </w:rPr>
        <w:t>”f) Declarație pe propria răspundere din care să reiasă că în ultimii doi ani nu i-a încetat un alt contract de ucenicie din motive imputabile lui și nu deține acte de calificare/absolvire sau certificate de competențe profesionale, cu recunoaștere națională, în domeniul de activitate pentru care se organize</w:t>
      </w:r>
      <w:r>
        <w:rPr>
          <w:rFonts w:ascii="Times New Roman" w:hAnsi="Times New Roman"/>
          <w:sz w:val="24"/>
          <w:szCs w:val="24"/>
        </w:rPr>
        <w:t>ază ucenicia la locul de muncă.</w:t>
      </w:r>
      <w:r w:rsidRPr="00711D7F">
        <w:rPr>
          <w:rFonts w:ascii="Times New Roman" w:hAnsi="Times New Roman"/>
          <w:sz w:val="24"/>
          <w:szCs w:val="24"/>
        </w:rPr>
        <w:t>”</w:t>
      </w:r>
    </w:p>
    <w:p w:rsidR="002E2021" w:rsidRPr="009F32CC" w:rsidRDefault="002E2021" w:rsidP="009F32CC">
      <w:pPr>
        <w:spacing w:before="240" w:after="0"/>
        <w:contextualSpacing/>
        <w:jc w:val="both"/>
        <w:rPr>
          <w:rFonts w:ascii="Times New Roman" w:hAnsi="Times New Roman"/>
          <w:sz w:val="24"/>
          <w:szCs w:val="24"/>
        </w:rPr>
      </w:pPr>
    </w:p>
    <w:p w:rsidR="00711D7F" w:rsidRPr="009F32CC" w:rsidRDefault="00711D7F" w:rsidP="009F32CC">
      <w:pPr>
        <w:autoSpaceDE w:val="0"/>
        <w:autoSpaceDN w:val="0"/>
        <w:adjustRightInd w:val="0"/>
        <w:spacing w:after="0"/>
        <w:jc w:val="both"/>
        <w:rPr>
          <w:rFonts w:ascii="Times New Roman" w:hAnsi="Times New Roman"/>
          <w:sz w:val="24"/>
          <w:szCs w:val="24"/>
        </w:rPr>
      </w:pPr>
    </w:p>
    <w:p w:rsidR="00397B12" w:rsidRPr="009F32CC" w:rsidRDefault="00DC7CBF" w:rsidP="006A6520">
      <w:pPr>
        <w:autoSpaceDE w:val="0"/>
        <w:autoSpaceDN w:val="0"/>
        <w:adjustRightInd w:val="0"/>
        <w:spacing w:after="0"/>
        <w:jc w:val="both"/>
        <w:rPr>
          <w:rFonts w:ascii="Times New Roman" w:eastAsiaTheme="minorHAnsi" w:hAnsi="Times New Roman"/>
          <w:sz w:val="24"/>
          <w:szCs w:val="24"/>
          <w:lang w:val="en-US"/>
        </w:rPr>
      </w:pPr>
      <w:r w:rsidRPr="009F32CC">
        <w:rPr>
          <w:rFonts w:ascii="Times New Roman" w:hAnsi="Times New Roman"/>
          <w:sz w:val="24"/>
          <w:szCs w:val="24"/>
        </w:rPr>
        <w:t>7</w:t>
      </w:r>
      <w:r w:rsidR="00344569" w:rsidRPr="009F32CC">
        <w:rPr>
          <w:rFonts w:ascii="Times New Roman" w:hAnsi="Times New Roman"/>
          <w:sz w:val="24"/>
          <w:szCs w:val="24"/>
        </w:rPr>
        <w:t xml:space="preserve">. </w:t>
      </w:r>
      <w:r w:rsidR="00344569" w:rsidRPr="009F32CC">
        <w:rPr>
          <w:rFonts w:ascii="Times New Roman" w:eastAsiaTheme="minorHAnsi" w:hAnsi="Times New Roman"/>
          <w:sz w:val="24"/>
          <w:szCs w:val="24"/>
          <w:lang w:val="en-US"/>
        </w:rPr>
        <w:t xml:space="preserve">După articolul 20 se introduce </w:t>
      </w:r>
      <w:proofErr w:type="gramStart"/>
      <w:r w:rsidR="00344569" w:rsidRPr="009F32CC">
        <w:rPr>
          <w:rFonts w:ascii="Times New Roman" w:eastAsiaTheme="minorHAnsi" w:hAnsi="Times New Roman"/>
          <w:sz w:val="24"/>
          <w:szCs w:val="24"/>
          <w:lang w:val="en-US"/>
        </w:rPr>
        <w:t>un</w:t>
      </w:r>
      <w:proofErr w:type="gramEnd"/>
      <w:r w:rsidR="00344569" w:rsidRPr="009F32CC">
        <w:rPr>
          <w:rFonts w:ascii="Times New Roman" w:eastAsiaTheme="minorHAnsi" w:hAnsi="Times New Roman"/>
          <w:sz w:val="24"/>
          <w:szCs w:val="24"/>
          <w:lang w:val="en-US"/>
        </w:rPr>
        <w:t xml:space="preserve"> nou articol, articolul 20^1, cu următorul cuprins:</w:t>
      </w:r>
    </w:p>
    <w:p w:rsidR="00397B12" w:rsidRPr="009F32CC" w:rsidRDefault="00696B53" w:rsidP="006A6520">
      <w:pPr>
        <w:autoSpaceDE w:val="0"/>
        <w:autoSpaceDN w:val="0"/>
        <w:adjustRightInd w:val="0"/>
        <w:spacing w:after="0"/>
        <w:jc w:val="both"/>
        <w:rPr>
          <w:rFonts w:ascii="Times New Roman" w:eastAsiaTheme="minorHAnsi" w:hAnsi="Times New Roman"/>
          <w:sz w:val="24"/>
          <w:szCs w:val="24"/>
          <w:lang w:val="en-US"/>
        </w:rPr>
      </w:pPr>
      <w:r w:rsidRPr="009F32CC">
        <w:rPr>
          <w:rFonts w:ascii="Times New Roman" w:eastAsiaTheme="minorHAnsi" w:hAnsi="Times New Roman"/>
          <w:sz w:val="24"/>
          <w:szCs w:val="24"/>
          <w:lang w:val="en-US"/>
        </w:rPr>
        <w:t>"Art</w:t>
      </w:r>
      <w:r w:rsidR="00344569" w:rsidRPr="009F32CC">
        <w:rPr>
          <w:rFonts w:ascii="Times New Roman" w:eastAsiaTheme="minorHAnsi" w:hAnsi="Times New Roman"/>
          <w:sz w:val="24"/>
          <w:szCs w:val="24"/>
          <w:lang w:val="en-US"/>
        </w:rPr>
        <w:t>. 20^1</w:t>
      </w:r>
    </w:p>
    <w:p w:rsidR="00D632E1" w:rsidRPr="006A6520" w:rsidRDefault="00344569" w:rsidP="006A6520">
      <w:pPr>
        <w:autoSpaceDE w:val="0"/>
        <w:autoSpaceDN w:val="0"/>
        <w:adjustRightInd w:val="0"/>
        <w:spacing w:after="0"/>
        <w:jc w:val="both"/>
        <w:rPr>
          <w:rFonts w:ascii="Times New Roman" w:hAnsi="Times New Roman"/>
          <w:sz w:val="24"/>
          <w:szCs w:val="24"/>
        </w:rPr>
      </w:pPr>
      <w:r w:rsidRPr="006A6520">
        <w:rPr>
          <w:rFonts w:ascii="Times New Roman" w:hAnsi="Times New Roman"/>
          <w:sz w:val="24"/>
          <w:szCs w:val="24"/>
        </w:rPr>
        <w:t>Prin motive imputabile ucenicului, în sensul art. 20 alineatele</w:t>
      </w:r>
      <w:r w:rsidR="00D51AC3" w:rsidRPr="006A6520">
        <w:rPr>
          <w:rFonts w:ascii="Times New Roman" w:hAnsi="Times New Roman"/>
          <w:sz w:val="24"/>
          <w:szCs w:val="24"/>
        </w:rPr>
        <w:t xml:space="preserve"> </w:t>
      </w:r>
      <w:r w:rsidRPr="006A6520">
        <w:rPr>
          <w:rFonts w:ascii="Times New Roman" w:hAnsi="Times New Roman"/>
          <w:sz w:val="24"/>
          <w:szCs w:val="24"/>
        </w:rPr>
        <w:t>(1) și (2), litera f), se înțelege:</w:t>
      </w:r>
    </w:p>
    <w:p w:rsidR="00D632E1" w:rsidRPr="006A6520" w:rsidRDefault="00344569" w:rsidP="006A6520">
      <w:pPr>
        <w:pStyle w:val="ListParagraph"/>
        <w:numPr>
          <w:ilvl w:val="0"/>
          <w:numId w:val="1"/>
        </w:numPr>
        <w:autoSpaceDE w:val="0"/>
        <w:autoSpaceDN w:val="0"/>
        <w:adjustRightInd w:val="0"/>
        <w:spacing w:after="0"/>
        <w:jc w:val="both"/>
        <w:rPr>
          <w:rFonts w:ascii="Times New Roman" w:hAnsi="Times New Roman" w:cs="Times New Roman"/>
          <w:sz w:val="24"/>
          <w:szCs w:val="24"/>
          <w:lang w:val="ro-RO"/>
        </w:rPr>
      </w:pPr>
      <w:r w:rsidRPr="006A6520">
        <w:rPr>
          <w:rFonts w:ascii="Times New Roman" w:hAnsi="Times New Roman" w:cs="Times New Roman"/>
          <w:sz w:val="24"/>
          <w:szCs w:val="24"/>
          <w:lang w:val="ro-RO"/>
        </w:rPr>
        <w:t>încetarea raportului de muncă în temeiul art. 61 litera a) din Legea nr. 53/2003 Codul muncii, republicată, cu modificările și completările ulterioare;</w:t>
      </w:r>
    </w:p>
    <w:p w:rsidR="00D632E1" w:rsidRPr="006A6520" w:rsidRDefault="00344569" w:rsidP="006A6520">
      <w:pPr>
        <w:pStyle w:val="ListParagraph"/>
        <w:numPr>
          <w:ilvl w:val="0"/>
          <w:numId w:val="1"/>
        </w:numPr>
        <w:autoSpaceDE w:val="0"/>
        <w:autoSpaceDN w:val="0"/>
        <w:adjustRightInd w:val="0"/>
        <w:spacing w:after="0"/>
        <w:jc w:val="both"/>
        <w:rPr>
          <w:rFonts w:ascii="Times New Roman" w:hAnsi="Times New Roman" w:cs="Times New Roman"/>
          <w:sz w:val="24"/>
          <w:szCs w:val="24"/>
          <w:lang w:val="ro-RO"/>
        </w:rPr>
      </w:pPr>
      <w:r w:rsidRPr="006A6520">
        <w:rPr>
          <w:rFonts w:ascii="Times New Roman" w:hAnsi="Times New Roman" w:cs="Times New Roman"/>
          <w:sz w:val="24"/>
          <w:szCs w:val="24"/>
          <w:lang w:val="ro-RO"/>
        </w:rPr>
        <w:t>încetarea raportului de muncă prin demisie, conform art.81 alin.(1) din Legea nr. 53/2003, republicată, cu modificările și completările ulterioare.</w:t>
      </w:r>
    </w:p>
    <w:p w:rsidR="00D47FE4" w:rsidRPr="006A6520" w:rsidRDefault="00D47FE4" w:rsidP="009F32CC">
      <w:pPr>
        <w:contextualSpacing/>
        <w:jc w:val="both"/>
        <w:rPr>
          <w:rFonts w:ascii="Times New Roman" w:hAnsi="Times New Roman"/>
          <w:sz w:val="24"/>
          <w:szCs w:val="24"/>
        </w:rPr>
      </w:pPr>
    </w:p>
    <w:p w:rsidR="00F1583B" w:rsidRPr="009F32CC" w:rsidRDefault="00F1583B" w:rsidP="009F32CC">
      <w:pPr>
        <w:contextualSpacing/>
        <w:jc w:val="both"/>
        <w:rPr>
          <w:rFonts w:ascii="Times New Roman" w:hAnsi="Times New Roman"/>
          <w:sz w:val="24"/>
          <w:szCs w:val="24"/>
        </w:rPr>
      </w:pPr>
      <w:r w:rsidRPr="009F32CC">
        <w:rPr>
          <w:rFonts w:ascii="Times New Roman" w:hAnsi="Times New Roman"/>
          <w:sz w:val="24"/>
          <w:szCs w:val="24"/>
        </w:rPr>
        <w:t>8.  Art. 21 se modifică și va avea următorul cuprins:</w:t>
      </w:r>
    </w:p>
    <w:p w:rsidR="00F1583B" w:rsidRDefault="00F1583B" w:rsidP="009F32CC">
      <w:pPr>
        <w:contextualSpacing/>
        <w:jc w:val="both"/>
        <w:rPr>
          <w:rFonts w:ascii="Times New Roman" w:hAnsi="Times New Roman"/>
          <w:sz w:val="24"/>
          <w:szCs w:val="24"/>
        </w:rPr>
      </w:pPr>
      <w:r w:rsidRPr="009F32CC">
        <w:rPr>
          <w:rFonts w:ascii="Times New Roman" w:hAnsi="Times New Roman"/>
          <w:sz w:val="24"/>
          <w:szCs w:val="24"/>
        </w:rPr>
        <w:t>”Art.21</w:t>
      </w:r>
    </w:p>
    <w:p w:rsidR="00075EBD" w:rsidRPr="003E4197" w:rsidRDefault="00075EBD" w:rsidP="003E4197">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67A20" w:rsidRPr="00E67A20">
        <w:t xml:space="preserve"> </w:t>
      </w:r>
      <w:r w:rsidR="00E67A20" w:rsidRPr="00E67A20">
        <w:rPr>
          <w:rFonts w:ascii="Times New Roman" w:hAnsi="Times New Roman"/>
          <w:sz w:val="24"/>
          <w:szCs w:val="24"/>
        </w:rPr>
        <w:t>Femeile aflate în situaţia prevăzută la art. 7 alin. (3) din lege au toate drepturile şi obligaţiile prevăzute de dispoziţiile Ordonanţei de urgenţă a Guvernului nr. 96/2003 privind protecţia maternităţii la locurile de muncă, aprobată cu modificări şi completări prin Legea nr. 25/2004, cu modificările ulterioare.</w:t>
      </w:r>
    </w:p>
    <w:p w:rsidR="00FA49DF" w:rsidRPr="003E4197" w:rsidRDefault="00075EBD" w:rsidP="003E419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t>
      </w:r>
      <w:r w:rsidR="00A26937" w:rsidRPr="003E4197">
        <w:rPr>
          <w:rFonts w:ascii="Times New Roman" w:hAnsi="Times New Roman"/>
          <w:sz w:val="24"/>
          <w:szCs w:val="24"/>
        </w:rPr>
        <w:t xml:space="preserve">În cazul în care contractul de ucenicie nu încetează de drept în perioada suspendării, prin acordul părților, contractul de ucenicie poate fi prelungit conform art.82 alin.(3) coroborat cu art.83 litera h) din Legea nr. 53/2003 </w:t>
      </w:r>
      <w:r w:rsidR="00C65C15">
        <w:rPr>
          <w:rFonts w:ascii="Times New Roman" w:hAnsi="Times New Roman"/>
          <w:sz w:val="24"/>
          <w:szCs w:val="24"/>
        </w:rPr>
        <w:t xml:space="preserve">- </w:t>
      </w:r>
      <w:r w:rsidR="00A26937" w:rsidRPr="003E4197">
        <w:rPr>
          <w:rFonts w:ascii="Times New Roman" w:hAnsi="Times New Roman"/>
          <w:sz w:val="24"/>
          <w:szCs w:val="24"/>
        </w:rPr>
        <w:t>Codul muncii, republicată, cu modificările și completările ulterioare;, în vederea finalizării programului de formare profesională.</w:t>
      </w:r>
    </w:p>
    <w:p w:rsidR="00344569" w:rsidRPr="009F32CC" w:rsidRDefault="00075EBD" w:rsidP="009F32CC">
      <w:pPr>
        <w:autoSpaceDE w:val="0"/>
        <w:autoSpaceDN w:val="0"/>
        <w:adjustRightInd w:val="0"/>
        <w:spacing w:after="0"/>
        <w:jc w:val="both"/>
        <w:rPr>
          <w:rFonts w:ascii="Times New Roman" w:hAnsi="Times New Roman"/>
          <w:color w:val="000000"/>
          <w:sz w:val="24"/>
          <w:szCs w:val="24"/>
          <w:lang w:eastAsia="en-GB"/>
        </w:rPr>
      </w:pPr>
      <w:r>
        <w:rPr>
          <w:rFonts w:ascii="Times New Roman" w:hAnsi="Times New Roman"/>
          <w:sz w:val="24"/>
          <w:szCs w:val="24"/>
        </w:rPr>
        <w:t xml:space="preserve">(3) </w:t>
      </w:r>
      <w:r w:rsidR="007E6644" w:rsidRPr="009F32CC">
        <w:rPr>
          <w:rFonts w:ascii="Times New Roman" w:hAnsi="Times New Roman"/>
          <w:sz w:val="24"/>
          <w:szCs w:val="24"/>
        </w:rPr>
        <w:t>În cazul în care</w:t>
      </w:r>
      <w:r w:rsidR="00DE07C8" w:rsidRPr="009F32CC">
        <w:rPr>
          <w:rFonts w:ascii="Times New Roman" w:hAnsi="Times New Roman"/>
          <w:sz w:val="24"/>
          <w:szCs w:val="24"/>
        </w:rPr>
        <w:t xml:space="preserve"> în perioada suspendării, contractul de ucenicie încetează</w:t>
      </w:r>
      <w:r w:rsidR="003C7600">
        <w:rPr>
          <w:rFonts w:ascii="Times New Roman" w:hAnsi="Times New Roman"/>
          <w:sz w:val="24"/>
          <w:szCs w:val="24"/>
        </w:rPr>
        <w:t xml:space="preserve"> respectând prevederile art. 49</w:t>
      </w:r>
      <w:r w:rsidR="00DE07C8" w:rsidRPr="009F32CC">
        <w:rPr>
          <w:rFonts w:ascii="Times New Roman" w:hAnsi="Times New Roman"/>
          <w:sz w:val="24"/>
          <w:szCs w:val="24"/>
        </w:rPr>
        <w:t xml:space="preserve"> alin.(5) din</w:t>
      </w:r>
      <w:r w:rsidR="00213A15" w:rsidRPr="00213A15">
        <w:rPr>
          <w:rFonts w:ascii="Times New Roman" w:hAnsi="Times New Roman"/>
          <w:sz w:val="24"/>
          <w:szCs w:val="24"/>
        </w:rPr>
        <w:t xml:space="preserve"> Legea nr. 53/2003</w:t>
      </w:r>
      <w:r w:rsidR="00213A15">
        <w:rPr>
          <w:rFonts w:ascii="Times New Roman" w:hAnsi="Times New Roman"/>
          <w:sz w:val="24"/>
          <w:szCs w:val="24"/>
        </w:rPr>
        <w:t xml:space="preserve">, </w:t>
      </w:r>
      <w:r w:rsidR="00213A15" w:rsidRPr="00213A15">
        <w:rPr>
          <w:rFonts w:ascii="Times New Roman" w:hAnsi="Times New Roman"/>
          <w:sz w:val="24"/>
          <w:szCs w:val="24"/>
        </w:rPr>
        <w:t xml:space="preserve">cu modificările și completările ulterioare </w:t>
      </w:r>
      <w:r w:rsidR="00DE07C8" w:rsidRPr="009F32CC">
        <w:rPr>
          <w:rFonts w:ascii="Times New Roman" w:hAnsi="Times New Roman"/>
          <w:sz w:val="24"/>
          <w:szCs w:val="24"/>
        </w:rPr>
        <w:t>, furnizorul de formare profesională eliberează</w:t>
      </w:r>
      <w:r w:rsidR="007E6644" w:rsidRPr="009F32CC">
        <w:rPr>
          <w:rFonts w:ascii="Times New Roman" w:hAnsi="Times New Roman"/>
          <w:sz w:val="24"/>
          <w:szCs w:val="24"/>
        </w:rPr>
        <w:t xml:space="preserve"> </w:t>
      </w:r>
      <w:r w:rsidR="00DE07C8" w:rsidRPr="009F32CC">
        <w:rPr>
          <w:rFonts w:ascii="Times New Roman" w:hAnsi="Times New Roman"/>
          <w:sz w:val="24"/>
          <w:szCs w:val="24"/>
        </w:rPr>
        <w:t>o adeverință din care să reiasă numărul</w:t>
      </w:r>
      <w:r w:rsidR="003C7600">
        <w:rPr>
          <w:rFonts w:ascii="Times New Roman" w:hAnsi="Times New Roman"/>
          <w:sz w:val="24"/>
          <w:szCs w:val="24"/>
        </w:rPr>
        <w:t xml:space="preserve"> orelor de pregătire teoretică ș</w:t>
      </w:r>
      <w:r w:rsidR="00DE07C8" w:rsidRPr="009F32CC">
        <w:rPr>
          <w:rFonts w:ascii="Times New Roman" w:hAnsi="Times New Roman"/>
          <w:sz w:val="24"/>
          <w:szCs w:val="24"/>
        </w:rPr>
        <w:t>i practică efectuate de ucenic în</w:t>
      </w:r>
      <w:r w:rsidR="005C29CA">
        <w:rPr>
          <w:rFonts w:ascii="Times New Roman" w:hAnsi="Times New Roman"/>
          <w:sz w:val="24"/>
          <w:szCs w:val="24"/>
        </w:rPr>
        <w:t xml:space="preserve"> cadrul programului de ucenicie</w:t>
      </w:r>
      <w:r w:rsidR="00DE07C8" w:rsidRPr="009F32CC">
        <w:rPr>
          <w:rFonts w:ascii="Times New Roman" w:hAnsi="Times New Roman"/>
          <w:sz w:val="24"/>
          <w:szCs w:val="24"/>
        </w:rPr>
        <w:t>.</w:t>
      </w:r>
    </w:p>
    <w:p w:rsidR="007E6644" w:rsidRPr="009F32CC" w:rsidRDefault="00075EBD" w:rsidP="009F32CC">
      <w:pPr>
        <w:contextualSpacing/>
        <w:jc w:val="both"/>
        <w:rPr>
          <w:rFonts w:ascii="Times New Roman" w:hAnsi="Times New Roman"/>
          <w:sz w:val="24"/>
          <w:szCs w:val="24"/>
        </w:rPr>
      </w:pPr>
      <w:r>
        <w:rPr>
          <w:rFonts w:ascii="Times New Roman" w:hAnsi="Times New Roman"/>
          <w:sz w:val="24"/>
          <w:szCs w:val="24"/>
        </w:rPr>
        <w:t xml:space="preserve">(4) </w:t>
      </w:r>
      <w:r w:rsidR="007E6644" w:rsidRPr="009F32CC">
        <w:rPr>
          <w:rFonts w:ascii="Times New Roman" w:hAnsi="Times New Roman"/>
          <w:sz w:val="24"/>
          <w:szCs w:val="24"/>
        </w:rPr>
        <w:t>Pe baza adeverinței prevăzute la alin. (</w:t>
      </w:r>
      <w:r w:rsidR="00AE6009">
        <w:rPr>
          <w:rFonts w:ascii="Times New Roman" w:hAnsi="Times New Roman"/>
          <w:sz w:val="24"/>
          <w:szCs w:val="24"/>
        </w:rPr>
        <w:t>3</w:t>
      </w:r>
      <w:r w:rsidR="007E6644" w:rsidRPr="009F32CC">
        <w:rPr>
          <w:rFonts w:ascii="Times New Roman" w:hAnsi="Times New Roman"/>
          <w:sz w:val="24"/>
          <w:szCs w:val="24"/>
        </w:rPr>
        <w:t>)</w:t>
      </w:r>
      <w:r w:rsidR="00C21854" w:rsidRPr="009F32CC">
        <w:rPr>
          <w:rFonts w:ascii="Times New Roman" w:hAnsi="Times New Roman"/>
          <w:sz w:val="24"/>
          <w:szCs w:val="24"/>
        </w:rPr>
        <w:t>,</w:t>
      </w:r>
      <w:r w:rsidR="007E6644" w:rsidRPr="009F32CC">
        <w:rPr>
          <w:rFonts w:ascii="Times New Roman" w:hAnsi="Times New Roman"/>
          <w:sz w:val="24"/>
          <w:szCs w:val="24"/>
        </w:rPr>
        <w:t xml:space="preserve"> persoana care a avut calitatea de ucenic se poate înregistra la agenţia pentru ocuparea forţei de muncă judeţeană, respectiv a municipiului Bucureşti ca persoană aflată în căutarea unui loc de muncă, unde i se asigură servicii specializate pentru valorificarea orelor de pregătire teoretică si practică efectuate</w:t>
      </w:r>
      <w:r w:rsidR="007411A7" w:rsidRPr="009F32CC">
        <w:rPr>
          <w:rFonts w:ascii="Times New Roman" w:hAnsi="Times New Roman"/>
          <w:sz w:val="24"/>
          <w:szCs w:val="24"/>
        </w:rPr>
        <w:t>.</w:t>
      </w:r>
      <w:r w:rsidR="007E6644" w:rsidRPr="009F32CC">
        <w:rPr>
          <w:rFonts w:ascii="Times New Roman" w:hAnsi="Times New Roman"/>
          <w:sz w:val="24"/>
          <w:szCs w:val="24"/>
        </w:rPr>
        <w:t xml:space="preserve"> </w:t>
      </w:r>
    </w:p>
    <w:p w:rsidR="00857872" w:rsidRPr="009F32CC" w:rsidRDefault="00F1583B" w:rsidP="009F32CC">
      <w:pPr>
        <w:contextualSpacing/>
        <w:jc w:val="both"/>
        <w:rPr>
          <w:rFonts w:ascii="Times New Roman" w:hAnsi="Times New Roman"/>
          <w:sz w:val="24"/>
          <w:szCs w:val="24"/>
        </w:rPr>
      </w:pPr>
      <w:r w:rsidRPr="009F32CC">
        <w:rPr>
          <w:rFonts w:ascii="Times New Roman" w:hAnsi="Times New Roman"/>
          <w:sz w:val="24"/>
          <w:szCs w:val="24"/>
        </w:rPr>
        <w:t>(</w:t>
      </w:r>
      <w:r w:rsidR="00221385">
        <w:rPr>
          <w:rFonts w:ascii="Times New Roman" w:hAnsi="Times New Roman"/>
          <w:sz w:val="24"/>
          <w:szCs w:val="24"/>
        </w:rPr>
        <w:t xml:space="preserve">(5) </w:t>
      </w:r>
      <w:r w:rsidR="00EA0EC1" w:rsidRPr="009F32CC">
        <w:rPr>
          <w:rFonts w:ascii="Times New Roman" w:hAnsi="Times New Roman"/>
          <w:sz w:val="24"/>
          <w:szCs w:val="24"/>
        </w:rPr>
        <w:t xml:space="preserve">Finanțarea </w:t>
      </w:r>
      <w:r w:rsidR="009B6FE8" w:rsidRPr="009F32CC">
        <w:rPr>
          <w:rFonts w:ascii="Times New Roman" w:hAnsi="Times New Roman"/>
          <w:sz w:val="24"/>
          <w:szCs w:val="24"/>
        </w:rPr>
        <w:t xml:space="preserve">din bugetul asigurărilor pentru şomaj de care poate beneficia angajatorul </w:t>
      </w:r>
      <w:r w:rsidR="00EA0EC1" w:rsidRPr="009F32CC">
        <w:rPr>
          <w:rFonts w:ascii="Times New Roman" w:hAnsi="Times New Roman"/>
          <w:sz w:val="24"/>
          <w:szCs w:val="24"/>
        </w:rPr>
        <w:t xml:space="preserve">nu se acordă </w:t>
      </w:r>
      <w:r w:rsidR="00175CB9" w:rsidRPr="009F32CC">
        <w:rPr>
          <w:rFonts w:ascii="Times New Roman" w:hAnsi="Times New Roman"/>
          <w:sz w:val="24"/>
          <w:szCs w:val="24"/>
        </w:rPr>
        <w:t>p</w:t>
      </w:r>
      <w:r w:rsidRPr="009F32CC">
        <w:rPr>
          <w:rFonts w:ascii="Times New Roman" w:hAnsi="Times New Roman"/>
          <w:sz w:val="24"/>
          <w:szCs w:val="24"/>
        </w:rPr>
        <w:t>e perioada suspen</w:t>
      </w:r>
      <w:r w:rsidR="00502445" w:rsidRPr="009F32CC">
        <w:rPr>
          <w:rFonts w:ascii="Times New Roman" w:hAnsi="Times New Roman"/>
          <w:sz w:val="24"/>
          <w:szCs w:val="24"/>
        </w:rPr>
        <w:t>dării contractului de ucenicie</w:t>
      </w:r>
      <w:r w:rsidR="00812284" w:rsidRPr="009F32CC">
        <w:rPr>
          <w:rFonts w:ascii="Times New Roman" w:hAnsi="Times New Roman"/>
          <w:sz w:val="24"/>
          <w:szCs w:val="24"/>
        </w:rPr>
        <w:t>.</w:t>
      </w:r>
      <w:r w:rsidR="002E5E2A" w:rsidRPr="009F32CC">
        <w:rPr>
          <w:rFonts w:ascii="Times New Roman" w:hAnsi="Times New Roman"/>
          <w:sz w:val="24"/>
          <w:szCs w:val="24"/>
        </w:rPr>
        <w:t>”</w:t>
      </w:r>
    </w:p>
    <w:p w:rsidR="00F1583B" w:rsidRPr="009F32CC" w:rsidRDefault="00502445" w:rsidP="009F32CC">
      <w:pPr>
        <w:contextualSpacing/>
        <w:jc w:val="both"/>
        <w:rPr>
          <w:rFonts w:ascii="Times New Roman" w:hAnsi="Times New Roman"/>
          <w:sz w:val="24"/>
          <w:szCs w:val="24"/>
        </w:rPr>
      </w:pPr>
      <w:r w:rsidRPr="009F32CC">
        <w:rPr>
          <w:rFonts w:ascii="Times New Roman" w:hAnsi="Times New Roman"/>
          <w:sz w:val="24"/>
          <w:szCs w:val="24"/>
        </w:rPr>
        <w:lastRenderedPageBreak/>
        <w:t xml:space="preserve"> </w:t>
      </w:r>
    </w:p>
    <w:p w:rsidR="00F1583B" w:rsidRPr="009F32CC" w:rsidRDefault="00F1583B" w:rsidP="009F32CC">
      <w:pPr>
        <w:contextualSpacing/>
        <w:jc w:val="both"/>
        <w:rPr>
          <w:rFonts w:ascii="Times New Roman" w:hAnsi="Times New Roman"/>
          <w:color w:val="000000"/>
          <w:sz w:val="24"/>
          <w:szCs w:val="24"/>
        </w:rPr>
      </w:pPr>
      <w:r w:rsidRPr="009F32CC">
        <w:rPr>
          <w:rFonts w:ascii="Times New Roman" w:hAnsi="Times New Roman"/>
          <w:sz w:val="24"/>
          <w:szCs w:val="24"/>
        </w:rPr>
        <w:t xml:space="preserve"> </w:t>
      </w:r>
      <w:r w:rsidRPr="009F32CC">
        <w:rPr>
          <w:rFonts w:ascii="Times New Roman" w:hAnsi="Times New Roman"/>
          <w:color w:val="000000"/>
          <w:sz w:val="24"/>
          <w:szCs w:val="24"/>
        </w:rPr>
        <w:t xml:space="preserve">9.  Art. 22 se modifică și va avea următorul cuprins: </w:t>
      </w:r>
    </w:p>
    <w:p w:rsidR="00F1583B" w:rsidRPr="009F32CC" w:rsidRDefault="00F1583B" w:rsidP="009F32CC">
      <w:pPr>
        <w:spacing w:after="0"/>
        <w:contextualSpacing/>
        <w:jc w:val="both"/>
        <w:rPr>
          <w:rFonts w:ascii="Times New Roman" w:hAnsi="Times New Roman"/>
          <w:color w:val="000000"/>
          <w:sz w:val="24"/>
          <w:szCs w:val="24"/>
        </w:rPr>
      </w:pPr>
      <w:r w:rsidRPr="009F32CC">
        <w:rPr>
          <w:rFonts w:ascii="Times New Roman" w:hAnsi="Times New Roman"/>
          <w:color w:val="000000"/>
          <w:sz w:val="24"/>
          <w:szCs w:val="24"/>
        </w:rPr>
        <w:t xml:space="preserve"> ” Art. 22  </w:t>
      </w:r>
    </w:p>
    <w:p w:rsidR="00F1583B" w:rsidRPr="009F32CC" w:rsidRDefault="00F1583B" w:rsidP="009F32CC">
      <w:pPr>
        <w:spacing w:after="0"/>
        <w:contextualSpacing/>
        <w:jc w:val="both"/>
        <w:rPr>
          <w:rFonts w:ascii="Times New Roman" w:hAnsi="Times New Roman"/>
          <w:color w:val="000000"/>
          <w:sz w:val="24"/>
          <w:szCs w:val="24"/>
        </w:rPr>
      </w:pPr>
      <w:r w:rsidRPr="009F32CC">
        <w:rPr>
          <w:rFonts w:ascii="Times New Roman" w:hAnsi="Times New Roman"/>
          <w:color w:val="000000"/>
          <w:sz w:val="24"/>
          <w:szCs w:val="24"/>
        </w:rPr>
        <w:t xml:space="preserve">  (1) Perioada de probă, prevăzută la art. 9 alin. (2) din lege, la care poate fi supus ucenicul</w:t>
      </w:r>
      <w:r w:rsidR="003C7600">
        <w:rPr>
          <w:rFonts w:ascii="Times New Roman" w:hAnsi="Times New Roman"/>
          <w:color w:val="000000"/>
          <w:sz w:val="24"/>
          <w:szCs w:val="24"/>
        </w:rPr>
        <w:t>,</w:t>
      </w:r>
      <w:r w:rsidRPr="009F32CC">
        <w:rPr>
          <w:rFonts w:ascii="Times New Roman" w:hAnsi="Times New Roman"/>
          <w:color w:val="000000"/>
          <w:sz w:val="24"/>
          <w:szCs w:val="24"/>
        </w:rPr>
        <w:t xml:space="preserve"> face parte integrantă din durata pentru care se încheie contractul de ucenicie. </w:t>
      </w:r>
    </w:p>
    <w:p w:rsidR="00F1583B" w:rsidRPr="009F32CC" w:rsidRDefault="00F1583B" w:rsidP="009F32CC">
      <w:pPr>
        <w:spacing w:after="0"/>
        <w:contextualSpacing/>
        <w:jc w:val="both"/>
        <w:rPr>
          <w:rFonts w:ascii="Times New Roman" w:hAnsi="Times New Roman"/>
          <w:color w:val="000000"/>
          <w:sz w:val="24"/>
          <w:szCs w:val="24"/>
        </w:rPr>
      </w:pPr>
      <w:r w:rsidRPr="009F32CC">
        <w:rPr>
          <w:rFonts w:ascii="Times New Roman" w:hAnsi="Times New Roman"/>
          <w:color w:val="000000"/>
          <w:sz w:val="24"/>
          <w:szCs w:val="24"/>
        </w:rPr>
        <w:t xml:space="preserve">  (2) Perioada de probă nu poate depăşi 30 de zile lucrătoare.</w:t>
      </w:r>
    </w:p>
    <w:p w:rsidR="00F1583B" w:rsidRPr="009F32CC" w:rsidRDefault="00F1583B" w:rsidP="009F32CC">
      <w:pPr>
        <w:autoSpaceDE w:val="0"/>
        <w:autoSpaceDN w:val="0"/>
        <w:adjustRightInd w:val="0"/>
        <w:spacing w:after="0"/>
        <w:jc w:val="both"/>
        <w:rPr>
          <w:rFonts w:ascii="Times New Roman" w:hAnsi="Times New Roman"/>
          <w:color w:val="000000"/>
          <w:sz w:val="24"/>
          <w:szCs w:val="24"/>
          <w:lang w:eastAsia="ja-JP"/>
        </w:rPr>
      </w:pPr>
      <w:r w:rsidRPr="009F32CC">
        <w:rPr>
          <w:rFonts w:ascii="Times New Roman" w:hAnsi="Times New Roman"/>
          <w:color w:val="000000"/>
          <w:sz w:val="24"/>
          <w:szCs w:val="24"/>
          <w:lang w:eastAsia="ja-JP"/>
        </w:rPr>
        <w:t xml:space="preserve">  (3) Persoana selectată</w:t>
      </w:r>
      <w:r w:rsidR="00A75284" w:rsidRPr="009F32CC">
        <w:rPr>
          <w:rFonts w:ascii="Times New Roman" w:hAnsi="Times New Roman"/>
          <w:color w:val="000000"/>
          <w:sz w:val="24"/>
          <w:szCs w:val="24"/>
          <w:lang w:eastAsia="ja-JP"/>
        </w:rPr>
        <w:t xml:space="preserve"> în vederea angajării ca ucenic </w:t>
      </w:r>
      <w:r w:rsidRPr="009F32CC">
        <w:rPr>
          <w:rFonts w:ascii="Times New Roman" w:hAnsi="Times New Roman"/>
          <w:color w:val="000000"/>
          <w:sz w:val="24"/>
          <w:szCs w:val="24"/>
          <w:lang w:eastAsia="ja-JP"/>
        </w:rPr>
        <w:t>este informată de angajator cu privire la durata perioadei de probă.</w:t>
      </w:r>
    </w:p>
    <w:p w:rsidR="00F1583B" w:rsidRPr="009F32CC" w:rsidRDefault="00F1583B" w:rsidP="009F32CC">
      <w:pPr>
        <w:autoSpaceDE w:val="0"/>
        <w:autoSpaceDN w:val="0"/>
        <w:adjustRightInd w:val="0"/>
        <w:spacing w:after="0"/>
        <w:jc w:val="both"/>
        <w:rPr>
          <w:rFonts w:ascii="Times New Roman" w:hAnsi="Times New Roman"/>
          <w:sz w:val="24"/>
          <w:szCs w:val="24"/>
        </w:rPr>
      </w:pPr>
      <w:r w:rsidRPr="009F32CC">
        <w:rPr>
          <w:rFonts w:ascii="Times New Roman" w:hAnsi="Times New Roman"/>
          <w:color w:val="000000"/>
          <w:sz w:val="24"/>
          <w:szCs w:val="24"/>
          <w:lang w:eastAsia="ja-JP"/>
        </w:rPr>
        <w:t xml:space="preserve">  </w:t>
      </w:r>
      <w:r w:rsidRPr="009F32CC">
        <w:rPr>
          <w:rFonts w:ascii="Times New Roman" w:hAnsi="Times New Roman"/>
          <w:color w:val="000000"/>
          <w:sz w:val="24"/>
          <w:szCs w:val="24"/>
        </w:rPr>
        <w:t>(4) Programul de formare profesională începe după încetarea perioadei de prob</w:t>
      </w:r>
      <w:r w:rsidR="00CC6AC9" w:rsidRPr="009F32CC">
        <w:rPr>
          <w:rFonts w:ascii="Times New Roman" w:hAnsi="Times New Roman"/>
          <w:color w:val="000000"/>
          <w:sz w:val="24"/>
          <w:szCs w:val="24"/>
        </w:rPr>
        <w:t>ă</w:t>
      </w:r>
      <w:r w:rsidRPr="009F32CC">
        <w:rPr>
          <w:rFonts w:ascii="Times New Roman" w:hAnsi="Times New Roman"/>
          <w:sz w:val="24"/>
          <w:szCs w:val="24"/>
        </w:rPr>
        <w:t>.”</w:t>
      </w:r>
    </w:p>
    <w:p w:rsidR="00F1583B" w:rsidRPr="009F32CC" w:rsidRDefault="00F1583B" w:rsidP="009F32CC">
      <w:pPr>
        <w:autoSpaceDE w:val="0"/>
        <w:autoSpaceDN w:val="0"/>
        <w:adjustRightInd w:val="0"/>
        <w:contextualSpacing/>
        <w:jc w:val="both"/>
        <w:rPr>
          <w:rFonts w:ascii="Times New Roman" w:hAnsi="Times New Roman"/>
          <w:sz w:val="24"/>
          <w:szCs w:val="24"/>
        </w:rPr>
      </w:pPr>
    </w:p>
    <w:p w:rsidR="00F1583B" w:rsidRPr="009F32CC" w:rsidRDefault="00F1583B" w:rsidP="009F32CC">
      <w:pPr>
        <w:autoSpaceDE w:val="0"/>
        <w:autoSpaceDN w:val="0"/>
        <w:adjustRightInd w:val="0"/>
        <w:contextualSpacing/>
        <w:jc w:val="both"/>
        <w:rPr>
          <w:rFonts w:ascii="Times New Roman" w:hAnsi="Times New Roman"/>
          <w:sz w:val="24"/>
          <w:szCs w:val="24"/>
        </w:rPr>
      </w:pPr>
      <w:r w:rsidRPr="009F32CC">
        <w:rPr>
          <w:rFonts w:ascii="Times New Roman" w:hAnsi="Times New Roman"/>
          <w:sz w:val="24"/>
          <w:szCs w:val="24"/>
        </w:rPr>
        <w:t>10.  La articolul 27, alineatul (2) se modifică și va avea următorul cuprins:</w:t>
      </w:r>
    </w:p>
    <w:p w:rsidR="00F1583B" w:rsidRPr="009F32CC" w:rsidRDefault="00F1583B" w:rsidP="009F32CC">
      <w:pPr>
        <w:autoSpaceDE w:val="0"/>
        <w:autoSpaceDN w:val="0"/>
        <w:adjustRightInd w:val="0"/>
        <w:spacing w:after="0"/>
        <w:jc w:val="both"/>
        <w:rPr>
          <w:rFonts w:ascii="Times New Roman" w:hAnsi="Times New Roman"/>
          <w:sz w:val="24"/>
          <w:szCs w:val="24"/>
        </w:rPr>
      </w:pPr>
      <w:r w:rsidRPr="009F32CC">
        <w:rPr>
          <w:rFonts w:ascii="Times New Roman" w:hAnsi="Times New Roman"/>
          <w:sz w:val="24"/>
          <w:szCs w:val="24"/>
        </w:rPr>
        <w:t xml:space="preserve">”(2)  Contractul de prestări servicii de formare profesională, prevăzut la alin. (1), </w:t>
      </w:r>
      <w:r w:rsidR="00A75284" w:rsidRPr="009F32CC">
        <w:rPr>
          <w:rFonts w:ascii="Times New Roman" w:hAnsi="Times New Roman"/>
          <w:sz w:val="24"/>
          <w:szCs w:val="24"/>
        </w:rPr>
        <w:t xml:space="preserve">se </w:t>
      </w:r>
      <w:r w:rsidRPr="009F32CC">
        <w:rPr>
          <w:rFonts w:ascii="Times New Roman" w:hAnsi="Times New Roman"/>
          <w:sz w:val="24"/>
          <w:szCs w:val="24"/>
        </w:rPr>
        <w:t>încheie după finalizarea perioadei de probă.”</w:t>
      </w:r>
    </w:p>
    <w:p w:rsidR="00F1583B" w:rsidRPr="009F32CC" w:rsidRDefault="00F1583B" w:rsidP="009F32CC">
      <w:pPr>
        <w:autoSpaceDE w:val="0"/>
        <w:autoSpaceDN w:val="0"/>
        <w:adjustRightInd w:val="0"/>
        <w:ind w:left="66"/>
        <w:contextualSpacing/>
        <w:jc w:val="both"/>
        <w:rPr>
          <w:rFonts w:ascii="Times New Roman" w:hAnsi="Times New Roman"/>
          <w:sz w:val="24"/>
          <w:szCs w:val="24"/>
        </w:rPr>
      </w:pPr>
    </w:p>
    <w:p w:rsidR="00F1583B" w:rsidRPr="009F32CC" w:rsidRDefault="00F1583B" w:rsidP="009F32CC">
      <w:pPr>
        <w:autoSpaceDE w:val="0"/>
        <w:autoSpaceDN w:val="0"/>
        <w:adjustRightInd w:val="0"/>
        <w:ind w:left="66"/>
        <w:contextualSpacing/>
        <w:jc w:val="both"/>
        <w:rPr>
          <w:rFonts w:ascii="Times New Roman" w:hAnsi="Times New Roman"/>
          <w:color w:val="000000"/>
          <w:sz w:val="24"/>
          <w:szCs w:val="24"/>
        </w:rPr>
      </w:pPr>
      <w:r w:rsidRPr="009F32CC">
        <w:rPr>
          <w:rFonts w:ascii="Times New Roman" w:hAnsi="Times New Roman"/>
          <w:color w:val="000000"/>
          <w:sz w:val="24"/>
          <w:szCs w:val="24"/>
        </w:rPr>
        <w:t>11. La articolul 33, alineatul (1) se modifică și va avea următorul cuprins:</w:t>
      </w:r>
    </w:p>
    <w:p w:rsidR="00F1583B" w:rsidRPr="009F32CC" w:rsidRDefault="00F1583B" w:rsidP="009F32CC">
      <w:pPr>
        <w:autoSpaceDE w:val="0"/>
        <w:autoSpaceDN w:val="0"/>
        <w:adjustRightInd w:val="0"/>
        <w:spacing w:after="0"/>
        <w:ind w:left="66"/>
        <w:contextualSpacing/>
        <w:jc w:val="both"/>
        <w:rPr>
          <w:rFonts w:ascii="Times New Roman" w:hAnsi="Times New Roman"/>
          <w:color w:val="000000"/>
          <w:sz w:val="24"/>
          <w:szCs w:val="24"/>
        </w:rPr>
      </w:pPr>
      <w:r w:rsidRPr="009F32CC">
        <w:rPr>
          <w:rFonts w:ascii="Times New Roman" w:hAnsi="Times New Roman"/>
          <w:color w:val="000000"/>
          <w:sz w:val="24"/>
          <w:szCs w:val="24"/>
        </w:rPr>
        <w:t>”(1) Pentru acordarea sumelor din bugetul asigurărilor pentru şomaj, prevăzute la art. 16 alin. (2) din lege, angajatorul încheie cu agenţia pentru ocuparea forţei de muncă judeţeană, respectiv a municipiului Bucureşti, în termen de 60 de zile lucrătoare de la data expirării perioadei de probă cuprinse în contractul de ucenicie, o convenţie conform</w:t>
      </w:r>
      <w:r w:rsidR="009B43AA" w:rsidRPr="009F32CC">
        <w:rPr>
          <w:rFonts w:ascii="Times New Roman" w:hAnsi="Times New Roman"/>
          <w:color w:val="000000"/>
          <w:sz w:val="24"/>
          <w:szCs w:val="24"/>
        </w:rPr>
        <w:t xml:space="preserve"> modelului prevăzut în anexa</w:t>
      </w:r>
      <w:r w:rsidRPr="009F32CC">
        <w:rPr>
          <w:rFonts w:ascii="Times New Roman" w:hAnsi="Times New Roman"/>
          <w:color w:val="000000"/>
          <w:sz w:val="24"/>
          <w:szCs w:val="24"/>
        </w:rPr>
        <w:t xml:space="preserve"> </w:t>
      </w:r>
      <w:r w:rsidR="00EA0D4A" w:rsidRPr="009F32CC">
        <w:rPr>
          <w:rFonts w:ascii="Times New Roman" w:hAnsi="Times New Roman"/>
          <w:color w:val="000000"/>
          <w:sz w:val="24"/>
          <w:szCs w:val="24"/>
        </w:rPr>
        <w:t>nr.</w:t>
      </w:r>
      <w:r w:rsidRPr="009F32CC">
        <w:rPr>
          <w:rFonts w:ascii="Times New Roman" w:hAnsi="Times New Roman"/>
          <w:color w:val="000000"/>
          <w:sz w:val="24"/>
          <w:szCs w:val="24"/>
        </w:rPr>
        <w:t>5</w:t>
      </w:r>
      <w:r w:rsidR="009B43AA" w:rsidRPr="009F32CC">
        <w:rPr>
          <w:rFonts w:ascii="Times New Roman" w:hAnsi="Times New Roman"/>
          <w:color w:val="000000"/>
          <w:sz w:val="24"/>
          <w:szCs w:val="24"/>
        </w:rPr>
        <w:t xml:space="preserve"> la norme</w:t>
      </w:r>
      <w:r w:rsidRPr="009F32CC">
        <w:rPr>
          <w:rFonts w:ascii="Times New Roman" w:hAnsi="Times New Roman"/>
          <w:color w:val="000000"/>
          <w:sz w:val="24"/>
          <w:szCs w:val="24"/>
        </w:rPr>
        <w:t>.</w:t>
      </w:r>
    </w:p>
    <w:p w:rsidR="00F1583B" w:rsidRPr="009F32CC" w:rsidRDefault="00F1583B" w:rsidP="009F32CC">
      <w:pPr>
        <w:autoSpaceDE w:val="0"/>
        <w:autoSpaceDN w:val="0"/>
        <w:adjustRightInd w:val="0"/>
        <w:spacing w:after="0"/>
        <w:ind w:left="66"/>
        <w:contextualSpacing/>
        <w:jc w:val="both"/>
        <w:rPr>
          <w:rFonts w:ascii="Times New Roman" w:hAnsi="Times New Roman"/>
          <w:color w:val="000000"/>
          <w:sz w:val="24"/>
          <w:szCs w:val="24"/>
        </w:rPr>
      </w:pPr>
    </w:p>
    <w:p w:rsidR="00F1583B" w:rsidRPr="009F32CC" w:rsidRDefault="00F1583B" w:rsidP="009F32CC">
      <w:pPr>
        <w:autoSpaceDE w:val="0"/>
        <w:autoSpaceDN w:val="0"/>
        <w:adjustRightInd w:val="0"/>
        <w:spacing w:after="0"/>
        <w:jc w:val="both"/>
        <w:rPr>
          <w:rFonts w:ascii="Times New Roman" w:hAnsi="Times New Roman"/>
          <w:sz w:val="24"/>
          <w:szCs w:val="24"/>
        </w:rPr>
      </w:pPr>
      <w:r w:rsidRPr="009F32CC">
        <w:rPr>
          <w:rFonts w:ascii="Times New Roman" w:hAnsi="Times New Roman"/>
          <w:sz w:val="24"/>
          <w:szCs w:val="24"/>
        </w:rPr>
        <w:t xml:space="preserve"> 12. La A</w:t>
      </w:r>
      <w:r w:rsidR="00EA0D4A" w:rsidRPr="009F32CC">
        <w:rPr>
          <w:rFonts w:ascii="Times New Roman" w:hAnsi="Times New Roman"/>
          <w:sz w:val="24"/>
          <w:szCs w:val="24"/>
        </w:rPr>
        <w:t>nexa nr.</w:t>
      </w:r>
      <w:r w:rsidRPr="009F32CC">
        <w:rPr>
          <w:rFonts w:ascii="Times New Roman" w:hAnsi="Times New Roman"/>
          <w:sz w:val="24"/>
          <w:szCs w:val="24"/>
        </w:rPr>
        <w:t xml:space="preserve"> 1 </w:t>
      </w:r>
      <w:r w:rsidR="0008187B" w:rsidRPr="009F32CC">
        <w:rPr>
          <w:rFonts w:ascii="Times New Roman" w:hAnsi="Times New Roman"/>
          <w:sz w:val="24"/>
          <w:szCs w:val="24"/>
        </w:rPr>
        <w:t>la norme</w:t>
      </w:r>
      <w:r w:rsidR="00EA0D4A" w:rsidRPr="009F32CC">
        <w:rPr>
          <w:rFonts w:ascii="Times New Roman" w:hAnsi="Times New Roman"/>
          <w:sz w:val="24"/>
          <w:szCs w:val="24"/>
        </w:rPr>
        <w:t>,</w:t>
      </w:r>
      <w:r w:rsidR="00A43C5E" w:rsidRPr="009F32CC">
        <w:rPr>
          <w:rFonts w:ascii="Times New Roman" w:hAnsi="Times New Roman"/>
          <w:sz w:val="24"/>
          <w:szCs w:val="24"/>
        </w:rPr>
        <w:t xml:space="preserve"> </w:t>
      </w:r>
      <w:r w:rsidR="00EA0D4A" w:rsidRPr="009F32CC">
        <w:rPr>
          <w:rFonts w:ascii="Times New Roman" w:hAnsi="Times New Roman"/>
          <w:sz w:val="24"/>
          <w:szCs w:val="24"/>
        </w:rPr>
        <w:t xml:space="preserve">punctul Q.5 </w:t>
      </w:r>
      <w:r w:rsidR="00A43C5E" w:rsidRPr="009F32CC">
        <w:rPr>
          <w:rFonts w:ascii="Times New Roman" w:hAnsi="Times New Roman"/>
          <w:sz w:val="24"/>
          <w:szCs w:val="24"/>
        </w:rPr>
        <w:t>se abrogă</w:t>
      </w:r>
      <w:r w:rsidR="00EC6825" w:rsidRPr="009F32CC">
        <w:rPr>
          <w:rFonts w:ascii="Times New Roman" w:hAnsi="Times New Roman"/>
          <w:sz w:val="24"/>
          <w:szCs w:val="24"/>
        </w:rPr>
        <w:t>.</w:t>
      </w:r>
      <w:r w:rsidRPr="009F32CC">
        <w:rPr>
          <w:rFonts w:ascii="Times New Roman" w:hAnsi="Times New Roman"/>
          <w:sz w:val="24"/>
          <w:szCs w:val="24"/>
        </w:rPr>
        <w:t>.</w:t>
      </w:r>
    </w:p>
    <w:p w:rsidR="00F1583B" w:rsidRPr="009F32CC" w:rsidRDefault="00F1583B" w:rsidP="009F32CC">
      <w:pPr>
        <w:autoSpaceDE w:val="0"/>
        <w:autoSpaceDN w:val="0"/>
        <w:adjustRightInd w:val="0"/>
        <w:spacing w:after="0"/>
        <w:jc w:val="both"/>
        <w:rPr>
          <w:rFonts w:ascii="Times New Roman" w:hAnsi="Times New Roman"/>
          <w:sz w:val="24"/>
          <w:szCs w:val="24"/>
        </w:rPr>
      </w:pPr>
    </w:p>
    <w:p w:rsidR="00F1583B" w:rsidRPr="009F32CC" w:rsidRDefault="006A6520" w:rsidP="009F32CC">
      <w:p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lang w:val="en-US"/>
        </w:rPr>
        <w:t xml:space="preserve"> </w:t>
      </w:r>
      <w:r w:rsidR="00F1583B" w:rsidRPr="009F32CC">
        <w:rPr>
          <w:rFonts w:ascii="Times New Roman" w:hAnsi="Times New Roman"/>
          <w:sz w:val="24"/>
          <w:szCs w:val="24"/>
          <w:lang w:val="en-US"/>
        </w:rPr>
        <w:t xml:space="preserve">13. </w:t>
      </w:r>
      <w:r w:rsidR="002A7F6B" w:rsidRPr="009F32CC">
        <w:rPr>
          <w:rFonts w:ascii="Times New Roman" w:hAnsi="Times New Roman"/>
          <w:sz w:val="24"/>
          <w:szCs w:val="24"/>
          <w:lang w:val="en-US"/>
        </w:rPr>
        <w:t>A</w:t>
      </w:r>
      <w:r w:rsidR="00EA0D4A" w:rsidRPr="009F32CC">
        <w:rPr>
          <w:rFonts w:ascii="Times New Roman" w:hAnsi="Times New Roman"/>
          <w:sz w:val="24"/>
          <w:szCs w:val="24"/>
          <w:lang w:val="en-US"/>
        </w:rPr>
        <w:t>nexa nr.</w:t>
      </w:r>
      <w:r w:rsidR="00F1583B" w:rsidRPr="009F32CC">
        <w:rPr>
          <w:rFonts w:ascii="Times New Roman" w:hAnsi="Times New Roman"/>
          <w:sz w:val="24"/>
          <w:szCs w:val="24"/>
          <w:lang w:val="en-US"/>
        </w:rPr>
        <w:t xml:space="preserve"> 5 la norme se modifică și se înlocuiește cu anexa nr.1 la prezenta hotărâre.</w:t>
      </w:r>
    </w:p>
    <w:p w:rsidR="00F1583B" w:rsidRPr="009F32CC" w:rsidRDefault="00F1583B" w:rsidP="009F32CC">
      <w:pPr>
        <w:autoSpaceDE w:val="0"/>
        <w:autoSpaceDN w:val="0"/>
        <w:adjustRightInd w:val="0"/>
        <w:ind w:left="66"/>
        <w:contextualSpacing/>
        <w:jc w:val="both"/>
        <w:rPr>
          <w:rFonts w:ascii="Times New Roman" w:hAnsi="Times New Roman"/>
          <w:color w:val="000000"/>
          <w:sz w:val="24"/>
          <w:szCs w:val="24"/>
        </w:rPr>
      </w:pPr>
    </w:p>
    <w:p w:rsidR="00F1583B" w:rsidRPr="009F32CC" w:rsidRDefault="00F1583B" w:rsidP="009F32CC">
      <w:pPr>
        <w:spacing w:after="0"/>
        <w:jc w:val="both"/>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p>
    <w:p w:rsidR="00F1583B" w:rsidRPr="003C7600" w:rsidRDefault="00F1583B" w:rsidP="006A6520">
      <w:pPr>
        <w:spacing w:after="0"/>
        <w:jc w:val="center"/>
        <w:rPr>
          <w:rFonts w:ascii="Times New Roman" w:hAnsi="Times New Roman"/>
          <w:b/>
          <w:sz w:val="24"/>
          <w:szCs w:val="24"/>
        </w:rPr>
      </w:pPr>
      <w:r w:rsidRPr="003C7600">
        <w:rPr>
          <w:rFonts w:ascii="Times New Roman" w:hAnsi="Times New Roman"/>
          <w:b/>
          <w:sz w:val="24"/>
          <w:szCs w:val="24"/>
        </w:rPr>
        <w:t>PRIM-MINISTRU</w:t>
      </w:r>
    </w:p>
    <w:p w:rsidR="00F1583B" w:rsidRPr="003C7600" w:rsidRDefault="00F1583B" w:rsidP="006A6520">
      <w:pPr>
        <w:spacing w:after="0"/>
        <w:jc w:val="center"/>
        <w:rPr>
          <w:rFonts w:ascii="Times New Roman" w:hAnsi="Times New Roman"/>
          <w:b/>
          <w:sz w:val="24"/>
          <w:szCs w:val="24"/>
        </w:rPr>
      </w:pPr>
    </w:p>
    <w:p w:rsidR="00F1583B" w:rsidRPr="003C7600" w:rsidRDefault="00F1583B" w:rsidP="006A6520">
      <w:pPr>
        <w:spacing w:after="0"/>
        <w:jc w:val="center"/>
        <w:rPr>
          <w:rFonts w:ascii="Times New Roman" w:hAnsi="Times New Roman"/>
          <w:b/>
          <w:sz w:val="24"/>
          <w:szCs w:val="24"/>
        </w:rPr>
      </w:pPr>
      <w:r w:rsidRPr="003C7600">
        <w:rPr>
          <w:rFonts w:ascii="Times New Roman" w:hAnsi="Times New Roman"/>
          <w:b/>
          <w:sz w:val="24"/>
          <w:szCs w:val="24"/>
        </w:rPr>
        <w:t>Vasilica-Viorica DĂNCILĂ</w:t>
      </w:r>
    </w:p>
    <w:p w:rsidR="00F1583B" w:rsidRPr="009F32CC" w:rsidRDefault="00F1583B" w:rsidP="006A6520">
      <w:pPr>
        <w:spacing w:after="0"/>
        <w:jc w:val="center"/>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p>
    <w:p w:rsidR="00F1583B" w:rsidRPr="009F32CC" w:rsidRDefault="00F1583B" w:rsidP="009F32CC">
      <w:pPr>
        <w:spacing w:after="0"/>
        <w:jc w:val="both"/>
        <w:rPr>
          <w:rFonts w:ascii="Times New Roman" w:hAnsi="Times New Roman"/>
          <w:sz w:val="24"/>
          <w:szCs w:val="24"/>
        </w:rPr>
      </w:pPr>
    </w:p>
    <w:p w:rsidR="007A7DB4" w:rsidRPr="009F32CC" w:rsidRDefault="007A7DB4" w:rsidP="009F32CC">
      <w:pPr>
        <w:jc w:val="both"/>
        <w:rPr>
          <w:rFonts w:ascii="Times New Roman" w:hAnsi="Times New Roman"/>
          <w:sz w:val="24"/>
          <w:szCs w:val="24"/>
        </w:rPr>
      </w:pPr>
    </w:p>
    <w:sectPr w:rsidR="007A7DB4" w:rsidRPr="009F32CC" w:rsidSect="009F32C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4CB"/>
    <w:multiLevelType w:val="hybridMultilevel"/>
    <w:tmpl w:val="15F46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FF8"/>
    <w:multiLevelType w:val="hybridMultilevel"/>
    <w:tmpl w:val="15F46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F1583B"/>
    <w:rsid w:val="000021B1"/>
    <w:rsid w:val="00002316"/>
    <w:rsid w:val="00007017"/>
    <w:rsid w:val="00007ED0"/>
    <w:rsid w:val="00012E74"/>
    <w:rsid w:val="00031E58"/>
    <w:rsid w:val="00042086"/>
    <w:rsid w:val="00051A29"/>
    <w:rsid w:val="00052D70"/>
    <w:rsid w:val="00064EED"/>
    <w:rsid w:val="00075EBD"/>
    <w:rsid w:val="0008187B"/>
    <w:rsid w:val="00095EE5"/>
    <w:rsid w:val="000B28C0"/>
    <w:rsid w:val="001038C3"/>
    <w:rsid w:val="001149EB"/>
    <w:rsid w:val="00132500"/>
    <w:rsid w:val="00135271"/>
    <w:rsid w:val="00153D27"/>
    <w:rsid w:val="0016479E"/>
    <w:rsid w:val="00173FA6"/>
    <w:rsid w:val="00175CB9"/>
    <w:rsid w:val="00181146"/>
    <w:rsid w:val="001851DE"/>
    <w:rsid w:val="001B7516"/>
    <w:rsid w:val="001E50C1"/>
    <w:rsid w:val="001E6F75"/>
    <w:rsid w:val="00213A15"/>
    <w:rsid w:val="00221385"/>
    <w:rsid w:val="00226EBB"/>
    <w:rsid w:val="00231E85"/>
    <w:rsid w:val="00243EEE"/>
    <w:rsid w:val="002440EF"/>
    <w:rsid w:val="00256167"/>
    <w:rsid w:val="00262835"/>
    <w:rsid w:val="00286330"/>
    <w:rsid w:val="002A7F6B"/>
    <w:rsid w:val="002B1B43"/>
    <w:rsid w:val="002B6984"/>
    <w:rsid w:val="002C6F16"/>
    <w:rsid w:val="002E2021"/>
    <w:rsid w:val="002E5E2A"/>
    <w:rsid w:val="00334FAB"/>
    <w:rsid w:val="00342DA9"/>
    <w:rsid w:val="00342F48"/>
    <w:rsid w:val="00344569"/>
    <w:rsid w:val="00364B94"/>
    <w:rsid w:val="003807AC"/>
    <w:rsid w:val="0039575A"/>
    <w:rsid w:val="0039714F"/>
    <w:rsid w:val="00397B12"/>
    <w:rsid w:val="003C2CC4"/>
    <w:rsid w:val="003C7600"/>
    <w:rsid w:val="003C79B9"/>
    <w:rsid w:val="003E1D8F"/>
    <w:rsid w:val="003E4197"/>
    <w:rsid w:val="003F5C35"/>
    <w:rsid w:val="004029AE"/>
    <w:rsid w:val="00404C31"/>
    <w:rsid w:val="00420D42"/>
    <w:rsid w:val="004223B3"/>
    <w:rsid w:val="00422C0A"/>
    <w:rsid w:val="00432DAF"/>
    <w:rsid w:val="00463C0E"/>
    <w:rsid w:val="00492F33"/>
    <w:rsid w:val="00493D10"/>
    <w:rsid w:val="004B37F6"/>
    <w:rsid w:val="004D0053"/>
    <w:rsid w:val="004D3F52"/>
    <w:rsid w:val="004D480E"/>
    <w:rsid w:val="004D49FD"/>
    <w:rsid w:val="004D7270"/>
    <w:rsid w:val="004F0765"/>
    <w:rsid w:val="004F0F65"/>
    <w:rsid w:val="004F58C6"/>
    <w:rsid w:val="004F70FF"/>
    <w:rsid w:val="00502445"/>
    <w:rsid w:val="00527DBA"/>
    <w:rsid w:val="005301D2"/>
    <w:rsid w:val="005347CC"/>
    <w:rsid w:val="005517D9"/>
    <w:rsid w:val="00562EC1"/>
    <w:rsid w:val="00581DC9"/>
    <w:rsid w:val="00586ABF"/>
    <w:rsid w:val="0058733A"/>
    <w:rsid w:val="005A2B35"/>
    <w:rsid w:val="005B1CD5"/>
    <w:rsid w:val="005C29CA"/>
    <w:rsid w:val="005D212A"/>
    <w:rsid w:val="005E2390"/>
    <w:rsid w:val="005E3910"/>
    <w:rsid w:val="005E7813"/>
    <w:rsid w:val="005F1940"/>
    <w:rsid w:val="00605F74"/>
    <w:rsid w:val="00606E80"/>
    <w:rsid w:val="006124EE"/>
    <w:rsid w:val="00617E1F"/>
    <w:rsid w:val="00623969"/>
    <w:rsid w:val="00641686"/>
    <w:rsid w:val="00666433"/>
    <w:rsid w:val="0067767D"/>
    <w:rsid w:val="00687478"/>
    <w:rsid w:val="006910B9"/>
    <w:rsid w:val="00696B53"/>
    <w:rsid w:val="00696F42"/>
    <w:rsid w:val="006A6520"/>
    <w:rsid w:val="006B4E9A"/>
    <w:rsid w:val="006D5263"/>
    <w:rsid w:val="00711D7F"/>
    <w:rsid w:val="0072618C"/>
    <w:rsid w:val="00727D95"/>
    <w:rsid w:val="007411A7"/>
    <w:rsid w:val="00753187"/>
    <w:rsid w:val="00760F8A"/>
    <w:rsid w:val="00767C0F"/>
    <w:rsid w:val="007712FA"/>
    <w:rsid w:val="007779D5"/>
    <w:rsid w:val="007A667D"/>
    <w:rsid w:val="007A7DB4"/>
    <w:rsid w:val="007C1E95"/>
    <w:rsid w:val="007D73C0"/>
    <w:rsid w:val="007E0EEB"/>
    <w:rsid w:val="007E6644"/>
    <w:rsid w:val="00800250"/>
    <w:rsid w:val="00806863"/>
    <w:rsid w:val="00812284"/>
    <w:rsid w:val="00815E18"/>
    <w:rsid w:val="00822DCB"/>
    <w:rsid w:val="00826C52"/>
    <w:rsid w:val="00827887"/>
    <w:rsid w:val="0083191B"/>
    <w:rsid w:val="008438FD"/>
    <w:rsid w:val="00850D2C"/>
    <w:rsid w:val="00857872"/>
    <w:rsid w:val="00863467"/>
    <w:rsid w:val="00887F42"/>
    <w:rsid w:val="008932B4"/>
    <w:rsid w:val="00894FBC"/>
    <w:rsid w:val="008A0A5E"/>
    <w:rsid w:val="008C70EE"/>
    <w:rsid w:val="008D2835"/>
    <w:rsid w:val="008D4A4C"/>
    <w:rsid w:val="009129C7"/>
    <w:rsid w:val="009337D5"/>
    <w:rsid w:val="00942952"/>
    <w:rsid w:val="00954016"/>
    <w:rsid w:val="00965CB8"/>
    <w:rsid w:val="009678D7"/>
    <w:rsid w:val="00971471"/>
    <w:rsid w:val="00973E6D"/>
    <w:rsid w:val="00984032"/>
    <w:rsid w:val="009978E5"/>
    <w:rsid w:val="009B0D0E"/>
    <w:rsid w:val="009B43AA"/>
    <w:rsid w:val="009B475F"/>
    <w:rsid w:val="009B6FE8"/>
    <w:rsid w:val="009C1F7A"/>
    <w:rsid w:val="009D75E0"/>
    <w:rsid w:val="009E0044"/>
    <w:rsid w:val="009F32CC"/>
    <w:rsid w:val="009F546D"/>
    <w:rsid w:val="00A04984"/>
    <w:rsid w:val="00A07370"/>
    <w:rsid w:val="00A26937"/>
    <w:rsid w:val="00A4251E"/>
    <w:rsid w:val="00A43C5E"/>
    <w:rsid w:val="00A5225F"/>
    <w:rsid w:val="00A62135"/>
    <w:rsid w:val="00A75284"/>
    <w:rsid w:val="00A91784"/>
    <w:rsid w:val="00A97103"/>
    <w:rsid w:val="00AA0B26"/>
    <w:rsid w:val="00AC396A"/>
    <w:rsid w:val="00AD6397"/>
    <w:rsid w:val="00AE0F81"/>
    <w:rsid w:val="00AE6009"/>
    <w:rsid w:val="00B02236"/>
    <w:rsid w:val="00B311E9"/>
    <w:rsid w:val="00B35EE4"/>
    <w:rsid w:val="00B46E83"/>
    <w:rsid w:val="00B77D83"/>
    <w:rsid w:val="00B849FE"/>
    <w:rsid w:val="00B926D8"/>
    <w:rsid w:val="00B94705"/>
    <w:rsid w:val="00BA0D90"/>
    <w:rsid w:val="00BA441A"/>
    <w:rsid w:val="00BB31FD"/>
    <w:rsid w:val="00BC7EB3"/>
    <w:rsid w:val="00BD198E"/>
    <w:rsid w:val="00C03FEF"/>
    <w:rsid w:val="00C21854"/>
    <w:rsid w:val="00C32945"/>
    <w:rsid w:val="00C41BF1"/>
    <w:rsid w:val="00C450E7"/>
    <w:rsid w:val="00C50DCC"/>
    <w:rsid w:val="00C65C15"/>
    <w:rsid w:val="00C7105A"/>
    <w:rsid w:val="00C73E4C"/>
    <w:rsid w:val="00C82C23"/>
    <w:rsid w:val="00C84659"/>
    <w:rsid w:val="00C90433"/>
    <w:rsid w:val="00C9132D"/>
    <w:rsid w:val="00C972AB"/>
    <w:rsid w:val="00CA4E5B"/>
    <w:rsid w:val="00CC2B37"/>
    <w:rsid w:val="00CC6AC9"/>
    <w:rsid w:val="00CD0B5A"/>
    <w:rsid w:val="00CE0285"/>
    <w:rsid w:val="00CF772B"/>
    <w:rsid w:val="00D00D7A"/>
    <w:rsid w:val="00D075AE"/>
    <w:rsid w:val="00D22727"/>
    <w:rsid w:val="00D24209"/>
    <w:rsid w:val="00D268A7"/>
    <w:rsid w:val="00D27862"/>
    <w:rsid w:val="00D40A3F"/>
    <w:rsid w:val="00D47FE4"/>
    <w:rsid w:val="00D51AC3"/>
    <w:rsid w:val="00D632E1"/>
    <w:rsid w:val="00D638E3"/>
    <w:rsid w:val="00D76C9D"/>
    <w:rsid w:val="00DB0149"/>
    <w:rsid w:val="00DC7039"/>
    <w:rsid w:val="00DC7CBF"/>
    <w:rsid w:val="00DD4934"/>
    <w:rsid w:val="00DE07C8"/>
    <w:rsid w:val="00DE448F"/>
    <w:rsid w:val="00DE4B79"/>
    <w:rsid w:val="00DE6396"/>
    <w:rsid w:val="00DF5B7A"/>
    <w:rsid w:val="00E0575B"/>
    <w:rsid w:val="00E1092C"/>
    <w:rsid w:val="00E16E95"/>
    <w:rsid w:val="00E20EC1"/>
    <w:rsid w:val="00E2125A"/>
    <w:rsid w:val="00E21584"/>
    <w:rsid w:val="00E33039"/>
    <w:rsid w:val="00E4169A"/>
    <w:rsid w:val="00E417D9"/>
    <w:rsid w:val="00E455CD"/>
    <w:rsid w:val="00E527F4"/>
    <w:rsid w:val="00E67A20"/>
    <w:rsid w:val="00E71D5E"/>
    <w:rsid w:val="00E838A8"/>
    <w:rsid w:val="00EA0D4A"/>
    <w:rsid w:val="00EA0EC1"/>
    <w:rsid w:val="00EA5471"/>
    <w:rsid w:val="00EA7B15"/>
    <w:rsid w:val="00EC6825"/>
    <w:rsid w:val="00ED5121"/>
    <w:rsid w:val="00ED7AE6"/>
    <w:rsid w:val="00EE68C7"/>
    <w:rsid w:val="00EE6B07"/>
    <w:rsid w:val="00EF6B50"/>
    <w:rsid w:val="00F02333"/>
    <w:rsid w:val="00F05DBF"/>
    <w:rsid w:val="00F120D3"/>
    <w:rsid w:val="00F1583B"/>
    <w:rsid w:val="00F21E03"/>
    <w:rsid w:val="00F233C9"/>
    <w:rsid w:val="00F55818"/>
    <w:rsid w:val="00F676F3"/>
    <w:rsid w:val="00F83593"/>
    <w:rsid w:val="00FA49DF"/>
    <w:rsid w:val="00FB023C"/>
    <w:rsid w:val="00FB1AE3"/>
    <w:rsid w:val="00FD1FC7"/>
    <w:rsid w:val="00FD413D"/>
    <w:rsid w:val="00FD7427"/>
    <w:rsid w:val="00FE14C9"/>
    <w:rsid w:val="00FE3BD9"/>
    <w:rsid w:val="00FE6DC4"/>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FD78E-0389-48D2-99C1-9CE3C1FF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3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87"/>
    <w:rPr>
      <w:rFonts w:ascii="Tahoma" w:eastAsia="Calibri" w:hAnsi="Tahoma" w:cs="Tahoma"/>
      <w:sz w:val="16"/>
      <w:szCs w:val="16"/>
      <w:lang w:val="ro-RO"/>
    </w:rPr>
  </w:style>
  <w:style w:type="character" w:styleId="CommentReference">
    <w:name w:val="annotation reference"/>
    <w:basedOn w:val="DefaultParagraphFont"/>
    <w:uiPriority w:val="99"/>
    <w:semiHidden/>
    <w:unhideWhenUsed/>
    <w:rsid w:val="008D2835"/>
    <w:rPr>
      <w:sz w:val="16"/>
      <w:szCs w:val="16"/>
    </w:rPr>
  </w:style>
  <w:style w:type="paragraph" w:styleId="CommentText">
    <w:name w:val="annotation text"/>
    <w:basedOn w:val="Normal"/>
    <w:link w:val="CommentTextChar"/>
    <w:uiPriority w:val="99"/>
    <w:semiHidden/>
    <w:unhideWhenUsed/>
    <w:rsid w:val="008D2835"/>
    <w:pPr>
      <w:spacing w:line="240" w:lineRule="auto"/>
    </w:pPr>
    <w:rPr>
      <w:sz w:val="20"/>
      <w:szCs w:val="20"/>
    </w:rPr>
  </w:style>
  <w:style w:type="character" w:customStyle="1" w:styleId="CommentTextChar">
    <w:name w:val="Comment Text Char"/>
    <w:basedOn w:val="DefaultParagraphFont"/>
    <w:link w:val="CommentText"/>
    <w:uiPriority w:val="99"/>
    <w:semiHidden/>
    <w:rsid w:val="008D2835"/>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2835"/>
    <w:rPr>
      <w:b/>
      <w:bCs/>
    </w:rPr>
  </w:style>
  <w:style w:type="character" w:customStyle="1" w:styleId="CommentSubjectChar">
    <w:name w:val="Comment Subject Char"/>
    <w:basedOn w:val="CommentTextChar"/>
    <w:link w:val="CommentSubject"/>
    <w:uiPriority w:val="99"/>
    <w:semiHidden/>
    <w:rsid w:val="008D2835"/>
    <w:rPr>
      <w:rFonts w:ascii="Calibri" w:eastAsia="Calibri" w:hAnsi="Calibri" w:cs="Times New Roman"/>
      <w:b/>
      <w:bCs/>
      <w:sz w:val="20"/>
      <w:szCs w:val="20"/>
      <w:lang w:val="ro-RO"/>
    </w:rPr>
  </w:style>
  <w:style w:type="paragraph" w:styleId="ListParagraph">
    <w:name w:val="List Paragraph"/>
    <w:basedOn w:val="Normal"/>
    <w:uiPriority w:val="34"/>
    <w:qFormat/>
    <w:rsid w:val="00D632E1"/>
    <w:pPr>
      <w:ind w:left="720"/>
      <w:contextualSpacing/>
    </w:pPr>
    <w:rPr>
      <w:rFonts w:asciiTheme="minorHAnsi" w:eastAsiaTheme="minorHAnsi" w:hAnsiTheme="minorHAnsi" w:cstheme="minorBidi"/>
      <w:lang w:val="en-US"/>
    </w:rPr>
  </w:style>
  <w:style w:type="paragraph" w:styleId="Revision">
    <w:name w:val="Revision"/>
    <w:hidden/>
    <w:uiPriority w:val="99"/>
    <w:semiHidden/>
    <w:rsid w:val="00965CB8"/>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04548-53D4-4B36-810D-67D46ED7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Briciu</dc:creator>
  <cp:lastModifiedBy>Tomina Motea</cp:lastModifiedBy>
  <cp:revision>23</cp:revision>
  <cp:lastPrinted>2019-06-11T05:36:00Z</cp:lastPrinted>
  <dcterms:created xsi:type="dcterms:W3CDTF">2019-06-11T09:21:00Z</dcterms:created>
  <dcterms:modified xsi:type="dcterms:W3CDTF">2019-06-12T06:02:00Z</dcterms:modified>
</cp:coreProperties>
</file>