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9F9"/>
  <w:body>
    <w:p w14:paraId="1C7CBC1B" w14:textId="77777777" w:rsidR="001064B7" w:rsidRPr="0021487A" w:rsidRDefault="001064B7">
      <w:pPr>
        <w:jc w:val="center"/>
        <w:rPr>
          <w:rStyle w:val="l5tlu1"/>
          <w:color w:val="0070C0"/>
          <w:sz w:val="24"/>
          <w:szCs w:val="24"/>
        </w:rPr>
      </w:pPr>
    </w:p>
    <w:sdt>
      <w:sdtPr>
        <w:rPr>
          <w:b/>
          <w:bCs/>
          <w:color w:val="000000"/>
          <w:sz w:val="32"/>
          <w:szCs w:val="32"/>
        </w:rPr>
        <w:id w:val="4081754"/>
        <w:docPartObj>
          <w:docPartGallery w:val="Table of Contents"/>
          <w:docPartUnique/>
        </w:docPartObj>
      </w:sdtPr>
      <w:sdtEndPr/>
      <w:sdtContent>
        <w:p w14:paraId="78490A9B" w14:textId="77777777" w:rsidR="00D353F2" w:rsidRPr="0021487A" w:rsidRDefault="00D353F2" w:rsidP="00D353F2">
          <w:pPr>
            <w:jc w:val="center"/>
            <w:rPr>
              <w:b/>
              <w:bCs/>
              <w:color w:val="0070C0"/>
            </w:rPr>
          </w:pPr>
          <w:r w:rsidRPr="0021487A">
            <w:rPr>
              <w:rStyle w:val="l5tlu1"/>
              <w:color w:val="0070C0"/>
              <w:sz w:val="24"/>
              <w:szCs w:val="24"/>
            </w:rPr>
            <w:t>Lege privind pensiile ocupaţionale</w:t>
          </w:r>
          <w:r w:rsidRPr="0021487A">
            <w:rPr>
              <w:b/>
              <w:bCs/>
              <w:color w:val="0070C0"/>
            </w:rPr>
            <w:t xml:space="preserve">  </w:t>
          </w:r>
        </w:p>
        <w:p w14:paraId="2528E25B" w14:textId="77777777" w:rsidR="00C36DD0" w:rsidRPr="0021487A" w:rsidRDefault="00C36DD0">
          <w:pPr>
            <w:pStyle w:val="TOCHeading"/>
            <w:rPr>
              <w:rFonts w:ascii="Times New Roman" w:hAnsi="Times New Roman" w:cs="Times New Roman"/>
              <w:sz w:val="24"/>
              <w:szCs w:val="24"/>
              <w:lang w:val="ro-RO"/>
            </w:rPr>
          </w:pPr>
        </w:p>
        <w:p w14:paraId="76396253" w14:textId="4A3CB74D" w:rsidR="000E7E63" w:rsidRDefault="005243F4">
          <w:pPr>
            <w:pStyle w:val="TOC1"/>
            <w:tabs>
              <w:tab w:val="right" w:leader="dot" w:pos="9017"/>
            </w:tabs>
            <w:rPr>
              <w:rFonts w:asciiTheme="minorHAnsi" w:eastAsiaTheme="minorEastAsia" w:hAnsiTheme="minorHAnsi" w:cstheme="minorBidi"/>
              <w:noProof/>
              <w:sz w:val="22"/>
              <w:szCs w:val="22"/>
            </w:rPr>
          </w:pPr>
          <w:r w:rsidRPr="0021487A">
            <w:fldChar w:fldCharType="begin"/>
          </w:r>
          <w:r w:rsidR="00C36DD0" w:rsidRPr="0021487A">
            <w:instrText xml:space="preserve"> TOC \o "1-3" \h \z \u </w:instrText>
          </w:r>
          <w:r w:rsidRPr="0021487A">
            <w:fldChar w:fldCharType="separate"/>
          </w:r>
          <w:hyperlink w:anchor="_Toc5265763" w:history="1">
            <w:r w:rsidR="000E7E63" w:rsidRPr="002B62A1">
              <w:rPr>
                <w:rStyle w:val="Hyperlink"/>
                <w:b/>
                <w:bCs/>
                <w:noProof/>
              </w:rPr>
              <w:t>CAPITOLUL I</w:t>
            </w:r>
            <w:r w:rsidR="000E7E63">
              <w:rPr>
                <w:noProof/>
                <w:webHidden/>
              </w:rPr>
              <w:tab/>
            </w:r>
            <w:r w:rsidR="000E7E63">
              <w:rPr>
                <w:noProof/>
                <w:webHidden/>
              </w:rPr>
              <w:fldChar w:fldCharType="begin"/>
            </w:r>
            <w:r w:rsidR="000E7E63">
              <w:rPr>
                <w:noProof/>
                <w:webHidden/>
              </w:rPr>
              <w:instrText xml:space="preserve"> PAGEREF _Toc5265763 \h </w:instrText>
            </w:r>
            <w:r w:rsidR="000E7E63">
              <w:rPr>
                <w:noProof/>
                <w:webHidden/>
              </w:rPr>
            </w:r>
            <w:r w:rsidR="000E7E63">
              <w:rPr>
                <w:noProof/>
                <w:webHidden/>
              </w:rPr>
              <w:fldChar w:fldCharType="separate"/>
            </w:r>
            <w:r w:rsidR="000E7E63">
              <w:rPr>
                <w:noProof/>
                <w:webHidden/>
              </w:rPr>
              <w:t>7</w:t>
            </w:r>
            <w:r w:rsidR="000E7E63">
              <w:rPr>
                <w:noProof/>
                <w:webHidden/>
              </w:rPr>
              <w:fldChar w:fldCharType="end"/>
            </w:r>
          </w:hyperlink>
        </w:p>
        <w:p w14:paraId="127DF3CE" w14:textId="1E8D7C54" w:rsidR="000E7E63" w:rsidRDefault="004A0597">
          <w:pPr>
            <w:pStyle w:val="TOC1"/>
            <w:tabs>
              <w:tab w:val="right" w:leader="dot" w:pos="9017"/>
            </w:tabs>
            <w:rPr>
              <w:rFonts w:asciiTheme="minorHAnsi" w:eastAsiaTheme="minorEastAsia" w:hAnsiTheme="minorHAnsi" w:cstheme="minorBidi"/>
              <w:noProof/>
              <w:sz w:val="22"/>
              <w:szCs w:val="22"/>
            </w:rPr>
          </w:pPr>
          <w:hyperlink w:anchor="_Toc5265764" w:history="1">
            <w:r w:rsidR="000E7E63" w:rsidRPr="002B62A1">
              <w:rPr>
                <w:rStyle w:val="Hyperlink"/>
                <w:b/>
                <w:noProof/>
              </w:rPr>
              <w:t>Obiectul şi domeniul de aplicare</w:t>
            </w:r>
            <w:r w:rsidR="000E7E63">
              <w:rPr>
                <w:noProof/>
                <w:webHidden/>
              </w:rPr>
              <w:tab/>
            </w:r>
            <w:r w:rsidR="000E7E63">
              <w:rPr>
                <w:noProof/>
                <w:webHidden/>
              </w:rPr>
              <w:fldChar w:fldCharType="begin"/>
            </w:r>
            <w:r w:rsidR="000E7E63">
              <w:rPr>
                <w:noProof/>
                <w:webHidden/>
              </w:rPr>
              <w:instrText xml:space="preserve"> PAGEREF _Toc5265764 \h </w:instrText>
            </w:r>
            <w:r w:rsidR="000E7E63">
              <w:rPr>
                <w:noProof/>
                <w:webHidden/>
              </w:rPr>
            </w:r>
            <w:r w:rsidR="000E7E63">
              <w:rPr>
                <w:noProof/>
                <w:webHidden/>
              </w:rPr>
              <w:fldChar w:fldCharType="separate"/>
            </w:r>
            <w:r w:rsidR="000E7E63">
              <w:rPr>
                <w:noProof/>
                <w:webHidden/>
              </w:rPr>
              <w:t>7</w:t>
            </w:r>
            <w:r w:rsidR="000E7E63">
              <w:rPr>
                <w:noProof/>
                <w:webHidden/>
              </w:rPr>
              <w:fldChar w:fldCharType="end"/>
            </w:r>
          </w:hyperlink>
        </w:p>
        <w:p w14:paraId="04FEDDD0" w14:textId="0A11FFA9" w:rsidR="000E7E63" w:rsidRDefault="004A0597">
          <w:pPr>
            <w:pStyle w:val="TOC3"/>
            <w:rPr>
              <w:rFonts w:asciiTheme="minorHAnsi" w:eastAsiaTheme="minorEastAsia" w:hAnsiTheme="minorHAnsi" w:cstheme="minorBidi"/>
              <w:bCs w:val="0"/>
              <w:sz w:val="22"/>
              <w:szCs w:val="22"/>
            </w:rPr>
          </w:pPr>
          <w:hyperlink w:anchor="_Toc5265765" w:history="1">
            <w:r w:rsidR="000E7E63" w:rsidRPr="002B62A1">
              <w:rPr>
                <w:rStyle w:val="Hyperlink"/>
              </w:rPr>
              <w:t>Art. 1. – Obiectul de reglementare</w:t>
            </w:r>
            <w:r w:rsidR="000E7E63">
              <w:rPr>
                <w:webHidden/>
              </w:rPr>
              <w:tab/>
            </w:r>
            <w:r w:rsidR="000E7E63">
              <w:rPr>
                <w:webHidden/>
              </w:rPr>
              <w:fldChar w:fldCharType="begin"/>
            </w:r>
            <w:r w:rsidR="000E7E63">
              <w:rPr>
                <w:webHidden/>
              </w:rPr>
              <w:instrText xml:space="preserve"> PAGEREF _Toc5265765 \h </w:instrText>
            </w:r>
            <w:r w:rsidR="000E7E63">
              <w:rPr>
                <w:webHidden/>
              </w:rPr>
            </w:r>
            <w:r w:rsidR="000E7E63">
              <w:rPr>
                <w:webHidden/>
              </w:rPr>
              <w:fldChar w:fldCharType="separate"/>
            </w:r>
            <w:r w:rsidR="000E7E63">
              <w:rPr>
                <w:webHidden/>
              </w:rPr>
              <w:t>7</w:t>
            </w:r>
            <w:r w:rsidR="000E7E63">
              <w:rPr>
                <w:webHidden/>
              </w:rPr>
              <w:fldChar w:fldCharType="end"/>
            </w:r>
          </w:hyperlink>
        </w:p>
        <w:p w14:paraId="40901BFA" w14:textId="7D96295D" w:rsidR="000E7E63" w:rsidRDefault="004A0597">
          <w:pPr>
            <w:pStyle w:val="TOC3"/>
            <w:rPr>
              <w:rFonts w:asciiTheme="minorHAnsi" w:eastAsiaTheme="minorEastAsia" w:hAnsiTheme="minorHAnsi" w:cstheme="minorBidi"/>
              <w:bCs w:val="0"/>
              <w:sz w:val="22"/>
              <w:szCs w:val="22"/>
            </w:rPr>
          </w:pPr>
          <w:hyperlink w:anchor="_Toc5265766" w:history="1">
            <w:r w:rsidR="000E7E63" w:rsidRPr="002B62A1">
              <w:rPr>
                <w:rStyle w:val="Hyperlink"/>
              </w:rPr>
              <w:t>Art. 2. – Domeniul de aplicare</w:t>
            </w:r>
            <w:r w:rsidR="000E7E63">
              <w:rPr>
                <w:webHidden/>
              </w:rPr>
              <w:tab/>
            </w:r>
            <w:r w:rsidR="000E7E63">
              <w:rPr>
                <w:webHidden/>
              </w:rPr>
              <w:fldChar w:fldCharType="begin"/>
            </w:r>
            <w:r w:rsidR="000E7E63">
              <w:rPr>
                <w:webHidden/>
              </w:rPr>
              <w:instrText xml:space="preserve"> PAGEREF _Toc5265766 \h </w:instrText>
            </w:r>
            <w:r w:rsidR="000E7E63">
              <w:rPr>
                <w:webHidden/>
              </w:rPr>
            </w:r>
            <w:r w:rsidR="000E7E63">
              <w:rPr>
                <w:webHidden/>
              </w:rPr>
              <w:fldChar w:fldCharType="separate"/>
            </w:r>
            <w:r w:rsidR="000E7E63">
              <w:rPr>
                <w:webHidden/>
              </w:rPr>
              <w:t>7</w:t>
            </w:r>
            <w:r w:rsidR="000E7E63">
              <w:rPr>
                <w:webHidden/>
              </w:rPr>
              <w:fldChar w:fldCharType="end"/>
            </w:r>
          </w:hyperlink>
        </w:p>
        <w:p w14:paraId="738E0E20" w14:textId="37AFDE96" w:rsidR="000E7E63" w:rsidRDefault="004A0597">
          <w:pPr>
            <w:pStyle w:val="TOC3"/>
            <w:rPr>
              <w:rFonts w:asciiTheme="minorHAnsi" w:eastAsiaTheme="minorEastAsia" w:hAnsiTheme="minorHAnsi" w:cstheme="minorBidi"/>
              <w:bCs w:val="0"/>
              <w:sz w:val="22"/>
              <w:szCs w:val="22"/>
            </w:rPr>
          </w:pPr>
          <w:hyperlink w:anchor="_Toc5265767" w:history="1">
            <w:r w:rsidR="000E7E63" w:rsidRPr="002B62A1">
              <w:rPr>
                <w:rStyle w:val="Hyperlink"/>
              </w:rPr>
              <w:t>Art. 3. – Definiţii</w:t>
            </w:r>
            <w:r w:rsidR="000E7E63">
              <w:rPr>
                <w:webHidden/>
              </w:rPr>
              <w:tab/>
            </w:r>
            <w:r w:rsidR="000E7E63">
              <w:rPr>
                <w:webHidden/>
              </w:rPr>
              <w:fldChar w:fldCharType="begin"/>
            </w:r>
            <w:r w:rsidR="000E7E63">
              <w:rPr>
                <w:webHidden/>
              </w:rPr>
              <w:instrText xml:space="preserve"> PAGEREF _Toc5265767 \h </w:instrText>
            </w:r>
            <w:r w:rsidR="000E7E63">
              <w:rPr>
                <w:webHidden/>
              </w:rPr>
            </w:r>
            <w:r w:rsidR="000E7E63">
              <w:rPr>
                <w:webHidden/>
              </w:rPr>
              <w:fldChar w:fldCharType="separate"/>
            </w:r>
            <w:r w:rsidR="000E7E63">
              <w:rPr>
                <w:webHidden/>
              </w:rPr>
              <w:t>7</w:t>
            </w:r>
            <w:r w:rsidR="000E7E63">
              <w:rPr>
                <w:webHidden/>
              </w:rPr>
              <w:fldChar w:fldCharType="end"/>
            </w:r>
          </w:hyperlink>
        </w:p>
        <w:p w14:paraId="2BC0C655" w14:textId="7E39A405" w:rsidR="000E7E63" w:rsidRDefault="004A0597">
          <w:pPr>
            <w:pStyle w:val="TOC1"/>
            <w:tabs>
              <w:tab w:val="right" w:leader="dot" w:pos="9017"/>
            </w:tabs>
            <w:rPr>
              <w:rFonts w:asciiTheme="minorHAnsi" w:eastAsiaTheme="minorEastAsia" w:hAnsiTheme="minorHAnsi" w:cstheme="minorBidi"/>
              <w:noProof/>
              <w:sz w:val="22"/>
              <w:szCs w:val="22"/>
            </w:rPr>
          </w:pPr>
          <w:hyperlink w:anchor="_Toc5265768" w:history="1">
            <w:r w:rsidR="000E7E63" w:rsidRPr="002B62A1">
              <w:rPr>
                <w:rStyle w:val="Hyperlink"/>
                <w:b/>
                <w:bCs/>
                <w:noProof/>
              </w:rPr>
              <w:t>CAPITOLUL II</w:t>
            </w:r>
            <w:r w:rsidR="000E7E63">
              <w:rPr>
                <w:noProof/>
                <w:webHidden/>
              </w:rPr>
              <w:tab/>
            </w:r>
            <w:r w:rsidR="000E7E63">
              <w:rPr>
                <w:noProof/>
                <w:webHidden/>
              </w:rPr>
              <w:fldChar w:fldCharType="begin"/>
            </w:r>
            <w:r w:rsidR="000E7E63">
              <w:rPr>
                <w:noProof/>
                <w:webHidden/>
              </w:rPr>
              <w:instrText xml:space="preserve"> PAGEREF _Toc5265768 \h </w:instrText>
            </w:r>
            <w:r w:rsidR="000E7E63">
              <w:rPr>
                <w:noProof/>
                <w:webHidden/>
              </w:rPr>
            </w:r>
            <w:r w:rsidR="000E7E63">
              <w:rPr>
                <w:noProof/>
                <w:webHidden/>
              </w:rPr>
              <w:fldChar w:fldCharType="separate"/>
            </w:r>
            <w:r w:rsidR="000E7E63">
              <w:rPr>
                <w:noProof/>
                <w:webHidden/>
              </w:rPr>
              <w:t>12</w:t>
            </w:r>
            <w:r w:rsidR="000E7E63">
              <w:rPr>
                <w:noProof/>
                <w:webHidden/>
              </w:rPr>
              <w:fldChar w:fldCharType="end"/>
            </w:r>
          </w:hyperlink>
        </w:p>
        <w:p w14:paraId="1D856327" w14:textId="17F7D1A9" w:rsidR="000E7E63" w:rsidRDefault="004A0597">
          <w:pPr>
            <w:pStyle w:val="TOC1"/>
            <w:tabs>
              <w:tab w:val="right" w:leader="dot" w:pos="9017"/>
            </w:tabs>
            <w:rPr>
              <w:rFonts w:asciiTheme="minorHAnsi" w:eastAsiaTheme="minorEastAsia" w:hAnsiTheme="minorHAnsi" w:cstheme="minorBidi"/>
              <w:noProof/>
              <w:sz w:val="22"/>
              <w:szCs w:val="22"/>
            </w:rPr>
          </w:pPr>
          <w:hyperlink w:anchor="_Toc5265769" w:history="1">
            <w:r w:rsidR="000E7E63" w:rsidRPr="002B62A1">
              <w:rPr>
                <w:rStyle w:val="Hyperlink"/>
                <w:b/>
                <w:bCs/>
                <w:noProof/>
              </w:rPr>
              <w:t>Administratorul</w:t>
            </w:r>
            <w:r w:rsidR="000E7E63">
              <w:rPr>
                <w:noProof/>
                <w:webHidden/>
              </w:rPr>
              <w:tab/>
            </w:r>
            <w:r w:rsidR="000E7E63">
              <w:rPr>
                <w:noProof/>
                <w:webHidden/>
              </w:rPr>
              <w:fldChar w:fldCharType="begin"/>
            </w:r>
            <w:r w:rsidR="000E7E63">
              <w:rPr>
                <w:noProof/>
                <w:webHidden/>
              </w:rPr>
              <w:instrText xml:space="preserve"> PAGEREF _Toc5265769 \h </w:instrText>
            </w:r>
            <w:r w:rsidR="000E7E63">
              <w:rPr>
                <w:noProof/>
                <w:webHidden/>
              </w:rPr>
            </w:r>
            <w:r w:rsidR="000E7E63">
              <w:rPr>
                <w:noProof/>
                <w:webHidden/>
              </w:rPr>
              <w:fldChar w:fldCharType="separate"/>
            </w:r>
            <w:r w:rsidR="000E7E63">
              <w:rPr>
                <w:noProof/>
                <w:webHidden/>
              </w:rPr>
              <w:t>12</w:t>
            </w:r>
            <w:r w:rsidR="000E7E63">
              <w:rPr>
                <w:noProof/>
                <w:webHidden/>
              </w:rPr>
              <w:fldChar w:fldCharType="end"/>
            </w:r>
          </w:hyperlink>
        </w:p>
        <w:p w14:paraId="21399275" w14:textId="773E6332"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70" w:history="1">
            <w:r w:rsidR="000E7E63" w:rsidRPr="002B62A1">
              <w:rPr>
                <w:rStyle w:val="Hyperlink"/>
                <w:i/>
                <w:noProof/>
              </w:rPr>
              <w:t>Secțiunea 1</w:t>
            </w:r>
            <w:r w:rsidR="000E7E63">
              <w:rPr>
                <w:noProof/>
                <w:webHidden/>
              </w:rPr>
              <w:tab/>
            </w:r>
            <w:r w:rsidR="000E7E63">
              <w:rPr>
                <w:noProof/>
                <w:webHidden/>
              </w:rPr>
              <w:fldChar w:fldCharType="begin"/>
            </w:r>
            <w:r w:rsidR="000E7E63">
              <w:rPr>
                <w:noProof/>
                <w:webHidden/>
              </w:rPr>
              <w:instrText xml:space="preserve"> PAGEREF _Toc5265770 \h </w:instrText>
            </w:r>
            <w:r w:rsidR="000E7E63">
              <w:rPr>
                <w:noProof/>
                <w:webHidden/>
              </w:rPr>
            </w:r>
            <w:r w:rsidR="000E7E63">
              <w:rPr>
                <w:noProof/>
                <w:webHidden/>
              </w:rPr>
              <w:fldChar w:fldCharType="separate"/>
            </w:r>
            <w:r w:rsidR="000E7E63">
              <w:rPr>
                <w:noProof/>
                <w:webHidden/>
              </w:rPr>
              <w:t>12</w:t>
            </w:r>
            <w:r w:rsidR="000E7E63">
              <w:rPr>
                <w:noProof/>
                <w:webHidden/>
              </w:rPr>
              <w:fldChar w:fldCharType="end"/>
            </w:r>
          </w:hyperlink>
        </w:p>
        <w:p w14:paraId="38B44A54" w14:textId="06EC59C5"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71" w:history="1">
            <w:r w:rsidR="000E7E63" w:rsidRPr="002B62A1">
              <w:rPr>
                <w:rStyle w:val="Hyperlink"/>
                <w:i/>
                <w:noProof/>
              </w:rPr>
              <w:t>Autorizarea administratorului</w:t>
            </w:r>
            <w:r w:rsidR="000E7E63">
              <w:rPr>
                <w:noProof/>
                <w:webHidden/>
              </w:rPr>
              <w:tab/>
            </w:r>
            <w:r w:rsidR="000E7E63">
              <w:rPr>
                <w:noProof/>
                <w:webHidden/>
              </w:rPr>
              <w:fldChar w:fldCharType="begin"/>
            </w:r>
            <w:r w:rsidR="000E7E63">
              <w:rPr>
                <w:noProof/>
                <w:webHidden/>
              </w:rPr>
              <w:instrText xml:space="preserve"> PAGEREF _Toc5265771 \h </w:instrText>
            </w:r>
            <w:r w:rsidR="000E7E63">
              <w:rPr>
                <w:noProof/>
                <w:webHidden/>
              </w:rPr>
            </w:r>
            <w:r w:rsidR="000E7E63">
              <w:rPr>
                <w:noProof/>
                <w:webHidden/>
              </w:rPr>
              <w:fldChar w:fldCharType="separate"/>
            </w:r>
            <w:r w:rsidR="000E7E63">
              <w:rPr>
                <w:noProof/>
                <w:webHidden/>
              </w:rPr>
              <w:t>12</w:t>
            </w:r>
            <w:r w:rsidR="000E7E63">
              <w:rPr>
                <w:noProof/>
                <w:webHidden/>
              </w:rPr>
              <w:fldChar w:fldCharType="end"/>
            </w:r>
          </w:hyperlink>
        </w:p>
        <w:p w14:paraId="7794385A" w14:textId="70E91BDF" w:rsidR="000E7E63" w:rsidRDefault="004A0597">
          <w:pPr>
            <w:pStyle w:val="TOC3"/>
            <w:rPr>
              <w:rFonts w:asciiTheme="minorHAnsi" w:eastAsiaTheme="minorEastAsia" w:hAnsiTheme="minorHAnsi" w:cstheme="minorBidi"/>
              <w:bCs w:val="0"/>
              <w:sz w:val="22"/>
              <w:szCs w:val="22"/>
            </w:rPr>
          </w:pPr>
          <w:hyperlink w:anchor="_Toc5265772" w:history="1">
            <w:r w:rsidR="000E7E63" w:rsidRPr="002B62A1">
              <w:rPr>
                <w:rStyle w:val="Hyperlink"/>
              </w:rPr>
              <w:t>Art. 4. – Entităţi care pot administra fonduri</w:t>
            </w:r>
            <w:r w:rsidR="000E7E63">
              <w:rPr>
                <w:webHidden/>
              </w:rPr>
              <w:tab/>
            </w:r>
            <w:r w:rsidR="000E7E63">
              <w:rPr>
                <w:webHidden/>
              </w:rPr>
              <w:fldChar w:fldCharType="begin"/>
            </w:r>
            <w:r w:rsidR="000E7E63">
              <w:rPr>
                <w:webHidden/>
              </w:rPr>
              <w:instrText xml:space="preserve"> PAGEREF _Toc5265772 \h </w:instrText>
            </w:r>
            <w:r w:rsidR="000E7E63">
              <w:rPr>
                <w:webHidden/>
              </w:rPr>
            </w:r>
            <w:r w:rsidR="000E7E63">
              <w:rPr>
                <w:webHidden/>
              </w:rPr>
              <w:fldChar w:fldCharType="separate"/>
            </w:r>
            <w:r w:rsidR="000E7E63">
              <w:rPr>
                <w:webHidden/>
              </w:rPr>
              <w:t>12</w:t>
            </w:r>
            <w:r w:rsidR="000E7E63">
              <w:rPr>
                <w:webHidden/>
              </w:rPr>
              <w:fldChar w:fldCharType="end"/>
            </w:r>
          </w:hyperlink>
        </w:p>
        <w:p w14:paraId="0C42CB9C" w14:textId="00BF314F" w:rsidR="000E7E63" w:rsidRDefault="004A0597">
          <w:pPr>
            <w:pStyle w:val="TOC3"/>
            <w:rPr>
              <w:rFonts w:asciiTheme="minorHAnsi" w:eastAsiaTheme="minorEastAsia" w:hAnsiTheme="minorHAnsi" w:cstheme="minorBidi"/>
              <w:bCs w:val="0"/>
              <w:sz w:val="22"/>
              <w:szCs w:val="22"/>
            </w:rPr>
          </w:pPr>
          <w:hyperlink w:anchor="_Toc5265773" w:history="1">
            <w:r w:rsidR="000E7E63" w:rsidRPr="002B62A1">
              <w:rPr>
                <w:rStyle w:val="Hyperlink"/>
              </w:rPr>
              <w:t>Art. 5. – Procedura de autorizare a administratorilor</w:t>
            </w:r>
            <w:r w:rsidR="000E7E63">
              <w:rPr>
                <w:webHidden/>
              </w:rPr>
              <w:tab/>
            </w:r>
            <w:r w:rsidR="000E7E63">
              <w:rPr>
                <w:webHidden/>
              </w:rPr>
              <w:fldChar w:fldCharType="begin"/>
            </w:r>
            <w:r w:rsidR="000E7E63">
              <w:rPr>
                <w:webHidden/>
              </w:rPr>
              <w:instrText xml:space="preserve"> PAGEREF _Toc5265773 \h </w:instrText>
            </w:r>
            <w:r w:rsidR="000E7E63">
              <w:rPr>
                <w:webHidden/>
              </w:rPr>
            </w:r>
            <w:r w:rsidR="000E7E63">
              <w:rPr>
                <w:webHidden/>
              </w:rPr>
              <w:fldChar w:fldCharType="separate"/>
            </w:r>
            <w:r w:rsidR="000E7E63">
              <w:rPr>
                <w:webHidden/>
              </w:rPr>
              <w:t>12</w:t>
            </w:r>
            <w:r w:rsidR="000E7E63">
              <w:rPr>
                <w:webHidden/>
              </w:rPr>
              <w:fldChar w:fldCharType="end"/>
            </w:r>
          </w:hyperlink>
        </w:p>
        <w:p w14:paraId="7989DD56" w14:textId="6C34549C" w:rsidR="000E7E63" w:rsidRDefault="004A0597">
          <w:pPr>
            <w:pStyle w:val="TOC3"/>
            <w:rPr>
              <w:rFonts w:asciiTheme="minorHAnsi" w:eastAsiaTheme="minorEastAsia" w:hAnsiTheme="minorHAnsi" w:cstheme="minorBidi"/>
              <w:bCs w:val="0"/>
              <w:sz w:val="22"/>
              <w:szCs w:val="22"/>
            </w:rPr>
          </w:pPr>
          <w:hyperlink w:anchor="_Toc5265774" w:history="1">
            <w:r w:rsidR="000E7E63" w:rsidRPr="002B62A1">
              <w:rPr>
                <w:rStyle w:val="Hyperlink"/>
              </w:rPr>
              <w:t>Art. 6. – Documente pentru autorizarea de constituire a societăţii de pensii</w:t>
            </w:r>
            <w:r w:rsidR="000E7E63">
              <w:rPr>
                <w:webHidden/>
              </w:rPr>
              <w:tab/>
            </w:r>
            <w:r w:rsidR="000E7E63">
              <w:rPr>
                <w:webHidden/>
              </w:rPr>
              <w:fldChar w:fldCharType="begin"/>
            </w:r>
            <w:r w:rsidR="000E7E63">
              <w:rPr>
                <w:webHidden/>
              </w:rPr>
              <w:instrText xml:space="preserve"> PAGEREF _Toc5265774 \h </w:instrText>
            </w:r>
            <w:r w:rsidR="000E7E63">
              <w:rPr>
                <w:webHidden/>
              </w:rPr>
            </w:r>
            <w:r w:rsidR="000E7E63">
              <w:rPr>
                <w:webHidden/>
              </w:rPr>
              <w:fldChar w:fldCharType="separate"/>
            </w:r>
            <w:r w:rsidR="000E7E63">
              <w:rPr>
                <w:webHidden/>
              </w:rPr>
              <w:t>12</w:t>
            </w:r>
            <w:r w:rsidR="000E7E63">
              <w:rPr>
                <w:webHidden/>
              </w:rPr>
              <w:fldChar w:fldCharType="end"/>
            </w:r>
          </w:hyperlink>
        </w:p>
        <w:p w14:paraId="38FD18E4" w14:textId="11290EB2" w:rsidR="000E7E63" w:rsidRDefault="004A0597">
          <w:pPr>
            <w:pStyle w:val="TOC3"/>
            <w:rPr>
              <w:rFonts w:asciiTheme="minorHAnsi" w:eastAsiaTheme="minorEastAsia" w:hAnsiTheme="minorHAnsi" w:cstheme="minorBidi"/>
              <w:bCs w:val="0"/>
              <w:sz w:val="22"/>
              <w:szCs w:val="22"/>
            </w:rPr>
          </w:pPr>
          <w:hyperlink w:anchor="_Toc5265775" w:history="1">
            <w:r w:rsidR="000E7E63" w:rsidRPr="002B62A1">
              <w:rPr>
                <w:rStyle w:val="Hyperlink"/>
              </w:rPr>
              <w:t>Art. 7. – Analizarea cererii pentru autorizarea de constituire</w:t>
            </w:r>
            <w:r w:rsidR="000E7E63">
              <w:rPr>
                <w:webHidden/>
              </w:rPr>
              <w:tab/>
            </w:r>
            <w:r w:rsidR="000E7E63">
              <w:rPr>
                <w:webHidden/>
              </w:rPr>
              <w:fldChar w:fldCharType="begin"/>
            </w:r>
            <w:r w:rsidR="000E7E63">
              <w:rPr>
                <w:webHidden/>
              </w:rPr>
              <w:instrText xml:space="preserve"> PAGEREF _Toc5265775 \h </w:instrText>
            </w:r>
            <w:r w:rsidR="000E7E63">
              <w:rPr>
                <w:webHidden/>
              </w:rPr>
            </w:r>
            <w:r w:rsidR="000E7E63">
              <w:rPr>
                <w:webHidden/>
              </w:rPr>
              <w:fldChar w:fldCharType="separate"/>
            </w:r>
            <w:r w:rsidR="000E7E63">
              <w:rPr>
                <w:webHidden/>
              </w:rPr>
              <w:t>13</w:t>
            </w:r>
            <w:r w:rsidR="000E7E63">
              <w:rPr>
                <w:webHidden/>
              </w:rPr>
              <w:fldChar w:fldCharType="end"/>
            </w:r>
          </w:hyperlink>
        </w:p>
        <w:p w14:paraId="60B0A4FD" w14:textId="0D824F70" w:rsidR="000E7E63" w:rsidRDefault="004A0597">
          <w:pPr>
            <w:pStyle w:val="TOC3"/>
            <w:rPr>
              <w:rFonts w:asciiTheme="minorHAnsi" w:eastAsiaTheme="minorEastAsia" w:hAnsiTheme="minorHAnsi" w:cstheme="minorBidi"/>
              <w:bCs w:val="0"/>
              <w:sz w:val="22"/>
              <w:szCs w:val="22"/>
            </w:rPr>
          </w:pPr>
          <w:hyperlink w:anchor="_Toc5265776" w:history="1">
            <w:r w:rsidR="000E7E63" w:rsidRPr="002B62A1">
              <w:rPr>
                <w:rStyle w:val="Hyperlink"/>
              </w:rPr>
              <w:t>Art. 8.  – Aprobarea cererii pentru autorizarea de constituire</w:t>
            </w:r>
            <w:r w:rsidR="000E7E63">
              <w:rPr>
                <w:webHidden/>
              </w:rPr>
              <w:tab/>
            </w:r>
            <w:r w:rsidR="000E7E63">
              <w:rPr>
                <w:webHidden/>
              </w:rPr>
              <w:fldChar w:fldCharType="begin"/>
            </w:r>
            <w:r w:rsidR="000E7E63">
              <w:rPr>
                <w:webHidden/>
              </w:rPr>
              <w:instrText xml:space="preserve"> PAGEREF _Toc5265776 \h </w:instrText>
            </w:r>
            <w:r w:rsidR="000E7E63">
              <w:rPr>
                <w:webHidden/>
              </w:rPr>
            </w:r>
            <w:r w:rsidR="000E7E63">
              <w:rPr>
                <w:webHidden/>
              </w:rPr>
              <w:fldChar w:fldCharType="separate"/>
            </w:r>
            <w:r w:rsidR="000E7E63">
              <w:rPr>
                <w:webHidden/>
              </w:rPr>
              <w:t>13</w:t>
            </w:r>
            <w:r w:rsidR="000E7E63">
              <w:rPr>
                <w:webHidden/>
              </w:rPr>
              <w:fldChar w:fldCharType="end"/>
            </w:r>
          </w:hyperlink>
        </w:p>
        <w:p w14:paraId="73B666A8" w14:textId="542A5843" w:rsidR="000E7E63" w:rsidRDefault="004A0597">
          <w:pPr>
            <w:pStyle w:val="TOC3"/>
            <w:rPr>
              <w:rFonts w:asciiTheme="minorHAnsi" w:eastAsiaTheme="minorEastAsia" w:hAnsiTheme="minorHAnsi" w:cstheme="minorBidi"/>
              <w:bCs w:val="0"/>
              <w:sz w:val="22"/>
              <w:szCs w:val="22"/>
            </w:rPr>
          </w:pPr>
          <w:hyperlink w:anchor="_Toc5265777" w:history="1">
            <w:r w:rsidR="000E7E63" w:rsidRPr="002B62A1">
              <w:rPr>
                <w:rStyle w:val="Hyperlink"/>
              </w:rPr>
              <w:t>Art. 9. – Respingerea cererii pentru autorizarea de constituire</w:t>
            </w:r>
            <w:r w:rsidR="000E7E63">
              <w:rPr>
                <w:webHidden/>
              </w:rPr>
              <w:tab/>
            </w:r>
            <w:r w:rsidR="000E7E63">
              <w:rPr>
                <w:webHidden/>
              </w:rPr>
              <w:fldChar w:fldCharType="begin"/>
            </w:r>
            <w:r w:rsidR="000E7E63">
              <w:rPr>
                <w:webHidden/>
              </w:rPr>
              <w:instrText xml:space="preserve"> PAGEREF _Toc5265777 \h </w:instrText>
            </w:r>
            <w:r w:rsidR="000E7E63">
              <w:rPr>
                <w:webHidden/>
              </w:rPr>
            </w:r>
            <w:r w:rsidR="000E7E63">
              <w:rPr>
                <w:webHidden/>
              </w:rPr>
              <w:fldChar w:fldCharType="separate"/>
            </w:r>
            <w:r w:rsidR="000E7E63">
              <w:rPr>
                <w:webHidden/>
              </w:rPr>
              <w:t>13</w:t>
            </w:r>
            <w:r w:rsidR="000E7E63">
              <w:rPr>
                <w:webHidden/>
              </w:rPr>
              <w:fldChar w:fldCharType="end"/>
            </w:r>
          </w:hyperlink>
        </w:p>
        <w:p w14:paraId="378D38B0" w14:textId="5A009C1C" w:rsidR="000E7E63" w:rsidRDefault="004A0597">
          <w:pPr>
            <w:pStyle w:val="TOC3"/>
            <w:rPr>
              <w:rFonts w:asciiTheme="minorHAnsi" w:eastAsiaTheme="minorEastAsia" w:hAnsiTheme="minorHAnsi" w:cstheme="minorBidi"/>
              <w:bCs w:val="0"/>
              <w:sz w:val="22"/>
              <w:szCs w:val="22"/>
            </w:rPr>
          </w:pPr>
          <w:hyperlink w:anchor="_Toc5265778" w:history="1">
            <w:r w:rsidR="000E7E63" w:rsidRPr="002B62A1">
              <w:rPr>
                <w:rStyle w:val="Hyperlink"/>
              </w:rPr>
              <w:t>Art. 10. – Înregistrarea societăţii de pensii la registrul comerţului</w:t>
            </w:r>
            <w:r w:rsidR="000E7E63">
              <w:rPr>
                <w:webHidden/>
              </w:rPr>
              <w:tab/>
            </w:r>
            <w:r w:rsidR="000E7E63">
              <w:rPr>
                <w:webHidden/>
              </w:rPr>
              <w:fldChar w:fldCharType="begin"/>
            </w:r>
            <w:r w:rsidR="000E7E63">
              <w:rPr>
                <w:webHidden/>
              </w:rPr>
              <w:instrText xml:space="preserve"> PAGEREF _Toc5265778 \h </w:instrText>
            </w:r>
            <w:r w:rsidR="000E7E63">
              <w:rPr>
                <w:webHidden/>
              </w:rPr>
            </w:r>
            <w:r w:rsidR="000E7E63">
              <w:rPr>
                <w:webHidden/>
              </w:rPr>
              <w:fldChar w:fldCharType="separate"/>
            </w:r>
            <w:r w:rsidR="000E7E63">
              <w:rPr>
                <w:webHidden/>
              </w:rPr>
              <w:t>14</w:t>
            </w:r>
            <w:r w:rsidR="000E7E63">
              <w:rPr>
                <w:webHidden/>
              </w:rPr>
              <w:fldChar w:fldCharType="end"/>
            </w:r>
          </w:hyperlink>
        </w:p>
        <w:p w14:paraId="3FC482F1" w14:textId="0E0BD8DC" w:rsidR="000E7E63" w:rsidRDefault="004A0597">
          <w:pPr>
            <w:pStyle w:val="TOC3"/>
            <w:rPr>
              <w:rFonts w:asciiTheme="minorHAnsi" w:eastAsiaTheme="minorEastAsia" w:hAnsiTheme="minorHAnsi" w:cstheme="minorBidi"/>
              <w:bCs w:val="0"/>
              <w:sz w:val="22"/>
              <w:szCs w:val="22"/>
            </w:rPr>
          </w:pPr>
          <w:hyperlink w:anchor="_Toc5265779" w:history="1">
            <w:r w:rsidR="000E7E63" w:rsidRPr="002B62A1">
              <w:rPr>
                <w:rStyle w:val="Hyperlink"/>
              </w:rPr>
              <w:t>Art. 11. – Obţinerea autorizării de administrare</w:t>
            </w:r>
            <w:r w:rsidR="000E7E63">
              <w:rPr>
                <w:webHidden/>
              </w:rPr>
              <w:tab/>
            </w:r>
            <w:r w:rsidR="000E7E63">
              <w:rPr>
                <w:webHidden/>
              </w:rPr>
              <w:fldChar w:fldCharType="begin"/>
            </w:r>
            <w:r w:rsidR="000E7E63">
              <w:rPr>
                <w:webHidden/>
              </w:rPr>
              <w:instrText xml:space="preserve"> PAGEREF _Toc5265779 \h </w:instrText>
            </w:r>
            <w:r w:rsidR="000E7E63">
              <w:rPr>
                <w:webHidden/>
              </w:rPr>
            </w:r>
            <w:r w:rsidR="000E7E63">
              <w:rPr>
                <w:webHidden/>
              </w:rPr>
              <w:fldChar w:fldCharType="separate"/>
            </w:r>
            <w:r w:rsidR="000E7E63">
              <w:rPr>
                <w:webHidden/>
              </w:rPr>
              <w:t>14</w:t>
            </w:r>
            <w:r w:rsidR="000E7E63">
              <w:rPr>
                <w:webHidden/>
              </w:rPr>
              <w:fldChar w:fldCharType="end"/>
            </w:r>
          </w:hyperlink>
        </w:p>
        <w:p w14:paraId="70E02A92" w14:textId="75BCC116" w:rsidR="000E7E63" w:rsidRDefault="004A0597">
          <w:pPr>
            <w:pStyle w:val="TOC3"/>
            <w:rPr>
              <w:rFonts w:asciiTheme="minorHAnsi" w:eastAsiaTheme="minorEastAsia" w:hAnsiTheme="minorHAnsi" w:cstheme="minorBidi"/>
              <w:bCs w:val="0"/>
              <w:sz w:val="22"/>
              <w:szCs w:val="22"/>
            </w:rPr>
          </w:pPr>
          <w:hyperlink w:anchor="_Toc5265780" w:history="1">
            <w:r w:rsidR="000E7E63" w:rsidRPr="002B62A1">
              <w:rPr>
                <w:rStyle w:val="Hyperlink"/>
              </w:rPr>
              <w:t>Art. 12. – Decizia de retragere a autorizării de administrare</w:t>
            </w:r>
            <w:r w:rsidR="000E7E63">
              <w:rPr>
                <w:webHidden/>
              </w:rPr>
              <w:tab/>
            </w:r>
            <w:r w:rsidR="000E7E63">
              <w:rPr>
                <w:webHidden/>
              </w:rPr>
              <w:fldChar w:fldCharType="begin"/>
            </w:r>
            <w:r w:rsidR="000E7E63">
              <w:rPr>
                <w:webHidden/>
              </w:rPr>
              <w:instrText xml:space="preserve"> PAGEREF _Toc5265780 \h </w:instrText>
            </w:r>
            <w:r w:rsidR="000E7E63">
              <w:rPr>
                <w:webHidden/>
              </w:rPr>
            </w:r>
            <w:r w:rsidR="000E7E63">
              <w:rPr>
                <w:webHidden/>
              </w:rPr>
              <w:fldChar w:fldCharType="separate"/>
            </w:r>
            <w:r w:rsidR="000E7E63">
              <w:rPr>
                <w:webHidden/>
              </w:rPr>
              <w:t>15</w:t>
            </w:r>
            <w:r w:rsidR="000E7E63">
              <w:rPr>
                <w:webHidden/>
              </w:rPr>
              <w:fldChar w:fldCharType="end"/>
            </w:r>
          </w:hyperlink>
        </w:p>
        <w:p w14:paraId="62CE06C4" w14:textId="06D8BFF1" w:rsidR="000E7E63" w:rsidRDefault="004A0597">
          <w:pPr>
            <w:pStyle w:val="TOC3"/>
            <w:rPr>
              <w:rFonts w:asciiTheme="minorHAnsi" w:eastAsiaTheme="minorEastAsia" w:hAnsiTheme="minorHAnsi" w:cstheme="minorBidi"/>
              <w:bCs w:val="0"/>
              <w:sz w:val="22"/>
              <w:szCs w:val="22"/>
            </w:rPr>
          </w:pPr>
          <w:hyperlink w:anchor="_Toc5265781" w:history="1">
            <w:r w:rsidR="000E7E63" w:rsidRPr="002B62A1">
              <w:rPr>
                <w:rStyle w:val="Hyperlink"/>
              </w:rPr>
              <w:t xml:space="preserve">Art. 13. – </w:t>
            </w:r>
            <w:r w:rsidR="000E7E63" w:rsidRPr="002B62A1">
              <w:rPr>
                <w:rStyle w:val="Hyperlink"/>
                <w:rFonts w:eastAsia="SimSun"/>
                <w:lang w:eastAsia="zh-CN"/>
              </w:rPr>
              <w:t>Modificarea documentelor care au stat la baza autorizării de administrare</w:t>
            </w:r>
            <w:r w:rsidR="000E7E63">
              <w:rPr>
                <w:webHidden/>
              </w:rPr>
              <w:tab/>
            </w:r>
            <w:r w:rsidR="000E7E63">
              <w:rPr>
                <w:webHidden/>
              </w:rPr>
              <w:fldChar w:fldCharType="begin"/>
            </w:r>
            <w:r w:rsidR="000E7E63">
              <w:rPr>
                <w:webHidden/>
              </w:rPr>
              <w:instrText xml:space="preserve"> PAGEREF _Toc5265781 \h </w:instrText>
            </w:r>
            <w:r w:rsidR="000E7E63">
              <w:rPr>
                <w:webHidden/>
              </w:rPr>
            </w:r>
            <w:r w:rsidR="000E7E63">
              <w:rPr>
                <w:webHidden/>
              </w:rPr>
              <w:fldChar w:fldCharType="separate"/>
            </w:r>
            <w:r w:rsidR="000E7E63">
              <w:rPr>
                <w:webHidden/>
              </w:rPr>
              <w:t>15</w:t>
            </w:r>
            <w:r w:rsidR="000E7E63">
              <w:rPr>
                <w:webHidden/>
              </w:rPr>
              <w:fldChar w:fldCharType="end"/>
            </w:r>
          </w:hyperlink>
        </w:p>
        <w:p w14:paraId="14E6846B" w14:textId="6E73B2D3" w:rsidR="000E7E63" w:rsidRDefault="004A0597">
          <w:pPr>
            <w:pStyle w:val="TOC3"/>
            <w:rPr>
              <w:rFonts w:asciiTheme="minorHAnsi" w:eastAsiaTheme="minorEastAsia" w:hAnsiTheme="minorHAnsi" w:cstheme="minorBidi"/>
              <w:bCs w:val="0"/>
              <w:sz w:val="22"/>
              <w:szCs w:val="22"/>
            </w:rPr>
          </w:pPr>
          <w:hyperlink w:anchor="_Toc5265782" w:history="1">
            <w:r w:rsidR="000E7E63" w:rsidRPr="002B62A1">
              <w:rPr>
                <w:rStyle w:val="Hyperlink"/>
              </w:rPr>
              <w:t>Art. 14. – Obligaţia administratorului de a păstra pe întreaga durată de funcționare condițiile avute în vedere la autorizarea de către A.S.F.</w:t>
            </w:r>
            <w:r w:rsidR="000E7E63">
              <w:rPr>
                <w:webHidden/>
              </w:rPr>
              <w:tab/>
            </w:r>
            <w:r w:rsidR="000E7E63">
              <w:rPr>
                <w:webHidden/>
              </w:rPr>
              <w:fldChar w:fldCharType="begin"/>
            </w:r>
            <w:r w:rsidR="000E7E63">
              <w:rPr>
                <w:webHidden/>
              </w:rPr>
              <w:instrText xml:space="preserve"> PAGEREF _Toc5265782 \h </w:instrText>
            </w:r>
            <w:r w:rsidR="000E7E63">
              <w:rPr>
                <w:webHidden/>
              </w:rPr>
            </w:r>
            <w:r w:rsidR="000E7E63">
              <w:rPr>
                <w:webHidden/>
              </w:rPr>
              <w:fldChar w:fldCharType="separate"/>
            </w:r>
            <w:r w:rsidR="000E7E63">
              <w:rPr>
                <w:webHidden/>
              </w:rPr>
              <w:t>15</w:t>
            </w:r>
            <w:r w:rsidR="000E7E63">
              <w:rPr>
                <w:webHidden/>
              </w:rPr>
              <w:fldChar w:fldCharType="end"/>
            </w:r>
          </w:hyperlink>
        </w:p>
        <w:p w14:paraId="6A72AFF8" w14:textId="36146202" w:rsidR="000E7E63" w:rsidRDefault="004A0597">
          <w:pPr>
            <w:pStyle w:val="TOC3"/>
            <w:rPr>
              <w:rFonts w:asciiTheme="minorHAnsi" w:eastAsiaTheme="minorEastAsia" w:hAnsiTheme="minorHAnsi" w:cstheme="minorBidi"/>
              <w:bCs w:val="0"/>
              <w:sz w:val="22"/>
              <w:szCs w:val="22"/>
            </w:rPr>
          </w:pPr>
          <w:hyperlink w:anchor="_Toc5265783" w:history="1">
            <w:r w:rsidR="000E7E63" w:rsidRPr="002B62A1">
              <w:rPr>
                <w:rStyle w:val="Hyperlink"/>
              </w:rPr>
              <w:t>Art. 15. – Emiterea de reglementări privind autorizarea administratorilor</w:t>
            </w:r>
            <w:r w:rsidR="000E7E63">
              <w:rPr>
                <w:webHidden/>
              </w:rPr>
              <w:tab/>
            </w:r>
            <w:r w:rsidR="000E7E63">
              <w:rPr>
                <w:webHidden/>
              </w:rPr>
              <w:fldChar w:fldCharType="begin"/>
            </w:r>
            <w:r w:rsidR="000E7E63">
              <w:rPr>
                <w:webHidden/>
              </w:rPr>
              <w:instrText xml:space="preserve"> PAGEREF _Toc5265783 \h </w:instrText>
            </w:r>
            <w:r w:rsidR="000E7E63">
              <w:rPr>
                <w:webHidden/>
              </w:rPr>
            </w:r>
            <w:r w:rsidR="000E7E63">
              <w:rPr>
                <w:webHidden/>
              </w:rPr>
              <w:fldChar w:fldCharType="separate"/>
            </w:r>
            <w:r w:rsidR="000E7E63">
              <w:rPr>
                <w:webHidden/>
              </w:rPr>
              <w:t>15</w:t>
            </w:r>
            <w:r w:rsidR="000E7E63">
              <w:rPr>
                <w:webHidden/>
              </w:rPr>
              <w:fldChar w:fldCharType="end"/>
            </w:r>
          </w:hyperlink>
        </w:p>
        <w:p w14:paraId="4CD5B8A6" w14:textId="537B1FB1"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84" w:history="1">
            <w:r w:rsidR="000E7E63" w:rsidRPr="002B62A1">
              <w:rPr>
                <w:rStyle w:val="Hyperlink"/>
                <w:i/>
                <w:noProof/>
              </w:rPr>
              <w:t>Secțiunea a 2 - a</w:t>
            </w:r>
            <w:r w:rsidR="000E7E63">
              <w:rPr>
                <w:noProof/>
                <w:webHidden/>
              </w:rPr>
              <w:tab/>
            </w:r>
            <w:r w:rsidR="000E7E63">
              <w:rPr>
                <w:noProof/>
                <w:webHidden/>
              </w:rPr>
              <w:fldChar w:fldCharType="begin"/>
            </w:r>
            <w:r w:rsidR="000E7E63">
              <w:rPr>
                <w:noProof/>
                <w:webHidden/>
              </w:rPr>
              <w:instrText xml:space="preserve"> PAGEREF _Toc5265784 \h </w:instrText>
            </w:r>
            <w:r w:rsidR="000E7E63">
              <w:rPr>
                <w:noProof/>
                <w:webHidden/>
              </w:rPr>
            </w:r>
            <w:r w:rsidR="000E7E63">
              <w:rPr>
                <w:noProof/>
                <w:webHidden/>
              </w:rPr>
              <w:fldChar w:fldCharType="separate"/>
            </w:r>
            <w:r w:rsidR="000E7E63">
              <w:rPr>
                <w:noProof/>
                <w:webHidden/>
              </w:rPr>
              <w:t>16</w:t>
            </w:r>
            <w:r w:rsidR="000E7E63">
              <w:rPr>
                <w:noProof/>
                <w:webHidden/>
              </w:rPr>
              <w:fldChar w:fldCharType="end"/>
            </w:r>
          </w:hyperlink>
        </w:p>
        <w:p w14:paraId="3E19A64D" w14:textId="4364E0B4"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85" w:history="1">
            <w:r w:rsidR="000E7E63" w:rsidRPr="002B62A1">
              <w:rPr>
                <w:rStyle w:val="Hyperlink"/>
                <w:i/>
                <w:noProof/>
              </w:rPr>
              <w:t>Cerințe privind organizarea</w:t>
            </w:r>
            <w:r w:rsidR="000E7E63">
              <w:rPr>
                <w:noProof/>
                <w:webHidden/>
              </w:rPr>
              <w:tab/>
            </w:r>
            <w:r w:rsidR="000E7E63">
              <w:rPr>
                <w:noProof/>
                <w:webHidden/>
              </w:rPr>
              <w:fldChar w:fldCharType="begin"/>
            </w:r>
            <w:r w:rsidR="000E7E63">
              <w:rPr>
                <w:noProof/>
                <w:webHidden/>
              </w:rPr>
              <w:instrText xml:space="preserve"> PAGEREF _Toc5265785 \h </w:instrText>
            </w:r>
            <w:r w:rsidR="000E7E63">
              <w:rPr>
                <w:noProof/>
                <w:webHidden/>
              </w:rPr>
            </w:r>
            <w:r w:rsidR="000E7E63">
              <w:rPr>
                <w:noProof/>
                <w:webHidden/>
              </w:rPr>
              <w:fldChar w:fldCharType="separate"/>
            </w:r>
            <w:r w:rsidR="000E7E63">
              <w:rPr>
                <w:noProof/>
                <w:webHidden/>
              </w:rPr>
              <w:t>16</w:t>
            </w:r>
            <w:r w:rsidR="000E7E63">
              <w:rPr>
                <w:noProof/>
                <w:webHidden/>
              </w:rPr>
              <w:fldChar w:fldCharType="end"/>
            </w:r>
          </w:hyperlink>
        </w:p>
        <w:p w14:paraId="790DA452" w14:textId="2CA8D229" w:rsidR="000E7E63" w:rsidRDefault="004A0597">
          <w:pPr>
            <w:pStyle w:val="TOC3"/>
            <w:rPr>
              <w:rFonts w:asciiTheme="minorHAnsi" w:eastAsiaTheme="minorEastAsia" w:hAnsiTheme="minorHAnsi" w:cstheme="minorBidi"/>
              <w:bCs w:val="0"/>
              <w:sz w:val="22"/>
              <w:szCs w:val="22"/>
            </w:rPr>
          </w:pPr>
          <w:hyperlink w:anchor="_Toc5265786" w:history="1">
            <w:r w:rsidR="000E7E63" w:rsidRPr="002B62A1">
              <w:rPr>
                <w:rStyle w:val="Hyperlink"/>
              </w:rPr>
              <w:t>Art. 16. – Capitalul social minim al administratorului</w:t>
            </w:r>
            <w:r w:rsidR="000E7E63">
              <w:rPr>
                <w:webHidden/>
              </w:rPr>
              <w:tab/>
            </w:r>
            <w:r w:rsidR="000E7E63">
              <w:rPr>
                <w:webHidden/>
              </w:rPr>
              <w:fldChar w:fldCharType="begin"/>
            </w:r>
            <w:r w:rsidR="000E7E63">
              <w:rPr>
                <w:webHidden/>
              </w:rPr>
              <w:instrText xml:space="preserve"> PAGEREF _Toc5265786 \h </w:instrText>
            </w:r>
            <w:r w:rsidR="000E7E63">
              <w:rPr>
                <w:webHidden/>
              </w:rPr>
            </w:r>
            <w:r w:rsidR="000E7E63">
              <w:rPr>
                <w:webHidden/>
              </w:rPr>
              <w:fldChar w:fldCharType="separate"/>
            </w:r>
            <w:r w:rsidR="000E7E63">
              <w:rPr>
                <w:webHidden/>
              </w:rPr>
              <w:t>16</w:t>
            </w:r>
            <w:r w:rsidR="000E7E63">
              <w:rPr>
                <w:webHidden/>
              </w:rPr>
              <w:fldChar w:fldCharType="end"/>
            </w:r>
          </w:hyperlink>
        </w:p>
        <w:p w14:paraId="1B65E184" w14:textId="206EF1BC" w:rsidR="000E7E63" w:rsidRDefault="004A0597">
          <w:pPr>
            <w:pStyle w:val="TOC3"/>
            <w:rPr>
              <w:rFonts w:asciiTheme="minorHAnsi" w:eastAsiaTheme="minorEastAsia" w:hAnsiTheme="minorHAnsi" w:cstheme="minorBidi"/>
              <w:bCs w:val="0"/>
              <w:sz w:val="22"/>
              <w:szCs w:val="22"/>
            </w:rPr>
          </w:pPr>
          <w:hyperlink w:anchor="_Toc5265787" w:history="1">
            <w:r w:rsidR="000E7E63" w:rsidRPr="002B62A1">
              <w:rPr>
                <w:rStyle w:val="Hyperlink"/>
              </w:rPr>
              <w:t>Art. 17. – Acţiunile administratorului</w:t>
            </w:r>
            <w:r w:rsidR="000E7E63">
              <w:rPr>
                <w:webHidden/>
              </w:rPr>
              <w:tab/>
            </w:r>
            <w:r w:rsidR="000E7E63">
              <w:rPr>
                <w:webHidden/>
              </w:rPr>
              <w:fldChar w:fldCharType="begin"/>
            </w:r>
            <w:r w:rsidR="000E7E63">
              <w:rPr>
                <w:webHidden/>
              </w:rPr>
              <w:instrText xml:space="preserve"> PAGEREF _Toc5265787 \h </w:instrText>
            </w:r>
            <w:r w:rsidR="000E7E63">
              <w:rPr>
                <w:webHidden/>
              </w:rPr>
            </w:r>
            <w:r w:rsidR="000E7E63">
              <w:rPr>
                <w:webHidden/>
              </w:rPr>
              <w:fldChar w:fldCharType="separate"/>
            </w:r>
            <w:r w:rsidR="000E7E63">
              <w:rPr>
                <w:webHidden/>
              </w:rPr>
              <w:t>16</w:t>
            </w:r>
            <w:r w:rsidR="000E7E63">
              <w:rPr>
                <w:webHidden/>
              </w:rPr>
              <w:fldChar w:fldCharType="end"/>
            </w:r>
          </w:hyperlink>
        </w:p>
        <w:p w14:paraId="2E894505" w14:textId="16D02BF4" w:rsidR="000E7E63" w:rsidRDefault="004A0597">
          <w:pPr>
            <w:pStyle w:val="TOC3"/>
            <w:rPr>
              <w:rFonts w:asciiTheme="minorHAnsi" w:eastAsiaTheme="minorEastAsia" w:hAnsiTheme="minorHAnsi" w:cstheme="minorBidi"/>
              <w:bCs w:val="0"/>
              <w:sz w:val="22"/>
              <w:szCs w:val="22"/>
            </w:rPr>
          </w:pPr>
          <w:hyperlink w:anchor="_Toc5265788" w:history="1">
            <w:r w:rsidR="000E7E63" w:rsidRPr="002B62A1">
              <w:rPr>
                <w:rStyle w:val="Hyperlink"/>
              </w:rPr>
              <w:t>Art. 18. – Dobândirea şi provenienţa capitalului</w:t>
            </w:r>
            <w:r w:rsidR="000E7E63">
              <w:rPr>
                <w:webHidden/>
              </w:rPr>
              <w:tab/>
            </w:r>
            <w:r w:rsidR="000E7E63">
              <w:rPr>
                <w:webHidden/>
              </w:rPr>
              <w:fldChar w:fldCharType="begin"/>
            </w:r>
            <w:r w:rsidR="000E7E63">
              <w:rPr>
                <w:webHidden/>
              </w:rPr>
              <w:instrText xml:space="preserve"> PAGEREF _Toc5265788 \h </w:instrText>
            </w:r>
            <w:r w:rsidR="000E7E63">
              <w:rPr>
                <w:webHidden/>
              </w:rPr>
            </w:r>
            <w:r w:rsidR="000E7E63">
              <w:rPr>
                <w:webHidden/>
              </w:rPr>
              <w:fldChar w:fldCharType="separate"/>
            </w:r>
            <w:r w:rsidR="000E7E63">
              <w:rPr>
                <w:webHidden/>
              </w:rPr>
              <w:t>16</w:t>
            </w:r>
            <w:r w:rsidR="000E7E63">
              <w:rPr>
                <w:webHidden/>
              </w:rPr>
              <w:fldChar w:fldCharType="end"/>
            </w:r>
          </w:hyperlink>
        </w:p>
        <w:p w14:paraId="63298FE7" w14:textId="3FD25F01" w:rsidR="000E7E63" w:rsidRDefault="004A0597">
          <w:pPr>
            <w:pStyle w:val="TOC3"/>
            <w:rPr>
              <w:rFonts w:asciiTheme="minorHAnsi" w:eastAsiaTheme="minorEastAsia" w:hAnsiTheme="minorHAnsi" w:cstheme="minorBidi"/>
              <w:bCs w:val="0"/>
              <w:sz w:val="22"/>
              <w:szCs w:val="22"/>
            </w:rPr>
          </w:pPr>
          <w:hyperlink w:anchor="_Toc5265789" w:history="1">
            <w:r w:rsidR="000E7E63" w:rsidRPr="002B62A1">
              <w:rPr>
                <w:rStyle w:val="Hyperlink"/>
              </w:rPr>
              <w:t>Art. 19. – Fuziunea sau divizarea administratorului</w:t>
            </w:r>
            <w:r w:rsidR="000E7E63">
              <w:rPr>
                <w:webHidden/>
              </w:rPr>
              <w:tab/>
            </w:r>
            <w:r w:rsidR="000E7E63">
              <w:rPr>
                <w:webHidden/>
              </w:rPr>
              <w:fldChar w:fldCharType="begin"/>
            </w:r>
            <w:r w:rsidR="000E7E63">
              <w:rPr>
                <w:webHidden/>
              </w:rPr>
              <w:instrText xml:space="preserve"> PAGEREF _Toc5265789 \h </w:instrText>
            </w:r>
            <w:r w:rsidR="000E7E63">
              <w:rPr>
                <w:webHidden/>
              </w:rPr>
            </w:r>
            <w:r w:rsidR="000E7E63">
              <w:rPr>
                <w:webHidden/>
              </w:rPr>
              <w:fldChar w:fldCharType="separate"/>
            </w:r>
            <w:r w:rsidR="000E7E63">
              <w:rPr>
                <w:webHidden/>
              </w:rPr>
              <w:t>16</w:t>
            </w:r>
            <w:r w:rsidR="000E7E63">
              <w:rPr>
                <w:webHidden/>
              </w:rPr>
              <w:fldChar w:fldCharType="end"/>
            </w:r>
          </w:hyperlink>
        </w:p>
        <w:p w14:paraId="4C828EDF" w14:textId="4C83DE81" w:rsidR="000E7E63" w:rsidRDefault="004A0597">
          <w:pPr>
            <w:pStyle w:val="TOC3"/>
            <w:rPr>
              <w:rFonts w:asciiTheme="minorHAnsi" w:eastAsiaTheme="minorEastAsia" w:hAnsiTheme="minorHAnsi" w:cstheme="minorBidi"/>
              <w:bCs w:val="0"/>
              <w:sz w:val="22"/>
              <w:szCs w:val="22"/>
            </w:rPr>
          </w:pPr>
          <w:hyperlink w:anchor="_Toc5265790" w:history="1">
            <w:r w:rsidR="000E7E63" w:rsidRPr="002B62A1">
              <w:rPr>
                <w:rStyle w:val="Hyperlink"/>
              </w:rPr>
              <w:t>Art. 20. – Acţionariatul administratorului</w:t>
            </w:r>
            <w:r w:rsidR="000E7E63">
              <w:rPr>
                <w:webHidden/>
              </w:rPr>
              <w:tab/>
            </w:r>
            <w:r w:rsidR="000E7E63">
              <w:rPr>
                <w:webHidden/>
              </w:rPr>
              <w:fldChar w:fldCharType="begin"/>
            </w:r>
            <w:r w:rsidR="000E7E63">
              <w:rPr>
                <w:webHidden/>
              </w:rPr>
              <w:instrText xml:space="preserve"> PAGEREF _Toc5265790 \h </w:instrText>
            </w:r>
            <w:r w:rsidR="000E7E63">
              <w:rPr>
                <w:webHidden/>
              </w:rPr>
            </w:r>
            <w:r w:rsidR="000E7E63">
              <w:rPr>
                <w:webHidden/>
              </w:rPr>
              <w:fldChar w:fldCharType="separate"/>
            </w:r>
            <w:r w:rsidR="000E7E63">
              <w:rPr>
                <w:webHidden/>
              </w:rPr>
              <w:t>17</w:t>
            </w:r>
            <w:r w:rsidR="000E7E63">
              <w:rPr>
                <w:webHidden/>
              </w:rPr>
              <w:fldChar w:fldCharType="end"/>
            </w:r>
          </w:hyperlink>
        </w:p>
        <w:p w14:paraId="47AFE7D0" w14:textId="4B396655" w:rsidR="000E7E63" w:rsidRDefault="004A0597">
          <w:pPr>
            <w:pStyle w:val="TOC3"/>
            <w:rPr>
              <w:rFonts w:asciiTheme="minorHAnsi" w:eastAsiaTheme="minorEastAsia" w:hAnsiTheme="minorHAnsi" w:cstheme="minorBidi"/>
              <w:bCs w:val="0"/>
              <w:sz w:val="22"/>
              <w:szCs w:val="22"/>
            </w:rPr>
          </w:pPr>
          <w:hyperlink w:anchor="_Toc5265791" w:history="1">
            <w:r w:rsidR="000E7E63" w:rsidRPr="002B62A1">
              <w:rPr>
                <w:rStyle w:val="Hyperlink"/>
              </w:rPr>
              <w:t>Art. 21. – Achizițiile</w:t>
            </w:r>
            <w:r w:rsidR="000E7E63">
              <w:rPr>
                <w:webHidden/>
              </w:rPr>
              <w:tab/>
            </w:r>
            <w:r w:rsidR="000E7E63">
              <w:rPr>
                <w:webHidden/>
              </w:rPr>
              <w:fldChar w:fldCharType="begin"/>
            </w:r>
            <w:r w:rsidR="000E7E63">
              <w:rPr>
                <w:webHidden/>
              </w:rPr>
              <w:instrText xml:space="preserve"> PAGEREF _Toc5265791 \h </w:instrText>
            </w:r>
            <w:r w:rsidR="000E7E63">
              <w:rPr>
                <w:webHidden/>
              </w:rPr>
            </w:r>
            <w:r w:rsidR="000E7E63">
              <w:rPr>
                <w:webHidden/>
              </w:rPr>
              <w:fldChar w:fldCharType="separate"/>
            </w:r>
            <w:r w:rsidR="000E7E63">
              <w:rPr>
                <w:webHidden/>
              </w:rPr>
              <w:t>17</w:t>
            </w:r>
            <w:r w:rsidR="000E7E63">
              <w:rPr>
                <w:webHidden/>
              </w:rPr>
              <w:fldChar w:fldCharType="end"/>
            </w:r>
          </w:hyperlink>
        </w:p>
        <w:p w14:paraId="425CF87E" w14:textId="6B150EF9" w:rsidR="000E7E63" w:rsidRDefault="004A0597">
          <w:pPr>
            <w:pStyle w:val="TOC3"/>
            <w:rPr>
              <w:rFonts w:asciiTheme="minorHAnsi" w:eastAsiaTheme="minorEastAsia" w:hAnsiTheme="minorHAnsi" w:cstheme="minorBidi"/>
              <w:bCs w:val="0"/>
              <w:sz w:val="22"/>
              <w:szCs w:val="22"/>
            </w:rPr>
          </w:pPr>
          <w:hyperlink w:anchor="_Toc5265792" w:history="1">
            <w:r w:rsidR="000E7E63" w:rsidRPr="002B62A1">
              <w:rPr>
                <w:rStyle w:val="Hyperlink"/>
              </w:rPr>
              <w:t>Art. 22. – Cerinţe pentru structura de conducere/ persoanele care deţin funcţii-cheie</w:t>
            </w:r>
            <w:r w:rsidR="000E7E63">
              <w:rPr>
                <w:webHidden/>
              </w:rPr>
              <w:tab/>
            </w:r>
            <w:r w:rsidR="000E7E63">
              <w:rPr>
                <w:webHidden/>
              </w:rPr>
              <w:fldChar w:fldCharType="begin"/>
            </w:r>
            <w:r w:rsidR="000E7E63">
              <w:rPr>
                <w:webHidden/>
              </w:rPr>
              <w:instrText xml:space="preserve"> PAGEREF _Toc5265792 \h </w:instrText>
            </w:r>
            <w:r w:rsidR="000E7E63">
              <w:rPr>
                <w:webHidden/>
              </w:rPr>
            </w:r>
            <w:r w:rsidR="000E7E63">
              <w:rPr>
                <w:webHidden/>
              </w:rPr>
              <w:fldChar w:fldCharType="separate"/>
            </w:r>
            <w:r w:rsidR="000E7E63">
              <w:rPr>
                <w:webHidden/>
              </w:rPr>
              <w:t>17</w:t>
            </w:r>
            <w:r w:rsidR="000E7E63">
              <w:rPr>
                <w:webHidden/>
              </w:rPr>
              <w:fldChar w:fldCharType="end"/>
            </w:r>
          </w:hyperlink>
        </w:p>
        <w:p w14:paraId="03B5E320" w14:textId="7D7E4C15" w:rsidR="000E7E63" w:rsidRDefault="004A0597">
          <w:pPr>
            <w:pStyle w:val="TOC3"/>
            <w:rPr>
              <w:rFonts w:asciiTheme="minorHAnsi" w:eastAsiaTheme="minorEastAsia" w:hAnsiTheme="minorHAnsi" w:cstheme="minorBidi"/>
              <w:bCs w:val="0"/>
              <w:sz w:val="22"/>
              <w:szCs w:val="22"/>
            </w:rPr>
          </w:pPr>
          <w:hyperlink w:anchor="_Toc5265793" w:history="1">
            <w:r w:rsidR="000E7E63" w:rsidRPr="002B62A1">
              <w:rPr>
                <w:rStyle w:val="Hyperlink"/>
              </w:rPr>
              <w:t>Art. 23. – Emiterea de reglementări privind organizarea administratorilor</w:t>
            </w:r>
            <w:r w:rsidR="000E7E63">
              <w:rPr>
                <w:webHidden/>
              </w:rPr>
              <w:tab/>
            </w:r>
            <w:r w:rsidR="000E7E63">
              <w:rPr>
                <w:webHidden/>
              </w:rPr>
              <w:fldChar w:fldCharType="begin"/>
            </w:r>
            <w:r w:rsidR="000E7E63">
              <w:rPr>
                <w:webHidden/>
              </w:rPr>
              <w:instrText xml:space="preserve"> PAGEREF _Toc5265793 \h </w:instrText>
            </w:r>
            <w:r w:rsidR="000E7E63">
              <w:rPr>
                <w:webHidden/>
              </w:rPr>
            </w:r>
            <w:r w:rsidR="000E7E63">
              <w:rPr>
                <w:webHidden/>
              </w:rPr>
              <w:fldChar w:fldCharType="separate"/>
            </w:r>
            <w:r w:rsidR="000E7E63">
              <w:rPr>
                <w:webHidden/>
              </w:rPr>
              <w:t>18</w:t>
            </w:r>
            <w:r w:rsidR="000E7E63">
              <w:rPr>
                <w:webHidden/>
              </w:rPr>
              <w:fldChar w:fldCharType="end"/>
            </w:r>
          </w:hyperlink>
        </w:p>
        <w:p w14:paraId="73D704EF" w14:textId="3F34ACFF"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94" w:history="1">
            <w:r w:rsidR="000E7E63" w:rsidRPr="002B62A1">
              <w:rPr>
                <w:rStyle w:val="Hyperlink"/>
                <w:i/>
                <w:noProof/>
              </w:rPr>
              <w:t>Secţiunea a 3 - a</w:t>
            </w:r>
            <w:r w:rsidR="000E7E63">
              <w:rPr>
                <w:noProof/>
                <w:webHidden/>
              </w:rPr>
              <w:tab/>
            </w:r>
            <w:r w:rsidR="000E7E63">
              <w:rPr>
                <w:noProof/>
                <w:webHidden/>
              </w:rPr>
              <w:fldChar w:fldCharType="begin"/>
            </w:r>
            <w:r w:rsidR="000E7E63">
              <w:rPr>
                <w:noProof/>
                <w:webHidden/>
              </w:rPr>
              <w:instrText xml:space="preserve"> PAGEREF _Toc5265794 \h </w:instrText>
            </w:r>
            <w:r w:rsidR="000E7E63">
              <w:rPr>
                <w:noProof/>
                <w:webHidden/>
              </w:rPr>
            </w:r>
            <w:r w:rsidR="000E7E63">
              <w:rPr>
                <w:noProof/>
                <w:webHidden/>
              </w:rPr>
              <w:fldChar w:fldCharType="separate"/>
            </w:r>
            <w:r w:rsidR="000E7E63">
              <w:rPr>
                <w:noProof/>
                <w:webHidden/>
              </w:rPr>
              <w:t>18</w:t>
            </w:r>
            <w:r w:rsidR="000E7E63">
              <w:rPr>
                <w:noProof/>
                <w:webHidden/>
              </w:rPr>
              <w:fldChar w:fldCharType="end"/>
            </w:r>
          </w:hyperlink>
        </w:p>
        <w:p w14:paraId="1AE53B83" w14:textId="7C3318C7" w:rsidR="000E7E63" w:rsidRDefault="004A0597">
          <w:pPr>
            <w:pStyle w:val="TOC2"/>
            <w:tabs>
              <w:tab w:val="right" w:leader="dot" w:pos="9017"/>
            </w:tabs>
            <w:rPr>
              <w:rFonts w:asciiTheme="minorHAnsi" w:eastAsiaTheme="minorEastAsia" w:hAnsiTheme="minorHAnsi" w:cstheme="minorBidi"/>
              <w:noProof/>
              <w:sz w:val="22"/>
              <w:szCs w:val="22"/>
            </w:rPr>
          </w:pPr>
          <w:hyperlink w:anchor="_Toc5265795" w:history="1">
            <w:r w:rsidR="000E7E63" w:rsidRPr="002B62A1">
              <w:rPr>
                <w:rStyle w:val="Hyperlink"/>
                <w:i/>
                <w:noProof/>
              </w:rPr>
              <w:t>Condiții de funcţionare</w:t>
            </w:r>
            <w:r w:rsidR="000E7E63">
              <w:rPr>
                <w:noProof/>
                <w:webHidden/>
              </w:rPr>
              <w:tab/>
            </w:r>
            <w:r w:rsidR="000E7E63">
              <w:rPr>
                <w:noProof/>
                <w:webHidden/>
              </w:rPr>
              <w:fldChar w:fldCharType="begin"/>
            </w:r>
            <w:r w:rsidR="000E7E63">
              <w:rPr>
                <w:noProof/>
                <w:webHidden/>
              </w:rPr>
              <w:instrText xml:space="preserve"> PAGEREF _Toc5265795 \h </w:instrText>
            </w:r>
            <w:r w:rsidR="000E7E63">
              <w:rPr>
                <w:noProof/>
                <w:webHidden/>
              </w:rPr>
            </w:r>
            <w:r w:rsidR="000E7E63">
              <w:rPr>
                <w:noProof/>
                <w:webHidden/>
              </w:rPr>
              <w:fldChar w:fldCharType="separate"/>
            </w:r>
            <w:r w:rsidR="000E7E63">
              <w:rPr>
                <w:noProof/>
                <w:webHidden/>
              </w:rPr>
              <w:t>18</w:t>
            </w:r>
            <w:r w:rsidR="000E7E63">
              <w:rPr>
                <w:noProof/>
                <w:webHidden/>
              </w:rPr>
              <w:fldChar w:fldCharType="end"/>
            </w:r>
          </w:hyperlink>
        </w:p>
        <w:p w14:paraId="6728DFA3" w14:textId="0E9D2365" w:rsidR="000E7E63" w:rsidRDefault="004A0597">
          <w:pPr>
            <w:pStyle w:val="TOC3"/>
            <w:rPr>
              <w:rFonts w:asciiTheme="minorHAnsi" w:eastAsiaTheme="minorEastAsia" w:hAnsiTheme="minorHAnsi" w:cstheme="minorBidi"/>
              <w:bCs w:val="0"/>
              <w:sz w:val="22"/>
              <w:szCs w:val="22"/>
            </w:rPr>
          </w:pPr>
          <w:hyperlink w:anchor="_Toc5265796" w:history="1">
            <w:r w:rsidR="000E7E63" w:rsidRPr="002B62A1">
              <w:rPr>
                <w:rStyle w:val="Hyperlink"/>
              </w:rPr>
              <w:t>Art. 24. – Cerințe generale de guvernanță</w:t>
            </w:r>
            <w:r w:rsidR="000E7E63">
              <w:rPr>
                <w:webHidden/>
              </w:rPr>
              <w:tab/>
            </w:r>
            <w:r w:rsidR="000E7E63">
              <w:rPr>
                <w:webHidden/>
              </w:rPr>
              <w:fldChar w:fldCharType="begin"/>
            </w:r>
            <w:r w:rsidR="000E7E63">
              <w:rPr>
                <w:webHidden/>
              </w:rPr>
              <w:instrText xml:space="preserve"> PAGEREF _Toc5265796 \h </w:instrText>
            </w:r>
            <w:r w:rsidR="000E7E63">
              <w:rPr>
                <w:webHidden/>
              </w:rPr>
            </w:r>
            <w:r w:rsidR="000E7E63">
              <w:rPr>
                <w:webHidden/>
              </w:rPr>
              <w:fldChar w:fldCharType="separate"/>
            </w:r>
            <w:r w:rsidR="000E7E63">
              <w:rPr>
                <w:webHidden/>
              </w:rPr>
              <w:t>18</w:t>
            </w:r>
            <w:r w:rsidR="000E7E63">
              <w:rPr>
                <w:webHidden/>
              </w:rPr>
              <w:fldChar w:fldCharType="end"/>
            </w:r>
          </w:hyperlink>
        </w:p>
        <w:p w14:paraId="26186242" w14:textId="2E0E3647" w:rsidR="000E7E63" w:rsidRDefault="004A0597">
          <w:pPr>
            <w:pStyle w:val="TOC3"/>
            <w:rPr>
              <w:rFonts w:asciiTheme="minorHAnsi" w:eastAsiaTheme="minorEastAsia" w:hAnsiTheme="minorHAnsi" w:cstheme="minorBidi"/>
              <w:bCs w:val="0"/>
              <w:sz w:val="22"/>
              <w:szCs w:val="22"/>
            </w:rPr>
          </w:pPr>
          <w:hyperlink w:anchor="_Toc5265797" w:history="1">
            <w:r w:rsidR="000E7E63" w:rsidRPr="002B62A1">
              <w:rPr>
                <w:rStyle w:val="Hyperlink"/>
              </w:rPr>
              <w:t>Art. 25. – Politica de remunerare</w:t>
            </w:r>
            <w:r w:rsidR="000E7E63">
              <w:rPr>
                <w:webHidden/>
              </w:rPr>
              <w:tab/>
            </w:r>
            <w:r w:rsidR="000E7E63">
              <w:rPr>
                <w:webHidden/>
              </w:rPr>
              <w:fldChar w:fldCharType="begin"/>
            </w:r>
            <w:r w:rsidR="000E7E63">
              <w:rPr>
                <w:webHidden/>
              </w:rPr>
              <w:instrText xml:space="preserve"> PAGEREF _Toc5265797 \h </w:instrText>
            </w:r>
            <w:r w:rsidR="000E7E63">
              <w:rPr>
                <w:webHidden/>
              </w:rPr>
            </w:r>
            <w:r w:rsidR="000E7E63">
              <w:rPr>
                <w:webHidden/>
              </w:rPr>
              <w:fldChar w:fldCharType="separate"/>
            </w:r>
            <w:r w:rsidR="000E7E63">
              <w:rPr>
                <w:webHidden/>
              </w:rPr>
              <w:t>18</w:t>
            </w:r>
            <w:r w:rsidR="000E7E63">
              <w:rPr>
                <w:webHidden/>
              </w:rPr>
              <w:fldChar w:fldCharType="end"/>
            </w:r>
          </w:hyperlink>
        </w:p>
        <w:p w14:paraId="107E42FD" w14:textId="4CC17169" w:rsidR="000E7E63" w:rsidRDefault="004A0597">
          <w:pPr>
            <w:pStyle w:val="TOC3"/>
            <w:rPr>
              <w:rFonts w:asciiTheme="minorHAnsi" w:eastAsiaTheme="minorEastAsia" w:hAnsiTheme="minorHAnsi" w:cstheme="minorBidi"/>
              <w:bCs w:val="0"/>
              <w:sz w:val="22"/>
              <w:szCs w:val="22"/>
            </w:rPr>
          </w:pPr>
          <w:hyperlink w:anchor="_Toc5265798" w:history="1">
            <w:r w:rsidR="000E7E63" w:rsidRPr="002B62A1">
              <w:rPr>
                <w:rStyle w:val="Hyperlink"/>
              </w:rPr>
              <w:t>Art. 26. – Separarea funcţiilor</w:t>
            </w:r>
            <w:r w:rsidR="000E7E63">
              <w:rPr>
                <w:webHidden/>
              </w:rPr>
              <w:tab/>
            </w:r>
            <w:r w:rsidR="000E7E63">
              <w:rPr>
                <w:webHidden/>
              </w:rPr>
              <w:fldChar w:fldCharType="begin"/>
            </w:r>
            <w:r w:rsidR="000E7E63">
              <w:rPr>
                <w:webHidden/>
              </w:rPr>
              <w:instrText xml:space="preserve"> PAGEREF _Toc5265798 \h </w:instrText>
            </w:r>
            <w:r w:rsidR="000E7E63">
              <w:rPr>
                <w:webHidden/>
              </w:rPr>
            </w:r>
            <w:r w:rsidR="000E7E63">
              <w:rPr>
                <w:webHidden/>
              </w:rPr>
              <w:fldChar w:fldCharType="separate"/>
            </w:r>
            <w:r w:rsidR="000E7E63">
              <w:rPr>
                <w:webHidden/>
              </w:rPr>
              <w:t>19</w:t>
            </w:r>
            <w:r w:rsidR="000E7E63">
              <w:rPr>
                <w:webHidden/>
              </w:rPr>
              <w:fldChar w:fldCharType="end"/>
            </w:r>
          </w:hyperlink>
        </w:p>
        <w:p w14:paraId="56DCA28D" w14:textId="412AB1FC" w:rsidR="000E7E63" w:rsidRDefault="004A0597">
          <w:pPr>
            <w:pStyle w:val="TOC3"/>
            <w:rPr>
              <w:rFonts w:asciiTheme="minorHAnsi" w:eastAsiaTheme="minorEastAsia" w:hAnsiTheme="minorHAnsi" w:cstheme="minorBidi"/>
              <w:bCs w:val="0"/>
              <w:sz w:val="22"/>
              <w:szCs w:val="22"/>
            </w:rPr>
          </w:pPr>
          <w:hyperlink w:anchor="_Toc5265799" w:history="1">
            <w:r w:rsidR="000E7E63" w:rsidRPr="002B62A1">
              <w:rPr>
                <w:rStyle w:val="Hyperlink"/>
              </w:rPr>
              <w:t>Art. 27. – Funcţia de audit intern</w:t>
            </w:r>
            <w:r w:rsidR="000E7E63">
              <w:rPr>
                <w:webHidden/>
              </w:rPr>
              <w:tab/>
            </w:r>
            <w:r w:rsidR="000E7E63">
              <w:rPr>
                <w:webHidden/>
              </w:rPr>
              <w:fldChar w:fldCharType="begin"/>
            </w:r>
            <w:r w:rsidR="000E7E63">
              <w:rPr>
                <w:webHidden/>
              </w:rPr>
              <w:instrText xml:space="preserve"> PAGEREF _Toc5265799 \h </w:instrText>
            </w:r>
            <w:r w:rsidR="000E7E63">
              <w:rPr>
                <w:webHidden/>
              </w:rPr>
            </w:r>
            <w:r w:rsidR="000E7E63">
              <w:rPr>
                <w:webHidden/>
              </w:rPr>
              <w:fldChar w:fldCharType="separate"/>
            </w:r>
            <w:r w:rsidR="000E7E63">
              <w:rPr>
                <w:webHidden/>
              </w:rPr>
              <w:t>19</w:t>
            </w:r>
            <w:r w:rsidR="000E7E63">
              <w:rPr>
                <w:webHidden/>
              </w:rPr>
              <w:fldChar w:fldCharType="end"/>
            </w:r>
          </w:hyperlink>
        </w:p>
        <w:p w14:paraId="6954CF5D" w14:textId="1FA199F4" w:rsidR="000E7E63" w:rsidRDefault="004A0597">
          <w:pPr>
            <w:pStyle w:val="TOC3"/>
            <w:rPr>
              <w:rFonts w:asciiTheme="minorHAnsi" w:eastAsiaTheme="minorEastAsia" w:hAnsiTheme="minorHAnsi" w:cstheme="minorBidi"/>
              <w:bCs w:val="0"/>
              <w:sz w:val="22"/>
              <w:szCs w:val="22"/>
            </w:rPr>
          </w:pPr>
          <w:hyperlink w:anchor="_Toc5265800" w:history="1">
            <w:r w:rsidR="000E7E63" w:rsidRPr="002B62A1">
              <w:rPr>
                <w:rStyle w:val="Hyperlink"/>
                <w:iCs/>
              </w:rPr>
              <w:t xml:space="preserve">Art. 28. – </w:t>
            </w:r>
            <w:r w:rsidR="000E7E63" w:rsidRPr="002B62A1">
              <w:rPr>
                <w:rStyle w:val="Hyperlink"/>
              </w:rPr>
              <w:t>Funcția actuarială</w:t>
            </w:r>
            <w:r w:rsidR="000E7E63">
              <w:rPr>
                <w:webHidden/>
              </w:rPr>
              <w:tab/>
            </w:r>
            <w:r w:rsidR="000E7E63">
              <w:rPr>
                <w:webHidden/>
              </w:rPr>
              <w:fldChar w:fldCharType="begin"/>
            </w:r>
            <w:r w:rsidR="000E7E63">
              <w:rPr>
                <w:webHidden/>
              </w:rPr>
              <w:instrText xml:space="preserve"> PAGEREF _Toc5265800 \h </w:instrText>
            </w:r>
            <w:r w:rsidR="000E7E63">
              <w:rPr>
                <w:webHidden/>
              </w:rPr>
            </w:r>
            <w:r w:rsidR="000E7E63">
              <w:rPr>
                <w:webHidden/>
              </w:rPr>
              <w:fldChar w:fldCharType="separate"/>
            </w:r>
            <w:r w:rsidR="000E7E63">
              <w:rPr>
                <w:webHidden/>
              </w:rPr>
              <w:t>20</w:t>
            </w:r>
            <w:r w:rsidR="000E7E63">
              <w:rPr>
                <w:webHidden/>
              </w:rPr>
              <w:fldChar w:fldCharType="end"/>
            </w:r>
          </w:hyperlink>
        </w:p>
        <w:p w14:paraId="75A4224F" w14:textId="6CEEAFE2" w:rsidR="000E7E63" w:rsidRDefault="004A0597">
          <w:pPr>
            <w:pStyle w:val="TOC3"/>
            <w:rPr>
              <w:rFonts w:asciiTheme="minorHAnsi" w:eastAsiaTheme="minorEastAsia" w:hAnsiTheme="minorHAnsi" w:cstheme="minorBidi"/>
              <w:bCs w:val="0"/>
              <w:sz w:val="22"/>
              <w:szCs w:val="22"/>
            </w:rPr>
          </w:pPr>
          <w:hyperlink w:anchor="_Toc5265801" w:history="1">
            <w:r w:rsidR="000E7E63" w:rsidRPr="002B62A1">
              <w:rPr>
                <w:rStyle w:val="Hyperlink"/>
                <w:iCs/>
              </w:rPr>
              <w:t>Art. 29. – Funcția de control intern/conformitate</w:t>
            </w:r>
            <w:r w:rsidR="000E7E63">
              <w:rPr>
                <w:webHidden/>
              </w:rPr>
              <w:tab/>
            </w:r>
            <w:r w:rsidR="000E7E63">
              <w:rPr>
                <w:webHidden/>
              </w:rPr>
              <w:fldChar w:fldCharType="begin"/>
            </w:r>
            <w:r w:rsidR="000E7E63">
              <w:rPr>
                <w:webHidden/>
              </w:rPr>
              <w:instrText xml:space="preserve"> PAGEREF _Toc5265801 \h </w:instrText>
            </w:r>
            <w:r w:rsidR="000E7E63">
              <w:rPr>
                <w:webHidden/>
              </w:rPr>
            </w:r>
            <w:r w:rsidR="000E7E63">
              <w:rPr>
                <w:webHidden/>
              </w:rPr>
              <w:fldChar w:fldCharType="separate"/>
            </w:r>
            <w:r w:rsidR="000E7E63">
              <w:rPr>
                <w:webHidden/>
              </w:rPr>
              <w:t>21</w:t>
            </w:r>
            <w:r w:rsidR="000E7E63">
              <w:rPr>
                <w:webHidden/>
              </w:rPr>
              <w:fldChar w:fldCharType="end"/>
            </w:r>
          </w:hyperlink>
        </w:p>
        <w:p w14:paraId="34C536BF" w14:textId="6D367F49" w:rsidR="000E7E63" w:rsidRDefault="004A0597">
          <w:pPr>
            <w:pStyle w:val="TOC3"/>
            <w:rPr>
              <w:rFonts w:asciiTheme="minorHAnsi" w:eastAsiaTheme="minorEastAsia" w:hAnsiTheme="minorHAnsi" w:cstheme="minorBidi"/>
              <w:bCs w:val="0"/>
              <w:sz w:val="22"/>
              <w:szCs w:val="22"/>
            </w:rPr>
          </w:pPr>
          <w:hyperlink w:anchor="_Toc5265802" w:history="1">
            <w:r w:rsidR="000E7E63" w:rsidRPr="002B62A1">
              <w:rPr>
                <w:rStyle w:val="Hyperlink"/>
                <w:iCs/>
              </w:rPr>
              <w:t>Art. 30. – Funcția de administrare a riscurilor</w:t>
            </w:r>
            <w:r w:rsidR="000E7E63">
              <w:rPr>
                <w:webHidden/>
              </w:rPr>
              <w:tab/>
            </w:r>
            <w:r w:rsidR="000E7E63">
              <w:rPr>
                <w:webHidden/>
              </w:rPr>
              <w:fldChar w:fldCharType="begin"/>
            </w:r>
            <w:r w:rsidR="000E7E63">
              <w:rPr>
                <w:webHidden/>
              </w:rPr>
              <w:instrText xml:space="preserve"> PAGEREF _Toc5265802 \h </w:instrText>
            </w:r>
            <w:r w:rsidR="000E7E63">
              <w:rPr>
                <w:webHidden/>
              </w:rPr>
            </w:r>
            <w:r w:rsidR="000E7E63">
              <w:rPr>
                <w:webHidden/>
              </w:rPr>
              <w:fldChar w:fldCharType="separate"/>
            </w:r>
            <w:r w:rsidR="000E7E63">
              <w:rPr>
                <w:webHidden/>
              </w:rPr>
              <w:t>21</w:t>
            </w:r>
            <w:r w:rsidR="000E7E63">
              <w:rPr>
                <w:webHidden/>
              </w:rPr>
              <w:fldChar w:fldCharType="end"/>
            </w:r>
          </w:hyperlink>
        </w:p>
        <w:p w14:paraId="0CD21595" w14:textId="702512C1" w:rsidR="000E7E63" w:rsidRDefault="004A0597">
          <w:pPr>
            <w:pStyle w:val="TOC3"/>
            <w:rPr>
              <w:rFonts w:asciiTheme="minorHAnsi" w:eastAsiaTheme="minorEastAsia" w:hAnsiTheme="minorHAnsi" w:cstheme="minorBidi"/>
              <w:bCs w:val="0"/>
              <w:sz w:val="22"/>
              <w:szCs w:val="22"/>
            </w:rPr>
          </w:pPr>
          <w:hyperlink w:anchor="_Toc5265803" w:history="1">
            <w:r w:rsidR="000E7E63" w:rsidRPr="002B62A1">
              <w:rPr>
                <w:rStyle w:val="Hyperlink"/>
              </w:rPr>
              <w:t>Art. 31. – Funcția de administrare a investiţiilor</w:t>
            </w:r>
            <w:r w:rsidR="000E7E63">
              <w:rPr>
                <w:webHidden/>
              </w:rPr>
              <w:tab/>
            </w:r>
            <w:r w:rsidR="000E7E63">
              <w:rPr>
                <w:webHidden/>
              </w:rPr>
              <w:fldChar w:fldCharType="begin"/>
            </w:r>
            <w:r w:rsidR="000E7E63">
              <w:rPr>
                <w:webHidden/>
              </w:rPr>
              <w:instrText xml:space="preserve"> PAGEREF _Toc5265803 \h </w:instrText>
            </w:r>
            <w:r w:rsidR="000E7E63">
              <w:rPr>
                <w:webHidden/>
              </w:rPr>
            </w:r>
            <w:r w:rsidR="000E7E63">
              <w:rPr>
                <w:webHidden/>
              </w:rPr>
              <w:fldChar w:fldCharType="separate"/>
            </w:r>
            <w:r w:rsidR="000E7E63">
              <w:rPr>
                <w:webHidden/>
              </w:rPr>
              <w:t>22</w:t>
            </w:r>
            <w:r w:rsidR="000E7E63">
              <w:rPr>
                <w:webHidden/>
              </w:rPr>
              <w:fldChar w:fldCharType="end"/>
            </w:r>
          </w:hyperlink>
        </w:p>
        <w:p w14:paraId="7292A096" w14:textId="6C1C4B6A" w:rsidR="000E7E63" w:rsidRDefault="004A0597">
          <w:pPr>
            <w:pStyle w:val="TOC3"/>
            <w:rPr>
              <w:rFonts w:asciiTheme="minorHAnsi" w:eastAsiaTheme="minorEastAsia" w:hAnsiTheme="minorHAnsi" w:cstheme="minorBidi"/>
              <w:bCs w:val="0"/>
              <w:sz w:val="22"/>
              <w:szCs w:val="22"/>
            </w:rPr>
          </w:pPr>
          <w:hyperlink w:anchor="_Toc5265804" w:history="1">
            <w:r w:rsidR="000E7E63" w:rsidRPr="002B62A1">
              <w:rPr>
                <w:rStyle w:val="Hyperlink"/>
              </w:rPr>
              <w:t>Art. 32. – Obligaţia privind existenţa unui sistem informatic</w:t>
            </w:r>
            <w:r w:rsidR="000E7E63">
              <w:rPr>
                <w:webHidden/>
              </w:rPr>
              <w:tab/>
            </w:r>
            <w:r w:rsidR="000E7E63">
              <w:rPr>
                <w:webHidden/>
              </w:rPr>
              <w:fldChar w:fldCharType="begin"/>
            </w:r>
            <w:r w:rsidR="000E7E63">
              <w:rPr>
                <w:webHidden/>
              </w:rPr>
              <w:instrText xml:space="preserve"> PAGEREF _Toc5265804 \h </w:instrText>
            </w:r>
            <w:r w:rsidR="000E7E63">
              <w:rPr>
                <w:webHidden/>
              </w:rPr>
            </w:r>
            <w:r w:rsidR="000E7E63">
              <w:rPr>
                <w:webHidden/>
              </w:rPr>
              <w:fldChar w:fldCharType="separate"/>
            </w:r>
            <w:r w:rsidR="000E7E63">
              <w:rPr>
                <w:webHidden/>
              </w:rPr>
              <w:t>22</w:t>
            </w:r>
            <w:r w:rsidR="000E7E63">
              <w:rPr>
                <w:webHidden/>
              </w:rPr>
              <w:fldChar w:fldCharType="end"/>
            </w:r>
          </w:hyperlink>
        </w:p>
        <w:p w14:paraId="7E2781D1" w14:textId="0308F19D" w:rsidR="000E7E63" w:rsidRDefault="004A0597">
          <w:pPr>
            <w:pStyle w:val="TOC3"/>
            <w:rPr>
              <w:rFonts w:asciiTheme="minorHAnsi" w:eastAsiaTheme="minorEastAsia" w:hAnsiTheme="minorHAnsi" w:cstheme="minorBidi"/>
              <w:bCs w:val="0"/>
              <w:sz w:val="22"/>
              <w:szCs w:val="22"/>
            </w:rPr>
          </w:pPr>
          <w:hyperlink w:anchor="_Toc5265805" w:history="1">
            <w:r w:rsidR="000E7E63" w:rsidRPr="002B62A1">
              <w:rPr>
                <w:rStyle w:val="Hyperlink"/>
              </w:rPr>
              <w:t>Art. 33. – Începerea activităţii de administrare</w:t>
            </w:r>
            <w:r w:rsidR="000E7E63">
              <w:rPr>
                <w:webHidden/>
              </w:rPr>
              <w:tab/>
            </w:r>
            <w:r w:rsidR="000E7E63">
              <w:rPr>
                <w:webHidden/>
              </w:rPr>
              <w:fldChar w:fldCharType="begin"/>
            </w:r>
            <w:r w:rsidR="000E7E63">
              <w:rPr>
                <w:webHidden/>
              </w:rPr>
              <w:instrText xml:space="preserve"> PAGEREF _Toc5265805 \h </w:instrText>
            </w:r>
            <w:r w:rsidR="000E7E63">
              <w:rPr>
                <w:webHidden/>
              </w:rPr>
            </w:r>
            <w:r w:rsidR="000E7E63">
              <w:rPr>
                <w:webHidden/>
              </w:rPr>
              <w:fldChar w:fldCharType="separate"/>
            </w:r>
            <w:r w:rsidR="000E7E63">
              <w:rPr>
                <w:webHidden/>
              </w:rPr>
              <w:t>22</w:t>
            </w:r>
            <w:r w:rsidR="000E7E63">
              <w:rPr>
                <w:webHidden/>
              </w:rPr>
              <w:fldChar w:fldCharType="end"/>
            </w:r>
          </w:hyperlink>
        </w:p>
        <w:p w14:paraId="4CAC1B59" w14:textId="254DC54E" w:rsidR="000E7E63" w:rsidRDefault="004A0597">
          <w:pPr>
            <w:pStyle w:val="TOC3"/>
            <w:rPr>
              <w:rFonts w:asciiTheme="minorHAnsi" w:eastAsiaTheme="minorEastAsia" w:hAnsiTheme="minorHAnsi" w:cstheme="minorBidi"/>
              <w:bCs w:val="0"/>
              <w:sz w:val="22"/>
              <w:szCs w:val="22"/>
            </w:rPr>
          </w:pPr>
          <w:hyperlink w:anchor="_Toc5265806" w:history="1">
            <w:r w:rsidR="000E7E63" w:rsidRPr="002B62A1">
              <w:rPr>
                <w:rStyle w:val="Hyperlink"/>
              </w:rPr>
              <w:t>Art. 34. – Activitatea de administrare a fondurilor</w:t>
            </w:r>
            <w:r w:rsidR="000E7E63">
              <w:rPr>
                <w:webHidden/>
              </w:rPr>
              <w:tab/>
            </w:r>
            <w:r w:rsidR="000E7E63">
              <w:rPr>
                <w:webHidden/>
              </w:rPr>
              <w:fldChar w:fldCharType="begin"/>
            </w:r>
            <w:r w:rsidR="000E7E63">
              <w:rPr>
                <w:webHidden/>
              </w:rPr>
              <w:instrText xml:space="preserve"> PAGEREF _Toc5265806 \h </w:instrText>
            </w:r>
            <w:r w:rsidR="000E7E63">
              <w:rPr>
                <w:webHidden/>
              </w:rPr>
            </w:r>
            <w:r w:rsidR="000E7E63">
              <w:rPr>
                <w:webHidden/>
              </w:rPr>
              <w:fldChar w:fldCharType="separate"/>
            </w:r>
            <w:r w:rsidR="000E7E63">
              <w:rPr>
                <w:webHidden/>
              </w:rPr>
              <w:t>22</w:t>
            </w:r>
            <w:r w:rsidR="000E7E63">
              <w:rPr>
                <w:webHidden/>
              </w:rPr>
              <w:fldChar w:fldCharType="end"/>
            </w:r>
          </w:hyperlink>
        </w:p>
        <w:p w14:paraId="01A1F8E2" w14:textId="2127AC4D" w:rsidR="000E7E63" w:rsidRDefault="004A0597">
          <w:pPr>
            <w:pStyle w:val="TOC3"/>
            <w:rPr>
              <w:rFonts w:asciiTheme="minorHAnsi" w:eastAsiaTheme="minorEastAsia" w:hAnsiTheme="minorHAnsi" w:cstheme="minorBidi"/>
              <w:bCs w:val="0"/>
              <w:sz w:val="22"/>
              <w:szCs w:val="22"/>
            </w:rPr>
          </w:pPr>
          <w:hyperlink w:anchor="_Toc5265807" w:history="1">
            <w:r w:rsidR="000E7E63" w:rsidRPr="002B62A1">
              <w:rPr>
                <w:rStyle w:val="Hyperlink"/>
              </w:rPr>
              <w:t>Art. 35. – Segregarea activelor</w:t>
            </w:r>
            <w:r w:rsidR="000E7E63">
              <w:rPr>
                <w:webHidden/>
              </w:rPr>
              <w:tab/>
            </w:r>
            <w:r w:rsidR="000E7E63">
              <w:rPr>
                <w:webHidden/>
              </w:rPr>
              <w:fldChar w:fldCharType="begin"/>
            </w:r>
            <w:r w:rsidR="000E7E63">
              <w:rPr>
                <w:webHidden/>
              </w:rPr>
              <w:instrText xml:space="preserve"> PAGEREF _Toc5265807 \h </w:instrText>
            </w:r>
            <w:r w:rsidR="000E7E63">
              <w:rPr>
                <w:webHidden/>
              </w:rPr>
            </w:r>
            <w:r w:rsidR="000E7E63">
              <w:rPr>
                <w:webHidden/>
              </w:rPr>
              <w:fldChar w:fldCharType="separate"/>
            </w:r>
            <w:r w:rsidR="000E7E63">
              <w:rPr>
                <w:webHidden/>
              </w:rPr>
              <w:t>23</w:t>
            </w:r>
            <w:r w:rsidR="000E7E63">
              <w:rPr>
                <w:webHidden/>
              </w:rPr>
              <w:fldChar w:fldCharType="end"/>
            </w:r>
          </w:hyperlink>
        </w:p>
        <w:p w14:paraId="3DD59785" w14:textId="4B7F5C8B" w:rsidR="000E7E63" w:rsidRDefault="004A0597">
          <w:pPr>
            <w:pStyle w:val="TOC3"/>
            <w:rPr>
              <w:rFonts w:asciiTheme="minorHAnsi" w:eastAsiaTheme="minorEastAsia" w:hAnsiTheme="minorHAnsi" w:cstheme="minorBidi"/>
              <w:bCs w:val="0"/>
              <w:sz w:val="22"/>
              <w:szCs w:val="22"/>
            </w:rPr>
          </w:pPr>
          <w:hyperlink w:anchor="_Toc5265808" w:history="1">
            <w:r w:rsidR="000E7E63" w:rsidRPr="002B62A1">
              <w:rPr>
                <w:rStyle w:val="Hyperlink"/>
              </w:rPr>
              <w:t>Art. 36. – Externalizarea</w:t>
            </w:r>
            <w:r w:rsidR="000E7E63">
              <w:rPr>
                <w:webHidden/>
              </w:rPr>
              <w:tab/>
            </w:r>
            <w:r w:rsidR="000E7E63">
              <w:rPr>
                <w:webHidden/>
              </w:rPr>
              <w:fldChar w:fldCharType="begin"/>
            </w:r>
            <w:r w:rsidR="000E7E63">
              <w:rPr>
                <w:webHidden/>
              </w:rPr>
              <w:instrText xml:space="preserve"> PAGEREF _Toc5265808 \h </w:instrText>
            </w:r>
            <w:r w:rsidR="000E7E63">
              <w:rPr>
                <w:webHidden/>
              </w:rPr>
            </w:r>
            <w:r w:rsidR="000E7E63">
              <w:rPr>
                <w:webHidden/>
              </w:rPr>
              <w:fldChar w:fldCharType="separate"/>
            </w:r>
            <w:r w:rsidR="000E7E63">
              <w:rPr>
                <w:webHidden/>
              </w:rPr>
              <w:t>23</w:t>
            </w:r>
            <w:r w:rsidR="000E7E63">
              <w:rPr>
                <w:webHidden/>
              </w:rPr>
              <w:fldChar w:fldCharType="end"/>
            </w:r>
          </w:hyperlink>
        </w:p>
        <w:p w14:paraId="4622A39B" w14:textId="1078D29A" w:rsidR="000E7E63" w:rsidRDefault="004A0597">
          <w:pPr>
            <w:pStyle w:val="TOC3"/>
            <w:rPr>
              <w:rFonts w:asciiTheme="minorHAnsi" w:eastAsiaTheme="minorEastAsia" w:hAnsiTheme="minorHAnsi" w:cstheme="minorBidi"/>
              <w:bCs w:val="0"/>
              <w:sz w:val="22"/>
              <w:szCs w:val="22"/>
            </w:rPr>
          </w:pPr>
          <w:hyperlink w:anchor="_Toc5265809" w:history="1">
            <w:r w:rsidR="000E7E63" w:rsidRPr="002B62A1">
              <w:rPr>
                <w:rStyle w:val="Hyperlink"/>
              </w:rPr>
              <w:t>Art. 37. – Taxa de funcţionare</w:t>
            </w:r>
            <w:r w:rsidR="000E7E63">
              <w:rPr>
                <w:webHidden/>
              </w:rPr>
              <w:tab/>
            </w:r>
            <w:r w:rsidR="000E7E63">
              <w:rPr>
                <w:webHidden/>
              </w:rPr>
              <w:fldChar w:fldCharType="begin"/>
            </w:r>
            <w:r w:rsidR="000E7E63">
              <w:rPr>
                <w:webHidden/>
              </w:rPr>
              <w:instrText xml:space="preserve"> PAGEREF _Toc5265809 \h </w:instrText>
            </w:r>
            <w:r w:rsidR="000E7E63">
              <w:rPr>
                <w:webHidden/>
              </w:rPr>
            </w:r>
            <w:r w:rsidR="000E7E63">
              <w:rPr>
                <w:webHidden/>
              </w:rPr>
              <w:fldChar w:fldCharType="separate"/>
            </w:r>
            <w:r w:rsidR="000E7E63">
              <w:rPr>
                <w:webHidden/>
              </w:rPr>
              <w:t>23</w:t>
            </w:r>
            <w:r w:rsidR="000E7E63">
              <w:rPr>
                <w:webHidden/>
              </w:rPr>
              <w:fldChar w:fldCharType="end"/>
            </w:r>
          </w:hyperlink>
        </w:p>
        <w:p w14:paraId="39EB51E4" w14:textId="336C3D6C" w:rsidR="000E7E63" w:rsidRDefault="004A0597">
          <w:pPr>
            <w:pStyle w:val="TOC3"/>
            <w:rPr>
              <w:rFonts w:asciiTheme="minorHAnsi" w:eastAsiaTheme="minorEastAsia" w:hAnsiTheme="minorHAnsi" w:cstheme="minorBidi"/>
              <w:bCs w:val="0"/>
              <w:sz w:val="22"/>
              <w:szCs w:val="22"/>
            </w:rPr>
          </w:pPr>
          <w:hyperlink w:anchor="_Toc5265810" w:history="1">
            <w:r w:rsidR="000E7E63" w:rsidRPr="002B62A1">
              <w:rPr>
                <w:rStyle w:val="Hyperlink"/>
              </w:rPr>
              <w:t>Art. 38. – Emiterea de reglementări privind modul de funcţionare a administratorilor</w:t>
            </w:r>
            <w:r w:rsidR="000E7E63">
              <w:rPr>
                <w:webHidden/>
              </w:rPr>
              <w:tab/>
            </w:r>
            <w:r w:rsidR="000E7E63">
              <w:rPr>
                <w:webHidden/>
              </w:rPr>
              <w:fldChar w:fldCharType="begin"/>
            </w:r>
            <w:r w:rsidR="000E7E63">
              <w:rPr>
                <w:webHidden/>
              </w:rPr>
              <w:instrText xml:space="preserve"> PAGEREF _Toc5265810 \h </w:instrText>
            </w:r>
            <w:r w:rsidR="000E7E63">
              <w:rPr>
                <w:webHidden/>
              </w:rPr>
            </w:r>
            <w:r w:rsidR="000E7E63">
              <w:rPr>
                <w:webHidden/>
              </w:rPr>
              <w:fldChar w:fldCharType="separate"/>
            </w:r>
            <w:r w:rsidR="000E7E63">
              <w:rPr>
                <w:webHidden/>
              </w:rPr>
              <w:t>24</w:t>
            </w:r>
            <w:r w:rsidR="000E7E63">
              <w:rPr>
                <w:webHidden/>
              </w:rPr>
              <w:fldChar w:fldCharType="end"/>
            </w:r>
          </w:hyperlink>
        </w:p>
        <w:p w14:paraId="13B176D7" w14:textId="2D27638B"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11" w:history="1">
            <w:r w:rsidR="000E7E63" w:rsidRPr="002B62A1">
              <w:rPr>
                <w:rStyle w:val="Hyperlink"/>
                <w:i/>
                <w:noProof/>
              </w:rPr>
              <w:t>Secţiunea a 4 - a</w:t>
            </w:r>
            <w:r w:rsidR="000E7E63">
              <w:rPr>
                <w:noProof/>
                <w:webHidden/>
              </w:rPr>
              <w:tab/>
            </w:r>
            <w:r w:rsidR="000E7E63">
              <w:rPr>
                <w:noProof/>
                <w:webHidden/>
              </w:rPr>
              <w:fldChar w:fldCharType="begin"/>
            </w:r>
            <w:r w:rsidR="000E7E63">
              <w:rPr>
                <w:noProof/>
                <w:webHidden/>
              </w:rPr>
              <w:instrText xml:space="preserve"> PAGEREF _Toc5265811 \h </w:instrText>
            </w:r>
            <w:r w:rsidR="000E7E63">
              <w:rPr>
                <w:noProof/>
                <w:webHidden/>
              </w:rPr>
            </w:r>
            <w:r w:rsidR="000E7E63">
              <w:rPr>
                <w:noProof/>
                <w:webHidden/>
              </w:rPr>
              <w:fldChar w:fldCharType="separate"/>
            </w:r>
            <w:r w:rsidR="000E7E63">
              <w:rPr>
                <w:noProof/>
                <w:webHidden/>
              </w:rPr>
              <w:t>24</w:t>
            </w:r>
            <w:r w:rsidR="000E7E63">
              <w:rPr>
                <w:noProof/>
                <w:webHidden/>
              </w:rPr>
              <w:fldChar w:fldCharType="end"/>
            </w:r>
          </w:hyperlink>
        </w:p>
        <w:p w14:paraId="1A28D5DF" w14:textId="15B744A3"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12" w:history="1">
            <w:r w:rsidR="000E7E63" w:rsidRPr="002B62A1">
              <w:rPr>
                <w:rStyle w:val="Hyperlink"/>
                <w:i/>
                <w:noProof/>
              </w:rPr>
              <w:t>Reguli prudenţiale</w:t>
            </w:r>
            <w:r w:rsidR="000E7E63">
              <w:rPr>
                <w:noProof/>
                <w:webHidden/>
              </w:rPr>
              <w:tab/>
            </w:r>
            <w:r w:rsidR="000E7E63">
              <w:rPr>
                <w:noProof/>
                <w:webHidden/>
              </w:rPr>
              <w:fldChar w:fldCharType="begin"/>
            </w:r>
            <w:r w:rsidR="000E7E63">
              <w:rPr>
                <w:noProof/>
                <w:webHidden/>
              </w:rPr>
              <w:instrText xml:space="preserve"> PAGEREF _Toc5265812 \h </w:instrText>
            </w:r>
            <w:r w:rsidR="000E7E63">
              <w:rPr>
                <w:noProof/>
                <w:webHidden/>
              </w:rPr>
            </w:r>
            <w:r w:rsidR="000E7E63">
              <w:rPr>
                <w:noProof/>
                <w:webHidden/>
              </w:rPr>
              <w:fldChar w:fldCharType="separate"/>
            </w:r>
            <w:r w:rsidR="000E7E63">
              <w:rPr>
                <w:noProof/>
                <w:webHidden/>
              </w:rPr>
              <w:t>24</w:t>
            </w:r>
            <w:r w:rsidR="000E7E63">
              <w:rPr>
                <w:noProof/>
                <w:webHidden/>
              </w:rPr>
              <w:fldChar w:fldCharType="end"/>
            </w:r>
          </w:hyperlink>
        </w:p>
        <w:p w14:paraId="2BA19598" w14:textId="6E3F2EAF" w:rsidR="000E7E63" w:rsidRDefault="004A0597">
          <w:pPr>
            <w:pStyle w:val="TOC3"/>
            <w:rPr>
              <w:rFonts w:asciiTheme="minorHAnsi" w:eastAsiaTheme="minorEastAsia" w:hAnsiTheme="minorHAnsi" w:cstheme="minorBidi"/>
              <w:bCs w:val="0"/>
              <w:sz w:val="22"/>
              <w:szCs w:val="22"/>
            </w:rPr>
          </w:pPr>
          <w:hyperlink w:anchor="_Toc5265813" w:history="1">
            <w:r w:rsidR="000E7E63" w:rsidRPr="002B62A1">
              <w:rPr>
                <w:rStyle w:val="Hyperlink"/>
              </w:rPr>
              <w:t>Art. 39. – Regulile prudenţiale</w:t>
            </w:r>
            <w:r w:rsidR="000E7E63">
              <w:rPr>
                <w:webHidden/>
              </w:rPr>
              <w:tab/>
            </w:r>
            <w:r w:rsidR="000E7E63">
              <w:rPr>
                <w:webHidden/>
              </w:rPr>
              <w:fldChar w:fldCharType="begin"/>
            </w:r>
            <w:r w:rsidR="000E7E63">
              <w:rPr>
                <w:webHidden/>
              </w:rPr>
              <w:instrText xml:space="preserve"> PAGEREF _Toc5265813 \h </w:instrText>
            </w:r>
            <w:r w:rsidR="000E7E63">
              <w:rPr>
                <w:webHidden/>
              </w:rPr>
            </w:r>
            <w:r w:rsidR="000E7E63">
              <w:rPr>
                <w:webHidden/>
              </w:rPr>
              <w:fldChar w:fldCharType="separate"/>
            </w:r>
            <w:r w:rsidR="000E7E63">
              <w:rPr>
                <w:webHidden/>
              </w:rPr>
              <w:t>24</w:t>
            </w:r>
            <w:r w:rsidR="000E7E63">
              <w:rPr>
                <w:webHidden/>
              </w:rPr>
              <w:fldChar w:fldCharType="end"/>
            </w:r>
          </w:hyperlink>
        </w:p>
        <w:p w14:paraId="70F4A9EE" w14:textId="1B26BCEA" w:rsidR="000E7E63" w:rsidRDefault="004A0597">
          <w:pPr>
            <w:pStyle w:val="TOC3"/>
            <w:rPr>
              <w:rFonts w:asciiTheme="minorHAnsi" w:eastAsiaTheme="minorEastAsia" w:hAnsiTheme="minorHAnsi" w:cstheme="minorBidi"/>
              <w:bCs w:val="0"/>
              <w:sz w:val="22"/>
              <w:szCs w:val="22"/>
            </w:rPr>
          </w:pPr>
          <w:hyperlink w:anchor="_Toc5265814" w:history="1">
            <w:r w:rsidR="000E7E63" w:rsidRPr="002B62A1">
              <w:rPr>
                <w:rStyle w:val="Hyperlink"/>
              </w:rPr>
              <w:t>Art. 40. – Obligaţii în scopul protejării intereselor participanților şi moştenitorilor acestora</w:t>
            </w:r>
            <w:r w:rsidR="000E7E63">
              <w:rPr>
                <w:webHidden/>
              </w:rPr>
              <w:tab/>
            </w:r>
            <w:r w:rsidR="000E7E63">
              <w:rPr>
                <w:webHidden/>
              </w:rPr>
              <w:fldChar w:fldCharType="begin"/>
            </w:r>
            <w:r w:rsidR="000E7E63">
              <w:rPr>
                <w:webHidden/>
              </w:rPr>
              <w:instrText xml:space="preserve"> PAGEREF _Toc5265814 \h </w:instrText>
            </w:r>
            <w:r w:rsidR="000E7E63">
              <w:rPr>
                <w:webHidden/>
              </w:rPr>
            </w:r>
            <w:r w:rsidR="000E7E63">
              <w:rPr>
                <w:webHidden/>
              </w:rPr>
              <w:fldChar w:fldCharType="separate"/>
            </w:r>
            <w:r w:rsidR="000E7E63">
              <w:rPr>
                <w:webHidden/>
              </w:rPr>
              <w:t>24</w:t>
            </w:r>
            <w:r w:rsidR="000E7E63">
              <w:rPr>
                <w:webHidden/>
              </w:rPr>
              <w:fldChar w:fldCharType="end"/>
            </w:r>
          </w:hyperlink>
        </w:p>
        <w:p w14:paraId="7527F4C3" w14:textId="0F46CD12" w:rsidR="000E7E63" w:rsidRDefault="004A0597">
          <w:pPr>
            <w:pStyle w:val="TOC3"/>
            <w:rPr>
              <w:rFonts w:asciiTheme="minorHAnsi" w:eastAsiaTheme="minorEastAsia" w:hAnsiTheme="minorHAnsi" w:cstheme="minorBidi"/>
              <w:bCs w:val="0"/>
              <w:sz w:val="22"/>
              <w:szCs w:val="22"/>
            </w:rPr>
          </w:pPr>
          <w:hyperlink w:anchor="_Toc5265815" w:history="1">
            <w:r w:rsidR="000E7E63" w:rsidRPr="002B62A1">
              <w:rPr>
                <w:rStyle w:val="Hyperlink"/>
              </w:rPr>
              <w:t>Art. 41. – Emiterea de reglementări privind regulile prudenţiale</w:t>
            </w:r>
            <w:r w:rsidR="000E7E63">
              <w:rPr>
                <w:webHidden/>
              </w:rPr>
              <w:tab/>
            </w:r>
            <w:r w:rsidR="000E7E63">
              <w:rPr>
                <w:webHidden/>
              </w:rPr>
              <w:fldChar w:fldCharType="begin"/>
            </w:r>
            <w:r w:rsidR="000E7E63">
              <w:rPr>
                <w:webHidden/>
              </w:rPr>
              <w:instrText xml:space="preserve"> PAGEREF _Toc5265815 \h </w:instrText>
            </w:r>
            <w:r w:rsidR="000E7E63">
              <w:rPr>
                <w:webHidden/>
              </w:rPr>
            </w:r>
            <w:r w:rsidR="000E7E63">
              <w:rPr>
                <w:webHidden/>
              </w:rPr>
              <w:fldChar w:fldCharType="separate"/>
            </w:r>
            <w:r w:rsidR="000E7E63">
              <w:rPr>
                <w:webHidden/>
              </w:rPr>
              <w:t>25</w:t>
            </w:r>
            <w:r w:rsidR="000E7E63">
              <w:rPr>
                <w:webHidden/>
              </w:rPr>
              <w:fldChar w:fldCharType="end"/>
            </w:r>
          </w:hyperlink>
        </w:p>
        <w:p w14:paraId="18E5CCDC" w14:textId="6E6905AE"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16" w:history="1">
            <w:r w:rsidR="000E7E63" w:rsidRPr="002B62A1">
              <w:rPr>
                <w:rStyle w:val="Hyperlink"/>
                <w:i/>
                <w:noProof/>
              </w:rPr>
              <w:t>Secţiunea a 5 - a</w:t>
            </w:r>
            <w:r w:rsidR="000E7E63">
              <w:rPr>
                <w:noProof/>
                <w:webHidden/>
              </w:rPr>
              <w:tab/>
            </w:r>
            <w:r w:rsidR="000E7E63">
              <w:rPr>
                <w:noProof/>
                <w:webHidden/>
              </w:rPr>
              <w:fldChar w:fldCharType="begin"/>
            </w:r>
            <w:r w:rsidR="000E7E63">
              <w:rPr>
                <w:noProof/>
                <w:webHidden/>
              </w:rPr>
              <w:instrText xml:space="preserve"> PAGEREF _Toc5265816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42F0DCAD" w14:textId="2CF4859F"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17" w:history="1">
            <w:r w:rsidR="000E7E63" w:rsidRPr="002B62A1">
              <w:rPr>
                <w:rStyle w:val="Hyperlink"/>
                <w:i/>
                <w:noProof/>
              </w:rPr>
              <w:t>Finanţarea activităţii administratorului</w:t>
            </w:r>
            <w:r w:rsidR="000E7E63">
              <w:rPr>
                <w:noProof/>
                <w:webHidden/>
              </w:rPr>
              <w:tab/>
            </w:r>
            <w:r w:rsidR="000E7E63">
              <w:rPr>
                <w:noProof/>
                <w:webHidden/>
              </w:rPr>
              <w:fldChar w:fldCharType="begin"/>
            </w:r>
            <w:r w:rsidR="000E7E63">
              <w:rPr>
                <w:noProof/>
                <w:webHidden/>
              </w:rPr>
              <w:instrText xml:space="preserve"> PAGEREF _Toc5265817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2D4EC100" w14:textId="55A178F4" w:rsidR="000E7E63" w:rsidRDefault="004A0597">
          <w:pPr>
            <w:pStyle w:val="TOC3"/>
            <w:rPr>
              <w:rFonts w:asciiTheme="minorHAnsi" w:eastAsiaTheme="minorEastAsia" w:hAnsiTheme="minorHAnsi" w:cstheme="minorBidi"/>
              <w:bCs w:val="0"/>
              <w:sz w:val="22"/>
              <w:szCs w:val="22"/>
            </w:rPr>
          </w:pPr>
          <w:hyperlink w:anchor="_Toc5265818" w:history="1">
            <w:r w:rsidR="000E7E63" w:rsidRPr="002B62A1">
              <w:rPr>
                <w:rStyle w:val="Hyperlink"/>
              </w:rPr>
              <w:t>Art. 42. – Comisionul de administrare</w:t>
            </w:r>
            <w:r w:rsidR="000E7E63">
              <w:rPr>
                <w:webHidden/>
              </w:rPr>
              <w:tab/>
            </w:r>
            <w:r w:rsidR="000E7E63">
              <w:rPr>
                <w:webHidden/>
              </w:rPr>
              <w:fldChar w:fldCharType="begin"/>
            </w:r>
            <w:r w:rsidR="000E7E63">
              <w:rPr>
                <w:webHidden/>
              </w:rPr>
              <w:instrText xml:space="preserve"> PAGEREF _Toc5265818 \h </w:instrText>
            </w:r>
            <w:r w:rsidR="000E7E63">
              <w:rPr>
                <w:webHidden/>
              </w:rPr>
            </w:r>
            <w:r w:rsidR="000E7E63">
              <w:rPr>
                <w:webHidden/>
              </w:rPr>
              <w:fldChar w:fldCharType="separate"/>
            </w:r>
            <w:r w:rsidR="000E7E63">
              <w:rPr>
                <w:webHidden/>
              </w:rPr>
              <w:t>25</w:t>
            </w:r>
            <w:r w:rsidR="000E7E63">
              <w:rPr>
                <w:webHidden/>
              </w:rPr>
              <w:fldChar w:fldCharType="end"/>
            </w:r>
          </w:hyperlink>
        </w:p>
        <w:p w14:paraId="414EE2E9" w14:textId="29108596" w:rsidR="000E7E63" w:rsidRDefault="004A0597">
          <w:pPr>
            <w:pStyle w:val="TOC3"/>
            <w:rPr>
              <w:rFonts w:asciiTheme="minorHAnsi" w:eastAsiaTheme="minorEastAsia" w:hAnsiTheme="minorHAnsi" w:cstheme="minorBidi"/>
              <w:bCs w:val="0"/>
              <w:sz w:val="22"/>
              <w:szCs w:val="22"/>
            </w:rPr>
          </w:pPr>
          <w:hyperlink w:anchor="_Toc5265819" w:history="1">
            <w:r w:rsidR="000E7E63" w:rsidRPr="002B62A1">
              <w:rPr>
                <w:rStyle w:val="Hyperlink"/>
              </w:rPr>
              <w:t>Art. 43. – Veniturile administratorului</w:t>
            </w:r>
            <w:r w:rsidR="000E7E63">
              <w:rPr>
                <w:webHidden/>
              </w:rPr>
              <w:tab/>
            </w:r>
            <w:r w:rsidR="000E7E63">
              <w:rPr>
                <w:webHidden/>
              </w:rPr>
              <w:fldChar w:fldCharType="begin"/>
            </w:r>
            <w:r w:rsidR="000E7E63">
              <w:rPr>
                <w:webHidden/>
              </w:rPr>
              <w:instrText xml:space="preserve"> PAGEREF _Toc5265819 \h </w:instrText>
            </w:r>
            <w:r w:rsidR="000E7E63">
              <w:rPr>
                <w:webHidden/>
              </w:rPr>
            </w:r>
            <w:r w:rsidR="000E7E63">
              <w:rPr>
                <w:webHidden/>
              </w:rPr>
              <w:fldChar w:fldCharType="separate"/>
            </w:r>
            <w:r w:rsidR="000E7E63">
              <w:rPr>
                <w:webHidden/>
              </w:rPr>
              <w:t>25</w:t>
            </w:r>
            <w:r w:rsidR="000E7E63">
              <w:rPr>
                <w:webHidden/>
              </w:rPr>
              <w:fldChar w:fldCharType="end"/>
            </w:r>
          </w:hyperlink>
        </w:p>
        <w:p w14:paraId="0A63CA2E" w14:textId="49175E65" w:rsidR="000E7E63" w:rsidRDefault="004A0597">
          <w:pPr>
            <w:pStyle w:val="TOC3"/>
            <w:rPr>
              <w:rFonts w:asciiTheme="minorHAnsi" w:eastAsiaTheme="minorEastAsia" w:hAnsiTheme="minorHAnsi" w:cstheme="minorBidi"/>
              <w:bCs w:val="0"/>
              <w:sz w:val="22"/>
              <w:szCs w:val="22"/>
            </w:rPr>
          </w:pPr>
          <w:hyperlink w:anchor="_Toc5265820" w:history="1">
            <w:r w:rsidR="000E7E63" w:rsidRPr="002B62A1">
              <w:rPr>
                <w:rStyle w:val="Hyperlink"/>
              </w:rPr>
              <w:t>Art. 44. – Emiterea de reglementări privind finanţarea activităţii administratorului</w:t>
            </w:r>
            <w:r w:rsidR="000E7E63">
              <w:rPr>
                <w:webHidden/>
              </w:rPr>
              <w:tab/>
            </w:r>
            <w:r w:rsidR="000E7E63">
              <w:rPr>
                <w:webHidden/>
              </w:rPr>
              <w:fldChar w:fldCharType="begin"/>
            </w:r>
            <w:r w:rsidR="000E7E63">
              <w:rPr>
                <w:webHidden/>
              </w:rPr>
              <w:instrText xml:space="preserve"> PAGEREF _Toc5265820 \h </w:instrText>
            </w:r>
            <w:r w:rsidR="000E7E63">
              <w:rPr>
                <w:webHidden/>
              </w:rPr>
            </w:r>
            <w:r w:rsidR="000E7E63">
              <w:rPr>
                <w:webHidden/>
              </w:rPr>
              <w:fldChar w:fldCharType="separate"/>
            </w:r>
            <w:r w:rsidR="000E7E63">
              <w:rPr>
                <w:webHidden/>
              </w:rPr>
              <w:t>25</w:t>
            </w:r>
            <w:r w:rsidR="000E7E63">
              <w:rPr>
                <w:webHidden/>
              </w:rPr>
              <w:fldChar w:fldCharType="end"/>
            </w:r>
          </w:hyperlink>
        </w:p>
        <w:p w14:paraId="31500FC4" w14:textId="1FCDE2F9"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21" w:history="1">
            <w:r w:rsidR="000E7E63" w:rsidRPr="002B62A1">
              <w:rPr>
                <w:rStyle w:val="Hyperlink"/>
                <w:b/>
                <w:bCs/>
                <w:noProof/>
              </w:rPr>
              <w:t>CAPITOLUL III</w:t>
            </w:r>
            <w:r w:rsidR="000E7E63">
              <w:rPr>
                <w:noProof/>
                <w:webHidden/>
              </w:rPr>
              <w:tab/>
            </w:r>
            <w:r w:rsidR="000E7E63">
              <w:rPr>
                <w:noProof/>
                <w:webHidden/>
              </w:rPr>
              <w:fldChar w:fldCharType="begin"/>
            </w:r>
            <w:r w:rsidR="000E7E63">
              <w:rPr>
                <w:noProof/>
                <w:webHidden/>
              </w:rPr>
              <w:instrText xml:space="preserve"> PAGEREF _Toc5265821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6779AFDD" w14:textId="2DD920B6"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22" w:history="1">
            <w:r w:rsidR="000E7E63" w:rsidRPr="002B62A1">
              <w:rPr>
                <w:rStyle w:val="Hyperlink"/>
                <w:b/>
                <w:bCs/>
                <w:noProof/>
              </w:rPr>
              <w:t>Schema de pensii ocupaţionale și prospectul</w:t>
            </w:r>
            <w:r w:rsidR="000E7E63">
              <w:rPr>
                <w:noProof/>
                <w:webHidden/>
              </w:rPr>
              <w:tab/>
            </w:r>
            <w:r w:rsidR="000E7E63">
              <w:rPr>
                <w:noProof/>
                <w:webHidden/>
              </w:rPr>
              <w:fldChar w:fldCharType="begin"/>
            </w:r>
            <w:r w:rsidR="000E7E63">
              <w:rPr>
                <w:noProof/>
                <w:webHidden/>
              </w:rPr>
              <w:instrText xml:space="preserve"> PAGEREF _Toc5265822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425C8D13" w14:textId="3106C084"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23" w:history="1">
            <w:r w:rsidR="000E7E63" w:rsidRPr="002B62A1">
              <w:rPr>
                <w:rStyle w:val="Hyperlink"/>
                <w:i/>
                <w:noProof/>
              </w:rPr>
              <w:t>Secţiunea 1</w:t>
            </w:r>
            <w:r w:rsidR="000E7E63">
              <w:rPr>
                <w:noProof/>
                <w:webHidden/>
              </w:rPr>
              <w:tab/>
            </w:r>
            <w:r w:rsidR="000E7E63">
              <w:rPr>
                <w:noProof/>
                <w:webHidden/>
              </w:rPr>
              <w:fldChar w:fldCharType="begin"/>
            </w:r>
            <w:r w:rsidR="000E7E63">
              <w:rPr>
                <w:noProof/>
                <w:webHidden/>
              </w:rPr>
              <w:instrText xml:space="preserve"> PAGEREF _Toc5265823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739CD8EE" w14:textId="1BA858C9"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24" w:history="1">
            <w:r w:rsidR="000E7E63" w:rsidRPr="002B62A1">
              <w:rPr>
                <w:rStyle w:val="Hyperlink"/>
                <w:i/>
                <w:noProof/>
              </w:rPr>
              <w:t>Schema de pensii ocupaţionale</w:t>
            </w:r>
            <w:r w:rsidR="000E7E63">
              <w:rPr>
                <w:noProof/>
                <w:webHidden/>
              </w:rPr>
              <w:tab/>
            </w:r>
            <w:r w:rsidR="000E7E63">
              <w:rPr>
                <w:noProof/>
                <w:webHidden/>
              </w:rPr>
              <w:fldChar w:fldCharType="begin"/>
            </w:r>
            <w:r w:rsidR="000E7E63">
              <w:rPr>
                <w:noProof/>
                <w:webHidden/>
              </w:rPr>
              <w:instrText xml:space="preserve"> PAGEREF _Toc5265824 \h </w:instrText>
            </w:r>
            <w:r w:rsidR="000E7E63">
              <w:rPr>
                <w:noProof/>
                <w:webHidden/>
              </w:rPr>
            </w:r>
            <w:r w:rsidR="000E7E63">
              <w:rPr>
                <w:noProof/>
                <w:webHidden/>
              </w:rPr>
              <w:fldChar w:fldCharType="separate"/>
            </w:r>
            <w:r w:rsidR="000E7E63">
              <w:rPr>
                <w:noProof/>
                <w:webHidden/>
              </w:rPr>
              <w:t>25</w:t>
            </w:r>
            <w:r w:rsidR="000E7E63">
              <w:rPr>
                <w:noProof/>
                <w:webHidden/>
              </w:rPr>
              <w:fldChar w:fldCharType="end"/>
            </w:r>
          </w:hyperlink>
        </w:p>
        <w:p w14:paraId="633B2A27" w14:textId="0ECC13EB" w:rsidR="000E7E63" w:rsidRDefault="004A0597">
          <w:pPr>
            <w:pStyle w:val="TOC3"/>
            <w:rPr>
              <w:rFonts w:asciiTheme="minorHAnsi" w:eastAsiaTheme="minorEastAsia" w:hAnsiTheme="minorHAnsi" w:cstheme="minorBidi"/>
              <w:bCs w:val="0"/>
              <w:sz w:val="22"/>
              <w:szCs w:val="22"/>
            </w:rPr>
          </w:pPr>
          <w:hyperlink w:anchor="_Toc5265825" w:history="1">
            <w:r w:rsidR="000E7E63" w:rsidRPr="002B62A1">
              <w:rPr>
                <w:rStyle w:val="Hyperlink"/>
              </w:rPr>
              <w:t>Art. 45. – Elementele constitutive ale schemei de pensii ocupaţionale</w:t>
            </w:r>
            <w:r w:rsidR="000E7E63">
              <w:rPr>
                <w:webHidden/>
              </w:rPr>
              <w:tab/>
            </w:r>
            <w:r w:rsidR="000E7E63">
              <w:rPr>
                <w:webHidden/>
              </w:rPr>
              <w:fldChar w:fldCharType="begin"/>
            </w:r>
            <w:r w:rsidR="000E7E63">
              <w:rPr>
                <w:webHidden/>
              </w:rPr>
              <w:instrText xml:space="preserve"> PAGEREF _Toc5265825 \h </w:instrText>
            </w:r>
            <w:r w:rsidR="000E7E63">
              <w:rPr>
                <w:webHidden/>
              </w:rPr>
            </w:r>
            <w:r w:rsidR="000E7E63">
              <w:rPr>
                <w:webHidden/>
              </w:rPr>
              <w:fldChar w:fldCharType="separate"/>
            </w:r>
            <w:r w:rsidR="000E7E63">
              <w:rPr>
                <w:webHidden/>
              </w:rPr>
              <w:t>25</w:t>
            </w:r>
            <w:r w:rsidR="000E7E63">
              <w:rPr>
                <w:webHidden/>
              </w:rPr>
              <w:fldChar w:fldCharType="end"/>
            </w:r>
          </w:hyperlink>
        </w:p>
        <w:p w14:paraId="6FCD1892" w14:textId="00BD971E" w:rsidR="000E7E63" w:rsidRDefault="004A0597">
          <w:pPr>
            <w:pStyle w:val="TOC3"/>
            <w:rPr>
              <w:rFonts w:asciiTheme="minorHAnsi" w:eastAsiaTheme="minorEastAsia" w:hAnsiTheme="minorHAnsi" w:cstheme="minorBidi"/>
              <w:bCs w:val="0"/>
              <w:sz w:val="22"/>
              <w:szCs w:val="22"/>
            </w:rPr>
          </w:pPr>
          <w:hyperlink w:anchor="_Toc5265826" w:history="1">
            <w:r w:rsidR="000E7E63" w:rsidRPr="002B62A1">
              <w:rPr>
                <w:rStyle w:val="Hyperlink"/>
              </w:rPr>
              <w:t>Art. 46. – Aderarea angajaților proprii la o schemă de pensii ocupaţionale</w:t>
            </w:r>
            <w:r w:rsidR="000E7E63">
              <w:rPr>
                <w:webHidden/>
              </w:rPr>
              <w:tab/>
            </w:r>
            <w:r w:rsidR="000E7E63">
              <w:rPr>
                <w:webHidden/>
              </w:rPr>
              <w:fldChar w:fldCharType="begin"/>
            </w:r>
            <w:r w:rsidR="000E7E63">
              <w:rPr>
                <w:webHidden/>
              </w:rPr>
              <w:instrText xml:space="preserve"> PAGEREF _Toc5265826 \h </w:instrText>
            </w:r>
            <w:r w:rsidR="000E7E63">
              <w:rPr>
                <w:webHidden/>
              </w:rPr>
            </w:r>
            <w:r w:rsidR="000E7E63">
              <w:rPr>
                <w:webHidden/>
              </w:rPr>
              <w:fldChar w:fldCharType="separate"/>
            </w:r>
            <w:r w:rsidR="000E7E63">
              <w:rPr>
                <w:webHidden/>
              </w:rPr>
              <w:t>26</w:t>
            </w:r>
            <w:r w:rsidR="000E7E63">
              <w:rPr>
                <w:webHidden/>
              </w:rPr>
              <w:fldChar w:fldCharType="end"/>
            </w:r>
          </w:hyperlink>
        </w:p>
        <w:p w14:paraId="2A34834A" w14:textId="5B9EC836" w:rsidR="000E7E63" w:rsidRDefault="004A0597">
          <w:pPr>
            <w:pStyle w:val="TOC3"/>
            <w:rPr>
              <w:rFonts w:asciiTheme="minorHAnsi" w:eastAsiaTheme="minorEastAsia" w:hAnsiTheme="minorHAnsi" w:cstheme="minorBidi"/>
              <w:bCs w:val="0"/>
              <w:sz w:val="22"/>
              <w:szCs w:val="22"/>
            </w:rPr>
          </w:pPr>
          <w:hyperlink w:anchor="_Toc5265827" w:history="1">
            <w:r w:rsidR="000E7E63" w:rsidRPr="002B62A1">
              <w:rPr>
                <w:rStyle w:val="Hyperlink"/>
              </w:rPr>
              <w:t>Art. 47. – Emiterea de reglementări privind schema de pensii ocupaţionale</w:t>
            </w:r>
            <w:r w:rsidR="000E7E63">
              <w:rPr>
                <w:webHidden/>
              </w:rPr>
              <w:tab/>
            </w:r>
            <w:r w:rsidR="000E7E63">
              <w:rPr>
                <w:webHidden/>
              </w:rPr>
              <w:fldChar w:fldCharType="begin"/>
            </w:r>
            <w:r w:rsidR="000E7E63">
              <w:rPr>
                <w:webHidden/>
              </w:rPr>
              <w:instrText xml:space="preserve"> PAGEREF _Toc5265827 \h </w:instrText>
            </w:r>
            <w:r w:rsidR="000E7E63">
              <w:rPr>
                <w:webHidden/>
              </w:rPr>
            </w:r>
            <w:r w:rsidR="000E7E63">
              <w:rPr>
                <w:webHidden/>
              </w:rPr>
              <w:fldChar w:fldCharType="separate"/>
            </w:r>
            <w:r w:rsidR="000E7E63">
              <w:rPr>
                <w:webHidden/>
              </w:rPr>
              <w:t>26</w:t>
            </w:r>
            <w:r w:rsidR="000E7E63">
              <w:rPr>
                <w:webHidden/>
              </w:rPr>
              <w:fldChar w:fldCharType="end"/>
            </w:r>
          </w:hyperlink>
        </w:p>
        <w:p w14:paraId="3B9D773D" w14:textId="024ABF96"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28" w:history="1">
            <w:r w:rsidR="000E7E63" w:rsidRPr="002B62A1">
              <w:rPr>
                <w:rStyle w:val="Hyperlink"/>
                <w:i/>
                <w:noProof/>
              </w:rPr>
              <w:t>Secţiunea a 2 - a</w:t>
            </w:r>
            <w:r w:rsidR="000E7E63">
              <w:rPr>
                <w:noProof/>
                <w:webHidden/>
              </w:rPr>
              <w:tab/>
            </w:r>
            <w:r w:rsidR="000E7E63">
              <w:rPr>
                <w:noProof/>
                <w:webHidden/>
              </w:rPr>
              <w:fldChar w:fldCharType="begin"/>
            </w:r>
            <w:r w:rsidR="000E7E63">
              <w:rPr>
                <w:noProof/>
                <w:webHidden/>
              </w:rPr>
              <w:instrText xml:space="preserve"> PAGEREF _Toc5265828 \h </w:instrText>
            </w:r>
            <w:r w:rsidR="000E7E63">
              <w:rPr>
                <w:noProof/>
                <w:webHidden/>
              </w:rPr>
            </w:r>
            <w:r w:rsidR="000E7E63">
              <w:rPr>
                <w:noProof/>
                <w:webHidden/>
              </w:rPr>
              <w:fldChar w:fldCharType="separate"/>
            </w:r>
            <w:r w:rsidR="000E7E63">
              <w:rPr>
                <w:noProof/>
                <w:webHidden/>
              </w:rPr>
              <w:t>26</w:t>
            </w:r>
            <w:r w:rsidR="000E7E63">
              <w:rPr>
                <w:noProof/>
                <w:webHidden/>
              </w:rPr>
              <w:fldChar w:fldCharType="end"/>
            </w:r>
          </w:hyperlink>
        </w:p>
        <w:p w14:paraId="22F43255" w14:textId="6287B6C4"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29" w:history="1">
            <w:r w:rsidR="000E7E63" w:rsidRPr="002B62A1">
              <w:rPr>
                <w:rStyle w:val="Hyperlink"/>
                <w:bCs/>
                <w:i/>
                <w:noProof/>
              </w:rPr>
              <w:t>Prospectul</w:t>
            </w:r>
            <w:r w:rsidR="000E7E63">
              <w:rPr>
                <w:noProof/>
                <w:webHidden/>
              </w:rPr>
              <w:tab/>
            </w:r>
            <w:r w:rsidR="000E7E63">
              <w:rPr>
                <w:noProof/>
                <w:webHidden/>
              </w:rPr>
              <w:fldChar w:fldCharType="begin"/>
            </w:r>
            <w:r w:rsidR="000E7E63">
              <w:rPr>
                <w:noProof/>
                <w:webHidden/>
              </w:rPr>
              <w:instrText xml:space="preserve"> PAGEREF _Toc5265829 \h </w:instrText>
            </w:r>
            <w:r w:rsidR="000E7E63">
              <w:rPr>
                <w:noProof/>
                <w:webHidden/>
              </w:rPr>
            </w:r>
            <w:r w:rsidR="000E7E63">
              <w:rPr>
                <w:noProof/>
                <w:webHidden/>
              </w:rPr>
              <w:fldChar w:fldCharType="separate"/>
            </w:r>
            <w:r w:rsidR="000E7E63">
              <w:rPr>
                <w:noProof/>
                <w:webHidden/>
              </w:rPr>
              <w:t>26</w:t>
            </w:r>
            <w:r w:rsidR="000E7E63">
              <w:rPr>
                <w:noProof/>
                <w:webHidden/>
              </w:rPr>
              <w:fldChar w:fldCharType="end"/>
            </w:r>
          </w:hyperlink>
        </w:p>
        <w:p w14:paraId="0D3BB22F" w14:textId="777DFE03" w:rsidR="000E7E63" w:rsidRDefault="004A0597">
          <w:pPr>
            <w:pStyle w:val="TOC3"/>
            <w:rPr>
              <w:rFonts w:asciiTheme="minorHAnsi" w:eastAsiaTheme="minorEastAsia" w:hAnsiTheme="minorHAnsi" w:cstheme="minorBidi"/>
              <w:bCs w:val="0"/>
              <w:sz w:val="22"/>
              <w:szCs w:val="22"/>
            </w:rPr>
          </w:pPr>
          <w:hyperlink w:anchor="_Toc5265830" w:history="1">
            <w:r w:rsidR="000E7E63" w:rsidRPr="002B62A1">
              <w:rPr>
                <w:rStyle w:val="Hyperlink"/>
              </w:rPr>
              <w:t>Art. 48. – Prospectul fondului</w:t>
            </w:r>
            <w:r w:rsidR="000E7E63">
              <w:rPr>
                <w:webHidden/>
              </w:rPr>
              <w:tab/>
            </w:r>
            <w:r w:rsidR="000E7E63">
              <w:rPr>
                <w:webHidden/>
              </w:rPr>
              <w:fldChar w:fldCharType="begin"/>
            </w:r>
            <w:r w:rsidR="000E7E63">
              <w:rPr>
                <w:webHidden/>
              </w:rPr>
              <w:instrText xml:space="preserve"> PAGEREF _Toc5265830 \h </w:instrText>
            </w:r>
            <w:r w:rsidR="000E7E63">
              <w:rPr>
                <w:webHidden/>
              </w:rPr>
            </w:r>
            <w:r w:rsidR="000E7E63">
              <w:rPr>
                <w:webHidden/>
              </w:rPr>
              <w:fldChar w:fldCharType="separate"/>
            </w:r>
            <w:r w:rsidR="000E7E63">
              <w:rPr>
                <w:webHidden/>
              </w:rPr>
              <w:t>26</w:t>
            </w:r>
            <w:r w:rsidR="000E7E63">
              <w:rPr>
                <w:webHidden/>
              </w:rPr>
              <w:fldChar w:fldCharType="end"/>
            </w:r>
          </w:hyperlink>
        </w:p>
        <w:p w14:paraId="462F7D9B" w14:textId="4CE6742A" w:rsidR="000E7E63" w:rsidRDefault="004A0597">
          <w:pPr>
            <w:pStyle w:val="TOC3"/>
            <w:rPr>
              <w:rFonts w:asciiTheme="minorHAnsi" w:eastAsiaTheme="minorEastAsia" w:hAnsiTheme="minorHAnsi" w:cstheme="minorBidi"/>
              <w:bCs w:val="0"/>
              <w:sz w:val="22"/>
              <w:szCs w:val="22"/>
            </w:rPr>
          </w:pPr>
          <w:hyperlink w:anchor="_Toc5265831" w:history="1">
            <w:r w:rsidR="000E7E63" w:rsidRPr="002B62A1">
              <w:rPr>
                <w:rStyle w:val="Hyperlink"/>
              </w:rPr>
              <w:t>Art. 49. – Elementele obligatorii ale prospectului</w:t>
            </w:r>
            <w:r w:rsidR="000E7E63">
              <w:rPr>
                <w:webHidden/>
              </w:rPr>
              <w:tab/>
            </w:r>
            <w:r w:rsidR="000E7E63">
              <w:rPr>
                <w:webHidden/>
              </w:rPr>
              <w:fldChar w:fldCharType="begin"/>
            </w:r>
            <w:r w:rsidR="000E7E63">
              <w:rPr>
                <w:webHidden/>
              </w:rPr>
              <w:instrText xml:space="preserve"> PAGEREF _Toc5265831 \h </w:instrText>
            </w:r>
            <w:r w:rsidR="000E7E63">
              <w:rPr>
                <w:webHidden/>
              </w:rPr>
            </w:r>
            <w:r w:rsidR="000E7E63">
              <w:rPr>
                <w:webHidden/>
              </w:rPr>
              <w:fldChar w:fldCharType="separate"/>
            </w:r>
            <w:r w:rsidR="000E7E63">
              <w:rPr>
                <w:webHidden/>
              </w:rPr>
              <w:t>26</w:t>
            </w:r>
            <w:r w:rsidR="000E7E63">
              <w:rPr>
                <w:webHidden/>
              </w:rPr>
              <w:fldChar w:fldCharType="end"/>
            </w:r>
          </w:hyperlink>
        </w:p>
        <w:p w14:paraId="26F2768E" w14:textId="557F64AB" w:rsidR="000E7E63" w:rsidRDefault="004A0597">
          <w:pPr>
            <w:pStyle w:val="TOC3"/>
            <w:rPr>
              <w:rFonts w:asciiTheme="minorHAnsi" w:eastAsiaTheme="minorEastAsia" w:hAnsiTheme="minorHAnsi" w:cstheme="minorBidi"/>
              <w:bCs w:val="0"/>
              <w:sz w:val="22"/>
              <w:szCs w:val="22"/>
            </w:rPr>
          </w:pPr>
          <w:hyperlink w:anchor="_Toc5265832" w:history="1">
            <w:r w:rsidR="000E7E63" w:rsidRPr="002B62A1">
              <w:rPr>
                <w:rStyle w:val="Hyperlink"/>
              </w:rPr>
              <w:t>Art. 50. – Încasarea de contribuţii</w:t>
            </w:r>
            <w:r w:rsidR="000E7E63">
              <w:rPr>
                <w:webHidden/>
              </w:rPr>
              <w:tab/>
            </w:r>
            <w:r w:rsidR="000E7E63">
              <w:rPr>
                <w:webHidden/>
              </w:rPr>
              <w:fldChar w:fldCharType="begin"/>
            </w:r>
            <w:r w:rsidR="000E7E63">
              <w:rPr>
                <w:webHidden/>
              </w:rPr>
              <w:instrText xml:space="preserve"> PAGEREF _Toc5265832 \h </w:instrText>
            </w:r>
            <w:r w:rsidR="000E7E63">
              <w:rPr>
                <w:webHidden/>
              </w:rPr>
            </w:r>
            <w:r w:rsidR="000E7E63">
              <w:rPr>
                <w:webHidden/>
              </w:rPr>
              <w:fldChar w:fldCharType="separate"/>
            </w:r>
            <w:r w:rsidR="000E7E63">
              <w:rPr>
                <w:webHidden/>
              </w:rPr>
              <w:t>27</w:t>
            </w:r>
            <w:r w:rsidR="000E7E63">
              <w:rPr>
                <w:webHidden/>
              </w:rPr>
              <w:fldChar w:fldCharType="end"/>
            </w:r>
          </w:hyperlink>
        </w:p>
        <w:p w14:paraId="3EBAF7DC" w14:textId="6C187FCC" w:rsidR="000E7E63" w:rsidRDefault="004A0597">
          <w:pPr>
            <w:pStyle w:val="TOC3"/>
            <w:rPr>
              <w:rFonts w:asciiTheme="minorHAnsi" w:eastAsiaTheme="minorEastAsia" w:hAnsiTheme="minorHAnsi" w:cstheme="minorBidi"/>
              <w:bCs w:val="0"/>
              <w:sz w:val="22"/>
              <w:szCs w:val="22"/>
            </w:rPr>
          </w:pPr>
          <w:hyperlink w:anchor="_Toc5265833" w:history="1">
            <w:r w:rsidR="000E7E63" w:rsidRPr="002B62A1">
              <w:rPr>
                <w:rStyle w:val="Hyperlink"/>
              </w:rPr>
              <w:t>Art. 51. – Autorizarea prospectului</w:t>
            </w:r>
            <w:r w:rsidR="000E7E63">
              <w:rPr>
                <w:webHidden/>
              </w:rPr>
              <w:tab/>
            </w:r>
            <w:r w:rsidR="000E7E63">
              <w:rPr>
                <w:webHidden/>
              </w:rPr>
              <w:fldChar w:fldCharType="begin"/>
            </w:r>
            <w:r w:rsidR="000E7E63">
              <w:rPr>
                <w:webHidden/>
              </w:rPr>
              <w:instrText xml:space="preserve"> PAGEREF _Toc5265833 \h </w:instrText>
            </w:r>
            <w:r w:rsidR="000E7E63">
              <w:rPr>
                <w:webHidden/>
              </w:rPr>
            </w:r>
            <w:r w:rsidR="000E7E63">
              <w:rPr>
                <w:webHidden/>
              </w:rPr>
              <w:fldChar w:fldCharType="separate"/>
            </w:r>
            <w:r w:rsidR="000E7E63">
              <w:rPr>
                <w:webHidden/>
              </w:rPr>
              <w:t>27</w:t>
            </w:r>
            <w:r w:rsidR="000E7E63">
              <w:rPr>
                <w:webHidden/>
              </w:rPr>
              <w:fldChar w:fldCharType="end"/>
            </w:r>
          </w:hyperlink>
        </w:p>
        <w:p w14:paraId="25C37755" w14:textId="6E353706" w:rsidR="000E7E63" w:rsidRDefault="004A0597">
          <w:pPr>
            <w:pStyle w:val="TOC3"/>
            <w:rPr>
              <w:rFonts w:asciiTheme="minorHAnsi" w:eastAsiaTheme="minorEastAsia" w:hAnsiTheme="minorHAnsi" w:cstheme="minorBidi"/>
              <w:bCs w:val="0"/>
              <w:sz w:val="22"/>
              <w:szCs w:val="22"/>
            </w:rPr>
          </w:pPr>
          <w:hyperlink w:anchor="_Toc5265834" w:history="1">
            <w:r w:rsidR="000E7E63" w:rsidRPr="002B62A1">
              <w:rPr>
                <w:rStyle w:val="Hyperlink"/>
              </w:rPr>
              <w:t>Art. 52. – Modificarea prospectului</w:t>
            </w:r>
            <w:r w:rsidR="000E7E63">
              <w:rPr>
                <w:webHidden/>
              </w:rPr>
              <w:tab/>
            </w:r>
            <w:r w:rsidR="000E7E63">
              <w:rPr>
                <w:webHidden/>
              </w:rPr>
              <w:fldChar w:fldCharType="begin"/>
            </w:r>
            <w:r w:rsidR="000E7E63">
              <w:rPr>
                <w:webHidden/>
              </w:rPr>
              <w:instrText xml:space="preserve"> PAGEREF _Toc5265834 \h </w:instrText>
            </w:r>
            <w:r w:rsidR="000E7E63">
              <w:rPr>
                <w:webHidden/>
              </w:rPr>
            </w:r>
            <w:r w:rsidR="000E7E63">
              <w:rPr>
                <w:webHidden/>
              </w:rPr>
              <w:fldChar w:fldCharType="separate"/>
            </w:r>
            <w:r w:rsidR="000E7E63">
              <w:rPr>
                <w:webHidden/>
              </w:rPr>
              <w:t>27</w:t>
            </w:r>
            <w:r w:rsidR="000E7E63">
              <w:rPr>
                <w:webHidden/>
              </w:rPr>
              <w:fldChar w:fldCharType="end"/>
            </w:r>
          </w:hyperlink>
        </w:p>
        <w:p w14:paraId="56C5CB7F" w14:textId="1D934DBC" w:rsidR="000E7E63" w:rsidRDefault="004A0597">
          <w:pPr>
            <w:pStyle w:val="TOC3"/>
            <w:rPr>
              <w:rFonts w:asciiTheme="minorHAnsi" w:eastAsiaTheme="minorEastAsia" w:hAnsiTheme="minorHAnsi" w:cstheme="minorBidi"/>
              <w:bCs w:val="0"/>
              <w:sz w:val="22"/>
              <w:szCs w:val="22"/>
            </w:rPr>
          </w:pPr>
          <w:hyperlink w:anchor="_Toc5265835" w:history="1">
            <w:r w:rsidR="000E7E63" w:rsidRPr="002B62A1">
              <w:rPr>
                <w:rStyle w:val="Hyperlink"/>
              </w:rPr>
              <w:t>Art. 53. – Retragerea autorizării prospectului</w:t>
            </w:r>
            <w:r w:rsidR="000E7E63">
              <w:rPr>
                <w:webHidden/>
              </w:rPr>
              <w:tab/>
            </w:r>
            <w:r w:rsidR="000E7E63">
              <w:rPr>
                <w:webHidden/>
              </w:rPr>
              <w:fldChar w:fldCharType="begin"/>
            </w:r>
            <w:r w:rsidR="000E7E63">
              <w:rPr>
                <w:webHidden/>
              </w:rPr>
              <w:instrText xml:space="preserve"> PAGEREF _Toc5265835 \h </w:instrText>
            </w:r>
            <w:r w:rsidR="000E7E63">
              <w:rPr>
                <w:webHidden/>
              </w:rPr>
            </w:r>
            <w:r w:rsidR="000E7E63">
              <w:rPr>
                <w:webHidden/>
              </w:rPr>
              <w:fldChar w:fldCharType="separate"/>
            </w:r>
            <w:r w:rsidR="000E7E63">
              <w:rPr>
                <w:webHidden/>
              </w:rPr>
              <w:t>27</w:t>
            </w:r>
            <w:r w:rsidR="000E7E63">
              <w:rPr>
                <w:webHidden/>
              </w:rPr>
              <w:fldChar w:fldCharType="end"/>
            </w:r>
          </w:hyperlink>
        </w:p>
        <w:p w14:paraId="7D1CBC3F" w14:textId="08CD86C0" w:rsidR="000E7E63" w:rsidRDefault="004A0597">
          <w:pPr>
            <w:pStyle w:val="TOC3"/>
            <w:rPr>
              <w:rFonts w:asciiTheme="minorHAnsi" w:eastAsiaTheme="minorEastAsia" w:hAnsiTheme="minorHAnsi" w:cstheme="minorBidi"/>
              <w:bCs w:val="0"/>
              <w:sz w:val="22"/>
              <w:szCs w:val="22"/>
            </w:rPr>
          </w:pPr>
          <w:hyperlink w:anchor="_Toc5265836" w:history="1">
            <w:r w:rsidR="000E7E63" w:rsidRPr="002B62A1">
              <w:rPr>
                <w:rStyle w:val="Hyperlink"/>
              </w:rPr>
              <w:t>Art. 54. – Retragerea autorizării fondului în cazul retragerii autorizării prospectului</w:t>
            </w:r>
            <w:r w:rsidR="000E7E63">
              <w:rPr>
                <w:webHidden/>
              </w:rPr>
              <w:tab/>
            </w:r>
            <w:r w:rsidR="000E7E63">
              <w:rPr>
                <w:webHidden/>
              </w:rPr>
              <w:fldChar w:fldCharType="begin"/>
            </w:r>
            <w:r w:rsidR="000E7E63">
              <w:rPr>
                <w:webHidden/>
              </w:rPr>
              <w:instrText xml:space="preserve"> PAGEREF _Toc5265836 \h </w:instrText>
            </w:r>
            <w:r w:rsidR="000E7E63">
              <w:rPr>
                <w:webHidden/>
              </w:rPr>
            </w:r>
            <w:r w:rsidR="000E7E63">
              <w:rPr>
                <w:webHidden/>
              </w:rPr>
              <w:fldChar w:fldCharType="separate"/>
            </w:r>
            <w:r w:rsidR="000E7E63">
              <w:rPr>
                <w:webHidden/>
              </w:rPr>
              <w:t>27</w:t>
            </w:r>
            <w:r w:rsidR="000E7E63">
              <w:rPr>
                <w:webHidden/>
              </w:rPr>
              <w:fldChar w:fldCharType="end"/>
            </w:r>
          </w:hyperlink>
        </w:p>
        <w:p w14:paraId="526EB96B" w14:textId="10FA69FE" w:rsidR="000E7E63" w:rsidRDefault="004A0597">
          <w:pPr>
            <w:pStyle w:val="TOC3"/>
            <w:rPr>
              <w:rFonts w:asciiTheme="minorHAnsi" w:eastAsiaTheme="minorEastAsia" w:hAnsiTheme="minorHAnsi" w:cstheme="minorBidi"/>
              <w:bCs w:val="0"/>
              <w:sz w:val="22"/>
              <w:szCs w:val="22"/>
            </w:rPr>
          </w:pPr>
          <w:hyperlink w:anchor="_Toc5265837" w:history="1">
            <w:r w:rsidR="000E7E63" w:rsidRPr="002B62A1">
              <w:rPr>
                <w:rStyle w:val="Hyperlink"/>
              </w:rPr>
              <w:t>Art. 55. – Emiterea de reglementări privind prospectul fondului</w:t>
            </w:r>
            <w:r w:rsidR="000E7E63">
              <w:rPr>
                <w:webHidden/>
              </w:rPr>
              <w:tab/>
            </w:r>
            <w:r w:rsidR="000E7E63">
              <w:rPr>
                <w:webHidden/>
              </w:rPr>
              <w:fldChar w:fldCharType="begin"/>
            </w:r>
            <w:r w:rsidR="000E7E63">
              <w:rPr>
                <w:webHidden/>
              </w:rPr>
              <w:instrText xml:space="preserve"> PAGEREF _Toc5265837 \h </w:instrText>
            </w:r>
            <w:r w:rsidR="000E7E63">
              <w:rPr>
                <w:webHidden/>
              </w:rPr>
            </w:r>
            <w:r w:rsidR="000E7E63">
              <w:rPr>
                <w:webHidden/>
              </w:rPr>
              <w:fldChar w:fldCharType="separate"/>
            </w:r>
            <w:r w:rsidR="000E7E63">
              <w:rPr>
                <w:webHidden/>
              </w:rPr>
              <w:t>28</w:t>
            </w:r>
            <w:r w:rsidR="000E7E63">
              <w:rPr>
                <w:webHidden/>
              </w:rPr>
              <w:fldChar w:fldCharType="end"/>
            </w:r>
          </w:hyperlink>
        </w:p>
        <w:p w14:paraId="7CCC1383" w14:textId="30EFF68D"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38" w:history="1">
            <w:r w:rsidR="000E7E63" w:rsidRPr="002B62A1">
              <w:rPr>
                <w:rStyle w:val="Hyperlink"/>
                <w:b/>
                <w:bCs/>
                <w:noProof/>
              </w:rPr>
              <w:t>CAPITOLUL IV</w:t>
            </w:r>
            <w:r w:rsidR="000E7E63">
              <w:rPr>
                <w:noProof/>
                <w:webHidden/>
              </w:rPr>
              <w:tab/>
            </w:r>
            <w:r w:rsidR="000E7E63">
              <w:rPr>
                <w:noProof/>
                <w:webHidden/>
              </w:rPr>
              <w:fldChar w:fldCharType="begin"/>
            </w:r>
            <w:r w:rsidR="000E7E63">
              <w:rPr>
                <w:noProof/>
                <w:webHidden/>
              </w:rPr>
              <w:instrText xml:space="preserve"> PAGEREF _Toc5265838 \h </w:instrText>
            </w:r>
            <w:r w:rsidR="000E7E63">
              <w:rPr>
                <w:noProof/>
                <w:webHidden/>
              </w:rPr>
            </w:r>
            <w:r w:rsidR="000E7E63">
              <w:rPr>
                <w:noProof/>
                <w:webHidden/>
              </w:rPr>
              <w:fldChar w:fldCharType="separate"/>
            </w:r>
            <w:r w:rsidR="000E7E63">
              <w:rPr>
                <w:noProof/>
                <w:webHidden/>
              </w:rPr>
              <w:t>28</w:t>
            </w:r>
            <w:r w:rsidR="000E7E63">
              <w:rPr>
                <w:noProof/>
                <w:webHidden/>
              </w:rPr>
              <w:fldChar w:fldCharType="end"/>
            </w:r>
          </w:hyperlink>
        </w:p>
        <w:p w14:paraId="3C157A08" w14:textId="64023589"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39" w:history="1">
            <w:r w:rsidR="000E7E63" w:rsidRPr="002B62A1">
              <w:rPr>
                <w:rStyle w:val="Hyperlink"/>
                <w:b/>
                <w:bCs/>
                <w:noProof/>
              </w:rPr>
              <w:t>Fondul</w:t>
            </w:r>
            <w:r w:rsidR="000E7E63">
              <w:rPr>
                <w:noProof/>
                <w:webHidden/>
              </w:rPr>
              <w:tab/>
            </w:r>
            <w:r w:rsidR="000E7E63">
              <w:rPr>
                <w:noProof/>
                <w:webHidden/>
              </w:rPr>
              <w:fldChar w:fldCharType="begin"/>
            </w:r>
            <w:r w:rsidR="000E7E63">
              <w:rPr>
                <w:noProof/>
                <w:webHidden/>
              </w:rPr>
              <w:instrText xml:space="preserve"> PAGEREF _Toc5265839 \h </w:instrText>
            </w:r>
            <w:r w:rsidR="000E7E63">
              <w:rPr>
                <w:noProof/>
                <w:webHidden/>
              </w:rPr>
            </w:r>
            <w:r w:rsidR="000E7E63">
              <w:rPr>
                <w:noProof/>
                <w:webHidden/>
              </w:rPr>
              <w:fldChar w:fldCharType="separate"/>
            </w:r>
            <w:r w:rsidR="000E7E63">
              <w:rPr>
                <w:noProof/>
                <w:webHidden/>
              </w:rPr>
              <w:t>28</w:t>
            </w:r>
            <w:r w:rsidR="000E7E63">
              <w:rPr>
                <w:noProof/>
                <w:webHidden/>
              </w:rPr>
              <w:fldChar w:fldCharType="end"/>
            </w:r>
          </w:hyperlink>
        </w:p>
        <w:p w14:paraId="1EF75F0C" w14:textId="744AF7CF"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40" w:history="1">
            <w:r w:rsidR="000E7E63" w:rsidRPr="002B62A1">
              <w:rPr>
                <w:rStyle w:val="Hyperlink"/>
                <w:i/>
                <w:noProof/>
              </w:rPr>
              <w:t>Secțiunea 1</w:t>
            </w:r>
            <w:r w:rsidR="000E7E63">
              <w:rPr>
                <w:noProof/>
                <w:webHidden/>
              </w:rPr>
              <w:tab/>
            </w:r>
            <w:r w:rsidR="000E7E63">
              <w:rPr>
                <w:noProof/>
                <w:webHidden/>
              </w:rPr>
              <w:fldChar w:fldCharType="begin"/>
            </w:r>
            <w:r w:rsidR="000E7E63">
              <w:rPr>
                <w:noProof/>
                <w:webHidden/>
              </w:rPr>
              <w:instrText xml:space="preserve"> PAGEREF _Toc5265840 \h </w:instrText>
            </w:r>
            <w:r w:rsidR="000E7E63">
              <w:rPr>
                <w:noProof/>
                <w:webHidden/>
              </w:rPr>
            </w:r>
            <w:r w:rsidR="000E7E63">
              <w:rPr>
                <w:noProof/>
                <w:webHidden/>
              </w:rPr>
              <w:fldChar w:fldCharType="separate"/>
            </w:r>
            <w:r w:rsidR="000E7E63">
              <w:rPr>
                <w:noProof/>
                <w:webHidden/>
              </w:rPr>
              <w:t>28</w:t>
            </w:r>
            <w:r w:rsidR="000E7E63">
              <w:rPr>
                <w:noProof/>
                <w:webHidden/>
              </w:rPr>
              <w:fldChar w:fldCharType="end"/>
            </w:r>
          </w:hyperlink>
        </w:p>
        <w:p w14:paraId="1306168B" w14:textId="66530DFB"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41" w:history="1">
            <w:r w:rsidR="000E7E63" w:rsidRPr="002B62A1">
              <w:rPr>
                <w:rStyle w:val="Hyperlink"/>
                <w:i/>
                <w:noProof/>
              </w:rPr>
              <w:t>Înfiinţarea şi autorizarea fondurilor</w:t>
            </w:r>
            <w:r w:rsidR="000E7E63">
              <w:rPr>
                <w:noProof/>
                <w:webHidden/>
              </w:rPr>
              <w:tab/>
            </w:r>
            <w:r w:rsidR="000E7E63">
              <w:rPr>
                <w:noProof/>
                <w:webHidden/>
              </w:rPr>
              <w:fldChar w:fldCharType="begin"/>
            </w:r>
            <w:r w:rsidR="000E7E63">
              <w:rPr>
                <w:noProof/>
                <w:webHidden/>
              </w:rPr>
              <w:instrText xml:space="preserve"> PAGEREF _Toc5265841 \h </w:instrText>
            </w:r>
            <w:r w:rsidR="000E7E63">
              <w:rPr>
                <w:noProof/>
                <w:webHidden/>
              </w:rPr>
            </w:r>
            <w:r w:rsidR="000E7E63">
              <w:rPr>
                <w:noProof/>
                <w:webHidden/>
              </w:rPr>
              <w:fldChar w:fldCharType="separate"/>
            </w:r>
            <w:r w:rsidR="000E7E63">
              <w:rPr>
                <w:noProof/>
                <w:webHidden/>
              </w:rPr>
              <w:t>28</w:t>
            </w:r>
            <w:r w:rsidR="000E7E63">
              <w:rPr>
                <w:noProof/>
                <w:webHidden/>
              </w:rPr>
              <w:fldChar w:fldCharType="end"/>
            </w:r>
          </w:hyperlink>
        </w:p>
        <w:p w14:paraId="6B9B9B66" w14:textId="60657516" w:rsidR="000E7E63" w:rsidRDefault="004A0597">
          <w:pPr>
            <w:pStyle w:val="TOC3"/>
            <w:rPr>
              <w:rFonts w:asciiTheme="minorHAnsi" w:eastAsiaTheme="minorEastAsia" w:hAnsiTheme="minorHAnsi" w:cstheme="minorBidi"/>
              <w:bCs w:val="0"/>
              <w:sz w:val="22"/>
              <w:szCs w:val="22"/>
            </w:rPr>
          </w:pPr>
          <w:hyperlink w:anchor="_Toc5265842" w:history="1">
            <w:r w:rsidR="000E7E63" w:rsidRPr="002B62A1">
              <w:rPr>
                <w:rStyle w:val="Hyperlink"/>
              </w:rPr>
              <w:t>Art. 56. – Înfiinţarea fondului</w:t>
            </w:r>
            <w:r w:rsidR="000E7E63">
              <w:rPr>
                <w:webHidden/>
              </w:rPr>
              <w:tab/>
            </w:r>
            <w:r w:rsidR="000E7E63">
              <w:rPr>
                <w:webHidden/>
              </w:rPr>
              <w:fldChar w:fldCharType="begin"/>
            </w:r>
            <w:r w:rsidR="000E7E63">
              <w:rPr>
                <w:webHidden/>
              </w:rPr>
              <w:instrText xml:space="preserve"> PAGEREF _Toc5265842 \h </w:instrText>
            </w:r>
            <w:r w:rsidR="000E7E63">
              <w:rPr>
                <w:webHidden/>
              </w:rPr>
            </w:r>
            <w:r w:rsidR="000E7E63">
              <w:rPr>
                <w:webHidden/>
              </w:rPr>
              <w:fldChar w:fldCharType="separate"/>
            </w:r>
            <w:r w:rsidR="000E7E63">
              <w:rPr>
                <w:webHidden/>
              </w:rPr>
              <w:t>28</w:t>
            </w:r>
            <w:r w:rsidR="000E7E63">
              <w:rPr>
                <w:webHidden/>
              </w:rPr>
              <w:fldChar w:fldCharType="end"/>
            </w:r>
          </w:hyperlink>
        </w:p>
        <w:p w14:paraId="4BA58E24" w14:textId="456BDC99" w:rsidR="000E7E63" w:rsidRDefault="004A0597">
          <w:pPr>
            <w:pStyle w:val="TOC3"/>
            <w:rPr>
              <w:rFonts w:asciiTheme="minorHAnsi" w:eastAsiaTheme="minorEastAsia" w:hAnsiTheme="minorHAnsi" w:cstheme="minorBidi"/>
              <w:bCs w:val="0"/>
              <w:sz w:val="22"/>
              <w:szCs w:val="22"/>
            </w:rPr>
          </w:pPr>
          <w:hyperlink w:anchor="_Toc5265843" w:history="1">
            <w:r w:rsidR="000E7E63" w:rsidRPr="002B62A1">
              <w:rPr>
                <w:rStyle w:val="Hyperlink"/>
              </w:rPr>
              <w:t>Art. 57. – Date de identificare ale fondului</w:t>
            </w:r>
            <w:r w:rsidR="000E7E63">
              <w:rPr>
                <w:webHidden/>
              </w:rPr>
              <w:tab/>
            </w:r>
            <w:r w:rsidR="000E7E63">
              <w:rPr>
                <w:webHidden/>
              </w:rPr>
              <w:fldChar w:fldCharType="begin"/>
            </w:r>
            <w:r w:rsidR="000E7E63">
              <w:rPr>
                <w:webHidden/>
              </w:rPr>
              <w:instrText xml:space="preserve"> PAGEREF _Toc5265843 \h </w:instrText>
            </w:r>
            <w:r w:rsidR="000E7E63">
              <w:rPr>
                <w:webHidden/>
              </w:rPr>
            </w:r>
            <w:r w:rsidR="000E7E63">
              <w:rPr>
                <w:webHidden/>
              </w:rPr>
              <w:fldChar w:fldCharType="separate"/>
            </w:r>
            <w:r w:rsidR="000E7E63">
              <w:rPr>
                <w:webHidden/>
              </w:rPr>
              <w:t>28</w:t>
            </w:r>
            <w:r w:rsidR="000E7E63">
              <w:rPr>
                <w:webHidden/>
              </w:rPr>
              <w:fldChar w:fldCharType="end"/>
            </w:r>
          </w:hyperlink>
        </w:p>
        <w:p w14:paraId="294ADF1C" w14:textId="257987A6" w:rsidR="000E7E63" w:rsidRDefault="004A0597">
          <w:pPr>
            <w:pStyle w:val="TOC3"/>
            <w:rPr>
              <w:rFonts w:asciiTheme="minorHAnsi" w:eastAsiaTheme="minorEastAsia" w:hAnsiTheme="minorHAnsi" w:cstheme="minorBidi"/>
              <w:bCs w:val="0"/>
              <w:sz w:val="22"/>
              <w:szCs w:val="22"/>
            </w:rPr>
          </w:pPr>
          <w:hyperlink w:anchor="_Toc5265844" w:history="1">
            <w:r w:rsidR="000E7E63" w:rsidRPr="002B62A1">
              <w:rPr>
                <w:rStyle w:val="Hyperlink"/>
              </w:rPr>
              <w:t>Art. 58. – Contractul de societate</w:t>
            </w:r>
            <w:r w:rsidR="000E7E63">
              <w:rPr>
                <w:webHidden/>
              </w:rPr>
              <w:tab/>
            </w:r>
            <w:r w:rsidR="000E7E63">
              <w:rPr>
                <w:webHidden/>
              </w:rPr>
              <w:fldChar w:fldCharType="begin"/>
            </w:r>
            <w:r w:rsidR="000E7E63">
              <w:rPr>
                <w:webHidden/>
              </w:rPr>
              <w:instrText xml:space="preserve"> PAGEREF _Toc5265844 \h </w:instrText>
            </w:r>
            <w:r w:rsidR="000E7E63">
              <w:rPr>
                <w:webHidden/>
              </w:rPr>
            </w:r>
            <w:r w:rsidR="000E7E63">
              <w:rPr>
                <w:webHidden/>
              </w:rPr>
              <w:fldChar w:fldCharType="separate"/>
            </w:r>
            <w:r w:rsidR="000E7E63">
              <w:rPr>
                <w:webHidden/>
              </w:rPr>
              <w:t>28</w:t>
            </w:r>
            <w:r w:rsidR="000E7E63">
              <w:rPr>
                <w:webHidden/>
              </w:rPr>
              <w:fldChar w:fldCharType="end"/>
            </w:r>
          </w:hyperlink>
        </w:p>
        <w:p w14:paraId="385DFB75" w14:textId="07D1352C" w:rsidR="000E7E63" w:rsidRDefault="004A0597">
          <w:pPr>
            <w:pStyle w:val="TOC3"/>
            <w:rPr>
              <w:rFonts w:asciiTheme="minorHAnsi" w:eastAsiaTheme="minorEastAsia" w:hAnsiTheme="minorHAnsi" w:cstheme="minorBidi"/>
              <w:bCs w:val="0"/>
              <w:sz w:val="22"/>
              <w:szCs w:val="22"/>
            </w:rPr>
          </w:pPr>
          <w:hyperlink w:anchor="_Toc5265845" w:history="1">
            <w:r w:rsidR="000E7E63" w:rsidRPr="002B62A1">
              <w:rPr>
                <w:rStyle w:val="Hyperlink"/>
              </w:rPr>
              <w:t>Art. 59. – Contractul de administrare</w:t>
            </w:r>
            <w:r w:rsidR="000E7E63">
              <w:rPr>
                <w:webHidden/>
              </w:rPr>
              <w:tab/>
            </w:r>
            <w:r w:rsidR="000E7E63">
              <w:rPr>
                <w:webHidden/>
              </w:rPr>
              <w:fldChar w:fldCharType="begin"/>
            </w:r>
            <w:r w:rsidR="000E7E63">
              <w:rPr>
                <w:webHidden/>
              </w:rPr>
              <w:instrText xml:space="preserve"> PAGEREF _Toc5265845 \h </w:instrText>
            </w:r>
            <w:r w:rsidR="000E7E63">
              <w:rPr>
                <w:webHidden/>
              </w:rPr>
            </w:r>
            <w:r w:rsidR="000E7E63">
              <w:rPr>
                <w:webHidden/>
              </w:rPr>
              <w:fldChar w:fldCharType="separate"/>
            </w:r>
            <w:r w:rsidR="000E7E63">
              <w:rPr>
                <w:webHidden/>
              </w:rPr>
              <w:t>28</w:t>
            </w:r>
            <w:r w:rsidR="000E7E63">
              <w:rPr>
                <w:webHidden/>
              </w:rPr>
              <w:fldChar w:fldCharType="end"/>
            </w:r>
          </w:hyperlink>
        </w:p>
        <w:p w14:paraId="08847985" w14:textId="4593611E" w:rsidR="000E7E63" w:rsidRDefault="004A0597">
          <w:pPr>
            <w:pStyle w:val="TOC3"/>
            <w:rPr>
              <w:rFonts w:asciiTheme="minorHAnsi" w:eastAsiaTheme="minorEastAsia" w:hAnsiTheme="minorHAnsi" w:cstheme="minorBidi"/>
              <w:bCs w:val="0"/>
              <w:sz w:val="22"/>
              <w:szCs w:val="22"/>
            </w:rPr>
          </w:pPr>
          <w:hyperlink w:anchor="_Toc5265846" w:history="1">
            <w:r w:rsidR="000E7E63" w:rsidRPr="002B62A1">
              <w:rPr>
                <w:rStyle w:val="Hyperlink"/>
              </w:rPr>
              <w:t>Art. 60. – Modificarea contractului de administrare</w:t>
            </w:r>
            <w:r w:rsidR="000E7E63">
              <w:rPr>
                <w:webHidden/>
              </w:rPr>
              <w:tab/>
            </w:r>
            <w:r w:rsidR="000E7E63">
              <w:rPr>
                <w:webHidden/>
              </w:rPr>
              <w:fldChar w:fldCharType="begin"/>
            </w:r>
            <w:r w:rsidR="000E7E63">
              <w:rPr>
                <w:webHidden/>
              </w:rPr>
              <w:instrText xml:space="preserve"> PAGEREF _Toc5265846 \h </w:instrText>
            </w:r>
            <w:r w:rsidR="000E7E63">
              <w:rPr>
                <w:webHidden/>
              </w:rPr>
            </w:r>
            <w:r w:rsidR="000E7E63">
              <w:rPr>
                <w:webHidden/>
              </w:rPr>
              <w:fldChar w:fldCharType="separate"/>
            </w:r>
            <w:r w:rsidR="000E7E63">
              <w:rPr>
                <w:webHidden/>
              </w:rPr>
              <w:t>28</w:t>
            </w:r>
            <w:r w:rsidR="000E7E63">
              <w:rPr>
                <w:webHidden/>
              </w:rPr>
              <w:fldChar w:fldCharType="end"/>
            </w:r>
          </w:hyperlink>
        </w:p>
        <w:p w14:paraId="5D3697C4" w14:textId="1985340A" w:rsidR="000E7E63" w:rsidRDefault="004A0597">
          <w:pPr>
            <w:pStyle w:val="TOC3"/>
            <w:rPr>
              <w:rFonts w:asciiTheme="minorHAnsi" w:eastAsiaTheme="minorEastAsia" w:hAnsiTheme="minorHAnsi" w:cstheme="minorBidi"/>
              <w:bCs w:val="0"/>
              <w:sz w:val="22"/>
              <w:szCs w:val="22"/>
            </w:rPr>
          </w:pPr>
          <w:hyperlink w:anchor="_Toc5265847" w:history="1">
            <w:r w:rsidR="000E7E63" w:rsidRPr="002B62A1">
              <w:rPr>
                <w:rStyle w:val="Hyperlink"/>
              </w:rPr>
              <w:t>Art. 61. – Reprezentarea fondului în raport cu administratorii și terții</w:t>
            </w:r>
            <w:r w:rsidR="000E7E63">
              <w:rPr>
                <w:webHidden/>
              </w:rPr>
              <w:tab/>
            </w:r>
            <w:r w:rsidR="000E7E63">
              <w:rPr>
                <w:webHidden/>
              </w:rPr>
              <w:fldChar w:fldCharType="begin"/>
            </w:r>
            <w:r w:rsidR="000E7E63">
              <w:rPr>
                <w:webHidden/>
              </w:rPr>
              <w:instrText xml:space="preserve"> PAGEREF _Toc5265847 \h </w:instrText>
            </w:r>
            <w:r w:rsidR="000E7E63">
              <w:rPr>
                <w:webHidden/>
              </w:rPr>
            </w:r>
            <w:r w:rsidR="000E7E63">
              <w:rPr>
                <w:webHidden/>
              </w:rPr>
              <w:fldChar w:fldCharType="separate"/>
            </w:r>
            <w:r w:rsidR="000E7E63">
              <w:rPr>
                <w:webHidden/>
              </w:rPr>
              <w:t>29</w:t>
            </w:r>
            <w:r w:rsidR="000E7E63">
              <w:rPr>
                <w:webHidden/>
              </w:rPr>
              <w:fldChar w:fldCharType="end"/>
            </w:r>
          </w:hyperlink>
        </w:p>
        <w:p w14:paraId="126919BD" w14:textId="150B7608" w:rsidR="000E7E63" w:rsidRDefault="004A0597">
          <w:pPr>
            <w:pStyle w:val="TOC3"/>
            <w:rPr>
              <w:rFonts w:asciiTheme="minorHAnsi" w:eastAsiaTheme="minorEastAsia" w:hAnsiTheme="minorHAnsi" w:cstheme="minorBidi"/>
              <w:bCs w:val="0"/>
              <w:sz w:val="22"/>
              <w:szCs w:val="22"/>
            </w:rPr>
          </w:pPr>
          <w:hyperlink w:anchor="_Toc5265848" w:history="1">
            <w:r w:rsidR="000E7E63" w:rsidRPr="002B62A1">
              <w:rPr>
                <w:rStyle w:val="Hyperlink"/>
              </w:rPr>
              <w:t>Art. 62. – Autorizarea fondului</w:t>
            </w:r>
            <w:r w:rsidR="000E7E63">
              <w:rPr>
                <w:webHidden/>
              </w:rPr>
              <w:tab/>
            </w:r>
            <w:r w:rsidR="000E7E63">
              <w:rPr>
                <w:webHidden/>
              </w:rPr>
              <w:fldChar w:fldCharType="begin"/>
            </w:r>
            <w:r w:rsidR="000E7E63">
              <w:rPr>
                <w:webHidden/>
              </w:rPr>
              <w:instrText xml:space="preserve"> PAGEREF _Toc5265848 \h </w:instrText>
            </w:r>
            <w:r w:rsidR="000E7E63">
              <w:rPr>
                <w:webHidden/>
              </w:rPr>
            </w:r>
            <w:r w:rsidR="000E7E63">
              <w:rPr>
                <w:webHidden/>
              </w:rPr>
              <w:fldChar w:fldCharType="separate"/>
            </w:r>
            <w:r w:rsidR="000E7E63">
              <w:rPr>
                <w:webHidden/>
              </w:rPr>
              <w:t>29</w:t>
            </w:r>
            <w:r w:rsidR="000E7E63">
              <w:rPr>
                <w:webHidden/>
              </w:rPr>
              <w:fldChar w:fldCharType="end"/>
            </w:r>
          </w:hyperlink>
        </w:p>
        <w:p w14:paraId="650D31D6" w14:textId="10A27E8B" w:rsidR="000E7E63" w:rsidRDefault="004A0597">
          <w:pPr>
            <w:pStyle w:val="TOC3"/>
            <w:rPr>
              <w:rFonts w:asciiTheme="minorHAnsi" w:eastAsiaTheme="minorEastAsia" w:hAnsiTheme="minorHAnsi" w:cstheme="minorBidi"/>
              <w:bCs w:val="0"/>
              <w:sz w:val="22"/>
              <w:szCs w:val="22"/>
            </w:rPr>
          </w:pPr>
          <w:hyperlink w:anchor="_Toc5265849" w:history="1">
            <w:r w:rsidR="000E7E63" w:rsidRPr="002B62A1">
              <w:rPr>
                <w:rStyle w:val="Hyperlink"/>
              </w:rPr>
              <w:t>Art. 63. – Analiza cererii de autorizare a unui fond</w:t>
            </w:r>
            <w:r w:rsidR="000E7E63">
              <w:rPr>
                <w:webHidden/>
              </w:rPr>
              <w:tab/>
            </w:r>
            <w:r w:rsidR="000E7E63">
              <w:rPr>
                <w:webHidden/>
              </w:rPr>
              <w:fldChar w:fldCharType="begin"/>
            </w:r>
            <w:r w:rsidR="000E7E63">
              <w:rPr>
                <w:webHidden/>
              </w:rPr>
              <w:instrText xml:space="preserve"> PAGEREF _Toc5265849 \h </w:instrText>
            </w:r>
            <w:r w:rsidR="000E7E63">
              <w:rPr>
                <w:webHidden/>
              </w:rPr>
            </w:r>
            <w:r w:rsidR="000E7E63">
              <w:rPr>
                <w:webHidden/>
              </w:rPr>
              <w:fldChar w:fldCharType="separate"/>
            </w:r>
            <w:r w:rsidR="000E7E63">
              <w:rPr>
                <w:webHidden/>
              </w:rPr>
              <w:t>29</w:t>
            </w:r>
            <w:r w:rsidR="000E7E63">
              <w:rPr>
                <w:webHidden/>
              </w:rPr>
              <w:fldChar w:fldCharType="end"/>
            </w:r>
          </w:hyperlink>
        </w:p>
        <w:p w14:paraId="463DD833" w14:textId="6C450660" w:rsidR="000E7E63" w:rsidRDefault="004A0597">
          <w:pPr>
            <w:pStyle w:val="TOC3"/>
            <w:rPr>
              <w:rFonts w:asciiTheme="minorHAnsi" w:eastAsiaTheme="minorEastAsia" w:hAnsiTheme="minorHAnsi" w:cstheme="minorBidi"/>
              <w:bCs w:val="0"/>
              <w:sz w:val="22"/>
              <w:szCs w:val="22"/>
            </w:rPr>
          </w:pPr>
          <w:hyperlink w:anchor="_Toc5265850" w:history="1">
            <w:r w:rsidR="000E7E63" w:rsidRPr="002B62A1">
              <w:rPr>
                <w:rStyle w:val="Hyperlink"/>
              </w:rPr>
              <w:t>Art. 64. – Respingerea cererii de autorizare a unui fond</w:t>
            </w:r>
            <w:r w:rsidR="000E7E63">
              <w:rPr>
                <w:webHidden/>
              </w:rPr>
              <w:tab/>
            </w:r>
            <w:r w:rsidR="000E7E63">
              <w:rPr>
                <w:webHidden/>
              </w:rPr>
              <w:fldChar w:fldCharType="begin"/>
            </w:r>
            <w:r w:rsidR="000E7E63">
              <w:rPr>
                <w:webHidden/>
              </w:rPr>
              <w:instrText xml:space="preserve"> PAGEREF _Toc5265850 \h </w:instrText>
            </w:r>
            <w:r w:rsidR="000E7E63">
              <w:rPr>
                <w:webHidden/>
              </w:rPr>
            </w:r>
            <w:r w:rsidR="000E7E63">
              <w:rPr>
                <w:webHidden/>
              </w:rPr>
              <w:fldChar w:fldCharType="separate"/>
            </w:r>
            <w:r w:rsidR="000E7E63">
              <w:rPr>
                <w:webHidden/>
              </w:rPr>
              <w:t>30</w:t>
            </w:r>
            <w:r w:rsidR="000E7E63">
              <w:rPr>
                <w:webHidden/>
              </w:rPr>
              <w:fldChar w:fldCharType="end"/>
            </w:r>
          </w:hyperlink>
        </w:p>
        <w:p w14:paraId="4D9C073A" w14:textId="2F6E0BEA" w:rsidR="000E7E63" w:rsidRDefault="004A0597">
          <w:pPr>
            <w:pStyle w:val="TOC3"/>
            <w:rPr>
              <w:rFonts w:asciiTheme="minorHAnsi" w:eastAsiaTheme="minorEastAsia" w:hAnsiTheme="minorHAnsi" w:cstheme="minorBidi"/>
              <w:bCs w:val="0"/>
              <w:sz w:val="22"/>
              <w:szCs w:val="22"/>
            </w:rPr>
          </w:pPr>
          <w:hyperlink w:anchor="_Toc5265851" w:history="1">
            <w:r w:rsidR="000E7E63" w:rsidRPr="002B62A1">
              <w:rPr>
                <w:rStyle w:val="Hyperlink"/>
              </w:rPr>
              <w:t>Art. 65. – Retragerea autorizării fondului</w:t>
            </w:r>
            <w:r w:rsidR="000E7E63">
              <w:rPr>
                <w:webHidden/>
              </w:rPr>
              <w:tab/>
            </w:r>
            <w:r w:rsidR="000E7E63">
              <w:rPr>
                <w:webHidden/>
              </w:rPr>
              <w:fldChar w:fldCharType="begin"/>
            </w:r>
            <w:r w:rsidR="000E7E63">
              <w:rPr>
                <w:webHidden/>
              </w:rPr>
              <w:instrText xml:space="preserve"> PAGEREF _Toc5265851 \h </w:instrText>
            </w:r>
            <w:r w:rsidR="000E7E63">
              <w:rPr>
                <w:webHidden/>
              </w:rPr>
            </w:r>
            <w:r w:rsidR="000E7E63">
              <w:rPr>
                <w:webHidden/>
              </w:rPr>
              <w:fldChar w:fldCharType="separate"/>
            </w:r>
            <w:r w:rsidR="000E7E63">
              <w:rPr>
                <w:webHidden/>
              </w:rPr>
              <w:t>30</w:t>
            </w:r>
            <w:r w:rsidR="000E7E63">
              <w:rPr>
                <w:webHidden/>
              </w:rPr>
              <w:fldChar w:fldCharType="end"/>
            </w:r>
          </w:hyperlink>
        </w:p>
        <w:p w14:paraId="75CE08B8" w14:textId="16599810" w:rsidR="000E7E63" w:rsidRDefault="004A0597">
          <w:pPr>
            <w:pStyle w:val="TOC3"/>
            <w:rPr>
              <w:rFonts w:asciiTheme="minorHAnsi" w:eastAsiaTheme="minorEastAsia" w:hAnsiTheme="minorHAnsi" w:cstheme="minorBidi"/>
              <w:bCs w:val="0"/>
              <w:sz w:val="22"/>
              <w:szCs w:val="22"/>
            </w:rPr>
          </w:pPr>
          <w:hyperlink w:anchor="_Toc5265852" w:history="1">
            <w:r w:rsidR="000E7E63" w:rsidRPr="002B62A1">
              <w:rPr>
                <w:rStyle w:val="Hyperlink"/>
              </w:rPr>
              <w:t>Art. 66. – Decizia de respingere și decizia de retragere a autorizării fondului</w:t>
            </w:r>
            <w:r w:rsidR="000E7E63">
              <w:rPr>
                <w:webHidden/>
              </w:rPr>
              <w:tab/>
            </w:r>
            <w:r w:rsidR="000E7E63">
              <w:rPr>
                <w:webHidden/>
              </w:rPr>
              <w:fldChar w:fldCharType="begin"/>
            </w:r>
            <w:r w:rsidR="000E7E63">
              <w:rPr>
                <w:webHidden/>
              </w:rPr>
              <w:instrText xml:space="preserve"> PAGEREF _Toc5265852 \h </w:instrText>
            </w:r>
            <w:r w:rsidR="000E7E63">
              <w:rPr>
                <w:webHidden/>
              </w:rPr>
            </w:r>
            <w:r w:rsidR="000E7E63">
              <w:rPr>
                <w:webHidden/>
              </w:rPr>
              <w:fldChar w:fldCharType="separate"/>
            </w:r>
            <w:r w:rsidR="000E7E63">
              <w:rPr>
                <w:webHidden/>
              </w:rPr>
              <w:t>30</w:t>
            </w:r>
            <w:r w:rsidR="000E7E63">
              <w:rPr>
                <w:webHidden/>
              </w:rPr>
              <w:fldChar w:fldCharType="end"/>
            </w:r>
          </w:hyperlink>
        </w:p>
        <w:p w14:paraId="7C317413" w14:textId="1171F975" w:rsidR="000E7E63" w:rsidRDefault="004A0597">
          <w:pPr>
            <w:pStyle w:val="TOC3"/>
            <w:rPr>
              <w:rFonts w:asciiTheme="minorHAnsi" w:eastAsiaTheme="minorEastAsia" w:hAnsiTheme="minorHAnsi" w:cstheme="minorBidi"/>
              <w:bCs w:val="0"/>
              <w:sz w:val="22"/>
              <w:szCs w:val="22"/>
            </w:rPr>
          </w:pPr>
          <w:hyperlink w:anchor="_Toc5265853" w:history="1">
            <w:r w:rsidR="000E7E63" w:rsidRPr="002B62A1">
              <w:rPr>
                <w:rStyle w:val="Hyperlink"/>
              </w:rPr>
              <w:t>Art. 67. – Resursele financiare şi cheltuielile legate de administrare suportate de fond</w:t>
            </w:r>
            <w:r w:rsidR="000E7E63">
              <w:rPr>
                <w:webHidden/>
              </w:rPr>
              <w:tab/>
            </w:r>
            <w:r w:rsidR="000E7E63">
              <w:rPr>
                <w:webHidden/>
              </w:rPr>
              <w:fldChar w:fldCharType="begin"/>
            </w:r>
            <w:r w:rsidR="000E7E63">
              <w:rPr>
                <w:webHidden/>
              </w:rPr>
              <w:instrText xml:space="preserve"> PAGEREF _Toc5265853 \h </w:instrText>
            </w:r>
            <w:r w:rsidR="000E7E63">
              <w:rPr>
                <w:webHidden/>
              </w:rPr>
            </w:r>
            <w:r w:rsidR="000E7E63">
              <w:rPr>
                <w:webHidden/>
              </w:rPr>
              <w:fldChar w:fldCharType="separate"/>
            </w:r>
            <w:r w:rsidR="000E7E63">
              <w:rPr>
                <w:webHidden/>
              </w:rPr>
              <w:t>30</w:t>
            </w:r>
            <w:r w:rsidR="000E7E63">
              <w:rPr>
                <w:webHidden/>
              </w:rPr>
              <w:fldChar w:fldCharType="end"/>
            </w:r>
          </w:hyperlink>
        </w:p>
        <w:p w14:paraId="103EF936" w14:textId="643EF510" w:rsidR="000E7E63" w:rsidRDefault="004A0597">
          <w:pPr>
            <w:pStyle w:val="TOC3"/>
            <w:rPr>
              <w:rFonts w:asciiTheme="minorHAnsi" w:eastAsiaTheme="minorEastAsia" w:hAnsiTheme="minorHAnsi" w:cstheme="minorBidi"/>
              <w:bCs w:val="0"/>
              <w:sz w:val="22"/>
              <w:szCs w:val="22"/>
            </w:rPr>
          </w:pPr>
          <w:hyperlink w:anchor="_Toc5265854" w:history="1">
            <w:r w:rsidR="000E7E63" w:rsidRPr="002B62A1">
              <w:rPr>
                <w:rStyle w:val="Hyperlink"/>
              </w:rPr>
              <w:t>Art. 68. – Emiterea de reglementări privind înfiinţarea şi autorizarea fondurilor</w:t>
            </w:r>
            <w:r w:rsidR="000E7E63">
              <w:rPr>
                <w:webHidden/>
              </w:rPr>
              <w:tab/>
            </w:r>
            <w:r w:rsidR="000E7E63">
              <w:rPr>
                <w:webHidden/>
              </w:rPr>
              <w:fldChar w:fldCharType="begin"/>
            </w:r>
            <w:r w:rsidR="000E7E63">
              <w:rPr>
                <w:webHidden/>
              </w:rPr>
              <w:instrText xml:space="preserve"> PAGEREF _Toc5265854 \h </w:instrText>
            </w:r>
            <w:r w:rsidR="000E7E63">
              <w:rPr>
                <w:webHidden/>
              </w:rPr>
            </w:r>
            <w:r w:rsidR="000E7E63">
              <w:rPr>
                <w:webHidden/>
              </w:rPr>
              <w:fldChar w:fldCharType="separate"/>
            </w:r>
            <w:r w:rsidR="000E7E63">
              <w:rPr>
                <w:webHidden/>
              </w:rPr>
              <w:t>31</w:t>
            </w:r>
            <w:r w:rsidR="000E7E63">
              <w:rPr>
                <w:webHidden/>
              </w:rPr>
              <w:fldChar w:fldCharType="end"/>
            </w:r>
          </w:hyperlink>
        </w:p>
        <w:p w14:paraId="5AEB4D47" w14:textId="29C4BEC2"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55" w:history="1">
            <w:r w:rsidR="000E7E63" w:rsidRPr="002B62A1">
              <w:rPr>
                <w:rStyle w:val="Hyperlink"/>
                <w:i/>
                <w:noProof/>
              </w:rPr>
              <w:t>Secțiunea a 2 –a</w:t>
            </w:r>
            <w:r w:rsidR="000E7E63">
              <w:rPr>
                <w:noProof/>
                <w:webHidden/>
              </w:rPr>
              <w:tab/>
            </w:r>
            <w:r w:rsidR="000E7E63">
              <w:rPr>
                <w:noProof/>
                <w:webHidden/>
              </w:rPr>
              <w:fldChar w:fldCharType="begin"/>
            </w:r>
            <w:r w:rsidR="000E7E63">
              <w:rPr>
                <w:noProof/>
                <w:webHidden/>
              </w:rPr>
              <w:instrText xml:space="preserve"> PAGEREF _Toc5265855 \h </w:instrText>
            </w:r>
            <w:r w:rsidR="000E7E63">
              <w:rPr>
                <w:noProof/>
                <w:webHidden/>
              </w:rPr>
            </w:r>
            <w:r w:rsidR="000E7E63">
              <w:rPr>
                <w:noProof/>
                <w:webHidden/>
              </w:rPr>
              <w:fldChar w:fldCharType="separate"/>
            </w:r>
            <w:r w:rsidR="000E7E63">
              <w:rPr>
                <w:noProof/>
                <w:webHidden/>
              </w:rPr>
              <w:t>31</w:t>
            </w:r>
            <w:r w:rsidR="000E7E63">
              <w:rPr>
                <w:noProof/>
                <w:webHidden/>
              </w:rPr>
              <w:fldChar w:fldCharType="end"/>
            </w:r>
          </w:hyperlink>
        </w:p>
        <w:p w14:paraId="100093A2" w14:textId="43A6F07C"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56" w:history="1">
            <w:r w:rsidR="000E7E63" w:rsidRPr="002B62A1">
              <w:rPr>
                <w:rStyle w:val="Hyperlink"/>
                <w:i/>
                <w:noProof/>
              </w:rPr>
              <w:t>Supravegherea specială</w:t>
            </w:r>
            <w:r w:rsidR="000E7E63">
              <w:rPr>
                <w:noProof/>
                <w:webHidden/>
              </w:rPr>
              <w:tab/>
            </w:r>
            <w:r w:rsidR="000E7E63">
              <w:rPr>
                <w:noProof/>
                <w:webHidden/>
              </w:rPr>
              <w:fldChar w:fldCharType="begin"/>
            </w:r>
            <w:r w:rsidR="000E7E63">
              <w:rPr>
                <w:noProof/>
                <w:webHidden/>
              </w:rPr>
              <w:instrText xml:space="preserve"> PAGEREF _Toc5265856 \h </w:instrText>
            </w:r>
            <w:r w:rsidR="000E7E63">
              <w:rPr>
                <w:noProof/>
                <w:webHidden/>
              </w:rPr>
            </w:r>
            <w:r w:rsidR="000E7E63">
              <w:rPr>
                <w:noProof/>
                <w:webHidden/>
              </w:rPr>
              <w:fldChar w:fldCharType="separate"/>
            </w:r>
            <w:r w:rsidR="000E7E63">
              <w:rPr>
                <w:noProof/>
                <w:webHidden/>
              </w:rPr>
              <w:t>31</w:t>
            </w:r>
            <w:r w:rsidR="000E7E63">
              <w:rPr>
                <w:noProof/>
                <w:webHidden/>
              </w:rPr>
              <w:fldChar w:fldCharType="end"/>
            </w:r>
          </w:hyperlink>
        </w:p>
        <w:p w14:paraId="012C647A" w14:textId="26930247" w:rsidR="000E7E63" w:rsidRDefault="004A0597">
          <w:pPr>
            <w:pStyle w:val="TOC3"/>
            <w:rPr>
              <w:rFonts w:asciiTheme="minorHAnsi" w:eastAsiaTheme="minorEastAsia" w:hAnsiTheme="minorHAnsi" w:cstheme="minorBidi"/>
              <w:bCs w:val="0"/>
              <w:sz w:val="22"/>
              <w:szCs w:val="22"/>
            </w:rPr>
          </w:pPr>
          <w:hyperlink w:anchor="_Toc5265857" w:history="1">
            <w:r w:rsidR="000E7E63" w:rsidRPr="002B62A1">
              <w:rPr>
                <w:rStyle w:val="Hyperlink"/>
              </w:rPr>
              <w:t>Art. 69. – Supravegherea specială</w:t>
            </w:r>
            <w:r w:rsidR="000E7E63">
              <w:rPr>
                <w:webHidden/>
              </w:rPr>
              <w:tab/>
            </w:r>
            <w:r w:rsidR="000E7E63">
              <w:rPr>
                <w:webHidden/>
              </w:rPr>
              <w:fldChar w:fldCharType="begin"/>
            </w:r>
            <w:r w:rsidR="000E7E63">
              <w:rPr>
                <w:webHidden/>
              </w:rPr>
              <w:instrText xml:space="preserve"> PAGEREF _Toc5265857 \h </w:instrText>
            </w:r>
            <w:r w:rsidR="000E7E63">
              <w:rPr>
                <w:webHidden/>
              </w:rPr>
            </w:r>
            <w:r w:rsidR="000E7E63">
              <w:rPr>
                <w:webHidden/>
              </w:rPr>
              <w:fldChar w:fldCharType="separate"/>
            </w:r>
            <w:r w:rsidR="000E7E63">
              <w:rPr>
                <w:webHidden/>
              </w:rPr>
              <w:t>31</w:t>
            </w:r>
            <w:r w:rsidR="000E7E63">
              <w:rPr>
                <w:webHidden/>
              </w:rPr>
              <w:fldChar w:fldCharType="end"/>
            </w:r>
          </w:hyperlink>
        </w:p>
        <w:p w14:paraId="1F175FC2" w14:textId="0BBF1FCE"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58" w:history="1">
            <w:r w:rsidR="000E7E63" w:rsidRPr="002B62A1">
              <w:rPr>
                <w:rStyle w:val="Hyperlink"/>
                <w:i/>
                <w:noProof/>
              </w:rPr>
              <w:t>Secțiunea a 3 –a</w:t>
            </w:r>
            <w:r w:rsidR="000E7E63">
              <w:rPr>
                <w:noProof/>
                <w:webHidden/>
              </w:rPr>
              <w:tab/>
            </w:r>
            <w:r w:rsidR="000E7E63">
              <w:rPr>
                <w:noProof/>
                <w:webHidden/>
              </w:rPr>
              <w:fldChar w:fldCharType="begin"/>
            </w:r>
            <w:r w:rsidR="000E7E63">
              <w:rPr>
                <w:noProof/>
                <w:webHidden/>
              </w:rPr>
              <w:instrText xml:space="preserve"> PAGEREF _Toc5265858 \h </w:instrText>
            </w:r>
            <w:r w:rsidR="000E7E63">
              <w:rPr>
                <w:noProof/>
                <w:webHidden/>
              </w:rPr>
            </w:r>
            <w:r w:rsidR="000E7E63">
              <w:rPr>
                <w:noProof/>
                <w:webHidden/>
              </w:rPr>
              <w:fldChar w:fldCharType="separate"/>
            </w:r>
            <w:r w:rsidR="000E7E63">
              <w:rPr>
                <w:noProof/>
                <w:webHidden/>
              </w:rPr>
              <w:t>32</w:t>
            </w:r>
            <w:r w:rsidR="000E7E63">
              <w:rPr>
                <w:noProof/>
                <w:webHidden/>
              </w:rPr>
              <w:fldChar w:fldCharType="end"/>
            </w:r>
          </w:hyperlink>
        </w:p>
        <w:p w14:paraId="5EC15B3C" w14:textId="57743851"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59" w:history="1">
            <w:r w:rsidR="000E7E63" w:rsidRPr="002B62A1">
              <w:rPr>
                <w:rStyle w:val="Hyperlink"/>
                <w:i/>
                <w:noProof/>
              </w:rPr>
              <w:t>Administrarea specială</w:t>
            </w:r>
            <w:r w:rsidR="000E7E63">
              <w:rPr>
                <w:noProof/>
                <w:webHidden/>
              </w:rPr>
              <w:tab/>
            </w:r>
            <w:r w:rsidR="000E7E63">
              <w:rPr>
                <w:noProof/>
                <w:webHidden/>
              </w:rPr>
              <w:fldChar w:fldCharType="begin"/>
            </w:r>
            <w:r w:rsidR="000E7E63">
              <w:rPr>
                <w:noProof/>
                <w:webHidden/>
              </w:rPr>
              <w:instrText xml:space="preserve"> PAGEREF _Toc5265859 \h </w:instrText>
            </w:r>
            <w:r w:rsidR="000E7E63">
              <w:rPr>
                <w:noProof/>
                <w:webHidden/>
              </w:rPr>
            </w:r>
            <w:r w:rsidR="000E7E63">
              <w:rPr>
                <w:noProof/>
                <w:webHidden/>
              </w:rPr>
              <w:fldChar w:fldCharType="separate"/>
            </w:r>
            <w:r w:rsidR="000E7E63">
              <w:rPr>
                <w:noProof/>
                <w:webHidden/>
              </w:rPr>
              <w:t>32</w:t>
            </w:r>
            <w:r w:rsidR="000E7E63">
              <w:rPr>
                <w:noProof/>
                <w:webHidden/>
              </w:rPr>
              <w:fldChar w:fldCharType="end"/>
            </w:r>
          </w:hyperlink>
        </w:p>
        <w:p w14:paraId="3AD5F642" w14:textId="599F54C4" w:rsidR="000E7E63" w:rsidRDefault="004A0597">
          <w:pPr>
            <w:pStyle w:val="TOC3"/>
            <w:rPr>
              <w:rFonts w:asciiTheme="minorHAnsi" w:eastAsiaTheme="minorEastAsia" w:hAnsiTheme="minorHAnsi" w:cstheme="minorBidi"/>
              <w:bCs w:val="0"/>
              <w:sz w:val="22"/>
              <w:szCs w:val="22"/>
            </w:rPr>
          </w:pPr>
          <w:hyperlink w:anchor="_Toc5265860" w:history="1">
            <w:r w:rsidR="000E7E63" w:rsidRPr="002B62A1">
              <w:rPr>
                <w:rStyle w:val="Hyperlink"/>
              </w:rPr>
              <w:t>Art. 70. – Instituirea administrării speciale</w:t>
            </w:r>
            <w:r w:rsidR="000E7E63">
              <w:rPr>
                <w:webHidden/>
              </w:rPr>
              <w:tab/>
            </w:r>
            <w:r w:rsidR="000E7E63">
              <w:rPr>
                <w:webHidden/>
              </w:rPr>
              <w:fldChar w:fldCharType="begin"/>
            </w:r>
            <w:r w:rsidR="000E7E63">
              <w:rPr>
                <w:webHidden/>
              </w:rPr>
              <w:instrText xml:space="preserve"> PAGEREF _Toc5265860 \h </w:instrText>
            </w:r>
            <w:r w:rsidR="000E7E63">
              <w:rPr>
                <w:webHidden/>
              </w:rPr>
            </w:r>
            <w:r w:rsidR="000E7E63">
              <w:rPr>
                <w:webHidden/>
              </w:rPr>
              <w:fldChar w:fldCharType="separate"/>
            </w:r>
            <w:r w:rsidR="000E7E63">
              <w:rPr>
                <w:webHidden/>
              </w:rPr>
              <w:t>32</w:t>
            </w:r>
            <w:r w:rsidR="000E7E63">
              <w:rPr>
                <w:webHidden/>
              </w:rPr>
              <w:fldChar w:fldCharType="end"/>
            </w:r>
          </w:hyperlink>
        </w:p>
        <w:p w14:paraId="3D5521E3" w14:textId="71BE7F9A" w:rsidR="000E7E63" w:rsidRDefault="004A0597">
          <w:pPr>
            <w:pStyle w:val="TOC3"/>
            <w:rPr>
              <w:rFonts w:asciiTheme="minorHAnsi" w:eastAsiaTheme="minorEastAsia" w:hAnsiTheme="minorHAnsi" w:cstheme="minorBidi"/>
              <w:bCs w:val="0"/>
              <w:sz w:val="22"/>
              <w:szCs w:val="22"/>
            </w:rPr>
          </w:pPr>
          <w:hyperlink w:anchor="_Toc5265861" w:history="1">
            <w:r w:rsidR="000E7E63" w:rsidRPr="002B62A1">
              <w:rPr>
                <w:rStyle w:val="Hyperlink"/>
              </w:rPr>
              <w:t>Art. 71. – Desemnarea administratorului special</w:t>
            </w:r>
            <w:r w:rsidR="000E7E63">
              <w:rPr>
                <w:webHidden/>
              </w:rPr>
              <w:tab/>
            </w:r>
            <w:r w:rsidR="000E7E63">
              <w:rPr>
                <w:webHidden/>
              </w:rPr>
              <w:fldChar w:fldCharType="begin"/>
            </w:r>
            <w:r w:rsidR="000E7E63">
              <w:rPr>
                <w:webHidden/>
              </w:rPr>
              <w:instrText xml:space="preserve"> PAGEREF _Toc5265861 \h </w:instrText>
            </w:r>
            <w:r w:rsidR="000E7E63">
              <w:rPr>
                <w:webHidden/>
              </w:rPr>
            </w:r>
            <w:r w:rsidR="000E7E63">
              <w:rPr>
                <w:webHidden/>
              </w:rPr>
              <w:fldChar w:fldCharType="separate"/>
            </w:r>
            <w:r w:rsidR="000E7E63">
              <w:rPr>
                <w:webHidden/>
              </w:rPr>
              <w:t>32</w:t>
            </w:r>
            <w:r w:rsidR="000E7E63">
              <w:rPr>
                <w:webHidden/>
              </w:rPr>
              <w:fldChar w:fldCharType="end"/>
            </w:r>
          </w:hyperlink>
        </w:p>
        <w:p w14:paraId="0601C820" w14:textId="21C64CB9" w:rsidR="000E7E63" w:rsidRDefault="004A0597">
          <w:pPr>
            <w:pStyle w:val="TOC3"/>
            <w:rPr>
              <w:rFonts w:asciiTheme="minorHAnsi" w:eastAsiaTheme="minorEastAsia" w:hAnsiTheme="minorHAnsi" w:cstheme="minorBidi"/>
              <w:bCs w:val="0"/>
              <w:sz w:val="22"/>
              <w:szCs w:val="22"/>
            </w:rPr>
          </w:pPr>
          <w:hyperlink w:anchor="_Toc5265862" w:history="1">
            <w:r w:rsidR="000E7E63" w:rsidRPr="002B62A1">
              <w:rPr>
                <w:rStyle w:val="Hyperlink"/>
              </w:rPr>
              <w:t>Art. 72. – Transferul participanților în perioada administrării speciale</w:t>
            </w:r>
            <w:r w:rsidR="000E7E63">
              <w:rPr>
                <w:webHidden/>
              </w:rPr>
              <w:tab/>
            </w:r>
            <w:r w:rsidR="000E7E63">
              <w:rPr>
                <w:webHidden/>
              </w:rPr>
              <w:fldChar w:fldCharType="begin"/>
            </w:r>
            <w:r w:rsidR="000E7E63">
              <w:rPr>
                <w:webHidden/>
              </w:rPr>
              <w:instrText xml:space="preserve"> PAGEREF _Toc5265862 \h </w:instrText>
            </w:r>
            <w:r w:rsidR="000E7E63">
              <w:rPr>
                <w:webHidden/>
              </w:rPr>
            </w:r>
            <w:r w:rsidR="000E7E63">
              <w:rPr>
                <w:webHidden/>
              </w:rPr>
              <w:fldChar w:fldCharType="separate"/>
            </w:r>
            <w:r w:rsidR="000E7E63">
              <w:rPr>
                <w:webHidden/>
              </w:rPr>
              <w:t>32</w:t>
            </w:r>
            <w:r w:rsidR="000E7E63">
              <w:rPr>
                <w:webHidden/>
              </w:rPr>
              <w:fldChar w:fldCharType="end"/>
            </w:r>
          </w:hyperlink>
        </w:p>
        <w:p w14:paraId="0D67321E" w14:textId="7AF57553" w:rsidR="000E7E63" w:rsidRDefault="004A0597">
          <w:pPr>
            <w:pStyle w:val="TOC3"/>
            <w:rPr>
              <w:rFonts w:asciiTheme="minorHAnsi" w:eastAsiaTheme="minorEastAsia" w:hAnsiTheme="minorHAnsi" w:cstheme="minorBidi"/>
              <w:bCs w:val="0"/>
              <w:sz w:val="22"/>
              <w:szCs w:val="22"/>
            </w:rPr>
          </w:pPr>
          <w:hyperlink w:anchor="_Toc5265863" w:history="1">
            <w:r w:rsidR="000E7E63" w:rsidRPr="002B62A1">
              <w:rPr>
                <w:rStyle w:val="Hyperlink"/>
              </w:rPr>
              <w:t>Art. 73. – Decizia de instituire a administrării speciale și decizia de desemnare a administratorului special</w:t>
            </w:r>
            <w:r w:rsidR="000E7E63">
              <w:rPr>
                <w:webHidden/>
              </w:rPr>
              <w:tab/>
            </w:r>
            <w:r w:rsidR="000E7E63">
              <w:rPr>
                <w:webHidden/>
              </w:rPr>
              <w:fldChar w:fldCharType="begin"/>
            </w:r>
            <w:r w:rsidR="000E7E63">
              <w:rPr>
                <w:webHidden/>
              </w:rPr>
              <w:instrText xml:space="preserve"> PAGEREF _Toc5265863 \h </w:instrText>
            </w:r>
            <w:r w:rsidR="000E7E63">
              <w:rPr>
                <w:webHidden/>
              </w:rPr>
            </w:r>
            <w:r w:rsidR="000E7E63">
              <w:rPr>
                <w:webHidden/>
              </w:rPr>
              <w:fldChar w:fldCharType="separate"/>
            </w:r>
            <w:r w:rsidR="000E7E63">
              <w:rPr>
                <w:webHidden/>
              </w:rPr>
              <w:t>32</w:t>
            </w:r>
            <w:r w:rsidR="000E7E63">
              <w:rPr>
                <w:webHidden/>
              </w:rPr>
              <w:fldChar w:fldCharType="end"/>
            </w:r>
          </w:hyperlink>
        </w:p>
        <w:p w14:paraId="4AFA6F1B" w14:textId="6C920D8B" w:rsidR="000E7E63" w:rsidRDefault="004A0597">
          <w:pPr>
            <w:pStyle w:val="TOC3"/>
            <w:rPr>
              <w:rFonts w:asciiTheme="minorHAnsi" w:eastAsiaTheme="minorEastAsia" w:hAnsiTheme="minorHAnsi" w:cstheme="minorBidi"/>
              <w:bCs w:val="0"/>
              <w:sz w:val="22"/>
              <w:szCs w:val="22"/>
            </w:rPr>
          </w:pPr>
          <w:hyperlink w:anchor="_Toc5265864" w:history="1">
            <w:r w:rsidR="000E7E63" w:rsidRPr="002B62A1">
              <w:rPr>
                <w:rStyle w:val="Hyperlink"/>
              </w:rPr>
              <w:t>Art. 74. – Informarea participanților privind administrarea specială</w:t>
            </w:r>
            <w:r w:rsidR="000E7E63">
              <w:rPr>
                <w:webHidden/>
              </w:rPr>
              <w:tab/>
            </w:r>
            <w:r w:rsidR="000E7E63">
              <w:rPr>
                <w:webHidden/>
              </w:rPr>
              <w:fldChar w:fldCharType="begin"/>
            </w:r>
            <w:r w:rsidR="000E7E63">
              <w:rPr>
                <w:webHidden/>
              </w:rPr>
              <w:instrText xml:space="preserve"> PAGEREF _Toc5265864 \h </w:instrText>
            </w:r>
            <w:r w:rsidR="000E7E63">
              <w:rPr>
                <w:webHidden/>
              </w:rPr>
            </w:r>
            <w:r w:rsidR="000E7E63">
              <w:rPr>
                <w:webHidden/>
              </w:rPr>
              <w:fldChar w:fldCharType="separate"/>
            </w:r>
            <w:r w:rsidR="000E7E63">
              <w:rPr>
                <w:webHidden/>
              </w:rPr>
              <w:t>32</w:t>
            </w:r>
            <w:r w:rsidR="000E7E63">
              <w:rPr>
                <w:webHidden/>
              </w:rPr>
              <w:fldChar w:fldCharType="end"/>
            </w:r>
          </w:hyperlink>
        </w:p>
        <w:p w14:paraId="04854038" w14:textId="08FF6B78" w:rsidR="000E7E63" w:rsidRDefault="004A0597">
          <w:pPr>
            <w:pStyle w:val="TOC3"/>
            <w:rPr>
              <w:rFonts w:asciiTheme="minorHAnsi" w:eastAsiaTheme="minorEastAsia" w:hAnsiTheme="minorHAnsi" w:cstheme="minorBidi"/>
              <w:bCs w:val="0"/>
              <w:sz w:val="22"/>
              <w:szCs w:val="22"/>
            </w:rPr>
          </w:pPr>
          <w:hyperlink w:anchor="_Toc5265865" w:history="1">
            <w:r w:rsidR="000E7E63" w:rsidRPr="002B62A1">
              <w:rPr>
                <w:rStyle w:val="Hyperlink"/>
              </w:rPr>
              <w:t>Art. 75. – Emiterea de reglementări privind administrarea specială</w:t>
            </w:r>
            <w:r w:rsidR="000E7E63">
              <w:rPr>
                <w:webHidden/>
              </w:rPr>
              <w:tab/>
            </w:r>
            <w:r w:rsidR="000E7E63">
              <w:rPr>
                <w:webHidden/>
              </w:rPr>
              <w:fldChar w:fldCharType="begin"/>
            </w:r>
            <w:r w:rsidR="000E7E63">
              <w:rPr>
                <w:webHidden/>
              </w:rPr>
              <w:instrText xml:space="preserve"> PAGEREF _Toc5265865 \h </w:instrText>
            </w:r>
            <w:r w:rsidR="000E7E63">
              <w:rPr>
                <w:webHidden/>
              </w:rPr>
            </w:r>
            <w:r w:rsidR="000E7E63">
              <w:rPr>
                <w:webHidden/>
              </w:rPr>
              <w:fldChar w:fldCharType="separate"/>
            </w:r>
            <w:r w:rsidR="000E7E63">
              <w:rPr>
                <w:webHidden/>
              </w:rPr>
              <w:t>32</w:t>
            </w:r>
            <w:r w:rsidR="000E7E63">
              <w:rPr>
                <w:webHidden/>
              </w:rPr>
              <w:fldChar w:fldCharType="end"/>
            </w:r>
          </w:hyperlink>
        </w:p>
        <w:p w14:paraId="06FD5CEB" w14:textId="31CA2874"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66" w:history="1">
            <w:r w:rsidR="000E7E63" w:rsidRPr="002B62A1">
              <w:rPr>
                <w:rStyle w:val="Hyperlink"/>
                <w:i/>
                <w:noProof/>
              </w:rPr>
              <w:t>Secțiunea a 4 –a</w:t>
            </w:r>
            <w:r w:rsidR="000E7E63">
              <w:rPr>
                <w:noProof/>
                <w:webHidden/>
              </w:rPr>
              <w:tab/>
            </w:r>
            <w:r w:rsidR="000E7E63">
              <w:rPr>
                <w:noProof/>
                <w:webHidden/>
              </w:rPr>
              <w:fldChar w:fldCharType="begin"/>
            </w:r>
            <w:r w:rsidR="000E7E63">
              <w:rPr>
                <w:noProof/>
                <w:webHidden/>
              </w:rPr>
              <w:instrText xml:space="preserve"> PAGEREF _Toc5265866 \h </w:instrText>
            </w:r>
            <w:r w:rsidR="000E7E63">
              <w:rPr>
                <w:noProof/>
                <w:webHidden/>
              </w:rPr>
            </w:r>
            <w:r w:rsidR="000E7E63">
              <w:rPr>
                <w:noProof/>
                <w:webHidden/>
              </w:rPr>
              <w:fldChar w:fldCharType="separate"/>
            </w:r>
            <w:r w:rsidR="000E7E63">
              <w:rPr>
                <w:noProof/>
                <w:webHidden/>
              </w:rPr>
              <w:t>33</w:t>
            </w:r>
            <w:r w:rsidR="000E7E63">
              <w:rPr>
                <w:noProof/>
                <w:webHidden/>
              </w:rPr>
              <w:fldChar w:fldCharType="end"/>
            </w:r>
          </w:hyperlink>
        </w:p>
        <w:p w14:paraId="40E25C2B" w14:textId="6860AC57" w:rsidR="000E7E63" w:rsidRDefault="004A0597">
          <w:pPr>
            <w:pStyle w:val="TOC2"/>
            <w:tabs>
              <w:tab w:val="right" w:leader="dot" w:pos="9017"/>
            </w:tabs>
            <w:rPr>
              <w:rFonts w:asciiTheme="minorHAnsi" w:eastAsiaTheme="minorEastAsia" w:hAnsiTheme="minorHAnsi" w:cstheme="minorBidi"/>
              <w:noProof/>
              <w:sz w:val="22"/>
              <w:szCs w:val="22"/>
            </w:rPr>
          </w:pPr>
          <w:hyperlink w:anchor="_Toc5265867" w:history="1">
            <w:r w:rsidR="000E7E63" w:rsidRPr="002B62A1">
              <w:rPr>
                <w:rStyle w:val="Hyperlink"/>
                <w:i/>
                <w:noProof/>
              </w:rPr>
              <w:t>Transferul participanților</w:t>
            </w:r>
            <w:r w:rsidR="000E7E63">
              <w:rPr>
                <w:noProof/>
                <w:webHidden/>
              </w:rPr>
              <w:tab/>
            </w:r>
            <w:r w:rsidR="000E7E63">
              <w:rPr>
                <w:noProof/>
                <w:webHidden/>
              </w:rPr>
              <w:fldChar w:fldCharType="begin"/>
            </w:r>
            <w:r w:rsidR="000E7E63">
              <w:rPr>
                <w:noProof/>
                <w:webHidden/>
              </w:rPr>
              <w:instrText xml:space="preserve"> PAGEREF _Toc5265867 \h </w:instrText>
            </w:r>
            <w:r w:rsidR="000E7E63">
              <w:rPr>
                <w:noProof/>
                <w:webHidden/>
              </w:rPr>
            </w:r>
            <w:r w:rsidR="000E7E63">
              <w:rPr>
                <w:noProof/>
                <w:webHidden/>
              </w:rPr>
              <w:fldChar w:fldCharType="separate"/>
            </w:r>
            <w:r w:rsidR="000E7E63">
              <w:rPr>
                <w:noProof/>
                <w:webHidden/>
              </w:rPr>
              <w:t>33</w:t>
            </w:r>
            <w:r w:rsidR="000E7E63">
              <w:rPr>
                <w:noProof/>
                <w:webHidden/>
              </w:rPr>
              <w:fldChar w:fldCharType="end"/>
            </w:r>
          </w:hyperlink>
        </w:p>
        <w:p w14:paraId="46F6AB52" w14:textId="4F431D40" w:rsidR="000E7E63" w:rsidRDefault="004A0597">
          <w:pPr>
            <w:pStyle w:val="TOC3"/>
            <w:rPr>
              <w:rFonts w:asciiTheme="minorHAnsi" w:eastAsiaTheme="minorEastAsia" w:hAnsiTheme="minorHAnsi" w:cstheme="minorBidi"/>
              <w:bCs w:val="0"/>
              <w:sz w:val="22"/>
              <w:szCs w:val="22"/>
            </w:rPr>
          </w:pPr>
          <w:hyperlink w:anchor="_Toc5265868" w:history="1">
            <w:r w:rsidR="000E7E63" w:rsidRPr="002B62A1">
              <w:rPr>
                <w:rStyle w:val="Hyperlink"/>
              </w:rPr>
              <w:t>Art. 76. – Transferul unui participant de la un fond la un alt fond</w:t>
            </w:r>
            <w:r w:rsidR="000E7E63">
              <w:rPr>
                <w:webHidden/>
              </w:rPr>
              <w:tab/>
            </w:r>
            <w:r w:rsidR="000E7E63">
              <w:rPr>
                <w:webHidden/>
              </w:rPr>
              <w:fldChar w:fldCharType="begin"/>
            </w:r>
            <w:r w:rsidR="000E7E63">
              <w:rPr>
                <w:webHidden/>
              </w:rPr>
              <w:instrText xml:space="preserve"> PAGEREF _Toc5265868 \h </w:instrText>
            </w:r>
            <w:r w:rsidR="000E7E63">
              <w:rPr>
                <w:webHidden/>
              </w:rPr>
            </w:r>
            <w:r w:rsidR="000E7E63">
              <w:rPr>
                <w:webHidden/>
              </w:rPr>
              <w:fldChar w:fldCharType="separate"/>
            </w:r>
            <w:r w:rsidR="000E7E63">
              <w:rPr>
                <w:webHidden/>
              </w:rPr>
              <w:t>33</w:t>
            </w:r>
            <w:r w:rsidR="000E7E63">
              <w:rPr>
                <w:webHidden/>
              </w:rPr>
              <w:fldChar w:fldCharType="end"/>
            </w:r>
          </w:hyperlink>
        </w:p>
        <w:p w14:paraId="0017507E" w14:textId="35FD165C" w:rsidR="000E7E63" w:rsidRDefault="004A0597">
          <w:pPr>
            <w:pStyle w:val="TOC3"/>
            <w:rPr>
              <w:rFonts w:asciiTheme="minorHAnsi" w:eastAsiaTheme="minorEastAsia" w:hAnsiTheme="minorHAnsi" w:cstheme="minorBidi"/>
              <w:bCs w:val="0"/>
              <w:sz w:val="22"/>
              <w:szCs w:val="22"/>
            </w:rPr>
          </w:pPr>
          <w:hyperlink w:anchor="_Toc5265869" w:history="1">
            <w:r w:rsidR="000E7E63" w:rsidRPr="002B62A1">
              <w:rPr>
                <w:rStyle w:val="Hyperlink"/>
              </w:rPr>
              <w:t>Art. 77. – Viramentul de lichidități băneşti în cazul unui transfer</w:t>
            </w:r>
            <w:r w:rsidR="000E7E63">
              <w:rPr>
                <w:webHidden/>
              </w:rPr>
              <w:tab/>
            </w:r>
            <w:r w:rsidR="000E7E63">
              <w:rPr>
                <w:webHidden/>
              </w:rPr>
              <w:fldChar w:fldCharType="begin"/>
            </w:r>
            <w:r w:rsidR="000E7E63">
              <w:rPr>
                <w:webHidden/>
              </w:rPr>
              <w:instrText xml:space="preserve"> PAGEREF _Toc5265869 \h </w:instrText>
            </w:r>
            <w:r w:rsidR="000E7E63">
              <w:rPr>
                <w:webHidden/>
              </w:rPr>
            </w:r>
            <w:r w:rsidR="000E7E63">
              <w:rPr>
                <w:webHidden/>
              </w:rPr>
              <w:fldChar w:fldCharType="separate"/>
            </w:r>
            <w:r w:rsidR="000E7E63">
              <w:rPr>
                <w:webHidden/>
              </w:rPr>
              <w:t>33</w:t>
            </w:r>
            <w:r w:rsidR="000E7E63">
              <w:rPr>
                <w:webHidden/>
              </w:rPr>
              <w:fldChar w:fldCharType="end"/>
            </w:r>
          </w:hyperlink>
        </w:p>
        <w:p w14:paraId="1977B43D" w14:textId="1327509C" w:rsidR="000E7E63" w:rsidRDefault="004A0597">
          <w:pPr>
            <w:pStyle w:val="TOC3"/>
            <w:rPr>
              <w:rFonts w:asciiTheme="minorHAnsi" w:eastAsiaTheme="minorEastAsia" w:hAnsiTheme="minorHAnsi" w:cstheme="minorBidi"/>
              <w:bCs w:val="0"/>
              <w:sz w:val="22"/>
              <w:szCs w:val="22"/>
            </w:rPr>
          </w:pPr>
          <w:hyperlink w:anchor="_Toc5265870" w:history="1">
            <w:r w:rsidR="000E7E63" w:rsidRPr="002B62A1">
              <w:rPr>
                <w:rStyle w:val="Hyperlink"/>
              </w:rPr>
              <w:t>Art. 78. – Emiterea de reglementări privind transferul participanților</w:t>
            </w:r>
            <w:r w:rsidR="000E7E63">
              <w:rPr>
                <w:webHidden/>
              </w:rPr>
              <w:tab/>
            </w:r>
            <w:r w:rsidR="000E7E63">
              <w:rPr>
                <w:webHidden/>
              </w:rPr>
              <w:fldChar w:fldCharType="begin"/>
            </w:r>
            <w:r w:rsidR="000E7E63">
              <w:rPr>
                <w:webHidden/>
              </w:rPr>
              <w:instrText xml:space="preserve"> PAGEREF _Toc5265870 \h </w:instrText>
            </w:r>
            <w:r w:rsidR="000E7E63">
              <w:rPr>
                <w:webHidden/>
              </w:rPr>
            </w:r>
            <w:r w:rsidR="000E7E63">
              <w:rPr>
                <w:webHidden/>
              </w:rPr>
              <w:fldChar w:fldCharType="separate"/>
            </w:r>
            <w:r w:rsidR="000E7E63">
              <w:rPr>
                <w:webHidden/>
              </w:rPr>
              <w:t>33</w:t>
            </w:r>
            <w:r w:rsidR="000E7E63">
              <w:rPr>
                <w:webHidden/>
              </w:rPr>
              <w:fldChar w:fldCharType="end"/>
            </w:r>
          </w:hyperlink>
        </w:p>
        <w:p w14:paraId="204A400F" w14:textId="76986046"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71" w:history="1">
            <w:r w:rsidR="000E7E63" w:rsidRPr="002B62A1">
              <w:rPr>
                <w:rStyle w:val="Hyperlink"/>
                <w:b/>
                <w:bCs/>
                <w:noProof/>
              </w:rPr>
              <w:t>CAPITOLUL V</w:t>
            </w:r>
            <w:r w:rsidR="000E7E63">
              <w:rPr>
                <w:noProof/>
                <w:webHidden/>
              </w:rPr>
              <w:tab/>
            </w:r>
            <w:r w:rsidR="000E7E63">
              <w:rPr>
                <w:noProof/>
                <w:webHidden/>
              </w:rPr>
              <w:fldChar w:fldCharType="begin"/>
            </w:r>
            <w:r w:rsidR="000E7E63">
              <w:rPr>
                <w:noProof/>
                <w:webHidden/>
              </w:rPr>
              <w:instrText xml:space="preserve"> PAGEREF _Toc5265871 \h </w:instrText>
            </w:r>
            <w:r w:rsidR="000E7E63">
              <w:rPr>
                <w:noProof/>
                <w:webHidden/>
              </w:rPr>
            </w:r>
            <w:r w:rsidR="000E7E63">
              <w:rPr>
                <w:noProof/>
                <w:webHidden/>
              </w:rPr>
              <w:fldChar w:fldCharType="separate"/>
            </w:r>
            <w:r w:rsidR="000E7E63">
              <w:rPr>
                <w:noProof/>
                <w:webHidden/>
              </w:rPr>
              <w:t>33</w:t>
            </w:r>
            <w:r w:rsidR="000E7E63">
              <w:rPr>
                <w:noProof/>
                <w:webHidden/>
              </w:rPr>
              <w:fldChar w:fldCharType="end"/>
            </w:r>
          </w:hyperlink>
        </w:p>
        <w:p w14:paraId="5B8853E9" w14:textId="31D78387"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72" w:history="1">
            <w:r w:rsidR="000E7E63" w:rsidRPr="002B62A1">
              <w:rPr>
                <w:rStyle w:val="Hyperlink"/>
                <w:b/>
                <w:bCs/>
                <w:noProof/>
              </w:rPr>
              <w:t>Participanţi, contribuţii şi conturi ale participanţilor</w:t>
            </w:r>
            <w:r w:rsidR="000E7E63">
              <w:rPr>
                <w:noProof/>
                <w:webHidden/>
              </w:rPr>
              <w:tab/>
            </w:r>
            <w:r w:rsidR="000E7E63">
              <w:rPr>
                <w:noProof/>
                <w:webHidden/>
              </w:rPr>
              <w:fldChar w:fldCharType="begin"/>
            </w:r>
            <w:r w:rsidR="000E7E63">
              <w:rPr>
                <w:noProof/>
                <w:webHidden/>
              </w:rPr>
              <w:instrText xml:space="preserve"> PAGEREF _Toc5265872 \h </w:instrText>
            </w:r>
            <w:r w:rsidR="000E7E63">
              <w:rPr>
                <w:noProof/>
                <w:webHidden/>
              </w:rPr>
            </w:r>
            <w:r w:rsidR="000E7E63">
              <w:rPr>
                <w:noProof/>
                <w:webHidden/>
              </w:rPr>
              <w:fldChar w:fldCharType="separate"/>
            </w:r>
            <w:r w:rsidR="000E7E63">
              <w:rPr>
                <w:noProof/>
                <w:webHidden/>
              </w:rPr>
              <w:t>33</w:t>
            </w:r>
            <w:r w:rsidR="000E7E63">
              <w:rPr>
                <w:noProof/>
                <w:webHidden/>
              </w:rPr>
              <w:fldChar w:fldCharType="end"/>
            </w:r>
          </w:hyperlink>
        </w:p>
        <w:p w14:paraId="1807FED1" w14:textId="74684A2B" w:rsidR="000E7E63" w:rsidRDefault="004A0597">
          <w:pPr>
            <w:pStyle w:val="TOC3"/>
            <w:rPr>
              <w:rFonts w:asciiTheme="minorHAnsi" w:eastAsiaTheme="minorEastAsia" w:hAnsiTheme="minorHAnsi" w:cstheme="minorBidi"/>
              <w:bCs w:val="0"/>
              <w:sz w:val="22"/>
              <w:szCs w:val="22"/>
            </w:rPr>
          </w:pPr>
          <w:hyperlink w:anchor="_Toc5265873" w:history="1">
            <w:r w:rsidR="000E7E63" w:rsidRPr="002B62A1">
              <w:rPr>
                <w:rStyle w:val="Hyperlink"/>
              </w:rPr>
              <w:t>Art. 79. – Calitatea de participant la un fond</w:t>
            </w:r>
            <w:r w:rsidR="000E7E63">
              <w:rPr>
                <w:webHidden/>
              </w:rPr>
              <w:tab/>
            </w:r>
            <w:r w:rsidR="000E7E63">
              <w:rPr>
                <w:webHidden/>
              </w:rPr>
              <w:fldChar w:fldCharType="begin"/>
            </w:r>
            <w:r w:rsidR="000E7E63">
              <w:rPr>
                <w:webHidden/>
              </w:rPr>
              <w:instrText xml:space="preserve"> PAGEREF _Toc5265873 \h </w:instrText>
            </w:r>
            <w:r w:rsidR="000E7E63">
              <w:rPr>
                <w:webHidden/>
              </w:rPr>
            </w:r>
            <w:r w:rsidR="000E7E63">
              <w:rPr>
                <w:webHidden/>
              </w:rPr>
              <w:fldChar w:fldCharType="separate"/>
            </w:r>
            <w:r w:rsidR="000E7E63">
              <w:rPr>
                <w:webHidden/>
              </w:rPr>
              <w:t>33</w:t>
            </w:r>
            <w:r w:rsidR="000E7E63">
              <w:rPr>
                <w:webHidden/>
              </w:rPr>
              <w:fldChar w:fldCharType="end"/>
            </w:r>
          </w:hyperlink>
        </w:p>
        <w:p w14:paraId="05C7645B" w14:textId="16BEEE2D" w:rsidR="000E7E63" w:rsidRDefault="004A0597">
          <w:pPr>
            <w:pStyle w:val="TOC3"/>
            <w:rPr>
              <w:rFonts w:asciiTheme="minorHAnsi" w:eastAsiaTheme="minorEastAsia" w:hAnsiTheme="minorHAnsi" w:cstheme="minorBidi"/>
              <w:bCs w:val="0"/>
              <w:sz w:val="22"/>
              <w:szCs w:val="22"/>
            </w:rPr>
          </w:pPr>
          <w:hyperlink w:anchor="_Toc5265874" w:history="1">
            <w:r w:rsidR="000E7E63" w:rsidRPr="002B62A1">
              <w:rPr>
                <w:rStyle w:val="Hyperlink"/>
              </w:rPr>
              <w:t>Art. 80. – Actul individual de aderare la un fond</w:t>
            </w:r>
            <w:r w:rsidR="000E7E63">
              <w:rPr>
                <w:webHidden/>
              </w:rPr>
              <w:tab/>
            </w:r>
            <w:r w:rsidR="000E7E63">
              <w:rPr>
                <w:webHidden/>
              </w:rPr>
              <w:fldChar w:fldCharType="begin"/>
            </w:r>
            <w:r w:rsidR="000E7E63">
              <w:rPr>
                <w:webHidden/>
              </w:rPr>
              <w:instrText xml:space="preserve"> PAGEREF _Toc5265874 \h </w:instrText>
            </w:r>
            <w:r w:rsidR="000E7E63">
              <w:rPr>
                <w:webHidden/>
              </w:rPr>
            </w:r>
            <w:r w:rsidR="000E7E63">
              <w:rPr>
                <w:webHidden/>
              </w:rPr>
              <w:fldChar w:fldCharType="separate"/>
            </w:r>
            <w:r w:rsidR="000E7E63">
              <w:rPr>
                <w:webHidden/>
              </w:rPr>
              <w:t>34</w:t>
            </w:r>
            <w:r w:rsidR="000E7E63">
              <w:rPr>
                <w:webHidden/>
              </w:rPr>
              <w:fldChar w:fldCharType="end"/>
            </w:r>
          </w:hyperlink>
        </w:p>
        <w:p w14:paraId="4D61B506" w14:textId="059E6FF9" w:rsidR="000E7E63" w:rsidRDefault="004A0597">
          <w:pPr>
            <w:pStyle w:val="TOC3"/>
            <w:rPr>
              <w:rFonts w:asciiTheme="minorHAnsi" w:eastAsiaTheme="minorEastAsia" w:hAnsiTheme="minorHAnsi" w:cstheme="minorBidi"/>
              <w:bCs w:val="0"/>
              <w:sz w:val="22"/>
              <w:szCs w:val="22"/>
            </w:rPr>
          </w:pPr>
          <w:hyperlink w:anchor="_Toc5265875" w:history="1">
            <w:r w:rsidR="000E7E63" w:rsidRPr="002B62A1">
              <w:rPr>
                <w:rStyle w:val="Hyperlink"/>
              </w:rPr>
              <w:t>Art. 81. – Contribuţiile angajatorului la un fond</w:t>
            </w:r>
            <w:r w:rsidR="000E7E63">
              <w:rPr>
                <w:webHidden/>
              </w:rPr>
              <w:tab/>
            </w:r>
            <w:r w:rsidR="000E7E63">
              <w:rPr>
                <w:webHidden/>
              </w:rPr>
              <w:fldChar w:fldCharType="begin"/>
            </w:r>
            <w:r w:rsidR="000E7E63">
              <w:rPr>
                <w:webHidden/>
              </w:rPr>
              <w:instrText xml:space="preserve"> PAGEREF _Toc5265875 \h </w:instrText>
            </w:r>
            <w:r w:rsidR="000E7E63">
              <w:rPr>
                <w:webHidden/>
              </w:rPr>
            </w:r>
            <w:r w:rsidR="000E7E63">
              <w:rPr>
                <w:webHidden/>
              </w:rPr>
              <w:fldChar w:fldCharType="separate"/>
            </w:r>
            <w:r w:rsidR="000E7E63">
              <w:rPr>
                <w:webHidden/>
              </w:rPr>
              <w:t>34</w:t>
            </w:r>
            <w:r w:rsidR="000E7E63">
              <w:rPr>
                <w:webHidden/>
              </w:rPr>
              <w:fldChar w:fldCharType="end"/>
            </w:r>
          </w:hyperlink>
        </w:p>
        <w:p w14:paraId="386A8956" w14:textId="2EBA70A6" w:rsidR="000E7E63" w:rsidRDefault="004A0597">
          <w:pPr>
            <w:pStyle w:val="TOC3"/>
            <w:rPr>
              <w:rFonts w:asciiTheme="minorHAnsi" w:eastAsiaTheme="minorEastAsia" w:hAnsiTheme="minorHAnsi" w:cstheme="minorBidi"/>
              <w:bCs w:val="0"/>
              <w:sz w:val="22"/>
              <w:szCs w:val="22"/>
            </w:rPr>
          </w:pPr>
          <w:hyperlink w:anchor="_Toc5265876" w:history="1">
            <w:r w:rsidR="000E7E63" w:rsidRPr="002B62A1">
              <w:rPr>
                <w:rStyle w:val="Hyperlink"/>
              </w:rPr>
              <w:t>Art. 82. – Identificarea contribuţiilor pe baza codului numeric personal</w:t>
            </w:r>
            <w:r w:rsidR="000E7E63">
              <w:rPr>
                <w:webHidden/>
              </w:rPr>
              <w:tab/>
            </w:r>
            <w:r w:rsidR="000E7E63">
              <w:rPr>
                <w:webHidden/>
              </w:rPr>
              <w:fldChar w:fldCharType="begin"/>
            </w:r>
            <w:r w:rsidR="000E7E63">
              <w:rPr>
                <w:webHidden/>
              </w:rPr>
              <w:instrText xml:space="preserve"> PAGEREF _Toc5265876 \h </w:instrText>
            </w:r>
            <w:r w:rsidR="000E7E63">
              <w:rPr>
                <w:webHidden/>
              </w:rPr>
            </w:r>
            <w:r w:rsidR="000E7E63">
              <w:rPr>
                <w:webHidden/>
              </w:rPr>
              <w:fldChar w:fldCharType="separate"/>
            </w:r>
            <w:r w:rsidR="000E7E63">
              <w:rPr>
                <w:webHidden/>
              </w:rPr>
              <w:t>34</w:t>
            </w:r>
            <w:r w:rsidR="000E7E63">
              <w:rPr>
                <w:webHidden/>
              </w:rPr>
              <w:fldChar w:fldCharType="end"/>
            </w:r>
          </w:hyperlink>
        </w:p>
        <w:p w14:paraId="6A238021" w14:textId="0C126013" w:rsidR="000E7E63" w:rsidRDefault="004A0597">
          <w:pPr>
            <w:pStyle w:val="TOC3"/>
            <w:rPr>
              <w:rFonts w:asciiTheme="minorHAnsi" w:eastAsiaTheme="minorEastAsia" w:hAnsiTheme="minorHAnsi" w:cstheme="minorBidi"/>
              <w:bCs w:val="0"/>
              <w:sz w:val="22"/>
              <w:szCs w:val="22"/>
            </w:rPr>
          </w:pPr>
          <w:hyperlink w:anchor="_Toc5265877" w:history="1">
            <w:r w:rsidR="000E7E63" w:rsidRPr="002B62A1">
              <w:rPr>
                <w:rStyle w:val="Hyperlink"/>
              </w:rPr>
              <w:t>Art. 83. – Drepturile şi obligaţiile participanţilor la un fond</w:t>
            </w:r>
            <w:r w:rsidR="000E7E63">
              <w:rPr>
                <w:webHidden/>
              </w:rPr>
              <w:tab/>
            </w:r>
            <w:r w:rsidR="000E7E63">
              <w:rPr>
                <w:webHidden/>
              </w:rPr>
              <w:fldChar w:fldCharType="begin"/>
            </w:r>
            <w:r w:rsidR="000E7E63">
              <w:rPr>
                <w:webHidden/>
              </w:rPr>
              <w:instrText xml:space="preserve"> PAGEREF _Toc5265877 \h </w:instrText>
            </w:r>
            <w:r w:rsidR="000E7E63">
              <w:rPr>
                <w:webHidden/>
              </w:rPr>
            </w:r>
            <w:r w:rsidR="000E7E63">
              <w:rPr>
                <w:webHidden/>
              </w:rPr>
              <w:fldChar w:fldCharType="separate"/>
            </w:r>
            <w:r w:rsidR="000E7E63">
              <w:rPr>
                <w:webHidden/>
              </w:rPr>
              <w:t>34</w:t>
            </w:r>
            <w:r w:rsidR="000E7E63">
              <w:rPr>
                <w:webHidden/>
              </w:rPr>
              <w:fldChar w:fldCharType="end"/>
            </w:r>
          </w:hyperlink>
        </w:p>
        <w:p w14:paraId="6EF774A9" w14:textId="441AB9BA" w:rsidR="000E7E63" w:rsidRDefault="004A0597">
          <w:pPr>
            <w:pStyle w:val="TOC3"/>
            <w:rPr>
              <w:rFonts w:asciiTheme="minorHAnsi" w:eastAsiaTheme="minorEastAsia" w:hAnsiTheme="minorHAnsi" w:cstheme="minorBidi"/>
              <w:bCs w:val="0"/>
              <w:sz w:val="22"/>
              <w:szCs w:val="22"/>
            </w:rPr>
          </w:pPr>
          <w:hyperlink w:anchor="_Toc5265878" w:history="1">
            <w:r w:rsidR="000E7E63" w:rsidRPr="002B62A1">
              <w:rPr>
                <w:rStyle w:val="Hyperlink"/>
              </w:rPr>
              <w:t>Art. 84. – Forma-cadru a actului individual de aderare şi modificarea acesteia</w:t>
            </w:r>
            <w:r w:rsidR="000E7E63">
              <w:rPr>
                <w:webHidden/>
              </w:rPr>
              <w:tab/>
            </w:r>
            <w:r w:rsidR="000E7E63">
              <w:rPr>
                <w:webHidden/>
              </w:rPr>
              <w:fldChar w:fldCharType="begin"/>
            </w:r>
            <w:r w:rsidR="000E7E63">
              <w:rPr>
                <w:webHidden/>
              </w:rPr>
              <w:instrText xml:space="preserve"> PAGEREF _Toc5265878 \h </w:instrText>
            </w:r>
            <w:r w:rsidR="000E7E63">
              <w:rPr>
                <w:webHidden/>
              </w:rPr>
            </w:r>
            <w:r w:rsidR="000E7E63">
              <w:rPr>
                <w:webHidden/>
              </w:rPr>
              <w:fldChar w:fldCharType="separate"/>
            </w:r>
            <w:r w:rsidR="000E7E63">
              <w:rPr>
                <w:webHidden/>
              </w:rPr>
              <w:t>34</w:t>
            </w:r>
            <w:r w:rsidR="000E7E63">
              <w:rPr>
                <w:webHidden/>
              </w:rPr>
              <w:fldChar w:fldCharType="end"/>
            </w:r>
          </w:hyperlink>
        </w:p>
        <w:p w14:paraId="26436F35" w14:textId="637585EE" w:rsidR="000E7E63" w:rsidRDefault="004A0597">
          <w:pPr>
            <w:pStyle w:val="TOC3"/>
            <w:rPr>
              <w:rFonts w:asciiTheme="minorHAnsi" w:eastAsiaTheme="minorEastAsia" w:hAnsiTheme="minorHAnsi" w:cstheme="minorBidi"/>
              <w:bCs w:val="0"/>
              <w:sz w:val="22"/>
              <w:szCs w:val="22"/>
            </w:rPr>
          </w:pPr>
          <w:hyperlink w:anchor="_Toc5265879" w:history="1">
            <w:r w:rsidR="000E7E63" w:rsidRPr="002B62A1">
              <w:rPr>
                <w:rStyle w:val="Hyperlink"/>
              </w:rPr>
              <w:t>Art. 85. – Nivelul contribuţiilor plătite la un fond şi regimul fiscal al acestora</w:t>
            </w:r>
            <w:r w:rsidR="000E7E63">
              <w:rPr>
                <w:webHidden/>
              </w:rPr>
              <w:tab/>
            </w:r>
            <w:r w:rsidR="000E7E63">
              <w:rPr>
                <w:webHidden/>
              </w:rPr>
              <w:fldChar w:fldCharType="begin"/>
            </w:r>
            <w:r w:rsidR="000E7E63">
              <w:rPr>
                <w:webHidden/>
              </w:rPr>
              <w:instrText xml:space="preserve"> PAGEREF _Toc5265879 \h </w:instrText>
            </w:r>
            <w:r w:rsidR="000E7E63">
              <w:rPr>
                <w:webHidden/>
              </w:rPr>
            </w:r>
            <w:r w:rsidR="000E7E63">
              <w:rPr>
                <w:webHidden/>
              </w:rPr>
              <w:fldChar w:fldCharType="separate"/>
            </w:r>
            <w:r w:rsidR="000E7E63">
              <w:rPr>
                <w:webHidden/>
              </w:rPr>
              <w:t>34</w:t>
            </w:r>
            <w:r w:rsidR="000E7E63">
              <w:rPr>
                <w:webHidden/>
              </w:rPr>
              <w:fldChar w:fldCharType="end"/>
            </w:r>
          </w:hyperlink>
        </w:p>
        <w:p w14:paraId="040E08D1" w14:textId="409D5A1C" w:rsidR="000E7E63" w:rsidRDefault="004A0597">
          <w:pPr>
            <w:pStyle w:val="TOC3"/>
            <w:rPr>
              <w:rFonts w:asciiTheme="minorHAnsi" w:eastAsiaTheme="minorEastAsia" w:hAnsiTheme="minorHAnsi" w:cstheme="minorBidi"/>
              <w:bCs w:val="0"/>
              <w:sz w:val="22"/>
              <w:szCs w:val="22"/>
            </w:rPr>
          </w:pPr>
          <w:hyperlink w:anchor="_Toc5265880" w:history="1">
            <w:r w:rsidR="000E7E63" w:rsidRPr="002B62A1">
              <w:rPr>
                <w:rStyle w:val="Hyperlink"/>
              </w:rPr>
              <w:t>Art. 86. – Încetarea plăţii</w:t>
            </w:r>
            <w:r w:rsidR="000E7E63">
              <w:rPr>
                <w:webHidden/>
              </w:rPr>
              <w:tab/>
            </w:r>
            <w:r w:rsidR="000E7E63">
              <w:rPr>
                <w:webHidden/>
              </w:rPr>
              <w:fldChar w:fldCharType="begin"/>
            </w:r>
            <w:r w:rsidR="000E7E63">
              <w:rPr>
                <w:webHidden/>
              </w:rPr>
              <w:instrText xml:space="preserve"> PAGEREF _Toc5265880 \h </w:instrText>
            </w:r>
            <w:r w:rsidR="000E7E63">
              <w:rPr>
                <w:webHidden/>
              </w:rPr>
            </w:r>
            <w:r w:rsidR="000E7E63">
              <w:rPr>
                <w:webHidden/>
              </w:rPr>
              <w:fldChar w:fldCharType="separate"/>
            </w:r>
            <w:r w:rsidR="000E7E63">
              <w:rPr>
                <w:webHidden/>
              </w:rPr>
              <w:t>35</w:t>
            </w:r>
            <w:r w:rsidR="000E7E63">
              <w:rPr>
                <w:webHidden/>
              </w:rPr>
              <w:fldChar w:fldCharType="end"/>
            </w:r>
          </w:hyperlink>
        </w:p>
        <w:p w14:paraId="2974F51F" w14:textId="732A8C1E" w:rsidR="000E7E63" w:rsidRDefault="004A0597">
          <w:pPr>
            <w:pStyle w:val="TOC3"/>
            <w:rPr>
              <w:rFonts w:asciiTheme="minorHAnsi" w:eastAsiaTheme="minorEastAsia" w:hAnsiTheme="minorHAnsi" w:cstheme="minorBidi"/>
              <w:bCs w:val="0"/>
              <w:sz w:val="22"/>
              <w:szCs w:val="22"/>
            </w:rPr>
          </w:pPr>
          <w:hyperlink w:anchor="_Toc5265881" w:history="1">
            <w:r w:rsidR="000E7E63" w:rsidRPr="002B62A1">
              <w:rPr>
                <w:rStyle w:val="Hyperlink"/>
              </w:rPr>
              <w:t>Art. 87. – Proprietarul activului personal</w:t>
            </w:r>
            <w:r w:rsidR="000E7E63">
              <w:rPr>
                <w:webHidden/>
              </w:rPr>
              <w:tab/>
            </w:r>
            <w:r w:rsidR="000E7E63">
              <w:rPr>
                <w:webHidden/>
              </w:rPr>
              <w:fldChar w:fldCharType="begin"/>
            </w:r>
            <w:r w:rsidR="000E7E63">
              <w:rPr>
                <w:webHidden/>
              </w:rPr>
              <w:instrText xml:space="preserve"> PAGEREF _Toc5265881 \h </w:instrText>
            </w:r>
            <w:r w:rsidR="000E7E63">
              <w:rPr>
                <w:webHidden/>
              </w:rPr>
            </w:r>
            <w:r w:rsidR="000E7E63">
              <w:rPr>
                <w:webHidden/>
              </w:rPr>
              <w:fldChar w:fldCharType="separate"/>
            </w:r>
            <w:r w:rsidR="000E7E63">
              <w:rPr>
                <w:webHidden/>
              </w:rPr>
              <w:t>35</w:t>
            </w:r>
            <w:r w:rsidR="000E7E63">
              <w:rPr>
                <w:webHidden/>
              </w:rPr>
              <w:fldChar w:fldCharType="end"/>
            </w:r>
          </w:hyperlink>
        </w:p>
        <w:p w14:paraId="06EC6CC6" w14:textId="1D91AEC7" w:rsidR="000E7E63" w:rsidRDefault="004A0597">
          <w:pPr>
            <w:pStyle w:val="TOC3"/>
            <w:rPr>
              <w:rFonts w:asciiTheme="minorHAnsi" w:eastAsiaTheme="minorEastAsia" w:hAnsiTheme="minorHAnsi" w:cstheme="minorBidi"/>
              <w:bCs w:val="0"/>
              <w:sz w:val="22"/>
              <w:szCs w:val="22"/>
            </w:rPr>
          </w:pPr>
          <w:hyperlink w:anchor="_Toc5265882" w:history="1">
            <w:r w:rsidR="000E7E63" w:rsidRPr="002B62A1">
              <w:rPr>
                <w:rStyle w:val="Hyperlink"/>
              </w:rPr>
              <w:t>Art. 88. – Convertirea în unităţi de fond</w:t>
            </w:r>
            <w:r w:rsidR="000E7E63">
              <w:rPr>
                <w:webHidden/>
              </w:rPr>
              <w:tab/>
            </w:r>
            <w:r w:rsidR="000E7E63">
              <w:rPr>
                <w:webHidden/>
              </w:rPr>
              <w:fldChar w:fldCharType="begin"/>
            </w:r>
            <w:r w:rsidR="000E7E63">
              <w:rPr>
                <w:webHidden/>
              </w:rPr>
              <w:instrText xml:space="preserve"> PAGEREF _Toc5265882 \h </w:instrText>
            </w:r>
            <w:r w:rsidR="000E7E63">
              <w:rPr>
                <w:webHidden/>
              </w:rPr>
            </w:r>
            <w:r w:rsidR="000E7E63">
              <w:rPr>
                <w:webHidden/>
              </w:rPr>
              <w:fldChar w:fldCharType="separate"/>
            </w:r>
            <w:r w:rsidR="000E7E63">
              <w:rPr>
                <w:webHidden/>
              </w:rPr>
              <w:t>35</w:t>
            </w:r>
            <w:r w:rsidR="000E7E63">
              <w:rPr>
                <w:webHidden/>
              </w:rPr>
              <w:fldChar w:fldCharType="end"/>
            </w:r>
          </w:hyperlink>
        </w:p>
        <w:p w14:paraId="3715987C" w14:textId="67CEFA98" w:rsidR="000E7E63" w:rsidRDefault="004A0597">
          <w:pPr>
            <w:pStyle w:val="TOC3"/>
            <w:rPr>
              <w:rFonts w:asciiTheme="minorHAnsi" w:eastAsiaTheme="minorEastAsia" w:hAnsiTheme="minorHAnsi" w:cstheme="minorBidi"/>
              <w:bCs w:val="0"/>
              <w:sz w:val="22"/>
              <w:szCs w:val="22"/>
            </w:rPr>
          </w:pPr>
          <w:hyperlink w:anchor="_Toc5265883" w:history="1">
            <w:r w:rsidR="000E7E63" w:rsidRPr="002B62A1">
              <w:rPr>
                <w:rStyle w:val="Hyperlink"/>
              </w:rPr>
              <w:t>Art. 89. – Valoarea inițială a unității de fond</w:t>
            </w:r>
            <w:r w:rsidR="000E7E63">
              <w:rPr>
                <w:webHidden/>
              </w:rPr>
              <w:tab/>
            </w:r>
            <w:r w:rsidR="000E7E63">
              <w:rPr>
                <w:webHidden/>
              </w:rPr>
              <w:fldChar w:fldCharType="begin"/>
            </w:r>
            <w:r w:rsidR="000E7E63">
              <w:rPr>
                <w:webHidden/>
              </w:rPr>
              <w:instrText xml:space="preserve"> PAGEREF _Toc5265883 \h </w:instrText>
            </w:r>
            <w:r w:rsidR="000E7E63">
              <w:rPr>
                <w:webHidden/>
              </w:rPr>
            </w:r>
            <w:r w:rsidR="000E7E63">
              <w:rPr>
                <w:webHidden/>
              </w:rPr>
              <w:fldChar w:fldCharType="separate"/>
            </w:r>
            <w:r w:rsidR="000E7E63">
              <w:rPr>
                <w:webHidden/>
              </w:rPr>
              <w:t>36</w:t>
            </w:r>
            <w:r w:rsidR="000E7E63">
              <w:rPr>
                <w:webHidden/>
              </w:rPr>
              <w:fldChar w:fldCharType="end"/>
            </w:r>
          </w:hyperlink>
        </w:p>
        <w:p w14:paraId="52879B7F" w14:textId="7B7816D3" w:rsidR="000E7E63" w:rsidRDefault="004A0597">
          <w:pPr>
            <w:pStyle w:val="TOC3"/>
            <w:rPr>
              <w:rFonts w:asciiTheme="minorHAnsi" w:eastAsiaTheme="minorEastAsia" w:hAnsiTheme="minorHAnsi" w:cstheme="minorBidi"/>
              <w:bCs w:val="0"/>
              <w:sz w:val="22"/>
              <w:szCs w:val="22"/>
            </w:rPr>
          </w:pPr>
          <w:hyperlink w:anchor="_Toc5265884" w:history="1">
            <w:r w:rsidR="000E7E63" w:rsidRPr="002B62A1">
              <w:rPr>
                <w:rStyle w:val="Hyperlink"/>
              </w:rPr>
              <w:t>Art. 90. – Calculul unităţii de fond</w:t>
            </w:r>
            <w:r w:rsidR="000E7E63">
              <w:rPr>
                <w:webHidden/>
              </w:rPr>
              <w:tab/>
            </w:r>
            <w:r w:rsidR="000E7E63">
              <w:rPr>
                <w:webHidden/>
              </w:rPr>
              <w:fldChar w:fldCharType="begin"/>
            </w:r>
            <w:r w:rsidR="000E7E63">
              <w:rPr>
                <w:webHidden/>
              </w:rPr>
              <w:instrText xml:space="preserve"> PAGEREF _Toc5265884 \h </w:instrText>
            </w:r>
            <w:r w:rsidR="000E7E63">
              <w:rPr>
                <w:webHidden/>
              </w:rPr>
            </w:r>
            <w:r w:rsidR="000E7E63">
              <w:rPr>
                <w:webHidden/>
              </w:rPr>
              <w:fldChar w:fldCharType="separate"/>
            </w:r>
            <w:r w:rsidR="000E7E63">
              <w:rPr>
                <w:webHidden/>
              </w:rPr>
              <w:t>36</w:t>
            </w:r>
            <w:r w:rsidR="000E7E63">
              <w:rPr>
                <w:webHidden/>
              </w:rPr>
              <w:fldChar w:fldCharType="end"/>
            </w:r>
          </w:hyperlink>
        </w:p>
        <w:p w14:paraId="376537CC" w14:textId="3F3385A5" w:rsidR="000E7E63" w:rsidRDefault="004A0597">
          <w:pPr>
            <w:pStyle w:val="TOC3"/>
            <w:rPr>
              <w:rFonts w:asciiTheme="minorHAnsi" w:eastAsiaTheme="minorEastAsia" w:hAnsiTheme="minorHAnsi" w:cstheme="minorBidi"/>
              <w:bCs w:val="0"/>
              <w:sz w:val="22"/>
              <w:szCs w:val="22"/>
            </w:rPr>
          </w:pPr>
          <w:hyperlink w:anchor="_Toc5265885" w:history="1">
            <w:r w:rsidR="000E7E63" w:rsidRPr="002B62A1">
              <w:rPr>
                <w:rStyle w:val="Hyperlink"/>
              </w:rPr>
              <w:t>Art. 91. – Emiterea de reglementări cu privire la participanţi, contribuţii şi conturi</w:t>
            </w:r>
            <w:r w:rsidR="000E7E63">
              <w:rPr>
                <w:webHidden/>
              </w:rPr>
              <w:tab/>
            </w:r>
            <w:r w:rsidR="000E7E63">
              <w:rPr>
                <w:webHidden/>
              </w:rPr>
              <w:fldChar w:fldCharType="begin"/>
            </w:r>
            <w:r w:rsidR="000E7E63">
              <w:rPr>
                <w:webHidden/>
              </w:rPr>
              <w:instrText xml:space="preserve"> PAGEREF _Toc5265885 \h </w:instrText>
            </w:r>
            <w:r w:rsidR="000E7E63">
              <w:rPr>
                <w:webHidden/>
              </w:rPr>
            </w:r>
            <w:r w:rsidR="000E7E63">
              <w:rPr>
                <w:webHidden/>
              </w:rPr>
              <w:fldChar w:fldCharType="separate"/>
            </w:r>
            <w:r w:rsidR="000E7E63">
              <w:rPr>
                <w:webHidden/>
              </w:rPr>
              <w:t>36</w:t>
            </w:r>
            <w:r w:rsidR="000E7E63">
              <w:rPr>
                <w:webHidden/>
              </w:rPr>
              <w:fldChar w:fldCharType="end"/>
            </w:r>
          </w:hyperlink>
        </w:p>
        <w:p w14:paraId="411A4CB9" w14:textId="14441D16"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86" w:history="1">
            <w:r w:rsidR="000E7E63" w:rsidRPr="002B62A1">
              <w:rPr>
                <w:rStyle w:val="Hyperlink"/>
                <w:b/>
                <w:bCs/>
                <w:noProof/>
              </w:rPr>
              <w:t>CAPITOLUL VI</w:t>
            </w:r>
            <w:r w:rsidR="000E7E63">
              <w:rPr>
                <w:noProof/>
                <w:webHidden/>
              </w:rPr>
              <w:tab/>
            </w:r>
            <w:r w:rsidR="000E7E63">
              <w:rPr>
                <w:noProof/>
                <w:webHidden/>
              </w:rPr>
              <w:fldChar w:fldCharType="begin"/>
            </w:r>
            <w:r w:rsidR="000E7E63">
              <w:rPr>
                <w:noProof/>
                <w:webHidden/>
              </w:rPr>
              <w:instrText xml:space="preserve"> PAGEREF _Toc5265886 \h </w:instrText>
            </w:r>
            <w:r w:rsidR="000E7E63">
              <w:rPr>
                <w:noProof/>
                <w:webHidden/>
              </w:rPr>
            </w:r>
            <w:r w:rsidR="000E7E63">
              <w:rPr>
                <w:noProof/>
                <w:webHidden/>
              </w:rPr>
              <w:fldChar w:fldCharType="separate"/>
            </w:r>
            <w:r w:rsidR="000E7E63">
              <w:rPr>
                <w:noProof/>
                <w:webHidden/>
              </w:rPr>
              <w:t>36</w:t>
            </w:r>
            <w:r w:rsidR="000E7E63">
              <w:rPr>
                <w:noProof/>
                <w:webHidden/>
              </w:rPr>
              <w:fldChar w:fldCharType="end"/>
            </w:r>
          </w:hyperlink>
        </w:p>
        <w:p w14:paraId="28FE3737" w14:textId="656BDE76"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87" w:history="1">
            <w:r w:rsidR="000E7E63" w:rsidRPr="002B62A1">
              <w:rPr>
                <w:rStyle w:val="Hyperlink"/>
                <w:b/>
                <w:bCs/>
                <w:noProof/>
              </w:rPr>
              <w:t>Activități transfrontaliere</w:t>
            </w:r>
            <w:r w:rsidR="000E7E63">
              <w:rPr>
                <w:noProof/>
                <w:webHidden/>
              </w:rPr>
              <w:tab/>
            </w:r>
            <w:r w:rsidR="000E7E63">
              <w:rPr>
                <w:noProof/>
                <w:webHidden/>
              </w:rPr>
              <w:fldChar w:fldCharType="begin"/>
            </w:r>
            <w:r w:rsidR="000E7E63">
              <w:rPr>
                <w:noProof/>
                <w:webHidden/>
              </w:rPr>
              <w:instrText xml:space="preserve"> PAGEREF _Toc5265887 \h </w:instrText>
            </w:r>
            <w:r w:rsidR="000E7E63">
              <w:rPr>
                <w:noProof/>
                <w:webHidden/>
              </w:rPr>
            </w:r>
            <w:r w:rsidR="000E7E63">
              <w:rPr>
                <w:noProof/>
                <w:webHidden/>
              </w:rPr>
              <w:fldChar w:fldCharType="separate"/>
            </w:r>
            <w:r w:rsidR="000E7E63">
              <w:rPr>
                <w:noProof/>
                <w:webHidden/>
              </w:rPr>
              <w:t>36</w:t>
            </w:r>
            <w:r w:rsidR="000E7E63">
              <w:rPr>
                <w:noProof/>
                <w:webHidden/>
              </w:rPr>
              <w:fldChar w:fldCharType="end"/>
            </w:r>
          </w:hyperlink>
        </w:p>
        <w:p w14:paraId="3B9902EF" w14:textId="3D5D61B7" w:rsidR="000E7E63" w:rsidRDefault="004A0597">
          <w:pPr>
            <w:pStyle w:val="TOC3"/>
            <w:rPr>
              <w:rFonts w:asciiTheme="minorHAnsi" w:eastAsiaTheme="minorEastAsia" w:hAnsiTheme="minorHAnsi" w:cstheme="minorBidi"/>
              <w:bCs w:val="0"/>
              <w:sz w:val="22"/>
              <w:szCs w:val="22"/>
            </w:rPr>
          </w:pPr>
          <w:hyperlink w:anchor="_Toc5265888" w:history="1">
            <w:r w:rsidR="000E7E63" w:rsidRPr="002B62A1">
              <w:rPr>
                <w:rStyle w:val="Hyperlink"/>
              </w:rPr>
              <w:t>Art. 92. – Activităţi şi proceduri transfrontaliere</w:t>
            </w:r>
            <w:r w:rsidR="000E7E63">
              <w:rPr>
                <w:webHidden/>
              </w:rPr>
              <w:tab/>
            </w:r>
            <w:r w:rsidR="000E7E63">
              <w:rPr>
                <w:webHidden/>
              </w:rPr>
              <w:fldChar w:fldCharType="begin"/>
            </w:r>
            <w:r w:rsidR="000E7E63">
              <w:rPr>
                <w:webHidden/>
              </w:rPr>
              <w:instrText xml:space="preserve"> PAGEREF _Toc5265888 \h </w:instrText>
            </w:r>
            <w:r w:rsidR="000E7E63">
              <w:rPr>
                <w:webHidden/>
              </w:rPr>
            </w:r>
            <w:r w:rsidR="000E7E63">
              <w:rPr>
                <w:webHidden/>
              </w:rPr>
              <w:fldChar w:fldCharType="separate"/>
            </w:r>
            <w:r w:rsidR="000E7E63">
              <w:rPr>
                <w:webHidden/>
              </w:rPr>
              <w:t>36</w:t>
            </w:r>
            <w:r w:rsidR="000E7E63">
              <w:rPr>
                <w:webHidden/>
              </w:rPr>
              <w:fldChar w:fldCharType="end"/>
            </w:r>
          </w:hyperlink>
        </w:p>
        <w:p w14:paraId="78126F60" w14:textId="0224DCA8" w:rsidR="000E7E63" w:rsidRDefault="004A0597">
          <w:pPr>
            <w:pStyle w:val="TOC3"/>
            <w:rPr>
              <w:rFonts w:asciiTheme="minorHAnsi" w:eastAsiaTheme="minorEastAsia" w:hAnsiTheme="minorHAnsi" w:cstheme="minorBidi"/>
              <w:bCs w:val="0"/>
              <w:sz w:val="22"/>
              <w:szCs w:val="22"/>
            </w:rPr>
          </w:pPr>
          <w:hyperlink w:anchor="_Toc5265889" w:history="1">
            <w:r w:rsidR="000E7E63" w:rsidRPr="002B62A1">
              <w:rPr>
                <w:rStyle w:val="Hyperlink"/>
              </w:rPr>
              <w:t>Art. 93. – Transferuri transfrontaliere</w:t>
            </w:r>
            <w:r w:rsidR="000E7E63">
              <w:rPr>
                <w:webHidden/>
              </w:rPr>
              <w:tab/>
            </w:r>
            <w:r w:rsidR="000E7E63">
              <w:rPr>
                <w:webHidden/>
              </w:rPr>
              <w:fldChar w:fldCharType="begin"/>
            </w:r>
            <w:r w:rsidR="000E7E63">
              <w:rPr>
                <w:webHidden/>
              </w:rPr>
              <w:instrText xml:space="preserve"> PAGEREF _Toc5265889 \h </w:instrText>
            </w:r>
            <w:r w:rsidR="000E7E63">
              <w:rPr>
                <w:webHidden/>
              </w:rPr>
            </w:r>
            <w:r w:rsidR="000E7E63">
              <w:rPr>
                <w:webHidden/>
              </w:rPr>
              <w:fldChar w:fldCharType="separate"/>
            </w:r>
            <w:r w:rsidR="000E7E63">
              <w:rPr>
                <w:webHidden/>
              </w:rPr>
              <w:t>38</w:t>
            </w:r>
            <w:r w:rsidR="000E7E63">
              <w:rPr>
                <w:webHidden/>
              </w:rPr>
              <w:fldChar w:fldCharType="end"/>
            </w:r>
          </w:hyperlink>
        </w:p>
        <w:p w14:paraId="7647ACEF" w14:textId="66F8CCD3" w:rsidR="000E7E63" w:rsidRDefault="004A0597">
          <w:pPr>
            <w:pStyle w:val="TOC3"/>
            <w:rPr>
              <w:rFonts w:asciiTheme="minorHAnsi" w:eastAsiaTheme="minorEastAsia" w:hAnsiTheme="minorHAnsi" w:cstheme="minorBidi"/>
              <w:bCs w:val="0"/>
              <w:sz w:val="22"/>
              <w:szCs w:val="22"/>
            </w:rPr>
          </w:pPr>
          <w:hyperlink w:anchor="_Toc5265890" w:history="1">
            <w:r w:rsidR="000E7E63" w:rsidRPr="002B62A1">
              <w:rPr>
                <w:rStyle w:val="Hyperlink"/>
              </w:rPr>
              <w:t>Art. 94. – Condițiile transferului</w:t>
            </w:r>
            <w:r w:rsidR="000E7E63">
              <w:rPr>
                <w:webHidden/>
              </w:rPr>
              <w:tab/>
            </w:r>
            <w:r w:rsidR="000E7E63">
              <w:rPr>
                <w:webHidden/>
              </w:rPr>
              <w:fldChar w:fldCharType="begin"/>
            </w:r>
            <w:r w:rsidR="000E7E63">
              <w:rPr>
                <w:webHidden/>
              </w:rPr>
              <w:instrText xml:space="preserve"> PAGEREF _Toc5265890 \h </w:instrText>
            </w:r>
            <w:r w:rsidR="000E7E63">
              <w:rPr>
                <w:webHidden/>
              </w:rPr>
            </w:r>
            <w:r w:rsidR="000E7E63">
              <w:rPr>
                <w:webHidden/>
              </w:rPr>
              <w:fldChar w:fldCharType="separate"/>
            </w:r>
            <w:r w:rsidR="000E7E63">
              <w:rPr>
                <w:webHidden/>
              </w:rPr>
              <w:t>38</w:t>
            </w:r>
            <w:r w:rsidR="000E7E63">
              <w:rPr>
                <w:webHidden/>
              </w:rPr>
              <w:fldChar w:fldCharType="end"/>
            </w:r>
          </w:hyperlink>
        </w:p>
        <w:p w14:paraId="36C23ECB" w14:textId="41AF59B6" w:rsidR="000E7E63" w:rsidRDefault="004A0597">
          <w:pPr>
            <w:pStyle w:val="TOC3"/>
            <w:rPr>
              <w:rFonts w:asciiTheme="minorHAnsi" w:eastAsiaTheme="minorEastAsia" w:hAnsiTheme="minorHAnsi" w:cstheme="minorBidi"/>
              <w:bCs w:val="0"/>
              <w:sz w:val="22"/>
              <w:szCs w:val="22"/>
            </w:rPr>
          </w:pPr>
          <w:hyperlink w:anchor="_Toc5265891" w:history="1">
            <w:r w:rsidR="000E7E63" w:rsidRPr="002B62A1">
              <w:rPr>
                <w:rStyle w:val="Hyperlink"/>
              </w:rPr>
              <w:t>Art. 95. – Emiterea de reglementări cu privire la activităţile transfrontaliere</w:t>
            </w:r>
            <w:r w:rsidR="000E7E63">
              <w:rPr>
                <w:webHidden/>
              </w:rPr>
              <w:tab/>
            </w:r>
            <w:r w:rsidR="000E7E63">
              <w:rPr>
                <w:webHidden/>
              </w:rPr>
              <w:fldChar w:fldCharType="begin"/>
            </w:r>
            <w:r w:rsidR="000E7E63">
              <w:rPr>
                <w:webHidden/>
              </w:rPr>
              <w:instrText xml:space="preserve"> PAGEREF _Toc5265891 \h </w:instrText>
            </w:r>
            <w:r w:rsidR="000E7E63">
              <w:rPr>
                <w:webHidden/>
              </w:rPr>
            </w:r>
            <w:r w:rsidR="000E7E63">
              <w:rPr>
                <w:webHidden/>
              </w:rPr>
              <w:fldChar w:fldCharType="separate"/>
            </w:r>
            <w:r w:rsidR="000E7E63">
              <w:rPr>
                <w:webHidden/>
              </w:rPr>
              <w:t>40</w:t>
            </w:r>
            <w:r w:rsidR="000E7E63">
              <w:rPr>
                <w:webHidden/>
              </w:rPr>
              <w:fldChar w:fldCharType="end"/>
            </w:r>
          </w:hyperlink>
        </w:p>
        <w:p w14:paraId="54EFAFDC" w14:textId="32E0B66B"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92" w:history="1">
            <w:r w:rsidR="000E7E63" w:rsidRPr="002B62A1">
              <w:rPr>
                <w:rStyle w:val="Hyperlink"/>
                <w:b/>
                <w:bCs/>
                <w:noProof/>
              </w:rPr>
              <w:t>CAPITOLUL VII</w:t>
            </w:r>
            <w:r w:rsidR="000E7E63">
              <w:rPr>
                <w:noProof/>
                <w:webHidden/>
              </w:rPr>
              <w:tab/>
            </w:r>
            <w:r w:rsidR="000E7E63">
              <w:rPr>
                <w:noProof/>
                <w:webHidden/>
              </w:rPr>
              <w:fldChar w:fldCharType="begin"/>
            </w:r>
            <w:r w:rsidR="000E7E63">
              <w:rPr>
                <w:noProof/>
                <w:webHidden/>
              </w:rPr>
              <w:instrText xml:space="preserve"> PAGEREF _Toc5265892 \h </w:instrText>
            </w:r>
            <w:r w:rsidR="000E7E63">
              <w:rPr>
                <w:noProof/>
                <w:webHidden/>
              </w:rPr>
            </w:r>
            <w:r w:rsidR="000E7E63">
              <w:rPr>
                <w:noProof/>
                <w:webHidden/>
              </w:rPr>
              <w:fldChar w:fldCharType="separate"/>
            </w:r>
            <w:r w:rsidR="000E7E63">
              <w:rPr>
                <w:noProof/>
                <w:webHidden/>
              </w:rPr>
              <w:t>40</w:t>
            </w:r>
            <w:r w:rsidR="000E7E63">
              <w:rPr>
                <w:noProof/>
                <w:webHidden/>
              </w:rPr>
              <w:fldChar w:fldCharType="end"/>
            </w:r>
          </w:hyperlink>
        </w:p>
        <w:p w14:paraId="0A3A7B05" w14:textId="217F197F" w:rsidR="000E7E63" w:rsidRDefault="004A0597">
          <w:pPr>
            <w:pStyle w:val="TOC1"/>
            <w:tabs>
              <w:tab w:val="right" w:leader="dot" w:pos="9017"/>
            </w:tabs>
            <w:rPr>
              <w:rFonts w:asciiTheme="minorHAnsi" w:eastAsiaTheme="minorEastAsia" w:hAnsiTheme="minorHAnsi" w:cstheme="minorBidi"/>
              <w:noProof/>
              <w:sz w:val="22"/>
              <w:szCs w:val="22"/>
            </w:rPr>
          </w:pPr>
          <w:hyperlink w:anchor="_Toc5265893" w:history="1">
            <w:r w:rsidR="000E7E63" w:rsidRPr="002B62A1">
              <w:rPr>
                <w:rStyle w:val="Hyperlink"/>
                <w:b/>
                <w:bCs/>
                <w:noProof/>
              </w:rPr>
              <w:t>Investiţiile şi evaluarea activelor fondurilor</w:t>
            </w:r>
            <w:r w:rsidR="000E7E63">
              <w:rPr>
                <w:noProof/>
                <w:webHidden/>
              </w:rPr>
              <w:tab/>
            </w:r>
            <w:r w:rsidR="000E7E63">
              <w:rPr>
                <w:noProof/>
                <w:webHidden/>
              </w:rPr>
              <w:fldChar w:fldCharType="begin"/>
            </w:r>
            <w:r w:rsidR="000E7E63">
              <w:rPr>
                <w:noProof/>
                <w:webHidden/>
              </w:rPr>
              <w:instrText xml:space="preserve"> PAGEREF _Toc5265893 \h </w:instrText>
            </w:r>
            <w:r w:rsidR="000E7E63">
              <w:rPr>
                <w:noProof/>
                <w:webHidden/>
              </w:rPr>
            </w:r>
            <w:r w:rsidR="000E7E63">
              <w:rPr>
                <w:noProof/>
                <w:webHidden/>
              </w:rPr>
              <w:fldChar w:fldCharType="separate"/>
            </w:r>
            <w:r w:rsidR="000E7E63">
              <w:rPr>
                <w:noProof/>
                <w:webHidden/>
              </w:rPr>
              <w:t>40</w:t>
            </w:r>
            <w:r w:rsidR="000E7E63">
              <w:rPr>
                <w:noProof/>
                <w:webHidden/>
              </w:rPr>
              <w:fldChar w:fldCharType="end"/>
            </w:r>
          </w:hyperlink>
        </w:p>
        <w:p w14:paraId="008E181B" w14:textId="26E35A7D" w:rsidR="000E7E63" w:rsidRDefault="004A0597">
          <w:pPr>
            <w:pStyle w:val="TOC3"/>
            <w:rPr>
              <w:rFonts w:asciiTheme="minorHAnsi" w:eastAsiaTheme="minorEastAsia" w:hAnsiTheme="minorHAnsi" w:cstheme="minorBidi"/>
              <w:bCs w:val="0"/>
              <w:sz w:val="22"/>
              <w:szCs w:val="22"/>
            </w:rPr>
          </w:pPr>
          <w:hyperlink w:anchor="_Toc5265894" w:history="1">
            <w:r w:rsidR="000E7E63" w:rsidRPr="002B62A1">
              <w:rPr>
                <w:rStyle w:val="Hyperlink"/>
              </w:rPr>
              <w:t>Art. 96. – Reguli de investire prudenţială</w:t>
            </w:r>
            <w:r w:rsidR="000E7E63">
              <w:rPr>
                <w:webHidden/>
              </w:rPr>
              <w:tab/>
            </w:r>
            <w:r w:rsidR="000E7E63">
              <w:rPr>
                <w:webHidden/>
              </w:rPr>
              <w:fldChar w:fldCharType="begin"/>
            </w:r>
            <w:r w:rsidR="000E7E63">
              <w:rPr>
                <w:webHidden/>
              </w:rPr>
              <w:instrText xml:space="preserve"> PAGEREF _Toc5265894 \h </w:instrText>
            </w:r>
            <w:r w:rsidR="000E7E63">
              <w:rPr>
                <w:webHidden/>
              </w:rPr>
            </w:r>
            <w:r w:rsidR="000E7E63">
              <w:rPr>
                <w:webHidden/>
              </w:rPr>
              <w:fldChar w:fldCharType="separate"/>
            </w:r>
            <w:r w:rsidR="000E7E63">
              <w:rPr>
                <w:webHidden/>
              </w:rPr>
              <w:t>40</w:t>
            </w:r>
            <w:r w:rsidR="000E7E63">
              <w:rPr>
                <w:webHidden/>
              </w:rPr>
              <w:fldChar w:fldCharType="end"/>
            </w:r>
          </w:hyperlink>
        </w:p>
        <w:p w14:paraId="663F7A81" w14:textId="178EFBE5" w:rsidR="000E7E63" w:rsidRDefault="004A0597">
          <w:pPr>
            <w:pStyle w:val="TOC3"/>
            <w:rPr>
              <w:rFonts w:asciiTheme="minorHAnsi" w:eastAsiaTheme="minorEastAsia" w:hAnsiTheme="minorHAnsi" w:cstheme="minorBidi"/>
              <w:bCs w:val="0"/>
              <w:sz w:val="22"/>
              <w:szCs w:val="22"/>
            </w:rPr>
          </w:pPr>
          <w:hyperlink w:anchor="_Toc5265895" w:history="1">
            <w:r w:rsidR="000E7E63" w:rsidRPr="002B62A1">
              <w:rPr>
                <w:rStyle w:val="Hyperlink"/>
              </w:rPr>
              <w:t>Art. 97. – Declaraţia privind politica de investiţii</w:t>
            </w:r>
            <w:r w:rsidR="000E7E63">
              <w:rPr>
                <w:webHidden/>
              </w:rPr>
              <w:tab/>
            </w:r>
            <w:r w:rsidR="000E7E63">
              <w:rPr>
                <w:webHidden/>
              </w:rPr>
              <w:fldChar w:fldCharType="begin"/>
            </w:r>
            <w:r w:rsidR="000E7E63">
              <w:rPr>
                <w:webHidden/>
              </w:rPr>
              <w:instrText xml:space="preserve"> PAGEREF _Toc5265895 \h </w:instrText>
            </w:r>
            <w:r w:rsidR="000E7E63">
              <w:rPr>
                <w:webHidden/>
              </w:rPr>
            </w:r>
            <w:r w:rsidR="000E7E63">
              <w:rPr>
                <w:webHidden/>
              </w:rPr>
              <w:fldChar w:fldCharType="separate"/>
            </w:r>
            <w:r w:rsidR="000E7E63">
              <w:rPr>
                <w:webHidden/>
              </w:rPr>
              <w:t>40</w:t>
            </w:r>
            <w:r w:rsidR="000E7E63">
              <w:rPr>
                <w:webHidden/>
              </w:rPr>
              <w:fldChar w:fldCharType="end"/>
            </w:r>
          </w:hyperlink>
        </w:p>
        <w:p w14:paraId="2C4B97A2" w14:textId="7876E0DB" w:rsidR="000E7E63" w:rsidRDefault="004A0597">
          <w:pPr>
            <w:pStyle w:val="TOC3"/>
            <w:rPr>
              <w:rFonts w:asciiTheme="minorHAnsi" w:eastAsiaTheme="minorEastAsia" w:hAnsiTheme="minorHAnsi" w:cstheme="minorBidi"/>
              <w:bCs w:val="0"/>
              <w:sz w:val="22"/>
              <w:szCs w:val="22"/>
            </w:rPr>
          </w:pPr>
          <w:hyperlink w:anchor="_Toc5265896" w:history="1">
            <w:r w:rsidR="000E7E63" w:rsidRPr="002B62A1">
              <w:rPr>
                <w:rStyle w:val="Hyperlink"/>
              </w:rPr>
              <w:t>Art. 98. – Investiţiile fondului</w:t>
            </w:r>
            <w:r w:rsidR="000E7E63">
              <w:rPr>
                <w:webHidden/>
              </w:rPr>
              <w:tab/>
            </w:r>
            <w:r w:rsidR="000E7E63">
              <w:rPr>
                <w:webHidden/>
              </w:rPr>
              <w:fldChar w:fldCharType="begin"/>
            </w:r>
            <w:r w:rsidR="000E7E63">
              <w:rPr>
                <w:webHidden/>
              </w:rPr>
              <w:instrText xml:space="preserve"> PAGEREF _Toc5265896 \h </w:instrText>
            </w:r>
            <w:r w:rsidR="000E7E63">
              <w:rPr>
                <w:webHidden/>
              </w:rPr>
            </w:r>
            <w:r w:rsidR="000E7E63">
              <w:rPr>
                <w:webHidden/>
              </w:rPr>
              <w:fldChar w:fldCharType="separate"/>
            </w:r>
            <w:r w:rsidR="000E7E63">
              <w:rPr>
                <w:webHidden/>
              </w:rPr>
              <w:t>41</w:t>
            </w:r>
            <w:r w:rsidR="000E7E63">
              <w:rPr>
                <w:webHidden/>
              </w:rPr>
              <w:fldChar w:fldCharType="end"/>
            </w:r>
          </w:hyperlink>
        </w:p>
        <w:p w14:paraId="6B04EEF3" w14:textId="7F25BC91" w:rsidR="000E7E63" w:rsidRDefault="004A0597">
          <w:pPr>
            <w:pStyle w:val="TOC3"/>
            <w:rPr>
              <w:rFonts w:asciiTheme="minorHAnsi" w:eastAsiaTheme="minorEastAsia" w:hAnsiTheme="minorHAnsi" w:cstheme="minorBidi"/>
              <w:bCs w:val="0"/>
              <w:sz w:val="22"/>
              <w:szCs w:val="22"/>
            </w:rPr>
          </w:pPr>
          <w:hyperlink w:anchor="_Toc5265897" w:history="1">
            <w:r w:rsidR="000E7E63" w:rsidRPr="002B62A1">
              <w:rPr>
                <w:rStyle w:val="Hyperlink"/>
              </w:rPr>
              <w:t>Art. 99. – Regimul fiscal pentru investiţiile activelor fondurilor</w:t>
            </w:r>
            <w:r w:rsidR="000E7E63">
              <w:rPr>
                <w:webHidden/>
              </w:rPr>
              <w:tab/>
            </w:r>
            <w:r w:rsidR="000E7E63">
              <w:rPr>
                <w:webHidden/>
              </w:rPr>
              <w:fldChar w:fldCharType="begin"/>
            </w:r>
            <w:r w:rsidR="000E7E63">
              <w:rPr>
                <w:webHidden/>
              </w:rPr>
              <w:instrText xml:space="preserve"> PAGEREF _Toc5265897 \h </w:instrText>
            </w:r>
            <w:r w:rsidR="000E7E63">
              <w:rPr>
                <w:webHidden/>
              </w:rPr>
            </w:r>
            <w:r w:rsidR="000E7E63">
              <w:rPr>
                <w:webHidden/>
              </w:rPr>
              <w:fldChar w:fldCharType="separate"/>
            </w:r>
            <w:r w:rsidR="000E7E63">
              <w:rPr>
                <w:webHidden/>
              </w:rPr>
              <w:t>41</w:t>
            </w:r>
            <w:r w:rsidR="000E7E63">
              <w:rPr>
                <w:webHidden/>
              </w:rPr>
              <w:fldChar w:fldCharType="end"/>
            </w:r>
          </w:hyperlink>
        </w:p>
        <w:p w14:paraId="374FDCF5" w14:textId="1743E8BB" w:rsidR="000E7E63" w:rsidRDefault="004A0597">
          <w:pPr>
            <w:pStyle w:val="TOC3"/>
            <w:rPr>
              <w:rFonts w:asciiTheme="minorHAnsi" w:eastAsiaTheme="minorEastAsia" w:hAnsiTheme="minorHAnsi" w:cstheme="minorBidi"/>
              <w:bCs w:val="0"/>
              <w:sz w:val="22"/>
              <w:szCs w:val="22"/>
            </w:rPr>
          </w:pPr>
          <w:hyperlink w:anchor="_Toc5265898" w:history="1">
            <w:r w:rsidR="000E7E63" w:rsidRPr="002B62A1">
              <w:rPr>
                <w:rStyle w:val="Hyperlink"/>
              </w:rPr>
              <w:t>Art. 100. – Dreptul de vot în adunările generale</w:t>
            </w:r>
            <w:r w:rsidR="000E7E63">
              <w:rPr>
                <w:webHidden/>
              </w:rPr>
              <w:tab/>
            </w:r>
            <w:r w:rsidR="000E7E63">
              <w:rPr>
                <w:webHidden/>
              </w:rPr>
              <w:fldChar w:fldCharType="begin"/>
            </w:r>
            <w:r w:rsidR="000E7E63">
              <w:rPr>
                <w:webHidden/>
              </w:rPr>
              <w:instrText xml:space="preserve"> PAGEREF _Toc5265898 \h </w:instrText>
            </w:r>
            <w:r w:rsidR="000E7E63">
              <w:rPr>
                <w:webHidden/>
              </w:rPr>
            </w:r>
            <w:r w:rsidR="000E7E63">
              <w:rPr>
                <w:webHidden/>
              </w:rPr>
              <w:fldChar w:fldCharType="separate"/>
            </w:r>
            <w:r w:rsidR="000E7E63">
              <w:rPr>
                <w:webHidden/>
              </w:rPr>
              <w:t>41</w:t>
            </w:r>
            <w:r w:rsidR="000E7E63">
              <w:rPr>
                <w:webHidden/>
              </w:rPr>
              <w:fldChar w:fldCharType="end"/>
            </w:r>
          </w:hyperlink>
        </w:p>
        <w:p w14:paraId="0DDC8670" w14:textId="326232CC" w:rsidR="000E7E63" w:rsidRDefault="004A0597">
          <w:pPr>
            <w:pStyle w:val="TOC3"/>
            <w:rPr>
              <w:rFonts w:asciiTheme="minorHAnsi" w:eastAsiaTheme="minorEastAsia" w:hAnsiTheme="minorHAnsi" w:cstheme="minorBidi"/>
              <w:bCs w:val="0"/>
              <w:sz w:val="22"/>
              <w:szCs w:val="22"/>
            </w:rPr>
          </w:pPr>
          <w:hyperlink w:anchor="_Toc5265899" w:history="1">
            <w:r w:rsidR="000E7E63" w:rsidRPr="002B62A1">
              <w:rPr>
                <w:rStyle w:val="Hyperlink"/>
              </w:rPr>
              <w:t>Art. 101. – Interdicţii privind investirea, dobândirea şi  înstrăinarea activelor fondului</w:t>
            </w:r>
            <w:r w:rsidR="000E7E63">
              <w:rPr>
                <w:webHidden/>
              </w:rPr>
              <w:tab/>
            </w:r>
            <w:r w:rsidR="000E7E63">
              <w:rPr>
                <w:webHidden/>
              </w:rPr>
              <w:fldChar w:fldCharType="begin"/>
            </w:r>
            <w:r w:rsidR="000E7E63">
              <w:rPr>
                <w:webHidden/>
              </w:rPr>
              <w:instrText xml:space="preserve"> PAGEREF _Toc5265899 \h </w:instrText>
            </w:r>
            <w:r w:rsidR="000E7E63">
              <w:rPr>
                <w:webHidden/>
              </w:rPr>
            </w:r>
            <w:r w:rsidR="000E7E63">
              <w:rPr>
                <w:webHidden/>
              </w:rPr>
              <w:fldChar w:fldCharType="separate"/>
            </w:r>
            <w:r w:rsidR="000E7E63">
              <w:rPr>
                <w:webHidden/>
              </w:rPr>
              <w:t>41</w:t>
            </w:r>
            <w:r w:rsidR="000E7E63">
              <w:rPr>
                <w:webHidden/>
              </w:rPr>
              <w:fldChar w:fldCharType="end"/>
            </w:r>
          </w:hyperlink>
        </w:p>
        <w:p w14:paraId="601E2B96" w14:textId="45FDD847" w:rsidR="000E7E63" w:rsidRDefault="004A0597">
          <w:pPr>
            <w:pStyle w:val="TOC3"/>
            <w:rPr>
              <w:rFonts w:asciiTheme="minorHAnsi" w:eastAsiaTheme="minorEastAsia" w:hAnsiTheme="minorHAnsi" w:cstheme="minorBidi"/>
              <w:bCs w:val="0"/>
              <w:sz w:val="22"/>
              <w:szCs w:val="22"/>
            </w:rPr>
          </w:pPr>
          <w:hyperlink w:anchor="_Toc5265900" w:history="1">
            <w:r w:rsidR="000E7E63" w:rsidRPr="002B62A1">
              <w:rPr>
                <w:rStyle w:val="Hyperlink"/>
              </w:rPr>
              <w:t>Art. 102. – Ratele de rentabilitate</w:t>
            </w:r>
            <w:r w:rsidR="000E7E63">
              <w:rPr>
                <w:webHidden/>
              </w:rPr>
              <w:tab/>
            </w:r>
            <w:r w:rsidR="000E7E63">
              <w:rPr>
                <w:webHidden/>
              </w:rPr>
              <w:fldChar w:fldCharType="begin"/>
            </w:r>
            <w:r w:rsidR="000E7E63">
              <w:rPr>
                <w:webHidden/>
              </w:rPr>
              <w:instrText xml:space="preserve"> PAGEREF _Toc5265900 \h </w:instrText>
            </w:r>
            <w:r w:rsidR="000E7E63">
              <w:rPr>
                <w:webHidden/>
              </w:rPr>
            </w:r>
            <w:r w:rsidR="000E7E63">
              <w:rPr>
                <w:webHidden/>
              </w:rPr>
              <w:fldChar w:fldCharType="separate"/>
            </w:r>
            <w:r w:rsidR="000E7E63">
              <w:rPr>
                <w:webHidden/>
              </w:rPr>
              <w:t>42</w:t>
            </w:r>
            <w:r w:rsidR="000E7E63">
              <w:rPr>
                <w:webHidden/>
              </w:rPr>
              <w:fldChar w:fldCharType="end"/>
            </w:r>
          </w:hyperlink>
        </w:p>
        <w:p w14:paraId="007AFC7A" w14:textId="75E23F9A" w:rsidR="000E7E63" w:rsidRDefault="004A0597">
          <w:pPr>
            <w:pStyle w:val="TOC3"/>
            <w:rPr>
              <w:rFonts w:asciiTheme="minorHAnsi" w:eastAsiaTheme="minorEastAsia" w:hAnsiTheme="minorHAnsi" w:cstheme="minorBidi"/>
              <w:bCs w:val="0"/>
              <w:sz w:val="22"/>
              <w:szCs w:val="22"/>
            </w:rPr>
          </w:pPr>
          <w:hyperlink w:anchor="_Toc5265901" w:history="1">
            <w:r w:rsidR="000E7E63" w:rsidRPr="002B62A1">
              <w:rPr>
                <w:rStyle w:val="Hyperlink"/>
              </w:rPr>
              <w:t>Art. 103. – Emiterea de reglementări privind investiţiile şi evaluarea activelor fondurilor</w:t>
            </w:r>
            <w:r w:rsidR="000E7E63">
              <w:rPr>
                <w:webHidden/>
              </w:rPr>
              <w:tab/>
            </w:r>
            <w:r w:rsidR="000E7E63">
              <w:rPr>
                <w:webHidden/>
              </w:rPr>
              <w:fldChar w:fldCharType="begin"/>
            </w:r>
            <w:r w:rsidR="000E7E63">
              <w:rPr>
                <w:webHidden/>
              </w:rPr>
              <w:instrText xml:space="preserve"> PAGEREF _Toc5265901 \h </w:instrText>
            </w:r>
            <w:r w:rsidR="000E7E63">
              <w:rPr>
                <w:webHidden/>
              </w:rPr>
            </w:r>
            <w:r w:rsidR="000E7E63">
              <w:rPr>
                <w:webHidden/>
              </w:rPr>
              <w:fldChar w:fldCharType="separate"/>
            </w:r>
            <w:r w:rsidR="000E7E63">
              <w:rPr>
                <w:webHidden/>
              </w:rPr>
              <w:t>42</w:t>
            </w:r>
            <w:r w:rsidR="000E7E63">
              <w:rPr>
                <w:webHidden/>
              </w:rPr>
              <w:fldChar w:fldCharType="end"/>
            </w:r>
          </w:hyperlink>
        </w:p>
        <w:p w14:paraId="093485C7" w14:textId="480A1F49"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02" w:history="1">
            <w:r w:rsidR="000E7E63" w:rsidRPr="002B62A1">
              <w:rPr>
                <w:rStyle w:val="Hyperlink"/>
                <w:b/>
                <w:bCs/>
                <w:noProof/>
              </w:rPr>
              <w:t>CAPITOLUL VIII</w:t>
            </w:r>
            <w:r w:rsidR="000E7E63">
              <w:rPr>
                <w:noProof/>
                <w:webHidden/>
              </w:rPr>
              <w:tab/>
            </w:r>
            <w:r w:rsidR="000E7E63">
              <w:rPr>
                <w:noProof/>
                <w:webHidden/>
              </w:rPr>
              <w:fldChar w:fldCharType="begin"/>
            </w:r>
            <w:r w:rsidR="000E7E63">
              <w:rPr>
                <w:noProof/>
                <w:webHidden/>
              </w:rPr>
              <w:instrText xml:space="preserve"> PAGEREF _Toc5265902 \h </w:instrText>
            </w:r>
            <w:r w:rsidR="000E7E63">
              <w:rPr>
                <w:noProof/>
                <w:webHidden/>
              </w:rPr>
            </w:r>
            <w:r w:rsidR="000E7E63">
              <w:rPr>
                <w:noProof/>
                <w:webHidden/>
              </w:rPr>
              <w:fldChar w:fldCharType="separate"/>
            </w:r>
            <w:r w:rsidR="000E7E63">
              <w:rPr>
                <w:noProof/>
                <w:webHidden/>
              </w:rPr>
              <w:t>42</w:t>
            </w:r>
            <w:r w:rsidR="000E7E63">
              <w:rPr>
                <w:noProof/>
                <w:webHidden/>
              </w:rPr>
              <w:fldChar w:fldCharType="end"/>
            </w:r>
          </w:hyperlink>
        </w:p>
        <w:p w14:paraId="3EFCD246" w14:textId="07BD4785"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03" w:history="1">
            <w:r w:rsidR="000E7E63" w:rsidRPr="002B62A1">
              <w:rPr>
                <w:rStyle w:val="Hyperlink"/>
                <w:b/>
                <w:bCs/>
                <w:noProof/>
              </w:rPr>
              <w:t>Provizionul tehnic</w:t>
            </w:r>
            <w:r w:rsidR="000E7E63">
              <w:rPr>
                <w:noProof/>
                <w:webHidden/>
              </w:rPr>
              <w:tab/>
            </w:r>
            <w:r w:rsidR="000E7E63">
              <w:rPr>
                <w:noProof/>
                <w:webHidden/>
              </w:rPr>
              <w:fldChar w:fldCharType="begin"/>
            </w:r>
            <w:r w:rsidR="000E7E63">
              <w:rPr>
                <w:noProof/>
                <w:webHidden/>
              </w:rPr>
              <w:instrText xml:space="preserve"> PAGEREF _Toc5265903 \h </w:instrText>
            </w:r>
            <w:r w:rsidR="000E7E63">
              <w:rPr>
                <w:noProof/>
                <w:webHidden/>
              </w:rPr>
            </w:r>
            <w:r w:rsidR="000E7E63">
              <w:rPr>
                <w:noProof/>
                <w:webHidden/>
              </w:rPr>
              <w:fldChar w:fldCharType="separate"/>
            </w:r>
            <w:r w:rsidR="000E7E63">
              <w:rPr>
                <w:noProof/>
                <w:webHidden/>
              </w:rPr>
              <w:t>42</w:t>
            </w:r>
            <w:r w:rsidR="000E7E63">
              <w:rPr>
                <w:noProof/>
                <w:webHidden/>
              </w:rPr>
              <w:fldChar w:fldCharType="end"/>
            </w:r>
          </w:hyperlink>
        </w:p>
        <w:p w14:paraId="041BA881" w14:textId="08BFE95B" w:rsidR="000E7E63" w:rsidRDefault="004A0597">
          <w:pPr>
            <w:pStyle w:val="TOC3"/>
            <w:rPr>
              <w:rFonts w:asciiTheme="minorHAnsi" w:eastAsiaTheme="minorEastAsia" w:hAnsiTheme="minorHAnsi" w:cstheme="minorBidi"/>
              <w:bCs w:val="0"/>
              <w:sz w:val="22"/>
              <w:szCs w:val="22"/>
            </w:rPr>
          </w:pPr>
          <w:hyperlink w:anchor="_Toc5265904" w:history="1">
            <w:r w:rsidR="000E7E63" w:rsidRPr="002B62A1">
              <w:rPr>
                <w:rStyle w:val="Hyperlink"/>
              </w:rPr>
              <w:t>Art. 104. – Provizionul tehnic</w:t>
            </w:r>
            <w:r w:rsidR="000E7E63">
              <w:rPr>
                <w:webHidden/>
              </w:rPr>
              <w:tab/>
            </w:r>
            <w:r w:rsidR="000E7E63">
              <w:rPr>
                <w:webHidden/>
              </w:rPr>
              <w:fldChar w:fldCharType="begin"/>
            </w:r>
            <w:r w:rsidR="000E7E63">
              <w:rPr>
                <w:webHidden/>
              </w:rPr>
              <w:instrText xml:space="preserve"> PAGEREF _Toc5265904 \h </w:instrText>
            </w:r>
            <w:r w:rsidR="000E7E63">
              <w:rPr>
                <w:webHidden/>
              </w:rPr>
            </w:r>
            <w:r w:rsidR="000E7E63">
              <w:rPr>
                <w:webHidden/>
              </w:rPr>
              <w:fldChar w:fldCharType="separate"/>
            </w:r>
            <w:r w:rsidR="000E7E63">
              <w:rPr>
                <w:webHidden/>
              </w:rPr>
              <w:t>42</w:t>
            </w:r>
            <w:r w:rsidR="000E7E63">
              <w:rPr>
                <w:webHidden/>
              </w:rPr>
              <w:fldChar w:fldCharType="end"/>
            </w:r>
          </w:hyperlink>
        </w:p>
        <w:p w14:paraId="341C0939" w14:textId="29ECC092" w:rsidR="000E7E63" w:rsidRDefault="004A0597">
          <w:pPr>
            <w:pStyle w:val="TOC3"/>
            <w:rPr>
              <w:rFonts w:asciiTheme="minorHAnsi" w:eastAsiaTheme="minorEastAsia" w:hAnsiTheme="minorHAnsi" w:cstheme="minorBidi"/>
              <w:bCs w:val="0"/>
              <w:sz w:val="22"/>
              <w:szCs w:val="22"/>
            </w:rPr>
          </w:pPr>
          <w:hyperlink w:anchor="_Toc5265905" w:history="1">
            <w:r w:rsidR="000E7E63" w:rsidRPr="002B62A1">
              <w:rPr>
                <w:rStyle w:val="Hyperlink"/>
              </w:rPr>
              <w:t>Art. 105. – Activele financiare necesare acoperirii provizionului tehnic</w:t>
            </w:r>
            <w:r w:rsidR="000E7E63">
              <w:rPr>
                <w:webHidden/>
              </w:rPr>
              <w:tab/>
            </w:r>
            <w:r w:rsidR="000E7E63">
              <w:rPr>
                <w:webHidden/>
              </w:rPr>
              <w:fldChar w:fldCharType="begin"/>
            </w:r>
            <w:r w:rsidR="000E7E63">
              <w:rPr>
                <w:webHidden/>
              </w:rPr>
              <w:instrText xml:space="preserve"> PAGEREF _Toc5265905 \h </w:instrText>
            </w:r>
            <w:r w:rsidR="000E7E63">
              <w:rPr>
                <w:webHidden/>
              </w:rPr>
            </w:r>
            <w:r w:rsidR="000E7E63">
              <w:rPr>
                <w:webHidden/>
              </w:rPr>
              <w:fldChar w:fldCharType="separate"/>
            </w:r>
            <w:r w:rsidR="000E7E63">
              <w:rPr>
                <w:webHidden/>
              </w:rPr>
              <w:t>43</w:t>
            </w:r>
            <w:r w:rsidR="000E7E63">
              <w:rPr>
                <w:webHidden/>
              </w:rPr>
              <w:fldChar w:fldCharType="end"/>
            </w:r>
          </w:hyperlink>
        </w:p>
        <w:p w14:paraId="329A9790" w14:textId="06C742AE" w:rsidR="000E7E63" w:rsidRDefault="004A0597">
          <w:pPr>
            <w:pStyle w:val="TOC3"/>
            <w:rPr>
              <w:rFonts w:asciiTheme="minorHAnsi" w:eastAsiaTheme="minorEastAsia" w:hAnsiTheme="minorHAnsi" w:cstheme="minorBidi"/>
              <w:bCs w:val="0"/>
              <w:sz w:val="22"/>
              <w:szCs w:val="22"/>
            </w:rPr>
          </w:pPr>
          <w:hyperlink w:anchor="_Toc5265906" w:history="1">
            <w:r w:rsidR="000E7E63" w:rsidRPr="002B62A1">
              <w:rPr>
                <w:rStyle w:val="Hyperlink"/>
              </w:rPr>
              <w:t>Art. 106. – Obligaţia de a contribui la Fondul de garantare</w:t>
            </w:r>
            <w:r w:rsidR="000E7E63">
              <w:rPr>
                <w:webHidden/>
              </w:rPr>
              <w:tab/>
            </w:r>
            <w:r w:rsidR="000E7E63">
              <w:rPr>
                <w:webHidden/>
              </w:rPr>
              <w:fldChar w:fldCharType="begin"/>
            </w:r>
            <w:r w:rsidR="000E7E63">
              <w:rPr>
                <w:webHidden/>
              </w:rPr>
              <w:instrText xml:space="preserve"> PAGEREF _Toc5265906 \h </w:instrText>
            </w:r>
            <w:r w:rsidR="000E7E63">
              <w:rPr>
                <w:webHidden/>
              </w:rPr>
            </w:r>
            <w:r w:rsidR="000E7E63">
              <w:rPr>
                <w:webHidden/>
              </w:rPr>
              <w:fldChar w:fldCharType="separate"/>
            </w:r>
            <w:r w:rsidR="000E7E63">
              <w:rPr>
                <w:webHidden/>
              </w:rPr>
              <w:t>43</w:t>
            </w:r>
            <w:r w:rsidR="000E7E63">
              <w:rPr>
                <w:webHidden/>
              </w:rPr>
              <w:fldChar w:fldCharType="end"/>
            </w:r>
          </w:hyperlink>
        </w:p>
        <w:p w14:paraId="6FB55091" w14:textId="512776DB" w:rsidR="000E7E63" w:rsidRDefault="004A0597">
          <w:pPr>
            <w:pStyle w:val="TOC3"/>
            <w:rPr>
              <w:rFonts w:asciiTheme="minorHAnsi" w:eastAsiaTheme="minorEastAsia" w:hAnsiTheme="minorHAnsi" w:cstheme="minorBidi"/>
              <w:bCs w:val="0"/>
              <w:sz w:val="22"/>
              <w:szCs w:val="22"/>
            </w:rPr>
          </w:pPr>
          <w:hyperlink w:anchor="_Toc5265907" w:history="1">
            <w:r w:rsidR="000E7E63" w:rsidRPr="002B62A1">
              <w:rPr>
                <w:rStyle w:val="Hyperlink"/>
              </w:rPr>
              <w:t>Art. 107. – Emiterea de reglementări cu privire la provizionul tehnic</w:t>
            </w:r>
            <w:r w:rsidR="000E7E63">
              <w:rPr>
                <w:webHidden/>
              </w:rPr>
              <w:tab/>
            </w:r>
            <w:r w:rsidR="000E7E63">
              <w:rPr>
                <w:webHidden/>
              </w:rPr>
              <w:fldChar w:fldCharType="begin"/>
            </w:r>
            <w:r w:rsidR="000E7E63">
              <w:rPr>
                <w:webHidden/>
              </w:rPr>
              <w:instrText xml:space="preserve"> PAGEREF _Toc5265907 \h </w:instrText>
            </w:r>
            <w:r w:rsidR="000E7E63">
              <w:rPr>
                <w:webHidden/>
              </w:rPr>
            </w:r>
            <w:r w:rsidR="000E7E63">
              <w:rPr>
                <w:webHidden/>
              </w:rPr>
              <w:fldChar w:fldCharType="separate"/>
            </w:r>
            <w:r w:rsidR="000E7E63">
              <w:rPr>
                <w:webHidden/>
              </w:rPr>
              <w:t>44</w:t>
            </w:r>
            <w:r w:rsidR="000E7E63">
              <w:rPr>
                <w:webHidden/>
              </w:rPr>
              <w:fldChar w:fldCharType="end"/>
            </w:r>
          </w:hyperlink>
        </w:p>
        <w:p w14:paraId="19E0C20A" w14:textId="10CA9E58"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08" w:history="1">
            <w:r w:rsidR="000E7E63" w:rsidRPr="002B62A1">
              <w:rPr>
                <w:rStyle w:val="Hyperlink"/>
                <w:b/>
                <w:noProof/>
              </w:rPr>
              <w:t>CAPITOLUL IX</w:t>
            </w:r>
            <w:r w:rsidR="000E7E63">
              <w:rPr>
                <w:noProof/>
                <w:webHidden/>
              </w:rPr>
              <w:tab/>
            </w:r>
            <w:r w:rsidR="000E7E63">
              <w:rPr>
                <w:noProof/>
                <w:webHidden/>
              </w:rPr>
              <w:fldChar w:fldCharType="begin"/>
            </w:r>
            <w:r w:rsidR="000E7E63">
              <w:rPr>
                <w:noProof/>
                <w:webHidden/>
              </w:rPr>
              <w:instrText xml:space="preserve"> PAGEREF _Toc5265908 \h </w:instrText>
            </w:r>
            <w:r w:rsidR="000E7E63">
              <w:rPr>
                <w:noProof/>
                <w:webHidden/>
              </w:rPr>
            </w:r>
            <w:r w:rsidR="000E7E63">
              <w:rPr>
                <w:noProof/>
                <w:webHidden/>
              </w:rPr>
              <w:fldChar w:fldCharType="separate"/>
            </w:r>
            <w:r w:rsidR="000E7E63">
              <w:rPr>
                <w:noProof/>
                <w:webHidden/>
              </w:rPr>
              <w:t>44</w:t>
            </w:r>
            <w:r w:rsidR="000E7E63">
              <w:rPr>
                <w:noProof/>
                <w:webHidden/>
              </w:rPr>
              <w:fldChar w:fldCharType="end"/>
            </w:r>
          </w:hyperlink>
        </w:p>
        <w:p w14:paraId="5E80BABE" w14:textId="11F3EE73"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09" w:history="1">
            <w:r w:rsidR="000E7E63" w:rsidRPr="002B62A1">
              <w:rPr>
                <w:rStyle w:val="Hyperlink"/>
                <w:b/>
                <w:noProof/>
              </w:rPr>
              <w:t>Plata drepturilor participanților</w:t>
            </w:r>
            <w:r w:rsidR="000E7E63">
              <w:rPr>
                <w:noProof/>
                <w:webHidden/>
              </w:rPr>
              <w:tab/>
            </w:r>
            <w:r w:rsidR="000E7E63">
              <w:rPr>
                <w:noProof/>
                <w:webHidden/>
              </w:rPr>
              <w:fldChar w:fldCharType="begin"/>
            </w:r>
            <w:r w:rsidR="000E7E63">
              <w:rPr>
                <w:noProof/>
                <w:webHidden/>
              </w:rPr>
              <w:instrText xml:space="preserve"> PAGEREF _Toc5265909 \h </w:instrText>
            </w:r>
            <w:r w:rsidR="000E7E63">
              <w:rPr>
                <w:noProof/>
                <w:webHidden/>
              </w:rPr>
            </w:r>
            <w:r w:rsidR="000E7E63">
              <w:rPr>
                <w:noProof/>
                <w:webHidden/>
              </w:rPr>
              <w:fldChar w:fldCharType="separate"/>
            </w:r>
            <w:r w:rsidR="000E7E63">
              <w:rPr>
                <w:noProof/>
                <w:webHidden/>
              </w:rPr>
              <w:t>44</w:t>
            </w:r>
            <w:r w:rsidR="000E7E63">
              <w:rPr>
                <w:noProof/>
                <w:webHidden/>
              </w:rPr>
              <w:fldChar w:fldCharType="end"/>
            </w:r>
          </w:hyperlink>
        </w:p>
        <w:p w14:paraId="0B89054F" w14:textId="03D730B6" w:rsidR="000E7E63" w:rsidRDefault="004A0597">
          <w:pPr>
            <w:pStyle w:val="TOC3"/>
            <w:rPr>
              <w:rFonts w:asciiTheme="minorHAnsi" w:eastAsiaTheme="minorEastAsia" w:hAnsiTheme="minorHAnsi" w:cstheme="minorBidi"/>
              <w:bCs w:val="0"/>
              <w:sz w:val="22"/>
              <w:szCs w:val="22"/>
            </w:rPr>
          </w:pPr>
          <w:hyperlink w:anchor="_Toc5265910" w:history="1">
            <w:r w:rsidR="000E7E63" w:rsidRPr="002B62A1">
              <w:rPr>
                <w:rStyle w:val="Hyperlink"/>
              </w:rPr>
              <w:t>Art. 108. – Dreptul la pensia ocupaţională</w:t>
            </w:r>
            <w:r w:rsidR="000E7E63">
              <w:rPr>
                <w:webHidden/>
              </w:rPr>
              <w:tab/>
            </w:r>
            <w:r w:rsidR="000E7E63">
              <w:rPr>
                <w:webHidden/>
              </w:rPr>
              <w:fldChar w:fldCharType="begin"/>
            </w:r>
            <w:r w:rsidR="000E7E63">
              <w:rPr>
                <w:webHidden/>
              </w:rPr>
              <w:instrText xml:space="preserve"> PAGEREF _Toc5265910 \h </w:instrText>
            </w:r>
            <w:r w:rsidR="000E7E63">
              <w:rPr>
                <w:webHidden/>
              </w:rPr>
            </w:r>
            <w:r w:rsidR="000E7E63">
              <w:rPr>
                <w:webHidden/>
              </w:rPr>
              <w:fldChar w:fldCharType="separate"/>
            </w:r>
            <w:r w:rsidR="000E7E63">
              <w:rPr>
                <w:webHidden/>
              </w:rPr>
              <w:t>44</w:t>
            </w:r>
            <w:r w:rsidR="000E7E63">
              <w:rPr>
                <w:webHidden/>
              </w:rPr>
              <w:fldChar w:fldCharType="end"/>
            </w:r>
          </w:hyperlink>
        </w:p>
        <w:p w14:paraId="229D6BF6" w14:textId="30AF5AFA" w:rsidR="000E7E63" w:rsidRDefault="004A0597">
          <w:pPr>
            <w:pStyle w:val="TOC3"/>
            <w:rPr>
              <w:rFonts w:asciiTheme="minorHAnsi" w:eastAsiaTheme="minorEastAsia" w:hAnsiTheme="minorHAnsi" w:cstheme="minorBidi"/>
              <w:bCs w:val="0"/>
              <w:sz w:val="22"/>
              <w:szCs w:val="22"/>
            </w:rPr>
          </w:pPr>
          <w:hyperlink w:anchor="_Toc5265911" w:history="1">
            <w:r w:rsidR="000E7E63" w:rsidRPr="002B62A1">
              <w:rPr>
                <w:rStyle w:val="Hyperlink"/>
              </w:rPr>
              <w:t>Art. 109. – Obţinerea unei pensii ocupaţionale</w:t>
            </w:r>
            <w:r w:rsidR="000E7E63">
              <w:rPr>
                <w:webHidden/>
              </w:rPr>
              <w:tab/>
            </w:r>
            <w:r w:rsidR="000E7E63">
              <w:rPr>
                <w:webHidden/>
              </w:rPr>
              <w:fldChar w:fldCharType="begin"/>
            </w:r>
            <w:r w:rsidR="000E7E63">
              <w:rPr>
                <w:webHidden/>
              </w:rPr>
              <w:instrText xml:space="preserve"> PAGEREF _Toc5265911 \h </w:instrText>
            </w:r>
            <w:r w:rsidR="000E7E63">
              <w:rPr>
                <w:webHidden/>
              </w:rPr>
            </w:r>
            <w:r w:rsidR="000E7E63">
              <w:rPr>
                <w:webHidden/>
              </w:rPr>
              <w:fldChar w:fldCharType="separate"/>
            </w:r>
            <w:r w:rsidR="000E7E63">
              <w:rPr>
                <w:webHidden/>
              </w:rPr>
              <w:t>44</w:t>
            </w:r>
            <w:r w:rsidR="000E7E63">
              <w:rPr>
                <w:webHidden/>
              </w:rPr>
              <w:fldChar w:fldCharType="end"/>
            </w:r>
          </w:hyperlink>
        </w:p>
        <w:p w14:paraId="0C43820E" w14:textId="4578BEF7" w:rsidR="000E7E63" w:rsidRDefault="004A0597">
          <w:pPr>
            <w:pStyle w:val="TOC3"/>
            <w:rPr>
              <w:rFonts w:asciiTheme="minorHAnsi" w:eastAsiaTheme="minorEastAsia" w:hAnsiTheme="minorHAnsi" w:cstheme="minorBidi"/>
              <w:bCs w:val="0"/>
              <w:sz w:val="22"/>
              <w:szCs w:val="22"/>
            </w:rPr>
          </w:pPr>
          <w:hyperlink w:anchor="_Toc5265912" w:history="1">
            <w:r w:rsidR="000E7E63" w:rsidRPr="002B62A1">
              <w:rPr>
                <w:rStyle w:val="Hyperlink"/>
              </w:rPr>
              <w:t>Art. 110. – Plata pensiilor ocupaţionale</w:t>
            </w:r>
            <w:r w:rsidR="000E7E63">
              <w:rPr>
                <w:webHidden/>
              </w:rPr>
              <w:tab/>
            </w:r>
            <w:r w:rsidR="000E7E63">
              <w:rPr>
                <w:webHidden/>
              </w:rPr>
              <w:fldChar w:fldCharType="begin"/>
            </w:r>
            <w:r w:rsidR="000E7E63">
              <w:rPr>
                <w:webHidden/>
              </w:rPr>
              <w:instrText xml:space="preserve"> PAGEREF _Toc5265912 \h </w:instrText>
            </w:r>
            <w:r w:rsidR="000E7E63">
              <w:rPr>
                <w:webHidden/>
              </w:rPr>
            </w:r>
            <w:r w:rsidR="000E7E63">
              <w:rPr>
                <w:webHidden/>
              </w:rPr>
              <w:fldChar w:fldCharType="separate"/>
            </w:r>
            <w:r w:rsidR="000E7E63">
              <w:rPr>
                <w:webHidden/>
              </w:rPr>
              <w:t>44</w:t>
            </w:r>
            <w:r w:rsidR="000E7E63">
              <w:rPr>
                <w:webHidden/>
              </w:rPr>
              <w:fldChar w:fldCharType="end"/>
            </w:r>
          </w:hyperlink>
        </w:p>
        <w:p w14:paraId="14E103B8" w14:textId="7B29E77D" w:rsidR="000E7E63" w:rsidRDefault="004A0597">
          <w:pPr>
            <w:pStyle w:val="TOC3"/>
            <w:rPr>
              <w:rFonts w:asciiTheme="minorHAnsi" w:eastAsiaTheme="minorEastAsia" w:hAnsiTheme="minorHAnsi" w:cstheme="minorBidi"/>
              <w:bCs w:val="0"/>
              <w:sz w:val="22"/>
              <w:szCs w:val="22"/>
            </w:rPr>
          </w:pPr>
          <w:hyperlink w:anchor="_Toc5265913" w:history="1">
            <w:r w:rsidR="000E7E63" w:rsidRPr="002B62A1">
              <w:rPr>
                <w:rStyle w:val="Hyperlink"/>
              </w:rPr>
              <w:t>Art. 111. – Emiterea de reglementări cu privire la plata drepturilor participanţilor</w:t>
            </w:r>
            <w:r w:rsidR="000E7E63">
              <w:rPr>
                <w:webHidden/>
              </w:rPr>
              <w:tab/>
            </w:r>
            <w:r w:rsidR="000E7E63">
              <w:rPr>
                <w:webHidden/>
              </w:rPr>
              <w:fldChar w:fldCharType="begin"/>
            </w:r>
            <w:r w:rsidR="000E7E63">
              <w:rPr>
                <w:webHidden/>
              </w:rPr>
              <w:instrText xml:space="preserve"> PAGEREF _Toc5265913 \h </w:instrText>
            </w:r>
            <w:r w:rsidR="000E7E63">
              <w:rPr>
                <w:webHidden/>
              </w:rPr>
            </w:r>
            <w:r w:rsidR="000E7E63">
              <w:rPr>
                <w:webHidden/>
              </w:rPr>
              <w:fldChar w:fldCharType="separate"/>
            </w:r>
            <w:r w:rsidR="000E7E63">
              <w:rPr>
                <w:webHidden/>
              </w:rPr>
              <w:t>45</w:t>
            </w:r>
            <w:r w:rsidR="000E7E63">
              <w:rPr>
                <w:webHidden/>
              </w:rPr>
              <w:fldChar w:fldCharType="end"/>
            </w:r>
          </w:hyperlink>
        </w:p>
        <w:p w14:paraId="175858E7" w14:textId="4C53C01F"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14" w:history="1">
            <w:r w:rsidR="000E7E63" w:rsidRPr="002B62A1">
              <w:rPr>
                <w:rStyle w:val="Hyperlink"/>
                <w:b/>
                <w:noProof/>
              </w:rPr>
              <w:t>CAPITOLUL X</w:t>
            </w:r>
            <w:r w:rsidR="000E7E63">
              <w:rPr>
                <w:noProof/>
                <w:webHidden/>
              </w:rPr>
              <w:tab/>
            </w:r>
            <w:r w:rsidR="000E7E63">
              <w:rPr>
                <w:noProof/>
                <w:webHidden/>
              </w:rPr>
              <w:fldChar w:fldCharType="begin"/>
            </w:r>
            <w:r w:rsidR="000E7E63">
              <w:rPr>
                <w:noProof/>
                <w:webHidden/>
              </w:rPr>
              <w:instrText xml:space="preserve"> PAGEREF _Toc5265914 \h </w:instrText>
            </w:r>
            <w:r w:rsidR="000E7E63">
              <w:rPr>
                <w:noProof/>
                <w:webHidden/>
              </w:rPr>
            </w:r>
            <w:r w:rsidR="000E7E63">
              <w:rPr>
                <w:noProof/>
                <w:webHidden/>
              </w:rPr>
              <w:fldChar w:fldCharType="separate"/>
            </w:r>
            <w:r w:rsidR="000E7E63">
              <w:rPr>
                <w:noProof/>
                <w:webHidden/>
              </w:rPr>
              <w:t>45</w:t>
            </w:r>
            <w:r w:rsidR="000E7E63">
              <w:rPr>
                <w:noProof/>
                <w:webHidden/>
              </w:rPr>
              <w:fldChar w:fldCharType="end"/>
            </w:r>
          </w:hyperlink>
        </w:p>
        <w:p w14:paraId="33574C18" w14:textId="2E938144"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15" w:history="1">
            <w:r w:rsidR="000E7E63" w:rsidRPr="002B62A1">
              <w:rPr>
                <w:rStyle w:val="Hyperlink"/>
                <w:b/>
                <w:noProof/>
              </w:rPr>
              <w:t>Obligaţii de raportare şi transparenţă</w:t>
            </w:r>
            <w:r w:rsidR="000E7E63">
              <w:rPr>
                <w:noProof/>
                <w:webHidden/>
              </w:rPr>
              <w:tab/>
            </w:r>
            <w:r w:rsidR="000E7E63">
              <w:rPr>
                <w:noProof/>
                <w:webHidden/>
              </w:rPr>
              <w:fldChar w:fldCharType="begin"/>
            </w:r>
            <w:r w:rsidR="000E7E63">
              <w:rPr>
                <w:noProof/>
                <w:webHidden/>
              </w:rPr>
              <w:instrText xml:space="preserve"> PAGEREF _Toc5265915 \h </w:instrText>
            </w:r>
            <w:r w:rsidR="000E7E63">
              <w:rPr>
                <w:noProof/>
                <w:webHidden/>
              </w:rPr>
            </w:r>
            <w:r w:rsidR="000E7E63">
              <w:rPr>
                <w:noProof/>
                <w:webHidden/>
              </w:rPr>
              <w:fldChar w:fldCharType="separate"/>
            </w:r>
            <w:r w:rsidR="000E7E63">
              <w:rPr>
                <w:noProof/>
                <w:webHidden/>
              </w:rPr>
              <w:t>45</w:t>
            </w:r>
            <w:r w:rsidR="000E7E63">
              <w:rPr>
                <w:noProof/>
                <w:webHidden/>
              </w:rPr>
              <w:fldChar w:fldCharType="end"/>
            </w:r>
          </w:hyperlink>
        </w:p>
        <w:p w14:paraId="370EF4B5" w14:textId="7C6B2BB3" w:rsidR="000E7E63" w:rsidRDefault="004A0597">
          <w:pPr>
            <w:pStyle w:val="TOC3"/>
            <w:rPr>
              <w:rFonts w:asciiTheme="minorHAnsi" w:eastAsiaTheme="minorEastAsia" w:hAnsiTheme="minorHAnsi" w:cstheme="minorBidi"/>
              <w:bCs w:val="0"/>
              <w:sz w:val="22"/>
              <w:szCs w:val="22"/>
            </w:rPr>
          </w:pPr>
          <w:hyperlink w:anchor="_Toc5265916" w:history="1">
            <w:r w:rsidR="000E7E63" w:rsidRPr="002B62A1">
              <w:rPr>
                <w:rStyle w:val="Hyperlink"/>
              </w:rPr>
              <w:t>Art. 112. – Principii</w:t>
            </w:r>
            <w:r w:rsidR="000E7E63">
              <w:rPr>
                <w:webHidden/>
              </w:rPr>
              <w:tab/>
            </w:r>
            <w:r w:rsidR="000E7E63">
              <w:rPr>
                <w:webHidden/>
              </w:rPr>
              <w:fldChar w:fldCharType="begin"/>
            </w:r>
            <w:r w:rsidR="000E7E63">
              <w:rPr>
                <w:webHidden/>
              </w:rPr>
              <w:instrText xml:space="preserve"> PAGEREF _Toc5265916 \h </w:instrText>
            </w:r>
            <w:r w:rsidR="000E7E63">
              <w:rPr>
                <w:webHidden/>
              </w:rPr>
            </w:r>
            <w:r w:rsidR="000E7E63">
              <w:rPr>
                <w:webHidden/>
              </w:rPr>
              <w:fldChar w:fldCharType="separate"/>
            </w:r>
            <w:r w:rsidR="000E7E63">
              <w:rPr>
                <w:webHidden/>
              </w:rPr>
              <w:t>45</w:t>
            </w:r>
            <w:r w:rsidR="000E7E63">
              <w:rPr>
                <w:webHidden/>
              </w:rPr>
              <w:fldChar w:fldCharType="end"/>
            </w:r>
          </w:hyperlink>
        </w:p>
        <w:p w14:paraId="53CEA23D" w14:textId="08CEDBA3" w:rsidR="000E7E63" w:rsidRDefault="004A0597">
          <w:pPr>
            <w:pStyle w:val="TOC3"/>
            <w:rPr>
              <w:rFonts w:asciiTheme="minorHAnsi" w:eastAsiaTheme="minorEastAsia" w:hAnsiTheme="minorHAnsi" w:cstheme="minorBidi"/>
              <w:bCs w:val="0"/>
              <w:sz w:val="22"/>
              <w:szCs w:val="22"/>
            </w:rPr>
          </w:pPr>
          <w:hyperlink w:anchor="_Toc5265917" w:history="1">
            <w:r w:rsidR="000E7E63" w:rsidRPr="002B62A1">
              <w:rPr>
                <w:rStyle w:val="Hyperlink"/>
              </w:rPr>
              <w:t>Art. 113. – Raportul anual al administratorului</w:t>
            </w:r>
            <w:r w:rsidR="000E7E63">
              <w:rPr>
                <w:webHidden/>
              </w:rPr>
              <w:tab/>
            </w:r>
            <w:r w:rsidR="000E7E63">
              <w:rPr>
                <w:webHidden/>
              </w:rPr>
              <w:fldChar w:fldCharType="begin"/>
            </w:r>
            <w:r w:rsidR="000E7E63">
              <w:rPr>
                <w:webHidden/>
              </w:rPr>
              <w:instrText xml:space="preserve"> PAGEREF _Toc5265917 \h </w:instrText>
            </w:r>
            <w:r w:rsidR="000E7E63">
              <w:rPr>
                <w:webHidden/>
              </w:rPr>
            </w:r>
            <w:r w:rsidR="000E7E63">
              <w:rPr>
                <w:webHidden/>
              </w:rPr>
              <w:fldChar w:fldCharType="separate"/>
            </w:r>
            <w:r w:rsidR="000E7E63">
              <w:rPr>
                <w:webHidden/>
              </w:rPr>
              <w:t>45</w:t>
            </w:r>
            <w:r w:rsidR="000E7E63">
              <w:rPr>
                <w:webHidden/>
              </w:rPr>
              <w:fldChar w:fldCharType="end"/>
            </w:r>
          </w:hyperlink>
        </w:p>
        <w:p w14:paraId="3932D9E0" w14:textId="7849E471" w:rsidR="000E7E63" w:rsidRDefault="004A0597">
          <w:pPr>
            <w:pStyle w:val="TOC3"/>
            <w:rPr>
              <w:rFonts w:asciiTheme="minorHAnsi" w:eastAsiaTheme="minorEastAsia" w:hAnsiTheme="minorHAnsi" w:cstheme="minorBidi"/>
              <w:bCs w:val="0"/>
              <w:sz w:val="22"/>
              <w:szCs w:val="22"/>
            </w:rPr>
          </w:pPr>
          <w:hyperlink w:anchor="_Toc5265918" w:history="1">
            <w:r w:rsidR="000E7E63" w:rsidRPr="002B62A1">
              <w:rPr>
                <w:rStyle w:val="Hyperlink"/>
              </w:rPr>
              <w:t>Art. 114. – Raportul privind investiţiile fiecărui fond</w:t>
            </w:r>
            <w:r w:rsidR="000E7E63">
              <w:rPr>
                <w:webHidden/>
              </w:rPr>
              <w:tab/>
            </w:r>
            <w:r w:rsidR="000E7E63">
              <w:rPr>
                <w:webHidden/>
              </w:rPr>
              <w:fldChar w:fldCharType="begin"/>
            </w:r>
            <w:r w:rsidR="000E7E63">
              <w:rPr>
                <w:webHidden/>
              </w:rPr>
              <w:instrText xml:space="preserve"> PAGEREF _Toc5265918 \h </w:instrText>
            </w:r>
            <w:r w:rsidR="000E7E63">
              <w:rPr>
                <w:webHidden/>
              </w:rPr>
            </w:r>
            <w:r w:rsidR="000E7E63">
              <w:rPr>
                <w:webHidden/>
              </w:rPr>
              <w:fldChar w:fldCharType="separate"/>
            </w:r>
            <w:r w:rsidR="000E7E63">
              <w:rPr>
                <w:webHidden/>
              </w:rPr>
              <w:t>46</w:t>
            </w:r>
            <w:r w:rsidR="000E7E63">
              <w:rPr>
                <w:webHidden/>
              </w:rPr>
              <w:fldChar w:fldCharType="end"/>
            </w:r>
          </w:hyperlink>
        </w:p>
        <w:p w14:paraId="6EDD2670" w14:textId="56A720D0" w:rsidR="000E7E63" w:rsidRDefault="004A0597">
          <w:pPr>
            <w:pStyle w:val="TOC3"/>
            <w:rPr>
              <w:rFonts w:asciiTheme="minorHAnsi" w:eastAsiaTheme="minorEastAsia" w:hAnsiTheme="minorHAnsi" w:cstheme="minorBidi"/>
              <w:bCs w:val="0"/>
              <w:sz w:val="22"/>
              <w:szCs w:val="22"/>
            </w:rPr>
          </w:pPr>
          <w:hyperlink w:anchor="_Toc5265919" w:history="1">
            <w:r w:rsidR="000E7E63" w:rsidRPr="002B62A1">
              <w:rPr>
                <w:rStyle w:val="Hyperlink"/>
              </w:rPr>
              <w:t>Art. 115. – Raportul privind evaluarea internă a riscurilor</w:t>
            </w:r>
            <w:r w:rsidR="000E7E63">
              <w:rPr>
                <w:webHidden/>
              </w:rPr>
              <w:tab/>
            </w:r>
            <w:r w:rsidR="000E7E63">
              <w:rPr>
                <w:webHidden/>
              </w:rPr>
              <w:fldChar w:fldCharType="begin"/>
            </w:r>
            <w:r w:rsidR="000E7E63">
              <w:rPr>
                <w:webHidden/>
              </w:rPr>
              <w:instrText xml:space="preserve"> PAGEREF _Toc5265919 \h </w:instrText>
            </w:r>
            <w:r w:rsidR="000E7E63">
              <w:rPr>
                <w:webHidden/>
              </w:rPr>
            </w:r>
            <w:r w:rsidR="000E7E63">
              <w:rPr>
                <w:webHidden/>
              </w:rPr>
              <w:fldChar w:fldCharType="separate"/>
            </w:r>
            <w:r w:rsidR="000E7E63">
              <w:rPr>
                <w:webHidden/>
              </w:rPr>
              <w:t>46</w:t>
            </w:r>
            <w:r w:rsidR="000E7E63">
              <w:rPr>
                <w:webHidden/>
              </w:rPr>
              <w:fldChar w:fldCharType="end"/>
            </w:r>
          </w:hyperlink>
        </w:p>
        <w:p w14:paraId="35187C24" w14:textId="7D408FB4" w:rsidR="000E7E63" w:rsidRDefault="004A0597">
          <w:pPr>
            <w:pStyle w:val="TOC3"/>
            <w:rPr>
              <w:rFonts w:asciiTheme="minorHAnsi" w:eastAsiaTheme="minorEastAsia" w:hAnsiTheme="minorHAnsi" w:cstheme="minorBidi"/>
              <w:bCs w:val="0"/>
              <w:sz w:val="22"/>
              <w:szCs w:val="22"/>
            </w:rPr>
          </w:pPr>
          <w:hyperlink w:anchor="_Toc5265920" w:history="1">
            <w:r w:rsidR="000E7E63" w:rsidRPr="002B62A1">
              <w:rPr>
                <w:rStyle w:val="Hyperlink"/>
              </w:rPr>
              <w:t>Art. 116. – Informare privind drepturile de pensie</w:t>
            </w:r>
            <w:r w:rsidR="000E7E63">
              <w:rPr>
                <w:webHidden/>
              </w:rPr>
              <w:tab/>
            </w:r>
            <w:r w:rsidR="000E7E63">
              <w:rPr>
                <w:webHidden/>
              </w:rPr>
              <w:fldChar w:fldCharType="begin"/>
            </w:r>
            <w:r w:rsidR="000E7E63">
              <w:rPr>
                <w:webHidden/>
              </w:rPr>
              <w:instrText xml:space="preserve"> PAGEREF _Toc5265920 \h </w:instrText>
            </w:r>
            <w:r w:rsidR="000E7E63">
              <w:rPr>
                <w:webHidden/>
              </w:rPr>
            </w:r>
            <w:r w:rsidR="000E7E63">
              <w:rPr>
                <w:webHidden/>
              </w:rPr>
              <w:fldChar w:fldCharType="separate"/>
            </w:r>
            <w:r w:rsidR="000E7E63">
              <w:rPr>
                <w:webHidden/>
              </w:rPr>
              <w:t>46</w:t>
            </w:r>
            <w:r w:rsidR="000E7E63">
              <w:rPr>
                <w:webHidden/>
              </w:rPr>
              <w:fldChar w:fldCharType="end"/>
            </w:r>
          </w:hyperlink>
        </w:p>
        <w:p w14:paraId="075F48D3" w14:textId="21A56CE1" w:rsidR="000E7E63" w:rsidRDefault="004A0597">
          <w:pPr>
            <w:pStyle w:val="TOC3"/>
            <w:rPr>
              <w:rFonts w:asciiTheme="minorHAnsi" w:eastAsiaTheme="minorEastAsia" w:hAnsiTheme="minorHAnsi" w:cstheme="minorBidi"/>
              <w:bCs w:val="0"/>
              <w:sz w:val="22"/>
              <w:szCs w:val="22"/>
            </w:rPr>
          </w:pPr>
          <w:hyperlink w:anchor="_Toc5265921" w:history="1">
            <w:r w:rsidR="000E7E63" w:rsidRPr="002B62A1">
              <w:rPr>
                <w:rStyle w:val="Hyperlink"/>
              </w:rPr>
              <w:t>Art. 117. – Situaţiile financiare şi alte obligaţii de raportare</w:t>
            </w:r>
            <w:r w:rsidR="000E7E63">
              <w:rPr>
                <w:webHidden/>
              </w:rPr>
              <w:tab/>
            </w:r>
            <w:r w:rsidR="000E7E63">
              <w:rPr>
                <w:webHidden/>
              </w:rPr>
              <w:fldChar w:fldCharType="begin"/>
            </w:r>
            <w:r w:rsidR="000E7E63">
              <w:rPr>
                <w:webHidden/>
              </w:rPr>
              <w:instrText xml:space="preserve"> PAGEREF _Toc5265921 \h </w:instrText>
            </w:r>
            <w:r w:rsidR="000E7E63">
              <w:rPr>
                <w:webHidden/>
              </w:rPr>
            </w:r>
            <w:r w:rsidR="000E7E63">
              <w:rPr>
                <w:webHidden/>
              </w:rPr>
              <w:fldChar w:fldCharType="separate"/>
            </w:r>
            <w:r w:rsidR="000E7E63">
              <w:rPr>
                <w:webHidden/>
              </w:rPr>
              <w:t>47</w:t>
            </w:r>
            <w:r w:rsidR="000E7E63">
              <w:rPr>
                <w:webHidden/>
              </w:rPr>
              <w:fldChar w:fldCharType="end"/>
            </w:r>
          </w:hyperlink>
        </w:p>
        <w:p w14:paraId="6D796EA9" w14:textId="030E79BD" w:rsidR="000E7E63" w:rsidRDefault="004A0597">
          <w:pPr>
            <w:pStyle w:val="TOC3"/>
            <w:rPr>
              <w:rFonts w:asciiTheme="minorHAnsi" w:eastAsiaTheme="minorEastAsia" w:hAnsiTheme="minorHAnsi" w:cstheme="minorBidi"/>
              <w:bCs w:val="0"/>
              <w:sz w:val="22"/>
              <w:szCs w:val="22"/>
            </w:rPr>
          </w:pPr>
          <w:hyperlink w:anchor="_Toc5265922" w:history="1">
            <w:r w:rsidR="000E7E63" w:rsidRPr="002B62A1">
              <w:rPr>
                <w:rStyle w:val="Hyperlink"/>
              </w:rPr>
              <w:t>Art. 118. – Emiterea de reglementări cu privire la obligaţii de raportare şi transparenţă</w:t>
            </w:r>
            <w:r w:rsidR="000E7E63">
              <w:rPr>
                <w:webHidden/>
              </w:rPr>
              <w:tab/>
            </w:r>
            <w:r w:rsidR="000E7E63">
              <w:rPr>
                <w:webHidden/>
              </w:rPr>
              <w:fldChar w:fldCharType="begin"/>
            </w:r>
            <w:r w:rsidR="000E7E63">
              <w:rPr>
                <w:webHidden/>
              </w:rPr>
              <w:instrText xml:space="preserve"> PAGEREF _Toc5265922 \h </w:instrText>
            </w:r>
            <w:r w:rsidR="000E7E63">
              <w:rPr>
                <w:webHidden/>
              </w:rPr>
            </w:r>
            <w:r w:rsidR="000E7E63">
              <w:rPr>
                <w:webHidden/>
              </w:rPr>
              <w:fldChar w:fldCharType="separate"/>
            </w:r>
            <w:r w:rsidR="000E7E63">
              <w:rPr>
                <w:webHidden/>
              </w:rPr>
              <w:t>48</w:t>
            </w:r>
            <w:r w:rsidR="000E7E63">
              <w:rPr>
                <w:webHidden/>
              </w:rPr>
              <w:fldChar w:fldCharType="end"/>
            </w:r>
          </w:hyperlink>
        </w:p>
        <w:p w14:paraId="66974972" w14:textId="289C9EAD"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23" w:history="1">
            <w:r w:rsidR="000E7E63" w:rsidRPr="002B62A1">
              <w:rPr>
                <w:rStyle w:val="Hyperlink"/>
                <w:b/>
                <w:noProof/>
              </w:rPr>
              <w:t>CAPITOLUL XI</w:t>
            </w:r>
            <w:r w:rsidR="000E7E63">
              <w:rPr>
                <w:noProof/>
                <w:webHidden/>
              </w:rPr>
              <w:tab/>
            </w:r>
            <w:r w:rsidR="000E7E63">
              <w:rPr>
                <w:noProof/>
                <w:webHidden/>
              </w:rPr>
              <w:fldChar w:fldCharType="begin"/>
            </w:r>
            <w:r w:rsidR="000E7E63">
              <w:rPr>
                <w:noProof/>
                <w:webHidden/>
              </w:rPr>
              <w:instrText xml:space="preserve"> PAGEREF _Toc5265923 \h </w:instrText>
            </w:r>
            <w:r w:rsidR="000E7E63">
              <w:rPr>
                <w:noProof/>
                <w:webHidden/>
              </w:rPr>
            </w:r>
            <w:r w:rsidR="000E7E63">
              <w:rPr>
                <w:noProof/>
                <w:webHidden/>
              </w:rPr>
              <w:fldChar w:fldCharType="separate"/>
            </w:r>
            <w:r w:rsidR="000E7E63">
              <w:rPr>
                <w:noProof/>
                <w:webHidden/>
              </w:rPr>
              <w:t>48</w:t>
            </w:r>
            <w:r w:rsidR="000E7E63">
              <w:rPr>
                <w:noProof/>
                <w:webHidden/>
              </w:rPr>
              <w:fldChar w:fldCharType="end"/>
            </w:r>
          </w:hyperlink>
        </w:p>
        <w:p w14:paraId="54E98496" w14:textId="1813A284"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24" w:history="1">
            <w:r w:rsidR="000E7E63" w:rsidRPr="002B62A1">
              <w:rPr>
                <w:rStyle w:val="Hyperlink"/>
                <w:b/>
                <w:noProof/>
              </w:rPr>
              <w:t>Depozitarul activelor</w:t>
            </w:r>
            <w:r w:rsidR="000E7E63">
              <w:rPr>
                <w:noProof/>
                <w:webHidden/>
              </w:rPr>
              <w:tab/>
            </w:r>
            <w:r w:rsidR="000E7E63">
              <w:rPr>
                <w:noProof/>
                <w:webHidden/>
              </w:rPr>
              <w:fldChar w:fldCharType="begin"/>
            </w:r>
            <w:r w:rsidR="000E7E63">
              <w:rPr>
                <w:noProof/>
                <w:webHidden/>
              </w:rPr>
              <w:instrText xml:space="preserve"> PAGEREF _Toc5265924 \h </w:instrText>
            </w:r>
            <w:r w:rsidR="000E7E63">
              <w:rPr>
                <w:noProof/>
                <w:webHidden/>
              </w:rPr>
            </w:r>
            <w:r w:rsidR="000E7E63">
              <w:rPr>
                <w:noProof/>
                <w:webHidden/>
              </w:rPr>
              <w:fldChar w:fldCharType="separate"/>
            </w:r>
            <w:r w:rsidR="000E7E63">
              <w:rPr>
                <w:noProof/>
                <w:webHidden/>
              </w:rPr>
              <w:t>48</w:t>
            </w:r>
            <w:r w:rsidR="000E7E63">
              <w:rPr>
                <w:noProof/>
                <w:webHidden/>
              </w:rPr>
              <w:fldChar w:fldCharType="end"/>
            </w:r>
          </w:hyperlink>
        </w:p>
        <w:p w14:paraId="1D905718" w14:textId="13F8D25D" w:rsidR="000E7E63" w:rsidRDefault="004A0597">
          <w:pPr>
            <w:pStyle w:val="TOC3"/>
            <w:rPr>
              <w:rFonts w:asciiTheme="minorHAnsi" w:eastAsiaTheme="minorEastAsia" w:hAnsiTheme="minorHAnsi" w:cstheme="minorBidi"/>
              <w:bCs w:val="0"/>
              <w:sz w:val="22"/>
              <w:szCs w:val="22"/>
            </w:rPr>
          </w:pPr>
          <w:hyperlink w:anchor="_Toc5265925" w:history="1">
            <w:r w:rsidR="000E7E63" w:rsidRPr="002B62A1">
              <w:rPr>
                <w:rStyle w:val="Hyperlink"/>
              </w:rPr>
              <w:t>Art. 119. – Numirea unui depozitar</w:t>
            </w:r>
            <w:r w:rsidR="000E7E63">
              <w:rPr>
                <w:webHidden/>
              </w:rPr>
              <w:tab/>
            </w:r>
            <w:r w:rsidR="000E7E63">
              <w:rPr>
                <w:webHidden/>
              </w:rPr>
              <w:fldChar w:fldCharType="begin"/>
            </w:r>
            <w:r w:rsidR="000E7E63">
              <w:rPr>
                <w:webHidden/>
              </w:rPr>
              <w:instrText xml:space="preserve"> PAGEREF _Toc5265925 \h </w:instrText>
            </w:r>
            <w:r w:rsidR="000E7E63">
              <w:rPr>
                <w:webHidden/>
              </w:rPr>
            </w:r>
            <w:r w:rsidR="000E7E63">
              <w:rPr>
                <w:webHidden/>
              </w:rPr>
              <w:fldChar w:fldCharType="separate"/>
            </w:r>
            <w:r w:rsidR="000E7E63">
              <w:rPr>
                <w:webHidden/>
              </w:rPr>
              <w:t>48</w:t>
            </w:r>
            <w:r w:rsidR="000E7E63">
              <w:rPr>
                <w:webHidden/>
              </w:rPr>
              <w:fldChar w:fldCharType="end"/>
            </w:r>
          </w:hyperlink>
        </w:p>
        <w:p w14:paraId="4569FD13" w14:textId="557DC391" w:rsidR="000E7E63" w:rsidRDefault="004A0597">
          <w:pPr>
            <w:pStyle w:val="TOC3"/>
            <w:rPr>
              <w:rFonts w:asciiTheme="minorHAnsi" w:eastAsiaTheme="minorEastAsia" w:hAnsiTheme="minorHAnsi" w:cstheme="minorBidi"/>
              <w:bCs w:val="0"/>
              <w:sz w:val="22"/>
              <w:szCs w:val="22"/>
            </w:rPr>
          </w:pPr>
          <w:hyperlink w:anchor="_Toc5265926" w:history="1">
            <w:r w:rsidR="000E7E63" w:rsidRPr="002B62A1">
              <w:rPr>
                <w:rStyle w:val="Hyperlink"/>
              </w:rPr>
              <w:t>Art. 120. – Avizarea depozitarului</w:t>
            </w:r>
            <w:r w:rsidR="000E7E63">
              <w:rPr>
                <w:webHidden/>
              </w:rPr>
              <w:tab/>
            </w:r>
            <w:r w:rsidR="000E7E63">
              <w:rPr>
                <w:webHidden/>
              </w:rPr>
              <w:fldChar w:fldCharType="begin"/>
            </w:r>
            <w:r w:rsidR="000E7E63">
              <w:rPr>
                <w:webHidden/>
              </w:rPr>
              <w:instrText xml:space="preserve"> PAGEREF _Toc5265926 \h </w:instrText>
            </w:r>
            <w:r w:rsidR="000E7E63">
              <w:rPr>
                <w:webHidden/>
              </w:rPr>
            </w:r>
            <w:r w:rsidR="000E7E63">
              <w:rPr>
                <w:webHidden/>
              </w:rPr>
              <w:fldChar w:fldCharType="separate"/>
            </w:r>
            <w:r w:rsidR="000E7E63">
              <w:rPr>
                <w:webHidden/>
              </w:rPr>
              <w:t>48</w:t>
            </w:r>
            <w:r w:rsidR="000E7E63">
              <w:rPr>
                <w:webHidden/>
              </w:rPr>
              <w:fldChar w:fldCharType="end"/>
            </w:r>
          </w:hyperlink>
        </w:p>
        <w:p w14:paraId="0E1E9513" w14:textId="4951E9A9" w:rsidR="000E7E63" w:rsidRDefault="004A0597">
          <w:pPr>
            <w:pStyle w:val="TOC3"/>
            <w:rPr>
              <w:rFonts w:asciiTheme="minorHAnsi" w:eastAsiaTheme="minorEastAsia" w:hAnsiTheme="minorHAnsi" w:cstheme="minorBidi"/>
              <w:bCs w:val="0"/>
              <w:sz w:val="22"/>
              <w:szCs w:val="22"/>
            </w:rPr>
          </w:pPr>
          <w:hyperlink w:anchor="_Toc5265927" w:history="1">
            <w:r w:rsidR="000E7E63" w:rsidRPr="002B62A1">
              <w:rPr>
                <w:rStyle w:val="Hyperlink"/>
              </w:rPr>
              <w:t>Art. 121. – Interdicţii privind depozitarul</w:t>
            </w:r>
            <w:r w:rsidR="000E7E63">
              <w:rPr>
                <w:webHidden/>
              </w:rPr>
              <w:tab/>
            </w:r>
            <w:r w:rsidR="000E7E63">
              <w:rPr>
                <w:webHidden/>
              </w:rPr>
              <w:fldChar w:fldCharType="begin"/>
            </w:r>
            <w:r w:rsidR="000E7E63">
              <w:rPr>
                <w:webHidden/>
              </w:rPr>
              <w:instrText xml:space="preserve"> PAGEREF _Toc5265927 \h </w:instrText>
            </w:r>
            <w:r w:rsidR="000E7E63">
              <w:rPr>
                <w:webHidden/>
              </w:rPr>
            </w:r>
            <w:r w:rsidR="000E7E63">
              <w:rPr>
                <w:webHidden/>
              </w:rPr>
              <w:fldChar w:fldCharType="separate"/>
            </w:r>
            <w:r w:rsidR="000E7E63">
              <w:rPr>
                <w:webHidden/>
              </w:rPr>
              <w:t>49</w:t>
            </w:r>
            <w:r w:rsidR="000E7E63">
              <w:rPr>
                <w:webHidden/>
              </w:rPr>
              <w:fldChar w:fldCharType="end"/>
            </w:r>
          </w:hyperlink>
        </w:p>
        <w:p w14:paraId="4649C535" w14:textId="3F2C5EB8" w:rsidR="000E7E63" w:rsidRDefault="004A0597">
          <w:pPr>
            <w:pStyle w:val="TOC3"/>
            <w:rPr>
              <w:rFonts w:asciiTheme="minorHAnsi" w:eastAsiaTheme="minorEastAsia" w:hAnsiTheme="minorHAnsi" w:cstheme="minorBidi"/>
              <w:bCs w:val="0"/>
              <w:sz w:val="22"/>
              <w:szCs w:val="22"/>
            </w:rPr>
          </w:pPr>
          <w:hyperlink w:anchor="_Toc5265928" w:history="1">
            <w:r w:rsidR="000E7E63" w:rsidRPr="002B62A1">
              <w:rPr>
                <w:rStyle w:val="Hyperlink"/>
              </w:rPr>
              <w:t>Art. 122. – Atribuţiile depozitarului</w:t>
            </w:r>
            <w:r w:rsidR="000E7E63">
              <w:rPr>
                <w:webHidden/>
              </w:rPr>
              <w:tab/>
            </w:r>
            <w:r w:rsidR="000E7E63">
              <w:rPr>
                <w:webHidden/>
              </w:rPr>
              <w:fldChar w:fldCharType="begin"/>
            </w:r>
            <w:r w:rsidR="000E7E63">
              <w:rPr>
                <w:webHidden/>
              </w:rPr>
              <w:instrText xml:space="preserve"> PAGEREF _Toc5265928 \h </w:instrText>
            </w:r>
            <w:r w:rsidR="000E7E63">
              <w:rPr>
                <w:webHidden/>
              </w:rPr>
            </w:r>
            <w:r w:rsidR="000E7E63">
              <w:rPr>
                <w:webHidden/>
              </w:rPr>
              <w:fldChar w:fldCharType="separate"/>
            </w:r>
            <w:r w:rsidR="000E7E63">
              <w:rPr>
                <w:webHidden/>
              </w:rPr>
              <w:t>49</w:t>
            </w:r>
            <w:r w:rsidR="000E7E63">
              <w:rPr>
                <w:webHidden/>
              </w:rPr>
              <w:fldChar w:fldCharType="end"/>
            </w:r>
          </w:hyperlink>
        </w:p>
        <w:p w14:paraId="171F4ACA" w14:textId="37C9EB02" w:rsidR="000E7E63" w:rsidRDefault="004A0597">
          <w:pPr>
            <w:pStyle w:val="TOC3"/>
            <w:rPr>
              <w:rFonts w:asciiTheme="minorHAnsi" w:eastAsiaTheme="minorEastAsia" w:hAnsiTheme="minorHAnsi" w:cstheme="minorBidi"/>
              <w:bCs w:val="0"/>
              <w:sz w:val="22"/>
              <w:szCs w:val="22"/>
            </w:rPr>
          </w:pPr>
          <w:hyperlink w:anchor="_Toc5265929" w:history="1">
            <w:r w:rsidR="000E7E63" w:rsidRPr="002B62A1">
              <w:rPr>
                <w:rStyle w:val="Hyperlink"/>
              </w:rPr>
              <w:t>Art. 123. – Păstrarea în condiții de siguranță a activelor și răspunderea depozitarului</w:t>
            </w:r>
            <w:r w:rsidR="000E7E63">
              <w:rPr>
                <w:webHidden/>
              </w:rPr>
              <w:tab/>
            </w:r>
            <w:r w:rsidR="000E7E63">
              <w:rPr>
                <w:webHidden/>
              </w:rPr>
              <w:fldChar w:fldCharType="begin"/>
            </w:r>
            <w:r w:rsidR="000E7E63">
              <w:rPr>
                <w:webHidden/>
              </w:rPr>
              <w:instrText xml:space="preserve"> PAGEREF _Toc5265929 \h </w:instrText>
            </w:r>
            <w:r w:rsidR="000E7E63">
              <w:rPr>
                <w:webHidden/>
              </w:rPr>
            </w:r>
            <w:r w:rsidR="000E7E63">
              <w:rPr>
                <w:webHidden/>
              </w:rPr>
              <w:fldChar w:fldCharType="separate"/>
            </w:r>
            <w:r w:rsidR="000E7E63">
              <w:rPr>
                <w:webHidden/>
              </w:rPr>
              <w:t>50</w:t>
            </w:r>
            <w:r w:rsidR="000E7E63">
              <w:rPr>
                <w:webHidden/>
              </w:rPr>
              <w:fldChar w:fldCharType="end"/>
            </w:r>
          </w:hyperlink>
        </w:p>
        <w:p w14:paraId="2684D444" w14:textId="7E7B1E81" w:rsidR="000E7E63" w:rsidRDefault="004A0597">
          <w:pPr>
            <w:pStyle w:val="TOC3"/>
            <w:rPr>
              <w:rFonts w:asciiTheme="minorHAnsi" w:eastAsiaTheme="minorEastAsia" w:hAnsiTheme="minorHAnsi" w:cstheme="minorBidi"/>
              <w:bCs w:val="0"/>
              <w:sz w:val="22"/>
              <w:szCs w:val="22"/>
            </w:rPr>
          </w:pPr>
          <w:hyperlink w:anchor="_Toc5265930" w:history="1">
            <w:r w:rsidR="000E7E63" w:rsidRPr="002B62A1">
              <w:rPr>
                <w:rStyle w:val="Hyperlink"/>
              </w:rPr>
              <w:t>Art. 124. – Executarea silită</w:t>
            </w:r>
            <w:r w:rsidR="000E7E63">
              <w:rPr>
                <w:webHidden/>
              </w:rPr>
              <w:tab/>
            </w:r>
            <w:r w:rsidR="000E7E63">
              <w:rPr>
                <w:webHidden/>
              </w:rPr>
              <w:fldChar w:fldCharType="begin"/>
            </w:r>
            <w:r w:rsidR="000E7E63">
              <w:rPr>
                <w:webHidden/>
              </w:rPr>
              <w:instrText xml:space="preserve"> PAGEREF _Toc5265930 \h </w:instrText>
            </w:r>
            <w:r w:rsidR="000E7E63">
              <w:rPr>
                <w:webHidden/>
              </w:rPr>
            </w:r>
            <w:r w:rsidR="000E7E63">
              <w:rPr>
                <w:webHidden/>
              </w:rPr>
              <w:fldChar w:fldCharType="separate"/>
            </w:r>
            <w:r w:rsidR="000E7E63">
              <w:rPr>
                <w:webHidden/>
              </w:rPr>
              <w:t>50</w:t>
            </w:r>
            <w:r w:rsidR="000E7E63">
              <w:rPr>
                <w:webHidden/>
              </w:rPr>
              <w:fldChar w:fldCharType="end"/>
            </w:r>
          </w:hyperlink>
        </w:p>
        <w:p w14:paraId="50D006F9" w14:textId="186949D2" w:rsidR="000E7E63" w:rsidRDefault="004A0597">
          <w:pPr>
            <w:pStyle w:val="TOC3"/>
            <w:rPr>
              <w:rFonts w:asciiTheme="minorHAnsi" w:eastAsiaTheme="minorEastAsia" w:hAnsiTheme="minorHAnsi" w:cstheme="minorBidi"/>
              <w:bCs w:val="0"/>
              <w:sz w:val="22"/>
              <w:szCs w:val="22"/>
            </w:rPr>
          </w:pPr>
          <w:hyperlink w:anchor="_Toc5265931" w:history="1">
            <w:r w:rsidR="000E7E63" w:rsidRPr="002B62A1">
              <w:rPr>
                <w:rStyle w:val="Hyperlink"/>
              </w:rPr>
              <w:t>Art. 125. – Retragerea avizului depozitarului</w:t>
            </w:r>
            <w:r w:rsidR="000E7E63">
              <w:rPr>
                <w:webHidden/>
              </w:rPr>
              <w:tab/>
            </w:r>
            <w:r w:rsidR="000E7E63">
              <w:rPr>
                <w:webHidden/>
              </w:rPr>
              <w:fldChar w:fldCharType="begin"/>
            </w:r>
            <w:r w:rsidR="000E7E63">
              <w:rPr>
                <w:webHidden/>
              </w:rPr>
              <w:instrText xml:space="preserve"> PAGEREF _Toc5265931 \h </w:instrText>
            </w:r>
            <w:r w:rsidR="000E7E63">
              <w:rPr>
                <w:webHidden/>
              </w:rPr>
            </w:r>
            <w:r w:rsidR="000E7E63">
              <w:rPr>
                <w:webHidden/>
              </w:rPr>
              <w:fldChar w:fldCharType="separate"/>
            </w:r>
            <w:r w:rsidR="000E7E63">
              <w:rPr>
                <w:webHidden/>
              </w:rPr>
              <w:t>50</w:t>
            </w:r>
            <w:r w:rsidR="000E7E63">
              <w:rPr>
                <w:webHidden/>
              </w:rPr>
              <w:fldChar w:fldCharType="end"/>
            </w:r>
          </w:hyperlink>
        </w:p>
        <w:p w14:paraId="57A8693B" w14:textId="6C9AF5D6" w:rsidR="000E7E63" w:rsidRDefault="004A0597">
          <w:pPr>
            <w:pStyle w:val="TOC3"/>
            <w:rPr>
              <w:rFonts w:asciiTheme="minorHAnsi" w:eastAsiaTheme="minorEastAsia" w:hAnsiTheme="minorHAnsi" w:cstheme="minorBidi"/>
              <w:bCs w:val="0"/>
              <w:sz w:val="22"/>
              <w:szCs w:val="22"/>
            </w:rPr>
          </w:pPr>
          <w:hyperlink w:anchor="_Toc5265932" w:history="1">
            <w:r w:rsidR="000E7E63" w:rsidRPr="002B62A1">
              <w:rPr>
                <w:rStyle w:val="Hyperlink"/>
              </w:rPr>
              <w:t>Art. 126. – Contractul de depozitare și contractul de custodie</w:t>
            </w:r>
            <w:r w:rsidR="000E7E63">
              <w:rPr>
                <w:webHidden/>
              </w:rPr>
              <w:tab/>
            </w:r>
            <w:r w:rsidR="000E7E63">
              <w:rPr>
                <w:webHidden/>
              </w:rPr>
              <w:fldChar w:fldCharType="begin"/>
            </w:r>
            <w:r w:rsidR="000E7E63">
              <w:rPr>
                <w:webHidden/>
              </w:rPr>
              <w:instrText xml:space="preserve"> PAGEREF _Toc5265932 \h </w:instrText>
            </w:r>
            <w:r w:rsidR="000E7E63">
              <w:rPr>
                <w:webHidden/>
              </w:rPr>
            </w:r>
            <w:r w:rsidR="000E7E63">
              <w:rPr>
                <w:webHidden/>
              </w:rPr>
              <w:fldChar w:fldCharType="separate"/>
            </w:r>
            <w:r w:rsidR="000E7E63">
              <w:rPr>
                <w:webHidden/>
              </w:rPr>
              <w:t>51</w:t>
            </w:r>
            <w:r w:rsidR="000E7E63">
              <w:rPr>
                <w:webHidden/>
              </w:rPr>
              <w:fldChar w:fldCharType="end"/>
            </w:r>
          </w:hyperlink>
        </w:p>
        <w:p w14:paraId="72D9D00D" w14:textId="0B0BD91E" w:rsidR="000E7E63" w:rsidRDefault="004A0597">
          <w:pPr>
            <w:pStyle w:val="TOC3"/>
            <w:rPr>
              <w:rFonts w:asciiTheme="minorHAnsi" w:eastAsiaTheme="minorEastAsia" w:hAnsiTheme="minorHAnsi" w:cstheme="minorBidi"/>
              <w:bCs w:val="0"/>
              <w:sz w:val="22"/>
              <w:szCs w:val="22"/>
            </w:rPr>
          </w:pPr>
          <w:hyperlink w:anchor="_Toc5265933" w:history="1">
            <w:r w:rsidR="000E7E63" w:rsidRPr="002B62A1">
              <w:rPr>
                <w:rStyle w:val="Hyperlink"/>
              </w:rPr>
              <w:t>Art. 127. – Emiterea de reglementări privind depozitarul activelor</w:t>
            </w:r>
            <w:r w:rsidR="000E7E63">
              <w:rPr>
                <w:webHidden/>
              </w:rPr>
              <w:tab/>
            </w:r>
            <w:r w:rsidR="000E7E63">
              <w:rPr>
                <w:webHidden/>
              </w:rPr>
              <w:fldChar w:fldCharType="begin"/>
            </w:r>
            <w:r w:rsidR="000E7E63">
              <w:rPr>
                <w:webHidden/>
              </w:rPr>
              <w:instrText xml:space="preserve"> PAGEREF _Toc5265933 \h </w:instrText>
            </w:r>
            <w:r w:rsidR="000E7E63">
              <w:rPr>
                <w:webHidden/>
              </w:rPr>
            </w:r>
            <w:r w:rsidR="000E7E63">
              <w:rPr>
                <w:webHidden/>
              </w:rPr>
              <w:fldChar w:fldCharType="separate"/>
            </w:r>
            <w:r w:rsidR="000E7E63">
              <w:rPr>
                <w:webHidden/>
              </w:rPr>
              <w:t>51</w:t>
            </w:r>
            <w:r w:rsidR="000E7E63">
              <w:rPr>
                <w:webHidden/>
              </w:rPr>
              <w:fldChar w:fldCharType="end"/>
            </w:r>
          </w:hyperlink>
        </w:p>
        <w:p w14:paraId="290F77D6" w14:textId="7522D32C"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34" w:history="1">
            <w:r w:rsidR="000E7E63" w:rsidRPr="002B62A1">
              <w:rPr>
                <w:rStyle w:val="Hyperlink"/>
                <w:b/>
                <w:noProof/>
              </w:rPr>
              <w:t>CAPITOLUL XII</w:t>
            </w:r>
            <w:r w:rsidR="000E7E63">
              <w:rPr>
                <w:noProof/>
                <w:webHidden/>
              </w:rPr>
              <w:tab/>
            </w:r>
            <w:r w:rsidR="000E7E63">
              <w:rPr>
                <w:noProof/>
                <w:webHidden/>
              </w:rPr>
              <w:fldChar w:fldCharType="begin"/>
            </w:r>
            <w:r w:rsidR="000E7E63">
              <w:rPr>
                <w:noProof/>
                <w:webHidden/>
              </w:rPr>
              <w:instrText xml:space="preserve"> PAGEREF _Toc5265934 \h </w:instrText>
            </w:r>
            <w:r w:rsidR="000E7E63">
              <w:rPr>
                <w:noProof/>
                <w:webHidden/>
              </w:rPr>
            </w:r>
            <w:r w:rsidR="000E7E63">
              <w:rPr>
                <w:noProof/>
                <w:webHidden/>
              </w:rPr>
              <w:fldChar w:fldCharType="separate"/>
            </w:r>
            <w:r w:rsidR="000E7E63">
              <w:rPr>
                <w:noProof/>
                <w:webHidden/>
              </w:rPr>
              <w:t>51</w:t>
            </w:r>
            <w:r w:rsidR="000E7E63">
              <w:rPr>
                <w:noProof/>
                <w:webHidden/>
              </w:rPr>
              <w:fldChar w:fldCharType="end"/>
            </w:r>
          </w:hyperlink>
        </w:p>
        <w:p w14:paraId="517522FC" w14:textId="147AF667"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35" w:history="1">
            <w:r w:rsidR="000E7E63" w:rsidRPr="002B62A1">
              <w:rPr>
                <w:rStyle w:val="Hyperlink"/>
                <w:b/>
                <w:noProof/>
              </w:rPr>
              <w:t>Auditorul financiar</w:t>
            </w:r>
            <w:r w:rsidR="000E7E63">
              <w:rPr>
                <w:noProof/>
                <w:webHidden/>
              </w:rPr>
              <w:tab/>
            </w:r>
            <w:r w:rsidR="000E7E63">
              <w:rPr>
                <w:noProof/>
                <w:webHidden/>
              </w:rPr>
              <w:fldChar w:fldCharType="begin"/>
            </w:r>
            <w:r w:rsidR="000E7E63">
              <w:rPr>
                <w:noProof/>
                <w:webHidden/>
              </w:rPr>
              <w:instrText xml:space="preserve"> PAGEREF _Toc5265935 \h </w:instrText>
            </w:r>
            <w:r w:rsidR="000E7E63">
              <w:rPr>
                <w:noProof/>
                <w:webHidden/>
              </w:rPr>
            </w:r>
            <w:r w:rsidR="000E7E63">
              <w:rPr>
                <w:noProof/>
                <w:webHidden/>
              </w:rPr>
              <w:fldChar w:fldCharType="separate"/>
            </w:r>
            <w:r w:rsidR="000E7E63">
              <w:rPr>
                <w:noProof/>
                <w:webHidden/>
              </w:rPr>
              <w:t>51</w:t>
            </w:r>
            <w:r w:rsidR="000E7E63">
              <w:rPr>
                <w:noProof/>
                <w:webHidden/>
              </w:rPr>
              <w:fldChar w:fldCharType="end"/>
            </w:r>
          </w:hyperlink>
        </w:p>
        <w:p w14:paraId="15CBFA03" w14:textId="1E8D2A4C" w:rsidR="000E7E63" w:rsidRDefault="004A0597">
          <w:pPr>
            <w:pStyle w:val="TOC3"/>
            <w:rPr>
              <w:rFonts w:asciiTheme="minorHAnsi" w:eastAsiaTheme="minorEastAsia" w:hAnsiTheme="minorHAnsi" w:cstheme="minorBidi"/>
              <w:bCs w:val="0"/>
              <w:sz w:val="22"/>
              <w:szCs w:val="22"/>
            </w:rPr>
          </w:pPr>
          <w:hyperlink w:anchor="_Toc5265936" w:history="1">
            <w:r w:rsidR="000E7E63" w:rsidRPr="002B62A1">
              <w:rPr>
                <w:rStyle w:val="Hyperlink"/>
              </w:rPr>
              <w:t>Art. 128. – Avizarea auditorului financiar</w:t>
            </w:r>
            <w:r w:rsidR="000E7E63">
              <w:rPr>
                <w:webHidden/>
              </w:rPr>
              <w:tab/>
            </w:r>
            <w:r w:rsidR="000E7E63">
              <w:rPr>
                <w:webHidden/>
              </w:rPr>
              <w:fldChar w:fldCharType="begin"/>
            </w:r>
            <w:r w:rsidR="000E7E63">
              <w:rPr>
                <w:webHidden/>
              </w:rPr>
              <w:instrText xml:space="preserve"> PAGEREF _Toc5265936 \h </w:instrText>
            </w:r>
            <w:r w:rsidR="000E7E63">
              <w:rPr>
                <w:webHidden/>
              </w:rPr>
            </w:r>
            <w:r w:rsidR="000E7E63">
              <w:rPr>
                <w:webHidden/>
              </w:rPr>
              <w:fldChar w:fldCharType="separate"/>
            </w:r>
            <w:r w:rsidR="000E7E63">
              <w:rPr>
                <w:webHidden/>
              </w:rPr>
              <w:t>51</w:t>
            </w:r>
            <w:r w:rsidR="000E7E63">
              <w:rPr>
                <w:webHidden/>
              </w:rPr>
              <w:fldChar w:fldCharType="end"/>
            </w:r>
          </w:hyperlink>
        </w:p>
        <w:p w14:paraId="4D42FE1C" w14:textId="01029E5E" w:rsidR="000E7E63" w:rsidRDefault="004A0597">
          <w:pPr>
            <w:pStyle w:val="TOC3"/>
            <w:rPr>
              <w:rFonts w:asciiTheme="minorHAnsi" w:eastAsiaTheme="minorEastAsia" w:hAnsiTheme="minorHAnsi" w:cstheme="minorBidi"/>
              <w:bCs w:val="0"/>
              <w:sz w:val="22"/>
              <w:szCs w:val="22"/>
            </w:rPr>
          </w:pPr>
          <w:hyperlink w:anchor="_Toc5265937" w:history="1">
            <w:r w:rsidR="000E7E63" w:rsidRPr="002B62A1">
              <w:rPr>
                <w:rStyle w:val="Hyperlink"/>
              </w:rPr>
              <w:t>Art. 129. – Contractul de audit</w:t>
            </w:r>
            <w:r w:rsidR="000E7E63">
              <w:rPr>
                <w:webHidden/>
              </w:rPr>
              <w:tab/>
            </w:r>
            <w:r w:rsidR="000E7E63">
              <w:rPr>
                <w:webHidden/>
              </w:rPr>
              <w:fldChar w:fldCharType="begin"/>
            </w:r>
            <w:r w:rsidR="000E7E63">
              <w:rPr>
                <w:webHidden/>
              </w:rPr>
              <w:instrText xml:space="preserve"> PAGEREF _Toc5265937 \h </w:instrText>
            </w:r>
            <w:r w:rsidR="000E7E63">
              <w:rPr>
                <w:webHidden/>
              </w:rPr>
            </w:r>
            <w:r w:rsidR="000E7E63">
              <w:rPr>
                <w:webHidden/>
              </w:rPr>
              <w:fldChar w:fldCharType="separate"/>
            </w:r>
            <w:r w:rsidR="000E7E63">
              <w:rPr>
                <w:webHidden/>
              </w:rPr>
              <w:t>52</w:t>
            </w:r>
            <w:r w:rsidR="000E7E63">
              <w:rPr>
                <w:webHidden/>
              </w:rPr>
              <w:fldChar w:fldCharType="end"/>
            </w:r>
          </w:hyperlink>
        </w:p>
        <w:p w14:paraId="1E1B5AC8" w14:textId="15A93F8B" w:rsidR="000E7E63" w:rsidRDefault="004A0597">
          <w:pPr>
            <w:pStyle w:val="TOC3"/>
            <w:rPr>
              <w:rFonts w:asciiTheme="minorHAnsi" w:eastAsiaTheme="minorEastAsia" w:hAnsiTheme="minorHAnsi" w:cstheme="minorBidi"/>
              <w:bCs w:val="0"/>
              <w:sz w:val="22"/>
              <w:szCs w:val="22"/>
            </w:rPr>
          </w:pPr>
          <w:hyperlink w:anchor="_Toc5265938" w:history="1">
            <w:r w:rsidR="000E7E63" w:rsidRPr="002B62A1">
              <w:rPr>
                <w:rStyle w:val="Hyperlink"/>
              </w:rPr>
              <w:t>Art. 130.  – Raportul de audit financiar</w:t>
            </w:r>
            <w:r w:rsidR="000E7E63">
              <w:rPr>
                <w:webHidden/>
              </w:rPr>
              <w:tab/>
            </w:r>
            <w:r w:rsidR="000E7E63">
              <w:rPr>
                <w:webHidden/>
              </w:rPr>
              <w:fldChar w:fldCharType="begin"/>
            </w:r>
            <w:r w:rsidR="000E7E63">
              <w:rPr>
                <w:webHidden/>
              </w:rPr>
              <w:instrText xml:space="preserve"> PAGEREF _Toc5265938 \h </w:instrText>
            </w:r>
            <w:r w:rsidR="000E7E63">
              <w:rPr>
                <w:webHidden/>
              </w:rPr>
            </w:r>
            <w:r w:rsidR="000E7E63">
              <w:rPr>
                <w:webHidden/>
              </w:rPr>
              <w:fldChar w:fldCharType="separate"/>
            </w:r>
            <w:r w:rsidR="000E7E63">
              <w:rPr>
                <w:webHidden/>
              </w:rPr>
              <w:t>52</w:t>
            </w:r>
            <w:r w:rsidR="000E7E63">
              <w:rPr>
                <w:webHidden/>
              </w:rPr>
              <w:fldChar w:fldCharType="end"/>
            </w:r>
          </w:hyperlink>
        </w:p>
        <w:p w14:paraId="1A765FA2" w14:textId="49354AA5" w:rsidR="000E7E63" w:rsidRDefault="004A0597">
          <w:pPr>
            <w:pStyle w:val="TOC3"/>
            <w:rPr>
              <w:rFonts w:asciiTheme="minorHAnsi" w:eastAsiaTheme="minorEastAsia" w:hAnsiTheme="minorHAnsi" w:cstheme="minorBidi"/>
              <w:bCs w:val="0"/>
              <w:sz w:val="22"/>
              <w:szCs w:val="22"/>
            </w:rPr>
          </w:pPr>
          <w:hyperlink w:anchor="_Toc5265939" w:history="1">
            <w:r w:rsidR="000E7E63" w:rsidRPr="002B62A1">
              <w:rPr>
                <w:rStyle w:val="Hyperlink"/>
              </w:rPr>
              <w:t>Art. 131.  – Scrisoarea auditorului financiar către conducere</w:t>
            </w:r>
            <w:r w:rsidR="000E7E63">
              <w:rPr>
                <w:webHidden/>
              </w:rPr>
              <w:tab/>
            </w:r>
            <w:r w:rsidR="000E7E63">
              <w:rPr>
                <w:webHidden/>
              </w:rPr>
              <w:fldChar w:fldCharType="begin"/>
            </w:r>
            <w:r w:rsidR="000E7E63">
              <w:rPr>
                <w:webHidden/>
              </w:rPr>
              <w:instrText xml:space="preserve"> PAGEREF _Toc5265939 \h </w:instrText>
            </w:r>
            <w:r w:rsidR="000E7E63">
              <w:rPr>
                <w:webHidden/>
              </w:rPr>
            </w:r>
            <w:r w:rsidR="000E7E63">
              <w:rPr>
                <w:webHidden/>
              </w:rPr>
              <w:fldChar w:fldCharType="separate"/>
            </w:r>
            <w:r w:rsidR="000E7E63">
              <w:rPr>
                <w:webHidden/>
              </w:rPr>
              <w:t>53</w:t>
            </w:r>
            <w:r w:rsidR="000E7E63">
              <w:rPr>
                <w:webHidden/>
              </w:rPr>
              <w:fldChar w:fldCharType="end"/>
            </w:r>
          </w:hyperlink>
        </w:p>
        <w:p w14:paraId="4A3F8D70" w14:textId="11EF175E" w:rsidR="000E7E63" w:rsidRDefault="004A0597">
          <w:pPr>
            <w:pStyle w:val="TOC3"/>
            <w:rPr>
              <w:rFonts w:asciiTheme="minorHAnsi" w:eastAsiaTheme="minorEastAsia" w:hAnsiTheme="minorHAnsi" w:cstheme="minorBidi"/>
              <w:bCs w:val="0"/>
              <w:sz w:val="22"/>
              <w:szCs w:val="22"/>
            </w:rPr>
          </w:pPr>
          <w:hyperlink w:anchor="_Toc5265940" w:history="1">
            <w:r w:rsidR="000E7E63" w:rsidRPr="002B62A1">
              <w:rPr>
                <w:rStyle w:val="Hyperlink"/>
              </w:rPr>
              <w:t>Art. 132. – Deficienţele semnificative</w:t>
            </w:r>
            <w:r w:rsidR="000E7E63">
              <w:rPr>
                <w:webHidden/>
              </w:rPr>
              <w:tab/>
            </w:r>
            <w:r w:rsidR="000E7E63">
              <w:rPr>
                <w:webHidden/>
              </w:rPr>
              <w:fldChar w:fldCharType="begin"/>
            </w:r>
            <w:r w:rsidR="000E7E63">
              <w:rPr>
                <w:webHidden/>
              </w:rPr>
              <w:instrText xml:space="preserve"> PAGEREF _Toc5265940 \h </w:instrText>
            </w:r>
            <w:r w:rsidR="000E7E63">
              <w:rPr>
                <w:webHidden/>
              </w:rPr>
            </w:r>
            <w:r w:rsidR="000E7E63">
              <w:rPr>
                <w:webHidden/>
              </w:rPr>
              <w:fldChar w:fldCharType="separate"/>
            </w:r>
            <w:r w:rsidR="000E7E63">
              <w:rPr>
                <w:webHidden/>
              </w:rPr>
              <w:t>53</w:t>
            </w:r>
            <w:r w:rsidR="000E7E63">
              <w:rPr>
                <w:webHidden/>
              </w:rPr>
              <w:fldChar w:fldCharType="end"/>
            </w:r>
          </w:hyperlink>
        </w:p>
        <w:p w14:paraId="0321D563" w14:textId="0BF478E9" w:rsidR="000E7E63" w:rsidRDefault="004A0597">
          <w:pPr>
            <w:pStyle w:val="TOC3"/>
            <w:rPr>
              <w:rFonts w:asciiTheme="minorHAnsi" w:eastAsiaTheme="minorEastAsia" w:hAnsiTheme="minorHAnsi" w:cstheme="minorBidi"/>
              <w:bCs w:val="0"/>
              <w:sz w:val="22"/>
              <w:szCs w:val="22"/>
            </w:rPr>
          </w:pPr>
          <w:hyperlink w:anchor="_Toc5265941" w:history="1">
            <w:r w:rsidR="000E7E63" w:rsidRPr="002B62A1">
              <w:rPr>
                <w:rStyle w:val="Hyperlink"/>
              </w:rPr>
              <w:t>Art. 133. – Emiterea de reglementări privind auditorul financiar</w:t>
            </w:r>
            <w:r w:rsidR="000E7E63">
              <w:rPr>
                <w:webHidden/>
              </w:rPr>
              <w:tab/>
            </w:r>
            <w:r w:rsidR="000E7E63">
              <w:rPr>
                <w:webHidden/>
              </w:rPr>
              <w:fldChar w:fldCharType="begin"/>
            </w:r>
            <w:r w:rsidR="000E7E63">
              <w:rPr>
                <w:webHidden/>
              </w:rPr>
              <w:instrText xml:space="preserve"> PAGEREF _Toc5265941 \h </w:instrText>
            </w:r>
            <w:r w:rsidR="000E7E63">
              <w:rPr>
                <w:webHidden/>
              </w:rPr>
            </w:r>
            <w:r w:rsidR="000E7E63">
              <w:rPr>
                <w:webHidden/>
              </w:rPr>
              <w:fldChar w:fldCharType="separate"/>
            </w:r>
            <w:r w:rsidR="000E7E63">
              <w:rPr>
                <w:webHidden/>
              </w:rPr>
              <w:t>54</w:t>
            </w:r>
            <w:r w:rsidR="000E7E63">
              <w:rPr>
                <w:webHidden/>
              </w:rPr>
              <w:fldChar w:fldCharType="end"/>
            </w:r>
          </w:hyperlink>
        </w:p>
        <w:p w14:paraId="4403E652" w14:textId="44B4AE00"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42" w:history="1">
            <w:r w:rsidR="000E7E63" w:rsidRPr="002B62A1">
              <w:rPr>
                <w:rStyle w:val="Hyperlink"/>
                <w:b/>
                <w:noProof/>
              </w:rPr>
              <w:t>CAPITOLUL XIII</w:t>
            </w:r>
            <w:r w:rsidR="000E7E63">
              <w:rPr>
                <w:noProof/>
                <w:webHidden/>
              </w:rPr>
              <w:tab/>
            </w:r>
            <w:r w:rsidR="000E7E63">
              <w:rPr>
                <w:noProof/>
                <w:webHidden/>
              </w:rPr>
              <w:fldChar w:fldCharType="begin"/>
            </w:r>
            <w:r w:rsidR="000E7E63">
              <w:rPr>
                <w:noProof/>
                <w:webHidden/>
              </w:rPr>
              <w:instrText xml:space="preserve"> PAGEREF _Toc5265942 \h </w:instrText>
            </w:r>
            <w:r w:rsidR="000E7E63">
              <w:rPr>
                <w:noProof/>
                <w:webHidden/>
              </w:rPr>
            </w:r>
            <w:r w:rsidR="000E7E63">
              <w:rPr>
                <w:noProof/>
                <w:webHidden/>
              </w:rPr>
              <w:fldChar w:fldCharType="separate"/>
            </w:r>
            <w:r w:rsidR="000E7E63">
              <w:rPr>
                <w:noProof/>
                <w:webHidden/>
              </w:rPr>
              <w:t>54</w:t>
            </w:r>
            <w:r w:rsidR="000E7E63">
              <w:rPr>
                <w:noProof/>
                <w:webHidden/>
              </w:rPr>
              <w:fldChar w:fldCharType="end"/>
            </w:r>
          </w:hyperlink>
        </w:p>
        <w:p w14:paraId="64A7A9D6" w14:textId="04DF445E"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43" w:history="1">
            <w:r w:rsidR="000E7E63" w:rsidRPr="002B62A1">
              <w:rPr>
                <w:rStyle w:val="Hyperlink"/>
                <w:b/>
                <w:noProof/>
              </w:rPr>
              <w:t>Supravegherea activităţii</w:t>
            </w:r>
            <w:r w:rsidR="000E7E63">
              <w:rPr>
                <w:noProof/>
                <w:webHidden/>
              </w:rPr>
              <w:tab/>
            </w:r>
            <w:r w:rsidR="000E7E63">
              <w:rPr>
                <w:noProof/>
                <w:webHidden/>
              </w:rPr>
              <w:fldChar w:fldCharType="begin"/>
            </w:r>
            <w:r w:rsidR="000E7E63">
              <w:rPr>
                <w:noProof/>
                <w:webHidden/>
              </w:rPr>
              <w:instrText xml:space="preserve"> PAGEREF _Toc5265943 \h </w:instrText>
            </w:r>
            <w:r w:rsidR="000E7E63">
              <w:rPr>
                <w:noProof/>
                <w:webHidden/>
              </w:rPr>
            </w:r>
            <w:r w:rsidR="000E7E63">
              <w:rPr>
                <w:noProof/>
                <w:webHidden/>
              </w:rPr>
              <w:fldChar w:fldCharType="separate"/>
            </w:r>
            <w:r w:rsidR="000E7E63">
              <w:rPr>
                <w:noProof/>
                <w:webHidden/>
              </w:rPr>
              <w:t>54</w:t>
            </w:r>
            <w:r w:rsidR="000E7E63">
              <w:rPr>
                <w:noProof/>
                <w:webHidden/>
              </w:rPr>
              <w:fldChar w:fldCharType="end"/>
            </w:r>
          </w:hyperlink>
        </w:p>
        <w:p w14:paraId="0F2B639E" w14:textId="1CFE76AA" w:rsidR="000E7E63" w:rsidRDefault="004A0597">
          <w:pPr>
            <w:pStyle w:val="TOC3"/>
            <w:rPr>
              <w:rFonts w:asciiTheme="minorHAnsi" w:eastAsiaTheme="minorEastAsia" w:hAnsiTheme="minorHAnsi" w:cstheme="minorBidi"/>
              <w:bCs w:val="0"/>
              <w:sz w:val="22"/>
              <w:szCs w:val="22"/>
            </w:rPr>
          </w:pPr>
          <w:hyperlink w:anchor="_Toc5265944" w:history="1">
            <w:r w:rsidR="000E7E63" w:rsidRPr="002B62A1">
              <w:rPr>
                <w:rStyle w:val="Hyperlink"/>
              </w:rPr>
              <w:t>Art. 134. – Obiectivul supravegherii prudențiale</w:t>
            </w:r>
            <w:r w:rsidR="000E7E63">
              <w:rPr>
                <w:webHidden/>
              </w:rPr>
              <w:tab/>
            </w:r>
            <w:r w:rsidR="000E7E63">
              <w:rPr>
                <w:webHidden/>
              </w:rPr>
              <w:fldChar w:fldCharType="begin"/>
            </w:r>
            <w:r w:rsidR="000E7E63">
              <w:rPr>
                <w:webHidden/>
              </w:rPr>
              <w:instrText xml:space="preserve"> PAGEREF _Toc5265944 \h </w:instrText>
            </w:r>
            <w:r w:rsidR="000E7E63">
              <w:rPr>
                <w:webHidden/>
              </w:rPr>
            </w:r>
            <w:r w:rsidR="000E7E63">
              <w:rPr>
                <w:webHidden/>
              </w:rPr>
              <w:fldChar w:fldCharType="separate"/>
            </w:r>
            <w:r w:rsidR="000E7E63">
              <w:rPr>
                <w:webHidden/>
              </w:rPr>
              <w:t>54</w:t>
            </w:r>
            <w:r w:rsidR="000E7E63">
              <w:rPr>
                <w:webHidden/>
              </w:rPr>
              <w:fldChar w:fldCharType="end"/>
            </w:r>
          </w:hyperlink>
        </w:p>
        <w:p w14:paraId="0E9954F5" w14:textId="0B55B09E" w:rsidR="000E7E63" w:rsidRDefault="004A0597">
          <w:pPr>
            <w:pStyle w:val="TOC3"/>
            <w:rPr>
              <w:rFonts w:asciiTheme="minorHAnsi" w:eastAsiaTheme="minorEastAsia" w:hAnsiTheme="minorHAnsi" w:cstheme="minorBidi"/>
              <w:bCs w:val="0"/>
              <w:sz w:val="22"/>
              <w:szCs w:val="22"/>
            </w:rPr>
          </w:pPr>
          <w:hyperlink w:anchor="_Toc5265945" w:history="1">
            <w:r w:rsidR="000E7E63" w:rsidRPr="002B62A1">
              <w:rPr>
                <w:rStyle w:val="Hyperlink"/>
              </w:rPr>
              <w:t>Art. 135. – Sfera supravegherii prudențiale</w:t>
            </w:r>
            <w:r w:rsidR="000E7E63">
              <w:rPr>
                <w:webHidden/>
              </w:rPr>
              <w:tab/>
            </w:r>
            <w:r w:rsidR="000E7E63">
              <w:rPr>
                <w:webHidden/>
              </w:rPr>
              <w:fldChar w:fldCharType="begin"/>
            </w:r>
            <w:r w:rsidR="000E7E63">
              <w:rPr>
                <w:webHidden/>
              </w:rPr>
              <w:instrText xml:space="preserve"> PAGEREF _Toc5265945 \h </w:instrText>
            </w:r>
            <w:r w:rsidR="000E7E63">
              <w:rPr>
                <w:webHidden/>
              </w:rPr>
            </w:r>
            <w:r w:rsidR="000E7E63">
              <w:rPr>
                <w:webHidden/>
              </w:rPr>
              <w:fldChar w:fldCharType="separate"/>
            </w:r>
            <w:r w:rsidR="000E7E63">
              <w:rPr>
                <w:webHidden/>
              </w:rPr>
              <w:t>54</w:t>
            </w:r>
            <w:r w:rsidR="000E7E63">
              <w:rPr>
                <w:webHidden/>
              </w:rPr>
              <w:fldChar w:fldCharType="end"/>
            </w:r>
          </w:hyperlink>
        </w:p>
        <w:p w14:paraId="2B5CE318" w14:textId="3552B657" w:rsidR="000E7E63" w:rsidRDefault="004A0597">
          <w:pPr>
            <w:pStyle w:val="TOC3"/>
            <w:rPr>
              <w:rFonts w:asciiTheme="minorHAnsi" w:eastAsiaTheme="minorEastAsia" w:hAnsiTheme="minorHAnsi" w:cstheme="minorBidi"/>
              <w:bCs w:val="0"/>
              <w:sz w:val="22"/>
              <w:szCs w:val="22"/>
            </w:rPr>
          </w:pPr>
          <w:hyperlink w:anchor="_Toc5265946" w:history="1">
            <w:r w:rsidR="000E7E63" w:rsidRPr="002B62A1">
              <w:rPr>
                <w:rStyle w:val="Hyperlink"/>
              </w:rPr>
              <w:t>Art. 136. – Principiile generale ale supravegherii prudențiale</w:t>
            </w:r>
            <w:r w:rsidR="000E7E63">
              <w:rPr>
                <w:webHidden/>
              </w:rPr>
              <w:tab/>
            </w:r>
            <w:r w:rsidR="000E7E63">
              <w:rPr>
                <w:webHidden/>
              </w:rPr>
              <w:fldChar w:fldCharType="begin"/>
            </w:r>
            <w:r w:rsidR="000E7E63">
              <w:rPr>
                <w:webHidden/>
              </w:rPr>
              <w:instrText xml:space="preserve"> PAGEREF _Toc5265946 \h </w:instrText>
            </w:r>
            <w:r w:rsidR="000E7E63">
              <w:rPr>
                <w:webHidden/>
              </w:rPr>
            </w:r>
            <w:r w:rsidR="000E7E63">
              <w:rPr>
                <w:webHidden/>
              </w:rPr>
              <w:fldChar w:fldCharType="separate"/>
            </w:r>
            <w:r w:rsidR="000E7E63">
              <w:rPr>
                <w:webHidden/>
              </w:rPr>
              <w:t>55</w:t>
            </w:r>
            <w:r w:rsidR="000E7E63">
              <w:rPr>
                <w:webHidden/>
              </w:rPr>
              <w:fldChar w:fldCharType="end"/>
            </w:r>
          </w:hyperlink>
        </w:p>
        <w:p w14:paraId="2580CA04" w14:textId="7EF8BE8C" w:rsidR="000E7E63" w:rsidRDefault="004A0597">
          <w:pPr>
            <w:pStyle w:val="TOC3"/>
            <w:rPr>
              <w:rFonts w:asciiTheme="minorHAnsi" w:eastAsiaTheme="minorEastAsia" w:hAnsiTheme="minorHAnsi" w:cstheme="minorBidi"/>
              <w:bCs w:val="0"/>
              <w:sz w:val="22"/>
              <w:szCs w:val="22"/>
            </w:rPr>
          </w:pPr>
          <w:hyperlink w:anchor="_Toc5265947" w:history="1">
            <w:r w:rsidR="000E7E63" w:rsidRPr="002B62A1">
              <w:rPr>
                <w:rStyle w:val="Hyperlink"/>
              </w:rPr>
              <w:t>Art. 137. – Competenţe de intervenţie şi atribuţii principale ale Autorității</w:t>
            </w:r>
            <w:r w:rsidR="000E7E63">
              <w:rPr>
                <w:webHidden/>
              </w:rPr>
              <w:tab/>
            </w:r>
            <w:r w:rsidR="000E7E63">
              <w:rPr>
                <w:webHidden/>
              </w:rPr>
              <w:fldChar w:fldCharType="begin"/>
            </w:r>
            <w:r w:rsidR="000E7E63">
              <w:rPr>
                <w:webHidden/>
              </w:rPr>
              <w:instrText xml:space="preserve"> PAGEREF _Toc5265947 \h </w:instrText>
            </w:r>
            <w:r w:rsidR="000E7E63">
              <w:rPr>
                <w:webHidden/>
              </w:rPr>
            </w:r>
            <w:r w:rsidR="000E7E63">
              <w:rPr>
                <w:webHidden/>
              </w:rPr>
              <w:fldChar w:fldCharType="separate"/>
            </w:r>
            <w:r w:rsidR="000E7E63">
              <w:rPr>
                <w:webHidden/>
              </w:rPr>
              <w:t>55</w:t>
            </w:r>
            <w:r w:rsidR="000E7E63">
              <w:rPr>
                <w:webHidden/>
              </w:rPr>
              <w:fldChar w:fldCharType="end"/>
            </w:r>
          </w:hyperlink>
        </w:p>
        <w:p w14:paraId="58D2BB11" w14:textId="05EEE5CD" w:rsidR="000E7E63" w:rsidRDefault="004A0597">
          <w:pPr>
            <w:pStyle w:val="TOC3"/>
            <w:rPr>
              <w:rFonts w:asciiTheme="minorHAnsi" w:eastAsiaTheme="minorEastAsia" w:hAnsiTheme="minorHAnsi" w:cstheme="minorBidi"/>
              <w:bCs w:val="0"/>
              <w:sz w:val="22"/>
              <w:szCs w:val="22"/>
            </w:rPr>
          </w:pPr>
          <w:hyperlink w:anchor="_Toc5265948" w:history="1">
            <w:r w:rsidR="000E7E63" w:rsidRPr="002B62A1">
              <w:rPr>
                <w:rStyle w:val="Hyperlink"/>
              </w:rPr>
              <w:t>Art. 138. – Procesul de supraveghere prudenţială</w:t>
            </w:r>
            <w:r w:rsidR="000E7E63">
              <w:rPr>
                <w:webHidden/>
              </w:rPr>
              <w:tab/>
            </w:r>
            <w:r w:rsidR="000E7E63">
              <w:rPr>
                <w:webHidden/>
              </w:rPr>
              <w:fldChar w:fldCharType="begin"/>
            </w:r>
            <w:r w:rsidR="000E7E63">
              <w:rPr>
                <w:webHidden/>
              </w:rPr>
              <w:instrText xml:space="preserve"> PAGEREF _Toc5265948 \h </w:instrText>
            </w:r>
            <w:r w:rsidR="000E7E63">
              <w:rPr>
                <w:webHidden/>
              </w:rPr>
            </w:r>
            <w:r w:rsidR="000E7E63">
              <w:rPr>
                <w:webHidden/>
              </w:rPr>
              <w:fldChar w:fldCharType="separate"/>
            </w:r>
            <w:r w:rsidR="000E7E63">
              <w:rPr>
                <w:webHidden/>
              </w:rPr>
              <w:t>55</w:t>
            </w:r>
            <w:r w:rsidR="000E7E63">
              <w:rPr>
                <w:webHidden/>
              </w:rPr>
              <w:fldChar w:fldCharType="end"/>
            </w:r>
          </w:hyperlink>
        </w:p>
        <w:p w14:paraId="275F5D2F" w14:textId="78A8C8A6" w:rsidR="000E7E63" w:rsidRDefault="004A0597">
          <w:pPr>
            <w:pStyle w:val="TOC3"/>
            <w:rPr>
              <w:rFonts w:asciiTheme="minorHAnsi" w:eastAsiaTheme="minorEastAsia" w:hAnsiTheme="minorHAnsi" w:cstheme="minorBidi"/>
              <w:bCs w:val="0"/>
              <w:sz w:val="22"/>
              <w:szCs w:val="22"/>
            </w:rPr>
          </w:pPr>
          <w:hyperlink w:anchor="_Toc5265949" w:history="1">
            <w:r w:rsidR="000E7E63" w:rsidRPr="002B62A1">
              <w:rPr>
                <w:rStyle w:val="Hyperlink"/>
              </w:rPr>
              <w:t>Art. 139. – Informaţii furnizate A.S.F.</w:t>
            </w:r>
            <w:r w:rsidR="000E7E63">
              <w:rPr>
                <w:webHidden/>
              </w:rPr>
              <w:tab/>
            </w:r>
            <w:r w:rsidR="000E7E63">
              <w:rPr>
                <w:webHidden/>
              </w:rPr>
              <w:fldChar w:fldCharType="begin"/>
            </w:r>
            <w:r w:rsidR="000E7E63">
              <w:rPr>
                <w:webHidden/>
              </w:rPr>
              <w:instrText xml:space="preserve"> PAGEREF _Toc5265949 \h </w:instrText>
            </w:r>
            <w:r w:rsidR="000E7E63">
              <w:rPr>
                <w:webHidden/>
              </w:rPr>
            </w:r>
            <w:r w:rsidR="000E7E63">
              <w:rPr>
                <w:webHidden/>
              </w:rPr>
              <w:fldChar w:fldCharType="separate"/>
            </w:r>
            <w:r w:rsidR="000E7E63">
              <w:rPr>
                <w:webHidden/>
              </w:rPr>
              <w:t>56</w:t>
            </w:r>
            <w:r w:rsidR="000E7E63">
              <w:rPr>
                <w:webHidden/>
              </w:rPr>
              <w:fldChar w:fldCharType="end"/>
            </w:r>
          </w:hyperlink>
        </w:p>
        <w:p w14:paraId="10869E08" w14:textId="2426CBDB" w:rsidR="000E7E63" w:rsidRDefault="004A0597">
          <w:pPr>
            <w:pStyle w:val="TOC3"/>
            <w:rPr>
              <w:rFonts w:asciiTheme="minorHAnsi" w:eastAsiaTheme="minorEastAsia" w:hAnsiTheme="minorHAnsi" w:cstheme="minorBidi"/>
              <w:bCs w:val="0"/>
              <w:sz w:val="22"/>
              <w:szCs w:val="22"/>
            </w:rPr>
          </w:pPr>
          <w:hyperlink w:anchor="_Toc5265950" w:history="1">
            <w:r w:rsidR="000E7E63" w:rsidRPr="002B62A1">
              <w:rPr>
                <w:rStyle w:val="Hyperlink"/>
              </w:rPr>
              <w:t>Art. 140. – Registrul</w:t>
            </w:r>
            <w:r w:rsidR="000E7E63">
              <w:rPr>
                <w:webHidden/>
              </w:rPr>
              <w:tab/>
            </w:r>
            <w:r w:rsidR="000E7E63">
              <w:rPr>
                <w:webHidden/>
              </w:rPr>
              <w:fldChar w:fldCharType="begin"/>
            </w:r>
            <w:r w:rsidR="000E7E63">
              <w:rPr>
                <w:webHidden/>
              </w:rPr>
              <w:instrText xml:space="preserve"> PAGEREF _Toc5265950 \h </w:instrText>
            </w:r>
            <w:r w:rsidR="000E7E63">
              <w:rPr>
                <w:webHidden/>
              </w:rPr>
            </w:r>
            <w:r w:rsidR="000E7E63">
              <w:rPr>
                <w:webHidden/>
              </w:rPr>
              <w:fldChar w:fldCharType="separate"/>
            </w:r>
            <w:r w:rsidR="000E7E63">
              <w:rPr>
                <w:webHidden/>
              </w:rPr>
              <w:t>56</w:t>
            </w:r>
            <w:r w:rsidR="000E7E63">
              <w:rPr>
                <w:webHidden/>
              </w:rPr>
              <w:fldChar w:fldCharType="end"/>
            </w:r>
          </w:hyperlink>
        </w:p>
        <w:p w14:paraId="17695719" w14:textId="61897AA1" w:rsidR="000E7E63" w:rsidRPr="000E7E63" w:rsidRDefault="004A0597">
          <w:pPr>
            <w:pStyle w:val="TOC3"/>
            <w:rPr>
              <w:rFonts w:asciiTheme="minorHAnsi" w:eastAsiaTheme="minorEastAsia" w:hAnsiTheme="minorHAnsi" w:cstheme="minorBidi"/>
              <w:b/>
              <w:bCs w:val="0"/>
              <w:sz w:val="22"/>
              <w:szCs w:val="22"/>
            </w:rPr>
          </w:pPr>
          <w:hyperlink w:anchor="_Toc5265951" w:history="1">
            <w:r w:rsidR="000E7E63" w:rsidRPr="00907547">
              <w:rPr>
                <w:rStyle w:val="Hyperlink"/>
              </w:rPr>
              <w:t>Art. 141. – Publicarea sancţiunilor</w:t>
            </w:r>
            <w:r w:rsidR="000E7E63" w:rsidRPr="000E7E63">
              <w:rPr>
                <w:b/>
                <w:webHidden/>
              </w:rPr>
              <w:tab/>
            </w:r>
            <w:r w:rsidR="000E7E63" w:rsidRPr="00907547">
              <w:rPr>
                <w:webHidden/>
              </w:rPr>
              <w:fldChar w:fldCharType="begin"/>
            </w:r>
            <w:r w:rsidR="000E7E63" w:rsidRPr="00907547">
              <w:rPr>
                <w:webHidden/>
              </w:rPr>
              <w:instrText xml:space="preserve"> PAGEREF _Toc5265951 \h </w:instrText>
            </w:r>
            <w:r w:rsidR="000E7E63" w:rsidRPr="00907547">
              <w:rPr>
                <w:webHidden/>
              </w:rPr>
            </w:r>
            <w:r w:rsidR="000E7E63" w:rsidRPr="00907547">
              <w:rPr>
                <w:webHidden/>
              </w:rPr>
              <w:fldChar w:fldCharType="separate"/>
            </w:r>
            <w:r w:rsidR="000E7E63" w:rsidRPr="00907547">
              <w:rPr>
                <w:webHidden/>
              </w:rPr>
              <w:t>56</w:t>
            </w:r>
            <w:r w:rsidR="000E7E63" w:rsidRPr="00907547">
              <w:rPr>
                <w:webHidden/>
              </w:rPr>
              <w:fldChar w:fldCharType="end"/>
            </w:r>
          </w:hyperlink>
        </w:p>
        <w:p w14:paraId="3F3F2AC8" w14:textId="1FFB5FF6" w:rsidR="000E7E63" w:rsidRDefault="004A0597">
          <w:pPr>
            <w:pStyle w:val="TOC3"/>
            <w:rPr>
              <w:rFonts w:asciiTheme="minorHAnsi" w:eastAsiaTheme="minorEastAsia" w:hAnsiTheme="minorHAnsi" w:cstheme="minorBidi"/>
              <w:bCs w:val="0"/>
              <w:sz w:val="22"/>
              <w:szCs w:val="22"/>
            </w:rPr>
          </w:pPr>
          <w:hyperlink w:anchor="_Toc5265952" w:history="1">
            <w:r w:rsidR="000E7E63" w:rsidRPr="002B62A1">
              <w:rPr>
                <w:rStyle w:val="Hyperlink"/>
              </w:rPr>
              <w:t>Art. 142. – Soluționarea sesizărilor</w:t>
            </w:r>
            <w:r w:rsidR="000E7E63">
              <w:rPr>
                <w:webHidden/>
              </w:rPr>
              <w:tab/>
            </w:r>
            <w:r w:rsidR="000E7E63">
              <w:rPr>
                <w:webHidden/>
              </w:rPr>
              <w:fldChar w:fldCharType="begin"/>
            </w:r>
            <w:r w:rsidR="000E7E63">
              <w:rPr>
                <w:webHidden/>
              </w:rPr>
              <w:instrText xml:space="preserve"> PAGEREF _Toc5265952 \h </w:instrText>
            </w:r>
            <w:r w:rsidR="000E7E63">
              <w:rPr>
                <w:webHidden/>
              </w:rPr>
            </w:r>
            <w:r w:rsidR="000E7E63">
              <w:rPr>
                <w:webHidden/>
              </w:rPr>
              <w:fldChar w:fldCharType="separate"/>
            </w:r>
            <w:r w:rsidR="000E7E63">
              <w:rPr>
                <w:webHidden/>
              </w:rPr>
              <w:t>57</w:t>
            </w:r>
            <w:r w:rsidR="000E7E63">
              <w:rPr>
                <w:webHidden/>
              </w:rPr>
              <w:fldChar w:fldCharType="end"/>
            </w:r>
          </w:hyperlink>
        </w:p>
        <w:p w14:paraId="7559062E" w14:textId="27378A73" w:rsidR="000E7E63" w:rsidRDefault="004A0597">
          <w:pPr>
            <w:pStyle w:val="TOC3"/>
            <w:rPr>
              <w:rFonts w:asciiTheme="minorHAnsi" w:eastAsiaTheme="minorEastAsia" w:hAnsiTheme="minorHAnsi" w:cstheme="minorBidi"/>
              <w:bCs w:val="0"/>
              <w:sz w:val="22"/>
              <w:szCs w:val="22"/>
            </w:rPr>
          </w:pPr>
          <w:hyperlink w:anchor="_Toc5265953" w:history="1">
            <w:r w:rsidR="000E7E63" w:rsidRPr="002B62A1">
              <w:rPr>
                <w:rStyle w:val="Hyperlink"/>
              </w:rPr>
              <w:t>Art. 143. – Emiterea de reglementări privind supravegherea</w:t>
            </w:r>
            <w:r w:rsidR="000E7E63">
              <w:rPr>
                <w:webHidden/>
              </w:rPr>
              <w:tab/>
            </w:r>
            <w:r w:rsidR="000E7E63">
              <w:rPr>
                <w:webHidden/>
              </w:rPr>
              <w:fldChar w:fldCharType="begin"/>
            </w:r>
            <w:r w:rsidR="000E7E63">
              <w:rPr>
                <w:webHidden/>
              </w:rPr>
              <w:instrText xml:space="preserve"> PAGEREF _Toc5265953 \h </w:instrText>
            </w:r>
            <w:r w:rsidR="000E7E63">
              <w:rPr>
                <w:webHidden/>
              </w:rPr>
            </w:r>
            <w:r w:rsidR="000E7E63">
              <w:rPr>
                <w:webHidden/>
              </w:rPr>
              <w:fldChar w:fldCharType="separate"/>
            </w:r>
            <w:r w:rsidR="000E7E63">
              <w:rPr>
                <w:webHidden/>
              </w:rPr>
              <w:t>57</w:t>
            </w:r>
            <w:r w:rsidR="000E7E63">
              <w:rPr>
                <w:webHidden/>
              </w:rPr>
              <w:fldChar w:fldCharType="end"/>
            </w:r>
          </w:hyperlink>
        </w:p>
        <w:p w14:paraId="734F1682" w14:textId="538E80C9"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54" w:history="1">
            <w:r w:rsidR="000E7E63" w:rsidRPr="002B62A1">
              <w:rPr>
                <w:rStyle w:val="Hyperlink"/>
                <w:b/>
                <w:bCs/>
                <w:noProof/>
              </w:rPr>
              <w:t>CAPITOLUL XIV</w:t>
            </w:r>
            <w:r w:rsidR="000E7E63">
              <w:rPr>
                <w:noProof/>
                <w:webHidden/>
              </w:rPr>
              <w:tab/>
            </w:r>
            <w:r w:rsidR="000E7E63">
              <w:rPr>
                <w:noProof/>
                <w:webHidden/>
              </w:rPr>
              <w:fldChar w:fldCharType="begin"/>
            </w:r>
            <w:r w:rsidR="000E7E63">
              <w:rPr>
                <w:noProof/>
                <w:webHidden/>
              </w:rPr>
              <w:instrText xml:space="preserve"> PAGEREF _Toc5265954 \h </w:instrText>
            </w:r>
            <w:r w:rsidR="000E7E63">
              <w:rPr>
                <w:noProof/>
                <w:webHidden/>
              </w:rPr>
            </w:r>
            <w:r w:rsidR="000E7E63">
              <w:rPr>
                <w:noProof/>
                <w:webHidden/>
              </w:rPr>
              <w:fldChar w:fldCharType="separate"/>
            </w:r>
            <w:r w:rsidR="000E7E63">
              <w:rPr>
                <w:noProof/>
                <w:webHidden/>
              </w:rPr>
              <w:t>57</w:t>
            </w:r>
            <w:r w:rsidR="000E7E63">
              <w:rPr>
                <w:noProof/>
                <w:webHidden/>
              </w:rPr>
              <w:fldChar w:fldCharType="end"/>
            </w:r>
          </w:hyperlink>
        </w:p>
        <w:p w14:paraId="3C1F668C" w14:textId="2480738F"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55" w:history="1">
            <w:r w:rsidR="000E7E63" w:rsidRPr="002B62A1">
              <w:rPr>
                <w:rStyle w:val="Hyperlink"/>
                <w:b/>
                <w:bCs/>
                <w:noProof/>
              </w:rPr>
              <w:t>Răspunderea juridică</w:t>
            </w:r>
            <w:r w:rsidR="000E7E63">
              <w:rPr>
                <w:noProof/>
                <w:webHidden/>
              </w:rPr>
              <w:tab/>
            </w:r>
            <w:r w:rsidR="000E7E63">
              <w:rPr>
                <w:noProof/>
                <w:webHidden/>
              </w:rPr>
              <w:fldChar w:fldCharType="begin"/>
            </w:r>
            <w:r w:rsidR="000E7E63">
              <w:rPr>
                <w:noProof/>
                <w:webHidden/>
              </w:rPr>
              <w:instrText xml:space="preserve"> PAGEREF _Toc5265955 \h </w:instrText>
            </w:r>
            <w:r w:rsidR="000E7E63">
              <w:rPr>
                <w:noProof/>
                <w:webHidden/>
              </w:rPr>
            </w:r>
            <w:r w:rsidR="000E7E63">
              <w:rPr>
                <w:noProof/>
                <w:webHidden/>
              </w:rPr>
              <w:fldChar w:fldCharType="separate"/>
            </w:r>
            <w:r w:rsidR="000E7E63">
              <w:rPr>
                <w:noProof/>
                <w:webHidden/>
              </w:rPr>
              <w:t>57</w:t>
            </w:r>
            <w:r w:rsidR="000E7E63">
              <w:rPr>
                <w:noProof/>
                <w:webHidden/>
              </w:rPr>
              <w:fldChar w:fldCharType="end"/>
            </w:r>
          </w:hyperlink>
        </w:p>
        <w:p w14:paraId="1BADE34D" w14:textId="03C4BFFF" w:rsidR="000E7E63" w:rsidRDefault="004A0597">
          <w:pPr>
            <w:pStyle w:val="TOC3"/>
            <w:rPr>
              <w:rFonts w:asciiTheme="minorHAnsi" w:eastAsiaTheme="minorEastAsia" w:hAnsiTheme="minorHAnsi" w:cstheme="minorBidi"/>
              <w:bCs w:val="0"/>
              <w:sz w:val="22"/>
              <w:szCs w:val="22"/>
            </w:rPr>
          </w:pPr>
          <w:hyperlink w:anchor="_Toc5265956" w:history="1">
            <w:r w:rsidR="000E7E63" w:rsidRPr="002B62A1">
              <w:rPr>
                <w:rStyle w:val="Hyperlink"/>
              </w:rPr>
              <w:t>Art. 144. – Dispoziţii generale</w:t>
            </w:r>
            <w:r w:rsidR="000E7E63">
              <w:rPr>
                <w:webHidden/>
              </w:rPr>
              <w:tab/>
            </w:r>
            <w:r w:rsidR="000E7E63">
              <w:rPr>
                <w:webHidden/>
              </w:rPr>
              <w:fldChar w:fldCharType="begin"/>
            </w:r>
            <w:r w:rsidR="000E7E63">
              <w:rPr>
                <w:webHidden/>
              </w:rPr>
              <w:instrText xml:space="preserve"> PAGEREF _Toc5265956 \h </w:instrText>
            </w:r>
            <w:r w:rsidR="000E7E63">
              <w:rPr>
                <w:webHidden/>
              </w:rPr>
            </w:r>
            <w:r w:rsidR="000E7E63">
              <w:rPr>
                <w:webHidden/>
              </w:rPr>
              <w:fldChar w:fldCharType="separate"/>
            </w:r>
            <w:r w:rsidR="000E7E63">
              <w:rPr>
                <w:webHidden/>
              </w:rPr>
              <w:t>57</w:t>
            </w:r>
            <w:r w:rsidR="000E7E63">
              <w:rPr>
                <w:webHidden/>
              </w:rPr>
              <w:fldChar w:fldCharType="end"/>
            </w:r>
          </w:hyperlink>
        </w:p>
        <w:p w14:paraId="78F5BDA9" w14:textId="1D31713C" w:rsidR="000E7E63" w:rsidRDefault="004A0597">
          <w:pPr>
            <w:pStyle w:val="TOC3"/>
            <w:rPr>
              <w:rFonts w:asciiTheme="minorHAnsi" w:eastAsiaTheme="minorEastAsia" w:hAnsiTheme="minorHAnsi" w:cstheme="minorBidi"/>
              <w:bCs w:val="0"/>
              <w:sz w:val="22"/>
              <w:szCs w:val="22"/>
            </w:rPr>
          </w:pPr>
          <w:hyperlink w:anchor="_Toc5265957" w:history="1">
            <w:r w:rsidR="000E7E63" w:rsidRPr="002B62A1">
              <w:rPr>
                <w:rStyle w:val="Hyperlink"/>
              </w:rPr>
              <w:t>Art. 145. – Regimul sancționatoriu</w:t>
            </w:r>
            <w:r w:rsidR="000E7E63">
              <w:rPr>
                <w:webHidden/>
              </w:rPr>
              <w:tab/>
            </w:r>
            <w:r w:rsidR="000E7E63">
              <w:rPr>
                <w:webHidden/>
              </w:rPr>
              <w:fldChar w:fldCharType="begin"/>
            </w:r>
            <w:r w:rsidR="000E7E63">
              <w:rPr>
                <w:webHidden/>
              </w:rPr>
              <w:instrText xml:space="preserve"> PAGEREF _Toc5265957 \h </w:instrText>
            </w:r>
            <w:r w:rsidR="000E7E63">
              <w:rPr>
                <w:webHidden/>
              </w:rPr>
            </w:r>
            <w:r w:rsidR="000E7E63">
              <w:rPr>
                <w:webHidden/>
              </w:rPr>
              <w:fldChar w:fldCharType="separate"/>
            </w:r>
            <w:r w:rsidR="000E7E63">
              <w:rPr>
                <w:webHidden/>
              </w:rPr>
              <w:t>58</w:t>
            </w:r>
            <w:r w:rsidR="000E7E63">
              <w:rPr>
                <w:webHidden/>
              </w:rPr>
              <w:fldChar w:fldCharType="end"/>
            </w:r>
          </w:hyperlink>
        </w:p>
        <w:p w14:paraId="067A018C" w14:textId="0E23BC27" w:rsidR="000E7E63" w:rsidRDefault="004A0597">
          <w:pPr>
            <w:pStyle w:val="TOC3"/>
            <w:rPr>
              <w:rFonts w:asciiTheme="minorHAnsi" w:eastAsiaTheme="minorEastAsia" w:hAnsiTheme="minorHAnsi" w:cstheme="minorBidi"/>
              <w:bCs w:val="0"/>
              <w:sz w:val="22"/>
              <w:szCs w:val="22"/>
            </w:rPr>
          </w:pPr>
          <w:hyperlink w:anchor="_Toc5265958" w:history="1">
            <w:r w:rsidR="000E7E63" w:rsidRPr="002B62A1">
              <w:rPr>
                <w:rStyle w:val="Hyperlink"/>
              </w:rPr>
              <w:t>Art. 146. – Infracțiuni</w:t>
            </w:r>
            <w:r w:rsidR="000E7E63">
              <w:rPr>
                <w:webHidden/>
              </w:rPr>
              <w:tab/>
            </w:r>
            <w:r w:rsidR="000E7E63">
              <w:rPr>
                <w:webHidden/>
              </w:rPr>
              <w:fldChar w:fldCharType="begin"/>
            </w:r>
            <w:r w:rsidR="000E7E63">
              <w:rPr>
                <w:webHidden/>
              </w:rPr>
              <w:instrText xml:space="preserve"> PAGEREF _Toc5265958 \h </w:instrText>
            </w:r>
            <w:r w:rsidR="000E7E63">
              <w:rPr>
                <w:webHidden/>
              </w:rPr>
            </w:r>
            <w:r w:rsidR="000E7E63">
              <w:rPr>
                <w:webHidden/>
              </w:rPr>
              <w:fldChar w:fldCharType="separate"/>
            </w:r>
            <w:r w:rsidR="000E7E63">
              <w:rPr>
                <w:webHidden/>
              </w:rPr>
              <w:t>58</w:t>
            </w:r>
            <w:r w:rsidR="000E7E63">
              <w:rPr>
                <w:webHidden/>
              </w:rPr>
              <w:fldChar w:fldCharType="end"/>
            </w:r>
          </w:hyperlink>
        </w:p>
        <w:p w14:paraId="119A02CC" w14:textId="12B1BFB7" w:rsidR="000E7E63" w:rsidRDefault="004A0597">
          <w:pPr>
            <w:pStyle w:val="TOC3"/>
            <w:rPr>
              <w:rFonts w:asciiTheme="minorHAnsi" w:eastAsiaTheme="minorEastAsia" w:hAnsiTheme="minorHAnsi" w:cstheme="minorBidi"/>
              <w:bCs w:val="0"/>
              <w:sz w:val="22"/>
              <w:szCs w:val="22"/>
            </w:rPr>
          </w:pPr>
          <w:hyperlink w:anchor="_Toc5265959" w:history="1">
            <w:r w:rsidR="000E7E63" w:rsidRPr="002B62A1">
              <w:rPr>
                <w:rStyle w:val="Hyperlink"/>
              </w:rPr>
              <w:t>Art. 147. – Contravenții</w:t>
            </w:r>
            <w:r w:rsidR="000E7E63">
              <w:rPr>
                <w:webHidden/>
              </w:rPr>
              <w:tab/>
            </w:r>
            <w:r w:rsidR="000E7E63">
              <w:rPr>
                <w:webHidden/>
              </w:rPr>
              <w:fldChar w:fldCharType="begin"/>
            </w:r>
            <w:r w:rsidR="000E7E63">
              <w:rPr>
                <w:webHidden/>
              </w:rPr>
              <w:instrText xml:space="preserve"> PAGEREF _Toc5265959 \h </w:instrText>
            </w:r>
            <w:r w:rsidR="000E7E63">
              <w:rPr>
                <w:webHidden/>
              </w:rPr>
            </w:r>
            <w:r w:rsidR="000E7E63">
              <w:rPr>
                <w:webHidden/>
              </w:rPr>
              <w:fldChar w:fldCharType="separate"/>
            </w:r>
            <w:r w:rsidR="000E7E63">
              <w:rPr>
                <w:webHidden/>
              </w:rPr>
              <w:t>58</w:t>
            </w:r>
            <w:r w:rsidR="000E7E63">
              <w:rPr>
                <w:webHidden/>
              </w:rPr>
              <w:fldChar w:fldCharType="end"/>
            </w:r>
          </w:hyperlink>
        </w:p>
        <w:p w14:paraId="5C6A02A8" w14:textId="14763DE2" w:rsidR="000E7E63" w:rsidRDefault="004A0597">
          <w:pPr>
            <w:pStyle w:val="TOC3"/>
            <w:rPr>
              <w:rFonts w:asciiTheme="minorHAnsi" w:eastAsiaTheme="minorEastAsia" w:hAnsiTheme="minorHAnsi" w:cstheme="minorBidi"/>
              <w:bCs w:val="0"/>
              <w:sz w:val="22"/>
              <w:szCs w:val="22"/>
            </w:rPr>
          </w:pPr>
          <w:hyperlink w:anchor="_Toc5265960" w:history="1">
            <w:r w:rsidR="000E7E63" w:rsidRPr="002B62A1">
              <w:rPr>
                <w:rStyle w:val="Hyperlink"/>
              </w:rPr>
              <w:t>Art. 148. – Procedura de stabilire și constatare a contravențiilor</w:t>
            </w:r>
            <w:r w:rsidR="000E7E63">
              <w:rPr>
                <w:webHidden/>
              </w:rPr>
              <w:tab/>
            </w:r>
            <w:r w:rsidR="000E7E63">
              <w:rPr>
                <w:webHidden/>
              </w:rPr>
              <w:fldChar w:fldCharType="begin"/>
            </w:r>
            <w:r w:rsidR="000E7E63">
              <w:rPr>
                <w:webHidden/>
              </w:rPr>
              <w:instrText xml:space="preserve"> PAGEREF _Toc5265960 \h </w:instrText>
            </w:r>
            <w:r w:rsidR="000E7E63">
              <w:rPr>
                <w:webHidden/>
              </w:rPr>
            </w:r>
            <w:r w:rsidR="000E7E63">
              <w:rPr>
                <w:webHidden/>
              </w:rPr>
              <w:fldChar w:fldCharType="separate"/>
            </w:r>
            <w:r w:rsidR="000E7E63">
              <w:rPr>
                <w:webHidden/>
              </w:rPr>
              <w:t>60</w:t>
            </w:r>
            <w:r w:rsidR="000E7E63">
              <w:rPr>
                <w:webHidden/>
              </w:rPr>
              <w:fldChar w:fldCharType="end"/>
            </w:r>
          </w:hyperlink>
        </w:p>
        <w:p w14:paraId="69F4C9DC" w14:textId="33EFDC6A" w:rsidR="000E7E63" w:rsidRDefault="004A0597">
          <w:pPr>
            <w:pStyle w:val="TOC3"/>
            <w:rPr>
              <w:rFonts w:asciiTheme="minorHAnsi" w:eastAsiaTheme="minorEastAsia" w:hAnsiTheme="minorHAnsi" w:cstheme="minorBidi"/>
              <w:bCs w:val="0"/>
              <w:sz w:val="22"/>
              <w:szCs w:val="22"/>
            </w:rPr>
          </w:pPr>
          <w:hyperlink w:anchor="_Toc5265961" w:history="1">
            <w:r w:rsidR="000E7E63" w:rsidRPr="002B62A1">
              <w:rPr>
                <w:rStyle w:val="Hyperlink"/>
              </w:rPr>
              <w:t>Art. 149. – Prescripția aplicării şi executării sancțiunilor contravenționale</w:t>
            </w:r>
            <w:r w:rsidR="000E7E63">
              <w:rPr>
                <w:webHidden/>
              </w:rPr>
              <w:tab/>
            </w:r>
            <w:r w:rsidR="000E7E63">
              <w:rPr>
                <w:webHidden/>
              </w:rPr>
              <w:fldChar w:fldCharType="begin"/>
            </w:r>
            <w:r w:rsidR="000E7E63">
              <w:rPr>
                <w:webHidden/>
              </w:rPr>
              <w:instrText xml:space="preserve"> PAGEREF _Toc5265961 \h </w:instrText>
            </w:r>
            <w:r w:rsidR="000E7E63">
              <w:rPr>
                <w:webHidden/>
              </w:rPr>
            </w:r>
            <w:r w:rsidR="000E7E63">
              <w:rPr>
                <w:webHidden/>
              </w:rPr>
              <w:fldChar w:fldCharType="separate"/>
            </w:r>
            <w:r w:rsidR="000E7E63">
              <w:rPr>
                <w:webHidden/>
              </w:rPr>
              <w:t>60</w:t>
            </w:r>
            <w:r w:rsidR="000E7E63">
              <w:rPr>
                <w:webHidden/>
              </w:rPr>
              <w:fldChar w:fldCharType="end"/>
            </w:r>
          </w:hyperlink>
        </w:p>
        <w:p w14:paraId="6EF0ED29" w14:textId="2F916DB5" w:rsidR="000E7E63" w:rsidRDefault="004A0597">
          <w:pPr>
            <w:pStyle w:val="TOC3"/>
            <w:rPr>
              <w:rFonts w:asciiTheme="minorHAnsi" w:eastAsiaTheme="minorEastAsia" w:hAnsiTheme="minorHAnsi" w:cstheme="minorBidi"/>
              <w:bCs w:val="0"/>
              <w:sz w:val="22"/>
              <w:szCs w:val="22"/>
            </w:rPr>
          </w:pPr>
          <w:hyperlink w:anchor="_Toc5265962" w:history="1">
            <w:r w:rsidR="000E7E63" w:rsidRPr="002B62A1">
              <w:rPr>
                <w:rStyle w:val="Hyperlink"/>
              </w:rPr>
              <w:t>Art. 150. – Măsuri administrative</w:t>
            </w:r>
            <w:r w:rsidR="000E7E63">
              <w:rPr>
                <w:webHidden/>
              </w:rPr>
              <w:tab/>
            </w:r>
            <w:r w:rsidR="000E7E63">
              <w:rPr>
                <w:webHidden/>
              </w:rPr>
              <w:fldChar w:fldCharType="begin"/>
            </w:r>
            <w:r w:rsidR="000E7E63">
              <w:rPr>
                <w:webHidden/>
              </w:rPr>
              <w:instrText xml:space="preserve"> PAGEREF _Toc5265962 \h </w:instrText>
            </w:r>
            <w:r w:rsidR="000E7E63">
              <w:rPr>
                <w:webHidden/>
              </w:rPr>
            </w:r>
            <w:r w:rsidR="000E7E63">
              <w:rPr>
                <w:webHidden/>
              </w:rPr>
              <w:fldChar w:fldCharType="separate"/>
            </w:r>
            <w:r w:rsidR="000E7E63">
              <w:rPr>
                <w:webHidden/>
              </w:rPr>
              <w:t>60</w:t>
            </w:r>
            <w:r w:rsidR="000E7E63">
              <w:rPr>
                <w:webHidden/>
              </w:rPr>
              <w:fldChar w:fldCharType="end"/>
            </w:r>
          </w:hyperlink>
        </w:p>
        <w:p w14:paraId="2BC741D8" w14:textId="1301B26B"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63" w:history="1">
            <w:r w:rsidR="000E7E63" w:rsidRPr="002B62A1">
              <w:rPr>
                <w:rStyle w:val="Hyperlink"/>
                <w:b/>
                <w:bCs/>
                <w:noProof/>
              </w:rPr>
              <w:t>CAPITOLUL XV</w:t>
            </w:r>
            <w:r w:rsidR="000E7E63">
              <w:rPr>
                <w:noProof/>
                <w:webHidden/>
              </w:rPr>
              <w:tab/>
            </w:r>
            <w:r w:rsidR="000E7E63">
              <w:rPr>
                <w:noProof/>
                <w:webHidden/>
              </w:rPr>
              <w:fldChar w:fldCharType="begin"/>
            </w:r>
            <w:r w:rsidR="000E7E63">
              <w:rPr>
                <w:noProof/>
                <w:webHidden/>
              </w:rPr>
              <w:instrText xml:space="preserve"> PAGEREF _Toc5265963 \h </w:instrText>
            </w:r>
            <w:r w:rsidR="000E7E63">
              <w:rPr>
                <w:noProof/>
                <w:webHidden/>
              </w:rPr>
            </w:r>
            <w:r w:rsidR="000E7E63">
              <w:rPr>
                <w:noProof/>
                <w:webHidden/>
              </w:rPr>
              <w:fldChar w:fldCharType="separate"/>
            </w:r>
            <w:r w:rsidR="000E7E63">
              <w:rPr>
                <w:noProof/>
                <w:webHidden/>
              </w:rPr>
              <w:t>61</w:t>
            </w:r>
            <w:r w:rsidR="000E7E63">
              <w:rPr>
                <w:noProof/>
                <w:webHidden/>
              </w:rPr>
              <w:fldChar w:fldCharType="end"/>
            </w:r>
          </w:hyperlink>
        </w:p>
        <w:p w14:paraId="1635D05E" w14:textId="2BE93A33" w:rsidR="000E7E63" w:rsidRDefault="004A0597">
          <w:pPr>
            <w:pStyle w:val="TOC1"/>
            <w:tabs>
              <w:tab w:val="right" w:leader="dot" w:pos="9017"/>
            </w:tabs>
            <w:rPr>
              <w:rFonts w:asciiTheme="minorHAnsi" w:eastAsiaTheme="minorEastAsia" w:hAnsiTheme="minorHAnsi" w:cstheme="minorBidi"/>
              <w:noProof/>
              <w:sz w:val="22"/>
              <w:szCs w:val="22"/>
            </w:rPr>
          </w:pPr>
          <w:hyperlink w:anchor="_Toc5265964" w:history="1">
            <w:r w:rsidR="000E7E63" w:rsidRPr="002B62A1">
              <w:rPr>
                <w:rStyle w:val="Hyperlink"/>
                <w:b/>
                <w:bCs/>
                <w:noProof/>
              </w:rPr>
              <w:t>Dispoziţii tranzitorii şi finale</w:t>
            </w:r>
            <w:r w:rsidR="000E7E63">
              <w:rPr>
                <w:noProof/>
                <w:webHidden/>
              </w:rPr>
              <w:tab/>
            </w:r>
            <w:r w:rsidR="000E7E63">
              <w:rPr>
                <w:noProof/>
                <w:webHidden/>
              </w:rPr>
              <w:fldChar w:fldCharType="begin"/>
            </w:r>
            <w:r w:rsidR="000E7E63">
              <w:rPr>
                <w:noProof/>
                <w:webHidden/>
              </w:rPr>
              <w:instrText xml:space="preserve"> PAGEREF _Toc5265964 \h </w:instrText>
            </w:r>
            <w:r w:rsidR="000E7E63">
              <w:rPr>
                <w:noProof/>
                <w:webHidden/>
              </w:rPr>
            </w:r>
            <w:r w:rsidR="000E7E63">
              <w:rPr>
                <w:noProof/>
                <w:webHidden/>
              </w:rPr>
              <w:fldChar w:fldCharType="separate"/>
            </w:r>
            <w:r w:rsidR="000E7E63">
              <w:rPr>
                <w:noProof/>
                <w:webHidden/>
              </w:rPr>
              <w:t>61</w:t>
            </w:r>
            <w:r w:rsidR="000E7E63">
              <w:rPr>
                <w:noProof/>
                <w:webHidden/>
              </w:rPr>
              <w:fldChar w:fldCharType="end"/>
            </w:r>
          </w:hyperlink>
        </w:p>
        <w:p w14:paraId="298751E9" w14:textId="0411DF8C" w:rsidR="000E7E63" w:rsidRDefault="004A0597">
          <w:pPr>
            <w:pStyle w:val="TOC3"/>
            <w:rPr>
              <w:rFonts w:asciiTheme="minorHAnsi" w:eastAsiaTheme="minorEastAsia" w:hAnsiTheme="minorHAnsi" w:cstheme="minorBidi"/>
              <w:bCs w:val="0"/>
              <w:sz w:val="22"/>
              <w:szCs w:val="22"/>
            </w:rPr>
          </w:pPr>
          <w:hyperlink w:anchor="_Toc5265965" w:history="1">
            <w:r w:rsidR="000E7E63" w:rsidRPr="002B62A1">
              <w:rPr>
                <w:rStyle w:val="Hyperlink"/>
              </w:rPr>
              <w:t>Art. 151. – Documente suplimentare</w:t>
            </w:r>
            <w:r w:rsidR="000E7E63">
              <w:rPr>
                <w:webHidden/>
              </w:rPr>
              <w:tab/>
            </w:r>
            <w:r w:rsidR="000E7E63">
              <w:rPr>
                <w:webHidden/>
              </w:rPr>
              <w:fldChar w:fldCharType="begin"/>
            </w:r>
            <w:r w:rsidR="000E7E63">
              <w:rPr>
                <w:webHidden/>
              </w:rPr>
              <w:instrText xml:space="preserve"> PAGEREF _Toc5265965 \h </w:instrText>
            </w:r>
            <w:r w:rsidR="000E7E63">
              <w:rPr>
                <w:webHidden/>
              </w:rPr>
            </w:r>
            <w:r w:rsidR="000E7E63">
              <w:rPr>
                <w:webHidden/>
              </w:rPr>
              <w:fldChar w:fldCharType="separate"/>
            </w:r>
            <w:r w:rsidR="000E7E63">
              <w:rPr>
                <w:webHidden/>
              </w:rPr>
              <w:t>61</w:t>
            </w:r>
            <w:r w:rsidR="000E7E63">
              <w:rPr>
                <w:webHidden/>
              </w:rPr>
              <w:fldChar w:fldCharType="end"/>
            </w:r>
          </w:hyperlink>
        </w:p>
        <w:p w14:paraId="475E0E1E" w14:textId="11DF4E33" w:rsidR="000E7E63" w:rsidRDefault="004A0597">
          <w:pPr>
            <w:pStyle w:val="TOC3"/>
            <w:rPr>
              <w:rFonts w:asciiTheme="minorHAnsi" w:eastAsiaTheme="minorEastAsia" w:hAnsiTheme="minorHAnsi" w:cstheme="minorBidi"/>
              <w:bCs w:val="0"/>
              <w:sz w:val="22"/>
              <w:szCs w:val="22"/>
            </w:rPr>
          </w:pPr>
          <w:hyperlink w:anchor="_Toc5265966" w:history="1">
            <w:r w:rsidR="000E7E63" w:rsidRPr="002B62A1">
              <w:rPr>
                <w:rStyle w:val="Hyperlink"/>
              </w:rPr>
              <w:t>Art. 152. – Accesul la informaţii</w:t>
            </w:r>
            <w:r w:rsidR="000E7E63">
              <w:rPr>
                <w:webHidden/>
              </w:rPr>
              <w:tab/>
            </w:r>
            <w:r w:rsidR="000E7E63">
              <w:rPr>
                <w:webHidden/>
              </w:rPr>
              <w:fldChar w:fldCharType="begin"/>
            </w:r>
            <w:r w:rsidR="000E7E63">
              <w:rPr>
                <w:webHidden/>
              </w:rPr>
              <w:instrText xml:space="preserve"> PAGEREF _Toc5265966 \h </w:instrText>
            </w:r>
            <w:r w:rsidR="000E7E63">
              <w:rPr>
                <w:webHidden/>
              </w:rPr>
            </w:r>
            <w:r w:rsidR="000E7E63">
              <w:rPr>
                <w:webHidden/>
              </w:rPr>
              <w:fldChar w:fldCharType="separate"/>
            </w:r>
            <w:r w:rsidR="000E7E63">
              <w:rPr>
                <w:webHidden/>
              </w:rPr>
              <w:t>61</w:t>
            </w:r>
            <w:r w:rsidR="000E7E63">
              <w:rPr>
                <w:webHidden/>
              </w:rPr>
              <w:fldChar w:fldCharType="end"/>
            </w:r>
          </w:hyperlink>
        </w:p>
        <w:p w14:paraId="7E5070C2" w14:textId="2210A4DA" w:rsidR="000E7E63" w:rsidRDefault="004A0597">
          <w:pPr>
            <w:pStyle w:val="TOC3"/>
            <w:rPr>
              <w:rFonts w:asciiTheme="minorHAnsi" w:eastAsiaTheme="minorEastAsia" w:hAnsiTheme="minorHAnsi" w:cstheme="minorBidi"/>
              <w:bCs w:val="0"/>
              <w:sz w:val="22"/>
              <w:szCs w:val="22"/>
            </w:rPr>
          </w:pPr>
          <w:hyperlink w:anchor="_Toc5265967" w:history="1">
            <w:r w:rsidR="000E7E63" w:rsidRPr="002B62A1">
              <w:rPr>
                <w:rStyle w:val="Hyperlink"/>
              </w:rPr>
              <w:t>Art. 153. – Schimbul de informaţii</w:t>
            </w:r>
            <w:r w:rsidR="000E7E63">
              <w:rPr>
                <w:webHidden/>
              </w:rPr>
              <w:tab/>
            </w:r>
            <w:r w:rsidR="000E7E63">
              <w:rPr>
                <w:webHidden/>
              </w:rPr>
              <w:fldChar w:fldCharType="begin"/>
            </w:r>
            <w:r w:rsidR="000E7E63">
              <w:rPr>
                <w:webHidden/>
              </w:rPr>
              <w:instrText xml:space="preserve"> PAGEREF _Toc5265967 \h </w:instrText>
            </w:r>
            <w:r w:rsidR="000E7E63">
              <w:rPr>
                <w:webHidden/>
              </w:rPr>
            </w:r>
            <w:r w:rsidR="000E7E63">
              <w:rPr>
                <w:webHidden/>
              </w:rPr>
              <w:fldChar w:fldCharType="separate"/>
            </w:r>
            <w:r w:rsidR="000E7E63">
              <w:rPr>
                <w:webHidden/>
              </w:rPr>
              <w:t>61</w:t>
            </w:r>
            <w:r w:rsidR="000E7E63">
              <w:rPr>
                <w:webHidden/>
              </w:rPr>
              <w:fldChar w:fldCharType="end"/>
            </w:r>
          </w:hyperlink>
        </w:p>
        <w:p w14:paraId="6F02B6D6" w14:textId="1AB9BEBA" w:rsidR="000E7E63" w:rsidRDefault="004A0597">
          <w:pPr>
            <w:pStyle w:val="TOC3"/>
            <w:rPr>
              <w:rFonts w:asciiTheme="minorHAnsi" w:eastAsiaTheme="minorEastAsia" w:hAnsiTheme="minorHAnsi" w:cstheme="minorBidi"/>
              <w:bCs w:val="0"/>
              <w:sz w:val="22"/>
              <w:szCs w:val="22"/>
            </w:rPr>
          </w:pPr>
          <w:hyperlink w:anchor="_Toc5265968" w:history="1">
            <w:r w:rsidR="000E7E63" w:rsidRPr="002B62A1">
              <w:rPr>
                <w:rStyle w:val="Hyperlink"/>
              </w:rPr>
              <w:t xml:space="preserve">Art. 154. </w:t>
            </w:r>
            <w:r w:rsidR="000E7E63" w:rsidRPr="002B62A1">
              <w:rPr>
                <w:rStyle w:val="Hyperlink"/>
                <w:rFonts w:eastAsia="SimSun"/>
              </w:rPr>
              <w:t xml:space="preserve">– </w:t>
            </w:r>
            <w:r w:rsidR="000E7E63" w:rsidRPr="002B62A1">
              <w:rPr>
                <w:rStyle w:val="Hyperlink"/>
              </w:rPr>
              <w:t>Inactivitatea pe o perioadă de 2 ani a entităților autorizate/avizate</w:t>
            </w:r>
            <w:r w:rsidR="000E7E63">
              <w:rPr>
                <w:webHidden/>
              </w:rPr>
              <w:tab/>
            </w:r>
            <w:r w:rsidR="000E7E63">
              <w:rPr>
                <w:webHidden/>
              </w:rPr>
              <w:fldChar w:fldCharType="begin"/>
            </w:r>
            <w:r w:rsidR="000E7E63">
              <w:rPr>
                <w:webHidden/>
              </w:rPr>
              <w:instrText xml:space="preserve"> PAGEREF _Toc5265968 \h </w:instrText>
            </w:r>
            <w:r w:rsidR="000E7E63">
              <w:rPr>
                <w:webHidden/>
              </w:rPr>
            </w:r>
            <w:r w:rsidR="000E7E63">
              <w:rPr>
                <w:webHidden/>
              </w:rPr>
              <w:fldChar w:fldCharType="separate"/>
            </w:r>
            <w:r w:rsidR="000E7E63">
              <w:rPr>
                <w:webHidden/>
              </w:rPr>
              <w:t>62</w:t>
            </w:r>
            <w:r w:rsidR="000E7E63">
              <w:rPr>
                <w:webHidden/>
              </w:rPr>
              <w:fldChar w:fldCharType="end"/>
            </w:r>
          </w:hyperlink>
        </w:p>
        <w:p w14:paraId="562D3364" w14:textId="22D42AAD" w:rsidR="000E7E63" w:rsidRDefault="004A0597">
          <w:pPr>
            <w:pStyle w:val="TOC3"/>
            <w:rPr>
              <w:rFonts w:asciiTheme="minorHAnsi" w:eastAsiaTheme="minorEastAsia" w:hAnsiTheme="minorHAnsi" w:cstheme="minorBidi"/>
              <w:bCs w:val="0"/>
              <w:sz w:val="22"/>
              <w:szCs w:val="22"/>
            </w:rPr>
          </w:pPr>
          <w:hyperlink w:anchor="_Toc5265969" w:history="1">
            <w:r w:rsidR="000E7E63" w:rsidRPr="002B62A1">
              <w:rPr>
                <w:rStyle w:val="Hyperlink"/>
              </w:rPr>
              <w:t>Art. 155. – Taxele de autorizare, avizare și funcţionare</w:t>
            </w:r>
            <w:r w:rsidR="000E7E63">
              <w:rPr>
                <w:webHidden/>
              </w:rPr>
              <w:tab/>
            </w:r>
            <w:r w:rsidR="000E7E63">
              <w:rPr>
                <w:webHidden/>
              </w:rPr>
              <w:fldChar w:fldCharType="begin"/>
            </w:r>
            <w:r w:rsidR="000E7E63">
              <w:rPr>
                <w:webHidden/>
              </w:rPr>
              <w:instrText xml:space="preserve"> PAGEREF _Toc5265969 \h </w:instrText>
            </w:r>
            <w:r w:rsidR="000E7E63">
              <w:rPr>
                <w:webHidden/>
              </w:rPr>
            </w:r>
            <w:r w:rsidR="000E7E63">
              <w:rPr>
                <w:webHidden/>
              </w:rPr>
              <w:fldChar w:fldCharType="separate"/>
            </w:r>
            <w:r w:rsidR="000E7E63">
              <w:rPr>
                <w:webHidden/>
              </w:rPr>
              <w:t>62</w:t>
            </w:r>
            <w:r w:rsidR="000E7E63">
              <w:rPr>
                <w:webHidden/>
              </w:rPr>
              <w:fldChar w:fldCharType="end"/>
            </w:r>
          </w:hyperlink>
        </w:p>
        <w:p w14:paraId="1F1962B7" w14:textId="3BCEBF7F" w:rsidR="000E7E63" w:rsidRDefault="004A0597">
          <w:pPr>
            <w:pStyle w:val="TOC3"/>
            <w:rPr>
              <w:rFonts w:asciiTheme="minorHAnsi" w:eastAsiaTheme="minorEastAsia" w:hAnsiTheme="minorHAnsi" w:cstheme="minorBidi"/>
              <w:bCs w:val="0"/>
              <w:sz w:val="22"/>
              <w:szCs w:val="22"/>
            </w:rPr>
          </w:pPr>
          <w:hyperlink w:anchor="_Toc5265970" w:history="1">
            <w:r w:rsidR="000E7E63" w:rsidRPr="002B62A1">
              <w:rPr>
                <w:rStyle w:val="Hyperlink"/>
              </w:rPr>
              <w:t>Art. 156. – Prelucrarea datelor cu caracter personal</w:t>
            </w:r>
            <w:r w:rsidR="000E7E63">
              <w:rPr>
                <w:webHidden/>
              </w:rPr>
              <w:tab/>
            </w:r>
            <w:r w:rsidR="000E7E63">
              <w:rPr>
                <w:webHidden/>
              </w:rPr>
              <w:fldChar w:fldCharType="begin"/>
            </w:r>
            <w:r w:rsidR="000E7E63">
              <w:rPr>
                <w:webHidden/>
              </w:rPr>
              <w:instrText xml:space="preserve"> PAGEREF _Toc5265970 \h </w:instrText>
            </w:r>
            <w:r w:rsidR="000E7E63">
              <w:rPr>
                <w:webHidden/>
              </w:rPr>
            </w:r>
            <w:r w:rsidR="000E7E63">
              <w:rPr>
                <w:webHidden/>
              </w:rPr>
              <w:fldChar w:fldCharType="separate"/>
            </w:r>
            <w:r w:rsidR="000E7E63">
              <w:rPr>
                <w:webHidden/>
              </w:rPr>
              <w:t>62</w:t>
            </w:r>
            <w:r w:rsidR="000E7E63">
              <w:rPr>
                <w:webHidden/>
              </w:rPr>
              <w:fldChar w:fldCharType="end"/>
            </w:r>
          </w:hyperlink>
        </w:p>
        <w:p w14:paraId="2BECC2B9" w14:textId="465F0334" w:rsidR="000E7E63" w:rsidRDefault="004A0597">
          <w:pPr>
            <w:pStyle w:val="TOC3"/>
            <w:rPr>
              <w:rFonts w:asciiTheme="minorHAnsi" w:eastAsiaTheme="minorEastAsia" w:hAnsiTheme="minorHAnsi" w:cstheme="minorBidi"/>
              <w:bCs w:val="0"/>
              <w:sz w:val="22"/>
              <w:szCs w:val="22"/>
            </w:rPr>
          </w:pPr>
          <w:hyperlink w:anchor="_Toc5265971" w:history="1">
            <w:r w:rsidR="000E7E63" w:rsidRPr="002B62A1">
              <w:rPr>
                <w:rStyle w:val="Hyperlink"/>
              </w:rPr>
              <w:t>Art. 157. – Secretul profesional</w:t>
            </w:r>
            <w:r w:rsidR="000E7E63">
              <w:rPr>
                <w:webHidden/>
              </w:rPr>
              <w:tab/>
            </w:r>
            <w:r w:rsidR="000E7E63">
              <w:rPr>
                <w:webHidden/>
              </w:rPr>
              <w:fldChar w:fldCharType="begin"/>
            </w:r>
            <w:r w:rsidR="000E7E63">
              <w:rPr>
                <w:webHidden/>
              </w:rPr>
              <w:instrText xml:space="preserve"> PAGEREF _Toc5265971 \h </w:instrText>
            </w:r>
            <w:r w:rsidR="000E7E63">
              <w:rPr>
                <w:webHidden/>
              </w:rPr>
            </w:r>
            <w:r w:rsidR="000E7E63">
              <w:rPr>
                <w:webHidden/>
              </w:rPr>
              <w:fldChar w:fldCharType="separate"/>
            </w:r>
            <w:r w:rsidR="000E7E63">
              <w:rPr>
                <w:webHidden/>
              </w:rPr>
              <w:t>63</w:t>
            </w:r>
            <w:r w:rsidR="000E7E63">
              <w:rPr>
                <w:webHidden/>
              </w:rPr>
              <w:fldChar w:fldCharType="end"/>
            </w:r>
          </w:hyperlink>
        </w:p>
        <w:p w14:paraId="34F70E8C" w14:textId="0F5251A3" w:rsidR="000E7E63" w:rsidRDefault="004A0597">
          <w:pPr>
            <w:pStyle w:val="TOC3"/>
            <w:rPr>
              <w:rFonts w:asciiTheme="minorHAnsi" w:eastAsiaTheme="minorEastAsia" w:hAnsiTheme="minorHAnsi" w:cstheme="minorBidi"/>
              <w:bCs w:val="0"/>
              <w:sz w:val="22"/>
              <w:szCs w:val="22"/>
            </w:rPr>
          </w:pPr>
          <w:hyperlink w:anchor="_Toc5265972" w:history="1">
            <w:r w:rsidR="000E7E63" w:rsidRPr="002B62A1">
              <w:rPr>
                <w:rStyle w:val="Hyperlink"/>
              </w:rPr>
              <w:t>Art. 158. – Aplicarea legii</w:t>
            </w:r>
            <w:r w:rsidR="000E7E63">
              <w:rPr>
                <w:webHidden/>
              </w:rPr>
              <w:tab/>
            </w:r>
            <w:r w:rsidR="000E7E63">
              <w:rPr>
                <w:webHidden/>
              </w:rPr>
              <w:fldChar w:fldCharType="begin"/>
            </w:r>
            <w:r w:rsidR="000E7E63">
              <w:rPr>
                <w:webHidden/>
              </w:rPr>
              <w:instrText xml:space="preserve"> PAGEREF _Toc5265972 \h </w:instrText>
            </w:r>
            <w:r w:rsidR="000E7E63">
              <w:rPr>
                <w:webHidden/>
              </w:rPr>
            </w:r>
            <w:r w:rsidR="000E7E63">
              <w:rPr>
                <w:webHidden/>
              </w:rPr>
              <w:fldChar w:fldCharType="separate"/>
            </w:r>
            <w:r w:rsidR="000E7E63">
              <w:rPr>
                <w:webHidden/>
              </w:rPr>
              <w:t>63</w:t>
            </w:r>
            <w:r w:rsidR="000E7E63">
              <w:rPr>
                <w:webHidden/>
              </w:rPr>
              <w:fldChar w:fldCharType="end"/>
            </w:r>
          </w:hyperlink>
        </w:p>
        <w:p w14:paraId="04F5D473" w14:textId="66CC1F41" w:rsidR="000E7E63" w:rsidRDefault="004A0597">
          <w:pPr>
            <w:pStyle w:val="TOC3"/>
            <w:rPr>
              <w:rFonts w:asciiTheme="minorHAnsi" w:eastAsiaTheme="minorEastAsia" w:hAnsiTheme="minorHAnsi" w:cstheme="minorBidi"/>
              <w:bCs w:val="0"/>
              <w:sz w:val="22"/>
              <w:szCs w:val="22"/>
            </w:rPr>
          </w:pPr>
          <w:hyperlink w:anchor="_Toc5265973" w:history="1">
            <w:r w:rsidR="000E7E63" w:rsidRPr="002B62A1">
              <w:rPr>
                <w:rStyle w:val="Hyperlink"/>
              </w:rPr>
              <w:t>Art. 159. – Publicarea legii şi intrarea în vigoare</w:t>
            </w:r>
            <w:r w:rsidR="000E7E63">
              <w:rPr>
                <w:webHidden/>
              </w:rPr>
              <w:tab/>
            </w:r>
            <w:r w:rsidR="000E7E63">
              <w:rPr>
                <w:webHidden/>
              </w:rPr>
              <w:fldChar w:fldCharType="begin"/>
            </w:r>
            <w:r w:rsidR="000E7E63">
              <w:rPr>
                <w:webHidden/>
              </w:rPr>
              <w:instrText xml:space="preserve"> PAGEREF _Toc5265973 \h </w:instrText>
            </w:r>
            <w:r w:rsidR="000E7E63">
              <w:rPr>
                <w:webHidden/>
              </w:rPr>
            </w:r>
            <w:r w:rsidR="000E7E63">
              <w:rPr>
                <w:webHidden/>
              </w:rPr>
              <w:fldChar w:fldCharType="separate"/>
            </w:r>
            <w:r w:rsidR="000E7E63">
              <w:rPr>
                <w:webHidden/>
              </w:rPr>
              <w:t>63</w:t>
            </w:r>
            <w:r w:rsidR="000E7E63">
              <w:rPr>
                <w:webHidden/>
              </w:rPr>
              <w:fldChar w:fldCharType="end"/>
            </w:r>
          </w:hyperlink>
        </w:p>
        <w:p w14:paraId="65E3ED1B" w14:textId="223A7D45" w:rsidR="000E7E63" w:rsidRDefault="004A0597">
          <w:pPr>
            <w:pStyle w:val="TOC3"/>
            <w:rPr>
              <w:rFonts w:asciiTheme="minorHAnsi" w:eastAsiaTheme="minorEastAsia" w:hAnsiTheme="minorHAnsi" w:cstheme="minorBidi"/>
              <w:bCs w:val="0"/>
              <w:sz w:val="22"/>
              <w:szCs w:val="22"/>
            </w:rPr>
          </w:pPr>
          <w:hyperlink w:anchor="_Toc5265974" w:history="1">
            <w:r w:rsidR="000E7E63" w:rsidRPr="002B62A1">
              <w:rPr>
                <w:rStyle w:val="Hyperlink"/>
              </w:rPr>
              <w:t xml:space="preserve">Art. 160. </w:t>
            </w:r>
            <w:r w:rsidR="000E7E63" w:rsidRPr="002B62A1">
              <w:rPr>
                <w:rStyle w:val="Hyperlink"/>
                <w:rFonts w:eastAsia="SimSun"/>
              </w:rPr>
              <w:t xml:space="preserve">– </w:t>
            </w:r>
            <w:r w:rsidR="000E7E63" w:rsidRPr="002B62A1">
              <w:rPr>
                <w:rStyle w:val="Hyperlink"/>
              </w:rPr>
              <w:t>Transpunere</w:t>
            </w:r>
            <w:r w:rsidR="000E7E63">
              <w:rPr>
                <w:webHidden/>
              </w:rPr>
              <w:tab/>
            </w:r>
            <w:r w:rsidR="000E7E63">
              <w:rPr>
                <w:webHidden/>
              </w:rPr>
              <w:fldChar w:fldCharType="begin"/>
            </w:r>
            <w:r w:rsidR="000E7E63">
              <w:rPr>
                <w:webHidden/>
              </w:rPr>
              <w:instrText xml:space="preserve"> PAGEREF _Toc5265974 \h </w:instrText>
            </w:r>
            <w:r w:rsidR="000E7E63">
              <w:rPr>
                <w:webHidden/>
              </w:rPr>
            </w:r>
            <w:r w:rsidR="000E7E63">
              <w:rPr>
                <w:webHidden/>
              </w:rPr>
              <w:fldChar w:fldCharType="separate"/>
            </w:r>
            <w:r w:rsidR="000E7E63">
              <w:rPr>
                <w:webHidden/>
              </w:rPr>
              <w:t>63</w:t>
            </w:r>
            <w:r w:rsidR="000E7E63">
              <w:rPr>
                <w:webHidden/>
              </w:rPr>
              <w:fldChar w:fldCharType="end"/>
            </w:r>
          </w:hyperlink>
        </w:p>
        <w:p w14:paraId="15EEE483" w14:textId="50DAD565" w:rsidR="00C36DD0" w:rsidRPr="0021487A" w:rsidRDefault="005243F4">
          <w:r w:rsidRPr="0021487A">
            <w:fldChar w:fldCharType="end"/>
          </w:r>
        </w:p>
      </w:sdtContent>
    </w:sdt>
    <w:p w14:paraId="08C13BA7" w14:textId="77777777" w:rsidR="001064B7" w:rsidRPr="0021487A" w:rsidRDefault="001064B7">
      <w:pPr>
        <w:jc w:val="center"/>
        <w:rPr>
          <w:rStyle w:val="l5tlu1"/>
          <w:color w:val="0070C0"/>
          <w:sz w:val="24"/>
          <w:szCs w:val="24"/>
        </w:rPr>
      </w:pPr>
    </w:p>
    <w:p w14:paraId="781A22C6" w14:textId="77777777" w:rsidR="003025B3" w:rsidRPr="0021487A" w:rsidRDefault="003025B3">
      <w:pPr>
        <w:jc w:val="center"/>
        <w:rPr>
          <w:rStyle w:val="l5tlu1"/>
          <w:color w:val="0070C0"/>
          <w:sz w:val="24"/>
          <w:szCs w:val="24"/>
        </w:rPr>
      </w:pPr>
    </w:p>
    <w:p w14:paraId="1DB4ED1C" w14:textId="77777777" w:rsidR="001B0135" w:rsidRPr="0021487A" w:rsidRDefault="001B0135">
      <w:pPr>
        <w:rPr>
          <w:rStyle w:val="l5tlu1"/>
          <w:color w:val="0070C0"/>
          <w:sz w:val="24"/>
          <w:szCs w:val="24"/>
        </w:rPr>
      </w:pPr>
      <w:r w:rsidRPr="0021487A">
        <w:rPr>
          <w:rStyle w:val="l5tlu1"/>
          <w:color w:val="0070C0"/>
          <w:sz w:val="24"/>
          <w:szCs w:val="24"/>
        </w:rPr>
        <w:br w:type="page"/>
      </w:r>
    </w:p>
    <w:p w14:paraId="54A9D469" w14:textId="77777777" w:rsidR="0076591E" w:rsidRPr="0021487A" w:rsidRDefault="0076591E">
      <w:pPr>
        <w:jc w:val="center"/>
        <w:rPr>
          <w:rStyle w:val="l5tlu1"/>
          <w:color w:val="0070C0"/>
          <w:sz w:val="24"/>
          <w:szCs w:val="24"/>
        </w:rPr>
      </w:pPr>
    </w:p>
    <w:p w14:paraId="2C30C01D" w14:textId="77777777" w:rsidR="0076591E" w:rsidRPr="0021487A" w:rsidRDefault="0076591E">
      <w:pPr>
        <w:jc w:val="center"/>
        <w:rPr>
          <w:rStyle w:val="l5tlu1"/>
          <w:color w:val="0070C0"/>
          <w:sz w:val="24"/>
          <w:szCs w:val="24"/>
        </w:rPr>
      </w:pPr>
    </w:p>
    <w:p w14:paraId="319893A1" w14:textId="77777777" w:rsidR="0076591E" w:rsidRPr="0021487A" w:rsidRDefault="0076591E">
      <w:pPr>
        <w:jc w:val="center"/>
        <w:rPr>
          <w:rStyle w:val="l5tlu1"/>
          <w:color w:val="0070C0"/>
          <w:sz w:val="24"/>
          <w:szCs w:val="24"/>
        </w:rPr>
      </w:pPr>
    </w:p>
    <w:p w14:paraId="40F9034B" w14:textId="55F4F645" w:rsidR="00343C31" w:rsidRPr="0021487A" w:rsidRDefault="00710E65">
      <w:pPr>
        <w:jc w:val="center"/>
        <w:rPr>
          <w:b/>
          <w:bCs/>
          <w:color w:val="0070C0"/>
        </w:rPr>
      </w:pPr>
      <w:r w:rsidRPr="0021487A">
        <w:rPr>
          <w:rStyle w:val="l5tlu1"/>
          <w:color w:val="0070C0"/>
          <w:sz w:val="24"/>
          <w:szCs w:val="24"/>
        </w:rPr>
        <w:t>Lege</w:t>
      </w:r>
      <w:r w:rsidR="00343C31" w:rsidRPr="0021487A">
        <w:rPr>
          <w:rStyle w:val="l5tlu1"/>
          <w:color w:val="0070C0"/>
          <w:sz w:val="24"/>
          <w:szCs w:val="24"/>
        </w:rPr>
        <w:t xml:space="preserve"> privind pensiile ocupaţionale</w:t>
      </w:r>
      <w:r w:rsidR="00343C31" w:rsidRPr="0021487A">
        <w:rPr>
          <w:b/>
          <w:bCs/>
          <w:color w:val="0070C0"/>
        </w:rPr>
        <w:t xml:space="preserve">  </w:t>
      </w:r>
    </w:p>
    <w:p w14:paraId="2C002FF6" w14:textId="77777777" w:rsidR="00343C31" w:rsidRPr="0021487A" w:rsidRDefault="00343C31">
      <w:pPr>
        <w:jc w:val="both"/>
        <w:rPr>
          <w:color w:val="0070C0"/>
        </w:rPr>
      </w:pPr>
    </w:p>
    <w:p w14:paraId="5CB39AB3" w14:textId="77777777" w:rsidR="0076591E" w:rsidRPr="0021487A" w:rsidRDefault="00343C31">
      <w:pPr>
        <w:jc w:val="both"/>
        <w:divId w:val="915942001"/>
        <w:rPr>
          <w:i/>
          <w:iCs/>
          <w:color w:val="0070C0"/>
        </w:rPr>
      </w:pPr>
      <w:r w:rsidRPr="0021487A">
        <w:rPr>
          <w:i/>
          <w:iCs/>
          <w:color w:val="0070C0"/>
        </w:rPr>
        <w:t xml:space="preserve">    </w:t>
      </w:r>
    </w:p>
    <w:p w14:paraId="1E3CB06F" w14:textId="59779C4A" w:rsidR="00343C31" w:rsidRPr="0021487A" w:rsidRDefault="00343C31">
      <w:pPr>
        <w:jc w:val="both"/>
        <w:divId w:val="915942001"/>
        <w:rPr>
          <w:i/>
          <w:iCs/>
          <w:color w:val="0070C0"/>
        </w:rPr>
      </w:pPr>
      <w:r w:rsidRPr="0021487A">
        <w:rPr>
          <w:rStyle w:val="l5prm1"/>
          <w:color w:val="0070C0"/>
          <w:sz w:val="24"/>
          <w:szCs w:val="24"/>
        </w:rPr>
        <w:t>Parlamentul României adoptă prezenta lege.</w:t>
      </w:r>
      <w:r w:rsidRPr="0021487A">
        <w:rPr>
          <w:i/>
          <w:iCs/>
          <w:color w:val="0070C0"/>
        </w:rPr>
        <w:t xml:space="preserve">  </w:t>
      </w:r>
    </w:p>
    <w:p w14:paraId="1949516B" w14:textId="77777777" w:rsidR="00343C31" w:rsidRPr="0021487A" w:rsidRDefault="00343C31">
      <w:pPr>
        <w:jc w:val="both"/>
      </w:pPr>
    </w:p>
    <w:p w14:paraId="2CC5271A" w14:textId="77777777" w:rsidR="007F21BC" w:rsidRPr="0021487A" w:rsidRDefault="00343C31" w:rsidP="009F08DE">
      <w:pPr>
        <w:pStyle w:val="Heading1"/>
        <w:spacing w:before="0"/>
        <w:jc w:val="center"/>
        <w:rPr>
          <w:rFonts w:ascii="Times New Roman" w:hAnsi="Times New Roman" w:cs="Times New Roman"/>
          <w:b/>
          <w:bCs/>
          <w:sz w:val="24"/>
          <w:szCs w:val="24"/>
        </w:rPr>
      </w:pPr>
      <w:bookmarkStart w:id="0" w:name="_Toc5265763"/>
      <w:bookmarkStart w:id="1" w:name="_Toc518465627"/>
      <w:bookmarkStart w:id="2" w:name="_Toc518465675"/>
      <w:r w:rsidRPr="0021487A">
        <w:rPr>
          <w:rFonts w:ascii="Times New Roman" w:hAnsi="Times New Roman" w:cs="Times New Roman"/>
          <w:b/>
          <w:bCs/>
          <w:sz w:val="24"/>
          <w:szCs w:val="24"/>
        </w:rPr>
        <w:t>CAPITOLUL I</w:t>
      </w:r>
      <w:bookmarkEnd w:id="0"/>
    </w:p>
    <w:p w14:paraId="2279D0E3" w14:textId="77777777" w:rsidR="00662545" w:rsidRPr="0021487A" w:rsidRDefault="004457AA" w:rsidP="009F08DE">
      <w:pPr>
        <w:pStyle w:val="Heading1"/>
        <w:spacing w:before="0"/>
        <w:jc w:val="center"/>
        <w:rPr>
          <w:rFonts w:ascii="Times New Roman" w:hAnsi="Times New Roman" w:cs="Times New Roman"/>
          <w:b/>
          <w:sz w:val="24"/>
          <w:szCs w:val="24"/>
        </w:rPr>
      </w:pPr>
      <w:bookmarkStart w:id="3" w:name="_Toc5265764"/>
      <w:r w:rsidRPr="0021487A">
        <w:rPr>
          <w:rFonts w:ascii="Times New Roman" w:hAnsi="Times New Roman" w:cs="Times New Roman"/>
          <w:b/>
          <w:sz w:val="24"/>
          <w:szCs w:val="24"/>
        </w:rPr>
        <w:t>Obiectul</w:t>
      </w:r>
      <w:r w:rsidR="004C3238" w:rsidRPr="0021487A">
        <w:rPr>
          <w:rFonts w:ascii="Times New Roman" w:hAnsi="Times New Roman" w:cs="Times New Roman"/>
          <w:b/>
          <w:sz w:val="24"/>
          <w:szCs w:val="24"/>
        </w:rPr>
        <w:t xml:space="preserve"> </w:t>
      </w:r>
      <w:r w:rsidRPr="0021487A">
        <w:rPr>
          <w:rFonts w:ascii="Times New Roman" w:hAnsi="Times New Roman" w:cs="Times New Roman"/>
          <w:b/>
          <w:sz w:val="24"/>
          <w:szCs w:val="24"/>
        </w:rPr>
        <w:t xml:space="preserve">şi </w:t>
      </w:r>
      <w:r w:rsidR="00245071" w:rsidRPr="0021487A">
        <w:rPr>
          <w:rFonts w:ascii="Times New Roman" w:hAnsi="Times New Roman" w:cs="Times New Roman"/>
          <w:b/>
          <w:sz w:val="24"/>
          <w:szCs w:val="24"/>
        </w:rPr>
        <w:t>domeniul de aplicare</w:t>
      </w:r>
      <w:bookmarkEnd w:id="1"/>
      <w:bookmarkEnd w:id="2"/>
      <w:bookmarkEnd w:id="3"/>
    </w:p>
    <w:p w14:paraId="364F5009" w14:textId="77777777" w:rsidR="00343C31" w:rsidRPr="0021487A" w:rsidRDefault="00343C31">
      <w:pPr>
        <w:jc w:val="both"/>
      </w:pPr>
    </w:p>
    <w:p w14:paraId="1BBE2C42" w14:textId="77777777" w:rsidR="00C83716" w:rsidRPr="0021487A" w:rsidRDefault="00343C31" w:rsidP="006C5BEA">
      <w:pPr>
        <w:pStyle w:val="Heading3"/>
        <w:divId w:val="1019241659"/>
        <w:rPr>
          <w:rStyle w:val="l5def1"/>
          <w:rFonts w:ascii="Times New Roman" w:hAnsi="Times New Roman" w:cs="Times New Roman"/>
          <w:color w:val="0070C0"/>
          <w:sz w:val="24"/>
          <w:szCs w:val="24"/>
        </w:rPr>
      </w:pPr>
      <w:bookmarkStart w:id="4" w:name="_Toc5265765"/>
      <w:r w:rsidRPr="0021487A">
        <w:rPr>
          <w:rFonts w:ascii="Times New Roman" w:hAnsi="Times New Roman" w:cs="Times New Roman"/>
          <w:color w:val="0070C0"/>
        </w:rPr>
        <w:t>Art. 1.</w:t>
      </w:r>
      <w:r w:rsidR="00FD6AF5" w:rsidRPr="0021487A">
        <w:rPr>
          <w:rFonts w:ascii="Times New Roman" w:hAnsi="Times New Roman" w:cs="Times New Roman"/>
          <w:color w:val="0070C0"/>
        </w:rPr>
        <w:t xml:space="preserve"> </w:t>
      </w:r>
      <w:r w:rsidR="00C83716" w:rsidRPr="0021487A">
        <w:rPr>
          <w:rStyle w:val="l5def1"/>
          <w:rFonts w:ascii="Times New Roman" w:hAnsi="Times New Roman" w:cs="Times New Roman"/>
          <w:color w:val="0070C0"/>
          <w:sz w:val="24"/>
          <w:szCs w:val="24"/>
        </w:rPr>
        <w:t>–</w:t>
      </w:r>
      <w:r w:rsidR="00FD6AF5" w:rsidRPr="0021487A">
        <w:rPr>
          <w:rStyle w:val="l5def1"/>
          <w:rFonts w:ascii="Times New Roman" w:hAnsi="Times New Roman" w:cs="Times New Roman"/>
          <w:color w:val="0070C0"/>
          <w:sz w:val="24"/>
          <w:szCs w:val="24"/>
        </w:rPr>
        <w:t xml:space="preserve"> </w:t>
      </w:r>
      <w:r w:rsidR="00B756A9" w:rsidRPr="0021487A">
        <w:rPr>
          <w:rStyle w:val="l5def1"/>
          <w:rFonts w:ascii="Times New Roman" w:hAnsi="Times New Roman" w:cs="Times New Roman"/>
          <w:color w:val="0070C0"/>
          <w:sz w:val="24"/>
          <w:szCs w:val="24"/>
        </w:rPr>
        <w:t>Obiectul de reglementare</w:t>
      </w:r>
      <w:bookmarkEnd w:id="4"/>
    </w:p>
    <w:p w14:paraId="08C52417" w14:textId="77777777" w:rsidR="00F475DB" w:rsidRPr="0021487A" w:rsidRDefault="00343C31" w:rsidP="00F475DB">
      <w:pPr>
        <w:jc w:val="both"/>
        <w:divId w:val="1019241659"/>
        <w:rPr>
          <w:color w:val="000000" w:themeColor="text1"/>
        </w:rPr>
      </w:pPr>
      <w:r w:rsidRPr="0021487A">
        <w:rPr>
          <w:rStyle w:val="l5def1"/>
          <w:rFonts w:ascii="Times New Roman" w:hAnsi="Times New Roman" w:cs="Times New Roman"/>
          <w:color w:val="000000" w:themeColor="text1"/>
          <w:sz w:val="24"/>
          <w:szCs w:val="24"/>
        </w:rPr>
        <w:t xml:space="preserve">Prezenta lege </w:t>
      </w:r>
      <w:r w:rsidR="0055726A" w:rsidRPr="0021487A">
        <w:rPr>
          <w:rStyle w:val="l5def1"/>
          <w:rFonts w:ascii="Times New Roman" w:hAnsi="Times New Roman" w:cs="Times New Roman"/>
          <w:color w:val="000000" w:themeColor="text1"/>
          <w:sz w:val="24"/>
          <w:szCs w:val="24"/>
        </w:rPr>
        <w:t>reglementează:</w:t>
      </w:r>
      <w:r w:rsidRPr="0021487A">
        <w:rPr>
          <w:rStyle w:val="l5def1"/>
          <w:rFonts w:ascii="Times New Roman" w:hAnsi="Times New Roman" w:cs="Times New Roman"/>
          <w:color w:val="000000" w:themeColor="text1"/>
          <w:sz w:val="24"/>
          <w:szCs w:val="24"/>
        </w:rPr>
        <w:t xml:space="preserve">  </w:t>
      </w:r>
    </w:p>
    <w:p w14:paraId="51C2C135" w14:textId="216565AE" w:rsidR="0045638F" w:rsidRPr="0021487A" w:rsidRDefault="00F475DB" w:rsidP="00F475DB">
      <w:pPr>
        <w:jc w:val="both"/>
        <w:divId w:val="1019241659"/>
        <w:rPr>
          <w:color w:val="000000" w:themeColor="text1"/>
        </w:rPr>
      </w:pPr>
      <w:r w:rsidRPr="0021487A">
        <w:rPr>
          <w:color w:val="000000" w:themeColor="text1"/>
        </w:rPr>
        <w:t xml:space="preserve">a) </w:t>
      </w:r>
      <w:r w:rsidR="0055726A" w:rsidRPr="0021487A">
        <w:rPr>
          <w:rStyle w:val="l5def1"/>
          <w:rFonts w:ascii="Times New Roman" w:hAnsi="Times New Roman" w:cs="Times New Roman"/>
          <w:color w:val="000000" w:themeColor="text1"/>
          <w:sz w:val="24"/>
          <w:szCs w:val="24"/>
        </w:rPr>
        <w:t xml:space="preserve">autorizarea și funcționarea </w:t>
      </w:r>
      <w:r w:rsidR="00640726" w:rsidRPr="0021487A">
        <w:rPr>
          <w:rStyle w:val="l5def1"/>
          <w:rFonts w:ascii="Times New Roman" w:hAnsi="Times New Roman" w:cs="Times New Roman"/>
          <w:color w:val="000000" w:themeColor="text1"/>
          <w:sz w:val="24"/>
          <w:szCs w:val="24"/>
        </w:rPr>
        <w:t>administratorilor</w:t>
      </w:r>
      <w:r w:rsidR="0055726A" w:rsidRPr="0021487A">
        <w:rPr>
          <w:rStyle w:val="l5def1"/>
          <w:rFonts w:ascii="Times New Roman" w:hAnsi="Times New Roman" w:cs="Times New Roman"/>
          <w:color w:val="000000" w:themeColor="text1"/>
          <w:sz w:val="24"/>
          <w:szCs w:val="24"/>
        </w:rPr>
        <w:t xml:space="preserve"> și a </w:t>
      </w:r>
      <w:r w:rsidR="00343C31" w:rsidRPr="0021487A">
        <w:rPr>
          <w:rStyle w:val="l5def1"/>
          <w:rFonts w:ascii="Times New Roman" w:hAnsi="Times New Roman" w:cs="Times New Roman"/>
          <w:color w:val="000000" w:themeColor="text1"/>
          <w:sz w:val="24"/>
          <w:szCs w:val="24"/>
        </w:rPr>
        <w:t>fondurilor de pensii ocupaţionale;</w:t>
      </w:r>
      <w:r w:rsidR="00343C31" w:rsidRPr="0021487A">
        <w:rPr>
          <w:color w:val="000000" w:themeColor="text1"/>
        </w:rPr>
        <w:t xml:space="preserve">  </w:t>
      </w:r>
    </w:p>
    <w:p w14:paraId="377ADD4E" w14:textId="7375D6F3" w:rsidR="0045638F" w:rsidRPr="0021487A" w:rsidRDefault="00F475DB" w:rsidP="00F475DB">
      <w:pPr>
        <w:jc w:val="both"/>
        <w:divId w:val="1887377112"/>
        <w:rPr>
          <w:color w:val="000000" w:themeColor="text1"/>
        </w:rPr>
      </w:pPr>
      <w:r w:rsidRPr="0021487A">
        <w:rPr>
          <w:color w:val="000000" w:themeColor="text1"/>
        </w:rPr>
        <w:t xml:space="preserve">b) </w:t>
      </w:r>
      <w:r w:rsidR="0055726A" w:rsidRPr="0021487A">
        <w:rPr>
          <w:color w:val="000000" w:themeColor="text1"/>
        </w:rPr>
        <w:t>supravegherea desfăşurării activităţii entităților prevăzute la lit.a) în România, pe teritoriul celorlalte state membre și pe teritoriul statelor terțe;</w:t>
      </w:r>
    </w:p>
    <w:p w14:paraId="7F88C503" w14:textId="2982F008" w:rsidR="006D0B17" w:rsidRPr="0021487A" w:rsidRDefault="00F475DB" w:rsidP="00F475DB">
      <w:pPr>
        <w:jc w:val="both"/>
        <w:divId w:val="1887377112"/>
        <w:rPr>
          <w:color w:val="000000" w:themeColor="text1"/>
        </w:rPr>
      </w:pPr>
      <w:r w:rsidRPr="0021487A">
        <w:rPr>
          <w:color w:val="000000" w:themeColor="text1"/>
        </w:rPr>
        <w:t xml:space="preserve">c) </w:t>
      </w:r>
      <w:r w:rsidR="006D0B17" w:rsidRPr="0021487A">
        <w:rPr>
          <w:color w:val="000000" w:themeColor="text1"/>
        </w:rPr>
        <w:t>avizarea și funcționarea instituțiilor de credit pentru desfășurarea activității de depozitare și de custodie a activelor fondurilor de pensii ocupaționale;</w:t>
      </w:r>
    </w:p>
    <w:p w14:paraId="3CFAEF76" w14:textId="1CE07D73" w:rsidR="0045638F" w:rsidRPr="0021487A" w:rsidRDefault="00F475DB" w:rsidP="00F475DB">
      <w:pPr>
        <w:jc w:val="both"/>
        <w:divId w:val="1887377112"/>
        <w:rPr>
          <w:color w:val="000000" w:themeColor="text1"/>
        </w:rPr>
      </w:pPr>
      <w:r w:rsidRPr="0021487A">
        <w:rPr>
          <w:color w:val="000000" w:themeColor="text1"/>
        </w:rPr>
        <w:t xml:space="preserve">d) </w:t>
      </w:r>
      <w:r w:rsidR="000800B5" w:rsidRPr="0021487A">
        <w:rPr>
          <w:color w:val="000000" w:themeColor="text1"/>
        </w:rPr>
        <w:t>a</w:t>
      </w:r>
      <w:r w:rsidR="0055726A" w:rsidRPr="0021487A">
        <w:rPr>
          <w:color w:val="000000" w:themeColor="text1"/>
        </w:rPr>
        <w:t>vizarea auditorilor financiari</w:t>
      </w:r>
      <w:r w:rsidR="00185329" w:rsidRPr="0021487A">
        <w:rPr>
          <w:color w:val="000000" w:themeColor="text1"/>
        </w:rPr>
        <w:t>, pentru activitatea desfășurată în calitate de</w:t>
      </w:r>
      <w:r w:rsidR="005A3CCF" w:rsidRPr="0021487A">
        <w:rPr>
          <w:color w:val="000000" w:themeColor="text1"/>
        </w:rPr>
        <w:t xml:space="preserve"> auditor al </w:t>
      </w:r>
      <w:r w:rsidR="006D0B17" w:rsidRPr="0021487A">
        <w:rPr>
          <w:rStyle w:val="l5def1"/>
          <w:rFonts w:ascii="Times New Roman" w:hAnsi="Times New Roman" w:cs="Times New Roman"/>
          <w:color w:val="000000" w:themeColor="text1"/>
          <w:sz w:val="24"/>
          <w:szCs w:val="24"/>
        </w:rPr>
        <w:t>administratorilor</w:t>
      </w:r>
      <w:r w:rsidR="001258B3" w:rsidRPr="0021487A">
        <w:rPr>
          <w:rStyle w:val="l5def1"/>
          <w:rFonts w:ascii="Times New Roman" w:hAnsi="Times New Roman" w:cs="Times New Roman"/>
          <w:color w:val="000000" w:themeColor="text1"/>
          <w:sz w:val="24"/>
          <w:szCs w:val="24"/>
        </w:rPr>
        <w:t xml:space="preserve"> și a fondurilor de pensii ocupaţionale</w:t>
      </w:r>
      <w:r w:rsidR="0055726A" w:rsidRPr="0021487A">
        <w:rPr>
          <w:color w:val="000000" w:themeColor="text1"/>
        </w:rPr>
        <w:t>;</w:t>
      </w:r>
    </w:p>
    <w:p w14:paraId="2149FECB" w14:textId="321E052A" w:rsidR="00E832CD" w:rsidRPr="0021487A" w:rsidRDefault="00F475DB" w:rsidP="00F475DB">
      <w:pPr>
        <w:jc w:val="both"/>
        <w:divId w:val="1887377112"/>
        <w:rPr>
          <w:color w:val="000000" w:themeColor="text1"/>
        </w:rPr>
      </w:pPr>
      <w:r w:rsidRPr="0021487A">
        <w:rPr>
          <w:color w:val="000000" w:themeColor="text1"/>
        </w:rPr>
        <w:t xml:space="preserve">e) </w:t>
      </w:r>
      <w:r w:rsidR="000800B5" w:rsidRPr="0021487A">
        <w:rPr>
          <w:color w:val="000000" w:themeColor="text1"/>
        </w:rPr>
        <w:t>s</w:t>
      </w:r>
      <w:r w:rsidR="00185329" w:rsidRPr="0021487A">
        <w:rPr>
          <w:color w:val="000000" w:themeColor="text1"/>
        </w:rPr>
        <w:t>upra</w:t>
      </w:r>
      <w:r w:rsidR="0055726A" w:rsidRPr="0021487A">
        <w:rPr>
          <w:color w:val="000000" w:themeColor="text1"/>
        </w:rPr>
        <w:t>vegherea entităților prevăz</w:t>
      </w:r>
      <w:r w:rsidR="00185329" w:rsidRPr="0021487A">
        <w:rPr>
          <w:color w:val="000000" w:themeColor="text1"/>
        </w:rPr>
        <w:t xml:space="preserve">ute la lit. c) </w:t>
      </w:r>
      <w:r w:rsidR="00E832CD" w:rsidRPr="0021487A">
        <w:rPr>
          <w:color w:val="000000" w:themeColor="text1"/>
        </w:rPr>
        <w:t>pentru desfășurarea activității de depozitare și de custodie a activelor fondurilor de pensii ocupaționale;</w:t>
      </w:r>
    </w:p>
    <w:p w14:paraId="01C166F3" w14:textId="1411980F" w:rsidR="0045638F" w:rsidRPr="0021487A" w:rsidRDefault="00F475DB" w:rsidP="00F475DB">
      <w:pPr>
        <w:jc w:val="both"/>
        <w:divId w:val="1887377112"/>
        <w:rPr>
          <w:color w:val="000000" w:themeColor="text1"/>
        </w:rPr>
      </w:pPr>
      <w:r w:rsidRPr="0021487A">
        <w:rPr>
          <w:color w:val="000000" w:themeColor="text1"/>
        </w:rPr>
        <w:t xml:space="preserve">f) </w:t>
      </w:r>
      <w:r w:rsidR="00E832CD" w:rsidRPr="0021487A">
        <w:rPr>
          <w:color w:val="000000" w:themeColor="text1"/>
        </w:rPr>
        <w:t xml:space="preserve">supravegherea entităţilor prevăzute la lit. </w:t>
      </w:r>
      <w:r w:rsidR="00185329" w:rsidRPr="0021487A">
        <w:rPr>
          <w:color w:val="000000" w:themeColor="text1"/>
        </w:rPr>
        <w:t>d)</w:t>
      </w:r>
      <w:r w:rsidR="00E35461" w:rsidRPr="0021487A">
        <w:rPr>
          <w:color w:val="000000" w:themeColor="text1"/>
        </w:rPr>
        <w:t xml:space="preserve"> pentru activitatea acestora în legatură cu </w:t>
      </w:r>
      <w:r w:rsidR="00E832CD" w:rsidRPr="0021487A">
        <w:rPr>
          <w:rStyle w:val="l5def1"/>
          <w:rFonts w:ascii="Times New Roman" w:hAnsi="Times New Roman" w:cs="Times New Roman"/>
          <w:color w:val="000000" w:themeColor="text1"/>
          <w:sz w:val="24"/>
          <w:szCs w:val="24"/>
        </w:rPr>
        <w:t>fondurile de pensii ocupaţionale</w:t>
      </w:r>
      <w:r w:rsidR="00E832CD" w:rsidRPr="0021487A">
        <w:rPr>
          <w:color w:val="000000" w:themeColor="text1"/>
        </w:rPr>
        <w:t xml:space="preserve"> şi administratorii acestora.</w:t>
      </w:r>
    </w:p>
    <w:p w14:paraId="09A73A98" w14:textId="085684A8" w:rsidR="00F461CB" w:rsidRPr="0021487A" w:rsidRDefault="00F461CB" w:rsidP="00F475DB">
      <w:pPr>
        <w:pStyle w:val="Heading3"/>
        <w:divId w:val="2023895962"/>
        <w:rPr>
          <w:rFonts w:ascii="Times New Roman" w:hAnsi="Times New Roman" w:cs="Times New Roman"/>
          <w:color w:val="0070C0"/>
        </w:rPr>
      </w:pPr>
      <w:bookmarkStart w:id="5" w:name="_Toc5265766"/>
      <w:r w:rsidRPr="0021487A">
        <w:rPr>
          <w:rFonts w:ascii="Times New Roman" w:hAnsi="Times New Roman" w:cs="Times New Roman"/>
          <w:color w:val="0070C0"/>
        </w:rPr>
        <w:t>Art. 2. – Domeniul de aplicare</w:t>
      </w:r>
      <w:bookmarkEnd w:id="5"/>
    </w:p>
    <w:p w14:paraId="6F7F838D" w14:textId="1F430DAA" w:rsidR="00F461CB" w:rsidRPr="0021487A" w:rsidRDefault="00F461CB" w:rsidP="00F461CB">
      <w:pPr>
        <w:jc w:val="both"/>
        <w:divId w:val="2023895962"/>
        <w:rPr>
          <w:bCs/>
        </w:rPr>
      </w:pPr>
      <w:r w:rsidRPr="0021487A">
        <w:rPr>
          <w:bCs/>
        </w:rPr>
        <w:t>Prezenta lege se aplică:</w:t>
      </w:r>
    </w:p>
    <w:p w14:paraId="09E6AA1E" w14:textId="32321BB5" w:rsidR="00F461CB" w:rsidRPr="0021487A" w:rsidRDefault="00F475DB" w:rsidP="00F475DB">
      <w:pPr>
        <w:jc w:val="both"/>
        <w:divId w:val="2023895962"/>
      </w:pPr>
      <w:r w:rsidRPr="0021487A">
        <w:t xml:space="preserve">a) </w:t>
      </w:r>
      <w:r w:rsidR="00F461CB" w:rsidRPr="0021487A">
        <w:t xml:space="preserve">fondurilor </w:t>
      </w:r>
      <w:r w:rsidR="00625261" w:rsidRPr="0021487A">
        <w:t>de pensii ocupaționale</w:t>
      </w:r>
      <w:r w:rsidR="00F461CB" w:rsidRPr="0021487A">
        <w:t>;</w:t>
      </w:r>
    </w:p>
    <w:p w14:paraId="7118F7F8" w14:textId="17C8E129" w:rsidR="00F461CB" w:rsidRPr="0021487A" w:rsidRDefault="00F475DB" w:rsidP="00F475DB">
      <w:pPr>
        <w:jc w:val="both"/>
        <w:divId w:val="2023895962"/>
      </w:pPr>
      <w:r w:rsidRPr="0021487A">
        <w:t xml:space="preserve">b) </w:t>
      </w:r>
      <w:r w:rsidR="00F461CB" w:rsidRPr="0021487A">
        <w:t>administratorilor de fonduri de pensii ocupaționale;</w:t>
      </w:r>
    </w:p>
    <w:p w14:paraId="65EDD256" w14:textId="18A7F189" w:rsidR="00F461CB" w:rsidRPr="0021487A" w:rsidRDefault="00F475DB" w:rsidP="00F475DB">
      <w:pPr>
        <w:jc w:val="both"/>
        <w:divId w:val="2023895962"/>
      </w:pPr>
      <w:r w:rsidRPr="0021487A">
        <w:t xml:space="preserve">c) </w:t>
      </w:r>
      <w:r w:rsidR="00F461CB" w:rsidRPr="0021487A">
        <w:t>depozitarilor</w:t>
      </w:r>
      <w:r w:rsidR="004D46DC" w:rsidRPr="0021487A">
        <w:t>,</w:t>
      </w:r>
      <w:r w:rsidR="004D46DC" w:rsidRPr="0021487A">
        <w:rPr>
          <w:color w:val="000000" w:themeColor="text1"/>
        </w:rPr>
        <w:t xml:space="preserve"> numai cu privire la activitatea de depozitare și custodie a activelor fondurilor de pensii ocupaţionale;</w:t>
      </w:r>
    </w:p>
    <w:p w14:paraId="6FAB2726" w14:textId="1333E4F7" w:rsidR="00F461CB" w:rsidRPr="0021487A" w:rsidRDefault="00F475DB" w:rsidP="00F475DB">
      <w:pPr>
        <w:jc w:val="both"/>
        <w:divId w:val="2023895962"/>
      </w:pPr>
      <w:r w:rsidRPr="0021487A">
        <w:t xml:space="preserve">d) </w:t>
      </w:r>
      <w:r w:rsidR="00F461CB" w:rsidRPr="0021487A">
        <w:t>auditorilor</w:t>
      </w:r>
      <w:r w:rsidR="00EB6431" w:rsidRPr="0021487A">
        <w:t xml:space="preserve"> financiari</w:t>
      </w:r>
      <w:r w:rsidR="00F461CB" w:rsidRPr="0021487A">
        <w:t>;</w:t>
      </w:r>
    </w:p>
    <w:p w14:paraId="1409CAF4" w14:textId="4C1A28CA" w:rsidR="00F461CB" w:rsidRPr="0021487A" w:rsidRDefault="00F475DB" w:rsidP="00F475DB">
      <w:pPr>
        <w:jc w:val="both"/>
        <w:divId w:val="2023895962"/>
      </w:pPr>
      <w:r w:rsidRPr="0021487A">
        <w:t xml:space="preserve">e) </w:t>
      </w:r>
      <w:r w:rsidR="00F461CB" w:rsidRPr="0021487A">
        <w:t>angajatorilor</w:t>
      </w:r>
      <w:r w:rsidR="00D06CDA" w:rsidRPr="0021487A">
        <w:t>;</w:t>
      </w:r>
    </w:p>
    <w:p w14:paraId="56BBA6B7" w14:textId="24EF6543" w:rsidR="00D06CDA" w:rsidRDefault="00F475DB" w:rsidP="00F475DB">
      <w:pPr>
        <w:jc w:val="both"/>
        <w:divId w:val="2023895962"/>
      </w:pPr>
      <w:r w:rsidRPr="0021487A">
        <w:t xml:space="preserve">f) </w:t>
      </w:r>
      <w:r w:rsidR="00D06CDA" w:rsidRPr="0021487A">
        <w:t>Fondului de garantare a drepturilor din sistemul de pensii private.</w:t>
      </w:r>
    </w:p>
    <w:p w14:paraId="0263A9E3" w14:textId="77777777" w:rsidR="00E716A0" w:rsidRPr="00E716A0" w:rsidRDefault="00E716A0" w:rsidP="00E716A0">
      <w:pPr>
        <w:jc w:val="both"/>
        <w:divId w:val="2023895962"/>
        <w:rPr>
          <w:i/>
          <w:lang w:val="en-US"/>
        </w:rPr>
      </w:pPr>
      <w:r w:rsidRPr="00E716A0">
        <w:rPr>
          <w:i/>
          <w:lang w:val="en-US"/>
        </w:rPr>
        <w:t>(2) Prezenta lege nu se aplică entităților:</w:t>
      </w:r>
    </w:p>
    <w:p w14:paraId="4479240F" w14:textId="77777777" w:rsidR="00E716A0" w:rsidRPr="00E716A0" w:rsidRDefault="00E716A0" w:rsidP="00E716A0">
      <w:pPr>
        <w:jc w:val="both"/>
        <w:divId w:val="2023895962"/>
        <w:rPr>
          <w:i/>
          <w:lang w:val="en-US"/>
        </w:rPr>
      </w:pPr>
      <w:r w:rsidRPr="00E716A0">
        <w:rPr>
          <w:i/>
          <w:lang w:val="en-US"/>
        </w:rPr>
        <w:t>a) instituțiilor care administrează sistemele de securitate socială reglementate de Regulamentele (CE) nr. 883/2004 (9) și (CE) nr. 987/2009 (10) ale Parlamentului European și ale Consiliului;</w:t>
      </w:r>
    </w:p>
    <w:p w14:paraId="76692EF0" w14:textId="77777777" w:rsidR="00E716A0" w:rsidRPr="00E716A0" w:rsidRDefault="00E716A0" w:rsidP="00E716A0">
      <w:pPr>
        <w:jc w:val="both"/>
        <w:divId w:val="2023895962"/>
        <w:rPr>
          <w:i/>
          <w:lang w:val="en-US"/>
        </w:rPr>
      </w:pPr>
      <w:r w:rsidRPr="00E716A0">
        <w:rPr>
          <w:i/>
          <w:lang w:val="en-US"/>
        </w:rPr>
        <w:t>b) instituțiilor reglementate de Directivele 2009/65/CE (11), 2009/138/CE, 2011/61/UE (12), 2013/36/UE (13) și 2014/65/UE (14) ale Parlamentului European și ale Consiliului;</w:t>
      </w:r>
    </w:p>
    <w:p w14:paraId="3C3A95B7" w14:textId="77777777" w:rsidR="00E716A0" w:rsidRPr="00E716A0" w:rsidRDefault="00E716A0" w:rsidP="00E716A0">
      <w:pPr>
        <w:jc w:val="both"/>
        <w:divId w:val="2023895962"/>
        <w:rPr>
          <w:i/>
          <w:lang w:val="en-US"/>
        </w:rPr>
      </w:pPr>
      <w:r w:rsidRPr="00E716A0">
        <w:rPr>
          <w:i/>
          <w:lang w:val="en-US"/>
        </w:rPr>
        <w:t>c)instituțiilor care funcționează în sistem redistributiv;</w:t>
      </w:r>
    </w:p>
    <w:p w14:paraId="2E8E4FF1" w14:textId="77777777" w:rsidR="00E716A0" w:rsidRPr="00E716A0" w:rsidRDefault="00E716A0" w:rsidP="00E716A0">
      <w:pPr>
        <w:jc w:val="both"/>
        <w:divId w:val="2023895962"/>
        <w:rPr>
          <w:i/>
          <w:lang w:val="en-US"/>
        </w:rPr>
      </w:pPr>
      <w:r w:rsidRPr="00E716A0">
        <w:rPr>
          <w:i/>
          <w:lang w:val="en-US"/>
        </w:rPr>
        <w:t>d) instituțiilor în cadrul cărora salariații din întreprinderile plătitoare nu au dreptul legal la prestații și în care întreprinderea plătitoare poate răscumpăra activele în orice moment, fără a își îndeplini neapărat obligațiile de plată a pensiilor;</w:t>
      </w:r>
    </w:p>
    <w:p w14:paraId="249DAED0" w14:textId="77777777" w:rsidR="00E716A0" w:rsidRPr="00E716A0" w:rsidRDefault="00E716A0" w:rsidP="00E716A0">
      <w:pPr>
        <w:jc w:val="both"/>
        <w:divId w:val="2023895962"/>
        <w:rPr>
          <w:i/>
          <w:lang w:val="en-US"/>
        </w:rPr>
      </w:pPr>
      <w:r w:rsidRPr="00E716A0">
        <w:rPr>
          <w:i/>
          <w:lang w:val="en-US"/>
        </w:rPr>
        <w:t>e) întreprinderilor care constituie provizioane la bilanț în vederea asigurării plății pensiilor pentru salariații proprii.</w:t>
      </w:r>
    </w:p>
    <w:p w14:paraId="0F0C8885" w14:textId="77777777" w:rsidR="00A62799" w:rsidRPr="0021487A" w:rsidRDefault="00A62799" w:rsidP="00F475DB">
      <w:pPr>
        <w:jc w:val="both"/>
        <w:divId w:val="2023895962"/>
      </w:pPr>
    </w:p>
    <w:p w14:paraId="77F79D88" w14:textId="77777777" w:rsidR="00411269" w:rsidRPr="0021487A" w:rsidRDefault="00343C31" w:rsidP="006C5BEA">
      <w:pPr>
        <w:pStyle w:val="Heading3"/>
        <w:divId w:val="2023895962"/>
        <w:rPr>
          <w:rFonts w:ascii="Times New Roman" w:hAnsi="Times New Roman" w:cs="Times New Roman"/>
          <w:color w:val="0070C0"/>
        </w:rPr>
      </w:pPr>
      <w:bookmarkStart w:id="6" w:name="_Toc5265767"/>
      <w:r w:rsidRPr="0021487A">
        <w:rPr>
          <w:rFonts w:ascii="Times New Roman" w:hAnsi="Times New Roman" w:cs="Times New Roman"/>
          <w:color w:val="0070C0"/>
        </w:rPr>
        <w:t xml:space="preserve">Art. </w:t>
      </w:r>
      <w:r w:rsidR="00F461CB" w:rsidRPr="0021487A">
        <w:rPr>
          <w:rFonts w:ascii="Times New Roman" w:hAnsi="Times New Roman" w:cs="Times New Roman"/>
          <w:color w:val="0070C0"/>
        </w:rPr>
        <w:t>3</w:t>
      </w:r>
      <w:r w:rsidRPr="0021487A">
        <w:rPr>
          <w:rFonts w:ascii="Times New Roman" w:hAnsi="Times New Roman" w:cs="Times New Roman"/>
          <w:color w:val="0070C0"/>
        </w:rPr>
        <w:t>.</w:t>
      </w:r>
      <w:r w:rsidR="00B46ADB" w:rsidRPr="0021487A">
        <w:rPr>
          <w:rFonts w:ascii="Times New Roman" w:hAnsi="Times New Roman" w:cs="Times New Roman"/>
          <w:color w:val="0070C0"/>
        </w:rPr>
        <w:t xml:space="preserve"> – </w:t>
      </w:r>
      <w:r w:rsidR="00822466" w:rsidRPr="0021487A">
        <w:rPr>
          <w:rFonts w:ascii="Times New Roman" w:hAnsi="Times New Roman" w:cs="Times New Roman"/>
          <w:color w:val="0070C0"/>
        </w:rPr>
        <w:t>Definiţii</w:t>
      </w:r>
      <w:bookmarkEnd w:id="6"/>
    </w:p>
    <w:p w14:paraId="71636F8D" w14:textId="77777777" w:rsidR="00343C31" w:rsidRPr="0021487A" w:rsidRDefault="00343C31" w:rsidP="0076591E">
      <w:pPr>
        <w:spacing w:after="120"/>
        <w:jc w:val="both"/>
        <w:divId w:val="2023895962"/>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bCs/>
          <w:color w:val="000000" w:themeColor="text1"/>
          <w:sz w:val="24"/>
          <w:szCs w:val="24"/>
        </w:rPr>
        <w:t>(1)</w:t>
      </w:r>
      <w:r w:rsidRPr="0021487A">
        <w:rPr>
          <w:rStyle w:val="l5def1"/>
          <w:rFonts w:ascii="Times New Roman" w:hAnsi="Times New Roman" w:cs="Times New Roman"/>
          <w:color w:val="000000" w:themeColor="text1"/>
          <w:sz w:val="24"/>
          <w:szCs w:val="24"/>
        </w:rPr>
        <w:t xml:space="preserve"> În înţelesul prezentei legi, termenii şi expresiile de mai jos au următoarele semnificaţii:  </w:t>
      </w:r>
    </w:p>
    <w:p w14:paraId="0EBB6BE3" w14:textId="1DE099D6" w:rsidR="00625261" w:rsidRPr="0021487A" w:rsidRDefault="00F475DB" w:rsidP="0076591E">
      <w:pPr>
        <w:spacing w:after="120"/>
        <w:jc w:val="both"/>
        <w:divId w:val="1153834788"/>
        <w:rPr>
          <w:color w:val="000000" w:themeColor="text1"/>
        </w:rPr>
      </w:pPr>
      <w:r w:rsidRPr="0021487A">
        <w:rPr>
          <w:b/>
          <w:i/>
          <w:iCs/>
          <w:color w:val="000000" w:themeColor="text1"/>
        </w:rPr>
        <w:lastRenderedPageBreak/>
        <w:t xml:space="preserve">1. </w:t>
      </w:r>
      <w:r w:rsidR="00E17659" w:rsidRPr="0021487A">
        <w:rPr>
          <w:b/>
          <w:i/>
          <w:iCs/>
          <w:color w:val="000000" w:themeColor="text1"/>
        </w:rPr>
        <w:t>act individual de aderare</w:t>
      </w:r>
      <w:r w:rsidR="00990FFA" w:rsidRPr="0021487A">
        <w:rPr>
          <w:b/>
          <w:i/>
          <w:iCs/>
          <w:color w:val="000000" w:themeColor="text1"/>
        </w:rPr>
        <w:t xml:space="preserve"> </w:t>
      </w:r>
      <w:r w:rsidR="00E54D1F" w:rsidRPr="0021487A">
        <w:rPr>
          <w:color w:val="000000" w:themeColor="text1"/>
        </w:rPr>
        <w:t>–</w:t>
      </w:r>
      <w:r w:rsidR="00E17659" w:rsidRPr="0021487A">
        <w:rPr>
          <w:color w:val="000000" w:themeColor="text1"/>
        </w:rPr>
        <w:t> înscrisul prin care o persoană îşi manifestă actul de voinţă de a fi parte la contractul de societate</w:t>
      </w:r>
      <w:r w:rsidR="00FA021A" w:rsidRPr="0021487A">
        <w:rPr>
          <w:color w:val="000000" w:themeColor="text1"/>
        </w:rPr>
        <w:t>, respectiv la fondul de pensii ocupaţionale</w:t>
      </w:r>
      <w:r w:rsidR="00E17659" w:rsidRPr="0021487A">
        <w:rPr>
          <w:color w:val="000000" w:themeColor="text1"/>
        </w:rPr>
        <w:t>;</w:t>
      </w:r>
    </w:p>
    <w:p w14:paraId="47269A16" w14:textId="4A8837F3" w:rsidR="00E17659" w:rsidRPr="0021487A" w:rsidRDefault="00F475DB" w:rsidP="0076591E">
      <w:pPr>
        <w:spacing w:after="120"/>
        <w:jc w:val="both"/>
        <w:divId w:val="1153834788"/>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i/>
          <w:color w:val="000000" w:themeColor="text1"/>
          <w:sz w:val="24"/>
          <w:szCs w:val="24"/>
        </w:rPr>
        <w:t xml:space="preserve">2. </w:t>
      </w:r>
      <w:r w:rsidR="00E17659" w:rsidRPr="0021487A">
        <w:rPr>
          <w:rStyle w:val="l5def1"/>
          <w:rFonts w:ascii="Times New Roman" w:hAnsi="Times New Roman" w:cs="Times New Roman"/>
          <w:b/>
          <w:i/>
          <w:color w:val="000000" w:themeColor="text1"/>
          <w:sz w:val="24"/>
          <w:szCs w:val="24"/>
        </w:rPr>
        <w:t>acţionar semnificativ</w:t>
      </w:r>
      <w:r w:rsidR="00990FFA"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persoana fizică, persoana juridică sau grupul de persoane fizice şi/sau juridice care acţionează împreună şi care deţine direct ori indirect o participaţie de cel puțin 10% din capitalul social al unei societăţi ori din drepturile de vot sau o participaţie care permite exercitarea unei influenţe semnificative asupra </w:t>
      </w:r>
      <w:r w:rsidR="00E17659" w:rsidRPr="0021487A">
        <w:rPr>
          <w:color w:val="000000" w:themeColor="text1"/>
        </w:rPr>
        <w:t>administrării societăţii respective</w:t>
      </w:r>
      <w:r w:rsidR="00E17659" w:rsidRPr="0021487A">
        <w:rPr>
          <w:rStyle w:val="l5def1"/>
          <w:rFonts w:ascii="Times New Roman" w:hAnsi="Times New Roman" w:cs="Times New Roman"/>
          <w:color w:val="000000" w:themeColor="text1"/>
          <w:sz w:val="24"/>
          <w:szCs w:val="24"/>
        </w:rPr>
        <w:t>;</w:t>
      </w:r>
    </w:p>
    <w:p w14:paraId="2EF227CB" w14:textId="6385BEEF"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3. </w:t>
      </w:r>
      <w:r w:rsidR="00E17659" w:rsidRPr="0021487A">
        <w:rPr>
          <w:rStyle w:val="l5def1"/>
          <w:rFonts w:ascii="Times New Roman" w:hAnsi="Times New Roman" w:cs="Times New Roman"/>
          <w:b/>
          <w:i/>
          <w:color w:val="000000" w:themeColor="text1"/>
          <w:sz w:val="24"/>
          <w:szCs w:val="24"/>
        </w:rPr>
        <w:t>activ net al fondului de pensii ocupaționale la o anumită dată</w:t>
      </w:r>
      <w:r w:rsidR="00990FFA"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valoarea care se obţine prin deducerea valorii obligaţiilor fondului din valoarea activelor acestuia la acea dată;</w:t>
      </w:r>
      <w:r w:rsidR="00E17659" w:rsidRPr="0021487A">
        <w:rPr>
          <w:color w:val="000000" w:themeColor="text1"/>
        </w:rPr>
        <w:t xml:space="preserve">  </w:t>
      </w:r>
    </w:p>
    <w:p w14:paraId="1AED5C82" w14:textId="0A0FE551"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 </w:t>
      </w:r>
      <w:r w:rsidR="00E17659" w:rsidRPr="0021487A">
        <w:rPr>
          <w:rStyle w:val="l5def1"/>
          <w:rFonts w:ascii="Times New Roman" w:hAnsi="Times New Roman" w:cs="Times New Roman"/>
          <w:b/>
          <w:i/>
          <w:color w:val="000000" w:themeColor="text1"/>
          <w:sz w:val="24"/>
          <w:szCs w:val="24"/>
        </w:rPr>
        <w:t>activ personal</w:t>
      </w:r>
      <w:r w:rsidR="00990FFA"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suma acumulată în contul unui participant, rezultată din înmulțirea numărului de unităţi de fond deţinute de acesta</w:t>
      </w:r>
      <w:r w:rsidR="002516DB" w:rsidRPr="0021487A">
        <w:rPr>
          <w:rStyle w:val="l5def1"/>
          <w:rFonts w:ascii="Times New Roman" w:hAnsi="Times New Roman" w:cs="Times New Roman"/>
          <w:color w:val="000000" w:themeColor="text1"/>
          <w:sz w:val="24"/>
          <w:szCs w:val="24"/>
        </w:rPr>
        <w:t xml:space="preserve"> </w:t>
      </w:r>
      <w:r w:rsidR="00E17659" w:rsidRPr="0021487A">
        <w:rPr>
          <w:rStyle w:val="l5def1"/>
          <w:rFonts w:ascii="Times New Roman" w:hAnsi="Times New Roman" w:cs="Times New Roman"/>
          <w:color w:val="000000" w:themeColor="text1"/>
          <w:sz w:val="24"/>
          <w:szCs w:val="24"/>
        </w:rPr>
        <w:t>cu valoarea la zi a unei unităţi de fond;</w:t>
      </w:r>
      <w:r w:rsidR="00E17659" w:rsidRPr="0021487A">
        <w:rPr>
          <w:color w:val="000000" w:themeColor="text1"/>
        </w:rPr>
        <w:t xml:space="preserve">  </w:t>
      </w:r>
    </w:p>
    <w:p w14:paraId="1F029ED3" w14:textId="1D8BE9D0"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5. </w:t>
      </w:r>
      <w:r w:rsidR="00696DAE" w:rsidRPr="0021487A">
        <w:rPr>
          <w:rStyle w:val="l5def1"/>
          <w:rFonts w:ascii="Times New Roman" w:hAnsi="Times New Roman" w:cs="Times New Roman"/>
          <w:b/>
          <w:i/>
          <w:color w:val="000000" w:themeColor="text1"/>
          <w:sz w:val="24"/>
          <w:szCs w:val="24"/>
        </w:rPr>
        <w:t xml:space="preserve">active ale </w:t>
      </w:r>
      <w:r w:rsidR="00E17659" w:rsidRPr="0021487A">
        <w:rPr>
          <w:rStyle w:val="l5def1"/>
          <w:rFonts w:ascii="Times New Roman" w:hAnsi="Times New Roman" w:cs="Times New Roman"/>
          <w:b/>
          <w:i/>
          <w:color w:val="000000" w:themeColor="text1"/>
          <w:sz w:val="24"/>
          <w:szCs w:val="24"/>
        </w:rPr>
        <w:t>unui fond de pensii ocupaționale</w:t>
      </w:r>
      <w:r w:rsidR="00990FFA"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instrumentele financiare, inclusiv instrumentele financiare derivate, precum şi numerarul, rezultate ca urmare a investirii activelor personale ale participanţilor;</w:t>
      </w:r>
      <w:r w:rsidR="00E17659" w:rsidRPr="0021487A">
        <w:rPr>
          <w:color w:val="000000" w:themeColor="text1"/>
        </w:rPr>
        <w:t xml:space="preserve">  </w:t>
      </w:r>
    </w:p>
    <w:p w14:paraId="071DF6EC" w14:textId="74702778" w:rsidR="00C97122" w:rsidRPr="0021487A" w:rsidRDefault="00F475DB" w:rsidP="0076591E">
      <w:pPr>
        <w:spacing w:after="120"/>
        <w:jc w:val="both"/>
        <w:divId w:val="1153834788"/>
        <w:rPr>
          <w:rStyle w:val="l5def1"/>
          <w:rFonts w:ascii="Times New Roman" w:eastAsiaTheme="majorEastAsia" w:hAnsi="Times New Roman" w:cs="Times New Roman"/>
          <w:color w:val="000000" w:themeColor="text1"/>
          <w:sz w:val="24"/>
          <w:szCs w:val="24"/>
        </w:rPr>
      </w:pPr>
      <w:r w:rsidRPr="0021487A">
        <w:rPr>
          <w:rStyle w:val="l5def1"/>
          <w:rFonts w:ascii="Times New Roman" w:eastAsiaTheme="majorEastAsia" w:hAnsi="Times New Roman" w:cs="Times New Roman"/>
          <w:b/>
          <w:i/>
          <w:color w:val="000000" w:themeColor="text1"/>
          <w:sz w:val="24"/>
          <w:szCs w:val="24"/>
        </w:rPr>
        <w:t xml:space="preserve">6. </w:t>
      </w:r>
      <w:r w:rsidR="00C97122" w:rsidRPr="0021487A">
        <w:rPr>
          <w:rStyle w:val="l5def1"/>
          <w:rFonts w:ascii="Times New Roman" w:eastAsiaTheme="majorEastAsia" w:hAnsi="Times New Roman" w:cs="Times New Roman"/>
          <w:b/>
          <w:i/>
          <w:color w:val="000000" w:themeColor="text1"/>
          <w:sz w:val="24"/>
          <w:szCs w:val="24"/>
        </w:rPr>
        <w:t>activitate transfrontalieră</w:t>
      </w:r>
      <w:r w:rsidR="00C97122" w:rsidRPr="0021487A">
        <w:rPr>
          <w:rStyle w:val="l5def1"/>
          <w:rFonts w:ascii="Times New Roman" w:eastAsiaTheme="majorEastAsia" w:hAnsi="Times New Roman" w:cs="Times New Roman"/>
          <w:color w:val="000000" w:themeColor="text1"/>
          <w:sz w:val="24"/>
          <w:szCs w:val="24"/>
        </w:rPr>
        <w:t xml:space="preserve"> </w:t>
      </w:r>
      <w:r w:rsidR="001E0D94" w:rsidRPr="0021487A">
        <w:rPr>
          <w:color w:val="000000" w:themeColor="text1"/>
        </w:rPr>
        <w:t>–</w:t>
      </w:r>
      <w:r w:rsidR="00C97122" w:rsidRPr="0021487A">
        <w:rPr>
          <w:rStyle w:val="l5def1"/>
          <w:rFonts w:ascii="Times New Roman" w:eastAsiaTheme="majorEastAsia" w:hAnsi="Times New Roman" w:cs="Times New Roman"/>
          <w:color w:val="000000" w:themeColor="text1"/>
          <w:sz w:val="24"/>
          <w:szCs w:val="24"/>
        </w:rPr>
        <w:t xml:space="preserve"> </w:t>
      </w:r>
      <w:r w:rsidR="00022D56" w:rsidRPr="0021487A">
        <w:rPr>
          <w:rStyle w:val="l5def1"/>
          <w:rFonts w:ascii="Times New Roman" w:eastAsiaTheme="majorEastAsia" w:hAnsi="Times New Roman" w:cs="Times New Roman"/>
          <w:color w:val="000000" w:themeColor="text1"/>
          <w:sz w:val="24"/>
          <w:szCs w:val="24"/>
        </w:rPr>
        <w:t xml:space="preserve">administrarea unei scheme de pensii în care relația dintre angajator  și participanții vizați, respectiv moştenitorii acestora, definiţi conform prevederilor </w:t>
      </w:r>
      <w:r w:rsidR="00987BD4" w:rsidRPr="0021487A">
        <w:rPr>
          <w:rStyle w:val="l5def1"/>
          <w:rFonts w:ascii="Times New Roman" w:eastAsiaTheme="majorEastAsia" w:hAnsi="Times New Roman" w:cs="Times New Roman"/>
          <w:color w:val="000000" w:themeColor="text1"/>
          <w:sz w:val="24"/>
          <w:szCs w:val="24"/>
        </w:rPr>
        <w:t>Legii nr. 287/2009 privind Codului civil, republicată, cu modificările ulterioare, denumită în continuare Codul civil</w:t>
      </w:r>
      <w:r w:rsidR="00022D56" w:rsidRPr="0021487A">
        <w:rPr>
          <w:rStyle w:val="l5def1"/>
          <w:rFonts w:ascii="Times New Roman" w:eastAsiaTheme="majorEastAsia" w:hAnsi="Times New Roman" w:cs="Times New Roman"/>
          <w:color w:val="000000" w:themeColor="text1"/>
          <w:sz w:val="24"/>
          <w:szCs w:val="24"/>
        </w:rPr>
        <w:t>, este reglementată de legislația privind munca și protecția socială relevantă în domeniul schemelor de pensii ocupaționale dintr-un stat membru diferit de statul membru de origine;</w:t>
      </w:r>
    </w:p>
    <w:p w14:paraId="4293D5F3" w14:textId="50B8AEA4" w:rsidR="000244E8" w:rsidRPr="0021487A" w:rsidRDefault="00F475DB" w:rsidP="0076591E">
      <w:pPr>
        <w:spacing w:after="120"/>
        <w:jc w:val="both"/>
        <w:divId w:val="1153834788"/>
        <w:rPr>
          <w:color w:val="000000" w:themeColor="text1"/>
        </w:rPr>
      </w:pPr>
      <w:r w:rsidRPr="0021487A">
        <w:rPr>
          <w:b/>
          <w:i/>
          <w:color w:val="000000" w:themeColor="text1"/>
        </w:rPr>
        <w:t xml:space="preserve">7. </w:t>
      </w:r>
      <w:r w:rsidR="000244E8" w:rsidRPr="0021487A">
        <w:rPr>
          <w:b/>
          <w:i/>
          <w:color w:val="000000" w:themeColor="text1"/>
        </w:rPr>
        <w:t>administrator</w:t>
      </w:r>
      <w:r w:rsidR="000244E8" w:rsidRPr="0021487A">
        <w:rPr>
          <w:color w:val="000000" w:themeColor="text1"/>
        </w:rPr>
        <w:t xml:space="preserve"> – o societate de pensii constituită în vederea administrării de fonduri de pensii ocupaționale, conform prevederilor prezentei legi, precum și o societate de pensii care administrează un fond de pensii administrat privat și/sau fonduri de pensii facultative,</w:t>
      </w:r>
      <w:r w:rsidR="009B57B9" w:rsidRPr="0021487A">
        <w:rPr>
          <w:color w:val="000000" w:themeColor="text1"/>
        </w:rPr>
        <w:t xml:space="preserve"> </w:t>
      </w:r>
      <w:r w:rsidR="000244E8" w:rsidRPr="0021487A">
        <w:rPr>
          <w:color w:val="000000" w:themeColor="text1"/>
        </w:rPr>
        <w:t xml:space="preserve">o societate de administrare a investiţiilor și o societate de </w:t>
      </w:r>
      <w:r w:rsidR="007C46A2" w:rsidRPr="0021487A">
        <w:rPr>
          <w:color w:val="000000" w:themeColor="text1"/>
        </w:rPr>
        <w:t>asigurare</w:t>
      </w:r>
      <w:r w:rsidR="0086538E" w:rsidRPr="0021487A">
        <w:rPr>
          <w:color w:val="000000" w:themeColor="text1"/>
        </w:rPr>
        <w:t xml:space="preserve"> de viaţă</w:t>
      </w:r>
      <w:r w:rsidR="000244E8" w:rsidRPr="0021487A">
        <w:rPr>
          <w:color w:val="000000" w:themeColor="text1"/>
        </w:rPr>
        <w:t xml:space="preserve">, autorizate </w:t>
      </w:r>
      <w:r w:rsidR="00BA5FC0" w:rsidRPr="0021487A">
        <w:rPr>
          <w:color w:val="000000" w:themeColor="text1"/>
        </w:rPr>
        <w:t xml:space="preserve">de Autoritatea de Supraveghere Financiară, </w:t>
      </w:r>
      <w:r w:rsidR="000244E8" w:rsidRPr="0021487A">
        <w:rPr>
          <w:color w:val="000000" w:themeColor="text1"/>
        </w:rPr>
        <w:t xml:space="preserve">conform legislaţiei care reglementează domeniile în care activează, a căror autorizaţie este în </w:t>
      </w:r>
      <w:r w:rsidR="004C18E6" w:rsidRPr="0021487A">
        <w:rPr>
          <w:color w:val="000000" w:themeColor="text1"/>
        </w:rPr>
        <w:t>vigoare şi care sunt autorizate</w:t>
      </w:r>
      <w:r w:rsidR="000244E8" w:rsidRPr="0021487A">
        <w:rPr>
          <w:color w:val="000000" w:themeColor="text1"/>
        </w:rPr>
        <w:t xml:space="preserve"> pentru a administra fonduri de pensii ocupaționale şi, opţional, pentru a furniza pensii ocupaționale</w:t>
      </w:r>
      <w:r w:rsidR="004B7698" w:rsidRPr="0021487A">
        <w:rPr>
          <w:color w:val="000000" w:themeColor="text1"/>
        </w:rPr>
        <w:t>, în conformitate cu prevederile prezentei legi</w:t>
      </w:r>
      <w:r w:rsidR="000244E8" w:rsidRPr="0021487A">
        <w:rPr>
          <w:color w:val="000000" w:themeColor="text1"/>
        </w:rPr>
        <w:t>;</w:t>
      </w:r>
    </w:p>
    <w:p w14:paraId="4DC39ECA" w14:textId="4B401A58" w:rsidR="008C66D8" w:rsidRPr="0021487A" w:rsidRDefault="00F475DB" w:rsidP="0076591E">
      <w:pPr>
        <w:spacing w:after="120"/>
        <w:jc w:val="both"/>
        <w:divId w:val="1153834788"/>
        <w:rPr>
          <w:color w:val="000000" w:themeColor="text1"/>
        </w:rPr>
      </w:pPr>
      <w:r w:rsidRPr="0021487A">
        <w:rPr>
          <w:b/>
          <w:i/>
          <w:color w:val="000000" w:themeColor="text1"/>
        </w:rPr>
        <w:t xml:space="preserve">8. </w:t>
      </w:r>
      <w:r w:rsidR="008C66D8" w:rsidRPr="0021487A">
        <w:rPr>
          <w:b/>
          <w:i/>
          <w:color w:val="000000" w:themeColor="text1"/>
        </w:rPr>
        <w:t>administrator către care se efectuează transferul</w:t>
      </w:r>
      <w:r w:rsidR="006D4AD4" w:rsidRPr="0021487A">
        <w:rPr>
          <w:b/>
          <w:i/>
          <w:color w:val="000000" w:themeColor="text1"/>
        </w:rPr>
        <w:t xml:space="preserve"> transfrontalier</w:t>
      </w:r>
      <w:r w:rsidR="008C66D8" w:rsidRPr="0021487A">
        <w:rPr>
          <w:color w:val="000000" w:themeColor="text1"/>
        </w:rPr>
        <w:t xml:space="preserve">  – un administrator care primește total sau parțial pasivele unei scheme de pensii, provizioanele tehnice și alte obligații și drepturi, precum și activele aferente sau numerarul echivalent acestora, din partea unui administrator înregistrat sau autorizat în alt stat membru;</w:t>
      </w:r>
    </w:p>
    <w:p w14:paraId="3999E0C7" w14:textId="4C2F9CF0" w:rsidR="008C66D8" w:rsidRPr="0021487A" w:rsidRDefault="00F475DB" w:rsidP="0076591E">
      <w:pPr>
        <w:spacing w:after="120"/>
        <w:jc w:val="both"/>
        <w:divId w:val="1153834788"/>
        <w:rPr>
          <w:color w:val="000000" w:themeColor="text1"/>
        </w:rPr>
      </w:pPr>
      <w:r w:rsidRPr="0021487A">
        <w:rPr>
          <w:b/>
          <w:i/>
          <w:color w:val="000000" w:themeColor="text1"/>
        </w:rPr>
        <w:t xml:space="preserve">9. </w:t>
      </w:r>
      <w:r w:rsidR="008C66D8" w:rsidRPr="0021487A">
        <w:rPr>
          <w:b/>
          <w:i/>
          <w:color w:val="000000" w:themeColor="text1"/>
        </w:rPr>
        <w:t>administrator de la care se efectuează transferul</w:t>
      </w:r>
      <w:r w:rsidR="008C66D8" w:rsidRPr="0021487A">
        <w:rPr>
          <w:color w:val="000000" w:themeColor="text1"/>
        </w:rPr>
        <w:t xml:space="preserve"> </w:t>
      </w:r>
      <w:r w:rsidR="006D4AD4" w:rsidRPr="0021487A">
        <w:rPr>
          <w:b/>
          <w:i/>
          <w:color w:val="000000" w:themeColor="text1"/>
        </w:rPr>
        <w:t>transfrontalier</w:t>
      </w:r>
      <w:r w:rsidR="008C66D8" w:rsidRPr="0021487A">
        <w:rPr>
          <w:color w:val="000000" w:themeColor="text1"/>
        </w:rPr>
        <w:t xml:space="preserve"> – un administrator care transferă total sau parțial obligațiile unei scheme de pensii, provizioanele tehnice și alte obligații și drepturi, precum și activele aferente sau numerarul echivalent acestora, unui administrator înregistrat sau autorizat în alt stat membru;</w:t>
      </w:r>
    </w:p>
    <w:p w14:paraId="3C83A830" w14:textId="29FD2230" w:rsidR="00F75ED0" w:rsidRPr="0021487A" w:rsidRDefault="00F475DB" w:rsidP="0076591E">
      <w:pPr>
        <w:spacing w:after="120"/>
        <w:jc w:val="both"/>
        <w:divId w:val="1153834788"/>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i/>
          <w:color w:val="000000" w:themeColor="text1"/>
          <w:sz w:val="24"/>
          <w:szCs w:val="24"/>
        </w:rPr>
        <w:t xml:space="preserve">10. </w:t>
      </w:r>
      <w:r w:rsidR="00F75ED0" w:rsidRPr="0021487A">
        <w:rPr>
          <w:rStyle w:val="l5def1"/>
          <w:rFonts w:ascii="Times New Roman" w:hAnsi="Times New Roman" w:cs="Times New Roman"/>
          <w:b/>
          <w:i/>
          <w:color w:val="000000" w:themeColor="text1"/>
          <w:sz w:val="24"/>
          <w:szCs w:val="24"/>
        </w:rPr>
        <w:t>administrare specială</w:t>
      </w:r>
      <w:r w:rsidR="00990FFA" w:rsidRPr="0021487A">
        <w:rPr>
          <w:rStyle w:val="l5def1"/>
          <w:rFonts w:ascii="Times New Roman" w:hAnsi="Times New Roman" w:cs="Times New Roman"/>
          <w:b/>
          <w:i/>
          <w:color w:val="000000" w:themeColor="text1"/>
          <w:sz w:val="24"/>
          <w:szCs w:val="24"/>
        </w:rPr>
        <w:t xml:space="preserve"> </w:t>
      </w:r>
      <w:r w:rsidR="00F75ED0" w:rsidRPr="0021487A">
        <w:rPr>
          <w:color w:val="000000" w:themeColor="text1"/>
        </w:rPr>
        <w:t>–</w:t>
      </w:r>
      <w:r w:rsidR="00F75ED0" w:rsidRPr="0021487A">
        <w:rPr>
          <w:rStyle w:val="l5def1"/>
          <w:rFonts w:ascii="Times New Roman" w:hAnsi="Times New Roman" w:cs="Times New Roman"/>
          <w:color w:val="000000" w:themeColor="text1"/>
          <w:sz w:val="24"/>
          <w:szCs w:val="24"/>
        </w:rPr>
        <w:t xml:space="preserve"> exercitarea răspunderii fiduciare de către administratorul special, pe o perioadă determinată, asupra activelor fondului, în scopul limitării pierderilor pentru protejarea drepturilor cuvenite participanţilor şi </w:t>
      </w:r>
      <w:r w:rsidR="00FB58B3" w:rsidRPr="0021487A">
        <w:rPr>
          <w:rStyle w:val="l5def1"/>
          <w:rFonts w:ascii="Times New Roman" w:hAnsi="Times New Roman" w:cs="Times New Roman"/>
          <w:color w:val="000000" w:themeColor="text1"/>
          <w:sz w:val="24"/>
          <w:szCs w:val="24"/>
        </w:rPr>
        <w:t xml:space="preserve">moştenitorilor participanţilor, definiţi conform prevederilor </w:t>
      </w:r>
      <w:r w:rsidR="00FB58B3" w:rsidRPr="0021487A">
        <w:rPr>
          <w:rFonts w:eastAsiaTheme="majorEastAsia"/>
          <w:color w:val="000000" w:themeColor="text1"/>
        </w:rPr>
        <w:t>Codului civil</w:t>
      </w:r>
      <w:r w:rsidR="00F75ED0" w:rsidRPr="0021487A">
        <w:rPr>
          <w:rStyle w:val="l5def1"/>
          <w:rFonts w:ascii="Times New Roman" w:hAnsi="Times New Roman" w:cs="Times New Roman"/>
          <w:color w:val="000000" w:themeColor="text1"/>
          <w:sz w:val="24"/>
          <w:szCs w:val="24"/>
        </w:rPr>
        <w:t xml:space="preserve">;  </w:t>
      </w:r>
    </w:p>
    <w:p w14:paraId="21D81C45" w14:textId="64BC9753" w:rsidR="00F75ED0" w:rsidRPr="0021487A" w:rsidRDefault="00F475DB" w:rsidP="0076591E">
      <w:pPr>
        <w:spacing w:after="120"/>
        <w:jc w:val="both"/>
        <w:divId w:val="1153834788"/>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i/>
          <w:color w:val="000000" w:themeColor="text1"/>
          <w:sz w:val="24"/>
          <w:szCs w:val="24"/>
        </w:rPr>
        <w:t xml:space="preserve">11. </w:t>
      </w:r>
      <w:r w:rsidR="00F75ED0" w:rsidRPr="0021487A">
        <w:rPr>
          <w:rStyle w:val="l5def1"/>
          <w:rFonts w:ascii="Times New Roman" w:hAnsi="Times New Roman" w:cs="Times New Roman"/>
          <w:b/>
          <w:i/>
          <w:color w:val="000000" w:themeColor="text1"/>
          <w:sz w:val="24"/>
          <w:szCs w:val="24"/>
        </w:rPr>
        <w:t>administrator special</w:t>
      </w:r>
      <w:r w:rsidR="00990FFA" w:rsidRPr="0021487A">
        <w:rPr>
          <w:rStyle w:val="l5def1"/>
          <w:rFonts w:ascii="Times New Roman" w:hAnsi="Times New Roman" w:cs="Times New Roman"/>
          <w:b/>
          <w:i/>
          <w:color w:val="000000" w:themeColor="text1"/>
          <w:sz w:val="24"/>
          <w:szCs w:val="24"/>
        </w:rPr>
        <w:t xml:space="preserve"> </w:t>
      </w:r>
      <w:r w:rsidR="00F75ED0" w:rsidRPr="0021487A">
        <w:rPr>
          <w:color w:val="000000" w:themeColor="text1"/>
        </w:rPr>
        <w:t>–</w:t>
      </w:r>
      <w:r w:rsidR="00F75ED0" w:rsidRPr="0021487A">
        <w:rPr>
          <w:rStyle w:val="l5def1"/>
          <w:rFonts w:ascii="Times New Roman" w:hAnsi="Times New Roman" w:cs="Times New Roman"/>
          <w:color w:val="000000" w:themeColor="text1"/>
          <w:sz w:val="24"/>
          <w:szCs w:val="24"/>
        </w:rPr>
        <w:t xml:space="preserve"> orice persoană juridică autorizată să administreze un fond de pensii, desemnată de Autoritate</w:t>
      </w:r>
      <w:r w:rsidR="00BA5FC0" w:rsidRPr="0021487A">
        <w:rPr>
          <w:rStyle w:val="l5def1"/>
          <w:rFonts w:ascii="Times New Roman" w:hAnsi="Times New Roman" w:cs="Times New Roman"/>
          <w:color w:val="000000" w:themeColor="text1"/>
          <w:sz w:val="24"/>
          <w:szCs w:val="24"/>
        </w:rPr>
        <w:t>a de Supraveghere Financiară</w:t>
      </w:r>
      <w:r w:rsidR="00F75ED0" w:rsidRPr="0021487A">
        <w:rPr>
          <w:rStyle w:val="l5def1"/>
          <w:rFonts w:ascii="Times New Roman" w:hAnsi="Times New Roman" w:cs="Times New Roman"/>
          <w:color w:val="000000" w:themeColor="text1"/>
          <w:sz w:val="24"/>
          <w:szCs w:val="24"/>
        </w:rPr>
        <w:t xml:space="preserve"> şi care se subrogă în drepturile şi obligaţiile administratorului pentru o perioadă determinată;</w:t>
      </w:r>
    </w:p>
    <w:p w14:paraId="7AC14CF1" w14:textId="6FED49D5"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12. </w:t>
      </w:r>
      <w:r w:rsidR="002A301E" w:rsidRPr="0021487A">
        <w:rPr>
          <w:rStyle w:val="l5def1"/>
          <w:rFonts w:ascii="Times New Roman" w:hAnsi="Times New Roman" w:cs="Times New Roman"/>
          <w:b/>
          <w:i/>
          <w:color w:val="000000" w:themeColor="text1"/>
          <w:sz w:val="24"/>
          <w:szCs w:val="24"/>
        </w:rPr>
        <w:t>a</w:t>
      </w:r>
      <w:r w:rsidR="00E17659" w:rsidRPr="0021487A">
        <w:rPr>
          <w:rStyle w:val="l5def1"/>
          <w:rFonts w:ascii="Times New Roman" w:hAnsi="Times New Roman" w:cs="Times New Roman"/>
          <w:b/>
          <w:i/>
          <w:color w:val="000000" w:themeColor="text1"/>
          <w:sz w:val="24"/>
          <w:szCs w:val="24"/>
        </w:rPr>
        <w:t>ngajator</w:t>
      </w:r>
      <w:r w:rsidR="00990FFA"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persoana fizică sau juridică care poate, potrivit legii, să angajeze forţă de muncă pe bază de contract individual de muncă, potrivit Legii </w:t>
      </w:r>
      <w:hyperlink r:id="rId8" w:history="1">
        <w:r w:rsidR="00E17659" w:rsidRPr="0021487A">
          <w:rPr>
            <w:rStyle w:val="l5def1"/>
            <w:rFonts w:ascii="Times New Roman" w:hAnsi="Times New Roman" w:cs="Times New Roman"/>
            <w:color w:val="000000" w:themeColor="text1"/>
            <w:sz w:val="24"/>
            <w:szCs w:val="24"/>
          </w:rPr>
          <w:t>nr. 53/2003</w:t>
        </w:r>
      </w:hyperlink>
      <w:r w:rsidR="009B57B9" w:rsidRPr="0021487A">
        <w:rPr>
          <w:rStyle w:val="l5def1"/>
          <w:rFonts w:ascii="Times New Roman" w:hAnsi="Times New Roman" w:cs="Times New Roman"/>
          <w:color w:val="000000" w:themeColor="text1"/>
          <w:sz w:val="24"/>
          <w:szCs w:val="24"/>
        </w:rPr>
        <w:t xml:space="preserve"> </w:t>
      </w:r>
      <w:r w:rsidR="00BA1660" w:rsidRPr="0021487A">
        <w:rPr>
          <w:rStyle w:val="l5def1"/>
          <w:rFonts w:ascii="Times New Roman" w:hAnsi="Times New Roman" w:cs="Times New Roman"/>
          <w:color w:val="000000" w:themeColor="text1"/>
          <w:sz w:val="24"/>
          <w:szCs w:val="24"/>
        </w:rPr>
        <w:t>privind</w:t>
      </w:r>
      <w:r w:rsidR="009B57B9" w:rsidRPr="0021487A">
        <w:rPr>
          <w:rStyle w:val="l5def1"/>
          <w:rFonts w:ascii="Times New Roman" w:hAnsi="Times New Roman" w:cs="Times New Roman"/>
          <w:color w:val="000000" w:themeColor="text1"/>
          <w:sz w:val="24"/>
          <w:szCs w:val="24"/>
        </w:rPr>
        <w:t xml:space="preserve"> </w:t>
      </w:r>
      <w:hyperlink r:id="rId9" w:history="1">
        <w:r w:rsidR="00E17659" w:rsidRPr="0021487A">
          <w:rPr>
            <w:rStyle w:val="l5def1"/>
            <w:rFonts w:ascii="Times New Roman" w:hAnsi="Times New Roman" w:cs="Times New Roman"/>
            <w:color w:val="000000" w:themeColor="text1"/>
            <w:sz w:val="24"/>
            <w:szCs w:val="24"/>
          </w:rPr>
          <w:t>Codul</w:t>
        </w:r>
      </w:hyperlink>
      <w:r w:rsidR="00E17659" w:rsidRPr="0021487A">
        <w:rPr>
          <w:rStyle w:val="l5def1"/>
          <w:rFonts w:ascii="Times New Roman" w:hAnsi="Times New Roman" w:cs="Times New Roman"/>
          <w:color w:val="000000" w:themeColor="text1"/>
          <w:sz w:val="24"/>
          <w:szCs w:val="24"/>
        </w:rPr>
        <w:t xml:space="preserve"> muncii, </w:t>
      </w:r>
      <w:r w:rsidR="002A301E" w:rsidRPr="0021487A">
        <w:rPr>
          <w:rStyle w:val="l5def1"/>
          <w:rFonts w:ascii="Times New Roman" w:hAnsi="Times New Roman" w:cs="Times New Roman"/>
          <w:color w:val="000000" w:themeColor="text1"/>
          <w:sz w:val="24"/>
          <w:szCs w:val="24"/>
        </w:rPr>
        <w:t xml:space="preserve">republicată, </w:t>
      </w:r>
      <w:r w:rsidR="00E17659" w:rsidRPr="0021487A">
        <w:rPr>
          <w:rStyle w:val="l5def1"/>
          <w:rFonts w:ascii="Times New Roman" w:hAnsi="Times New Roman" w:cs="Times New Roman"/>
          <w:color w:val="000000" w:themeColor="text1"/>
          <w:sz w:val="24"/>
          <w:szCs w:val="24"/>
        </w:rPr>
        <w:t xml:space="preserve">cu modificările şi completările ulterioare, sau pe bază de raport de serviciu, potrivit </w:t>
      </w:r>
      <w:r w:rsidR="00E17659" w:rsidRPr="0021487A">
        <w:rPr>
          <w:rStyle w:val="l5def1"/>
          <w:rFonts w:ascii="Times New Roman" w:hAnsi="Times New Roman" w:cs="Times New Roman"/>
          <w:color w:val="000000" w:themeColor="text1"/>
          <w:sz w:val="24"/>
          <w:szCs w:val="24"/>
        </w:rPr>
        <w:lastRenderedPageBreak/>
        <w:t xml:space="preserve">Legii </w:t>
      </w:r>
      <w:hyperlink r:id="rId10" w:history="1">
        <w:r w:rsidR="00E17659" w:rsidRPr="0021487A">
          <w:rPr>
            <w:rStyle w:val="l5def1"/>
            <w:rFonts w:ascii="Times New Roman" w:hAnsi="Times New Roman" w:cs="Times New Roman"/>
            <w:color w:val="000000" w:themeColor="text1"/>
            <w:sz w:val="24"/>
            <w:szCs w:val="24"/>
          </w:rPr>
          <w:t>nr. 188/1999</w:t>
        </w:r>
      </w:hyperlink>
      <w:r w:rsidR="00E17659" w:rsidRPr="0021487A">
        <w:rPr>
          <w:rStyle w:val="l5def1"/>
          <w:rFonts w:ascii="Times New Roman" w:hAnsi="Times New Roman" w:cs="Times New Roman"/>
          <w:color w:val="000000" w:themeColor="text1"/>
          <w:sz w:val="24"/>
          <w:szCs w:val="24"/>
        </w:rPr>
        <w:t xml:space="preserve"> privind Statutul funcţionarilor publici, republicată, cu modificările ulterioare</w:t>
      </w:r>
      <w:r w:rsidR="00BA1660" w:rsidRPr="0021487A">
        <w:rPr>
          <w:rStyle w:val="l5def1"/>
          <w:rFonts w:ascii="Times New Roman" w:hAnsi="Times New Roman" w:cs="Times New Roman"/>
          <w:color w:val="000000" w:themeColor="text1"/>
          <w:sz w:val="24"/>
          <w:szCs w:val="24"/>
        </w:rPr>
        <w:t xml:space="preserve">, </w:t>
      </w:r>
      <w:r w:rsidR="009A540C" w:rsidRPr="0021487A">
        <w:rPr>
          <w:rStyle w:val="l5def1"/>
          <w:rFonts w:ascii="Times New Roman" w:hAnsi="Times New Roman" w:cs="Times New Roman"/>
          <w:color w:val="000000" w:themeColor="text1"/>
          <w:sz w:val="24"/>
          <w:szCs w:val="24"/>
        </w:rPr>
        <w:t>sau</w:t>
      </w:r>
      <w:r w:rsidR="00BA1660" w:rsidRPr="0021487A">
        <w:rPr>
          <w:rStyle w:val="l5def1"/>
          <w:rFonts w:ascii="Times New Roman" w:hAnsi="Times New Roman" w:cs="Times New Roman"/>
          <w:color w:val="000000" w:themeColor="text1"/>
          <w:sz w:val="24"/>
          <w:szCs w:val="24"/>
        </w:rPr>
        <w:t xml:space="preserve"> în temeiul oricărui alt tip de contract </w:t>
      </w:r>
      <w:r w:rsidR="009A540C" w:rsidRPr="0021487A">
        <w:rPr>
          <w:rStyle w:val="l5def1"/>
          <w:rFonts w:ascii="Times New Roman" w:hAnsi="Times New Roman" w:cs="Times New Roman"/>
          <w:color w:val="000000" w:themeColor="text1"/>
          <w:sz w:val="24"/>
          <w:szCs w:val="24"/>
        </w:rPr>
        <w:t>conform căruia o persoană desfășoară o activitate generatoare de venituri asimilate salariului</w:t>
      </w:r>
      <w:r w:rsidR="00592CFC" w:rsidRPr="0021487A">
        <w:rPr>
          <w:rStyle w:val="l5def1"/>
          <w:rFonts w:ascii="Times New Roman" w:hAnsi="Times New Roman" w:cs="Times New Roman"/>
          <w:color w:val="000000" w:themeColor="text1"/>
          <w:sz w:val="24"/>
          <w:szCs w:val="24"/>
        </w:rPr>
        <w:t>;</w:t>
      </w:r>
      <w:r w:rsidR="00592CFC" w:rsidRPr="0021487A">
        <w:rPr>
          <w:color w:val="000000" w:themeColor="text1"/>
        </w:rPr>
        <w:t xml:space="preserve">  </w:t>
      </w:r>
    </w:p>
    <w:p w14:paraId="64B1BD7F" w14:textId="3F696D1D" w:rsidR="00E17659" w:rsidRPr="0021487A" w:rsidRDefault="00F475DB" w:rsidP="0076591E">
      <w:pPr>
        <w:autoSpaceDE w:val="0"/>
        <w:autoSpaceDN w:val="0"/>
        <w:adjustRightInd w:val="0"/>
        <w:spacing w:after="120"/>
        <w:jc w:val="both"/>
        <w:divId w:val="1153834788"/>
        <w:rPr>
          <w:color w:val="000000" w:themeColor="text1"/>
        </w:rPr>
      </w:pPr>
      <w:r w:rsidRPr="0021487A">
        <w:rPr>
          <w:b/>
          <w:i/>
          <w:color w:val="000000" w:themeColor="text1"/>
        </w:rPr>
        <w:t xml:space="preserve">13. </w:t>
      </w:r>
      <w:r w:rsidR="00E17659" w:rsidRPr="0021487A">
        <w:rPr>
          <w:b/>
          <w:i/>
          <w:color w:val="000000" w:themeColor="text1"/>
        </w:rPr>
        <w:t>Autoritate de Supraveghere Financiară</w:t>
      </w:r>
      <w:r w:rsidR="00E17659" w:rsidRPr="0021487A">
        <w:rPr>
          <w:color w:val="000000" w:themeColor="text1"/>
        </w:rPr>
        <w:t xml:space="preserve"> –</w:t>
      </w:r>
      <w:r w:rsidR="00A318EE" w:rsidRPr="0021487A">
        <w:rPr>
          <w:color w:val="000000" w:themeColor="text1"/>
          <w:lang w:eastAsia="en-GB"/>
        </w:rPr>
        <w:t xml:space="preserve"> </w:t>
      </w:r>
      <w:r w:rsidR="00A318EE" w:rsidRPr="0021487A">
        <w:rPr>
          <w:color w:val="000000" w:themeColor="text1"/>
        </w:rPr>
        <w:t xml:space="preserve">autoritatea competentă care aplică prevederile prezentei legi prin exercitarea prerogativelor prevăzute de </w:t>
      </w:r>
      <w:r w:rsidR="00A318EE" w:rsidRPr="0021487A">
        <w:rPr>
          <w:color w:val="000000" w:themeColor="text1"/>
          <w:lang w:eastAsia="en-GB"/>
        </w:rPr>
        <w:t xml:space="preserve"> Ordonanţa de urgenţă a Guvernului nr. 93/2012 privind înfiinţarea, organizarea şi funcţionarea Autorităţii de Supraveghere Financiară</w:t>
      </w:r>
      <w:r w:rsidR="00A318EE" w:rsidRPr="0021487A">
        <w:rPr>
          <w:color w:val="000000" w:themeColor="text1"/>
        </w:rPr>
        <w:t>, aprobată cu modificări şi completări prin Legea nr. 113/2013, cu modificările şi completările ulterioare, denumită în continuare A.S.F.</w:t>
      </w:r>
      <w:r w:rsidR="00E17659" w:rsidRPr="0021487A">
        <w:rPr>
          <w:iCs/>
          <w:color w:val="000000" w:themeColor="text1"/>
        </w:rPr>
        <w:t>;</w:t>
      </w:r>
    </w:p>
    <w:p w14:paraId="11BFAC66" w14:textId="05B662DE" w:rsidR="00191963" w:rsidRPr="0021487A" w:rsidRDefault="00F475DB" w:rsidP="0076591E">
      <w:pPr>
        <w:spacing w:after="120"/>
        <w:jc w:val="both"/>
        <w:divId w:val="1153834788"/>
        <w:rPr>
          <w:b/>
          <w:color w:val="000000" w:themeColor="text1"/>
        </w:rPr>
      </w:pPr>
      <w:r w:rsidRPr="0021487A">
        <w:rPr>
          <w:b/>
          <w:i/>
          <w:color w:val="000000" w:themeColor="text1"/>
        </w:rPr>
        <w:t xml:space="preserve">14. </w:t>
      </w:r>
      <w:r w:rsidR="00746CB7" w:rsidRPr="0021487A">
        <w:rPr>
          <w:b/>
          <w:i/>
          <w:color w:val="000000" w:themeColor="text1"/>
        </w:rPr>
        <w:t>a</w:t>
      </w:r>
      <w:r w:rsidR="00191963" w:rsidRPr="0021487A">
        <w:rPr>
          <w:b/>
          <w:i/>
          <w:color w:val="000000" w:themeColor="text1"/>
        </w:rPr>
        <w:t>utoritate</w:t>
      </w:r>
      <w:r w:rsidR="007B6DEC" w:rsidRPr="0021487A">
        <w:rPr>
          <w:b/>
          <w:i/>
          <w:color w:val="000000" w:themeColor="text1"/>
        </w:rPr>
        <w:t xml:space="preserve"> competentă</w:t>
      </w:r>
      <w:r w:rsidR="00191963" w:rsidRPr="0021487A">
        <w:rPr>
          <w:b/>
          <w:i/>
          <w:color w:val="000000" w:themeColor="text1"/>
        </w:rPr>
        <w:t xml:space="preserve"> în domeniul auditului financiar</w:t>
      </w:r>
      <w:r w:rsidR="00DF763B" w:rsidRPr="0021487A">
        <w:rPr>
          <w:b/>
          <w:i/>
          <w:color w:val="000000" w:themeColor="text1"/>
        </w:rPr>
        <w:t xml:space="preserve"> </w:t>
      </w:r>
      <w:r w:rsidR="007B6DEC" w:rsidRPr="0021487A">
        <w:rPr>
          <w:color w:val="000000" w:themeColor="text1"/>
        </w:rPr>
        <w:t>–</w:t>
      </w:r>
      <w:r w:rsidR="00DF763B" w:rsidRPr="0021487A">
        <w:rPr>
          <w:color w:val="000000" w:themeColor="text1"/>
        </w:rPr>
        <w:t xml:space="preserve"> </w:t>
      </w:r>
      <w:r w:rsidR="007B6DEC" w:rsidRPr="0021487A">
        <w:rPr>
          <w:color w:val="000000" w:themeColor="text1"/>
        </w:rPr>
        <w:t xml:space="preserve">autoritate </w:t>
      </w:r>
      <w:r w:rsidR="007B6DEC" w:rsidRPr="0021487A">
        <w:rPr>
          <w:color w:val="000000" w:themeColor="text1"/>
          <w:lang w:eastAsia="en-GB"/>
        </w:rPr>
        <w:t xml:space="preserve">care îşi exercită atribuţiile potrivit prevederilor </w:t>
      </w:r>
      <w:r w:rsidR="00963043" w:rsidRPr="0021487A">
        <w:rPr>
          <w:color w:val="000000" w:themeColor="text1"/>
          <w:lang w:eastAsia="en-GB"/>
        </w:rPr>
        <w:t xml:space="preserve">Legii nr. </w:t>
      </w:r>
      <w:r w:rsidR="007B6DEC" w:rsidRPr="0021487A">
        <w:rPr>
          <w:color w:val="000000" w:themeColor="text1"/>
          <w:lang w:eastAsia="en-GB"/>
        </w:rPr>
        <w:t>162/2017 privind auditul statutar al situaţiilor financiare anuale şi al situaţiilor financiare anuale consolidate şi de modificare a unor acte normative</w:t>
      </w:r>
      <w:r w:rsidR="00191963" w:rsidRPr="0021487A">
        <w:rPr>
          <w:color w:val="000000" w:themeColor="text1"/>
          <w:lang w:eastAsia="en-GB"/>
        </w:rPr>
        <w:t>;</w:t>
      </w:r>
    </w:p>
    <w:p w14:paraId="014570D1" w14:textId="2281E0C3" w:rsidR="00E17659" w:rsidRPr="0021487A" w:rsidRDefault="00F475DB" w:rsidP="0076591E">
      <w:pPr>
        <w:spacing w:after="120"/>
        <w:jc w:val="both"/>
        <w:divId w:val="1153834788"/>
        <w:rPr>
          <w:color w:val="000000" w:themeColor="text1"/>
        </w:rPr>
      </w:pPr>
      <w:r w:rsidRPr="0021487A">
        <w:rPr>
          <w:b/>
          <w:i/>
          <w:color w:val="000000" w:themeColor="text1"/>
        </w:rPr>
        <w:t xml:space="preserve">15. </w:t>
      </w:r>
      <w:r w:rsidR="002A301E" w:rsidRPr="0021487A">
        <w:rPr>
          <w:b/>
          <w:i/>
          <w:color w:val="000000" w:themeColor="text1"/>
        </w:rPr>
        <w:t>b</w:t>
      </w:r>
      <w:r w:rsidR="00E17659" w:rsidRPr="0021487A">
        <w:rPr>
          <w:b/>
          <w:i/>
          <w:color w:val="000000" w:themeColor="text1"/>
        </w:rPr>
        <w:t>eneficiar</w:t>
      </w:r>
      <w:r w:rsidR="00DF763B" w:rsidRPr="0021487A">
        <w:rPr>
          <w:b/>
          <w:i/>
          <w:color w:val="000000" w:themeColor="text1"/>
        </w:rPr>
        <w:t xml:space="preserve"> </w:t>
      </w:r>
      <w:r w:rsidR="00E54D1F" w:rsidRPr="0021487A">
        <w:rPr>
          <w:color w:val="000000" w:themeColor="text1"/>
        </w:rPr>
        <w:t>–</w:t>
      </w:r>
      <w:r w:rsidR="00DF763B" w:rsidRPr="0021487A">
        <w:rPr>
          <w:color w:val="000000" w:themeColor="text1"/>
        </w:rPr>
        <w:t xml:space="preserve"> </w:t>
      </w:r>
      <w:r w:rsidR="00031E00" w:rsidRPr="0021487A">
        <w:rPr>
          <w:rFonts w:eastAsiaTheme="majorEastAsia"/>
          <w:color w:val="000000" w:themeColor="text1"/>
        </w:rPr>
        <w:t xml:space="preserve"> </w:t>
      </w:r>
      <w:r w:rsidR="00D71408" w:rsidRPr="0021487A">
        <w:rPr>
          <w:rStyle w:val="l5def1"/>
          <w:rFonts w:ascii="Times New Roman" w:hAnsi="Times New Roman" w:cs="Times New Roman"/>
          <w:color w:val="000000" w:themeColor="text1"/>
          <w:sz w:val="24"/>
          <w:szCs w:val="24"/>
        </w:rPr>
        <w:t>persoana care primeşte o pensie ocupaţională</w:t>
      </w:r>
      <w:r w:rsidR="00E17659" w:rsidRPr="0021487A">
        <w:rPr>
          <w:color w:val="000000" w:themeColor="text1"/>
        </w:rPr>
        <w:t>;</w:t>
      </w:r>
    </w:p>
    <w:p w14:paraId="6005B866" w14:textId="64B633E5"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16. </w:t>
      </w:r>
      <w:r w:rsidR="00E17659" w:rsidRPr="0021487A">
        <w:rPr>
          <w:rStyle w:val="l5def1"/>
          <w:rFonts w:ascii="Times New Roman" w:hAnsi="Times New Roman" w:cs="Times New Roman"/>
          <w:b/>
          <w:i/>
          <w:color w:val="000000" w:themeColor="text1"/>
          <w:sz w:val="24"/>
          <w:szCs w:val="24"/>
        </w:rPr>
        <w:t>beneficii colaterale</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orice avantaje, precum facilităţi băneşti sau cadouri, altele decât cele care rezultă din calitatea de participant sau de </w:t>
      </w:r>
      <w:r w:rsidR="00D77635" w:rsidRPr="0021487A">
        <w:rPr>
          <w:rStyle w:val="l5def1"/>
          <w:rFonts w:ascii="Times New Roman" w:hAnsi="Times New Roman" w:cs="Times New Roman"/>
          <w:color w:val="000000" w:themeColor="text1"/>
          <w:sz w:val="24"/>
          <w:szCs w:val="24"/>
        </w:rPr>
        <w:t xml:space="preserve">moştenitor al participantului, definit conform prevederilor </w:t>
      </w:r>
      <w:r w:rsidR="00D77635" w:rsidRPr="0021487A">
        <w:rPr>
          <w:rFonts w:eastAsiaTheme="majorEastAsia"/>
          <w:color w:val="000000" w:themeColor="text1"/>
        </w:rPr>
        <w:t>Codului civil</w:t>
      </w:r>
      <w:r w:rsidR="00E17659" w:rsidRPr="0021487A">
        <w:rPr>
          <w:rStyle w:val="l5def1"/>
          <w:rFonts w:ascii="Times New Roman" w:hAnsi="Times New Roman" w:cs="Times New Roman"/>
          <w:color w:val="000000" w:themeColor="text1"/>
          <w:sz w:val="24"/>
          <w:szCs w:val="24"/>
        </w:rPr>
        <w:t>;</w:t>
      </w:r>
      <w:r w:rsidR="00E17659" w:rsidRPr="0021487A">
        <w:rPr>
          <w:color w:val="000000" w:themeColor="text1"/>
        </w:rPr>
        <w:t xml:space="preserve">  </w:t>
      </w:r>
    </w:p>
    <w:p w14:paraId="567FFCEB" w14:textId="4CDD55D2" w:rsidR="00E17659" w:rsidRPr="0021487A" w:rsidRDefault="00F475DB" w:rsidP="0076591E">
      <w:pPr>
        <w:spacing w:after="120"/>
        <w:jc w:val="both"/>
        <w:divId w:val="1153834788"/>
        <w:rPr>
          <w:bCs/>
          <w:color w:val="000000" w:themeColor="text1"/>
        </w:rPr>
      </w:pPr>
      <w:r w:rsidRPr="0021487A">
        <w:rPr>
          <w:rStyle w:val="l5def1"/>
          <w:rFonts w:ascii="Times New Roman" w:hAnsi="Times New Roman" w:cs="Times New Roman"/>
          <w:b/>
          <w:i/>
          <w:color w:val="000000" w:themeColor="text1"/>
          <w:sz w:val="24"/>
          <w:szCs w:val="24"/>
        </w:rPr>
        <w:t xml:space="preserve">17. </w:t>
      </w:r>
      <w:r w:rsidR="00E17659" w:rsidRPr="0021487A">
        <w:rPr>
          <w:rStyle w:val="l5def1"/>
          <w:rFonts w:ascii="Times New Roman" w:hAnsi="Times New Roman" w:cs="Times New Roman"/>
          <w:b/>
          <w:i/>
          <w:color w:val="000000" w:themeColor="text1"/>
          <w:sz w:val="24"/>
          <w:szCs w:val="24"/>
        </w:rPr>
        <w:t>contract de administrare</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DF763B" w:rsidRPr="0021487A">
        <w:rPr>
          <w:color w:val="000000" w:themeColor="text1"/>
        </w:rPr>
        <w:t xml:space="preserve"> </w:t>
      </w:r>
      <w:r w:rsidR="009A540C" w:rsidRPr="0021487A">
        <w:rPr>
          <w:rStyle w:val="l5def1"/>
          <w:rFonts w:ascii="Times New Roman" w:hAnsi="Times New Roman" w:cs="Times New Roman"/>
          <w:color w:val="000000" w:themeColor="text1"/>
          <w:sz w:val="24"/>
          <w:szCs w:val="24"/>
        </w:rPr>
        <w:t>contractul</w:t>
      </w:r>
      <w:r w:rsidR="009B57B9" w:rsidRPr="0021487A">
        <w:rPr>
          <w:rStyle w:val="l5def1"/>
          <w:rFonts w:ascii="Times New Roman" w:hAnsi="Times New Roman" w:cs="Times New Roman"/>
          <w:color w:val="000000" w:themeColor="text1"/>
          <w:sz w:val="24"/>
          <w:szCs w:val="24"/>
        </w:rPr>
        <w:t xml:space="preserve"> </w:t>
      </w:r>
      <w:r w:rsidR="00E17659" w:rsidRPr="0021487A">
        <w:rPr>
          <w:rStyle w:val="l5def1"/>
          <w:rFonts w:ascii="Times New Roman" w:hAnsi="Times New Roman" w:cs="Times New Roman"/>
          <w:color w:val="000000" w:themeColor="text1"/>
          <w:sz w:val="24"/>
          <w:szCs w:val="24"/>
        </w:rPr>
        <w:t xml:space="preserve">încheiat în formă scrisă între angajator şi administrator, </w:t>
      </w:r>
      <w:r w:rsidR="00E17659" w:rsidRPr="0021487A">
        <w:rPr>
          <w:bCs/>
          <w:color w:val="000000" w:themeColor="text1"/>
        </w:rPr>
        <w:t>care are ca obiect administrarea unui fond de pensii ocupaţionale;</w:t>
      </w:r>
    </w:p>
    <w:p w14:paraId="07169CD7" w14:textId="3C04B9FB"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18. </w:t>
      </w:r>
      <w:r w:rsidR="00696DAE" w:rsidRPr="0021487A">
        <w:rPr>
          <w:rStyle w:val="l5def1"/>
          <w:rFonts w:ascii="Times New Roman" w:hAnsi="Times New Roman" w:cs="Times New Roman"/>
          <w:b/>
          <w:i/>
          <w:color w:val="000000" w:themeColor="text1"/>
          <w:sz w:val="24"/>
          <w:szCs w:val="24"/>
        </w:rPr>
        <w:t xml:space="preserve">contribuţie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suma plătită de către angajator şi/sau de către angajat la un fond de pensii ocupaționale;</w:t>
      </w:r>
      <w:r w:rsidR="00E17659" w:rsidRPr="0021487A">
        <w:rPr>
          <w:color w:val="000000" w:themeColor="text1"/>
        </w:rPr>
        <w:t>  </w:t>
      </w:r>
    </w:p>
    <w:p w14:paraId="098B92F0" w14:textId="6B1FDEF1"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19. </w:t>
      </w:r>
      <w:r w:rsidR="00E17659" w:rsidRPr="0021487A">
        <w:rPr>
          <w:rStyle w:val="l5def1"/>
          <w:rFonts w:ascii="Times New Roman" w:hAnsi="Times New Roman" w:cs="Times New Roman"/>
          <w:b/>
          <w:i/>
          <w:color w:val="000000" w:themeColor="text1"/>
          <w:sz w:val="24"/>
          <w:szCs w:val="24"/>
        </w:rPr>
        <w:t>depozitar</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instituţia de credit avizată de </w:t>
      </w:r>
      <w:r w:rsidR="006068A3" w:rsidRPr="0021487A">
        <w:rPr>
          <w:rStyle w:val="l5def1"/>
          <w:rFonts w:ascii="Times New Roman" w:hAnsi="Times New Roman" w:cs="Times New Roman"/>
          <w:color w:val="000000" w:themeColor="text1"/>
          <w:sz w:val="24"/>
          <w:szCs w:val="24"/>
        </w:rPr>
        <w:t>A.S.F.</w:t>
      </w:r>
      <w:r w:rsidR="00E17659" w:rsidRPr="0021487A">
        <w:rPr>
          <w:rStyle w:val="l5def1"/>
          <w:rFonts w:ascii="Times New Roman" w:hAnsi="Times New Roman" w:cs="Times New Roman"/>
          <w:color w:val="000000" w:themeColor="text1"/>
          <w:sz w:val="24"/>
          <w:szCs w:val="24"/>
        </w:rPr>
        <w:t xml:space="preserve">, </w:t>
      </w:r>
      <w:r w:rsidR="00401418" w:rsidRPr="0021487A">
        <w:rPr>
          <w:rStyle w:val="l5def1"/>
          <w:rFonts w:ascii="Times New Roman" w:hAnsi="Times New Roman" w:cs="Times New Roman"/>
          <w:color w:val="000000" w:themeColor="text1"/>
          <w:sz w:val="24"/>
          <w:szCs w:val="24"/>
        </w:rPr>
        <w:t xml:space="preserve">potrivit legii, </w:t>
      </w:r>
      <w:r w:rsidR="00E17659" w:rsidRPr="0021487A">
        <w:rPr>
          <w:rStyle w:val="l5def1"/>
          <w:rFonts w:ascii="Times New Roman" w:hAnsi="Times New Roman" w:cs="Times New Roman"/>
          <w:color w:val="000000" w:themeColor="text1"/>
          <w:sz w:val="24"/>
          <w:szCs w:val="24"/>
        </w:rPr>
        <w:t>pentru activitatea de depozitare</w:t>
      </w:r>
      <w:r w:rsidR="000E7C05" w:rsidRPr="0021487A">
        <w:rPr>
          <w:rStyle w:val="l5def1"/>
          <w:rFonts w:ascii="Times New Roman" w:hAnsi="Times New Roman" w:cs="Times New Roman"/>
          <w:color w:val="000000" w:themeColor="text1"/>
          <w:sz w:val="24"/>
          <w:szCs w:val="24"/>
        </w:rPr>
        <w:t xml:space="preserve"> și custodie</w:t>
      </w:r>
      <w:r w:rsidR="00E17659" w:rsidRPr="0021487A">
        <w:rPr>
          <w:rStyle w:val="l5def1"/>
          <w:rFonts w:ascii="Times New Roman" w:hAnsi="Times New Roman" w:cs="Times New Roman"/>
          <w:color w:val="000000" w:themeColor="text1"/>
          <w:sz w:val="24"/>
          <w:szCs w:val="24"/>
        </w:rPr>
        <w:t>, căreia îi sunt încredinţate spre păstrare, în condiţii de siguranţă, toate activele fiecărui fond de pensii ocupaționale;</w:t>
      </w:r>
      <w:r w:rsidR="00E17659" w:rsidRPr="0021487A">
        <w:rPr>
          <w:color w:val="000000" w:themeColor="text1"/>
        </w:rPr>
        <w:t xml:space="preserve">  </w:t>
      </w:r>
    </w:p>
    <w:p w14:paraId="4A90C8D2" w14:textId="5A43FF4A" w:rsidR="00E17659" w:rsidRPr="0021487A" w:rsidRDefault="00F475DB" w:rsidP="0076591E">
      <w:pPr>
        <w:spacing w:after="120"/>
        <w:jc w:val="both"/>
        <w:divId w:val="1153834788"/>
        <w:rPr>
          <w:b/>
          <w:color w:val="000000" w:themeColor="text1"/>
        </w:rPr>
      </w:pPr>
      <w:r w:rsidRPr="0021487A">
        <w:rPr>
          <w:rStyle w:val="l5def1"/>
          <w:rFonts w:ascii="Times New Roman" w:hAnsi="Times New Roman" w:cs="Times New Roman"/>
          <w:b/>
          <w:i/>
          <w:color w:val="000000" w:themeColor="text1"/>
          <w:sz w:val="24"/>
          <w:szCs w:val="24"/>
        </w:rPr>
        <w:t xml:space="preserve">20. </w:t>
      </w:r>
      <w:r w:rsidR="001167E1" w:rsidRPr="0021487A">
        <w:rPr>
          <w:rStyle w:val="l5def1"/>
          <w:rFonts w:ascii="Times New Roman" w:hAnsi="Times New Roman" w:cs="Times New Roman"/>
          <w:b/>
          <w:i/>
          <w:color w:val="000000" w:themeColor="text1"/>
          <w:sz w:val="24"/>
          <w:szCs w:val="24"/>
        </w:rPr>
        <w:t>F</w:t>
      </w:r>
      <w:r w:rsidR="00E17659" w:rsidRPr="0021487A">
        <w:rPr>
          <w:rStyle w:val="l5def1"/>
          <w:rFonts w:ascii="Times New Roman" w:hAnsi="Times New Roman" w:cs="Times New Roman"/>
          <w:b/>
          <w:i/>
          <w:color w:val="000000" w:themeColor="text1"/>
          <w:sz w:val="24"/>
          <w:szCs w:val="24"/>
        </w:rPr>
        <w:t>ond de garantare</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fondul înfiinţat în conformitate cu prevederile Legii nr. 187/2011</w:t>
      </w:r>
      <w:r w:rsidR="004B1118" w:rsidRPr="0021487A">
        <w:rPr>
          <w:rStyle w:val="l5def1"/>
          <w:rFonts w:ascii="Times New Roman" w:hAnsi="Times New Roman" w:cs="Times New Roman"/>
          <w:color w:val="000000" w:themeColor="text1"/>
          <w:sz w:val="24"/>
          <w:szCs w:val="24"/>
        </w:rPr>
        <w:t xml:space="preserve"> </w:t>
      </w:r>
      <w:r w:rsidR="00E17659" w:rsidRPr="0021487A">
        <w:rPr>
          <w:rStyle w:val="l5tlu1"/>
          <w:b w:val="0"/>
          <w:color w:val="000000" w:themeColor="text1"/>
          <w:sz w:val="24"/>
          <w:szCs w:val="24"/>
        </w:rPr>
        <w:t>privind înfiinţarea, organizarea şi funcţionarea Fondului de garantare a drepturilor din sistemul de pensii private</w:t>
      </w:r>
      <w:r w:rsidR="00E17659" w:rsidRPr="0021487A">
        <w:rPr>
          <w:rStyle w:val="l5def1"/>
          <w:rFonts w:ascii="Times New Roman" w:hAnsi="Times New Roman" w:cs="Times New Roman"/>
          <w:color w:val="000000" w:themeColor="text1"/>
          <w:sz w:val="24"/>
          <w:szCs w:val="24"/>
        </w:rPr>
        <w:t>;</w:t>
      </w:r>
      <w:r w:rsidR="00E17659" w:rsidRPr="0021487A">
        <w:rPr>
          <w:b/>
          <w:color w:val="000000" w:themeColor="text1"/>
        </w:rPr>
        <w:t xml:space="preserve">  </w:t>
      </w:r>
    </w:p>
    <w:p w14:paraId="2F74ECA4" w14:textId="136D8924" w:rsidR="001167E1" w:rsidRPr="0021487A" w:rsidRDefault="00F475DB" w:rsidP="0076591E">
      <w:pPr>
        <w:spacing w:after="120"/>
        <w:jc w:val="both"/>
        <w:divId w:val="1153834788"/>
        <w:rPr>
          <w:color w:val="000000" w:themeColor="text1"/>
        </w:rPr>
      </w:pPr>
      <w:r w:rsidRPr="0021487A">
        <w:rPr>
          <w:b/>
          <w:i/>
          <w:color w:val="000000" w:themeColor="text1"/>
        </w:rPr>
        <w:t xml:space="preserve">21. </w:t>
      </w:r>
      <w:r w:rsidR="001167E1" w:rsidRPr="0021487A">
        <w:rPr>
          <w:b/>
          <w:i/>
          <w:color w:val="000000" w:themeColor="text1"/>
        </w:rPr>
        <w:t>fond de pensii ocupaționale</w:t>
      </w:r>
      <w:r w:rsidR="00DF763B" w:rsidRPr="0021487A">
        <w:rPr>
          <w:b/>
          <w:i/>
          <w:color w:val="000000" w:themeColor="text1"/>
        </w:rPr>
        <w:t xml:space="preserve"> </w:t>
      </w:r>
      <w:r w:rsidR="00252015" w:rsidRPr="0021487A">
        <w:rPr>
          <w:color w:val="000000" w:themeColor="text1"/>
        </w:rPr>
        <w:t>–</w:t>
      </w:r>
      <w:r w:rsidR="00DF763B" w:rsidRPr="0021487A">
        <w:rPr>
          <w:color w:val="000000" w:themeColor="text1"/>
        </w:rPr>
        <w:t xml:space="preserve"> </w:t>
      </w:r>
      <w:r w:rsidR="001167E1" w:rsidRPr="0021487A">
        <w:rPr>
          <w:color w:val="000000" w:themeColor="text1"/>
        </w:rPr>
        <w:t xml:space="preserve">entitatea constituită prin contract de societate potrivit dispoziţiilor Legii nr. 287/2009 privind Codul civil, republicată, cu modificările și completările ulterioare şi ale prezentei legi, având cel puțin </w:t>
      </w:r>
      <w:r w:rsidR="003620EC" w:rsidRPr="0021487A">
        <w:rPr>
          <w:color w:val="000000" w:themeColor="text1"/>
        </w:rPr>
        <w:t xml:space="preserve">100 </w:t>
      </w:r>
      <w:r w:rsidR="001167E1" w:rsidRPr="0021487A">
        <w:rPr>
          <w:color w:val="000000" w:themeColor="text1"/>
        </w:rPr>
        <w:t>participanți, denumit în continuare fond;</w:t>
      </w:r>
    </w:p>
    <w:p w14:paraId="33A72CF1" w14:textId="09E7525E" w:rsidR="001167E1" w:rsidRPr="0035336E" w:rsidRDefault="00F475DB" w:rsidP="0076591E">
      <w:pPr>
        <w:jc w:val="both"/>
        <w:divId w:val="1153834788"/>
        <w:rPr>
          <w:color w:val="000000" w:themeColor="text1"/>
        </w:rPr>
      </w:pPr>
      <w:r w:rsidRPr="0035336E">
        <w:rPr>
          <w:rStyle w:val="l5def1"/>
          <w:rFonts w:ascii="Times New Roman" w:hAnsi="Times New Roman" w:cs="Times New Roman"/>
          <w:b/>
          <w:i/>
          <w:color w:val="000000" w:themeColor="text1"/>
          <w:sz w:val="24"/>
          <w:szCs w:val="24"/>
        </w:rPr>
        <w:t xml:space="preserve">22. </w:t>
      </w:r>
      <w:r w:rsidR="001167E1" w:rsidRPr="0035336E">
        <w:rPr>
          <w:rStyle w:val="l5def1"/>
          <w:rFonts w:ascii="Times New Roman" w:hAnsi="Times New Roman" w:cs="Times New Roman"/>
          <w:b/>
          <w:i/>
          <w:color w:val="000000" w:themeColor="text1"/>
          <w:sz w:val="24"/>
          <w:szCs w:val="24"/>
        </w:rPr>
        <w:t>instrumente financiare</w:t>
      </w:r>
      <w:r w:rsidR="001167E1" w:rsidRPr="0035336E">
        <w:rPr>
          <w:rStyle w:val="l5def1"/>
          <w:rFonts w:ascii="Times New Roman" w:hAnsi="Times New Roman" w:cs="Times New Roman"/>
          <w:color w:val="000000" w:themeColor="text1"/>
          <w:sz w:val="24"/>
          <w:szCs w:val="24"/>
        </w:rPr>
        <w:t xml:space="preserve"> reprezintă:</w:t>
      </w:r>
      <w:r w:rsidR="001167E1" w:rsidRPr="0035336E">
        <w:rPr>
          <w:color w:val="000000" w:themeColor="text1"/>
        </w:rPr>
        <w:t xml:space="preserve">  </w:t>
      </w:r>
    </w:p>
    <w:p w14:paraId="2FC68050" w14:textId="77777777" w:rsidR="00372B98" w:rsidRPr="0035336E" w:rsidRDefault="00372B98" w:rsidP="00E42667">
      <w:pPr>
        <w:jc w:val="both"/>
        <w:divId w:val="1153834788"/>
        <w:rPr>
          <w:bCs/>
          <w:color w:val="000000" w:themeColor="text1"/>
        </w:rPr>
      </w:pPr>
      <w:r w:rsidRPr="0035336E">
        <w:rPr>
          <w:bCs/>
          <w:color w:val="000000" w:themeColor="text1"/>
        </w:rPr>
        <w:t xml:space="preserve">a) valori mobiliare, în sensul art. 3 alin. (1) pct. 84 din Legea nr. 126/2018 privind pieţele de instrumente financiare;  </w:t>
      </w:r>
    </w:p>
    <w:p w14:paraId="6D354DE8" w14:textId="77777777" w:rsidR="00372B98" w:rsidRPr="0035336E" w:rsidRDefault="00372B98" w:rsidP="00E42667">
      <w:pPr>
        <w:jc w:val="both"/>
        <w:divId w:val="1153834788"/>
        <w:rPr>
          <w:bCs/>
          <w:color w:val="000000" w:themeColor="text1"/>
        </w:rPr>
      </w:pPr>
      <w:r w:rsidRPr="0035336E">
        <w:rPr>
          <w:bCs/>
          <w:color w:val="000000" w:themeColor="text1"/>
        </w:rPr>
        <w:t xml:space="preserve">b) instrumente ale pieţei monetare, respectiv categoriile de instrumente care se tranzacţionează în mod obişnuit pe piaţa monetară, precum certificatele de trezorerie şi certificatele de depozit, cu excepţia instrumentelor de plată;  </w:t>
      </w:r>
    </w:p>
    <w:p w14:paraId="77FE9212" w14:textId="77777777" w:rsidR="00E42667" w:rsidRPr="0035336E" w:rsidRDefault="00372B98" w:rsidP="00E42667">
      <w:pPr>
        <w:jc w:val="both"/>
        <w:divId w:val="1153834788"/>
        <w:rPr>
          <w:bCs/>
          <w:color w:val="000000" w:themeColor="text1"/>
        </w:rPr>
      </w:pPr>
      <w:r w:rsidRPr="0035336E">
        <w:rPr>
          <w:bCs/>
          <w:color w:val="000000" w:themeColor="text1"/>
        </w:rPr>
        <w:t xml:space="preserve">c) titluri de participare la organismele de plasament colectiv, în sensul art. 2 pct. 32 din Legea nr. 297/2004 privind piaţa de capital, cu modificările și completările ulterioare; </w:t>
      </w:r>
    </w:p>
    <w:p w14:paraId="30FABD1C" w14:textId="30062D24" w:rsidR="00372B98" w:rsidRPr="0035336E" w:rsidRDefault="00E42667" w:rsidP="00E42667">
      <w:pPr>
        <w:spacing w:after="120"/>
        <w:jc w:val="both"/>
        <w:divId w:val="1153834788"/>
        <w:rPr>
          <w:bCs/>
          <w:color w:val="000000" w:themeColor="text1"/>
        </w:rPr>
      </w:pPr>
      <w:r w:rsidRPr="0035336E">
        <w:rPr>
          <w:bCs/>
          <w:color w:val="000000" w:themeColor="text1"/>
        </w:rPr>
        <w:t xml:space="preserve">d) intrumente financiare derivate.  </w:t>
      </w:r>
      <w:r w:rsidR="00372B98" w:rsidRPr="0035336E">
        <w:rPr>
          <w:bCs/>
          <w:color w:val="000000" w:themeColor="text1"/>
        </w:rPr>
        <w:t xml:space="preserve"> </w:t>
      </w:r>
    </w:p>
    <w:p w14:paraId="0E0829AB" w14:textId="654F6D48" w:rsidR="00E17659" w:rsidRPr="0035336E" w:rsidRDefault="00F475DB" w:rsidP="00E42667">
      <w:pPr>
        <w:spacing w:after="120"/>
        <w:jc w:val="both"/>
        <w:divId w:val="1153834788"/>
        <w:rPr>
          <w:color w:val="000000" w:themeColor="text1"/>
        </w:rPr>
      </w:pPr>
      <w:r w:rsidRPr="0035336E">
        <w:rPr>
          <w:rStyle w:val="l5def13"/>
          <w:rFonts w:ascii="Times New Roman" w:hAnsi="Times New Roman" w:cs="Times New Roman"/>
          <w:b/>
          <w:i/>
          <w:color w:val="000000" w:themeColor="text1"/>
          <w:sz w:val="24"/>
          <w:szCs w:val="24"/>
        </w:rPr>
        <w:t xml:space="preserve">23. </w:t>
      </w:r>
      <w:r w:rsidR="00E17659" w:rsidRPr="0035336E">
        <w:rPr>
          <w:rStyle w:val="l5def13"/>
          <w:rFonts w:ascii="Times New Roman" w:hAnsi="Times New Roman" w:cs="Times New Roman"/>
          <w:b/>
          <w:i/>
          <w:color w:val="000000" w:themeColor="text1"/>
          <w:sz w:val="24"/>
          <w:szCs w:val="24"/>
        </w:rPr>
        <w:t>instrumente financiare derivate</w:t>
      </w:r>
      <w:r w:rsidR="00DF763B" w:rsidRPr="0035336E">
        <w:rPr>
          <w:rStyle w:val="l5def13"/>
          <w:rFonts w:ascii="Times New Roman" w:hAnsi="Times New Roman" w:cs="Times New Roman"/>
          <w:b/>
          <w:i/>
          <w:color w:val="000000" w:themeColor="text1"/>
          <w:sz w:val="24"/>
          <w:szCs w:val="24"/>
        </w:rPr>
        <w:t xml:space="preserve"> </w:t>
      </w:r>
      <w:r w:rsidR="00E54D1F" w:rsidRPr="0035336E">
        <w:rPr>
          <w:color w:val="000000" w:themeColor="text1"/>
        </w:rPr>
        <w:t>–</w:t>
      </w:r>
      <w:r w:rsidR="00E17659" w:rsidRPr="0035336E">
        <w:rPr>
          <w:rStyle w:val="l5def13"/>
          <w:rFonts w:ascii="Times New Roman" w:hAnsi="Times New Roman" w:cs="Times New Roman"/>
          <w:color w:val="000000" w:themeColor="text1"/>
          <w:sz w:val="24"/>
          <w:szCs w:val="24"/>
        </w:rPr>
        <w:t xml:space="preserve"> contracte futures, opţiuni, contracte forward, swap-uri şi orice alte contracte derivate în legătură cu valori mobiliare, valute, rate ale dobânzii sau </w:t>
      </w:r>
      <w:r w:rsidR="002A301E" w:rsidRPr="0035336E">
        <w:rPr>
          <w:rStyle w:val="l5def13"/>
          <w:rFonts w:ascii="Times New Roman" w:hAnsi="Times New Roman" w:cs="Times New Roman"/>
          <w:color w:val="000000" w:themeColor="text1"/>
          <w:sz w:val="24"/>
          <w:szCs w:val="24"/>
        </w:rPr>
        <w:t xml:space="preserve">ale </w:t>
      </w:r>
      <w:r w:rsidR="00E17659" w:rsidRPr="0035336E">
        <w:rPr>
          <w:rStyle w:val="l5def13"/>
          <w:rFonts w:ascii="Times New Roman" w:hAnsi="Times New Roman" w:cs="Times New Roman"/>
          <w:color w:val="000000" w:themeColor="text1"/>
          <w:sz w:val="24"/>
          <w:szCs w:val="24"/>
        </w:rPr>
        <w:t>rentabilităţii, indici financiari sau indicatori financiari, care pot fi decontate fizic ori în fonduri băneşti;</w:t>
      </w:r>
      <w:r w:rsidR="00E17659" w:rsidRPr="0035336E">
        <w:rPr>
          <w:color w:val="000000" w:themeColor="text1"/>
        </w:rPr>
        <w:t xml:space="preserve">  </w:t>
      </w:r>
    </w:p>
    <w:p w14:paraId="6A334AF4" w14:textId="5E74C65A" w:rsidR="001167E1" w:rsidRPr="0021487A" w:rsidRDefault="00F475DB" w:rsidP="0076591E">
      <w:pPr>
        <w:spacing w:after="120"/>
        <w:jc w:val="both"/>
        <w:divId w:val="1153834788"/>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i/>
          <w:color w:val="000000" w:themeColor="text1"/>
          <w:sz w:val="24"/>
          <w:szCs w:val="24"/>
        </w:rPr>
        <w:t xml:space="preserve">24. </w:t>
      </w:r>
      <w:r w:rsidR="00E17659" w:rsidRPr="0021487A">
        <w:rPr>
          <w:rStyle w:val="l5def1"/>
          <w:rFonts w:ascii="Times New Roman" w:hAnsi="Times New Roman" w:cs="Times New Roman"/>
          <w:b/>
          <w:i/>
          <w:color w:val="000000" w:themeColor="text1"/>
          <w:sz w:val="24"/>
          <w:szCs w:val="24"/>
        </w:rPr>
        <w:t>participant</w:t>
      </w:r>
      <w:r w:rsidR="004C3238"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DF763B" w:rsidRPr="0021487A">
        <w:rPr>
          <w:color w:val="000000" w:themeColor="text1"/>
        </w:rPr>
        <w:t xml:space="preserve"> </w:t>
      </w:r>
      <w:r w:rsidR="00E17659" w:rsidRPr="0021487A">
        <w:rPr>
          <w:rStyle w:val="l5def1"/>
          <w:rFonts w:ascii="Times New Roman" w:hAnsi="Times New Roman" w:cs="Times New Roman"/>
          <w:color w:val="000000" w:themeColor="text1"/>
          <w:sz w:val="24"/>
          <w:szCs w:val="24"/>
        </w:rPr>
        <w:t>persoana care a aderat la un fond, care a plătit sau în numele căruia s-au plătit contribuţii la un fond şi care are un drept prezent sau viitor la o pensie</w:t>
      </w:r>
      <w:r w:rsidR="002B7411" w:rsidRPr="0021487A">
        <w:rPr>
          <w:rStyle w:val="l5def1"/>
          <w:rFonts w:ascii="Times New Roman" w:hAnsi="Times New Roman" w:cs="Times New Roman"/>
          <w:color w:val="000000" w:themeColor="text1"/>
          <w:sz w:val="24"/>
          <w:szCs w:val="24"/>
        </w:rPr>
        <w:t xml:space="preserve"> </w:t>
      </w:r>
      <w:r w:rsidR="00E17659" w:rsidRPr="0021487A">
        <w:rPr>
          <w:rStyle w:val="l5def1"/>
          <w:rFonts w:ascii="Times New Roman" w:hAnsi="Times New Roman" w:cs="Times New Roman"/>
          <w:color w:val="000000" w:themeColor="text1"/>
          <w:sz w:val="24"/>
          <w:szCs w:val="24"/>
        </w:rPr>
        <w:t>ocupațională;</w:t>
      </w:r>
    </w:p>
    <w:p w14:paraId="4CCF5792" w14:textId="49A0987C" w:rsidR="00E17659" w:rsidRPr="0021487A" w:rsidRDefault="00F475DB" w:rsidP="0076591E">
      <w:pPr>
        <w:spacing w:after="120"/>
        <w:jc w:val="both"/>
        <w:divId w:val="1153834788"/>
        <w:rPr>
          <w:color w:val="000000" w:themeColor="text1"/>
        </w:rPr>
      </w:pPr>
      <w:r w:rsidRPr="0021487A">
        <w:rPr>
          <w:b/>
          <w:i/>
          <w:color w:val="000000" w:themeColor="text1"/>
        </w:rPr>
        <w:lastRenderedPageBreak/>
        <w:t xml:space="preserve">25. </w:t>
      </w:r>
      <w:r w:rsidR="00696DAE" w:rsidRPr="0021487A">
        <w:rPr>
          <w:b/>
          <w:i/>
          <w:color w:val="000000" w:themeColor="text1"/>
        </w:rPr>
        <w:t xml:space="preserve">participaţie </w:t>
      </w:r>
      <w:r w:rsidR="001167E1" w:rsidRPr="0021487A">
        <w:rPr>
          <w:b/>
          <w:i/>
          <w:color w:val="000000" w:themeColor="text1"/>
        </w:rPr>
        <w:t>calificată</w:t>
      </w:r>
      <w:r w:rsidR="004C3238" w:rsidRPr="0021487A">
        <w:rPr>
          <w:b/>
          <w:i/>
          <w:color w:val="000000" w:themeColor="text1"/>
        </w:rPr>
        <w:t xml:space="preserve"> </w:t>
      </w:r>
      <w:r w:rsidR="0000218C" w:rsidRPr="0021487A">
        <w:rPr>
          <w:color w:val="000000" w:themeColor="text1"/>
        </w:rPr>
        <w:t>–</w:t>
      </w:r>
      <w:r w:rsidR="004C3238" w:rsidRPr="0021487A">
        <w:rPr>
          <w:color w:val="000000" w:themeColor="text1"/>
        </w:rPr>
        <w:t xml:space="preserve"> </w:t>
      </w:r>
      <w:r w:rsidR="001167E1" w:rsidRPr="0021487A">
        <w:rPr>
          <w:color w:val="000000" w:themeColor="text1"/>
        </w:rPr>
        <w:t>deţinere directă sau indirectă din drepturile de vot sau din capitalul unei entităţi, care reprezintă cel puţin 10% din acestea sau care permite exercitarea unei influenţe semnificative asupra administrării entităţii respective;</w:t>
      </w:r>
      <w:r w:rsidR="00E17659" w:rsidRPr="0021487A">
        <w:rPr>
          <w:color w:val="000000" w:themeColor="text1"/>
        </w:rPr>
        <w:t xml:space="preserve">  </w:t>
      </w:r>
    </w:p>
    <w:p w14:paraId="495F4937" w14:textId="794ABD74" w:rsidR="00E17659" w:rsidRPr="0021487A" w:rsidRDefault="00F475DB" w:rsidP="0076591E">
      <w:pPr>
        <w:spacing w:after="120"/>
        <w:jc w:val="both"/>
        <w:divId w:val="1153834788"/>
        <w:rPr>
          <w:color w:val="000000" w:themeColor="text1"/>
        </w:rPr>
      </w:pPr>
      <w:r w:rsidRPr="0021487A">
        <w:rPr>
          <w:b/>
          <w:i/>
          <w:color w:val="000000" w:themeColor="text1"/>
        </w:rPr>
        <w:t xml:space="preserve">26. </w:t>
      </w:r>
      <w:r w:rsidR="00696DAE" w:rsidRPr="0021487A">
        <w:rPr>
          <w:b/>
          <w:i/>
          <w:color w:val="000000" w:themeColor="text1"/>
        </w:rPr>
        <w:t xml:space="preserve">pensie </w:t>
      </w:r>
      <w:r w:rsidR="00E17659" w:rsidRPr="0021487A">
        <w:rPr>
          <w:rStyle w:val="l5def1"/>
          <w:rFonts w:ascii="Times New Roman" w:hAnsi="Times New Roman" w:cs="Times New Roman"/>
          <w:b/>
          <w:i/>
          <w:color w:val="000000" w:themeColor="text1"/>
          <w:sz w:val="24"/>
          <w:szCs w:val="24"/>
        </w:rPr>
        <w:t>ocupațională</w:t>
      </w:r>
      <w:r w:rsidR="004C3238"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color w:val="000000" w:themeColor="text1"/>
        </w:rPr>
        <w:t xml:space="preserve"> suma plătită periodic </w:t>
      </w:r>
      <w:r w:rsidR="002A301E" w:rsidRPr="0021487A">
        <w:rPr>
          <w:color w:val="000000" w:themeColor="text1"/>
        </w:rPr>
        <w:t>participantului</w:t>
      </w:r>
      <w:r w:rsidR="003850B4" w:rsidRPr="0021487A">
        <w:rPr>
          <w:color w:val="000000" w:themeColor="text1"/>
        </w:rPr>
        <w:t>,</w:t>
      </w:r>
      <w:r w:rsidR="00E17659" w:rsidRPr="0021487A">
        <w:rPr>
          <w:color w:val="000000" w:themeColor="text1"/>
        </w:rPr>
        <w:t xml:space="preserve"> în mod suplimentar şi distinct de cea furnizată de sistemul public;</w:t>
      </w:r>
    </w:p>
    <w:p w14:paraId="6788A044" w14:textId="1BAC9520" w:rsidR="0000218C" w:rsidRPr="0021487A" w:rsidRDefault="00F475DB" w:rsidP="0076591E">
      <w:pPr>
        <w:jc w:val="both"/>
        <w:divId w:val="1153834788"/>
        <w:rPr>
          <w:b/>
          <w:color w:val="000000" w:themeColor="text1"/>
        </w:rPr>
      </w:pPr>
      <w:r w:rsidRPr="0021487A">
        <w:rPr>
          <w:b/>
          <w:i/>
          <w:color w:val="000000" w:themeColor="text1"/>
        </w:rPr>
        <w:t xml:space="preserve">27. </w:t>
      </w:r>
      <w:r w:rsidR="00696DAE" w:rsidRPr="0021487A">
        <w:rPr>
          <w:b/>
          <w:i/>
          <w:color w:val="000000" w:themeColor="text1"/>
        </w:rPr>
        <w:t xml:space="preserve">persoană </w:t>
      </w:r>
      <w:r w:rsidR="00E17659" w:rsidRPr="0021487A">
        <w:rPr>
          <w:b/>
          <w:i/>
          <w:color w:val="000000" w:themeColor="text1"/>
        </w:rPr>
        <w:t>care deține</w:t>
      </w:r>
      <w:r w:rsidR="003F15DE" w:rsidRPr="0021487A">
        <w:rPr>
          <w:b/>
          <w:i/>
          <w:color w:val="000000" w:themeColor="text1"/>
        </w:rPr>
        <w:t xml:space="preserve"> o</w:t>
      </w:r>
      <w:r w:rsidR="00E17659" w:rsidRPr="0021487A">
        <w:rPr>
          <w:b/>
          <w:i/>
          <w:color w:val="000000" w:themeColor="text1"/>
        </w:rPr>
        <w:t xml:space="preserve"> funcți</w:t>
      </w:r>
      <w:r w:rsidR="003F15DE" w:rsidRPr="0021487A">
        <w:rPr>
          <w:b/>
          <w:i/>
          <w:color w:val="000000" w:themeColor="text1"/>
        </w:rPr>
        <w:t>e</w:t>
      </w:r>
      <w:r w:rsidR="00E17659" w:rsidRPr="0021487A">
        <w:rPr>
          <w:b/>
          <w:i/>
          <w:color w:val="000000" w:themeColor="text1"/>
        </w:rPr>
        <w:t>-cheie</w:t>
      </w:r>
      <w:r w:rsidR="00E17659" w:rsidRPr="0021487A">
        <w:rPr>
          <w:color w:val="000000" w:themeColor="text1"/>
        </w:rPr>
        <w:t xml:space="preserve"> – persoană ale cărei atribuţii au o influență semnificativă asupra realizării obiectivelor strategice ale administratorului, care nu fac parte din structura de conducere, îndeplinind în cadrul administratorului atribuţiile de: </w:t>
      </w:r>
    </w:p>
    <w:p w14:paraId="7F793002" w14:textId="77777777" w:rsidR="0000218C" w:rsidRPr="0021487A" w:rsidRDefault="0000218C" w:rsidP="0076591E">
      <w:pPr>
        <w:jc w:val="both"/>
        <w:divId w:val="1153834788"/>
        <w:rPr>
          <w:color w:val="000000" w:themeColor="text1"/>
        </w:rPr>
      </w:pPr>
      <w:r w:rsidRPr="0021487A">
        <w:rPr>
          <w:color w:val="000000" w:themeColor="text1"/>
        </w:rPr>
        <w:t>a</w:t>
      </w:r>
      <w:r w:rsidR="00E17659" w:rsidRPr="0021487A">
        <w:rPr>
          <w:color w:val="000000" w:themeColor="text1"/>
        </w:rPr>
        <w:t xml:space="preserve">) evaluare și administrare a riscurilor (managementul riscurilor); </w:t>
      </w:r>
    </w:p>
    <w:p w14:paraId="6733BEBA" w14:textId="77777777" w:rsidR="0000218C" w:rsidRPr="0021487A" w:rsidRDefault="0000218C" w:rsidP="0076591E">
      <w:pPr>
        <w:jc w:val="both"/>
        <w:divId w:val="1153834788"/>
        <w:rPr>
          <w:color w:val="000000" w:themeColor="text1"/>
        </w:rPr>
      </w:pPr>
      <w:r w:rsidRPr="0021487A">
        <w:rPr>
          <w:color w:val="000000" w:themeColor="text1"/>
        </w:rPr>
        <w:t>b</w:t>
      </w:r>
      <w:r w:rsidR="00E17659" w:rsidRPr="0021487A">
        <w:rPr>
          <w:color w:val="000000" w:themeColor="text1"/>
        </w:rPr>
        <w:t xml:space="preserve">) conformitate și/sau control intern; </w:t>
      </w:r>
    </w:p>
    <w:p w14:paraId="4728C51B" w14:textId="77777777" w:rsidR="0000218C" w:rsidRPr="0021487A" w:rsidRDefault="0000218C" w:rsidP="0076591E">
      <w:pPr>
        <w:jc w:val="both"/>
        <w:divId w:val="1153834788"/>
        <w:rPr>
          <w:color w:val="000000" w:themeColor="text1"/>
        </w:rPr>
      </w:pPr>
      <w:r w:rsidRPr="0021487A">
        <w:rPr>
          <w:color w:val="000000" w:themeColor="text1"/>
        </w:rPr>
        <w:t>c</w:t>
      </w:r>
      <w:r w:rsidR="00E17659" w:rsidRPr="0021487A">
        <w:rPr>
          <w:color w:val="000000" w:themeColor="text1"/>
        </w:rPr>
        <w:t>) audit intern;</w:t>
      </w:r>
    </w:p>
    <w:p w14:paraId="021E66FE" w14:textId="77777777" w:rsidR="0000218C" w:rsidRPr="0021487A" w:rsidRDefault="00126C6F" w:rsidP="0076591E">
      <w:pPr>
        <w:jc w:val="both"/>
        <w:divId w:val="1153834788"/>
        <w:rPr>
          <w:color w:val="000000" w:themeColor="text1"/>
        </w:rPr>
      </w:pPr>
      <w:r w:rsidRPr="0021487A">
        <w:rPr>
          <w:color w:val="000000" w:themeColor="text1"/>
        </w:rPr>
        <w:t>d</w:t>
      </w:r>
      <w:r w:rsidR="00E17659" w:rsidRPr="0021487A">
        <w:rPr>
          <w:color w:val="000000" w:themeColor="text1"/>
        </w:rPr>
        <w:t>) director de investiții</w:t>
      </w:r>
      <w:r w:rsidR="00240C52" w:rsidRPr="0021487A">
        <w:rPr>
          <w:color w:val="000000" w:themeColor="text1"/>
        </w:rPr>
        <w:t>/administrare a investiţiilor</w:t>
      </w:r>
      <w:r w:rsidR="00E17659" w:rsidRPr="0021487A">
        <w:rPr>
          <w:color w:val="000000" w:themeColor="text1"/>
        </w:rPr>
        <w:t xml:space="preserve">; </w:t>
      </w:r>
    </w:p>
    <w:p w14:paraId="6361CB01" w14:textId="77777777" w:rsidR="0000218C" w:rsidRPr="0021487A" w:rsidRDefault="00126C6F" w:rsidP="0076591E">
      <w:pPr>
        <w:spacing w:after="120"/>
        <w:jc w:val="both"/>
        <w:divId w:val="1153834788"/>
        <w:rPr>
          <w:b/>
          <w:color w:val="000000" w:themeColor="text1"/>
        </w:rPr>
      </w:pPr>
      <w:r w:rsidRPr="0021487A">
        <w:rPr>
          <w:color w:val="000000" w:themeColor="text1"/>
        </w:rPr>
        <w:t>e</w:t>
      </w:r>
      <w:r w:rsidR="00E17659" w:rsidRPr="0021487A">
        <w:rPr>
          <w:color w:val="000000" w:themeColor="text1"/>
        </w:rPr>
        <w:t>) actuar</w:t>
      </w:r>
      <w:r w:rsidRPr="0021487A">
        <w:rPr>
          <w:color w:val="000000" w:themeColor="text1"/>
        </w:rPr>
        <w:t>.</w:t>
      </w:r>
    </w:p>
    <w:p w14:paraId="2B7DA4F2" w14:textId="4B7BD959" w:rsidR="00FF2707" w:rsidRPr="0021487A" w:rsidRDefault="00F475DB" w:rsidP="0076591E">
      <w:pPr>
        <w:spacing w:after="120"/>
        <w:jc w:val="both"/>
        <w:divId w:val="1153834788"/>
        <w:rPr>
          <w:color w:val="000000" w:themeColor="text1"/>
        </w:rPr>
      </w:pPr>
      <w:r w:rsidRPr="0021487A">
        <w:rPr>
          <w:rFonts w:eastAsiaTheme="minorHAnsi"/>
          <w:b/>
          <w:i/>
          <w:color w:val="000000" w:themeColor="text1"/>
          <w:lang w:eastAsia="en-US"/>
        </w:rPr>
        <w:t xml:space="preserve">28. </w:t>
      </w:r>
      <w:r w:rsidR="00FF2707" w:rsidRPr="0021487A">
        <w:rPr>
          <w:rFonts w:eastAsiaTheme="minorHAnsi"/>
          <w:b/>
          <w:i/>
          <w:color w:val="000000" w:themeColor="text1"/>
          <w:lang w:eastAsia="en-US"/>
        </w:rPr>
        <w:t>piață reglementată</w:t>
      </w:r>
      <w:r w:rsidR="00FF2707" w:rsidRPr="0021487A">
        <w:rPr>
          <w:rFonts w:eastAsiaTheme="minorHAnsi"/>
          <w:color w:val="000000" w:themeColor="text1"/>
          <w:lang w:eastAsia="en-US"/>
        </w:rPr>
        <w:t xml:space="preserve"> - o piață reglementată, astfel cum este definită la art. 3 alin. (1) pct. 60 din Legea nr. 126/2018 privind piețele de instrumente financiare</w:t>
      </w:r>
      <w:r w:rsidR="00FF2707" w:rsidRPr="0021487A">
        <w:rPr>
          <w:rFonts w:eastAsiaTheme="minorHAnsi"/>
          <w:bCs/>
          <w:color w:val="000000" w:themeColor="text1"/>
          <w:lang w:eastAsia="en-US"/>
        </w:rPr>
        <w:t>;</w:t>
      </w:r>
      <w:r w:rsidR="00FF2707" w:rsidRPr="0021487A">
        <w:rPr>
          <w:rFonts w:eastAsiaTheme="minorHAnsi"/>
          <w:color w:val="000000" w:themeColor="text1"/>
          <w:lang w:eastAsia="en-US"/>
        </w:rPr>
        <w:t xml:space="preserve"> </w:t>
      </w:r>
    </w:p>
    <w:p w14:paraId="39B5D010" w14:textId="183CC9BA" w:rsidR="0000218C" w:rsidRPr="0021487A" w:rsidRDefault="00F475DB" w:rsidP="0076591E">
      <w:pPr>
        <w:jc w:val="both"/>
        <w:divId w:val="1153834788"/>
        <w:rPr>
          <w:color w:val="000000" w:themeColor="text1"/>
        </w:rPr>
      </w:pPr>
      <w:r w:rsidRPr="0021487A">
        <w:rPr>
          <w:b/>
          <w:i/>
          <w:color w:val="000000" w:themeColor="text1"/>
        </w:rPr>
        <w:t xml:space="preserve">29. </w:t>
      </w:r>
      <w:r w:rsidR="0000218C" w:rsidRPr="0021487A">
        <w:rPr>
          <w:b/>
          <w:i/>
          <w:color w:val="000000" w:themeColor="text1"/>
        </w:rPr>
        <w:t>potenţial achizitor</w:t>
      </w:r>
      <w:r w:rsidR="004C3238" w:rsidRPr="0021487A">
        <w:rPr>
          <w:b/>
          <w:i/>
          <w:color w:val="000000" w:themeColor="text1"/>
        </w:rPr>
        <w:t xml:space="preserve"> </w:t>
      </w:r>
      <w:r w:rsidR="0000218C" w:rsidRPr="0021487A">
        <w:rPr>
          <w:color w:val="000000" w:themeColor="text1"/>
        </w:rPr>
        <w:t>–</w:t>
      </w:r>
      <w:r w:rsidR="004C3238" w:rsidRPr="0021487A">
        <w:rPr>
          <w:color w:val="000000" w:themeColor="text1"/>
        </w:rPr>
        <w:t xml:space="preserve"> </w:t>
      </w:r>
      <w:r w:rsidR="0000218C" w:rsidRPr="0021487A">
        <w:rPr>
          <w:color w:val="000000" w:themeColor="text1"/>
        </w:rPr>
        <w:t xml:space="preserve">orice persoană care îşi propune:  </w:t>
      </w:r>
    </w:p>
    <w:p w14:paraId="0EFBD978" w14:textId="77777777" w:rsidR="0000218C" w:rsidRPr="0021487A" w:rsidRDefault="0000218C" w:rsidP="0076591E">
      <w:pPr>
        <w:jc w:val="both"/>
        <w:divId w:val="1153834788"/>
        <w:rPr>
          <w:color w:val="000000" w:themeColor="text1"/>
        </w:rPr>
      </w:pPr>
      <w:r w:rsidRPr="0021487A">
        <w:rPr>
          <w:color w:val="000000" w:themeColor="text1"/>
        </w:rPr>
        <w:t xml:space="preserve">a) să achiziţioneze, direct sau indirect, o participaţie calificată  la un administrator;  </w:t>
      </w:r>
    </w:p>
    <w:p w14:paraId="6ED29A65" w14:textId="77777777" w:rsidR="0000218C" w:rsidRPr="0021487A" w:rsidRDefault="0000218C" w:rsidP="0076591E">
      <w:pPr>
        <w:spacing w:after="120"/>
        <w:jc w:val="both"/>
        <w:divId w:val="1153834788"/>
        <w:rPr>
          <w:color w:val="000000" w:themeColor="text1"/>
        </w:rPr>
      </w:pPr>
      <w:r w:rsidRPr="0021487A">
        <w:rPr>
          <w:color w:val="000000" w:themeColor="text1"/>
        </w:rPr>
        <w:t>b) să îşi majoreze, direct sau indirect, participaţia calificată deţinută la un administrator, astfel încât să atingă sau să depăşească 20%, 33% sau 50% din totalul drepturilor de vot sau din capitalul social;</w:t>
      </w:r>
    </w:p>
    <w:p w14:paraId="207A11AD" w14:textId="04B3CF12" w:rsidR="00F82615" w:rsidRPr="0021487A" w:rsidRDefault="00F475DB" w:rsidP="0076591E">
      <w:pPr>
        <w:spacing w:after="120"/>
        <w:jc w:val="both"/>
        <w:divId w:val="1153834788"/>
        <w:rPr>
          <w:color w:val="000000"/>
        </w:rPr>
      </w:pPr>
      <w:r w:rsidRPr="0021487A">
        <w:rPr>
          <w:b/>
          <w:i/>
          <w:color w:val="000000"/>
        </w:rPr>
        <w:t xml:space="preserve">30. </w:t>
      </w:r>
      <w:r w:rsidR="00F82615" w:rsidRPr="0021487A">
        <w:rPr>
          <w:b/>
          <w:i/>
          <w:color w:val="000000"/>
        </w:rPr>
        <w:t xml:space="preserve">pondere </w:t>
      </w:r>
      <w:r w:rsidR="00470E2F" w:rsidRPr="0021487A">
        <w:rPr>
          <w:b/>
          <w:i/>
          <w:color w:val="000000"/>
        </w:rPr>
        <w:t>lunară</w:t>
      </w:r>
      <w:r w:rsidR="00F82615" w:rsidRPr="0021487A">
        <w:rPr>
          <w:b/>
          <w:i/>
          <w:color w:val="000000"/>
        </w:rPr>
        <w:t xml:space="preserve"> a unui fond</w:t>
      </w:r>
      <w:r w:rsidR="00F82615" w:rsidRPr="0021487A">
        <w:rPr>
          <w:color w:val="000000"/>
        </w:rPr>
        <w:t xml:space="preserve"> - raportul dintre activul net al fondului şi suma activelor nete ale tuturor fondurilor</w:t>
      </w:r>
      <w:r w:rsidR="00470E2F" w:rsidRPr="0021487A">
        <w:rPr>
          <w:color w:val="000000"/>
        </w:rPr>
        <w:t>,</w:t>
      </w:r>
      <w:r w:rsidR="00F82615" w:rsidRPr="0021487A">
        <w:rPr>
          <w:color w:val="000000"/>
        </w:rPr>
        <w:t xml:space="preserve"> calculate în </w:t>
      </w:r>
      <w:r w:rsidR="00470E2F" w:rsidRPr="0021487A">
        <w:rPr>
          <w:color w:val="000000"/>
        </w:rPr>
        <w:t>luna</w:t>
      </w:r>
      <w:r w:rsidR="00F82615" w:rsidRPr="0021487A">
        <w:rPr>
          <w:color w:val="000000"/>
        </w:rPr>
        <w:t xml:space="preserve"> respectivă;  </w:t>
      </w:r>
    </w:p>
    <w:p w14:paraId="0604CC6E" w14:textId="55DD33B0" w:rsidR="00F82615" w:rsidRPr="0021487A" w:rsidRDefault="00F475DB" w:rsidP="0076591E">
      <w:pPr>
        <w:spacing w:after="120"/>
        <w:jc w:val="both"/>
        <w:divId w:val="1153834788"/>
        <w:rPr>
          <w:color w:val="000000"/>
        </w:rPr>
      </w:pPr>
      <w:r w:rsidRPr="0021487A">
        <w:rPr>
          <w:b/>
          <w:i/>
          <w:color w:val="000000"/>
        </w:rPr>
        <w:t xml:space="preserve">31. </w:t>
      </w:r>
      <w:r w:rsidR="00F82615" w:rsidRPr="0021487A">
        <w:rPr>
          <w:b/>
          <w:i/>
          <w:color w:val="000000"/>
        </w:rPr>
        <w:t>pondere medie a unui fond pe o anumită perioadă</w:t>
      </w:r>
      <w:r w:rsidR="00F82615" w:rsidRPr="0021487A">
        <w:rPr>
          <w:color w:val="000000"/>
        </w:rPr>
        <w:t xml:space="preserve"> - media aritmetică a ponderilor </w:t>
      </w:r>
      <w:r w:rsidR="00470E2F" w:rsidRPr="0021487A">
        <w:rPr>
          <w:color w:val="000000"/>
        </w:rPr>
        <w:t>lunare</w:t>
      </w:r>
      <w:r w:rsidR="00F82615" w:rsidRPr="0021487A">
        <w:rPr>
          <w:color w:val="000000"/>
        </w:rPr>
        <w:t xml:space="preserve"> ale fondului pe perioada respectivă;  </w:t>
      </w:r>
    </w:p>
    <w:p w14:paraId="01233C61" w14:textId="13715382" w:rsidR="0000218C" w:rsidRPr="0021487A" w:rsidRDefault="00F475DB" w:rsidP="0076591E">
      <w:pPr>
        <w:spacing w:after="120"/>
        <w:jc w:val="both"/>
        <w:divId w:val="1153834788"/>
        <w:rPr>
          <w:b/>
          <w:color w:val="000000" w:themeColor="text1"/>
        </w:rPr>
      </w:pPr>
      <w:r w:rsidRPr="0021487A">
        <w:rPr>
          <w:b/>
          <w:i/>
          <w:color w:val="000000" w:themeColor="text1"/>
        </w:rPr>
        <w:t xml:space="preserve">32. </w:t>
      </w:r>
      <w:r w:rsidR="0000218C" w:rsidRPr="0021487A">
        <w:rPr>
          <w:b/>
          <w:i/>
          <w:color w:val="000000" w:themeColor="text1"/>
        </w:rPr>
        <w:t>proiect de achiziţie</w:t>
      </w:r>
      <w:r w:rsidR="00DF763B" w:rsidRPr="0021487A">
        <w:rPr>
          <w:b/>
          <w:i/>
          <w:color w:val="000000" w:themeColor="text1"/>
        </w:rPr>
        <w:t xml:space="preserve"> </w:t>
      </w:r>
      <w:r w:rsidR="0000218C" w:rsidRPr="0021487A">
        <w:rPr>
          <w:color w:val="000000" w:themeColor="text1"/>
        </w:rPr>
        <w:t>–</w:t>
      </w:r>
      <w:r w:rsidR="00DF763B" w:rsidRPr="0021487A">
        <w:rPr>
          <w:color w:val="000000" w:themeColor="text1"/>
        </w:rPr>
        <w:t xml:space="preserve"> </w:t>
      </w:r>
      <w:r w:rsidR="0000218C" w:rsidRPr="0021487A">
        <w:rPr>
          <w:color w:val="000000" w:themeColor="text1"/>
        </w:rPr>
        <w:t xml:space="preserve">documentaţia şi informaţiile transmise </w:t>
      </w:r>
      <w:r w:rsidR="006068A3" w:rsidRPr="0021487A">
        <w:rPr>
          <w:color w:val="000000" w:themeColor="text1"/>
        </w:rPr>
        <w:t xml:space="preserve">A.S.F. </w:t>
      </w:r>
      <w:r w:rsidR="0000218C" w:rsidRPr="0021487A">
        <w:rPr>
          <w:color w:val="000000" w:themeColor="text1"/>
        </w:rPr>
        <w:t xml:space="preserve">de către un potenţial achizitor privind achiziţionarea sau majorarea, directă ori indirectă, a drepturilor de vot într-o entitate reglementată sau majorarea </w:t>
      </w:r>
      <w:r w:rsidR="00F07D9A" w:rsidRPr="0021487A">
        <w:rPr>
          <w:color w:val="000000" w:themeColor="text1"/>
        </w:rPr>
        <w:t xml:space="preserve">participaţiei </w:t>
      </w:r>
      <w:r w:rsidR="0000218C" w:rsidRPr="0021487A">
        <w:rPr>
          <w:color w:val="000000" w:themeColor="text1"/>
        </w:rPr>
        <w:t xml:space="preserve">la capitalul social al acesteia;  </w:t>
      </w:r>
    </w:p>
    <w:p w14:paraId="3FD0135B" w14:textId="385FEFF2" w:rsidR="00E17659" w:rsidRPr="0021487A" w:rsidRDefault="00F475DB" w:rsidP="0076591E">
      <w:pPr>
        <w:spacing w:after="120"/>
        <w:jc w:val="both"/>
        <w:divId w:val="1153834788"/>
        <w:rPr>
          <w:color w:val="000000" w:themeColor="text1"/>
        </w:rPr>
      </w:pPr>
      <w:r w:rsidRPr="0021487A">
        <w:rPr>
          <w:b/>
          <w:i/>
          <w:color w:val="000000" w:themeColor="text1"/>
        </w:rPr>
        <w:t xml:space="preserve">33. </w:t>
      </w:r>
      <w:r w:rsidR="00696DAE" w:rsidRPr="0021487A">
        <w:rPr>
          <w:b/>
          <w:i/>
          <w:color w:val="000000" w:themeColor="text1"/>
        </w:rPr>
        <w:t xml:space="preserve">prospect al </w:t>
      </w:r>
      <w:r w:rsidR="00CA1EFC" w:rsidRPr="0021487A">
        <w:rPr>
          <w:b/>
          <w:i/>
          <w:color w:val="000000" w:themeColor="text1"/>
        </w:rPr>
        <w:t xml:space="preserve">fondului </w:t>
      </w:r>
      <w:r w:rsidR="00DB64C2" w:rsidRPr="0021487A">
        <w:rPr>
          <w:b/>
          <w:i/>
          <w:color w:val="000000" w:themeColor="text1"/>
        </w:rPr>
        <w:t>de pensii ocupaționale</w:t>
      </w:r>
      <w:r w:rsidR="00DF763B" w:rsidRPr="0021487A">
        <w:rPr>
          <w:b/>
          <w:i/>
          <w:color w:val="000000" w:themeColor="text1"/>
        </w:rPr>
        <w:t xml:space="preserve"> </w:t>
      </w:r>
      <w:r w:rsidR="0000218C" w:rsidRPr="0021487A">
        <w:rPr>
          <w:color w:val="000000" w:themeColor="text1"/>
        </w:rPr>
        <w:t>–</w:t>
      </w:r>
      <w:r w:rsidR="00DF763B" w:rsidRPr="0021487A">
        <w:rPr>
          <w:color w:val="000000" w:themeColor="text1"/>
        </w:rPr>
        <w:t xml:space="preserve"> </w:t>
      </w:r>
      <w:r w:rsidR="00E17659" w:rsidRPr="0021487A">
        <w:rPr>
          <w:rStyle w:val="l5def1"/>
          <w:rFonts w:ascii="Times New Roman" w:hAnsi="Times New Roman" w:cs="Times New Roman"/>
          <w:color w:val="000000" w:themeColor="text1"/>
          <w:sz w:val="24"/>
          <w:szCs w:val="24"/>
        </w:rPr>
        <w:t>documentul care cuprinde termenii contractului de administrare şi ai schemei de pensii ocupaționale</w:t>
      </w:r>
      <w:r w:rsidR="00DB64C2" w:rsidRPr="0021487A">
        <w:rPr>
          <w:rStyle w:val="l5def1"/>
          <w:rFonts w:ascii="Times New Roman" w:hAnsi="Times New Roman" w:cs="Times New Roman"/>
          <w:color w:val="000000" w:themeColor="text1"/>
          <w:sz w:val="24"/>
          <w:szCs w:val="24"/>
        </w:rPr>
        <w:t>, denumit în continuare prospect</w:t>
      </w:r>
      <w:r w:rsidR="00E17659" w:rsidRPr="0021487A">
        <w:rPr>
          <w:rStyle w:val="l5def1"/>
          <w:rFonts w:ascii="Times New Roman" w:hAnsi="Times New Roman" w:cs="Times New Roman"/>
          <w:color w:val="000000" w:themeColor="text1"/>
          <w:sz w:val="24"/>
          <w:szCs w:val="24"/>
        </w:rPr>
        <w:t>;</w:t>
      </w:r>
      <w:r w:rsidR="00E17659" w:rsidRPr="0021487A">
        <w:rPr>
          <w:color w:val="000000" w:themeColor="text1"/>
        </w:rPr>
        <w:t xml:space="preserve">  </w:t>
      </w:r>
    </w:p>
    <w:p w14:paraId="2C8353CA" w14:textId="19792BF5"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34. </w:t>
      </w:r>
      <w:r w:rsidR="00E17659" w:rsidRPr="0021487A">
        <w:rPr>
          <w:rStyle w:val="l5def1"/>
          <w:rFonts w:ascii="Times New Roman" w:hAnsi="Times New Roman" w:cs="Times New Roman"/>
          <w:b/>
          <w:i/>
          <w:color w:val="000000" w:themeColor="text1"/>
          <w:sz w:val="24"/>
          <w:szCs w:val="24"/>
        </w:rPr>
        <w:t>provizion tehnic</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volum</w:t>
      </w:r>
      <w:r w:rsidR="00043178" w:rsidRPr="0021487A">
        <w:rPr>
          <w:rStyle w:val="l5def1"/>
          <w:rFonts w:ascii="Times New Roman" w:hAnsi="Times New Roman" w:cs="Times New Roman"/>
          <w:color w:val="000000" w:themeColor="text1"/>
          <w:sz w:val="24"/>
          <w:szCs w:val="24"/>
        </w:rPr>
        <w:t>ul</w:t>
      </w:r>
      <w:r w:rsidR="00E17659" w:rsidRPr="0021487A">
        <w:rPr>
          <w:rStyle w:val="l5def1"/>
          <w:rFonts w:ascii="Times New Roman" w:hAnsi="Times New Roman" w:cs="Times New Roman"/>
          <w:color w:val="000000" w:themeColor="text1"/>
          <w:sz w:val="24"/>
          <w:szCs w:val="24"/>
        </w:rPr>
        <w:t xml:space="preserve"> adecvat de active corespunzător obligațiilor financiare ale fondului, care acoperă riscurile biometrice şi investiţionale;</w:t>
      </w:r>
      <w:r w:rsidR="00E17659" w:rsidRPr="0021487A">
        <w:rPr>
          <w:color w:val="000000" w:themeColor="text1"/>
        </w:rPr>
        <w:t xml:space="preserve">  </w:t>
      </w:r>
    </w:p>
    <w:p w14:paraId="4532477F" w14:textId="17E6B9E8" w:rsidR="00266D74" w:rsidRPr="0021487A" w:rsidRDefault="00F475DB" w:rsidP="0076591E">
      <w:pPr>
        <w:spacing w:after="120"/>
        <w:jc w:val="both"/>
        <w:divId w:val="1153834788"/>
        <w:rPr>
          <w:color w:val="000000"/>
        </w:rPr>
      </w:pPr>
      <w:r w:rsidRPr="0021487A">
        <w:rPr>
          <w:b/>
          <w:i/>
          <w:color w:val="000000"/>
        </w:rPr>
        <w:t xml:space="preserve">35. </w:t>
      </w:r>
      <w:r w:rsidR="00266D74" w:rsidRPr="0021487A">
        <w:rPr>
          <w:b/>
          <w:i/>
          <w:color w:val="000000"/>
        </w:rPr>
        <w:t>rat</w:t>
      </w:r>
      <w:r w:rsidR="00F82615" w:rsidRPr="0021487A">
        <w:rPr>
          <w:b/>
          <w:i/>
          <w:color w:val="000000"/>
        </w:rPr>
        <w:t>a</w:t>
      </w:r>
      <w:r w:rsidR="00266D74" w:rsidRPr="0021487A">
        <w:rPr>
          <w:b/>
          <w:i/>
          <w:color w:val="000000"/>
        </w:rPr>
        <w:t xml:space="preserve"> de rentabilitate a unui fond</w:t>
      </w:r>
      <w:r w:rsidR="00266D74" w:rsidRPr="0021487A">
        <w:rPr>
          <w:color w:val="000000"/>
        </w:rPr>
        <w:t xml:space="preserve"> - </w:t>
      </w:r>
      <w:r w:rsidR="00145FDF" w:rsidRPr="0021487A">
        <w:rPr>
          <w:color w:val="000000"/>
        </w:rPr>
        <w:t>logaritm natural din raportul dintre valoarea unităţii de fond din</w:t>
      </w:r>
      <w:r w:rsidR="001E52A5" w:rsidRPr="0021487A">
        <w:rPr>
          <w:color w:val="000000"/>
        </w:rPr>
        <w:t xml:space="preserve"> perioada curentă şi valoarea unităţii de fond din perioada precedentă; </w:t>
      </w:r>
    </w:p>
    <w:p w14:paraId="34EDA82E" w14:textId="56762610" w:rsidR="00AF6C66" w:rsidRPr="0021487A" w:rsidRDefault="00F475DB" w:rsidP="0076591E">
      <w:pPr>
        <w:spacing w:after="120"/>
        <w:jc w:val="both"/>
        <w:divId w:val="1153834788"/>
        <w:rPr>
          <w:color w:val="000000"/>
        </w:rPr>
      </w:pPr>
      <w:r w:rsidRPr="0021487A">
        <w:rPr>
          <w:b/>
          <w:i/>
          <w:color w:val="000000"/>
        </w:rPr>
        <w:t xml:space="preserve">36. </w:t>
      </w:r>
      <w:r w:rsidR="00266D74" w:rsidRPr="0021487A">
        <w:rPr>
          <w:b/>
          <w:i/>
          <w:color w:val="000000"/>
        </w:rPr>
        <w:t>rata medie ponderată de rentabilitate a</w:t>
      </w:r>
      <w:r w:rsidR="00FB4D71" w:rsidRPr="0021487A">
        <w:rPr>
          <w:b/>
          <w:i/>
          <w:color w:val="000000"/>
        </w:rPr>
        <w:t xml:space="preserve"> </w:t>
      </w:r>
      <w:r w:rsidR="00266D74" w:rsidRPr="0021487A">
        <w:rPr>
          <w:b/>
          <w:i/>
          <w:color w:val="000000"/>
        </w:rPr>
        <w:t>fondurilor</w:t>
      </w:r>
      <w:r w:rsidR="00266D74" w:rsidRPr="0021487A">
        <w:rPr>
          <w:color w:val="000000"/>
        </w:rPr>
        <w:t xml:space="preserve"> - suma produselor dintre rata de rentabilitate a fiecărui fond pe o perioadă şi ponderea medie a fondului pe aceeaşi</w:t>
      </w:r>
      <w:r w:rsidR="00266D74" w:rsidRPr="0021487A">
        <w:rPr>
          <w:rStyle w:val="Heading1Char"/>
          <w:rFonts w:ascii="Times New Roman" w:hAnsi="Times New Roman" w:cs="Times New Roman"/>
          <w:sz w:val="24"/>
          <w:szCs w:val="24"/>
        </w:rPr>
        <w:t xml:space="preserve"> </w:t>
      </w:r>
      <w:r w:rsidR="00266D74" w:rsidRPr="0021487A">
        <w:rPr>
          <w:color w:val="000000"/>
        </w:rPr>
        <w:t>perioadă; </w:t>
      </w:r>
    </w:p>
    <w:p w14:paraId="1C59CCC6" w14:textId="11CD9F16" w:rsidR="00E17659" w:rsidRPr="0021487A" w:rsidRDefault="00F475DB" w:rsidP="0076591E">
      <w:pPr>
        <w:spacing w:after="120"/>
        <w:jc w:val="both"/>
        <w:divId w:val="1153834788"/>
        <w:rPr>
          <w:color w:val="000000" w:themeColor="text1"/>
        </w:rPr>
      </w:pPr>
      <w:r w:rsidRPr="0021487A">
        <w:rPr>
          <w:b/>
          <w:i/>
          <w:color w:val="000000" w:themeColor="text1"/>
        </w:rPr>
        <w:t xml:space="preserve">37. </w:t>
      </w:r>
      <w:r w:rsidR="00E17659" w:rsidRPr="0021487A">
        <w:rPr>
          <w:b/>
          <w:i/>
          <w:color w:val="000000" w:themeColor="text1"/>
        </w:rPr>
        <w:t>reglementări interne ale admini</w:t>
      </w:r>
      <w:r w:rsidR="00DB64C2" w:rsidRPr="0021487A">
        <w:rPr>
          <w:b/>
          <w:i/>
          <w:color w:val="000000" w:themeColor="text1"/>
        </w:rPr>
        <w:t>s</w:t>
      </w:r>
      <w:r w:rsidR="00E17659" w:rsidRPr="0021487A">
        <w:rPr>
          <w:b/>
          <w:i/>
          <w:color w:val="000000" w:themeColor="text1"/>
        </w:rPr>
        <w:t>tratorilor</w:t>
      </w:r>
      <w:r w:rsidR="00E17659" w:rsidRPr="0021487A">
        <w:rPr>
          <w:color w:val="000000" w:themeColor="text1"/>
        </w:rPr>
        <w:t xml:space="preserve"> – reg</w:t>
      </w:r>
      <w:r w:rsidR="003F15DE" w:rsidRPr="0021487A">
        <w:rPr>
          <w:color w:val="000000" w:themeColor="text1"/>
        </w:rPr>
        <w:t>ulamente</w:t>
      </w:r>
      <w:r w:rsidR="00E17659" w:rsidRPr="0021487A">
        <w:rPr>
          <w:color w:val="000000" w:themeColor="text1"/>
        </w:rPr>
        <w:t>, norme, proceduri, coduri, reguli sau politici interne;</w:t>
      </w:r>
    </w:p>
    <w:p w14:paraId="3C117629" w14:textId="273A021F"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38. </w:t>
      </w:r>
      <w:r w:rsidR="00E17659" w:rsidRPr="0021487A">
        <w:rPr>
          <w:rStyle w:val="l5def1"/>
          <w:rFonts w:ascii="Times New Roman" w:hAnsi="Times New Roman" w:cs="Times New Roman"/>
          <w:b/>
          <w:i/>
          <w:color w:val="000000" w:themeColor="text1"/>
          <w:sz w:val="24"/>
          <w:szCs w:val="24"/>
        </w:rPr>
        <w:t>riscuri biometrice</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riscuri legate de deces, invaliditate şi longevitate;</w:t>
      </w:r>
      <w:r w:rsidR="00E17659" w:rsidRPr="0021487A">
        <w:rPr>
          <w:color w:val="000000" w:themeColor="text1"/>
        </w:rPr>
        <w:t xml:space="preserve">  </w:t>
      </w:r>
    </w:p>
    <w:p w14:paraId="04EEDF83" w14:textId="3E628895" w:rsidR="00E17659" w:rsidRPr="0021487A" w:rsidRDefault="00F475DB" w:rsidP="0076591E">
      <w:pPr>
        <w:spacing w:after="120"/>
        <w:jc w:val="both"/>
        <w:divId w:val="1153834788"/>
        <w:rPr>
          <w:color w:val="000000" w:themeColor="text1"/>
        </w:rPr>
      </w:pPr>
      <w:r w:rsidRPr="0021487A">
        <w:rPr>
          <w:b/>
          <w:i/>
          <w:iCs/>
          <w:color w:val="000000" w:themeColor="text1"/>
        </w:rPr>
        <w:t xml:space="preserve">39. </w:t>
      </w:r>
      <w:r w:rsidR="00696DAE" w:rsidRPr="0021487A">
        <w:rPr>
          <w:b/>
          <w:i/>
          <w:iCs/>
          <w:color w:val="000000" w:themeColor="text1"/>
        </w:rPr>
        <w:t xml:space="preserve">schemă </w:t>
      </w:r>
      <w:r w:rsidR="00E17659" w:rsidRPr="0021487A">
        <w:rPr>
          <w:b/>
          <w:i/>
          <w:iCs/>
          <w:color w:val="000000" w:themeColor="text1"/>
        </w:rPr>
        <w:t>de pensii ocupaționale</w:t>
      </w:r>
      <w:r w:rsidR="00DF763B" w:rsidRPr="0021487A">
        <w:rPr>
          <w:b/>
          <w:i/>
          <w:iCs/>
          <w:color w:val="000000" w:themeColor="text1"/>
        </w:rPr>
        <w:t xml:space="preserve"> </w:t>
      </w:r>
      <w:r w:rsidR="00E54D1F" w:rsidRPr="0021487A">
        <w:rPr>
          <w:color w:val="000000" w:themeColor="text1"/>
        </w:rPr>
        <w:t>–</w:t>
      </w:r>
      <w:r w:rsidR="00E17659" w:rsidRPr="0021487A">
        <w:rPr>
          <w:color w:val="000000" w:themeColor="text1"/>
        </w:rPr>
        <w:t xml:space="preserve"> un sistem de termene, condiţii şi reguli prin care un angajator participă la asigurarea unor beneficii angajaţilor săi, în timpul activităţii lor, sub forma unei contribuţii la un fond, în vederea obţinerii de către aceştia a unei pensii ocupaţionale;</w:t>
      </w:r>
    </w:p>
    <w:p w14:paraId="5B01452F" w14:textId="5596CDF2" w:rsidR="00BC6315" w:rsidRPr="0021487A" w:rsidRDefault="00F475DB" w:rsidP="0076591E">
      <w:pPr>
        <w:spacing w:after="120"/>
        <w:jc w:val="both"/>
        <w:divId w:val="1153834788"/>
        <w:rPr>
          <w:color w:val="000000" w:themeColor="text1"/>
        </w:rPr>
      </w:pPr>
      <w:r w:rsidRPr="0021487A">
        <w:rPr>
          <w:b/>
          <w:i/>
          <w:color w:val="000000" w:themeColor="text1"/>
        </w:rPr>
        <w:lastRenderedPageBreak/>
        <w:t xml:space="preserve">40. </w:t>
      </w:r>
      <w:r w:rsidR="00696DAE" w:rsidRPr="0021487A">
        <w:rPr>
          <w:b/>
          <w:i/>
          <w:color w:val="000000" w:themeColor="text1"/>
        </w:rPr>
        <w:t xml:space="preserve">schemă </w:t>
      </w:r>
      <w:r w:rsidR="00BC6315" w:rsidRPr="0021487A">
        <w:rPr>
          <w:b/>
          <w:i/>
          <w:color w:val="000000" w:themeColor="text1"/>
        </w:rPr>
        <w:t>de pensii ocupaționale de tip contribuții definite</w:t>
      </w:r>
      <w:r w:rsidR="00DF763B" w:rsidRPr="0021487A">
        <w:rPr>
          <w:b/>
          <w:i/>
          <w:color w:val="000000" w:themeColor="text1"/>
        </w:rPr>
        <w:t xml:space="preserve"> </w:t>
      </w:r>
      <w:r w:rsidR="00252015" w:rsidRPr="0021487A">
        <w:rPr>
          <w:color w:val="000000" w:themeColor="text1"/>
        </w:rPr>
        <w:t>–</w:t>
      </w:r>
      <w:r w:rsidR="00BC6315" w:rsidRPr="0021487A">
        <w:rPr>
          <w:color w:val="000000" w:themeColor="text1"/>
        </w:rPr>
        <w:t xml:space="preserve"> schem</w:t>
      </w:r>
      <w:r w:rsidR="00043178" w:rsidRPr="0021487A">
        <w:rPr>
          <w:color w:val="000000" w:themeColor="text1"/>
        </w:rPr>
        <w:t>a</w:t>
      </w:r>
      <w:r w:rsidR="00BC6315" w:rsidRPr="0021487A">
        <w:rPr>
          <w:color w:val="000000" w:themeColor="text1"/>
        </w:rPr>
        <w:t xml:space="preserve"> de pensii în baza căr</w:t>
      </w:r>
      <w:r w:rsidR="00043178" w:rsidRPr="0021487A">
        <w:rPr>
          <w:color w:val="000000" w:themeColor="text1"/>
        </w:rPr>
        <w:t>eia</w:t>
      </w:r>
      <w:r w:rsidR="00BC6315" w:rsidRPr="0021487A">
        <w:rPr>
          <w:color w:val="000000" w:themeColor="text1"/>
        </w:rPr>
        <w:t xml:space="preserve"> sumele ce urmează a fi plătite ca pensii </w:t>
      </w:r>
      <w:r w:rsidR="00043178" w:rsidRPr="0021487A">
        <w:rPr>
          <w:color w:val="000000" w:themeColor="text1"/>
        </w:rPr>
        <w:t xml:space="preserve">ocupaţionale </w:t>
      </w:r>
      <w:r w:rsidR="00BC6315" w:rsidRPr="0021487A">
        <w:rPr>
          <w:color w:val="000000" w:themeColor="text1"/>
        </w:rPr>
        <w:t>rezultă din contribuții la un fond și din câștiguri</w:t>
      </w:r>
      <w:r w:rsidR="00E577CB" w:rsidRPr="0021487A">
        <w:rPr>
          <w:color w:val="000000" w:themeColor="text1"/>
        </w:rPr>
        <w:t>le</w:t>
      </w:r>
      <w:r w:rsidR="00BC6315" w:rsidRPr="0021487A">
        <w:rPr>
          <w:color w:val="000000" w:themeColor="text1"/>
        </w:rPr>
        <w:t xml:space="preserve"> </w:t>
      </w:r>
      <w:r w:rsidR="00043178" w:rsidRPr="0021487A">
        <w:rPr>
          <w:color w:val="000000" w:themeColor="text1"/>
        </w:rPr>
        <w:t xml:space="preserve">obţinute </w:t>
      </w:r>
      <w:r w:rsidR="00BC6315" w:rsidRPr="0021487A">
        <w:rPr>
          <w:color w:val="000000" w:themeColor="text1"/>
        </w:rPr>
        <w:t>în urma investirii acestor contribuții;</w:t>
      </w:r>
    </w:p>
    <w:p w14:paraId="5AC7F670" w14:textId="14DD4032" w:rsidR="00BC6315" w:rsidRPr="0021487A" w:rsidRDefault="00F475DB" w:rsidP="0076591E">
      <w:pPr>
        <w:spacing w:after="120"/>
        <w:jc w:val="both"/>
        <w:divId w:val="1153834788"/>
        <w:rPr>
          <w:color w:val="000000" w:themeColor="text1"/>
        </w:rPr>
      </w:pPr>
      <w:r w:rsidRPr="0021487A">
        <w:rPr>
          <w:b/>
          <w:i/>
          <w:color w:val="000000" w:themeColor="text1"/>
        </w:rPr>
        <w:t xml:space="preserve">41. </w:t>
      </w:r>
      <w:r w:rsidR="00696DAE" w:rsidRPr="0021487A">
        <w:rPr>
          <w:b/>
          <w:i/>
          <w:color w:val="000000" w:themeColor="text1"/>
        </w:rPr>
        <w:t xml:space="preserve">schemă </w:t>
      </w:r>
      <w:r w:rsidR="00BC6315" w:rsidRPr="0021487A">
        <w:rPr>
          <w:b/>
          <w:i/>
          <w:color w:val="000000" w:themeColor="text1"/>
        </w:rPr>
        <w:t>de pensii ocupaționale de tip contribuții definite cu garanții</w:t>
      </w:r>
      <w:r w:rsidR="00DF763B" w:rsidRPr="0021487A">
        <w:rPr>
          <w:b/>
          <w:i/>
          <w:color w:val="000000" w:themeColor="text1"/>
        </w:rPr>
        <w:t xml:space="preserve"> </w:t>
      </w:r>
      <w:r w:rsidR="00252015" w:rsidRPr="0021487A">
        <w:rPr>
          <w:color w:val="000000" w:themeColor="text1"/>
        </w:rPr>
        <w:t>–</w:t>
      </w:r>
      <w:r w:rsidR="00BC6315" w:rsidRPr="0021487A">
        <w:rPr>
          <w:color w:val="000000" w:themeColor="text1"/>
        </w:rPr>
        <w:t xml:space="preserve"> schem</w:t>
      </w:r>
      <w:r w:rsidR="00CA57A9" w:rsidRPr="0021487A">
        <w:rPr>
          <w:color w:val="000000" w:themeColor="text1"/>
        </w:rPr>
        <w:t>a</w:t>
      </w:r>
      <w:r w:rsidR="00BC6315" w:rsidRPr="0021487A">
        <w:rPr>
          <w:color w:val="000000" w:themeColor="text1"/>
        </w:rPr>
        <w:t xml:space="preserve"> de pensii în baza </w:t>
      </w:r>
      <w:r w:rsidR="00CA57A9" w:rsidRPr="0021487A">
        <w:rPr>
          <w:color w:val="000000" w:themeColor="text1"/>
        </w:rPr>
        <w:t>căreia</w:t>
      </w:r>
      <w:r w:rsidR="00BC6315" w:rsidRPr="0021487A">
        <w:rPr>
          <w:color w:val="000000" w:themeColor="text1"/>
        </w:rPr>
        <w:t xml:space="preserve"> sumele ce urmează a fi plătite ca pensii</w:t>
      </w:r>
      <w:r w:rsidR="002D3DA2" w:rsidRPr="0021487A">
        <w:rPr>
          <w:color w:val="000000" w:themeColor="text1"/>
        </w:rPr>
        <w:t xml:space="preserve"> ocupaţionale</w:t>
      </w:r>
      <w:r w:rsidR="00BC6315" w:rsidRPr="0021487A">
        <w:rPr>
          <w:color w:val="000000" w:themeColor="text1"/>
        </w:rPr>
        <w:t xml:space="preserve"> rezultă din contribuții la un fond și din câștiguri</w:t>
      </w:r>
      <w:r w:rsidR="00E577CB" w:rsidRPr="0021487A">
        <w:rPr>
          <w:color w:val="000000" w:themeColor="text1"/>
        </w:rPr>
        <w:t>le</w:t>
      </w:r>
      <w:r w:rsidR="00BC6315" w:rsidRPr="0021487A">
        <w:rPr>
          <w:color w:val="000000" w:themeColor="text1"/>
        </w:rPr>
        <w:t xml:space="preserve"> </w:t>
      </w:r>
      <w:r w:rsidR="00043178" w:rsidRPr="0021487A">
        <w:rPr>
          <w:color w:val="000000" w:themeColor="text1"/>
        </w:rPr>
        <w:t xml:space="preserve">obţinute </w:t>
      </w:r>
      <w:r w:rsidR="00BC6315" w:rsidRPr="0021487A">
        <w:rPr>
          <w:color w:val="000000" w:themeColor="text1"/>
        </w:rPr>
        <w:t>în urma investirii acestor contribuții</w:t>
      </w:r>
      <w:r w:rsidR="008C1E3F" w:rsidRPr="0021487A">
        <w:rPr>
          <w:color w:val="000000" w:themeColor="text1"/>
        </w:rPr>
        <w:t>, dar nu mai puţin garanţiile prevăzute de prospect</w:t>
      </w:r>
      <w:r w:rsidR="00BC6315" w:rsidRPr="0021487A">
        <w:rPr>
          <w:color w:val="000000" w:themeColor="text1"/>
        </w:rPr>
        <w:t>;</w:t>
      </w:r>
    </w:p>
    <w:p w14:paraId="444602C6" w14:textId="16E5F79B"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42. </w:t>
      </w:r>
      <w:r w:rsidR="00E17659" w:rsidRPr="0021487A">
        <w:rPr>
          <w:rStyle w:val="l5def1"/>
          <w:rFonts w:ascii="Times New Roman" w:hAnsi="Times New Roman" w:cs="Times New Roman"/>
          <w:b/>
          <w:i/>
          <w:color w:val="000000" w:themeColor="text1"/>
          <w:sz w:val="24"/>
          <w:szCs w:val="24"/>
        </w:rPr>
        <w:t>stat membru de origine</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statul membru al Uniunii Europene sau aparţinând Spaţiului Economic European, în care administratorul îşi are sediul social şi principala structură administrativă sau, dacă nu are un sediu social, locul unde se află principala sa structură administrativă;</w:t>
      </w:r>
      <w:r w:rsidR="00E17659" w:rsidRPr="0021487A">
        <w:rPr>
          <w:color w:val="000000" w:themeColor="text1"/>
        </w:rPr>
        <w:t xml:space="preserve">  </w:t>
      </w:r>
    </w:p>
    <w:p w14:paraId="4CE548D6" w14:textId="41170B2C"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43. </w:t>
      </w:r>
      <w:r w:rsidR="00E17659" w:rsidRPr="0021487A">
        <w:rPr>
          <w:rStyle w:val="l5def1"/>
          <w:rFonts w:ascii="Times New Roman" w:hAnsi="Times New Roman" w:cs="Times New Roman"/>
          <w:b/>
          <w:i/>
          <w:color w:val="000000" w:themeColor="text1"/>
          <w:sz w:val="24"/>
          <w:szCs w:val="24"/>
        </w:rPr>
        <w:t>stat membru gazdă</w:t>
      </w:r>
      <w:r w:rsidR="00DF763B" w:rsidRPr="0021487A">
        <w:rPr>
          <w:rStyle w:val="l5def1"/>
          <w:rFonts w:ascii="Times New Roman" w:hAnsi="Times New Roman" w:cs="Times New Roman"/>
          <w:b/>
          <w:i/>
          <w:color w:val="000000" w:themeColor="text1"/>
          <w:sz w:val="24"/>
          <w:szCs w:val="24"/>
        </w:rPr>
        <w:t xml:space="preserve"> </w:t>
      </w:r>
      <w:r w:rsidR="00252015" w:rsidRPr="0021487A">
        <w:rPr>
          <w:color w:val="000000" w:themeColor="text1"/>
        </w:rPr>
        <w:t>–</w:t>
      </w:r>
      <w:r w:rsidR="00DF763B" w:rsidRPr="0021487A">
        <w:rPr>
          <w:color w:val="000000" w:themeColor="text1"/>
        </w:rPr>
        <w:t xml:space="preserve"> </w:t>
      </w:r>
      <w:r w:rsidR="00D41574" w:rsidRPr="0021487A">
        <w:rPr>
          <w:rStyle w:val="l5def1"/>
          <w:rFonts w:ascii="Times New Roman" w:hAnsi="Times New Roman" w:cs="Times New Roman"/>
          <w:color w:val="000000" w:themeColor="text1"/>
          <w:sz w:val="24"/>
          <w:szCs w:val="24"/>
        </w:rPr>
        <w:t>statul membru al Uniunii Europene sau aparţinând Spaţiului Economic European, a cărui legislaţie socială şi legislație a muncii relevante în domeniul pensiilor ocupaționale este aplicabilă relaţiei dintre angajator şi participanţi</w:t>
      </w:r>
      <w:r w:rsidR="00D71408" w:rsidRPr="0021487A">
        <w:rPr>
          <w:rStyle w:val="l5def1"/>
          <w:rFonts w:ascii="Times New Roman" w:hAnsi="Times New Roman" w:cs="Times New Roman"/>
          <w:color w:val="000000" w:themeColor="text1"/>
          <w:sz w:val="24"/>
          <w:szCs w:val="24"/>
        </w:rPr>
        <w:t xml:space="preserve"> sau </w:t>
      </w:r>
      <w:r w:rsidR="001977AB" w:rsidRPr="0021487A">
        <w:rPr>
          <w:rStyle w:val="l5def1"/>
          <w:rFonts w:ascii="Times New Roman" w:hAnsi="Times New Roman" w:cs="Times New Roman"/>
          <w:color w:val="000000" w:themeColor="text1"/>
          <w:sz w:val="24"/>
          <w:szCs w:val="24"/>
        </w:rPr>
        <w:t>persoanelor care primesc o pensie ocupaţională</w:t>
      </w:r>
      <w:r w:rsidR="00D41574" w:rsidRPr="0021487A">
        <w:rPr>
          <w:rStyle w:val="l5def1"/>
          <w:rFonts w:ascii="Times New Roman" w:hAnsi="Times New Roman" w:cs="Times New Roman"/>
          <w:color w:val="000000" w:themeColor="text1"/>
          <w:sz w:val="24"/>
          <w:szCs w:val="24"/>
        </w:rPr>
        <w:t>;</w:t>
      </w:r>
    </w:p>
    <w:p w14:paraId="13280A98" w14:textId="51831CCE"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44. </w:t>
      </w:r>
      <w:r w:rsidR="00E17659" w:rsidRPr="0021487A">
        <w:rPr>
          <w:rStyle w:val="l5def1"/>
          <w:rFonts w:ascii="Times New Roman" w:hAnsi="Times New Roman" w:cs="Times New Roman"/>
          <w:b/>
          <w:i/>
          <w:color w:val="000000" w:themeColor="text1"/>
          <w:sz w:val="24"/>
          <w:szCs w:val="24"/>
        </w:rPr>
        <w:t>stat terţ</w:t>
      </w:r>
      <w:r w:rsidR="00DF763B" w:rsidRPr="0021487A">
        <w:rPr>
          <w:rStyle w:val="l5def1"/>
          <w:rFonts w:ascii="Times New Roman" w:hAnsi="Times New Roman" w:cs="Times New Roman"/>
          <w:b/>
          <w:i/>
          <w:color w:val="000000" w:themeColor="text1"/>
          <w:sz w:val="24"/>
          <w:szCs w:val="24"/>
        </w:rPr>
        <w:t xml:space="preserve"> </w:t>
      </w:r>
      <w:r w:rsidR="00252015"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oricare alt stat care nu este stat membru al Uniunii Europene sau nu aparţine Spaţiului Economic European;</w:t>
      </w:r>
      <w:r w:rsidR="00E17659" w:rsidRPr="0021487A">
        <w:rPr>
          <w:color w:val="000000" w:themeColor="text1"/>
        </w:rPr>
        <w:t xml:space="preserve">  </w:t>
      </w:r>
    </w:p>
    <w:p w14:paraId="022B1C53" w14:textId="0D5BAEB9" w:rsidR="00E17659" w:rsidRPr="0021487A" w:rsidRDefault="00F475DB" w:rsidP="0076591E">
      <w:pPr>
        <w:spacing w:after="120"/>
        <w:jc w:val="both"/>
        <w:divId w:val="1153834788"/>
        <w:rPr>
          <w:b/>
          <w:bCs/>
          <w:color w:val="000000" w:themeColor="text1"/>
        </w:rPr>
      </w:pPr>
      <w:r w:rsidRPr="0021487A">
        <w:rPr>
          <w:b/>
          <w:i/>
          <w:color w:val="000000" w:themeColor="text1"/>
        </w:rPr>
        <w:t xml:space="preserve">45. </w:t>
      </w:r>
      <w:r w:rsidR="00696DAE" w:rsidRPr="0021487A">
        <w:rPr>
          <w:b/>
          <w:i/>
          <w:color w:val="000000" w:themeColor="text1"/>
        </w:rPr>
        <w:t xml:space="preserve">structură </w:t>
      </w:r>
      <w:r w:rsidR="00E17659" w:rsidRPr="0021487A">
        <w:rPr>
          <w:b/>
          <w:i/>
          <w:color w:val="000000" w:themeColor="text1"/>
        </w:rPr>
        <w:t>de conducere</w:t>
      </w:r>
      <w:r w:rsidR="00E17659" w:rsidRPr="0021487A">
        <w:rPr>
          <w:color w:val="000000" w:themeColor="text1"/>
        </w:rPr>
        <w:t xml:space="preserve"> – </w:t>
      </w:r>
      <w:r w:rsidR="009A540C" w:rsidRPr="0021487A">
        <w:rPr>
          <w:color w:val="000000" w:themeColor="text1"/>
        </w:rPr>
        <w:t>persoane</w:t>
      </w:r>
      <w:r w:rsidR="00E17659" w:rsidRPr="0021487A">
        <w:rPr>
          <w:color w:val="000000" w:themeColor="text1"/>
        </w:rPr>
        <w:t xml:space="preserve"> sau organe ale administratorului, care sunt numite în conformitate cu legislația națională, </w:t>
      </w:r>
      <w:r w:rsidR="009A540C" w:rsidRPr="0021487A">
        <w:rPr>
          <w:color w:val="000000" w:themeColor="text1"/>
        </w:rPr>
        <w:t xml:space="preserve">care </w:t>
      </w:r>
      <w:r w:rsidR="00E17659" w:rsidRPr="0021487A">
        <w:rPr>
          <w:color w:val="000000" w:themeColor="text1"/>
        </w:rPr>
        <w:t>au competența de a stabili strategia, obiectivele și direcția generală a acestuia, și care supraveghează și monitorizează procesul decizional de conducere. Include persoane care conduc în mod efectiv activitatea administratorului, respectiv membrii consiliului de administrație</w:t>
      </w:r>
      <w:r w:rsidR="00DF763B" w:rsidRPr="0021487A">
        <w:rPr>
          <w:color w:val="000000" w:themeColor="text1"/>
        </w:rPr>
        <w:t xml:space="preserve"> </w:t>
      </w:r>
      <w:r w:rsidR="00E17659" w:rsidRPr="0021487A">
        <w:rPr>
          <w:color w:val="000000" w:themeColor="text1"/>
        </w:rPr>
        <w:t>și</w:t>
      </w:r>
      <w:r w:rsidR="00E17659" w:rsidRPr="0021487A">
        <w:rPr>
          <w:noProof/>
          <w:color w:val="000000" w:themeColor="text1"/>
        </w:rPr>
        <w:t xml:space="preserve"> directorii, în cazul administrării în sistem unitar sau </w:t>
      </w:r>
      <w:r w:rsidR="00DB64C2" w:rsidRPr="0021487A">
        <w:rPr>
          <w:noProof/>
          <w:color w:val="000000" w:themeColor="text1"/>
        </w:rPr>
        <w:t xml:space="preserve">membrii consiliului de </w:t>
      </w:r>
      <w:r w:rsidR="00DB64C2" w:rsidRPr="0021487A">
        <w:rPr>
          <w:color w:val="000000" w:themeColor="text1"/>
        </w:rPr>
        <w:t xml:space="preserve">supraveghere și </w:t>
      </w:r>
      <w:r w:rsidR="00E17659" w:rsidRPr="0021487A">
        <w:rPr>
          <w:noProof/>
          <w:color w:val="000000" w:themeColor="text1"/>
        </w:rPr>
        <w:t>directoratul, în cazul administrării în sistem dualist</w:t>
      </w:r>
      <w:r w:rsidR="00DF763B" w:rsidRPr="0021487A">
        <w:rPr>
          <w:color w:val="000000" w:themeColor="text1"/>
        </w:rPr>
        <w:t>;</w:t>
      </w:r>
    </w:p>
    <w:p w14:paraId="4AEA4AFB" w14:textId="3D3E624C" w:rsidR="0062563F" w:rsidRPr="0021487A" w:rsidRDefault="00F475DB" w:rsidP="0076591E">
      <w:pPr>
        <w:spacing w:after="120"/>
        <w:jc w:val="both"/>
        <w:divId w:val="1153834788"/>
        <w:rPr>
          <w:b/>
          <w:bCs/>
          <w:color w:val="000000" w:themeColor="text1"/>
        </w:rPr>
      </w:pPr>
      <w:r w:rsidRPr="0021487A">
        <w:rPr>
          <w:rStyle w:val="l5def3"/>
          <w:rFonts w:ascii="Times New Roman" w:hAnsi="Times New Roman" w:cs="Times New Roman"/>
          <w:b/>
          <w:i/>
          <w:sz w:val="24"/>
          <w:szCs w:val="24"/>
        </w:rPr>
        <w:t xml:space="preserve">46. </w:t>
      </w:r>
      <w:r w:rsidR="0062563F" w:rsidRPr="0021487A">
        <w:rPr>
          <w:rStyle w:val="l5def3"/>
          <w:rFonts w:ascii="Times New Roman" w:hAnsi="Times New Roman" w:cs="Times New Roman"/>
          <w:b/>
          <w:i/>
          <w:sz w:val="24"/>
          <w:szCs w:val="24"/>
        </w:rPr>
        <w:t>supraveghere specială</w:t>
      </w:r>
      <w:r w:rsidR="0062563F" w:rsidRPr="0021487A">
        <w:rPr>
          <w:rStyle w:val="l5def3"/>
          <w:rFonts w:ascii="Times New Roman" w:hAnsi="Times New Roman" w:cs="Times New Roman"/>
          <w:sz w:val="24"/>
          <w:szCs w:val="24"/>
        </w:rPr>
        <w:t xml:space="preserve"> – măsura având drept scop limitarea riscurilor şi asigurarea redresării fondului, în vederea protejării intereselor participanţilor şi ale </w:t>
      </w:r>
      <w:r w:rsidR="00850564" w:rsidRPr="0021487A">
        <w:rPr>
          <w:rStyle w:val="l5def1"/>
          <w:rFonts w:ascii="Times New Roman" w:hAnsi="Times New Roman" w:cs="Times New Roman"/>
          <w:color w:val="000000" w:themeColor="text1"/>
          <w:sz w:val="24"/>
          <w:szCs w:val="24"/>
        </w:rPr>
        <w:t xml:space="preserve">moştenitorilor </w:t>
      </w:r>
      <w:r w:rsidR="004B5CD6" w:rsidRPr="0021487A">
        <w:rPr>
          <w:rStyle w:val="l5def1"/>
          <w:rFonts w:ascii="Times New Roman" w:hAnsi="Times New Roman" w:cs="Times New Roman"/>
          <w:color w:val="000000" w:themeColor="text1"/>
          <w:sz w:val="24"/>
          <w:szCs w:val="24"/>
        </w:rPr>
        <w:t>acestora</w:t>
      </w:r>
      <w:r w:rsidR="00850564" w:rsidRPr="0021487A">
        <w:rPr>
          <w:rStyle w:val="l5def1"/>
          <w:rFonts w:ascii="Times New Roman" w:hAnsi="Times New Roman" w:cs="Times New Roman"/>
          <w:color w:val="000000" w:themeColor="text1"/>
          <w:sz w:val="24"/>
          <w:szCs w:val="24"/>
        </w:rPr>
        <w:t xml:space="preserve">, definiţi conform prevederilor </w:t>
      </w:r>
      <w:r w:rsidR="00850564" w:rsidRPr="0021487A">
        <w:rPr>
          <w:rFonts w:eastAsiaTheme="majorEastAsia"/>
          <w:color w:val="000000" w:themeColor="text1"/>
        </w:rPr>
        <w:t>Codului civil</w:t>
      </w:r>
      <w:r w:rsidR="0062563F" w:rsidRPr="0021487A">
        <w:rPr>
          <w:rStyle w:val="l5def3"/>
          <w:rFonts w:ascii="Times New Roman" w:hAnsi="Times New Roman" w:cs="Times New Roman"/>
          <w:sz w:val="24"/>
          <w:szCs w:val="24"/>
        </w:rPr>
        <w:t xml:space="preserve">, în situaţia în care se constată deficienţe în urma supravegherii şi/sau controalelor efectuate de </w:t>
      </w:r>
      <w:r w:rsidR="006068A3" w:rsidRPr="0021487A">
        <w:rPr>
          <w:color w:val="000000" w:themeColor="text1"/>
        </w:rPr>
        <w:t>A.S.F.</w:t>
      </w:r>
      <w:r w:rsidR="0062563F" w:rsidRPr="0021487A">
        <w:rPr>
          <w:rStyle w:val="l5def3"/>
          <w:rFonts w:ascii="Times New Roman" w:hAnsi="Times New Roman" w:cs="Times New Roman"/>
          <w:sz w:val="24"/>
          <w:szCs w:val="24"/>
        </w:rPr>
        <w:t xml:space="preserve"> şi care nu sunt situaţii de natură a institui administrarea specială</w:t>
      </w:r>
      <w:r w:rsidR="00BF39E1" w:rsidRPr="0021487A">
        <w:rPr>
          <w:rStyle w:val="l5def3"/>
          <w:rFonts w:ascii="Times New Roman" w:hAnsi="Times New Roman" w:cs="Times New Roman"/>
          <w:sz w:val="24"/>
          <w:szCs w:val="24"/>
        </w:rPr>
        <w:t>;</w:t>
      </w:r>
      <w:r w:rsidR="0062563F" w:rsidRPr="0021487A">
        <w:rPr>
          <w:rStyle w:val="l5def2"/>
          <w:rFonts w:ascii="Times New Roman" w:eastAsiaTheme="majorEastAsia" w:hAnsi="Times New Roman" w:cs="Times New Roman"/>
          <w:sz w:val="24"/>
          <w:szCs w:val="24"/>
        </w:rPr>
        <w:t> </w:t>
      </w:r>
    </w:p>
    <w:p w14:paraId="194B6D2F" w14:textId="5DAEF6D2"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47. </w:t>
      </w:r>
      <w:r w:rsidR="00E17659" w:rsidRPr="0021487A">
        <w:rPr>
          <w:rStyle w:val="l5def1"/>
          <w:rFonts w:ascii="Times New Roman" w:hAnsi="Times New Roman" w:cs="Times New Roman"/>
          <w:b/>
          <w:i/>
          <w:color w:val="000000" w:themeColor="text1"/>
          <w:sz w:val="24"/>
          <w:szCs w:val="24"/>
        </w:rPr>
        <w:t>transfer de lichidităţi băneşti</w:t>
      </w:r>
      <w:r w:rsidR="00E17659" w:rsidRPr="0021487A">
        <w:rPr>
          <w:rStyle w:val="l5def1"/>
          <w:rFonts w:ascii="Times New Roman" w:hAnsi="Times New Roman" w:cs="Times New Roman"/>
          <w:color w:val="000000" w:themeColor="text1"/>
          <w:sz w:val="24"/>
          <w:szCs w:val="24"/>
        </w:rPr>
        <w:t xml:space="preserve"> – trecerea contravalorii activului personal din contul unui participant la un fond către un alt fond;</w:t>
      </w:r>
      <w:r w:rsidR="00E17659" w:rsidRPr="0021487A">
        <w:rPr>
          <w:color w:val="000000" w:themeColor="text1"/>
        </w:rPr>
        <w:t xml:space="preserve">  </w:t>
      </w:r>
    </w:p>
    <w:p w14:paraId="7DA86110" w14:textId="645F9F3A" w:rsidR="00E17659" w:rsidRPr="0021487A" w:rsidRDefault="00F475DB" w:rsidP="0076591E">
      <w:pPr>
        <w:spacing w:after="120"/>
        <w:jc w:val="both"/>
        <w:divId w:val="1153834788"/>
        <w:rPr>
          <w:color w:val="000000" w:themeColor="text1"/>
        </w:rPr>
      </w:pPr>
      <w:r w:rsidRPr="0021487A">
        <w:rPr>
          <w:rStyle w:val="l5def1"/>
          <w:rFonts w:ascii="Times New Roman" w:hAnsi="Times New Roman" w:cs="Times New Roman"/>
          <w:b/>
          <w:i/>
          <w:color w:val="000000" w:themeColor="text1"/>
          <w:sz w:val="24"/>
          <w:szCs w:val="24"/>
        </w:rPr>
        <w:t xml:space="preserve">48. </w:t>
      </w:r>
      <w:r w:rsidR="00E17659" w:rsidRPr="0021487A">
        <w:rPr>
          <w:rStyle w:val="l5def1"/>
          <w:rFonts w:ascii="Times New Roman" w:hAnsi="Times New Roman" w:cs="Times New Roman"/>
          <w:b/>
          <w:i/>
          <w:color w:val="000000" w:themeColor="text1"/>
          <w:sz w:val="24"/>
          <w:szCs w:val="24"/>
        </w:rPr>
        <w:t>unitate de fond</w:t>
      </w:r>
      <w:r w:rsidR="00DF763B" w:rsidRPr="0021487A">
        <w:rPr>
          <w:rStyle w:val="l5def1"/>
          <w:rFonts w:ascii="Times New Roman" w:hAnsi="Times New Roman" w:cs="Times New Roman"/>
          <w:b/>
          <w:i/>
          <w:color w:val="000000" w:themeColor="text1"/>
          <w:sz w:val="24"/>
          <w:szCs w:val="24"/>
        </w:rPr>
        <w:t xml:space="preserve"> </w:t>
      </w:r>
      <w:r w:rsidR="00E54D1F" w:rsidRPr="0021487A">
        <w:rPr>
          <w:color w:val="000000" w:themeColor="text1"/>
        </w:rPr>
        <w:t>–</w:t>
      </w:r>
      <w:r w:rsidR="00E17659" w:rsidRPr="0021487A">
        <w:rPr>
          <w:rStyle w:val="l5def1"/>
          <w:rFonts w:ascii="Times New Roman" w:hAnsi="Times New Roman" w:cs="Times New Roman"/>
          <w:color w:val="000000" w:themeColor="text1"/>
          <w:sz w:val="24"/>
          <w:szCs w:val="24"/>
        </w:rPr>
        <w:t xml:space="preserve"> raportul dintre valoarea activului net al fondului şi numărul total de unităţi de fond</w:t>
      </w:r>
      <w:r w:rsidR="00B338A1" w:rsidRPr="0021487A">
        <w:rPr>
          <w:rStyle w:val="l5def1"/>
          <w:rFonts w:ascii="Times New Roman" w:hAnsi="Times New Roman" w:cs="Times New Roman"/>
          <w:color w:val="000000" w:themeColor="text1"/>
          <w:sz w:val="24"/>
          <w:szCs w:val="24"/>
        </w:rPr>
        <w:t>;</w:t>
      </w:r>
      <w:r w:rsidR="00E17659" w:rsidRPr="0021487A">
        <w:rPr>
          <w:color w:val="000000" w:themeColor="text1"/>
        </w:rPr>
        <w:t xml:space="preserve">  </w:t>
      </w:r>
    </w:p>
    <w:p w14:paraId="01682DB6" w14:textId="60956175" w:rsidR="00CD2BFB" w:rsidRDefault="00F475DB" w:rsidP="00443AC9">
      <w:pPr>
        <w:spacing w:after="120"/>
        <w:jc w:val="both"/>
        <w:divId w:val="655492481"/>
        <w:rPr>
          <w:color w:val="000000"/>
        </w:rPr>
      </w:pPr>
      <w:r w:rsidRPr="0021487A">
        <w:rPr>
          <w:b/>
          <w:i/>
          <w:iCs/>
          <w:color w:val="000000" w:themeColor="text1"/>
        </w:rPr>
        <w:t xml:space="preserve">49. </w:t>
      </w:r>
      <w:r w:rsidR="00E17659" w:rsidRPr="0021487A">
        <w:rPr>
          <w:b/>
          <w:i/>
          <w:iCs/>
          <w:color w:val="000000" w:themeColor="text1"/>
        </w:rPr>
        <w:t>vesting</w:t>
      </w:r>
      <w:r w:rsidR="00DF763B" w:rsidRPr="0021487A">
        <w:rPr>
          <w:b/>
          <w:i/>
          <w:iCs/>
          <w:color w:val="000000" w:themeColor="text1"/>
        </w:rPr>
        <w:t xml:space="preserve"> </w:t>
      </w:r>
      <w:r w:rsidR="00E54D1F" w:rsidRPr="0021487A">
        <w:rPr>
          <w:color w:val="000000" w:themeColor="text1"/>
        </w:rPr>
        <w:t>–</w:t>
      </w:r>
      <w:r w:rsidR="00443AC9">
        <w:rPr>
          <w:color w:val="000000" w:themeColor="text1"/>
        </w:rPr>
        <w:t xml:space="preserve"> </w:t>
      </w:r>
      <w:r w:rsidR="00CD2BFB" w:rsidRPr="00443AC9">
        <w:rPr>
          <w:color w:val="000000" w:themeColor="text1"/>
        </w:rPr>
        <w:t xml:space="preserve">clauza prevăzută în schema de pensii ocupaţionale potrivit căreia, la expirarea unui termen de maximum 3 ani, angajatul dobândeşte dreptul de proprietate asupra </w:t>
      </w:r>
      <w:r w:rsidR="00CD2BFB" w:rsidRPr="00443AC9">
        <w:rPr>
          <w:color w:val="000000"/>
        </w:rPr>
        <w:t>activului său personal la fond, obținut ca urmare a contribuţiilor plătite de către angajator pentru acesta, cu condiția ca raportul de muncă să fie încă în vigoare</w:t>
      </w:r>
      <w:r w:rsidR="00443AC9" w:rsidRPr="0021487A">
        <w:rPr>
          <w:rStyle w:val="l5def1"/>
          <w:rFonts w:ascii="Times New Roman" w:hAnsi="Times New Roman" w:cs="Times New Roman"/>
          <w:color w:val="000000" w:themeColor="text1"/>
          <w:sz w:val="24"/>
          <w:szCs w:val="24"/>
        </w:rPr>
        <w:t>;</w:t>
      </w:r>
      <w:r w:rsidR="00CD2BFB">
        <w:rPr>
          <w:color w:val="000000"/>
        </w:rPr>
        <w:t xml:space="preserve"> </w:t>
      </w:r>
    </w:p>
    <w:p w14:paraId="49C703BE" w14:textId="66DC7792" w:rsidR="008C1E3F" w:rsidRPr="0021487A" w:rsidRDefault="00F475DB" w:rsidP="00443AC9">
      <w:pPr>
        <w:spacing w:after="120"/>
        <w:jc w:val="both"/>
        <w:divId w:val="655492481"/>
        <w:rPr>
          <w:i/>
          <w:color w:val="000000" w:themeColor="text1"/>
        </w:rPr>
      </w:pPr>
      <w:r w:rsidRPr="0021487A">
        <w:rPr>
          <w:b/>
          <w:i/>
          <w:color w:val="000000" w:themeColor="text1"/>
        </w:rPr>
        <w:t xml:space="preserve">50. </w:t>
      </w:r>
      <w:r w:rsidR="008C1E3F" w:rsidRPr="0021487A">
        <w:rPr>
          <w:b/>
          <w:i/>
          <w:color w:val="000000" w:themeColor="text1"/>
        </w:rPr>
        <w:t>viitor participant</w:t>
      </w:r>
      <w:r w:rsidR="008C1E3F" w:rsidRPr="0021487A">
        <w:rPr>
          <w:i/>
          <w:color w:val="000000" w:themeColor="text1"/>
        </w:rPr>
        <w:t xml:space="preserve"> </w:t>
      </w:r>
      <w:r w:rsidR="00FE74FB" w:rsidRPr="0021487A">
        <w:rPr>
          <w:color w:val="000000" w:themeColor="text1"/>
        </w:rPr>
        <w:t>–</w:t>
      </w:r>
      <w:r w:rsidR="008C1E3F" w:rsidRPr="0021487A">
        <w:rPr>
          <w:color w:val="000000" w:themeColor="text1"/>
        </w:rPr>
        <w:t xml:space="preserve"> o persoană care este eligibilă să fie participant la un fond.</w:t>
      </w:r>
    </w:p>
    <w:p w14:paraId="0FC5EBC6" w14:textId="77777777" w:rsidR="00343C31" w:rsidRPr="0021487A" w:rsidRDefault="00343C31" w:rsidP="0076591E">
      <w:pPr>
        <w:spacing w:after="120"/>
        <w:jc w:val="both"/>
        <w:divId w:val="655492481"/>
        <w:rPr>
          <w:color w:val="000000" w:themeColor="text1"/>
        </w:rPr>
      </w:pPr>
      <w:r w:rsidRPr="0021487A">
        <w:rPr>
          <w:b/>
          <w:bCs/>
          <w:color w:val="000000" w:themeColor="text1"/>
        </w:rPr>
        <w:t>(2)</w:t>
      </w:r>
      <w:r w:rsidR="00FD6AF5" w:rsidRPr="0021487A">
        <w:rPr>
          <w:b/>
          <w:bCs/>
          <w:color w:val="000000" w:themeColor="text1"/>
        </w:rPr>
        <w:t xml:space="preserve"> </w:t>
      </w:r>
      <w:r w:rsidRPr="0021487A">
        <w:rPr>
          <w:rStyle w:val="l5def1"/>
          <w:rFonts w:ascii="Times New Roman" w:hAnsi="Times New Roman" w:cs="Times New Roman"/>
          <w:color w:val="000000" w:themeColor="text1"/>
          <w:sz w:val="24"/>
          <w:szCs w:val="24"/>
        </w:rPr>
        <w:t>Persoana afiliată, în raport cu o persoană fizică sau juridică, numită prima entitate, reprezintă:</w:t>
      </w:r>
      <w:r w:rsidRPr="0021487A">
        <w:rPr>
          <w:color w:val="000000" w:themeColor="text1"/>
        </w:rPr>
        <w:t xml:space="preserve">  </w:t>
      </w:r>
    </w:p>
    <w:p w14:paraId="36F2C2FA" w14:textId="5E686010" w:rsidR="00343C31" w:rsidRPr="0021487A" w:rsidRDefault="0076591E" w:rsidP="0076591E">
      <w:pPr>
        <w:spacing w:after="120"/>
        <w:jc w:val="both"/>
        <w:divId w:val="755175940"/>
        <w:rPr>
          <w:color w:val="000000" w:themeColor="text1"/>
        </w:rPr>
      </w:pPr>
      <w:r w:rsidRPr="0021487A">
        <w:rPr>
          <w:rStyle w:val="l5def1"/>
          <w:rFonts w:ascii="Times New Roman" w:hAnsi="Times New Roman" w:cs="Times New Roman"/>
          <w:color w:val="000000" w:themeColor="text1"/>
          <w:sz w:val="24"/>
          <w:szCs w:val="24"/>
        </w:rPr>
        <w:t xml:space="preserve">a) </w:t>
      </w:r>
      <w:r w:rsidR="00343C31" w:rsidRPr="0021487A">
        <w:rPr>
          <w:rStyle w:val="l5def1"/>
          <w:rFonts w:ascii="Times New Roman" w:hAnsi="Times New Roman" w:cs="Times New Roman"/>
          <w:color w:val="000000" w:themeColor="text1"/>
          <w:sz w:val="24"/>
          <w:szCs w:val="24"/>
        </w:rPr>
        <w:t>un acţionar sau un grup de acţionari care deţine mai mult de 10% din acţiunile emise de prima entitate ori care, deşi deţine un procent mai mic, poate influenţa, direct sau indirect, deciziile luate de prima entitate;</w:t>
      </w:r>
      <w:r w:rsidR="00343C31" w:rsidRPr="0021487A">
        <w:rPr>
          <w:color w:val="000000" w:themeColor="text1"/>
        </w:rPr>
        <w:t xml:space="preserve">  </w:t>
      </w:r>
    </w:p>
    <w:p w14:paraId="1A2EC591" w14:textId="40ED888B" w:rsidR="00343C31" w:rsidRPr="0021487A" w:rsidRDefault="0076591E" w:rsidP="0076591E">
      <w:pPr>
        <w:spacing w:after="120"/>
        <w:jc w:val="both"/>
        <w:divId w:val="1051878387"/>
        <w:rPr>
          <w:color w:val="000000" w:themeColor="text1"/>
        </w:rPr>
      </w:pPr>
      <w:r w:rsidRPr="0021487A">
        <w:rPr>
          <w:rStyle w:val="l5def1"/>
          <w:rFonts w:ascii="Times New Roman" w:hAnsi="Times New Roman" w:cs="Times New Roman"/>
          <w:color w:val="000000" w:themeColor="text1"/>
          <w:sz w:val="24"/>
          <w:szCs w:val="24"/>
        </w:rPr>
        <w:lastRenderedPageBreak/>
        <w:t xml:space="preserve">b) </w:t>
      </w:r>
      <w:r w:rsidR="00343C31" w:rsidRPr="0021487A">
        <w:rPr>
          <w:rStyle w:val="l5def1"/>
          <w:rFonts w:ascii="Times New Roman" w:hAnsi="Times New Roman" w:cs="Times New Roman"/>
          <w:color w:val="000000" w:themeColor="text1"/>
          <w:sz w:val="24"/>
          <w:szCs w:val="24"/>
        </w:rPr>
        <w:t>orice entitate în care prima entitate deţine, direct sau indirect, mai mult de 10% din acţiunile emise ori care, deşi deţine un procent mai mic, poate influenţa, direct sau indirect, deciziile luate de respectiva entitate;</w:t>
      </w:r>
      <w:r w:rsidR="00343C31" w:rsidRPr="0021487A">
        <w:rPr>
          <w:color w:val="000000" w:themeColor="text1"/>
        </w:rPr>
        <w:t xml:space="preserve">  </w:t>
      </w:r>
    </w:p>
    <w:p w14:paraId="0F5E0FDD" w14:textId="05DAB2F4" w:rsidR="00343C31" w:rsidRPr="0021487A" w:rsidRDefault="0076591E" w:rsidP="0076591E">
      <w:pPr>
        <w:spacing w:after="120"/>
        <w:jc w:val="both"/>
        <w:divId w:val="43793912"/>
        <w:rPr>
          <w:color w:val="000000" w:themeColor="text1"/>
        </w:rPr>
      </w:pPr>
      <w:r w:rsidRPr="0021487A">
        <w:rPr>
          <w:rStyle w:val="l5def1"/>
          <w:rFonts w:ascii="Times New Roman" w:hAnsi="Times New Roman" w:cs="Times New Roman"/>
          <w:color w:val="000000" w:themeColor="text1"/>
          <w:sz w:val="24"/>
          <w:szCs w:val="24"/>
        </w:rPr>
        <w:t xml:space="preserve">c) </w:t>
      </w:r>
      <w:r w:rsidR="00343C31" w:rsidRPr="0021487A">
        <w:rPr>
          <w:rStyle w:val="l5def1"/>
          <w:rFonts w:ascii="Times New Roman" w:hAnsi="Times New Roman" w:cs="Times New Roman"/>
          <w:color w:val="000000" w:themeColor="text1"/>
          <w:sz w:val="24"/>
          <w:szCs w:val="24"/>
        </w:rPr>
        <w:t>orice altă entitate în care un acţionar deţine, direct sau indirect, mai mult de 30% din acţiunile emise şi, în acelaşi timp, deţine, direct sau indirect, mai mult de 30% din totalul acţiunilor emise de prima entitate;</w:t>
      </w:r>
      <w:r w:rsidR="00343C31" w:rsidRPr="0021487A">
        <w:rPr>
          <w:color w:val="000000" w:themeColor="text1"/>
        </w:rPr>
        <w:t xml:space="preserve">  </w:t>
      </w:r>
    </w:p>
    <w:p w14:paraId="26935001" w14:textId="78113181" w:rsidR="00343C31" w:rsidRPr="0021487A" w:rsidRDefault="0076591E" w:rsidP="0076591E">
      <w:pPr>
        <w:spacing w:after="120"/>
        <w:jc w:val="both"/>
        <w:divId w:val="1665357552"/>
        <w:rPr>
          <w:color w:val="000000" w:themeColor="text1"/>
        </w:rPr>
      </w:pPr>
      <w:r w:rsidRPr="0021487A">
        <w:rPr>
          <w:rStyle w:val="l5def1"/>
          <w:rFonts w:ascii="Times New Roman" w:hAnsi="Times New Roman" w:cs="Times New Roman"/>
          <w:color w:val="000000" w:themeColor="text1"/>
          <w:sz w:val="24"/>
          <w:szCs w:val="24"/>
        </w:rPr>
        <w:t xml:space="preserve">d) </w:t>
      </w:r>
      <w:r w:rsidR="00343C31" w:rsidRPr="0021487A">
        <w:rPr>
          <w:rStyle w:val="l5def1"/>
          <w:rFonts w:ascii="Times New Roman" w:hAnsi="Times New Roman" w:cs="Times New Roman"/>
          <w:color w:val="000000" w:themeColor="text1"/>
          <w:sz w:val="24"/>
          <w:szCs w:val="24"/>
        </w:rPr>
        <w:t>orice persoană care poate determina, direct sau indirect, deciziile primei entităţi;</w:t>
      </w:r>
      <w:r w:rsidR="00343C31" w:rsidRPr="0021487A">
        <w:rPr>
          <w:color w:val="000000" w:themeColor="text1"/>
        </w:rPr>
        <w:t xml:space="preserve">  </w:t>
      </w:r>
    </w:p>
    <w:p w14:paraId="7C70EB1C" w14:textId="623AEFCF" w:rsidR="00343C31" w:rsidRPr="0021487A" w:rsidRDefault="0076591E" w:rsidP="0076591E">
      <w:pPr>
        <w:spacing w:after="120"/>
        <w:jc w:val="both"/>
        <w:divId w:val="1549877052"/>
        <w:rPr>
          <w:color w:val="000000" w:themeColor="text1"/>
        </w:rPr>
      </w:pPr>
      <w:r w:rsidRPr="0021487A">
        <w:rPr>
          <w:rStyle w:val="l5def1"/>
          <w:rFonts w:ascii="Times New Roman" w:hAnsi="Times New Roman" w:cs="Times New Roman"/>
          <w:color w:val="000000" w:themeColor="text1"/>
          <w:sz w:val="24"/>
          <w:szCs w:val="24"/>
        </w:rPr>
        <w:t xml:space="preserve">e) </w:t>
      </w:r>
      <w:r w:rsidR="00343C31" w:rsidRPr="0021487A">
        <w:rPr>
          <w:rStyle w:val="l5def1"/>
          <w:rFonts w:ascii="Times New Roman" w:hAnsi="Times New Roman" w:cs="Times New Roman"/>
          <w:color w:val="000000" w:themeColor="text1"/>
          <w:sz w:val="24"/>
          <w:szCs w:val="24"/>
        </w:rPr>
        <w:t>orice membru al consiliului de administraţie sau al altui organ de conducere ori supraveghere al respectivei entităţi;</w:t>
      </w:r>
      <w:r w:rsidR="00343C31" w:rsidRPr="0021487A">
        <w:rPr>
          <w:color w:val="000000" w:themeColor="text1"/>
        </w:rPr>
        <w:t xml:space="preserve">  </w:t>
      </w:r>
    </w:p>
    <w:p w14:paraId="12F88C95" w14:textId="1F929F9A" w:rsidR="00343C31" w:rsidRPr="0021487A" w:rsidRDefault="0076591E" w:rsidP="0076591E">
      <w:pPr>
        <w:spacing w:after="120"/>
        <w:jc w:val="both"/>
        <w:divId w:val="1825047952"/>
        <w:rPr>
          <w:color w:val="000000" w:themeColor="text1"/>
        </w:rPr>
      </w:pPr>
      <w:r w:rsidRPr="0021487A">
        <w:rPr>
          <w:rStyle w:val="l5def1"/>
          <w:rFonts w:ascii="Times New Roman" w:hAnsi="Times New Roman" w:cs="Times New Roman"/>
          <w:color w:val="000000" w:themeColor="text1"/>
          <w:sz w:val="24"/>
          <w:szCs w:val="24"/>
        </w:rPr>
        <w:t xml:space="preserve">f) </w:t>
      </w:r>
      <w:r w:rsidR="00343C31" w:rsidRPr="0021487A">
        <w:rPr>
          <w:rStyle w:val="l5def1"/>
          <w:rFonts w:ascii="Times New Roman" w:hAnsi="Times New Roman" w:cs="Times New Roman"/>
          <w:color w:val="000000" w:themeColor="text1"/>
          <w:sz w:val="24"/>
          <w:szCs w:val="24"/>
        </w:rPr>
        <w:t>soţul/soţia sau o rudă până la gradul al treilea ori un afin până la gradul al doilea inclusiv al oricărei persoane prevăzute la lit. a)-e).</w:t>
      </w:r>
      <w:r w:rsidR="00343C31" w:rsidRPr="0021487A">
        <w:rPr>
          <w:color w:val="000000" w:themeColor="text1"/>
        </w:rPr>
        <w:t xml:space="preserve">  </w:t>
      </w:r>
    </w:p>
    <w:p w14:paraId="6435E9E6" w14:textId="77777777" w:rsidR="00854238" w:rsidRPr="0021487A" w:rsidRDefault="00854238" w:rsidP="00245071">
      <w:pPr>
        <w:jc w:val="both"/>
        <w:rPr>
          <w:color w:val="0070C0"/>
        </w:rPr>
      </w:pPr>
    </w:p>
    <w:p w14:paraId="035AF81F" w14:textId="77777777" w:rsidR="00DC6CC4" w:rsidRPr="0021487A" w:rsidRDefault="006A1CBA" w:rsidP="009F08DE">
      <w:pPr>
        <w:pStyle w:val="Heading1"/>
        <w:spacing w:before="0"/>
        <w:jc w:val="center"/>
        <w:rPr>
          <w:rFonts w:ascii="Times New Roman" w:hAnsi="Times New Roman" w:cs="Times New Roman"/>
          <w:b/>
          <w:bCs/>
          <w:sz w:val="24"/>
          <w:szCs w:val="24"/>
        </w:rPr>
      </w:pPr>
      <w:bookmarkStart w:id="7" w:name="_Toc518465628"/>
      <w:bookmarkStart w:id="8" w:name="_Toc518465676"/>
      <w:bookmarkStart w:id="9" w:name="_Toc5265768"/>
      <w:r w:rsidRPr="0021487A">
        <w:rPr>
          <w:rFonts w:ascii="Times New Roman" w:hAnsi="Times New Roman" w:cs="Times New Roman"/>
          <w:b/>
          <w:bCs/>
          <w:sz w:val="24"/>
          <w:szCs w:val="24"/>
        </w:rPr>
        <w:t>CAPITOLUL II</w:t>
      </w:r>
      <w:bookmarkEnd w:id="7"/>
      <w:bookmarkEnd w:id="8"/>
      <w:bookmarkEnd w:id="9"/>
    </w:p>
    <w:p w14:paraId="53ED6F63" w14:textId="77777777" w:rsidR="006A1CBA" w:rsidRPr="0021487A" w:rsidRDefault="006A1CBA" w:rsidP="009F08DE">
      <w:pPr>
        <w:pStyle w:val="Heading1"/>
        <w:spacing w:before="0"/>
        <w:jc w:val="center"/>
        <w:rPr>
          <w:rFonts w:ascii="Times New Roman" w:hAnsi="Times New Roman" w:cs="Times New Roman"/>
          <w:b/>
          <w:bCs/>
          <w:sz w:val="24"/>
          <w:szCs w:val="24"/>
        </w:rPr>
      </w:pPr>
      <w:bookmarkStart w:id="10" w:name="_Toc518465629"/>
      <w:bookmarkStart w:id="11" w:name="_Toc518465677"/>
      <w:bookmarkStart w:id="12" w:name="_Toc5265769"/>
      <w:r w:rsidRPr="0021487A">
        <w:rPr>
          <w:rFonts w:ascii="Times New Roman" w:hAnsi="Times New Roman" w:cs="Times New Roman"/>
          <w:b/>
          <w:bCs/>
          <w:sz w:val="24"/>
          <w:szCs w:val="24"/>
        </w:rPr>
        <w:t>Administratorul</w:t>
      </w:r>
      <w:bookmarkEnd w:id="10"/>
      <w:bookmarkEnd w:id="11"/>
      <w:bookmarkEnd w:id="12"/>
    </w:p>
    <w:p w14:paraId="56D716A9" w14:textId="77777777" w:rsidR="006A1CBA" w:rsidRPr="0021487A" w:rsidRDefault="006A1CBA" w:rsidP="006A1CBA">
      <w:pPr>
        <w:jc w:val="center"/>
        <w:rPr>
          <w:b/>
          <w:bCs/>
        </w:rPr>
      </w:pPr>
    </w:p>
    <w:p w14:paraId="148D283D" w14:textId="77777777" w:rsidR="006A1CBA" w:rsidRPr="0021487A" w:rsidRDefault="006A1CBA" w:rsidP="006A1CBA">
      <w:pPr>
        <w:pStyle w:val="Heading2"/>
        <w:jc w:val="center"/>
        <w:rPr>
          <w:rFonts w:ascii="Times New Roman" w:hAnsi="Times New Roman" w:cs="Times New Roman"/>
          <w:i/>
          <w:sz w:val="24"/>
          <w:szCs w:val="24"/>
        </w:rPr>
      </w:pPr>
      <w:bookmarkStart w:id="13" w:name="_Toc518465630"/>
      <w:bookmarkStart w:id="14" w:name="_Toc518465678"/>
      <w:bookmarkStart w:id="15" w:name="_Toc5265770"/>
      <w:r w:rsidRPr="0021487A">
        <w:rPr>
          <w:rFonts w:ascii="Times New Roman" w:hAnsi="Times New Roman" w:cs="Times New Roman"/>
          <w:i/>
          <w:sz w:val="24"/>
          <w:szCs w:val="24"/>
        </w:rPr>
        <w:t>Secțiunea 1</w:t>
      </w:r>
      <w:bookmarkEnd w:id="13"/>
      <w:bookmarkEnd w:id="14"/>
      <w:bookmarkEnd w:id="15"/>
    </w:p>
    <w:p w14:paraId="064D73A5" w14:textId="77777777" w:rsidR="006A1CBA" w:rsidRPr="0021487A" w:rsidRDefault="006A1CBA" w:rsidP="006A1CBA">
      <w:pPr>
        <w:pStyle w:val="Heading2"/>
        <w:jc w:val="center"/>
        <w:rPr>
          <w:rFonts w:ascii="Times New Roman" w:hAnsi="Times New Roman" w:cs="Times New Roman"/>
          <w:i/>
          <w:sz w:val="24"/>
          <w:szCs w:val="24"/>
        </w:rPr>
      </w:pPr>
      <w:bookmarkStart w:id="16" w:name="_Toc518465631"/>
      <w:bookmarkStart w:id="17" w:name="_Toc518465679"/>
      <w:bookmarkStart w:id="18" w:name="_Toc5265771"/>
      <w:r w:rsidRPr="0021487A">
        <w:rPr>
          <w:rFonts w:ascii="Times New Roman" w:hAnsi="Times New Roman" w:cs="Times New Roman"/>
          <w:i/>
          <w:sz w:val="24"/>
          <w:szCs w:val="24"/>
        </w:rPr>
        <w:t>Autorizarea administratorului</w:t>
      </w:r>
      <w:bookmarkEnd w:id="16"/>
      <w:bookmarkEnd w:id="17"/>
      <w:bookmarkEnd w:id="18"/>
    </w:p>
    <w:p w14:paraId="645A3F5B" w14:textId="77777777" w:rsidR="006A1CBA" w:rsidRPr="0021487A" w:rsidRDefault="006A1CBA" w:rsidP="00204E54">
      <w:pPr>
        <w:pStyle w:val="Heading3"/>
        <w:rPr>
          <w:rFonts w:ascii="Times New Roman" w:hAnsi="Times New Roman" w:cs="Times New Roman"/>
          <w:color w:val="0070C0"/>
        </w:rPr>
      </w:pPr>
      <w:bookmarkStart w:id="19" w:name="_Toc5265772"/>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4</w:t>
      </w:r>
      <w:r w:rsidRPr="0021487A">
        <w:rPr>
          <w:rFonts w:ascii="Times New Roman" w:hAnsi="Times New Roman" w:cs="Times New Roman"/>
          <w:color w:val="0070C0"/>
        </w:rPr>
        <w:t>. – Entităţi care pot administra fonduri</w:t>
      </w:r>
      <w:bookmarkEnd w:id="19"/>
    </w:p>
    <w:p w14:paraId="753D6BA9" w14:textId="77777777" w:rsidR="007A46AD" w:rsidRPr="0021487A" w:rsidRDefault="006A1CBA" w:rsidP="007A46AD">
      <w:pPr>
        <w:jc w:val="both"/>
        <w:rPr>
          <w:color w:val="000000" w:themeColor="text1"/>
        </w:rPr>
      </w:pPr>
      <w:r w:rsidRPr="0021487A">
        <w:rPr>
          <w:b/>
          <w:color w:val="000000" w:themeColor="text1"/>
        </w:rPr>
        <w:t>(1)</w:t>
      </w:r>
      <w:r w:rsidR="00FD6AF5" w:rsidRPr="0021487A">
        <w:rPr>
          <w:b/>
          <w:color w:val="000000" w:themeColor="text1"/>
        </w:rPr>
        <w:t xml:space="preserve"> </w:t>
      </w:r>
      <w:r w:rsidR="007A46AD" w:rsidRPr="0021487A">
        <w:rPr>
          <w:color w:val="000000" w:themeColor="text1"/>
        </w:rPr>
        <w:t>Pot administra fonduri:</w:t>
      </w:r>
    </w:p>
    <w:p w14:paraId="505817EC" w14:textId="0FBF276A" w:rsidR="007A46AD" w:rsidRPr="0021487A" w:rsidRDefault="00CE6032" w:rsidP="00CE6032">
      <w:pPr>
        <w:jc w:val="both"/>
        <w:rPr>
          <w:color w:val="000000" w:themeColor="text1"/>
        </w:rPr>
      </w:pPr>
      <w:r w:rsidRPr="0021487A">
        <w:rPr>
          <w:color w:val="000000" w:themeColor="text1"/>
        </w:rPr>
        <w:t xml:space="preserve">a) </w:t>
      </w:r>
      <w:r w:rsidR="007A46AD" w:rsidRPr="0021487A">
        <w:rPr>
          <w:color w:val="000000" w:themeColor="text1"/>
        </w:rPr>
        <w:t>societățile de pensii constituite în baza prezentei legi;</w:t>
      </w:r>
    </w:p>
    <w:p w14:paraId="5E9A975E" w14:textId="392E4ADD" w:rsidR="007A46AD" w:rsidRPr="0021487A" w:rsidRDefault="00CE6032" w:rsidP="00CE6032">
      <w:pPr>
        <w:jc w:val="both"/>
        <w:rPr>
          <w:color w:val="000000" w:themeColor="text1"/>
        </w:rPr>
      </w:pPr>
      <w:r w:rsidRPr="0021487A">
        <w:rPr>
          <w:color w:val="000000" w:themeColor="text1"/>
        </w:rPr>
        <w:t xml:space="preserve">b) </w:t>
      </w:r>
      <w:r w:rsidR="007A46AD" w:rsidRPr="0021487A">
        <w:rPr>
          <w:color w:val="000000" w:themeColor="text1"/>
        </w:rPr>
        <w:t>societățile de pensii</w:t>
      </w:r>
      <w:r w:rsidR="002F433C" w:rsidRPr="0021487A">
        <w:rPr>
          <w:color w:val="000000" w:themeColor="text1"/>
        </w:rPr>
        <w:t>,</w:t>
      </w:r>
      <w:r w:rsidR="007A46AD" w:rsidRPr="0021487A">
        <w:rPr>
          <w:color w:val="000000" w:themeColor="text1"/>
        </w:rPr>
        <w:t xml:space="preserve"> </w:t>
      </w:r>
      <w:r w:rsidR="002F433C" w:rsidRPr="0021487A">
        <w:rPr>
          <w:color w:val="000000" w:themeColor="text1"/>
        </w:rPr>
        <w:t xml:space="preserve">societățile de administrare a investițiilor și societățile de </w:t>
      </w:r>
      <w:r w:rsidR="009E1D66" w:rsidRPr="0021487A">
        <w:rPr>
          <w:color w:val="000000" w:themeColor="text1"/>
        </w:rPr>
        <w:t xml:space="preserve">asigurare </w:t>
      </w:r>
      <w:r w:rsidR="0086538E" w:rsidRPr="0021487A">
        <w:rPr>
          <w:color w:val="000000" w:themeColor="text1"/>
        </w:rPr>
        <w:t xml:space="preserve">de viaţă </w:t>
      </w:r>
      <w:r w:rsidR="002F433C" w:rsidRPr="0021487A">
        <w:rPr>
          <w:color w:val="000000" w:themeColor="text1"/>
        </w:rPr>
        <w:t xml:space="preserve">care sunt autorizate să administreze </w:t>
      </w:r>
      <w:r w:rsidR="009E1D66" w:rsidRPr="0021487A">
        <w:rPr>
          <w:color w:val="000000" w:themeColor="text1"/>
        </w:rPr>
        <w:t xml:space="preserve">fonduri de pensii facultative și/sau </w:t>
      </w:r>
      <w:r w:rsidR="007A46AD" w:rsidRPr="0021487A">
        <w:rPr>
          <w:color w:val="000000" w:themeColor="text1"/>
        </w:rPr>
        <w:t>fonduri de pensii administrate privat;</w:t>
      </w:r>
    </w:p>
    <w:p w14:paraId="6BADDACC" w14:textId="02FEE397" w:rsidR="007A46AD" w:rsidRPr="0021487A" w:rsidRDefault="00CE6032" w:rsidP="00CE6032">
      <w:pPr>
        <w:jc w:val="both"/>
        <w:rPr>
          <w:color w:val="000000" w:themeColor="text1"/>
        </w:rPr>
      </w:pPr>
      <w:r w:rsidRPr="0021487A">
        <w:rPr>
          <w:color w:val="000000" w:themeColor="text1"/>
        </w:rPr>
        <w:t xml:space="preserve">c) </w:t>
      </w:r>
      <w:r w:rsidR="007A46AD" w:rsidRPr="0021487A">
        <w:rPr>
          <w:color w:val="000000" w:themeColor="text1"/>
        </w:rPr>
        <w:t xml:space="preserve">societățile de administrare a investițiilor și societățile de </w:t>
      </w:r>
      <w:r w:rsidR="009E1D66" w:rsidRPr="0021487A">
        <w:rPr>
          <w:color w:val="000000" w:themeColor="text1"/>
        </w:rPr>
        <w:t>asigurare</w:t>
      </w:r>
      <w:r w:rsidR="00A9523B" w:rsidRPr="0021487A">
        <w:rPr>
          <w:color w:val="000000" w:themeColor="text1"/>
        </w:rPr>
        <w:t xml:space="preserve"> de viaţă</w:t>
      </w:r>
      <w:r w:rsidR="007A46AD" w:rsidRPr="0021487A">
        <w:rPr>
          <w:color w:val="000000" w:themeColor="text1"/>
        </w:rPr>
        <w:t>,</w:t>
      </w:r>
      <w:r w:rsidR="00D82376" w:rsidRPr="0021487A">
        <w:rPr>
          <w:color w:val="000000" w:themeColor="text1"/>
        </w:rPr>
        <w:t xml:space="preserve"> </w:t>
      </w:r>
      <w:r w:rsidR="007A46AD" w:rsidRPr="0021487A">
        <w:rPr>
          <w:color w:val="000000" w:themeColor="text1"/>
        </w:rPr>
        <w:t xml:space="preserve">autorizate în condițiile prezentei legi de către </w:t>
      </w:r>
      <w:r w:rsidR="006068A3" w:rsidRPr="0021487A">
        <w:rPr>
          <w:color w:val="000000" w:themeColor="text1"/>
        </w:rPr>
        <w:t>A.S.F.</w:t>
      </w:r>
      <w:r w:rsidR="007A46AD" w:rsidRPr="0021487A">
        <w:rPr>
          <w:color w:val="000000" w:themeColor="text1"/>
        </w:rPr>
        <w:t>, pentru activitatea de administrare a fondurilor.</w:t>
      </w:r>
    </w:p>
    <w:p w14:paraId="07AFA24C" w14:textId="77777777" w:rsidR="006A1CBA" w:rsidRPr="0021487A" w:rsidRDefault="006A1CBA" w:rsidP="007A46AD">
      <w:pPr>
        <w:jc w:val="both"/>
        <w:rPr>
          <w:color w:val="000000" w:themeColor="text1"/>
        </w:rPr>
      </w:pPr>
      <w:r w:rsidRPr="0021487A">
        <w:rPr>
          <w:b/>
          <w:color w:val="000000" w:themeColor="text1"/>
        </w:rPr>
        <w:t>(2)</w:t>
      </w:r>
      <w:r w:rsidRPr="0021487A">
        <w:rPr>
          <w:color w:val="000000" w:themeColor="text1"/>
        </w:rPr>
        <w:t xml:space="preserve"> Entitățile prevăzute la alin. (1) pot furniza, opțional, pensii </w:t>
      </w:r>
      <w:r w:rsidR="009A540C" w:rsidRPr="0021487A">
        <w:rPr>
          <w:color w:val="000000" w:themeColor="text1"/>
        </w:rPr>
        <w:t>ocupaționale</w:t>
      </w:r>
      <w:r w:rsidRPr="0021487A">
        <w:rPr>
          <w:color w:val="000000" w:themeColor="text1"/>
        </w:rPr>
        <w:t>.</w:t>
      </w:r>
    </w:p>
    <w:p w14:paraId="77F1FD85" w14:textId="77777777" w:rsidR="004A528D" w:rsidRPr="0021487A" w:rsidRDefault="004A528D" w:rsidP="007A46AD">
      <w:pPr>
        <w:jc w:val="both"/>
        <w:rPr>
          <w:color w:val="000000" w:themeColor="text1"/>
        </w:rPr>
      </w:pPr>
      <w:r w:rsidRPr="0021487A">
        <w:rPr>
          <w:b/>
          <w:color w:val="000000" w:themeColor="text1"/>
        </w:rPr>
        <w:t>(3)</w:t>
      </w:r>
      <w:r w:rsidRPr="0021487A">
        <w:rPr>
          <w:color w:val="000000" w:themeColor="text1"/>
        </w:rPr>
        <w:t xml:space="preserve"> Poate fi administrator, în sensul prezentei legi, orice entitate autorizată pentru această activitate într-un alt stat membru al Uniunii Europene sau aparținând Spațiului Economic European.</w:t>
      </w:r>
    </w:p>
    <w:p w14:paraId="1997D533" w14:textId="0503BAE0" w:rsidR="004A528D" w:rsidRPr="0021487A" w:rsidRDefault="004A528D" w:rsidP="004A528D">
      <w:pPr>
        <w:jc w:val="both"/>
        <w:rPr>
          <w:color w:val="000000" w:themeColor="text1"/>
        </w:rPr>
      </w:pPr>
      <w:r w:rsidRPr="0021487A">
        <w:rPr>
          <w:b/>
          <w:color w:val="000000" w:themeColor="text1"/>
        </w:rPr>
        <w:t>(4)</w:t>
      </w:r>
      <w:r w:rsidRPr="0021487A">
        <w:rPr>
          <w:color w:val="000000" w:themeColor="text1"/>
        </w:rPr>
        <w:t xml:space="preserve"> Administratorii care au fost autorizați, avizați sau supuși unei proceduri similare în vederea funcționării ca administrator de fonduri de pensii ocupaţionale într-un stat membru al Uniunii Europene sau aparținând Spațiului Economic European sunt exceptați de la cerința autorizării de către </w:t>
      </w:r>
      <w:r w:rsidR="006068A3" w:rsidRPr="0021487A">
        <w:rPr>
          <w:color w:val="000000" w:themeColor="text1"/>
        </w:rPr>
        <w:t>A.S.F.</w:t>
      </w:r>
    </w:p>
    <w:p w14:paraId="70DABEFF" w14:textId="77777777" w:rsidR="00271ADA" w:rsidRPr="0021487A" w:rsidRDefault="00271ADA" w:rsidP="00271ADA">
      <w:pPr>
        <w:jc w:val="both"/>
        <w:rPr>
          <w:color w:val="000000" w:themeColor="text1"/>
        </w:rPr>
      </w:pPr>
      <w:r w:rsidRPr="0021487A">
        <w:rPr>
          <w:rStyle w:val="l5def1"/>
          <w:rFonts w:ascii="Times New Roman" w:hAnsi="Times New Roman" w:cs="Times New Roman"/>
          <w:b/>
          <w:sz w:val="24"/>
          <w:szCs w:val="24"/>
        </w:rPr>
        <w:t>(5)</w:t>
      </w:r>
      <w:r w:rsidRPr="0021487A">
        <w:rPr>
          <w:rStyle w:val="l5def1"/>
          <w:rFonts w:ascii="Times New Roman" w:hAnsi="Times New Roman" w:cs="Times New Roman"/>
          <w:sz w:val="24"/>
          <w:szCs w:val="24"/>
        </w:rPr>
        <w:t xml:space="preserve"> Un administrator poate administra unul sau mai multe fonduri.</w:t>
      </w:r>
    </w:p>
    <w:p w14:paraId="12DE22B1" w14:textId="77777777" w:rsidR="006A1CBA" w:rsidRPr="0021487A" w:rsidRDefault="006A1CBA" w:rsidP="00417933">
      <w:pPr>
        <w:pStyle w:val="Heading3"/>
        <w:jc w:val="both"/>
        <w:rPr>
          <w:rFonts w:ascii="Times New Roman" w:hAnsi="Times New Roman" w:cs="Times New Roman"/>
          <w:color w:val="0070C0"/>
        </w:rPr>
      </w:pPr>
      <w:bookmarkStart w:id="20" w:name="_Toc5265773"/>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5</w:t>
      </w:r>
      <w:r w:rsidRPr="0021487A">
        <w:rPr>
          <w:rFonts w:ascii="Times New Roman" w:hAnsi="Times New Roman" w:cs="Times New Roman"/>
          <w:color w:val="0070C0"/>
        </w:rPr>
        <w:t xml:space="preserve">. – </w:t>
      </w:r>
      <w:r w:rsidR="00F060F4" w:rsidRPr="0021487A">
        <w:rPr>
          <w:rFonts w:ascii="Times New Roman" w:hAnsi="Times New Roman" w:cs="Times New Roman"/>
          <w:color w:val="0070C0"/>
        </w:rPr>
        <w:t>P</w:t>
      </w:r>
      <w:r w:rsidR="00417933" w:rsidRPr="0021487A">
        <w:rPr>
          <w:rFonts w:ascii="Times New Roman" w:hAnsi="Times New Roman" w:cs="Times New Roman"/>
          <w:color w:val="0070C0"/>
        </w:rPr>
        <w:t xml:space="preserve">rocedura </w:t>
      </w:r>
      <w:r w:rsidR="00F060F4" w:rsidRPr="0021487A">
        <w:rPr>
          <w:rFonts w:ascii="Times New Roman" w:hAnsi="Times New Roman" w:cs="Times New Roman"/>
          <w:color w:val="0070C0"/>
        </w:rPr>
        <w:t>de</w:t>
      </w:r>
      <w:r w:rsidR="00417933" w:rsidRPr="0021487A">
        <w:rPr>
          <w:rFonts w:ascii="Times New Roman" w:hAnsi="Times New Roman" w:cs="Times New Roman"/>
          <w:color w:val="0070C0"/>
        </w:rPr>
        <w:t xml:space="preserve"> autorizare </w:t>
      </w:r>
      <w:r w:rsidR="00F060F4" w:rsidRPr="0021487A">
        <w:rPr>
          <w:rFonts w:ascii="Times New Roman" w:hAnsi="Times New Roman" w:cs="Times New Roman"/>
          <w:color w:val="0070C0"/>
        </w:rPr>
        <w:t>a administratorilor</w:t>
      </w:r>
      <w:bookmarkEnd w:id="20"/>
      <w:r w:rsidR="00F060F4" w:rsidRPr="0021487A">
        <w:rPr>
          <w:rFonts w:ascii="Times New Roman" w:hAnsi="Times New Roman" w:cs="Times New Roman"/>
          <w:color w:val="0070C0"/>
        </w:rPr>
        <w:t xml:space="preserve"> </w:t>
      </w:r>
    </w:p>
    <w:p w14:paraId="5AF5BEE6" w14:textId="77777777" w:rsidR="00CE6032" w:rsidRPr="0021487A" w:rsidRDefault="001344AD" w:rsidP="00CE6032">
      <w:pPr>
        <w:jc w:val="both"/>
        <w:rPr>
          <w:color w:val="000000" w:themeColor="text1"/>
        </w:rPr>
      </w:pPr>
      <w:r w:rsidRPr="0021487A">
        <w:rPr>
          <w:b/>
          <w:color w:val="000000" w:themeColor="text1"/>
        </w:rPr>
        <w:t>(1)</w:t>
      </w:r>
      <w:r w:rsidRPr="0021487A">
        <w:rPr>
          <w:color w:val="000000" w:themeColor="text1"/>
        </w:rPr>
        <w:t xml:space="preserve"> </w:t>
      </w:r>
      <w:r w:rsidR="006A1CBA" w:rsidRPr="0021487A">
        <w:rPr>
          <w:color w:val="000000" w:themeColor="text1"/>
        </w:rPr>
        <w:t xml:space="preserve">Administratorii prevăzuți la art. </w:t>
      </w:r>
      <w:r w:rsidR="00C617B8" w:rsidRPr="0021487A">
        <w:rPr>
          <w:color w:val="000000" w:themeColor="text1"/>
        </w:rPr>
        <w:t>4</w:t>
      </w:r>
      <w:r w:rsidR="006A1CBA" w:rsidRPr="0021487A">
        <w:rPr>
          <w:color w:val="000000" w:themeColor="text1"/>
        </w:rPr>
        <w:t xml:space="preserve"> alin. (1) lit. </w:t>
      </w:r>
      <w:r w:rsidR="004E103F" w:rsidRPr="0021487A">
        <w:rPr>
          <w:color w:val="000000" w:themeColor="text1"/>
        </w:rPr>
        <w:t>b</w:t>
      </w:r>
      <w:r w:rsidR="006A1CBA" w:rsidRPr="0021487A">
        <w:rPr>
          <w:color w:val="000000" w:themeColor="text1"/>
        </w:rPr>
        <w:t>)</w:t>
      </w:r>
      <w:r w:rsidR="00417933" w:rsidRPr="0021487A">
        <w:rPr>
          <w:color w:val="000000" w:themeColor="text1"/>
        </w:rPr>
        <w:t xml:space="preserve">, pentru a </w:t>
      </w:r>
      <w:r w:rsidR="006A1CBA" w:rsidRPr="0021487A">
        <w:rPr>
          <w:color w:val="000000" w:themeColor="text1"/>
        </w:rPr>
        <w:t xml:space="preserve"> administra fonduri</w:t>
      </w:r>
      <w:r w:rsidR="00417933" w:rsidRPr="0021487A">
        <w:rPr>
          <w:color w:val="000000" w:themeColor="text1"/>
        </w:rPr>
        <w:t xml:space="preserve">, </w:t>
      </w:r>
      <w:r w:rsidR="006A1CBA" w:rsidRPr="0021487A">
        <w:rPr>
          <w:color w:val="000000" w:themeColor="text1"/>
        </w:rPr>
        <w:t>transmit următoarele documente:</w:t>
      </w:r>
    </w:p>
    <w:p w14:paraId="7AAD7094" w14:textId="4D37B27F" w:rsidR="003061B6" w:rsidRPr="0021487A" w:rsidRDefault="00CE6032" w:rsidP="00CE6032">
      <w:pPr>
        <w:jc w:val="both"/>
        <w:rPr>
          <w:color w:val="000000" w:themeColor="text1"/>
        </w:rPr>
      </w:pPr>
      <w:r w:rsidRPr="0021487A">
        <w:rPr>
          <w:color w:val="000000" w:themeColor="text1"/>
        </w:rPr>
        <w:t xml:space="preserve">a) </w:t>
      </w:r>
      <w:r w:rsidR="003061B6" w:rsidRPr="0021487A">
        <w:rPr>
          <w:color w:val="000000" w:themeColor="text1"/>
        </w:rPr>
        <w:t>hotărârea adunării generale a acționarilor privind activitatea de administrare a fondurilor;</w:t>
      </w:r>
    </w:p>
    <w:p w14:paraId="6AC4E0F6" w14:textId="22AFFB9E" w:rsidR="00083DA6" w:rsidRPr="0021487A" w:rsidRDefault="00CE6032" w:rsidP="00CE6032">
      <w:pPr>
        <w:jc w:val="both"/>
        <w:rPr>
          <w:color w:val="000000" w:themeColor="text1"/>
        </w:rPr>
      </w:pPr>
      <w:r w:rsidRPr="0021487A">
        <w:rPr>
          <w:color w:val="000000" w:themeColor="text1"/>
        </w:rPr>
        <w:t xml:space="preserve">b) </w:t>
      </w:r>
      <w:r w:rsidR="00083DA6" w:rsidRPr="0021487A">
        <w:rPr>
          <w:color w:val="000000" w:themeColor="text1"/>
        </w:rPr>
        <w:t>dovada îndeplinirii cerințelor de capital social;</w:t>
      </w:r>
    </w:p>
    <w:p w14:paraId="1DF73FAB" w14:textId="455C1B37" w:rsidR="00083DA6" w:rsidRPr="0021487A" w:rsidRDefault="00CE6032" w:rsidP="00CE6032">
      <w:pPr>
        <w:jc w:val="both"/>
        <w:rPr>
          <w:color w:val="000000" w:themeColor="text1"/>
        </w:rPr>
      </w:pPr>
      <w:r w:rsidRPr="0021487A">
        <w:rPr>
          <w:color w:val="000000" w:themeColor="text1"/>
        </w:rPr>
        <w:t xml:space="preserve">c) </w:t>
      </w:r>
      <w:r w:rsidR="00083DA6" w:rsidRPr="0021487A">
        <w:rPr>
          <w:color w:val="000000" w:themeColor="text1"/>
        </w:rPr>
        <w:t>hotărârea adunării generale a acționarilor privind alocarea capitalului social pentru fiecare activitate;</w:t>
      </w:r>
    </w:p>
    <w:p w14:paraId="3152582A" w14:textId="26745038" w:rsidR="006A1CBA" w:rsidRPr="0021487A" w:rsidRDefault="00CE6032" w:rsidP="00CE6032">
      <w:pPr>
        <w:jc w:val="both"/>
        <w:rPr>
          <w:color w:val="000000" w:themeColor="text1"/>
        </w:rPr>
      </w:pPr>
      <w:r w:rsidRPr="0021487A">
        <w:rPr>
          <w:color w:val="000000" w:themeColor="text1"/>
        </w:rPr>
        <w:t xml:space="preserve">d) </w:t>
      </w:r>
      <w:r w:rsidR="006A1CBA" w:rsidRPr="0021487A">
        <w:rPr>
          <w:color w:val="000000" w:themeColor="text1"/>
        </w:rPr>
        <w:t>actul constitutiv</w:t>
      </w:r>
      <w:r w:rsidR="00083DA6" w:rsidRPr="0021487A">
        <w:rPr>
          <w:color w:val="000000" w:themeColor="text1"/>
        </w:rPr>
        <w:t xml:space="preserve"> actualizat</w:t>
      </w:r>
      <w:r w:rsidR="007D491D" w:rsidRPr="0021487A">
        <w:rPr>
          <w:color w:val="000000" w:themeColor="text1"/>
        </w:rPr>
        <w:t>;</w:t>
      </w:r>
    </w:p>
    <w:p w14:paraId="3F0D2351" w14:textId="169CB9ED" w:rsidR="006A1CBA" w:rsidRPr="0021487A" w:rsidRDefault="00CE6032" w:rsidP="00CE6032">
      <w:pPr>
        <w:jc w:val="both"/>
        <w:rPr>
          <w:color w:val="000000" w:themeColor="text1"/>
        </w:rPr>
      </w:pPr>
      <w:r w:rsidRPr="0021487A">
        <w:rPr>
          <w:color w:val="000000" w:themeColor="text1"/>
        </w:rPr>
        <w:t xml:space="preserve">e) </w:t>
      </w:r>
      <w:r w:rsidR="006A1CBA" w:rsidRPr="0021487A">
        <w:rPr>
          <w:color w:val="000000" w:themeColor="text1"/>
        </w:rPr>
        <w:t>proiectul prospectului;</w:t>
      </w:r>
    </w:p>
    <w:p w14:paraId="7610AF04" w14:textId="0C684F24" w:rsidR="006A1CBA" w:rsidRPr="0021487A" w:rsidRDefault="00CE6032" w:rsidP="00CE6032">
      <w:pPr>
        <w:jc w:val="both"/>
        <w:rPr>
          <w:color w:val="000000" w:themeColor="text1"/>
        </w:rPr>
      </w:pPr>
      <w:r w:rsidRPr="0021487A">
        <w:rPr>
          <w:color w:val="000000" w:themeColor="text1"/>
        </w:rPr>
        <w:t xml:space="preserve">f) </w:t>
      </w:r>
      <w:r w:rsidR="006A1CBA" w:rsidRPr="0021487A">
        <w:rPr>
          <w:color w:val="000000" w:themeColor="text1"/>
        </w:rPr>
        <w:t>proiectul contractului de societate și al actului individual de aderare;</w:t>
      </w:r>
    </w:p>
    <w:p w14:paraId="79172F6D" w14:textId="648D6B5E" w:rsidR="006A1CBA" w:rsidRPr="0021487A" w:rsidRDefault="00CE6032" w:rsidP="00CE6032">
      <w:pPr>
        <w:jc w:val="both"/>
        <w:rPr>
          <w:color w:val="000000" w:themeColor="text1"/>
        </w:rPr>
      </w:pPr>
      <w:r w:rsidRPr="0021487A">
        <w:rPr>
          <w:color w:val="000000" w:themeColor="text1"/>
        </w:rPr>
        <w:t xml:space="preserve">g) </w:t>
      </w:r>
      <w:r w:rsidR="006A1CBA" w:rsidRPr="0021487A">
        <w:rPr>
          <w:color w:val="000000" w:themeColor="text1"/>
        </w:rPr>
        <w:t>proiectul contractului de administrare, al contractului de depozitare și al contractului de audit financiar pentru fiecare fond;</w:t>
      </w:r>
    </w:p>
    <w:p w14:paraId="098355EC" w14:textId="17B0BA5E" w:rsidR="00083DA6" w:rsidRPr="0021487A" w:rsidRDefault="00CE6032" w:rsidP="00CE6032">
      <w:pPr>
        <w:jc w:val="both"/>
        <w:rPr>
          <w:color w:val="000000" w:themeColor="text1"/>
        </w:rPr>
      </w:pPr>
      <w:r w:rsidRPr="0021487A">
        <w:rPr>
          <w:color w:val="000000" w:themeColor="text1"/>
        </w:rPr>
        <w:lastRenderedPageBreak/>
        <w:t xml:space="preserve">h) </w:t>
      </w:r>
      <w:r w:rsidR="00083DA6" w:rsidRPr="0021487A">
        <w:rPr>
          <w:color w:val="000000" w:themeColor="text1"/>
        </w:rPr>
        <w:t>planul de afaceri pe 3 ani.</w:t>
      </w:r>
    </w:p>
    <w:p w14:paraId="0E83F2D0" w14:textId="58BF402E" w:rsidR="00417933" w:rsidRPr="0021487A" w:rsidRDefault="00417933" w:rsidP="00213E86">
      <w:pPr>
        <w:jc w:val="both"/>
        <w:rPr>
          <w:color w:val="000000" w:themeColor="text1"/>
        </w:rPr>
      </w:pPr>
      <w:r w:rsidRPr="0021487A">
        <w:rPr>
          <w:b/>
          <w:color w:val="000000" w:themeColor="text1"/>
        </w:rPr>
        <w:t>(2)</w:t>
      </w:r>
      <w:r w:rsidRPr="0021487A">
        <w:rPr>
          <w:color w:val="000000" w:themeColor="text1"/>
        </w:rPr>
        <w:t xml:space="preserve"> </w:t>
      </w:r>
      <w:r w:rsidR="006068A3" w:rsidRPr="0021487A">
        <w:rPr>
          <w:color w:val="000000" w:themeColor="text1"/>
        </w:rPr>
        <w:t>A.S.F.</w:t>
      </w:r>
      <w:r w:rsidRPr="0021487A">
        <w:rPr>
          <w:color w:val="000000" w:themeColor="text1"/>
        </w:rPr>
        <w:t xml:space="preserve"> analizează documentele şi, în termen de 30 de zile calendaristice de la data primirii acestora, procedează la autorizarea administrării/respingerea autorizării de administrare, prin decizie scrisă şi motivată.  </w:t>
      </w:r>
    </w:p>
    <w:p w14:paraId="7706D240" w14:textId="77777777" w:rsidR="006A1CBA" w:rsidRPr="0021487A" w:rsidRDefault="006A1CBA" w:rsidP="00204E54">
      <w:pPr>
        <w:pStyle w:val="Heading3"/>
        <w:rPr>
          <w:rFonts w:ascii="Times New Roman" w:hAnsi="Times New Roman" w:cs="Times New Roman"/>
          <w:color w:val="0070C0"/>
        </w:rPr>
      </w:pPr>
      <w:bookmarkStart w:id="21" w:name="_Toc5265774"/>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6</w:t>
      </w:r>
      <w:r w:rsidRPr="0021487A">
        <w:rPr>
          <w:rFonts w:ascii="Times New Roman" w:hAnsi="Times New Roman" w:cs="Times New Roman"/>
          <w:color w:val="0070C0"/>
        </w:rPr>
        <w:t>. – Documente pentru autorizarea de constituire a societăţii de pensii</w:t>
      </w:r>
      <w:bookmarkEnd w:id="21"/>
    </w:p>
    <w:p w14:paraId="5BBCE665" w14:textId="3111184E" w:rsidR="006A1CBA" w:rsidRPr="0021487A" w:rsidRDefault="006A1CBA" w:rsidP="006A1CBA">
      <w:pPr>
        <w:jc w:val="both"/>
        <w:rPr>
          <w:color w:val="000000" w:themeColor="text1"/>
        </w:rPr>
      </w:pPr>
      <w:r w:rsidRPr="0021487A">
        <w:rPr>
          <w:b/>
          <w:color w:val="000000" w:themeColor="text1"/>
        </w:rPr>
        <w:t>(1)</w:t>
      </w:r>
      <w:r w:rsidRPr="0021487A">
        <w:rPr>
          <w:color w:val="000000" w:themeColor="text1"/>
        </w:rPr>
        <w:t xml:space="preserve"> Societăţile de pensii nou înființate </w:t>
      </w:r>
      <w:r w:rsidR="009A540C" w:rsidRPr="0021487A">
        <w:rPr>
          <w:color w:val="000000" w:themeColor="text1"/>
        </w:rPr>
        <w:t>trebuie</w:t>
      </w:r>
      <w:r w:rsidR="00CA1479" w:rsidRPr="0021487A">
        <w:rPr>
          <w:color w:val="000000" w:themeColor="text1"/>
        </w:rPr>
        <w:t xml:space="preserve"> </w:t>
      </w:r>
      <w:r w:rsidRPr="0021487A">
        <w:rPr>
          <w:color w:val="000000" w:themeColor="text1"/>
        </w:rPr>
        <w:t>autoriza</w:t>
      </w:r>
      <w:r w:rsidR="009A540C" w:rsidRPr="0021487A">
        <w:rPr>
          <w:color w:val="000000" w:themeColor="text1"/>
        </w:rPr>
        <w:t>t</w:t>
      </w:r>
      <w:r w:rsidRPr="0021487A">
        <w:rPr>
          <w:color w:val="000000" w:themeColor="text1"/>
        </w:rPr>
        <w:t xml:space="preserve">e de către </w:t>
      </w:r>
      <w:r w:rsidR="006068A3" w:rsidRPr="0021487A">
        <w:rPr>
          <w:color w:val="000000" w:themeColor="text1"/>
        </w:rPr>
        <w:t>A.S.F.</w:t>
      </w:r>
      <w:r w:rsidRPr="0021487A">
        <w:rPr>
          <w:color w:val="000000" w:themeColor="text1"/>
        </w:rPr>
        <w:t xml:space="preserve"> pentru constituire şi administrare.  </w:t>
      </w:r>
    </w:p>
    <w:p w14:paraId="78DFA859" w14:textId="77DE29BF" w:rsidR="006A1CBA" w:rsidRPr="0021487A" w:rsidRDefault="006A1CBA" w:rsidP="006A1CBA">
      <w:pPr>
        <w:jc w:val="both"/>
        <w:rPr>
          <w:color w:val="000000" w:themeColor="text1"/>
        </w:rPr>
      </w:pPr>
      <w:r w:rsidRPr="0021487A">
        <w:rPr>
          <w:b/>
          <w:color w:val="000000" w:themeColor="text1"/>
        </w:rPr>
        <w:t>(2)</w:t>
      </w:r>
      <w:r w:rsidRPr="0021487A">
        <w:rPr>
          <w:color w:val="000000" w:themeColor="text1"/>
        </w:rPr>
        <w:t xml:space="preserve"> Societatea de pensii se constituie sub forma unei societăţi pe acţiuni, iar persoanele care intenţionează să înfiinţeze o societate de pensii depun la </w:t>
      </w:r>
      <w:r w:rsidR="006068A3" w:rsidRPr="0021487A">
        <w:rPr>
          <w:color w:val="000000" w:themeColor="text1"/>
        </w:rPr>
        <w:t>A.S.F.</w:t>
      </w:r>
      <w:r w:rsidRPr="0021487A">
        <w:rPr>
          <w:color w:val="000000" w:themeColor="text1"/>
        </w:rPr>
        <w:t xml:space="preserve"> cererea pentru autorizarea de constituire.  </w:t>
      </w:r>
    </w:p>
    <w:p w14:paraId="0A22DA17" w14:textId="77777777" w:rsidR="00CE6032" w:rsidRPr="0021487A" w:rsidRDefault="006A1CBA" w:rsidP="00CE6032">
      <w:pPr>
        <w:jc w:val="both"/>
        <w:rPr>
          <w:color w:val="000000" w:themeColor="text1"/>
        </w:rPr>
      </w:pPr>
      <w:r w:rsidRPr="0021487A">
        <w:rPr>
          <w:b/>
          <w:color w:val="000000" w:themeColor="text1"/>
        </w:rPr>
        <w:t>(3)</w:t>
      </w:r>
      <w:r w:rsidRPr="0021487A">
        <w:rPr>
          <w:color w:val="000000" w:themeColor="text1"/>
        </w:rPr>
        <w:t xml:space="preserve"> Cererea pentru autorizarea de constituire a societăţii de pensii este însoţită de următoarele documente:  </w:t>
      </w:r>
    </w:p>
    <w:p w14:paraId="3B8F5A24" w14:textId="318C0366" w:rsidR="006A1CBA" w:rsidRPr="0021487A" w:rsidRDefault="00CE6032" w:rsidP="00CE6032">
      <w:pPr>
        <w:jc w:val="both"/>
        <w:rPr>
          <w:color w:val="000000" w:themeColor="text1"/>
        </w:rPr>
      </w:pPr>
      <w:r w:rsidRPr="0021487A">
        <w:rPr>
          <w:color w:val="000000" w:themeColor="text1"/>
        </w:rPr>
        <w:t xml:space="preserve">a) </w:t>
      </w:r>
      <w:r w:rsidR="006A1CBA" w:rsidRPr="0021487A">
        <w:rPr>
          <w:color w:val="000000" w:themeColor="text1"/>
        </w:rPr>
        <w:t xml:space="preserve">proiectul actului constitutiv;  </w:t>
      </w:r>
    </w:p>
    <w:p w14:paraId="0581E0F6" w14:textId="3B55C614" w:rsidR="006A1CBA" w:rsidRPr="0021487A" w:rsidRDefault="00CE6032" w:rsidP="00CE6032">
      <w:pPr>
        <w:jc w:val="both"/>
        <w:rPr>
          <w:color w:val="000000" w:themeColor="text1"/>
        </w:rPr>
      </w:pPr>
      <w:r w:rsidRPr="0021487A">
        <w:rPr>
          <w:color w:val="000000" w:themeColor="text1"/>
        </w:rPr>
        <w:t xml:space="preserve">b) </w:t>
      </w:r>
      <w:r w:rsidR="006A1CBA" w:rsidRPr="0021487A">
        <w:rPr>
          <w:color w:val="000000" w:themeColor="text1"/>
        </w:rPr>
        <w:t xml:space="preserve">dovada că fondatorii deţin resursele financiare necesare vărsării capitalului social, precum şi provenienţa acestora;  </w:t>
      </w:r>
    </w:p>
    <w:p w14:paraId="629FF496" w14:textId="418DC007" w:rsidR="006A1CBA" w:rsidRPr="0021487A" w:rsidRDefault="00CE6032" w:rsidP="00CE6032">
      <w:pPr>
        <w:jc w:val="both"/>
        <w:rPr>
          <w:color w:val="000000" w:themeColor="text1"/>
        </w:rPr>
      </w:pPr>
      <w:r w:rsidRPr="0021487A">
        <w:rPr>
          <w:color w:val="000000" w:themeColor="text1"/>
        </w:rPr>
        <w:t xml:space="preserve">c) </w:t>
      </w:r>
      <w:r w:rsidR="006A1CBA" w:rsidRPr="0021487A">
        <w:rPr>
          <w:color w:val="000000" w:themeColor="text1"/>
        </w:rPr>
        <w:t xml:space="preserve">cazierele judiciare şi cazierele fiscale ale fondatorilor;  </w:t>
      </w:r>
    </w:p>
    <w:p w14:paraId="2D7719AD" w14:textId="0B2E33BD" w:rsidR="006A1CBA" w:rsidRPr="0021487A" w:rsidRDefault="00CE6032" w:rsidP="00CE6032">
      <w:pPr>
        <w:jc w:val="both"/>
        <w:rPr>
          <w:color w:val="000000" w:themeColor="text1"/>
        </w:rPr>
      </w:pPr>
      <w:r w:rsidRPr="0021487A">
        <w:rPr>
          <w:color w:val="000000" w:themeColor="text1"/>
        </w:rPr>
        <w:t xml:space="preserve">d) </w:t>
      </w:r>
      <w:r w:rsidR="006A1CBA" w:rsidRPr="0021487A">
        <w:rPr>
          <w:color w:val="000000" w:themeColor="text1"/>
        </w:rPr>
        <w:t xml:space="preserve">documente privind fondatorii, cu informaţii referitoare la statutul lor juridic, eventuala lor calitate de persoane afiliate, precum şi natura legăturilor dintre ei;  </w:t>
      </w:r>
    </w:p>
    <w:p w14:paraId="4D20CD00" w14:textId="1E80A6C1" w:rsidR="006A1CBA" w:rsidRPr="0021487A" w:rsidRDefault="00CE6032" w:rsidP="00CE6032">
      <w:pPr>
        <w:jc w:val="both"/>
        <w:rPr>
          <w:color w:val="000000" w:themeColor="text1"/>
        </w:rPr>
      </w:pPr>
      <w:r w:rsidRPr="0021487A">
        <w:rPr>
          <w:color w:val="000000" w:themeColor="text1"/>
        </w:rPr>
        <w:t xml:space="preserve">e) </w:t>
      </w:r>
      <w:r w:rsidR="006A1CBA" w:rsidRPr="0021487A">
        <w:rPr>
          <w:color w:val="000000" w:themeColor="text1"/>
        </w:rPr>
        <w:t xml:space="preserve">documente din care să reiasă soliditatea financiară a fondatorilor;  </w:t>
      </w:r>
    </w:p>
    <w:p w14:paraId="7E6559F4" w14:textId="3FFB663A" w:rsidR="006A1CBA" w:rsidRPr="0021487A" w:rsidRDefault="00CE6032" w:rsidP="00CE6032">
      <w:pPr>
        <w:jc w:val="both"/>
        <w:rPr>
          <w:color w:val="000000" w:themeColor="text1"/>
        </w:rPr>
      </w:pPr>
      <w:r w:rsidRPr="0021487A">
        <w:rPr>
          <w:color w:val="000000" w:themeColor="text1"/>
        </w:rPr>
        <w:t xml:space="preserve">f) </w:t>
      </w:r>
      <w:r w:rsidR="006A1CBA" w:rsidRPr="0021487A">
        <w:rPr>
          <w:color w:val="000000" w:themeColor="text1"/>
        </w:rPr>
        <w:t xml:space="preserve">declaraţia pe propria răspundere a fondatorilor, a candidaţilor pentru structura de conducere, din care să rezulte dacă deţin, individual sau în legătură cu alte persoane implicate în orice societate, cel puţin 5% din capitalul social sau din drepturile de vot;  </w:t>
      </w:r>
    </w:p>
    <w:p w14:paraId="1138E77F" w14:textId="3804497E" w:rsidR="006A1CBA" w:rsidRPr="0021487A" w:rsidRDefault="00CE6032" w:rsidP="00CE6032">
      <w:pPr>
        <w:jc w:val="both"/>
        <w:rPr>
          <w:color w:val="000000" w:themeColor="text1"/>
        </w:rPr>
      </w:pPr>
      <w:r w:rsidRPr="0021487A">
        <w:rPr>
          <w:color w:val="000000" w:themeColor="text1"/>
        </w:rPr>
        <w:t xml:space="preserve">g) </w:t>
      </w:r>
      <w:r w:rsidR="006A1CBA" w:rsidRPr="0021487A">
        <w:rPr>
          <w:color w:val="000000" w:themeColor="text1"/>
        </w:rPr>
        <w:t xml:space="preserve">documente privind adecvarea candidaţilor pentru structura de conducere, din care să reiasă că aceștia îndeplinesc cerinţele </w:t>
      </w:r>
      <w:r w:rsidR="006068A3" w:rsidRPr="0021487A">
        <w:rPr>
          <w:color w:val="000000" w:themeColor="text1"/>
        </w:rPr>
        <w:t>A.S.F.</w:t>
      </w:r>
      <w:r w:rsidR="006A1CBA" w:rsidRPr="0021487A">
        <w:rPr>
          <w:color w:val="000000" w:themeColor="text1"/>
        </w:rPr>
        <w:t xml:space="preserve"> referitoare la competenţă şi experienţă profesională, integritate şi bună reputaţie, guvernanţă</w:t>
      </w:r>
      <w:r w:rsidR="00ED03A7" w:rsidRPr="0021487A">
        <w:rPr>
          <w:color w:val="000000" w:themeColor="text1"/>
        </w:rPr>
        <w:t>;</w:t>
      </w:r>
    </w:p>
    <w:p w14:paraId="4F159E5F" w14:textId="6E88E488" w:rsidR="006A1CBA" w:rsidRPr="0021487A" w:rsidRDefault="00CE6032" w:rsidP="00CE6032">
      <w:pPr>
        <w:jc w:val="both"/>
        <w:rPr>
          <w:color w:val="000000" w:themeColor="text1"/>
        </w:rPr>
      </w:pPr>
      <w:r w:rsidRPr="0021487A">
        <w:rPr>
          <w:color w:val="000000" w:themeColor="text1"/>
        </w:rPr>
        <w:t xml:space="preserve">h) </w:t>
      </w:r>
      <w:r w:rsidR="00C13414" w:rsidRPr="0021487A">
        <w:rPr>
          <w:color w:val="000000" w:themeColor="text1"/>
        </w:rPr>
        <w:t>certificatul de cazier judiciar şi certificatul de cazier fiscal, în termenul de valabilitate legal, ale candidaţilor pentru structura de conducere</w:t>
      </w:r>
      <w:r w:rsidR="00C13414" w:rsidRPr="0021487A">
        <w:t xml:space="preserve"> </w:t>
      </w:r>
      <w:r w:rsidR="00C13414" w:rsidRPr="0021487A">
        <w:rPr>
          <w:color w:val="000000" w:themeColor="text1"/>
        </w:rPr>
        <w:t>sau alt document echivalent eliberat de autorităţile competente din ţara în care aceștia au stabilit/stabilită domiciliul şi/sau reşedinţa</w:t>
      </w:r>
      <w:r w:rsidR="006A1CBA" w:rsidRPr="0021487A">
        <w:rPr>
          <w:color w:val="000000" w:themeColor="text1"/>
        </w:rPr>
        <w:t xml:space="preserve">;  </w:t>
      </w:r>
    </w:p>
    <w:p w14:paraId="0B6974F0" w14:textId="127DC69E" w:rsidR="006A1CBA" w:rsidRPr="0021487A" w:rsidRDefault="00CE6032" w:rsidP="00CE6032">
      <w:pPr>
        <w:jc w:val="both"/>
        <w:rPr>
          <w:color w:val="000000" w:themeColor="text1"/>
        </w:rPr>
      </w:pPr>
      <w:r w:rsidRPr="0021487A">
        <w:rPr>
          <w:color w:val="000000" w:themeColor="text1"/>
        </w:rPr>
        <w:t xml:space="preserve">i) </w:t>
      </w:r>
      <w:r w:rsidR="009A540C" w:rsidRPr="0021487A">
        <w:rPr>
          <w:color w:val="000000" w:themeColor="text1"/>
        </w:rPr>
        <w:t xml:space="preserve">proiectul </w:t>
      </w:r>
      <w:r w:rsidR="006A1CBA" w:rsidRPr="0021487A">
        <w:rPr>
          <w:color w:val="000000" w:themeColor="text1"/>
        </w:rPr>
        <w:t>regulamentul</w:t>
      </w:r>
      <w:r w:rsidR="009A540C" w:rsidRPr="0021487A">
        <w:rPr>
          <w:color w:val="000000" w:themeColor="text1"/>
        </w:rPr>
        <w:t>ui</w:t>
      </w:r>
      <w:r w:rsidR="006A1CBA" w:rsidRPr="0021487A">
        <w:rPr>
          <w:color w:val="000000" w:themeColor="text1"/>
        </w:rPr>
        <w:t xml:space="preserve"> de organizare şi funcţionare a societăţii de pensii;  </w:t>
      </w:r>
    </w:p>
    <w:p w14:paraId="67B7C72B" w14:textId="66226ABB" w:rsidR="006A1CBA" w:rsidRPr="0021487A" w:rsidRDefault="00CE6032" w:rsidP="00CE6032">
      <w:pPr>
        <w:jc w:val="both"/>
        <w:rPr>
          <w:color w:val="000000" w:themeColor="text1"/>
        </w:rPr>
      </w:pPr>
      <w:r w:rsidRPr="0021487A">
        <w:rPr>
          <w:color w:val="000000" w:themeColor="text1"/>
        </w:rPr>
        <w:t xml:space="preserve">j) </w:t>
      </w:r>
      <w:r w:rsidR="006A1CBA" w:rsidRPr="0021487A">
        <w:rPr>
          <w:color w:val="000000" w:themeColor="text1"/>
        </w:rPr>
        <w:t xml:space="preserve">dovada vărsării integrale şi în formă bănească a capitalului social;  </w:t>
      </w:r>
    </w:p>
    <w:p w14:paraId="1060AE5E" w14:textId="384D0A4D" w:rsidR="006A1CBA" w:rsidRPr="0021487A" w:rsidRDefault="00CE6032" w:rsidP="00CE6032">
      <w:pPr>
        <w:jc w:val="both"/>
        <w:rPr>
          <w:color w:val="000000" w:themeColor="text1"/>
        </w:rPr>
      </w:pPr>
      <w:r w:rsidRPr="0021487A">
        <w:rPr>
          <w:color w:val="000000" w:themeColor="text1"/>
        </w:rPr>
        <w:t xml:space="preserve">k) </w:t>
      </w:r>
      <w:r w:rsidR="006A1CBA" w:rsidRPr="0021487A">
        <w:rPr>
          <w:color w:val="000000" w:themeColor="text1"/>
        </w:rPr>
        <w:t>dovada plăţii taxei privind cererea de autorizare de constituire.</w:t>
      </w:r>
    </w:p>
    <w:p w14:paraId="680DF548" w14:textId="77777777" w:rsidR="006A1CBA" w:rsidRPr="0021487A" w:rsidRDefault="006A1CBA" w:rsidP="00204E54">
      <w:pPr>
        <w:pStyle w:val="Heading3"/>
        <w:rPr>
          <w:rFonts w:ascii="Times New Roman" w:hAnsi="Times New Roman" w:cs="Times New Roman"/>
          <w:color w:val="0070C0"/>
        </w:rPr>
      </w:pPr>
      <w:bookmarkStart w:id="22" w:name="_Toc5265775"/>
      <w:r w:rsidRPr="0021487A">
        <w:rPr>
          <w:rFonts w:ascii="Times New Roman" w:hAnsi="Times New Roman" w:cs="Times New Roman"/>
          <w:color w:val="0070C0"/>
        </w:rPr>
        <w:t xml:space="preserve">Art. </w:t>
      </w:r>
      <w:r w:rsidR="00204E54" w:rsidRPr="0021487A">
        <w:rPr>
          <w:rFonts w:ascii="Times New Roman" w:hAnsi="Times New Roman" w:cs="Times New Roman"/>
          <w:color w:val="0070C0"/>
        </w:rPr>
        <w:t>7</w:t>
      </w:r>
      <w:r w:rsidRPr="0021487A">
        <w:rPr>
          <w:rFonts w:ascii="Times New Roman" w:hAnsi="Times New Roman" w:cs="Times New Roman"/>
          <w:color w:val="0070C0"/>
        </w:rPr>
        <w:t xml:space="preserve">. </w:t>
      </w:r>
      <w:r w:rsidR="00B46ADB" w:rsidRPr="0021487A">
        <w:rPr>
          <w:rFonts w:ascii="Times New Roman" w:hAnsi="Times New Roman" w:cs="Times New Roman"/>
          <w:color w:val="0070C0"/>
        </w:rPr>
        <w:t xml:space="preserve">– </w:t>
      </w:r>
      <w:r w:rsidRPr="0021487A">
        <w:rPr>
          <w:rFonts w:ascii="Times New Roman" w:hAnsi="Times New Roman" w:cs="Times New Roman"/>
          <w:color w:val="0070C0"/>
        </w:rPr>
        <w:t>Analizarea cererii pentru autorizarea de constituire</w:t>
      </w:r>
      <w:bookmarkEnd w:id="22"/>
    </w:p>
    <w:p w14:paraId="78B07629" w14:textId="7B6DAAC8" w:rsidR="002E4B23" w:rsidRPr="0021487A" w:rsidRDefault="002E4B23" w:rsidP="002E4B23">
      <w:pPr>
        <w:jc w:val="both"/>
        <w:rPr>
          <w:color w:val="000000" w:themeColor="text1"/>
        </w:rPr>
      </w:pPr>
      <w:r w:rsidRPr="0021487A">
        <w:rPr>
          <w:b/>
          <w:color w:val="000000" w:themeColor="text1"/>
        </w:rPr>
        <w:t>(1)</w:t>
      </w:r>
      <w:r w:rsidRPr="0021487A">
        <w:rPr>
          <w:color w:val="000000" w:themeColor="text1"/>
        </w:rPr>
        <w:t xml:space="preserve"> </w:t>
      </w:r>
      <w:r w:rsidR="006068A3" w:rsidRPr="0021487A">
        <w:rPr>
          <w:color w:val="000000" w:themeColor="text1"/>
        </w:rPr>
        <w:t>A.S.F.</w:t>
      </w:r>
      <w:r w:rsidRPr="0021487A">
        <w:rPr>
          <w:color w:val="000000" w:themeColor="text1"/>
        </w:rPr>
        <w:t xml:space="preserve"> analizează cererea pentru autorizarea de constituire şi, în termen de 30 de zile calendaristice de la înregistrarea acesteia şi a documentaţiei prevăzută la art. 6 alin. (3) procedează la aprobarea sau la respingerea cererii, prin decizie scrisă şi motivată.</w:t>
      </w:r>
    </w:p>
    <w:p w14:paraId="24B1F563" w14:textId="4F01E559" w:rsidR="002E4B23" w:rsidRPr="0021487A" w:rsidRDefault="002E4B23" w:rsidP="002E4B23">
      <w:pPr>
        <w:jc w:val="both"/>
        <w:rPr>
          <w:color w:val="000000" w:themeColor="text1"/>
        </w:rPr>
      </w:pPr>
      <w:r w:rsidRPr="0021487A">
        <w:rPr>
          <w:b/>
          <w:color w:val="000000" w:themeColor="text1"/>
        </w:rPr>
        <w:t>(2)</w:t>
      </w:r>
      <w:r w:rsidRPr="0021487A">
        <w:rPr>
          <w:color w:val="000000" w:themeColor="text1"/>
        </w:rPr>
        <w:t xml:space="preserve"> Orice solicitare a </w:t>
      </w:r>
      <w:r w:rsidR="006068A3" w:rsidRPr="0021487A">
        <w:rPr>
          <w:color w:val="000000" w:themeColor="text1"/>
        </w:rPr>
        <w:t>A.S.F.</w:t>
      </w:r>
      <w:r w:rsidRPr="0021487A">
        <w:rPr>
          <w:color w:val="000000" w:themeColor="text1"/>
        </w:rPr>
        <w:t xml:space="preserve"> de informaţii suplimentare sau de modificare a documentelor prezentate întrerupe termenul prevăzut la alin. (1), un nou termen începând să curgă de la data depunerii respectivelor informaţii sau modificări, depunere care nu poate fi făcută mai târziu de 30 de zile calendaristice de la data solicitării </w:t>
      </w:r>
      <w:r w:rsidR="006068A3" w:rsidRPr="0021487A">
        <w:rPr>
          <w:color w:val="000000" w:themeColor="text1"/>
        </w:rPr>
        <w:t>A.S.F.</w:t>
      </w:r>
      <w:r w:rsidRPr="0021487A">
        <w:rPr>
          <w:color w:val="000000" w:themeColor="text1"/>
        </w:rPr>
        <w:t xml:space="preserve">, sub sancţiunea respingerii cererii pentru autorizarea de constituire. </w:t>
      </w:r>
    </w:p>
    <w:p w14:paraId="44F64C96" w14:textId="77777777" w:rsidR="006A1CBA" w:rsidRPr="0021487A" w:rsidRDefault="006A1CBA" w:rsidP="00204E54">
      <w:pPr>
        <w:pStyle w:val="Heading3"/>
        <w:rPr>
          <w:rFonts w:ascii="Times New Roman" w:hAnsi="Times New Roman" w:cs="Times New Roman"/>
          <w:color w:val="0070C0"/>
        </w:rPr>
      </w:pPr>
      <w:bookmarkStart w:id="23" w:name="_Toc5265776"/>
      <w:r w:rsidRPr="0021487A">
        <w:rPr>
          <w:rFonts w:ascii="Times New Roman" w:hAnsi="Times New Roman" w:cs="Times New Roman"/>
          <w:color w:val="0070C0"/>
        </w:rPr>
        <w:t xml:space="preserve">Art. </w:t>
      </w:r>
      <w:r w:rsidR="00204E54" w:rsidRPr="0021487A">
        <w:rPr>
          <w:rFonts w:ascii="Times New Roman" w:hAnsi="Times New Roman" w:cs="Times New Roman"/>
          <w:color w:val="0070C0"/>
        </w:rPr>
        <w:t>8</w:t>
      </w:r>
      <w:r w:rsidRPr="0021487A">
        <w:rPr>
          <w:rFonts w:ascii="Times New Roman" w:hAnsi="Times New Roman" w:cs="Times New Roman"/>
          <w:color w:val="0070C0"/>
        </w:rPr>
        <w:t xml:space="preserve">. </w:t>
      </w:r>
      <w:r w:rsidR="00B46ADB" w:rsidRPr="0021487A">
        <w:rPr>
          <w:rFonts w:ascii="Times New Roman" w:hAnsi="Times New Roman" w:cs="Times New Roman"/>
          <w:color w:val="0070C0"/>
        </w:rPr>
        <w:t xml:space="preserve"> – </w:t>
      </w:r>
      <w:r w:rsidRPr="0021487A">
        <w:rPr>
          <w:rFonts w:ascii="Times New Roman" w:hAnsi="Times New Roman" w:cs="Times New Roman"/>
          <w:color w:val="0070C0"/>
        </w:rPr>
        <w:t>Aprobarea cererii pentru autorizarea de constituire</w:t>
      </w:r>
      <w:bookmarkEnd w:id="23"/>
    </w:p>
    <w:p w14:paraId="37E4FDD2" w14:textId="57E98D6B" w:rsidR="004E103F" w:rsidRPr="0021487A" w:rsidRDefault="006068A3" w:rsidP="004E103F">
      <w:pPr>
        <w:jc w:val="both"/>
        <w:rPr>
          <w:color w:val="000000" w:themeColor="text1"/>
        </w:rPr>
      </w:pPr>
      <w:r w:rsidRPr="0021487A">
        <w:rPr>
          <w:color w:val="000000" w:themeColor="text1"/>
        </w:rPr>
        <w:t>A.S.F.</w:t>
      </w:r>
      <w:r w:rsidR="004E103F" w:rsidRPr="0021487A">
        <w:rPr>
          <w:color w:val="000000" w:themeColor="text1"/>
        </w:rPr>
        <w:t xml:space="preserve"> aprobă cererea pentru autorizarea de constituire, pe baza următoarelor criterii:  </w:t>
      </w:r>
    </w:p>
    <w:p w14:paraId="66EA2745" w14:textId="387D0E45" w:rsidR="004E103F" w:rsidRPr="0021487A" w:rsidRDefault="00F515BA" w:rsidP="00F515BA">
      <w:pPr>
        <w:jc w:val="both"/>
        <w:rPr>
          <w:color w:val="000000" w:themeColor="text1"/>
        </w:rPr>
      </w:pPr>
      <w:r w:rsidRPr="0021487A">
        <w:rPr>
          <w:color w:val="000000" w:themeColor="text1"/>
        </w:rPr>
        <w:t xml:space="preserve">a) </w:t>
      </w:r>
      <w:r w:rsidR="004E103F" w:rsidRPr="0021487A">
        <w:rPr>
          <w:color w:val="000000" w:themeColor="text1"/>
        </w:rPr>
        <w:t>onorabilitatea fondatorilor, respectiv buna reputație și integritate a acestora;</w:t>
      </w:r>
    </w:p>
    <w:p w14:paraId="3FF174EF" w14:textId="6838ABFB" w:rsidR="004E103F" w:rsidRPr="0021487A" w:rsidRDefault="00F515BA" w:rsidP="00F515BA">
      <w:pPr>
        <w:jc w:val="both"/>
        <w:rPr>
          <w:color w:val="000000" w:themeColor="text1"/>
        </w:rPr>
      </w:pPr>
      <w:r w:rsidRPr="0021487A">
        <w:rPr>
          <w:color w:val="000000" w:themeColor="text1"/>
        </w:rPr>
        <w:t xml:space="preserve">b) </w:t>
      </w:r>
      <w:r w:rsidR="004E103F" w:rsidRPr="0021487A">
        <w:rPr>
          <w:color w:val="000000" w:themeColor="text1"/>
        </w:rPr>
        <w:t>competența și onorabilitatea candidaților</w:t>
      </w:r>
      <w:r w:rsidR="00CC247E" w:rsidRPr="0021487A">
        <w:rPr>
          <w:color w:val="000000" w:themeColor="text1"/>
        </w:rPr>
        <w:t xml:space="preserve"> </w:t>
      </w:r>
      <w:r w:rsidR="004E103F" w:rsidRPr="0021487A">
        <w:rPr>
          <w:color w:val="000000" w:themeColor="text1"/>
        </w:rPr>
        <w:t>din structura conducere;</w:t>
      </w:r>
    </w:p>
    <w:p w14:paraId="2D1FB9C2" w14:textId="405FE69B" w:rsidR="006A1CBA" w:rsidRPr="0021487A" w:rsidRDefault="00F515BA" w:rsidP="00F515BA">
      <w:pPr>
        <w:jc w:val="both"/>
        <w:rPr>
          <w:color w:val="000000" w:themeColor="text1"/>
        </w:rPr>
      </w:pPr>
      <w:r w:rsidRPr="0021487A">
        <w:rPr>
          <w:color w:val="000000" w:themeColor="text1"/>
        </w:rPr>
        <w:t xml:space="preserve">c) </w:t>
      </w:r>
      <w:r w:rsidR="006A1CBA" w:rsidRPr="0021487A">
        <w:rPr>
          <w:color w:val="000000" w:themeColor="text1"/>
        </w:rPr>
        <w:t>soliditatea şi stabilitatea financiară a fondatorilor;</w:t>
      </w:r>
    </w:p>
    <w:p w14:paraId="35262583" w14:textId="1BBF0FF6" w:rsidR="006A1CBA" w:rsidRPr="0021487A" w:rsidRDefault="00F515BA" w:rsidP="00F515BA">
      <w:pPr>
        <w:jc w:val="both"/>
        <w:rPr>
          <w:color w:val="000000" w:themeColor="text1"/>
        </w:rPr>
      </w:pPr>
      <w:r w:rsidRPr="0021487A">
        <w:rPr>
          <w:color w:val="000000" w:themeColor="text1"/>
        </w:rPr>
        <w:t xml:space="preserve">d) </w:t>
      </w:r>
      <w:r w:rsidR="006A1CBA" w:rsidRPr="0021487A">
        <w:rPr>
          <w:color w:val="000000" w:themeColor="text1"/>
        </w:rPr>
        <w:t>capacitatea fondatorilor de a respecta şi de a se conforma permanent cerinţelor prudenţiale;</w:t>
      </w:r>
    </w:p>
    <w:p w14:paraId="1379EADC" w14:textId="6AA514B3" w:rsidR="00BE1B0F" w:rsidRPr="0021487A" w:rsidRDefault="00F515BA" w:rsidP="00F515BA">
      <w:pPr>
        <w:jc w:val="both"/>
        <w:rPr>
          <w:color w:val="000000" w:themeColor="text1"/>
        </w:rPr>
      </w:pPr>
      <w:r w:rsidRPr="0021487A">
        <w:t xml:space="preserve">e) </w:t>
      </w:r>
      <w:r w:rsidR="00DF1567" w:rsidRPr="0021487A">
        <w:t xml:space="preserve">inexistența unor motive rezonabile de a suspecta că o operațiune de spălare de bani ori de finanțare a terorismului, în sensul Legii nr. 656/2002 pentru prevenirea şi sancționarea spălării </w:t>
      </w:r>
      <w:r w:rsidR="00DF1567" w:rsidRPr="0021487A">
        <w:lastRenderedPageBreak/>
        <w:t xml:space="preserve">banilor, precum şi pentru instituirea unor măsuri de prevenire şi combatere a finanțării terorismului, republicată, cu modificările </w:t>
      </w:r>
      <w:r w:rsidR="00FC6140" w:rsidRPr="0021487A">
        <w:t>şi completările ulterioare</w:t>
      </w:r>
      <w:r w:rsidR="00DF1567" w:rsidRPr="0021487A">
        <w:t>, a avut loc sau se încearcă a se comite de către fondatori sau de către candidați pentru structura de conducere</w:t>
      </w:r>
      <w:r w:rsidR="00BE1B0F" w:rsidRPr="0021487A">
        <w:rPr>
          <w:color w:val="000000" w:themeColor="text1"/>
        </w:rPr>
        <w:t>;</w:t>
      </w:r>
    </w:p>
    <w:p w14:paraId="4733AC59" w14:textId="36585679" w:rsidR="006A1CBA" w:rsidRPr="0021487A" w:rsidRDefault="00F515BA" w:rsidP="00F515BA">
      <w:pPr>
        <w:jc w:val="both"/>
        <w:rPr>
          <w:color w:val="000000" w:themeColor="text1"/>
        </w:rPr>
      </w:pPr>
      <w:r w:rsidRPr="0021487A">
        <w:rPr>
          <w:color w:val="000000" w:themeColor="text1"/>
        </w:rPr>
        <w:t xml:space="preserve">f) </w:t>
      </w:r>
      <w:r w:rsidR="00A55747" w:rsidRPr="0021487A">
        <w:rPr>
          <w:color w:val="000000" w:themeColor="text1"/>
        </w:rPr>
        <w:t>fondatorii şi candidații pentru structura de conducere nu sunt în procedură de reorganizare judiciară sau de faliment</w:t>
      </w:r>
      <w:r w:rsidR="009440C5" w:rsidRPr="0021487A">
        <w:rPr>
          <w:color w:val="000000" w:themeColor="text1"/>
        </w:rPr>
        <w:t xml:space="preserve"> şi</w:t>
      </w:r>
      <w:r w:rsidR="00A55747" w:rsidRPr="0021487A">
        <w:rPr>
          <w:color w:val="000000" w:themeColor="text1"/>
        </w:rPr>
        <w:t>nu au contribuit, direct sau indirect, la falimentul unor persoane juridice;</w:t>
      </w:r>
    </w:p>
    <w:p w14:paraId="727A27ED" w14:textId="19F1A748" w:rsidR="00673BD1" w:rsidRPr="0021487A" w:rsidRDefault="00F515BA" w:rsidP="00F515BA">
      <w:pPr>
        <w:jc w:val="both"/>
        <w:rPr>
          <w:color w:val="000000" w:themeColor="text1"/>
        </w:rPr>
      </w:pPr>
      <w:r w:rsidRPr="0021487A">
        <w:rPr>
          <w:color w:val="000000" w:themeColor="text1"/>
        </w:rPr>
        <w:t xml:space="preserve">g) </w:t>
      </w:r>
      <w:r w:rsidR="006A1CBA" w:rsidRPr="0021487A">
        <w:rPr>
          <w:color w:val="000000" w:themeColor="text1"/>
        </w:rPr>
        <w:t xml:space="preserve">denumirea societăţii de pensii nu este de natură să inducă în eroare participanţii, </w:t>
      </w:r>
      <w:r w:rsidR="00C9475D" w:rsidRPr="0021487A">
        <w:rPr>
          <w:color w:val="000000" w:themeColor="text1"/>
        </w:rPr>
        <w:t xml:space="preserve">viitorii </w:t>
      </w:r>
      <w:r w:rsidR="006A1CBA" w:rsidRPr="0021487A">
        <w:rPr>
          <w:color w:val="000000" w:themeColor="text1"/>
        </w:rPr>
        <w:t>participanţi sau alte persoane</w:t>
      </w:r>
      <w:r w:rsidR="009C3708" w:rsidRPr="0021487A">
        <w:rPr>
          <w:color w:val="000000" w:themeColor="text1"/>
        </w:rPr>
        <w:t>;</w:t>
      </w:r>
    </w:p>
    <w:p w14:paraId="104A0978" w14:textId="15D70FC2" w:rsidR="009C3708" w:rsidRPr="000A1422" w:rsidRDefault="00F515BA" w:rsidP="00F515BA">
      <w:pPr>
        <w:jc w:val="both"/>
        <w:rPr>
          <w:color w:val="000000" w:themeColor="text1"/>
        </w:rPr>
      </w:pPr>
      <w:r w:rsidRPr="000A1422">
        <w:rPr>
          <w:color w:val="000000" w:themeColor="text1"/>
        </w:rPr>
        <w:t xml:space="preserve">h) </w:t>
      </w:r>
      <w:r w:rsidR="00CE6032" w:rsidRPr="000A1422">
        <w:rPr>
          <w:color w:val="000000" w:themeColor="text1"/>
        </w:rPr>
        <w:t xml:space="preserve">natura </w:t>
      </w:r>
      <w:r w:rsidR="001C09A7" w:rsidRPr="000A1422">
        <w:rPr>
          <w:color w:val="000000" w:themeColor="text1"/>
        </w:rPr>
        <w:t>provenienţ</w:t>
      </w:r>
      <w:r w:rsidR="00CE6032" w:rsidRPr="000A1422">
        <w:rPr>
          <w:color w:val="000000" w:themeColor="text1"/>
        </w:rPr>
        <w:t>ei</w:t>
      </w:r>
      <w:r w:rsidR="001C09A7" w:rsidRPr="000A1422">
        <w:rPr>
          <w:color w:val="000000" w:themeColor="text1"/>
        </w:rPr>
        <w:t xml:space="preserve"> fondurilor care vor fi utilizate de către acţionari ca participaţie la capitalul social al administratorului.</w:t>
      </w:r>
    </w:p>
    <w:p w14:paraId="39AC357E" w14:textId="77777777" w:rsidR="006A1CBA" w:rsidRPr="0021487A" w:rsidRDefault="006A1CBA" w:rsidP="00204E54">
      <w:pPr>
        <w:pStyle w:val="Heading3"/>
        <w:rPr>
          <w:rFonts w:ascii="Times New Roman" w:hAnsi="Times New Roman" w:cs="Times New Roman"/>
          <w:color w:val="0070C0"/>
        </w:rPr>
      </w:pPr>
      <w:bookmarkStart w:id="24" w:name="_Toc5265777"/>
      <w:r w:rsidRPr="0021487A">
        <w:rPr>
          <w:rFonts w:ascii="Times New Roman" w:hAnsi="Times New Roman" w:cs="Times New Roman"/>
          <w:color w:val="0070C0"/>
        </w:rPr>
        <w:t xml:space="preserve">Art. </w:t>
      </w:r>
      <w:r w:rsidR="00204E54" w:rsidRPr="0021487A">
        <w:rPr>
          <w:rFonts w:ascii="Times New Roman" w:hAnsi="Times New Roman" w:cs="Times New Roman"/>
          <w:color w:val="0070C0"/>
        </w:rPr>
        <w:t>9</w:t>
      </w:r>
      <w:r w:rsidRPr="0021487A">
        <w:rPr>
          <w:rFonts w:ascii="Times New Roman" w:hAnsi="Times New Roman" w:cs="Times New Roman"/>
          <w:color w:val="0070C0"/>
        </w:rPr>
        <w:t xml:space="preserve">. </w:t>
      </w:r>
      <w:r w:rsidR="00B46ADB" w:rsidRPr="0021487A">
        <w:rPr>
          <w:rFonts w:ascii="Times New Roman" w:hAnsi="Times New Roman" w:cs="Times New Roman"/>
          <w:color w:val="0070C0"/>
        </w:rPr>
        <w:t xml:space="preserve">– </w:t>
      </w:r>
      <w:r w:rsidRPr="0021487A">
        <w:rPr>
          <w:rFonts w:ascii="Times New Roman" w:hAnsi="Times New Roman" w:cs="Times New Roman"/>
          <w:color w:val="0070C0"/>
        </w:rPr>
        <w:t>Respingerea</w:t>
      </w:r>
      <w:r w:rsidR="00FD6AF5" w:rsidRPr="0021487A">
        <w:rPr>
          <w:rFonts w:ascii="Times New Roman" w:hAnsi="Times New Roman" w:cs="Times New Roman"/>
          <w:color w:val="0070C0"/>
        </w:rPr>
        <w:t xml:space="preserve"> </w:t>
      </w:r>
      <w:r w:rsidRPr="0021487A">
        <w:rPr>
          <w:rFonts w:ascii="Times New Roman" w:hAnsi="Times New Roman" w:cs="Times New Roman"/>
          <w:color w:val="0070C0"/>
        </w:rPr>
        <w:t>cererii pentru autorizarea de constituire</w:t>
      </w:r>
      <w:bookmarkEnd w:id="24"/>
    </w:p>
    <w:p w14:paraId="1E8CEBC2" w14:textId="07BAE619" w:rsidR="006A1CBA" w:rsidRPr="0021487A" w:rsidRDefault="006A1CBA" w:rsidP="006A1CBA">
      <w:pPr>
        <w:jc w:val="both"/>
        <w:rPr>
          <w:color w:val="000000" w:themeColor="text1"/>
        </w:rPr>
      </w:pPr>
      <w:r w:rsidRPr="0021487A">
        <w:rPr>
          <w:b/>
          <w:color w:val="000000" w:themeColor="text1"/>
        </w:rPr>
        <w:t>(1)</w:t>
      </w:r>
      <w:r w:rsidRPr="0021487A">
        <w:rPr>
          <w:color w:val="000000" w:themeColor="text1"/>
        </w:rPr>
        <w:t xml:space="preserve"> </w:t>
      </w:r>
      <w:r w:rsidR="006068A3" w:rsidRPr="0021487A">
        <w:rPr>
          <w:color w:val="000000" w:themeColor="text1"/>
        </w:rPr>
        <w:t>A.S.F.</w:t>
      </w:r>
      <w:r w:rsidRPr="0021487A">
        <w:rPr>
          <w:color w:val="000000" w:themeColor="text1"/>
        </w:rPr>
        <w:t xml:space="preserve"> respinge cererea pentru autorizarea de constituire în următoarele situaţii:  </w:t>
      </w:r>
    </w:p>
    <w:p w14:paraId="1F3D21CF" w14:textId="66CF207A" w:rsidR="006A1CBA" w:rsidRPr="0021487A" w:rsidRDefault="00F475DB" w:rsidP="00F475DB">
      <w:pPr>
        <w:jc w:val="both"/>
        <w:rPr>
          <w:color w:val="000000" w:themeColor="text1"/>
        </w:rPr>
      </w:pPr>
      <w:r w:rsidRPr="0021487A">
        <w:rPr>
          <w:color w:val="000000" w:themeColor="text1"/>
        </w:rPr>
        <w:t xml:space="preserve">a) </w:t>
      </w:r>
      <w:r w:rsidR="006A1CBA" w:rsidRPr="0021487A">
        <w:rPr>
          <w:color w:val="000000" w:themeColor="text1"/>
        </w:rPr>
        <w:t xml:space="preserve">documentaţia prezentată </w:t>
      </w:r>
      <w:r w:rsidR="00A55747" w:rsidRPr="0021487A">
        <w:rPr>
          <w:color w:val="000000" w:themeColor="text1"/>
        </w:rPr>
        <w:t>este</w:t>
      </w:r>
      <w:r w:rsidR="006A1CBA" w:rsidRPr="0021487A">
        <w:rPr>
          <w:color w:val="000000" w:themeColor="text1"/>
        </w:rPr>
        <w:t xml:space="preserve"> incompletă sau nu este întocmită în conformitate cu dispoziţiile legale în vigoare;  </w:t>
      </w:r>
    </w:p>
    <w:p w14:paraId="0746BBBF" w14:textId="72C36FE7" w:rsidR="006A1CBA" w:rsidRPr="0021487A" w:rsidRDefault="00F475DB" w:rsidP="00F475DB">
      <w:pPr>
        <w:jc w:val="both"/>
        <w:rPr>
          <w:color w:val="000000" w:themeColor="text1"/>
        </w:rPr>
      </w:pPr>
      <w:r w:rsidRPr="0021487A">
        <w:rPr>
          <w:color w:val="000000" w:themeColor="text1"/>
        </w:rPr>
        <w:t xml:space="preserve">b) </w:t>
      </w:r>
      <w:r w:rsidR="006A1CBA" w:rsidRPr="0021487A">
        <w:rPr>
          <w:color w:val="000000" w:themeColor="text1"/>
        </w:rPr>
        <w:t xml:space="preserve">neîndeplinirea uneia dintre condiţiile </w:t>
      </w:r>
      <w:r w:rsidR="0063645B" w:rsidRPr="0021487A">
        <w:rPr>
          <w:color w:val="000000" w:themeColor="text1"/>
        </w:rPr>
        <w:t xml:space="preserve">de autorizare </w:t>
      </w:r>
      <w:r w:rsidR="006A1CBA" w:rsidRPr="0021487A">
        <w:rPr>
          <w:color w:val="000000" w:themeColor="text1"/>
        </w:rPr>
        <w:t xml:space="preserve">prevăzute în reglementările </w:t>
      </w:r>
      <w:r w:rsidR="006068A3" w:rsidRPr="0021487A">
        <w:rPr>
          <w:color w:val="000000" w:themeColor="text1"/>
        </w:rPr>
        <w:t>A.S.F.</w:t>
      </w:r>
      <w:r w:rsidR="006A1CBA" w:rsidRPr="0021487A">
        <w:rPr>
          <w:color w:val="000000" w:themeColor="text1"/>
        </w:rPr>
        <w:t xml:space="preserve">  </w:t>
      </w:r>
    </w:p>
    <w:p w14:paraId="3F9D550B" w14:textId="77777777" w:rsidR="006A1CBA" w:rsidRPr="0021487A" w:rsidRDefault="006A1CBA" w:rsidP="006A1CBA">
      <w:pPr>
        <w:jc w:val="both"/>
        <w:rPr>
          <w:color w:val="000000" w:themeColor="text1"/>
        </w:rPr>
      </w:pPr>
      <w:r w:rsidRPr="0021487A">
        <w:rPr>
          <w:b/>
          <w:color w:val="000000" w:themeColor="text1"/>
        </w:rPr>
        <w:t>(2)</w:t>
      </w:r>
      <w:r w:rsidRPr="0021487A">
        <w:rPr>
          <w:color w:val="000000" w:themeColor="text1"/>
        </w:rPr>
        <w:t xml:space="preserve"> Decizia de respingere, scrisă şi motivată, se comunică fondatorilor în termen de </w:t>
      </w:r>
      <w:r w:rsidR="001F0EA6" w:rsidRPr="0021487A">
        <w:rPr>
          <w:color w:val="000000" w:themeColor="text1"/>
        </w:rPr>
        <w:t>10</w:t>
      </w:r>
      <w:r w:rsidRPr="0021487A">
        <w:rPr>
          <w:color w:val="000000" w:themeColor="text1"/>
        </w:rPr>
        <w:t xml:space="preserve"> zile lucrătoare de la adoptarea acesteia.  </w:t>
      </w:r>
    </w:p>
    <w:p w14:paraId="11D46BDA" w14:textId="77777777" w:rsidR="006A1CBA" w:rsidRPr="0021487A" w:rsidRDefault="006A1CBA" w:rsidP="00204E54">
      <w:pPr>
        <w:pStyle w:val="Heading3"/>
        <w:rPr>
          <w:rFonts w:ascii="Times New Roman" w:hAnsi="Times New Roman" w:cs="Times New Roman"/>
          <w:color w:val="0070C0"/>
        </w:rPr>
      </w:pPr>
      <w:bookmarkStart w:id="25" w:name="_Toc5265778"/>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1</w:t>
      </w:r>
      <w:r w:rsidR="00204E54" w:rsidRPr="0021487A">
        <w:rPr>
          <w:rFonts w:ascii="Times New Roman" w:hAnsi="Times New Roman" w:cs="Times New Roman"/>
          <w:color w:val="0070C0"/>
        </w:rPr>
        <w:t>0</w:t>
      </w:r>
      <w:r w:rsidRPr="0021487A">
        <w:rPr>
          <w:rFonts w:ascii="Times New Roman" w:hAnsi="Times New Roman" w:cs="Times New Roman"/>
          <w:color w:val="0070C0"/>
        </w:rPr>
        <w:t>. – Înregistrarea societăţii de pensii la registrul comerţului</w:t>
      </w:r>
      <w:bookmarkEnd w:id="25"/>
    </w:p>
    <w:p w14:paraId="211D808A" w14:textId="1BBBF42E" w:rsidR="00AA1329" w:rsidRPr="0021487A" w:rsidRDefault="006A1CBA" w:rsidP="006A1CBA">
      <w:pPr>
        <w:jc w:val="both"/>
        <w:rPr>
          <w:color w:val="000000" w:themeColor="text1"/>
        </w:rPr>
      </w:pPr>
      <w:r w:rsidRPr="0021487A">
        <w:rPr>
          <w:b/>
          <w:color w:val="000000" w:themeColor="text1"/>
        </w:rPr>
        <w:t>(1)</w:t>
      </w:r>
      <w:r w:rsidRPr="0021487A">
        <w:rPr>
          <w:color w:val="000000" w:themeColor="text1"/>
        </w:rPr>
        <w:t xml:space="preserve"> Fondatorii înregistrează societatea la </w:t>
      </w:r>
      <w:r w:rsidR="00901B45" w:rsidRPr="0021487A">
        <w:rPr>
          <w:color w:val="000000" w:themeColor="text1"/>
        </w:rPr>
        <w:t>Oficiul Naţional al Registrului Comerțului</w:t>
      </w:r>
      <w:r w:rsidRPr="0021487A">
        <w:rPr>
          <w:color w:val="000000" w:themeColor="text1"/>
        </w:rPr>
        <w:t xml:space="preserve">, </w:t>
      </w:r>
      <w:r w:rsidR="00901B45" w:rsidRPr="0021487A">
        <w:rPr>
          <w:color w:val="000000" w:themeColor="text1"/>
        </w:rPr>
        <w:t xml:space="preserve">în condițiile prevăzute de Legea societăților nr. 31/1990, republicată, cu modificările și completările ulterioare, </w:t>
      </w:r>
      <w:r w:rsidRPr="0021487A">
        <w:rPr>
          <w:color w:val="000000" w:themeColor="text1"/>
        </w:rPr>
        <w:t xml:space="preserve">în termen de 30 de zile calendaristice de la primirea deciziei pentru autorizarea de constituire. </w:t>
      </w:r>
    </w:p>
    <w:p w14:paraId="612B60D3" w14:textId="149348ED" w:rsidR="006A1CBA" w:rsidRPr="0021487A" w:rsidRDefault="006A1CBA" w:rsidP="006A1CBA">
      <w:pPr>
        <w:jc w:val="both"/>
        <w:rPr>
          <w:color w:val="000000" w:themeColor="text1"/>
        </w:rPr>
      </w:pPr>
      <w:r w:rsidRPr="0021487A">
        <w:rPr>
          <w:b/>
          <w:color w:val="000000" w:themeColor="text1"/>
        </w:rPr>
        <w:t>(2)</w:t>
      </w:r>
      <w:r w:rsidRPr="0021487A">
        <w:rPr>
          <w:color w:val="000000" w:themeColor="text1"/>
        </w:rPr>
        <w:t xml:space="preserve"> Depăşirea termenului prevăzut la alin. (1)</w:t>
      </w:r>
      <w:r w:rsidR="009A540C" w:rsidRPr="0021487A">
        <w:rPr>
          <w:color w:val="000000" w:themeColor="text1"/>
        </w:rPr>
        <w:t>, din motive imputabile entității,</w:t>
      </w:r>
      <w:r w:rsidRPr="0021487A">
        <w:rPr>
          <w:color w:val="000000" w:themeColor="text1"/>
        </w:rPr>
        <w:t xml:space="preserve"> duce la pierderea valabilităţii </w:t>
      </w:r>
      <w:r w:rsidR="001F0EA6" w:rsidRPr="0021487A">
        <w:rPr>
          <w:color w:val="000000" w:themeColor="text1"/>
        </w:rPr>
        <w:t xml:space="preserve">deciziei de </w:t>
      </w:r>
      <w:r w:rsidRPr="0021487A">
        <w:rPr>
          <w:color w:val="000000" w:themeColor="text1"/>
        </w:rPr>
        <w:t>autoriza</w:t>
      </w:r>
      <w:r w:rsidR="001F0EA6" w:rsidRPr="0021487A">
        <w:rPr>
          <w:color w:val="000000" w:themeColor="text1"/>
        </w:rPr>
        <w:t>r</w:t>
      </w:r>
      <w:r w:rsidRPr="0021487A">
        <w:rPr>
          <w:color w:val="000000" w:themeColor="text1"/>
        </w:rPr>
        <w:t xml:space="preserve">e de constituire.  </w:t>
      </w:r>
    </w:p>
    <w:p w14:paraId="582E5D96" w14:textId="77777777" w:rsidR="006A1CBA" w:rsidRPr="0021487A" w:rsidRDefault="006A1CBA" w:rsidP="006A1CBA">
      <w:pPr>
        <w:jc w:val="both"/>
        <w:rPr>
          <w:color w:val="000000" w:themeColor="text1"/>
        </w:rPr>
      </w:pPr>
      <w:r w:rsidRPr="0021487A">
        <w:rPr>
          <w:b/>
          <w:color w:val="000000" w:themeColor="text1"/>
        </w:rPr>
        <w:t>(3)</w:t>
      </w:r>
      <w:r w:rsidR="00CA1479" w:rsidRPr="0021487A">
        <w:rPr>
          <w:b/>
          <w:color w:val="000000" w:themeColor="text1"/>
        </w:rPr>
        <w:t xml:space="preserve"> </w:t>
      </w:r>
      <w:r w:rsidR="001F0EA6" w:rsidRPr="0021487A">
        <w:rPr>
          <w:color w:val="000000" w:themeColor="text1"/>
        </w:rPr>
        <w:t>Obținerea deciziei de autorizare</w:t>
      </w:r>
      <w:r w:rsidR="00623EA0" w:rsidRPr="0021487A">
        <w:rPr>
          <w:color w:val="000000" w:themeColor="text1"/>
        </w:rPr>
        <w:t xml:space="preserve"> </w:t>
      </w:r>
      <w:r w:rsidRPr="0021487A">
        <w:rPr>
          <w:color w:val="000000" w:themeColor="text1"/>
        </w:rPr>
        <w:t>de constituire a unei societăţi de pensii nu garantează şi obţinerea autoriz</w:t>
      </w:r>
      <w:r w:rsidR="001F0EA6" w:rsidRPr="0021487A">
        <w:rPr>
          <w:color w:val="000000" w:themeColor="text1"/>
        </w:rPr>
        <w:t>ări</w:t>
      </w:r>
      <w:r w:rsidRPr="0021487A">
        <w:rPr>
          <w:color w:val="000000" w:themeColor="text1"/>
        </w:rPr>
        <w:t xml:space="preserve">i de administrare.  </w:t>
      </w:r>
    </w:p>
    <w:p w14:paraId="05C922A8" w14:textId="77777777" w:rsidR="006A1CBA" w:rsidRPr="0021487A" w:rsidRDefault="006A1CBA" w:rsidP="00204E54">
      <w:pPr>
        <w:pStyle w:val="Heading3"/>
        <w:rPr>
          <w:rFonts w:ascii="Times New Roman" w:hAnsi="Times New Roman" w:cs="Times New Roman"/>
          <w:color w:val="0070C0"/>
        </w:rPr>
      </w:pPr>
      <w:bookmarkStart w:id="26" w:name="_Toc5265779"/>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1</w:t>
      </w:r>
      <w:r w:rsidR="00204E54" w:rsidRPr="0021487A">
        <w:rPr>
          <w:rFonts w:ascii="Times New Roman" w:hAnsi="Times New Roman" w:cs="Times New Roman"/>
          <w:color w:val="0070C0"/>
        </w:rPr>
        <w:t>1</w:t>
      </w:r>
      <w:r w:rsidRPr="0021487A">
        <w:rPr>
          <w:rFonts w:ascii="Times New Roman" w:hAnsi="Times New Roman" w:cs="Times New Roman"/>
          <w:color w:val="0070C0"/>
        </w:rPr>
        <w:t xml:space="preserve">. </w:t>
      </w:r>
      <w:r w:rsidR="00B46ADB" w:rsidRPr="0021487A">
        <w:rPr>
          <w:rFonts w:ascii="Times New Roman" w:hAnsi="Times New Roman" w:cs="Times New Roman"/>
          <w:color w:val="0070C0"/>
        </w:rPr>
        <w:t xml:space="preserve">– </w:t>
      </w:r>
      <w:r w:rsidRPr="0021487A">
        <w:rPr>
          <w:rFonts w:ascii="Times New Roman" w:hAnsi="Times New Roman" w:cs="Times New Roman"/>
          <w:color w:val="0070C0"/>
        </w:rPr>
        <w:t>Obţinerea autoriz</w:t>
      </w:r>
      <w:r w:rsidR="001F0EA6" w:rsidRPr="0021487A">
        <w:rPr>
          <w:rFonts w:ascii="Times New Roman" w:hAnsi="Times New Roman" w:cs="Times New Roman"/>
          <w:color w:val="0070C0"/>
        </w:rPr>
        <w:t>ări</w:t>
      </w:r>
      <w:r w:rsidRPr="0021487A">
        <w:rPr>
          <w:rFonts w:ascii="Times New Roman" w:hAnsi="Times New Roman" w:cs="Times New Roman"/>
          <w:color w:val="0070C0"/>
        </w:rPr>
        <w:t>i de administrare</w:t>
      </w:r>
      <w:bookmarkEnd w:id="26"/>
    </w:p>
    <w:p w14:paraId="10432E5F" w14:textId="63DC1ECB" w:rsidR="006A1CBA" w:rsidRPr="0021487A" w:rsidRDefault="006A1CBA" w:rsidP="006A1CBA">
      <w:pPr>
        <w:jc w:val="both"/>
        <w:rPr>
          <w:strike/>
          <w:color w:val="000000" w:themeColor="text1"/>
        </w:rPr>
      </w:pPr>
      <w:r w:rsidRPr="0021487A">
        <w:rPr>
          <w:b/>
          <w:color w:val="000000" w:themeColor="text1"/>
        </w:rPr>
        <w:t>(1)</w:t>
      </w:r>
      <w:r w:rsidR="00FD6AF5" w:rsidRPr="0021487A">
        <w:rPr>
          <w:b/>
          <w:color w:val="000000" w:themeColor="text1"/>
        </w:rPr>
        <w:t xml:space="preserve"> </w:t>
      </w:r>
      <w:r w:rsidR="00A55747" w:rsidRPr="0021487A">
        <w:rPr>
          <w:color w:val="000000" w:themeColor="text1"/>
        </w:rPr>
        <w:t>Entitățile prevăzute la art. 4 alin. (1) lit. a) și lit. c)</w:t>
      </w:r>
      <w:r w:rsidRPr="0021487A">
        <w:rPr>
          <w:color w:val="000000" w:themeColor="text1"/>
        </w:rPr>
        <w:t xml:space="preserve"> trebuie să obţină autoriza</w:t>
      </w:r>
      <w:r w:rsidR="001F0EA6" w:rsidRPr="0021487A">
        <w:rPr>
          <w:color w:val="000000" w:themeColor="text1"/>
        </w:rPr>
        <w:t>r</w:t>
      </w:r>
      <w:r w:rsidRPr="0021487A">
        <w:rPr>
          <w:color w:val="000000" w:themeColor="text1"/>
        </w:rPr>
        <w:t xml:space="preserve">e de administrare a fondurilor de la </w:t>
      </w:r>
      <w:r w:rsidR="006068A3" w:rsidRPr="0021487A">
        <w:rPr>
          <w:color w:val="000000" w:themeColor="text1"/>
        </w:rPr>
        <w:t>A.S.F.</w:t>
      </w:r>
      <w:r w:rsidRPr="0021487A">
        <w:rPr>
          <w:color w:val="000000" w:themeColor="text1"/>
        </w:rPr>
        <w:t xml:space="preserve"> </w:t>
      </w:r>
    </w:p>
    <w:p w14:paraId="3531EEF2" w14:textId="77777777" w:rsidR="00CE6032" w:rsidRPr="0021487A" w:rsidRDefault="006A1CBA" w:rsidP="00CE6032">
      <w:pPr>
        <w:jc w:val="both"/>
        <w:rPr>
          <w:color w:val="000000" w:themeColor="text1"/>
        </w:rPr>
      </w:pPr>
      <w:r w:rsidRPr="0021487A">
        <w:rPr>
          <w:b/>
          <w:color w:val="000000" w:themeColor="text1"/>
        </w:rPr>
        <w:t>(</w:t>
      </w:r>
      <w:r w:rsidR="002D6884" w:rsidRPr="0021487A">
        <w:rPr>
          <w:b/>
          <w:color w:val="000000" w:themeColor="text1"/>
        </w:rPr>
        <w:t>2</w:t>
      </w:r>
      <w:r w:rsidRPr="0021487A">
        <w:rPr>
          <w:b/>
          <w:color w:val="000000" w:themeColor="text1"/>
        </w:rPr>
        <w:t>)</w:t>
      </w:r>
      <w:r w:rsidR="00CA1479" w:rsidRPr="0021487A">
        <w:rPr>
          <w:b/>
          <w:color w:val="000000" w:themeColor="text1"/>
        </w:rPr>
        <w:t xml:space="preserve"> </w:t>
      </w:r>
      <w:r w:rsidR="00A5161B" w:rsidRPr="0021487A">
        <w:rPr>
          <w:color w:val="000000" w:themeColor="text1"/>
        </w:rPr>
        <w:t xml:space="preserve">În vederea obţinerii autorizării de administrare, entitățile prevăzute la art. 4 alin. (1) lit. a) și lit. c) depun la </w:t>
      </w:r>
      <w:r w:rsidR="006068A3" w:rsidRPr="0021487A">
        <w:rPr>
          <w:color w:val="000000" w:themeColor="text1"/>
        </w:rPr>
        <w:t>A.S.F.</w:t>
      </w:r>
      <w:r w:rsidR="00A5161B" w:rsidRPr="0021487A">
        <w:rPr>
          <w:color w:val="000000" w:themeColor="text1"/>
        </w:rPr>
        <w:t xml:space="preserve"> o cerere însoţită de următoarele documente:</w:t>
      </w:r>
    </w:p>
    <w:p w14:paraId="253E74A9" w14:textId="0DAA8627" w:rsidR="00BE12A3" w:rsidRPr="0021487A" w:rsidRDefault="00CE6032" w:rsidP="00CE6032">
      <w:pPr>
        <w:jc w:val="both"/>
        <w:rPr>
          <w:color w:val="000000" w:themeColor="text1"/>
        </w:rPr>
      </w:pPr>
      <w:r w:rsidRPr="0021487A">
        <w:rPr>
          <w:color w:val="000000" w:themeColor="text1"/>
        </w:rPr>
        <w:t xml:space="preserve">a) </w:t>
      </w:r>
      <w:r w:rsidR="00BE12A3" w:rsidRPr="0021487A">
        <w:rPr>
          <w:color w:val="000000" w:themeColor="text1"/>
        </w:rPr>
        <w:t>certificatul de înregistrare la registrul comerţului, în copie;</w:t>
      </w:r>
    </w:p>
    <w:p w14:paraId="680E2F5D" w14:textId="6F31A9B5" w:rsidR="00231608" w:rsidRPr="0021487A" w:rsidRDefault="00CE6032" w:rsidP="00CE6032">
      <w:pPr>
        <w:jc w:val="both"/>
        <w:rPr>
          <w:color w:val="000000" w:themeColor="text1"/>
        </w:rPr>
      </w:pPr>
      <w:r w:rsidRPr="0021487A">
        <w:rPr>
          <w:color w:val="000000" w:themeColor="text1"/>
        </w:rPr>
        <w:t xml:space="preserve">b) </w:t>
      </w:r>
      <w:r w:rsidR="00231608" w:rsidRPr="0021487A">
        <w:rPr>
          <w:color w:val="000000" w:themeColor="text1"/>
        </w:rPr>
        <w:t xml:space="preserve">certificat constatator </w:t>
      </w:r>
      <w:r w:rsidR="00623EA0" w:rsidRPr="0021487A">
        <w:rPr>
          <w:color w:val="000000" w:themeColor="text1"/>
        </w:rPr>
        <w:t>î</w:t>
      </w:r>
      <w:r w:rsidR="00231608" w:rsidRPr="0021487A">
        <w:rPr>
          <w:color w:val="000000" w:themeColor="text1"/>
        </w:rPr>
        <w:t>n termenul de valabilitate, în original;</w:t>
      </w:r>
    </w:p>
    <w:p w14:paraId="033BF6EE" w14:textId="64C47125" w:rsidR="00BE12A3" w:rsidRPr="0021487A" w:rsidRDefault="00CE6032" w:rsidP="00CE6032">
      <w:pPr>
        <w:jc w:val="both"/>
        <w:rPr>
          <w:color w:val="000000" w:themeColor="text1"/>
        </w:rPr>
      </w:pPr>
      <w:r w:rsidRPr="0021487A">
        <w:rPr>
          <w:color w:val="000000" w:themeColor="text1"/>
        </w:rPr>
        <w:t xml:space="preserve">c) </w:t>
      </w:r>
      <w:r w:rsidR="00BE12A3" w:rsidRPr="0021487A">
        <w:rPr>
          <w:color w:val="000000" w:themeColor="text1"/>
        </w:rPr>
        <w:t>actul constitutiv;</w:t>
      </w:r>
    </w:p>
    <w:p w14:paraId="2E7CAA68" w14:textId="7BE53283" w:rsidR="006A1CBA" w:rsidRPr="0021487A" w:rsidRDefault="00CE6032" w:rsidP="00CE6032">
      <w:pPr>
        <w:jc w:val="both"/>
        <w:rPr>
          <w:color w:val="000000" w:themeColor="text1"/>
        </w:rPr>
      </w:pPr>
      <w:r w:rsidRPr="0021487A">
        <w:rPr>
          <w:color w:val="000000" w:themeColor="text1"/>
        </w:rPr>
        <w:t xml:space="preserve">d) </w:t>
      </w:r>
      <w:r w:rsidR="00BE12A3" w:rsidRPr="0021487A">
        <w:rPr>
          <w:color w:val="000000" w:themeColor="text1"/>
        </w:rPr>
        <w:t>dovada vărsării integrale sau a reîntregirii/majorării, după caz, sub formă bănească a capitalului social, în copie;</w:t>
      </w:r>
    </w:p>
    <w:p w14:paraId="7FA2161F" w14:textId="1286ACD9" w:rsidR="00BE12A3" w:rsidRPr="0021487A" w:rsidRDefault="00CE6032" w:rsidP="00CE6032">
      <w:pPr>
        <w:jc w:val="both"/>
        <w:rPr>
          <w:color w:val="000000" w:themeColor="text1"/>
        </w:rPr>
      </w:pPr>
      <w:r w:rsidRPr="0021487A">
        <w:rPr>
          <w:color w:val="000000" w:themeColor="text1"/>
        </w:rPr>
        <w:t xml:space="preserve">e) </w:t>
      </w:r>
      <w:r w:rsidR="00BE12A3" w:rsidRPr="0021487A">
        <w:rPr>
          <w:color w:val="000000" w:themeColor="text1"/>
        </w:rPr>
        <w:t>proiectul de contract de societate și al actului individual de aderare;</w:t>
      </w:r>
    </w:p>
    <w:p w14:paraId="083798E7" w14:textId="681CA5E3" w:rsidR="00BE12A3" w:rsidRPr="0021487A" w:rsidRDefault="00CE6032" w:rsidP="00CE6032">
      <w:pPr>
        <w:jc w:val="both"/>
        <w:rPr>
          <w:color w:val="000000" w:themeColor="text1"/>
        </w:rPr>
      </w:pPr>
      <w:r w:rsidRPr="0021487A">
        <w:rPr>
          <w:color w:val="000000" w:themeColor="text1"/>
        </w:rPr>
        <w:t xml:space="preserve">f) </w:t>
      </w:r>
      <w:r w:rsidR="00BE12A3" w:rsidRPr="0021487A">
        <w:rPr>
          <w:color w:val="000000" w:themeColor="text1"/>
        </w:rPr>
        <w:t xml:space="preserve">proiectul contractului de administrare, al contractului de depozitare, al contractului de custodie și al contractului de audit financiar al </w:t>
      </w:r>
      <w:r w:rsidR="0009001A" w:rsidRPr="0021487A">
        <w:rPr>
          <w:color w:val="000000" w:themeColor="text1"/>
        </w:rPr>
        <w:t>fondului</w:t>
      </w:r>
      <w:r w:rsidR="00BE12A3" w:rsidRPr="0021487A">
        <w:rPr>
          <w:color w:val="000000" w:themeColor="text1"/>
        </w:rPr>
        <w:t>;</w:t>
      </w:r>
    </w:p>
    <w:p w14:paraId="57F19049" w14:textId="29E016B0" w:rsidR="00BE12A3" w:rsidRPr="0021487A" w:rsidRDefault="00CE6032" w:rsidP="00CE6032">
      <w:pPr>
        <w:jc w:val="both"/>
        <w:rPr>
          <w:color w:val="000000" w:themeColor="text1"/>
        </w:rPr>
      </w:pPr>
      <w:r w:rsidRPr="0021487A">
        <w:rPr>
          <w:color w:val="000000" w:themeColor="text1"/>
        </w:rPr>
        <w:t xml:space="preserve">g) </w:t>
      </w:r>
      <w:r w:rsidR="00BE12A3" w:rsidRPr="0021487A">
        <w:rPr>
          <w:color w:val="000000" w:themeColor="text1"/>
        </w:rPr>
        <w:t xml:space="preserve">planul de afaceri pe cel puţin 3 ani;  </w:t>
      </w:r>
    </w:p>
    <w:p w14:paraId="69392D77" w14:textId="5E406B61" w:rsidR="00BE12A3" w:rsidRPr="0021487A" w:rsidRDefault="00CE6032" w:rsidP="00CE6032">
      <w:pPr>
        <w:jc w:val="both"/>
        <w:rPr>
          <w:color w:val="000000" w:themeColor="text1"/>
        </w:rPr>
      </w:pPr>
      <w:r w:rsidRPr="0021487A">
        <w:rPr>
          <w:color w:val="000000" w:themeColor="text1"/>
        </w:rPr>
        <w:t xml:space="preserve">h) </w:t>
      </w:r>
      <w:r w:rsidR="00BE12A3" w:rsidRPr="0021487A">
        <w:rPr>
          <w:color w:val="000000" w:themeColor="text1"/>
        </w:rPr>
        <w:t>proiectul prospectului;</w:t>
      </w:r>
    </w:p>
    <w:p w14:paraId="51920C1D" w14:textId="35346760" w:rsidR="00BE12A3" w:rsidRPr="0021487A" w:rsidRDefault="00CE6032" w:rsidP="00CE6032">
      <w:pPr>
        <w:jc w:val="both"/>
        <w:rPr>
          <w:color w:val="000000" w:themeColor="text1"/>
        </w:rPr>
      </w:pPr>
      <w:r w:rsidRPr="0021487A">
        <w:rPr>
          <w:color w:val="000000" w:themeColor="text1"/>
        </w:rPr>
        <w:t xml:space="preserve">i) </w:t>
      </w:r>
      <w:r w:rsidR="00BE12A3" w:rsidRPr="0021487A">
        <w:rPr>
          <w:color w:val="000000" w:themeColor="text1"/>
        </w:rPr>
        <w:t>notificarea cu privire la persoanele care asigură auditul intern</w:t>
      </w:r>
      <w:r w:rsidR="00623EA0" w:rsidRPr="0021487A">
        <w:rPr>
          <w:color w:val="000000" w:themeColor="text1"/>
        </w:rPr>
        <w:t xml:space="preserve"> </w:t>
      </w:r>
      <w:r w:rsidR="00BE12A3" w:rsidRPr="0021487A">
        <w:rPr>
          <w:color w:val="000000" w:themeColor="text1"/>
        </w:rPr>
        <w:t>şi funcţia actuarială;</w:t>
      </w:r>
    </w:p>
    <w:p w14:paraId="6AE7A53A" w14:textId="460CA108" w:rsidR="009C0C38" w:rsidRPr="0021487A" w:rsidRDefault="00CE6032" w:rsidP="00CE6032">
      <w:pPr>
        <w:jc w:val="both"/>
        <w:rPr>
          <w:color w:val="000000" w:themeColor="text1"/>
        </w:rPr>
      </w:pPr>
      <w:r w:rsidRPr="0021487A">
        <w:rPr>
          <w:color w:val="000000" w:themeColor="text1"/>
        </w:rPr>
        <w:t xml:space="preserve">j) </w:t>
      </w:r>
      <w:r w:rsidR="00B43380" w:rsidRPr="0021487A">
        <w:rPr>
          <w:color w:val="000000" w:themeColor="text1"/>
        </w:rPr>
        <w:t xml:space="preserve">documente privind adecvarea persoanelor propuse pentru </w:t>
      </w:r>
      <w:r w:rsidR="00FB7EA8" w:rsidRPr="0021487A">
        <w:rPr>
          <w:color w:val="000000" w:themeColor="text1"/>
        </w:rPr>
        <w:t xml:space="preserve">funcţii </w:t>
      </w:r>
      <w:r w:rsidR="00B43380" w:rsidRPr="0021487A">
        <w:rPr>
          <w:color w:val="000000" w:themeColor="text1"/>
        </w:rPr>
        <w:t xml:space="preserve">cheie </w:t>
      </w:r>
      <w:r w:rsidR="00FB7EA8" w:rsidRPr="0021487A">
        <w:rPr>
          <w:color w:val="000000" w:themeColor="text1"/>
        </w:rPr>
        <w:t>autorizate</w:t>
      </w:r>
      <w:r w:rsidR="00B43380" w:rsidRPr="0021487A">
        <w:rPr>
          <w:color w:val="000000" w:themeColor="text1"/>
        </w:rPr>
        <w:t>;</w:t>
      </w:r>
    </w:p>
    <w:p w14:paraId="53BA831A" w14:textId="7CBA1CC0" w:rsidR="00BE12A3" w:rsidRPr="0021487A" w:rsidRDefault="00CE6032" w:rsidP="00CE6032">
      <w:pPr>
        <w:jc w:val="both"/>
        <w:rPr>
          <w:color w:val="000000" w:themeColor="text1"/>
        </w:rPr>
      </w:pPr>
      <w:r w:rsidRPr="0021487A">
        <w:rPr>
          <w:color w:val="000000" w:themeColor="text1"/>
        </w:rPr>
        <w:t xml:space="preserve">k) </w:t>
      </w:r>
      <w:r w:rsidR="00DB0602" w:rsidRPr="0021487A">
        <w:rPr>
          <w:color w:val="000000" w:themeColor="text1"/>
        </w:rPr>
        <w:t>dovada plăţii taxei de autorizare de administrare şi de autorizare a fiecărui membru propus pentru structura de conducere, respectiv a fiecărei persoane propuse pentru o funcţie - cheie autorizată</w:t>
      </w:r>
      <w:r w:rsidR="004F5B43" w:rsidRPr="0021487A">
        <w:rPr>
          <w:color w:val="000000" w:themeColor="text1"/>
        </w:rPr>
        <w:t>.</w:t>
      </w:r>
    </w:p>
    <w:p w14:paraId="35445EFA" w14:textId="5073463D" w:rsidR="004F5B43" w:rsidRPr="0021487A" w:rsidRDefault="004F5B43" w:rsidP="006A1CBA">
      <w:pPr>
        <w:jc w:val="both"/>
        <w:rPr>
          <w:b/>
          <w:color w:val="000000" w:themeColor="text1"/>
        </w:rPr>
      </w:pPr>
      <w:r w:rsidRPr="0021487A">
        <w:rPr>
          <w:b/>
          <w:color w:val="000000" w:themeColor="text1"/>
        </w:rPr>
        <w:lastRenderedPageBreak/>
        <w:t xml:space="preserve">(3) </w:t>
      </w:r>
      <w:r w:rsidRPr="0021487A">
        <w:rPr>
          <w:color w:val="000000" w:themeColor="text1"/>
        </w:rPr>
        <w:t>Entitățile prevăzute la art. 4 alin. (1) lit. c) depun</w:t>
      </w:r>
      <w:r w:rsidR="00813B31" w:rsidRPr="0021487A">
        <w:rPr>
          <w:color w:val="000000" w:themeColor="text1"/>
        </w:rPr>
        <w:t xml:space="preserve"> la </w:t>
      </w:r>
      <w:r w:rsidR="006068A3" w:rsidRPr="0021487A">
        <w:rPr>
          <w:color w:val="000000" w:themeColor="text1"/>
        </w:rPr>
        <w:t>A.S.F.</w:t>
      </w:r>
      <w:r w:rsidR="00813B31" w:rsidRPr="0021487A">
        <w:rPr>
          <w:color w:val="000000" w:themeColor="text1"/>
        </w:rPr>
        <w:t>, suplimentar faţă de documentele prevăzute la alin. (2),</w:t>
      </w:r>
      <w:r w:rsidRPr="0021487A">
        <w:rPr>
          <w:color w:val="000000" w:themeColor="text1"/>
        </w:rPr>
        <w:t xml:space="preserve"> </w:t>
      </w:r>
      <w:r w:rsidR="00BA10E2" w:rsidRPr="0021487A">
        <w:rPr>
          <w:color w:val="000000" w:themeColor="text1"/>
        </w:rPr>
        <w:t>document</w:t>
      </w:r>
      <w:r w:rsidR="008F276D" w:rsidRPr="0021487A">
        <w:rPr>
          <w:color w:val="000000" w:themeColor="text1"/>
        </w:rPr>
        <w:t>ele</w:t>
      </w:r>
      <w:r w:rsidR="00BA10E2" w:rsidRPr="0021487A">
        <w:rPr>
          <w:color w:val="000000" w:themeColor="text1"/>
        </w:rPr>
        <w:t xml:space="preserve"> în vederea îndeplinirii cerinţelor de adecvare a </w:t>
      </w:r>
      <w:r w:rsidRPr="0021487A">
        <w:rPr>
          <w:color w:val="000000" w:themeColor="text1"/>
        </w:rPr>
        <w:t>persoanelor propuse pentru structura de conducere.</w:t>
      </w:r>
    </w:p>
    <w:p w14:paraId="1AFC7131" w14:textId="715A7AFB" w:rsidR="006A1CBA" w:rsidRPr="0021487A" w:rsidRDefault="006A1CBA" w:rsidP="006A1CBA">
      <w:pPr>
        <w:jc w:val="both"/>
        <w:rPr>
          <w:color w:val="000000" w:themeColor="text1"/>
        </w:rPr>
      </w:pPr>
      <w:r w:rsidRPr="0021487A">
        <w:rPr>
          <w:b/>
          <w:color w:val="000000" w:themeColor="text1"/>
        </w:rPr>
        <w:t>(</w:t>
      </w:r>
      <w:r w:rsidR="004F5B43" w:rsidRPr="0021487A">
        <w:rPr>
          <w:b/>
          <w:color w:val="000000" w:themeColor="text1"/>
        </w:rPr>
        <w:t>4</w:t>
      </w:r>
      <w:r w:rsidRPr="0021487A">
        <w:rPr>
          <w:b/>
          <w:color w:val="000000" w:themeColor="text1"/>
        </w:rPr>
        <w:t>)</w:t>
      </w:r>
      <w:r w:rsidR="00CA1479" w:rsidRPr="0021487A">
        <w:rPr>
          <w:b/>
          <w:color w:val="000000" w:themeColor="text1"/>
        </w:rPr>
        <w:t xml:space="preserve"> </w:t>
      </w:r>
      <w:r w:rsidR="006068A3" w:rsidRPr="0021487A">
        <w:rPr>
          <w:color w:val="000000" w:themeColor="text1"/>
        </w:rPr>
        <w:t>A.S.F.</w:t>
      </w:r>
      <w:r w:rsidR="00450137" w:rsidRPr="0021487A">
        <w:rPr>
          <w:color w:val="000000" w:themeColor="text1"/>
        </w:rPr>
        <w:t xml:space="preserve"> poate solicita entităților prevăzute la art. 4 alin. (1) lit. a) și lit. c), în termen de 30 de zile calendaristice de la primirea cererii pentru autorizare, documente şi informaţii suplimentare, pe care acestea trebuie să le furnizeze în maximum 30 de zile calendaristice de la data primirii solicitării.  </w:t>
      </w:r>
    </w:p>
    <w:p w14:paraId="0331F6C1" w14:textId="075571C3" w:rsidR="0010714D" w:rsidRPr="0021487A" w:rsidRDefault="0010714D" w:rsidP="0010714D">
      <w:pPr>
        <w:jc w:val="both"/>
        <w:rPr>
          <w:color w:val="000000" w:themeColor="text1"/>
        </w:rPr>
      </w:pPr>
      <w:r w:rsidRPr="0021487A">
        <w:rPr>
          <w:b/>
          <w:color w:val="000000" w:themeColor="text1"/>
        </w:rPr>
        <w:t>(5)</w:t>
      </w:r>
      <w:r w:rsidRPr="0021487A">
        <w:rPr>
          <w:color w:val="000000" w:themeColor="text1"/>
        </w:rPr>
        <w:t xml:space="preserve"> </w:t>
      </w:r>
      <w:r w:rsidR="006068A3" w:rsidRPr="0021487A">
        <w:rPr>
          <w:color w:val="000000" w:themeColor="text1"/>
        </w:rPr>
        <w:t>A.S.F.</w:t>
      </w:r>
      <w:r w:rsidRPr="0021487A">
        <w:rPr>
          <w:color w:val="000000" w:themeColor="text1"/>
        </w:rPr>
        <w:t xml:space="preserve"> analizează cererea pentru autorizarea de administrare şi, în termen de 30 de zile calendaristice de la înregistrarea acesteia şi a documentaţiei prevăzută la alin. (2), (3) şi (4), după caz, procedează la aprobarea sau la respingerea cererii, prin decizie scrisă şi motivată.</w:t>
      </w:r>
    </w:p>
    <w:p w14:paraId="3726E452" w14:textId="47212B5A" w:rsidR="007D777F" w:rsidRPr="0021487A" w:rsidRDefault="007D777F" w:rsidP="007D777F">
      <w:pPr>
        <w:jc w:val="both"/>
        <w:rPr>
          <w:color w:val="000000" w:themeColor="text1"/>
        </w:rPr>
      </w:pPr>
      <w:r w:rsidRPr="0021487A">
        <w:rPr>
          <w:b/>
          <w:color w:val="000000" w:themeColor="text1"/>
        </w:rPr>
        <w:t>(6)</w:t>
      </w:r>
      <w:r w:rsidRPr="0021487A">
        <w:rPr>
          <w:color w:val="000000" w:themeColor="text1"/>
        </w:rPr>
        <w:t xml:space="preserve"> Orice solicitare a </w:t>
      </w:r>
      <w:r w:rsidR="006068A3" w:rsidRPr="0021487A">
        <w:rPr>
          <w:color w:val="000000" w:themeColor="text1"/>
        </w:rPr>
        <w:t>A.S.F.</w:t>
      </w:r>
      <w:r w:rsidRPr="0021487A">
        <w:rPr>
          <w:color w:val="000000" w:themeColor="text1"/>
        </w:rPr>
        <w:t xml:space="preserve"> de informaţii suplimentare sau de modificare a documentelor prezentate întrerupe termenul prevăzut la alin. (</w:t>
      </w:r>
      <w:r w:rsidR="0010714D" w:rsidRPr="0021487A">
        <w:rPr>
          <w:color w:val="000000" w:themeColor="text1"/>
        </w:rPr>
        <w:t>5</w:t>
      </w:r>
      <w:r w:rsidRPr="0021487A">
        <w:rPr>
          <w:color w:val="000000" w:themeColor="text1"/>
        </w:rPr>
        <w:t xml:space="preserve">), un nou termen începând să curgă de la data depunerii respectivelor informaţii sau modificări, depunere care nu poate fi făcută mai târziu de 30 de zile calendaristice de la data solicitării </w:t>
      </w:r>
      <w:r w:rsidR="006068A3" w:rsidRPr="0021487A">
        <w:rPr>
          <w:color w:val="000000" w:themeColor="text1"/>
        </w:rPr>
        <w:t>A.S.F.</w:t>
      </w:r>
      <w:r w:rsidRPr="0021487A">
        <w:rPr>
          <w:color w:val="000000" w:themeColor="text1"/>
        </w:rPr>
        <w:t>, sub sancţiunea respingerii cererii pentru autorizarea de administrare.</w:t>
      </w:r>
    </w:p>
    <w:p w14:paraId="4CAB4A8C" w14:textId="7F9677A6" w:rsidR="001D67CB" w:rsidRPr="0021487A" w:rsidRDefault="001D67CB" w:rsidP="002D6884">
      <w:pPr>
        <w:jc w:val="both"/>
        <w:rPr>
          <w:color w:val="000000" w:themeColor="text1"/>
        </w:rPr>
      </w:pPr>
      <w:r w:rsidRPr="0021487A">
        <w:rPr>
          <w:b/>
          <w:color w:val="000000" w:themeColor="text1"/>
        </w:rPr>
        <w:t>(</w:t>
      </w:r>
      <w:r w:rsidR="007D777F" w:rsidRPr="0021487A">
        <w:rPr>
          <w:b/>
          <w:color w:val="000000" w:themeColor="text1"/>
        </w:rPr>
        <w:t>7</w:t>
      </w:r>
      <w:r w:rsidRPr="0021487A">
        <w:rPr>
          <w:b/>
          <w:color w:val="000000" w:themeColor="text1"/>
        </w:rPr>
        <w:t>)</w:t>
      </w:r>
      <w:r w:rsidRPr="0021487A">
        <w:rPr>
          <w:color w:val="000000" w:themeColor="text1"/>
        </w:rPr>
        <w:t xml:space="preserve"> Decizia de autorizare sau decizia de respingere, după caz, se comunică în termen de 10 zile lucrătoare de la adoptarea acesteia.  </w:t>
      </w:r>
    </w:p>
    <w:p w14:paraId="6257B619" w14:textId="233DE639" w:rsidR="001D67CB" w:rsidRPr="0021487A" w:rsidRDefault="001D67CB" w:rsidP="002D6884">
      <w:pPr>
        <w:jc w:val="both"/>
        <w:rPr>
          <w:color w:val="000000" w:themeColor="text1"/>
        </w:rPr>
      </w:pPr>
      <w:r w:rsidRPr="0021487A">
        <w:rPr>
          <w:b/>
          <w:color w:val="000000" w:themeColor="text1"/>
        </w:rPr>
        <w:t>(</w:t>
      </w:r>
      <w:r w:rsidR="007D777F" w:rsidRPr="0021487A">
        <w:rPr>
          <w:b/>
          <w:color w:val="000000" w:themeColor="text1"/>
        </w:rPr>
        <w:t>8</w:t>
      </w:r>
      <w:r w:rsidRPr="0021487A">
        <w:rPr>
          <w:b/>
          <w:color w:val="000000" w:themeColor="text1"/>
        </w:rPr>
        <w:t>)</w:t>
      </w:r>
      <w:r w:rsidRPr="0021487A">
        <w:rPr>
          <w:color w:val="000000" w:themeColor="text1"/>
        </w:rPr>
        <w:t xml:space="preserve"> Deciziile de respingere prevăzute la alin. (</w:t>
      </w:r>
      <w:r w:rsidR="007D777F" w:rsidRPr="0021487A">
        <w:rPr>
          <w:color w:val="000000" w:themeColor="text1"/>
        </w:rPr>
        <w:t>7</w:t>
      </w:r>
      <w:r w:rsidRPr="0021487A">
        <w:rPr>
          <w:color w:val="000000" w:themeColor="text1"/>
        </w:rPr>
        <w:t>) și la art. 9 alin. (2) pot fi atacate la instanța judecătorească competentă, în conformitate cu prevederile Legii contenciosului administrativ nr. 554/2004, cu modificările şi completările ulterioare.</w:t>
      </w:r>
    </w:p>
    <w:p w14:paraId="59F1C3BC" w14:textId="77777777" w:rsidR="001D67CB" w:rsidRPr="0021487A" w:rsidRDefault="001D67CB" w:rsidP="001D67CB">
      <w:pPr>
        <w:pStyle w:val="Heading3"/>
        <w:rPr>
          <w:rFonts w:ascii="Times New Roman" w:hAnsi="Times New Roman" w:cs="Times New Roman"/>
          <w:color w:val="0070C0"/>
        </w:rPr>
      </w:pPr>
      <w:bookmarkStart w:id="27" w:name="_Toc5265780"/>
      <w:r w:rsidRPr="0021487A">
        <w:rPr>
          <w:rFonts w:ascii="Times New Roman" w:hAnsi="Times New Roman" w:cs="Times New Roman"/>
          <w:color w:val="0070C0"/>
        </w:rPr>
        <w:t>Art. 12</w:t>
      </w:r>
      <w:r w:rsidR="00FD6AF5" w:rsidRPr="0021487A">
        <w:rPr>
          <w:rFonts w:ascii="Times New Roman" w:hAnsi="Times New Roman" w:cs="Times New Roman"/>
          <w:color w:val="0070C0"/>
        </w:rPr>
        <w:t>.</w:t>
      </w:r>
      <w:r w:rsidRPr="0021487A">
        <w:rPr>
          <w:rFonts w:ascii="Times New Roman" w:hAnsi="Times New Roman" w:cs="Times New Roman"/>
          <w:color w:val="0070C0"/>
        </w:rPr>
        <w:t xml:space="preserve"> – Decizia de retragere a autorizării de administrare</w:t>
      </w:r>
      <w:bookmarkEnd w:id="27"/>
    </w:p>
    <w:p w14:paraId="2AEED74B" w14:textId="4059A3B6" w:rsidR="001D67CB" w:rsidRPr="0021487A" w:rsidRDefault="00A7791C"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(1)</w:t>
      </w:r>
      <w:r w:rsidR="00FD6AF5" w:rsidRPr="0021487A">
        <w:rPr>
          <w:rFonts w:ascii="Times New Roman" w:hAnsi="Times New Roman" w:cs="Times New Roman"/>
          <w:b/>
          <w:color w:val="000000" w:themeColor="text1"/>
          <w:sz w:val="24"/>
          <w:szCs w:val="24"/>
        </w:rPr>
        <w:t xml:space="preserve"> </w:t>
      </w:r>
      <w:r w:rsidR="006068A3" w:rsidRPr="0021487A">
        <w:rPr>
          <w:rFonts w:ascii="Times New Roman" w:hAnsi="Times New Roman" w:cs="Times New Roman"/>
          <w:color w:val="000000" w:themeColor="text1"/>
          <w:sz w:val="24"/>
          <w:szCs w:val="24"/>
        </w:rPr>
        <w:t>A.S.F.</w:t>
      </w:r>
      <w:r w:rsidR="001D67CB" w:rsidRPr="0021487A">
        <w:rPr>
          <w:rFonts w:ascii="Times New Roman" w:hAnsi="Times New Roman" w:cs="Times New Roman"/>
          <w:color w:val="000000" w:themeColor="text1"/>
          <w:sz w:val="24"/>
          <w:szCs w:val="24"/>
        </w:rPr>
        <w:t xml:space="preserve"> poate retrage, prin decizie, scrisă și motivată, autorizarea de administrare a administratorului în una dintre următoarele situații:  </w:t>
      </w:r>
    </w:p>
    <w:p w14:paraId="27C6237A" w14:textId="55869360"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a) </w:t>
      </w:r>
      <w:r w:rsidR="001D67CB" w:rsidRPr="0021487A">
        <w:rPr>
          <w:rFonts w:ascii="Times New Roman" w:hAnsi="Times New Roman" w:cs="Times New Roman"/>
          <w:color w:val="000000" w:themeColor="text1"/>
          <w:sz w:val="24"/>
          <w:szCs w:val="24"/>
        </w:rPr>
        <w:t xml:space="preserve">administratorul nu a început operațiunile pentru care a fost autorizat, în termen de </w:t>
      </w:r>
      <w:r w:rsidR="00586A1B" w:rsidRPr="0021487A">
        <w:rPr>
          <w:rFonts w:ascii="Times New Roman" w:hAnsi="Times New Roman" w:cs="Times New Roman"/>
          <w:color w:val="000000" w:themeColor="text1"/>
          <w:sz w:val="24"/>
          <w:szCs w:val="24"/>
        </w:rPr>
        <w:t xml:space="preserve">2 ani </w:t>
      </w:r>
      <w:r w:rsidR="001D67CB" w:rsidRPr="0021487A">
        <w:rPr>
          <w:rFonts w:ascii="Times New Roman" w:hAnsi="Times New Roman" w:cs="Times New Roman"/>
          <w:color w:val="000000" w:themeColor="text1"/>
          <w:sz w:val="24"/>
          <w:szCs w:val="24"/>
        </w:rPr>
        <w:t xml:space="preserve"> de la primirea autorizației, sau nu şi-a exercitat mai mult de </w:t>
      </w:r>
      <w:r w:rsidR="00586A1B" w:rsidRPr="0021487A">
        <w:rPr>
          <w:rFonts w:ascii="Times New Roman" w:hAnsi="Times New Roman" w:cs="Times New Roman"/>
          <w:color w:val="000000" w:themeColor="text1"/>
          <w:sz w:val="24"/>
          <w:szCs w:val="24"/>
        </w:rPr>
        <w:t>2 ani</w:t>
      </w:r>
      <w:r w:rsidR="001D67CB" w:rsidRPr="0021487A">
        <w:rPr>
          <w:rFonts w:ascii="Times New Roman" w:hAnsi="Times New Roman" w:cs="Times New Roman"/>
          <w:color w:val="000000" w:themeColor="text1"/>
          <w:sz w:val="24"/>
          <w:szCs w:val="24"/>
        </w:rPr>
        <w:t xml:space="preserve"> activitatea de administrare;  </w:t>
      </w:r>
    </w:p>
    <w:p w14:paraId="774BC0E1" w14:textId="5C98631E"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b) </w:t>
      </w:r>
      <w:r w:rsidR="001D67CB" w:rsidRPr="0021487A">
        <w:rPr>
          <w:rFonts w:ascii="Times New Roman" w:hAnsi="Times New Roman" w:cs="Times New Roman"/>
          <w:color w:val="000000" w:themeColor="text1"/>
          <w:sz w:val="24"/>
          <w:szCs w:val="24"/>
        </w:rPr>
        <w:t xml:space="preserve">acționarii au decis lichidarea sau divizarea administratorului;  </w:t>
      </w:r>
    </w:p>
    <w:p w14:paraId="30337578" w14:textId="11144789"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c) </w:t>
      </w:r>
      <w:r w:rsidR="001D67CB" w:rsidRPr="0021487A">
        <w:rPr>
          <w:rFonts w:ascii="Times New Roman" w:hAnsi="Times New Roman" w:cs="Times New Roman"/>
          <w:color w:val="000000" w:themeColor="text1"/>
          <w:sz w:val="24"/>
          <w:szCs w:val="24"/>
        </w:rPr>
        <w:t xml:space="preserve">acționarii au decis fuziunea administratorului absorbit;  </w:t>
      </w:r>
    </w:p>
    <w:p w14:paraId="412E4EA4" w14:textId="29B13777"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d) </w:t>
      </w:r>
      <w:r w:rsidR="001D67CB" w:rsidRPr="0021487A">
        <w:rPr>
          <w:rFonts w:ascii="Times New Roman" w:hAnsi="Times New Roman" w:cs="Times New Roman"/>
          <w:color w:val="000000" w:themeColor="text1"/>
          <w:sz w:val="24"/>
          <w:szCs w:val="24"/>
        </w:rPr>
        <w:t xml:space="preserve">administratorul se află în incapacitate de plată;  </w:t>
      </w:r>
    </w:p>
    <w:p w14:paraId="288BBF73" w14:textId="5B0CDDAE"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e) </w:t>
      </w:r>
      <w:r w:rsidR="001D67CB" w:rsidRPr="0021487A">
        <w:rPr>
          <w:rFonts w:ascii="Times New Roman" w:hAnsi="Times New Roman" w:cs="Times New Roman"/>
          <w:color w:val="000000" w:themeColor="text1"/>
          <w:sz w:val="24"/>
          <w:szCs w:val="24"/>
        </w:rPr>
        <w:t xml:space="preserve">administratorul nu mai îndeplinește condițiile de funcționare;  </w:t>
      </w:r>
    </w:p>
    <w:p w14:paraId="143C5866" w14:textId="6E32E789"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f) </w:t>
      </w:r>
      <w:r w:rsidR="001D67CB" w:rsidRPr="0021487A">
        <w:rPr>
          <w:rFonts w:ascii="Times New Roman" w:hAnsi="Times New Roman" w:cs="Times New Roman"/>
          <w:color w:val="000000" w:themeColor="text1"/>
          <w:sz w:val="24"/>
          <w:szCs w:val="24"/>
        </w:rPr>
        <w:t xml:space="preserve">administratorul nu asigură apărarea corespunzătoare a intereselor participanților şi ale </w:t>
      </w:r>
      <w:r w:rsidR="00E86720" w:rsidRPr="0021487A">
        <w:rPr>
          <w:rStyle w:val="l5def1"/>
          <w:rFonts w:ascii="Times New Roman" w:hAnsi="Times New Roman" w:cs="Times New Roman"/>
          <w:color w:val="000000" w:themeColor="text1"/>
          <w:sz w:val="24"/>
          <w:szCs w:val="24"/>
        </w:rPr>
        <w:t xml:space="preserve">moştenitorilor </w:t>
      </w:r>
      <w:r w:rsidR="004B5CD6" w:rsidRPr="0021487A">
        <w:rPr>
          <w:rStyle w:val="l5def1"/>
          <w:rFonts w:ascii="Times New Roman" w:hAnsi="Times New Roman" w:cs="Times New Roman"/>
          <w:color w:val="000000" w:themeColor="text1"/>
          <w:sz w:val="24"/>
          <w:szCs w:val="24"/>
        </w:rPr>
        <w:t>acestora</w:t>
      </w:r>
      <w:r w:rsidR="00E86720" w:rsidRPr="0021487A">
        <w:rPr>
          <w:rStyle w:val="l5def1"/>
          <w:rFonts w:ascii="Times New Roman" w:hAnsi="Times New Roman" w:cs="Times New Roman"/>
          <w:color w:val="000000" w:themeColor="text1"/>
          <w:sz w:val="24"/>
          <w:szCs w:val="24"/>
        </w:rPr>
        <w:t>, defini</w:t>
      </w:r>
      <w:r w:rsidR="00224994" w:rsidRPr="0021487A">
        <w:rPr>
          <w:rStyle w:val="l5def1"/>
          <w:rFonts w:ascii="Times New Roman" w:hAnsi="Times New Roman" w:cs="Times New Roman"/>
          <w:color w:val="000000" w:themeColor="text1"/>
          <w:sz w:val="24"/>
          <w:szCs w:val="24"/>
        </w:rPr>
        <w:t>ţi</w:t>
      </w:r>
      <w:r w:rsidR="00E86720" w:rsidRPr="0021487A">
        <w:rPr>
          <w:rStyle w:val="l5def1"/>
          <w:rFonts w:ascii="Times New Roman" w:hAnsi="Times New Roman" w:cs="Times New Roman"/>
          <w:color w:val="000000" w:themeColor="text1"/>
          <w:sz w:val="24"/>
          <w:szCs w:val="24"/>
        </w:rPr>
        <w:t xml:space="preserve"> conform prevederilor </w:t>
      </w:r>
      <w:r w:rsidR="00E86720" w:rsidRPr="0021487A">
        <w:rPr>
          <w:rFonts w:ascii="Times New Roman" w:eastAsiaTheme="majorEastAsia" w:hAnsi="Times New Roman" w:cs="Times New Roman"/>
          <w:color w:val="000000" w:themeColor="text1"/>
          <w:sz w:val="24"/>
          <w:szCs w:val="24"/>
        </w:rPr>
        <w:t>Codului civil</w:t>
      </w:r>
      <w:r w:rsidR="001D67CB" w:rsidRPr="0021487A">
        <w:rPr>
          <w:rFonts w:ascii="Times New Roman" w:hAnsi="Times New Roman" w:cs="Times New Roman"/>
          <w:color w:val="000000" w:themeColor="text1"/>
          <w:sz w:val="24"/>
          <w:szCs w:val="24"/>
        </w:rPr>
        <w:t xml:space="preserve">;  </w:t>
      </w:r>
    </w:p>
    <w:p w14:paraId="6A180EAE" w14:textId="3E5385B8"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i) </w:t>
      </w:r>
      <w:r w:rsidR="001D67CB" w:rsidRPr="0021487A">
        <w:rPr>
          <w:rFonts w:ascii="Times New Roman" w:hAnsi="Times New Roman" w:cs="Times New Roman"/>
          <w:color w:val="000000" w:themeColor="text1"/>
          <w:sz w:val="24"/>
          <w:szCs w:val="24"/>
        </w:rPr>
        <w:t xml:space="preserve">administratorul nu a stabilit provizioane tehnice suficiente privind întreaga activitate sau nu are suficiente active pentru a acoperi provizioanele tehnice;  </w:t>
      </w:r>
    </w:p>
    <w:p w14:paraId="37F809F2" w14:textId="371FFCD8" w:rsidR="001D67CB" w:rsidRPr="0021487A" w:rsidRDefault="00634F5B" w:rsidP="008B5AE2">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j) </w:t>
      </w:r>
      <w:r w:rsidR="001D67CB" w:rsidRPr="0021487A">
        <w:rPr>
          <w:rFonts w:ascii="Times New Roman" w:hAnsi="Times New Roman" w:cs="Times New Roman"/>
          <w:color w:val="000000" w:themeColor="text1"/>
          <w:sz w:val="24"/>
          <w:szCs w:val="24"/>
        </w:rPr>
        <w:t xml:space="preserve">alte situații prevăzute în reglementările emise de </w:t>
      </w:r>
      <w:r w:rsidR="006068A3" w:rsidRPr="0021487A">
        <w:rPr>
          <w:rFonts w:ascii="Times New Roman" w:hAnsi="Times New Roman" w:cs="Times New Roman"/>
          <w:color w:val="000000" w:themeColor="text1"/>
          <w:sz w:val="24"/>
          <w:szCs w:val="24"/>
        </w:rPr>
        <w:t>A.S.F.</w:t>
      </w:r>
    </w:p>
    <w:p w14:paraId="41A24F7F" w14:textId="77777777" w:rsidR="003958F6" w:rsidRPr="0021487A" w:rsidRDefault="003958F6" w:rsidP="003958F6">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(2)</w:t>
      </w:r>
      <w:r w:rsidRPr="0021487A">
        <w:rPr>
          <w:rFonts w:ascii="Times New Roman" w:hAnsi="Times New Roman" w:cs="Times New Roman"/>
          <w:color w:val="000000" w:themeColor="text1"/>
          <w:sz w:val="24"/>
          <w:szCs w:val="24"/>
        </w:rPr>
        <w:t xml:space="preserve"> Decizia de retragere a autorizării de administrare, scrisă şi motivată, se comunică în termen de 10 zile </w:t>
      </w:r>
      <w:r w:rsidR="00270691" w:rsidRPr="0021487A">
        <w:rPr>
          <w:rFonts w:ascii="Times New Roman" w:hAnsi="Times New Roman" w:cs="Times New Roman"/>
          <w:color w:val="000000" w:themeColor="text1"/>
          <w:sz w:val="24"/>
          <w:szCs w:val="24"/>
        </w:rPr>
        <w:t>lucrătoare</w:t>
      </w:r>
      <w:r w:rsidRPr="0021487A">
        <w:rPr>
          <w:rFonts w:ascii="Times New Roman" w:hAnsi="Times New Roman" w:cs="Times New Roman"/>
          <w:color w:val="000000" w:themeColor="text1"/>
          <w:sz w:val="24"/>
          <w:szCs w:val="24"/>
        </w:rPr>
        <w:t xml:space="preserve"> de la adoptarea acesteia şi poate fi atacată la instanța judecătorească competentă, în conformitate cu prevederile Legii contenciosului administrativ nr. 554/2004, cu modificările şi completările ulterioare.  </w:t>
      </w:r>
    </w:p>
    <w:p w14:paraId="0AD09907" w14:textId="77777777" w:rsidR="003958F6" w:rsidRPr="0021487A" w:rsidRDefault="003958F6" w:rsidP="003958F6">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(3)</w:t>
      </w:r>
      <w:r w:rsidRPr="0021487A">
        <w:rPr>
          <w:rFonts w:ascii="Times New Roman" w:hAnsi="Times New Roman" w:cs="Times New Roman"/>
          <w:color w:val="000000" w:themeColor="text1"/>
          <w:sz w:val="24"/>
          <w:szCs w:val="24"/>
        </w:rPr>
        <w:t xml:space="preserve"> Contestația adresată instanței de contencios administrativ competente nu suspendă, pe timpul soluționării acesteia, decizia prevăzută la alin. (2).  </w:t>
      </w:r>
    </w:p>
    <w:p w14:paraId="7F8B4581" w14:textId="2EBE38CB" w:rsidR="003958F6" w:rsidRPr="0021487A" w:rsidRDefault="003958F6" w:rsidP="003958F6">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(4)</w:t>
      </w:r>
      <w:r w:rsidRPr="0021487A">
        <w:rPr>
          <w:rFonts w:ascii="Times New Roman" w:hAnsi="Times New Roman" w:cs="Times New Roman"/>
          <w:color w:val="000000" w:themeColor="text1"/>
          <w:sz w:val="24"/>
          <w:szCs w:val="24"/>
        </w:rPr>
        <w:t xml:space="preserve"> În termen de 10 zile calendaristice de la data expirării perioadei de contestare sau, după caz, de la data rămânerii definitive a hotărârii judecătorești prin care s-a soluționat contestația, </w:t>
      </w:r>
      <w:r w:rsidR="006068A3" w:rsidRPr="0021487A">
        <w:rPr>
          <w:rFonts w:ascii="Times New Roman" w:hAnsi="Times New Roman" w:cs="Times New Roman"/>
          <w:color w:val="000000" w:themeColor="text1"/>
          <w:sz w:val="24"/>
          <w:szCs w:val="24"/>
        </w:rPr>
        <w:t>A.S.F.</w:t>
      </w:r>
      <w:r w:rsidRPr="0021487A">
        <w:rPr>
          <w:rFonts w:ascii="Times New Roman" w:hAnsi="Times New Roman" w:cs="Times New Roman"/>
          <w:color w:val="000000" w:themeColor="text1"/>
          <w:sz w:val="24"/>
          <w:szCs w:val="24"/>
        </w:rPr>
        <w:t xml:space="preserve"> publică anunţul privind retragerea autorizării de administrare în Monitorul Oficial al României, Partea a IV-a și pe pagina de internet a </w:t>
      </w:r>
      <w:r w:rsidR="006068A3" w:rsidRPr="0021487A">
        <w:rPr>
          <w:rFonts w:ascii="Times New Roman" w:hAnsi="Times New Roman" w:cs="Times New Roman"/>
          <w:color w:val="000000" w:themeColor="text1"/>
          <w:sz w:val="24"/>
          <w:szCs w:val="24"/>
        </w:rPr>
        <w:t>A.S.F.</w:t>
      </w:r>
    </w:p>
    <w:p w14:paraId="1CF66D43" w14:textId="77777777" w:rsidR="006A1CBA" w:rsidRPr="0021487A" w:rsidRDefault="006A1CBA" w:rsidP="00204E54">
      <w:pPr>
        <w:pStyle w:val="Heading3"/>
        <w:rPr>
          <w:rFonts w:ascii="Times New Roman" w:hAnsi="Times New Roman" w:cs="Times New Roman"/>
          <w:color w:val="0070C0"/>
        </w:rPr>
      </w:pPr>
      <w:bookmarkStart w:id="28" w:name="_Toc5265781"/>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1</w:t>
      </w:r>
      <w:r w:rsidR="00204E54" w:rsidRPr="0021487A">
        <w:rPr>
          <w:rFonts w:ascii="Times New Roman" w:hAnsi="Times New Roman" w:cs="Times New Roman"/>
          <w:color w:val="0070C0"/>
        </w:rPr>
        <w:t>3</w:t>
      </w:r>
      <w:r w:rsidRPr="0021487A">
        <w:rPr>
          <w:rFonts w:ascii="Times New Roman" w:hAnsi="Times New Roman" w:cs="Times New Roman"/>
          <w:color w:val="0070C0"/>
        </w:rPr>
        <w:t>.</w:t>
      </w:r>
      <w:r w:rsidR="00B46ADB" w:rsidRPr="0021487A">
        <w:rPr>
          <w:rFonts w:ascii="Times New Roman" w:hAnsi="Times New Roman" w:cs="Times New Roman"/>
          <w:color w:val="0070C0"/>
        </w:rPr>
        <w:t xml:space="preserve"> – </w:t>
      </w:r>
      <w:r w:rsidRPr="0021487A">
        <w:rPr>
          <w:rFonts w:ascii="Times New Roman" w:eastAsia="SimSun" w:hAnsi="Times New Roman" w:cs="Times New Roman"/>
          <w:color w:val="0070C0"/>
          <w:lang w:eastAsia="zh-CN"/>
        </w:rPr>
        <w:t>Modificarea documentelor care au stat la baza autorizării de administrare</w:t>
      </w:r>
      <w:bookmarkEnd w:id="28"/>
    </w:p>
    <w:p w14:paraId="34CA5F82" w14:textId="212C0287" w:rsidR="006A1CBA" w:rsidRPr="0021487A" w:rsidRDefault="006068A3" w:rsidP="006A1CBA">
      <w:pPr>
        <w:jc w:val="both"/>
        <w:rPr>
          <w:color w:val="000000" w:themeColor="text1"/>
        </w:rPr>
      </w:pPr>
      <w:r w:rsidRPr="0021487A">
        <w:rPr>
          <w:color w:val="000000" w:themeColor="text1"/>
        </w:rPr>
        <w:t>A.S.F.</w:t>
      </w:r>
      <w:r w:rsidR="006A1CBA" w:rsidRPr="0021487A">
        <w:rPr>
          <w:color w:val="000000" w:themeColor="text1"/>
        </w:rPr>
        <w:t xml:space="preserve"> analizează modificările </w:t>
      </w:r>
      <w:r w:rsidR="00D3280C" w:rsidRPr="0021487A">
        <w:rPr>
          <w:rFonts w:eastAsia="SimSun"/>
          <w:color w:val="000000" w:themeColor="text1"/>
          <w:lang w:eastAsia="zh-CN"/>
        </w:rPr>
        <w:t>documentelor care au stat la baza autorizării de administrare</w:t>
      </w:r>
      <w:r w:rsidR="006A1CBA" w:rsidRPr="0021487A">
        <w:rPr>
          <w:color w:val="000000" w:themeColor="text1"/>
        </w:rPr>
        <w:t xml:space="preserve"> şi aprobă sau respinge prin decizie modificările solicitate. </w:t>
      </w:r>
    </w:p>
    <w:p w14:paraId="52BED298" w14:textId="30791769" w:rsidR="006A1CBA" w:rsidRPr="0021487A" w:rsidRDefault="006A1CBA" w:rsidP="00564F79">
      <w:pPr>
        <w:pStyle w:val="Heading3"/>
        <w:jc w:val="both"/>
        <w:rPr>
          <w:rFonts w:ascii="Times New Roman" w:hAnsi="Times New Roman" w:cs="Times New Roman"/>
          <w:color w:val="0070C0"/>
        </w:rPr>
      </w:pPr>
      <w:bookmarkStart w:id="29" w:name="_Toc5265782"/>
      <w:r w:rsidRPr="0021487A">
        <w:rPr>
          <w:rFonts w:ascii="Times New Roman" w:hAnsi="Times New Roman" w:cs="Times New Roman"/>
          <w:color w:val="0070C0"/>
        </w:rPr>
        <w:lastRenderedPageBreak/>
        <w:t xml:space="preserve">Art. </w:t>
      </w:r>
      <w:r w:rsidR="00C617B8" w:rsidRPr="0021487A">
        <w:rPr>
          <w:rFonts w:ascii="Times New Roman" w:hAnsi="Times New Roman" w:cs="Times New Roman"/>
          <w:color w:val="0070C0"/>
        </w:rPr>
        <w:t>1</w:t>
      </w:r>
      <w:r w:rsidR="00204E54" w:rsidRPr="0021487A">
        <w:rPr>
          <w:rFonts w:ascii="Times New Roman" w:hAnsi="Times New Roman" w:cs="Times New Roman"/>
          <w:color w:val="0070C0"/>
        </w:rPr>
        <w:t>4</w:t>
      </w:r>
      <w:r w:rsidRPr="0021487A">
        <w:rPr>
          <w:rFonts w:ascii="Times New Roman" w:hAnsi="Times New Roman" w:cs="Times New Roman"/>
          <w:color w:val="0070C0"/>
        </w:rPr>
        <w:t xml:space="preserve">. – Obligaţia administratorului de a păstra pe întreaga durată de funcționare condițiile avute în vedere la autorizarea de către </w:t>
      </w:r>
      <w:r w:rsidR="006068A3" w:rsidRPr="0021487A">
        <w:rPr>
          <w:rFonts w:ascii="Times New Roman" w:hAnsi="Times New Roman" w:cs="Times New Roman"/>
          <w:color w:val="0070C0"/>
        </w:rPr>
        <w:t>A.S.F.</w:t>
      </w:r>
      <w:bookmarkEnd w:id="29"/>
    </w:p>
    <w:p w14:paraId="7DA1FF49" w14:textId="4EAE2C60" w:rsidR="006A1CBA" w:rsidRPr="0021487A" w:rsidRDefault="006A1CBA" w:rsidP="006A1CBA">
      <w:pPr>
        <w:jc w:val="both"/>
      </w:pPr>
      <w:r w:rsidRPr="0021487A">
        <w:t xml:space="preserve">Administratorul are obligația să păstreze pe întreaga durată de funcționare condițiile avute în vedere la autorizarea de către </w:t>
      </w:r>
      <w:r w:rsidR="006068A3" w:rsidRPr="0021487A">
        <w:rPr>
          <w:color w:val="000000" w:themeColor="text1"/>
        </w:rPr>
        <w:t>A.S.F.</w:t>
      </w:r>
    </w:p>
    <w:p w14:paraId="4ACB8D34" w14:textId="77777777" w:rsidR="00C617B8" w:rsidRPr="0021487A" w:rsidRDefault="00C617B8" w:rsidP="00204E54">
      <w:pPr>
        <w:pStyle w:val="Heading3"/>
        <w:rPr>
          <w:rFonts w:ascii="Times New Roman" w:hAnsi="Times New Roman" w:cs="Times New Roman"/>
          <w:color w:val="0070C0"/>
        </w:rPr>
      </w:pPr>
      <w:bookmarkStart w:id="30" w:name="_Toc5265783"/>
      <w:r w:rsidRPr="0021487A">
        <w:rPr>
          <w:rFonts w:ascii="Times New Roman" w:hAnsi="Times New Roman" w:cs="Times New Roman"/>
          <w:color w:val="0070C0"/>
        </w:rPr>
        <w:t xml:space="preserve">Art. </w:t>
      </w:r>
      <w:r w:rsidR="008712A1" w:rsidRPr="0021487A">
        <w:rPr>
          <w:rFonts w:ascii="Times New Roman" w:hAnsi="Times New Roman" w:cs="Times New Roman"/>
          <w:color w:val="0070C0"/>
        </w:rPr>
        <w:t>1</w:t>
      </w:r>
      <w:r w:rsidR="00A4637F" w:rsidRPr="0021487A">
        <w:rPr>
          <w:rFonts w:ascii="Times New Roman" w:hAnsi="Times New Roman" w:cs="Times New Roman"/>
          <w:color w:val="0070C0"/>
        </w:rPr>
        <w:t>5</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452214" w:rsidRPr="0021487A">
        <w:rPr>
          <w:rFonts w:ascii="Times New Roman" w:hAnsi="Times New Roman" w:cs="Times New Roman"/>
          <w:color w:val="0070C0"/>
        </w:rPr>
        <w:t xml:space="preserve"> </w:t>
      </w:r>
      <w:r w:rsidRPr="0021487A">
        <w:rPr>
          <w:rFonts w:ascii="Times New Roman" w:hAnsi="Times New Roman" w:cs="Times New Roman"/>
          <w:color w:val="0070C0"/>
        </w:rPr>
        <w:t xml:space="preserve">privind </w:t>
      </w:r>
      <w:r w:rsidR="008712A1" w:rsidRPr="0021487A">
        <w:rPr>
          <w:rFonts w:ascii="Times New Roman" w:hAnsi="Times New Roman" w:cs="Times New Roman"/>
          <w:color w:val="0070C0"/>
        </w:rPr>
        <w:t>autorizarea</w:t>
      </w:r>
      <w:r w:rsidRPr="0021487A">
        <w:rPr>
          <w:rFonts w:ascii="Times New Roman" w:hAnsi="Times New Roman" w:cs="Times New Roman"/>
          <w:color w:val="0070C0"/>
        </w:rPr>
        <w:t xml:space="preserve"> administratorilor</w:t>
      </w:r>
      <w:bookmarkEnd w:id="30"/>
    </w:p>
    <w:p w14:paraId="7AA40F44" w14:textId="77777777" w:rsidR="00634F5B" w:rsidRPr="0021487A" w:rsidRDefault="006068A3" w:rsidP="00634F5B">
      <w:pPr>
        <w:jc w:val="both"/>
      </w:pPr>
      <w:r w:rsidRPr="0021487A">
        <w:rPr>
          <w:color w:val="000000" w:themeColor="text1"/>
        </w:rPr>
        <w:t>A.S.F.</w:t>
      </w:r>
      <w:r w:rsidR="00C617B8" w:rsidRPr="0021487A">
        <w:t xml:space="preserve"> emite </w:t>
      </w:r>
      <w:r w:rsidR="005A4797" w:rsidRPr="0021487A">
        <w:t>reglementări</w:t>
      </w:r>
      <w:r w:rsidR="007F7B6D" w:rsidRPr="0021487A">
        <w:t xml:space="preserve"> </w:t>
      </w:r>
      <w:r w:rsidR="00C617B8" w:rsidRPr="0021487A">
        <w:t>privind</w:t>
      </w:r>
      <w:r w:rsidR="00D3280C" w:rsidRPr="0021487A">
        <w:t>:</w:t>
      </w:r>
    </w:p>
    <w:p w14:paraId="35D421A4" w14:textId="3CCC0B7A" w:rsidR="00D3280C" w:rsidRPr="0021487A" w:rsidRDefault="00634F5B" w:rsidP="00634F5B">
      <w:pPr>
        <w:jc w:val="both"/>
      </w:pPr>
      <w:r w:rsidRPr="0021487A">
        <w:t xml:space="preserve">a) </w:t>
      </w:r>
      <w:r w:rsidR="008712A1" w:rsidRPr="0021487A">
        <w:t>autorizarea</w:t>
      </w:r>
      <w:r w:rsidR="00C617B8" w:rsidRPr="0021487A">
        <w:t xml:space="preserve"> administratorilor</w:t>
      </w:r>
      <w:r w:rsidR="00D3280C" w:rsidRPr="0021487A">
        <w:t>;</w:t>
      </w:r>
    </w:p>
    <w:p w14:paraId="261B64B9" w14:textId="6453AB50" w:rsidR="00C617B8" w:rsidRPr="0021487A" w:rsidRDefault="00634F5B" w:rsidP="00634F5B">
      <w:pPr>
        <w:jc w:val="both"/>
      </w:pPr>
      <w:r w:rsidRPr="0021487A">
        <w:rPr>
          <w:rFonts w:eastAsia="SimSun"/>
          <w:lang w:eastAsia="zh-CN"/>
        </w:rPr>
        <w:t xml:space="preserve">b) </w:t>
      </w:r>
      <w:r w:rsidR="00D3280C" w:rsidRPr="0021487A">
        <w:rPr>
          <w:rFonts w:eastAsia="SimSun"/>
          <w:lang w:eastAsia="zh-CN"/>
        </w:rPr>
        <w:t>modificarea documentelor care au stat la baza autorizării de administrare</w:t>
      </w:r>
      <w:r w:rsidR="00204E54" w:rsidRPr="0021487A">
        <w:rPr>
          <w:rFonts w:eastAsia="SimSun"/>
          <w:lang w:eastAsia="zh-CN"/>
        </w:rPr>
        <w:t>;</w:t>
      </w:r>
    </w:p>
    <w:p w14:paraId="03F3E660" w14:textId="36E6D0CA" w:rsidR="00F97078" w:rsidRPr="0021487A" w:rsidRDefault="00634F5B" w:rsidP="00634F5B">
      <w:pPr>
        <w:jc w:val="both"/>
      </w:pPr>
      <w:r w:rsidRPr="0021487A">
        <w:t xml:space="preserve">c) </w:t>
      </w:r>
      <w:r w:rsidR="00F97078" w:rsidRPr="0021487A">
        <w:t>retragerea autorizării de administrare a administratorului</w:t>
      </w:r>
      <w:r w:rsidR="007E1BE8" w:rsidRPr="0021487A">
        <w:t xml:space="preserve"> </w:t>
      </w:r>
      <w:r w:rsidR="007C71BF" w:rsidRPr="0021487A">
        <w:t>şi încetarea activităţii acestuia</w:t>
      </w:r>
      <w:r w:rsidR="00F97078" w:rsidRPr="0021487A">
        <w:t>;</w:t>
      </w:r>
    </w:p>
    <w:p w14:paraId="3ED9AA32" w14:textId="6B9722A7" w:rsidR="00564F79" w:rsidRPr="0021487A" w:rsidRDefault="00634F5B" w:rsidP="00634F5B">
      <w:pPr>
        <w:jc w:val="both"/>
      </w:pPr>
      <w:r w:rsidRPr="0021487A">
        <w:t xml:space="preserve">d) </w:t>
      </w:r>
      <w:r w:rsidR="00564F79" w:rsidRPr="0021487A">
        <w:t xml:space="preserve">taxele de autorizare, avizare și </w:t>
      </w:r>
      <w:r w:rsidR="004A1365" w:rsidRPr="0021487A">
        <w:t>funcționare.</w:t>
      </w:r>
    </w:p>
    <w:p w14:paraId="3F631848" w14:textId="77777777" w:rsidR="006A1CBA" w:rsidRPr="0021487A" w:rsidRDefault="006A1CBA" w:rsidP="006A1CBA">
      <w:pPr>
        <w:jc w:val="both"/>
      </w:pPr>
    </w:p>
    <w:p w14:paraId="57A74D02" w14:textId="77777777" w:rsidR="006A1CBA" w:rsidRPr="0021487A" w:rsidRDefault="006A1CBA" w:rsidP="006A1CBA">
      <w:pPr>
        <w:pStyle w:val="Heading2"/>
        <w:jc w:val="center"/>
        <w:rPr>
          <w:rFonts w:ascii="Times New Roman" w:hAnsi="Times New Roman" w:cs="Times New Roman"/>
          <w:i/>
          <w:color w:val="0070C0"/>
          <w:sz w:val="24"/>
          <w:szCs w:val="24"/>
        </w:rPr>
      </w:pPr>
      <w:bookmarkStart w:id="31" w:name="_Toc518465632"/>
      <w:bookmarkStart w:id="32" w:name="_Toc518465680"/>
      <w:bookmarkStart w:id="33" w:name="_Toc5265784"/>
      <w:r w:rsidRPr="0021487A">
        <w:rPr>
          <w:rFonts w:ascii="Times New Roman" w:hAnsi="Times New Roman" w:cs="Times New Roman"/>
          <w:i/>
          <w:color w:val="0070C0"/>
          <w:sz w:val="24"/>
          <w:szCs w:val="24"/>
        </w:rPr>
        <w:t>Secțiunea a 2 - a</w:t>
      </w:r>
      <w:bookmarkEnd w:id="31"/>
      <w:bookmarkEnd w:id="32"/>
      <w:bookmarkEnd w:id="33"/>
    </w:p>
    <w:p w14:paraId="4842312C" w14:textId="77777777" w:rsidR="006A1CBA" w:rsidRPr="0021487A" w:rsidRDefault="006A1CBA" w:rsidP="006A1CBA">
      <w:pPr>
        <w:pStyle w:val="Heading2"/>
        <w:jc w:val="center"/>
        <w:rPr>
          <w:rFonts w:ascii="Times New Roman" w:hAnsi="Times New Roman" w:cs="Times New Roman"/>
          <w:i/>
          <w:color w:val="0070C0"/>
          <w:sz w:val="24"/>
          <w:szCs w:val="24"/>
        </w:rPr>
      </w:pPr>
      <w:bookmarkStart w:id="34" w:name="_Toc518465633"/>
      <w:bookmarkStart w:id="35" w:name="_Toc518465681"/>
      <w:bookmarkStart w:id="36" w:name="_Toc5265785"/>
      <w:r w:rsidRPr="0021487A">
        <w:rPr>
          <w:rFonts w:ascii="Times New Roman" w:hAnsi="Times New Roman" w:cs="Times New Roman"/>
          <w:i/>
          <w:color w:val="0070C0"/>
          <w:sz w:val="24"/>
          <w:szCs w:val="24"/>
        </w:rPr>
        <w:t>Cerințe privind organizarea</w:t>
      </w:r>
      <w:bookmarkEnd w:id="34"/>
      <w:bookmarkEnd w:id="35"/>
      <w:bookmarkEnd w:id="36"/>
    </w:p>
    <w:p w14:paraId="2E6550F5" w14:textId="77777777" w:rsidR="006A1CBA" w:rsidRPr="0021487A" w:rsidRDefault="006A1CBA" w:rsidP="005B03AD">
      <w:pPr>
        <w:pStyle w:val="Heading3"/>
        <w:rPr>
          <w:rFonts w:ascii="Times New Roman" w:hAnsi="Times New Roman" w:cs="Times New Roman"/>
          <w:color w:val="0070C0"/>
        </w:rPr>
      </w:pPr>
      <w:bookmarkStart w:id="37" w:name="_Toc5265786"/>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1</w:t>
      </w:r>
      <w:r w:rsidR="00A4637F" w:rsidRPr="0021487A">
        <w:rPr>
          <w:rFonts w:ascii="Times New Roman" w:hAnsi="Times New Roman" w:cs="Times New Roman"/>
          <w:color w:val="0070C0"/>
        </w:rPr>
        <w:t>6</w:t>
      </w:r>
      <w:r w:rsidRPr="0021487A">
        <w:rPr>
          <w:rFonts w:ascii="Times New Roman" w:hAnsi="Times New Roman" w:cs="Times New Roman"/>
          <w:color w:val="0070C0"/>
        </w:rPr>
        <w:t>. – Capitalul social minim al administratorului</w:t>
      </w:r>
      <w:bookmarkEnd w:id="37"/>
    </w:p>
    <w:p w14:paraId="7FDF9706" w14:textId="77777777" w:rsidR="006A1CBA" w:rsidRPr="0021487A" w:rsidRDefault="006A1CBA" w:rsidP="006A1CBA">
      <w:pPr>
        <w:jc w:val="both"/>
        <w:rPr>
          <w:color w:val="000000" w:themeColor="text1"/>
        </w:rPr>
      </w:pPr>
      <w:r w:rsidRPr="0021487A">
        <w:rPr>
          <w:b/>
          <w:color w:val="000000" w:themeColor="text1"/>
        </w:rPr>
        <w:t xml:space="preserve">(1) </w:t>
      </w:r>
      <w:r w:rsidRPr="0021487A">
        <w:rPr>
          <w:color w:val="000000" w:themeColor="text1"/>
        </w:rPr>
        <w:t>Pentru a</w:t>
      </w:r>
      <w:r w:rsidR="007E1BE8" w:rsidRPr="0021487A">
        <w:rPr>
          <w:color w:val="000000" w:themeColor="text1"/>
        </w:rPr>
        <w:t xml:space="preserve"> </w:t>
      </w:r>
      <w:r w:rsidRPr="0021487A">
        <w:rPr>
          <w:color w:val="000000" w:themeColor="text1"/>
        </w:rPr>
        <w:t xml:space="preserve">putea administra fonduri de pensii ocupaționale, capitalul social minim necesar este echivalentul în lei, calculat la cursul de schimb al Băncii Naţionale a României la data constituirii, al sumei de </w:t>
      </w:r>
      <w:r w:rsidRPr="0021487A">
        <w:rPr>
          <w:b/>
          <w:color w:val="000000" w:themeColor="text1"/>
        </w:rPr>
        <w:t>1,5 milioane euro</w:t>
      </w:r>
      <w:r w:rsidRPr="0021487A">
        <w:rPr>
          <w:color w:val="000000" w:themeColor="text1"/>
        </w:rPr>
        <w:t>.</w:t>
      </w:r>
    </w:p>
    <w:p w14:paraId="3FB1C115" w14:textId="77777777" w:rsidR="006A1CBA" w:rsidRPr="0021487A" w:rsidRDefault="006A1CBA" w:rsidP="006A1CBA">
      <w:pPr>
        <w:jc w:val="both"/>
        <w:rPr>
          <w:color w:val="000000" w:themeColor="text1"/>
        </w:rPr>
      </w:pPr>
      <w:r w:rsidRPr="0021487A">
        <w:rPr>
          <w:b/>
          <w:color w:val="000000" w:themeColor="text1"/>
        </w:rPr>
        <w:t>(2)</w:t>
      </w:r>
      <w:r w:rsidRPr="0021487A">
        <w:rPr>
          <w:color w:val="000000" w:themeColor="text1"/>
        </w:rPr>
        <w:t xml:space="preserve"> Administratorul are obligația să păstreze pe întreaga durată de funcționare nivelul de capital social prevăzut la alin. (1).</w:t>
      </w:r>
    </w:p>
    <w:p w14:paraId="3CC1A3B8" w14:textId="77777777" w:rsidR="0006694B" w:rsidRPr="0021487A" w:rsidRDefault="0006694B" w:rsidP="0006694B">
      <w:pPr>
        <w:jc w:val="both"/>
        <w:rPr>
          <w:color w:val="000000" w:themeColor="text1"/>
        </w:rPr>
      </w:pPr>
      <w:r w:rsidRPr="0021487A">
        <w:rPr>
          <w:b/>
          <w:color w:val="000000" w:themeColor="text1"/>
        </w:rPr>
        <w:t xml:space="preserve">(3) </w:t>
      </w:r>
      <w:r w:rsidRPr="0021487A">
        <w:rPr>
          <w:color w:val="000000" w:themeColor="text1"/>
        </w:rPr>
        <w:t xml:space="preserve">Capitalul social minim al administratorului societate de pensii, este subscris şi vărsat integral, exclusiv în numerar, la momentul constituirii, într-un cont deschis la o bancă, persoană juridică română, sau la o sucursală a unei bănci străine autorizate să funcţioneze pe teritoriul României.  </w:t>
      </w:r>
    </w:p>
    <w:p w14:paraId="4F6F2F73" w14:textId="79029EC5" w:rsidR="005F01EB" w:rsidRPr="0021487A" w:rsidRDefault="0035772B" w:rsidP="00123E03">
      <w:pPr>
        <w:jc w:val="both"/>
        <w:rPr>
          <w:color w:val="000000" w:themeColor="text1"/>
        </w:rPr>
      </w:pPr>
      <w:r w:rsidRPr="0021487A">
        <w:rPr>
          <w:b/>
          <w:color w:val="000000" w:themeColor="text1"/>
        </w:rPr>
        <w:t>(4)</w:t>
      </w:r>
      <w:r w:rsidR="00634F5B" w:rsidRPr="0021487A">
        <w:rPr>
          <w:b/>
          <w:color w:val="000000" w:themeColor="text1"/>
        </w:rPr>
        <w:t xml:space="preserve"> </w:t>
      </w:r>
      <w:r w:rsidR="00524466" w:rsidRPr="0021487A">
        <w:rPr>
          <w:color w:val="000000" w:themeColor="text1"/>
        </w:rPr>
        <w:t xml:space="preserve">Pentru a putea administra fonduri de pensii ocupaționale, capitalul social al administratorului care este o entitate dintre cele prevăzute la art. 4 alin. (1) lit. b) sau c) se completează, dacă este cazul, până la a fi cel puțin egal </w:t>
      </w:r>
      <w:r w:rsidR="00524466" w:rsidRPr="00A74ECC">
        <w:rPr>
          <w:color w:val="000000" w:themeColor="text1"/>
        </w:rPr>
        <w:t xml:space="preserve">cu suma capitalurilor minime </w:t>
      </w:r>
      <w:r w:rsidR="00524466" w:rsidRPr="0021487A">
        <w:rPr>
          <w:color w:val="000000" w:themeColor="text1"/>
        </w:rPr>
        <w:t xml:space="preserve">prevăzute de </w:t>
      </w:r>
      <w:r w:rsidR="0073089D" w:rsidRPr="0021487A">
        <w:rPr>
          <w:color w:val="000000" w:themeColor="text1"/>
        </w:rPr>
        <w:t>Legea nr. 411/2004,</w:t>
      </w:r>
      <w:r w:rsidR="004B10F9" w:rsidRPr="0021487A">
        <w:rPr>
          <w:color w:val="000000" w:themeColor="text1"/>
        </w:rPr>
        <w:t xml:space="preserve"> republicată, cu modificările şi completările ulterioare,</w:t>
      </w:r>
      <w:r w:rsidR="0073089D" w:rsidRPr="0021487A">
        <w:rPr>
          <w:color w:val="000000" w:themeColor="text1"/>
        </w:rPr>
        <w:t xml:space="preserve"> respectiv Legea nr. 204/2006, </w:t>
      </w:r>
      <w:r w:rsidR="004B10F9" w:rsidRPr="0021487A">
        <w:rPr>
          <w:color w:val="000000" w:themeColor="text1"/>
        </w:rPr>
        <w:t xml:space="preserve">cu modificările şi completările ulterioare, </w:t>
      </w:r>
      <w:r w:rsidR="0073089D" w:rsidRPr="0021487A">
        <w:rPr>
          <w:color w:val="000000" w:themeColor="text1"/>
        </w:rPr>
        <w:t xml:space="preserve">după caz, </w:t>
      </w:r>
      <w:r w:rsidR="00524466" w:rsidRPr="0021487A">
        <w:rPr>
          <w:color w:val="000000" w:themeColor="text1"/>
        </w:rPr>
        <w:t xml:space="preserve">pentru activitățile desfășurate, prin subscriere și vărsare integrală exclusiv în numerar, la momentul  autorizării de administrare, într-un cont deschis la o bancă, persoană juridică română, sau la o sucursală a unei bănci străine autorizate să funcţioneze pe teritoriul României. </w:t>
      </w:r>
    </w:p>
    <w:p w14:paraId="5095BB98" w14:textId="33DA86DE" w:rsidR="00123E03" w:rsidRPr="0021487A" w:rsidRDefault="00250D5A" w:rsidP="00776DEC">
      <w:pPr>
        <w:jc w:val="both"/>
        <w:rPr>
          <w:color w:val="000000" w:themeColor="text1"/>
        </w:rPr>
      </w:pPr>
      <w:r w:rsidRPr="0021487A">
        <w:rPr>
          <w:b/>
          <w:color w:val="000000" w:themeColor="text1"/>
        </w:rPr>
        <w:t>(5)</w:t>
      </w:r>
      <w:r w:rsidRPr="0021487A">
        <w:rPr>
          <w:color w:val="000000" w:themeColor="text1"/>
        </w:rPr>
        <w:t xml:space="preserve"> Capitalul social prevăzut la alin. (1) şi (4) </w:t>
      </w:r>
      <w:r w:rsidR="00C13414" w:rsidRPr="0021487A">
        <w:rPr>
          <w:color w:val="000000" w:themeColor="text1"/>
        </w:rPr>
        <w:t>se majorează</w:t>
      </w:r>
      <w:r w:rsidRPr="0021487A">
        <w:rPr>
          <w:color w:val="000000" w:themeColor="text1"/>
        </w:rPr>
        <w:t xml:space="preserve"> cu 0,2% pentru echivalentul în lei al fiecărui milion de euro care depăşeşte echivalentul în lei a 200 milioane euro active nete ale fondurilor de pensii ocupaţionale, aflate în administrare.</w:t>
      </w:r>
    </w:p>
    <w:p w14:paraId="1B4A906F" w14:textId="77777777" w:rsidR="006A1CBA" w:rsidRPr="0021487A" w:rsidRDefault="006A1CBA" w:rsidP="005B03AD">
      <w:pPr>
        <w:pStyle w:val="Heading3"/>
        <w:rPr>
          <w:rFonts w:ascii="Times New Roman" w:hAnsi="Times New Roman" w:cs="Times New Roman"/>
          <w:color w:val="0070C0"/>
        </w:rPr>
      </w:pPr>
      <w:bookmarkStart w:id="38" w:name="_Toc5265787"/>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1</w:t>
      </w:r>
      <w:r w:rsidR="00A4637F" w:rsidRPr="0021487A">
        <w:rPr>
          <w:rFonts w:ascii="Times New Roman" w:hAnsi="Times New Roman" w:cs="Times New Roman"/>
          <w:color w:val="0070C0"/>
        </w:rPr>
        <w:t>7</w:t>
      </w:r>
      <w:r w:rsidRPr="0021487A">
        <w:rPr>
          <w:rFonts w:ascii="Times New Roman" w:hAnsi="Times New Roman" w:cs="Times New Roman"/>
          <w:color w:val="0070C0"/>
        </w:rPr>
        <w:t>. – Acţiunile administratorului</w:t>
      </w:r>
      <w:bookmarkEnd w:id="38"/>
    </w:p>
    <w:p w14:paraId="1693C07A" w14:textId="77777777" w:rsidR="00450137" w:rsidRPr="0021487A" w:rsidRDefault="006A1CBA" w:rsidP="00450137">
      <w:pPr>
        <w:jc w:val="both"/>
        <w:rPr>
          <w:b/>
          <w:color w:val="000000" w:themeColor="text1"/>
        </w:rPr>
      </w:pPr>
      <w:r w:rsidRPr="0021487A">
        <w:rPr>
          <w:b/>
          <w:color w:val="000000" w:themeColor="text1"/>
        </w:rPr>
        <w:t>(1)</w:t>
      </w:r>
      <w:r w:rsidR="00FD6AF5" w:rsidRPr="0021487A">
        <w:rPr>
          <w:b/>
          <w:color w:val="000000" w:themeColor="text1"/>
        </w:rPr>
        <w:t xml:space="preserve"> </w:t>
      </w:r>
      <w:r w:rsidR="00450137" w:rsidRPr="0021487A">
        <w:rPr>
          <w:color w:val="000000" w:themeColor="text1"/>
        </w:rPr>
        <w:t>Acţiunile administratorului sunt nominative, nu pot fi transformate în acţiuni la purtător, nu pot constitui garanții sau să fie utilizate pentru acordarea de credite și nu pot fi executate silit, sub sancţiunea nulităţii absolute a actelor prin care se constituie garanţiile, se acordă creditele sau a actelor de executare silită.</w:t>
      </w:r>
    </w:p>
    <w:p w14:paraId="3D4BCD1B" w14:textId="77777777" w:rsidR="006A1CBA" w:rsidRPr="0021487A" w:rsidRDefault="006A1CBA" w:rsidP="00450137">
      <w:pPr>
        <w:jc w:val="both"/>
        <w:rPr>
          <w:color w:val="000000" w:themeColor="text1"/>
        </w:rPr>
      </w:pPr>
      <w:r w:rsidRPr="0021487A">
        <w:rPr>
          <w:b/>
          <w:color w:val="000000" w:themeColor="text1"/>
        </w:rPr>
        <w:t>(2)</w:t>
      </w:r>
      <w:r w:rsidRPr="0021487A">
        <w:rPr>
          <w:color w:val="000000" w:themeColor="text1"/>
        </w:rPr>
        <w:t xml:space="preserve"> Administratorii nu pot emite acţiuni preferenţiale. </w:t>
      </w:r>
    </w:p>
    <w:p w14:paraId="200854E9" w14:textId="3C7E0B58" w:rsidR="006A1CBA" w:rsidRPr="0021487A" w:rsidRDefault="006A1CBA" w:rsidP="006A1CBA">
      <w:pPr>
        <w:jc w:val="both"/>
        <w:rPr>
          <w:color w:val="000000" w:themeColor="text1"/>
        </w:rPr>
      </w:pPr>
      <w:r w:rsidRPr="0021487A">
        <w:rPr>
          <w:b/>
          <w:color w:val="000000" w:themeColor="text1"/>
        </w:rPr>
        <w:t>(3)</w:t>
      </w:r>
      <w:r w:rsidRPr="0021487A">
        <w:rPr>
          <w:color w:val="000000" w:themeColor="text1"/>
        </w:rPr>
        <w:t xml:space="preserve"> Acţionarii nu pot beneficia de drepturi preferenţiale sau de alte privilegii şi este interzisă limitarea drepturilor sau impunerea de obligaţii suplimentare.  </w:t>
      </w:r>
    </w:p>
    <w:p w14:paraId="4A133103" w14:textId="239434E9" w:rsidR="009C3708" w:rsidRPr="0021487A" w:rsidRDefault="009C3708" w:rsidP="009C3708">
      <w:pPr>
        <w:jc w:val="both"/>
        <w:rPr>
          <w:color w:val="000000" w:themeColor="text1"/>
        </w:rPr>
      </w:pPr>
      <w:r w:rsidRPr="0021487A">
        <w:rPr>
          <w:b/>
          <w:color w:val="000000" w:themeColor="text1"/>
        </w:rPr>
        <w:t xml:space="preserve">(4) </w:t>
      </w:r>
      <w:r w:rsidRPr="0021487A">
        <w:rPr>
          <w:color w:val="000000" w:themeColor="text1"/>
        </w:rPr>
        <w:t>Activele financiare proprii ale administratorului nu pot fi utilizate pentru:</w:t>
      </w:r>
    </w:p>
    <w:p w14:paraId="5D4C11FC" w14:textId="77777777" w:rsidR="009C3708" w:rsidRPr="0021487A" w:rsidRDefault="009C3708" w:rsidP="009C3708">
      <w:pPr>
        <w:jc w:val="both"/>
        <w:rPr>
          <w:color w:val="000000" w:themeColor="text1"/>
        </w:rPr>
      </w:pPr>
      <w:r w:rsidRPr="0021487A">
        <w:rPr>
          <w:color w:val="000000" w:themeColor="text1"/>
        </w:rPr>
        <w:t xml:space="preserve">a) acordarea de împrumuturi; </w:t>
      </w:r>
    </w:p>
    <w:p w14:paraId="4A5ADED7" w14:textId="77777777" w:rsidR="009C3708" w:rsidRPr="0021487A" w:rsidRDefault="009C3708" w:rsidP="009C3708">
      <w:pPr>
        <w:jc w:val="both"/>
        <w:rPr>
          <w:color w:val="000000" w:themeColor="text1"/>
        </w:rPr>
      </w:pPr>
      <w:r w:rsidRPr="0021487A">
        <w:rPr>
          <w:color w:val="000000" w:themeColor="text1"/>
        </w:rPr>
        <w:t>b) garantarea de împrumuturi sau credite pentru terţi.</w:t>
      </w:r>
    </w:p>
    <w:p w14:paraId="7AAE28C9" w14:textId="77777777" w:rsidR="006A1CBA" w:rsidRPr="0021487A" w:rsidRDefault="006A1CBA" w:rsidP="00D1265D">
      <w:pPr>
        <w:pStyle w:val="Heading3"/>
        <w:jc w:val="both"/>
        <w:rPr>
          <w:rFonts w:ascii="Times New Roman" w:hAnsi="Times New Roman" w:cs="Times New Roman"/>
          <w:color w:val="0070C0"/>
        </w:rPr>
      </w:pPr>
      <w:bookmarkStart w:id="39" w:name="_Toc5265788"/>
      <w:r w:rsidRPr="0021487A">
        <w:rPr>
          <w:rFonts w:ascii="Times New Roman" w:hAnsi="Times New Roman" w:cs="Times New Roman"/>
          <w:color w:val="0070C0"/>
        </w:rPr>
        <w:lastRenderedPageBreak/>
        <w:t xml:space="preserve">Art. </w:t>
      </w:r>
      <w:r w:rsidR="00C617B8" w:rsidRPr="0021487A">
        <w:rPr>
          <w:rFonts w:ascii="Times New Roman" w:hAnsi="Times New Roman" w:cs="Times New Roman"/>
          <w:color w:val="0070C0"/>
        </w:rPr>
        <w:t>1</w:t>
      </w:r>
      <w:r w:rsidR="00A4637F" w:rsidRPr="0021487A">
        <w:rPr>
          <w:rFonts w:ascii="Times New Roman" w:hAnsi="Times New Roman" w:cs="Times New Roman"/>
          <w:color w:val="0070C0"/>
        </w:rPr>
        <w:t>8</w:t>
      </w:r>
      <w:r w:rsidRPr="0021487A">
        <w:rPr>
          <w:rFonts w:ascii="Times New Roman" w:hAnsi="Times New Roman" w:cs="Times New Roman"/>
          <w:color w:val="0070C0"/>
        </w:rPr>
        <w:t xml:space="preserve">. </w:t>
      </w:r>
      <w:r w:rsidR="00D106AE" w:rsidRPr="0021487A">
        <w:rPr>
          <w:rFonts w:ascii="Times New Roman" w:hAnsi="Times New Roman" w:cs="Times New Roman"/>
          <w:color w:val="0070C0"/>
        </w:rPr>
        <w:t xml:space="preserve">– </w:t>
      </w:r>
      <w:r w:rsidR="00450137" w:rsidRPr="0021487A">
        <w:rPr>
          <w:rFonts w:ascii="Times New Roman" w:hAnsi="Times New Roman" w:cs="Times New Roman"/>
          <w:color w:val="0070C0"/>
        </w:rPr>
        <w:t>Dobândirea şi provenienţa capitalului</w:t>
      </w:r>
      <w:bookmarkEnd w:id="39"/>
    </w:p>
    <w:p w14:paraId="2F8631C4" w14:textId="2BD94978" w:rsidR="00634F5B" w:rsidRPr="0021487A" w:rsidRDefault="002869B7" w:rsidP="008D67DE">
      <w:pPr>
        <w:jc w:val="both"/>
        <w:rPr>
          <w:color w:val="000000" w:themeColor="text1"/>
        </w:rPr>
      </w:pPr>
      <w:r w:rsidRPr="0021487A">
        <w:rPr>
          <w:b/>
          <w:color w:val="000000" w:themeColor="text1"/>
        </w:rPr>
        <w:t>(1)</w:t>
      </w:r>
      <w:r w:rsidRPr="0021487A">
        <w:rPr>
          <w:color w:val="000000" w:themeColor="text1"/>
        </w:rPr>
        <w:t xml:space="preserve"> Administratorul sau o persoană afiliată acestuia poate achiziţiona acţiuni ale altui administrator, numai cu aprobarea prealabilă a A.S.F. şi cu respectarea legislaţiei din domeniul concurenţei, sub sancţiunea nulităţii absolute a actului.</w:t>
      </w:r>
      <w:r w:rsidRPr="0021487A" w:rsidDel="002869B7">
        <w:rPr>
          <w:color w:val="000000" w:themeColor="text1"/>
        </w:rPr>
        <w:t xml:space="preserve"> </w:t>
      </w:r>
    </w:p>
    <w:p w14:paraId="1E5A0A8F" w14:textId="03E62781" w:rsidR="008D67DE" w:rsidRPr="0021487A" w:rsidRDefault="008D67DE" w:rsidP="008D67DE">
      <w:pPr>
        <w:jc w:val="both"/>
        <w:rPr>
          <w:color w:val="000000" w:themeColor="text1"/>
        </w:rPr>
      </w:pPr>
      <w:r w:rsidRPr="0021487A">
        <w:rPr>
          <w:b/>
          <w:color w:val="000000" w:themeColor="text1"/>
        </w:rPr>
        <w:t>(2)</w:t>
      </w:r>
      <w:r w:rsidRPr="0021487A">
        <w:rPr>
          <w:color w:val="000000" w:themeColor="text1"/>
        </w:rPr>
        <w:t xml:space="preserve"> Capitalul social al administratorului nu poate proveni din împrumuturi sau credite şi nu poate fi grevat de sarcini.</w:t>
      </w:r>
    </w:p>
    <w:p w14:paraId="61831242" w14:textId="02A1ED78" w:rsidR="006A1CBA" w:rsidRPr="0021487A" w:rsidRDefault="006A1CBA" w:rsidP="00D1265D">
      <w:pPr>
        <w:pStyle w:val="Heading3"/>
        <w:jc w:val="both"/>
        <w:rPr>
          <w:rFonts w:ascii="Times New Roman" w:hAnsi="Times New Roman" w:cs="Times New Roman"/>
          <w:color w:val="0070C0"/>
        </w:rPr>
      </w:pPr>
      <w:bookmarkStart w:id="40" w:name="_Toc5265789"/>
      <w:r w:rsidRPr="0021487A">
        <w:rPr>
          <w:rFonts w:ascii="Times New Roman" w:hAnsi="Times New Roman" w:cs="Times New Roman"/>
          <w:color w:val="0070C0"/>
        </w:rPr>
        <w:t xml:space="preserve">Art. </w:t>
      </w:r>
      <w:r w:rsidR="00A4637F" w:rsidRPr="0021487A">
        <w:rPr>
          <w:rFonts w:ascii="Times New Roman" w:hAnsi="Times New Roman" w:cs="Times New Roman"/>
          <w:color w:val="0070C0"/>
        </w:rPr>
        <w:t>19</w:t>
      </w:r>
      <w:r w:rsidRPr="0021487A">
        <w:rPr>
          <w:rFonts w:ascii="Times New Roman" w:hAnsi="Times New Roman" w:cs="Times New Roman"/>
          <w:color w:val="0070C0"/>
        </w:rPr>
        <w:t xml:space="preserve">. </w:t>
      </w:r>
      <w:r w:rsidR="00D106AE" w:rsidRPr="0021487A">
        <w:rPr>
          <w:rFonts w:ascii="Times New Roman" w:hAnsi="Times New Roman" w:cs="Times New Roman"/>
          <w:color w:val="0070C0"/>
        </w:rPr>
        <w:t xml:space="preserve">– </w:t>
      </w:r>
      <w:r w:rsidR="003E2041" w:rsidRPr="0021487A">
        <w:rPr>
          <w:rFonts w:ascii="Times New Roman" w:hAnsi="Times New Roman" w:cs="Times New Roman"/>
          <w:color w:val="0070C0"/>
        </w:rPr>
        <w:t>Fuziunea sau divizarea</w:t>
      </w:r>
      <w:r w:rsidR="00680F81" w:rsidRPr="0021487A">
        <w:rPr>
          <w:rFonts w:ascii="Times New Roman" w:hAnsi="Times New Roman" w:cs="Times New Roman"/>
          <w:color w:val="0070C0"/>
        </w:rPr>
        <w:t xml:space="preserve"> </w:t>
      </w:r>
      <w:r w:rsidR="008D67DE" w:rsidRPr="0021487A">
        <w:rPr>
          <w:rFonts w:ascii="Times New Roman" w:hAnsi="Times New Roman" w:cs="Times New Roman"/>
          <w:color w:val="0070C0"/>
        </w:rPr>
        <w:t>administratorului</w:t>
      </w:r>
      <w:bookmarkEnd w:id="40"/>
    </w:p>
    <w:p w14:paraId="7C6055E6" w14:textId="275C34EB" w:rsidR="008D67DE" w:rsidRPr="0021487A" w:rsidRDefault="008D67DE" w:rsidP="008D67DE">
      <w:pPr>
        <w:jc w:val="both"/>
        <w:rPr>
          <w:color w:val="000000" w:themeColor="text1"/>
        </w:rPr>
      </w:pPr>
      <w:r w:rsidRPr="0021487A">
        <w:rPr>
          <w:b/>
          <w:color w:val="000000" w:themeColor="text1"/>
        </w:rPr>
        <w:t>(</w:t>
      </w:r>
      <w:r w:rsidR="003E2041" w:rsidRPr="0021487A">
        <w:rPr>
          <w:b/>
          <w:color w:val="000000" w:themeColor="text1"/>
        </w:rPr>
        <w:t>1</w:t>
      </w:r>
      <w:r w:rsidRPr="0021487A">
        <w:rPr>
          <w:b/>
          <w:color w:val="000000" w:themeColor="text1"/>
        </w:rPr>
        <w:t>)</w:t>
      </w:r>
      <w:r w:rsidR="001F7FF4" w:rsidRPr="0021487A">
        <w:rPr>
          <w:b/>
          <w:color w:val="000000" w:themeColor="text1"/>
        </w:rPr>
        <w:t xml:space="preserve"> </w:t>
      </w:r>
      <w:r w:rsidRPr="0021487A">
        <w:rPr>
          <w:rFonts w:eastAsia="SimSun"/>
          <w:bCs/>
          <w:color w:val="000000" w:themeColor="text1"/>
          <w:lang w:eastAsia="zh-CN"/>
        </w:rPr>
        <w:t xml:space="preserve">Operaţiunile de fuziune sau divizare a </w:t>
      </w:r>
      <w:r w:rsidR="00165527" w:rsidRPr="0021487A">
        <w:rPr>
          <w:color w:val="000000" w:themeColor="text1"/>
        </w:rPr>
        <w:t>administratorului</w:t>
      </w:r>
      <w:r w:rsidRPr="0021487A">
        <w:rPr>
          <w:rFonts w:eastAsia="SimSun"/>
          <w:bCs/>
          <w:color w:val="000000" w:themeColor="text1"/>
          <w:lang w:eastAsia="zh-CN"/>
        </w:rPr>
        <w:t xml:space="preserve"> sunt supuse autorizării prealabile a </w:t>
      </w:r>
      <w:r w:rsidR="006068A3" w:rsidRPr="0021487A">
        <w:rPr>
          <w:color w:val="000000" w:themeColor="text1"/>
        </w:rPr>
        <w:t>A.S.F.</w:t>
      </w:r>
      <w:r w:rsidRPr="0021487A">
        <w:rPr>
          <w:rFonts w:eastAsia="SimSun"/>
          <w:bCs/>
          <w:color w:val="000000" w:themeColor="text1"/>
          <w:lang w:eastAsia="zh-CN"/>
        </w:rPr>
        <w:t>.</w:t>
      </w:r>
    </w:p>
    <w:p w14:paraId="16CC564A" w14:textId="2C81BC09" w:rsidR="008D67DE" w:rsidRPr="0021487A" w:rsidRDefault="008D67DE" w:rsidP="008D67DE">
      <w:pPr>
        <w:jc w:val="both"/>
        <w:rPr>
          <w:color w:val="000000" w:themeColor="text1"/>
        </w:rPr>
      </w:pPr>
      <w:r w:rsidRPr="0021487A">
        <w:rPr>
          <w:b/>
          <w:color w:val="000000" w:themeColor="text1"/>
        </w:rPr>
        <w:t>(</w:t>
      </w:r>
      <w:r w:rsidR="003E2041" w:rsidRPr="0021487A">
        <w:rPr>
          <w:b/>
          <w:color w:val="000000" w:themeColor="text1"/>
        </w:rPr>
        <w:t>2</w:t>
      </w:r>
      <w:r w:rsidRPr="0021487A">
        <w:rPr>
          <w:b/>
          <w:color w:val="000000" w:themeColor="text1"/>
        </w:rPr>
        <w:t>)</w:t>
      </w:r>
      <w:r w:rsidR="001F7FF4" w:rsidRPr="0021487A">
        <w:rPr>
          <w:b/>
          <w:color w:val="000000" w:themeColor="text1"/>
        </w:rPr>
        <w:t xml:space="preserve"> </w:t>
      </w:r>
      <w:r w:rsidRPr="0021487A">
        <w:rPr>
          <w:rFonts w:eastAsia="SimSun"/>
          <w:color w:val="000000" w:themeColor="text1"/>
          <w:lang w:eastAsia="zh-CN"/>
        </w:rPr>
        <w:t xml:space="preserve">Administratorii rezultaţi în urma operaţiunilor </w:t>
      </w:r>
      <w:r w:rsidR="00B46FAC" w:rsidRPr="0021487A">
        <w:rPr>
          <w:rFonts w:eastAsia="SimSun"/>
          <w:color w:val="000000" w:themeColor="text1"/>
          <w:lang w:eastAsia="zh-CN"/>
        </w:rPr>
        <w:t>de fuziune sau divizare</w:t>
      </w:r>
      <w:r w:rsidRPr="0021487A">
        <w:rPr>
          <w:rFonts w:eastAsia="SimSun"/>
          <w:color w:val="000000" w:themeColor="text1"/>
          <w:lang w:eastAsia="zh-CN"/>
        </w:rPr>
        <w:t xml:space="preserve"> </w:t>
      </w:r>
      <w:r w:rsidR="00B46FAC" w:rsidRPr="0021487A">
        <w:rPr>
          <w:rFonts w:eastAsia="SimSun"/>
          <w:color w:val="000000" w:themeColor="text1"/>
          <w:lang w:eastAsia="zh-CN"/>
        </w:rPr>
        <w:t xml:space="preserve">prevăzute la alin. (1) </w:t>
      </w:r>
      <w:r w:rsidRPr="0021487A">
        <w:rPr>
          <w:rFonts w:eastAsia="SimSun"/>
          <w:color w:val="000000" w:themeColor="text1"/>
          <w:lang w:eastAsia="zh-CN"/>
        </w:rPr>
        <w:t>au obligaţia să respecte</w:t>
      </w:r>
      <w:r w:rsidRPr="0021487A">
        <w:rPr>
          <w:rFonts w:eastAsia="SimSun"/>
          <w:bCs/>
          <w:color w:val="000000" w:themeColor="text1"/>
          <w:lang w:eastAsia="zh-CN"/>
        </w:rPr>
        <w:t xml:space="preserve"> condiţiile de autorizare, limita minimă a capitalului social, cerinţele prudenţiale şi regulile de conduită stabilite prin prezenta lege şi prin </w:t>
      </w:r>
      <w:r w:rsidRPr="0021487A">
        <w:rPr>
          <w:color w:val="000000" w:themeColor="text1"/>
        </w:rPr>
        <w:t xml:space="preserve">reglementările </w:t>
      </w:r>
      <w:r w:rsidR="006068A3" w:rsidRPr="0021487A">
        <w:rPr>
          <w:color w:val="000000" w:themeColor="text1"/>
        </w:rPr>
        <w:t>A.S.F.</w:t>
      </w:r>
      <w:r w:rsidRPr="0021487A">
        <w:rPr>
          <w:rFonts w:eastAsia="SimSun"/>
          <w:bCs/>
          <w:color w:val="000000" w:themeColor="text1"/>
          <w:lang w:eastAsia="zh-CN"/>
        </w:rPr>
        <w:t>, pe toată durata desfăşurării activităţii.</w:t>
      </w:r>
    </w:p>
    <w:p w14:paraId="38170091" w14:textId="77777777" w:rsidR="008D67DE" w:rsidRPr="0021487A" w:rsidRDefault="008D67DE" w:rsidP="008D67DE">
      <w:pPr>
        <w:jc w:val="both"/>
        <w:rPr>
          <w:color w:val="000000" w:themeColor="text1"/>
        </w:rPr>
      </w:pPr>
      <w:r w:rsidRPr="0021487A">
        <w:rPr>
          <w:b/>
          <w:color w:val="000000" w:themeColor="text1"/>
        </w:rPr>
        <w:t>(</w:t>
      </w:r>
      <w:r w:rsidR="003E2041" w:rsidRPr="0021487A">
        <w:rPr>
          <w:b/>
          <w:color w:val="000000" w:themeColor="text1"/>
        </w:rPr>
        <w:t>3</w:t>
      </w:r>
      <w:r w:rsidRPr="0021487A">
        <w:rPr>
          <w:b/>
          <w:color w:val="000000" w:themeColor="text1"/>
        </w:rPr>
        <w:t>)</w:t>
      </w:r>
      <w:r w:rsidRPr="0021487A">
        <w:rPr>
          <w:color w:val="000000" w:themeColor="text1"/>
        </w:rPr>
        <w:t xml:space="preserve"> Fuziunea administratorilor poate genera în paralel fuziunea fondurilor aflate în administrare.</w:t>
      </w:r>
    </w:p>
    <w:p w14:paraId="657D908B" w14:textId="211D4BD6" w:rsidR="008D67DE" w:rsidRPr="0021487A" w:rsidRDefault="008D67DE" w:rsidP="008D67DE">
      <w:pPr>
        <w:jc w:val="both"/>
        <w:rPr>
          <w:color w:val="000000" w:themeColor="text1"/>
        </w:rPr>
      </w:pPr>
      <w:r w:rsidRPr="0021487A">
        <w:rPr>
          <w:b/>
          <w:color w:val="000000" w:themeColor="text1"/>
        </w:rPr>
        <w:t>(</w:t>
      </w:r>
      <w:r w:rsidR="003E2041" w:rsidRPr="0021487A">
        <w:rPr>
          <w:b/>
          <w:color w:val="000000" w:themeColor="text1"/>
        </w:rPr>
        <w:t>4</w:t>
      </w:r>
      <w:r w:rsidRPr="0021487A">
        <w:rPr>
          <w:b/>
          <w:color w:val="000000" w:themeColor="text1"/>
        </w:rPr>
        <w:t>)</w:t>
      </w:r>
      <w:r w:rsidRPr="0021487A">
        <w:rPr>
          <w:color w:val="000000" w:themeColor="text1"/>
        </w:rPr>
        <w:t xml:space="preserve"> Autoritatea poate respinge motivat solicitarea de fuziune</w:t>
      </w:r>
      <w:r w:rsidR="001B45C6" w:rsidRPr="0021487A">
        <w:rPr>
          <w:color w:val="000000" w:themeColor="text1"/>
        </w:rPr>
        <w:t xml:space="preserve"> sau divizare</w:t>
      </w:r>
      <w:r w:rsidRPr="0021487A">
        <w:rPr>
          <w:color w:val="000000" w:themeColor="text1"/>
        </w:rPr>
        <w:t xml:space="preserve"> atunci când nu este în interesul participanţilor, precum şi în orice alte situaţii prevăzute prin reglementările </w:t>
      </w:r>
      <w:r w:rsidR="006068A3" w:rsidRPr="0021487A">
        <w:rPr>
          <w:color w:val="000000" w:themeColor="text1"/>
        </w:rPr>
        <w:t>A.S.F.</w:t>
      </w:r>
    </w:p>
    <w:p w14:paraId="1D1F047B" w14:textId="77777777" w:rsidR="006A1CBA" w:rsidRPr="0021487A" w:rsidRDefault="006A1CBA" w:rsidP="00D1265D">
      <w:pPr>
        <w:pStyle w:val="Heading3"/>
        <w:jc w:val="both"/>
        <w:rPr>
          <w:rFonts w:ascii="Times New Roman" w:hAnsi="Times New Roman" w:cs="Times New Roman"/>
          <w:color w:val="0070C0"/>
        </w:rPr>
      </w:pPr>
      <w:bookmarkStart w:id="41" w:name="_Toc5265790"/>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2</w:t>
      </w:r>
      <w:r w:rsidR="00A4637F" w:rsidRPr="0021487A">
        <w:rPr>
          <w:rFonts w:ascii="Times New Roman" w:hAnsi="Times New Roman" w:cs="Times New Roman"/>
          <w:color w:val="0070C0"/>
        </w:rPr>
        <w:t>0</w:t>
      </w:r>
      <w:r w:rsidRPr="0021487A">
        <w:rPr>
          <w:rFonts w:ascii="Times New Roman" w:hAnsi="Times New Roman" w:cs="Times New Roman"/>
          <w:color w:val="0070C0"/>
        </w:rPr>
        <w:t xml:space="preserve">. – </w:t>
      </w:r>
      <w:r w:rsidR="001B7344" w:rsidRPr="0021487A">
        <w:rPr>
          <w:rFonts w:ascii="Times New Roman" w:hAnsi="Times New Roman" w:cs="Times New Roman"/>
          <w:color w:val="0070C0"/>
        </w:rPr>
        <w:t>A</w:t>
      </w:r>
      <w:r w:rsidRPr="0021487A">
        <w:rPr>
          <w:rFonts w:ascii="Times New Roman" w:hAnsi="Times New Roman" w:cs="Times New Roman"/>
          <w:color w:val="0070C0"/>
        </w:rPr>
        <w:t>cţionariatul administratorului</w:t>
      </w:r>
      <w:bookmarkEnd w:id="41"/>
    </w:p>
    <w:p w14:paraId="49FBB04F" w14:textId="77777777" w:rsidR="006A1CBA" w:rsidRPr="0021487A" w:rsidRDefault="006A1CBA" w:rsidP="006A1CBA">
      <w:pPr>
        <w:jc w:val="both"/>
      </w:pPr>
      <w:r w:rsidRPr="0021487A">
        <w:rPr>
          <w:b/>
        </w:rPr>
        <w:t>(1)</w:t>
      </w:r>
      <w:r w:rsidRPr="0021487A">
        <w:t xml:space="preserve"> O persoană fizică sau juridică poate fi acţionar la un singur administrator.  </w:t>
      </w:r>
    </w:p>
    <w:p w14:paraId="57A7A76E" w14:textId="5F7F47EF" w:rsidR="006A1CBA" w:rsidRPr="0021487A" w:rsidRDefault="006A1CBA" w:rsidP="003E2041">
      <w:pPr>
        <w:jc w:val="both"/>
      </w:pPr>
      <w:r w:rsidRPr="0021487A">
        <w:rPr>
          <w:b/>
        </w:rPr>
        <w:t>(</w:t>
      </w:r>
      <w:r w:rsidR="002A6841" w:rsidRPr="0021487A">
        <w:rPr>
          <w:b/>
        </w:rPr>
        <w:t>2</w:t>
      </w:r>
      <w:r w:rsidRPr="0021487A">
        <w:rPr>
          <w:b/>
        </w:rPr>
        <w:t>)</w:t>
      </w:r>
      <w:r w:rsidRPr="0021487A">
        <w:t xml:space="preserve"> Calitatea acţionarilor trebuie să răspundă nevoii garantării unei gestiuni prudente şi sănătoase a fondului şi să permită realizarea unei supravegheri eficiente, în scopul protejării intereselor participanţilor şi ale </w:t>
      </w:r>
      <w:r w:rsidR="00681C4A"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681C4A" w:rsidRPr="0021487A">
        <w:rPr>
          <w:rStyle w:val="l5def1"/>
          <w:rFonts w:ascii="Times New Roman" w:hAnsi="Times New Roman" w:cs="Times New Roman"/>
          <w:color w:val="000000" w:themeColor="text1"/>
          <w:sz w:val="24"/>
          <w:szCs w:val="24"/>
        </w:rPr>
        <w:t xml:space="preserve">, definiţi conform prevederilor </w:t>
      </w:r>
      <w:r w:rsidR="00681C4A" w:rsidRPr="0021487A">
        <w:rPr>
          <w:rFonts w:eastAsiaTheme="majorEastAsia"/>
          <w:color w:val="000000" w:themeColor="text1"/>
        </w:rPr>
        <w:t>Codului civil</w:t>
      </w:r>
      <w:r w:rsidRPr="0021487A">
        <w:t xml:space="preserve">.  </w:t>
      </w:r>
    </w:p>
    <w:p w14:paraId="55CF13E8" w14:textId="30F78FF7" w:rsidR="006A1CBA" w:rsidRPr="0021487A" w:rsidRDefault="006A1CBA" w:rsidP="006A1CBA">
      <w:pPr>
        <w:jc w:val="both"/>
      </w:pPr>
      <w:r w:rsidRPr="0021487A">
        <w:rPr>
          <w:b/>
        </w:rPr>
        <w:t>(</w:t>
      </w:r>
      <w:r w:rsidR="002A6841" w:rsidRPr="0021487A">
        <w:rPr>
          <w:b/>
        </w:rPr>
        <w:t>3</w:t>
      </w:r>
      <w:r w:rsidRPr="0021487A">
        <w:rPr>
          <w:b/>
        </w:rPr>
        <w:t>)</w:t>
      </w:r>
      <w:r w:rsidRPr="0021487A">
        <w:t xml:space="preserve"> Acţionarii administratorului trebuie să îndeplinească condiţiile avute în vedere pentru fondatorii societății de pensii, precum și următoarele:</w:t>
      </w:r>
    </w:p>
    <w:p w14:paraId="043B892C" w14:textId="5BCD4CB8" w:rsidR="006A1CBA" w:rsidRPr="0021487A" w:rsidRDefault="00634F5B" w:rsidP="00634F5B">
      <w:pPr>
        <w:jc w:val="both"/>
      </w:pPr>
      <w:r w:rsidRPr="0021487A">
        <w:t xml:space="preserve">a) </w:t>
      </w:r>
      <w:r w:rsidR="006A1CBA" w:rsidRPr="0021487A">
        <w:t xml:space="preserve">să justifice provenienţa fondurilor destinate participaţiei la capitalul social;  </w:t>
      </w:r>
    </w:p>
    <w:p w14:paraId="7B0A00F2" w14:textId="1B8164D0" w:rsidR="006A1CBA" w:rsidRPr="0021487A" w:rsidRDefault="00634F5B" w:rsidP="00634F5B">
      <w:pPr>
        <w:jc w:val="both"/>
      </w:pPr>
      <w:r w:rsidRPr="0021487A">
        <w:t xml:space="preserve">b) </w:t>
      </w:r>
      <w:r w:rsidR="006A1CBA" w:rsidRPr="0021487A">
        <w:t xml:space="preserve">să furnizeze toate informaţiile necesare pentru identificarea relaţiilor de afiliere cu alte persoane;  </w:t>
      </w:r>
    </w:p>
    <w:p w14:paraId="49D34B4F" w14:textId="2A936797" w:rsidR="006A1CBA" w:rsidRPr="0021487A" w:rsidRDefault="00634F5B" w:rsidP="00634F5B">
      <w:pPr>
        <w:jc w:val="both"/>
      </w:pPr>
      <w:r w:rsidRPr="0021487A">
        <w:t xml:space="preserve">c) </w:t>
      </w:r>
      <w:r w:rsidR="006A1CBA" w:rsidRPr="0021487A">
        <w:t xml:space="preserve">să fi funcţionat, în cazul acţionarilor persoane juridice, minimum 3 ani, cu excepţia celor rezultaţi în urma fuziunii sau divizării unei alte persoane juridice care, înainte de fuziune sau de divizare, a funcţionat minimum 3 ani.  </w:t>
      </w:r>
    </w:p>
    <w:p w14:paraId="49FCF83B" w14:textId="77777777" w:rsidR="002A6841" w:rsidRPr="0021487A" w:rsidRDefault="002A6841" w:rsidP="002A6841">
      <w:pPr>
        <w:pStyle w:val="Heading3"/>
        <w:jc w:val="both"/>
        <w:rPr>
          <w:rFonts w:ascii="Times New Roman" w:hAnsi="Times New Roman" w:cs="Times New Roman"/>
          <w:color w:val="0070C0"/>
        </w:rPr>
      </w:pPr>
      <w:bookmarkStart w:id="42" w:name="_Toc5265791"/>
      <w:r w:rsidRPr="0021487A">
        <w:rPr>
          <w:rFonts w:ascii="Times New Roman" w:hAnsi="Times New Roman" w:cs="Times New Roman"/>
          <w:color w:val="0070C0"/>
        </w:rPr>
        <w:t xml:space="preserve">Art. 21. </w:t>
      </w:r>
      <w:r w:rsidR="004C3238" w:rsidRPr="0021487A">
        <w:rPr>
          <w:rFonts w:ascii="Times New Roman" w:hAnsi="Times New Roman" w:cs="Times New Roman"/>
          <w:color w:val="0070C0"/>
        </w:rPr>
        <w:t>–</w:t>
      </w:r>
      <w:r w:rsidRPr="0021487A">
        <w:rPr>
          <w:rFonts w:ascii="Times New Roman" w:hAnsi="Times New Roman" w:cs="Times New Roman"/>
          <w:color w:val="0070C0"/>
        </w:rPr>
        <w:t xml:space="preserve"> Achizițiile</w:t>
      </w:r>
      <w:bookmarkEnd w:id="42"/>
    </w:p>
    <w:p w14:paraId="08CBC3CE" w14:textId="7C459DBA" w:rsidR="002A6841" w:rsidRPr="00A74ECC" w:rsidRDefault="002A6841" w:rsidP="002A6841">
      <w:pPr>
        <w:jc w:val="both"/>
        <w:rPr>
          <w:b/>
          <w:color w:val="000000" w:themeColor="text1"/>
        </w:rPr>
      </w:pPr>
      <w:r w:rsidRPr="00A74ECC">
        <w:rPr>
          <w:b/>
          <w:color w:val="000000" w:themeColor="text1"/>
        </w:rPr>
        <w:t>(1)</w:t>
      </w:r>
      <w:r w:rsidR="00B61155" w:rsidRPr="00A74ECC">
        <w:rPr>
          <w:b/>
          <w:color w:val="000000" w:themeColor="text1"/>
        </w:rPr>
        <w:t xml:space="preserve"> </w:t>
      </w:r>
      <w:r w:rsidRPr="00A74ECC">
        <w:rPr>
          <w:color w:val="000000" w:themeColor="text1"/>
        </w:rPr>
        <w:t xml:space="preserve">Potențialii achizitori transmit </w:t>
      </w:r>
      <w:r w:rsidR="00110EBF" w:rsidRPr="00A74ECC">
        <w:rPr>
          <w:color w:val="000000" w:themeColor="text1"/>
        </w:rPr>
        <w:t xml:space="preserve">A.S.F. </w:t>
      </w:r>
      <w:r w:rsidRPr="00A74ECC">
        <w:rPr>
          <w:color w:val="000000" w:themeColor="text1"/>
        </w:rPr>
        <w:t>proiectul de achiziție întocmit în conformitate cu prevederile legale, indicând mărimea participaţiei care urmează a fi deţinută.</w:t>
      </w:r>
    </w:p>
    <w:p w14:paraId="0C237D8C" w14:textId="77777777" w:rsidR="002A6841" w:rsidRPr="00A74ECC" w:rsidRDefault="002A6841" w:rsidP="002A6841">
      <w:pPr>
        <w:jc w:val="both"/>
        <w:rPr>
          <w:b/>
          <w:color w:val="000000" w:themeColor="text1"/>
        </w:rPr>
      </w:pPr>
      <w:r w:rsidRPr="00A74ECC">
        <w:rPr>
          <w:b/>
          <w:color w:val="000000" w:themeColor="text1"/>
        </w:rPr>
        <w:t xml:space="preserve">(2) </w:t>
      </w:r>
      <w:r w:rsidRPr="00A74ECC">
        <w:rPr>
          <w:color w:val="000000" w:themeColor="text1"/>
        </w:rPr>
        <w:t>Acţionarii care intenţionează să cedeze, direct sau indirect, o participaţie calificată notifică Autorității intenţia respectivă, menţionând cota participaţiei deţinute în urma cedării.</w:t>
      </w:r>
    </w:p>
    <w:p w14:paraId="489410D1" w14:textId="77777777" w:rsidR="002A6841" w:rsidRPr="00A74ECC" w:rsidRDefault="002A6841" w:rsidP="002A6841">
      <w:pPr>
        <w:jc w:val="both"/>
        <w:rPr>
          <w:b/>
          <w:color w:val="000000" w:themeColor="text1"/>
        </w:rPr>
      </w:pPr>
      <w:r w:rsidRPr="00A74ECC">
        <w:rPr>
          <w:b/>
          <w:color w:val="000000" w:themeColor="text1"/>
        </w:rPr>
        <w:t xml:space="preserve">(3) </w:t>
      </w:r>
      <w:r w:rsidRPr="00A74ECC">
        <w:rPr>
          <w:color w:val="000000" w:themeColor="text1"/>
        </w:rPr>
        <w:t>Notificarea menţionată la alin. (2) se realizează şi în cazul în care acţionarii îşi diminuează participaţia calificată deţinută într-o societate, astfel încât dreptu</w:t>
      </w:r>
      <w:r w:rsidR="005969EE" w:rsidRPr="00A74ECC">
        <w:rPr>
          <w:color w:val="000000" w:themeColor="text1"/>
        </w:rPr>
        <w:t>l</w:t>
      </w:r>
      <w:r w:rsidRPr="00A74ECC">
        <w:rPr>
          <w:color w:val="000000" w:themeColor="text1"/>
        </w:rPr>
        <w:t xml:space="preserve"> de vot sau capitalul </w:t>
      </w:r>
      <w:r w:rsidR="00B722EC" w:rsidRPr="00A74ECC">
        <w:rPr>
          <w:color w:val="000000" w:themeColor="text1"/>
        </w:rPr>
        <w:t xml:space="preserve">social </w:t>
      </w:r>
      <w:r w:rsidRPr="00A74ECC">
        <w:rPr>
          <w:color w:val="000000" w:themeColor="text1"/>
        </w:rPr>
        <w:t xml:space="preserve">deţinut scade sub 20%, 33% sau 50%.  </w:t>
      </w:r>
    </w:p>
    <w:p w14:paraId="7355FB2A" w14:textId="746B9BAB" w:rsidR="00E95C0F" w:rsidRPr="00A74ECC" w:rsidRDefault="002A6841" w:rsidP="002A6841">
      <w:pPr>
        <w:jc w:val="both"/>
        <w:rPr>
          <w:color w:val="000000" w:themeColor="text1"/>
        </w:rPr>
      </w:pPr>
      <w:r w:rsidRPr="00A74ECC">
        <w:rPr>
          <w:b/>
          <w:color w:val="000000" w:themeColor="text1"/>
        </w:rPr>
        <w:t xml:space="preserve">(4) </w:t>
      </w:r>
      <w:r w:rsidR="00110EBF" w:rsidRPr="00A74ECC">
        <w:rPr>
          <w:color w:val="000000" w:themeColor="text1"/>
        </w:rPr>
        <w:t>A.S.F.</w:t>
      </w:r>
      <w:r w:rsidR="00110EBF" w:rsidRPr="00A74ECC">
        <w:rPr>
          <w:b/>
          <w:color w:val="000000" w:themeColor="text1"/>
        </w:rPr>
        <w:t xml:space="preserve"> </w:t>
      </w:r>
      <w:r w:rsidRPr="00A74ECC">
        <w:rPr>
          <w:color w:val="000000" w:themeColor="text1"/>
        </w:rPr>
        <w:t>evaluează impactul potenţialului achizitor asupra administrării corecte şi prudente a societăţii vizate de proiectul de achiziţie</w:t>
      </w:r>
      <w:r w:rsidR="00E95C0F" w:rsidRPr="00A74ECC">
        <w:rPr>
          <w:color w:val="000000" w:themeColor="text1"/>
        </w:rPr>
        <w:t xml:space="preserve"> şi poate respinge motivat proiectul de achiziţie.</w:t>
      </w:r>
    </w:p>
    <w:p w14:paraId="449160E9" w14:textId="77777777" w:rsidR="006A1CBA" w:rsidRPr="0021487A" w:rsidRDefault="006A1CBA" w:rsidP="009F7E32">
      <w:pPr>
        <w:pStyle w:val="Heading3"/>
        <w:jc w:val="both"/>
        <w:rPr>
          <w:rFonts w:ascii="Times New Roman" w:hAnsi="Times New Roman" w:cs="Times New Roman"/>
          <w:color w:val="0070C0"/>
        </w:rPr>
      </w:pPr>
      <w:bookmarkStart w:id="43" w:name="_Toc5265792"/>
      <w:r w:rsidRPr="0021487A">
        <w:rPr>
          <w:rFonts w:ascii="Times New Roman" w:hAnsi="Times New Roman" w:cs="Times New Roman"/>
          <w:color w:val="0070C0"/>
        </w:rPr>
        <w:t xml:space="preserve">Art. </w:t>
      </w:r>
      <w:r w:rsidR="00C617B8" w:rsidRPr="0021487A">
        <w:rPr>
          <w:rFonts w:ascii="Times New Roman" w:hAnsi="Times New Roman" w:cs="Times New Roman"/>
          <w:color w:val="0070C0"/>
        </w:rPr>
        <w:t>2</w:t>
      </w:r>
      <w:r w:rsidR="001F6BAA" w:rsidRPr="0021487A">
        <w:rPr>
          <w:rFonts w:ascii="Times New Roman" w:hAnsi="Times New Roman" w:cs="Times New Roman"/>
          <w:color w:val="0070C0"/>
        </w:rPr>
        <w:t>2</w:t>
      </w:r>
      <w:r w:rsidRPr="0021487A">
        <w:rPr>
          <w:rFonts w:ascii="Times New Roman" w:hAnsi="Times New Roman" w:cs="Times New Roman"/>
          <w:color w:val="0070C0"/>
        </w:rPr>
        <w:t xml:space="preserve">. – </w:t>
      </w:r>
      <w:r w:rsidR="007C1169" w:rsidRPr="0021487A">
        <w:rPr>
          <w:rFonts w:ascii="Times New Roman" w:hAnsi="Times New Roman" w:cs="Times New Roman"/>
          <w:color w:val="0070C0"/>
        </w:rPr>
        <w:t xml:space="preserve">Cerinţe </w:t>
      </w:r>
      <w:r w:rsidR="009F7E32" w:rsidRPr="0021487A">
        <w:rPr>
          <w:rFonts w:ascii="Times New Roman" w:hAnsi="Times New Roman" w:cs="Times New Roman"/>
          <w:color w:val="0070C0"/>
        </w:rPr>
        <w:t>pentru structura de conducere/ persoanele care deţin funcţii-cheie</w:t>
      </w:r>
      <w:bookmarkEnd w:id="43"/>
    </w:p>
    <w:p w14:paraId="183F9ECB" w14:textId="4660CABD" w:rsidR="006A1CBA" w:rsidRPr="0021487A" w:rsidRDefault="006A1CBA" w:rsidP="006A1CBA">
      <w:pPr>
        <w:pStyle w:val="BodyA"/>
        <w:spacing w:after="0" w:line="240" w:lineRule="auto"/>
        <w:jc w:val="both"/>
        <w:rPr>
          <w:rFonts w:ascii="Times New Roman" w:hAnsi="Times New Roman" w:cs="Times New Roman"/>
          <w:color w:val="000000" w:themeColor="text1"/>
          <w:sz w:val="24"/>
          <w:szCs w:val="24"/>
          <w:lang w:val="ro-RO"/>
        </w:rPr>
      </w:pPr>
      <w:r w:rsidRPr="0021487A">
        <w:rPr>
          <w:rFonts w:ascii="Times New Roman" w:hAnsi="Times New Roman" w:cs="Times New Roman"/>
          <w:b/>
          <w:color w:val="000000" w:themeColor="text1"/>
          <w:sz w:val="24"/>
          <w:szCs w:val="24"/>
          <w:lang w:val="ro-RO"/>
        </w:rPr>
        <w:t>(1</w:t>
      </w:r>
      <w:r w:rsidRPr="0021487A">
        <w:rPr>
          <w:rFonts w:ascii="Times New Roman" w:hAnsi="Times New Roman" w:cs="Times New Roman"/>
          <w:color w:val="000000" w:themeColor="text1"/>
          <w:sz w:val="24"/>
          <w:szCs w:val="24"/>
          <w:lang w:val="ro-RO"/>
        </w:rPr>
        <w:t xml:space="preserve">) Membrii structurii de conducere a administratorului și persoanele care deţin funcţii-cheie </w:t>
      </w:r>
      <w:r w:rsidR="00D3280C" w:rsidRPr="0021487A">
        <w:rPr>
          <w:rFonts w:ascii="Times New Roman" w:hAnsi="Times New Roman" w:cs="Times New Roman"/>
          <w:color w:val="000000" w:themeColor="text1"/>
          <w:sz w:val="24"/>
          <w:szCs w:val="24"/>
          <w:lang w:val="ro-RO"/>
        </w:rPr>
        <w:t xml:space="preserve">prevăzute la art. 3 alin. (1) pct. </w:t>
      </w:r>
      <w:r w:rsidR="00F00994" w:rsidRPr="0021487A">
        <w:rPr>
          <w:rFonts w:ascii="Times New Roman" w:hAnsi="Times New Roman" w:cs="Times New Roman"/>
          <w:color w:val="000000" w:themeColor="text1"/>
          <w:sz w:val="24"/>
          <w:szCs w:val="24"/>
          <w:lang w:val="ro-RO"/>
        </w:rPr>
        <w:t>27</w:t>
      </w:r>
      <w:r w:rsidR="006707AC" w:rsidRPr="0021487A">
        <w:rPr>
          <w:rFonts w:ascii="Times New Roman" w:hAnsi="Times New Roman" w:cs="Times New Roman"/>
          <w:color w:val="000000" w:themeColor="text1"/>
          <w:sz w:val="24"/>
          <w:szCs w:val="24"/>
          <w:lang w:val="ro-RO"/>
        </w:rPr>
        <w:t xml:space="preserve">. </w:t>
      </w:r>
      <w:r w:rsidR="005969EE" w:rsidRPr="0021487A">
        <w:rPr>
          <w:rFonts w:ascii="Times New Roman" w:hAnsi="Times New Roman" w:cs="Times New Roman"/>
          <w:color w:val="000000" w:themeColor="text1"/>
          <w:sz w:val="24"/>
          <w:szCs w:val="24"/>
          <w:lang w:val="ro-RO"/>
        </w:rPr>
        <w:t xml:space="preserve">lit. a), b) şi d) </w:t>
      </w:r>
      <w:r w:rsidR="009C0C38" w:rsidRPr="0021487A">
        <w:rPr>
          <w:rFonts w:ascii="Times New Roman" w:hAnsi="Times New Roman" w:cs="Times New Roman"/>
          <w:color w:val="000000" w:themeColor="text1"/>
          <w:sz w:val="24"/>
          <w:szCs w:val="24"/>
          <w:lang w:val="ro-RO"/>
        </w:rPr>
        <w:t>sunt autorizate</w:t>
      </w:r>
      <w:r w:rsidRPr="0021487A">
        <w:rPr>
          <w:rFonts w:ascii="Times New Roman" w:hAnsi="Times New Roman" w:cs="Times New Roman"/>
          <w:color w:val="000000" w:themeColor="text1"/>
          <w:sz w:val="24"/>
          <w:szCs w:val="24"/>
          <w:lang w:val="ro-RO"/>
        </w:rPr>
        <w:t xml:space="preserve"> de către </w:t>
      </w:r>
      <w:r w:rsidR="006068A3" w:rsidRPr="0021487A">
        <w:rPr>
          <w:rFonts w:ascii="Times New Roman" w:hAnsi="Times New Roman" w:cs="Times New Roman"/>
          <w:color w:val="000000" w:themeColor="text1"/>
          <w:sz w:val="24"/>
          <w:szCs w:val="24"/>
        </w:rPr>
        <w:t>A.S.F.</w:t>
      </w:r>
      <w:r w:rsidR="009C0C38" w:rsidRPr="0021487A">
        <w:rPr>
          <w:rFonts w:ascii="Times New Roman" w:hAnsi="Times New Roman" w:cs="Times New Roman"/>
          <w:color w:val="000000" w:themeColor="text1"/>
          <w:sz w:val="24"/>
          <w:szCs w:val="24"/>
          <w:lang w:val="ro-RO"/>
        </w:rPr>
        <w:t>, odată cu analiza cererii pentru autorizarea de administrare</w:t>
      </w:r>
      <w:r w:rsidRPr="0021487A">
        <w:rPr>
          <w:rFonts w:ascii="Times New Roman" w:hAnsi="Times New Roman" w:cs="Times New Roman"/>
          <w:color w:val="000000" w:themeColor="text1"/>
          <w:sz w:val="24"/>
          <w:szCs w:val="24"/>
          <w:lang w:val="ro-RO"/>
        </w:rPr>
        <w:t xml:space="preserve">.  </w:t>
      </w:r>
    </w:p>
    <w:p w14:paraId="56FE6EFC" w14:textId="3A3C3951" w:rsidR="006A1CBA" w:rsidRPr="0021487A" w:rsidRDefault="00C400E9" w:rsidP="006A1C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1487A">
        <w:rPr>
          <w:b/>
          <w:color w:val="000000" w:themeColor="text1"/>
        </w:rPr>
        <w:t>(</w:t>
      </w:r>
      <w:r w:rsidR="00EB0F19" w:rsidRPr="0021487A">
        <w:rPr>
          <w:b/>
          <w:color w:val="000000" w:themeColor="text1"/>
        </w:rPr>
        <w:t>2</w:t>
      </w:r>
      <w:r w:rsidRPr="0021487A">
        <w:rPr>
          <w:b/>
          <w:color w:val="000000" w:themeColor="text1"/>
        </w:rPr>
        <w:t>)</w:t>
      </w:r>
      <w:r w:rsidR="00CA1479" w:rsidRPr="0021487A">
        <w:rPr>
          <w:b/>
          <w:color w:val="000000" w:themeColor="text1"/>
        </w:rPr>
        <w:t xml:space="preserve"> </w:t>
      </w:r>
      <w:r w:rsidRPr="0021487A">
        <w:rPr>
          <w:color w:val="000000" w:themeColor="text1"/>
        </w:rPr>
        <w:t xml:space="preserve">Persoanele care deţin funcţii-cheie prevăzute la art. 3 alin. (1) pct. </w:t>
      </w:r>
      <w:r w:rsidR="00F00994" w:rsidRPr="0021487A">
        <w:rPr>
          <w:color w:val="000000" w:themeColor="text1"/>
        </w:rPr>
        <w:t>27</w:t>
      </w:r>
      <w:r w:rsidR="006707AC" w:rsidRPr="0021487A">
        <w:rPr>
          <w:color w:val="000000" w:themeColor="text1"/>
        </w:rPr>
        <w:t xml:space="preserve">. </w:t>
      </w:r>
      <w:r w:rsidR="005969EE" w:rsidRPr="0021487A">
        <w:rPr>
          <w:color w:val="000000" w:themeColor="text1"/>
        </w:rPr>
        <w:t xml:space="preserve">lit. c) </w:t>
      </w:r>
      <w:r w:rsidRPr="0021487A">
        <w:rPr>
          <w:color w:val="000000" w:themeColor="text1"/>
        </w:rPr>
        <w:t xml:space="preserve">și </w:t>
      </w:r>
      <w:r w:rsidR="005969EE" w:rsidRPr="0021487A">
        <w:rPr>
          <w:color w:val="000000" w:themeColor="text1"/>
        </w:rPr>
        <w:t>e</w:t>
      </w:r>
      <w:r w:rsidRPr="0021487A">
        <w:rPr>
          <w:color w:val="000000" w:themeColor="text1"/>
        </w:rPr>
        <w:t xml:space="preserve">) sunt notificate </w:t>
      </w:r>
      <w:r w:rsidR="006068A3" w:rsidRPr="0021487A">
        <w:rPr>
          <w:color w:val="000000" w:themeColor="text1"/>
        </w:rPr>
        <w:t>A.S.F.</w:t>
      </w:r>
    </w:p>
    <w:p w14:paraId="57DB4EB1" w14:textId="2A00897A" w:rsidR="00EB0F19" w:rsidRPr="0021487A" w:rsidRDefault="00EB0F19" w:rsidP="00EB0F19">
      <w:pPr>
        <w:pStyle w:val="NoSpacing"/>
        <w:jc w:val="both"/>
        <w:rPr>
          <w:rFonts w:ascii="Times New Roman" w:eastAsia="MS Mincho" w:hAnsi="Times New Roman" w:cs="Times New Roman"/>
          <w:color w:val="000000" w:themeColor="text1"/>
          <w:sz w:val="24"/>
          <w:szCs w:val="24"/>
        </w:rPr>
      </w:pPr>
      <w:r w:rsidRPr="0021487A">
        <w:rPr>
          <w:rFonts w:ascii="Times New Roman" w:hAnsi="Times New Roman" w:cs="Times New Roman"/>
          <w:b/>
          <w:color w:val="000000" w:themeColor="text1"/>
          <w:sz w:val="24"/>
          <w:szCs w:val="24"/>
        </w:rPr>
        <w:lastRenderedPageBreak/>
        <w:t>(3)</w:t>
      </w:r>
      <w:r w:rsidRPr="0021487A">
        <w:rPr>
          <w:rFonts w:ascii="Times New Roman" w:hAnsi="Times New Roman" w:cs="Times New Roman"/>
          <w:color w:val="000000" w:themeColor="text1"/>
          <w:sz w:val="24"/>
          <w:szCs w:val="24"/>
        </w:rPr>
        <w:t xml:space="preserve"> Membrii structurii de conducere a administratorului și persoanele care deţin funcţii-cheie </w:t>
      </w:r>
      <w:r w:rsidRPr="0021487A">
        <w:rPr>
          <w:rFonts w:ascii="Times New Roman" w:eastAsia="MS Mincho" w:hAnsi="Times New Roman" w:cs="Times New Roman"/>
          <w:color w:val="000000" w:themeColor="text1"/>
          <w:sz w:val="24"/>
          <w:szCs w:val="24"/>
        </w:rPr>
        <w:t>îndeplinesc următoarele cerințe:</w:t>
      </w:r>
    </w:p>
    <w:p w14:paraId="1366C01C" w14:textId="77777777" w:rsidR="00EB0F19" w:rsidRPr="0021487A" w:rsidRDefault="00EB0F19" w:rsidP="00860258">
      <w:pPr>
        <w:rPr>
          <w:rFonts w:eastAsia="MS Mincho"/>
          <w:b/>
          <w:color w:val="000000" w:themeColor="text1"/>
          <w:lang w:eastAsia="en-US"/>
        </w:rPr>
      </w:pPr>
      <w:r w:rsidRPr="0021487A">
        <w:rPr>
          <w:rFonts w:eastAsia="MS Mincho"/>
          <w:color w:val="000000" w:themeColor="text1"/>
          <w:lang w:eastAsia="en-US"/>
        </w:rPr>
        <w:t>a) cerința privind competența:</w:t>
      </w:r>
    </w:p>
    <w:p w14:paraId="67E4A38C" w14:textId="1CBB79A4" w:rsidR="00EB0F19" w:rsidRPr="0021487A" w:rsidRDefault="004B10F9" w:rsidP="00EB0F19">
      <w:pPr>
        <w:jc w:val="both"/>
        <w:rPr>
          <w:color w:val="000000" w:themeColor="text1"/>
        </w:rPr>
      </w:pPr>
      <w:r w:rsidRPr="0021487A">
        <w:rPr>
          <w:color w:val="000000" w:themeColor="text1"/>
          <w:lang w:eastAsia="en-US"/>
        </w:rPr>
        <w:t>(</w:t>
      </w:r>
      <w:r w:rsidR="00EB0F19" w:rsidRPr="0021487A">
        <w:rPr>
          <w:color w:val="000000" w:themeColor="text1"/>
          <w:lang w:eastAsia="en-US"/>
        </w:rPr>
        <w:t>i) pentru m</w:t>
      </w:r>
      <w:r w:rsidR="00EB0F19" w:rsidRPr="0021487A">
        <w:rPr>
          <w:color w:val="000000" w:themeColor="text1"/>
        </w:rPr>
        <w:t>embrii structurii de conducere a administratorului</w:t>
      </w:r>
      <w:r w:rsidR="00EB0F19" w:rsidRPr="0021487A">
        <w:rPr>
          <w:rFonts w:eastAsia="MS Mincho"/>
          <w:color w:val="000000" w:themeColor="text1"/>
          <w:lang w:eastAsia="en-US"/>
        </w:rPr>
        <w:t>, calificările, cunoștințele și experiența lor sunt adecvate pentru a le permite să asigure o administrare sănătoasă și prudentă a administratorului;</w:t>
      </w:r>
    </w:p>
    <w:p w14:paraId="49632699" w14:textId="2720B3AF" w:rsidR="00EB0F19" w:rsidRPr="0021487A" w:rsidRDefault="004B10F9" w:rsidP="00EB0F19">
      <w:pPr>
        <w:jc w:val="both"/>
        <w:rPr>
          <w:rFonts w:eastAsia="MS Mincho"/>
          <w:color w:val="000000" w:themeColor="text1"/>
          <w:lang w:eastAsia="en-US"/>
        </w:rPr>
      </w:pPr>
      <w:r w:rsidRPr="0021487A">
        <w:rPr>
          <w:color w:val="000000" w:themeColor="text1"/>
        </w:rPr>
        <w:t>(</w:t>
      </w:r>
      <w:r w:rsidR="00EB0F19" w:rsidRPr="0021487A">
        <w:rPr>
          <w:color w:val="000000" w:themeColor="text1"/>
        </w:rPr>
        <w:t xml:space="preserve">ii) pentru persoanele care deţin funcţii-cheie, </w:t>
      </w:r>
      <w:r w:rsidR="00EB0F19" w:rsidRPr="0021487A">
        <w:rPr>
          <w:rFonts w:eastAsia="MS Mincho"/>
          <w:color w:val="000000" w:themeColor="text1"/>
          <w:lang w:eastAsia="en-US"/>
        </w:rPr>
        <w:t xml:space="preserve">calificările, cunoștințele și experiența lor profesională sunt adecvate să îndeplinească </w:t>
      </w:r>
      <w:r w:rsidR="00362F4F" w:rsidRPr="0021487A">
        <w:rPr>
          <w:rFonts w:eastAsia="MS Mincho"/>
          <w:color w:val="000000" w:themeColor="text1"/>
          <w:lang w:eastAsia="en-US"/>
        </w:rPr>
        <w:t xml:space="preserve">atribuţiile </w:t>
      </w:r>
      <w:r w:rsidR="00EB0F19" w:rsidRPr="0021487A">
        <w:rPr>
          <w:rFonts w:eastAsia="MS Mincho"/>
          <w:color w:val="000000" w:themeColor="text1"/>
          <w:lang w:eastAsia="en-US"/>
        </w:rPr>
        <w:t>funcțiil</w:t>
      </w:r>
      <w:r w:rsidR="00362F4F" w:rsidRPr="0021487A">
        <w:rPr>
          <w:rFonts w:eastAsia="MS Mincho"/>
          <w:color w:val="000000" w:themeColor="text1"/>
          <w:lang w:eastAsia="en-US"/>
        </w:rPr>
        <w:t>or</w:t>
      </w:r>
      <w:r w:rsidR="00EB0F19" w:rsidRPr="0021487A">
        <w:rPr>
          <w:rFonts w:eastAsia="MS Mincho"/>
          <w:color w:val="000000" w:themeColor="text1"/>
          <w:lang w:eastAsia="en-US"/>
        </w:rPr>
        <w:t xml:space="preserve">-cheie în mod corespunzător; </w:t>
      </w:r>
    </w:p>
    <w:p w14:paraId="5B7A57AD" w14:textId="154EB792" w:rsidR="00EB0F19" w:rsidRPr="0021487A" w:rsidRDefault="00EB0F19" w:rsidP="00EB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1487A">
        <w:rPr>
          <w:rFonts w:eastAsia="MS Mincho"/>
          <w:color w:val="000000" w:themeColor="text1"/>
          <w:lang w:eastAsia="en-US"/>
        </w:rPr>
        <w:t>b) cerința privind onorabilitatea</w:t>
      </w:r>
      <w:r w:rsidRPr="0021487A">
        <w:rPr>
          <w:color w:val="000000" w:themeColor="text1"/>
        </w:rPr>
        <w:t xml:space="preserve">, respectiv </w:t>
      </w:r>
      <w:r w:rsidRPr="0021487A">
        <w:rPr>
          <w:rFonts w:eastAsia="MS Mincho"/>
          <w:color w:val="000000" w:themeColor="text1"/>
          <w:lang w:eastAsia="en-US"/>
        </w:rPr>
        <w:t xml:space="preserve">o bună reputație și </w:t>
      </w:r>
      <w:r w:rsidRPr="0021487A">
        <w:rPr>
          <w:color w:val="000000" w:themeColor="text1"/>
        </w:rPr>
        <w:t>integritate.</w:t>
      </w:r>
    </w:p>
    <w:p w14:paraId="38F14749" w14:textId="63CB05AE" w:rsidR="00CF1F69" w:rsidRPr="0021487A" w:rsidRDefault="00CF1F69" w:rsidP="006A1C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1487A">
        <w:rPr>
          <w:b/>
          <w:color w:val="000000" w:themeColor="text1"/>
        </w:rPr>
        <w:t>(4)</w:t>
      </w:r>
      <w:r w:rsidRPr="0021487A">
        <w:rPr>
          <w:color w:val="000000" w:themeColor="text1"/>
        </w:rPr>
        <w:t xml:space="preserve"> Persoana care deține o funcție-cheie în cadrul administratorului este diferită de cea care </w:t>
      </w:r>
      <w:r w:rsidR="003756CA" w:rsidRPr="0021487A">
        <w:rPr>
          <w:color w:val="000000" w:themeColor="text1"/>
        </w:rPr>
        <w:t>deţine</w:t>
      </w:r>
      <w:r w:rsidRPr="0021487A">
        <w:rPr>
          <w:color w:val="000000" w:themeColor="text1"/>
        </w:rPr>
        <w:t xml:space="preserve"> o funcție-cheie similară în cadrul angajatorului.</w:t>
      </w:r>
    </w:p>
    <w:p w14:paraId="3A8CE32F" w14:textId="28679D66" w:rsidR="00122B5D" w:rsidRPr="0021487A" w:rsidRDefault="00122B5D" w:rsidP="00122B5D">
      <w:pPr>
        <w:jc w:val="both"/>
        <w:rPr>
          <w:color w:val="000000" w:themeColor="text1"/>
        </w:rPr>
      </w:pPr>
      <w:r w:rsidRPr="0021487A">
        <w:rPr>
          <w:b/>
          <w:color w:val="000000" w:themeColor="text1"/>
        </w:rPr>
        <w:t>(</w:t>
      </w:r>
      <w:r w:rsidR="002112A6" w:rsidRPr="0021487A">
        <w:rPr>
          <w:b/>
          <w:color w:val="000000" w:themeColor="text1"/>
        </w:rPr>
        <w:t>5</w:t>
      </w:r>
      <w:r w:rsidRPr="0021487A">
        <w:rPr>
          <w:b/>
          <w:color w:val="000000" w:themeColor="text1"/>
        </w:rPr>
        <w:t>)</w:t>
      </w:r>
      <w:r w:rsidR="00FD6AF5" w:rsidRPr="0021487A">
        <w:rPr>
          <w:b/>
          <w:color w:val="000000" w:themeColor="text1"/>
        </w:rPr>
        <w:t xml:space="preserve"> </w:t>
      </w:r>
      <w:r w:rsidRPr="0021487A">
        <w:rPr>
          <w:color w:val="000000" w:themeColor="text1"/>
        </w:rPr>
        <w:t xml:space="preserve">Membrii structurii de conducere a administratorului nu pot fi membri în structura de conducere: </w:t>
      </w:r>
    </w:p>
    <w:p w14:paraId="49F45804" w14:textId="77777777" w:rsidR="00122B5D" w:rsidRPr="0021487A" w:rsidRDefault="00122B5D" w:rsidP="00CC052D">
      <w:pPr>
        <w:jc w:val="both"/>
        <w:rPr>
          <w:color w:val="000000" w:themeColor="text1"/>
        </w:rPr>
      </w:pPr>
      <w:r w:rsidRPr="0021487A">
        <w:rPr>
          <w:color w:val="000000" w:themeColor="text1"/>
        </w:rPr>
        <w:t>a)</w:t>
      </w:r>
      <w:r w:rsidR="00B61155" w:rsidRPr="0021487A">
        <w:rPr>
          <w:color w:val="000000" w:themeColor="text1"/>
        </w:rPr>
        <w:t xml:space="preserve"> </w:t>
      </w:r>
      <w:r w:rsidRPr="0021487A">
        <w:rPr>
          <w:color w:val="000000" w:themeColor="text1"/>
        </w:rPr>
        <w:t xml:space="preserve">a unui alt administrator sau a persoanelor afiliate acestuia; </w:t>
      </w:r>
    </w:p>
    <w:p w14:paraId="3DE17868" w14:textId="77777777" w:rsidR="00122B5D" w:rsidRPr="0021487A" w:rsidRDefault="00122B5D" w:rsidP="00CC052D">
      <w:pPr>
        <w:jc w:val="both"/>
        <w:rPr>
          <w:color w:val="000000" w:themeColor="text1"/>
        </w:rPr>
      </w:pPr>
      <w:r w:rsidRPr="0021487A">
        <w:rPr>
          <w:color w:val="000000" w:themeColor="text1"/>
        </w:rPr>
        <w:t>b)</w:t>
      </w:r>
      <w:r w:rsidR="00B61155" w:rsidRPr="0021487A">
        <w:rPr>
          <w:color w:val="000000" w:themeColor="text1"/>
        </w:rPr>
        <w:t xml:space="preserve"> </w:t>
      </w:r>
      <w:r w:rsidRPr="0021487A">
        <w:rPr>
          <w:color w:val="000000" w:themeColor="text1"/>
        </w:rPr>
        <w:t>a administratorului unui fond de pensii facultative şi/sau al unui fond de pensii administrat privat sau a persoanelor afiliate acestuia</w:t>
      </w:r>
      <w:r w:rsidR="00DA527C" w:rsidRPr="0021487A">
        <w:rPr>
          <w:color w:val="000000" w:themeColor="text1"/>
        </w:rPr>
        <w:t>, cu excepția situației în care administratorii fac parte din același grup</w:t>
      </w:r>
      <w:r w:rsidRPr="0021487A">
        <w:rPr>
          <w:color w:val="000000" w:themeColor="text1"/>
        </w:rPr>
        <w:t>;</w:t>
      </w:r>
    </w:p>
    <w:p w14:paraId="0DD4F74A" w14:textId="77777777" w:rsidR="00122B5D" w:rsidRPr="0021487A" w:rsidRDefault="00122B5D" w:rsidP="00CC052D">
      <w:pPr>
        <w:jc w:val="both"/>
        <w:rPr>
          <w:color w:val="000000" w:themeColor="text1"/>
        </w:rPr>
      </w:pPr>
      <w:r w:rsidRPr="0021487A">
        <w:rPr>
          <w:color w:val="000000" w:themeColor="text1"/>
        </w:rPr>
        <w:t xml:space="preserve">c) a depozitarului sau a persoanelor afiliate acestuia; </w:t>
      </w:r>
    </w:p>
    <w:p w14:paraId="3E1F8CA1" w14:textId="77777777" w:rsidR="00122B5D" w:rsidRPr="0021487A" w:rsidRDefault="00122B5D" w:rsidP="00CC052D">
      <w:pPr>
        <w:jc w:val="both"/>
        <w:rPr>
          <w:color w:val="000000" w:themeColor="text1"/>
        </w:rPr>
      </w:pPr>
      <w:r w:rsidRPr="0021487A">
        <w:rPr>
          <w:color w:val="000000" w:themeColor="text1"/>
        </w:rPr>
        <w:t>d) a societăţilor de servicii de investiţii financiare sau a persoanelor afiliate acestora cu care administratorul a încheiat un contract de intermediere;</w:t>
      </w:r>
    </w:p>
    <w:p w14:paraId="5B62BF8C" w14:textId="77777777" w:rsidR="00122B5D" w:rsidRPr="0021487A" w:rsidRDefault="00122B5D" w:rsidP="00CC052D">
      <w:pPr>
        <w:jc w:val="both"/>
        <w:rPr>
          <w:color w:val="000000" w:themeColor="text1"/>
        </w:rPr>
      </w:pPr>
      <w:r w:rsidRPr="0021487A">
        <w:rPr>
          <w:color w:val="000000" w:themeColor="text1"/>
        </w:rPr>
        <w:t xml:space="preserve">e) a unei organizații sindicale sau patronale. </w:t>
      </w:r>
    </w:p>
    <w:p w14:paraId="765B4D80" w14:textId="7315F87A" w:rsidR="006A1CBA" w:rsidRPr="0021487A" w:rsidRDefault="006A1CBA" w:rsidP="006A1CBA">
      <w:pPr>
        <w:jc w:val="both"/>
        <w:rPr>
          <w:color w:val="000000" w:themeColor="text1"/>
        </w:rPr>
      </w:pPr>
      <w:r w:rsidRPr="0021487A">
        <w:rPr>
          <w:b/>
          <w:color w:val="000000" w:themeColor="text1"/>
        </w:rPr>
        <w:t>(</w:t>
      </w:r>
      <w:r w:rsidR="002112A6" w:rsidRPr="0021487A">
        <w:rPr>
          <w:b/>
          <w:color w:val="000000" w:themeColor="text1"/>
        </w:rPr>
        <w:t>6</w:t>
      </w:r>
      <w:r w:rsidRPr="0021487A">
        <w:rPr>
          <w:b/>
          <w:color w:val="000000" w:themeColor="text1"/>
        </w:rPr>
        <w:t>)</w:t>
      </w:r>
      <w:r w:rsidR="009F64C6" w:rsidRPr="0021487A">
        <w:rPr>
          <w:b/>
          <w:color w:val="000000" w:themeColor="text1"/>
        </w:rPr>
        <w:t xml:space="preserve"> </w:t>
      </w:r>
      <w:r w:rsidR="0076629D" w:rsidRPr="0021487A">
        <w:rPr>
          <w:color w:val="000000" w:themeColor="text1"/>
        </w:rPr>
        <w:t xml:space="preserve">Interdicţiile prevăzute </w:t>
      </w:r>
      <w:r w:rsidR="00122B5D" w:rsidRPr="0021487A">
        <w:rPr>
          <w:color w:val="000000" w:themeColor="text1"/>
        </w:rPr>
        <w:t>la alin. (</w:t>
      </w:r>
      <w:r w:rsidR="002112A6" w:rsidRPr="0021487A">
        <w:rPr>
          <w:color w:val="000000" w:themeColor="text1"/>
        </w:rPr>
        <w:t>5</w:t>
      </w:r>
      <w:r w:rsidR="00122B5D" w:rsidRPr="0021487A">
        <w:rPr>
          <w:color w:val="000000" w:themeColor="text1"/>
        </w:rPr>
        <w:t xml:space="preserve">) se aplică şi persoanelor care au raporturi de muncă, comerciale sau alte raporturi similare cu entităţile prevăzute la acelaşi alineat.  </w:t>
      </w:r>
    </w:p>
    <w:p w14:paraId="27B91A11" w14:textId="7E195178" w:rsidR="00C617B8" w:rsidRPr="0021487A" w:rsidRDefault="00C617B8" w:rsidP="00D82376">
      <w:pPr>
        <w:pStyle w:val="Heading3"/>
        <w:jc w:val="both"/>
        <w:rPr>
          <w:rFonts w:ascii="Times New Roman" w:hAnsi="Times New Roman" w:cs="Times New Roman"/>
          <w:color w:val="0070C0"/>
        </w:rPr>
      </w:pPr>
      <w:bookmarkStart w:id="44" w:name="_Toc5265793"/>
      <w:bookmarkStart w:id="45" w:name="_Toc518465634"/>
      <w:bookmarkStart w:id="46" w:name="_Toc518465682"/>
      <w:r w:rsidRPr="0021487A">
        <w:rPr>
          <w:rFonts w:ascii="Times New Roman" w:hAnsi="Times New Roman" w:cs="Times New Roman"/>
          <w:color w:val="0070C0"/>
        </w:rPr>
        <w:t xml:space="preserve">Art. </w:t>
      </w:r>
      <w:r w:rsidR="002112A6" w:rsidRPr="0021487A">
        <w:rPr>
          <w:rFonts w:ascii="Times New Roman" w:hAnsi="Times New Roman" w:cs="Times New Roman"/>
          <w:color w:val="0070C0"/>
        </w:rPr>
        <w:t>23</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9F64C6" w:rsidRPr="0021487A">
        <w:rPr>
          <w:rFonts w:ascii="Times New Roman" w:hAnsi="Times New Roman" w:cs="Times New Roman"/>
          <w:color w:val="0070C0"/>
        </w:rPr>
        <w:t xml:space="preserve"> </w:t>
      </w:r>
      <w:r w:rsidRPr="0021487A">
        <w:rPr>
          <w:rFonts w:ascii="Times New Roman" w:hAnsi="Times New Roman" w:cs="Times New Roman"/>
          <w:color w:val="0070C0"/>
        </w:rPr>
        <w:t>privind organizarea administratorilor</w:t>
      </w:r>
      <w:bookmarkEnd w:id="44"/>
    </w:p>
    <w:p w14:paraId="3CDC9FBB" w14:textId="77777777" w:rsidR="00634F5B" w:rsidRPr="0021487A" w:rsidRDefault="006068A3" w:rsidP="00634F5B">
      <w:pPr>
        <w:jc w:val="both"/>
      </w:pPr>
      <w:r w:rsidRPr="0021487A">
        <w:rPr>
          <w:color w:val="000000" w:themeColor="text1"/>
        </w:rPr>
        <w:t>A.S.F.</w:t>
      </w:r>
      <w:r w:rsidR="00C617B8" w:rsidRPr="0021487A">
        <w:t xml:space="preserve"> emite </w:t>
      </w:r>
      <w:r w:rsidR="005A4797" w:rsidRPr="0021487A">
        <w:t>reglementări</w:t>
      </w:r>
      <w:r w:rsidR="009F64C6" w:rsidRPr="0021487A">
        <w:t xml:space="preserve"> </w:t>
      </w:r>
      <w:r w:rsidR="00C617B8" w:rsidRPr="0021487A">
        <w:t>privind</w:t>
      </w:r>
      <w:r w:rsidR="00156BB6" w:rsidRPr="0021487A">
        <w:t>:</w:t>
      </w:r>
    </w:p>
    <w:p w14:paraId="75C434F8" w14:textId="56F2091D" w:rsidR="00705A35" w:rsidRPr="0021487A" w:rsidRDefault="00634F5B" w:rsidP="00634F5B">
      <w:pPr>
        <w:jc w:val="both"/>
      </w:pPr>
      <w:r w:rsidRPr="0021487A">
        <w:t xml:space="preserve">a) </w:t>
      </w:r>
      <w:r w:rsidR="00705A35" w:rsidRPr="0021487A">
        <w:t>verificarea provenienței capitalului vărsat de către fondatori;</w:t>
      </w:r>
    </w:p>
    <w:p w14:paraId="0331071C" w14:textId="1502BA3D" w:rsidR="00156BB6" w:rsidRPr="0021487A" w:rsidRDefault="00634F5B" w:rsidP="00634F5B">
      <w:pPr>
        <w:jc w:val="both"/>
      </w:pPr>
      <w:r w:rsidRPr="0021487A">
        <w:t xml:space="preserve">b) </w:t>
      </w:r>
      <w:r w:rsidR="00C12F29" w:rsidRPr="0021487A">
        <w:t xml:space="preserve">procedura privind constituirea, majorarea și reducerea </w:t>
      </w:r>
      <w:r w:rsidR="005761D5" w:rsidRPr="0021487A">
        <w:t>capitalul</w:t>
      </w:r>
      <w:r w:rsidR="00C12F29" w:rsidRPr="0021487A">
        <w:t>ui</w:t>
      </w:r>
      <w:r w:rsidR="005761D5" w:rsidRPr="0021487A">
        <w:t xml:space="preserve"> social</w:t>
      </w:r>
      <w:r w:rsidR="00156BB6" w:rsidRPr="0021487A">
        <w:t>;</w:t>
      </w:r>
    </w:p>
    <w:p w14:paraId="0AEA6EB4" w14:textId="69FE5987" w:rsidR="008D67DE" w:rsidRPr="0021487A" w:rsidRDefault="00634F5B" w:rsidP="00634F5B">
      <w:pPr>
        <w:jc w:val="both"/>
      </w:pPr>
      <w:r w:rsidRPr="0021487A">
        <w:t xml:space="preserve">c) </w:t>
      </w:r>
      <w:r w:rsidR="00C12F29" w:rsidRPr="0021487A">
        <w:t>criteriile aplicabile și procedura pentru evaluarea prudențială a achizițiilor și majorărilor participațiilor la administratorii fondurilor de pensii ocupaționale</w:t>
      </w:r>
      <w:r w:rsidR="008D67DE" w:rsidRPr="0021487A">
        <w:t>;</w:t>
      </w:r>
    </w:p>
    <w:p w14:paraId="5EA5A557" w14:textId="1C0F4CE0" w:rsidR="00566F03" w:rsidRPr="0021487A" w:rsidRDefault="00634F5B" w:rsidP="00634F5B">
      <w:pPr>
        <w:jc w:val="both"/>
      </w:pPr>
      <w:r w:rsidRPr="0021487A">
        <w:t xml:space="preserve">d) </w:t>
      </w:r>
      <w:r w:rsidR="00566F03" w:rsidRPr="0021487A">
        <w:t>fuziunea și divizarea administratorilor.</w:t>
      </w:r>
    </w:p>
    <w:p w14:paraId="13C4E30D" w14:textId="77777777" w:rsidR="00C617B8" w:rsidRPr="0021487A" w:rsidRDefault="00C617B8" w:rsidP="006A1CBA">
      <w:pPr>
        <w:pStyle w:val="Heading2"/>
        <w:jc w:val="center"/>
        <w:rPr>
          <w:rFonts w:ascii="Times New Roman" w:hAnsi="Times New Roman" w:cs="Times New Roman"/>
          <w:i/>
          <w:sz w:val="24"/>
          <w:szCs w:val="24"/>
        </w:rPr>
      </w:pPr>
    </w:p>
    <w:p w14:paraId="034715DC" w14:textId="77777777" w:rsidR="006A1CBA" w:rsidRPr="0021487A" w:rsidRDefault="006A1CBA" w:rsidP="006A1CBA">
      <w:pPr>
        <w:pStyle w:val="Heading2"/>
        <w:jc w:val="center"/>
        <w:rPr>
          <w:rFonts w:ascii="Times New Roman" w:hAnsi="Times New Roman" w:cs="Times New Roman"/>
          <w:i/>
          <w:sz w:val="24"/>
          <w:szCs w:val="24"/>
        </w:rPr>
      </w:pPr>
      <w:bookmarkStart w:id="47" w:name="_Toc5265794"/>
      <w:r w:rsidRPr="0021487A">
        <w:rPr>
          <w:rFonts w:ascii="Times New Roman" w:hAnsi="Times New Roman" w:cs="Times New Roman"/>
          <w:i/>
          <w:sz w:val="24"/>
          <w:szCs w:val="24"/>
        </w:rPr>
        <w:t>Secţiunea a 3 - a</w:t>
      </w:r>
      <w:bookmarkEnd w:id="45"/>
      <w:bookmarkEnd w:id="46"/>
      <w:bookmarkEnd w:id="47"/>
    </w:p>
    <w:p w14:paraId="591E4BDF" w14:textId="77777777" w:rsidR="006A1CBA" w:rsidRPr="0021487A" w:rsidRDefault="006A1CBA" w:rsidP="006A1CBA">
      <w:pPr>
        <w:pStyle w:val="Heading2"/>
        <w:jc w:val="center"/>
        <w:rPr>
          <w:rFonts w:ascii="Times New Roman" w:hAnsi="Times New Roman" w:cs="Times New Roman"/>
          <w:i/>
          <w:sz w:val="24"/>
          <w:szCs w:val="24"/>
        </w:rPr>
      </w:pPr>
      <w:bookmarkStart w:id="48" w:name="_Toc518465635"/>
      <w:bookmarkStart w:id="49" w:name="_Toc518465683"/>
      <w:bookmarkStart w:id="50" w:name="_Toc5265795"/>
      <w:r w:rsidRPr="0021487A">
        <w:rPr>
          <w:rFonts w:ascii="Times New Roman" w:hAnsi="Times New Roman" w:cs="Times New Roman"/>
          <w:i/>
          <w:sz w:val="24"/>
          <w:szCs w:val="24"/>
        </w:rPr>
        <w:t>Condiții de funcţionare</w:t>
      </w:r>
      <w:bookmarkEnd w:id="48"/>
      <w:bookmarkEnd w:id="49"/>
      <w:bookmarkEnd w:id="50"/>
    </w:p>
    <w:p w14:paraId="7A5197A2" w14:textId="75EA86FD" w:rsidR="006A1CBA" w:rsidRPr="0021487A" w:rsidRDefault="006A1CBA" w:rsidP="006B4F78">
      <w:pPr>
        <w:pStyle w:val="Heading3"/>
        <w:rPr>
          <w:rFonts w:ascii="Times New Roman" w:hAnsi="Times New Roman" w:cs="Times New Roman"/>
          <w:color w:val="0070C0"/>
        </w:rPr>
      </w:pPr>
      <w:bookmarkStart w:id="51" w:name="_Toc5265796"/>
      <w:r w:rsidRPr="0021487A">
        <w:rPr>
          <w:rFonts w:ascii="Times New Roman" w:hAnsi="Times New Roman" w:cs="Times New Roman"/>
          <w:color w:val="0070C0"/>
        </w:rPr>
        <w:t xml:space="preserve">Art. </w:t>
      </w:r>
      <w:r w:rsidR="002112A6" w:rsidRPr="0021487A">
        <w:rPr>
          <w:rFonts w:ascii="Times New Roman" w:hAnsi="Times New Roman" w:cs="Times New Roman"/>
          <w:color w:val="0070C0"/>
        </w:rPr>
        <w:t>24</w:t>
      </w:r>
      <w:r w:rsidRPr="0021487A">
        <w:rPr>
          <w:rFonts w:ascii="Times New Roman" w:hAnsi="Times New Roman" w:cs="Times New Roman"/>
          <w:color w:val="0070C0"/>
        </w:rPr>
        <w:t xml:space="preserve">. – </w:t>
      </w:r>
      <w:r w:rsidR="00BB7A31" w:rsidRPr="0021487A">
        <w:rPr>
          <w:rFonts w:ascii="Times New Roman" w:hAnsi="Times New Roman" w:cs="Times New Roman"/>
          <w:color w:val="0070C0"/>
        </w:rPr>
        <w:t>Cerințe generale de guvernanță</w:t>
      </w:r>
      <w:bookmarkEnd w:id="51"/>
    </w:p>
    <w:p w14:paraId="273308BB" w14:textId="77777777" w:rsidR="006062B8" w:rsidRPr="0021487A" w:rsidRDefault="006062B8" w:rsidP="00C334A8">
      <w:pPr>
        <w:jc w:val="both"/>
        <w:rPr>
          <w:color w:val="000000" w:themeColor="text1"/>
        </w:rPr>
      </w:pPr>
      <w:r w:rsidRPr="0021487A">
        <w:rPr>
          <w:b/>
          <w:color w:val="000000" w:themeColor="text1"/>
        </w:rPr>
        <w:t>(1)</w:t>
      </w:r>
      <w:r w:rsidRPr="0021487A">
        <w:rPr>
          <w:color w:val="000000" w:themeColor="text1"/>
        </w:rPr>
        <w:t xml:space="preserve"> Administratorul</w:t>
      </w:r>
      <w:r w:rsidR="00717313" w:rsidRPr="0021487A">
        <w:rPr>
          <w:color w:val="000000" w:themeColor="text1"/>
        </w:rPr>
        <w:t xml:space="preserve"> </w:t>
      </w:r>
      <w:r w:rsidRPr="0021487A">
        <w:rPr>
          <w:color w:val="000000" w:themeColor="text1"/>
        </w:rPr>
        <w:t>are obligația să adopte măsurile corespunzătoare privind aplicarea unui sistem de guvernanță corporativă care să asigure o administrare corectă, eficientă și prudentă bazată pe principiul continuității activității</w:t>
      </w:r>
      <w:r w:rsidR="00C334A8" w:rsidRPr="0021487A">
        <w:rPr>
          <w:color w:val="000000" w:themeColor="text1"/>
        </w:rPr>
        <w:t>, proporțional cu natura, amploarea și complexitatea activităților desfăşurate.</w:t>
      </w:r>
    </w:p>
    <w:p w14:paraId="2D9115FD" w14:textId="77777777" w:rsidR="00E43DC1" w:rsidRPr="0021487A" w:rsidRDefault="006062B8" w:rsidP="00E43DC1">
      <w:pPr>
        <w:jc w:val="both"/>
        <w:rPr>
          <w:color w:val="000000" w:themeColor="text1"/>
        </w:rPr>
      </w:pPr>
      <w:r w:rsidRPr="0021487A">
        <w:rPr>
          <w:b/>
          <w:color w:val="000000" w:themeColor="text1"/>
        </w:rPr>
        <w:t>(2)</w:t>
      </w:r>
      <w:r w:rsidR="00CA1479" w:rsidRPr="0021487A">
        <w:rPr>
          <w:b/>
          <w:color w:val="000000" w:themeColor="text1"/>
        </w:rPr>
        <w:t xml:space="preserve"> </w:t>
      </w:r>
      <w:r w:rsidR="00E765BD" w:rsidRPr="0021487A">
        <w:rPr>
          <w:color w:val="000000" w:themeColor="text1"/>
        </w:rPr>
        <w:t xml:space="preserve">Sistemul de guvernanță corporativă aplicat trebuie să respecte </w:t>
      </w:r>
      <w:r w:rsidR="00E43DC1" w:rsidRPr="0021487A">
        <w:rPr>
          <w:color w:val="000000" w:themeColor="text1"/>
        </w:rPr>
        <w:t>următoarele cerințe:</w:t>
      </w:r>
    </w:p>
    <w:p w14:paraId="729BB0B1" w14:textId="2B3930B3" w:rsidR="00E765BD" w:rsidRPr="0021487A" w:rsidRDefault="00E43DC1" w:rsidP="00E43DC1">
      <w:pPr>
        <w:jc w:val="both"/>
        <w:rPr>
          <w:color w:val="000000" w:themeColor="text1"/>
        </w:rPr>
      </w:pPr>
      <w:r w:rsidRPr="0021487A">
        <w:rPr>
          <w:color w:val="000000" w:themeColor="text1"/>
        </w:rPr>
        <w:t xml:space="preserve">a) </w:t>
      </w:r>
      <w:r w:rsidR="00E765BD" w:rsidRPr="0021487A">
        <w:rPr>
          <w:color w:val="000000" w:themeColor="text1"/>
        </w:rPr>
        <w:t>asigurarea unei structuri organizatorice transparente și adecvate;</w:t>
      </w:r>
    </w:p>
    <w:p w14:paraId="59D65B3A" w14:textId="5BB6831A" w:rsidR="00E765BD" w:rsidRPr="0021487A" w:rsidRDefault="00E43DC1" w:rsidP="00E43DC1">
      <w:pPr>
        <w:pStyle w:val="ListParagraph"/>
        <w:tabs>
          <w:tab w:val="left" w:pos="0"/>
        </w:tabs>
        <w:ind w:left="0"/>
        <w:jc w:val="both"/>
        <w:rPr>
          <w:color w:val="000000" w:themeColor="text1"/>
        </w:rPr>
      </w:pPr>
      <w:r w:rsidRPr="0021487A">
        <w:rPr>
          <w:color w:val="000000" w:themeColor="text1"/>
        </w:rPr>
        <w:t xml:space="preserve">b) </w:t>
      </w:r>
      <w:r w:rsidR="00E765BD" w:rsidRPr="0021487A">
        <w:rPr>
          <w:color w:val="000000" w:themeColor="text1"/>
        </w:rPr>
        <w:t>alocarea adecvată și separarea corespunzătoare a responsabilităților;</w:t>
      </w:r>
    </w:p>
    <w:p w14:paraId="0F76B3B0" w14:textId="141A1973" w:rsidR="00E765BD" w:rsidRPr="0021487A" w:rsidRDefault="00E43DC1" w:rsidP="00E43DC1">
      <w:pPr>
        <w:pStyle w:val="ListParagraph"/>
        <w:tabs>
          <w:tab w:val="left" w:pos="0"/>
        </w:tabs>
        <w:ind w:left="0"/>
        <w:jc w:val="both"/>
        <w:rPr>
          <w:color w:val="000000" w:themeColor="text1"/>
        </w:rPr>
      </w:pPr>
      <w:r w:rsidRPr="0021487A">
        <w:rPr>
          <w:color w:val="000000" w:themeColor="text1"/>
        </w:rPr>
        <w:t xml:space="preserve">c) </w:t>
      </w:r>
      <w:r w:rsidR="00E765BD" w:rsidRPr="0021487A">
        <w:rPr>
          <w:color w:val="000000" w:themeColor="text1"/>
        </w:rPr>
        <w:t>administrarea corespunzătoare a riscurilor/managementul riscurilor;</w:t>
      </w:r>
    </w:p>
    <w:p w14:paraId="57D824D4" w14:textId="61F7F479" w:rsidR="00E765BD" w:rsidRPr="0021487A" w:rsidRDefault="00E43DC1" w:rsidP="00E43DC1">
      <w:pPr>
        <w:tabs>
          <w:tab w:val="left" w:pos="0"/>
        </w:tabs>
        <w:jc w:val="both"/>
        <w:rPr>
          <w:color w:val="000000" w:themeColor="text1"/>
        </w:rPr>
      </w:pPr>
      <w:r w:rsidRPr="0021487A">
        <w:rPr>
          <w:color w:val="000000" w:themeColor="text1"/>
        </w:rPr>
        <w:t xml:space="preserve">d) </w:t>
      </w:r>
      <w:r w:rsidR="00E765BD" w:rsidRPr="0021487A">
        <w:rPr>
          <w:color w:val="000000" w:themeColor="text1"/>
        </w:rPr>
        <w:t>adecvarea politicilor și strategiilor, precum și a mecanismelor de control intern;</w:t>
      </w:r>
    </w:p>
    <w:p w14:paraId="1A09B435" w14:textId="48D99268" w:rsidR="00E765BD" w:rsidRPr="0021487A" w:rsidRDefault="00E43DC1" w:rsidP="00E43DC1">
      <w:pPr>
        <w:tabs>
          <w:tab w:val="left" w:pos="0"/>
        </w:tabs>
        <w:jc w:val="both"/>
        <w:rPr>
          <w:color w:val="000000" w:themeColor="text1"/>
        </w:rPr>
      </w:pPr>
      <w:r w:rsidRPr="0021487A">
        <w:rPr>
          <w:color w:val="000000" w:themeColor="text1"/>
        </w:rPr>
        <w:t xml:space="preserve">e) </w:t>
      </w:r>
      <w:r w:rsidR="00E765BD" w:rsidRPr="0021487A">
        <w:rPr>
          <w:color w:val="000000" w:themeColor="text1"/>
        </w:rPr>
        <w:t>asigurarea unei bune organizări administrative şi contabile;</w:t>
      </w:r>
    </w:p>
    <w:p w14:paraId="01530AE8" w14:textId="6930BD5C" w:rsidR="00E765BD" w:rsidRPr="0021487A" w:rsidRDefault="00E43DC1" w:rsidP="00E43DC1">
      <w:pPr>
        <w:tabs>
          <w:tab w:val="left" w:pos="0"/>
        </w:tabs>
        <w:jc w:val="both"/>
        <w:rPr>
          <w:color w:val="000000" w:themeColor="text1"/>
        </w:rPr>
      </w:pPr>
      <w:r w:rsidRPr="0021487A">
        <w:rPr>
          <w:color w:val="000000" w:themeColor="text1"/>
        </w:rPr>
        <w:t xml:space="preserve">f) </w:t>
      </w:r>
      <w:r w:rsidR="00E765BD" w:rsidRPr="0021487A">
        <w:rPr>
          <w:color w:val="000000" w:themeColor="text1"/>
        </w:rPr>
        <w:t>asigurarea unui sistem eficient de comunicare și de transmitere a informațiilor;</w:t>
      </w:r>
    </w:p>
    <w:p w14:paraId="51970191" w14:textId="7140EE12" w:rsidR="00601F76" w:rsidRPr="0021487A" w:rsidRDefault="00E43DC1" w:rsidP="00E43DC1">
      <w:pPr>
        <w:tabs>
          <w:tab w:val="left" w:pos="293"/>
        </w:tabs>
        <w:jc w:val="both"/>
        <w:rPr>
          <w:color w:val="000000" w:themeColor="text1"/>
        </w:rPr>
      </w:pPr>
      <w:r w:rsidRPr="0021487A">
        <w:rPr>
          <w:color w:val="000000" w:themeColor="text1"/>
        </w:rPr>
        <w:t xml:space="preserve">g) </w:t>
      </w:r>
      <w:r w:rsidR="00E765BD" w:rsidRPr="0021487A">
        <w:rPr>
          <w:color w:val="000000" w:themeColor="text1"/>
        </w:rPr>
        <w:t>aplicarea unor proceduri operaționale care să împiedice divulgarea informațiilor confidențiale</w:t>
      </w:r>
      <w:r w:rsidR="00A07927" w:rsidRPr="0021487A">
        <w:rPr>
          <w:color w:val="000000" w:themeColor="text1"/>
        </w:rPr>
        <w:t>;</w:t>
      </w:r>
    </w:p>
    <w:p w14:paraId="6EA87491" w14:textId="363CD6AE" w:rsidR="00A07927" w:rsidRPr="0021487A" w:rsidRDefault="00E43DC1" w:rsidP="00E43DC1">
      <w:pPr>
        <w:tabs>
          <w:tab w:val="left" w:pos="293"/>
        </w:tabs>
        <w:jc w:val="both"/>
        <w:rPr>
          <w:color w:val="000000" w:themeColor="text1"/>
        </w:rPr>
      </w:pPr>
      <w:r w:rsidRPr="0021487A">
        <w:rPr>
          <w:color w:val="000000" w:themeColor="text1"/>
        </w:rPr>
        <w:lastRenderedPageBreak/>
        <w:t xml:space="preserve">h) </w:t>
      </w:r>
      <w:r w:rsidR="00A07927" w:rsidRPr="0021487A">
        <w:rPr>
          <w:color w:val="000000" w:themeColor="text1"/>
        </w:rPr>
        <w:t>includerea unei analize a factorilor de mediu, sociali și de guvernanță legați de activele care fac obiectul investițiilor.</w:t>
      </w:r>
    </w:p>
    <w:p w14:paraId="55F77587" w14:textId="4DDEAAFB" w:rsidR="001B1560" w:rsidRPr="0021487A" w:rsidRDefault="006062B8" w:rsidP="00E765BD">
      <w:pPr>
        <w:jc w:val="both"/>
        <w:rPr>
          <w:color w:val="000000" w:themeColor="text1"/>
        </w:rPr>
      </w:pPr>
      <w:r w:rsidRPr="0021487A">
        <w:rPr>
          <w:b/>
          <w:color w:val="000000" w:themeColor="text1"/>
        </w:rPr>
        <w:t>(</w:t>
      </w:r>
      <w:r w:rsidR="005F01EB" w:rsidRPr="0021487A">
        <w:rPr>
          <w:b/>
          <w:color w:val="000000" w:themeColor="text1"/>
        </w:rPr>
        <w:t>3</w:t>
      </w:r>
      <w:r w:rsidRPr="0021487A">
        <w:rPr>
          <w:b/>
          <w:color w:val="000000" w:themeColor="text1"/>
        </w:rPr>
        <w:t>)</w:t>
      </w:r>
      <w:r w:rsidR="009F64C6" w:rsidRPr="0021487A">
        <w:rPr>
          <w:b/>
          <w:color w:val="000000" w:themeColor="text1"/>
        </w:rPr>
        <w:t xml:space="preserve"> </w:t>
      </w:r>
      <w:r w:rsidR="001B1560" w:rsidRPr="0021487A">
        <w:rPr>
          <w:color w:val="000000" w:themeColor="text1"/>
        </w:rPr>
        <w:t>Administratorul</w:t>
      </w:r>
      <w:r w:rsidR="00717313" w:rsidRPr="0021487A">
        <w:rPr>
          <w:color w:val="000000" w:themeColor="text1"/>
        </w:rPr>
        <w:t xml:space="preserve"> </w:t>
      </w:r>
      <w:r w:rsidR="001B1560" w:rsidRPr="0021487A">
        <w:rPr>
          <w:color w:val="000000" w:themeColor="text1"/>
        </w:rPr>
        <w:t>are obligația să adopte,</w:t>
      </w:r>
      <w:r w:rsidR="00A3348B" w:rsidRPr="0021487A">
        <w:rPr>
          <w:color w:val="000000" w:themeColor="text1"/>
        </w:rPr>
        <w:t xml:space="preserve"> </w:t>
      </w:r>
      <w:r w:rsidR="001B1560" w:rsidRPr="0021487A">
        <w:rPr>
          <w:color w:val="000000" w:themeColor="text1"/>
        </w:rPr>
        <w:t>să aplice și să mențină politici și proceduri corespunzătoare pentru a se asigura că membrii structurii de conducere a administratorului și persoanele care deţin funcţii-cheie îndeplinesc în permanență cerințele de bună reputație și integritate</w:t>
      </w:r>
      <w:r w:rsidR="00734CF4" w:rsidRPr="0021487A">
        <w:rPr>
          <w:color w:val="000000" w:themeColor="text1"/>
        </w:rPr>
        <w:t>.</w:t>
      </w:r>
      <w:r w:rsidR="001B1560" w:rsidRPr="0021487A">
        <w:rPr>
          <w:color w:val="000000" w:themeColor="text1"/>
        </w:rPr>
        <w:t xml:space="preserve"> </w:t>
      </w:r>
    </w:p>
    <w:p w14:paraId="1164A09A" w14:textId="2AC90D90" w:rsidR="006A1CBA" w:rsidRPr="0021487A" w:rsidRDefault="00C334A8" w:rsidP="006A1CBA">
      <w:pPr>
        <w:jc w:val="both"/>
        <w:rPr>
          <w:color w:val="000000" w:themeColor="text1"/>
        </w:rPr>
      </w:pPr>
      <w:r w:rsidRPr="0021487A">
        <w:rPr>
          <w:b/>
          <w:color w:val="000000" w:themeColor="text1"/>
        </w:rPr>
        <w:t>(</w:t>
      </w:r>
      <w:r w:rsidR="005F01EB" w:rsidRPr="0021487A">
        <w:rPr>
          <w:b/>
          <w:color w:val="000000" w:themeColor="text1"/>
        </w:rPr>
        <w:t>4</w:t>
      </w:r>
      <w:r w:rsidRPr="0021487A">
        <w:rPr>
          <w:b/>
          <w:color w:val="000000" w:themeColor="text1"/>
        </w:rPr>
        <w:t>)</w:t>
      </w:r>
      <w:r w:rsidR="009F64C6" w:rsidRPr="0021487A">
        <w:rPr>
          <w:b/>
          <w:color w:val="000000" w:themeColor="text1"/>
        </w:rPr>
        <w:t xml:space="preserve"> </w:t>
      </w:r>
      <w:r w:rsidR="006A1CBA" w:rsidRPr="0021487A">
        <w:rPr>
          <w:color w:val="000000" w:themeColor="text1"/>
        </w:rPr>
        <w:t xml:space="preserve">Conducerea administratorului poate fi asigurată numai de către persoanele fizice care, potrivit actelor constitutive şi/sau hotărârii organelor statutare ale administratorului, sunt împuternicite să conducă şi să coordoneze activitatea acestuia. </w:t>
      </w:r>
    </w:p>
    <w:p w14:paraId="7EA4F212" w14:textId="7DF5B46C" w:rsidR="002112A6" w:rsidRPr="0021487A" w:rsidRDefault="002112A6" w:rsidP="002112A6">
      <w:pPr>
        <w:pStyle w:val="Heading3"/>
        <w:rPr>
          <w:rFonts w:ascii="Times New Roman" w:hAnsi="Times New Roman" w:cs="Times New Roman"/>
          <w:color w:val="0070C0"/>
        </w:rPr>
      </w:pPr>
      <w:bookmarkStart w:id="52" w:name="_Toc5265797"/>
      <w:r w:rsidRPr="0021487A">
        <w:rPr>
          <w:rFonts w:ascii="Times New Roman" w:hAnsi="Times New Roman" w:cs="Times New Roman"/>
          <w:color w:val="0070C0"/>
        </w:rPr>
        <w:t>Art. 2</w:t>
      </w:r>
      <w:r w:rsidR="00912E1E" w:rsidRPr="0021487A">
        <w:rPr>
          <w:rFonts w:ascii="Times New Roman" w:hAnsi="Times New Roman" w:cs="Times New Roman"/>
          <w:color w:val="0070C0"/>
        </w:rPr>
        <w:t>5</w:t>
      </w:r>
      <w:r w:rsidRPr="0021487A">
        <w:rPr>
          <w:rFonts w:ascii="Times New Roman" w:hAnsi="Times New Roman" w:cs="Times New Roman"/>
          <w:color w:val="0070C0"/>
        </w:rPr>
        <w:t>. – Politica de remuner</w:t>
      </w:r>
      <w:r w:rsidR="007D346B" w:rsidRPr="0021487A">
        <w:rPr>
          <w:rFonts w:ascii="Times New Roman" w:hAnsi="Times New Roman" w:cs="Times New Roman"/>
          <w:color w:val="0070C0"/>
        </w:rPr>
        <w:t>are</w:t>
      </w:r>
      <w:bookmarkEnd w:id="52"/>
    </w:p>
    <w:p w14:paraId="5205F829" w14:textId="69C63087" w:rsidR="009F6D77" w:rsidRPr="0021487A" w:rsidRDefault="009F6D77" w:rsidP="009F6D77">
      <w:pPr>
        <w:jc w:val="both"/>
        <w:rPr>
          <w:color w:val="000000" w:themeColor="text1"/>
        </w:rPr>
      </w:pPr>
      <w:r w:rsidRPr="0021487A">
        <w:rPr>
          <w:b/>
          <w:color w:val="000000" w:themeColor="text1"/>
        </w:rPr>
        <w:t>(</w:t>
      </w:r>
      <w:r w:rsidR="002112A6" w:rsidRPr="0021487A">
        <w:rPr>
          <w:b/>
          <w:color w:val="000000" w:themeColor="text1"/>
        </w:rPr>
        <w:t>1</w:t>
      </w:r>
      <w:r w:rsidRPr="0021487A">
        <w:rPr>
          <w:b/>
          <w:color w:val="000000" w:themeColor="text1"/>
        </w:rPr>
        <w:t>)</w:t>
      </w:r>
      <w:r w:rsidRPr="0021487A">
        <w:rPr>
          <w:color w:val="000000" w:themeColor="text1"/>
        </w:rPr>
        <w:t xml:space="preserve"> Administratorul are obligația să elaboreze și să aplice o politică judicioasă de remunera</w:t>
      </w:r>
      <w:r w:rsidR="007D346B" w:rsidRPr="0021487A">
        <w:rPr>
          <w:color w:val="000000" w:themeColor="text1"/>
        </w:rPr>
        <w:t>re</w:t>
      </w:r>
      <w:r w:rsidRPr="0021487A">
        <w:rPr>
          <w:color w:val="000000" w:themeColor="text1"/>
        </w:rPr>
        <w:t xml:space="preserve"> pentru toate persoanele din structura de conducere, precum și pentru cele care dețin funcții-cheie și pentru alte categorii de angajați ale căror activități profesionale au un impact important asupra profilului de risc</w:t>
      </w:r>
      <w:r w:rsidR="00082083" w:rsidRPr="0021487A">
        <w:rPr>
          <w:color w:val="000000" w:themeColor="text1"/>
        </w:rPr>
        <w:t>.</w:t>
      </w:r>
      <w:r w:rsidRPr="0021487A">
        <w:rPr>
          <w:color w:val="000000" w:themeColor="text1"/>
        </w:rPr>
        <w:t xml:space="preserve"> </w:t>
      </w:r>
    </w:p>
    <w:p w14:paraId="0E0D6E53" w14:textId="1C6F565A" w:rsidR="00501AFA" w:rsidRPr="0021487A" w:rsidRDefault="00501AFA" w:rsidP="009F6D77">
      <w:pPr>
        <w:jc w:val="both"/>
        <w:rPr>
          <w:b/>
          <w:color w:val="000000" w:themeColor="text1"/>
        </w:rPr>
      </w:pPr>
      <w:r w:rsidRPr="0021487A">
        <w:rPr>
          <w:b/>
          <w:color w:val="000000" w:themeColor="text1"/>
        </w:rPr>
        <w:t>(</w:t>
      </w:r>
      <w:r w:rsidR="002112A6" w:rsidRPr="0021487A">
        <w:rPr>
          <w:b/>
          <w:color w:val="000000" w:themeColor="text1"/>
        </w:rPr>
        <w:t>2</w:t>
      </w:r>
      <w:r w:rsidRPr="0021487A">
        <w:rPr>
          <w:b/>
          <w:color w:val="000000" w:themeColor="text1"/>
        </w:rPr>
        <w:t xml:space="preserve">) </w:t>
      </w:r>
      <w:r w:rsidRPr="0021487A">
        <w:rPr>
          <w:color w:val="000000" w:themeColor="text1"/>
        </w:rPr>
        <w:t xml:space="preserve">Administratorul, în absenţa unor dispoziţiile legale contrare, dau publicității, în mod regulat, informațiile relevante referitoare la politica de remunerare, în conformitate cu reglementările emise de </w:t>
      </w:r>
      <w:r w:rsidR="006068A3" w:rsidRPr="0021487A">
        <w:rPr>
          <w:color w:val="000000" w:themeColor="text1"/>
        </w:rPr>
        <w:t>A.S.F.</w:t>
      </w:r>
    </w:p>
    <w:p w14:paraId="4A0E0BF2" w14:textId="2C303C52" w:rsidR="009F6D77" w:rsidRPr="0021487A" w:rsidRDefault="009F6D77" w:rsidP="009F6D77">
      <w:pPr>
        <w:jc w:val="both"/>
        <w:rPr>
          <w:color w:val="000000" w:themeColor="text1"/>
        </w:rPr>
      </w:pPr>
      <w:r w:rsidRPr="0021487A">
        <w:rPr>
          <w:b/>
          <w:color w:val="000000" w:themeColor="text1"/>
        </w:rPr>
        <w:t>(</w:t>
      </w:r>
      <w:r w:rsidR="002112A6" w:rsidRPr="0021487A">
        <w:rPr>
          <w:b/>
          <w:color w:val="000000" w:themeColor="text1"/>
        </w:rPr>
        <w:t>3</w:t>
      </w:r>
      <w:r w:rsidRPr="0021487A">
        <w:rPr>
          <w:b/>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prevăzută la alineatul (</w:t>
      </w:r>
      <w:r w:rsidR="002112A6" w:rsidRPr="0021487A">
        <w:rPr>
          <w:color w:val="000000" w:themeColor="text1"/>
        </w:rPr>
        <w:t>1</w:t>
      </w:r>
      <w:r w:rsidRPr="0021487A">
        <w:rPr>
          <w:color w:val="000000" w:themeColor="text1"/>
        </w:rPr>
        <w:t>) respectă următoarele principii:</w:t>
      </w:r>
    </w:p>
    <w:p w14:paraId="17ED0E98" w14:textId="1FE050C7" w:rsidR="009F6D77" w:rsidRPr="0021487A" w:rsidRDefault="009F6D77" w:rsidP="009F6D77">
      <w:pPr>
        <w:jc w:val="both"/>
        <w:rPr>
          <w:color w:val="000000" w:themeColor="text1"/>
        </w:rPr>
      </w:pPr>
      <w:r w:rsidRPr="0021487A">
        <w:rPr>
          <w:color w:val="000000" w:themeColor="text1"/>
        </w:rPr>
        <w:t>a)</w:t>
      </w:r>
      <w:r w:rsidR="005E34FE" w:rsidRPr="0021487A">
        <w:rPr>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se stabilește, se pune în aplicare și se menține în funcție de activitățile, profilul de risc, obiectivele, interesul pe termen lung și performanța activității de administrare în ansamblu, și sprijină administrarea corectă, prudentă și eficientă a fondurilor;</w:t>
      </w:r>
    </w:p>
    <w:p w14:paraId="7C55A239" w14:textId="322836FE" w:rsidR="009F6D77" w:rsidRPr="0021487A" w:rsidRDefault="009F6D77" w:rsidP="003C22AA">
      <w:pPr>
        <w:jc w:val="both"/>
        <w:rPr>
          <w:color w:val="000000" w:themeColor="text1"/>
        </w:rPr>
      </w:pPr>
      <w:r w:rsidRPr="0021487A">
        <w:rPr>
          <w:color w:val="000000" w:themeColor="text1"/>
        </w:rPr>
        <w:t>b)</w:t>
      </w:r>
      <w:r w:rsidR="005E34FE" w:rsidRPr="0021487A">
        <w:rPr>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este corelată cu interesele pe termen lung ale participanților;</w:t>
      </w:r>
    </w:p>
    <w:p w14:paraId="7C3D7012" w14:textId="7521BB7D" w:rsidR="009F6D77" w:rsidRPr="0021487A" w:rsidRDefault="009F6D77" w:rsidP="00FF0D6A">
      <w:pPr>
        <w:jc w:val="both"/>
        <w:rPr>
          <w:color w:val="000000" w:themeColor="text1"/>
        </w:rPr>
      </w:pPr>
      <w:r w:rsidRPr="0021487A">
        <w:rPr>
          <w:color w:val="000000" w:themeColor="text1"/>
        </w:rPr>
        <w:t>c)</w:t>
      </w:r>
      <w:r w:rsidR="005E34FE" w:rsidRPr="0021487A">
        <w:rPr>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include măsuri menite să evite conflictele de interese;</w:t>
      </w:r>
    </w:p>
    <w:p w14:paraId="5C015D0C" w14:textId="3E3FF125" w:rsidR="009F6D77" w:rsidRPr="0021487A" w:rsidRDefault="009F6D77" w:rsidP="00A8109C">
      <w:pPr>
        <w:jc w:val="both"/>
        <w:rPr>
          <w:color w:val="000000" w:themeColor="text1"/>
        </w:rPr>
      </w:pPr>
      <w:r w:rsidRPr="0021487A">
        <w:rPr>
          <w:color w:val="000000" w:themeColor="text1"/>
        </w:rPr>
        <w:t>d)</w:t>
      </w:r>
      <w:r w:rsidR="005E34FE" w:rsidRPr="0021487A">
        <w:rPr>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este compatibilă cu gestionarea corectă și eficientă a riscurilor și nu încurajează asumarea unor riscuri incompatibile cu profilul de risc și politicile și strategiile fondului;</w:t>
      </w:r>
    </w:p>
    <w:p w14:paraId="3B5B6E99" w14:textId="2E1983A7" w:rsidR="009F6D77" w:rsidRPr="0021487A" w:rsidRDefault="009F6D77" w:rsidP="00A8109C">
      <w:pPr>
        <w:jc w:val="both"/>
        <w:rPr>
          <w:color w:val="000000" w:themeColor="text1"/>
        </w:rPr>
      </w:pPr>
      <w:r w:rsidRPr="0021487A">
        <w:rPr>
          <w:color w:val="000000" w:themeColor="text1"/>
        </w:rPr>
        <w:t>e)</w:t>
      </w:r>
      <w:r w:rsidR="005E34FE" w:rsidRPr="0021487A">
        <w:rPr>
          <w:color w:val="000000" w:themeColor="text1"/>
        </w:rPr>
        <w:t xml:space="preserve"> </w:t>
      </w:r>
      <w:r w:rsidRPr="0021487A">
        <w:rPr>
          <w:color w:val="000000" w:themeColor="text1"/>
        </w:rPr>
        <w:t>politica de remunera</w:t>
      </w:r>
      <w:r w:rsidR="007D346B" w:rsidRPr="0021487A">
        <w:rPr>
          <w:color w:val="000000" w:themeColor="text1"/>
        </w:rPr>
        <w:t>re</w:t>
      </w:r>
      <w:r w:rsidRPr="0021487A">
        <w:rPr>
          <w:color w:val="000000" w:themeColor="text1"/>
        </w:rPr>
        <w:t xml:space="preserve"> se aplică și prestatorilor de servicii în cazul activităților externalizate;</w:t>
      </w:r>
    </w:p>
    <w:p w14:paraId="3DAECA3C" w14:textId="153492C3" w:rsidR="009F6D77" w:rsidRPr="0021487A" w:rsidRDefault="009F6D77" w:rsidP="00FC0954">
      <w:pPr>
        <w:jc w:val="both"/>
        <w:rPr>
          <w:color w:val="000000" w:themeColor="text1"/>
        </w:rPr>
      </w:pPr>
      <w:r w:rsidRPr="0021487A">
        <w:rPr>
          <w:color w:val="000000" w:themeColor="text1"/>
        </w:rPr>
        <w:t>f)</w:t>
      </w:r>
      <w:r w:rsidR="005E34FE" w:rsidRPr="0021487A">
        <w:rPr>
          <w:color w:val="000000" w:themeColor="text1"/>
        </w:rPr>
        <w:t xml:space="preserve"> a</w:t>
      </w:r>
      <w:r w:rsidRPr="0021487A">
        <w:rPr>
          <w:color w:val="000000" w:themeColor="text1"/>
        </w:rPr>
        <w:t>dministratorul stabilește principiile generale ale politicii de remunera</w:t>
      </w:r>
      <w:r w:rsidR="007D346B" w:rsidRPr="0021487A">
        <w:rPr>
          <w:color w:val="000000" w:themeColor="text1"/>
        </w:rPr>
        <w:t>re</w:t>
      </w:r>
      <w:r w:rsidRPr="0021487A">
        <w:rPr>
          <w:color w:val="000000" w:themeColor="text1"/>
        </w:rPr>
        <w:t>, pe care le revizuiește și actualizează cel puțin la fiecare trei ani, fiind responsabil de aplicarea acesteia;</w:t>
      </w:r>
    </w:p>
    <w:p w14:paraId="759133CA" w14:textId="537222F2" w:rsidR="009F6D77" w:rsidRPr="0021487A" w:rsidRDefault="009F6D77" w:rsidP="00FC0954">
      <w:pPr>
        <w:jc w:val="both"/>
        <w:rPr>
          <w:color w:val="000000" w:themeColor="text1"/>
        </w:rPr>
      </w:pPr>
      <w:r w:rsidRPr="0021487A">
        <w:rPr>
          <w:color w:val="000000" w:themeColor="text1"/>
        </w:rPr>
        <w:t>g)</w:t>
      </w:r>
      <w:r w:rsidR="005E34FE" w:rsidRPr="0021487A">
        <w:rPr>
          <w:color w:val="000000" w:themeColor="text1"/>
        </w:rPr>
        <w:t xml:space="preserve"> </w:t>
      </w:r>
      <w:r w:rsidRPr="0021487A">
        <w:rPr>
          <w:color w:val="000000" w:themeColor="text1"/>
        </w:rPr>
        <w:t>principiile de guvernanță privind remunera</w:t>
      </w:r>
      <w:r w:rsidR="007D346B" w:rsidRPr="0021487A">
        <w:rPr>
          <w:color w:val="000000" w:themeColor="text1"/>
        </w:rPr>
        <w:t>rea</w:t>
      </w:r>
      <w:r w:rsidRPr="0021487A">
        <w:rPr>
          <w:color w:val="000000" w:themeColor="text1"/>
        </w:rPr>
        <w:t xml:space="preserve"> și supravegherea acestora trebuie să fie clare, transparente și eficace.</w:t>
      </w:r>
    </w:p>
    <w:p w14:paraId="5C71DE47" w14:textId="77777777" w:rsidR="00A4637F" w:rsidRPr="0021487A" w:rsidRDefault="00A4637F" w:rsidP="00A4637F">
      <w:pPr>
        <w:pStyle w:val="Heading3"/>
        <w:rPr>
          <w:rFonts w:ascii="Times New Roman" w:hAnsi="Times New Roman" w:cs="Times New Roman"/>
          <w:color w:val="0070C0"/>
        </w:rPr>
      </w:pPr>
      <w:bookmarkStart w:id="53" w:name="_Toc5265798"/>
      <w:r w:rsidRPr="0021487A">
        <w:rPr>
          <w:rFonts w:ascii="Times New Roman" w:hAnsi="Times New Roman" w:cs="Times New Roman"/>
          <w:color w:val="0070C0"/>
        </w:rPr>
        <w:t>Art. 2</w:t>
      </w:r>
      <w:r w:rsidR="001F6BAA" w:rsidRPr="0021487A">
        <w:rPr>
          <w:rFonts w:ascii="Times New Roman" w:hAnsi="Times New Roman" w:cs="Times New Roman"/>
          <w:color w:val="0070C0"/>
        </w:rPr>
        <w:t>6</w:t>
      </w:r>
      <w:r w:rsidRPr="0021487A">
        <w:rPr>
          <w:rFonts w:ascii="Times New Roman" w:hAnsi="Times New Roman" w:cs="Times New Roman"/>
          <w:color w:val="0070C0"/>
        </w:rPr>
        <w:t>. – Separarea funcţiilor</w:t>
      </w:r>
      <w:bookmarkEnd w:id="53"/>
    </w:p>
    <w:p w14:paraId="17693BB0" w14:textId="77777777" w:rsidR="00FC16BF" w:rsidRPr="0021487A" w:rsidRDefault="00FC16BF" w:rsidP="00FC16BF">
      <w:pPr>
        <w:jc w:val="both"/>
        <w:rPr>
          <w:b/>
        </w:rPr>
      </w:pPr>
      <w:r w:rsidRPr="0021487A">
        <w:rPr>
          <w:b/>
        </w:rPr>
        <w:t>(1)</w:t>
      </w:r>
      <w:r w:rsidR="00FD6AF5" w:rsidRPr="0021487A">
        <w:rPr>
          <w:b/>
        </w:rPr>
        <w:t xml:space="preserve"> </w:t>
      </w:r>
      <w:r w:rsidR="006A1CBA" w:rsidRPr="0021487A">
        <w:t>Administratorul trebuie să separe funcţiile de decizie, de funcţiile de execuţie şi de funcţiile cheie.</w:t>
      </w:r>
    </w:p>
    <w:p w14:paraId="3B238603" w14:textId="1B1CDA93" w:rsidR="00FC16BF" w:rsidRPr="0021487A" w:rsidRDefault="00FC16BF" w:rsidP="00FC16BF">
      <w:pPr>
        <w:jc w:val="both"/>
      </w:pPr>
      <w:r w:rsidRPr="0021487A">
        <w:rPr>
          <w:b/>
        </w:rPr>
        <w:t>(2)</w:t>
      </w:r>
      <w:r w:rsidRPr="0021487A">
        <w:t xml:space="preserve"> Administratorul constituie structuri responsabile cu activitățile de audit intern, control intern, administrare a riscurilor, analiza oportunităţilor investiţionale şi plasarea activelor în conformitate cu strategia stabilită de consiliul de administraţie/consiliul de supraveghere, și dispune, atunci când este cazul,</w:t>
      </w:r>
      <w:r w:rsidR="006660DA" w:rsidRPr="0021487A">
        <w:t xml:space="preserve"> </w:t>
      </w:r>
      <w:r w:rsidRPr="0021487A">
        <w:t>de funcție actuarială.</w:t>
      </w:r>
    </w:p>
    <w:p w14:paraId="4004A610" w14:textId="211F62A2" w:rsidR="00A76253" w:rsidRPr="0021487A" w:rsidRDefault="00A76253" w:rsidP="00A76253">
      <w:pPr>
        <w:jc w:val="both"/>
      </w:pPr>
      <w:r w:rsidRPr="0021487A">
        <w:rPr>
          <w:b/>
        </w:rPr>
        <w:t xml:space="preserve">(3) </w:t>
      </w:r>
      <w:r w:rsidRPr="0021487A">
        <w:t>Persoana care deţine o funcţie-cheie</w:t>
      </w:r>
      <w:r w:rsidRPr="0021487A">
        <w:rPr>
          <w:b/>
        </w:rPr>
        <w:t xml:space="preserve"> </w:t>
      </w:r>
      <w:r w:rsidRPr="0021487A">
        <w:t xml:space="preserve">raportează eventualele constatări și </w:t>
      </w:r>
      <w:r w:rsidR="00A62483" w:rsidRPr="0021487A">
        <w:t xml:space="preserve">face </w:t>
      </w:r>
      <w:r w:rsidRPr="0021487A">
        <w:t>recomandări structurii de conducere a administratorului potrivit competenţei acesteia, care stabilește ce acțiuni trebuie întreprinse.</w:t>
      </w:r>
    </w:p>
    <w:p w14:paraId="0D63966C" w14:textId="03ED6F1E" w:rsidR="00A76253" w:rsidRPr="0021487A" w:rsidRDefault="00A76253" w:rsidP="00A76253">
      <w:pPr>
        <w:jc w:val="both"/>
      </w:pPr>
      <w:r w:rsidRPr="0021487A">
        <w:rPr>
          <w:b/>
        </w:rPr>
        <w:t xml:space="preserve">(4) </w:t>
      </w:r>
      <w:r w:rsidRPr="0021487A">
        <w:t xml:space="preserve">Fără a aduce atingere dreptului de a nu se autoincrimina, persoana care deţine o funcţie-cheie informează </w:t>
      </w:r>
      <w:r w:rsidR="006068A3" w:rsidRPr="0021487A">
        <w:rPr>
          <w:color w:val="000000" w:themeColor="text1"/>
        </w:rPr>
        <w:t>A.S.F.</w:t>
      </w:r>
      <w:r w:rsidRPr="0021487A">
        <w:t xml:space="preserve"> dacă structura de conducere a administratorului nu ia în timp util și în mod adecvat măsurile corective în următoarele cazuri:</w:t>
      </w:r>
    </w:p>
    <w:p w14:paraId="408E6235" w14:textId="77777777" w:rsidR="00A76253" w:rsidRPr="0021487A" w:rsidRDefault="00A76253" w:rsidP="00A76253">
      <w:pPr>
        <w:jc w:val="both"/>
      </w:pPr>
      <w:r w:rsidRPr="0021487A">
        <w:t>a) în cazul în care persoana care deţine o funcţie-cheie a sesizat un risc substanțial ca administratorul să nu respecte o cerință legală importantă și a informat structura de conducere a administratorului cu privire la acest risc și în cazul în care acest lucru ar putea avea un impact semnificativ asupra intereselor participanţilor; ori</w:t>
      </w:r>
    </w:p>
    <w:p w14:paraId="315A7534" w14:textId="77777777" w:rsidR="00A76253" w:rsidRPr="0021487A" w:rsidRDefault="00A76253" w:rsidP="00A76253">
      <w:pPr>
        <w:jc w:val="both"/>
        <w:rPr>
          <w:b/>
        </w:rPr>
      </w:pPr>
      <w:r w:rsidRPr="0021487A">
        <w:lastRenderedPageBreak/>
        <w:t>b) în cazul în care persoana care deţine o funcţie-cheie a sesizat o încălcare efectivă importantă a legislaţiei aplicabilă administratorului și activităților sale în cadrul acestei funcții-cheie și a informat structura de conducere a administratorului cu privire la aceasta.</w:t>
      </w:r>
      <w:r w:rsidRPr="0021487A">
        <w:rPr>
          <w:b/>
        </w:rPr>
        <w:t xml:space="preserve"> </w:t>
      </w:r>
    </w:p>
    <w:p w14:paraId="764F1F95" w14:textId="77777777" w:rsidR="00A76253" w:rsidRPr="0021487A" w:rsidRDefault="00A76253" w:rsidP="00A76253">
      <w:pPr>
        <w:jc w:val="both"/>
      </w:pPr>
      <w:r w:rsidRPr="0021487A">
        <w:rPr>
          <w:b/>
        </w:rPr>
        <w:t xml:space="preserve">(5) </w:t>
      </w:r>
      <w:r w:rsidRPr="0021487A">
        <w:t>Aplicarea prevederilor alin. (4) nu constituie motiv pentru sancţionarea persoanei care deţine o funcţie-cheie de către administrator.</w:t>
      </w:r>
    </w:p>
    <w:p w14:paraId="5CD8E7F8" w14:textId="77777777" w:rsidR="006A1CBA" w:rsidRPr="0021487A" w:rsidRDefault="006A1CBA" w:rsidP="006B4F78">
      <w:pPr>
        <w:pStyle w:val="Heading3"/>
        <w:rPr>
          <w:rFonts w:ascii="Times New Roman" w:hAnsi="Times New Roman" w:cs="Times New Roman"/>
          <w:color w:val="0070C0"/>
        </w:rPr>
      </w:pPr>
      <w:bookmarkStart w:id="54" w:name="_Toc5265799"/>
      <w:r w:rsidRPr="0021487A">
        <w:rPr>
          <w:rFonts w:ascii="Times New Roman" w:hAnsi="Times New Roman" w:cs="Times New Roman"/>
          <w:color w:val="0070C0"/>
        </w:rPr>
        <w:t xml:space="preserve">Art. </w:t>
      </w:r>
      <w:r w:rsidR="00A60BF8" w:rsidRPr="0021487A">
        <w:rPr>
          <w:rFonts w:ascii="Times New Roman" w:hAnsi="Times New Roman" w:cs="Times New Roman"/>
          <w:color w:val="0070C0"/>
        </w:rPr>
        <w:t>2</w:t>
      </w:r>
      <w:r w:rsidR="001F6BAA" w:rsidRPr="0021487A">
        <w:rPr>
          <w:rFonts w:ascii="Times New Roman" w:hAnsi="Times New Roman" w:cs="Times New Roman"/>
          <w:color w:val="0070C0"/>
        </w:rPr>
        <w:t>7</w:t>
      </w:r>
      <w:r w:rsidRPr="0021487A">
        <w:rPr>
          <w:rFonts w:ascii="Times New Roman" w:hAnsi="Times New Roman" w:cs="Times New Roman"/>
          <w:color w:val="0070C0"/>
        </w:rPr>
        <w:t>. – Funcţia de audit intern</w:t>
      </w:r>
      <w:bookmarkEnd w:id="54"/>
    </w:p>
    <w:p w14:paraId="5ACFB0FD" w14:textId="77777777" w:rsidR="00E43DC1" w:rsidRPr="0021487A" w:rsidRDefault="006A1CBA" w:rsidP="006A1CBA">
      <w:pPr>
        <w:jc w:val="both"/>
      </w:pPr>
      <w:r w:rsidRPr="0021487A">
        <w:rPr>
          <w:b/>
        </w:rPr>
        <w:t>(</w:t>
      </w:r>
      <w:r w:rsidR="00FC16BF" w:rsidRPr="0021487A">
        <w:rPr>
          <w:b/>
        </w:rPr>
        <w:t>1</w:t>
      </w:r>
      <w:r w:rsidRPr="0021487A">
        <w:rPr>
          <w:b/>
        </w:rPr>
        <w:t>)</w:t>
      </w:r>
      <w:r w:rsidRPr="0021487A">
        <w:t xml:space="preserve"> </w:t>
      </w:r>
      <w:r w:rsidR="00831C8B" w:rsidRPr="0021487A">
        <w:rPr>
          <w:bCs/>
        </w:rPr>
        <w:t xml:space="preserve">Administratorul are obligația de a constitui o structură de audit intern, a cărei activitate </w:t>
      </w:r>
      <w:r w:rsidRPr="0021487A">
        <w:t xml:space="preserve">se realizează </w:t>
      </w:r>
      <w:r w:rsidR="004F656C" w:rsidRPr="0021487A">
        <w:t>conform Ordonanţei de urgenţă a Guvernului nr. 75/1999 privind activitatea de audit financiar, republicată</w:t>
      </w:r>
      <w:r w:rsidR="00440C52" w:rsidRPr="0021487A">
        <w:t>,</w:t>
      </w:r>
      <w:r w:rsidR="004F656C" w:rsidRPr="0021487A">
        <w:t xml:space="preserve"> cu modificările şi completările ulterioare</w:t>
      </w:r>
      <w:r w:rsidR="00440C52" w:rsidRPr="0021487A">
        <w:t xml:space="preserve"> </w:t>
      </w:r>
      <w:r w:rsidR="004F656C" w:rsidRPr="0021487A">
        <w:t xml:space="preserve">. </w:t>
      </w:r>
    </w:p>
    <w:p w14:paraId="4F6EA167" w14:textId="3DFE2B4B" w:rsidR="006A1CBA" w:rsidRPr="0021487A" w:rsidRDefault="006A1CBA" w:rsidP="006A1CBA">
      <w:pPr>
        <w:jc w:val="both"/>
      </w:pPr>
      <w:r w:rsidRPr="0021487A">
        <w:rPr>
          <w:b/>
        </w:rPr>
        <w:t>(</w:t>
      </w:r>
      <w:r w:rsidR="00FC16BF" w:rsidRPr="0021487A">
        <w:rPr>
          <w:b/>
        </w:rPr>
        <w:t>2</w:t>
      </w:r>
      <w:r w:rsidRPr="0021487A">
        <w:rPr>
          <w:b/>
        </w:rPr>
        <w:t>)</w:t>
      </w:r>
      <w:r w:rsidRPr="0021487A">
        <w:t xml:space="preserve"> Auditul intern trebuie să acopere toate activităţile de administrare a fondurilor.</w:t>
      </w:r>
    </w:p>
    <w:p w14:paraId="6232CEF2" w14:textId="4D05EC70" w:rsidR="006A1CBA" w:rsidRPr="0021487A" w:rsidRDefault="006A1CBA" w:rsidP="006A1CBA">
      <w:pPr>
        <w:jc w:val="both"/>
      </w:pPr>
      <w:r w:rsidRPr="0021487A">
        <w:rPr>
          <w:b/>
        </w:rPr>
        <w:t>(</w:t>
      </w:r>
      <w:r w:rsidR="00FC16BF" w:rsidRPr="0021487A">
        <w:rPr>
          <w:b/>
        </w:rPr>
        <w:t>3</w:t>
      </w:r>
      <w:r w:rsidRPr="0021487A">
        <w:rPr>
          <w:b/>
        </w:rPr>
        <w:t>)</w:t>
      </w:r>
      <w:r w:rsidRPr="0021487A">
        <w:t xml:space="preserve"> Administratorul notifică </w:t>
      </w:r>
      <w:r w:rsidR="006068A3" w:rsidRPr="0021487A">
        <w:rPr>
          <w:color w:val="000000" w:themeColor="text1"/>
        </w:rPr>
        <w:t>A.S.F.</w:t>
      </w:r>
      <w:r w:rsidRPr="0021487A">
        <w:t xml:space="preserve"> persoana care conduce structura responsabilă cu activitățile de audit intern.</w:t>
      </w:r>
    </w:p>
    <w:p w14:paraId="523A14A5" w14:textId="58AF4AB9" w:rsidR="00FC16BF" w:rsidRPr="0021487A" w:rsidRDefault="00FC16BF" w:rsidP="00FC16BF">
      <w:pPr>
        <w:jc w:val="both"/>
      </w:pPr>
      <w:r w:rsidRPr="0021487A">
        <w:rPr>
          <w:b/>
        </w:rPr>
        <w:t>(4)</w:t>
      </w:r>
      <w:r w:rsidR="009F64C6" w:rsidRPr="0021487A">
        <w:rPr>
          <w:b/>
        </w:rPr>
        <w:t xml:space="preserve"> </w:t>
      </w:r>
      <w:r w:rsidRPr="0021487A">
        <w:t>Obiectivele auditului intern sunt:</w:t>
      </w:r>
    </w:p>
    <w:p w14:paraId="1936EC04" w14:textId="23B4B646" w:rsidR="00FC16BF" w:rsidRPr="0021487A" w:rsidRDefault="00E43DC1" w:rsidP="00E43DC1">
      <w:pPr>
        <w:jc w:val="both"/>
      </w:pPr>
      <w:r w:rsidRPr="0021487A">
        <w:t xml:space="preserve">a) </w:t>
      </w:r>
      <w:r w:rsidR="00FC16BF" w:rsidRPr="0021487A">
        <w:t>asigurarea că politicile și procedurile administratorului sunt respectate în cadrul tuturor activităților și structurilor;</w:t>
      </w:r>
    </w:p>
    <w:p w14:paraId="6B090268" w14:textId="562969E3" w:rsidR="00FC16BF" w:rsidRPr="0021487A" w:rsidRDefault="00E43DC1" w:rsidP="00E43DC1">
      <w:pPr>
        <w:jc w:val="both"/>
      </w:pPr>
      <w:r w:rsidRPr="0021487A">
        <w:t xml:space="preserve">b) </w:t>
      </w:r>
      <w:r w:rsidR="00FC16BF" w:rsidRPr="0021487A">
        <w:t>revizuirea politicilor, procedurilor, proceselor și mecanismelor de control, astfel încât acestea să fie suficiente și adecvate activității desfășurate.</w:t>
      </w:r>
    </w:p>
    <w:p w14:paraId="53AE4F62" w14:textId="292B7000" w:rsidR="00FC16BF" w:rsidRPr="0021487A" w:rsidRDefault="00FC16BF" w:rsidP="00FC16BF">
      <w:pPr>
        <w:jc w:val="both"/>
      </w:pPr>
      <w:r w:rsidRPr="0021487A">
        <w:rPr>
          <w:b/>
        </w:rPr>
        <w:t>(</w:t>
      </w:r>
      <w:r w:rsidR="009F64C6" w:rsidRPr="0021487A">
        <w:rPr>
          <w:b/>
        </w:rPr>
        <w:t>5</w:t>
      </w:r>
      <w:r w:rsidRPr="0021487A">
        <w:rPr>
          <w:b/>
        </w:rPr>
        <w:t>)</w:t>
      </w:r>
      <w:r w:rsidRPr="0021487A">
        <w:t xml:space="preserve"> În vederea îndeplinirii obiectivelor, activitatea de audit intern include următoarele:</w:t>
      </w:r>
    </w:p>
    <w:p w14:paraId="61284954" w14:textId="5A5A2461" w:rsidR="00FC16BF" w:rsidRPr="0021487A" w:rsidRDefault="00E43DC1" w:rsidP="00E43DC1">
      <w:pPr>
        <w:jc w:val="both"/>
      </w:pPr>
      <w:r w:rsidRPr="0021487A">
        <w:t xml:space="preserve">a) </w:t>
      </w:r>
      <w:r w:rsidR="00FC16BF" w:rsidRPr="0021487A">
        <w:t>evaluarea eficienței și a gradului de adecvare a activității de control intern, de administrare a riscurilor, de administrare a investițiilor;</w:t>
      </w:r>
    </w:p>
    <w:p w14:paraId="6191F67A" w14:textId="26F0DAC4" w:rsidR="00FC16BF" w:rsidRPr="0021487A" w:rsidRDefault="00E43DC1" w:rsidP="00E43DC1">
      <w:pPr>
        <w:jc w:val="both"/>
      </w:pPr>
      <w:r w:rsidRPr="0021487A">
        <w:t xml:space="preserve">b) </w:t>
      </w:r>
      <w:r w:rsidR="00FC16BF" w:rsidRPr="0021487A">
        <w:t>analizarea relevanței și integrității datelor furnizate de sistemele informatice;</w:t>
      </w:r>
    </w:p>
    <w:p w14:paraId="37A993CB" w14:textId="3233BEE7" w:rsidR="00FC16BF" w:rsidRPr="0021487A" w:rsidRDefault="00E43DC1" w:rsidP="00E43DC1">
      <w:pPr>
        <w:jc w:val="both"/>
      </w:pPr>
      <w:r w:rsidRPr="0021487A">
        <w:t xml:space="preserve">c) </w:t>
      </w:r>
      <w:r w:rsidR="00FC16BF" w:rsidRPr="0021487A">
        <w:t>evaluarea acurateței și credibilității înregistrărilor contabile și situațiilor financiare;</w:t>
      </w:r>
    </w:p>
    <w:p w14:paraId="7F9794AE" w14:textId="65B80DE0" w:rsidR="00FC16BF" w:rsidRPr="0021487A" w:rsidRDefault="00E43DC1" w:rsidP="00E43DC1">
      <w:pPr>
        <w:jc w:val="both"/>
      </w:pPr>
      <w:r w:rsidRPr="0021487A">
        <w:t xml:space="preserve">d) </w:t>
      </w:r>
      <w:r w:rsidR="00FC16BF" w:rsidRPr="0021487A">
        <w:t>evaluarea modului în care se asigură protejarea elementelor patrimoniale bilanțiere și extrabilanțiere și identificarea metodelor de prevenire a fraudelor și a pierderilor de orice fel.</w:t>
      </w:r>
    </w:p>
    <w:p w14:paraId="752FD16B" w14:textId="685F9039" w:rsidR="00FC16BF" w:rsidRPr="0021487A" w:rsidRDefault="00FC16BF" w:rsidP="00FC16BF">
      <w:pPr>
        <w:jc w:val="both"/>
      </w:pPr>
      <w:r w:rsidRPr="0021487A">
        <w:rPr>
          <w:b/>
        </w:rPr>
        <w:t>(</w:t>
      </w:r>
      <w:r w:rsidR="009F64C6" w:rsidRPr="0021487A">
        <w:rPr>
          <w:b/>
        </w:rPr>
        <w:t>6</w:t>
      </w:r>
      <w:r w:rsidRPr="0021487A">
        <w:rPr>
          <w:b/>
        </w:rPr>
        <w:t>)</w:t>
      </w:r>
      <w:r w:rsidRPr="0021487A">
        <w:t xml:space="preserve"> Este interzisă externalizarea activității de audit intern de către administrator.</w:t>
      </w:r>
    </w:p>
    <w:p w14:paraId="4681D99A" w14:textId="68E252AE" w:rsidR="00FC16BF" w:rsidRPr="0021487A" w:rsidRDefault="00FC16BF" w:rsidP="00FC16BF">
      <w:pPr>
        <w:jc w:val="both"/>
      </w:pPr>
      <w:r w:rsidRPr="0021487A">
        <w:rPr>
          <w:b/>
        </w:rPr>
        <w:t>(</w:t>
      </w:r>
      <w:r w:rsidR="009F64C6" w:rsidRPr="0021487A">
        <w:rPr>
          <w:b/>
        </w:rPr>
        <w:t>7</w:t>
      </w:r>
      <w:r w:rsidRPr="0021487A">
        <w:rPr>
          <w:b/>
        </w:rPr>
        <w:t>)</w:t>
      </w:r>
      <w:r w:rsidRPr="0021487A">
        <w:t xml:space="preserve"> Fiecare misiune de audit intern face obiectul unui raport de audit intern care este prezentat consiliului de administrație/consiliului de supraveghere. </w:t>
      </w:r>
    </w:p>
    <w:p w14:paraId="7E85B9CA" w14:textId="4413FDC8" w:rsidR="00FC16BF" w:rsidRPr="0021487A" w:rsidRDefault="00FC16BF" w:rsidP="00FC16BF">
      <w:pPr>
        <w:jc w:val="both"/>
      </w:pPr>
      <w:r w:rsidRPr="0021487A">
        <w:rPr>
          <w:b/>
        </w:rPr>
        <w:t>(</w:t>
      </w:r>
      <w:r w:rsidR="009F64C6" w:rsidRPr="0021487A">
        <w:rPr>
          <w:b/>
        </w:rPr>
        <w:t>8</w:t>
      </w:r>
      <w:r w:rsidRPr="0021487A">
        <w:rPr>
          <w:b/>
        </w:rPr>
        <w:t>)</w:t>
      </w:r>
      <w:r w:rsidRPr="0021487A">
        <w:t xml:space="preserve"> Raportul prevăzut la alin. (</w:t>
      </w:r>
      <w:r w:rsidR="00403BA2" w:rsidRPr="0021487A">
        <w:t>7</w:t>
      </w:r>
      <w:r w:rsidRPr="0021487A">
        <w:t>) trebuie să cuprindă următoarele elemente:</w:t>
      </w:r>
    </w:p>
    <w:p w14:paraId="6B357A35" w14:textId="0C7CB8E7" w:rsidR="00FC16BF" w:rsidRPr="0021487A" w:rsidRDefault="00E43DC1" w:rsidP="00E43DC1">
      <w:pPr>
        <w:jc w:val="both"/>
      </w:pPr>
      <w:r w:rsidRPr="0021487A">
        <w:t xml:space="preserve">a) </w:t>
      </w:r>
      <w:r w:rsidR="00FC16BF" w:rsidRPr="0021487A">
        <w:t>perioada supusă auditării interne;</w:t>
      </w:r>
    </w:p>
    <w:p w14:paraId="7D9E3EF5" w14:textId="1DC285DE" w:rsidR="00FC16BF" w:rsidRPr="0021487A" w:rsidRDefault="00E43DC1" w:rsidP="00E43DC1">
      <w:pPr>
        <w:jc w:val="both"/>
      </w:pPr>
      <w:r w:rsidRPr="0021487A">
        <w:t xml:space="preserve">b) </w:t>
      </w:r>
      <w:r w:rsidR="00FC16BF" w:rsidRPr="0021487A">
        <w:t>lista activităților desfășurate de către structura de audit intern aferente perioadei auditate;</w:t>
      </w:r>
    </w:p>
    <w:p w14:paraId="3AE23903" w14:textId="6288084E" w:rsidR="00FC16BF" w:rsidRPr="0021487A" w:rsidRDefault="00E43DC1" w:rsidP="00E43DC1">
      <w:pPr>
        <w:jc w:val="both"/>
      </w:pPr>
      <w:r w:rsidRPr="0021487A">
        <w:t xml:space="preserve">c) </w:t>
      </w:r>
      <w:r w:rsidR="00FC16BF" w:rsidRPr="0021487A">
        <w:t>descrierea principalelor activități desfășurate;</w:t>
      </w:r>
    </w:p>
    <w:p w14:paraId="13B1F33F" w14:textId="01E1B4A1" w:rsidR="00FC16BF" w:rsidRPr="0021487A" w:rsidRDefault="00E43DC1" w:rsidP="00E43DC1">
      <w:pPr>
        <w:jc w:val="both"/>
      </w:pPr>
      <w:r w:rsidRPr="0021487A">
        <w:t xml:space="preserve">d) </w:t>
      </w:r>
      <w:r w:rsidR="00FC16BF" w:rsidRPr="0021487A">
        <w:t>persoanele responsabile pentru efectuarea respectivelor activități;</w:t>
      </w:r>
    </w:p>
    <w:p w14:paraId="2CCD727B" w14:textId="0A2A7990" w:rsidR="00FC16BF" w:rsidRPr="0021487A" w:rsidRDefault="00E43DC1" w:rsidP="00E43DC1">
      <w:pPr>
        <w:jc w:val="both"/>
      </w:pPr>
      <w:r w:rsidRPr="0021487A">
        <w:t xml:space="preserve">e) </w:t>
      </w:r>
      <w:r w:rsidR="00FC16BF" w:rsidRPr="0021487A">
        <w:t>deficiențele identificate și recomandările structurii de audit intern pentru remedierea acestora;</w:t>
      </w:r>
    </w:p>
    <w:p w14:paraId="60ADB42B" w14:textId="0373A78D" w:rsidR="00FC16BF" w:rsidRPr="0021487A" w:rsidRDefault="00E43DC1" w:rsidP="00E43DC1">
      <w:pPr>
        <w:jc w:val="both"/>
      </w:pPr>
      <w:r w:rsidRPr="0021487A">
        <w:t xml:space="preserve">f) </w:t>
      </w:r>
      <w:r w:rsidR="00FC16BF" w:rsidRPr="0021487A">
        <w:t>situația privind planul de măsuri pentru soluționarea deficiențelor identificate, separat pentru deficiențele curente și cele identificate prin rapoartele de audit intern anterioare, în cazul în care acestea din urmă nu au fost soluționate corespunzător.</w:t>
      </w:r>
    </w:p>
    <w:p w14:paraId="02E5CD83" w14:textId="4DFBB61A" w:rsidR="00FC16BF" w:rsidRPr="0021487A" w:rsidRDefault="00FC16BF" w:rsidP="00FC16BF">
      <w:pPr>
        <w:jc w:val="both"/>
      </w:pPr>
      <w:r w:rsidRPr="0021487A">
        <w:rPr>
          <w:b/>
        </w:rPr>
        <w:t>(</w:t>
      </w:r>
      <w:r w:rsidR="009F64C6" w:rsidRPr="0021487A">
        <w:rPr>
          <w:b/>
        </w:rPr>
        <w:t>9</w:t>
      </w:r>
      <w:r w:rsidRPr="0021487A">
        <w:rPr>
          <w:b/>
        </w:rPr>
        <w:t>)</w:t>
      </w:r>
      <w:r w:rsidRPr="0021487A">
        <w:t xml:space="preserve"> Persoana care conduce structura de audit intern are obligația de a întocmi un raport </w:t>
      </w:r>
      <w:r w:rsidR="00BF7C0B" w:rsidRPr="0021487A">
        <w:t xml:space="preserve">semestrial </w:t>
      </w:r>
      <w:r w:rsidRPr="0021487A">
        <w:t xml:space="preserve">privind misiunile de audit intern desfășurate, care se transmite </w:t>
      </w:r>
      <w:r w:rsidR="006068A3" w:rsidRPr="0021487A">
        <w:rPr>
          <w:color w:val="000000" w:themeColor="text1"/>
        </w:rPr>
        <w:t>A.S.F.</w:t>
      </w:r>
      <w:r w:rsidRPr="0021487A">
        <w:t xml:space="preserve"> în conformitate cu </w:t>
      </w:r>
      <w:r w:rsidR="005A4797" w:rsidRPr="0021487A">
        <w:t>reglementările</w:t>
      </w:r>
      <w:r w:rsidR="00A3348B" w:rsidRPr="0021487A">
        <w:t xml:space="preserve"> </w:t>
      </w:r>
      <w:r w:rsidR="00BF7C0B" w:rsidRPr="0021487A">
        <w:t>acesteia</w:t>
      </w:r>
      <w:r w:rsidRPr="0021487A">
        <w:t>.</w:t>
      </w:r>
    </w:p>
    <w:p w14:paraId="4509BFAE" w14:textId="62D3A683" w:rsidR="00FC16BF" w:rsidRPr="0021487A" w:rsidRDefault="00FC16BF" w:rsidP="00FC16BF">
      <w:pPr>
        <w:jc w:val="both"/>
      </w:pPr>
      <w:r w:rsidRPr="0021487A">
        <w:rPr>
          <w:b/>
        </w:rPr>
        <w:t>(</w:t>
      </w:r>
      <w:r w:rsidR="009F64C6" w:rsidRPr="0021487A">
        <w:rPr>
          <w:b/>
        </w:rPr>
        <w:t>10</w:t>
      </w:r>
      <w:r w:rsidRPr="0021487A">
        <w:rPr>
          <w:b/>
        </w:rPr>
        <w:t>)</w:t>
      </w:r>
      <w:r w:rsidRPr="0021487A">
        <w:t xml:space="preserve"> Auditorii interni au acces la orice date sau înregistrări, precum și la documente și informații relevante necesare îndeplinirii atribuțiilor care le revin.</w:t>
      </w:r>
    </w:p>
    <w:p w14:paraId="220B4CAF" w14:textId="0FCBEED5" w:rsidR="00FC16BF" w:rsidRPr="0021487A" w:rsidRDefault="00FC16BF" w:rsidP="00FC16BF">
      <w:pPr>
        <w:jc w:val="both"/>
      </w:pPr>
      <w:r w:rsidRPr="0021487A">
        <w:rPr>
          <w:b/>
        </w:rPr>
        <w:t>(</w:t>
      </w:r>
      <w:r w:rsidR="009F64C6" w:rsidRPr="0021487A">
        <w:rPr>
          <w:b/>
        </w:rPr>
        <w:t>11</w:t>
      </w:r>
      <w:r w:rsidRPr="0021487A">
        <w:rPr>
          <w:b/>
        </w:rPr>
        <w:t>)</w:t>
      </w:r>
      <w:r w:rsidRPr="0021487A">
        <w:t xml:space="preserve"> În îndeplinirea atribuțiilor care îi revin, persoana care conduce structura de audit intern urmărește modul de implementare a recomandărilor formulate în raportul de audit intern.</w:t>
      </w:r>
    </w:p>
    <w:p w14:paraId="26899138" w14:textId="77777777" w:rsidR="006A1CBA" w:rsidRPr="0021487A" w:rsidRDefault="006A1CBA" w:rsidP="006B4F78">
      <w:pPr>
        <w:pStyle w:val="Heading3"/>
        <w:rPr>
          <w:rFonts w:ascii="Times New Roman" w:hAnsi="Times New Roman" w:cs="Times New Roman"/>
          <w:iCs/>
          <w:color w:val="0070C0"/>
        </w:rPr>
      </w:pPr>
      <w:bookmarkStart w:id="55" w:name="_Toc5265800"/>
      <w:r w:rsidRPr="0021487A">
        <w:rPr>
          <w:rFonts w:ascii="Times New Roman" w:hAnsi="Times New Roman" w:cs="Times New Roman"/>
          <w:iCs/>
          <w:color w:val="0070C0"/>
        </w:rPr>
        <w:t xml:space="preserve">Art. </w:t>
      </w:r>
      <w:r w:rsidR="00A60BF8" w:rsidRPr="0021487A">
        <w:rPr>
          <w:rFonts w:ascii="Times New Roman" w:hAnsi="Times New Roman" w:cs="Times New Roman"/>
          <w:iCs/>
          <w:color w:val="0070C0"/>
        </w:rPr>
        <w:t>2</w:t>
      </w:r>
      <w:r w:rsidR="001F6BAA" w:rsidRPr="0021487A">
        <w:rPr>
          <w:rFonts w:ascii="Times New Roman" w:hAnsi="Times New Roman" w:cs="Times New Roman"/>
          <w:iCs/>
          <w:color w:val="0070C0"/>
        </w:rPr>
        <w:t>8</w:t>
      </w:r>
      <w:r w:rsidR="006B4F78" w:rsidRPr="0021487A">
        <w:rPr>
          <w:rFonts w:ascii="Times New Roman" w:hAnsi="Times New Roman" w:cs="Times New Roman"/>
          <w:iCs/>
          <w:color w:val="0070C0"/>
        </w:rPr>
        <w:t>.</w:t>
      </w:r>
      <w:r w:rsidRPr="0021487A">
        <w:rPr>
          <w:rFonts w:ascii="Times New Roman" w:hAnsi="Times New Roman" w:cs="Times New Roman"/>
          <w:iCs/>
          <w:color w:val="0070C0"/>
        </w:rPr>
        <w:t xml:space="preserve"> – </w:t>
      </w:r>
      <w:r w:rsidRPr="0021487A">
        <w:rPr>
          <w:rFonts w:ascii="Times New Roman" w:hAnsi="Times New Roman" w:cs="Times New Roman"/>
          <w:color w:val="0070C0"/>
        </w:rPr>
        <w:t>Funcția actuarială</w:t>
      </w:r>
      <w:bookmarkEnd w:id="55"/>
    </w:p>
    <w:p w14:paraId="0694DB4D" w14:textId="50C70003" w:rsidR="006A1CBA" w:rsidRPr="0021487A" w:rsidRDefault="006A1CBA" w:rsidP="006A1CBA">
      <w:pPr>
        <w:jc w:val="both"/>
      </w:pPr>
      <w:r w:rsidRPr="0021487A">
        <w:rPr>
          <w:b/>
        </w:rPr>
        <w:t xml:space="preserve">(1) </w:t>
      </w:r>
      <w:r w:rsidRPr="0021487A">
        <w:t>Atunci când prospectul prevede acoperirea riscurilor biometrice</w:t>
      </w:r>
      <w:r w:rsidR="0062563F" w:rsidRPr="0021487A">
        <w:t xml:space="preserve"> şi/sau </w:t>
      </w:r>
      <w:r w:rsidRPr="0021487A">
        <w:t>garantează rata de rentabilitate a investițiilor</w:t>
      </w:r>
      <w:r w:rsidR="009F6D77" w:rsidRPr="0021487A">
        <w:t xml:space="preserve"> sau un anumit nivel al garanţiilor</w:t>
      </w:r>
      <w:r w:rsidR="0062563F" w:rsidRPr="0021487A">
        <w:t>,</w:t>
      </w:r>
      <w:r w:rsidRPr="0021487A">
        <w:t xml:space="preserve"> administratorul constituie sau dispune de o funcție actuarială responsabilă cu: </w:t>
      </w:r>
    </w:p>
    <w:p w14:paraId="17ADD72A" w14:textId="064DCCCB" w:rsidR="006A1CBA" w:rsidRPr="0021487A" w:rsidRDefault="004B10F9" w:rsidP="004B10F9">
      <w:pPr>
        <w:jc w:val="both"/>
      </w:pPr>
      <w:r w:rsidRPr="0021487A">
        <w:t xml:space="preserve">a) </w:t>
      </w:r>
      <w:r w:rsidR="006A1CBA" w:rsidRPr="0021487A">
        <w:t xml:space="preserve">coordonarea și monitorizarea calculului provizioanelor tehnice; </w:t>
      </w:r>
    </w:p>
    <w:p w14:paraId="032436F6" w14:textId="3B16B9BE" w:rsidR="006A1CBA" w:rsidRPr="0021487A" w:rsidRDefault="004B10F9" w:rsidP="004B10F9">
      <w:pPr>
        <w:jc w:val="both"/>
      </w:pPr>
      <w:r w:rsidRPr="0021487A">
        <w:lastRenderedPageBreak/>
        <w:t xml:space="preserve">b) </w:t>
      </w:r>
      <w:r w:rsidR="006A1CBA" w:rsidRPr="0021487A">
        <w:t xml:space="preserve">evaluarea adecvării metodologiilor și modelelor de bază utilizate la calculul provizioanelor tehnice și a ipotezelor formulate în acest scop; </w:t>
      </w:r>
    </w:p>
    <w:p w14:paraId="1F5D2089" w14:textId="1DBF2360" w:rsidR="006A1CBA" w:rsidRPr="0021487A" w:rsidRDefault="004B10F9" w:rsidP="004B10F9">
      <w:pPr>
        <w:jc w:val="both"/>
      </w:pPr>
      <w:r w:rsidRPr="0021487A">
        <w:t xml:space="preserve">c) </w:t>
      </w:r>
      <w:r w:rsidR="006A1CBA" w:rsidRPr="0021487A">
        <w:t xml:space="preserve">determinarea în ce măsură datele utilizate la calcularea provizioanelor tehnice sunt suficiente și calitatea acestora; </w:t>
      </w:r>
    </w:p>
    <w:p w14:paraId="52B5DED8" w14:textId="2CD80DD0" w:rsidR="006A1CBA" w:rsidRPr="0021487A" w:rsidRDefault="004B10F9" w:rsidP="004B10F9">
      <w:pPr>
        <w:jc w:val="both"/>
      </w:pPr>
      <w:r w:rsidRPr="0021487A">
        <w:t xml:space="preserve">d) </w:t>
      </w:r>
      <w:r w:rsidR="006A1CBA" w:rsidRPr="0021487A">
        <w:t xml:space="preserve">compararea ipotezelor utilizate la calculul provizioanelor tehnice cu experiența; </w:t>
      </w:r>
    </w:p>
    <w:p w14:paraId="2632E25B" w14:textId="765DF935" w:rsidR="006A1CBA" w:rsidRPr="0021487A" w:rsidRDefault="004B10F9" w:rsidP="004B10F9">
      <w:pPr>
        <w:jc w:val="both"/>
      </w:pPr>
      <w:r w:rsidRPr="0021487A">
        <w:t xml:space="preserve">e) </w:t>
      </w:r>
      <w:r w:rsidR="006A1CBA" w:rsidRPr="0021487A">
        <w:t xml:space="preserve">informarea consiliului de administrație/consiliului de supraveghere cu privire la adecvarea calculării provizioanelor tehnice; </w:t>
      </w:r>
    </w:p>
    <w:p w14:paraId="09228764" w14:textId="1BC799CD" w:rsidR="006A1CBA" w:rsidRPr="0021487A" w:rsidRDefault="004B10F9" w:rsidP="004B10F9">
      <w:pPr>
        <w:jc w:val="both"/>
      </w:pPr>
      <w:r w:rsidRPr="0021487A">
        <w:t xml:space="preserve">f) </w:t>
      </w:r>
      <w:r w:rsidR="006A1CBA" w:rsidRPr="0021487A">
        <w:t>exprim</w:t>
      </w:r>
      <w:r w:rsidR="00B44102" w:rsidRPr="0021487A">
        <w:t xml:space="preserve">area unei opinii </w:t>
      </w:r>
      <w:r w:rsidR="006A1CBA" w:rsidRPr="0021487A">
        <w:t xml:space="preserve">privind strategia de aderare, în cazul în care prospectul prevede; </w:t>
      </w:r>
    </w:p>
    <w:p w14:paraId="0CB0C200" w14:textId="4765A185" w:rsidR="006A1CBA" w:rsidRPr="0021487A" w:rsidRDefault="004B10F9" w:rsidP="004B10F9">
      <w:pPr>
        <w:jc w:val="both"/>
      </w:pPr>
      <w:r w:rsidRPr="0021487A">
        <w:t xml:space="preserve">g) </w:t>
      </w:r>
      <w:r w:rsidR="00B44102" w:rsidRPr="0021487A">
        <w:t xml:space="preserve">exprimarea unei opinii privind </w:t>
      </w:r>
      <w:r w:rsidR="006A1CBA" w:rsidRPr="0021487A">
        <w:t xml:space="preserve">adecvarea mecanismelor de asigurare în cazul în care prospectul prevede astfel de mecanisme; și </w:t>
      </w:r>
    </w:p>
    <w:p w14:paraId="740F3617" w14:textId="6C15D37F" w:rsidR="006A1CBA" w:rsidRPr="0021487A" w:rsidRDefault="004B10F9" w:rsidP="004B10F9">
      <w:pPr>
        <w:jc w:val="both"/>
      </w:pPr>
      <w:r w:rsidRPr="0021487A">
        <w:t xml:space="preserve">h) </w:t>
      </w:r>
      <w:r w:rsidR="000954E1" w:rsidRPr="0021487A">
        <w:t>participarea</w:t>
      </w:r>
      <w:r w:rsidR="00287D31" w:rsidRPr="0021487A">
        <w:t xml:space="preserve"> </w:t>
      </w:r>
      <w:r w:rsidR="006A1CBA" w:rsidRPr="0021487A">
        <w:t xml:space="preserve">la punerea în aplicare efectivă a sistemului de gestionare a riscurilor. </w:t>
      </w:r>
    </w:p>
    <w:p w14:paraId="069B0420" w14:textId="77777777" w:rsidR="006A1CBA" w:rsidRPr="0021487A" w:rsidRDefault="006A1CBA" w:rsidP="006A1CBA">
      <w:pPr>
        <w:jc w:val="both"/>
      </w:pPr>
      <w:r w:rsidRPr="0021487A">
        <w:rPr>
          <w:b/>
        </w:rPr>
        <w:t xml:space="preserve">(2) </w:t>
      </w:r>
      <w:r w:rsidRPr="0021487A">
        <w:t>Administratorul desemnează cel puțin o persoană independentă, din interiorul sau din afara entității, care să răspundă de funcția actuarială.</w:t>
      </w:r>
    </w:p>
    <w:p w14:paraId="03F9E52B" w14:textId="7D611CC9" w:rsidR="002A536E" w:rsidRPr="0021487A" w:rsidRDefault="006A1CBA" w:rsidP="002A536E">
      <w:pPr>
        <w:jc w:val="both"/>
      </w:pPr>
      <w:r w:rsidRPr="0021487A">
        <w:rPr>
          <w:b/>
        </w:rPr>
        <w:t>(3)</w:t>
      </w:r>
      <w:r w:rsidRPr="0021487A">
        <w:t xml:space="preserve"> Administratorul notifică </w:t>
      </w:r>
      <w:r w:rsidR="006068A3" w:rsidRPr="0021487A">
        <w:rPr>
          <w:color w:val="000000" w:themeColor="text1"/>
        </w:rPr>
        <w:t>A.S.F.</w:t>
      </w:r>
      <w:r w:rsidRPr="0021487A">
        <w:t xml:space="preserve"> persoana responsabilă cu funcția actuarială.</w:t>
      </w:r>
    </w:p>
    <w:p w14:paraId="24D9562C" w14:textId="119A418F" w:rsidR="00213E86" w:rsidRPr="0021487A" w:rsidRDefault="00213E86" w:rsidP="00213E86">
      <w:pPr>
        <w:pStyle w:val="al"/>
        <w:spacing w:before="0" w:beforeAutospacing="0" w:after="0" w:afterAutospacing="0"/>
        <w:jc w:val="both"/>
      </w:pPr>
      <w:r w:rsidRPr="0021487A">
        <w:rPr>
          <w:b/>
        </w:rPr>
        <w:t>(4)</w:t>
      </w:r>
      <w:r w:rsidRPr="0021487A">
        <w:t xml:space="preserve"> </w:t>
      </w:r>
      <w:r w:rsidR="00BF7C0B" w:rsidRPr="0021487A">
        <w:rPr>
          <w:bCs/>
        </w:rPr>
        <w:t xml:space="preserve">În exercitarea atribuțiilor sale, persoana </w:t>
      </w:r>
      <w:r w:rsidR="00BF7C0B" w:rsidRPr="0021487A">
        <w:t>responsabilă cu funcția actuarială</w:t>
      </w:r>
      <w:r w:rsidR="00BF7C0B" w:rsidRPr="0021487A">
        <w:rPr>
          <w:bCs/>
        </w:rPr>
        <w:t xml:space="preserve"> are obligația de a întocmi anual un raport actuarial</w:t>
      </w:r>
      <w:r w:rsidR="00BF7C0B" w:rsidRPr="0021487A">
        <w:t xml:space="preserve">, care se transmite </w:t>
      </w:r>
      <w:r w:rsidR="006068A3" w:rsidRPr="0021487A">
        <w:rPr>
          <w:color w:val="000000" w:themeColor="text1"/>
        </w:rPr>
        <w:t>A.S.F.</w:t>
      </w:r>
      <w:r w:rsidR="00BF7C0B" w:rsidRPr="0021487A">
        <w:t xml:space="preserve"> în conformitate cu reglementările acesteia.</w:t>
      </w:r>
    </w:p>
    <w:p w14:paraId="40CBAEA0" w14:textId="77777777" w:rsidR="00BB61CE" w:rsidRPr="0021487A" w:rsidRDefault="00BB61CE" w:rsidP="002A536E">
      <w:pPr>
        <w:pStyle w:val="Heading3"/>
        <w:rPr>
          <w:rFonts w:ascii="Times New Roman" w:hAnsi="Times New Roman" w:cs="Times New Roman"/>
          <w:iCs/>
          <w:color w:val="0070C0"/>
        </w:rPr>
      </w:pPr>
      <w:bookmarkStart w:id="56" w:name="_Toc5265801"/>
      <w:r w:rsidRPr="0021487A">
        <w:rPr>
          <w:rFonts w:ascii="Times New Roman" w:hAnsi="Times New Roman" w:cs="Times New Roman"/>
          <w:iCs/>
          <w:color w:val="0070C0"/>
        </w:rPr>
        <w:t>Art. 2</w:t>
      </w:r>
      <w:r w:rsidR="001F6BAA" w:rsidRPr="0021487A">
        <w:rPr>
          <w:rFonts w:ascii="Times New Roman" w:hAnsi="Times New Roman" w:cs="Times New Roman"/>
          <w:iCs/>
          <w:color w:val="0070C0"/>
        </w:rPr>
        <w:t>9</w:t>
      </w:r>
      <w:r w:rsidRPr="0021487A">
        <w:rPr>
          <w:rFonts w:ascii="Times New Roman" w:hAnsi="Times New Roman" w:cs="Times New Roman"/>
          <w:iCs/>
          <w:color w:val="0070C0"/>
        </w:rPr>
        <w:t>. – Funcția de control intern</w:t>
      </w:r>
      <w:r w:rsidR="00A464B4" w:rsidRPr="0021487A">
        <w:rPr>
          <w:rFonts w:ascii="Times New Roman" w:hAnsi="Times New Roman" w:cs="Times New Roman"/>
          <w:iCs/>
          <w:color w:val="0070C0"/>
        </w:rPr>
        <w:t>/conformitate</w:t>
      </w:r>
      <w:bookmarkEnd w:id="56"/>
    </w:p>
    <w:p w14:paraId="60F70564" w14:textId="70ACBF65" w:rsidR="0017454A" w:rsidRPr="0021487A" w:rsidRDefault="00BB61CE" w:rsidP="0017454A">
      <w:pPr>
        <w:jc w:val="both"/>
        <w:rPr>
          <w:bCs/>
        </w:rPr>
      </w:pPr>
      <w:r w:rsidRPr="0021487A">
        <w:rPr>
          <w:b/>
          <w:bCs/>
        </w:rPr>
        <w:t>(1)</w:t>
      </w:r>
      <w:r w:rsidR="009F64C6" w:rsidRPr="0021487A">
        <w:rPr>
          <w:b/>
          <w:bCs/>
        </w:rPr>
        <w:t xml:space="preserve"> </w:t>
      </w:r>
      <w:r w:rsidR="0017454A" w:rsidRPr="0021487A">
        <w:rPr>
          <w:bCs/>
        </w:rPr>
        <w:t>Administratorul are obligația de a constitui o structură de control intern</w:t>
      </w:r>
      <w:r w:rsidR="00A464B4" w:rsidRPr="0021487A">
        <w:rPr>
          <w:bCs/>
        </w:rPr>
        <w:t>/conformitate</w:t>
      </w:r>
      <w:r w:rsidR="0017454A" w:rsidRPr="0021487A">
        <w:rPr>
          <w:bCs/>
        </w:rPr>
        <w:t xml:space="preserve"> pentru care trebuie prevăzute următoarele elemente:</w:t>
      </w:r>
    </w:p>
    <w:p w14:paraId="7F96C24A" w14:textId="661ED038" w:rsidR="0017454A" w:rsidRPr="0021487A" w:rsidRDefault="004B10F9" w:rsidP="004B10F9">
      <w:pPr>
        <w:jc w:val="both"/>
        <w:rPr>
          <w:bCs/>
        </w:rPr>
      </w:pPr>
      <w:r w:rsidRPr="0021487A">
        <w:rPr>
          <w:bCs/>
        </w:rPr>
        <w:t xml:space="preserve">a) </w:t>
      </w:r>
      <w:r w:rsidR="0017454A" w:rsidRPr="0021487A">
        <w:rPr>
          <w:bCs/>
        </w:rPr>
        <w:t>rolul și responsabilitățile structurii de conducere în relația cu structura de control intern;</w:t>
      </w:r>
    </w:p>
    <w:p w14:paraId="55A87F7A" w14:textId="7E446531" w:rsidR="0017454A" w:rsidRPr="0021487A" w:rsidRDefault="004B10F9" w:rsidP="004B10F9">
      <w:pPr>
        <w:jc w:val="both"/>
        <w:rPr>
          <w:bCs/>
        </w:rPr>
      </w:pPr>
      <w:r w:rsidRPr="0021487A">
        <w:rPr>
          <w:bCs/>
        </w:rPr>
        <w:t xml:space="preserve">b) </w:t>
      </w:r>
      <w:r w:rsidR="0017454A" w:rsidRPr="0021487A">
        <w:rPr>
          <w:bCs/>
        </w:rPr>
        <w:t>activitățile de control intern și separarea responsabilităților;</w:t>
      </w:r>
    </w:p>
    <w:p w14:paraId="3C2F490E" w14:textId="1F741141" w:rsidR="0017454A" w:rsidRPr="0021487A" w:rsidRDefault="004B10F9" w:rsidP="004B10F9">
      <w:pPr>
        <w:jc w:val="both"/>
        <w:rPr>
          <w:bCs/>
        </w:rPr>
      </w:pPr>
      <w:r w:rsidRPr="0021487A">
        <w:rPr>
          <w:bCs/>
        </w:rPr>
        <w:t xml:space="preserve">c) </w:t>
      </w:r>
      <w:r w:rsidR="0017454A" w:rsidRPr="0021487A">
        <w:rPr>
          <w:bCs/>
        </w:rPr>
        <w:t>activitățile de monitorizare și corectare a deficiențelor.</w:t>
      </w:r>
    </w:p>
    <w:p w14:paraId="7D1280D7" w14:textId="77777777" w:rsidR="0017454A" w:rsidRPr="0021487A" w:rsidRDefault="0017454A" w:rsidP="0017454A">
      <w:pPr>
        <w:jc w:val="both"/>
        <w:rPr>
          <w:bCs/>
        </w:rPr>
      </w:pPr>
      <w:r w:rsidRPr="0021487A">
        <w:rPr>
          <w:b/>
          <w:bCs/>
        </w:rPr>
        <w:t>(2)</w:t>
      </w:r>
      <w:r w:rsidRPr="0021487A">
        <w:rPr>
          <w:bCs/>
        </w:rPr>
        <w:t xml:space="preserve"> Obiectivele activității de control intern</w:t>
      </w:r>
      <w:r w:rsidR="00514AC3" w:rsidRPr="0021487A">
        <w:rPr>
          <w:bCs/>
        </w:rPr>
        <w:t>/conformitate</w:t>
      </w:r>
      <w:r w:rsidRPr="0021487A">
        <w:rPr>
          <w:bCs/>
        </w:rPr>
        <w:t xml:space="preserve"> sunt:</w:t>
      </w:r>
    </w:p>
    <w:p w14:paraId="49E5A161" w14:textId="08D1B598" w:rsidR="0017454A" w:rsidRPr="0021487A" w:rsidRDefault="004B10F9" w:rsidP="004B10F9">
      <w:pPr>
        <w:jc w:val="both"/>
        <w:rPr>
          <w:bCs/>
        </w:rPr>
      </w:pPr>
      <w:r w:rsidRPr="0021487A">
        <w:rPr>
          <w:bCs/>
        </w:rPr>
        <w:t xml:space="preserve">a) </w:t>
      </w:r>
      <w:r w:rsidR="0017454A" w:rsidRPr="0021487A">
        <w:rPr>
          <w:bCs/>
        </w:rPr>
        <w:t>desfășurarea acesteia în condiții de eficiență;</w:t>
      </w:r>
    </w:p>
    <w:p w14:paraId="096CE806" w14:textId="427A03D3" w:rsidR="0017454A" w:rsidRPr="0021487A" w:rsidRDefault="004B10F9" w:rsidP="004B10F9">
      <w:pPr>
        <w:jc w:val="both"/>
        <w:rPr>
          <w:bCs/>
        </w:rPr>
      </w:pPr>
      <w:r w:rsidRPr="0021487A">
        <w:rPr>
          <w:bCs/>
        </w:rPr>
        <w:t xml:space="preserve">b) </w:t>
      </w:r>
      <w:r w:rsidR="0017454A" w:rsidRPr="0021487A">
        <w:rPr>
          <w:bCs/>
        </w:rPr>
        <w:t>furnizarea unor informații corecte, credibile, relevante, complete și oportune în luarea deciziilor de către membrii consiliului de administrație/consiliului de supraveghere sau directori/directorat, după caz, precum și de către utilizatorii externi ai informațiilor;</w:t>
      </w:r>
    </w:p>
    <w:p w14:paraId="320DE33B" w14:textId="2C950D5F" w:rsidR="0017454A" w:rsidRPr="0021487A" w:rsidRDefault="004B10F9" w:rsidP="00921A6B">
      <w:pPr>
        <w:jc w:val="both"/>
        <w:rPr>
          <w:bCs/>
        </w:rPr>
      </w:pPr>
      <w:r w:rsidRPr="0021487A">
        <w:rPr>
          <w:bCs/>
        </w:rPr>
        <w:t xml:space="preserve">c) </w:t>
      </w:r>
      <w:r w:rsidR="0017454A" w:rsidRPr="0021487A">
        <w:rPr>
          <w:bCs/>
        </w:rPr>
        <w:t>supravegherea respectării de către administrator și personalul acestuia a actelor normative aplicabile și a reglementărilor/normelor/procedurilor/regulilor interne;</w:t>
      </w:r>
    </w:p>
    <w:p w14:paraId="59D318FC" w14:textId="2440AE1D" w:rsidR="0017454A" w:rsidRPr="0021487A" w:rsidRDefault="004B10F9" w:rsidP="00921A6B">
      <w:pPr>
        <w:jc w:val="both"/>
        <w:rPr>
          <w:bCs/>
        </w:rPr>
      </w:pPr>
      <w:r w:rsidRPr="0021487A">
        <w:rPr>
          <w:bCs/>
        </w:rPr>
        <w:t xml:space="preserve">d) </w:t>
      </w:r>
      <w:r w:rsidR="0017454A" w:rsidRPr="0021487A">
        <w:rPr>
          <w:bCs/>
        </w:rPr>
        <w:t>reducerea riscurilor de neîndeplinire a obligațiilor de către administrator.</w:t>
      </w:r>
    </w:p>
    <w:p w14:paraId="1272717D" w14:textId="77777777" w:rsidR="0091588B" w:rsidRPr="0021487A" w:rsidRDefault="0091588B" w:rsidP="00921A6B">
      <w:pPr>
        <w:pStyle w:val="al"/>
        <w:spacing w:before="0" w:beforeAutospacing="0" w:after="0" w:afterAutospacing="0"/>
        <w:jc w:val="both"/>
        <w:rPr>
          <w:bCs/>
        </w:rPr>
      </w:pPr>
      <w:r w:rsidRPr="0021487A">
        <w:rPr>
          <w:b/>
          <w:bCs/>
        </w:rPr>
        <w:t>(</w:t>
      </w:r>
      <w:r w:rsidR="009F64C6" w:rsidRPr="0021487A">
        <w:rPr>
          <w:b/>
          <w:bCs/>
        </w:rPr>
        <w:t>3</w:t>
      </w:r>
      <w:r w:rsidRPr="0021487A">
        <w:rPr>
          <w:b/>
          <w:bCs/>
        </w:rPr>
        <w:t>)</w:t>
      </w:r>
      <w:r w:rsidRPr="0021487A">
        <w:rPr>
          <w:bCs/>
        </w:rPr>
        <w:t xml:space="preserve"> Activitatea de control intern</w:t>
      </w:r>
      <w:r w:rsidR="00514AC3" w:rsidRPr="0021487A">
        <w:rPr>
          <w:bCs/>
        </w:rPr>
        <w:t>/conformitate</w:t>
      </w:r>
      <w:r w:rsidRPr="0021487A">
        <w:rPr>
          <w:bCs/>
        </w:rPr>
        <w:t xml:space="preserve"> se desfășoară în mod independent de activitățile pe care administratorul le monitorizează și controlează, astfel încât:</w:t>
      </w:r>
    </w:p>
    <w:p w14:paraId="4B787824" w14:textId="42F0941B" w:rsidR="0091588B" w:rsidRPr="0021487A" w:rsidRDefault="004B10F9" w:rsidP="00921A6B">
      <w:pPr>
        <w:pStyle w:val="al"/>
        <w:spacing w:before="0" w:beforeAutospacing="0" w:after="0" w:afterAutospacing="0"/>
        <w:jc w:val="both"/>
        <w:rPr>
          <w:bCs/>
        </w:rPr>
      </w:pPr>
      <w:r w:rsidRPr="0021487A">
        <w:rPr>
          <w:bCs/>
        </w:rPr>
        <w:t xml:space="preserve">a) </w:t>
      </w:r>
      <w:r w:rsidR="0091588B" w:rsidRPr="0021487A">
        <w:rPr>
          <w:bCs/>
        </w:rPr>
        <w:t>să evalueze în mod continuu eficacitatea și modul adecvat de punere în aplicare a măsurilor și procedurilor administratorului, precum și măsurile dispuse pentru rezolvarea oricăror situații de neîndeplinire a obligațiilor acestuia;</w:t>
      </w:r>
    </w:p>
    <w:p w14:paraId="67A5CB9A" w14:textId="03A3510A" w:rsidR="0091588B" w:rsidRPr="0021487A" w:rsidRDefault="004B10F9" w:rsidP="00921A6B">
      <w:pPr>
        <w:pStyle w:val="al"/>
        <w:spacing w:before="0" w:beforeAutospacing="0" w:after="0" w:afterAutospacing="0"/>
        <w:jc w:val="both"/>
        <w:rPr>
          <w:bCs/>
        </w:rPr>
      </w:pPr>
      <w:r w:rsidRPr="0021487A">
        <w:rPr>
          <w:bCs/>
        </w:rPr>
        <w:t xml:space="preserve">b) </w:t>
      </w:r>
      <w:r w:rsidR="0091588B" w:rsidRPr="0021487A">
        <w:rPr>
          <w:bCs/>
        </w:rPr>
        <w:t>să urmărească desfășurarea activității de administrare a fondului în condiții de eficacitate.</w:t>
      </w:r>
    </w:p>
    <w:p w14:paraId="24004BD9" w14:textId="77777777" w:rsidR="004B10F9" w:rsidRPr="0021487A" w:rsidRDefault="0091588B" w:rsidP="00921A6B">
      <w:pPr>
        <w:pStyle w:val="al"/>
        <w:spacing w:before="0" w:beforeAutospacing="0" w:after="0" w:afterAutospacing="0"/>
        <w:jc w:val="both"/>
        <w:rPr>
          <w:bCs/>
        </w:rPr>
      </w:pPr>
      <w:r w:rsidRPr="0021487A">
        <w:rPr>
          <w:b/>
          <w:bCs/>
        </w:rPr>
        <w:t>(</w:t>
      </w:r>
      <w:r w:rsidR="009F64C6" w:rsidRPr="0021487A">
        <w:rPr>
          <w:b/>
          <w:bCs/>
        </w:rPr>
        <w:t>4</w:t>
      </w:r>
      <w:r w:rsidRPr="0021487A">
        <w:rPr>
          <w:b/>
          <w:bCs/>
        </w:rPr>
        <w:t>)</w:t>
      </w:r>
      <w:r w:rsidRPr="0021487A">
        <w:rPr>
          <w:bCs/>
        </w:rPr>
        <w:t xml:space="preserve"> Pentru a permite persoanei care conduce structura de control intern</w:t>
      </w:r>
      <w:r w:rsidR="00514AC3" w:rsidRPr="0021487A">
        <w:rPr>
          <w:bCs/>
        </w:rPr>
        <w:t>/conformitate</w:t>
      </w:r>
      <w:r w:rsidRPr="0021487A">
        <w:rPr>
          <w:bCs/>
        </w:rPr>
        <w:t xml:space="preserve"> să își ducă la îndeplinire responsabilitățile în mod corect și independent, administratorul tr</w:t>
      </w:r>
      <w:r w:rsidR="004B10F9" w:rsidRPr="0021487A">
        <w:rPr>
          <w:bCs/>
        </w:rPr>
        <w:t>ebuie să se asigure că aceasta:</w:t>
      </w:r>
    </w:p>
    <w:p w14:paraId="0B8254E6" w14:textId="20D14DD9" w:rsidR="0091588B" w:rsidRPr="0021487A" w:rsidRDefault="004B10F9" w:rsidP="00921A6B">
      <w:pPr>
        <w:pStyle w:val="al"/>
        <w:spacing w:before="0" w:beforeAutospacing="0" w:after="0" w:afterAutospacing="0"/>
        <w:jc w:val="both"/>
        <w:rPr>
          <w:bCs/>
        </w:rPr>
      </w:pPr>
      <w:r w:rsidRPr="0021487A">
        <w:rPr>
          <w:bCs/>
        </w:rPr>
        <w:t xml:space="preserve">a) </w:t>
      </w:r>
      <w:r w:rsidR="0091588B" w:rsidRPr="0021487A">
        <w:rPr>
          <w:bCs/>
        </w:rPr>
        <w:t>are autoritatea, resursele și experiența necesare, precum și acces la toate informațiile relevante;</w:t>
      </w:r>
    </w:p>
    <w:p w14:paraId="21FFB793" w14:textId="29571304" w:rsidR="0091588B" w:rsidRPr="0021487A" w:rsidRDefault="004B10F9" w:rsidP="00921A6B">
      <w:pPr>
        <w:pStyle w:val="al"/>
        <w:spacing w:before="0" w:beforeAutospacing="0" w:after="0" w:afterAutospacing="0"/>
        <w:jc w:val="both"/>
        <w:rPr>
          <w:bCs/>
        </w:rPr>
      </w:pPr>
      <w:r w:rsidRPr="0021487A">
        <w:rPr>
          <w:bCs/>
        </w:rPr>
        <w:t xml:space="preserve">b) </w:t>
      </w:r>
      <w:r w:rsidR="0091588B" w:rsidRPr="0021487A">
        <w:rPr>
          <w:bCs/>
        </w:rPr>
        <w:t>are atribuții aferente activității de control intern, precum și metode de remunera</w:t>
      </w:r>
      <w:r w:rsidR="00C55D71" w:rsidRPr="0021487A">
        <w:rPr>
          <w:bCs/>
        </w:rPr>
        <w:t>re</w:t>
      </w:r>
      <w:r w:rsidR="0091588B" w:rsidRPr="0021487A">
        <w:rPr>
          <w:bCs/>
        </w:rPr>
        <w:t>, astfel încât să nu îi fie afectată obiectivitatea sau să conducă la această posibilitate;</w:t>
      </w:r>
    </w:p>
    <w:p w14:paraId="6A3248D5" w14:textId="2BAE0648" w:rsidR="0091588B" w:rsidRPr="0021487A" w:rsidRDefault="004B10F9" w:rsidP="00921A6B">
      <w:pPr>
        <w:pStyle w:val="al"/>
        <w:spacing w:before="0" w:beforeAutospacing="0" w:after="0" w:afterAutospacing="0"/>
        <w:jc w:val="both"/>
        <w:rPr>
          <w:bCs/>
        </w:rPr>
      </w:pPr>
      <w:r w:rsidRPr="0021487A">
        <w:rPr>
          <w:bCs/>
        </w:rPr>
        <w:t xml:space="preserve">c) </w:t>
      </w:r>
      <w:r w:rsidR="0091588B" w:rsidRPr="0021487A">
        <w:rPr>
          <w:bCs/>
        </w:rPr>
        <w:t>nu este implicată în desfășurarea activităților pe care le monitorizează;</w:t>
      </w:r>
    </w:p>
    <w:p w14:paraId="262109B1" w14:textId="4835A8AD" w:rsidR="0091588B" w:rsidRPr="0021487A" w:rsidRDefault="004B10F9" w:rsidP="00921A6B">
      <w:pPr>
        <w:pStyle w:val="al"/>
        <w:spacing w:before="0" w:beforeAutospacing="0" w:after="0" w:afterAutospacing="0"/>
        <w:jc w:val="both"/>
        <w:rPr>
          <w:bCs/>
        </w:rPr>
      </w:pPr>
      <w:r w:rsidRPr="0021487A">
        <w:rPr>
          <w:bCs/>
        </w:rPr>
        <w:t xml:space="preserve">d) </w:t>
      </w:r>
      <w:r w:rsidR="0091588B" w:rsidRPr="0021487A">
        <w:rPr>
          <w:bCs/>
        </w:rPr>
        <w:t xml:space="preserve">participă, în calitate de invitat, la ședința consiliului de administrație/consiliului de supraveghere, atunci când pe ordinea de zi a acesteia este prevăzută dezbaterea raportului </w:t>
      </w:r>
      <w:r w:rsidR="00E1467A" w:rsidRPr="0021487A">
        <w:rPr>
          <w:bCs/>
        </w:rPr>
        <w:t>prevăzut la alin. (</w:t>
      </w:r>
      <w:r w:rsidRPr="0021487A">
        <w:rPr>
          <w:bCs/>
        </w:rPr>
        <w:t>7</w:t>
      </w:r>
      <w:r w:rsidR="00E1467A" w:rsidRPr="0021487A">
        <w:rPr>
          <w:bCs/>
        </w:rPr>
        <w:t>)</w:t>
      </w:r>
      <w:r w:rsidR="0091588B" w:rsidRPr="0021487A">
        <w:rPr>
          <w:bCs/>
        </w:rPr>
        <w:t>.</w:t>
      </w:r>
    </w:p>
    <w:p w14:paraId="3AB9CC1C" w14:textId="77631AC3" w:rsidR="0091588B" w:rsidRPr="0021487A" w:rsidRDefault="0091588B" w:rsidP="00921A6B">
      <w:pPr>
        <w:jc w:val="both"/>
        <w:rPr>
          <w:bCs/>
        </w:rPr>
      </w:pPr>
      <w:r w:rsidRPr="0021487A">
        <w:rPr>
          <w:b/>
          <w:bCs/>
        </w:rPr>
        <w:lastRenderedPageBreak/>
        <w:t>(</w:t>
      </w:r>
      <w:r w:rsidR="003C22AA" w:rsidRPr="0021487A">
        <w:rPr>
          <w:b/>
          <w:bCs/>
        </w:rPr>
        <w:t>5</w:t>
      </w:r>
      <w:r w:rsidRPr="0021487A">
        <w:rPr>
          <w:b/>
          <w:bCs/>
        </w:rPr>
        <w:t>)</w:t>
      </w:r>
      <w:r w:rsidRPr="0021487A">
        <w:rPr>
          <w:bCs/>
        </w:rPr>
        <w:t xml:space="preserve"> Activitatea de control intern</w:t>
      </w:r>
      <w:r w:rsidR="00514AC3" w:rsidRPr="0021487A">
        <w:rPr>
          <w:bCs/>
        </w:rPr>
        <w:t>/conformitate</w:t>
      </w:r>
      <w:r w:rsidRPr="0021487A">
        <w:rPr>
          <w:bCs/>
        </w:rPr>
        <w:t xml:space="preserve"> este implementată pentru fiecare nivel organizatoric al administratorului și se exercită în funcție de dimensiunea, natura și complexitatea acestuia.</w:t>
      </w:r>
    </w:p>
    <w:p w14:paraId="04D813B6" w14:textId="3006B1DD" w:rsidR="0091588B" w:rsidRPr="0021487A" w:rsidRDefault="0091588B" w:rsidP="00921A6B">
      <w:pPr>
        <w:pStyle w:val="al"/>
        <w:spacing w:before="0" w:beforeAutospacing="0" w:after="0" w:afterAutospacing="0"/>
        <w:jc w:val="both"/>
        <w:rPr>
          <w:bCs/>
        </w:rPr>
      </w:pPr>
      <w:r w:rsidRPr="0021487A">
        <w:rPr>
          <w:b/>
          <w:bCs/>
        </w:rPr>
        <w:t>(</w:t>
      </w:r>
      <w:r w:rsidR="003C22AA" w:rsidRPr="0021487A">
        <w:rPr>
          <w:b/>
          <w:bCs/>
        </w:rPr>
        <w:t>6</w:t>
      </w:r>
      <w:r w:rsidRPr="0021487A">
        <w:rPr>
          <w:b/>
          <w:bCs/>
        </w:rPr>
        <w:t>)</w:t>
      </w:r>
      <w:r w:rsidRPr="0021487A">
        <w:rPr>
          <w:bCs/>
        </w:rPr>
        <w:t xml:space="preserve"> Este interzisă externalizarea activității de control intern</w:t>
      </w:r>
      <w:r w:rsidR="00514AC3" w:rsidRPr="0021487A">
        <w:rPr>
          <w:bCs/>
        </w:rPr>
        <w:t>/conformitate</w:t>
      </w:r>
      <w:r w:rsidRPr="0021487A">
        <w:rPr>
          <w:bCs/>
        </w:rPr>
        <w:t xml:space="preserve"> de către administrator.</w:t>
      </w:r>
    </w:p>
    <w:p w14:paraId="7078CFCE" w14:textId="7E9A5B4C" w:rsidR="00FE6673" w:rsidRPr="0021487A" w:rsidRDefault="00853A2C" w:rsidP="00921A6B">
      <w:pPr>
        <w:jc w:val="both"/>
      </w:pPr>
      <w:r w:rsidRPr="0021487A">
        <w:rPr>
          <w:b/>
          <w:bCs/>
        </w:rPr>
        <w:t>(</w:t>
      </w:r>
      <w:r w:rsidR="003C22AA" w:rsidRPr="0021487A">
        <w:rPr>
          <w:b/>
          <w:bCs/>
        </w:rPr>
        <w:t>7</w:t>
      </w:r>
      <w:r w:rsidRPr="0021487A">
        <w:rPr>
          <w:b/>
          <w:bCs/>
        </w:rPr>
        <w:t>)</w:t>
      </w:r>
      <w:r w:rsidR="00F46224" w:rsidRPr="0021487A">
        <w:rPr>
          <w:b/>
          <w:bCs/>
        </w:rPr>
        <w:t xml:space="preserve"> </w:t>
      </w:r>
      <w:r w:rsidR="0091588B" w:rsidRPr="0021487A">
        <w:rPr>
          <w:bCs/>
        </w:rPr>
        <w:t xml:space="preserve">În exercitarea atribuțiilor </w:t>
      </w:r>
      <w:r w:rsidRPr="0021487A">
        <w:rPr>
          <w:bCs/>
        </w:rPr>
        <w:t>sale</w:t>
      </w:r>
      <w:r w:rsidR="0091588B" w:rsidRPr="0021487A">
        <w:rPr>
          <w:bCs/>
        </w:rPr>
        <w:t>, persoana care conduce structura de control intern</w:t>
      </w:r>
      <w:r w:rsidR="00514AC3" w:rsidRPr="0021487A">
        <w:rPr>
          <w:bCs/>
        </w:rPr>
        <w:t>/conformitate</w:t>
      </w:r>
      <w:r w:rsidR="0091588B" w:rsidRPr="0021487A">
        <w:rPr>
          <w:bCs/>
        </w:rPr>
        <w:t xml:space="preserve"> are obligația de a întocmi semestrial un raport de control intern</w:t>
      </w:r>
      <w:r w:rsidR="00BF7C0B" w:rsidRPr="0021487A">
        <w:t xml:space="preserve">, care se transmite </w:t>
      </w:r>
      <w:r w:rsidR="006068A3" w:rsidRPr="0021487A">
        <w:rPr>
          <w:color w:val="000000" w:themeColor="text1"/>
        </w:rPr>
        <w:t>A.S.F.</w:t>
      </w:r>
      <w:r w:rsidR="00BF7C0B" w:rsidRPr="0021487A">
        <w:t xml:space="preserve"> în conformitate cu reglementările acesteia.</w:t>
      </w:r>
    </w:p>
    <w:p w14:paraId="159F3424" w14:textId="77777777" w:rsidR="00BB61CE" w:rsidRPr="0021487A" w:rsidRDefault="00BB61CE" w:rsidP="00BA6C10">
      <w:pPr>
        <w:pStyle w:val="Heading3"/>
        <w:rPr>
          <w:rFonts w:ascii="Times New Roman" w:hAnsi="Times New Roman" w:cs="Times New Roman"/>
          <w:iCs/>
          <w:color w:val="0070C0"/>
        </w:rPr>
      </w:pPr>
      <w:bookmarkStart w:id="57" w:name="_Toc5265802"/>
      <w:r w:rsidRPr="0021487A">
        <w:rPr>
          <w:rFonts w:ascii="Times New Roman" w:hAnsi="Times New Roman" w:cs="Times New Roman"/>
          <w:iCs/>
          <w:color w:val="0070C0"/>
        </w:rPr>
        <w:t xml:space="preserve">Art. </w:t>
      </w:r>
      <w:r w:rsidR="001F6BAA" w:rsidRPr="0021487A">
        <w:rPr>
          <w:rFonts w:ascii="Times New Roman" w:hAnsi="Times New Roman" w:cs="Times New Roman"/>
          <w:iCs/>
          <w:color w:val="0070C0"/>
        </w:rPr>
        <w:t>30</w:t>
      </w:r>
      <w:r w:rsidRPr="0021487A">
        <w:rPr>
          <w:rFonts w:ascii="Times New Roman" w:hAnsi="Times New Roman" w:cs="Times New Roman"/>
          <w:iCs/>
          <w:color w:val="0070C0"/>
        </w:rPr>
        <w:t>. – Funcția de administrare a riscurilor</w:t>
      </w:r>
      <w:bookmarkEnd w:id="57"/>
    </w:p>
    <w:p w14:paraId="179FFB95" w14:textId="77777777" w:rsidR="008C7C7C" w:rsidRPr="0021487A" w:rsidRDefault="00BB61CE" w:rsidP="00DD4128">
      <w:pPr>
        <w:pStyle w:val="al"/>
        <w:spacing w:before="0" w:beforeAutospacing="0" w:after="0" w:afterAutospacing="0"/>
        <w:jc w:val="both"/>
      </w:pPr>
      <w:r w:rsidRPr="0021487A">
        <w:rPr>
          <w:b/>
          <w:bCs/>
        </w:rPr>
        <w:t xml:space="preserve">(1) </w:t>
      </w:r>
      <w:r w:rsidR="008C7C7C" w:rsidRPr="0021487A">
        <w:t>Administratorul are obligația de a constitui o structură de administrare a riscurilor.</w:t>
      </w:r>
    </w:p>
    <w:p w14:paraId="1A06879E" w14:textId="2D04F0FE" w:rsidR="00DD4128" w:rsidRPr="0021487A" w:rsidRDefault="00DD4128" w:rsidP="00462175">
      <w:pPr>
        <w:jc w:val="both"/>
      </w:pPr>
      <w:r w:rsidRPr="0021487A">
        <w:rPr>
          <w:b/>
        </w:rPr>
        <w:t>(2)</w:t>
      </w:r>
      <w:r w:rsidRPr="0021487A">
        <w:t xml:space="preserve"> Obiectivele activității de administrare a riscurilor sunt identificarea, analizarea, evaluarea, diminuarea, monitorizarea și raportarea riscurilor la care sunt expuse fondurile și administratorul, în mod proporțional cu dimensiunea şi organizarea lor internă, precum și cu volumul, natura, amploarea și complexitatea activității desfăşurate.</w:t>
      </w:r>
    </w:p>
    <w:p w14:paraId="078D8940" w14:textId="5418EC7E" w:rsidR="00DD4128" w:rsidRPr="0021487A" w:rsidRDefault="00DD4128" w:rsidP="00462175">
      <w:pPr>
        <w:jc w:val="both"/>
      </w:pPr>
      <w:r w:rsidRPr="0021487A">
        <w:rPr>
          <w:b/>
        </w:rPr>
        <w:t>(3)</w:t>
      </w:r>
      <w:r w:rsidRPr="0021487A">
        <w:t xml:space="preserve"> Activitatea de administrare a riscurilor trebuie să se realizeze cu luarea în considerare a factorilor interni şi externi care afectează activitatea fondului şi administratorului acestuia, având în vedere următoarele: </w:t>
      </w:r>
    </w:p>
    <w:p w14:paraId="5BD70F5A" w14:textId="77777777" w:rsidR="00DD4128" w:rsidRPr="0021487A" w:rsidRDefault="00DD4128" w:rsidP="00DD4128">
      <w:pPr>
        <w:jc w:val="both"/>
      </w:pPr>
      <w:r w:rsidRPr="0021487A">
        <w:t>a) calculul şi constituirea provizionului;</w:t>
      </w:r>
    </w:p>
    <w:p w14:paraId="6474C4E3" w14:textId="77777777" w:rsidR="00DD4128" w:rsidRPr="0021487A" w:rsidRDefault="00DD4128" w:rsidP="00DD4128">
      <w:pPr>
        <w:jc w:val="both"/>
      </w:pPr>
      <w:r w:rsidRPr="0021487A">
        <w:t>b) administrarea activelor și a pasivelor;</w:t>
      </w:r>
    </w:p>
    <w:p w14:paraId="6EB22675" w14:textId="77777777" w:rsidR="00DD4128" w:rsidRPr="0021487A" w:rsidRDefault="00DD4128" w:rsidP="00DD4128">
      <w:pPr>
        <w:jc w:val="both"/>
      </w:pPr>
      <w:r w:rsidRPr="0021487A">
        <w:t>c) strategia de investiții;</w:t>
      </w:r>
    </w:p>
    <w:p w14:paraId="437A4938" w14:textId="77777777" w:rsidR="00DD4128" w:rsidRPr="0021487A" w:rsidRDefault="00DD4128" w:rsidP="00DD4128">
      <w:pPr>
        <w:jc w:val="both"/>
      </w:pPr>
      <w:r w:rsidRPr="0021487A">
        <w:t>d) gestionarea riscului de lichiditate și a riscului de concentrare;</w:t>
      </w:r>
    </w:p>
    <w:p w14:paraId="4557C6C8" w14:textId="77777777" w:rsidR="00DD4128" w:rsidRPr="0021487A" w:rsidRDefault="00DD4128" w:rsidP="00DD4128">
      <w:pPr>
        <w:jc w:val="both"/>
      </w:pPr>
      <w:r w:rsidRPr="0021487A">
        <w:t>e) gestionarea riscului operațional;</w:t>
      </w:r>
    </w:p>
    <w:p w14:paraId="5371AD8A" w14:textId="77777777" w:rsidR="00DD4128" w:rsidRPr="0021487A" w:rsidRDefault="00DD4128" w:rsidP="00DD4128">
      <w:pPr>
        <w:jc w:val="both"/>
      </w:pPr>
      <w:r w:rsidRPr="0021487A">
        <w:t>f) asigurarea și alte tehnici de diminuare a riscurilor;</w:t>
      </w:r>
    </w:p>
    <w:p w14:paraId="4B1B5A87" w14:textId="77777777" w:rsidR="00DD4128" w:rsidRPr="0021487A" w:rsidRDefault="00DD4128" w:rsidP="00DD4128">
      <w:pPr>
        <w:jc w:val="both"/>
      </w:pPr>
      <w:r w:rsidRPr="0021487A">
        <w:t>g) riscurile de mediu, sociale și de guvernanță asociate cu portofoliul de investiții și gestionarea acestora;</w:t>
      </w:r>
    </w:p>
    <w:p w14:paraId="736CCD40" w14:textId="319E0E0D" w:rsidR="00DD4128" w:rsidRPr="0021487A" w:rsidRDefault="00DD4128" w:rsidP="00DD4128">
      <w:pPr>
        <w:jc w:val="both"/>
      </w:pPr>
      <w:r w:rsidRPr="0021487A">
        <w:t xml:space="preserve">h) alţi factori prevăzuţi de reglementările </w:t>
      </w:r>
      <w:r w:rsidR="006068A3" w:rsidRPr="0021487A">
        <w:rPr>
          <w:color w:val="000000" w:themeColor="text1"/>
        </w:rPr>
        <w:t>A.S.F.</w:t>
      </w:r>
      <w:r w:rsidRPr="0021487A">
        <w:t>.</w:t>
      </w:r>
    </w:p>
    <w:p w14:paraId="51DBB13A" w14:textId="5380A147" w:rsidR="0033029A" w:rsidRPr="0021487A" w:rsidRDefault="0033029A" w:rsidP="00E03B6B">
      <w:pPr>
        <w:pStyle w:val="al"/>
        <w:spacing w:before="0" w:beforeAutospacing="0" w:after="0" w:afterAutospacing="0"/>
        <w:jc w:val="both"/>
        <w:rPr>
          <w:b/>
        </w:rPr>
      </w:pPr>
      <w:r w:rsidRPr="0021487A">
        <w:rPr>
          <w:b/>
        </w:rPr>
        <w:t xml:space="preserve">(4) </w:t>
      </w:r>
      <w:r w:rsidRPr="0021487A">
        <w:t>În funcţie de tipul schemei de pensii ocupaţionale, sistemul de gestionare a riscurilor trebuie să ia în considerare riscurile suportate de participanţi.</w:t>
      </w:r>
      <w:r w:rsidRPr="0021487A">
        <w:rPr>
          <w:b/>
        </w:rPr>
        <w:t xml:space="preserve"> </w:t>
      </w:r>
    </w:p>
    <w:p w14:paraId="669E7D0A" w14:textId="77777777" w:rsidR="00905DFC" w:rsidRPr="0021487A" w:rsidRDefault="008C7C7C" w:rsidP="00AF2448">
      <w:pPr>
        <w:pStyle w:val="al"/>
        <w:spacing w:before="0" w:beforeAutospacing="0" w:after="0" w:afterAutospacing="0"/>
        <w:jc w:val="both"/>
      </w:pPr>
      <w:r w:rsidRPr="0021487A">
        <w:rPr>
          <w:b/>
        </w:rPr>
        <w:t>(</w:t>
      </w:r>
      <w:r w:rsidR="0033029A" w:rsidRPr="0021487A">
        <w:rPr>
          <w:b/>
        </w:rPr>
        <w:t>5</w:t>
      </w:r>
      <w:r w:rsidRPr="0021487A">
        <w:rPr>
          <w:b/>
        </w:rPr>
        <w:t>)</w:t>
      </w:r>
      <w:r w:rsidRPr="0021487A">
        <w:t xml:space="preserve"> Pentru riscurile identificate, administratorul efectuează analize cantitative și/sau calitative, utilizând teste de stres, după caz.</w:t>
      </w:r>
    </w:p>
    <w:p w14:paraId="29DDFAF5" w14:textId="63198F62" w:rsidR="00AF2448" w:rsidRPr="0021487A" w:rsidRDefault="00AF2448" w:rsidP="00AF2448">
      <w:pPr>
        <w:pStyle w:val="al"/>
        <w:spacing w:before="0" w:beforeAutospacing="0" w:after="0" w:afterAutospacing="0"/>
        <w:jc w:val="both"/>
      </w:pPr>
      <w:r w:rsidRPr="0021487A">
        <w:rPr>
          <w:b/>
        </w:rPr>
        <w:t>(</w:t>
      </w:r>
      <w:r w:rsidR="0033029A" w:rsidRPr="0021487A">
        <w:rPr>
          <w:b/>
        </w:rPr>
        <w:t>6</w:t>
      </w:r>
      <w:r w:rsidRPr="0021487A">
        <w:rPr>
          <w:b/>
        </w:rPr>
        <w:t>)</w:t>
      </w:r>
      <w:r w:rsidRPr="0021487A">
        <w:t xml:space="preserve"> Persoana care conduce structura de administrare a riscurilor raportează structurii de conducere în scopul de a oferi fundamentare pentru revizuirea și îmbunătățirea politicii de administrare a riscurilor și a limitelor de expunere fixate, inclusiv pentru adoptarea de măsuri adecvate dacă rezultatele testelor indică o vulnerabilitate semnificativă.</w:t>
      </w:r>
    </w:p>
    <w:p w14:paraId="5F558354" w14:textId="5A2F3B63" w:rsidR="008C7C7C" w:rsidRPr="0021487A" w:rsidRDefault="008C7C7C" w:rsidP="00E03B6B">
      <w:pPr>
        <w:pStyle w:val="al"/>
        <w:spacing w:before="0" w:beforeAutospacing="0" w:after="0" w:afterAutospacing="0"/>
        <w:jc w:val="both"/>
      </w:pPr>
      <w:r w:rsidRPr="0021487A">
        <w:rPr>
          <w:b/>
        </w:rPr>
        <w:t>(</w:t>
      </w:r>
      <w:r w:rsidR="0033029A" w:rsidRPr="0021487A">
        <w:rPr>
          <w:b/>
        </w:rPr>
        <w:t>7</w:t>
      </w:r>
      <w:r w:rsidRPr="0021487A">
        <w:rPr>
          <w:b/>
        </w:rPr>
        <w:t>)</w:t>
      </w:r>
      <w:r w:rsidRPr="0021487A">
        <w:t xml:space="preserve"> Persoana care conduce structura de administrare a riscurilor are obligația de a întocmi semestrial un raport de risc</w:t>
      </w:r>
      <w:r w:rsidR="00BF7C0B" w:rsidRPr="0021487A">
        <w:t xml:space="preserve">, </w:t>
      </w:r>
      <w:r w:rsidR="00F10887" w:rsidRPr="0021487A">
        <w:t xml:space="preserve">în conformitate cu art. 115, </w:t>
      </w:r>
      <w:r w:rsidR="00BF7C0B" w:rsidRPr="0021487A">
        <w:t xml:space="preserve">care se transmite </w:t>
      </w:r>
      <w:r w:rsidR="006068A3" w:rsidRPr="0021487A">
        <w:rPr>
          <w:color w:val="000000" w:themeColor="text1"/>
        </w:rPr>
        <w:t>A.S.F.</w:t>
      </w:r>
      <w:r w:rsidR="00BF7C0B" w:rsidRPr="0021487A">
        <w:t xml:space="preserve"> în conformitate cu reglementările acesteia.</w:t>
      </w:r>
    </w:p>
    <w:p w14:paraId="0A5B503D" w14:textId="58963A5E" w:rsidR="00DC4F4B" w:rsidRPr="0021487A" w:rsidRDefault="00DC4F4B" w:rsidP="00DC4F4B">
      <w:pPr>
        <w:pStyle w:val="al"/>
        <w:spacing w:before="0" w:beforeAutospacing="0" w:after="0" w:afterAutospacing="0"/>
        <w:jc w:val="both"/>
      </w:pPr>
      <w:r w:rsidRPr="0021487A">
        <w:rPr>
          <w:b/>
        </w:rPr>
        <w:t>(</w:t>
      </w:r>
      <w:r w:rsidR="0033029A" w:rsidRPr="0021487A">
        <w:rPr>
          <w:b/>
        </w:rPr>
        <w:t>8</w:t>
      </w:r>
      <w:r w:rsidRPr="0021487A">
        <w:rPr>
          <w:b/>
        </w:rPr>
        <w:t>)</w:t>
      </w:r>
      <w:r w:rsidR="00F46224" w:rsidRPr="0021487A">
        <w:rPr>
          <w:b/>
        </w:rPr>
        <w:t xml:space="preserve"> </w:t>
      </w:r>
      <w:r w:rsidRPr="0021487A">
        <w:t>Este interzisă externalizarea activității de administrare a riscurilor.</w:t>
      </w:r>
    </w:p>
    <w:p w14:paraId="6C21E11D" w14:textId="77777777" w:rsidR="00BB61CE" w:rsidRPr="0021487A" w:rsidRDefault="00BB61CE" w:rsidP="00BB61CE">
      <w:pPr>
        <w:pStyle w:val="Heading3"/>
        <w:rPr>
          <w:rFonts w:ascii="Times New Roman" w:hAnsi="Times New Roman" w:cs="Times New Roman"/>
          <w:color w:val="0070C0"/>
        </w:rPr>
      </w:pPr>
      <w:bookmarkStart w:id="58" w:name="_Toc5265803"/>
      <w:r w:rsidRPr="0021487A">
        <w:rPr>
          <w:rFonts w:ascii="Times New Roman" w:hAnsi="Times New Roman" w:cs="Times New Roman"/>
          <w:color w:val="0070C0"/>
        </w:rPr>
        <w:t>Art. 3</w:t>
      </w:r>
      <w:r w:rsidR="001F6BAA" w:rsidRPr="0021487A">
        <w:rPr>
          <w:rFonts w:ascii="Times New Roman" w:hAnsi="Times New Roman" w:cs="Times New Roman"/>
          <w:color w:val="0070C0"/>
        </w:rPr>
        <w:t>1</w:t>
      </w:r>
      <w:r w:rsidRPr="0021487A">
        <w:rPr>
          <w:rFonts w:ascii="Times New Roman" w:hAnsi="Times New Roman" w:cs="Times New Roman"/>
          <w:color w:val="0070C0"/>
        </w:rPr>
        <w:t xml:space="preserve">. – Funcția de </w:t>
      </w:r>
      <w:r w:rsidR="001F216A" w:rsidRPr="0021487A">
        <w:rPr>
          <w:rFonts w:ascii="Times New Roman" w:hAnsi="Times New Roman" w:cs="Times New Roman"/>
          <w:color w:val="0070C0"/>
        </w:rPr>
        <w:t>administrare a</w:t>
      </w:r>
      <w:r w:rsidRPr="0021487A">
        <w:rPr>
          <w:rFonts w:ascii="Times New Roman" w:hAnsi="Times New Roman" w:cs="Times New Roman"/>
          <w:color w:val="0070C0"/>
        </w:rPr>
        <w:t xml:space="preserve"> investiţii</w:t>
      </w:r>
      <w:r w:rsidR="001F216A" w:rsidRPr="0021487A">
        <w:rPr>
          <w:rFonts w:ascii="Times New Roman" w:hAnsi="Times New Roman" w:cs="Times New Roman"/>
          <w:color w:val="0070C0"/>
        </w:rPr>
        <w:t>lor</w:t>
      </w:r>
      <w:bookmarkEnd w:id="58"/>
    </w:p>
    <w:p w14:paraId="6AC61523" w14:textId="6A3C8626" w:rsidR="00E76FE7" w:rsidRPr="0021487A" w:rsidRDefault="00BB61CE" w:rsidP="00831C8B">
      <w:pPr>
        <w:jc w:val="both"/>
      </w:pPr>
      <w:r w:rsidRPr="0021487A">
        <w:rPr>
          <w:b/>
        </w:rPr>
        <w:t>(1)</w:t>
      </w:r>
      <w:r w:rsidR="00FD6AF5" w:rsidRPr="0021487A">
        <w:rPr>
          <w:b/>
        </w:rPr>
        <w:t xml:space="preserve"> </w:t>
      </w:r>
      <w:r w:rsidR="00831C8B" w:rsidRPr="0021487A">
        <w:rPr>
          <w:bCs/>
        </w:rPr>
        <w:t xml:space="preserve">Administratorul are obligația de a constitui </w:t>
      </w:r>
      <w:r w:rsidR="00831C8B" w:rsidRPr="0021487A">
        <w:rPr>
          <w:bCs/>
          <w:color w:val="000000" w:themeColor="text1"/>
        </w:rPr>
        <w:t>o structură</w:t>
      </w:r>
      <w:r w:rsidR="00C55D71" w:rsidRPr="0021487A">
        <w:rPr>
          <w:bCs/>
          <w:color w:val="000000" w:themeColor="text1"/>
        </w:rPr>
        <w:t xml:space="preserve"> separată,</w:t>
      </w:r>
      <w:r w:rsidR="00831C8B" w:rsidRPr="0021487A">
        <w:rPr>
          <w:bCs/>
          <w:color w:val="000000" w:themeColor="text1"/>
        </w:rPr>
        <w:t xml:space="preserve"> </w:t>
      </w:r>
      <w:r w:rsidR="001F216A" w:rsidRPr="0021487A">
        <w:rPr>
          <w:color w:val="000000" w:themeColor="text1"/>
        </w:rPr>
        <w:t xml:space="preserve">responsabilă cu administrarea </w:t>
      </w:r>
      <w:r w:rsidR="00E76FE7" w:rsidRPr="0021487A">
        <w:rPr>
          <w:color w:val="000000" w:themeColor="text1"/>
        </w:rPr>
        <w:t>investiții</w:t>
      </w:r>
      <w:r w:rsidR="001F216A" w:rsidRPr="0021487A">
        <w:rPr>
          <w:color w:val="000000" w:themeColor="text1"/>
        </w:rPr>
        <w:t>lor</w:t>
      </w:r>
      <w:r w:rsidR="00C55D71" w:rsidRPr="0021487A">
        <w:rPr>
          <w:color w:val="000000" w:themeColor="text1"/>
        </w:rPr>
        <w:t xml:space="preserve">, </w:t>
      </w:r>
      <w:r w:rsidR="00E76FE7" w:rsidRPr="0021487A">
        <w:rPr>
          <w:color w:val="000000" w:themeColor="text1"/>
        </w:rPr>
        <w:t xml:space="preserve"> cu analiza oportunităților investiționale</w:t>
      </w:r>
      <w:r w:rsidR="00E76FE7" w:rsidRPr="0021487A">
        <w:rPr>
          <w:color w:val="FF0000"/>
        </w:rPr>
        <w:t xml:space="preserve"> </w:t>
      </w:r>
      <w:r w:rsidR="00E76FE7" w:rsidRPr="0021487A">
        <w:t>și plasarea activelor în conformitate cu strategia stabilită de consiliul de administrație sau de consiliul de supraveghere, după caz.</w:t>
      </w:r>
    </w:p>
    <w:p w14:paraId="687D0361" w14:textId="52EDAF35" w:rsidR="00642480" w:rsidRPr="0021487A" w:rsidRDefault="00642480" w:rsidP="00642480">
      <w:pPr>
        <w:pStyle w:val="al"/>
        <w:spacing w:before="0" w:beforeAutospacing="0" w:after="0" w:afterAutospacing="0"/>
        <w:jc w:val="both"/>
      </w:pPr>
      <w:r w:rsidRPr="0021487A">
        <w:rPr>
          <w:b/>
        </w:rPr>
        <w:t>(</w:t>
      </w:r>
      <w:r w:rsidR="00FF0D6A" w:rsidRPr="0021487A">
        <w:rPr>
          <w:b/>
        </w:rPr>
        <w:t>2</w:t>
      </w:r>
      <w:r w:rsidRPr="0021487A">
        <w:rPr>
          <w:b/>
        </w:rPr>
        <w:t>)</w:t>
      </w:r>
      <w:r w:rsidR="009A7B12" w:rsidRPr="0021487A">
        <w:rPr>
          <w:b/>
        </w:rPr>
        <w:t xml:space="preserve"> </w:t>
      </w:r>
      <w:r w:rsidRPr="0021487A">
        <w:t>Este interzisă externalizarea activității de administrare a investiţiilor.</w:t>
      </w:r>
    </w:p>
    <w:p w14:paraId="1EF785C5" w14:textId="77777777" w:rsidR="006A1CBA" w:rsidRPr="0021487A" w:rsidRDefault="006A1CBA" w:rsidP="00BB61CE">
      <w:pPr>
        <w:pStyle w:val="Heading3"/>
        <w:rPr>
          <w:rFonts w:ascii="Times New Roman" w:hAnsi="Times New Roman" w:cs="Times New Roman"/>
          <w:color w:val="0070C0"/>
        </w:rPr>
      </w:pPr>
      <w:bookmarkStart w:id="59" w:name="_Toc5265804"/>
      <w:r w:rsidRPr="0021487A">
        <w:rPr>
          <w:rFonts w:ascii="Times New Roman" w:hAnsi="Times New Roman" w:cs="Times New Roman"/>
          <w:color w:val="0070C0"/>
        </w:rPr>
        <w:t xml:space="preserve">Art. </w:t>
      </w:r>
      <w:r w:rsidR="00BB61CE" w:rsidRPr="0021487A">
        <w:rPr>
          <w:rFonts w:ascii="Times New Roman" w:hAnsi="Times New Roman" w:cs="Times New Roman"/>
          <w:color w:val="0070C0"/>
        </w:rPr>
        <w:t>3</w:t>
      </w:r>
      <w:r w:rsidR="001F6BAA" w:rsidRPr="0021487A">
        <w:rPr>
          <w:rFonts w:ascii="Times New Roman" w:hAnsi="Times New Roman" w:cs="Times New Roman"/>
          <w:color w:val="0070C0"/>
        </w:rPr>
        <w:t>2</w:t>
      </w:r>
      <w:r w:rsidRPr="0021487A">
        <w:rPr>
          <w:rFonts w:ascii="Times New Roman" w:hAnsi="Times New Roman" w:cs="Times New Roman"/>
          <w:color w:val="0070C0"/>
        </w:rPr>
        <w:t>. – Obligaţia privind existenţa unui sistem informatic</w:t>
      </w:r>
      <w:bookmarkEnd w:id="59"/>
    </w:p>
    <w:p w14:paraId="18D38EC4" w14:textId="4E09D0B2" w:rsidR="006A1CBA" w:rsidRPr="0021487A" w:rsidRDefault="006A1CBA" w:rsidP="006A1CBA">
      <w:pPr>
        <w:jc w:val="both"/>
      </w:pPr>
      <w:r w:rsidRPr="0021487A">
        <w:t>Administratorul trebuie să dispună de un sistem informatic care să asigure păstrarea în siguranţă a evidenţelor operaţionale şi contabile ale fondului, ale valorii activului net</w:t>
      </w:r>
      <w:r w:rsidR="006448D5" w:rsidRPr="0021487A">
        <w:t xml:space="preserve">, </w:t>
      </w:r>
      <w:r w:rsidRPr="0021487A">
        <w:t xml:space="preserve"> </w:t>
      </w:r>
      <w:r w:rsidR="006448D5" w:rsidRPr="0021487A">
        <w:t xml:space="preserve">ale </w:t>
      </w:r>
      <w:r w:rsidRPr="0021487A">
        <w:t>numărului de unități de fond</w:t>
      </w:r>
      <w:r w:rsidR="006448D5" w:rsidRPr="0021487A">
        <w:t>, ale participanţilor</w:t>
      </w:r>
      <w:r w:rsidRPr="0021487A">
        <w:t>, ale plăţii drepturilor participanților/</w:t>
      </w:r>
      <w:r w:rsidR="00ED4B3D" w:rsidRPr="0021487A">
        <w:rPr>
          <w:rStyle w:val="l5def1"/>
          <w:rFonts w:ascii="Times New Roman" w:hAnsi="Times New Roman" w:cs="Times New Roman"/>
          <w:color w:val="000000" w:themeColor="text1"/>
          <w:sz w:val="24"/>
          <w:szCs w:val="24"/>
        </w:rPr>
        <w:t xml:space="preserve"> moştenitorilor </w:t>
      </w:r>
      <w:r w:rsidR="00777990" w:rsidRPr="0021487A">
        <w:rPr>
          <w:rStyle w:val="l5def1"/>
          <w:rFonts w:ascii="Times New Roman" w:hAnsi="Times New Roman" w:cs="Times New Roman"/>
          <w:color w:val="000000" w:themeColor="text1"/>
          <w:sz w:val="24"/>
          <w:szCs w:val="24"/>
        </w:rPr>
        <w:t>acestora</w:t>
      </w:r>
      <w:r w:rsidR="00ED4B3D" w:rsidRPr="0021487A">
        <w:rPr>
          <w:rStyle w:val="l5def1"/>
          <w:rFonts w:ascii="Times New Roman" w:hAnsi="Times New Roman" w:cs="Times New Roman"/>
          <w:color w:val="000000" w:themeColor="text1"/>
          <w:sz w:val="24"/>
          <w:szCs w:val="24"/>
        </w:rPr>
        <w:t xml:space="preserve">, definiţi conform prevederilor </w:t>
      </w:r>
      <w:r w:rsidR="00ED4B3D" w:rsidRPr="0021487A">
        <w:rPr>
          <w:rFonts w:eastAsiaTheme="majorEastAsia"/>
          <w:color w:val="000000" w:themeColor="text1"/>
        </w:rPr>
        <w:t>Codului civil</w:t>
      </w:r>
      <w:r w:rsidRPr="0021487A">
        <w:t xml:space="preserve">, evidenţierea modului de </w:t>
      </w:r>
      <w:r w:rsidRPr="0021487A">
        <w:lastRenderedPageBreak/>
        <w:t xml:space="preserve">calcul al tuturor comisioanelor, taxelor şi tarifelor încasate sau datorate, </w:t>
      </w:r>
      <w:r w:rsidR="006448D5" w:rsidRPr="0021487A">
        <w:t xml:space="preserve">modul </w:t>
      </w:r>
      <w:r w:rsidRPr="0021487A">
        <w:t>de calcul a</w:t>
      </w:r>
      <w:r w:rsidR="00B81A94" w:rsidRPr="0021487A">
        <w:t>l</w:t>
      </w:r>
      <w:r w:rsidRPr="0021487A">
        <w:t xml:space="preserve"> obligaţiilor de plată</w:t>
      </w:r>
      <w:r w:rsidR="006448D5" w:rsidRPr="0021487A">
        <w:t>.</w:t>
      </w:r>
    </w:p>
    <w:p w14:paraId="0718B186" w14:textId="77777777" w:rsidR="006A1CBA" w:rsidRPr="0021487A" w:rsidRDefault="006A1CBA" w:rsidP="006B4F78">
      <w:pPr>
        <w:pStyle w:val="Heading3"/>
        <w:rPr>
          <w:rFonts w:ascii="Times New Roman" w:hAnsi="Times New Roman" w:cs="Times New Roman"/>
          <w:color w:val="0070C0"/>
        </w:rPr>
      </w:pPr>
      <w:bookmarkStart w:id="60" w:name="_Toc5265805"/>
      <w:r w:rsidRPr="0021487A">
        <w:rPr>
          <w:rFonts w:ascii="Times New Roman" w:hAnsi="Times New Roman" w:cs="Times New Roman"/>
          <w:color w:val="0070C0"/>
        </w:rPr>
        <w:t xml:space="preserve">Art. </w:t>
      </w:r>
      <w:r w:rsidR="00BB61CE" w:rsidRPr="0021487A">
        <w:rPr>
          <w:rFonts w:ascii="Times New Roman" w:hAnsi="Times New Roman" w:cs="Times New Roman"/>
          <w:color w:val="0070C0"/>
        </w:rPr>
        <w:t>3</w:t>
      </w:r>
      <w:r w:rsidR="001F6BAA" w:rsidRPr="0021487A">
        <w:rPr>
          <w:rFonts w:ascii="Times New Roman" w:hAnsi="Times New Roman" w:cs="Times New Roman"/>
          <w:color w:val="0070C0"/>
        </w:rPr>
        <w:t>3</w:t>
      </w:r>
      <w:r w:rsidRPr="0021487A">
        <w:rPr>
          <w:rFonts w:ascii="Times New Roman" w:hAnsi="Times New Roman" w:cs="Times New Roman"/>
          <w:color w:val="0070C0"/>
        </w:rPr>
        <w:t>.</w:t>
      </w:r>
      <w:r w:rsidR="009A7B12" w:rsidRPr="0021487A">
        <w:rPr>
          <w:rFonts w:ascii="Times New Roman" w:hAnsi="Times New Roman" w:cs="Times New Roman"/>
          <w:color w:val="0070C0"/>
        </w:rPr>
        <w:t xml:space="preserve"> </w:t>
      </w:r>
      <w:r w:rsidRPr="0021487A">
        <w:rPr>
          <w:rFonts w:ascii="Times New Roman" w:hAnsi="Times New Roman" w:cs="Times New Roman"/>
          <w:color w:val="0070C0"/>
        </w:rPr>
        <w:t>– Începerea activităţii de administrare</w:t>
      </w:r>
      <w:bookmarkEnd w:id="60"/>
    </w:p>
    <w:p w14:paraId="595F1D9F" w14:textId="77777777" w:rsidR="006A1CBA" w:rsidRPr="0021487A" w:rsidRDefault="006A1CBA" w:rsidP="006A1CBA">
      <w:pPr>
        <w:jc w:val="both"/>
      </w:pPr>
      <w:r w:rsidRPr="0021487A">
        <w:rPr>
          <w:rFonts w:eastAsia="SimSun"/>
          <w:lang w:eastAsia="zh-CN"/>
        </w:rPr>
        <w:t xml:space="preserve">Administratorul </w:t>
      </w:r>
      <w:r w:rsidRPr="0021487A">
        <w:t xml:space="preserve">poate începe activitatea de administrare de la data </w:t>
      </w:r>
      <w:r w:rsidR="00383013" w:rsidRPr="0021487A">
        <w:t xml:space="preserve">comunicării deciziei de </w:t>
      </w:r>
      <w:r w:rsidRPr="0021487A">
        <w:t>autoriza</w:t>
      </w:r>
      <w:r w:rsidR="00383013" w:rsidRPr="0021487A">
        <w:t>r</w:t>
      </w:r>
      <w:r w:rsidRPr="0021487A">
        <w:t>e de administrare a fondului.</w:t>
      </w:r>
    </w:p>
    <w:p w14:paraId="31004297" w14:textId="77777777" w:rsidR="006A1CBA" w:rsidRPr="0021487A" w:rsidRDefault="006A1CBA" w:rsidP="006B4F78">
      <w:pPr>
        <w:pStyle w:val="Heading3"/>
        <w:rPr>
          <w:rFonts w:ascii="Times New Roman" w:hAnsi="Times New Roman" w:cs="Times New Roman"/>
          <w:color w:val="0070C0"/>
        </w:rPr>
      </w:pPr>
      <w:bookmarkStart w:id="61" w:name="_Toc5265806"/>
      <w:r w:rsidRPr="0021487A">
        <w:rPr>
          <w:rFonts w:ascii="Times New Roman" w:hAnsi="Times New Roman" w:cs="Times New Roman"/>
          <w:color w:val="0070C0"/>
        </w:rPr>
        <w:t xml:space="preserve">Art. </w:t>
      </w:r>
      <w:r w:rsidR="00BD256C" w:rsidRPr="0021487A">
        <w:rPr>
          <w:rFonts w:ascii="Times New Roman" w:hAnsi="Times New Roman" w:cs="Times New Roman"/>
          <w:color w:val="0070C0"/>
        </w:rPr>
        <w:t>3</w:t>
      </w:r>
      <w:r w:rsidR="001F6BAA" w:rsidRPr="0021487A">
        <w:rPr>
          <w:rFonts w:ascii="Times New Roman" w:hAnsi="Times New Roman" w:cs="Times New Roman"/>
          <w:color w:val="0070C0"/>
        </w:rPr>
        <w:t>4</w:t>
      </w:r>
      <w:r w:rsidRPr="0021487A">
        <w:rPr>
          <w:rFonts w:ascii="Times New Roman" w:hAnsi="Times New Roman" w:cs="Times New Roman"/>
          <w:color w:val="0070C0"/>
        </w:rPr>
        <w:t>.</w:t>
      </w:r>
      <w:r w:rsidR="009A7B12" w:rsidRPr="0021487A">
        <w:rPr>
          <w:rFonts w:ascii="Times New Roman" w:hAnsi="Times New Roman" w:cs="Times New Roman"/>
          <w:color w:val="0070C0"/>
        </w:rPr>
        <w:t xml:space="preserve"> </w:t>
      </w:r>
      <w:r w:rsidRPr="0021487A">
        <w:rPr>
          <w:rFonts w:ascii="Times New Roman" w:hAnsi="Times New Roman" w:cs="Times New Roman"/>
          <w:color w:val="0070C0"/>
        </w:rPr>
        <w:t>–</w:t>
      </w:r>
      <w:r w:rsidR="009A7B12" w:rsidRPr="0021487A">
        <w:rPr>
          <w:rFonts w:ascii="Times New Roman" w:hAnsi="Times New Roman" w:cs="Times New Roman"/>
          <w:color w:val="0070C0"/>
        </w:rPr>
        <w:t xml:space="preserve"> </w:t>
      </w:r>
      <w:r w:rsidRPr="0021487A">
        <w:rPr>
          <w:rFonts w:ascii="Times New Roman" w:hAnsi="Times New Roman" w:cs="Times New Roman"/>
          <w:color w:val="0070C0"/>
        </w:rPr>
        <w:t>Activitatea de administrare a fondurilor</w:t>
      </w:r>
      <w:bookmarkEnd w:id="61"/>
    </w:p>
    <w:p w14:paraId="72076EEC" w14:textId="0A571E20" w:rsidR="006A1CBA" w:rsidRPr="0021487A" w:rsidRDefault="004049BB" w:rsidP="006A1CBA">
      <w:pPr>
        <w:jc w:val="both"/>
      </w:pPr>
      <w:r w:rsidRPr="0021487A">
        <w:rPr>
          <w:b/>
        </w:rPr>
        <w:t>(1)</w:t>
      </w:r>
      <w:r w:rsidRPr="0021487A">
        <w:t xml:space="preserve"> </w:t>
      </w:r>
      <w:r w:rsidR="006A1CBA" w:rsidRPr="0021487A">
        <w:t>Activitatea de administrare a fondurilor cuprinde următoarele:</w:t>
      </w:r>
    </w:p>
    <w:p w14:paraId="22374C4C" w14:textId="0F4D2D8E" w:rsidR="006A1CBA" w:rsidRPr="0021487A" w:rsidRDefault="00905DFC" w:rsidP="00905DFC">
      <w:pPr>
        <w:jc w:val="both"/>
      </w:pPr>
      <w:r w:rsidRPr="0021487A">
        <w:t xml:space="preserve">a) </w:t>
      </w:r>
      <w:r w:rsidR="006A1CBA" w:rsidRPr="0021487A">
        <w:t xml:space="preserve">administrarea şi investirea activelor fondului; </w:t>
      </w:r>
    </w:p>
    <w:p w14:paraId="3E76BD20" w14:textId="090944D6" w:rsidR="006A1CBA" w:rsidRPr="0021487A" w:rsidRDefault="00905DFC" w:rsidP="00905DFC">
      <w:pPr>
        <w:jc w:val="both"/>
      </w:pPr>
      <w:r w:rsidRPr="0021487A">
        <w:t xml:space="preserve">b) </w:t>
      </w:r>
      <w:r w:rsidR="006A1CBA" w:rsidRPr="0021487A">
        <w:t xml:space="preserve">evaluarea portofoliului de active şi determinarea valorii activului şi pasivului fondului; </w:t>
      </w:r>
    </w:p>
    <w:p w14:paraId="6C425355" w14:textId="5FE85D5C" w:rsidR="006B4F78" w:rsidRPr="0021487A" w:rsidRDefault="00905DFC" w:rsidP="00905DFC">
      <w:pPr>
        <w:jc w:val="both"/>
      </w:pPr>
      <w:r w:rsidRPr="0021487A">
        <w:t xml:space="preserve">c) </w:t>
      </w:r>
      <w:r w:rsidR="006A1CBA" w:rsidRPr="0021487A">
        <w:t>gestionarea operaţiunilor zilnice ale fondului</w:t>
      </w:r>
      <w:r w:rsidR="006B4F78" w:rsidRPr="0021487A">
        <w:t>;</w:t>
      </w:r>
    </w:p>
    <w:p w14:paraId="4783D47F" w14:textId="36563492" w:rsidR="006A1CBA" w:rsidRPr="0021487A" w:rsidRDefault="00905DFC" w:rsidP="00905DFC">
      <w:pPr>
        <w:jc w:val="both"/>
      </w:pPr>
      <w:r w:rsidRPr="0021487A">
        <w:t xml:space="preserve">d) </w:t>
      </w:r>
      <w:r w:rsidR="006A1CBA" w:rsidRPr="0021487A">
        <w:t>convertirea contribuţiilor;</w:t>
      </w:r>
    </w:p>
    <w:p w14:paraId="277BE647" w14:textId="3E18EED0" w:rsidR="006A1CBA" w:rsidRPr="0021487A" w:rsidRDefault="00905DFC" w:rsidP="00905DFC">
      <w:pPr>
        <w:jc w:val="both"/>
      </w:pPr>
      <w:r w:rsidRPr="0021487A">
        <w:t xml:space="preserve">e) </w:t>
      </w:r>
      <w:r w:rsidR="006A1CBA" w:rsidRPr="0021487A">
        <w:t>calculul activului net al fondului;</w:t>
      </w:r>
    </w:p>
    <w:p w14:paraId="573DF8F9" w14:textId="197DEB6B" w:rsidR="006A1CBA" w:rsidRPr="0021487A" w:rsidRDefault="00905DFC" w:rsidP="00905DFC">
      <w:pPr>
        <w:jc w:val="both"/>
      </w:pPr>
      <w:r w:rsidRPr="0021487A">
        <w:t xml:space="preserve">f) </w:t>
      </w:r>
      <w:r w:rsidR="006A1CBA" w:rsidRPr="0021487A">
        <w:t>calculul şi plata pensiilor ocupaţionale, după caz;</w:t>
      </w:r>
    </w:p>
    <w:p w14:paraId="7F8557B9" w14:textId="57B9EC75" w:rsidR="006A1CBA" w:rsidRPr="0021487A" w:rsidRDefault="00905DFC" w:rsidP="00905DFC">
      <w:pPr>
        <w:jc w:val="both"/>
      </w:pPr>
      <w:r w:rsidRPr="0021487A">
        <w:t xml:space="preserve">g) </w:t>
      </w:r>
      <w:r w:rsidR="006A1CBA" w:rsidRPr="0021487A">
        <w:t>constituirea şi actualizarea registrului participanților;</w:t>
      </w:r>
    </w:p>
    <w:p w14:paraId="39834A4B" w14:textId="3F175160" w:rsidR="006A1CBA" w:rsidRPr="0021487A" w:rsidRDefault="00905DFC" w:rsidP="00905DFC">
      <w:pPr>
        <w:jc w:val="both"/>
      </w:pPr>
      <w:r w:rsidRPr="0021487A">
        <w:t xml:space="preserve">h) </w:t>
      </w:r>
      <w:r w:rsidR="006A1CBA" w:rsidRPr="0021487A">
        <w:t xml:space="preserve">calculul </w:t>
      </w:r>
      <w:r w:rsidR="000311CD" w:rsidRPr="0021487A">
        <w:t xml:space="preserve">ratelor </w:t>
      </w:r>
      <w:r w:rsidR="006A1CBA" w:rsidRPr="0021487A">
        <w:t>de rentabilitate;</w:t>
      </w:r>
    </w:p>
    <w:p w14:paraId="7CC60346" w14:textId="2B196F37" w:rsidR="00F730C7" w:rsidRPr="0021487A" w:rsidRDefault="00905DFC" w:rsidP="00905DFC">
      <w:pPr>
        <w:jc w:val="both"/>
      </w:pPr>
      <w:r w:rsidRPr="0021487A">
        <w:t xml:space="preserve">i) </w:t>
      </w:r>
      <w:r w:rsidR="00F730C7" w:rsidRPr="0021487A">
        <w:t>reflectarea elementelor de natura activelor, datoriilor, capitalurilor proprii, cheltuielilor şi veniturilor;</w:t>
      </w:r>
    </w:p>
    <w:p w14:paraId="53788113" w14:textId="7E66E395" w:rsidR="006A1CBA" w:rsidRPr="0021487A" w:rsidRDefault="00905DFC" w:rsidP="00905DFC">
      <w:pPr>
        <w:jc w:val="both"/>
      </w:pPr>
      <w:r w:rsidRPr="0021487A">
        <w:t xml:space="preserve">j) </w:t>
      </w:r>
      <w:r w:rsidR="006A1CBA" w:rsidRPr="0021487A">
        <w:t>calculul provizionului tehnic;</w:t>
      </w:r>
    </w:p>
    <w:p w14:paraId="50FC9E6D" w14:textId="538F7C3A" w:rsidR="006A1CBA" w:rsidRPr="0021487A" w:rsidRDefault="00905DFC" w:rsidP="00905DFC">
      <w:pPr>
        <w:jc w:val="both"/>
      </w:pPr>
      <w:r w:rsidRPr="0021487A">
        <w:t xml:space="preserve">k) </w:t>
      </w:r>
      <w:r w:rsidR="006A1CBA" w:rsidRPr="0021487A">
        <w:t>gestionarea relaţiilor cu entităţile implicate în domeniul pensiilor ocupaţionale;</w:t>
      </w:r>
    </w:p>
    <w:p w14:paraId="0656A45A" w14:textId="76250C76" w:rsidR="006A1CBA" w:rsidRPr="0021487A" w:rsidRDefault="00905DFC" w:rsidP="00905DFC">
      <w:pPr>
        <w:jc w:val="both"/>
      </w:pPr>
      <w:r w:rsidRPr="0021487A">
        <w:t xml:space="preserve">l) </w:t>
      </w:r>
      <w:r w:rsidR="006A1CBA" w:rsidRPr="0021487A">
        <w:t xml:space="preserve">dispunerea efectuării plăţilor datorate entităţilor implicate în domeniul pensiilor ocupaţionale şi </w:t>
      </w:r>
      <w:r w:rsidR="006068A3" w:rsidRPr="0021487A">
        <w:rPr>
          <w:color w:val="000000" w:themeColor="text1"/>
        </w:rPr>
        <w:t>A.S.F.</w:t>
      </w:r>
      <w:r w:rsidR="006A1CBA" w:rsidRPr="0021487A">
        <w:t>;</w:t>
      </w:r>
    </w:p>
    <w:p w14:paraId="44EBC1A0" w14:textId="28BE0AFB" w:rsidR="006A1CBA" w:rsidRPr="0021487A" w:rsidRDefault="00905DFC" w:rsidP="00905DFC">
      <w:pPr>
        <w:jc w:val="both"/>
      </w:pPr>
      <w:r w:rsidRPr="0021487A">
        <w:t xml:space="preserve">m) </w:t>
      </w:r>
      <w:r w:rsidR="006A1CBA" w:rsidRPr="0021487A">
        <w:t xml:space="preserve">elaborarea, prezentarea, depunerea, publicarea şi distribuirea către </w:t>
      </w:r>
      <w:r w:rsidR="006068A3" w:rsidRPr="0021487A">
        <w:rPr>
          <w:color w:val="000000" w:themeColor="text1"/>
        </w:rPr>
        <w:t>A.S.F.</w:t>
      </w:r>
      <w:r w:rsidR="006A1CBA" w:rsidRPr="0021487A">
        <w:t>, angajator</w:t>
      </w:r>
      <w:r w:rsidR="00D24785" w:rsidRPr="0021487A">
        <w:t>i</w:t>
      </w:r>
      <w:r w:rsidR="00773C89" w:rsidRPr="0021487A">
        <w:t xml:space="preserve"> </w:t>
      </w:r>
      <w:r w:rsidR="006A1CBA" w:rsidRPr="0021487A">
        <w:t>şi participanți, a situaţiilor financiare anuale şi a rapoartelor prevăzute de prezenta lege;</w:t>
      </w:r>
    </w:p>
    <w:p w14:paraId="236FE20E" w14:textId="0B5F1ABB" w:rsidR="004F025D" w:rsidRPr="0021487A" w:rsidRDefault="00905DFC" w:rsidP="00905DFC">
      <w:pPr>
        <w:jc w:val="both"/>
        <w:rPr>
          <w:color w:val="000000" w:themeColor="text1"/>
        </w:rPr>
      </w:pPr>
      <w:r w:rsidRPr="0021487A">
        <w:rPr>
          <w:color w:val="000000" w:themeColor="text1"/>
        </w:rPr>
        <w:t xml:space="preserve">n) </w:t>
      </w:r>
      <w:r w:rsidR="00E765BD" w:rsidRPr="0021487A">
        <w:rPr>
          <w:color w:val="000000" w:themeColor="text1"/>
        </w:rPr>
        <w:t xml:space="preserve">gestionarea, păstrarea şi arhivarea documentelor privind fondul, angajatorii, contribuţiile, participanții și </w:t>
      </w:r>
      <w:r w:rsidR="00760934"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760934" w:rsidRPr="0021487A">
        <w:rPr>
          <w:rStyle w:val="l5def1"/>
          <w:rFonts w:ascii="Times New Roman" w:hAnsi="Times New Roman" w:cs="Times New Roman"/>
          <w:color w:val="000000" w:themeColor="text1"/>
          <w:sz w:val="24"/>
          <w:szCs w:val="24"/>
        </w:rPr>
        <w:t xml:space="preserve">, definiţi conform prevederilor </w:t>
      </w:r>
      <w:r w:rsidR="00760934" w:rsidRPr="0021487A">
        <w:rPr>
          <w:rFonts w:eastAsiaTheme="majorEastAsia"/>
          <w:color w:val="000000" w:themeColor="text1"/>
        </w:rPr>
        <w:t>Codului civil</w:t>
      </w:r>
      <w:r w:rsidR="00E765BD" w:rsidRPr="0021487A">
        <w:rPr>
          <w:color w:val="000000" w:themeColor="text1"/>
        </w:rPr>
        <w:t>, după caz, precum şi altele asimilate</w:t>
      </w:r>
      <w:r w:rsidR="009F4F2C" w:rsidRPr="0021487A">
        <w:rPr>
          <w:color w:val="000000" w:themeColor="text1"/>
        </w:rPr>
        <w:t>, cu respectarea legislaţiei în domeniu</w:t>
      </w:r>
      <w:r w:rsidR="00E765BD" w:rsidRPr="0021487A">
        <w:rPr>
          <w:color w:val="000000" w:themeColor="text1"/>
        </w:rPr>
        <w:t>;</w:t>
      </w:r>
    </w:p>
    <w:p w14:paraId="163FFF24" w14:textId="2505CEAC" w:rsidR="006A1CBA" w:rsidRPr="0021487A" w:rsidRDefault="00905DFC" w:rsidP="00905DFC">
      <w:pPr>
        <w:tabs>
          <w:tab w:val="num" w:pos="0"/>
        </w:tabs>
        <w:jc w:val="both"/>
        <w:rPr>
          <w:color w:val="000000" w:themeColor="text1"/>
        </w:rPr>
      </w:pPr>
      <w:r w:rsidRPr="0021487A">
        <w:rPr>
          <w:color w:val="000000" w:themeColor="text1"/>
        </w:rPr>
        <w:t xml:space="preserve">o) </w:t>
      </w:r>
      <w:r w:rsidR="00E765BD" w:rsidRPr="0021487A">
        <w:rPr>
          <w:color w:val="000000" w:themeColor="text1"/>
        </w:rPr>
        <w:t xml:space="preserve">alte activităţi prevăzute în reglementările </w:t>
      </w:r>
      <w:r w:rsidR="006068A3" w:rsidRPr="0021487A">
        <w:rPr>
          <w:color w:val="000000" w:themeColor="text1"/>
        </w:rPr>
        <w:t>A.S.F.</w:t>
      </w:r>
    </w:p>
    <w:p w14:paraId="57DF4852" w14:textId="68243C84" w:rsidR="004049BB" w:rsidRPr="0021487A" w:rsidRDefault="004049BB" w:rsidP="004049BB">
      <w:pPr>
        <w:jc w:val="both"/>
        <w:rPr>
          <w:color w:val="000000" w:themeColor="text1"/>
        </w:rPr>
      </w:pPr>
      <w:r w:rsidRPr="0021487A">
        <w:rPr>
          <w:b/>
        </w:rPr>
        <w:t xml:space="preserve">(2) </w:t>
      </w:r>
      <w:r w:rsidRPr="0021487A">
        <w:t>Ca principiu general, administratorul ține seama, după caz, în cadrul activităţii de administrare a fondurilor, de obiectivul repartizării echitabile a riscurilor și a beneficiilor între generații.</w:t>
      </w:r>
    </w:p>
    <w:p w14:paraId="302BC991" w14:textId="77777777" w:rsidR="00D6196A" w:rsidRPr="0021487A" w:rsidRDefault="00D6196A" w:rsidP="00D6196A">
      <w:pPr>
        <w:pStyle w:val="Heading3"/>
        <w:rPr>
          <w:rFonts w:ascii="Times New Roman" w:hAnsi="Times New Roman" w:cs="Times New Roman"/>
          <w:b w:val="0"/>
        </w:rPr>
      </w:pPr>
      <w:bookmarkStart w:id="62" w:name="_Toc5265807"/>
      <w:r w:rsidRPr="0021487A">
        <w:rPr>
          <w:rFonts w:ascii="Times New Roman" w:hAnsi="Times New Roman" w:cs="Times New Roman"/>
          <w:color w:val="0070C0"/>
        </w:rPr>
        <w:t>Art. 35. – Segregarea activelor</w:t>
      </w:r>
      <w:bookmarkEnd w:id="62"/>
    </w:p>
    <w:p w14:paraId="1AE09014" w14:textId="77777777" w:rsidR="006A1CBA" w:rsidRPr="0021487A" w:rsidRDefault="00BD256C" w:rsidP="006A1CBA">
      <w:pPr>
        <w:jc w:val="both"/>
        <w:rPr>
          <w:rFonts w:eastAsia="SimSun"/>
          <w:lang w:eastAsia="zh-CN"/>
        </w:rPr>
      </w:pPr>
      <w:r w:rsidRPr="0021487A">
        <w:rPr>
          <w:b/>
        </w:rPr>
        <w:t>(</w:t>
      </w:r>
      <w:r w:rsidR="00D6196A" w:rsidRPr="0021487A">
        <w:rPr>
          <w:b/>
        </w:rPr>
        <w:t>1</w:t>
      </w:r>
      <w:r w:rsidRPr="0021487A">
        <w:rPr>
          <w:b/>
        </w:rPr>
        <w:t>)</w:t>
      </w:r>
      <w:r w:rsidR="005271C3" w:rsidRPr="0021487A">
        <w:rPr>
          <w:b/>
        </w:rPr>
        <w:t xml:space="preserve"> </w:t>
      </w:r>
      <w:r w:rsidR="006A1CBA" w:rsidRPr="0021487A">
        <w:rPr>
          <w:rFonts w:eastAsia="SimSun"/>
          <w:lang w:eastAsia="zh-CN"/>
        </w:rPr>
        <w:t xml:space="preserve">Activităţile de administrare şi furnizare </w:t>
      </w:r>
      <w:r w:rsidR="004F1112" w:rsidRPr="0021487A">
        <w:rPr>
          <w:rFonts w:eastAsia="SimSun"/>
          <w:lang w:eastAsia="zh-CN"/>
        </w:rPr>
        <w:t>a pensiilor ocupaționale</w:t>
      </w:r>
      <w:r w:rsidR="006A1CBA" w:rsidRPr="0021487A">
        <w:rPr>
          <w:rFonts w:eastAsia="SimSun"/>
          <w:lang w:eastAsia="zh-CN"/>
        </w:rPr>
        <w:t>, precum şi toate activele şi angajamentele corespunzătoare acestora sunt restricţionate, gestionate şi organizate separat de alte activităţi ale administratorului, fără posibilitate de transfer.</w:t>
      </w:r>
    </w:p>
    <w:p w14:paraId="3403FEEC" w14:textId="77777777" w:rsidR="000551F4" w:rsidRPr="0021487A" w:rsidRDefault="000551F4" w:rsidP="00272531">
      <w:pPr>
        <w:jc w:val="both"/>
      </w:pPr>
      <w:r w:rsidRPr="0021487A">
        <w:rPr>
          <w:b/>
          <w:bCs/>
        </w:rPr>
        <w:t>(</w:t>
      </w:r>
      <w:r w:rsidR="00D6196A" w:rsidRPr="0021487A">
        <w:rPr>
          <w:b/>
          <w:bCs/>
        </w:rPr>
        <w:t>2</w:t>
      </w:r>
      <w:r w:rsidRPr="0021487A">
        <w:rPr>
          <w:b/>
          <w:bCs/>
        </w:rPr>
        <w:t>)</w:t>
      </w:r>
      <w:r w:rsidR="005271C3" w:rsidRPr="0021487A">
        <w:rPr>
          <w:b/>
          <w:bCs/>
        </w:rPr>
        <w:t xml:space="preserve"> </w:t>
      </w:r>
      <w:r w:rsidRPr="0021487A">
        <w:rPr>
          <w:rStyle w:val="l5def1"/>
          <w:rFonts w:ascii="Times New Roman" w:hAnsi="Times New Roman" w:cs="Times New Roman"/>
          <w:color w:val="auto"/>
          <w:sz w:val="24"/>
          <w:szCs w:val="24"/>
        </w:rPr>
        <w:t xml:space="preserve">Activele şi pasivele </w:t>
      </w:r>
      <w:r w:rsidR="00EE3422" w:rsidRPr="0021487A">
        <w:rPr>
          <w:rStyle w:val="l5def1"/>
          <w:rFonts w:ascii="Times New Roman" w:hAnsi="Times New Roman" w:cs="Times New Roman"/>
          <w:color w:val="auto"/>
          <w:sz w:val="24"/>
          <w:szCs w:val="24"/>
        </w:rPr>
        <w:t>unui fond</w:t>
      </w:r>
      <w:r w:rsidRPr="0021487A">
        <w:rPr>
          <w:rStyle w:val="l5def1"/>
          <w:rFonts w:ascii="Times New Roman" w:hAnsi="Times New Roman" w:cs="Times New Roman"/>
          <w:color w:val="auto"/>
          <w:sz w:val="24"/>
          <w:szCs w:val="24"/>
        </w:rPr>
        <w:t xml:space="preserve"> sunt evidenţiate şi ţinute separat de cele ale administratorului</w:t>
      </w:r>
      <w:r w:rsidR="00272531" w:rsidRPr="0021487A">
        <w:rPr>
          <w:rStyle w:val="l5def1"/>
          <w:rFonts w:ascii="Times New Roman" w:hAnsi="Times New Roman" w:cs="Times New Roman"/>
          <w:color w:val="auto"/>
          <w:sz w:val="24"/>
          <w:szCs w:val="24"/>
        </w:rPr>
        <w:t xml:space="preserve">, </w:t>
      </w:r>
      <w:r w:rsidR="00EE3422" w:rsidRPr="0021487A">
        <w:rPr>
          <w:rStyle w:val="l5def1"/>
          <w:rFonts w:ascii="Times New Roman" w:hAnsi="Times New Roman" w:cs="Times New Roman"/>
          <w:color w:val="auto"/>
          <w:sz w:val="24"/>
          <w:szCs w:val="24"/>
        </w:rPr>
        <w:t>ale celorlalte</w:t>
      </w:r>
      <w:r w:rsidRPr="0021487A">
        <w:rPr>
          <w:rStyle w:val="l5def1"/>
          <w:rFonts w:ascii="Times New Roman" w:hAnsi="Times New Roman" w:cs="Times New Roman"/>
          <w:color w:val="auto"/>
          <w:sz w:val="24"/>
          <w:szCs w:val="24"/>
        </w:rPr>
        <w:t xml:space="preserve"> fonduri de pensii ocupaţionale administrate</w:t>
      </w:r>
      <w:r w:rsidR="00272531" w:rsidRPr="0021487A">
        <w:rPr>
          <w:rStyle w:val="l5def1"/>
          <w:rFonts w:ascii="Times New Roman" w:hAnsi="Times New Roman" w:cs="Times New Roman"/>
          <w:color w:val="auto"/>
          <w:sz w:val="24"/>
          <w:szCs w:val="24"/>
        </w:rPr>
        <w:t xml:space="preserve">, precum şi de cele ale </w:t>
      </w:r>
      <w:r w:rsidR="00272531" w:rsidRPr="0021487A">
        <w:t xml:space="preserve">altor </w:t>
      </w:r>
      <w:r w:rsidRPr="0021487A">
        <w:rPr>
          <w:rStyle w:val="l5def1"/>
          <w:rFonts w:ascii="Times New Roman" w:hAnsi="Times New Roman" w:cs="Times New Roman"/>
          <w:color w:val="auto"/>
          <w:sz w:val="24"/>
          <w:szCs w:val="24"/>
        </w:rPr>
        <w:t>fonduri de pensii private administrate.</w:t>
      </w:r>
      <w:r w:rsidRPr="0021487A">
        <w:t xml:space="preserve">  </w:t>
      </w:r>
    </w:p>
    <w:p w14:paraId="18576B4B" w14:textId="77777777" w:rsidR="006A1CBA" w:rsidRPr="0021487A" w:rsidRDefault="006A1CBA" w:rsidP="006B4F78">
      <w:pPr>
        <w:pStyle w:val="Heading3"/>
        <w:rPr>
          <w:rFonts w:ascii="Times New Roman" w:hAnsi="Times New Roman" w:cs="Times New Roman"/>
          <w:color w:val="0070C0"/>
        </w:rPr>
      </w:pPr>
      <w:bookmarkStart w:id="63" w:name="_Toc5265808"/>
      <w:r w:rsidRPr="0021487A">
        <w:rPr>
          <w:rFonts w:ascii="Times New Roman" w:hAnsi="Times New Roman" w:cs="Times New Roman"/>
          <w:color w:val="0070C0"/>
        </w:rPr>
        <w:t xml:space="preserve">Art. </w:t>
      </w:r>
      <w:r w:rsidR="00A60BF8" w:rsidRPr="0021487A">
        <w:rPr>
          <w:rFonts w:ascii="Times New Roman" w:hAnsi="Times New Roman" w:cs="Times New Roman"/>
          <w:color w:val="0070C0"/>
        </w:rPr>
        <w:t>3</w:t>
      </w:r>
      <w:r w:rsidR="001F6BAA" w:rsidRPr="0021487A">
        <w:rPr>
          <w:rFonts w:ascii="Times New Roman" w:hAnsi="Times New Roman" w:cs="Times New Roman"/>
          <w:color w:val="0070C0"/>
        </w:rPr>
        <w:t>6</w:t>
      </w:r>
      <w:r w:rsidRPr="0021487A">
        <w:rPr>
          <w:rFonts w:ascii="Times New Roman" w:hAnsi="Times New Roman" w:cs="Times New Roman"/>
          <w:color w:val="0070C0"/>
        </w:rPr>
        <w:t>. – Externalizarea</w:t>
      </w:r>
      <w:bookmarkEnd w:id="63"/>
    </w:p>
    <w:p w14:paraId="6CBBE1A1" w14:textId="77777777" w:rsidR="006A1CBA" w:rsidRPr="0021487A" w:rsidRDefault="006A1CBA" w:rsidP="006A1CBA">
      <w:pPr>
        <w:jc w:val="both"/>
      </w:pPr>
      <w:r w:rsidRPr="0021487A">
        <w:rPr>
          <w:b/>
        </w:rPr>
        <w:t>(1)</w:t>
      </w:r>
      <w:r w:rsidRPr="0021487A">
        <w:t xml:space="preserve"> Administratorul poate externaliza, parțial sau în totalitate, activitățile prevăzute la art. </w:t>
      </w:r>
      <w:r w:rsidR="009C491C" w:rsidRPr="0021487A">
        <w:t>3</w:t>
      </w:r>
      <w:r w:rsidR="005271C3" w:rsidRPr="0021487A">
        <w:t>4</w:t>
      </w:r>
      <w:r w:rsidRPr="0021487A">
        <w:t xml:space="preserve"> lit. h)-</w:t>
      </w:r>
      <w:r w:rsidR="00F730C7" w:rsidRPr="0021487A">
        <w:t>n</w:t>
      </w:r>
      <w:r w:rsidRPr="0021487A">
        <w:t>) unor prestatori de servicii care să opereze în numele său.</w:t>
      </w:r>
    </w:p>
    <w:p w14:paraId="7ECBBEF7" w14:textId="3FF39FAA" w:rsidR="006A1CBA" w:rsidRPr="0021487A" w:rsidRDefault="006A1CBA" w:rsidP="006A1CBA">
      <w:pPr>
        <w:jc w:val="both"/>
      </w:pPr>
      <w:r w:rsidRPr="0021487A">
        <w:rPr>
          <w:b/>
        </w:rPr>
        <w:t>(2)</w:t>
      </w:r>
      <w:r w:rsidRPr="0021487A">
        <w:t xml:space="preserve"> Administratorul </w:t>
      </w:r>
      <w:r w:rsidR="002F347D" w:rsidRPr="0021487A">
        <w:t xml:space="preserve">nu poate delega răspunderea şi </w:t>
      </w:r>
      <w:r w:rsidRPr="0021487A">
        <w:t>rămâne pe deplin responsabil de respectarea obligațiilor care îi revin în temeiul prezentei legi atunci când externalizează oricare</w:t>
      </w:r>
      <w:r w:rsidR="002F347D" w:rsidRPr="0021487A">
        <w:t xml:space="preserve"> dintre </w:t>
      </w:r>
      <w:r w:rsidRPr="0021487A">
        <w:t>activit</w:t>
      </w:r>
      <w:r w:rsidR="002F347D" w:rsidRPr="0021487A">
        <w:t xml:space="preserve">ăţile prevăzute la art. 34 </w:t>
      </w:r>
      <w:r w:rsidR="00BE26C9" w:rsidRPr="0021487A">
        <w:t xml:space="preserve">alin. (1) </w:t>
      </w:r>
      <w:r w:rsidR="002F347D" w:rsidRPr="0021487A">
        <w:t>lit. h)-n)</w:t>
      </w:r>
      <w:r w:rsidRPr="0021487A">
        <w:t xml:space="preserve">. </w:t>
      </w:r>
    </w:p>
    <w:p w14:paraId="696A1612" w14:textId="77777777" w:rsidR="006A1CBA" w:rsidRPr="0021487A" w:rsidRDefault="006A1CBA" w:rsidP="006A1CBA">
      <w:pPr>
        <w:jc w:val="both"/>
      </w:pPr>
      <w:r w:rsidRPr="0021487A">
        <w:rPr>
          <w:b/>
        </w:rPr>
        <w:t>(3)</w:t>
      </w:r>
      <w:r w:rsidRPr="0021487A">
        <w:t xml:space="preserve"> Externalizarea se realizează în așa fel încât să se evite oricare dintre următoarele consecințe: </w:t>
      </w:r>
    </w:p>
    <w:p w14:paraId="25DD929F" w14:textId="77777777" w:rsidR="006A1CBA" w:rsidRPr="0021487A" w:rsidRDefault="006A1CBA" w:rsidP="00571020">
      <w:pPr>
        <w:jc w:val="both"/>
      </w:pPr>
      <w:r w:rsidRPr="0021487A">
        <w:t xml:space="preserve">a) diminuarea calității sistemului de guvernanță al administratorului; </w:t>
      </w:r>
    </w:p>
    <w:p w14:paraId="404EAEAF" w14:textId="77777777" w:rsidR="006A1CBA" w:rsidRPr="0021487A" w:rsidRDefault="006A1CBA" w:rsidP="00571020">
      <w:pPr>
        <w:jc w:val="both"/>
      </w:pPr>
      <w:r w:rsidRPr="0021487A">
        <w:t xml:space="preserve">b) creșterea nejustificată a riscului operațional; </w:t>
      </w:r>
    </w:p>
    <w:p w14:paraId="25905002" w14:textId="13463730" w:rsidR="006A1CBA" w:rsidRPr="0021487A" w:rsidRDefault="006A1CBA" w:rsidP="00571020">
      <w:pPr>
        <w:jc w:val="both"/>
      </w:pPr>
      <w:r w:rsidRPr="0021487A">
        <w:lastRenderedPageBreak/>
        <w:t xml:space="preserve">c) subminarea capacității </w:t>
      </w:r>
      <w:r w:rsidR="006068A3" w:rsidRPr="0021487A">
        <w:rPr>
          <w:color w:val="000000" w:themeColor="text1"/>
        </w:rPr>
        <w:t>A.S.F.</w:t>
      </w:r>
      <w:r w:rsidRPr="0021487A">
        <w:t xml:space="preserve"> de a </w:t>
      </w:r>
      <w:r w:rsidR="00F72595" w:rsidRPr="0021487A">
        <w:t xml:space="preserve">supraveghea </w:t>
      </w:r>
      <w:r w:rsidRPr="0021487A">
        <w:t xml:space="preserve">respectarea de către administrator a obligațiilor sale; </w:t>
      </w:r>
    </w:p>
    <w:p w14:paraId="2C5A2DCD" w14:textId="07BFE743" w:rsidR="006A1CBA" w:rsidRPr="0021487A" w:rsidRDefault="006A1CBA" w:rsidP="00571020">
      <w:pPr>
        <w:jc w:val="both"/>
        <w:rPr>
          <w:color w:val="000000" w:themeColor="text1"/>
        </w:rPr>
      </w:pPr>
      <w:r w:rsidRPr="0021487A">
        <w:rPr>
          <w:color w:val="000000" w:themeColor="text1"/>
        </w:rPr>
        <w:t xml:space="preserve">d) </w:t>
      </w:r>
      <w:r w:rsidR="003F4B3F" w:rsidRPr="0021487A">
        <w:rPr>
          <w:color w:val="000000" w:themeColor="text1"/>
        </w:rPr>
        <w:t xml:space="preserve">prestarea de servicii către participanți și </w:t>
      </w:r>
      <w:r w:rsidR="00363F73"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363F73" w:rsidRPr="0021487A">
        <w:rPr>
          <w:rStyle w:val="l5def1"/>
          <w:rFonts w:ascii="Times New Roman" w:hAnsi="Times New Roman" w:cs="Times New Roman"/>
          <w:color w:val="000000" w:themeColor="text1"/>
          <w:sz w:val="24"/>
          <w:szCs w:val="24"/>
        </w:rPr>
        <w:t>, defini</w:t>
      </w:r>
      <w:r w:rsidR="00B460F7" w:rsidRPr="0021487A">
        <w:rPr>
          <w:rStyle w:val="l5def1"/>
          <w:rFonts w:ascii="Times New Roman" w:hAnsi="Times New Roman" w:cs="Times New Roman"/>
          <w:color w:val="000000" w:themeColor="text1"/>
          <w:sz w:val="24"/>
          <w:szCs w:val="24"/>
        </w:rPr>
        <w:t>ți</w:t>
      </w:r>
      <w:r w:rsidR="00363F73" w:rsidRPr="0021487A">
        <w:rPr>
          <w:rStyle w:val="l5def1"/>
          <w:rFonts w:ascii="Times New Roman" w:hAnsi="Times New Roman" w:cs="Times New Roman"/>
          <w:color w:val="000000" w:themeColor="text1"/>
          <w:sz w:val="24"/>
          <w:szCs w:val="24"/>
        </w:rPr>
        <w:t xml:space="preserve"> conform prevederilor </w:t>
      </w:r>
      <w:r w:rsidR="00363F73" w:rsidRPr="0021487A">
        <w:rPr>
          <w:rFonts w:eastAsiaTheme="majorEastAsia"/>
          <w:color w:val="000000" w:themeColor="text1"/>
        </w:rPr>
        <w:t>Codului civil</w:t>
      </w:r>
      <w:r w:rsidR="0061561F" w:rsidRPr="0021487A">
        <w:rPr>
          <w:rFonts w:eastAsiaTheme="majorEastAsia"/>
          <w:color w:val="000000" w:themeColor="text1"/>
        </w:rPr>
        <w:t>,</w:t>
      </w:r>
      <w:r w:rsidR="003F4B3F" w:rsidRPr="0021487A">
        <w:rPr>
          <w:color w:val="000000" w:themeColor="text1"/>
        </w:rPr>
        <w:t xml:space="preserve"> în mod defectuos, cu încălcarea prevederilor legale și contractuale.</w:t>
      </w:r>
    </w:p>
    <w:p w14:paraId="1A9BD97B" w14:textId="77777777" w:rsidR="006A1CBA" w:rsidRPr="0021487A" w:rsidRDefault="006A1CBA" w:rsidP="006A1CBA">
      <w:pPr>
        <w:jc w:val="both"/>
        <w:rPr>
          <w:color w:val="000000" w:themeColor="text1"/>
        </w:rPr>
      </w:pPr>
      <w:r w:rsidRPr="0021487A">
        <w:rPr>
          <w:b/>
          <w:color w:val="000000" w:themeColor="text1"/>
        </w:rPr>
        <w:t>(4)</w:t>
      </w:r>
      <w:r w:rsidRPr="0021487A">
        <w:rPr>
          <w:color w:val="000000" w:themeColor="text1"/>
        </w:rPr>
        <w:t xml:space="preserve"> Administratorul asigură funcționarea corespunzătoare a activităților externalizate prin procesul de selecție a unui prestator de servicii și prin monitorizarea continuă a activităților acestuia. </w:t>
      </w:r>
    </w:p>
    <w:p w14:paraId="67F30C83" w14:textId="42EF8799" w:rsidR="006A1CBA" w:rsidRPr="0021487A" w:rsidRDefault="006A1CBA" w:rsidP="000138CC">
      <w:pPr>
        <w:jc w:val="both"/>
        <w:rPr>
          <w:color w:val="000000" w:themeColor="text1"/>
        </w:rPr>
      </w:pPr>
      <w:r w:rsidRPr="0021487A">
        <w:rPr>
          <w:b/>
          <w:color w:val="000000" w:themeColor="text1"/>
        </w:rPr>
        <w:t>(5)</w:t>
      </w:r>
      <w:r w:rsidR="005271C3" w:rsidRPr="0021487A">
        <w:rPr>
          <w:b/>
          <w:color w:val="000000" w:themeColor="text1"/>
        </w:rPr>
        <w:t xml:space="preserve"> </w:t>
      </w:r>
      <w:r w:rsidR="007738F8" w:rsidRPr="0021487A">
        <w:rPr>
          <w:color w:val="000000" w:themeColor="text1"/>
        </w:rPr>
        <w:t>Externalizarea activităților prevăzute la alin. (1) se realizează în baza unui contract încheiat între administrator și prestatorul de servicii.</w:t>
      </w:r>
    </w:p>
    <w:p w14:paraId="6160F66B" w14:textId="68179901" w:rsidR="000138CC" w:rsidRPr="0021487A" w:rsidRDefault="000A3BBF" w:rsidP="00FA7081">
      <w:pPr>
        <w:jc w:val="both"/>
      </w:pPr>
      <w:r w:rsidRPr="0021487A">
        <w:rPr>
          <w:b/>
          <w:color w:val="000000" w:themeColor="text1"/>
        </w:rPr>
        <w:t>(6)</w:t>
      </w:r>
      <w:r w:rsidRPr="0021487A">
        <w:rPr>
          <w:color w:val="000000" w:themeColor="text1"/>
        </w:rPr>
        <w:t xml:space="preserve"> </w:t>
      </w:r>
      <w:r w:rsidRPr="0021487A">
        <w:rPr>
          <w:bCs/>
          <w:color w:val="000000" w:themeColor="text1"/>
        </w:rPr>
        <w:t xml:space="preserve">Administratorul este obligat să notifice </w:t>
      </w:r>
      <w:r w:rsidR="006068A3" w:rsidRPr="0021487A">
        <w:rPr>
          <w:color w:val="000000" w:themeColor="text1"/>
        </w:rPr>
        <w:t>A.S.F.</w:t>
      </w:r>
      <w:r w:rsidRPr="0021487A">
        <w:rPr>
          <w:bCs/>
          <w:color w:val="000000" w:themeColor="text1"/>
        </w:rPr>
        <w:t xml:space="preserve"> intenţia de a efectua operaţiunile prevăzute la alin. (1), înainte de a încheia contractul prevăzut la alin. (5).</w:t>
      </w:r>
    </w:p>
    <w:p w14:paraId="7233ECB5" w14:textId="77777777" w:rsidR="001504E6" w:rsidRPr="0021487A" w:rsidRDefault="001504E6" w:rsidP="001504E6">
      <w:pPr>
        <w:pStyle w:val="Heading3"/>
        <w:rPr>
          <w:rFonts w:ascii="Times New Roman" w:hAnsi="Times New Roman" w:cs="Times New Roman"/>
          <w:color w:val="0070C0"/>
        </w:rPr>
      </w:pPr>
      <w:bookmarkStart w:id="64" w:name="_Toc5265809"/>
      <w:r w:rsidRPr="0021487A">
        <w:rPr>
          <w:rFonts w:ascii="Times New Roman" w:hAnsi="Times New Roman" w:cs="Times New Roman"/>
          <w:color w:val="0070C0"/>
        </w:rPr>
        <w:t>Art. 3</w:t>
      </w:r>
      <w:r w:rsidR="001F6BAA" w:rsidRPr="0021487A">
        <w:rPr>
          <w:rFonts w:ascii="Times New Roman" w:hAnsi="Times New Roman" w:cs="Times New Roman"/>
          <w:color w:val="0070C0"/>
        </w:rPr>
        <w:t>7</w:t>
      </w:r>
      <w:r w:rsidRPr="0021487A">
        <w:rPr>
          <w:rFonts w:ascii="Times New Roman" w:hAnsi="Times New Roman" w:cs="Times New Roman"/>
          <w:color w:val="0070C0"/>
        </w:rPr>
        <w:t>. – Taxa de funcţionare</w:t>
      </w:r>
      <w:bookmarkEnd w:id="64"/>
    </w:p>
    <w:p w14:paraId="4D0CC3E7" w14:textId="0B50E038" w:rsidR="007738F8" w:rsidRPr="0021487A" w:rsidRDefault="007738F8" w:rsidP="007738F8">
      <w:pPr>
        <w:jc w:val="both"/>
        <w:rPr>
          <w:color w:val="000000" w:themeColor="text1"/>
        </w:rPr>
      </w:pPr>
      <w:r w:rsidRPr="0021487A">
        <w:rPr>
          <w:color w:val="000000" w:themeColor="text1"/>
        </w:rPr>
        <w:t xml:space="preserve">Administratorul achită </w:t>
      </w:r>
      <w:r w:rsidR="006068A3" w:rsidRPr="0021487A">
        <w:rPr>
          <w:color w:val="000000" w:themeColor="text1"/>
        </w:rPr>
        <w:t>A.S.F.</w:t>
      </w:r>
      <w:r w:rsidRPr="0021487A">
        <w:rPr>
          <w:color w:val="000000" w:themeColor="text1"/>
        </w:rPr>
        <w:t xml:space="preserve"> de la momentul autorizării fondului, pe toată durată de funcţionare a acestuia, o taxă lunară</w:t>
      </w:r>
      <w:r w:rsidR="008D2EFA" w:rsidRPr="0021487A">
        <w:rPr>
          <w:color w:val="000000" w:themeColor="text1"/>
        </w:rPr>
        <w:t xml:space="preserve">, conform reglementărilor </w:t>
      </w:r>
      <w:r w:rsidR="006068A3" w:rsidRPr="0021487A">
        <w:rPr>
          <w:color w:val="000000" w:themeColor="text1"/>
        </w:rPr>
        <w:t>A.S.F.</w:t>
      </w:r>
    </w:p>
    <w:p w14:paraId="7DC46156" w14:textId="77777777" w:rsidR="006A1CBA" w:rsidRPr="0021487A" w:rsidRDefault="006A1CBA" w:rsidP="007738F8">
      <w:pPr>
        <w:pStyle w:val="Heading3"/>
        <w:rPr>
          <w:rFonts w:ascii="Times New Roman" w:hAnsi="Times New Roman" w:cs="Times New Roman"/>
          <w:color w:val="0070C0"/>
        </w:rPr>
      </w:pPr>
      <w:bookmarkStart w:id="65" w:name="_Toc5265810"/>
      <w:r w:rsidRPr="0021487A">
        <w:rPr>
          <w:rFonts w:ascii="Times New Roman" w:hAnsi="Times New Roman" w:cs="Times New Roman"/>
          <w:color w:val="0070C0"/>
        </w:rPr>
        <w:t xml:space="preserve">Art. </w:t>
      </w:r>
      <w:r w:rsidR="00A60BF8" w:rsidRPr="0021487A">
        <w:rPr>
          <w:rFonts w:ascii="Times New Roman" w:hAnsi="Times New Roman" w:cs="Times New Roman"/>
          <w:color w:val="0070C0"/>
        </w:rPr>
        <w:t>3</w:t>
      </w:r>
      <w:r w:rsidR="001F6BAA" w:rsidRPr="0021487A">
        <w:rPr>
          <w:rFonts w:ascii="Times New Roman" w:hAnsi="Times New Roman" w:cs="Times New Roman"/>
          <w:color w:val="0070C0"/>
        </w:rPr>
        <w:t>8</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DC2564" w:rsidRPr="0021487A">
        <w:rPr>
          <w:rFonts w:ascii="Times New Roman" w:hAnsi="Times New Roman" w:cs="Times New Roman"/>
          <w:color w:val="0070C0"/>
        </w:rPr>
        <w:t xml:space="preserve"> </w:t>
      </w:r>
      <w:r w:rsidRPr="0021487A">
        <w:rPr>
          <w:rFonts w:ascii="Times New Roman" w:hAnsi="Times New Roman" w:cs="Times New Roman"/>
          <w:color w:val="0070C0"/>
        </w:rPr>
        <w:t>privind modul de funcţionare a administratorilor</w:t>
      </w:r>
      <w:bookmarkEnd w:id="65"/>
    </w:p>
    <w:p w14:paraId="71D71A13" w14:textId="6A456670" w:rsidR="008A0B00" w:rsidRPr="0021487A" w:rsidRDefault="007738F8" w:rsidP="007738F8">
      <w:pPr>
        <w:jc w:val="both"/>
        <w:rPr>
          <w:color w:val="000000" w:themeColor="text1"/>
        </w:rPr>
      </w:pPr>
      <w:r w:rsidRPr="0021487A">
        <w:rPr>
          <w:b/>
          <w:color w:val="000000" w:themeColor="text1"/>
        </w:rPr>
        <w:t>(1)</w:t>
      </w:r>
      <w:r w:rsidR="009A7B12" w:rsidRPr="0021487A">
        <w:rPr>
          <w:b/>
          <w:color w:val="000000" w:themeColor="text1"/>
        </w:rPr>
        <w:t xml:space="preserve"> </w:t>
      </w:r>
      <w:r w:rsidR="006068A3" w:rsidRPr="0021487A">
        <w:rPr>
          <w:color w:val="000000" w:themeColor="text1"/>
        </w:rPr>
        <w:t>A.S.F.</w:t>
      </w:r>
      <w:r w:rsidR="008A0B00" w:rsidRPr="0021487A">
        <w:rPr>
          <w:color w:val="000000" w:themeColor="text1"/>
        </w:rPr>
        <w:t xml:space="preserve"> emite </w:t>
      </w:r>
      <w:r w:rsidR="005A4797" w:rsidRPr="0021487A">
        <w:rPr>
          <w:color w:val="000000" w:themeColor="text1"/>
        </w:rPr>
        <w:t>reglementări</w:t>
      </w:r>
      <w:r w:rsidR="008A0B00" w:rsidRPr="0021487A">
        <w:rPr>
          <w:color w:val="000000" w:themeColor="text1"/>
        </w:rPr>
        <w:t xml:space="preserve"> cu privire la:</w:t>
      </w:r>
    </w:p>
    <w:p w14:paraId="6410323A" w14:textId="70DC18C0" w:rsidR="008A0B00" w:rsidRPr="0021487A" w:rsidRDefault="00905DFC" w:rsidP="00905DFC">
      <w:pPr>
        <w:pStyle w:val="ListParagraph"/>
        <w:ind w:left="0"/>
        <w:jc w:val="both"/>
        <w:rPr>
          <w:color w:val="000000" w:themeColor="text1"/>
        </w:rPr>
      </w:pPr>
      <w:r w:rsidRPr="0021487A">
        <w:rPr>
          <w:color w:val="000000" w:themeColor="text1"/>
        </w:rPr>
        <w:t xml:space="preserve">a) </w:t>
      </w:r>
      <w:r w:rsidR="008A0B00" w:rsidRPr="0021487A">
        <w:rPr>
          <w:color w:val="000000" w:themeColor="text1"/>
        </w:rPr>
        <w:t xml:space="preserve">cerinţele pentru autorizarea persoanelor din structura de conducere și </w:t>
      </w:r>
      <w:r w:rsidR="000A2482" w:rsidRPr="0021487A">
        <w:rPr>
          <w:color w:val="000000" w:themeColor="text1"/>
        </w:rPr>
        <w:t xml:space="preserve">a celor </w:t>
      </w:r>
      <w:r w:rsidR="008A0B00" w:rsidRPr="0021487A">
        <w:rPr>
          <w:color w:val="000000" w:themeColor="text1"/>
        </w:rPr>
        <w:t>care dețin funcții</w:t>
      </w:r>
      <w:r w:rsidR="000A2482" w:rsidRPr="0021487A">
        <w:rPr>
          <w:color w:val="000000" w:themeColor="text1"/>
        </w:rPr>
        <w:t>-</w:t>
      </w:r>
      <w:r w:rsidR="008A0B00" w:rsidRPr="0021487A">
        <w:rPr>
          <w:color w:val="000000" w:themeColor="text1"/>
        </w:rPr>
        <w:t>cheie;</w:t>
      </w:r>
    </w:p>
    <w:p w14:paraId="5C63C77D" w14:textId="2A8A5E3A" w:rsidR="008A0B00" w:rsidRPr="0021487A" w:rsidRDefault="00905DFC" w:rsidP="00905DFC">
      <w:pPr>
        <w:pStyle w:val="ListParagraph"/>
        <w:ind w:left="0"/>
        <w:jc w:val="both"/>
        <w:rPr>
          <w:color w:val="000000" w:themeColor="text1"/>
        </w:rPr>
      </w:pPr>
      <w:r w:rsidRPr="0021487A">
        <w:rPr>
          <w:color w:val="000000" w:themeColor="text1"/>
        </w:rPr>
        <w:t xml:space="preserve">b) </w:t>
      </w:r>
      <w:r w:rsidR="008A0B00" w:rsidRPr="0021487A">
        <w:rPr>
          <w:color w:val="000000" w:themeColor="text1"/>
        </w:rPr>
        <w:t xml:space="preserve">principiile de organizare și funcționare a structurilor prevăzute la art. </w:t>
      </w:r>
      <w:r w:rsidR="005271C3" w:rsidRPr="0021487A">
        <w:rPr>
          <w:color w:val="000000" w:themeColor="text1"/>
        </w:rPr>
        <w:t>26</w:t>
      </w:r>
      <w:r w:rsidR="007738F8" w:rsidRPr="0021487A">
        <w:rPr>
          <w:color w:val="000000" w:themeColor="text1"/>
        </w:rPr>
        <w:t xml:space="preserve"> alin. (2)</w:t>
      </w:r>
      <w:r w:rsidR="00F730C7" w:rsidRPr="0021487A">
        <w:rPr>
          <w:color w:val="000000" w:themeColor="text1"/>
        </w:rPr>
        <w:t>;</w:t>
      </w:r>
    </w:p>
    <w:p w14:paraId="65750D01" w14:textId="2E5E4E39" w:rsidR="00A8109C" w:rsidRPr="0021487A" w:rsidRDefault="00905DFC" w:rsidP="00905DFC">
      <w:pPr>
        <w:pStyle w:val="ListParagraph"/>
        <w:ind w:left="0"/>
        <w:jc w:val="both"/>
        <w:rPr>
          <w:color w:val="000000" w:themeColor="text1"/>
        </w:rPr>
      </w:pPr>
      <w:r w:rsidRPr="0021487A">
        <w:rPr>
          <w:color w:val="000000" w:themeColor="text1"/>
        </w:rPr>
        <w:t xml:space="preserve">c) </w:t>
      </w:r>
      <w:r w:rsidR="00A8109C" w:rsidRPr="0021487A">
        <w:rPr>
          <w:color w:val="000000" w:themeColor="text1"/>
        </w:rPr>
        <w:t xml:space="preserve">conţinutul minim al rapoartelor prevăzute la art. </w:t>
      </w:r>
      <w:r w:rsidR="00A403B9" w:rsidRPr="0021487A">
        <w:rPr>
          <w:color w:val="000000" w:themeColor="text1"/>
        </w:rPr>
        <w:t xml:space="preserve">28, </w:t>
      </w:r>
      <w:r w:rsidR="00A8109C" w:rsidRPr="0021487A">
        <w:rPr>
          <w:color w:val="000000" w:themeColor="text1"/>
        </w:rPr>
        <w:t>29, 30 şi 31;</w:t>
      </w:r>
    </w:p>
    <w:p w14:paraId="7AE9003E" w14:textId="335384E3" w:rsidR="001504E6" w:rsidRPr="0021487A" w:rsidRDefault="00905DFC" w:rsidP="00905DFC">
      <w:pPr>
        <w:pStyle w:val="ListParagraph"/>
        <w:ind w:left="0"/>
        <w:jc w:val="both"/>
        <w:rPr>
          <w:color w:val="000000" w:themeColor="text1"/>
        </w:rPr>
      </w:pPr>
      <w:r w:rsidRPr="0021487A">
        <w:rPr>
          <w:color w:val="000000" w:themeColor="text1"/>
        </w:rPr>
        <w:t xml:space="preserve">d) </w:t>
      </w:r>
      <w:r w:rsidR="00B045AD" w:rsidRPr="0021487A">
        <w:rPr>
          <w:color w:val="000000" w:themeColor="text1"/>
        </w:rPr>
        <w:t xml:space="preserve">calculul şi </w:t>
      </w:r>
      <w:r w:rsidR="001504E6" w:rsidRPr="0021487A">
        <w:rPr>
          <w:color w:val="000000" w:themeColor="text1"/>
        </w:rPr>
        <w:t>raportarea taxei de funcţionare a administratorilor;</w:t>
      </w:r>
    </w:p>
    <w:p w14:paraId="57BB31B3" w14:textId="76538164" w:rsidR="00F730C7" w:rsidRPr="0021487A" w:rsidRDefault="00905DFC" w:rsidP="00905DFC">
      <w:pPr>
        <w:pStyle w:val="ListParagraph"/>
        <w:ind w:left="0"/>
        <w:jc w:val="both"/>
        <w:rPr>
          <w:color w:val="000000" w:themeColor="text1"/>
        </w:rPr>
      </w:pPr>
      <w:r w:rsidRPr="0021487A">
        <w:rPr>
          <w:color w:val="000000" w:themeColor="text1"/>
        </w:rPr>
        <w:t xml:space="preserve">e) </w:t>
      </w:r>
      <w:r w:rsidR="00F730C7" w:rsidRPr="0021487A">
        <w:rPr>
          <w:color w:val="000000" w:themeColor="text1"/>
        </w:rPr>
        <w:t>reguli aplicabile externalizării activităților care intră sub incidența prezentei legi</w:t>
      </w:r>
      <w:r w:rsidR="00DB1E16" w:rsidRPr="0021487A">
        <w:rPr>
          <w:color w:val="000000" w:themeColor="text1"/>
        </w:rPr>
        <w:t>;</w:t>
      </w:r>
    </w:p>
    <w:p w14:paraId="436E7E83" w14:textId="67C5447D" w:rsidR="007738F8" w:rsidRPr="0021487A" w:rsidRDefault="00905DFC" w:rsidP="00905DFC">
      <w:pPr>
        <w:pStyle w:val="ListParagraph"/>
        <w:ind w:left="0"/>
        <w:jc w:val="both"/>
        <w:rPr>
          <w:color w:val="000000" w:themeColor="text1"/>
        </w:rPr>
      </w:pPr>
      <w:r w:rsidRPr="0021487A">
        <w:rPr>
          <w:color w:val="000000" w:themeColor="text1"/>
        </w:rPr>
        <w:t xml:space="preserve">f) </w:t>
      </w:r>
      <w:r w:rsidR="007738F8" w:rsidRPr="0021487A">
        <w:rPr>
          <w:color w:val="000000" w:themeColor="text1"/>
        </w:rPr>
        <w:t>contabilitatea administratorilor și a fondurilor</w:t>
      </w:r>
      <w:r w:rsidR="00B3488F" w:rsidRPr="0021487A">
        <w:rPr>
          <w:color w:val="000000" w:themeColor="text1"/>
        </w:rPr>
        <w:t>, respectiv a Fondului de garantare</w:t>
      </w:r>
      <w:r w:rsidR="007738F8" w:rsidRPr="0021487A">
        <w:rPr>
          <w:color w:val="000000" w:themeColor="text1"/>
        </w:rPr>
        <w:t>;</w:t>
      </w:r>
    </w:p>
    <w:p w14:paraId="00F8434E" w14:textId="3506679C" w:rsidR="007738F8" w:rsidRPr="0021487A" w:rsidRDefault="00905DFC" w:rsidP="00905DFC">
      <w:pPr>
        <w:pStyle w:val="ListParagraph"/>
        <w:ind w:left="0"/>
        <w:jc w:val="both"/>
        <w:rPr>
          <w:color w:val="000000" w:themeColor="text1"/>
        </w:rPr>
      </w:pPr>
      <w:r w:rsidRPr="0021487A">
        <w:rPr>
          <w:color w:val="000000" w:themeColor="text1"/>
        </w:rPr>
        <w:t xml:space="preserve">g) </w:t>
      </w:r>
      <w:r w:rsidR="007738F8" w:rsidRPr="0021487A">
        <w:rPr>
          <w:color w:val="000000" w:themeColor="text1"/>
        </w:rPr>
        <w:t>organizarea activității de arhivă a administratorilor.</w:t>
      </w:r>
    </w:p>
    <w:p w14:paraId="4F3AC766" w14:textId="229952C2" w:rsidR="007738F8" w:rsidRPr="0021487A" w:rsidRDefault="007738F8" w:rsidP="007738F8">
      <w:pPr>
        <w:jc w:val="both"/>
        <w:rPr>
          <w:color w:val="000000" w:themeColor="text1"/>
        </w:rPr>
      </w:pPr>
      <w:r w:rsidRPr="0021487A">
        <w:rPr>
          <w:b/>
          <w:color w:val="000000" w:themeColor="text1"/>
        </w:rPr>
        <w:t xml:space="preserve">(2) </w:t>
      </w:r>
      <w:r w:rsidRPr="0021487A">
        <w:rPr>
          <w:color w:val="000000" w:themeColor="text1"/>
        </w:rPr>
        <w:t>Emiterea reglementărilor prevăzute la alin. (1) lit e) se realizează cu avizul Ministerului Finanțelor Publice</w:t>
      </w:r>
      <w:r w:rsidR="009F4F2C" w:rsidRPr="0021487A">
        <w:rPr>
          <w:color w:val="000000" w:themeColor="text1"/>
        </w:rPr>
        <w:t>.</w:t>
      </w:r>
    </w:p>
    <w:p w14:paraId="1D007983" w14:textId="77777777" w:rsidR="006A1CBA" w:rsidRPr="0021487A" w:rsidRDefault="006A1CBA" w:rsidP="006A1CBA">
      <w:pPr>
        <w:jc w:val="both"/>
      </w:pPr>
    </w:p>
    <w:p w14:paraId="36425348" w14:textId="77777777" w:rsidR="006A1CBA" w:rsidRPr="0021487A" w:rsidRDefault="006A1CBA" w:rsidP="006A1CBA">
      <w:pPr>
        <w:pStyle w:val="Heading2"/>
        <w:jc w:val="center"/>
        <w:rPr>
          <w:rFonts w:ascii="Times New Roman" w:hAnsi="Times New Roman" w:cs="Times New Roman"/>
          <w:i/>
          <w:color w:val="0070C0"/>
          <w:sz w:val="24"/>
          <w:szCs w:val="24"/>
        </w:rPr>
      </w:pPr>
      <w:bookmarkStart w:id="66" w:name="_Toc518465636"/>
      <w:bookmarkStart w:id="67" w:name="_Toc518465684"/>
      <w:bookmarkStart w:id="68" w:name="_Toc5265811"/>
      <w:r w:rsidRPr="0021487A">
        <w:rPr>
          <w:rFonts w:ascii="Times New Roman" w:hAnsi="Times New Roman" w:cs="Times New Roman"/>
          <w:i/>
          <w:color w:val="0070C0"/>
          <w:sz w:val="24"/>
          <w:szCs w:val="24"/>
        </w:rPr>
        <w:t>Secţiunea a 4 - a</w:t>
      </w:r>
      <w:bookmarkEnd w:id="66"/>
      <w:bookmarkEnd w:id="67"/>
      <w:bookmarkEnd w:id="68"/>
    </w:p>
    <w:p w14:paraId="2981CFF1" w14:textId="77777777" w:rsidR="006A1CBA" w:rsidRPr="0021487A" w:rsidRDefault="006A1CBA" w:rsidP="006A1CBA">
      <w:pPr>
        <w:pStyle w:val="Heading2"/>
        <w:jc w:val="center"/>
        <w:rPr>
          <w:rFonts w:ascii="Times New Roman" w:hAnsi="Times New Roman" w:cs="Times New Roman"/>
          <w:i/>
          <w:color w:val="0070C0"/>
          <w:sz w:val="24"/>
          <w:szCs w:val="24"/>
        </w:rPr>
      </w:pPr>
      <w:bookmarkStart w:id="69" w:name="_Toc518465637"/>
      <w:bookmarkStart w:id="70" w:name="_Toc518465685"/>
      <w:bookmarkStart w:id="71" w:name="_Toc5265812"/>
      <w:r w:rsidRPr="0021487A">
        <w:rPr>
          <w:rFonts w:ascii="Times New Roman" w:hAnsi="Times New Roman" w:cs="Times New Roman"/>
          <w:i/>
          <w:color w:val="0070C0"/>
          <w:sz w:val="24"/>
          <w:szCs w:val="24"/>
        </w:rPr>
        <w:t>Reguli prudenţiale</w:t>
      </w:r>
      <w:bookmarkEnd w:id="69"/>
      <w:bookmarkEnd w:id="70"/>
      <w:bookmarkEnd w:id="71"/>
    </w:p>
    <w:p w14:paraId="741321C5" w14:textId="77777777" w:rsidR="006A1CBA" w:rsidRPr="0021487A" w:rsidRDefault="006A1CBA" w:rsidP="00EA30A1">
      <w:pPr>
        <w:pStyle w:val="Heading3"/>
        <w:rPr>
          <w:rFonts w:ascii="Times New Roman" w:hAnsi="Times New Roman" w:cs="Times New Roman"/>
          <w:color w:val="0070C0"/>
        </w:rPr>
      </w:pPr>
      <w:bookmarkStart w:id="72" w:name="_Toc5265813"/>
      <w:r w:rsidRPr="0021487A">
        <w:rPr>
          <w:rFonts w:ascii="Times New Roman" w:hAnsi="Times New Roman" w:cs="Times New Roman"/>
          <w:color w:val="0070C0"/>
        </w:rPr>
        <w:t xml:space="preserve">Art. </w:t>
      </w:r>
      <w:r w:rsidR="00A60BF8" w:rsidRPr="0021487A">
        <w:rPr>
          <w:rFonts w:ascii="Times New Roman" w:hAnsi="Times New Roman" w:cs="Times New Roman"/>
          <w:color w:val="0070C0"/>
        </w:rPr>
        <w:t>3</w:t>
      </w:r>
      <w:r w:rsidR="001F6BAA" w:rsidRPr="0021487A">
        <w:rPr>
          <w:rFonts w:ascii="Times New Roman" w:hAnsi="Times New Roman" w:cs="Times New Roman"/>
          <w:color w:val="0070C0"/>
        </w:rPr>
        <w:t>9</w:t>
      </w:r>
      <w:r w:rsidRPr="0021487A">
        <w:rPr>
          <w:rFonts w:ascii="Times New Roman" w:hAnsi="Times New Roman" w:cs="Times New Roman"/>
          <w:color w:val="0070C0"/>
        </w:rPr>
        <w:t>. – Regulile prudenţiale</w:t>
      </w:r>
      <w:bookmarkEnd w:id="72"/>
    </w:p>
    <w:p w14:paraId="1D037EE0" w14:textId="3C2CDE8D" w:rsidR="006A1CBA" w:rsidRPr="0021487A" w:rsidRDefault="006A1CBA" w:rsidP="006A1CBA">
      <w:pPr>
        <w:jc w:val="both"/>
        <w:rPr>
          <w:color w:val="000000" w:themeColor="text1"/>
        </w:rPr>
      </w:pPr>
      <w:r w:rsidRPr="0021487A">
        <w:rPr>
          <w:b/>
          <w:color w:val="000000" w:themeColor="text1"/>
        </w:rPr>
        <w:t>(1)</w:t>
      </w:r>
      <w:r w:rsidRPr="0021487A">
        <w:rPr>
          <w:color w:val="000000" w:themeColor="text1"/>
        </w:rPr>
        <w:t xml:space="preserve"> Administratorul trebuie să respecte în orice moment, pe parcursul desfăşurării activităţii, regulile de prudenţialitate stabilite prin prezenta lege și prin </w:t>
      </w:r>
      <w:r w:rsidR="005A4797" w:rsidRPr="0021487A">
        <w:rPr>
          <w:color w:val="000000" w:themeColor="text1"/>
        </w:rPr>
        <w:t>reglementări</w:t>
      </w:r>
      <w:r w:rsidRPr="0021487A">
        <w:rPr>
          <w:color w:val="000000" w:themeColor="text1"/>
        </w:rPr>
        <w:t xml:space="preserve">le </w:t>
      </w:r>
      <w:r w:rsidR="006068A3" w:rsidRPr="0021487A">
        <w:rPr>
          <w:color w:val="000000" w:themeColor="text1"/>
        </w:rPr>
        <w:t>A.S.F.</w:t>
      </w:r>
      <w:r w:rsidRPr="0021487A">
        <w:rPr>
          <w:color w:val="000000" w:themeColor="text1"/>
        </w:rPr>
        <w:t xml:space="preserve">. </w:t>
      </w:r>
    </w:p>
    <w:p w14:paraId="2A27180A" w14:textId="77777777" w:rsidR="006A1CBA" w:rsidRPr="0021487A" w:rsidRDefault="006A1CBA" w:rsidP="006A1CBA">
      <w:pPr>
        <w:jc w:val="both"/>
        <w:rPr>
          <w:color w:val="000000" w:themeColor="text1"/>
        </w:rPr>
      </w:pPr>
      <w:r w:rsidRPr="0021487A">
        <w:rPr>
          <w:b/>
          <w:color w:val="000000" w:themeColor="text1"/>
        </w:rPr>
        <w:t>(2)</w:t>
      </w:r>
      <w:r w:rsidRPr="0021487A">
        <w:rPr>
          <w:color w:val="000000" w:themeColor="text1"/>
        </w:rPr>
        <w:t xml:space="preserve"> Regulile prudenţiale sunt cuprinse în reglementările interne ale administratorului și se referă, fără a se limita la: </w:t>
      </w:r>
    </w:p>
    <w:p w14:paraId="38D2081B" w14:textId="489AC3B4" w:rsidR="006A1CBA" w:rsidRPr="0021487A" w:rsidRDefault="006A1CBA" w:rsidP="005E20C7">
      <w:pPr>
        <w:jc w:val="both"/>
        <w:rPr>
          <w:color w:val="000000" w:themeColor="text1"/>
        </w:rPr>
      </w:pPr>
      <w:r w:rsidRPr="0021487A">
        <w:rPr>
          <w:color w:val="000000" w:themeColor="text1"/>
        </w:rPr>
        <w:t>a)</w:t>
      </w:r>
      <w:r w:rsidR="005E20C7" w:rsidRPr="0021487A" w:rsidDel="005E20C7">
        <w:rPr>
          <w:color w:val="000000" w:themeColor="text1"/>
        </w:rPr>
        <w:t xml:space="preserve"> </w:t>
      </w:r>
      <w:r w:rsidRPr="0021487A">
        <w:rPr>
          <w:color w:val="000000" w:themeColor="text1"/>
        </w:rPr>
        <w:t>stabilirea direcţiilor principale de activitate şi de dezvoltare ale administratorului;</w:t>
      </w:r>
    </w:p>
    <w:p w14:paraId="6C8DD0CB" w14:textId="66136D03" w:rsidR="006A1CBA" w:rsidRPr="0021487A" w:rsidRDefault="006A1CBA" w:rsidP="005E20C7">
      <w:pPr>
        <w:jc w:val="both"/>
        <w:rPr>
          <w:color w:val="000000" w:themeColor="text1"/>
        </w:rPr>
      </w:pPr>
      <w:r w:rsidRPr="0021487A">
        <w:rPr>
          <w:color w:val="000000" w:themeColor="text1"/>
        </w:rPr>
        <w:t>b)</w:t>
      </w:r>
      <w:r w:rsidR="005E20C7" w:rsidRPr="0021487A" w:rsidDel="005E20C7">
        <w:rPr>
          <w:color w:val="000000" w:themeColor="text1"/>
        </w:rPr>
        <w:t xml:space="preserve"> </w:t>
      </w:r>
      <w:r w:rsidRPr="0021487A">
        <w:rPr>
          <w:color w:val="000000" w:themeColor="text1"/>
        </w:rPr>
        <w:t xml:space="preserve">stabilirea politicilor contabile şi a sistemului de control financiar, precum şi aprobarea planificării financiare; </w:t>
      </w:r>
    </w:p>
    <w:p w14:paraId="178FE58C" w14:textId="4A31D341" w:rsidR="006A1CBA" w:rsidRPr="0021487A" w:rsidRDefault="006A1CBA" w:rsidP="005E20C7">
      <w:pPr>
        <w:jc w:val="both"/>
        <w:rPr>
          <w:color w:val="000000" w:themeColor="text1"/>
        </w:rPr>
      </w:pPr>
      <w:r w:rsidRPr="0021487A">
        <w:rPr>
          <w:color w:val="000000" w:themeColor="text1"/>
        </w:rPr>
        <w:t>c)</w:t>
      </w:r>
      <w:r w:rsidR="005E20C7" w:rsidRPr="0021487A" w:rsidDel="005E20C7">
        <w:rPr>
          <w:color w:val="000000" w:themeColor="text1"/>
        </w:rPr>
        <w:t xml:space="preserve"> </w:t>
      </w:r>
      <w:r w:rsidRPr="0021487A">
        <w:rPr>
          <w:color w:val="000000" w:themeColor="text1"/>
        </w:rPr>
        <w:t xml:space="preserve">stabilirea unor proceduri administrative şi contabile corespunzătoare, de control şi siguranţă pentru procesarea electronică a datelor, precum şi mecanisme adecvate de control intern; </w:t>
      </w:r>
    </w:p>
    <w:p w14:paraId="0665F19F" w14:textId="43645AD1" w:rsidR="006A1CBA" w:rsidRPr="0021487A" w:rsidRDefault="006A1CBA" w:rsidP="005E20C7">
      <w:pPr>
        <w:jc w:val="both"/>
        <w:rPr>
          <w:color w:val="000000" w:themeColor="text1"/>
        </w:rPr>
      </w:pPr>
      <w:r w:rsidRPr="0021487A">
        <w:rPr>
          <w:color w:val="000000" w:themeColor="text1"/>
        </w:rPr>
        <w:t>d)</w:t>
      </w:r>
      <w:r w:rsidR="005E20C7" w:rsidRPr="0021487A" w:rsidDel="005E20C7">
        <w:rPr>
          <w:color w:val="000000" w:themeColor="text1"/>
        </w:rPr>
        <w:t xml:space="preserve"> </w:t>
      </w:r>
      <w:r w:rsidRPr="0021487A">
        <w:rPr>
          <w:color w:val="000000" w:themeColor="text1"/>
        </w:rPr>
        <w:t>stabilirea de proceduri adecvate care să asigure separarea activelor şi pasivelor</w:t>
      </w:r>
      <w:r w:rsidR="00C745A6" w:rsidRPr="0021487A">
        <w:rPr>
          <w:color w:val="000000" w:themeColor="text1"/>
        </w:rPr>
        <w:t xml:space="preserve"> administratorului şi ale fiecărui fond de pensii </w:t>
      </w:r>
      <w:r w:rsidR="003F3F5C" w:rsidRPr="0021487A">
        <w:rPr>
          <w:color w:val="000000" w:themeColor="text1"/>
        </w:rPr>
        <w:t xml:space="preserve">private </w:t>
      </w:r>
      <w:r w:rsidR="00C745A6" w:rsidRPr="0021487A">
        <w:rPr>
          <w:color w:val="000000" w:themeColor="text1"/>
        </w:rPr>
        <w:t>administrat</w:t>
      </w:r>
      <w:r w:rsidRPr="0021487A">
        <w:rPr>
          <w:color w:val="000000" w:themeColor="text1"/>
        </w:rPr>
        <w:t>;</w:t>
      </w:r>
    </w:p>
    <w:p w14:paraId="0FF3185D" w14:textId="7BD4C8A7" w:rsidR="006A1CBA" w:rsidRPr="0021487A" w:rsidRDefault="006A1CBA" w:rsidP="005E20C7">
      <w:pPr>
        <w:jc w:val="both"/>
        <w:rPr>
          <w:color w:val="000000" w:themeColor="text1"/>
        </w:rPr>
      </w:pPr>
      <w:r w:rsidRPr="0021487A">
        <w:rPr>
          <w:color w:val="000000" w:themeColor="text1"/>
        </w:rPr>
        <w:t>e)</w:t>
      </w:r>
      <w:r w:rsidR="005E20C7" w:rsidRPr="0021487A" w:rsidDel="005E20C7">
        <w:rPr>
          <w:color w:val="000000" w:themeColor="text1"/>
        </w:rPr>
        <w:t xml:space="preserve"> </w:t>
      </w:r>
      <w:r w:rsidRPr="0021487A">
        <w:rPr>
          <w:color w:val="000000" w:themeColor="text1"/>
        </w:rPr>
        <w:t xml:space="preserve">stabilirea unor proceduri cu privire la mecanismele de adoptare a deciziilor, la modalităţile de raportare internă şi la administrarea conflictului de interese; </w:t>
      </w:r>
    </w:p>
    <w:p w14:paraId="7BFA52B7" w14:textId="2F77409D" w:rsidR="006A1CBA" w:rsidRPr="0021487A" w:rsidRDefault="006A1CBA" w:rsidP="005E20C7">
      <w:pPr>
        <w:jc w:val="both"/>
        <w:rPr>
          <w:color w:val="000000" w:themeColor="text1"/>
        </w:rPr>
      </w:pPr>
      <w:r w:rsidRPr="0021487A">
        <w:rPr>
          <w:color w:val="000000" w:themeColor="text1"/>
        </w:rPr>
        <w:t>f)</w:t>
      </w:r>
      <w:r w:rsidR="005E20C7" w:rsidRPr="0021487A" w:rsidDel="005E20C7">
        <w:rPr>
          <w:color w:val="000000" w:themeColor="text1"/>
        </w:rPr>
        <w:t xml:space="preserve"> </w:t>
      </w:r>
      <w:r w:rsidRPr="0021487A">
        <w:rPr>
          <w:color w:val="000000" w:themeColor="text1"/>
        </w:rPr>
        <w:t xml:space="preserve">stabilirea unor proceduri adecvate care să asigure posibilitatea ca operaţiunile efectuate de administrator să fie reconstituite, inclusiv în ceea ce priveşte părţile implicate, timpul şi locul </w:t>
      </w:r>
      <w:r w:rsidR="00A65FCC" w:rsidRPr="0021487A">
        <w:rPr>
          <w:color w:val="000000" w:themeColor="text1"/>
        </w:rPr>
        <w:t>în care</w:t>
      </w:r>
      <w:r w:rsidRPr="0021487A">
        <w:rPr>
          <w:color w:val="000000" w:themeColor="text1"/>
        </w:rPr>
        <w:t xml:space="preserve">au fost efectuate; </w:t>
      </w:r>
    </w:p>
    <w:p w14:paraId="2EFB7A43" w14:textId="77777777" w:rsidR="005E20C7" w:rsidRPr="0021487A" w:rsidRDefault="005E20C7" w:rsidP="005E20C7">
      <w:pPr>
        <w:jc w:val="both"/>
        <w:rPr>
          <w:color w:val="000000" w:themeColor="text1"/>
        </w:rPr>
      </w:pPr>
      <w:r w:rsidRPr="0021487A">
        <w:rPr>
          <w:color w:val="000000" w:themeColor="text1"/>
        </w:rPr>
        <w:t>g) stabilirea de politici scrise în ceea ce privește gestionarea riscurilor, auditul intern și, dacă este cazul, activitățile actuariale și cele externalizate;</w:t>
      </w:r>
    </w:p>
    <w:p w14:paraId="4D4439C1" w14:textId="25D15351" w:rsidR="006A1CBA" w:rsidRPr="0021487A" w:rsidRDefault="005E20C7" w:rsidP="005E20C7">
      <w:pPr>
        <w:jc w:val="both"/>
        <w:rPr>
          <w:color w:val="000000" w:themeColor="text1"/>
        </w:rPr>
      </w:pPr>
      <w:r w:rsidRPr="0021487A">
        <w:rPr>
          <w:color w:val="000000" w:themeColor="text1"/>
        </w:rPr>
        <w:lastRenderedPageBreak/>
        <w:t>h</w:t>
      </w:r>
      <w:r w:rsidR="006A1CBA" w:rsidRPr="0021487A">
        <w:rPr>
          <w:color w:val="000000" w:themeColor="text1"/>
        </w:rPr>
        <w:t>)</w:t>
      </w:r>
      <w:r w:rsidRPr="0021487A">
        <w:rPr>
          <w:color w:val="000000" w:themeColor="text1"/>
        </w:rPr>
        <w:t xml:space="preserve"> </w:t>
      </w:r>
      <w:r w:rsidR="006A1CBA" w:rsidRPr="0021487A">
        <w:rPr>
          <w:color w:val="000000" w:themeColor="text1"/>
        </w:rPr>
        <w:t xml:space="preserve">păstrarea înregistrărilor tranzacţiilor desfăşurate, pentru a permite verificarea respectării regulilor prudenţiale, regulilor de guvernanţă corporativă, precum şi a altor cerinţe </w:t>
      </w:r>
      <w:r w:rsidR="00A65FCC" w:rsidRPr="0021487A">
        <w:rPr>
          <w:color w:val="000000" w:themeColor="text1"/>
        </w:rPr>
        <w:t>legale.</w:t>
      </w:r>
    </w:p>
    <w:p w14:paraId="6A761F04" w14:textId="48BF0405" w:rsidR="00DA58A6" w:rsidRPr="0021487A" w:rsidRDefault="00DA58A6" w:rsidP="00DA58A6">
      <w:pPr>
        <w:jc w:val="both"/>
        <w:rPr>
          <w:color w:val="000000" w:themeColor="text1"/>
        </w:rPr>
      </w:pPr>
      <w:r w:rsidRPr="0021487A">
        <w:rPr>
          <w:b/>
          <w:color w:val="000000" w:themeColor="text1"/>
        </w:rPr>
        <w:t xml:space="preserve">(3) </w:t>
      </w:r>
      <w:r w:rsidRPr="0021487A">
        <w:rPr>
          <w:color w:val="000000" w:themeColor="text1"/>
        </w:rPr>
        <w:t>Politicile prevăzute la alin. (2) lit. g) sunt revizuite cel puțin o dată la trei ani sau ori de câte ori este necesar.</w:t>
      </w:r>
    </w:p>
    <w:p w14:paraId="4D6883F1" w14:textId="591E9018" w:rsidR="006A1CBA" w:rsidRPr="0021487A" w:rsidRDefault="006A1CBA" w:rsidP="005E20C7">
      <w:pPr>
        <w:pStyle w:val="Heading3"/>
        <w:jc w:val="both"/>
        <w:rPr>
          <w:rFonts w:ascii="Times New Roman" w:hAnsi="Times New Roman" w:cs="Times New Roman"/>
          <w:color w:val="0070C0"/>
        </w:rPr>
      </w:pPr>
      <w:bookmarkStart w:id="73" w:name="_Toc5265814"/>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40</w:t>
      </w:r>
      <w:r w:rsidRPr="0021487A">
        <w:rPr>
          <w:rFonts w:ascii="Times New Roman" w:hAnsi="Times New Roman" w:cs="Times New Roman"/>
          <w:color w:val="0070C0"/>
        </w:rPr>
        <w:t>. – Obligaţii în scopul protejării intereselor participanților</w:t>
      </w:r>
      <w:r w:rsidR="00CB75CB" w:rsidRPr="0021487A">
        <w:rPr>
          <w:rFonts w:ascii="Times New Roman" w:hAnsi="Times New Roman" w:cs="Times New Roman"/>
          <w:color w:val="0070C0"/>
        </w:rPr>
        <w:t xml:space="preserve"> şi </w:t>
      </w:r>
      <w:r w:rsidR="00272806" w:rsidRPr="0021487A">
        <w:rPr>
          <w:rFonts w:ascii="Times New Roman" w:hAnsi="Times New Roman" w:cs="Times New Roman"/>
          <w:color w:val="0070C0"/>
        </w:rPr>
        <w:t>moştenitorilor acestora</w:t>
      </w:r>
      <w:bookmarkEnd w:id="73"/>
    </w:p>
    <w:p w14:paraId="3D9AA4CB" w14:textId="048AC004" w:rsidR="00CB75CB" w:rsidRPr="0021487A" w:rsidRDefault="00CB75CB" w:rsidP="00F43B33">
      <w:pPr>
        <w:jc w:val="both"/>
        <w:rPr>
          <w:color w:val="000000" w:themeColor="text1"/>
        </w:rPr>
      </w:pPr>
      <w:r w:rsidRPr="0021487A">
        <w:rPr>
          <w:color w:val="000000" w:themeColor="text1"/>
        </w:rPr>
        <w:t xml:space="preserve">În scopul protejării intereselor participanților și ale </w:t>
      </w:r>
      <w:r w:rsidR="00272806"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272806" w:rsidRPr="0021487A">
        <w:rPr>
          <w:rStyle w:val="l5def1"/>
          <w:rFonts w:ascii="Times New Roman" w:hAnsi="Times New Roman" w:cs="Times New Roman"/>
          <w:color w:val="000000" w:themeColor="text1"/>
          <w:sz w:val="24"/>
          <w:szCs w:val="24"/>
        </w:rPr>
        <w:t xml:space="preserve">, definiţi conform prevederilor </w:t>
      </w:r>
      <w:r w:rsidR="00272806" w:rsidRPr="0021487A">
        <w:rPr>
          <w:rFonts w:eastAsiaTheme="majorEastAsia"/>
          <w:color w:val="000000" w:themeColor="text1"/>
        </w:rPr>
        <w:t>Codului civil</w:t>
      </w:r>
      <w:r w:rsidRPr="0021487A">
        <w:rPr>
          <w:color w:val="000000" w:themeColor="text1"/>
        </w:rPr>
        <w:t xml:space="preserve"> şi a integrităţii sistemului de pensii ocupaţionale, administratorul are următoarele obligații: </w:t>
      </w:r>
    </w:p>
    <w:p w14:paraId="70B0DD54" w14:textId="6E9AC389" w:rsidR="00CB75CB" w:rsidRPr="0021487A" w:rsidRDefault="00905DFC" w:rsidP="00905DFC">
      <w:pPr>
        <w:jc w:val="both"/>
        <w:rPr>
          <w:color w:val="000000" w:themeColor="text1"/>
        </w:rPr>
      </w:pPr>
      <w:r w:rsidRPr="0021487A">
        <w:rPr>
          <w:color w:val="000000" w:themeColor="text1"/>
        </w:rPr>
        <w:t xml:space="preserve">a) </w:t>
      </w:r>
      <w:r w:rsidR="00CB75CB" w:rsidRPr="0021487A">
        <w:rPr>
          <w:color w:val="000000" w:themeColor="text1"/>
        </w:rPr>
        <w:t xml:space="preserve">să acţioneze cu onestitate, corectitudine şi diligenţă profesională; </w:t>
      </w:r>
    </w:p>
    <w:p w14:paraId="4C27DAB3" w14:textId="0983238E" w:rsidR="00CB75CB" w:rsidRPr="0021487A" w:rsidRDefault="00905DFC" w:rsidP="00905DFC">
      <w:pPr>
        <w:jc w:val="both"/>
        <w:rPr>
          <w:color w:val="000000" w:themeColor="text1"/>
        </w:rPr>
      </w:pPr>
      <w:r w:rsidRPr="0021487A">
        <w:rPr>
          <w:color w:val="000000" w:themeColor="text1"/>
        </w:rPr>
        <w:t xml:space="preserve">b) </w:t>
      </w:r>
      <w:r w:rsidR="00CB75CB" w:rsidRPr="0021487A">
        <w:rPr>
          <w:color w:val="000000" w:themeColor="text1"/>
        </w:rPr>
        <w:t>să evite conflictele de interese;</w:t>
      </w:r>
    </w:p>
    <w:p w14:paraId="2FFDD02F" w14:textId="6EE67948" w:rsidR="00CB75CB" w:rsidRPr="0021487A" w:rsidRDefault="00905DFC" w:rsidP="00905DFC">
      <w:pPr>
        <w:jc w:val="both"/>
        <w:rPr>
          <w:color w:val="000000" w:themeColor="text1"/>
        </w:rPr>
      </w:pPr>
      <w:r w:rsidRPr="0021487A">
        <w:rPr>
          <w:color w:val="000000" w:themeColor="text1"/>
        </w:rPr>
        <w:t xml:space="preserve">c) </w:t>
      </w:r>
      <w:r w:rsidR="00CB75CB" w:rsidRPr="0021487A">
        <w:rPr>
          <w:color w:val="000000" w:themeColor="text1"/>
        </w:rPr>
        <w:t xml:space="preserve">să asigure participanților și </w:t>
      </w:r>
      <w:r w:rsidR="00156993"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156993" w:rsidRPr="0021487A">
        <w:rPr>
          <w:rStyle w:val="l5def1"/>
          <w:rFonts w:ascii="Times New Roman" w:hAnsi="Times New Roman" w:cs="Times New Roman"/>
          <w:color w:val="000000" w:themeColor="text1"/>
          <w:sz w:val="24"/>
          <w:szCs w:val="24"/>
        </w:rPr>
        <w:t xml:space="preserve">, definiţi conform prevederilor </w:t>
      </w:r>
      <w:r w:rsidR="00156993" w:rsidRPr="0021487A">
        <w:rPr>
          <w:rFonts w:eastAsiaTheme="majorEastAsia"/>
          <w:color w:val="000000" w:themeColor="text1"/>
        </w:rPr>
        <w:t>Codului civil</w:t>
      </w:r>
      <w:r w:rsidR="00CB75CB" w:rsidRPr="0021487A">
        <w:rPr>
          <w:color w:val="000000" w:themeColor="text1"/>
        </w:rPr>
        <w:t xml:space="preserve"> un tratament corect, egal și nediscriminatoriu.</w:t>
      </w:r>
    </w:p>
    <w:p w14:paraId="372855AB" w14:textId="77777777" w:rsidR="006A1CBA" w:rsidRPr="0021487A" w:rsidRDefault="006A1CBA" w:rsidP="00CB75CB">
      <w:pPr>
        <w:pStyle w:val="Heading3"/>
        <w:rPr>
          <w:rFonts w:ascii="Times New Roman" w:hAnsi="Times New Roman" w:cs="Times New Roman"/>
          <w:color w:val="0070C0"/>
        </w:rPr>
      </w:pPr>
      <w:bookmarkStart w:id="74" w:name="_Toc5265815"/>
      <w:r w:rsidRPr="0021487A">
        <w:rPr>
          <w:rFonts w:ascii="Times New Roman" w:hAnsi="Times New Roman" w:cs="Times New Roman"/>
          <w:color w:val="0070C0"/>
        </w:rPr>
        <w:t xml:space="preserve">Art. </w:t>
      </w:r>
      <w:r w:rsidR="00A56E14" w:rsidRPr="0021487A">
        <w:rPr>
          <w:rFonts w:ascii="Times New Roman" w:hAnsi="Times New Roman" w:cs="Times New Roman"/>
          <w:color w:val="0070C0"/>
        </w:rPr>
        <w:t>4</w:t>
      </w:r>
      <w:r w:rsidR="001F6BAA" w:rsidRPr="0021487A">
        <w:rPr>
          <w:rFonts w:ascii="Times New Roman" w:hAnsi="Times New Roman" w:cs="Times New Roman"/>
          <w:color w:val="0070C0"/>
        </w:rPr>
        <w:t>1</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DC2564" w:rsidRPr="0021487A">
        <w:rPr>
          <w:rFonts w:ascii="Times New Roman" w:hAnsi="Times New Roman" w:cs="Times New Roman"/>
          <w:color w:val="0070C0"/>
        </w:rPr>
        <w:t xml:space="preserve"> </w:t>
      </w:r>
      <w:r w:rsidR="00A80714" w:rsidRPr="0021487A">
        <w:rPr>
          <w:rFonts w:ascii="Times New Roman" w:hAnsi="Times New Roman" w:cs="Times New Roman"/>
          <w:color w:val="0070C0"/>
        </w:rPr>
        <w:t>privind regulile prudenţiale</w:t>
      </w:r>
      <w:bookmarkEnd w:id="74"/>
    </w:p>
    <w:p w14:paraId="216B5C9C" w14:textId="49E813E6" w:rsidR="004757D4" w:rsidRPr="0021487A" w:rsidRDefault="006068A3" w:rsidP="00EA30A1">
      <w:pPr>
        <w:jc w:val="both"/>
        <w:rPr>
          <w:color w:val="000000" w:themeColor="text1"/>
        </w:rPr>
      </w:pPr>
      <w:r w:rsidRPr="0021487A">
        <w:rPr>
          <w:color w:val="000000" w:themeColor="text1"/>
        </w:rPr>
        <w:t>A.S.F.</w:t>
      </w:r>
      <w:r w:rsidR="00235CF8" w:rsidRPr="0021487A">
        <w:rPr>
          <w:color w:val="000000" w:themeColor="text1"/>
        </w:rPr>
        <w:t xml:space="preserve"> emite </w:t>
      </w:r>
      <w:r w:rsidR="005A4797" w:rsidRPr="0021487A">
        <w:rPr>
          <w:color w:val="000000" w:themeColor="text1"/>
        </w:rPr>
        <w:t>reglementări</w:t>
      </w:r>
      <w:r w:rsidR="00EA30A1" w:rsidRPr="0021487A">
        <w:rPr>
          <w:color w:val="000000" w:themeColor="text1"/>
        </w:rPr>
        <w:t xml:space="preserve"> privind</w:t>
      </w:r>
      <w:r w:rsidR="004757D4" w:rsidRPr="0021487A">
        <w:rPr>
          <w:color w:val="000000" w:themeColor="text1"/>
        </w:rPr>
        <w:t>:</w:t>
      </w:r>
    </w:p>
    <w:p w14:paraId="2ECC9E32" w14:textId="77777777" w:rsidR="004757D4" w:rsidRPr="0021487A" w:rsidRDefault="004757D4" w:rsidP="00905DFC">
      <w:pPr>
        <w:jc w:val="both"/>
        <w:rPr>
          <w:color w:val="000000" w:themeColor="text1"/>
        </w:rPr>
      </w:pPr>
      <w:r w:rsidRPr="0021487A">
        <w:rPr>
          <w:color w:val="000000" w:themeColor="text1"/>
        </w:rPr>
        <w:t>a)</w:t>
      </w:r>
      <w:r w:rsidR="009A7B12" w:rsidRPr="0021487A">
        <w:rPr>
          <w:color w:val="000000" w:themeColor="text1"/>
        </w:rPr>
        <w:t xml:space="preserve"> </w:t>
      </w:r>
      <w:r w:rsidR="00CB75CB" w:rsidRPr="0021487A">
        <w:rPr>
          <w:color w:val="000000" w:themeColor="text1"/>
        </w:rPr>
        <w:t>aplicare</w:t>
      </w:r>
      <w:r w:rsidR="00F2352C" w:rsidRPr="0021487A">
        <w:rPr>
          <w:color w:val="000000" w:themeColor="text1"/>
        </w:rPr>
        <w:t>a</w:t>
      </w:r>
      <w:r w:rsidR="00CB75CB" w:rsidRPr="0021487A">
        <w:rPr>
          <w:color w:val="000000" w:themeColor="text1"/>
        </w:rPr>
        <w:t xml:space="preserve"> de către administratori a regulilor prudențiale;</w:t>
      </w:r>
    </w:p>
    <w:p w14:paraId="7ADDAF9D" w14:textId="5D7F9418" w:rsidR="00235CF8" w:rsidRPr="0021487A" w:rsidRDefault="00905DFC" w:rsidP="00905DFC">
      <w:pPr>
        <w:jc w:val="both"/>
        <w:rPr>
          <w:color w:val="000000" w:themeColor="text1"/>
        </w:rPr>
      </w:pPr>
      <w:r w:rsidRPr="0021487A">
        <w:rPr>
          <w:color w:val="000000" w:themeColor="text1"/>
        </w:rPr>
        <w:t xml:space="preserve">b) </w:t>
      </w:r>
      <w:r w:rsidR="0051545D" w:rsidRPr="0021487A">
        <w:rPr>
          <w:color w:val="000000" w:themeColor="text1"/>
        </w:rPr>
        <w:t xml:space="preserve">aplicarea principiilor de </w:t>
      </w:r>
      <w:r w:rsidR="00235CF8" w:rsidRPr="0021487A">
        <w:rPr>
          <w:color w:val="000000" w:themeColor="text1"/>
        </w:rPr>
        <w:t>guvernanţă corporativă</w:t>
      </w:r>
      <w:r w:rsidR="00F2352C" w:rsidRPr="0021487A">
        <w:rPr>
          <w:color w:val="000000" w:themeColor="text1"/>
        </w:rPr>
        <w:t>.</w:t>
      </w:r>
    </w:p>
    <w:p w14:paraId="25A716DE" w14:textId="77777777" w:rsidR="006A1CBA" w:rsidRPr="0021487A" w:rsidRDefault="006A1CBA" w:rsidP="006A1CBA">
      <w:pPr>
        <w:jc w:val="both"/>
        <w:rPr>
          <w:b/>
          <w:color w:val="000000" w:themeColor="text1"/>
        </w:rPr>
      </w:pPr>
    </w:p>
    <w:p w14:paraId="16250DCE" w14:textId="77777777" w:rsidR="006A1CBA" w:rsidRPr="0021487A" w:rsidRDefault="006A1CBA" w:rsidP="006A1CBA">
      <w:pPr>
        <w:pStyle w:val="Heading2"/>
        <w:jc w:val="center"/>
        <w:rPr>
          <w:rFonts w:ascii="Times New Roman" w:hAnsi="Times New Roman" w:cs="Times New Roman"/>
          <w:i/>
          <w:color w:val="0070C0"/>
          <w:sz w:val="24"/>
          <w:szCs w:val="24"/>
        </w:rPr>
      </w:pPr>
      <w:bookmarkStart w:id="75" w:name="_Toc518465638"/>
      <w:bookmarkStart w:id="76" w:name="_Toc518465686"/>
      <w:bookmarkStart w:id="77" w:name="_Toc5265816"/>
      <w:r w:rsidRPr="0021487A">
        <w:rPr>
          <w:rFonts w:ascii="Times New Roman" w:hAnsi="Times New Roman" w:cs="Times New Roman"/>
          <w:i/>
          <w:color w:val="0070C0"/>
          <w:sz w:val="24"/>
          <w:szCs w:val="24"/>
        </w:rPr>
        <w:t>Secţiunea a 5 - a</w:t>
      </w:r>
      <w:bookmarkEnd w:id="75"/>
      <w:bookmarkEnd w:id="76"/>
      <w:bookmarkEnd w:id="77"/>
    </w:p>
    <w:p w14:paraId="268F526F" w14:textId="77777777" w:rsidR="006A1CBA" w:rsidRPr="0021487A" w:rsidRDefault="006A1CBA" w:rsidP="006A1CBA">
      <w:pPr>
        <w:pStyle w:val="Heading2"/>
        <w:jc w:val="center"/>
        <w:rPr>
          <w:rFonts w:ascii="Times New Roman" w:hAnsi="Times New Roman" w:cs="Times New Roman"/>
          <w:i/>
          <w:color w:val="0070C0"/>
          <w:sz w:val="24"/>
          <w:szCs w:val="24"/>
        </w:rPr>
      </w:pPr>
      <w:bookmarkStart w:id="78" w:name="_Toc518465639"/>
      <w:bookmarkStart w:id="79" w:name="_Toc518465687"/>
      <w:bookmarkStart w:id="80" w:name="_Toc5265817"/>
      <w:r w:rsidRPr="0021487A">
        <w:rPr>
          <w:rStyle w:val="l5def1"/>
          <w:rFonts w:ascii="Times New Roman" w:hAnsi="Times New Roman" w:cs="Times New Roman"/>
          <w:i/>
          <w:color w:val="0070C0"/>
          <w:sz w:val="24"/>
          <w:szCs w:val="24"/>
        </w:rPr>
        <w:t>Finanţarea activităţii administrator</w:t>
      </w:r>
      <w:r w:rsidRPr="0021487A">
        <w:rPr>
          <w:rFonts w:ascii="Times New Roman" w:hAnsi="Times New Roman" w:cs="Times New Roman"/>
          <w:i/>
          <w:color w:val="0070C0"/>
          <w:sz w:val="24"/>
          <w:szCs w:val="24"/>
        </w:rPr>
        <w:t>ului</w:t>
      </w:r>
      <w:bookmarkEnd w:id="78"/>
      <w:bookmarkEnd w:id="79"/>
      <w:bookmarkEnd w:id="80"/>
    </w:p>
    <w:p w14:paraId="635A2172" w14:textId="77777777" w:rsidR="006A1CBA" w:rsidRPr="0021487A" w:rsidRDefault="006A1CBA" w:rsidP="00F115B3">
      <w:pPr>
        <w:pStyle w:val="Heading3"/>
        <w:rPr>
          <w:rFonts w:ascii="Times New Roman" w:hAnsi="Times New Roman" w:cs="Times New Roman"/>
          <w:color w:val="0070C0"/>
        </w:rPr>
      </w:pPr>
      <w:bookmarkStart w:id="81" w:name="_Toc5265818"/>
      <w:r w:rsidRPr="0021487A">
        <w:rPr>
          <w:rFonts w:ascii="Times New Roman" w:hAnsi="Times New Roman" w:cs="Times New Roman"/>
          <w:color w:val="0070C0"/>
        </w:rPr>
        <w:t xml:space="preserve">Art. </w:t>
      </w:r>
      <w:r w:rsidR="00A56E14" w:rsidRPr="0021487A">
        <w:rPr>
          <w:rFonts w:ascii="Times New Roman" w:hAnsi="Times New Roman" w:cs="Times New Roman"/>
          <w:color w:val="0070C0"/>
        </w:rPr>
        <w:t>4</w:t>
      </w:r>
      <w:r w:rsidR="001F6BAA" w:rsidRPr="0021487A">
        <w:rPr>
          <w:rFonts w:ascii="Times New Roman" w:hAnsi="Times New Roman" w:cs="Times New Roman"/>
          <w:color w:val="0070C0"/>
        </w:rPr>
        <w:t>2</w:t>
      </w:r>
      <w:r w:rsidRPr="0021487A">
        <w:rPr>
          <w:rFonts w:ascii="Times New Roman" w:hAnsi="Times New Roman" w:cs="Times New Roman"/>
          <w:color w:val="0070C0"/>
        </w:rPr>
        <w:t>. –</w:t>
      </w:r>
      <w:r w:rsidR="0079336B" w:rsidRPr="0021487A">
        <w:rPr>
          <w:rFonts w:ascii="Times New Roman" w:hAnsi="Times New Roman" w:cs="Times New Roman"/>
          <w:color w:val="0070C0"/>
        </w:rPr>
        <w:t xml:space="preserve"> </w:t>
      </w:r>
      <w:r w:rsidRPr="0021487A">
        <w:rPr>
          <w:rFonts w:ascii="Times New Roman" w:hAnsi="Times New Roman" w:cs="Times New Roman"/>
          <w:color w:val="0070C0"/>
        </w:rPr>
        <w:t>Comisionul de administrare</w:t>
      </w:r>
      <w:bookmarkEnd w:id="81"/>
    </w:p>
    <w:p w14:paraId="13C20A4D" w14:textId="77777777" w:rsidR="004D7257" w:rsidRPr="0021487A" w:rsidRDefault="006A1CBA" w:rsidP="004D7257">
      <w:pPr>
        <w:jc w:val="both"/>
        <w:rPr>
          <w:color w:val="000000" w:themeColor="text1"/>
        </w:rPr>
      </w:pPr>
      <w:r w:rsidRPr="0021487A">
        <w:rPr>
          <w:b/>
          <w:bCs/>
        </w:rPr>
        <w:t>(</w:t>
      </w:r>
      <w:r w:rsidRPr="0021487A">
        <w:rPr>
          <w:b/>
          <w:bCs/>
          <w:color w:val="000000" w:themeColor="text1"/>
        </w:rPr>
        <w:t>1)</w:t>
      </w:r>
      <w:r w:rsidR="009A7B12" w:rsidRPr="0021487A">
        <w:rPr>
          <w:b/>
          <w:bCs/>
          <w:color w:val="000000" w:themeColor="text1"/>
        </w:rPr>
        <w:t xml:space="preserve"> </w:t>
      </w:r>
      <w:r w:rsidRPr="0021487A">
        <w:rPr>
          <w:color w:val="000000" w:themeColor="text1"/>
        </w:rPr>
        <w:t xml:space="preserve">Pentru </w:t>
      </w:r>
      <w:r w:rsidR="00692B76" w:rsidRPr="0021487A">
        <w:rPr>
          <w:color w:val="000000" w:themeColor="text1"/>
        </w:rPr>
        <w:t>activitatea de administrare</w:t>
      </w:r>
      <w:r w:rsidRPr="0021487A">
        <w:rPr>
          <w:color w:val="000000" w:themeColor="text1"/>
        </w:rPr>
        <w:t xml:space="preserve">, administratorul percepe </w:t>
      </w:r>
      <w:r w:rsidR="004A5CE2" w:rsidRPr="0021487A">
        <w:rPr>
          <w:color w:val="000000" w:themeColor="text1"/>
        </w:rPr>
        <w:t xml:space="preserve">un </w:t>
      </w:r>
      <w:r w:rsidRPr="0021487A">
        <w:rPr>
          <w:color w:val="000000" w:themeColor="text1"/>
        </w:rPr>
        <w:t>comision de administrare</w:t>
      </w:r>
      <w:r w:rsidR="001504E6" w:rsidRPr="0021487A">
        <w:rPr>
          <w:color w:val="000000" w:themeColor="text1"/>
        </w:rPr>
        <w:t>, prin deducerea</w:t>
      </w:r>
      <w:r w:rsidR="004D7257" w:rsidRPr="0021487A">
        <w:rPr>
          <w:color w:val="000000" w:themeColor="text1"/>
        </w:rPr>
        <w:t xml:space="preserve">: </w:t>
      </w:r>
    </w:p>
    <w:p w14:paraId="1611F76E" w14:textId="77777777" w:rsidR="004D7257" w:rsidRPr="0021487A" w:rsidRDefault="004D7257" w:rsidP="004D7257">
      <w:pPr>
        <w:jc w:val="both"/>
        <w:rPr>
          <w:color w:val="000000" w:themeColor="text1"/>
        </w:rPr>
      </w:pPr>
      <w:r w:rsidRPr="0021487A">
        <w:rPr>
          <w:color w:val="000000" w:themeColor="text1"/>
        </w:rPr>
        <w:t>a) a</w:t>
      </w:r>
      <w:r w:rsidR="001504E6" w:rsidRPr="0021487A">
        <w:rPr>
          <w:color w:val="000000" w:themeColor="text1"/>
        </w:rPr>
        <w:t xml:space="preserve"> unui procent </w:t>
      </w:r>
      <w:r w:rsidRPr="0021487A">
        <w:rPr>
          <w:color w:val="000000" w:themeColor="text1"/>
        </w:rPr>
        <w:t>de maximum 0,</w:t>
      </w:r>
      <w:r w:rsidR="000311CD" w:rsidRPr="0021487A">
        <w:rPr>
          <w:color w:val="000000" w:themeColor="text1"/>
        </w:rPr>
        <w:t>2</w:t>
      </w:r>
      <w:r w:rsidRPr="0021487A">
        <w:rPr>
          <w:color w:val="000000" w:themeColor="text1"/>
        </w:rPr>
        <w:t xml:space="preserve">% pe lună </w:t>
      </w:r>
      <w:r w:rsidR="001504E6" w:rsidRPr="0021487A">
        <w:rPr>
          <w:color w:val="000000" w:themeColor="text1"/>
        </w:rPr>
        <w:t>din activul net al fondului</w:t>
      </w:r>
      <w:r w:rsidR="000311CD" w:rsidRPr="0021487A">
        <w:rPr>
          <w:color w:val="000000" w:themeColor="text1"/>
        </w:rPr>
        <w:t>,</w:t>
      </w:r>
      <w:r w:rsidR="001504E6" w:rsidRPr="0021487A">
        <w:rPr>
          <w:color w:val="000000" w:themeColor="text1"/>
        </w:rPr>
        <w:t xml:space="preserve"> </w:t>
      </w:r>
      <w:r w:rsidR="00F04A8D" w:rsidRPr="0021487A">
        <w:rPr>
          <w:color w:val="000000" w:themeColor="text1"/>
        </w:rPr>
        <w:t>sau</w:t>
      </w:r>
    </w:p>
    <w:p w14:paraId="4A4DE711" w14:textId="77777777" w:rsidR="006B49C8" w:rsidRPr="0021487A" w:rsidRDefault="004D7257" w:rsidP="006A1CBA">
      <w:pPr>
        <w:shd w:val="clear" w:color="auto" w:fill="FFFFFF"/>
        <w:jc w:val="both"/>
        <w:rPr>
          <w:color w:val="000000" w:themeColor="text1"/>
        </w:rPr>
      </w:pPr>
      <w:r w:rsidRPr="0021487A">
        <w:rPr>
          <w:color w:val="000000" w:themeColor="text1"/>
        </w:rPr>
        <w:t>b) a unei sume fixe care nu poate depăşi valoarea prevăzută la lit. a).</w:t>
      </w:r>
      <w:r w:rsidRPr="0021487A" w:rsidDel="004D7257">
        <w:rPr>
          <w:color w:val="000000" w:themeColor="text1"/>
        </w:rPr>
        <w:t xml:space="preserve"> </w:t>
      </w:r>
    </w:p>
    <w:p w14:paraId="29A6422E" w14:textId="77777777" w:rsidR="006A1CBA" w:rsidRPr="0021487A" w:rsidRDefault="006A1CBA" w:rsidP="006A1CBA">
      <w:pPr>
        <w:shd w:val="clear" w:color="auto" w:fill="FFFFFF"/>
        <w:jc w:val="both"/>
        <w:rPr>
          <w:color w:val="000000" w:themeColor="text1"/>
        </w:rPr>
      </w:pPr>
      <w:r w:rsidRPr="0021487A">
        <w:rPr>
          <w:b/>
          <w:bCs/>
          <w:color w:val="000000" w:themeColor="text1"/>
        </w:rPr>
        <w:t>(2)</w:t>
      </w:r>
      <w:r w:rsidR="009A7B12" w:rsidRPr="0021487A">
        <w:rPr>
          <w:b/>
          <w:bCs/>
          <w:color w:val="000000" w:themeColor="text1"/>
        </w:rPr>
        <w:t xml:space="preserve"> </w:t>
      </w:r>
      <w:r w:rsidRPr="0021487A">
        <w:rPr>
          <w:color w:val="000000" w:themeColor="text1"/>
        </w:rPr>
        <w:t xml:space="preserve">Cuantumul comisionului </w:t>
      </w:r>
      <w:r w:rsidR="005D02D1" w:rsidRPr="0021487A">
        <w:rPr>
          <w:color w:val="000000" w:themeColor="text1"/>
        </w:rPr>
        <w:t>de administrare</w:t>
      </w:r>
      <w:r w:rsidR="00ED1B94" w:rsidRPr="0021487A">
        <w:rPr>
          <w:color w:val="000000" w:themeColor="text1"/>
        </w:rPr>
        <w:t xml:space="preserve"> </w:t>
      </w:r>
      <w:r w:rsidRPr="0021487A">
        <w:rPr>
          <w:color w:val="000000" w:themeColor="text1"/>
        </w:rPr>
        <w:t xml:space="preserve">se stabileşte prin contractul de administrare și este prevăzut în </w:t>
      </w:r>
      <w:r w:rsidR="005D02D1" w:rsidRPr="0021487A">
        <w:rPr>
          <w:color w:val="000000" w:themeColor="text1"/>
        </w:rPr>
        <w:t>prospect</w:t>
      </w:r>
      <w:r w:rsidRPr="0021487A">
        <w:rPr>
          <w:color w:val="000000" w:themeColor="text1"/>
        </w:rPr>
        <w:t>.</w:t>
      </w:r>
    </w:p>
    <w:p w14:paraId="6A45B1BB" w14:textId="2D1FAC35" w:rsidR="006A1CBA" w:rsidRPr="0021487A" w:rsidRDefault="006A1CBA" w:rsidP="006A1CBA">
      <w:pPr>
        <w:shd w:val="clear" w:color="auto" w:fill="FFFFFF"/>
        <w:jc w:val="both"/>
        <w:rPr>
          <w:bCs/>
        </w:rPr>
      </w:pPr>
      <w:r w:rsidRPr="0021487A">
        <w:rPr>
          <w:b/>
        </w:rPr>
        <w:t>(3)</w:t>
      </w:r>
      <w:r w:rsidR="009A7B12" w:rsidRPr="0021487A">
        <w:rPr>
          <w:b/>
        </w:rPr>
        <w:t xml:space="preserve"> </w:t>
      </w:r>
      <w:r w:rsidRPr="0021487A">
        <w:t>Modificarea</w:t>
      </w:r>
      <w:r w:rsidR="00FA19F7" w:rsidRPr="0021487A">
        <w:t xml:space="preserve"> </w:t>
      </w:r>
      <w:r w:rsidRPr="0021487A">
        <w:t>comision</w:t>
      </w:r>
      <w:r w:rsidR="004F1112" w:rsidRPr="0021487A">
        <w:t>u</w:t>
      </w:r>
      <w:r w:rsidRPr="0021487A">
        <w:t>l</w:t>
      </w:r>
      <w:r w:rsidR="004F1112" w:rsidRPr="0021487A">
        <w:t>ui</w:t>
      </w:r>
      <w:r w:rsidR="00FA19F7" w:rsidRPr="0021487A">
        <w:t xml:space="preserve"> </w:t>
      </w:r>
      <w:r w:rsidR="005D02D1" w:rsidRPr="0021487A">
        <w:t>de administrare</w:t>
      </w:r>
      <w:r w:rsidR="00FA19F7" w:rsidRPr="0021487A">
        <w:t xml:space="preserve"> </w:t>
      </w:r>
      <w:r w:rsidRPr="0021487A">
        <w:t>se comunică participanţilor cu cel puţin</w:t>
      </w:r>
      <w:r w:rsidR="007E3421" w:rsidRPr="0021487A">
        <w:t xml:space="preserve"> 90 zile </w:t>
      </w:r>
      <w:r w:rsidRPr="0021487A">
        <w:t>înainte de aplicare</w:t>
      </w:r>
      <w:r w:rsidR="004D3595" w:rsidRPr="0021487A">
        <w:t>.</w:t>
      </w:r>
    </w:p>
    <w:p w14:paraId="0EC036AB" w14:textId="331E3423" w:rsidR="006A1CBA" w:rsidRPr="0021487A" w:rsidRDefault="006A1CBA" w:rsidP="006A1CBA">
      <w:pPr>
        <w:jc w:val="both"/>
        <w:rPr>
          <w:bCs/>
          <w:color w:val="000000" w:themeColor="text1"/>
        </w:rPr>
      </w:pPr>
      <w:r w:rsidRPr="0021487A">
        <w:rPr>
          <w:b/>
          <w:bCs/>
        </w:rPr>
        <w:t>(</w:t>
      </w:r>
      <w:r w:rsidR="005D02D1" w:rsidRPr="0021487A">
        <w:rPr>
          <w:b/>
          <w:bCs/>
        </w:rPr>
        <w:t>4</w:t>
      </w:r>
      <w:r w:rsidRPr="0021487A">
        <w:rPr>
          <w:b/>
          <w:bCs/>
        </w:rPr>
        <w:t>)</w:t>
      </w:r>
      <w:r w:rsidR="009A7B12" w:rsidRPr="0021487A">
        <w:rPr>
          <w:b/>
          <w:bCs/>
        </w:rPr>
        <w:t xml:space="preserve"> </w:t>
      </w:r>
      <w:r w:rsidRPr="0021487A">
        <w:rPr>
          <w:bCs/>
        </w:rPr>
        <w:t>Modificarea comision</w:t>
      </w:r>
      <w:r w:rsidR="004F1112" w:rsidRPr="0021487A">
        <w:rPr>
          <w:bCs/>
        </w:rPr>
        <w:t>u</w:t>
      </w:r>
      <w:r w:rsidRPr="0021487A">
        <w:rPr>
          <w:bCs/>
        </w:rPr>
        <w:t>l</w:t>
      </w:r>
      <w:r w:rsidR="004F1112" w:rsidRPr="0021487A">
        <w:rPr>
          <w:bCs/>
        </w:rPr>
        <w:t>ui</w:t>
      </w:r>
      <w:r w:rsidR="00ED1B94" w:rsidRPr="0021487A">
        <w:rPr>
          <w:bCs/>
        </w:rPr>
        <w:t xml:space="preserve"> </w:t>
      </w:r>
      <w:r w:rsidR="005D02D1" w:rsidRPr="0021487A">
        <w:t>de administrare</w:t>
      </w:r>
      <w:r w:rsidR="00FA19F7" w:rsidRPr="0021487A">
        <w:t xml:space="preserve"> </w:t>
      </w:r>
      <w:r w:rsidR="00692B76" w:rsidRPr="0021487A">
        <w:rPr>
          <w:bCs/>
        </w:rPr>
        <w:t>prevăzut la alin. (2)</w:t>
      </w:r>
      <w:r w:rsidR="009A7B12" w:rsidRPr="0021487A">
        <w:rPr>
          <w:bCs/>
        </w:rPr>
        <w:t xml:space="preserve"> </w:t>
      </w:r>
      <w:r w:rsidRPr="0021487A">
        <w:rPr>
          <w:bCs/>
        </w:rPr>
        <w:t xml:space="preserve">este supusă regulilor de </w:t>
      </w:r>
      <w:r w:rsidRPr="0021487A">
        <w:rPr>
          <w:bCs/>
          <w:color w:val="000000" w:themeColor="text1"/>
        </w:rPr>
        <w:t xml:space="preserve">informare a participanţilor prevăzute în </w:t>
      </w:r>
      <w:r w:rsidR="004A5CE2" w:rsidRPr="0021487A">
        <w:rPr>
          <w:color w:val="000000" w:themeColor="text1"/>
        </w:rPr>
        <w:t xml:space="preserve">schema de pensii ocupaționale </w:t>
      </w:r>
      <w:r w:rsidRPr="0021487A">
        <w:rPr>
          <w:bCs/>
          <w:color w:val="000000" w:themeColor="text1"/>
        </w:rPr>
        <w:t xml:space="preserve">și este notificată </w:t>
      </w:r>
      <w:r w:rsidR="006068A3" w:rsidRPr="0021487A">
        <w:rPr>
          <w:color w:val="000000" w:themeColor="text1"/>
        </w:rPr>
        <w:t>A.S.F.</w:t>
      </w:r>
      <w:r w:rsidRPr="0021487A">
        <w:rPr>
          <w:bCs/>
          <w:color w:val="000000" w:themeColor="text1"/>
        </w:rPr>
        <w:t xml:space="preserve">.  </w:t>
      </w:r>
    </w:p>
    <w:p w14:paraId="7EFDE887" w14:textId="77777777" w:rsidR="00F04A8D" w:rsidRPr="0021487A" w:rsidRDefault="00F04A8D" w:rsidP="006A1CBA">
      <w:pPr>
        <w:jc w:val="both"/>
        <w:rPr>
          <w:b/>
          <w:bCs/>
          <w:color w:val="000000" w:themeColor="text1"/>
        </w:rPr>
      </w:pPr>
      <w:r w:rsidRPr="0021487A">
        <w:rPr>
          <w:b/>
          <w:bCs/>
          <w:color w:val="000000" w:themeColor="text1"/>
        </w:rPr>
        <w:t>(</w:t>
      </w:r>
      <w:r w:rsidR="005D02D1" w:rsidRPr="0021487A">
        <w:rPr>
          <w:b/>
          <w:bCs/>
          <w:color w:val="000000" w:themeColor="text1"/>
        </w:rPr>
        <w:t>5</w:t>
      </w:r>
      <w:r w:rsidRPr="0021487A">
        <w:rPr>
          <w:b/>
          <w:bCs/>
          <w:color w:val="000000" w:themeColor="text1"/>
        </w:rPr>
        <w:t xml:space="preserve">) </w:t>
      </w:r>
      <w:r w:rsidRPr="0021487A">
        <w:rPr>
          <w:bCs/>
          <w:color w:val="000000" w:themeColor="text1"/>
        </w:rPr>
        <w:t>Comisionul de administrare prevăzut la alin. (1) poate fi plătit de către angajator, din surse proprii, cu aplicarea corespunzătoare a alin. (2) – (</w:t>
      </w:r>
      <w:r w:rsidR="005D02D1" w:rsidRPr="0021487A">
        <w:rPr>
          <w:bCs/>
          <w:color w:val="000000" w:themeColor="text1"/>
        </w:rPr>
        <w:t>4</w:t>
      </w:r>
      <w:r w:rsidRPr="0021487A">
        <w:rPr>
          <w:bCs/>
          <w:color w:val="000000" w:themeColor="text1"/>
        </w:rPr>
        <w:t>).</w:t>
      </w:r>
    </w:p>
    <w:p w14:paraId="6DCE7BE6" w14:textId="77777777" w:rsidR="006A1CBA" w:rsidRPr="0021487A" w:rsidRDefault="006A1CBA" w:rsidP="00F115B3">
      <w:pPr>
        <w:pStyle w:val="Heading3"/>
        <w:rPr>
          <w:rFonts w:ascii="Times New Roman" w:hAnsi="Times New Roman" w:cs="Times New Roman"/>
          <w:color w:val="0070C0"/>
        </w:rPr>
      </w:pPr>
      <w:bookmarkStart w:id="82" w:name="_Toc5265819"/>
      <w:r w:rsidRPr="0021487A">
        <w:rPr>
          <w:rFonts w:ascii="Times New Roman" w:hAnsi="Times New Roman" w:cs="Times New Roman"/>
          <w:color w:val="0070C0"/>
        </w:rPr>
        <w:t xml:space="preserve">Art. </w:t>
      </w:r>
      <w:r w:rsidR="00A56E14" w:rsidRPr="0021487A">
        <w:rPr>
          <w:rFonts w:ascii="Times New Roman" w:hAnsi="Times New Roman" w:cs="Times New Roman"/>
          <w:color w:val="0070C0"/>
        </w:rPr>
        <w:t>4</w:t>
      </w:r>
      <w:r w:rsidR="001F6BAA" w:rsidRPr="0021487A">
        <w:rPr>
          <w:rFonts w:ascii="Times New Roman" w:hAnsi="Times New Roman" w:cs="Times New Roman"/>
          <w:color w:val="0070C0"/>
        </w:rPr>
        <w:t>3</w:t>
      </w:r>
      <w:r w:rsidRPr="0021487A">
        <w:rPr>
          <w:rFonts w:ascii="Times New Roman" w:hAnsi="Times New Roman" w:cs="Times New Roman"/>
          <w:color w:val="0070C0"/>
        </w:rPr>
        <w:t>.</w:t>
      </w:r>
      <w:r w:rsidR="007C0660" w:rsidRPr="0021487A">
        <w:rPr>
          <w:rFonts w:ascii="Times New Roman" w:hAnsi="Times New Roman" w:cs="Times New Roman"/>
          <w:color w:val="0070C0"/>
        </w:rPr>
        <w:t xml:space="preserve"> –</w:t>
      </w:r>
      <w:r w:rsidR="0079336B" w:rsidRPr="0021487A">
        <w:rPr>
          <w:rFonts w:ascii="Times New Roman" w:hAnsi="Times New Roman" w:cs="Times New Roman"/>
          <w:color w:val="0070C0"/>
        </w:rPr>
        <w:t xml:space="preserve"> </w:t>
      </w:r>
      <w:r w:rsidRPr="0021487A">
        <w:rPr>
          <w:rStyle w:val="l5def1"/>
          <w:rFonts w:ascii="Times New Roman" w:hAnsi="Times New Roman" w:cs="Times New Roman"/>
          <w:color w:val="0070C0"/>
          <w:sz w:val="24"/>
          <w:szCs w:val="24"/>
        </w:rPr>
        <w:t>Veniturile administratorului</w:t>
      </w:r>
      <w:bookmarkEnd w:id="82"/>
    </w:p>
    <w:p w14:paraId="2574264F" w14:textId="77777777" w:rsidR="006A1CBA" w:rsidRPr="0021487A" w:rsidRDefault="006A1CBA" w:rsidP="006A1CBA">
      <w:pPr>
        <w:jc w:val="both"/>
        <w:rPr>
          <w:rStyle w:val="l5def1"/>
          <w:rFonts w:ascii="Times New Roman" w:hAnsi="Times New Roman" w:cs="Times New Roman"/>
          <w:color w:val="auto"/>
          <w:sz w:val="24"/>
          <w:szCs w:val="24"/>
        </w:rPr>
      </w:pPr>
      <w:r w:rsidRPr="0021487A">
        <w:rPr>
          <w:rStyle w:val="l5def1"/>
          <w:rFonts w:ascii="Times New Roman" w:hAnsi="Times New Roman" w:cs="Times New Roman"/>
          <w:color w:val="auto"/>
          <w:sz w:val="24"/>
          <w:szCs w:val="24"/>
        </w:rPr>
        <w:t>Veniturile administratorului</w:t>
      </w:r>
      <w:r w:rsidR="00892912" w:rsidRPr="0021487A">
        <w:rPr>
          <w:rStyle w:val="l5def1"/>
          <w:rFonts w:ascii="Times New Roman" w:hAnsi="Times New Roman" w:cs="Times New Roman"/>
          <w:color w:val="auto"/>
          <w:sz w:val="24"/>
          <w:szCs w:val="24"/>
        </w:rPr>
        <w:t xml:space="preserve"> aferente activităţii de </w:t>
      </w:r>
      <w:r w:rsidR="00AA3B75" w:rsidRPr="0021487A">
        <w:rPr>
          <w:rStyle w:val="l5def1"/>
          <w:rFonts w:ascii="Times New Roman" w:hAnsi="Times New Roman" w:cs="Times New Roman"/>
          <w:color w:val="auto"/>
          <w:sz w:val="24"/>
          <w:szCs w:val="24"/>
        </w:rPr>
        <w:t xml:space="preserve">administrare a unui fond </w:t>
      </w:r>
      <w:r w:rsidRPr="0021487A">
        <w:rPr>
          <w:rStyle w:val="l5def1"/>
          <w:rFonts w:ascii="Times New Roman" w:hAnsi="Times New Roman" w:cs="Times New Roman"/>
          <w:color w:val="auto"/>
          <w:sz w:val="24"/>
          <w:szCs w:val="24"/>
        </w:rPr>
        <w:t xml:space="preserve">se constituie din </w:t>
      </w:r>
      <w:r w:rsidR="00892912" w:rsidRPr="0021487A">
        <w:rPr>
          <w:rStyle w:val="l5def1"/>
          <w:rFonts w:ascii="Times New Roman" w:hAnsi="Times New Roman" w:cs="Times New Roman"/>
          <w:color w:val="auto"/>
          <w:sz w:val="24"/>
          <w:szCs w:val="24"/>
        </w:rPr>
        <w:t>comisioanele de administrare aferente schemelor</w:t>
      </w:r>
      <w:r w:rsidRPr="0021487A">
        <w:rPr>
          <w:rStyle w:val="l5def1"/>
          <w:rFonts w:ascii="Times New Roman" w:hAnsi="Times New Roman" w:cs="Times New Roman"/>
          <w:color w:val="auto"/>
          <w:sz w:val="24"/>
          <w:szCs w:val="24"/>
        </w:rPr>
        <w:t xml:space="preserve"> de pensii</w:t>
      </w:r>
      <w:r w:rsidR="003F5A96" w:rsidRPr="0021487A">
        <w:rPr>
          <w:rStyle w:val="l5def1"/>
          <w:rFonts w:ascii="Times New Roman" w:hAnsi="Times New Roman" w:cs="Times New Roman"/>
          <w:color w:val="auto"/>
          <w:sz w:val="24"/>
          <w:szCs w:val="24"/>
        </w:rPr>
        <w:t xml:space="preserve"> ocupaţionale</w:t>
      </w:r>
      <w:r w:rsidR="00892912" w:rsidRPr="0021487A">
        <w:rPr>
          <w:rStyle w:val="l5def1"/>
          <w:rFonts w:ascii="Times New Roman" w:hAnsi="Times New Roman" w:cs="Times New Roman"/>
          <w:color w:val="auto"/>
          <w:sz w:val="24"/>
          <w:szCs w:val="24"/>
        </w:rPr>
        <w:t xml:space="preserve"> administrate</w:t>
      </w:r>
      <w:r w:rsidRPr="0021487A">
        <w:rPr>
          <w:rStyle w:val="l5def1"/>
          <w:rFonts w:ascii="Times New Roman" w:hAnsi="Times New Roman" w:cs="Times New Roman"/>
          <w:color w:val="auto"/>
          <w:sz w:val="24"/>
          <w:szCs w:val="24"/>
        </w:rPr>
        <w:t xml:space="preserve">. </w:t>
      </w:r>
    </w:p>
    <w:p w14:paraId="73EE72FF" w14:textId="77777777" w:rsidR="00A60BF8" w:rsidRPr="0021487A" w:rsidRDefault="00A60BF8" w:rsidP="00F115B3">
      <w:pPr>
        <w:pStyle w:val="Heading3"/>
        <w:rPr>
          <w:rFonts w:ascii="Times New Roman" w:hAnsi="Times New Roman" w:cs="Times New Roman"/>
          <w:color w:val="0070C0"/>
        </w:rPr>
      </w:pPr>
      <w:bookmarkStart w:id="83" w:name="_Toc5265820"/>
      <w:r w:rsidRPr="0021487A">
        <w:rPr>
          <w:rFonts w:ascii="Times New Roman" w:hAnsi="Times New Roman" w:cs="Times New Roman"/>
          <w:color w:val="0070C0"/>
        </w:rPr>
        <w:t xml:space="preserve">Art. </w:t>
      </w:r>
      <w:r w:rsidR="0072469D" w:rsidRPr="0021487A">
        <w:rPr>
          <w:rFonts w:ascii="Times New Roman" w:hAnsi="Times New Roman" w:cs="Times New Roman"/>
          <w:color w:val="0070C0"/>
        </w:rPr>
        <w:t>4</w:t>
      </w:r>
      <w:r w:rsidR="001F6BAA" w:rsidRPr="0021487A">
        <w:rPr>
          <w:rFonts w:ascii="Times New Roman" w:hAnsi="Times New Roman" w:cs="Times New Roman"/>
          <w:color w:val="0070C0"/>
        </w:rPr>
        <w:t>4</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FA19F7" w:rsidRPr="0021487A">
        <w:rPr>
          <w:rFonts w:ascii="Times New Roman" w:hAnsi="Times New Roman" w:cs="Times New Roman"/>
          <w:color w:val="0070C0"/>
        </w:rPr>
        <w:t xml:space="preserve"> </w:t>
      </w:r>
      <w:r w:rsidR="00442C09" w:rsidRPr="0021487A">
        <w:rPr>
          <w:rFonts w:ascii="Times New Roman" w:hAnsi="Times New Roman" w:cs="Times New Roman"/>
          <w:color w:val="0070C0"/>
        </w:rPr>
        <w:t>privind finanţarea activităţii administratorului</w:t>
      </w:r>
      <w:bookmarkEnd w:id="83"/>
    </w:p>
    <w:p w14:paraId="1DBE99B9" w14:textId="1B0F3EE2" w:rsidR="00374B70" w:rsidRPr="0021487A" w:rsidRDefault="006068A3" w:rsidP="00442C09">
      <w:pPr>
        <w:jc w:val="both"/>
        <w:rPr>
          <w:rStyle w:val="l5def1"/>
          <w:rFonts w:ascii="Times New Roman" w:hAnsi="Times New Roman" w:cs="Times New Roman"/>
          <w:color w:val="000000" w:themeColor="text1"/>
          <w:sz w:val="24"/>
          <w:szCs w:val="24"/>
        </w:rPr>
      </w:pPr>
      <w:r w:rsidRPr="0021487A">
        <w:rPr>
          <w:color w:val="000000" w:themeColor="text1"/>
        </w:rPr>
        <w:t>A.S.F.</w:t>
      </w:r>
      <w:r w:rsidR="006A1CBA" w:rsidRPr="0021487A">
        <w:rPr>
          <w:rStyle w:val="l5def1"/>
          <w:rFonts w:ascii="Times New Roman" w:hAnsi="Times New Roman" w:cs="Times New Roman"/>
          <w:color w:val="000000" w:themeColor="text1"/>
          <w:sz w:val="24"/>
          <w:szCs w:val="24"/>
        </w:rPr>
        <w:t xml:space="preserve"> emite </w:t>
      </w:r>
      <w:r w:rsidR="005A4797" w:rsidRPr="0021487A">
        <w:rPr>
          <w:rStyle w:val="l5def1"/>
          <w:rFonts w:ascii="Times New Roman" w:hAnsi="Times New Roman" w:cs="Times New Roman"/>
          <w:color w:val="000000" w:themeColor="text1"/>
          <w:sz w:val="24"/>
          <w:szCs w:val="24"/>
        </w:rPr>
        <w:t>reglementări</w:t>
      </w:r>
      <w:r w:rsidR="00BC686F" w:rsidRPr="0021487A">
        <w:rPr>
          <w:rStyle w:val="l5def1"/>
          <w:rFonts w:ascii="Times New Roman" w:hAnsi="Times New Roman" w:cs="Times New Roman"/>
          <w:color w:val="000000" w:themeColor="text1"/>
          <w:sz w:val="24"/>
          <w:szCs w:val="24"/>
        </w:rPr>
        <w:t xml:space="preserve"> </w:t>
      </w:r>
      <w:r w:rsidR="006A1CBA" w:rsidRPr="0021487A">
        <w:rPr>
          <w:rStyle w:val="l5def1"/>
          <w:rFonts w:ascii="Times New Roman" w:hAnsi="Times New Roman" w:cs="Times New Roman"/>
          <w:color w:val="000000" w:themeColor="text1"/>
          <w:sz w:val="24"/>
          <w:szCs w:val="24"/>
        </w:rPr>
        <w:t>privind</w:t>
      </w:r>
      <w:r w:rsidR="00374B70" w:rsidRPr="0021487A">
        <w:rPr>
          <w:rStyle w:val="l5def1"/>
          <w:rFonts w:ascii="Times New Roman" w:hAnsi="Times New Roman" w:cs="Times New Roman"/>
          <w:color w:val="000000" w:themeColor="text1"/>
          <w:sz w:val="24"/>
          <w:szCs w:val="24"/>
        </w:rPr>
        <w:t>:</w:t>
      </w:r>
    </w:p>
    <w:p w14:paraId="341C1610" w14:textId="151151E6" w:rsidR="0049251C" w:rsidRPr="0021487A" w:rsidRDefault="003A0042" w:rsidP="003A0042">
      <w:pPr>
        <w:pStyle w:val="ListParagraph"/>
        <w:ind w:left="0"/>
        <w:jc w:val="both"/>
        <w:rPr>
          <w:color w:val="000000" w:themeColor="text1"/>
        </w:rPr>
      </w:pPr>
      <w:r w:rsidRPr="0021487A">
        <w:rPr>
          <w:color w:val="000000" w:themeColor="text1"/>
        </w:rPr>
        <w:t xml:space="preserve">a) </w:t>
      </w:r>
      <w:r w:rsidR="0049251C" w:rsidRPr="0021487A">
        <w:rPr>
          <w:color w:val="000000" w:themeColor="text1"/>
        </w:rPr>
        <w:t>metodologia de calcul şi raportare a comisionului de administrare;</w:t>
      </w:r>
    </w:p>
    <w:p w14:paraId="34874512" w14:textId="382A238B" w:rsidR="00F2352C" w:rsidRPr="0021487A" w:rsidRDefault="003A0042" w:rsidP="003A0042">
      <w:pPr>
        <w:pStyle w:val="ListParagraph"/>
        <w:ind w:left="0"/>
        <w:jc w:val="both"/>
        <w:rPr>
          <w:color w:val="000000" w:themeColor="text1"/>
        </w:rPr>
      </w:pPr>
      <w:r w:rsidRPr="0021487A">
        <w:rPr>
          <w:color w:val="000000" w:themeColor="text1"/>
        </w:rPr>
        <w:t xml:space="preserve">b) </w:t>
      </w:r>
      <w:r w:rsidR="00F2352C" w:rsidRPr="0021487A">
        <w:rPr>
          <w:color w:val="000000" w:themeColor="text1"/>
        </w:rPr>
        <w:t>procedura de comunicare a modificării comisionului de administrare;</w:t>
      </w:r>
    </w:p>
    <w:p w14:paraId="44719489" w14:textId="5B05E3E2" w:rsidR="0049251C" w:rsidRPr="0021487A" w:rsidRDefault="003A0042" w:rsidP="003A0042">
      <w:pPr>
        <w:pStyle w:val="ListParagraph"/>
        <w:ind w:left="0"/>
        <w:jc w:val="both"/>
        <w:rPr>
          <w:color w:val="000000" w:themeColor="text1"/>
        </w:rPr>
      </w:pPr>
      <w:r w:rsidRPr="0021487A">
        <w:rPr>
          <w:color w:val="000000" w:themeColor="text1"/>
        </w:rPr>
        <w:t xml:space="preserve">c) </w:t>
      </w:r>
      <w:r w:rsidR="0049251C" w:rsidRPr="0021487A">
        <w:rPr>
          <w:color w:val="000000" w:themeColor="text1"/>
        </w:rPr>
        <w:t xml:space="preserve">raportarea veniturilor </w:t>
      </w:r>
      <w:r w:rsidR="0049251C" w:rsidRPr="0021487A">
        <w:rPr>
          <w:rStyle w:val="l5def1"/>
          <w:rFonts w:ascii="Times New Roman" w:hAnsi="Times New Roman" w:cs="Times New Roman"/>
          <w:color w:val="000000" w:themeColor="text1"/>
          <w:sz w:val="24"/>
          <w:szCs w:val="24"/>
        </w:rPr>
        <w:t>administratorului;</w:t>
      </w:r>
    </w:p>
    <w:p w14:paraId="545C332B" w14:textId="3BB1FACF" w:rsidR="006A1CBA" w:rsidRPr="0021487A" w:rsidRDefault="003A0042" w:rsidP="003A0042">
      <w:pPr>
        <w:pStyle w:val="ListParagraph"/>
        <w:ind w:left="0"/>
        <w:jc w:val="both"/>
        <w:rPr>
          <w:color w:val="000000" w:themeColor="text1"/>
        </w:rPr>
      </w:pPr>
      <w:r w:rsidRPr="0021487A">
        <w:rPr>
          <w:color w:val="000000" w:themeColor="text1"/>
        </w:rPr>
        <w:t xml:space="preserve">d) </w:t>
      </w:r>
      <w:r w:rsidR="00386844" w:rsidRPr="0021487A">
        <w:rPr>
          <w:color w:val="000000" w:themeColor="text1"/>
        </w:rPr>
        <w:t>r</w:t>
      </w:r>
      <w:r w:rsidR="00374B70" w:rsidRPr="0021487A">
        <w:rPr>
          <w:color w:val="000000" w:themeColor="text1"/>
        </w:rPr>
        <w:t xml:space="preserve">eguli de notificare a modificării </w:t>
      </w:r>
      <w:r w:rsidR="00F2352C" w:rsidRPr="0021487A">
        <w:rPr>
          <w:color w:val="000000" w:themeColor="text1"/>
        </w:rPr>
        <w:t>comisionului</w:t>
      </w:r>
      <w:r w:rsidR="0049251C" w:rsidRPr="0021487A">
        <w:rPr>
          <w:color w:val="000000" w:themeColor="text1"/>
        </w:rPr>
        <w:t xml:space="preserve"> de administrare.</w:t>
      </w:r>
    </w:p>
    <w:p w14:paraId="7023EBEF" w14:textId="77777777" w:rsidR="00245071" w:rsidRPr="0021487A" w:rsidRDefault="00245071" w:rsidP="00245071">
      <w:pPr>
        <w:jc w:val="center"/>
        <w:rPr>
          <w:b/>
          <w:bCs/>
        </w:rPr>
      </w:pPr>
    </w:p>
    <w:p w14:paraId="2D1F1E92" w14:textId="77777777" w:rsidR="00245071" w:rsidRPr="0021487A" w:rsidRDefault="00245071" w:rsidP="009F08DE">
      <w:pPr>
        <w:pStyle w:val="Heading1"/>
        <w:spacing w:before="0"/>
        <w:jc w:val="center"/>
        <w:rPr>
          <w:rFonts w:ascii="Times New Roman" w:hAnsi="Times New Roman" w:cs="Times New Roman"/>
          <w:b/>
          <w:bCs/>
          <w:sz w:val="24"/>
          <w:szCs w:val="24"/>
        </w:rPr>
      </w:pPr>
      <w:bookmarkStart w:id="84" w:name="_Toc518465640"/>
      <w:bookmarkStart w:id="85" w:name="_Toc518465688"/>
      <w:bookmarkStart w:id="86" w:name="_Toc5265821"/>
      <w:r w:rsidRPr="0021487A">
        <w:rPr>
          <w:rFonts w:ascii="Times New Roman" w:hAnsi="Times New Roman" w:cs="Times New Roman"/>
          <w:b/>
          <w:bCs/>
          <w:sz w:val="24"/>
          <w:szCs w:val="24"/>
        </w:rPr>
        <w:t>CAPITOLUL II</w:t>
      </w:r>
      <w:r w:rsidR="006A1CBA" w:rsidRPr="0021487A">
        <w:rPr>
          <w:rFonts w:ascii="Times New Roman" w:hAnsi="Times New Roman" w:cs="Times New Roman"/>
          <w:b/>
          <w:bCs/>
          <w:sz w:val="24"/>
          <w:szCs w:val="24"/>
        </w:rPr>
        <w:t>I</w:t>
      </w:r>
      <w:bookmarkEnd w:id="84"/>
      <w:bookmarkEnd w:id="85"/>
      <w:bookmarkEnd w:id="86"/>
    </w:p>
    <w:p w14:paraId="1DE48C80" w14:textId="77777777" w:rsidR="00245071" w:rsidRPr="0021487A" w:rsidRDefault="00245071" w:rsidP="009F08DE">
      <w:pPr>
        <w:pStyle w:val="Heading1"/>
        <w:spacing w:before="0"/>
        <w:jc w:val="center"/>
        <w:rPr>
          <w:rFonts w:ascii="Times New Roman" w:hAnsi="Times New Roman" w:cs="Times New Roman"/>
          <w:b/>
          <w:bCs/>
          <w:sz w:val="24"/>
          <w:szCs w:val="24"/>
        </w:rPr>
      </w:pPr>
      <w:bookmarkStart w:id="87" w:name="_Toc518465641"/>
      <w:bookmarkStart w:id="88" w:name="_Toc518465689"/>
      <w:bookmarkStart w:id="89" w:name="_Toc5265822"/>
      <w:r w:rsidRPr="0021487A">
        <w:rPr>
          <w:rFonts w:ascii="Times New Roman" w:hAnsi="Times New Roman" w:cs="Times New Roman"/>
          <w:b/>
          <w:bCs/>
          <w:sz w:val="24"/>
          <w:szCs w:val="24"/>
        </w:rPr>
        <w:t xml:space="preserve">Schema </w:t>
      </w:r>
      <w:r w:rsidR="004A5CE2" w:rsidRPr="0021487A">
        <w:rPr>
          <w:rFonts w:ascii="Times New Roman" w:hAnsi="Times New Roman" w:cs="Times New Roman"/>
          <w:b/>
          <w:bCs/>
          <w:sz w:val="24"/>
          <w:szCs w:val="24"/>
        </w:rPr>
        <w:t xml:space="preserve">de pensii ocupaţionale </w:t>
      </w:r>
      <w:r w:rsidRPr="0021487A">
        <w:rPr>
          <w:rFonts w:ascii="Times New Roman" w:hAnsi="Times New Roman" w:cs="Times New Roman"/>
          <w:b/>
          <w:bCs/>
          <w:sz w:val="24"/>
          <w:szCs w:val="24"/>
        </w:rPr>
        <w:t>și prospectul</w:t>
      </w:r>
      <w:bookmarkEnd w:id="87"/>
      <w:bookmarkEnd w:id="88"/>
      <w:bookmarkEnd w:id="89"/>
    </w:p>
    <w:p w14:paraId="63EECC96" w14:textId="77777777" w:rsidR="00245071" w:rsidRPr="0021487A" w:rsidRDefault="00245071" w:rsidP="00662545">
      <w:pPr>
        <w:jc w:val="center"/>
      </w:pPr>
    </w:p>
    <w:p w14:paraId="5B2B7846" w14:textId="77777777" w:rsidR="00662545" w:rsidRPr="0021487A" w:rsidRDefault="00662545" w:rsidP="006A1CBA">
      <w:pPr>
        <w:pStyle w:val="Heading2"/>
        <w:jc w:val="center"/>
        <w:rPr>
          <w:rFonts w:ascii="Times New Roman" w:hAnsi="Times New Roman" w:cs="Times New Roman"/>
          <w:i/>
          <w:color w:val="0070C0"/>
          <w:sz w:val="24"/>
          <w:szCs w:val="24"/>
        </w:rPr>
      </w:pPr>
      <w:bookmarkStart w:id="90" w:name="_Toc518465642"/>
      <w:bookmarkStart w:id="91" w:name="_Toc518465690"/>
      <w:bookmarkStart w:id="92" w:name="_Toc5265823"/>
      <w:r w:rsidRPr="0021487A">
        <w:rPr>
          <w:rFonts w:ascii="Times New Roman" w:hAnsi="Times New Roman" w:cs="Times New Roman"/>
          <w:i/>
          <w:color w:val="0070C0"/>
          <w:sz w:val="24"/>
          <w:szCs w:val="24"/>
        </w:rPr>
        <w:lastRenderedPageBreak/>
        <w:t xml:space="preserve">Secţiunea </w:t>
      </w:r>
      <w:r w:rsidR="00245071" w:rsidRPr="0021487A">
        <w:rPr>
          <w:rFonts w:ascii="Times New Roman" w:hAnsi="Times New Roman" w:cs="Times New Roman"/>
          <w:i/>
          <w:color w:val="0070C0"/>
          <w:sz w:val="24"/>
          <w:szCs w:val="24"/>
        </w:rPr>
        <w:t>1</w:t>
      </w:r>
      <w:bookmarkEnd w:id="90"/>
      <w:bookmarkEnd w:id="91"/>
      <w:bookmarkEnd w:id="92"/>
    </w:p>
    <w:p w14:paraId="2DB1F0D8" w14:textId="77777777" w:rsidR="00343C31" w:rsidRPr="0021487A" w:rsidRDefault="00343C31" w:rsidP="006A1CBA">
      <w:pPr>
        <w:pStyle w:val="Heading2"/>
        <w:jc w:val="center"/>
        <w:rPr>
          <w:rFonts w:ascii="Times New Roman" w:hAnsi="Times New Roman" w:cs="Times New Roman"/>
          <w:i/>
          <w:color w:val="0070C0"/>
          <w:sz w:val="24"/>
          <w:szCs w:val="24"/>
        </w:rPr>
      </w:pPr>
      <w:bookmarkStart w:id="93" w:name="_Toc518465643"/>
      <w:bookmarkStart w:id="94" w:name="_Toc518465691"/>
      <w:bookmarkStart w:id="95" w:name="_Toc5265824"/>
      <w:r w:rsidRPr="0021487A">
        <w:rPr>
          <w:rStyle w:val="l5def1"/>
          <w:rFonts w:ascii="Times New Roman" w:hAnsi="Times New Roman" w:cs="Times New Roman"/>
          <w:i/>
          <w:color w:val="0070C0"/>
          <w:sz w:val="24"/>
          <w:szCs w:val="24"/>
        </w:rPr>
        <w:t>Schem</w:t>
      </w:r>
      <w:r w:rsidR="00245071" w:rsidRPr="0021487A">
        <w:rPr>
          <w:rStyle w:val="l5def1"/>
          <w:rFonts w:ascii="Times New Roman" w:hAnsi="Times New Roman" w:cs="Times New Roman"/>
          <w:i/>
          <w:color w:val="0070C0"/>
          <w:sz w:val="24"/>
          <w:szCs w:val="24"/>
        </w:rPr>
        <w:t>a</w:t>
      </w:r>
      <w:r w:rsidRPr="0021487A">
        <w:rPr>
          <w:rStyle w:val="l5def1"/>
          <w:rFonts w:ascii="Times New Roman" w:hAnsi="Times New Roman" w:cs="Times New Roman"/>
          <w:i/>
          <w:color w:val="0070C0"/>
          <w:sz w:val="24"/>
          <w:szCs w:val="24"/>
        </w:rPr>
        <w:t xml:space="preserve"> de pensii ocupaţionale</w:t>
      </w:r>
      <w:bookmarkEnd w:id="93"/>
      <w:bookmarkEnd w:id="94"/>
      <w:bookmarkEnd w:id="95"/>
    </w:p>
    <w:p w14:paraId="1E715906" w14:textId="77777777" w:rsidR="00854238" w:rsidRPr="0021487A" w:rsidRDefault="00343C31" w:rsidP="005371FE">
      <w:pPr>
        <w:pStyle w:val="Heading3"/>
        <w:divId w:val="1898517720"/>
        <w:rPr>
          <w:rFonts w:ascii="Times New Roman" w:hAnsi="Times New Roman" w:cs="Times New Roman"/>
          <w:color w:val="0070C0"/>
        </w:rPr>
      </w:pPr>
      <w:bookmarkStart w:id="96" w:name="_Toc5265825"/>
      <w:r w:rsidRPr="0021487A">
        <w:rPr>
          <w:rFonts w:ascii="Times New Roman" w:hAnsi="Times New Roman" w:cs="Times New Roman"/>
          <w:color w:val="0070C0"/>
        </w:rPr>
        <w:t xml:space="preserve">Art. </w:t>
      </w:r>
      <w:r w:rsidR="002E6D86" w:rsidRPr="0021487A">
        <w:rPr>
          <w:rFonts w:ascii="Times New Roman" w:hAnsi="Times New Roman" w:cs="Times New Roman"/>
          <w:color w:val="0070C0"/>
        </w:rPr>
        <w:t>4</w:t>
      </w:r>
      <w:r w:rsidR="001F6BAA" w:rsidRPr="0021487A">
        <w:rPr>
          <w:rFonts w:ascii="Times New Roman" w:hAnsi="Times New Roman" w:cs="Times New Roman"/>
          <w:color w:val="0070C0"/>
        </w:rPr>
        <w:t>5</w:t>
      </w:r>
      <w:r w:rsidRPr="0021487A">
        <w:rPr>
          <w:rFonts w:ascii="Times New Roman" w:hAnsi="Times New Roman" w:cs="Times New Roman"/>
          <w:color w:val="0070C0"/>
        </w:rPr>
        <w:t>.</w:t>
      </w:r>
      <w:r w:rsidR="005371FE" w:rsidRPr="0021487A">
        <w:rPr>
          <w:rFonts w:ascii="Times New Roman" w:hAnsi="Times New Roman" w:cs="Times New Roman"/>
          <w:color w:val="0070C0"/>
        </w:rPr>
        <w:t xml:space="preserve"> –</w:t>
      </w:r>
      <w:r w:rsidR="0079336B" w:rsidRPr="0021487A">
        <w:rPr>
          <w:rFonts w:ascii="Times New Roman" w:hAnsi="Times New Roman" w:cs="Times New Roman"/>
          <w:color w:val="0070C0"/>
        </w:rPr>
        <w:t xml:space="preserve"> </w:t>
      </w:r>
      <w:r w:rsidR="00FD0727" w:rsidRPr="0021487A">
        <w:rPr>
          <w:rFonts w:ascii="Times New Roman" w:hAnsi="Times New Roman" w:cs="Times New Roman"/>
          <w:color w:val="0070C0"/>
        </w:rPr>
        <w:t xml:space="preserve">Elementele </w:t>
      </w:r>
      <w:r w:rsidR="004D422D" w:rsidRPr="0021487A">
        <w:rPr>
          <w:rFonts w:ascii="Times New Roman" w:hAnsi="Times New Roman" w:cs="Times New Roman"/>
          <w:color w:val="0070C0"/>
        </w:rPr>
        <w:t>constitutive</w:t>
      </w:r>
      <w:r w:rsidR="00B935D4" w:rsidRPr="0021487A">
        <w:rPr>
          <w:rFonts w:ascii="Times New Roman" w:hAnsi="Times New Roman" w:cs="Times New Roman"/>
          <w:color w:val="0070C0"/>
        </w:rPr>
        <w:t xml:space="preserve"> ale </w:t>
      </w:r>
      <w:r w:rsidR="00FD0727" w:rsidRPr="0021487A">
        <w:rPr>
          <w:rFonts w:ascii="Times New Roman" w:hAnsi="Times New Roman" w:cs="Times New Roman"/>
          <w:color w:val="0070C0"/>
        </w:rPr>
        <w:t xml:space="preserve">schemei </w:t>
      </w:r>
      <w:r w:rsidR="00854238" w:rsidRPr="0021487A">
        <w:rPr>
          <w:rStyle w:val="l5def1"/>
          <w:rFonts w:ascii="Times New Roman" w:hAnsi="Times New Roman" w:cs="Times New Roman"/>
          <w:color w:val="0070C0"/>
          <w:sz w:val="24"/>
          <w:szCs w:val="24"/>
        </w:rPr>
        <w:t>de pensii ocupaţionale</w:t>
      </w:r>
      <w:bookmarkEnd w:id="96"/>
    </w:p>
    <w:p w14:paraId="7D710AC0" w14:textId="05DCA2D7" w:rsidR="006C08A9" w:rsidRPr="0021487A" w:rsidRDefault="00344216" w:rsidP="00344216">
      <w:pPr>
        <w:jc w:val="both"/>
        <w:divId w:val="1898517720"/>
        <w:rPr>
          <w:rStyle w:val="l5def1"/>
          <w:rFonts w:ascii="Times New Roman" w:hAnsi="Times New Roman" w:cs="Times New Roman"/>
          <w:color w:val="000000" w:themeColor="text1"/>
          <w:sz w:val="24"/>
          <w:szCs w:val="24"/>
        </w:rPr>
      </w:pPr>
      <w:r w:rsidRPr="0021487A">
        <w:rPr>
          <w:b/>
          <w:color w:val="000000" w:themeColor="text1"/>
        </w:rPr>
        <w:t>(1)</w:t>
      </w:r>
      <w:r w:rsidR="009A7B12" w:rsidRPr="0021487A">
        <w:rPr>
          <w:b/>
          <w:color w:val="000000" w:themeColor="text1"/>
        </w:rPr>
        <w:t xml:space="preserve"> </w:t>
      </w:r>
      <w:r w:rsidRPr="0021487A">
        <w:rPr>
          <w:rStyle w:val="l5def1"/>
          <w:rFonts w:ascii="Times New Roman" w:hAnsi="Times New Roman" w:cs="Times New Roman"/>
          <w:color w:val="000000" w:themeColor="text1"/>
          <w:sz w:val="24"/>
          <w:szCs w:val="24"/>
        </w:rPr>
        <w:t xml:space="preserve">Schema de pensii ocupaţionale trebuie să conţină </w:t>
      </w:r>
      <w:r w:rsidR="006C08A9" w:rsidRPr="0021487A">
        <w:rPr>
          <w:rStyle w:val="l5def1"/>
          <w:rFonts w:ascii="Times New Roman" w:hAnsi="Times New Roman" w:cs="Times New Roman"/>
          <w:color w:val="000000" w:themeColor="text1"/>
          <w:sz w:val="24"/>
          <w:szCs w:val="24"/>
        </w:rPr>
        <w:t>următoarele:</w:t>
      </w:r>
    </w:p>
    <w:p w14:paraId="74B66434" w14:textId="4A6D7DAD" w:rsidR="005D5FDB"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a) </w:t>
      </w:r>
      <w:r w:rsidR="005D5FDB" w:rsidRPr="0021487A">
        <w:rPr>
          <w:rStyle w:val="l5def1"/>
          <w:rFonts w:ascii="Times New Roman" w:hAnsi="Times New Roman" w:cs="Times New Roman"/>
          <w:color w:val="000000" w:themeColor="text1"/>
          <w:sz w:val="24"/>
          <w:szCs w:val="24"/>
        </w:rPr>
        <w:t>tipul schemei de pensii ocupaționale</w:t>
      </w:r>
      <w:r w:rsidR="00AF1D22" w:rsidRPr="0021487A">
        <w:rPr>
          <w:rStyle w:val="l5def1"/>
          <w:rFonts w:ascii="Times New Roman" w:hAnsi="Times New Roman" w:cs="Times New Roman"/>
          <w:color w:val="000000" w:themeColor="text1"/>
          <w:sz w:val="24"/>
          <w:szCs w:val="24"/>
        </w:rPr>
        <w:t>;</w:t>
      </w:r>
    </w:p>
    <w:p w14:paraId="142F13DB" w14:textId="1E861BF6" w:rsidR="0045638F"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b) </w:t>
      </w:r>
      <w:r w:rsidR="00344216" w:rsidRPr="0021487A">
        <w:rPr>
          <w:rStyle w:val="l5def1"/>
          <w:rFonts w:ascii="Times New Roman" w:hAnsi="Times New Roman" w:cs="Times New Roman"/>
          <w:color w:val="000000" w:themeColor="text1"/>
          <w:sz w:val="24"/>
          <w:szCs w:val="24"/>
        </w:rPr>
        <w:t>cuantumul şi periodicitatea contribuţiilor</w:t>
      </w:r>
      <w:r w:rsidR="00AF1D22" w:rsidRPr="0021487A">
        <w:rPr>
          <w:rStyle w:val="l5def1"/>
          <w:rFonts w:ascii="Times New Roman" w:hAnsi="Times New Roman" w:cs="Times New Roman"/>
          <w:color w:val="000000" w:themeColor="text1"/>
          <w:sz w:val="24"/>
          <w:szCs w:val="24"/>
        </w:rPr>
        <w:t>;</w:t>
      </w:r>
    </w:p>
    <w:p w14:paraId="6D1980DD" w14:textId="68D0D507" w:rsidR="0045638F"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c) </w:t>
      </w:r>
      <w:r w:rsidR="007C790F" w:rsidRPr="0021487A">
        <w:rPr>
          <w:rStyle w:val="l5def1"/>
          <w:rFonts w:ascii="Times New Roman" w:hAnsi="Times New Roman" w:cs="Times New Roman"/>
          <w:color w:val="000000" w:themeColor="text1"/>
          <w:sz w:val="24"/>
          <w:szCs w:val="24"/>
        </w:rPr>
        <w:t xml:space="preserve">informaţii privind </w:t>
      </w:r>
      <w:r w:rsidR="006C08A9" w:rsidRPr="0021487A">
        <w:rPr>
          <w:rStyle w:val="l5def1"/>
          <w:rFonts w:ascii="Times New Roman" w:hAnsi="Times New Roman" w:cs="Times New Roman"/>
          <w:color w:val="000000" w:themeColor="text1"/>
          <w:sz w:val="24"/>
          <w:szCs w:val="24"/>
        </w:rPr>
        <w:t>proporți</w:t>
      </w:r>
      <w:r w:rsidR="007C790F" w:rsidRPr="0021487A">
        <w:rPr>
          <w:rStyle w:val="l5def1"/>
          <w:rFonts w:ascii="Times New Roman" w:hAnsi="Times New Roman" w:cs="Times New Roman"/>
          <w:color w:val="000000" w:themeColor="text1"/>
          <w:sz w:val="24"/>
          <w:szCs w:val="24"/>
        </w:rPr>
        <w:t xml:space="preserve">ile </w:t>
      </w:r>
      <w:r w:rsidR="00344216" w:rsidRPr="0021487A">
        <w:rPr>
          <w:rStyle w:val="l5def1"/>
          <w:rFonts w:ascii="Times New Roman" w:hAnsi="Times New Roman" w:cs="Times New Roman"/>
          <w:color w:val="000000" w:themeColor="text1"/>
          <w:sz w:val="24"/>
          <w:szCs w:val="24"/>
        </w:rPr>
        <w:t xml:space="preserve">de împărţire a </w:t>
      </w:r>
      <w:r w:rsidR="006C08A9" w:rsidRPr="0021487A">
        <w:rPr>
          <w:rStyle w:val="l5def1"/>
          <w:rFonts w:ascii="Times New Roman" w:hAnsi="Times New Roman" w:cs="Times New Roman"/>
          <w:color w:val="000000" w:themeColor="text1"/>
          <w:sz w:val="24"/>
          <w:szCs w:val="24"/>
        </w:rPr>
        <w:t xml:space="preserve">contribuțiilor </w:t>
      </w:r>
      <w:r w:rsidR="00344216" w:rsidRPr="0021487A">
        <w:rPr>
          <w:rStyle w:val="l5def1"/>
          <w:rFonts w:ascii="Times New Roman" w:hAnsi="Times New Roman" w:cs="Times New Roman"/>
          <w:color w:val="000000" w:themeColor="text1"/>
          <w:sz w:val="24"/>
          <w:szCs w:val="24"/>
        </w:rPr>
        <w:t>între angajat</w:t>
      </w:r>
      <w:r w:rsidR="00385E66" w:rsidRPr="0021487A">
        <w:rPr>
          <w:rStyle w:val="l5def1"/>
          <w:rFonts w:ascii="Times New Roman" w:hAnsi="Times New Roman" w:cs="Times New Roman"/>
          <w:color w:val="000000" w:themeColor="text1"/>
          <w:sz w:val="24"/>
          <w:szCs w:val="24"/>
        </w:rPr>
        <w:t>or</w:t>
      </w:r>
      <w:r w:rsidR="00344216" w:rsidRPr="0021487A">
        <w:rPr>
          <w:rStyle w:val="l5def1"/>
          <w:rFonts w:ascii="Times New Roman" w:hAnsi="Times New Roman" w:cs="Times New Roman"/>
          <w:color w:val="000000" w:themeColor="text1"/>
          <w:sz w:val="24"/>
          <w:szCs w:val="24"/>
        </w:rPr>
        <w:t xml:space="preserve"> şi angajat</w:t>
      </w:r>
      <w:r w:rsidR="00271ADA" w:rsidRPr="0021487A">
        <w:rPr>
          <w:rStyle w:val="l5def1"/>
          <w:rFonts w:ascii="Times New Roman" w:hAnsi="Times New Roman" w:cs="Times New Roman"/>
          <w:color w:val="000000" w:themeColor="text1"/>
          <w:sz w:val="24"/>
          <w:szCs w:val="24"/>
        </w:rPr>
        <w:t>, după caz</w:t>
      </w:r>
      <w:r w:rsidR="00AF1D22" w:rsidRPr="0021487A">
        <w:rPr>
          <w:rStyle w:val="l5def1"/>
          <w:rFonts w:ascii="Times New Roman" w:hAnsi="Times New Roman" w:cs="Times New Roman"/>
          <w:color w:val="000000" w:themeColor="text1"/>
          <w:sz w:val="24"/>
          <w:szCs w:val="24"/>
        </w:rPr>
        <w:t>;</w:t>
      </w:r>
    </w:p>
    <w:p w14:paraId="067182FE" w14:textId="43ABA1D7" w:rsidR="00310F56"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d) </w:t>
      </w:r>
      <w:r w:rsidR="00344216" w:rsidRPr="0021487A">
        <w:rPr>
          <w:rStyle w:val="l5def1"/>
          <w:rFonts w:ascii="Times New Roman" w:hAnsi="Times New Roman" w:cs="Times New Roman"/>
          <w:color w:val="000000" w:themeColor="text1"/>
          <w:sz w:val="24"/>
          <w:szCs w:val="24"/>
        </w:rPr>
        <w:t>metode p</w:t>
      </w:r>
      <w:r w:rsidR="006C08A9" w:rsidRPr="0021487A">
        <w:rPr>
          <w:rStyle w:val="l5def1"/>
          <w:rFonts w:ascii="Times New Roman" w:hAnsi="Times New Roman" w:cs="Times New Roman"/>
          <w:color w:val="000000" w:themeColor="text1"/>
          <w:sz w:val="24"/>
          <w:szCs w:val="24"/>
        </w:rPr>
        <w:t>rin care se pot</w:t>
      </w:r>
      <w:r w:rsidR="00344216" w:rsidRPr="0021487A">
        <w:rPr>
          <w:rStyle w:val="l5def1"/>
          <w:rFonts w:ascii="Times New Roman" w:hAnsi="Times New Roman" w:cs="Times New Roman"/>
          <w:color w:val="000000" w:themeColor="text1"/>
          <w:sz w:val="24"/>
          <w:szCs w:val="24"/>
        </w:rPr>
        <w:t xml:space="preserve"> efectua plăţi</w:t>
      </w:r>
      <w:r w:rsidR="006C08A9" w:rsidRPr="0021487A">
        <w:rPr>
          <w:rStyle w:val="l5def1"/>
          <w:rFonts w:ascii="Times New Roman" w:hAnsi="Times New Roman" w:cs="Times New Roman"/>
          <w:color w:val="000000" w:themeColor="text1"/>
          <w:sz w:val="24"/>
          <w:szCs w:val="24"/>
        </w:rPr>
        <w:t xml:space="preserve"> ale </w:t>
      </w:r>
      <w:r w:rsidR="00DF3BF9" w:rsidRPr="0021487A">
        <w:rPr>
          <w:rStyle w:val="l5def1"/>
          <w:rFonts w:ascii="Times New Roman" w:hAnsi="Times New Roman" w:cs="Times New Roman"/>
          <w:color w:val="000000" w:themeColor="text1"/>
          <w:sz w:val="24"/>
          <w:szCs w:val="24"/>
        </w:rPr>
        <w:t>drepturilor participanților</w:t>
      </w:r>
      <w:r w:rsidR="006C08A9" w:rsidRPr="0021487A">
        <w:rPr>
          <w:rStyle w:val="l5def1"/>
          <w:rFonts w:ascii="Times New Roman" w:hAnsi="Times New Roman" w:cs="Times New Roman"/>
          <w:color w:val="000000" w:themeColor="text1"/>
          <w:sz w:val="24"/>
          <w:szCs w:val="24"/>
        </w:rPr>
        <w:t xml:space="preserve">, precum și </w:t>
      </w:r>
      <w:r w:rsidR="00344216" w:rsidRPr="0021487A">
        <w:rPr>
          <w:rStyle w:val="l5def1"/>
          <w:rFonts w:ascii="Times New Roman" w:hAnsi="Times New Roman" w:cs="Times New Roman"/>
          <w:color w:val="000000" w:themeColor="text1"/>
          <w:sz w:val="24"/>
          <w:szCs w:val="24"/>
        </w:rPr>
        <w:t>frecvenţ</w:t>
      </w:r>
      <w:r w:rsidR="006C08A9" w:rsidRPr="0021487A">
        <w:rPr>
          <w:rStyle w:val="l5def1"/>
          <w:rFonts w:ascii="Times New Roman" w:hAnsi="Times New Roman" w:cs="Times New Roman"/>
          <w:color w:val="000000" w:themeColor="text1"/>
          <w:sz w:val="24"/>
          <w:szCs w:val="24"/>
        </w:rPr>
        <w:t>a</w:t>
      </w:r>
      <w:r w:rsidR="00344216" w:rsidRPr="0021487A">
        <w:rPr>
          <w:rStyle w:val="l5def1"/>
          <w:rFonts w:ascii="Times New Roman" w:hAnsi="Times New Roman" w:cs="Times New Roman"/>
          <w:color w:val="000000" w:themeColor="text1"/>
          <w:sz w:val="24"/>
          <w:szCs w:val="24"/>
        </w:rPr>
        <w:t>, durat</w:t>
      </w:r>
      <w:r w:rsidR="006C08A9" w:rsidRPr="0021487A">
        <w:rPr>
          <w:rStyle w:val="l5def1"/>
          <w:rFonts w:ascii="Times New Roman" w:hAnsi="Times New Roman" w:cs="Times New Roman"/>
          <w:color w:val="000000" w:themeColor="text1"/>
          <w:sz w:val="24"/>
          <w:szCs w:val="24"/>
        </w:rPr>
        <w:t>a</w:t>
      </w:r>
      <w:r w:rsidR="00344216" w:rsidRPr="0021487A">
        <w:rPr>
          <w:rStyle w:val="l5def1"/>
          <w:rFonts w:ascii="Times New Roman" w:hAnsi="Times New Roman" w:cs="Times New Roman"/>
          <w:color w:val="000000" w:themeColor="text1"/>
          <w:sz w:val="24"/>
          <w:szCs w:val="24"/>
        </w:rPr>
        <w:t xml:space="preserve"> şi </w:t>
      </w:r>
      <w:r w:rsidR="007C790F" w:rsidRPr="0021487A">
        <w:rPr>
          <w:rStyle w:val="l5def1"/>
          <w:rFonts w:ascii="Times New Roman" w:hAnsi="Times New Roman" w:cs="Times New Roman"/>
          <w:color w:val="000000" w:themeColor="text1"/>
          <w:sz w:val="24"/>
          <w:szCs w:val="24"/>
        </w:rPr>
        <w:t>modificarea</w:t>
      </w:r>
      <w:r w:rsidR="00344216" w:rsidRPr="0021487A">
        <w:rPr>
          <w:rStyle w:val="l5def1"/>
          <w:rFonts w:ascii="Times New Roman" w:hAnsi="Times New Roman" w:cs="Times New Roman"/>
          <w:color w:val="000000" w:themeColor="text1"/>
          <w:sz w:val="24"/>
          <w:szCs w:val="24"/>
        </w:rPr>
        <w:t xml:space="preserve"> acestor plăţi</w:t>
      </w:r>
      <w:r w:rsidR="00AF1D22" w:rsidRPr="0021487A">
        <w:rPr>
          <w:rStyle w:val="l5def1"/>
          <w:rFonts w:ascii="Times New Roman" w:hAnsi="Times New Roman" w:cs="Times New Roman"/>
          <w:color w:val="000000" w:themeColor="text1"/>
          <w:sz w:val="24"/>
          <w:szCs w:val="24"/>
        </w:rPr>
        <w:t>;</w:t>
      </w:r>
    </w:p>
    <w:p w14:paraId="4BBB028B" w14:textId="65964EC0" w:rsidR="00333CFA"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e) </w:t>
      </w:r>
      <w:r w:rsidR="00310F56" w:rsidRPr="0021487A">
        <w:rPr>
          <w:rStyle w:val="l5def1"/>
          <w:rFonts w:ascii="Times New Roman" w:hAnsi="Times New Roman" w:cs="Times New Roman"/>
          <w:color w:val="000000" w:themeColor="text1"/>
          <w:sz w:val="24"/>
          <w:szCs w:val="24"/>
        </w:rPr>
        <w:t>modalitatea de schimbare a cuantu</w:t>
      </w:r>
      <w:r w:rsidR="007C790F" w:rsidRPr="0021487A">
        <w:rPr>
          <w:rStyle w:val="l5def1"/>
          <w:rFonts w:ascii="Times New Roman" w:hAnsi="Times New Roman" w:cs="Times New Roman"/>
          <w:color w:val="000000" w:themeColor="text1"/>
          <w:sz w:val="24"/>
          <w:szCs w:val="24"/>
        </w:rPr>
        <w:t>mului</w:t>
      </w:r>
      <w:r w:rsidR="0079336B" w:rsidRPr="0021487A">
        <w:rPr>
          <w:rStyle w:val="l5def1"/>
          <w:rFonts w:ascii="Times New Roman" w:hAnsi="Times New Roman" w:cs="Times New Roman"/>
          <w:color w:val="000000" w:themeColor="text1"/>
          <w:sz w:val="24"/>
          <w:szCs w:val="24"/>
        </w:rPr>
        <w:t xml:space="preserve"> </w:t>
      </w:r>
      <w:r w:rsidR="00310F56" w:rsidRPr="0021487A">
        <w:rPr>
          <w:rStyle w:val="l5def1"/>
          <w:rFonts w:ascii="Times New Roman" w:hAnsi="Times New Roman" w:cs="Times New Roman"/>
          <w:color w:val="000000" w:themeColor="text1"/>
          <w:sz w:val="24"/>
          <w:szCs w:val="24"/>
        </w:rPr>
        <w:t>contribu</w:t>
      </w:r>
      <w:r w:rsidR="00E50E46" w:rsidRPr="0021487A">
        <w:rPr>
          <w:rStyle w:val="l5def1"/>
          <w:rFonts w:ascii="Times New Roman" w:hAnsi="Times New Roman" w:cs="Times New Roman"/>
          <w:color w:val="000000" w:themeColor="text1"/>
          <w:sz w:val="24"/>
          <w:szCs w:val="24"/>
        </w:rPr>
        <w:t>ţ</w:t>
      </w:r>
      <w:r w:rsidR="00310F56" w:rsidRPr="0021487A">
        <w:rPr>
          <w:rStyle w:val="l5def1"/>
          <w:rFonts w:ascii="Times New Roman" w:hAnsi="Times New Roman" w:cs="Times New Roman"/>
          <w:color w:val="000000" w:themeColor="text1"/>
          <w:sz w:val="24"/>
          <w:szCs w:val="24"/>
        </w:rPr>
        <w:t>iilor;</w:t>
      </w:r>
    </w:p>
    <w:p w14:paraId="605D7825" w14:textId="4D27C385" w:rsidR="0045638F"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f) </w:t>
      </w:r>
      <w:r w:rsidR="00333CFA" w:rsidRPr="0021487A">
        <w:rPr>
          <w:rStyle w:val="l5def1"/>
          <w:rFonts w:ascii="Times New Roman" w:hAnsi="Times New Roman" w:cs="Times New Roman"/>
          <w:color w:val="000000" w:themeColor="text1"/>
          <w:sz w:val="24"/>
          <w:szCs w:val="24"/>
        </w:rPr>
        <w:t>garan</w:t>
      </w:r>
      <w:r w:rsidR="00E50E46" w:rsidRPr="0021487A">
        <w:rPr>
          <w:rStyle w:val="l5def1"/>
          <w:rFonts w:ascii="Times New Roman" w:hAnsi="Times New Roman" w:cs="Times New Roman"/>
          <w:color w:val="000000" w:themeColor="text1"/>
          <w:sz w:val="24"/>
          <w:szCs w:val="24"/>
        </w:rPr>
        <w:t>ţ</w:t>
      </w:r>
      <w:r w:rsidR="00333CFA" w:rsidRPr="0021487A">
        <w:rPr>
          <w:rStyle w:val="l5def1"/>
          <w:rFonts w:ascii="Times New Roman" w:hAnsi="Times New Roman" w:cs="Times New Roman"/>
          <w:color w:val="000000" w:themeColor="text1"/>
          <w:sz w:val="24"/>
          <w:szCs w:val="24"/>
        </w:rPr>
        <w:t>iile oferite</w:t>
      </w:r>
      <w:r w:rsidR="00AF1D22" w:rsidRPr="0021487A">
        <w:rPr>
          <w:rStyle w:val="l5def1"/>
          <w:rFonts w:ascii="Times New Roman" w:hAnsi="Times New Roman" w:cs="Times New Roman"/>
          <w:color w:val="000000" w:themeColor="text1"/>
          <w:sz w:val="24"/>
          <w:szCs w:val="24"/>
        </w:rPr>
        <w:t>, după caz;</w:t>
      </w:r>
    </w:p>
    <w:p w14:paraId="7CD7019F" w14:textId="17E8E543" w:rsidR="003F4556"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bCs/>
          <w:color w:val="000000" w:themeColor="text1"/>
        </w:rPr>
        <w:t xml:space="preserve">g) </w:t>
      </w:r>
      <w:r w:rsidR="00344216" w:rsidRPr="0021487A">
        <w:rPr>
          <w:bCs/>
          <w:color w:val="000000" w:themeColor="text1"/>
        </w:rPr>
        <w:t>informaţii referitoare la vesting, după caz</w:t>
      </w:r>
      <w:r w:rsidR="00801491" w:rsidRPr="0021487A">
        <w:rPr>
          <w:rStyle w:val="l5def1"/>
          <w:rFonts w:ascii="Times New Roman" w:hAnsi="Times New Roman" w:cs="Times New Roman"/>
          <w:color w:val="000000" w:themeColor="text1"/>
          <w:sz w:val="24"/>
          <w:szCs w:val="24"/>
        </w:rPr>
        <w:t>;</w:t>
      </w:r>
    </w:p>
    <w:p w14:paraId="2C668906" w14:textId="2D8173C7" w:rsidR="00D77FCB" w:rsidRPr="0021487A" w:rsidRDefault="003A0042" w:rsidP="003A0042">
      <w:pPr>
        <w:pStyle w:val="ListParagraph"/>
        <w:ind w:left="0"/>
        <w:jc w:val="both"/>
        <w:divId w:val="1898517720"/>
        <w:rPr>
          <w:rStyle w:val="l5def1"/>
          <w:rFonts w:ascii="Times New Roman" w:hAnsi="Times New Roman" w:cs="Times New Roman"/>
          <w:color w:val="000000" w:themeColor="text1"/>
          <w:sz w:val="24"/>
          <w:szCs w:val="24"/>
        </w:rPr>
      </w:pPr>
      <w:r w:rsidRPr="0021487A">
        <w:rPr>
          <w:color w:val="000000" w:themeColor="text1"/>
        </w:rPr>
        <w:t xml:space="preserve">h) </w:t>
      </w:r>
      <w:r w:rsidR="003F4556" w:rsidRPr="0021487A">
        <w:rPr>
          <w:color w:val="000000" w:themeColor="text1"/>
        </w:rPr>
        <w:t xml:space="preserve">condiţiile de acordare a contravalorii activului personal în caz de invaliditate, </w:t>
      </w:r>
      <w:r w:rsidR="003F4556" w:rsidRPr="0021487A">
        <w:rPr>
          <w:bCs/>
          <w:color w:val="000000" w:themeColor="text1"/>
        </w:rPr>
        <w:t>deces și deschiderea dreptului la pensie</w:t>
      </w:r>
      <w:r w:rsidR="003F4556" w:rsidRPr="0021487A">
        <w:rPr>
          <w:color w:val="000000" w:themeColor="text1"/>
        </w:rPr>
        <w:t>.</w:t>
      </w:r>
    </w:p>
    <w:p w14:paraId="704B9010" w14:textId="2AAC7736" w:rsidR="00344216" w:rsidRPr="0021487A" w:rsidRDefault="00344216" w:rsidP="00004CD3">
      <w:pPr>
        <w:pStyle w:val="ListParagraph"/>
        <w:ind w:left="0"/>
        <w:jc w:val="both"/>
        <w:divId w:val="193201105"/>
        <w:rPr>
          <w:color w:val="000000" w:themeColor="text1"/>
        </w:rPr>
      </w:pPr>
      <w:r w:rsidRPr="0021487A">
        <w:rPr>
          <w:b/>
          <w:color w:val="000000" w:themeColor="text1"/>
        </w:rPr>
        <w:t>(2)</w:t>
      </w:r>
      <w:r w:rsidRPr="0021487A">
        <w:rPr>
          <w:color w:val="000000" w:themeColor="text1"/>
        </w:rPr>
        <w:t xml:space="preserve"> Schema de pensii ocupaționale poate fi de tip contribuții definite sau </w:t>
      </w:r>
      <w:r w:rsidR="009558C3" w:rsidRPr="0021487A">
        <w:rPr>
          <w:color w:val="000000" w:themeColor="text1"/>
        </w:rPr>
        <w:t xml:space="preserve">contribuții definite </w:t>
      </w:r>
      <w:r w:rsidR="00E130CA" w:rsidRPr="0021487A">
        <w:rPr>
          <w:color w:val="000000" w:themeColor="text1"/>
        </w:rPr>
        <w:t>cu garanții</w:t>
      </w:r>
      <w:r w:rsidRPr="0021487A">
        <w:rPr>
          <w:color w:val="000000" w:themeColor="text1"/>
        </w:rPr>
        <w:t>.</w:t>
      </w:r>
    </w:p>
    <w:p w14:paraId="7BAC0B5D" w14:textId="77777777" w:rsidR="00004CD3" w:rsidRPr="0021487A" w:rsidRDefault="00153FCB" w:rsidP="0052324E">
      <w:pPr>
        <w:jc w:val="both"/>
        <w:divId w:val="193201105"/>
        <w:rPr>
          <w:color w:val="000000" w:themeColor="text1"/>
        </w:rPr>
      </w:pPr>
      <w:r w:rsidRPr="0021487A">
        <w:rPr>
          <w:rStyle w:val="l5def1"/>
          <w:rFonts w:ascii="Times New Roman" w:hAnsi="Times New Roman" w:cs="Times New Roman"/>
          <w:b/>
          <w:color w:val="000000" w:themeColor="text1"/>
          <w:sz w:val="24"/>
          <w:szCs w:val="24"/>
        </w:rPr>
        <w:t>(</w:t>
      </w:r>
      <w:r w:rsidR="004A5CE2" w:rsidRPr="0021487A">
        <w:rPr>
          <w:rStyle w:val="l5def1"/>
          <w:rFonts w:ascii="Times New Roman" w:hAnsi="Times New Roman" w:cs="Times New Roman"/>
          <w:b/>
          <w:color w:val="000000" w:themeColor="text1"/>
          <w:sz w:val="24"/>
          <w:szCs w:val="24"/>
        </w:rPr>
        <w:t>3</w:t>
      </w:r>
      <w:r w:rsidRPr="0021487A">
        <w:rPr>
          <w:rStyle w:val="l5def1"/>
          <w:rFonts w:ascii="Times New Roman" w:hAnsi="Times New Roman" w:cs="Times New Roman"/>
          <w:b/>
          <w:color w:val="000000" w:themeColor="text1"/>
          <w:sz w:val="24"/>
          <w:szCs w:val="24"/>
        </w:rPr>
        <w:t>)</w:t>
      </w:r>
      <w:r w:rsidRPr="0021487A">
        <w:rPr>
          <w:rStyle w:val="l5def1"/>
          <w:rFonts w:ascii="Times New Roman" w:hAnsi="Times New Roman" w:cs="Times New Roman"/>
          <w:color w:val="000000" w:themeColor="text1"/>
          <w:sz w:val="24"/>
          <w:szCs w:val="24"/>
        </w:rPr>
        <w:t xml:space="preserve"> </w:t>
      </w:r>
      <w:r w:rsidR="00004CD3" w:rsidRPr="0021487A">
        <w:rPr>
          <w:color w:val="000000" w:themeColor="text1"/>
        </w:rPr>
        <w:t>Dreptul de a propune o schemă de pensii ocupaționale aparține angajatorului, prin contractul colectiv de muncă, sau în lipsa acestuia, prin contractele individuale de muncă ale tuturor angajaţilor, sau în temeiul unor rapoarte de serviciu sau acte de numire, după caz, în baza cărora fiecare angajat își desfășoară activitatea.</w:t>
      </w:r>
    </w:p>
    <w:p w14:paraId="23E1FA42" w14:textId="5CF26B12" w:rsidR="00BC686F" w:rsidRPr="0021487A" w:rsidRDefault="00BC686F" w:rsidP="00BC686F">
      <w:pPr>
        <w:jc w:val="both"/>
        <w:divId w:val="193201105"/>
        <w:rPr>
          <w:color w:val="000000" w:themeColor="text1"/>
        </w:rPr>
      </w:pPr>
      <w:r w:rsidRPr="0021487A">
        <w:rPr>
          <w:b/>
          <w:color w:val="000000" w:themeColor="text1"/>
        </w:rPr>
        <w:t>(</w:t>
      </w:r>
      <w:r w:rsidR="00004CD3" w:rsidRPr="0021487A">
        <w:rPr>
          <w:b/>
          <w:color w:val="000000" w:themeColor="text1"/>
        </w:rPr>
        <w:t>4</w:t>
      </w:r>
      <w:r w:rsidRPr="0021487A">
        <w:rPr>
          <w:b/>
          <w:color w:val="000000" w:themeColor="text1"/>
        </w:rPr>
        <w:t>)</w:t>
      </w:r>
      <w:r w:rsidRPr="0021487A">
        <w:rPr>
          <w:color w:val="000000" w:themeColor="text1"/>
        </w:rPr>
        <w:t xml:space="preserve"> Toate informaţiile privind</w:t>
      </w:r>
      <w:r w:rsidRPr="0021487A">
        <w:rPr>
          <w:bCs/>
          <w:color w:val="000000" w:themeColor="text1"/>
        </w:rPr>
        <w:t xml:space="preserve"> schema de pensii </w:t>
      </w:r>
      <w:r w:rsidRPr="0021487A">
        <w:rPr>
          <w:color w:val="000000" w:themeColor="text1"/>
        </w:rPr>
        <w:t xml:space="preserve">sunt furnizate de către </w:t>
      </w:r>
      <w:r w:rsidRPr="0021487A">
        <w:rPr>
          <w:bCs/>
          <w:color w:val="000000" w:themeColor="text1"/>
        </w:rPr>
        <w:t>angajator.</w:t>
      </w:r>
    </w:p>
    <w:p w14:paraId="2F4A8DB8" w14:textId="617DDA07" w:rsidR="00854238" w:rsidRPr="0021487A" w:rsidRDefault="00343C31" w:rsidP="005371FE">
      <w:pPr>
        <w:pStyle w:val="Heading3"/>
        <w:divId w:val="193201105"/>
        <w:rPr>
          <w:rFonts w:ascii="Times New Roman" w:hAnsi="Times New Roman" w:cs="Times New Roman"/>
          <w:color w:val="0070C0"/>
        </w:rPr>
      </w:pPr>
      <w:bookmarkStart w:id="97" w:name="_Toc5265826"/>
      <w:r w:rsidRPr="0021487A">
        <w:rPr>
          <w:rFonts w:ascii="Times New Roman" w:hAnsi="Times New Roman" w:cs="Times New Roman"/>
          <w:color w:val="0070C0"/>
        </w:rPr>
        <w:t xml:space="preserve">Art. </w:t>
      </w:r>
      <w:r w:rsidR="0086774E" w:rsidRPr="0021487A">
        <w:rPr>
          <w:rFonts w:ascii="Times New Roman" w:hAnsi="Times New Roman" w:cs="Times New Roman"/>
          <w:color w:val="0070C0"/>
        </w:rPr>
        <w:t>4</w:t>
      </w:r>
      <w:r w:rsidR="001F6BAA" w:rsidRPr="0021487A">
        <w:rPr>
          <w:rFonts w:ascii="Times New Roman" w:hAnsi="Times New Roman" w:cs="Times New Roman"/>
          <w:color w:val="0070C0"/>
        </w:rPr>
        <w:t>6</w:t>
      </w:r>
      <w:r w:rsidRPr="0021487A">
        <w:rPr>
          <w:rFonts w:ascii="Times New Roman" w:hAnsi="Times New Roman" w:cs="Times New Roman"/>
          <w:color w:val="0070C0"/>
        </w:rPr>
        <w:t>.</w:t>
      </w:r>
      <w:r w:rsidR="005371FE" w:rsidRPr="0021487A">
        <w:rPr>
          <w:rFonts w:ascii="Times New Roman" w:hAnsi="Times New Roman" w:cs="Times New Roman"/>
          <w:color w:val="0070C0"/>
        </w:rPr>
        <w:t xml:space="preserve"> – </w:t>
      </w:r>
      <w:r w:rsidR="00560B2E" w:rsidRPr="0021487A">
        <w:rPr>
          <w:rStyle w:val="l5def1"/>
          <w:rFonts w:ascii="Times New Roman" w:hAnsi="Times New Roman" w:cs="Times New Roman"/>
          <w:color w:val="0070C0"/>
          <w:sz w:val="24"/>
          <w:szCs w:val="24"/>
        </w:rPr>
        <w:t xml:space="preserve">Aderarea </w:t>
      </w:r>
      <w:r w:rsidR="00EC7532" w:rsidRPr="0021487A">
        <w:rPr>
          <w:rStyle w:val="l5def1"/>
          <w:rFonts w:ascii="Times New Roman" w:hAnsi="Times New Roman" w:cs="Times New Roman"/>
          <w:color w:val="0070C0"/>
          <w:sz w:val="24"/>
          <w:szCs w:val="24"/>
        </w:rPr>
        <w:t>angajaților proprii la o schemă de pensii ocupaţionale</w:t>
      </w:r>
      <w:bookmarkEnd w:id="97"/>
    </w:p>
    <w:p w14:paraId="7BE78D00" w14:textId="4CB9D053" w:rsidR="000B5BE6" w:rsidRPr="0021487A" w:rsidRDefault="000B5BE6" w:rsidP="000B5BE6">
      <w:pPr>
        <w:jc w:val="both"/>
        <w:divId w:val="1753425278"/>
      </w:pPr>
      <w:r w:rsidRPr="0021487A">
        <w:rPr>
          <w:b/>
        </w:rPr>
        <w:t>(</w:t>
      </w:r>
      <w:r w:rsidR="00560B2E" w:rsidRPr="0021487A">
        <w:rPr>
          <w:b/>
        </w:rPr>
        <w:t>1</w:t>
      </w:r>
      <w:r w:rsidRPr="0021487A">
        <w:rPr>
          <w:b/>
        </w:rPr>
        <w:t>)</w:t>
      </w:r>
      <w:r w:rsidRPr="0021487A">
        <w:t xml:space="preserve"> Administratorul transmite angajatorului actele individuale de aderare spre a fi completate și semnate de către fiecare angajat, viitor participant.</w:t>
      </w:r>
    </w:p>
    <w:p w14:paraId="7D1940FE" w14:textId="5A943ABF" w:rsidR="000B5BE6" w:rsidRPr="0021487A" w:rsidRDefault="000B5BE6" w:rsidP="000B5BE6">
      <w:pPr>
        <w:divId w:val="1753425278"/>
        <w:rPr>
          <w:color w:val="0070C0"/>
        </w:rPr>
      </w:pPr>
      <w:r w:rsidRPr="0021487A">
        <w:rPr>
          <w:b/>
        </w:rPr>
        <w:t>(</w:t>
      </w:r>
      <w:r w:rsidR="00560B2E" w:rsidRPr="0021487A">
        <w:rPr>
          <w:b/>
        </w:rPr>
        <w:t>2</w:t>
      </w:r>
      <w:r w:rsidRPr="0021487A">
        <w:rPr>
          <w:b/>
        </w:rPr>
        <w:t>)</w:t>
      </w:r>
      <w:r w:rsidR="00AE28AA" w:rsidRPr="0021487A">
        <w:rPr>
          <w:b/>
        </w:rPr>
        <w:t xml:space="preserve"> </w:t>
      </w:r>
      <w:r w:rsidRPr="0021487A">
        <w:t>Angajatorul transmite administratorului actele individuale de aderare completate</w:t>
      </w:r>
      <w:r w:rsidRPr="0021487A">
        <w:rPr>
          <w:color w:val="0070C0"/>
        </w:rPr>
        <w:t>.</w:t>
      </w:r>
    </w:p>
    <w:p w14:paraId="4CDF4430" w14:textId="77777777" w:rsidR="0086774E" w:rsidRPr="0021487A" w:rsidRDefault="0086774E" w:rsidP="005371FE">
      <w:pPr>
        <w:pStyle w:val="Heading3"/>
        <w:divId w:val="1753425278"/>
        <w:rPr>
          <w:rFonts w:ascii="Times New Roman" w:hAnsi="Times New Roman" w:cs="Times New Roman"/>
          <w:color w:val="0070C0"/>
        </w:rPr>
      </w:pPr>
      <w:bookmarkStart w:id="98" w:name="_Toc5265827"/>
      <w:r w:rsidRPr="0021487A">
        <w:rPr>
          <w:rFonts w:ascii="Times New Roman" w:hAnsi="Times New Roman" w:cs="Times New Roman"/>
          <w:color w:val="0070C0"/>
        </w:rPr>
        <w:t xml:space="preserve">Art. </w:t>
      </w:r>
      <w:r w:rsidR="00DB73F6" w:rsidRPr="0021487A">
        <w:rPr>
          <w:rFonts w:ascii="Times New Roman" w:hAnsi="Times New Roman" w:cs="Times New Roman"/>
          <w:color w:val="0070C0"/>
        </w:rPr>
        <w:t>47</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 xml:space="preserve">reglementări </w:t>
      </w:r>
      <w:r w:rsidRPr="0021487A">
        <w:rPr>
          <w:rFonts w:ascii="Times New Roman" w:hAnsi="Times New Roman" w:cs="Times New Roman"/>
          <w:color w:val="0070C0"/>
        </w:rPr>
        <w:t>privind schema de pensii ocupaţionale</w:t>
      </w:r>
      <w:bookmarkEnd w:id="98"/>
    </w:p>
    <w:p w14:paraId="2C47BF47" w14:textId="66D139CC" w:rsidR="004757D4" w:rsidRPr="0021487A" w:rsidRDefault="00C9299B" w:rsidP="00885BB2">
      <w:pPr>
        <w:jc w:val="both"/>
        <w:divId w:val="1753425278"/>
      </w:pPr>
      <w:r w:rsidRPr="0021487A">
        <w:rPr>
          <w:color w:val="000000" w:themeColor="text1"/>
        </w:rPr>
        <w:t>A.S.F.</w:t>
      </w:r>
      <w:r w:rsidR="0086774E" w:rsidRPr="0021487A">
        <w:rPr>
          <w:rStyle w:val="l5def1"/>
          <w:rFonts w:ascii="Times New Roman" w:hAnsi="Times New Roman" w:cs="Times New Roman"/>
          <w:color w:val="auto"/>
          <w:sz w:val="24"/>
          <w:szCs w:val="24"/>
        </w:rPr>
        <w:t xml:space="preserve"> emite </w:t>
      </w:r>
      <w:r w:rsidR="005A4797" w:rsidRPr="0021487A">
        <w:rPr>
          <w:rStyle w:val="l5def1"/>
          <w:rFonts w:ascii="Times New Roman" w:hAnsi="Times New Roman" w:cs="Times New Roman"/>
          <w:color w:val="auto"/>
          <w:sz w:val="24"/>
          <w:szCs w:val="24"/>
        </w:rPr>
        <w:t>reglementări</w:t>
      </w:r>
      <w:r w:rsidR="009A7B12" w:rsidRPr="0021487A">
        <w:rPr>
          <w:rStyle w:val="l5def1"/>
          <w:rFonts w:ascii="Times New Roman" w:hAnsi="Times New Roman" w:cs="Times New Roman"/>
          <w:color w:val="auto"/>
          <w:sz w:val="24"/>
          <w:szCs w:val="24"/>
        </w:rPr>
        <w:t xml:space="preserve"> </w:t>
      </w:r>
      <w:r w:rsidR="0086774E" w:rsidRPr="0021487A">
        <w:rPr>
          <w:rStyle w:val="l5def1"/>
          <w:rFonts w:ascii="Times New Roman" w:hAnsi="Times New Roman" w:cs="Times New Roman"/>
          <w:color w:val="auto"/>
          <w:sz w:val="24"/>
          <w:szCs w:val="24"/>
        </w:rPr>
        <w:t>privind</w:t>
      </w:r>
      <w:r w:rsidR="009A7B12" w:rsidRPr="0021487A">
        <w:rPr>
          <w:rStyle w:val="l5def1"/>
          <w:rFonts w:ascii="Times New Roman" w:hAnsi="Times New Roman" w:cs="Times New Roman"/>
          <w:color w:val="auto"/>
          <w:sz w:val="24"/>
          <w:szCs w:val="24"/>
        </w:rPr>
        <w:t xml:space="preserve"> </w:t>
      </w:r>
      <w:r w:rsidR="00C76B74" w:rsidRPr="0021487A">
        <w:rPr>
          <w:rStyle w:val="l5def1"/>
          <w:rFonts w:ascii="Times New Roman" w:hAnsi="Times New Roman" w:cs="Times New Roman"/>
          <w:color w:val="auto"/>
          <w:sz w:val="24"/>
          <w:szCs w:val="24"/>
        </w:rPr>
        <w:t>regulile schemei</w:t>
      </w:r>
      <w:r w:rsidR="009A7B12" w:rsidRPr="0021487A">
        <w:rPr>
          <w:rStyle w:val="l5def1"/>
          <w:rFonts w:ascii="Times New Roman" w:hAnsi="Times New Roman" w:cs="Times New Roman"/>
          <w:color w:val="auto"/>
          <w:sz w:val="24"/>
          <w:szCs w:val="24"/>
        </w:rPr>
        <w:t xml:space="preserve"> </w:t>
      </w:r>
      <w:r w:rsidR="00C76B74" w:rsidRPr="0021487A">
        <w:t>de pensii ocupaţionale.</w:t>
      </w:r>
    </w:p>
    <w:p w14:paraId="5781D877" w14:textId="77777777" w:rsidR="0086774E" w:rsidRPr="0021487A" w:rsidRDefault="0086774E" w:rsidP="006A1CBA">
      <w:pPr>
        <w:pStyle w:val="Heading2"/>
        <w:jc w:val="center"/>
        <w:rPr>
          <w:rFonts w:ascii="Times New Roman" w:hAnsi="Times New Roman" w:cs="Times New Roman"/>
          <w:sz w:val="24"/>
          <w:szCs w:val="24"/>
        </w:rPr>
      </w:pPr>
    </w:p>
    <w:p w14:paraId="2B5A269F" w14:textId="77777777" w:rsidR="00343C31" w:rsidRPr="0021487A" w:rsidRDefault="00245071" w:rsidP="006A1CBA">
      <w:pPr>
        <w:pStyle w:val="Heading2"/>
        <w:jc w:val="center"/>
        <w:rPr>
          <w:rFonts w:ascii="Times New Roman" w:hAnsi="Times New Roman" w:cs="Times New Roman"/>
          <w:i/>
          <w:sz w:val="24"/>
          <w:szCs w:val="24"/>
        </w:rPr>
      </w:pPr>
      <w:bookmarkStart w:id="99" w:name="_Toc518465644"/>
      <w:bookmarkStart w:id="100" w:name="_Toc518465692"/>
      <w:bookmarkStart w:id="101" w:name="_Toc5265828"/>
      <w:r w:rsidRPr="0021487A">
        <w:rPr>
          <w:rFonts w:ascii="Times New Roman" w:hAnsi="Times New Roman" w:cs="Times New Roman"/>
          <w:i/>
          <w:sz w:val="24"/>
          <w:szCs w:val="24"/>
        </w:rPr>
        <w:t>Secţiunea a 2</w:t>
      </w:r>
      <w:r w:rsidR="00810912" w:rsidRPr="0021487A">
        <w:rPr>
          <w:rFonts w:ascii="Times New Roman" w:hAnsi="Times New Roman" w:cs="Times New Roman"/>
          <w:i/>
          <w:sz w:val="24"/>
          <w:szCs w:val="24"/>
        </w:rPr>
        <w:t xml:space="preserve"> -</w:t>
      </w:r>
      <w:r w:rsidRPr="0021487A">
        <w:rPr>
          <w:rFonts w:ascii="Times New Roman" w:hAnsi="Times New Roman" w:cs="Times New Roman"/>
          <w:i/>
          <w:sz w:val="24"/>
          <w:szCs w:val="24"/>
        </w:rPr>
        <w:t xml:space="preserve"> a</w:t>
      </w:r>
      <w:bookmarkEnd w:id="99"/>
      <w:bookmarkEnd w:id="100"/>
      <w:bookmarkEnd w:id="101"/>
    </w:p>
    <w:p w14:paraId="3C886FFD" w14:textId="77777777" w:rsidR="00662545" w:rsidRPr="0021487A" w:rsidRDefault="00662545" w:rsidP="006A1CBA">
      <w:pPr>
        <w:pStyle w:val="Heading2"/>
        <w:jc w:val="center"/>
        <w:rPr>
          <w:rFonts w:ascii="Times New Roman" w:hAnsi="Times New Roman" w:cs="Times New Roman"/>
          <w:bCs/>
          <w:i/>
          <w:sz w:val="24"/>
          <w:szCs w:val="24"/>
        </w:rPr>
      </w:pPr>
      <w:bookmarkStart w:id="102" w:name="_Toc518465645"/>
      <w:bookmarkStart w:id="103" w:name="_Toc518465693"/>
      <w:bookmarkStart w:id="104" w:name="_Toc5265829"/>
      <w:r w:rsidRPr="0021487A">
        <w:rPr>
          <w:rFonts w:ascii="Times New Roman" w:hAnsi="Times New Roman" w:cs="Times New Roman"/>
          <w:bCs/>
          <w:i/>
          <w:sz w:val="24"/>
          <w:szCs w:val="24"/>
        </w:rPr>
        <w:t>Prospectul</w:t>
      </w:r>
      <w:bookmarkEnd w:id="102"/>
      <w:bookmarkEnd w:id="103"/>
      <w:bookmarkEnd w:id="104"/>
    </w:p>
    <w:p w14:paraId="593D08A9" w14:textId="77777777" w:rsidR="00DB73F6" w:rsidRPr="0021487A" w:rsidRDefault="00DB73F6" w:rsidP="00DB73F6">
      <w:pPr>
        <w:pStyle w:val="Heading3"/>
        <w:rPr>
          <w:rFonts w:ascii="Times New Roman" w:hAnsi="Times New Roman" w:cs="Times New Roman"/>
          <w:color w:val="0070C0"/>
        </w:rPr>
      </w:pPr>
      <w:bookmarkStart w:id="105" w:name="_Toc5265830"/>
      <w:r w:rsidRPr="0021487A">
        <w:rPr>
          <w:rFonts w:ascii="Times New Roman" w:hAnsi="Times New Roman" w:cs="Times New Roman"/>
          <w:color w:val="0070C0"/>
        </w:rPr>
        <w:t xml:space="preserve">Art. 48. – </w:t>
      </w:r>
      <w:r w:rsidR="002B2D91" w:rsidRPr="0021487A">
        <w:rPr>
          <w:rFonts w:ascii="Times New Roman" w:hAnsi="Times New Roman" w:cs="Times New Roman"/>
          <w:color w:val="0070C0"/>
        </w:rPr>
        <w:t>Prospectul fondului</w:t>
      </w:r>
      <w:bookmarkEnd w:id="105"/>
    </w:p>
    <w:p w14:paraId="15822DBD" w14:textId="77777777" w:rsidR="00271ADA" w:rsidRPr="0021487A" w:rsidRDefault="00271ADA" w:rsidP="00271ADA">
      <w:pPr>
        <w:jc w:val="both"/>
        <w:rPr>
          <w:color w:val="000000" w:themeColor="text1"/>
        </w:rPr>
      </w:pPr>
      <w:r w:rsidRPr="0021487A">
        <w:rPr>
          <w:rStyle w:val="l5def1"/>
          <w:rFonts w:ascii="Times New Roman" w:hAnsi="Times New Roman" w:cs="Times New Roman"/>
          <w:sz w:val="24"/>
          <w:szCs w:val="24"/>
        </w:rPr>
        <w:t>Fiecare fond are un prospect distinct şi autorizat.</w:t>
      </w:r>
      <w:r w:rsidRPr="0021487A">
        <w:rPr>
          <w:color w:val="000000"/>
        </w:rPr>
        <w:t> </w:t>
      </w:r>
    </w:p>
    <w:p w14:paraId="3E21662E" w14:textId="77777777" w:rsidR="00EC7532" w:rsidRPr="0021487A" w:rsidRDefault="00A60F4E" w:rsidP="00B935D4">
      <w:pPr>
        <w:pStyle w:val="Heading3"/>
        <w:rPr>
          <w:rFonts w:ascii="Times New Roman" w:hAnsi="Times New Roman" w:cs="Times New Roman"/>
          <w:color w:val="0070C0"/>
        </w:rPr>
      </w:pPr>
      <w:bookmarkStart w:id="106" w:name="_Toc5265831"/>
      <w:r w:rsidRPr="0021487A">
        <w:rPr>
          <w:rFonts w:ascii="Times New Roman" w:hAnsi="Times New Roman" w:cs="Times New Roman"/>
          <w:color w:val="0070C0"/>
        </w:rPr>
        <w:t xml:space="preserve">Art. </w:t>
      </w:r>
      <w:r w:rsidR="00C503FE" w:rsidRPr="0021487A">
        <w:rPr>
          <w:rFonts w:ascii="Times New Roman" w:hAnsi="Times New Roman" w:cs="Times New Roman"/>
          <w:color w:val="0070C0"/>
        </w:rPr>
        <w:t>4</w:t>
      </w:r>
      <w:r w:rsidR="001F6BAA" w:rsidRPr="0021487A">
        <w:rPr>
          <w:rFonts w:ascii="Times New Roman" w:hAnsi="Times New Roman" w:cs="Times New Roman"/>
          <w:color w:val="0070C0"/>
        </w:rPr>
        <w:t>9</w:t>
      </w:r>
      <w:r w:rsidRPr="0021487A">
        <w:rPr>
          <w:rFonts w:ascii="Times New Roman" w:hAnsi="Times New Roman" w:cs="Times New Roman"/>
          <w:color w:val="0070C0"/>
        </w:rPr>
        <w:t>.</w:t>
      </w:r>
      <w:r w:rsidR="001B3A55" w:rsidRPr="0021487A">
        <w:rPr>
          <w:rFonts w:ascii="Times New Roman" w:hAnsi="Times New Roman" w:cs="Times New Roman"/>
          <w:color w:val="0070C0"/>
        </w:rPr>
        <w:t xml:space="preserve"> </w:t>
      </w:r>
      <w:r w:rsidR="00E130CA" w:rsidRPr="0021487A">
        <w:rPr>
          <w:rStyle w:val="l5red4"/>
          <w:rFonts w:ascii="Times New Roman" w:hAnsi="Times New Roman" w:cs="Times New Roman"/>
          <w:color w:val="0070C0"/>
        </w:rPr>
        <w:t>–</w:t>
      </w:r>
      <w:r w:rsidRPr="0021487A">
        <w:rPr>
          <w:rFonts w:ascii="Times New Roman" w:hAnsi="Times New Roman" w:cs="Times New Roman"/>
          <w:color w:val="0070C0"/>
        </w:rPr>
        <w:t> </w:t>
      </w:r>
      <w:r w:rsidR="004C02EB" w:rsidRPr="0021487A">
        <w:rPr>
          <w:rFonts w:ascii="Times New Roman" w:hAnsi="Times New Roman" w:cs="Times New Roman"/>
          <w:color w:val="0070C0"/>
        </w:rPr>
        <w:t xml:space="preserve">Elementele </w:t>
      </w:r>
      <w:r w:rsidR="00B935D4" w:rsidRPr="0021487A">
        <w:rPr>
          <w:rFonts w:ascii="Times New Roman" w:hAnsi="Times New Roman" w:cs="Times New Roman"/>
          <w:color w:val="0070C0"/>
        </w:rPr>
        <w:t>obligatorii</w:t>
      </w:r>
      <w:r w:rsidR="00D106AE" w:rsidRPr="0021487A">
        <w:rPr>
          <w:rFonts w:ascii="Times New Roman" w:hAnsi="Times New Roman" w:cs="Times New Roman"/>
          <w:color w:val="0070C0"/>
        </w:rPr>
        <w:t xml:space="preserve"> ale </w:t>
      </w:r>
      <w:r w:rsidR="004C02EB" w:rsidRPr="0021487A">
        <w:rPr>
          <w:rFonts w:ascii="Times New Roman" w:hAnsi="Times New Roman" w:cs="Times New Roman"/>
          <w:color w:val="0070C0"/>
        </w:rPr>
        <w:t>p</w:t>
      </w:r>
      <w:r w:rsidR="00EC7532" w:rsidRPr="0021487A">
        <w:rPr>
          <w:rFonts w:ascii="Times New Roman" w:hAnsi="Times New Roman" w:cs="Times New Roman"/>
          <w:color w:val="0070C0"/>
        </w:rPr>
        <w:t>rospectul</w:t>
      </w:r>
      <w:r w:rsidR="004C02EB" w:rsidRPr="0021487A">
        <w:rPr>
          <w:rFonts w:ascii="Times New Roman" w:hAnsi="Times New Roman" w:cs="Times New Roman"/>
          <w:color w:val="0070C0"/>
        </w:rPr>
        <w:t>ui</w:t>
      </w:r>
      <w:bookmarkEnd w:id="106"/>
    </w:p>
    <w:p w14:paraId="2259C73B" w14:textId="77777777" w:rsidR="00AA3B75" w:rsidRPr="0021487A" w:rsidRDefault="004C02EB" w:rsidP="003D7736">
      <w:pPr>
        <w:jc w:val="both"/>
        <w:rPr>
          <w:color w:val="000000" w:themeColor="text1"/>
        </w:rPr>
      </w:pPr>
      <w:r w:rsidRPr="0021487A">
        <w:rPr>
          <w:b/>
          <w:color w:val="000000" w:themeColor="text1"/>
        </w:rPr>
        <w:t>(</w:t>
      </w:r>
      <w:r w:rsidRPr="0021487A">
        <w:rPr>
          <w:rStyle w:val="l5def1"/>
          <w:rFonts w:ascii="Times New Roman" w:hAnsi="Times New Roman" w:cs="Times New Roman"/>
          <w:b/>
          <w:bCs/>
          <w:color w:val="000000" w:themeColor="text1"/>
          <w:sz w:val="24"/>
          <w:szCs w:val="24"/>
        </w:rPr>
        <w:t>1)</w:t>
      </w:r>
      <w:r w:rsidR="009A7B12" w:rsidRPr="0021487A">
        <w:rPr>
          <w:rStyle w:val="l5def1"/>
          <w:rFonts w:ascii="Times New Roman" w:hAnsi="Times New Roman" w:cs="Times New Roman"/>
          <w:b/>
          <w:bCs/>
          <w:color w:val="000000" w:themeColor="text1"/>
          <w:sz w:val="24"/>
          <w:szCs w:val="24"/>
        </w:rPr>
        <w:t xml:space="preserve"> </w:t>
      </w:r>
      <w:r w:rsidR="00B95F37" w:rsidRPr="0021487A">
        <w:rPr>
          <w:color w:val="000000" w:themeColor="text1"/>
        </w:rPr>
        <w:t>Prospectul este elaborat şi propus de către administrator, care furnizează t</w:t>
      </w:r>
      <w:r w:rsidR="00B95F37" w:rsidRPr="0021487A">
        <w:t>oate informaţiile privind</w:t>
      </w:r>
      <w:r w:rsidR="00B95F37" w:rsidRPr="0021487A">
        <w:rPr>
          <w:bCs/>
        </w:rPr>
        <w:t xml:space="preserve"> acesta.</w:t>
      </w:r>
    </w:p>
    <w:p w14:paraId="693CF813" w14:textId="3EF20522" w:rsidR="00BC33C7" w:rsidRPr="0021487A" w:rsidRDefault="00DF3BF9" w:rsidP="00E36AF4">
      <w:pPr>
        <w:jc w:val="both"/>
        <w:rPr>
          <w:rStyle w:val="l5def1"/>
          <w:rFonts w:ascii="Times New Roman" w:hAnsi="Times New Roman" w:cs="Times New Roman"/>
          <w:color w:val="000000" w:themeColor="text1"/>
          <w:sz w:val="24"/>
          <w:szCs w:val="24"/>
        </w:rPr>
      </w:pPr>
      <w:r w:rsidRPr="0021487A">
        <w:rPr>
          <w:rStyle w:val="l5red5"/>
          <w:b/>
          <w:color w:val="000000" w:themeColor="text1"/>
        </w:rPr>
        <w:t>(</w:t>
      </w:r>
      <w:r w:rsidR="00AB395B" w:rsidRPr="0021487A">
        <w:rPr>
          <w:rStyle w:val="l5red5"/>
          <w:b/>
          <w:color w:val="000000" w:themeColor="text1"/>
        </w:rPr>
        <w:t>2</w:t>
      </w:r>
      <w:r w:rsidRPr="0021487A">
        <w:rPr>
          <w:rStyle w:val="l5red5"/>
          <w:b/>
          <w:color w:val="000000" w:themeColor="text1"/>
        </w:rPr>
        <w:t>)</w:t>
      </w:r>
      <w:r w:rsidRPr="0021487A">
        <w:rPr>
          <w:rStyle w:val="l5red5"/>
          <w:color w:val="000000" w:themeColor="text1"/>
        </w:rPr>
        <w:t xml:space="preserve"> </w:t>
      </w:r>
      <w:r w:rsidR="00E36AF4" w:rsidRPr="0021487A">
        <w:rPr>
          <w:rStyle w:val="l5red5"/>
          <w:color w:val="000000" w:themeColor="text1"/>
        </w:rPr>
        <w:t xml:space="preserve">Administratorul trebuie să obţină autorizarea prospectului de către </w:t>
      </w:r>
      <w:r w:rsidR="00C9299B" w:rsidRPr="0021487A">
        <w:rPr>
          <w:color w:val="000000" w:themeColor="text1"/>
        </w:rPr>
        <w:t>A.S.F.</w:t>
      </w:r>
      <w:r w:rsidR="00E36AF4" w:rsidRPr="0021487A">
        <w:rPr>
          <w:rStyle w:val="l5red5"/>
          <w:color w:val="000000" w:themeColor="text1"/>
        </w:rPr>
        <w:t>.</w:t>
      </w:r>
      <w:r w:rsidR="00E36AF4" w:rsidRPr="0021487A">
        <w:rPr>
          <w:rStyle w:val="l5def1"/>
          <w:rFonts w:ascii="Times New Roman" w:hAnsi="Times New Roman" w:cs="Times New Roman"/>
          <w:color w:val="000000" w:themeColor="text1"/>
          <w:sz w:val="24"/>
          <w:szCs w:val="24"/>
        </w:rPr>
        <w:t> </w:t>
      </w:r>
    </w:p>
    <w:p w14:paraId="6305E258" w14:textId="65BBB3D4" w:rsidR="00AB395B" w:rsidRPr="0021487A" w:rsidRDefault="00AB395B" w:rsidP="00AB395B">
      <w:pPr>
        <w:jc w:val="both"/>
        <w:rPr>
          <w:color w:val="000000" w:themeColor="text1"/>
        </w:rPr>
      </w:pPr>
      <w:r w:rsidRPr="0021487A">
        <w:rPr>
          <w:b/>
          <w:color w:val="000000" w:themeColor="text1"/>
        </w:rPr>
        <w:t>(3)</w:t>
      </w:r>
      <w:r w:rsidRPr="0021487A">
        <w:rPr>
          <w:color w:val="000000" w:themeColor="text1"/>
        </w:rPr>
        <w:t xml:space="preserve"> Prospectul conţine obligatoriu următoarele elemente:  </w:t>
      </w:r>
    </w:p>
    <w:p w14:paraId="73C923F4" w14:textId="751C3C32" w:rsidR="00AB395B" w:rsidRPr="0021487A" w:rsidRDefault="003A0042" w:rsidP="003A0042">
      <w:pPr>
        <w:jc w:val="both"/>
        <w:rPr>
          <w:color w:val="000000" w:themeColor="text1"/>
        </w:rPr>
      </w:pPr>
      <w:r w:rsidRPr="0021487A">
        <w:rPr>
          <w:color w:val="000000" w:themeColor="text1"/>
        </w:rPr>
        <w:t xml:space="preserve">a) </w:t>
      </w:r>
      <w:r w:rsidR="00AB395B" w:rsidRPr="0021487A">
        <w:rPr>
          <w:color w:val="000000" w:themeColor="text1"/>
        </w:rPr>
        <w:t xml:space="preserve">denumirea şi sediul administratorului;  </w:t>
      </w:r>
    </w:p>
    <w:p w14:paraId="06754D9E" w14:textId="5B8B6DD4" w:rsidR="00FC357B" w:rsidRPr="0021487A" w:rsidRDefault="003A0042" w:rsidP="003A0042">
      <w:pPr>
        <w:jc w:val="both"/>
        <w:rPr>
          <w:color w:val="000000" w:themeColor="text1"/>
        </w:rPr>
      </w:pPr>
      <w:r w:rsidRPr="0021487A">
        <w:rPr>
          <w:color w:val="000000" w:themeColor="text1"/>
        </w:rPr>
        <w:t xml:space="preserve">b) </w:t>
      </w:r>
      <w:r w:rsidR="00FC357B" w:rsidRPr="0021487A">
        <w:rPr>
          <w:color w:val="000000" w:themeColor="text1"/>
        </w:rPr>
        <w:t>informaţii despre fond, depozitar și auditorul financiar;</w:t>
      </w:r>
    </w:p>
    <w:p w14:paraId="5D2F512E" w14:textId="407E31D5" w:rsidR="00717637" w:rsidRPr="0021487A" w:rsidRDefault="003A0042" w:rsidP="003A0042">
      <w:pPr>
        <w:jc w:val="both"/>
        <w:rPr>
          <w:color w:val="000000" w:themeColor="text1"/>
        </w:rPr>
      </w:pPr>
      <w:r w:rsidRPr="0021487A">
        <w:rPr>
          <w:color w:val="000000" w:themeColor="text1"/>
        </w:rPr>
        <w:t xml:space="preserve">c) </w:t>
      </w:r>
      <w:r w:rsidR="00717637" w:rsidRPr="0021487A">
        <w:rPr>
          <w:color w:val="000000" w:themeColor="text1"/>
        </w:rPr>
        <w:t>termenii și condițiile schemei de pensii ocupaționale și ale contractului de administrare;</w:t>
      </w:r>
    </w:p>
    <w:p w14:paraId="7B4A470C" w14:textId="40F80E41" w:rsidR="00FC357B" w:rsidRPr="0021487A" w:rsidRDefault="003A0042" w:rsidP="003A0042">
      <w:pPr>
        <w:jc w:val="both"/>
        <w:rPr>
          <w:color w:val="000000" w:themeColor="text1"/>
        </w:rPr>
      </w:pPr>
      <w:r w:rsidRPr="0021487A">
        <w:rPr>
          <w:color w:val="000000" w:themeColor="text1"/>
        </w:rPr>
        <w:t xml:space="preserve">d) </w:t>
      </w:r>
      <w:r w:rsidR="00FC357B" w:rsidRPr="0021487A">
        <w:rPr>
          <w:color w:val="000000" w:themeColor="text1"/>
        </w:rPr>
        <w:t>principiile și politica de investiții</w:t>
      </w:r>
      <w:r w:rsidR="001A0702" w:rsidRPr="0021487A">
        <w:rPr>
          <w:color w:val="000000" w:themeColor="text1"/>
        </w:rPr>
        <w:t xml:space="preserve"> aplicate </w:t>
      </w:r>
      <w:r w:rsidR="0017700A" w:rsidRPr="0021487A">
        <w:rPr>
          <w:color w:val="000000" w:themeColor="text1"/>
        </w:rPr>
        <w:t xml:space="preserve">unitar </w:t>
      </w:r>
      <w:r w:rsidR="001A0702" w:rsidRPr="0021487A">
        <w:rPr>
          <w:color w:val="000000" w:themeColor="text1"/>
        </w:rPr>
        <w:t>tuturor schemelor de pensii ocupaţionale</w:t>
      </w:r>
      <w:r w:rsidR="00FC357B" w:rsidRPr="0021487A">
        <w:rPr>
          <w:color w:val="000000" w:themeColor="text1"/>
        </w:rPr>
        <w:t>;</w:t>
      </w:r>
    </w:p>
    <w:p w14:paraId="6B94826E" w14:textId="3489749D" w:rsidR="00FC357B" w:rsidRPr="0021487A" w:rsidRDefault="003A0042" w:rsidP="003A0042">
      <w:pPr>
        <w:jc w:val="both"/>
        <w:rPr>
          <w:color w:val="000000" w:themeColor="text1"/>
        </w:rPr>
      </w:pPr>
      <w:r w:rsidRPr="0021487A">
        <w:rPr>
          <w:color w:val="000000" w:themeColor="text1"/>
        </w:rPr>
        <w:t xml:space="preserve">e) </w:t>
      </w:r>
      <w:r w:rsidR="00AB395B" w:rsidRPr="0021487A">
        <w:rPr>
          <w:color w:val="000000" w:themeColor="text1"/>
        </w:rPr>
        <w:t xml:space="preserve">riscurile financiare, tehnice şi de altă natură; </w:t>
      </w:r>
    </w:p>
    <w:p w14:paraId="3B5CA588" w14:textId="3A4CBC9A" w:rsidR="00FC357B" w:rsidRPr="0021487A" w:rsidRDefault="003A0042" w:rsidP="003A0042">
      <w:pPr>
        <w:jc w:val="both"/>
        <w:rPr>
          <w:color w:val="000000" w:themeColor="text1"/>
        </w:rPr>
      </w:pPr>
      <w:r w:rsidRPr="0021487A">
        <w:rPr>
          <w:color w:val="000000" w:themeColor="text1"/>
        </w:rPr>
        <w:t xml:space="preserve">f) </w:t>
      </w:r>
      <w:r w:rsidR="00AB395B" w:rsidRPr="0021487A">
        <w:rPr>
          <w:color w:val="000000" w:themeColor="text1"/>
        </w:rPr>
        <w:t xml:space="preserve">natura şi distribuţia riscurilor prevăzute la lit. </w:t>
      </w:r>
      <w:r w:rsidR="0076192A" w:rsidRPr="0021487A">
        <w:rPr>
          <w:color w:val="000000" w:themeColor="text1"/>
        </w:rPr>
        <w:t>e</w:t>
      </w:r>
      <w:r w:rsidR="00AB395B" w:rsidRPr="0021487A">
        <w:rPr>
          <w:color w:val="000000" w:themeColor="text1"/>
        </w:rPr>
        <w:t xml:space="preserve">); </w:t>
      </w:r>
    </w:p>
    <w:p w14:paraId="6C4717B6" w14:textId="2C16EE13" w:rsidR="00AB395B" w:rsidRPr="0021487A" w:rsidRDefault="003A0042" w:rsidP="003A0042">
      <w:pPr>
        <w:jc w:val="both"/>
        <w:rPr>
          <w:color w:val="000000" w:themeColor="text1"/>
        </w:rPr>
      </w:pPr>
      <w:r w:rsidRPr="0021487A">
        <w:rPr>
          <w:color w:val="000000" w:themeColor="text1"/>
        </w:rPr>
        <w:t xml:space="preserve">g) </w:t>
      </w:r>
      <w:r w:rsidR="0076192A" w:rsidRPr="0021487A">
        <w:rPr>
          <w:color w:val="000000" w:themeColor="text1"/>
        </w:rPr>
        <w:t xml:space="preserve">împărţirea </w:t>
      </w:r>
      <w:r w:rsidR="003D13F4" w:rsidRPr="0021487A">
        <w:rPr>
          <w:color w:val="000000" w:themeColor="text1"/>
        </w:rPr>
        <w:t xml:space="preserve">între participanţi a rezultatelor din investiţii </w:t>
      </w:r>
      <w:r w:rsidR="0076192A" w:rsidRPr="0021487A">
        <w:rPr>
          <w:color w:val="000000" w:themeColor="text1"/>
        </w:rPr>
        <w:t xml:space="preserve">în mod </w:t>
      </w:r>
      <w:r w:rsidR="003D13F4" w:rsidRPr="0021487A">
        <w:rPr>
          <w:color w:val="000000" w:themeColor="text1"/>
        </w:rPr>
        <w:t xml:space="preserve">proporţional cu numărul de unităţi de fond deţinute de către aceştia; </w:t>
      </w:r>
      <w:r w:rsidR="00FC357B" w:rsidRPr="0021487A">
        <w:rPr>
          <w:color w:val="000000" w:themeColor="text1"/>
        </w:rPr>
        <w:t xml:space="preserve"> </w:t>
      </w:r>
    </w:p>
    <w:p w14:paraId="7E65A1FE" w14:textId="0B2FC381" w:rsidR="00AB395B" w:rsidRPr="0021487A" w:rsidRDefault="003A0042" w:rsidP="003A0042">
      <w:pPr>
        <w:jc w:val="both"/>
        <w:rPr>
          <w:color w:val="000000" w:themeColor="text1"/>
        </w:rPr>
      </w:pPr>
      <w:r w:rsidRPr="0021487A">
        <w:rPr>
          <w:color w:val="000000" w:themeColor="text1"/>
        </w:rPr>
        <w:lastRenderedPageBreak/>
        <w:t xml:space="preserve">h) </w:t>
      </w:r>
      <w:r w:rsidR="0076192A" w:rsidRPr="0021487A">
        <w:rPr>
          <w:color w:val="000000" w:themeColor="text1"/>
        </w:rPr>
        <w:t xml:space="preserve">dreptul exclusiv de proprietate al participanţilor asupra </w:t>
      </w:r>
      <w:r w:rsidR="001919B2" w:rsidRPr="0021487A">
        <w:rPr>
          <w:color w:val="000000" w:themeColor="text1"/>
        </w:rPr>
        <w:t xml:space="preserve">activului personal  </w:t>
      </w:r>
      <w:r w:rsidR="0076192A" w:rsidRPr="0021487A">
        <w:rPr>
          <w:color w:val="000000" w:themeColor="text1"/>
        </w:rPr>
        <w:t>existent în conturile individuale sau amânarea momentului la care se naște acest</w:t>
      </w:r>
      <w:r w:rsidR="00F10DE1" w:rsidRPr="0021487A">
        <w:rPr>
          <w:color w:val="000000" w:themeColor="text1"/>
        </w:rPr>
        <w:t xml:space="preserve"> </w:t>
      </w:r>
      <w:r w:rsidR="0076192A" w:rsidRPr="0021487A">
        <w:rPr>
          <w:color w:val="000000" w:themeColor="text1"/>
        </w:rPr>
        <w:t>drept în situația existenței unor clauze referitoare la vesting;</w:t>
      </w:r>
    </w:p>
    <w:p w14:paraId="1C04774D" w14:textId="1D7BB740" w:rsidR="00AB395B" w:rsidRPr="0021487A" w:rsidRDefault="003A0042" w:rsidP="003A0042">
      <w:pPr>
        <w:jc w:val="both"/>
        <w:rPr>
          <w:color w:val="000000" w:themeColor="text1"/>
        </w:rPr>
      </w:pPr>
      <w:r w:rsidRPr="0021487A">
        <w:rPr>
          <w:color w:val="000000" w:themeColor="text1"/>
        </w:rPr>
        <w:t xml:space="preserve">i) </w:t>
      </w:r>
      <w:r w:rsidR="0076192A" w:rsidRPr="0021487A">
        <w:rPr>
          <w:color w:val="000000" w:themeColor="text1"/>
        </w:rPr>
        <w:t>condiţiile privind plata contribuțiilor;</w:t>
      </w:r>
    </w:p>
    <w:p w14:paraId="72617958" w14:textId="1E1FE7A0" w:rsidR="00AB395B" w:rsidRPr="0021487A" w:rsidRDefault="003A0042" w:rsidP="003A0042">
      <w:pPr>
        <w:jc w:val="both"/>
        <w:rPr>
          <w:color w:val="000000" w:themeColor="text1"/>
        </w:rPr>
      </w:pPr>
      <w:r w:rsidRPr="0021487A">
        <w:rPr>
          <w:color w:val="000000" w:themeColor="text1"/>
        </w:rPr>
        <w:t xml:space="preserve">j) </w:t>
      </w:r>
      <w:r w:rsidR="00FC357B" w:rsidRPr="0021487A">
        <w:rPr>
          <w:color w:val="000000" w:themeColor="text1"/>
        </w:rPr>
        <w:t xml:space="preserve">condiţiile de acordare a </w:t>
      </w:r>
      <w:r w:rsidR="001E251A" w:rsidRPr="0021487A">
        <w:rPr>
          <w:color w:val="000000" w:themeColor="text1"/>
        </w:rPr>
        <w:t xml:space="preserve">contravalorii </w:t>
      </w:r>
      <w:r w:rsidR="00FC357B" w:rsidRPr="0021487A">
        <w:rPr>
          <w:color w:val="000000" w:themeColor="text1"/>
        </w:rPr>
        <w:t xml:space="preserve">activului </w:t>
      </w:r>
      <w:r w:rsidR="00B22799" w:rsidRPr="0021487A">
        <w:rPr>
          <w:color w:val="000000" w:themeColor="text1"/>
        </w:rPr>
        <w:t xml:space="preserve">personal </w:t>
      </w:r>
      <w:r w:rsidR="00AB395B" w:rsidRPr="0021487A">
        <w:rPr>
          <w:color w:val="000000" w:themeColor="text1"/>
        </w:rPr>
        <w:t>în caz de invaliditate</w:t>
      </w:r>
      <w:r w:rsidR="006A5DB5" w:rsidRPr="0021487A">
        <w:rPr>
          <w:color w:val="000000" w:themeColor="text1"/>
        </w:rPr>
        <w:t xml:space="preserve">, </w:t>
      </w:r>
      <w:r w:rsidR="006A5DB5" w:rsidRPr="0021487A">
        <w:rPr>
          <w:bCs/>
          <w:color w:val="000000" w:themeColor="text1"/>
        </w:rPr>
        <w:t>deces și deschiderea dreptului la pensie</w:t>
      </w:r>
      <w:r w:rsidR="00AB395B" w:rsidRPr="0021487A">
        <w:rPr>
          <w:color w:val="000000" w:themeColor="text1"/>
        </w:rPr>
        <w:t xml:space="preserve">;  </w:t>
      </w:r>
    </w:p>
    <w:p w14:paraId="207923E6" w14:textId="4F8567E9" w:rsidR="00AB395B" w:rsidRPr="0021487A" w:rsidRDefault="003A0042" w:rsidP="003A0042">
      <w:pPr>
        <w:jc w:val="both"/>
        <w:rPr>
          <w:color w:val="000000" w:themeColor="text1"/>
        </w:rPr>
      </w:pPr>
      <w:r w:rsidRPr="0021487A">
        <w:rPr>
          <w:color w:val="000000" w:themeColor="text1"/>
        </w:rPr>
        <w:t xml:space="preserve">k) </w:t>
      </w:r>
      <w:r w:rsidR="00AB395B" w:rsidRPr="0021487A">
        <w:rPr>
          <w:color w:val="000000" w:themeColor="text1"/>
        </w:rPr>
        <w:t xml:space="preserve">periodicitatea şi procedura de raportare către participanţi;  </w:t>
      </w:r>
    </w:p>
    <w:p w14:paraId="531EEFBC" w14:textId="56693BAD" w:rsidR="00FC0954" w:rsidRPr="0021487A" w:rsidRDefault="003A0042" w:rsidP="003A0042">
      <w:pPr>
        <w:jc w:val="both"/>
        <w:rPr>
          <w:color w:val="000000" w:themeColor="text1"/>
        </w:rPr>
      </w:pPr>
      <w:r w:rsidRPr="0021487A">
        <w:rPr>
          <w:color w:val="000000" w:themeColor="text1"/>
        </w:rPr>
        <w:t xml:space="preserve">l) </w:t>
      </w:r>
      <w:r w:rsidR="0076192A" w:rsidRPr="0021487A">
        <w:rPr>
          <w:color w:val="000000" w:themeColor="text1"/>
        </w:rPr>
        <w:t>condiţiile şi procedurile de încetare a participării la fond şi de transfer la un alt fond</w:t>
      </w:r>
      <w:r w:rsidR="00FC0954" w:rsidRPr="0021487A">
        <w:rPr>
          <w:color w:val="000000" w:themeColor="text1"/>
        </w:rPr>
        <w:t>;</w:t>
      </w:r>
    </w:p>
    <w:p w14:paraId="4B51F6AA" w14:textId="00DA93B5" w:rsidR="00FC0954" w:rsidRPr="0021487A" w:rsidRDefault="003A0042" w:rsidP="003A0042">
      <w:pPr>
        <w:jc w:val="both"/>
        <w:rPr>
          <w:color w:val="000000" w:themeColor="text1"/>
        </w:rPr>
      </w:pPr>
      <w:r w:rsidRPr="0021487A">
        <w:rPr>
          <w:color w:val="000000" w:themeColor="text1"/>
        </w:rPr>
        <w:t xml:space="preserve">m) </w:t>
      </w:r>
      <w:r w:rsidR="00FC0954" w:rsidRPr="0021487A">
        <w:rPr>
          <w:color w:val="000000" w:themeColor="text1"/>
        </w:rPr>
        <w:t>informații privind modul și măsura în care factorii de mediu, climatici, sociali și cei legați de guvernanță corporativă sunt luați în considerare în cadrul politicii de investiții;</w:t>
      </w:r>
    </w:p>
    <w:p w14:paraId="6262FD01" w14:textId="389CF655" w:rsidR="00AB395B" w:rsidRPr="0021487A" w:rsidRDefault="003A0042" w:rsidP="003A0042">
      <w:pPr>
        <w:jc w:val="both"/>
        <w:rPr>
          <w:color w:val="000000" w:themeColor="text1"/>
        </w:rPr>
      </w:pPr>
      <w:r w:rsidRPr="0021487A">
        <w:rPr>
          <w:color w:val="000000" w:themeColor="text1"/>
        </w:rPr>
        <w:t xml:space="preserve">n) </w:t>
      </w:r>
      <w:r w:rsidR="00FC0954" w:rsidRPr="0021487A">
        <w:rPr>
          <w:color w:val="000000" w:themeColor="text1"/>
        </w:rPr>
        <w:t xml:space="preserve">indicaţii cu privire la modul în care pot fi obţinute informaţii suplimentare. </w:t>
      </w:r>
    </w:p>
    <w:p w14:paraId="0A90F006" w14:textId="7450C210" w:rsidR="00BF2F5F" w:rsidRPr="0021487A" w:rsidRDefault="00BF2F5F" w:rsidP="00D83DBF">
      <w:pPr>
        <w:jc w:val="both"/>
        <w:rPr>
          <w:b/>
          <w:color w:val="000000" w:themeColor="text1"/>
        </w:rPr>
      </w:pPr>
      <w:r w:rsidRPr="0021487A">
        <w:rPr>
          <w:b/>
          <w:color w:val="000000" w:themeColor="text1"/>
        </w:rPr>
        <w:t>(4)</w:t>
      </w:r>
      <w:r w:rsidRPr="0021487A">
        <w:rPr>
          <w:color w:val="000000" w:themeColor="text1"/>
        </w:rPr>
        <w:t xml:space="preserve"> În cazul în care schema de pensii ocupaţionale şi/sau prospectul prevăd</w:t>
      </w:r>
      <w:r w:rsidR="00EF6BBC" w:rsidRPr="0021487A">
        <w:rPr>
          <w:color w:val="000000" w:themeColor="text1"/>
        </w:rPr>
        <w:t xml:space="preserve"> </w:t>
      </w:r>
      <w:r w:rsidRPr="0021487A">
        <w:rPr>
          <w:color w:val="000000" w:themeColor="text1"/>
        </w:rPr>
        <w:t xml:space="preserve">clauze referitoare la vesting, angajatul poate începe să contribuie doar ulterior datei la care acesta dobândeşte dreptul de proprietate asupra </w:t>
      </w:r>
      <w:r w:rsidR="00EB0E98" w:rsidRPr="0021487A">
        <w:rPr>
          <w:color w:val="000000" w:themeColor="text1"/>
        </w:rPr>
        <w:t xml:space="preserve">activului personal. </w:t>
      </w:r>
    </w:p>
    <w:p w14:paraId="7554D5CA" w14:textId="5B8276B4" w:rsidR="00016719" w:rsidRPr="0021487A" w:rsidRDefault="00016719" w:rsidP="00016719">
      <w:pPr>
        <w:jc w:val="both"/>
        <w:rPr>
          <w:color w:val="000000" w:themeColor="text1"/>
        </w:rPr>
      </w:pPr>
      <w:r w:rsidRPr="0021487A">
        <w:rPr>
          <w:b/>
          <w:color w:val="000000" w:themeColor="text1"/>
        </w:rPr>
        <w:t>(</w:t>
      </w:r>
      <w:r w:rsidR="00BF2F5F" w:rsidRPr="0021487A">
        <w:rPr>
          <w:b/>
          <w:color w:val="000000" w:themeColor="text1"/>
        </w:rPr>
        <w:t>5</w:t>
      </w:r>
      <w:r w:rsidRPr="0021487A">
        <w:rPr>
          <w:b/>
          <w:color w:val="000000" w:themeColor="text1"/>
        </w:rPr>
        <w:t>)</w:t>
      </w:r>
      <w:r w:rsidRPr="0021487A">
        <w:rPr>
          <w:color w:val="000000" w:themeColor="text1"/>
        </w:rPr>
        <w:t xml:space="preserve"> În cazul aplicării clauzei privind vestingul, administratorul returnează angajatorului contravaloarea </w:t>
      </w:r>
      <w:r w:rsidR="008B3A78" w:rsidRPr="0021487A">
        <w:rPr>
          <w:color w:val="000000" w:themeColor="text1"/>
        </w:rPr>
        <w:t xml:space="preserve">activului personal al unui participant, </w:t>
      </w:r>
      <w:r w:rsidRPr="0021487A">
        <w:rPr>
          <w:color w:val="000000" w:themeColor="text1"/>
        </w:rPr>
        <w:t>mai puţin deducerile legale.</w:t>
      </w:r>
    </w:p>
    <w:p w14:paraId="529AAEC0" w14:textId="77777777" w:rsidR="00EC7532" w:rsidRPr="0021487A" w:rsidRDefault="00A60F4E" w:rsidP="00B935D4">
      <w:pPr>
        <w:pStyle w:val="Heading3"/>
        <w:rPr>
          <w:rFonts w:ascii="Times New Roman" w:hAnsi="Times New Roman" w:cs="Times New Roman"/>
          <w:color w:val="0070C0"/>
        </w:rPr>
      </w:pPr>
      <w:bookmarkStart w:id="107" w:name="_Toc5265832"/>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50</w:t>
      </w:r>
      <w:r w:rsidRPr="0021487A">
        <w:rPr>
          <w:rFonts w:ascii="Times New Roman" w:hAnsi="Times New Roman" w:cs="Times New Roman"/>
          <w:color w:val="0070C0"/>
        </w:rPr>
        <w:t>.</w:t>
      </w:r>
      <w:r w:rsidR="001B3A55" w:rsidRPr="0021487A">
        <w:rPr>
          <w:rFonts w:ascii="Times New Roman" w:hAnsi="Times New Roman" w:cs="Times New Roman"/>
          <w:color w:val="0070C0"/>
        </w:rPr>
        <w:t xml:space="preserve"> </w:t>
      </w:r>
      <w:r w:rsidR="00D106AE" w:rsidRPr="0021487A">
        <w:rPr>
          <w:rStyle w:val="l5red4"/>
          <w:rFonts w:ascii="Times New Roman" w:hAnsi="Times New Roman" w:cs="Times New Roman"/>
          <w:color w:val="0070C0"/>
        </w:rPr>
        <w:t>–</w:t>
      </w:r>
      <w:r w:rsidR="001B3A55" w:rsidRPr="0021487A">
        <w:rPr>
          <w:rStyle w:val="l5red4"/>
          <w:rFonts w:ascii="Times New Roman" w:hAnsi="Times New Roman" w:cs="Times New Roman"/>
          <w:color w:val="0070C0"/>
        </w:rPr>
        <w:t xml:space="preserve"> </w:t>
      </w:r>
      <w:r w:rsidR="00EC7532" w:rsidRPr="0021487A">
        <w:rPr>
          <w:rStyle w:val="l5red8"/>
          <w:rFonts w:ascii="Times New Roman" w:hAnsi="Times New Roman" w:cs="Times New Roman"/>
          <w:color w:val="0070C0"/>
        </w:rPr>
        <w:t>Încasarea de contribuţii</w:t>
      </w:r>
      <w:bookmarkEnd w:id="107"/>
    </w:p>
    <w:p w14:paraId="132EEC12" w14:textId="77777777" w:rsidR="00A60F4E" w:rsidRPr="0021487A" w:rsidRDefault="00A60F4E" w:rsidP="00A60F4E">
      <w:pPr>
        <w:jc w:val="both"/>
        <w:rPr>
          <w:rStyle w:val="l5def2"/>
          <w:rFonts w:ascii="Times New Roman" w:hAnsi="Times New Roman" w:cs="Times New Roman"/>
          <w:color w:val="auto"/>
          <w:sz w:val="24"/>
          <w:szCs w:val="24"/>
        </w:rPr>
      </w:pPr>
      <w:r w:rsidRPr="0021487A">
        <w:rPr>
          <w:rStyle w:val="l5red8"/>
          <w:color w:val="auto"/>
        </w:rPr>
        <w:t xml:space="preserve">Administratorul procedează la încasarea de contribuţii numai după autorizarea </w:t>
      </w:r>
      <w:r w:rsidR="00D970DE" w:rsidRPr="0021487A">
        <w:rPr>
          <w:rStyle w:val="l5red8"/>
          <w:color w:val="auto"/>
        </w:rPr>
        <w:t>p</w:t>
      </w:r>
      <w:r w:rsidR="00D970DE" w:rsidRPr="0021487A">
        <w:rPr>
          <w:rStyle w:val="l5red3"/>
          <w:color w:val="auto"/>
        </w:rPr>
        <w:t>rospectului</w:t>
      </w:r>
      <w:r w:rsidR="00614C1A" w:rsidRPr="0021487A">
        <w:rPr>
          <w:rStyle w:val="l5red3"/>
          <w:color w:val="auto"/>
        </w:rPr>
        <w:t xml:space="preserve"> și a fondului</w:t>
      </w:r>
      <w:r w:rsidRPr="0021487A">
        <w:rPr>
          <w:rStyle w:val="l5red8"/>
          <w:color w:val="auto"/>
        </w:rPr>
        <w:t>, sub sancţiunea retragerii autoriz</w:t>
      </w:r>
      <w:r w:rsidR="00383013" w:rsidRPr="0021487A">
        <w:rPr>
          <w:rStyle w:val="l5red8"/>
          <w:color w:val="auto"/>
        </w:rPr>
        <w:t>ări</w:t>
      </w:r>
      <w:r w:rsidRPr="0021487A">
        <w:rPr>
          <w:rStyle w:val="l5red8"/>
          <w:color w:val="auto"/>
        </w:rPr>
        <w:t>i de funcţionare a administratorului.</w:t>
      </w:r>
      <w:r w:rsidRPr="0021487A">
        <w:rPr>
          <w:rStyle w:val="l5def2"/>
          <w:rFonts w:ascii="Times New Roman" w:hAnsi="Times New Roman" w:cs="Times New Roman"/>
          <w:color w:val="auto"/>
          <w:sz w:val="24"/>
          <w:szCs w:val="24"/>
        </w:rPr>
        <w:t xml:space="preserve">  </w:t>
      </w:r>
    </w:p>
    <w:p w14:paraId="0A232CBC" w14:textId="631AAA3D" w:rsidR="00EC7532" w:rsidRPr="0021487A" w:rsidRDefault="00A60F4E" w:rsidP="00B935D4">
      <w:pPr>
        <w:pStyle w:val="Heading3"/>
        <w:rPr>
          <w:rFonts w:ascii="Times New Roman" w:hAnsi="Times New Roman" w:cs="Times New Roman"/>
          <w:color w:val="0070C0"/>
        </w:rPr>
      </w:pPr>
      <w:bookmarkStart w:id="108" w:name="_Toc5265833"/>
      <w:r w:rsidRPr="0021487A">
        <w:rPr>
          <w:rFonts w:ascii="Times New Roman" w:hAnsi="Times New Roman" w:cs="Times New Roman"/>
          <w:color w:val="0070C0"/>
        </w:rPr>
        <w:t xml:space="preserve">Art. </w:t>
      </w:r>
      <w:r w:rsidR="00A56E14" w:rsidRPr="0021487A">
        <w:rPr>
          <w:rFonts w:ascii="Times New Roman" w:hAnsi="Times New Roman" w:cs="Times New Roman"/>
          <w:color w:val="0070C0"/>
        </w:rPr>
        <w:t>5</w:t>
      </w:r>
      <w:r w:rsidR="001F6BAA" w:rsidRPr="0021487A">
        <w:rPr>
          <w:rFonts w:ascii="Times New Roman" w:hAnsi="Times New Roman" w:cs="Times New Roman"/>
          <w:color w:val="0070C0"/>
        </w:rPr>
        <w:t>1</w:t>
      </w:r>
      <w:r w:rsidRPr="0021487A">
        <w:rPr>
          <w:rFonts w:ascii="Times New Roman" w:hAnsi="Times New Roman" w:cs="Times New Roman"/>
          <w:color w:val="0070C0"/>
        </w:rPr>
        <w:t>.</w:t>
      </w:r>
      <w:r w:rsidR="001B3A55" w:rsidRPr="0021487A">
        <w:rPr>
          <w:rFonts w:ascii="Times New Roman" w:hAnsi="Times New Roman" w:cs="Times New Roman"/>
          <w:color w:val="0070C0"/>
        </w:rPr>
        <w:t xml:space="preserve"> </w:t>
      </w:r>
      <w:r w:rsidR="00D106AE" w:rsidRPr="0021487A">
        <w:rPr>
          <w:rStyle w:val="l5red4"/>
          <w:rFonts w:ascii="Times New Roman" w:hAnsi="Times New Roman" w:cs="Times New Roman"/>
          <w:color w:val="0070C0"/>
        </w:rPr>
        <w:t>–</w:t>
      </w:r>
      <w:r w:rsidR="001B3A55" w:rsidRPr="0021487A">
        <w:rPr>
          <w:rStyle w:val="l5red4"/>
          <w:rFonts w:ascii="Times New Roman" w:hAnsi="Times New Roman" w:cs="Times New Roman"/>
          <w:color w:val="0070C0"/>
        </w:rPr>
        <w:t xml:space="preserve"> </w:t>
      </w:r>
      <w:r w:rsidR="00CD66AD" w:rsidRPr="0021487A">
        <w:rPr>
          <w:rFonts w:ascii="Times New Roman" w:hAnsi="Times New Roman" w:cs="Times New Roman"/>
          <w:color w:val="0070C0"/>
        </w:rPr>
        <w:t>Autorizarea prospectului</w:t>
      </w:r>
      <w:bookmarkEnd w:id="108"/>
      <w:r w:rsidR="00CD66AD" w:rsidRPr="0021487A">
        <w:rPr>
          <w:rFonts w:ascii="Times New Roman" w:hAnsi="Times New Roman" w:cs="Times New Roman"/>
          <w:color w:val="0070C0"/>
        </w:rPr>
        <w:t xml:space="preserve"> </w:t>
      </w:r>
    </w:p>
    <w:p w14:paraId="0277D2A3" w14:textId="1101D61B" w:rsidR="0046225D" w:rsidRPr="0021487A" w:rsidRDefault="00A60F4E" w:rsidP="00A60F4E">
      <w:pPr>
        <w:jc w:val="both"/>
        <w:rPr>
          <w:rStyle w:val="l5red10"/>
          <w:color w:val="auto"/>
        </w:rPr>
      </w:pPr>
      <w:r w:rsidRPr="0021487A">
        <w:rPr>
          <w:rStyle w:val="l5def3"/>
          <w:rFonts w:ascii="Times New Roman" w:hAnsi="Times New Roman" w:cs="Times New Roman"/>
          <w:b/>
          <w:bCs/>
          <w:color w:val="auto"/>
          <w:sz w:val="24"/>
          <w:szCs w:val="24"/>
        </w:rPr>
        <w:t>(1)</w:t>
      </w:r>
      <w:r w:rsidR="00197473" w:rsidRPr="0021487A">
        <w:rPr>
          <w:rStyle w:val="l5def3"/>
          <w:rFonts w:ascii="Times New Roman" w:hAnsi="Times New Roman" w:cs="Times New Roman"/>
          <w:b/>
          <w:bCs/>
          <w:color w:val="auto"/>
          <w:sz w:val="24"/>
          <w:szCs w:val="24"/>
        </w:rPr>
        <w:t xml:space="preserve"> </w:t>
      </w:r>
      <w:r w:rsidR="00EB384E" w:rsidRPr="0021487A">
        <w:rPr>
          <w:rStyle w:val="l5def3"/>
          <w:rFonts w:ascii="Times New Roman" w:hAnsi="Times New Roman" w:cs="Times New Roman"/>
          <w:color w:val="auto"/>
          <w:sz w:val="24"/>
          <w:szCs w:val="24"/>
        </w:rPr>
        <w:t>În vederea autorizării unui prospect</w:t>
      </w:r>
      <w:r w:rsidR="007C6CE5" w:rsidRPr="0021487A">
        <w:rPr>
          <w:rStyle w:val="l5def3"/>
          <w:rFonts w:ascii="Times New Roman" w:hAnsi="Times New Roman" w:cs="Times New Roman"/>
          <w:color w:val="auto"/>
          <w:sz w:val="24"/>
          <w:szCs w:val="24"/>
        </w:rPr>
        <w:t xml:space="preserve">, </w:t>
      </w:r>
      <w:r w:rsidR="007C6CE5" w:rsidRPr="0021487A">
        <w:rPr>
          <w:rStyle w:val="l5red10"/>
          <w:color w:val="auto"/>
        </w:rPr>
        <w:t>a</w:t>
      </w:r>
      <w:r w:rsidRPr="0021487A">
        <w:rPr>
          <w:rStyle w:val="l5red10"/>
          <w:color w:val="auto"/>
        </w:rPr>
        <w:t xml:space="preserve">dministratorul transmite </w:t>
      </w:r>
      <w:r w:rsidR="00C9299B" w:rsidRPr="0021487A">
        <w:rPr>
          <w:color w:val="000000" w:themeColor="text1"/>
        </w:rPr>
        <w:t>A.S.F.</w:t>
      </w:r>
      <w:r w:rsidR="007C6CE5" w:rsidRPr="0021487A">
        <w:rPr>
          <w:rStyle w:val="l5red5"/>
          <w:color w:val="auto"/>
        </w:rPr>
        <w:t xml:space="preserve"> o cerere de autorizare, însoțită de</w:t>
      </w:r>
      <w:r w:rsidR="00D6126C" w:rsidRPr="0021487A">
        <w:rPr>
          <w:rStyle w:val="l5red5"/>
          <w:color w:val="auto"/>
        </w:rPr>
        <w:t xml:space="preserve"> </w:t>
      </w:r>
      <w:r w:rsidR="0046225D" w:rsidRPr="0021487A">
        <w:rPr>
          <w:rStyle w:val="l5red10"/>
          <w:color w:val="auto"/>
        </w:rPr>
        <w:t>următoarele documente:</w:t>
      </w:r>
    </w:p>
    <w:p w14:paraId="49D85C61" w14:textId="3A078F44" w:rsidR="004C02EB" w:rsidRPr="0021487A" w:rsidRDefault="00921A6B" w:rsidP="00921A6B">
      <w:pPr>
        <w:jc w:val="both"/>
        <w:rPr>
          <w:rStyle w:val="l5red10"/>
          <w:color w:val="000000" w:themeColor="text1"/>
        </w:rPr>
      </w:pPr>
      <w:r w:rsidRPr="0021487A">
        <w:rPr>
          <w:rStyle w:val="l5red10"/>
          <w:color w:val="000000" w:themeColor="text1"/>
        </w:rPr>
        <w:t xml:space="preserve">a) </w:t>
      </w:r>
      <w:r w:rsidR="00717637" w:rsidRPr="0021487A">
        <w:rPr>
          <w:rStyle w:val="l5red10"/>
          <w:color w:val="000000" w:themeColor="text1"/>
        </w:rPr>
        <w:t xml:space="preserve">proiectul </w:t>
      </w:r>
      <w:r w:rsidR="004C02EB" w:rsidRPr="0021487A">
        <w:rPr>
          <w:rStyle w:val="l5red10"/>
          <w:color w:val="000000" w:themeColor="text1"/>
        </w:rPr>
        <w:t>prospectul</w:t>
      </w:r>
      <w:r w:rsidR="00717637" w:rsidRPr="0021487A">
        <w:rPr>
          <w:rStyle w:val="l5red10"/>
          <w:color w:val="000000" w:themeColor="text1"/>
        </w:rPr>
        <w:t>ui</w:t>
      </w:r>
      <w:r w:rsidR="004C02EB" w:rsidRPr="0021487A">
        <w:rPr>
          <w:rStyle w:val="l5red10"/>
          <w:color w:val="000000" w:themeColor="text1"/>
        </w:rPr>
        <w:t>;</w:t>
      </w:r>
    </w:p>
    <w:p w14:paraId="0C5CD2AE" w14:textId="71B84063" w:rsidR="00EC18BF" w:rsidRPr="0021487A" w:rsidRDefault="00921A6B" w:rsidP="00921A6B">
      <w:pPr>
        <w:jc w:val="both"/>
        <w:rPr>
          <w:rStyle w:val="l5red10"/>
          <w:color w:val="000000" w:themeColor="text1"/>
        </w:rPr>
      </w:pPr>
      <w:r w:rsidRPr="0021487A">
        <w:rPr>
          <w:rStyle w:val="l5red10"/>
          <w:color w:val="000000" w:themeColor="text1"/>
        </w:rPr>
        <w:t xml:space="preserve">b) </w:t>
      </w:r>
      <w:r w:rsidR="00EC18BF" w:rsidRPr="0021487A">
        <w:rPr>
          <w:rStyle w:val="l5red10"/>
          <w:color w:val="000000" w:themeColor="text1"/>
        </w:rPr>
        <w:t>schema</w:t>
      </w:r>
      <w:r w:rsidR="009577E0" w:rsidRPr="0021487A">
        <w:rPr>
          <w:rStyle w:val="l5red10"/>
          <w:color w:val="000000" w:themeColor="text1"/>
        </w:rPr>
        <w:t>/schemele</w:t>
      </w:r>
      <w:r w:rsidR="00EC18BF" w:rsidRPr="0021487A">
        <w:rPr>
          <w:rStyle w:val="l5red10"/>
          <w:color w:val="000000" w:themeColor="text1"/>
        </w:rPr>
        <w:t xml:space="preserve"> de pensii ocupațională</w:t>
      </w:r>
      <w:r w:rsidR="009577E0" w:rsidRPr="0021487A">
        <w:rPr>
          <w:rStyle w:val="l5red10"/>
          <w:color w:val="000000" w:themeColor="text1"/>
        </w:rPr>
        <w:t>/ocupaţionale</w:t>
      </w:r>
      <w:r w:rsidR="00EC18BF" w:rsidRPr="0021487A">
        <w:rPr>
          <w:rStyle w:val="l5red10"/>
          <w:color w:val="000000" w:themeColor="text1"/>
        </w:rPr>
        <w:t>;</w:t>
      </w:r>
    </w:p>
    <w:p w14:paraId="600B14BB" w14:textId="0D353888" w:rsidR="00E17D88" w:rsidRPr="0021487A" w:rsidRDefault="00921A6B" w:rsidP="00921A6B">
      <w:pPr>
        <w:jc w:val="both"/>
        <w:rPr>
          <w:rStyle w:val="l5red10"/>
          <w:color w:val="000000" w:themeColor="text1"/>
        </w:rPr>
      </w:pPr>
      <w:r w:rsidRPr="0021487A">
        <w:rPr>
          <w:rStyle w:val="l5red10"/>
          <w:color w:val="000000" w:themeColor="text1"/>
        </w:rPr>
        <w:t xml:space="preserve">c) </w:t>
      </w:r>
      <w:r w:rsidR="005F7A18" w:rsidRPr="0021487A">
        <w:rPr>
          <w:rStyle w:val="l5red10"/>
          <w:color w:val="000000" w:themeColor="text1"/>
        </w:rPr>
        <w:t>contractul</w:t>
      </w:r>
      <w:r w:rsidR="00E17D88" w:rsidRPr="0021487A">
        <w:rPr>
          <w:rStyle w:val="l5red10"/>
          <w:color w:val="000000" w:themeColor="text1"/>
        </w:rPr>
        <w:t xml:space="preserve"> de administrare;</w:t>
      </w:r>
    </w:p>
    <w:p w14:paraId="24273AA1" w14:textId="28528064" w:rsidR="00E17D88" w:rsidRPr="0021487A" w:rsidRDefault="00921A6B" w:rsidP="00921A6B">
      <w:pPr>
        <w:jc w:val="both"/>
        <w:rPr>
          <w:rStyle w:val="l5red10"/>
          <w:color w:val="000000" w:themeColor="text1"/>
        </w:rPr>
      </w:pPr>
      <w:r w:rsidRPr="0021487A">
        <w:rPr>
          <w:rStyle w:val="l5red10"/>
          <w:color w:val="000000" w:themeColor="text1"/>
        </w:rPr>
        <w:t xml:space="preserve">d) </w:t>
      </w:r>
      <w:r w:rsidR="005F7A18" w:rsidRPr="0021487A">
        <w:rPr>
          <w:rStyle w:val="l5red10"/>
          <w:color w:val="000000" w:themeColor="text1"/>
        </w:rPr>
        <w:t xml:space="preserve">contractul </w:t>
      </w:r>
      <w:r w:rsidR="00E17D88" w:rsidRPr="0021487A">
        <w:rPr>
          <w:rStyle w:val="l5red10"/>
          <w:color w:val="000000" w:themeColor="text1"/>
        </w:rPr>
        <w:t>de depozitare;</w:t>
      </w:r>
    </w:p>
    <w:p w14:paraId="1000ED29" w14:textId="0A3AD5D5" w:rsidR="00E17D88" w:rsidRPr="0021487A" w:rsidRDefault="00921A6B" w:rsidP="00921A6B">
      <w:pPr>
        <w:jc w:val="both"/>
        <w:rPr>
          <w:rStyle w:val="l5red10"/>
          <w:color w:val="000000" w:themeColor="text1"/>
        </w:rPr>
      </w:pPr>
      <w:r w:rsidRPr="0021487A">
        <w:rPr>
          <w:rStyle w:val="l5red10"/>
          <w:color w:val="000000" w:themeColor="text1"/>
        </w:rPr>
        <w:t xml:space="preserve">e) </w:t>
      </w:r>
      <w:r w:rsidR="005F7A18" w:rsidRPr="0021487A">
        <w:rPr>
          <w:rStyle w:val="l5red10"/>
          <w:color w:val="000000" w:themeColor="text1"/>
        </w:rPr>
        <w:t xml:space="preserve">contractul </w:t>
      </w:r>
      <w:r w:rsidR="00E17D88" w:rsidRPr="0021487A">
        <w:rPr>
          <w:rStyle w:val="l5red10"/>
          <w:color w:val="000000" w:themeColor="text1"/>
        </w:rPr>
        <w:t>de custodie;</w:t>
      </w:r>
    </w:p>
    <w:p w14:paraId="0E96F9FE" w14:textId="656D3C98" w:rsidR="00777C2D" w:rsidRPr="0021487A" w:rsidRDefault="00921A6B" w:rsidP="00921A6B">
      <w:pPr>
        <w:jc w:val="both"/>
        <w:rPr>
          <w:rStyle w:val="l5red10"/>
          <w:color w:val="000000" w:themeColor="text1"/>
        </w:rPr>
      </w:pPr>
      <w:r w:rsidRPr="0021487A">
        <w:rPr>
          <w:rStyle w:val="l5red10"/>
          <w:color w:val="000000" w:themeColor="text1"/>
        </w:rPr>
        <w:t xml:space="preserve">f) </w:t>
      </w:r>
      <w:r w:rsidR="005F7A18" w:rsidRPr="0021487A">
        <w:rPr>
          <w:rStyle w:val="l5red10"/>
          <w:color w:val="000000" w:themeColor="text1"/>
        </w:rPr>
        <w:t xml:space="preserve">contractul </w:t>
      </w:r>
      <w:r w:rsidR="00E17D88" w:rsidRPr="0021487A">
        <w:rPr>
          <w:rStyle w:val="l5red10"/>
          <w:color w:val="000000" w:themeColor="text1"/>
        </w:rPr>
        <w:t>de societate;</w:t>
      </w:r>
    </w:p>
    <w:p w14:paraId="51012C4F" w14:textId="6C37E182" w:rsidR="00E17D88" w:rsidRPr="0021487A" w:rsidRDefault="00921A6B" w:rsidP="00921A6B">
      <w:pPr>
        <w:jc w:val="both"/>
        <w:rPr>
          <w:rStyle w:val="l5red10"/>
          <w:color w:val="000000" w:themeColor="text1"/>
        </w:rPr>
      </w:pPr>
      <w:r w:rsidRPr="0021487A">
        <w:rPr>
          <w:rStyle w:val="l5red10"/>
          <w:color w:val="000000" w:themeColor="text1"/>
        </w:rPr>
        <w:t xml:space="preserve">g) </w:t>
      </w:r>
      <w:r w:rsidR="005E3CD1" w:rsidRPr="0021487A">
        <w:rPr>
          <w:rStyle w:val="l5red10"/>
          <w:color w:val="000000" w:themeColor="text1"/>
        </w:rPr>
        <w:t>dovada plăţii tax</w:t>
      </w:r>
      <w:r w:rsidR="00E17D88" w:rsidRPr="0021487A">
        <w:rPr>
          <w:rStyle w:val="l5red10"/>
          <w:color w:val="000000" w:themeColor="text1"/>
        </w:rPr>
        <w:t>ei de autorizare a prospectului</w:t>
      </w:r>
      <w:r w:rsidR="0076192A" w:rsidRPr="0021487A">
        <w:rPr>
          <w:rStyle w:val="l5red10"/>
          <w:color w:val="000000" w:themeColor="text1"/>
        </w:rPr>
        <w:t>.</w:t>
      </w:r>
    </w:p>
    <w:p w14:paraId="350DC4E4" w14:textId="0E7F8B86" w:rsidR="00A60F4E" w:rsidRPr="0021487A" w:rsidRDefault="00A60F4E" w:rsidP="00535422">
      <w:pPr>
        <w:jc w:val="both"/>
      </w:pPr>
      <w:r w:rsidRPr="0021487A">
        <w:rPr>
          <w:b/>
          <w:bCs/>
        </w:rPr>
        <w:t>(</w:t>
      </w:r>
      <w:r w:rsidR="00E17D88" w:rsidRPr="0021487A">
        <w:rPr>
          <w:b/>
          <w:bCs/>
        </w:rPr>
        <w:t>2</w:t>
      </w:r>
      <w:r w:rsidRPr="0021487A">
        <w:rPr>
          <w:b/>
          <w:bCs/>
        </w:rPr>
        <w:t>)</w:t>
      </w:r>
      <w:r w:rsidR="00197473" w:rsidRPr="0021487A">
        <w:rPr>
          <w:b/>
          <w:bCs/>
        </w:rPr>
        <w:t xml:space="preserve"> </w:t>
      </w:r>
      <w:r w:rsidR="00C9299B" w:rsidRPr="0021487A">
        <w:rPr>
          <w:color w:val="000000" w:themeColor="text1"/>
        </w:rPr>
        <w:t>A.S.F.</w:t>
      </w:r>
      <w:r w:rsidRPr="0021487A">
        <w:rPr>
          <w:rStyle w:val="l5red5"/>
          <w:color w:val="auto"/>
        </w:rPr>
        <w:t xml:space="preserve"> </w:t>
      </w:r>
      <w:r w:rsidR="007C6CE5" w:rsidRPr="0021487A">
        <w:rPr>
          <w:rStyle w:val="l5red25"/>
          <w:color w:val="auto"/>
        </w:rPr>
        <w:t>aprobă</w:t>
      </w:r>
      <w:r w:rsidRPr="0021487A">
        <w:rPr>
          <w:rStyle w:val="l5red25"/>
          <w:color w:val="auto"/>
        </w:rPr>
        <w:t xml:space="preserve"> sau respinge</w:t>
      </w:r>
      <w:r w:rsidR="00565F9E" w:rsidRPr="0021487A">
        <w:rPr>
          <w:rStyle w:val="l5red25"/>
          <w:color w:val="auto"/>
        </w:rPr>
        <w:t>,</w:t>
      </w:r>
      <w:r w:rsidR="00B61155" w:rsidRPr="0021487A">
        <w:rPr>
          <w:rStyle w:val="l5red25"/>
          <w:color w:val="auto"/>
        </w:rPr>
        <w:t xml:space="preserve"> </w:t>
      </w:r>
      <w:r w:rsidR="00565F9E" w:rsidRPr="0021487A">
        <w:rPr>
          <w:rStyle w:val="l5red25"/>
          <w:color w:val="auto"/>
        </w:rPr>
        <w:t xml:space="preserve">după caz, </w:t>
      </w:r>
      <w:r w:rsidRPr="0021487A">
        <w:rPr>
          <w:rStyle w:val="l5red25"/>
          <w:color w:val="auto"/>
        </w:rPr>
        <w:t xml:space="preserve">cererea de autorizare, </w:t>
      </w:r>
      <w:r w:rsidR="00C75F28" w:rsidRPr="0021487A">
        <w:rPr>
          <w:rStyle w:val="l5red25"/>
          <w:color w:val="auto"/>
        </w:rPr>
        <w:t>prin decizie</w:t>
      </w:r>
      <w:r w:rsidRPr="0021487A">
        <w:rPr>
          <w:rStyle w:val="l5red25"/>
          <w:color w:val="auto"/>
        </w:rPr>
        <w:t>.</w:t>
      </w:r>
      <w:r w:rsidRPr="0021487A">
        <w:t xml:space="preserve">  </w:t>
      </w:r>
    </w:p>
    <w:p w14:paraId="6C4731C5" w14:textId="77777777" w:rsidR="001D6EBA" w:rsidRPr="0021487A" w:rsidRDefault="00A60F4E" w:rsidP="00535422">
      <w:pPr>
        <w:pStyle w:val="Heading3"/>
        <w:jc w:val="both"/>
        <w:rPr>
          <w:rFonts w:ascii="Times New Roman" w:hAnsi="Times New Roman" w:cs="Times New Roman"/>
          <w:color w:val="0070C0"/>
        </w:rPr>
      </w:pPr>
      <w:bookmarkStart w:id="109" w:name="_Toc5265834"/>
      <w:r w:rsidRPr="0021487A">
        <w:rPr>
          <w:rFonts w:ascii="Times New Roman" w:hAnsi="Times New Roman" w:cs="Times New Roman"/>
          <w:color w:val="0070C0"/>
        </w:rPr>
        <w:t xml:space="preserve">Art. </w:t>
      </w:r>
      <w:r w:rsidR="00592F45" w:rsidRPr="0021487A">
        <w:rPr>
          <w:rFonts w:ascii="Times New Roman" w:hAnsi="Times New Roman" w:cs="Times New Roman"/>
          <w:color w:val="0070C0"/>
        </w:rPr>
        <w:t>5</w:t>
      </w:r>
      <w:r w:rsidR="001F6BAA" w:rsidRPr="0021487A">
        <w:rPr>
          <w:rFonts w:ascii="Times New Roman" w:hAnsi="Times New Roman" w:cs="Times New Roman"/>
          <w:color w:val="0070C0"/>
        </w:rPr>
        <w:t>2</w:t>
      </w:r>
      <w:r w:rsidRPr="0021487A">
        <w:rPr>
          <w:rFonts w:ascii="Times New Roman" w:hAnsi="Times New Roman" w:cs="Times New Roman"/>
          <w:color w:val="0070C0"/>
        </w:rPr>
        <w:t>.</w:t>
      </w:r>
      <w:r w:rsidR="00A61480" w:rsidRPr="0021487A">
        <w:rPr>
          <w:rFonts w:ascii="Times New Roman" w:hAnsi="Times New Roman" w:cs="Times New Roman"/>
          <w:color w:val="0070C0"/>
        </w:rPr>
        <w:t xml:space="preserve"> </w:t>
      </w:r>
      <w:r w:rsidR="00D106AE" w:rsidRPr="0021487A">
        <w:rPr>
          <w:rStyle w:val="l5red4"/>
          <w:rFonts w:ascii="Times New Roman" w:hAnsi="Times New Roman" w:cs="Times New Roman"/>
          <w:color w:val="0070C0"/>
        </w:rPr>
        <w:t>–</w:t>
      </w:r>
      <w:r w:rsidR="00A61480" w:rsidRPr="0021487A">
        <w:rPr>
          <w:rStyle w:val="l5red4"/>
          <w:rFonts w:ascii="Times New Roman" w:hAnsi="Times New Roman" w:cs="Times New Roman"/>
          <w:color w:val="0070C0"/>
        </w:rPr>
        <w:t xml:space="preserve"> </w:t>
      </w:r>
      <w:r w:rsidR="001D6EBA" w:rsidRPr="0021487A">
        <w:rPr>
          <w:rFonts w:ascii="Times New Roman" w:hAnsi="Times New Roman" w:cs="Times New Roman"/>
          <w:color w:val="0070C0"/>
        </w:rPr>
        <w:t xml:space="preserve">Modificarea </w:t>
      </w:r>
      <w:r w:rsidR="001D6EBA" w:rsidRPr="0021487A">
        <w:rPr>
          <w:rStyle w:val="l5red3"/>
          <w:rFonts w:ascii="Times New Roman" w:hAnsi="Times New Roman" w:cs="Times New Roman"/>
          <w:color w:val="0070C0"/>
        </w:rPr>
        <w:t>prospectului</w:t>
      </w:r>
      <w:bookmarkEnd w:id="109"/>
    </w:p>
    <w:p w14:paraId="024D55B2" w14:textId="4E18529E" w:rsidR="00333CFA" w:rsidRPr="0021487A" w:rsidRDefault="00EF5835" w:rsidP="00535422">
      <w:pPr>
        <w:jc w:val="both"/>
        <w:rPr>
          <w:bCs/>
        </w:rPr>
      </w:pPr>
      <w:r w:rsidRPr="0021487A">
        <w:rPr>
          <w:b/>
        </w:rPr>
        <w:t>(1)</w:t>
      </w:r>
      <w:r w:rsidR="005B1980" w:rsidRPr="0021487A">
        <w:t> </w:t>
      </w:r>
      <w:r w:rsidRPr="0021487A">
        <w:t xml:space="preserve">Modificarea </w:t>
      </w:r>
      <w:r w:rsidR="00D970DE" w:rsidRPr="0021487A">
        <w:rPr>
          <w:rStyle w:val="l5red3"/>
          <w:color w:val="auto"/>
        </w:rPr>
        <w:t>prospectului</w:t>
      </w:r>
      <w:r w:rsidR="00681D3A" w:rsidRPr="0021487A">
        <w:rPr>
          <w:rStyle w:val="l5red3"/>
          <w:color w:val="auto"/>
        </w:rPr>
        <w:t xml:space="preserve"> </w:t>
      </w:r>
      <w:r w:rsidRPr="0021487A">
        <w:t xml:space="preserve">se autorizează de către </w:t>
      </w:r>
      <w:r w:rsidR="00C9299B" w:rsidRPr="0021487A">
        <w:rPr>
          <w:color w:val="000000" w:themeColor="text1"/>
        </w:rPr>
        <w:t>A.S.F.</w:t>
      </w:r>
      <w:r w:rsidR="00565F9E" w:rsidRPr="0021487A">
        <w:rPr>
          <w:bCs/>
        </w:rPr>
        <w:t>.</w:t>
      </w:r>
    </w:p>
    <w:p w14:paraId="6BDD3C58" w14:textId="7EE73C52" w:rsidR="00565F9E" w:rsidRPr="0021487A" w:rsidRDefault="00153FCB" w:rsidP="00535422">
      <w:pPr>
        <w:jc w:val="both"/>
      </w:pPr>
      <w:r w:rsidRPr="0021487A">
        <w:rPr>
          <w:b/>
          <w:bCs/>
        </w:rPr>
        <w:t>(</w:t>
      </w:r>
      <w:r w:rsidR="00BF2F5F" w:rsidRPr="0021487A">
        <w:rPr>
          <w:b/>
          <w:bCs/>
        </w:rPr>
        <w:t>2</w:t>
      </w:r>
      <w:r w:rsidRPr="0021487A">
        <w:rPr>
          <w:b/>
          <w:bCs/>
        </w:rPr>
        <w:t>)</w:t>
      </w:r>
      <w:r w:rsidR="00197473" w:rsidRPr="0021487A">
        <w:rPr>
          <w:b/>
          <w:bCs/>
        </w:rPr>
        <w:t xml:space="preserve"> </w:t>
      </w:r>
      <w:r w:rsidR="00EF5835" w:rsidRPr="0021487A">
        <w:t xml:space="preserve">Autoritatea </w:t>
      </w:r>
      <w:r w:rsidR="000F6686" w:rsidRPr="0021487A">
        <w:t>poate respinge</w:t>
      </w:r>
      <w:r w:rsidR="00EF5835" w:rsidRPr="0021487A">
        <w:t xml:space="preserve"> modificăril</w:t>
      </w:r>
      <w:r w:rsidR="000F6686" w:rsidRPr="0021487A">
        <w:t>e</w:t>
      </w:r>
      <w:r w:rsidR="00EF5835" w:rsidRPr="0021487A">
        <w:t xml:space="preserve"> solicitate dacă acestea</w:t>
      </w:r>
      <w:r w:rsidR="00565F9E" w:rsidRPr="0021487A">
        <w:t>:</w:t>
      </w:r>
    </w:p>
    <w:p w14:paraId="2160DC08" w14:textId="77777777" w:rsidR="00565F9E" w:rsidRPr="0021487A" w:rsidRDefault="00565F9E" w:rsidP="00921A6B">
      <w:pPr>
        <w:jc w:val="both"/>
      </w:pPr>
      <w:r w:rsidRPr="0021487A">
        <w:t>a)</w:t>
      </w:r>
      <w:r w:rsidR="00CC44D2" w:rsidRPr="0021487A">
        <w:t xml:space="preserve"> </w:t>
      </w:r>
      <w:r w:rsidR="000F6686" w:rsidRPr="0021487A">
        <w:t>prejudiciază</w:t>
      </w:r>
      <w:r w:rsidR="00EF5835" w:rsidRPr="0021487A">
        <w:t xml:space="preserve"> interesul participanților</w:t>
      </w:r>
      <w:r w:rsidR="00623C74" w:rsidRPr="0021487A">
        <w:t>;</w:t>
      </w:r>
    </w:p>
    <w:p w14:paraId="1BE5E438" w14:textId="77777777" w:rsidR="00565F9E" w:rsidRPr="0021487A" w:rsidRDefault="00565F9E" w:rsidP="00921A6B">
      <w:pPr>
        <w:jc w:val="both"/>
      </w:pPr>
      <w:r w:rsidRPr="0021487A">
        <w:t>b)</w:t>
      </w:r>
      <w:r w:rsidR="00722FB7" w:rsidRPr="0021487A">
        <w:t xml:space="preserve"> creează inechități între </w:t>
      </w:r>
      <w:r w:rsidRPr="0021487A">
        <w:t>participanți</w:t>
      </w:r>
      <w:r w:rsidR="00623C74" w:rsidRPr="0021487A">
        <w:t>;</w:t>
      </w:r>
    </w:p>
    <w:p w14:paraId="5D70EC7E" w14:textId="359F4987" w:rsidR="00EF5835" w:rsidRPr="0021487A" w:rsidRDefault="00921A6B" w:rsidP="00921A6B">
      <w:pPr>
        <w:jc w:val="both"/>
      </w:pPr>
      <w:r w:rsidRPr="0021487A">
        <w:t xml:space="preserve">c) </w:t>
      </w:r>
      <w:r w:rsidR="009F5476" w:rsidRPr="0021487A">
        <w:t>nu respect</w:t>
      </w:r>
      <w:r w:rsidR="0076192A" w:rsidRPr="0021487A">
        <w:t>ă</w:t>
      </w:r>
      <w:r w:rsidR="009F5476" w:rsidRPr="0021487A">
        <w:t xml:space="preserve"> legislația </w:t>
      </w:r>
      <w:r w:rsidR="00623C74" w:rsidRPr="0021487A">
        <w:t>î</w:t>
      </w:r>
      <w:r w:rsidR="009F5476" w:rsidRPr="0021487A">
        <w:t>n vigoare</w:t>
      </w:r>
      <w:r w:rsidR="000F6686" w:rsidRPr="0021487A">
        <w:t>.</w:t>
      </w:r>
    </w:p>
    <w:p w14:paraId="798ED24D" w14:textId="3186980A" w:rsidR="008B56A5" w:rsidRPr="0021487A" w:rsidRDefault="00F46DDA" w:rsidP="00535422">
      <w:pPr>
        <w:jc w:val="both"/>
      </w:pPr>
      <w:r w:rsidRPr="0021487A">
        <w:rPr>
          <w:b/>
        </w:rPr>
        <w:t>(3)</w:t>
      </w:r>
      <w:r w:rsidRPr="0021487A">
        <w:t xml:space="preserve"> Administratorul are obligația să prezinte </w:t>
      </w:r>
      <w:r w:rsidR="00C9299B" w:rsidRPr="0021487A">
        <w:rPr>
          <w:color w:val="000000" w:themeColor="text1"/>
        </w:rPr>
        <w:t>A.S.F.</w:t>
      </w:r>
      <w:r w:rsidRPr="0021487A">
        <w:t xml:space="preserve"> dovada informării participanţilor, cu privire la modificarea prevăzută la alin. (1).</w:t>
      </w:r>
    </w:p>
    <w:p w14:paraId="502D87CC" w14:textId="77777777" w:rsidR="001D6EBA" w:rsidRPr="0021487A" w:rsidRDefault="00A60F4E" w:rsidP="00535422">
      <w:pPr>
        <w:pStyle w:val="Heading3"/>
        <w:jc w:val="both"/>
        <w:rPr>
          <w:rFonts w:ascii="Times New Roman" w:hAnsi="Times New Roman" w:cs="Times New Roman"/>
          <w:color w:val="0070C0"/>
        </w:rPr>
      </w:pPr>
      <w:bookmarkStart w:id="110" w:name="_Toc5265835"/>
      <w:r w:rsidRPr="0021487A">
        <w:rPr>
          <w:rFonts w:ascii="Times New Roman" w:hAnsi="Times New Roman" w:cs="Times New Roman"/>
          <w:color w:val="0070C0"/>
        </w:rPr>
        <w:t xml:space="preserve">Art. </w:t>
      </w:r>
      <w:r w:rsidR="00592F45" w:rsidRPr="0021487A">
        <w:rPr>
          <w:rFonts w:ascii="Times New Roman" w:hAnsi="Times New Roman" w:cs="Times New Roman"/>
          <w:color w:val="0070C0"/>
        </w:rPr>
        <w:t>5</w:t>
      </w:r>
      <w:r w:rsidR="001F6BAA" w:rsidRPr="0021487A">
        <w:rPr>
          <w:rFonts w:ascii="Times New Roman" w:hAnsi="Times New Roman" w:cs="Times New Roman"/>
          <w:color w:val="0070C0"/>
        </w:rPr>
        <w:t>3</w:t>
      </w:r>
      <w:r w:rsidRPr="0021487A">
        <w:rPr>
          <w:rFonts w:ascii="Times New Roman" w:hAnsi="Times New Roman" w:cs="Times New Roman"/>
          <w:color w:val="0070C0"/>
        </w:rPr>
        <w:t>.</w:t>
      </w:r>
      <w:r w:rsidR="00A61480" w:rsidRPr="0021487A">
        <w:rPr>
          <w:rFonts w:ascii="Times New Roman" w:hAnsi="Times New Roman" w:cs="Times New Roman"/>
          <w:color w:val="0070C0"/>
        </w:rPr>
        <w:t xml:space="preserve"> </w:t>
      </w:r>
      <w:r w:rsidR="00D106AE" w:rsidRPr="0021487A">
        <w:rPr>
          <w:rStyle w:val="l5red4"/>
          <w:rFonts w:ascii="Times New Roman" w:hAnsi="Times New Roman" w:cs="Times New Roman"/>
          <w:color w:val="0070C0"/>
        </w:rPr>
        <w:t>–</w:t>
      </w:r>
      <w:r w:rsidR="00A61480" w:rsidRPr="0021487A">
        <w:rPr>
          <w:rStyle w:val="l5red4"/>
          <w:rFonts w:ascii="Times New Roman" w:hAnsi="Times New Roman" w:cs="Times New Roman"/>
          <w:color w:val="0070C0"/>
        </w:rPr>
        <w:t xml:space="preserve"> </w:t>
      </w:r>
      <w:r w:rsidR="001D6EBA" w:rsidRPr="0021487A">
        <w:rPr>
          <w:rFonts w:ascii="Times New Roman" w:hAnsi="Times New Roman" w:cs="Times New Roman"/>
          <w:color w:val="0070C0"/>
        </w:rPr>
        <w:t>Retragerea autoriz</w:t>
      </w:r>
      <w:r w:rsidR="00383013" w:rsidRPr="0021487A">
        <w:rPr>
          <w:rFonts w:ascii="Times New Roman" w:hAnsi="Times New Roman" w:cs="Times New Roman"/>
          <w:color w:val="0070C0"/>
        </w:rPr>
        <w:t>ări</w:t>
      </w:r>
      <w:r w:rsidR="001D6EBA" w:rsidRPr="0021487A">
        <w:rPr>
          <w:rFonts w:ascii="Times New Roman" w:hAnsi="Times New Roman" w:cs="Times New Roman"/>
          <w:color w:val="0070C0"/>
        </w:rPr>
        <w:t>i</w:t>
      </w:r>
      <w:r w:rsidR="00066552" w:rsidRPr="0021487A">
        <w:rPr>
          <w:rFonts w:ascii="Times New Roman" w:hAnsi="Times New Roman" w:cs="Times New Roman"/>
          <w:color w:val="0070C0"/>
        </w:rPr>
        <w:t xml:space="preserve"> prospectului</w:t>
      </w:r>
      <w:bookmarkEnd w:id="110"/>
    </w:p>
    <w:p w14:paraId="7DBF77C5" w14:textId="1AAE2718" w:rsidR="00A60F4E" w:rsidRPr="0021487A" w:rsidRDefault="00A60F4E" w:rsidP="00535422">
      <w:pPr>
        <w:jc w:val="both"/>
      </w:pPr>
      <w:r w:rsidRPr="0021487A">
        <w:rPr>
          <w:rStyle w:val="l5def5"/>
          <w:rFonts w:ascii="Times New Roman" w:hAnsi="Times New Roman" w:cs="Times New Roman"/>
          <w:b/>
          <w:bCs/>
          <w:color w:val="auto"/>
          <w:sz w:val="24"/>
          <w:szCs w:val="24"/>
        </w:rPr>
        <w:t>(1)</w:t>
      </w:r>
      <w:r w:rsidR="00197473" w:rsidRPr="0021487A">
        <w:rPr>
          <w:rStyle w:val="l5def5"/>
          <w:rFonts w:ascii="Times New Roman" w:hAnsi="Times New Roman" w:cs="Times New Roman"/>
          <w:b/>
          <w:bCs/>
          <w:color w:val="auto"/>
          <w:sz w:val="24"/>
          <w:szCs w:val="24"/>
        </w:rPr>
        <w:t xml:space="preserve"> </w:t>
      </w:r>
      <w:r w:rsidR="00C9299B" w:rsidRPr="0021487A">
        <w:rPr>
          <w:color w:val="000000" w:themeColor="text1"/>
        </w:rPr>
        <w:t>A.S.F.</w:t>
      </w:r>
      <w:r w:rsidRPr="0021487A">
        <w:rPr>
          <w:rStyle w:val="l5red31"/>
          <w:color w:val="auto"/>
        </w:rPr>
        <w:t xml:space="preserve"> poate retrage </w:t>
      </w:r>
      <w:r w:rsidR="004F1112" w:rsidRPr="0021487A">
        <w:rPr>
          <w:rStyle w:val="l5red31"/>
          <w:color w:val="auto"/>
        </w:rPr>
        <w:t xml:space="preserve">prin decizie, scrisă și motivată, autorizarea unui prospect în situațiile în care constată că administratorul a încălcat </w:t>
      </w:r>
      <w:r w:rsidRPr="0021487A">
        <w:rPr>
          <w:rStyle w:val="l5red31"/>
          <w:color w:val="auto"/>
        </w:rPr>
        <w:t xml:space="preserve">dispoziţiile prezentei legi, ale </w:t>
      </w:r>
      <w:r w:rsidR="005A4797" w:rsidRPr="0021487A">
        <w:rPr>
          <w:rStyle w:val="l5red31"/>
          <w:color w:val="auto"/>
        </w:rPr>
        <w:t>reglementări</w:t>
      </w:r>
      <w:r w:rsidRPr="0021487A">
        <w:rPr>
          <w:rStyle w:val="l5red31"/>
          <w:color w:val="auto"/>
        </w:rPr>
        <w:t xml:space="preserve">lor </w:t>
      </w:r>
      <w:r w:rsidR="00C9299B" w:rsidRPr="0021487A">
        <w:rPr>
          <w:color w:val="000000" w:themeColor="text1"/>
        </w:rPr>
        <w:t>A.S.F.</w:t>
      </w:r>
      <w:r w:rsidRPr="0021487A">
        <w:rPr>
          <w:rStyle w:val="l5red31"/>
          <w:color w:val="auto"/>
        </w:rPr>
        <w:t xml:space="preserve"> sau dacă retragerea autoriz</w:t>
      </w:r>
      <w:r w:rsidR="00383013" w:rsidRPr="0021487A">
        <w:rPr>
          <w:rStyle w:val="l5red31"/>
          <w:color w:val="auto"/>
        </w:rPr>
        <w:t>ări</w:t>
      </w:r>
      <w:r w:rsidRPr="0021487A">
        <w:rPr>
          <w:rStyle w:val="l5red31"/>
          <w:color w:val="auto"/>
        </w:rPr>
        <w:t>i este în interesul participanţilor la respectiv</w:t>
      </w:r>
      <w:r w:rsidR="00D970DE" w:rsidRPr="0021487A">
        <w:rPr>
          <w:rStyle w:val="l5red31"/>
          <w:color w:val="auto"/>
        </w:rPr>
        <w:t>ul</w:t>
      </w:r>
      <w:r w:rsidR="00B61155" w:rsidRPr="0021487A">
        <w:rPr>
          <w:rStyle w:val="l5red31"/>
          <w:color w:val="auto"/>
        </w:rPr>
        <w:t xml:space="preserve"> </w:t>
      </w:r>
      <w:r w:rsidR="00D970DE" w:rsidRPr="0021487A">
        <w:rPr>
          <w:rStyle w:val="l5red31"/>
          <w:color w:val="auto"/>
        </w:rPr>
        <w:t>fond</w:t>
      </w:r>
      <w:r w:rsidRPr="0021487A">
        <w:rPr>
          <w:rStyle w:val="l5red31"/>
          <w:color w:val="auto"/>
        </w:rPr>
        <w:t>.</w:t>
      </w:r>
      <w:r w:rsidRPr="0021487A">
        <w:rPr>
          <w:rStyle w:val="l5def5"/>
          <w:rFonts w:ascii="Times New Roman" w:hAnsi="Times New Roman" w:cs="Times New Roman"/>
          <w:color w:val="auto"/>
          <w:sz w:val="24"/>
          <w:szCs w:val="24"/>
        </w:rPr>
        <w:t xml:space="preserve">  </w:t>
      </w:r>
    </w:p>
    <w:p w14:paraId="3562B887" w14:textId="261E7207" w:rsidR="00A60F4E" w:rsidRPr="0021487A" w:rsidRDefault="00A60F4E" w:rsidP="00535422">
      <w:pPr>
        <w:jc w:val="both"/>
      </w:pPr>
      <w:r w:rsidRPr="0021487A">
        <w:rPr>
          <w:b/>
          <w:bCs/>
        </w:rPr>
        <w:t>(2)</w:t>
      </w:r>
      <w:r w:rsidR="00197473" w:rsidRPr="0021487A">
        <w:rPr>
          <w:b/>
          <w:bCs/>
        </w:rPr>
        <w:t xml:space="preserve"> </w:t>
      </w:r>
      <w:r w:rsidR="00EF5835" w:rsidRPr="0021487A">
        <w:rPr>
          <w:rStyle w:val="l5red32"/>
          <w:color w:val="auto"/>
        </w:rPr>
        <w:t xml:space="preserve">Cu cel puţin 30 de zile </w:t>
      </w:r>
      <w:r w:rsidR="00AE45E0" w:rsidRPr="0021487A">
        <w:rPr>
          <w:rStyle w:val="l5red32"/>
          <w:color w:val="auto"/>
        </w:rPr>
        <w:t xml:space="preserve">calendaristice </w:t>
      </w:r>
      <w:r w:rsidR="00EF5835" w:rsidRPr="0021487A">
        <w:rPr>
          <w:rStyle w:val="l5red32"/>
          <w:color w:val="auto"/>
        </w:rPr>
        <w:t xml:space="preserve">înainte </w:t>
      </w:r>
      <w:r w:rsidRPr="0021487A">
        <w:rPr>
          <w:rStyle w:val="l5red32"/>
          <w:color w:val="auto"/>
        </w:rPr>
        <w:t>de a proceda la retragerea autoriz</w:t>
      </w:r>
      <w:r w:rsidR="00383013" w:rsidRPr="0021487A">
        <w:rPr>
          <w:rStyle w:val="l5red31"/>
          <w:color w:val="auto"/>
        </w:rPr>
        <w:t>ări</w:t>
      </w:r>
      <w:r w:rsidRPr="0021487A">
        <w:rPr>
          <w:rStyle w:val="l5red32"/>
          <w:color w:val="auto"/>
        </w:rPr>
        <w:t xml:space="preserve">i, </w:t>
      </w:r>
      <w:r w:rsidR="00C9299B" w:rsidRPr="0021487A">
        <w:rPr>
          <w:color w:val="000000" w:themeColor="text1"/>
        </w:rPr>
        <w:t>A.S.F.</w:t>
      </w:r>
      <w:r w:rsidRPr="0021487A">
        <w:rPr>
          <w:rStyle w:val="l5red32"/>
          <w:color w:val="auto"/>
        </w:rPr>
        <w:t xml:space="preserve"> notifică administratorului </w:t>
      </w:r>
      <w:r w:rsidR="00B539A5" w:rsidRPr="0021487A">
        <w:rPr>
          <w:rStyle w:val="l5red32"/>
          <w:color w:val="auto"/>
        </w:rPr>
        <w:t xml:space="preserve">fondului respectiv </w:t>
      </w:r>
      <w:r w:rsidRPr="0021487A">
        <w:rPr>
          <w:rStyle w:val="l5red32"/>
          <w:color w:val="auto"/>
        </w:rPr>
        <w:t xml:space="preserve">şi </w:t>
      </w:r>
      <w:r w:rsidR="00B539A5" w:rsidRPr="0021487A">
        <w:rPr>
          <w:rStyle w:val="l5red32"/>
          <w:color w:val="auto"/>
        </w:rPr>
        <w:t>angajatorului</w:t>
      </w:r>
      <w:r w:rsidR="00B8677D" w:rsidRPr="0021487A">
        <w:rPr>
          <w:rStyle w:val="l5red32"/>
          <w:color w:val="auto"/>
        </w:rPr>
        <w:t>/angajatorilor</w:t>
      </w:r>
      <w:r w:rsidR="00B61155" w:rsidRPr="0021487A">
        <w:rPr>
          <w:rStyle w:val="l5red32"/>
          <w:color w:val="auto"/>
        </w:rPr>
        <w:t xml:space="preserve"> </w:t>
      </w:r>
      <w:r w:rsidRPr="0021487A">
        <w:rPr>
          <w:rStyle w:val="l5red32"/>
          <w:color w:val="auto"/>
        </w:rPr>
        <w:t>intenţia şi motivele retragerii.</w:t>
      </w:r>
      <w:r w:rsidRPr="0021487A">
        <w:t xml:space="preserve">  </w:t>
      </w:r>
    </w:p>
    <w:p w14:paraId="274DE58A" w14:textId="790933C2" w:rsidR="00A60F4E" w:rsidRPr="0021487A" w:rsidRDefault="00A60F4E" w:rsidP="00535422">
      <w:pPr>
        <w:jc w:val="both"/>
      </w:pPr>
      <w:r w:rsidRPr="0021487A">
        <w:rPr>
          <w:b/>
          <w:bCs/>
        </w:rPr>
        <w:t>(3)</w:t>
      </w:r>
      <w:r w:rsidR="00197473" w:rsidRPr="0021487A">
        <w:rPr>
          <w:b/>
          <w:bCs/>
        </w:rPr>
        <w:t xml:space="preserve"> </w:t>
      </w:r>
      <w:r w:rsidRPr="0021487A">
        <w:rPr>
          <w:rStyle w:val="l5red33"/>
          <w:color w:val="auto"/>
        </w:rPr>
        <w:t xml:space="preserve">În termen de 30 de zile </w:t>
      </w:r>
      <w:r w:rsidR="00AE45E0" w:rsidRPr="0021487A">
        <w:rPr>
          <w:rStyle w:val="l5red32"/>
          <w:color w:val="auto"/>
        </w:rPr>
        <w:t>calendaristice</w:t>
      </w:r>
      <w:r w:rsidR="00B9233A" w:rsidRPr="0021487A">
        <w:rPr>
          <w:rStyle w:val="l5red32"/>
          <w:color w:val="auto"/>
        </w:rPr>
        <w:t xml:space="preserve"> </w:t>
      </w:r>
      <w:r w:rsidRPr="0021487A">
        <w:rPr>
          <w:rStyle w:val="l5red33"/>
          <w:color w:val="auto"/>
        </w:rPr>
        <w:t xml:space="preserve">de la data primirii notificării </w:t>
      </w:r>
      <w:r w:rsidR="00C9299B" w:rsidRPr="0021487A">
        <w:rPr>
          <w:color w:val="000000" w:themeColor="text1"/>
        </w:rPr>
        <w:t>A.S.F.</w:t>
      </w:r>
      <w:r w:rsidRPr="0021487A">
        <w:rPr>
          <w:rStyle w:val="l5red33"/>
          <w:color w:val="auto"/>
        </w:rPr>
        <w:t>, administratorul are obligaţia să răspundă acestei notificări şi, dacă este cazul, să propună un plan de remediere.</w:t>
      </w:r>
      <w:r w:rsidRPr="0021487A">
        <w:t xml:space="preserve">  </w:t>
      </w:r>
    </w:p>
    <w:p w14:paraId="726BB872" w14:textId="711382AC" w:rsidR="00A60F4E" w:rsidRPr="0021487A" w:rsidRDefault="000F28FB" w:rsidP="00535422">
      <w:pPr>
        <w:jc w:val="both"/>
      </w:pPr>
      <w:r w:rsidRPr="0021487A">
        <w:rPr>
          <w:b/>
          <w:bCs/>
        </w:rPr>
        <w:lastRenderedPageBreak/>
        <w:t>(4)</w:t>
      </w:r>
      <w:r w:rsidR="00197473" w:rsidRPr="0021487A">
        <w:rPr>
          <w:b/>
          <w:bCs/>
        </w:rPr>
        <w:t xml:space="preserve"> </w:t>
      </w:r>
      <w:r w:rsidR="00C9299B" w:rsidRPr="0021487A">
        <w:rPr>
          <w:color w:val="000000" w:themeColor="text1"/>
        </w:rPr>
        <w:t>A.S.F.</w:t>
      </w:r>
      <w:r w:rsidRPr="0021487A">
        <w:rPr>
          <w:rStyle w:val="l5red34"/>
          <w:color w:val="auto"/>
        </w:rPr>
        <w:t xml:space="preserve"> poate aproba planul de remediere propus şi acordă un termen de punere în aplicare.</w:t>
      </w:r>
      <w:r w:rsidR="00A60F4E" w:rsidRPr="0021487A">
        <w:t xml:space="preserve">  </w:t>
      </w:r>
    </w:p>
    <w:p w14:paraId="298FDB09" w14:textId="14890197" w:rsidR="00A60F4E" w:rsidRPr="0021487A" w:rsidRDefault="00A60F4E" w:rsidP="00535422">
      <w:pPr>
        <w:jc w:val="both"/>
      </w:pPr>
      <w:r w:rsidRPr="0021487A">
        <w:rPr>
          <w:b/>
          <w:bCs/>
        </w:rPr>
        <w:t>(5)</w:t>
      </w:r>
      <w:r w:rsidR="00197473" w:rsidRPr="0021487A">
        <w:rPr>
          <w:b/>
          <w:bCs/>
        </w:rPr>
        <w:t xml:space="preserve"> </w:t>
      </w:r>
      <w:r w:rsidRPr="0021487A">
        <w:rPr>
          <w:rStyle w:val="l5red35"/>
          <w:color w:val="auto"/>
        </w:rPr>
        <w:t xml:space="preserve">În cazul în care </w:t>
      </w:r>
      <w:r w:rsidR="00C9299B" w:rsidRPr="0021487A">
        <w:rPr>
          <w:color w:val="000000" w:themeColor="text1"/>
        </w:rPr>
        <w:t>A.S.F.</w:t>
      </w:r>
      <w:r w:rsidRPr="0021487A">
        <w:rPr>
          <w:rStyle w:val="l5red35"/>
          <w:color w:val="auto"/>
        </w:rPr>
        <w:t xml:space="preserve"> nu primeşte răspuns în termenul prevăzut la alin. (3) sau dacă răspunsul primit ori planul de remediere propus nu </w:t>
      </w:r>
      <w:r w:rsidR="004F1112" w:rsidRPr="0021487A">
        <w:rPr>
          <w:rStyle w:val="l5red35"/>
          <w:color w:val="auto"/>
        </w:rPr>
        <w:t>îndeplinește condițiile legale</w:t>
      </w:r>
      <w:r w:rsidRPr="0021487A">
        <w:rPr>
          <w:rStyle w:val="l5red35"/>
          <w:color w:val="auto"/>
        </w:rPr>
        <w:t>, procedează la retragerea autoriz</w:t>
      </w:r>
      <w:r w:rsidR="00383013" w:rsidRPr="0021487A">
        <w:rPr>
          <w:rStyle w:val="l5red31"/>
          <w:color w:val="auto"/>
        </w:rPr>
        <w:t>ări</w:t>
      </w:r>
      <w:r w:rsidRPr="0021487A">
        <w:rPr>
          <w:rStyle w:val="l5red35"/>
          <w:color w:val="auto"/>
        </w:rPr>
        <w:t>i</w:t>
      </w:r>
      <w:r w:rsidR="006951CD" w:rsidRPr="0021487A">
        <w:rPr>
          <w:rStyle w:val="l5red35"/>
          <w:color w:val="auto"/>
        </w:rPr>
        <w:t xml:space="preserve"> prospectului </w:t>
      </w:r>
      <w:r w:rsidR="00E36AF4" w:rsidRPr="0021487A">
        <w:rPr>
          <w:rStyle w:val="l5red35"/>
          <w:color w:val="auto"/>
        </w:rPr>
        <w:t>ş</w:t>
      </w:r>
      <w:r w:rsidR="006951CD" w:rsidRPr="0021487A">
        <w:rPr>
          <w:rStyle w:val="l5red35"/>
          <w:color w:val="auto"/>
        </w:rPr>
        <w:t>i fondului</w:t>
      </w:r>
      <w:r w:rsidRPr="0021487A">
        <w:rPr>
          <w:rStyle w:val="l5red35"/>
          <w:color w:val="auto"/>
        </w:rPr>
        <w:t>.</w:t>
      </w:r>
      <w:r w:rsidRPr="0021487A">
        <w:t xml:space="preserve">  </w:t>
      </w:r>
    </w:p>
    <w:p w14:paraId="0ED2B839" w14:textId="77777777" w:rsidR="004F1112" w:rsidRPr="0021487A" w:rsidRDefault="00A60F4E" w:rsidP="00535422">
      <w:pPr>
        <w:jc w:val="both"/>
        <w:rPr>
          <w:rStyle w:val="l5red36"/>
          <w:color w:val="auto"/>
        </w:rPr>
      </w:pPr>
      <w:r w:rsidRPr="0021487A">
        <w:rPr>
          <w:b/>
          <w:bCs/>
        </w:rPr>
        <w:t>(6)</w:t>
      </w:r>
      <w:r w:rsidR="00197473" w:rsidRPr="0021487A">
        <w:rPr>
          <w:b/>
          <w:bCs/>
        </w:rPr>
        <w:t xml:space="preserve"> </w:t>
      </w:r>
      <w:r w:rsidR="004F1112" w:rsidRPr="0021487A">
        <w:rPr>
          <w:rStyle w:val="l5red36"/>
          <w:color w:val="auto"/>
        </w:rPr>
        <w:t xml:space="preserve">Decizia de retragere a autorizării prospectului, scrisă şi motivată, se comunică în termen de </w:t>
      </w:r>
      <w:r w:rsidR="00FE785B" w:rsidRPr="0021487A">
        <w:rPr>
          <w:rStyle w:val="l5red36"/>
          <w:color w:val="auto"/>
        </w:rPr>
        <w:t>10</w:t>
      </w:r>
      <w:r w:rsidR="004F1112" w:rsidRPr="0021487A">
        <w:rPr>
          <w:rStyle w:val="l5red36"/>
          <w:color w:val="auto"/>
        </w:rPr>
        <w:t xml:space="preserve"> zile </w:t>
      </w:r>
      <w:r w:rsidR="00FE785B" w:rsidRPr="0021487A">
        <w:rPr>
          <w:rStyle w:val="l5red36"/>
          <w:color w:val="auto"/>
        </w:rPr>
        <w:t>lucrătoare</w:t>
      </w:r>
      <w:r w:rsidR="004F1112" w:rsidRPr="0021487A">
        <w:rPr>
          <w:rStyle w:val="l5red36"/>
          <w:color w:val="auto"/>
        </w:rPr>
        <w:t xml:space="preserve"> de la adoptarea acesteia şi poate fi atacată la instanța judecătorească competentă, în conformitate cu prevederile Legii contenciosului administrativ nr. 554/2004, cu modificările şi completările ulterioare.  </w:t>
      </w:r>
    </w:p>
    <w:p w14:paraId="44F20EEA" w14:textId="77777777" w:rsidR="00A60F4E" w:rsidRPr="0021487A" w:rsidRDefault="004F1112" w:rsidP="00535422">
      <w:pPr>
        <w:jc w:val="both"/>
      </w:pPr>
      <w:r w:rsidRPr="0021487A">
        <w:rPr>
          <w:rStyle w:val="l5red36"/>
          <w:b/>
          <w:color w:val="auto"/>
        </w:rPr>
        <w:t>(7)</w:t>
      </w:r>
      <w:r w:rsidRPr="0021487A">
        <w:rPr>
          <w:rStyle w:val="l5red36"/>
          <w:color w:val="auto"/>
        </w:rPr>
        <w:t xml:space="preserve"> Contestația adresată instanței de contencios administrativ competente nu suspendă, pe timpul soluționării acesteia, decizia prevăzută la alin. (1).  </w:t>
      </w:r>
    </w:p>
    <w:p w14:paraId="1533074B" w14:textId="77777777" w:rsidR="001D6EBA" w:rsidRPr="0021487A" w:rsidRDefault="00A60F4E" w:rsidP="004D422D">
      <w:pPr>
        <w:pStyle w:val="Heading3"/>
        <w:jc w:val="both"/>
        <w:rPr>
          <w:rFonts w:ascii="Times New Roman" w:hAnsi="Times New Roman" w:cs="Times New Roman"/>
          <w:color w:val="0070C0"/>
        </w:rPr>
      </w:pPr>
      <w:bookmarkStart w:id="111" w:name="_Toc5265836"/>
      <w:r w:rsidRPr="0021487A">
        <w:rPr>
          <w:rFonts w:ascii="Times New Roman" w:hAnsi="Times New Roman" w:cs="Times New Roman"/>
          <w:color w:val="0070C0"/>
        </w:rPr>
        <w:t xml:space="preserve">Art. </w:t>
      </w:r>
      <w:r w:rsidR="0072469D" w:rsidRPr="0021487A">
        <w:rPr>
          <w:rFonts w:ascii="Times New Roman" w:hAnsi="Times New Roman" w:cs="Times New Roman"/>
          <w:color w:val="0070C0"/>
        </w:rPr>
        <w:t>5</w:t>
      </w:r>
      <w:r w:rsidR="001F6BAA" w:rsidRPr="0021487A">
        <w:rPr>
          <w:rFonts w:ascii="Times New Roman" w:hAnsi="Times New Roman" w:cs="Times New Roman"/>
          <w:color w:val="0070C0"/>
        </w:rPr>
        <w:t>4</w:t>
      </w:r>
      <w:r w:rsidRPr="0021487A">
        <w:rPr>
          <w:rFonts w:ascii="Times New Roman" w:hAnsi="Times New Roman" w:cs="Times New Roman"/>
          <w:color w:val="0070C0"/>
        </w:rPr>
        <w:t>.</w:t>
      </w:r>
      <w:r w:rsidR="00A61480" w:rsidRPr="0021487A">
        <w:rPr>
          <w:rFonts w:ascii="Times New Roman" w:hAnsi="Times New Roman" w:cs="Times New Roman"/>
          <w:color w:val="0070C0"/>
        </w:rPr>
        <w:t xml:space="preserve"> </w:t>
      </w:r>
      <w:r w:rsidR="00D106AE" w:rsidRPr="0021487A">
        <w:rPr>
          <w:rStyle w:val="l5red4"/>
          <w:rFonts w:ascii="Times New Roman" w:hAnsi="Times New Roman" w:cs="Times New Roman"/>
          <w:color w:val="0070C0"/>
        </w:rPr>
        <w:t>–</w:t>
      </w:r>
      <w:r w:rsidR="00A61480" w:rsidRPr="0021487A">
        <w:rPr>
          <w:rStyle w:val="l5red4"/>
          <w:rFonts w:ascii="Times New Roman" w:hAnsi="Times New Roman" w:cs="Times New Roman"/>
          <w:color w:val="0070C0"/>
        </w:rPr>
        <w:t xml:space="preserve"> </w:t>
      </w:r>
      <w:r w:rsidR="00F461CB" w:rsidRPr="0021487A">
        <w:rPr>
          <w:rStyle w:val="l5red38"/>
          <w:rFonts w:ascii="Times New Roman" w:hAnsi="Times New Roman" w:cs="Times New Roman"/>
          <w:color w:val="0070C0"/>
        </w:rPr>
        <w:t>Retragerea autoriz</w:t>
      </w:r>
      <w:r w:rsidR="00383013" w:rsidRPr="0021487A">
        <w:rPr>
          <w:rStyle w:val="l5red31"/>
          <w:rFonts w:ascii="Times New Roman" w:hAnsi="Times New Roman" w:cs="Times New Roman"/>
          <w:color w:val="0070C0"/>
        </w:rPr>
        <w:t>ări</w:t>
      </w:r>
      <w:r w:rsidR="00F461CB" w:rsidRPr="0021487A">
        <w:rPr>
          <w:rStyle w:val="l5red38"/>
          <w:rFonts w:ascii="Times New Roman" w:hAnsi="Times New Roman" w:cs="Times New Roman"/>
          <w:color w:val="0070C0"/>
        </w:rPr>
        <w:t>i fondului</w:t>
      </w:r>
      <w:r w:rsidR="00621CD6" w:rsidRPr="0021487A">
        <w:rPr>
          <w:rStyle w:val="l5red38"/>
          <w:rFonts w:ascii="Times New Roman" w:hAnsi="Times New Roman" w:cs="Times New Roman"/>
          <w:color w:val="0070C0"/>
        </w:rPr>
        <w:t xml:space="preserve"> </w:t>
      </w:r>
      <w:r w:rsidR="004D422D" w:rsidRPr="0021487A">
        <w:rPr>
          <w:rFonts w:ascii="Times New Roman" w:hAnsi="Times New Roman" w:cs="Times New Roman"/>
          <w:color w:val="0070C0"/>
        </w:rPr>
        <w:t>în cazul retragerii autorizării prospectului</w:t>
      </w:r>
      <w:bookmarkEnd w:id="111"/>
    </w:p>
    <w:p w14:paraId="61AB8B61" w14:textId="670EB021" w:rsidR="00A60F4E" w:rsidRPr="0021487A" w:rsidRDefault="00A60F4E" w:rsidP="00A60F4E">
      <w:pPr>
        <w:jc w:val="both"/>
      </w:pPr>
      <w:r w:rsidRPr="0021487A">
        <w:rPr>
          <w:rStyle w:val="l5red38"/>
          <w:color w:val="auto"/>
        </w:rPr>
        <w:t xml:space="preserve">Retragerea </w:t>
      </w:r>
      <w:r w:rsidR="000F6686" w:rsidRPr="0021487A">
        <w:rPr>
          <w:rStyle w:val="l5red38"/>
          <w:color w:val="auto"/>
        </w:rPr>
        <w:t xml:space="preserve">de către </w:t>
      </w:r>
      <w:r w:rsidR="00C9299B" w:rsidRPr="0021487A">
        <w:rPr>
          <w:color w:val="000000" w:themeColor="text1"/>
        </w:rPr>
        <w:t>A.S.F.</w:t>
      </w:r>
      <w:r w:rsidR="000F6686" w:rsidRPr="0021487A">
        <w:rPr>
          <w:rStyle w:val="l5red38"/>
          <w:color w:val="auto"/>
        </w:rPr>
        <w:t xml:space="preserve"> a </w:t>
      </w:r>
      <w:r w:rsidRPr="0021487A">
        <w:rPr>
          <w:rStyle w:val="l5red38"/>
          <w:color w:val="auto"/>
        </w:rPr>
        <w:t>autoriz</w:t>
      </w:r>
      <w:r w:rsidR="00383013" w:rsidRPr="0021487A">
        <w:rPr>
          <w:rStyle w:val="l5red31"/>
          <w:color w:val="auto"/>
        </w:rPr>
        <w:t>ări</w:t>
      </w:r>
      <w:r w:rsidRPr="0021487A">
        <w:rPr>
          <w:rStyle w:val="l5red38"/>
          <w:color w:val="auto"/>
        </w:rPr>
        <w:t>i un</w:t>
      </w:r>
      <w:r w:rsidR="00D970DE" w:rsidRPr="0021487A">
        <w:rPr>
          <w:rStyle w:val="l5red38"/>
          <w:color w:val="auto"/>
        </w:rPr>
        <w:t>u</w:t>
      </w:r>
      <w:r w:rsidRPr="0021487A">
        <w:rPr>
          <w:rStyle w:val="l5red38"/>
          <w:color w:val="auto"/>
        </w:rPr>
        <w:t xml:space="preserve">i </w:t>
      </w:r>
      <w:r w:rsidR="00D970DE" w:rsidRPr="0021487A">
        <w:rPr>
          <w:rStyle w:val="l5red3"/>
          <w:color w:val="auto"/>
        </w:rPr>
        <w:t>prospect</w:t>
      </w:r>
      <w:r w:rsidR="008E4BD6" w:rsidRPr="0021487A">
        <w:rPr>
          <w:rStyle w:val="l5red3"/>
          <w:color w:val="auto"/>
        </w:rPr>
        <w:t xml:space="preserve"> </w:t>
      </w:r>
      <w:r w:rsidRPr="0021487A">
        <w:rPr>
          <w:rStyle w:val="l5red38"/>
          <w:color w:val="auto"/>
        </w:rPr>
        <w:t>conduce la retragerea autoriz</w:t>
      </w:r>
      <w:r w:rsidR="00383013" w:rsidRPr="0021487A">
        <w:rPr>
          <w:rStyle w:val="l5red31"/>
          <w:color w:val="auto"/>
        </w:rPr>
        <w:t>ări</w:t>
      </w:r>
      <w:r w:rsidRPr="0021487A">
        <w:rPr>
          <w:rStyle w:val="l5red38"/>
          <w:color w:val="auto"/>
        </w:rPr>
        <w:t>i fondului</w:t>
      </w:r>
      <w:r w:rsidR="000F6686" w:rsidRPr="0021487A">
        <w:rPr>
          <w:rStyle w:val="l5red38"/>
          <w:color w:val="auto"/>
        </w:rPr>
        <w:t>.</w:t>
      </w:r>
    </w:p>
    <w:p w14:paraId="0D0EFEDA" w14:textId="77777777" w:rsidR="001D6EBA" w:rsidRPr="0021487A" w:rsidRDefault="00A60F4E" w:rsidP="00B935D4">
      <w:pPr>
        <w:pStyle w:val="Heading3"/>
        <w:rPr>
          <w:rFonts w:ascii="Times New Roman" w:hAnsi="Times New Roman" w:cs="Times New Roman"/>
          <w:color w:val="0070C0"/>
        </w:rPr>
      </w:pPr>
      <w:bookmarkStart w:id="112" w:name="_Toc5265837"/>
      <w:r w:rsidRPr="0021487A">
        <w:rPr>
          <w:rFonts w:ascii="Times New Roman" w:hAnsi="Times New Roman" w:cs="Times New Roman"/>
          <w:color w:val="0070C0"/>
        </w:rPr>
        <w:t xml:space="preserve">Art. </w:t>
      </w:r>
      <w:r w:rsidR="00C503FE" w:rsidRPr="0021487A">
        <w:rPr>
          <w:rFonts w:ascii="Times New Roman" w:hAnsi="Times New Roman" w:cs="Times New Roman"/>
          <w:color w:val="0070C0"/>
        </w:rPr>
        <w:t>5</w:t>
      </w:r>
      <w:r w:rsidR="001F6BAA" w:rsidRPr="0021487A">
        <w:rPr>
          <w:rFonts w:ascii="Times New Roman" w:hAnsi="Times New Roman" w:cs="Times New Roman"/>
          <w:color w:val="0070C0"/>
        </w:rPr>
        <w:t>5</w:t>
      </w:r>
      <w:r w:rsidRPr="0021487A">
        <w:rPr>
          <w:rFonts w:ascii="Times New Roman" w:hAnsi="Times New Roman" w:cs="Times New Roman"/>
          <w:color w:val="0070C0"/>
        </w:rPr>
        <w:t>.</w:t>
      </w:r>
      <w:r w:rsidR="00A61480" w:rsidRPr="0021487A">
        <w:rPr>
          <w:rFonts w:ascii="Times New Roman" w:hAnsi="Times New Roman" w:cs="Times New Roman"/>
          <w:color w:val="0070C0"/>
        </w:rPr>
        <w:t xml:space="preserve"> </w:t>
      </w:r>
      <w:r w:rsidR="00153FCB" w:rsidRPr="0021487A">
        <w:rPr>
          <w:rStyle w:val="l5red54"/>
          <w:rFonts w:ascii="Times New Roman" w:hAnsi="Times New Roman" w:cs="Times New Roman"/>
          <w:color w:val="0070C0"/>
        </w:rPr>
        <w:t>–</w:t>
      </w:r>
      <w:r w:rsidRPr="0021487A">
        <w:rPr>
          <w:rFonts w:ascii="Times New Roman" w:hAnsi="Times New Roman" w:cs="Times New Roman"/>
          <w:color w:val="0070C0"/>
        </w:rPr>
        <w:t> </w:t>
      </w:r>
      <w:r w:rsidR="001D6EBA"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 xml:space="preserve">reglementări </w:t>
      </w:r>
      <w:r w:rsidR="001D6EBA" w:rsidRPr="0021487A">
        <w:rPr>
          <w:rFonts w:ascii="Times New Roman" w:hAnsi="Times New Roman" w:cs="Times New Roman"/>
          <w:color w:val="0070C0"/>
        </w:rPr>
        <w:t>privind prospectul fondului</w:t>
      </w:r>
      <w:bookmarkEnd w:id="112"/>
    </w:p>
    <w:p w14:paraId="1353B948" w14:textId="2C4DEB5D" w:rsidR="00FC0E0D" w:rsidRPr="0021487A" w:rsidRDefault="00C9299B" w:rsidP="00FC0E0D">
      <w:pPr>
        <w:jc w:val="both"/>
        <w:rPr>
          <w:rStyle w:val="l5red53"/>
          <w:color w:val="000000" w:themeColor="text1"/>
        </w:rPr>
      </w:pPr>
      <w:r w:rsidRPr="0021487A">
        <w:rPr>
          <w:color w:val="000000" w:themeColor="text1"/>
        </w:rPr>
        <w:t>A.S.F.</w:t>
      </w:r>
      <w:r w:rsidR="009A7B12" w:rsidRPr="0021487A">
        <w:rPr>
          <w:rStyle w:val="l5red5"/>
          <w:color w:val="000000" w:themeColor="text1"/>
        </w:rPr>
        <w:t xml:space="preserve"> </w:t>
      </w:r>
      <w:r w:rsidR="00FC0E0D" w:rsidRPr="0021487A">
        <w:rPr>
          <w:rStyle w:val="l5red53"/>
          <w:color w:val="000000" w:themeColor="text1"/>
        </w:rPr>
        <w:t xml:space="preserve">emite </w:t>
      </w:r>
      <w:r w:rsidR="005A4797" w:rsidRPr="0021487A">
        <w:rPr>
          <w:rStyle w:val="l5red53"/>
          <w:color w:val="000000" w:themeColor="text1"/>
        </w:rPr>
        <w:t>reglementări</w:t>
      </w:r>
      <w:r w:rsidR="00FC0E0D" w:rsidRPr="0021487A">
        <w:rPr>
          <w:rStyle w:val="l5red53"/>
          <w:color w:val="000000" w:themeColor="text1"/>
        </w:rPr>
        <w:t xml:space="preserve"> referitoare la:</w:t>
      </w:r>
    </w:p>
    <w:p w14:paraId="0DF7A898" w14:textId="22148B96" w:rsidR="00565F9E" w:rsidRPr="0021487A" w:rsidRDefault="00535422" w:rsidP="00535422">
      <w:pPr>
        <w:jc w:val="both"/>
        <w:rPr>
          <w:rStyle w:val="l5red11"/>
          <w:color w:val="000000" w:themeColor="text1"/>
        </w:rPr>
      </w:pPr>
      <w:r w:rsidRPr="0021487A">
        <w:rPr>
          <w:rStyle w:val="l5red11"/>
          <w:color w:val="000000" w:themeColor="text1"/>
        </w:rPr>
        <w:t xml:space="preserve">a) </w:t>
      </w:r>
      <w:r w:rsidR="00565F9E" w:rsidRPr="0021487A">
        <w:rPr>
          <w:rStyle w:val="l5red11"/>
          <w:color w:val="000000" w:themeColor="text1"/>
        </w:rPr>
        <w:t xml:space="preserve">conţinutul </w:t>
      </w:r>
      <w:r w:rsidR="00565F9E" w:rsidRPr="0021487A">
        <w:rPr>
          <w:rStyle w:val="l5red3"/>
          <w:color w:val="000000" w:themeColor="text1"/>
        </w:rPr>
        <w:t>prospectului;</w:t>
      </w:r>
    </w:p>
    <w:p w14:paraId="710B93DA" w14:textId="6F37C395" w:rsidR="00565F9E" w:rsidRPr="0021487A" w:rsidRDefault="00535422" w:rsidP="00535422">
      <w:pPr>
        <w:jc w:val="both"/>
        <w:rPr>
          <w:color w:val="000000" w:themeColor="text1"/>
        </w:rPr>
      </w:pPr>
      <w:r w:rsidRPr="0021487A">
        <w:rPr>
          <w:color w:val="000000" w:themeColor="text1"/>
        </w:rPr>
        <w:t xml:space="preserve">b) </w:t>
      </w:r>
      <w:r w:rsidR="00565F9E" w:rsidRPr="0021487A">
        <w:rPr>
          <w:color w:val="000000" w:themeColor="text1"/>
        </w:rPr>
        <w:t>procedura de autorizare și modificare a prospectului</w:t>
      </w:r>
      <w:r w:rsidR="005F0E34" w:rsidRPr="0021487A">
        <w:rPr>
          <w:color w:val="000000" w:themeColor="text1"/>
        </w:rPr>
        <w:t>.</w:t>
      </w:r>
    </w:p>
    <w:p w14:paraId="6433FAB8" w14:textId="77777777" w:rsidR="00120D86" w:rsidRPr="0021487A" w:rsidRDefault="00120D86" w:rsidP="00565F9E">
      <w:pPr>
        <w:ind w:left="360"/>
        <w:jc w:val="both"/>
      </w:pPr>
    </w:p>
    <w:p w14:paraId="39264DAB" w14:textId="77777777" w:rsidR="00343C31" w:rsidRPr="0021487A" w:rsidRDefault="00343C31" w:rsidP="00FC0E0D">
      <w:pPr>
        <w:jc w:val="both"/>
      </w:pPr>
    </w:p>
    <w:p w14:paraId="0D7E7762" w14:textId="77777777" w:rsidR="006A1CBA" w:rsidRPr="0021487A" w:rsidRDefault="006A1CBA" w:rsidP="009F08DE">
      <w:pPr>
        <w:pStyle w:val="Heading1"/>
        <w:spacing w:before="0"/>
        <w:jc w:val="center"/>
        <w:rPr>
          <w:rFonts w:ascii="Times New Roman" w:hAnsi="Times New Roman" w:cs="Times New Roman"/>
          <w:b/>
          <w:bCs/>
          <w:sz w:val="24"/>
          <w:szCs w:val="24"/>
        </w:rPr>
      </w:pPr>
      <w:bookmarkStart w:id="113" w:name="_Toc518465646"/>
      <w:bookmarkStart w:id="114" w:name="_Toc518465694"/>
      <w:bookmarkStart w:id="115" w:name="_Toc5265838"/>
      <w:r w:rsidRPr="0021487A">
        <w:rPr>
          <w:rFonts w:ascii="Times New Roman" w:hAnsi="Times New Roman" w:cs="Times New Roman"/>
          <w:b/>
          <w:bCs/>
          <w:sz w:val="24"/>
          <w:szCs w:val="24"/>
        </w:rPr>
        <w:t>CAPITOLUL IV</w:t>
      </w:r>
      <w:bookmarkEnd w:id="113"/>
      <w:bookmarkEnd w:id="114"/>
      <w:bookmarkEnd w:id="115"/>
    </w:p>
    <w:p w14:paraId="47B6B169" w14:textId="77777777" w:rsidR="006A1CBA" w:rsidRPr="0021487A" w:rsidRDefault="006A1CBA" w:rsidP="009F08DE">
      <w:pPr>
        <w:pStyle w:val="Heading1"/>
        <w:spacing w:before="0"/>
        <w:jc w:val="center"/>
        <w:rPr>
          <w:rFonts w:ascii="Times New Roman" w:hAnsi="Times New Roman" w:cs="Times New Roman"/>
          <w:b/>
          <w:bCs/>
          <w:sz w:val="24"/>
          <w:szCs w:val="24"/>
        </w:rPr>
      </w:pPr>
      <w:bookmarkStart w:id="116" w:name="_Toc518465647"/>
      <w:bookmarkStart w:id="117" w:name="_Toc518465695"/>
      <w:bookmarkStart w:id="118" w:name="_Toc5265839"/>
      <w:r w:rsidRPr="0021487A">
        <w:rPr>
          <w:rFonts w:ascii="Times New Roman" w:hAnsi="Times New Roman" w:cs="Times New Roman"/>
          <w:b/>
          <w:bCs/>
          <w:sz w:val="24"/>
          <w:szCs w:val="24"/>
        </w:rPr>
        <w:t>Fondul</w:t>
      </w:r>
      <w:bookmarkEnd w:id="116"/>
      <w:bookmarkEnd w:id="117"/>
      <w:bookmarkEnd w:id="118"/>
    </w:p>
    <w:p w14:paraId="46C0D592" w14:textId="77777777" w:rsidR="006A1CBA" w:rsidRPr="0021487A" w:rsidRDefault="006A1CBA" w:rsidP="006A1CBA">
      <w:pPr>
        <w:jc w:val="center"/>
        <w:rPr>
          <w:b/>
          <w:bCs/>
        </w:rPr>
      </w:pPr>
    </w:p>
    <w:p w14:paraId="6ECE265E" w14:textId="77777777" w:rsidR="006A1CBA" w:rsidRPr="0021487A" w:rsidRDefault="006A1CBA" w:rsidP="006A1CBA">
      <w:pPr>
        <w:pStyle w:val="Heading2"/>
        <w:jc w:val="center"/>
        <w:rPr>
          <w:rFonts w:ascii="Times New Roman" w:hAnsi="Times New Roman" w:cs="Times New Roman"/>
          <w:i/>
          <w:color w:val="0070C0"/>
          <w:sz w:val="24"/>
          <w:szCs w:val="24"/>
        </w:rPr>
      </w:pPr>
      <w:bookmarkStart w:id="119" w:name="_Toc518465648"/>
      <w:bookmarkStart w:id="120" w:name="_Toc518465696"/>
      <w:bookmarkStart w:id="121" w:name="_Toc5265840"/>
      <w:r w:rsidRPr="0021487A">
        <w:rPr>
          <w:rFonts w:ascii="Times New Roman" w:hAnsi="Times New Roman" w:cs="Times New Roman"/>
          <w:i/>
          <w:color w:val="0070C0"/>
          <w:sz w:val="24"/>
          <w:szCs w:val="24"/>
        </w:rPr>
        <w:t>Secțiunea 1</w:t>
      </w:r>
      <w:bookmarkEnd w:id="119"/>
      <w:bookmarkEnd w:id="120"/>
      <w:bookmarkEnd w:id="121"/>
    </w:p>
    <w:p w14:paraId="75A2C64D" w14:textId="77777777" w:rsidR="006A1CBA" w:rsidRPr="0021487A" w:rsidRDefault="006A1CBA" w:rsidP="006A1CBA">
      <w:pPr>
        <w:pStyle w:val="Heading2"/>
        <w:jc w:val="center"/>
        <w:rPr>
          <w:rFonts w:ascii="Times New Roman" w:hAnsi="Times New Roman" w:cs="Times New Roman"/>
          <w:i/>
          <w:color w:val="0070C0"/>
          <w:sz w:val="24"/>
          <w:szCs w:val="24"/>
        </w:rPr>
      </w:pPr>
      <w:bookmarkStart w:id="122" w:name="_Toc518465649"/>
      <w:bookmarkStart w:id="123" w:name="_Toc518465697"/>
      <w:bookmarkStart w:id="124" w:name="_Toc5265841"/>
      <w:r w:rsidRPr="0021487A">
        <w:rPr>
          <w:rStyle w:val="l5red3"/>
          <w:rFonts w:ascii="Times New Roman" w:hAnsi="Times New Roman" w:cs="Times New Roman"/>
          <w:i/>
          <w:color w:val="0070C0"/>
          <w:sz w:val="24"/>
          <w:szCs w:val="24"/>
        </w:rPr>
        <w:t>Înfiinţarea şi autorizarea fondurilor</w:t>
      </w:r>
      <w:bookmarkEnd w:id="122"/>
      <w:bookmarkEnd w:id="123"/>
      <w:bookmarkEnd w:id="124"/>
    </w:p>
    <w:p w14:paraId="009E7662" w14:textId="77777777" w:rsidR="006A1CBA" w:rsidRPr="0021487A" w:rsidRDefault="006A1CBA" w:rsidP="006A1CBA">
      <w:pPr>
        <w:jc w:val="center"/>
        <w:rPr>
          <w:i/>
          <w:iCs/>
        </w:rPr>
      </w:pPr>
    </w:p>
    <w:p w14:paraId="5A302B32" w14:textId="77777777" w:rsidR="006A1CBA" w:rsidRPr="0021487A" w:rsidRDefault="006A1CBA" w:rsidP="00CE4923">
      <w:pPr>
        <w:pStyle w:val="Heading3"/>
        <w:jc w:val="both"/>
        <w:rPr>
          <w:rFonts w:ascii="Times New Roman" w:hAnsi="Times New Roman" w:cs="Times New Roman"/>
          <w:color w:val="0070C0"/>
        </w:rPr>
      </w:pPr>
      <w:bookmarkStart w:id="125" w:name="_Toc5265842"/>
      <w:r w:rsidRPr="0021487A">
        <w:rPr>
          <w:rFonts w:ascii="Times New Roman" w:hAnsi="Times New Roman" w:cs="Times New Roman"/>
          <w:color w:val="0070C0"/>
        </w:rPr>
        <w:t xml:space="preserve">Art. </w:t>
      </w:r>
      <w:r w:rsidR="00205573" w:rsidRPr="0021487A">
        <w:rPr>
          <w:rFonts w:ascii="Times New Roman" w:hAnsi="Times New Roman" w:cs="Times New Roman"/>
          <w:color w:val="0070C0"/>
        </w:rPr>
        <w:t>5</w:t>
      </w:r>
      <w:r w:rsidR="001F6BAA" w:rsidRPr="0021487A">
        <w:rPr>
          <w:rFonts w:ascii="Times New Roman" w:hAnsi="Times New Roman" w:cs="Times New Roman"/>
          <w:color w:val="0070C0"/>
        </w:rPr>
        <w:t>6</w:t>
      </w:r>
      <w:r w:rsidRPr="0021487A">
        <w:rPr>
          <w:rFonts w:ascii="Times New Roman" w:hAnsi="Times New Roman" w:cs="Times New Roman"/>
          <w:color w:val="0070C0"/>
        </w:rPr>
        <w:t xml:space="preserve">. </w:t>
      </w:r>
      <w:r w:rsidR="00E45F19" w:rsidRPr="0021487A">
        <w:rPr>
          <w:rStyle w:val="l5red54"/>
          <w:rFonts w:ascii="Times New Roman" w:hAnsi="Times New Roman" w:cs="Times New Roman"/>
          <w:b w:val="0"/>
          <w:color w:val="0070C0"/>
        </w:rPr>
        <w:t xml:space="preserve">– </w:t>
      </w:r>
      <w:r w:rsidR="001D136B" w:rsidRPr="0021487A">
        <w:rPr>
          <w:rFonts w:ascii="Times New Roman" w:hAnsi="Times New Roman" w:cs="Times New Roman"/>
          <w:color w:val="0070C0"/>
        </w:rPr>
        <w:t>Înfiinţarea</w:t>
      </w:r>
      <w:r w:rsidR="00205573" w:rsidRPr="0021487A">
        <w:rPr>
          <w:rFonts w:ascii="Times New Roman" w:hAnsi="Times New Roman" w:cs="Times New Roman"/>
          <w:color w:val="0070C0"/>
        </w:rPr>
        <w:t xml:space="preserve"> fondului</w:t>
      </w:r>
      <w:bookmarkEnd w:id="125"/>
    </w:p>
    <w:p w14:paraId="04F613B5" w14:textId="17F630F9" w:rsidR="006A1CBA" w:rsidRPr="0021487A" w:rsidRDefault="006B49C8" w:rsidP="006B49C8">
      <w:pPr>
        <w:pStyle w:val="ListParagraph"/>
        <w:ind w:left="0"/>
        <w:jc w:val="both"/>
        <w:rPr>
          <w:rStyle w:val="l5red10"/>
          <w:color w:val="auto"/>
        </w:rPr>
      </w:pPr>
      <w:r w:rsidRPr="0021487A">
        <w:rPr>
          <w:rStyle w:val="l5red10"/>
          <w:b/>
          <w:color w:val="auto"/>
        </w:rPr>
        <w:t>(1)</w:t>
      </w:r>
      <w:r w:rsidRPr="0021487A">
        <w:rPr>
          <w:rStyle w:val="l5red10"/>
          <w:color w:val="auto"/>
        </w:rPr>
        <w:t xml:space="preserve"> </w:t>
      </w:r>
      <w:r w:rsidR="006A1CBA" w:rsidRPr="0021487A">
        <w:rPr>
          <w:rStyle w:val="l5red10"/>
          <w:color w:val="auto"/>
        </w:rPr>
        <w:t xml:space="preserve">Un fond poate fi administrat numai de către un administrator autorizat în acest scop de către </w:t>
      </w:r>
      <w:r w:rsidR="00C9299B" w:rsidRPr="0021487A">
        <w:rPr>
          <w:color w:val="000000" w:themeColor="text1"/>
        </w:rPr>
        <w:t>A.S.F.</w:t>
      </w:r>
    </w:p>
    <w:p w14:paraId="6F5EACF7" w14:textId="77777777" w:rsidR="00402DE7" w:rsidRPr="0021487A" w:rsidRDefault="006B49C8" w:rsidP="006B49C8">
      <w:pPr>
        <w:pStyle w:val="ListParagraph"/>
        <w:ind w:left="0"/>
        <w:jc w:val="both"/>
      </w:pPr>
      <w:r w:rsidRPr="0021487A">
        <w:rPr>
          <w:b/>
        </w:rPr>
        <w:t>(2)</w:t>
      </w:r>
      <w:r w:rsidRPr="0021487A">
        <w:t xml:space="preserve"> </w:t>
      </w:r>
      <w:r w:rsidR="00402DE7" w:rsidRPr="0021487A">
        <w:t>Iniţiativa constituirii unui fond aparţine exclusiv unui administrator autorizat, în</w:t>
      </w:r>
      <w:r w:rsidR="00D6126C" w:rsidRPr="0021487A">
        <w:t xml:space="preserve"> </w:t>
      </w:r>
      <w:r w:rsidR="00402DE7" w:rsidRPr="0021487A">
        <w:t xml:space="preserve">conformitate cu decizia </w:t>
      </w:r>
      <w:r w:rsidR="00EC18BF" w:rsidRPr="0021487A">
        <w:t>adoptată</w:t>
      </w:r>
      <w:r w:rsidR="00402DE7" w:rsidRPr="0021487A">
        <w:t xml:space="preserve"> de către </w:t>
      </w:r>
      <w:r w:rsidR="00AB3C2A" w:rsidRPr="0021487A">
        <w:t>structura de conducere a</w:t>
      </w:r>
      <w:r w:rsidR="00402DE7" w:rsidRPr="0021487A">
        <w:t xml:space="preserve"> acest</w:t>
      </w:r>
      <w:r w:rsidR="00EC18BF" w:rsidRPr="0021487A">
        <w:t>uia</w:t>
      </w:r>
      <w:r w:rsidR="00402DE7" w:rsidRPr="0021487A">
        <w:t xml:space="preserve"> potrivit competenţelor stabilite prin act</w:t>
      </w:r>
      <w:r w:rsidR="002D00AB" w:rsidRPr="0021487A">
        <w:t>ul</w:t>
      </w:r>
      <w:r w:rsidR="00402DE7" w:rsidRPr="0021487A">
        <w:t xml:space="preserve"> constitutiv.  </w:t>
      </w:r>
    </w:p>
    <w:p w14:paraId="1E1E7200" w14:textId="77777777" w:rsidR="006A1CBA" w:rsidRPr="0021487A" w:rsidRDefault="006A1CBA" w:rsidP="00CE4923">
      <w:pPr>
        <w:pStyle w:val="Heading3"/>
        <w:jc w:val="both"/>
        <w:rPr>
          <w:rFonts w:ascii="Times New Roman" w:hAnsi="Times New Roman" w:cs="Times New Roman"/>
          <w:color w:val="0070C0"/>
        </w:rPr>
      </w:pPr>
      <w:bookmarkStart w:id="126" w:name="_Toc5265843"/>
      <w:r w:rsidRPr="0021487A">
        <w:rPr>
          <w:rFonts w:ascii="Times New Roman" w:hAnsi="Times New Roman" w:cs="Times New Roman"/>
          <w:color w:val="0070C0"/>
        </w:rPr>
        <w:t xml:space="preserve">Art. </w:t>
      </w:r>
      <w:r w:rsidR="00205573" w:rsidRPr="0021487A">
        <w:rPr>
          <w:rFonts w:ascii="Times New Roman" w:hAnsi="Times New Roman" w:cs="Times New Roman"/>
          <w:color w:val="0070C0"/>
        </w:rPr>
        <w:t>5</w:t>
      </w:r>
      <w:r w:rsidR="001F6BAA" w:rsidRPr="0021487A">
        <w:rPr>
          <w:rFonts w:ascii="Times New Roman" w:hAnsi="Times New Roman" w:cs="Times New Roman"/>
          <w:color w:val="0070C0"/>
        </w:rPr>
        <w:t>7</w:t>
      </w:r>
      <w:r w:rsidRPr="0021487A">
        <w:rPr>
          <w:rFonts w:ascii="Times New Roman" w:hAnsi="Times New Roman" w:cs="Times New Roman"/>
          <w:color w:val="0070C0"/>
        </w:rPr>
        <w:t xml:space="preserve">. </w:t>
      </w:r>
      <w:r w:rsidR="00E45F19" w:rsidRPr="0021487A">
        <w:rPr>
          <w:rStyle w:val="l5red54"/>
          <w:rFonts w:ascii="Times New Roman" w:hAnsi="Times New Roman" w:cs="Times New Roman"/>
          <w:b w:val="0"/>
          <w:color w:val="0070C0"/>
        </w:rPr>
        <w:t xml:space="preserve">– </w:t>
      </w:r>
      <w:r w:rsidR="00205573" w:rsidRPr="0021487A">
        <w:rPr>
          <w:rFonts w:ascii="Times New Roman" w:hAnsi="Times New Roman" w:cs="Times New Roman"/>
          <w:color w:val="0070C0"/>
        </w:rPr>
        <w:t>Date de identificare ale fondului</w:t>
      </w:r>
      <w:bookmarkEnd w:id="126"/>
    </w:p>
    <w:p w14:paraId="11081DA1" w14:textId="77777777" w:rsidR="006A1CBA" w:rsidRPr="0021487A" w:rsidRDefault="006A1CBA" w:rsidP="006A1CBA">
      <w:pPr>
        <w:jc w:val="both"/>
      </w:pPr>
      <w:r w:rsidRPr="0021487A">
        <w:rPr>
          <w:rStyle w:val="l5def4"/>
          <w:rFonts w:ascii="Times New Roman" w:hAnsi="Times New Roman" w:cs="Times New Roman"/>
          <w:b/>
          <w:bCs/>
          <w:color w:val="auto"/>
          <w:sz w:val="24"/>
          <w:szCs w:val="24"/>
        </w:rPr>
        <w:t>(1)</w:t>
      </w:r>
      <w:r w:rsidR="00A61480" w:rsidRPr="0021487A">
        <w:rPr>
          <w:rStyle w:val="l5def4"/>
          <w:rFonts w:ascii="Times New Roman" w:hAnsi="Times New Roman" w:cs="Times New Roman"/>
          <w:b/>
          <w:bCs/>
          <w:color w:val="auto"/>
          <w:sz w:val="24"/>
          <w:szCs w:val="24"/>
        </w:rPr>
        <w:t xml:space="preserve"> </w:t>
      </w:r>
      <w:r w:rsidRPr="0021487A">
        <w:rPr>
          <w:rStyle w:val="l5red13"/>
          <w:color w:val="auto"/>
        </w:rPr>
        <w:t xml:space="preserve">Sediul </w:t>
      </w:r>
      <w:r w:rsidRPr="0021487A">
        <w:rPr>
          <w:rStyle w:val="l5red13"/>
          <w:color w:val="000000" w:themeColor="text1"/>
        </w:rPr>
        <w:t xml:space="preserve">fondului </w:t>
      </w:r>
      <w:r w:rsidR="005F0E34" w:rsidRPr="0021487A">
        <w:rPr>
          <w:rStyle w:val="l5red13"/>
          <w:color w:val="000000" w:themeColor="text1"/>
        </w:rPr>
        <w:t>este</w:t>
      </w:r>
      <w:r w:rsidRPr="0021487A">
        <w:rPr>
          <w:rStyle w:val="l5red13"/>
          <w:color w:val="000000" w:themeColor="text1"/>
        </w:rPr>
        <w:t xml:space="preserve"> acelaşi</w:t>
      </w:r>
      <w:r w:rsidRPr="0021487A">
        <w:rPr>
          <w:rStyle w:val="l5red13"/>
          <w:color w:val="auto"/>
        </w:rPr>
        <w:t xml:space="preserve"> cu cel al administratorului.</w:t>
      </w:r>
      <w:r w:rsidRPr="0021487A">
        <w:rPr>
          <w:rStyle w:val="l5def4"/>
          <w:rFonts w:ascii="Times New Roman" w:hAnsi="Times New Roman" w:cs="Times New Roman"/>
          <w:color w:val="auto"/>
          <w:sz w:val="24"/>
          <w:szCs w:val="24"/>
        </w:rPr>
        <w:t xml:space="preserve">  </w:t>
      </w:r>
    </w:p>
    <w:p w14:paraId="7F6562BB" w14:textId="77777777" w:rsidR="006A1CBA" w:rsidRPr="0021487A" w:rsidRDefault="006A1CBA" w:rsidP="006A1CBA">
      <w:pPr>
        <w:jc w:val="both"/>
      </w:pPr>
      <w:r w:rsidRPr="0021487A">
        <w:rPr>
          <w:b/>
          <w:bCs/>
        </w:rPr>
        <w:t>(2)</w:t>
      </w:r>
      <w:r w:rsidR="00A61480" w:rsidRPr="0021487A">
        <w:rPr>
          <w:b/>
          <w:bCs/>
        </w:rPr>
        <w:t xml:space="preserve"> </w:t>
      </w:r>
      <w:r w:rsidRPr="0021487A">
        <w:rPr>
          <w:rStyle w:val="l5red14"/>
          <w:color w:val="auto"/>
        </w:rPr>
        <w:t xml:space="preserve">Denumirea fondului conţine sintagma </w:t>
      </w:r>
      <w:r w:rsidR="00A61480" w:rsidRPr="0021487A">
        <w:rPr>
          <w:rStyle w:val="l5red14"/>
          <w:color w:val="auto"/>
        </w:rPr>
        <w:t>„</w:t>
      </w:r>
      <w:r w:rsidRPr="0021487A">
        <w:rPr>
          <w:rStyle w:val="l5red14"/>
          <w:color w:val="auto"/>
        </w:rPr>
        <w:t>fond de pensii ocupaţionale</w:t>
      </w:r>
      <w:r w:rsidR="00A61480" w:rsidRPr="0021487A">
        <w:rPr>
          <w:rStyle w:val="l5red14"/>
          <w:color w:val="auto"/>
        </w:rPr>
        <w:t>”</w:t>
      </w:r>
      <w:r w:rsidRPr="0021487A">
        <w:rPr>
          <w:rStyle w:val="l5red14"/>
          <w:color w:val="auto"/>
        </w:rPr>
        <w:t>.</w:t>
      </w:r>
      <w:r w:rsidRPr="0021487A">
        <w:t>     </w:t>
      </w:r>
    </w:p>
    <w:p w14:paraId="6F899771" w14:textId="77777777" w:rsidR="006A1CBA" w:rsidRPr="0021487A" w:rsidRDefault="006A1CBA" w:rsidP="00CE4923">
      <w:pPr>
        <w:pStyle w:val="Heading3"/>
        <w:jc w:val="both"/>
        <w:rPr>
          <w:rFonts w:ascii="Times New Roman" w:hAnsi="Times New Roman" w:cs="Times New Roman"/>
          <w:color w:val="0070C0"/>
        </w:rPr>
      </w:pPr>
      <w:bookmarkStart w:id="127" w:name="_Toc5265844"/>
      <w:r w:rsidRPr="0021487A">
        <w:rPr>
          <w:rFonts w:ascii="Times New Roman" w:hAnsi="Times New Roman" w:cs="Times New Roman"/>
          <w:color w:val="0070C0"/>
        </w:rPr>
        <w:t xml:space="preserve">Art. </w:t>
      </w:r>
      <w:r w:rsidR="00205573" w:rsidRPr="0021487A">
        <w:rPr>
          <w:rFonts w:ascii="Times New Roman" w:hAnsi="Times New Roman" w:cs="Times New Roman"/>
          <w:color w:val="0070C0"/>
        </w:rPr>
        <w:t>5</w:t>
      </w:r>
      <w:r w:rsidR="001F6BAA" w:rsidRPr="0021487A">
        <w:rPr>
          <w:rFonts w:ascii="Times New Roman" w:hAnsi="Times New Roman" w:cs="Times New Roman"/>
          <w:color w:val="0070C0"/>
        </w:rPr>
        <w:t>8</w:t>
      </w:r>
      <w:r w:rsidRPr="0021487A">
        <w:rPr>
          <w:rFonts w:ascii="Times New Roman" w:hAnsi="Times New Roman" w:cs="Times New Roman"/>
          <w:color w:val="0070C0"/>
        </w:rPr>
        <w:t xml:space="preserve">. </w:t>
      </w:r>
      <w:r w:rsidR="00E45F19" w:rsidRPr="0021487A">
        <w:rPr>
          <w:rStyle w:val="l5red54"/>
          <w:rFonts w:ascii="Times New Roman" w:hAnsi="Times New Roman" w:cs="Times New Roman"/>
          <w:b w:val="0"/>
          <w:color w:val="0070C0"/>
        </w:rPr>
        <w:t xml:space="preserve">– </w:t>
      </w:r>
      <w:r w:rsidR="00662C9A" w:rsidRPr="0021487A">
        <w:rPr>
          <w:rFonts w:ascii="Times New Roman" w:hAnsi="Times New Roman" w:cs="Times New Roman"/>
          <w:color w:val="0070C0"/>
        </w:rPr>
        <w:t>C</w:t>
      </w:r>
      <w:r w:rsidR="00205573" w:rsidRPr="0021487A">
        <w:rPr>
          <w:rFonts w:ascii="Times New Roman" w:hAnsi="Times New Roman" w:cs="Times New Roman"/>
          <w:color w:val="0070C0"/>
        </w:rPr>
        <w:t>ontractul de societate</w:t>
      </w:r>
      <w:bookmarkEnd w:id="127"/>
    </w:p>
    <w:p w14:paraId="0C83BF78" w14:textId="77777777" w:rsidR="00402DE7" w:rsidRPr="0021487A" w:rsidRDefault="00402DE7" w:rsidP="00402DE7">
      <w:pPr>
        <w:jc w:val="both"/>
        <w:rPr>
          <w:bCs/>
        </w:rPr>
      </w:pPr>
      <w:r w:rsidRPr="0021487A">
        <w:rPr>
          <w:b/>
          <w:bCs/>
        </w:rPr>
        <w:t>(1)</w:t>
      </w:r>
      <w:r w:rsidR="00441EDA" w:rsidRPr="0021487A">
        <w:rPr>
          <w:b/>
          <w:bCs/>
        </w:rPr>
        <w:t xml:space="preserve"> </w:t>
      </w:r>
      <w:r w:rsidRPr="0021487A">
        <w:rPr>
          <w:bCs/>
        </w:rPr>
        <w:t xml:space="preserve">Contractul de societate este întocmit în formă scrisă de către administrator. </w:t>
      </w:r>
    </w:p>
    <w:p w14:paraId="355503FC" w14:textId="77777777" w:rsidR="00402DE7" w:rsidRPr="0021487A" w:rsidRDefault="00402DE7" w:rsidP="00402DE7">
      <w:pPr>
        <w:jc w:val="both"/>
        <w:rPr>
          <w:bCs/>
          <w:color w:val="000000" w:themeColor="text1"/>
        </w:rPr>
      </w:pPr>
      <w:r w:rsidRPr="0021487A">
        <w:rPr>
          <w:b/>
          <w:bCs/>
        </w:rPr>
        <w:t>(2</w:t>
      </w:r>
      <w:r w:rsidRPr="0021487A">
        <w:rPr>
          <w:b/>
          <w:bCs/>
          <w:color w:val="000000" w:themeColor="text1"/>
        </w:rPr>
        <w:t>)</w:t>
      </w:r>
      <w:r w:rsidRPr="0021487A">
        <w:rPr>
          <w:bCs/>
          <w:color w:val="000000" w:themeColor="text1"/>
        </w:rPr>
        <w:t xml:space="preserve"> Contractul de societate reprezintă un contract-cadru de adeziune la care participantul devine parte </w:t>
      </w:r>
      <w:r w:rsidR="00BF1B15" w:rsidRPr="0021487A">
        <w:rPr>
          <w:bCs/>
          <w:color w:val="000000" w:themeColor="text1"/>
        </w:rPr>
        <w:t xml:space="preserve">prin </w:t>
      </w:r>
      <w:r w:rsidR="00EC18BF" w:rsidRPr="0021487A">
        <w:rPr>
          <w:bCs/>
          <w:color w:val="000000" w:themeColor="text1"/>
        </w:rPr>
        <w:t>semnarea actului individual de aderare</w:t>
      </w:r>
      <w:r w:rsidRPr="0021487A">
        <w:rPr>
          <w:bCs/>
          <w:color w:val="000000" w:themeColor="text1"/>
        </w:rPr>
        <w:t xml:space="preserve">.  </w:t>
      </w:r>
    </w:p>
    <w:p w14:paraId="1986A687" w14:textId="77777777" w:rsidR="006A1CBA" w:rsidRPr="0021487A" w:rsidRDefault="006A1CBA" w:rsidP="006A1CBA">
      <w:pPr>
        <w:jc w:val="both"/>
        <w:rPr>
          <w:color w:val="7030A0"/>
        </w:rPr>
      </w:pPr>
      <w:r w:rsidRPr="0021487A">
        <w:rPr>
          <w:rFonts w:eastAsia="SimSun"/>
          <w:b/>
          <w:color w:val="000000" w:themeColor="text1"/>
          <w:lang w:eastAsia="zh-CN"/>
        </w:rPr>
        <w:t>(</w:t>
      </w:r>
      <w:r w:rsidR="00460460" w:rsidRPr="0021487A">
        <w:rPr>
          <w:rFonts w:eastAsia="SimSun"/>
          <w:b/>
          <w:color w:val="000000" w:themeColor="text1"/>
          <w:lang w:eastAsia="zh-CN"/>
        </w:rPr>
        <w:t>3</w:t>
      </w:r>
      <w:r w:rsidRPr="0021487A">
        <w:rPr>
          <w:rFonts w:eastAsia="SimSun"/>
          <w:b/>
          <w:color w:val="000000" w:themeColor="text1"/>
          <w:lang w:eastAsia="zh-CN"/>
        </w:rPr>
        <w:t xml:space="preserve">) </w:t>
      </w:r>
      <w:r w:rsidR="004F1112" w:rsidRPr="0021487A">
        <w:rPr>
          <w:rFonts w:eastAsia="SimSun"/>
          <w:color w:val="000000" w:themeColor="text1"/>
          <w:lang w:eastAsia="zh-CN"/>
        </w:rPr>
        <w:t xml:space="preserve">Prin derogare de la prevederile art. 1910 alin. (2) și (3) din Legea nr. 287/2009 privind Codul civil, republicată, cu modificările ulterioare, </w:t>
      </w:r>
      <w:r w:rsidR="003921F6" w:rsidRPr="0021487A">
        <w:rPr>
          <w:rFonts w:eastAsia="SimSun"/>
          <w:color w:val="000000" w:themeColor="text1"/>
          <w:lang w:eastAsia="zh-CN"/>
        </w:rPr>
        <w:t>c</w:t>
      </w:r>
      <w:r w:rsidRPr="0021487A">
        <w:rPr>
          <w:rFonts w:eastAsia="SimSun"/>
          <w:color w:val="000000" w:themeColor="text1"/>
          <w:lang w:eastAsia="zh-CN"/>
        </w:rPr>
        <w:t>ontractul de societate poate fi modificat</w:t>
      </w:r>
      <w:r w:rsidRPr="0021487A">
        <w:rPr>
          <w:color w:val="000000" w:themeColor="text1"/>
        </w:rPr>
        <w:t xml:space="preserve"> la propunerea administratorului, cu acordul angajatorului/angajatorilor</w:t>
      </w:r>
      <w:r w:rsidR="005F0E34" w:rsidRPr="0021487A">
        <w:rPr>
          <w:color w:val="7030A0"/>
        </w:rPr>
        <w:t>.</w:t>
      </w:r>
    </w:p>
    <w:p w14:paraId="5DAF438F" w14:textId="094FCB51" w:rsidR="006A1CBA" w:rsidRPr="0021487A" w:rsidRDefault="006A1CBA" w:rsidP="006A1CBA">
      <w:pPr>
        <w:jc w:val="both"/>
        <w:rPr>
          <w:b/>
        </w:rPr>
      </w:pPr>
      <w:r w:rsidRPr="0021487A">
        <w:rPr>
          <w:b/>
        </w:rPr>
        <w:t>(</w:t>
      </w:r>
      <w:r w:rsidR="00402DE7" w:rsidRPr="0021487A">
        <w:rPr>
          <w:b/>
        </w:rPr>
        <w:t>4</w:t>
      </w:r>
      <w:r w:rsidRPr="0021487A">
        <w:rPr>
          <w:b/>
        </w:rPr>
        <w:t>)</w:t>
      </w:r>
      <w:r w:rsidRPr="0021487A">
        <w:t xml:space="preserve"> </w:t>
      </w:r>
      <w:r w:rsidR="00C9299B" w:rsidRPr="0021487A">
        <w:rPr>
          <w:color w:val="000000" w:themeColor="text1"/>
        </w:rPr>
        <w:t>A.S.F.</w:t>
      </w:r>
      <w:r w:rsidRPr="0021487A">
        <w:t xml:space="preserve"> analizează modificările prevăzute la alin. (</w:t>
      </w:r>
      <w:r w:rsidR="008B55BC" w:rsidRPr="0021487A">
        <w:t>3</w:t>
      </w:r>
      <w:r w:rsidRPr="0021487A">
        <w:t xml:space="preserve">) şi aprobă sau respinge prin decizie </w:t>
      </w:r>
      <w:r w:rsidR="004264B8" w:rsidRPr="0021487A">
        <w:t xml:space="preserve">modificarea contractului de societate.  </w:t>
      </w:r>
    </w:p>
    <w:p w14:paraId="1BC3AC54" w14:textId="77777777" w:rsidR="00535422" w:rsidRPr="0021487A" w:rsidRDefault="00535422" w:rsidP="00777B59">
      <w:pPr>
        <w:pStyle w:val="Heading3"/>
        <w:spacing w:before="0"/>
        <w:jc w:val="both"/>
        <w:rPr>
          <w:rFonts w:ascii="Times New Roman" w:hAnsi="Times New Roman" w:cs="Times New Roman"/>
          <w:color w:val="0070C0"/>
        </w:rPr>
      </w:pPr>
    </w:p>
    <w:p w14:paraId="022F2407" w14:textId="4E833CE3" w:rsidR="00777B59" w:rsidRPr="0021487A" w:rsidRDefault="00777B59" w:rsidP="00777B59">
      <w:pPr>
        <w:pStyle w:val="Heading3"/>
        <w:spacing w:before="0"/>
        <w:jc w:val="both"/>
        <w:rPr>
          <w:rFonts w:ascii="Times New Roman" w:hAnsi="Times New Roman" w:cs="Times New Roman"/>
          <w:color w:val="0070C0"/>
        </w:rPr>
      </w:pPr>
      <w:bookmarkStart w:id="128" w:name="_Toc5265845"/>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59</w:t>
      </w:r>
      <w:r w:rsidRPr="0021487A">
        <w:rPr>
          <w:rFonts w:ascii="Times New Roman" w:hAnsi="Times New Roman" w:cs="Times New Roman"/>
          <w:color w:val="0070C0"/>
        </w:rPr>
        <w:t xml:space="preserve">. </w:t>
      </w:r>
      <w:r w:rsidRPr="0021487A">
        <w:rPr>
          <w:rFonts w:ascii="Times New Roman" w:hAnsi="Times New Roman" w:cs="Times New Roman"/>
        </w:rPr>
        <w:t xml:space="preserve">– </w:t>
      </w:r>
      <w:r w:rsidRPr="0021487A">
        <w:rPr>
          <w:rFonts w:ascii="Times New Roman" w:hAnsi="Times New Roman" w:cs="Times New Roman"/>
          <w:color w:val="0070C0"/>
        </w:rPr>
        <w:t>Contractul de administrare</w:t>
      </w:r>
      <w:bookmarkEnd w:id="128"/>
    </w:p>
    <w:p w14:paraId="6585C542" w14:textId="55378591" w:rsidR="00777B59" w:rsidRPr="0021487A" w:rsidRDefault="00777B59" w:rsidP="00777B59">
      <w:pPr>
        <w:jc w:val="both"/>
        <w:rPr>
          <w:rStyle w:val="l5red22"/>
          <w:color w:val="auto"/>
        </w:rPr>
      </w:pPr>
      <w:r w:rsidRPr="0021487A">
        <w:rPr>
          <w:rStyle w:val="l5red22"/>
          <w:b/>
          <w:color w:val="auto"/>
        </w:rPr>
        <w:t>(1)</w:t>
      </w:r>
      <w:r w:rsidRPr="0021487A">
        <w:rPr>
          <w:rStyle w:val="l5red22"/>
          <w:color w:val="auto"/>
        </w:rPr>
        <w:t xml:space="preserve"> Contractul de administrare se încheie de către angajator cu un administrator autorizat de </w:t>
      </w:r>
      <w:r w:rsidR="00C9299B" w:rsidRPr="0021487A">
        <w:rPr>
          <w:color w:val="000000" w:themeColor="text1"/>
        </w:rPr>
        <w:t>A.S.F.</w:t>
      </w:r>
      <w:r w:rsidRPr="0021487A">
        <w:rPr>
          <w:rStyle w:val="l5red22"/>
          <w:color w:val="auto"/>
        </w:rPr>
        <w:t>.</w:t>
      </w:r>
    </w:p>
    <w:p w14:paraId="57ED4EF7" w14:textId="4E0BECC8" w:rsidR="00777B59" w:rsidRPr="0021487A" w:rsidRDefault="00777B59" w:rsidP="00777B59">
      <w:pPr>
        <w:jc w:val="both"/>
        <w:rPr>
          <w:rStyle w:val="l5red22"/>
          <w:color w:val="auto"/>
        </w:rPr>
      </w:pPr>
      <w:r w:rsidRPr="0021487A">
        <w:rPr>
          <w:rStyle w:val="l5red22"/>
          <w:b/>
          <w:color w:val="auto"/>
        </w:rPr>
        <w:lastRenderedPageBreak/>
        <w:t>(</w:t>
      </w:r>
      <w:r w:rsidR="00BE5463" w:rsidRPr="0021487A">
        <w:rPr>
          <w:rStyle w:val="l5red22"/>
          <w:b/>
          <w:color w:val="auto"/>
        </w:rPr>
        <w:t>2</w:t>
      </w:r>
      <w:r w:rsidRPr="0021487A">
        <w:rPr>
          <w:rStyle w:val="l5red22"/>
          <w:b/>
          <w:color w:val="auto"/>
        </w:rPr>
        <w:t>)</w:t>
      </w:r>
      <w:r w:rsidRPr="0021487A">
        <w:rPr>
          <w:rStyle w:val="l5red22"/>
          <w:color w:val="auto"/>
        </w:rPr>
        <w:t xml:space="preserve"> </w:t>
      </w:r>
      <w:r w:rsidR="00C32087" w:rsidRPr="0021487A">
        <w:rPr>
          <w:color w:val="000000" w:themeColor="text1"/>
        </w:rPr>
        <w:t>A.S.F.</w:t>
      </w:r>
      <w:r w:rsidRPr="0021487A">
        <w:rPr>
          <w:rStyle w:val="l5red22"/>
          <w:color w:val="auto"/>
        </w:rPr>
        <w:t xml:space="preserve"> elaborează modelul contractului-cadru de administrare, care conţine în mod obligatoriu următoarele:  </w:t>
      </w:r>
    </w:p>
    <w:p w14:paraId="45FB5058" w14:textId="49A1FDFC" w:rsidR="00777B59" w:rsidRPr="0021487A" w:rsidRDefault="00535422" w:rsidP="00535422">
      <w:pPr>
        <w:jc w:val="both"/>
        <w:rPr>
          <w:rStyle w:val="l5red22"/>
          <w:color w:val="auto"/>
        </w:rPr>
      </w:pPr>
      <w:r w:rsidRPr="0021487A">
        <w:rPr>
          <w:rStyle w:val="l5red22"/>
          <w:color w:val="auto"/>
        </w:rPr>
        <w:t xml:space="preserve">a) </w:t>
      </w:r>
      <w:r w:rsidR="00777B59" w:rsidRPr="0021487A">
        <w:rPr>
          <w:rStyle w:val="l5red22"/>
          <w:color w:val="auto"/>
        </w:rPr>
        <w:t xml:space="preserve">părţile contractante;  </w:t>
      </w:r>
    </w:p>
    <w:p w14:paraId="5546080C" w14:textId="23E09FEB" w:rsidR="00777B59" w:rsidRPr="0021487A" w:rsidRDefault="00535422" w:rsidP="00535422">
      <w:pPr>
        <w:jc w:val="both"/>
        <w:rPr>
          <w:rStyle w:val="l5red22"/>
          <w:color w:val="auto"/>
        </w:rPr>
      </w:pPr>
      <w:r w:rsidRPr="0021487A">
        <w:rPr>
          <w:rStyle w:val="l5red22"/>
          <w:color w:val="auto"/>
        </w:rPr>
        <w:t xml:space="preserve">b) </w:t>
      </w:r>
      <w:r w:rsidR="00777B59" w:rsidRPr="0021487A">
        <w:rPr>
          <w:rStyle w:val="l5red22"/>
          <w:color w:val="auto"/>
        </w:rPr>
        <w:t xml:space="preserve">principiile schemei de pensii ocupaționale;  </w:t>
      </w:r>
    </w:p>
    <w:p w14:paraId="7AAFAA85" w14:textId="34D4A202" w:rsidR="00777B59" w:rsidRPr="0021487A" w:rsidRDefault="00535422" w:rsidP="00535422">
      <w:pPr>
        <w:jc w:val="both"/>
        <w:rPr>
          <w:rStyle w:val="l5red22"/>
          <w:color w:val="auto"/>
        </w:rPr>
      </w:pPr>
      <w:r w:rsidRPr="0021487A">
        <w:rPr>
          <w:rStyle w:val="l5red22"/>
          <w:color w:val="auto"/>
        </w:rPr>
        <w:t xml:space="preserve">c) </w:t>
      </w:r>
      <w:r w:rsidR="00777B59" w:rsidRPr="0021487A">
        <w:rPr>
          <w:rStyle w:val="l5red22"/>
          <w:color w:val="auto"/>
        </w:rPr>
        <w:t xml:space="preserve">principalele drepturi şi obligaţii ale părţilor contractante şi modalitatea de implementare;  </w:t>
      </w:r>
    </w:p>
    <w:p w14:paraId="402D9B50" w14:textId="3BE17340" w:rsidR="00777B59" w:rsidRPr="0021487A" w:rsidRDefault="00535422" w:rsidP="00535422">
      <w:pPr>
        <w:jc w:val="both"/>
        <w:rPr>
          <w:rStyle w:val="l5red22"/>
          <w:color w:val="auto"/>
        </w:rPr>
      </w:pPr>
      <w:r w:rsidRPr="0021487A">
        <w:rPr>
          <w:rStyle w:val="l5red22"/>
          <w:color w:val="auto"/>
        </w:rPr>
        <w:t xml:space="preserve">d) </w:t>
      </w:r>
      <w:r w:rsidR="00777B59" w:rsidRPr="0021487A">
        <w:rPr>
          <w:rStyle w:val="l5red22"/>
          <w:color w:val="auto"/>
        </w:rPr>
        <w:t>obligaţiile de informare a</w:t>
      </w:r>
      <w:r w:rsidR="00FB66E0" w:rsidRPr="0021487A">
        <w:rPr>
          <w:rStyle w:val="l5red22"/>
          <w:color w:val="auto"/>
        </w:rPr>
        <w:t>le</w:t>
      </w:r>
      <w:r w:rsidR="00777B59" w:rsidRPr="0021487A">
        <w:rPr>
          <w:rStyle w:val="l5red22"/>
          <w:color w:val="auto"/>
        </w:rPr>
        <w:t xml:space="preserve"> administratorului faţă de participanţi şi autorităţi;  </w:t>
      </w:r>
    </w:p>
    <w:p w14:paraId="30AC3497" w14:textId="51123DFA" w:rsidR="00777B59" w:rsidRPr="0021487A" w:rsidRDefault="00535422" w:rsidP="00535422">
      <w:pPr>
        <w:jc w:val="both"/>
        <w:rPr>
          <w:rStyle w:val="l5red22"/>
          <w:color w:val="auto"/>
        </w:rPr>
      </w:pPr>
      <w:r w:rsidRPr="0021487A">
        <w:rPr>
          <w:rStyle w:val="l5red22"/>
          <w:color w:val="auto"/>
        </w:rPr>
        <w:t xml:space="preserve">e) </w:t>
      </w:r>
      <w:r w:rsidR="00777B59" w:rsidRPr="0021487A">
        <w:rPr>
          <w:rStyle w:val="l5red22"/>
          <w:color w:val="auto"/>
        </w:rPr>
        <w:t xml:space="preserve">răspunderea părţilor contractante;  </w:t>
      </w:r>
    </w:p>
    <w:p w14:paraId="596A473E" w14:textId="36096750" w:rsidR="006A1CBA" w:rsidRPr="0021487A" w:rsidRDefault="00535422" w:rsidP="00535422">
      <w:pPr>
        <w:jc w:val="both"/>
        <w:rPr>
          <w:rStyle w:val="l5red22"/>
          <w:color w:val="auto"/>
        </w:rPr>
      </w:pPr>
      <w:r w:rsidRPr="0021487A">
        <w:rPr>
          <w:rStyle w:val="l5red22"/>
          <w:color w:val="auto"/>
        </w:rPr>
        <w:t xml:space="preserve">f) </w:t>
      </w:r>
      <w:r w:rsidR="00777B59" w:rsidRPr="0021487A">
        <w:rPr>
          <w:rStyle w:val="l5red22"/>
          <w:color w:val="auto"/>
        </w:rPr>
        <w:t xml:space="preserve">durata contractului de administrare, modalităţile de modificare şi de încetare a contractului de administrare. </w:t>
      </w:r>
    </w:p>
    <w:p w14:paraId="5D3BECD0" w14:textId="77777777" w:rsidR="00216EAF" w:rsidRPr="0021487A" w:rsidRDefault="00216EAF" w:rsidP="00216EAF">
      <w:pPr>
        <w:pStyle w:val="Heading3"/>
        <w:jc w:val="both"/>
        <w:rPr>
          <w:rFonts w:ascii="Times New Roman" w:hAnsi="Times New Roman" w:cs="Times New Roman"/>
          <w:color w:val="0070C0"/>
        </w:rPr>
      </w:pPr>
      <w:bookmarkStart w:id="129" w:name="_Toc5265846"/>
      <w:r w:rsidRPr="0021487A">
        <w:rPr>
          <w:rFonts w:ascii="Times New Roman" w:hAnsi="Times New Roman" w:cs="Times New Roman"/>
          <w:color w:val="0070C0"/>
        </w:rPr>
        <w:t xml:space="preserve">Art. 60. </w:t>
      </w:r>
      <w:r w:rsidRPr="0021487A">
        <w:rPr>
          <w:rStyle w:val="l5red54"/>
          <w:rFonts w:ascii="Times New Roman" w:hAnsi="Times New Roman" w:cs="Times New Roman"/>
          <w:b w:val="0"/>
          <w:color w:val="0070C0"/>
        </w:rPr>
        <w:t xml:space="preserve">– </w:t>
      </w:r>
      <w:r w:rsidRPr="0021487A">
        <w:rPr>
          <w:rFonts w:ascii="Times New Roman" w:hAnsi="Times New Roman" w:cs="Times New Roman"/>
          <w:color w:val="0070C0"/>
        </w:rPr>
        <w:t>Modificarea contractului de administrare</w:t>
      </w:r>
      <w:bookmarkEnd w:id="129"/>
    </w:p>
    <w:p w14:paraId="5EF8D8DA" w14:textId="3A879E15" w:rsidR="00216EAF" w:rsidRPr="0021487A" w:rsidRDefault="00216EAF" w:rsidP="00216EAF">
      <w:pPr>
        <w:jc w:val="both"/>
      </w:pPr>
      <w:r w:rsidRPr="0021487A">
        <w:rPr>
          <w:b/>
        </w:rPr>
        <w:t>(1)</w:t>
      </w:r>
      <w:r w:rsidRPr="0021487A">
        <w:t xml:space="preserve"> În situația modificării contractului de administrare, </w:t>
      </w:r>
      <w:r w:rsidR="00C32087" w:rsidRPr="0021487A">
        <w:rPr>
          <w:color w:val="000000" w:themeColor="text1"/>
        </w:rPr>
        <w:t>A.S.F.</w:t>
      </w:r>
      <w:r w:rsidRPr="0021487A">
        <w:t xml:space="preserve"> analizează modificările propuse şi le aprobă sau respinge prin decizie. </w:t>
      </w:r>
    </w:p>
    <w:p w14:paraId="0BA4159D" w14:textId="666CC4AA" w:rsidR="00216EAF" w:rsidRPr="0021487A" w:rsidRDefault="00216EAF" w:rsidP="00216EAF">
      <w:pPr>
        <w:jc w:val="both"/>
      </w:pPr>
      <w:r w:rsidRPr="0021487A">
        <w:rPr>
          <w:b/>
        </w:rPr>
        <w:t>(2)</w:t>
      </w:r>
      <w:r w:rsidRPr="0021487A">
        <w:t xml:space="preserve"> În cazul în care angajatorul şi administratorul nu convin asupra termenilor de modificare a contractului de administrare, angajatorul poate decide </w:t>
      </w:r>
      <w:r w:rsidR="008E33BE" w:rsidRPr="0021487A">
        <w:rPr>
          <w:bCs/>
          <w:color w:val="000000" w:themeColor="text1"/>
        </w:rPr>
        <w:t>încetarea</w:t>
      </w:r>
      <w:r w:rsidR="009B32C3" w:rsidRPr="0021487A">
        <w:rPr>
          <w:bCs/>
          <w:color w:val="000000" w:themeColor="text1"/>
        </w:rPr>
        <w:t xml:space="preserve"> contractului de administrare şi</w:t>
      </w:r>
      <w:r w:rsidR="009B32C3" w:rsidRPr="0021487A">
        <w:rPr>
          <w:bCs/>
          <w:i/>
          <w:color w:val="000000" w:themeColor="text1"/>
        </w:rPr>
        <w:t xml:space="preserve"> </w:t>
      </w:r>
      <w:r w:rsidRPr="0021487A">
        <w:t xml:space="preserve">transferul angajaţilor săi, a activelor </w:t>
      </w:r>
      <w:r w:rsidR="003F64BF" w:rsidRPr="0021487A">
        <w:t xml:space="preserve">personale ale </w:t>
      </w:r>
      <w:r w:rsidRPr="0021487A">
        <w:t xml:space="preserve">acestora, precum şi a schemei de pensii către un alt fond. </w:t>
      </w:r>
    </w:p>
    <w:p w14:paraId="30DDE986" w14:textId="7FC854E8" w:rsidR="00BF39E1" w:rsidRPr="0021487A" w:rsidRDefault="00BF39E1" w:rsidP="00BF39E1">
      <w:pPr>
        <w:jc w:val="both"/>
        <w:rPr>
          <w:b/>
        </w:rPr>
      </w:pPr>
      <w:r w:rsidRPr="0021487A">
        <w:rPr>
          <w:rFonts w:eastAsia="Calibri"/>
          <w:b/>
        </w:rPr>
        <w:t>(3)</w:t>
      </w:r>
      <w:r w:rsidRPr="0021487A">
        <w:rPr>
          <w:rFonts w:eastAsia="Calibri"/>
        </w:rPr>
        <w:t xml:space="preserve"> </w:t>
      </w:r>
      <w:r w:rsidRPr="0021487A">
        <w:t>În cazul în care un singur angajator a încheiat un contract de administrare pentru un fond, în termen de 12 luni de la data rămânerii definitive a hotărârii de pronunțarea a falimentului</w:t>
      </w:r>
      <w:r w:rsidR="00771AC8" w:rsidRPr="0021487A">
        <w:t xml:space="preserve"> angajatorului</w:t>
      </w:r>
      <w:r w:rsidRPr="0021487A">
        <w:t>, participanții solicită administratorului transferul activelor personale la un fond de pensii ocupaționale sau transferul  activelor personale la un fond de pensii facultative.</w:t>
      </w:r>
    </w:p>
    <w:p w14:paraId="4C548A14" w14:textId="436E3AD9" w:rsidR="00BF39E1" w:rsidRPr="0021487A" w:rsidRDefault="00BF39E1" w:rsidP="00921A6B">
      <w:pPr>
        <w:spacing w:after="120"/>
        <w:jc w:val="both"/>
      </w:pPr>
      <w:r w:rsidRPr="0021487A">
        <w:rPr>
          <w:rFonts w:eastAsia="Calibri"/>
          <w:b/>
        </w:rPr>
        <w:t>(4)</w:t>
      </w:r>
      <w:r w:rsidRPr="0021487A">
        <w:rPr>
          <w:rFonts w:eastAsia="Calibri"/>
        </w:rPr>
        <w:t xml:space="preserve"> </w:t>
      </w:r>
      <w:r w:rsidRPr="0021487A">
        <w:t>În situația în care participanții nu își exprimă opțiunea în termenul prevăzut la alin. (</w:t>
      </w:r>
      <w:r w:rsidR="00055314" w:rsidRPr="0021487A">
        <w:t>3</w:t>
      </w:r>
      <w:r w:rsidRPr="0021487A">
        <w:t xml:space="preserve">), administratorul transferă activele personale ale acestora la un fond de pensii facultative selectat conform reglementărilor emise de </w:t>
      </w:r>
      <w:r w:rsidR="00C32087" w:rsidRPr="0021487A">
        <w:rPr>
          <w:color w:val="000000" w:themeColor="text1"/>
        </w:rPr>
        <w:t>A.S.F.</w:t>
      </w:r>
      <w:r w:rsidRPr="0021487A">
        <w:t>.</w:t>
      </w:r>
    </w:p>
    <w:p w14:paraId="17B87314" w14:textId="77777777" w:rsidR="00777B59" w:rsidRPr="0021487A" w:rsidRDefault="00777B59" w:rsidP="00921A6B">
      <w:pPr>
        <w:pStyle w:val="Heading3"/>
        <w:spacing w:before="0" w:after="120"/>
        <w:jc w:val="both"/>
        <w:rPr>
          <w:rFonts w:ascii="Times New Roman" w:hAnsi="Times New Roman" w:cs="Times New Roman"/>
          <w:color w:val="0070C0"/>
        </w:rPr>
      </w:pPr>
      <w:bookmarkStart w:id="130" w:name="_Toc5265847"/>
      <w:r w:rsidRPr="0021487A">
        <w:rPr>
          <w:rFonts w:ascii="Times New Roman" w:hAnsi="Times New Roman" w:cs="Times New Roman"/>
          <w:color w:val="0070C0"/>
        </w:rPr>
        <w:t xml:space="preserve">Art. </w:t>
      </w:r>
      <w:r w:rsidR="00216EAF" w:rsidRPr="0021487A">
        <w:rPr>
          <w:rFonts w:ascii="Times New Roman" w:hAnsi="Times New Roman" w:cs="Times New Roman"/>
          <w:color w:val="0070C0"/>
        </w:rPr>
        <w:t>61</w:t>
      </w:r>
      <w:r w:rsidRPr="0021487A">
        <w:rPr>
          <w:rFonts w:ascii="Times New Roman" w:hAnsi="Times New Roman" w:cs="Times New Roman"/>
          <w:color w:val="0070C0"/>
        </w:rPr>
        <w:t>. – Reprezentarea fondului în raport cu administratorii și terții</w:t>
      </w:r>
      <w:bookmarkEnd w:id="130"/>
    </w:p>
    <w:p w14:paraId="1A238BA7" w14:textId="77777777" w:rsidR="00777B59" w:rsidRPr="0021487A" w:rsidRDefault="00777B59" w:rsidP="00777B59">
      <w:pPr>
        <w:jc w:val="both"/>
        <w:rPr>
          <w:b/>
        </w:rPr>
      </w:pPr>
      <w:r w:rsidRPr="0021487A">
        <w:rPr>
          <w:b/>
        </w:rPr>
        <w:t xml:space="preserve">(1) </w:t>
      </w:r>
      <w:r w:rsidRPr="0021487A">
        <w:t>Angajatorul reprezintă participanții la fond în relaţiile cu administratorul.</w:t>
      </w:r>
    </w:p>
    <w:p w14:paraId="60B140C9" w14:textId="77777777" w:rsidR="00777B59" w:rsidRPr="0021487A" w:rsidRDefault="00777B59" w:rsidP="00777B59">
      <w:pPr>
        <w:jc w:val="both"/>
        <w:rPr>
          <w:b/>
        </w:rPr>
      </w:pPr>
      <w:r w:rsidRPr="0021487A">
        <w:rPr>
          <w:b/>
        </w:rPr>
        <w:t xml:space="preserve">(2) </w:t>
      </w:r>
      <w:r w:rsidRPr="0021487A">
        <w:t>Administratorul reprezintă fondul în raporturile cu terţii, inclusiv în faţa instanţelor judecătoreşti.</w:t>
      </w:r>
    </w:p>
    <w:p w14:paraId="0B0F44ED" w14:textId="77777777" w:rsidR="00777B59" w:rsidRPr="0021487A" w:rsidRDefault="00777B59" w:rsidP="00777B59">
      <w:pPr>
        <w:jc w:val="both"/>
        <w:rPr>
          <w:b/>
        </w:rPr>
      </w:pPr>
      <w:r w:rsidRPr="0021487A">
        <w:rPr>
          <w:b/>
        </w:rPr>
        <w:t xml:space="preserve">(3) </w:t>
      </w:r>
      <w:r w:rsidRPr="0021487A">
        <w:t>Acţiunile şi cererile în legătură cu administrarea fondului, introduse la instanţele judecătoreşti, de participanţi sau de instituţiile publice, sunt scutite de taxa judiciară de timbru.</w:t>
      </w:r>
    </w:p>
    <w:p w14:paraId="63D3ECC5" w14:textId="02585E99" w:rsidR="00777B59" w:rsidRPr="0021487A" w:rsidRDefault="00777B59" w:rsidP="00777B59">
      <w:pPr>
        <w:jc w:val="both"/>
        <w:rPr>
          <w:color w:val="0070C0"/>
        </w:rPr>
      </w:pPr>
      <w:r w:rsidRPr="0021487A">
        <w:rPr>
          <w:b/>
        </w:rPr>
        <w:t xml:space="preserve">(4) </w:t>
      </w:r>
      <w:r w:rsidRPr="0021487A">
        <w:t xml:space="preserve">Administratorul este obligat să informeze angajatorul despre activitatea desfăşurată, în conformitate cu contractul de administrare şi cu reglementările </w:t>
      </w:r>
      <w:r w:rsidR="00C32087" w:rsidRPr="0021487A">
        <w:rPr>
          <w:color w:val="000000" w:themeColor="text1"/>
        </w:rPr>
        <w:t>A.S.F.</w:t>
      </w:r>
      <w:r w:rsidRPr="0021487A">
        <w:t>.</w:t>
      </w:r>
    </w:p>
    <w:p w14:paraId="542F3601" w14:textId="77777777" w:rsidR="00205573" w:rsidRPr="0021487A" w:rsidRDefault="006A1CBA" w:rsidP="00CE4923">
      <w:pPr>
        <w:pStyle w:val="Heading3"/>
        <w:jc w:val="both"/>
        <w:rPr>
          <w:rFonts w:ascii="Times New Roman" w:hAnsi="Times New Roman" w:cs="Times New Roman"/>
          <w:color w:val="0070C0"/>
        </w:rPr>
      </w:pPr>
      <w:bookmarkStart w:id="131" w:name="_Toc5265848"/>
      <w:r w:rsidRPr="0021487A">
        <w:rPr>
          <w:rFonts w:ascii="Times New Roman" w:hAnsi="Times New Roman" w:cs="Times New Roman"/>
          <w:color w:val="0070C0"/>
        </w:rPr>
        <w:t xml:space="preserve">Art. </w:t>
      </w:r>
      <w:r w:rsidR="00592F45" w:rsidRPr="0021487A">
        <w:rPr>
          <w:rFonts w:ascii="Times New Roman" w:hAnsi="Times New Roman" w:cs="Times New Roman"/>
          <w:color w:val="0070C0"/>
        </w:rPr>
        <w:t>62</w:t>
      </w:r>
      <w:r w:rsidRPr="0021487A">
        <w:rPr>
          <w:rFonts w:ascii="Times New Roman" w:hAnsi="Times New Roman" w:cs="Times New Roman"/>
          <w:color w:val="0070C0"/>
        </w:rPr>
        <w:t xml:space="preserve">. </w:t>
      </w:r>
      <w:r w:rsidR="00E45F19" w:rsidRPr="0021487A">
        <w:rPr>
          <w:rStyle w:val="l5red54"/>
          <w:rFonts w:ascii="Times New Roman" w:hAnsi="Times New Roman" w:cs="Times New Roman"/>
          <w:b w:val="0"/>
          <w:color w:val="0070C0"/>
        </w:rPr>
        <w:t xml:space="preserve">– </w:t>
      </w:r>
      <w:r w:rsidR="00205573" w:rsidRPr="0021487A">
        <w:rPr>
          <w:rFonts w:ascii="Times New Roman" w:hAnsi="Times New Roman" w:cs="Times New Roman"/>
          <w:color w:val="0070C0"/>
        </w:rPr>
        <w:t>Autorizarea fondului</w:t>
      </w:r>
      <w:bookmarkEnd w:id="131"/>
    </w:p>
    <w:p w14:paraId="3237A88B" w14:textId="1331D1A0" w:rsidR="006A1CBA" w:rsidRPr="0021487A" w:rsidRDefault="006A1CBA" w:rsidP="006A1CBA">
      <w:pPr>
        <w:jc w:val="both"/>
        <w:rPr>
          <w:color w:val="000000" w:themeColor="text1"/>
        </w:rPr>
      </w:pPr>
      <w:r w:rsidRPr="0021487A">
        <w:rPr>
          <w:rStyle w:val="l5def9"/>
          <w:rFonts w:ascii="Times New Roman" w:hAnsi="Times New Roman" w:cs="Times New Roman"/>
          <w:b/>
          <w:bCs/>
          <w:color w:val="000000" w:themeColor="text1"/>
          <w:sz w:val="24"/>
          <w:szCs w:val="24"/>
        </w:rPr>
        <w:t>(1)</w:t>
      </w:r>
      <w:r w:rsidR="004D3DE2" w:rsidRPr="0021487A">
        <w:rPr>
          <w:rStyle w:val="l5def9"/>
          <w:rFonts w:ascii="Times New Roman" w:hAnsi="Times New Roman" w:cs="Times New Roman"/>
          <w:b/>
          <w:bCs/>
          <w:color w:val="000000" w:themeColor="text1"/>
          <w:sz w:val="24"/>
          <w:szCs w:val="24"/>
        </w:rPr>
        <w:t xml:space="preserve"> </w:t>
      </w:r>
      <w:r w:rsidRPr="0021487A">
        <w:rPr>
          <w:rStyle w:val="l5red63"/>
          <w:color w:val="000000" w:themeColor="text1"/>
        </w:rPr>
        <w:t xml:space="preserve">Fondul este autorizat de către </w:t>
      </w:r>
      <w:r w:rsidR="00C32087" w:rsidRPr="0021487A">
        <w:rPr>
          <w:color w:val="000000" w:themeColor="text1"/>
        </w:rPr>
        <w:t>A.S.F.</w:t>
      </w:r>
      <w:r w:rsidRPr="0021487A">
        <w:rPr>
          <w:rStyle w:val="l5red63"/>
          <w:color w:val="000000" w:themeColor="text1"/>
        </w:rPr>
        <w:t>.</w:t>
      </w:r>
    </w:p>
    <w:p w14:paraId="1C49B0B8" w14:textId="77777777" w:rsidR="006A1CBA" w:rsidRPr="0021487A" w:rsidRDefault="006A1CBA" w:rsidP="006A1CBA">
      <w:pPr>
        <w:jc w:val="both"/>
        <w:rPr>
          <w:color w:val="000000" w:themeColor="text1"/>
        </w:rPr>
      </w:pPr>
      <w:r w:rsidRPr="0021487A">
        <w:rPr>
          <w:b/>
          <w:bCs/>
          <w:color w:val="000000" w:themeColor="text1"/>
        </w:rPr>
        <w:t>(2)</w:t>
      </w:r>
      <w:r w:rsidR="004D3DE2" w:rsidRPr="0021487A">
        <w:rPr>
          <w:b/>
          <w:bCs/>
          <w:color w:val="000000" w:themeColor="text1"/>
        </w:rPr>
        <w:t xml:space="preserve"> </w:t>
      </w:r>
      <w:r w:rsidRPr="0021487A">
        <w:rPr>
          <w:rStyle w:val="l5red64"/>
          <w:color w:val="000000" w:themeColor="text1"/>
        </w:rPr>
        <w:t xml:space="preserve">Decizia de autorizare a fondului se eliberează în baza unei cereri formulate de către administratorul care va administra </w:t>
      </w:r>
      <w:r w:rsidR="00662C9A" w:rsidRPr="0021487A">
        <w:rPr>
          <w:rStyle w:val="l5red64"/>
          <w:color w:val="000000" w:themeColor="text1"/>
        </w:rPr>
        <w:t xml:space="preserve">respectivul </w:t>
      </w:r>
      <w:r w:rsidRPr="0021487A">
        <w:rPr>
          <w:rStyle w:val="l5red64"/>
          <w:color w:val="000000" w:themeColor="text1"/>
        </w:rPr>
        <w:t>fond, însoțită de următoarele documente:</w:t>
      </w:r>
      <w:r w:rsidRPr="0021487A">
        <w:rPr>
          <w:color w:val="000000" w:themeColor="text1"/>
        </w:rPr>
        <w:t xml:space="preserve">  </w:t>
      </w:r>
    </w:p>
    <w:p w14:paraId="520D3C9D" w14:textId="77777777" w:rsidR="00777B59" w:rsidRPr="0021487A" w:rsidRDefault="00777B59" w:rsidP="00535422">
      <w:pPr>
        <w:pStyle w:val="ListParagraph"/>
        <w:ind w:left="0"/>
        <w:jc w:val="both"/>
        <w:rPr>
          <w:color w:val="000000" w:themeColor="text1"/>
        </w:rPr>
      </w:pPr>
      <w:r w:rsidRPr="0021487A">
        <w:rPr>
          <w:color w:val="000000" w:themeColor="text1"/>
        </w:rPr>
        <w:t xml:space="preserve">documentul care atestă, după caz, autorizarea ca administrator de fonduri de către autorităţi competente dintr-un stat membru al Uniunii Europene sau aparţinând Spaţiului Economic European;  </w:t>
      </w:r>
    </w:p>
    <w:p w14:paraId="60DB2E99" w14:textId="187D5C57" w:rsidR="00243CA0" w:rsidRPr="0021487A" w:rsidRDefault="00535422" w:rsidP="00535422">
      <w:pPr>
        <w:pStyle w:val="ListParagraph"/>
        <w:ind w:left="0"/>
        <w:jc w:val="both"/>
        <w:rPr>
          <w:color w:val="000000" w:themeColor="text1"/>
        </w:rPr>
      </w:pPr>
      <w:r w:rsidRPr="0021487A">
        <w:rPr>
          <w:rStyle w:val="l5red66"/>
          <w:color w:val="000000" w:themeColor="text1"/>
        </w:rPr>
        <w:t xml:space="preserve">b) </w:t>
      </w:r>
      <w:r w:rsidR="006A1CBA" w:rsidRPr="0021487A">
        <w:rPr>
          <w:rStyle w:val="l5red66"/>
          <w:color w:val="000000" w:themeColor="text1"/>
        </w:rPr>
        <w:t>contractul de administrare;</w:t>
      </w:r>
      <w:r w:rsidR="006A1CBA" w:rsidRPr="0021487A">
        <w:rPr>
          <w:color w:val="000000" w:themeColor="text1"/>
        </w:rPr>
        <w:t xml:space="preserve">  </w:t>
      </w:r>
    </w:p>
    <w:p w14:paraId="53977C12" w14:textId="10C48AF1" w:rsidR="006A1CBA" w:rsidRPr="0021487A" w:rsidRDefault="00535422" w:rsidP="00535422">
      <w:pPr>
        <w:pStyle w:val="ListParagraph"/>
        <w:ind w:left="0"/>
        <w:jc w:val="both"/>
        <w:rPr>
          <w:color w:val="000000" w:themeColor="text1"/>
        </w:rPr>
      </w:pPr>
      <w:r w:rsidRPr="0021487A">
        <w:rPr>
          <w:color w:val="000000" w:themeColor="text1"/>
        </w:rPr>
        <w:t xml:space="preserve">c) </w:t>
      </w:r>
      <w:r w:rsidR="00243CA0" w:rsidRPr="0021487A">
        <w:rPr>
          <w:color w:val="000000" w:themeColor="text1"/>
        </w:rPr>
        <w:t>contractele de depozitare şi custodie încheiate între administratorul fondului şi depozitar, contracte încheiate sub condiţia autorizării fondului şi care intră în vigoare la data autorizării acestuia; </w:t>
      </w:r>
    </w:p>
    <w:p w14:paraId="757FAC3B" w14:textId="283E8E4F" w:rsidR="00243CA0" w:rsidRPr="0021487A" w:rsidRDefault="00535422" w:rsidP="00535422">
      <w:pPr>
        <w:pStyle w:val="ListParagraph"/>
        <w:ind w:left="0"/>
        <w:jc w:val="both"/>
        <w:rPr>
          <w:color w:val="000000" w:themeColor="text1"/>
        </w:rPr>
      </w:pPr>
      <w:r w:rsidRPr="0021487A">
        <w:rPr>
          <w:color w:val="000000" w:themeColor="text1"/>
        </w:rPr>
        <w:t xml:space="preserve">d) </w:t>
      </w:r>
      <w:r w:rsidR="00243CA0" w:rsidRPr="0021487A">
        <w:rPr>
          <w:color w:val="000000" w:themeColor="text1"/>
        </w:rPr>
        <w:t>contractul încheiat între administratorul fondului şi auditorul financiar, pentru auditarea activităţii fondului, contract încheiat sub condiţia autorizării fondului şi care intră în vigoare la data autorizării acestuia; </w:t>
      </w:r>
    </w:p>
    <w:p w14:paraId="3DFF50A4" w14:textId="23FDB303" w:rsidR="006A1CBA" w:rsidRPr="0021487A" w:rsidRDefault="00535422" w:rsidP="00535422">
      <w:pPr>
        <w:jc w:val="both"/>
        <w:rPr>
          <w:rStyle w:val="l5red68"/>
          <w:color w:val="000000" w:themeColor="text1"/>
        </w:rPr>
      </w:pPr>
      <w:r w:rsidRPr="0021487A">
        <w:rPr>
          <w:rStyle w:val="l5red68"/>
          <w:color w:val="000000" w:themeColor="text1"/>
        </w:rPr>
        <w:t xml:space="preserve">e) </w:t>
      </w:r>
      <w:r w:rsidR="006A1CBA" w:rsidRPr="0021487A">
        <w:rPr>
          <w:rStyle w:val="l5red68"/>
          <w:color w:val="000000" w:themeColor="text1"/>
        </w:rPr>
        <w:t>contractul de societate;</w:t>
      </w:r>
    </w:p>
    <w:p w14:paraId="06C56B23" w14:textId="7A3533E7" w:rsidR="006A1CBA" w:rsidRPr="0021487A" w:rsidRDefault="00535422" w:rsidP="00535422">
      <w:pPr>
        <w:jc w:val="both"/>
        <w:rPr>
          <w:color w:val="000000" w:themeColor="text1"/>
        </w:rPr>
      </w:pPr>
      <w:r w:rsidRPr="0021487A">
        <w:rPr>
          <w:rStyle w:val="l5red68"/>
          <w:color w:val="000000" w:themeColor="text1"/>
        </w:rPr>
        <w:t xml:space="preserve">f) </w:t>
      </w:r>
      <w:r w:rsidR="0068463D" w:rsidRPr="0021487A">
        <w:rPr>
          <w:rStyle w:val="l5red68"/>
          <w:color w:val="000000" w:themeColor="text1"/>
        </w:rPr>
        <w:t xml:space="preserve">proiectul </w:t>
      </w:r>
      <w:r w:rsidR="006A1CBA" w:rsidRPr="0021487A">
        <w:rPr>
          <w:rStyle w:val="l5red68"/>
          <w:color w:val="000000" w:themeColor="text1"/>
        </w:rPr>
        <w:t>prospectul</w:t>
      </w:r>
      <w:r w:rsidR="0068463D" w:rsidRPr="0021487A">
        <w:rPr>
          <w:rStyle w:val="l5red68"/>
          <w:color w:val="000000" w:themeColor="text1"/>
        </w:rPr>
        <w:t>ui</w:t>
      </w:r>
      <w:r w:rsidR="00243CA0" w:rsidRPr="0021487A">
        <w:rPr>
          <w:color w:val="000000" w:themeColor="text1"/>
        </w:rPr>
        <w:t>;</w:t>
      </w:r>
    </w:p>
    <w:p w14:paraId="5EABE319" w14:textId="3CB32935" w:rsidR="006A1CBA" w:rsidRPr="0021487A" w:rsidRDefault="00535422" w:rsidP="00535422">
      <w:pPr>
        <w:jc w:val="both"/>
        <w:rPr>
          <w:rStyle w:val="l5red69"/>
          <w:color w:val="000000" w:themeColor="text1"/>
        </w:rPr>
      </w:pPr>
      <w:r w:rsidRPr="0021487A">
        <w:rPr>
          <w:rStyle w:val="l5red69"/>
          <w:color w:val="000000" w:themeColor="text1"/>
        </w:rPr>
        <w:t xml:space="preserve">g) </w:t>
      </w:r>
      <w:r w:rsidR="006A1CBA" w:rsidRPr="0021487A">
        <w:rPr>
          <w:rStyle w:val="l5red69"/>
          <w:color w:val="000000" w:themeColor="text1"/>
        </w:rPr>
        <w:t>actul individual de aderare la fond;</w:t>
      </w:r>
    </w:p>
    <w:p w14:paraId="1A1E8E0C" w14:textId="5B3F6003" w:rsidR="00535422" w:rsidRPr="0021487A" w:rsidRDefault="00535422" w:rsidP="00535422">
      <w:pPr>
        <w:jc w:val="both"/>
        <w:rPr>
          <w:color w:val="000000" w:themeColor="text1"/>
        </w:rPr>
      </w:pPr>
      <w:r w:rsidRPr="0021487A">
        <w:rPr>
          <w:rStyle w:val="l5red69"/>
          <w:color w:val="000000" w:themeColor="text1"/>
        </w:rPr>
        <w:lastRenderedPageBreak/>
        <w:t xml:space="preserve">h) </w:t>
      </w:r>
      <w:r w:rsidR="006A1CBA" w:rsidRPr="0021487A">
        <w:rPr>
          <w:rStyle w:val="l5red69"/>
          <w:color w:val="000000" w:themeColor="text1"/>
        </w:rPr>
        <w:t>dovada existen</w:t>
      </w:r>
      <w:r w:rsidR="00243CA0" w:rsidRPr="0021487A">
        <w:rPr>
          <w:rStyle w:val="l5red69"/>
          <w:color w:val="000000" w:themeColor="text1"/>
        </w:rPr>
        <w:t>ţ</w:t>
      </w:r>
      <w:r w:rsidR="006A1CBA" w:rsidRPr="0021487A">
        <w:rPr>
          <w:rStyle w:val="l5red69"/>
          <w:color w:val="000000" w:themeColor="text1"/>
        </w:rPr>
        <w:t>ei a cel pu</w:t>
      </w:r>
      <w:r w:rsidR="00243CA0" w:rsidRPr="0021487A">
        <w:rPr>
          <w:rStyle w:val="l5red69"/>
          <w:color w:val="000000" w:themeColor="text1"/>
        </w:rPr>
        <w:t>ţ</w:t>
      </w:r>
      <w:r w:rsidR="006A1CBA" w:rsidRPr="0021487A">
        <w:rPr>
          <w:rStyle w:val="l5red69"/>
          <w:color w:val="000000" w:themeColor="text1"/>
        </w:rPr>
        <w:t xml:space="preserve">in </w:t>
      </w:r>
      <w:r w:rsidR="00474837" w:rsidRPr="0021487A">
        <w:rPr>
          <w:rStyle w:val="l5red69"/>
          <w:color w:val="000000" w:themeColor="text1"/>
        </w:rPr>
        <w:t xml:space="preserve">100 </w:t>
      </w:r>
      <w:r w:rsidR="006A1CBA" w:rsidRPr="0021487A">
        <w:rPr>
          <w:rStyle w:val="l5red69"/>
          <w:color w:val="000000" w:themeColor="text1"/>
        </w:rPr>
        <w:t>persoane care vor fi participan</w:t>
      </w:r>
      <w:r w:rsidR="00243CA0" w:rsidRPr="0021487A">
        <w:rPr>
          <w:rStyle w:val="l5red69"/>
          <w:color w:val="000000" w:themeColor="text1"/>
        </w:rPr>
        <w:t>ţ</w:t>
      </w:r>
      <w:r w:rsidR="006A1CBA" w:rsidRPr="0021487A">
        <w:rPr>
          <w:rStyle w:val="l5red69"/>
          <w:color w:val="000000" w:themeColor="text1"/>
        </w:rPr>
        <w:t>i la fond</w:t>
      </w:r>
      <w:r w:rsidR="00662C9A" w:rsidRPr="0021487A">
        <w:rPr>
          <w:rStyle w:val="l5red69"/>
          <w:color w:val="000000" w:themeColor="text1"/>
        </w:rPr>
        <w:t>;</w:t>
      </w:r>
      <w:r w:rsidR="006A1CBA" w:rsidRPr="0021487A">
        <w:rPr>
          <w:color w:val="000000" w:themeColor="text1"/>
        </w:rPr>
        <w:t xml:space="preserve">  </w:t>
      </w:r>
    </w:p>
    <w:p w14:paraId="0078D538" w14:textId="38B1DBB7" w:rsidR="006A1CBA" w:rsidRPr="0021487A" w:rsidRDefault="00535422" w:rsidP="00535422">
      <w:pPr>
        <w:jc w:val="both"/>
        <w:rPr>
          <w:color w:val="000000" w:themeColor="text1"/>
        </w:rPr>
      </w:pPr>
      <w:r w:rsidRPr="0021487A">
        <w:rPr>
          <w:color w:val="000000" w:themeColor="text1"/>
        </w:rPr>
        <w:t xml:space="preserve">i) </w:t>
      </w:r>
      <w:r w:rsidR="006A1CBA" w:rsidRPr="0021487A">
        <w:rPr>
          <w:rStyle w:val="l5red70"/>
          <w:color w:val="000000" w:themeColor="text1"/>
        </w:rPr>
        <w:t>dovada plăţii taxei pentru cererea de autorizare.</w:t>
      </w:r>
      <w:r w:rsidR="006A1CBA" w:rsidRPr="0021487A">
        <w:rPr>
          <w:color w:val="000000" w:themeColor="text1"/>
        </w:rPr>
        <w:t xml:space="preserve">  </w:t>
      </w:r>
    </w:p>
    <w:p w14:paraId="36987A06" w14:textId="77777777" w:rsidR="006A1CBA" w:rsidRPr="0021487A" w:rsidRDefault="006A1CBA" w:rsidP="00CE4923">
      <w:pPr>
        <w:pStyle w:val="Heading3"/>
        <w:jc w:val="both"/>
        <w:rPr>
          <w:rFonts w:ascii="Times New Roman" w:hAnsi="Times New Roman" w:cs="Times New Roman"/>
          <w:color w:val="0070C0"/>
        </w:rPr>
      </w:pPr>
      <w:bookmarkStart w:id="132" w:name="_Toc5265849"/>
      <w:r w:rsidRPr="0021487A">
        <w:rPr>
          <w:rFonts w:ascii="Times New Roman" w:hAnsi="Times New Roman" w:cs="Times New Roman"/>
          <w:color w:val="0070C0"/>
        </w:rPr>
        <w:t xml:space="preserve">Art. </w:t>
      </w:r>
      <w:r w:rsidR="0072469D" w:rsidRPr="0021487A">
        <w:rPr>
          <w:rFonts w:ascii="Times New Roman" w:hAnsi="Times New Roman" w:cs="Times New Roman"/>
          <w:color w:val="0070C0"/>
        </w:rPr>
        <w:t>6</w:t>
      </w:r>
      <w:r w:rsidR="00592F45" w:rsidRPr="0021487A">
        <w:rPr>
          <w:rFonts w:ascii="Times New Roman" w:hAnsi="Times New Roman" w:cs="Times New Roman"/>
          <w:color w:val="0070C0"/>
        </w:rPr>
        <w:t>3</w:t>
      </w:r>
      <w:r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00E45F19" w:rsidRPr="0021487A">
        <w:rPr>
          <w:rStyle w:val="l5red54"/>
          <w:rFonts w:ascii="Times New Roman" w:hAnsi="Times New Roman" w:cs="Times New Roman"/>
          <w:b w:val="0"/>
          <w:color w:val="0070C0"/>
        </w:rPr>
        <w:t xml:space="preserve">– </w:t>
      </w:r>
      <w:r w:rsidR="00205573" w:rsidRPr="0021487A">
        <w:rPr>
          <w:rFonts w:ascii="Times New Roman" w:hAnsi="Times New Roman" w:cs="Times New Roman"/>
          <w:color w:val="0070C0"/>
        </w:rPr>
        <w:t xml:space="preserve">Analiza cererii </w:t>
      </w:r>
      <w:r w:rsidR="00205573" w:rsidRPr="0021487A">
        <w:rPr>
          <w:rStyle w:val="l5red80"/>
          <w:rFonts w:ascii="Times New Roman" w:hAnsi="Times New Roman" w:cs="Times New Roman"/>
          <w:color w:val="0070C0"/>
        </w:rPr>
        <w:t>de autorizare a unui fond</w:t>
      </w:r>
      <w:bookmarkEnd w:id="132"/>
    </w:p>
    <w:p w14:paraId="1F586391" w14:textId="01B353AC" w:rsidR="00AC79B5" w:rsidRPr="0021487A" w:rsidRDefault="00AC79B5" w:rsidP="00AC79B5">
      <w:pPr>
        <w:jc w:val="both"/>
        <w:rPr>
          <w:color w:val="000000" w:themeColor="text1"/>
        </w:rPr>
      </w:pPr>
      <w:r w:rsidRPr="0021487A">
        <w:rPr>
          <w:b/>
          <w:color w:val="000000" w:themeColor="text1"/>
        </w:rPr>
        <w:t>(1)</w:t>
      </w:r>
      <w:r w:rsidRPr="0021487A">
        <w:rPr>
          <w:color w:val="000000" w:themeColor="text1"/>
        </w:rPr>
        <w:t xml:space="preserve"> </w:t>
      </w:r>
      <w:r w:rsidR="00C32087" w:rsidRPr="0021487A">
        <w:rPr>
          <w:color w:val="000000" w:themeColor="text1"/>
        </w:rPr>
        <w:t>A.S.F.</w:t>
      </w:r>
      <w:r w:rsidRPr="0021487A">
        <w:rPr>
          <w:color w:val="000000" w:themeColor="text1"/>
        </w:rPr>
        <w:t xml:space="preserve"> analizează cererea de autorizare a unui fond şi, în termen de 30 de zile calendaristice de la înregistrarea acesteia şi a documentaţiei prevăzută la art. 62 alin. (2), procedează la aprobarea sau la respingerea cererii, prin decizie scrisă şi motivată.</w:t>
      </w:r>
    </w:p>
    <w:p w14:paraId="1CF0817A" w14:textId="2693FE4A" w:rsidR="00AC79B5" w:rsidRPr="0021487A" w:rsidRDefault="00AC79B5" w:rsidP="00AC79B5">
      <w:pPr>
        <w:jc w:val="both"/>
        <w:rPr>
          <w:color w:val="000000" w:themeColor="text1"/>
        </w:rPr>
      </w:pPr>
      <w:r w:rsidRPr="0021487A">
        <w:rPr>
          <w:b/>
          <w:color w:val="000000" w:themeColor="text1"/>
        </w:rPr>
        <w:t>(2)</w:t>
      </w:r>
      <w:r w:rsidRPr="0021487A">
        <w:rPr>
          <w:color w:val="000000" w:themeColor="text1"/>
        </w:rPr>
        <w:t xml:space="preserve"> Orice solicitare a </w:t>
      </w:r>
      <w:r w:rsidR="00C32087" w:rsidRPr="0021487A">
        <w:rPr>
          <w:color w:val="000000" w:themeColor="text1"/>
        </w:rPr>
        <w:t>A.S.F.</w:t>
      </w:r>
      <w:r w:rsidRPr="0021487A">
        <w:rPr>
          <w:color w:val="000000" w:themeColor="text1"/>
        </w:rPr>
        <w:t xml:space="preserve"> de informaţii suplimentare sau de modificare a documentelor prezentate întrerupe termenul prevăzut la alin. (1), un nou termen începând să curgă de la data depunerii respectivelor informaţii sau modificări, depunere care nu poate fi făcută mai târziu de 30 de zile calendaristice de la data solicitării </w:t>
      </w:r>
      <w:r w:rsidR="00C32087" w:rsidRPr="0021487A">
        <w:rPr>
          <w:color w:val="000000" w:themeColor="text1"/>
        </w:rPr>
        <w:t>A.S.F.</w:t>
      </w:r>
      <w:r w:rsidRPr="0021487A">
        <w:rPr>
          <w:color w:val="000000" w:themeColor="text1"/>
        </w:rPr>
        <w:t xml:space="preserve">, sub sancţiunea respingerii cererii de autorizare a unui fond. </w:t>
      </w:r>
    </w:p>
    <w:p w14:paraId="6B4550D5" w14:textId="65F1190D" w:rsidR="001F0EA6" w:rsidRPr="0021487A" w:rsidRDefault="003B2D45" w:rsidP="003B2D45">
      <w:pPr>
        <w:jc w:val="both"/>
        <w:rPr>
          <w:color w:val="000000" w:themeColor="text1"/>
        </w:rPr>
      </w:pPr>
      <w:r w:rsidRPr="0021487A">
        <w:rPr>
          <w:rStyle w:val="l5def1"/>
          <w:rFonts w:ascii="Times New Roman" w:hAnsi="Times New Roman" w:cs="Times New Roman"/>
          <w:b/>
          <w:color w:val="000000" w:themeColor="text1"/>
          <w:sz w:val="24"/>
          <w:szCs w:val="24"/>
        </w:rPr>
        <w:t>(</w:t>
      </w:r>
      <w:r w:rsidR="00AC79B5" w:rsidRPr="0021487A">
        <w:rPr>
          <w:rStyle w:val="l5def1"/>
          <w:rFonts w:ascii="Times New Roman" w:hAnsi="Times New Roman" w:cs="Times New Roman"/>
          <w:b/>
          <w:color w:val="000000" w:themeColor="text1"/>
          <w:sz w:val="24"/>
          <w:szCs w:val="24"/>
        </w:rPr>
        <w:t>3</w:t>
      </w:r>
      <w:r w:rsidRPr="0021487A">
        <w:rPr>
          <w:rStyle w:val="l5def1"/>
          <w:rFonts w:ascii="Times New Roman" w:hAnsi="Times New Roman" w:cs="Times New Roman"/>
          <w:b/>
          <w:color w:val="000000" w:themeColor="text1"/>
          <w:sz w:val="24"/>
          <w:szCs w:val="24"/>
        </w:rPr>
        <w:t>)</w:t>
      </w:r>
      <w:r w:rsidR="008D72B0" w:rsidRPr="0021487A">
        <w:rPr>
          <w:rStyle w:val="l5def1"/>
          <w:rFonts w:ascii="Times New Roman" w:hAnsi="Times New Roman" w:cs="Times New Roman"/>
          <w:b/>
          <w:color w:val="000000" w:themeColor="text1"/>
          <w:sz w:val="24"/>
          <w:szCs w:val="24"/>
        </w:rPr>
        <w:t xml:space="preserve"> </w:t>
      </w:r>
      <w:r w:rsidR="001F0EA6" w:rsidRPr="0021487A">
        <w:rPr>
          <w:color w:val="000000" w:themeColor="text1"/>
        </w:rPr>
        <w:t xml:space="preserve">Decizia de autorizare sau decizia de respingere, după caz, se comunică în termen de 10 zile lucrătoare de la adoptarea acesteia.  </w:t>
      </w:r>
    </w:p>
    <w:p w14:paraId="5D3AEA92" w14:textId="77777777" w:rsidR="00205573" w:rsidRPr="0021487A" w:rsidRDefault="006A1CBA" w:rsidP="00326D07">
      <w:pPr>
        <w:pStyle w:val="Heading3"/>
        <w:rPr>
          <w:rFonts w:ascii="Times New Roman" w:hAnsi="Times New Roman" w:cs="Times New Roman"/>
          <w:color w:val="0070C0"/>
        </w:rPr>
      </w:pPr>
      <w:bookmarkStart w:id="133" w:name="_Toc5265850"/>
      <w:r w:rsidRPr="0021487A">
        <w:rPr>
          <w:rFonts w:ascii="Times New Roman" w:hAnsi="Times New Roman" w:cs="Times New Roman"/>
          <w:color w:val="0070C0"/>
        </w:rPr>
        <w:t xml:space="preserve">Art. </w:t>
      </w:r>
      <w:r w:rsidR="00BF1EFB" w:rsidRPr="0021487A">
        <w:rPr>
          <w:rFonts w:ascii="Times New Roman" w:hAnsi="Times New Roman" w:cs="Times New Roman"/>
          <w:color w:val="0070C0"/>
        </w:rPr>
        <w:t>6</w:t>
      </w:r>
      <w:r w:rsidR="00592F45" w:rsidRPr="0021487A">
        <w:rPr>
          <w:rFonts w:ascii="Times New Roman" w:hAnsi="Times New Roman" w:cs="Times New Roman"/>
          <w:color w:val="0070C0"/>
        </w:rPr>
        <w:t>4</w:t>
      </w:r>
      <w:r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00E45F19" w:rsidRPr="0021487A">
        <w:rPr>
          <w:rStyle w:val="l5red54"/>
          <w:rFonts w:ascii="Times New Roman" w:hAnsi="Times New Roman" w:cs="Times New Roman"/>
          <w:color w:val="0070C0"/>
        </w:rPr>
        <w:t xml:space="preserve">– </w:t>
      </w:r>
      <w:r w:rsidR="00205573" w:rsidRPr="0021487A">
        <w:rPr>
          <w:rFonts w:ascii="Times New Roman" w:hAnsi="Times New Roman" w:cs="Times New Roman"/>
          <w:color w:val="0070C0"/>
        </w:rPr>
        <w:t xml:space="preserve">Respingerea cererii </w:t>
      </w:r>
      <w:r w:rsidR="00205573" w:rsidRPr="0021487A">
        <w:rPr>
          <w:rStyle w:val="l5red80"/>
          <w:rFonts w:ascii="Times New Roman" w:hAnsi="Times New Roman" w:cs="Times New Roman"/>
          <w:color w:val="0070C0"/>
        </w:rPr>
        <w:t>de autorizare a unui fond</w:t>
      </w:r>
      <w:bookmarkEnd w:id="133"/>
    </w:p>
    <w:p w14:paraId="3845D229" w14:textId="62D10239" w:rsidR="006A1CBA" w:rsidRPr="0021487A" w:rsidRDefault="003B2D45" w:rsidP="006A1CBA">
      <w:pPr>
        <w:jc w:val="both"/>
        <w:rPr>
          <w:rStyle w:val="l5red80"/>
          <w:color w:val="auto"/>
        </w:rPr>
      </w:pPr>
      <w:r w:rsidRPr="0021487A">
        <w:rPr>
          <w:rStyle w:val="l5def16"/>
          <w:rFonts w:ascii="Times New Roman" w:hAnsi="Times New Roman" w:cs="Times New Roman"/>
          <w:b/>
          <w:bCs/>
          <w:color w:val="auto"/>
          <w:sz w:val="24"/>
          <w:szCs w:val="24"/>
        </w:rPr>
        <w:t>(1)</w:t>
      </w:r>
      <w:r w:rsidR="00B62812" w:rsidRPr="0021487A">
        <w:rPr>
          <w:rStyle w:val="l5def16"/>
          <w:rFonts w:ascii="Times New Roman" w:hAnsi="Times New Roman" w:cs="Times New Roman"/>
          <w:b/>
          <w:bCs/>
          <w:color w:val="auto"/>
          <w:sz w:val="24"/>
          <w:szCs w:val="24"/>
        </w:rPr>
        <w:t xml:space="preserve"> </w:t>
      </w:r>
      <w:r w:rsidR="00C32087" w:rsidRPr="0021487A">
        <w:rPr>
          <w:color w:val="000000" w:themeColor="text1"/>
        </w:rPr>
        <w:t>A.S.F.</w:t>
      </w:r>
      <w:r w:rsidR="006A1CBA" w:rsidRPr="0021487A">
        <w:rPr>
          <w:rStyle w:val="l5red80"/>
          <w:color w:val="auto"/>
        </w:rPr>
        <w:t xml:space="preserve"> respinge cererea de autorizare a unui fond, dacă:</w:t>
      </w:r>
    </w:p>
    <w:p w14:paraId="699C30AE" w14:textId="77777777" w:rsidR="006A1CBA" w:rsidRPr="0021487A" w:rsidRDefault="006A1CBA" w:rsidP="006A1CBA">
      <w:pPr>
        <w:jc w:val="both"/>
      </w:pPr>
      <w:r w:rsidRPr="0021487A">
        <w:rPr>
          <w:rStyle w:val="l5red80"/>
          <w:color w:val="auto"/>
        </w:rPr>
        <w:t>a)</w:t>
      </w:r>
      <w:r w:rsidR="004D3DE2" w:rsidRPr="0021487A">
        <w:rPr>
          <w:rStyle w:val="l5red80"/>
          <w:color w:val="auto"/>
        </w:rPr>
        <w:t xml:space="preserve"> </w:t>
      </w:r>
      <w:r w:rsidR="0068463D" w:rsidRPr="0021487A">
        <w:t xml:space="preserve">cererea sau documentele primite nu sunt conforme </w:t>
      </w:r>
      <w:r w:rsidR="0068463D" w:rsidRPr="0021487A">
        <w:rPr>
          <w:color w:val="000000" w:themeColor="text1"/>
        </w:rPr>
        <w:t>cu dispozițiile prezentei legi;</w:t>
      </w:r>
    </w:p>
    <w:p w14:paraId="28046F7C" w14:textId="77777777" w:rsidR="006A1CBA" w:rsidRPr="0021487A" w:rsidRDefault="006A1CBA" w:rsidP="006A1CBA">
      <w:pPr>
        <w:jc w:val="both"/>
      </w:pPr>
      <w:r w:rsidRPr="0021487A">
        <w:rPr>
          <w:bCs/>
        </w:rPr>
        <w:t>b)</w:t>
      </w:r>
      <w:r w:rsidR="004D3DE2" w:rsidRPr="0021487A">
        <w:rPr>
          <w:bCs/>
        </w:rPr>
        <w:t xml:space="preserve"> </w:t>
      </w:r>
      <w:r w:rsidRPr="0021487A">
        <w:rPr>
          <w:rStyle w:val="l5red83"/>
          <w:color w:val="auto"/>
        </w:rPr>
        <w:t>documentele prezentate conţin clauze sau, dimpotrivă, nu conţin anumite clauze, fapt ce poate avea ca efect prejudicierea intereselor participanţilor la fond sau nu protejează în mod adecvat interesele participanţilor;</w:t>
      </w:r>
      <w:r w:rsidRPr="0021487A">
        <w:t xml:space="preserve">  </w:t>
      </w:r>
    </w:p>
    <w:p w14:paraId="4D35AD94" w14:textId="36BE5B5C" w:rsidR="006A1CBA" w:rsidRPr="0021487A" w:rsidRDefault="006A1CBA" w:rsidP="006A1CBA">
      <w:pPr>
        <w:shd w:val="clear" w:color="auto" w:fill="FFFFFF"/>
        <w:jc w:val="both"/>
        <w:rPr>
          <w:rStyle w:val="l5red83"/>
          <w:color w:val="auto"/>
        </w:rPr>
      </w:pPr>
      <w:r w:rsidRPr="0021487A">
        <w:rPr>
          <w:rStyle w:val="l5red83"/>
          <w:color w:val="auto"/>
        </w:rPr>
        <w:t xml:space="preserve">c) există posibilitatea ca administrarea fondului, ca volum sau complexitate, să nu fie desfăşurată în conformitate cu practica administrării solide şi prudente a fondurilor, potrivit </w:t>
      </w:r>
      <w:r w:rsidR="00662C9A" w:rsidRPr="0021487A">
        <w:rPr>
          <w:rStyle w:val="l5red83"/>
          <w:color w:val="auto"/>
        </w:rPr>
        <w:t xml:space="preserve">reglementărilor </w:t>
      </w:r>
      <w:r w:rsidR="00C32087" w:rsidRPr="0021487A">
        <w:rPr>
          <w:color w:val="000000" w:themeColor="text1"/>
        </w:rPr>
        <w:t>A.S.F.</w:t>
      </w:r>
      <w:r w:rsidRPr="0021487A">
        <w:rPr>
          <w:rStyle w:val="l5red83"/>
          <w:color w:val="auto"/>
        </w:rPr>
        <w:t xml:space="preserve"> </w:t>
      </w:r>
    </w:p>
    <w:p w14:paraId="1F50F630" w14:textId="10A27891" w:rsidR="003B2D45" w:rsidRPr="0021487A" w:rsidRDefault="003B2D45" w:rsidP="003B2D45">
      <w:pPr>
        <w:jc w:val="both"/>
      </w:pPr>
      <w:r w:rsidRPr="0021487A">
        <w:rPr>
          <w:rStyle w:val="l5def16"/>
          <w:rFonts w:ascii="Times New Roman" w:hAnsi="Times New Roman" w:cs="Times New Roman"/>
          <w:b/>
          <w:bCs/>
          <w:color w:val="auto"/>
          <w:sz w:val="24"/>
          <w:szCs w:val="24"/>
        </w:rPr>
        <w:t>(2)</w:t>
      </w:r>
      <w:r w:rsidR="008D72B0" w:rsidRPr="0021487A">
        <w:rPr>
          <w:rStyle w:val="l5def16"/>
          <w:rFonts w:ascii="Times New Roman" w:hAnsi="Times New Roman" w:cs="Times New Roman"/>
          <w:b/>
          <w:bCs/>
          <w:color w:val="auto"/>
          <w:sz w:val="24"/>
          <w:szCs w:val="24"/>
        </w:rPr>
        <w:t xml:space="preserve"> </w:t>
      </w:r>
      <w:r w:rsidRPr="0021487A">
        <w:rPr>
          <w:rStyle w:val="l5red85"/>
          <w:color w:val="auto"/>
        </w:rPr>
        <w:t xml:space="preserve">În cazul respingerii cererii de autorizare a unui fond, </w:t>
      </w:r>
      <w:r w:rsidR="00C32087" w:rsidRPr="0021487A">
        <w:rPr>
          <w:color w:val="000000" w:themeColor="text1"/>
        </w:rPr>
        <w:t>A.S.F.</w:t>
      </w:r>
      <w:r w:rsidRPr="0021487A">
        <w:rPr>
          <w:rStyle w:val="l5red85"/>
          <w:color w:val="auto"/>
        </w:rPr>
        <w:t xml:space="preserve"> informează administratorul care a formulat cererea despre motivele respingerii</w:t>
      </w:r>
      <w:r w:rsidR="006631A1" w:rsidRPr="0021487A">
        <w:rPr>
          <w:rStyle w:val="l5red85"/>
          <w:color w:val="auto"/>
        </w:rPr>
        <w:t>.</w:t>
      </w:r>
      <w:r w:rsidRPr="0021487A">
        <w:rPr>
          <w:rStyle w:val="l5def14"/>
          <w:rFonts w:ascii="Times New Roman" w:hAnsi="Times New Roman" w:cs="Times New Roman"/>
          <w:color w:val="auto"/>
          <w:sz w:val="24"/>
          <w:szCs w:val="24"/>
        </w:rPr>
        <w:t xml:space="preserve">  </w:t>
      </w:r>
    </w:p>
    <w:p w14:paraId="000146BD" w14:textId="77777777" w:rsidR="00205573" w:rsidRPr="0021487A" w:rsidRDefault="006A1CBA" w:rsidP="00CE4923">
      <w:pPr>
        <w:pStyle w:val="Heading3"/>
        <w:jc w:val="both"/>
        <w:rPr>
          <w:rFonts w:ascii="Times New Roman" w:hAnsi="Times New Roman" w:cs="Times New Roman"/>
          <w:color w:val="0070C0"/>
        </w:rPr>
      </w:pPr>
      <w:bookmarkStart w:id="134" w:name="_Toc5265851"/>
      <w:r w:rsidRPr="0021487A">
        <w:rPr>
          <w:rFonts w:ascii="Times New Roman" w:hAnsi="Times New Roman" w:cs="Times New Roman"/>
          <w:color w:val="0070C0"/>
        </w:rPr>
        <w:t xml:space="preserve">Art. </w:t>
      </w:r>
      <w:r w:rsidR="007A598C" w:rsidRPr="0021487A">
        <w:rPr>
          <w:rFonts w:ascii="Times New Roman" w:hAnsi="Times New Roman" w:cs="Times New Roman"/>
          <w:color w:val="0070C0"/>
        </w:rPr>
        <w:t>65</w:t>
      </w:r>
      <w:r w:rsidR="00BF1EFB" w:rsidRPr="0021487A">
        <w:rPr>
          <w:rFonts w:ascii="Times New Roman" w:hAnsi="Times New Roman" w:cs="Times New Roman"/>
          <w:color w:val="0070C0"/>
        </w:rPr>
        <w:t>.</w:t>
      </w:r>
      <w:r w:rsidR="006B65E2" w:rsidRPr="0021487A">
        <w:rPr>
          <w:rFonts w:ascii="Times New Roman" w:hAnsi="Times New Roman" w:cs="Times New Roman"/>
          <w:color w:val="0070C0"/>
        </w:rPr>
        <w:t xml:space="preserve"> </w:t>
      </w:r>
      <w:r w:rsidR="00E45F19" w:rsidRPr="0021487A">
        <w:rPr>
          <w:rStyle w:val="l5red54"/>
          <w:rFonts w:ascii="Times New Roman" w:hAnsi="Times New Roman" w:cs="Times New Roman"/>
          <w:color w:val="0070C0"/>
        </w:rPr>
        <w:t xml:space="preserve">– </w:t>
      </w:r>
      <w:r w:rsidR="00205573" w:rsidRPr="0021487A">
        <w:rPr>
          <w:rFonts w:ascii="Times New Roman" w:hAnsi="Times New Roman" w:cs="Times New Roman"/>
          <w:color w:val="0070C0"/>
        </w:rPr>
        <w:t>Retragerea autoriz</w:t>
      </w:r>
      <w:r w:rsidR="00383013" w:rsidRPr="0021487A">
        <w:rPr>
          <w:rStyle w:val="l5red31"/>
          <w:rFonts w:ascii="Times New Roman" w:hAnsi="Times New Roman" w:cs="Times New Roman"/>
          <w:color w:val="0070C0"/>
        </w:rPr>
        <w:t>ări</w:t>
      </w:r>
      <w:r w:rsidR="00205573" w:rsidRPr="0021487A">
        <w:rPr>
          <w:rFonts w:ascii="Times New Roman" w:hAnsi="Times New Roman" w:cs="Times New Roman"/>
          <w:color w:val="0070C0"/>
        </w:rPr>
        <w:t>i fondului</w:t>
      </w:r>
      <w:bookmarkEnd w:id="134"/>
    </w:p>
    <w:p w14:paraId="4C037615" w14:textId="43F80FE5" w:rsidR="0068463D" w:rsidRPr="0021487A" w:rsidRDefault="0068463D" w:rsidP="0068463D">
      <w:pPr>
        <w:jc w:val="both"/>
        <w:rPr>
          <w:color w:val="000000" w:themeColor="text1"/>
        </w:rPr>
      </w:pPr>
      <w:r w:rsidRPr="0021487A">
        <w:rPr>
          <w:b/>
          <w:color w:val="000000" w:themeColor="text1"/>
        </w:rPr>
        <w:t>(1)</w:t>
      </w:r>
      <w:r w:rsidRPr="0021487A">
        <w:rPr>
          <w:color w:val="000000" w:themeColor="text1"/>
        </w:rPr>
        <w:t xml:space="preserve"> </w:t>
      </w:r>
      <w:r w:rsidR="00C32087" w:rsidRPr="0021487A">
        <w:rPr>
          <w:color w:val="000000" w:themeColor="text1"/>
        </w:rPr>
        <w:t>A.S.F.</w:t>
      </w:r>
      <w:r w:rsidRPr="0021487A">
        <w:rPr>
          <w:color w:val="000000" w:themeColor="text1"/>
        </w:rPr>
        <w:t xml:space="preserve"> poate retrage autorizarea unui fond în următoarele situaţii:  </w:t>
      </w:r>
    </w:p>
    <w:p w14:paraId="3BD5F107" w14:textId="1F5956EA" w:rsidR="00DF0A73" w:rsidRPr="0021487A" w:rsidRDefault="00535422" w:rsidP="00535422">
      <w:pPr>
        <w:jc w:val="both"/>
        <w:rPr>
          <w:color w:val="000000" w:themeColor="text1"/>
        </w:rPr>
      </w:pPr>
      <w:r w:rsidRPr="0021487A">
        <w:rPr>
          <w:color w:val="000000" w:themeColor="text1"/>
        </w:rPr>
        <w:t xml:space="preserve">a) </w:t>
      </w:r>
      <w:r w:rsidR="0068463D" w:rsidRPr="0021487A">
        <w:rPr>
          <w:color w:val="000000" w:themeColor="text1"/>
        </w:rPr>
        <w:t>când nu sunt respectate prevederile prospectului;</w:t>
      </w:r>
    </w:p>
    <w:p w14:paraId="198C6260" w14:textId="7C9EF7BD" w:rsidR="00DF0A73" w:rsidRPr="0021487A" w:rsidRDefault="00535422" w:rsidP="00535422">
      <w:pPr>
        <w:jc w:val="both"/>
        <w:rPr>
          <w:color w:val="000000" w:themeColor="text1"/>
        </w:rPr>
      </w:pPr>
      <w:r w:rsidRPr="0021487A">
        <w:rPr>
          <w:color w:val="000000" w:themeColor="text1"/>
        </w:rPr>
        <w:t xml:space="preserve">b) </w:t>
      </w:r>
      <w:r w:rsidR="0068463D" w:rsidRPr="0021487A">
        <w:rPr>
          <w:color w:val="000000" w:themeColor="text1"/>
        </w:rPr>
        <w:t xml:space="preserve">când numărul de participanți la fond a scăzut sub minimul legal de </w:t>
      </w:r>
      <w:r w:rsidR="00474837" w:rsidRPr="0021487A">
        <w:rPr>
          <w:color w:val="000000" w:themeColor="text1"/>
        </w:rPr>
        <w:t xml:space="preserve">100 </w:t>
      </w:r>
      <w:r w:rsidR="0068463D" w:rsidRPr="0021487A">
        <w:rPr>
          <w:color w:val="000000" w:themeColor="text1"/>
        </w:rPr>
        <w:t>persoane şi se menţine timp de 12 luni consecutiv;</w:t>
      </w:r>
    </w:p>
    <w:p w14:paraId="39A6C5A2" w14:textId="3821FBD3" w:rsidR="00DF0A73" w:rsidRPr="0021487A" w:rsidRDefault="00535422" w:rsidP="00535422">
      <w:pPr>
        <w:jc w:val="both"/>
        <w:rPr>
          <w:color w:val="000000" w:themeColor="text1"/>
        </w:rPr>
      </w:pPr>
      <w:r w:rsidRPr="0021487A">
        <w:rPr>
          <w:color w:val="000000" w:themeColor="text1"/>
        </w:rPr>
        <w:t xml:space="preserve">c) </w:t>
      </w:r>
      <w:r w:rsidR="0068463D" w:rsidRPr="0021487A">
        <w:rPr>
          <w:color w:val="000000" w:themeColor="text1"/>
        </w:rPr>
        <w:t>când este în interesul participanţilor</w:t>
      </w:r>
      <w:r w:rsidR="00612BB5" w:rsidRPr="0021487A">
        <w:rPr>
          <w:color w:val="000000" w:themeColor="text1"/>
        </w:rPr>
        <w:t>;</w:t>
      </w:r>
    </w:p>
    <w:p w14:paraId="4DF899A3" w14:textId="045F79E8" w:rsidR="00E924B3" w:rsidRPr="0021487A" w:rsidRDefault="00535422" w:rsidP="00535422">
      <w:pPr>
        <w:jc w:val="both"/>
        <w:rPr>
          <w:color w:val="000000" w:themeColor="text1"/>
        </w:rPr>
      </w:pPr>
      <w:r w:rsidRPr="0021487A">
        <w:rPr>
          <w:color w:val="000000" w:themeColor="text1"/>
        </w:rPr>
        <w:t xml:space="preserve">d) </w:t>
      </w:r>
      <w:r w:rsidR="007304AC" w:rsidRPr="0021487A">
        <w:rPr>
          <w:color w:val="000000" w:themeColor="text1"/>
        </w:rPr>
        <w:t xml:space="preserve">când </w:t>
      </w:r>
      <w:r w:rsidR="007304AC" w:rsidRPr="0021487A">
        <w:rPr>
          <w:rStyle w:val="l5def1"/>
          <w:rFonts w:ascii="Times New Roman" w:eastAsiaTheme="majorEastAsia" w:hAnsi="Times New Roman" w:cs="Times New Roman"/>
          <w:bCs/>
          <w:color w:val="auto"/>
          <w:sz w:val="24"/>
          <w:szCs w:val="24"/>
        </w:rPr>
        <w:t>rata de rentabilitate a unui fond este mai mică decât rata de rentabilitate minimă pentru 6 trimestre consecutive.</w:t>
      </w:r>
    </w:p>
    <w:p w14:paraId="552AEE7C" w14:textId="77777777" w:rsidR="006A1CBA" w:rsidRPr="0021487A" w:rsidRDefault="006A1CBA" w:rsidP="0068463D">
      <w:pPr>
        <w:jc w:val="both"/>
        <w:rPr>
          <w:color w:val="000000" w:themeColor="text1"/>
        </w:rPr>
      </w:pPr>
      <w:r w:rsidRPr="0021487A">
        <w:rPr>
          <w:b/>
          <w:bCs/>
          <w:color w:val="000000" w:themeColor="text1"/>
        </w:rPr>
        <w:t>(2)</w:t>
      </w:r>
      <w:r w:rsidR="004D3DE2" w:rsidRPr="0021487A">
        <w:rPr>
          <w:b/>
          <w:bCs/>
          <w:color w:val="000000" w:themeColor="text1"/>
        </w:rPr>
        <w:t xml:space="preserve"> </w:t>
      </w:r>
      <w:r w:rsidRPr="0021487A">
        <w:rPr>
          <w:rStyle w:val="l5red93"/>
          <w:color w:val="000000" w:themeColor="text1"/>
        </w:rPr>
        <w:t>Administratorului îi este interzisă investirea activelor fondului din momentul retragerii autoriz</w:t>
      </w:r>
      <w:r w:rsidR="00383013" w:rsidRPr="0021487A">
        <w:rPr>
          <w:rStyle w:val="l5red31"/>
          <w:color w:val="000000" w:themeColor="text1"/>
        </w:rPr>
        <w:t>ări</w:t>
      </w:r>
      <w:r w:rsidRPr="0021487A">
        <w:rPr>
          <w:rStyle w:val="l5red93"/>
          <w:color w:val="000000" w:themeColor="text1"/>
        </w:rPr>
        <w:t xml:space="preserve">i </w:t>
      </w:r>
      <w:r w:rsidR="00BC4445" w:rsidRPr="0021487A">
        <w:rPr>
          <w:rStyle w:val="l5red93"/>
          <w:color w:val="000000" w:themeColor="text1"/>
        </w:rPr>
        <w:t>fondului.</w:t>
      </w:r>
      <w:r w:rsidR="00BC4445" w:rsidRPr="0021487A">
        <w:rPr>
          <w:color w:val="000000" w:themeColor="text1"/>
        </w:rPr>
        <w:t xml:space="preserve">  </w:t>
      </w:r>
    </w:p>
    <w:p w14:paraId="6B0BF6F1" w14:textId="77777777" w:rsidR="0068463D" w:rsidRPr="0021487A" w:rsidRDefault="0068463D" w:rsidP="006B65E2">
      <w:pPr>
        <w:pStyle w:val="Heading3"/>
        <w:jc w:val="both"/>
        <w:rPr>
          <w:rFonts w:ascii="Times New Roman" w:hAnsi="Times New Roman" w:cs="Times New Roman"/>
          <w:color w:val="0070C0"/>
        </w:rPr>
      </w:pPr>
      <w:bookmarkStart w:id="135" w:name="_Toc5265852"/>
      <w:r w:rsidRPr="0021487A">
        <w:rPr>
          <w:rFonts w:ascii="Times New Roman" w:hAnsi="Times New Roman" w:cs="Times New Roman"/>
          <w:color w:val="0070C0"/>
        </w:rPr>
        <w:t xml:space="preserve">Art. </w:t>
      </w:r>
      <w:r w:rsidR="007A598C" w:rsidRPr="0021487A">
        <w:rPr>
          <w:rFonts w:ascii="Times New Roman" w:hAnsi="Times New Roman" w:cs="Times New Roman"/>
          <w:color w:val="0070C0"/>
        </w:rPr>
        <w:t>66</w:t>
      </w:r>
      <w:r w:rsidRPr="0021487A">
        <w:rPr>
          <w:rFonts w:ascii="Times New Roman" w:hAnsi="Times New Roman" w:cs="Times New Roman"/>
          <w:color w:val="0070C0"/>
        </w:rPr>
        <w:t>. – Decizia de respingere și decizia de retragere a autorizării fondului</w:t>
      </w:r>
      <w:bookmarkEnd w:id="135"/>
    </w:p>
    <w:p w14:paraId="450D6AF8" w14:textId="77777777" w:rsidR="0068463D" w:rsidRPr="0021487A" w:rsidRDefault="0068463D" w:rsidP="0068463D">
      <w:pPr>
        <w:jc w:val="both"/>
        <w:rPr>
          <w:color w:val="000000" w:themeColor="text1"/>
        </w:rPr>
      </w:pPr>
      <w:r w:rsidRPr="0021487A">
        <w:rPr>
          <w:b/>
          <w:color w:val="000000" w:themeColor="text1"/>
        </w:rPr>
        <w:t>(1)</w:t>
      </w:r>
      <w:r w:rsidRPr="0021487A">
        <w:rPr>
          <w:color w:val="000000" w:themeColor="text1"/>
        </w:rPr>
        <w:t xml:space="preserve"> Decizia de respingere a cererii de autorizare a fondului și decizia de retragere a autorizării fondului pot fi atacate la instanţa de contencios administrativ competentă, potrivit legii.  </w:t>
      </w:r>
    </w:p>
    <w:p w14:paraId="2ECD89D5" w14:textId="77777777" w:rsidR="0068463D" w:rsidRPr="0021487A" w:rsidRDefault="0068463D" w:rsidP="0068463D">
      <w:pPr>
        <w:jc w:val="both"/>
        <w:rPr>
          <w:color w:val="000000" w:themeColor="text1"/>
        </w:rPr>
      </w:pPr>
      <w:r w:rsidRPr="0021487A">
        <w:rPr>
          <w:b/>
          <w:color w:val="000000" w:themeColor="text1"/>
        </w:rPr>
        <w:t>(2)</w:t>
      </w:r>
      <w:r w:rsidRPr="0021487A">
        <w:rPr>
          <w:color w:val="000000" w:themeColor="text1"/>
        </w:rPr>
        <w:t xml:space="preserve"> Contestația adresată instanței de contencios administrativ competente nu suspendă, pe timpul soluționării acesteia, decizia de retragere a autorizării fondului.</w:t>
      </w:r>
    </w:p>
    <w:p w14:paraId="1E2D6CC6" w14:textId="53EEDACF" w:rsidR="0068463D" w:rsidRPr="0021487A" w:rsidRDefault="0068463D" w:rsidP="0068463D">
      <w:pPr>
        <w:jc w:val="both"/>
        <w:rPr>
          <w:b/>
          <w:bCs/>
          <w:color w:val="000000" w:themeColor="text1"/>
        </w:rPr>
      </w:pPr>
      <w:r w:rsidRPr="0021487A">
        <w:rPr>
          <w:b/>
          <w:bCs/>
          <w:color w:val="000000" w:themeColor="text1"/>
        </w:rPr>
        <w:t xml:space="preserve">(3) </w:t>
      </w:r>
      <w:r w:rsidRPr="0021487A">
        <w:rPr>
          <w:bCs/>
          <w:color w:val="000000" w:themeColor="text1"/>
        </w:rPr>
        <w:t xml:space="preserve">În termen de 10 zile lucrătoare de la data expirării perioadei de contestare sau, după caz, de la data rămânerii definitive a hotărârii judecătorești prin care s-a soluționat contestația, </w:t>
      </w:r>
      <w:r w:rsidR="00C32087" w:rsidRPr="0021487A">
        <w:rPr>
          <w:color w:val="000000" w:themeColor="text1"/>
        </w:rPr>
        <w:t>A.S.F.</w:t>
      </w:r>
      <w:r w:rsidRPr="0021487A">
        <w:rPr>
          <w:bCs/>
          <w:color w:val="000000" w:themeColor="text1"/>
        </w:rPr>
        <w:t xml:space="preserve"> publică anunțul privind retragerea autorizării fondului în Monitorul O</w:t>
      </w:r>
      <w:r w:rsidR="00F009FA" w:rsidRPr="0021487A">
        <w:rPr>
          <w:bCs/>
          <w:color w:val="000000" w:themeColor="text1"/>
        </w:rPr>
        <w:t>f</w:t>
      </w:r>
      <w:r w:rsidRPr="0021487A">
        <w:rPr>
          <w:bCs/>
          <w:color w:val="000000" w:themeColor="text1"/>
        </w:rPr>
        <w:t xml:space="preserve">icial al României, Partea a IV-a și pe pagina de internet a </w:t>
      </w:r>
      <w:r w:rsidR="00C32087" w:rsidRPr="0021487A">
        <w:rPr>
          <w:color w:val="000000" w:themeColor="text1"/>
        </w:rPr>
        <w:t>A.S.F</w:t>
      </w:r>
      <w:r w:rsidRPr="0021487A">
        <w:rPr>
          <w:bCs/>
          <w:color w:val="000000" w:themeColor="text1"/>
        </w:rPr>
        <w:t>.</w:t>
      </w:r>
    </w:p>
    <w:p w14:paraId="4FB2AAD7" w14:textId="77777777" w:rsidR="006A1CBA" w:rsidRPr="0021487A" w:rsidRDefault="006A1CBA" w:rsidP="006B65E2">
      <w:pPr>
        <w:pStyle w:val="Heading3"/>
        <w:jc w:val="both"/>
        <w:rPr>
          <w:rFonts w:ascii="Times New Roman" w:hAnsi="Times New Roman" w:cs="Times New Roman"/>
          <w:color w:val="0070C0"/>
        </w:rPr>
      </w:pPr>
      <w:bookmarkStart w:id="136" w:name="_Toc5265853"/>
      <w:r w:rsidRPr="0021487A">
        <w:rPr>
          <w:rFonts w:ascii="Times New Roman" w:hAnsi="Times New Roman" w:cs="Times New Roman"/>
          <w:color w:val="0070C0"/>
        </w:rPr>
        <w:t xml:space="preserve">Art. </w:t>
      </w:r>
      <w:r w:rsidR="00205573" w:rsidRPr="0021487A">
        <w:rPr>
          <w:rFonts w:ascii="Times New Roman" w:hAnsi="Times New Roman" w:cs="Times New Roman"/>
          <w:color w:val="0070C0"/>
        </w:rPr>
        <w:t>6</w:t>
      </w:r>
      <w:r w:rsidR="008B4DCD" w:rsidRPr="0021487A">
        <w:rPr>
          <w:rFonts w:ascii="Times New Roman" w:hAnsi="Times New Roman" w:cs="Times New Roman"/>
          <w:color w:val="0070C0"/>
        </w:rPr>
        <w:t>7</w:t>
      </w:r>
      <w:r w:rsidRPr="0021487A">
        <w:rPr>
          <w:rFonts w:ascii="Times New Roman" w:hAnsi="Times New Roman" w:cs="Times New Roman"/>
          <w:color w:val="0070C0"/>
        </w:rPr>
        <w:t xml:space="preserve">. </w:t>
      </w:r>
      <w:r w:rsidR="00E45F19" w:rsidRPr="0021487A">
        <w:rPr>
          <w:rFonts w:ascii="Times New Roman" w:hAnsi="Times New Roman" w:cs="Times New Roman"/>
          <w:color w:val="0070C0"/>
        </w:rPr>
        <w:t xml:space="preserve">– </w:t>
      </w:r>
      <w:r w:rsidR="00205573" w:rsidRPr="0021487A">
        <w:rPr>
          <w:rFonts w:ascii="Times New Roman" w:hAnsi="Times New Roman" w:cs="Times New Roman"/>
          <w:color w:val="0070C0"/>
        </w:rPr>
        <w:t>Resursele financiare şi cheltuielile legate de administrare suportate de fond</w:t>
      </w:r>
      <w:bookmarkEnd w:id="136"/>
    </w:p>
    <w:p w14:paraId="1450DBD1" w14:textId="77777777" w:rsidR="008B4DCD" w:rsidRPr="0021487A" w:rsidRDefault="008B4DCD" w:rsidP="008B4DCD">
      <w:pPr>
        <w:spacing w:after="90"/>
        <w:jc w:val="both"/>
        <w:rPr>
          <w:color w:val="000000" w:themeColor="text1"/>
        </w:rPr>
      </w:pPr>
      <w:r w:rsidRPr="0021487A">
        <w:rPr>
          <w:rStyle w:val="l5def1"/>
          <w:rFonts w:ascii="Times New Roman" w:hAnsi="Times New Roman" w:cs="Times New Roman"/>
          <w:b/>
          <w:bCs/>
          <w:color w:val="000000" w:themeColor="text1"/>
          <w:sz w:val="24"/>
          <w:szCs w:val="24"/>
        </w:rPr>
        <w:t>(1)</w:t>
      </w:r>
      <w:r w:rsidRPr="0021487A">
        <w:rPr>
          <w:rStyle w:val="l5def1"/>
          <w:rFonts w:ascii="Times New Roman" w:hAnsi="Times New Roman" w:cs="Times New Roman"/>
          <w:color w:val="000000" w:themeColor="text1"/>
          <w:sz w:val="24"/>
          <w:szCs w:val="24"/>
        </w:rPr>
        <w:t xml:space="preserve"> </w:t>
      </w:r>
      <w:r w:rsidRPr="0021487A">
        <w:rPr>
          <w:color w:val="000000" w:themeColor="text1"/>
        </w:rPr>
        <w:t xml:space="preserve">Fondul primeşte contribuţiile participanţilor după autorizarea administratorului şi fondului.  </w:t>
      </w:r>
    </w:p>
    <w:p w14:paraId="7D0D8F01" w14:textId="77777777" w:rsidR="006A1CBA" w:rsidRPr="0021487A" w:rsidRDefault="006A1CBA" w:rsidP="008B4DCD">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bCs/>
          <w:color w:val="000000" w:themeColor="text1"/>
          <w:sz w:val="24"/>
          <w:szCs w:val="24"/>
        </w:rPr>
        <w:t>(</w:t>
      </w:r>
      <w:r w:rsidR="008B4DCD" w:rsidRPr="0021487A">
        <w:rPr>
          <w:rStyle w:val="l5def1"/>
          <w:rFonts w:ascii="Times New Roman" w:hAnsi="Times New Roman" w:cs="Times New Roman"/>
          <w:b/>
          <w:bCs/>
          <w:color w:val="000000" w:themeColor="text1"/>
          <w:sz w:val="24"/>
          <w:szCs w:val="24"/>
        </w:rPr>
        <w:t>2</w:t>
      </w:r>
      <w:r w:rsidRPr="0021487A">
        <w:rPr>
          <w:rStyle w:val="l5def1"/>
          <w:rFonts w:ascii="Times New Roman" w:hAnsi="Times New Roman" w:cs="Times New Roman"/>
          <w:b/>
          <w:bCs/>
          <w:color w:val="000000" w:themeColor="text1"/>
          <w:sz w:val="24"/>
          <w:szCs w:val="24"/>
        </w:rPr>
        <w:t>)</w:t>
      </w:r>
      <w:r w:rsidRPr="0021487A">
        <w:rPr>
          <w:rStyle w:val="l5def1"/>
          <w:rFonts w:ascii="Times New Roman" w:hAnsi="Times New Roman" w:cs="Times New Roman"/>
          <w:color w:val="000000" w:themeColor="text1"/>
          <w:sz w:val="24"/>
          <w:szCs w:val="24"/>
        </w:rPr>
        <w:t xml:space="preserve"> Resursele financiare ale fondului sunt:</w:t>
      </w:r>
    </w:p>
    <w:p w14:paraId="0C340E68" w14:textId="352FF8BF" w:rsidR="006A1CBA" w:rsidRPr="0021487A" w:rsidRDefault="00535422" w:rsidP="00535422">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lastRenderedPageBreak/>
        <w:t xml:space="preserve">a) </w:t>
      </w:r>
      <w:r w:rsidR="006A1CBA" w:rsidRPr="0021487A">
        <w:rPr>
          <w:rStyle w:val="l5def1"/>
          <w:rFonts w:ascii="Times New Roman" w:hAnsi="Times New Roman" w:cs="Times New Roman"/>
          <w:color w:val="000000" w:themeColor="text1"/>
          <w:sz w:val="24"/>
          <w:szCs w:val="24"/>
        </w:rPr>
        <w:t>contribuţiile convertite în unităţi de fond;</w:t>
      </w:r>
    </w:p>
    <w:p w14:paraId="441954C4" w14:textId="2B320B87" w:rsidR="006A1CBA" w:rsidRPr="0021487A" w:rsidRDefault="00535422" w:rsidP="00535422">
      <w:pPr>
        <w:jc w:val="both"/>
        <w:rPr>
          <w:color w:val="000000" w:themeColor="text1"/>
        </w:rPr>
      </w:pPr>
      <w:r w:rsidRPr="0021487A">
        <w:rPr>
          <w:bCs/>
          <w:color w:val="000000" w:themeColor="text1"/>
        </w:rPr>
        <w:t xml:space="preserve">b) </w:t>
      </w:r>
      <w:r w:rsidR="006A1CBA" w:rsidRPr="0021487A">
        <w:rPr>
          <w:bCs/>
          <w:color w:val="000000" w:themeColor="text1"/>
        </w:rPr>
        <w:t xml:space="preserve">drepturile cuvenite </w:t>
      </w:r>
      <w:r w:rsidR="007F32CC" w:rsidRPr="0021487A">
        <w:rPr>
          <w:rStyle w:val="l5def1"/>
          <w:rFonts w:ascii="Times New Roman" w:hAnsi="Times New Roman" w:cs="Times New Roman"/>
          <w:color w:val="000000" w:themeColor="text1"/>
          <w:sz w:val="24"/>
          <w:szCs w:val="24"/>
        </w:rPr>
        <w:t xml:space="preserve">moştenitorilor participanţilor, definiţi conform prevederilor </w:t>
      </w:r>
      <w:r w:rsidR="007F32CC" w:rsidRPr="0021487A">
        <w:rPr>
          <w:rFonts w:eastAsiaTheme="majorEastAsia"/>
          <w:color w:val="000000" w:themeColor="text1"/>
        </w:rPr>
        <w:t>Codului civil</w:t>
      </w:r>
      <w:r w:rsidR="006A1CBA" w:rsidRPr="0021487A">
        <w:rPr>
          <w:bCs/>
          <w:color w:val="000000" w:themeColor="text1"/>
        </w:rPr>
        <w:t xml:space="preserve">, </w:t>
      </w:r>
      <w:r w:rsidR="00FB583D" w:rsidRPr="0021487A">
        <w:rPr>
          <w:color w:val="000000" w:themeColor="text1"/>
        </w:rPr>
        <w:t xml:space="preserve">la care aceștia au renunțat sau care nu au fost revendicate în termen de </w:t>
      </w:r>
      <w:r w:rsidR="00125E4D" w:rsidRPr="0021487A">
        <w:t>prescripție</w:t>
      </w:r>
      <w:r w:rsidR="00125E4D" w:rsidRPr="0021487A">
        <w:rPr>
          <w:color w:val="000000" w:themeColor="text1"/>
        </w:rPr>
        <w:t xml:space="preserve"> de </w:t>
      </w:r>
      <w:r w:rsidR="004313CD" w:rsidRPr="0021487A">
        <w:rPr>
          <w:color w:val="000000" w:themeColor="text1"/>
        </w:rPr>
        <w:t>10</w:t>
      </w:r>
      <w:r w:rsidR="00F339EA" w:rsidRPr="0021487A">
        <w:rPr>
          <w:color w:val="000000" w:themeColor="text1"/>
        </w:rPr>
        <w:t xml:space="preserve"> </w:t>
      </w:r>
      <w:r w:rsidR="00FB583D" w:rsidRPr="0021487A">
        <w:rPr>
          <w:color w:val="000000" w:themeColor="text1"/>
        </w:rPr>
        <w:t>ani de la data decesului participantului</w:t>
      </w:r>
      <w:r w:rsidR="006A1CBA" w:rsidRPr="0021487A">
        <w:rPr>
          <w:color w:val="000000" w:themeColor="text1"/>
        </w:rPr>
        <w:t>;</w:t>
      </w:r>
    </w:p>
    <w:p w14:paraId="1AD5CAC2" w14:textId="68A7EA08" w:rsidR="00795907" w:rsidRPr="0021487A" w:rsidRDefault="00535422" w:rsidP="00535422">
      <w:pPr>
        <w:jc w:val="both"/>
        <w:rPr>
          <w:color w:val="000000" w:themeColor="text1"/>
        </w:rPr>
      </w:pPr>
      <w:r w:rsidRPr="0021487A">
        <w:rPr>
          <w:color w:val="000000" w:themeColor="text1"/>
        </w:rPr>
        <w:t xml:space="preserve">c) </w:t>
      </w:r>
      <w:r w:rsidR="00795907" w:rsidRPr="0021487A">
        <w:rPr>
          <w:color w:val="000000" w:themeColor="text1"/>
        </w:rPr>
        <w:t>sumele reprezentând plăți ale administratorului/angajatorului din resurse proprii conform obligațiilor asumate de administrator prin prospect sau de către angajator prin schema de pensii ocupaționale;</w:t>
      </w:r>
    </w:p>
    <w:p w14:paraId="16D02901" w14:textId="2DA9776E" w:rsidR="006A1CBA" w:rsidRPr="0021487A" w:rsidRDefault="00535422" w:rsidP="00535422">
      <w:pPr>
        <w:jc w:val="both"/>
        <w:rPr>
          <w:color w:val="000000" w:themeColor="text1"/>
        </w:rPr>
      </w:pPr>
      <w:r w:rsidRPr="0021487A">
        <w:rPr>
          <w:color w:val="000000" w:themeColor="text1"/>
        </w:rPr>
        <w:t xml:space="preserve">d) </w:t>
      </w:r>
      <w:r w:rsidR="006A1CBA" w:rsidRPr="0021487A">
        <w:rPr>
          <w:color w:val="000000" w:themeColor="text1"/>
        </w:rPr>
        <w:t>sumele provenite din investirea veniturilor prevăzute la lit. a)-c).</w:t>
      </w:r>
    </w:p>
    <w:p w14:paraId="4AC1CB80" w14:textId="77777777" w:rsidR="006A1CBA" w:rsidRPr="0021487A" w:rsidRDefault="006A1CBA" w:rsidP="00795907">
      <w:pPr>
        <w:jc w:val="both"/>
        <w:rPr>
          <w:color w:val="000000" w:themeColor="text1"/>
        </w:rPr>
      </w:pPr>
      <w:r w:rsidRPr="0021487A">
        <w:rPr>
          <w:b/>
          <w:bCs/>
          <w:color w:val="000000" w:themeColor="text1"/>
        </w:rPr>
        <w:t>(</w:t>
      </w:r>
      <w:r w:rsidR="008B4DCD" w:rsidRPr="0021487A">
        <w:rPr>
          <w:b/>
          <w:bCs/>
          <w:color w:val="000000" w:themeColor="text1"/>
        </w:rPr>
        <w:t>3</w:t>
      </w:r>
      <w:r w:rsidRPr="0021487A">
        <w:rPr>
          <w:b/>
          <w:bCs/>
          <w:color w:val="000000" w:themeColor="text1"/>
        </w:rPr>
        <w:t>)</w:t>
      </w:r>
      <w:r w:rsidR="004D3DE2" w:rsidRPr="0021487A">
        <w:rPr>
          <w:b/>
          <w:bCs/>
          <w:color w:val="000000" w:themeColor="text1"/>
        </w:rPr>
        <w:t xml:space="preserve"> </w:t>
      </w:r>
      <w:r w:rsidRPr="0021487A">
        <w:rPr>
          <w:rStyle w:val="l5def1"/>
          <w:rFonts w:ascii="Times New Roman" w:hAnsi="Times New Roman" w:cs="Times New Roman"/>
          <w:color w:val="000000" w:themeColor="text1"/>
          <w:sz w:val="24"/>
          <w:szCs w:val="24"/>
        </w:rPr>
        <w:t>Cheltuielile legate de administrare suportate de fond sunt următoarele:</w:t>
      </w:r>
      <w:r w:rsidRPr="0021487A">
        <w:rPr>
          <w:color w:val="000000" w:themeColor="text1"/>
        </w:rPr>
        <w:t xml:space="preserve">  </w:t>
      </w:r>
    </w:p>
    <w:p w14:paraId="07A8D9ED" w14:textId="48073E71" w:rsidR="006A1CBA" w:rsidRPr="0021487A" w:rsidRDefault="00535422" w:rsidP="00535422">
      <w:pPr>
        <w:jc w:val="both"/>
        <w:rPr>
          <w:color w:val="000000" w:themeColor="text1"/>
        </w:rPr>
      </w:pPr>
      <w:r w:rsidRPr="0021487A">
        <w:rPr>
          <w:rStyle w:val="l5def1"/>
          <w:rFonts w:ascii="Times New Roman" w:hAnsi="Times New Roman" w:cs="Times New Roman"/>
          <w:color w:val="000000" w:themeColor="text1"/>
          <w:sz w:val="24"/>
          <w:szCs w:val="24"/>
        </w:rPr>
        <w:t xml:space="preserve">a) </w:t>
      </w:r>
      <w:r w:rsidR="006A1CBA" w:rsidRPr="0021487A">
        <w:rPr>
          <w:rStyle w:val="l5def1"/>
          <w:rFonts w:ascii="Times New Roman" w:hAnsi="Times New Roman" w:cs="Times New Roman"/>
          <w:color w:val="000000" w:themeColor="text1"/>
          <w:sz w:val="24"/>
          <w:szCs w:val="24"/>
        </w:rPr>
        <w:t>comisionul de administrare;</w:t>
      </w:r>
      <w:r w:rsidR="006A1CBA" w:rsidRPr="0021487A">
        <w:rPr>
          <w:color w:val="000000" w:themeColor="text1"/>
        </w:rPr>
        <w:t xml:space="preserve">  </w:t>
      </w:r>
    </w:p>
    <w:p w14:paraId="73BD0634" w14:textId="23DED2CD" w:rsidR="006A1CBA" w:rsidRPr="0021487A" w:rsidRDefault="00535422" w:rsidP="00535422">
      <w:pPr>
        <w:jc w:val="both"/>
        <w:rPr>
          <w:color w:val="000000" w:themeColor="text1"/>
        </w:rPr>
      </w:pPr>
      <w:r w:rsidRPr="0021487A">
        <w:rPr>
          <w:rStyle w:val="l5def1"/>
          <w:rFonts w:ascii="Times New Roman" w:hAnsi="Times New Roman" w:cs="Times New Roman"/>
          <w:color w:val="000000" w:themeColor="text1"/>
          <w:sz w:val="24"/>
          <w:szCs w:val="24"/>
        </w:rPr>
        <w:t xml:space="preserve">b) </w:t>
      </w:r>
      <w:r w:rsidR="006A1CBA" w:rsidRPr="0021487A">
        <w:rPr>
          <w:rStyle w:val="l5def1"/>
          <w:rFonts w:ascii="Times New Roman" w:hAnsi="Times New Roman" w:cs="Times New Roman"/>
          <w:color w:val="000000" w:themeColor="text1"/>
          <w:sz w:val="24"/>
          <w:szCs w:val="24"/>
        </w:rPr>
        <w:t>comisionul de depozitare</w:t>
      </w:r>
      <w:r w:rsidR="00DB328D" w:rsidRPr="0021487A">
        <w:rPr>
          <w:rStyle w:val="l5def1"/>
          <w:rFonts w:ascii="Times New Roman" w:hAnsi="Times New Roman" w:cs="Times New Roman"/>
          <w:color w:val="000000" w:themeColor="text1"/>
          <w:sz w:val="24"/>
          <w:szCs w:val="24"/>
        </w:rPr>
        <w:t xml:space="preserve"> şi de custodie</w:t>
      </w:r>
      <w:r w:rsidR="006A1CBA" w:rsidRPr="0021487A">
        <w:rPr>
          <w:rStyle w:val="l5def1"/>
          <w:rFonts w:ascii="Times New Roman" w:hAnsi="Times New Roman" w:cs="Times New Roman"/>
          <w:color w:val="000000" w:themeColor="text1"/>
          <w:sz w:val="24"/>
          <w:szCs w:val="24"/>
        </w:rPr>
        <w:t>;</w:t>
      </w:r>
      <w:r w:rsidR="006A1CBA" w:rsidRPr="0021487A">
        <w:rPr>
          <w:color w:val="000000" w:themeColor="text1"/>
        </w:rPr>
        <w:t xml:space="preserve">  </w:t>
      </w:r>
    </w:p>
    <w:p w14:paraId="35A3E011" w14:textId="34524529" w:rsidR="006A1CBA" w:rsidRPr="0021487A" w:rsidRDefault="00535422" w:rsidP="00535422">
      <w:pPr>
        <w:jc w:val="both"/>
        <w:rPr>
          <w:color w:val="000000" w:themeColor="text1"/>
        </w:rPr>
      </w:pPr>
      <w:r w:rsidRPr="0021487A">
        <w:rPr>
          <w:rStyle w:val="l5def1"/>
          <w:rFonts w:ascii="Times New Roman" w:hAnsi="Times New Roman" w:cs="Times New Roman"/>
          <w:color w:val="000000" w:themeColor="text1"/>
          <w:sz w:val="24"/>
          <w:szCs w:val="24"/>
        </w:rPr>
        <w:t xml:space="preserve">c) </w:t>
      </w:r>
      <w:r w:rsidR="006A1CBA" w:rsidRPr="0021487A">
        <w:rPr>
          <w:rStyle w:val="l5def1"/>
          <w:rFonts w:ascii="Times New Roman" w:hAnsi="Times New Roman" w:cs="Times New Roman"/>
          <w:color w:val="000000" w:themeColor="text1"/>
          <w:sz w:val="24"/>
          <w:szCs w:val="24"/>
        </w:rPr>
        <w:t>comisioanele de tranzacţionare;</w:t>
      </w:r>
      <w:r w:rsidR="006A1CBA" w:rsidRPr="0021487A">
        <w:rPr>
          <w:color w:val="000000" w:themeColor="text1"/>
        </w:rPr>
        <w:t xml:space="preserve">  </w:t>
      </w:r>
    </w:p>
    <w:p w14:paraId="6AD7CAA8" w14:textId="04BED65A" w:rsidR="006A1CBA" w:rsidRPr="0021487A" w:rsidRDefault="00535422" w:rsidP="00535422">
      <w:pPr>
        <w:jc w:val="both"/>
        <w:rPr>
          <w:color w:val="000000" w:themeColor="text1"/>
        </w:rPr>
      </w:pPr>
      <w:r w:rsidRPr="0021487A">
        <w:rPr>
          <w:rStyle w:val="l5def1"/>
          <w:rFonts w:ascii="Times New Roman" w:hAnsi="Times New Roman" w:cs="Times New Roman"/>
          <w:color w:val="000000" w:themeColor="text1"/>
          <w:sz w:val="24"/>
          <w:szCs w:val="24"/>
        </w:rPr>
        <w:t xml:space="preserve">d) </w:t>
      </w:r>
      <w:r w:rsidR="006A1CBA" w:rsidRPr="0021487A">
        <w:rPr>
          <w:rStyle w:val="l5def1"/>
          <w:rFonts w:ascii="Times New Roman" w:hAnsi="Times New Roman" w:cs="Times New Roman"/>
          <w:color w:val="000000" w:themeColor="text1"/>
          <w:sz w:val="24"/>
          <w:szCs w:val="24"/>
        </w:rPr>
        <w:t>comisioanele bancare;</w:t>
      </w:r>
      <w:r w:rsidR="006A1CBA" w:rsidRPr="0021487A">
        <w:rPr>
          <w:color w:val="000000" w:themeColor="text1"/>
        </w:rPr>
        <w:t xml:space="preserve">  </w:t>
      </w:r>
    </w:p>
    <w:p w14:paraId="7386911B" w14:textId="2D1AE10A" w:rsidR="006A1CBA" w:rsidRPr="0021487A" w:rsidRDefault="00535422" w:rsidP="00535422">
      <w:pPr>
        <w:jc w:val="both"/>
        <w:rPr>
          <w:color w:val="000000" w:themeColor="text1"/>
        </w:rPr>
      </w:pPr>
      <w:r w:rsidRPr="0021487A">
        <w:rPr>
          <w:rStyle w:val="l5def1"/>
          <w:rFonts w:ascii="Times New Roman" w:hAnsi="Times New Roman" w:cs="Times New Roman"/>
          <w:color w:val="000000" w:themeColor="text1"/>
          <w:sz w:val="24"/>
          <w:szCs w:val="24"/>
        </w:rPr>
        <w:t xml:space="preserve">e) </w:t>
      </w:r>
      <w:r w:rsidR="00795907" w:rsidRPr="0021487A">
        <w:rPr>
          <w:rStyle w:val="l5def1"/>
          <w:rFonts w:ascii="Times New Roman" w:hAnsi="Times New Roman" w:cs="Times New Roman"/>
          <w:color w:val="000000" w:themeColor="text1"/>
          <w:sz w:val="24"/>
          <w:szCs w:val="24"/>
        </w:rPr>
        <w:t>onorariul pentru auditul situațiilor financiare ale fondului.</w:t>
      </w:r>
      <w:r w:rsidR="006A1CBA" w:rsidRPr="0021487A">
        <w:rPr>
          <w:color w:val="000000" w:themeColor="text1"/>
        </w:rPr>
        <w:t xml:space="preserve">  </w:t>
      </w:r>
    </w:p>
    <w:p w14:paraId="0C799F3D" w14:textId="3AEC2946" w:rsidR="00E924B3" w:rsidRPr="0021487A" w:rsidRDefault="0094152E" w:rsidP="007407F6">
      <w:pPr>
        <w:jc w:val="both"/>
        <w:rPr>
          <w:bCs/>
          <w:color w:val="000000" w:themeColor="text1"/>
        </w:rPr>
      </w:pPr>
      <w:r w:rsidRPr="0021487A">
        <w:rPr>
          <w:b/>
          <w:bCs/>
          <w:color w:val="000000" w:themeColor="text1"/>
        </w:rPr>
        <w:t>(</w:t>
      </w:r>
      <w:r w:rsidR="00C05F51" w:rsidRPr="0021487A">
        <w:rPr>
          <w:b/>
          <w:bCs/>
          <w:color w:val="000000" w:themeColor="text1"/>
        </w:rPr>
        <w:t>4</w:t>
      </w:r>
      <w:r w:rsidRPr="0021487A">
        <w:rPr>
          <w:b/>
          <w:bCs/>
          <w:color w:val="000000" w:themeColor="text1"/>
        </w:rPr>
        <w:t xml:space="preserve">) </w:t>
      </w:r>
      <w:r w:rsidRPr="0021487A">
        <w:rPr>
          <w:color w:val="000000" w:themeColor="text1"/>
        </w:rPr>
        <w:t>Un fond nu poate fi declarat în stare de faliment.</w:t>
      </w:r>
      <w:r w:rsidRPr="0021487A">
        <w:rPr>
          <w:bCs/>
          <w:color w:val="000000" w:themeColor="text1"/>
        </w:rPr>
        <w:t> </w:t>
      </w:r>
    </w:p>
    <w:p w14:paraId="30DEA653" w14:textId="77777777" w:rsidR="00205573" w:rsidRPr="0021487A" w:rsidRDefault="00205573" w:rsidP="00CE4923">
      <w:pPr>
        <w:pStyle w:val="Heading3"/>
        <w:jc w:val="both"/>
        <w:rPr>
          <w:rFonts w:ascii="Times New Roman" w:hAnsi="Times New Roman" w:cs="Times New Roman"/>
          <w:color w:val="0070C0"/>
        </w:rPr>
      </w:pPr>
      <w:bookmarkStart w:id="137" w:name="_Toc5265854"/>
      <w:r w:rsidRPr="0021487A">
        <w:rPr>
          <w:rFonts w:ascii="Times New Roman" w:hAnsi="Times New Roman" w:cs="Times New Roman"/>
          <w:color w:val="0070C0"/>
        </w:rPr>
        <w:t>Art. 6</w:t>
      </w:r>
      <w:r w:rsidR="008B4DCD" w:rsidRPr="0021487A">
        <w:rPr>
          <w:rFonts w:ascii="Times New Roman" w:hAnsi="Times New Roman" w:cs="Times New Roman"/>
          <w:color w:val="0070C0"/>
        </w:rPr>
        <w:t>8</w:t>
      </w:r>
      <w:r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Pr="0021487A">
        <w:rPr>
          <w:rFonts w:ascii="Times New Roman" w:hAnsi="Times New Roman" w:cs="Times New Roman"/>
        </w:rPr>
        <w:t>–</w:t>
      </w:r>
      <w:r w:rsidR="004D3DE2" w:rsidRPr="0021487A">
        <w:rPr>
          <w:rFonts w:ascii="Times New Roman" w:hAnsi="Times New Roman" w:cs="Times New Roman"/>
        </w:rPr>
        <w:t xml:space="preserve"> </w:t>
      </w:r>
      <w:r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reglementări</w:t>
      </w:r>
      <w:r w:rsidRPr="0021487A">
        <w:rPr>
          <w:rFonts w:ascii="Times New Roman" w:hAnsi="Times New Roman" w:cs="Times New Roman"/>
          <w:color w:val="0070C0"/>
        </w:rPr>
        <w:t xml:space="preserve"> privind înfiinţarea şi autorizarea fondurilor</w:t>
      </w:r>
      <w:bookmarkEnd w:id="137"/>
    </w:p>
    <w:p w14:paraId="689F9CB6" w14:textId="7B44BBEC" w:rsidR="00205573" w:rsidRPr="0021487A" w:rsidRDefault="00C32087" w:rsidP="00205573">
      <w:pPr>
        <w:jc w:val="both"/>
        <w:rPr>
          <w:rStyle w:val="l5red53"/>
          <w:color w:val="auto"/>
        </w:rPr>
      </w:pPr>
      <w:r w:rsidRPr="0021487A">
        <w:rPr>
          <w:color w:val="000000" w:themeColor="text1"/>
        </w:rPr>
        <w:t>A.S.F.</w:t>
      </w:r>
      <w:r w:rsidR="00205573" w:rsidRPr="0021487A">
        <w:rPr>
          <w:rStyle w:val="l5red53"/>
          <w:color w:val="auto"/>
        </w:rPr>
        <w:t xml:space="preserve"> emite </w:t>
      </w:r>
      <w:r w:rsidR="005A4797" w:rsidRPr="0021487A">
        <w:rPr>
          <w:rStyle w:val="l5red53"/>
          <w:color w:val="auto"/>
        </w:rPr>
        <w:t>reglementări</w:t>
      </w:r>
      <w:r w:rsidR="001F585E" w:rsidRPr="0021487A">
        <w:rPr>
          <w:rStyle w:val="l5red53"/>
          <w:color w:val="auto"/>
        </w:rPr>
        <w:t xml:space="preserve"> </w:t>
      </w:r>
      <w:r w:rsidR="00205573" w:rsidRPr="0021487A">
        <w:rPr>
          <w:rStyle w:val="l5red53"/>
          <w:color w:val="auto"/>
        </w:rPr>
        <w:t>referitoare la:</w:t>
      </w:r>
    </w:p>
    <w:p w14:paraId="4E4BD4CC" w14:textId="2C0787AD" w:rsidR="00205573" w:rsidRPr="0021487A" w:rsidRDefault="00535422" w:rsidP="00535422">
      <w:pPr>
        <w:jc w:val="both"/>
      </w:pPr>
      <w:r w:rsidRPr="0021487A">
        <w:rPr>
          <w:rStyle w:val="l5red3"/>
          <w:color w:val="000000" w:themeColor="text1"/>
        </w:rPr>
        <w:t xml:space="preserve">a) </w:t>
      </w:r>
      <w:r w:rsidR="00E45F19" w:rsidRPr="0021487A">
        <w:rPr>
          <w:rStyle w:val="l5red3"/>
          <w:color w:val="000000" w:themeColor="text1"/>
        </w:rPr>
        <w:t xml:space="preserve">înfiinţarea </w:t>
      </w:r>
      <w:r w:rsidR="00205573" w:rsidRPr="0021487A">
        <w:rPr>
          <w:rStyle w:val="l5red3"/>
          <w:color w:val="000000" w:themeColor="text1"/>
        </w:rPr>
        <w:t>şi autorizarea fondurilor</w:t>
      </w:r>
      <w:r w:rsidR="00705A35" w:rsidRPr="0021487A">
        <w:rPr>
          <w:rStyle w:val="l5red3"/>
          <w:color w:val="000000" w:themeColor="text1"/>
        </w:rPr>
        <w:t>;</w:t>
      </w:r>
    </w:p>
    <w:p w14:paraId="4E2F786A" w14:textId="71AA1A08" w:rsidR="00402DE7" w:rsidRPr="0021487A" w:rsidRDefault="00535422" w:rsidP="00535422">
      <w:pPr>
        <w:jc w:val="both"/>
      </w:pPr>
      <w:r w:rsidRPr="0021487A">
        <w:t xml:space="preserve">b) </w:t>
      </w:r>
      <w:r w:rsidR="00402DE7" w:rsidRPr="0021487A">
        <w:t xml:space="preserve">conţinutul minim al contractului de societate prin care se constituie un fond, precum și procedura de modificare a </w:t>
      </w:r>
      <w:r w:rsidR="00662C9A" w:rsidRPr="0021487A">
        <w:t>acestuia</w:t>
      </w:r>
      <w:r w:rsidR="00402DE7" w:rsidRPr="0021487A">
        <w:t>;</w:t>
      </w:r>
    </w:p>
    <w:p w14:paraId="0E2B6057" w14:textId="5C5BDC2A" w:rsidR="00205573" w:rsidRPr="0021487A" w:rsidRDefault="00535422" w:rsidP="00535422">
      <w:pPr>
        <w:jc w:val="both"/>
      </w:pPr>
      <w:r w:rsidRPr="0021487A">
        <w:t xml:space="preserve">c) </w:t>
      </w:r>
      <w:r w:rsidR="00402DE7" w:rsidRPr="0021487A">
        <w:t>conținutul minim al contractului de administrare, precum și procedura de modificare a acestuia</w:t>
      </w:r>
      <w:r w:rsidR="00705A35" w:rsidRPr="0021487A">
        <w:t>;</w:t>
      </w:r>
    </w:p>
    <w:p w14:paraId="311B9750" w14:textId="78716D03" w:rsidR="00344600" w:rsidRPr="0021487A" w:rsidRDefault="00535422" w:rsidP="00535422">
      <w:pPr>
        <w:jc w:val="both"/>
      </w:pPr>
      <w:r w:rsidRPr="0021487A">
        <w:t xml:space="preserve">d) </w:t>
      </w:r>
      <w:r w:rsidR="00344600" w:rsidRPr="0021487A">
        <w:t>operaţiunile de încasări şi plăţi efectuate prin conturile fondului</w:t>
      </w:r>
      <w:r w:rsidR="00795907" w:rsidRPr="0021487A">
        <w:t>;</w:t>
      </w:r>
    </w:p>
    <w:p w14:paraId="0A88AA43" w14:textId="34DAC79F" w:rsidR="002269CB" w:rsidRPr="0021487A" w:rsidRDefault="00535422" w:rsidP="00535422">
      <w:pPr>
        <w:jc w:val="both"/>
      </w:pPr>
      <w:r w:rsidRPr="0021487A">
        <w:t xml:space="preserve">e) </w:t>
      </w:r>
      <w:r w:rsidR="002269CB" w:rsidRPr="0021487A">
        <w:t>fuziunea fondurilor</w:t>
      </w:r>
      <w:r w:rsidR="00795907" w:rsidRPr="0021487A">
        <w:t>.</w:t>
      </w:r>
    </w:p>
    <w:p w14:paraId="37F889C8" w14:textId="77777777" w:rsidR="002269CB" w:rsidRPr="0021487A" w:rsidRDefault="002269CB" w:rsidP="002269CB">
      <w:pPr>
        <w:ind w:left="720"/>
        <w:jc w:val="both"/>
      </w:pPr>
    </w:p>
    <w:p w14:paraId="54CA9565" w14:textId="77777777" w:rsidR="008B4DCD" w:rsidRPr="0021487A" w:rsidRDefault="008B4DCD" w:rsidP="008B4DCD">
      <w:pPr>
        <w:pStyle w:val="Heading2"/>
        <w:jc w:val="center"/>
        <w:rPr>
          <w:rFonts w:ascii="Times New Roman" w:hAnsi="Times New Roman" w:cs="Times New Roman"/>
          <w:i/>
          <w:color w:val="0070C0"/>
          <w:sz w:val="24"/>
          <w:szCs w:val="24"/>
        </w:rPr>
      </w:pPr>
      <w:bookmarkStart w:id="138" w:name="_Toc5265855"/>
      <w:bookmarkStart w:id="139" w:name="_Toc518465650"/>
      <w:bookmarkStart w:id="140" w:name="_Toc518465698"/>
      <w:r w:rsidRPr="0021487A">
        <w:rPr>
          <w:rFonts w:ascii="Times New Roman" w:hAnsi="Times New Roman" w:cs="Times New Roman"/>
          <w:i/>
          <w:color w:val="0070C0"/>
          <w:sz w:val="24"/>
          <w:szCs w:val="24"/>
        </w:rPr>
        <w:t xml:space="preserve">Secțiunea </w:t>
      </w:r>
      <w:r w:rsidRPr="0021487A">
        <w:rPr>
          <w:rFonts w:ascii="Times New Roman" w:hAnsi="Times New Roman" w:cs="Times New Roman"/>
          <w:i/>
          <w:sz w:val="24"/>
          <w:szCs w:val="24"/>
        </w:rPr>
        <w:t>a 2 –a</w:t>
      </w:r>
      <w:bookmarkEnd w:id="138"/>
    </w:p>
    <w:p w14:paraId="7AD2386D" w14:textId="77777777" w:rsidR="008B4DCD" w:rsidRPr="0021487A" w:rsidRDefault="008B4DCD" w:rsidP="008B4DCD">
      <w:pPr>
        <w:pStyle w:val="Heading2"/>
        <w:jc w:val="center"/>
        <w:rPr>
          <w:rStyle w:val="l5red3"/>
          <w:rFonts w:ascii="Times New Roman" w:hAnsi="Times New Roman" w:cs="Times New Roman"/>
          <w:i/>
          <w:color w:val="0070C0"/>
          <w:sz w:val="24"/>
          <w:szCs w:val="24"/>
        </w:rPr>
      </w:pPr>
      <w:bookmarkStart w:id="141" w:name="_Toc5265856"/>
      <w:r w:rsidRPr="0021487A">
        <w:rPr>
          <w:rStyle w:val="l5red3"/>
          <w:rFonts w:ascii="Times New Roman" w:hAnsi="Times New Roman" w:cs="Times New Roman"/>
          <w:i/>
          <w:color w:val="0070C0"/>
          <w:sz w:val="24"/>
          <w:szCs w:val="24"/>
        </w:rPr>
        <w:t>Supravegherea specială</w:t>
      </w:r>
      <w:bookmarkEnd w:id="141"/>
    </w:p>
    <w:p w14:paraId="6DCBADA6" w14:textId="77777777" w:rsidR="008B4DCD" w:rsidRPr="0021487A" w:rsidRDefault="008B4DCD" w:rsidP="008B4DCD">
      <w:pPr>
        <w:pStyle w:val="Heading3"/>
        <w:jc w:val="both"/>
        <w:rPr>
          <w:rFonts w:ascii="Times New Roman" w:hAnsi="Times New Roman" w:cs="Times New Roman"/>
          <w:color w:val="0070C0"/>
        </w:rPr>
      </w:pPr>
      <w:bookmarkStart w:id="142" w:name="_Toc5265857"/>
      <w:r w:rsidRPr="0021487A">
        <w:rPr>
          <w:rFonts w:ascii="Times New Roman" w:hAnsi="Times New Roman" w:cs="Times New Roman"/>
          <w:color w:val="0070C0"/>
        </w:rPr>
        <w:t>Art. 69. – Supravegherea specială</w:t>
      </w:r>
      <w:bookmarkEnd w:id="142"/>
    </w:p>
    <w:p w14:paraId="39D1A37B" w14:textId="402A54B2" w:rsidR="00953186" w:rsidRPr="0021487A" w:rsidRDefault="00953186" w:rsidP="00953186">
      <w:pPr>
        <w:jc w:val="both"/>
        <w:rPr>
          <w:rFonts w:eastAsia="Calibri"/>
          <w:color w:val="000000" w:themeColor="text1"/>
        </w:rPr>
      </w:pPr>
      <w:r w:rsidRPr="0021487A">
        <w:rPr>
          <w:rFonts w:eastAsia="Calibri"/>
          <w:b/>
          <w:color w:val="000000" w:themeColor="text1"/>
        </w:rPr>
        <w:t>(1)</w:t>
      </w:r>
      <w:r w:rsidRPr="0021487A">
        <w:rPr>
          <w:rFonts w:eastAsia="Calibri"/>
          <w:color w:val="000000" w:themeColor="text1"/>
        </w:rPr>
        <w:t xml:space="preserve"> Supravegherea specială are drept scop aplicarea unor măsuri suplimentare pentru limitarea riscurilor şi asigurarea redresării fondului, în vederea protejării intereselor participanţilor şi ale </w:t>
      </w:r>
      <w:r w:rsidR="007F32CC"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7F32CC" w:rsidRPr="0021487A">
        <w:rPr>
          <w:rStyle w:val="l5def1"/>
          <w:rFonts w:ascii="Times New Roman" w:hAnsi="Times New Roman" w:cs="Times New Roman"/>
          <w:color w:val="000000" w:themeColor="text1"/>
          <w:sz w:val="24"/>
          <w:szCs w:val="24"/>
        </w:rPr>
        <w:t xml:space="preserve">, definiţi conform prevederilor </w:t>
      </w:r>
      <w:r w:rsidR="007F32CC" w:rsidRPr="0021487A">
        <w:rPr>
          <w:rFonts w:eastAsiaTheme="majorEastAsia"/>
          <w:color w:val="000000" w:themeColor="text1"/>
        </w:rPr>
        <w:t>Codului civil</w:t>
      </w:r>
      <w:r w:rsidRPr="0021487A">
        <w:rPr>
          <w:rFonts w:eastAsia="Calibri"/>
          <w:color w:val="000000" w:themeColor="text1"/>
        </w:rPr>
        <w:t xml:space="preserve">, în situaţia în care se constată deficienţe în urma </w:t>
      </w:r>
      <w:r w:rsidR="001447B9" w:rsidRPr="0021487A">
        <w:rPr>
          <w:rFonts w:eastAsia="Calibri"/>
          <w:color w:val="000000" w:themeColor="text1"/>
        </w:rPr>
        <w:t xml:space="preserve">supravegherii sau </w:t>
      </w:r>
      <w:r w:rsidRPr="0021487A">
        <w:rPr>
          <w:rFonts w:eastAsia="Calibri"/>
          <w:color w:val="000000" w:themeColor="text1"/>
        </w:rPr>
        <w:t xml:space="preserve">controalelor efectuate de </w:t>
      </w:r>
      <w:r w:rsidR="00C32087" w:rsidRPr="0021487A">
        <w:rPr>
          <w:color w:val="000000" w:themeColor="text1"/>
        </w:rPr>
        <w:t>A.S.F.</w:t>
      </w:r>
      <w:r w:rsidRPr="0021487A">
        <w:rPr>
          <w:rFonts w:eastAsia="Calibri"/>
          <w:color w:val="000000" w:themeColor="text1"/>
        </w:rPr>
        <w:t xml:space="preserve"> şi care nu sunt situaţii de natură a institui administrarea specială.  </w:t>
      </w:r>
    </w:p>
    <w:p w14:paraId="3A7967FF" w14:textId="32FFFA05" w:rsidR="00953186" w:rsidRPr="0021487A" w:rsidRDefault="00953186" w:rsidP="00953186">
      <w:pPr>
        <w:jc w:val="both"/>
        <w:rPr>
          <w:rFonts w:eastAsia="Calibri"/>
          <w:color w:val="000000" w:themeColor="text1"/>
        </w:rPr>
      </w:pPr>
      <w:r w:rsidRPr="0021487A">
        <w:rPr>
          <w:rFonts w:eastAsia="Calibri"/>
          <w:b/>
          <w:color w:val="000000" w:themeColor="text1"/>
        </w:rPr>
        <w:t>(2)</w:t>
      </w:r>
      <w:r w:rsidRPr="0021487A">
        <w:rPr>
          <w:rFonts w:eastAsia="Calibri"/>
          <w:color w:val="000000" w:themeColor="text1"/>
        </w:rPr>
        <w:t xml:space="preserve"> </w:t>
      </w:r>
      <w:r w:rsidR="006A5FC5" w:rsidRPr="0021487A">
        <w:rPr>
          <w:rFonts w:eastAsia="Calibri"/>
          <w:color w:val="000000" w:themeColor="text1"/>
        </w:rPr>
        <w:t>Supravegherea specială</w:t>
      </w:r>
      <w:r w:rsidR="0021360A" w:rsidRPr="0021487A">
        <w:rPr>
          <w:rFonts w:eastAsia="Calibri"/>
          <w:color w:val="000000" w:themeColor="text1"/>
        </w:rPr>
        <w:t xml:space="preserve"> </w:t>
      </w:r>
      <w:r w:rsidRPr="0021487A">
        <w:rPr>
          <w:rFonts w:eastAsia="Calibri"/>
          <w:color w:val="000000" w:themeColor="text1"/>
        </w:rPr>
        <w:t xml:space="preserve">se </w:t>
      </w:r>
      <w:r w:rsidR="006A5FC5" w:rsidRPr="0021487A">
        <w:rPr>
          <w:rFonts w:eastAsia="Calibri"/>
          <w:color w:val="000000" w:themeColor="text1"/>
        </w:rPr>
        <w:t xml:space="preserve">instituie </w:t>
      </w:r>
      <w:r w:rsidRPr="0021487A">
        <w:rPr>
          <w:rFonts w:eastAsia="Calibri"/>
          <w:color w:val="000000" w:themeColor="text1"/>
        </w:rPr>
        <w:t xml:space="preserve">de către </w:t>
      </w:r>
      <w:r w:rsidR="00C32087" w:rsidRPr="0021487A">
        <w:rPr>
          <w:color w:val="000000" w:themeColor="text1"/>
        </w:rPr>
        <w:t>A.S.F.</w:t>
      </w:r>
      <w:r w:rsidR="0021360A" w:rsidRPr="0021487A">
        <w:rPr>
          <w:rFonts w:eastAsia="Calibri"/>
          <w:color w:val="000000" w:themeColor="text1"/>
        </w:rPr>
        <w:t xml:space="preserve">, concomitent cu </w:t>
      </w:r>
      <w:r w:rsidR="0021360A" w:rsidRPr="0021487A">
        <w:rPr>
          <w:color w:val="000000" w:themeColor="text1"/>
        </w:rPr>
        <w:t>desemnarea Consiliului de supraveghere specială</w:t>
      </w:r>
      <w:r w:rsidRPr="0021487A">
        <w:rPr>
          <w:rFonts w:eastAsia="Calibri"/>
          <w:color w:val="000000" w:themeColor="text1"/>
        </w:rPr>
        <w:t xml:space="preserve">.  </w:t>
      </w:r>
    </w:p>
    <w:p w14:paraId="7364E550" w14:textId="72D52F75" w:rsidR="0021360A" w:rsidRPr="0021487A" w:rsidRDefault="0021360A" w:rsidP="0021360A">
      <w:pPr>
        <w:jc w:val="both"/>
        <w:rPr>
          <w:color w:val="000000" w:themeColor="text1"/>
        </w:rPr>
      </w:pPr>
      <w:r w:rsidRPr="0021487A">
        <w:rPr>
          <w:b/>
          <w:bCs/>
          <w:color w:val="000000" w:themeColor="text1"/>
        </w:rPr>
        <w:t>(3)</w:t>
      </w:r>
      <w:r w:rsidRPr="0021487A">
        <w:rPr>
          <w:color w:val="000000" w:themeColor="text1"/>
        </w:rPr>
        <w:t xml:space="preserve"> A.S.F. notifică </w:t>
      </w:r>
      <w:r w:rsidR="004822D8" w:rsidRPr="0021487A">
        <w:rPr>
          <w:color w:val="000000" w:themeColor="text1"/>
        </w:rPr>
        <w:t>administratorului</w:t>
      </w:r>
      <w:r w:rsidRPr="0021487A">
        <w:rPr>
          <w:color w:val="000000" w:themeColor="text1"/>
        </w:rPr>
        <w:t xml:space="preserve"> instituirea supravegherii speciale, prin decizie scrisă şi motivată, care poate fi contestată la instanţa judecătorească competentă, conform prevederilor legislaţiei în vigoare referitoare la contenciosul administrativ.  </w:t>
      </w:r>
    </w:p>
    <w:p w14:paraId="032F07C2" w14:textId="7805C210" w:rsidR="0021360A" w:rsidRPr="0021487A" w:rsidRDefault="005F6B76" w:rsidP="005F6B76">
      <w:pPr>
        <w:jc w:val="both"/>
        <w:rPr>
          <w:rFonts w:eastAsia="Calibri"/>
          <w:color w:val="000000" w:themeColor="text1"/>
        </w:rPr>
      </w:pPr>
      <w:r w:rsidRPr="0021487A">
        <w:rPr>
          <w:b/>
          <w:bCs/>
          <w:color w:val="000000" w:themeColor="text1"/>
        </w:rPr>
        <w:t>(4)</w:t>
      </w:r>
      <w:r w:rsidRPr="0021487A">
        <w:rPr>
          <w:color w:val="000000" w:themeColor="text1"/>
        </w:rPr>
        <w:t xml:space="preserve"> Membrii Consiliului de supraveghere specială au acces la toate documentele şi evidenţele fondului şi ale administratorului, fiind obligaţi să păstreze confidenţialitatea informaţiilor. </w:t>
      </w:r>
    </w:p>
    <w:p w14:paraId="43B5E494" w14:textId="392DB45E" w:rsidR="0021360A" w:rsidRPr="0021487A" w:rsidRDefault="0089116E" w:rsidP="00953186">
      <w:pPr>
        <w:jc w:val="both"/>
        <w:rPr>
          <w:color w:val="000000" w:themeColor="text1"/>
        </w:rPr>
      </w:pPr>
      <w:r w:rsidRPr="0021487A">
        <w:rPr>
          <w:b/>
          <w:bCs/>
          <w:color w:val="000000" w:themeColor="text1"/>
        </w:rPr>
        <w:t xml:space="preserve">(5) </w:t>
      </w:r>
      <w:r w:rsidRPr="0021487A">
        <w:rPr>
          <w:color w:val="000000" w:themeColor="text1"/>
        </w:rPr>
        <w:t>Consiliul de supraveghere specială nu se substituie organelor de conducere ale administratorului.</w:t>
      </w:r>
    </w:p>
    <w:p w14:paraId="296D5A22" w14:textId="2F72901F" w:rsidR="0089116E" w:rsidRPr="0021487A" w:rsidRDefault="0089116E" w:rsidP="00953186">
      <w:pPr>
        <w:jc w:val="both"/>
        <w:rPr>
          <w:color w:val="000000" w:themeColor="text1"/>
        </w:rPr>
      </w:pPr>
      <w:r w:rsidRPr="0021487A">
        <w:rPr>
          <w:b/>
          <w:bCs/>
          <w:color w:val="000000" w:themeColor="text1"/>
        </w:rPr>
        <w:t xml:space="preserve">(6) </w:t>
      </w:r>
      <w:r w:rsidRPr="0021487A">
        <w:rPr>
          <w:color w:val="000000" w:themeColor="text1"/>
        </w:rPr>
        <w:t>Consiliul de supraveghere specială asistă şi supervizează activitatea administratorului referitoare la fond.</w:t>
      </w:r>
    </w:p>
    <w:p w14:paraId="40F6FE5F" w14:textId="15D8EAC9" w:rsidR="0089116E" w:rsidRPr="0021487A" w:rsidRDefault="0089116E" w:rsidP="0089116E">
      <w:pPr>
        <w:jc w:val="both"/>
        <w:rPr>
          <w:color w:val="000000" w:themeColor="text1"/>
        </w:rPr>
      </w:pPr>
      <w:r w:rsidRPr="0021487A">
        <w:rPr>
          <w:b/>
          <w:bCs/>
          <w:color w:val="000000" w:themeColor="text1"/>
        </w:rPr>
        <w:t>(7)</w:t>
      </w:r>
      <w:r w:rsidRPr="0021487A">
        <w:rPr>
          <w:color w:val="000000" w:themeColor="text1"/>
        </w:rPr>
        <w:t xml:space="preserve"> Consiliul de supraveghere specială are următoarele atribuţii:  </w:t>
      </w:r>
    </w:p>
    <w:p w14:paraId="5E894F16" w14:textId="18E63258" w:rsidR="0089116E" w:rsidRPr="0021487A" w:rsidRDefault="0089116E" w:rsidP="0089116E">
      <w:pPr>
        <w:jc w:val="both"/>
        <w:rPr>
          <w:color w:val="000000" w:themeColor="text1"/>
        </w:rPr>
      </w:pPr>
      <w:r w:rsidRPr="0021487A">
        <w:rPr>
          <w:bCs/>
          <w:color w:val="000000" w:themeColor="text1"/>
        </w:rPr>
        <w:t>a)</w:t>
      </w:r>
      <w:r w:rsidRPr="0021487A">
        <w:rPr>
          <w:color w:val="000000" w:themeColor="text1"/>
        </w:rPr>
        <w:t xml:space="preserve"> analizează situaţia financiară a fondului şi a administratorului şi prezintă A.S.F.  rapoarte periodice despre aceasta;  </w:t>
      </w:r>
    </w:p>
    <w:p w14:paraId="54ABF142" w14:textId="51222600" w:rsidR="0089116E" w:rsidRPr="0021487A" w:rsidRDefault="0089116E" w:rsidP="0089116E">
      <w:pPr>
        <w:jc w:val="both"/>
        <w:rPr>
          <w:color w:val="000000" w:themeColor="text1"/>
        </w:rPr>
      </w:pPr>
      <w:r w:rsidRPr="0021487A">
        <w:rPr>
          <w:bCs/>
          <w:color w:val="000000" w:themeColor="text1"/>
        </w:rPr>
        <w:lastRenderedPageBreak/>
        <w:t>b)</w:t>
      </w:r>
      <w:r w:rsidRPr="0021487A">
        <w:rPr>
          <w:color w:val="000000" w:themeColor="text1"/>
        </w:rPr>
        <w:t xml:space="preserve"> urmăreşte modul în care administratorul aplică măsurile de remediere a deficienţelor constatate în actele de control întocmite de organele de control ale A.S.F.;  </w:t>
      </w:r>
    </w:p>
    <w:p w14:paraId="63534AE4" w14:textId="5B3D9750" w:rsidR="0089116E" w:rsidRPr="0021487A" w:rsidRDefault="0089116E" w:rsidP="0089116E">
      <w:pPr>
        <w:jc w:val="both"/>
        <w:rPr>
          <w:color w:val="000000" w:themeColor="text1"/>
        </w:rPr>
      </w:pPr>
      <w:r w:rsidRPr="0021487A">
        <w:rPr>
          <w:bCs/>
          <w:color w:val="000000" w:themeColor="text1"/>
        </w:rPr>
        <w:t>c)</w:t>
      </w:r>
      <w:r w:rsidRPr="0021487A">
        <w:rPr>
          <w:color w:val="000000" w:themeColor="text1"/>
        </w:rPr>
        <w:t xml:space="preserve"> urmăreşte realizarea planului de remediere a deficienţelor sau de redresare financiară a fondului, propus de administrator;  </w:t>
      </w:r>
    </w:p>
    <w:p w14:paraId="0D6CE579" w14:textId="7B4B4DFE" w:rsidR="0089116E" w:rsidRPr="0021487A" w:rsidRDefault="0089116E" w:rsidP="0089116E">
      <w:pPr>
        <w:jc w:val="both"/>
        <w:rPr>
          <w:color w:val="000000" w:themeColor="text1"/>
        </w:rPr>
      </w:pPr>
      <w:r w:rsidRPr="0021487A">
        <w:rPr>
          <w:bCs/>
          <w:color w:val="000000" w:themeColor="text1"/>
        </w:rPr>
        <w:t>d)</w:t>
      </w:r>
      <w:r w:rsidRPr="0021487A">
        <w:rPr>
          <w:color w:val="000000" w:themeColor="text1"/>
        </w:rPr>
        <w:t xml:space="preserve"> suspendă sau desfiinţează actele de decizie ale administratorului, contrare reglementărilor prudenţiale sau care determină deteriorarea situaţiei financiare a fondului;  </w:t>
      </w:r>
    </w:p>
    <w:p w14:paraId="25AC01DD" w14:textId="46184082" w:rsidR="0089116E" w:rsidRPr="0021487A" w:rsidRDefault="0089116E" w:rsidP="0089116E">
      <w:pPr>
        <w:jc w:val="both"/>
        <w:rPr>
          <w:color w:val="000000" w:themeColor="text1"/>
        </w:rPr>
      </w:pPr>
      <w:r w:rsidRPr="0021487A">
        <w:rPr>
          <w:bCs/>
          <w:color w:val="000000" w:themeColor="text1"/>
        </w:rPr>
        <w:t>e)</w:t>
      </w:r>
      <w:r w:rsidRPr="0021487A">
        <w:rPr>
          <w:color w:val="000000" w:themeColor="text1"/>
        </w:rPr>
        <w:t xml:space="preserve"> propune A.S.F.  aplicarea de sancţiuni în situaţia în care administratorul nu respectă măsurile dispuse de Consiliul de supraveghere specială;  </w:t>
      </w:r>
    </w:p>
    <w:p w14:paraId="71FD1224" w14:textId="12EF3FD3" w:rsidR="0089116E" w:rsidRPr="0021487A" w:rsidRDefault="0089116E" w:rsidP="0089116E">
      <w:pPr>
        <w:jc w:val="both"/>
        <w:rPr>
          <w:color w:val="000000" w:themeColor="text1"/>
        </w:rPr>
      </w:pPr>
      <w:r w:rsidRPr="0021487A">
        <w:rPr>
          <w:bCs/>
          <w:color w:val="000000" w:themeColor="text1"/>
        </w:rPr>
        <w:t>f)</w:t>
      </w:r>
      <w:r w:rsidRPr="0021487A">
        <w:rPr>
          <w:color w:val="000000" w:themeColor="text1"/>
        </w:rPr>
        <w:t xml:space="preserve"> alte atribuţii stabilite de A.S.F. </w:t>
      </w:r>
    </w:p>
    <w:p w14:paraId="4BB3107F" w14:textId="64A4941B" w:rsidR="0089116E" w:rsidRPr="0021487A" w:rsidRDefault="0089116E" w:rsidP="0089116E">
      <w:pPr>
        <w:jc w:val="both"/>
        <w:rPr>
          <w:rFonts w:eastAsia="Calibri"/>
          <w:color w:val="000000" w:themeColor="text1"/>
        </w:rPr>
      </w:pPr>
      <w:r w:rsidRPr="0021487A">
        <w:rPr>
          <w:b/>
          <w:bCs/>
          <w:color w:val="000000" w:themeColor="text1"/>
        </w:rPr>
        <w:t>(8)</w:t>
      </w:r>
      <w:r w:rsidRPr="0021487A">
        <w:rPr>
          <w:color w:val="000000" w:themeColor="text1"/>
        </w:rPr>
        <w:t xml:space="preserve"> În perioada exercitării supravegherii speciale, Consiliul de supraveghere specială avizează deciziile adoptate de organele de conducere ale administratorului.</w:t>
      </w:r>
    </w:p>
    <w:p w14:paraId="5E9771F5" w14:textId="7F5A0936" w:rsidR="001447B9" w:rsidRPr="0021487A" w:rsidRDefault="001447B9" w:rsidP="001447B9">
      <w:pPr>
        <w:jc w:val="both"/>
        <w:rPr>
          <w:rFonts w:eastAsia="Calibri"/>
          <w:color w:val="000000" w:themeColor="text1"/>
        </w:rPr>
      </w:pPr>
      <w:r w:rsidRPr="0021487A">
        <w:rPr>
          <w:rFonts w:eastAsia="Calibri"/>
          <w:b/>
          <w:color w:val="000000" w:themeColor="text1"/>
        </w:rPr>
        <w:t>(</w:t>
      </w:r>
      <w:r w:rsidR="0089116E" w:rsidRPr="0021487A">
        <w:rPr>
          <w:rFonts w:eastAsia="Calibri"/>
          <w:b/>
          <w:color w:val="000000" w:themeColor="text1"/>
        </w:rPr>
        <w:t>9</w:t>
      </w:r>
      <w:r w:rsidRPr="0021487A">
        <w:rPr>
          <w:rFonts w:eastAsia="Calibri"/>
          <w:b/>
          <w:color w:val="000000" w:themeColor="text1"/>
        </w:rPr>
        <w:t>)</w:t>
      </w:r>
      <w:r w:rsidRPr="0021487A">
        <w:rPr>
          <w:rFonts w:eastAsia="Calibri"/>
          <w:color w:val="000000" w:themeColor="text1"/>
        </w:rPr>
        <w:t xml:space="preserve"> </w:t>
      </w:r>
      <w:r w:rsidR="00C32087" w:rsidRPr="0021487A">
        <w:rPr>
          <w:color w:val="000000" w:themeColor="text1"/>
        </w:rPr>
        <w:t>A.S.F.</w:t>
      </w:r>
      <w:r w:rsidRPr="0021487A">
        <w:rPr>
          <w:rStyle w:val="l5red53"/>
          <w:color w:val="000000" w:themeColor="text1"/>
        </w:rPr>
        <w:t xml:space="preserve"> emite reglementări referitoare la </w:t>
      </w:r>
      <w:r w:rsidRPr="0021487A">
        <w:rPr>
          <w:rFonts w:eastAsia="Calibri"/>
          <w:color w:val="000000" w:themeColor="text1"/>
        </w:rPr>
        <w:t>supravegherea specială.</w:t>
      </w:r>
    </w:p>
    <w:p w14:paraId="3E05098D" w14:textId="7A8630D3" w:rsidR="00795907" w:rsidRPr="0021487A" w:rsidRDefault="00795907" w:rsidP="00795907">
      <w:pPr>
        <w:pStyle w:val="Heading2"/>
        <w:jc w:val="center"/>
        <w:rPr>
          <w:rFonts w:ascii="Times New Roman" w:hAnsi="Times New Roman" w:cs="Times New Roman"/>
          <w:i/>
          <w:color w:val="0070C0"/>
          <w:sz w:val="24"/>
          <w:szCs w:val="24"/>
        </w:rPr>
      </w:pPr>
      <w:bookmarkStart w:id="143" w:name="_Toc5265858"/>
      <w:r w:rsidRPr="0021487A">
        <w:rPr>
          <w:rFonts w:ascii="Times New Roman" w:hAnsi="Times New Roman" w:cs="Times New Roman"/>
          <w:i/>
          <w:color w:val="0070C0"/>
          <w:sz w:val="24"/>
          <w:szCs w:val="24"/>
        </w:rPr>
        <w:t xml:space="preserve">Secțiunea </w:t>
      </w:r>
      <w:r w:rsidRPr="0021487A">
        <w:rPr>
          <w:rFonts w:ascii="Times New Roman" w:hAnsi="Times New Roman" w:cs="Times New Roman"/>
          <w:i/>
          <w:sz w:val="24"/>
          <w:szCs w:val="24"/>
        </w:rPr>
        <w:t xml:space="preserve">a </w:t>
      </w:r>
      <w:r w:rsidR="008B4DCD" w:rsidRPr="0021487A">
        <w:rPr>
          <w:rFonts w:ascii="Times New Roman" w:hAnsi="Times New Roman" w:cs="Times New Roman"/>
          <w:i/>
          <w:sz w:val="24"/>
          <w:szCs w:val="24"/>
        </w:rPr>
        <w:t>3</w:t>
      </w:r>
      <w:r w:rsidRPr="0021487A">
        <w:rPr>
          <w:rFonts w:ascii="Times New Roman" w:hAnsi="Times New Roman" w:cs="Times New Roman"/>
          <w:i/>
          <w:sz w:val="24"/>
          <w:szCs w:val="24"/>
        </w:rPr>
        <w:t xml:space="preserve"> –a</w:t>
      </w:r>
      <w:bookmarkEnd w:id="143"/>
    </w:p>
    <w:p w14:paraId="624C2B61" w14:textId="77777777" w:rsidR="00795907" w:rsidRPr="0021487A" w:rsidRDefault="00795907" w:rsidP="00795907">
      <w:pPr>
        <w:pStyle w:val="Heading2"/>
        <w:jc w:val="center"/>
        <w:rPr>
          <w:rStyle w:val="l5red3"/>
          <w:rFonts w:ascii="Times New Roman" w:hAnsi="Times New Roman" w:cs="Times New Roman"/>
          <w:i/>
          <w:color w:val="0070C0"/>
          <w:sz w:val="24"/>
          <w:szCs w:val="24"/>
        </w:rPr>
      </w:pPr>
      <w:bookmarkStart w:id="144" w:name="_Toc5265859"/>
      <w:r w:rsidRPr="0021487A">
        <w:rPr>
          <w:rStyle w:val="l5red3"/>
          <w:rFonts w:ascii="Times New Roman" w:hAnsi="Times New Roman" w:cs="Times New Roman"/>
          <w:i/>
          <w:color w:val="0070C0"/>
          <w:sz w:val="24"/>
          <w:szCs w:val="24"/>
        </w:rPr>
        <w:t>Administrarea specială</w:t>
      </w:r>
      <w:bookmarkEnd w:id="144"/>
    </w:p>
    <w:p w14:paraId="1F291B2E" w14:textId="77777777" w:rsidR="00795907" w:rsidRPr="0021487A" w:rsidRDefault="00795907" w:rsidP="00795907">
      <w:pPr>
        <w:pStyle w:val="Heading3"/>
        <w:jc w:val="both"/>
        <w:rPr>
          <w:rFonts w:ascii="Times New Roman" w:hAnsi="Times New Roman" w:cs="Times New Roman"/>
          <w:color w:val="0070C0"/>
        </w:rPr>
      </w:pPr>
      <w:bookmarkStart w:id="145" w:name="_Toc5265860"/>
      <w:r w:rsidRPr="0021487A">
        <w:rPr>
          <w:rFonts w:ascii="Times New Roman" w:hAnsi="Times New Roman" w:cs="Times New Roman"/>
          <w:color w:val="0070C0"/>
        </w:rPr>
        <w:t>Art. 70. – Instituirea administrării speciale</w:t>
      </w:r>
      <w:bookmarkEnd w:id="145"/>
    </w:p>
    <w:p w14:paraId="07047F9E" w14:textId="44A2B4BA" w:rsidR="00795907" w:rsidRPr="0021487A" w:rsidRDefault="00795907" w:rsidP="00795907">
      <w:pPr>
        <w:jc w:val="both"/>
        <w:rPr>
          <w:rFonts w:eastAsia="Calibri"/>
        </w:rPr>
      </w:pPr>
      <w:r w:rsidRPr="0021487A">
        <w:rPr>
          <w:rFonts w:eastAsia="Calibri"/>
          <w:b/>
        </w:rPr>
        <w:t>(1)</w:t>
      </w:r>
      <w:r w:rsidRPr="0021487A">
        <w:rPr>
          <w:rFonts w:eastAsia="Calibri"/>
        </w:rPr>
        <w:t xml:space="preserve"> Administrarea specială are drept scop exercitarea răspunderii fiduciare de a păstra valoarea activelor fondurilor şi de a limita pierderile, în vederea protejării drepturilor cuvenite participanților și </w:t>
      </w:r>
      <w:r w:rsidR="007F32CC"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7F32CC" w:rsidRPr="0021487A">
        <w:rPr>
          <w:rStyle w:val="l5def1"/>
          <w:rFonts w:ascii="Times New Roman" w:hAnsi="Times New Roman" w:cs="Times New Roman"/>
          <w:color w:val="000000" w:themeColor="text1"/>
          <w:sz w:val="24"/>
          <w:szCs w:val="24"/>
        </w:rPr>
        <w:t xml:space="preserve">, definiţi conform prevederilor </w:t>
      </w:r>
      <w:r w:rsidR="007F32CC" w:rsidRPr="0021487A">
        <w:rPr>
          <w:rFonts w:eastAsiaTheme="majorEastAsia"/>
          <w:color w:val="000000" w:themeColor="text1"/>
        </w:rPr>
        <w:t>Codului civil</w:t>
      </w:r>
      <w:r w:rsidRPr="0021487A">
        <w:rPr>
          <w:rFonts w:eastAsia="Calibri"/>
        </w:rPr>
        <w:t xml:space="preserve">.  </w:t>
      </w:r>
    </w:p>
    <w:p w14:paraId="52A083F3" w14:textId="77777777" w:rsidR="00795907" w:rsidRPr="0021487A" w:rsidRDefault="00795907" w:rsidP="00795907">
      <w:pPr>
        <w:jc w:val="both"/>
        <w:rPr>
          <w:rFonts w:eastAsia="Calibri"/>
        </w:rPr>
      </w:pPr>
      <w:r w:rsidRPr="0021487A">
        <w:rPr>
          <w:rFonts w:eastAsia="Calibri"/>
          <w:b/>
        </w:rPr>
        <w:t>(2)</w:t>
      </w:r>
      <w:r w:rsidRPr="0021487A">
        <w:rPr>
          <w:rFonts w:eastAsia="Calibri"/>
        </w:rPr>
        <w:t xml:space="preserve"> Administrarea specială se instituie în cazul retragerii autorizației prospectului și a fondului și/sau a autorizației de administrare.  </w:t>
      </w:r>
    </w:p>
    <w:p w14:paraId="72F2D9EA" w14:textId="30FC0CDA" w:rsidR="00795907" w:rsidRPr="0021487A" w:rsidRDefault="00795907" w:rsidP="00795907">
      <w:pPr>
        <w:jc w:val="both"/>
        <w:rPr>
          <w:rFonts w:eastAsia="Calibri"/>
        </w:rPr>
      </w:pPr>
      <w:r w:rsidRPr="0021487A">
        <w:rPr>
          <w:rFonts w:eastAsia="Calibri"/>
          <w:b/>
        </w:rPr>
        <w:t>(3)</w:t>
      </w:r>
      <w:r w:rsidRPr="0021487A">
        <w:rPr>
          <w:rFonts w:eastAsia="Calibri"/>
        </w:rPr>
        <w:t xml:space="preserve"> În ziua lucrătoare următoare datei adoptării deciziei de retragere a autorizației de administrare ori a autorizației prospectului și a fondului, </w:t>
      </w:r>
      <w:r w:rsidR="00C32087" w:rsidRPr="0021487A">
        <w:rPr>
          <w:color w:val="000000" w:themeColor="text1"/>
        </w:rPr>
        <w:t>A.S.F.</w:t>
      </w:r>
      <w:r w:rsidRPr="0021487A">
        <w:rPr>
          <w:rFonts w:eastAsia="Calibri"/>
        </w:rPr>
        <w:t xml:space="preserve"> notifică administratorul cu privire la retragerea autorizației și solicită oferte celorlalți administratori pentru preluarea în administrare specială a fondului.  </w:t>
      </w:r>
    </w:p>
    <w:p w14:paraId="699EE1A3" w14:textId="77777777" w:rsidR="00795907" w:rsidRPr="0021487A" w:rsidRDefault="00795907" w:rsidP="00795907">
      <w:pPr>
        <w:pStyle w:val="Heading3"/>
        <w:jc w:val="both"/>
        <w:rPr>
          <w:rFonts w:ascii="Times New Roman" w:hAnsi="Times New Roman" w:cs="Times New Roman"/>
          <w:color w:val="0070C0"/>
        </w:rPr>
      </w:pPr>
      <w:bookmarkStart w:id="146" w:name="_Toc5265861"/>
      <w:r w:rsidRPr="0021487A">
        <w:rPr>
          <w:rFonts w:ascii="Times New Roman" w:hAnsi="Times New Roman" w:cs="Times New Roman"/>
          <w:color w:val="0070C0"/>
        </w:rPr>
        <w:t>Art. 71. – Desemnarea administratorului special</w:t>
      </w:r>
      <w:bookmarkEnd w:id="146"/>
    </w:p>
    <w:p w14:paraId="0F431F55" w14:textId="77777777" w:rsidR="00795907" w:rsidRPr="0021487A" w:rsidRDefault="00795907" w:rsidP="00795907">
      <w:pPr>
        <w:jc w:val="both"/>
        <w:rPr>
          <w:rFonts w:eastAsia="Calibri"/>
        </w:rPr>
      </w:pPr>
      <w:r w:rsidRPr="0021487A">
        <w:rPr>
          <w:rFonts w:eastAsia="Calibri"/>
          <w:b/>
        </w:rPr>
        <w:t>(1)</w:t>
      </w:r>
      <w:r w:rsidRPr="0021487A">
        <w:rPr>
          <w:rFonts w:eastAsia="Calibri"/>
        </w:rPr>
        <w:t xml:space="preserve"> În termen de 5 zile calendaristice de la data notificării, administratorii transmit ofertele de administrare specială.  </w:t>
      </w:r>
    </w:p>
    <w:p w14:paraId="1D15AFB0" w14:textId="5085D366" w:rsidR="00795907" w:rsidRPr="0021487A" w:rsidRDefault="00795907" w:rsidP="00795907">
      <w:pPr>
        <w:jc w:val="both"/>
        <w:rPr>
          <w:rFonts w:eastAsia="Calibri"/>
        </w:rPr>
      </w:pPr>
      <w:r w:rsidRPr="0021487A">
        <w:rPr>
          <w:rFonts w:eastAsia="Calibri"/>
          <w:b/>
        </w:rPr>
        <w:t>(2)</w:t>
      </w:r>
      <w:r w:rsidRPr="0021487A">
        <w:rPr>
          <w:rFonts w:eastAsia="Calibri"/>
        </w:rPr>
        <w:t xml:space="preserve"> În termen de 5 zile calendaristice de la expirarea termenului prevăzut la alin. (1), </w:t>
      </w:r>
      <w:r w:rsidR="00C32087" w:rsidRPr="0021487A">
        <w:rPr>
          <w:color w:val="000000" w:themeColor="text1"/>
        </w:rPr>
        <w:t>A.S.F.</w:t>
      </w:r>
      <w:r w:rsidRPr="0021487A">
        <w:rPr>
          <w:rFonts w:eastAsia="Calibri"/>
        </w:rPr>
        <w:t xml:space="preserve"> selectează ofertele de administrare specială.  </w:t>
      </w:r>
    </w:p>
    <w:p w14:paraId="6401A211" w14:textId="77777777" w:rsidR="00795907" w:rsidRPr="0021487A" w:rsidRDefault="00795907" w:rsidP="00795907">
      <w:pPr>
        <w:jc w:val="both"/>
        <w:rPr>
          <w:rFonts w:eastAsia="Calibri"/>
        </w:rPr>
      </w:pPr>
      <w:r w:rsidRPr="0021487A">
        <w:rPr>
          <w:rFonts w:eastAsia="Calibri"/>
          <w:b/>
        </w:rPr>
        <w:t>(3)</w:t>
      </w:r>
      <w:r w:rsidRPr="0021487A">
        <w:rPr>
          <w:rFonts w:eastAsia="Calibri"/>
        </w:rPr>
        <w:t xml:space="preserve"> Principalele criterii de selecție a ofertelor constau în performanța administratorilor, politica investițională și nivelul cheltuielilor legate de administrare.  </w:t>
      </w:r>
    </w:p>
    <w:p w14:paraId="2DB349AF" w14:textId="77777777" w:rsidR="00795907" w:rsidRPr="0021487A" w:rsidRDefault="00795907" w:rsidP="00795907">
      <w:pPr>
        <w:jc w:val="both"/>
        <w:rPr>
          <w:rFonts w:eastAsia="Calibri"/>
        </w:rPr>
      </w:pPr>
      <w:r w:rsidRPr="0021487A">
        <w:rPr>
          <w:rFonts w:eastAsia="Calibri"/>
          <w:b/>
        </w:rPr>
        <w:t>(4)</w:t>
      </w:r>
      <w:r w:rsidRPr="0021487A">
        <w:rPr>
          <w:rFonts w:eastAsia="Calibri"/>
        </w:rPr>
        <w:t xml:space="preserve"> Administratorul selectat potrivit criteriilor de selecție prevăzute la alin. (3) preia în administrare activele fondului.  </w:t>
      </w:r>
    </w:p>
    <w:p w14:paraId="521E7A71" w14:textId="390BBF7B" w:rsidR="00795907" w:rsidRPr="0021487A" w:rsidRDefault="00795907" w:rsidP="00795907">
      <w:pPr>
        <w:jc w:val="both"/>
        <w:rPr>
          <w:rFonts w:eastAsia="Calibri"/>
        </w:rPr>
      </w:pPr>
      <w:r w:rsidRPr="0021487A">
        <w:rPr>
          <w:rFonts w:eastAsia="Calibri"/>
          <w:b/>
        </w:rPr>
        <w:t>(5)</w:t>
      </w:r>
      <w:r w:rsidRPr="0021487A">
        <w:rPr>
          <w:rFonts w:eastAsia="Calibri"/>
        </w:rPr>
        <w:t xml:space="preserve"> În cazul în care administratorii nu transmit oferte, </w:t>
      </w:r>
      <w:r w:rsidR="00C32087" w:rsidRPr="0021487A">
        <w:rPr>
          <w:color w:val="000000" w:themeColor="text1"/>
        </w:rPr>
        <w:t>A.S.F.</w:t>
      </w:r>
      <w:r w:rsidRPr="0021487A">
        <w:rPr>
          <w:rFonts w:eastAsia="Calibri"/>
        </w:rPr>
        <w:t xml:space="preserve"> desemnează un administrator special, după expirarea termenului prevăzut la alin. (1), dintre administratorii autorizaţi.  </w:t>
      </w:r>
    </w:p>
    <w:p w14:paraId="764C1FE8" w14:textId="77777777" w:rsidR="00B3048E" w:rsidRPr="0021487A" w:rsidRDefault="00B3048E" w:rsidP="00EA7FA6">
      <w:pPr>
        <w:pStyle w:val="Heading3"/>
        <w:jc w:val="both"/>
        <w:rPr>
          <w:rFonts w:ascii="Times New Roman" w:hAnsi="Times New Roman" w:cs="Times New Roman"/>
          <w:color w:val="0070C0"/>
        </w:rPr>
      </w:pPr>
      <w:bookmarkStart w:id="147" w:name="_Toc5265862"/>
      <w:r w:rsidRPr="0021487A">
        <w:rPr>
          <w:rFonts w:ascii="Times New Roman" w:hAnsi="Times New Roman" w:cs="Times New Roman"/>
          <w:color w:val="0070C0"/>
        </w:rPr>
        <w:t>Art. 72. – Transferul participanților în perioada administrării speciale</w:t>
      </w:r>
      <w:bookmarkEnd w:id="147"/>
    </w:p>
    <w:p w14:paraId="617105D5" w14:textId="12BD99D8" w:rsidR="00B3048E" w:rsidRPr="0021487A" w:rsidRDefault="00B3048E" w:rsidP="00B3048E">
      <w:pPr>
        <w:jc w:val="both"/>
        <w:rPr>
          <w:rFonts w:eastAsia="Calibri"/>
        </w:rPr>
      </w:pPr>
      <w:r w:rsidRPr="0021487A">
        <w:rPr>
          <w:rFonts w:eastAsia="Calibri"/>
          <w:b/>
        </w:rPr>
        <w:t>(1)</w:t>
      </w:r>
      <w:r w:rsidRPr="0021487A">
        <w:rPr>
          <w:rFonts w:eastAsia="Calibri"/>
        </w:rPr>
        <w:t xml:space="preserve"> În ziua lucrătoare, următoare desemnării administratorului special, </w:t>
      </w:r>
      <w:r w:rsidR="00C32087" w:rsidRPr="0021487A">
        <w:rPr>
          <w:color w:val="000000" w:themeColor="text1"/>
        </w:rPr>
        <w:t>A.S.F.</w:t>
      </w:r>
      <w:r w:rsidRPr="0021487A">
        <w:rPr>
          <w:rFonts w:eastAsia="Calibri"/>
        </w:rPr>
        <w:t xml:space="preserve"> anunță fiecare angajator al participanților la fond despre necesitatea alegerii unui nou administrator, în termen de 90 de zile calendaristice.  </w:t>
      </w:r>
    </w:p>
    <w:p w14:paraId="47F9B4A3" w14:textId="77777777" w:rsidR="00795907" w:rsidRPr="0021487A" w:rsidRDefault="00B3048E" w:rsidP="00B3048E">
      <w:pPr>
        <w:jc w:val="both"/>
        <w:rPr>
          <w:rFonts w:eastAsia="Calibri"/>
        </w:rPr>
      </w:pPr>
      <w:r w:rsidRPr="0021487A">
        <w:rPr>
          <w:rFonts w:eastAsia="Calibri"/>
          <w:b/>
        </w:rPr>
        <w:t>(2)</w:t>
      </w:r>
      <w:r w:rsidRPr="0021487A">
        <w:rPr>
          <w:rFonts w:eastAsia="Calibri"/>
        </w:rPr>
        <w:t xml:space="preserve"> În termen de 30 de zile calendaristice de la împlinirea termenului prevăzut la alin. (1), administratorul special procedează la efectuarea transferului activelor personale ale participanţilor la noul </w:t>
      </w:r>
      <w:r w:rsidR="00B26324" w:rsidRPr="0021487A">
        <w:rPr>
          <w:rFonts w:eastAsia="Calibri"/>
        </w:rPr>
        <w:t xml:space="preserve">fond </w:t>
      </w:r>
      <w:r w:rsidRPr="0021487A">
        <w:rPr>
          <w:rFonts w:eastAsia="Calibri"/>
        </w:rPr>
        <w:t>ales de către fiecare angajator.</w:t>
      </w:r>
      <w:r w:rsidR="00795907" w:rsidRPr="0021487A">
        <w:rPr>
          <w:rFonts w:eastAsia="Calibri"/>
        </w:rPr>
        <w:t xml:space="preserve"> </w:t>
      </w:r>
    </w:p>
    <w:p w14:paraId="5193BF82" w14:textId="77777777" w:rsidR="00795907" w:rsidRPr="0021487A" w:rsidRDefault="00795907" w:rsidP="00795907">
      <w:pPr>
        <w:pStyle w:val="Heading3"/>
        <w:jc w:val="both"/>
        <w:rPr>
          <w:rFonts w:ascii="Times New Roman" w:hAnsi="Times New Roman" w:cs="Times New Roman"/>
          <w:color w:val="0070C0"/>
        </w:rPr>
      </w:pPr>
      <w:bookmarkStart w:id="148" w:name="_Toc5265863"/>
      <w:r w:rsidRPr="0021487A">
        <w:rPr>
          <w:rFonts w:ascii="Times New Roman" w:hAnsi="Times New Roman" w:cs="Times New Roman"/>
          <w:color w:val="0070C0"/>
        </w:rPr>
        <w:t>Art. 73. – Decizia de instituire a administrării speciale și decizia de desemnare a administratorului special</w:t>
      </w:r>
      <w:bookmarkEnd w:id="148"/>
    </w:p>
    <w:p w14:paraId="2C26C674" w14:textId="77777777" w:rsidR="00795907" w:rsidRPr="0021487A" w:rsidRDefault="00795907" w:rsidP="00795907">
      <w:pPr>
        <w:jc w:val="both"/>
        <w:rPr>
          <w:rFonts w:eastAsia="Calibri"/>
        </w:rPr>
      </w:pPr>
      <w:r w:rsidRPr="0021487A">
        <w:rPr>
          <w:rFonts w:eastAsia="Calibri"/>
        </w:rPr>
        <w:t xml:space="preserve">Decizia de instituire a administrării speciale și decizia de desemnare a administratorului special pot fi contestate la instanţa de contencios administrativ competentă, potrivit legii.  </w:t>
      </w:r>
    </w:p>
    <w:p w14:paraId="66981D04" w14:textId="77777777" w:rsidR="00795907" w:rsidRPr="0021487A" w:rsidRDefault="00795907" w:rsidP="00795907">
      <w:pPr>
        <w:pStyle w:val="Heading3"/>
        <w:jc w:val="both"/>
        <w:rPr>
          <w:rFonts w:ascii="Times New Roman" w:hAnsi="Times New Roman" w:cs="Times New Roman"/>
          <w:color w:val="0070C0"/>
        </w:rPr>
      </w:pPr>
      <w:bookmarkStart w:id="149" w:name="_Toc5265864"/>
      <w:r w:rsidRPr="0021487A">
        <w:rPr>
          <w:rFonts w:ascii="Times New Roman" w:hAnsi="Times New Roman" w:cs="Times New Roman"/>
          <w:color w:val="0070C0"/>
        </w:rPr>
        <w:lastRenderedPageBreak/>
        <w:t>Art. 74. – Informarea participanților privind administrarea specială</w:t>
      </w:r>
      <w:bookmarkEnd w:id="149"/>
    </w:p>
    <w:p w14:paraId="749E0A3A" w14:textId="7750030F" w:rsidR="00795907" w:rsidRPr="0021487A" w:rsidRDefault="00795907" w:rsidP="00795907">
      <w:pPr>
        <w:jc w:val="both"/>
        <w:rPr>
          <w:rFonts w:eastAsia="Calibri"/>
        </w:rPr>
      </w:pPr>
      <w:r w:rsidRPr="0021487A">
        <w:rPr>
          <w:rFonts w:eastAsia="Calibri"/>
        </w:rPr>
        <w:t xml:space="preserve">Anunțul privind instituirea sau revocarea administrării speciale, precum şi a administratorului special desemnat se publică, de către </w:t>
      </w:r>
      <w:r w:rsidR="00C32087" w:rsidRPr="0021487A">
        <w:rPr>
          <w:color w:val="000000" w:themeColor="text1"/>
        </w:rPr>
        <w:t>A.S.F.</w:t>
      </w:r>
      <w:r w:rsidRPr="0021487A">
        <w:rPr>
          <w:rFonts w:eastAsia="Calibri"/>
        </w:rPr>
        <w:t xml:space="preserve">, în Monitorul Oficial al României, Partea a IV-a și pe pagina de internet a </w:t>
      </w:r>
      <w:r w:rsidR="00C32087" w:rsidRPr="0021487A">
        <w:rPr>
          <w:color w:val="000000" w:themeColor="text1"/>
        </w:rPr>
        <w:t>A.S.F.</w:t>
      </w:r>
      <w:r w:rsidRPr="0021487A">
        <w:rPr>
          <w:rFonts w:eastAsia="Calibri"/>
        </w:rPr>
        <w:t xml:space="preserve">  </w:t>
      </w:r>
    </w:p>
    <w:p w14:paraId="6DFB42DC" w14:textId="77777777" w:rsidR="00795907" w:rsidRPr="0021487A" w:rsidRDefault="00795907" w:rsidP="00795907">
      <w:pPr>
        <w:pStyle w:val="Heading3"/>
        <w:jc w:val="both"/>
        <w:rPr>
          <w:rFonts w:ascii="Times New Roman" w:hAnsi="Times New Roman" w:cs="Times New Roman"/>
          <w:color w:val="0070C0"/>
        </w:rPr>
      </w:pPr>
      <w:bookmarkStart w:id="150" w:name="_Toc5265865"/>
      <w:r w:rsidRPr="0021487A">
        <w:rPr>
          <w:rFonts w:ascii="Times New Roman" w:hAnsi="Times New Roman" w:cs="Times New Roman"/>
          <w:color w:val="0070C0"/>
        </w:rPr>
        <w:t>Art. 75. – Emiterea de reglementări privind administrarea specială</w:t>
      </w:r>
      <w:bookmarkEnd w:id="150"/>
    </w:p>
    <w:p w14:paraId="5B40F26C" w14:textId="64A9B604" w:rsidR="00795907" w:rsidRPr="0021487A" w:rsidRDefault="00C32087" w:rsidP="00795907">
      <w:pPr>
        <w:jc w:val="both"/>
        <w:rPr>
          <w:rFonts w:eastAsia="Calibri"/>
        </w:rPr>
      </w:pPr>
      <w:r w:rsidRPr="0021487A">
        <w:rPr>
          <w:color w:val="000000" w:themeColor="text1"/>
        </w:rPr>
        <w:t>A.S.F.</w:t>
      </w:r>
      <w:r w:rsidR="00795907" w:rsidRPr="0021487A">
        <w:rPr>
          <w:rFonts w:eastAsia="Calibri"/>
        </w:rPr>
        <w:t xml:space="preserve"> emite reglementări referitoare la:  </w:t>
      </w:r>
    </w:p>
    <w:p w14:paraId="65A106DA" w14:textId="2A138F00" w:rsidR="00795907" w:rsidRPr="0021487A" w:rsidRDefault="00535422" w:rsidP="00535422">
      <w:pPr>
        <w:jc w:val="both"/>
        <w:rPr>
          <w:rFonts w:eastAsia="Calibri"/>
        </w:rPr>
      </w:pPr>
      <w:r w:rsidRPr="0021487A">
        <w:rPr>
          <w:rFonts w:eastAsia="Calibri"/>
        </w:rPr>
        <w:t xml:space="preserve">a) </w:t>
      </w:r>
      <w:r w:rsidR="00795907" w:rsidRPr="0021487A">
        <w:rPr>
          <w:rFonts w:eastAsia="Calibri"/>
        </w:rPr>
        <w:t xml:space="preserve">criteriile de selectare şi condiţiile pe care trebuie să le îndeplinească administratorul special;  </w:t>
      </w:r>
    </w:p>
    <w:p w14:paraId="6D90CF6E" w14:textId="5E39F991" w:rsidR="00795907" w:rsidRPr="0021487A" w:rsidRDefault="00535422" w:rsidP="00535422">
      <w:pPr>
        <w:jc w:val="both"/>
        <w:rPr>
          <w:rFonts w:eastAsia="Calibri"/>
        </w:rPr>
      </w:pPr>
      <w:r w:rsidRPr="0021487A">
        <w:rPr>
          <w:rFonts w:eastAsia="Calibri"/>
        </w:rPr>
        <w:t xml:space="preserve">b) </w:t>
      </w:r>
      <w:r w:rsidR="00795907" w:rsidRPr="0021487A">
        <w:rPr>
          <w:rFonts w:eastAsia="Calibri"/>
        </w:rPr>
        <w:t xml:space="preserve">atribuţiile administratorului special;  </w:t>
      </w:r>
    </w:p>
    <w:p w14:paraId="6772A0ED" w14:textId="57DA3B4F" w:rsidR="00795907" w:rsidRPr="0021487A" w:rsidRDefault="00535422" w:rsidP="00535422">
      <w:pPr>
        <w:jc w:val="both"/>
        <w:rPr>
          <w:rFonts w:eastAsia="Calibri"/>
        </w:rPr>
      </w:pPr>
      <w:r w:rsidRPr="0021487A">
        <w:rPr>
          <w:rFonts w:eastAsia="Calibri"/>
        </w:rPr>
        <w:t xml:space="preserve">c) </w:t>
      </w:r>
      <w:r w:rsidR="00795907" w:rsidRPr="0021487A">
        <w:rPr>
          <w:rFonts w:eastAsia="Calibri"/>
        </w:rPr>
        <w:t>procedura de administrare a fondului până la data rămânerii definitive a hotărârii instanţei de contencios administrativ competente.</w:t>
      </w:r>
    </w:p>
    <w:p w14:paraId="33948894" w14:textId="77777777" w:rsidR="00795907" w:rsidRPr="0021487A" w:rsidRDefault="00795907" w:rsidP="00795907"/>
    <w:p w14:paraId="64485F7E" w14:textId="77777777" w:rsidR="006A1CBA" w:rsidRPr="0021487A" w:rsidRDefault="006A1CBA" w:rsidP="006A1CBA">
      <w:pPr>
        <w:pStyle w:val="Heading2"/>
        <w:jc w:val="center"/>
        <w:rPr>
          <w:rFonts w:ascii="Times New Roman" w:hAnsi="Times New Roman" w:cs="Times New Roman"/>
          <w:i/>
          <w:sz w:val="24"/>
          <w:szCs w:val="24"/>
        </w:rPr>
      </w:pPr>
      <w:bookmarkStart w:id="151" w:name="_Toc5265866"/>
      <w:r w:rsidRPr="0021487A">
        <w:rPr>
          <w:rFonts w:ascii="Times New Roman" w:hAnsi="Times New Roman" w:cs="Times New Roman"/>
          <w:i/>
          <w:sz w:val="24"/>
          <w:szCs w:val="24"/>
        </w:rPr>
        <w:t xml:space="preserve">Secțiunea a </w:t>
      </w:r>
      <w:r w:rsidR="008B4DCD" w:rsidRPr="0021487A">
        <w:rPr>
          <w:rFonts w:ascii="Times New Roman" w:hAnsi="Times New Roman" w:cs="Times New Roman"/>
          <w:i/>
          <w:sz w:val="24"/>
          <w:szCs w:val="24"/>
        </w:rPr>
        <w:t>4</w:t>
      </w:r>
      <w:r w:rsidRPr="0021487A">
        <w:rPr>
          <w:rFonts w:ascii="Times New Roman" w:hAnsi="Times New Roman" w:cs="Times New Roman"/>
          <w:i/>
          <w:sz w:val="24"/>
          <w:szCs w:val="24"/>
        </w:rPr>
        <w:t xml:space="preserve"> –a</w:t>
      </w:r>
      <w:bookmarkEnd w:id="139"/>
      <w:bookmarkEnd w:id="140"/>
      <w:bookmarkEnd w:id="151"/>
    </w:p>
    <w:p w14:paraId="47845AC9" w14:textId="77777777" w:rsidR="006A1CBA" w:rsidRPr="0021487A" w:rsidRDefault="006A1CBA" w:rsidP="006A1CBA">
      <w:pPr>
        <w:pStyle w:val="Heading2"/>
        <w:jc w:val="center"/>
        <w:rPr>
          <w:rFonts w:ascii="Times New Roman" w:hAnsi="Times New Roman" w:cs="Times New Roman"/>
          <w:i/>
          <w:sz w:val="24"/>
          <w:szCs w:val="24"/>
        </w:rPr>
      </w:pPr>
      <w:bookmarkStart w:id="152" w:name="_Toc518465651"/>
      <w:bookmarkStart w:id="153" w:name="_Toc518465699"/>
      <w:bookmarkStart w:id="154" w:name="_Toc5265867"/>
      <w:r w:rsidRPr="0021487A">
        <w:rPr>
          <w:rFonts w:ascii="Times New Roman" w:hAnsi="Times New Roman" w:cs="Times New Roman"/>
          <w:i/>
          <w:sz w:val="24"/>
          <w:szCs w:val="24"/>
        </w:rPr>
        <w:t>Transferul participanților</w:t>
      </w:r>
      <w:bookmarkEnd w:id="152"/>
      <w:bookmarkEnd w:id="153"/>
      <w:bookmarkEnd w:id="154"/>
    </w:p>
    <w:p w14:paraId="3B9BAE15" w14:textId="77777777" w:rsidR="006A1CBA" w:rsidRPr="0021487A" w:rsidRDefault="006A1CBA" w:rsidP="00CE4923">
      <w:pPr>
        <w:pStyle w:val="Heading3"/>
        <w:jc w:val="both"/>
        <w:rPr>
          <w:rFonts w:ascii="Times New Roman" w:hAnsi="Times New Roman" w:cs="Times New Roman"/>
          <w:color w:val="0070C0"/>
        </w:rPr>
      </w:pPr>
      <w:bookmarkStart w:id="155" w:name="_Toc5265868"/>
      <w:r w:rsidRPr="0021487A">
        <w:rPr>
          <w:rFonts w:ascii="Times New Roman" w:hAnsi="Times New Roman" w:cs="Times New Roman"/>
          <w:color w:val="0070C0"/>
        </w:rPr>
        <w:t xml:space="preserve">Art. </w:t>
      </w:r>
      <w:r w:rsidR="003E08FF" w:rsidRPr="0021487A">
        <w:rPr>
          <w:rFonts w:ascii="Times New Roman" w:hAnsi="Times New Roman" w:cs="Times New Roman"/>
          <w:color w:val="0070C0"/>
        </w:rPr>
        <w:t>7</w:t>
      </w:r>
      <w:r w:rsidR="001F6BAA" w:rsidRPr="0021487A">
        <w:rPr>
          <w:rFonts w:ascii="Times New Roman" w:hAnsi="Times New Roman" w:cs="Times New Roman"/>
          <w:color w:val="0070C0"/>
        </w:rPr>
        <w:t>6</w:t>
      </w:r>
      <w:r w:rsidRPr="0021487A">
        <w:rPr>
          <w:rFonts w:ascii="Times New Roman" w:hAnsi="Times New Roman" w:cs="Times New Roman"/>
          <w:color w:val="0070C0"/>
        </w:rPr>
        <w:t xml:space="preserve">. </w:t>
      </w:r>
      <w:r w:rsidR="0072469D" w:rsidRPr="0021487A">
        <w:rPr>
          <w:rStyle w:val="l5red54"/>
          <w:rFonts w:ascii="Times New Roman" w:hAnsi="Times New Roman" w:cs="Times New Roman"/>
          <w:b w:val="0"/>
          <w:color w:val="0070C0"/>
        </w:rPr>
        <w:t xml:space="preserve">– </w:t>
      </w:r>
      <w:r w:rsidR="00581540" w:rsidRPr="0021487A">
        <w:rPr>
          <w:rFonts w:ascii="Times New Roman" w:hAnsi="Times New Roman" w:cs="Times New Roman"/>
          <w:color w:val="0070C0"/>
        </w:rPr>
        <w:t>Transferul</w:t>
      </w:r>
      <w:r w:rsidR="00574FD6" w:rsidRPr="0021487A">
        <w:rPr>
          <w:rFonts w:ascii="Times New Roman" w:hAnsi="Times New Roman" w:cs="Times New Roman"/>
          <w:color w:val="0070C0"/>
        </w:rPr>
        <w:t xml:space="preserve"> unui participant</w:t>
      </w:r>
      <w:r w:rsidR="00BF1EFB" w:rsidRPr="0021487A">
        <w:rPr>
          <w:rFonts w:ascii="Times New Roman" w:hAnsi="Times New Roman" w:cs="Times New Roman"/>
          <w:color w:val="0070C0"/>
        </w:rPr>
        <w:t xml:space="preserve"> de la un fond la un alt fond</w:t>
      </w:r>
      <w:bookmarkEnd w:id="155"/>
    </w:p>
    <w:p w14:paraId="5E722608" w14:textId="77777777" w:rsidR="006A1CBA" w:rsidRPr="0021487A" w:rsidRDefault="006A1CBA" w:rsidP="00F43B33">
      <w:pPr>
        <w:jc w:val="both"/>
        <w:rPr>
          <w:bCs/>
        </w:rPr>
      </w:pPr>
      <w:r w:rsidRPr="0021487A">
        <w:rPr>
          <w:b/>
          <w:bCs/>
        </w:rPr>
        <w:t>(1)</w:t>
      </w:r>
      <w:r w:rsidRPr="0021487A">
        <w:rPr>
          <w:bCs/>
        </w:rPr>
        <w:t xml:space="preserve"> Transferul unui participant de la un fond la un alt fond se poate realiza în condiţiile prevăzute de prospectul fondului</w:t>
      </w:r>
      <w:r w:rsidR="00304F67" w:rsidRPr="0021487A">
        <w:rPr>
          <w:bCs/>
        </w:rPr>
        <w:t xml:space="preserve"> de la care se transferă</w:t>
      </w:r>
      <w:r w:rsidR="003148C1" w:rsidRPr="0021487A">
        <w:rPr>
          <w:bCs/>
        </w:rPr>
        <w:t xml:space="preserve"> şi la care se transferă</w:t>
      </w:r>
      <w:r w:rsidR="00304F67" w:rsidRPr="0021487A">
        <w:rPr>
          <w:bCs/>
        </w:rPr>
        <w:t>.</w:t>
      </w:r>
    </w:p>
    <w:p w14:paraId="6D757A3A" w14:textId="090DDC42" w:rsidR="00D27AD4" w:rsidRPr="0021487A" w:rsidRDefault="00FB583D" w:rsidP="00B5553C">
      <w:pPr>
        <w:jc w:val="both"/>
      </w:pPr>
      <w:r w:rsidRPr="0021487A">
        <w:rPr>
          <w:b/>
        </w:rPr>
        <w:t xml:space="preserve">(2) </w:t>
      </w:r>
      <w:r w:rsidR="00D27AD4" w:rsidRPr="0021487A">
        <w:t xml:space="preserve">La încetarea relațiilor contractuale </w:t>
      </w:r>
      <w:r w:rsidR="00A16E5C" w:rsidRPr="0021487A">
        <w:t>cu angajatorul</w:t>
      </w:r>
      <w:r w:rsidR="00D27AD4" w:rsidRPr="0021487A">
        <w:t>, participantul poate să opteze pentru:</w:t>
      </w:r>
    </w:p>
    <w:p w14:paraId="4EDEEA52" w14:textId="2281AC85" w:rsidR="00D27AD4" w:rsidRPr="0021487A" w:rsidRDefault="008B56A5" w:rsidP="00B5553C">
      <w:pPr>
        <w:jc w:val="both"/>
      </w:pPr>
      <w:r w:rsidRPr="0021487A">
        <w:t xml:space="preserve">a) </w:t>
      </w:r>
      <w:r w:rsidR="00D27AD4" w:rsidRPr="0021487A">
        <w:t>transferul valorii activului personal la unul sau mai multe fonduri de pensii ocupaționale şi/sau facultative;</w:t>
      </w:r>
    </w:p>
    <w:p w14:paraId="58D03151" w14:textId="4FD86234" w:rsidR="00D27AD4" w:rsidRPr="0021487A" w:rsidRDefault="008B56A5" w:rsidP="00B5553C">
      <w:pPr>
        <w:jc w:val="both"/>
      </w:pPr>
      <w:r w:rsidRPr="0021487A">
        <w:t xml:space="preserve">b) </w:t>
      </w:r>
      <w:r w:rsidR="00D27AD4" w:rsidRPr="0021487A">
        <w:t>păstrarea calității de participant, urmând a cumula activele personale la momentul deschiderii dreptului de pensie.</w:t>
      </w:r>
    </w:p>
    <w:p w14:paraId="39A1BE72" w14:textId="77777777" w:rsidR="00DF464A" w:rsidRPr="0021487A" w:rsidRDefault="00160F18" w:rsidP="00F43B33">
      <w:pPr>
        <w:jc w:val="both"/>
        <w:rPr>
          <w:b/>
          <w:bCs/>
        </w:rPr>
      </w:pPr>
      <w:r w:rsidRPr="0021487A">
        <w:rPr>
          <w:b/>
          <w:bCs/>
        </w:rPr>
        <w:t>(</w:t>
      </w:r>
      <w:r w:rsidR="00CD2F35" w:rsidRPr="0021487A">
        <w:rPr>
          <w:b/>
          <w:bCs/>
        </w:rPr>
        <w:t>3</w:t>
      </w:r>
      <w:r w:rsidRPr="0021487A">
        <w:rPr>
          <w:b/>
          <w:bCs/>
        </w:rPr>
        <w:t>)</w:t>
      </w:r>
      <w:r w:rsidRPr="0021487A">
        <w:rPr>
          <w:bCs/>
        </w:rPr>
        <w:t xml:space="preserve"> Un fond </w:t>
      </w:r>
      <w:r w:rsidR="00EB014E" w:rsidRPr="0021487A">
        <w:rPr>
          <w:bCs/>
        </w:rPr>
        <w:t xml:space="preserve">de pensii reglementat de prezenta lege </w:t>
      </w:r>
      <w:r w:rsidRPr="0021487A">
        <w:rPr>
          <w:bCs/>
        </w:rPr>
        <w:t xml:space="preserve">poate primi activul personal al unui participant care se transferă de la un </w:t>
      </w:r>
      <w:r w:rsidR="00CD2F35" w:rsidRPr="0021487A">
        <w:rPr>
          <w:bCs/>
        </w:rPr>
        <w:t xml:space="preserve">alt </w:t>
      </w:r>
      <w:r w:rsidRPr="0021487A">
        <w:rPr>
          <w:bCs/>
        </w:rPr>
        <w:t xml:space="preserve">fond de pensii </w:t>
      </w:r>
      <w:r w:rsidR="00EB014E" w:rsidRPr="0021487A">
        <w:rPr>
          <w:bCs/>
        </w:rPr>
        <w:t>facultative</w:t>
      </w:r>
      <w:r w:rsidR="00CD2F35" w:rsidRPr="0021487A">
        <w:rPr>
          <w:bCs/>
        </w:rPr>
        <w:t xml:space="preserve"> sau de la un alt fond de pensii ocupaţionale.</w:t>
      </w:r>
    </w:p>
    <w:p w14:paraId="0D140105" w14:textId="29FC1B39" w:rsidR="00DF464A" w:rsidRPr="0021487A" w:rsidRDefault="00DF464A" w:rsidP="00F43B33">
      <w:pPr>
        <w:jc w:val="both"/>
        <w:rPr>
          <w:b/>
          <w:bCs/>
        </w:rPr>
      </w:pPr>
      <w:r w:rsidRPr="0021487A">
        <w:rPr>
          <w:b/>
          <w:bCs/>
        </w:rPr>
        <w:t>(</w:t>
      </w:r>
      <w:r w:rsidR="00CD2F35" w:rsidRPr="0021487A">
        <w:rPr>
          <w:b/>
          <w:bCs/>
        </w:rPr>
        <w:t>4</w:t>
      </w:r>
      <w:r w:rsidRPr="0021487A">
        <w:rPr>
          <w:b/>
          <w:bCs/>
        </w:rPr>
        <w:t xml:space="preserve">) </w:t>
      </w:r>
      <w:r w:rsidRPr="0021487A">
        <w:rPr>
          <w:bCs/>
        </w:rPr>
        <w:t xml:space="preserve">Este interzisă aplicarea </w:t>
      </w:r>
      <w:r w:rsidR="00685752" w:rsidRPr="0021487A">
        <w:rPr>
          <w:bCs/>
        </w:rPr>
        <w:t xml:space="preserve">de </w:t>
      </w:r>
      <w:r w:rsidRPr="0021487A">
        <w:rPr>
          <w:bCs/>
        </w:rPr>
        <w:t>penalităţi</w:t>
      </w:r>
      <w:r w:rsidR="00685752" w:rsidRPr="0021487A">
        <w:rPr>
          <w:bCs/>
        </w:rPr>
        <w:t xml:space="preserve"> </w:t>
      </w:r>
      <w:r w:rsidRPr="0021487A">
        <w:rPr>
          <w:bCs/>
        </w:rPr>
        <w:t xml:space="preserve"> la transfer, în condiţiile prezentei legi. </w:t>
      </w:r>
    </w:p>
    <w:p w14:paraId="5377DBFB" w14:textId="77777777" w:rsidR="00D763D7" w:rsidRPr="0021487A" w:rsidRDefault="00D763D7" w:rsidP="00D763D7">
      <w:pPr>
        <w:pStyle w:val="Heading3"/>
        <w:jc w:val="both"/>
        <w:rPr>
          <w:rFonts w:ascii="Times New Roman" w:hAnsi="Times New Roman" w:cs="Times New Roman"/>
          <w:color w:val="0070C0"/>
        </w:rPr>
      </w:pPr>
      <w:bookmarkStart w:id="156" w:name="_Toc5265869"/>
      <w:r w:rsidRPr="0021487A">
        <w:rPr>
          <w:rFonts w:ascii="Times New Roman" w:hAnsi="Times New Roman" w:cs="Times New Roman"/>
          <w:color w:val="0070C0"/>
        </w:rPr>
        <w:t xml:space="preserve">Art. 77. </w:t>
      </w:r>
      <w:r w:rsidRPr="0021487A">
        <w:rPr>
          <w:rStyle w:val="l5red54"/>
          <w:rFonts w:ascii="Times New Roman" w:hAnsi="Times New Roman" w:cs="Times New Roman"/>
          <w:color w:val="0070C0"/>
        </w:rPr>
        <w:t xml:space="preserve">– </w:t>
      </w:r>
      <w:r w:rsidRPr="0021487A">
        <w:rPr>
          <w:rFonts w:ascii="Times New Roman" w:hAnsi="Times New Roman" w:cs="Times New Roman"/>
          <w:color w:val="0070C0"/>
        </w:rPr>
        <w:t>Viramentul de lichidități băneşti în cazul unui transfer</w:t>
      </w:r>
      <w:bookmarkEnd w:id="156"/>
    </w:p>
    <w:p w14:paraId="383F0ABE" w14:textId="6453ABF9" w:rsidR="00D763D7" w:rsidRPr="0021487A" w:rsidRDefault="00D763D7" w:rsidP="00D763D7">
      <w:pPr>
        <w:jc w:val="both"/>
        <w:rPr>
          <w:bCs/>
        </w:rPr>
      </w:pPr>
      <w:r w:rsidRPr="0021487A">
        <w:rPr>
          <w:b/>
          <w:bCs/>
        </w:rPr>
        <w:t>(1)</w:t>
      </w:r>
      <w:r w:rsidRPr="0021487A">
        <w:rPr>
          <w:bCs/>
        </w:rPr>
        <w:t xml:space="preserve"> </w:t>
      </w:r>
      <w:r w:rsidR="000D491E" w:rsidRPr="0021487A">
        <w:rPr>
          <w:bCs/>
        </w:rPr>
        <w:t>Cu respectarea prevederilor art. 76, p</w:t>
      </w:r>
      <w:r w:rsidRPr="0021487A">
        <w:rPr>
          <w:bCs/>
        </w:rPr>
        <w:t>articipantul care doreşte să transfere activul personal la un alt fond este obligat să înştiinţeze administratorul fondului de la care dorește să se transfere şi să îi transmită acestuia o solicitare în acest sens.</w:t>
      </w:r>
    </w:p>
    <w:p w14:paraId="658BFDB4" w14:textId="77777777" w:rsidR="00D763D7" w:rsidRPr="0021487A" w:rsidRDefault="00D763D7" w:rsidP="00D763D7">
      <w:pPr>
        <w:jc w:val="both"/>
        <w:rPr>
          <w:bCs/>
        </w:rPr>
      </w:pPr>
      <w:r w:rsidRPr="0021487A">
        <w:rPr>
          <w:b/>
          <w:bCs/>
        </w:rPr>
        <w:t xml:space="preserve">(2) </w:t>
      </w:r>
      <w:r w:rsidRPr="0021487A">
        <w:rPr>
          <w:bCs/>
        </w:rPr>
        <w:t>În luna următoare celei în care a fost depusă cererea de transfer, administratorul efectuează transferul de lichidităţi băneşti către noul fond.</w:t>
      </w:r>
    </w:p>
    <w:p w14:paraId="4690C4B2" w14:textId="233EE8A8" w:rsidR="00D763D7" w:rsidRPr="0021487A" w:rsidRDefault="00D763D7" w:rsidP="00D763D7">
      <w:pPr>
        <w:jc w:val="both"/>
        <w:rPr>
          <w:bCs/>
        </w:rPr>
      </w:pPr>
      <w:r w:rsidRPr="0021487A">
        <w:rPr>
          <w:b/>
          <w:bCs/>
        </w:rPr>
        <w:t>(3)</w:t>
      </w:r>
      <w:r w:rsidRPr="0021487A">
        <w:rPr>
          <w:bCs/>
        </w:rPr>
        <w:t xml:space="preserve"> Transferul de lichidităţi băneşti cuprinde activul personal, calculat la valoarea unităţii de fond </w:t>
      </w:r>
      <w:r w:rsidR="00507172" w:rsidRPr="0021487A">
        <w:rPr>
          <w:bCs/>
        </w:rPr>
        <w:t xml:space="preserve">valabilă pentru ziua </w:t>
      </w:r>
      <w:r w:rsidRPr="0021487A">
        <w:rPr>
          <w:bCs/>
        </w:rPr>
        <w:t xml:space="preserve">în care se efectuează plata, precum şi garanţiile prevăzute de prospect, </w:t>
      </w:r>
      <w:r w:rsidR="008D4309" w:rsidRPr="0021487A">
        <w:rPr>
          <w:bCs/>
        </w:rPr>
        <w:t xml:space="preserve">după caz, </w:t>
      </w:r>
      <w:r w:rsidRPr="0021487A">
        <w:rPr>
          <w:bCs/>
        </w:rPr>
        <w:t>mai puţin deducerile legale</w:t>
      </w:r>
      <w:r w:rsidR="008D4309" w:rsidRPr="0021487A">
        <w:rPr>
          <w:bCs/>
        </w:rPr>
        <w:t>.</w:t>
      </w:r>
    </w:p>
    <w:p w14:paraId="3AD6C67E" w14:textId="77777777" w:rsidR="00574FD6" w:rsidRPr="0021487A" w:rsidRDefault="00574FD6" w:rsidP="00CE4923">
      <w:pPr>
        <w:pStyle w:val="Heading3"/>
        <w:jc w:val="both"/>
        <w:rPr>
          <w:rFonts w:ascii="Times New Roman" w:hAnsi="Times New Roman" w:cs="Times New Roman"/>
          <w:color w:val="0070C0"/>
        </w:rPr>
      </w:pPr>
      <w:bookmarkStart w:id="157" w:name="_Toc5265870"/>
      <w:r w:rsidRPr="0021487A">
        <w:rPr>
          <w:rFonts w:ascii="Times New Roman" w:hAnsi="Times New Roman" w:cs="Times New Roman"/>
          <w:color w:val="0070C0"/>
        </w:rPr>
        <w:t xml:space="preserve">Art. </w:t>
      </w:r>
      <w:r w:rsidR="003E08FF" w:rsidRPr="0021487A">
        <w:rPr>
          <w:rFonts w:ascii="Times New Roman" w:hAnsi="Times New Roman" w:cs="Times New Roman"/>
          <w:color w:val="0070C0"/>
        </w:rPr>
        <w:t>7</w:t>
      </w:r>
      <w:r w:rsidR="001F6BAA" w:rsidRPr="0021487A">
        <w:rPr>
          <w:rFonts w:ascii="Times New Roman" w:hAnsi="Times New Roman" w:cs="Times New Roman"/>
          <w:color w:val="0070C0"/>
        </w:rPr>
        <w:t>8</w:t>
      </w:r>
      <w:r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Pr="0021487A">
        <w:rPr>
          <w:rStyle w:val="l5red54"/>
          <w:rFonts w:ascii="Times New Roman" w:hAnsi="Times New Roman" w:cs="Times New Roman"/>
          <w:color w:val="0070C0"/>
        </w:rPr>
        <w:t>–</w:t>
      </w:r>
      <w:r w:rsidR="004D3DE2" w:rsidRPr="0021487A">
        <w:rPr>
          <w:rStyle w:val="l5red54"/>
          <w:rFonts w:ascii="Times New Roman" w:hAnsi="Times New Roman" w:cs="Times New Roman"/>
          <w:color w:val="0070C0"/>
        </w:rPr>
        <w:t xml:space="preserve"> </w:t>
      </w:r>
      <w:r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reglementări</w:t>
      </w:r>
      <w:r w:rsidR="00A21F00" w:rsidRPr="0021487A">
        <w:rPr>
          <w:rFonts w:ascii="Times New Roman" w:hAnsi="Times New Roman" w:cs="Times New Roman"/>
          <w:color w:val="0070C0"/>
        </w:rPr>
        <w:t xml:space="preserve"> </w:t>
      </w:r>
      <w:r w:rsidRPr="0021487A">
        <w:rPr>
          <w:rFonts w:ascii="Times New Roman" w:hAnsi="Times New Roman" w:cs="Times New Roman"/>
          <w:color w:val="0070C0"/>
        </w:rPr>
        <w:t>privind transferul participanților</w:t>
      </w:r>
      <w:bookmarkEnd w:id="157"/>
    </w:p>
    <w:p w14:paraId="5C89A3D7" w14:textId="4ED15DC0" w:rsidR="007633F5" w:rsidRPr="0021487A" w:rsidRDefault="00C32087" w:rsidP="00472EA1">
      <w:pPr>
        <w:jc w:val="both"/>
        <w:rPr>
          <w:color w:val="000000" w:themeColor="text1"/>
        </w:rPr>
      </w:pPr>
      <w:r w:rsidRPr="0021487A">
        <w:rPr>
          <w:color w:val="000000" w:themeColor="text1"/>
        </w:rPr>
        <w:t>A.S.F.</w:t>
      </w:r>
      <w:r w:rsidR="00B20ACA" w:rsidRPr="0021487A">
        <w:rPr>
          <w:color w:val="000000" w:themeColor="text1"/>
        </w:rPr>
        <w:t xml:space="preserve"> emite reglementări cu privire la procedura care trebuie îndeplinită de către administratori și de către participanți, în vederea realizării transferului activului personal la un alt fond.</w:t>
      </w:r>
    </w:p>
    <w:p w14:paraId="79A87A7F" w14:textId="77777777" w:rsidR="00AA54C9" w:rsidRPr="0021487A" w:rsidRDefault="00AA54C9" w:rsidP="009F08DE">
      <w:pPr>
        <w:pStyle w:val="Heading1"/>
        <w:spacing w:before="0"/>
        <w:jc w:val="center"/>
        <w:rPr>
          <w:rFonts w:ascii="Times New Roman" w:hAnsi="Times New Roman" w:cs="Times New Roman"/>
          <w:b/>
          <w:bCs/>
          <w:color w:val="0070C0"/>
          <w:sz w:val="24"/>
          <w:szCs w:val="24"/>
        </w:rPr>
      </w:pPr>
      <w:bookmarkStart w:id="158" w:name="_Toc518465652"/>
      <w:bookmarkStart w:id="159" w:name="_Toc518465700"/>
    </w:p>
    <w:p w14:paraId="1218C891" w14:textId="4F1BD433" w:rsidR="00EA5D9D" w:rsidRPr="0021487A" w:rsidRDefault="00EA5D9D" w:rsidP="009F08DE">
      <w:pPr>
        <w:pStyle w:val="Heading1"/>
        <w:spacing w:before="0"/>
        <w:jc w:val="center"/>
        <w:rPr>
          <w:rFonts w:ascii="Times New Roman" w:hAnsi="Times New Roman" w:cs="Times New Roman"/>
          <w:b/>
          <w:bCs/>
          <w:color w:val="0070C0"/>
          <w:sz w:val="24"/>
          <w:szCs w:val="24"/>
        </w:rPr>
      </w:pPr>
      <w:bookmarkStart w:id="160" w:name="_Toc5265871"/>
      <w:r w:rsidRPr="0021487A">
        <w:rPr>
          <w:rFonts w:ascii="Times New Roman" w:hAnsi="Times New Roman" w:cs="Times New Roman"/>
          <w:b/>
          <w:bCs/>
          <w:color w:val="0070C0"/>
          <w:sz w:val="24"/>
          <w:szCs w:val="24"/>
        </w:rPr>
        <w:t>CAPITOLUL V</w:t>
      </w:r>
      <w:bookmarkEnd w:id="158"/>
      <w:bookmarkEnd w:id="159"/>
      <w:bookmarkEnd w:id="160"/>
    </w:p>
    <w:p w14:paraId="5BD3140D" w14:textId="77777777" w:rsidR="005B2572" w:rsidRPr="0021487A" w:rsidRDefault="005B2572" w:rsidP="009F08DE">
      <w:pPr>
        <w:pStyle w:val="Heading1"/>
        <w:spacing w:before="0"/>
        <w:jc w:val="center"/>
        <w:rPr>
          <w:rFonts w:ascii="Times New Roman" w:hAnsi="Times New Roman" w:cs="Times New Roman"/>
          <w:b/>
          <w:bCs/>
          <w:color w:val="0070C0"/>
          <w:sz w:val="24"/>
          <w:szCs w:val="24"/>
        </w:rPr>
      </w:pPr>
      <w:bookmarkStart w:id="161" w:name="_Toc518465653"/>
      <w:bookmarkStart w:id="162" w:name="_Toc518465701"/>
      <w:bookmarkStart w:id="163" w:name="_Toc5265872"/>
      <w:r w:rsidRPr="0021487A">
        <w:rPr>
          <w:rFonts w:ascii="Times New Roman" w:hAnsi="Times New Roman" w:cs="Times New Roman"/>
          <w:b/>
          <w:bCs/>
          <w:color w:val="0070C0"/>
          <w:sz w:val="24"/>
          <w:szCs w:val="24"/>
        </w:rPr>
        <w:t>Participanţi, contribuţii şi conturi</w:t>
      </w:r>
      <w:r w:rsidR="009273E5" w:rsidRPr="0021487A">
        <w:rPr>
          <w:rFonts w:ascii="Times New Roman" w:hAnsi="Times New Roman" w:cs="Times New Roman"/>
          <w:b/>
          <w:bCs/>
          <w:color w:val="0070C0"/>
          <w:sz w:val="24"/>
          <w:szCs w:val="24"/>
        </w:rPr>
        <w:t xml:space="preserve"> a</w:t>
      </w:r>
      <w:r w:rsidRPr="0021487A">
        <w:rPr>
          <w:rFonts w:ascii="Times New Roman" w:hAnsi="Times New Roman" w:cs="Times New Roman"/>
          <w:b/>
          <w:bCs/>
          <w:color w:val="0070C0"/>
          <w:sz w:val="24"/>
          <w:szCs w:val="24"/>
        </w:rPr>
        <w:t>le participanţilor</w:t>
      </w:r>
      <w:bookmarkEnd w:id="161"/>
      <w:bookmarkEnd w:id="162"/>
      <w:bookmarkEnd w:id="163"/>
    </w:p>
    <w:p w14:paraId="4BB52B76" w14:textId="77777777" w:rsidR="0067665C" w:rsidRPr="0021487A" w:rsidRDefault="00E626C7" w:rsidP="0036651F">
      <w:pPr>
        <w:pStyle w:val="Heading3"/>
        <w:jc w:val="both"/>
        <w:divId w:val="1134640637"/>
        <w:rPr>
          <w:rFonts w:ascii="Times New Roman" w:hAnsi="Times New Roman" w:cs="Times New Roman"/>
          <w:color w:val="0070C0"/>
        </w:rPr>
      </w:pPr>
      <w:bookmarkStart w:id="164" w:name="_Toc5265873"/>
      <w:r w:rsidRPr="0021487A">
        <w:rPr>
          <w:rFonts w:ascii="Times New Roman" w:hAnsi="Times New Roman" w:cs="Times New Roman"/>
          <w:color w:val="0070C0"/>
        </w:rPr>
        <w:t xml:space="preserve">Art. </w:t>
      </w:r>
      <w:r w:rsidR="0072469D" w:rsidRPr="0021487A">
        <w:rPr>
          <w:rFonts w:ascii="Times New Roman" w:hAnsi="Times New Roman" w:cs="Times New Roman"/>
          <w:color w:val="0070C0"/>
        </w:rPr>
        <w:t>7</w:t>
      </w:r>
      <w:r w:rsidR="001F6BAA" w:rsidRPr="0021487A">
        <w:rPr>
          <w:rFonts w:ascii="Times New Roman" w:hAnsi="Times New Roman" w:cs="Times New Roman"/>
          <w:color w:val="0070C0"/>
        </w:rPr>
        <w:t>9</w:t>
      </w:r>
      <w:r w:rsidR="00EF645F" w:rsidRPr="0021487A">
        <w:rPr>
          <w:rFonts w:ascii="Times New Roman" w:hAnsi="Times New Roman" w:cs="Times New Roman"/>
          <w:color w:val="0070C0"/>
        </w:rPr>
        <w:t xml:space="preserve">. </w:t>
      </w:r>
      <w:r w:rsidR="009322A9"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0036651F" w:rsidRPr="0021487A">
        <w:rPr>
          <w:rFonts w:ascii="Times New Roman" w:hAnsi="Times New Roman" w:cs="Times New Roman"/>
          <w:color w:val="0070C0"/>
        </w:rPr>
        <w:t xml:space="preserve">Calitatea de participant la </w:t>
      </w:r>
      <w:r w:rsidR="005431EE" w:rsidRPr="0021487A">
        <w:rPr>
          <w:rFonts w:ascii="Times New Roman" w:hAnsi="Times New Roman" w:cs="Times New Roman"/>
          <w:color w:val="0070C0"/>
        </w:rPr>
        <w:t xml:space="preserve">un </w:t>
      </w:r>
      <w:r w:rsidR="0036651F" w:rsidRPr="0021487A">
        <w:rPr>
          <w:rFonts w:ascii="Times New Roman" w:hAnsi="Times New Roman" w:cs="Times New Roman"/>
          <w:color w:val="0070C0"/>
        </w:rPr>
        <w:t>fond</w:t>
      </w:r>
      <w:bookmarkEnd w:id="164"/>
    </w:p>
    <w:p w14:paraId="00512790" w14:textId="2502E1DF" w:rsidR="00185D70" w:rsidRPr="0021487A" w:rsidRDefault="009322A9" w:rsidP="009322A9">
      <w:pPr>
        <w:jc w:val="both"/>
        <w:divId w:val="1134640637"/>
      </w:pPr>
      <w:r w:rsidRPr="0021487A">
        <w:rPr>
          <w:b/>
          <w:bCs/>
        </w:rPr>
        <w:t>(1)</w:t>
      </w:r>
      <w:r w:rsidRPr="0021487A">
        <w:t xml:space="preserve"> </w:t>
      </w:r>
      <w:r w:rsidR="00F1070C" w:rsidRPr="0021487A">
        <w:t xml:space="preserve">Calitatea de participant poate fi dobândită de către: </w:t>
      </w:r>
    </w:p>
    <w:p w14:paraId="44675CAF" w14:textId="35425AAE" w:rsidR="00185D70" w:rsidRPr="0021487A" w:rsidRDefault="008B56A5" w:rsidP="002A7FDE">
      <w:pPr>
        <w:jc w:val="both"/>
        <w:divId w:val="1134640637"/>
      </w:pPr>
      <w:r w:rsidRPr="0021487A">
        <w:t xml:space="preserve">a) </w:t>
      </w:r>
      <w:r w:rsidR="009322A9" w:rsidRPr="0021487A">
        <w:t xml:space="preserve">angajatul, funcţionarul public </w:t>
      </w:r>
      <w:r w:rsidR="00160F18" w:rsidRPr="0021487A">
        <w:t>sau persoana autorizată să desfăşoare o activitate independentă, potrivit legii</w:t>
      </w:r>
      <w:r w:rsidR="009322A9" w:rsidRPr="0021487A">
        <w:t xml:space="preserve">, persoana care îşi desfăşoară activitatea în funcţii elective sau care este numită în cadrul autorităţii executive, legislative ori judecătoreşti, pe durata mandatului, </w:t>
      </w:r>
      <w:r w:rsidR="009322A9" w:rsidRPr="0021487A">
        <w:lastRenderedPageBreak/>
        <w:t xml:space="preserve">membrul unei societăţi cooperative potrivit Legii nr. 1/2005 privind organizarea şi funcţionarea cooperaţiei, </w:t>
      </w:r>
      <w:r w:rsidR="00075A65" w:rsidRPr="0021487A">
        <w:t xml:space="preserve">republicată, cu modificările ulterioare, </w:t>
      </w:r>
      <w:r w:rsidR="00160F18" w:rsidRPr="0021487A">
        <w:t xml:space="preserve">precum şi altă persoană care realizează </w:t>
      </w:r>
      <w:r w:rsidR="00160F18" w:rsidRPr="0021487A">
        <w:rPr>
          <w:bCs/>
        </w:rPr>
        <w:t>venituri asimilate salariilor</w:t>
      </w:r>
      <w:r w:rsidR="00160F18" w:rsidRPr="0021487A">
        <w:t>, venituri din activităţi profesionale sau agricole,</w:t>
      </w:r>
      <w:r w:rsidR="009322A9" w:rsidRPr="0021487A">
        <w:t xml:space="preserve"> care aderă la un fond şi care contribuie sau/şi în numele căreia s-au plătit contribuţii la un fond şi are un drept viitor la o pensie ocupațională</w:t>
      </w:r>
      <w:r w:rsidR="00185D70" w:rsidRPr="0021487A">
        <w:t>;</w:t>
      </w:r>
    </w:p>
    <w:p w14:paraId="4C5B8735" w14:textId="6B3872A1" w:rsidR="003B7A44" w:rsidRPr="0021487A" w:rsidRDefault="008B56A5" w:rsidP="002A7FDE">
      <w:pPr>
        <w:jc w:val="both"/>
        <w:divId w:val="1134640637"/>
      </w:pPr>
      <w:r w:rsidRPr="000507F8">
        <w:t xml:space="preserve">b) </w:t>
      </w:r>
      <w:r w:rsidR="00DD2BB7" w:rsidRPr="000507F8">
        <w:rPr>
          <w:color w:val="000000" w:themeColor="text1"/>
        </w:rPr>
        <w:t>persoana pentru care se plătesc, în baza unor contracte de mandat sau contracte de management, contribuţii la un fond, din care rezultă un drept viitor la o pensie ocupaţională;</w:t>
      </w:r>
    </w:p>
    <w:p w14:paraId="6E5ED81D" w14:textId="6A81D63A" w:rsidR="00E626C7" w:rsidRPr="0021487A" w:rsidRDefault="008B56A5" w:rsidP="002A7FDE">
      <w:pPr>
        <w:jc w:val="both"/>
        <w:divId w:val="1134640637"/>
      </w:pPr>
      <w:r w:rsidRPr="0021487A">
        <w:t xml:space="preserve">c) </w:t>
      </w:r>
      <w:r w:rsidR="00160F18" w:rsidRPr="0021487A">
        <w:t xml:space="preserve">persoana care acţionează ca propriul său angajator, exercită o activitate independentă sau orice asocieri între acestea şi a semnat un contract de administrare încheiat cu un administrator. </w:t>
      </w:r>
    </w:p>
    <w:p w14:paraId="4795C4E6" w14:textId="77777777" w:rsidR="00E626C7" w:rsidRPr="0021487A" w:rsidRDefault="00B20ACA" w:rsidP="00E626C7">
      <w:pPr>
        <w:autoSpaceDE w:val="0"/>
        <w:autoSpaceDN w:val="0"/>
        <w:adjustRightInd w:val="0"/>
        <w:jc w:val="both"/>
        <w:divId w:val="1134640637"/>
      </w:pPr>
      <w:r w:rsidRPr="0021487A">
        <w:rPr>
          <w:b/>
          <w:bCs/>
        </w:rPr>
        <w:t>(2)</w:t>
      </w:r>
      <w:r w:rsidR="00C8595B" w:rsidRPr="0021487A">
        <w:rPr>
          <w:b/>
          <w:bCs/>
        </w:rPr>
        <w:t xml:space="preserve"> </w:t>
      </w:r>
      <w:r w:rsidRPr="0021487A">
        <w:rPr>
          <w:color w:val="000000" w:themeColor="text1"/>
        </w:rPr>
        <w:t>În categoria persoanelor fizice care exercită o activitate independentă sunt incluse și persoanele asigurate în alte sisteme de asigurări sociale neintegrate în sistemul public de pensii</w:t>
      </w:r>
      <w:r w:rsidR="00DC0DAC" w:rsidRPr="0021487A">
        <w:rPr>
          <w:color w:val="000000" w:themeColor="text1"/>
        </w:rPr>
        <w:t>.</w:t>
      </w:r>
    </w:p>
    <w:p w14:paraId="57AF88D7" w14:textId="77777777" w:rsidR="00E626C7" w:rsidRPr="0021487A" w:rsidRDefault="00160F18" w:rsidP="00E626C7">
      <w:pPr>
        <w:jc w:val="both"/>
        <w:divId w:val="1134640637"/>
      </w:pPr>
      <w:r w:rsidRPr="0021487A">
        <w:rPr>
          <w:b/>
          <w:bCs/>
        </w:rPr>
        <w:t xml:space="preserve">(3) </w:t>
      </w:r>
      <w:r w:rsidRPr="0021487A">
        <w:t>Persoanele prevăzute la alin. (2)</w:t>
      </w:r>
      <w:r w:rsidR="006F4710" w:rsidRPr="0021487A">
        <w:t xml:space="preserve"> </w:t>
      </w:r>
      <w:r w:rsidRPr="0021487A">
        <w:t>negociază şi semnează direct cu administratorul contractul de administrare</w:t>
      </w:r>
      <w:r w:rsidRPr="0021487A">
        <w:rPr>
          <w:color w:val="000000" w:themeColor="text1"/>
        </w:rPr>
        <w:t xml:space="preserve"> a pensiei ocupaţionale şi un act individual de aderare la fond.</w:t>
      </w:r>
    </w:p>
    <w:p w14:paraId="3EFE197A" w14:textId="6B038C86" w:rsidR="00105E4A" w:rsidRPr="0021487A" w:rsidRDefault="00A75C8B" w:rsidP="00DF5888">
      <w:pPr>
        <w:divId w:val="1134640637"/>
      </w:pPr>
      <w:r w:rsidRPr="0021487A">
        <w:rPr>
          <w:b/>
          <w:bCs/>
        </w:rPr>
        <w:t xml:space="preserve">(4) </w:t>
      </w:r>
      <w:r w:rsidRPr="0021487A">
        <w:rPr>
          <w:bCs/>
        </w:rPr>
        <w:t xml:space="preserve">La un fond pot participa angajaţii unuia sau ai mai multor angajatori. </w:t>
      </w:r>
    </w:p>
    <w:p w14:paraId="72C727E6" w14:textId="7444B3AE" w:rsidR="0067665C" w:rsidRPr="0021487A" w:rsidRDefault="00E626C7" w:rsidP="00DF5888">
      <w:pPr>
        <w:pStyle w:val="Heading3"/>
        <w:divId w:val="1134640637"/>
        <w:rPr>
          <w:rFonts w:ascii="Times New Roman" w:hAnsi="Times New Roman" w:cs="Times New Roman"/>
          <w:color w:val="0070C0"/>
        </w:rPr>
      </w:pPr>
      <w:bookmarkStart w:id="165" w:name="_Toc5265874"/>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80</w:t>
      </w:r>
      <w:r w:rsidRPr="0021487A">
        <w:rPr>
          <w:rFonts w:ascii="Times New Roman" w:hAnsi="Times New Roman" w:cs="Times New Roman"/>
          <w:color w:val="0070C0"/>
        </w:rPr>
        <w:t>. –</w:t>
      </w:r>
      <w:r w:rsidR="00311F88" w:rsidRPr="0021487A">
        <w:rPr>
          <w:rFonts w:ascii="Times New Roman" w:hAnsi="Times New Roman" w:cs="Times New Roman"/>
          <w:color w:val="0070C0"/>
        </w:rPr>
        <w:t xml:space="preserve"> </w:t>
      </w:r>
      <w:r w:rsidR="0067665C" w:rsidRPr="0021487A">
        <w:rPr>
          <w:rFonts w:ascii="Times New Roman" w:hAnsi="Times New Roman" w:cs="Times New Roman"/>
          <w:color w:val="0070C0"/>
        </w:rPr>
        <w:t>Actul individual de aderare la un fond</w:t>
      </w:r>
      <w:bookmarkEnd w:id="165"/>
    </w:p>
    <w:p w14:paraId="5D528C21" w14:textId="77777777" w:rsidR="00FB583D" w:rsidRPr="0021487A" w:rsidRDefault="00FC1CDC" w:rsidP="00F43B33">
      <w:pPr>
        <w:jc w:val="both"/>
        <w:divId w:val="1134640637"/>
      </w:pPr>
      <w:r w:rsidRPr="0021487A">
        <w:rPr>
          <w:b/>
        </w:rPr>
        <w:t>(1)</w:t>
      </w:r>
      <w:r w:rsidRPr="0021487A">
        <w:t xml:space="preserve"> </w:t>
      </w:r>
      <w:r w:rsidR="00FB583D" w:rsidRPr="0021487A">
        <w:t xml:space="preserve">Actul </w:t>
      </w:r>
      <w:r w:rsidR="009956AE" w:rsidRPr="0021487A">
        <w:t xml:space="preserve">individual </w:t>
      </w:r>
      <w:r w:rsidR="00FB583D" w:rsidRPr="0021487A">
        <w:t>de aderare la un fond este semnat de către viitorul participant și de către administratorul fondului.</w:t>
      </w:r>
    </w:p>
    <w:p w14:paraId="42D6A548" w14:textId="41CB60B7" w:rsidR="003D0616" w:rsidRPr="0021487A" w:rsidRDefault="00FC1CDC" w:rsidP="00F43B33">
      <w:pPr>
        <w:jc w:val="both"/>
        <w:divId w:val="1134640637"/>
      </w:pPr>
      <w:r w:rsidRPr="0021487A">
        <w:rPr>
          <w:b/>
        </w:rPr>
        <w:t>(2)</w:t>
      </w:r>
      <w:r w:rsidRPr="0021487A">
        <w:t xml:space="preserve"> </w:t>
      </w:r>
      <w:r w:rsidR="00B74B6D" w:rsidRPr="0021487A">
        <w:t>În situaţia în care angajatul optează să contribuie la un fond, c</w:t>
      </w:r>
      <w:r w:rsidRPr="0021487A">
        <w:t xml:space="preserve">ontribuţia </w:t>
      </w:r>
      <w:r w:rsidR="00B74B6D" w:rsidRPr="0021487A">
        <w:t>acestuia</w:t>
      </w:r>
      <w:r w:rsidRPr="0021487A">
        <w:t xml:space="preserve"> se stabileşte prin actul individual de aderare.</w:t>
      </w:r>
    </w:p>
    <w:p w14:paraId="46DEC240" w14:textId="77777777" w:rsidR="000D491E" w:rsidRPr="0021487A" w:rsidRDefault="000D491E" w:rsidP="009203FA">
      <w:pPr>
        <w:jc w:val="both"/>
        <w:divId w:val="1134640637"/>
        <w:rPr>
          <w:color w:val="000000" w:themeColor="text1"/>
        </w:rPr>
      </w:pPr>
      <w:r w:rsidRPr="0021487A">
        <w:rPr>
          <w:b/>
          <w:color w:val="000000" w:themeColor="text1"/>
        </w:rPr>
        <w:t xml:space="preserve">(3) </w:t>
      </w:r>
      <w:r w:rsidRPr="0021487A">
        <w:rPr>
          <w:color w:val="000000" w:themeColor="text1"/>
        </w:rPr>
        <w:t>Înainte de semnarea actului individual de aderare, viitorii participanţi sunt informaţi asupra:</w:t>
      </w:r>
    </w:p>
    <w:p w14:paraId="6ACEF773" w14:textId="77777777" w:rsidR="000D491E" w:rsidRPr="0021487A" w:rsidRDefault="000D491E" w:rsidP="009203FA">
      <w:pPr>
        <w:jc w:val="both"/>
        <w:divId w:val="1134640637"/>
        <w:rPr>
          <w:color w:val="000000" w:themeColor="text1"/>
        </w:rPr>
      </w:pPr>
      <w:r w:rsidRPr="0021487A">
        <w:rPr>
          <w:color w:val="000000" w:themeColor="text1"/>
        </w:rPr>
        <w:t>a) prevederilor schemei de pensii ocupaţionale şi ale prospectului;</w:t>
      </w:r>
    </w:p>
    <w:p w14:paraId="4EA0F87E" w14:textId="6E86271D" w:rsidR="00105E4A" w:rsidRPr="0021487A" w:rsidRDefault="000D491E" w:rsidP="00DF5888">
      <w:pPr>
        <w:jc w:val="both"/>
        <w:divId w:val="1134640637"/>
        <w:rPr>
          <w:color w:val="000000" w:themeColor="text1"/>
        </w:rPr>
      </w:pPr>
      <w:r w:rsidRPr="0021487A">
        <w:rPr>
          <w:color w:val="000000" w:themeColor="text1"/>
        </w:rPr>
        <w:t>b)</w:t>
      </w:r>
      <w:r w:rsidRPr="0021487A">
        <w:rPr>
          <w:b/>
          <w:color w:val="000000" w:themeColor="text1"/>
        </w:rPr>
        <w:t xml:space="preserve"> </w:t>
      </w:r>
      <w:r w:rsidRPr="0021487A">
        <w:rPr>
          <w:color w:val="000000" w:themeColor="text1"/>
        </w:rPr>
        <w:t>rezultatelor anterioare ale investițiilor aferente fondului de pensii pe o perioadă de</w:t>
      </w:r>
      <w:r w:rsidRPr="0021487A">
        <w:rPr>
          <w:b/>
          <w:color w:val="000000" w:themeColor="text1"/>
        </w:rPr>
        <w:t xml:space="preserve"> </w:t>
      </w:r>
      <w:r w:rsidRPr="0021487A">
        <w:rPr>
          <w:color w:val="000000" w:themeColor="text1"/>
        </w:rPr>
        <w:t>minimum  cinci ani sau pe toată durata de operare a fondului, în cazul în care aceasta este mai</w:t>
      </w:r>
      <w:r w:rsidRPr="0021487A">
        <w:rPr>
          <w:b/>
          <w:color w:val="000000" w:themeColor="text1"/>
        </w:rPr>
        <w:t xml:space="preserve"> </w:t>
      </w:r>
      <w:r w:rsidRPr="0021487A">
        <w:rPr>
          <w:color w:val="000000" w:themeColor="text1"/>
        </w:rPr>
        <w:t>mică de cinci ani.</w:t>
      </w:r>
    </w:p>
    <w:p w14:paraId="7B065913" w14:textId="590953A4" w:rsidR="008B56A5" w:rsidRPr="0021487A" w:rsidRDefault="008214AD">
      <w:pPr>
        <w:jc w:val="both"/>
        <w:divId w:val="1134640637"/>
        <w:rPr>
          <w:rFonts w:eastAsiaTheme="majorEastAsia"/>
          <w:bCs/>
          <w:color w:val="000000" w:themeColor="text1"/>
        </w:rPr>
      </w:pPr>
      <w:r w:rsidRPr="0021487A">
        <w:rPr>
          <w:rFonts w:eastAsiaTheme="majorEastAsia"/>
          <w:b/>
          <w:bCs/>
          <w:color w:val="000000" w:themeColor="text1"/>
        </w:rPr>
        <w:t>(4)</w:t>
      </w:r>
      <w:r w:rsidRPr="0021487A">
        <w:rPr>
          <w:rFonts w:eastAsiaTheme="majorEastAsia"/>
          <w:bCs/>
          <w:color w:val="000000" w:themeColor="text1"/>
        </w:rPr>
        <w:t xml:space="preserve"> Este interzisă oferirea de beneficii colaterale unei persoane cu scopul de a o convinge să adere sau să rămână participant la un fond.</w:t>
      </w:r>
    </w:p>
    <w:p w14:paraId="3F8F8616" w14:textId="77777777" w:rsidR="0067665C" w:rsidRPr="0021487A" w:rsidRDefault="000F28FB" w:rsidP="003E20AA">
      <w:pPr>
        <w:pStyle w:val="Heading3"/>
        <w:divId w:val="1134640637"/>
        <w:rPr>
          <w:rFonts w:ascii="Times New Roman" w:hAnsi="Times New Roman" w:cs="Times New Roman"/>
          <w:color w:val="0070C0"/>
        </w:rPr>
      </w:pPr>
      <w:bookmarkStart w:id="166" w:name="_Toc5265875"/>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81</w:t>
      </w:r>
      <w:r w:rsidRPr="0021487A">
        <w:rPr>
          <w:rFonts w:ascii="Times New Roman" w:hAnsi="Times New Roman" w:cs="Times New Roman"/>
          <w:color w:val="0070C0"/>
        </w:rPr>
        <w:t>. –</w:t>
      </w:r>
      <w:r w:rsidR="00C8595B" w:rsidRPr="0021487A">
        <w:rPr>
          <w:rFonts w:ascii="Times New Roman" w:hAnsi="Times New Roman" w:cs="Times New Roman"/>
          <w:color w:val="0070C0"/>
        </w:rPr>
        <w:t xml:space="preserve"> </w:t>
      </w:r>
      <w:r w:rsidR="0067665C" w:rsidRPr="0021487A">
        <w:rPr>
          <w:rFonts w:ascii="Times New Roman" w:hAnsi="Times New Roman" w:cs="Times New Roman"/>
          <w:color w:val="0070C0"/>
        </w:rPr>
        <w:t>Contribuţiile angajatorului la un fond</w:t>
      </w:r>
      <w:bookmarkEnd w:id="166"/>
    </w:p>
    <w:p w14:paraId="0017C60C" w14:textId="77777777" w:rsidR="00E626C7" w:rsidRPr="0021487A" w:rsidRDefault="000F28FB" w:rsidP="00E626C7">
      <w:pPr>
        <w:autoSpaceDE w:val="0"/>
        <w:autoSpaceDN w:val="0"/>
        <w:adjustRightInd w:val="0"/>
        <w:jc w:val="both"/>
        <w:divId w:val="1134640637"/>
        <w:rPr>
          <w:rStyle w:val="alineat1"/>
          <w:b w:val="0"/>
          <w:bCs w:val="0"/>
          <w:color w:val="auto"/>
        </w:rPr>
      </w:pPr>
      <w:r w:rsidRPr="0021487A">
        <w:rPr>
          <w:rStyle w:val="alineat1"/>
          <w:color w:val="auto"/>
        </w:rPr>
        <w:t xml:space="preserve">(1) </w:t>
      </w:r>
      <w:r w:rsidRPr="0021487A">
        <w:t>Contribuţiile</w:t>
      </w:r>
      <w:r w:rsidR="007B69E1" w:rsidRPr="0021487A">
        <w:t xml:space="preserve"> angajatorului</w:t>
      </w:r>
      <w:r w:rsidRPr="0021487A">
        <w:t xml:space="preserve"> la un fond se stabilesc prin</w:t>
      </w:r>
      <w:r w:rsidR="005E4400" w:rsidRPr="0021487A">
        <w:t xml:space="preserve"> schema de pensii</w:t>
      </w:r>
      <w:r w:rsidR="00BF1B15" w:rsidRPr="0021487A">
        <w:t xml:space="preserve"> ocupaționale</w:t>
      </w:r>
      <w:r w:rsidR="007C3772" w:rsidRPr="0021487A">
        <w:t xml:space="preserve">. </w:t>
      </w:r>
    </w:p>
    <w:p w14:paraId="2B157BD9" w14:textId="77777777" w:rsidR="00E626C7" w:rsidRPr="0021487A" w:rsidRDefault="00E626C7" w:rsidP="00E626C7">
      <w:pPr>
        <w:jc w:val="both"/>
        <w:divId w:val="1134640637"/>
      </w:pPr>
      <w:r w:rsidRPr="0021487A">
        <w:rPr>
          <w:rStyle w:val="alineat1"/>
          <w:color w:val="auto"/>
        </w:rPr>
        <w:t xml:space="preserve">(2) </w:t>
      </w:r>
      <w:r w:rsidRPr="0021487A">
        <w:rPr>
          <w:rStyle w:val="alineat1"/>
          <w:b w:val="0"/>
          <w:color w:val="auto"/>
        </w:rPr>
        <w:t>Obligaţia legală a angajatorului este limitată la valoarea cu care se hotărăşte să contribuie</w:t>
      </w:r>
      <w:r w:rsidRPr="0021487A">
        <w:rPr>
          <w:rStyle w:val="alineat1"/>
          <w:color w:val="auto"/>
        </w:rPr>
        <w:t xml:space="preserve">, </w:t>
      </w:r>
      <w:r w:rsidRPr="0021487A">
        <w:t xml:space="preserve">conform regulilor stabilite prin </w:t>
      </w:r>
      <w:r w:rsidR="005E4400" w:rsidRPr="0021487A">
        <w:t>schemă</w:t>
      </w:r>
      <w:r w:rsidR="00E41E53" w:rsidRPr="0021487A">
        <w:t>,</w:t>
      </w:r>
      <w:r w:rsidR="005E4400" w:rsidRPr="0021487A">
        <w:t xml:space="preserve"> precum </w:t>
      </w:r>
      <w:r w:rsidRPr="0021487A">
        <w:t xml:space="preserve">şi </w:t>
      </w:r>
      <w:r w:rsidR="007B69E1" w:rsidRPr="0021487A">
        <w:t>a comisio</w:t>
      </w:r>
      <w:r w:rsidR="00557154" w:rsidRPr="0021487A">
        <w:t>nului</w:t>
      </w:r>
      <w:r w:rsidR="007B69E1" w:rsidRPr="0021487A">
        <w:t xml:space="preserve"> stabilit </w:t>
      </w:r>
      <w:r w:rsidRPr="0021487A">
        <w:t>prin contractul de administrare încheiat cu un administrator, pentru fiecare angajat al său care îndeplineşte condiţiile de eligibilitate.</w:t>
      </w:r>
    </w:p>
    <w:p w14:paraId="723D043B" w14:textId="77777777" w:rsidR="0067665C" w:rsidRPr="0021487A" w:rsidRDefault="00E626C7" w:rsidP="003E20AA">
      <w:pPr>
        <w:pStyle w:val="Heading3"/>
        <w:divId w:val="1134640637"/>
        <w:rPr>
          <w:rFonts w:ascii="Times New Roman" w:hAnsi="Times New Roman" w:cs="Times New Roman"/>
          <w:color w:val="0070C0"/>
        </w:rPr>
      </w:pPr>
      <w:bookmarkStart w:id="167" w:name="_Toc5265876"/>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82</w:t>
      </w:r>
      <w:r w:rsidRPr="0021487A">
        <w:rPr>
          <w:rFonts w:ascii="Times New Roman" w:hAnsi="Times New Roman" w:cs="Times New Roman"/>
          <w:color w:val="0070C0"/>
        </w:rPr>
        <w:t xml:space="preserve">. – </w:t>
      </w:r>
      <w:r w:rsidR="00D87C0D" w:rsidRPr="0021487A">
        <w:rPr>
          <w:rFonts w:ascii="Times New Roman" w:hAnsi="Times New Roman" w:cs="Times New Roman"/>
          <w:color w:val="0070C0"/>
        </w:rPr>
        <w:t xml:space="preserve">Identificarea contribuţiilor pe baza </w:t>
      </w:r>
      <w:r w:rsidR="008F48B3" w:rsidRPr="0021487A">
        <w:rPr>
          <w:rFonts w:ascii="Times New Roman" w:hAnsi="Times New Roman" w:cs="Times New Roman"/>
          <w:color w:val="0070C0"/>
        </w:rPr>
        <w:t>codului numeric personal</w:t>
      </w:r>
      <w:bookmarkEnd w:id="167"/>
    </w:p>
    <w:p w14:paraId="29D82F17" w14:textId="77777777" w:rsidR="00E626C7" w:rsidRPr="0021487A" w:rsidRDefault="008F48B3" w:rsidP="008F48B3">
      <w:pPr>
        <w:pStyle w:val="ListParagraph"/>
        <w:ind w:left="0"/>
        <w:jc w:val="both"/>
        <w:divId w:val="1134640637"/>
      </w:pPr>
      <w:r w:rsidRPr="0021487A">
        <w:rPr>
          <w:rStyle w:val="alineat1"/>
          <w:color w:val="auto"/>
        </w:rPr>
        <w:t xml:space="preserve">(1) </w:t>
      </w:r>
      <w:r w:rsidR="00E626C7" w:rsidRPr="0021487A">
        <w:t>Contribuţiile a</w:t>
      </w:r>
      <w:r w:rsidR="00E41E53" w:rsidRPr="0021487A">
        <w:t>ngajatorului şi ale angajatului</w:t>
      </w:r>
      <w:r w:rsidR="00E626C7" w:rsidRPr="0021487A">
        <w:t xml:space="preserve"> se datorează, se colectează şi se virează de către angajator pe baza numelui, prenumelui şi </w:t>
      </w:r>
      <w:r w:rsidR="005E4400" w:rsidRPr="0021487A">
        <w:t xml:space="preserve">a </w:t>
      </w:r>
      <w:r w:rsidR="00E626C7" w:rsidRPr="0021487A">
        <w:t>codului numeric personal al participantului.</w:t>
      </w:r>
    </w:p>
    <w:p w14:paraId="65934F4F" w14:textId="77777777" w:rsidR="003E1599" w:rsidRPr="0021487A" w:rsidRDefault="008F48B3" w:rsidP="008F48B3">
      <w:pPr>
        <w:pStyle w:val="ListParagraph"/>
        <w:ind w:left="0"/>
        <w:jc w:val="both"/>
        <w:divId w:val="1134640637"/>
      </w:pPr>
      <w:r w:rsidRPr="0021487A">
        <w:rPr>
          <w:rStyle w:val="alineat1"/>
          <w:color w:val="auto"/>
        </w:rPr>
        <w:t xml:space="preserve">(2) </w:t>
      </w:r>
      <w:r w:rsidR="003E1599" w:rsidRPr="0021487A">
        <w:t>Contribuțiile persoanelor prevăzute la art. 7</w:t>
      </w:r>
      <w:r w:rsidR="00C8595B" w:rsidRPr="0021487A">
        <w:t>9</w:t>
      </w:r>
      <w:r w:rsidR="003E1599" w:rsidRPr="0021487A">
        <w:t xml:space="preserve"> alin. (1) lit. c) și alin. (2) sunt virate direct de către acestea pe baza numelui, prenumelui şi a codului numeric personal al participantului.</w:t>
      </w:r>
    </w:p>
    <w:p w14:paraId="5F566E40" w14:textId="77777777" w:rsidR="0067665C" w:rsidRPr="0021487A" w:rsidRDefault="003B7A44" w:rsidP="003E20AA">
      <w:pPr>
        <w:pStyle w:val="Heading3"/>
        <w:divId w:val="1134640637"/>
        <w:rPr>
          <w:rFonts w:ascii="Times New Roman" w:hAnsi="Times New Roman" w:cs="Times New Roman"/>
          <w:color w:val="0070C0"/>
        </w:rPr>
      </w:pPr>
      <w:bookmarkStart w:id="168" w:name="_Toc5265877"/>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83</w:t>
      </w:r>
      <w:r w:rsidR="00343C31"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xml:space="preserve">– </w:t>
      </w:r>
      <w:r w:rsidR="0067665C" w:rsidRPr="0021487A">
        <w:rPr>
          <w:rFonts w:ascii="Times New Roman" w:hAnsi="Times New Roman" w:cs="Times New Roman"/>
          <w:color w:val="0070C0"/>
        </w:rPr>
        <w:t>Drepturile şi obligaţiile participanţilor la un fond</w:t>
      </w:r>
      <w:bookmarkEnd w:id="168"/>
    </w:p>
    <w:p w14:paraId="11D08450" w14:textId="77777777" w:rsidR="00513CCB" w:rsidRPr="0021487A" w:rsidRDefault="00343C31">
      <w:pPr>
        <w:jc w:val="both"/>
        <w:divId w:val="1134640637"/>
      </w:pPr>
      <w:r w:rsidRPr="0021487A">
        <w:rPr>
          <w:rStyle w:val="l5def1"/>
          <w:rFonts w:ascii="Times New Roman" w:hAnsi="Times New Roman" w:cs="Times New Roman"/>
          <w:b/>
          <w:bCs/>
          <w:color w:val="auto"/>
          <w:sz w:val="24"/>
          <w:szCs w:val="24"/>
        </w:rPr>
        <w:t>(1)</w:t>
      </w:r>
      <w:r w:rsidR="00D6126C" w:rsidRPr="0021487A">
        <w:rPr>
          <w:rStyle w:val="l5def1"/>
          <w:rFonts w:ascii="Times New Roman" w:hAnsi="Times New Roman" w:cs="Times New Roman"/>
          <w:b/>
          <w:bCs/>
          <w:color w:val="auto"/>
          <w:sz w:val="24"/>
          <w:szCs w:val="24"/>
        </w:rPr>
        <w:t xml:space="preserve"> </w:t>
      </w:r>
      <w:r w:rsidR="009322A9" w:rsidRPr="0021487A">
        <w:t xml:space="preserve">Drepturile şi obligaţiile participanţilor la un fond se stabilesc conform </w:t>
      </w:r>
      <w:r w:rsidR="004C21DE" w:rsidRPr="0021487A">
        <w:t>prospectului</w:t>
      </w:r>
      <w:r w:rsidR="00513CCB" w:rsidRPr="0021487A">
        <w:t>.</w:t>
      </w:r>
    </w:p>
    <w:p w14:paraId="0770BC98" w14:textId="77777777" w:rsidR="00343C31" w:rsidRPr="0021487A" w:rsidRDefault="00513CCB">
      <w:pPr>
        <w:jc w:val="both"/>
        <w:divId w:val="1134640637"/>
      </w:pPr>
      <w:r w:rsidRPr="0021487A">
        <w:rPr>
          <w:b/>
        </w:rPr>
        <w:t>(2)</w:t>
      </w:r>
      <w:r w:rsidRPr="0021487A">
        <w:t xml:space="preserve"> Angajatorul poate</w:t>
      </w:r>
      <w:r w:rsidR="009322A9" w:rsidRPr="0021487A">
        <w:t xml:space="preserve"> stabili cuantumuri diferenţiate de contribuţie proprie pentru angajaţii săi </w:t>
      </w:r>
      <w:r w:rsidRPr="0021487A">
        <w:t>pe criterii</w:t>
      </w:r>
      <w:r w:rsidR="009322A9" w:rsidRPr="0021487A">
        <w:t xml:space="preserve"> de vechime, funcţie sau drepturi salariale</w:t>
      </w:r>
      <w:r w:rsidRPr="0021487A">
        <w:t>.</w:t>
      </w:r>
    </w:p>
    <w:p w14:paraId="0AFFCA4B" w14:textId="77777777" w:rsidR="005D3DBD" w:rsidRPr="0021487A" w:rsidRDefault="00DD04A8" w:rsidP="004A2FCB">
      <w:pPr>
        <w:jc w:val="both"/>
        <w:divId w:val="764886607"/>
      </w:pPr>
      <w:r w:rsidRPr="0021487A">
        <w:rPr>
          <w:b/>
        </w:rPr>
        <w:t>(</w:t>
      </w:r>
      <w:r w:rsidR="002B1D17" w:rsidRPr="0021487A">
        <w:rPr>
          <w:b/>
        </w:rPr>
        <w:t>3</w:t>
      </w:r>
      <w:r w:rsidRPr="0021487A">
        <w:rPr>
          <w:b/>
        </w:rPr>
        <w:t>)</w:t>
      </w:r>
      <w:r w:rsidRPr="0021487A">
        <w:t xml:space="preserve"> Încheierea unor relaţii contractuale între o persoană şi un angajator nu poate fi</w:t>
      </w:r>
      <w:r w:rsidR="005D3DBD" w:rsidRPr="0021487A">
        <w:t xml:space="preserve"> </w:t>
      </w:r>
      <w:r w:rsidRPr="0021487A">
        <w:t xml:space="preserve">condiţionată de </w:t>
      </w:r>
      <w:r w:rsidR="005D3DBD" w:rsidRPr="0021487A">
        <w:t xml:space="preserve">obligarea persoanei respective de a contribui în nume propriu la un fond. </w:t>
      </w:r>
    </w:p>
    <w:p w14:paraId="12006622" w14:textId="77777777" w:rsidR="00DD04A8" w:rsidRPr="0021487A" w:rsidRDefault="00DD04A8" w:rsidP="00C86593">
      <w:pPr>
        <w:spacing w:after="120"/>
        <w:jc w:val="both"/>
        <w:divId w:val="764886607"/>
      </w:pPr>
      <w:r w:rsidRPr="0021487A">
        <w:rPr>
          <w:b/>
          <w:bCs/>
        </w:rPr>
        <w:t>(</w:t>
      </w:r>
      <w:r w:rsidR="002B1D17" w:rsidRPr="0021487A">
        <w:rPr>
          <w:b/>
          <w:bCs/>
        </w:rPr>
        <w:t>4</w:t>
      </w:r>
      <w:r w:rsidRPr="0021487A">
        <w:rPr>
          <w:b/>
          <w:bCs/>
        </w:rPr>
        <w:t>)</w:t>
      </w:r>
      <w:r w:rsidRPr="0021487A">
        <w:t xml:space="preserve"> Angajatorul nu poate face reţineri </w:t>
      </w:r>
      <w:r w:rsidR="00FB583D" w:rsidRPr="0021487A">
        <w:t xml:space="preserve">din veniturile pe care i le datorează angajatului </w:t>
      </w:r>
      <w:r w:rsidRPr="0021487A">
        <w:t>pentru contribuţii</w:t>
      </w:r>
      <w:r w:rsidR="005547D1" w:rsidRPr="0021487A">
        <w:t xml:space="preserve">le </w:t>
      </w:r>
      <w:r w:rsidR="00304F67" w:rsidRPr="0021487A">
        <w:t>datorate de angajat</w:t>
      </w:r>
      <w:r w:rsidR="005547D1" w:rsidRPr="0021487A">
        <w:t xml:space="preserve"> </w:t>
      </w:r>
      <w:r w:rsidRPr="0021487A">
        <w:t xml:space="preserve">la </w:t>
      </w:r>
      <w:r w:rsidR="004C21DE" w:rsidRPr="0021487A">
        <w:t>un fond</w:t>
      </w:r>
      <w:r w:rsidRPr="0021487A">
        <w:t xml:space="preserve"> fără acordul scris al angajatului, consemnat în actul </w:t>
      </w:r>
      <w:r w:rsidR="00E532E0" w:rsidRPr="0021487A">
        <w:t xml:space="preserve">individual </w:t>
      </w:r>
      <w:r w:rsidRPr="0021487A">
        <w:t xml:space="preserve">de aderare la </w:t>
      </w:r>
      <w:r w:rsidR="004C21DE" w:rsidRPr="0021487A">
        <w:t>un fond</w:t>
      </w:r>
      <w:r w:rsidR="00BC01CB" w:rsidRPr="0021487A">
        <w:t xml:space="preserve"> </w:t>
      </w:r>
      <w:r w:rsidR="00FB583D" w:rsidRPr="0021487A">
        <w:t>sau, ulterior, într-o notificare transmisă administratorului și angajatorului</w:t>
      </w:r>
      <w:r w:rsidRPr="0021487A">
        <w:t>.</w:t>
      </w:r>
    </w:p>
    <w:p w14:paraId="0B3B9DD3" w14:textId="03FE6228" w:rsidR="00E6044B" w:rsidRPr="000507F8" w:rsidRDefault="00E6044B" w:rsidP="00C86593">
      <w:pPr>
        <w:pStyle w:val="Heading3"/>
        <w:spacing w:before="0"/>
        <w:jc w:val="both"/>
        <w:divId w:val="1735621744"/>
        <w:rPr>
          <w:rFonts w:ascii="Times New Roman" w:hAnsi="Times New Roman" w:cs="Times New Roman"/>
          <w:color w:val="0070C0"/>
        </w:rPr>
      </w:pPr>
      <w:r w:rsidRPr="000507F8">
        <w:rPr>
          <w:rFonts w:ascii="Times New Roman" w:hAnsi="Times New Roman" w:cs="Times New Roman"/>
          <w:color w:val="0070C0"/>
        </w:rPr>
        <w:lastRenderedPageBreak/>
        <w:t xml:space="preserve">Art. 84. – </w:t>
      </w:r>
      <w:r w:rsidR="00024024" w:rsidRPr="000507F8">
        <w:rPr>
          <w:rFonts w:ascii="Times New Roman" w:hAnsi="Times New Roman" w:cs="Times New Roman"/>
          <w:color w:val="0070C0"/>
        </w:rPr>
        <w:t>Forma-cadru  a actului individual de aderare şi modificarea acesteia</w:t>
      </w:r>
      <w:r w:rsidRPr="000507F8">
        <w:rPr>
          <w:rFonts w:ascii="Times New Roman" w:hAnsi="Times New Roman" w:cs="Times New Roman"/>
          <w:color w:val="0070C0"/>
        </w:rPr>
        <w:t xml:space="preserve"> </w:t>
      </w:r>
    </w:p>
    <w:p w14:paraId="411CC848" w14:textId="1A74A7B8" w:rsidR="00A9065F" w:rsidRPr="000507F8" w:rsidRDefault="00A9065F" w:rsidP="00C86593">
      <w:pPr>
        <w:jc w:val="both"/>
        <w:divId w:val="1356689213"/>
        <w:rPr>
          <w:rStyle w:val="l5def1"/>
          <w:rFonts w:ascii="Times New Roman" w:hAnsi="Times New Roman" w:cs="Times New Roman"/>
          <w:bCs/>
          <w:color w:val="auto"/>
          <w:sz w:val="24"/>
          <w:szCs w:val="24"/>
        </w:rPr>
      </w:pPr>
      <w:bookmarkStart w:id="169" w:name="_Toc5265879"/>
      <w:r w:rsidRPr="000507F8">
        <w:rPr>
          <w:rStyle w:val="l5def1"/>
          <w:rFonts w:ascii="Times New Roman" w:hAnsi="Times New Roman" w:cs="Times New Roman"/>
          <w:b/>
          <w:bCs/>
          <w:color w:val="auto"/>
          <w:sz w:val="24"/>
          <w:szCs w:val="24"/>
        </w:rPr>
        <w:t>(1)</w:t>
      </w:r>
      <w:r w:rsidRPr="000507F8">
        <w:rPr>
          <w:rStyle w:val="l5def1"/>
          <w:rFonts w:ascii="Times New Roman" w:hAnsi="Times New Roman" w:cs="Times New Roman"/>
          <w:bCs/>
          <w:color w:val="auto"/>
          <w:sz w:val="24"/>
          <w:szCs w:val="24"/>
        </w:rPr>
        <w:t xml:space="preserve"> Forma-cadru  a actului individual de aderare, precum şi modificarea acesteia, sunt stabilite de către A.S.F., prin reglementări.  </w:t>
      </w:r>
    </w:p>
    <w:p w14:paraId="2A6ADD64" w14:textId="77777777" w:rsidR="00A9065F" w:rsidRPr="00A9065F" w:rsidRDefault="00A9065F" w:rsidP="00A9065F">
      <w:pPr>
        <w:jc w:val="both"/>
        <w:divId w:val="1356689213"/>
        <w:rPr>
          <w:rStyle w:val="l5def1"/>
          <w:rFonts w:ascii="Times New Roman" w:hAnsi="Times New Roman" w:cs="Times New Roman"/>
          <w:bCs/>
          <w:color w:val="auto"/>
          <w:sz w:val="24"/>
          <w:szCs w:val="24"/>
        </w:rPr>
      </w:pPr>
      <w:r w:rsidRPr="000507F8">
        <w:rPr>
          <w:rStyle w:val="l5def1"/>
          <w:rFonts w:ascii="Times New Roman" w:hAnsi="Times New Roman" w:cs="Times New Roman"/>
          <w:b/>
          <w:bCs/>
          <w:color w:val="auto"/>
          <w:sz w:val="24"/>
          <w:szCs w:val="24"/>
        </w:rPr>
        <w:t>(2)</w:t>
      </w:r>
      <w:r w:rsidRPr="000507F8">
        <w:rPr>
          <w:rStyle w:val="l5def1"/>
          <w:rFonts w:ascii="Times New Roman" w:hAnsi="Times New Roman" w:cs="Times New Roman"/>
          <w:bCs/>
          <w:color w:val="auto"/>
          <w:sz w:val="24"/>
          <w:szCs w:val="24"/>
        </w:rPr>
        <w:t xml:space="preserve"> Forma actului individual de aderare se stabileşte şi se poate modifica de către administrator numai cu autorizarea A.S.F.</w:t>
      </w:r>
    </w:p>
    <w:p w14:paraId="343A2B4E" w14:textId="5FB7D4C8" w:rsidR="0067665C" w:rsidRPr="0021487A" w:rsidRDefault="00343C31" w:rsidP="00A9065F">
      <w:pPr>
        <w:pStyle w:val="Heading3"/>
        <w:divId w:val="1356689213"/>
        <w:rPr>
          <w:rFonts w:ascii="Times New Roman" w:hAnsi="Times New Roman" w:cs="Times New Roman"/>
          <w:color w:val="0070C0"/>
        </w:rPr>
      </w:pPr>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85</w:t>
      </w:r>
      <w:r w:rsidRPr="0021487A">
        <w:rPr>
          <w:rFonts w:ascii="Times New Roman" w:hAnsi="Times New Roman" w:cs="Times New Roman"/>
          <w:color w:val="0070C0"/>
        </w:rPr>
        <w:t xml:space="preserve">. </w:t>
      </w:r>
      <w:r w:rsidR="0067665C" w:rsidRPr="0021487A">
        <w:rPr>
          <w:rFonts w:ascii="Times New Roman" w:hAnsi="Times New Roman" w:cs="Times New Roman"/>
          <w:color w:val="0070C0"/>
        </w:rPr>
        <w:t>–</w:t>
      </w:r>
      <w:r w:rsidRPr="0021487A">
        <w:rPr>
          <w:rFonts w:ascii="Times New Roman" w:hAnsi="Times New Roman" w:cs="Times New Roman"/>
          <w:color w:val="0070C0"/>
        </w:rPr>
        <w:t> </w:t>
      </w:r>
      <w:r w:rsidR="00D87C0D" w:rsidRPr="0021487A">
        <w:rPr>
          <w:rFonts w:ascii="Times New Roman" w:hAnsi="Times New Roman" w:cs="Times New Roman"/>
          <w:color w:val="0070C0"/>
        </w:rPr>
        <w:t xml:space="preserve">Nivelul contribuţiilor </w:t>
      </w:r>
      <w:r w:rsidR="00771194" w:rsidRPr="0021487A">
        <w:rPr>
          <w:rFonts w:ascii="Times New Roman" w:hAnsi="Times New Roman" w:cs="Times New Roman"/>
          <w:color w:val="0070C0"/>
        </w:rPr>
        <w:t xml:space="preserve">plătite </w:t>
      </w:r>
      <w:r w:rsidR="0067665C" w:rsidRPr="0021487A">
        <w:rPr>
          <w:rFonts w:ascii="Times New Roman" w:hAnsi="Times New Roman" w:cs="Times New Roman"/>
          <w:color w:val="0070C0"/>
        </w:rPr>
        <w:t>la un fond</w:t>
      </w:r>
      <w:r w:rsidR="005C52A4" w:rsidRPr="0021487A">
        <w:rPr>
          <w:rFonts w:ascii="Times New Roman" w:hAnsi="Times New Roman" w:cs="Times New Roman"/>
          <w:color w:val="0070C0"/>
        </w:rPr>
        <w:t xml:space="preserve"> şi regimul fiscal</w:t>
      </w:r>
      <w:r w:rsidR="006B65E2" w:rsidRPr="0021487A">
        <w:rPr>
          <w:rFonts w:ascii="Times New Roman" w:hAnsi="Times New Roman" w:cs="Times New Roman"/>
          <w:color w:val="0070C0"/>
        </w:rPr>
        <w:t xml:space="preserve"> </w:t>
      </w:r>
      <w:r w:rsidR="00BA1CD0" w:rsidRPr="0021487A">
        <w:rPr>
          <w:rFonts w:ascii="Times New Roman" w:hAnsi="Times New Roman" w:cs="Times New Roman"/>
          <w:color w:val="0070C0"/>
        </w:rPr>
        <w:t>al acestora</w:t>
      </w:r>
      <w:bookmarkEnd w:id="169"/>
    </w:p>
    <w:p w14:paraId="369C170B" w14:textId="77777777" w:rsidR="00DB73F6" w:rsidRPr="0021487A" w:rsidRDefault="00DB73F6" w:rsidP="00DB73F6">
      <w:pPr>
        <w:jc w:val="both"/>
        <w:divId w:val="1356689213"/>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Angajatorul reţine atât contribuţiile proprii, cât și contribuțiile angajaţilor săi care au calitatea de participant la un fond şi le virează odată cu contribuţiile de asigurări sociale obligatorii.</w:t>
      </w:r>
    </w:p>
    <w:p w14:paraId="1D2CD452" w14:textId="77777777" w:rsidR="00DB73F6" w:rsidRPr="0021487A" w:rsidRDefault="00DB73F6" w:rsidP="00DB73F6">
      <w:pPr>
        <w:jc w:val="both"/>
        <w:divId w:val="1356689213"/>
        <w:rPr>
          <w:rStyle w:val="l5def1"/>
          <w:rFonts w:ascii="Times New Roman" w:hAnsi="Times New Roman" w:cs="Times New Roman"/>
          <w:color w:val="auto"/>
          <w:sz w:val="24"/>
          <w:szCs w:val="24"/>
        </w:rPr>
      </w:pPr>
      <w:r w:rsidRPr="0021487A">
        <w:rPr>
          <w:b/>
          <w:bCs/>
        </w:rPr>
        <w:t xml:space="preserve">(2) </w:t>
      </w:r>
      <w:r w:rsidRPr="0021487A">
        <w:rPr>
          <w:rStyle w:val="l5def1"/>
          <w:rFonts w:ascii="Times New Roman" w:hAnsi="Times New Roman" w:cs="Times New Roman"/>
          <w:color w:val="auto"/>
          <w:sz w:val="24"/>
          <w:szCs w:val="24"/>
        </w:rPr>
        <w:t>Administratorul este obligat să notifice angajatorului şi participantului neîndeplinirea obligaţiei de plată faţă de fond.</w:t>
      </w:r>
    </w:p>
    <w:p w14:paraId="5BDA00AA" w14:textId="27746C4D" w:rsidR="00B10FD0" w:rsidRPr="0021487A" w:rsidRDefault="00434FE5" w:rsidP="00B10FD0">
      <w:pPr>
        <w:jc w:val="both"/>
        <w:divId w:val="1356689213"/>
      </w:pPr>
      <w:bookmarkStart w:id="170" w:name="_Toc518465654"/>
      <w:bookmarkStart w:id="171" w:name="_Toc518465702"/>
      <w:r w:rsidRPr="0021487A">
        <w:rPr>
          <w:b/>
        </w:rPr>
        <w:t>(</w:t>
      </w:r>
      <w:r w:rsidR="00570747" w:rsidRPr="0021487A">
        <w:rPr>
          <w:b/>
        </w:rPr>
        <w:t>3</w:t>
      </w:r>
      <w:r w:rsidRPr="0021487A">
        <w:rPr>
          <w:b/>
        </w:rPr>
        <w:t>)</w:t>
      </w:r>
      <w:r w:rsidR="00D6126C" w:rsidRPr="0021487A">
        <w:rPr>
          <w:b/>
        </w:rPr>
        <w:t xml:space="preserve"> </w:t>
      </w:r>
      <w:r w:rsidR="00B10FD0" w:rsidRPr="0021487A">
        <w:t xml:space="preserve">Contribuţia </w:t>
      </w:r>
      <w:r w:rsidR="00EA2458" w:rsidRPr="0021487A">
        <w:t>proprie a unui participant</w:t>
      </w:r>
      <w:r w:rsidR="00B10FD0" w:rsidRPr="0021487A">
        <w:t xml:space="preserve"> poate fi</w:t>
      </w:r>
      <w:r w:rsidR="00B10FD0" w:rsidRPr="0021487A">
        <w:rPr>
          <w:b/>
        </w:rPr>
        <w:t xml:space="preserve"> </w:t>
      </w:r>
      <w:r w:rsidR="00B10FD0" w:rsidRPr="0021487A">
        <w:rPr>
          <w:rStyle w:val="l5def1"/>
          <w:rFonts w:ascii="Times New Roman" w:hAnsi="Times New Roman" w:cs="Times New Roman"/>
          <w:color w:val="auto"/>
          <w:sz w:val="24"/>
          <w:szCs w:val="24"/>
        </w:rPr>
        <w:t>de maximum o treime din veniturile sale salariale brute lunare sau din veniturile asimilate acestora fără a depăşi, împreună cu celelalte reţineri pe care le-ar avea, jumătate din salarii</w:t>
      </w:r>
      <w:r w:rsidR="007820C6">
        <w:rPr>
          <w:rStyle w:val="l5def1"/>
          <w:rFonts w:ascii="Times New Roman" w:hAnsi="Times New Roman" w:cs="Times New Roman"/>
          <w:color w:val="auto"/>
          <w:sz w:val="24"/>
          <w:szCs w:val="24"/>
        </w:rPr>
        <w:t>le</w:t>
      </w:r>
      <w:r w:rsidR="00CE397E" w:rsidRPr="0021487A">
        <w:rPr>
          <w:rStyle w:val="l5def1"/>
          <w:rFonts w:ascii="Times New Roman" w:hAnsi="Times New Roman" w:cs="Times New Roman"/>
          <w:color w:val="auto"/>
          <w:sz w:val="24"/>
          <w:szCs w:val="24"/>
        </w:rPr>
        <w:t xml:space="preserve"> nete</w:t>
      </w:r>
      <w:r w:rsidR="00D33664">
        <w:rPr>
          <w:rStyle w:val="l5def1"/>
          <w:rFonts w:ascii="Times New Roman" w:hAnsi="Times New Roman" w:cs="Times New Roman"/>
          <w:color w:val="auto"/>
          <w:sz w:val="24"/>
          <w:szCs w:val="24"/>
        </w:rPr>
        <w:t xml:space="preserve"> </w:t>
      </w:r>
      <w:r w:rsidR="00D33664" w:rsidRPr="0053739B">
        <w:rPr>
          <w:rStyle w:val="l5def1"/>
          <w:rFonts w:ascii="Times New Roman" w:hAnsi="Times New Roman" w:cs="Times New Roman"/>
          <w:color w:val="000000" w:themeColor="text1"/>
          <w:sz w:val="24"/>
          <w:szCs w:val="24"/>
        </w:rPr>
        <w:t>lunare</w:t>
      </w:r>
      <w:r w:rsidR="00B10FD0" w:rsidRPr="0053739B">
        <w:rPr>
          <w:rStyle w:val="l5def1"/>
          <w:rFonts w:ascii="Times New Roman" w:hAnsi="Times New Roman" w:cs="Times New Roman"/>
          <w:color w:val="000000" w:themeColor="text1"/>
          <w:sz w:val="24"/>
          <w:szCs w:val="24"/>
        </w:rPr>
        <w:t>,</w:t>
      </w:r>
      <w:r w:rsidR="00B10FD0" w:rsidRPr="0021487A">
        <w:rPr>
          <w:rStyle w:val="l5def1"/>
          <w:rFonts w:ascii="Times New Roman" w:hAnsi="Times New Roman" w:cs="Times New Roman"/>
          <w:color w:val="auto"/>
          <w:sz w:val="24"/>
          <w:szCs w:val="24"/>
        </w:rPr>
        <w:t xml:space="preserve"> respectiv din veniturile asimilate</w:t>
      </w:r>
      <w:r w:rsidR="00B10FD0" w:rsidRPr="0021487A">
        <w:t>.</w:t>
      </w:r>
    </w:p>
    <w:p w14:paraId="55586069" w14:textId="512CE8E1" w:rsidR="00B10FD0" w:rsidRPr="0021487A" w:rsidRDefault="00B10FD0" w:rsidP="00B10FD0">
      <w:pPr>
        <w:jc w:val="both"/>
        <w:divId w:val="1356689213"/>
        <w:rPr>
          <w:bCs/>
        </w:rPr>
      </w:pPr>
      <w:r w:rsidRPr="0021487A">
        <w:rPr>
          <w:b/>
          <w:bCs/>
        </w:rPr>
        <w:t>(</w:t>
      </w:r>
      <w:r w:rsidR="00570747" w:rsidRPr="0021487A">
        <w:rPr>
          <w:b/>
          <w:bCs/>
        </w:rPr>
        <w:t>4</w:t>
      </w:r>
      <w:r w:rsidRPr="0021487A">
        <w:rPr>
          <w:b/>
          <w:bCs/>
        </w:rPr>
        <w:t xml:space="preserve">) </w:t>
      </w:r>
      <w:r w:rsidRPr="0021487A">
        <w:rPr>
          <w:bCs/>
        </w:rPr>
        <w:t xml:space="preserve">Contribuţia poate fi împărţită între angajat şi angajator potrivit prevederilor stabilite </w:t>
      </w:r>
      <w:r w:rsidR="008B408F" w:rsidRPr="0021487A">
        <w:rPr>
          <w:bCs/>
        </w:rPr>
        <w:t xml:space="preserve">de </w:t>
      </w:r>
      <w:r w:rsidRPr="0021487A">
        <w:rPr>
          <w:bCs/>
        </w:rPr>
        <w:t>schemă şi actul individual de aderare</w:t>
      </w:r>
      <w:r w:rsidR="00DB73F6" w:rsidRPr="0021487A">
        <w:rPr>
          <w:bCs/>
        </w:rPr>
        <w:t>.</w:t>
      </w:r>
    </w:p>
    <w:bookmarkEnd w:id="170"/>
    <w:bookmarkEnd w:id="171"/>
    <w:p w14:paraId="57948D8B" w14:textId="77777777" w:rsidR="00535422" w:rsidRPr="0021487A" w:rsidRDefault="00434FE5" w:rsidP="008A764D">
      <w:pPr>
        <w:jc w:val="both"/>
        <w:divId w:val="1356689213"/>
        <w:rPr>
          <w:b/>
          <w:bCs/>
          <w:shd w:val="clear" w:color="auto" w:fill="FFFFFF"/>
        </w:rPr>
      </w:pPr>
      <w:r w:rsidRPr="0021487A">
        <w:rPr>
          <w:b/>
          <w:shd w:val="clear" w:color="auto" w:fill="FFFFFF"/>
        </w:rPr>
        <w:t>(</w:t>
      </w:r>
      <w:r w:rsidR="00570747" w:rsidRPr="0021487A">
        <w:rPr>
          <w:b/>
          <w:shd w:val="clear" w:color="auto" w:fill="FFFFFF"/>
        </w:rPr>
        <w:t>5</w:t>
      </w:r>
      <w:r w:rsidRPr="0021487A">
        <w:rPr>
          <w:b/>
          <w:shd w:val="clear" w:color="auto" w:fill="FFFFFF"/>
        </w:rPr>
        <w:t>)</w:t>
      </w:r>
      <w:r w:rsidR="00D6126C" w:rsidRPr="0021487A">
        <w:rPr>
          <w:b/>
          <w:shd w:val="clear" w:color="auto" w:fill="FFFFFF"/>
        </w:rPr>
        <w:t xml:space="preserve"> </w:t>
      </w:r>
      <w:r w:rsidR="00A62A7D" w:rsidRPr="0021487A">
        <w:rPr>
          <w:shd w:val="clear" w:color="auto" w:fill="FFFFFF"/>
        </w:rPr>
        <w:t>Sumele reprezentând contribu</w:t>
      </w:r>
      <w:r w:rsidR="005C004E" w:rsidRPr="0021487A">
        <w:rPr>
          <w:shd w:val="clear" w:color="auto" w:fill="FFFFFF"/>
        </w:rPr>
        <w:t>ţiile la fonduri</w:t>
      </w:r>
      <w:r w:rsidR="00D01854" w:rsidRPr="0021487A">
        <w:rPr>
          <w:shd w:val="clear" w:color="auto" w:fill="FFFFFF"/>
        </w:rPr>
        <w:t xml:space="preserve"> de pensii ocupaţionale din România</w:t>
      </w:r>
      <w:r w:rsidR="00A62A7D" w:rsidRPr="0021487A">
        <w:rPr>
          <w:shd w:val="clear" w:color="auto" w:fill="FFFFFF"/>
        </w:rPr>
        <w:t xml:space="preserve"> sunt deductibile fiscal </w:t>
      </w:r>
      <w:r w:rsidR="00A4791E" w:rsidRPr="0021487A">
        <w:rPr>
          <w:shd w:val="clear" w:color="auto" w:fill="FFFFFF"/>
        </w:rPr>
        <w:t>în conformitate cu legislaţia fiscală.</w:t>
      </w:r>
      <w:r w:rsidR="00A4791E" w:rsidRPr="0021487A" w:rsidDel="00A4791E">
        <w:rPr>
          <w:b/>
          <w:bCs/>
          <w:shd w:val="clear" w:color="auto" w:fill="FFFFFF"/>
        </w:rPr>
        <w:t xml:space="preserve"> </w:t>
      </w:r>
    </w:p>
    <w:p w14:paraId="1315E04F" w14:textId="59CAE3DD" w:rsidR="00434FE5" w:rsidRPr="0021487A" w:rsidRDefault="00343C31" w:rsidP="008A764D">
      <w:pPr>
        <w:jc w:val="both"/>
        <w:divId w:val="1356689213"/>
        <w:rPr>
          <w:b/>
          <w:bCs/>
          <w:shd w:val="clear" w:color="auto" w:fill="FFFFFF"/>
        </w:rPr>
      </w:pPr>
      <w:r w:rsidRPr="0021487A">
        <w:rPr>
          <w:b/>
          <w:bCs/>
        </w:rPr>
        <w:t>(</w:t>
      </w:r>
      <w:r w:rsidR="00570747" w:rsidRPr="0021487A">
        <w:rPr>
          <w:b/>
          <w:bCs/>
        </w:rPr>
        <w:t>6</w:t>
      </w:r>
      <w:r w:rsidRPr="0021487A">
        <w:rPr>
          <w:b/>
          <w:bCs/>
        </w:rPr>
        <w:t>)</w:t>
      </w:r>
      <w:r w:rsidR="00D6126C" w:rsidRPr="0021487A">
        <w:rPr>
          <w:b/>
          <w:bCs/>
        </w:rPr>
        <w:t xml:space="preserve"> </w:t>
      </w:r>
      <w:r w:rsidRPr="0021487A">
        <w:rPr>
          <w:rStyle w:val="l5def1"/>
          <w:rFonts w:ascii="Times New Roman" w:hAnsi="Times New Roman" w:cs="Times New Roman"/>
          <w:color w:val="auto"/>
          <w:sz w:val="24"/>
          <w:szCs w:val="24"/>
        </w:rPr>
        <w:t>Participanţii pot, în orice moment, să modifice, cu respectarea nivelului prevăzut la alin. (</w:t>
      </w:r>
      <w:r w:rsidR="00570747" w:rsidRPr="0021487A">
        <w:rPr>
          <w:rStyle w:val="l5def1"/>
          <w:rFonts w:ascii="Times New Roman" w:hAnsi="Times New Roman" w:cs="Times New Roman"/>
          <w:color w:val="auto"/>
          <w:sz w:val="24"/>
          <w:szCs w:val="24"/>
        </w:rPr>
        <w:t>3</w:t>
      </w:r>
      <w:r w:rsidRPr="0021487A">
        <w:rPr>
          <w:rStyle w:val="l5def1"/>
          <w:rFonts w:ascii="Times New Roman" w:hAnsi="Times New Roman" w:cs="Times New Roman"/>
          <w:color w:val="auto"/>
          <w:sz w:val="24"/>
          <w:szCs w:val="24"/>
        </w:rPr>
        <w:t xml:space="preserve">), să suspende sau să înceteze contribuţiile </w:t>
      </w:r>
      <w:r w:rsidR="00434FE5" w:rsidRPr="0021487A">
        <w:rPr>
          <w:rStyle w:val="l5def1"/>
          <w:rFonts w:ascii="Times New Roman" w:hAnsi="Times New Roman" w:cs="Times New Roman"/>
          <w:color w:val="auto"/>
          <w:sz w:val="24"/>
          <w:szCs w:val="24"/>
        </w:rPr>
        <w:t xml:space="preserve">proprii </w:t>
      </w:r>
      <w:r w:rsidRPr="0021487A">
        <w:rPr>
          <w:rStyle w:val="l5def1"/>
          <w:rFonts w:ascii="Times New Roman" w:hAnsi="Times New Roman" w:cs="Times New Roman"/>
          <w:color w:val="auto"/>
          <w:sz w:val="24"/>
          <w:szCs w:val="24"/>
        </w:rPr>
        <w:t xml:space="preserve">la </w:t>
      </w:r>
      <w:r w:rsidR="004C21DE" w:rsidRPr="0021487A">
        <w:t>un fond</w:t>
      </w:r>
      <w:r w:rsidRPr="0021487A">
        <w:rPr>
          <w:rStyle w:val="l5def1"/>
          <w:rFonts w:ascii="Times New Roman" w:hAnsi="Times New Roman" w:cs="Times New Roman"/>
          <w:color w:val="auto"/>
          <w:sz w:val="24"/>
          <w:szCs w:val="24"/>
        </w:rPr>
        <w:t xml:space="preserve">, fără niciun fel de sancţiune, înştiinţând în scris administratorul şi angajatorul cu cel puţin 30 de zile </w:t>
      </w:r>
      <w:r w:rsidR="00AE45E0" w:rsidRPr="0021487A">
        <w:rPr>
          <w:rStyle w:val="l5red32"/>
          <w:color w:val="auto"/>
        </w:rPr>
        <w:t>calendaristice</w:t>
      </w:r>
      <w:r w:rsidR="00D6126C" w:rsidRPr="0021487A">
        <w:rPr>
          <w:rStyle w:val="l5red32"/>
          <w:color w:val="auto"/>
        </w:rPr>
        <w:t xml:space="preserve"> </w:t>
      </w:r>
      <w:r w:rsidRPr="0021487A">
        <w:rPr>
          <w:rStyle w:val="l5def1"/>
          <w:rFonts w:ascii="Times New Roman" w:hAnsi="Times New Roman" w:cs="Times New Roman"/>
          <w:color w:val="auto"/>
          <w:sz w:val="24"/>
          <w:szCs w:val="24"/>
        </w:rPr>
        <w:t>înainte de data suspendării sau încetării contribuţiilor.</w:t>
      </w:r>
      <w:r w:rsidRPr="0021487A">
        <w:t xml:space="preserve">  </w:t>
      </w:r>
    </w:p>
    <w:p w14:paraId="494AF843" w14:textId="77777777" w:rsidR="00434FE5" w:rsidRPr="0021487A" w:rsidRDefault="00343C31" w:rsidP="008A764D">
      <w:pPr>
        <w:jc w:val="both"/>
        <w:divId w:val="2143229621"/>
      </w:pPr>
      <w:r w:rsidRPr="0021487A">
        <w:rPr>
          <w:b/>
          <w:bCs/>
        </w:rPr>
        <w:t>(</w:t>
      </w:r>
      <w:r w:rsidR="00570747" w:rsidRPr="0021487A">
        <w:rPr>
          <w:b/>
          <w:bCs/>
        </w:rPr>
        <w:t>7</w:t>
      </w:r>
      <w:r w:rsidRPr="0021487A">
        <w:rPr>
          <w:b/>
          <w:bCs/>
        </w:rPr>
        <w:t>)</w:t>
      </w:r>
      <w:r w:rsidR="00D6126C" w:rsidRPr="0021487A">
        <w:rPr>
          <w:b/>
          <w:bCs/>
        </w:rPr>
        <w:t xml:space="preserve"> </w:t>
      </w:r>
      <w:r w:rsidR="00434FE5" w:rsidRPr="0021487A">
        <w:t>Modificarea prevăzută la alin. (</w:t>
      </w:r>
      <w:r w:rsidR="00570747" w:rsidRPr="0021487A">
        <w:t>6</w:t>
      </w:r>
      <w:r w:rsidR="00434FE5" w:rsidRPr="0021487A">
        <w:t xml:space="preserve">) se consideră implicită prin plata unei alte sume decât cea prevăzută în actul </w:t>
      </w:r>
      <w:r w:rsidR="00337E78" w:rsidRPr="0021487A">
        <w:t xml:space="preserve">individual </w:t>
      </w:r>
      <w:r w:rsidR="00434FE5" w:rsidRPr="0021487A">
        <w:t>de aderare.</w:t>
      </w:r>
    </w:p>
    <w:p w14:paraId="5C22F9B4" w14:textId="77777777" w:rsidR="00434FE5" w:rsidRPr="0021487A" w:rsidRDefault="00434FE5" w:rsidP="008A764D">
      <w:pPr>
        <w:jc w:val="both"/>
        <w:divId w:val="2143229621"/>
        <w:rPr>
          <w:strike/>
        </w:rPr>
      </w:pPr>
      <w:r w:rsidRPr="0021487A">
        <w:rPr>
          <w:b/>
          <w:bCs/>
        </w:rPr>
        <w:t>(</w:t>
      </w:r>
      <w:r w:rsidR="00570747" w:rsidRPr="0021487A">
        <w:rPr>
          <w:b/>
          <w:bCs/>
        </w:rPr>
        <w:t>8</w:t>
      </w:r>
      <w:r w:rsidRPr="0021487A">
        <w:rPr>
          <w:b/>
          <w:bCs/>
        </w:rPr>
        <w:t>)</w:t>
      </w:r>
      <w:r w:rsidR="00D6126C" w:rsidRPr="0021487A">
        <w:rPr>
          <w:b/>
          <w:bCs/>
        </w:rPr>
        <w:t xml:space="preserve"> </w:t>
      </w:r>
      <w:r w:rsidR="00343C31" w:rsidRPr="0021487A">
        <w:rPr>
          <w:rStyle w:val="l5def1"/>
          <w:rFonts w:ascii="Times New Roman" w:hAnsi="Times New Roman" w:cs="Times New Roman"/>
          <w:color w:val="auto"/>
          <w:sz w:val="24"/>
          <w:szCs w:val="24"/>
        </w:rPr>
        <w:t>Înştiinţarea prevăzută la alin. (</w:t>
      </w:r>
      <w:r w:rsidR="00570747" w:rsidRPr="0021487A">
        <w:rPr>
          <w:rStyle w:val="l5def1"/>
          <w:rFonts w:ascii="Times New Roman" w:hAnsi="Times New Roman" w:cs="Times New Roman"/>
          <w:color w:val="auto"/>
          <w:sz w:val="24"/>
          <w:szCs w:val="24"/>
        </w:rPr>
        <w:t>6</w:t>
      </w:r>
      <w:r w:rsidR="00343C31" w:rsidRPr="0021487A">
        <w:rPr>
          <w:rStyle w:val="l5def1"/>
          <w:rFonts w:ascii="Times New Roman" w:hAnsi="Times New Roman" w:cs="Times New Roman"/>
          <w:color w:val="auto"/>
          <w:sz w:val="24"/>
          <w:szCs w:val="24"/>
        </w:rPr>
        <w:t>) nu afect</w:t>
      </w:r>
      <w:r w:rsidR="0070436A" w:rsidRPr="0021487A">
        <w:rPr>
          <w:rStyle w:val="l5def1"/>
          <w:rFonts w:ascii="Times New Roman" w:hAnsi="Times New Roman" w:cs="Times New Roman"/>
          <w:color w:val="auto"/>
          <w:sz w:val="24"/>
          <w:szCs w:val="24"/>
        </w:rPr>
        <w:t>e</w:t>
      </w:r>
      <w:r w:rsidR="00343C31" w:rsidRPr="0021487A">
        <w:rPr>
          <w:rStyle w:val="l5def1"/>
          <w:rFonts w:ascii="Times New Roman" w:hAnsi="Times New Roman" w:cs="Times New Roman"/>
          <w:color w:val="auto"/>
          <w:sz w:val="24"/>
          <w:szCs w:val="24"/>
        </w:rPr>
        <w:t>a</w:t>
      </w:r>
      <w:r w:rsidR="0070436A" w:rsidRPr="0021487A">
        <w:rPr>
          <w:rStyle w:val="l5def1"/>
          <w:rFonts w:ascii="Times New Roman" w:hAnsi="Times New Roman" w:cs="Times New Roman"/>
          <w:color w:val="auto"/>
          <w:sz w:val="24"/>
          <w:szCs w:val="24"/>
        </w:rPr>
        <w:t>ză</w:t>
      </w:r>
      <w:r w:rsidR="00CE6BED" w:rsidRPr="0021487A">
        <w:rPr>
          <w:rStyle w:val="l5def1"/>
          <w:rFonts w:ascii="Times New Roman" w:hAnsi="Times New Roman" w:cs="Times New Roman"/>
          <w:color w:val="auto"/>
          <w:sz w:val="24"/>
          <w:szCs w:val="24"/>
        </w:rPr>
        <w:t xml:space="preserve"> </w:t>
      </w:r>
      <w:r w:rsidR="00742020" w:rsidRPr="0021487A">
        <w:rPr>
          <w:rStyle w:val="l5def1"/>
          <w:rFonts w:ascii="Times New Roman" w:hAnsi="Times New Roman" w:cs="Times New Roman"/>
          <w:color w:val="auto"/>
          <w:sz w:val="24"/>
          <w:szCs w:val="24"/>
        </w:rPr>
        <w:t>calitatea de</w:t>
      </w:r>
      <w:r w:rsidR="005C004E" w:rsidRPr="0021487A">
        <w:rPr>
          <w:rStyle w:val="l5def1"/>
          <w:rFonts w:ascii="Times New Roman" w:hAnsi="Times New Roman" w:cs="Times New Roman"/>
          <w:color w:val="auto"/>
          <w:sz w:val="24"/>
          <w:szCs w:val="24"/>
        </w:rPr>
        <w:t xml:space="preserve"> participant la fond</w:t>
      </w:r>
      <w:r w:rsidRPr="0021487A">
        <w:rPr>
          <w:rStyle w:val="l5def1"/>
          <w:rFonts w:ascii="Times New Roman" w:hAnsi="Times New Roman" w:cs="Times New Roman"/>
          <w:color w:val="auto"/>
          <w:sz w:val="24"/>
          <w:szCs w:val="24"/>
        </w:rPr>
        <w:t>.</w:t>
      </w:r>
    </w:p>
    <w:p w14:paraId="44D266A7" w14:textId="77777777" w:rsidR="00742020" w:rsidRPr="0021487A" w:rsidRDefault="0049485C" w:rsidP="00DC6CC4">
      <w:pPr>
        <w:jc w:val="both"/>
        <w:divId w:val="2143229621"/>
      </w:pPr>
      <w:r w:rsidRPr="0021487A">
        <w:rPr>
          <w:b/>
        </w:rPr>
        <w:t>(</w:t>
      </w:r>
      <w:r w:rsidR="00570747" w:rsidRPr="0021487A">
        <w:rPr>
          <w:b/>
        </w:rPr>
        <w:t>9</w:t>
      </w:r>
      <w:r w:rsidRPr="0021487A">
        <w:rPr>
          <w:b/>
        </w:rPr>
        <w:t>)</w:t>
      </w:r>
      <w:r w:rsidRPr="0021487A">
        <w:t xml:space="preserve"> Angajatorul poate decide, în orice moment, să modifice, să suspende sau să înceteze contribuțiile la un fond pentru angajații săi,</w:t>
      </w:r>
      <w:r w:rsidRPr="0021487A">
        <w:rPr>
          <w:color w:val="4472C4"/>
        </w:rPr>
        <w:t xml:space="preserve"> </w:t>
      </w:r>
      <w:r w:rsidRPr="0021487A">
        <w:rPr>
          <w:rStyle w:val="l5def1"/>
          <w:rFonts w:ascii="Times New Roman" w:hAnsi="Times New Roman" w:cs="Times New Roman"/>
          <w:color w:val="auto"/>
          <w:sz w:val="24"/>
          <w:szCs w:val="24"/>
        </w:rPr>
        <w:t xml:space="preserve">înştiinţând în scris, administratorul şi angajații cu cel puţin 30 de zile </w:t>
      </w:r>
      <w:r w:rsidRPr="0021487A">
        <w:rPr>
          <w:rStyle w:val="l5red32"/>
          <w:color w:val="auto"/>
        </w:rPr>
        <w:t>calendaristice</w:t>
      </w:r>
      <w:r w:rsidR="009956AE" w:rsidRPr="0021487A">
        <w:rPr>
          <w:rStyle w:val="l5red32"/>
          <w:color w:val="auto"/>
        </w:rPr>
        <w:t xml:space="preserve"> </w:t>
      </w:r>
      <w:r w:rsidRPr="0021487A">
        <w:rPr>
          <w:rStyle w:val="l5def1"/>
          <w:rFonts w:ascii="Times New Roman" w:hAnsi="Times New Roman" w:cs="Times New Roman"/>
          <w:color w:val="auto"/>
          <w:sz w:val="24"/>
          <w:szCs w:val="24"/>
        </w:rPr>
        <w:t>înainte de data aplicării deciziei.</w:t>
      </w:r>
      <w:r w:rsidR="00742020" w:rsidRPr="0021487A">
        <w:t xml:space="preserve">  </w:t>
      </w:r>
    </w:p>
    <w:p w14:paraId="56B8DC99" w14:textId="77777777" w:rsidR="0067665C" w:rsidRPr="0021487A" w:rsidRDefault="006974BC" w:rsidP="003E20AA">
      <w:pPr>
        <w:pStyle w:val="Heading3"/>
        <w:divId w:val="522744484"/>
        <w:rPr>
          <w:rFonts w:ascii="Times New Roman" w:hAnsi="Times New Roman" w:cs="Times New Roman"/>
          <w:color w:val="0070C0"/>
        </w:rPr>
      </w:pPr>
      <w:bookmarkStart w:id="172" w:name="_Toc5265880"/>
      <w:r w:rsidRPr="0021487A">
        <w:rPr>
          <w:rFonts w:ascii="Times New Roman" w:hAnsi="Times New Roman" w:cs="Times New Roman"/>
          <w:color w:val="0070C0"/>
        </w:rPr>
        <w:t xml:space="preserve">Art. </w:t>
      </w:r>
      <w:r w:rsidR="003E08FF" w:rsidRPr="0021487A">
        <w:rPr>
          <w:rFonts w:ascii="Times New Roman" w:hAnsi="Times New Roman" w:cs="Times New Roman"/>
          <w:color w:val="0070C0"/>
        </w:rPr>
        <w:t>8</w:t>
      </w:r>
      <w:r w:rsidR="001F6BAA" w:rsidRPr="0021487A">
        <w:rPr>
          <w:rFonts w:ascii="Times New Roman" w:hAnsi="Times New Roman" w:cs="Times New Roman"/>
          <w:color w:val="0070C0"/>
        </w:rPr>
        <w:t>6</w:t>
      </w:r>
      <w:r w:rsidR="00343C31"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w:t>
      </w:r>
      <w:r w:rsidR="0067665C" w:rsidRPr="0021487A">
        <w:rPr>
          <w:rFonts w:ascii="Times New Roman" w:hAnsi="Times New Roman" w:cs="Times New Roman"/>
          <w:color w:val="0070C0"/>
        </w:rPr>
        <w:t>Încetarea plăţii</w:t>
      </w:r>
      <w:bookmarkEnd w:id="172"/>
    </w:p>
    <w:p w14:paraId="0CF3C1D0" w14:textId="77777777" w:rsidR="00343C31" w:rsidRPr="0021487A" w:rsidRDefault="00343C31">
      <w:pPr>
        <w:jc w:val="both"/>
        <w:divId w:val="522744484"/>
        <w:rPr>
          <w:rStyle w:val="l5def1"/>
          <w:rFonts w:ascii="Times New Roman" w:hAnsi="Times New Roman" w:cs="Times New Roman"/>
          <w:color w:val="auto"/>
          <w:sz w:val="24"/>
          <w:szCs w:val="24"/>
        </w:rPr>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Dacă un participant încetează plata contribuţiei, acesta îşi păstrează drepturile, conform regulilor </w:t>
      </w:r>
      <w:r w:rsidR="004C21DE" w:rsidRPr="0021487A">
        <w:rPr>
          <w:rStyle w:val="l5def1"/>
          <w:rFonts w:ascii="Times New Roman" w:hAnsi="Times New Roman" w:cs="Times New Roman"/>
          <w:color w:val="auto"/>
          <w:sz w:val="24"/>
          <w:szCs w:val="24"/>
        </w:rPr>
        <w:t>prospectului</w:t>
      </w:r>
      <w:r w:rsidR="00093434" w:rsidRPr="0021487A">
        <w:rPr>
          <w:rStyle w:val="l5def1"/>
          <w:rFonts w:ascii="Times New Roman" w:hAnsi="Times New Roman" w:cs="Times New Roman"/>
          <w:color w:val="auto"/>
          <w:sz w:val="24"/>
          <w:szCs w:val="24"/>
        </w:rPr>
        <w:t xml:space="preserve"> şi/sau </w:t>
      </w:r>
      <w:r w:rsidR="00DB0D73" w:rsidRPr="0021487A">
        <w:rPr>
          <w:rStyle w:val="l5def1"/>
          <w:rFonts w:ascii="Times New Roman" w:hAnsi="Times New Roman" w:cs="Times New Roman"/>
          <w:color w:val="auto"/>
          <w:sz w:val="24"/>
          <w:szCs w:val="24"/>
        </w:rPr>
        <w:t>schemei de pensii ocupaționale</w:t>
      </w:r>
      <w:r w:rsidRPr="0021487A">
        <w:rPr>
          <w:rStyle w:val="l5def1"/>
          <w:rFonts w:ascii="Times New Roman" w:hAnsi="Times New Roman" w:cs="Times New Roman"/>
          <w:color w:val="auto"/>
          <w:sz w:val="24"/>
          <w:szCs w:val="24"/>
        </w:rPr>
        <w:t xml:space="preserve">, cu excepţia cazului în care a solicitat un transfer de </w:t>
      </w:r>
      <w:r w:rsidR="000F28FB" w:rsidRPr="0021487A">
        <w:rPr>
          <w:rStyle w:val="l5def1"/>
          <w:rFonts w:ascii="Times New Roman" w:hAnsi="Times New Roman" w:cs="Times New Roman"/>
          <w:sz w:val="24"/>
          <w:szCs w:val="24"/>
        </w:rPr>
        <w:t>lichidităţi băneşti</w:t>
      </w:r>
      <w:r w:rsidRPr="0021487A">
        <w:rPr>
          <w:rStyle w:val="l5def1"/>
          <w:rFonts w:ascii="Times New Roman" w:hAnsi="Times New Roman" w:cs="Times New Roman"/>
          <w:color w:val="auto"/>
          <w:sz w:val="24"/>
          <w:szCs w:val="24"/>
        </w:rPr>
        <w:t xml:space="preserve"> către alt fond.  </w:t>
      </w:r>
    </w:p>
    <w:p w14:paraId="7E5EEF12" w14:textId="584CD90B" w:rsidR="00A800D3" w:rsidRPr="0021487A" w:rsidRDefault="00A800D3" w:rsidP="00A800D3">
      <w:pPr>
        <w:jc w:val="both"/>
        <w:divId w:val="522744484"/>
      </w:pPr>
      <w:r w:rsidRPr="0021487A">
        <w:rPr>
          <w:b/>
          <w:bCs/>
        </w:rPr>
        <w:t>(2)</w:t>
      </w:r>
      <w:r w:rsidR="00CE6BED" w:rsidRPr="0021487A">
        <w:rPr>
          <w:b/>
          <w:bCs/>
        </w:rPr>
        <w:t xml:space="preserve"> </w:t>
      </w:r>
      <w:r w:rsidRPr="0021487A">
        <w:rPr>
          <w:rStyle w:val="l5def1"/>
          <w:rFonts w:ascii="Times New Roman" w:hAnsi="Times New Roman" w:cs="Times New Roman"/>
          <w:color w:val="auto"/>
          <w:sz w:val="24"/>
          <w:szCs w:val="24"/>
        </w:rPr>
        <w:t xml:space="preserve">Dacă un participant devine incapabil de a presta o muncă, ca urmare a invalidităţii, acesta va avea dreptul </w:t>
      </w:r>
      <w:r w:rsidR="00FB583D" w:rsidRPr="0021487A">
        <w:rPr>
          <w:rStyle w:val="l5def1"/>
          <w:rFonts w:ascii="Times New Roman" w:hAnsi="Times New Roman" w:cs="Times New Roman"/>
          <w:color w:val="auto"/>
          <w:sz w:val="24"/>
          <w:szCs w:val="24"/>
        </w:rPr>
        <w:t>de a primi contravaloarea</w:t>
      </w:r>
      <w:r w:rsidRPr="0021487A">
        <w:rPr>
          <w:rStyle w:val="l5def1"/>
          <w:rFonts w:ascii="Times New Roman" w:hAnsi="Times New Roman" w:cs="Times New Roman"/>
          <w:color w:val="auto"/>
          <w:sz w:val="24"/>
          <w:szCs w:val="24"/>
        </w:rPr>
        <w:t xml:space="preserve"> activul</w:t>
      </w:r>
      <w:r w:rsidR="00FB583D" w:rsidRPr="0021487A">
        <w:rPr>
          <w:rStyle w:val="l5def1"/>
          <w:rFonts w:ascii="Times New Roman" w:hAnsi="Times New Roman" w:cs="Times New Roman"/>
          <w:color w:val="auto"/>
          <w:sz w:val="24"/>
          <w:szCs w:val="24"/>
        </w:rPr>
        <w:t>ui</w:t>
      </w:r>
      <w:r w:rsidRPr="0021487A">
        <w:rPr>
          <w:rStyle w:val="l5def1"/>
          <w:rFonts w:ascii="Times New Roman" w:hAnsi="Times New Roman" w:cs="Times New Roman"/>
          <w:color w:val="auto"/>
          <w:sz w:val="24"/>
          <w:szCs w:val="24"/>
        </w:rPr>
        <w:t xml:space="preserve"> personal, în conformitate cu </w:t>
      </w:r>
      <w:r w:rsidR="005A4797" w:rsidRPr="0021487A">
        <w:rPr>
          <w:rStyle w:val="l5def1"/>
          <w:rFonts w:ascii="Times New Roman" w:hAnsi="Times New Roman" w:cs="Times New Roman"/>
          <w:color w:val="auto"/>
          <w:sz w:val="24"/>
          <w:szCs w:val="24"/>
        </w:rPr>
        <w:t>reglementări</w:t>
      </w:r>
      <w:r w:rsidRPr="0021487A">
        <w:rPr>
          <w:rStyle w:val="l5def1"/>
          <w:rFonts w:ascii="Times New Roman" w:hAnsi="Times New Roman" w:cs="Times New Roman"/>
          <w:color w:val="auto"/>
          <w:sz w:val="24"/>
          <w:szCs w:val="24"/>
        </w:rPr>
        <w:t xml:space="preserve">le </w:t>
      </w:r>
      <w:r w:rsidR="00C32087" w:rsidRPr="0021487A">
        <w:rPr>
          <w:color w:val="000000" w:themeColor="text1"/>
        </w:rPr>
        <w:t>A.S.F.</w:t>
      </w:r>
      <w:r w:rsidRPr="0021487A">
        <w:rPr>
          <w:rStyle w:val="l5def1"/>
          <w:rFonts w:ascii="Times New Roman" w:hAnsi="Times New Roman" w:cs="Times New Roman"/>
          <w:color w:val="auto"/>
          <w:sz w:val="24"/>
          <w:szCs w:val="24"/>
        </w:rPr>
        <w:t>.</w:t>
      </w:r>
      <w:r w:rsidRPr="0021487A">
        <w:t xml:space="preserve">  </w:t>
      </w:r>
    </w:p>
    <w:p w14:paraId="1B0693AE" w14:textId="172F6519" w:rsidR="008A764D" w:rsidRPr="0021487A" w:rsidRDefault="008A764D">
      <w:pPr>
        <w:jc w:val="both"/>
        <w:divId w:val="416831777"/>
        <w:rPr>
          <w:b/>
          <w:bCs/>
        </w:rPr>
      </w:pPr>
      <w:r w:rsidRPr="0021487A">
        <w:rPr>
          <w:b/>
          <w:bCs/>
        </w:rPr>
        <w:t xml:space="preserve">(3) </w:t>
      </w:r>
      <w:r w:rsidRPr="0021487A">
        <w:rPr>
          <w:bCs/>
        </w:rPr>
        <w:t xml:space="preserve">Dacă un participant decedează înainte de pensionare, contravaloarea activului personal se distribuie </w:t>
      </w:r>
      <w:r w:rsidR="007F32CC" w:rsidRPr="0021487A">
        <w:rPr>
          <w:rStyle w:val="l5def1"/>
          <w:rFonts w:ascii="Times New Roman" w:hAnsi="Times New Roman" w:cs="Times New Roman"/>
          <w:color w:val="000000" w:themeColor="text1"/>
          <w:sz w:val="24"/>
          <w:szCs w:val="24"/>
        </w:rPr>
        <w:t xml:space="preserve">moştenitorilor participanţilor, definiţi conform prevederilor </w:t>
      </w:r>
      <w:r w:rsidR="007F32CC" w:rsidRPr="0021487A">
        <w:rPr>
          <w:rFonts w:eastAsiaTheme="majorEastAsia"/>
          <w:color w:val="000000" w:themeColor="text1"/>
        </w:rPr>
        <w:t>Codului civil</w:t>
      </w:r>
      <w:r w:rsidRPr="0021487A">
        <w:rPr>
          <w:bCs/>
        </w:rPr>
        <w:t>, conform actului de succesiune</w:t>
      </w:r>
      <w:r w:rsidR="00AC714D" w:rsidRPr="0021487A">
        <w:rPr>
          <w:bCs/>
          <w:color w:val="000000" w:themeColor="text1"/>
        </w:rPr>
        <w:t>.</w:t>
      </w:r>
    </w:p>
    <w:p w14:paraId="665C43B7" w14:textId="77777777" w:rsidR="00343C31" w:rsidRPr="0021487A" w:rsidRDefault="00343C31">
      <w:pPr>
        <w:jc w:val="both"/>
        <w:divId w:val="416831777"/>
      </w:pPr>
      <w:r w:rsidRPr="0021487A">
        <w:rPr>
          <w:b/>
          <w:bCs/>
        </w:rPr>
        <w:t>(</w:t>
      </w:r>
      <w:r w:rsidR="00A800D3" w:rsidRPr="0021487A">
        <w:rPr>
          <w:b/>
          <w:bCs/>
        </w:rPr>
        <w:t>4</w:t>
      </w:r>
      <w:r w:rsidRPr="0021487A">
        <w:rPr>
          <w:b/>
          <w:bCs/>
        </w:rPr>
        <w:t>)</w:t>
      </w:r>
      <w:r w:rsidR="00CE6BED" w:rsidRPr="0021487A">
        <w:rPr>
          <w:b/>
          <w:bCs/>
        </w:rPr>
        <w:t xml:space="preserve"> </w:t>
      </w:r>
      <w:r w:rsidRPr="0021487A">
        <w:rPr>
          <w:rStyle w:val="l5def1"/>
          <w:rFonts w:ascii="Times New Roman" w:hAnsi="Times New Roman" w:cs="Times New Roman"/>
          <w:color w:val="auto"/>
          <w:sz w:val="24"/>
          <w:szCs w:val="24"/>
        </w:rPr>
        <w:t xml:space="preserve">Participantul la </w:t>
      </w:r>
      <w:r w:rsidR="004C21DE" w:rsidRPr="0021487A">
        <w:t xml:space="preserve">un fond </w:t>
      </w:r>
      <w:r w:rsidRPr="0021487A">
        <w:rPr>
          <w:rStyle w:val="l5def1"/>
          <w:rFonts w:ascii="Times New Roman" w:hAnsi="Times New Roman" w:cs="Times New Roman"/>
          <w:color w:val="auto"/>
          <w:sz w:val="24"/>
          <w:szCs w:val="24"/>
        </w:rPr>
        <w:t>din România, care a fost detaşat într-o altă ţară, are dreptul la continuarea plăţii contribuţiilor la ace</w:t>
      </w:r>
      <w:r w:rsidR="004C21DE" w:rsidRPr="0021487A">
        <w:rPr>
          <w:rStyle w:val="l5def1"/>
          <w:rFonts w:ascii="Times New Roman" w:hAnsi="Times New Roman" w:cs="Times New Roman"/>
          <w:color w:val="auto"/>
          <w:sz w:val="24"/>
          <w:szCs w:val="24"/>
        </w:rPr>
        <w:t>l fond</w:t>
      </w:r>
      <w:r w:rsidRPr="0021487A">
        <w:rPr>
          <w:rStyle w:val="l5def1"/>
          <w:rFonts w:ascii="Times New Roman" w:hAnsi="Times New Roman" w:cs="Times New Roman"/>
          <w:color w:val="auto"/>
          <w:sz w:val="24"/>
          <w:szCs w:val="24"/>
        </w:rPr>
        <w:t xml:space="preserve"> pe durata detaşării sale.</w:t>
      </w:r>
      <w:r w:rsidRPr="0021487A">
        <w:t xml:space="preserve">  </w:t>
      </w:r>
    </w:p>
    <w:p w14:paraId="7C9EA496" w14:textId="77777777" w:rsidR="00A800D3" w:rsidRPr="0021487A" w:rsidRDefault="00343C31" w:rsidP="00A800D3">
      <w:pPr>
        <w:jc w:val="both"/>
      </w:pPr>
      <w:r w:rsidRPr="0021487A">
        <w:rPr>
          <w:b/>
          <w:bCs/>
        </w:rPr>
        <w:t>(5)</w:t>
      </w:r>
      <w:r w:rsidR="00CE6BED" w:rsidRPr="0021487A">
        <w:rPr>
          <w:b/>
          <w:bCs/>
        </w:rPr>
        <w:t xml:space="preserve"> </w:t>
      </w:r>
      <w:r w:rsidR="00A800D3" w:rsidRPr="0021487A">
        <w:rPr>
          <w:rStyle w:val="l5def1"/>
          <w:rFonts w:ascii="Times New Roman" w:hAnsi="Times New Roman" w:cs="Times New Roman"/>
          <w:color w:val="auto"/>
          <w:sz w:val="24"/>
          <w:szCs w:val="24"/>
        </w:rPr>
        <w:t xml:space="preserve">Participanţii </w:t>
      </w:r>
      <w:r w:rsidR="00337E78" w:rsidRPr="0021487A">
        <w:rPr>
          <w:rStyle w:val="l5def1"/>
          <w:rFonts w:ascii="Times New Roman" w:hAnsi="Times New Roman" w:cs="Times New Roman"/>
          <w:color w:val="auto"/>
          <w:sz w:val="24"/>
          <w:szCs w:val="24"/>
        </w:rPr>
        <w:t xml:space="preserve">la un fond </w:t>
      </w:r>
      <w:r w:rsidR="00A800D3" w:rsidRPr="0021487A">
        <w:rPr>
          <w:rStyle w:val="l5def1"/>
          <w:rFonts w:ascii="Times New Roman" w:hAnsi="Times New Roman" w:cs="Times New Roman"/>
          <w:color w:val="auto"/>
          <w:sz w:val="24"/>
          <w:szCs w:val="24"/>
        </w:rPr>
        <w:t>au dreptul la egalitate de tratament şi în cazul schimbării locului de muncă, domiciliului sau reşedinţei într-o altă ţară, stat membru al Uniunii Europene sau stat aparţinând Spaţiului Economic European, aceștia putând păstra</w:t>
      </w:r>
      <w:r w:rsidR="00A800D3" w:rsidRPr="0021487A">
        <w:t> </w:t>
      </w:r>
      <w:r w:rsidR="00A800D3" w:rsidRPr="0021487A">
        <w:rPr>
          <w:rStyle w:val="l5def1"/>
          <w:rFonts w:ascii="Times New Roman" w:hAnsi="Times New Roman" w:cs="Times New Roman"/>
          <w:color w:val="auto"/>
          <w:sz w:val="24"/>
          <w:szCs w:val="24"/>
        </w:rPr>
        <w:t xml:space="preserve">dreptul la pensia ocupaţională câştigată în cadrul </w:t>
      </w:r>
      <w:r w:rsidR="004C21DE" w:rsidRPr="0021487A">
        <w:rPr>
          <w:rStyle w:val="l5def1"/>
          <w:rFonts w:ascii="Times New Roman" w:hAnsi="Times New Roman" w:cs="Times New Roman"/>
          <w:color w:val="auto"/>
          <w:sz w:val="24"/>
          <w:szCs w:val="24"/>
        </w:rPr>
        <w:t xml:space="preserve">fondurilor </w:t>
      </w:r>
      <w:r w:rsidR="00A800D3" w:rsidRPr="0021487A">
        <w:rPr>
          <w:rStyle w:val="l5def1"/>
          <w:rFonts w:ascii="Times New Roman" w:hAnsi="Times New Roman" w:cs="Times New Roman"/>
          <w:color w:val="auto"/>
          <w:sz w:val="24"/>
          <w:szCs w:val="24"/>
        </w:rPr>
        <w:t xml:space="preserve">din România sau putându-și transfera </w:t>
      </w:r>
      <w:r w:rsidR="0022365B" w:rsidRPr="0021487A">
        <w:rPr>
          <w:rStyle w:val="l5def1"/>
          <w:rFonts w:ascii="Times New Roman" w:hAnsi="Times New Roman" w:cs="Times New Roman"/>
          <w:color w:val="auto"/>
          <w:sz w:val="24"/>
          <w:szCs w:val="24"/>
        </w:rPr>
        <w:t>contravaloarea activului personal</w:t>
      </w:r>
      <w:r w:rsidR="00A800D3" w:rsidRPr="0021487A">
        <w:rPr>
          <w:rStyle w:val="l5def1"/>
          <w:rFonts w:ascii="Times New Roman" w:hAnsi="Times New Roman" w:cs="Times New Roman"/>
          <w:color w:val="auto"/>
          <w:sz w:val="24"/>
          <w:szCs w:val="24"/>
        </w:rPr>
        <w:t xml:space="preserve">, în cuantumul rămas după scăderea tuturor taxelor şi </w:t>
      </w:r>
      <w:r w:rsidR="005547D1" w:rsidRPr="0021487A">
        <w:rPr>
          <w:rStyle w:val="l5def1"/>
          <w:rFonts w:ascii="Times New Roman" w:hAnsi="Times New Roman" w:cs="Times New Roman"/>
          <w:color w:val="auto"/>
          <w:sz w:val="24"/>
          <w:szCs w:val="24"/>
        </w:rPr>
        <w:t xml:space="preserve">a </w:t>
      </w:r>
      <w:r w:rsidR="00A800D3" w:rsidRPr="0021487A">
        <w:rPr>
          <w:rStyle w:val="l5def1"/>
          <w:rFonts w:ascii="Times New Roman" w:hAnsi="Times New Roman" w:cs="Times New Roman"/>
          <w:color w:val="auto"/>
          <w:sz w:val="24"/>
          <w:szCs w:val="24"/>
        </w:rPr>
        <w:t xml:space="preserve">cheltuielilor aferente </w:t>
      </w:r>
      <w:r w:rsidR="0070436A" w:rsidRPr="0021487A">
        <w:rPr>
          <w:rStyle w:val="l5def1"/>
          <w:rFonts w:ascii="Times New Roman" w:hAnsi="Times New Roman" w:cs="Times New Roman"/>
          <w:color w:val="auto"/>
          <w:sz w:val="24"/>
          <w:szCs w:val="24"/>
        </w:rPr>
        <w:t>prevăzute în prospect</w:t>
      </w:r>
      <w:r w:rsidR="00A800D3" w:rsidRPr="0021487A">
        <w:rPr>
          <w:rStyle w:val="l5def1"/>
          <w:rFonts w:ascii="Times New Roman" w:hAnsi="Times New Roman" w:cs="Times New Roman"/>
          <w:color w:val="auto"/>
          <w:sz w:val="24"/>
          <w:szCs w:val="24"/>
        </w:rPr>
        <w:t>.</w:t>
      </w:r>
      <w:r w:rsidR="00A800D3" w:rsidRPr="0021487A">
        <w:t> </w:t>
      </w:r>
    </w:p>
    <w:p w14:paraId="6D1CF7EA" w14:textId="77777777" w:rsidR="0067665C" w:rsidRPr="0021487A" w:rsidRDefault="00343C31" w:rsidP="003E20AA">
      <w:pPr>
        <w:pStyle w:val="Heading3"/>
        <w:divId w:val="545604807"/>
        <w:rPr>
          <w:rFonts w:ascii="Times New Roman" w:hAnsi="Times New Roman" w:cs="Times New Roman"/>
          <w:color w:val="0070C0"/>
        </w:rPr>
      </w:pPr>
      <w:bookmarkStart w:id="173" w:name="_Toc5265881"/>
      <w:r w:rsidRPr="0021487A">
        <w:rPr>
          <w:rFonts w:ascii="Times New Roman" w:hAnsi="Times New Roman" w:cs="Times New Roman"/>
          <w:color w:val="0070C0"/>
        </w:rPr>
        <w:lastRenderedPageBreak/>
        <w:t xml:space="preserve">Art. </w:t>
      </w:r>
      <w:r w:rsidR="003E08FF" w:rsidRPr="0021487A">
        <w:rPr>
          <w:rFonts w:ascii="Times New Roman" w:hAnsi="Times New Roman" w:cs="Times New Roman"/>
          <w:color w:val="0070C0"/>
        </w:rPr>
        <w:t>8</w:t>
      </w:r>
      <w:r w:rsidR="001F6BAA" w:rsidRPr="0021487A">
        <w:rPr>
          <w:rFonts w:ascii="Times New Roman" w:hAnsi="Times New Roman" w:cs="Times New Roman"/>
          <w:color w:val="0070C0"/>
        </w:rPr>
        <w:t>7</w:t>
      </w:r>
      <w:r w:rsidR="00EF645F" w:rsidRPr="0021487A">
        <w:rPr>
          <w:rFonts w:ascii="Times New Roman" w:hAnsi="Times New Roman" w:cs="Times New Roman"/>
          <w:color w:val="0070C0"/>
        </w:rPr>
        <w:t>.</w:t>
      </w:r>
      <w:r w:rsidR="00CE6BED"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w:t>
      </w:r>
      <w:r w:rsidR="0067665C" w:rsidRPr="0021487A">
        <w:rPr>
          <w:rFonts w:ascii="Times New Roman" w:hAnsi="Times New Roman" w:cs="Times New Roman"/>
          <w:color w:val="0070C0"/>
        </w:rPr>
        <w:t>Proprietarul activului personal</w:t>
      </w:r>
      <w:bookmarkEnd w:id="173"/>
    </w:p>
    <w:p w14:paraId="0B5FBBBB" w14:textId="77777777" w:rsidR="00343C31" w:rsidRPr="0021487A" w:rsidRDefault="00343C31">
      <w:pPr>
        <w:jc w:val="both"/>
        <w:divId w:val="545604807"/>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Participantul este proprietarul activului personal din contul său</w:t>
      </w:r>
      <w:r w:rsidR="00301C9F" w:rsidRPr="0021487A">
        <w:rPr>
          <w:rStyle w:val="l5def1"/>
          <w:rFonts w:ascii="Times New Roman" w:hAnsi="Times New Roman" w:cs="Times New Roman"/>
          <w:color w:val="auto"/>
          <w:sz w:val="24"/>
          <w:szCs w:val="24"/>
        </w:rPr>
        <w:t xml:space="preserve">, în condițiile prevăzute în </w:t>
      </w:r>
      <w:r w:rsidR="00DB0D73" w:rsidRPr="0021487A">
        <w:rPr>
          <w:rStyle w:val="l5def1"/>
          <w:rFonts w:ascii="Times New Roman" w:hAnsi="Times New Roman" w:cs="Times New Roman"/>
          <w:color w:val="auto"/>
          <w:sz w:val="24"/>
          <w:szCs w:val="24"/>
        </w:rPr>
        <w:t>schema de pensii ocupaționale</w:t>
      </w:r>
      <w:r w:rsidR="001D5D0F" w:rsidRPr="0021487A">
        <w:rPr>
          <w:rStyle w:val="l5def1"/>
          <w:rFonts w:ascii="Times New Roman" w:hAnsi="Times New Roman" w:cs="Times New Roman"/>
          <w:color w:val="auto"/>
          <w:sz w:val="24"/>
          <w:szCs w:val="24"/>
        </w:rPr>
        <w:t>.</w:t>
      </w:r>
      <w:r w:rsidRPr="0021487A">
        <w:rPr>
          <w:rStyle w:val="l5def1"/>
          <w:rFonts w:ascii="Times New Roman" w:hAnsi="Times New Roman" w:cs="Times New Roman"/>
          <w:color w:val="auto"/>
          <w:sz w:val="24"/>
          <w:szCs w:val="24"/>
        </w:rPr>
        <w:t xml:space="preserve">  </w:t>
      </w:r>
    </w:p>
    <w:p w14:paraId="72B1A1D0" w14:textId="77777777" w:rsidR="00343C31" w:rsidRPr="0021487A" w:rsidRDefault="00343C31">
      <w:pPr>
        <w:jc w:val="both"/>
        <w:divId w:val="2133399533"/>
        <w:rPr>
          <w:color w:val="000000" w:themeColor="text1"/>
        </w:rPr>
      </w:pPr>
      <w:r w:rsidRPr="0021487A">
        <w:rPr>
          <w:b/>
          <w:bCs/>
        </w:rPr>
        <w:t>(</w:t>
      </w:r>
      <w:r w:rsidRPr="0021487A">
        <w:rPr>
          <w:b/>
          <w:bCs/>
          <w:color w:val="000000" w:themeColor="text1"/>
        </w:rPr>
        <w:t>2)</w:t>
      </w:r>
      <w:r w:rsidR="004D3DE2" w:rsidRPr="0021487A">
        <w:rPr>
          <w:b/>
          <w:bCs/>
          <w:color w:val="000000" w:themeColor="text1"/>
        </w:rPr>
        <w:t xml:space="preserve"> </w:t>
      </w:r>
      <w:r w:rsidR="005A38F6" w:rsidRPr="0021487A">
        <w:rPr>
          <w:color w:val="000000" w:themeColor="text1"/>
        </w:rPr>
        <w:t xml:space="preserve">Activul personal este insesizabil, nu poate fi gajat sau cesionat și nu poate face obiectul unor măsuri de executare silită sau al unor măsuri asigurătorii, sub sancțiunea nulității absolute a actelor prin care se instituie. </w:t>
      </w:r>
    </w:p>
    <w:p w14:paraId="2399A133" w14:textId="77777777" w:rsidR="0067665C" w:rsidRPr="0021487A" w:rsidRDefault="00343C31" w:rsidP="003E20AA">
      <w:pPr>
        <w:pStyle w:val="Heading3"/>
        <w:divId w:val="1824733138"/>
        <w:rPr>
          <w:rFonts w:ascii="Times New Roman" w:hAnsi="Times New Roman" w:cs="Times New Roman"/>
          <w:color w:val="0070C0"/>
        </w:rPr>
      </w:pPr>
      <w:bookmarkStart w:id="174" w:name="_Toc5265882"/>
      <w:r w:rsidRPr="0021487A">
        <w:rPr>
          <w:rFonts w:ascii="Times New Roman" w:hAnsi="Times New Roman" w:cs="Times New Roman"/>
          <w:color w:val="0070C0"/>
        </w:rPr>
        <w:t xml:space="preserve">Art. </w:t>
      </w:r>
      <w:r w:rsidR="003E08FF" w:rsidRPr="0021487A">
        <w:rPr>
          <w:rFonts w:ascii="Times New Roman" w:hAnsi="Times New Roman" w:cs="Times New Roman"/>
          <w:color w:val="0070C0"/>
        </w:rPr>
        <w:t>8</w:t>
      </w:r>
      <w:r w:rsidR="001F6BAA" w:rsidRPr="0021487A">
        <w:rPr>
          <w:rFonts w:ascii="Times New Roman" w:hAnsi="Times New Roman" w:cs="Times New Roman"/>
          <w:color w:val="0070C0"/>
        </w:rPr>
        <w:t>8</w:t>
      </w:r>
      <w:r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w:t>
      </w:r>
      <w:r w:rsidR="0067665C" w:rsidRPr="0021487A">
        <w:rPr>
          <w:rFonts w:ascii="Times New Roman" w:hAnsi="Times New Roman" w:cs="Times New Roman"/>
          <w:color w:val="0070C0"/>
        </w:rPr>
        <w:t>Convertirea în unităţi de fond</w:t>
      </w:r>
      <w:bookmarkEnd w:id="174"/>
    </w:p>
    <w:p w14:paraId="57C9E616" w14:textId="7D844F1A" w:rsidR="00F425CD" w:rsidRPr="0021487A" w:rsidRDefault="00AE7CC9" w:rsidP="00F425CD">
      <w:pPr>
        <w:jc w:val="both"/>
        <w:divId w:val="1824733138"/>
        <w:rPr>
          <w:rStyle w:val="l5def1"/>
          <w:rFonts w:ascii="Times New Roman" w:hAnsi="Times New Roman" w:cs="Times New Roman"/>
          <w:color w:val="auto"/>
          <w:sz w:val="24"/>
          <w:szCs w:val="24"/>
        </w:rPr>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w:t>
      </w:r>
      <w:r w:rsidR="00343C31" w:rsidRPr="0021487A">
        <w:rPr>
          <w:rStyle w:val="l5def1"/>
          <w:rFonts w:ascii="Times New Roman" w:hAnsi="Times New Roman" w:cs="Times New Roman"/>
          <w:color w:val="auto"/>
          <w:sz w:val="24"/>
          <w:szCs w:val="24"/>
        </w:rPr>
        <w:t xml:space="preserve">Contribuţiile la un fond şi transferurile de </w:t>
      </w:r>
      <w:r w:rsidR="00AF3860" w:rsidRPr="0021487A">
        <w:rPr>
          <w:rStyle w:val="l5def1"/>
          <w:rFonts w:ascii="Times New Roman" w:hAnsi="Times New Roman" w:cs="Times New Roman"/>
          <w:sz w:val="24"/>
          <w:szCs w:val="24"/>
        </w:rPr>
        <w:t>lichidităţi băneşti</w:t>
      </w:r>
      <w:r w:rsidR="000B0A13" w:rsidRPr="0021487A">
        <w:rPr>
          <w:rStyle w:val="l5def1"/>
          <w:rFonts w:ascii="Times New Roman" w:hAnsi="Times New Roman" w:cs="Times New Roman"/>
          <w:sz w:val="24"/>
          <w:szCs w:val="24"/>
        </w:rPr>
        <w:t xml:space="preserve"> </w:t>
      </w:r>
      <w:r w:rsidR="00F425CD" w:rsidRPr="0021487A">
        <w:rPr>
          <w:rStyle w:val="l5def1"/>
          <w:rFonts w:ascii="Times New Roman" w:hAnsi="Times New Roman" w:cs="Times New Roman"/>
          <w:sz w:val="24"/>
          <w:szCs w:val="24"/>
        </w:rPr>
        <w:t xml:space="preserve">primite </w:t>
      </w:r>
      <w:r w:rsidR="00343C31" w:rsidRPr="0021487A">
        <w:rPr>
          <w:rStyle w:val="l5def1"/>
          <w:rFonts w:ascii="Times New Roman" w:hAnsi="Times New Roman" w:cs="Times New Roman"/>
          <w:color w:val="auto"/>
          <w:sz w:val="24"/>
          <w:szCs w:val="24"/>
        </w:rPr>
        <w:t xml:space="preserve">se convertesc în unităţi de </w:t>
      </w:r>
      <w:r w:rsidR="000942DA" w:rsidRPr="0021487A">
        <w:rPr>
          <w:rStyle w:val="l5def1"/>
          <w:rFonts w:ascii="Times New Roman" w:hAnsi="Times New Roman" w:cs="Times New Roman"/>
          <w:color w:val="auto"/>
          <w:sz w:val="24"/>
          <w:szCs w:val="24"/>
        </w:rPr>
        <w:t xml:space="preserve">fond </w:t>
      </w:r>
      <w:r w:rsidR="00343C31" w:rsidRPr="0021487A">
        <w:rPr>
          <w:rStyle w:val="l5def1"/>
          <w:rFonts w:ascii="Times New Roman" w:hAnsi="Times New Roman" w:cs="Times New Roman"/>
          <w:color w:val="auto"/>
          <w:sz w:val="24"/>
          <w:szCs w:val="24"/>
        </w:rPr>
        <w:t>şi diviziuni ale acestora</w:t>
      </w:r>
      <w:r w:rsidR="0071412D" w:rsidRPr="0021487A">
        <w:rPr>
          <w:rStyle w:val="l5def1"/>
          <w:rFonts w:ascii="Times New Roman" w:hAnsi="Times New Roman" w:cs="Times New Roman"/>
          <w:color w:val="auto"/>
          <w:sz w:val="24"/>
          <w:szCs w:val="24"/>
        </w:rPr>
        <w:t xml:space="preserve">, </w:t>
      </w:r>
      <w:r w:rsidR="00DB2836" w:rsidRPr="0021487A">
        <w:rPr>
          <w:rStyle w:val="l5def1"/>
          <w:rFonts w:ascii="Times New Roman" w:hAnsi="Times New Roman" w:cs="Times New Roman"/>
          <w:color w:val="auto"/>
          <w:sz w:val="24"/>
          <w:szCs w:val="24"/>
        </w:rPr>
        <w:t>calculate cu 4 zecimale</w:t>
      </w:r>
      <w:r w:rsidR="00F425CD" w:rsidRPr="0021487A">
        <w:rPr>
          <w:rStyle w:val="l5def1"/>
          <w:rFonts w:ascii="Times New Roman" w:hAnsi="Times New Roman" w:cs="Times New Roman"/>
          <w:color w:val="auto"/>
          <w:sz w:val="24"/>
          <w:szCs w:val="24"/>
        </w:rPr>
        <w:t xml:space="preserve">, la valoarea unităţii de fond </w:t>
      </w:r>
      <w:r w:rsidR="009A184A" w:rsidRPr="0021487A">
        <w:rPr>
          <w:rStyle w:val="l5def1"/>
          <w:rFonts w:ascii="Times New Roman" w:hAnsi="Times New Roman" w:cs="Times New Roman"/>
          <w:color w:val="auto"/>
          <w:sz w:val="24"/>
          <w:szCs w:val="24"/>
        </w:rPr>
        <w:t xml:space="preserve">valabilă pentru ziua în care se face convertirea. </w:t>
      </w:r>
    </w:p>
    <w:p w14:paraId="778CBB8C" w14:textId="1A28FB21" w:rsidR="008C62BA" w:rsidRPr="0021487A" w:rsidRDefault="008C62BA" w:rsidP="00C037C8">
      <w:pPr>
        <w:jc w:val="both"/>
        <w:divId w:val="1824733138"/>
        <w:rPr>
          <w:bCs/>
        </w:rPr>
      </w:pPr>
      <w:r w:rsidRPr="0021487A">
        <w:rPr>
          <w:b/>
          <w:bCs/>
        </w:rPr>
        <w:t>(</w:t>
      </w:r>
      <w:r w:rsidR="00F425CD" w:rsidRPr="0021487A">
        <w:rPr>
          <w:b/>
          <w:bCs/>
        </w:rPr>
        <w:t>2</w:t>
      </w:r>
      <w:r w:rsidRPr="0021487A">
        <w:rPr>
          <w:b/>
          <w:bCs/>
        </w:rPr>
        <w:t xml:space="preserve">) </w:t>
      </w:r>
      <w:r w:rsidRPr="0021487A">
        <w:rPr>
          <w:rStyle w:val="l5def1"/>
          <w:rFonts w:ascii="Times New Roman" w:hAnsi="Times New Roman" w:cs="Times New Roman"/>
          <w:color w:val="auto"/>
          <w:sz w:val="24"/>
          <w:szCs w:val="24"/>
        </w:rPr>
        <w:t>Convertirea</w:t>
      </w:r>
      <w:r w:rsidRPr="0021487A">
        <w:rPr>
          <w:b/>
          <w:bCs/>
        </w:rPr>
        <w:t xml:space="preserve"> </w:t>
      </w:r>
      <w:r w:rsidRPr="0021487A">
        <w:rPr>
          <w:bCs/>
        </w:rPr>
        <w:t>prevăzută la alin. (</w:t>
      </w:r>
      <w:r w:rsidR="00F425CD" w:rsidRPr="0021487A">
        <w:rPr>
          <w:bCs/>
        </w:rPr>
        <w:t>1</w:t>
      </w:r>
      <w:r w:rsidRPr="0021487A">
        <w:rPr>
          <w:bCs/>
        </w:rPr>
        <w:t xml:space="preserve">) se realizează </w:t>
      </w:r>
      <w:r w:rsidR="009A184A" w:rsidRPr="0021487A">
        <w:rPr>
          <w:bCs/>
        </w:rPr>
        <w:t xml:space="preserve">în termen de 4 zile lucrătoare de la data încasării contribuţiei. </w:t>
      </w:r>
    </w:p>
    <w:p w14:paraId="6D03D6BA" w14:textId="77777777" w:rsidR="0067665C" w:rsidRPr="0021487A" w:rsidRDefault="00343C31" w:rsidP="009C685A">
      <w:pPr>
        <w:pStyle w:val="Heading3"/>
        <w:divId w:val="2026708205"/>
        <w:rPr>
          <w:rFonts w:ascii="Times New Roman" w:hAnsi="Times New Roman" w:cs="Times New Roman"/>
          <w:color w:val="0070C0"/>
        </w:rPr>
      </w:pPr>
      <w:bookmarkStart w:id="175" w:name="_Toc5265883"/>
      <w:r w:rsidRPr="0021487A">
        <w:rPr>
          <w:rFonts w:ascii="Times New Roman" w:hAnsi="Times New Roman" w:cs="Times New Roman"/>
          <w:color w:val="0070C0"/>
        </w:rPr>
        <w:t xml:space="preserve">Art. </w:t>
      </w:r>
      <w:r w:rsidR="003E08FF" w:rsidRPr="0021487A">
        <w:rPr>
          <w:rFonts w:ascii="Times New Roman" w:hAnsi="Times New Roman" w:cs="Times New Roman"/>
          <w:color w:val="0070C0"/>
        </w:rPr>
        <w:t>8</w:t>
      </w:r>
      <w:r w:rsidR="001F6BAA" w:rsidRPr="0021487A">
        <w:rPr>
          <w:rFonts w:ascii="Times New Roman" w:hAnsi="Times New Roman" w:cs="Times New Roman"/>
          <w:color w:val="0070C0"/>
        </w:rPr>
        <w:t>9</w:t>
      </w:r>
      <w:r w:rsidRPr="0021487A">
        <w:rPr>
          <w:rFonts w:ascii="Times New Roman" w:hAnsi="Times New Roman" w:cs="Times New Roman"/>
          <w:color w:val="0070C0"/>
        </w:rPr>
        <w:t xml:space="preserve">. </w:t>
      </w:r>
      <w:r w:rsidR="0070436A" w:rsidRPr="0021487A">
        <w:rPr>
          <w:rFonts w:ascii="Times New Roman" w:hAnsi="Times New Roman" w:cs="Times New Roman"/>
          <w:color w:val="0070C0"/>
        </w:rPr>
        <w:t>–</w:t>
      </w:r>
      <w:r w:rsidR="004D3DE2" w:rsidRPr="0021487A">
        <w:rPr>
          <w:rFonts w:ascii="Times New Roman" w:hAnsi="Times New Roman" w:cs="Times New Roman"/>
          <w:color w:val="0070C0"/>
        </w:rPr>
        <w:t xml:space="preserve"> </w:t>
      </w:r>
      <w:r w:rsidR="005A38F6" w:rsidRPr="0021487A">
        <w:rPr>
          <w:rFonts w:ascii="Times New Roman" w:hAnsi="Times New Roman" w:cs="Times New Roman"/>
          <w:color w:val="0070C0"/>
        </w:rPr>
        <w:t>Valoarea inițială a unității de fond</w:t>
      </w:r>
      <w:bookmarkEnd w:id="175"/>
    </w:p>
    <w:p w14:paraId="47519AED" w14:textId="77777777" w:rsidR="00343C31" w:rsidRPr="0021487A" w:rsidRDefault="0070436A" w:rsidP="006974BC">
      <w:pPr>
        <w:jc w:val="both"/>
        <w:divId w:val="2026708205"/>
      </w:pPr>
      <w:r w:rsidRPr="0021487A">
        <w:rPr>
          <w:rStyle w:val="l5def1"/>
          <w:rFonts w:ascii="Times New Roman" w:hAnsi="Times New Roman" w:cs="Times New Roman"/>
          <w:color w:val="auto"/>
          <w:sz w:val="24"/>
          <w:szCs w:val="24"/>
        </w:rPr>
        <w:t>Pentru fondurile nou înființate, p</w:t>
      </w:r>
      <w:r w:rsidR="00343C31" w:rsidRPr="0021487A">
        <w:rPr>
          <w:rStyle w:val="l5def1"/>
          <w:rFonts w:ascii="Times New Roman" w:hAnsi="Times New Roman" w:cs="Times New Roman"/>
          <w:color w:val="auto"/>
          <w:sz w:val="24"/>
          <w:szCs w:val="24"/>
        </w:rPr>
        <w:t xml:space="preserve">rima convertire </w:t>
      </w:r>
      <w:r w:rsidR="000942DA" w:rsidRPr="0021487A">
        <w:rPr>
          <w:rStyle w:val="l5def1"/>
          <w:rFonts w:ascii="Times New Roman" w:hAnsi="Times New Roman" w:cs="Times New Roman"/>
          <w:color w:val="auto"/>
          <w:sz w:val="24"/>
          <w:szCs w:val="24"/>
        </w:rPr>
        <w:t xml:space="preserve">în unități de fond </w:t>
      </w:r>
      <w:r w:rsidR="00343C31" w:rsidRPr="0021487A">
        <w:rPr>
          <w:rStyle w:val="l5def1"/>
          <w:rFonts w:ascii="Times New Roman" w:hAnsi="Times New Roman" w:cs="Times New Roman"/>
          <w:color w:val="auto"/>
          <w:sz w:val="24"/>
          <w:szCs w:val="24"/>
        </w:rPr>
        <w:t>care urmează plăţ</w:t>
      </w:r>
      <w:r w:rsidR="00AA3636" w:rsidRPr="0021487A">
        <w:rPr>
          <w:rStyle w:val="l5def1"/>
          <w:rFonts w:ascii="Times New Roman" w:hAnsi="Times New Roman" w:cs="Times New Roman"/>
          <w:color w:val="auto"/>
          <w:sz w:val="24"/>
          <w:szCs w:val="24"/>
        </w:rPr>
        <w:t xml:space="preserve">ii primei contribuţii la fond </w:t>
      </w:r>
      <w:r w:rsidR="009A343E" w:rsidRPr="0021487A">
        <w:rPr>
          <w:rStyle w:val="l5def1"/>
          <w:rFonts w:ascii="Times New Roman" w:hAnsi="Times New Roman" w:cs="Times New Roman"/>
          <w:color w:val="auto"/>
          <w:sz w:val="24"/>
          <w:szCs w:val="24"/>
        </w:rPr>
        <w:t>corespunde unei</w:t>
      </w:r>
      <w:r w:rsidR="009166A8" w:rsidRPr="0021487A">
        <w:rPr>
          <w:rStyle w:val="l5def1"/>
          <w:rFonts w:ascii="Times New Roman" w:hAnsi="Times New Roman" w:cs="Times New Roman"/>
          <w:color w:val="auto"/>
          <w:sz w:val="24"/>
          <w:szCs w:val="24"/>
        </w:rPr>
        <w:t xml:space="preserve"> </w:t>
      </w:r>
      <w:r w:rsidR="00343C31" w:rsidRPr="0021487A">
        <w:rPr>
          <w:rStyle w:val="l5def1"/>
          <w:rFonts w:ascii="Times New Roman" w:hAnsi="Times New Roman" w:cs="Times New Roman"/>
          <w:color w:val="auto"/>
          <w:sz w:val="24"/>
          <w:szCs w:val="24"/>
        </w:rPr>
        <w:t>valor</w:t>
      </w:r>
      <w:r w:rsidR="009A343E" w:rsidRPr="0021487A">
        <w:rPr>
          <w:rStyle w:val="l5def1"/>
          <w:rFonts w:ascii="Times New Roman" w:hAnsi="Times New Roman" w:cs="Times New Roman"/>
          <w:color w:val="auto"/>
          <w:sz w:val="24"/>
          <w:szCs w:val="24"/>
        </w:rPr>
        <w:t>i</w:t>
      </w:r>
      <w:r w:rsidR="009166A8" w:rsidRPr="0021487A">
        <w:rPr>
          <w:rStyle w:val="l5def1"/>
          <w:rFonts w:ascii="Times New Roman" w:hAnsi="Times New Roman" w:cs="Times New Roman"/>
          <w:color w:val="auto"/>
          <w:sz w:val="24"/>
          <w:szCs w:val="24"/>
        </w:rPr>
        <w:t xml:space="preserve"> </w:t>
      </w:r>
      <w:r w:rsidR="009A343E" w:rsidRPr="0021487A">
        <w:rPr>
          <w:rStyle w:val="l5def1"/>
          <w:rFonts w:ascii="Times New Roman" w:hAnsi="Times New Roman" w:cs="Times New Roman"/>
          <w:color w:val="auto"/>
          <w:sz w:val="24"/>
          <w:szCs w:val="24"/>
        </w:rPr>
        <w:t xml:space="preserve">a </w:t>
      </w:r>
      <w:r w:rsidR="00343C31" w:rsidRPr="0021487A">
        <w:rPr>
          <w:rStyle w:val="l5def1"/>
          <w:rFonts w:ascii="Times New Roman" w:hAnsi="Times New Roman" w:cs="Times New Roman"/>
          <w:color w:val="auto"/>
          <w:sz w:val="24"/>
          <w:szCs w:val="24"/>
        </w:rPr>
        <w:t>unităţi</w:t>
      </w:r>
      <w:r w:rsidR="009A343E" w:rsidRPr="0021487A">
        <w:rPr>
          <w:rStyle w:val="l5def1"/>
          <w:rFonts w:ascii="Times New Roman" w:hAnsi="Times New Roman" w:cs="Times New Roman"/>
          <w:color w:val="auto"/>
          <w:sz w:val="24"/>
          <w:szCs w:val="24"/>
        </w:rPr>
        <w:t>i</w:t>
      </w:r>
      <w:r w:rsidR="00343C31" w:rsidRPr="0021487A">
        <w:rPr>
          <w:rStyle w:val="l5def1"/>
          <w:rFonts w:ascii="Times New Roman" w:hAnsi="Times New Roman" w:cs="Times New Roman"/>
          <w:color w:val="auto"/>
          <w:sz w:val="24"/>
          <w:szCs w:val="24"/>
        </w:rPr>
        <w:t xml:space="preserve"> de </w:t>
      </w:r>
      <w:r w:rsidR="009A343E" w:rsidRPr="0021487A">
        <w:rPr>
          <w:rStyle w:val="l5def1"/>
          <w:rFonts w:ascii="Times New Roman" w:hAnsi="Times New Roman" w:cs="Times New Roman"/>
          <w:color w:val="auto"/>
          <w:sz w:val="24"/>
          <w:szCs w:val="24"/>
        </w:rPr>
        <w:t xml:space="preserve">fond </w:t>
      </w:r>
      <w:r w:rsidR="00343C31" w:rsidRPr="0021487A">
        <w:rPr>
          <w:rStyle w:val="l5def1"/>
          <w:rFonts w:ascii="Times New Roman" w:hAnsi="Times New Roman" w:cs="Times New Roman"/>
          <w:color w:val="auto"/>
          <w:sz w:val="24"/>
          <w:szCs w:val="24"/>
        </w:rPr>
        <w:t>de 10 lei.</w:t>
      </w:r>
      <w:r w:rsidR="00343C31" w:rsidRPr="0021487A">
        <w:t xml:space="preserve">  </w:t>
      </w:r>
    </w:p>
    <w:p w14:paraId="20B14B98" w14:textId="77777777" w:rsidR="0067665C" w:rsidRPr="0021487A" w:rsidRDefault="00343C31" w:rsidP="003E20AA">
      <w:pPr>
        <w:pStyle w:val="Heading3"/>
        <w:divId w:val="480078231"/>
        <w:rPr>
          <w:rFonts w:ascii="Times New Roman" w:hAnsi="Times New Roman" w:cs="Times New Roman"/>
          <w:color w:val="0070C0"/>
        </w:rPr>
      </w:pPr>
      <w:bookmarkStart w:id="176" w:name="_Toc5265884"/>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90</w:t>
      </w:r>
      <w:r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w:t>
      </w:r>
      <w:r w:rsidR="00ED0B36" w:rsidRPr="0021487A">
        <w:rPr>
          <w:rFonts w:ascii="Times New Roman" w:hAnsi="Times New Roman" w:cs="Times New Roman"/>
          <w:color w:val="0070C0"/>
        </w:rPr>
        <w:t xml:space="preserve">Calculul </w:t>
      </w:r>
      <w:r w:rsidR="003E20AA" w:rsidRPr="0021487A">
        <w:rPr>
          <w:rFonts w:ascii="Times New Roman" w:hAnsi="Times New Roman" w:cs="Times New Roman"/>
          <w:color w:val="0070C0"/>
        </w:rPr>
        <w:t>unităţii de fond</w:t>
      </w:r>
      <w:bookmarkEnd w:id="176"/>
    </w:p>
    <w:p w14:paraId="4CADC35C" w14:textId="3C39543D" w:rsidR="005A38F6" w:rsidRPr="0021487A" w:rsidRDefault="00826A81">
      <w:pPr>
        <w:jc w:val="both"/>
        <w:divId w:val="480078231"/>
        <w:rPr>
          <w:rStyle w:val="l5def1"/>
          <w:rFonts w:ascii="Times New Roman" w:hAnsi="Times New Roman" w:cs="Times New Roman"/>
          <w:color w:val="auto"/>
          <w:sz w:val="24"/>
          <w:szCs w:val="24"/>
        </w:rPr>
      </w:pPr>
      <w:r w:rsidRPr="0021487A">
        <w:rPr>
          <w:b/>
          <w:bCs/>
        </w:rPr>
        <w:t>(1)</w:t>
      </w:r>
      <w:r w:rsidR="005A38F6" w:rsidRPr="0021487A">
        <w:t xml:space="preserve"> Valoarea activelor nete </w:t>
      </w:r>
      <w:r w:rsidR="005A38F6" w:rsidRPr="0021487A">
        <w:rPr>
          <w:color w:val="000000" w:themeColor="text1"/>
        </w:rPr>
        <w:t>ale unui fond</w:t>
      </w:r>
      <w:r w:rsidR="005A38F6" w:rsidRPr="0021487A">
        <w:rPr>
          <w:color w:val="7030A0"/>
        </w:rPr>
        <w:t xml:space="preserve"> </w:t>
      </w:r>
      <w:r w:rsidR="005A38F6" w:rsidRPr="0021487A">
        <w:t xml:space="preserve">şi valoarea unităţii de fond se calculează </w:t>
      </w:r>
      <w:r w:rsidR="00A90A5D" w:rsidRPr="0021487A">
        <w:t xml:space="preserve">zilnic </w:t>
      </w:r>
      <w:r w:rsidR="005A38F6" w:rsidRPr="0021487A">
        <w:t xml:space="preserve">de către administrator și depozitar, </w:t>
      </w:r>
      <w:r w:rsidR="00A15790" w:rsidRPr="0021487A">
        <w:t xml:space="preserve">pe baza datelor din </w:t>
      </w:r>
      <w:r w:rsidR="00A90A5D" w:rsidRPr="0021487A">
        <w:t>ziua precedentă</w:t>
      </w:r>
      <w:r w:rsidR="00A15790" w:rsidRPr="0021487A">
        <w:t>,</w:t>
      </w:r>
      <w:r w:rsidR="005135DD" w:rsidRPr="0021487A">
        <w:t xml:space="preserve"> </w:t>
      </w:r>
      <w:r w:rsidR="00A40660" w:rsidRPr="0021487A">
        <w:t xml:space="preserve">şi se comunică </w:t>
      </w:r>
      <w:r w:rsidR="00C32087" w:rsidRPr="0021487A">
        <w:rPr>
          <w:color w:val="000000" w:themeColor="text1"/>
        </w:rPr>
        <w:t>A.S.F.</w:t>
      </w:r>
      <w:r w:rsidR="00A90A5D" w:rsidRPr="0021487A">
        <w:t xml:space="preserve"> conform reglementărilor acesteia.</w:t>
      </w:r>
    </w:p>
    <w:p w14:paraId="412C82A7" w14:textId="7E616EF7" w:rsidR="00826A81" w:rsidRPr="0021487A" w:rsidRDefault="00826A81" w:rsidP="00826A81">
      <w:pPr>
        <w:jc w:val="both"/>
        <w:divId w:val="480078231"/>
      </w:pPr>
      <w:r w:rsidRPr="0021487A">
        <w:rPr>
          <w:b/>
          <w:bCs/>
        </w:rPr>
        <w:t>(2)</w:t>
      </w:r>
      <w:r w:rsidRPr="0021487A">
        <w:t xml:space="preserve"> În situaţia în care există neconcordanţe între administrator şi depozitar privind valoarea activului net al fondului</w:t>
      </w:r>
      <w:r w:rsidR="00A40660" w:rsidRPr="0021487A">
        <w:t xml:space="preserve"> şi valoarea unităţii de fond</w:t>
      </w:r>
      <w:r w:rsidRPr="0021487A">
        <w:t xml:space="preserve">, valorile corecte sunt convenite de către administrator şi depozitar pe baza reglementărilor </w:t>
      </w:r>
      <w:r w:rsidR="00C32087" w:rsidRPr="0021487A">
        <w:rPr>
          <w:color w:val="000000" w:themeColor="text1"/>
        </w:rPr>
        <w:t>A.S.F.</w:t>
      </w:r>
      <w:r w:rsidRPr="0021487A">
        <w:t>.</w:t>
      </w:r>
    </w:p>
    <w:p w14:paraId="639D1F86" w14:textId="7AEAEC84" w:rsidR="00826A81" w:rsidRPr="0021487A" w:rsidRDefault="00826A81" w:rsidP="00826A81">
      <w:pPr>
        <w:jc w:val="both"/>
        <w:divId w:val="480078231"/>
      </w:pPr>
      <w:r w:rsidRPr="0021487A">
        <w:rPr>
          <w:b/>
          <w:bCs/>
        </w:rPr>
        <w:t>(3)</w:t>
      </w:r>
      <w:r w:rsidRPr="0021487A">
        <w:t xml:space="preserve"> Valorile corecte stabilite conform prevederilor alin. (2), cauzele neconcordanţelor şi modul de soluţionare se comunică </w:t>
      </w:r>
      <w:r w:rsidR="00C32087" w:rsidRPr="0021487A">
        <w:rPr>
          <w:color w:val="000000" w:themeColor="text1"/>
        </w:rPr>
        <w:t>A.S.F.</w:t>
      </w:r>
      <w:r w:rsidRPr="0021487A">
        <w:t xml:space="preserve"> în </w:t>
      </w:r>
      <w:r w:rsidR="00D02B7B" w:rsidRPr="0021487A">
        <w:t xml:space="preserve">3 zile </w:t>
      </w:r>
      <w:r w:rsidR="000342A2" w:rsidRPr="0021487A">
        <w:t>lucrătoare</w:t>
      </w:r>
      <w:r w:rsidR="00D02B7B" w:rsidRPr="0021487A">
        <w:t>.</w:t>
      </w:r>
    </w:p>
    <w:p w14:paraId="1DCF563C" w14:textId="77777777" w:rsidR="00ED0B36" w:rsidRPr="0021487A" w:rsidRDefault="00343C31" w:rsidP="00100E92">
      <w:pPr>
        <w:pStyle w:val="Heading3"/>
        <w:divId w:val="455833818"/>
        <w:rPr>
          <w:rFonts w:ascii="Times New Roman" w:hAnsi="Times New Roman" w:cs="Times New Roman"/>
          <w:color w:val="0070C0"/>
        </w:rPr>
      </w:pPr>
      <w:bookmarkStart w:id="177" w:name="_Toc5265885"/>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91</w:t>
      </w:r>
      <w:r w:rsidRPr="0021487A">
        <w:rPr>
          <w:rFonts w:ascii="Times New Roman" w:hAnsi="Times New Roman" w:cs="Times New Roman"/>
          <w:color w:val="0070C0"/>
        </w:rPr>
        <w:t xml:space="preserve">. </w:t>
      </w:r>
      <w:r w:rsidR="00EF645F" w:rsidRPr="0021487A">
        <w:rPr>
          <w:rFonts w:ascii="Times New Roman" w:hAnsi="Times New Roman" w:cs="Times New Roman"/>
          <w:color w:val="0070C0"/>
        </w:rPr>
        <w:t>– </w:t>
      </w:r>
      <w:r w:rsidR="00ED0B36"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reglementări</w:t>
      </w:r>
      <w:r w:rsidR="009166A8" w:rsidRPr="0021487A">
        <w:rPr>
          <w:rFonts w:ascii="Times New Roman" w:hAnsi="Times New Roman" w:cs="Times New Roman"/>
          <w:color w:val="0070C0"/>
        </w:rPr>
        <w:t xml:space="preserve"> </w:t>
      </w:r>
      <w:r w:rsidR="00ED0B36" w:rsidRPr="0021487A">
        <w:rPr>
          <w:rFonts w:ascii="Times New Roman" w:hAnsi="Times New Roman" w:cs="Times New Roman"/>
          <w:color w:val="0070C0"/>
        </w:rPr>
        <w:t>cu privire la participanţi, contribuţii şi conturi</w:t>
      </w:r>
      <w:bookmarkEnd w:id="177"/>
    </w:p>
    <w:p w14:paraId="362C0D9F" w14:textId="5BED322C" w:rsidR="00343C31" w:rsidRPr="0021487A" w:rsidRDefault="00DD5B9D">
      <w:pPr>
        <w:jc w:val="both"/>
        <w:divId w:val="455833818"/>
        <w:rPr>
          <w:color w:val="000000" w:themeColor="text1"/>
        </w:rPr>
      </w:pPr>
      <w:r w:rsidRPr="0021487A">
        <w:rPr>
          <w:color w:val="000000" w:themeColor="text1"/>
        </w:rPr>
        <w:t>A.S.F.</w:t>
      </w:r>
      <w:r w:rsidR="000B0A13" w:rsidRPr="0021487A">
        <w:rPr>
          <w:rStyle w:val="l5def1"/>
          <w:rFonts w:ascii="Times New Roman" w:hAnsi="Times New Roman" w:cs="Times New Roman"/>
          <w:color w:val="000000" w:themeColor="text1"/>
          <w:sz w:val="24"/>
          <w:szCs w:val="24"/>
        </w:rPr>
        <w:t xml:space="preserve"> </w:t>
      </w:r>
      <w:r w:rsidR="00343C31" w:rsidRPr="0021487A">
        <w:rPr>
          <w:rStyle w:val="l5def1"/>
          <w:rFonts w:ascii="Times New Roman" w:hAnsi="Times New Roman" w:cs="Times New Roman"/>
          <w:color w:val="000000" w:themeColor="text1"/>
          <w:sz w:val="24"/>
          <w:szCs w:val="24"/>
        </w:rPr>
        <w:t xml:space="preserve">emite </w:t>
      </w:r>
      <w:r w:rsidR="005A4797" w:rsidRPr="0021487A">
        <w:rPr>
          <w:rStyle w:val="l5def1"/>
          <w:rFonts w:ascii="Times New Roman" w:hAnsi="Times New Roman" w:cs="Times New Roman"/>
          <w:color w:val="000000" w:themeColor="text1"/>
          <w:sz w:val="24"/>
          <w:szCs w:val="24"/>
        </w:rPr>
        <w:t>reglementări</w:t>
      </w:r>
      <w:r w:rsidR="009166A8" w:rsidRPr="0021487A">
        <w:rPr>
          <w:rStyle w:val="l5def1"/>
          <w:rFonts w:ascii="Times New Roman" w:hAnsi="Times New Roman" w:cs="Times New Roman"/>
          <w:color w:val="000000" w:themeColor="text1"/>
          <w:sz w:val="24"/>
          <w:szCs w:val="24"/>
        </w:rPr>
        <w:t xml:space="preserve"> </w:t>
      </w:r>
      <w:r w:rsidR="00343C31" w:rsidRPr="0021487A">
        <w:rPr>
          <w:rStyle w:val="l5def1"/>
          <w:rFonts w:ascii="Times New Roman" w:hAnsi="Times New Roman" w:cs="Times New Roman"/>
          <w:color w:val="000000" w:themeColor="text1"/>
          <w:sz w:val="24"/>
          <w:szCs w:val="24"/>
        </w:rPr>
        <w:t xml:space="preserve">cu privire la:  </w:t>
      </w:r>
    </w:p>
    <w:p w14:paraId="53134DB9" w14:textId="140B2922" w:rsidR="00675620" w:rsidRPr="0021487A" w:rsidRDefault="00535422" w:rsidP="00535422">
      <w:pPr>
        <w:jc w:val="both"/>
        <w:divId w:val="1880821855"/>
        <w:rPr>
          <w:color w:val="000000" w:themeColor="text1"/>
        </w:rPr>
      </w:pPr>
      <w:r w:rsidRPr="0021487A">
        <w:rPr>
          <w:color w:val="000000" w:themeColor="text1"/>
        </w:rPr>
        <w:t xml:space="preserve">a) </w:t>
      </w:r>
      <w:r w:rsidR="00675620" w:rsidRPr="0021487A">
        <w:rPr>
          <w:color w:val="000000" w:themeColor="text1"/>
        </w:rPr>
        <w:t>aderarea şi evidenţa participanţilor;</w:t>
      </w:r>
    </w:p>
    <w:p w14:paraId="26999E8E" w14:textId="63E84A88" w:rsidR="008E7D6B" w:rsidRPr="0021487A" w:rsidRDefault="00535422" w:rsidP="00535422">
      <w:pPr>
        <w:jc w:val="both"/>
        <w:divId w:val="1880821855"/>
        <w:rPr>
          <w:color w:val="000000" w:themeColor="text1"/>
        </w:rPr>
      </w:pPr>
      <w:r w:rsidRPr="0021487A">
        <w:rPr>
          <w:color w:val="000000" w:themeColor="text1"/>
        </w:rPr>
        <w:t xml:space="preserve">b) </w:t>
      </w:r>
      <w:r w:rsidR="008E7D6B" w:rsidRPr="0021487A">
        <w:rPr>
          <w:color w:val="000000" w:themeColor="text1"/>
        </w:rPr>
        <w:t>colectarea contribuţiilor individuale ale participanţilor;</w:t>
      </w:r>
    </w:p>
    <w:p w14:paraId="6E647A16" w14:textId="09302B44" w:rsidR="00343C31" w:rsidRPr="0021487A" w:rsidRDefault="00535422" w:rsidP="00535422">
      <w:pPr>
        <w:jc w:val="both"/>
        <w:divId w:val="1880821855"/>
        <w:rPr>
          <w:color w:val="000000" w:themeColor="text1"/>
        </w:rPr>
      </w:pPr>
      <w:r w:rsidRPr="0021487A">
        <w:rPr>
          <w:rStyle w:val="l5def1"/>
          <w:rFonts w:ascii="Times New Roman" w:hAnsi="Times New Roman" w:cs="Times New Roman"/>
          <w:color w:val="000000" w:themeColor="text1"/>
          <w:sz w:val="24"/>
          <w:szCs w:val="24"/>
        </w:rPr>
        <w:t xml:space="preserve">c) </w:t>
      </w:r>
      <w:r w:rsidR="00343C31" w:rsidRPr="0021487A">
        <w:rPr>
          <w:rStyle w:val="l5def1"/>
          <w:rFonts w:ascii="Times New Roman" w:hAnsi="Times New Roman" w:cs="Times New Roman"/>
          <w:color w:val="000000" w:themeColor="text1"/>
          <w:sz w:val="24"/>
          <w:szCs w:val="24"/>
        </w:rPr>
        <w:t>regulile de calcul al rentabilităţii fondurilor, inclusiv regulile de rotunjire a valorilor obţinute;</w:t>
      </w:r>
      <w:r w:rsidR="00343C31" w:rsidRPr="0021487A">
        <w:rPr>
          <w:color w:val="000000" w:themeColor="text1"/>
        </w:rPr>
        <w:t xml:space="preserve">  </w:t>
      </w:r>
    </w:p>
    <w:p w14:paraId="1FAC894B" w14:textId="24FACC9F" w:rsidR="002E793A" w:rsidRPr="0021487A" w:rsidRDefault="00535422" w:rsidP="00535422">
      <w:pPr>
        <w:jc w:val="both"/>
        <w:divId w:val="1880821855"/>
        <w:rPr>
          <w:color w:val="000000" w:themeColor="text1"/>
        </w:rPr>
      </w:pPr>
      <w:r w:rsidRPr="0021487A">
        <w:rPr>
          <w:rStyle w:val="l5def1"/>
          <w:rFonts w:ascii="Times New Roman" w:hAnsi="Times New Roman" w:cs="Times New Roman"/>
          <w:color w:val="000000" w:themeColor="text1"/>
          <w:sz w:val="24"/>
          <w:szCs w:val="24"/>
        </w:rPr>
        <w:t xml:space="preserve">d) </w:t>
      </w:r>
      <w:r w:rsidR="002E793A" w:rsidRPr="0021487A">
        <w:rPr>
          <w:rStyle w:val="l5def1"/>
          <w:rFonts w:ascii="Times New Roman" w:hAnsi="Times New Roman" w:cs="Times New Roman"/>
          <w:color w:val="000000" w:themeColor="text1"/>
          <w:sz w:val="24"/>
          <w:szCs w:val="24"/>
        </w:rPr>
        <w:t>principiile, regulile și metodologia de evaluare a activelor fondurilor</w:t>
      </w:r>
      <w:r w:rsidR="00EF645F" w:rsidRPr="0021487A">
        <w:rPr>
          <w:rStyle w:val="l5def1"/>
          <w:rFonts w:ascii="Times New Roman" w:hAnsi="Times New Roman" w:cs="Times New Roman"/>
          <w:color w:val="000000" w:themeColor="text1"/>
          <w:sz w:val="24"/>
          <w:szCs w:val="24"/>
        </w:rPr>
        <w:t>;</w:t>
      </w:r>
      <w:r w:rsidR="00EF645F" w:rsidRPr="0021487A">
        <w:rPr>
          <w:color w:val="000000" w:themeColor="text1"/>
        </w:rPr>
        <w:t> </w:t>
      </w:r>
    </w:p>
    <w:p w14:paraId="391BB9EB" w14:textId="5E9540D4" w:rsidR="002E793A" w:rsidRPr="0021487A" w:rsidRDefault="00535422" w:rsidP="00535422">
      <w:pPr>
        <w:jc w:val="both"/>
        <w:divId w:val="1880821855"/>
        <w:rPr>
          <w:color w:val="000000" w:themeColor="text1"/>
        </w:rPr>
      </w:pPr>
      <w:r w:rsidRPr="0021487A">
        <w:rPr>
          <w:rStyle w:val="l5def1"/>
          <w:rFonts w:ascii="Times New Roman" w:hAnsi="Times New Roman" w:cs="Times New Roman"/>
          <w:color w:val="000000" w:themeColor="text1"/>
          <w:sz w:val="24"/>
          <w:szCs w:val="24"/>
        </w:rPr>
        <w:t xml:space="preserve">e) </w:t>
      </w:r>
      <w:r w:rsidR="002E793A" w:rsidRPr="0021487A">
        <w:rPr>
          <w:rStyle w:val="l5def1"/>
          <w:rFonts w:ascii="Times New Roman" w:hAnsi="Times New Roman" w:cs="Times New Roman"/>
          <w:color w:val="000000" w:themeColor="text1"/>
          <w:sz w:val="24"/>
          <w:szCs w:val="24"/>
        </w:rPr>
        <w:t>metod</w:t>
      </w:r>
      <w:r w:rsidR="00B27B9E" w:rsidRPr="0021487A">
        <w:rPr>
          <w:rStyle w:val="l5def1"/>
          <w:rFonts w:ascii="Times New Roman" w:hAnsi="Times New Roman" w:cs="Times New Roman"/>
          <w:color w:val="000000" w:themeColor="text1"/>
          <w:sz w:val="24"/>
          <w:szCs w:val="24"/>
        </w:rPr>
        <w:t>a</w:t>
      </w:r>
      <w:r w:rsidR="002E793A" w:rsidRPr="0021487A">
        <w:rPr>
          <w:rStyle w:val="l5def1"/>
          <w:rFonts w:ascii="Times New Roman" w:hAnsi="Times New Roman" w:cs="Times New Roman"/>
          <w:color w:val="000000" w:themeColor="text1"/>
          <w:sz w:val="24"/>
          <w:szCs w:val="24"/>
        </w:rPr>
        <w:t xml:space="preserve"> de calcul a activului net şi unităţilor de </w:t>
      </w:r>
      <w:r w:rsidR="000C6C2E" w:rsidRPr="0021487A">
        <w:rPr>
          <w:rStyle w:val="l5def1"/>
          <w:rFonts w:ascii="Times New Roman" w:hAnsi="Times New Roman" w:cs="Times New Roman"/>
          <w:color w:val="000000" w:themeColor="text1"/>
          <w:sz w:val="24"/>
          <w:szCs w:val="24"/>
        </w:rPr>
        <w:t>fond</w:t>
      </w:r>
      <w:r w:rsidR="00EF645F" w:rsidRPr="0021487A">
        <w:rPr>
          <w:rStyle w:val="l5def1"/>
          <w:rFonts w:ascii="Times New Roman" w:hAnsi="Times New Roman" w:cs="Times New Roman"/>
          <w:color w:val="000000" w:themeColor="text1"/>
          <w:sz w:val="24"/>
          <w:szCs w:val="24"/>
        </w:rPr>
        <w:t>;</w:t>
      </w:r>
      <w:r w:rsidR="00EF645F" w:rsidRPr="0021487A">
        <w:rPr>
          <w:color w:val="000000" w:themeColor="text1"/>
        </w:rPr>
        <w:t> </w:t>
      </w:r>
    </w:p>
    <w:p w14:paraId="77B844A2" w14:textId="682AE393" w:rsidR="00EF645F" w:rsidRPr="0021487A" w:rsidRDefault="00535422" w:rsidP="00535422">
      <w:pPr>
        <w:jc w:val="both"/>
        <w:divId w:val="1880821855"/>
        <w:rPr>
          <w:rStyle w:val="l5def1"/>
          <w:rFonts w:ascii="Times New Roman" w:hAnsi="Times New Roman" w:cs="Times New Roman"/>
          <w:color w:val="000000" w:themeColor="text1"/>
          <w:sz w:val="24"/>
          <w:szCs w:val="24"/>
        </w:rPr>
      </w:pPr>
      <w:r w:rsidRPr="0021487A">
        <w:rPr>
          <w:color w:val="000000" w:themeColor="text1"/>
        </w:rPr>
        <w:t xml:space="preserve">f) </w:t>
      </w:r>
      <w:r w:rsidR="00EF645F" w:rsidRPr="0021487A">
        <w:rPr>
          <w:color w:val="000000" w:themeColor="text1"/>
        </w:rPr>
        <w:t xml:space="preserve">raportarea </w:t>
      </w:r>
      <w:r w:rsidR="00EF645F" w:rsidRPr="0021487A">
        <w:rPr>
          <w:rStyle w:val="l5def1"/>
          <w:rFonts w:ascii="Times New Roman" w:hAnsi="Times New Roman" w:cs="Times New Roman"/>
          <w:color w:val="000000" w:themeColor="text1"/>
          <w:sz w:val="24"/>
          <w:szCs w:val="24"/>
        </w:rPr>
        <w:t xml:space="preserve">activului net şi a unităţilor de </w:t>
      </w:r>
      <w:r w:rsidR="000C6C2E" w:rsidRPr="0021487A">
        <w:rPr>
          <w:rStyle w:val="l5def1"/>
          <w:rFonts w:ascii="Times New Roman" w:hAnsi="Times New Roman" w:cs="Times New Roman"/>
          <w:color w:val="000000" w:themeColor="text1"/>
          <w:sz w:val="24"/>
          <w:szCs w:val="24"/>
        </w:rPr>
        <w:t>fond</w:t>
      </w:r>
      <w:r w:rsidR="002269CB" w:rsidRPr="0021487A">
        <w:rPr>
          <w:rStyle w:val="l5def1"/>
          <w:rFonts w:ascii="Times New Roman" w:hAnsi="Times New Roman" w:cs="Times New Roman"/>
          <w:color w:val="000000" w:themeColor="text1"/>
          <w:sz w:val="24"/>
          <w:szCs w:val="24"/>
        </w:rPr>
        <w:t>;</w:t>
      </w:r>
    </w:p>
    <w:p w14:paraId="732DFA01" w14:textId="43599ADD" w:rsidR="002269CB" w:rsidRPr="0021487A" w:rsidRDefault="00535422" w:rsidP="00535422">
      <w:pPr>
        <w:jc w:val="both"/>
        <w:divId w:val="1880821855"/>
        <w:rPr>
          <w:color w:val="000000" w:themeColor="text1"/>
        </w:rPr>
      </w:pPr>
      <w:r w:rsidRPr="0021487A">
        <w:rPr>
          <w:color w:val="000000" w:themeColor="text1"/>
        </w:rPr>
        <w:t xml:space="preserve">g) </w:t>
      </w:r>
      <w:r w:rsidR="002269CB" w:rsidRPr="0021487A">
        <w:rPr>
          <w:color w:val="000000" w:themeColor="text1"/>
        </w:rPr>
        <w:t>protecţia participanţilor în cazul fuziunii fondurilor.</w:t>
      </w:r>
    </w:p>
    <w:p w14:paraId="45DCDBA5" w14:textId="77777777" w:rsidR="002269CB" w:rsidRPr="0021487A" w:rsidRDefault="002269CB" w:rsidP="002269CB">
      <w:pPr>
        <w:ind w:left="180"/>
        <w:jc w:val="both"/>
        <w:divId w:val="1880821855"/>
      </w:pPr>
    </w:p>
    <w:p w14:paraId="44E31658" w14:textId="77777777" w:rsidR="008F635E" w:rsidRPr="0021487A" w:rsidRDefault="00343C31" w:rsidP="00BC2DA2">
      <w:pPr>
        <w:jc w:val="both"/>
        <w:rPr>
          <w:b/>
          <w:bCs/>
        </w:rPr>
      </w:pPr>
      <w:r w:rsidRPr="0021487A">
        <w:t>   </w:t>
      </w:r>
    </w:p>
    <w:p w14:paraId="56DCF9CC" w14:textId="77777777" w:rsidR="006A1CBA" w:rsidRPr="0021487A" w:rsidRDefault="006A1CBA" w:rsidP="009F08DE">
      <w:pPr>
        <w:pStyle w:val="Heading1"/>
        <w:spacing w:before="0"/>
        <w:jc w:val="center"/>
        <w:rPr>
          <w:rFonts w:ascii="Times New Roman" w:hAnsi="Times New Roman" w:cs="Times New Roman"/>
          <w:b/>
          <w:bCs/>
          <w:color w:val="0070C0"/>
          <w:sz w:val="24"/>
          <w:szCs w:val="24"/>
        </w:rPr>
      </w:pPr>
      <w:bookmarkStart w:id="178" w:name="_Toc518465655"/>
      <w:bookmarkStart w:id="179" w:name="_Toc518465703"/>
      <w:bookmarkStart w:id="180" w:name="_Toc5265886"/>
      <w:r w:rsidRPr="0021487A">
        <w:rPr>
          <w:rFonts w:ascii="Times New Roman" w:hAnsi="Times New Roman" w:cs="Times New Roman"/>
          <w:b/>
          <w:bCs/>
          <w:color w:val="0070C0"/>
          <w:sz w:val="24"/>
          <w:szCs w:val="24"/>
        </w:rPr>
        <w:t>CAPITOLUL VI</w:t>
      </w:r>
      <w:bookmarkEnd w:id="178"/>
      <w:bookmarkEnd w:id="179"/>
      <w:bookmarkEnd w:id="180"/>
    </w:p>
    <w:p w14:paraId="7667DA0D" w14:textId="77777777" w:rsidR="006A1CBA" w:rsidRPr="0021487A" w:rsidRDefault="006A1CBA" w:rsidP="009F08DE">
      <w:pPr>
        <w:pStyle w:val="Heading1"/>
        <w:spacing w:before="0"/>
        <w:jc w:val="center"/>
        <w:rPr>
          <w:rFonts w:ascii="Times New Roman" w:hAnsi="Times New Roman" w:cs="Times New Roman"/>
          <w:b/>
          <w:bCs/>
          <w:color w:val="0070C0"/>
          <w:sz w:val="24"/>
          <w:szCs w:val="24"/>
        </w:rPr>
      </w:pPr>
      <w:bookmarkStart w:id="181" w:name="_Toc518465656"/>
      <w:bookmarkStart w:id="182" w:name="_Toc518465704"/>
      <w:bookmarkStart w:id="183" w:name="_Toc5265887"/>
      <w:r w:rsidRPr="0021487A">
        <w:rPr>
          <w:rFonts w:ascii="Times New Roman" w:hAnsi="Times New Roman" w:cs="Times New Roman"/>
          <w:b/>
          <w:bCs/>
          <w:color w:val="0070C0"/>
          <w:sz w:val="24"/>
          <w:szCs w:val="24"/>
        </w:rPr>
        <w:t>Activități transfrontaliere</w:t>
      </w:r>
      <w:bookmarkEnd w:id="181"/>
      <w:bookmarkEnd w:id="182"/>
      <w:bookmarkEnd w:id="183"/>
    </w:p>
    <w:p w14:paraId="092527DA" w14:textId="77777777" w:rsidR="006A1CBA" w:rsidRPr="0021487A" w:rsidRDefault="006A1CBA" w:rsidP="00CA0BD2">
      <w:pPr>
        <w:pStyle w:val="Heading3"/>
        <w:rPr>
          <w:rFonts w:ascii="Times New Roman" w:hAnsi="Times New Roman" w:cs="Times New Roman"/>
          <w:color w:val="0070C0"/>
        </w:rPr>
      </w:pPr>
      <w:bookmarkStart w:id="184" w:name="_Toc5265888"/>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92</w:t>
      </w:r>
      <w:r w:rsidRPr="0021487A">
        <w:rPr>
          <w:rFonts w:ascii="Times New Roman" w:hAnsi="Times New Roman" w:cs="Times New Roman"/>
          <w:color w:val="0070C0"/>
        </w:rPr>
        <w:t xml:space="preserve">. – </w:t>
      </w:r>
      <w:r w:rsidR="004D7700" w:rsidRPr="0021487A">
        <w:rPr>
          <w:rFonts w:ascii="Times New Roman" w:hAnsi="Times New Roman" w:cs="Times New Roman"/>
          <w:color w:val="0070C0"/>
        </w:rPr>
        <w:t>Activităţi şi proceduri transfrontaliere</w:t>
      </w:r>
      <w:bookmarkEnd w:id="184"/>
    </w:p>
    <w:p w14:paraId="5DF0B6A0" w14:textId="5C4F5D9B" w:rsidR="001C7FF7" w:rsidRPr="0021487A" w:rsidRDefault="001C7FF7" w:rsidP="001C7FF7">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(1)</w:t>
      </w:r>
      <w:r w:rsidRPr="0021487A">
        <w:rPr>
          <w:rFonts w:ascii="Times New Roman" w:hAnsi="Times New Roman" w:cs="Times New Roman"/>
          <w:color w:val="000000" w:themeColor="text1"/>
          <w:sz w:val="24"/>
          <w:szCs w:val="24"/>
        </w:rPr>
        <w:t xml:space="preserve"> Un administrator autorizat de către </w:t>
      </w:r>
      <w:r w:rsidR="00DD5B9D" w:rsidRPr="0021487A">
        <w:rPr>
          <w:rFonts w:ascii="Times New Roman" w:hAnsi="Times New Roman" w:cs="Times New Roman"/>
          <w:color w:val="000000" w:themeColor="text1"/>
          <w:sz w:val="24"/>
          <w:szCs w:val="24"/>
        </w:rPr>
        <w:t>A.S.F.</w:t>
      </w:r>
      <w:r w:rsidRPr="0021487A">
        <w:rPr>
          <w:rFonts w:ascii="Times New Roman" w:hAnsi="Times New Roman" w:cs="Times New Roman"/>
          <w:color w:val="000000" w:themeColor="text1"/>
          <w:sz w:val="24"/>
          <w:szCs w:val="24"/>
        </w:rPr>
        <w:t xml:space="preserve"> pentru a administra fonduri de pensii ocupaționale poate să desfășoare activități transfrontaliere. De asemenea, administratorii care au fost autorizați, avizați sau supuși unei proceduri similare în vederea funcționării ca administrator de fonduri de pensii ocupaţionale într-un stat membru al Uniunii Europene sau aparținând Spațiului Economic European pot desfășura activitate transfrontalieră în România, cu respectarea prevederilor legale aplicabile.</w:t>
      </w:r>
    </w:p>
    <w:p w14:paraId="3D402142" w14:textId="5CB45A1F" w:rsidR="001C7FF7" w:rsidRPr="0021487A" w:rsidRDefault="001C7FF7" w:rsidP="001C7FF7">
      <w:pPr>
        <w:jc w:val="both"/>
        <w:rPr>
          <w:color w:val="000000" w:themeColor="text1"/>
        </w:rPr>
      </w:pPr>
      <w:r w:rsidRPr="0021487A">
        <w:rPr>
          <w:b/>
          <w:color w:val="000000" w:themeColor="text1"/>
        </w:rPr>
        <w:lastRenderedPageBreak/>
        <w:t>(2)</w:t>
      </w:r>
      <w:r w:rsidRPr="0021487A">
        <w:rPr>
          <w:color w:val="000000" w:themeColor="text1"/>
        </w:rPr>
        <w:t xml:space="preserve"> Un administrator autorizat de către </w:t>
      </w:r>
      <w:r w:rsidR="00DD5B9D" w:rsidRPr="0021487A">
        <w:rPr>
          <w:color w:val="000000" w:themeColor="text1"/>
        </w:rPr>
        <w:t>A.S.F.</w:t>
      </w:r>
      <w:r w:rsidRPr="0021487A">
        <w:rPr>
          <w:color w:val="000000" w:themeColor="text1"/>
        </w:rPr>
        <w:t xml:space="preserve"> pentru a administra fonduri de pensii ocupaționale poate să desfășoare activități transfrontaliere </w:t>
      </w:r>
      <w:r w:rsidR="00351C25" w:rsidRPr="0021487A">
        <w:rPr>
          <w:color w:val="000000" w:themeColor="text1"/>
        </w:rPr>
        <w:t xml:space="preserve">după autorizarea prealabilă a </w:t>
      </w:r>
      <w:r w:rsidR="001047D4">
        <w:rPr>
          <w:color w:val="000000" w:themeColor="text1"/>
        </w:rPr>
        <w:t>A.S.F</w:t>
      </w:r>
      <w:r w:rsidR="00351C25" w:rsidRPr="0021487A">
        <w:rPr>
          <w:color w:val="000000" w:themeColor="text1"/>
        </w:rPr>
        <w:t>.</w:t>
      </w:r>
    </w:p>
    <w:p w14:paraId="2617FB9F" w14:textId="394C4000" w:rsidR="001C7FF7" w:rsidRPr="0021487A" w:rsidRDefault="001C7FF7" w:rsidP="001C7FF7">
      <w:pPr>
        <w:jc w:val="both"/>
        <w:rPr>
          <w:color w:val="000000" w:themeColor="text1"/>
        </w:rPr>
      </w:pPr>
      <w:r w:rsidRPr="0021487A">
        <w:rPr>
          <w:b/>
          <w:color w:val="000000" w:themeColor="text1"/>
        </w:rPr>
        <w:t>(3)</w:t>
      </w:r>
      <w:r w:rsidRPr="0021487A">
        <w:rPr>
          <w:color w:val="000000" w:themeColor="text1"/>
        </w:rPr>
        <w:t xml:space="preserve"> Administratorul notifică intenția sa de a desfășura activități transfrontaliere autorității competente din statul membru de origine și furnizează următoarele informații: </w:t>
      </w:r>
    </w:p>
    <w:p w14:paraId="011CDC01" w14:textId="77777777" w:rsidR="001C7FF7" w:rsidRPr="0021487A" w:rsidRDefault="001C7FF7" w:rsidP="001C7FF7">
      <w:pPr>
        <w:pStyle w:val="ListParagraph"/>
        <w:ind w:left="0"/>
        <w:jc w:val="both"/>
        <w:rPr>
          <w:color w:val="000000" w:themeColor="text1"/>
        </w:rPr>
      </w:pPr>
      <w:r w:rsidRPr="0021487A">
        <w:rPr>
          <w:color w:val="000000" w:themeColor="text1"/>
        </w:rPr>
        <w:t xml:space="preserve">a) denumirea statului sau statelor membre gazdă, după caz; </w:t>
      </w:r>
    </w:p>
    <w:p w14:paraId="4B30D2A7" w14:textId="77777777" w:rsidR="001C7FF7" w:rsidRPr="0021487A" w:rsidRDefault="001C7FF7" w:rsidP="001C7FF7">
      <w:pPr>
        <w:pStyle w:val="ListParagraph"/>
        <w:ind w:left="0"/>
        <w:jc w:val="both"/>
        <w:rPr>
          <w:color w:val="000000" w:themeColor="text1"/>
        </w:rPr>
      </w:pPr>
      <w:r w:rsidRPr="0021487A">
        <w:rPr>
          <w:color w:val="000000" w:themeColor="text1"/>
        </w:rPr>
        <w:t xml:space="preserve">b) denumirea angajatorului și adresa sediului principal al acestuia; </w:t>
      </w:r>
    </w:p>
    <w:p w14:paraId="2B0E24AA" w14:textId="77777777" w:rsidR="001C7FF7" w:rsidRPr="0021487A" w:rsidRDefault="001C7FF7" w:rsidP="001C7FF7">
      <w:pPr>
        <w:pStyle w:val="ListParagraph"/>
        <w:ind w:left="0"/>
        <w:jc w:val="both"/>
        <w:rPr>
          <w:color w:val="000000" w:themeColor="text1"/>
        </w:rPr>
      </w:pPr>
      <w:r w:rsidRPr="0021487A">
        <w:rPr>
          <w:color w:val="000000" w:themeColor="text1"/>
        </w:rPr>
        <w:t>c) principalele caracteristici ale schemei de pensii care urmează să fie gestionată pentru angajator.</w:t>
      </w:r>
    </w:p>
    <w:p w14:paraId="66E95023" w14:textId="77777777" w:rsidR="001C7FF7" w:rsidRPr="0021487A" w:rsidRDefault="001C7FF7" w:rsidP="001C7FF7">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(4)</w:t>
      </w:r>
      <w:r w:rsidRPr="0021487A">
        <w:rPr>
          <w:rFonts w:ascii="Times New Roman" w:hAnsi="Times New Roman" w:cs="Times New Roman"/>
          <w:color w:val="000000" w:themeColor="text1"/>
          <w:sz w:val="24"/>
          <w:szCs w:val="24"/>
        </w:rPr>
        <w:t xml:space="preserve"> În termen de 3 luni de la primirea tuturor informațiilor prevăzute la alin. (3), autoritatea competentă din statul membru de origine verifică dacă structura administrativă, situația financiară a administratorului, reputația și calificările profesionale sau experiența persoanelor din structura de conducere a administratorului sunt compatibile cu activitatea transfrontalieră propusă și emite unul dintre următoarele documente:</w:t>
      </w:r>
    </w:p>
    <w:p w14:paraId="1FB4367E" w14:textId="2995334A" w:rsidR="001C7FF7" w:rsidRPr="0021487A" w:rsidRDefault="00C34C00" w:rsidP="001C7FF7">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a) </w:t>
      </w:r>
      <w:r w:rsidR="001C7FF7" w:rsidRPr="0021487A">
        <w:rPr>
          <w:rFonts w:ascii="Times New Roman" w:hAnsi="Times New Roman" w:cs="Times New Roman"/>
          <w:color w:val="000000" w:themeColor="text1"/>
          <w:sz w:val="24"/>
          <w:szCs w:val="24"/>
        </w:rPr>
        <w:t xml:space="preserve">o decizie motivată, în cazul în care constată că activitatea administratorului este incompatibilă cu activitatea transfrontalieră; </w:t>
      </w:r>
    </w:p>
    <w:p w14:paraId="70A59CD1" w14:textId="277D4FA7" w:rsidR="001C7FF7" w:rsidRPr="0021487A" w:rsidRDefault="00C34C00" w:rsidP="001C7FF7">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color w:val="000000" w:themeColor="text1"/>
          <w:sz w:val="24"/>
          <w:szCs w:val="24"/>
        </w:rPr>
        <w:t xml:space="preserve">b) </w:t>
      </w:r>
      <w:r w:rsidR="001C7FF7" w:rsidRPr="0021487A">
        <w:rPr>
          <w:rFonts w:ascii="Times New Roman" w:hAnsi="Times New Roman" w:cs="Times New Roman"/>
          <w:color w:val="000000" w:themeColor="text1"/>
          <w:sz w:val="24"/>
          <w:szCs w:val="24"/>
        </w:rPr>
        <w:t xml:space="preserve">o comunicare conținând informațiile prevăzute la alin. (3), către autoritatea competentă din statul membru gazdă, cu informarea administratorului cu privire la aceasta, în cazul în care constată că activitatea administratorului este compatibilă cu activitatea transfrontalieră. </w:t>
      </w:r>
    </w:p>
    <w:p w14:paraId="0002A397" w14:textId="42AEBDF6" w:rsidR="001C7FF7" w:rsidRPr="0021487A" w:rsidRDefault="001C7FF7" w:rsidP="001C7FF7">
      <w:pPr>
        <w:pStyle w:val="NoSpacing"/>
        <w:jc w:val="both"/>
        <w:rPr>
          <w:rFonts w:ascii="Times New Roman" w:hAnsi="Times New Roman" w:cs="Times New Roman"/>
          <w:color w:val="000000" w:themeColor="text1"/>
          <w:sz w:val="24"/>
          <w:szCs w:val="24"/>
        </w:rPr>
      </w:pPr>
      <w:r w:rsidRPr="0021487A">
        <w:rPr>
          <w:rFonts w:ascii="Times New Roman" w:hAnsi="Times New Roman" w:cs="Times New Roman"/>
          <w:b/>
          <w:color w:val="000000" w:themeColor="text1"/>
          <w:sz w:val="24"/>
          <w:szCs w:val="24"/>
        </w:rPr>
        <w:t>(5)</w:t>
      </w:r>
      <w:r w:rsidRPr="0021487A">
        <w:rPr>
          <w:rFonts w:ascii="Times New Roman" w:hAnsi="Times New Roman" w:cs="Times New Roman"/>
          <w:color w:val="000000" w:themeColor="text1"/>
          <w:sz w:val="24"/>
          <w:szCs w:val="24"/>
        </w:rPr>
        <w:t xml:space="preserve"> În cazul în care </w:t>
      </w:r>
      <w:r w:rsidRPr="0021487A">
        <w:rPr>
          <w:rFonts w:ascii="Times New Roman" w:eastAsia="Times New Roman" w:hAnsi="Times New Roman" w:cs="Times New Roman"/>
          <w:color w:val="000000" w:themeColor="text1"/>
          <w:sz w:val="24"/>
          <w:szCs w:val="24"/>
          <w:lang w:eastAsia="ro-RO"/>
        </w:rPr>
        <w:t>autoritatea competentă din statul membru de origine</w:t>
      </w:r>
      <w:r w:rsidRPr="0021487A">
        <w:rPr>
          <w:rFonts w:ascii="Times New Roman" w:hAnsi="Times New Roman" w:cs="Times New Roman"/>
          <w:color w:val="000000" w:themeColor="text1"/>
          <w:sz w:val="24"/>
          <w:szCs w:val="24"/>
        </w:rPr>
        <w:t xml:space="preserve"> nu transmite autorității competente din statul membru gazdă, comunicarea prevăzută la alin. (4) lit. b), aceasta prezintă administratorului solicitant motivele necomunicării informațiilor, în termen de 3 luni de la primirea tuturor informațiilor respective. Necomunicarea informațiilor </w:t>
      </w:r>
      <w:r w:rsidR="00AE796B" w:rsidRPr="0021487A">
        <w:rPr>
          <w:rFonts w:ascii="Times New Roman" w:hAnsi="Times New Roman" w:cs="Times New Roman"/>
          <w:color w:val="000000" w:themeColor="text1"/>
          <w:sz w:val="24"/>
          <w:szCs w:val="24"/>
        </w:rPr>
        <w:t>dă dreptul administratorului de a se</w:t>
      </w:r>
      <w:r w:rsidR="00082866" w:rsidRPr="0021487A">
        <w:rPr>
          <w:rFonts w:ascii="Times New Roman" w:hAnsi="Times New Roman" w:cs="Times New Roman"/>
          <w:color w:val="000000" w:themeColor="text1"/>
          <w:sz w:val="24"/>
          <w:szCs w:val="24"/>
        </w:rPr>
        <w:t xml:space="preserve"> adresa</w:t>
      </w:r>
      <w:r w:rsidR="00AE796B" w:rsidRPr="0021487A">
        <w:rPr>
          <w:rFonts w:ascii="Times New Roman" w:hAnsi="Times New Roman" w:cs="Times New Roman"/>
          <w:color w:val="000000" w:themeColor="text1"/>
          <w:sz w:val="24"/>
          <w:szCs w:val="24"/>
        </w:rPr>
        <w:t xml:space="preserve"> instanțelor judecătorești competente din </w:t>
      </w:r>
      <w:r w:rsidR="00AE796B" w:rsidRPr="0021487A">
        <w:rPr>
          <w:rFonts w:ascii="Times New Roman" w:eastAsia="Times New Roman" w:hAnsi="Times New Roman" w:cs="Times New Roman"/>
          <w:color w:val="000000" w:themeColor="text1"/>
          <w:sz w:val="24"/>
          <w:szCs w:val="24"/>
          <w:lang w:eastAsia="ro-RO"/>
        </w:rPr>
        <w:t>statul membru de origine</w:t>
      </w:r>
      <w:r w:rsidR="00AE796B" w:rsidRPr="0021487A">
        <w:rPr>
          <w:rFonts w:ascii="Times New Roman" w:hAnsi="Times New Roman" w:cs="Times New Roman"/>
          <w:color w:val="000000" w:themeColor="text1"/>
          <w:sz w:val="24"/>
          <w:szCs w:val="24"/>
        </w:rPr>
        <w:t>.</w:t>
      </w:r>
    </w:p>
    <w:p w14:paraId="22C637A6" w14:textId="299FFE01" w:rsidR="001C7FF7" w:rsidRPr="0021487A" w:rsidRDefault="001C7FF7" w:rsidP="001C7FF7">
      <w:pPr>
        <w:pStyle w:val="NoSpacing"/>
        <w:jc w:val="both"/>
        <w:rPr>
          <w:rFonts w:ascii="Times New Roman" w:eastAsia="Times New Roman" w:hAnsi="Times New Roman" w:cs="Times New Roman"/>
          <w:color w:val="000000" w:themeColor="text1"/>
          <w:sz w:val="24"/>
          <w:szCs w:val="24"/>
          <w:lang w:eastAsia="ro-RO"/>
        </w:rPr>
      </w:pPr>
      <w:r w:rsidRPr="0021487A">
        <w:rPr>
          <w:rFonts w:ascii="Times New Roman" w:eastAsia="Times New Roman" w:hAnsi="Times New Roman" w:cs="Times New Roman"/>
          <w:b/>
          <w:color w:val="000000" w:themeColor="text1"/>
          <w:sz w:val="24"/>
          <w:szCs w:val="24"/>
          <w:lang w:eastAsia="ro-RO"/>
        </w:rPr>
        <w:t>(6)</w:t>
      </w:r>
      <w:r w:rsidRPr="0021487A">
        <w:rPr>
          <w:rFonts w:ascii="Times New Roman" w:eastAsia="Times New Roman" w:hAnsi="Times New Roman" w:cs="Times New Roman"/>
          <w:color w:val="000000" w:themeColor="text1"/>
          <w:sz w:val="24"/>
          <w:szCs w:val="24"/>
          <w:lang w:eastAsia="ro-RO"/>
        </w:rPr>
        <w:t xml:space="preserve">  Administratorii care desfășoară activități transfrontaliere se supun cerințelor impuse de statul membru gazdă în ceea ce privește </w:t>
      </w:r>
      <w:r w:rsidRPr="0021487A">
        <w:rPr>
          <w:rFonts w:ascii="Times New Roman" w:hAnsi="Times New Roman" w:cs="Times New Roman"/>
          <w:color w:val="000000" w:themeColor="text1"/>
          <w:sz w:val="24"/>
          <w:szCs w:val="24"/>
        </w:rPr>
        <w:t>informarea participanţilor, a viitorilor participanţi şi a persoanelor care primesc o pensie ocupaţională, care se aplică activității transfrontaliere.</w:t>
      </w:r>
    </w:p>
    <w:p w14:paraId="1B3D9970" w14:textId="6B3C6B17" w:rsidR="001C7FF7" w:rsidRPr="0021487A" w:rsidRDefault="001C7FF7" w:rsidP="001C7FF7">
      <w:pPr>
        <w:jc w:val="both"/>
        <w:rPr>
          <w:color w:val="000000" w:themeColor="text1"/>
        </w:rPr>
      </w:pPr>
      <w:r w:rsidRPr="0021487A">
        <w:rPr>
          <w:b/>
          <w:color w:val="000000" w:themeColor="text1"/>
        </w:rPr>
        <w:t>(7)</w:t>
      </w:r>
      <w:r w:rsidRPr="0021487A">
        <w:rPr>
          <w:color w:val="000000" w:themeColor="text1"/>
        </w:rPr>
        <w:t xml:space="preserve"> Înainte ca un administrator să înceapă să desfășoare o activitate transfrontalieră, autoritatea competentă din statul membru gazdă informează autoritatea competentă din statul membru de origine, în termen de 6 săptămâni de la primirea informațiilor prevăzute la alin. (3), asupra dispozițiilor din legislația privind munca și protecția socială </w:t>
      </w:r>
      <w:r w:rsidR="0051227B" w:rsidRPr="0021487A">
        <w:rPr>
          <w:color w:val="000000" w:themeColor="text1"/>
        </w:rPr>
        <w:t xml:space="preserve">din statul membru gazdă </w:t>
      </w:r>
      <w:r w:rsidRPr="0021487A">
        <w:rPr>
          <w:color w:val="000000" w:themeColor="text1"/>
        </w:rPr>
        <w:t xml:space="preserve">care sunt relevante pentru domeniul pensiilor ocupaționale care reglementează schema de pensii administrată pentru un angajator și asupra cerințelor statului membru gazdă privind informarea participanţilor, a viitorilor participanţi şi a persoanelor care primesc o pensie ocupaţională, care se aplică activității transfrontaliere. Autoritatea competentă din statul membru de origine comunică aceste informații administratorului. </w:t>
      </w:r>
    </w:p>
    <w:p w14:paraId="4B9EA567" w14:textId="2DE33A38" w:rsidR="001C7FF7" w:rsidRPr="0021487A" w:rsidRDefault="00082866" w:rsidP="001C7FF7">
      <w:pPr>
        <w:jc w:val="both"/>
        <w:rPr>
          <w:color w:val="000000" w:themeColor="text1"/>
        </w:rPr>
      </w:pPr>
      <w:r w:rsidRPr="0021487A">
        <w:rPr>
          <w:b/>
          <w:color w:val="000000" w:themeColor="text1"/>
        </w:rPr>
        <w:t>(</w:t>
      </w:r>
      <w:r w:rsidR="001C7FF7" w:rsidRPr="0021487A">
        <w:rPr>
          <w:b/>
          <w:color w:val="000000" w:themeColor="text1"/>
        </w:rPr>
        <w:t>8)</w:t>
      </w:r>
      <w:r w:rsidR="001C7FF7" w:rsidRPr="0021487A">
        <w:rPr>
          <w:color w:val="000000" w:themeColor="text1"/>
        </w:rPr>
        <w:t xml:space="preserve"> La primirea informaţiilor prevăzute la alin. (7) sau dacă nu primește nicio informaţie din partea autorității competente a statului membru de origine la expirarea perioadei prevăzute la alin. (7), administratorul poate începe să desfășoare activitatea transfrontalieră, în conformitate cu dispozițiile din legislația privind munca şi protecţia socială din statul membru gazdă care sunt relevante pentru domeniul pensiilor ocupaționale și cu cerințele statului membru gazdă privind informarea conform alin. (7). </w:t>
      </w:r>
    </w:p>
    <w:p w14:paraId="17CBDEFD" w14:textId="7BB4EFDE" w:rsidR="001C7FF7" w:rsidRPr="0021487A" w:rsidRDefault="001C7FF7" w:rsidP="001C7FF7">
      <w:pPr>
        <w:jc w:val="both"/>
        <w:rPr>
          <w:color w:val="000000" w:themeColor="text1"/>
        </w:rPr>
      </w:pPr>
      <w:r w:rsidRPr="0021487A">
        <w:rPr>
          <w:b/>
          <w:color w:val="000000" w:themeColor="text1"/>
        </w:rPr>
        <w:t>(9)</w:t>
      </w:r>
      <w:r w:rsidRPr="0021487A">
        <w:rPr>
          <w:color w:val="000000" w:themeColor="text1"/>
        </w:rPr>
        <w:t xml:space="preserve"> Autoritatea competentă din statul membru gazdă informează autoritatea competentă din statul membru de origine asupra oricăror schimbări semnificative survenite în dispozițiile din legislația privind munca și protecția socială din statul membru gazdă relevante pentru domeniul pensiilor ocupaționale, care pot afecta caracteristicile schemei de pensii în ceea ce privește activitatea transfrontalieră, precum și asupra oricărei schimbări semnificative a cerințelor statului membru gazdă privind informațiile prevăzute la alin. (7). Autoritatea competentă din statul membru de origine comunică aceste informații administratorului.</w:t>
      </w:r>
    </w:p>
    <w:p w14:paraId="272F6489" w14:textId="554814D5" w:rsidR="001C7FF7" w:rsidRPr="0021487A" w:rsidRDefault="001C7FF7" w:rsidP="001C7FF7">
      <w:pPr>
        <w:jc w:val="both"/>
        <w:rPr>
          <w:color w:val="000000" w:themeColor="text1"/>
        </w:rPr>
      </w:pPr>
      <w:r w:rsidRPr="0021487A">
        <w:rPr>
          <w:b/>
          <w:color w:val="000000" w:themeColor="text1"/>
        </w:rPr>
        <w:lastRenderedPageBreak/>
        <w:t>(10)</w:t>
      </w:r>
      <w:r w:rsidRPr="0021487A">
        <w:rPr>
          <w:color w:val="000000" w:themeColor="text1"/>
        </w:rPr>
        <w:t xml:space="preserve"> Autoritatea competentă din statul membru gazdă supraveghează administratorul în permanență în ceea ce privește conformarea activităților sale cu dispozițiile din legislația privind munca și protecția socială din statul membru gazdă care sunt relevante pentru domeniul pensiilor ocupaționale și cu cerințele statului membru gazdă privind informarea participanţilor, a viitorilor participanţi şi a persoanelor care primesc o pensie ocupaţională, care se aplică activității transfrontaliere.</w:t>
      </w:r>
      <w:r w:rsidR="00C34C00" w:rsidRPr="0021487A">
        <w:rPr>
          <w:color w:val="000000" w:themeColor="text1"/>
        </w:rPr>
        <w:t xml:space="preserve"> </w:t>
      </w:r>
      <w:r w:rsidRPr="0021487A">
        <w:rPr>
          <w:color w:val="000000" w:themeColor="text1"/>
        </w:rPr>
        <w:t>Dacă supravegherea relevă nereguli, autoritatea competentă din statul membru gazdă informează fără întârziere autoritatea competentă din statul membru de origine, care, în coordonare cu autoritatea competentă din statul membru gazdă, adoptă măsurile necesare pentru a determina administratorul să pună capăt încălcării constatate.</w:t>
      </w:r>
      <w:r w:rsidR="00E01E48" w:rsidRPr="0021487A">
        <w:rPr>
          <w:color w:val="000000" w:themeColor="text1"/>
        </w:rPr>
        <w:t xml:space="preserve"> Măsurile necesare pot consta inclusiv în interzicerea sau restricţionarea activităţii administratorului.</w:t>
      </w:r>
    </w:p>
    <w:p w14:paraId="357677ED" w14:textId="77777777" w:rsidR="001C7FF7" w:rsidRPr="0021487A" w:rsidRDefault="001C7FF7" w:rsidP="001C7FF7">
      <w:pPr>
        <w:jc w:val="both"/>
        <w:rPr>
          <w:color w:val="000000" w:themeColor="text1"/>
        </w:rPr>
      </w:pPr>
      <w:r w:rsidRPr="0021487A">
        <w:rPr>
          <w:b/>
          <w:color w:val="000000" w:themeColor="text1"/>
        </w:rPr>
        <w:t>(11)</w:t>
      </w:r>
      <w:r w:rsidRPr="0021487A">
        <w:rPr>
          <w:color w:val="000000" w:themeColor="text1"/>
        </w:rPr>
        <w:t xml:space="preserve"> Dacă, în urma măsurilor luate de autoritatea competentă din statul membru de origine sau deoarece aceasta nu a adoptat măsuri adecvate, administratorul continuă să încalce dispozițiile aplicabile din legislația privind munca și protecția socială din statul membru gazdă care sunt relevante pentru domeniul pensiilor ocupaționale sau cerințele statului membru gazdă privind informațiile, autoritatea competentă din statul membru gazdă poate, după ce informează autoritatea competentă din statul membru de origine, să ia măsurile necesare pentru a preveni sau sancționa viitoare nereguli, inclusiv, dacă este strict necesar, să interzică administratorului să furnizeze servicii pentru angajatorul din statul membru gazdă.</w:t>
      </w:r>
    </w:p>
    <w:p w14:paraId="6ACA63BE" w14:textId="2A1157A3" w:rsidR="001C7FF7" w:rsidRPr="0021487A" w:rsidRDefault="001C7FF7" w:rsidP="001C7FF7">
      <w:pPr>
        <w:jc w:val="both"/>
        <w:rPr>
          <w:color w:val="000000" w:themeColor="text1"/>
        </w:rPr>
      </w:pPr>
      <w:r w:rsidRPr="0021487A">
        <w:rPr>
          <w:b/>
          <w:color w:val="000000" w:themeColor="text1"/>
        </w:rPr>
        <w:t>(12)</w:t>
      </w:r>
      <w:r w:rsidRPr="0021487A">
        <w:rPr>
          <w:color w:val="000000" w:themeColor="text1"/>
        </w:rPr>
        <w:t xml:space="preserve"> Autoritatea îndeplinește rolul de autoritate competentă din statul membru de origine sau de autoritate competentă din statul membru de gazdă, după caz.</w:t>
      </w:r>
    </w:p>
    <w:p w14:paraId="3F8D08E9" w14:textId="77777777" w:rsidR="006A1CBA" w:rsidRPr="0021487A" w:rsidRDefault="006A1CBA" w:rsidP="007540B7">
      <w:pPr>
        <w:pStyle w:val="Heading3"/>
        <w:rPr>
          <w:rFonts w:ascii="Times New Roman" w:hAnsi="Times New Roman" w:cs="Times New Roman"/>
          <w:color w:val="0070C0"/>
        </w:rPr>
      </w:pPr>
      <w:bookmarkStart w:id="185" w:name="_Toc5265889"/>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93</w:t>
      </w:r>
      <w:r w:rsidRPr="0021487A">
        <w:rPr>
          <w:rFonts w:ascii="Times New Roman" w:hAnsi="Times New Roman" w:cs="Times New Roman"/>
          <w:color w:val="0070C0"/>
        </w:rPr>
        <w:t>. –</w:t>
      </w:r>
      <w:r w:rsidR="00CE6BED" w:rsidRPr="0021487A">
        <w:rPr>
          <w:rFonts w:ascii="Times New Roman" w:hAnsi="Times New Roman" w:cs="Times New Roman"/>
          <w:color w:val="0070C0"/>
        </w:rPr>
        <w:t xml:space="preserve"> </w:t>
      </w:r>
      <w:r w:rsidR="007A23DC" w:rsidRPr="0021487A">
        <w:rPr>
          <w:rFonts w:ascii="Times New Roman" w:hAnsi="Times New Roman" w:cs="Times New Roman"/>
          <w:color w:val="0070C0"/>
        </w:rPr>
        <w:t>Transferuri transfrontaliere</w:t>
      </w:r>
      <w:bookmarkEnd w:id="185"/>
    </w:p>
    <w:p w14:paraId="55181F2B" w14:textId="77777777" w:rsidR="00CF58F5" w:rsidRPr="0021487A" w:rsidRDefault="00CF58F5" w:rsidP="00CF58F5">
      <w:pPr>
        <w:jc w:val="both"/>
      </w:pPr>
      <w:r w:rsidRPr="0021487A">
        <w:rPr>
          <w:b/>
          <w:color w:val="000000"/>
        </w:rPr>
        <w:t>(1)</w:t>
      </w:r>
      <w:r w:rsidRPr="0021487A">
        <w:rPr>
          <w:color w:val="000000"/>
        </w:rPr>
        <w:t xml:space="preserve"> Un administrator poate să transfere total sau parțial pasivele unui fond, provizioanele tehnice și alte obligații și drepturi, precum și activele aferente sau contravaloarea acestora, către un alt fond.</w:t>
      </w:r>
    </w:p>
    <w:p w14:paraId="19708C71" w14:textId="675C2890" w:rsidR="00CF58F5" w:rsidRPr="0021487A" w:rsidRDefault="00CF58F5" w:rsidP="00CF58F5">
      <w:pPr>
        <w:jc w:val="both"/>
        <w:rPr>
          <w:color w:val="000000"/>
        </w:rPr>
      </w:pPr>
      <w:r w:rsidRPr="0021487A">
        <w:rPr>
          <w:b/>
          <w:color w:val="000000"/>
        </w:rPr>
        <w:t>(2)</w:t>
      </w:r>
      <w:r w:rsidRPr="0021487A">
        <w:rPr>
          <w:color w:val="000000"/>
        </w:rPr>
        <w:t xml:space="preserve"> În cazul în care </w:t>
      </w:r>
      <w:r w:rsidR="00DD5B9D" w:rsidRPr="0021487A">
        <w:rPr>
          <w:color w:val="000000" w:themeColor="text1"/>
        </w:rPr>
        <w:t>A.S.F.</w:t>
      </w:r>
      <w:r w:rsidRPr="0021487A">
        <w:rPr>
          <w:color w:val="000000"/>
        </w:rPr>
        <w:t xml:space="preserve"> îndeplinește rolul de autoritate competentă din statul membru de origine, aceasta se asigură că costurile transferului nu sunt suportate de restul participanților din fondul de la care se efectuează transferul sau de participanții actuali și de beneficiarii fondului către care se efectuează transferul.</w:t>
      </w:r>
    </w:p>
    <w:p w14:paraId="0DC87A09" w14:textId="64DDA75E" w:rsidR="00CF58F5" w:rsidRPr="0021487A" w:rsidRDefault="00CF58F5" w:rsidP="00CF58F5">
      <w:pPr>
        <w:jc w:val="both"/>
      </w:pPr>
      <w:r w:rsidRPr="0021487A">
        <w:rPr>
          <w:b/>
          <w:color w:val="000000"/>
        </w:rPr>
        <w:t>(3)</w:t>
      </w:r>
      <w:r w:rsidRPr="0021487A">
        <w:rPr>
          <w:color w:val="000000"/>
        </w:rPr>
        <w:t xml:space="preserve"> Transferul este condiționat de acordul prealabil al majorităţii participanţilor, în conformitate cu reglementările emise de </w:t>
      </w:r>
      <w:r w:rsidR="00DD5B9D" w:rsidRPr="0021487A">
        <w:rPr>
          <w:color w:val="000000" w:themeColor="text1"/>
        </w:rPr>
        <w:t>A.S.F.</w:t>
      </w:r>
    </w:p>
    <w:p w14:paraId="4BCFC76B" w14:textId="77777777" w:rsidR="006A1CBA" w:rsidRPr="0021487A" w:rsidRDefault="006A1CBA" w:rsidP="007540B7">
      <w:pPr>
        <w:pStyle w:val="Heading3"/>
        <w:rPr>
          <w:rFonts w:ascii="Times New Roman" w:hAnsi="Times New Roman" w:cs="Times New Roman"/>
          <w:color w:val="0070C0"/>
        </w:rPr>
      </w:pPr>
      <w:bookmarkStart w:id="186" w:name="_Toc5265890"/>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94</w:t>
      </w:r>
      <w:r w:rsidRPr="0021487A">
        <w:rPr>
          <w:rFonts w:ascii="Times New Roman" w:hAnsi="Times New Roman" w:cs="Times New Roman"/>
          <w:color w:val="0070C0"/>
        </w:rPr>
        <w:t xml:space="preserve">. – </w:t>
      </w:r>
      <w:r w:rsidR="008702AA" w:rsidRPr="0021487A">
        <w:rPr>
          <w:rFonts w:ascii="Times New Roman" w:hAnsi="Times New Roman" w:cs="Times New Roman"/>
          <w:color w:val="0070C0"/>
        </w:rPr>
        <w:t>C</w:t>
      </w:r>
      <w:r w:rsidRPr="0021487A">
        <w:rPr>
          <w:rFonts w:ascii="Times New Roman" w:hAnsi="Times New Roman" w:cs="Times New Roman"/>
          <w:color w:val="0070C0"/>
        </w:rPr>
        <w:t>ondițiile transferului</w:t>
      </w:r>
      <w:bookmarkEnd w:id="186"/>
    </w:p>
    <w:p w14:paraId="17F35B4B" w14:textId="5EA19997" w:rsidR="00717D1D" w:rsidRPr="0021487A" w:rsidRDefault="00717D1D" w:rsidP="00351C25">
      <w:pPr>
        <w:jc w:val="both"/>
        <w:rPr>
          <w:color w:val="000000" w:themeColor="text1"/>
        </w:rPr>
      </w:pPr>
      <w:r w:rsidRPr="0021487A">
        <w:rPr>
          <w:b/>
          <w:color w:val="000000" w:themeColor="text1"/>
        </w:rPr>
        <w:t>(1)</w:t>
      </w:r>
      <w:r w:rsidRPr="0021487A">
        <w:rPr>
          <w:color w:val="000000" w:themeColor="text1"/>
        </w:rPr>
        <w:t xml:space="preserve"> Informațiile privind condițiile transferului sunt puse la dispoziția participanților în timp util, de către administratorul de la care se efectuează transferul, înainte de depunerea cererii menționate la alin. (3).</w:t>
      </w:r>
    </w:p>
    <w:p w14:paraId="6E020B2F" w14:textId="77777777" w:rsidR="00717D1D" w:rsidRPr="0021487A" w:rsidRDefault="00717D1D" w:rsidP="00717D1D">
      <w:pPr>
        <w:jc w:val="both"/>
        <w:rPr>
          <w:color w:val="000000" w:themeColor="text1"/>
        </w:rPr>
      </w:pPr>
      <w:r w:rsidRPr="0021487A">
        <w:rPr>
          <w:b/>
          <w:color w:val="000000" w:themeColor="text1"/>
        </w:rPr>
        <w:t>(2)</w:t>
      </w:r>
      <w:r w:rsidRPr="0021487A">
        <w:rPr>
          <w:color w:val="000000" w:themeColor="text1"/>
        </w:rPr>
        <w:t xml:space="preserve"> Transferul total sau parțial al pasivelor unui fond, al provizioanelor tehnice și al altor obligații și drepturi, precum și al activelor aferente sau al numerarului echivalent acestora este autorizat de către autoritatea competentă din statul membru de origine al administratorului fondului către care se efectuează transferul, după obținerea acordului prealabil al autorității competente din statul membru de origine al administratorului de la care se efectuează transferul.</w:t>
      </w:r>
    </w:p>
    <w:p w14:paraId="5F73FA17" w14:textId="77777777" w:rsidR="00717D1D" w:rsidRPr="0021487A" w:rsidRDefault="00717D1D" w:rsidP="00717D1D">
      <w:pPr>
        <w:jc w:val="both"/>
        <w:rPr>
          <w:color w:val="000000" w:themeColor="text1"/>
          <w:lang w:eastAsia="en-US"/>
        </w:rPr>
      </w:pPr>
      <w:r w:rsidRPr="0021487A">
        <w:rPr>
          <w:b/>
          <w:color w:val="000000" w:themeColor="text1"/>
        </w:rPr>
        <w:t>(3)</w:t>
      </w:r>
      <w:r w:rsidRPr="0021487A">
        <w:rPr>
          <w:color w:val="000000" w:themeColor="text1"/>
        </w:rPr>
        <w:t xml:space="preserve"> Administratorul fondului către care se efectuează transferul trebuie să depună cererea de autorizare a transferului, iar autoritatea competentă din statul membru de origine al acestuia autorizează transferul sau respinge cererea de autorizare a transferului și comunică administratorului decizia, în termen de 3 luni de la primirea cererii.</w:t>
      </w:r>
    </w:p>
    <w:p w14:paraId="7F4E3378" w14:textId="77777777" w:rsidR="00717D1D" w:rsidRPr="0021487A" w:rsidRDefault="00717D1D" w:rsidP="00717D1D">
      <w:pPr>
        <w:jc w:val="both"/>
        <w:rPr>
          <w:color w:val="000000" w:themeColor="text1"/>
          <w:lang w:eastAsia="en-US"/>
        </w:rPr>
      </w:pPr>
      <w:r w:rsidRPr="0021487A">
        <w:rPr>
          <w:b/>
          <w:color w:val="000000" w:themeColor="text1"/>
        </w:rPr>
        <w:t>(4)</w:t>
      </w:r>
      <w:r w:rsidRPr="0021487A">
        <w:rPr>
          <w:color w:val="000000" w:themeColor="text1"/>
        </w:rPr>
        <w:t xml:space="preserve"> Cererea de autorizare a transferului menționată la alin. (3) conține următoarele informații: </w:t>
      </w:r>
    </w:p>
    <w:p w14:paraId="7619911B" w14:textId="77777777" w:rsidR="00717D1D" w:rsidRPr="0021487A" w:rsidRDefault="00717D1D" w:rsidP="00717D1D">
      <w:pPr>
        <w:jc w:val="both"/>
        <w:rPr>
          <w:color w:val="000000" w:themeColor="text1"/>
        </w:rPr>
      </w:pPr>
      <w:r w:rsidRPr="0021487A">
        <w:rPr>
          <w:color w:val="000000" w:themeColor="text1"/>
        </w:rPr>
        <w:t xml:space="preserve">a) acordul scris între administratorul fondului de la care se efectuează transferul și administratorul fondului către care se efectuează transferul, precizând condițiile transferului; </w:t>
      </w:r>
    </w:p>
    <w:p w14:paraId="4DE0A53B" w14:textId="77777777" w:rsidR="00717D1D" w:rsidRPr="0021487A" w:rsidRDefault="00717D1D" w:rsidP="00717D1D">
      <w:pPr>
        <w:jc w:val="both"/>
        <w:rPr>
          <w:color w:val="000000" w:themeColor="text1"/>
        </w:rPr>
      </w:pPr>
      <w:r w:rsidRPr="0021487A">
        <w:rPr>
          <w:color w:val="000000" w:themeColor="text1"/>
        </w:rPr>
        <w:t xml:space="preserve">b) principalele caracteristici ale schemei de pensii a fondului la care se face transferul; </w:t>
      </w:r>
    </w:p>
    <w:p w14:paraId="437FB3F7" w14:textId="77777777" w:rsidR="00717D1D" w:rsidRPr="0021487A" w:rsidRDefault="00717D1D" w:rsidP="00717D1D">
      <w:pPr>
        <w:jc w:val="both"/>
        <w:rPr>
          <w:color w:val="000000" w:themeColor="text1"/>
        </w:rPr>
      </w:pPr>
      <w:r w:rsidRPr="0021487A">
        <w:rPr>
          <w:color w:val="000000" w:themeColor="text1"/>
        </w:rPr>
        <w:lastRenderedPageBreak/>
        <w:t xml:space="preserve">c) pasivele sau provizioanele tehnice care urmează să fie transferate și alte obligații și drepturi, precum și activele aferente sau numerarul echivalent acestora; </w:t>
      </w:r>
    </w:p>
    <w:p w14:paraId="1527E506" w14:textId="77777777" w:rsidR="00717D1D" w:rsidRPr="0021487A" w:rsidRDefault="00717D1D" w:rsidP="00717D1D">
      <w:pPr>
        <w:jc w:val="both"/>
        <w:rPr>
          <w:color w:val="000000" w:themeColor="text1"/>
        </w:rPr>
      </w:pPr>
      <w:r w:rsidRPr="0021487A">
        <w:rPr>
          <w:color w:val="000000" w:themeColor="text1"/>
        </w:rPr>
        <w:t xml:space="preserve">d) denumirile și localizarea sediilor principale ale administratorilor fondurilor implicate în transfer, precum și denumirea statului membru în care este înregistrat sau autorizat fiecare administrator; </w:t>
      </w:r>
    </w:p>
    <w:p w14:paraId="3689C5F0" w14:textId="77777777" w:rsidR="00717D1D" w:rsidRPr="0021487A" w:rsidRDefault="00717D1D" w:rsidP="00717D1D">
      <w:pPr>
        <w:jc w:val="both"/>
        <w:rPr>
          <w:color w:val="000000" w:themeColor="text1"/>
        </w:rPr>
      </w:pPr>
      <w:r w:rsidRPr="0021487A">
        <w:rPr>
          <w:color w:val="000000" w:themeColor="text1"/>
        </w:rPr>
        <w:t>e) sediul principal și denumirea angajatorului;</w:t>
      </w:r>
    </w:p>
    <w:p w14:paraId="5E7B48D9" w14:textId="77777777" w:rsidR="00717D1D" w:rsidRPr="0021487A" w:rsidRDefault="00717D1D" w:rsidP="00717D1D">
      <w:pPr>
        <w:jc w:val="both"/>
        <w:rPr>
          <w:color w:val="000000" w:themeColor="text1"/>
        </w:rPr>
      </w:pPr>
      <w:r w:rsidRPr="0021487A">
        <w:rPr>
          <w:color w:val="000000" w:themeColor="text1"/>
        </w:rPr>
        <w:t xml:space="preserve">f) dovada acordului prealabil, în conformitate cu alin. (2); </w:t>
      </w:r>
    </w:p>
    <w:p w14:paraId="3AA6A3AB" w14:textId="77777777" w:rsidR="00717D1D" w:rsidRPr="0021487A" w:rsidRDefault="00717D1D" w:rsidP="00717D1D">
      <w:pPr>
        <w:jc w:val="both"/>
        <w:rPr>
          <w:color w:val="000000" w:themeColor="text1"/>
        </w:rPr>
      </w:pPr>
      <w:r w:rsidRPr="0021487A">
        <w:rPr>
          <w:color w:val="000000" w:themeColor="text1"/>
        </w:rPr>
        <w:t xml:space="preserve">g) atunci când este cazul, denumirile statelor membre a căror legislație privind munca și protecția socială relevantă în domeniul schemelor de pensii ocupaționale este aplicabilă schemei de pensii în cauză. </w:t>
      </w:r>
    </w:p>
    <w:p w14:paraId="25E1B41C" w14:textId="77777777" w:rsidR="00717D1D" w:rsidRPr="0021487A" w:rsidRDefault="00717D1D" w:rsidP="00717D1D">
      <w:pPr>
        <w:jc w:val="both"/>
        <w:rPr>
          <w:color w:val="000000" w:themeColor="text1"/>
          <w:lang w:eastAsia="en-US"/>
        </w:rPr>
      </w:pPr>
      <w:r w:rsidRPr="0021487A">
        <w:rPr>
          <w:b/>
          <w:color w:val="000000" w:themeColor="text1"/>
        </w:rPr>
        <w:t>(5)</w:t>
      </w:r>
      <w:r w:rsidRPr="0021487A">
        <w:rPr>
          <w:color w:val="000000" w:themeColor="text1"/>
        </w:rPr>
        <w:t xml:space="preserve"> Autoritatea competentă din statul membru de origine în care se află administratorul  fondului către care se efectuează transferul transmite cererea menționată la alin. (3) autorității competente din statul membru de origine al administratorului fondului de la care se efectuează transferul, fără întârziere, după primirea cererii. </w:t>
      </w:r>
    </w:p>
    <w:p w14:paraId="46F71135" w14:textId="77777777" w:rsidR="00717D1D" w:rsidRPr="0021487A" w:rsidRDefault="00717D1D" w:rsidP="00717D1D">
      <w:pPr>
        <w:jc w:val="both"/>
        <w:rPr>
          <w:color w:val="000000" w:themeColor="text1"/>
          <w:lang w:eastAsia="en-US"/>
        </w:rPr>
      </w:pPr>
      <w:r w:rsidRPr="0021487A">
        <w:rPr>
          <w:b/>
          <w:color w:val="000000" w:themeColor="text1"/>
        </w:rPr>
        <w:t>(6)</w:t>
      </w:r>
      <w:r w:rsidRPr="0021487A">
        <w:rPr>
          <w:color w:val="000000" w:themeColor="text1"/>
        </w:rPr>
        <w:t xml:space="preserve"> Autoritatea competentă din statul membru de origine al administratorului fondului către care se efectuează transferul evaluează dacă: </w:t>
      </w:r>
    </w:p>
    <w:p w14:paraId="0F5BF1F4" w14:textId="77777777" w:rsidR="00717D1D" w:rsidRPr="0021487A" w:rsidRDefault="00717D1D" w:rsidP="00717D1D">
      <w:pPr>
        <w:jc w:val="both"/>
        <w:rPr>
          <w:color w:val="000000" w:themeColor="text1"/>
        </w:rPr>
      </w:pPr>
      <w:r w:rsidRPr="0021487A">
        <w:rPr>
          <w:color w:val="000000" w:themeColor="text1"/>
        </w:rPr>
        <w:t xml:space="preserve">a) toate informațiile menționate la alin. (4) au fost furnizate de către administratorul  fondului către care se efectuează transferul; </w:t>
      </w:r>
    </w:p>
    <w:p w14:paraId="555DCCFF" w14:textId="77777777" w:rsidR="00717D1D" w:rsidRPr="0021487A" w:rsidRDefault="00717D1D" w:rsidP="00717D1D">
      <w:pPr>
        <w:jc w:val="both"/>
        <w:rPr>
          <w:color w:val="000000" w:themeColor="text1"/>
        </w:rPr>
      </w:pPr>
      <w:r w:rsidRPr="0021487A">
        <w:rPr>
          <w:color w:val="000000" w:themeColor="text1"/>
        </w:rPr>
        <w:t xml:space="preserve">b) structura administrativă, situația financiară a administratorului fondului către care se efectuează transferul și reputația, calificarea sau experiența profesională a persoanelor care îl gestionează sunt compatibile cu transferul propus; </w:t>
      </w:r>
    </w:p>
    <w:p w14:paraId="0A8E24B0" w14:textId="77777777" w:rsidR="00717D1D" w:rsidRPr="0021487A" w:rsidRDefault="00717D1D" w:rsidP="00717D1D">
      <w:pPr>
        <w:jc w:val="both"/>
        <w:rPr>
          <w:color w:val="000000" w:themeColor="text1"/>
        </w:rPr>
      </w:pPr>
      <w:r w:rsidRPr="0021487A">
        <w:rPr>
          <w:color w:val="000000" w:themeColor="text1"/>
        </w:rPr>
        <w:t xml:space="preserve">c) interesele pe termen lung ale participanților la fondul către care se efectuează transferul și partea transferată din fond, conform alin. (4) lit. c), sunt protejate în mod adecvat pe durata transferului și ulterior acestuia; </w:t>
      </w:r>
    </w:p>
    <w:p w14:paraId="0A222372" w14:textId="77777777" w:rsidR="00717D1D" w:rsidRPr="0021487A" w:rsidRDefault="00717D1D" w:rsidP="00717D1D">
      <w:pPr>
        <w:jc w:val="both"/>
        <w:rPr>
          <w:color w:val="000000" w:themeColor="text1"/>
        </w:rPr>
      </w:pPr>
      <w:r w:rsidRPr="0021487A">
        <w:rPr>
          <w:color w:val="000000" w:themeColor="text1"/>
        </w:rPr>
        <w:t>d) provizioanele tehnice ale administratorului fondului către care se efectuează transferul sunt integral finanțate la data transferului, în cazul în care transferul are ca rezultat o activitate transfrontalieră;</w:t>
      </w:r>
    </w:p>
    <w:p w14:paraId="5AB68608" w14:textId="29AE1B1E" w:rsidR="00717D1D" w:rsidRPr="0021487A" w:rsidRDefault="00717D1D" w:rsidP="00717D1D">
      <w:pPr>
        <w:jc w:val="both"/>
        <w:rPr>
          <w:color w:val="000000" w:themeColor="text1"/>
        </w:rPr>
      </w:pPr>
      <w:r w:rsidRPr="0021487A">
        <w:rPr>
          <w:color w:val="000000" w:themeColor="text1"/>
        </w:rPr>
        <w:t>e) activele care urmează să fie transferate sunt suficiente și adecvate pentru a acoperi pasivele, provizioanele tehnice, precum și alte obligații și drepturi care urmează să fie transferate, în conformitate cu normele aplicabile în statul membru de origine al administratorului fondului către care se efectuează transferul.</w:t>
      </w:r>
    </w:p>
    <w:p w14:paraId="7EB71C5F" w14:textId="77777777" w:rsidR="00717D1D" w:rsidRPr="0021487A" w:rsidRDefault="00717D1D" w:rsidP="00717D1D">
      <w:pPr>
        <w:jc w:val="both"/>
        <w:rPr>
          <w:color w:val="000000" w:themeColor="text1"/>
          <w:lang w:eastAsia="en-US"/>
        </w:rPr>
      </w:pPr>
      <w:r w:rsidRPr="0021487A">
        <w:rPr>
          <w:b/>
          <w:color w:val="000000" w:themeColor="text1"/>
        </w:rPr>
        <w:t>(7)</w:t>
      </w:r>
      <w:r w:rsidRPr="0021487A">
        <w:rPr>
          <w:color w:val="000000" w:themeColor="text1"/>
        </w:rPr>
        <w:t xml:space="preserve"> Autoritatea competentă din statul membru de origine al administratorului fondului de la care se efectuează transferul evaluează dacă: </w:t>
      </w:r>
    </w:p>
    <w:p w14:paraId="51C868CA" w14:textId="77777777" w:rsidR="00717D1D" w:rsidRPr="0021487A" w:rsidRDefault="00717D1D" w:rsidP="00717D1D">
      <w:pPr>
        <w:jc w:val="both"/>
        <w:rPr>
          <w:color w:val="000000" w:themeColor="text1"/>
        </w:rPr>
      </w:pPr>
      <w:r w:rsidRPr="0021487A">
        <w:rPr>
          <w:color w:val="000000" w:themeColor="text1"/>
        </w:rPr>
        <w:t xml:space="preserve">a) în cazul unui transfer parțial al pasivelor, provizioanelor tehnice și al altor obligații și drepturi, precum și al activelor aferente sau al numerarului echivalent acestora aparținând fondului, interesele pe termen lung ale participanților rămași în fond sunt protejate în mod adecvat; </w:t>
      </w:r>
    </w:p>
    <w:p w14:paraId="1068E607" w14:textId="77777777" w:rsidR="00717D1D" w:rsidRPr="0021487A" w:rsidRDefault="00717D1D" w:rsidP="00717D1D">
      <w:pPr>
        <w:jc w:val="both"/>
        <w:rPr>
          <w:color w:val="000000" w:themeColor="text1"/>
        </w:rPr>
      </w:pPr>
      <w:r w:rsidRPr="0021487A">
        <w:rPr>
          <w:color w:val="000000" w:themeColor="text1"/>
        </w:rPr>
        <w:t>b) drepturile individuale ale participanților sunt cel puțin aceleași în urma transferului;</w:t>
      </w:r>
    </w:p>
    <w:p w14:paraId="234D4973" w14:textId="77777777" w:rsidR="00717D1D" w:rsidRPr="0021487A" w:rsidRDefault="00717D1D" w:rsidP="00717D1D">
      <w:pPr>
        <w:jc w:val="both"/>
        <w:rPr>
          <w:color w:val="000000" w:themeColor="text1"/>
        </w:rPr>
      </w:pPr>
      <w:r w:rsidRPr="0021487A">
        <w:rPr>
          <w:color w:val="000000" w:themeColor="text1"/>
        </w:rPr>
        <w:t xml:space="preserve">c) activele fondului care urmează să fie transferate sunt suficiente și adecvate pentru a acoperi pasivele, provizioanele tehnice, precum și alte obligații și drepturi care urmează să fie transferate, în conformitate cu legislația aplicabilă sistemului de pensii ocupaționale. </w:t>
      </w:r>
    </w:p>
    <w:p w14:paraId="5FFAF927" w14:textId="56DABAC6" w:rsidR="00717D1D" w:rsidRPr="0021487A" w:rsidRDefault="00717D1D" w:rsidP="00717D1D">
      <w:pPr>
        <w:jc w:val="both"/>
        <w:rPr>
          <w:color w:val="000000" w:themeColor="text1"/>
          <w:lang w:eastAsia="en-US"/>
        </w:rPr>
      </w:pPr>
      <w:r w:rsidRPr="0021487A">
        <w:rPr>
          <w:b/>
          <w:color w:val="000000" w:themeColor="text1"/>
        </w:rPr>
        <w:t>(8)</w:t>
      </w:r>
      <w:r w:rsidRPr="0021487A">
        <w:rPr>
          <w:color w:val="000000" w:themeColor="text1"/>
        </w:rPr>
        <w:t xml:space="preserve"> Autoritatea competentă din statul membru de origine al administratorului fondului de la care se efectuează transferul comunică rezultatele evaluării menționate la alin. (7) în termen de 8 săptămâni de la primirea cererii menționate la alin. (3) pentru a permite autorității competente din statul membru de origine al administratorului fondului către care se efectuează transferul să ia o decizie în conformitate cu alin. (3). </w:t>
      </w:r>
    </w:p>
    <w:p w14:paraId="3A3525F5" w14:textId="77777777" w:rsidR="00717D1D" w:rsidRPr="0021487A" w:rsidRDefault="00717D1D" w:rsidP="00717D1D">
      <w:pPr>
        <w:jc w:val="both"/>
        <w:rPr>
          <w:color w:val="000000" w:themeColor="text1"/>
          <w:lang w:eastAsia="en-US"/>
        </w:rPr>
      </w:pPr>
      <w:r w:rsidRPr="0021487A">
        <w:rPr>
          <w:b/>
          <w:color w:val="000000" w:themeColor="text1"/>
        </w:rPr>
        <w:t>(9)</w:t>
      </w:r>
      <w:r w:rsidRPr="0021487A">
        <w:rPr>
          <w:color w:val="000000" w:themeColor="text1"/>
        </w:rPr>
        <w:t xml:space="preserve"> În cazul respingerii cererii de autorizare a transferului, autoritatea competentă a statului membru de origine al administratorului fondului către care se efectuează transferul își motivează decizia în termenul de 3 luni menționat la alin. (3). </w:t>
      </w:r>
    </w:p>
    <w:p w14:paraId="23FE0B36" w14:textId="77777777" w:rsidR="00717D1D" w:rsidRPr="0021487A" w:rsidRDefault="00717D1D" w:rsidP="00717D1D">
      <w:pPr>
        <w:jc w:val="both"/>
        <w:rPr>
          <w:color w:val="000000" w:themeColor="text1"/>
          <w:lang w:eastAsia="en-US"/>
        </w:rPr>
      </w:pPr>
      <w:r w:rsidRPr="0021487A">
        <w:rPr>
          <w:b/>
          <w:color w:val="000000" w:themeColor="text1"/>
        </w:rPr>
        <w:lastRenderedPageBreak/>
        <w:t>(10)</w:t>
      </w:r>
      <w:r w:rsidRPr="0021487A">
        <w:rPr>
          <w:color w:val="000000" w:themeColor="text1"/>
        </w:rPr>
        <w:t xml:space="preserve"> Decizia de respingere a cererii de autorizare a transferului sau nesoluționarea cererii de autorizare de către autoritatea competentă a statului membru de origine al administratorului fondului către care se efectuează transferul face obiectul dreptului de a exercita o cale de atac în fața instanțelor din statul membru de origine al respectivului administrator. </w:t>
      </w:r>
    </w:p>
    <w:p w14:paraId="6400DCF9" w14:textId="77777777" w:rsidR="00717D1D" w:rsidRPr="0021487A" w:rsidRDefault="00717D1D" w:rsidP="00717D1D">
      <w:pPr>
        <w:jc w:val="both"/>
        <w:rPr>
          <w:color w:val="000000" w:themeColor="text1"/>
          <w:lang w:eastAsia="en-US"/>
        </w:rPr>
      </w:pPr>
      <w:r w:rsidRPr="0021487A">
        <w:rPr>
          <w:b/>
          <w:color w:val="000000" w:themeColor="text1"/>
        </w:rPr>
        <w:t>(11)</w:t>
      </w:r>
      <w:r w:rsidRPr="0021487A">
        <w:rPr>
          <w:color w:val="000000" w:themeColor="text1"/>
        </w:rPr>
        <w:t xml:space="preserve"> Autoritatea competentă din statul membru de origine al administratorului fondului către care se efectuează transferul informează autoritatea competentă din statul membru de origine al administratorului fondului de la care se efectuează transferul cu privire la decizia menționată la alin. (3), în termen de 2 săptămâni de la adoptarea respectivei decizii. </w:t>
      </w:r>
    </w:p>
    <w:p w14:paraId="102A2BCE" w14:textId="77777777" w:rsidR="00717D1D" w:rsidRPr="0021487A" w:rsidRDefault="00717D1D" w:rsidP="00717D1D">
      <w:pPr>
        <w:jc w:val="both"/>
        <w:rPr>
          <w:color w:val="000000" w:themeColor="text1"/>
        </w:rPr>
      </w:pPr>
      <w:r w:rsidRPr="0021487A">
        <w:rPr>
          <w:b/>
          <w:color w:val="000000" w:themeColor="text1"/>
        </w:rPr>
        <w:t>(12)</w:t>
      </w:r>
      <w:r w:rsidRPr="0021487A">
        <w:rPr>
          <w:color w:val="000000" w:themeColor="text1"/>
        </w:rPr>
        <w:t xml:space="preserve"> În cazul în care transferul are ca rezultat o activitate transfrontalieră, autoritatea competentă din statul membru de origine al administratorului fondului de la care se efectuează transferul informează, în termen de alte 4 săptămâni, autoritatea competentă din statul membru de origine al administratorului fondului către care se efectuează transferul cu privire la cerințele din legislația privind munca și protecția socială relevante pentru domeniul pensiilor ocupaționale în temeiul cărora trebuie gestionată schema de pensii și cu privire la cerințele statului membru gazdă privind informarea participanţilor, a viitorilor participanţi şi a persoanelor care primesc o pensie ocupaţională, care se aplică activității transfrontaliere.</w:t>
      </w:r>
    </w:p>
    <w:p w14:paraId="3CDF2E2A" w14:textId="77777777" w:rsidR="00717D1D" w:rsidRPr="0021487A" w:rsidRDefault="00717D1D" w:rsidP="00717D1D">
      <w:pPr>
        <w:jc w:val="both"/>
        <w:rPr>
          <w:color w:val="000000" w:themeColor="text1"/>
        </w:rPr>
      </w:pPr>
      <w:r w:rsidRPr="0021487A">
        <w:rPr>
          <w:b/>
          <w:color w:val="000000" w:themeColor="text1"/>
        </w:rPr>
        <w:t>(13)</w:t>
      </w:r>
      <w:r w:rsidRPr="0021487A">
        <w:rPr>
          <w:color w:val="000000" w:themeColor="text1"/>
        </w:rPr>
        <w:t xml:space="preserve"> Autoritatea competentă a statului membru de origine al administratorului fondului către care se efectuează transferul comunică acestuia informațiile prevăzute la alin. (12), în termen de o săptămână de la primire. </w:t>
      </w:r>
    </w:p>
    <w:p w14:paraId="58FAE12A" w14:textId="77777777" w:rsidR="00717D1D" w:rsidRPr="0021487A" w:rsidRDefault="00717D1D" w:rsidP="00717D1D">
      <w:pPr>
        <w:jc w:val="both"/>
        <w:rPr>
          <w:color w:val="000000" w:themeColor="text1"/>
        </w:rPr>
      </w:pPr>
      <w:r w:rsidRPr="0021487A">
        <w:rPr>
          <w:b/>
          <w:color w:val="000000" w:themeColor="text1"/>
        </w:rPr>
        <w:t>(14)</w:t>
      </w:r>
      <w:r w:rsidRPr="0021487A">
        <w:rPr>
          <w:color w:val="000000" w:themeColor="text1"/>
        </w:rPr>
        <w:t xml:space="preserve"> La primirea deciziei de autorizare menționate la alin. (3) sau în cazul în care nu se primește nicio informație cu privire la decizia din partea autorității competente din statul membru de origine al administratorului către care se efectuează transferul la expirarea perioadei prevăzute la alin. (13), administratorul fondului către care se efectuează transferul poate începe administrarea activelor și pasivelor, precum și a celorlalte drepturi și obligații transferate.</w:t>
      </w:r>
    </w:p>
    <w:p w14:paraId="2B9CF548" w14:textId="77777777" w:rsidR="00717D1D" w:rsidRPr="0021487A" w:rsidRDefault="00717D1D" w:rsidP="00717D1D">
      <w:pPr>
        <w:rPr>
          <w:color w:val="000000" w:themeColor="text1"/>
        </w:rPr>
      </w:pPr>
      <w:r w:rsidRPr="0021487A">
        <w:rPr>
          <w:b/>
          <w:color w:val="000000" w:themeColor="text1"/>
        </w:rPr>
        <w:t>(15</w:t>
      </w:r>
      <w:r w:rsidRPr="0021487A">
        <w:rPr>
          <w:color w:val="000000" w:themeColor="text1"/>
        </w:rPr>
        <w:t>)   În cazul în care administratorul către care se efectuează transferul desfășoară activități transfrontaliere, se aplică prevederile art. 92 alin. (9), (10) și (11).</w:t>
      </w:r>
    </w:p>
    <w:p w14:paraId="3F7A89A6" w14:textId="2B1AFE0A" w:rsidR="00717D1D" w:rsidRPr="0021487A" w:rsidRDefault="00717D1D" w:rsidP="00717D1D">
      <w:pPr>
        <w:rPr>
          <w:color w:val="000000" w:themeColor="text1"/>
        </w:rPr>
      </w:pPr>
      <w:r w:rsidRPr="0021487A">
        <w:rPr>
          <w:b/>
          <w:color w:val="000000" w:themeColor="text1"/>
        </w:rPr>
        <w:t>(16)</w:t>
      </w:r>
      <w:r w:rsidRPr="0021487A">
        <w:rPr>
          <w:color w:val="000000" w:themeColor="text1"/>
        </w:rPr>
        <w:t xml:space="preserve"> </w:t>
      </w:r>
      <w:r w:rsidR="006047FD" w:rsidRPr="0021487A">
        <w:rPr>
          <w:color w:val="000000" w:themeColor="text1"/>
        </w:rPr>
        <w:t>A.S.F.</w:t>
      </w:r>
      <w:r w:rsidRPr="0021487A">
        <w:rPr>
          <w:color w:val="000000" w:themeColor="text1"/>
        </w:rPr>
        <w:t xml:space="preserve"> îndeplinește rolul de autoritate competentă din statul membru de origine sau de autoritate competentă din statul membru de gazdă, după caz.</w:t>
      </w:r>
    </w:p>
    <w:p w14:paraId="5CA6E453" w14:textId="77777777" w:rsidR="0004385C" w:rsidRPr="0021487A" w:rsidRDefault="0004385C" w:rsidP="007540B7">
      <w:pPr>
        <w:pStyle w:val="Heading3"/>
        <w:rPr>
          <w:rFonts w:ascii="Times New Roman" w:hAnsi="Times New Roman" w:cs="Times New Roman"/>
          <w:color w:val="0070C0"/>
        </w:rPr>
      </w:pPr>
      <w:bookmarkStart w:id="187" w:name="_Toc5265891"/>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95</w:t>
      </w:r>
      <w:r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reglementări</w:t>
      </w:r>
      <w:r w:rsidR="006B65E2" w:rsidRPr="0021487A">
        <w:rPr>
          <w:rFonts w:ascii="Times New Roman" w:hAnsi="Times New Roman" w:cs="Times New Roman"/>
          <w:color w:val="0070C0"/>
        </w:rPr>
        <w:t xml:space="preserve"> </w:t>
      </w:r>
      <w:r w:rsidRPr="0021487A">
        <w:rPr>
          <w:rFonts w:ascii="Times New Roman" w:hAnsi="Times New Roman" w:cs="Times New Roman"/>
          <w:color w:val="0070C0"/>
        </w:rPr>
        <w:t>cu privire la activităţile transfrontaliere</w:t>
      </w:r>
      <w:bookmarkEnd w:id="187"/>
    </w:p>
    <w:p w14:paraId="09921ED2" w14:textId="52D689B1" w:rsidR="0004385C" w:rsidRPr="0021487A" w:rsidRDefault="000F163C" w:rsidP="0004385C">
      <w:pPr>
        <w:jc w:val="both"/>
      </w:pPr>
      <w:r w:rsidRPr="0021487A">
        <w:rPr>
          <w:color w:val="000000" w:themeColor="text1"/>
        </w:rPr>
        <w:t>A.S.F.</w:t>
      </w:r>
      <w:r w:rsidR="0004385C" w:rsidRPr="0021487A">
        <w:rPr>
          <w:rStyle w:val="l5def1"/>
          <w:rFonts w:ascii="Times New Roman" w:hAnsi="Times New Roman" w:cs="Times New Roman"/>
          <w:color w:val="auto"/>
          <w:sz w:val="24"/>
          <w:szCs w:val="24"/>
        </w:rPr>
        <w:t xml:space="preserve"> emite </w:t>
      </w:r>
      <w:r w:rsidR="005A4797" w:rsidRPr="0021487A">
        <w:rPr>
          <w:rStyle w:val="l5def1"/>
          <w:rFonts w:ascii="Times New Roman" w:hAnsi="Times New Roman" w:cs="Times New Roman"/>
          <w:color w:val="auto"/>
          <w:sz w:val="24"/>
          <w:szCs w:val="24"/>
        </w:rPr>
        <w:t>reglementări</w:t>
      </w:r>
      <w:r w:rsidR="006B65E2" w:rsidRPr="0021487A">
        <w:rPr>
          <w:rStyle w:val="l5def1"/>
          <w:rFonts w:ascii="Times New Roman" w:hAnsi="Times New Roman" w:cs="Times New Roman"/>
          <w:color w:val="auto"/>
          <w:sz w:val="24"/>
          <w:szCs w:val="24"/>
        </w:rPr>
        <w:t xml:space="preserve"> </w:t>
      </w:r>
      <w:r w:rsidR="0004385C" w:rsidRPr="0021487A">
        <w:rPr>
          <w:rStyle w:val="l5def1"/>
          <w:rFonts w:ascii="Times New Roman" w:hAnsi="Times New Roman" w:cs="Times New Roman"/>
          <w:color w:val="auto"/>
          <w:sz w:val="24"/>
          <w:szCs w:val="24"/>
        </w:rPr>
        <w:t>cu privire la</w:t>
      </w:r>
      <w:r w:rsidR="001F585E" w:rsidRPr="0021487A">
        <w:rPr>
          <w:rStyle w:val="l5def1"/>
          <w:rFonts w:ascii="Times New Roman" w:hAnsi="Times New Roman" w:cs="Times New Roman"/>
          <w:color w:val="auto"/>
          <w:sz w:val="24"/>
          <w:szCs w:val="24"/>
        </w:rPr>
        <w:t xml:space="preserve"> </w:t>
      </w:r>
      <w:r w:rsidR="0004385C" w:rsidRPr="0021487A">
        <w:t>activităţile transfrontaliere</w:t>
      </w:r>
      <w:r w:rsidR="0004385C" w:rsidRPr="0021487A">
        <w:rPr>
          <w:rStyle w:val="l5def1"/>
          <w:rFonts w:ascii="Times New Roman" w:hAnsi="Times New Roman" w:cs="Times New Roman"/>
          <w:color w:val="auto"/>
          <w:sz w:val="24"/>
          <w:szCs w:val="24"/>
        </w:rPr>
        <w:t>.</w:t>
      </w:r>
      <w:r w:rsidR="0004385C" w:rsidRPr="0021487A">
        <w:t xml:space="preserve">  </w:t>
      </w:r>
    </w:p>
    <w:p w14:paraId="45B50986" w14:textId="77777777" w:rsidR="0004385C" w:rsidRPr="0021487A" w:rsidRDefault="0004385C" w:rsidP="006A1CBA">
      <w:pPr>
        <w:jc w:val="both"/>
      </w:pPr>
    </w:p>
    <w:p w14:paraId="4D3B2C1A" w14:textId="77777777" w:rsidR="00C6534D" w:rsidRPr="0021487A" w:rsidRDefault="00C6534D" w:rsidP="009F08DE">
      <w:pPr>
        <w:pStyle w:val="Heading1"/>
        <w:spacing w:before="0"/>
        <w:jc w:val="center"/>
        <w:rPr>
          <w:rFonts w:ascii="Times New Roman" w:hAnsi="Times New Roman" w:cs="Times New Roman"/>
          <w:b/>
          <w:bCs/>
          <w:sz w:val="24"/>
          <w:szCs w:val="24"/>
        </w:rPr>
      </w:pPr>
      <w:bookmarkStart w:id="188" w:name="_Toc518465657"/>
      <w:bookmarkStart w:id="189" w:name="_Toc518465705"/>
      <w:bookmarkStart w:id="190" w:name="_Toc5265892"/>
      <w:r w:rsidRPr="0021487A">
        <w:rPr>
          <w:rFonts w:ascii="Times New Roman" w:hAnsi="Times New Roman" w:cs="Times New Roman"/>
          <w:b/>
          <w:bCs/>
          <w:sz w:val="24"/>
          <w:szCs w:val="24"/>
        </w:rPr>
        <w:t>CAPITOLUL VII</w:t>
      </w:r>
      <w:bookmarkEnd w:id="188"/>
      <w:bookmarkEnd w:id="189"/>
      <w:bookmarkEnd w:id="190"/>
    </w:p>
    <w:p w14:paraId="7217B3CA" w14:textId="77777777" w:rsidR="00343C31" w:rsidRPr="0021487A" w:rsidRDefault="00343C31" w:rsidP="009F08DE">
      <w:pPr>
        <w:pStyle w:val="Heading1"/>
        <w:spacing w:before="0"/>
        <w:jc w:val="center"/>
        <w:rPr>
          <w:rFonts w:ascii="Times New Roman" w:hAnsi="Times New Roman" w:cs="Times New Roman"/>
          <w:b/>
          <w:bCs/>
          <w:sz w:val="24"/>
          <w:szCs w:val="24"/>
        </w:rPr>
      </w:pPr>
      <w:bookmarkStart w:id="191" w:name="_Toc518465658"/>
      <w:bookmarkStart w:id="192" w:name="_Toc518465706"/>
      <w:bookmarkStart w:id="193" w:name="_Toc5265893"/>
      <w:r w:rsidRPr="0021487A">
        <w:rPr>
          <w:rFonts w:ascii="Times New Roman" w:hAnsi="Times New Roman" w:cs="Times New Roman"/>
          <w:b/>
          <w:bCs/>
          <w:sz w:val="24"/>
          <w:szCs w:val="24"/>
        </w:rPr>
        <w:t xml:space="preserve">Investiţiile </w:t>
      </w:r>
      <w:r w:rsidR="00C6534D" w:rsidRPr="0021487A">
        <w:rPr>
          <w:rFonts w:ascii="Times New Roman" w:hAnsi="Times New Roman" w:cs="Times New Roman"/>
          <w:b/>
          <w:bCs/>
          <w:sz w:val="24"/>
          <w:szCs w:val="24"/>
        </w:rPr>
        <w:t xml:space="preserve">şi evaluarea activelor </w:t>
      </w:r>
      <w:r w:rsidRPr="0021487A">
        <w:rPr>
          <w:rFonts w:ascii="Times New Roman" w:hAnsi="Times New Roman" w:cs="Times New Roman"/>
          <w:b/>
          <w:bCs/>
          <w:sz w:val="24"/>
          <w:szCs w:val="24"/>
        </w:rPr>
        <w:t>fondurilor</w:t>
      </w:r>
      <w:bookmarkEnd w:id="191"/>
      <w:bookmarkEnd w:id="192"/>
      <w:bookmarkEnd w:id="193"/>
    </w:p>
    <w:p w14:paraId="12593E21" w14:textId="77777777" w:rsidR="0035111B" w:rsidRPr="0021487A" w:rsidRDefault="00E667E7" w:rsidP="00E04CD1">
      <w:pPr>
        <w:pStyle w:val="Heading3"/>
        <w:divId w:val="1477868072"/>
        <w:rPr>
          <w:rFonts w:ascii="Times New Roman" w:hAnsi="Times New Roman" w:cs="Times New Roman"/>
          <w:color w:val="0070C0"/>
        </w:rPr>
      </w:pPr>
      <w:bookmarkStart w:id="194" w:name="_Toc5265894"/>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96</w:t>
      </w:r>
      <w:r w:rsidR="00325147"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00245979" w:rsidRPr="0021487A">
        <w:rPr>
          <w:rFonts w:ascii="Times New Roman" w:hAnsi="Times New Roman" w:cs="Times New Roman"/>
          <w:color w:val="0070C0"/>
        </w:rPr>
        <w:t>Reguli de investire prudenţială</w:t>
      </w:r>
      <w:bookmarkEnd w:id="194"/>
    </w:p>
    <w:p w14:paraId="04B12147" w14:textId="4758F52F" w:rsidR="00325147" w:rsidRPr="0021487A" w:rsidRDefault="00245979" w:rsidP="00236773">
      <w:pPr>
        <w:jc w:val="both"/>
        <w:divId w:val="1477868072"/>
      </w:pPr>
      <w:r w:rsidRPr="0021487A">
        <w:rPr>
          <w:rStyle w:val="l5def1"/>
          <w:rFonts w:ascii="Times New Roman" w:hAnsi="Times New Roman" w:cs="Times New Roman"/>
          <w:b/>
          <w:bCs/>
          <w:sz w:val="24"/>
          <w:szCs w:val="24"/>
        </w:rPr>
        <w:t>(1</w:t>
      </w:r>
      <w:r w:rsidRPr="0021487A">
        <w:rPr>
          <w:rStyle w:val="l5def1"/>
          <w:rFonts w:ascii="Times New Roman" w:hAnsi="Times New Roman" w:cs="Times New Roman"/>
          <w:sz w:val="24"/>
          <w:szCs w:val="24"/>
        </w:rPr>
        <w:t xml:space="preserve">) </w:t>
      </w:r>
      <w:r w:rsidR="000F163C" w:rsidRPr="0021487A">
        <w:rPr>
          <w:color w:val="000000" w:themeColor="text1"/>
        </w:rPr>
        <w:t>A.S.F.</w:t>
      </w:r>
      <w:r w:rsidR="00325147" w:rsidRPr="0021487A">
        <w:rPr>
          <w:rStyle w:val="l5def1"/>
          <w:rFonts w:ascii="Times New Roman" w:hAnsi="Times New Roman" w:cs="Times New Roman"/>
          <w:sz w:val="24"/>
          <w:szCs w:val="24"/>
        </w:rPr>
        <w:t xml:space="preserve"> verifică îndeplinirea obligaţiei administratorilor de investire prudenţială a activelor fondurilor, cu respectarea, în principal, a următoarelor reguli:  </w:t>
      </w:r>
    </w:p>
    <w:p w14:paraId="1A56577E" w14:textId="3AC2F5CC" w:rsidR="00325147" w:rsidRPr="0021487A" w:rsidRDefault="00325147" w:rsidP="009E78B8">
      <w:pPr>
        <w:jc w:val="both"/>
        <w:divId w:val="1477868072"/>
      </w:pPr>
      <w:r w:rsidRPr="0021487A">
        <w:rPr>
          <w:bCs/>
        </w:rPr>
        <w:t>a)</w:t>
      </w:r>
      <w:r w:rsidR="003C53F9" w:rsidRPr="0021487A">
        <w:rPr>
          <w:bCs/>
        </w:rPr>
        <w:t xml:space="preserve"> </w:t>
      </w:r>
      <w:r w:rsidRPr="0021487A">
        <w:rPr>
          <w:rStyle w:val="l5def1"/>
          <w:rFonts w:ascii="Times New Roman" w:hAnsi="Times New Roman" w:cs="Times New Roman"/>
          <w:sz w:val="24"/>
          <w:szCs w:val="24"/>
        </w:rPr>
        <w:t xml:space="preserve">investirea în interesul </w:t>
      </w:r>
      <w:r w:rsidR="00EA7AD7" w:rsidRPr="0021487A">
        <w:rPr>
          <w:rStyle w:val="l5def1"/>
          <w:rFonts w:ascii="Times New Roman" w:hAnsi="Times New Roman" w:cs="Times New Roman"/>
          <w:sz w:val="24"/>
          <w:szCs w:val="24"/>
        </w:rPr>
        <w:t xml:space="preserve">pe termen lung al </w:t>
      </w:r>
      <w:r w:rsidRPr="0021487A">
        <w:rPr>
          <w:rStyle w:val="l5def1"/>
          <w:rFonts w:ascii="Times New Roman" w:hAnsi="Times New Roman" w:cs="Times New Roman"/>
          <w:sz w:val="24"/>
          <w:szCs w:val="24"/>
        </w:rPr>
        <w:t xml:space="preserve">participanţilor şi al </w:t>
      </w:r>
      <w:r w:rsidR="002338BC"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2338BC" w:rsidRPr="0021487A">
        <w:rPr>
          <w:rStyle w:val="l5def1"/>
          <w:rFonts w:ascii="Times New Roman" w:hAnsi="Times New Roman" w:cs="Times New Roman"/>
          <w:color w:val="000000" w:themeColor="text1"/>
          <w:sz w:val="24"/>
          <w:szCs w:val="24"/>
        </w:rPr>
        <w:t xml:space="preserve">, definiţi conform prevederilor </w:t>
      </w:r>
      <w:r w:rsidR="002338BC" w:rsidRPr="0021487A">
        <w:rPr>
          <w:rFonts w:eastAsiaTheme="majorEastAsia"/>
          <w:color w:val="000000" w:themeColor="text1"/>
        </w:rPr>
        <w:t>Codului civil</w:t>
      </w:r>
      <w:r w:rsidRPr="0021487A">
        <w:rPr>
          <w:rStyle w:val="l5def1"/>
          <w:rFonts w:ascii="Times New Roman" w:hAnsi="Times New Roman" w:cs="Times New Roman"/>
          <w:sz w:val="24"/>
          <w:szCs w:val="24"/>
        </w:rPr>
        <w:t xml:space="preserve">, iar în cazul unui </w:t>
      </w:r>
      <w:r w:rsidR="0045638F" w:rsidRPr="0021487A">
        <w:rPr>
          <w:rStyle w:val="l5def1"/>
          <w:rFonts w:ascii="Times New Roman" w:hAnsi="Times New Roman" w:cs="Times New Roman"/>
          <w:sz w:val="24"/>
          <w:szCs w:val="24"/>
        </w:rPr>
        <w:t xml:space="preserve">potenţial </w:t>
      </w:r>
      <w:r w:rsidRPr="0021487A">
        <w:rPr>
          <w:rStyle w:val="l5def1"/>
          <w:rFonts w:ascii="Times New Roman" w:hAnsi="Times New Roman" w:cs="Times New Roman"/>
          <w:sz w:val="24"/>
          <w:szCs w:val="24"/>
        </w:rPr>
        <w:t>conflict de interese, administratorul care gestionează activele fondu</w:t>
      </w:r>
      <w:r w:rsidR="0045638F" w:rsidRPr="0021487A">
        <w:rPr>
          <w:rStyle w:val="l5def1"/>
          <w:rFonts w:ascii="Times New Roman" w:hAnsi="Times New Roman" w:cs="Times New Roman"/>
          <w:sz w:val="24"/>
          <w:szCs w:val="24"/>
        </w:rPr>
        <w:t>lui</w:t>
      </w:r>
      <w:r w:rsidRPr="0021487A">
        <w:rPr>
          <w:rStyle w:val="l5def1"/>
          <w:rFonts w:ascii="Times New Roman" w:hAnsi="Times New Roman" w:cs="Times New Roman"/>
          <w:sz w:val="24"/>
          <w:szCs w:val="24"/>
        </w:rPr>
        <w:t xml:space="preserve"> trebuie să adopte măsuri ca investirea să se facă numai în interesul acestora;</w:t>
      </w:r>
      <w:r w:rsidRPr="0021487A">
        <w:t xml:space="preserve">  </w:t>
      </w:r>
    </w:p>
    <w:p w14:paraId="7D67472C" w14:textId="77777777" w:rsidR="00325147" w:rsidRPr="0021487A" w:rsidRDefault="00325147" w:rsidP="009E78B8">
      <w:pPr>
        <w:jc w:val="both"/>
        <w:divId w:val="1477868072"/>
        <w:rPr>
          <w:color w:val="000000" w:themeColor="text1"/>
        </w:rPr>
      </w:pPr>
      <w:r w:rsidRPr="0021487A">
        <w:rPr>
          <w:bCs/>
          <w:color w:val="000000" w:themeColor="text1"/>
        </w:rPr>
        <w:t>b)</w:t>
      </w:r>
      <w:r w:rsidR="003C53F9" w:rsidRPr="0021487A">
        <w:rPr>
          <w:bCs/>
          <w:color w:val="000000" w:themeColor="text1"/>
        </w:rPr>
        <w:t xml:space="preserve"> </w:t>
      </w:r>
      <w:r w:rsidRPr="0021487A">
        <w:rPr>
          <w:rStyle w:val="l5def1"/>
          <w:rFonts w:ascii="Times New Roman" w:hAnsi="Times New Roman" w:cs="Times New Roman"/>
          <w:color w:val="000000" w:themeColor="text1"/>
          <w:sz w:val="24"/>
          <w:szCs w:val="24"/>
        </w:rPr>
        <w:t>investirea într-un mod care să asigure securitatea, calitatea, lichiditatea şi profitabilitatea lor;</w:t>
      </w:r>
      <w:r w:rsidRPr="0021487A">
        <w:rPr>
          <w:color w:val="000000" w:themeColor="text1"/>
        </w:rPr>
        <w:t xml:space="preserve">  </w:t>
      </w:r>
    </w:p>
    <w:p w14:paraId="7E227158" w14:textId="77777777" w:rsidR="00325147" w:rsidRPr="0021487A" w:rsidRDefault="00325147" w:rsidP="009E78B8">
      <w:pPr>
        <w:jc w:val="both"/>
        <w:divId w:val="1477868072"/>
      </w:pPr>
      <w:r w:rsidRPr="0021487A">
        <w:rPr>
          <w:bCs/>
        </w:rPr>
        <w:t>c)</w:t>
      </w:r>
      <w:r w:rsidR="003C53F9" w:rsidRPr="0021487A">
        <w:rPr>
          <w:bCs/>
        </w:rPr>
        <w:t xml:space="preserve"> </w:t>
      </w:r>
      <w:r w:rsidRPr="0021487A">
        <w:rPr>
          <w:rStyle w:val="l5def1"/>
          <w:rFonts w:ascii="Times New Roman" w:hAnsi="Times New Roman" w:cs="Times New Roman"/>
          <w:sz w:val="24"/>
          <w:szCs w:val="24"/>
        </w:rPr>
        <w:t xml:space="preserve">investirea </w:t>
      </w:r>
      <w:r w:rsidR="00E616A2" w:rsidRPr="0021487A">
        <w:rPr>
          <w:rStyle w:val="l5def1"/>
          <w:rFonts w:ascii="Times New Roman" w:hAnsi="Times New Roman" w:cs="Times New Roman"/>
          <w:sz w:val="24"/>
          <w:szCs w:val="24"/>
        </w:rPr>
        <w:t xml:space="preserve">preponderentă </w:t>
      </w:r>
      <w:r w:rsidRPr="0021487A">
        <w:rPr>
          <w:rStyle w:val="l5def1"/>
          <w:rFonts w:ascii="Times New Roman" w:hAnsi="Times New Roman" w:cs="Times New Roman"/>
          <w:sz w:val="24"/>
          <w:szCs w:val="24"/>
        </w:rPr>
        <w:t xml:space="preserve">în instrumente tranzacţionate pe o piaţă reglementată, astfel cum este prevăzută în </w:t>
      </w:r>
      <w:r w:rsidR="00036F9A" w:rsidRPr="0021487A">
        <w:rPr>
          <w:rStyle w:val="l5def1"/>
          <w:rFonts w:ascii="Times New Roman" w:hAnsi="Times New Roman" w:cs="Times New Roman"/>
          <w:sz w:val="24"/>
          <w:szCs w:val="24"/>
        </w:rPr>
        <w:t xml:space="preserve">legislația </w:t>
      </w:r>
      <w:r w:rsidRPr="0021487A">
        <w:rPr>
          <w:rStyle w:val="l5def1"/>
          <w:rFonts w:ascii="Times New Roman" w:hAnsi="Times New Roman" w:cs="Times New Roman"/>
          <w:sz w:val="24"/>
          <w:szCs w:val="24"/>
        </w:rPr>
        <w:t>privind piaţa de capital;</w:t>
      </w:r>
      <w:r w:rsidRPr="0021487A">
        <w:t xml:space="preserve">  </w:t>
      </w:r>
    </w:p>
    <w:p w14:paraId="0A6341AC" w14:textId="77777777" w:rsidR="00325147" w:rsidRPr="0021487A" w:rsidRDefault="00325147" w:rsidP="009E78B8">
      <w:pPr>
        <w:jc w:val="both"/>
        <w:divId w:val="1477868072"/>
      </w:pPr>
      <w:r w:rsidRPr="0021487A">
        <w:rPr>
          <w:bCs/>
        </w:rPr>
        <w:t>d)</w:t>
      </w:r>
      <w:r w:rsidR="003C53F9" w:rsidRPr="0021487A">
        <w:rPr>
          <w:bCs/>
        </w:rPr>
        <w:t xml:space="preserve"> </w:t>
      </w:r>
      <w:r w:rsidRPr="0021487A">
        <w:rPr>
          <w:rStyle w:val="l5def1"/>
          <w:rFonts w:ascii="Times New Roman" w:hAnsi="Times New Roman" w:cs="Times New Roman"/>
          <w:sz w:val="24"/>
          <w:szCs w:val="24"/>
        </w:rPr>
        <w:t>investiţiile în instrumente financiare derivate sunt permise doar în măsura în care contribuie la scăderea riscurilor investiţiei;</w:t>
      </w:r>
      <w:r w:rsidRPr="0021487A">
        <w:t xml:space="preserve">  </w:t>
      </w:r>
    </w:p>
    <w:p w14:paraId="1CDB0AF9" w14:textId="77777777" w:rsidR="00325147" w:rsidRPr="0021487A" w:rsidRDefault="00325147" w:rsidP="009E78B8">
      <w:pPr>
        <w:jc w:val="both"/>
        <w:divId w:val="1477868072"/>
      </w:pPr>
      <w:r w:rsidRPr="0021487A">
        <w:rPr>
          <w:bCs/>
        </w:rPr>
        <w:t>e)</w:t>
      </w:r>
      <w:r w:rsidR="003C53F9" w:rsidRPr="0021487A">
        <w:rPr>
          <w:bCs/>
        </w:rPr>
        <w:t xml:space="preserve"> </w:t>
      </w:r>
      <w:r w:rsidRPr="0021487A">
        <w:rPr>
          <w:rStyle w:val="l5def1"/>
          <w:rFonts w:ascii="Times New Roman" w:hAnsi="Times New Roman" w:cs="Times New Roman"/>
          <w:sz w:val="24"/>
          <w:szCs w:val="24"/>
        </w:rPr>
        <w:t>activele se diversifică în mod corespunzător, astfel încât să se evite dependenţa excesivă de un anumit activ, emitent sau grup de societăţi şi concentrări de riscuri pe ansamblul activelor</w:t>
      </w:r>
      <w:r w:rsidR="000D5789" w:rsidRPr="0021487A">
        <w:rPr>
          <w:rStyle w:val="l5def1"/>
          <w:rFonts w:ascii="Times New Roman" w:hAnsi="Times New Roman" w:cs="Times New Roman"/>
          <w:sz w:val="24"/>
          <w:szCs w:val="24"/>
        </w:rPr>
        <w:t>;</w:t>
      </w:r>
    </w:p>
    <w:p w14:paraId="1A40C1BC" w14:textId="77777777" w:rsidR="00325147" w:rsidRPr="0021487A" w:rsidRDefault="00325147" w:rsidP="009E78B8">
      <w:pPr>
        <w:jc w:val="both"/>
        <w:divId w:val="1477868072"/>
      </w:pPr>
      <w:r w:rsidRPr="0021487A">
        <w:rPr>
          <w:bCs/>
        </w:rPr>
        <w:lastRenderedPageBreak/>
        <w:t>f)</w:t>
      </w:r>
      <w:r w:rsidR="003C53F9" w:rsidRPr="0021487A">
        <w:rPr>
          <w:bCs/>
        </w:rPr>
        <w:t xml:space="preserve"> </w:t>
      </w:r>
      <w:r w:rsidRPr="0021487A">
        <w:rPr>
          <w:rStyle w:val="l5def1"/>
          <w:rFonts w:ascii="Times New Roman" w:hAnsi="Times New Roman" w:cs="Times New Roman"/>
          <w:sz w:val="24"/>
          <w:szCs w:val="24"/>
        </w:rPr>
        <w:t>investirea activelor fondurilor de către administratorii acestora nu trebuie să fie bazată în mod exclusiv şi mecanic pe rating</w:t>
      </w:r>
      <w:r w:rsidR="0045638F" w:rsidRPr="0021487A">
        <w:rPr>
          <w:rStyle w:val="l5def1"/>
          <w:rFonts w:ascii="Times New Roman" w:hAnsi="Times New Roman" w:cs="Times New Roman"/>
          <w:sz w:val="24"/>
          <w:szCs w:val="24"/>
        </w:rPr>
        <w:t>-</w:t>
      </w:r>
      <w:r w:rsidRPr="0021487A">
        <w:rPr>
          <w:rStyle w:val="l5def1"/>
          <w:rFonts w:ascii="Times New Roman" w:hAnsi="Times New Roman" w:cs="Times New Roman"/>
          <w:sz w:val="24"/>
          <w:szCs w:val="24"/>
        </w:rPr>
        <w:t>uri de credit emise de agenţiile de rating de credit</w:t>
      </w:r>
      <w:r w:rsidR="0026269D" w:rsidRPr="0021487A">
        <w:rPr>
          <w:rStyle w:val="l5def1"/>
          <w:rFonts w:ascii="Times New Roman" w:hAnsi="Times New Roman" w:cs="Times New Roman"/>
          <w:sz w:val="24"/>
          <w:szCs w:val="24"/>
        </w:rPr>
        <w:t>;</w:t>
      </w:r>
      <w:r w:rsidRPr="0021487A">
        <w:t> </w:t>
      </w:r>
    </w:p>
    <w:p w14:paraId="41550384" w14:textId="77777777" w:rsidR="00500F23" w:rsidRPr="0021487A" w:rsidRDefault="00500F23" w:rsidP="009203FA">
      <w:pPr>
        <w:jc w:val="both"/>
        <w:divId w:val="1477868072"/>
      </w:pPr>
      <w:r w:rsidRPr="0021487A">
        <w:t>g) investirea activelor fondurilor de către administratorii acestora să țină seama de potențialul impact pe termen lung al deciziilor de investiții asupra factorilor de mediu, sociali și de guvernanță</w:t>
      </w:r>
      <w:r w:rsidR="00236773" w:rsidRPr="0021487A">
        <w:t>.</w:t>
      </w:r>
    </w:p>
    <w:p w14:paraId="39A78E0C" w14:textId="645C7843" w:rsidR="00F92A0F" w:rsidRPr="0021487A" w:rsidRDefault="00245979" w:rsidP="009203FA">
      <w:pPr>
        <w:jc w:val="both"/>
        <w:divId w:val="1477868072"/>
      </w:pPr>
      <w:r w:rsidRPr="0021487A">
        <w:rPr>
          <w:rStyle w:val="l5def1"/>
          <w:rFonts w:ascii="Times New Roman" w:hAnsi="Times New Roman" w:cs="Times New Roman"/>
          <w:b/>
          <w:sz w:val="24"/>
          <w:szCs w:val="24"/>
        </w:rPr>
        <w:t>(2)</w:t>
      </w:r>
      <w:r w:rsidRPr="0021487A">
        <w:rPr>
          <w:rStyle w:val="l5def1"/>
          <w:rFonts w:ascii="Times New Roman" w:hAnsi="Times New Roman" w:cs="Times New Roman"/>
          <w:sz w:val="24"/>
          <w:szCs w:val="24"/>
        </w:rPr>
        <w:t xml:space="preserve"> </w:t>
      </w:r>
      <w:r w:rsidR="006047FD" w:rsidRPr="0021487A">
        <w:rPr>
          <w:color w:val="000000" w:themeColor="text1"/>
        </w:rPr>
        <w:t>A.S.F.</w:t>
      </w:r>
      <w:r w:rsidR="00325147" w:rsidRPr="0021487A">
        <w:rPr>
          <w:rStyle w:val="l5def1"/>
          <w:rFonts w:ascii="Times New Roman" w:hAnsi="Times New Roman" w:cs="Times New Roman"/>
          <w:sz w:val="24"/>
          <w:szCs w:val="24"/>
        </w:rPr>
        <w:t xml:space="preserve"> poate decide să nu aplice cerinţele prevăzute la </w:t>
      </w:r>
      <w:r w:rsidR="00076137" w:rsidRPr="0021487A">
        <w:rPr>
          <w:rStyle w:val="l5def1"/>
          <w:rFonts w:ascii="Times New Roman" w:hAnsi="Times New Roman" w:cs="Times New Roman"/>
          <w:sz w:val="24"/>
          <w:szCs w:val="24"/>
        </w:rPr>
        <w:t xml:space="preserve">alin. (1) </w:t>
      </w:r>
      <w:hyperlink r:id="rId11" w:history="1">
        <w:r w:rsidR="00325147" w:rsidRPr="0021487A">
          <w:rPr>
            <w:rStyle w:val="l5def1"/>
            <w:rFonts w:ascii="Times New Roman" w:hAnsi="Times New Roman" w:cs="Times New Roman"/>
            <w:sz w:val="24"/>
            <w:szCs w:val="24"/>
          </w:rPr>
          <w:t>lit. c)</w:t>
        </w:r>
      </w:hyperlink>
      <w:r w:rsidR="00325147" w:rsidRPr="0021487A">
        <w:rPr>
          <w:rStyle w:val="l5def1"/>
          <w:rFonts w:ascii="Times New Roman" w:hAnsi="Times New Roman" w:cs="Times New Roman"/>
          <w:sz w:val="24"/>
          <w:szCs w:val="24"/>
        </w:rPr>
        <w:t xml:space="preserve"> şi </w:t>
      </w:r>
      <w:hyperlink r:id="rId12" w:history="1">
        <w:r w:rsidR="00325147" w:rsidRPr="0021487A">
          <w:rPr>
            <w:rStyle w:val="l5def1"/>
            <w:rFonts w:ascii="Times New Roman" w:hAnsi="Times New Roman" w:cs="Times New Roman"/>
            <w:sz w:val="24"/>
            <w:szCs w:val="24"/>
          </w:rPr>
          <w:t>e)</w:t>
        </w:r>
      </w:hyperlink>
      <w:r w:rsidR="00325147" w:rsidRPr="0021487A">
        <w:rPr>
          <w:rStyle w:val="l5def1"/>
          <w:rFonts w:ascii="Times New Roman" w:hAnsi="Times New Roman" w:cs="Times New Roman"/>
          <w:sz w:val="24"/>
          <w:szCs w:val="24"/>
        </w:rPr>
        <w:t xml:space="preserve"> pentru investiţiile în titluri de stat.  </w:t>
      </w:r>
    </w:p>
    <w:p w14:paraId="1AA86C7F" w14:textId="77777777" w:rsidR="0035111B" w:rsidRPr="0021487A" w:rsidRDefault="00E667E7" w:rsidP="00E04CD1">
      <w:pPr>
        <w:pStyle w:val="Heading3"/>
        <w:divId w:val="1477868072"/>
        <w:rPr>
          <w:rFonts w:ascii="Times New Roman" w:hAnsi="Times New Roman" w:cs="Times New Roman"/>
          <w:color w:val="0070C0"/>
        </w:rPr>
      </w:pPr>
      <w:bookmarkStart w:id="195" w:name="_Toc5265895"/>
      <w:r w:rsidRPr="0021487A">
        <w:rPr>
          <w:rFonts w:ascii="Times New Roman" w:hAnsi="Times New Roman" w:cs="Times New Roman"/>
          <w:color w:val="0070C0"/>
        </w:rPr>
        <w:t xml:space="preserve">Art. </w:t>
      </w:r>
      <w:r w:rsidR="00285774" w:rsidRPr="0021487A">
        <w:rPr>
          <w:rFonts w:ascii="Times New Roman" w:hAnsi="Times New Roman" w:cs="Times New Roman"/>
          <w:color w:val="0070C0"/>
        </w:rPr>
        <w:t>9</w:t>
      </w:r>
      <w:r w:rsidR="001F6BAA" w:rsidRPr="0021487A">
        <w:rPr>
          <w:rFonts w:ascii="Times New Roman" w:hAnsi="Times New Roman" w:cs="Times New Roman"/>
          <w:color w:val="0070C0"/>
        </w:rPr>
        <w:t>7</w:t>
      </w:r>
      <w:r w:rsidR="00325147"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00245979" w:rsidRPr="0021487A">
        <w:rPr>
          <w:rFonts w:ascii="Times New Roman" w:hAnsi="Times New Roman" w:cs="Times New Roman"/>
          <w:color w:val="0070C0"/>
        </w:rPr>
        <w:t>Declaraţia privind politica de investiţii</w:t>
      </w:r>
      <w:bookmarkEnd w:id="195"/>
    </w:p>
    <w:p w14:paraId="4A570DCA" w14:textId="77777777" w:rsidR="00C57D9F" w:rsidRPr="0021487A" w:rsidRDefault="00325147" w:rsidP="00325147">
      <w:pPr>
        <w:jc w:val="both"/>
        <w:divId w:val="1477868072"/>
        <w:rPr>
          <w:rStyle w:val="l5def1"/>
          <w:rFonts w:ascii="Times New Roman" w:hAnsi="Times New Roman" w:cs="Times New Roman"/>
          <w:sz w:val="24"/>
          <w:szCs w:val="24"/>
        </w:rPr>
      </w:pPr>
      <w:r w:rsidRPr="0021487A">
        <w:rPr>
          <w:rStyle w:val="l5def1"/>
          <w:rFonts w:ascii="Times New Roman" w:hAnsi="Times New Roman" w:cs="Times New Roman"/>
          <w:b/>
          <w:bCs/>
          <w:sz w:val="24"/>
          <w:szCs w:val="24"/>
        </w:rPr>
        <w:t>(1)</w:t>
      </w:r>
      <w:r w:rsidRPr="0021487A">
        <w:rPr>
          <w:rStyle w:val="l5def1"/>
          <w:rFonts w:ascii="Times New Roman" w:hAnsi="Times New Roman" w:cs="Times New Roman"/>
          <w:sz w:val="24"/>
          <w:szCs w:val="24"/>
        </w:rPr>
        <w:t xml:space="preserve"> Administratorul elaborează o declaraţie privind politica de investiţii, în formă scrisă. </w:t>
      </w:r>
    </w:p>
    <w:p w14:paraId="08B8ED6E" w14:textId="77777777" w:rsidR="00325147" w:rsidRPr="0021487A" w:rsidRDefault="00C57D9F" w:rsidP="00325147">
      <w:pPr>
        <w:jc w:val="both"/>
        <w:divId w:val="1477868072"/>
      </w:pPr>
      <w:r w:rsidRPr="0021487A">
        <w:rPr>
          <w:rStyle w:val="l5def1"/>
          <w:rFonts w:ascii="Times New Roman" w:hAnsi="Times New Roman" w:cs="Times New Roman"/>
          <w:b/>
          <w:bCs/>
          <w:sz w:val="24"/>
          <w:szCs w:val="24"/>
        </w:rPr>
        <w:t>(2)</w:t>
      </w:r>
      <w:r w:rsidR="003C53F9" w:rsidRPr="0021487A">
        <w:rPr>
          <w:rStyle w:val="l5def1"/>
          <w:rFonts w:ascii="Times New Roman" w:hAnsi="Times New Roman" w:cs="Times New Roman"/>
          <w:b/>
          <w:bCs/>
          <w:sz w:val="24"/>
          <w:szCs w:val="24"/>
        </w:rPr>
        <w:t xml:space="preserve"> </w:t>
      </w:r>
      <w:r w:rsidR="00325147" w:rsidRPr="0021487A">
        <w:rPr>
          <w:rStyle w:val="l5def1"/>
          <w:rFonts w:ascii="Times New Roman" w:hAnsi="Times New Roman" w:cs="Times New Roman"/>
          <w:sz w:val="24"/>
          <w:szCs w:val="24"/>
        </w:rPr>
        <w:t xml:space="preserve">Declaraţia privind politica de investiţii respectă regulile de investire şi conţine:  </w:t>
      </w:r>
    </w:p>
    <w:p w14:paraId="39794FC8" w14:textId="77777777" w:rsidR="00325147" w:rsidRPr="0021487A" w:rsidRDefault="00325147" w:rsidP="009E78B8">
      <w:pPr>
        <w:jc w:val="both"/>
        <w:divId w:val="1477868072"/>
      </w:pPr>
      <w:r w:rsidRPr="0021487A">
        <w:rPr>
          <w:bCs/>
        </w:rPr>
        <w:t>a)</w:t>
      </w:r>
      <w:r w:rsidR="003C53F9" w:rsidRPr="0021487A">
        <w:rPr>
          <w:bCs/>
        </w:rPr>
        <w:t xml:space="preserve"> </w:t>
      </w:r>
      <w:r w:rsidRPr="0021487A">
        <w:rPr>
          <w:rStyle w:val="l5def1"/>
          <w:rFonts w:ascii="Times New Roman" w:hAnsi="Times New Roman" w:cs="Times New Roman"/>
          <w:sz w:val="24"/>
          <w:szCs w:val="24"/>
        </w:rPr>
        <w:t>strategia de investire a activelor, în raport cu natura şi durata obligaţiilor;</w:t>
      </w:r>
      <w:r w:rsidRPr="0021487A">
        <w:t xml:space="preserve">  </w:t>
      </w:r>
    </w:p>
    <w:p w14:paraId="7DF675AF" w14:textId="77777777" w:rsidR="00325147" w:rsidRPr="0021487A" w:rsidRDefault="00325147" w:rsidP="009E78B8">
      <w:pPr>
        <w:jc w:val="both"/>
        <w:divId w:val="1477868072"/>
      </w:pPr>
      <w:r w:rsidRPr="0021487A">
        <w:rPr>
          <w:bCs/>
        </w:rPr>
        <w:t>b)</w:t>
      </w:r>
      <w:r w:rsidR="003C53F9" w:rsidRPr="0021487A">
        <w:rPr>
          <w:bCs/>
        </w:rPr>
        <w:t xml:space="preserve"> </w:t>
      </w:r>
      <w:r w:rsidRPr="0021487A">
        <w:rPr>
          <w:rStyle w:val="l5def1"/>
          <w:rFonts w:ascii="Times New Roman" w:hAnsi="Times New Roman" w:cs="Times New Roman"/>
          <w:sz w:val="24"/>
          <w:szCs w:val="24"/>
        </w:rPr>
        <w:t>metode de evaluare a riscurilor investiţionale;</w:t>
      </w:r>
      <w:r w:rsidRPr="0021487A">
        <w:t xml:space="preserve">  </w:t>
      </w:r>
    </w:p>
    <w:p w14:paraId="730DA618" w14:textId="77777777" w:rsidR="00325147" w:rsidRPr="0021487A" w:rsidRDefault="00325147" w:rsidP="009E78B8">
      <w:pPr>
        <w:jc w:val="both"/>
        <w:divId w:val="1477868072"/>
      </w:pPr>
      <w:r w:rsidRPr="0021487A">
        <w:rPr>
          <w:bCs/>
        </w:rPr>
        <w:t>c)</w:t>
      </w:r>
      <w:r w:rsidR="003C53F9" w:rsidRPr="0021487A">
        <w:rPr>
          <w:bCs/>
        </w:rPr>
        <w:t xml:space="preserve"> </w:t>
      </w:r>
      <w:r w:rsidRPr="0021487A">
        <w:rPr>
          <w:rStyle w:val="l5def1"/>
          <w:rFonts w:ascii="Times New Roman" w:hAnsi="Times New Roman" w:cs="Times New Roman"/>
          <w:sz w:val="24"/>
          <w:szCs w:val="24"/>
        </w:rPr>
        <w:t>procedurile de management al riscului;</w:t>
      </w:r>
      <w:r w:rsidRPr="0021487A">
        <w:t xml:space="preserve">  </w:t>
      </w:r>
    </w:p>
    <w:p w14:paraId="6DA9D9BB" w14:textId="77777777" w:rsidR="00325147" w:rsidRPr="0021487A" w:rsidRDefault="00325147" w:rsidP="009E78B8">
      <w:pPr>
        <w:jc w:val="both"/>
        <w:divId w:val="1477868072"/>
      </w:pPr>
      <w:r w:rsidRPr="0021487A">
        <w:rPr>
          <w:bCs/>
        </w:rPr>
        <w:t>d)</w:t>
      </w:r>
      <w:r w:rsidR="003C53F9" w:rsidRPr="0021487A">
        <w:rPr>
          <w:bCs/>
        </w:rPr>
        <w:t xml:space="preserve"> </w:t>
      </w:r>
      <w:r w:rsidRPr="0021487A">
        <w:rPr>
          <w:rStyle w:val="l5def1"/>
          <w:rFonts w:ascii="Times New Roman" w:hAnsi="Times New Roman" w:cs="Times New Roman"/>
          <w:sz w:val="24"/>
          <w:szCs w:val="24"/>
        </w:rPr>
        <w:t>metoda de revizuire a regulilor de investire;</w:t>
      </w:r>
      <w:r w:rsidRPr="0021487A">
        <w:t xml:space="preserve">  </w:t>
      </w:r>
    </w:p>
    <w:p w14:paraId="11056464" w14:textId="14958FCD" w:rsidR="009E78B8" w:rsidRPr="0021487A" w:rsidRDefault="00325147" w:rsidP="009E78B8">
      <w:pPr>
        <w:jc w:val="both"/>
        <w:divId w:val="1477868072"/>
        <w:rPr>
          <w:rStyle w:val="l5def1"/>
          <w:rFonts w:ascii="Times New Roman" w:hAnsi="Times New Roman" w:cs="Times New Roman"/>
          <w:sz w:val="24"/>
          <w:szCs w:val="24"/>
        </w:rPr>
      </w:pPr>
      <w:r w:rsidRPr="0021487A">
        <w:rPr>
          <w:bCs/>
        </w:rPr>
        <w:t>e)</w:t>
      </w:r>
      <w:r w:rsidR="003C53F9" w:rsidRPr="0021487A">
        <w:rPr>
          <w:bCs/>
        </w:rPr>
        <w:t xml:space="preserve"> </w:t>
      </w:r>
      <w:r w:rsidRPr="0021487A">
        <w:rPr>
          <w:rStyle w:val="l5def1"/>
          <w:rFonts w:ascii="Times New Roman" w:hAnsi="Times New Roman" w:cs="Times New Roman"/>
          <w:sz w:val="24"/>
          <w:szCs w:val="24"/>
        </w:rPr>
        <w:t xml:space="preserve">persoanele responsabile de </w:t>
      </w:r>
      <w:r w:rsidR="0045638F" w:rsidRPr="0021487A">
        <w:rPr>
          <w:rStyle w:val="l5def1"/>
          <w:rFonts w:ascii="Times New Roman" w:hAnsi="Times New Roman" w:cs="Times New Roman"/>
          <w:sz w:val="24"/>
          <w:szCs w:val="24"/>
        </w:rPr>
        <w:t xml:space="preserve">adoptarea </w:t>
      </w:r>
      <w:r w:rsidRPr="0021487A">
        <w:rPr>
          <w:rStyle w:val="l5def1"/>
          <w:rFonts w:ascii="Times New Roman" w:hAnsi="Times New Roman" w:cs="Times New Roman"/>
          <w:sz w:val="24"/>
          <w:szCs w:val="24"/>
        </w:rPr>
        <w:t xml:space="preserve">deciziilor şi realizarea investiţiilor, </w:t>
      </w:r>
      <w:r w:rsidR="00B75D31" w:rsidRPr="0021487A">
        <w:rPr>
          <w:rStyle w:val="l5def1"/>
          <w:rFonts w:ascii="Times New Roman" w:hAnsi="Times New Roman" w:cs="Times New Roman"/>
          <w:sz w:val="24"/>
          <w:szCs w:val="24"/>
        </w:rPr>
        <w:t xml:space="preserve">mecanismul </w:t>
      </w:r>
      <w:r w:rsidRPr="0021487A">
        <w:rPr>
          <w:rStyle w:val="l5def1"/>
          <w:rFonts w:ascii="Times New Roman" w:hAnsi="Times New Roman" w:cs="Times New Roman"/>
          <w:sz w:val="24"/>
          <w:szCs w:val="24"/>
        </w:rPr>
        <w:t xml:space="preserve">pentru </w:t>
      </w:r>
      <w:r w:rsidR="00954B6B" w:rsidRPr="0021487A">
        <w:rPr>
          <w:rStyle w:val="l5def1"/>
          <w:rFonts w:ascii="Times New Roman" w:hAnsi="Times New Roman" w:cs="Times New Roman"/>
          <w:sz w:val="24"/>
          <w:szCs w:val="24"/>
        </w:rPr>
        <w:t xml:space="preserve">adoptarea </w:t>
      </w:r>
      <w:r w:rsidRPr="0021487A">
        <w:rPr>
          <w:rStyle w:val="l5def1"/>
          <w:rFonts w:ascii="Times New Roman" w:hAnsi="Times New Roman" w:cs="Times New Roman"/>
          <w:sz w:val="24"/>
          <w:szCs w:val="24"/>
        </w:rPr>
        <w:t>deciziilor</w:t>
      </w:r>
      <w:r w:rsidR="009E78B8" w:rsidRPr="0021487A">
        <w:rPr>
          <w:rStyle w:val="l5def1"/>
          <w:rFonts w:ascii="Times New Roman" w:hAnsi="Times New Roman" w:cs="Times New Roman"/>
          <w:sz w:val="24"/>
          <w:szCs w:val="24"/>
        </w:rPr>
        <w:t>;</w:t>
      </w:r>
    </w:p>
    <w:p w14:paraId="2812D43F" w14:textId="02E6ED3A" w:rsidR="00325147" w:rsidRPr="0021487A" w:rsidRDefault="009E78B8" w:rsidP="009E78B8">
      <w:pPr>
        <w:jc w:val="both"/>
        <w:divId w:val="1477868072"/>
      </w:pPr>
      <w:r w:rsidRPr="0021487A">
        <w:t>f) descrierea modului în care politica de investiții ține seama de factorii de mediu, sociali și de guvernanță, dacă este cazul.</w:t>
      </w:r>
    </w:p>
    <w:p w14:paraId="75652B5B" w14:textId="77777777" w:rsidR="00A62A7D" w:rsidRPr="0021487A" w:rsidRDefault="00325147" w:rsidP="00325147">
      <w:pPr>
        <w:jc w:val="both"/>
        <w:divId w:val="1477868072"/>
        <w:rPr>
          <w:strike/>
        </w:rPr>
      </w:pPr>
      <w:r w:rsidRPr="0021487A">
        <w:rPr>
          <w:b/>
          <w:bCs/>
        </w:rPr>
        <w:t>(</w:t>
      </w:r>
      <w:r w:rsidR="00C57D9F" w:rsidRPr="0021487A">
        <w:rPr>
          <w:b/>
          <w:bCs/>
        </w:rPr>
        <w:t>3</w:t>
      </w:r>
      <w:r w:rsidRPr="0021487A">
        <w:rPr>
          <w:b/>
          <w:bCs/>
        </w:rPr>
        <w:t>)</w:t>
      </w:r>
      <w:r w:rsidR="00C7780D" w:rsidRPr="0021487A">
        <w:rPr>
          <w:b/>
          <w:bCs/>
        </w:rPr>
        <w:t xml:space="preserve"> </w:t>
      </w:r>
      <w:r w:rsidR="00036F9A" w:rsidRPr="0021487A">
        <w:rPr>
          <w:rStyle w:val="l5def1"/>
          <w:rFonts w:ascii="Times New Roman" w:hAnsi="Times New Roman" w:cs="Times New Roman"/>
          <w:sz w:val="24"/>
          <w:szCs w:val="24"/>
        </w:rPr>
        <w:t xml:space="preserve">Declaraţia </w:t>
      </w:r>
      <w:r w:rsidRPr="0021487A">
        <w:rPr>
          <w:rStyle w:val="l5def1"/>
          <w:rFonts w:ascii="Times New Roman" w:hAnsi="Times New Roman" w:cs="Times New Roman"/>
          <w:sz w:val="24"/>
          <w:szCs w:val="24"/>
        </w:rPr>
        <w:t xml:space="preserve">privind politica de investiţii </w:t>
      </w:r>
      <w:r w:rsidR="00036F9A" w:rsidRPr="0021487A">
        <w:rPr>
          <w:rStyle w:val="l5def1"/>
          <w:rFonts w:ascii="Times New Roman" w:hAnsi="Times New Roman" w:cs="Times New Roman"/>
          <w:sz w:val="24"/>
          <w:szCs w:val="24"/>
        </w:rPr>
        <w:t xml:space="preserve">se revizuieşte şi se completează </w:t>
      </w:r>
      <w:r w:rsidRPr="0021487A">
        <w:rPr>
          <w:rStyle w:val="l5def1"/>
          <w:rFonts w:ascii="Times New Roman" w:hAnsi="Times New Roman" w:cs="Times New Roman"/>
          <w:sz w:val="24"/>
          <w:szCs w:val="24"/>
        </w:rPr>
        <w:t>ori de câte ori intervine o schimbare importantă în politica de investiţii sau cel puţin o dată la 3 ani, cu infor</w:t>
      </w:r>
      <w:r w:rsidR="0045638F" w:rsidRPr="0021487A">
        <w:rPr>
          <w:rStyle w:val="l5def1"/>
          <w:rFonts w:ascii="Times New Roman" w:hAnsi="Times New Roman" w:cs="Times New Roman"/>
          <w:sz w:val="24"/>
          <w:szCs w:val="24"/>
        </w:rPr>
        <w:t>marea</w:t>
      </w:r>
      <w:r w:rsidRPr="0021487A">
        <w:rPr>
          <w:rStyle w:val="l5def1"/>
          <w:rFonts w:ascii="Times New Roman" w:hAnsi="Times New Roman" w:cs="Times New Roman"/>
          <w:sz w:val="24"/>
          <w:szCs w:val="24"/>
        </w:rPr>
        <w:t xml:space="preserve"> participanţi</w:t>
      </w:r>
      <w:r w:rsidR="0045638F" w:rsidRPr="0021487A">
        <w:rPr>
          <w:rStyle w:val="l5def1"/>
          <w:rFonts w:ascii="Times New Roman" w:hAnsi="Times New Roman" w:cs="Times New Roman"/>
          <w:sz w:val="24"/>
          <w:szCs w:val="24"/>
        </w:rPr>
        <w:t>lor</w:t>
      </w:r>
      <w:r w:rsidRPr="0021487A">
        <w:rPr>
          <w:rStyle w:val="l5def1"/>
          <w:rFonts w:ascii="Times New Roman" w:hAnsi="Times New Roman" w:cs="Times New Roman"/>
          <w:sz w:val="24"/>
          <w:szCs w:val="24"/>
        </w:rPr>
        <w:t xml:space="preserve"> referitor la noua politică investiţională.</w:t>
      </w:r>
    </w:p>
    <w:p w14:paraId="453D4449" w14:textId="77777777" w:rsidR="0035111B" w:rsidRPr="0021487A" w:rsidRDefault="00E667E7" w:rsidP="00E04CD1">
      <w:pPr>
        <w:pStyle w:val="Heading3"/>
        <w:divId w:val="1477868072"/>
        <w:rPr>
          <w:rFonts w:ascii="Times New Roman" w:hAnsi="Times New Roman" w:cs="Times New Roman"/>
          <w:color w:val="0070C0"/>
        </w:rPr>
      </w:pPr>
      <w:bookmarkStart w:id="196" w:name="_Toc5265896"/>
      <w:r w:rsidRPr="0021487A">
        <w:rPr>
          <w:rFonts w:ascii="Times New Roman" w:hAnsi="Times New Roman" w:cs="Times New Roman"/>
          <w:color w:val="0070C0"/>
        </w:rPr>
        <w:t xml:space="preserve">Art. </w:t>
      </w:r>
      <w:r w:rsidR="00285774" w:rsidRPr="0021487A">
        <w:rPr>
          <w:rFonts w:ascii="Times New Roman" w:hAnsi="Times New Roman" w:cs="Times New Roman"/>
          <w:color w:val="0070C0"/>
        </w:rPr>
        <w:t>9</w:t>
      </w:r>
      <w:r w:rsidR="001F6BAA" w:rsidRPr="0021487A">
        <w:rPr>
          <w:rFonts w:ascii="Times New Roman" w:hAnsi="Times New Roman" w:cs="Times New Roman"/>
          <w:color w:val="0070C0"/>
        </w:rPr>
        <w:t>8</w:t>
      </w:r>
      <w:r w:rsidR="00A62A7D" w:rsidRPr="0021487A">
        <w:rPr>
          <w:rFonts w:ascii="Times New Roman" w:hAnsi="Times New Roman" w:cs="Times New Roman"/>
          <w:color w:val="0070C0"/>
        </w:rPr>
        <w:t xml:space="preserve">. </w:t>
      </w:r>
      <w:r w:rsidR="0035111B" w:rsidRPr="0021487A">
        <w:rPr>
          <w:rFonts w:ascii="Times New Roman" w:hAnsi="Times New Roman" w:cs="Times New Roman"/>
          <w:color w:val="0070C0"/>
        </w:rPr>
        <w:t>–</w:t>
      </w:r>
      <w:r w:rsidR="00A62A7D" w:rsidRPr="0021487A">
        <w:rPr>
          <w:rFonts w:ascii="Times New Roman" w:hAnsi="Times New Roman" w:cs="Times New Roman"/>
          <w:color w:val="0070C0"/>
        </w:rPr>
        <w:t> </w:t>
      </w:r>
      <w:r w:rsidR="00245979" w:rsidRPr="0021487A">
        <w:rPr>
          <w:rFonts w:ascii="Times New Roman" w:hAnsi="Times New Roman" w:cs="Times New Roman"/>
          <w:color w:val="0070C0"/>
        </w:rPr>
        <w:t>Investiţiile fondului</w:t>
      </w:r>
      <w:bookmarkEnd w:id="196"/>
    </w:p>
    <w:p w14:paraId="5A7172AB" w14:textId="7A2879F3" w:rsidR="00A62A7D" w:rsidRPr="0021487A" w:rsidRDefault="00A62A7D" w:rsidP="00A62A7D">
      <w:pPr>
        <w:jc w:val="both"/>
        <w:divId w:val="1477868072"/>
        <w:rPr>
          <w:bCs/>
        </w:rPr>
      </w:pPr>
      <w:r w:rsidRPr="0021487A">
        <w:rPr>
          <w:b/>
          <w:bCs/>
        </w:rPr>
        <w:t>(1)</w:t>
      </w:r>
      <w:r w:rsidRPr="0021487A">
        <w:rPr>
          <w:bCs/>
        </w:rPr>
        <w:t xml:space="preserve"> Cu respectarea dispoziţiilor art. </w:t>
      </w:r>
      <w:r w:rsidR="00076137" w:rsidRPr="0021487A">
        <w:rPr>
          <w:bCs/>
        </w:rPr>
        <w:t>9</w:t>
      </w:r>
      <w:r w:rsidR="00C8595B" w:rsidRPr="0021487A">
        <w:rPr>
          <w:bCs/>
        </w:rPr>
        <w:t>6</w:t>
      </w:r>
      <w:r w:rsidRPr="0021487A">
        <w:rPr>
          <w:bCs/>
        </w:rPr>
        <w:t xml:space="preserve">, administratorul investeşte activele fondului în instrumente financiare, precum </w:t>
      </w:r>
      <w:r w:rsidR="00236773" w:rsidRPr="0021487A">
        <w:rPr>
          <w:bCs/>
          <w:color w:val="000000" w:themeColor="text1"/>
        </w:rPr>
        <w:t>şi</w:t>
      </w:r>
      <w:r w:rsidR="003C53F9" w:rsidRPr="0021487A">
        <w:rPr>
          <w:bCs/>
          <w:color w:val="000000" w:themeColor="text1"/>
        </w:rPr>
        <w:t xml:space="preserve"> </w:t>
      </w:r>
      <w:r w:rsidRPr="0021487A">
        <w:rPr>
          <w:bCs/>
        </w:rPr>
        <w:t>în alte fo</w:t>
      </w:r>
      <w:r w:rsidR="005A4797" w:rsidRPr="0021487A">
        <w:rPr>
          <w:bCs/>
        </w:rPr>
        <w:t>rme de investiţii prevăzute în</w:t>
      </w:r>
      <w:r w:rsidR="005F06AA" w:rsidRPr="0021487A">
        <w:rPr>
          <w:bCs/>
        </w:rPr>
        <w:t xml:space="preserve"> </w:t>
      </w:r>
      <w:r w:rsidR="005A4797" w:rsidRPr="0021487A">
        <w:rPr>
          <w:bCs/>
        </w:rPr>
        <w:t>reglementări</w:t>
      </w:r>
      <w:r w:rsidRPr="0021487A">
        <w:rPr>
          <w:bCs/>
        </w:rPr>
        <w:t xml:space="preserve">le adoptate de </w:t>
      </w:r>
      <w:r w:rsidR="006047FD" w:rsidRPr="0021487A">
        <w:rPr>
          <w:color w:val="000000" w:themeColor="text1"/>
        </w:rPr>
        <w:t>A.S.F.</w:t>
      </w:r>
      <w:r w:rsidRPr="0021487A">
        <w:rPr>
          <w:bCs/>
        </w:rPr>
        <w:t xml:space="preserve">. </w:t>
      </w:r>
    </w:p>
    <w:p w14:paraId="07E7E328" w14:textId="10EE70B4" w:rsidR="00900D5B" w:rsidRPr="0021487A" w:rsidRDefault="00A62A7D">
      <w:pPr>
        <w:jc w:val="both"/>
        <w:divId w:val="1477868072"/>
      </w:pPr>
      <w:r w:rsidRPr="0021487A">
        <w:rPr>
          <w:b/>
          <w:bCs/>
        </w:rPr>
        <w:t>(2)</w:t>
      </w:r>
      <w:r w:rsidR="003C53F9" w:rsidRPr="0021487A">
        <w:rPr>
          <w:b/>
          <w:bCs/>
        </w:rPr>
        <w:t xml:space="preserve"> </w:t>
      </w:r>
      <w:r w:rsidRPr="0021487A">
        <w:rPr>
          <w:rStyle w:val="l5def1"/>
          <w:rFonts w:ascii="Times New Roman" w:hAnsi="Times New Roman" w:cs="Times New Roman"/>
          <w:color w:val="auto"/>
          <w:sz w:val="24"/>
          <w:szCs w:val="24"/>
        </w:rPr>
        <w:t xml:space="preserve">Investiţiile prevăzute la alin. (1), după caz, sunt efectuate în conformitate cu </w:t>
      </w:r>
      <w:r w:rsidR="00A722A4" w:rsidRPr="0021487A">
        <w:rPr>
          <w:rStyle w:val="l5def1"/>
          <w:rFonts w:ascii="Times New Roman" w:hAnsi="Times New Roman" w:cs="Times New Roman"/>
          <w:color w:val="auto"/>
          <w:sz w:val="24"/>
          <w:szCs w:val="24"/>
        </w:rPr>
        <w:t xml:space="preserve">legislația privind piața de capital și cu </w:t>
      </w:r>
      <w:r w:rsidRPr="0021487A">
        <w:rPr>
          <w:rStyle w:val="l5def1"/>
          <w:rFonts w:ascii="Times New Roman" w:hAnsi="Times New Roman" w:cs="Times New Roman"/>
          <w:color w:val="auto"/>
          <w:sz w:val="24"/>
          <w:szCs w:val="24"/>
        </w:rPr>
        <w:t>reglementările Băncii Naţionale a României privind operaţiunile valutare</w:t>
      </w:r>
      <w:r w:rsidR="00652CE2" w:rsidRPr="0021487A">
        <w:rPr>
          <w:rStyle w:val="l5def1"/>
          <w:rFonts w:ascii="Times New Roman" w:hAnsi="Times New Roman" w:cs="Times New Roman"/>
          <w:color w:val="auto"/>
          <w:sz w:val="24"/>
          <w:szCs w:val="24"/>
        </w:rPr>
        <w:t xml:space="preserve"> și operațiunile cu titluri de stat.</w:t>
      </w:r>
      <w:r w:rsidR="00652CE2" w:rsidRPr="0021487A">
        <w:t xml:space="preserve"> </w:t>
      </w:r>
      <w:r w:rsidR="00D74F0B" w:rsidRPr="0021487A" w:rsidDel="005A28C4">
        <w:t xml:space="preserve"> </w:t>
      </w:r>
    </w:p>
    <w:p w14:paraId="6C2F4124" w14:textId="77777777" w:rsidR="005A28C4" w:rsidRPr="0021487A" w:rsidRDefault="005A28C4">
      <w:pPr>
        <w:jc w:val="both"/>
        <w:divId w:val="1477868072"/>
      </w:pPr>
      <w:r w:rsidRPr="0021487A">
        <w:rPr>
          <w:b/>
          <w:bCs/>
        </w:rPr>
        <w:t xml:space="preserve">(3) </w:t>
      </w:r>
      <w:r w:rsidRPr="0021487A">
        <w:t>Administratorul poate investi maximum:</w:t>
      </w:r>
    </w:p>
    <w:p w14:paraId="7F319205" w14:textId="1F171319" w:rsidR="005A28C4" w:rsidRPr="0021487A" w:rsidRDefault="005A28C4">
      <w:pPr>
        <w:jc w:val="both"/>
        <w:divId w:val="1477868072"/>
        <w:rPr>
          <w:color w:val="000000"/>
        </w:rPr>
      </w:pPr>
      <w:r w:rsidRPr="0021487A">
        <w:rPr>
          <w:color w:val="000000"/>
        </w:rPr>
        <w:t>a) 5% din activele unui fond în instrumente financiare emise de către fiecare angajator al participanților la respectivul fond;</w:t>
      </w:r>
    </w:p>
    <w:p w14:paraId="2BBBC812" w14:textId="63696A35" w:rsidR="005A28C4" w:rsidRPr="0021487A" w:rsidRDefault="005A28C4">
      <w:pPr>
        <w:jc w:val="both"/>
        <w:divId w:val="1477868072"/>
        <w:rPr>
          <w:color w:val="000000"/>
        </w:rPr>
      </w:pPr>
      <w:r w:rsidRPr="0021487A">
        <w:t>b) 10% din activele unui fond în instrumente financiare emise de către societățile aparținând aceluiași grup ca angajatorul participanților la respectivul fond şi persoanele afiliate</w:t>
      </w:r>
      <w:r w:rsidR="009A58DD" w:rsidRPr="0021487A">
        <w:t>.</w:t>
      </w:r>
    </w:p>
    <w:p w14:paraId="302C7F6F" w14:textId="77777777" w:rsidR="0035111B" w:rsidRPr="0021487A" w:rsidRDefault="00E667E7" w:rsidP="00E04CD1">
      <w:pPr>
        <w:pStyle w:val="Heading3"/>
        <w:divId w:val="53817659"/>
        <w:rPr>
          <w:rFonts w:ascii="Times New Roman" w:hAnsi="Times New Roman" w:cs="Times New Roman"/>
          <w:color w:val="0070C0"/>
        </w:rPr>
      </w:pPr>
      <w:bookmarkStart w:id="197" w:name="_Toc5265897"/>
      <w:r w:rsidRPr="0021487A">
        <w:rPr>
          <w:rFonts w:ascii="Times New Roman" w:hAnsi="Times New Roman" w:cs="Times New Roman"/>
          <w:color w:val="0070C0"/>
        </w:rPr>
        <w:t xml:space="preserve">Art. </w:t>
      </w:r>
      <w:r w:rsidR="0072469D" w:rsidRPr="0021487A">
        <w:rPr>
          <w:rFonts w:ascii="Times New Roman" w:hAnsi="Times New Roman" w:cs="Times New Roman"/>
          <w:color w:val="0070C0"/>
        </w:rPr>
        <w:t>9</w:t>
      </w:r>
      <w:r w:rsidR="001F6BAA" w:rsidRPr="0021487A">
        <w:rPr>
          <w:rFonts w:ascii="Times New Roman" w:hAnsi="Times New Roman" w:cs="Times New Roman"/>
          <w:color w:val="0070C0"/>
        </w:rPr>
        <w:t>9</w:t>
      </w:r>
      <w:r w:rsidR="00A62A7D"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009F08DE" w:rsidRPr="0021487A">
        <w:rPr>
          <w:rFonts w:ascii="Times New Roman" w:hAnsi="Times New Roman" w:cs="Times New Roman"/>
          <w:color w:val="0070C0"/>
        </w:rPr>
        <w:t>Regim</w:t>
      </w:r>
      <w:r w:rsidR="00236773" w:rsidRPr="0021487A">
        <w:rPr>
          <w:rFonts w:ascii="Times New Roman" w:hAnsi="Times New Roman" w:cs="Times New Roman"/>
          <w:color w:val="0070C0"/>
        </w:rPr>
        <w:t>ul</w:t>
      </w:r>
      <w:r w:rsidR="009F08DE" w:rsidRPr="0021487A">
        <w:rPr>
          <w:rFonts w:ascii="Times New Roman" w:hAnsi="Times New Roman" w:cs="Times New Roman"/>
          <w:color w:val="0070C0"/>
        </w:rPr>
        <w:t xml:space="preserve"> fiscal pentru investiţiile activelor fondurilor</w:t>
      </w:r>
      <w:bookmarkEnd w:id="197"/>
    </w:p>
    <w:p w14:paraId="36218B62" w14:textId="2A305F0C" w:rsidR="00A62A7D" w:rsidRPr="0021487A" w:rsidRDefault="00A62A7D" w:rsidP="00A62A7D">
      <w:pPr>
        <w:jc w:val="both"/>
        <w:divId w:val="53817659"/>
      </w:pPr>
      <w:r w:rsidRPr="0021487A">
        <w:rPr>
          <w:rStyle w:val="l5def1"/>
          <w:rFonts w:ascii="Times New Roman" w:hAnsi="Times New Roman" w:cs="Times New Roman"/>
          <w:sz w:val="24"/>
          <w:szCs w:val="24"/>
        </w:rPr>
        <w:t xml:space="preserve">Investiţiile activelor fondurilor </w:t>
      </w:r>
      <w:r w:rsidR="006E408F" w:rsidRPr="0021487A">
        <w:rPr>
          <w:rStyle w:val="l5def1"/>
          <w:rFonts w:ascii="Times New Roman" w:hAnsi="Times New Roman" w:cs="Times New Roman"/>
          <w:sz w:val="24"/>
          <w:szCs w:val="24"/>
        </w:rPr>
        <w:t xml:space="preserve">şi rezultatele investirii </w:t>
      </w:r>
      <w:r w:rsidRPr="0021487A">
        <w:rPr>
          <w:rStyle w:val="l5def1"/>
          <w:rFonts w:ascii="Times New Roman" w:hAnsi="Times New Roman" w:cs="Times New Roman"/>
          <w:sz w:val="24"/>
          <w:szCs w:val="24"/>
        </w:rPr>
        <w:t>sunt scutite de impozit</w:t>
      </w:r>
      <w:r w:rsidR="003E7A90" w:rsidRPr="0021487A">
        <w:rPr>
          <w:rStyle w:val="l5def1"/>
          <w:rFonts w:ascii="Times New Roman" w:hAnsi="Times New Roman" w:cs="Times New Roman"/>
          <w:sz w:val="24"/>
          <w:szCs w:val="24"/>
        </w:rPr>
        <w:t>.</w:t>
      </w:r>
    </w:p>
    <w:p w14:paraId="3FED0212" w14:textId="77777777" w:rsidR="0035111B" w:rsidRPr="0021487A" w:rsidRDefault="00E667E7" w:rsidP="00E04CD1">
      <w:pPr>
        <w:pStyle w:val="Heading3"/>
        <w:divId w:val="1200359991"/>
        <w:rPr>
          <w:rFonts w:ascii="Times New Roman" w:hAnsi="Times New Roman" w:cs="Times New Roman"/>
          <w:color w:val="0070C0"/>
        </w:rPr>
      </w:pPr>
      <w:bookmarkStart w:id="198" w:name="_Toc5265898"/>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100</w:t>
      </w:r>
      <w:r w:rsidR="00343C31"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00245979" w:rsidRPr="0021487A">
        <w:rPr>
          <w:rFonts w:ascii="Times New Roman" w:hAnsi="Times New Roman" w:cs="Times New Roman"/>
          <w:color w:val="0070C0"/>
        </w:rPr>
        <w:t>Dreptul de vot în adunările generale</w:t>
      </w:r>
      <w:bookmarkEnd w:id="198"/>
    </w:p>
    <w:p w14:paraId="027553B8" w14:textId="77777777" w:rsidR="00343C31" w:rsidRPr="0021487A" w:rsidRDefault="00343C31">
      <w:pPr>
        <w:jc w:val="both"/>
        <w:divId w:val="1200359991"/>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Administratorul exercită, în numele fondului, dreptul de vot în adunările generale ale acţionarilor societăţilor în care s-au investit activele fondului.  </w:t>
      </w:r>
    </w:p>
    <w:p w14:paraId="6A1971E3" w14:textId="77777777" w:rsidR="008D4686" w:rsidRPr="0021487A" w:rsidRDefault="00343C31" w:rsidP="008D4686">
      <w:pPr>
        <w:jc w:val="both"/>
        <w:divId w:val="2073769407"/>
        <w:rPr>
          <w:strike/>
        </w:rPr>
      </w:pPr>
      <w:r w:rsidRPr="0021487A">
        <w:rPr>
          <w:b/>
          <w:bCs/>
        </w:rPr>
        <w:t>(2)</w:t>
      </w:r>
      <w:r w:rsidR="003C53F9" w:rsidRPr="0021487A">
        <w:rPr>
          <w:b/>
          <w:bCs/>
        </w:rPr>
        <w:t xml:space="preserve"> </w:t>
      </w:r>
      <w:r w:rsidRPr="0021487A">
        <w:rPr>
          <w:rStyle w:val="l5def1"/>
          <w:rFonts w:ascii="Times New Roman" w:hAnsi="Times New Roman" w:cs="Times New Roman"/>
          <w:color w:val="auto"/>
          <w:sz w:val="24"/>
          <w:szCs w:val="24"/>
        </w:rPr>
        <w:t>Votul este exercitat exclusiv în beneficiul part</w:t>
      </w:r>
      <w:r w:rsidR="003D566E" w:rsidRPr="0021487A">
        <w:rPr>
          <w:rStyle w:val="l5def1"/>
          <w:rFonts w:ascii="Times New Roman" w:hAnsi="Times New Roman" w:cs="Times New Roman"/>
          <w:color w:val="auto"/>
          <w:sz w:val="24"/>
          <w:szCs w:val="24"/>
        </w:rPr>
        <w:t>icipanţilor la fond</w:t>
      </w:r>
      <w:r w:rsidR="00C7780D" w:rsidRPr="0021487A">
        <w:t>.</w:t>
      </w:r>
    </w:p>
    <w:p w14:paraId="6D330C92" w14:textId="77777777" w:rsidR="0035111B" w:rsidRPr="0021487A" w:rsidRDefault="008D4686" w:rsidP="00E04CD1">
      <w:pPr>
        <w:pStyle w:val="Heading3"/>
        <w:divId w:val="2073769407"/>
        <w:rPr>
          <w:rFonts w:ascii="Times New Roman" w:hAnsi="Times New Roman" w:cs="Times New Roman"/>
          <w:color w:val="0070C0"/>
        </w:rPr>
      </w:pPr>
      <w:bookmarkStart w:id="199" w:name="_Toc5265899"/>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101</w:t>
      </w:r>
      <w:r w:rsidR="003326C1" w:rsidRPr="0021487A">
        <w:rPr>
          <w:rFonts w:ascii="Times New Roman" w:hAnsi="Times New Roman" w:cs="Times New Roman"/>
          <w:color w:val="0070C0"/>
        </w:rPr>
        <w:t xml:space="preserve">. </w:t>
      </w:r>
      <w:r w:rsidR="005C0EDA" w:rsidRPr="0021487A">
        <w:rPr>
          <w:rFonts w:ascii="Times New Roman" w:hAnsi="Times New Roman" w:cs="Times New Roman"/>
          <w:color w:val="0070C0"/>
        </w:rPr>
        <w:t xml:space="preserve">– </w:t>
      </w:r>
      <w:r w:rsidR="009F08DE" w:rsidRPr="0021487A">
        <w:rPr>
          <w:rFonts w:ascii="Times New Roman" w:hAnsi="Times New Roman" w:cs="Times New Roman"/>
          <w:color w:val="0070C0"/>
        </w:rPr>
        <w:t xml:space="preserve">Interdicţii </w:t>
      </w:r>
      <w:r w:rsidR="00E04CD1" w:rsidRPr="0021487A">
        <w:rPr>
          <w:rFonts w:ascii="Times New Roman" w:hAnsi="Times New Roman" w:cs="Times New Roman"/>
          <w:color w:val="0070C0"/>
        </w:rPr>
        <w:t xml:space="preserve">privind investirea, dobândirea şi  înstrăinarea </w:t>
      </w:r>
      <w:r w:rsidR="009F08DE" w:rsidRPr="0021487A">
        <w:rPr>
          <w:rFonts w:ascii="Times New Roman" w:hAnsi="Times New Roman" w:cs="Times New Roman"/>
          <w:color w:val="0070C0"/>
        </w:rPr>
        <w:t>activel</w:t>
      </w:r>
      <w:r w:rsidR="00E04CD1" w:rsidRPr="0021487A">
        <w:rPr>
          <w:rFonts w:ascii="Times New Roman" w:hAnsi="Times New Roman" w:cs="Times New Roman"/>
          <w:color w:val="0070C0"/>
        </w:rPr>
        <w:t>or</w:t>
      </w:r>
      <w:r w:rsidR="009F08DE" w:rsidRPr="0021487A">
        <w:rPr>
          <w:rFonts w:ascii="Times New Roman" w:hAnsi="Times New Roman" w:cs="Times New Roman"/>
          <w:color w:val="0070C0"/>
        </w:rPr>
        <w:t xml:space="preserve"> fondului</w:t>
      </w:r>
      <w:bookmarkEnd w:id="199"/>
    </w:p>
    <w:p w14:paraId="5A763E97" w14:textId="77777777" w:rsidR="003326C1" w:rsidRPr="0021487A" w:rsidRDefault="003326C1" w:rsidP="008D4686">
      <w:pPr>
        <w:jc w:val="both"/>
        <w:divId w:val="2073769407"/>
        <w:rPr>
          <w:strike/>
        </w:rPr>
      </w:pPr>
      <w:r w:rsidRPr="0021487A">
        <w:rPr>
          <w:b/>
        </w:rPr>
        <w:t>(1)</w:t>
      </w:r>
      <w:r w:rsidRPr="0021487A">
        <w:t xml:space="preserve"> Activele fondului nu pot fi investite în: </w:t>
      </w:r>
    </w:p>
    <w:p w14:paraId="054C02F2" w14:textId="77777777" w:rsidR="003326C1" w:rsidRPr="0021487A" w:rsidRDefault="003326C1" w:rsidP="00E77336">
      <w:pPr>
        <w:jc w:val="both"/>
        <w:divId w:val="189807030"/>
        <w:rPr>
          <w:color w:val="000000" w:themeColor="text1"/>
        </w:rPr>
      </w:pPr>
      <w:r w:rsidRPr="0021487A">
        <w:rPr>
          <w:color w:val="000000" w:themeColor="text1"/>
        </w:rPr>
        <w:t>a) active care, potrivit legii, nu pot fi dobândite sau înstrăinate;</w:t>
      </w:r>
    </w:p>
    <w:p w14:paraId="5019BA75" w14:textId="77777777" w:rsidR="003326C1" w:rsidRPr="0021487A" w:rsidRDefault="003326C1" w:rsidP="00E77336">
      <w:pPr>
        <w:jc w:val="both"/>
        <w:divId w:val="189807030"/>
        <w:rPr>
          <w:color w:val="000000" w:themeColor="text1"/>
        </w:rPr>
      </w:pPr>
      <w:r w:rsidRPr="0021487A">
        <w:rPr>
          <w:color w:val="000000" w:themeColor="text1"/>
        </w:rPr>
        <w:t>b) active a căror evaluare este incertă, precum antichităţi, lucrări de artă, autovehicule şi altele asemenea;</w:t>
      </w:r>
    </w:p>
    <w:p w14:paraId="1EDBB529" w14:textId="16B0C158" w:rsidR="003326C1" w:rsidRPr="0021487A" w:rsidRDefault="00AE23C9" w:rsidP="00E77336">
      <w:pPr>
        <w:jc w:val="both"/>
        <w:divId w:val="189807030"/>
      </w:pPr>
      <w:r w:rsidRPr="0021487A">
        <w:t>c</w:t>
      </w:r>
      <w:r w:rsidR="003326C1" w:rsidRPr="0021487A">
        <w:t xml:space="preserve">) orice alte active stabilite prin reglementările </w:t>
      </w:r>
      <w:r w:rsidR="006047FD" w:rsidRPr="0021487A">
        <w:rPr>
          <w:color w:val="000000" w:themeColor="text1"/>
        </w:rPr>
        <w:t>A.S.F.</w:t>
      </w:r>
      <w:r w:rsidR="003326C1" w:rsidRPr="0021487A">
        <w:t>.</w:t>
      </w:r>
    </w:p>
    <w:p w14:paraId="6DC1BB16" w14:textId="77777777" w:rsidR="003326C1" w:rsidRPr="0021487A" w:rsidRDefault="003326C1" w:rsidP="003326C1">
      <w:pPr>
        <w:jc w:val="both"/>
        <w:divId w:val="189807030"/>
      </w:pPr>
      <w:r w:rsidRPr="0021487A">
        <w:rPr>
          <w:b/>
        </w:rPr>
        <w:t>(2)</w:t>
      </w:r>
      <w:r w:rsidRPr="0021487A">
        <w:t xml:space="preserve"> Activele fondului nu pot fi dobândite de la sau înstrăinate către:</w:t>
      </w:r>
    </w:p>
    <w:p w14:paraId="3C3328FD" w14:textId="77777777" w:rsidR="003326C1" w:rsidRPr="0021487A" w:rsidRDefault="003326C1" w:rsidP="00E77336">
      <w:pPr>
        <w:jc w:val="both"/>
        <w:divId w:val="189807030"/>
      </w:pPr>
      <w:r w:rsidRPr="0021487A">
        <w:lastRenderedPageBreak/>
        <w:t>a) administrator</w:t>
      </w:r>
      <w:r w:rsidR="006E40A3" w:rsidRPr="0021487A">
        <w:t>ul, depozitarul</w:t>
      </w:r>
      <w:r w:rsidRPr="0021487A">
        <w:t xml:space="preserve"> sau auditorul</w:t>
      </w:r>
      <w:r w:rsidR="006E40A3" w:rsidRPr="0021487A">
        <w:t xml:space="preserve"> financiar </w:t>
      </w:r>
      <w:r w:rsidR="006E40A3" w:rsidRPr="0021487A">
        <w:rPr>
          <w:color w:val="000000" w:themeColor="text1"/>
        </w:rPr>
        <w:t>al</w:t>
      </w:r>
      <w:r w:rsidR="003C53F9" w:rsidRPr="0021487A">
        <w:rPr>
          <w:color w:val="000000" w:themeColor="text1"/>
        </w:rPr>
        <w:t xml:space="preserve"> </w:t>
      </w:r>
      <w:r w:rsidR="00C025A3" w:rsidRPr="0021487A">
        <w:rPr>
          <w:color w:val="000000" w:themeColor="text1"/>
        </w:rPr>
        <w:t>fondului</w:t>
      </w:r>
      <w:r w:rsidRPr="0021487A">
        <w:rPr>
          <w:color w:val="000000" w:themeColor="text1"/>
        </w:rPr>
        <w:t>;</w:t>
      </w:r>
    </w:p>
    <w:p w14:paraId="11B83E44" w14:textId="77777777" w:rsidR="003326C1" w:rsidRPr="0021487A" w:rsidRDefault="00E052C0" w:rsidP="00E77336">
      <w:pPr>
        <w:jc w:val="both"/>
        <w:divId w:val="189807030"/>
      </w:pPr>
      <w:r w:rsidRPr="0021487A">
        <w:t>b</w:t>
      </w:r>
      <w:r w:rsidR="003326C1" w:rsidRPr="0021487A">
        <w:t xml:space="preserve">) administratorul special al fondului; </w:t>
      </w:r>
    </w:p>
    <w:p w14:paraId="64396DB3" w14:textId="7CD3CEF6" w:rsidR="003326C1" w:rsidRPr="0021487A" w:rsidRDefault="00E052C0" w:rsidP="00E77336">
      <w:pPr>
        <w:jc w:val="both"/>
        <w:divId w:val="189807030"/>
      </w:pPr>
      <w:r w:rsidRPr="0021487A">
        <w:t>c</w:t>
      </w:r>
      <w:r w:rsidR="003326C1" w:rsidRPr="0021487A">
        <w:t xml:space="preserve">) </w:t>
      </w:r>
      <w:r w:rsidR="00B539A5" w:rsidRPr="0021487A">
        <w:rPr>
          <w:rStyle w:val="l5def1"/>
          <w:rFonts w:ascii="Times New Roman" w:hAnsi="Times New Roman" w:cs="Times New Roman"/>
          <w:color w:val="auto"/>
          <w:sz w:val="24"/>
          <w:szCs w:val="24"/>
        </w:rPr>
        <w:t>angajator</w:t>
      </w:r>
      <w:r w:rsidR="0045638F" w:rsidRPr="0021487A">
        <w:rPr>
          <w:rStyle w:val="l5def1"/>
          <w:rFonts w:ascii="Times New Roman" w:hAnsi="Times New Roman" w:cs="Times New Roman"/>
          <w:color w:val="auto"/>
          <w:sz w:val="24"/>
          <w:szCs w:val="24"/>
        </w:rPr>
        <w:t>ul</w:t>
      </w:r>
      <w:r w:rsidR="00A722A4" w:rsidRPr="0021487A">
        <w:rPr>
          <w:rStyle w:val="l5def1"/>
          <w:rFonts w:ascii="Times New Roman" w:hAnsi="Times New Roman" w:cs="Times New Roman"/>
          <w:color w:val="auto"/>
          <w:sz w:val="24"/>
          <w:szCs w:val="24"/>
        </w:rPr>
        <w:t>/angajatorii</w:t>
      </w:r>
      <w:r w:rsidR="005F06AA" w:rsidRPr="0021487A">
        <w:rPr>
          <w:rStyle w:val="l5def1"/>
          <w:rFonts w:ascii="Times New Roman" w:hAnsi="Times New Roman" w:cs="Times New Roman"/>
          <w:color w:val="auto"/>
          <w:sz w:val="24"/>
          <w:szCs w:val="24"/>
        </w:rPr>
        <w:t xml:space="preserve"> </w:t>
      </w:r>
      <w:r w:rsidR="00A722A4" w:rsidRPr="0021487A">
        <w:t xml:space="preserve">care contribuie </w:t>
      </w:r>
      <w:r w:rsidR="0045638F" w:rsidRPr="0021487A">
        <w:t>la fond</w:t>
      </w:r>
      <w:r w:rsidR="00111C74" w:rsidRPr="0021487A">
        <w:t xml:space="preserve"> sau sindicatul/sindicatele acestuia/acestora</w:t>
      </w:r>
      <w:r w:rsidR="003326C1" w:rsidRPr="0021487A">
        <w:t>;</w:t>
      </w:r>
    </w:p>
    <w:p w14:paraId="0A32524F" w14:textId="77777777" w:rsidR="003326C1" w:rsidRPr="0021487A" w:rsidRDefault="00E052C0" w:rsidP="00E77336">
      <w:pPr>
        <w:jc w:val="both"/>
        <w:divId w:val="189807030"/>
      </w:pPr>
      <w:r w:rsidRPr="0021487A">
        <w:t>d</w:t>
      </w:r>
      <w:r w:rsidR="003326C1" w:rsidRPr="0021487A">
        <w:t xml:space="preserve">) persoanele afiliate entităţilor prevăzute la lit. a) - </w:t>
      </w:r>
      <w:r w:rsidR="003C665A" w:rsidRPr="0021487A">
        <w:t>c</w:t>
      </w:r>
      <w:r w:rsidR="003326C1" w:rsidRPr="0021487A">
        <w:t>);</w:t>
      </w:r>
    </w:p>
    <w:p w14:paraId="478C51DA" w14:textId="15F5FA14" w:rsidR="003326C1" w:rsidRPr="0021487A" w:rsidRDefault="00E052C0" w:rsidP="00E77336">
      <w:pPr>
        <w:jc w:val="both"/>
        <w:divId w:val="189807030"/>
      </w:pPr>
      <w:r w:rsidRPr="0021487A">
        <w:t>e</w:t>
      </w:r>
      <w:r w:rsidR="003326C1" w:rsidRPr="0021487A">
        <w:t xml:space="preserve">) oricare alte persoane sau entităţi prevăzute prin </w:t>
      </w:r>
      <w:r w:rsidR="005A4797" w:rsidRPr="0021487A">
        <w:t>reglementări</w:t>
      </w:r>
      <w:r w:rsidR="003C665A" w:rsidRPr="0021487A">
        <w:t>le</w:t>
      </w:r>
      <w:r w:rsidR="003326C1" w:rsidRPr="0021487A">
        <w:t xml:space="preserve"> </w:t>
      </w:r>
      <w:r w:rsidR="006047FD" w:rsidRPr="0021487A">
        <w:rPr>
          <w:color w:val="000000" w:themeColor="text1"/>
        </w:rPr>
        <w:t>A.S.F.</w:t>
      </w:r>
      <w:r w:rsidR="003326C1" w:rsidRPr="0021487A">
        <w:t>.</w:t>
      </w:r>
    </w:p>
    <w:p w14:paraId="6D2CF807" w14:textId="18879215" w:rsidR="00BC0725" w:rsidRPr="0021487A" w:rsidRDefault="003326C1" w:rsidP="00BC0725">
      <w:pPr>
        <w:jc w:val="both"/>
        <w:divId w:val="189807030"/>
        <w:rPr>
          <w:rStyle w:val="l5def1"/>
          <w:rFonts w:ascii="Times New Roman" w:hAnsi="Times New Roman" w:cs="Times New Roman"/>
          <w:color w:val="auto"/>
          <w:sz w:val="24"/>
          <w:szCs w:val="24"/>
        </w:rPr>
      </w:pPr>
      <w:r w:rsidRPr="0021487A">
        <w:rPr>
          <w:b/>
        </w:rPr>
        <w:t>(3)</w:t>
      </w:r>
      <w:r w:rsidR="00CE6BED" w:rsidRPr="0021487A">
        <w:rPr>
          <w:b/>
        </w:rPr>
        <w:t xml:space="preserve"> </w:t>
      </w:r>
      <w:r w:rsidR="009B6100" w:rsidRPr="0021487A">
        <w:t>Activele fondului nu pot constitui garanții şi nu pot fi utilizate pentru acordarea de credite, sub sancțiunea nulității</w:t>
      </w:r>
      <w:r w:rsidR="003C53F9" w:rsidRPr="0021487A">
        <w:t xml:space="preserve"> </w:t>
      </w:r>
      <w:r w:rsidR="009B6100" w:rsidRPr="0021487A">
        <w:t>absolute a actelor prin care se constituie garanția sau se acordă c</w:t>
      </w:r>
      <w:r w:rsidR="001B3896" w:rsidRPr="0021487A">
        <w:t>reditul, cu excepția garanției/</w:t>
      </w:r>
      <w:r w:rsidR="009B6100" w:rsidRPr="0021487A">
        <w:t xml:space="preserve">marjei/colateralului constituite/constituit pentru tranzacționarea instrumentelor financiare derivate stabilite prin </w:t>
      </w:r>
      <w:r w:rsidR="006C731A" w:rsidRPr="0021487A">
        <w:t>reglementări</w:t>
      </w:r>
      <w:r w:rsidR="009B6100" w:rsidRPr="0021487A">
        <w:t xml:space="preserve">le </w:t>
      </w:r>
      <w:r w:rsidR="006047FD" w:rsidRPr="0021487A">
        <w:rPr>
          <w:color w:val="000000" w:themeColor="text1"/>
        </w:rPr>
        <w:t>A.S.F.</w:t>
      </w:r>
      <w:r w:rsidR="009B6100" w:rsidRPr="0021487A">
        <w:t>, utilizate doar în măsura în care contribuie la scăderea riscurilor investiției sau facilitează gestionarea eficientă a portofoliului.</w:t>
      </w:r>
      <w:r w:rsidR="0011154D" w:rsidRPr="0021487A">
        <w:rPr>
          <w:rStyle w:val="l5def1"/>
          <w:rFonts w:ascii="Times New Roman" w:hAnsi="Times New Roman" w:cs="Times New Roman"/>
          <w:color w:val="auto"/>
          <w:sz w:val="24"/>
          <w:szCs w:val="24"/>
        </w:rPr>
        <w:t xml:space="preserve"> </w:t>
      </w:r>
    </w:p>
    <w:p w14:paraId="71340A98" w14:textId="32096F69" w:rsidR="0011154D" w:rsidRPr="0021487A" w:rsidRDefault="0011154D" w:rsidP="00BC0725">
      <w:pPr>
        <w:jc w:val="both"/>
        <w:divId w:val="189807030"/>
        <w:rPr>
          <w:rStyle w:val="l5def1"/>
          <w:rFonts w:ascii="Times New Roman" w:hAnsi="Times New Roman" w:cs="Times New Roman"/>
          <w:color w:val="auto"/>
          <w:sz w:val="24"/>
          <w:szCs w:val="24"/>
        </w:rPr>
      </w:pPr>
      <w:r w:rsidRPr="0021487A">
        <w:rPr>
          <w:rStyle w:val="l5def1"/>
          <w:rFonts w:ascii="Times New Roman" w:hAnsi="Times New Roman" w:cs="Times New Roman"/>
          <w:b/>
          <w:color w:val="auto"/>
          <w:sz w:val="24"/>
          <w:szCs w:val="24"/>
        </w:rPr>
        <w:t>(4)</w:t>
      </w:r>
      <w:r w:rsidRPr="0021487A">
        <w:rPr>
          <w:rStyle w:val="l5def1"/>
          <w:rFonts w:ascii="Times New Roman" w:hAnsi="Times New Roman" w:cs="Times New Roman"/>
          <w:color w:val="auto"/>
          <w:sz w:val="24"/>
          <w:szCs w:val="24"/>
        </w:rPr>
        <w:t xml:space="preserve"> </w:t>
      </w:r>
      <w:r w:rsidR="006047FD" w:rsidRPr="0021487A">
        <w:rPr>
          <w:color w:val="000000" w:themeColor="text1"/>
        </w:rPr>
        <w:t>A.S.F.</w:t>
      </w:r>
      <w:r w:rsidRPr="0021487A">
        <w:rPr>
          <w:rStyle w:val="l5def1"/>
          <w:rFonts w:ascii="Times New Roman" w:hAnsi="Times New Roman" w:cs="Times New Roman"/>
          <w:color w:val="auto"/>
          <w:sz w:val="24"/>
          <w:szCs w:val="24"/>
        </w:rPr>
        <w:t xml:space="preserve"> poate stabili</w:t>
      </w:r>
      <w:r w:rsidR="00CF52BE" w:rsidRPr="0021487A">
        <w:rPr>
          <w:rStyle w:val="l5def1"/>
          <w:rFonts w:ascii="Times New Roman" w:hAnsi="Times New Roman" w:cs="Times New Roman"/>
          <w:color w:val="auto"/>
          <w:sz w:val="24"/>
          <w:szCs w:val="24"/>
        </w:rPr>
        <w:t>, prin reglementări,</w:t>
      </w:r>
      <w:r w:rsidRPr="0021487A">
        <w:rPr>
          <w:rStyle w:val="l5def1"/>
          <w:rFonts w:ascii="Times New Roman" w:hAnsi="Times New Roman" w:cs="Times New Roman"/>
          <w:color w:val="auto"/>
          <w:sz w:val="24"/>
          <w:szCs w:val="24"/>
        </w:rPr>
        <w:t xml:space="preserve"> restricţii suplimentare pentru investiţii, în scopul protejării intereselor participanţilor.  </w:t>
      </w:r>
    </w:p>
    <w:p w14:paraId="74875257" w14:textId="4E00BA08" w:rsidR="0064228A" w:rsidRPr="0021487A" w:rsidRDefault="0064228A" w:rsidP="0064228A">
      <w:pPr>
        <w:pStyle w:val="Heading3"/>
        <w:jc w:val="both"/>
        <w:divId w:val="189807030"/>
        <w:rPr>
          <w:rFonts w:ascii="Times New Roman" w:hAnsi="Times New Roman" w:cs="Times New Roman"/>
          <w:color w:val="0070C0"/>
        </w:rPr>
      </w:pPr>
      <w:bookmarkStart w:id="200" w:name="_Toc5265900"/>
      <w:r w:rsidRPr="0021487A">
        <w:rPr>
          <w:rFonts w:ascii="Times New Roman" w:hAnsi="Times New Roman" w:cs="Times New Roman"/>
          <w:color w:val="0070C0"/>
        </w:rPr>
        <w:t xml:space="preserve">Art. 102. – </w:t>
      </w:r>
      <w:r w:rsidR="00B302E1" w:rsidRPr="0021487A">
        <w:rPr>
          <w:rFonts w:ascii="Times New Roman" w:hAnsi="Times New Roman" w:cs="Times New Roman"/>
          <w:color w:val="0070C0"/>
        </w:rPr>
        <w:t>Ratele</w:t>
      </w:r>
      <w:r w:rsidRPr="0021487A">
        <w:rPr>
          <w:rFonts w:ascii="Times New Roman" w:hAnsi="Times New Roman" w:cs="Times New Roman"/>
          <w:color w:val="0070C0"/>
        </w:rPr>
        <w:t xml:space="preserve"> de rentabilitate</w:t>
      </w:r>
      <w:bookmarkEnd w:id="200"/>
      <w:r w:rsidRPr="0021487A">
        <w:rPr>
          <w:rFonts w:ascii="Times New Roman" w:hAnsi="Times New Roman" w:cs="Times New Roman"/>
          <w:color w:val="0070C0"/>
        </w:rPr>
        <w:t xml:space="preserve"> </w:t>
      </w:r>
    </w:p>
    <w:p w14:paraId="066ECDD1" w14:textId="0CED983B" w:rsidR="0064228A" w:rsidRPr="0021487A" w:rsidRDefault="0064228A" w:rsidP="0064228A">
      <w:pPr>
        <w:jc w:val="both"/>
        <w:divId w:val="189807030"/>
        <w:rPr>
          <w:rStyle w:val="l5def1"/>
          <w:rFonts w:ascii="Times New Roman" w:eastAsiaTheme="majorEastAsia" w:hAnsi="Times New Roman" w:cs="Times New Roman"/>
          <w:bCs/>
          <w:color w:val="auto"/>
          <w:sz w:val="24"/>
          <w:szCs w:val="24"/>
        </w:rPr>
      </w:pPr>
      <w:r w:rsidRPr="0021487A">
        <w:rPr>
          <w:rStyle w:val="l5def1"/>
          <w:rFonts w:ascii="Times New Roman" w:eastAsiaTheme="majorEastAsia" w:hAnsi="Times New Roman" w:cs="Times New Roman"/>
          <w:b/>
          <w:bCs/>
          <w:color w:val="auto"/>
          <w:sz w:val="24"/>
          <w:szCs w:val="24"/>
        </w:rPr>
        <w:t>(1)</w:t>
      </w:r>
      <w:r w:rsidRPr="0021487A">
        <w:rPr>
          <w:rStyle w:val="l5def1"/>
          <w:rFonts w:ascii="Times New Roman" w:eastAsiaTheme="majorEastAsia" w:hAnsi="Times New Roman" w:cs="Times New Roman"/>
          <w:bCs/>
          <w:color w:val="auto"/>
          <w:sz w:val="24"/>
          <w:szCs w:val="24"/>
        </w:rPr>
        <w:t xml:space="preserve"> Administratorul unui fond calculează în prima zi lucrătoare a fiecărui trimestru rata de rentabilitate a fondului pe ultimele 24 de luni şi o comunică </w:t>
      </w:r>
      <w:r w:rsidR="006047FD" w:rsidRPr="0021487A">
        <w:rPr>
          <w:color w:val="000000" w:themeColor="text1"/>
        </w:rPr>
        <w:t>A.S.F.</w:t>
      </w:r>
      <w:r w:rsidRPr="0021487A">
        <w:rPr>
          <w:rStyle w:val="l5def1"/>
          <w:rFonts w:ascii="Times New Roman" w:eastAsiaTheme="majorEastAsia" w:hAnsi="Times New Roman" w:cs="Times New Roman"/>
          <w:bCs/>
          <w:color w:val="auto"/>
          <w:sz w:val="24"/>
          <w:szCs w:val="24"/>
        </w:rPr>
        <w:t xml:space="preserve"> în aceeaşi zi. </w:t>
      </w:r>
    </w:p>
    <w:p w14:paraId="63DA884A" w14:textId="1C2C375A" w:rsidR="0064228A" w:rsidRPr="0021487A" w:rsidRDefault="0064228A" w:rsidP="0064228A">
      <w:pPr>
        <w:jc w:val="both"/>
        <w:divId w:val="189807030"/>
        <w:rPr>
          <w:rStyle w:val="l5def1"/>
          <w:rFonts w:ascii="Times New Roman" w:eastAsiaTheme="majorEastAsia" w:hAnsi="Times New Roman" w:cs="Times New Roman"/>
          <w:bCs/>
          <w:color w:val="auto"/>
          <w:sz w:val="24"/>
          <w:szCs w:val="24"/>
        </w:rPr>
      </w:pPr>
      <w:r w:rsidRPr="0021487A">
        <w:rPr>
          <w:rStyle w:val="l5def1"/>
          <w:rFonts w:ascii="Times New Roman" w:eastAsiaTheme="majorEastAsia" w:hAnsi="Times New Roman" w:cs="Times New Roman"/>
          <w:b/>
          <w:bCs/>
          <w:color w:val="auto"/>
          <w:sz w:val="24"/>
          <w:szCs w:val="24"/>
        </w:rPr>
        <w:t>(2)</w:t>
      </w:r>
      <w:r w:rsidRPr="0021487A">
        <w:rPr>
          <w:rStyle w:val="l5def1"/>
          <w:rFonts w:ascii="Times New Roman" w:eastAsiaTheme="majorEastAsia" w:hAnsi="Times New Roman" w:cs="Times New Roman"/>
          <w:bCs/>
          <w:color w:val="auto"/>
          <w:sz w:val="24"/>
          <w:szCs w:val="24"/>
        </w:rPr>
        <w:t xml:space="preserve"> Rata medie ponderată de rentabilitate a fondurilor se calculează şi se publică trimestrial de </w:t>
      </w:r>
      <w:r w:rsidR="006047FD" w:rsidRPr="0021487A">
        <w:rPr>
          <w:color w:val="000000" w:themeColor="text1"/>
        </w:rPr>
        <w:t>A.S.F.</w:t>
      </w:r>
      <w:r w:rsidR="00076792" w:rsidRPr="0021487A">
        <w:rPr>
          <w:rStyle w:val="l5def1"/>
          <w:rFonts w:ascii="Times New Roman" w:eastAsiaTheme="majorEastAsia" w:hAnsi="Times New Roman" w:cs="Times New Roman"/>
          <w:bCs/>
          <w:color w:val="auto"/>
          <w:sz w:val="24"/>
          <w:szCs w:val="24"/>
        </w:rPr>
        <w:t>, conform reglementărilor acesteia</w:t>
      </w:r>
      <w:r w:rsidRPr="0021487A">
        <w:rPr>
          <w:rStyle w:val="l5def1"/>
          <w:rFonts w:ascii="Times New Roman" w:eastAsiaTheme="majorEastAsia" w:hAnsi="Times New Roman" w:cs="Times New Roman"/>
          <w:bCs/>
          <w:color w:val="auto"/>
          <w:sz w:val="24"/>
          <w:szCs w:val="24"/>
        </w:rPr>
        <w:t xml:space="preserve">. </w:t>
      </w:r>
    </w:p>
    <w:p w14:paraId="51AB7605" w14:textId="77777777" w:rsidR="0035111B" w:rsidRPr="0021487A" w:rsidRDefault="00E052C0" w:rsidP="009D64B8">
      <w:pPr>
        <w:pStyle w:val="Heading3"/>
        <w:jc w:val="both"/>
        <w:divId w:val="2025201610"/>
        <w:rPr>
          <w:rFonts w:ascii="Times New Roman" w:hAnsi="Times New Roman" w:cs="Times New Roman"/>
          <w:color w:val="0070C0"/>
        </w:rPr>
      </w:pPr>
      <w:bookmarkStart w:id="201" w:name="_Toc5265901"/>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103</w:t>
      </w:r>
      <w:r w:rsidR="00E04CD1" w:rsidRPr="0021487A">
        <w:rPr>
          <w:rFonts w:ascii="Times New Roman" w:hAnsi="Times New Roman" w:cs="Times New Roman"/>
          <w:color w:val="0070C0"/>
        </w:rPr>
        <w:t xml:space="preserve">. </w:t>
      </w:r>
      <w:r w:rsidR="003D566E" w:rsidRPr="0021487A">
        <w:rPr>
          <w:rFonts w:ascii="Times New Roman" w:hAnsi="Times New Roman" w:cs="Times New Roman"/>
          <w:color w:val="0070C0"/>
        </w:rPr>
        <w:t>–</w:t>
      </w:r>
      <w:r w:rsidR="00C958D8" w:rsidRPr="0021487A">
        <w:rPr>
          <w:rFonts w:ascii="Times New Roman" w:hAnsi="Times New Roman" w:cs="Times New Roman"/>
          <w:color w:val="0070C0"/>
        </w:rPr>
        <w:t xml:space="preserve"> </w:t>
      </w:r>
      <w:r w:rsidR="0035111B" w:rsidRPr="0021487A">
        <w:rPr>
          <w:rFonts w:ascii="Times New Roman" w:hAnsi="Times New Roman" w:cs="Times New Roman"/>
          <w:color w:val="0070C0"/>
        </w:rPr>
        <w:t xml:space="preserve">Emiterea de </w:t>
      </w:r>
      <w:r w:rsidR="006C731A" w:rsidRPr="0021487A">
        <w:rPr>
          <w:rFonts w:ascii="Times New Roman" w:hAnsi="Times New Roman" w:cs="Times New Roman"/>
          <w:color w:val="0070C0"/>
        </w:rPr>
        <w:t xml:space="preserve">reglementări </w:t>
      </w:r>
      <w:r w:rsidR="0035111B" w:rsidRPr="0021487A">
        <w:rPr>
          <w:rFonts w:ascii="Times New Roman" w:hAnsi="Times New Roman" w:cs="Times New Roman"/>
          <w:color w:val="0070C0"/>
        </w:rPr>
        <w:t>privind investiţiile şi evaluarea activelor fondurilor</w:t>
      </w:r>
      <w:bookmarkEnd w:id="201"/>
    </w:p>
    <w:p w14:paraId="39DB7050" w14:textId="59306B75" w:rsidR="00C57D9F" w:rsidRPr="0021487A" w:rsidRDefault="006047FD" w:rsidP="00E052C0">
      <w:pPr>
        <w:jc w:val="both"/>
        <w:divId w:val="2025201610"/>
        <w:rPr>
          <w:color w:val="000000" w:themeColor="text1"/>
        </w:rPr>
      </w:pPr>
      <w:r w:rsidRPr="0021487A">
        <w:rPr>
          <w:color w:val="000000" w:themeColor="text1"/>
        </w:rPr>
        <w:t>A.S.F.</w:t>
      </w:r>
      <w:r w:rsidR="005A39AB" w:rsidRPr="0021487A">
        <w:rPr>
          <w:color w:val="000000" w:themeColor="text1"/>
        </w:rPr>
        <w:t xml:space="preserve"> </w:t>
      </w:r>
      <w:r w:rsidR="00B64038" w:rsidRPr="0021487A">
        <w:rPr>
          <w:color w:val="000000" w:themeColor="text1"/>
        </w:rPr>
        <w:t xml:space="preserve">emite </w:t>
      </w:r>
      <w:r w:rsidR="005A4797" w:rsidRPr="0021487A">
        <w:rPr>
          <w:color w:val="000000" w:themeColor="text1"/>
        </w:rPr>
        <w:t>reglementări</w:t>
      </w:r>
      <w:r w:rsidR="00CE6BED" w:rsidRPr="0021487A">
        <w:rPr>
          <w:color w:val="000000" w:themeColor="text1"/>
        </w:rPr>
        <w:t xml:space="preserve"> </w:t>
      </w:r>
      <w:r w:rsidR="00E052C0" w:rsidRPr="0021487A">
        <w:rPr>
          <w:color w:val="000000" w:themeColor="text1"/>
        </w:rPr>
        <w:t>privind</w:t>
      </w:r>
      <w:r w:rsidR="00C57D9F" w:rsidRPr="0021487A">
        <w:rPr>
          <w:color w:val="000000" w:themeColor="text1"/>
        </w:rPr>
        <w:t>:</w:t>
      </w:r>
    </w:p>
    <w:p w14:paraId="32708661" w14:textId="5AF22F1E" w:rsidR="005C0EDA" w:rsidRPr="0021487A" w:rsidRDefault="00921A6B" w:rsidP="00921A6B">
      <w:pPr>
        <w:jc w:val="both"/>
        <w:divId w:val="2025201610"/>
        <w:rPr>
          <w:color w:val="000000" w:themeColor="text1"/>
        </w:rPr>
      </w:pPr>
      <w:r w:rsidRPr="0021487A">
        <w:rPr>
          <w:color w:val="000000" w:themeColor="text1"/>
        </w:rPr>
        <w:t xml:space="preserve">a) </w:t>
      </w:r>
      <w:r w:rsidR="00D83DA5" w:rsidRPr="0021487A">
        <w:rPr>
          <w:color w:val="000000" w:themeColor="text1"/>
        </w:rPr>
        <w:t xml:space="preserve">norme calitative și cantitative referitoare la activele fondului; </w:t>
      </w:r>
      <w:r w:rsidR="005C0EDA" w:rsidRPr="0021487A">
        <w:rPr>
          <w:color w:val="000000" w:themeColor="text1"/>
        </w:rPr>
        <w:t>;</w:t>
      </w:r>
    </w:p>
    <w:p w14:paraId="21DFFE7F" w14:textId="649C135B" w:rsidR="00C57D9F" w:rsidRPr="0021487A" w:rsidRDefault="00921A6B" w:rsidP="00921A6B">
      <w:pPr>
        <w:jc w:val="both"/>
        <w:divId w:val="2025201610"/>
        <w:rPr>
          <w:color w:val="000000" w:themeColor="text1"/>
        </w:rPr>
      </w:pPr>
      <w:r w:rsidRPr="0021487A">
        <w:rPr>
          <w:color w:val="000000" w:themeColor="text1"/>
        </w:rPr>
        <w:t xml:space="preserve">b) </w:t>
      </w:r>
      <w:r w:rsidR="00C57D9F" w:rsidRPr="0021487A">
        <w:rPr>
          <w:color w:val="000000" w:themeColor="text1"/>
        </w:rPr>
        <w:t xml:space="preserve">reguli de întocmire </w:t>
      </w:r>
      <w:r w:rsidR="004E748B" w:rsidRPr="0021487A">
        <w:rPr>
          <w:color w:val="000000" w:themeColor="text1"/>
        </w:rPr>
        <w:t xml:space="preserve">şi raportare </w:t>
      </w:r>
      <w:r w:rsidR="00C57D9F" w:rsidRPr="0021487A">
        <w:rPr>
          <w:color w:val="000000" w:themeColor="text1"/>
        </w:rPr>
        <w:t xml:space="preserve">pentru declaraţia privind politica de investiţii; </w:t>
      </w:r>
    </w:p>
    <w:p w14:paraId="29331E03" w14:textId="28CF595C" w:rsidR="00C57D9F" w:rsidRPr="0021487A" w:rsidRDefault="00921A6B" w:rsidP="00921A6B">
      <w:pPr>
        <w:jc w:val="both"/>
        <w:divId w:val="2025201610"/>
        <w:rPr>
          <w:color w:val="000000" w:themeColor="text1"/>
        </w:rPr>
      </w:pPr>
      <w:r w:rsidRPr="0021487A">
        <w:rPr>
          <w:color w:val="000000" w:themeColor="text1"/>
        </w:rPr>
        <w:t xml:space="preserve">c) </w:t>
      </w:r>
      <w:r w:rsidR="00C57D9F" w:rsidRPr="0021487A">
        <w:rPr>
          <w:color w:val="000000" w:themeColor="text1"/>
        </w:rPr>
        <w:t>procentul maxim care poate fi investit în categoriile de instrumente financiare;</w:t>
      </w:r>
    </w:p>
    <w:p w14:paraId="10B95490" w14:textId="62AF5194" w:rsidR="00FC36CF" w:rsidRPr="0021487A" w:rsidRDefault="00921A6B" w:rsidP="00921A6B">
      <w:pPr>
        <w:jc w:val="both"/>
        <w:divId w:val="2025201610"/>
        <w:rPr>
          <w:color w:val="000000" w:themeColor="text1"/>
        </w:rPr>
      </w:pPr>
      <w:r w:rsidRPr="0021487A">
        <w:rPr>
          <w:rStyle w:val="l5def1"/>
          <w:rFonts w:ascii="Times New Roman" w:hAnsi="Times New Roman" w:cs="Times New Roman"/>
          <w:color w:val="000000" w:themeColor="text1"/>
          <w:sz w:val="24"/>
          <w:szCs w:val="24"/>
        </w:rPr>
        <w:t xml:space="preserve">d) </w:t>
      </w:r>
      <w:r w:rsidR="00900D5B" w:rsidRPr="0021487A">
        <w:rPr>
          <w:rStyle w:val="l5def1"/>
          <w:rFonts w:ascii="Times New Roman" w:hAnsi="Times New Roman" w:cs="Times New Roman"/>
          <w:color w:val="000000" w:themeColor="text1"/>
          <w:sz w:val="24"/>
          <w:szCs w:val="24"/>
        </w:rPr>
        <w:t xml:space="preserve">procentul maxim </w:t>
      </w:r>
      <w:r w:rsidR="00900D5B" w:rsidRPr="0021487A">
        <w:rPr>
          <w:bCs/>
          <w:color w:val="000000" w:themeColor="text1"/>
        </w:rPr>
        <w:t>din</w:t>
      </w:r>
      <w:r w:rsidR="00900D5B" w:rsidRPr="0021487A">
        <w:rPr>
          <w:rStyle w:val="l5def1"/>
          <w:rFonts w:ascii="Times New Roman" w:hAnsi="Times New Roman" w:cs="Times New Roman"/>
          <w:color w:val="000000" w:themeColor="text1"/>
          <w:sz w:val="24"/>
          <w:szCs w:val="24"/>
        </w:rPr>
        <w:t xml:space="preserve"> activele unui fond </w:t>
      </w:r>
      <w:r w:rsidR="00900D5B" w:rsidRPr="0021487A">
        <w:rPr>
          <w:bCs/>
          <w:color w:val="000000" w:themeColor="text1"/>
        </w:rPr>
        <w:t xml:space="preserve">care poate fi investit </w:t>
      </w:r>
      <w:r w:rsidR="00900D5B" w:rsidRPr="0021487A">
        <w:rPr>
          <w:rStyle w:val="l5def1"/>
          <w:rFonts w:ascii="Times New Roman" w:hAnsi="Times New Roman" w:cs="Times New Roman"/>
          <w:color w:val="000000" w:themeColor="text1"/>
          <w:sz w:val="24"/>
          <w:szCs w:val="24"/>
        </w:rPr>
        <w:t>într-o singură societate, grup de emitenţi şi persoanele afiliate lor, precum şi în fiecare categorie de active ale acestora</w:t>
      </w:r>
      <w:r w:rsidR="00FC36CF" w:rsidRPr="0021487A">
        <w:rPr>
          <w:rStyle w:val="l5def1"/>
          <w:rFonts w:ascii="Times New Roman" w:hAnsi="Times New Roman" w:cs="Times New Roman"/>
          <w:color w:val="000000" w:themeColor="text1"/>
          <w:sz w:val="24"/>
          <w:szCs w:val="24"/>
        </w:rPr>
        <w:t>;</w:t>
      </w:r>
      <w:r w:rsidR="00900D5B" w:rsidRPr="0021487A">
        <w:rPr>
          <w:color w:val="000000" w:themeColor="text1"/>
        </w:rPr>
        <w:t xml:space="preserve"> </w:t>
      </w:r>
    </w:p>
    <w:p w14:paraId="291324B2" w14:textId="515FCAEC" w:rsidR="00E90B38" w:rsidRPr="0021487A" w:rsidRDefault="00921A6B" w:rsidP="00921A6B">
      <w:pPr>
        <w:jc w:val="both"/>
        <w:divId w:val="2025201610"/>
        <w:rPr>
          <w:color w:val="000000" w:themeColor="text1"/>
        </w:rPr>
      </w:pPr>
      <w:r w:rsidRPr="0021487A">
        <w:rPr>
          <w:color w:val="000000" w:themeColor="text1"/>
        </w:rPr>
        <w:t xml:space="preserve">e) </w:t>
      </w:r>
      <w:r w:rsidR="00C025A3" w:rsidRPr="0021487A">
        <w:rPr>
          <w:color w:val="000000" w:themeColor="text1"/>
        </w:rPr>
        <w:t>modul de aplicare a regulilor și principiilor de investire a activelor fondurilor</w:t>
      </w:r>
      <w:r w:rsidR="00C025A3" w:rsidRPr="0021487A">
        <w:rPr>
          <w:b/>
          <w:color w:val="000000" w:themeColor="text1"/>
        </w:rPr>
        <w:t xml:space="preserve"> </w:t>
      </w:r>
      <w:r w:rsidR="00C025A3" w:rsidRPr="0021487A">
        <w:rPr>
          <w:color w:val="000000" w:themeColor="text1"/>
        </w:rPr>
        <w:t>și modalitatea de evaluare a activelor;</w:t>
      </w:r>
    </w:p>
    <w:p w14:paraId="5E737EB4" w14:textId="5CB65291" w:rsidR="00E90B38" w:rsidRPr="0021487A" w:rsidRDefault="00921A6B" w:rsidP="00921A6B">
      <w:pPr>
        <w:jc w:val="both"/>
        <w:divId w:val="2025201610"/>
        <w:rPr>
          <w:color w:val="000000" w:themeColor="text1"/>
        </w:rPr>
      </w:pPr>
      <w:r w:rsidRPr="0021487A">
        <w:rPr>
          <w:color w:val="000000" w:themeColor="text1"/>
        </w:rPr>
        <w:t xml:space="preserve">f) </w:t>
      </w:r>
      <w:r w:rsidR="00146DC4" w:rsidRPr="0021487A">
        <w:rPr>
          <w:color w:val="000000" w:themeColor="text1"/>
        </w:rPr>
        <w:t xml:space="preserve">utilizarea </w:t>
      </w:r>
      <w:r w:rsidR="005C0EDA" w:rsidRPr="0021487A">
        <w:rPr>
          <w:color w:val="000000" w:themeColor="text1"/>
        </w:rPr>
        <w:t>instrumentelor financiare derivate</w:t>
      </w:r>
      <w:r w:rsidR="003F0C13" w:rsidRPr="0021487A">
        <w:rPr>
          <w:color w:val="000000" w:themeColor="text1"/>
        </w:rPr>
        <w:t xml:space="preserve"> pentru acoperirea riscurilor</w:t>
      </w:r>
      <w:r w:rsidR="00E90B38" w:rsidRPr="0021487A">
        <w:rPr>
          <w:color w:val="000000" w:themeColor="text1"/>
        </w:rPr>
        <w:t>;</w:t>
      </w:r>
    </w:p>
    <w:p w14:paraId="0FD0A885" w14:textId="47DA6CAF" w:rsidR="00820996" w:rsidRPr="0021487A" w:rsidRDefault="00921A6B" w:rsidP="00921A6B">
      <w:pPr>
        <w:jc w:val="both"/>
        <w:divId w:val="2025201610"/>
        <w:rPr>
          <w:color w:val="000000" w:themeColor="text1"/>
        </w:rPr>
      </w:pPr>
      <w:r w:rsidRPr="0021487A">
        <w:rPr>
          <w:color w:val="000000" w:themeColor="text1"/>
        </w:rPr>
        <w:t xml:space="preserve">g) </w:t>
      </w:r>
      <w:r w:rsidR="0011068A" w:rsidRPr="0021487A">
        <w:rPr>
          <w:color w:val="000000" w:themeColor="text1"/>
        </w:rPr>
        <w:t xml:space="preserve">tehnicile şi procedurile privind </w:t>
      </w:r>
      <w:r w:rsidR="004E748B" w:rsidRPr="0021487A">
        <w:rPr>
          <w:color w:val="000000" w:themeColor="text1"/>
        </w:rPr>
        <w:t>aplicarea unor restricţii suplimentare pentru investiţii, în scopul protejării intereselor participanţilor</w:t>
      </w:r>
      <w:r w:rsidR="00820996" w:rsidRPr="0021487A">
        <w:rPr>
          <w:color w:val="000000" w:themeColor="text1"/>
        </w:rPr>
        <w:t xml:space="preserve">; </w:t>
      </w:r>
    </w:p>
    <w:p w14:paraId="52DDA3B9" w14:textId="672F29E3" w:rsidR="004E748B" w:rsidRPr="0021487A" w:rsidRDefault="00921A6B" w:rsidP="00921A6B">
      <w:pPr>
        <w:jc w:val="both"/>
        <w:divId w:val="2025201610"/>
        <w:rPr>
          <w:color w:val="000000" w:themeColor="text1"/>
        </w:rPr>
      </w:pPr>
      <w:r w:rsidRPr="0021487A">
        <w:rPr>
          <w:color w:val="000000" w:themeColor="text1"/>
        </w:rPr>
        <w:t xml:space="preserve">h) </w:t>
      </w:r>
      <w:r w:rsidR="00820996" w:rsidRPr="0021487A">
        <w:rPr>
          <w:color w:val="000000" w:themeColor="text1"/>
        </w:rPr>
        <w:t xml:space="preserve">metodologia de calcul şi de raportare </w:t>
      </w:r>
      <w:r w:rsidR="008803A7" w:rsidRPr="0021487A">
        <w:rPr>
          <w:color w:val="000000" w:themeColor="text1"/>
        </w:rPr>
        <w:t xml:space="preserve">ale ratelor </w:t>
      </w:r>
      <w:r w:rsidR="00820996" w:rsidRPr="0021487A">
        <w:rPr>
          <w:color w:val="000000" w:themeColor="text1"/>
        </w:rPr>
        <w:t>de rentabilitate</w:t>
      </w:r>
      <w:r w:rsidR="00076792" w:rsidRPr="0021487A">
        <w:rPr>
          <w:color w:val="000000" w:themeColor="text1"/>
        </w:rPr>
        <w:t>.</w:t>
      </w:r>
    </w:p>
    <w:p w14:paraId="1BDECCE5" w14:textId="77777777" w:rsidR="00343C31" w:rsidRPr="0021487A" w:rsidRDefault="00343C31">
      <w:pPr>
        <w:jc w:val="both"/>
        <w:divId w:val="2025201610"/>
      </w:pPr>
    </w:p>
    <w:p w14:paraId="4D673B1E" w14:textId="77777777" w:rsidR="008F2BBF" w:rsidRPr="0021487A" w:rsidRDefault="008F2BBF" w:rsidP="009F08DE">
      <w:pPr>
        <w:pStyle w:val="Heading1"/>
        <w:spacing w:before="0"/>
        <w:jc w:val="center"/>
        <w:divId w:val="2025201610"/>
        <w:rPr>
          <w:rFonts w:ascii="Times New Roman" w:hAnsi="Times New Roman" w:cs="Times New Roman"/>
          <w:b/>
          <w:bCs/>
          <w:sz w:val="24"/>
          <w:szCs w:val="24"/>
        </w:rPr>
      </w:pPr>
      <w:bookmarkStart w:id="202" w:name="_Toc518465659"/>
      <w:bookmarkStart w:id="203" w:name="_Toc518465707"/>
      <w:bookmarkStart w:id="204" w:name="_Toc5265902"/>
      <w:r w:rsidRPr="0021487A">
        <w:rPr>
          <w:rFonts w:ascii="Times New Roman" w:hAnsi="Times New Roman" w:cs="Times New Roman"/>
          <w:b/>
          <w:bCs/>
          <w:sz w:val="24"/>
          <w:szCs w:val="24"/>
        </w:rPr>
        <w:t>CAPITOLUL V</w:t>
      </w:r>
      <w:r w:rsidR="00C70A33" w:rsidRPr="0021487A">
        <w:rPr>
          <w:rFonts w:ascii="Times New Roman" w:hAnsi="Times New Roman" w:cs="Times New Roman"/>
          <w:b/>
          <w:bCs/>
          <w:sz w:val="24"/>
          <w:szCs w:val="24"/>
        </w:rPr>
        <w:t>III</w:t>
      </w:r>
      <w:bookmarkEnd w:id="202"/>
      <w:bookmarkEnd w:id="203"/>
      <w:bookmarkEnd w:id="204"/>
    </w:p>
    <w:p w14:paraId="0C53C425" w14:textId="77777777" w:rsidR="008F2BBF" w:rsidRPr="0021487A" w:rsidRDefault="008F2BBF" w:rsidP="009F08DE">
      <w:pPr>
        <w:pStyle w:val="Heading1"/>
        <w:spacing w:before="0"/>
        <w:jc w:val="center"/>
        <w:divId w:val="2025201610"/>
        <w:rPr>
          <w:rFonts w:ascii="Times New Roman" w:hAnsi="Times New Roman" w:cs="Times New Roman"/>
          <w:b/>
          <w:bCs/>
          <w:sz w:val="24"/>
          <w:szCs w:val="24"/>
        </w:rPr>
      </w:pPr>
      <w:bookmarkStart w:id="205" w:name="_Toc518465660"/>
      <w:bookmarkStart w:id="206" w:name="_Toc518465708"/>
      <w:bookmarkStart w:id="207" w:name="_Toc5265903"/>
      <w:r w:rsidRPr="0021487A">
        <w:rPr>
          <w:rFonts w:ascii="Times New Roman" w:hAnsi="Times New Roman" w:cs="Times New Roman"/>
          <w:b/>
          <w:bCs/>
          <w:sz w:val="24"/>
          <w:szCs w:val="24"/>
        </w:rPr>
        <w:t>Provizio</w:t>
      </w:r>
      <w:r w:rsidR="005A39AB" w:rsidRPr="0021487A">
        <w:rPr>
          <w:rFonts w:ascii="Times New Roman" w:hAnsi="Times New Roman" w:cs="Times New Roman"/>
          <w:b/>
          <w:bCs/>
          <w:sz w:val="24"/>
          <w:szCs w:val="24"/>
        </w:rPr>
        <w:t>nul</w:t>
      </w:r>
      <w:r w:rsidRPr="0021487A">
        <w:rPr>
          <w:rFonts w:ascii="Times New Roman" w:hAnsi="Times New Roman" w:cs="Times New Roman"/>
          <w:b/>
          <w:bCs/>
          <w:sz w:val="24"/>
          <w:szCs w:val="24"/>
        </w:rPr>
        <w:t xml:space="preserve"> tehnic</w:t>
      </w:r>
      <w:bookmarkEnd w:id="205"/>
      <w:bookmarkEnd w:id="206"/>
      <w:bookmarkEnd w:id="207"/>
    </w:p>
    <w:p w14:paraId="0498758B" w14:textId="77777777" w:rsidR="009F08DE" w:rsidRPr="0021487A" w:rsidRDefault="008F2BBF" w:rsidP="00B33A5C">
      <w:pPr>
        <w:pStyle w:val="Heading3"/>
        <w:divId w:val="2025201610"/>
        <w:rPr>
          <w:rFonts w:ascii="Times New Roman" w:hAnsi="Times New Roman" w:cs="Times New Roman"/>
          <w:color w:val="0070C0"/>
        </w:rPr>
      </w:pPr>
      <w:bookmarkStart w:id="208" w:name="_Toc5265904"/>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104</w:t>
      </w:r>
      <w:r w:rsidRPr="0021487A">
        <w:rPr>
          <w:rFonts w:ascii="Times New Roman" w:hAnsi="Times New Roman" w:cs="Times New Roman"/>
          <w:color w:val="0070C0"/>
        </w:rPr>
        <w:t xml:space="preserve">. </w:t>
      </w:r>
      <w:r w:rsidR="009F08DE" w:rsidRPr="0021487A">
        <w:rPr>
          <w:rFonts w:ascii="Times New Roman" w:hAnsi="Times New Roman" w:cs="Times New Roman"/>
          <w:color w:val="0070C0"/>
        </w:rPr>
        <w:t>–</w:t>
      </w:r>
      <w:r w:rsidR="00C958D8" w:rsidRPr="0021487A">
        <w:rPr>
          <w:rFonts w:ascii="Times New Roman" w:hAnsi="Times New Roman" w:cs="Times New Roman"/>
          <w:color w:val="0070C0"/>
        </w:rPr>
        <w:t xml:space="preserve"> </w:t>
      </w:r>
      <w:r w:rsidR="009F08DE" w:rsidRPr="0021487A">
        <w:rPr>
          <w:rFonts w:ascii="Times New Roman" w:hAnsi="Times New Roman" w:cs="Times New Roman"/>
          <w:color w:val="0070C0"/>
        </w:rPr>
        <w:t>Provizionul tehnic</w:t>
      </w:r>
      <w:bookmarkEnd w:id="208"/>
    </w:p>
    <w:p w14:paraId="67E20E84" w14:textId="054613DE" w:rsidR="008F2BBF" w:rsidRPr="0021487A" w:rsidRDefault="008F2BBF" w:rsidP="008F2BBF">
      <w:pPr>
        <w:jc w:val="both"/>
        <w:divId w:val="2025201610"/>
      </w:pPr>
      <w:r w:rsidRPr="0021487A">
        <w:rPr>
          <w:b/>
        </w:rPr>
        <w:t>(1)</w:t>
      </w:r>
      <w:r w:rsidR="00E77336" w:rsidRPr="0021487A">
        <w:rPr>
          <w:b/>
        </w:rPr>
        <w:t xml:space="preserve"> </w:t>
      </w:r>
      <w:r w:rsidRPr="0021487A">
        <w:t>Provizionul tehnic este asigurat de către administrator din surse proprii, în scopul asigurării unui volum adecvat de obligaţii financiare corespunzător angajamentelor financiare rezultate din întreg portofoliul de scheme de pensii administrate.</w:t>
      </w:r>
    </w:p>
    <w:p w14:paraId="6653C08F" w14:textId="77777777" w:rsidR="005A39AB" w:rsidRPr="0021487A" w:rsidRDefault="005A39AB" w:rsidP="008F2BBF">
      <w:pPr>
        <w:jc w:val="both"/>
        <w:divId w:val="2025201610"/>
      </w:pPr>
      <w:r w:rsidRPr="0021487A">
        <w:rPr>
          <w:b/>
        </w:rPr>
        <w:t>(2)</w:t>
      </w:r>
      <w:r w:rsidRPr="0021487A">
        <w:t xml:space="preserve"> Provizionul poate fi asigurat și de către angajator din surse proprii, în condițiile prevăzute de schemă și prospect.  </w:t>
      </w:r>
    </w:p>
    <w:p w14:paraId="360F094A" w14:textId="557A7A74" w:rsidR="008F2BBF" w:rsidRPr="0021487A" w:rsidRDefault="008F2BBF" w:rsidP="008F2BBF">
      <w:pPr>
        <w:jc w:val="both"/>
        <w:divId w:val="2025201610"/>
      </w:pPr>
      <w:r w:rsidRPr="0021487A">
        <w:rPr>
          <w:b/>
        </w:rPr>
        <w:t>(</w:t>
      </w:r>
      <w:r w:rsidR="00C025A3" w:rsidRPr="0021487A">
        <w:rPr>
          <w:b/>
        </w:rPr>
        <w:t>3</w:t>
      </w:r>
      <w:r w:rsidRPr="0021487A">
        <w:rPr>
          <w:b/>
        </w:rPr>
        <w:t>)</w:t>
      </w:r>
      <w:r w:rsidR="00E77336" w:rsidRPr="0021487A">
        <w:rPr>
          <w:b/>
        </w:rPr>
        <w:t xml:space="preserve"> </w:t>
      </w:r>
      <w:r w:rsidRPr="0021487A">
        <w:t>Administratorul trebuie să mențină permanent un nivel al provizioanelor tehnice corespunzător obligațiilor financiare rezultate din prospectele fondurilor administrate.</w:t>
      </w:r>
    </w:p>
    <w:p w14:paraId="79E41F77" w14:textId="7FD1CF75" w:rsidR="003D566E" w:rsidRPr="0021487A" w:rsidRDefault="008F2BBF" w:rsidP="008F2BBF">
      <w:pPr>
        <w:jc w:val="both"/>
        <w:divId w:val="2025201610"/>
      </w:pPr>
      <w:r w:rsidRPr="0021487A">
        <w:rPr>
          <w:b/>
        </w:rPr>
        <w:t>(</w:t>
      </w:r>
      <w:r w:rsidR="00C025A3" w:rsidRPr="0021487A">
        <w:rPr>
          <w:b/>
        </w:rPr>
        <w:t>4</w:t>
      </w:r>
      <w:r w:rsidRPr="0021487A">
        <w:rPr>
          <w:b/>
        </w:rPr>
        <w:t>)</w:t>
      </w:r>
      <w:r w:rsidR="00E77336" w:rsidRPr="0021487A">
        <w:rPr>
          <w:b/>
        </w:rPr>
        <w:t xml:space="preserve"> </w:t>
      </w:r>
      <w:r w:rsidRPr="0021487A">
        <w:t>Nivelul provizioanelor tehnice prevăzute la alin. (</w:t>
      </w:r>
      <w:r w:rsidR="00C025A3" w:rsidRPr="0021487A">
        <w:t>3</w:t>
      </w:r>
      <w:r w:rsidRPr="0021487A">
        <w:t xml:space="preserve">) trebuie să fie stabilit pe baze prudenţiale, să fie adecvat şi suficient, în conformitate cu natura, dimensiunea și complexitatea riscurilor asociate administratorului și/sau fondurilor administrate şi în acord cu următoarele principii: </w:t>
      </w:r>
    </w:p>
    <w:p w14:paraId="3F98124A" w14:textId="77777777" w:rsidR="003D566E" w:rsidRPr="0021487A" w:rsidRDefault="008F2BBF" w:rsidP="002C2497">
      <w:pPr>
        <w:jc w:val="both"/>
        <w:divId w:val="2025201610"/>
      </w:pPr>
      <w:r w:rsidRPr="0021487A">
        <w:lastRenderedPageBreak/>
        <w:t xml:space="preserve">a) nivelul minim al provizioanelor tehnice se calculează printr-o evaluare actuarială suficient de prudentă, luându-se în considerare toate angajamentele pentru plata beneficiilor și a contribuțiilor, așa cum reies din schema de pensii ocupaţionale a fondului; </w:t>
      </w:r>
    </w:p>
    <w:p w14:paraId="480276AD" w14:textId="079E8122" w:rsidR="003D566E" w:rsidRPr="0021487A" w:rsidRDefault="008F2BBF" w:rsidP="002C2497">
      <w:pPr>
        <w:jc w:val="both"/>
        <w:divId w:val="2025201610"/>
      </w:pPr>
      <w:r w:rsidRPr="0021487A">
        <w:t xml:space="preserve">b) ratele maxime ale dobânzii utilizate se aleg în mod prudent și se determină în conformitate cu legislația națională; </w:t>
      </w:r>
      <w:r w:rsidR="00B90936" w:rsidRPr="0021487A">
        <w:t xml:space="preserve">Aceste rate prudente ale dobânzii se calculează luându-se în considerare randamentul activelor corespunzătoare deţinute de </w:t>
      </w:r>
      <w:r w:rsidR="00137F8F" w:rsidRPr="0021487A">
        <w:t>administrator</w:t>
      </w:r>
      <w:r w:rsidR="00B90936" w:rsidRPr="0021487A">
        <w:t xml:space="preserve"> şi randamentul viitor al investiţiilor şi/sau randamentele obligaţiunilor de înaltă calitate ori guvernamentale;</w:t>
      </w:r>
    </w:p>
    <w:p w14:paraId="218FA3DD" w14:textId="77777777" w:rsidR="003D566E" w:rsidRPr="0021487A" w:rsidRDefault="008F2BBF" w:rsidP="002C2497">
      <w:pPr>
        <w:jc w:val="both"/>
        <w:divId w:val="2025201610"/>
      </w:pPr>
      <w:r w:rsidRPr="0021487A">
        <w:t xml:space="preserve">c) tabelele biometrice folosite pentru calculul provizioanelor tehnice se bazează pe principii </w:t>
      </w:r>
      <w:r w:rsidR="00A722A4" w:rsidRPr="0021487A">
        <w:t xml:space="preserve">de </w:t>
      </w:r>
      <w:r w:rsidRPr="0021487A">
        <w:t>pruden</w:t>
      </w:r>
      <w:r w:rsidR="00A722A4" w:rsidRPr="0021487A">
        <w:t>țialitate</w:t>
      </w:r>
      <w:r w:rsidRPr="0021487A">
        <w:t xml:space="preserve">, ținându-se cont de principalele caracteristici ale grupului de participanți și ale schemelor de pensii </w:t>
      </w:r>
      <w:r w:rsidR="006707AC" w:rsidRPr="0021487A">
        <w:rPr>
          <w:rStyle w:val="l5def1"/>
          <w:rFonts w:ascii="Times New Roman" w:hAnsi="Times New Roman" w:cs="Times New Roman"/>
          <w:color w:val="000000" w:themeColor="text1"/>
          <w:sz w:val="24"/>
          <w:szCs w:val="24"/>
        </w:rPr>
        <w:t>ocupaționale</w:t>
      </w:r>
      <w:r w:rsidRPr="0021487A">
        <w:t xml:space="preserve">, în special de evoluția prevăzută pentru riscurile relevante; </w:t>
      </w:r>
    </w:p>
    <w:p w14:paraId="1E8E2709" w14:textId="77777777" w:rsidR="008F2BBF" w:rsidRPr="0021487A" w:rsidRDefault="008F2BBF" w:rsidP="002C2497">
      <w:pPr>
        <w:jc w:val="both"/>
        <w:divId w:val="2025201610"/>
      </w:pPr>
      <w:r w:rsidRPr="0021487A">
        <w:t>d) metodele și baza de calcul pentru provizioanele tehnice rămân în general constante de la un exercițiu financiar la altul. Discontinuitățile pot fi justificate de schimbarea legislației, a condițiilor economice sau demografice pe care se bazează provizioanele.</w:t>
      </w:r>
    </w:p>
    <w:p w14:paraId="4E7C3E43" w14:textId="7DAF2D7B" w:rsidR="008F2BBF" w:rsidRPr="0021487A" w:rsidRDefault="008F2BBF" w:rsidP="008F2BBF">
      <w:pPr>
        <w:jc w:val="both"/>
        <w:divId w:val="2025201610"/>
      </w:pPr>
      <w:r w:rsidRPr="0021487A">
        <w:rPr>
          <w:b/>
        </w:rPr>
        <w:t>(</w:t>
      </w:r>
      <w:r w:rsidR="00C025A3" w:rsidRPr="0021487A">
        <w:rPr>
          <w:b/>
        </w:rPr>
        <w:t>5</w:t>
      </w:r>
      <w:r w:rsidRPr="0021487A">
        <w:rPr>
          <w:b/>
        </w:rPr>
        <w:t>)</w:t>
      </w:r>
      <w:r w:rsidR="00E77336" w:rsidRPr="0021487A">
        <w:rPr>
          <w:b/>
        </w:rPr>
        <w:t xml:space="preserve"> </w:t>
      </w:r>
      <w:r w:rsidRPr="0021487A">
        <w:t xml:space="preserve">Calculul provizioanelor tehnice se realizează anual de către un actuar şi este supus auditării de către un auditor financiar avizat de </w:t>
      </w:r>
      <w:r w:rsidR="006047FD" w:rsidRPr="0021487A">
        <w:rPr>
          <w:color w:val="000000" w:themeColor="text1"/>
        </w:rPr>
        <w:t>A.S.F.</w:t>
      </w:r>
    </w:p>
    <w:p w14:paraId="0F6D80CF" w14:textId="253621AF" w:rsidR="008F2BBF" w:rsidRPr="0021487A" w:rsidRDefault="008F2BBF" w:rsidP="008F2BBF">
      <w:pPr>
        <w:jc w:val="both"/>
        <w:divId w:val="2025201610"/>
      </w:pPr>
      <w:r w:rsidRPr="0021487A">
        <w:rPr>
          <w:b/>
        </w:rPr>
        <w:t>(</w:t>
      </w:r>
      <w:r w:rsidR="00C025A3" w:rsidRPr="0021487A">
        <w:rPr>
          <w:b/>
        </w:rPr>
        <w:t>6</w:t>
      </w:r>
      <w:r w:rsidRPr="0021487A">
        <w:rPr>
          <w:b/>
        </w:rPr>
        <w:t>)</w:t>
      </w:r>
      <w:r w:rsidR="00E77336" w:rsidRPr="0021487A">
        <w:rPr>
          <w:b/>
        </w:rPr>
        <w:t xml:space="preserve"> </w:t>
      </w:r>
      <w:r w:rsidRPr="0021487A">
        <w:t xml:space="preserve">Administratorul constituie provizionul tehnic în baza valorii rezultate din calculul cel mai recent, efectuat conform modelului standard stabilit prin </w:t>
      </w:r>
      <w:r w:rsidR="005A4797" w:rsidRPr="0021487A">
        <w:t>reglementări</w:t>
      </w:r>
      <w:r w:rsidRPr="0021487A">
        <w:t xml:space="preserve">le </w:t>
      </w:r>
      <w:r w:rsidR="006047FD" w:rsidRPr="0021487A">
        <w:rPr>
          <w:color w:val="000000" w:themeColor="text1"/>
        </w:rPr>
        <w:t>A.S.F.</w:t>
      </w:r>
      <w:r w:rsidRPr="0021487A">
        <w:t xml:space="preserve"> sau pe baza unui model intern ori parțial intern.</w:t>
      </w:r>
    </w:p>
    <w:p w14:paraId="76F35153" w14:textId="74BC19DE" w:rsidR="008F2BBF" w:rsidRPr="0021487A" w:rsidRDefault="008F2BBF" w:rsidP="008F2BBF">
      <w:pPr>
        <w:jc w:val="both"/>
        <w:divId w:val="2025201610"/>
      </w:pPr>
      <w:r w:rsidRPr="0021487A">
        <w:rPr>
          <w:b/>
        </w:rPr>
        <w:t>(</w:t>
      </w:r>
      <w:r w:rsidR="00C025A3" w:rsidRPr="0021487A">
        <w:rPr>
          <w:b/>
        </w:rPr>
        <w:t>7</w:t>
      </w:r>
      <w:r w:rsidRPr="0021487A">
        <w:rPr>
          <w:b/>
        </w:rPr>
        <w:t>)</w:t>
      </w:r>
      <w:r w:rsidR="00E77336" w:rsidRPr="0021487A">
        <w:rPr>
          <w:b/>
        </w:rPr>
        <w:t xml:space="preserve"> </w:t>
      </w:r>
      <w:r w:rsidRPr="0021487A">
        <w:t xml:space="preserve">Administratorul are obligația de a înștiința </w:t>
      </w:r>
      <w:r w:rsidR="006047FD" w:rsidRPr="0021487A">
        <w:rPr>
          <w:color w:val="000000" w:themeColor="text1"/>
        </w:rPr>
        <w:t>A.S.F.</w:t>
      </w:r>
      <w:r w:rsidRPr="0021487A">
        <w:t xml:space="preserve"> asupra elaborării și utilizării modelului intern sau parțial intern și de a transmite toate specificațiile acestuia cu cel puțin </w:t>
      </w:r>
      <w:r w:rsidR="00A834CD" w:rsidRPr="0021487A">
        <w:t>90 de zile</w:t>
      </w:r>
      <w:r w:rsidRPr="0021487A">
        <w:t xml:space="preserve"> înainte de utilizarea sa pentru calculul provizionului tehnic.</w:t>
      </w:r>
    </w:p>
    <w:p w14:paraId="6F83CBF8" w14:textId="4602253D" w:rsidR="008F2BBF" w:rsidRPr="0021487A" w:rsidRDefault="008F2BBF" w:rsidP="008F2BBF">
      <w:pPr>
        <w:jc w:val="both"/>
        <w:divId w:val="2025201610"/>
        <w:rPr>
          <w:color w:val="000000" w:themeColor="text1"/>
        </w:rPr>
      </w:pPr>
      <w:r w:rsidRPr="0021487A">
        <w:rPr>
          <w:b/>
        </w:rPr>
        <w:t>(</w:t>
      </w:r>
      <w:r w:rsidR="00C025A3" w:rsidRPr="0021487A">
        <w:rPr>
          <w:b/>
        </w:rPr>
        <w:t>8</w:t>
      </w:r>
      <w:r w:rsidRPr="0021487A">
        <w:rPr>
          <w:b/>
        </w:rPr>
        <w:t>)</w:t>
      </w:r>
      <w:r w:rsidR="00E77336" w:rsidRPr="0021487A">
        <w:rPr>
          <w:color w:val="000000" w:themeColor="text1"/>
        </w:rPr>
        <w:t xml:space="preserve"> </w:t>
      </w:r>
      <w:r w:rsidRPr="0021487A">
        <w:rPr>
          <w:color w:val="000000" w:themeColor="text1"/>
        </w:rPr>
        <w:t xml:space="preserve">Administratorul are obligația de a constitui provizionul tehnic sau de a majora valoarea acestuia în termen de </w:t>
      </w:r>
      <w:r w:rsidR="00210575" w:rsidRPr="0021487A">
        <w:rPr>
          <w:color w:val="000000" w:themeColor="text1"/>
        </w:rPr>
        <w:t>60</w:t>
      </w:r>
      <w:r w:rsidR="003C53F9" w:rsidRPr="0021487A">
        <w:rPr>
          <w:color w:val="000000" w:themeColor="text1"/>
        </w:rPr>
        <w:t xml:space="preserve"> </w:t>
      </w:r>
      <w:r w:rsidR="00C025A3" w:rsidRPr="0021487A">
        <w:rPr>
          <w:color w:val="000000" w:themeColor="text1"/>
        </w:rPr>
        <w:t xml:space="preserve">de </w:t>
      </w:r>
      <w:r w:rsidRPr="0021487A">
        <w:rPr>
          <w:color w:val="000000" w:themeColor="text1"/>
        </w:rPr>
        <w:t>zile lucrătoare de la data efectuării calculului.</w:t>
      </w:r>
    </w:p>
    <w:p w14:paraId="2E34DBCF" w14:textId="7380BA4F" w:rsidR="008F2BBF" w:rsidRPr="0021487A" w:rsidRDefault="008F2BBF" w:rsidP="008F2BBF">
      <w:pPr>
        <w:jc w:val="both"/>
        <w:divId w:val="2025201610"/>
        <w:rPr>
          <w:color w:val="000000" w:themeColor="text1"/>
        </w:rPr>
      </w:pPr>
      <w:r w:rsidRPr="0021487A">
        <w:rPr>
          <w:b/>
          <w:color w:val="000000" w:themeColor="text1"/>
        </w:rPr>
        <w:t>(</w:t>
      </w:r>
      <w:r w:rsidR="00C025A3" w:rsidRPr="0021487A">
        <w:rPr>
          <w:b/>
          <w:color w:val="000000" w:themeColor="text1"/>
        </w:rPr>
        <w:t>9</w:t>
      </w:r>
      <w:r w:rsidRPr="0021487A">
        <w:rPr>
          <w:b/>
          <w:color w:val="000000" w:themeColor="text1"/>
        </w:rPr>
        <w:t>)</w:t>
      </w:r>
      <w:r w:rsidR="00E77336" w:rsidRPr="0021487A">
        <w:rPr>
          <w:color w:val="000000" w:themeColor="text1"/>
        </w:rPr>
        <w:t xml:space="preserve"> </w:t>
      </w:r>
      <w:r w:rsidR="006047FD" w:rsidRPr="0021487A">
        <w:rPr>
          <w:color w:val="000000" w:themeColor="text1"/>
        </w:rPr>
        <w:t>A.S.F.</w:t>
      </w:r>
      <w:r w:rsidR="00127FDA">
        <w:rPr>
          <w:color w:val="000000" w:themeColor="text1"/>
        </w:rPr>
        <w:t xml:space="preserve"> </w:t>
      </w:r>
      <w:r w:rsidRPr="0021487A">
        <w:rPr>
          <w:color w:val="000000" w:themeColor="text1"/>
        </w:rPr>
        <w:t>a poate să impună cerințe suplimentare pentru calcul</w:t>
      </w:r>
      <w:r w:rsidR="00C025A3" w:rsidRPr="0021487A">
        <w:rPr>
          <w:color w:val="000000" w:themeColor="text1"/>
        </w:rPr>
        <w:t>ul</w:t>
      </w:r>
      <w:r w:rsidR="003C53F9" w:rsidRPr="0021487A">
        <w:rPr>
          <w:color w:val="000000" w:themeColor="text1"/>
        </w:rPr>
        <w:t xml:space="preserve"> </w:t>
      </w:r>
      <w:r w:rsidRPr="0021487A">
        <w:rPr>
          <w:color w:val="000000" w:themeColor="text1"/>
        </w:rPr>
        <w:t>provizioanelor tehnice, în cazul în care consideră această măsură necesară pentru protejarea corespunzătoare a intereselor participanților</w:t>
      </w:r>
      <w:r w:rsidR="00EA4BC0" w:rsidRPr="0021487A">
        <w:rPr>
          <w:color w:val="000000" w:themeColor="text1"/>
        </w:rPr>
        <w:t>,</w:t>
      </w:r>
      <w:r w:rsidR="00EA4BC0" w:rsidRPr="0021487A">
        <w:t xml:space="preserve"> </w:t>
      </w:r>
      <w:r w:rsidR="00EA4BC0" w:rsidRPr="0021487A">
        <w:rPr>
          <w:color w:val="000000" w:themeColor="text1"/>
        </w:rPr>
        <w:t xml:space="preserve">potrivit reglementărilor </w:t>
      </w:r>
      <w:r w:rsidR="006047FD" w:rsidRPr="0021487A">
        <w:rPr>
          <w:color w:val="000000" w:themeColor="text1"/>
        </w:rPr>
        <w:t>A.S.F.</w:t>
      </w:r>
    </w:p>
    <w:p w14:paraId="3CE171A3" w14:textId="49CD04F1" w:rsidR="00340D77" w:rsidRPr="0021487A" w:rsidRDefault="008F2BBF" w:rsidP="00C958D8">
      <w:pPr>
        <w:pStyle w:val="Heading3"/>
        <w:divId w:val="2025201610"/>
        <w:rPr>
          <w:rFonts w:ascii="Times New Roman" w:hAnsi="Times New Roman" w:cs="Times New Roman"/>
          <w:color w:val="0070C0"/>
        </w:rPr>
      </w:pPr>
      <w:bookmarkStart w:id="209" w:name="_Toc5265905"/>
      <w:r w:rsidRPr="0021487A">
        <w:rPr>
          <w:rFonts w:ascii="Times New Roman" w:hAnsi="Times New Roman" w:cs="Times New Roman"/>
          <w:color w:val="0070C0"/>
        </w:rPr>
        <w:t xml:space="preserve">Art. </w:t>
      </w:r>
      <w:r w:rsidR="001F6BAA" w:rsidRPr="0021487A">
        <w:rPr>
          <w:rFonts w:ascii="Times New Roman" w:hAnsi="Times New Roman" w:cs="Times New Roman"/>
          <w:color w:val="0070C0"/>
        </w:rPr>
        <w:t>105</w:t>
      </w:r>
      <w:r w:rsidRPr="0021487A">
        <w:rPr>
          <w:rFonts w:ascii="Times New Roman" w:hAnsi="Times New Roman" w:cs="Times New Roman"/>
          <w:color w:val="0070C0"/>
        </w:rPr>
        <w:t>.</w:t>
      </w:r>
      <w:r w:rsidR="00C958D8" w:rsidRPr="0021487A">
        <w:rPr>
          <w:rFonts w:ascii="Times New Roman" w:hAnsi="Times New Roman" w:cs="Times New Roman"/>
          <w:color w:val="0070C0"/>
        </w:rPr>
        <w:t xml:space="preserve"> </w:t>
      </w:r>
      <w:r w:rsidR="00340D77" w:rsidRPr="0021487A">
        <w:rPr>
          <w:rFonts w:ascii="Times New Roman" w:hAnsi="Times New Roman" w:cs="Times New Roman"/>
          <w:color w:val="0070C0"/>
        </w:rPr>
        <w:t>–</w:t>
      </w:r>
      <w:r w:rsidR="00C958D8" w:rsidRPr="0021487A">
        <w:rPr>
          <w:rFonts w:ascii="Times New Roman" w:hAnsi="Times New Roman" w:cs="Times New Roman"/>
          <w:color w:val="0070C0"/>
        </w:rPr>
        <w:t xml:space="preserve"> </w:t>
      </w:r>
      <w:r w:rsidR="009F08DE" w:rsidRPr="0021487A">
        <w:rPr>
          <w:rFonts w:ascii="Times New Roman" w:hAnsi="Times New Roman" w:cs="Times New Roman"/>
          <w:color w:val="0070C0"/>
        </w:rPr>
        <w:t xml:space="preserve">Activele financiare necesare </w:t>
      </w:r>
      <w:r w:rsidR="00F15EF8" w:rsidRPr="0021487A">
        <w:rPr>
          <w:rFonts w:ascii="Times New Roman" w:hAnsi="Times New Roman" w:cs="Times New Roman"/>
          <w:color w:val="0070C0"/>
        </w:rPr>
        <w:t xml:space="preserve">acoperirii </w:t>
      </w:r>
      <w:r w:rsidR="009F08DE" w:rsidRPr="0021487A">
        <w:rPr>
          <w:rFonts w:ascii="Times New Roman" w:hAnsi="Times New Roman" w:cs="Times New Roman"/>
          <w:color w:val="0070C0"/>
        </w:rPr>
        <w:t>provizionului tehnic</w:t>
      </w:r>
      <w:bookmarkEnd w:id="209"/>
    </w:p>
    <w:p w14:paraId="2FD14119" w14:textId="3E513E97" w:rsidR="008F2BBF" w:rsidRPr="0021487A" w:rsidRDefault="008F2BBF" w:rsidP="00C025A3">
      <w:pPr>
        <w:jc w:val="both"/>
        <w:divId w:val="2025201610"/>
      </w:pPr>
      <w:r w:rsidRPr="0021487A">
        <w:rPr>
          <w:b/>
        </w:rPr>
        <w:t>(1)</w:t>
      </w:r>
      <w:r w:rsidR="00D32948" w:rsidRPr="0021487A">
        <w:rPr>
          <w:b/>
        </w:rPr>
        <w:t xml:space="preserve"> </w:t>
      </w:r>
      <w:r w:rsidRPr="0021487A">
        <w:t xml:space="preserve">Activele financiare necesare </w:t>
      </w:r>
      <w:r w:rsidR="00F15EF8" w:rsidRPr="0021487A">
        <w:t xml:space="preserve">acoperirii </w:t>
      </w:r>
      <w:r w:rsidRPr="0021487A">
        <w:t>provizionului tehnic provin din resursele financiare proprii ale administratorului</w:t>
      </w:r>
      <w:r w:rsidR="00210575" w:rsidRPr="0021487A">
        <w:t xml:space="preserve"> sau </w:t>
      </w:r>
      <w:r w:rsidR="00C025A3" w:rsidRPr="0021487A">
        <w:rPr>
          <w:color w:val="000000" w:themeColor="text1"/>
        </w:rPr>
        <w:t>ale</w:t>
      </w:r>
      <w:r w:rsidR="00C025A3" w:rsidRPr="0021487A">
        <w:rPr>
          <w:color w:val="7030A0"/>
        </w:rPr>
        <w:t xml:space="preserve"> </w:t>
      </w:r>
      <w:r w:rsidR="00210575" w:rsidRPr="0021487A">
        <w:t>angajatorului, după caz</w:t>
      </w:r>
      <w:r w:rsidRPr="0021487A">
        <w:t>.</w:t>
      </w:r>
    </w:p>
    <w:p w14:paraId="09BB2F7B" w14:textId="77777777" w:rsidR="008F2BBF" w:rsidRPr="0021487A" w:rsidRDefault="008F2BBF" w:rsidP="00C025A3">
      <w:pPr>
        <w:jc w:val="both"/>
        <w:divId w:val="2025201610"/>
      </w:pPr>
      <w:r w:rsidRPr="0021487A">
        <w:rPr>
          <w:b/>
        </w:rPr>
        <w:t>(2)</w:t>
      </w:r>
      <w:r w:rsidR="00D32948" w:rsidRPr="0021487A">
        <w:t xml:space="preserve"> </w:t>
      </w:r>
      <w:r w:rsidR="00210575" w:rsidRPr="0021487A">
        <w:t>Provizionul tehnic</w:t>
      </w:r>
      <w:r w:rsidRPr="0021487A">
        <w:t xml:space="preserve"> trebuie să </w:t>
      </w:r>
      <w:r w:rsidR="00210575" w:rsidRPr="0021487A">
        <w:t xml:space="preserve">conțină </w:t>
      </w:r>
      <w:r w:rsidRPr="0021487A">
        <w:t xml:space="preserve">în permanenţă active suficiente şi adecvate pentru a acoperi </w:t>
      </w:r>
      <w:r w:rsidR="00210575" w:rsidRPr="0021487A">
        <w:t>obligațiile</w:t>
      </w:r>
      <w:r w:rsidRPr="0021487A">
        <w:t xml:space="preserve"> pentru întreg portofoliul de scheme de pensii administrate.</w:t>
      </w:r>
    </w:p>
    <w:p w14:paraId="6D193B87" w14:textId="1DF2AB17" w:rsidR="00C025A3" w:rsidRPr="0021487A" w:rsidRDefault="00C025A3" w:rsidP="00C025A3">
      <w:pPr>
        <w:jc w:val="both"/>
        <w:divId w:val="2025201610"/>
        <w:rPr>
          <w:color w:val="000000" w:themeColor="text1"/>
        </w:rPr>
      </w:pPr>
      <w:r w:rsidRPr="0021487A">
        <w:rPr>
          <w:b/>
          <w:color w:val="000000" w:themeColor="text1"/>
        </w:rPr>
        <w:t>(3)</w:t>
      </w:r>
      <w:r w:rsidR="00D32948" w:rsidRPr="0021487A">
        <w:rPr>
          <w:color w:val="000000" w:themeColor="text1"/>
        </w:rPr>
        <w:t xml:space="preserve"> </w:t>
      </w:r>
      <w:r w:rsidRPr="0021487A">
        <w:rPr>
          <w:color w:val="000000" w:themeColor="text1"/>
        </w:rPr>
        <w:t xml:space="preserve">Categoriile de instrumente financiare permise a acoperi provizioanele tehnice, precum şi calitatea acestora se stabilesc prin reglementările </w:t>
      </w:r>
      <w:r w:rsidR="006047FD" w:rsidRPr="0021487A">
        <w:rPr>
          <w:color w:val="000000" w:themeColor="text1"/>
        </w:rPr>
        <w:t>A.S.F.</w:t>
      </w:r>
      <w:r w:rsidRPr="0021487A">
        <w:rPr>
          <w:color w:val="000000" w:themeColor="text1"/>
        </w:rPr>
        <w:t xml:space="preserve"> şi trebuie să</w:t>
      </w:r>
      <w:r w:rsidR="00D32948" w:rsidRPr="0021487A">
        <w:rPr>
          <w:color w:val="000000" w:themeColor="text1"/>
        </w:rPr>
        <w:t xml:space="preserve"> </w:t>
      </w:r>
      <w:r w:rsidRPr="0021487A">
        <w:rPr>
          <w:color w:val="000000" w:themeColor="text1"/>
        </w:rPr>
        <w:t>respecte principiile de investire referitoare la securitatea, calitatea, lichiditatea și profitabilitatea activelor fondului.</w:t>
      </w:r>
    </w:p>
    <w:p w14:paraId="7C0D8C92" w14:textId="72D089C6" w:rsidR="00C025A3" w:rsidRPr="0021487A" w:rsidRDefault="00C025A3" w:rsidP="00C025A3">
      <w:pPr>
        <w:jc w:val="both"/>
        <w:divId w:val="2025201610"/>
        <w:rPr>
          <w:color w:val="000000" w:themeColor="text1"/>
        </w:rPr>
      </w:pPr>
      <w:r w:rsidRPr="0021487A">
        <w:rPr>
          <w:b/>
          <w:color w:val="000000" w:themeColor="text1"/>
        </w:rPr>
        <w:t>(4)</w:t>
      </w:r>
      <w:r w:rsidRPr="0021487A">
        <w:rPr>
          <w:color w:val="000000" w:themeColor="text1"/>
        </w:rPr>
        <w:t xml:space="preserve"> Depozitarul fondului păstrează în custodie activele care acoperă provizioanele tehnice şi ţine evidenţa acestora, similar regulilor aplicate activelor fondurilor, conform reglementărilor </w:t>
      </w:r>
      <w:r w:rsidR="006047FD" w:rsidRPr="0021487A">
        <w:rPr>
          <w:color w:val="000000" w:themeColor="text1"/>
        </w:rPr>
        <w:t>A.S.F.</w:t>
      </w:r>
    </w:p>
    <w:p w14:paraId="2ED6B7D9" w14:textId="77777777" w:rsidR="00C025A3" w:rsidRPr="0021487A" w:rsidRDefault="00C025A3" w:rsidP="00C025A3">
      <w:pPr>
        <w:jc w:val="both"/>
        <w:divId w:val="2025201610"/>
        <w:rPr>
          <w:color w:val="000000" w:themeColor="text1"/>
        </w:rPr>
      </w:pPr>
      <w:r w:rsidRPr="0021487A">
        <w:rPr>
          <w:b/>
          <w:color w:val="000000" w:themeColor="text1"/>
        </w:rPr>
        <w:t>(5)</w:t>
      </w:r>
      <w:r w:rsidR="00D32948" w:rsidRPr="0021487A">
        <w:rPr>
          <w:color w:val="000000" w:themeColor="text1"/>
        </w:rPr>
        <w:t xml:space="preserve"> </w:t>
      </w:r>
      <w:r w:rsidRPr="0021487A">
        <w:rPr>
          <w:color w:val="000000" w:themeColor="text1"/>
        </w:rPr>
        <w:t>Activitatea de custodie și evidență a activelor corespunzătoare provizionului tehnic se desfășoară în baza unui contract încheiat între administrator/angajator și depozitar, având un conținut minim similar cu cel al contractului de custodie încheiat pentru activele fondului administrat.</w:t>
      </w:r>
    </w:p>
    <w:p w14:paraId="7E57CE94" w14:textId="77777777" w:rsidR="008F2BBF" w:rsidRPr="0021487A" w:rsidRDefault="008F2BBF" w:rsidP="00C025A3">
      <w:pPr>
        <w:jc w:val="both"/>
        <w:divId w:val="2025201610"/>
      </w:pPr>
      <w:r w:rsidRPr="0021487A">
        <w:rPr>
          <w:b/>
        </w:rPr>
        <w:t>(6)</w:t>
      </w:r>
      <w:r w:rsidR="00D32948" w:rsidRPr="0021487A">
        <w:t xml:space="preserve"> </w:t>
      </w:r>
      <w:r w:rsidRPr="0021487A">
        <w:t>Costurile aferente activității de custodie și evidență a activelor corespunzătoare provizionului tehnic se suportă de către administrator</w:t>
      </w:r>
      <w:r w:rsidR="00121957" w:rsidRPr="0021487A">
        <w:t>/angajator</w:t>
      </w:r>
      <w:r w:rsidRPr="0021487A">
        <w:t>.</w:t>
      </w:r>
    </w:p>
    <w:p w14:paraId="099D004D" w14:textId="77777777" w:rsidR="008F2BBF" w:rsidRPr="0021487A" w:rsidRDefault="008F2BBF" w:rsidP="00C025A3">
      <w:pPr>
        <w:jc w:val="both"/>
        <w:divId w:val="2025201610"/>
      </w:pPr>
      <w:r w:rsidRPr="0021487A">
        <w:rPr>
          <w:b/>
        </w:rPr>
        <w:t>(7)</w:t>
      </w:r>
      <w:r w:rsidR="00D32948" w:rsidRPr="0021487A">
        <w:t xml:space="preserve"> </w:t>
      </w:r>
      <w:r w:rsidRPr="0021487A">
        <w:t>Evaluarea activelor corespunzătoare provizionului tehnic se realizează de către administrator și depozitar pe baza principiilor de evaluare aplicabile activelor fondurilor.</w:t>
      </w:r>
    </w:p>
    <w:p w14:paraId="67213940" w14:textId="77777777" w:rsidR="00C025A3" w:rsidRPr="0021487A" w:rsidRDefault="00C025A3" w:rsidP="00C025A3">
      <w:pPr>
        <w:jc w:val="both"/>
        <w:divId w:val="2025201610"/>
        <w:rPr>
          <w:b/>
          <w:color w:val="000000" w:themeColor="text1"/>
        </w:rPr>
      </w:pPr>
      <w:r w:rsidRPr="0021487A">
        <w:rPr>
          <w:b/>
          <w:color w:val="000000" w:themeColor="text1"/>
        </w:rPr>
        <w:t>(8)</w:t>
      </w:r>
      <w:r w:rsidR="00D32948" w:rsidRPr="0021487A">
        <w:rPr>
          <w:color w:val="000000" w:themeColor="text1"/>
        </w:rPr>
        <w:t xml:space="preserve"> </w:t>
      </w:r>
      <w:r w:rsidRPr="0021487A">
        <w:rPr>
          <w:color w:val="000000" w:themeColor="text1"/>
        </w:rPr>
        <w:t>Administratorul efectuează operaţiuni de constituire, majorare sau diminuare a valorii contului în care sunt evidențiate activele corespunzătoare provizionului tehnic</w:t>
      </w:r>
      <w:r w:rsidRPr="0021487A">
        <w:rPr>
          <w:b/>
          <w:color w:val="000000" w:themeColor="text1"/>
        </w:rPr>
        <w:t>.</w:t>
      </w:r>
    </w:p>
    <w:p w14:paraId="009E3DB2" w14:textId="09096D80" w:rsidR="00C025A3" w:rsidRPr="0021487A" w:rsidRDefault="00C025A3" w:rsidP="00C025A3">
      <w:pPr>
        <w:jc w:val="both"/>
        <w:divId w:val="2025201610"/>
        <w:rPr>
          <w:color w:val="000000" w:themeColor="text1"/>
        </w:rPr>
      </w:pPr>
      <w:r w:rsidRPr="0021487A">
        <w:rPr>
          <w:b/>
          <w:color w:val="000000" w:themeColor="text1"/>
        </w:rPr>
        <w:lastRenderedPageBreak/>
        <w:t>(9)</w:t>
      </w:r>
      <w:r w:rsidR="00D32948" w:rsidRPr="0021487A">
        <w:rPr>
          <w:color w:val="000000" w:themeColor="text1"/>
        </w:rPr>
        <w:t xml:space="preserve"> </w:t>
      </w:r>
      <w:r w:rsidRPr="0021487A">
        <w:rPr>
          <w:color w:val="000000" w:themeColor="text1"/>
        </w:rPr>
        <w:t xml:space="preserve">Activele necesare acoperirii provizioanelor tehnice nu pot fi gajate sau cesionate și nu pot face obiectul executării silite sau </w:t>
      </w:r>
      <w:r w:rsidR="00850A90" w:rsidRPr="0021487A">
        <w:rPr>
          <w:color w:val="000000" w:themeColor="text1"/>
        </w:rPr>
        <w:t xml:space="preserve">a </w:t>
      </w:r>
      <w:r w:rsidRPr="0021487A">
        <w:rPr>
          <w:color w:val="000000" w:themeColor="text1"/>
        </w:rPr>
        <w:t>unor măsuri asigurătorii</w:t>
      </w:r>
      <w:r w:rsidR="009D05EE" w:rsidRPr="0021487A">
        <w:rPr>
          <w:color w:val="000000" w:themeColor="text1"/>
        </w:rPr>
        <w:t xml:space="preserve"> împotriva administratorului şi/sau a depozitarului</w:t>
      </w:r>
      <w:r w:rsidR="002B34B0" w:rsidRPr="0021487A">
        <w:rPr>
          <w:color w:val="000000" w:themeColor="text1"/>
        </w:rPr>
        <w:t xml:space="preserve"> şi/sau angajatorului</w:t>
      </w:r>
      <w:r w:rsidRPr="0021487A">
        <w:rPr>
          <w:color w:val="000000" w:themeColor="text1"/>
        </w:rPr>
        <w:t>,</w:t>
      </w:r>
      <w:r w:rsidR="002B34B0" w:rsidRPr="0021487A">
        <w:rPr>
          <w:color w:val="000000" w:themeColor="text1"/>
        </w:rPr>
        <w:t xml:space="preserve"> </w:t>
      </w:r>
      <w:r w:rsidRPr="0021487A">
        <w:rPr>
          <w:color w:val="000000" w:themeColor="text1"/>
        </w:rPr>
        <w:t xml:space="preserve">sub sancțiunea nulității absolute a acestora.  </w:t>
      </w:r>
    </w:p>
    <w:p w14:paraId="51B1894A" w14:textId="2C66C9C5" w:rsidR="008F2BBF" w:rsidRPr="0021487A" w:rsidRDefault="008F2BBF" w:rsidP="00C025A3">
      <w:pPr>
        <w:jc w:val="both"/>
        <w:divId w:val="2025201610"/>
      </w:pPr>
      <w:r w:rsidRPr="0021487A">
        <w:rPr>
          <w:b/>
        </w:rPr>
        <w:t>(10)</w:t>
      </w:r>
      <w:r w:rsidR="00D32948" w:rsidRPr="0021487A">
        <w:t xml:space="preserve"> </w:t>
      </w:r>
      <w:r w:rsidR="000F163C" w:rsidRPr="0021487A">
        <w:rPr>
          <w:color w:val="000000" w:themeColor="text1"/>
        </w:rPr>
        <w:t>A.S.F.</w:t>
      </w:r>
      <w:r w:rsidRPr="0021487A">
        <w:t xml:space="preserve"> poate permite, ca pe o perioadă determinată, administratorul să nu deţină active suficiente pentru a acoperi provizioanele tehnice, cu condiția realizării unui plan concret și fezabil de acoperire a provizioanelor. Cerințele pe care trebuie să le îndeplinească planul de acoperire a provizioanelor se stabilesc prin </w:t>
      </w:r>
      <w:r w:rsidR="005A4797" w:rsidRPr="0021487A">
        <w:t>reglementări</w:t>
      </w:r>
      <w:r w:rsidRPr="0021487A">
        <w:t xml:space="preserve">le </w:t>
      </w:r>
      <w:r w:rsidR="004277BA" w:rsidRPr="0021487A">
        <w:rPr>
          <w:color w:val="000000" w:themeColor="text1"/>
        </w:rPr>
        <w:t>A.S.F</w:t>
      </w:r>
      <w:r w:rsidRPr="0021487A">
        <w:t>.</w:t>
      </w:r>
    </w:p>
    <w:p w14:paraId="39A5A32C" w14:textId="503886DB" w:rsidR="003F393A" w:rsidRPr="0021487A" w:rsidRDefault="003F393A" w:rsidP="00C025A3">
      <w:pPr>
        <w:jc w:val="both"/>
        <w:divId w:val="2025201610"/>
      </w:pPr>
      <w:r w:rsidRPr="0021487A">
        <w:rPr>
          <w:b/>
        </w:rPr>
        <w:t>(11)</w:t>
      </w:r>
      <w:r w:rsidRPr="0021487A">
        <w:t xml:space="preserve"> Prevederile alin. (1) – (10), precum şi prevederile art. 104 se aplică în mod corespunzător şi în cazul activității transfrontaliere.</w:t>
      </w:r>
    </w:p>
    <w:p w14:paraId="492DCF22" w14:textId="77777777" w:rsidR="003E7BF6" w:rsidRPr="00B56398" w:rsidRDefault="003E7BF6" w:rsidP="003E7BF6">
      <w:pPr>
        <w:jc w:val="both"/>
        <w:divId w:val="2025201610"/>
        <w:rPr>
          <w:rFonts w:eastAsiaTheme="minorHAnsi"/>
          <w:color w:val="002060"/>
        </w:rPr>
      </w:pPr>
      <w:r w:rsidRPr="003E7BF6">
        <w:rPr>
          <w:rFonts w:eastAsiaTheme="minorHAnsi"/>
          <w:b/>
          <w:color w:val="002060"/>
        </w:rPr>
        <w:t>(12)</w:t>
      </w:r>
      <w:r w:rsidRPr="00B56398">
        <w:rPr>
          <w:rFonts w:eastAsiaTheme="minorHAnsi"/>
          <w:color w:val="002060"/>
        </w:rPr>
        <w:t xml:space="preserve">  În cazul activității transfrontaliere, dacă condiția prevăzută la alin. (2) nu este îndeplinită, A.S.F., în calitatea de autoritate competentă a statului membru de origine  intervine prompt și solicită administratorului să elaboreze imediat măsurile adecvate și să le pună în aplicare fără întârziere, astfel încât participanții să fie protejați în mod adecvat.</w:t>
      </w:r>
    </w:p>
    <w:p w14:paraId="2E88A09E" w14:textId="77777777" w:rsidR="00623DC9" w:rsidRPr="0021487A" w:rsidRDefault="00623DC9" w:rsidP="00623DC9">
      <w:pPr>
        <w:pStyle w:val="NoSpacing"/>
        <w:jc w:val="both"/>
        <w:divId w:val="2025201610"/>
        <w:rPr>
          <w:rFonts w:ascii="Times New Roman" w:hAnsi="Times New Roman" w:cs="Times New Roman"/>
          <w:color w:val="000000"/>
          <w:sz w:val="24"/>
          <w:szCs w:val="24"/>
        </w:rPr>
      </w:pPr>
    </w:p>
    <w:p w14:paraId="22ECBB7F" w14:textId="35702DEA" w:rsidR="00340D77" w:rsidRPr="0021487A" w:rsidRDefault="008F2BBF" w:rsidP="00B33A5C">
      <w:pPr>
        <w:pStyle w:val="Heading3"/>
        <w:divId w:val="2025201610"/>
        <w:rPr>
          <w:rFonts w:ascii="Times New Roman" w:hAnsi="Times New Roman" w:cs="Times New Roman"/>
          <w:color w:val="0070C0"/>
        </w:rPr>
      </w:pPr>
      <w:bookmarkStart w:id="210" w:name="_Toc5265906"/>
      <w:r w:rsidRPr="0021487A">
        <w:rPr>
          <w:rFonts w:ascii="Times New Roman" w:hAnsi="Times New Roman" w:cs="Times New Roman"/>
          <w:color w:val="0070C0"/>
        </w:rPr>
        <w:t xml:space="preserve">Art. </w:t>
      </w:r>
      <w:r w:rsidR="00285774" w:rsidRPr="0021487A">
        <w:rPr>
          <w:rFonts w:ascii="Times New Roman" w:hAnsi="Times New Roman" w:cs="Times New Roman"/>
          <w:color w:val="0070C0"/>
        </w:rPr>
        <w:t>10</w:t>
      </w:r>
      <w:r w:rsidR="001F6BAA" w:rsidRPr="0021487A">
        <w:rPr>
          <w:rFonts w:ascii="Times New Roman" w:hAnsi="Times New Roman" w:cs="Times New Roman"/>
          <w:color w:val="0070C0"/>
        </w:rPr>
        <w:t>6</w:t>
      </w:r>
      <w:r w:rsidRPr="0021487A">
        <w:rPr>
          <w:rFonts w:ascii="Times New Roman" w:hAnsi="Times New Roman" w:cs="Times New Roman"/>
          <w:color w:val="0070C0"/>
        </w:rPr>
        <w:t xml:space="preserve">. </w:t>
      </w:r>
      <w:r w:rsidR="00340D77" w:rsidRPr="0021487A">
        <w:rPr>
          <w:rFonts w:ascii="Times New Roman" w:hAnsi="Times New Roman" w:cs="Times New Roman"/>
          <w:color w:val="0070C0"/>
        </w:rPr>
        <w:t>–</w:t>
      </w:r>
      <w:r w:rsidR="00864541" w:rsidRPr="0021487A">
        <w:rPr>
          <w:rFonts w:ascii="Times New Roman" w:hAnsi="Times New Roman" w:cs="Times New Roman"/>
          <w:color w:val="0070C0"/>
        </w:rPr>
        <w:t xml:space="preserve"> </w:t>
      </w:r>
      <w:bookmarkEnd w:id="210"/>
      <w:r w:rsidR="00A63A15">
        <w:rPr>
          <w:rFonts w:ascii="Times New Roman" w:hAnsi="Times New Roman" w:cs="Times New Roman"/>
          <w:color w:val="0070C0"/>
        </w:rPr>
        <w:t>Rezerve suplimentare</w:t>
      </w:r>
    </w:p>
    <w:p w14:paraId="6EE1AD62" w14:textId="68B389AB" w:rsidR="0012169D" w:rsidRPr="0021487A" w:rsidRDefault="0012169D" w:rsidP="008F2BBF">
      <w:pPr>
        <w:jc w:val="both"/>
        <w:divId w:val="2025201610"/>
        <w:rPr>
          <w:color w:val="000000" w:themeColor="text1"/>
        </w:rPr>
      </w:pPr>
      <w:r w:rsidRPr="0021487A">
        <w:rPr>
          <w:b/>
          <w:color w:val="000000" w:themeColor="text1"/>
        </w:rPr>
        <w:t>(1)</w:t>
      </w:r>
      <w:r w:rsidRPr="0021487A">
        <w:rPr>
          <w:color w:val="000000" w:themeColor="text1"/>
        </w:rPr>
        <w:t xml:space="preserve"> </w:t>
      </w:r>
      <w:r w:rsidR="006D4B90" w:rsidRPr="0021487A">
        <w:rPr>
          <w:color w:val="000000" w:themeColor="text1"/>
        </w:rPr>
        <w:t xml:space="preserve">Administratorii contribuie la Fondul de garantare, în situaţia în care prospectele aferente fondurilor administrate prevăd acoperirea riscurilor biometrice şi/sau garantează rata de rentabilitate a investițiilor sau un anumit nivel al garanţiilor. </w:t>
      </w:r>
    </w:p>
    <w:p w14:paraId="62C575EC" w14:textId="0ADCA98C" w:rsidR="008F2BBF" w:rsidRDefault="0012169D" w:rsidP="008F2BBF">
      <w:pPr>
        <w:jc w:val="both"/>
        <w:divId w:val="2025201610"/>
        <w:rPr>
          <w:color w:val="000000" w:themeColor="text1"/>
        </w:rPr>
      </w:pPr>
      <w:r w:rsidRPr="0021487A">
        <w:rPr>
          <w:b/>
          <w:color w:val="000000" w:themeColor="text1"/>
        </w:rPr>
        <w:t xml:space="preserve">(2) </w:t>
      </w:r>
      <w:r w:rsidR="00C025A3" w:rsidRPr="0021487A">
        <w:rPr>
          <w:color w:val="000000" w:themeColor="text1"/>
        </w:rPr>
        <w:t xml:space="preserve">În situații excepționale sau în alte cazuri de natură să prejudicieze interesele participanților, </w:t>
      </w:r>
      <w:r w:rsidR="000F163C" w:rsidRPr="0021487A">
        <w:rPr>
          <w:color w:val="000000" w:themeColor="text1"/>
        </w:rPr>
        <w:t>A.S.F.</w:t>
      </w:r>
      <w:r w:rsidR="00C025A3" w:rsidRPr="0021487A">
        <w:rPr>
          <w:color w:val="000000" w:themeColor="text1"/>
        </w:rPr>
        <w:t xml:space="preserve"> poate adopta măsuri specifice și punctuale.</w:t>
      </w:r>
    </w:p>
    <w:p w14:paraId="5F7378EF" w14:textId="2B4AEA0D" w:rsidR="00A63A15" w:rsidRPr="00B56398" w:rsidRDefault="00162166" w:rsidP="00A63A15">
      <w:pPr>
        <w:jc w:val="both"/>
        <w:divId w:val="2025201610"/>
        <w:rPr>
          <w:rFonts w:eastAsiaTheme="minorHAnsi"/>
          <w:color w:val="002060"/>
        </w:rPr>
      </w:pPr>
      <w:r w:rsidRPr="00162166">
        <w:rPr>
          <w:rFonts w:eastAsiaTheme="minorHAnsi"/>
          <w:b/>
          <w:color w:val="002060"/>
        </w:rPr>
        <w:t>(</w:t>
      </w:r>
      <w:r w:rsidRPr="00162166">
        <w:rPr>
          <w:b/>
          <w:color w:val="002060"/>
        </w:rPr>
        <w:t>3</w:t>
      </w:r>
      <w:r w:rsidRPr="00162166">
        <w:rPr>
          <w:rFonts w:eastAsiaTheme="minorHAnsi"/>
          <w:b/>
          <w:color w:val="002060"/>
        </w:rPr>
        <w:t>)</w:t>
      </w:r>
      <w:r w:rsidRPr="00B56398">
        <w:rPr>
          <w:rFonts w:eastAsiaTheme="minorHAnsi"/>
          <w:color w:val="002060"/>
        </w:rPr>
        <w:t xml:space="preserve"> </w:t>
      </w:r>
      <w:r w:rsidR="00A63A15">
        <w:rPr>
          <w:rFonts w:eastAsiaTheme="minorHAnsi"/>
          <w:color w:val="002060"/>
        </w:rPr>
        <w:t>Administratorii prevăzuți la art. 4 alin. (</w:t>
      </w:r>
      <w:r w:rsidR="0008604C">
        <w:rPr>
          <w:rFonts w:eastAsiaTheme="minorHAnsi"/>
          <w:color w:val="002060"/>
        </w:rPr>
        <w:t xml:space="preserve">2), calculează și dețin rezerve </w:t>
      </w:r>
      <w:r w:rsidR="00A63A15">
        <w:rPr>
          <w:rFonts w:eastAsiaTheme="minorHAnsi"/>
          <w:color w:val="002060"/>
        </w:rPr>
        <w:t>suplimentare</w:t>
      </w:r>
      <w:r w:rsidR="00A63A15" w:rsidRPr="00A63A15">
        <w:rPr>
          <w:rFonts w:eastAsiaTheme="minorHAnsi"/>
          <w:color w:val="002060"/>
        </w:rPr>
        <w:t xml:space="preserve"> </w:t>
      </w:r>
      <w:r w:rsidR="00A63A15" w:rsidRPr="00B56398">
        <w:rPr>
          <w:rFonts w:eastAsiaTheme="minorHAnsi"/>
          <w:color w:val="002060"/>
        </w:rPr>
        <w:t>în conformitate cu legislaţia privind plata pensiilor private.</w:t>
      </w:r>
      <w:r w:rsidR="00A63A15" w:rsidRPr="00B56398" w:rsidDel="00A4791E">
        <w:rPr>
          <w:rFonts w:eastAsiaTheme="minorHAnsi"/>
          <w:color w:val="002060"/>
        </w:rPr>
        <w:t xml:space="preserve"> </w:t>
      </w:r>
    </w:p>
    <w:p w14:paraId="4C49B92C" w14:textId="77777777" w:rsidR="009F08DE" w:rsidRPr="0021487A" w:rsidRDefault="008F2BBF" w:rsidP="00B33A5C">
      <w:pPr>
        <w:pStyle w:val="Heading3"/>
        <w:divId w:val="2025201610"/>
        <w:rPr>
          <w:rFonts w:ascii="Times New Roman" w:hAnsi="Times New Roman" w:cs="Times New Roman"/>
          <w:color w:val="0070C0"/>
        </w:rPr>
      </w:pPr>
      <w:bookmarkStart w:id="211" w:name="_Toc5265907"/>
      <w:r w:rsidRPr="0021487A">
        <w:rPr>
          <w:rFonts w:ascii="Times New Roman" w:hAnsi="Times New Roman" w:cs="Times New Roman"/>
          <w:color w:val="0070C0"/>
        </w:rPr>
        <w:t xml:space="preserve">Art. </w:t>
      </w:r>
      <w:r w:rsidR="00285774" w:rsidRPr="0021487A">
        <w:rPr>
          <w:rFonts w:ascii="Times New Roman" w:hAnsi="Times New Roman" w:cs="Times New Roman"/>
          <w:color w:val="0070C0"/>
        </w:rPr>
        <w:t>10</w:t>
      </w:r>
      <w:r w:rsidR="001F6BAA" w:rsidRPr="0021487A">
        <w:rPr>
          <w:rFonts w:ascii="Times New Roman" w:hAnsi="Times New Roman" w:cs="Times New Roman"/>
          <w:color w:val="0070C0"/>
        </w:rPr>
        <w:t>7</w:t>
      </w:r>
      <w:r w:rsidRPr="0021487A">
        <w:rPr>
          <w:rFonts w:ascii="Times New Roman" w:hAnsi="Times New Roman" w:cs="Times New Roman"/>
          <w:color w:val="0070C0"/>
        </w:rPr>
        <w:t xml:space="preserve">. – </w:t>
      </w:r>
      <w:r w:rsidR="009F08DE"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reglementări</w:t>
      </w:r>
      <w:r w:rsidR="00864541" w:rsidRPr="0021487A">
        <w:rPr>
          <w:rFonts w:ascii="Times New Roman" w:hAnsi="Times New Roman" w:cs="Times New Roman"/>
          <w:color w:val="0070C0"/>
        </w:rPr>
        <w:t xml:space="preserve"> </w:t>
      </w:r>
      <w:r w:rsidR="009F08DE" w:rsidRPr="0021487A">
        <w:rPr>
          <w:rFonts w:ascii="Times New Roman" w:hAnsi="Times New Roman" w:cs="Times New Roman"/>
          <w:color w:val="0070C0"/>
        </w:rPr>
        <w:t>cu privire la provizionul tehnic</w:t>
      </w:r>
      <w:bookmarkEnd w:id="211"/>
    </w:p>
    <w:p w14:paraId="4351B00A" w14:textId="737D34C2" w:rsidR="008F2BBF" w:rsidRPr="0021487A" w:rsidRDefault="000F163C" w:rsidP="008F2BBF">
      <w:pPr>
        <w:jc w:val="both"/>
        <w:divId w:val="2025201610"/>
        <w:rPr>
          <w:color w:val="000000" w:themeColor="text1"/>
        </w:rPr>
      </w:pPr>
      <w:r w:rsidRPr="0021487A">
        <w:rPr>
          <w:color w:val="000000" w:themeColor="text1"/>
        </w:rPr>
        <w:t>A.S.F.</w:t>
      </w:r>
      <w:r w:rsidR="008F2BBF" w:rsidRPr="0021487A">
        <w:rPr>
          <w:color w:val="000000" w:themeColor="text1"/>
        </w:rPr>
        <w:t xml:space="preserve"> emite </w:t>
      </w:r>
      <w:r w:rsidR="005A4797" w:rsidRPr="0021487A">
        <w:rPr>
          <w:color w:val="000000" w:themeColor="text1"/>
        </w:rPr>
        <w:t>reglementări</w:t>
      </w:r>
      <w:r w:rsidR="00864541" w:rsidRPr="0021487A">
        <w:rPr>
          <w:color w:val="000000" w:themeColor="text1"/>
        </w:rPr>
        <w:t xml:space="preserve"> </w:t>
      </w:r>
      <w:r w:rsidR="008F2BBF" w:rsidRPr="0021487A">
        <w:rPr>
          <w:color w:val="000000" w:themeColor="text1"/>
        </w:rPr>
        <w:t>cu privire la:</w:t>
      </w:r>
    </w:p>
    <w:p w14:paraId="2FDB4E6B" w14:textId="0C404A2D" w:rsidR="008F2BBF" w:rsidRPr="0021487A" w:rsidRDefault="00E77336" w:rsidP="00E77336">
      <w:pPr>
        <w:jc w:val="both"/>
        <w:divId w:val="2025201610"/>
        <w:rPr>
          <w:color w:val="000000" w:themeColor="text1"/>
        </w:rPr>
      </w:pPr>
      <w:r w:rsidRPr="0021487A">
        <w:rPr>
          <w:color w:val="000000" w:themeColor="text1"/>
        </w:rPr>
        <w:t xml:space="preserve">a) </w:t>
      </w:r>
      <w:r w:rsidR="008F2BBF" w:rsidRPr="0021487A">
        <w:rPr>
          <w:color w:val="000000" w:themeColor="text1"/>
        </w:rPr>
        <w:t xml:space="preserve">categoriile de instrumente financiare permise </w:t>
      </w:r>
      <w:r w:rsidR="008F0DC6" w:rsidRPr="0021487A">
        <w:rPr>
          <w:color w:val="000000" w:themeColor="text1"/>
        </w:rPr>
        <w:t xml:space="preserve">pentru </w:t>
      </w:r>
      <w:r w:rsidR="008F2BBF" w:rsidRPr="0021487A">
        <w:rPr>
          <w:color w:val="000000" w:themeColor="text1"/>
        </w:rPr>
        <w:t>acoperi</w:t>
      </w:r>
      <w:r w:rsidR="008F0DC6" w:rsidRPr="0021487A">
        <w:rPr>
          <w:color w:val="000000" w:themeColor="text1"/>
        </w:rPr>
        <w:t>rea</w:t>
      </w:r>
      <w:r w:rsidR="008F2BBF" w:rsidRPr="0021487A">
        <w:rPr>
          <w:color w:val="000000" w:themeColor="text1"/>
        </w:rPr>
        <w:t xml:space="preserve"> </w:t>
      </w:r>
      <w:r w:rsidR="008F0DC6" w:rsidRPr="0021487A">
        <w:rPr>
          <w:color w:val="000000" w:themeColor="text1"/>
        </w:rPr>
        <w:t xml:space="preserve">provizioanelor </w:t>
      </w:r>
      <w:r w:rsidR="008F2BBF" w:rsidRPr="0021487A">
        <w:rPr>
          <w:color w:val="000000" w:themeColor="text1"/>
        </w:rPr>
        <w:t>tehnice</w:t>
      </w:r>
      <w:r w:rsidR="008F0DC6" w:rsidRPr="0021487A">
        <w:rPr>
          <w:color w:val="000000" w:themeColor="text1"/>
        </w:rPr>
        <w:t>,</w:t>
      </w:r>
      <w:r w:rsidR="008F2BBF" w:rsidRPr="0021487A">
        <w:rPr>
          <w:color w:val="000000" w:themeColor="text1"/>
        </w:rPr>
        <w:t xml:space="preserve"> precum şi calitatea acestora;</w:t>
      </w:r>
    </w:p>
    <w:p w14:paraId="0B5C3019" w14:textId="23EEA412" w:rsidR="008F2BBF" w:rsidRPr="0021487A" w:rsidRDefault="00E77336" w:rsidP="00E77336">
      <w:pPr>
        <w:jc w:val="both"/>
        <w:divId w:val="2025201610"/>
        <w:rPr>
          <w:color w:val="000000" w:themeColor="text1"/>
        </w:rPr>
      </w:pPr>
      <w:r w:rsidRPr="0021487A">
        <w:rPr>
          <w:color w:val="000000" w:themeColor="text1"/>
        </w:rPr>
        <w:t xml:space="preserve">b) </w:t>
      </w:r>
      <w:r w:rsidR="008F2BBF" w:rsidRPr="0021487A">
        <w:rPr>
          <w:color w:val="000000" w:themeColor="text1"/>
        </w:rPr>
        <w:t>regulile privind păstrarea în custodie şi evidenţă a activelor care acoperă provizioanele  tehnice;</w:t>
      </w:r>
    </w:p>
    <w:p w14:paraId="6AADDEA9" w14:textId="0B958C7F" w:rsidR="008F2BBF" w:rsidRPr="0021487A" w:rsidRDefault="00E77336" w:rsidP="00E77336">
      <w:pPr>
        <w:jc w:val="both"/>
        <w:divId w:val="2025201610"/>
        <w:rPr>
          <w:color w:val="000000" w:themeColor="text1"/>
        </w:rPr>
      </w:pPr>
      <w:r w:rsidRPr="0021487A">
        <w:rPr>
          <w:color w:val="000000" w:themeColor="text1"/>
        </w:rPr>
        <w:t xml:space="preserve">c) </w:t>
      </w:r>
      <w:r w:rsidR="008F2BBF" w:rsidRPr="0021487A">
        <w:rPr>
          <w:color w:val="000000" w:themeColor="text1"/>
        </w:rPr>
        <w:t>operațiunile de constituire, majorare sau diminuare a valorii contului în care sunt evidențiate activele corespunzătoare provizionului tehnic</w:t>
      </w:r>
      <w:r w:rsidR="00CB7AFF" w:rsidRPr="0021487A">
        <w:rPr>
          <w:color w:val="000000" w:themeColor="text1"/>
        </w:rPr>
        <w:t>;</w:t>
      </w:r>
    </w:p>
    <w:p w14:paraId="2B43E059" w14:textId="7F711FA7" w:rsidR="00C70A33" w:rsidRPr="0021487A" w:rsidRDefault="00E77336" w:rsidP="00E77336">
      <w:pPr>
        <w:jc w:val="both"/>
        <w:rPr>
          <w:bCs/>
          <w:color w:val="000000" w:themeColor="text1"/>
        </w:rPr>
      </w:pPr>
      <w:r w:rsidRPr="0021487A">
        <w:rPr>
          <w:color w:val="000000" w:themeColor="text1"/>
        </w:rPr>
        <w:t xml:space="preserve">d) </w:t>
      </w:r>
      <w:r w:rsidR="008F2BBF" w:rsidRPr="0021487A">
        <w:rPr>
          <w:color w:val="000000" w:themeColor="text1"/>
        </w:rPr>
        <w:t>regulile privind constituirea și calcularea provizionului tehnic</w:t>
      </w:r>
      <w:r w:rsidR="003466F6" w:rsidRPr="0021487A">
        <w:rPr>
          <w:color w:val="000000" w:themeColor="text1"/>
        </w:rPr>
        <w:t>;</w:t>
      </w:r>
    </w:p>
    <w:p w14:paraId="66027FD6" w14:textId="3DBD1865" w:rsidR="00C025A3" w:rsidRPr="0021487A" w:rsidRDefault="00E77336" w:rsidP="00E77336">
      <w:pPr>
        <w:jc w:val="both"/>
        <w:rPr>
          <w:bCs/>
          <w:color w:val="000000" w:themeColor="text1"/>
        </w:rPr>
      </w:pPr>
      <w:r w:rsidRPr="0021487A">
        <w:rPr>
          <w:color w:val="000000" w:themeColor="text1"/>
        </w:rPr>
        <w:t xml:space="preserve">e) </w:t>
      </w:r>
      <w:r w:rsidR="00C025A3" w:rsidRPr="0021487A">
        <w:rPr>
          <w:color w:val="000000" w:themeColor="text1"/>
        </w:rPr>
        <w:t>calculul actuarial al contribuţiei anuale datorate Fondului de garantare.</w:t>
      </w:r>
    </w:p>
    <w:p w14:paraId="08EF15DA" w14:textId="77777777" w:rsidR="00CB7AFF" w:rsidRPr="0021487A" w:rsidRDefault="00CB7AFF" w:rsidP="009F08DE">
      <w:pPr>
        <w:pStyle w:val="Heading1"/>
        <w:spacing w:before="0"/>
        <w:jc w:val="center"/>
        <w:rPr>
          <w:rFonts w:ascii="Times New Roman" w:hAnsi="Times New Roman" w:cs="Times New Roman"/>
          <w:b/>
          <w:color w:val="0070C0"/>
          <w:sz w:val="24"/>
          <w:szCs w:val="24"/>
        </w:rPr>
      </w:pPr>
      <w:bookmarkStart w:id="212" w:name="_Toc518465661"/>
      <w:bookmarkStart w:id="213" w:name="_Toc518465709"/>
    </w:p>
    <w:p w14:paraId="57260F41" w14:textId="77777777" w:rsidR="00E7410C" w:rsidRPr="0021487A" w:rsidRDefault="00E7410C" w:rsidP="009F08DE">
      <w:pPr>
        <w:pStyle w:val="Heading1"/>
        <w:spacing w:before="0"/>
        <w:jc w:val="center"/>
        <w:rPr>
          <w:rFonts w:ascii="Times New Roman" w:hAnsi="Times New Roman" w:cs="Times New Roman"/>
          <w:b/>
          <w:color w:val="0070C0"/>
          <w:sz w:val="24"/>
          <w:szCs w:val="24"/>
        </w:rPr>
      </w:pPr>
      <w:bookmarkStart w:id="214" w:name="_Toc5265908"/>
      <w:r w:rsidRPr="0021487A">
        <w:rPr>
          <w:rFonts w:ascii="Times New Roman" w:hAnsi="Times New Roman" w:cs="Times New Roman"/>
          <w:b/>
          <w:color w:val="0070C0"/>
          <w:sz w:val="24"/>
          <w:szCs w:val="24"/>
        </w:rPr>
        <w:t>CAPITOLUL IX</w:t>
      </w:r>
      <w:bookmarkEnd w:id="212"/>
      <w:bookmarkEnd w:id="213"/>
      <w:bookmarkEnd w:id="214"/>
    </w:p>
    <w:p w14:paraId="6A242041" w14:textId="77777777" w:rsidR="00343C31" w:rsidRPr="0021487A" w:rsidRDefault="00343C31" w:rsidP="009F08DE">
      <w:pPr>
        <w:pStyle w:val="Heading1"/>
        <w:spacing w:before="0"/>
        <w:jc w:val="center"/>
        <w:rPr>
          <w:rFonts w:ascii="Times New Roman" w:hAnsi="Times New Roman" w:cs="Times New Roman"/>
          <w:b/>
          <w:color w:val="0070C0"/>
          <w:sz w:val="24"/>
          <w:szCs w:val="24"/>
        </w:rPr>
      </w:pPr>
      <w:bookmarkStart w:id="215" w:name="_Toc518465662"/>
      <w:bookmarkStart w:id="216" w:name="_Toc518465710"/>
      <w:bookmarkStart w:id="217" w:name="_Toc5265909"/>
      <w:r w:rsidRPr="0021487A">
        <w:rPr>
          <w:rStyle w:val="l5def1"/>
          <w:rFonts w:ascii="Times New Roman" w:hAnsi="Times New Roman" w:cs="Times New Roman"/>
          <w:b/>
          <w:color w:val="0070C0"/>
          <w:sz w:val="24"/>
          <w:szCs w:val="24"/>
        </w:rPr>
        <w:t xml:space="preserve">Plata </w:t>
      </w:r>
      <w:r w:rsidR="00121957" w:rsidRPr="0021487A">
        <w:rPr>
          <w:rStyle w:val="l5def1"/>
          <w:rFonts w:ascii="Times New Roman" w:hAnsi="Times New Roman" w:cs="Times New Roman"/>
          <w:b/>
          <w:color w:val="0070C0"/>
          <w:sz w:val="24"/>
          <w:szCs w:val="24"/>
        </w:rPr>
        <w:t>drepturilor participanților</w:t>
      </w:r>
      <w:bookmarkEnd w:id="215"/>
      <w:bookmarkEnd w:id="216"/>
      <w:bookmarkEnd w:id="217"/>
    </w:p>
    <w:p w14:paraId="06F6502F" w14:textId="77777777" w:rsidR="008D3206" w:rsidRPr="0021487A" w:rsidRDefault="008D3206" w:rsidP="008D3206">
      <w:pPr>
        <w:pStyle w:val="Heading3"/>
        <w:divId w:val="156506660"/>
        <w:rPr>
          <w:rFonts w:ascii="Times New Roman" w:hAnsi="Times New Roman" w:cs="Times New Roman"/>
          <w:color w:val="0070C0"/>
        </w:rPr>
      </w:pPr>
      <w:bookmarkStart w:id="218" w:name="_Toc5265910"/>
      <w:r w:rsidRPr="0021487A">
        <w:rPr>
          <w:rFonts w:ascii="Times New Roman" w:hAnsi="Times New Roman" w:cs="Times New Roman"/>
          <w:color w:val="0070C0"/>
        </w:rPr>
        <w:t>Art. 10</w:t>
      </w:r>
      <w:r w:rsidR="001F6BAA" w:rsidRPr="0021487A">
        <w:rPr>
          <w:rFonts w:ascii="Times New Roman" w:hAnsi="Times New Roman" w:cs="Times New Roman"/>
          <w:color w:val="0070C0"/>
        </w:rPr>
        <w:t>8</w:t>
      </w:r>
      <w:r w:rsidRPr="0021487A">
        <w:rPr>
          <w:rFonts w:ascii="Times New Roman" w:hAnsi="Times New Roman" w:cs="Times New Roman"/>
          <w:color w:val="0070C0"/>
        </w:rPr>
        <w:t>. – Dreptul la pensia ocupaţională</w:t>
      </w:r>
      <w:bookmarkEnd w:id="218"/>
    </w:p>
    <w:p w14:paraId="54830481" w14:textId="225587B2" w:rsidR="001A0702" w:rsidRPr="0021487A" w:rsidRDefault="006D4B90" w:rsidP="00E82E9F">
      <w:pPr>
        <w:jc w:val="both"/>
        <w:divId w:val="156506660"/>
        <w:rPr>
          <w:color w:val="000000" w:themeColor="text1"/>
        </w:rPr>
      </w:pPr>
      <w:r w:rsidRPr="0021487A">
        <w:rPr>
          <w:b/>
          <w:color w:val="000000" w:themeColor="text1"/>
        </w:rPr>
        <w:t xml:space="preserve">(1) </w:t>
      </w:r>
      <w:r w:rsidRPr="0021487A">
        <w:rPr>
          <w:color w:val="000000" w:themeColor="text1"/>
        </w:rPr>
        <w:t>Dreptul la pensia ocupaţională se deschide, la cererea participantului, în condițiile prevăzute de schemă și prospect și în conformitate cu legislația privind plata pensiilor private</w:t>
      </w:r>
      <w:r w:rsidR="001A0702" w:rsidRPr="0021487A">
        <w:rPr>
          <w:color w:val="000000" w:themeColor="text1"/>
        </w:rPr>
        <w:t>.</w:t>
      </w:r>
    </w:p>
    <w:p w14:paraId="01442132" w14:textId="07CD1C78" w:rsidR="006C707E" w:rsidRPr="0021487A" w:rsidRDefault="00F46716" w:rsidP="003F756B">
      <w:pPr>
        <w:jc w:val="both"/>
        <w:divId w:val="156506660"/>
        <w:rPr>
          <w:color w:val="000000" w:themeColor="text1"/>
        </w:rPr>
      </w:pPr>
      <w:r w:rsidRPr="0021487A">
        <w:rPr>
          <w:b/>
          <w:color w:val="000000" w:themeColor="text1"/>
        </w:rPr>
        <w:t xml:space="preserve">(2) </w:t>
      </w:r>
      <w:r w:rsidRPr="0021487A">
        <w:rPr>
          <w:color w:val="000000" w:themeColor="text1"/>
        </w:rPr>
        <w:t>Prin excepţie de la</w:t>
      </w:r>
      <w:r w:rsidR="00113E86" w:rsidRPr="0021487A">
        <w:rPr>
          <w:color w:val="000000" w:themeColor="text1"/>
        </w:rPr>
        <w:t xml:space="preserve"> prevederile</w:t>
      </w:r>
      <w:r w:rsidRPr="0021487A">
        <w:rPr>
          <w:color w:val="000000" w:themeColor="text1"/>
        </w:rPr>
        <w:t xml:space="preserve"> alin. (1), la cererea participantului, dreptul la pensia ocupaţională se poate deschide începând cu </w:t>
      </w:r>
      <w:r w:rsidR="006C707E" w:rsidRPr="0021487A">
        <w:rPr>
          <w:color w:val="000000" w:themeColor="text1"/>
        </w:rPr>
        <w:t xml:space="preserve">data </w:t>
      </w:r>
      <w:r w:rsidR="006C707E" w:rsidRPr="0021487A">
        <w:rPr>
          <w:color w:val="000000" w:themeColor="text1"/>
          <w:lang w:eastAsia="en-US"/>
        </w:rPr>
        <w:t>împlinirii vârstei standard de pensionare prevăzută de sistemul public de pensii, respectiv cu data împlinirii vârstei de pensionare reglementată de alte acte normative, în raport de categoria profesională din care face parte, după caz.</w:t>
      </w:r>
    </w:p>
    <w:p w14:paraId="0BDE3EBA" w14:textId="5A555D92" w:rsidR="00E82E9F" w:rsidRPr="0021487A" w:rsidRDefault="006D4B90" w:rsidP="00E82E9F">
      <w:pPr>
        <w:jc w:val="both"/>
        <w:divId w:val="156506660"/>
        <w:rPr>
          <w:color w:val="000000" w:themeColor="text1"/>
        </w:rPr>
      </w:pPr>
      <w:r w:rsidRPr="0021487A">
        <w:rPr>
          <w:b/>
          <w:color w:val="000000" w:themeColor="text1"/>
        </w:rPr>
        <w:t>(3)</w:t>
      </w:r>
      <w:r w:rsidRPr="0021487A">
        <w:rPr>
          <w:color w:val="000000" w:themeColor="text1"/>
        </w:rPr>
        <w:t xml:space="preserve"> Participantul al cărui activ personal nu este suficient pentru acordarea unei pensii ocupaționale primeşte o plată unică sau plăţi eşalonate în rate pe o durată de maximum 5 ani, la cerere.</w:t>
      </w:r>
    </w:p>
    <w:p w14:paraId="737CE02B" w14:textId="77777777" w:rsidR="008D3206" w:rsidRPr="0021487A" w:rsidRDefault="008D3206" w:rsidP="00354F34">
      <w:pPr>
        <w:pStyle w:val="Heading3"/>
        <w:divId w:val="156506660"/>
        <w:rPr>
          <w:rFonts w:ascii="Times New Roman" w:hAnsi="Times New Roman" w:cs="Times New Roman"/>
          <w:color w:val="0070C0"/>
        </w:rPr>
      </w:pPr>
      <w:bookmarkStart w:id="219" w:name="_Toc5265911"/>
      <w:r w:rsidRPr="0021487A">
        <w:rPr>
          <w:rFonts w:ascii="Times New Roman" w:hAnsi="Times New Roman" w:cs="Times New Roman"/>
          <w:color w:val="0070C0"/>
        </w:rPr>
        <w:lastRenderedPageBreak/>
        <w:t>Art. 10</w:t>
      </w:r>
      <w:r w:rsidR="001F6BAA" w:rsidRPr="0021487A">
        <w:rPr>
          <w:rFonts w:ascii="Times New Roman" w:hAnsi="Times New Roman" w:cs="Times New Roman"/>
          <w:color w:val="0070C0"/>
        </w:rPr>
        <w:t>9</w:t>
      </w:r>
      <w:r w:rsidRPr="0021487A">
        <w:rPr>
          <w:rFonts w:ascii="Times New Roman" w:hAnsi="Times New Roman" w:cs="Times New Roman"/>
          <w:color w:val="0070C0"/>
        </w:rPr>
        <w:t>. – Obţinerea unei pensii ocupaţionale</w:t>
      </w:r>
      <w:bookmarkEnd w:id="219"/>
    </w:p>
    <w:p w14:paraId="18B0BA86" w14:textId="77777777" w:rsidR="008D3206" w:rsidRPr="0021487A" w:rsidRDefault="008D3206" w:rsidP="008D3206">
      <w:pPr>
        <w:jc w:val="both"/>
        <w:divId w:val="156506660"/>
      </w:pPr>
      <w:r w:rsidRPr="0021487A">
        <w:rPr>
          <w:b/>
        </w:rPr>
        <w:t>(1)</w:t>
      </w:r>
      <w:r w:rsidRPr="0021487A">
        <w:t xml:space="preserve"> Activul personal este folosit numai pentru obţinerea unei pensii ocupaţionale.</w:t>
      </w:r>
    </w:p>
    <w:p w14:paraId="4EF0658B" w14:textId="0657729E" w:rsidR="008D3206" w:rsidRPr="0021487A" w:rsidRDefault="008D3206" w:rsidP="008D3206">
      <w:pPr>
        <w:jc w:val="both"/>
        <w:divId w:val="156506660"/>
      </w:pPr>
      <w:r w:rsidRPr="0021487A">
        <w:rPr>
          <w:b/>
        </w:rPr>
        <w:t>(2)</w:t>
      </w:r>
      <w:r w:rsidRPr="0021487A">
        <w:t xml:space="preserve"> Fac excepţie de la prevederile alin. (1) următoarele categorii</w:t>
      </w:r>
      <w:r w:rsidR="006A7E94" w:rsidRPr="0021487A">
        <w:t xml:space="preserve"> de persoane care beneficiază de contravaloarea activului personal</w:t>
      </w:r>
      <w:r w:rsidRPr="0021487A">
        <w:t xml:space="preserve">:  </w:t>
      </w:r>
    </w:p>
    <w:p w14:paraId="77746E8B" w14:textId="7243C857" w:rsidR="008D3206" w:rsidRPr="0021487A" w:rsidRDefault="008D3206" w:rsidP="008D3206">
      <w:pPr>
        <w:jc w:val="both"/>
        <w:divId w:val="156506660"/>
      </w:pPr>
      <w:r w:rsidRPr="0021487A">
        <w:t>a)</w:t>
      </w:r>
      <w:r w:rsidR="00E77336" w:rsidRPr="0021487A">
        <w:t xml:space="preserve"> </w:t>
      </w:r>
      <w:r w:rsidR="002338BC" w:rsidRPr="0021487A">
        <w:rPr>
          <w:rStyle w:val="l5def1"/>
          <w:rFonts w:ascii="Times New Roman" w:hAnsi="Times New Roman" w:cs="Times New Roman"/>
          <w:color w:val="000000" w:themeColor="text1"/>
          <w:sz w:val="24"/>
          <w:szCs w:val="24"/>
        </w:rPr>
        <w:t xml:space="preserve">moştenitorii participanţilor, definiţi conform prevederilor </w:t>
      </w:r>
      <w:r w:rsidR="002338BC" w:rsidRPr="0021487A">
        <w:rPr>
          <w:rFonts w:eastAsiaTheme="majorEastAsia"/>
          <w:color w:val="000000" w:themeColor="text1"/>
        </w:rPr>
        <w:t>Codului civil</w:t>
      </w:r>
      <w:r w:rsidR="00F46716" w:rsidRPr="0021487A">
        <w:rPr>
          <w:rFonts w:eastAsiaTheme="majorEastAsia"/>
          <w:color w:val="000000" w:themeColor="text1"/>
        </w:rPr>
        <w:t xml:space="preserve"> </w:t>
      </w:r>
      <w:r w:rsidRPr="0021487A">
        <w:t xml:space="preserve">;  </w:t>
      </w:r>
    </w:p>
    <w:p w14:paraId="48C1BDA9" w14:textId="187586F6" w:rsidR="008D3206" w:rsidRPr="0021487A" w:rsidRDefault="008D3206" w:rsidP="008D3206">
      <w:pPr>
        <w:jc w:val="both"/>
        <w:divId w:val="156506660"/>
      </w:pPr>
      <w:r w:rsidRPr="0021487A">
        <w:t>b)</w:t>
      </w:r>
      <w:r w:rsidR="00E77336" w:rsidRPr="0021487A">
        <w:t xml:space="preserve"> </w:t>
      </w:r>
      <w:r w:rsidRPr="0021487A">
        <w:t xml:space="preserve">persoanele pensionate de invaliditate pentru afecţiuni care nu mai permit reluarea activităţii, al căror activ personal la data acordării pensiei de invaliditate nu este suficient pentru a putea primi o pensie ocupațională;  </w:t>
      </w:r>
    </w:p>
    <w:p w14:paraId="5CCB3C0F" w14:textId="37967988" w:rsidR="00BB381B" w:rsidRPr="0021487A" w:rsidRDefault="008D3206" w:rsidP="00134E79">
      <w:pPr>
        <w:jc w:val="both"/>
        <w:divId w:val="156506660"/>
      </w:pPr>
      <w:r w:rsidRPr="0021487A">
        <w:t>c)</w:t>
      </w:r>
      <w:r w:rsidR="00E77336" w:rsidRPr="0021487A">
        <w:t xml:space="preserve"> </w:t>
      </w:r>
      <w:r w:rsidRPr="0021487A">
        <w:t>persoanele al căror activ personal la data pensionării pentru limită de vârstă, prevăzută la art. 10</w:t>
      </w:r>
      <w:r w:rsidR="00C8595B" w:rsidRPr="0021487A">
        <w:t>8</w:t>
      </w:r>
      <w:r w:rsidRPr="0021487A">
        <w:t xml:space="preserve"> alin. (2), nu este suficient pentru a putea primi o pensie ocupațională.</w:t>
      </w:r>
    </w:p>
    <w:p w14:paraId="4E42EFB4" w14:textId="29E144AA" w:rsidR="00134E79" w:rsidRPr="0021487A" w:rsidRDefault="00BB381B" w:rsidP="00134E79">
      <w:pPr>
        <w:jc w:val="both"/>
        <w:divId w:val="156506660"/>
      </w:pPr>
      <w:r w:rsidRPr="0021487A">
        <w:rPr>
          <w:b/>
        </w:rPr>
        <w:t xml:space="preserve">(3) </w:t>
      </w:r>
      <w:r w:rsidR="00BA26F1" w:rsidRPr="0021487A">
        <w:t xml:space="preserve">În cazul decesului unui participant înainte de deschiderea dreptului la pensia </w:t>
      </w:r>
      <w:r w:rsidR="006707AC" w:rsidRPr="0021487A">
        <w:rPr>
          <w:rStyle w:val="l5def1"/>
          <w:rFonts w:ascii="Times New Roman" w:hAnsi="Times New Roman" w:cs="Times New Roman"/>
          <w:color w:val="000000" w:themeColor="text1"/>
          <w:sz w:val="24"/>
          <w:szCs w:val="24"/>
        </w:rPr>
        <w:t>ocupațională</w:t>
      </w:r>
      <w:r w:rsidR="00F93E50" w:rsidRPr="0021487A">
        <w:rPr>
          <w:rStyle w:val="l5def1"/>
          <w:rFonts w:ascii="Times New Roman" w:hAnsi="Times New Roman" w:cs="Times New Roman"/>
          <w:color w:val="000000" w:themeColor="text1"/>
          <w:sz w:val="24"/>
          <w:szCs w:val="24"/>
        </w:rPr>
        <w:t xml:space="preserve"> </w:t>
      </w:r>
      <w:r w:rsidR="00134E79" w:rsidRPr="0021487A">
        <w:rPr>
          <w:rStyle w:val="l5def1"/>
          <w:rFonts w:ascii="Times New Roman" w:hAnsi="Times New Roman" w:cs="Times New Roman"/>
          <w:color w:val="auto"/>
          <w:sz w:val="24"/>
          <w:szCs w:val="24"/>
        </w:rPr>
        <w:t xml:space="preserve">contravaloarea activului personal </w:t>
      </w:r>
      <w:r w:rsidR="00A722A4" w:rsidRPr="0021487A">
        <w:rPr>
          <w:rStyle w:val="l5def1"/>
          <w:rFonts w:ascii="Times New Roman" w:hAnsi="Times New Roman" w:cs="Times New Roman"/>
          <w:color w:val="auto"/>
          <w:sz w:val="24"/>
          <w:szCs w:val="24"/>
        </w:rPr>
        <w:t>revine</w:t>
      </w:r>
      <w:r w:rsidR="00F93E50" w:rsidRPr="0021487A">
        <w:rPr>
          <w:rStyle w:val="l5def1"/>
          <w:rFonts w:ascii="Times New Roman" w:hAnsi="Times New Roman" w:cs="Times New Roman"/>
          <w:color w:val="auto"/>
          <w:sz w:val="24"/>
          <w:szCs w:val="24"/>
        </w:rPr>
        <w:t xml:space="preserve"> </w:t>
      </w:r>
      <w:r w:rsidR="002338BC" w:rsidRPr="0021487A">
        <w:rPr>
          <w:rStyle w:val="l5def1"/>
          <w:rFonts w:ascii="Times New Roman" w:hAnsi="Times New Roman" w:cs="Times New Roman"/>
          <w:color w:val="000000" w:themeColor="text1"/>
          <w:sz w:val="24"/>
          <w:szCs w:val="24"/>
        </w:rPr>
        <w:t xml:space="preserve">moştenitorilor </w:t>
      </w:r>
      <w:r w:rsidR="0059435E" w:rsidRPr="0021487A">
        <w:rPr>
          <w:rStyle w:val="l5def1"/>
          <w:rFonts w:ascii="Times New Roman" w:hAnsi="Times New Roman" w:cs="Times New Roman"/>
          <w:color w:val="000000" w:themeColor="text1"/>
          <w:sz w:val="24"/>
          <w:szCs w:val="24"/>
        </w:rPr>
        <w:t>acestuia</w:t>
      </w:r>
      <w:r w:rsidR="002338BC" w:rsidRPr="0021487A">
        <w:rPr>
          <w:rStyle w:val="l5def1"/>
          <w:rFonts w:ascii="Times New Roman" w:hAnsi="Times New Roman" w:cs="Times New Roman"/>
          <w:color w:val="000000" w:themeColor="text1"/>
          <w:sz w:val="24"/>
          <w:szCs w:val="24"/>
        </w:rPr>
        <w:t xml:space="preserve">, definiţi conform prevederilor </w:t>
      </w:r>
      <w:r w:rsidR="002338BC" w:rsidRPr="0021487A">
        <w:rPr>
          <w:rFonts w:eastAsiaTheme="majorEastAsia"/>
          <w:color w:val="000000" w:themeColor="text1"/>
        </w:rPr>
        <w:t>Codului civil</w:t>
      </w:r>
      <w:r w:rsidR="00134E79" w:rsidRPr="0021487A">
        <w:rPr>
          <w:rStyle w:val="l5def1"/>
          <w:rFonts w:ascii="Times New Roman" w:hAnsi="Times New Roman" w:cs="Times New Roman"/>
          <w:color w:val="auto"/>
          <w:sz w:val="24"/>
          <w:szCs w:val="24"/>
        </w:rPr>
        <w:t>, conform actului de succesiune.</w:t>
      </w:r>
      <w:r w:rsidR="00134E79" w:rsidRPr="0021487A">
        <w:t xml:space="preserve">  </w:t>
      </w:r>
    </w:p>
    <w:p w14:paraId="1DDEA5A2" w14:textId="547C07C3" w:rsidR="00BB381B" w:rsidRPr="0021487A" w:rsidRDefault="00BB381B" w:rsidP="00BB381B">
      <w:pPr>
        <w:pStyle w:val="Heading3"/>
        <w:divId w:val="156506660"/>
        <w:rPr>
          <w:rFonts w:ascii="Times New Roman" w:hAnsi="Times New Roman" w:cs="Times New Roman"/>
          <w:color w:val="0070C0"/>
        </w:rPr>
      </w:pPr>
      <w:bookmarkStart w:id="220" w:name="_Toc5265912"/>
      <w:r w:rsidRPr="0021487A">
        <w:rPr>
          <w:rFonts w:ascii="Times New Roman" w:hAnsi="Times New Roman" w:cs="Times New Roman"/>
          <w:color w:val="0070C0"/>
        </w:rPr>
        <w:t>Art. 110. – Plata pensiilor ocupaţionale</w:t>
      </w:r>
      <w:bookmarkEnd w:id="220"/>
    </w:p>
    <w:p w14:paraId="065595FD" w14:textId="27D277AE" w:rsidR="00BB381B" w:rsidRPr="0021487A" w:rsidRDefault="00AB2EC5" w:rsidP="00BB381B">
      <w:pPr>
        <w:jc w:val="both"/>
        <w:divId w:val="156506660"/>
      </w:pPr>
      <w:r w:rsidRPr="0021487A">
        <w:rPr>
          <w:b/>
        </w:rPr>
        <w:t>(1)</w:t>
      </w:r>
      <w:r w:rsidRPr="0021487A">
        <w:t xml:space="preserve"> </w:t>
      </w:r>
      <w:r w:rsidR="00BB381B" w:rsidRPr="0021487A">
        <w:t>Plata pensiilor ocupaţionale se efectuează în conformitate cu legislația privind plata pensiilor private.</w:t>
      </w:r>
    </w:p>
    <w:p w14:paraId="13696E5F" w14:textId="1A31B760" w:rsidR="003E2ACB" w:rsidRPr="0021487A" w:rsidRDefault="00AB2EC5" w:rsidP="003E2ACB">
      <w:pPr>
        <w:jc w:val="both"/>
        <w:divId w:val="156506660"/>
      </w:pPr>
      <w:r w:rsidRPr="0021487A">
        <w:rPr>
          <w:b/>
        </w:rPr>
        <w:t>(2)</w:t>
      </w:r>
      <w:r w:rsidRPr="0021487A">
        <w:t xml:space="preserve"> </w:t>
      </w:r>
      <w:r w:rsidR="003E2ACB" w:rsidRPr="0021487A">
        <w:t xml:space="preserve">Pensia ocupaţională se </w:t>
      </w:r>
      <w:r w:rsidR="003E2ACB" w:rsidRPr="0021487A">
        <w:rPr>
          <w:color w:val="000000" w:themeColor="text1"/>
        </w:rPr>
        <w:t>supune dispozițiilor legale</w:t>
      </w:r>
      <w:r w:rsidR="003E2ACB" w:rsidRPr="0021487A">
        <w:t xml:space="preserve"> privind impozitarea pensiilor şi executarea silită.</w:t>
      </w:r>
    </w:p>
    <w:p w14:paraId="4EBBEBD5" w14:textId="3B4A10B6" w:rsidR="00A15598" w:rsidRPr="0021487A" w:rsidRDefault="00A15598" w:rsidP="004E748B">
      <w:pPr>
        <w:pStyle w:val="Heading3"/>
        <w:rPr>
          <w:rFonts w:ascii="Times New Roman" w:hAnsi="Times New Roman" w:cs="Times New Roman"/>
          <w:color w:val="0070C0"/>
        </w:rPr>
      </w:pPr>
      <w:bookmarkStart w:id="221" w:name="_Toc5265913"/>
      <w:r w:rsidRPr="0021487A">
        <w:rPr>
          <w:rFonts w:ascii="Times New Roman" w:hAnsi="Times New Roman" w:cs="Times New Roman"/>
          <w:color w:val="0070C0"/>
        </w:rPr>
        <w:t xml:space="preserve">Art. </w:t>
      </w:r>
      <w:r w:rsidR="002F35D9" w:rsidRPr="0021487A">
        <w:rPr>
          <w:rFonts w:ascii="Times New Roman" w:hAnsi="Times New Roman" w:cs="Times New Roman"/>
          <w:color w:val="0070C0"/>
        </w:rPr>
        <w:t>111</w:t>
      </w:r>
      <w:r w:rsidRPr="0021487A">
        <w:rPr>
          <w:rFonts w:ascii="Times New Roman" w:hAnsi="Times New Roman" w:cs="Times New Roman"/>
          <w:color w:val="0070C0"/>
        </w:rPr>
        <w:t xml:space="preserve">. – Emiterea de </w:t>
      </w:r>
      <w:r w:rsidR="006C731A" w:rsidRPr="0021487A">
        <w:rPr>
          <w:rFonts w:ascii="Times New Roman" w:hAnsi="Times New Roman" w:cs="Times New Roman"/>
          <w:color w:val="0070C0"/>
        </w:rPr>
        <w:t>reglementări</w:t>
      </w:r>
      <w:r w:rsidR="001F585E" w:rsidRPr="0021487A">
        <w:rPr>
          <w:rFonts w:ascii="Times New Roman" w:hAnsi="Times New Roman" w:cs="Times New Roman"/>
          <w:color w:val="0070C0"/>
        </w:rPr>
        <w:t xml:space="preserve"> </w:t>
      </w:r>
      <w:r w:rsidRPr="0021487A">
        <w:rPr>
          <w:rFonts w:ascii="Times New Roman" w:hAnsi="Times New Roman" w:cs="Times New Roman"/>
          <w:color w:val="0070C0"/>
        </w:rPr>
        <w:t>cu privire la plata drepturilor participanţilor</w:t>
      </w:r>
      <w:bookmarkEnd w:id="221"/>
    </w:p>
    <w:p w14:paraId="1A53227F" w14:textId="3AAFC1C4" w:rsidR="00A15598" w:rsidRPr="0021487A" w:rsidRDefault="000F163C" w:rsidP="00880919">
      <w:pPr>
        <w:jc w:val="both"/>
      </w:pPr>
      <w:r w:rsidRPr="0021487A">
        <w:rPr>
          <w:color w:val="000000" w:themeColor="text1"/>
        </w:rPr>
        <w:t>A.S.F.</w:t>
      </w:r>
      <w:r w:rsidR="00A15598" w:rsidRPr="0021487A">
        <w:t xml:space="preserve"> emite </w:t>
      </w:r>
      <w:r w:rsidR="005A4797" w:rsidRPr="0021487A">
        <w:t xml:space="preserve">reglementări </w:t>
      </w:r>
      <w:r w:rsidR="00A15598" w:rsidRPr="0021487A">
        <w:t>cu privire la</w:t>
      </w:r>
      <w:r w:rsidR="003C53F9" w:rsidRPr="0021487A">
        <w:t xml:space="preserve"> </w:t>
      </w:r>
      <w:r w:rsidR="00880919" w:rsidRPr="0021487A">
        <w:t>utilizarea activului personal al participantului la un fond de pensii ocupaţionale.</w:t>
      </w:r>
    </w:p>
    <w:p w14:paraId="025F2CFF" w14:textId="77777777" w:rsidR="00B56AEE" w:rsidRPr="0021487A" w:rsidRDefault="00B56AEE">
      <w:pPr>
        <w:jc w:val="both"/>
      </w:pPr>
    </w:p>
    <w:p w14:paraId="184DD15C" w14:textId="77777777" w:rsidR="00E7410C" w:rsidRPr="0021487A" w:rsidRDefault="00E7410C" w:rsidP="004B67D7">
      <w:pPr>
        <w:pStyle w:val="Heading1"/>
        <w:spacing w:before="0"/>
        <w:jc w:val="center"/>
        <w:rPr>
          <w:rFonts w:ascii="Times New Roman" w:hAnsi="Times New Roman" w:cs="Times New Roman"/>
          <w:b/>
          <w:color w:val="0070C0"/>
          <w:sz w:val="24"/>
          <w:szCs w:val="24"/>
        </w:rPr>
      </w:pPr>
      <w:bookmarkStart w:id="222" w:name="_Toc518465663"/>
      <w:bookmarkStart w:id="223" w:name="_Toc518465711"/>
      <w:bookmarkStart w:id="224" w:name="_Toc5265914"/>
      <w:r w:rsidRPr="0021487A">
        <w:rPr>
          <w:rFonts w:ascii="Times New Roman" w:hAnsi="Times New Roman" w:cs="Times New Roman"/>
          <w:b/>
          <w:color w:val="0070C0"/>
          <w:sz w:val="24"/>
          <w:szCs w:val="24"/>
        </w:rPr>
        <w:t>CAPITOLUL X</w:t>
      </w:r>
      <w:bookmarkEnd w:id="222"/>
      <w:bookmarkEnd w:id="223"/>
      <w:bookmarkEnd w:id="224"/>
    </w:p>
    <w:p w14:paraId="7C657C07" w14:textId="77777777" w:rsidR="00343C31" w:rsidRPr="0021487A" w:rsidRDefault="00343C31" w:rsidP="004B67D7">
      <w:pPr>
        <w:pStyle w:val="Heading1"/>
        <w:spacing w:before="0"/>
        <w:jc w:val="center"/>
        <w:rPr>
          <w:rFonts w:ascii="Times New Roman" w:hAnsi="Times New Roman" w:cs="Times New Roman"/>
          <w:b/>
          <w:color w:val="0070C0"/>
          <w:sz w:val="24"/>
          <w:szCs w:val="24"/>
        </w:rPr>
      </w:pPr>
      <w:bookmarkStart w:id="225" w:name="_Toc518465664"/>
      <w:bookmarkStart w:id="226" w:name="_Toc518465712"/>
      <w:bookmarkStart w:id="227" w:name="_Toc5265915"/>
      <w:r w:rsidRPr="0021487A">
        <w:rPr>
          <w:rStyle w:val="l5def1"/>
          <w:rFonts w:ascii="Times New Roman" w:hAnsi="Times New Roman" w:cs="Times New Roman"/>
          <w:b/>
          <w:color w:val="0070C0"/>
          <w:sz w:val="24"/>
          <w:szCs w:val="24"/>
        </w:rPr>
        <w:t>Obligaţii de raportare şi transparenţă</w:t>
      </w:r>
      <w:bookmarkEnd w:id="225"/>
      <w:bookmarkEnd w:id="226"/>
      <w:bookmarkEnd w:id="227"/>
    </w:p>
    <w:p w14:paraId="6DDDD500" w14:textId="5388FF6B" w:rsidR="002F35D9" w:rsidRPr="0021487A" w:rsidRDefault="002F35D9" w:rsidP="002F35D9">
      <w:pPr>
        <w:pStyle w:val="Heading3"/>
        <w:divId w:val="1772584785"/>
        <w:rPr>
          <w:rFonts w:ascii="Times New Roman" w:hAnsi="Times New Roman" w:cs="Times New Roman"/>
          <w:color w:val="0070C0"/>
        </w:rPr>
      </w:pPr>
      <w:bookmarkStart w:id="228" w:name="_Toc5265916"/>
      <w:r w:rsidRPr="0021487A">
        <w:rPr>
          <w:rFonts w:ascii="Times New Roman" w:hAnsi="Times New Roman" w:cs="Times New Roman"/>
          <w:color w:val="0070C0"/>
        </w:rPr>
        <w:t xml:space="preserve">Art. 112. – </w:t>
      </w:r>
      <w:r w:rsidR="00026364" w:rsidRPr="0021487A">
        <w:rPr>
          <w:rFonts w:ascii="Times New Roman" w:hAnsi="Times New Roman" w:cs="Times New Roman"/>
          <w:color w:val="0070C0"/>
        </w:rPr>
        <w:t>Principii</w:t>
      </w:r>
      <w:bookmarkEnd w:id="228"/>
    </w:p>
    <w:p w14:paraId="1184E8D7"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color w:val="000000" w:themeColor="text1"/>
          <w:sz w:val="24"/>
          <w:szCs w:val="24"/>
        </w:rPr>
        <w:t>(1)</w:t>
      </w:r>
      <w:r w:rsidRPr="0021487A">
        <w:rPr>
          <w:rStyle w:val="l5def1"/>
          <w:rFonts w:ascii="Times New Roman" w:hAnsi="Times New Roman" w:cs="Times New Roman"/>
          <w:color w:val="000000" w:themeColor="text1"/>
          <w:sz w:val="24"/>
          <w:szCs w:val="24"/>
        </w:rPr>
        <w:t xml:space="preserve"> Administratorul furnizează:</w:t>
      </w:r>
    </w:p>
    <w:p w14:paraId="30B74C3C" w14:textId="4A00889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a) viitorilor participanţi, cel puțin informațiile referitoare la:</w:t>
      </w:r>
    </w:p>
    <w:p w14:paraId="02F46135"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 prevederile schemei de pensii ocupaţionale şi ale prospectului;</w:t>
      </w:r>
    </w:p>
    <w:p w14:paraId="7441E5B3"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 prevederile actului individual de aderare la un fond;</w:t>
      </w:r>
    </w:p>
    <w:p w14:paraId="1F15EDC1"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iii) rezultatele anterioare ale investițiilor aferente fondului de pensii pe o perioadă minimă de cinci ani sau pe toată durata de operare a fondului, în cazul în care aceasta este mai mică de cinci ani.</w:t>
      </w:r>
    </w:p>
    <w:p w14:paraId="274EDAE8"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b) participanţilor, cel puțin informațiile referitoare la:</w:t>
      </w:r>
    </w:p>
    <w:p w14:paraId="1730CF4D"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 prevederile schemei de pensii ocupaţionale şi ale prospectului;</w:t>
      </w:r>
    </w:p>
    <w:p w14:paraId="468D685B"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 prevederile actului individual de aderare la un fond;</w:t>
      </w:r>
    </w:p>
    <w:p w14:paraId="39E94B6B"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iii) informarea privind drepturile de pensie prevăzută la art. 116;</w:t>
      </w:r>
    </w:p>
    <w:p w14:paraId="45FF11FA"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iv) opţiunile de plată;</w:t>
      </w:r>
    </w:p>
    <w:p w14:paraId="65616FF2"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v) raportările prevăzute la art. 117 alin. (3).</w:t>
      </w:r>
    </w:p>
    <w:p w14:paraId="661085BB"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c) persoanelor care primesc o pensie ocupaţională, cel puțin informațiile referitoare la:</w:t>
      </w:r>
    </w:p>
    <w:p w14:paraId="22E74993"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 prevederile schemei de pensii ocupaţionale şi ale prospectului;</w:t>
      </w:r>
    </w:p>
    <w:p w14:paraId="1DFE62CC"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 prevederile actului individual de aderare la un fond;</w:t>
      </w:r>
    </w:p>
    <w:p w14:paraId="4320F025" w14:textId="77777777" w:rsidR="00666CD5"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iii) prestaţii datorate şi opţiuni de plată aferente;</w:t>
      </w:r>
    </w:p>
    <w:p w14:paraId="4E5AFABF" w14:textId="61A99295" w:rsidR="002F35D9" w:rsidRPr="0021487A" w:rsidRDefault="00666CD5" w:rsidP="00666CD5">
      <w:pPr>
        <w:jc w:val="both"/>
        <w:divId w:val="1772584785"/>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iv) raportările prevăzute la art. 117 alin. (3).</w:t>
      </w:r>
    </w:p>
    <w:p w14:paraId="17DA9FC2" w14:textId="77777777" w:rsidR="00050330" w:rsidRPr="0021487A" w:rsidRDefault="00050330" w:rsidP="00050330">
      <w:pPr>
        <w:jc w:val="both"/>
        <w:divId w:val="1772584785"/>
        <w:rPr>
          <w:color w:val="000000" w:themeColor="text1"/>
        </w:rPr>
      </w:pPr>
      <w:r w:rsidRPr="0021487A">
        <w:rPr>
          <w:b/>
          <w:color w:val="000000" w:themeColor="text1"/>
        </w:rPr>
        <w:t>(2)</w:t>
      </w:r>
      <w:r w:rsidRPr="0021487A">
        <w:rPr>
          <w:color w:val="000000" w:themeColor="text1"/>
        </w:rPr>
        <w:t xml:space="preserve"> Informațiile prevăzute la alin. (1) trebuie:</w:t>
      </w:r>
    </w:p>
    <w:p w14:paraId="392F8ECC" w14:textId="77777777" w:rsidR="00050330" w:rsidRPr="0021487A" w:rsidRDefault="00050330" w:rsidP="00050330">
      <w:pPr>
        <w:jc w:val="both"/>
        <w:divId w:val="1772584785"/>
        <w:rPr>
          <w:color w:val="000000" w:themeColor="text1"/>
        </w:rPr>
      </w:pPr>
      <w:r w:rsidRPr="0021487A">
        <w:rPr>
          <w:color w:val="000000" w:themeColor="text1"/>
        </w:rPr>
        <w:t>a) să fie actualizate în mod regulat;</w:t>
      </w:r>
    </w:p>
    <w:p w14:paraId="70860039" w14:textId="77777777" w:rsidR="00050330" w:rsidRPr="0021487A" w:rsidRDefault="00050330" w:rsidP="00050330">
      <w:pPr>
        <w:jc w:val="both"/>
        <w:divId w:val="1772584785"/>
        <w:rPr>
          <w:color w:val="000000" w:themeColor="text1"/>
        </w:rPr>
      </w:pPr>
      <w:r w:rsidRPr="0021487A">
        <w:rPr>
          <w:color w:val="000000" w:themeColor="text1"/>
        </w:rPr>
        <w:t>b) să fie scrise în mod clar, într-un limbaj clar, concis și comprehensibil, evitându-se utilizarea jargonului și a termenilor tehnici atunci când se pot utiliza cuvinte din limbajul curent;</w:t>
      </w:r>
    </w:p>
    <w:p w14:paraId="5FC37BEC" w14:textId="77777777" w:rsidR="00050330" w:rsidRPr="0021487A" w:rsidRDefault="00050330" w:rsidP="00050330">
      <w:pPr>
        <w:jc w:val="both"/>
        <w:divId w:val="1772584785"/>
        <w:rPr>
          <w:color w:val="000000" w:themeColor="text1"/>
        </w:rPr>
      </w:pPr>
      <w:r w:rsidRPr="0021487A">
        <w:rPr>
          <w:color w:val="000000" w:themeColor="text1"/>
        </w:rPr>
        <w:t>c) să nu inducă în eroare și să se asigure coerența la nivelul vocabularului și al conținutului;</w:t>
      </w:r>
    </w:p>
    <w:p w14:paraId="6975F841" w14:textId="77777777" w:rsidR="00050330" w:rsidRPr="0021487A" w:rsidRDefault="00050330" w:rsidP="00050330">
      <w:pPr>
        <w:jc w:val="both"/>
        <w:divId w:val="1772584785"/>
        <w:rPr>
          <w:color w:val="000000" w:themeColor="text1"/>
        </w:rPr>
      </w:pPr>
      <w:r w:rsidRPr="0021487A">
        <w:rPr>
          <w:color w:val="000000" w:themeColor="text1"/>
        </w:rPr>
        <w:lastRenderedPageBreak/>
        <w:t>d) să fie prezentate în așa fel încât să fie ușor de citit;</w:t>
      </w:r>
    </w:p>
    <w:p w14:paraId="6DC1C88D" w14:textId="77777777" w:rsidR="00050330" w:rsidRPr="0021487A" w:rsidRDefault="00050330" w:rsidP="00050330">
      <w:pPr>
        <w:jc w:val="both"/>
        <w:divId w:val="1772584785"/>
        <w:rPr>
          <w:color w:val="000000" w:themeColor="text1"/>
        </w:rPr>
      </w:pPr>
      <w:r w:rsidRPr="0021487A">
        <w:rPr>
          <w:color w:val="000000" w:themeColor="text1"/>
        </w:rPr>
        <w:t xml:space="preserve">e) să fie disponibile în limba română; </w:t>
      </w:r>
    </w:p>
    <w:p w14:paraId="0F63400E" w14:textId="3CE80A2F" w:rsidR="00050330" w:rsidRPr="0021487A" w:rsidRDefault="00050330" w:rsidP="00050330">
      <w:pPr>
        <w:jc w:val="both"/>
        <w:divId w:val="1772584785"/>
        <w:rPr>
          <w:color w:val="000000" w:themeColor="text1"/>
        </w:rPr>
      </w:pPr>
      <w:r w:rsidRPr="0021487A">
        <w:rPr>
          <w:color w:val="000000" w:themeColor="text1"/>
        </w:rPr>
        <w:t>f) să fie puse la dispoziția participanţilor, a viitorilor participanţi şi a persoanelor care primesc o pensie ocupaţională, în mod gratuit, prin mijloace electronice sau pe hârtie.</w:t>
      </w:r>
    </w:p>
    <w:p w14:paraId="2CDB7F46" w14:textId="0767EC34" w:rsidR="00050330" w:rsidRDefault="00050330" w:rsidP="00050330">
      <w:pPr>
        <w:jc w:val="both"/>
        <w:divId w:val="1772584785"/>
        <w:rPr>
          <w:color w:val="000000" w:themeColor="text1"/>
        </w:rPr>
      </w:pPr>
      <w:r w:rsidRPr="0021487A">
        <w:rPr>
          <w:b/>
          <w:color w:val="000000" w:themeColor="text1"/>
        </w:rPr>
        <w:t>(3)</w:t>
      </w:r>
      <w:r w:rsidRPr="0021487A">
        <w:rPr>
          <w:color w:val="000000" w:themeColor="text1"/>
        </w:rPr>
        <w:t xml:space="preserve"> </w:t>
      </w:r>
      <w:r w:rsidR="000F163C" w:rsidRPr="0021487A">
        <w:rPr>
          <w:color w:val="000000" w:themeColor="text1"/>
        </w:rPr>
        <w:t>A.S.F.</w:t>
      </w:r>
      <w:r w:rsidRPr="0021487A">
        <w:rPr>
          <w:color w:val="000000" w:themeColor="text1"/>
        </w:rPr>
        <w:t xml:space="preserve"> poate adopta sau menține dispoziții suplimentare cu privire la informațiile care trebuie puse la dispoziția participanţilor, a viitorilor participanţi şi a persoanelor care primesc o pensie ocupaţională.</w:t>
      </w:r>
    </w:p>
    <w:p w14:paraId="5FD580C4" w14:textId="59C89E87" w:rsidR="00DE1945" w:rsidRPr="00963D36" w:rsidRDefault="00DE1945" w:rsidP="00DE1945">
      <w:pPr>
        <w:pStyle w:val="NoSpacing"/>
        <w:jc w:val="both"/>
        <w:divId w:val="1772584785"/>
        <w:rPr>
          <w:rFonts w:ascii="Times New Roman" w:eastAsia="Times New Roman" w:hAnsi="Times New Roman" w:cs="Times New Roman"/>
          <w:color w:val="002060"/>
          <w:sz w:val="24"/>
          <w:szCs w:val="24"/>
          <w:lang w:eastAsia="ro-RO"/>
        </w:rPr>
      </w:pPr>
      <w:r w:rsidRPr="00963D36">
        <w:rPr>
          <w:rFonts w:ascii="Times New Roman" w:eastAsia="Times New Roman" w:hAnsi="Times New Roman" w:cs="Times New Roman"/>
          <w:b/>
          <w:color w:val="002060"/>
          <w:sz w:val="24"/>
          <w:szCs w:val="24"/>
          <w:lang w:eastAsia="ro-RO"/>
        </w:rPr>
        <w:t>(4)</w:t>
      </w:r>
      <w:r w:rsidRPr="00963D36">
        <w:rPr>
          <w:rFonts w:ascii="Times New Roman" w:eastAsia="Times New Roman" w:hAnsi="Times New Roman" w:cs="Times New Roman"/>
          <w:color w:val="002060"/>
          <w:sz w:val="24"/>
          <w:szCs w:val="24"/>
          <w:lang w:eastAsia="ro-RO"/>
        </w:rPr>
        <w:t xml:space="preserve"> </w:t>
      </w:r>
      <w:r w:rsidR="00D74F68" w:rsidRPr="00963D36">
        <w:rPr>
          <w:rFonts w:ascii="Times New Roman" w:eastAsia="Times New Roman" w:hAnsi="Times New Roman"/>
          <w:color w:val="002060"/>
          <w:sz w:val="24"/>
          <w:szCs w:val="24"/>
          <w:lang w:eastAsia="ro-RO"/>
        </w:rPr>
        <w:t>Informațiile care trebuie comunicate în faza de plată a pensiilor</w:t>
      </w:r>
      <w:r w:rsidR="00D74F68">
        <w:rPr>
          <w:rFonts w:ascii="Times New Roman" w:eastAsia="Times New Roman" w:hAnsi="Times New Roman"/>
          <w:color w:val="002060"/>
          <w:sz w:val="24"/>
          <w:szCs w:val="24"/>
          <w:lang w:eastAsia="ro-RO"/>
        </w:rPr>
        <w:t xml:space="preserve"> sunt furnizate de către </w:t>
      </w:r>
      <w:r w:rsidR="00D74F68">
        <w:rPr>
          <w:rFonts w:ascii="Times New Roman" w:hAnsi="Times New Roman"/>
          <w:color w:val="002060"/>
          <w:sz w:val="24"/>
          <w:szCs w:val="24"/>
          <w:lang w:eastAsia="ro-RO"/>
        </w:rPr>
        <w:t>a</w:t>
      </w:r>
      <w:r w:rsidR="00D74F68" w:rsidRPr="00C112CD">
        <w:rPr>
          <w:rFonts w:ascii="Times New Roman" w:hAnsi="Times New Roman"/>
          <w:color w:val="002060"/>
          <w:sz w:val="24"/>
          <w:szCs w:val="24"/>
          <w:lang w:eastAsia="ro-RO"/>
        </w:rPr>
        <w:t>dministratorii</w:t>
      </w:r>
      <w:r w:rsidR="00D74F68">
        <w:rPr>
          <w:rFonts w:ascii="Times New Roman" w:hAnsi="Times New Roman"/>
          <w:color w:val="002060"/>
          <w:sz w:val="24"/>
          <w:szCs w:val="24"/>
          <w:lang w:eastAsia="ro-RO"/>
        </w:rPr>
        <w:t xml:space="preserve"> prevăzuți la art. 4 alin. (2), </w:t>
      </w:r>
      <w:r w:rsidR="00D74F68" w:rsidRPr="00963D36">
        <w:rPr>
          <w:rFonts w:ascii="Times New Roman" w:eastAsia="Times New Roman" w:hAnsi="Times New Roman"/>
          <w:color w:val="002060"/>
          <w:sz w:val="24"/>
          <w:szCs w:val="24"/>
          <w:lang w:eastAsia="ro-RO"/>
        </w:rPr>
        <w:t>în conformitate cu legislaţia privind plata pensiilor private.</w:t>
      </w:r>
    </w:p>
    <w:p w14:paraId="38DD44EF" w14:textId="77777777" w:rsidR="00DE1945" w:rsidRPr="0021487A" w:rsidRDefault="00DE1945" w:rsidP="00050330">
      <w:pPr>
        <w:jc w:val="both"/>
        <w:divId w:val="1772584785"/>
        <w:rPr>
          <w:color w:val="000000" w:themeColor="text1"/>
        </w:rPr>
      </w:pPr>
    </w:p>
    <w:p w14:paraId="5C5425EE" w14:textId="77777777" w:rsidR="000B6C5B" w:rsidRPr="0021487A" w:rsidRDefault="00BF6550" w:rsidP="00564F79">
      <w:pPr>
        <w:pStyle w:val="Heading3"/>
        <w:divId w:val="1772584785"/>
        <w:rPr>
          <w:rFonts w:ascii="Times New Roman" w:hAnsi="Times New Roman" w:cs="Times New Roman"/>
          <w:color w:val="0070C0"/>
        </w:rPr>
      </w:pPr>
      <w:bookmarkStart w:id="229" w:name="_Toc5265917"/>
      <w:r w:rsidRPr="0021487A">
        <w:rPr>
          <w:rFonts w:ascii="Times New Roman" w:hAnsi="Times New Roman" w:cs="Times New Roman"/>
          <w:color w:val="0070C0"/>
        </w:rPr>
        <w:t xml:space="preserve">Art. </w:t>
      </w:r>
      <w:r w:rsidR="00C70A33" w:rsidRPr="0021487A">
        <w:rPr>
          <w:rFonts w:ascii="Times New Roman" w:hAnsi="Times New Roman" w:cs="Times New Roman"/>
          <w:color w:val="0070C0"/>
        </w:rPr>
        <w:t>1</w:t>
      </w:r>
      <w:r w:rsidR="001F6BAA" w:rsidRPr="0021487A">
        <w:rPr>
          <w:rFonts w:ascii="Times New Roman" w:hAnsi="Times New Roman" w:cs="Times New Roman"/>
          <w:color w:val="0070C0"/>
        </w:rPr>
        <w:t>13</w:t>
      </w:r>
      <w:r w:rsidR="00343C31" w:rsidRPr="0021487A">
        <w:rPr>
          <w:rFonts w:ascii="Times New Roman" w:hAnsi="Times New Roman" w:cs="Times New Roman"/>
          <w:color w:val="0070C0"/>
        </w:rPr>
        <w:t xml:space="preserve">. </w:t>
      </w:r>
      <w:r w:rsidR="006C7D7B" w:rsidRPr="0021487A">
        <w:rPr>
          <w:rFonts w:ascii="Times New Roman" w:hAnsi="Times New Roman" w:cs="Times New Roman"/>
          <w:color w:val="0070C0"/>
        </w:rPr>
        <w:t xml:space="preserve">– </w:t>
      </w:r>
      <w:r w:rsidR="000F3656" w:rsidRPr="0021487A">
        <w:rPr>
          <w:rFonts w:ascii="Times New Roman" w:hAnsi="Times New Roman" w:cs="Times New Roman"/>
          <w:color w:val="0070C0"/>
        </w:rPr>
        <w:t xml:space="preserve">Raportul anual al </w:t>
      </w:r>
      <w:r w:rsidR="000B6C5B" w:rsidRPr="0021487A">
        <w:rPr>
          <w:rFonts w:ascii="Times New Roman" w:hAnsi="Times New Roman" w:cs="Times New Roman"/>
          <w:color w:val="0070C0"/>
        </w:rPr>
        <w:t>administratorului</w:t>
      </w:r>
      <w:bookmarkEnd w:id="229"/>
    </w:p>
    <w:p w14:paraId="23401260" w14:textId="77777777" w:rsidR="00343C31" w:rsidRPr="0021487A" w:rsidRDefault="00343C31">
      <w:pPr>
        <w:jc w:val="both"/>
        <w:divId w:val="1772584785"/>
        <w:rPr>
          <w:color w:val="000000" w:themeColor="text1"/>
        </w:rPr>
      </w:pPr>
      <w:r w:rsidRPr="0021487A">
        <w:rPr>
          <w:rStyle w:val="l5def1"/>
          <w:rFonts w:ascii="Times New Roman" w:hAnsi="Times New Roman" w:cs="Times New Roman"/>
          <w:b/>
          <w:bCs/>
          <w:color w:val="000000" w:themeColor="text1"/>
          <w:sz w:val="24"/>
          <w:szCs w:val="24"/>
        </w:rPr>
        <w:t>(1)</w:t>
      </w:r>
      <w:r w:rsidRPr="0021487A">
        <w:rPr>
          <w:rStyle w:val="l5def1"/>
          <w:rFonts w:ascii="Times New Roman" w:hAnsi="Times New Roman" w:cs="Times New Roman"/>
          <w:color w:val="000000" w:themeColor="text1"/>
          <w:sz w:val="24"/>
          <w:szCs w:val="24"/>
        </w:rPr>
        <w:t xml:space="preserve"> Administratorul </w:t>
      </w:r>
      <w:r w:rsidR="00BF6550" w:rsidRPr="0021487A">
        <w:rPr>
          <w:rStyle w:val="l5def1"/>
          <w:rFonts w:ascii="Times New Roman" w:hAnsi="Times New Roman" w:cs="Times New Roman"/>
          <w:color w:val="000000" w:themeColor="text1"/>
          <w:sz w:val="24"/>
          <w:szCs w:val="24"/>
        </w:rPr>
        <w:t>elaborează,</w:t>
      </w:r>
      <w:r w:rsidRPr="0021487A">
        <w:rPr>
          <w:rStyle w:val="l5def1"/>
          <w:rFonts w:ascii="Times New Roman" w:hAnsi="Times New Roman" w:cs="Times New Roman"/>
          <w:color w:val="000000" w:themeColor="text1"/>
          <w:sz w:val="24"/>
          <w:szCs w:val="24"/>
        </w:rPr>
        <w:t xml:space="preserve"> cel mai târziu la data de 31 mai a fiecărui an</w:t>
      </w:r>
      <w:r w:rsidR="00BF6550" w:rsidRPr="0021487A">
        <w:rPr>
          <w:rStyle w:val="l5def1"/>
          <w:rFonts w:ascii="Times New Roman" w:hAnsi="Times New Roman" w:cs="Times New Roman"/>
          <w:color w:val="000000" w:themeColor="text1"/>
          <w:sz w:val="24"/>
          <w:szCs w:val="24"/>
        </w:rPr>
        <w:t>,</w:t>
      </w:r>
      <w:r w:rsidR="00D46D1A" w:rsidRPr="0021487A">
        <w:rPr>
          <w:rStyle w:val="l5def1"/>
          <w:rFonts w:ascii="Times New Roman" w:hAnsi="Times New Roman" w:cs="Times New Roman"/>
          <w:color w:val="000000" w:themeColor="text1"/>
          <w:sz w:val="24"/>
          <w:szCs w:val="24"/>
        </w:rPr>
        <w:t xml:space="preserve"> </w:t>
      </w:r>
      <w:r w:rsidR="00867AAB" w:rsidRPr="0021487A">
        <w:rPr>
          <w:rStyle w:val="l5def1"/>
          <w:rFonts w:ascii="Times New Roman" w:hAnsi="Times New Roman" w:cs="Times New Roman"/>
          <w:color w:val="000000" w:themeColor="text1"/>
          <w:sz w:val="24"/>
          <w:szCs w:val="24"/>
        </w:rPr>
        <w:t xml:space="preserve">un </w:t>
      </w:r>
      <w:r w:rsidR="00710C68" w:rsidRPr="0021487A">
        <w:rPr>
          <w:rStyle w:val="l5def1"/>
          <w:rFonts w:ascii="Times New Roman" w:hAnsi="Times New Roman" w:cs="Times New Roman"/>
          <w:color w:val="000000" w:themeColor="text1"/>
          <w:sz w:val="24"/>
          <w:szCs w:val="24"/>
        </w:rPr>
        <w:t>rapor</w:t>
      </w:r>
      <w:r w:rsidR="00E9633B" w:rsidRPr="0021487A">
        <w:rPr>
          <w:rStyle w:val="l5def1"/>
          <w:rFonts w:ascii="Times New Roman" w:hAnsi="Times New Roman" w:cs="Times New Roman"/>
          <w:color w:val="000000" w:themeColor="text1"/>
          <w:sz w:val="24"/>
          <w:szCs w:val="24"/>
        </w:rPr>
        <w:t>t</w:t>
      </w:r>
      <w:r w:rsidR="00710C68" w:rsidRPr="0021487A">
        <w:rPr>
          <w:rStyle w:val="l5def1"/>
          <w:rFonts w:ascii="Times New Roman" w:hAnsi="Times New Roman" w:cs="Times New Roman"/>
          <w:color w:val="000000" w:themeColor="text1"/>
          <w:sz w:val="24"/>
          <w:szCs w:val="24"/>
        </w:rPr>
        <w:t xml:space="preserve"> anual</w:t>
      </w:r>
      <w:r w:rsidRPr="0021487A">
        <w:rPr>
          <w:rStyle w:val="l5def1"/>
          <w:rFonts w:ascii="Times New Roman" w:hAnsi="Times New Roman" w:cs="Times New Roman"/>
          <w:color w:val="000000" w:themeColor="text1"/>
          <w:sz w:val="24"/>
          <w:szCs w:val="24"/>
        </w:rPr>
        <w:t xml:space="preserve"> cu informaţii corecte şi complete despre activitatea desfăşurată în anul calendaristic precedent.  </w:t>
      </w:r>
    </w:p>
    <w:p w14:paraId="6C0DAA77" w14:textId="61B6D124" w:rsidR="00343C31" w:rsidRPr="0021487A" w:rsidRDefault="007F07A9">
      <w:pPr>
        <w:jc w:val="both"/>
        <w:divId w:val="818889507"/>
        <w:rPr>
          <w:color w:val="000000" w:themeColor="text1"/>
        </w:rPr>
      </w:pPr>
      <w:r w:rsidRPr="0021487A">
        <w:rPr>
          <w:rStyle w:val="l5def1"/>
          <w:rFonts w:ascii="Times New Roman" w:hAnsi="Times New Roman" w:cs="Times New Roman"/>
          <w:b/>
          <w:bCs/>
          <w:color w:val="000000" w:themeColor="text1"/>
          <w:sz w:val="24"/>
          <w:szCs w:val="24"/>
        </w:rPr>
        <w:t>(2)</w:t>
      </w:r>
      <w:r w:rsidR="003C53F9" w:rsidRPr="0021487A">
        <w:rPr>
          <w:rStyle w:val="l5def1"/>
          <w:rFonts w:ascii="Times New Roman" w:hAnsi="Times New Roman" w:cs="Times New Roman"/>
          <w:b/>
          <w:bCs/>
          <w:color w:val="000000" w:themeColor="text1"/>
          <w:sz w:val="24"/>
          <w:szCs w:val="24"/>
        </w:rPr>
        <w:t xml:space="preserve"> </w:t>
      </w:r>
      <w:r w:rsidR="00710C68" w:rsidRPr="0021487A">
        <w:rPr>
          <w:rStyle w:val="l5def1"/>
          <w:rFonts w:ascii="Times New Roman" w:hAnsi="Times New Roman" w:cs="Times New Roman"/>
          <w:color w:val="000000" w:themeColor="text1"/>
          <w:sz w:val="24"/>
          <w:szCs w:val="24"/>
        </w:rPr>
        <w:t>Raportul prevăzut la alin. (1)</w:t>
      </w:r>
      <w:r w:rsidR="00343C31" w:rsidRPr="0021487A">
        <w:rPr>
          <w:rStyle w:val="l5def1"/>
          <w:rFonts w:ascii="Times New Roman" w:hAnsi="Times New Roman" w:cs="Times New Roman"/>
          <w:color w:val="000000" w:themeColor="text1"/>
          <w:sz w:val="24"/>
          <w:szCs w:val="24"/>
        </w:rPr>
        <w:t xml:space="preserve"> conţine </w:t>
      </w:r>
      <w:r w:rsidR="00D85517" w:rsidRPr="0021487A">
        <w:rPr>
          <w:rStyle w:val="l5def1"/>
          <w:rFonts w:ascii="Times New Roman" w:hAnsi="Times New Roman" w:cs="Times New Roman"/>
          <w:color w:val="000000" w:themeColor="text1"/>
          <w:sz w:val="24"/>
          <w:szCs w:val="24"/>
        </w:rPr>
        <w:t>următoarele</w:t>
      </w:r>
      <w:r w:rsidR="00F93E50" w:rsidRPr="0021487A">
        <w:rPr>
          <w:rStyle w:val="l5def1"/>
          <w:rFonts w:ascii="Times New Roman" w:hAnsi="Times New Roman" w:cs="Times New Roman"/>
          <w:color w:val="000000" w:themeColor="text1"/>
          <w:sz w:val="24"/>
          <w:szCs w:val="24"/>
        </w:rPr>
        <w:t xml:space="preserve"> </w:t>
      </w:r>
      <w:r w:rsidR="00867AAB" w:rsidRPr="0021487A">
        <w:rPr>
          <w:rStyle w:val="l5def1"/>
          <w:rFonts w:ascii="Times New Roman" w:hAnsi="Times New Roman" w:cs="Times New Roman"/>
          <w:color w:val="000000" w:themeColor="text1"/>
          <w:sz w:val="24"/>
          <w:szCs w:val="24"/>
        </w:rPr>
        <w:t>elemente</w:t>
      </w:r>
      <w:r w:rsidR="00343C31" w:rsidRPr="0021487A">
        <w:rPr>
          <w:rStyle w:val="l5def1"/>
          <w:rFonts w:ascii="Times New Roman" w:hAnsi="Times New Roman" w:cs="Times New Roman"/>
          <w:color w:val="000000" w:themeColor="text1"/>
          <w:sz w:val="24"/>
          <w:szCs w:val="24"/>
        </w:rPr>
        <w:t xml:space="preserve"> cu privir</w:t>
      </w:r>
      <w:r w:rsidR="003D566E" w:rsidRPr="0021487A">
        <w:rPr>
          <w:rStyle w:val="l5def1"/>
          <w:rFonts w:ascii="Times New Roman" w:hAnsi="Times New Roman" w:cs="Times New Roman"/>
          <w:color w:val="000000" w:themeColor="text1"/>
          <w:sz w:val="24"/>
          <w:szCs w:val="24"/>
        </w:rPr>
        <w:t xml:space="preserve">e la administrator şi la fondul </w:t>
      </w:r>
      <w:r w:rsidR="00343C31" w:rsidRPr="0021487A">
        <w:rPr>
          <w:rStyle w:val="l5def1"/>
          <w:rFonts w:ascii="Times New Roman" w:hAnsi="Times New Roman" w:cs="Times New Roman"/>
          <w:color w:val="000000" w:themeColor="text1"/>
          <w:sz w:val="24"/>
          <w:szCs w:val="24"/>
        </w:rPr>
        <w:t xml:space="preserve">pe care îl administrează:  </w:t>
      </w:r>
    </w:p>
    <w:p w14:paraId="63517CE8" w14:textId="44CC192B" w:rsidR="00343C31" w:rsidRPr="0021487A" w:rsidRDefault="004277BA" w:rsidP="004277BA">
      <w:pPr>
        <w:jc w:val="both"/>
        <w:divId w:val="756708801"/>
        <w:rPr>
          <w:color w:val="000000" w:themeColor="text1"/>
        </w:rPr>
      </w:pPr>
      <w:r w:rsidRPr="0021487A">
        <w:rPr>
          <w:rStyle w:val="l5def1"/>
          <w:rFonts w:ascii="Times New Roman" w:hAnsi="Times New Roman" w:cs="Times New Roman"/>
          <w:color w:val="000000" w:themeColor="text1"/>
          <w:sz w:val="24"/>
          <w:szCs w:val="24"/>
        </w:rPr>
        <w:t xml:space="preserve">a) </w:t>
      </w:r>
      <w:r w:rsidR="00343C31" w:rsidRPr="0021487A">
        <w:rPr>
          <w:rStyle w:val="l5def1"/>
          <w:rFonts w:ascii="Times New Roman" w:hAnsi="Times New Roman" w:cs="Times New Roman"/>
          <w:color w:val="000000" w:themeColor="text1"/>
          <w:sz w:val="24"/>
          <w:szCs w:val="24"/>
        </w:rPr>
        <w:t xml:space="preserve">componenţa </w:t>
      </w:r>
      <w:r w:rsidR="00BF6550" w:rsidRPr="0021487A">
        <w:rPr>
          <w:rStyle w:val="l5def1"/>
          <w:rFonts w:ascii="Times New Roman" w:hAnsi="Times New Roman" w:cs="Times New Roman"/>
          <w:color w:val="000000" w:themeColor="text1"/>
          <w:sz w:val="24"/>
          <w:szCs w:val="24"/>
        </w:rPr>
        <w:t>structur</w:t>
      </w:r>
      <w:r w:rsidR="00D85517" w:rsidRPr="0021487A">
        <w:rPr>
          <w:rStyle w:val="l5def1"/>
          <w:rFonts w:ascii="Times New Roman" w:hAnsi="Times New Roman" w:cs="Times New Roman"/>
          <w:color w:val="000000" w:themeColor="text1"/>
          <w:sz w:val="24"/>
          <w:szCs w:val="24"/>
        </w:rPr>
        <w:t>i</w:t>
      </w:r>
      <w:r w:rsidR="00BF6550" w:rsidRPr="0021487A">
        <w:rPr>
          <w:rStyle w:val="l5def1"/>
          <w:rFonts w:ascii="Times New Roman" w:hAnsi="Times New Roman" w:cs="Times New Roman"/>
          <w:color w:val="000000" w:themeColor="text1"/>
          <w:sz w:val="24"/>
          <w:szCs w:val="24"/>
        </w:rPr>
        <w:t>i</w:t>
      </w:r>
      <w:r w:rsidR="00F93E50" w:rsidRPr="0021487A">
        <w:rPr>
          <w:rStyle w:val="l5def1"/>
          <w:rFonts w:ascii="Times New Roman" w:hAnsi="Times New Roman" w:cs="Times New Roman"/>
          <w:color w:val="000000" w:themeColor="text1"/>
          <w:sz w:val="24"/>
          <w:szCs w:val="24"/>
        </w:rPr>
        <w:t xml:space="preserve"> </w:t>
      </w:r>
      <w:r w:rsidR="00BF6550" w:rsidRPr="0021487A">
        <w:rPr>
          <w:rStyle w:val="l5def1"/>
          <w:rFonts w:ascii="Times New Roman" w:hAnsi="Times New Roman" w:cs="Times New Roman"/>
          <w:color w:val="000000" w:themeColor="text1"/>
          <w:sz w:val="24"/>
          <w:szCs w:val="24"/>
        </w:rPr>
        <w:t>de conducere</w:t>
      </w:r>
      <w:r w:rsidR="00343C31" w:rsidRPr="0021487A">
        <w:rPr>
          <w:rStyle w:val="l5def1"/>
          <w:rFonts w:ascii="Times New Roman" w:hAnsi="Times New Roman" w:cs="Times New Roman"/>
          <w:color w:val="000000" w:themeColor="text1"/>
          <w:sz w:val="24"/>
          <w:szCs w:val="24"/>
        </w:rPr>
        <w:t>;</w:t>
      </w:r>
      <w:r w:rsidR="00343C31" w:rsidRPr="0021487A">
        <w:rPr>
          <w:color w:val="000000" w:themeColor="text1"/>
        </w:rPr>
        <w:t xml:space="preserve">  </w:t>
      </w:r>
    </w:p>
    <w:p w14:paraId="4831BCDA" w14:textId="689C0393" w:rsidR="00343C31" w:rsidRPr="0021487A" w:rsidRDefault="004277BA" w:rsidP="004277BA">
      <w:pPr>
        <w:jc w:val="both"/>
        <w:divId w:val="426652944"/>
        <w:rPr>
          <w:color w:val="000000" w:themeColor="text1"/>
        </w:rPr>
      </w:pPr>
      <w:r w:rsidRPr="0021487A">
        <w:rPr>
          <w:rStyle w:val="l5def1"/>
          <w:rFonts w:ascii="Times New Roman" w:hAnsi="Times New Roman" w:cs="Times New Roman"/>
          <w:color w:val="000000" w:themeColor="text1"/>
          <w:sz w:val="24"/>
          <w:szCs w:val="24"/>
        </w:rPr>
        <w:t xml:space="preserve">b) </w:t>
      </w:r>
      <w:r w:rsidR="00343C31" w:rsidRPr="0021487A">
        <w:rPr>
          <w:rStyle w:val="l5def1"/>
          <w:rFonts w:ascii="Times New Roman" w:hAnsi="Times New Roman" w:cs="Times New Roman"/>
          <w:color w:val="000000" w:themeColor="text1"/>
          <w:sz w:val="24"/>
          <w:szCs w:val="24"/>
        </w:rPr>
        <w:t>numele şi adresa acţionarilor care deţin mai mult de 5% din totalul acţiunilor şi procentul deţinut de aceştia din totalul acţiunilor;</w:t>
      </w:r>
      <w:r w:rsidR="00343C31" w:rsidRPr="0021487A">
        <w:rPr>
          <w:color w:val="000000" w:themeColor="text1"/>
        </w:rPr>
        <w:t xml:space="preserve">  </w:t>
      </w:r>
    </w:p>
    <w:p w14:paraId="3726D89A" w14:textId="4B684BBB" w:rsidR="001A38BE" w:rsidRPr="0021487A" w:rsidRDefault="004277BA" w:rsidP="004277BA">
      <w:pPr>
        <w:jc w:val="both"/>
        <w:divId w:val="1221673424"/>
        <w:rPr>
          <w:color w:val="000000" w:themeColor="text1"/>
        </w:rPr>
      </w:pPr>
      <w:r w:rsidRPr="0021487A">
        <w:rPr>
          <w:rStyle w:val="l5def1"/>
          <w:rFonts w:ascii="Times New Roman" w:hAnsi="Times New Roman" w:cs="Times New Roman"/>
          <w:color w:val="000000" w:themeColor="text1"/>
          <w:sz w:val="24"/>
          <w:szCs w:val="24"/>
        </w:rPr>
        <w:t xml:space="preserve">c) </w:t>
      </w:r>
      <w:r w:rsidR="00343C31" w:rsidRPr="0021487A">
        <w:rPr>
          <w:rStyle w:val="l5def1"/>
          <w:rFonts w:ascii="Times New Roman" w:hAnsi="Times New Roman" w:cs="Times New Roman"/>
          <w:color w:val="000000" w:themeColor="text1"/>
          <w:sz w:val="24"/>
          <w:szCs w:val="24"/>
        </w:rPr>
        <w:t>denumirea şi sediul depozitarului</w:t>
      </w:r>
      <w:r w:rsidR="00F559C7" w:rsidRPr="0021487A">
        <w:rPr>
          <w:rStyle w:val="l5def1"/>
          <w:rFonts w:ascii="Times New Roman" w:hAnsi="Times New Roman" w:cs="Times New Roman"/>
          <w:color w:val="000000" w:themeColor="text1"/>
          <w:sz w:val="24"/>
          <w:szCs w:val="24"/>
        </w:rPr>
        <w:t xml:space="preserve"> și </w:t>
      </w:r>
      <w:r w:rsidR="005E79A7" w:rsidRPr="0021487A">
        <w:rPr>
          <w:rStyle w:val="l5def1"/>
          <w:rFonts w:ascii="Times New Roman" w:hAnsi="Times New Roman" w:cs="Times New Roman"/>
          <w:color w:val="000000" w:themeColor="text1"/>
          <w:sz w:val="24"/>
          <w:szCs w:val="24"/>
        </w:rPr>
        <w:t xml:space="preserve">ale </w:t>
      </w:r>
      <w:r w:rsidR="00F559C7" w:rsidRPr="0021487A">
        <w:rPr>
          <w:rStyle w:val="l5def1"/>
          <w:rFonts w:ascii="Times New Roman" w:hAnsi="Times New Roman" w:cs="Times New Roman"/>
          <w:color w:val="000000" w:themeColor="text1"/>
          <w:sz w:val="24"/>
          <w:szCs w:val="24"/>
        </w:rPr>
        <w:t>auditorului</w:t>
      </w:r>
      <w:r w:rsidR="00343C31" w:rsidRPr="0021487A">
        <w:rPr>
          <w:rStyle w:val="l5def1"/>
          <w:rFonts w:ascii="Times New Roman" w:hAnsi="Times New Roman" w:cs="Times New Roman"/>
          <w:color w:val="000000" w:themeColor="text1"/>
          <w:sz w:val="24"/>
          <w:szCs w:val="24"/>
        </w:rPr>
        <w:t>;</w:t>
      </w:r>
      <w:r w:rsidR="00343C31" w:rsidRPr="0021487A">
        <w:rPr>
          <w:color w:val="000000" w:themeColor="text1"/>
        </w:rPr>
        <w:t> </w:t>
      </w:r>
    </w:p>
    <w:p w14:paraId="68506AE1" w14:textId="4F0292A3" w:rsidR="004E0821" w:rsidRPr="0021487A" w:rsidRDefault="004277BA" w:rsidP="004277BA">
      <w:pPr>
        <w:jc w:val="both"/>
        <w:divId w:val="1221673424"/>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d) </w:t>
      </w:r>
      <w:r w:rsidR="004E0821" w:rsidRPr="0021487A">
        <w:rPr>
          <w:rStyle w:val="l5def1"/>
          <w:rFonts w:ascii="Times New Roman" w:hAnsi="Times New Roman" w:cs="Times New Roman"/>
          <w:color w:val="000000" w:themeColor="text1"/>
          <w:sz w:val="24"/>
          <w:szCs w:val="24"/>
        </w:rPr>
        <w:t xml:space="preserve">principiile de guvernanţă pe care le aplică administratorul; </w:t>
      </w:r>
    </w:p>
    <w:p w14:paraId="702118E5" w14:textId="5DD176BD" w:rsidR="00343C31" w:rsidRPr="0021487A" w:rsidRDefault="004277BA" w:rsidP="004277BA">
      <w:pPr>
        <w:jc w:val="both"/>
        <w:divId w:val="1221673424"/>
        <w:rPr>
          <w:color w:val="000000" w:themeColor="text1"/>
        </w:rPr>
      </w:pPr>
      <w:r w:rsidRPr="0021487A">
        <w:rPr>
          <w:color w:val="000000" w:themeColor="text1"/>
        </w:rPr>
        <w:t xml:space="preserve">e) </w:t>
      </w:r>
      <w:r w:rsidR="001A38BE" w:rsidRPr="0021487A">
        <w:rPr>
          <w:color w:val="000000" w:themeColor="text1"/>
        </w:rPr>
        <w:t>detalii privind prospectul fondului;</w:t>
      </w:r>
    </w:p>
    <w:p w14:paraId="40C4FD41" w14:textId="56BAA0DA" w:rsidR="00343C31" w:rsidRPr="0021487A" w:rsidRDefault="004277BA" w:rsidP="004277BA">
      <w:pPr>
        <w:jc w:val="both"/>
        <w:divId w:val="1638340446"/>
        <w:rPr>
          <w:color w:val="000000" w:themeColor="text1"/>
        </w:rPr>
      </w:pPr>
      <w:r w:rsidRPr="0021487A">
        <w:rPr>
          <w:rStyle w:val="l5def1"/>
          <w:rFonts w:ascii="Times New Roman" w:hAnsi="Times New Roman" w:cs="Times New Roman"/>
          <w:color w:val="000000" w:themeColor="text1"/>
          <w:sz w:val="24"/>
          <w:szCs w:val="24"/>
        </w:rPr>
        <w:t xml:space="preserve">f) </w:t>
      </w:r>
      <w:r w:rsidR="00343C31" w:rsidRPr="0021487A">
        <w:rPr>
          <w:rStyle w:val="l5def1"/>
          <w:rFonts w:ascii="Times New Roman" w:hAnsi="Times New Roman" w:cs="Times New Roman"/>
          <w:color w:val="000000" w:themeColor="text1"/>
          <w:sz w:val="24"/>
          <w:szCs w:val="24"/>
        </w:rPr>
        <w:t xml:space="preserve">orice alte informaţii </w:t>
      </w:r>
      <w:r w:rsidR="00F559C7" w:rsidRPr="0021487A">
        <w:rPr>
          <w:rStyle w:val="l5def1"/>
          <w:rFonts w:ascii="Times New Roman" w:hAnsi="Times New Roman" w:cs="Times New Roman"/>
          <w:color w:val="000000" w:themeColor="text1"/>
          <w:sz w:val="24"/>
          <w:szCs w:val="24"/>
        </w:rPr>
        <w:t xml:space="preserve">prevăzute </w:t>
      </w:r>
      <w:r w:rsidR="00343C31" w:rsidRPr="0021487A">
        <w:rPr>
          <w:rStyle w:val="l5def1"/>
          <w:rFonts w:ascii="Times New Roman" w:hAnsi="Times New Roman" w:cs="Times New Roman"/>
          <w:color w:val="000000" w:themeColor="text1"/>
          <w:sz w:val="24"/>
          <w:szCs w:val="24"/>
        </w:rPr>
        <w:t xml:space="preserve">de </w:t>
      </w:r>
      <w:r w:rsidR="005A4797" w:rsidRPr="0021487A">
        <w:rPr>
          <w:rStyle w:val="l5def1"/>
          <w:rFonts w:ascii="Times New Roman" w:hAnsi="Times New Roman" w:cs="Times New Roman"/>
          <w:color w:val="000000" w:themeColor="text1"/>
          <w:sz w:val="24"/>
          <w:szCs w:val="24"/>
        </w:rPr>
        <w:t>reglementări</w:t>
      </w:r>
      <w:r w:rsidR="00343C31" w:rsidRPr="0021487A">
        <w:rPr>
          <w:rStyle w:val="l5def1"/>
          <w:rFonts w:ascii="Times New Roman" w:hAnsi="Times New Roman" w:cs="Times New Roman"/>
          <w:color w:val="000000" w:themeColor="text1"/>
          <w:sz w:val="24"/>
          <w:szCs w:val="24"/>
        </w:rPr>
        <w:t xml:space="preserve">le </w:t>
      </w:r>
      <w:r w:rsidR="000F163C" w:rsidRPr="0021487A">
        <w:rPr>
          <w:color w:val="000000" w:themeColor="text1"/>
        </w:rPr>
        <w:t>A.S.F.</w:t>
      </w:r>
    </w:p>
    <w:p w14:paraId="60348E63" w14:textId="77777777" w:rsidR="000B6C5B" w:rsidRPr="0021487A" w:rsidRDefault="00BF6550" w:rsidP="00564F79">
      <w:pPr>
        <w:pStyle w:val="Heading3"/>
        <w:divId w:val="133110321"/>
        <w:rPr>
          <w:rFonts w:ascii="Times New Roman" w:hAnsi="Times New Roman" w:cs="Times New Roman"/>
          <w:color w:val="0070C0"/>
        </w:rPr>
      </w:pPr>
      <w:bookmarkStart w:id="230" w:name="_Toc5265918"/>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1F6BAA" w:rsidRPr="0021487A">
        <w:rPr>
          <w:rFonts w:ascii="Times New Roman" w:hAnsi="Times New Roman" w:cs="Times New Roman"/>
          <w:color w:val="0070C0"/>
        </w:rPr>
        <w:t>14</w:t>
      </w:r>
      <w:r w:rsidR="00343C31" w:rsidRPr="0021487A">
        <w:rPr>
          <w:rFonts w:ascii="Times New Roman" w:hAnsi="Times New Roman" w:cs="Times New Roman"/>
          <w:color w:val="0070C0"/>
        </w:rPr>
        <w:t>.</w:t>
      </w:r>
      <w:r w:rsidR="00473328" w:rsidRPr="0021487A">
        <w:rPr>
          <w:rFonts w:ascii="Times New Roman" w:hAnsi="Times New Roman" w:cs="Times New Roman"/>
          <w:color w:val="0070C0"/>
        </w:rPr>
        <w:t xml:space="preserve"> </w:t>
      </w:r>
      <w:r w:rsidR="006C7D7B" w:rsidRPr="0021487A">
        <w:rPr>
          <w:rFonts w:ascii="Times New Roman" w:hAnsi="Times New Roman" w:cs="Times New Roman"/>
          <w:color w:val="0070C0"/>
        </w:rPr>
        <w:t xml:space="preserve">– </w:t>
      </w:r>
      <w:r w:rsidR="000B6C5B" w:rsidRPr="0021487A">
        <w:rPr>
          <w:rStyle w:val="l5def1"/>
          <w:rFonts w:ascii="Times New Roman" w:hAnsi="Times New Roman" w:cs="Times New Roman"/>
          <w:color w:val="0070C0"/>
          <w:sz w:val="24"/>
          <w:szCs w:val="24"/>
        </w:rPr>
        <w:t>Raportul privind investiţiile fiecărui fond</w:t>
      </w:r>
      <w:bookmarkEnd w:id="230"/>
    </w:p>
    <w:p w14:paraId="5B475BC2" w14:textId="6B8EE576" w:rsidR="00343C31" w:rsidRPr="0021487A" w:rsidRDefault="00343C31">
      <w:pPr>
        <w:jc w:val="both"/>
        <w:divId w:val="133110321"/>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Administratorul </w:t>
      </w:r>
      <w:r w:rsidR="0014251F" w:rsidRPr="0021487A">
        <w:t>elaborează și transmite</w:t>
      </w:r>
      <w:r w:rsidR="00F93E50" w:rsidRPr="0021487A">
        <w:t xml:space="preserve"> </w:t>
      </w:r>
      <w:r w:rsidR="000F163C" w:rsidRPr="0021487A">
        <w:rPr>
          <w:color w:val="000000" w:themeColor="text1"/>
        </w:rPr>
        <w:t>A.S.F.</w:t>
      </w:r>
      <w:r w:rsidR="0014251F" w:rsidRPr="0021487A">
        <w:t>,</w:t>
      </w:r>
      <w:r w:rsidR="00D46D1A" w:rsidRPr="0021487A">
        <w:t xml:space="preserve"> </w:t>
      </w:r>
      <w:r w:rsidR="00DA625E" w:rsidRPr="0021487A">
        <w:rPr>
          <w:rStyle w:val="l5def1"/>
          <w:rFonts w:ascii="Times New Roman" w:hAnsi="Times New Roman" w:cs="Times New Roman"/>
          <w:color w:val="auto"/>
          <w:sz w:val="24"/>
          <w:szCs w:val="24"/>
        </w:rPr>
        <w:t xml:space="preserve">cel mai târziu la data de 31 ianuarie a fiecărui an, </w:t>
      </w:r>
      <w:r w:rsidRPr="0021487A">
        <w:rPr>
          <w:rStyle w:val="l5def1"/>
          <w:rFonts w:ascii="Times New Roman" w:hAnsi="Times New Roman" w:cs="Times New Roman"/>
          <w:color w:val="auto"/>
          <w:sz w:val="24"/>
          <w:szCs w:val="24"/>
        </w:rPr>
        <w:t xml:space="preserve">un raport privind investiţiile fiecărui fond.  </w:t>
      </w:r>
    </w:p>
    <w:p w14:paraId="5B97FB9D" w14:textId="24ED1861" w:rsidR="00343C31" w:rsidRPr="0021487A" w:rsidRDefault="00343C31">
      <w:pPr>
        <w:jc w:val="both"/>
        <w:divId w:val="1650670327"/>
      </w:pPr>
      <w:r w:rsidRPr="0021487A">
        <w:rPr>
          <w:b/>
          <w:bCs/>
        </w:rPr>
        <w:t>(2)</w:t>
      </w:r>
      <w:r w:rsidR="00F93E50" w:rsidRPr="0021487A">
        <w:rPr>
          <w:b/>
          <w:bCs/>
        </w:rPr>
        <w:t xml:space="preserve"> </w:t>
      </w:r>
      <w:r w:rsidR="000C3958" w:rsidRPr="0021487A">
        <w:rPr>
          <w:rStyle w:val="l5def1"/>
          <w:rFonts w:ascii="Times New Roman" w:hAnsi="Times New Roman" w:cs="Times New Roman"/>
          <w:color w:val="auto"/>
          <w:sz w:val="24"/>
          <w:szCs w:val="24"/>
        </w:rPr>
        <w:t>R</w:t>
      </w:r>
      <w:r w:rsidRPr="0021487A">
        <w:rPr>
          <w:rStyle w:val="l5def1"/>
          <w:rFonts w:ascii="Times New Roman" w:hAnsi="Times New Roman" w:cs="Times New Roman"/>
          <w:color w:val="auto"/>
          <w:sz w:val="24"/>
          <w:szCs w:val="24"/>
        </w:rPr>
        <w:t xml:space="preserve">aportul trebuie să conţină </w:t>
      </w:r>
      <w:r w:rsidR="0014251F" w:rsidRPr="0021487A">
        <w:rPr>
          <w:rStyle w:val="l5def1"/>
          <w:rFonts w:ascii="Times New Roman" w:hAnsi="Times New Roman" w:cs="Times New Roman"/>
          <w:color w:val="auto"/>
          <w:sz w:val="24"/>
          <w:szCs w:val="24"/>
        </w:rPr>
        <w:t>următoarele elemente</w:t>
      </w:r>
      <w:r w:rsidRPr="0021487A">
        <w:rPr>
          <w:rStyle w:val="l5def1"/>
          <w:rFonts w:ascii="Times New Roman" w:hAnsi="Times New Roman" w:cs="Times New Roman"/>
          <w:color w:val="auto"/>
          <w:sz w:val="24"/>
          <w:szCs w:val="24"/>
        </w:rPr>
        <w:t>:</w:t>
      </w:r>
      <w:r w:rsidRPr="0021487A">
        <w:t xml:space="preserve">  </w:t>
      </w:r>
    </w:p>
    <w:p w14:paraId="709CA394" w14:textId="564440FF" w:rsidR="0014251F" w:rsidRPr="0021487A" w:rsidRDefault="004277BA" w:rsidP="004277BA">
      <w:pPr>
        <w:jc w:val="both"/>
        <w:divId w:val="1097409791"/>
        <w:rPr>
          <w:rStyle w:val="l5def1"/>
          <w:rFonts w:ascii="Times New Roman" w:hAnsi="Times New Roman" w:cs="Times New Roman"/>
          <w:color w:val="000000" w:themeColor="text1"/>
          <w:sz w:val="24"/>
          <w:szCs w:val="24"/>
        </w:rPr>
      </w:pPr>
      <w:r w:rsidRPr="0021487A">
        <w:rPr>
          <w:color w:val="000000" w:themeColor="text1"/>
        </w:rPr>
        <w:t xml:space="preserve">a) </w:t>
      </w:r>
      <w:r w:rsidR="00524847" w:rsidRPr="0021487A">
        <w:rPr>
          <w:color w:val="000000" w:themeColor="text1"/>
        </w:rPr>
        <w:t xml:space="preserve">aspecte privind conformarea cu </w:t>
      </w:r>
      <w:r w:rsidR="00D85517" w:rsidRPr="0021487A">
        <w:rPr>
          <w:color w:val="000000" w:themeColor="text1"/>
        </w:rPr>
        <w:t>principiile prevăzute în declarația privind politica de investiții</w:t>
      </w:r>
      <w:r w:rsidR="0014251F" w:rsidRPr="0021487A">
        <w:rPr>
          <w:rStyle w:val="l5def1"/>
          <w:rFonts w:ascii="Times New Roman" w:hAnsi="Times New Roman" w:cs="Times New Roman"/>
          <w:color w:val="000000" w:themeColor="text1"/>
          <w:sz w:val="24"/>
          <w:szCs w:val="24"/>
        </w:rPr>
        <w:t>;</w:t>
      </w:r>
    </w:p>
    <w:p w14:paraId="443C5409" w14:textId="4CA32302" w:rsidR="00343C31" w:rsidRPr="0021487A" w:rsidRDefault="004277BA" w:rsidP="004277BA">
      <w:pPr>
        <w:jc w:val="both"/>
        <w:divId w:val="1097409791"/>
        <w:rPr>
          <w:color w:val="000000" w:themeColor="text1"/>
        </w:rPr>
      </w:pPr>
      <w:r w:rsidRPr="0021487A">
        <w:rPr>
          <w:rStyle w:val="l5def1"/>
          <w:rFonts w:ascii="Times New Roman" w:hAnsi="Times New Roman" w:cs="Times New Roman"/>
          <w:color w:val="000000" w:themeColor="text1"/>
          <w:sz w:val="24"/>
          <w:szCs w:val="24"/>
        </w:rPr>
        <w:t xml:space="preserve">b) </w:t>
      </w:r>
      <w:r w:rsidR="00343C31" w:rsidRPr="0021487A">
        <w:rPr>
          <w:rStyle w:val="l5def1"/>
          <w:rFonts w:ascii="Times New Roman" w:hAnsi="Times New Roman" w:cs="Times New Roman"/>
          <w:color w:val="000000" w:themeColor="text1"/>
          <w:sz w:val="24"/>
          <w:szCs w:val="24"/>
        </w:rPr>
        <w:t xml:space="preserve">structura portofoliului de investiţii </w:t>
      </w:r>
      <w:r w:rsidR="0041664F" w:rsidRPr="0021487A">
        <w:rPr>
          <w:rStyle w:val="l5def1"/>
          <w:rFonts w:ascii="Times New Roman" w:hAnsi="Times New Roman" w:cs="Times New Roman"/>
          <w:color w:val="000000" w:themeColor="text1"/>
          <w:sz w:val="24"/>
          <w:szCs w:val="24"/>
        </w:rPr>
        <w:t xml:space="preserve">la sfârşitul perioadei de </w:t>
      </w:r>
      <w:r w:rsidR="00343C31" w:rsidRPr="0021487A">
        <w:rPr>
          <w:rStyle w:val="l5def1"/>
          <w:rFonts w:ascii="Times New Roman" w:hAnsi="Times New Roman" w:cs="Times New Roman"/>
          <w:color w:val="000000" w:themeColor="text1"/>
          <w:sz w:val="24"/>
          <w:szCs w:val="24"/>
        </w:rPr>
        <w:t>raportare;</w:t>
      </w:r>
      <w:r w:rsidR="00343C31" w:rsidRPr="0021487A">
        <w:rPr>
          <w:color w:val="000000" w:themeColor="text1"/>
        </w:rPr>
        <w:t xml:space="preserve">  </w:t>
      </w:r>
    </w:p>
    <w:p w14:paraId="5970AD11" w14:textId="43883D6C" w:rsidR="000B6C5B" w:rsidRPr="0021487A" w:rsidRDefault="004277BA" w:rsidP="004277BA">
      <w:pPr>
        <w:jc w:val="both"/>
        <w:divId w:val="6492912"/>
        <w:rPr>
          <w:color w:val="000000" w:themeColor="text1"/>
        </w:rPr>
      </w:pPr>
      <w:r w:rsidRPr="0021487A">
        <w:rPr>
          <w:rStyle w:val="l5def1"/>
          <w:rFonts w:ascii="Times New Roman" w:hAnsi="Times New Roman" w:cs="Times New Roman"/>
          <w:color w:val="000000" w:themeColor="text1"/>
          <w:sz w:val="24"/>
          <w:szCs w:val="24"/>
        </w:rPr>
        <w:t xml:space="preserve">c) </w:t>
      </w:r>
      <w:r w:rsidR="00343C31" w:rsidRPr="0021487A">
        <w:rPr>
          <w:rStyle w:val="l5def1"/>
          <w:rFonts w:ascii="Times New Roman" w:hAnsi="Times New Roman" w:cs="Times New Roman"/>
          <w:color w:val="000000" w:themeColor="text1"/>
          <w:sz w:val="24"/>
          <w:szCs w:val="24"/>
        </w:rPr>
        <w:t>procentul activelor unui fond investit</w:t>
      </w:r>
      <w:r w:rsidR="005E79A7" w:rsidRPr="0021487A">
        <w:rPr>
          <w:rStyle w:val="l5def1"/>
          <w:rFonts w:ascii="Times New Roman" w:hAnsi="Times New Roman" w:cs="Times New Roman"/>
          <w:color w:val="000000" w:themeColor="text1"/>
          <w:sz w:val="24"/>
          <w:szCs w:val="24"/>
        </w:rPr>
        <w:t>e</w:t>
      </w:r>
      <w:r w:rsidR="00343C31" w:rsidRPr="0021487A">
        <w:rPr>
          <w:rStyle w:val="l5def1"/>
          <w:rFonts w:ascii="Times New Roman" w:hAnsi="Times New Roman" w:cs="Times New Roman"/>
          <w:color w:val="000000" w:themeColor="text1"/>
          <w:sz w:val="24"/>
          <w:szCs w:val="24"/>
        </w:rPr>
        <w:t xml:space="preserve"> într-o singură societate sau în fiecare clasă de active ale acesteia;</w:t>
      </w:r>
      <w:r w:rsidR="00343C31" w:rsidRPr="0021487A">
        <w:rPr>
          <w:color w:val="000000" w:themeColor="text1"/>
        </w:rPr>
        <w:t> </w:t>
      </w:r>
    </w:p>
    <w:p w14:paraId="52AC502C" w14:textId="3D2C3A4D" w:rsidR="0014251F" w:rsidRPr="0021487A" w:rsidRDefault="004277BA" w:rsidP="004277BA">
      <w:pPr>
        <w:jc w:val="both"/>
        <w:divId w:val="6492912"/>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d) </w:t>
      </w:r>
      <w:r w:rsidR="0014251F" w:rsidRPr="0021487A">
        <w:rPr>
          <w:rStyle w:val="l5def1"/>
          <w:rFonts w:ascii="Times New Roman" w:hAnsi="Times New Roman" w:cs="Times New Roman"/>
          <w:color w:val="000000" w:themeColor="text1"/>
          <w:sz w:val="24"/>
          <w:szCs w:val="24"/>
        </w:rPr>
        <w:t xml:space="preserve">orice alte informaţii prevăzute de </w:t>
      </w:r>
      <w:r w:rsidR="005A4797" w:rsidRPr="0021487A">
        <w:rPr>
          <w:rStyle w:val="l5def1"/>
          <w:rFonts w:ascii="Times New Roman" w:hAnsi="Times New Roman" w:cs="Times New Roman"/>
          <w:color w:val="000000" w:themeColor="text1"/>
          <w:sz w:val="24"/>
          <w:szCs w:val="24"/>
        </w:rPr>
        <w:t>reglementări</w:t>
      </w:r>
      <w:r w:rsidR="0014251F" w:rsidRPr="0021487A">
        <w:rPr>
          <w:rStyle w:val="l5def1"/>
          <w:rFonts w:ascii="Times New Roman" w:hAnsi="Times New Roman" w:cs="Times New Roman"/>
          <w:color w:val="000000" w:themeColor="text1"/>
          <w:sz w:val="24"/>
          <w:szCs w:val="24"/>
        </w:rPr>
        <w:t xml:space="preserve">le </w:t>
      </w:r>
      <w:r w:rsidR="000F163C" w:rsidRPr="0021487A">
        <w:rPr>
          <w:color w:val="000000" w:themeColor="text1"/>
        </w:rPr>
        <w:t>A.S.F.</w:t>
      </w:r>
    </w:p>
    <w:p w14:paraId="378C9083" w14:textId="25C777A9" w:rsidR="000A4834" w:rsidRPr="0021487A" w:rsidRDefault="000A4834" w:rsidP="000A4834">
      <w:pPr>
        <w:pStyle w:val="Heading3"/>
        <w:divId w:val="6492912"/>
        <w:rPr>
          <w:rFonts w:ascii="Times New Roman" w:hAnsi="Times New Roman" w:cs="Times New Roman"/>
          <w:color w:val="0070C0"/>
        </w:rPr>
      </w:pPr>
      <w:bookmarkStart w:id="231" w:name="_Toc5265919"/>
      <w:r w:rsidRPr="0021487A">
        <w:rPr>
          <w:rFonts w:ascii="Times New Roman" w:hAnsi="Times New Roman" w:cs="Times New Roman"/>
          <w:color w:val="0070C0"/>
        </w:rPr>
        <w:t>Art. 1</w:t>
      </w:r>
      <w:r w:rsidR="001F6BAA" w:rsidRPr="0021487A">
        <w:rPr>
          <w:rFonts w:ascii="Times New Roman" w:hAnsi="Times New Roman" w:cs="Times New Roman"/>
          <w:color w:val="0070C0"/>
        </w:rPr>
        <w:t>15</w:t>
      </w:r>
      <w:r w:rsidRPr="0021487A">
        <w:rPr>
          <w:rFonts w:ascii="Times New Roman" w:hAnsi="Times New Roman" w:cs="Times New Roman"/>
          <w:color w:val="0070C0"/>
        </w:rPr>
        <w:t xml:space="preserve">. – </w:t>
      </w:r>
      <w:r w:rsidR="00163930" w:rsidRPr="0021487A">
        <w:rPr>
          <w:rStyle w:val="l5def1"/>
          <w:rFonts w:ascii="Times New Roman" w:hAnsi="Times New Roman" w:cs="Times New Roman"/>
          <w:color w:val="0070C0"/>
          <w:sz w:val="24"/>
          <w:szCs w:val="24"/>
        </w:rPr>
        <w:t>Raportul privind evaluarea internă a riscurilor</w:t>
      </w:r>
      <w:bookmarkEnd w:id="231"/>
    </w:p>
    <w:p w14:paraId="5C7150A2" w14:textId="4CF3EC6E" w:rsidR="00163930" w:rsidRPr="0021487A" w:rsidRDefault="00163930" w:rsidP="00163930">
      <w:pPr>
        <w:jc w:val="both"/>
        <w:divId w:val="388457281"/>
      </w:pPr>
      <w:r w:rsidRPr="0021487A">
        <w:rPr>
          <w:b/>
        </w:rPr>
        <w:t>(1)</w:t>
      </w:r>
      <w:r w:rsidRPr="0021487A">
        <w:t xml:space="preserve"> Administratorul transmite </w:t>
      </w:r>
      <w:r w:rsidR="000F163C" w:rsidRPr="0021487A">
        <w:rPr>
          <w:color w:val="000000" w:themeColor="text1"/>
        </w:rPr>
        <w:t>A.S.F.</w:t>
      </w:r>
      <w:r w:rsidRPr="0021487A">
        <w:t>, semestrial sau fără întârziere după orice modificare importantă a profilului de risc, un raport privind evaluarea internă a riscurilor.</w:t>
      </w:r>
    </w:p>
    <w:p w14:paraId="022F2F1F" w14:textId="26A92E34" w:rsidR="00163930" w:rsidRPr="0021487A" w:rsidRDefault="00163930" w:rsidP="00163930">
      <w:pPr>
        <w:jc w:val="both"/>
        <w:divId w:val="388457281"/>
      </w:pPr>
      <w:r w:rsidRPr="0021487A">
        <w:rPr>
          <w:b/>
          <w:bCs/>
        </w:rPr>
        <w:t xml:space="preserve">(2) </w:t>
      </w:r>
      <w:r w:rsidRPr="0021487A">
        <w:t xml:space="preserve">Raportul prevăzut la alin. (1) are în vedere dimensiunea și organizarea internă a administratorului, precum și volumul, natura, amploarea și complexitatea activităților desfăşurate şi conţine următoarele elemente:  </w:t>
      </w:r>
    </w:p>
    <w:p w14:paraId="672F6AB0" w14:textId="77777777" w:rsidR="00163930" w:rsidRPr="0021487A" w:rsidRDefault="00163930" w:rsidP="00163930">
      <w:pPr>
        <w:jc w:val="both"/>
        <w:divId w:val="388457281"/>
      </w:pPr>
      <w:r w:rsidRPr="0021487A">
        <w:t>a) o descriere a modului în care evaluarea internă a riscurilor este integrată în procesul de gestionare și în procesul decizional la nivelul administratorului;</w:t>
      </w:r>
    </w:p>
    <w:p w14:paraId="211CC526" w14:textId="77777777" w:rsidR="00163930" w:rsidRPr="0021487A" w:rsidRDefault="00163930" w:rsidP="00163930">
      <w:pPr>
        <w:jc w:val="both"/>
        <w:divId w:val="388457281"/>
      </w:pPr>
      <w:r w:rsidRPr="0021487A">
        <w:t>b) o evaluare a eficacității sistemului de gestionare a riscurilor;</w:t>
      </w:r>
    </w:p>
    <w:p w14:paraId="67C3F9CD" w14:textId="77777777" w:rsidR="00163930" w:rsidRPr="0021487A" w:rsidRDefault="00163930" w:rsidP="00163930">
      <w:pPr>
        <w:jc w:val="both"/>
        <w:divId w:val="388457281"/>
      </w:pPr>
      <w:r w:rsidRPr="0021487A">
        <w:t>c) o descriere a modului în care administratorul previne conflictele de interese cu angajatorul;</w:t>
      </w:r>
    </w:p>
    <w:p w14:paraId="645313BF" w14:textId="77777777" w:rsidR="00163930" w:rsidRPr="0021487A" w:rsidRDefault="00163930" w:rsidP="00163930">
      <w:pPr>
        <w:jc w:val="both"/>
        <w:divId w:val="388457281"/>
      </w:pPr>
      <w:r w:rsidRPr="0021487A">
        <w:t>d) o evaluare a nevoilor de finanțare ale administratorului, inclusiv o descriere a planului de redresare, dacă este cazul;</w:t>
      </w:r>
    </w:p>
    <w:p w14:paraId="62298444" w14:textId="77777777" w:rsidR="00163930" w:rsidRPr="0021487A" w:rsidRDefault="00163930" w:rsidP="00163930">
      <w:pPr>
        <w:jc w:val="both"/>
        <w:divId w:val="388457281"/>
      </w:pPr>
      <w:r w:rsidRPr="0021487A">
        <w:t>e) o evaluare a riscurilor existente pentru participanţi și moştenitorii acestora și a eficienței oricăror măsuri corective, după caz;</w:t>
      </w:r>
    </w:p>
    <w:p w14:paraId="6DC40489" w14:textId="77777777" w:rsidR="00163930" w:rsidRPr="0021487A" w:rsidRDefault="00163930" w:rsidP="00163930">
      <w:pPr>
        <w:jc w:val="both"/>
        <w:divId w:val="388457281"/>
      </w:pPr>
      <w:r w:rsidRPr="0021487A">
        <w:lastRenderedPageBreak/>
        <w:t>f) o evaluare calitativă a mecanismelor pentru protecția drepturilor de pensie, inclusiv, după caz, a garanțiilor şi/sau a altor tipuri de sprijin financiar din partea angajatorului;</w:t>
      </w:r>
    </w:p>
    <w:p w14:paraId="13EEE1D3" w14:textId="77777777" w:rsidR="00163930" w:rsidRPr="0021487A" w:rsidRDefault="00163930" w:rsidP="00163930">
      <w:pPr>
        <w:jc w:val="both"/>
        <w:divId w:val="388457281"/>
      </w:pPr>
      <w:r w:rsidRPr="0021487A">
        <w:t>g) o evaluare calitativă a riscurilor operaționale;</w:t>
      </w:r>
    </w:p>
    <w:p w14:paraId="4E5A1E6A" w14:textId="77777777" w:rsidR="00163930" w:rsidRPr="0021487A" w:rsidRDefault="00163930" w:rsidP="00163930">
      <w:pPr>
        <w:jc w:val="both"/>
        <w:divId w:val="388457281"/>
      </w:pPr>
      <w:r w:rsidRPr="0021487A">
        <w:t>h) în cazul în care factorii de mediu, sociali și de guvernanță sunt luați în considerare în cadrul deciziilor investiționale, o evaluare a riscurilor noi sau emergente, inclusiv a riscurilor legate de schimbările climatice, utilizarea resurselor și mediu, a riscurilor sociale și a riscurilor legate de deprecierea activelor din cauza modificării reglementărilor.</w:t>
      </w:r>
    </w:p>
    <w:p w14:paraId="724D9C46" w14:textId="69B5EBB7" w:rsidR="00163930" w:rsidRPr="0021487A" w:rsidRDefault="00163930" w:rsidP="00163930">
      <w:pPr>
        <w:jc w:val="both"/>
        <w:divId w:val="388457281"/>
        <w:rPr>
          <w:color w:val="000000" w:themeColor="text1"/>
        </w:rPr>
      </w:pPr>
      <w:r w:rsidRPr="0021487A">
        <w:t xml:space="preserve">i) </w:t>
      </w:r>
      <w:r w:rsidRPr="0021487A">
        <w:rPr>
          <w:color w:val="000000" w:themeColor="text1"/>
        </w:rPr>
        <w:t xml:space="preserve">orice alte informaţii prevăzute de reglementările </w:t>
      </w:r>
      <w:r w:rsidR="000F163C" w:rsidRPr="0021487A">
        <w:rPr>
          <w:color w:val="000000" w:themeColor="text1"/>
        </w:rPr>
        <w:t>A.S.F.</w:t>
      </w:r>
    </w:p>
    <w:p w14:paraId="26712C7B" w14:textId="77777777" w:rsidR="00163930" w:rsidRPr="0021487A" w:rsidRDefault="00163930" w:rsidP="00163930">
      <w:pPr>
        <w:jc w:val="both"/>
        <w:divId w:val="388457281"/>
        <w:rPr>
          <w:color w:val="000000" w:themeColor="text1"/>
        </w:rPr>
      </w:pPr>
      <w:r w:rsidRPr="0021487A">
        <w:rPr>
          <w:b/>
          <w:color w:val="000000" w:themeColor="text1"/>
        </w:rPr>
        <w:t>(3)</w:t>
      </w:r>
      <w:r w:rsidRPr="0021487A">
        <w:rPr>
          <w:color w:val="000000" w:themeColor="text1"/>
        </w:rPr>
        <w:t xml:space="preserve"> În sensul alineatului (2), administratorul trebuie să dispună de metode de identificare și evaluare a riscurilor la care sunt sau ar putea fi expus pe termen scurt și lung și care ar putea avea un impact asupra capacității sale de a își îndeplini obligațiile. Metodele respective trebuie să fie proporționale cu volumul, natura, amploarea și complexitatea riscurilor inerente activităților lor. Metodele sunt descrise în evaluarea internă a riscurilor.</w:t>
      </w:r>
    </w:p>
    <w:p w14:paraId="5EC438AF" w14:textId="77777777" w:rsidR="00163930" w:rsidRPr="0021487A" w:rsidRDefault="00163930" w:rsidP="00163930">
      <w:pPr>
        <w:jc w:val="both"/>
        <w:divId w:val="388457281"/>
        <w:rPr>
          <w:color w:val="000000" w:themeColor="text1"/>
        </w:rPr>
      </w:pPr>
      <w:r w:rsidRPr="0021487A">
        <w:rPr>
          <w:b/>
          <w:color w:val="000000" w:themeColor="text1"/>
        </w:rPr>
        <w:t>(4)</w:t>
      </w:r>
      <w:r w:rsidRPr="0021487A">
        <w:rPr>
          <w:color w:val="000000" w:themeColor="text1"/>
        </w:rPr>
        <w:t xml:space="preserve">  Evaluarea internă a riscurilor trebuie să fie luată în considerare în deciziile strategice ale administratorului.</w:t>
      </w:r>
    </w:p>
    <w:p w14:paraId="0A9D0CFD" w14:textId="537BE660" w:rsidR="000B6C5B" w:rsidRPr="0021487A" w:rsidRDefault="00C16D03" w:rsidP="00564F79">
      <w:pPr>
        <w:pStyle w:val="Heading3"/>
        <w:divId w:val="388457281"/>
        <w:rPr>
          <w:rFonts w:ascii="Times New Roman" w:hAnsi="Times New Roman" w:cs="Times New Roman"/>
          <w:color w:val="0070C0"/>
        </w:rPr>
      </w:pPr>
      <w:bookmarkStart w:id="232" w:name="_Toc5265920"/>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285774" w:rsidRPr="0021487A">
        <w:rPr>
          <w:rFonts w:ascii="Times New Roman" w:hAnsi="Times New Roman" w:cs="Times New Roman"/>
          <w:color w:val="0070C0"/>
        </w:rPr>
        <w:t>1</w:t>
      </w:r>
      <w:r w:rsidR="001F6BAA" w:rsidRPr="0021487A">
        <w:rPr>
          <w:rFonts w:ascii="Times New Roman" w:hAnsi="Times New Roman" w:cs="Times New Roman"/>
          <w:color w:val="0070C0"/>
        </w:rPr>
        <w:t>6</w:t>
      </w:r>
      <w:r w:rsidR="00343C31" w:rsidRPr="0021487A">
        <w:rPr>
          <w:rFonts w:ascii="Times New Roman" w:hAnsi="Times New Roman" w:cs="Times New Roman"/>
          <w:color w:val="0070C0"/>
        </w:rPr>
        <w:t>.</w:t>
      </w:r>
      <w:r w:rsidR="00CE6BED" w:rsidRPr="0021487A">
        <w:rPr>
          <w:rFonts w:ascii="Times New Roman" w:hAnsi="Times New Roman" w:cs="Times New Roman"/>
          <w:color w:val="0070C0"/>
        </w:rPr>
        <w:t xml:space="preserve"> </w:t>
      </w:r>
      <w:r w:rsidR="006C7D7B" w:rsidRPr="0021487A">
        <w:rPr>
          <w:rFonts w:ascii="Times New Roman" w:hAnsi="Times New Roman" w:cs="Times New Roman"/>
          <w:color w:val="0070C0"/>
        </w:rPr>
        <w:t>–</w:t>
      </w:r>
      <w:r w:rsidR="00D46D1A" w:rsidRPr="0021487A">
        <w:rPr>
          <w:rFonts w:ascii="Times New Roman" w:hAnsi="Times New Roman" w:cs="Times New Roman"/>
          <w:color w:val="0070C0"/>
        </w:rPr>
        <w:t xml:space="preserve"> </w:t>
      </w:r>
      <w:r w:rsidR="00AF2083" w:rsidRPr="0021487A">
        <w:rPr>
          <w:rFonts w:ascii="Times New Roman" w:hAnsi="Times New Roman" w:cs="Times New Roman"/>
          <w:color w:val="0070C0"/>
        </w:rPr>
        <w:t>Informare privind drepturile de pensie</w:t>
      </w:r>
      <w:bookmarkEnd w:id="232"/>
    </w:p>
    <w:p w14:paraId="2B9AF245" w14:textId="598D6419" w:rsidR="003B0204" w:rsidRPr="0021487A" w:rsidRDefault="00343C31" w:rsidP="00E1414A">
      <w:pPr>
        <w:jc w:val="both"/>
        <w:divId w:val="388457281"/>
        <w:rPr>
          <w:color w:val="000000" w:themeColor="text1"/>
        </w:rPr>
      </w:pPr>
      <w:r w:rsidRPr="0021487A">
        <w:rPr>
          <w:rStyle w:val="l5def1"/>
          <w:rFonts w:ascii="Times New Roman" w:hAnsi="Times New Roman" w:cs="Times New Roman"/>
          <w:b/>
          <w:bCs/>
          <w:color w:val="000000" w:themeColor="text1"/>
          <w:sz w:val="24"/>
          <w:szCs w:val="24"/>
        </w:rPr>
        <w:t>(1)</w:t>
      </w:r>
      <w:r w:rsidR="003C53F9" w:rsidRPr="0021487A">
        <w:rPr>
          <w:rStyle w:val="l5def1"/>
          <w:rFonts w:ascii="Times New Roman" w:hAnsi="Times New Roman" w:cs="Times New Roman"/>
          <w:b/>
          <w:bCs/>
          <w:color w:val="000000" w:themeColor="text1"/>
          <w:sz w:val="24"/>
          <w:szCs w:val="24"/>
        </w:rPr>
        <w:t xml:space="preserve"> </w:t>
      </w:r>
      <w:r w:rsidR="003B0204" w:rsidRPr="0021487A">
        <w:rPr>
          <w:color w:val="000000" w:themeColor="text1"/>
        </w:rPr>
        <w:t>Administratorul transmite anual, fiecărui participant, un document intitulat “Informare privind drepturile de pensie”, gratuit, la ultima adresă de poştă electronică comunicată, cel mai târziu la data de 31 mai a fiecărui an, pentru anul calendaristic anterior. Participanţii primesc, gratuit, la cerere, un exemplar pe hârtie, în scris, la ultima adresă poştală comunicată, în plus față de cel primit prin mijloace electronice. Orice modificare semnificativă față de anul anterior a informațiilor conținute în informare este clar indicată.</w:t>
      </w:r>
    </w:p>
    <w:p w14:paraId="3DA6293B" w14:textId="4E4382E1" w:rsidR="00C838F7" w:rsidRPr="0021487A" w:rsidRDefault="00C838F7">
      <w:pPr>
        <w:jc w:val="both"/>
        <w:divId w:val="388457281"/>
        <w:rPr>
          <w:color w:val="000000" w:themeColor="text1"/>
        </w:rPr>
      </w:pPr>
      <w:r w:rsidRPr="0021487A">
        <w:rPr>
          <w:b/>
          <w:color w:val="000000" w:themeColor="text1"/>
        </w:rPr>
        <w:t>(2)</w:t>
      </w:r>
      <w:r w:rsidR="003C53F9" w:rsidRPr="0021487A">
        <w:rPr>
          <w:b/>
          <w:color w:val="000000" w:themeColor="text1"/>
        </w:rPr>
        <w:t xml:space="preserve"> </w:t>
      </w:r>
      <w:r w:rsidR="00E1414A" w:rsidRPr="0021487A">
        <w:rPr>
          <w:color w:val="000000" w:themeColor="text1"/>
        </w:rPr>
        <w:t xml:space="preserve">Informarea anuală </w:t>
      </w:r>
      <w:r w:rsidR="0021475E" w:rsidRPr="0021487A">
        <w:rPr>
          <w:color w:val="000000" w:themeColor="text1"/>
        </w:rPr>
        <w:t xml:space="preserve">prevăzută la alin. (1) </w:t>
      </w:r>
      <w:r w:rsidR="00E1414A" w:rsidRPr="0021487A">
        <w:rPr>
          <w:color w:val="000000" w:themeColor="text1"/>
        </w:rPr>
        <w:t>conține următoarele informații pentru participanți:</w:t>
      </w:r>
    </w:p>
    <w:p w14:paraId="2A888AA9" w14:textId="530B3076" w:rsidR="00C838F7"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color w:val="000000" w:themeColor="text1"/>
        </w:rPr>
        <w:t xml:space="preserve">a) </w:t>
      </w:r>
      <w:r w:rsidR="00E1414A" w:rsidRPr="0021487A">
        <w:rPr>
          <w:color w:val="000000" w:themeColor="text1"/>
        </w:rPr>
        <w:t xml:space="preserve">datele </w:t>
      </w:r>
      <w:r w:rsidR="00161FC5" w:rsidRPr="0021487A">
        <w:rPr>
          <w:color w:val="000000" w:themeColor="text1"/>
        </w:rPr>
        <w:t xml:space="preserve">cu caracter personal </w:t>
      </w:r>
      <w:r w:rsidR="00E1414A" w:rsidRPr="0021487A">
        <w:rPr>
          <w:color w:val="000000" w:themeColor="text1"/>
        </w:rPr>
        <w:t xml:space="preserve">ale participantului, </w:t>
      </w:r>
      <w:r w:rsidR="00161FC5" w:rsidRPr="0021487A">
        <w:rPr>
          <w:color w:val="000000" w:themeColor="text1"/>
        </w:rPr>
        <w:t xml:space="preserve">în conformitate cu legislaţia aplicabilă, </w:t>
      </w:r>
      <w:r w:rsidR="00E1414A" w:rsidRPr="0021487A">
        <w:rPr>
          <w:color w:val="000000" w:themeColor="text1"/>
        </w:rPr>
        <w:t>inclusiv o indicație clară a vârstei legale de pensionare aplicabile;</w:t>
      </w:r>
    </w:p>
    <w:p w14:paraId="533C4125" w14:textId="7BFE1562" w:rsidR="00C838F7"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b) </w:t>
      </w:r>
      <w:r w:rsidR="00C838F7" w:rsidRPr="0021487A">
        <w:rPr>
          <w:rStyle w:val="l5def1"/>
          <w:rFonts w:ascii="Times New Roman" w:hAnsi="Times New Roman" w:cs="Times New Roman"/>
          <w:color w:val="000000" w:themeColor="text1"/>
          <w:sz w:val="24"/>
          <w:szCs w:val="24"/>
        </w:rPr>
        <w:t xml:space="preserve">denumirea administratorului, adresa </w:t>
      </w:r>
      <w:r w:rsidR="000C3958" w:rsidRPr="0021487A">
        <w:rPr>
          <w:rStyle w:val="l5def1"/>
          <w:rFonts w:ascii="Times New Roman" w:hAnsi="Times New Roman" w:cs="Times New Roman"/>
          <w:color w:val="000000" w:themeColor="text1"/>
          <w:sz w:val="24"/>
          <w:szCs w:val="24"/>
        </w:rPr>
        <w:t>acestuia</w:t>
      </w:r>
      <w:r w:rsidR="00C838F7" w:rsidRPr="0021487A">
        <w:rPr>
          <w:rStyle w:val="l5def1"/>
          <w:rFonts w:ascii="Times New Roman" w:hAnsi="Times New Roman" w:cs="Times New Roman"/>
          <w:color w:val="000000" w:themeColor="text1"/>
          <w:sz w:val="24"/>
          <w:szCs w:val="24"/>
        </w:rPr>
        <w:t xml:space="preserve"> și indicarea </w:t>
      </w:r>
      <w:r w:rsidR="001D0A91" w:rsidRPr="0021487A">
        <w:rPr>
          <w:rStyle w:val="l5def1"/>
          <w:rFonts w:ascii="Times New Roman" w:hAnsi="Times New Roman" w:cs="Times New Roman"/>
          <w:color w:val="000000" w:themeColor="text1"/>
          <w:sz w:val="24"/>
          <w:szCs w:val="24"/>
        </w:rPr>
        <w:t xml:space="preserve">fondului </w:t>
      </w:r>
      <w:r w:rsidR="00C838F7" w:rsidRPr="0021487A">
        <w:rPr>
          <w:rStyle w:val="l5def1"/>
          <w:rFonts w:ascii="Times New Roman" w:hAnsi="Times New Roman" w:cs="Times New Roman"/>
          <w:color w:val="000000" w:themeColor="text1"/>
          <w:sz w:val="24"/>
          <w:szCs w:val="24"/>
        </w:rPr>
        <w:t>de pensii a</w:t>
      </w:r>
      <w:r w:rsidR="001D0A91" w:rsidRPr="0021487A">
        <w:rPr>
          <w:rStyle w:val="l5def1"/>
          <w:rFonts w:ascii="Times New Roman" w:hAnsi="Times New Roman" w:cs="Times New Roman"/>
          <w:color w:val="000000" w:themeColor="text1"/>
          <w:sz w:val="24"/>
          <w:szCs w:val="24"/>
        </w:rPr>
        <w:t>l</w:t>
      </w:r>
      <w:r w:rsidR="00C838F7" w:rsidRPr="0021487A">
        <w:rPr>
          <w:rStyle w:val="l5def1"/>
          <w:rFonts w:ascii="Times New Roman" w:hAnsi="Times New Roman" w:cs="Times New Roman"/>
          <w:color w:val="000000" w:themeColor="text1"/>
          <w:sz w:val="24"/>
          <w:szCs w:val="24"/>
        </w:rPr>
        <w:t xml:space="preserve"> participantului; </w:t>
      </w:r>
    </w:p>
    <w:p w14:paraId="499C1AC8" w14:textId="6951172A" w:rsidR="00C838F7"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color w:val="000000" w:themeColor="text1"/>
        </w:rPr>
        <w:t xml:space="preserve">c) </w:t>
      </w:r>
      <w:r w:rsidR="00E1414A" w:rsidRPr="0021487A">
        <w:rPr>
          <w:color w:val="000000" w:themeColor="text1"/>
        </w:rPr>
        <w:t>dacă este cazul, informații cu privire la garanțiile complete sau parțiale oferite de prospectul de pensii și precizarea eventualelor documente care cuprind informații suplimentare cu privire la garanții;</w:t>
      </w:r>
    </w:p>
    <w:p w14:paraId="04BC4B8B" w14:textId="000D7978" w:rsidR="00C838F7"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d) </w:t>
      </w:r>
      <w:r w:rsidR="00C838F7" w:rsidRPr="0021487A">
        <w:rPr>
          <w:rStyle w:val="l5def1"/>
          <w:rFonts w:ascii="Times New Roman" w:hAnsi="Times New Roman" w:cs="Times New Roman"/>
          <w:color w:val="000000" w:themeColor="text1"/>
          <w:sz w:val="24"/>
          <w:szCs w:val="24"/>
        </w:rPr>
        <w:t xml:space="preserve">informații referitoare la proiecțiile privind </w:t>
      </w:r>
      <w:r w:rsidR="0021475E" w:rsidRPr="0021487A">
        <w:rPr>
          <w:rStyle w:val="l5def1"/>
          <w:rFonts w:ascii="Times New Roman" w:hAnsi="Times New Roman" w:cs="Times New Roman"/>
          <w:color w:val="000000" w:themeColor="text1"/>
          <w:sz w:val="24"/>
          <w:szCs w:val="24"/>
        </w:rPr>
        <w:t>contravaloarea activului personal</w:t>
      </w:r>
      <w:r w:rsidR="00C838F7" w:rsidRPr="0021487A">
        <w:rPr>
          <w:rStyle w:val="l5def1"/>
          <w:rFonts w:ascii="Times New Roman" w:hAnsi="Times New Roman" w:cs="Times New Roman"/>
          <w:color w:val="000000" w:themeColor="text1"/>
          <w:sz w:val="24"/>
          <w:szCs w:val="24"/>
        </w:rPr>
        <w:t>, ținând seama de vârsta de pensionare menționată la lit</w:t>
      </w:r>
      <w:r w:rsidR="007E3230" w:rsidRPr="0021487A">
        <w:rPr>
          <w:rStyle w:val="l5def1"/>
          <w:rFonts w:ascii="Times New Roman" w:hAnsi="Times New Roman" w:cs="Times New Roman"/>
          <w:color w:val="000000" w:themeColor="text1"/>
          <w:sz w:val="24"/>
          <w:szCs w:val="24"/>
        </w:rPr>
        <w:t xml:space="preserve">. </w:t>
      </w:r>
      <w:r w:rsidR="00C838F7" w:rsidRPr="0021487A">
        <w:rPr>
          <w:rStyle w:val="l5def1"/>
          <w:rFonts w:ascii="Times New Roman" w:hAnsi="Times New Roman" w:cs="Times New Roman"/>
          <w:color w:val="000000" w:themeColor="text1"/>
          <w:sz w:val="24"/>
          <w:szCs w:val="24"/>
        </w:rPr>
        <w:t>a), precum și o declarație de declinare a responsabilității cu privire la faptul că proiecțiile pot diferi de valoarea finală a beneficiilor primite. Dacă proiecțiile de pensie au la bază proiecții economice, respectivele informații oferă o variantă optim</w:t>
      </w:r>
      <w:r w:rsidR="000C3958" w:rsidRPr="0021487A">
        <w:rPr>
          <w:rStyle w:val="l5def1"/>
          <w:rFonts w:ascii="Times New Roman" w:hAnsi="Times New Roman" w:cs="Times New Roman"/>
          <w:color w:val="000000" w:themeColor="text1"/>
          <w:sz w:val="24"/>
          <w:szCs w:val="24"/>
        </w:rPr>
        <w:t>istă</w:t>
      </w:r>
      <w:r w:rsidR="00C838F7" w:rsidRPr="0021487A">
        <w:rPr>
          <w:rStyle w:val="l5def1"/>
          <w:rFonts w:ascii="Times New Roman" w:hAnsi="Times New Roman" w:cs="Times New Roman"/>
          <w:color w:val="000000" w:themeColor="text1"/>
          <w:sz w:val="24"/>
          <w:szCs w:val="24"/>
        </w:rPr>
        <w:t xml:space="preserve">, precum și o variantă pesimistă, ținându-se cont de natura specifică a schemei de pensii; </w:t>
      </w:r>
    </w:p>
    <w:p w14:paraId="46AAC1A7" w14:textId="29E28949" w:rsidR="00A83EDF"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e) </w:t>
      </w:r>
      <w:r w:rsidR="00C838F7" w:rsidRPr="0021487A">
        <w:rPr>
          <w:rStyle w:val="l5def1"/>
          <w:rFonts w:ascii="Times New Roman" w:hAnsi="Times New Roman" w:cs="Times New Roman"/>
          <w:color w:val="000000" w:themeColor="text1"/>
          <w:sz w:val="24"/>
          <w:szCs w:val="24"/>
        </w:rPr>
        <w:t xml:space="preserve">informații referitoare la drepturile dobândite sau la </w:t>
      </w:r>
      <w:r w:rsidR="00E9544A" w:rsidRPr="0021487A">
        <w:rPr>
          <w:rStyle w:val="l5def1"/>
          <w:rFonts w:ascii="Times New Roman" w:hAnsi="Times New Roman" w:cs="Times New Roman"/>
          <w:color w:val="000000" w:themeColor="text1"/>
          <w:sz w:val="24"/>
          <w:szCs w:val="24"/>
        </w:rPr>
        <w:t xml:space="preserve">activul personal </w:t>
      </w:r>
      <w:r w:rsidR="00C838F7" w:rsidRPr="0021487A">
        <w:rPr>
          <w:rStyle w:val="l5def1"/>
          <w:rFonts w:ascii="Times New Roman" w:hAnsi="Times New Roman" w:cs="Times New Roman"/>
          <w:color w:val="000000" w:themeColor="text1"/>
          <w:sz w:val="24"/>
          <w:szCs w:val="24"/>
        </w:rPr>
        <w:t xml:space="preserve">acumulat, ținându-se seama de natura specifică a schemei de pensii; </w:t>
      </w:r>
    </w:p>
    <w:p w14:paraId="1FD3F950" w14:textId="6CB56111" w:rsidR="00A83EDF"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color w:val="000000" w:themeColor="text1"/>
        </w:rPr>
        <w:t xml:space="preserve">f) </w:t>
      </w:r>
      <w:r w:rsidR="00E1414A" w:rsidRPr="0021487A">
        <w:rPr>
          <w:color w:val="000000" w:themeColor="text1"/>
        </w:rPr>
        <w:t>informații cu privire la contribuțiile plătite de angajator și de participant la fondul de pensii, pentru ultimele 12 luni;</w:t>
      </w:r>
    </w:p>
    <w:p w14:paraId="22103D25" w14:textId="35C3CA92" w:rsidR="00A83EDF"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color w:val="000000" w:themeColor="text1"/>
        </w:rPr>
        <w:t xml:space="preserve">g) </w:t>
      </w:r>
      <w:r w:rsidR="00E1414A" w:rsidRPr="0021487A">
        <w:rPr>
          <w:color w:val="000000" w:themeColor="text1"/>
        </w:rPr>
        <w:t>defalcarea costurilor deduse din fondul de pensii pentru anul calendaristic anterior</w:t>
      </w:r>
      <w:r w:rsidR="00C838F7" w:rsidRPr="0021487A">
        <w:rPr>
          <w:rStyle w:val="l5def1"/>
          <w:rFonts w:ascii="Times New Roman" w:hAnsi="Times New Roman" w:cs="Times New Roman"/>
          <w:color w:val="000000" w:themeColor="text1"/>
          <w:sz w:val="24"/>
          <w:szCs w:val="24"/>
        </w:rPr>
        <w:t xml:space="preserve">; </w:t>
      </w:r>
    </w:p>
    <w:p w14:paraId="64066811" w14:textId="7C604B18" w:rsidR="00A83EDF"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h) </w:t>
      </w:r>
      <w:r w:rsidR="00C838F7" w:rsidRPr="0021487A">
        <w:rPr>
          <w:rStyle w:val="l5def1"/>
          <w:rFonts w:ascii="Times New Roman" w:hAnsi="Times New Roman" w:cs="Times New Roman"/>
          <w:color w:val="000000" w:themeColor="text1"/>
          <w:sz w:val="24"/>
          <w:szCs w:val="24"/>
        </w:rPr>
        <w:t>informații cu privire la nivelul de finanțare a schemei de pensii în ansamblu</w:t>
      </w:r>
      <w:r w:rsidR="00A83EDF" w:rsidRPr="0021487A">
        <w:rPr>
          <w:rStyle w:val="l5def1"/>
          <w:rFonts w:ascii="Times New Roman" w:hAnsi="Times New Roman" w:cs="Times New Roman"/>
          <w:color w:val="000000" w:themeColor="text1"/>
          <w:sz w:val="24"/>
          <w:szCs w:val="24"/>
        </w:rPr>
        <w:t>;</w:t>
      </w:r>
    </w:p>
    <w:p w14:paraId="28E936D6" w14:textId="194E5155" w:rsidR="0021475E"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i) </w:t>
      </w:r>
      <w:r w:rsidR="0021475E" w:rsidRPr="0021487A">
        <w:rPr>
          <w:rStyle w:val="l5def1"/>
          <w:rFonts w:ascii="Times New Roman" w:hAnsi="Times New Roman" w:cs="Times New Roman"/>
          <w:color w:val="000000" w:themeColor="text1"/>
          <w:sz w:val="24"/>
          <w:szCs w:val="24"/>
        </w:rPr>
        <w:t>indicaţii cu privire la modul în care pot fi obţinute informaţii suplimentare</w:t>
      </w:r>
      <w:r w:rsidR="006F4E5C" w:rsidRPr="0021487A">
        <w:rPr>
          <w:rStyle w:val="l5def1"/>
          <w:rFonts w:ascii="Times New Roman" w:hAnsi="Times New Roman" w:cs="Times New Roman"/>
          <w:color w:val="000000" w:themeColor="text1"/>
          <w:sz w:val="24"/>
          <w:szCs w:val="24"/>
        </w:rPr>
        <w:t xml:space="preserve">, inclusiv: </w:t>
      </w:r>
      <w:r w:rsidR="00B02687" w:rsidRPr="0021487A">
        <w:rPr>
          <w:rStyle w:val="l5def1"/>
          <w:rFonts w:ascii="Times New Roman" w:hAnsi="Times New Roman" w:cs="Times New Roman"/>
          <w:color w:val="000000" w:themeColor="text1"/>
          <w:sz w:val="24"/>
          <w:szCs w:val="24"/>
        </w:rPr>
        <w:t>informații practice suplimentare cu privire la opțiunile de care dispun participanţii în cadrul fondului, informaţiile referitoare la conturile anuale şi rapoartele anuale, informaţii privind principiile politicii de investiţii şi informaţii privind nivelul sumelor acumulate în conturile individuale în cazul încetării contractului de muncă</w:t>
      </w:r>
      <w:r w:rsidR="0021475E" w:rsidRPr="0021487A">
        <w:rPr>
          <w:rStyle w:val="l5def1"/>
          <w:rFonts w:ascii="Times New Roman" w:hAnsi="Times New Roman" w:cs="Times New Roman"/>
          <w:color w:val="000000" w:themeColor="text1"/>
          <w:sz w:val="24"/>
          <w:szCs w:val="24"/>
        </w:rPr>
        <w:t>;</w:t>
      </w:r>
    </w:p>
    <w:p w14:paraId="64D333C8" w14:textId="29F06B7F" w:rsidR="00A83EDF" w:rsidRPr="0021487A" w:rsidRDefault="000136F7" w:rsidP="000136F7">
      <w:pPr>
        <w:jc w:val="both"/>
        <w:divId w:val="388457281"/>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j) </w:t>
      </w:r>
      <w:r w:rsidR="00A83EDF" w:rsidRPr="0021487A">
        <w:rPr>
          <w:rStyle w:val="l5def1"/>
          <w:rFonts w:ascii="Times New Roman" w:hAnsi="Times New Roman" w:cs="Times New Roman"/>
          <w:color w:val="000000" w:themeColor="text1"/>
          <w:sz w:val="24"/>
          <w:szCs w:val="24"/>
        </w:rPr>
        <w:t xml:space="preserve">orice alte informaţii prevăzute de </w:t>
      </w:r>
      <w:r w:rsidR="005A4797" w:rsidRPr="0021487A">
        <w:rPr>
          <w:rStyle w:val="l5def1"/>
          <w:rFonts w:ascii="Times New Roman" w:hAnsi="Times New Roman" w:cs="Times New Roman"/>
          <w:color w:val="000000" w:themeColor="text1"/>
          <w:sz w:val="24"/>
          <w:szCs w:val="24"/>
        </w:rPr>
        <w:t>reglementări</w:t>
      </w:r>
      <w:r w:rsidR="00A83EDF" w:rsidRPr="0021487A">
        <w:rPr>
          <w:rStyle w:val="l5def1"/>
          <w:rFonts w:ascii="Times New Roman" w:hAnsi="Times New Roman" w:cs="Times New Roman"/>
          <w:color w:val="000000" w:themeColor="text1"/>
          <w:sz w:val="24"/>
          <w:szCs w:val="24"/>
        </w:rPr>
        <w:t xml:space="preserve">le </w:t>
      </w:r>
      <w:r w:rsidR="000F163C" w:rsidRPr="0021487A">
        <w:rPr>
          <w:color w:val="000000" w:themeColor="text1"/>
        </w:rPr>
        <w:t>A.S.F.</w:t>
      </w:r>
    </w:p>
    <w:p w14:paraId="1576772B" w14:textId="77777777" w:rsidR="00343C31" w:rsidRPr="0021487A" w:rsidRDefault="00343C31">
      <w:pPr>
        <w:jc w:val="both"/>
        <w:divId w:val="1235815810"/>
        <w:rPr>
          <w:color w:val="000000" w:themeColor="text1"/>
        </w:rPr>
      </w:pPr>
      <w:r w:rsidRPr="0021487A">
        <w:rPr>
          <w:b/>
          <w:bCs/>
          <w:color w:val="000000" w:themeColor="text1"/>
        </w:rPr>
        <w:lastRenderedPageBreak/>
        <w:t>(</w:t>
      </w:r>
      <w:r w:rsidR="00457552" w:rsidRPr="0021487A">
        <w:rPr>
          <w:b/>
          <w:bCs/>
          <w:color w:val="000000" w:themeColor="text1"/>
        </w:rPr>
        <w:t>3</w:t>
      </w:r>
      <w:r w:rsidRPr="0021487A">
        <w:rPr>
          <w:b/>
          <w:bCs/>
          <w:color w:val="000000" w:themeColor="text1"/>
        </w:rPr>
        <w:t>)</w:t>
      </w:r>
      <w:r w:rsidR="003C53F9" w:rsidRPr="0021487A">
        <w:rPr>
          <w:b/>
          <w:bCs/>
          <w:color w:val="000000" w:themeColor="text1"/>
        </w:rPr>
        <w:t xml:space="preserve"> </w:t>
      </w:r>
      <w:r w:rsidR="00E1414A" w:rsidRPr="0021487A">
        <w:rPr>
          <w:color w:val="000000" w:themeColor="text1"/>
        </w:rPr>
        <w:t>În cazul în care un participant la un fond din România îşi schimbă locul de muncă, domiciliul sau reşedinţa într-un alt stat membru al Uniunii Europene sau stat aparţinând Spaţiului Economic European, administratorul îi comunică, în scris, informaţii adecvate referitoare la drepturile sale de pensie ocupaţională şi opţiunile sale în acest caz.</w:t>
      </w:r>
    </w:p>
    <w:p w14:paraId="7CC67B98" w14:textId="4047607F" w:rsidR="00392119" w:rsidRPr="0021487A" w:rsidRDefault="00392119" w:rsidP="00392119">
      <w:pPr>
        <w:jc w:val="both"/>
        <w:divId w:val="1203710257"/>
        <w:rPr>
          <w:color w:val="000000" w:themeColor="text1"/>
        </w:rPr>
      </w:pPr>
      <w:r w:rsidRPr="0021487A">
        <w:rPr>
          <w:b/>
          <w:bCs/>
          <w:color w:val="000000" w:themeColor="text1"/>
        </w:rPr>
        <w:t>(4)</w:t>
      </w:r>
      <w:r w:rsidR="003C53F9" w:rsidRPr="0021487A">
        <w:rPr>
          <w:b/>
          <w:bCs/>
          <w:color w:val="000000" w:themeColor="text1"/>
        </w:rPr>
        <w:t xml:space="preserve"> </w:t>
      </w:r>
      <w:r w:rsidR="00E1414A" w:rsidRPr="0021487A">
        <w:rPr>
          <w:color w:val="000000" w:themeColor="text1"/>
        </w:rPr>
        <w:t xml:space="preserve">Forma-cadru a informării anuale prevăzute la alin. (1) se stabileşte prin reglementările </w:t>
      </w:r>
      <w:r w:rsidR="000F163C" w:rsidRPr="0021487A">
        <w:rPr>
          <w:color w:val="000000" w:themeColor="text1"/>
        </w:rPr>
        <w:t>A.S.F.</w:t>
      </w:r>
    </w:p>
    <w:p w14:paraId="6580614A" w14:textId="77777777" w:rsidR="000B6C5B" w:rsidRPr="0021487A" w:rsidRDefault="00C16D03" w:rsidP="00564F79">
      <w:pPr>
        <w:pStyle w:val="Heading3"/>
        <w:divId w:val="1203710257"/>
        <w:rPr>
          <w:rFonts w:ascii="Times New Roman" w:hAnsi="Times New Roman" w:cs="Times New Roman"/>
          <w:color w:val="0070C0"/>
        </w:rPr>
      </w:pPr>
      <w:bookmarkStart w:id="233" w:name="_Toc5265921"/>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285774" w:rsidRPr="0021487A">
        <w:rPr>
          <w:rFonts w:ascii="Times New Roman" w:hAnsi="Times New Roman" w:cs="Times New Roman"/>
          <w:color w:val="0070C0"/>
        </w:rPr>
        <w:t>1</w:t>
      </w:r>
      <w:r w:rsidR="001F6BAA" w:rsidRPr="0021487A">
        <w:rPr>
          <w:rFonts w:ascii="Times New Roman" w:hAnsi="Times New Roman" w:cs="Times New Roman"/>
          <w:color w:val="0070C0"/>
        </w:rPr>
        <w:t>7</w:t>
      </w:r>
      <w:r w:rsidR="00343C31" w:rsidRPr="0021487A">
        <w:rPr>
          <w:rFonts w:ascii="Times New Roman" w:hAnsi="Times New Roman" w:cs="Times New Roman"/>
          <w:color w:val="0070C0"/>
        </w:rPr>
        <w:t>.</w:t>
      </w:r>
      <w:r w:rsidR="004B4B76" w:rsidRPr="0021487A">
        <w:rPr>
          <w:rFonts w:ascii="Times New Roman" w:hAnsi="Times New Roman" w:cs="Times New Roman"/>
          <w:color w:val="0070C0"/>
        </w:rPr>
        <w:t xml:space="preserve"> </w:t>
      </w:r>
      <w:r w:rsidR="006C7D7B" w:rsidRPr="0021487A">
        <w:rPr>
          <w:rFonts w:ascii="Times New Roman" w:hAnsi="Times New Roman" w:cs="Times New Roman"/>
          <w:color w:val="0070C0"/>
        </w:rPr>
        <w:t xml:space="preserve">– </w:t>
      </w:r>
      <w:r w:rsidR="009234A1" w:rsidRPr="0021487A">
        <w:rPr>
          <w:rFonts w:ascii="Times New Roman" w:hAnsi="Times New Roman" w:cs="Times New Roman"/>
          <w:color w:val="0070C0"/>
        </w:rPr>
        <w:t>Situaţiile financiare şi a</w:t>
      </w:r>
      <w:r w:rsidR="007F07A9" w:rsidRPr="0021487A">
        <w:rPr>
          <w:rFonts w:ascii="Times New Roman" w:hAnsi="Times New Roman" w:cs="Times New Roman"/>
          <w:color w:val="0070C0"/>
        </w:rPr>
        <w:t xml:space="preserve">lte </w:t>
      </w:r>
      <w:r w:rsidR="00457552" w:rsidRPr="0021487A">
        <w:rPr>
          <w:rFonts w:ascii="Times New Roman" w:hAnsi="Times New Roman" w:cs="Times New Roman"/>
          <w:color w:val="0070C0"/>
        </w:rPr>
        <w:t>obligaţii de raportare</w:t>
      </w:r>
      <w:bookmarkEnd w:id="233"/>
    </w:p>
    <w:p w14:paraId="09214374" w14:textId="77777777" w:rsidR="00457552" w:rsidRPr="0021487A" w:rsidRDefault="00457552" w:rsidP="00457552">
      <w:pPr>
        <w:jc w:val="both"/>
        <w:divId w:val="1203710257"/>
      </w:pPr>
      <w:r w:rsidRPr="0021487A">
        <w:rPr>
          <w:b/>
          <w:bCs/>
        </w:rPr>
        <w:t>(1)</w:t>
      </w:r>
      <w:r w:rsidR="003C53F9" w:rsidRPr="0021487A">
        <w:rPr>
          <w:b/>
          <w:bCs/>
        </w:rPr>
        <w:t xml:space="preserve"> </w:t>
      </w:r>
      <w:r w:rsidR="00E1414A" w:rsidRPr="0021487A">
        <w:rPr>
          <w:color w:val="000000" w:themeColor="text1"/>
        </w:rPr>
        <w:t>Administratorul informează anual angajatorul despre valoarea şi procentul investiţiilor în diverse categorii de active corespunzătoare ultimei date de evaluare din ultima lună, incluzând referinţe despre emitenţii valorilor mobiliare care reprezintă cel puţin 1% din valoarea activelor financiare ale fondului.</w:t>
      </w:r>
      <w:r w:rsidR="00E1414A" w:rsidRPr="0021487A">
        <w:rPr>
          <w:color w:val="7030A0"/>
        </w:rPr>
        <w:t xml:space="preserve">  </w:t>
      </w:r>
    </w:p>
    <w:p w14:paraId="5C257E5F" w14:textId="477560C6" w:rsidR="00343C31" w:rsidRPr="0021487A" w:rsidRDefault="00457552">
      <w:pPr>
        <w:jc w:val="both"/>
        <w:divId w:val="1203710257"/>
      </w:pPr>
      <w:r w:rsidRPr="0021487A">
        <w:rPr>
          <w:b/>
          <w:bCs/>
        </w:rPr>
        <w:t>(2)</w:t>
      </w:r>
      <w:r w:rsidR="00CE6BED" w:rsidRPr="0021487A">
        <w:rPr>
          <w:b/>
          <w:bCs/>
        </w:rPr>
        <w:t xml:space="preserve"> </w:t>
      </w:r>
      <w:r w:rsidR="00343C31" w:rsidRPr="0021487A">
        <w:rPr>
          <w:rStyle w:val="l5def1"/>
          <w:rFonts w:ascii="Times New Roman" w:hAnsi="Times New Roman" w:cs="Times New Roman"/>
          <w:color w:val="auto"/>
          <w:sz w:val="24"/>
          <w:szCs w:val="24"/>
        </w:rPr>
        <w:t>Administratorul transmite</w:t>
      </w:r>
      <w:r w:rsidR="00AD4955" w:rsidRPr="0021487A">
        <w:rPr>
          <w:rStyle w:val="l5def1"/>
          <w:rFonts w:ascii="Times New Roman" w:hAnsi="Times New Roman" w:cs="Times New Roman"/>
          <w:color w:val="auto"/>
          <w:sz w:val="24"/>
          <w:szCs w:val="24"/>
        </w:rPr>
        <w:t xml:space="preserve"> </w:t>
      </w:r>
      <w:r w:rsidR="000F163C" w:rsidRPr="0021487A">
        <w:rPr>
          <w:color w:val="000000" w:themeColor="text1"/>
        </w:rPr>
        <w:t>A.S.F.</w:t>
      </w:r>
      <w:r w:rsidR="00343C31" w:rsidRPr="0021487A">
        <w:rPr>
          <w:rStyle w:val="l5def1"/>
          <w:rFonts w:ascii="Times New Roman" w:hAnsi="Times New Roman" w:cs="Times New Roman"/>
          <w:color w:val="auto"/>
          <w:sz w:val="24"/>
          <w:szCs w:val="24"/>
        </w:rPr>
        <w:t xml:space="preserve">, anual sau ori de câte ori este necesar, </w:t>
      </w:r>
      <w:r w:rsidR="005E79A7" w:rsidRPr="0021487A">
        <w:rPr>
          <w:rStyle w:val="l5def1"/>
          <w:rFonts w:ascii="Times New Roman" w:hAnsi="Times New Roman" w:cs="Times New Roman"/>
          <w:color w:val="auto"/>
          <w:sz w:val="24"/>
          <w:szCs w:val="24"/>
        </w:rPr>
        <w:t>următoarele</w:t>
      </w:r>
      <w:r w:rsidR="00343C31" w:rsidRPr="0021487A">
        <w:rPr>
          <w:rStyle w:val="l5def1"/>
          <w:rFonts w:ascii="Times New Roman" w:hAnsi="Times New Roman" w:cs="Times New Roman"/>
          <w:color w:val="auto"/>
          <w:sz w:val="24"/>
          <w:szCs w:val="24"/>
        </w:rPr>
        <w:t xml:space="preserve">:  </w:t>
      </w:r>
    </w:p>
    <w:p w14:paraId="256DFC6C" w14:textId="6EBE909F" w:rsidR="00343C31" w:rsidRPr="0021487A" w:rsidRDefault="000136F7" w:rsidP="000136F7">
      <w:pPr>
        <w:jc w:val="both"/>
        <w:divId w:val="1238705819"/>
      </w:pPr>
      <w:r w:rsidRPr="0021487A">
        <w:rPr>
          <w:bCs/>
        </w:rPr>
        <w:t xml:space="preserve">a) </w:t>
      </w:r>
      <w:r w:rsidR="00457552" w:rsidRPr="0021487A">
        <w:rPr>
          <w:bCs/>
        </w:rPr>
        <w:t xml:space="preserve">situaţiile financiare anuale </w:t>
      </w:r>
      <w:r w:rsidR="001807E7" w:rsidRPr="0021487A">
        <w:rPr>
          <w:rStyle w:val="l5def1"/>
          <w:rFonts w:ascii="Times New Roman" w:hAnsi="Times New Roman" w:cs="Times New Roman"/>
          <w:color w:val="auto"/>
          <w:sz w:val="24"/>
          <w:szCs w:val="24"/>
        </w:rPr>
        <w:t>şi</w:t>
      </w:r>
      <w:r w:rsidR="00C86531" w:rsidRPr="0021487A">
        <w:rPr>
          <w:rStyle w:val="l5def1"/>
          <w:rFonts w:ascii="Times New Roman" w:hAnsi="Times New Roman" w:cs="Times New Roman"/>
          <w:color w:val="auto"/>
          <w:sz w:val="24"/>
          <w:szCs w:val="24"/>
        </w:rPr>
        <w:t xml:space="preserve"> opinia</w:t>
      </w:r>
      <w:r w:rsidR="00343C31" w:rsidRPr="0021487A">
        <w:rPr>
          <w:rStyle w:val="l5def1"/>
          <w:rFonts w:ascii="Times New Roman" w:hAnsi="Times New Roman" w:cs="Times New Roman"/>
          <w:color w:val="auto"/>
          <w:sz w:val="24"/>
          <w:szCs w:val="24"/>
        </w:rPr>
        <w:t xml:space="preserve"> auditor</w:t>
      </w:r>
      <w:r w:rsidR="00C86531" w:rsidRPr="0021487A">
        <w:rPr>
          <w:rStyle w:val="l5def1"/>
          <w:rFonts w:ascii="Times New Roman" w:hAnsi="Times New Roman" w:cs="Times New Roman"/>
          <w:color w:val="auto"/>
          <w:sz w:val="24"/>
          <w:szCs w:val="24"/>
        </w:rPr>
        <w:t>ului</w:t>
      </w:r>
      <w:r w:rsidR="00343C31" w:rsidRPr="0021487A">
        <w:rPr>
          <w:rStyle w:val="l5def1"/>
          <w:rFonts w:ascii="Times New Roman" w:hAnsi="Times New Roman" w:cs="Times New Roman"/>
          <w:color w:val="auto"/>
          <w:sz w:val="24"/>
          <w:szCs w:val="24"/>
        </w:rPr>
        <w:t xml:space="preserve"> financiar</w:t>
      </w:r>
      <w:r w:rsidR="00457552" w:rsidRPr="0021487A">
        <w:rPr>
          <w:rStyle w:val="l5def1"/>
          <w:rFonts w:ascii="Times New Roman" w:hAnsi="Times New Roman" w:cs="Times New Roman"/>
          <w:color w:val="auto"/>
          <w:sz w:val="24"/>
          <w:szCs w:val="24"/>
        </w:rPr>
        <w:t xml:space="preserve"> pentru fiecare fond administrat</w:t>
      </w:r>
      <w:r w:rsidR="00C86531" w:rsidRPr="0021487A">
        <w:rPr>
          <w:rStyle w:val="l5def1"/>
          <w:rFonts w:ascii="Times New Roman" w:hAnsi="Times New Roman" w:cs="Times New Roman"/>
          <w:color w:val="auto"/>
          <w:sz w:val="24"/>
          <w:szCs w:val="24"/>
        </w:rPr>
        <w:t>;</w:t>
      </w:r>
    </w:p>
    <w:p w14:paraId="07798305" w14:textId="4C7B1356" w:rsidR="00343C31" w:rsidRPr="0021487A" w:rsidRDefault="000136F7" w:rsidP="000136F7">
      <w:pPr>
        <w:jc w:val="both"/>
        <w:divId w:val="665520499"/>
      </w:pPr>
      <w:r w:rsidRPr="0021487A">
        <w:rPr>
          <w:bCs/>
        </w:rPr>
        <w:t xml:space="preserve">b) </w:t>
      </w:r>
      <w:r w:rsidR="00457552" w:rsidRPr="0021487A">
        <w:rPr>
          <w:bCs/>
        </w:rPr>
        <w:t xml:space="preserve">situaţiile financiare anuale </w:t>
      </w:r>
      <w:r w:rsidR="00457552" w:rsidRPr="0021487A">
        <w:rPr>
          <w:rStyle w:val="l5def1"/>
          <w:rFonts w:ascii="Times New Roman" w:hAnsi="Times New Roman" w:cs="Times New Roman"/>
          <w:color w:val="auto"/>
          <w:sz w:val="24"/>
          <w:szCs w:val="24"/>
        </w:rPr>
        <w:t xml:space="preserve">şi opinia auditorului financiar pentru </w:t>
      </w:r>
      <w:r w:rsidR="00343C31" w:rsidRPr="0021487A">
        <w:rPr>
          <w:rStyle w:val="l5def1"/>
          <w:rFonts w:ascii="Times New Roman" w:hAnsi="Times New Roman" w:cs="Times New Roman"/>
          <w:color w:val="auto"/>
          <w:sz w:val="24"/>
          <w:szCs w:val="24"/>
        </w:rPr>
        <w:t>activitatea proprie</w:t>
      </w:r>
      <w:r w:rsidR="00457552" w:rsidRPr="0021487A">
        <w:rPr>
          <w:rStyle w:val="l5def1"/>
          <w:rFonts w:ascii="Times New Roman" w:hAnsi="Times New Roman" w:cs="Times New Roman"/>
          <w:color w:val="auto"/>
          <w:sz w:val="24"/>
          <w:szCs w:val="24"/>
        </w:rPr>
        <w:t xml:space="preserve"> a administratorului</w:t>
      </w:r>
      <w:r w:rsidR="00343C31" w:rsidRPr="0021487A">
        <w:rPr>
          <w:rStyle w:val="l5def1"/>
          <w:rFonts w:ascii="Times New Roman" w:hAnsi="Times New Roman" w:cs="Times New Roman"/>
          <w:color w:val="auto"/>
          <w:sz w:val="24"/>
          <w:szCs w:val="24"/>
        </w:rPr>
        <w:t>;</w:t>
      </w:r>
      <w:r w:rsidR="00343C31" w:rsidRPr="0021487A">
        <w:t xml:space="preserve">  </w:t>
      </w:r>
    </w:p>
    <w:p w14:paraId="5BA40ABE" w14:textId="3ED04EA4" w:rsidR="00343C31" w:rsidRPr="0021487A" w:rsidRDefault="000136F7" w:rsidP="000136F7">
      <w:pPr>
        <w:jc w:val="both"/>
        <w:divId w:val="2053073157"/>
        <w:rPr>
          <w:color w:val="000000" w:themeColor="text1"/>
        </w:rPr>
      </w:pPr>
      <w:r w:rsidRPr="0021487A">
        <w:rPr>
          <w:color w:val="000000" w:themeColor="text1"/>
        </w:rPr>
        <w:t xml:space="preserve">c) </w:t>
      </w:r>
      <w:r w:rsidR="00E1414A" w:rsidRPr="0021487A">
        <w:rPr>
          <w:color w:val="000000" w:themeColor="text1"/>
        </w:rPr>
        <w:t>situaţia comisioanelor plătite pentru depozitar, administrator, auditor financiar, comisioanelor</w:t>
      </w:r>
      <w:r w:rsidR="00795E2F" w:rsidRPr="0021487A">
        <w:rPr>
          <w:color w:val="000000" w:themeColor="text1"/>
        </w:rPr>
        <w:t xml:space="preserve"> </w:t>
      </w:r>
      <w:r w:rsidR="00E1414A" w:rsidRPr="0021487A">
        <w:rPr>
          <w:color w:val="000000" w:themeColor="text1"/>
        </w:rPr>
        <w:t xml:space="preserve">de tranzacționare și bancare, precum şi alte situaţii solicitate de Autoritate privind cheltuielile fondului;  </w:t>
      </w:r>
      <w:r w:rsidR="00343C31" w:rsidRPr="0021487A">
        <w:rPr>
          <w:color w:val="000000" w:themeColor="text1"/>
        </w:rPr>
        <w:t xml:space="preserve">  </w:t>
      </w:r>
    </w:p>
    <w:p w14:paraId="3F3CF024" w14:textId="4F165181" w:rsidR="00457552" w:rsidRPr="0021487A" w:rsidRDefault="000136F7" w:rsidP="000136F7">
      <w:pPr>
        <w:jc w:val="both"/>
        <w:divId w:val="340591093"/>
        <w:rPr>
          <w:color w:val="000000" w:themeColor="text1"/>
        </w:rPr>
      </w:pPr>
      <w:r w:rsidRPr="0021487A">
        <w:rPr>
          <w:rStyle w:val="l5def1"/>
          <w:rFonts w:ascii="Times New Roman" w:hAnsi="Times New Roman" w:cs="Times New Roman"/>
          <w:color w:val="000000" w:themeColor="text1"/>
          <w:sz w:val="24"/>
          <w:szCs w:val="24"/>
        </w:rPr>
        <w:t xml:space="preserve">d) </w:t>
      </w:r>
      <w:r w:rsidR="00343C31" w:rsidRPr="0021487A">
        <w:rPr>
          <w:rStyle w:val="l5def1"/>
          <w:rFonts w:ascii="Times New Roman" w:hAnsi="Times New Roman" w:cs="Times New Roman"/>
          <w:color w:val="000000" w:themeColor="text1"/>
          <w:sz w:val="24"/>
          <w:szCs w:val="24"/>
        </w:rPr>
        <w:t xml:space="preserve">numărul de participanţi la fiecare </w:t>
      </w:r>
      <w:r w:rsidR="001D0A91" w:rsidRPr="0021487A">
        <w:rPr>
          <w:rStyle w:val="l5def1"/>
          <w:rFonts w:ascii="Times New Roman" w:hAnsi="Times New Roman" w:cs="Times New Roman"/>
          <w:color w:val="000000" w:themeColor="text1"/>
          <w:sz w:val="24"/>
          <w:szCs w:val="24"/>
        </w:rPr>
        <w:t>fond</w:t>
      </w:r>
      <w:r w:rsidR="00343C31" w:rsidRPr="0021487A">
        <w:rPr>
          <w:rStyle w:val="l5def1"/>
          <w:rFonts w:ascii="Times New Roman" w:hAnsi="Times New Roman" w:cs="Times New Roman"/>
          <w:color w:val="000000" w:themeColor="text1"/>
          <w:sz w:val="24"/>
          <w:szCs w:val="24"/>
        </w:rPr>
        <w:t>;</w:t>
      </w:r>
      <w:r w:rsidR="00343C31" w:rsidRPr="0021487A">
        <w:rPr>
          <w:color w:val="000000" w:themeColor="text1"/>
        </w:rPr>
        <w:t xml:space="preserve">  </w:t>
      </w:r>
    </w:p>
    <w:p w14:paraId="1FD57C1B" w14:textId="0D8E7467" w:rsidR="00343C31" w:rsidRPr="0021487A" w:rsidRDefault="000136F7" w:rsidP="000136F7">
      <w:pPr>
        <w:jc w:val="both"/>
        <w:divId w:val="184222661"/>
        <w:rPr>
          <w:color w:val="000000" w:themeColor="text1"/>
        </w:rPr>
      </w:pPr>
      <w:r w:rsidRPr="0021487A">
        <w:rPr>
          <w:rStyle w:val="l5def1"/>
          <w:rFonts w:ascii="Times New Roman" w:hAnsi="Times New Roman" w:cs="Times New Roman"/>
          <w:color w:val="000000" w:themeColor="text1"/>
          <w:sz w:val="24"/>
          <w:szCs w:val="24"/>
        </w:rPr>
        <w:t xml:space="preserve">e) </w:t>
      </w:r>
      <w:r w:rsidR="00343C31" w:rsidRPr="0021487A">
        <w:rPr>
          <w:rStyle w:val="l5def1"/>
          <w:rFonts w:ascii="Times New Roman" w:hAnsi="Times New Roman" w:cs="Times New Roman"/>
          <w:color w:val="000000" w:themeColor="text1"/>
          <w:sz w:val="24"/>
          <w:szCs w:val="24"/>
        </w:rPr>
        <w:t xml:space="preserve">alte informaţii solicitate de </w:t>
      </w:r>
      <w:r w:rsidR="000F163C" w:rsidRPr="0021487A">
        <w:rPr>
          <w:color w:val="000000" w:themeColor="text1"/>
        </w:rPr>
        <w:t>A.S.F.</w:t>
      </w:r>
      <w:r w:rsidR="00343C31" w:rsidRPr="0021487A">
        <w:rPr>
          <w:rStyle w:val="l5def1"/>
          <w:rFonts w:ascii="Times New Roman" w:hAnsi="Times New Roman" w:cs="Times New Roman"/>
          <w:color w:val="000000" w:themeColor="text1"/>
          <w:sz w:val="24"/>
          <w:szCs w:val="24"/>
        </w:rPr>
        <w:t>.</w:t>
      </w:r>
      <w:r w:rsidR="00343C31" w:rsidRPr="0021487A">
        <w:rPr>
          <w:color w:val="000000" w:themeColor="text1"/>
        </w:rPr>
        <w:t xml:space="preserve">  </w:t>
      </w:r>
    </w:p>
    <w:p w14:paraId="5C06E848" w14:textId="2E76D050" w:rsidR="00B0761E" w:rsidRPr="0021487A" w:rsidRDefault="00457552" w:rsidP="00457552">
      <w:pPr>
        <w:jc w:val="both"/>
        <w:divId w:val="184222661"/>
        <w:rPr>
          <w:color w:val="000000" w:themeColor="text1"/>
        </w:rPr>
      </w:pPr>
      <w:r w:rsidRPr="0021487A">
        <w:rPr>
          <w:b/>
          <w:color w:val="000000" w:themeColor="text1"/>
        </w:rPr>
        <w:t>(3)</w:t>
      </w:r>
      <w:r w:rsidR="003C53F9" w:rsidRPr="0021487A">
        <w:rPr>
          <w:b/>
          <w:color w:val="000000" w:themeColor="text1"/>
        </w:rPr>
        <w:t xml:space="preserve"> </w:t>
      </w:r>
      <w:r w:rsidR="00E1414A" w:rsidRPr="0021487A">
        <w:rPr>
          <w:color w:val="000000" w:themeColor="text1"/>
        </w:rPr>
        <w:t xml:space="preserve">Administratorul pune, la cerere, gratuit, la dispoziţia participanţilor şi </w:t>
      </w:r>
      <w:r w:rsidR="002338BC"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2338BC" w:rsidRPr="0021487A">
        <w:rPr>
          <w:rStyle w:val="l5def1"/>
          <w:rFonts w:ascii="Times New Roman" w:hAnsi="Times New Roman" w:cs="Times New Roman"/>
          <w:color w:val="000000" w:themeColor="text1"/>
          <w:sz w:val="24"/>
          <w:szCs w:val="24"/>
        </w:rPr>
        <w:t xml:space="preserve">, definiţi conform prevederilor </w:t>
      </w:r>
      <w:r w:rsidR="002338BC" w:rsidRPr="0021487A">
        <w:rPr>
          <w:rFonts w:eastAsiaTheme="majorEastAsia"/>
          <w:color w:val="000000" w:themeColor="text1"/>
        </w:rPr>
        <w:t>Codului civil</w:t>
      </w:r>
      <w:r w:rsidR="00E1414A" w:rsidRPr="0021487A">
        <w:rPr>
          <w:color w:val="000000" w:themeColor="text1"/>
        </w:rPr>
        <w:t>:</w:t>
      </w:r>
    </w:p>
    <w:p w14:paraId="1009EF25" w14:textId="7CB341F1" w:rsidR="00B0761E" w:rsidRPr="0021487A" w:rsidRDefault="000136F7" w:rsidP="000136F7">
      <w:pPr>
        <w:jc w:val="both"/>
        <w:divId w:val="184222661"/>
        <w:rPr>
          <w:color w:val="000000" w:themeColor="text1"/>
        </w:rPr>
      </w:pPr>
      <w:r w:rsidRPr="0021487A">
        <w:rPr>
          <w:color w:val="000000" w:themeColor="text1"/>
        </w:rPr>
        <w:t xml:space="preserve">a) </w:t>
      </w:r>
      <w:r w:rsidR="00457552" w:rsidRPr="0021487A">
        <w:rPr>
          <w:color w:val="000000" w:themeColor="text1"/>
        </w:rPr>
        <w:t>declaraţia privind politica de investiţii a fondului</w:t>
      </w:r>
      <w:r w:rsidR="00B0761E" w:rsidRPr="0021487A">
        <w:rPr>
          <w:color w:val="000000" w:themeColor="text1"/>
        </w:rPr>
        <w:t>;</w:t>
      </w:r>
    </w:p>
    <w:p w14:paraId="682821E0" w14:textId="7553EDBD" w:rsidR="00B0761E" w:rsidRPr="0021487A" w:rsidRDefault="000136F7" w:rsidP="000136F7">
      <w:pPr>
        <w:jc w:val="both"/>
        <w:divId w:val="184222661"/>
        <w:rPr>
          <w:color w:val="000000" w:themeColor="text1"/>
        </w:rPr>
      </w:pPr>
      <w:r w:rsidRPr="0021487A">
        <w:rPr>
          <w:color w:val="000000" w:themeColor="text1"/>
        </w:rPr>
        <w:t xml:space="preserve">b) </w:t>
      </w:r>
      <w:r w:rsidR="00B0761E" w:rsidRPr="0021487A">
        <w:rPr>
          <w:color w:val="000000" w:themeColor="text1"/>
        </w:rPr>
        <w:t xml:space="preserve">situaţiile financiare anuale proprii însoţite de raportul de audit; </w:t>
      </w:r>
    </w:p>
    <w:p w14:paraId="66A87A7F" w14:textId="2D49C60F" w:rsidR="00457552" w:rsidRPr="0021487A" w:rsidRDefault="000136F7" w:rsidP="000136F7">
      <w:pPr>
        <w:jc w:val="both"/>
        <w:divId w:val="184222661"/>
        <w:rPr>
          <w:color w:val="000000" w:themeColor="text1"/>
        </w:rPr>
      </w:pPr>
      <w:r w:rsidRPr="0021487A">
        <w:rPr>
          <w:color w:val="000000" w:themeColor="text1"/>
        </w:rPr>
        <w:t xml:space="preserve">c) </w:t>
      </w:r>
      <w:r w:rsidR="00B0761E" w:rsidRPr="0021487A">
        <w:rPr>
          <w:color w:val="000000" w:themeColor="text1"/>
        </w:rPr>
        <w:t>situaţiile financiare ale fondului însoţite de raportul de audit</w:t>
      </w:r>
      <w:r w:rsidR="00392119" w:rsidRPr="0021487A">
        <w:rPr>
          <w:color w:val="000000" w:themeColor="text1"/>
        </w:rPr>
        <w:t>;</w:t>
      </w:r>
    </w:p>
    <w:p w14:paraId="6011EED5" w14:textId="1DF46323" w:rsidR="004B5592" w:rsidRPr="0021487A" w:rsidRDefault="000136F7" w:rsidP="000136F7">
      <w:pPr>
        <w:jc w:val="both"/>
        <w:divId w:val="184222661"/>
        <w:rPr>
          <w:color w:val="000000" w:themeColor="text1"/>
        </w:rPr>
      </w:pPr>
      <w:r w:rsidRPr="0021487A">
        <w:rPr>
          <w:color w:val="000000" w:themeColor="text1"/>
        </w:rPr>
        <w:t xml:space="preserve">d) </w:t>
      </w:r>
      <w:r w:rsidR="004B5592" w:rsidRPr="0021487A">
        <w:rPr>
          <w:color w:val="000000" w:themeColor="text1"/>
        </w:rPr>
        <w:t>informații referitoare la ipotezele utilizate pentru generarea proiecțiilor prevăzute la art. 116 alin. (2) lit.d);</w:t>
      </w:r>
    </w:p>
    <w:p w14:paraId="68703818" w14:textId="6FA16164" w:rsidR="00392119" w:rsidRPr="0021487A" w:rsidRDefault="000136F7" w:rsidP="000136F7">
      <w:pPr>
        <w:jc w:val="both"/>
        <w:divId w:val="184222661"/>
        <w:rPr>
          <w:color w:val="000000" w:themeColor="text1"/>
        </w:rPr>
      </w:pPr>
      <w:r w:rsidRPr="0021487A">
        <w:rPr>
          <w:color w:val="000000" w:themeColor="text1"/>
        </w:rPr>
        <w:t xml:space="preserve">e) </w:t>
      </w:r>
      <w:r w:rsidR="00392119" w:rsidRPr="0021487A">
        <w:rPr>
          <w:color w:val="000000" w:themeColor="text1"/>
        </w:rPr>
        <w:t xml:space="preserve">alte situaţii stabilite prin </w:t>
      </w:r>
      <w:r w:rsidR="005A4797" w:rsidRPr="0021487A">
        <w:rPr>
          <w:color w:val="000000" w:themeColor="text1"/>
        </w:rPr>
        <w:t>reglementări</w:t>
      </w:r>
      <w:r w:rsidR="00392119" w:rsidRPr="0021487A">
        <w:rPr>
          <w:color w:val="000000" w:themeColor="text1"/>
        </w:rPr>
        <w:t xml:space="preserve">le </w:t>
      </w:r>
      <w:r w:rsidR="000F163C" w:rsidRPr="0021487A">
        <w:rPr>
          <w:color w:val="000000" w:themeColor="text1"/>
        </w:rPr>
        <w:t>A.S.F.</w:t>
      </w:r>
    </w:p>
    <w:p w14:paraId="3424E861" w14:textId="4FA9B4AF" w:rsidR="00B0761E" w:rsidRPr="0021487A" w:rsidRDefault="007968D0" w:rsidP="007968D0">
      <w:pPr>
        <w:jc w:val="both"/>
        <w:divId w:val="184222661"/>
        <w:rPr>
          <w:color w:val="000000" w:themeColor="text1"/>
        </w:rPr>
      </w:pPr>
      <w:r w:rsidRPr="0021487A">
        <w:rPr>
          <w:b/>
          <w:color w:val="000000" w:themeColor="text1"/>
        </w:rPr>
        <w:t xml:space="preserve">(4) </w:t>
      </w:r>
      <w:r w:rsidR="0058705C" w:rsidRPr="0021487A">
        <w:rPr>
          <w:color w:val="000000" w:themeColor="text1"/>
        </w:rPr>
        <w:t>Administratorul publică pe pagina proprie de internet:</w:t>
      </w:r>
    </w:p>
    <w:p w14:paraId="06F3AE27" w14:textId="04E94AF0" w:rsidR="00B0761E" w:rsidRPr="0021487A" w:rsidRDefault="000136F7" w:rsidP="000136F7">
      <w:pPr>
        <w:jc w:val="both"/>
        <w:divId w:val="184222661"/>
        <w:rPr>
          <w:color w:val="000000" w:themeColor="text1"/>
        </w:rPr>
      </w:pPr>
      <w:r w:rsidRPr="0021487A">
        <w:rPr>
          <w:color w:val="000000" w:themeColor="text1"/>
        </w:rPr>
        <w:t xml:space="preserve">a) </w:t>
      </w:r>
      <w:r w:rsidR="00FC5EDF" w:rsidRPr="0021487A">
        <w:rPr>
          <w:color w:val="000000" w:themeColor="text1"/>
        </w:rPr>
        <w:t>declaraţia privind politica de investiţii a fondului</w:t>
      </w:r>
      <w:r w:rsidR="00B0761E" w:rsidRPr="0021487A">
        <w:rPr>
          <w:color w:val="000000" w:themeColor="text1"/>
        </w:rPr>
        <w:t>;</w:t>
      </w:r>
    </w:p>
    <w:p w14:paraId="4D6CCAA2" w14:textId="0EBEDB54" w:rsidR="00EF315E" w:rsidRPr="0021487A" w:rsidRDefault="000136F7" w:rsidP="000136F7">
      <w:pPr>
        <w:jc w:val="both"/>
        <w:divId w:val="184222661"/>
        <w:rPr>
          <w:color w:val="000000" w:themeColor="text1"/>
        </w:rPr>
      </w:pPr>
      <w:r w:rsidRPr="0021487A">
        <w:rPr>
          <w:color w:val="000000" w:themeColor="text1"/>
        </w:rPr>
        <w:t xml:space="preserve">b) </w:t>
      </w:r>
      <w:r w:rsidR="00EF315E" w:rsidRPr="0021487A">
        <w:rPr>
          <w:color w:val="000000" w:themeColor="text1"/>
        </w:rPr>
        <w:t>raportul anual al administratorului;</w:t>
      </w:r>
    </w:p>
    <w:p w14:paraId="61A69918" w14:textId="352E9585" w:rsidR="00B0761E" w:rsidRPr="0021487A" w:rsidRDefault="000136F7" w:rsidP="000136F7">
      <w:pPr>
        <w:jc w:val="both"/>
        <w:divId w:val="184222661"/>
        <w:rPr>
          <w:color w:val="000000" w:themeColor="text1"/>
        </w:rPr>
      </w:pPr>
      <w:r w:rsidRPr="0021487A">
        <w:rPr>
          <w:color w:val="000000" w:themeColor="text1"/>
        </w:rPr>
        <w:t xml:space="preserve">c) </w:t>
      </w:r>
      <w:r w:rsidR="00FC5EDF" w:rsidRPr="0021487A">
        <w:rPr>
          <w:color w:val="000000" w:themeColor="text1"/>
        </w:rPr>
        <w:t>situaţiile financiare anuale</w:t>
      </w:r>
      <w:r w:rsidR="00477D9F" w:rsidRPr="0021487A">
        <w:rPr>
          <w:color w:val="000000" w:themeColor="text1"/>
        </w:rPr>
        <w:t xml:space="preserve"> proprii</w:t>
      </w:r>
      <w:r w:rsidR="00B0761E" w:rsidRPr="0021487A">
        <w:rPr>
          <w:color w:val="000000" w:themeColor="text1"/>
        </w:rPr>
        <w:t xml:space="preserve"> însoţite de raportul de audit</w:t>
      </w:r>
      <w:r w:rsidR="00477D9F" w:rsidRPr="0021487A">
        <w:rPr>
          <w:color w:val="000000" w:themeColor="text1"/>
        </w:rPr>
        <w:t xml:space="preserve">; </w:t>
      </w:r>
    </w:p>
    <w:p w14:paraId="4F4C0B4E" w14:textId="220301D4" w:rsidR="00EF315E" w:rsidRPr="0021487A" w:rsidRDefault="000136F7" w:rsidP="000136F7">
      <w:pPr>
        <w:jc w:val="both"/>
        <w:divId w:val="184222661"/>
        <w:rPr>
          <w:rStyle w:val="l5def1"/>
          <w:rFonts w:ascii="Times New Roman" w:hAnsi="Times New Roman" w:cs="Times New Roman"/>
          <w:color w:val="000000" w:themeColor="text1"/>
          <w:sz w:val="24"/>
          <w:szCs w:val="24"/>
        </w:rPr>
      </w:pPr>
      <w:r w:rsidRPr="0021487A">
        <w:rPr>
          <w:color w:val="000000" w:themeColor="text1"/>
        </w:rPr>
        <w:t xml:space="preserve">d) </w:t>
      </w:r>
      <w:r w:rsidR="00477D9F" w:rsidRPr="0021487A">
        <w:rPr>
          <w:color w:val="000000" w:themeColor="text1"/>
        </w:rPr>
        <w:t>situaţiile financiare ale fondului</w:t>
      </w:r>
      <w:r w:rsidR="00B0761E" w:rsidRPr="0021487A">
        <w:rPr>
          <w:color w:val="000000" w:themeColor="text1"/>
        </w:rPr>
        <w:t xml:space="preserve"> însoţite de raportul de audit</w:t>
      </w:r>
      <w:r w:rsidR="005C4287" w:rsidRPr="0021487A">
        <w:rPr>
          <w:color w:val="000000" w:themeColor="text1"/>
        </w:rPr>
        <w:t>;</w:t>
      </w:r>
    </w:p>
    <w:p w14:paraId="335A8428" w14:textId="1D1C3F7A" w:rsidR="007968D0" w:rsidRPr="0021487A" w:rsidRDefault="000136F7" w:rsidP="000136F7">
      <w:pPr>
        <w:jc w:val="both"/>
        <w:divId w:val="184222661"/>
        <w:rPr>
          <w:color w:val="000000" w:themeColor="text1"/>
        </w:rPr>
      </w:pPr>
      <w:r w:rsidRPr="0021487A">
        <w:rPr>
          <w:color w:val="000000" w:themeColor="text1"/>
        </w:rPr>
        <w:t xml:space="preserve">e) </w:t>
      </w:r>
      <w:r w:rsidR="005C4287" w:rsidRPr="0021487A">
        <w:rPr>
          <w:color w:val="000000" w:themeColor="text1"/>
        </w:rPr>
        <w:t xml:space="preserve">alte situaţii stabilite prin </w:t>
      </w:r>
      <w:r w:rsidR="005A4797" w:rsidRPr="0021487A">
        <w:rPr>
          <w:color w:val="000000" w:themeColor="text1"/>
        </w:rPr>
        <w:t>reglementări</w:t>
      </w:r>
      <w:r w:rsidR="005C4287" w:rsidRPr="0021487A">
        <w:rPr>
          <w:color w:val="000000" w:themeColor="text1"/>
        </w:rPr>
        <w:t xml:space="preserve">le </w:t>
      </w:r>
      <w:r w:rsidR="000F163C" w:rsidRPr="0021487A">
        <w:rPr>
          <w:color w:val="000000" w:themeColor="text1"/>
        </w:rPr>
        <w:t>A.S.F.</w:t>
      </w:r>
    </w:p>
    <w:p w14:paraId="328CBDAF" w14:textId="77777777" w:rsidR="007F07A9" w:rsidRPr="0021487A" w:rsidRDefault="007F07A9" w:rsidP="00564F79">
      <w:pPr>
        <w:pStyle w:val="Heading3"/>
        <w:divId w:val="184222661"/>
        <w:rPr>
          <w:rFonts w:ascii="Times New Roman" w:hAnsi="Times New Roman" w:cs="Times New Roman"/>
          <w:color w:val="0070C0"/>
        </w:rPr>
      </w:pPr>
      <w:bookmarkStart w:id="234" w:name="_Toc5265922"/>
      <w:r w:rsidRPr="0021487A">
        <w:rPr>
          <w:rFonts w:ascii="Times New Roman" w:hAnsi="Times New Roman" w:cs="Times New Roman"/>
          <w:color w:val="0070C0"/>
        </w:rPr>
        <w:t>Art. 1</w:t>
      </w:r>
      <w:r w:rsidR="00285774" w:rsidRPr="0021487A">
        <w:rPr>
          <w:rFonts w:ascii="Times New Roman" w:hAnsi="Times New Roman" w:cs="Times New Roman"/>
          <w:color w:val="0070C0"/>
        </w:rPr>
        <w:t>1</w:t>
      </w:r>
      <w:r w:rsidR="001F6BAA" w:rsidRPr="0021487A">
        <w:rPr>
          <w:rFonts w:ascii="Times New Roman" w:hAnsi="Times New Roman" w:cs="Times New Roman"/>
          <w:color w:val="0070C0"/>
        </w:rPr>
        <w:t>8</w:t>
      </w:r>
      <w:r w:rsidRPr="0021487A">
        <w:rPr>
          <w:rFonts w:ascii="Times New Roman" w:hAnsi="Times New Roman" w:cs="Times New Roman"/>
          <w:color w:val="0070C0"/>
        </w:rPr>
        <w:t xml:space="preserve">. – Emiterea de </w:t>
      </w:r>
      <w:r w:rsidR="005A4797" w:rsidRPr="0021487A">
        <w:rPr>
          <w:rFonts w:ascii="Times New Roman" w:hAnsi="Times New Roman" w:cs="Times New Roman"/>
          <w:color w:val="0070C0"/>
        </w:rPr>
        <w:t>reglementări</w:t>
      </w:r>
      <w:r w:rsidR="00CE6BED" w:rsidRPr="0021487A">
        <w:rPr>
          <w:rFonts w:ascii="Times New Roman" w:hAnsi="Times New Roman" w:cs="Times New Roman"/>
          <w:color w:val="0070C0"/>
        </w:rPr>
        <w:t xml:space="preserve"> </w:t>
      </w:r>
      <w:r w:rsidRPr="0021487A">
        <w:rPr>
          <w:rFonts w:ascii="Times New Roman" w:hAnsi="Times New Roman" w:cs="Times New Roman"/>
          <w:color w:val="0070C0"/>
        </w:rPr>
        <w:t>cu privire la obligaţii de raportare şi transparenţă</w:t>
      </w:r>
      <w:bookmarkEnd w:id="234"/>
    </w:p>
    <w:p w14:paraId="1A3DA87E" w14:textId="77777777" w:rsidR="000136F7" w:rsidRPr="0021487A" w:rsidRDefault="000F163C" w:rsidP="000136F7">
      <w:pPr>
        <w:jc w:val="both"/>
        <w:divId w:val="184222661"/>
      </w:pPr>
      <w:r w:rsidRPr="0021487A">
        <w:rPr>
          <w:color w:val="000000" w:themeColor="text1"/>
        </w:rPr>
        <w:t>A.S.F.</w:t>
      </w:r>
      <w:r w:rsidR="007F07A9" w:rsidRPr="0021487A">
        <w:t xml:space="preserve"> emite </w:t>
      </w:r>
      <w:r w:rsidR="005A4797" w:rsidRPr="0021487A">
        <w:t>reglementări</w:t>
      </w:r>
      <w:r w:rsidR="00CE6BED" w:rsidRPr="0021487A">
        <w:t xml:space="preserve"> </w:t>
      </w:r>
      <w:r w:rsidR="007F07A9" w:rsidRPr="0021487A">
        <w:t>cu privire la cerinţele tehnice de raportare pentru:</w:t>
      </w:r>
    </w:p>
    <w:p w14:paraId="613B13E4" w14:textId="3E4108CC" w:rsidR="00324200" w:rsidRPr="0021487A" w:rsidRDefault="000136F7" w:rsidP="000136F7">
      <w:pPr>
        <w:jc w:val="both"/>
        <w:divId w:val="184222661"/>
      </w:pPr>
      <w:r w:rsidRPr="0021487A">
        <w:t xml:space="preserve">a) </w:t>
      </w:r>
      <w:r w:rsidR="00324200" w:rsidRPr="0021487A">
        <w:t>raportul anual al administratorului;</w:t>
      </w:r>
    </w:p>
    <w:p w14:paraId="327709B7" w14:textId="54819992" w:rsidR="00324200" w:rsidRPr="0021487A" w:rsidRDefault="000136F7" w:rsidP="000136F7">
      <w:pPr>
        <w:jc w:val="both"/>
      </w:pPr>
      <w:r w:rsidRPr="0021487A">
        <w:t xml:space="preserve">b) </w:t>
      </w:r>
      <w:r w:rsidR="00324200" w:rsidRPr="0021487A">
        <w:t>raportul privind investiţiile fiecărui fond;</w:t>
      </w:r>
    </w:p>
    <w:p w14:paraId="1BBC7CF0" w14:textId="32734D2B" w:rsidR="00324200" w:rsidRPr="0021487A" w:rsidRDefault="000136F7" w:rsidP="000136F7">
      <w:pPr>
        <w:jc w:val="both"/>
      </w:pPr>
      <w:r w:rsidRPr="0021487A">
        <w:t xml:space="preserve">c) </w:t>
      </w:r>
      <w:r w:rsidR="00462175" w:rsidRPr="0021487A">
        <w:t>raportul privind evaluarea internă a riscurilor</w:t>
      </w:r>
      <w:r w:rsidR="00324200" w:rsidRPr="0021487A">
        <w:t>;</w:t>
      </w:r>
    </w:p>
    <w:p w14:paraId="2911B34B" w14:textId="7C97D2F6" w:rsidR="00324200" w:rsidRPr="0021487A" w:rsidRDefault="000136F7" w:rsidP="000136F7">
      <w:pPr>
        <w:jc w:val="both"/>
      </w:pPr>
      <w:r w:rsidRPr="0021487A">
        <w:rPr>
          <w:color w:val="000000" w:themeColor="text1"/>
        </w:rPr>
        <w:t xml:space="preserve">d) </w:t>
      </w:r>
      <w:r w:rsidR="001048FB" w:rsidRPr="0021487A">
        <w:rPr>
          <w:color w:val="000000" w:themeColor="text1"/>
        </w:rPr>
        <w:t>informarea privind drepturile de pensie</w:t>
      </w:r>
      <w:r w:rsidR="00324200" w:rsidRPr="0021487A">
        <w:t>;</w:t>
      </w:r>
    </w:p>
    <w:p w14:paraId="27180F40" w14:textId="097DC805" w:rsidR="00477D9F" w:rsidRPr="0021487A" w:rsidRDefault="000136F7" w:rsidP="000136F7">
      <w:pPr>
        <w:jc w:val="both"/>
      </w:pPr>
      <w:r w:rsidRPr="0021487A">
        <w:t xml:space="preserve">e) </w:t>
      </w:r>
      <w:r w:rsidR="00477D9F" w:rsidRPr="0021487A">
        <w:t>situaţiile financiare anuale</w:t>
      </w:r>
      <w:r w:rsidR="00462175" w:rsidRPr="0021487A">
        <w:t xml:space="preserve"> şi raportările contabile semestriale</w:t>
      </w:r>
      <w:r w:rsidR="00477D9F" w:rsidRPr="0021487A">
        <w:t>;</w:t>
      </w:r>
    </w:p>
    <w:p w14:paraId="610DDD45" w14:textId="42728CBA" w:rsidR="00343C31" w:rsidRPr="0021487A" w:rsidRDefault="000136F7" w:rsidP="000136F7">
      <w:pPr>
        <w:jc w:val="both"/>
      </w:pPr>
      <w:r w:rsidRPr="0021487A">
        <w:t xml:space="preserve">f) </w:t>
      </w:r>
      <w:r w:rsidR="007F07A9" w:rsidRPr="0021487A">
        <w:t xml:space="preserve">alte </w:t>
      </w:r>
      <w:r w:rsidR="008911A4" w:rsidRPr="0021487A">
        <w:t>obligaţii de raportare şi transparenţă</w:t>
      </w:r>
      <w:r w:rsidR="004E748B" w:rsidRPr="0021487A">
        <w:t>.</w:t>
      </w:r>
    </w:p>
    <w:p w14:paraId="6BEE83CB" w14:textId="77777777" w:rsidR="00D84C03" w:rsidRPr="0021487A" w:rsidRDefault="00D84C03" w:rsidP="00324200">
      <w:pPr>
        <w:jc w:val="both"/>
      </w:pPr>
    </w:p>
    <w:p w14:paraId="3842F9E2" w14:textId="77777777" w:rsidR="00E7410C" w:rsidRPr="0021487A" w:rsidRDefault="00E7410C" w:rsidP="00DD4021">
      <w:pPr>
        <w:pStyle w:val="Heading1"/>
        <w:spacing w:before="0"/>
        <w:jc w:val="center"/>
        <w:rPr>
          <w:rFonts w:ascii="Times New Roman" w:hAnsi="Times New Roman" w:cs="Times New Roman"/>
          <w:b/>
          <w:sz w:val="24"/>
          <w:szCs w:val="24"/>
        </w:rPr>
      </w:pPr>
      <w:bookmarkStart w:id="235" w:name="_Toc5265923"/>
      <w:r w:rsidRPr="0021487A">
        <w:rPr>
          <w:rFonts w:ascii="Times New Roman" w:hAnsi="Times New Roman" w:cs="Times New Roman"/>
          <w:b/>
          <w:sz w:val="24"/>
          <w:szCs w:val="24"/>
        </w:rPr>
        <w:t>CAPITOLUL XI</w:t>
      </w:r>
      <w:bookmarkEnd w:id="235"/>
    </w:p>
    <w:p w14:paraId="7C7925BE" w14:textId="77777777" w:rsidR="00343C31" w:rsidRPr="0021487A" w:rsidRDefault="00343C31" w:rsidP="00DD4021">
      <w:pPr>
        <w:pStyle w:val="Heading1"/>
        <w:spacing w:before="0"/>
        <w:jc w:val="center"/>
        <w:rPr>
          <w:rFonts w:ascii="Times New Roman" w:hAnsi="Times New Roman" w:cs="Times New Roman"/>
          <w:b/>
          <w:sz w:val="24"/>
          <w:szCs w:val="24"/>
        </w:rPr>
      </w:pPr>
      <w:bookmarkStart w:id="236" w:name="_Toc5265924"/>
      <w:r w:rsidRPr="0021487A">
        <w:rPr>
          <w:rStyle w:val="l5def1"/>
          <w:rFonts w:ascii="Times New Roman" w:hAnsi="Times New Roman" w:cs="Times New Roman"/>
          <w:b/>
          <w:color w:val="0070C0"/>
          <w:sz w:val="24"/>
          <w:szCs w:val="24"/>
        </w:rPr>
        <w:t>Depozitarul activelor</w:t>
      </w:r>
      <w:bookmarkEnd w:id="236"/>
    </w:p>
    <w:p w14:paraId="4EA9F7A3" w14:textId="77777777" w:rsidR="00777B46" w:rsidRPr="0021487A" w:rsidRDefault="00777B46" w:rsidP="004E748B">
      <w:pPr>
        <w:pStyle w:val="Heading3"/>
        <w:rPr>
          <w:rFonts w:ascii="Times New Roman" w:hAnsi="Times New Roman" w:cs="Times New Roman"/>
          <w:color w:val="0070C0"/>
        </w:rPr>
      </w:pPr>
      <w:bookmarkStart w:id="237" w:name="_Toc5265925"/>
      <w:r w:rsidRPr="0021487A">
        <w:rPr>
          <w:rFonts w:ascii="Times New Roman" w:hAnsi="Times New Roman" w:cs="Times New Roman"/>
          <w:color w:val="0070C0"/>
        </w:rPr>
        <w:t>Art. 1</w:t>
      </w:r>
      <w:r w:rsidR="00E228C3" w:rsidRPr="0021487A">
        <w:rPr>
          <w:rFonts w:ascii="Times New Roman" w:hAnsi="Times New Roman" w:cs="Times New Roman"/>
          <w:color w:val="0070C0"/>
        </w:rPr>
        <w:t>1</w:t>
      </w:r>
      <w:r w:rsidR="001F6BAA" w:rsidRPr="0021487A">
        <w:rPr>
          <w:rFonts w:ascii="Times New Roman" w:hAnsi="Times New Roman" w:cs="Times New Roman"/>
          <w:color w:val="0070C0"/>
        </w:rPr>
        <w:t>9</w:t>
      </w:r>
      <w:r w:rsidR="004E748B" w:rsidRPr="0021487A">
        <w:rPr>
          <w:rFonts w:ascii="Times New Roman" w:hAnsi="Times New Roman" w:cs="Times New Roman"/>
          <w:color w:val="0070C0"/>
        </w:rPr>
        <w:t>.</w:t>
      </w:r>
      <w:r w:rsidRPr="0021487A">
        <w:rPr>
          <w:rFonts w:ascii="Times New Roman" w:hAnsi="Times New Roman" w:cs="Times New Roman"/>
          <w:color w:val="0070C0"/>
        </w:rPr>
        <w:t xml:space="preserve"> – </w:t>
      </w:r>
      <w:r w:rsidR="00C1644F" w:rsidRPr="0021487A">
        <w:rPr>
          <w:rFonts w:ascii="Times New Roman" w:hAnsi="Times New Roman" w:cs="Times New Roman"/>
          <w:color w:val="0070C0"/>
        </w:rPr>
        <w:t>Numirea unui depozitar</w:t>
      </w:r>
      <w:bookmarkEnd w:id="237"/>
    </w:p>
    <w:p w14:paraId="698E0DBE" w14:textId="706B0600" w:rsidR="0058705C" w:rsidRPr="0021487A" w:rsidRDefault="0058705C" w:rsidP="0058705C">
      <w:pPr>
        <w:jc w:val="both"/>
        <w:rPr>
          <w:color w:val="000000" w:themeColor="text1"/>
        </w:rPr>
      </w:pPr>
      <w:r w:rsidRPr="0021487A">
        <w:rPr>
          <w:b/>
          <w:color w:val="000000" w:themeColor="text1"/>
        </w:rPr>
        <w:t>(1)</w:t>
      </w:r>
      <w:r w:rsidRPr="0021487A">
        <w:rPr>
          <w:color w:val="000000" w:themeColor="text1"/>
        </w:rPr>
        <w:t xml:space="preserve"> Pentru fiecare dintre fondurile administrate, administratorul încheie contracte de depozitare și de custodie cu  o instituție de credit avizată în acest scop de </w:t>
      </w:r>
      <w:r w:rsidR="000F163C" w:rsidRPr="0021487A">
        <w:rPr>
          <w:color w:val="000000" w:themeColor="text1"/>
        </w:rPr>
        <w:t>A.S.F.</w:t>
      </w:r>
    </w:p>
    <w:p w14:paraId="09B21096" w14:textId="77777777" w:rsidR="0058705C" w:rsidRPr="0021487A" w:rsidRDefault="0058705C" w:rsidP="0058705C">
      <w:pPr>
        <w:pStyle w:val="al"/>
        <w:spacing w:before="0" w:beforeAutospacing="0" w:after="0" w:afterAutospacing="0"/>
        <w:jc w:val="both"/>
        <w:rPr>
          <w:color w:val="000000" w:themeColor="text1"/>
        </w:rPr>
      </w:pPr>
      <w:r w:rsidRPr="0021487A">
        <w:rPr>
          <w:b/>
          <w:color w:val="000000" w:themeColor="text1"/>
        </w:rPr>
        <w:lastRenderedPageBreak/>
        <w:t>(2)</w:t>
      </w:r>
      <w:r w:rsidRPr="0021487A">
        <w:rPr>
          <w:color w:val="000000" w:themeColor="text1"/>
        </w:rPr>
        <w:t xml:space="preserve"> Depozitarul poate încheia contracte de depozitare și de custodie cu mai mulţi administratori, cu condiţia de a păstra activele, operaţiunile şi înregistrările fiecărui fond separat de cele ale altor fonduri, precum și de propriile active.  </w:t>
      </w:r>
    </w:p>
    <w:p w14:paraId="0F3306D0" w14:textId="77777777" w:rsidR="004E748B" w:rsidRPr="0021487A" w:rsidRDefault="004E748B" w:rsidP="0058705C">
      <w:pPr>
        <w:pStyle w:val="al"/>
        <w:spacing w:before="0" w:beforeAutospacing="0" w:after="0" w:afterAutospacing="0"/>
        <w:jc w:val="both"/>
      </w:pPr>
      <w:r w:rsidRPr="0021487A">
        <w:rPr>
          <w:b/>
        </w:rPr>
        <w:t>(3)</w:t>
      </w:r>
      <w:r w:rsidR="003C53F9" w:rsidRPr="0021487A">
        <w:rPr>
          <w:b/>
        </w:rPr>
        <w:t xml:space="preserve"> </w:t>
      </w:r>
      <w:r w:rsidRPr="0021487A">
        <w:t>Poate fi depozitar în sensul prezentei legi și orice entitate autorizată în această calitate pe teritoriul unui stat membru al Uniunii Europene sau aparținând Spațiului Economic European.</w:t>
      </w:r>
    </w:p>
    <w:p w14:paraId="33991582" w14:textId="167D9015" w:rsidR="004E748B" w:rsidRPr="0021487A" w:rsidRDefault="004E748B" w:rsidP="0058705C">
      <w:pPr>
        <w:pStyle w:val="al"/>
        <w:spacing w:before="0" w:beforeAutospacing="0" w:after="0" w:afterAutospacing="0"/>
        <w:jc w:val="both"/>
      </w:pPr>
      <w:r w:rsidRPr="0021487A">
        <w:rPr>
          <w:b/>
        </w:rPr>
        <w:t>(4)</w:t>
      </w:r>
      <w:r w:rsidRPr="0021487A">
        <w:t xml:space="preserve"> Depozitarii care au fost autorizați, avizați sau supuși unei proceduri similare în vederea funcționării ca depozitar al activelor fondurilor de pensii </w:t>
      </w:r>
      <w:r w:rsidR="00925992" w:rsidRPr="0021487A">
        <w:t>ocupaţionale</w:t>
      </w:r>
      <w:r w:rsidRPr="0021487A">
        <w:t xml:space="preserve"> într-un stat membru al Uniunii Europene sau aparținând Spațiului Economic European sunt exceptați de la cerința avizării de către </w:t>
      </w:r>
      <w:r w:rsidR="000F163C" w:rsidRPr="0021487A">
        <w:rPr>
          <w:color w:val="000000" w:themeColor="text1"/>
        </w:rPr>
        <w:t>A.S.F.</w:t>
      </w:r>
    </w:p>
    <w:p w14:paraId="12DADBB2" w14:textId="77777777" w:rsidR="0058705C" w:rsidRPr="0021487A" w:rsidRDefault="0058705C" w:rsidP="00864541">
      <w:pPr>
        <w:pStyle w:val="Heading3"/>
        <w:rPr>
          <w:rFonts w:ascii="Times New Roman" w:hAnsi="Times New Roman" w:cs="Times New Roman"/>
          <w:color w:val="0070C0"/>
        </w:rPr>
      </w:pPr>
      <w:bookmarkStart w:id="238" w:name="_Toc5265926"/>
      <w:r w:rsidRPr="0021487A">
        <w:rPr>
          <w:rFonts w:ascii="Times New Roman" w:hAnsi="Times New Roman" w:cs="Times New Roman"/>
          <w:color w:val="0070C0"/>
        </w:rPr>
        <w:t>Art. 1</w:t>
      </w:r>
      <w:r w:rsidR="001F6BAA" w:rsidRPr="0021487A">
        <w:rPr>
          <w:rFonts w:ascii="Times New Roman" w:hAnsi="Times New Roman" w:cs="Times New Roman"/>
          <w:color w:val="0070C0"/>
        </w:rPr>
        <w:t>20</w:t>
      </w:r>
      <w:r w:rsidRPr="0021487A">
        <w:rPr>
          <w:rFonts w:ascii="Times New Roman" w:hAnsi="Times New Roman" w:cs="Times New Roman"/>
          <w:color w:val="0070C0"/>
        </w:rPr>
        <w:t>. – Avizarea depozitarului</w:t>
      </w:r>
      <w:bookmarkEnd w:id="238"/>
    </w:p>
    <w:p w14:paraId="712AE95E" w14:textId="77777777" w:rsidR="0058705C" w:rsidRPr="0021487A" w:rsidRDefault="0058705C" w:rsidP="0058705C">
      <w:pPr>
        <w:jc w:val="both"/>
        <w:rPr>
          <w:color w:val="000000" w:themeColor="text1"/>
        </w:rPr>
      </w:pPr>
      <w:r w:rsidRPr="0021487A">
        <w:rPr>
          <w:b/>
          <w:color w:val="000000" w:themeColor="text1"/>
        </w:rPr>
        <w:t>(1)</w:t>
      </w:r>
      <w:r w:rsidRPr="0021487A">
        <w:rPr>
          <w:color w:val="000000" w:themeColor="text1"/>
        </w:rPr>
        <w:t xml:space="preserve"> Pot solicita avizarea ca depozitar, instituțiile de credit aflate sub supravegherea Băncii Naționale a României. </w:t>
      </w:r>
    </w:p>
    <w:p w14:paraId="1647B3B6" w14:textId="7E953F91" w:rsidR="0058705C" w:rsidRPr="0021487A" w:rsidRDefault="0058705C" w:rsidP="0058705C">
      <w:pPr>
        <w:jc w:val="both"/>
        <w:rPr>
          <w:color w:val="000000" w:themeColor="text1"/>
        </w:rPr>
      </w:pPr>
      <w:r w:rsidRPr="0021487A">
        <w:rPr>
          <w:b/>
          <w:color w:val="000000" w:themeColor="text1"/>
        </w:rPr>
        <w:t>(2)</w:t>
      </w:r>
      <w:r w:rsidRPr="0021487A">
        <w:rPr>
          <w:color w:val="000000" w:themeColor="text1"/>
        </w:rPr>
        <w:t xml:space="preserve"> Pentru obținerea avizului ca depozitar, o instituție de credit depune la </w:t>
      </w:r>
      <w:r w:rsidR="000F163C" w:rsidRPr="0021487A">
        <w:rPr>
          <w:color w:val="000000" w:themeColor="text1"/>
        </w:rPr>
        <w:t>A.S.F.</w:t>
      </w:r>
      <w:r w:rsidRPr="0021487A">
        <w:rPr>
          <w:color w:val="000000" w:themeColor="text1"/>
        </w:rPr>
        <w:t xml:space="preserve"> o cerere de avizare însoțită de documente din care să rezulte îndeplinirea următoarelor condiții:</w:t>
      </w:r>
    </w:p>
    <w:p w14:paraId="57C60AA2" w14:textId="690836FB" w:rsidR="0058705C" w:rsidRPr="0021487A" w:rsidRDefault="0058705C" w:rsidP="0058705C">
      <w:pPr>
        <w:jc w:val="both"/>
        <w:rPr>
          <w:color w:val="000000" w:themeColor="text1"/>
        </w:rPr>
      </w:pPr>
      <w:r w:rsidRPr="0021487A">
        <w:rPr>
          <w:color w:val="000000" w:themeColor="text1"/>
        </w:rPr>
        <w:t xml:space="preserve">a) obiectul de activitate autorizat de Banca Națională a României cuprinde </w:t>
      </w:r>
      <w:r w:rsidR="00EC3F38" w:rsidRPr="0021487A">
        <w:rPr>
          <w:color w:val="000000" w:themeColor="text1"/>
        </w:rPr>
        <w:t xml:space="preserve">şi </w:t>
      </w:r>
      <w:r w:rsidRPr="0021487A">
        <w:rPr>
          <w:color w:val="000000" w:themeColor="text1"/>
        </w:rPr>
        <w:t>activitatea de depozitare şi de custodie a activelor fondurilor</w:t>
      </w:r>
      <w:r w:rsidR="001A0702" w:rsidRPr="0021487A">
        <w:rPr>
          <w:color w:val="000000" w:themeColor="text1"/>
        </w:rPr>
        <w:t xml:space="preserve"> de pensii private</w:t>
      </w:r>
      <w:r w:rsidRPr="0021487A">
        <w:rPr>
          <w:color w:val="000000" w:themeColor="text1"/>
        </w:rPr>
        <w:t>;</w:t>
      </w:r>
    </w:p>
    <w:p w14:paraId="6392C78F" w14:textId="6EF921C0" w:rsidR="0058705C" w:rsidRPr="0021487A" w:rsidRDefault="0058705C" w:rsidP="0058705C">
      <w:pPr>
        <w:jc w:val="both"/>
        <w:rPr>
          <w:color w:val="000000" w:themeColor="text1"/>
        </w:rPr>
      </w:pPr>
      <w:r w:rsidRPr="0021487A">
        <w:rPr>
          <w:color w:val="000000" w:themeColor="text1"/>
        </w:rPr>
        <w:t>b) nu se află în procedură de redresare sau de rezoluție;</w:t>
      </w:r>
    </w:p>
    <w:p w14:paraId="10FEA992" w14:textId="77777777" w:rsidR="0058705C" w:rsidRPr="0021487A" w:rsidRDefault="0058705C" w:rsidP="0058705C">
      <w:pPr>
        <w:jc w:val="both"/>
        <w:rPr>
          <w:color w:val="000000" w:themeColor="text1"/>
        </w:rPr>
      </w:pPr>
      <w:r w:rsidRPr="0021487A">
        <w:rPr>
          <w:color w:val="000000" w:themeColor="text1"/>
        </w:rPr>
        <w:t>c) nu este persoană afiliată administratorului;</w:t>
      </w:r>
    </w:p>
    <w:p w14:paraId="14BBF9BE" w14:textId="77777777" w:rsidR="0058705C" w:rsidRPr="0021487A" w:rsidRDefault="0058705C" w:rsidP="0058705C">
      <w:pPr>
        <w:jc w:val="both"/>
        <w:rPr>
          <w:color w:val="000000" w:themeColor="text1"/>
        </w:rPr>
      </w:pPr>
      <w:r w:rsidRPr="0021487A">
        <w:rPr>
          <w:color w:val="000000" w:themeColor="text1"/>
        </w:rPr>
        <w:t>d) prezintă suficiente garanții financiare și profesionale pentru a-și putea desfășura eficient activitățile care îi revin ca depozitar și pentru a-și îndeplini obligațiile aferente acestei funcții;</w:t>
      </w:r>
    </w:p>
    <w:p w14:paraId="0A68AE3E" w14:textId="77777777" w:rsidR="0058705C" w:rsidRPr="0021487A" w:rsidRDefault="0058705C" w:rsidP="0058705C">
      <w:pPr>
        <w:jc w:val="both"/>
        <w:rPr>
          <w:color w:val="000000" w:themeColor="text1"/>
        </w:rPr>
      </w:pPr>
      <w:r w:rsidRPr="0021487A">
        <w:rPr>
          <w:color w:val="000000" w:themeColor="text1"/>
        </w:rPr>
        <w:t>e) a achitat taxa de avizare;</w:t>
      </w:r>
    </w:p>
    <w:p w14:paraId="6CF1272F" w14:textId="784EE11B" w:rsidR="0058705C" w:rsidRPr="0021487A" w:rsidRDefault="0058705C" w:rsidP="0058705C">
      <w:pPr>
        <w:jc w:val="both"/>
        <w:rPr>
          <w:color w:val="000000" w:themeColor="text1"/>
        </w:rPr>
      </w:pPr>
      <w:r w:rsidRPr="0021487A">
        <w:rPr>
          <w:color w:val="000000" w:themeColor="text1"/>
        </w:rPr>
        <w:t>f) îndeplinește alte cerințe prevăzute în prezenta lege</w:t>
      </w:r>
      <w:r w:rsidR="00F26573" w:rsidRPr="0021487A">
        <w:rPr>
          <w:color w:val="000000" w:themeColor="text1"/>
        </w:rPr>
        <w:t xml:space="preserve"> </w:t>
      </w:r>
      <w:r w:rsidRPr="0021487A">
        <w:rPr>
          <w:color w:val="000000" w:themeColor="text1"/>
        </w:rPr>
        <w:t xml:space="preserve">și în reglementările </w:t>
      </w:r>
      <w:r w:rsidR="000F163C" w:rsidRPr="0021487A">
        <w:rPr>
          <w:color w:val="000000" w:themeColor="text1"/>
        </w:rPr>
        <w:t>A.S.F.</w:t>
      </w:r>
      <w:r w:rsidR="00606B80" w:rsidRPr="0021487A">
        <w:rPr>
          <w:b/>
          <w:i/>
          <w:color w:val="000000" w:themeColor="text1"/>
        </w:rPr>
        <w:t xml:space="preserve"> </w:t>
      </w:r>
      <w:r w:rsidR="00606B80" w:rsidRPr="0021487A">
        <w:rPr>
          <w:color w:val="000000" w:themeColor="text1"/>
        </w:rPr>
        <w:t>prevăzute la art. 127.</w:t>
      </w:r>
    </w:p>
    <w:p w14:paraId="7A792BC9" w14:textId="339DA11A" w:rsidR="0058705C" w:rsidRPr="0021487A" w:rsidRDefault="0058705C" w:rsidP="0058705C">
      <w:pPr>
        <w:jc w:val="both"/>
        <w:rPr>
          <w:color w:val="000000" w:themeColor="text1"/>
        </w:rPr>
      </w:pPr>
      <w:r w:rsidRPr="0021487A">
        <w:rPr>
          <w:b/>
          <w:color w:val="000000" w:themeColor="text1"/>
        </w:rPr>
        <w:t>(3)</w:t>
      </w:r>
      <w:r w:rsidRPr="0021487A">
        <w:rPr>
          <w:color w:val="000000" w:themeColor="text1"/>
        </w:rPr>
        <w:t xml:space="preserve"> </w:t>
      </w:r>
      <w:r w:rsidR="000F163C" w:rsidRPr="0021487A">
        <w:rPr>
          <w:color w:val="000000" w:themeColor="text1"/>
        </w:rPr>
        <w:t>A.S.F.</w:t>
      </w:r>
      <w:r w:rsidRPr="0021487A">
        <w:rPr>
          <w:color w:val="000000" w:themeColor="text1"/>
        </w:rPr>
        <w:t xml:space="preserve"> poate solicita instituțiilor de credit prevăzute la alin. (2), în termen de 30 de zile calendaristice de la primirea cererii pentru avizare, documente și informații suplimentare, pe care acestea trebuie să le furnizeze în maximum 30 de zile calendaristice de la data primirii solicitării.  </w:t>
      </w:r>
    </w:p>
    <w:p w14:paraId="32124F27" w14:textId="7EA57324" w:rsidR="00E75294" w:rsidRPr="0021487A" w:rsidRDefault="00E75294" w:rsidP="00E75294">
      <w:pPr>
        <w:jc w:val="both"/>
        <w:rPr>
          <w:color w:val="000000" w:themeColor="text1"/>
        </w:rPr>
      </w:pPr>
      <w:r w:rsidRPr="0021487A">
        <w:rPr>
          <w:b/>
          <w:color w:val="000000" w:themeColor="text1"/>
        </w:rPr>
        <w:t>(4)</w:t>
      </w:r>
      <w:r w:rsidRPr="0021487A">
        <w:rPr>
          <w:color w:val="000000" w:themeColor="text1"/>
        </w:rPr>
        <w:t xml:space="preserve"> </w:t>
      </w:r>
      <w:r w:rsidR="000F163C" w:rsidRPr="0021487A">
        <w:rPr>
          <w:color w:val="000000" w:themeColor="text1"/>
        </w:rPr>
        <w:t>A.S.F.</w:t>
      </w:r>
      <w:r w:rsidRPr="0021487A">
        <w:rPr>
          <w:color w:val="000000" w:themeColor="text1"/>
        </w:rPr>
        <w:t xml:space="preserve"> analizează cererea de avizare şi, în termen de 30 de zile calendaristice de la înregistrarea acesteia şi a documentaţiei prevăzută la alin. (2) şi (3), după caz, procedează la aprobarea sau la respingerea cererii, prin decizie scrisă şi motivată.</w:t>
      </w:r>
    </w:p>
    <w:p w14:paraId="52B5D3A0" w14:textId="1E22E59B" w:rsidR="00DE7548" w:rsidRPr="0021487A" w:rsidRDefault="00E75294" w:rsidP="00E75294">
      <w:pPr>
        <w:jc w:val="both"/>
        <w:rPr>
          <w:color w:val="000000" w:themeColor="text1"/>
        </w:rPr>
      </w:pPr>
      <w:r w:rsidRPr="0021487A">
        <w:rPr>
          <w:b/>
          <w:color w:val="000000" w:themeColor="text1"/>
        </w:rPr>
        <w:t>(5)</w:t>
      </w:r>
      <w:r w:rsidRPr="0021487A">
        <w:rPr>
          <w:color w:val="000000" w:themeColor="text1"/>
        </w:rPr>
        <w:t xml:space="preserve"> Orice solicitare a </w:t>
      </w:r>
      <w:r w:rsidR="000F163C" w:rsidRPr="0021487A">
        <w:rPr>
          <w:color w:val="000000" w:themeColor="text1"/>
        </w:rPr>
        <w:t>A.S.F.</w:t>
      </w:r>
      <w:r w:rsidRPr="0021487A">
        <w:rPr>
          <w:color w:val="000000" w:themeColor="text1"/>
        </w:rPr>
        <w:t xml:space="preserve"> de informaţii suplimentare sau de modificare a documentelor prezentate întrerupe termenul prevăzut la alin. (4), un nou termen începând să curgă de la data depunerii respectivelor informaţii sau modificări, depunere care nu poate fi făcută mai târziu de 30 de zile calendaristice de la data solicitării </w:t>
      </w:r>
      <w:r w:rsidR="000F163C" w:rsidRPr="0021487A">
        <w:rPr>
          <w:color w:val="000000" w:themeColor="text1"/>
        </w:rPr>
        <w:t>A.S.F.</w:t>
      </w:r>
      <w:r w:rsidRPr="0021487A">
        <w:rPr>
          <w:color w:val="000000" w:themeColor="text1"/>
        </w:rPr>
        <w:t>, sub sancţiunea respingerii cererii de avizare.</w:t>
      </w:r>
    </w:p>
    <w:p w14:paraId="0F8C8CE0" w14:textId="413A3684" w:rsidR="0058705C" w:rsidRPr="0021487A" w:rsidRDefault="0058705C" w:rsidP="001962E4">
      <w:pPr>
        <w:jc w:val="both"/>
        <w:rPr>
          <w:color w:val="000000" w:themeColor="text1"/>
        </w:rPr>
      </w:pPr>
      <w:r w:rsidRPr="0021487A">
        <w:rPr>
          <w:b/>
          <w:color w:val="000000" w:themeColor="text1"/>
        </w:rPr>
        <w:t>(</w:t>
      </w:r>
      <w:r w:rsidR="00E75294" w:rsidRPr="0021487A">
        <w:rPr>
          <w:b/>
          <w:color w:val="000000" w:themeColor="text1"/>
        </w:rPr>
        <w:t>6</w:t>
      </w:r>
      <w:r w:rsidRPr="0021487A">
        <w:rPr>
          <w:b/>
          <w:color w:val="000000" w:themeColor="text1"/>
        </w:rPr>
        <w:t>)</w:t>
      </w:r>
      <w:r w:rsidRPr="0021487A">
        <w:rPr>
          <w:color w:val="000000" w:themeColor="text1"/>
        </w:rPr>
        <w:t xml:space="preserve"> Avizul sau decizia de respingere, după caz, se comunică în termen de 10 zile lucrătoare de la adoptare.  </w:t>
      </w:r>
    </w:p>
    <w:p w14:paraId="1E05305D" w14:textId="714A3826" w:rsidR="0058705C" w:rsidRPr="0021487A" w:rsidRDefault="0058705C" w:rsidP="001962E4">
      <w:pPr>
        <w:jc w:val="both"/>
        <w:rPr>
          <w:color w:val="000000" w:themeColor="text1"/>
        </w:rPr>
      </w:pPr>
      <w:r w:rsidRPr="0021487A">
        <w:rPr>
          <w:b/>
          <w:color w:val="000000" w:themeColor="text1"/>
        </w:rPr>
        <w:t>(</w:t>
      </w:r>
      <w:r w:rsidR="00E75294" w:rsidRPr="0021487A">
        <w:rPr>
          <w:b/>
          <w:color w:val="000000" w:themeColor="text1"/>
        </w:rPr>
        <w:t>7</w:t>
      </w:r>
      <w:r w:rsidRPr="0021487A">
        <w:rPr>
          <w:b/>
          <w:color w:val="000000" w:themeColor="text1"/>
        </w:rPr>
        <w:t>)</w:t>
      </w:r>
      <w:r w:rsidRPr="0021487A">
        <w:rPr>
          <w:color w:val="000000" w:themeColor="text1"/>
        </w:rPr>
        <w:t xml:space="preserve"> Decizia de respingere a cererii de avizare poate fi atacată la instanța de contencios administrativ competentă, potrivit legii.</w:t>
      </w:r>
    </w:p>
    <w:p w14:paraId="481D2219" w14:textId="3BC43121" w:rsidR="0058705C" w:rsidRPr="0021487A" w:rsidRDefault="0058705C" w:rsidP="001962E4">
      <w:pPr>
        <w:jc w:val="both"/>
        <w:rPr>
          <w:bCs/>
          <w:color w:val="000000" w:themeColor="text1"/>
        </w:rPr>
      </w:pPr>
      <w:r w:rsidRPr="0021487A">
        <w:rPr>
          <w:b/>
          <w:color w:val="000000" w:themeColor="text1"/>
        </w:rPr>
        <w:t>(</w:t>
      </w:r>
      <w:r w:rsidR="00E75294" w:rsidRPr="0021487A">
        <w:rPr>
          <w:b/>
          <w:color w:val="000000" w:themeColor="text1"/>
        </w:rPr>
        <w:t>8</w:t>
      </w:r>
      <w:r w:rsidRPr="0021487A">
        <w:rPr>
          <w:b/>
          <w:color w:val="000000" w:themeColor="text1"/>
        </w:rPr>
        <w:t>)</w:t>
      </w:r>
      <w:r w:rsidRPr="0021487A">
        <w:rPr>
          <w:color w:val="000000" w:themeColor="text1"/>
        </w:rPr>
        <w:t xml:space="preserve"> Modificarea conținutului documentelor care au stat la baza avizării se notifică, în prealabil, </w:t>
      </w:r>
      <w:r w:rsidR="000F163C" w:rsidRPr="0021487A">
        <w:rPr>
          <w:color w:val="000000" w:themeColor="text1"/>
        </w:rPr>
        <w:t>A.S.F.</w:t>
      </w:r>
    </w:p>
    <w:p w14:paraId="77B925AE" w14:textId="77777777" w:rsidR="00777B46" w:rsidRPr="0021487A" w:rsidRDefault="00777B46" w:rsidP="00864541">
      <w:pPr>
        <w:pStyle w:val="Heading3"/>
        <w:rPr>
          <w:rFonts w:ascii="Times New Roman" w:hAnsi="Times New Roman" w:cs="Times New Roman"/>
          <w:color w:val="0070C0"/>
        </w:rPr>
      </w:pPr>
      <w:bookmarkStart w:id="239" w:name="_Toc5265927"/>
      <w:r w:rsidRPr="0021487A">
        <w:rPr>
          <w:rFonts w:ascii="Times New Roman" w:hAnsi="Times New Roman" w:cs="Times New Roman"/>
          <w:color w:val="0070C0"/>
        </w:rPr>
        <w:t>Art. 1</w:t>
      </w:r>
      <w:r w:rsidR="001F6BAA" w:rsidRPr="0021487A">
        <w:rPr>
          <w:rFonts w:ascii="Times New Roman" w:hAnsi="Times New Roman" w:cs="Times New Roman"/>
          <w:color w:val="0070C0"/>
        </w:rPr>
        <w:t>21</w:t>
      </w:r>
      <w:r w:rsidRPr="0021487A">
        <w:rPr>
          <w:rFonts w:ascii="Times New Roman" w:hAnsi="Times New Roman" w:cs="Times New Roman"/>
          <w:color w:val="0070C0"/>
        </w:rPr>
        <w:t xml:space="preserve">. </w:t>
      </w:r>
      <w:r w:rsidR="004E748B" w:rsidRPr="0021487A">
        <w:rPr>
          <w:rFonts w:ascii="Times New Roman" w:hAnsi="Times New Roman" w:cs="Times New Roman"/>
          <w:color w:val="0070C0"/>
        </w:rPr>
        <w:t>–</w:t>
      </w:r>
      <w:r w:rsidRPr="0021487A">
        <w:rPr>
          <w:rFonts w:ascii="Times New Roman" w:hAnsi="Times New Roman" w:cs="Times New Roman"/>
          <w:color w:val="0070C0"/>
        </w:rPr>
        <w:t xml:space="preserve"> Interdicţii privind depozitarul</w:t>
      </w:r>
      <w:bookmarkEnd w:id="239"/>
    </w:p>
    <w:p w14:paraId="0CE47578" w14:textId="035BD12A" w:rsidR="00AD66EA" w:rsidRPr="0021487A" w:rsidRDefault="00AD66EA" w:rsidP="001F4D22">
      <w:pPr>
        <w:jc w:val="both"/>
        <w:rPr>
          <w:color w:val="000000" w:themeColor="text1"/>
        </w:rPr>
      </w:pPr>
      <w:r w:rsidRPr="0021487A">
        <w:rPr>
          <w:b/>
          <w:color w:val="000000" w:themeColor="text1"/>
        </w:rPr>
        <w:t>(</w:t>
      </w:r>
      <w:r w:rsidR="002A4BAE" w:rsidRPr="0021487A">
        <w:rPr>
          <w:b/>
          <w:color w:val="000000" w:themeColor="text1"/>
        </w:rPr>
        <w:t>1</w:t>
      </w:r>
      <w:r w:rsidRPr="0021487A">
        <w:rPr>
          <w:b/>
          <w:color w:val="000000" w:themeColor="text1"/>
        </w:rPr>
        <w:t>)</w:t>
      </w:r>
      <w:r w:rsidR="003C53F9" w:rsidRPr="0021487A">
        <w:rPr>
          <w:color w:val="000000" w:themeColor="text1"/>
        </w:rPr>
        <w:t xml:space="preserve"> </w:t>
      </w:r>
      <w:r w:rsidR="001F4D22" w:rsidRPr="0021487A">
        <w:rPr>
          <w:color w:val="000000" w:themeColor="text1"/>
        </w:rPr>
        <w:t>Angajații sau membrii structurii de conducere ai depozitarului nu pot fi membri ai structurii de conducere sau angajați ai administratorului fondului ale cărui active le păstrează și nici membri ai structurii de conducere a</w:t>
      </w:r>
      <w:r w:rsidR="007C633D" w:rsidRPr="0021487A">
        <w:rPr>
          <w:color w:val="000000" w:themeColor="text1"/>
        </w:rPr>
        <w:t xml:space="preserve"> angajatorului.</w:t>
      </w:r>
      <w:r w:rsidR="001F4D22" w:rsidRPr="0021487A">
        <w:rPr>
          <w:color w:val="000000" w:themeColor="text1"/>
        </w:rPr>
        <w:t xml:space="preserve">  </w:t>
      </w:r>
    </w:p>
    <w:p w14:paraId="337B2A00" w14:textId="24EA1913" w:rsidR="001F4D22" w:rsidRPr="0021487A" w:rsidRDefault="001F4D22" w:rsidP="001F4D22">
      <w:pPr>
        <w:jc w:val="both"/>
        <w:rPr>
          <w:color w:val="000000" w:themeColor="text1"/>
        </w:rPr>
      </w:pPr>
      <w:r w:rsidRPr="0021487A">
        <w:rPr>
          <w:b/>
          <w:color w:val="000000" w:themeColor="text1"/>
        </w:rPr>
        <w:t>(</w:t>
      </w:r>
      <w:r w:rsidR="007C633D" w:rsidRPr="0021487A">
        <w:rPr>
          <w:b/>
          <w:color w:val="000000" w:themeColor="text1"/>
        </w:rPr>
        <w:t>2</w:t>
      </w:r>
      <w:r w:rsidRPr="0021487A">
        <w:rPr>
          <w:b/>
          <w:color w:val="000000" w:themeColor="text1"/>
        </w:rPr>
        <w:t>)</w:t>
      </w:r>
      <w:r w:rsidR="003C53F9" w:rsidRPr="0021487A">
        <w:rPr>
          <w:color w:val="000000" w:themeColor="text1"/>
        </w:rPr>
        <w:t xml:space="preserve"> </w:t>
      </w:r>
      <w:r w:rsidRPr="0021487A">
        <w:rPr>
          <w:color w:val="000000" w:themeColor="text1"/>
        </w:rPr>
        <w:t xml:space="preserve">Depozitarul nu </w:t>
      </w:r>
      <w:r w:rsidR="00EC03FE" w:rsidRPr="0021487A">
        <w:rPr>
          <w:color w:val="000000" w:themeColor="text1"/>
        </w:rPr>
        <w:t xml:space="preserve">acordă </w:t>
      </w:r>
      <w:r w:rsidRPr="0021487A">
        <w:rPr>
          <w:color w:val="000000" w:themeColor="text1"/>
        </w:rPr>
        <w:t>credite, sub orice formă, administratorului cu care are încheiate contracte de depozitare și de custodie</w:t>
      </w:r>
      <w:r w:rsidR="00F26573" w:rsidRPr="0021487A">
        <w:rPr>
          <w:color w:val="000000" w:themeColor="text1"/>
        </w:rPr>
        <w:t xml:space="preserve"> </w:t>
      </w:r>
      <w:r w:rsidRPr="0021487A">
        <w:rPr>
          <w:color w:val="000000" w:themeColor="text1"/>
        </w:rPr>
        <w:t>a activelor fondului.</w:t>
      </w:r>
    </w:p>
    <w:p w14:paraId="17071EB0" w14:textId="77777777" w:rsidR="00777B46" w:rsidRPr="0021487A" w:rsidRDefault="00777B46" w:rsidP="004E748B">
      <w:pPr>
        <w:pStyle w:val="Heading3"/>
        <w:rPr>
          <w:rFonts w:ascii="Times New Roman" w:hAnsi="Times New Roman" w:cs="Times New Roman"/>
          <w:color w:val="0070C0"/>
        </w:rPr>
      </w:pPr>
      <w:bookmarkStart w:id="240" w:name="_Toc5265928"/>
      <w:r w:rsidRPr="0021487A">
        <w:rPr>
          <w:rFonts w:ascii="Times New Roman" w:hAnsi="Times New Roman" w:cs="Times New Roman"/>
          <w:color w:val="0070C0"/>
        </w:rPr>
        <w:lastRenderedPageBreak/>
        <w:t>Art. 1</w:t>
      </w:r>
      <w:r w:rsidR="001F6BAA" w:rsidRPr="0021487A">
        <w:rPr>
          <w:rFonts w:ascii="Times New Roman" w:hAnsi="Times New Roman" w:cs="Times New Roman"/>
          <w:color w:val="0070C0"/>
        </w:rPr>
        <w:t>22</w:t>
      </w:r>
      <w:r w:rsidR="004E748B" w:rsidRPr="0021487A">
        <w:rPr>
          <w:rFonts w:ascii="Times New Roman" w:hAnsi="Times New Roman" w:cs="Times New Roman"/>
          <w:color w:val="0070C0"/>
        </w:rPr>
        <w:t>.</w:t>
      </w:r>
      <w:r w:rsidRPr="0021487A">
        <w:rPr>
          <w:rFonts w:ascii="Times New Roman" w:hAnsi="Times New Roman" w:cs="Times New Roman"/>
          <w:color w:val="0070C0"/>
        </w:rPr>
        <w:t xml:space="preserve"> – </w:t>
      </w:r>
      <w:r w:rsidR="00D8276D" w:rsidRPr="0021487A">
        <w:rPr>
          <w:rFonts w:ascii="Times New Roman" w:hAnsi="Times New Roman" w:cs="Times New Roman"/>
          <w:color w:val="0070C0"/>
        </w:rPr>
        <w:t>Atribuţiile depozitarului</w:t>
      </w:r>
      <w:bookmarkStart w:id="241" w:name="_GoBack"/>
      <w:bookmarkEnd w:id="240"/>
      <w:bookmarkEnd w:id="241"/>
    </w:p>
    <w:p w14:paraId="073113DE" w14:textId="77777777" w:rsidR="00796396" w:rsidRPr="0021487A" w:rsidRDefault="00796396" w:rsidP="00796396">
      <w:pPr>
        <w:jc w:val="both"/>
        <w:rPr>
          <w:color w:val="000000" w:themeColor="text1"/>
        </w:rPr>
      </w:pPr>
      <w:r w:rsidRPr="0021487A">
        <w:rPr>
          <w:b/>
          <w:color w:val="000000" w:themeColor="text1"/>
        </w:rPr>
        <w:t>(1)</w:t>
      </w:r>
      <w:r w:rsidR="003C53F9" w:rsidRPr="0021487A">
        <w:rPr>
          <w:b/>
          <w:color w:val="000000" w:themeColor="text1"/>
        </w:rPr>
        <w:t xml:space="preserve"> </w:t>
      </w:r>
      <w:r w:rsidR="001F4D22" w:rsidRPr="0021487A">
        <w:rPr>
          <w:color w:val="000000" w:themeColor="text1"/>
        </w:rPr>
        <w:t>Depozitarul are următoarele atribuții:</w:t>
      </w:r>
    </w:p>
    <w:p w14:paraId="00D3DB88" w14:textId="58EA51FD" w:rsidR="001F4D22" w:rsidRPr="0021487A" w:rsidRDefault="0045364A" w:rsidP="0045364A">
      <w:pPr>
        <w:jc w:val="both"/>
        <w:rPr>
          <w:color w:val="000000" w:themeColor="text1"/>
        </w:rPr>
      </w:pPr>
      <w:r w:rsidRPr="0021487A">
        <w:rPr>
          <w:color w:val="000000" w:themeColor="text1"/>
        </w:rPr>
        <w:t xml:space="preserve">a) </w:t>
      </w:r>
      <w:r w:rsidR="001F4D22" w:rsidRPr="0021487A">
        <w:rPr>
          <w:color w:val="000000" w:themeColor="text1"/>
        </w:rPr>
        <w:t>să primească în custodie şi să păstreze în siguranţă activele şi înregistrările referitoare la toate activele fondului şi activele corespunzătoare provizionului tehnic;</w:t>
      </w:r>
    </w:p>
    <w:p w14:paraId="5A99A681" w14:textId="14AB4A0D" w:rsidR="00796396" w:rsidRPr="0021487A" w:rsidRDefault="0045364A" w:rsidP="0045364A">
      <w:pPr>
        <w:jc w:val="both"/>
        <w:rPr>
          <w:color w:val="000000" w:themeColor="text1"/>
        </w:rPr>
      </w:pPr>
      <w:r w:rsidRPr="0021487A">
        <w:rPr>
          <w:color w:val="000000" w:themeColor="text1"/>
        </w:rPr>
        <w:t xml:space="preserve">b) </w:t>
      </w:r>
      <w:r w:rsidR="00796396" w:rsidRPr="0021487A">
        <w:rPr>
          <w:color w:val="000000" w:themeColor="text1"/>
        </w:rPr>
        <w:t xml:space="preserve">să calculeze şi să transmită </w:t>
      </w:r>
      <w:r w:rsidR="000F163C" w:rsidRPr="0021487A">
        <w:rPr>
          <w:color w:val="000000" w:themeColor="text1"/>
        </w:rPr>
        <w:t>A.S.F.</w:t>
      </w:r>
      <w:r w:rsidR="00796396" w:rsidRPr="0021487A">
        <w:rPr>
          <w:color w:val="000000" w:themeColor="text1"/>
        </w:rPr>
        <w:t xml:space="preserve"> valoarea </w:t>
      </w:r>
      <w:r w:rsidR="000E3F69" w:rsidRPr="0021487A">
        <w:rPr>
          <w:color w:val="000000" w:themeColor="text1"/>
        </w:rPr>
        <w:t>activelor</w:t>
      </w:r>
      <w:r w:rsidR="00AB5DDE" w:rsidRPr="0021487A">
        <w:rPr>
          <w:color w:val="000000" w:themeColor="text1"/>
        </w:rPr>
        <w:t xml:space="preserve"> </w:t>
      </w:r>
      <w:r w:rsidR="00796396" w:rsidRPr="0021487A">
        <w:rPr>
          <w:color w:val="000000" w:themeColor="text1"/>
        </w:rPr>
        <w:t>şi a activ</w:t>
      </w:r>
      <w:r w:rsidR="000E3F69" w:rsidRPr="0021487A">
        <w:rPr>
          <w:color w:val="000000" w:themeColor="text1"/>
        </w:rPr>
        <w:t xml:space="preserve">ului net </w:t>
      </w:r>
      <w:r w:rsidR="00704249" w:rsidRPr="0021487A">
        <w:rPr>
          <w:color w:val="000000" w:themeColor="text1"/>
        </w:rPr>
        <w:t>aferente</w:t>
      </w:r>
      <w:r w:rsidR="000E3F69" w:rsidRPr="0021487A">
        <w:rPr>
          <w:color w:val="000000" w:themeColor="text1"/>
        </w:rPr>
        <w:t xml:space="preserve"> </w:t>
      </w:r>
      <w:r w:rsidR="00796396" w:rsidRPr="0021487A">
        <w:rPr>
          <w:color w:val="000000" w:themeColor="text1"/>
        </w:rPr>
        <w:t xml:space="preserve">fondului, conform reglementărilor </w:t>
      </w:r>
      <w:r w:rsidR="000F163C" w:rsidRPr="0021487A">
        <w:rPr>
          <w:color w:val="000000" w:themeColor="text1"/>
        </w:rPr>
        <w:t>A.S.F.</w:t>
      </w:r>
      <w:r w:rsidR="00796396" w:rsidRPr="0021487A">
        <w:rPr>
          <w:color w:val="000000" w:themeColor="text1"/>
        </w:rPr>
        <w:t>;</w:t>
      </w:r>
    </w:p>
    <w:p w14:paraId="5395823F" w14:textId="5FE41BB6" w:rsidR="00796396" w:rsidRPr="0021487A" w:rsidRDefault="0045364A" w:rsidP="0045364A">
      <w:pPr>
        <w:jc w:val="both"/>
        <w:rPr>
          <w:color w:val="000000" w:themeColor="text1"/>
        </w:rPr>
      </w:pPr>
      <w:r w:rsidRPr="0021487A">
        <w:rPr>
          <w:color w:val="000000" w:themeColor="text1"/>
        </w:rPr>
        <w:t xml:space="preserve">c) </w:t>
      </w:r>
      <w:r w:rsidR="00796396" w:rsidRPr="0021487A">
        <w:rPr>
          <w:color w:val="000000" w:themeColor="text1"/>
        </w:rPr>
        <w:t xml:space="preserve">să transmită </w:t>
      </w:r>
      <w:r w:rsidR="00165527" w:rsidRPr="0021487A">
        <w:rPr>
          <w:color w:val="000000" w:themeColor="text1"/>
        </w:rPr>
        <w:t>administratorului</w:t>
      </w:r>
      <w:r w:rsidR="00796396" w:rsidRPr="0021487A">
        <w:rPr>
          <w:color w:val="000000" w:themeColor="text1"/>
        </w:rPr>
        <w:t xml:space="preserve"> informaţii privind activele fondurilor;</w:t>
      </w:r>
    </w:p>
    <w:p w14:paraId="29B298F5" w14:textId="0A448342" w:rsidR="001F4D22" w:rsidRPr="0021487A" w:rsidRDefault="0045364A" w:rsidP="0045364A">
      <w:pPr>
        <w:jc w:val="both"/>
        <w:rPr>
          <w:color w:val="000000" w:themeColor="text1"/>
        </w:rPr>
      </w:pPr>
      <w:r w:rsidRPr="0021487A">
        <w:rPr>
          <w:color w:val="000000" w:themeColor="text1"/>
        </w:rPr>
        <w:t xml:space="preserve">d) </w:t>
      </w:r>
      <w:r w:rsidR="001F4D22" w:rsidRPr="0021487A">
        <w:rPr>
          <w:color w:val="000000" w:themeColor="text1"/>
        </w:rPr>
        <w:t xml:space="preserve">să calculeze şi să raporteze valoarea activelor corespunzătoare provizionului tehnic, conform reglementărilor </w:t>
      </w:r>
      <w:r w:rsidR="000F163C" w:rsidRPr="0021487A">
        <w:rPr>
          <w:color w:val="000000" w:themeColor="text1"/>
        </w:rPr>
        <w:t>A.S.F.</w:t>
      </w:r>
      <w:r w:rsidR="001F4D22" w:rsidRPr="0021487A">
        <w:rPr>
          <w:color w:val="000000" w:themeColor="text1"/>
        </w:rPr>
        <w:t>;</w:t>
      </w:r>
    </w:p>
    <w:p w14:paraId="43A2C253" w14:textId="0CD9C126" w:rsidR="00796396" w:rsidRPr="0021487A" w:rsidRDefault="0045364A" w:rsidP="0045364A">
      <w:pPr>
        <w:jc w:val="both"/>
        <w:rPr>
          <w:color w:val="000000" w:themeColor="text1"/>
        </w:rPr>
      </w:pPr>
      <w:r w:rsidRPr="0021487A">
        <w:rPr>
          <w:color w:val="000000" w:themeColor="text1"/>
        </w:rPr>
        <w:t xml:space="preserve">e) </w:t>
      </w:r>
      <w:r w:rsidR="00796396" w:rsidRPr="0021487A">
        <w:rPr>
          <w:color w:val="000000" w:themeColor="text1"/>
        </w:rPr>
        <w:t>să îndeplinească instrucţiunile administratorului, cu excepţia cazului în care acestea sunt contrare legislaţiei în vigoare;</w:t>
      </w:r>
    </w:p>
    <w:p w14:paraId="5605C364" w14:textId="016C26BD" w:rsidR="001F4D22" w:rsidRPr="0021487A" w:rsidRDefault="0045364A" w:rsidP="0045364A">
      <w:pPr>
        <w:jc w:val="both"/>
        <w:rPr>
          <w:rFonts w:eastAsia="MS Mincho"/>
          <w:color w:val="000000" w:themeColor="text1"/>
          <w:lang w:eastAsia="ja-JP"/>
        </w:rPr>
      </w:pPr>
      <w:r w:rsidRPr="0021487A">
        <w:rPr>
          <w:color w:val="000000" w:themeColor="text1"/>
        </w:rPr>
        <w:t xml:space="preserve">f) </w:t>
      </w:r>
      <w:r w:rsidR="001F4D22" w:rsidRPr="0021487A">
        <w:rPr>
          <w:color w:val="000000" w:themeColor="text1"/>
        </w:rPr>
        <w:t xml:space="preserve">să transmită </w:t>
      </w:r>
      <w:r w:rsidR="000F163C" w:rsidRPr="0021487A">
        <w:rPr>
          <w:color w:val="000000" w:themeColor="text1"/>
        </w:rPr>
        <w:t>A.S.F.</w:t>
      </w:r>
      <w:r w:rsidR="001F4D22" w:rsidRPr="0021487A">
        <w:rPr>
          <w:color w:val="000000" w:themeColor="text1"/>
        </w:rPr>
        <w:t xml:space="preserve"> raportările privind activele fondului şi activele corespunzătoare provizionului tehnic, în condiţiile şi la termenele stabilite prin reglementările acesteia;</w:t>
      </w:r>
    </w:p>
    <w:p w14:paraId="3625B9FB" w14:textId="2D16D722" w:rsidR="001F4D22" w:rsidRPr="0021487A" w:rsidRDefault="0045364A" w:rsidP="0045364A">
      <w:pPr>
        <w:jc w:val="both"/>
        <w:rPr>
          <w:color w:val="000000" w:themeColor="text1"/>
        </w:rPr>
      </w:pPr>
      <w:r w:rsidRPr="0021487A">
        <w:rPr>
          <w:color w:val="000000" w:themeColor="text1"/>
        </w:rPr>
        <w:t xml:space="preserve">g) </w:t>
      </w:r>
      <w:r w:rsidR="001F4D22" w:rsidRPr="0021487A">
        <w:rPr>
          <w:color w:val="000000" w:themeColor="text1"/>
        </w:rPr>
        <w:t xml:space="preserve">să furnizeze </w:t>
      </w:r>
      <w:r w:rsidR="000F163C" w:rsidRPr="0021487A">
        <w:rPr>
          <w:color w:val="000000" w:themeColor="text1"/>
        </w:rPr>
        <w:t>A.S.F.</w:t>
      </w:r>
      <w:r w:rsidR="001F4D22" w:rsidRPr="0021487A">
        <w:rPr>
          <w:color w:val="000000" w:themeColor="text1"/>
        </w:rPr>
        <w:t xml:space="preserve"> informaţii privind toate aspectele activităţii de depozitare şi de custodie desfăşurate, inclusiv orice detalii, clarificări şi explicaţii, precum şi să pună la dispoziţia acesteia toate documentele aferente acesteia;</w:t>
      </w:r>
    </w:p>
    <w:p w14:paraId="332E0F1D" w14:textId="43A71DEC" w:rsidR="0045364A" w:rsidRPr="0021487A" w:rsidRDefault="0045364A" w:rsidP="0045364A">
      <w:pPr>
        <w:jc w:val="both"/>
        <w:rPr>
          <w:color w:val="000000" w:themeColor="text1"/>
        </w:rPr>
      </w:pPr>
      <w:r w:rsidRPr="0021487A">
        <w:rPr>
          <w:color w:val="000000" w:themeColor="text1"/>
        </w:rPr>
        <w:t xml:space="preserve">h) </w:t>
      </w:r>
      <w:r w:rsidR="009B6732" w:rsidRPr="0021487A">
        <w:rPr>
          <w:color w:val="000000" w:themeColor="text1"/>
        </w:rPr>
        <w:t>să se asigure că în tranzacţiile care implică activele unui fond, orice contravaloare este achitată în termenele uzuale;</w:t>
      </w:r>
    </w:p>
    <w:p w14:paraId="3A8E4E12" w14:textId="77777777" w:rsidR="007B587E" w:rsidRDefault="0045364A" w:rsidP="0045364A">
      <w:pPr>
        <w:jc w:val="both"/>
        <w:rPr>
          <w:color w:val="000000" w:themeColor="text1"/>
        </w:rPr>
      </w:pPr>
      <w:r w:rsidRPr="0021487A">
        <w:rPr>
          <w:color w:val="000000" w:themeColor="text1"/>
        </w:rPr>
        <w:t xml:space="preserve">i) </w:t>
      </w:r>
      <w:r w:rsidR="009B6732" w:rsidRPr="0021487A">
        <w:rPr>
          <w:color w:val="000000" w:themeColor="text1"/>
        </w:rPr>
        <w:t>să se asigure că veniturile obţinute din investirea activelor fondului sunt utilizate în conformitate cu prevederile legale aplicabile;</w:t>
      </w:r>
    </w:p>
    <w:p w14:paraId="605CA62D" w14:textId="6DBE59F7" w:rsidR="001F4D22" w:rsidRPr="0021487A" w:rsidRDefault="0045364A" w:rsidP="0045364A">
      <w:pPr>
        <w:jc w:val="both"/>
        <w:rPr>
          <w:color w:val="000000" w:themeColor="text1"/>
        </w:rPr>
      </w:pPr>
      <w:r w:rsidRPr="0021487A">
        <w:rPr>
          <w:color w:val="000000" w:themeColor="text1"/>
        </w:rPr>
        <w:t xml:space="preserve">j) </w:t>
      </w:r>
      <w:r w:rsidR="001F4D22" w:rsidRPr="0021487A">
        <w:rPr>
          <w:color w:val="000000" w:themeColor="text1"/>
        </w:rPr>
        <w:t xml:space="preserve">să îndeplinească orice alte cerinţe prevăzute de reglementările </w:t>
      </w:r>
      <w:r w:rsidR="000F163C" w:rsidRPr="0021487A">
        <w:rPr>
          <w:color w:val="000000" w:themeColor="text1"/>
        </w:rPr>
        <w:t>A.S.F.</w:t>
      </w:r>
      <w:r w:rsidRPr="0021487A">
        <w:rPr>
          <w:b/>
          <w:i/>
          <w:color w:val="000000" w:themeColor="text1"/>
        </w:rPr>
        <w:t xml:space="preserve"> </w:t>
      </w:r>
      <w:r w:rsidRPr="0021487A">
        <w:rPr>
          <w:color w:val="000000" w:themeColor="text1"/>
        </w:rPr>
        <w:t>prevăzute la art. 127</w:t>
      </w:r>
      <w:r w:rsidR="001F4D22" w:rsidRPr="0021487A">
        <w:rPr>
          <w:color w:val="000000" w:themeColor="text1"/>
        </w:rPr>
        <w:t>.</w:t>
      </w:r>
    </w:p>
    <w:p w14:paraId="5D5FFDF0" w14:textId="0FD97C95" w:rsidR="00796396" w:rsidRPr="0021487A" w:rsidRDefault="00796396" w:rsidP="00796396">
      <w:pPr>
        <w:jc w:val="both"/>
        <w:rPr>
          <w:color w:val="000000" w:themeColor="text1"/>
        </w:rPr>
      </w:pPr>
      <w:r w:rsidRPr="0021487A">
        <w:rPr>
          <w:b/>
          <w:color w:val="000000" w:themeColor="text1"/>
        </w:rPr>
        <w:t>(2)</w:t>
      </w:r>
      <w:r w:rsidR="003C53F9" w:rsidRPr="0021487A">
        <w:rPr>
          <w:b/>
          <w:color w:val="000000" w:themeColor="text1"/>
        </w:rPr>
        <w:t xml:space="preserve"> </w:t>
      </w:r>
      <w:r w:rsidR="005663F1" w:rsidRPr="0021487A">
        <w:rPr>
          <w:color w:val="000000" w:themeColor="text1"/>
        </w:rPr>
        <w:t xml:space="preserve">În îndeplinirea obligațiilor prevăzute în contractul de depozitare, administratorul și depozitarul acționează în mod onest, echitabil, profesionist, independent și în interesul participanților și </w:t>
      </w:r>
      <w:r w:rsidR="002338BC"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2338BC" w:rsidRPr="0021487A">
        <w:rPr>
          <w:rStyle w:val="l5def1"/>
          <w:rFonts w:ascii="Times New Roman" w:hAnsi="Times New Roman" w:cs="Times New Roman"/>
          <w:color w:val="000000" w:themeColor="text1"/>
          <w:sz w:val="24"/>
          <w:szCs w:val="24"/>
        </w:rPr>
        <w:t xml:space="preserve">, definiţi conform prevederilor </w:t>
      </w:r>
      <w:r w:rsidR="002338BC" w:rsidRPr="0021487A">
        <w:rPr>
          <w:rFonts w:eastAsiaTheme="majorEastAsia"/>
          <w:color w:val="000000" w:themeColor="text1"/>
        </w:rPr>
        <w:t>Codului civil</w:t>
      </w:r>
      <w:r w:rsidR="005663F1" w:rsidRPr="0021487A">
        <w:rPr>
          <w:color w:val="000000" w:themeColor="text1"/>
        </w:rPr>
        <w:t>.</w:t>
      </w:r>
    </w:p>
    <w:p w14:paraId="469DC81D" w14:textId="3371CDBC" w:rsidR="00860E2E" w:rsidRPr="0021487A" w:rsidRDefault="00860E2E" w:rsidP="00860E2E">
      <w:pPr>
        <w:jc w:val="both"/>
        <w:rPr>
          <w:color w:val="000000" w:themeColor="text1"/>
        </w:rPr>
      </w:pPr>
      <w:r w:rsidRPr="0021487A">
        <w:rPr>
          <w:b/>
          <w:color w:val="000000" w:themeColor="text1"/>
        </w:rPr>
        <w:t>(3)</w:t>
      </w:r>
      <w:r w:rsidR="00C8595B" w:rsidRPr="0021487A">
        <w:rPr>
          <w:b/>
          <w:color w:val="000000" w:themeColor="text1"/>
        </w:rPr>
        <w:t xml:space="preserve"> </w:t>
      </w:r>
      <w:r w:rsidRPr="0021487A">
        <w:rPr>
          <w:color w:val="000000" w:themeColor="text1"/>
        </w:rPr>
        <w:t xml:space="preserve">Activitățile desfășurate de depozitar în legătură cu administratorul trebuie separate din punct de vedere operațional și ierarhic de alte activități care ar putea crea conflicte de interese interne, sau între acesta şi participanți, respectiv </w:t>
      </w:r>
      <w:r w:rsidR="003D6BFF"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3D6BFF" w:rsidRPr="0021487A">
        <w:rPr>
          <w:rStyle w:val="l5def1"/>
          <w:rFonts w:ascii="Times New Roman" w:hAnsi="Times New Roman" w:cs="Times New Roman"/>
          <w:color w:val="000000" w:themeColor="text1"/>
          <w:sz w:val="24"/>
          <w:szCs w:val="24"/>
        </w:rPr>
        <w:t xml:space="preserve">, definiţi conform prevederilor </w:t>
      </w:r>
      <w:r w:rsidR="003D6BFF" w:rsidRPr="0021487A">
        <w:rPr>
          <w:rFonts w:eastAsiaTheme="majorEastAsia"/>
          <w:color w:val="000000" w:themeColor="text1"/>
        </w:rPr>
        <w:t>Codului civil</w:t>
      </w:r>
      <w:r w:rsidRPr="0021487A">
        <w:rPr>
          <w:color w:val="000000" w:themeColor="text1"/>
        </w:rPr>
        <w:t>.</w:t>
      </w:r>
    </w:p>
    <w:p w14:paraId="2E12D7E7" w14:textId="77777777" w:rsidR="00796396" w:rsidRPr="0021487A" w:rsidRDefault="00796396" w:rsidP="00860E2E">
      <w:pPr>
        <w:jc w:val="both"/>
        <w:rPr>
          <w:color w:val="000000" w:themeColor="text1"/>
        </w:rPr>
      </w:pPr>
      <w:r w:rsidRPr="0021487A">
        <w:rPr>
          <w:b/>
          <w:color w:val="000000" w:themeColor="text1"/>
        </w:rPr>
        <w:t>(</w:t>
      </w:r>
      <w:r w:rsidR="00860E2E" w:rsidRPr="0021487A">
        <w:rPr>
          <w:b/>
          <w:color w:val="000000" w:themeColor="text1"/>
        </w:rPr>
        <w:t>4</w:t>
      </w:r>
      <w:r w:rsidRPr="0021487A">
        <w:rPr>
          <w:b/>
          <w:color w:val="000000" w:themeColor="text1"/>
        </w:rPr>
        <w:t>)</w:t>
      </w:r>
      <w:r w:rsidR="003C53F9" w:rsidRPr="0021487A">
        <w:rPr>
          <w:b/>
          <w:color w:val="000000" w:themeColor="text1"/>
        </w:rPr>
        <w:t xml:space="preserve"> </w:t>
      </w:r>
      <w:r w:rsidR="00144018" w:rsidRPr="0021487A">
        <w:rPr>
          <w:color w:val="000000" w:themeColor="text1"/>
        </w:rPr>
        <w:t>În situația apariției unor conflicte de interese, acestea sunt gestionate, monitorizate şi comunicate administratorului.</w:t>
      </w:r>
    </w:p>
    <w:p w14:paraId="23F18AD1" w14:textId="77777777" w:rsidR="00777B46" w:rsidRPr="0021487A" w:rsidRDefault="00777B46" w:rsidP="00E6292A">
      <w:pPr>
        <w:pStyle w:val="Heading3"/>
        <w:rPr>
          <w:rFonts w:ascii="Times New Roman" w:hAnsi="Times New Roman" w:cs="Times New Roman"/>
          <w:color w:val="0070C0"/>
        </w:rPr>
      </w:pPr>
      <w:bookmarkStart w:id="242" w:name="_Toc5265929"/>
      <w:r w:rsidRPr="0021487A">
        <w:rPr>
          <w:rFonts w:ascii="Times New Roman" w:hAnsi="Times New Roman" w:cs="Times New Roman"/>
          <w:color w:val="0070C0"/>
        </w:rPr>
        <w:t>Art. 1</w:t>
      </w:r>
      <w:r w:rsidR="001F6BAA" w:rsidRPr="0021487A">
        <w:rPr>
          <w:rFonts w:ascii="Times New Roman" w:hAnsi="Times New Roman" w:cs="Times New Roman"/>
          <w:color w:val="0070C0"/>
        </w:rPr>
        <w:t>23</w:t>
      </w:r>
      <w:r w:rsidRPr="0021487A">
        <w:rPr>
          <w:rFonts w:ascii="Times New Roman" w:hAnsi="Times New Roman" w:cs="Times New Roman"/>
          <w:color w:val="0070C0"/>
        </w:rPr>
        <w:t xml:space="preserve">. – </w:t>
      </w:r>
      <w:r w:rsidR="00E6292A" w:rsidRPr="0021487A">
        <w:rPr>
          <w:rFonts w:ascii="Times New Roman" w:hAnsi="Times New Roman" w:cs="Times New Roman"/>
          <w:color w:val="0070C0"/>
        </w:rPr>
        <w:t>Păstrarea în condiții de siguranță a activelor și răspunderea depozitarului</w:t>
      </w:r>
      <w:bookmarkEnd w:id="242"/>
    </w:p>
    <w:p w14:paraId="04673BDC" w14:textId="77777777" w:rsidR="00777B46" w:rsidRPr="0021487A" w:rsidRDefault="00777B46" w:rsidP="00777B46">
      <w:pPr>
        <w:jc w:val="both"/>
        <w:rPr>
          <w:color w:val="000000" w:themeColor="text1"/>
        </w:rPr>
      </w:pPr>
      <w:r w:rsidRPr="0021487A">
        <w:rPr>
          <w:b/>
          <w:color w:val="000000" w:themeColor="text1"/>
        </w:rPr>
        <w:t>(1)</w:t>
      </w:r>
      <w:r w:rsidRPr="0021487A">
        <w:rPr>
          <w:color w:val="000000" w:themeColor="text1"/>
        </w:rPr>
        <w:t xml:space="preserve"> Activele unui fond de pensii, reprezentând instrumente financiare care pot fi păstrate în custodie, sunt încredințate unui depozitar pentru păstrare în condiții de siguranță.</w:t>
      </w:r>
    </w:p>
    <w:p w14:paraId="077028CA" w14:textId="77777777" w:rsidR="00144018" w:rsidRPr="0021487A" w:rsidRDefault="00144018" w:rsidP="00144018">
      <w:pPr>
        <w:jc w:val="both"/>
        <w:rPr>
          <w:color w:val="000000" w:themeColor="text1"/>
        </w:rPr>
      </w:pPr>
      <w:r w:rsidRPr="0021487A">
        <w:rPr>
          <w:b/>
          <w:color w:val="000000" w:themeColor="text1"/>
        </w:rPr>
        <w:t>(2)</w:t>
      </w:r>
      <w:r w:rsidRPr="0021487A">
        <w:rPr>
          <w:color w:val="000000" w:themeColor="text1"/>
        </w:rPr>
        <w:t xml:space="preserve"> Depozitarul păstrează în custodie toate instrumentele financiare care pot fi înregistrate într-un cont de instrumente financiare deschis în registrele depozitarului și toate instrumentele financiare care pot fi livrate fizic depozitarului. </w:t>
      </w:r>
    </w:p>
    <w:p w14:paraId="74D973E5" w14:textId="2FEE8116" w:rsidR="00144018" w:rsidRPr="0021487A" w:rsidRDefault="00144018" w:rsidP="00144018">
      <w:pPr>
        <w:jc w:val="both"/>
        <w:rPr>
          <w:color w:val="000000" w:themeColor="text1"/>
        </w:rPr>
      </w:pPr>
      <w:r w:rsidRPr="0021487A">
        <w:rPr>
          <w:b/>
          <w:color w:val="000000" w:themeColor="text1"/>
        </w:rPr>
        <w:t>(3)</w:t>
      </w:r>
      <w:r w:rsidRPr="0021487A">
        <w:rPr>
          <w:color w:val="000000" w:themeColor="text1"/>
        </w:rPr>
        <w:t xml:space="preserve"> În scopul prevăzut la alin. (1), depozitarul se asigură că activele fondului sunt înregistrate în evidențele depozitarului în conturi separate, în conformitate cu </w:t>
      </w:r>
      <w:r w:rsidR="00241AA4" w:rsidRPr="0021487A">
        <w:rPr>
          <w:color w:val="000000" w:themeColor="text1"/>
        </w:rPr>
        <w:t>prevederile Legii nr. 126/2018 privind piețele de instrumente financiare</w:t>
      </w:r>
      <w:r w:rsidRPr="0021487A">
        <w:rPr>
          <w:color w:val="000000" w:themeColor="text1"/>
        </w:rPr>
        <w:t>, deschise în numele fondului</w:t>
      </w:r>
      <w:r w:rsidR="002C2281" w:rsidRPr="0021487A">
        <w:rPr>
          <w:color w:val="000000" w:themeColor="text1"/>
        </w:rPr>
        <w:t xml:space="preserve"> </w:t>
      </w:r>
      <w:r w:rsidRPr="0021487A">
        <w:rPr>
          <w:color w:val="000000" w:themeColor="text1"/>
        </w:rPr>
        <w:t>de către administrator, astfel încât acestea să poată fi identificate în mod clar, în orice moment, ca aparținând fondului.</w:t>
      </w:r>
    </w:p>
    <w:p w14:paraId="553FFFF7" w14:textId="77777777" w:rsidR="00144018" w:rsidRPr="0021487A" w:rsidRDefault="00144018" w:rsidP="00144018">
      <w:pPr>
        <w:jc w:val="both"/>
        <w:rPr>
          <w:color w:val="000000" w:themeColor="text1"/>
        </w:rPr>
      </w:pPr>
      <w:r w:rsidRPr="0021487A">
        <w:rPr>
          <w:b/>
          <w:color w:val="000000" w:themeColor="text1"/>
        </w:rPr>
        <w:t>(4)</w:t>
      </w:r>
      <w:r w:rsidRPr="0021487A">
        <w:rPr>
          <w:color w:val="000000" w:themeColor="text1"/>
        </w:rPr>
        <w:t xml:space="preserve"> Pentru activele fondului, altele decât cele menţionate la alin. (1), depozitarul verifică dacă acestea aparțin fondului și ține evidența activelor respective. Verificarea se efectuează pe baza informațiilor sau documentelor furnizate de administrator și pe baza unor dovezi externe, atunci când acestea sunt disponibile. Depozitarul își actualizează permanent evidențele.</w:t>
      </w:r>
    </w:p>
    <w:p w14:paraId="134B969A" w14:textId="6BDAF006" w:rsidR="00144018" w:rsidRPr="0021487A" w:rsidRDefault="00144018" w:rsidP="00777B46">
      <w:pPr>
        <w:jc w:val="both"/>
        <w:rPr>
          <w:color w:val="000000" w:themeColor="text1"/>
        </w:rPr>
      </w:pPr>
      <w:r w:rsidRPr="0021487A">
        <w:rPr>
          <w:b/>
          <w:color w:val="000000" w:themeColor="text1"/>
        </w:rPr>
        <w:t>(5)</w:t>
      </w:r>
      <w:r w:rsidRPr="0021487A">
        <w:rPr>
          <w:color w:val="000000" w:themeColor="text1"/>
        </w:rPr>
        <w:t xml:space="preserve"> Depozitarul răspunde față de administrator și față de participanți și </w:t>
      </w:r>
      <w:r w:rsidR="00C24930"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C24930" w:rsidRPr="0021487A">
        <w:rPr>
          <w:rStyle w:val="l5def1"/>
          <w:rFonts w:ascii="Times New Roman" w:hAnsi="Times New Roman" w:cs="Times New Roman"/>
          <w:color w:val="000000" w:themeColor="text1"/>
          <w:sz w:val="24"/>
          <w:szCs w:val="24"/>
        </w:rPr>
        <w:t xml:space="preserve">, definiţi conform prevederilor </w:t>
      </w:r>
      <w:r w:rsidR="00C24930" w:rsidRPr="0021487A">
        <w:rPr>
          <w:rFonts w:eastAsiaTheme="majorEastAsia"/>
          <w:color w:val="000000" w:themeColor="text1"/>
        </w:rPr>
        <w:t>Codului civil</w:t>
      </w:r>
      <w:r w:rsidRPr="0021487A">
        <w:rPr>
          <w:color w:val="000000" w:themeColor="text1"/>
        </w:rPr>
        <w:t xml:space="preserve"> pentru orice pierdere suferită de aceștia ca rezultat al neîndeplinirii obligațiilor sale în mod nejustificat sau al îndeplinirii necorespunzătoare a acestora.</w:t>
      </w:r>
    </w:p>
    <w:p w14:paraId="55DD4CB0" w14:textId="77777777" w:rsidR="00C22BF3" w:rsidRPr="0021487A" w:rsidRDefault="00777B46" w:rsidP="00C22BF3">
      <w:pPr>
        <w:jc w:val="both"/>
        <w:rPr>
          <w:color w:val="000000" w:themeColor="text1"/>
        </w:rPr>
      </w:pPr>
      <w:r w:rsidRPr="0021487A">
        <w:rPr>
          <w:b/>
          <w:color w:val="000000" w:themeColor="text1"/>
        </w:rPr>
        <w:lastRenderedPageBreak/>
        <w:t>(</w:t>
      </w:r>
      <w:r w:rsidR="00144018" w:rsidRPr="0021487A">
        <w:rPr>
          <w:b/>
          <w:color w:val="000000" w:themeColor="text1"/>
        </w:rPr>
        <w:t>6</w:t>
      </w:r>
      <w:r w:rsidRPr="0021487A">
        <w:rPr>
          <w:b/>
          <w:color w:val="000000" w:themeColor="text1"/>
        </w:rPr>
        <w:t>)</w:t>
      </w:r>
      <w:r w:rsidR="003C53F9" w:rsidRPr="0021487A">
        <w:rPr>
          <w:b/>
          <w:color w:val="000000" w:themeColor="text1"/>
        </w:rPr>
        <w:t xml:space="preserve"> </w:t>
      </w:r>
      <w:r w:rsidR="00C22BF3" w:rsidRPr="0021487A">
        <w:rPr>
          <w:color w:val="000000" w:themeColor="text1"/>
        </w:rPr>
        <w:t>Răspunderea depozitarului menționată la alin. (5) rămâne aceeași</w:t>
      </w:r>
      <w:r w:rsidR="00D46D1A" w:rsidRPr="0021487A">
        <w:rPr>
          <w:color w:val="000000" w:themeColor="text1"/>
        </w:rPr>
        <w:t>,</w:t>
      </w:r>
      <w:r w:rsidR="00C22BF3" w:rsidRPr="0021487A">
        <w:rPr>
          <w:color w:val="000000" w:themeColor="text1"/>
        </w:rPr>
        <w:t xml:space="preserve"> chiar dacă depozitarul încredințează unei terțe părți active pe care le păstrează în condiții de siguranță sau o parte din acestea.</w:t>
      </w:r>
    </w:p>
    <w:p w14:paraId="25D3E55D" w14:textId="020875A1" w:rsidR="00777B46" w:rsidRPr="0021487A" w:rsidRDefault="00777B46" w:rsidP="00C22BF3">
      <w:pPr>
        <w:jc w:val="both"/>
        <w:rPr>
          <w:color w:val="000000" w:themeColor="text1"/>
        </w:rPr>
      </w:pPr>
      <w:r w:rsidRPr="0021487A">
        <w:rPr>
          <w:b/>
          <w:color w:val="000000" w:themeColor="text1"/>
        </w:rPr>
        <w:t>(</w:t>
      </w:r>
      <w:r w:rsidR="00144018" w:rsidRPr="0021487A">
        <w:rPr>
          <w:b/>
          <w:color w:val="000000" w:themeColor="text1"/>
        </w:rPr>
        <w:t>7</w:t>
      </w:r>
      <w:r w:rsidRPr="0021487A">
        <w:rPr>
          <w:b/>
          <w:color w:val="000000" w:themeColor="text1"/>
        </w:rPr>
        <w:t>)</w:t>
      </w:r>
      <w:r w:rsidRPr="0021487A">
        <w:rPr>
          <w:color w:val="000000" w:themeColor="text1"/>
        </w:rPr>
        <w:t xml:space="preserve"> </w:t>
      </w:r>
      <w:r w:rsidR="001962E4" w:rsidRPr="0021487A">
        <w:rPr>
          <w:color w:val="000000" w:themeColor="text1"/>
        </w:rPr>
        <w:t xml:space="preserve">Depozitarul trebuie să îndeplinească următoarele cerințe: </w:t>
      </w:r>
      <w:r w:rsidRPr="0021487A">
        <w:rPr>
          <w:color w:val="000000" w:themeColor="text1"/>
        </w:rPr>
        <w:t xml:space="preserve"> </w:t>
      </w:r>
    </w:p>
    <w:p w14:paraId="4D12EA11" w14:textId="77777777" w:rsidR="00777B46" w:rsidRPr="0021487A" w:rsidRDefault="00777B46" w:rsidP="00D83DBF">
      <w:pPr>
        <w:jc w:val="both"/>
        <w:rPr>
          <w:color w:val="000000" w:themeColor="text1"/>
        </w:rPr>
      </w:pPr>
      <w:r w:rsidRPr="0021487A">
        <w:rPr>
          <w:color w:val="000000" w:themeColor="text1"/>
        </w:rPr>
        <w:t xml:space="preserve">a) să se asigure că instrumentele financiare sunt păstrate și protejate în mod corespunzător, prin separarea activelor fondului de activele sale proprii; </w:t>
      </w:r>
    </w:p>
    <w:p w14:paraId="69AA5A60" w14:textId="4936F783" w:rsidR="00777B46" w:rsidRPr="0021487A" w:rsidRDefault="00777B46" w:rsidP="00D83DBF">
      <w:pPr>
        <w:jc w:val="both"/>
        <w:rPr>
          <w:color w:val="000000" w:themeColor="text1"/>
        </w:rPr>
      </w:pPr>
      <w:r w:rsidRPr="0021487A">
        <w:rPr>
          <w:color w:val="000000" w:themeColor="text1"/>
        </w:rPr>
        <w:t xml:space="preserve">b) </w:t>
      </w:r>
      <w:r w:rsidR="00C22BF3" w:rsidRPr="0021487A">
        <w:rPr>
          <w:color w:val="000000" w:themeColor="text1"/>
        </w:rPr>
        <w:t xml:space="preserve">să țină evidențe care să permită administratorului și </w:t>
      </w:r>
      <w:r w:rsidR="000F163C" w:rsidRPr="0021487A">
        <w:rPr>
          <w:color w:val="000000" w:themeColor="text1"/>
        </w:rPr>
        <w:t>A.S.F.</w:t>
      </w:r>
      <w:r w:rsidR="00C22BF3" w:rsidRPr="0021487A">
        <w:rPr>
          <w:color w:val="000000" w:themeColor="text1"/>
        </w:rPr>
        <w:t xml:space="preserve"> să identifice toate activele fondului în orice moment și fără întârziere;</w:t>
      </w:r>
    </w:p>
    <w:p w14:paraId="475A0AAA" w14:textId="77777777" w:rsidR="00777B46" w:rsidRPr="0021487A" w:rsidRDefault="00777B46" w:rsidP="00D83DBF">
      <w:pPr>
        <w:jc w:val="both"/>
        <w:rPr>
          <w:color w:val="000000" w:themeColor="text1"/>
        </w:rPr>
      </w:pPr>
      <w:r w:rsidRPr="0021487A">
        <w:rPr>
          <w:color w:val="000000" w:themeColor="text1"/>
        </w:rPr>
        <w:t xml:space="preserve">c) să ia măsurile necesare pentru a evita conflictele de interese în ceea ce privește păstrarea în condiții de siguranță a activelor; </w:t>
      </w:r>
    </w:p>
    <w:p w14:paraId="6457E3E9" w14:textId="2169EEBD" w:rsidR="00777B46" w:rsidRPr="0021487A" w:rsidRDefault="00777B46" w:rsidP="00D83DBF">
      <w:pPr>
        <w:jc w:val="both"/>
        <w:rPr>
          <w:color w:val="000000" w:themeColor="text1"/>
        </w:rPr>
      </w:pPr>
      <w:r w:rsidRPr="0021487A">
        <w:rPr>
          <w:color w:val="000000" w:themeColor="text1"/>
        </w:rPr>
        <w:t xml:space="preserve">d) </w:t>
      </w:r>
      <w:r w:rsidR="00C22BF3" w:rsidRPr="0021487A">
        <w:rPr>
          <w:color w:val="000000" w:themeColor="text1"/>
        </w:rPr>
        <w:t xml:space="preserve">să informeze </w:t>
      </w:r>
      <w:r w:rsidR="000F163C" w:rsidRPr="0021487A">
        <w:rPr>
          <w:color w:val="000000" w:themeColor="text1"/>
        </w:rPr>
        <w:t>A.S.F.</w:t>
      </w:r>
      <w:r w:rsidR="00C22BF3" w:rsidRPr="0021487A">
        <w:rPr>
          <w:color w:val="000000" w:themeColor="text1"/>
        </w:rPr>
        <w:t xml:space="preserve">, la </w:t>
      </w:r>
      <w:r w:rsidR="005C6915" w:rsidRPr="0021487A">
        <w:rPr>
          <w:color w:val="000000" w:themeColor="text1"/>
        </w:rPr>
        <w:t>solicitarea acesteia</w:t>
      </w:r>
      <w:r w:rsidR="00C22BF3" w:rsidRPr="0021487A">
        <w:rPr>
          <w:color w:val="000000" w:themeColor="text1"/>
        </w:rPr>
        <w:t>, cu privire la modul în care sunt păstrate activele fondului;</w:t>
      </w:r>
    </w:p>
    <w:p w14:paraId="1ACF5EC7" w14:textId="77777777" w:rsidR="00C22BF3" w:rsidRPr="0021487A" w:rsidRDefault="00C22BF3" w:rsidP="00D83DBF">
      <w:pPr>
        <w:jc w:val="both"/>
        <w:rPr>
          <w:color w:val="000000" w:themeColor="text1"/>
        </w:rPr>
      </w:pPr>
      <w:r w:rsidRPr="0021487A">
        <w:rPr>
          <w:color w:val="000000" w:themeColor="text1"/>
        </w:rPr>
        <w:t>e) să pună în aplicare instrucțiunile administratorului, cu excepția cazului în care acestea contravin legii sau procedurilor administratorului</w:t>
      </w:r>
      <w:r w:rsidR="001F6BAA" w:rsidRPr="0021487A">
        <w:rPr>
          <w:color w:val="000000" w:themeColor="text1"/>
        </w:rPr>
        <w:t>.</w:t>
      </w:r>
    </w:p>
    <w:p w14:paraId="2073B8CF" w14:textId="77777777" w:rsidR="00777B46" w:rsidRPr="0021487A" w:rsidRDefault="00777B46" w:rsidP="004E748B">
      <w:pPr>
        <w:pStyle w:val="Heading3"/>
        <w:rPr>
          <w:rFonts w:ascii="Times New Roman" w:hAnsi="Times New Roman" w:cs="Times New Roman"/>
          <w:color w:val="0070C0"/>
        </w:rPr>
      </w:pPr>
      <w:bookmarkStart w:id="243" w:name="_Toc5265930"/>
      <w:r w:rsidRPr="0021487A">
        <w:rPr>
          <w:rFonts w:ascii="Times New Roman" w:hAnsi="Times New Roman" w:cs="Times New Roman"/>
          <w:color w:val="0070C0"/>
        </w:rPr>
        <w:t>Art. 1</w:t>
      </w:r>
      <w:r w:rsidR="001F6BAA" w:rsidRPr="0021487A">
        <w:rPr>
          <w:rFonts w:ascii="Times New Roman" w:hAnsi="Times New Roman" w:cs="Times New Roman"/>
          <w:color w:val="0070C0"/>
        </w:rPr>
        <w:t>24</w:t>
      </w:r>
      <w:r w:rsidRPr="0021487A">
        <w:rPr>
          <w:rFonts w:ascii="Times New Roman" w:hAnsi="Times New Roman" w:cs="Times New Roman"/>
          <w:color w:val="0070C0"/>
        </w:rPr>
        <w:t>. –</w:t>
      </w:r>
      <w:r w:rsidR="001668DA" w:rsidRPr="0021487A">
        <w:rPr>
          <w:rFonts w:ascii="Times New Roman" w:hAnsi="Times New Roman" w:cs="Times New Roman"/>
          <w:color w:val="0070C0"/>
        </w:rPr>
        <w:t xml:space="preserve"> </w:t>
      </w:r>
      <w:r w:rsidRPr="0021487A">
        <w:rPr>
          <w:rFonts w:ascii="Times New Roman" w:hAnsi="Times New Roman" w:cs="Times New Roman"/>
          <w:color w:val="0070C0"/>
        </w:rPr>
        <w:t>Executarea silită</w:t>
      </w:r>
      <w:bookmarkEnd w:id="243"/>
    </w:p>
    <w:p w14:paraId="12859FBD" w14:textId="77777777" w:rsidR="00C22BF3" w:rsidRPr="0021487A" w:rsidRDefault="00C22BF3" w:rsidP="00C22BF3">
      <w:pPr>
        <w:spacing w:after="90"/>
        <w:jc w:val="both"/>
        <w:rPr>
          <w:color w:val="000000" w:themeColor="text1"/>
        </w:rPr>
      </w:pPr>
      <w:r w:rsidRPr="0021487A">
        <w:rPr>
          <w:color w:val="000000" w:themeColor="text1"/>
        </w:rPr>
        <w:t xml:space="preserve">Activul fondului nu poate face obiectul unor măsuri de executare silită sau al unor măsuri asigurătorii împotriva </w:t>
      </w:r>
      <w:r w:rsidR="00B8098A" w:rsidRPr="0021487A">
        <w:rPr>
          <w:color w:val="000000" w:themeColor="text1"/>
        </w:rPr>
        <w:t xml:space="preserve">administratorului şi/sau </w:t>
      </w:r>
      <w:r w:rsidRPr="0021487A">
        <w:rPr>
          <w:color w:val="000000" w:themeColor="text1"/>
        </w:rPr>
        <w:t>depozitarului, sub sancțiunea nulității absolute a actelor prin care se instituie.</w:t>
      </w:r>
    </w:p>
    <w:p w14:paraId="2B4DD487" w14:textId="77777777" w:rsidR="00C22BF3" w:rsidRPr="0021487A" w:rsidRDefault="00C22BF3" w:rsidP="00C22BF3">
      <w:pPr>
        <w:pStyle w:val="Heading3"/>
        <w:rPr>
          <w:rFonts w:ascii="Times New Roman" w:hAnsi="Times New Roman" w:cs="Times New Roman"/>
          <w:color w:val="0070C0"/>
        </w:rPr>
      </w:pPr>
      <w:bookmarkStart w:id="244" w:name="_Toc5265931"/>
      <w:r w:rsidRPr="0021487A">
        <w:rPr>
          <w:rFonts w:ascii="Times New Roman" w:hAnsi="Times New Roman" w:cs="Times New Roman"/>
          <w:color w:val="0070C0"/>
        </w:rPr>
        <w:t>Art. 1</w:t>
      </w:r>
      <w:r w:rsidR="001F6BAA" w:rsidRPr="0021487A">
        <w:rPr>
          <w:rFonts w:ascii="Times New Roman" w:hAnsi="Times New Roman" w:cs="Times New Roman"/>
          <w:color w:val="0070C0"/>
        </w:rPr>
        <w:t>25.</w:t>
      </w:r>
      <w:r w:rsidRPr="0021487A">
        <w:rPr>
          <w:rFonts w:ascii="Times New Roman" w:hAnsi="Times New Roman" w:cs="Times New Roman"/>
          <w:color w:val="0070C0"/>
        </w:rPr>
        <w:t xml:space="preserve"> – Retragerea avizului depozitarului</w:t>
      </w:r>
      <w:bookmarkEnd w:id="244"/>
    </w:p>
    <w:p w14:paraId="63DF01BA" w14:textId="0531896F" w:rsidR="00C22BF3" w:rsidRPr="0021487A" w:rsidRDefault="00C22BF3" w:rsidP="00C22BF3">
      <w:pPr>
        <w:jc w:val="both"/>
      </w:pPr>
      <w:r w:rsidRPr="0021487A">
        <w:rPr>
          <w:b/>
        </w:rPr>
        <w:t>(</w:t>
      </w:r>
      <w:r w:rsidR="00D04E6A" w:rsidRPr="0021487A">
        <w:rPr>
          <w:b/>
        </w:rPr>
        <w:t>1</w:t>
      </w:r>
      <w:r w:rsidRPr="0021487A">
        <w:rPr>
          <w:b/>
        </w:rPr>
        <w:t>)</w:t>
      </w:r>
      <w:r w:rsidRPr="0021487A">
        <w:t xml:space="preserve"> Autoritatea poate retrage avizul depozitarului în una dintre următoarele situaţii:</w:t>
      </w:r>
    </w:p>
    <w:p w14:paraId="7D522FBB" w14:textId="03BE8A1E" w:rsidR="00C22BF3" w:rsidRPr="0021487A" w:rsidRDefault="00C22BF3" w:rsidP="00C22BF3">
      <w:pPr>
        <w:jc w:val="both"/>
      </w:pPr>
      <w:r w:rsidRPr="0021487A">
        <w:t>a)</w:t>
      </w:r>
      <w:r w:rsidR="00E07265" w:rsidRPr="0021487A">
        <w:t xml:space="preserve"> </w:t>
      </w:r>
      <w:r w:rsidRPr="0021487A">
        <w:t>pentru aceleaşi motive pentru care respinge cererea de avizare;</w:t>
      </w:r>
    </w:p>
    <w:p w14:paraId="54FE201A" w14:textId="53B84B27" w:rsidR="00C22BF3" w:rsidRPr="0021487A" w:rsidRDefault="00C22BF3" w:rsidP="00C22BF3">
      <w:pPr>
        <w:jc w:val="both"/>
      </w:pPr>
      <w:r w:rsidRPr="0021487A">
        <w:t>b)</w:t>
      </w:r>
      <w:r w:rsidR="00E07265" w:rsidRPr="0021487A">
        <w:t xml:space="preserve"> </w:t>
      </w:r>
      <w:r w:rsidRPr="0021487A">
        <w:t>avizul a fost obţinut pe baza unor declaraţii false sau prin orice alt mijloc ilegal, cu încălcarea prevederilor legale în vigoare;</w:t>
      </w:r>
    </w:p>
    <w:p w14:paraId="3422795C" w14:textId="0FDE1D4A" w:rsidR="00C22BF3" w:rsidRPr="0021487A" w:rsidRDefault="00C22BF3" w:rsidP="00C22BF3">
      <w:pPr>
        <w:jc w:val="both"/>
      </w:pPr>
      <w:r w:rsidRPr="0021487A">
        <w:t>c)</w:t>
      </w:r>
      <w:r w:rsidR="00E07265" w:rsidRPr="0021487A">
        <w:t xml:space="preserve"> </w:t>
      </w:r>
      <w:r w:rsidRPr="0021487A">
        <w:t>la cererea depozitarului respectiv;</w:t>
      </w:r>
    </w:p>
    <w:p w14:paraId="29969830" w14:textId="518B629C" w:rsidR="00C22BF3" w:rsidRPr="0021487A" w:rsidRDefault="00C22BF3" w:rsidP="00C22BF3">
      <w:pPr>
        <w:jc w:val="both"/>
      </w:pPr>
      <w:r w:rsidRPr="0021487A">
        <w:t>d)</w:t>
      </w:r>
      <w:r w:rsidR="00E07265" w:rsidRPr="0021487A">
        <w:t xml:space="preserve"> </w:t>
      </w:r>
      <w:r w:rsidRPr="0021487A">
        <w:t>ca efect al lichidării, fuziunii sau divizării depozitarului;</w:t>
      </w:r>
    </w:p>
    <w:p w14:paraId="11593425" w14:textId="17779FF7" w:rsidR="00C22BF3" w:rsidRPr="0021487A" w:rsidRDefault="00C22BF3" w:rsidP="00C22BF3">
      <w:pPr>
        <w:jc w:val="both"/>
      </w:pPr>
      <w:r w:rsidRPr="0021487A">
        <w:t>e)</w:t>
      </w:r>
      <w:r w:rsidR="00E07265" w:rsidRPr="0021487A">
        <w:t xml:space="preserve"> </w:t>
      </w:r>
      <w:r w:rsidRPr="0021487A">
        <w:t>depozitarea activelor financiare ale unui fond neautorizat;</w:t>
      </w:r>
    </w:p>
    <w:p w14:paraId="26322697" w14:textId="413CB525" w:rsidR="00C22BF3" w:rsidRPr="0021487A" w:rsidRDefault="00C22BF3" w:rsidP="00C22BF3">
      <w:pPr>
        <w:jc w:val="both"/>
      </w:pPr>
      <w:r w:rsidRPr="0021487A">
        <w:t>f)</w:t>
      </w:r>
      <w:r w:rsidR="00E07265" w:rsidRPr="0021487A">
        <w:t xml:space="preserve"> </w:t>
      </w:r>
      <w:r w:rsidRPr="0021487A">
        <w:t xml:space="preserve">neexecutarea sau executarea necorespunzătoare a obligaţiilor care rezultă din prezenta lege, din reglementările </w:t>
      </w:r>
      <w:r w:rsidR="000F163C" w:rsidRPr="0021487A">
        <w:rPr>
          <w:color w:val="000000" w:themeColor="text1"/>
        </w:rPr>
        <w:t>A.S.F.</w:t>
      </w:r>
      <w:r w:rsidRPr="0021487A">
        <w:t xml:space="preserve"> sau din contractul de depozitare;</w:t>
      </w:r>
    </w:p>
    <w:p w14:paraId="7FE7BB5F" w14:textId="5B2BDFE0" w:rsidR="007E771B" w:rsidRPr="0021487A" w:rsidRDefault="00C22BF3" w:rsidP="00C22BF3">
      <w:pPr>
        <w:jc w:val="both"/>
      </w:pPr>
      <w:r w:rsidRPr="0021487A">
        <w:t>g)</w:t>
      </w:r>
      <w:r w:rsidR="00E07265" w:rsidRPr="0021487A">
        <w:t xml:space="preserve"> </w:t>
      </w:r>
      <w:r w:rsidRPr="0021487A">
        <w:t xml:space="preserve">evenimente care prejudiciază interesele </w:t>
      </w:r>
      <w:r w:rsidR="007B3E27" w:rsidRPr="0021487A">
        <w:t>participanţilor</w:t>
      </w:r>
      <w:r w:rsidR="007E771B" w:rsidRPr="0021487A">
        <w:t xml:space="preserve">; </w:t>
      </w:r>
    </w:p>
    <w:p w14:paraId="6F6C07B1" w14:textId="1E890E0C" w:rsidR="007E771B" w:rsidRPr="0021487A" w:rsidRDefault="007E771B" w:rsidP="00C22BF3">
      <w:pPr>
        <w:jc w:val="both"/>
      </w:pPr>
      <w:r w:rsidRPr="0021487A">
        <w:t>h)</w:t>
      </w:r>
      <w:r w:rsidR="00E07265" w:rsidRPr="0021487A">
        <w:t xml:space="preserve"> </w:t>
      </w:r>
      <w:r w:rsidRPr="0021487A">
        <w:rPr>
          <w:color w:val="000000" w:themeColor="text1"/>
        </w:rPr>
        <w:t>depozitarul se află în procedură de redresare sau de rezoluție</w:t>
      </w:r>
      <w:r w:rsidR="00EC2479" w:rsidRPr="0021487A">
        <w:rPr>
          <w:color w:val="000000" w:themeColor="text1"/>
        </w:rPr>
        <w:t>.</w:t>
      </w:r>
    </w:p>
    <w:p w14:paraId="16C8BB08" w14:textId="6C37B547" w:rsidR="00C22BF3" w:rsidRPr="0021487A" w:rsidRDefault="00C22BF3" w:rsidP="00C22BF3">
      <w:pPr>
        <w:jc w:val="both"/>
      </w:pPr>
      <w:r w:rsidRPr="0021487A">
        <w:rPr>
          <w:b/>
        </w:rPr>
        <w:t>(</w:t>
      </w:r>
      <w:r w:rsidR="00D04E6A" w:rsidRPr="0021487A">
        <w:rPr>
          <w:b/>
        </w:rPr>
        <w:t>2</w:t>
      </w:r>
      <w:r w:rsidRPr="0021487A">
        <w:rPr>
          <w:b/>
        </w:rPr>
        <w:t>)</w:t>
      </w:r>
      <w:r w:rsidRPr="0021487A">
        <w:t xml:space="preserve"> </w:t>
      </w:r>
      <w:r w:rsidR="000F163C" w:rsidRPr="0021487A">
        <w:rPr>
          <w:color w:val="000000" w:themeColor="text1"/>
        </w:rPr>
        <w:t>A.S.F.</w:t>
      </w:r>
      <w:r w:rsidRPr="0021487A">
        <w:t xml:space="preserve"> informează depozitarul, administratorul şi Banca Naţională a României despre retragerea motivată a avizului, în termen de 5 zile lucrătoare de la luarea deciziei.</w:t>
      </w:r>
    </w:p>
    <w:p w14:paraId="2DBBDC47" w14:textId="17A452D8" w:rsidR="00C22BF3" w:rsidRPr="0021487A" w:rsidRDefault="00C22BF3" w:rsidP="00C22BF3">
      <w:pPr>
        <w:jc w:val="both"/>
      </w:pPr>
      <w:r w:rsidRPr="0021487A">
        <w:rPr>
          <w:b/>
        </w:rPr>
        <w:t>(</w:t>
      </w:r>
      <w:r w:rsidR="00D04E6A" w:rsidRPr="0021487A">
        <w:rPr>
          <w:b/>
        </w:rPr>
        <w:t>3</w:t>
      </w:r>
      <w:r w:rsidRPr="0021487A">
        <w:rPr>
          <w:b/>
        </w:rPr>
        <w:t>)</w:t>
      </w:r>
      <w:r w:rsidRPr="0021487A">
        <w:t xml:space="preserve"> În situaţia retragerii avizului depozitarului, acesta este obligat să prezinte </w:t>
      </w:r>
      <w:r w:rsidR="000F163C" w:rsidRPr="0021487A">
        <w:rPr>
          <w:color w:val="000000" w:themeColor="text1"/>
        </w:rPr>
        <w:t>A.S.F.</w:t>
      </w:r>
      <w:r w:rsidRPr="0021487A">
        <w:t xml:space="preserve"> raportul privind activele fondului care i-au fost încredinţate, auditat de un auditor financiar, pe cheltuiala depozitarului.</w:t>
      </w:r>
    </w:p>
    <w:p w14:paraId="1AFE5661" w14:textId="77777777" w:rsidR="00C22BF3" w:rsidRPr="0021487A" w:rsidRDefault="00C22BF3" w:rsidP="00C22BF3">
      <w:pPr>
        <w:jc w:val="both"/>
      </w:pPr>
      <w:r w:rsidRPr="0021487A">
        <w:rPr>
          <w:b/>
        </w:rPr>
        <w:t>(</w:t>
      </w:r>
      <w:r w:rsidR="00D04E6A" w:rsidRPr="0021487A">
        <w:rPr>
          <w:b/>
        </w:rPr>
        <w:t>4</w:t>
      </w:r>
      <w:r w:rsidRPr="0021487A">
        <w:rPr>
          <w:b/>
        </w:rPr>
        <w:t>)</w:t>
      </w:r>
      <w:r w:rsidRPr="0021487A">
        <w:t xml:space="preserve"> Decizia de retragere a avizului poate fi atacată la instanța de contencios administrativ competentă, potrivit legii.  </w:t>
      </w:r>
    </w:p>
    <w:p w14:paraId="2A447EC3" w14:textId="77777777" w:rsidR="00C22BF3" w:rsidRPr="0021487A" w:rsidRDefault="00C22BF3" w:rsidP="00C22BF3">
      <w:pPr>
        <w:jc w:val="both"/>
      </w:pPr>
      <w:r w:rsidRPr="0021487A">
        <w:rPr>
          <w:b/>
        </w:rPr>
        <w:t>(</w:t>
      </w:r>
      <w:r w:rsidR="00D04E6A" w:rsidRPr="0021487A">
        <w:rPr>
          <w:b/>
        </w:rPr>
        <w:t>5</w:t>
      </w:r>
      <w:r w:rsidRPr="0021487A">
        <w:rPr>
          <w:b/>
        </w:rPr>
        <w:t>)</w:t>
      </w:r>
      <w:r w:rsidRPr="0021487A">
        <w:t xml:space="preserve"> Contestația adresată instanței de contencios administrativ competente nu suspendă, pe timpul soluționării acesteia, decizia de retragere a avizului depozitarului.</w:t>
      </w:r>
    </w:p>
    <w:p w14:paraId="20BFC92C" w14:textId="3A204FEF" w:rsidR="00C22BF3" w:rsidRPr="0021487A" w:rsidRDefault="00C22BF3" w:rsidP="00C22BF3">
      <w:pPr>
        <w:jc w:val="both"/>
      </w:pPr>
      <w:r w:rsidRPr="0021487A">
        <w:rPr>
          <w:b/>
        </w:rPr>
        <w:t>(</w:t>
      </w:r>
      <w:r w:rsidR="00D04E6A" w:rsidRPr="0021487A">
        <w:rPr>
          <w:b/>
        </w:rPr>
        <w:t>6</w:t>
      </w:r>
      <w:r w:rsidRPr="0021487A">
        <w:rPr>
          <w:b/>
        </w:rPr>
        <w:t>)</w:t>
      </w:r>
      <w:r w:rsidRPr="0021487A">
        <w:t xml:space="preserve"> În termen de 10 zile lucrătoare de la data expirării perioadei de contestare sau, după caz, de la data rămânerii definitive a hotărârii judecătorești prin care s-a soluționat contestația, Autoritatea publică anunțul privind retragerea avizului depozitarului în Monitorul Oficial al României, Partea a IV-a și pe pagina de internet a </w:t>
      </w:r>
      <w:r w:rsidR="000F163C" w:rsidRPr="0021487A">
        <w:rPr>
          <w:color w:val="000000" w:themeColor="text1"/>
        </w:rPr>
        <w:t>A.S.F.</w:t>
      </w:r>
    </w:p>
    <w:p w14:paraId="789557A6" w14:textId="77777777" w:rsidR="00C22BF3" w:rsidRPr="0021487A" w:rsidRDefault="00C22BF3" w:rsidP="00C22BF3">
      <w:pPr>
        <w:pStyle w:val="Heading3"/>
        <w:rPr>
          <w:rFonts w:ascii="Times New Roman" w:hAnsi="Times New Roman" w:cs="Times New Roman"/>
          <w:color w:val="0070C0"/>
        </w:rPr>
      </w:pPr>
      <w:bookmarkStart w:id="245" w:name="_Toc5265932"/>
      <w:r w:rsidRPr="0021487A">
        <w:rPr>
          <w:rFonts w:ascii="Times New Roman" w:hAnsi="Times New Roman" w:cs="Times New Roman"/>
          <w:color w:val="0070C0"/>
        </w:rPr>
        <w:t>Art. 1</w:t>
      </w:r>
      <w:r w:rsidR="001F6BAA" w:rsidRPr="0021487A">
        <w:rPr>
          <w:rFonts w:ascii="Times New Roman" w:hAnsi="Times New Roman" w:cs="Times New Roman"/>
          <w:color w:val="0070C0"/>
        </w:rPr>
        <w:t>26.</w:t>
      </w:r>
      <w:r w:rsidRPr="0021487A">
        <w:rPr>
          <w:rFonts w:ascii="Times New Roman" w:hAnsi="Times New Roman" w:cs="Times New Roman"/>
          <w:color w:val="0070C0"/>
        </w:rPr>
        <w:t xml:space="preserve"> – Contractul de depozitare și contractul de custodie</w:t>
      </w:r>
      <w:bookmarkEnd w:id="245"/>
    </w:p>
    <w:p w14:paraId="14508420" w14:textId="77777777" w:rsidR="00C22BF3" w:rsidRPr="0021487A" w:rsidRDefault="00C22BF3" w:rsidP="00C22BF3">
      <w:pPr>
        <w:jc w:val="both"/>
      </w:pPr>
      <w:r w:rsidRPr="0021487A">
        <w:rPr>
          <w:b/>
        </w:rPr>
        <w:t>(1)</w:t>
      </w:r>
      <w:r w:rsidRPr="0021487A">
        <w:t xml:space="preserve"> Contractul de depozitare și contractul de custodie cuprind clauze privind:  </w:t>
      </w:r>
    </w:p>
    <w:p w14:paraId="6FE98D2C" w14:textId="77777777" w:rsidR="00C22BF3" w:rsidRPr="0021487A" w:rsidRDefault="00C22BF3" w:rsidP="00C22BF3">
      <w:pPr>
        <w:jc w:val="both"/>
      </w:pPr>
      <w:r w:rsidRPr="0021487A">
        <w:t xml:space="preserve">a) drepturile și obligațiile depozitarului și ale administratorului;  </w:t>
      </w:r>
    </w:p>
    <w:p w14:paraId="6DD9D11C" w14:textId="77777777" w:rsidR="00C22BF3" w:rsidRPr="0021487A" w:rsidRDefault="00C22BF3" w:rsidP="00C22BF3">
      <w:pPr>
        <w:jc w:val="both"/>
      </w:pPr>
      <w:r w:rsidRPr="0021487A">
        <w:t xml:space="preserve">b) comisionul depozitarului și modul de calcul al acestuia;  </w:t>
      </w:r>
    </w:p>
    <w:p w14:paraId="58381063" w14:textId="3D451AD0" w:rsidR="00C22BF3" w:rsidRPr="0021487A" w:rsidRDefault="00C22BF3" w:rsidP="00C22BF3">
      <w:pPr>
        <w:jc w:val="both"/>
      </w:pPr>
      <w:r w:rsidRPr="0021487A">
        <w:t xml:space="preserve">c) răspunderea contractuală a părților și alte elemente prevăzute în reglementările </w:t>
      </w:r>
      <w:r w:rsidR="000F163C" w:rsidRPr="0021487A">
        <w:rPr>
          <w:color w:val="000000" w:themeColor="text1"/>
        </w:rPr>
        <w:t>A.S.F.</w:t>
      </w:r>
      <w:r w:rsidRPr="0021487A">
        <w:t>;</w:t>
      </w:r>
    </w:p>
    <w:p w14:paraId="79D9917C" w14:textId="77777777" w:rsidR="00C22BF3" w:rsidRPr="0021487A" w:rsidRDefault="00C22BF3" w:rsidP="00C22BF3">
      <w:pPr>
        <w:jc w:val="both"/>
      </w:pPr>
      <w:r w:rsidRPr="0021487A">
        <w:lastRenderedPageBreak/>
        <w:t>d) încetarea contractului.</w:t>
      </w:r>
    </w:p>
    <w:p w14:paraId="2AAF34FD" w14:textId="1FE1B869" w:rsidR="00C22BF3" w:rsidRPr="0021487A" w:rsidRDefault="00C22BF3" w:rsidP="00C22BF3">
      <w:pPr>
        <w:jc w:val="both"/>
      </w:pPr>
      <w:r w:rsidRPr="0021487A">
        <w:rPr>
          <w:b/>
        </w:rPr>
        <w:t>(2)</w:t>
      </w:r>
      <w:r w:rsidRPr="0021487A">
        <w:t xml:space="preserve"> Încetarea contractului de depozitare și a contractului de custodie este notificată </w:t>
      </w:r>
      <w:r w:rsidR="000F163C" w:rsidRPr="0021487A">
        <w:rPr>
          <w:color w:val="000000" w:themeColor="text1"/>
        </w:rPr>
        <w:t>A.S.F.</w:t>
      </w:r>
      <w:r w:rsidRPr="0021487A">
        <w:t xml:space="preserve"> de către administrator, conform reglementărilor </w:t>
      </w:r>
      <w:r w:rsidR="000F163C" w:rsidRPr="0021487A">
        <w:rPr>
          <w:color w:val="000000" w:themeColor="text1"/>
        </w:rPr>
        <w:t>A.S.F.</w:t>
      </w:r>
    </w:p>
    <w:p w14:paraId="1E9099F7" w14:textId="77777777" w:rsidR="00C22BF3" w:rsidRPr="0021487A" w:rsidRDefault="00C22BF3" w:rsidP="00C22BF3">
      <w:pPr>
        <w:jc w:val="both"/>
      </w:pPr>
      <w:r w:rsidRPr="0021487A">
        <w:rPr>
          <w:b/>
        </w:rPr>
        <w:t>(3)</w:t>
      </w:r>
      <w:r w:rsidRPr="0021487A">
        <w:t xml:space="preserve"> Schimbarea depozitarului se face astfel încât să fie asigurată continuitatea activității de depozitare şi custodie.</w:t>
      </w:r>
    </w:p>
    <w:p w14:paraId="2C6F5A38" w14:textId="77777777" w:rsidR="00C22BF3" w:rsidRPr="0021487A" w:rsidRDefault="00C22BF3" w:rsidP="00C22BF3">
      <w:pPr>
        <w:jc w:val="both"/>
        <w:rPr>
          <w:color w:val="7030A0"/>
        </w:rPr>
      </w:pPr>
      <w:r w:rsidRPr="0021487A">
        <w:rPr>
          <w:b/>
        </w:rPr>
        <w:t>(4)</w:t>
      </w:r>
      <w:r w:rsidRPr="0021487A">
        <w:t xml:space="preserve"> Fostul depozitar transmite noului depozitar, în termen de 30 de zile calendaristice de la desemnarea acestuia, activele fondului și copii ale tuturor documentelor privind activitatea sa în legătură cu acesta.</w:t>
      </w:r>
    </w:p>
    <w:p w14:paraId="46E4E6BE" w14:textId="77777777" w:rsidR="00777B46" w:rsidRPr="0021487A" w:rsidRDefault="00777B46" w:rsidP="004E748B">
      <w:pPr>
        <w:pStyle w:val="Heading3"/>
        <w:rPr>
          <w:rFonts w:ascii="Times New Roman" w:hAnsi="Times New Roman" w:cs="Times New Roman"/>
          <w:color w:val="0070C0"/>
        </w:rPr>
      </w:pPr>
      <w:bookmarkStart w:id="246" w:name="_Toc5265933"/>
      <w:r w:rsidRPr="0021487A">
        <w:rPr>
          <w:rFonts w:ascii="Times New Roman" w:hAnsi="Times New Roman" w:cs="Times New Roman"/>
          <w:color w:val="0070C0"/>
        </w:rPr>
        <w:t>Art. 1</w:t>
      </w:r>
      <w:r w:rsidR="001F6BAA" w:rsidRPr="0021487A">
        <w:rPr>
          <w:rFonts w:ascii="Times New Roman" w:hAnsi="Times New Roman" w:cs="Times New Roman"/>
          <w:color w:val="0070C0"/>
        </w:rPr>
        <w:t>27.</w:t>
      </w:r>
      <w:r w:rsidR="003C53F9" w:rsidRPr="0021487A">
        <w:rPr>
          <w:rFonts w:ascii="Times New Roman" w:hAnsi="Times New Roman" w:cs="Times New Roman"/>
          <w:color w:val="0070C0"/>
        </w:rPr>
        <w:t xml:space="preserve"> </w:t>
      </w:r>
      <w:r w:rsidR="004E748B" w:rsidRPr="0021487A">
        <w:rPr>
          <w:rFonts w:ascii="Times New Roman" w:hAnsi="Times New Roman" w:cs="Times New Roman"/>
          <w:color w:val="0070C0"/>
        </w:rPr>
        <w:t>–</w:t>
      </w:r>
      <w:r w:rsidRPr="0021487A">
        <w:rPr>
          <w:rFonts w:ascii="Times New Roman" w:hAnsi="Times New Roman" w:cs="Times New Roman"/>
          <w:color w:val="0070C0"/>
        </w:rPr>
        <w:t xml:space="preserve"> Emiterea de </w:t>
      </w:r>
      <w:r w:rsidR="005A4797" w:rsidRPr="0021487A">
        <w:rPr>
          <w:rFonts w:ascii="Times New Roman" w:hAnsi="Times New Roman" w:cs="Times New Roman"/>
          <w:color w:val="0070C0"/>
        </w:rPr>
        <w:t>reglementări</w:t>
      </w:r>
      <w:r w:rsidR="00473328" w:rsidRPr="0021487A">
        <w:rPr>
          <w:rFonts w:ascii="Times New Roman" w:hAnsi="Times New Roman" w:cs="Times New Roman"/>
          <w:color w:val="0070C0"/>
        </w:rPr>
        <w:t xml:space="preserve"> </w:t>
      </w:r>
      <w:r w:rsidRPr="0021487A">
        <w:rPr>
          <w:rFonts w:ascii="Times New Roman" w:hAnsi="Times New Roman" w:cs="Times New Roman"/>
          <w:color w:val="0070C0"/>
        </w:rPr>
        <w:t>privind depozitarul activelor</w:t>
      </w:r>
      <w:bookmarkEnd w:id="246"/>
    </w:p>
    <w:p w14:paraId="5674DD0A" w14:textId="0871B6D4" w:rsidR="00777B46" w:rsidRPr="0021487A" w:rsidRDefault="000F163C" w:rsidP="00777B46">
      <w:pPr>
        <w:jc w:val="both"/>
        <w:rPr>
          <w:color w:val="000000" w:themeColor="text1"/>
        </w:rPr>
      </w:pPr>
      <w:r w:rsidRPr="0021487A">
        <w:rPr>
          <w:color w:val="000000" w:themeColor="text1"/>
        </w:rPr>
        <w:t>A.S.F.</w:t>
      </w:r>
      <w:r w:rsidR="00777B46" w:rsidRPr="0021487A">
        <w:rPr>
          <w:color w:val="000000" w:themeColor="text1"/>
        </w:rPr>
        <w:t xml:space="preserve"> emite </w:t>
      </w:r>
      <w:r w:rsidR="005A4797" w:rsidRPr="0021487A">
        <w:rPr>
          <w:color w:val="000000" w:themeColor="text1"/>
        </w:rPr>
        <w:t>reglementări</w:t>
      </w:r>
      <w:r w:rsidR="00473328" w:rsidRPr="0021487A">
        <w:rPr>
          <w:color w:val="000000" w:themeColor="text1"/>
        </w:rPr>
        <w:t xml:space="preserve"> </w:t>
      </w:r>
      <w:r w:rsidR="00777B46" w:rsidRPr="0021487A">
        <w:rPr>
          <w:color w:val="000000" w:themeColor="text1"/>
        </w:rPr>
        <w:t>cu privire la:</w:t>
      </w:r>
    </w:p>
    <w:p w14:paraId="5C50B68D" w14:textId="50EE6207" w:rsidR="00CE0FC5" w:rsidRPr="0021487A" w:rsidRDefault="00E07265" w:rsidP="00E07265">
      <w:pPr>
        <w:jc w:val="both"/>
        <w:rPr>
          <w:color w:val="000000" w:themeColor="text1"/>
        </w:rPr>
      </w:pPr>
      <w:r w:rsidRPr="0021487A">
        <w:rPr>
          <w:color w:val="000000" w:themeColor="text1"/>
        </w:rPr>
        <w:t xml:space="preserve">a) </w:t>
      </w:r>
      <w:r w:rsidR="00CE0FC5" w:rsidRPr="0021487A">
        <w:rPr>
          <w:color w:val="000000" w:themeColor="text1"/>
        </w:rPr>
        <w:t>obligaţiile depozitarului în domeniul reglementat de prezenta lege;</w:t>
      </w:r>
    </w:p>
    <w:p w14:paraId="1F782AF9" w14:textId="462C2119" w:rsidR="00CE0FC5" w:rsidRPr="0021487A" w:rsidRDefault="00E07265" w:rsidP="00E07265">
      <w:pPr>
        <w:jc w:val="both"/>
        <w:rPr>
          <w:color w:val="000000" w:themeColor="text1"/>
        </w:rPr>
      </w:pPr>
      <w:r w:rsidRPr="0021487A">
        <w:rPr>
          <w:color w:val="000000" w:themeColor="text1"/>
        </w:rPr>
        <w:t xml:space="preserve">b) </w:t>
      </w:r>
      <w:r w:rsidR="00CE0FC5" w:rsidRPr="0021487A">
        <w:rPr>
          <w:color w:val="000000" w:themeColor="text1"/>
        </w:rPr>
        <w:t xml:space="preserve">conţinutul minim al contractului </w:t>
      </w:r>
      <w:r w:rsidR="00925992" w:rsidRPr="0021487A">
        <w:rPr>
          <w:color w:val="000000" w:themeColor="text1"/>
        </w:rPr>
        <w:t xml:space="preserve">- cadru </w:t>
      </w:r>
      <w:r w:rsidR="00CE0FC5" w:rsidRPr="0021487A">
        <w:rPr>
          <w:color w:val="000000" w:themeColor="text1"/>
        </w:rPr>
        <w:t>de depozitare;</w:t>
      </w:r>
    </w:p>
    <w:p w14:paraId="60154D93" w14:textId="1287B2FA" w:rsidR="00CE0FC5" w:rsidRPr="0021487A" w:rsidRDefault="00E07265" w:rsidP="00E07265">
      <w:pPr>
        <w:jc w:val="both"/>
        <w:rPr>
          <w:color w:val="000000" w:themeColor="text1"/>
        </w:rPr>
      </w:pPr>
      <w:r w:rsidRPr="0021487A">
        <w:rPr>
          <w:color w:val="000000" w:themeColor="text1"/>
        </w:rPr>
        <w:t xml:space="preserve">c) </w:t>
      </w:r>
      <w:r w:rsidR="00CE0FC5" w:rsidRPr="0021487A">
        <w:rPr>
          <w:color w:val="000000" w:themeColor="text1"/>
        </w:rPr>
        <w:t xml:space="preserve">conţinutul minim al contractului </w:t>
      </w:r>
      <w:r w:rsidR="00925992" w:rsidRPr="0021487A">
        <w:rPr>
          <w:color w:val="000000" w:themeColor="text1"/>
        </w:rPr>
        <w:t xml:space="preserve">- cadru </w:t>
      </w:r>
      <w:r w:rsidR="00CE0FC5" w:rsidRPr="0021487A">
        <w:rPr>
          <w:color w:val="000000" w:themeColor="text1"/>
        </w:rPr>
        <w:t>de custodie;</w:t>
      </w:r>
    </w:p>
    <w:p w14:paraId="2C4DE64E" w14:textId="63724637" w:rsidR="00CE0FC5" w:rsidRPr="0021487A" w:rsidRDefault="00E07265" w:rsidP="00E07265">
      <w:pPr>
        <w:jc w:val="both"/>
        <w:rPr>
          <w:color w:val="000000" w:themeColor="text1"/>
        </w:rPr>
      </w:pPr>
      <w:r w:rsidRPr="0021487A">
        <w:rPr>
          <w:color w:val="000000" w:themeColor="text1"/>
        </w:rPr>
        <w:t xml:space="preserve">d) </w:t>
      </w:r>
      <w:r w:rsidR="00C22BF3" w:rsidRPr="0021487A">
        <w:rPr>
          <w:color w:val="000000" w:themeColor="text1"/>
        </w:rPr>
        <w:t>activitatea de depozitare şi custodie a activelor fondului şi a activelor corespunzătoare provizionului tehnic;</w:t>
      </w:r>
    </w:p>
    <w:p w14:paraId="43891960" w14:textId="7F18678F" w:rsidR="00CE0FC5" w:rsidRPr="0021487A" w:rsidRDefault="00E07265" w:rsidP="00E07265">
      <w:pPr>
        <w:jc w:val="both"/>
        <w:rPr>
          <w:color w:val="000000" w:themeColor="text1"/>
        </w:rPr>
      </w:pPr>
      <w:r w:rsidRPr="0021487A">
        <w:rPr>
          <w:color w:val="000000" w:themeColor="text1"/>
        </w:rPr>
        <w:t xml:space="preserve">e) </w:t>
      </w:r>
      <w:r w:rsidR="00CE0FC5" w:rsidRPr="0021487A">
        <w:rPr>
          <w:color w:val="000000" w:themeColor="text1"/>
        </w:rPr>
        <w:t>criteriile de avizare şi de retragere a avizului pentru depozitar.</w:t>
      </w:r>
    </w:p>
    <w:p w14:paraId="7D9F45F2" w14:textId="77777777" w:rsidR="00777B46" w:rsidRPr="0021487A" w:rsidRDefault="00777B46" w:rsidP="00777B46">
      <w:pPr>
        <w:jc w:val="both"/>
      </w:pPr>
    </w:p>
    <w:p w14:paraId="624B5F74" w14:textId="77777777" w:rsidR="00777B46" w:rsidRPr="0021487A" w:rsidRDefault="00777B46" w:rsidP="00777B46">
      <w:pPr>
        <w:pStyle w:val="Heading1"/>
        <w:spacing w:before="0"/>
        <w:jc w:val="center"/>
        <w:rPr>
          <w:rFonts w:ascii="Times New Roman" w:hAnsi="Times New Roman" w:cs="Times New Roman"/>
          <w:b/>
          <w:color w:val="0070C0"/>
          <w:sz w:val="24"/>
          <w:szCs w:val="24"/>
        </w:rPr>
      </w:pPr>
      <w:bookmarkStart w:id="247" w:name="_Toc518465665"/>
      <w:bookmarkStart w:id="248" w:name="_Toc518465713"/>
      <w:bookmarkStart w:id="249" w:name="_Toc5265934"/>
      <w:r w:rsidRPr="0021487A">
        <w:rPr>
          <w:rFonts w:ascii="Times New Roman" w:hAnsi="Times New Roman" w:cs="Times New Roman"/>
          <w:b/>
          <w:color w:val="0070C0"/>
          <w:sz w:val="24"/>
          <w:szCs w:val="24"/>
        </w:rPr>
        <w:t>CAPITOLUL XII</w:t>
      </w:r>
      <w:bookmarkEnd w:id="247"/>
      <w:bookmarkEnd w:id="248"/>
      <w:bookmarkEnd w:id="249"/>
    </w:p>
    <w:p w14:paraId="0099DFCD" w14:textId="77777777" w:rsidR="00777B46" w:rsidRPr="0021487A" w:rsidRDefault="00777B46" w:rsidP="00777B46">
      <w:pPr>
        <w:pStyle w:val="Heading1"/>
        <w:spacing w:before="0"/>
        <w:jc w:val="center"/>
        <w:rPr>
          <w:rFonts w:ascii="Times New Roman" w:hAnsi="Times New Roman" w:cs="Times New Roman"/>
          <w:b/>
          <w:color w:val="0070C0"/>
          <w:sz w:val="24"/>
          <w:szCs w:val="24"/>
        </w:rPr>
      </w:pPr>
      <w:bookmarkStart w:id="250" w:name="_Toc518465666"/>
      <w:bookmarkStart w:id="251" w:name="_Toc518465714"/>
      <w:bookmarkStart w:id="252" w:name="_Toc5265935"/>
      <w:r w:rsidRPr="0021487A">
        <w:rPr>
          <w:rStyle w:val="l5def1"/>
          <w:rFonts w:ascii="Times New Roman" w:hAnsi="Times New Roman" w:cs="Times New Roman"/>
          <w:b/>
          <w:color w:val="0070C0"/>
          <w:sz w:val="24"/>
          <w:szCs w:val="24"/>
        </w:rPr>
        <w:t>Auditorul financiar</w:t>
      </w:r>
      <w:bookmarkEnd w:id="250"/>
      <w:bookmarkEnd w:id="251"/>
      <w:bookmarkEnd w:id="252"/>
    </w:p>
    <w:p w14:paraId="2A2B7C36" w14:textId="77777777" w:rsidR="00777B46" w:rsidRPr="0021487A" w:rsidRDefault="00777B46" w:rsidP="00767327">
      <w:pPr>
        <w:pStyle w:val="Heading3"/>
        <w:rPr>
          <w:rFonts w:ascii="Times New Roman" w:hAnsi="Times New Roman" w:cs="Times New Roman"/>
          <w:color w:val="0070C0"/>
        </w:rPr>
      </w:pPr>
      <w:bookmarkStart w:id="253" w:name="_Toc5265936"/>
      <w:r w:rsidRPr="0021487A">
        <w:rPr>
          <w:rFonts w:ascii="Times New Roman" w:hAnsi="Times New Roman" w:cs="Times New Roman"/>
          <w:color w:val="0070C0"/>
        </w:rPr>
        <w:t>Art. 1</w:t>
      </w:r>
      <w:r w:rsidR="00285774" w:rsidRPr="0021487A">
        <w:rPr>
          <w:rFonts w:ascii="Times New Roman" w:hAnsi="Times New Roman" w:cs="Times New Roman"/>
          <w:color w:val="0070C0"/>
        </w:rPr>
        <w:t>2</w:t>
      </w:r>
      <w:r w:rsidR="001F6BAA" w:rsidRPr="0021487A">
        <w:rPr>
          <w:rFonts w:ascii="Times New Roman" w:hAnsi="Times New Roman" w:cs="Times New Roman"/>
          <w:color w:val="0070C0"/>
        </w:rPr>
        <w:t>8</w:t>
      </w:r>
      <w:r w:rsidRPr="0021487A">
        <w:rPr>
          <w:rFonts w:ascii="Times New Roman" w:hAnsi="Times New Roman" w:cs="Times New Roman"/>
          <w:color w:val="0070C0"/>
        </w:rPr>
        <w:t>.</w:t>
      </w:r>
      <w:r w:rsidR="00247786" w:rsidRPr="0021487A">
        <w:rPr>
          <w:rFonts w:ascii="Times New Roman" w:hAnsi="Times New Roman" w:cs="Times New Roman"/>
          <w:color w:val="0070C0"/>
        </w:rPr>
        <w:t xml:space="preserve"> – </w:t>
      </w:r>
      <w:r w:rsidR="00191963" w:rsidRPr="0021487A">
        <w:rPr>
          <w:rFonts w:ascii="Times New Roman" w:hAnsi="Times New Roman" w:cs="Times New Roman"/>
          <w:color w:val="0070C0"/>
        </w:rPr>
        <w:t>Avizarea auditorului financiar</w:t>
      </w:r>
      <w:bookmarkEnd w:id="253"/>
    </w:p>
    <w:p w14:paraId="6148FB0F" w14:textId="010A4C35" w:rsidR="00191963" w:rsidRPr="0021487A" w:rsidRDefault="00191963" w:rsidP="00191963">
      <w:pPr>
        <w:jc w:val="both"/>
        <w:rPr>
          <w:rStyle w:val="l5def1"/>
          <w:rFonts w:ascii="Times New Roman" w:hAnsi="Times New Roman" w:cs="Times New Roman"/>
          <w:bCs/>
          <w:color w:val="000000" w:themeColor="text1"/>
          <w:sz w:val="24"/>
          <w:szCs w:val="24"/>
        </w:rPr>
      </w:pPr>
      <w:r w:rsidRPr="0021487A">
        <w:rPr>
          <w:b/>
          <w:color w:val="000000" w:themeColor="text1"/>
        </w:rPr>
        <w:t>(1)</w:t>
      </w:r>
      <w:r w:rsidRPr="0021487A">
        <w:rPr>
          <w:color w:val="000000" w:themeColor="text1"/>
        </w:rPr>
        <w:t xml:space="preserve"> Situaţiile financiare ale fondurilor și ale administratorilor acestora se auditează de către un auditor financiar, avizat de către </w:t>
      </w:r>
      <w:r w:rsidR="00EF3F32" w:rsidRPr="0021487A">
        <w:rPr>
          <w:color w:val="000000" w:themeColor="text1"/>
        </w:rPr>
        <w:t>A.S.F</w:t>
      </w:r>
      <w:r w:rsidRPr="0021487A">
        <w:rPr>
          <w:color w:val="000000" w:themeColor="text1"/>
        </w:rPr>
        <w:t>.</w:t>
      </w:r>
    </w:p>
    <w:p w14:paraId="47D452D1" w14:textId="727B2B69" w:rsidR="00191963" w:rsidRPr="0021487A" w:rsidRDefault="00191963" w:rsidP="00191963">
      <w:pPr>
        <w:jc w:val="both"/>
        <w:rPr>
          <w:rStyle w:val="l5def1"/>
          <w:rFonts w:ascii="Times New Roman" w:hAnsi="Times New Roman" w:cs="Times New Roman"/>
          <w:bCs/>
          <w:color w:val="000000" w:themeColor="text1"/>
          <w:sz w:val="24"/>
          <w:szCs w:val="24"/>
        </w:rPr>
      </w:pPr>
      <w:r w:rsidRPr="0021487A">
        <w:rPr>
          <w:b/>
          <w:color w:val="000000" w:themeColor="text1"/>
        </w:rPr>
        <w:t>(2)</w:t>
      </w:r>
      <w:r w:rsidR="003C53F9" w:rsidRPr="0021487A">
        <w:rPr>
          <w:color w:val="000000" w:themeColor="text1"/>
        </w:rPr>
        <w:t xml:space="preserve"> </w:t>
      </w:r>
      <w:r w:rsidRPr="0021487A">
        <w:rPr>
          <w:color w:val="000000" w:themeColor="text1"/>
        </w:rPr>
        <w:t xml:space="preserve">Pentru avizarea de către </w:t>
      </w:r>
      <w:r w:rsidR="000F163C" w:rsidRPr="0021487A">
        <w:rPr>
          <w:color w:val="000000" w:themeColor="text1"/>
        </w:rPr>
        <w:t>A.S.F.</w:t>
      </w:r>
      <w:r w:rsidRPr="0021487A">
        <w:rPr>
          <w:color w:val="000000" w:themeColor="text1"/>
        </w:rPr>
        <w:t>, auditorul financiar trebuie să îndeplinească următoarele condiții:</w:t>
      </w:r>
    </w:p>
    <w:p w14:paraId="3779EE59" w14:textId="77777777" w:rsidR="00191963" w:rsidRPr="0021487A" w:rsidRDefault="00191963" w:rsidP="00191963">
      <w:pPr>
        <w:jc w:val="both"/>
        <w:rPr>
          <w:color w:val="000000" w:themeColor="text1"/>
        </w:rPr>
      </w:pPr>
      <w:r w:rsidRPr="0021487A">
        <w:rPr>
          <w:color w:val="000000" w:themeColor="text1"/>
        </w:rPr>
        <w:t xml:space="preserve">a) să fie persoană juridică, membru activ al autorităţii </w:t>
      </w:r>
      <w:r w:rsidR="00354E2E" w:rsidRPr="0021487A">
        <w:rPr>
          <w:color w:val="000000" w:themeColor="text1"/>
        </w:rPr>
        <w:t xml:space="preserve">competente </w:t>
      </w:r>
      <w:r w:rsidRPr="0021487A">
        <w:rPr>
          <w:color w:val="000000" w:themeColor="text1"/>
        </w:rPr>
        <w:t xml:space="preserve">din domeniul auditului financiar; </w:t>
      </w:r>
    </w:p>
    <w:p w14:paraId="5BB99EAD" w14:textId="77777777" w:rsidR="00191963" w:rsidRPr="0021487A" w:rsidRDefault="00191963" w:rsidP="00191963">
      <w:pPr>
        <w:jc w:val="both"/>
        <w:rPr>
          <w:color w:val="000000" w:themeColor="text1"/>
        </w:rPr>
      </w:pPr>
      <w:r w:rsidRPr="0021487A">
        <w:rPr>
          <w:color w:val="000000" w:themeColor="text1"/>
        </w:rPr>
        <w:t>b) să fi funcționat anterior solicitării avizării minimum 4 ani, cu excepția persoanei juridice rezultate dintr-o fuziune/divizare, caz în care acest termen include și funcționarea persoanei/persoanelor juridice din care aceasta provine;</w:t>
      </w:r>
    </w:p>
    <w:p w14:paraId="7B094496" w14:textId="77777777" w:rsidR="00191963" w:rsidRPr="0021487A" w:rsidRDefault="00191963" w:rsidP="00191963">
      <w:pPr>
        <w:jc w:val="both"/>
        <w:rPr>
          <w:color w:val="000000" w:themeColor="text1"/>
        </w:rPr>
      </w:pPr>
      <w:r w:rsidRPr="0021487A">
        <w:rPr>
          <w:color w:val="000000" w:themeColor="text1"/>
        </w:rPr>
        <w:t>c) să aibă</w:t>
      </w:r>
      <w:r w:rsidR="000B5C77" w:rsidRPr="0021487A">
        <w:rPr>
          <w:color w:val="000000" w:themeColor="text1"/>
        </w:rPr>
        <w:t xml:space="preserve"> </w:t>
      </w:r>
      <w:r w:rsidRPr="0021487A">
        <w:rPr>
          <w:color w:val="000000" w:themeColor="text1"/>
        </w:rPr>
        <w:t>competență și onorabilitate în domeniul auditului financiar;</w:t>
      </w:r>
    </w:p>
    <w:p w14:paraId="2D99245B" w14:textId="77777777" w:rsidR="00191963" w:rsidRPr="0021487A" w:rsidRDefault="00191963" w:rsidP="00191963">
      <w:pPr>
        <w:jc w:val="both"/>
        <w:rPr>
          <w:color w:val="000000" w:themeColor="text1"/>
        </w:rPr>
      </w:pPr>
      <w:r w:rsidRPr="0021487A">
        <w:rPr>
          <w:color w:val="000000" w:themeColor="text1"/>
        </w:rPr>
        <w:t>d) să nu fi fost sancționat de către autoritățile române sau străine din domeniul auditului sau din domeniul financiar-bancar cu interdicția de a desfășura activități de audit financiar;</w:t>
      </w:r>
    </w:p>
    <w:p w14:paraId="67148641" w14:textId="77777777" w:rsidR="00191963" w:rsidRPr="0021487A" w:rsidRDefault="00191963" w:rsidP="00191963">
      <w:pPr>
        <w:jc w:val="both"/>
        <w:rPr>
          <w:color w:val="000000" w:themeColor="text1"/>
        </w:rPr>
      </w:pPr>
      <w:r w:rsidRPr="0021487A">
        <w:rPr>
          <w:color w:val="000000" w:themeColor="text1"/>
        </w:rPr>
        <w:t>e) să aibă încheiat un contract de asigurare de răspundere civilă profesională, în conformitate cu normele privind asigurarea pentru risc profesional, contract valabil pe întreaga durată a efectuării misiunilor de audit financiar;</w:t>
      </w:r>
    </w:p>
    <w:p w14:paraId="196F6B98" w14:textId="77777777" w:rsidR="00191963" w:rsidRPr="0021487A" w:rsidRDefault="00191963" w:rsidP="00191963">
      <w:pPr>
        <w:jc w:val="both"/>
        <w:rPr>
          <w:color w:val="000000" w:themeColor="text1"/>
        </w:rPr>
      </w:pPr>
      <w:r w:rsidRPr="0021487A">
        <w:rPr>
          <w:color w:val="000000" w:themeColor="text1"/>
        </w:rPr>
        <w:t>f)</w:t>
      </w:r>
      <w:r w:rsidR="001668DA" w:rsidRPr="0021487A">
        <w:rPr>
          <w:color w:val="000000" w:themeColor="text1"/>
        </w:rPr>
        <w:t xml:space="preserve"> </w:t>
      </w:r>
      <w:r w:rsidRPr="0021487A">
        <w:rPr>
          <w:color w:val="000000" w:themeColor="text1"/>
        </w:rPr>
        <w:t>să nu fie persoană afiliată angajatorului, administratorului sau depozitarului.</w:t>
      </w:r>
    </w:p>
    <w:p w14:paraId="27ADB465" w14:textId="5CAFFD3D" w:rsidR="00E75294" w:rsidRPr="0021487A" w:rsidRDefault="00E75294" w:rsidP="00E75294">
      <w:pPr>
        <w:jc w:val="both"/>
        <w:rPr>
          <w:color w:val="000000" w:themeColor="text1"/>
        </w:rPr>
      </w:pPr>
      <w:r w:rsidRPr="0021487A">
        <w:rPr>
          <w:b/>
          <w:color w:val="000000" w:themeColor="text1"/>
        </w:rPr>
        <w:t>(3)</w:t>
      </w:r>
      <w:r w:rsidRPr="0021487A">
        <w:rPr>
          <w:color w:val="000000" w:themeColor="text1"/>
        </w:rPr>
        <w:t xml:space="preserve"> </w:t>
      </w:r>
      <w:r w:rsidR="000F163C" w:rsidRPr="0021487A">
        <w:rPr>
          <w:color w:val="000000" w:themeColor="text1"/>
        </w:rPr>
        <w:t>A.S.F.</w:t>
      </w:r>
      <w:r w:rsidRPr="0021487A">
        <w:rPr>
          <w:color w:val="000000" w:themeColor="text1"/>
        </w:rPr>
        <w:t xml:space="preserve"> analizează cererea pentru avizarea auditorului financiar şi, în termen de 30 de zile calendaristice de la înregistrarea acesteia şi a documentaţiei </w:t>
      </w:r>
      <w:r w:rsidR="004F0F58" w:rsidRPr="0021487A">
        <w:rPr>
          <w:color w:val="000000" w:themeColor="text1"/>
        </w:rPr>
        <w:t>din care să rezulte îndeplinirea condiţiilor prevăzute la alin. (2),</w:t>
      </w:r>
      <w:r w:rsidRPr="0021487A">
        <w:rPr>
          <w:color w:val="000000" w:themeColor="text1"/>
        </w:rPr>
        <w:t xml:space="preserve"> procedează la aprobarea sau la respingerea cererii, prin decizie scrisă şi motivată.</w:t>
      </w:r>
    </w:p>
    <w:p w14:paraId="4DEE5404" w14:textId="0FF29DE9" w:rsidR="00E75294" w:rsidRPr="0021487A" w:rsidRDefault="00E75294" w:rsidP="00E75294">
      <w:pPr>
        <w:jc w:val="both"/>
        <w:rPr>
          <w:color w:val="000000" w:themeColor="text1"/>
        </w:rPr>
      </w:pPr>
      <w:r w:rsidRPr="0021487A">
        <w:rPr>
          <w:b/>
          <w:color w:val="000000" w:themeColor="text1"/>
        </w:rPr>
        <w:t xml:space="preserve">(4) </w:t>
      </w:r>
      <w:r w:rsidRPr="0021487A">
        <w:rPr>
          <w:color w:val="000000" w:themeColor="text1"/>
        </w:rPr>
        <w:t xml:space="preserve">Orice solicitare a </w:t>
      </w:r>
      <w:r w:rsidR="000F163C" w:rsidRPr="0021487A">
        <w:rPr>
          <w:color w:val="000000" w:themeColor="text1"/>
        </w:rPr>
        <w:t>A.S.F.</w:t>
      </w:r>
      <w:r w:rsidRPr="0021487A">
        <w:rPr>
          <w:color w:val="000000" w:themeColor="text1"/>
        </w:rPr>
        <w:t xml:space="preserve"> de informaţii suplimentare sau de modificare a documentelor prezentate întrerupe termenul prevăzut la alin. (1), un nou termen începând să curgă de la data depunerii respectivelor informaţii sau modificări, depunere care nu poate fi făcută mai târziu de 30 de zile calendaristice de la data solicitării </w:t>
      </w:r>
      <w:r w:rsidR="000F163C" w:rsidRPr="0021487A">
        <w:rPr>
          <w:color w:val="000000" w:themeColor="text1"/>
        </w:rPr>
        <w:t>A.S.F.</w:t>
      </w:r>
      <w:r w:rsidRPr="0021487A">
        <w:rPr>
          <w:color w:val="000000" w:themeColor="text1"/>
        </w:rPr>
        <w:t xml:space="preserve">, sub sancţiunea respingerii cererii pentru avizarea auditorului financiar. </w:t>
      </w:r>
    </w:p>
    <w:p w14:paraId="4C05434D" w14:textId="7A3D54A3" w:rsidR="005D3FD5" w:rsidRPr="0021487A" w:rsidRDefault="005D3FD5" w:rsidP="005D3FD5">
      <w:pPr>
        <w:jc w:val="both"/>
        <w:rPr>
          <w:color w:val="000000" w:themeColor="text1"/>
        </w:rPr>
      </w:pPr>
      <w:r w:rsidRPr="0021487A">
        <w:rPr>
          <w:b/>
          <w:color w:val="000000" w:themeColor="text1"/>
        </w:rPr>
        <w:t>(</w:t>
      </w:r>
      <w:r w:rsidR="00E75294" w:rsidRPr="0021487A">
        <w:rPr>
          <w:b/>
          <w:color w:val="000000" w:themeColor="text1"/>
        </w:rPr>
        <w:t>5</w:t>
      </w:r>
      <w:r w:rsidRPr="0021487A">
        <w:rPr>
          <w:b/>
          <w:color w:val="000000" w:themeColor="text1"/>
        </w:rPr>
        <w:t>)</w:t>
      </w:r>
      <w:r w:rsidRPr="0021487A">
        <w:rPr>
          <w:color w:val="000000" w:themeColor="text1"/>
        </w:rPr>
        <w:t xml:space="preserve"> Decizia de avizare sau decizia de respingere, după caz, se comunică în termen de 10 zile lucrătoare de la adoptarea acesteia.  </w:t>
      </w:r>
    </w:p>
    <w:p w14:paraId="00F3AE14" w14:textId="24D92C88" w:rsidR="005D3FD5" w:rsidRPr="0021487A" w:rsidRDefault="005D3FD5" w:rsidP="005D3FD5">
      <w:pPr>
        <w:jc w:val="both"/>
        <w:rPr>
          <w:color w:val="000000" w:themeColor="text1"/>
        </w:rPr>
      </w:pPr>
      <w:r w:rsidRPr="0021487A">
        <w:rPr>
          <w:b/>
          <w:color w:val="000000" w:themeColor="text1"/>
        </w:rPr>
        <w:t>(</w:t>
      </w:r>
      <w:r w:rsidR="00E75294" w:rsidRPr="0021487A">
        <w:rPr>
          <w:b/>
          <w:color w:val="000000" w:themeColor="text1"/>
        </w:rPr>
        <w:t>6</w:t>
      </w:r>
      <w:r w:rsidRPr="0021487A">
        <w:rPr>
          <w:b/>
          <w:color w:val="000000" w:themeColor="text1"/>
        </w:rPr>
        <w:t>)</w:t>
      </w:r>
      <w:r w:rsidR="003C53F9" w:rsidRPr="0021487A">
        <w:rPr>
          <w:b/>
          <w:color w:val="000000" w:themeColor="text1"/>
        </w:rPr>
        <w:t xml:space="preserve"> </w:t>
      </w:r>
      <w:r w:rsidR="007040C9" w:rsidRPr="0021487A">
        <w:rPr>
          <w:color w:val="000000" w:themeColor="text1"/>
        </w:rPr>
        <w:t xml:space="preserve">Auditorul care a fost autorizat, avizat sau supus unei proceduri similare în vederea funcționării ca auditor în sistemul pensiilor ocupaționale  într-un stat membru al Uniunii </w:t>
      </w:r>
      <w:r w:rsidR="007040C9" w:rsidRPr="0021487A">
        <w:rPr>
          <w:color w:val="000000" w:themeColor="text1"/>
        </w:rPr>
        <w:lastRenderedPageBreak/>
        <w:t xml:space="preserve">Europene sau aparţinând Spaţiului Economic European este exceptat de la cerința avizării de către </w:t>
      </w:r>
      <w:r w:rsidR="000F163C" w:rsidRPr="0021487A">
        <w:rPr>
          <w:color w:val="000000" w:themeColor="text1"/>
        </w:rPr>
        <w:t>A.S.F.</w:t>
      </w:r>
    </w:p>
    <w:p w14:paraId="1F69E539" w14:textId="77777777" w:rsidR="007F2C48" w:rsidRPr="0021487A" w:rsidRDefault="007F2C48" w:rsidP="007F2C48">
      <w:pPr>
        <w:pStyle w:val="Heading3"/>
        <w:rPr>
          <w:rFonts w:ascii="Times New Roman" w:hAnsi="Times New Roman" w:cs="Times New Roman"/>
          <w:color w:val="0070C0"/>
        </w:rPr>
      </w:pPr>
      <w:bookmarkStart w:id="254" w:name="_Toc5265937"/>
      <w:r w:rsidRPr="0021487A">
        <w:rPr>
          <w:rFonts w:ascii="Times New Roman" w:hAnsi="Times New Roman" w:cs="Times New Roman"/>
          <w:color w:val="0070C0"/>
        </w:rPr>
        <w:t>Art. 1</w:t>
      </w:r>
      <w:r w:rsidR="00285774" w:rsidRPr="0021487A">
        <w:rPr>
          <w:rFonts w:ascii="Times New Roman" w:hAnsi="Times New Roman" w:cs="Times New Roman"/>
          <w:color w:val="0070C0"/>
        </w:rPr>
        <w:t>2</w:t>
      </w:r>
      <w:r w:rsidR="001F6BAA" w:rsidRPr="0021487A">
        <w:rPr>
          <w:rFonts w:ascii="Times New Roman" w:hAnsi="Times New Roman" w:cs="Times New Roman"/>
          <w:color w:val="0070C0"/>
        </w:rPr>
        <w:t>9</w:t>
      </w:r>
      <w:r w:rsidRPr="0021487A">
        <w:rPr>
          <w:rFonts w:ascii="Times New Roman" w:hAnsi="Times New Roman" w:cs="Times New Roman"/>
          <w:color w:val="0070C0"/>
        </w:rPr>
        <w:t xml:space="preserve">. – </w:t>
      </w:r>
      <w:r w:rsidR="003F11E3" w:rsidRPr="0021487A">
        <w:rPr>
          <w:rFonts w:ascii="Times New Roman" w:hAnsi="Times New Roman" w:cs="Times New Roman"/>
          <w:color w:val="0070C0"/>
        </w:rPr>
        <w:t>C</w:t>
      </w:r>
      <w:r w:rsidRPr="0021487A">
        <w:rPr>
          <w:rFonts w:ascii="Times New Roman" w:hAnsi="Times New Roman" w:cs="Times New Roman"/>
          <w:color w:val="0070C0"/>
        </w:rPr>
        <w:t>ontractul</w:t>
      </w:r>
      <w:r w:rsidR="009F1DF8" w:rsidRPr="0021487A">
        <w:rPr>
          <w:rFonts w:ascii="Times New Roman" w:hAnsi="Times New Roman" w:cs="Times New Roman"/>
          <w:color w:val="0070C0"/>
        </w:rPr>
        <w:t xml:space="preserve"> </w:t>
      </w:r>
      <w:r w:rsidRPr="0021487A">
        <w:rPr>
          <w:rFonts w:ascii="Times New Roman" w:hAnsi="Times New Roman" w:cs="Times New Roman"/>
          <w:color w:val="0070C0"/>
        </w:rPr>
        <w:t>de audit</w:t>
      </w:r>
      <w:bookmarkEnd w:id="254"/>
    </w:p>
    <w:p w14:paraId="3C8B78C6" w14:textId="77777777" w:rsidR="00A93230" w:rsidRPr="0021487A" w:rsidRDefault="00A93230" w:rsidP="004F2388">
      <w:pPr>
        <w:jc w:val="both"/>
        <w:rPr>
          <w:color w:val="000000" w:themeColor="text1"/>
        </w:rPr>
      </w:pPr>
      <w:r w:rsidRPr="0021487A">
        <w:rPr>
          <w:b/>
          <w:color w:val="000000" w:themeColor="text1"/>
        </w:rPr>
        <w:t>(1)</w:t>
      </w:r>
      <w:r w:rsidRPr="0021487A">
        <w:rPr>
          <w:color w:val="000000" w:themeColor="text1"/>
        </w:rPr>
        <w:t xml:space="preserve"> Contractul de audit încheiat între administrator și auditorul financiar trebuie să respecte următoarele condiții:</w:t>
      </w:r>
    </w:p>
    <w:p w14:paraId="4DA52AB1" w14:textId="6AEAA4AF" w:rsidR="00A93230" w:rsidRPr="0021487A" w:rsidRDefault="00E07265" w:rsidP="00E07265">
      <w:pPr>
        <w:jc w:val="both"/>
        <w:rPr>
          <w:color w:val="000000" w:themeColor="text1"/>
        </w:rPr>
      </w:pPr>
      <w:r w:rsidRPr="0021487A">
        <w:rPr>
          <w:color w:val="000000" w:themeColor="text1"/>
        </w:rPr>
        <w:t xml:space="preserve">a) </w:t>
      </w:r>
      <w:r w:rsidR="00A93230" w:rsidRPr="0021487A">
        <w:rPr>
          <w:color w:val="000000" w:themeColor="text1"/>
        </w:rPr>
        <w:t xml:space="preserve">contractul de audit se încheie până la data de </w:t>
      </w:r>
      <w:r w:rsidR="000F163C" w:rsidRPr="0021487A">
        <w:rPr>
          <w:color w:val="000000" w:themeColor="text1"/>
        </w:rPr>
        <w:t>30 septembrie</w:t>
      </w:r>
      <w:r w:rsidR="00A93230" w:rsidRPr="0021487A">
        <w:rPr>
          <w:color w:val="000000" w:themeColor="text1"/>
        </w:rPr>
        <w:t xml:space="preserve"> a anului în curs, astfel încât să intre în vigoare începând cu data de 1 ianuarie a anului următor; </w:t>
      </w:r>
    </w:p>
    <w:p w14:paraId="5463B9E4" w14:textId="52575595" w:rsidR="00A93230" w:rsidRPr="0021487A" w:rsidRDefault="00E07265" w:rsidP="00E07265">
      <w:pPr>
        <w:jc w:val="both"/>
        <w:rPr>
          <w:color w:val="000000" w:themeColor="text1"/>
        </w:rPr>
      </w:pPr>
      <w:r w:rsidRPr="0021487A">
        <w:rPr>
          <w:color w:val="000000" w:themeColor="text1"/>
        </w:rPr>
        <w:t xml:space="preserve">b) </w:t>
      </w:r>
      <w:r w:rsidR="00A93230" w:rsidRPr="0021487A">
        <w:rPr>
          <w:color w:val="000000" w:themeColor="text1"/>
        </w:rPr>
        <w:t>prețul contractului de audit se stabilește în moneda agreată între părți, cu excepția contractelor de audit încheiate pentru auditul situaț</w:t>
      </w:r>
      <w:r w:rsidR="009F1DF8" w:rsidRPr="0021487A">
        <w:rPr>
          <w:color w:val="000000" w:themeColor="text1"/>
        </w:rPr>
        <w:t>i</w:t>
      </w:r>
      <w:r w:rsidR="00A93230" w:rsidRPr="0021487A">
        <w:rPr>
          <w:color w:val="000000" w:themeColor="text1"/>
        </w:rPr>
        <w:t>ilor financiare ale fondurilor, pentru care prețul se stabilește în lei;</w:t>
      </w:r>
    </w:p>
    <w:p w14:paraId="10DF47C2" w14:textId="76AEC33E" w:rsidR="00A93230" w:rsidRPr="0021487A" w:rsidRDefault="00E07265" w:rsidP="00E07265">
      <w:pPr>
        <w:pStyle w:val="al"/>
        <w:spacing w:before="0" w:beforeAutospacing="0" w:after="0" w:afterAutospacing="0"/>
        <w:jc w:val="both"/>
        <w:rPr>
          <w:color w:val="000000" w:themeColor="text1"/>
        </w:rPr>
      </w:pPr>
      <w:r w:rsidRPr="0021487A">
        <w:rPr>
          <w:color w:val="000000" w:themeColor="text1"/>
        </w:rPr>
        <w:t xml:space="preserve">c) </w:t>
      </w:r>
      <w:r w:rsidR="00A93230" w:rsidRPr="0021487A">
        <w:rPr>
          <w:color w:val="000000" w:themeColor="text1"/>
        </w:rPr>
        <w:t>este interzisă modificarea clauzei contractului cu privire la preț în cursul unui an calendaristic pentru contractele de audit încheiate încheiate pentru auditul situaț</w:t>
      </w:r>
      <w:r w:rsidR="00713E77" w:rsidRPr="0021487A">
        <w:rPr>
          <w:color w:val="000000" w:themeColor="text1"/>
        </w:rPr>
        <w:t>i</w:t>
      </w:r>
      <w:r w:rsidR="00A93230" w:rsidRPr="0021487A">
        <w:rPr>
          <w:color w:val="000000" w:themeColor="text1"/>
        </w:rPr>
        <w:t>ilor financiare ale fondurilor;</w:t>
      </w:r>
    </w:p>
    <w:p w14:paraId="60D08E7A" w14:textId="6A7DF7F9" w:rsidR="00A93230" w:rsidRPr="0021487A" w:rsidRDefault="00A93230" w:rsidP="004F2388">
      <w:pPr>
        <w:jc w:val="both"/>
        <w:rPr>
          <w:color w:val="000000" w:themeColor="text1"/>
        </w:rPr>
      </w:pPr>
      <w:r w:rsidRPr="0021487A">
        <w:rPr>
          <w:b/>
          <w:color w:val="000000" w:themeColor="text1"/>
        </w:rPr>
        <w:t>(2)</w:t>
      </w:r>
      <w:r w:rsidRPr="0021487A">
        <w:rPr>
          <w:color w:val="000000" w:themeColor="text1"/>
        </w:rPr>
        <w:t xml:space="preserve"> Administratorii au obligația să solicite </w:t>
      </w:r>
      <w:r w:rsidR="000F163C" w:rsidRPr="0021487A">
        <w:rPr>
          <w:color w:val="000000" w:themeColor="text1"/>
        </w:rPr>
        <w:t>A.S.F.</w:t>
      </w:r>
      <w:r w:rsidRPr="0021487A">
        <w:rPr>
          <w:color w:val="000000" w:themeColor="text1"/>
        </w:rPr>
        <w:t xml:space="preserve"> avizarea contractului de audit, în termen de 15 zile </w:t>
      </w:r>
      <w:r w:rsidR="00C4730B" w:rsidRPr="0021487A">
        <w:rPr>
          <w:color w:val="000000" w:themeColor="text1"/>
        </w:rPr>
        <w:t xml:space="preserve">calendaristice </w:t>
      </w:r>
      <w:r w:rsidRPr="0021487A">
        <w:rPr>
          <w:color w:val="000000" w:themeColor="text1"/>
        </w:rPr>
        <w:t>de la încheiere.</w:t>
      </w:r>
    </w:p>
    <w:p w14:paraId="3BF6D695" w14:textId="7D9EF9F9" w:rsidR="00A93230" w:rsidRPr="0021487A" w:rsidRDefault="00A93230" w:rsidP="004F2388">
      <w:pPr>
        <w:jc w:val="both"/>
        <w:rPr>
          <w:color w:val="000000" w:themeColor="text1"/>
        </w:rPr>
      </w:pPr>
      <w:r w:rsidRPr="0021487A">
        <w:rPr>
          <w:b/>
          <w:color w:val="000000" w:themeColor="text1"/>
        </w:rPr>
        <w:t>(3)</w:t>
      </w:r>
      <w:r w:rsidRPr="0021487A">
        <w:rPr>
          <w:color w:val="000000" w:themeColor="text1"/>
        </w:rPr>
        <w:t xml:space="preserve"> Administratorii au obligația să solicite </w:t>
      </w:r>
      <w:r w:rsidR="000F163C" w:rsidRPr="0021487A">
        <w:rPr>
          <w:color w:val="000000" w:themeColor="text1"/>
        </w:rPr>
        <w:t>A.S.F.</w:t>
      </w:r>
      <w:r w:rsidRPr="0021487A">
        <w:rPr>
          <w:color w:val="000000" w:themeColor="text1"/>
        </w:rPr>
        <w:t xml:space="preserve"> avizarea modificării contractului de audit, în termen de 15 zile </w:t>
      </w:r>
      <w:r w:rsidR="00C4730B" w:rsidRPr="0021487A">
        <w:rPr>
          <w:color w:val="000000" w:themeColor="text1"/>
        </w:rPr>
        <w:t xml:space="preserve">calendaristice </w:t>
      </w:r>
      <w:r w:rsidRPr="0021487A">
        <w:rPr>
          <w:color w:val="000000" w:themeColor="text1"/>
        </w:rPr>
        <w:t>de la modificare.</w:t>
      </w:r>
    </w:p>
    <w:p w14:paraId="0792DA10" w14:textId="56E8C296" w:rsidR="00A93230" w:rsidRPr="0021487A" w:rsidRDefault="00A93230" w:rsidP="004F2388">
      <w:pPr>
        <w:jc w:val="both"/>
        <w:rPr>
          <w:color w:val="000000" w:themeColor="text1"/>
        </w:rPr>
      </w:pPr>
      <w:r w:rsidRPr="0021487A">
        <w:rPr>
          <w:b/>
          <w:color w:val="000000" w:themeColor="text1"/>
        </w:rPr>
        <w:t>(4)</w:t>
      </w:r>
      <w:r w:rsidRPr="0021487A">
        <w:rPr>
          <w:color w:val="000000" w:themeColor="text1"/>
        </w:rPr>
        <w:t xml:space="preserve"> Prin excepție de la alin. (3), modificarea contractului de audit privind prelungirea termenului acestuia, se notifică </w:t>
      </w:r>
      <w:r w:rsidR="000F163C" w:rsidRPr="0021487A">
        <w:rPr>
          <w:color w:val="000000" w:themeColor="text1"/>
        </w:rPr>
        <w:t>A.S.F.</w:t>
      </w:r>
      <w:r w:rsidRPr="0021487A">
        <w:rPr>
          <w:color w:val="000000" w:themeColor="text1"/>
        </w:rPr>
        <w:t xml:space="preserve"> de către administrator, în termen de 15 zile </w:t>
      </w:r>
      <w:r w:rsidR="00C4730B" w:rsidRPr="0021487A">
        <w:rPr>
          <w:color w:val="000000" w:themeColor="text1"/>
        </w:rPr>
        <w:t xml:space="preserve">calendaristice </w:t>
      </w:r>
      <w:r w:rsidRPr="0021487A">
        <w:rPr>
          <w:color w:val="000000" w:themeColor="text1"/>
        </w:rPr>
        <w:t>de la data modificării.</w:t>
      </w:r>
    </w:p>
    <w:p w14:paraId="27C459AD" w14:textId="77777777" w:rsidR="00777B46" w:rsidRPr="0021487A" w:rsidRDefault="00777B46" w:rsidP="00247786">
      <w:pPr>
        <w:pStyle w:val="Heading3"/>
        <w:rPr>
          <w:rFonts w:ascii="Times New Roman" w:hAnsi="Times New Roman" w:cs="Times New Roman"/>
          <w:color w:val="0070C0"/>
        </w:rPr>
      </w:pPr>
      <w:bookmarkStart w:id="255" w:name="_Toc5265938"/>
      <w:r w:rsidRPr="0021487A">
        <w:rPr>
          <w:rFonts w:ascii="Times New Roman" w:hAnsi="Times New Roman" w:cs="Times New Roman"/>
          <w:color w:val="0070C0"/>
        </w:rPr>
        <w:t>Art. 1</w:t>
      </w:r>
      <w:r w:rsidR="001F6BAA" w:rsidRPr="0021487A">
        <w:rPr>
          <w:rFonts w:ascii="Times New Roman" w:hAnsi="Times New Roman" w:cs="Times New Roman"/>
          <w:color w:val="0070C0"/>
        </w:rPr>
        <w:t>30</w:t>
      </w:r>
      <w:r w:rsidRPr="0021487A">
        <w:rPr>
          <w:rFonts w:ascii="Times New Roman" w:hAnsi="Times New Roman" w:cs="Times New Roman"/>
          <w:color w:val="0070C0"/>
        </w:rPr>
        <w:t xml:space="preserve">. </w:t>
      </w:r>
      <w:r w:rsidR="00247786" w:rsidRPr="0021487A">
        <w:rPr>
          <w:rFonts w:ascii="Times New Roman" w:hAnsi="Times New Roman" w:cs="Times New Roman"/>
          <w:color w:val="0070C0"/>
        </w:rPr>
        <w:t xml:space="preserve"> – </w:t>
      </w:r>
      <w:r w:rsidRPr="0021487A">
        <w:rPr>
          <w:rFonts w:ascii="Times New Roman" w:hAnsi="Times New Roman" w:cs="Times New Roman"/>
          <w:color w:val="0070C0"/>
        </w:rPr>
        <w:t>Raportul de audit financiar</w:t>
      </w:r>
      <w:bookmarkEnd w:id="255"/>
    </w:p>
    <w:p w14:paraId="32B10EBA" w14:textId="77777777" w:rsidR="00777B46" w:rsidRPr="0021487A" w:rsidRDefault="00CA13C4" w:rsidP="00F43E76">
      <w:pPr>
        <w:jc w:val="both"/>
        <w:rPr>
          <w:rStyle w:val="l5def1"/>
          <w:rFonts w:ascii="Times New Roman" w:hAnsi="Times New Roman" w:cs="Times New Roman"/>
          <w:color w:val="000000" w:themeColor="text1"/>
          <w:sz w:val="24"/>
          <w:szCs w:val="24"/>
        </w:rPr>
      </w:pPr>
      <w:r w:rsidRPr="0021487A">
        <w:rPr>
          <w:b/>
          <w:color w:val="000000" w:themeColor="text1"/>
        </w:rPr>
        <w:t>(1)</w:t>
      </w:r>
      <w:r w:rsidR="00CE6BED" w:rsidRPr="0021487A">
        <w:rPr>
          <w:b/>
          <w:color w:val="000000" w:themeColor="text1"/>
        </w:rPr>
        <w:t xml:space="preserve"> </w:t>
      </w:r>
      <w:r w:rsidR="00777B46" w:rsidRPr="0021487A">
        <w:rPr>
          <w:rStyle w:val="l5def1"/>
          <w:rFonts w:ascii="Times New Roman" w:hAnsi="Times New Roman" w:cs="Times New Roman"/>
          <w:color w:val="000000" w:themeColor="text1"/>
          <w:sz w:val="24"/>
          <w:szCs w:val="24"/>
        </w:rPr>
        <w:t xml:space="preserve">Auditorul financiar întocmeşte un raport de audit financiar, în conformitate cu standardele de audit şi cu </w:t>
      </w:r>
      <w:r w:rsidR="00F95B19" w:rsidRPr="0021487A">
        <w:rPr>
          <w:rStyle w:val="l5def1"/>
          <w:rFonts w:ascii="Times New Roman" w:hAnsi="Times New Roman" w:cs="Times New Roman"/>
          <w:color w:val="000000" w:themeColor="text1"/>
          <w:sz w:val="24"/>
          <w:szCs w:val="24"/>
        </w:rPr>
        <w:t>legislaţia aplicabilă</w:t>
      </w:r>
      <w:r w:rsidR="00777B46" w:rsidRPr="0021487A">
        <w:rPr>
          <w:rStyle w:val="l5def1"/>
          <w:rFonts w:ascii="Times New Roman" w:hAnsi="Times New Roman" w:cs="Times New Roman"/>
          <w:color w:val="000000" w:themeColor="text1"/>
          <w:sz w:val="24"/>
          <w:szCs w:val="24"/>
        </w:rPr>
        <w:t xml:space="preserve">.  </w:t>
      </w:r>
    </w:p>
    <w:p w14:paraId="4D8EB6FB" w14:textId="5DC0BE05" w:rsidR="00CA13C4" w:rsidRPr="0021487A" w:rsidRDefault="00CA13C4" w:rsidP="00F43E76">
      <w:pPr>
        <w:jc w:val="both"/>
        <w:rPr>
          <w:rStyle w:val="l5def1"/>
          <w:rFonts w:ascii="Times New Roman" w:hAnsi="Times New Roman" w:cs="Times New Roman"/>
          <w:color w:val="000000" w:themeColor="text1"/>
          <w:sz w:val="24"/>
          <w:szCs w:val="24"/>
        </w:rPr>
      </w:pPr>
      <w:r w:rsidRPr="0021487A">
        <w:rPr>
          <w:b/>
          <w:color w:val="000000" w:themeColor="text1"/>
        </w:rPr>
        <w:t>(2)</w:t>
      </w:r>
      <w:r w:rsidRPr="0021487A">
        <w:rPr>
          <w:color w:val="000000" w:themeColor="text1"/>
        </w:rPr>
        <w:t xml:space="preserve"> Raportul de audit</w:t>
      </w:r>
      <w:r w:rsidR="000B5C77" w:rsidRPr="0021487A">
        <w:rPr>
          <w:color w:val="000000" w:themeColor="text1"/>
        </w:rPr>
        <w:t xml:space="preserve"> </w:t>
      </w:r>
      <w:r w:rsidRPr="0021487A">
        <w:rPr>
          <w:rStyle w:val="l5def1"/>
          <w:rFonts w:ascii="Times New Roman" w:hAnsi="Times New Roman" w:cs="Times New Roman"/>
          <w:color w:val="000000" w:themeColor="text1"/>
          <w:sz w:val="24"/>
          <w:szCs w:val="24"/>
        </w:rPr>
        <w:t>al situațiilor financiare anuale aplicabil administratorilor fondurilor include:</w:t>
      </w:r>
    </w:p>
    <w:p w14:paraId="770EAAF9" w14:textId="77777777" w:rsidR="00F43E76" w:rsidRPr="0021487A" w:rsidRDefault="00F43E76" w:rsidP="00F43E76">
      <w:pPr>
        <w:tabs>
          <w:tab w:val="left" w:pos="345"/>
        </w:tabs>
        <w:jc w:val="both"/>
        <w:rPr>
          <w:color w:val="000000" w:themeColor="text1"/>
        </w:rPr>
      </w:pPr>
      <w:r w:rsidRPr="0021487A">
        <w:rPr>
          <w:rStyle w:val="l5def1"/>
          <w:rFonts w:ascii="Times New Roman" w:hAnsi="Times New Roman" w:cs="Times New Roman"/>
          <w:color w:val="000000" w:themeColor="text1"/>
          <w:sz w:val="24"/>
          <w:szCs w:val="24"/>
        </w:rPr>
        <w:t xml:space="preserve">a) </w:t>
      </w:r>
      <w:r w:rsidR="00CA13C4" w:rsidRPr="0021487A">
        <w:rPr>
          <w:rStyle w:val="l5def1"/>
          <w:rFonts w:ascii="Times New Roman" w:hAnsi="Times New Roman" w:cs="Times New Roman"/>
          <w:color w:val="000000" w:themeColor="text1"/>
          <w:sz w:val="24"/>
          <w:szCs w:val="24"/>
        </w:rPr>
        <w:t xml:space="preserve">o referire </w:t>
      </w:r>
      <w:r w:rsidRPr="0021487A">
        <w:rPr>
          <w:color w:val="000000" w:themeColor="text1"/>
        </w:rPr>
        <w:t>privind modul de respectare a prevederilor referitoare la:</w:t>
      </w:r>
    </w:p>
    <w:p w14:paraId="08C212F6" w14:textId="77777777" w:rsidR="00F43E76" w:rsidRPr="0021487A" w:rsidRDefault="00F43E76" w:rsidP="00E07265">
      <w:pPr>
        <w:jc w:val="both"/>
        <w:rPr>
          <w:color w:val="000000" w:themeColor="text1"/>
        </w:rPr>
      </w:pPr>
      <w:r w:rsidRPr="0021487A">
        <w:rPr>
          <w:color w:val="000000" w:themeColor="text1"/>
        </w:rPr>
        <w:t xml:space="preserve">(i) metodologia de calcul și evidență a provizionului tehnic constituit de administrator; </w:t>
      </w:r>
    </w:p>
    <w:p w14:paraId="185E2EA0" w14:textId="77777777" w:rsidR="00F43E76" w:rsidRPr="0021487A" w:rsidRDefault="00F43E76" w:rsidP="00E07265">
      <w:pPr>
        <w:jc w:val="both"/>
        <w:rPr>
          <w:color w:val="000000" w:themeColor="text1"/>
        </w:rPr>
      </w:pPr>
      <w:r w:rsidRPr="0021487A">
        <w:rPr>
          <w:color w:val="000000" w:themeColor="text1"/>
        </w:rPr>
        <w:t>(ii) categoriile de active destinate acoperirii</w:t>
      </w:r>
      <w:r w:rsidR="00424E92" w:rsidRPr="0021487A">
        <w:rPr>
          <w:color w:val="000000" w:themeColor="text1"/>
        </w:rPr>
        <w:t xml:space="preserve"> </w:t>
      </w:r>
      <w:r w:rsidRPr="0021487A">
        <w:rPr>
          <w:color w:val="000000" w:themeColor="text1"/>
        </w:rPr>
        <w:t xml:space="preserve">provizionului tehnic constituit de administrator; </w:t>
      </w:r>
    </w:p>
    <w:p w14:paraId="702F7FFF" w14:textId="77777777" w:rsidR="00F43E76" w:rsidRPr="0021487A" w:rsidRDefault="00F43E76" w:rsidP="00E07265">
      <w:pPr>
        <w:jc w:val="both"/>
        <w:rPr>
          <w:color w:val="000000" w:themeColor="text1"/>
        </w:rPr>
      </w:pPr>
      <w:r w:rsidRPr="0021487A">
        <w:rPr>
          <w:color w:val="000000" w:themeColor="text1"/>
        </w:rPr>
        <w:t>(iii) regulile de diversificare pentru activele destinate acoperirii</w:t>
      </w:r>
      <w:r w:rsidR="000B5C77" w:rsidRPr="0021487A">
        <w:rPr>
          <w:color w:val="000000" w:themeColor="text1"/>
        </w:rPr>
        <w:t xml:space="preserve"> </w:t>
      </w:r>
      <w:r w:rsidRPr="0021487A">
        <w:rPr>
          <w:color w:val="000000" w:themeColor="text1"/>
        </w:rPr>
        <w:t xml:space="preserve">provizionului tehnic constituit de administrator; </w:t>
      </w:r>
    </w:p>
    <w:p w14:paraId="694E4B9A" w14:textId="77777777" w:rsidR="00F43E76" w:rsidRPr="0021487A" w:rsidRDefault="00F43E76" w:rsidP="00E07265">
      <w:pPr>
        <w:jc w:val="both"/>
        <w:rPr>
          <w:color w:val="000000" w:themeColor="text1"/>
        </w:rPr>
      </w:pPr>
      <w:r w:rsidRPr="0021487A">
        <w:rPr>
          <w:color w:val="000000" w:themeColor="text1"/>
        </w:rPr>
        <w:t>(iv) calculul și evidența veniturilor administratorului constituite conform legii;</w:t>
      </w:r>
    </w:p>
    <w:p w14:paraId="7BB7376C" w14:textId="77777777" w:rsidR="00CA13C4" w:rsidRPr="0021487A" w:rsidRDefault="00F43E76" w:rsidP="00F43E76">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b) </w:t>
      </w:r>
      <w:r w:rsidR="00CA13C4" w:rsidRPr="0021487A">
        <w:rPr>
          <w:rStyle w:val="l5def1"/>
          <w:rFonts w:ascii="Times New Roman" w:hAnsi="Times New Roman" w:cs="Times New Roman"/>
          <w:color w:val="000000" w:themeColor="text1"/>
          <w:sz w:val="24"/>
          <w:szCs w:val="24"/>
        </w:rPr>
        <w:t xml:space="preserve">o referire privind </w:t>
      </w:r>
      <w:r w:rsidRPr="0021487A">
        <w:rPr>
          <w:color w:val="000000" w:themeColor="text1"/>
        </w:rPr>
        <w:t>practicile și procedurile administratorului privind controlul intern și auditul intern, precum și eventualele deficiențe constatate și recomandările făcute pentru remedierea acestora.</w:t>
      </w:r>
    </w:p>
    <w:p w14:paraId="3ED61A54" w14:textId="07E567B3" w:rsidR="00CA13C4" w:rsidRPr="0021487A" w:rsidRDefault="00CA13C4" w:rsidP="00CA13C4">
      <w:pPr>
        <w:jc w:val="both"/>
        <w:rPr>
          <w:rStyle w:val="l5def1"/>
          <w:rFonts w:ascii="Times New Roman" w:hAnsi="Times New Roman" w:cs="Times New Roman"/>
          <w:sz w:val="24"/>
          <w:szCs w:val="24"/>
        </w:rPr>
      </w:pPr>
      <w:r w:rsidRPr="0021487A">
        <w:rPr>
          <w:b/>
        </w:rPr>
        <w:t>(</w:t>
      </w:r>
      <w:r w:rsidR="00042792" w:rsidRPr="0021487A">
        <w:rPr>
          <w:b/>
        </w:rPr>
        <w:t>3</w:t>
      </w:r>
      <w:r w:rsidRPr="0021487A">
        <w:rPr>
          <w:b/>
        </w:rPr>
        <w:t>)</w:t>
      </w:r>
      <w:r w:rsidRPr="0021487A">
        <w:t xml:space="preserve"> Raportul de audit</w:t>
      </w:r>
      <w:r w:rsidR="000B5C77" w:rsidRPr="0021487A">
        <w:t xml:space="preserve"> </w:t>
      </w:r>
      <w:r w:rsidRPr="0021487A">
        <w:rPr>
          <w:rStyle w:val="l5def1"/>
          <w:rFonts w:ascii="Times New Roman" w:hAnsi="Times New Roman" w:cs="Times New Roman"/>
          <w:sz w:val="24"/>
          <w:szCs w:val="24"/>
        </w:rPr>
        <w:t xml:space="preserve">al situațiilor financiare anuale aplicabil unui fond include: </w:t>
      </w:r>
    </w:p>
    <w:p w14:paraId="36BCD82A" w14:textId="77777777" w:rsidR="00CA13C4" w:rsidRPr="0021487A" w:rsidRDefault="00F43E76" w:rsidP="00F43E76">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sz w:val="24"/>
          <w:szCs w:val="24"/>
        </w:rPr>
        <w:t xml:space="preserve">a) </w:t>
      </w:r>
      <w:r w:rsidR="00CA13C4" w:rsidRPr="0021487A">
        <w:rPr>
          <w:rStyle w:val="l5def1"/>
          <w:rFonts w:ascii="Times New Roman" w:hAnsi="Times New Roman" w:cs="Times New Roman"/>
          <w:sz w:val="24"/>
          <w:szCs w:val="24"/>
        </w:rPr>
        <w:t>o referire privind auditarea anuală a valorii activului net și a valorii unității de fond</w:t>
      </w:r>
      <w:r w:rsidR="00CA13C4" w:rsidRPr="0021487A">
        <w:rPr>
          <w:rStyle w:val="l5def1"/>
          <w:rFonts w:ascii="Times New Roman" w:hAnsi="Times New Roman" w:cs="Times New Roman"/>
          <w:color w:val="000000" w:themeColor="text1"/>
          <w:sz w:val="24"/>
          <w:szCs w:val="24"/>
        </w:rPr>
        <w:t>;</w:t>
      </w:r>
    </w:p>
    <w:p w14:paraId="05BDA053" w14:textId="77777777" w:rsidR="00F43E76" w:rsidRPr="0021487A" w:rsidRDefault="00F43E76" w:rsidP="00F43E76">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b) </w:t>
      </w:r>
      <w:r w:rsidR="00CA13C4" w:rsidRPr="0021487A">
        <w:rPr>
          <w:rStyle w:val="l5def1"/>
          <w:rFonts w:ascii="Times New Roman" w:hAnsi="Times New Roman" w:cs="Times New Roman"/>
          <w:color w:val="000000" w:themeColor="text1"/>
          <w:sz w:val="24"/>
          <w:szCs w:val="24"/>
        </w:rPr>
        <w:t xml:space="preserve">o referire privind respectarea prevederilor legale referitoare la: </w:t>
      </w:r>
    </w:p>
    <w:p w14:paraId="56BC3431" w14:textId="77777777" w:rsidR="00F43E76" w:rsidRPr="0021487A" w:rsidRDefault="00CA13C4" w:rsidP="00E07265">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(i) calculul, convertirea și evidența contribuțiilor individuale ale participanților la fondurile de pensii ocupaţionale; </w:t>
      </w:r>
    </w:p>
    <w:p w14:paraId="0D2B23CE" w14:textId="77777777" w:rsidR="00F43E76" w:rsidRPr="0021487A" w:rsidRDefault="00CA13C4" w:rsidP="00E07265">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(ii) </w:t>
      </w:r>
      <w:r w:rsidR="00F43E76" w:rsidRPr="0021487A">
        <w:rPr>
          <w:color w:val="000000" w:themeColor="text1"/>
        </w:rPr>
        <w:t>calculul și evidența comisionului de administrare;</w:t>
      </w:r>
    </w:p>
    <w:p w14:paraId="4B094DCF" w14:textId="77777777" w:rsidR="00F43E76" w:rsidRPr="0021487A" w:rsidRDefault="00CA13C4" w:rsidP="00E07265">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 xml:space="preserve">(iii) calculul și evidența activelor fondurilor, inclusiv a dividendelor de încasat; </w:t>
      </w:r>
    </w:p>
    <w:p w14:paraId="3EFACBFA" w14:textId="77777777" w:rsidR="00F43E76" w:rsidRPr="0021487A" w:rsidRDefault="00CA13C4" w:rsidP="00E07265">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(iv)</w:t>
      </w:r>
      <w:r w:rsidR="000B5C77" w:rsidRPr="0021487A">
        <w:rPr>
          <w:rStyle w:val="l5def1"/>
          <w:rFonts w:ascii="Times New Roman" w:hAnsi="Times New Roman" w:cs="Times New Roman"/>
          <w:color w:val="000000" w:themeColor="text1"/>
          <w:sz w:val="24"/>
          <w:szCs w:val="24"/>
        </w:rPr>
        <w:t xml:space="preserve"> </w:t>
      </w:r>
      <w:r w:rsidRPr="0021487A">
        <w:rPr>
          <w:rStyle w:val="l5def1"/>
          <w:rFonts w:ascii="Times New Roman" w:hAnsi="Times New Roman" w:cs="Times New Roman"/>
          <w:color w:val="000000" w:themeColor="text1"/>
          <w:sz w:val="24"/>
          <w:szCs w:val="24"/>
        </w:rPr>
        <w:t xml:space="preserve">calculul și evidența operațiunilor de încasări și plăți efectuate prin conturile fondului; </w:t>
      </w:r>
    </w:p>
    <w:p w14:paraId="366FFE21" w14:textId="77777777" w:rsidR="00F43E76" w:rsidRPr="0021487A" w:rsidRDefault="00CA13C4" w:rsidP="00E07265">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color w:val="000000" w:themeColor="text1"/>
          <w:sz w:val="24"/>
          <w:szCs w:val="24"/>
        </w:rPr>
        <w:t>(v) calculul și evidența transferurilor participanților între fonduri;</w:t>
      </w:r>
    </w:p>
    <w:p w14:paraId="0174F655" w14:textId="77777777" w:rsidR="00F43E76" w:rsidRPr="0021487A" w:rsidRDefault="00CA13C4" w:rsidP="00E07265">
      <w:pPr>
        <w:jc w:val="both"/>
        <w:rPr>
          <w:rStyle w:val="l5def1"/>
          <w:rFonts w:ascii="Times New Roman" w:hAnsi="Times New Roman" w:cs="Times New Roman"/>
          <w:sz w:val="24"/>
          <w:szCs w:val="24"/>
        </w:rPr>
      </w:pPr>
      <w:r w:rsidRPr="0021487A">
        <w:rPr>
          <w:rStyle w:val="l5def1"/>
          <w:rFonts w:ascii="Times New Roman" w:hAnsi="Times New Roman" w:cs="Times New Roman"/>
          <w:sz w:val="24"/>
          <w:szCs w:val="24"/>
        </w:rPr>
        <w:t xml:space="preserve">(vi) calculul și evidența utilizării activului personal al participantului la un fond, în caz de invaliditate, deces sau deschiderea dreptului la pensie, conform legii; </w:t>
      </w:r>
    </w:p>
    <w:p w14:paraId="7F1AD326" w14:textId="77777777" w:rsidR="00F43E76" w:rsidRPr="0021487A" w:rsidRDefault="00CA13C4" w:rsidP="00E07265">
      <w:pPr>
        <w:jc w:val="both"/>
        <w:rPr>
          <w:rStyle w:val="l5def1"/>
          <w:rFonts w:ascii="Times New Roman" w:hAnsi="Times New Roman" w:cs="Times New Roman"/>
          <w:sz w:val="24"/>
          <w:szCs w:val="24"/>
        </w:rPr>
      </w:pPr>
      <w:r w:rsidRPr="0021487A">
        <w:rPr>
          <w:rStyle w:val="l5def1"/>
          <w:rFonts w:ascii="Times New Roman" w:hAnsi="Times New Roman" w:cs="Times New Roman"/>
          <w:sz w:val="24"/>
          <w:szCs w:val="24"/>
        </w:rPr>
        <w:t xml:space="preserve">(vii) calculul și evidența provizioanelor tehnice constituite de administrator, categoriile de active admise să acopere provizioanele tehnice ale administratorului constituite de administrator, precum și regulile de diversificare pentru activele admise să acopere provizioanele tehnice constituite de administrator; </w:t>
      </w:r>
    </w:p>
    <w:p w14:paraId="43234274" w14:textId="77777777" w:rsidR="00CA13C4" w:rsidRPr="0021487A" w:rsidRDefault="00CA13C4" w:rsidP="00E07265">
      <w:pPr>
        <w:jc w:val="both"/>
        <w:rPr>
          <w:rStyle w:val="l5def1"/>
          <w:rFonts w:ascii="Times New Roman" w:hAnsi="Times New Roman" w:cs="Times New Roman"/>
          <w:sz w:val="24"/>
          <w:szCs w:val="24"/>
        </w:rPr>
      </w:pPr>
      <w:r w:rsidRPr="0021487A">
        <w:rPr>
          <w:rStyle w:val="l5def1"/>
          <w:rFonts w:ascii="Times New Roman" w:hAnsi="Times New Roman" w:cs="Times New Roman"/>
          <w:sz w:val="24"/>
          <w:szCs w:val="24"/>
        </w:rPr>
        <w:lastRenderedPageBreak/>
        <w:t>(viii) calculul și evidența garanției minime pentru fiecare participant al fondului;</w:t>
      </w:r>
    </w:p>
    <w:p w14:paraId="3AB945DD" w14:textId="77777777" w:rsidR="00CA13C4" w:rsidRPr="0021487A" w:rsidRDefault="00F43E76" w:rsidP="00F43E76">
      <w:pPr>
        <w:jc w:val="both"/>
        <w:rPr>
          <w:rStyle w:val="l5def1"/>
          <w:rFonts w:ascii="Times New Roman" w:hAnsi="Times New Roman" w:cs="Times New Roman"/>
          <w:sz w:val="24"/>
          <w:szCs w:val="24"/>
        </w:rPr>
      </w:pPr>
      <w:r w:rsidRPr="0021487A">
        <w:rPr>
          <w:rStyle w:val="l5def1"/>
          <w:rFonts w:ascii="Times New Roman" w:hAnsi="Times New Roman" w:cs="Times New Roman"/>
          <w:sz w:val="24"/>
          <w:szCs w:val="24"/>
        </w:rPr>
        <w:t xml:space="preserve">c) </w:t>
      </w:r>
      <w:r w:rsidR="00CA13C4" w:rsidRPr="0021487A">
        <w:rPr>
          <w:rStyle w:val="l5def1"/>
          <w:rFonts w:ascii="Times New Roman" w:hAnsi="Times New Roman" w:cs="Times New Roman"/>
          <w:sz w:val="24"/>
          <w:szCs w:val="24"/>
        </w:rPr>
        <w:t>o referire privind practicile și procedurile controlului și auditului intern aplicate fondului, precum și eventualele deficiențe constatate și recomandările făcute pentru remedierea acestora.</w:t>
      </w:r>
    </w:p>
    <w:p w14:paraId="70BA1470" w14:textId="77777777" w:rsidR="00042792" w:rsidRPr="0021487A" w:rsidRDefault="00042792" w:rsidP="00042792">
      <w:pPr>
        <w:jc w:val="both"/>
        <w:rPr>
          <w:color w:val="000000" w:themeColor="text1"/>
        </w:rPr>
      </w:pPr>
      <w:r w:rsidRPr="0021487A">
        <w:rPr>
          <w:b/>
          <w:bCs/>
          <w:color w:val="000000" w:themeColor="text1"/>
        </w:rPr>
        <w:t>(4)</w:t>
      </w:r>
      <w:r w:rsidRPr="0021487A">
        <w:rPr>
          <w:bCs/>
          <w:color w:val="000000" w:themeColor="text1"/>
        </w:rPr>
        <w:t xml:space="preserve"> </w:t>
      </w:r>
      <w:r w:rsidR="00F43E76" w:rsidRPr="0021487A">
        <w:rPr>
          <w:color w:val="000000" w:themeColor="text1"/>
        </w:rPr>
        <w:t xml:space="preserve">Raportul de audit financiar al situațiilor financiare anuale ale fondului nu poate fi întocmit de același auditor financiar mai mult de 5 ani consecutivi.  </w:t>
      </w:r>
    </w:p>
    <w:p w14:paraId="2DAEEEC5" w14:textId="77777777" w:rsidR="007F2C48" w:rsidRPr="0021487A" w:rsidRDefault="007F2C48" w:rsidP="007F2C48">
      <w:pPr>
        <w:jc w:val="both"/>
        <w:rPr>
          <w:rStyle w:val="l5def1"/>
          <w:rFonts w:ascii="Times New Roman" w:hAnsi="Times New Roman" w:cs="Times New Roman"/>
          <w:sz w:val="24"/>
          <w:szCs w:val="24"/>
        </w:rPr>
      </w:pPr>
    </w:p>
    <w:p w14:paraId="2B0ACC91" w14:textId="77777777" w:rsidR="007F2C48" w:rsidRPr="0021487A" w:rsidRDefault="007F2C48" w:rsidP="007F2C48">
      <w:pPr>
        <w:pStyle w:val="Heading3"/>
        <w:spacing w:before="0"/>
        <w:jc w:val="both"/>
        <w:rPr>
          <w:rFonts w:ascii="Times New Roman" w:hAnsi="Times New Roman" w:cs="Times New Roman"/>
          <w:color w:val="0070C0"/>
        </w:rPr>
      </w:pPr>
      <w:bookmarkStart w:id="256" w:name="_Toc5265939"/>
      <w:r w:rsidRPr="0021487A">
        <w:rPr>
          <w:rFonts w:ascii="Times New Roman" w:hAnsi="Times New Roman" w:cs="Times New Roman"/>
          <w:color w:val="0070C0"/>
        </w:rPr>
        <w:t>Art. 1</w:t>
      </w:r>
      <w:r w:rsidR="001F6BAA" w:rsidRPr="0021487A">
        <w:rPr>
          <w:rFonts w:ascii="Times New Roman" w:hAnsi="Times New Roman" w:cs="Times New Roman"/>
          <w:color w:val="0070C0"/>
        </w:rPr>
        <w:t>31</w:t>
      </w:r>
      <w:r w:rsidRPr="0021487A">
        <w:rPr>
          <w:rFonts w:ascii="Times New Roman" w:hAnsi="Times New Roman" w:cs="Times New Roman"/>
          <w:color w:val="0070C0"/>
        </w:rPr>
        <w:t>.  – Scrisoarea auditorului financiar către conducere</w:t>
      </w:r>
      <w:bookmarkEnd w:id="256"/>
    </w:p>
    <w:p w14:paraId="585697B6" w14:textId="3A7DDB85" w:rsidR="00F43E76" w:rsidRPr="0021487A" w:rsidRDefault="00F43E76" w:rsidP="00F43E76">
      <w:pPr>
        <w:jc w:val="both"/>
        <w:rPr>
          <w:color w:val="000000" w:themeColor="text1"/>
        </w:rPr>
      </w:pPr>
      <w:r w:rsidRPr="0021487A">
        <w:rPr>
          <w:b/>
          <w:color w:val="000000" w:themeColor="text1"/>
        </w:rPr>
        <w:t>(1)</w:t>
      </w:r>
      <w:r w:rsidR="003C53F9" w:rsidRPr="0021487A">
        <w:rPr>
          <w:color w:val="000000" w:themeColor="text1"/>
        </w:rPr>
        <w:t xml:space="preserve"> </w:t>
      </w:r>
      <w:r w:rsidRPr="0021487A">
        <w:rPr>
          <w:color w:val="000000" w:themeColor="text1"/>
        </w:rPr>
        <w:t xml:space="preserve">Auditorul financiar are obligația de a transmite </w:t>
      </w:r>
      <w:r w:rsidR="000F163C" w:rsidRPr="0021487A">
        <w:rPr>
          <w:color w:val="000000" w:themeColor="text1"/>
        </w:rPr>
        <w:t>A.S.F.</w:t>
      </w:r>
      <w:r w:rsidRPr="0021487A">
        <w:rPr>
          <w:color w:val="000000" w:themeColor="text1"/>
        </w:rPr>
        <w:t>, în termen de 30 de zile</w:t>
      </w:r>
      <w:r w:rsidR="00880BB7" w:rsidRPr="0021487A">
        <w:rPr>
          <w:color w:val="000000" w:themeColor="text1"/>
        </w:rPr>
        <w:t xml:space="preserve"> calendaristice</w:t>
      </w:r>
      <w:r w:rsidRPr="0021487A">
        <w:rPr>
          <w:color w:val="000000" w:themeColor="text1"/>
        </w:rPr>
        <w:t xml:space="preserve"> de la finalizarea raportului de audit, scrisoare</w:t>
      </w:r>
      <w:r w:rsidR="007157B3" w:rsidRPr="0021487A">
        <w:rPr>
          <w:color w:val="000000" w:themeColor="text1"/>
        </w:rPr>
        <w:t>a</w:t>
      </w:r>
      <w:r w:rsidRPr="0021487A">
        <w:rPr>
          <w:color w:val="000000" w:themeColor="text1"/>
        </w:rPr>
        <w:t xml:space="preserve"> adresată conducerii administratorului</w:t>
      </w:r>
      <w:r w:rsidR="007157B3" w:rsidRPr="0021487A">
        <w:rPr>
          <w:color w:val="000000" w:themeColor="text1"/>
        </w:rPr>
        <w:t>.</w:t>
      </w:r>
    </w:p>
    <w:p w14:paraId="0D07146F" w14:textId="77777777" w:rsidR="00F43E76" w:rsidRPr="0021487A" w:rsidRDefault="00F43E76" w:rsidP="00F43E76">
      <w:pPr>
        <w:jc w:val="both"/>
        <w:rPr>
          <w:color w:val="000000" w:themeColor="text1"/>
        </w:rPr>
      </w:pPr>
      <w:r w:rsidRPr="0021487A">
        <w:rPr>
          <w:b/>
          <w:color w:val="000000" w:themeColor="text1"/>
        </w:rPr>
        <w:t>(2)</w:t>
      </w:r>
      <w:r w:rsidRPr="0021487A">
        <w:rPr>
          <w:color w:val="000000" w:themeColor="text1"/>
        </w:rPr>
        <w:t xml:space="preserve"> În situația în care nu a fost emisă o scrisoare către conducere, auditorul financiar transmite Autorității, în termenul prevăzut la alin. (1), o comunicare scrisă, care să prezintă motivele pentru care nu a fost emisă scrisoarea către conducere.</w:t>
      </w:r>
    </w:p>
    <w:p w14:paraId="56348894" w14:textId="77777777" w:rsidR="007C6EE3" w:rsidRPr="0021487A" w:rsidRDefault="00F43E76" w:rsidP="00F43E76">
      <w:pPr>
        <w:jc w:val="both"/>
        <w:rPr>
          <w:color w:val="000000" w:themeColor="text1"/>
        </w:rPr>
      </w:pPr>
      <w:r w:rsidRPr="0021487A">
        <w:rPr>
          <w:b/>
          <w:color w:val="000000" w:themeColor="text1"/>
        </w:rPr>
        <w:t>(3)</w:t>
      </w:r>
      <w:r w:rsidR="003C53F9" w:rsidRPr="0021487A">
        <w:rPr>
          <w:color w:val="000000" w:themeColor="text1"/>
        </w:rPr>
        <w:t xml:space="preserve"> </w:t>
      </w:r>
      <w:r w:rsidRPr="0021487A">
        <w:rPr>
          <w:color w:val="000000" w:themeColor="text1"/>
        </w:rPr>
        <w:t>În urma recomandărilor formulate de către auditorul financiar în scrisoarea către conducere, administratorul elaborează un plan de măsuri care cuprinde modalități și termene concrete de realizare</w:t>
      </w:r>
      <w:r w:rsidR="007C6EE3" w:rsidRPr="0021487A">
        <w:rPr>
          <w:color w:val="000000" w:themeColor="text1"/>
        </w:rPr>
        <w:t>.</w:t>
      </w:r>
    </w:p>
    <w:p w14:paraId="63A7AEB4" w14:textId="7AC20608" w:rsidR="00F43E76" w:rsidRPr="0021487A" w:rsidRDefault="007C6EE3" w:rsidP="00F43E76">
      <w:pPr>
        <w:jc w:val="both"/>
        <w:rPr>
          <w:color w:val="000000" w:themeColor="text1"/>
        </w:rPr>
      </w:pPr>
      <w:r w:rsidRPr="0021487A">
        <w:rPr>
          <w:b/>
          <w:color w:val="000000" w:themeColor="text1"/>
        </w:rPr>
        <w:t>(4)</w:t>
      </w:r>
      <w:r w:rsidRPr="0021487A">
        <w:rPr>
          <w:color w:val="000000" w:themeColor="text1"/>
        </w:rPr>
        <w:t xml:space="preserve"> Planul de măsuri prevăzut la alin. (3)</w:t>
      </w:r>
      <w:r w:rsidR="00F43E76" w:rsidRPr="0021487A">
        <w:rPr>
          <w:color w:val="000000" w:themeColor="text1"/>
        </w:rPr>
        <w:t xml:space="preserve"> </w:t>
      </w:r>
      <w:r w:rsidRPr="0021487A">
        <w:rPr>
          <w:color w:val="000000" w:themeColor="text1"/>
        </w:rPr>
        <w:t xml:space="preserve">se </w:t>
      </w:r>
      <w:r w:rsidR="00F43E76" w:rsidRPr="0021487A">
        <w:rPr>
          <w:color w:val="000000" w:themeColor="text1"/>
        </w:rPr>
        <w:t xml:space="preserve">comunică </w:t>
      </w:r>
      <w:r w:rsidR="000F163C" w:rsidRPr="0021487A">
        <w:rPr>
          <w:color w:val="000000" w:themeColor="text1"/>
        </w:rPr>
        <w:t>A.S.F.</w:t>
      </w:r>
      <w:r w:rsidR="00F43E76" w:rsidRPr="0021487A">
        <w:rPr>
          <w:color w:val="000000" w:themeColor="text1"/>
        </w:rPr>
        <w:t xml:space="preserve"> în termen de 30 de zile </w:t>
      </w:r>
      <w:r w:rsidR="00880BB7" w:rsidRPr="0021487A">
        <w:rPr>
          <w:color w:val="000000" w:themeColor="text1"/>
        </w:rPr>
        <w:t xml:space="preserve">calendaristice </w:t>
      </w:r>
      <w:r w:rsidR="00F43E76" w:rsidRPr="0021487A">
        <w:rPr>
          <w:color w:val="000000" w:themeColor="text1"/>
        </w:rPr>
        <w:t xml:space="preserve">de la primirea scrisorii </w:t>
      </w:r>
      <w:r w:rsidRPr="0021487A">
        <w:rPr>
          <w:color w:val="000000" w:themeColor="text1"/>
        </w:rPr>
        <w:t xml:space="preserve">auditorului financiar de </w:t>
      </w:r>
      <w:r w:rsidR="00F43E76" w:rsidRPr="0021487A">
        <w:rPr>
          <w:color w:val="000000" w:themeColor="text1"/>
        </w:rPr>
        <w:t>către conducere</w:t>
      </w:r>
      <w:r w:rsidRPr="0021487A">
        <w:rPr>
          <w:color w:val="000000" w:themeColor="text1"/>
        </w:rPr>
        <w:t>a administratorului</w:t>
      </w:r>
      <w:r w:rsidR="00F43E76" w:rsidRPr="0021487A">
        <w:rPr>
          <w:color w:val="000000" w:themeColor="text1"/>
        </w:rPr>
        <w:t>.</w:t>
      </w:r>
    </w:p>
    <w:p w14:paraId="32E61B10" w14:textId="77777777" w:rsidR="00777B46" w:rsidRPr="0021487A" w:rsidRDefault="00777B46" w:rsidP="002F724E">
      <w:pPr>
        <w:pStyle w:val="Heading3"/>
        <w:rPr>
          <w:rFonts w:ascii="Times New Roman" w:hAnsi="Times New Roman" w:cs="Times New Roman"/>
          <w:color w:val="0070C0"/>
        </w:rPr>
      </w:pPr>
      <w:bookmarkStart w:id="257" w:name="_Toc5265940"/>
      <w:r w:rsidRPr="0021487A">
        <w:rPr>
          <w:rFonts w:ascii="Times New Roman" w:hAnsi="Times New Roman" w:cs="Times New Roman"/>
          <w:color w:val="0070C0"/>
        </w:rPr>
        <w:t>Art. 1</w:t>
      </w:r>
      <w:r w:rsidR="001F6BAA" w:rsidRPr="0021487A">
        <w:rPr>
          <w:rFonts w:ascii="Times New Roman" w:hAnsi="Times New Roman" w:cs="Times New Roman"/>
          <w:color w:val="0070C0"/>
        </w:rPr>
        <w:t>32</w:t>
      </w:r>
      <w:r w:rsidRPr="0021487A">
        <w:rPr>
          <w:rFonts w:ascii="Times New Roman" w:hAnsi="Times New Roman" w:cs="Times New Roman"/>
          <w:color w:val="0070C0"/>
        </w:rPr>
        <w:t xml:space="preserve">. </w:t>
      </w:r>
      <w:r w:rsidR="00247786" w:rsidRPr="0021487A">
        <w:rPr>
          <w:rFonts w:ascii="Times New Roman" w:hAnsi="Times New Roman" w:cs="Times New Roman"/>
          <w:color w:val="0070C0"/>
        </w:rPr>
        <w:t xml:space="preserve">– </w:t>
      </w:r>
      <w:r w:rsidRPr="0021487A">
        <w:rPr>
          <w:rFonts w:ascii="Times New Roman" w:hAnsi="Times New Roman" w:cs="Times New Roman"/>
          <w:color w:val="0070C0"/>
        </w:rPr>
        <w:t>Deficienţele semnificative</w:t>
      </w:r>
      <w:bookmarkEnd w:id="257"/>
    </w:p>
    <w:p w14:paraId="40A90F53" w14:textId="262E59E2" w:rsidR="00F43E76" w:rsidRPr="0021487A" w:rsidRDefault="00F43E76" w:rsidP="00F43E76">
      <w:pPr>
        <w:jc w:val="both"/>
        <w:rPr>
          <w:color w:val="000000" w:themeColor="text1"/>
        </w:rPr>
      </w:pPr>
      <w:r w:rsidRPr="0021487A">
        <w:rPr>
          <w:b/>
          <w:color w:val="000000" w:themeColor="text1"/>
        </w:rPr>
        <w:t>(1)</w:t>
      </w:r>
      <w:r w:rsidR="003C53F9" w:rsidRPr="0021487A">
        <w:rPr>
          <w:color w:val="000000" w:themeColor="text1"/>
        </w:rPr>
        <w:t xml:space="preserve"> </w:t>
      </w:r>
      <w:r w:rsidRPr="0021487A">
        <w:rPr>
          <w:color w:val="000000" w:themeColor="text1"/>
        </w:rPr>
        <w:t>Auditorul financiar</w:t>
      </w:r>
      <w:r w:rsidR="00E74144" w:rsidRPr="0021487A">
        <w:rPr>
          <w:color w:val="000000" w:themeColor="text1"/>
        </w:rPr>
        <w:t xml:space="preserve"> </w:t>
      </w:r>
      <w:r w:rsidRPr="0021487A">
        <w:rPr>
          <w:color w:val="000000" w:themeColor="text1"/>
        </w:rPr>
        <w:t xml:space="preserve">are obligația de a informa </w:t>
      </w:r>
      <w:r w:rsidR="000F163C" w:rsidRPr="0021487A">
        <w:rPr>
          <w:color w:val="000000" w:themeColor="text1"/>
        </w:rPr>
        <w:t>A.S.F.</w:t>
      </w:r>
      <w:r w:rsidRPr="0021487A">
        <w:rPr>
          <w:color w:val="000000" w:themeColor="text1"/>
        </w:rPr>
        <w:t xml:space="preserve"> și conducerea entității auditate, în situația constatării unor aspecte semnificative care pot avea una din următoarele consecințe:</w:t>
      </w:r>
    </w:p>
    <w:p w14:paraId="30BDCD2D" w14:textId="6D43C27E" w:rsidR="00F43E76" w:rsidRPr="0021487A" w:rsidRDefault="00F43E76" w:rsidP="00F43E76">
      <w:pPr>
        <w:jc w:val="both"/>
        <w:rPr>
          <w:color w:val="000000" w:themeColor="text1"/>
        </w:rPr>
      </w:pPr>
      <w:r w:rsidRPr="0021487A">
        <w:rPr>
          <w:color w:val="000000" w:themeColor="text1"/>
        </w:rPr>
        <w:t>a)</w:t>
      </w:r>
      <w:r w:rsidR="00E07265" w:rsidRPr="0021487A">
        <w:rPr>
          <w:color w:val="000000" w:themeColor="text1"/>
        </w:rPr>
        <w:t xml:space="preserve"> </w:t>
      </w:r>
      <w:r w:rsidRPr="0021487A">
        <w:rPr>
          <w:color w:val="000000" w:themeColor="text1"/>
        </w:rPr>
        <w:t xml:space="preserve">încălcarea legii și/sau a reglementărilor </w:t>
      </w:r>
      <w:r w:rsidR="000F163C" w:rsidRPr="0021487A">
        <w:rPr>
          <w:color w:val="000000" w:themeColor="text1"/>
        </w:rPr>
        <w:t>A.S.F.</w:t>
      </w:r>
      <w:r w:rsidRPr="0021487A">
        <w:rPr>
          <w:color w:val="000000" w:themeColor="text1"/>
        </w:rPr>
        <w:t>, prin care sunt stabilite condițiile de autorizare și de desfășurare a activității entității auditate;</w:t>
      </w:r>
    </w:p>
    <w:p w14:paraId="7C751202" w14:textId="7907F21C" w:rsidR="00F43E76" w:rsidRPr="0021487A" w:rsidRDefault="00F43E76" w:rsidP="00F43E76">
      <w:pPr>
        <w:jc w:val="both"/>
        <w:rPr>
          <w:color w:val="000000" w:themeColor="text1"/>
        </w:rPr>
      </w:pPr>
      <w:r w:rsidRPr="0021487A">
        <w:rPr>
          <w:color w:val="000000" w:themeColor="text1"/>
        </w:rPr>
        <w:t>b)</w:t>
      </w:r>
      <w:r w:rsidR="00E07265" w:rsidRPr="0021487A">
        <w:rPr>
          <w:color w:val="000000" w:themeColor="text1"/>
        </w:rPr>
        <w:t xml:space="preserve"> </w:t>
      </w:r>
      <w:r w:rsidRPr="0021487A">
        <w:rPr>
          <w:color w:val="000000" w:themeColor="text1"/>
        </w:rPr>
        <w:t>afectarea situației patrimoniale a entității auditate;</w:t>
      </w:r>
    </w:p>
    <w:p w14:paraId="3240CEB0" w14:textId="1D64B9BC" w:rsidR="00F43E76" w:rsidRPr="0021487A" w:rsidRDefault="00F43E76" w:rsidP="00F43E76">
      <w:pPr>
        <w:jc w:val="both"/>
        <w:rPr>
          <w:color w:val="000000" w:themeColor="text1"/>
        </w:rPr>
      </w:pPr>
      <w:r w:rsidRPr="0021487A">
        <w:rPr>
          <w:color w:val="000000" w:themeColor="text1"/>
        </w:rPr>
        <w:t>c)</w:t>
      </w:r>
      <w:r w:rsidR="00E07265" w:rsidRPr="0021487A">
        <w:rPr>
          <w:color w:val="000000" w:themeColor="text1"/>
        </w:rPr>
        <w:t xml:space="preserve"> </w:t>
      </w:r>
      <w:r w:rsidRPr="0021487A">
        <w:rPr>
          <w:color w:val="000000" w:themeColor="text1"/>
        </w:rPr>
        <w:t>potențiale riscuri de discontinuitate în desfășurarea activității entității auditate;</w:t>
      </w:r>
    </w:p>
    <w:p w14:paraId="7B46086E" w14:textId="4B613C39" w:rsidR="00F43E76" w:rsidRPr="0021487A" w:rsidRDefault="00F43E76" w:rsidP="00F43E76">
      <w:pPr>
        <w:jc w:val="both"/>
        <w:rPr>
          <w:color w:val="000000" w:themeColor="text1"/>
        </w:rPr>
      </w:pPr>
      <w:r w:rsidRPr="0021487A">
        <w:rPr>
          <w:color w:val="000000" w:themeColor="text1"/>
        </w:rPr>
        <w:t>d)</w:t>
      </w:r>
      <w:r w:rsidR="00E07265" w:rsidRPr="0021487A">
        <w:rPr>
          <w:color w:val="000000" w:themeColor="text1"/>
        </w:rPr>
        <w:t xml:space="preserve"> </w:t>
      </w:r>
      <w:r w:rsidRPr="0021487A">
        <w:rPr>
          <w:color w:val="000000" w:themeColor="text1"/>
        </w:rPr>
        <w:t>exprimarea unei opinii cu rezerve asupra situațiilor financiare entității auditate.</w:t>
      </w:r>
    </w:p>
    <w:p w14:paraId="48BE63A3" w14:textId="77777777" w:rsidR="007F2C48" w:rsidRPr="0021487A" w:rsidRDefault="007F2C48" w:rsidP="00F43E76">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color w:val="000000" w:themeColor="text1"/>
          <w:sz w:val="24"/>
          <w:szCs w:val="24"/>
        </w:rPr>
        <w:t>(2)</w:t>
      </w:r>
      <w:r w:rsidR="003C53F9" w:rsidRPr="0021487A">
        <w:rPr>
          <w:rStyle w:val="l5def1"/>
          <w:rFonts w:ascii="Times New Roman" w:hAnsi="Times New Roman" w:cs="Times New Roman"/>
          <w:color w:val="000000" w:themeColor="text1"/>
          <w:sz w:val="24"/>
          <w:szCs w:val="24"/>
        </w:rPr>
        <w:t xml:space="preserve"> </w:t>
      </w:r>
      <w:r w:rsidR="00837D4B" w:rsidRPr="0021487A">
        <w:rPr>
          <w:color w:val="000000" w:themeColor="text1"/>
        </w:rPr>
        <w:t>Obligația prevăzută la alin. (1) este îndeplinită în termen de o zi lucrătoare de la data constatării.</w:t>
      </w:r>
    </w:p>
    <w:p w14:paraId="4B0151D6" w14:textId="29E3FC72" w:rsidR="00042792" w:rsidRPr="0021487A" w:rsidRDefault="007F2C48" w:rsidP="00042792">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color w:val="000000" w:themeColor="text1"/>
          <w:sz w:val="24"/>
          <w:szCs w:val="24"/>
        </w:rPr>
        <w:t>(3)</w:t>
      </w:r>
      <w:r w:rsidR="003C53F9" w:rsidRPr="0021487A">
        <w:rPr>
          <w:rStyle w:val="l5def1"/>
          <w:rFonts w:ascii="Times New Roman" w:hAnsi="Times New Roman" w:cs="Times New Roman"/>
          <w:color w:val="000000" w:themeColor="text1"/>
          <w:sz w:val="24"/>
          <w:szCs w:val="24"/>
        </w:rPr>
        <w:t xml:space="preserve"> </w:t>
      </w:r>
      <w:r w:rsidR="00837D4B" w:rsidRPr="0021487A">
        <w:rPr>
          <w:color w:val="000000" w:themeColor="text1"/>
        </w:rPr>
        <w:t xml:space="preserve">În cazul în care constată deficiențe semnificative în activitatea auditorului financiar în legătură cu auditul situațiilor financiare ale fondului sau administratorului acestuia, </w:t>
      </w:r>
      <w:r w:rsidR="000F163C" w:rsidRPr="0021487A">
        <w:rPr>
          <w:color w:val="000000" w:themeColor="text1"/>
        </w:rPr>
        <w:t>A.S.F.</w:t>
      </w:r>
      <w:r w:rsidR="00837D4B" w:rsidRPr="0021487A">
        <w:rPr>
          <w:color w:val="000000" w:themeColor="text1"/>
        </w:rPr>
        <w:t xml:space="preserve"> poate sesiza autoritatea competentă în domeniului auditului financiar, solicitând </w:t>
      </w:r>
      <w:r w:rsidR="00894B53" w:rsidRPr="0021487A">
        <w:rPr>
          <w:color w:val="000000" w:themeColor="text1"/>
        </w:rPr>
        <w:t xml:space="preserve">acesteia </w:t>
      </w:r>
      <w:r w:rsidR="00837D4B" w:rsidRPr="0021487A">
        <w:rPr>
          <w:color w:val="000000" w:themeColor="text1"/>
        </w:rPr>
        <w:t xml:space="preserve">adoptarea măsurilor corespunzătoare, potrivit legii.  </w:t>
      </w:r>
    </w:p>
    <w:p w14:paraId="0CAD4E9F" w14:textId="2A5868AD" w:rsidR="00884628" w:rsidRPr="0021487A" w:rsidRDefault="00042792" w:rsidP="00884628">
      <w:pPr>
        <w:jc w:val="both"/>
        <w:rPr>
          <w:rStyle w:val="l5def1"/>
          <w:rFonts w:ascii="Times New Roman" w:hAnsi="Times New Roman" w:cs="Times New Roman"/>
          <w:color w:val="000000" w:themeColor="text1"/>
          <w:sz w:val="24"/>
          <w:szCs w:val="24"/>
        </w:rPr>
      </w:pPr>
      <w:r w:rsidRPr="0021487A">
        <w:rPr>
          <w:rStyle w:val="l5def1"/>
          <w:rFonts w:ascii="Times New Roman" w:hAnsi="Times New Roman" w:cs="Times New Roman"/>
          <w:b/>
          <w:color w:val="000000" w:themeColor="text1"/>
          <w:sz w:val="24"/>
          <w:szCs w:val="24"/>
        </w:rPr>
        <w:t>(4)</w:t>
      </w:r>
      <w:r w:rsidRPr="0021487A">
        <w:rPr>
          <w:rStyle w:val="l5def1"/>
          <w:rFonts w:ascii="Times New Roman" w:hAnsi="Times New Roman" w:cs="Times New Roman"/>
          <w:color w:val="000000" w:themeColor="text1"/>
          <w:sz w:val="24"/>
          <w:szCs w:val="24"/>
        </w:rPr>
        <w:t xml:space="preserve"> </w:t>
      </w:r>
      <w:r w:rsidR="00837D4B" w:rsidRPr="0021487A">
        <w:rPr>
          <w:color w:val="000000" w:themeColor="text1"/>
        </w:rPr>
        <w:t xml:space="preserve">În termen de 30 de zile calendaristice de la pierderea calităţii de membru activ al auditorului financiar, autoritatea competentă în domeniului auditului financiar informează </w:t>
      </w:r>
      <w:r w:rsidR="000F163C" w:rsidRPr="0021487A">
        <w:rPr>
          <w:color w:val="000000" w:themeColor="text1"/>
        </w:rPr>
        <w:t>A.S.F.</w:t>
      </w:r>
      <w:r w:rsidR="00837D4B" w:rsidRPr="0021487A">
        <w:rPr>
          <w:color w:val="000000" w:themeColor="text1"/>
        </w:rPr>
        <w:t xml:space="preserve"> despre aceasta.</w:t>
      </w:r>
    </w:p>
    <w:p w14:paraId="6FADCF00" w14:textId="77777777" w:rsidR="00777B46" w:rsidRPr="0021487A" w:rsidRDefault="00777B46" w:rsidP="00247786">
      <w:pPr>
        <w:pStyle w:val="Heading3"/>
        <w:rPr>
          <w:rFonts w:ascii="Times New Roman" w:hAnsi="Times New Roman" w:cs="Times New Roman"/>
          <w:color w:val="0070C0"/>
        </w:rPr>
      </w:pPr>
      <w:bookmarkStart w:id="258" w:name="_Toc5265941"/>
      <w:r w:rsidRPr="0021487A">
        <w:rPr>
          <w:rFonts w:ascii="Times New Roman" w:hAnsi="Times New Roman" w:cs="Times New Roman"/>
          <w:color w:val="0070C0"/>
        </w:rPr>
        <w:t>Art. 1</w:t>
      </w:r>
      <w:r w:rsidR="001F6BAA" w:rsidRPr="0021487A">
        <w:rPr>
          <w:rFonts w:ascii="Times New Roman" w:hAnsi="Times New Roman" w:cs="Times New Roman"/>
          <w:color w:val="0070C0"/>
        </w:rPr>
        <w:t>33</w:t>
      </w:r>
      <w:r w:rsidRPr="0021487A">
        <w:rPr>
          <w:rFonts w:ascii="Times New Roman" w:hAnsi="Times New Roman" w:cs="Times New Roman"/>
          <w:color w:val="0070C0"/>
        </w:rPr>
        <w:t xml:space="preserve">. </w:t>
      </w:r>
      <w:r w:rsidR="00247786" w:rsidRPr="0021487A">
        <w:rPr>
          <w:rFonts w:ascii="Times New Roman" w:hAnsi="Times New Roman" w:cs="Times New Roman"/>
          <w:color w:val="0070C0"/>
        </w:rPr>
        <w:t xml:space="preserve">– </w:t>
      </w:r>
      <w:r w:rsidRPr="0021487A">
        <w:rPr>
          <w:rFonts w:ascii="Times New Roman" w:hAnsi="Times New Roman" w:cs="Times New Roman"/>
          <w:color w:val="0070C0"/>
        </w:rPr>
        <w:t xml:space="preserve">Emiterea de </w:t>
      </w:r>
      <w:r w:rsidR="005A4797" w:rsidRPr="0021487A">
        <w:rPr>
          <w:rFonts w:ascii="Times New Roman" w:hAnsi="Times New Roman" w:cs="Times New Roman"/>
          <w:color w:val="0070C0"/>
        </w:rPr>
        <w:t xml:space="preserve">reglementări </w:t>
      </w:r>
      <w:r w:rsidRPr="0021487A">
        <w:rPr>
          <w:rFonts w:ascii="Times New Roman" w:hAnsi="Times New Roman" w:cs="Times New Roman"/>
          <w:color w:val="0070C0"/>
        </w:rPr>
        <w:t>privind auditorul financiar</w:t>
      </w:r>
      <w:bookmarkEnd w:id="258"/>
    </w:p>
    <w:p w14:paraId="79EB1767" w14:textId="50BCA231" w:rsidR="00837D4B" w:rsidRPr="0021487A" w:rsidRDefault="000F163C" w:rsidP="00837D4B">
      <w:pPr>
        <w:jc w:val="both"/>
        <w:rPr>
          <w:color w:val="000000" w:themeColor="text1"/>
        </w:rPr>
      </w:pPr>
      <w:r w:rsidRPr="0021487A">
        <w:rPr>
          <w:color w:val="000000" w:themeColor="text1"/>
        </w:rPr>
        <w:t>A.S.F.</w:t>
      </w:r>
      <w:r w:rsidR="00837D4B" w:rsidRPr="0021487A">
        <w:rPr>
          <w:color w:val="000000" w:themeColor="text1"/>
        </w:rPr>
        <w:t xml:space="preserve"> emite reglementări cu privire la:</w:t>
      </w:r>
    </w:p>
    <w:p w14:paraId="4AEDB38B" w14:textId="7E3BBEE7" w:rsidR="00837D4B" w:rsidRPr="0021487A" w:rsidRDefault="00E07265" w:rsidP="00E07265">
      <w:pPr>
        <w:jc w:val="both"/>
        <w:rPr>
          <w:color w:val="000000" w:themeColor="text1"/>
        </w:rPr>
      </w:pPr>
      <w:r w:rsidRPr="0021487A">
        <w:rPr>
          <w:color w:val="000000" w:themeColor="text1"/>
        </w:rPr>
        <w:t xml:space="preserve">a) </w:t>
      </w:r>
      <w:r w:rsidR="00837D4B" w:rsidRPr="0021487A">
        <w:rPr>
          <w:color w:val="000000" w:themeColor="text1"/>
        </w:rPr>
        <w:t>modelul-cadru al raportului de audit;</w:t>
      </w:r>
    </w:p>
    <w:p w14:paraId="1C0DAF58" w14:textId="159DAB61" w:rsidR="00837D4B" w:rsidRPr="0021487A" w:rsidRDefault="00E07265" w:rsidP="00E07265">
      <w:pPr>
        <w:jc w:val="both"/>
        <w:rPr>
          <w:color w:val="000000" w:themeColor="text1"/>
        </w:rPr>
      </w:pPr>
      <w:r w:rsidRPr="0021487A">
        <w:rPr>
          <w:color w:val="000000" w:themeColor="text1"/>
        </w:rPr>
        <w:t xml:space="preserve">b) </w:t>
      </w:r>
      <w:r w:rsidR="00837D4B" w:rsidRPr="0021487A">
        <w:rPr>
          <w:color w:val="000000" w:themeColor="text1"/>
        </w:rPr>
        <w:t>elementele obligatorii asupra cărora auditorul financiar trebuie să formuleze opinie;</w:t>
      </w:r>
    </w:p>
    <w:p w14:paraId="540C8042" w14:textId="2005A92F" w:rsidR="00837D4B" w:rsidRPr="0021487A" w:rsidRDefault="00E07265" w:rsidP="00E07265">
      <w:pPr>
        <w:jc w:val="both"/>
        <w:rPr>
          <w:color w:val="000000" w:themeColor="text1"/>
        </w:rPr>
      </w:pPr>
      <w:r w:rsidRPr="0021487A">
        <w:rPr>
          <w:color w:val="000000" w:themeColor="text1"/>
        </w:rPr>
        <w:t xml:space="preserve">c) </w:t>
      </w:r>
      <w:r w:rsidR="00837D4B" w:rsidRPr="0021487A">
        <w:rPr>
          <w:color w:val="000000" w:themeColor="text1"/>
        </w:rPr>
        <w:t>scrisoarea către conducerea administratorului;</w:t>
      </w:r>
    </w:p>
    <w:p w14:paraId="7EA15424" w14:textId="77E9AEFC" w:rsidR="00837D4B" w:rsidRPr="0021487A" w:rsidRDefault="00E07265" w:rsidP="00E07265">
      <w:pPr>
        <w:jc w:val="both"/>
        <w:rPr>
          <w:color w:val="000000" w:themeColor="text1"/>
        </w:rPr>
      </w:pPr>
      <w:r w:rsidRPr="0021487A">
        <w:rPr>
          <w:color w:val="000000" w:themeColor="text1"/>
        </w:rPr>
        <w:t xml:space="preserve">d) </w:t>
      </w:r>
      <w:r w:rsidR="00837D4B" w:rsidRPr="0021487A">
        <w:rPr>
          <w:color w:val="000000" w:themeColor="text1"/>
        </w:rPr>
        <w:t>procedura aplicabilă în cazul pierderii calităţii de membru activ al unui auditor financiar;</w:t>
      </w:r>
    </w:p>
    <w:p w14:paraId="0E25E610" w14:textId="6A508809" w:rsidR="00837D4B" w:rsidRPr="0021487A" w:rsidRDefault="00E07265" w:rsidP="00E07265">
      <w:pPr>
        <w:jc w:val="both"/>
        <w:rPr>
          <w:color w:val="000000" w:themeColor="text1"/>
        </w:rPr>
      </w:pPr>
      <w:r w:rsidRPr="0021487A">
        <w:rPr>
          <w:color w:val="000000" w:themeColor="text1"/>
        </w:rPr>
        <w:t xml:space="preserve">e) </w:t>
      </w:r>
      <w:r w:rsidR="00837D4B" w:rsidRPr="0021487A">
        <w:rPr>
          <w:color w:val="000000" w:themeColor="text1"/>
        </w:rPr>
        <w:t>cerințele de informare referitoare la auditul financiar;</w:t>
      </w:r>
    </w:p>
    <w:p w14:paraId="5EF7A663" w14:textId="31AD0BC5" w:rsidR="0028065D" w:rsidRPr="0021487A" w:rsidRDefault="00E07265" w:rsidP="00E07265">
      <w:pPr>
        <w:jc w:val="both"/>
        <w:rPr>
          <w:color w:val="000000" w:themeColor="text1"/>
        </w:rPr>
      </w:pPr>
      <w:r w:rsidRPr="0021487A">
        <w:rPr>
          <w:color w:val="000000" w:themeColor="text1"/>
        </w:rPr>
        <w:t xml:space="preserve">f) </w:t>
      </w:r>
      <w:r w:rsidR="00837D4B" w:rsidRPr="0021487A">
        <w:rPr>
          <w:color w:val="000000" w:themeColor="text1"/>
        </w:rPr>
        <w:t>constatarea deficienţelor semnificative în activitatea auditorului financiar în legătură cu auditul situațiilor financiare ale fondului sau administratorului acestuia.</w:t>
      </w:r>
    </w:p>
    <w:p w14:paraId="5DB7151B" w14:textId="77777777" w:rsidR="00837D4B" w:rsidRPr="0021487A" w:rsidRDefault="00837D4B" w:rsidP="00837D4B">
      <w:pPr>
        <w:rPr>
          <w:b/>
        </w:rPr>
      </w:pPr>
    </w:p>
    <w:p w14:paraId="53B19149" w14:textId="77777777" w:rsidR="00E7410C" w:rsidRPr="0021487A" w:rsidRDefault="00E7410C" w:rsidP="004B67D7">
      <w:pPr>
        <w:pStyle w:val="Heading1"/>
        <w:spacing w:before="0"/>
        <w:jc w:val="center"/>
        <w:rPr>
          <w:rFonts w:ascii="Times New Roman" w:hAnsi="Times New Roman" w:cs="Times New Roman"/>
          <w:b/>
          <w:color w:val="0070C0"/>
          <w:sz w:val="24"/>
          <w:szCs w:val="24"/>
        </w:rPr>
      </w:pPr>
      <w:bookmarkStart w:id="259" w:name="_Toc518465667"/>
      <w:bookmarkStart w:id="260" w:name="_Toc518465715"/>
      <w:bookmarkStart w:id="261" w:name="_Toc5265942"/>
      <w:r w:rsidRPr="0021487A">
        <w:rPr>
          <w:rFonts w:ascii="Times New Roman" w:hAnsi="Times New Roman" w:cs="Times New Roman"/>
          <w:b/>
          <w:color w:val="0070C0"/>
          <w:sz w:val="24"/>
          <w:szCs w:val="24"/>
        </w:rPr>
        <w:lastRenderedPageBreak/>
        <w:t>CAPITOLUL XI</w:t>
      </w:r>
      <w:r w:rsidR="00175F91" w:rsidRPr="0021487A">
        <w:rPr>
          <w:rFonts w:ascii="Times New Roman" w:hAnsi="Times New Roman" w:cs="Times New Roman"/>
          <w:b/>
          <w:color w:val="0070C0"/>
          <w:sz w:val="24"/>
          <w:szCs w:val="24"/>
        </w:rPr>
        <w:t>II</w:t>
      </w:r>
      <w:bookmarkEnd w:id="259"/>
      <w:bookmarkEnd w:id="260"/>
      <w:bookmarkEnd w:id="261"/>
    </w:p>
    <w:p w14:paraId="5E1F8D9C" w14:textId="77777777" w:rsidR="00343C31" w:rsidRPr="0021487A" w:rsidRDefault="00343C31" w:rsidP="004B67D7">
      <w:pPr>
        <w:pStyle w:val="Heading1"/>
        <w:spacing w:before="0"/>
        <w:jc w:val="center"/>
        <w:rPr>
          <w:rFonts w:ascii="Times New Roman" w:hAnsi="Times New Roman" w:cs="Times New Roman"/>
          <w:b/>
          <w:color w:val="0070C0"/>
          <w:sz w:val="24"/>
          <w:szCs w:val="24"/>
        </w:rPr>
      </w:pPr>
      <w:bookmarkStart w:id="262" w:name="_Toc518465668"/>
      <w:bookmarkStart w:id="263" w:name="_Toc518465716"/>
      <w:bookmarkStart w:id="264" w:name="_Toc5265943"/>
      <w:r w:rsidRPr="0021487A">
        <w:rPr>
          <w:rStyle w:val="l5def1"/>
          <w:rFonts w:ascii="Times New Roman" w:hAnsi="Times New Roman" w:cs="Times New Roman"/>
          <w:b/>
          <w:color w:val="0070C0"/>
          <w:sz w:val="24"/>
          <w:szCs w:val="24"/>
        </w:rPr>
        <w:t>Supravegherea activităţii</w:t>
      </w:r>
      <w:bookmarkEnd w:id="262"/>
      <w:bookmarkEnd w:id="263"/>
      <w:bookmarkEnd w:id="264"/>
    </w:p>
    <w:p w14:paraId="7B888FAE" w14:textId="77777777" w:rsidR="00DE3DB5" w:rsidRPr="0021487A" w:rsidRDefault="00C16D03" w:rsidP="00BF2E7F">
      <w:pPr>
        <w:pStyle w:val="Heading3"/>
        <w:divId w:val="2090957250"/>
        <w:rPr>
          <w:rFonts w:ascii="Times New Roman" w:hAnsi="Times New Roman" w:cs="Times New Roman"/>
          <w:color w:val="0070C0"/>
        </w:rPr>
      </w:pPr>
      <w:bookmarkStart w:id="265" w:name="_Toc5265944"/>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1F6BAA" w:rsidRPr="0021487A">
        <w:rPr>
          <w:rFonts w:ascii="Times New Roman" w:hAnsi="Times New Roman" w:cs="Times New Roman"/>
          <w:color w:val="0070C0"/>
        </w:rPr>
        <w:t>34</w:t>
      </w:r>
      <w:r w:rsidR="00343C31" w:rsidRPr="0021487A">
        <w:rPr>
          <w:rFonts w:ascii="Times New Roman" w:hAnsi="Times New Roman" w:cs="Times New Roman"/>
          <w:color w:val="0070C0"/>
        </w:rPr>
        <w:t>.</w:t>
      </w:r>
      <w:r w:rsidR="00BF2E7F" w:rsidRPr="0021487A">
        <w:rPr>
          <w:rFonts w:ascii="Times New Roman" w:hAnsi="Times New Roman" w:cs="Times New Roman"/>
          <w:color w:val="0070C0"/>
        </w:rPr>
        <w:t xml:space="preserve"> – </w:t>
      </w:r>
      <w:r w:rsidR="002E2F0A" w:rsidRPr="0021487A">
        <w:rPr>
          <w:rFonts w:ascii="Times New Roman" w:hAnsi="Times New Roman" w:cs="Times New Roman"/>
          <w:color w:val="0070C0"/>
        </w:rPr>
        <w:t>Obiectivul supravegherii prudențiale</w:t>
      </w:r>
      <w:bookmarkEnd w:id="265"/>
    </w:p>
    <w:p w14:paraId="40FD09A3" w14:textId="6FA72497" w:rsidR="008F6BB2" w:rsidRPr="0021487A" w:rsidRDefault="008F6BB2" w:rsidP="008F6BB2">
      <w:pPr>
        <w:jc w:val="both"/>
        <w:divId w:val="2090957250"/>
        <w:rPr>
          <w:color w:val="000000" w:themeColor="text1"/>
        </w:rPr>
      </w:pPr>
      <w:r w:rsidRPr="0021487A">
        <w:rPr>
          <w:b/>
          <w:color w:val="000000" w:themeColor="text1"/>
        </w:rPr>
        <w:t>(1)</w:t>
      </w:r>
      <w:r w:rsidR="003C53F9" w:rsidRPr="0021487A">
        <w:rPr>
          <w:color w:val="000000" w:themeColor="text1"/>
        </w:rPr>
        <w:t xml:space="preserve"> </w:t>
      </w:r>
      <w:r w:rsidRPr="0021487A">
        <w:rPr>
          <w:color w:val="000000" w:themeColor="text1"/>
        </w:rPr>
        <w:t xml:space="preserve">Supravegherea prudențială are ca obiectiv principal protecția drepturilor participanților și </w:t>
      </w:r>
      <w:r w:rsidR="00C24930"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C24930" w:rsidRPr="0021487A">
        <w:rPr>
          <w:rStyle w:val="l5def1"/>
          <w:rFonts w:ascii="Times New Roman" w:hAnsi="Times New Roman" w:cs="Times New Roman"/>
          <w:color w:val="000000" w:themeColor="text1"/>
          <w:sz w:val="24"/>
          <w:szCs w:val="24"/>
        </w:rPr>
        <w:t xml:space="preserve">, definiţi conform prevederilor </w:t>
      </w:r>
      <w:r w:rsidR="00C24930" w:rsidRPr="0021487A">
        <w:rPr>
          <w:rFonts w:eastAsiaTheme="majorEastAsia"/>
          <w:color w:val="000000" w:themeColor="text1"/>
        </w:rPr>
        <w:t>Codului civil</w:t>
      </w:r>
      <w:r w:rsidRPr="0021487A">
        <w:rPr>
          <w:color w:val="000000" w:themeColor="text1"/>
        </w:rPr>
        <w:t>, soliditatea financiară a administratorului și stabilitatea pieței sistemului de pensii ocupaționale.</w:t>
      </w:r>
    </w:p>
    <w:p w14:paraId="42DCC99A" w14:textId="77777777" w:rsidR="00AE4D0F" w:rsidRPr="0021487A" w:rsidRDefault="00AE4D0F" w:rsidP="00AE4D0F">
      <w:pPr>
        <w:jc w:val="both"/>
        <w:divId w:val="2090957250"/>
        <w:rPr>
          <w:color w:val="000000" w:themeColor="text1"/>
        </w:rPr>
      </w:pPr>
      <w:r w:rsidRPr="0021487A">
        <w:rPr>
          <w:b/>
          <w:color w:val="000000" w:themeColor="text1"/>
        </w:rPr>
        <w:t>(2)</w:t>
      </w:r>
      <w:r w:rsidRPr="0021487A">
        <w:rPr>
          <w:color w:val="000000" w:themeColor="text1"/>
        </w:rPr>
        <w:t xml:space="preserve"> În vederea exercităţii activităţii de supraveghere prudențială, A.S.F. realizează activități de reglementare, autorizare și control al entităților prevăzute la art. 2</w:t>
      </w:r>
      <w:r>
        <w:rPr>
          <w:color w:val="000000" w:themeColor="text1"/>
        </w:rPr>
        <w:t xml:space="preserve"> lit. a), b), d) – f)</w:t>
      </w:r>
      <w:r w:rsidRPr="0021487A">
        <w:rPr>
          <w:i/>
          <w:color w:val="000000" w:themeColor="text1"/>
        </w:rPr>
        <w:t>.</w:t>
      </w:r>
    </w:p>
    <w:p w14:paraId="0C0D4946" w14:textId="2B2EFE53" w:rsidR="00167FC5" w:rsidRPr="0021487A" w:rsidRDefault="00AE4D0F" w:rsidP="00AE4D0F">
      <w:pPr>
        <w:jc w:val="both"/>
        <w:divId w:val="2090957250"/>
        <w:rPr>
          <w:color w:val="000000" w:themeColor="text1"/>
        </w:rPr>
      </w:pPr>
      <w:r w:rsidRPr="0021487A">
        <w:rPr>
          <w:b/>
          <w:color w:val="000000" w:themeColor="text1"/>
        </w:rPr>
        <w:t>(3)</w:t>
      </w:r>
      <w:r w:rsidRPr="0021487A">
        <w:rPr>
          <w:color w:val="000000" w:themeColor="text1"/>
        </w:rPr>
        <w:t xml:space="preserve"> În vederea exercităţii activităţii de supraveghere </w:t>
      </w:r>
      <w:r>
        <w:rPr>
          <w:color w:val="000000" w:themeColor="text1"/>
        </w:rPr>
        <w:t xml:space="preserve"> a entităților prevăzute la art. 2 lit. c)</w:t>
      </w:r>
      <w:r w:rsidRPr="0021487A">
        <w:rPr>
          <w:color w:val="000000" w:themeColor="text1"/>
        </w:rPr>
        <w:t xml:space="preserve">, A.S.F. realizează activități de reglementare, </w:t>
      </w:r>
      <w:r>
        <w:rPr>
          <w:color w:val="000000" w:themeColor="text1"/>
        </w:rPr>
        <w:t>avizare</w:t>
      </w:r>
      <w:r w:rsidRPr="0021487A">
        <w:rPr>
          <w:color w:val="000000" w:themeColor="text1"/>
        </w:rPr>
        <w:t xml:space="preserve"> și control al depozitarilor</w:t>
      </w:r>
      <w:r w:rsidRPr="0021487A">
        <w:rPr>
          <w:i/>
          <w:color w:val="000000" w:themeColor="text1"/>
        </w:rPr>
        <w:t xml:space="preserve">, </w:t>
      </w:r>
      <w:r w:rsidRPr="0021487A">
        <w:rPr>
          <w:color w:val="000000" w:themeColor="text1"/>
        </w:rPr>
        <w:t>numai cu privire la activitatea de depozitare și custodie a activelor fondurilor de pensii ocupaţionale.</w:t>
      </w:r>
    </w:p>
    <w:p w14:paraId="0B2A6125" w14:textId="77777777" w:rsidR="00C73A59" w:rsidRPr="0021487A" w:rsidRDefault="00C73A59" w:rsidP="008F6BB2">
      <w:pPr>
        <w:pStyle w:val="Heading3"/>
        <w:divId w:val="2090957250"/>
        <w:rPr>
          <w:rFonts w:ascii="Times New Roman" w:hAnsi="Times New Roman" w:cs="Times New Roman"/>
          <w:color w:val="0070C0"/>
        </w:rPr>
      </w:pPr>
      <w:bookmarkStart w:id="266" w:name="_Toc5265945"/>
      <w:r w:rsidRPr="0021487A">
        <w:rPr>
          <w:rFonts w:ascii="Times New Roman" w:hAnsi="Times New Roman" w:cs="Times New Roman"/>
          <w:color w:val="0070C0"/>
        </w:rPr>
        <w:t>Art. 1</w:t>
      </w:r>
      <w:r w:rsidR="00285774" w:rsidRPr="0021487A">
        <w:rPr>
          <w:rFonts w:ascii="Times New Roman" w:hAnsi="Times New Roman" w:cs="Times New Roman"/>
          <w:color w:val="0070C0"/>
        </w:rPr>
        <w:t>3</w:t>
      </w:r>
      <w:r w:rsidR="001F6BAA" w:rsidRPr="0021487A">
        <w:rPr>
          <w:rFonts w:ascii="Times New Roman" w:hAnsi="Times New Roman" w:cs="Times New Roman"/>
          <w:color w:val="0070C0"/>
        </w:rPr>
        <w:t>5</w:t>
      </w:r>
      <w:r w:rsidRPr="0021487A">
        <w:rPr>
          <w:rFonts w:ascii="Times New Roman" w:hAnsi="Times New Roman" w:cs="Times New Roman"/>
          <w:color w:val="0070C0"/>
        </w:rPr>
        <w:t>. – Sfera supravegherii prudențiale</w:t>
      </w:r>
      <w:bookmarkEnd w:id="266"/>
    </w:p>
    <w:p w14:paraId="6A7BABA5" w14:textId="77777777" w:rsidR="00AF0FB7" w:rsidRPr="0021487A" w:rsidRDefault="00732994" w:rsidP="00AF0FB7">
      <w:pPr>
        <w:jc w:val="both"/>
        <w:divId w:val="2090957250"/>
        <w:rPr>
          <w:color w:val="000000" w:themeColor="text1"/>
        </w:rPr>
      </w:pPr>
      <w:r w:rsidRPr="0021487A">
        <w:rPr>
          <w:color w:val="000000" w:themeColor="text1"/>
        </w:rPr>
        <w:t xml:space="preserve">Entitățile </w:t>
      </w:r>
      <w:r w:rsidR="008F6BB2" w:rsidRPr="0021487A">
        <w:rPr>
          <w:color w:val="000000" w:themeColor="text1"/>
        </w:rPr>
        <w:t xml:space="preserve">prevăzute la art. 2 sunt supuse supravegherii prudențiale, în privința următoarelor elemente, după caz: </w:t>
      </w:r>
    </w:p>
    <w:p w14:paraId="1257FE83" w14:textId="508855E4" w:rsidR="009863E4" w:rsidRPr="0021487A" w:rsidRDefault="00AF0FB7" w:rsidP="00AF0FB7">
      <w:pPr>
        <w:jc w:val="both"/>
        <w:divId w:val="2090957250"/>
        <w:rPr>
          <w:color w:val="000000" w:themeColor="text1"/>
        </w:rPr>
      </w:pPr>
      <w:r w:rsidRPr="0021487A">
        <w:rPr>
          <w:color w:val="000000" w:themeColor="text1"/>
        </w:rPr>
        <w:t xml:space="preserve">a) </w:t>
      </w:r>
      <w:r w:rsidR="00113FA3" w:rsidRPr="0021487A">
        <w:rPr>
          <w:color w:val="000000" w:themeColor="text1"/>
        </w:rPr>
        <w:t xml:space="preserve">modul și </w:t>
      </w:r>
      <w:r w:rsidR="009863E4" w:rsidRPr="0021487A">
        <w:rPr>
          <w:color w:val="000000" w:themeColor="text1"/>
        </w:rPr>
        <w:t>condițiile de</w:t>
      </w:r>
      <w:r w:rsidR="00CF09F2" w:rsidRPr="0021487A">
        <w:rPr>
          <w:color w:val="000000" w:themeColor="text1"/>
        </w:rPr>
        <w:t xml:space="preserve"> organizare și</w:t>
      </w:r>
      <w:r w:rsidR="009863E4" w:rsidRPr="0021487A">
        <w:rPr>
          <w:color w:val="000000" w:themeColor="text1"/>
        </w:rPr>
        <w:t xml:space="preserve"> funcționare; </w:t>
      </w:r>
    </w:p>
    <w:p w14:paraId="54CBA8DA" w14:textId="52B8CB3F" w:rsidR="00794705" w:rsidRPr="0021487A" w:rsidRDefault="00AF0FB7" w:rsidP="00AF0FB7">
      <w:pPr>
        <w:jc w:val="both"/>
        <w:divId w:val="2090957250"/>
        <w:rPr>
          <w:color w:val="000000" w:themeColor="text1"/>
        </w:rPr>
      </w:pPr>
      <w:r w:rsidRPr="0021487A">
        <w:rPr>
          <w:color w:val="000000" w:themeColor="text1"/>
        </w:rPr>
        <w:t xml:space="preserve">b) </w:t>
      </w:r>
      <w:r w:rsidR="002D096E" w:rsidRPr="0021487A">
        <w:rPr>
          <w:color w:val="000000" w:themeColor="text1"/>
        </w:rPr>
        <w:t xml:space="preserve">aderarea, evidenţa şi </w:t>
      </w:r>
      <w:r w:rsidR="00794705" w:rsidRPr="0021487A">
        <w:rPr>
          <w:color w:val="000000" w:themeColor="text1"/>
        </w:rPr>
        <w:t>colectarea contribuţiilor participanţilor;</w:t>
      </w:r>
    </w:p>
    <w:p w14:paraId="2419950E" w14:textId="5A4C20F4" w:rsidR="00BD3E49" w:rsidRPr="0021487A" w:rsidRDefault="00AF0FB7" w:rsidP="00AF0FB7">
      <w:pPr>
        <w:jc w:val="both"/>
        <w:divId w:val="2090957250"/>
        <w:rPr>
          <w:color w:val="000000" w:themeColor="text1"/>
        </w:rPr>
      </w:pPr>
      <w:r w:rsidRPr="0021487A">
        <w:rPr>
          <w:color w:val="000000" w:themeColor="text1"/>
        </w:rPr>
        <w:t xml:space="preserve">c) </w:t>
      </w:r>
      <w:r w:rsidR="00BD3E49" w:rsidRPr="0021487A">
        <w:rPr>
          <w:color w:val="000000" w:themeColor="text1"/>
        </w:rPr>
        <w:t>convertirea contribuţiilor participanţilor;</w:t>
      </w:r>
    </w:p>
    <w:p w14:paraId="0477F61C" w14:textId="1AAECDE9" w:rsidR="00BD3E49" w:rsidRPr="0021487A" w:rsidRDefault="00AF0FB7" w:rsidP="00AF0FB7">
      <w:pPr>
        <w:jc w:val="both"/>
        <w:divId w:val="2090957250"/>
        <w:rPr>
          <w:color w:val="000000" w:themeColor="text1"/>
        </w:rPr>
      </w:pPr>
      <w:r w:rsidRPr="0021487A">
        <w:rPr>
          <w:color w:val="000000" w:themeColor="text1"/>
        </w:rPr>
        <w:t xml:space="preserve">d) </w:t>
      </w:r>
      <w:r w:rsidR="00BD3E49" w:rsidRPr="0021487A">
        <w:rPr>
          <w:color w:val="000000" w:themeColor="text1"/>
        </w:rPr>
        <w:t>evidenţa şi gestionarea conturilor individuale ale participanţilor;</w:t>
      </w:r>
    </w:p>
    <w:p w14:paraId="0929303F" w14:textId="4951BF50" w:rsidR="006B0C74" w:rsidRPr="0021487A" w:rsidRDefault="00AF0FB7" w:rsidP="00AF0FB7">
      <w:pPr>
        <w:jc w:val="both"/>
        <w:divId w:val="2090957250"/>
        <w:rPr>
          <w:color w:val="000000" w:themeColor="text1"/>
        </w:rPr>
      </w:pPr>
      <w:r w:rsidRPr="0021487A">
        <w:rPr>
          <w:color w:val="000000" w:themeColor="text1"/>
        </w:rPr>
        <w:t xml:space="preserve">e) </w:t>
      </w:r>
      <w:r w:rsidR="006B0C74" w:rsidRPr="0021487A">
        <w:rPr>
          <w:color w:val="000000" w:themeColor="text1"/>
        </w:rPr>
        <w:t xml:space="preserve">evidenţa şi desfăşurarea operaţiunilor; </w:t>
      </w:r>
    </w:p>
    <w:p w14:paraId="0C2C8A7A" w14:textId="6182817A" w:rsidR="009863E4" w:rsidRPr="0021487A" w:rsidRDefault="00AF0FB7" w:rsidP="00AF0FB7">
      <w:pPr>
        <w:jc w:val="both"/>
        <w:divId w:val="2090957250"/>
        <w:rPr>
          <w:color w:val="000000" w:themeColor="text1"/>
        </w:rPr>
      </w:pPr>
      <w:r w:rsidRPr="0021487A">
        <w:rPr>
          <w:color w:val="000000" w:themeColor="text1"/>
        </w:rPr>
        <w:t xml:space="preserve">f) </w:t>
      </w:r>
      <w:r w:rsidR="009863E4" w:rsidRPr="0021487A">
        <w:rPr>
          <w:color w:val="000000" w:themeColor="text1"/>
        </w:rPr>
        <w:t>provizioanele tehnice</w:t>
      </w:r>
      <w:r w:rsidR="00134E79" w:rsidRPr="0021487A">
        <w:rPr>
          <w:color w:val="000000" w:themeColor="text1"/>
        </w:rPr>
        <w:t xml:space="preserve"> și </w:t>
      </w:r>
      <w:r w:rsidR="009863E4" w:rsidRPr="0021487A">
        <w:rPr>
          <w:color w:val="000000" w:themeColor="text1"/>
        </w:rPr>
        <w:t xml:space="preserve">finanțarea </w:t>
      </w:r>
      <w:r w:rsidR="00134E79" w:rsidRPr="0021487A">
        <w:rPr>
          <w:color w:val="000000" w:themeColor="text1"/>
        </w:rPr>
        <w:t>acestora</w:t>
      </w:r>
      <w:r w:rsidR="009863E4" w:rsidRPr="0021487A">
        <w:rPr>
          <w:color w:val="000000" w:themeColor="text1"/>
        </w:rPr>
        <w:t xml:space="preserve">; </w:t>
      </w:r>
    </w:p>
    <w:p w14:paraId="23C91688" w14:textId="3AACCE4B" w:rsidR="009863E4" w:rsidRPr="0021487A" w:rsidRDefault="00AF0FB7" w:rsidP="00AF0FB7">
      <w:pPr>
        <w:jc w:val="both"/>
        <w:divId w:val="2090957250"/>
        <w:rPr>
          <w:color w:val="000000" w:themeColor="text1"/>
        </w:rPr>
      </w:pPr>
      <w:r w:rsidRPr="0021487A">
        <w:rPr>
          <w:color w:val="000000" w:themeColor="text1"/>
        </w:rPr>
        <w:t xml:space="preserve">g) </w:t>
      </w:r>
      <w:r w:rsidR="009863E4" w:rsidRPr="0021487A">
        <w:rPr>
          <w:color w:val="000000" w:themeColor="text1"/>
        </w:rPr>
        <w:t xml:space="preserve">regulile de investire; </w:t>
      </w:r>
    </w:p>
    <w:p w14:paraId="74721953" w14:textId="11D4A38C" w:rsidR="009863E4" w:rsidRPr="0021487A" w:rsidRDefault="00AF0FB7" w:rsidP="00AF0FB7">
      <w:pPr>
        <w:jc w:val="both"/>
        <w:divId w:val="2090957250"/>
        <w:rPr>
          <w:color w:val="000000" w:themeColor="text1"/>
        </w:rPr>
      </w:pPr>
      <w:r w:rsidRPr="0021487A">
        <w:rPr>
          <w:color w:val="000000" w:themeColor="text1"/>
        </w:rPr>
        <w:t xml:space="preserve">h) </w:t>
      </w:r>
      <w:r w:rsidR="009863E4" w:rsidRPr="0021487A">
        <w:rPr>
          <w:color w:val="000000" w:themeColor="text1"/>
        </w:rPr>
        <w:t xml:space="preserve">administrarea investițiilor; </w:t>
      </w:r>
    </w:p>
    <w:p w14:paraId="58426EA6" w14:textId="60AF8733" w:rsidR="009863E4" w:rsidRPr="0021487A" w:rsidRDefault="00AF0FB7" w:rsidP="00AF0FB7">
      <w:pPr>
        <w:jc w:val="both"/>
        <w:divId w:val="2090957250"/>
        <w:rPr>
          <w:color w:val="000000" w:themeColor="text1"/>
        </w:rPr>
      </w:pPr>
      <w:r w:rsidRPr="0021487A">
        <w:rPr>
          <w:color w:val="000000" w:themeColor="text1"/>
        </w:rPr>
        <w:t xml:space="preserve">i) </w:t>
      </w:r>
      <w:r w:rsidR="009863E4" w:rsidRPr="0021487A">
        <w:rPr>
          <w:color w:val="000000" w:themeColor="text1"/>
        </w:rPr>
        <w:t>sistemul de guvernanță;</w:t>
      </w:r>
    </w:p>
    <w:p w14:paraId="079BCCEC" w14:textId="4BB58056" w:rsidR="00134E79" w:rsidRPr="0021487A" w:rsidRDefault="00AF0FB7" w:rsidP="00AF0FB7">
      <w:pPr>
        <w:jc w:val="both"/>
        <w:divId w:val="2090957250"/>
        <w:rPr>
          <w:color w:val="000000" w:themeColor="text1"/>
        </w:rPr>
      </w:pPr>
      <w:r w:rsidRPr="0021487A">
        <w:rPr>
          <w:color w:val="000000" w:themeColor="text1"/>
        </w:rPr>
        <w:t xml:space="preserve">j) </w:t>
      </w:r>
      <w:r w:rsidR="009863E4" w:rsidRPr="0021487A">
        <w:rPr>
          <w:color w:val="000000" w:themeColor="text1"/>
        </w:rPr>
        <w:t xml:space="preserve">informațiile care trebuie furnizate </w:t>
      </w:r>
      <w:r w:rsidR="00891805" w:rsidRPr="0021487A">
        <w:rPr>
          <w:color w:val="000000" w:themeColor="text1"/>
        </w:rPr>
        <w:t>participanților</w:t>
      </w:r>
      <w:r w:rsidR="009863E4" w:rsidRPr="0021487A">
        <w:rPr>
          <w:color w:val="000000" w:themeColor="text1"/>
        </w:rPr>
        <w:t xml:space="preserve"> și </w:t>
      </w:r>
      <w:r w:rsidR="00AB7383"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AB7383" w:rsidRPr="0021487A">
        <w:rPr>
          <w:rStyle w:val="l5def1"/>
          <w:rFonts w:ascii="Times New Roman" w:hAnsi="Times New Roman" w:cs="Times New Roman"/>
          <w:color w:val="000000" w:themeColor="text1"/>
          <w:sz w:val="24"/>
          <w:szCs w:val="24"/>
        </w:rPr>
        <w:t xml:space="preserve">, definiţi conform prevederilor </w:t>
      </w:r>
      <w:r w:rsidR="00AB7383" w:rsidRPr="0021487A">
        <w:rPr>
          <w:rFonts w:eastAsiaTheme="majorEastAsia"/>
          <w:color w:val="000000" w:themeColor="text1"/>
        </w:rPr>
        <w:t>Codului civil</w:t>
      </w:r>
      <w:r w:rsidR="00134E79" w:rsidRPr="0021487A">
        <w:rPr>
          <w:color w:val="000000" w:themeColor="text1"/>
        </w:rPr>
        <w:t>;</w:t>
      </w:r>
    </w:p>
    <w:p w14:paraId="7F111B73" w14:textId="26232BCB" w:rsidR="009863E4" w:rsidRPr="0021487A" w:rsidRDefault="00AF0FB7" w:rsidP="00AF0FB7">
      <w:pPr>
        <w:jc w:val="both"/>
        <w:divId w:val="2090957250"/>
        <w:rPr>
          <w:color w:val="000000" w:themeColor="text1"/>
        </w:rPr>
      </w:pPr>
      <w:r w:rsidRPr="0021487A">
        <w:rPr>
          <w:color w:val="000000" w:themeColor="text1"/>
        </w:rPr>
        <w:t xml:space="preserve">k) </w:t>
      </w:r>
      <w:r w:rsidR="00134E79" w:rsidRPr="0021487A">
        <w:rPr>
          <w:color w:val="000000" w:themeColor="text1"/>
        </w:rPr>
        <w:t>transparență și raportare</w:t>
      </w:r>
      <w:r w:rsidR="009863E4" w:rsidRPr="0021487A">
        <w:rPr>
          <w:color w:val="000000" w:themeColor="text1"/>
        </w:rPr>
        <w:t>.</w:t>
      </w:r>
    </w:p>
    <w:p w14:paraId="4E5700F0" w14:textId="77777777" w:rsidR="00B67A4B" w:rsidRPr="0021487A" w:rsidRDefault="00B67A4B" w:rsidP="00B67A4B">
      <w:pPr>
        <w:pStyle w:val="Heading3"/>
        <w:divId w:val="1771126246"/>
        <w:rPr>
          <w:rFonts w:ascii="Times New Roman" w:hAnsi="Times New Roman" w:cs="Times New Roman"/>
          <w:color w:val="0070C0"/>
        </w:rPr>
      </w:pPr>
      <w:bookmarkStart w:id="267" w:name="_Toc5265946"/>
      <w:r w:rsidRPr="0021487A">
        <w:rPr>
          <w:rFonts w:ascii="Times New Roman" w:hAnsi="Times New Roman" w:cs="Times New Roman"/>
          <w:color w:val="0070C0"/>
        </w:rPr>
        <w:t>Art. 1</w:t>
      </w:r>
      <w:r w:rsidR="00285774" w:rsidRPr="0021487A">
        <w:rPr>
          <w:rFonts w:ascii="Times New Roman" w:hAnsi="Times New Roman" w:cs="Times New Roman"/>
          <w:color w:val="0070C0"/>
        </w:rPr>
        <w:t>3</w:t>
      </w:r>
      <w:r w:rsidR="001F6BAA" w:rsidRPr="0021487A">
        <w:rPr>
          <w:rFonts w:ascii="Times New Roman" w:hAnsi="Times New Roman" w:cs="Times New Roman"/>
          <w:color w:val="0070C0"/>
        </w:rPr>
        <w:t>6</w:t>
      </w:r>
      <w:r w:rsidRPr="0021487A">
        <w:rPr>
          <w:rFonts w:ascii="Times New Roman" w:hAnsi="Times New Roman" w:cs="Times New Roman"/>
          <w:color w:val="0070C0"/>
        </w:rPr>
        <w:t>. – Principiile generale ale supravegherii prudențiale</w:t>
      </w:r>
      <w:bookmarkEnd w:id="267"/>
    </w:p>
    <w:p w14:paraId="13B6AB90" w14:textId="660E4792" w:rsidR="00F43B33" w:rsidRPr="0021487A" w:rsidRDefault="00F43B33" w:rsidP="00B67A4B">
      <w:pPr>
        <w:jc w:val="both"/>
        <w:divId w:val="1771126246"/>
        <w:rPr>
          <w:b/>
        </w:rPr>
      </w:pPr>
      <w:r w:rsidRPr="0021487A">
        <w:rPr>
          <w:b/>
        </w:rPr>
        <w:t xml:space="preserve">(1) </w:t>
      </w:r>
      <w:r w:rsidR="00437892" w:rsidRPr="0021487A">
        <w:rPr>
          <w:color w:val="000000" w:themeColor="text1"/>
        </w:rPr>
        <w:t>A.S.F.</w:t>
      </w:r>
      <w:r w:rsidR="00437892" w:rsidRPr="0021487A">
        <w:t xml:space="preserve"> </w:t>
      </w:r>
      <w:r w:rsidRPr="0021487A">
        <w:t xml:space="preserve"> răspunde de supravegherea prudențială a administratorilor.</w:t>
      </w:r>
      <w:r w:rsidRPr="0021487A">
        <w:rPr>
          <w:b/>
        </w:rPr>
        <w:t xml:space="preserve"> </w:t>
      </w:r>
    </w:p>
    <w:p w14:paraId="7ACBE242" w14:textId="2447497F" w:rsidR="00B67A4B" w:rsidRPr="0021487A" w:rsidRDefault="00B67A4B" w:rsidP="00B67A4B">
      <w:pPr>
        <w:jc w:val="both"/>
        <w:divId w:val="1771126246"/>
      </w:pPr>
      <w:r w:rsidRPr="0021487A">
        <w:rPr>
          <w:b/>
        </w:rPr>
        <w:t>(</w:t>
      </w:r>
      <w:r w:rsidR="00F43B33" w:rsidRPr="0021487A">
        <w:rPr>
          <w:b/>
        </w:rPr>
        <w:t>2</w:t>
      </w:r>
      <w:r w:rsidRPr="0021487A">
        <w:rPr>
          <w:b/>
        </w:rPr>
        <w:t>)</w:t>
      </w:r>
      <w:r w:rsidR="003C53F9" w:rsidRPr="0021487A">
        <w:rPr>
          <w:b/>
        </w:rPr>
        <w:t xml:space="preserve"> </w:t>
      </w:r>
      <w:r w:rsidR="008F76FB" w:rsidRPr="0021487A">
        <w:rPr>
          <w:rStyle w:val="l5def1"/>
          <w:rFonts w:ascii="Times New Roman" w:hAnsi="Times New Roman" w:cs="Times New Roman"/>
          <w:color w:val="auto"/>
          <w:sz w:val="24"/>
          <w:szCs w:val="24"/>
        </w:rPr>
        <w:t xml:space="preserve">A.S.F. </w:t>
      </w:r>
      <w:r w:rsidRPr="0021487A">
        <w:t xml:space="preserve">se asigură că supravegherea se bazează pe o abordare proactivă și bazată pe riscuri. </w:t>
      </w:r>
    </w:p>
    <w:p w14:paraId="7AB3ED77" w14:textId="17FBC946" w:rsidR="00B67A4B" w:rsidRPr="0021487A" w:rsidRDefault="00B67A4B" w:rsidP="00B67A4B">
      <w:pPr>
        <w:jc w:val="both"/>
        <w:divId w:val="1771126246"/>
      </w:pPr>
      <w:r w:rsidRPr="0021487A">
        <w:rPr>
          <w:b/>
        </w:rPr>
        <w:t>(</w:t>
      </w:r>
      <w:r w:rsidR="00F43B33" w:rsidRPr="0021487A">
        <w:rPr>
          <w:b/>
        </w:rPr>
        <w:t>3</w:t>
      </w:r>
      <w:r w:rsidRPr="0021487A">
        <w:rPr>
          <w:b/>
        </w:rPr>
        <w:t>)</w:t>
      </w:r>
      <w:r w:rsidRPr="0021487A">
        <w:t xml:space="preserve"> Supravegherea administratorilor constă într-o combinație adecvată de activități bazate pe raportări prudențiale și controale la fața locului. </w:t>
      </w:r>
    </w:p>
    <w:p w14:paraId="5DE0BD40" w14:textId="77777777" w:rsidR="006601DB" w:rsidRPr="0021487A" w:rsidRDefault="00B67A4B" w:rsidP="00B67A4B">
      <w:pPr>
        <w:jc w:val="both"/>
        <w:divId w:val="1771126246"/>
      </w:pPr>
      <w:r w:rsidRPr="0021487A">
        <w:rPr>
          <w:b/>
        </w:rPr>
        <w:t>(</w:t>
      </w:r>
      <w:r w:rsidR="00F43B33" w:rsidRPr="0021487A">
        <w:rPr>
          <w:b/>
        </w:rPr>
        <w:t>4</w:t>
      </w:r>
      <w:r w:rsidRPr="0021487A">
        <w:rPr>
          <w:b/>
        </w:rPr>
        <w:t>)</w:t>
      </w:r>
      <w:r w:rsidRPr="0021487A">
        <w:t xml:space="preserve"> Competențele de supraveghere se exercită în timp util și în mod proporțional cu volumul, natura, amploarea și complexitatea activităților administratorilor.</w:t>
      </w:r>
    </w:p>
    <w:p w14:paraId="63A9F938" w14:textId="505ADEBA" w:rsidR="00B67A4B" w:rsidRPr="0021487A" w:rsidRDefault="006601DB" w:rsidP="00B67A4B">
      <w:pPr>
        <w:jc w:val="both"/>
        <w:divId w:val="1771126246"/>
      </w:pPr>
      <w:r w:rsidRPr="0021487A">
        <w:rPr>
          <w:b/>
        </w:rPr>
        <w:t>(5)</w:t>
      </w:r>
      <w:r w:rsidRPr="0021487A">
        <w:t xml:space="preserve"> </w:t>
      </w:r>
      <w:r w:rsidR="000F163C" w:rsidRPr="0021487A">
        <w:rPr>
          <w:color w:val="000000" w:themeColor="text1"/>
        </w:rPr>
        <w:t>A.S.F.</w:t>
      </w:r>
      <w:r w:rsidRPr="0021487A">
        <w:t xml:space="preserve"> ia în calcul în mod corespunzător impactul potențial al acțiunilor sale asupra stabilității sistemelor financiare din Uniunea Europeană, în special în situații de urgență.</w:t>
      </w:r>
      <w:r w:rsidR="00B67A4B" w:rsidRPr="0021487A">
        <w:t xml:space="preserve"> </w:t>
      </w:r>
    </w:p>
    <w:p w14:paraId="0ACAD774" w14:textId="77777777" w:rsidR="00DE3DB5" w:rsidRPr="0021487A" w:rsidRDefault="00C16D03" w:rsidP="00B67A4B">
      <w:pPr>
        <w:pStyle w:val="Heading3"/>
        <w:divId w:val="1771126246"/>
        <w:rPr>
          <w:rFonts w:ascii="Times New Roman" w:hAnsi="Times New Roman" w:cs="Times New Roman"/>
          <w:color w:val="0070C0"/>
        </w:rPr>
      </w:pPr>
      <w:bookmarkStart w:id="268" w:name="_Toc5265947"/>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285774" w:rsidRPr="0021487A">
        <w:rPr>
          <w:rFonts w:ascii="Times New Roman" w:hAnsi="Times New Roman" w:cs="Times New Roman"/>
          <w:color w:val="0070C0"/>
        </w:rPr>
        <w:t>3</w:t>
      </w:r>
      <w:r w:rsidR="001F6BAA" w:rsidRPr="0021487A">
        <w:rPr>
          <w:rFonts w:ascii="Times New Roman" w:hAnsi="Times New Roman" w:cs="Times New Roman"/>
          <w:color w:val="0070C0"/>
        </w:rPr>
        <w:t>7</w:t>
      </w:r>
      <w:r w:rsidR="00343C31" w:rsidRPr="0021487A">
        <w:rPr>
          <w:rFonts w:ascii="Times New Roman" w:hAnsi="Times New Roman" w:cs="Times New Roman"/>
          <w:color w:val="0070C0"/>
        </w:rPr>
        <w:t xml:space="preserve">. </w:t>
      </w:r>
      <w:r w:rsidR="00BF2E7F" w:rsidRPr="0021487A">
        <w:rPr>
          <w:rFonts w:ascii="Times New Roman" w:hAnsi="Times New Roman" w:cs="Times New Roman"/>
          <w:color w:val="0070C0"/>
        </w:rPr>
        <w:t xml:space="preserve">– </w:t>
      </w:r>
      <w:r w:rsidR="002E0CDC" w:rsidRPr="0021487A">
        <w:rPr>
          <w:rFonts w:ascii="Times New Roman" w:hAnsi="Times New Roman" w:cs="Times New Roman"/>
          <w:color w:val="0070C0"/>
        </w:rPr>
        <w:t>Competenţe de intervenţie şi a</w:t>
      </w:r>
      <w:r w:rsidR="002E2F0A" w:rsidRPr="0021487A">
        <w:rPr>
          <w:rFonts w:ascii="Times New Roman" w:hAnsi="Times New Roman" w:cs="Times New Roman"/>
          <w:color w:val="0070C0"/>
        </w:rPr>
        <w:t>tribuţii principale</w:t>
      </w:r>
      <w:r w:rsidR="00840B3D" w:rsidRPr="0021487A">
        <w:rPr>
          <w:rFonts w:ascii="Times New Roman" w:hAnsi="Times New Roman" w:cs="Times New Roman"/>
          <w:color w:val="0070C0"/>
        </w:rPr>
        <w:t xml:space="preserve"> ale </w:t>
      </w:r>
      <w:r w:rsidR="00B17892" w:rsidRPr="0021487A">
        <w:rPr>
          <w:rFonts w:ascii="Times New Roman" w:hAnsi="Times New Roman" w:cs="Times New Roman"/>
          <w:color w:val="0070C0"/>
        </w:rPr>
        <w:t>Autorității</w:t>
      </w:r>
      <w:bookmarkEnd w:id="268"/>
    </w:p>
    <w:p w14:paraId="22B82528" w14:textId="31653B3A" w:rsidR="00343C31" w:rsidRPr="0021487A" w:rsidRDefault="00343C31">
      <w:pPr>
        <w:jc w:val="both"/>
        <w:divId w:val="1771126246"/>
      </w:pPr>
      <w:r w:rsidRPr="0021487A">
        <w:rPr>
          <w:rStyle w:val="l5def1"/>
          <w:rFonts w:ascii="Times New Roman" w:hAnsi="Times New Roman" w:cs="Times New Roman"/>
          <w:b/>
          <w:bCs/>
          <w:color w:val="auto"/>
          <w:sz w:val="24"/>
          <w:szCs w:val="24"/>
        </w:rPr>
        <w:t>(1)</w:t>
      </w:r>
      <w:r w:rsidRPr="0021487A">
        <w:rPr>
          <w:rStyle w:val="l5def1"/>
          <w:rFonts w:ascii="Times New Roman" w:hAnsi="Times New Roman" w:cs="Times New Roman"/>
          <w:color w:val="auto"/>
          <w:sz w:val="24"/>
          <w:szCs w:val="24"/>
        </w:rPr>
        <w:t xml:space="preserve"> Pentru desfăşurarea activităţii în conformitate cu prevederile prezentei legi, </w:t>
      </w:r>
      <w:r w:rsidR="000F163C" w:rsidRPr="0021487A">
        <w:rPr>
          <w:color w:val="000000" w:themeColor="text1"/>
        </w:rPr>
        <w:t>A.S.F.</w:t>
      </w:r>
      <w:r w:rsidRPr="0021487A">
        <w:rPr>
          <w:rStyle w:val="l5def1"/>
          <w:rFonts w:ascii="Times New Roman" w:hAnsi="Times New Roman" w:cs="Times New Roman"/>
          <w:color w:val="auto"/>
          <w:sz w:val="24"/>
          <w:szCs w:val="24"/>
        </w:rPr>
        <w:t xml:space="preserve"> are următoarele atribuţii principale:  </w:t>
      </w:r>
    </w:p>
    <w:p w14:paraId="0D7622DC" w14:textId="77777777" w:rsidR="00343C31" w:rsidRPr="0021487A" w:rsidRDefault="00343C31" w:rsidP="00207788">
      <w:pPr>
        <w:jc w:val="both"/>
        <w:divId w:val="912743797"/>
        <w:rPr>
          <w:color w:val="000000" w:themeColor="text1"/>
        </w:rPr>
      </w:pPr>
      <w:r w:rsidRPr="0021487A">
        <w:rPr>
          <w:bCs/>
          <w:color w:val="000000" w:themeColor="text1"/>
        </w:rPr>
        <w:t>a)</w:t>
      </w:r>
      <w:r w:rsidR="003C53F9" w:rsidRPr="0021487A">
        <w:rPr>
          <w:bCs/>
          <w:color w:val="000000" w:themeColor="text1"/>
        </w:rPr>
        <w:t xml:space="preserve"> </w:t>
      </w:r>
      <w:r w:rsidRPr="0021487A">
        <w:rPr>
          <w:rStyle w:val="l5def1"/>
          <w:rFonts w:ascii="Times New Roman" w:hAnsi="Times New Roman" w:cs="Times New Roman"/>
          <w:color w:val="000000" w:themeColor="text1"/>
          <w:sz w:val="24"/>
          <w:szCs w:val="24"/>
        </w:rPr>
        <w:t>acordarea sau retragerea autoriz</w:t>
      </w:r>
      <w:r w:rsidR="00383013" w:rsidRPr="0021487A">
        <w:rPr>
          <w:rStyle w:val="l5red31"/>
          <w:color w:val="000000" w:themeColor="text1"/>
        </w:rPr>
        <w:t>ări</w:t>
      </w:r>
      <w:r w:rsidRPr="0021487A">
        <w:rPr>
          <w:rStyle w:val="l5def1"/>
          <w:rFonts w:ascii="Times New Roman" w:hAnsi="Times New Roman" w:cs="Times New Roman"/>
          <w:color w:val="000000" w:themeColor="text1"/>
          <w:sz w:val="24"/>
          <w:szCs w:val="24"/>
        </w:rPr>
        <w:t>lor;</w:t>
      </w:r>
      <w:r w:rsidRPr="0021487A">
        <w:rPr>
          <w:color w:val="000000" w:themeColor="text1"/>
        </w:rPr>
        <w:t xml:space="preserve">  </w:t>
      </w:r>
    </w:p>
    <w:p w14:paraId="082415A9" w14:textId="77777777" w:rsidR="00343C31" w:rsidRPr="0021487A" w:rsidRDefault="00343C31" w:rsidP="00207788">
      <w:pPr>
        <w:jc w:val="both"/>
        <w:divId w:val="78916342"/>
        <w:rPr>
          <w:color w:val="000000" w:themeColor="text1"/>
        </w:rPr>
      </w:pPr>
      <w:r w:rsidRPr="0021487A">
        <w:rPr>
          <w:bCs/>
          <w:color w:val="000000" w:themeColor="text1"/>
        </w:rPr>
        <w:t>b)</w:t>
      </w:r>
      <w:r w:rsidR="003C53F9" w:rsidRPr="0021487A">
        <w:rPr>
          <w:bCs/>
          <w:color w:val="000000" w:themeColor="text1"/>
        </w:rPr>
        <w:t xml:space="preserve"> </w:t>
      </w:r>
      <w:r w:rsidRPr="0021487A">
        <w:rPr>
          <w:rStyle w:val="l5def1"/>
          <w:rFonts w:ascii="Times New Roman" w:hAnsi="Times New Roman" w:cs="Times New Roman"/>
          <w:color w:val="000000" w:themeColor="text1"/>
          <w:sz w:val="24"/>
          <w:szCs w:val="24"/>
        </w:rPr>
        <w:t>acordarea sau retragerea avizelor;</w:t>
      </w:r>
      <w:r w:rsidRPr="0021487A">
        <w:rPr>
          <w:color w:val="000000" w:themeColor="text1"/>
        </w:rPr>
        <w:t xml:space="preserve">  </w:t>
      </w:r>
    </w:p>
    <w:p w14:paraId="6B5FAFA9" w14:textId="139DEDC6" w:rsidR="00343C31" w:rsidRPr="0021487A" w:rsidRDefault="00343C31" w:rsidP="00207788">
      <w:pPr>
        <w:jc w:val="both"/>
        <w:divId w:val="1032654725"/>
        <w:rPr>
          <w:color w:val="000000" w:themeColor="text1"/>
        </w:rPr>
      </w:pPr>
      <w:r w:rsidRPr="0021487A">
        <w:rPr>
          <w:bCs/>
          <w:color w:val="000000" w:themeColor="text1"/>
        </w:rPr>
        <w:t>c)</w:t>
      </w:r>
      <w:r w:rsidR="003C53F9" w:rsidRPr="0021487A">
        <w:rPr>
          <w:bCs/>
          <w:color w:val="000000" w:themeColor="text1"/>
        </w:rPr>
        <w:t xml:space="preserve"> </w:t>
      </w:r>
      <w:r w:rsidR="00134E79" w:rsidRPr="0021487A">
        <w:rPr>
          <w:rStyle w:val="l5def1"/>
          <w:rFonts w:ascii="Times New Roman" w:hAnsi="Times New Roman" w:cs="Times New Roman"/>
          <w:color w:val="000000" w:themeColor="text1"/>
          <w:sz w:val="24"/>
          <w:szCs w:val="24"/>
        </w:rPr>
        <w:t xml:space="preserve">protejarea drepturilor participanților și </w:t>
      </w:r>
      <w:r w:rsidR="00A535EE" w:rsidRPr="0021487A">
        <w:rPr>
          <w:rStyle w:val="l5def1"/>
          <w:rFonts w:ascii="Times New Roman" w:hAnsi="Times New Roman" w:cs="Times New Roman"/>
          <w:color w:val="000000" w:themeColor="text1"/>
          <w:sz w:val="24"/>
          <w:szCs w:val="24"/>
        </w:rPr>
        <w:t xml:space="preserve">moştenitorilor </w:t>
      </w:r>
      <w:r w:rsidR="00777990" w:rsidRPr="0021487A">
        <w:rPr>
          <w:rStyle w:val="l5def1"/>
          <w:rFonts w:ascii="Times New Roman" w:hAnsi="Times New Roman" w:cs="Times New Roman"/>
          <w:color w:val="000000" w:themeColor="text1"/>
          <w:sz w:val="24"/>
          <w:szCs w:val="24"/>
        </w:rPr>
        <w:t>acestora</w:t>
      </w:r>
      <w:r w:rsidR="00A535EE" w:rsidRPr="0021487A">
        <w:rPr>
          <w:rStyle w:val="l5def1"/>
          <w:rFonts w:ascii="Times New Roman" w:hAnsi="Times New Roman" w:cs="Times New Roman"/>
          <w:color w:val="000000" w:themeColor="text1"/>
          <w:sz w:val="24"/>
          <w:szCs w:val="24"/>
        </w:rPr>
        <w:t xml:space="preserve">, definiţi conform prevederilor </w:t>
      </w:r>
      <w:r w:rsidR="00A535EE" w:rsidRPr="0021487A">
        <w:rPr>
          <w:rFonts w:eastAsiaTheme="majorEastAsia"/>
          <w:color w:val="000000" w:themeColor="text1"/>
        </w:rPr>
        <w:t>Codului civil</w:t>
      </w:r>
      <w:r w:rsidRPr="0021487A">
        <w:rPr>
          <w:rStyle w:val="l5def1"/>
          <w:rFonts w:ascii="Times New Roman" w:hAnsi="Times New Roman" w:cs="Times New Roman"/>
          <w:color w:val="000000" w:themeColor="text1"/>
          <w:sz w:val="24"/>
          <w:szCs w:val="24"/>
        </w:rPr>
        <w:t>;</w:t>
      </w:r>
      <w:r w:rsidRPr="0021487A">
        <w:rPr>
          <w:color w:val="000000" w:themeColor="text1"/>
        </w:rPr>
        <w:t xml:space="preserve">  </w:t>
      </w:r>
    </w:p>
    <w:p w14:paraId="50E2DA3C" w14:textId="17A6C788" w:rsidR="00343C31" w:rsidRPr="0021487A" w:rsidRDefault="00343C31" w:rsidP="00207788">
      <w:pPr>
        <w:jc w:val="both"/>
        <w:divId w:val="1661077895"/>
        <w:rPr>
          <w:color w:val="000000" w:themeColor="text1"/>
        </w:rPr>
      </w:pPr>
      <w:r w:rsidRPr="0021487A">
        <w:rPr>
          <w:bCs/>
          <w:color w:val="000000" w:themeColor="text1"/>
        </w:rPr>
        <w:t>d)</w:t>
      </w:r>
      <w:r w:rsidR="003C53F9" w:rsidRPr="0021487A">
        <w:rPr>
          <w:bCs/>
          <w:color w:val="000000" w:themeColor="text1"/>
        </w:rPr>
        <w:t xml:space="preserve"> </w:t>
      </w:r>
      <w:r w:rsidRPr="0021487A">
        <w:rPr>
          <w:rStyle w:val="l5def1"/>
          <w:rFonts w:ascii="Times New Roman" w:hAnsi="Times New Roman" w:cs="Times New Roman"/>
          <w:color w:val="000000" w:themeColor="text1"/>
          <w:sz w:val="24"/>
          <w:szCs w:val="24"/>
        </w:rPr>
        <w:t>supravegherea prudenţială a activităţi</w:t>
      </w:r>
      <w:r w:rsidR="00732994" w:rsidRPr="0021487A">
        <w:rPr>
          <w:rStyle w:val="l5def1"/>
          <w:rFonts w:ascii="Times New Roman" w:hAnsi="Times New Roman" w:cs="Times New Roman"/>
          <w:color w:val="000000" w:themeColor="text1"/>
          <w:sz w:val="24"/>
          <w:szCs w:val="24"/>
        </w:rPr>
        <w:t xml:space="preserve">lor prevăzute de prezenta lege, desfăşurate de către entitățile </w:t>
      </w:r>
      <w:r w:rsidR="00113FA3" w:rsidRPr="0021487A">
        <w:rPr>
          <w:rStyle w:val="l5def1"/>
          <w:rFonts w:ascii="Times New Roman" w:hAnsi="Times New Roman" w:cs="Times New Roman"/>
          <w:color w:val="000000" w:themeColor="text1"/>
          <w:sz w:val="24"/>
          <w:szCs w:val="24"/>
        </w:rPr>
        <w:t>autorizate/avizate</w:t>
      </w:r>
      <w:r w:rsidRPr="0021487A">
        <w:rPr>
          <w:rStyle w:val="l5def1"/>
          <w:rFonts w:ascii="Times New Roman" w:hAnsi="Times New Roman" w:cs="Times New Roman"/>
          <w:color w:val="000000" w:themeColor="text1"/>
          <w:sz w:val="24"/>
          <w:szCs w:val="24"/>
        </w:rPr>
        <w:t>;</w:t>
      </w:r>
      <w:r w:rsidRPr="0021487A">
        <w:rPr>
          <w:color w:val="000000" w:themeColor="text1"/>
        </w:rPr>
        <w:t xml:space="preserve">  </w:t>
      </w:r>
    </w:p>
    <w:p w14:paraId="0C0B9DF5" w14:textId="56C46838" w:rsidR="00207788" w:rsidRPr="0021487A" w:rsidRDefault="00207788" w:rsidP="00207788">
      <w:pPr>
        <w:jc w:val="both"/>
        <w:divId w:val="1622110352"/>
        <w:rPr>
          <w:color w:val="000000" w:themeColor="text1"/>
        </w:rPr>
      </w:pPr>
      <w:r w:rsidRPr="0021487A">
        <w:rPr>
          <w:bCs/>
          <w:color w:val="000000" w:themeColor="text1"/>
        </w:rPr>
        <w:t>e</w:t>
      </w:r>
      <w:r w:rsidR="00343C31" w:rsidRPr="0021487A">
        <w:rPr>
          <w:bCs/>
          <w:color w:val="000000" w:themeColor="text1"/>
        </w:rPr>
        <w:t>)</w:t>
      </w:r>
      <w:r w:rsidR="003C53F9" w:rsidRPr="0021487A">
        <w:rPr>
          <w:bCs/>
          <w:color w:val="000000" w:themeColor="text1"/>
        </w:rPr>
        <w:t xml:space="preserve"> </w:t>
      </w:r>
      <w:r w:rsidR="00343C31" w:rsidRPr="0021487A">
        <w:rPr>
          <w:rStyle w:val="l5def1"/>
          <w:rFonts w:ascii="Times New Roman" w:hAnsi="Times New Roman" w:cs="Times New Roman"/>
          <w:color w:val="000000" w:themeColor="text1"/>
          <w:sz w:val="24"/>
          <w:szCs w:val="24"/>
        </w:rPr>
        <w:t xml:space="preserve">informarea şi educarea populaţiei cu privire la scopurile şi principiile de funcţionare a </w:t>
      </w:r>
      <w:r w:rsidR="007D4D48" w:rsidRPr="0021487A">
        <w:rPr>
          <w:rStyle w:val="l5def1"/>
          <w:rFonts w:ascii="Times New Roman" w:hAnsi="Times New Roman" w:cs="Times New Roman"/>
          <w:color w:val="000000" w:themeColor="text1"/>
          <w:sz w:val="24"/>
          <w:szCs w:val="24"/>
        </w:rPr>
        <w:t xml:space="preserve">fondurilor </w:t>
      </w:r>
      <w:r w:rsidR="00343C31" w:rsidRPr="0021487A">
        <w:rPr>
          <w:rStyle w:val="l5def1"/>
          <w:rFonts w:ascii="Times New Roman" w:hAnsi="Times New Roman" w:cs="Times New Roman"/>
          <w:color w:val="000000" w:themeColor="text1"/>
          <w:sz w:val="24"/>
          <w:szCs w:val="24"/>
        </w:rPr>
        <w:t>de pensii ocupaţionale şi a administratorilor;</w:t>
      </w:r>
      <w:r w:rsidR="00343C31" w:rsidRPr="0021487A">
        <w:rPr>
          <w:color w:val="000000" w:themeColor="text1"/>
        </w:rPr>
        <w:t> </w:t>
      </w:r>
    </w:p>
    <w:p w14:paraId="29DB02BF" w14:textId="4C0DF45F" w:rsidR="00343C31" w:rsidRPr="0021487A" w:rsidRDefault="00207788" w:rsidP="00207788">
      <w:pPr>
        <w:jc w:val="both"/>
        <w:divId w:val="1622110352"/>
        <w:rPr>
          <w:color w:val="000000" w:themeColor="text1"/>
        </w:rPr>
      </w:pPr>
      <w:r w:rsidRPr="0021487A">
        <w:rPr>
          <w:bCs/>
          <w:color w:val="000000" w:themeColor="text1"/>
        </w:rPr>
        <w:lastRenderedPageBreak/>
        <w:t xml:space="preserve">f) </w:t>
      </w:r>
      <w:r w:rsidRPr="0021487A">
        <w:rPr>
          <w:color w:val="000000" w:themeColor="text1"/>
        </w:rPr>
        <w:t>comunicarea în mod public a informațiilor privind procesul de supraveghere prudențială şi a datelor statistice agregate cu privire la aspecte-cheie ale aplicării cadrului prudențial;</w:t>
      </w:r>
      <w:r w:rsidR="00343C31" w:rsidRPr="0021487A">
        <w:rPr>
          <w:color w:val="000000" w:themeColor="text1"/>
        </w:rPr>
        <w:t xml:space="preserve"> </w:t>
      </w:r>
    </w:p>
    <w:p w14:paraId="52050FC9" w14:textId="77777777" w:rsidR="00343C31" w:rsidRPr="0021487A" w:rsidRDefault="00343C31" w:rsidP="00207788">
      <w:pPr>
        <w:jc w:val="both"/>
        <w:divId w:val="1579708246"/>
        <w:rPr>
          <w:color w:val="000000" w:themeColor="text1"/>
        </w:rPr>
      </w:pPr>
      <w:r w:rsidRPr="0021487A">
        <w:rPr>
          <w:bCs/>
          <w:color w:val="000000" w:themeColor="text1"/>
        </w:rPr>
        <w:t>g)</w:t>
      </w:r>
      <w:r w:rsidR="003C53F9" w:rsidRPr="0021487A">
        <w:rPr>
          <w:bCs/>
          <w:color w:val="000000" w:themeColor="text1"/>
        </w:rPr>
        <w:t xml:space="preserve"> </w:t>
      </w:r>
      <w:r w:rsidR="008F6BB2" w:rsidRPr="0021487A">
        <w:rPr>
          <w:color w:val="000000" w:themeColor="text1"/>
        </w:rPr>
        <w:t xml:space="preserve">colaborarea cu alte instituții, autorități, organisme și organizații interne şi internaţionale, pentru a asigura reglementarea și supravegherea eficientă a sistemului de pensii ocupaționale;  </w:t>
      </w:r>
    </w:p>
    <w:p w14:paraId="273B66EA" w14:textId="3ECB16F2" w:rsidR="00343C31" w:rsidRPr="0021487A" w:rsidRDefault="00475299" w:rsidP="00207788">
      <w:pPr>
        <w:jc w:val="both"/>
        <w:divId w:val="855734177"/>
        <w:rPr>
          <w:color w:val="000000" w:themeColor="text1"/>
        </w:rPr>
      </w:pPr>
      <w:r w:rsidRPr="0021487A">
        <w:rPr>
          <w:bCs/>
          <w:color w:val="000000" w:themeColor="text1"/>
        </w:rPr>
        <w:t>h</w:t>
      </w:r>
      <w:r w:rsidR="00343C31" w:rsidRPr="0021487A">
        <w:rPr>
          <w:bCs/>
          <w:color w:val="000000" w:themeColor="text1"/>
        </w:rPr>
        <w:t>)</w:t>
      </w:r>
      <w:r w:rsidR="003C53F9" w:rsidRPr="0021487A">
        <w:rPr>
          <w:bCs/>
          <w:color w:val="000000" w:themeColor="text1"/>
        </w:rPr>
        <w:t xml:space="preserve"> </w:t>
      </w:r>
      <w:r w:rsidR="00343C31" w:rsidRPr="0021487A">
        <w:rPr>
          <w:rStyle w:val="l5def1"/>
          <w:rFonts w:ascii="Times New Roman" w:hAnsi="Times New Roman" w:cs="Times New Roman"/>
          <w:color w:val="000000" w:themeColor="text1"/>
          <w:sz w:val="24"/>
          <w:szCs w:val="24"/>
        </w:rPr>
        <w:t xml:space="preserve">controlul </w:t>
      </w:r>
      <w:r w:rsidR="00732994" w:rsidRPr="0021487A">
        <w:rPr>
          <w:rStyle w:val="l5def1"/>
          <w:rFonts w:ascii="Times New Roman" w:hAnsi="Times New Roman" w:cs="Times New Roman"/>
          <w:color w:val="000000" w:themeColor="text1"/>
          <w:sz w:val="24"/>
          <w:szCs w:val="24"/>
        </w:rPr>
        <w:t>activităţilor prevăzute de prezenta lege, desfăşurate de către entitățile autorizate/avizate</w:t>
      </w:r>
      <w:r w:rsidR="00113FA3" w:rsidRPr="0021487A">
        <w:rPr>
          <w:rStyle w:val="l5def1"/>
          <w:rFonts w:ascii="Times New Roman" w:hAnsi="Times New Roman" w:cs="Times New Roman"/>
          <w:color w:val="000000" w:themeColor="text1"/>
          <w:sz w:val="24"/>
          <w:szCs w:val="24"/>
        </w:rPr>
        <w:t>;</w:t>
      </w:r>
      <w:r w:rsidR="00113FA3" w:rsidRPr="0021487A">
        <w:rPr>
          <w:color w:val="000000" w:themeColor="text1"/>
        </w:rPr>
        <w:t xml:space="preserve">  </w:t>
      </w:r>
    </w:p>
    <w:p w14:paraId="2CE7F121" w14:textId="77777777" w:rsidR="00343C31" w:rsidRPr="0021487A" w:rsidRDefault="00475299" w:rsidP="00207788">
      <w:pPr>
        <w:jc w:val="both"/>
        <w:divId w:val="150606817"/>
        <w:rPr>
          <w:color w:val="000000" w:themeColor="text1"/>
        </w:rPr>
      </w:pPr>
      <w:r w:rsidRPr="0021487A">
        <w:rPr>
          <w:bCs/>
          <w:color w:val="000000" w:themeColor="text1"/>
        </w:rPr>
        <w:t>i</w:t>
      </w:r>
      <w:r w:rsidR="00343C31" w:rsidRPr="0021487A">
        <w:rPr>
          <w:bCs/>
          <w:color w:val="000000" w:themeColor="text1"/>
        </w:rPr>
        <w:t>)</w:t>
      </w:r>
      <w:r w:rsidR="003C53F9" w:rsidRPr="0021487A">
        <w:rPr>
          <w:bCs/>
          <w:color w:val="000000" w:themeColor="text1"/>
        </w:rPr>
        <w:t xml:space="preserve"> </w:t>
      </w:r>
      <w:r w:rsidR="00343C31" w:rsidRPr="0021487A">
        <w:rPr>
          <w:rStyle w:val="l5def1"/>
          <w:rFonts w:ascii="Times New Roman" w:hAnsi="Times New Roman" w:cs="Times New Roman"/>
          <w:color w:val="000000" w:themeColor="text1"/>
          <w:sz w:val="24"/>
          <w:szCs w:val="24"/>
        </w:rPr>
        <w:t>desfăşurarea altor activităţi prevăzute în prezenta lege.</w:t>
      </w:r>
      <w:r w:rsidR="00343C31" w:rsidRPr="0021487A">
        <w:rPr>
          <w:color w:val="000000" w:themeColor="text1"/>
        </w:rPr>
        <w:t xml:space="preserve">  </w:t>
      </w:r>
    </w:p>
    <w:p w14:paraId="591A5BD3" w14:textId="103C06DA" w:rsidR="00B80FC7" w:rsidRPr="0021487A" w:rsidRDefault="00B80FC7" w:rsidP="00BA1CD0">
      <w:pPr>
        <w:jc w:val="both"/>
        <w:divId w:val="564412332"/>
      </w:pPr>
      <w:r w:rsidRPr="0021487A">
        <w:rPr>
          <w:b/>
        </w:rPr>
        <w:t>(2)</w:t>
      </w:r>
      <w:r w:rsidRPr="0021487A">
        <w:t xml:space="preserve"> </w:t>
      </w:r>
      <w:r w:rsidR="000F163C" w:rsidRPr="0021487A">
        <w:rPr>
          <w:color w:val="000000" w:themeColor="text1"/>
        </w:rPr>
        <w:t>A.S.F.</w:t>
      </w:r>
      <w:r w:rsidRPr="0021487A">
        <w:t xml:space="preserve"> îşi exercită atribuțiile prevăzute în prezenta lege în mod transparent, independent și responsabil, </w:t>
      </w:r>
      <w:r w:rsidR="00B17892" w:rsidRPr="0021487A">
        <w:t xml:space="preserve">cu </w:t>
      </w:r>
      <w:r w:rsidRPr="0021487A">
        <w:t>respect</w:t>
      </w:r>
      <w:r w:rsidR="00B17892" w:rsidRPr="0021487A">
        <w:t xml:space="preserve">area prevederilor art. </w:t>
      </w:r>
      <w:r w:rsidR="004B5737" w:rsidRPr="0021487A">
        <w:t>15</w:t>
      </w:r>
      <w:r w:rsidR="00C8595B" w:rsidRPr="0021487A">
        <w:t>7</w:t>
      </w:r>
      <w:r w:rsidR="00B17892" w:rsidRPr="0021487A">
        <w:t xml:space="preserve"> privind secretul profesional</w:t>
      </w:r>
      <w:r w:rsidRPr="0021487A">
        <w:t xml:space="preserve">. </w:t>
      </w:r>
    </w:p>
    <w:p w14:paraId="63418983" w14:textId="69DF90DD" w:rsidR="002C18FA" w:rsidRPr="0021487A" w:rsidRDefault="002C18FA" w:rsidP="00BA1CD0">
      <w:pPr>
        <w:jc w:val="both"/>
        <w:divId w:val="564412332"/>
      </w:pPr>
      <w:r w:rsidRPr="0021487A">
        <w:rPr>
          <w:b/>
        </w:rPr>
        <w:t>(3)</w:t>
      </w:r>
      <w:r w:rsidRPr="0021487A">
        <w:t xml:space="preserve"> </w:t>
      </w:r>
      <w:r w:rsidR="000F163C" w:rsidRPr="0021487A">
        <w:rPr>
          <w:color w:val="000000" w:themeColor="text1"/>
        </w:rPr>
        <w:t>A.S.F.</w:t>
      </w:r>
      <w:r w:rsidRPr="0021487A">
        <w:t xml:space="preserve"> îşi exercită atribuțiile de control ale </w:t>
      </w:r>
      <w:r w:rsidRPr="0021487A">
        <w:rPr>
          <w:rStyle w:val="l5def1"/>
          <w:rFonts w:ascii="Times New Roman" w:hAnsi="Times New Roman" w:cs="Times New Roman"/>
          <w:color w:val="000000" w:themeColor="text1"/>
          <w:sz w:val="24"/>
          <w:szCs w:val="24"/>
        </w:rPr>
        <w:t xml:space="preserve">entităților autorizate/avizate, conform planului de control aprobat. </w:t>
      </w:r>
    </w:p>
    <w:p w14:paraId="64455AF4" w14:textId="40C56CEA" w:rsidR="00343C31" w:rsidRPr="0021487A" w:rsidRDefault="00343C31" w:rsidP="00BA1CD0">
      <w:pPr>
        <w:jc w:val="both"/>
        <w:divId w:val="2062944343"/>
        <w:rPr>
          <w:bCs/>
        </w:rPr>
      </w:pPr>
      <w:r w:rsidRPr="0021487A">
        <w:rPr>
          <w:b/>
          <w:bCs/>
        </w:rPr>
        <w:t>(</w:t>
      </w:r>
      <w:r w:rsidR="002C18FA" w:rsidRPr="0021487A">
        <w:rPr>
          <w:b/>
          <w:bCs/>
        </w:rPr>
        <w:t>4</w:t>
      </w:r>
      <w:r w:rsidRPr="0021487A">
        <w:rPr>
          <w:b/>
          <w:bCs/>
        </w:rPr>
        <w:t>)</w:t>
      </w:r>
      <w:r w:rsidR="00B12BBA" w:rsidRPr="0021487A">
        <w:rPr>
          <w:b/>
          <w:bCs/>
        </w:rPr>
        <w:t xml:space="preserve"> </w:t>
      </w:r>
      <w:r w:rsidR="000F163C" w:rsidRPr="0021487A">
        <w:rPr>
          <w:color w:val="000000" w:themeColor="text1"/>
        </w:rPr>
        <w:t>A.S.F.</w:t>
      </w:r>
      <w:r w:rsidRPr="0021487A">
        <w:rPr>
          <w:bCs/>
        </w:rPr>
        <w:t xml:space="preserve"> are calitatea procesuală activă şi poate interveni în orice proces împotriva administratorilor, organisme sau persoane care se află într-o relaţie juridică cu aceştia, atunci când o astfel de acţiune este necesară în scopul protejării participanţilor.  </w:t>
      </w:r>
    </w:p>
    <w:p w14:paraId="53BF1FDA" w14:textId="77777777" w:rsidR="006C7A4F" w:rsidRPr="0021487A" w:rsidRDefault="006C7A4F" w:rsidP="006C7A4F">
      <w:pPr>
        <w:pStyle w:val="Heading3"/>
        <w:divId w:val="2062944343"/>
        <w:rPr>
          <w:rFonts w:ascii="Times New Roman" w:hAnsi="Times New Roman" w:cs="Times New Roman"/>
          <w:color w:val="0070C0"/>
        </w:rPr>
      </w:pPr>
      <w:bookmarkStart w:id="269" w:name="_Toc5265948"/>
      <w:r w:rsidRPr="0021487A">
        <w:rPr>
          <w:rFonts w:ascii="Times New Roman" w:hAnsi="Times New Roman" w:cs="Times New Roman"/>
          <w:color w:val="0070C0"/>
        </w:rPr>
        <w:t>Art. 1</w:t>
      </w:r>
      <w:r w:rsidR="00BC17C6" w:rsidRPr="0021487A">
        <w:rPr>
          <w:rFonts w:ascii="Times New Roman" w:hAnsi="Times New Roman" w:cs="Times New Roman"/>
          <w:color w:val="0070C0"/>
        </w:rPr>
        <w:t>3</w:t>
      </w:r>
      <w:r w:rsidR="001F6BAA" w:rsidRPr="0021487A">
        <w:rPr>
          <w:rFonts w:ascii="Times New Roman" w:hAnsi="Times New Roman" w:cs="Times New Roman"/>
          <w:color w:val="0070C0"/>
        </w:rPr>
        <w:t>8</w:t>
      </w:r>
      <w:r w:rsidRPr="0021487A">
        <w:rPr>
          <w:rFonts w:ascii="Times New Roman" w:hAnsi="Times New Roman" w:cs="Times New Roman"/>
          <w:color w:val="0070C0"/>
        </w:rPr>
        <w:t>. – Procesul de supraveghere prudenţială</w:t>
      </w:r>
      <w:bookmarkEnd w:id="269"/>
    </w:p>
    <w:p w14:paraId="6635C689" w14:textId="70F025CC" w:rsidR="001E681F" w:rsidRPr="0021487A" w:rsidRDefault="00585880" w:rsidP="00585880">
      <w:pPr>
        <w:jc w:val="both"/>
        <w:divId w:val="2062944343"/>
        <w:rPr>
          <w:color w:val="000000" w:themeColor="text1"/>
        </w:rPr>
      </w:pPr>
      <w:r w:rsidRPr="0021487A">
        <w:rPr>
          <w:b/>
          <w:color w:val="000000" w:themeColor="text1"/>
        </w:rPr>
        <w:t>(1)</w:t>
      </w:r>
      <w:r w:rsidRPr="0021487A">
        <w:rPr>
          <w:color w:val="000000" w:themeColor="text1"/>
        </w:rPr>
        <w:t xml:space="preserve"> </w:t>
      </w:r>
      <w:r w:rsidR="001E681F" w:rsidRPr="0021487A">
        <w:rPr>
          <w:color w:val="000000" w:themeColor="text1"/>
        </w:rPr>
        <w:t xml:space="preserve">În exercitarea atribuțiilor  sale, </w:t>
      </w:r>
      <w:r w:rsidR="000F163C" w:rsidRPr="0021487A">
        <w:rPr>
          <w:color w:val="000000" w:themeColor="text1"/>
        </w:rPr>
        <w:t>A.S.F.</w:t>
      </w:r>
      <w:r w:rsidR="001E681F" w:rsidRPr="0021487A">
        <w:rPr>
          <w:color w:val="000000" w:themeColor="text1"/>
        </w:rPr>
        <w:t xml:space="preserve"> are dreptul de a solicita și primi de la administrator, angajator, depozitar și/sau auditorul financiar, după caz, următoarele informații și documente:</w:t>
      </w:r>
    </w:p>
    <w:p w14:paraId="380E5587" w14:textId="77777777" w:rsidR="001E681F" w:rsidRPr="0021487A" w:rsidRDefault="001E681F" w:rsidP="00585880">
      <w:pPr>
        <w:jc w:val="both"/>
        <w:divId w:val="2062944343"/>
        <w:rPr>
          <w:bCs/>
          <w:color w:val="000000" w:themeColor="text1"/>
        </w:rPr>
      </w:pPr>
      <w:r w:rsidRPr="0021487A">
        <w:rPr>
          <w:color w:val="000000" w:themeColor="text1"/>
        </w:rPr>
        <w:t>a) documente care privesc schema, prospectul, fondul sau administratorul acestuia;</w:t>
      </w:r>
    </w:p>
    <w:p w14:paraId="18F3FB21" w14:textId="77777777" w:rsidR="001E681F" w:rsidRPr="0021487A" w:rsidRDefault="001E681F" w:rsidP="00585880">
      <w:pPr>
        <w:jc w:val="both"/>
        <w:divId w:val="2062944343"/>
        <w:rPr>
          <w:color w:val="000000" w:themeColor="text1"/>
        </w:rPr>
      </w:pPr>
      <w:r w:rsidRPr="0021487A">
        <w:rPr>
          <w:color w:val="000000" w:themeColor="text1"/>
        </w:rPr>
        <w:t xml:space="preserve">b) orice registre, fişiere informatice sau alte evidenţe care privesc schema, prospectul, fondul sau administratorul acestuia;  </w:t>
      </w:r>
    </w:p>
    <w:p w14:paraId="62F5E7B8" w14:textId="661673BB" w:rsidR="001E681F" w:rsidRPr="0021487A" w:rsidRDefault="005D2A4F" w:rsidP="00585880">
      <w:pPr>
        <w:jc w:val="both"/>
        <w:divId w:val="2062944343"/>
        <w:rPr>
          <w:color w:val="000000" w:themeColor="text1"/>
        </w:rPr>
      </w:pPr>
      <w:r w:rsidRPr="0021487A">
        <w:rPr>
          <w:color w:val="000000" w:themeColor="text1"/>
        </w:rPr>
        <w:t xml:space="preserve">c) </w:t>
      </w:r>
      <w:r w:rsidR="001E681F" w:rsidRPr="0021487A">
        <w:rPr>
          <w:color w:val="000000" w:themeColor="text1"/>
        </w:rPr>
        <w:t>conturile anuale și rapoartele anuale, rapoarte</w:t>
      </w:r>
      <w:r w:rsidR="00F925F9" w:rsidRPr="0021487A">
        <w:rPr>
          <w:color w:val="000000" w:themeColor="text1"/>
        </w:rPr>
        <w:t>le</w:t>
      </w:r>
      <w:r w:rsidR="001E681F" w:rsidRPr="0021487A">
        <w:rPr>
          <w:color w:val="000000" w:themeColor="text1"/>
        </w:rPr>
        <w:t xml:space="preserve"> interne intermediare, evaluări actuariale și previziuni detaliate, situații contabile privind activele și pasivele, documente din care rezultă respectarea politicii de investiții, documente care fac dovada plății contribuțiilor, rapoarte ale persoanelor responsabile cu auditul situaţiilor financiare anuale, precum și toate documentele necesare supravegherii.</w:t>
      </w:r>
    </w:p>
    <w:p w14:paraId="193F8311" w14:textId="0AD5B008" w:rsidR="00585880" w:rsidRPr="0021487A" w:rsidRDefault="00585880" w:rsidP="00585880">
      <w:pPr>
        <w:jc w:val="both"/>
        <w:divId w:val="2062944343"/>
        <w:rPr>
          <w:color w:val="000000" w:themeColor="text1"/>
        </w:rPr>
      </w:pPr>
      <w:r w:rsidRPr="0021487A">
        <w:rPr>
          <w:b/>
          <w:color w:val="000000" w:themeColor="text1"/>
        </w:rPr>
        <w:t>(2)</w:t>
      </w:r>
      <w:r w:rsidRPr="0021487A">
        <w:rPr>
          <w:color w:val="000000" w:themeColor="text1"/>
        </w:rPr>
        <w:t xml:space="preserve"> </w:t>
      </w:r>
      <w:r w:rsidR="000F163C" w:rsidRPr="0021487A">
        <w:rPr>
          <w:color w:val="000000" w:themeColor="text1"/>
        </w:rPr>
        <w:t>A.S.F.</w:t>
      </w:r>
      <w:r w:rsidR="00CC40A9" w:rsidRPr="0021487A">
        <w:rPr>
          <w:color w:val="000000" w:themeColor="text1"/>
        </w:rPr>
        <w:t xml:space="preserve"> are competența necesară pentru a reexamina strategiile, operaţiunile și raportările întocmite de administrator, luând în considerare volumul, natura, amploarea și complexitatea activităților acestuia.</w:t>
      </w:r>
    </w:p>
    <w:p w14:paraId="375D7F68" w14:textId="731A9B32" w:rsidR="00F71A8E" w:rsidRPr="0021487A" w:rsidRDefault="00585880" w:rsidP="00F71A8E">
      <w:pPr>
        <w:jc w:val="both"/>
        <w:divId w:val="2062944343"/>
        <w:rPr>
          <w:color w:val="000000" w:themeColor="text1"/>
        </w:rPr>
      </w:pPr>
      <w:r w:rsidRPr="0021487A">
        <w:rPr>
          <w:b/>
          <w:color w:val="000000" w:themeColor="text1"/>
        </w:rPr>
        <w:t>(3)</w:t>
      </w:r>
      <w:r w:rsidRPr="0021487A">
        <w:rPr>
          <w:color w:val="000000" w:themeColor="text1"/>
        </w:rPr>
        <w:t xml:space="preserve"> </w:t>
      </w:r>
      <w:r w:rsidR="00F71A8E" w:rsidRPr="0021487A">
        <w:rPr>
          <w:color w:val="000000" w:themeColor="text1"/>
        </w:rPr>
        <w:t xml:space="preserve">Reexaminarea prevăzută la alin. (2) se realizează ținând seama de volumul, natura, amploarea și complexitatea activităților administratorilor vizaţi, în conformitate cu reglementările </w:t>
      </w:r>
      <w:r w:rsidR="000F163C" w:rsidRPr="0021487A">
        <w:rPr>
          <w:color w:val="000000" w:themeColor="text1"/>
        </w:rPr>
        <w:t>A.S.F.</w:t>
      </w:r>
      <w:r w:rsidR="00F71A8E" w:rsidRPr="0021487A">
        <w:rPr>
          <w:color w:val="000000" w:themeColor="text1"/>
        </w:rPr>
        <w:t>, şi conţine:</w:t>
      </w:r>
    </w:p>
    <w:p w14:paraId="18ED95D8" w14:textId="77777777" w:rsidR="00F71A8E" w:rsidRPr="0021487A" w:rsidRDefault="00F71A8E" w:rsidP="00E82E9F">
      <w:pPr>
        <w:jc w:val="both"/>
        <w:divId w:val="2062944343"/>
        <w:rPr>
          <w:color w:val="000000" w:themeColor="text1"/>
        </w:rPr>
      </w:pPr>
      <w:r w:rsidRPr="0021487A">
        <w:rPr>
          <w:color w:val="000000" w:themeColor="text1"/>
        </w:rPr>
        <w:t>a) o evaluare a cerințelor calitative referitoare la sistemul de guvernanță;</w:t>
      </w:r>
    </w:p>
    <w:p w14:paraId="41A9EDDA" w14:textId="77777777" w:rsidR="009203FA" w:rsidRPr="0021487A" w:rsidRDefault="00F71A8E" w:rsidP="00DF5888">
      <w:pPr>
        <w:jc w:val="both"/>
        <w:divId w:val="1918592440"/>
        <w:rPr>
          <w:color w:val="000000" w:themeColor="text1"/>
        </w:rPr>
      </w:pPr>
      <w:r w:rsidRPr="0021487A">
        <w:rPr>
          <w:color w:val="000000" w:themeColor="text1"/>
        </w:rPr>
        <w:t>b) o evaluare a riscurilor cu care se confruntă administratorul;</w:t>
      </w:r>
    </w:p>
    <w:p w14:paraId="66D542AF" w14:textId="3D04DC1E" w:rsidR="005034FF" w:rsidRPr="0021487A" w:rsidRDefault="00F71A8E" w:rsidP="00DF5888">
      <w:pPr>
        <w:jc w:val="both"/>
        <w:divId w:val="1918592440"/>
      </w:pPr>
      <w:r w:rsidRPr="0021487A">
        <w:rPr>
          <w:color w:val="000000" w:themeColor="text1"/>
        </w:rPr>
        <w:t>c) o evaluare a capacității administratorului de a evalua și a gestiona riscurile cu care se confruntă acesta.</w:t>
      </w:r>
    </w:p>
    <w:p w14:paraId="0EC769AB" w14:textId="47E6E650" w:rsidR="00C848B6" w:rsidRPr="0021487A" w:rsidRDefault="00C848B6" w:rsidP="009203FA">
      <w:pPr>
        <w:pStyle w:val="Heading3"/>
        <w:divId w:val="1918592440"/>
        <w:rPr>
          <w:rFonts w:ascii="Times New Roman" w:hAnsi="Times New Roman" w:cs="Times New Roman"/>
          <w:color w:val="0070C0"/>
        </w:rPr>
      </w:pPr>
      <w:bookmarkStart w:id="270" w:name="_Toc5265949"/>
      <w:r w:rsidRPr="0021487A">
        <w:rPr>
          <w:rFonts w:ascii="Times New Roman" w:hAnsi="Times New Roman" w:cs="Times New Roman"/>
          <w:color w:val="0070C0"/>
        </w:rPr>
        <w:t>Art. 1</w:t>
      </w:r>
      <w:r w:rsidR="00BC17C6" w:rsidRPr="0021487A">
        <w:rPr>
          <w:rFonts w:ascii="Times New Roman" w:hAnsi="Times New Roman" w:cs="Times New Roman"/>
          <w:color w:val="0070C0"/>
        </w:rPr>
        <w:t>3</w:t>
      </w:r>
      <w:r w:rsidR="001F6BAA" w:rsidRPr="0021487A">
        <w:rPr>
          <w:rFonts w:ascii="Times New Roman" w:hAnsi="Times New Roman" w:cs="Times New Roman"/>
          <w:color w:val="0070C0"/>
        </w:rPr>
        <w:t>9</w:t>
      </w:r>
      <w:r w:rsidRPr="0021487A">
        <w:rPr>
          <w:rFonts w:ascii="Times New Roman" w:hAnsi="Times New Roman" w:cs="Times New Roman"/>
          <w:color w:val="0070C0"/>
        </w:rPr>
        <w:t xml:space="preserve">. – Informaţii furnizate </w:t>
      </w:r>
      <w:r w:rsidR="000F163C" w:rsidRPr="0021487A">
        <w:rPr>
          <w:rFonts w:ascii="Times New Roman" w:hAnsi="Times New Roman" w:cs="Times New Roman"/>
          <w:color w:val="0070C0"/>
        </w:rPr>
        <w:t>A.S.F.</w:t>
      </w:r>
      <w:bookmarkEnd w:id="270"/>
    </w:p>
    <w:p w14:paraId="132D8736" w14:textId="34998872" w:rsidR="00C848B6" w:rsidRPr="0021487A" w:rsidRDefault="00C848B6" w:rsidP="00C848B6">
      <w:pPr>
        <w:jc w:val="both"/>
        <w:divId w:val="1918592440"/>
        <w:rPr>
          <w:color w:val="000000" w:themeColor="text1"/>
        </w:rPr>
      </w:pPr>
      <w:r w:rsidRPr="0021487A">
        <w:rPr>
          <w:b/>
          <w:bCs/>
          <w:color w:val="000000" w:themeColor="text1"/>
        </w:rPr>
        <w:t xml:space="preserve">(1) </w:t>
      </w:r>
      <w:r w:rsidR="000F163C" w:rsidRPr="0021487A">
        <w:rPr>
          <w:color w:val="000000" w:themeColor="text1"/>
        </w:rPr>
        <w:t>A.S.F.</w:t>
      </w:r>
      <w:r w:rsidR="003506B0" w:rsidRPr="0021487A">
        <w:rPr>
          <w:color w:val="000000" w:themeColor="text1"/>
        </w:rPr>
        <w:t>,</w:t>
      </w:r>
      <w:r w:rsidR="001E681F" w:rsidRPr="0021487A">
        <w:rPr>
          <w:color w:val="000000" w:themeColor="text1"/>
        </w:rPr>
        <w:t xml:space="preserve"> </w:t>
      </w:r>
      <w:r w:rsidR="003506B0" w:rsidRPr="0021487A">
        <w:rPr>
          <w:color w:val="000000" w:themeColor="text1"/>
        </w:rPr>
        <w:t xml:space="preserve">în cadrul procesului de supraveghere și control, </w:t>
      </w:r>
      <w:r w:rsidR="001E681F" w:rsidRPr="0021487A">
        <w:rPr>
          <w:color w:val="000000" w:themeColor="text1"/>
        </w:rPr>
        <w:t>poate solicita structurii de conducere a administratorului sau persoanelor care dețin funcții-cheie să furnizeze în orice moment informații privind toate aspectele activității sau să pună la dispoziție toate documentele în cauză.</w:t>
      </w:r>
    </w:p>
    <w:p w14:paraId="54A8DE09" w14:textId="58B24C15" w:rsidR="00C848B6" w:rsidRPr="0021487A" w:rsidRDefault="00655B2A" w:rsidP="00655B2A">
      <w:pPr>
        <w:jc w:val="both"/>
        <w:divId w:val="1918592440"/>
        <w:rPr>
          <w:color w:val="000000" w:themeColor="text1"/>
        </w:rPr>
      </w:pPr>
      <w:r w:rsidRPr="0021487A">
        <w:rPr>
          <w:b/>
          <w:bCs/>
          <w:color w:val="000000" w:themeColor="text1"/>
        </w:rPr>
        <w:t xml:space="preserve">(2) </w:t>
      </w:r>
      <w:r w:rsidR="000F163C" w:rsidRPr="0021487A">
        <w:rPr>
          <w:color w:val="000000" w:themeColor="text1"/>
        </w:rPr>
        <w:t>A.S.F.</w:t>
      </w:r>
      <w:r w:rsidR="001E681F" w:rsidRPr="0021487A">
        <w:rPr>
          <w:color w:val="000000" w:themeColor="text1"/>
        </w:rPr>
        <w:t xml:space="preserve"> poate controla relațiile dintre administrator și alte</w:t>
      </w:r>
      <w:r w:rsidR="00BD3E49" w:rsidRPr="0021487A">
        <w:rPr>
          <w:color w:val="000000" w:themeColor="text1"/>
        </w:rPr>
        <w:t xml:space="preserve"> </w:t>
      </w:r>
      <w:r w:rsidR="001E681F" w:rsidRPr="0021487A">
        <w:rPr>
          <w:color w:val="000000" w:themeColor="text1"/>
        </w:rPr>
        <w:t>societăți, în situațiile în care administratorul externalizează acestor societăți orice activități care influențează situația financiară a administratorului sau care sunt relevante pentru o supraveghere eficace.</w:t>
      </w:r>
    </w:p>
    <w:p w14:paraId="6D5ADAAE" w14:textId="276C2F15" w:rsidR="001E681F" w:rsidRPr="0021487A" w:rsidRDefault="001E681F" w:rsidP="001E681F">
      <w:pPr>
        <w:jc w:val="both"/>
        <w:divId w:val="1918592440"/>
        <w:rPr>
          <w:color w:val="000000" w:themeColor="text1"/>
        </w:rPr>
      </w:pPr>
      <w:r w:rsidRPr="0021487A">
        <w:rPr>
          <w:b/>
          <w:color w:val="000000" w:themeColor="text1"/>
        </w:rPr>
        <w:t>(3)</w:t>
      </w:r>
      <w:r w:rsidRPr="0021487A">
        <w:rPr>
          <w:color w:val="000000" w:themeColor="text1"/>
        </w:rPr>
        <w:t xml:space="preserve"> </w:t>
      </w:r>
      <w:r w:rsidR="000F163C" w:rsidRPr="0021487A">
        <w:rPr>
          <w:color w:val="000000" w:themeColor="text1"/>
        </w:rPr>
        <w:t>A.S.F.</w:t>
      </w:r>
      <w:r w:rsidRPr="0021487A">
        <w:rPr>
          <w:color w:val="000000" w:themeColor="text1"/>
        </w:rPr>
        <w:t xml:space="preserve"> poate controla spațiile în care administratorul își desfășoară activitatea și, dacă este cazul, spaţiile în care se desfăşoară activitățile externalizate, pentru a verifica dacă acestea se derulează în conformitate cu prezenta lege și cu reglementările </w:t>
      </w:r>
      <w:r w:rsidR="000F163C" w:rsidRPr="0021487A">
        <w:rPr>
          <w:color w:val="000000" w:themeColor="text1"/>
        </w:rPr>
        <w:t>A.S.F.</w:t>
      </w:r>
    </w:p>
    <w:p w14:paraId="51843621" w14:textId="2B8B0E81" w:rsidR="001E681F" w:rsidRPr="0021487A" w:rsidRDefault="001E681F" w:rsidP="00724E3F">
      <w:pPr>
        <w:jc w:val="both"/>
        <w:divId w:val="1918592440"/>
        <w:rPr>
          <w:b/>
          <w:bCs/>
          <w:color w:val="000000" w:themeColor="text1"/>
        </w:rPr>
      </w:pPr>
      <w:r w:rsidRPr="0021487A">
        <w:rPr>
          <w:b/>
          <w:color w:val="000000" w:themeColor="text1"/>
        </w:rPr>
        <w:t>(4)</w:t>
      </w:r>
      <w:r w:rsidRPr="0021487A">
        <w:rPr>
          <w:color w:val="000000" w:themeColor="text1"/>
        </w:rPr>
        <w:t xml:space="preserve"> </w:t>
      </w:r>
      <w:r w:rsidR="000F163C" w:rsidRPr="0021487A">
        <w:rPr>
          <w:color w:val="000000" w:themeColor="text1"/>
        </w:rPr>
        <w:t>A.S.F.</w:t>
      </w:r>
      <w:r w:rsidRPr="0021487A">
        <w:rPr>
          <w:color w:val="000000" w:themeColor="text1"/>
        </w:rPr>
        <w:t xml:space="preserve"> poate solicita informații din partea administratorului în orice moment cu privire la activitățile externalizate.</w:t>
      </w:r>
    </w:p>
    <w:p w14:paraId="4A9AB83A" w14:textId="5148616E" w:rsidR="00822477" w:rsidRPr="0021487A" w:rsidRDefault="00343C31" w:rsidP="001E681F">
      <w:pPr>
        <w:pStyle w:val="Heading3"/>
        <w:divId w:val="1918592440"/>
        <w:rPr>
          <w:rFonts w:ascii="Times New Roman" w:hAnsi="Times New Roman" w:cs="Times New Roman"/>
          <w:color w:val="0070C0"/>
        </w:rPr>
      </w:pPr>
      <w:bookmarkStart w:id="271" w:name="_Toc5265950"/>
      <w:r w:rsidRPr="0021487A">
        <w:rPr>
          <w:rFonts w:ascii="Times New Roman" w:hAnsi="Times New Roman" w:cs="Times New Roman"/>
          <w:color w:val="0070C0"/>
        </w:rPr>
        <w:lastRenderedPageBreak/>
        <w:t xml:space="preserve">Art. </w:t>
      </w:r>
      <w:r w:rsidR="00E052C0" w:rsidRPr="0021487A">
        <w:rPr>
          <w:rFonts w:ascii="Times New Roman" w:hAnsi="Times New Roman" w:cs="Times New Roman"/>
          <w:color w:val="0070C0"/>
        </w:rPr>
        <w:t>1</w:t>
      </w:r>
      <w:r w:rsidR="001F6BAA" w:rsidRPr="0021487A">
        <w:rPr>
          <w:rFonts w:ascii="Times New Roman" w:hAnsi="Times New Roman" w:cs="Times New Roman"/>
          <w:color w:val="0070C0"/>
        </w:rPr>
        <w:t>40</w:t>
      </w:r>
      <w:r w:rsidRPr="0021487A">
        <w:rPr>
          <w:rFonts w:ascii="Times New Roman" w:hAnsi="Times New Roman" w:cs="Times New Roman"/>
          <w:color w:val="0070C0"/>
        </w:rPr>
        <w:t>.</w:t>
      </w:r>
      <w:r w:rsidR="00BF2E7F" w:rsidRPr="0021487A">
        <w:rPr>
          <w:rFonts w:ascii="Times New Roman" w:hAnsi="Times New Roman" w:cs="Times New Roman"/>
          <w:color w:val="0070C0"/>
        </w:rPr>
        <w:t xml:space="preserve"> –</w:t>
      </w:r>
      <w:r w:rsidR="00822477" w:rsidRPr="0021487A">
        <w:rPr>
          <w:rFonts w:ascii="Times New Roman" w:hAnsi="Times New Roman" w:cs="Times New Roman"/>
          <w:color w:val="0070C0"/>
        </w:rPr>
        <w:t xml:space="preserve"> Registrul</w:t>
      </w:r>
      <w:bookmarkEnd w:id="271"/>
      <w:r w:rsidR="00822477" w:rsidRPr="0021487A">
        <w:rPr>
          <w:rFonts w:ascii="Times New Roman" w:hAnsi="Times New Roman" w:cs="Times New Roman"/>
          <w:color w:val="0070C0"/>
        </w:rPr>
        <w:t xml:space="preserve"> </w:t>
      </w:r>
    </w:p>
    <w:p w14:paraId="79EACD46" w14:textId="181DEC70" w:rsidR="001E681F" w:rsidRPr="0021487A" w:rsidRDefault="00343C31" w:rsidP="001E681F">
      <w:pPr>
        <w:jc w:val="both"/>
        <w:divId w:val="1918592440"/>
        <w:rPr>
          <w:color w:val="000000" w:themeColor="text1"/>
        </w:rPr>
      </w:pPr>
      <w:r w:rsidRPr="0021487A">
        <w:rPr>
          <w:rStyle w:val="l5def1"/>
          <w:rFonts w:ascii="Times New Roman" w:hAnsi="Times New Roman" w:cs="Times New Roman"/>
          <w:b/>
          <w:bCs/>
          <w:color w:val="000000" w:themeColor="text1"/>
          <w:sz w:val="24"/>
          <w:szCs w:val="24"/>
        </w:rPr>
        <w:t>(1)</w:t>
      </w:r>
      <w:r w:rsidR="00B12BBA" w:rsidRPr="0021487A">
        <w:rPr>
          <w:rStyle w:val="l5def1"/>
          <w:rFonts w:ascii="Times New Roman" w:hAnsi="Times New Roman" w:cs="Times New Roman"/>
          <w:b/>
          <w:bCs/>
          <w:color w:val="000000" w:themeColor="text1"/>
          <w:sz w:val="24"/>
          <w:szCs w:val="24"/>
        </w:rPr>
        <w:t xml:space="preserve"> </w:t>
      </w:r>
      <w:r w:rsidR="001E681F" w:rsidRPr="0021487A">
        <w:rPr>
          <w:color w:val="000000" w:themeColor="text1"/>
        </w:rPr>
        <w:t xml:space="preserve">Registrul prevăzut de art. 13 alin. (1) din Legea nr. 204/2006 privind pensiile facultative, cu completările și modificările ulterioare, </w:t>
      </w:r>
      <w:r w:rsidR="00923FF1" w:rsidRPr="0053739B">
        <w:rPr>
          <w:color w:val="000000" w:themeColor="text1"/>
        </w:rPr>
        <w:t xml:space="preserve">se modifică şi </w:t>
      </w:r>
      <w:r w:rsidR="001E681F" w:rsidRPr="0021487A">
        <w:rPr>
          <w:color w:val="000000" w:themeColor="text1"/>
        </w:rPr>
        <w:t xml:space="preserve">se completează cu o secţiune conţinând entităţile autorizate sau avizate să desfășoare </w:t>
      </w:r>
      <w:r w:rsidR="00ED374B" w:rsidRPr="0021487A">
        <w:rPr>
          <w:color w:val="000000" w:themeColor="text1"/>
        </w:rPr>
        <w:t xml:space="preserve">activităţi </w:t>
      </w:r>
      <w:r w:rsidR="001E681F" w:rsidRPr="0021487A">
        <w:rPr>
          <w:color w:val="000000" w:themeColor="text1"/>
        </w:rPr>
        <w:t>în sistemul de pensii ocupaționale.</w:t>
      </w:r>
    </w:p>
    <w:p w14:paraId="3FD1E732" w14:textId="756AA57C" w:rsidR="001E681F" w:rsidRPr="0021487A" w:rsidRDefault="0045119E" w:rsidP="001E681F">
      <w:pPr>
        <w:jc w:val="both"/>
        <w:divId w:val="1918592440"/>
        <w:rPr>
          <w:color w:val="000000" w:themeColor="text1"/>
        </w:rPr>
      </w:pPr>
      <w:r w:rsidRPr="0021487A">
        <w:rPr>
          <w:b/>
          <w:color w:val="000000" w:themeColor="text1"/>
        </w:rPr>
        <w:t>(2)</w:t>
      </w:r>
      <w:r w:rsidR="00B12BBA" w:rsidRPr="0021487A">
        <w:rPr>
          <w:b/>
          <w:color w:val="000000" w:themeColor="text1"/>
        </w:rPr>
        <w:t xml:space="preserve"> </w:t>
      </w:r>
      <w:r w:rsidR="001E681F" w:rsidRPr="0021487A">
        <w:rPr>
          <w:color w:val="000000" w:themeColor="text1"/>
        </w:rPr>
        <w:t>Secţiunea prevăzută la alin. (1) cuprinde informații cu privire la:</w:t>
      </w:r>
    </w:p>
    <w:p w14:paraId="729F513D" w14:textId="77777777" w:rsidR="001E681F" w:rsidRPr="0021487A" w:rsidRDefault="001E681F" w:rsidP="001E681F">
      <w:pPr>
        <w:jc w:val="both"/>
        <w:divId w:val="1918592440"/>
        <w:rPr>
          <w:color w:val="000000" w:themeColor="text1"/>
        </w:rPr>
      </w:pPr>
      <w:r w:rsidRPr="0021487A">
        <w:rPr>
          <w:color w:val="000000" w:themeColor="text1"/>
        </w:rPr>
        <w:t xml:space="preserve">a) denumirea fondului și codul prevăzut în decizia de autorizare a fondului;  </w:t>
      </w:r>
    </w:p>
    <w:p w14:paraId="64FC7676" w14:textId="77777777" w:rsidR="001E681F" w:rsidRPr="0021487A" w:rsidRDefault="001E681F" w:rsidP="001E681F">
      <w:pPr>
        <w:jc w:val="both"/>
        <w:divId w:val="1918592440"/>
        <w:rPr>
          <w:color w:val="000000" w:themeColor="text1"/>
        </w:rPr>
      </w:pPr>
      <w:r w:rsidRPr="0021487A">
        <w:rPr>
          <w:color w:val="000000" w:themeColor="text1"/>
        </w:rPr>
        <w:t xml:space="preserve">b) denumirea administratorului, sediul acestuia, numărul de ordine în registrul comerțului, codul unic de înregistrare și codul prevăzut în decizia de autorizare a administratorului;  </w:t>
      </w:r>
    </w:p>
    <w:p w14:paraId="44597CE3" w14:textId="77777777" w:rsidR="001E681F" w:rsidRPr="0021487A" w:rsidRDefault="001E681F" w:rsidP="001E681F">
      <w:pPr>
        <w:jc w:val="both"/>
        <w:divId w:val="1918592440"/>
        <w:rPr>
          <w:color w:val="000000" w:themeColor="text1"/>
        </w:rPr>
      </w:pPr>
      <w:r w:rsidRPr="0021487A">
        <w:rPr>
          <w:color w:val="000000" w:themeColor="text1"/>
        </w:rPr>
        <w:t xml:space="preserve">c) numele persoanelor din  structura de conducere a administratorului;  </w:t>
      </w:r>
    </w:p>
    <w:p w14:paraId="3818D925" w14:textId="77777777" w:rsidR="001E681F" w:rsidRPr="0021487A" w:rsidRDefault="001E681F" w:rsidP="001E681F">
      <w:pPr>
        <w:jc w:val="both"/>
        <w:divId w:val="1918592440"/>
        <w:rPr>
          <w:color w:val="000000" w:themeColor="text1"/>
        </w:rPr>
      </w:pPr>
      <w:r w:rsidRPr="0021487A">
        <w:rPr>
          <w:color w:val="000000" w:themeColor="text1"/>
        </w:rPr>
        <w:t xml:space="preserve">d) denumirea depozitarului, sediul acestuia, numărul de ordine în registrul comerţului, codul unic de înregistrare și codul prevăzut în avizul acordat depozitarului;  </w:t>
      </w:r>
    </w:p>
    <w:p w14:paraId="2C4F41A0" w14:textId="5DC95098" w:rsidR="001E681F" w:rsidRPr="0021487A" w:rsidRDefault="001E681F" w:rsidP="001E681F">
      <w:pPr>
        <w:jc w:val="both"/>
        <w:divId w:val="1918592440"/>
        <w:rPr>
          <w:color w:val="000000" w:themeColor="text1"/>
        </w:rPr>
      </w:pPr>
      <w:r w:rsidRPr="0021487A">
        <w:rPr>
          <w:color w:val="000000" w:themeColor="text1"/>
        </w:rPr>
        <w:t xml:space="preserve">e) denumirea auditorului financiar, sediul acestuia, numărul de ordine în registrul comerţului, codul unic de înregistrare  și codul prevăzut în avizul acordat auditorului financiar;  </w:t>
      </w:r>
    </w:p>
    <w:p w14:paraId="0817AE4F" w14:textId="48C38D91" w:rsidR="00006D95" w:rsidRPr="0021487A" w:rsidRDefault="00006D95" w:rsidP="00006D95">
      <w:pPr>
        <w:jc w:val="both"/>
        <w:divId w:val="1918592440"/>
        <w:rPr>
          <w:color w:val="000000" w:themeColor="text1"/>
        </w:rPr>
      </w:pPr>
      <w:r w:rsidRPr="0021487A">
        <w:rPr>
          <w:color w:val="000000" w:themeColor="text1"/>
        </w:rPr>
        <w:t>f</w:t>
      </w:r>
      <w:r w:rsidR="001E681F" w:rsidRPr="0021487A">
        <w:rPr>
          <w:color w:val="000000" w:themeColor="text1"/>
        </w:rPr>
        <w:t xml:space="preserve">) alte informaţii prevăzute în reglementările </w:t>
      </w:r>
      <w:r w:rsidR="000F163C" w:rsidRPr="0021487A">
        <w:rPr>
          <w:color w:val="000000" w:themeColor="text1"/>
        </w:rPr>
        <w:t>A.S.F.</w:t>
      </w:r>
    </w:p>
    <w:p w14:paraId="77956127" w14:textId="5AFD6066" w:rsidR="001E681F" w:rsidRPr="0021487A" w:rsidRDefault="00006D95" w:rsidP="001E681F">
      <w:pPr>
        <w:jc w:val="both"/>
        <w:divId w:val="1918592440"/>
        <w:rPr>
          <w:color w:val="000000" w:themeColor="text1"/>
        </w:rPr>
      </w:pPr>
      <w:r w:rsidRPr="0021487A">
        <w:rPr>
          <w:b/>
          <w:color w:val="000000" w:themeColor="text1"/>
        </w:rPr>
        <w:t>(3)</w:t>
      </w:r>
      <w:r w:rsidRPr="0021487A">
        <w:rPr>
          <w:color w:val="000000" w:themeColor="text1"/>
        </w:rPr>
        <w:t xml:space="preserve"> În cazul activităților transfrontaliere desfășurate în conformitate cu art. 92 – art. 9</w:t>
      </w:r>
      <w:r w:rsidR="00245696" w:rsidRPr="0021487A">
        <w:rPr>
          <w:color w:val="000000" w:themeColor="text1"/>
        </w:rPr>
        <w:t>4</w:t>
      </w:r>
      <w:r w:rsidRPr="0021487A">
        <w:rPr>
          <w:color w:val="000000" w:themeColor="text1"/>
        </w:rPr>
        <w:t xml:space="preserve">, </w:t>
      </w:r>
      <w:r w:rsidR="00245696" w:rsidRPr="0021487A">
        <w:rPr>
          <w:color w:val="000000" w:themeColor="text1"/>
        </w:rPr>
        <w:t>i</w:t>
      </w:r>
      <w:r w:rsidRPr="0021487A">
        <w:rPr>
          <w:color w:val="000000" w:themeColor="text1"/>
        </w:rPr>
        <w:t>nformații privind statele membre în care funcționează administratorii,</w:t>
      </w:r>
      <w:r w:rsidRPr="0021487A">
        <w:t xml:space="preserve"> </w:t>
      </w:r>
      <w:r w:rsidRPr="0021487A">
        <w:rPr>
          <w:color w:val="000000" w:themeColor="text1"/>
        </w:rPr>
        <w:t xml:space="preserve">registrul </w:t>
      </w:r>
      <w:r w:rsidR="000F163C" w:rsidRPr="0021487A">
        <w:rPr>
          <w:color w:val="000000" w:themeColor="text1"/>
        </w:rPr>
        <w:t>A.S.F.</w:t>
      </w:r>
      <w:r w:rsidR="0014127E" w:rsidRPr="0021487A">
        <w:rPr>
          <w:color w:val="000000" w:themeColor="text1"/>
        </w:rPr>
        <w:t xml:space="preserve"> prevăzut la alin. (1) </w:t>
      </w:r>
      <w:r w:rsidRPr="0021487A">
        <w:rPr>
          <w:color w:val="000000" w:themeColor="text1"/>
        </w:rPr>
        <w:t>conține, de asemenea, informații privind statele membre în care funcționează administratorii.</w:t>
      </w:r>
    </w:p>
    <w:p w14:paraId="298BB6F4" w14:textId="19241CF1" w:rsidR="008848F0" w:rsidRPr="0021487A" w:rsidRDefault="008848F0" w:rsidP="001E681F">
      <w:pPr>
        <w:jc w:val="both"/>
        <w:divId w:val="1918592440"/>
        <w:rPr>
          <w:color w:val="000000" w:themeColor="text1"/>
        </w:rPr>
      </w:pPr>
    </w:p>
    <w:p w14:paraId="7B8847A0" w14:textId="1607338A" w:rsidR="003F0CD0" w:rsidRPr="0021487A" w:rsidRDefault="003F0CD0" w:rsidP="00E801DE">
      <w:pPr>
        <w:keepNext/>
        <w:keepLines/>
        <w:spacing w:line="259" w:lineRule="auto"/>
        <w:outlineLvl w:val="2"/>
        <w:divId w:val="1357924219"/>
        <w:rPr>
          <w:rFonts w:eastAsiaTheme="majorEastAsia"/>
          <w:b/>
          <w:bCs/>
          <w:color w:val="0070C0"/>
        </w:rPr>
      </w:pPr>
      <w:bookmarkStart w:id="272" w:name="_Toc5265951"/>
      <w:r w:rsidRPr="0021487A">
        <w:rPr>
          <w:rFonts w:eastAsiaTheme="majorEastAsia"/>
          <w:b/>
          <w:bCs/>
          <w:color w:val="0070C0"/>
        </w:rPr>
        <w:t>Art. 141. – Publicarea sancţiunilor</w:t>
      </w:r>
      <w:bookmarkEnd w:id="272"/>
    </w:p>
    <w:p w14:paraId="3630AD6D" w14:textId="08D7F9FA" w:rsidR="003F0CD0" w:rsidRPr="0021487A" w:rsidRDefault="003F0CD0" w:rsidP="00E801DE">
      <w:pPr>
        <w:jc w:val="both"/>
        <w:divId w:val="1357924219"/>
        <w:rPr>
          <w:color w:val="000000" w:themeColor="text1"/>
        </w:rPr>
      </w:pPr>
      <w:r w:rsidRPr="0021487A">
        <w:rPr>
          <w:b/>
          <w:color w:val="000000" w:themeColor="text1"/>
        </w:rPr>
        <w:t>(1)</w:t>
      </w:r>
      <w:r w:rsidRPr="0021487A">
        <w:rPr>
          <w:color w:val="000000" w:themeColor="text1"/>
        </w:rPr>
        <w:t xml:space="preserve"> Fără întârziere nejustificată, </w:t>
      </w:r>
      <w:r w:rsidR="000F163C" w:rsidRPr="0021487A">
        <w:rPr>
          <w:color w:val="000000" w:themeColor="text1"/>
        </w:rPr>
        <w:t>A.S.F.</w:t>
      </w:r>
      <w:r w:rsidRPr="0021487A">
        <w:rPr>
          <w:color w:val="000000" w:themeColor="text1"/>
        </w:rPr>
        <w:t xml:space="preserve"> publică  orice sancțiune sau măsură administrativă aplicată pentru încălcarea prezentei legi și față de care nu a fost inițiată exercitarea dreptului la o cale de atac în termen, inclusiv informații cu privire la tipul și natura încălcării și la identitatea persoanelor responsabile de aceasta. </w:t>
      </w:r>
    </w:p>
    <w:p w14:paraId="047A0272" w14:textId="2EA038A3" w:rsidR="003F0CD0" w:rsidRPr="0021487A" w:rsidRDefault="003F0CD0" w:rsidP="003F0CD0">
      <w:pPr>
        <w:jc w:val="both"/>
        <w:divId w:val="1357924219"/>
        <w:rPr>
          <w:color w:val="000000" w:themeColor="text1"/>
        </w:rPr>
      </w:pPr>
      <w:r w:rsidRPr="0021487A">
        <w:rPr>
          <w:b/>
          <w:color w:val="000000" w:themeColor="text1"/>
        </w:rPr>
        <w:t>(2)</w:t>
      </w:r>
      <w:r w:rsidRPr="0021487A">
        <w:rPr>
          <w:color w:val="000000" w:themeColor="text1"/>
        </w:rPr>
        <w:t xml:space="preserve"> În cazul în care publicarea identității persoanelor juridice ori a identității sau a datelor cu caracter personal ale persoanelor fizice este considerată de către </w:t>
      </w:r>
      <w:r w:rsidR="000F163C" w:rsidRPr="0021487A">
        <w:rPr>
          <w:color w:val="000000" w:themeColor="text1"/>
        </w:rPr>
        <w:t>A.S.F.</w:t>
      </w:r>
      <w:r w:rsidRPr="0021487A">
        <w:rPr>
          <w:color w:val="000000" w:themeColor="text1"/>
        </w:rPr>
        <w:t xml:space="preserve"> ca fiind disproporționată, pe baza unei evaluări efectuate de la caz la caz cu privire la proporționalitatea publicării unor astfel de date, sau în cazul în care publicarea respectivă ar pune în pericol stabilitatea piețelor financiare sau o anchetă în curs, </w:t>
      </w:r>
      <w:r w:rsidR="000F163C" w:rsidRPr="0021487A">
        <w:rPr>
          <w:color w:val="000000" w:themeColor="text1"/>
        </w:rPr>
        <w:t>A.S.F.</w:t>
      </w:r>
      <w:r w:rsidRPr="0021487A">
        <w:rPr>
          <w:color w:val="000000" w:themeColor="text1"/>
        </w:rPr>
        <w:t xml:space="preserve"> poate decide să amâne publicarea, să nu publice aceste informații sau să publice sancțiunile sub formă anonimă.</w:t>
      </w:r>
    </w:p>
    <w:p w14:paraId="57BC8CB4" w14:textId="65378938" w:rsidR="003F0CD0" w:rsidRPr="0021487A" w:rsidRDefault="003F0CD0" w:rsidP="003F0CD0">
      <w:pPr>
        <w:jc w:val="both"/>
        <w:divId w:val="1357924219"/>
        <w:rPr>
          <w:color w:val="000000" w:themeColor="text1"/>
        </w:rPr>
      </w:pPr>
      <w:r w:rsidRPr="0021487A">
        <w:rPr>
          <w:b/>
          <w:color w:val="000000" w:themeColor="text1"/>
        </w:rPr>
        <w:t>(3)</w:t>
      </w:r>
      <w:r w:rsidRPr="0021487A">
        <w:rPr>
          <w:color w:val="000000" w:themeColor="text1"/>
        </w:rPr>
        <w:t xml:space="preserve"> Autoritatea notifică Autoritatea Europeană pentru Asigurări şi Pensii Ocupaţionale cu privire la orice decizie de a interzice sau de a restricționa activitățile unui administrator.</w:t>
      </w:r>
    </w:p>
    <w:p w14:paraId="6C674EC2" w14:textId="77777777" w:rsidR="00311A6A" w:rsidRPr="0021487A" w:rsidRDefault="00C16D03" w:rsidP="00BF2E7F">
      <w:pPr>
        <w:pStyle w:val="Heading3"/>
        <w:divId w:val="1357924219"/>
        <w:rPr>
          <w:rFonts w:ascii="Times New Roman" w:hAnsi="Times New Roman" w:cs="Times New Roman"/>
          <w:color w:val="0070C0"/>
        </w:rPr>
      </w:pPr>
      <w:bookmarkStart w:id="273" w:name="_Toc5265952"/>
      <w:r w:rsidRPr="0021487A">
        <w:rPr>
          <w:rFonts w:ascii="Times New Roman" w:hAnsi="Times New Roman" w:cs="Times New Roman"/>
          <w:color w:val="0070C0"/>
        </w:rPr>
        <w:t xml:space="preserve">Art. </w:t>
      </w:r>
      <w:r w:rsidR="00E052C0" w:rsidRPr="0021487A">
        <w:rPr>
          <w:rFonts w:ascii="Times New Roman" w:hAnsi="Times New Roman" w:cs="Times New Roman"/>
          <w:color w:val="0070C0"/>
        </w:rPr>
        <w:t>1</w:t>
      </w:r>
      <w:r w:rsidR="001F6BAA" w:rsidRPr="0021487A">
        <w:rPr>
          <w:rFonts w:ascii="Times New Roman" w:hAnsi="Times New Roman" w:cs="Times New Roman"/>
          <w:color w:val="0070C0"/>
        </w:rPr>
        <w:t>42</w:t>
      </w:r>
      <w:r w:rsidR="00343C31" w:rsidRPr="0021487A">
        <w:rPr>
          <w:rFonts w:ascii="Times New Roman" w:hAnsi="Times New Roman" w:cs="Times New Roman"/>
          <w:color w:val="0070C0"/>
        </w:rPr>
        <w:t xml:space="preserve">. </w:t>
      </w:r>
      <w:r w:rsidR="00BF2E7F" w:rsidRPr="0021487A">
        <w:rPr>
          <w:rFonts w:ascii="Times New Roman" w:hAnsi="Times New Roman" w:cs="Times New Roman"/>
          <w:color w:val="0070C0"/>
        </w:rPr>
        <w:t xml:space="preserve">– </w:t>
      </w:r>
      <w:r w:rsidR="00311A6A" w:rsidRPr="0021487A">
        <w:rPr>
          <w:rFonts w:ascii="Times New Roman" w:hAnsi="Times New Roman" w:cs="Times New Roman"/>
          <w:color w:val="0070C0"/>
        </w:rPr>
        <w:t>Soluționarea sesizărilor</w:t>
      </w:r>
      <w:bookmarkEnd w:id="273"/>
    </w:p>
    <w:p w14:paraId="1D94FB21" w14:textId="76481B7B" w:rsidR="009449A0" w:rsidRPr="0021487A" w:rsidRDefault="009449A0" w:rsidP="009449A0">
      <w:pPr>
        <w:pStyle w:val="ListParagraph"/>
        <w:tabs>
          <w:tab w:val="left" w:pos="270"/>
          <w:tab w:val="left" w:pos="450"/>
        </w:tabs>
        <w:ind w:left="0"/>
        <w:jc w:val="both"/>
        <w:divId w:val="1494372878"/>
        <w:rPr>
          <w:color w:val="000000" w:themeColor="text1"/>
        </w:rPr>
      </w:pPr>
      <w:r w:rsidRPr="0021487A">
        <w:rPr>
          <w:b/>
          <w:color w:val="000000" w:themeColor="text1"/>
        </w:rPr>
        <w:t>(1)</w:t>
      </w:r>
      <w:r w:rsidRPr="0021487A">
        <w:rPr>
          <w:color w:val="000000" w:themeColor="text1"/>
        </w:rPr>
        <w:t xml:space="preserve"> Orice persoană interesată şi care se consideră vătămată într-un drept al său de către o persoană sau o entitate cu atribuţii în sistemul de pensii ocupaționale poate formula o sesizare către A.S.F..</w:t>
      </w:r>
    </w:p>
    <w:p w14:paraId="7772F08F" w14:textId="1D4C79B5" w:rsidR="009449A0" w:rsidRPr="0021487A" w:rsidRDefault="009449A0" w:rsidP="009449A0">
      <w:pPr>
        <w:pStyle w:val="ListParagraph"/>
        <w:tabs>
          <w:tab w:val="left" w:pos="270"/>
          <w:tab w:val="left" w:pos="450"/>
        </w:tabs>
        <w:ind w:left="0"/>
        <w:jc w:val="both"/>
        <w:divId w:val="1494372878"/>
        <w:rPr>
          <w:color w:val="000000" w:themeColor="text1"/>
        </w:rPr>
      </w:pPr>
      <w:r w:rsidRPr="0021487A">
        <w:rPr>
          <w:b/>
          <w:color w:val="000000" w:themeColor="text1"/>
        </w:rPr>
        <w:t>(2)</w:t>
      </w:r>
      <w:r w:rsidRPr="0021487A">
        <w:rPr>
          <w:color w:val="000000" w:themeColor="text1"/>
        </w:rPr>
        <w:t xml:space="preserve"> În  situația în care sesizarea are ca obiect activitatea unui administrator, aceasta se depune în prealabil, în vederea soluționării, la respectivul administrator.</w:t>
      </w:r>
    </w:p>
    <w:p w14:paraId="0F839A69" w14:textId="6F015422" w:rsidR="009449A0" w:rsidRPr="0021487A" w:rsidRDefault="009449A0" w:rsidP="009449A0">
      <w:pPr>
        <w:pStyle w:val="ListParagraph"/>
        <w:tabs>
          <w:tab w:val="left" w:pos="270"/>
          <w:tab w:val="left" w:pos="450"/>
        </w:tabs>
        <w:ind w:left="0"/>
        <w:jc w:val="both"/>
        <w:divId w:val="1494372878"/>
        <w:rPr>
          <w:color w:val="000000" w:themeColor="text1"/>
        </w:rPr>
      </w:pPr>
      <w:r w:rsidRPr="0021487A">
        <w:rPr>
          <w:b/>
          <w:color w:val="000000" w:themeColor="text1"/>
        </w:rPr>
        <w:t>(3)</w:t>
      </w:r>
      <w:r w:rsidRPr="0021487A">
        <w:rPr>
          <w:color w:val="000000" w:themeColor="text1"/>
        </w:rPr>
        <w:t xml:space="preserve"> În termen de 30 de zile calendaristice de la primirea sesizării, A.S.F.  comunică un răspuns persoanei menționate la alin. (1), cu respectarea prevederilor Ordonanţei nr. 27/2002 privind reglementarea activităţii de soluţionare a petiţiilor,</w:t>
      </w:r>
      <w:r w:rsidRPr="0021487A">
        <w:t xml:space="preserve"> aprobată cu modificări şi completări prin Legea nr. 233/2002, </w:t>
      </w:r>
      <w:r w:rsidRPr="0021487A">
        <w:rPr>
          <w:color w:val="000000" w:themeColor="text1"/>
        </w:rPr>
        <w:t>cu modificările ulterioare.</w:t>
      </w:r>
    </w:p>
    <w:p w14:paraId="46C75662" w14:textId="38C7FB45" w:rsidR="009449A0" w:rsidRPr="0021487A" w:rsidRDefault="009449A0" w:rsidP="009449A0">
      <w:pPr>
        <w:pStyle w:val="ListParagraph"/>
        <w:tabs>
          <w:tab w:val="left" w:pos="270"/>
          <w:tab w:val="left" w:pos="450"/>
        </w:tabs>
        <w:ind w:left="0"/>
        <w:jc w:val="both"/>
        <w:divId w:val="1494372878"/>
        <w:rPr>
          <w:color w:val="000000" w:themeColor="text1"/>
        </w:rPr>
      </w:pPr>
      <w:r w:rsidRPr="0021487A">
        <w:rPr>
          <w:b/>
          <w:color w:val="000000" w:themeColor="text1"/>
        </w:rPr>
        <w:t>(4)</w:t>
      </w:r>
      <w:r w:rsidRPr="0021487A">
        <w:rPr>
          <w:color w:val="000000" w:themeColor="text1"/>
        </w:rPr>
        <w:t xml:space="preserve">  Răspunsul prevăzut la alin. (3) poate fi contestat la instanţa de contencios administrativ, în termen de 30 de zile calendaristice de la comunicare.  </w:t>
      </w:r>
    </w:p>
    <w:p w14:paraId="6849B5D5" w14:textId="4EC9207E" w:rsidR="009449A0" w:rsidRPr="0021487A" w:rsidRDefault="009449A0" w:rsidP="009449A0">
      <w:pPr>
        <w:pStyle w:val="ListParagraph"/>
        <w:tabs>
          <w:tab w:val="left" w:pos="270"/>
          <w:tab w:val="left" w:pos="450"/>
        </w:tabs>
        <w:ind w:left="0"/>
        <w:jc w:val="both"/>
        <w:divId w:val="1494372878"/>
        <w:rPr>
          <w:color w:val="000000" w:themeColor="text1"/>
        </w:rPr>
      </w:pPr>
      <w:r w:rsidRPr="0021487A">
        <w:rPr>
          <w:b/>
          <w:color w:val="000000" w:themeColor="text1"/>
        </w:rPr>
        <w:t>(5)</w:t>
      </w:r>
      <w:r w:rsidRPr="0021487A">
        <w:rPr>
          <w:color w:val="000000" w:themeColor="text1"/>
        </w:rPr>
        <w:t xml:space="preserve"> După epuizarea căilor administrative de atac, persoanele prevăzute la alin. (1) se pot adresa instanţelor judecătoreşti competente, potrivit Legii contenciosului administrativ nr. 554/2004, cu modificările și completările ulterioare.  </w:t>
      </w:r>
    </w:p>
    <w:p w14:paraId="3C0966CD" w14:textId="77777777" w:rsidR="00B4313D" w:rsidRPr="0021487A" w:rsidRDefault="00B4313D" w:rsidP="001E681F">
      <w:pPr>
        <w:pStyle w:val="Heading3"/>
        <w:divId w:val="1494372878"/>
        <w:rPr>
          <w:rFonts w:ascii="Times New Roman" w:hAnsi="Times New Roman" w:cs="Times New Roman"/>
          <w:color w:val="0070C0"/>
        </w:rPr>
      </w:pPr>
      <w:bookmarkStart w:id="274" w:name="_Toc5265953"/>
      <w:r w:rsidRPr="0021487A">
        <w:rPr>
          <w:rFonts w:ascii="Times New Roman" w:hAnsi="Times New Roman" w:cs="Times New Roman"/>
          <w:color w:val="0070C0"/>
        </w:rPr>
        <w:t>Art. 1</w:t>
      </w:r>
      <w:r w:rsidR="001F6BAA" w:rsidRPr="0021487A">
        <w:rPr>
          <w:rFonts w:ascii="Times New Roman" w:hAnsi="Times New Roman" w:cs="Times New Roman"/>
          <w:color w:val="0070C0"/>
        </w:rPr>
        <w:t>43</w:t>
      </w:r>
      <w:r w:rsidRPr="0021487A">
        <w:rPr>
          <w:rFonts w:ascii="Times New Roman" w:hAnsi="Times New Roman" w:cs="Times New Roman"/>
          <w:color w:val="0070C0"/>
        </w:rPr>
        <w:t xml:space="preserve">. </w:t>
      </w:r>
      <w:r w:rsidR="00BF2E7F" w:rsidRPr="0021487A">
        <w:rPr>
          <w:rFonts w:ascii="Times New Roman" w:hAnsi="Times New Roman" w:cs="Times New Roman"/>
          <w:color w:val="0070C0"/>
        </w:rPr>
        <w:t xml:space="preserve">– </w:t>
      </w:r>
      <w:r w:rsidRPr="0021487A">
        <w:rPr>
          <w:rFonts w:ascii="Times New Roman" w:hAnsi="Times New Roman" w:cs="Times New Roman"/>
          <w:color w:val="0070C0"/>
        </w:rPr>
        <w:t xml:space="preserve">Emiterea de </w:t>
      </w:r>
      <w:r w:rsidR="006C731A" w:rsidRPr="0021487A">
        <w:rPr>
          <w:rFonts w:ascii="Times New Roman" w:hAnsi="Times New Roman" w:cs="Times New Roman"/>
          <w:color w:val="0070C0"/>
        </w:rPr>
        <w:t>reglementări</w:t>
      </w:r>
      <w:r w:rsidR="00B12BBA" w:rsidRPr="0021487A">
        <w:rPr>
          <w:rFonts w:ascii="Times New Roman" w:hAnsi="Times New Roman" w:cs="Times New Roman"/>
          <w:color w:val="0070C0"/>
        </w:rPr>
        <w:t xml:space="preserve"> </w:t>
      </w:r>
      <w:r w:rsidRPr="0021487A">
        <w:rPr>
          <w:rFonts w:ascii="Times New Roman" w:hAnsi="Times New Roman" w:cs="Times New Roman"/>
          <w:color w:val="0070C0"/>
        </w:rPr>
        <w:t>privind supravegherea</w:t>
      </w:r>
      <w:bookmarkEnd w:id="274"/>
    </w:p>
    <w:p w14:paraId="4FB99093" w14:textId="7528DBA0" w:rsidR="001E681F" w:rsidRPr="0021487A" w:rsidRDefault="00353560" w:rsidP="001E681F">
      <w:pPr>
        <w:jc w:val="both"/>
        <w:divId w:val="1494372878"/>
        <w:rPr>
          <w:color w:val="000000" w:themeColor="text1"/>
        </w:rPr>
      </w:pPr>
      <w:r w:rsidRPr="0021487A">
        <w:rPr>
          <w:color w:val="000000" w:themeColor="text1"/>
        </w:rPr>
        <w:t>A.S.F.</w:t>
      </w:r>
      <w:r w:rsidR="001E681F" w:rsidRPr="0021487A">
        <w:rPr>
          <w:color w:val="000000" w:themeColor="text1"/>
        </w:rPr>
        <w:t xml:space="preserve"> emite reglementări cu privire la:</w:t>
      </w:r>
    </w:p>
    <w:p w14:paraId="1CEC49E5" w14:textId="4C7854E1" w:rsidR="001E681F" w:rsidRPr="0021487A" w:rsidRDefault="001E681F" w:rsidP="001E681F">
      <w:pPr>
        <w:jc w:val="both"/>
        <w:divId w:val="1494372878"/>
        <w:rPr>
          <w:color w:val="000000" w:themeColor="text1"/>
        </w:rPr>
      </w:pPr>
      <w:r w:rsidRPr="0021487A">
        <w:rPr>
          <w:color w:val="000000" w:themeColor="text1"/>
        </w:rPr>
        <w:lastRenderedPageBreak/>
        <w:t xml:space="preserve">a) actualizarea informaţiilor din </w:t>
      </w:r>
      <w:r w:rsidR="00822477" w:rsidRPr="0021487A">
        <w:rPr>
          <w:color w:val="000000" w:themeColor="text1"/>
        </w:rPr>
        <w:t xml:space="preserve">registrul prevăzut de art. </w:t>
      </w:r>
      <w:r w:rsidR="002E72B6">
        <w:rPr>
          <w:color w:val="000000" w:themeColor="text1"/>
        </w:rPr>
        <w:t>140</w:t>
      </w:r>
      <w:r w:rsidRPr="0021487A">
        <w:rPr>
          <w:color w:val="000000" w:themeColor="text1"/>
        </w:rPr>
        <w:t>;</w:t>
      </w:r>
    </w:p>
    <w:p w14:paraId="2FDB9EA6" w14:textId="77777777" w:rsidR="001E681F" w:rsidRPr="0021487A" w:rsidRDefault="001E681F" w:rsidP="001E681F">
      <w:pPr>
        <w:jc w:val="both"/>
        <w:divId w:val="1494372878"/>
        <w:rPr>
          <w:color w:val="000000" w:themeColor="text1"/>
        </w:rPr>
      </w:pPr>
      <w:r w:rsidRPr="0021487A">
        <w:rPr>
          <w:color w:val="000000" w:themeColor="text1"/>
        </w:rPr>
        <w:t>b) procedura privind soluţionarea plângerilor formulate împotriva administratorului și a sesizărilor cu privire la activitatea acestuia;</w:t>
      </w:r>
    </w:p>
    <w:p w14:paraId="17621296" w14:textId="77777777" w:rsidR="001E681F" w:rsidRPr="0021487A" w:rsidRDefault="001E681F" w:rsidP="001E681F">
      <w:pPr>
        <w:jc w:val="both"/>
        <w:divId w:val="1494372878"/>
        <w:rPr>
          <w:color w:val="000000" w:themeColor="text1"/>
        </w:rPr>
      </w:pPr>
      <w:r w:rsidRPr="0021487A">
        <w:rPr>
          <w:color w:val="000000" w:themeColor="text1"/>
        </w:rPr>
        <w:t xml:space="preserve">c) raportarea informațiilor care vor fi comunicate public privind: </w:t>
      </w:r>
    </w:p>
    <w:p w14:paraId="286FB486" w14:textId="77777777" w:rsidR="001E681F" w:rsidRPr="0021487A" w:rsidRDefault="001E681F" w:rsidP="006D5268">
      <w:pPr>
        <w:jc w:val="both"/>
        <w:divId w:val="1494372878"/>
        <w:rPr>
          <w:color w:val="000000" w:themeColor="text1"/>
        </w:rPr>
      </w:pPr>
      <w:r w:rsidRPr="0021487A">
        <w:rPr>
          <w:color w:val="000000" w:themeColor="text1"/>
        </w:rPr>
        <w:t xml:space="preserve">(i) procesul de supraveghere prudențială; </w:t>
      </w:r>
    </w:p>
    <w:p w14:paraId="606D3CB7" w14:textId="1B7139F7" w:rsidR="001E681F" w:rsidRPr="0021487A" w:rsidRDefault="001E681F" w:rsidP="006D5268">
      <w:pPr>
        <w:jc w:val="both"/>
        <w:divId w:val="1494372878"/>
        <w:rPr>
          <w:color w:val="000000" w:themeColor="text1"/>
        </w:rPr>
      </w:pPr>
      <w:r w:rsidRPr="0021487A">
        <w:rPr>
          <w:color w:val="000000" w:themeColor="text1"/>
        </w:rPr>
        <w:t>(ii) date statistice agregate cu privire la aspecte-cheie ale aplicării cadrului prudențial</w:t>
      </w:r>
      <w:r w:rsidR="0063068C" w:rsidRPr="0021487A">
        <w:rPr>
          <w:color w:val="000000" w:themeColor="text1"/>
        </w:rPr>
        <w:t>.</w:t>
      </w:r>
    </w:p>
    <w:p w14:paraId="59BF0F9F" w14:textId="77777777" w:rsidR="00485427" w:rsidRPr="0021487A" w:rsidRDefault="00485427" w:rsidP="00B4313D">
      <w:pPr>
        <w:ind w:left="567"/>
        <w:jc w:val="both"/>
        <w:divId w:val="1494372878"/>
      </w:pPr>
    </w:p>
    <w:p w14:paraId="11C72A1F" w14:textId="77777777" w:rsidR="00332E64" w:rsidRPr="0021487A" w:rsidRDefault="00332E64" w:rsidP="00E1469E">
      <w:pPr>
        <w:pStyle w:val="Heading1"/>
        <w:spacing w:before="0"/>
        <w:jc w:val="center"/>
        <w:rPr>
          <w:rFonts w:ascii="Times New Roman" w:hAnsi="Times New Roman" w:cs="Times New Roman"/>
          <w:b/>
          <w:bCs/>
          <w:sz w:val="24"/>
          <w:szCs w:val="24"/>
        </w:rPr>
      </w:pPr>
      <w:bookmarkStart w:id="275" w:name="_Toc5265954"/>
      <w:bookmarkStart w:id="276" w:name="_Toc518465671"/>
      <w:bookmarkStart w:id="277" w:name="_Toc518465719"/>
      <w:r w:rsidRPr="0021487A">
        <w:rPr>
          <w:rFonts w:ascii="Times New Roman" w:hAnsi="Times New Roman" w:cs="Times New Roman"/>
          <w:b/>
          <w:bCs/>
          <w:sz w:val="24"/>
          <w:szCs w:val="24"/>
        </w:rPr>
        <w:t>CAPITOLUL XIV</w:t>
      </w:r>
      <w:bookmarkEnd w:id="275"/>
    </w:p>
    <w:p w14:paraId="20A79532" w14:textId="77777777" w:rsidR="00332E64" w:rsidRPr="0021487A" w:rsidRDefault="00332E64" w:rsidP="00E1469E">
      <w:pPr>
        <w:pStyle w:val="Heading1"/>
        <w:spacing w:before="0"/>
        <w:jc w:val="center"/>
        <w:rPr>
          <w:rFonts w:ascii="Times New Roman" w:hAnsi="Times New Roman" w:cs="Times New Roman"/>
          <w:b/>
          <w:bCs/>
          <w:sz w:val="24"/>
          <w:szCs w:val="24"/>
        </w:rPr>
      </w:pPr>
      <w:bookmarkStart w:id="278" w:name="_Toc5265955"/>
      <w:r w:rsidRPr="0021487A">
        <w:rPr>
          <w:rFonts w:ascii="Times New Roman" w:hAnsi="Times New Roman" w:cs="Times New Roman"/>
          <w:b/>
          <w:bCs/>
          <w:sz w:val="24"/>
          <w:szCs w:val="24"/>
        </w:rPr>
        <w:t>Răspunderea juridică</w:t>
      </w:r>
      <w:bookmarkEnd w:id="278"/>
    </w:p>
    <w:p w14:paraId="58135FE7" w14:textId="77777777" w:rsidR="00332E64" w:rsidRPr="0021487A" w:rsidRDefault="00332E64" w:rsidP="00E1469E">
      <w:pPr>
        <w:pStyle w:val="Heading3"/>
        <w:rPr>
          <w:rFonts w:ascii="Times New Roman" w:hAnsi="Times New Roman" w:cs="Times New Roman"/>
          <w:color w:val="0070C0"/>
        </w:rPr>
      </w:pPr>
      <w:bookmarkStart w:id="279" w:name="_Toc5265956"/>
      <w:r w:rsidRPr="0021487A">
        <w:rPr>
          <w:rFonts w:ascii="Times New Roman" w:hAnsi="Times New Roman" w:cs="Times New Roman"/>
          <w:color w:val="0070C0"/>
        </w:rPr>
        <w:t>Art. 14</w:t>
      </w:r>
      <w:r w:rsidR="001F6BAA" w:rsidRPr="0021487A">
        <w:rPr>
          <w:rFonts w:ascii="Times New Roman" w:hAnsi="Times New Roman" w:cs="Times New Roman"/>
          <w:color w:val="0070C0"/>
        </w:rPr>
        <w:t>4</w:t>
      </w:r>
      <w:r w:rsidR="003F5FF1" w:rsidRPr="0021487A">
        <w:rPr>
          <w:rFonts w:ascii="Times New Roman" w:hAnsi="Times New Roman" w:cs="Times New Roman"/>
          <w:color w:val="0070C0"/>
        </w:rPr>
        <w:t>. –</w:t>
      </w:r>
      <w:r w:rsidR="009D29C6" w:rsidRPr="0021487A">
        <w:rPr>
          <w:rFonts w:ascii="Times New Roman" w:hAnsi="Times New Roman" w:cs="Times New Roman"/>
          <w:color w:val="0070C0"/>
        </w:rPr>
        <w:t xml:space="preserve"> </w:t>
      </w:r>
      <w:r w:rsidRPr="0021487A">
        <w:rPr>
          <w:rFonts w:ascii="Times New Roman" w:hAnsi="Times New Roman" w:cs="Times New Roman"/>
          <w:color w:val="0070C0"/>
        </w:rPr>
        <w:t>Dispoziţii generale</w:t>
      </w:r>
      <w:bookmarkEnd w:id="279"/>
    </w:p>
    <w:p w14:paraId="7A52F85B" w14:textId="1B5CD7C4" w:rsidR="00332E64" w:rsidRPr="0021487A" w:rsidRDefault="00332E64" w:rsidP="00B96FD0">
      <w:pPr>
        <w:jc w:val="both"/>
        <w:rPr>
          <w:color w:val="000000" w:themeColor="text1"/>
        </w:rPr>
      </w:pPr>
      <w:r w:rsidRPr="0021487A">
        <w:rPr>
          <w:b/>
          <w:color w:val="000000" w:themeColor="text1"/>
        </w:rPr>
        <w:t>(1)</w:t>
      </w:r>
      <w:r w:rsidR="00B12BBA" w:rsidRPr="0021487A">
        <w:rPr>
          <w:b/>
          <w:color w:val="000000" w:themeColor="text1"/>
        </w:rPr>
        <w:t xml:space="preserve"> </w:t>
      </w:r>
      <w:r w:rsidRPr="0021487A">
        <w:rPr>
          <w:color w:val="000000" w:themeColor="text1"/>
        </w:rPr>
        <w:t>Încălcarea</w:t>
      </w:r>
      <w:r w:rsidR="002B0294">
        <w:rPr>
          <w:color w:val="000000" w:themeColor="text1"/>
        </w:rPr>
        <w:t xml:space="preserve"> de către administrator, angajator, depozitar şi de către auditorul financiar a </w:t>
      </w:r>
      <w:r w:rsidRPr="0021487A">
        <w:rPr>
          <w:color w:val="000000" w:themeColor="text1"/>
        </w:rPr>
        <w:t>prevederilor prezentei legi sau ale reglementărilor emise în aplicarea acesteia atrage răspunderea civilă, contravențională sau penală, după caz.</w:t>
      </w:r>
    </w:p>
    <w:p w14:paraId="5C0EBA49" w14:textId="31A33701" w:rsidR="00332E64" w:rsidRPr="0021487A" w:rsidRDefault="00332E64" w:rsidP="00B96FD0">
      <w:pPr>
        <w:jc w:val="both"/>
        <w:rPr>
          <w:color w:val="000000" w:themeColor="text1"/>
        </w:rPr>
      </w:pPr>
      <w:r w:rsidRPr="0021487A">
        <w:rPr>
          <w:b/>
          <w:color w:val="000000" w:themeColor="text1"/>
        </w:rPr>
        <w:t>(2)</w:t>
      </w:r>
      <w:r w:rsidR="00B12BBA" w:rsidRPr="0021487A">
        <w:rPr>
          <w:b/>
          <w:color w:val="000000" w:themeColor="text1"/>
        </w:rPr>
        <w:t xml:space="preserve"> </w:t>
      </w:r>
      <w:r w:rsidRPr="0021487A">
        <w:rPr>
          <w:color w:val="000000" w:themeColor="text1"/>
        </w:rPr>
        <w:t xml:space="preserve">Administratorul, angajatorul, depozitarul și auditorul financiar răspund faţă de participanți și </w:t>
      </w:r>
      <w:r w:rsidR="00350F14"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350F14" w:rsidRPr="0021487A">
        <w:rPr>
          <w:rStyle w:val="l5def1"/>
          <w:rFonts w:ascii="Times New Roman" w:hAnsi="Times New Roman" w:cs="Times New Roman"/>
          <w:color w:val="000000" w:themeColor="text1"/>
          <w:sz w:val="24"/>
          <w:szCs w:val="24"/>
        </w:rPr>
        <w:t xml:space="preserve">, definiţi conform prevederilor </w:t>
      </w:r>
      <w:r w:rsidR="00350F14" w:rsidRPr="0021487A">
        <w:rPr>
          <w:rFonts w:eastAsiaTheme="majorEastAsia"/>
          <w:color w:val="000000" w:themeColor="text1"/>
        </w:rPr>
        <w:t>Codului civil</w:t>
      </w:r>
      <w:r w:rsidRPr="0021487A">
        <w:rPr>
          <w:color w:val="000000" w:themeColor="text1"/>
        </w:rPr>
        <w:t>, după caz, pentru prejudiciile cauzate prin neexecutarea sau executarea necorespunzătoare a obligaţiilor care le revin, cu excepţia cazurilor de forţă majoră.</w:t>
      </w:r>
    </w:p>
    <w:p w14:paraId="3C0D6CD8" w14:textId="579D30AB" w:rsidR="002806BE" w:rsidRPr="0021487A" w:rsidRDefault="002806BE" w:rsidP="002806BE">
      <w:pPr>
        <w:jc w:val="both"/>
        <w:rPr>
          <w:color w:val="000000" w:themeColor="text1"/>
        </w:rPr>
      </w:pPr>
      <w:r w:rsidRPr="0021487A">
        <w:rPr>
          <w:b/>
          <w:color w:val="000000" w:themeColor="text1"/>
        </w:rPr>
        <w:t>(3)</w:t>
      </w:r>
      <w:r w:rsidRPr="0021487A">
        <w:rPr>
          <w:color w:val="000000" w:themeColor="text1"/>
        </w:rPr>
        <w:t xml:space="preserve"> Persoanele fizice din structura de conducere prevăzută la art. 3 alin. (1) pct. </w:t>
      </w:r>
      <w:r w:rsidR="000A46A6" w:rsidRPr="0021487A">
        <w:rPr>
          <w:color w:val="000000" w:themeColor="text1"/>
        </w:rPr>
        <w:t>45</w:t>
      </w:r>
      <w:r w:rsidR="00FB216C" w:rsidRPr="0021487A">
        <w:rPr>
          <w:color w:val="000000" w:themeColor="text1"/>
        </w:rPr>
        <w:t xml:space="preserve"> </w:t>
      </w:r>
      <w:r w:rsidRPr="0021487A">
        <w:rPr>
          <w:color w:val="000000" w:themeColor="text1"/>
        </w:rPr>
        <w:t xml:space="preserve">răspund pentru respectarea prevederilor prezentei legi şi ale reglementărilor </w:t>
      </w:r>
      <w:r w:rsidR="008A258B" w:rsidRPr="0021487A">
        <w:rPr>
          <w:color w:val="000000" w:themeColor="text1"/>
        </w:rPr>
        <w:t>A.S.F.</w:t>
      </w:r>
      <w:r w:rsidRPr="0021487A">
        <w:rPr>
          <w:color w:val="000000" w:themeColor="text1"/>
        </w:rPr>
        <w:t xml:space="preserve"> emise în aplicarea acesteia, aplicabile administratorului.</w:t>
      </w:r>
    </w:p>
    <w:p w14:paraId="6A156AA4" w14:textId="77777777" w:rsidR="00332E64" w:rsidRPr="0021487A" w:rsidRDefault="00332E64" w:rsidP="002806BE">
      <w:pPr>
        <w:jc w:val="both"/>
        <w:rPr>
          <w:color w:val="000000" w:themeColor="text1"/>
        </w:rPr>
      </w:pPr>
      <w:r w:rsidRPr="0021487A">
        <w:rPr>
          <w:b/>
          <w:color w:val="000000" w:themeColor="text1"/>
        </w:rPr>
        <w:t>(</w:t>
      </w:r>
      <w:r w:rsidR="002806BE" w:rsidRPr="0021487A">
        <w:rPr>
          <w:b/>
          <w:color w:val="000000" w:themeColor="text1"/>
        </w:rPr>
        <w:t>4</w:t>
      </w:r>
      <w:r w:rsidRPr="0021487A">
        <w:rPr>
          <w:b/>
          <w:color w:val="000000" w:themeColor="text1"/>
        </w:rPr>
        <w:t>)</w:t>
      </w:r>
      <w:r w:rsidR="00B12BBA" w:rsidRPr="0021487A">
        <w:rPr>
          <w:b/>
          <w:color w:val="000000" w:themeColor="text1"/>
        </w:rPr>
        <w:t xml:space="preserve"> </w:t>
      </w:r>
      <w:r w:rsidRPr="0021487A">
        <w:rPr>
          <w:color w:val="000000" w:themeColor="text1"/>
        </w:rPr>
        <w:t>Orice persoană care se consideră vătămată ca urmare a neaplicării sau a aplicării necorespunzătoare a prevederilor prezentei legi are dreptul de a se adresa instanţelor judecătoreşti competente.</w:t>
      </w:r>
    </w:p>
    <w:p w14:paraId="52A8FD0E" w14:textId="77777777" w:rsidR="00332E64" w:rsidRPr="0021487A" w:rsidRDefault="00332E64" w:rsidP="00E1469E">
      <w:pPr>
        <w:pStyle w:val="Heading3"/>
        <w:rPr>
          <w:rFonts w:ascii="Times New Roman" w:hAnsi="Times New Roman" w:cs="Times New Roman"/>
          <w:color w:val="0070C0"/>
        </w:rPr>
      </w:pPr>
      <w:bookmarkStart w:id="280" w:name="_Toc5265957"/>
      <w:r w:rsidRPr="0021487A">
        <w:rPr>
          <w:rFonts w:ascii="Times New Roman" w:hAnsi="Times New Roman" w:cs="Times New Roman"/>
          <w:color w:val="0070C0"/>
        </w:rPr>
        <w:t>Art. 14</w:t>
      </w:r>
      <w:r w:rsidR="001F6BAA" w:rsidRPr="0021487A">
        <w:rPr>
          <w:rFonts w:ascii="Times New Roman" w:hAnsi="Times New Roman" w:cs="Times New Roman"/>
          <w:color w:val="0070C0"/>
        </w:rPr>
        <w:t>5</w:t>
      </w:r>
      <w:r w:rsidR="00A703DF" w:rsidRPr="0021487A">
        <w:rPr>
          <w:rFonts w:ascii="Times New Roman" w:hAnsi="Times New Roman" w:cs="Times New Roman"/>
          <w:color w:val="0070C0"/>
        </w:rPr>
        <w:t>. –</w:t>
      </w:r>
      <w:r w:rsidR="00B32F63" w:rsidRPr="0021487A">
        <w:rPr>
          <w:rFonts w:ascii="Times New Roman" w:hAnsi="Times New Roman" w:cs="Times New Roman"/>
          <w:color w:val="0070C0"/>
        </w:rPr>
        <w:t xml:space="preserve"> </w:t>
      </w:r>
      <w:r w:rsidR="00B87DAA" w:rsidRPr="0021487A">
        <w:rPr>
          <w:rFonts w:ascii="Times New Roman" w:hAnsi="Times New Roman" w:cs="Times New Roman"/>
          <w:color w:val="0070C0"/>
        </w:rPr>
        <w:t>Regimul sancționatoriu</w:t>
      </w:r>
      <w:bookmarkEnd w:id="280"/>
    </w:p>
    <w:p w14:paraId="3800D602" w14:textId="4460E9CF" w:rsidR="00332E64" w:rsidRPr="0021487A" w:rsidRDefault="00332E64" w:rsidP="00B96FD0">
      <w:pPr>
        <w:jc w:val="both"/>
      </w:pPr>
      <w:r w:rsidRPr="0021487A">
        <w:rPr>
          <w:b/>
        </w:rPr>
        <w:t>(1)</w:t>
      </w:r>
      <w:r w:rsidR="005D2A4F" w:rsidRPr="0021487A">
        <w:rPr>
          <w:b/>
        </w:rPr>
        <w:t xml:space="preserve"> </w:t>
      </w:r>
      <w:r w:rsidR="008A258B" w:rsidRPr="0021487A">
        <w:rPr>
          <w:color w:val="000000" w:themeColor="text1"/>
        </w:rPr>
        <w:t>A.S.F.</w:t>
      </w:r>
      <w:r w:rsidRPr="0021487A">
        <w:t xml:space="preserve"> aplică sancţiuni şi măsuri administrative pentru încălcarea prevederilor prezentei legi și reglementărilor emise în aplicarea acesteia.</w:t>
      </w:r>
    </w:p>
    <w:p w14:paraId="131ECEFD" w14:textId="77777777" w:rsidR="00332E64" w:rsidRPr="0021487A" w:rsidRDefault="00332E64" w:rsidP="00B96FD0">
      <w:pPr>
        <w:jc w:val="both"/>
      </w:pPr>
      <w:r w:rsidRPr="0021487A">
        <w:rPr>
          <w:b/>
        </w:rPr>
        <w:t>(2)</w:t>
      </w:r>
      <w:r w:rsidRPr="0021487A">
        <w:t xml:space="preserve"> Sancţiunile şi măsurile administrative menţionate la alin. (1) sunt eficace, proporţionale şi cu efect de descurajare.  </w:t>
      </w:r>
    </w:p>
    <w:p w14:paraId="1FF78599" w14:textId="2E139BCC" w:rsidR="001E681F" w:rsidRPr="0021487A" w:rsidRDefault="001E681F" w:rsidP="001E681F">
      <w:pPr>
        <w:jc w:val="both"/>
        <w:rPr>
          <w:color w:val="000000" w:themeColor="text1"/>
        </w:rPr>
      </w:pPr>
      <w:r w:rsidRPr="0021487A">
        <w:rPr>
          <w:b/>
          <w:color w:val="000000" w:themeColor="text1"/>
        </w:rPr>
        <w:t>(3)</w:t>
      </w:r>
      <w:r w:rsidRPr="0021487A">
        <w:rPr>
          <w:color w:val="000000" w:themeColor="text1"/>
        </w:rPr>
        <w:t xml:space="preserve"> </w:t>
      </w:r>
      <w:r w:rsidR="0056077C" w:rsidRPr="0021487A">
        <w:rPr>
          <w:color w:val="000000" w:themeColor="text1"/>
        </w:rPr>
        <w:t xml:space="preserve">La stabilirea </w:t>
      </w:r>
      <w:r w:rsidRPr="0021487A">
        <w:rPr>
          <w:color w:val="000000" w:themeColor="text1"/>
        </w:rPr>
        <w:t>tipul</w:t>
      </w:r>
      <w:r w:rsidR="0056077C" w:rsidRPr="0021487A">
        <w:rPr>
          <w:color w:val="000000" w:themeColor="text1"/>
        </w:rPr>
        <w:t>ului</w:t>
      </w:r>
      <w:r w:rsidRPr="0021487A">
        <w:rPr>
          <w:color w:val="000000" w:themeColor="text1"/>
        </w:rPr>
        <w:t xml:space="preserve"> şi </w:t>
      </w:r>
      <w:r w:rsidR="0056077C" w:rsidRPr="0021487A">
        <w:rPr>
          <w:color w:val="000000" w:themeColor="text1"/>
        </w:rPr>
        <w:t xml:space="preserve">cuantumului </w:t>
      </w:r>
      <w:r w:rsidRPr="0021487A">
        <w:rPr>
          <w:color w:val="000000" w:themeColor="text1"/>
        </w:rPr>
        <w:t>sancţiun</w:t>
      </w:r>
      <w:r w:rsidR="0056077C" w:rsidRPr="0021487A">
        <w:rPr>
          <w:color w:val="000000" w:themeColor="text1"/>
        </w:rPr>
        <w:t>i</w:t>
      </w:r>
      <w:r w:rsidRPr="0021487A">
        <w:rPr>
          <w:color w:val="000000" w:themeColor="text1"/>
        </w:rPr>
        <w:t>i sau măsuri</w:t>
      </w:r>
      <w:r w:rsidR="0056077C" w:rsidRPr="0021487A">
        <w:rPr>
          <w:color w:val="000000" w:themeColor="text1"/>
        </w:rPr>
        <w:t>lor</w:t>
      </w:r>
      <w:r w:rsidRPr="0021487A">
        <w:rPr>
          <w:color w:val="000000" w:themeColor="text1"/>
        </w:rPr>
        <w:t xml:space="preserve"> administrative dispuse în temeiul exercitării competențelor sale conform prevederilor Ordonanţei de urgenţă a Guvernului nr. 93/2012, cu modificările şi completările ulterioare, şi ale prevederilor prezentei legi, </w:t>
      </w:r>
      <w:r w:rsidR="008A258B" w:rsidRPr="0021487A">
        <w:rPr>
          <w:color w:val="000000" w:themeColor="text1"/>
        </w:rPr>
        <w:t>A.S.F.</w:t>
      </w:r>
      <w:r w:rsidRPr="0021487A">
        <w:rPr>
          <w:color w:val="000000" w:themeColor="text1"/>
        </w:rPr>
        <w:t xml:space="preserve"> </w:t>
      </w:r>
      <w:r w:rsidR="0056077C" w:rsidRPr="0021487A">
        <w:rPr>
          <w:color w:val="000000" w:themeColor="text1"/>
        </w:rPr>
        <w:t xml:space="preserve">are în vedere principiul proporționalității și al raționamentului calificat, precum și toate circumstanțele relevante ale săvârșirii faptei, inclusiv </w:t>
      </w:r>
      <w:r w:rsidRPr="0021487A">
        <w:rPr>
          <w:color w:val="000000" w:themeColor="text1"/>
        </w:rPr>
        <w:t xml:space="preserve">următoarele aspecte, după caz:  </w:t>
      </w:r>
    </w:p>
    <w:p w14:paraId="75CCEF35" w14:textId="2FEB158A" w:rsidR="00332E64" w:rsidRPr="0021487A" w:rsidRDefault="00311A6A" w:rsidP="00311A6A">
      <w:pPr>
        <w:jc w:val="both"/>
      </w:pPr>
      <w:r w:rsidRPr="0021487A">
        <w:t xml:space="preserve">a) </w:t>
      </w:r>
      <w:r w:rsidR="00332E64" w:rsidRPr="0021487A">
        <w:t xml:space="preserve">gravitatea şi durata încălcării;  </w:t>
      </w:r>
    </w:p>
    <w:p w14:paraId="5201C009" w14:textId="324BB094" w:rsidR="00332E64" w:rsidRPr="0021487A" w:rsidRDefault="00311A6A" w:rsidP="00311A6A">
      <w:pPr>
        <w:jc w:val="both"/>
      </w:pPr>
      <w:r w:rsidRPr="0021487A">
        <w:t xml:space="preserve">b) </w:t>
      </w:r>
      <w:r w:rsidR="00332E64" w:rsidRPr="0021487A">
        <w:t xml:space="preserve">gradul de răspundere care revine persoanei fizice sau juridice responsabile de încălcare;  </w:t>
      </w:r>
    </w:p>
    <w:p w14:paraId="7952C62F" w14:textId="346E4A10" w:rsidR="00332E64" w:rsidRPr="0021487A" w:rsidRDefault="00311A6A" w:rsidP="00311A6A">
      <w:pPr>
        <w:jc w:val="both"/>
      </w:pPr>
      <w:r w:rsidRPr="0021487A">
        <w:t xml:space="preserve">c) </w:t>
      </w:r>
      <w:r w:rsidR="00332E64" w:rsidRPr="0021487A">
        <w:t xml:space="preserve">importanţa profiturilor obţinute sau a veniturilor rezultate din evitarea pierderilor de către persoana fizică sau juridică responsabilă, în măsura în care acestea pot fi determinate;  </w:t>
      </w:r>
    </w:p>
    <w:p w14:paraId="7789FDEB" w14:textId="28F6EEBE" w:rsidR="001E681F" w:rsidRPr="0021487A" w:rsidRDefault="00311A6A" w:rsidP="00311A6A">
      <w:pPr>
        <w:jc w:val="both"/>
        <w:rPr>
          <w:color w:val="000000" w:themeColor="text1"/>
        </w:rPr>
      </w:pPr>
      <w:r w:rsidRPr="0021487A">
        <w:rPr>
          <w:color w:val="000000" w:themeColor="text1"/>
        </w:rPr>
        <w:t xml:space="preserve">d) </w:t>
      </w:r>
      <w:r w:rsidR="001E681F" w:rsidRPr="0021487A">
        <w:rPr>
          <w:color w:val="000000" w:themeColor="text1"/>
        </w:rPr>
        <w:t xml:space="preserve">prejudiciile suferite de participanți, de </w:t>
      </w:r>
      <w:r w:rsidR="00252D4B" w:rsidRPr="0021487A">
        <w:rPr>
          <w:rStyle w:val="l5def1"/>
          <w:rFonts w:ascii="Times New Roman" w:hAnsi="Times New Roman" w:cs="Times New Roman"/>
          <w:color w:val="000000" w:themeColor="text1"/>
          <w:sz w:val="24"/>
          <w:szCs w:val="24"/>
        </w:rPr>
        <w:t xml:space="preserve">moştenitorii </w:t>
      </w:r>
      <w:r w:rsidR="00777990" w:rsidRPr="0021487A">
        <w:rPr>
          <w:rStyle w:val="l5def1"/>
          <w:rFonts w:ascii="Times New Roman" w:hAnsi="Times New Roman" w:cs="Times New Roman"/>
          <w:color w:val="000000" w:themeColor="text1"/>
          <w:sz w:val="24"/>
          <w:szCs w:val="24"/>
        </w:rPr>
        <w:t>acestora</w:t>
      </w:r>
      <w:r w:rsidR="00252D4B" w:rsidRPr="0021487A">
        <w:rPr>
          <w:rStyle w:val="l5def1"/>
          <w:rFonts w:ascii="Times New Roman" w:hAnsi="Times New Roman" w:cs="Times New Roman"/>
          <w:color w:val="000000" w:themeColor="text1"/>
          <w:sz w:val="24"/>
          <w:szCs w:val="24"/>
        </w:rPr>
        <w:t xml:space="preserve">, definiţi conform prevederilor </w:t>
      </w:r>
      <w:r w:rsidR="00252D4B" w:rsidRPr="0021487A">
        <w:rPr>
          <w:rFonts w:eastAsiaTheme="majorEastAsia"/>
          <w:color w:val="000000" w:themeColor="text1"/>
        </w:rPr>
        <w:t>Codului civil</w:t>
      </w:r>
      <w:r w:rsidR="001E681F" w:rsidRPr="0021487A">
        <w:rPr>
          <w:color w:val="000000" w:themeColor="text1"/>
        </w:rPr>
        <w:t xml:space="preserve">  și, după caz, de angajator ca urmare a încălcării, în măsura în care acestea pot fi determinate;</w:t>
      </w:r>
    </w:p>
    <w:p w14:paraId="03DF2287" w14:textId="433D5E5F" w:rsidR="00332E64" w:rsidRPr="0021487A" w:rsidRDefault="00311A6A" w:rsidP="00311A6A">
      <w:pPr>
        <w:jc w:val="both"/>
      </w:pPr>
      <w:r w:rsidRPr="0021487A">
        <w:t xml:space="preserve">e) </w:t>
      </w:r>
      <w:r w:rsidR="00332E64" w:rsidRPr="0021487A">
        <w:t xml:space="preserve">măsura în care persoana fizică sau juridică responsabilă cooperează cu </w:t>
      </w:r>
      <w:r w:rsidR="00635800" w:rsidRPr="0021487A">
        <w:t>A</w:t>
      </w:r>
      <w:r w:rsidR="00357F46">
        <w:t>.</w:t>
      </w:r>
      <w:r w:rsidR="00635800" w:rsidRPr="0021487A">
        <w:t>S</w:t>
      </w:r>
      <w:r w:rsidR="00357F46">
        <w:t>.</w:t>
      </w:r>
      <w:r w:rsidR="00635800" w:rsidRPr="0021487A">
        <w:t>F</w:t>
      </w:r>
      <w:r w:rsidR="00357F46">
        <w:t>.</w:t>
      </w:r>
      <w:r w:rsidR="00635800" w:rsidRPr="0021487A">
        <w:t xml:space="preserve"> </w:t>
      </w:r>
      <w:r w:rsidR="00332E64" w:rsidRPr="0021487A">
        <w:t xml:space="preserve">în vederea remedierii faptelor </w:t>
      </w:r>
      <w:r w:rsidR="00B87DAA" w:rsidRPr="0021487A">
        <w:t>constatate</w:t>
      </w:r>
      <w:r w:rsidR="00332E64" w:rsidRPr="0021487A">
        <w:t xml:space="preserve">;  </w:t>
      </w:r>
    </w:p>
    <w:p w14:paraId="223C35CA" w14:textId="1345FFD7" w:rsidR="00332E64" w:rsidRPr="0021487A" w:rsidRDefault="00311A6A" w:rsidP="00311A6A">
      <w:pPr>
        <w:jc w:val="both"/>
      </w:pPr>
      <w:r w:rsidRPr="0021487A">
        <w:t xml:space="preserve">f) </w:t>
      </w:r>
      <w:r w:rsidR="00332E64" w:rsidRPr="0021487A">
        <w:t xml:space="preserve">încălcările anterioare săvârșite de persoana fizică sau juridică responsabilă;  </w:t>
      </w:r>
    </w:p>
    <w:p w14:paraId="7AE84851" w14:textId="3FB162F3" w:rsidR="00332E64" w:rsidRPr="0021487A" w:rsidRDefault="00311A6A" w:rsidP="00311A6A">
      <w:pPr>
        <w:jc w:val="both"/>
      </w:pPr>
      <w:r w:rsidRPr="0021487A">
        <w:t xml:space="preserve">g) </w:t>
      </w:r>
      <w:r w:rsidR="00332E64" w:rsidRPr="0021487A">
        <w:t xml:space="preserve">eventualele măsuri luate de către contravenient, ulterior săvârșirii faptei, pentru a limita pagubele, pentru acoperirea prejudiciului sau pentru remedierea deficiențelor produse prin săvârșirea faptei.  </w:t>
      </w:r>
    </w:p>
    <w:p w14:paraId="3C2B45A2" w14:textId="77777777" w:rsidR="00332E64" w:rsidRPr="0021487A" w:rsidRDefault="00332E64" w:rsidP="00E1469E">
      <w:pPr>
        <w:pStyle w:val="Heading3"/>
        <w:rPr>
          <w:rFonts w:ascii="Times New Roman" w:hAnsi="Times New Roman" w:cs="Times New Roman"/>
          <w:color w:val="0070C0"/>
        </w:rPr>
      </w:pPr>
      <w:bookmarkStart w:id="281" w:name="_Toc5265958"/>
      <w:r w:rsidRPr="0021487A">
        <w:rPr>
          <w:rFonts w:ascii="Times New Roman" w:hAnsi="Times New Roman" w:cs="Times New Roman"/>
          <w:color w:val="0070C0"/>
        </w:rPr>
        <w:lastRenderedPageBreak/>
        <w:t>Art. 14</w:t>
      </w:r>
      <w:r w:rsidR="001F6BAA" w:rsidRPr="0021487A">
        <w:rPr>
          <w:rFonts w:ascii="Times New Roman" w:hAnsi="Times New Roman" w:cs="Times New Roman"/>
          <w:color w:val="0070C0"/>
        </w:rPr>
        <w:t>6</w:t>
      </w:r>
      <w:r w:rsidRPr="0021487A">
        <w:rPr>
          <w:rFonts w:ascii="Times New Roman" w:hAnsi="Times New Roman" w:cs="Times New Roman"/>
          <w:color w:val="0070C0"/>
        </w:rPr>
        <w:t>. – Infracțiuni</w:t>
      </w:r>
      <w:bookmarkEnd w:id="281"/>
    </w:p>
    <w:p w14:paraId="7D19E8FC" w14:textId="55543E72" w:rsidR="00BA32E9" w:rsidRPr="0021487A" w:rsidRDefault="00BA32E9" w:rsidP="00BA32E9">
      <w:pPr>
        <w:jc w:val="both"/>
        <w:rPr>
          <w:color w:val="000000" w:themeColor="text1"/>
        </w:rPr>
      </w:pPr>
      <w:r w:rsidRPr="0021487A">
        <w:rPr>
          <w:b/>
          <w:color w:val="000000" w:themeColor="text1"/>
        </w:rPr>
        <w:t>(1)</w:t>
      </w:r>
      <w:r w:rsidRPr="0021487A">
        <w:rPr>
          <w:color w:val="000000" w:themeColor="text1"/>
        </w:rPr>
        <w:t xml:space="preserve"> Constituie infracţiune şi se pedepseşte cu închisoare de la 6 luni la 3 ani sau cu amendă, acţiunea sau inacţiunea reprezentantului legal, a unui angajat, prepus ori a altei persoane aflate în sediul social sau în alte incinte ale administratorului sau ale depozitarului, supuse controlului, conform prezentei legi, de împiedicare, în mod nejustificat, a personalului cu atribuţii de control din cadrul A.S.F. de a intra, în condiţiile prevăzute de lege, în spațiile supuse controlului,</w:t>
      </w:r>
      <w:r w:rsidR="00AF0FB7" w:rsidRPr="0021487A">
        <w:rPr>
          <w:color w:val="000000" w:themeColor="text1"/>
        </w:rPr>
        <w:t xml:space="preserve"> </w:t>
      </w:r>
      <w:r w:rsidRPr="0021487A">
        <w:rPr>
          <w:color w:val="000000" w:themeColor="text1"/>
        </w:rPr>
        <w:t>în condiţiile prevăzute de prezenta lege.</w:t>
      </w:r>
    </w:p>
    <w:p w14:paraId="26C993E7" w14:textId="2D6C34A5" w:rsidR="00332E64" w:rsidRPr="0021487A" w:rsidRDefault="00332E64" w:rsidP="00B96FD0">
      <w:pPr>
        <w:jc w:val="both"/>
      </w:pPr>
      <w:r w:rsidRPr="0021487A">
        <w:rPr>
          <w:b/>
        </w:rPr>
        <w:t>(2)</w:t>
      </w:r>
      <w:r w:rsidRPr="0021487A">
        <w:t xml:space="preserve"> Constituie infracţiune şi se pedepseşte cu închisoare de la 1 la 3 ani </w:t>
      </w:r>
      <w:r w:rsidR="00055273" w:rsidRPr="0021487A">
        <w:t xml:space="preserve">sau cu amendă </w:t>
      </w:r>
      <w:r w:rsidRPr="0021487A">
        <w:t xml:space="preserve">desfăşurarea fără drept a unei activităţi pentru care prezenta lege prevede obligaţia deţinerii unei decizii de autorizare sau a unui aviz emis de către </w:t>
      </w:r>
      <w:r w:rsidR="008A258B" w:rsidRPr="0021487A">
        <w:rPr>
          <w:color w:val="000000" w:themeColor="text1"/>
        </w:rPr>
        <w:t>A.S.F.</w:t>
      </w:r>
      <w:r w:rsidRPr="0021487A">
        <w:t>.</w:t>
      </w:r>
    </w:p>
    <w:p w14:paraId="1E3BD76B" w14:textId="2B2C6B0B" w:rsidR="00332E64" w:rsidRPr="0021487A" w:rsidRDefault="00332E64" w:rsidP="00B96FD0">
      <w:pPr>
        <w:jc w:val="both"/>
      </w:pPr>
      <w:r w:rsidRPr="0021487A">
        <w:rPr>
          <w:b/>
        </w:rPr>
        <w:t>(3)</w:t>
      </w:r>
      <w:r w:rsidRPr="0021487A">
        <w:t xml:space="preserve"> Constituie infracţiune şi se pedepseşte cu închisoare de la 1 la 5 ani sau cu amendă, următoarele fapte:</w:t>
      </w:r>
    </w:p>
    <w:p w14:paraId="78C3D6D2" w14:textId="53F0E86D" w:rsidR="002127EC" w:rsidRPr="0021487A" w:rsidRDefault="00AF0FB7" w:rsidP="00AF0FB7">
      <w:pPr>
        <w:jc w:val="both"/>
        <w:rPr>
          <w:color w:val="000000" w:themeColor="text1"/>
        </w:rPr>
      </w:pPr>
      <w:r w:rsidRPr="0021487A">
        <w:rPr>
          <w:color w:val="000000" w:themeColor="text1"/>
        </w:rPr>
        <w:t xml:space="preserve">a) </w:t>
      </w:r>
      <w:r w:rsidR="002127EC" w:rsidRPr="0021487A">
        <w:rPr>
          <w:color w:val="000000" w:themeColor="text1"/>
        </w:rPr>
        <w:t xml:space="preserve">utilizarea resurselor fondului menționate la art. </w:t>
      </w:r>
      <w:r w:rsidR="00910578" w:rsidRPr="0021487A">
        <w:rPr>
          <w:color w:val="000000" w:themeColor="text1"/>
        </w:rPr>
        <w:t xml:space="preserve">67 </w:t>
      </w:r>
      <w:r w:rsidR="002127EC" w:rsidRPr="0021487A">
        <w:rPr>
          <w:color w:val="000000" w:themeColor="text1"/>
        </w:rPr>
        <w:t>alin. (</w:t>
      </w:r>
      <w:r w:rsidR="00910578" w:rsidRPr="0021487A">
        <w:rPr>
          <w:color w:val="000000" w:themeColor="text1"/>
        </w:rPr>
        <w:t>2</w:t>
      </w:r>
      <w:r w:rsidR="002127EC" w:rsidRPr="0021487A">
        <w:rPr>
          <w:color w:val="000000" w:themeColor="text1"/>
        </w:rPr>
        <w:t>) în alte scopuri decât cele prevăzute de prezenta lege;</w:t>
      </w:r>
    </w:p>
    <w:p w14:paraId="0C1523EA" w14:textId="7BC03CA5" w:rsidR="002127EC" w:rsidRPr="0021487A" w:rsidRDefault="00AF0FB7" w:rsidP="00AF0FB7">
      <w:pPr>
        <w:jc w:val="both"/>
        <w:rPr>
          <w:color w:val="000000" w:themeColor="text1"/>
        </w:rPr>
      </w:pPr>
      <w:r w:rsidRPr="0021487A">
        <w:rPr>
          <w:color w:val="000000" w:themeColor="text1"/>
        </w:rPr>
        <w:t xml:space="preserve">b) </w:t>
      </w:r>
      <w:r w:rsidR="002127EC" w:rsidRPr="0021487A">
        <w:rPr>
          <w:color w:val="000000" w:themeColor="text1"/>
        </w:rPr>
        <w:t xml:space="preserve">utilizarea lichidităţilor băneşti ale unui participant la un fond în alte scopuri decât cele prevăzute de prezenta lege. </w:t>
      </w:r>
    </w:p>
    <w:p w14:paraId="4585A6CA" w14:textId="77777777" w:rsidR="00332E64" w:rsidRPr="0021487A" w:rsidRDefault="00332E64" w:rsidP="00E1469E">
      <w:pPr>
        <w:pStyle w:val="Heading3"/>
        <w:rPr>
          <w:rFonts w:ascii="Times New Roman" w:hAnsi="Times New Roman" w:cs="Times New Roman"/>
          <w:color w:val="0070C0"/>
        </w:rPr>
      </w:pPr>
      <w:bookmarkStart w:id="282" w:name="_Toc5265959"/>
      <w:r w:rsidRPr="0021487A">
        <w:rPr>
          <w:rFonts w:ascii="Times New Roman" w:hAnsi="Times New Roman" w:cs="Times New Roman"/>
          <w:color w:val="0070C0"/>
        </w:rPr>
        <w:t>Art. 14</w:t>
      </w:r>
      <w:r w:rsidR="001F6BAA" w:rsidRPr="0021487A">
        <w:rPr>
          <w:rFonts w:ascii="Times New Roman" w:hAnsi="Times New Roman" w:cs="Times New Roman"/>
          <w:color w:val="0070C0"/>
        </w:rPr>
        <w:t>7</w:t>
      </w:r>
      <w:r w:rsidRPr="0021487A">
        <w:rPr>
          <w:rFonts w:ascii="Times New Roman" w:hAnsi="Times New Roman" w:cs="Times New Roman"/>
          <w:color w:val="0070C0"/>
        </w:rPr>
        <w:t xml:space="preserve">. </w:t>
      </w:r>
      <w:r w:rsidR="00A703DF" w:rsidRPr="0021487A">
        <w:rPr>
          <w:rFonts w:ascii="Times New Roman" w:hAnsi="Times New Roman" w:cs="Times New Roman"/>
          <w:color w:val="0070C0"/>
        </w:rPr>
        <w:t>–</w:t>
      </w:r>
      <w:r w:rsidR="009D29C6" w:rsidRPr="0021487A">
        <w:rPr>
          <w:rFonts w:ascii="Times New Roman" w:hAnsi="Times New Roman" w:cs="Times New Roman"/>
          <w:color w:val="0070C0"/>
        </w:rPr>
        <w:t xml:space="preserve"> </w:t>
      </w:r>
      <w:r w:rsidRPr="0021487A">
        <w:rPr>
          <w:rFonts w:ascii="Times New Roman" w:hAnsi="Times New Roman" w:cs="Times New Roman"/>
          <w:color w:val="0070C0"/>
        </w:rPr>
        <w:t>Contravenții</w:t>
      </w:r>
      <w:bookmarkEnd w:id="282"/>
    </w:p>
    <w:p w14:paraId="2DDA4D0C" w14:textId="77777777" w:rsidR="00AC793B" w:rsidRPr="00AC793B" w:rsidRDefault="00AC793B" w:rsidP="00AC793B">
      <w:pPr>
        <w:tabs>
          <w:tab w:val="left" w:pos="167"/>
        </w:tabs>
        <w:jc w:val="both"/>
        <w:rPr>
          <w:color w:val="000000" w:themeColor="text1"/>
        </w:rPr>
      </w:pPr>
      <w:r w:rsidRPr="00AC793B">
        <w:rPr>
          <w:b/>
          <w:color w:val="000000" w:themeColor="text1"/>
        </w:rPr>
        <w:t xml:space="preserve">(1) </w:t>
      </w:r>
      <w:r w:rsidRPr="00AC793B">
        <w:rPr>
          <w:color w:val="000000" w:themeColor="text1"/>
        </w:rPr>
        <w:t>Constituie contravenții, în măsura în care nu sunt săvârșite în astfel de condiții încât să fie considerate, potrivit legii, infracțiuni, următoarele fapte:</w:t>
      </w:r>
    </w:p>
    <w:p w14:paraId="2ACA98E8" w14:textId="77777777" w:rsidR="00AC793B" w:rsidRPr="00AC793B" w:rsidRDefault="00AC793B" w:rsidP="00AC793B">
      <w:pPr>
        <w:tabs>
          <w:tab w:val="left" w:pos="167"/>
        </w:tabs>
        <w:jc w:val="both"/>
        <w:rPr>
          <w:color w:val="000000" w:themeColor="text1"/>
        </w:rPr>
      </w:pPr>
      <w:r w:rsidRPr="00AC793B">
        <w:rPr>
          <w:color w:val="000000" w:themeColor="text1"/>
        </w:rPr>
        <w:t xml:space="preserve">a) nerespectarea de către administrator, de către persoanele care fac parte din conducerea acestuia sau de către persoanele care deţin funcţii cheie: </w:t>
      </w:r>
    </w:p>
    <w:p w14:paraId="3958C410" w14:textId="77777777" w:rsidR="00AC793B" w:rsidRPr="00AC793B" w:rsidRDefault="00AC793B" w:rsidP="00AC793B">
      <w:pPr>
        <w:tabs>
          <w:tab w:val="left" w:pos="167"/>
        </w:tabs>
        <w:jc w:val="both"/>
        <w:rPr>
          <w:color w:val="000000" w:themeColor="text1"/>
        </w:rPr>
      </w:pPr>
      <w:r w:rsidRPr="00AC793B">
        <w:rPr>
          <w:color w:val="000000" w:themeColor="text1"/>
        </w:rPr>
        <w:t xml:space="preserve">(i) a obligațiilor prevăzute în cuprinsul prezentei legi şi în reglementările A.S.F. emise în aplicarea acesteia;  </w:t>
      </w:r>
    </w:p>
    <w:p w14:paraId="1D66741B" w14:textId="77777777" w:rsidR="00AC793B" w:rsidRPr="00AC793B" w:rsidRDefault="00AC793B" w:rsidP="00AC793B">
      <w:pPr>
        <w:jc w:val="both"/>
        <w:rPr>
          <w:color w:val="000000" w:themeColor="text1"/>
        </w:rPr>
      </w:pPr>
      <w:r w:rsidRPr="00AC793B">
        <w:rPr>
          <w:color w:val="000000" w:themeColor="text1"/>
        </w:rPr>
        <w:t xml:space="preserve">(ii) a măsurilor prevăzute prin actele de autorizare, supraveghere, reglementare şi control ale A.S.F. sau în urma acestora; </w:t>
      </w:r>
    </w:p>
    <w:p w14:paraId="7E80DE8F" w14:textId="77777777" w:rsidR="00AC793B" w:rsidRPr="00AC793B" w:rsidRDefault="00AC793B" w:rsidP="00AC793B">
      <w:pPr>
        <w:jc w:val="both"/>
        <w:rPr>
          <w:color w:val="000000" w:themeColor="text1"/>
        </w:rPr>
      </w:pPr>
      <w:r w:rsidRPr="00AC793B">
        <w:rPr>
          <w:color w:val="000000" w:themeColor="text1"/>
        </w:rPr>
        <w:t>(iii) a prevederilor existente în reglementările proprii ale administratorului în domeniul pensiilor ocupaționale;</w:t>
      </w:r>
    </w:p>
    <w:p w14:paraId="30E72157" w14:textId="77777777" w:rsidR="00AC793B" w:rsidRPr="00AC793B" w:rsidRDefault="00AC793B" w:rsidP="00AC793B">
      <w:pPr>
        <w:jc w:val="both"/>
        <w:rPr>
          <w:color w:val="000000" w:themeColor="text1"/>
        </w:rPr>
      </w:pPr>
      <w:r w:rsidRPr="00AC793B">
        <w:rPr>
          <w:color w:val="000000" w:themeColor="text1"/>
        </w:rPr>
        <w:t>b) neexecutarea obligațiilor depozitarului şi auditorului financiar, în legătură cu activitatea desfășurată în cadrul sistemului de pensii ocupaționale;</w:t>
      </w:r>
    </w:p>
    <w:p w14:paraId="2DF6D728" w14:textId="77777777" w:rsidR="00AC793B" w:rsidRPr="00AC793B" w:rsidRDefault="00AC793B" w:rsidP="00AC793B">
      <w:pPr>
        <w:jc w:val="both"/>
        <w:rPr>
          <w:color w:val="000000" w:themeColor="text1"/>
        </w:rPr>
      </w:pPr>
      <w:r w:rsidRPr="00AC793B">
        <w:rPr>
          <w:color w:val="000000" w:themeColor="text1"/>
        </w:rPr>
        <w:t>c) nerespectarea de către angajator a prevederilor art. 45 alin. (4), art. 46 alin. (2), art 79 alin. (1) lit.b) și art. 83 alin. (4), art. 85 alin. (9);</w:t>
      </w:r>
    </w:p>
    <w:p w14:paraId="71A8D71F" w14:textId="10046667" w:rsidR="00AC793B" w:rsidRPr="00AC793B" w:rsidRDefault="00AC793B" w:rsidP="00AC793B">
      <w:pPr>
        <w:jc w:val="both"/>
        <w:rPr>
          <w:color w:val="000000" w:themeColor="text1"/>
        </w:rPr>
      </w:pPr>
      <w:r w:rsidRPr="00AC793B">
        <w:rPr>
          <w:color w:val="000000" w:themeColor="text1"/>
        </w:rPr>
        <w:t xml:space="preserve">d) nerespectarea de către administrator sau de către persoanele care fac parte din conducerea acestuia a obligațiilor prevăzute la art.14, art 16 alin. (2), </w:t>
      </w:r>
      <w:r w:rsidR="00133CB6" w:rsidRPr="00580147">
        <w:rPr>
          <w:color w:val="000000" w:themeColor="text1"/>
        </w:rPr>
        <w:t>art.</w:t>
      </w:r>
      <w:r w:rsidR="00580147">
        <w:rPr>
          <w:color w:val="000000" w:themeColor="text1"/>
        </w:rPr>
        <w:t xml:space="preserve"> </w:t>
      </w:r>
      <w:r w:rsidR="00133CB6" w:rsidRPr="00580147">
        <w:rPr>
          <w:color w:val="000000" w:themeColor="text1"/>
        </w:rPr>
        <w:t xml:space="preserve">22, </w:t>
      </w:r>
      <w:r w:rsidRPr="00AC793B">
        <w:rPr>
          <w:color w:val="000000" w:themeColor="text1"/>
        </w:rPr>
        <w:t xml:space="preserve">art. 24, </w:t>
      </w:r>
      <w:r w:rsidR="00580147">
        <w:rPr>
          <w:color w:val="000000" w:themeColor="text1"/>
        </w:rPr>
        <w:t xml:space="preserve">art. </w:t>
      </w:r>
      <w:r w:rsidRPr="00AC793B">
        <w:rPr>
          <w:color w:val="000000" w:themeColor="text1"/>
        </w:rPr>
        <w:t xml:space="preserve">25 alin. (1) şi (3), art. 26 alin.(1) </w:t>
      </w:r>
      <w:r w:rsidR="00404FC0">
        <w:rPr>
          <w:color w:val="000000" w:themeColor="text1"/>
        </w:rPr>
        <w:t>ş</w:t>
      </w:r>
      <w:r w:rsidRPr="00AC793B">
        <w:rPr>
          <w:color w:val="000000" w:themeColor="text1"/>
        </w:rPr>
        <w:t>i (2), art. 27 alin. (1), (3), (6)</w:t>
      </w:r>
      <w:r w:rsidR="00404FC0">
        <w:rPr>
          <w:color w:val="000000" w:themeColor="text1"/>
        </w:rPr>
        <w:t>,</w:t>
      </w:r>
      <w:r w:rsidRPr="00AC793B">
        <w:rPr>
          <w:color w:val="000000" w:themeColor="text1"/>
        </w:rPr>
        <w:t xml:space="preserve"> art. 28 alin. (1),</w:t>
      </w:r>
      <w:r w:rsidR="00404FC0">
        <w:rPr>
          <w:color w:val="000000" w:themeColor="text1"/>
        </w:rPr>
        <w:t xml:space="preserve"> </w:t>
      </w:r>
      <w:r w:rsidRPr="00AC793B">
        <w:rPr>
          <w:color w:val="000000" w:themeColor="text1"/>
        </w:rPr>
        <w:t>(2),</w:t>
      </w:r>
      <w:r w:rsidR="00404FC0">
        <w:rPr>
          <w:color w:val="000000" w:themeColor="text1"/>
        </w:rPr>
        <w:t xml:space="preserve"> </w:t>
      </w:r>
      <w:r w:rsidRPr="00AC793B">
        <w:rPr>
          <w:color w:val="000000" w:themeColor="text1"/>
        </w:rPr>
        <w:t>(3) , art. 29 alin.(1), (4) si (6), art. 30 alin. (1), art 31, art. 32, art. 35, art. 36 alin.(2) şi (6), art. 39 alin. (1), art 40, art. 42 alin. (3) şi (4), art. 49 alin.(2), art. 52 alin.(3), art 61 alin.(4), art 65 alin.(2), art. 76 alin. (4), art 77 alin. (2), art 85 alin. (2), art.92, art. 96 alin.(1), art 101 alin.(1) – (3), art 104 alin. (8), art 106 alin. (1), art. 113 alin. (1), art. 114 alin. (1), art. 115 alin. (1), art. 116 alin. (1), art. 117, art. 119 alin. (1), art. 129 alin.(2) – (4), art. 131 alin. (3);</w:t>
      </w:r>
    </w:p>
    <w:p w14:paraId="7551A5F0" w14:textId="77777777" w:rsidR="00AC793B" w:rsidRPr="00AC793B" w:rsidRDefault="00AC793B" w:rsidP="00AC793B">
      <w:pPr>
        <w:jc w:val="both"/>
        <w:rPr>
          <w:color w:val="000000" w:themeColor="text1"/>
        </w:rPr>
      </w:pPr>
      <w:r w:rsidRPr="00AC793B">
        <w:rPr>
          <w:color w:val="000000" w:themeColor="text1"/>
        </w:rPr>
        <w:t>e) nerespectarea de către persoanele care deţin funcţii cheie a prevederilor art. 26 alin.(3);</w:t>
      </w:r>
    </w:p>
    <w:p w14:paraId="5857D4C2" w14:textId="77777777" w:rsidR="00AC793B" w:rsidRPr="00AC793B" w:rsidRDefault="00AC793B" w:rsidP="00AC793B">
      <w:pPr>
        <w:jc w:val="both"/>
        <w:rPr>
          <w:color w:val="000000" w:themeColor="text1"/>
        </w:rPr>
      </w:pPr>
      <w:r w:rsidRPr="00AC793B">
        <w:rPr>
          <w:color w:val="000000" w:themeColor="text1"/>
        </w:rPr>
        <w:t>f) nerespectarea de către persoana care conduce structura de audit intern a obligaţiilor prevăzute la art. 27 alin. (9) şi (11);</w:t>
      </w:r>
    </w:p>
    <w:p w14:paraId="3C89F7F5" w14:textId="77777777" w:rsidR="00AC793B" w:rsidRPr="00AC793B" w:rsidRDefault="00AC793B" w:rsidP="00AC793B">
      <w:pPr>
        <w:jc w:val="both"/>
        <w:rPr>
          <w:color w:val="000000" w:themeColor="text1"/>
        </w:rPr>
      </w:pPr>
      <w:r w:rsidRPr="00AC793B">
        <w:rPr>
          <w:color w:val="000000" w:themeColor="text1"/>
        </w:rPr>
        <w:t>g) nerespectarea de către persoana care îndeplineste funcţia actuarială a obligaţiilor prevăzute la art. 28 alin. (4);</w:t>
      </w:r>
    </w:p>
    <w:p w14:paraId="13FA57E9" w14:textId="77777777" w:rsidR="00AC793B" w:rsidRPr="00AC793B" w:rsidRDefault="00AC793B" w:rsidP="00AC793B">
      <w:pPr>
        <w:jc w:val="both"/>
        <w:rPr>
          <w:bCs/>
          <w:color w:val="000000" w:themeColor="text1"/>
        </w:rPr>
      </w:pPr>
      <w:r w:rsidRPr="00AC793B">
        <w:rPr>
          <w:color w:val="000000" w:themeColor="text1"/>
        </w:rPr>
        <w:t xml:space="preserve">h) nerespectarea de către persoana care conduce </w:t>
      </w:r>
      <w:r w:rsidRPr="00AC793B">
        <w:rPr>
          <w:bCs/>
          <w:color w:val="000000" w:themeColor="text1"/>
        </w:rPr>
        <w:t>structura de control intern/conformitate a prevederilor art. 29 alin. (7);</w:t>
      </w:r>
    </w:p>
    <w:p w14:paraId="060B3A53" w14:textId="77777777" w:rsidR="00AC793B" w:rsidRPr="00AC793B" w:rsidRDefault="00AC793B" w:rsidP="00AC793B">
      <w:pPr>
        <w:jc w:val="both"/>
        <w:rPr>
          <w:color w:val="000000" w:themeColor="text1"/>
        </w:rPr>
      </w:pPr>
      <w:r w:rsidRPr="00AC793B">
        <w:rPr>
          <w:bCs/>
          <w:color w:val="000000" w:themeColor="text1"/>
        </w:rPr>
        <w:t xml:space="preserve">i) nerespectarea de către </w:t>
      </w:r>
      <w:r w:rsidRPr="00AC793B">
        <w:rPr>
          <w:color w:val="000000" w:themeColor="text1"/>
        </w:rPr>
        <w:t>persoana care conduce structura de administrare a riscurilor a prevederilor art. 30 alin. (6) şi (7);</w:t>
      </w:r>
    </w:p>
    <w:p w14:paraId="77C929DC" w14:textId="77777777" w:rsidR="00AC793B" w:rsidRPr="00AC793B" w:rsidRDefault="00AC793B" w:rsidP="00AC793B">
      <w:pPr>
        <w:jc w:val="both"/>
        <w:rPr>
          <w:color w:val="000000" w:themeColor="text1"/>
        </w:rPr>
      </w:pPr>
      <w:r w:rsidRPr="00AC793B">
        <w:rPr>
          <w:color w:val="000000" w:themeColor="text1"/>
        </w:rPr>
        <w:lastRenderedPageBreak/>
        <w:t>j) nerespectarea de către administrator a interdicțiilor prevăzute la art. 17 referitoare la activele financiare ale acestuia;</w:t>
      </w:r>
    </w:p>
    <w:p w14:paraId="7B57E776" w14:textId="77777777" w:rsidR="00AC793B" w:rsidRPr="00AC793B" w:rsidRDefault="00AC793B" w:rsidP="00AC793B">
      <w:pPr>
        <w:jc w:val="both"/>
        <w:rPr>
          <w:color w:val="000000" w:themeColor="text1"/>
        </w:rPr>
      </w:pPr>
      <w:r w:rsidRPr="00AC793B">
        <w:rPr>
          <w:color w:val="000000" w:themeColor="text1"/>
        </w:rPr>
        <w:t>k) nerespectarea prevederilor de către administrator a art. 88, art. 90 și art. 98 alin. (1) şi (2) referitoare la activitatea fondului;</w:t>
      </w:r>
    </w:p>
    <w:p w14:paraId="76579486" w14:textId="77777777" w:rsidR="00AC793B" w:rsidRPr="00AC793B" w:rsidRDefault="00AC793B" w:rsidP="00AC793B">
      <w:pPr>
        <w:jc w:val="both"/>
        <w:rPr>
          <w:color w:val="000000" w:themeColor="text1"/>
        </w:rPr>
      </w:pPr>
      <w:r w:rsidRPr="00AC793B">
        <w:rPr>
          <w:color w:val="000000" w:themeColor="text1"/>
        </w:rPr>
        <w:t>l) nerespectarea de către administrator, depozitar sau de către persoanele care fac parte din conducerea acestora, a prevederilor art. 104 alin. (1) – (7) și 105 alin. (1) – (9) referitoare la provizionul tehnic;</w:t>
      </w:r>
    </w:p>
    <w:p w14:paraId="18E9BFDC" w14:textId="77777777" w:rsidR="00AC793B" w:rsidRPr="00AC793B" w:rsidRDefault="00AC793B" w:rsidP="00AC793B">
      <w:pPr>
        <w:jc w:val="both"/>
        <w:rPr>
          <w:color w:val="000000" w:themeColor="text1"/>
        </w:rPr>
      </w:pPr>
      <w:r w:rsidRPr="00AC793B">
        <w:rPr>
          <w:color w:val="000000" w:themeColor="text1"/>
        </w:rPr>
        <w:t>m) nerespectarea de către depozitar sau de către persoanele care fac parte din conducerea acestuia a prevederilor art. 122 și art. 123 alin. (1) – (4) și alin. (7) referitoare la activitatea de depozitare și de custodie a activelor fondului;</w:t>
      </w:r>
    </w:p>
    <w:p w14:paraId="5A72130B" w14:textId="77777777" w:rsidR="00AC793B" w:rsidRPr="00AC793B" w:rsidRDefault="00AC793B" w:rsidP="00AC793B">
      <w:pPr>
        <w:jc w:val="both"/>
        <w:rPr>
          <w:color w:val="000000" w:themeColor="text1"/>
        </w:rPr>
      </w:pPr>
      <w:r w:rsidRPr="00AC793B">
        <w:rPr>
          <w:color w:val="000000" w:themeColor="text1"/>
        </w:rPr>
        <w:t>n) nerespectarea de către auditorul financiar a  prevederilor art. 130 , art. 131 alin. (1) şi (2), art. 132 alin. (1) şi (2);</w:t>
      </w:r>
    </w:p>
    <w:p w14:paraId="28289E76" w14:textId="77777777" w:rsidR="00AC793B" w:rsidRPr="00AC793B" w:rsidRDefault="00AC793B" w:rsidP="00AC793B">
      <w:pPr>
        <w:jc w:val="both"/>
        <w:rPr>
          <w:color w:val="000000" w:themeColor="text1"/>
        </w:rPr>
      </w:pPr>
      <w:r w:rsidRPr="00AC793B">
        <w:rPr>
          <w:color w:val="000000" w:themeColor="text1"/>
        </w:rPr>
        <w:t>o) împiedicarea exercitării drepturilor conferite A.S.F. de către lege, precum și refuzul nejustificat al oricărei persoane de a răspunde solicitărilor A.S.F. în exercitarea atribuțiilor care îi revin, conform prevederilor Ordonanței de urgență a Guvernului nr. 93/2012, cu modificările şi completările ulterioare, și ale prezentei legi.</w:t>
      </w:r>
    </w:p>
    <w:p w14:paraId="65AD7261" w14:textId="239E8376" w:rsidR="00D90E21" w:rsidRPr="0021487A" w:rsidRDefault="000C0185" w:rsidP="00AC793B">
      <w:pPr>
        <w:jc w:val="both"/>
        <w:rPr>
          <w:color w:val="000000" w:themeColor="text1"/>
        </w:rPr>
      </w:pPr>
      <w:r w:rsidRPr="0021487A">
        <w:rPr>
          <w:b/>
        </w:rPr>
        <w:t xml:space="preserve">(2) </w:t>
      </w:r>
      <w:r w:rsidRPr="0021487A">
        <w:rPr>
          <w:color w:val="000000" w:themeColor="text1"/>
        </w:rPr>
        <w:t>Săvârșirea contraventiilor prevăzute la alin. (1) se sancționează cu:</w:t>
      </w:r>
    </w:p>
    <w:p w14:paraId="626AF3CC" w14:textId="52996BFA" w:rsidR="000C0185" w:rsidRPr="0021487A" w:rsidRDefault="00D90E21" w:rsidP="00D90E21">
      <w:pPr>
        <w:jc w:val="both"/>
        <w:rPr>
          <w:color w:val="000000" w:themeColor="text1"/>
        </w:rPr>
      </w:pPr>
      <w:r w:rsidRPr="0021487A">
        <w:rPr>
          <w:color w:val="000000" w:themeColor="text1"/>
        </w:rPr>
        <w:t xml:space="preserve">a) </w:t>
      </w:r>
      <w:r w:rsidR="000C0185" w:rsidRPr="0021487A">
        <w:rPr>
          <w:color w:val="000000" w:themeColor="text1"/>
        </w:rPr>
        <w:t>avertisment scris;</w:t>
      </w:r>
    </w:p>
    <w:p w14:paraId="3C17B51F" w14:textId="539491DE" w:rsidR="000C0185" w:rsidRPr="0021487A" w:rsidRDefault="00D90E21" w:rsidP="00D90E21">
      <w:pPr>
        <w:jc w:val="both"/>
        <w:rPr>
          <w:color w:val="000000" w:themeColor="text1"/>
        </w:rPr>
      </w:pPr>
      <w:r w:rsidRPr="0021487A">
        <w:rPr>
          <w:color w:val="000000" w:themeColor="text1"/>
        </w:rPr>
        <w:t xml:space="preserve">b) </w:t>
      </w:r>
      <w:r w:rsidR="000C0185" w:rsidRPr="0021487A">
        <w:rPr>
          <w:color w:val="000000" w:themeColor="text1"/>
        </w:rPr>
        <w:t>amendă contravențională;</w:t>
      </w:r>
    </w:p>
    <w:p w14:paraId="748C4232" w14:textId="007B4145" w:rsidR="000C0185" w:rsidRPr="0021487A" w:rsidRDefault="00D90E21" w:rsidP="00D90E21">
      <w:pPr>
        <w:jc w:val="both"/>
        <w:rPr>
          <w:color w:val="000000" w:themeColor="text1"/>
        </w:rPr>
      </w:pPr>
      <w:r w:rsidRPr="0021487A">
        <w:rPr>
          <w:color w:val="000000" w:themeColor="text1"/>
        </w:rPr>
        <w:t xml:space="preserve">c) </w:t>
      </w:r>
      <w:r w:rsidR="000C0185" w:rsidRPr="0021487A">
        <w:rPr>
          <w:color w:val="000000" w:themeColor="text1"/>
        </w:rPr>
        <w:t>interzicerea dreptului de a ocupa funcții care necesită aprobarea, de către A.S.F., pentru o perioadă cuprinsă între 1 și 5 ani de la data comunicării deciziei de sancționare sau de la o altă dată menționată expres în decizie;</w:t>
      </w:r>
    </w:p>
    <w:p w14:paraId="43D4737F" w14:textId="1528152F" w:rsidR="000C0185" w:rsidRPr="0021487A" w:rsidRDefault="00D90E21" w:rsidP="00D90E21">
      <w:pPr>
        <w:jc w:val="both"/>
        <w:rPr>
          <w:color w:val="000000" w:themeColor="text1"/>
        </w:rPr>
      </w:pPr>
      <w:r w:rsidRPr="0021487A">
        <w:rPr>
          <w:color w:val="000000" w:themeColor="text1"/>
        </w:rPr>
        <w:t xml:space="preserve">d) </w:t>
      </w:r>
      <w:r w:rsidR="000C0185" w:rsidRPr="0021487A">
        <w:rPr>
          <w:color w:val="000000" w:themeColor="text1"/>
        </w:rPr>
        <w:t>retragerea avizului/ autorizării acordate persoanelor din structura de conducere a administratorului și persoanelor cu funcții-cheie;</w:t>
      </w:r>
    </w:p>
    <w:p w14:paraId="485FA860" w14:textId="221AB95A" w:rsidR="000C0185" w:rsidRPr="0021487A" w:rsidRDefault="00D90E21" w:rsidP="00D90E21">
      <w:pPr>
        <w:jc w:val="both"/>
        <w:rPr>
          <w:color w:val="000000" w:themeColor="text1"/>
        </w:rPr>
      </w:pPr>
      <w:r w:rsidRPr="0021487A">
        <w:rPr>
          <w:color w:val="000000" w:themeColor="text1"/>
        </w:rPr>
        <w:t xml:space="preserve">e) </w:t>
      </w:r>
      <w:r w:rsidR="000C0185" w:rsidRPr="0021487A">
        <w:rPr>
          <w:color w:val="000000" w:themeColor="text1"/>
        </w:rPr>
        <w:t>restrângerea sau interzicerea dreptului administratorului de a dispune de propriile active;</w:t>
      </w:r>
    </w:p>
    <w:p w14:paraId="18CB5188" w14:textId="72C0B209" w:rsidR="000C0185" w:rsidRPr="0021487A" w:rsidRDefault="00D90E21" w:rsidP="00D90E21">
      <w:pPr>
        <w:jc w:val="both"/>
        <w:rPr>
          <w:color w:val="000000" w:themeColor="text1"/>
        </w:rPr>
      </w:pPr>
      <w:r w:rsidRPr="0021487A">
        <w:rPr>
          <w:color w:val="000000" w:themeColor="text1"/>
        </w:rPr>
        <w:t xml:space="preserve">f) </w:t>
      </w:r>
      <w:r w:rsidR="000C0185" w:rsidRPr="0021487A">
        <w:rPr>
          <w:color w:val="000000" w:themeColor="text1"/>
        </w:rPr>
        <w:t>retragerea autorizării administratorului, a avizului depozitarului sau a avizului auditorului financiar.</w:t>
      </w:r>
    </w:p>
    <w:p w14:paraId="4B037C0A" w14:textId="77777777" w:rsidR="000C0185" w:rsidRPr="0021487A" w:rsidRDefault="000C0185" w:rsidP="000C0185">
      <w:pPr>
        <w:jc w:val="both"/>
      </w:pPr>
      <w:r w:rsidRPr="0021487A">
        <w:rPr>
          <w:b/>
        </w:rPr>
        <w:t>(3)</w:t>
      </w:r>
      <w:r w:rsidRPr="0021487A">
        <w:t xml:space="preserve"> Sancțiunile principale prevăzute la alin. (2) lit. a) sau b) pot fi aplicate cumulativ cu oricare dintre sancțiunile complementare prevăzute la alin. (2) lit. c) – f).</w:t>
      </w:r>
    </w:p>
    <w:p w14:paraId="5FBA56DC" w14:textId="2BF9AD22" w:rsidR="000C0185" w:rsidRPr="0021487A" w:rsidRDefault="000C0185" w:rsidP="000C0185">
      <w:pPr>
        <w:jc w:val="both"/>
      </w:pPr>
      <w:r w:rsidRPr="0021487A">
        <w:rPr>
          <w:b/>
        </w:rPr>
        <w:t>(4)</w:t>
      </w:r>
      <w:r w:rsidRPr="0021487A">
        <w:t xml:space="preserve"> Prin derogare de la prevederile art. 8 alin.</w:t>
      </w:r>
      <w:r w:rsidR="00F86D15" w:rsidRPr="0021487A">
        <w:t xml:space="preserve"> </w:t>
      </w:r>
      <w:r w:rsidRPr="0021487A">
        <w:t>(2) lit. a) din Ordonanț</w:t>
      </w:r>
      <w:r w:rsidR="00BA32E9" w:rsidRPr="0021487A">
        <w:t>a</w:t>
      </w:r>
      <w:r w:rsidRPr="0021487A">
        <w:t xml:space="preserve"> Guvernului nr. 2/2001 privind regimul juridic al contravențiilor, aprobată cu modificări şi completări prin Legea nr. 180/2002, cu modificările şi completările ulterioare,</w:t>
      </w:r>
      <w:r w:rsidR="00D90E21" w:rsidRPr="0021487A">
        <w:t xml:space="preserve"> denumită în continuare </w:t>
      </w:r>
      <w:r w:rsidRPr="0021487A">
        <w:t>Ordonanța Guvernului nr. 2/2001, limitele amenzilor se stabilesc după cum urmează:</w:t>
      </w:r>
    </w:p>
    <w:p w14:paraId="0AA31DDA" w14:textId="0175EF61" w:rsidR="000C0185" w:rsidRPr="0021487A" w:rsidRDefault="00D90E21" w:rsidP="00D90E21">
      <w:pPr>
        <w:jc w:val="both"/>
      </w:pPr>
      <w:r w:rsidRPr="0021487A">
        <w:t xml:space="preserve">a) </w:t>
      </w:r>
      <w:r w:rsidR="000C0185" w:rsidRPr="0021487A">
        <w:t>pentru persoanele juridice: între 0,1% și 5% din capitalul social, subscris și vărsat;</w:t>
      </w:r>
    </w:p>
    <w:p w14:paraId="2EBCE533" w14:textId="650AAD6C" w:rsidR="000C0185" w:rsidRPr="0021487A" w:rsidRDefault="00D90E21" w:rsidP="00D90E21">
      <w:pPr>
        <w:jc w:val="both"/>
      </w:pPr>
      <w:r w:rsidRPr="0021487A">
        <w:t xml:space="preserve">b) </w:t>
      </w:r>
      <w:r w:rsidR="000C0185" w:rsidRPr="0021487A">
        <w:t>pentru persoanele fizice: între 1.000 lei şi 100.000 lei.</w:t>
      </w:r>
    </w:p>
    <w:p w14:paraId="1FB1A76D" w14:textId="424E1B1F" w:rsidR="000C0185" w:rsidRPr="0021487A" w:rsidRDefault="000C0185" w:rsidP="000C0185">
      <w:pPr>
        <w:jc w:val="both"/>
      </w:pPr>
      <w:r w:rsidRPr="0021487A">
        <w:rPr>
          <w:b/>
        </w:rPr>
        <w:t>(5)</w:t>
      </w:r>
      <w:r w:rsidRPr="0021487A">
        <w:t xml:space="preserve"> Amenzile contravenționale aplicate potrivit prezentei legi se fac venit la bugetul de stat.</w:t>
      </w:r>
    </w:p>
    <w:p w14:paraId="7D70C887" w14:textId="77777777" w:rsidR="000C0185" w:rsidRPr="0021487A" w:rsidRDefault="000C0185" w:rsidP="000C0185">
      <w:pPr>
        <w:jc w:val="both"/>
      </w:pPr>
      <w:r w:rsidRPr="0021487A">
        <w:rPr>
          <w:b/>
        </w:rPr>
        <w:t>(6)</w:t>
      </w:r>
      <w:r w:rsidRPr="0021487A">
        <w:t xml:space="preserve"> </w:t>
      </w:r>
      <w:r w:rsidRPr="0021487A">
        <w:rPr>
          <w:color w:val="000000" w:themeColor="text1"/>
        </w:rPr>
        <w:t>A.S.F.</w:t>
      </w:r>
      <w:r w:rsidRPr="0021487A">
        <w:t xml:space="preserve"> poate aplica sancțiuni persoanei juridice supravegheate în situaţia în care constată săvârșirea unei fapte contravenționale, precum şi persoanelor fizice din structura de conducere și/sau persoanelor care dețin funcții-cheie, cărora le este imputabilă respectiva contravenție.</w:t>
      </w:r>
    </w:p>
    <w:p w14:paraId="6AC9CB44" w14:textId="1B98DE34" w:rsidR="000C0185" w:rsidRPr="0021487A" w:rsidRDefault="000C0185" w:rsidP="000C0185">
      <w:pPr>
        <w:jc w:val="both"/>
        <w:rPr>
          <w:color w:val="000000" w:themeColor="text1"/>
        </w:rPr>
      </w:pPr>
      <w:r w:rsidRPr="0021487A">
        <w:rPr>
          <w:b/>
          <w:color w:val="000000" w:themeColor="text1"/>
        </w:rPr>
        <w:t>(7)</w:t>
      </w:r>
      <w:r w:rsidRPr="0021487A">
        <w:rPr>
          <w:color w:val="000000" w:themeColor="text1"/>
        </w:rPr>
        <w:t xml:space="preserve"> Constatarea contravențiilor se face de către persoanele din cadrul A.S.F., care au atribuții privind supravegherea şi/sau controlul respectării legislației din domeniul pensiilor ocupaționale, ori de către alte persoane, împuternicite în acest scop, prin</w:t>
      </w:r>
      <w:r w:rsidR="00EF3F32" w:rsidRPr="0021487A">
        <w:rPr>
          <w:color w:val="000000" w:themeColor="text1"/>
        </w:rPr>
        <w:t xml:space="preserve"> decizie a președintelui A.S.F.</w:t>
      </w:r>
    </w:p>
    <w:p w14:paraId="7376F913" w14:textId="77777777" w:rsidR="00332E64" w:rsidRPr="0021487A" w:rsidRDefault="00332E64" w:rsidP="00E1469E">
      <w:pPr>
        <w:pStyle w:val="Heading3"/>
        <w:rPr>
          <w:rFonts w:ascii="Times New Roman" w:hAnsi="Times New Roman" w:cs="Times New Roman"/>
          <w:color w:val="0070C0"/>
        </w:rPr>
      </w:pPr>
      <w:bookmarkStart w:id="283" w:name="_Toc5265960"/>
      <w:r w:rsidRPr="0021487A">
        <w:rPr>
          <w:rFonts w:ascii="Times New Roman" w:hAnsi="Times New Roman" w:cs="Times New Roman"/>
          <w:color w:val="0070C0"/>
        </w:rPr>
        <w:t>Art. 14</w:t>
      </w:r>
      <w:r w:rsidR="001F6BAA" w:rsidRPr="0021487A">
        <w:rPr>
          <w:rFonts w:ascii="Times New Roman" w:hAnsi="Times New Roman" w:cs="Times New Roman"/>
          <w:color w:val="0070C0"/>
        </w:rPr>
        <w:t>8</w:t>
      </w:r>
      <w:r w:rsidRPr="0021487A">
        <w:rPr>
          <w:rFonts w:ascii="Times New Roman" w:hAnsi="Times New Roman" w:cs="Times New Roman"/>
          <w:color w:val="0070C0"/>
        </w:rPr>
        <w:t>. – Procedura de stabilire și constatare a contravențiilor</w:t>
      </w:r>
      <w:bookmarkEnd w:id="283"/>
    </w:p>
    <w:p w14:paraId="3E523B3F" w14:textId="04F8CB4D" w:rsidR="004545A6" w:rsidRPr="0021487A" w:rsidRDefault="004545A6" w:rsidP="00B96FD0">
      <w:pPr>
        <w:jc w:val="both"/>
        <w:rPr>
          <w:b/>
          <w:color w:val="000000" w:themeColor="text1"/>
        </w:rPr>
      </w:pPr>
      <w:r w:rsidRPr="0021487A">
        <w:rPr>
          <w:b/>
          <w:color w:val="000000" w:themeColor="text1"/>
        </w:rPr>
        <w:t>(1)</w:t>
      </w:r>
      <w:r w:rsidRPr="0021487A">
        <w:rPr>
          <w:color w:val="000000" w:themeColor="text1"/>
        </w:rPr>
        <w:t xml:space="preserve"> Prevederile prezentei legi</w:t>
      </w:r>
      <w:r w:rsidR="00786D4B" w:rsidRPr="0021487A">
        <w:rPr>
          <w:color w:val="000000" w:themeColor="text1"/>
        </w:rPr>
        <w:t>,</w:t>
      </w:r>
      <w:r w:rsidRPr="0021487A">
        <w:rPr>
          <w:color w:val="000000" w:themeColor="text1"/>
        </w:rPr>
        <w:t xml:space="preserve"> referitoare la contravenții</w:t>
      </w:r>
      <w:r w:rsidR="00786D4B" w:rsidRPr="0021487A">
        <w:rPr>
          <w:color w:val="000000" w:themeColor="text1"/>
        </w:rPr>
        <w:t>,</w:t>
      </w:r>
      <w:r w:rsidRPr="0021487A">
        <w:rPr>
          <w:color w:val="000000" w:themeColor="text1"/>
        </w:rPr>
        <w:t xml:space="preserve"> se completează cu dispozițiile Ordonanței Guvernului nr. 2/2001, în măsura în care nu contravin prezentei legi.</w:t>
      </w:r>
    </w:p>
    <w:p w14:paraId="0B5EE090" w14:textId="24440A8D" w:rsidR="00332E64" w:rsidRPr="0021487A" w:rsidRDefault="00332E64" w:rsidP="00B96FD0">
      <w:pPr>
        <w:jc w:val="both"/>
        <w:rPr>
          <w:color w:val="000000" w:themeColor="text1"/>
        </w:rPr>
      </w:pPr>
      <w:r w:rsidRPr="0021487A">
        <w:rPr>
          <w:b/>
          <w:color w:val="000000" w:themeColor="text1"/>
        </w:rPr>
        <w:t>(2)</w:t>
      </w:r>
      <w:r w:rsidRPr="0021487A">
        <w:rPr>
          <w:color w:val="000000" w:themeColor="text1"/>
        </w:rPr>
        <w:t xml:space="preserve"> Procedura de stabilire și constatare a contravențiilor, precum şi de aplicare a sancțiunilor, este prevăzută prin reglementările </w:t>
      </w:r>
      <w:r w:rsidR="008A258B" w:rsidRPr="0021487A">
        <w:rPr>
          <w:color w:val="000000" w:themeColor="text1"/>
        </w:rPr>
        <w:t>A.S.F.</w:t>
      </w:r>
    </w:p>
    <w:p w14:paraId="02563729" w14:textId="6125422C" w:rsidR="00D55820" w:rsidRPr="0021487A" w:rsidRDefault="00D55820" w:rsidP="00D55820">
      <w:pPr>
        <w:jc w:val="both"/>
        <w:rPr>
          <w:color w:val="000000" w:themeColor="text1"/>
        </w:rPr>
      </w:pPr>
      <w:r w:rsidRPr="0021487A">
        <w:rPr>
          <w:b/>
          <w:color w:val="000000" w:themeColor="text1"/>
        </w:rPr>
        <w:lastRenderedPageBreak/>
        <w:t xml:space="preserve">(3) </w:t>
      </w:r>
      <w:r w:rsidRPr="0021487A">
        <w:rPr>
          <w:color w:val="000000" w:themeColor="text1"/>
        </w:rPr>
        <w:t>Actul administrativ prin care A.S.F. aplică sancțiunea cu amendă constituie titlu executoriu și contestarea acestuia nu suspendă executarea măsurii.</w:t>
      </w:r>
    </w:p>
    <w:p w14:paraId="29343D75" w14:textId="77777777" w:rsidR="00332E64" w:rsidRPr="0021487A" w:rsidRDefault="00332E64" w:rsidP="00E1469E">
      <w:pPr>
        <w:pStyle w:val="Heading3"/>
        <w:rPr>
          <w:rFonts w:ascii="Times New Roman" w:hAnsi="Times New Roman" w:cs="Times New Roman"/>
          <w:color w:val="0070C0"/>
        </w:rPr>
      </w:pPr>
      <w:bookmarkStart w:id="284" w:name="_Toc5265961"/>
      <w:r w:rsidRPr="0021487A">
        <w:rPr>
          <w:rFonts w:ascii="Times New Roman" w:hAnsi="Times New Roman" w:cs="Times New Roman"/>
          <w:color w:val="0070C0"/>
        </w:rPr>
        <w:t>Art. 14</w:t>
      </w:r>
      <w:r w:rsidR="001F6BAA" w:rsidRPr="0021487A">
        <w:rPr>
          <w:rFonts w:ascii="Times New Roman" w:hAnsi="Times New Roman" w:cs="Times New Roman"/>
          <w:color w:val="0070C0"/>
        </w:rPr>
        <w:t>9</w:t>
      </w:r>
      <w:r w:rsidRPr="0021487A">
        <w:rPr>
          <w:rFonts w:ascii="Times New Roman" w:hAnsi="Times New Roman" w:cs="Times New Roman"/>
          <w:color w:val="0070C0"/>
        </w:rPr>
        <w:t>. – Prescripția aplicării şi executării sancțiunilor contravenționale</w:t>
      </w:r>
      <w:bookmarkEnd w:id="284"/>
    </w:p>
    <w:p w14:paraId="54267B88" w14:textId="1F50BDB2" w:rsidR="00332E64" w:rsidRPr="0021487A" w:rsidRDefault="00332E64" w:rsidP="00B96FD0">
      <w:pPr>
        <w:jc w:val="both"/>
        <w:rPr>
          <w:color w:val="000000" w:themeColor="text1"/>
        </w:rPr>
      </w:pPr>
      <w:r w:rsidRPr="0021487A">
        <w:rPr>
          <w:b/>
          <w:color w:val="000000" w:themeColor="text1"/>
        </w:rPr>
        <w:t>(1)</w:t>
      </w:r>
      <w:r w:rsidR="00181688" w:rsidRPr="0021487A">
        <w:rPr>
          <w:color w:val="000000" w:themeColor="text1"/>
        </w:rPr>
        <w:t xml:space="preserve"> </w:t>
      </w:r>
      <w:r w:rsidR="002127EC" w:rsidRPr="0021487A">
        <w:rPr>
          <w:color w:val="000000" w:themeColor="text1"/>
        </w:rPr>
        <w:t>Prin derogare de la prevederile art. 13 din Ordonanța Guvernului nr. 2/2001, termenul de prescripție a aplicării și executării sancțiunii contravenționale este de 3 ani de la data săvârșirii faptei.</w:t>
      </w:r>
    </w:p>
    <w:p w14:paraId="635DFBED" w14:textId="77777777" w:rsidR="00332E64" w:rsidRPr="0021487A" w:rsidRDefault="00332E64" w:rsidP="00B96FD0">
      <w:pPr>
        <w:jc w:val="both"/>
        <w:rPr>
          <w:color w:val="000000" w:themeColor="text1"/>
        </w:rPr>
      </w:pPr>
      <w:r w:rsidRPr="0021487A">
        <w:rPr>
          <w:b/>
          <w:color w:val="000000" w:themeColor="text1"/>
        </w:rPr>
        <w:t>(</w:t>
      </w:r>
      <w:r w:rsidR="00663DC9" w:rsidRPr="0021487A">
        <w:rPr>
          <w:b/>
          <w:color w:val="000000" w:themeColor="text1"/>
        </w:rPr>
        <w:t>2</w:t>
      </w:r>
      <w:r w:rsidRPr="0021487A">
        <w:rPr>
          <w:b/>
          <w:color w:val="000000" w:themeColor="text1"/>
        </w:rPr>
        <w:t>)</w:t>
      </w:r>
      <w:r w:rsidR="00181688" w:rsidRPr="0021487A">
        <w:rPr>
          <w:color w:val="000000" w:themeColor="text1"/>
        </w:rPr>
        <w:t xml:space="preserve"> </w:t>
      </w:r>
      <w:r w:rsidRPr="0021487A">
        <w:rPr>
          <w:color w:val="000000" w:themeColor="text1"/>
        </w:rPr>
        <w:t>În cazul contravențiilor continue, termenul de 3 ani curge de la data constatării faptei.</w:t>
      </w:r>
    </w:p>
    <w:p w14:paraId="2796A60A" w14:textId="77777777" w:rsidR="00332E64" w:rsidRPr="0021487A" w:rsidRDefault="00332E64" w:rsidP="00E1469E">
      <w:pPr>
        <w:pStyle w:val="Heading3"/>
        <w:rPr>
          <w:rFonts w:ascii="Times New Roman" w:hAnsi="Times New Roman" w:cs="Times New Roman"/>
          <w:color w:val="0070C0"/>
        </w:rPr>
      </w:pPr>
      <w:bookmarkStart w:id="285" w:name="_Toc5265962"/>
      <w:r w:rsidRPr="0021487A">
        <w:rPr>
          <w:rFonts w:ascii="Times New Roman" w:hAnsi="Times New Roman" w:cs="Times New Roman"/>
          <w:color w:val="0070C0"/>
        </w:rPr>
        <w:t>Art. 1</w:t>
      </w:r>
      <w:r w:rsidR="001F6BAA" w:rsidRPr="0021487A">
        <w:rPr>
          <w:rFonts w:ascii="Times New Roman" w:hAnsi="Times New Roman" w:cs="Times New Roman"/>
          <w:color w:val="0070C0"/>
        </w:rPr>
        <w:t>50</w:t>
      </w:r>
      <w:r w:rsidRPr="0021487A">
        <w:rPr>
          <w:rFonts w:ascii="Times New Roman" w:hAnsi="Times New Roman" w:cs="Times New Roman"/>
          <w:color w:val="0070C0"/>
        </w:rPr>
        <w:t xml:space="preserve">. </w:t>
      </w:r>
      <w:r w:rsidR="00EC77BA" w:rsidRPr="0021487A">
        <w:rPr>
          <w:rFonts w:ascii="Times New Roman" w:hAnsi="Times New Roman" w:cs="Times New Roman"/>
          <w:color w:val="0070C0"/>
        </w:rPr>
        <w:t>–</w:t>
      </w:r>
      <w:r w:rsidR="00F17096" w:rsidRPr="0021487A">
        <w:rPr>
          <w:rFonts w:ascii="Times New Roman" w:hAnsi="Times New Roman" w:cs="Times New Roman"/>
          <w:color w:val="0070C0"/>
        </w:rPr>
        <w:t xml:space="preserve"> </w:t>
      </w:r>
      <w:r w:rsidRPr="0021487A">
        <w:rPr>
          <w:rFonts w:ascii="Times New Roman" w:hAnsi="Times New Roman" w:cs="Times New Roman"/>
          <w:color w:val="0070C0"/>
        </w:rPr>
        <w:t>Măsuri administrative</w:t>
      </w:r>
      <w:bookmarkEnd w:id="285"/>
    </w:p>
    <w:p w14:paraId="596C9989" w14:textId="778A1786" w:rsidR="002127EC" w:rsidRPr="0021487A" w:rsidRDefault="002127EC" w:rsidP="002127EC">
      <w:pPr>
        <w:jc w:val="both"/>
        <w:rPr>
          <w:color w:val="000000" w:themeColor="text1"/>
        </w:rPr>
      </w:pPr>
      <w:r w:rsidRPr="0021487A">
        <w:rPr>
          <w:b/>
          <w:color w:val="000000" w:themeColor="text1"/>
        </w:rPr>
        <w:t>(1)</w:t>
      </w:r>
      <w:r w:rsidRPr="0021487A">
        <w:rPr>
          <w:color w:val="000000" w:themeColor="text1"/>
        </w:rPr>
        <w:t xml:space="preserve"> </w:t>
      </w:r>
      <w:r w:rsidR="008A258B" w:rsidRPr="0021487A">
        <w:rPr>
          <w:color w:val="000000" w:themeColor="text1"/>
        </w:rPr>
        <w:t>A.S.F.</w:t>
      </w:r>
      <w:r w:rsidRPr="0021487A">
        <w:rPr>
          <w:color w:val="000000" w:themeColor="text1"/>
        </w:rPr>
        <w:t xml:space="preserve"> poate să dispună măsuri administrative de prevenire a unor situații de natură să afecteze buna funcționare a sistemului de pensii ocupaționale sau măsuri de remediere a unor deficiențe.</w:t>
      </w:r>
    </w:p>
    <w:p w14:paraId="364AF6AF" w14:textId="77777777" w:rsidR="002127EC" w:rsidRPr="0021487A" w:rsidRDefault="002127EC" w:rsidP="002127EC">
      <w:pPr>
        <w:jc w:val="both"/>
        <w:rPr>
          <w:bCs/>
          <w:color w:val="000000" w:themeColor="text1"/>
        </w:rPr>
      </w:pPr>
      <w:r w:rsidRPr="0021487A">
        <w:rPr>
          <w:b/>
          <w:color w:val="000000" w:themeColor="text1"/>
        </w:rPr>
        <w:t>(2)</w:t>
      </w:r>
      <w:r w:rsidRPr="0021487A">
        <w:rPr>
          <w:color w:val="000000" w:themeColor="text1"/>
        </w:rPr>
        <w:t xml:space="preserve"> Măsurile administrative se dispun</w:t>
      </w:r>
      <w:r w:rsidR="00B32F63" w:rsidRPr="0021487A">
        <w:rPr>
          <w:color w:val="000000" w:themeColor="text1"/>
        </w:rPr>
        <w:t xml:space="preserve"> </w:t>
      </w:r>
      <w:r w:rsidRPr="0021487A">
        <w:rPr>
          <w:color w:val="000000" w:themeColor="text1"/>
        </w:rPr>
        <w:t>în mod proporțional cu volumul, natura, amploarea și complexitatea activităților entității supravegheate.</w:t>
      </w:r>
    </w:p>
    <w:p w14:paraId="74E67036" w14:textId="54A0B94C" w:rsidR="002127EC" w:rsidRPr="0021487A" w:rsidRDefault="002127EC" w:rsidP="002127EC">
      <w:pPr>
        <w:jc w:val="both"/>
        <w:rPr>
          <w:color w:val="000000" w:themeColor="text1"/>
        </w:rPr>
      </w:pPr>
      <w:r w:rsidRPr="0021487A">
        <w:rPr>
          <w:b/>
          <w:color w:val="000000" w:themeColor="text1"/>
        </w:rPr>
        <w:t>(3)</w:t>
      </w:r>
      <w:r w:rsidRPr="0021487A">
        <w:rPr>
          <w:color w:val="000000" w:themeColor="text1"/>
        </w:rPr>
        <w:t xml:space="preserve"> </w:t>
      </w:r>
      <w:r w:rsidR="008A258B" w:rsidRPr="0021487A">
        <w:rPr>
          <w:color w:val="000000" w:themeColor="text1"/>
        </w:rPr>
        <w:t>A.S.F.</w:t>
      </w:r>
      <w:r w:rsidRPr="0021487A">
        <w:rPr>
          <w:color w:val="000000" w:themeColor="text1"/>
        </w:rPr>
        <w:t xml:space="preserve"> dispune următoarele măsuri administrative:</w:t>
      </w:r>
    </w:p>
    <w:p w14:paraId="476BC340" w14:textId="34F16FFA" w:rsidR="002127EC" w:rsidRPr="0021487A" w:rsidRDefault="002127EC" w:rsidP="002127EC">
      <w:pPr>
        <w:jc w:val="both"/>
        <w:rPr>
          <w:color w:val="000000" w:themeColor="text1"/>
        </w:rPr>
      </w:pPr>
      <w:r w:rsidRPr="0021487A">
        <w:rPr>
          <w:color w:val="000000" w:themeColor="text1"/>
        </w:rPr>
        <w:t>a) suspendarea exercițiul</w:t>
      </w:r>
      <w:r w:rsidR="00B32F63" w:rsidRPr="0021487A">
        <w:rPr>
          <w:color w:val="000000" w:themeColor="text1"/>
        </w:rPr>
        <w:t>ui</w:t>
      </w:r>
      <w:r w:rsidRPr="0021487A">
        <w:rPr>
          <w:color w:val="000000" w:themeColor="text1"/>
        </w:rPr>
        <w:t xml:space="preserve"> dreptului de vot al acționarilor, în cazurile în care nu mai îndeplinesc cerințele legale privind calitatea acționariatului unui administrator care desfășoară o politică individuală sau comună care periclitează asigurarea unei gestiuni sănătoase și prudente a administratorului și a fondului, în detrimentul participanților și </w:t>
      </w:r>
      <w:r w:rsidR="00252D4B" w:rsidRPr="0021487A">
        <w:rPr>
          <w:rStyle w:val="l5def1"/>
          <w:rFonts w:ascii="Times New Roman" w:hAnsi="Times New Roman" w:cs="Times New Roman"/>
          <w:color w:val="000000" w:themeColor="text1"/>
          <w:sz w:val="24"/>
          <w:szCs w:val="24"/>
        </w:rPr>
        <w:t xml:space="preserve">moştenitorilor </w:t>
      </w:r>
      <w:r w:rsidR="00373B23" w:rsidRPr="0021487A">
        <w:rPr>
          <w:rStyle w:val="l5def1"/>
          <w:rFonts w:ascii="Times New Roman" w:hAnsi="Times New Roman" w:cs="Times New Roman"/>
          <w:color w:val="000000" w:themeColor="text1"/>
          <w:sz w:val="24"/>
          <w:szCs w:val="24"/>
        </w:rPr>
        <w:t>acestora</w:t>
      </w:r>
      <w:r w:rsidR="00252D4B" w:rsidRPr="0021487A">
        <w:rPr>
          <w:rStyle w:val="l5def1"/>
          <w:rFonts w:ascii="Times New Roman" w:hAnsi="Times New Roman" w:cs="Times New Roman"/>
          <w:color w:val="000000" w:themeColor="text1"/>
          <w:sz w:val="24"/>
          <w:szCs w:val="24"/>
        </w:rPr>
        <w:t xml:space="preserve">, definiţi conform prevederilor </w:t>
      </w:r>
      <w:r w:rsidR="00252D4B" w:rsidRPr="0021487A">
        <w:rPr>
          <w:rFonts w:eastAsiaTheme="majorEastAsia"/>
          <w:color w:val="000000" w:themeColor="text1"/>
        </w:rPr>
        <w:t>Codului civil</w:t>
      </w:r>
      <w:r w:rsidRPr="0021487A">
        <w:rPr>
          <w:color w:val="000000" w:themeColor="text1"/>
        </w:rPr>
        <w:t>;</w:t>
      </w:r>
    </w:p>
    <w:p w14:paraId="0C2E3D01" w14:textId="77777777" w:rsidR="002127EC" w:rsidRPr="0021487A" w:rsidRDefault="002127EC" w:rsidP="002127EC">
      <w:pPr>
        <w:jc w:val="both"/>
        <w:rPr>
          <w:color w:val="000000" w:themeColor="text1"/>
        </w:rPr>
      </w:pPr>
      <w:r w:rsidRPr="0021487A">
        <w:rPr>
          <w:color w:val="000000" w:themeColor="text1"/>
        </w:rPr>
        <w:t>b) limitarea sau interzicerea, pe o perioadă cuprinsă între 90 și 180 de zile, a anumitor operațiuni ale administratorului reglementate de lege;</w:t>
      </w:r>
    </w:p>
    <w:p w14:paraId="64E6FF2A" w14:textId="77777777" w:rsidR="002127EC" w:rsidRPr="0021487A" w:rsidRDefault="002127EC" w:rsidP="002127EC">
      <w:pPr>
        <w:jc w:val="both"/>
        <w:rPr>
          <w:color w:val="000000" w:themeColor="text1"/>
        </w:rPr>
      </w:pPr>
      <w:r w:rsidRPr="0021487A">
        <w:rPr>
          <w:color w:val="000000" w:themeColor="text1"/>
        </w:rPr>
        <w:t>c) restrângerea exercițiului administratorului de a dispune de propriile active sau interzicerea acestui drept;</w:t>
      </w:r>
    </w:p>
    <w:p w14:paraId="7601BEAC" w14:textId="6FDC8019" w:rsidR="00046C8A" w:rsidRPr="0021487A" w:rsidRDefault="00046C8A" w:rsidP="002127EC">
      <w:pPr>
        <w:jc w:val="both"/>
        <w:rPr>
          <w:bCs/>
          <w:color w:val="000000" w:themeColor="text1"/>
        </w:rPr>
      </w:pPr>
      <w:r w:rsidRPr="0021487A">
        <w:rPr>
          <w:color w:val="000000" w:themeColor="text1"/>
        </w:rPr>
        <w:t>d) măsurile necesare în scopul prevenirii sau remedierii situaţiilor de nerespectare a dispoziţiilor legale, conform reglementărilor A.S.F.</w:t>
      </w:r>
    </w:p>
    <w:p w14:paraId="523D3E0A" w14:textId="77777777" w:rsidR="004B67D7" w:rsidRPr="0021487A" w:rsidRDefault="00332E64" w:rsidP="002127EC">
      <w:pPr>
        <w:jc w:val="both"/>
        <w:rPr>
          <w:bCs/>
          <w:color w:val="000000" w:themeColor="text1"/>
        </w:rPr>
      </w:pPr>
      <w:r w:rsidRPr="0021487A">
        <w:rPr>
          <w:b/>
          <w:bCs/>
          <w:color w:val="000000" w:themeColor="text1"/>
        </w:rPr>
        <w:t>(</w:t>
      </w:r>
      <w:r w:rsidR="002127EC" w:rsidRPr="0021487A">
        <w:rPr>
          <w:b/>
          <w:bCs/>
          <w:color w:val="000000" w:themeColor="text1"/>
        </w:rPr>
        <w:t>4</w:t>
      </w:r>
      <w:r w:rsidRPr="0021487A">
        <w:rPr>
          <w:b/>
          <w:bCs/>
          <w:color w:val="000000" w:themeColor="text1"/>
        </w:rPr>
        <w:t>)</w:t>
      </w:r>
      <w:r w:rsidRPr="0021487A">
        <w:rPr>
          <w:bCs/>
          <w:color w:val="000000" w:themeColor="text1"/>
        </w:rPr>
        <w:t xml:space="preserve"> Măsurile administrative prevăzute la alin. (</w:t>
      </w:r>
      <w:r w:rsidR="002127EC" w:rsidRPr="0021487A">
        <w:rPr>
          <w:bCs/>
          <w:color w:val="000000" w:themeColor="text1"/>
        </w:rPr>
        <w:t>3</w:t>
      </w:r>
      <w:r w:rsidRPr="0021487A">
        <w:rPr>
          <w:bCs/>
          <w:color w:val="000000" w:themeColor="text1"/>
        </w:rPr>
        <w:t>) pot fi aplicate distinct sau împreună cu sancțiunile principale sau complementare prevăzute la art. 14</w:t>
      </w:r>
      <w:r w:rsidR="00A55A8D" w:rsidRPr="0021487A">
        <w:rPr>
          <w:bCs/>
          <w:color w:val="000000" w:themeColor="text1"/>
        </w:rPr>
        <w:t>7</w:t>
      </w:r>
      <w:r w:rsidRPr="0021487A">
        <w:rPr>
          <w:bCs/>
          <w:color w:val="000000" w:themeColor="text1"/>
        </w:rPr>
        <w:t xml:space="preserve"> alin. (2).</w:t>
      </w:r>
    </w:p>
    <w:p w14:paraId="26E68C4B" w14:textId="77777777" w:rsidR="00AF0FB7" w:rsidRPr="0021487A" w:rsidRDefault="00AF0FB7" w:rsidP="004B67D7">
      <w:pPr>
        <w:pStyle w:val="Heading1"/>
        <w:spacing w:before="0"/>
        <w:jc w:val="center"/>
        <w:rPr>
          <w:rFonts w:ascii="Times New Roman" w:hAnsi="Times New Roman" w:cs="Times New Roman"/>
          <w:b/>
          <w:bCs/>
          <w:sz w:val="24"/>
          <w:szCs w:val="24"/>
        </w:rPr>
      </w:pPr>
      <w:bookmarkStart w:id="286" w:name="_Toc518465673"/>
      <w:bookmarkStart w:id="287" w:name="_Toc518465721"/>
      <w:bookmarkEnd w:id="276"/>
      <w:bookmarkEnd w:id="277"/>
    </w:p>
    <w:p w14:paraId="1CA8E826" w14:textId="037B2928" w:rsidR="00E7410C" w:rsidRPr="0021487A" w:rsidRDefault="00E7410C" w:rsidP="004B67D7">
      <w:pPr>
        <w:pStyle w:val="Heading1"/>
        <w:spacing w:before="0"/>
        <w:jc w:val="center"/>
        <w:rPr>
          <w:rFonts w:ascii="Times New Roman" w:hAnsi="Times New Roman" w:cs="Times New Roman"/>
          <w:b/>
          <w:bCs/>
          <w:color w:val="0070C0"/>
          <w:sz w:val="24"/>
          <w:szCs w:val="24"/>
        </w:rPr>
      </w:pPr>
      <w:bookmarkStart w:id="288" w:name="_Toc5265963"/>
      <w:r w:rsidRPr="0021487A">
        <w:rPr>
          <w:rFonts w:ascii="Times New Roman" w:hAnsi="Times New Roman" w:cs="Times New Roman"/>
          <w:b/>
          <w:bCs/>
          <w:color w:val="0070C0"/>
          <w:sz w:val="24"/>
          <w:szCs w:val="24"/>
        </w:rPr>
        <w:t>CAPITOLUL XV</w:t>
      </w:r>
      <w:bookmarkEnd w:id="286"/>
      <w:bookmarkEnd w:id="287"/>
      <w:bookmarkEnd w:id="288"/>
    </w:p>
    <w:p w14:paraId="16DEABA3" w14:textId="77777777" w:rsidR="0058705C" w:rsidRPr="0021487A" w:rsidRDefault="0058705C" w:rsidP="0058705C">
      <w:pPr>
        <w:pStyle w:val="Heading1"/>
        <w:spacing w:before="0"/>
        <w:jc w:val="center"/>
        <w:rPr>
          <w:rFonts w:ascii="Times New Roman" w:hAnsi="Times New Roman" w:cs="Times New Roman"/>
          <w:b/>
          <w:bCs/>
          <w:color w:val="0070C0"/>
          <w:sz w:val="24"/>
          <w:szCs w:val="24"/>
        </w:rPr>
      </w:pPr>
      <w:bookmarkStart w:id="289" w:name="_Toc5265964"/>
      <w:r w:rsidRPr="0021487A">
        <w:rPr>
          <w:rFonts w:ascii="Times New Roman" w:hAnsi="Times New Roman" w:cs="Times New Roman"/>
          <w:b/>
          <w:bCs/>
          <w:color w:val="0070C0"/>
          <w:sz w:val="24"/>
          <w:szCs w:val="24"/>
        </w:rPr>
        <w:t>Dispoziţii tranzitorii şi finale</w:t>
      </w:r>
      <w:bookmarkEnd w:id="289"/>
    </w:p>
    <w:p w14:paraId="776B37AC" w14:textId="77777777" w:rsidR="00156721" w:rsidRPr="0021487A" w:rsidRDefault="00343C31" w:rsidP="00A2318D">
      <w:pPr>
        <w:pStyle w:val="Heading3"/>
        <w:spacing w:before="0"/>
        <w:jc w:val="both"/>
        <w:rPr>
          <w:rFonts w:ascii="Times New Roman" w:hAnsi="Times New Roman" w:cs="Times New Roman"/>
          <w:color w:val="0070C0"/>
        </w:rPr>
      </w:pPr>
      <w:r w:rsidRPr="0021487A">
        <w:rPr>
          <w:rFonts w:ascii="Times New Roman" w:hAnsi="Times New Roman" w:cs="Times New Roman"/>
          <w:color w:val="0070C0"/>
        </w:rPr>
        <w:br/>
      </w:r>
      <w:bookmarkStart w:id="290" w:name="_Toc5265965"/>
      <w:r w:rsidR="00156721" w:rsidRPr="0021487A">
        <w:rPr>
          <w:rFonts w:ascii="Times New Roman" w:hAnsi="Times New Roman" w:cs="Times New Roman"/>
          <w:color w:val="0070C0"/>
        </w:rPr>
        <w:t xml:space="preserve">Art. </w:t>
      </w:r>
      <w:r w:rsidR="007A47E4" w:rsidRPr="0021487A">
        <w:rPr>
          <w:rFonts w:ascii="Times New Roman" w:hAnsi="Times New Roman" w:cs="Times New Roman"/>
          <w:color w:val="0070C0"/>
        </w:rPr>
        <w:t>1</w:t>
      </w:r>
      <w:r w:rsidR="001F6BAA" w:rsidRPr="0021487A">
        <w:rPr>
          <w:rFonts w:ascii="Times New Roman" w:hAnsi="Times New Roman" w:cs="Times New Roman"/>
          <w:color w:val="0070C0"/>
        </w:rPr>
        <w:t>51</w:t>
      </w:r>
      <w:r w:rsidR="00156721" w:rsidRPr="0021487A">
        <w:rPr>
          <w:rFonts w:ascii="Times New Roman" w:hAnsi="Times New Roman" w:cs="Times New Roman"/>
          <w:color w:val="0070C0"/>
        </w:rPr>
        <w:t xml:space="preserve">. </w:t>
      </w:r>
      <w:r w:rsidR="004F721D" w:rsidRPr="0021487A">
        <w:rPr>
          <w:rFonts w:ascii="Times New Roman" w:hAnsi="Times New Roman" w:cs="Times New Roman"/>
          <w:color w:val="0070C0"/>
        </w:rPr>
        <w:t xml:space="preserve">– </w:t>
      </w:r>
      <w:r w:rsidR="00156721" w:rsidRPr="0021487A">
        <w:rPr>
          <w:rFonts w:ascii="Times New Roman" w:hAnsi="Times New Roman" w:cs="Times New Roman"/>
          <w:color w:val="0070C0"/>
        </w:rPr>
        <w:t>Documente suplimentare</w:t>
      </w:r>
      <w:bookmarkEnd w:id="290"/>
    </w:p>
    <w:p w14:paraId="6743A8CF" w14:textId="3089FE27" w:rsidR="00156721" w:rsidRPr="0021487A" w:rsidRDefault="00156721" w:rsidP="00156721">
      <w:pPr>
        <w:jc w:val="both"/>
        <w:rPr>
          <w:bCs/>
        </w:rPr>
      </w:pPr>
      <w:r w:rsidRPr="0021487A">
        <w:rPr>
          <w:b/>
          <w:bCs/>
        </w:rPr>
        <w:t>(1)</w:t>
      </w:r>
      <w:r w:rsidR="00181688" w:rsidRPr="0021487A">
        <w:rPr>
          <w:b/>
          <w:bCs/>
        </w:rPr>
        <w:t xml:space="preserve"> </w:t>
      </w:r>
      <w:r w:rsidRPr="0021487A">
        <w:rPr>
          <w:bCs/>
        </w:rPr>
        <w:t xml:space="preserve">În procesul de autorizare/avizare, </w:t>
      </w:r>
      <w:r w:rsidR="006D0C72" w:rsidRPr="0021487A">
        <w:rPr>
          <w:bCs/>
        </w:rPr>
        <w:t xml:space="preserve">precum și în exercitarea atribuțiilor de supraveghere și control realizate </w:t>
      </w:r>
      <w:r w:rsidRPr="0021487A">
        <w:rPr>
          <w:bCs/>
        </w:rPr>
        <w:t xml:space="preserve">în temeiul prezentei legi, </w:t>
      </w:r>
      <w:r w:rsidR="008A258B" w:rsidRPr="0021487A">
        <w:rPr>
          <w:color w:val="000000" w:themeColor="text1"/>
        </w:rPr>
        <w:t>A.S.F.</w:t>
      </w:r>
      <w:r w:rsidRPr="0021487A">
        <w:rPr>
          <w:bCs/>
        </w:rPr>
        <w:t xml:space="preserve"> poate solicita </w:t>
      </w:r>
      <w:r w:rsidR="006D0C72" w:rsidRPr="0021487A">
        <w:rPr>
          <w:bCs/>
        </w:rPr>
        <w:t xml:space="preserve">entităților </w:t>
      </w:r>
      <w:r w:rsidRPr="0021487A">
        <w:rPr>
          <w:bCs/>
        </w:rPr>
        <w:t>orice documente şi informaţii pe care le consideră necesare.</w:t>
      </w:r>
    </w:p>
    <w:p w14:paraId="29AFF99F" w14:textId="38E7DE15" w:rsidR="00156721" w:rsidRPr="0021487A" w:rsidRDefault="00156721" w:rsidP="00156721">
      <w:pPr>
        <w:jc w:val="both"/>
        <w:rPr>
          <w:bCs/>
          <w:color w:val="000000" w:themeColor="text1"/>
        </w:rPr>
      </w:pPr>
      <w:r w:rsidRPr="0021487A">
        <w:rPr>
          <w:b/>
          <w:bCs/>
        </w:rPr>
        <w:t>(2)</w:t>
      </w:r>
      <w:r w:rsidRPr="0021487A">
        <w:rPr>
          <w:bCs/>
        </w:rPr>
        <w:t xml:space="preserve"> </w:t>
      </w:r>
      <w:r w:rsidR="008A258B" w:rsidRPr="0021487A">
        <w:rPr>
          <w:color w:val="000000" w:themeColor="text1"/>
        </w:rPr>
        <w:t>A.S.F.</w:t>
      </w:r>
      <w:r w:rsidRPr="0021487A">
        <w:rPr>
          <w:bCs/>
          <w:color w:val="000000" w:themeColor="text1"/>
        </w:rPr>
        <w:t xml:space="preserve"> poate verifica</w:t>
      </w:r>
      <w:r w:rsidR="00161FC5" w:rsidRPr="0021487A">
        <w:rPr>
          <w:bCs/>
          <w:color w:val="000000" w:themeColor="text1"/>
        </w:rPr>
        <w:t xml:space="preserve"> </w:t>
      </w:r>
      <w:r w:rsidRPr="0021487A">
        <w:rPr>
          <w:bCs/>
          <w:color w:val="000000" w:themeColor="text1"/>
        </w:rPr>
        <w:t xml:space="preserve">orice aspect legat de cererea de autorizare/avizare a entităţii, fiind îndreptăţită:  </w:t>
      </w:r>
    </w:p>
    <w:p w14:paraId="5F081C3B" w14:textId="690ADA8B" w:rsidR="00156721" w:rsidRPr="0021487A" w:rsidRDefault="003211BF" w:rsidP="003211BF">
      <w:pPr>
        <w:jc w:val="both"/>
        <w:rPr>
          <w:bCs/>
          <w:color w:val="000000" w:themeColor="text1"/>
        </w:rPr>
      </w:pPr>
      <w:r w:rsidRPr="0021487A">
        <w:rPr>
          <w:bCs/>
          <w:color w:val="000000" w:themeColor="text1"/>
        </w:rPr>
        <w:t xml:space="preserve">a) </w:t>
      </w:r>
      <w:r w:rsidR="00156721" w:rsidRPr="0021487A">
        <w:rPr>
          <w:bCs/>
          <w:color w:val="000000" w:themeColor="text1"/>
        </w:rPr>
        <w:t xml:space="preserve">să se adreseze autorităţilor competente;  </w:t>
      </w:r>
    </w:p>
    <w:p w14:paraId="552FEA9C" w14:textId="5FD5E97C" w:rsidR="00E35B20" w:rsidRPr="0021487A" w:rsidRDefault="003211BF" w:rsidP="00AF0FB7">
      <w:pPr>
        <w:spacing w:after="120"/>
        <w:jc w:val="both"/>
        <w:rPr>
          <w:color w:val="000000" w:themeColor="text1"/>
        </w:rPr>
      </w:pPr>
      <w:r w:rsidRPr="0021487A">
        <w:rPr>
          <w:bCs/>
          <w:color w:val="000000" w:themeColor="text1"/>
        </w:rPr>
        <w:t xml:space="preserve">b) </w:t>
      </w:r>
      <w:r w:rsidR="00156721" w:rsidRPr="0021487A">
        <w:rPr>
          <w:bCs/>
          <w:color w:val="000000" w:themeColor="text1"/>
        </w:rPr>
        <w:t>să solicite documente şi informaţii din alte surse</w:t>
      </w:r>
      <w:r w:rsidR="00161FC5" w:rsidRPr="0021487A">
        <w:rPr>
          <w:bCs/>
          <w:color w:val="000000" w:themeColor="text1"/>
        </w:rPr>
        <w:t>, potrivit legii</w:t>
      </w:r>
      <w:r w:rsidR="00156721" w:rsidRPr="0021487A">
        <w:rPr>
          <w:bCs/>
          <w:color w:val="000000" w:themeColor="text1"/>
        </w:rPr>
        <w:t xml:space="preserve">.  </w:t>
      </w:r>
    </w:p>
    <w:p w14:paraId="30F59760" w14:textId="77777777" w:rsidR="00BC17C6" w:rsidRPr="0021487A" w:rsidRDefault="00BC17C6" w:rsidP="00AF0FB7">
      <w:pPr>
        <w:pStyle w:val="Heading3"/>
        <w:spacing w:before="0" w:after="120"/>
        <w:jc w:val="both"/>
        <w:rPr>
          <w:rFonts w:ascii="Times New Roman" w:hAnsi="Times New Roman" w:cs="Times New Roman"/>
          <w:color w:val="0070C0"/>
        </w:rPr>
      </w:pPr>
      <w:bookmarkStart w:id="291" w:name="_Toc5265966"/>
      <w:r w:rsidRPr="0021487A">
        <w:rPr>
          <w:rFonts w:ascii="Times New Roman" w:hAnsi="Times New Roman" w:cs="Times New Roman"/>
          <w:color w:val="0070C0"/>
        </w:rPr>
        <w:t>Art. 1</w:t>
      </w:r>
      <w:r w:rsidR="00C906E6" w:rsidRPr="0021487A">
        <w:rPr>
          <w:rFonts w:ascii="Times New Roman" w:hAnsi="Times New Roman" w:cs="Times New Roman"/>
          <w:color w:val="0070C0"/>
        </w:rPr>
        <w:t>5</w:t>
      </w:r>
      <w:r w:rsidR="001F6BAA" w:rsidRPr="0021487A">
        <w:rPr>
          <w:rFonts w:ascii="Times New Roman" w:hAnsi="Times New Roman" w:cs="Times New Roman"/>
          <w:color w:val="0070C0"/>
        </w:rPr>
        <w:t>2</w:t>
      </w:r>
      <w:r w:rsidRPr="0021487A">
        <w:rPr>
          <w:rFonts w:ascii="Times New Roman" w:hAnsi="Times New Roman" w:cs="Times New Roman"/>
          <w:color w:val="0070C0"/>
        </w:rPr>
        <w:t>. – Accesul la informaţii</w:t>
      </w:r>
      <w:bookmarkEnd w:id="291"/>
    </w:p>
    <w:p w14:paraId="58BD020F" w14:textId="323FA325" w:rsidR="002127EC" w:rsidRPr="0021487A" w:rsidRDefault="002127EC" w:rsidP="002127EC">
      <w:pPr>
        <w:jc w:val="both"/>
        <w:rPr>
          <w:color w:val="000000" w:themeColor="text1"/>
        </w:rPr>
      </w:pPr>
      <w:r w:rsidRPr="0021487A">
        <w:rPr>
          <w:b/>
          <w:color w:val="000000" w:themeColor="text1"/>
        </w:rPr>
        <w:t>(1)</w:t>
      </w:r>
      <w:r w:rsidRPr="0021487A">
        <w:rPr>
          <w:color w:val="000000" w:themeColor="text1"/>
        </w:rPr>
        <w:t xml:space="preserve"> Entităţile autorizate sau avizate, după caz, în temeiul prezentei legi, furnizează, la solicitarea </w:t>
      </w:r>
      <w:r w:rsidR="00332A65" w:rsidRPr="0021487A">
        <w:rPr>
          <w:color w:val="000000" w:themeColor="text1"/>
        </w:rPr>
        <w:t>A.S.F.</w:t>
      </w:r>
      <w:r w:rsidRPr="0021487A">
        <w:rPr>
          <w:color w:val="000000" w:themeColor="text1"/>
        </w:rPr>
        <w:t>, orice informații, detalii, clarificări,  inclusiv rapoarte referitoare la activitatea desfășurată.</w:t>
      </w:r>
    </w:p>
    <w:p w14:paraId="6604DE87" w14:textId="4E62A246" w:rsidR="002127EC" w:rsidRPr="0021487A" w:rsidRDefault="002127EC" w:rsidP="002127EC">
      <w:pPr>
        <w:jc w:val="both"/>
        <w:rPr>
          <w:color w:val="000000" w:themeColor="text1"/>
        </w:rPr>
      </w:pPr>
      <w:r w:rsidRPr="0021487A">
        <w:rPr>
          <w:b/>
          <w:color w:val="000000" w:themeColor="text1"/>
        </w:rPr>
        <w:t>(2)</w:t>
      </w:r>
      <w:r w:rsidRPr="0021487A">
        <w:rPr>
          <w:color w:val="000000" w:themeColor="text1"/>
        </w:rPr>
        <w:t xml:space="preserve"> </w:t>
      </w:r>
      <w:r w:rsidR="008A258B" w:rsidRPr="0021487A">
        <w:rPr>
          <w:color w:val="000000" w:themeColor="text1"/>
        </w:rPr>
        <w:t>A.S.F.</w:t>
      </w:r>
      <w:r w:rsidRPr="0021487A">
        <w:rPr>
          <w:color w:val="000000" w:themeColor="text1"/>
        </w:rPr>
        <w:t xml:space="preserve"> are acces la orice documente întocmite în cadrul activității desfășurate în domeniul pensiilor ocupaționale de către entităţile menţionate la alin. (1).</w:t>
      </w:r>
    </w:p>
    <w:p w14:paraId="63D9BC27" w14:textId="38F83D7C" w:rsidR="00BC17C6" w:rsidRPr="0021487A" w:rsidRDefault="00BC17C6" w:rsidP="002127EC">
      <w:pPr>
        <w:pStyle w:val="al"/>
        <w:spacing w:before="0" w:beforeAutospacing="0" w:after="0" w:afterAutospacing="0"/>
        <w:jc w:val="both"/>
      </w:pPr>
      <w:r w:rsidRPr="0021487A">
        <w:rPr>
          <w:b/>
        </w:rPr>
        <w:t xml:space="preserve">(3) </w:t>
      </w:r>
      <w:r w:rsidR="008A258B" w:rsidRPr="0021487A">
        <w:rPr>
          <w:color w:val="000000" w:themeColor="text1"/>
        </w:rPr>
        <w:t>A.S.F.</w:t>
      </w:r>
      <w:r w:rsidRPr="0021487A">
        <w:t xml:space="preserve"> asigură confidențialitatea informațiilor primite, cu excepția celor de natură penală.</w:t>
      </w:r>
    </w:p>
    <w:p w14:paraId="4C2E79D1" w14:textId="30EA2088" w:rsidR="00963559" w:rsidRPr="0021487A" w:rsidRDefault="00963559" w:rsidP="00963559">
      <w:pPr>
        <w:pStyle w:val="al"/>
        <w:spacing w:before="0" w:beforeAutospacing="0" w:after="0" w:afterAutospacing="0"/>
        <w:jc w:val="both"/>
      </w:pPr>
      <w:r w:rsidRPr="0021487A">
        <w:rPr>
          <w:b/>
        </w:rPr>
        <w:t xml:space="preserve">(4) </w:t>
      </w:r>
      <w:r w:rsidR="00332A65" w:rsidRPr="0021487A">
        <w:rPr>
          <w:color w:val="000000" w:themeColor="text1"/>
        </w:rPr>
        <w:t>A.S.F.</w:t>
      </w:r>
      <w:r w:rsidRPr="0021487A">
        <w:t xml:space="preserve"> utilizează informații confidențiale obţinute în temeiul prezentei legi în scopul exercitării atribuţiilor sale, în următoarele scopuri:</w:t>
      </w:r>
    </w:p>
    <w:p w14:paraId="2E043153" w14:textId="77777777" w:rsidR="00963559" w:rsidRPr="0021487A" w:rsidRDefault="00963559" w:rsidP="00963559">
      <w:pPr>
        <w:pStyle w:val="al"/>
        <w:spacing w:before="0" w:beforeAutospacing="0" w:after="0" w:afterAutospacing="0"/>
        <w:jc w:val="both"/>
      </w:pPr>
      <w:r w:rsidRPr="0021487A">
        <w:lastRenderedPageBreak/>
        <w:t>a) pentru a verifica dacă administratorii îndeplinesc condițiile legale;</w:t>
      </w:r>
    </w:p>
    <w:p w14:paraId="71E5144B" w14:textId="77777777" w:rsidR="00963559" w:rsidRPr="0021487A" w:rsidRDefault="00963559">
      <w:pPr>
        <w:pStyle w:val="al"/>
        <w:spacing w:before="0" w:beforeAutospacing="0" w:after="0" w:afterAutospacing="0"/>
        <w:jc w:val="both"/>
      </w:pPr>
      <w:r w:rsidRPr="0021487A">
        <w:t>b) pentru a facilita monitorizarea activităților administratorilor;</w:t>
      </w:r>
    </w:p>
    <w:p w14:paraId="7C486499" w14:textId="77777777" w:rsidR="00963559" w:rsidRPr="0021487A" w:rsidRDefault="00963559">
      <w:pPr>
        <w:pStyle w:val="al"/>
        <w:spacing w:before="0" w:beforeAutospacing="0" w:after="0" w:afterAutospacing="0"/>
        <w:jc w:val="both"/>
      </w:pPr>
      <w:r w:rsidRPr="0021487A">
        <w:t>c) pentru a impune măsuri corective, inclusiv sancțiuni administrative;</w:t>
      </w:r>
    </w:p>
    <w:p w14:paraId="00483C65" w14:textId="77777777" w:rsidR="00963559" w:rsidRPr="0021487A" w:rsidRDefault="00963559">
      <w:pPr>
        <w:pStyle w:val="al"/>
        <w:spacing w:before="0" w:beforeAutospacing="0" w:after="0" w:afterAutospacing="0"/>
        <w:jc w:val="both"/>
      </w:pPr>
      <w:r w:rsidRPr="0021487A">
        <w:t>d) pentru a publica indicatori-cheie de performanță;</w:t>
      </w:r>
    </w:p>
    <w:p w14:paraId="6E419713" w14:textId="77777777" w:rsidR="00963559" w:rsidRPr="0021487A" w:rsidRDefault="00963559">
      <w:pPr>
        <w:pStyle w:val="al"/>
        <w:spacing w:before="0" w:beforeAutospacing="0" w:after="0" w:afterAutospacing="0"/>
        <w:jc w:val="both"/>
      </w:pPr>
      <w:r w:rsidRPr="0021487A">
        <w:t>e) în cadrul contestațiilor formulate împotriva deciziilor Autorităţii;</w:t>
      </w:r>
    </w:p>
    <w:p w14:paraId="0F086A79" w14:textId="0E35FA9F" w:rsidR="00963559" w:rsidRPr="0021487A" w:rsidRDefault="00963559">
      <w:pPr>
        <w:pStyle w:val="al"/>
        <w:spacing w:before="0" w:beforeAutospacing="0" w:after="0" w:afterAutospacing="0"/>
        <w:jc w:val="both"/>
      </w:pPr>
      <w:r w:rsidRPr="0021487A">
        <w:t xml:space="preserve">f) în cadrul acțiunilor în instanţă introduse în ceea ce privește </w:t>
      </w:r>
      <w:r w:rsidR="000022D7" w:rsidRPr="0021487A">
        <w:t>prevederile prezentei legi</w:t>
      </w:r>
      <w:r w:rsidRPr="0021487A">
        <w:t xml:space="preserve">. </w:t>
      </w:r>
    </w:p>
    <w:p w14:paraId="33141F93" w14:textId="265B80A9" w:rsidR="00BC17C6" w:rsidRPr="0021487A" w:rsidRDefault="00BC17C6" w:rsidP="00963559">
      <w:pPr>
        <w:pStyle w:val="al"/>
        <w:spacing w:before="0" w:beforeAutospacing="0" w:after="0" w:afterAutospacing="0"/>
        <w:jc w:val="both"/>
      </w:pPr>
      <w:r w:rsidRPr="0021487A">
        <w:rPr>
          <w:b/>
        </w:rPr>
        <w:t>(</w:t>
      </w:r>
      <w:r w:rsidR="00963559" w:rsidRPr="0021487A">
        <w:rPr>
          <w:b/>
        </w:rPr>
        <w:t>5</w:t>
      </w:r>
      <w:r w:rsidRPr="0021487A">
        <w:rPr>
          <w:b/>
        </w:rPr>
        <w:t xml:space="preserve">) </w:t>
      </w:r>
      <w:r w:rsidRPr="0021487A">
        <w:t xml:space="preserve">Transmiterea către </w:t>
      </w:r>
      <w:r w:rsidR="008A258B" w:rsidRPr="0021487A">
        <w:rPr>
          <w:color w:val="000000" w:themeColor="text1"/>
        </w:rPr>
        <w:t>A.S.F.</w:t>
      </w:r>
      <w:r w:rsidRPr="0021487A">
        <w:t xml:space="preserve"> a informațiilor stabilite de prezenta lege nu constituie o încălcare a obligației de păstrare a secretului profesional.</w:t>
      </w:r>
    </w:p>
    <w:p w14:paraId="260C2A76" w14:textId="2974E111" w:rsidR="003761EE" w:rsidRDefault="00E96550" w:rsidP="00AF0FB7">
      <w:pPr>
        <w:pStyle w:val="al"/>
        <w:spacing w:before="0" w:beforeAutospacing="0" w:after="120" w:afterAutospacing="0"/>
        <w:jc w:val="both"/>
      </w:pPr>
      <w:r w:rsidRPr="0021487A">
        <w:rPr>
          <w:b/>
        </w:rPr>
        <w:t>(</w:t>
      </w:r>
      <w:r w:rsidR="00963559" w:rsidRPr="0021487A">
        <w:rPr>
          <w:b/>
        </w:rPr>
        <w:t>6</w:t>
      </w:r>
      <w:r w:rsidRPr="0021487A">
        <w:rPr>
          <w:b/>
        </w:rPr>
        <w:t xml:space="preserve">) </w:t>
      </w:r>
      <w:r w:rsidRPr="0021487A">
        <w:t xml:space="preserve">Autorităţile şi instituţiile publice furnizează în mod gratuit </w:t>
      </w:r>
      <w:r w:rsidR="008A258B" w:rsidRPr="0021487A">
        <w:rPr>
          <w:color w:val="000000" w:themeColor="text1"/>
        </w:rPr>
        <w:t>A.S.F.</w:t>
      </w:r>
      <w:r w:rsidRPr="0021487A">
        <w:t xml:space="preserve"> informaţiile solicitate în scopul îndeplinirii de către aceasta a atribuţiilor care îi revin potrivit prevederilor prezentei legi.</w:t>
      </w:r>
    </w:p>
    <w:p w14:paraId="2D351C7B" w14:textId="77777777" w:rsidR="003761EE" w:rsidRPr="0021487A" w:rsidRDefault="003761EE" w:rsidP="00AF0FB7">
      <w:pPr>
        <w:pStyle w:val="Heading3"/>
        <w:spacing w:before="0" w:after="120"/>
        <w:jc w:val="both"/>
        <w:rPr>
          <w:rFonts w:ascii="Times New Roman" w:hAnsi="Times New Roman" w:cs="Times New Roman"/>
          <w:color w:val="0070C0"/>
        </w:rPr>
      </w:pPr>
      <w:bookmarkStart w:id="292" w:name="_Toc5265967"/>
      <w:r w:rsidRPr="0021487A">
        <w:rPr>
          <w:rFonts w:ascii="Times New Roman" w:hAnsi="Times New Roman" w:cs="Times New Roman"/>
          <w:color w:val="0070C0"/>
        </w:rPr>
        <w:t>Art. 1</w:t>
      </w:r>
      <w:r w:rsidR="00C906E6" w:rsidRPr="0021487A">
        <w:rPr>
          <w:rFonts w:ascii="Times New Roman" w:hAnsi="Times New Roman" w:cs="Times New Roman"/>
          <w:color w:val="0070C0"/>
        </w:rPr>
        <w:t>5</w:t>
      </w:r>
      <w:r w:rsidR="001F6BAA" w:rsidRPr="0021487A">
        <w:rPr>
          <w:rFonts w:ascii="Times New Roman" w:hAnsi="Times New Roman" w:cs="Times New Roman"/>
          <w:color w:val="0070C0"/>
        </w:rPr>
        <w:t>3</w:t>
      </w:r>
      <w:r w:rsidRPr="0021487A">
        <w:rPr>
          <w:rFonts w:ascii="Times New Roman" w:hAnsi="Times New Roman" w:cs="Times New Roman"/>
          <w:color w:val="0070C0"/>
        </w:rPr>
        <w:t>. – Schimbul de informaţii</w:t>
      </w:r>
      <w:bookmarkEnd w:id="292"/>
    </w:p>
    <w:p w14:paraId="5A093162" w14:textId="5F56B698" w:rsidR="00F507B3" w:rsidRPr="0021487A" w:rsidRDefault="00C906E6" w:rsidP="00F507B3">
      <w:pPr>
        <w:jc w:val="both"/>
        <w:rPr>
          <w:color w:val="000000" w:themeColor="text1"/>
        </w:rPr>
      </w:pPr>
      <w:r w:rsidRPr="0021487A">
        <w:rPr>
          <w:b/>
          <w:bCs/>
          <w:color w:val="000000" w:themeColor="text1"/>
        </w:rPr>
        <w:t>(1)</w:t>
      </w:r>
      <w:r w:rsidR="00A55A8D" w:rsidRPr="0021487A">
        <w:rPr>
          <w:b/>
          <w:bCs/>
          <w:color w:val="000000" w:themeColor="text1"/>
        </w:rPr>
        <w:t xml:space="preserve"> </w:t>
      </w:r>
      <w:r w:rsidR="008A258B" w:rsidRPr="0021487A">
        <w:rPr>
          <w:color w:val="000000" w:themeColor="text1"/>
        </w:rPr>
        <w:t>A.S.F.</w:t>
      </w:r>
      <w:r w:rsidR="00F507B3" w:rsidRPr="0021487A">
        <w:rPr>
          <w:color w:val="000000" w:themeColor="text1"/>
        </w:rPr>
        <w:t xml:space="preserve"> cooperează cu supraveghetorii sau autorităţile şi organismele competente din alte state membre, garantând secretul profesional, în condiţiile prevăzute la art. 157, şi utilizarea informaţiilor numai în scopul exercitării supravegherii.</w:t>
      </w:r>
    </w:p>
    <w:p w14:paraId="2FB8AAF1" w14:textId="64CAD2B5" w:rsidR="003761EE" w:rsidRPr="0021487A" w:rsidRDefault="003761EE" w:rsidP="00C906E6">
      <w:pPr>
        <w:jc w:val="both"/>
        <w:rPr>
          <w:color w:val="000000" w:themeColor="text1"/>
        </w:rPr>
      </w:pPr>
      <w:r w:rsidRPr="0021487A">
        <w:rPr>
          <w:b/>
          <w:bCs/>
          <w:color w:val="000000" w:themeColor="text1"/>
        </w:rPr>
        <w:t>(</w:t>
      </w:r>
      <w:r w:rsidR="00641847" w:rsidRPr="0021487A">
        <w:rPr>
          <w:b/>
          <w:bCs/>
          <w:color w:val="000000" w:themeColor="text1"/>
        </w:rPr>
        <w:t>2</w:t>
      </w:r>
      <w:r w:rsidRPr="0021487A">
        <w:rPr>
          <w:b/>
          <w:bCs/>
          <w:color w:val="000000" w:themeColor="text1"/>
        </w:rPr>
        <w:t>)</w:t>
      </w:r>
      <w:r w:rsidRPr="0021487A">
        <w:rPr>
          <w:color w:val="000000" w:themeColor="text1"/>
        </w:rPr>
        <w:t xml:space="preserve"> </w:t>
      </w:r>
      <w:r w:rsidR="008A258B" w:rsidRPr="0021487A">
        <w:rPr>
          <w:color w:val="000000" w:themeColor="text1"/>
        </w:rPr>
        <w:t>A.S.F.</w:t>
      </w:r>
      <w:r w:rsidRPr="0021487A">
        <w:rPr>
          <w:color w:val="000000" w:themeColor="text1"/>
        </w:rPr>
        <w:t xml:space="preserve"> participă în calitate de membru sau reprezintă România la asociaţiile internaţionale ale autorităţilor de reglementare şi supraveghere, la conferinţele şi întâlnirile internaţionale în sistemul de pensii </w:t>
      </w:r>
      <w:r w:rsidR="00750382" w:rsidRPr="0021487A">
        <w:rPr>
          <w:color w:val="000000" w:themeColor="text1"/>
        </w:rPr>
        <w:t>ocupaționale</w:t>
      </w:r>
      <w:r w:rsidRPr="0021487A">
        <w:rPr>
          <w:color w:val="000000" w:themeColor="text1"/>
        </w:rPr>
        <w:t>.</w:t>
      </w:r>
    </w:p>
    <w:p w14:paraId="763FBF70" w14:textId="77777777" w:rsidR="00AF0FB7" w:rsidRPr="0021487A" w:rsidRDefault="003761EE" w:rsidP="003761EE">
      <w:pPr>
        <w:jc w:val="both"/>
        <w:rPr>
          <w:color w:val="000000" w:themeColor="text1"/>
        </w:rPr>
      </w:pPr>
      <w:r w:rsidRPr="0021487A">
        <w:rPr>
          <w:b/>
          <w:bCs/>
          <w:color w:val="000000" w:themeColor="text1"/>
        </w:rPr>
        <w:t>(</w:t>
      </w:r>
      <w:r w:rsidR="00641847" w:rsidRPr="0021487A">
        <w:rPr>
          <w:b/>
          <w:bCs/>
          <w:color w:val="000000" w:themeColor="text1"/>
        </w:rPr>
        <w:t>3</w:t>
      </w:r>
      <w:r w:rsidRPr="0021487A">
        <w:rPr>
          <w:b/>
          <w:bCs/>
          <w:color w:val="000000" w:themeColor="text1"/>
        </w:rPr>
        <w:t>)</w:t>
      </w:r>
      <w:r w:rsidR="00181688" w:rsidRPr="0021487A">
        <w:rPr>
          <w:b/>
          <w:bCs/>
          <w:color w:val="000000" w:themeColor="text1"/>
        </w:rPr>
        <w:t xml:space="preserve"> </w:t>
      </w:r>
      <w:r w:rsidR="002127EC" w:rsidRPr="0021487A">
        <w:rPr>
          <w:color w:val="000000" w:themeColor="text1"/>
        </w:rPr>
        <w:t xml:space="preserve">În scopul întăririi stabilităţii şi integrităţii sistemului de pensii ocupaționale, </w:t>
      </w:r>
      <w:r w:rsidR="008A258B" w:rsidRPr="0021487A">
        <w:rPr>
          <w:color w:val="000000" w:themeColor="text1"/>
        </w:rPr>
        <w:t>A.S.F.</w:t>
      </w:r>
      <w:r w:rsidR="002127EC" w:rsidRPr="0021487A">
        <w:rPr>
          <w:color w:val="000000" w:themeColor="text1"/>
        </w:rPr>
        <w:t xml:space="preserve"> colaborează cu alte instituţii şi autorităţi din ţară şi din străinătate, acestea cuprinzând, în special, autorităţile de supraveghere şi reglementare a pieţelor financiare din statele membre ale Uniunii Europene sau aparţinând Spaţiului Economic European, Comisia Europeană</w:t>
      </w:r>
      <w:r w:rsidR="005F6C25" w:rsidRPr="0021487A">
        <w:rPr>
          <w:color w:val="000000" w:themeColor="text1"/>
        </w:rPr>
        <w:t>, Comitetul european pentru risc sistemic, Autoritatea europeană pentru asigurări şi pensii ocupaţionale, Autoritatea bancară europeană, Autoritatea europeană pentru valori mobiliare şi pieţe.</w:t>
      </w:r>
      <w:r w:rsidR="005F6C25" w:rsidRPr="0021487A" w:rsidDel="005F6C25">
        <w:rPr>
          <w:color w:val="000000" w:themeColor="text1"/>
        </w:rPr>
        <w:t xml:space="preserve"> </w:t>
      </w:r>
    </w:p>
    <w:p w14:paraId="64653F1E" w14:textId="6B675549" w:rsidR="003761EE" w:rsidRPr="0021487A" w:rsidRDefault="003761EE" w:rsidP="003761EE">
      <w:pPr>
        <w:jc w:val="both"/>
      </w:pPr>
      <w:r w:rsidRPr="0021487A">
        <w:rPr>
          <w:b/>
          <w:bCs/>
          <w:color w:val="000000" w:themeColor="text1"/>
        </w:rPr>
        <w:t>(</w:t>
      </w:r>
      <w:r w:rsidR="00641847" w:rsidRPr="0021487A">
        <w:rPr>
          <w:b/>
          <w:bCs/>
          <w:color w:val="000000" w:themeColor="text1"/>
        </w:rPr>
        <w:t>4</w:t>
      </w:r>
      <w:r w:rsidRPr="0021487A">
        <w:rPr>
          <w:b/>
          <w:bCs/>
          <w:color w:val="000000" w:themeColor="text1"/>
        </w:rPr>
        <w:t>)</w:t>
      </w:r>
      <w:r w:rsidRPr="0021487A">
        <w:rPr>
          <w:color w:val="000000" w:themeColor="text1"/>
        </w:rPr>
        <w:t xml:space="preserve"> Colaborarea</w:t>
      </w:r>
      <w:r w:rsidRPr="0021487A">
        <w:t xml:space="preserve"> se realizează prin schimb de informaţii, de experienţă sau în orice alt mod, potrivit legii şi/sau acordurilor încheiate cu instituţiile şi autorităţile prevăzute la alin. (2), în scopul îndeplinirii atribuţiilor lor specifice şi în condiţii de reciprocitate şi de asigurare a confidenţialităţii informaţiilor astfel furnizate.</w:t>
      </w:r>
    </w:p>
    <w:p w14:paraId="1B33591D" w14:textId="5DE055D3" w:rsidR="003761EE" w:rsidRPr="0021487A" w:rsidRDefault="003761EE" w:rsidP="00C906E6">
      <w:pPr>
        <w:jc w:val="both"/>
      </w:pPr>
      <w:r w:rsidRPr="0021487A">
        <w:rPr>
          <w:b/>
          <w:bCs/>
        </w:rPr>
        <w:t>(</w:t>
      </w:r>
      <w:r w:rsidR="00641847" w:rsidRPr="0021487A">
        <w:rPr>
          <w:b/>
          <w:bCs/>
        </w:rPr>
        <w:t>5</w:t>
      </w:r>
      <w:r w:rsidRPr="0021487A">
        <w:rPr>
          <w:b/>
          <w:bCs/>
        </w:rPr>
        <w:t>)</w:t>
      </w:r>
      <w:r w:rsidRPr="0021487A">
        <w:t xml:space="preserve"> Instituţiile şi autorităţile publice furnizează </w:t>
      </w:r>
      <w:r w:rsidR="008A258B" w:rsidRPr="0021487A">
        <w:rPr>
          <w:color w:val="000000" w:themeColor="text1"/>
        </w:rPr>
        <w:t>A.S.F.</w:t>
      </w:r>
      <w:r w:rsidRPr="0021487A">
        <w:t xml:space="preserve"> informaţiile pe care le consideră necesare sau care sunt solicitate de aceasta, în scopul realizării unei supravegheri eficiente şi al îndeplinirii obiectivelor </w:t>
      </w:r>
      <w:r w:rsidR="008A258B" w:rsidRPr="0021487A">
        <w:rPr>
          <w:color w:val="000000" w:themeColor="text1"/>
        </w:rPr>
        <w:t>A.S.F.</w:t>
      </w:r>
    </w:p>
    <w:p w14:paraId="353E16AA" w14:textId="79AB786A" w:rsidR="006559E7" w:rsidRPr="0021487A" w:rsidRDefault="006559E7" w:rsidP="00C906E6">
      <w:pPr>
        <w:jc w:val="both"/>
      </w:pPr>
      <w:r w:rsidRPr="0021487A">
        <w:rPr>
          <w:b/>
          <w:bCs/>
        </w:rPr>
        <w:t xml:space="preserve">(6) </w:t>
      </w:r>
      <w:r w:rsidRPr="0021487A">
        <w:t>Informațiile primite ca urmare a schimbului de informaţii între autorităţi și informațiile obținute prin verificarea la fața locului se divulgă doar cu acordul expres al autorității competente de la care provin informațiile sau cu cel al autorității competente a statului membru în care s-a efectuat verificarea la fața locului.</w:t>
      </w:r>
    </w:p>
    <w:p w14:paraId="11DBF743" w14:textId="2C733EA0" w:rsidR="00447AA7" w:rsidRPr="0021487A" w:rsidRDefault="00447AA7" w:rsidP="00447AA7">
      <w:pPr>
        <w:jc w:val="both"/>
      </w:pPr>
      <w:r w:rsidRPr="0021487A">
        <w:rPr>
          <w:b/>
        </w:rPr>
        <w:t>(7)</w:t>
      </w:r>
      <w:r w:rsidR="0068579A" w:rsidRPr="0021487A">
        <w:t xml:space="preserve"> </w:t>
      </w:r>
      <w:r w:rsidR="008A258B" w:rsidRPr="0021487A">
        <w:rPr>
          <w:color w:val="000000" w:themeColor="text1"/>
        </w:rPr>
        <w:t>A.S.F.</w:t>
      </w:r>
      <w:r w:rsidRPr="0021487A">
        <w:t xml:space="preserve"> poate autoriza comunicarea de informații confidențiale referitoare la supravegherea prudențială a unui administrator către comisii parlamentare de anchetă și către alte entități naţionale cu atribuții de anchetă, în cazul în care sunt îndeplinite toate condițiile de mai jos:</w:t>
      </w:r>
    </w:p>
    <w:p w14:paraId="3EA98867" w14:textId="7CE4E0F1" w:rsidR="00447AA7" w:rsidRPr="0021487A" w:rsidRDefault="008A258B" w:rsidP="00447AA7">
      <w:pPr>
        <w:jc w:val="both"/>
      </w:pPr>
      <w:r w:rsidRPr="0021487A">
        <w:t xml:space="preserve">a) </w:t>
      </w:r>
      <w:r w:rsidR="00447AA7" w:rsidRPr="0021487A">
        <w:t xml:space="preserve">entitățile </w:t>
      </w:r>
      <w:r w:rsidR="0068579A" w:rsidRPr="0021487A">
        <w:t xml:space="preserve">cu atribuții de anchetă </w:t>
      </w:r>
      <w:r w:rsidR="00447AA7" w:rsidRPr="0021487A">
        <w:t>au competența, în temeiul legislației naționale, de a cerceta sau a examina acțiunile autorităților responsabile de supravegherea administratorilor sau de elaborare a legislației privind această supraveghere;</w:t>
      </w:r>
    </w:p>
    <w:p w14:paraId="08E2A0B4" w14:textId="558057C3" w:rsidR="00447AA7" w:rsidRPr="0021487A" w:rsidRDefault="008A258B" w:rsidP="00447AA7">
      <w:pPr>
        <w:jc w:val="both"/>
      </w:pPr>
      <w:r w:rsidRPr="0021487A">
        <w:t xml:space="preserve">b) </w:t>
      </w:r>
      <w:r w:rsidR="00447AA7" w:rsidRPr="0021487A">
        <w:t>informațiile sunt strict necesare pentru exercitarea competenței menționate la lit. a);</w:t>
      </w:r>
    </w:p>
    <w:p w14:paraId="793BBF3A" w14:textId="1C14B794" w:rsidR="00447AA7" w:rsidRPr="0021487A" w:rsidRDefault="008A258B" w:rsidP="00447AA7">
      <w:pPr>
        <w:jc w:val="both"/>
      </w:pPr>
      <w:r w:rsidRPr="0021487A">
        <w:t xml:space="preserve">c) </w:t>
      </w:r>
      <w:r w:rsidR="00447AA7" w:rsidRPr="0021487A">
        <w:t>persoanelor care au acces la informații le revin obligațiile privind păstrarea secretului profesional;</w:t>
      </w:r>
    </w:p>
    <w:p w14:paraId="42377E28" w14:textId="34062B8A" w:rsidR="00447AA7" w:rsidRPr="0021487A" w:rsidRDefault="008A258B" w:rsidP="00447AA7">
      <w:pPr>
        <w:jc w:val="both"/>
      </w:pPr>
      <w:r w:rsidRPr="0021487A">
        <w:t xml:space="preserve">d) </w:t>
      </w:r>
      <w:r w:rsidR="00447AA7" w:rsidRPr="0021487A">
        <w:t>în cazul în care informațiile provin de la alt stat membru, acestea sunt comunicate cu acordul explicit al autorităților competente din statul membru de proveniență și doar în scopurile pentru care respectivele autorități și-au dat acordul.</w:t>
      </w:r>
    </w:p>
    <w:p w14:paraId="4EAB7A03" w14:textId="25662194" w:rsidR="002B3C30" w:rsidRPr="0021487A" w:rsidRDefault="002B3C30" w:rsidP="002B3C30">
      <w:pPr>
        <w:jc w:val="both"/>
      </w:pPr>
      <w:r w:rsidRPr="0021487A">
        <w:rPr>
          <w:b/>
        </w:rPr>
        <w:lastRenderedPageBreak/>
        <w:t>(8)</w:t>
      </w:r>
      <w:r w:rsidR="008A258B" w:rsidRPr="0021487A">
        <w:t xml:space="preserve"> </w:t>
      </w:r>
      <w:r w:rsidRPr="0021487A">
        <w:t>În schimburile de informații, transmiterea şi comunicarea acestora, există obligația respectării cel puțin a următoarelor condiții:</w:t>
      </w:r>
    </w:p>
    <w:p w14:paraId="23749591" w14:textId="144E916E" w:rsidR="002B3C30" w:rsidRPr="0021487A" w:rsidRDefault="002B3C30" w:rsidP="002B3C30">
      <w:pPr>
        <w:jc w:val="both"/>
      </w:pPr>
      <w:r w:rsidRPr="0021487A">
        <w:t>a)</w:t>
      </w:r>
      <w:r w:rsidR="008A258B" w:rsidRPr="0021487A">
        <w:t xml:space="preserve"> </w:t>
      </w:r>
      <w:r w:rsidRPr="0021487A">
        <w:t>schimbul, transmiterea sau comunicarea de informații se realizează în scopul îndeplinirii funcției de supraveghere sau de control;</w:t>
      </w:r>
    </w:p>
    <w:p w14:paraId="4A9A924C" w14:textId="1A7E0ED3" w:rsidR="002B3C30" w:rsidRPr="0021487A" w:rsidRDefault="002B3C30" w:rsidP="002B3C30">
      <w:pPr>
        <w:jc w:val="both"/>
      </w:pPr>
      <w:r w:rsidRPr="0021487A">
        <w:t>b)</w:t>
      </w:r>
      <w:r w:rsidR="008A258B" w:rsidRPr="0021487A">
        <w:t xml:space="preserve"> </w:t>
      </w:r>
      <w:r w:rsidRPr="0021487A">
        <w:t>informațiile primite fac obiectul obligației privind păstrarea secretului profesional;</w:t>
      </w:r>
    </w:p>
    <w:p w14:paraId="7D39972D" w14:textId="322E5DD5" w:rsidR="002B3C30" w:rsidRPr="0021487A" w:rsidRDefault="002B3C30" w:rsidP="002B3C30">
      <w:pPr>
        <w:jc w:val="both"/>
      </w:pPr>
      <w:r w:rsidRPr="0021487A">
        <w:t>c)</w:t>
      </w:r>
      <w:r w:rsidR="008A258B" w:rsidRPr="0021487A">
        <w:t xml:space="preserve"> </w:t>
      </w:r>
      <w:r w:rsidRPr="0021487A">
        <w:t>în cazul în care informațiile provin din alt stat membru, acestea nu sunt divulgate fără acordul expres al autorității competente din statul de proveniență și, dacă este cazul, sunt comunicate exclusiv în scopurile pentru care respectiva autoritate și-a dat acordul.</w:t>
      </w:r>
    </w:p>
    <w:p w14:paraId="1BEE60A4" w14:textId="77777777" w:rsidR="000E6340" w:rsidRPr="0021487A" w:rsidRDefault="000E6340" w:rsidP="00C906E6">
      <w:pPr>
        <w:pStyle w:val="Heading3"/>
        <w:jc w:val="both"/>
        <w:rPr>
          <w:rFonts w:ascii="Times New Roman" w:hAnsi="Times New Roman" w:cs="Times New Roman"/>
          <w:color w:val="0070C0"/>
        </w:rPr>
      </w:pPr>
      <w:bookmarkStart w:id="293" w:name="_Toc5265968"/>
      <w:r w:rsidRPr="0021487A">
        <w:rPr>
          <w:rFonts w:ascii="Times New Roman" w:hAnsi="Times New Roman" w:cs="Times New Roman"/>
          <w:color w:val="0070C0"/>
        </w:rPr>
        <w:t>Art. 1</w:t>
      </w:r>
      <w:r w:rsidR="003761EE" w:rsidRPr="0021487A">
        <w:rPr>
          <w:rFonts w:ascii="Times New Roman" w:hAnsi="Times New Roman" w:cs="Times New Roman"/>
          <w:color w:val="0070C0"/>
        </w:rPr>
        <w:t>5</w:t>
      </w:r>
      <w:r w:rsidR="001F6BAA" w:rsidRPr="0021487A">
        <w:rPr>
          <w:rFonts w:ascii="Times New Roman" w:hAnsi="Times New Roman" w:cs="Times New Roman"/>
          <w:color w:val="0070C0"/>
        </w:rPr>
        <w:t>4</w:t>
      </w:r>
      <w:r w:rsidRPr="0021487A">
        <w:rPr>
          <w:rFonts w:ascii="Times New Roman" w:hAnsi="Times New Roman" w:cs="Times New Roman"/>
          <w:color w:val="0070C0"/>
        </w:rPr>
        <w:t xml:space="preserve">. </w:t>
      </w:r>
      <w:r w:rsidR="004F721D" w:rsidRPr="0021487A">
        <w:rPr>
          <w:rFonts w:ascii="Times New Roman" w:eastAsia="SimSun" w:hAnsi="Times New Roman" w:cs="Times New Roman"/>
          <w:color w:val="0070C0"/>
        </w:rPr>
        <w:t>–</w:t>
      </w:r>
      <w:r w:rsidR="00C65FAA" w:rsidRPr="0021487A">
        <w:rPr>
          <w:rFonts w:ascii="Times New Roman" w:eastAsia="SimSun" w:hAnsi="Times New Roman" w:cs="Times New Roman"/>
          <w:color w:val="0070C0"/>
        </w:rPr>
        <w:t xml:space="preserve"> </w:t>
      </w:r>
      <w:r w:rsidR="00C65FAA" w:rsidRPr="0021487A">
        <w:rPr>
          <w:rFonts w:ascii="Times New Roman" w:hAnsi="Times New Roman" w:cs="Times New Roman"/>
          <w:color w:val="0070C0"/>
        </w:rPr>
        <w:t>Inactivitate</w:t>
      </w:r>
      <w:r w:rsidR="00661F8C" w:rsidRPr="0021487A">
        <w:rPr>
          <w:rFonts w:ascii="Times New Roman" w:hAnsi="Times New Roman" w:cs="Times New Roman"/>
          <w:color w:val="0070C0"/>
        </w:rPr>
        <w:t>a</w:t>
      </w:r>
      <w:r w:rsidR="00C65FAA" w:rsidRPr="0021487A">
        <w:rPr>
          <w:rFonts w:ascii="Times New Roman" w:hAnsi="Times New Roman" w:cs="Times New Roman"/>
          <w:color w:val="0070C0"/>
        </w:rPr>
        <w:t xml:space="preserve"> </w:t>
      </w:r>
      <w:r w:rsidR="007A47E4" w:rsidRPr="0021487A">
        <w:rPr>
          <w:rFonts w:ascii="Times New Roman" w:hAnsi="Times New Roman" w:cs="Times New Roman"/>
          <w:color w:val="0070C0"/>
        </w:rPr>
        <w:t>pe o perioadă de 2 ani</w:t>
      </w:r>
      <w:r w:rsidR="00661F8C" w:rsidRPr="0021487A">
        <w:rPr>
          <w:rFonts w:ascii="Times New Roman" w:hAnsi="Times New Roman" w:cs="Times New Roman"/>
          <w:color w:val="0070C0"/>
        </w:rPr>
        <w:t xml:space="preserve"> a entităților autorizate/avizate</w:t>
      </w:r>
      <w:bookmarkEnd w:id="293"/>
    </w:p>
    <w:p w14:paraId="22FE2269" w14:textId="05BD9B84" w:rsidR="00AB3648" w:rsidRPr="0021487A" w:rsidRDefault="000E6340" w:rsidP="00C906E6">
      <w:pPr>
        <w:jc w:val="both"/>
        <w:rPr>
          <w:bCs/>
        </w:rPr>
      </w:pPr>
      <w:r w:rsidRPr="0021487A">
        <w:rPr>
          <w:bCs/>
        </w:rPr>
        <w:t xml:space="preserve">Dacă entitatea autorizată sau avizată de către </w:t>
      </w:r>
      <w:r w:rsidR="00332A65" w:rsidRPr="0021487A">
        <w:rPr>
          <w:color w:val="000000" w:themeColor="text1"/>
        </w:rPr>
        <w:t>A.S.F.</w:t>
      </w:r>
      <w:r w:rsidRPr="0021487A">
        <w:rPr>
          <w:bCs/>
        </w:rPr>
        <w:t xml:space="preserve"> nu are activitate pe o perioadă de 2 ani de la data obţinerii deciziei de autorizare sau a avizului, </w:t>
      </w:r>
      <w:r w:rsidR="008A258B" w:rsidRPr="0021487A">
        <w:rPr>
          <w:color w:val="000000" w:themeColor="text1"/>
        </w:rPr>
        <w:t>A.S.F.</w:t>
      </w:r>
      <w:r w:rsidRPr="0021487A">
        <w:rPr>
          <w:bCs/>
        </w:rPr>
        <w:t xml:space="preserve"> îi poate retrage autorizarea/avizul, după caz.</w:t>
      </w:r>
    </w:p>
    <w:p w14:paraId="0A7ADDC8" w14:textId="77777777" w:rsidR="0072469D" w:rsidRPr="0021487A" w:rsidRDefault="0072469D" w:rsidP="00C906E6">
      <w:pPr>
        <w:pStyle w:val="Heading3"/>
        <w:jc w:val="both"/>
        <w:rPr>
          <w:rFonts w:ascii="Times New Roman" w:hAnsi="Times New Roman" w:cs="Times New Roman"/>
          <w:color w:val="0070C0"/>
        </w:rPr>
      </w:pPr>
      <w:bookmarkStart w:id="294" w:name="_Toc5265969"/>
      <w:r w:rsidRPr="0021487A">
        <w:rPr>
          <w:rFonts w:ascii="Times New Roman" w:hAnsi="Times New Roman" w:cs="Times New Roman"/>
          <w:color w:val="0070C0"/>
        </w:rPr>
        <w:t xml:space="preserve">Art. </w:t>
      </w:r>
      <w:r w:rsidR="00711535" w:rsidRPr="0021487A">
        <w:rPr>
          <w:rFonts w:ascii="Times New Roman" w:hAnsi="Times New Roman" w:cs="Times New Roman"/>
          <w:color w:val="0070C0"/>
        </w:rPr>
        <w:t>15</w:t>
      </w:r>
      <w:r w:rsidR="001F6BAA" w:rsidRPr="0021487A">
        <w:rPr>
          <w:rFonts w:ascii="Times New Roman" w:hAnsi="Times New Roman" w:cs="Times New Roman"/>
          <w:color w:val="0070C0"/>
        </w:rPr>
        <w:t>5</w:t>
      </w:r>
      <w:r w:rsidRPr="0021487A">
        <w:rPr>
          <w:rFonts w:ascii="Times New Roman" w:hAnsi="Times New Roman" w:cs="Times New Roman"/>
          <w:color w:val="0070C0"/>
        </w:rPr>
        <w:t xml:space="preserve">. – Taxele de autorizare, avizare și </w:t>
      </w:r>
      <w:r w:rsidR="002127EC" w:rsidRPr="0021487A">
        <w:rPr>
          <w:rFonts w:ascii="Times New Roman" w:hAnsi="Times New Roman" w:cs="Times New Roman"/>
          <w:color w:val="0070C0"/>
        </w:rPr>
        <w:t>funcţionare</w:t>
      </w:r>
      <w:bookmarkEnd w:id="294"/>
    </w:p>
    <w:p w14:paraId="269AE7A6" w14:textId="6469E992" w:rsidR="0072469D" w:rsidRPr="0021487A" w:rsidRDefault="00107BFA" w:rsidP="00C906E6">
      <w:pPr>
        <w:jc w:val="both"/>
        <w:rPr>
          <w:color w:val="000000" w:themeColor="text1"/>
        </w:rPr>
      </w:pPr>
      <w:r w:rsidRPr="0021487A">
        <w:rPr>
          <w:b/>
          <w:color w:val="000000" w:themeColor="text1"/>
        </w:rPr>
        <w:t>(1)</w:t>
      </w:r>
      <w:r w:rsidR="005D2A4F" w:rsidRPr="0021487A">
        <w:rPr>
          <w:b/>
          <w:color w:val="000000" w:themeColor="text1"/>
        </w:rPr>
        <w:t xml:space="preserve"> </w:t>
      </w:r>
      <w:r w:rsidR="002127EC" w:rsidRPr="0021487A">
        <w:rPr>
          <w:color w:val="000000" w:themeColor="text1"/>
        </w:rPr>
        <w:t xml:space="preserve">Taxele de autorizare, avizare și funcționare se stabilesc prin reglementările adoptate de </w:t>
      </w:r>
      <w:r w:rsidR="008A258B" w:rsidRPr="0021487A">
        <w:rPr>
          <w:color w:val="000000" w:themeColor="text1"/>
        </w:rPr>
        <w:t>A.S.F</w:t>
      </w:r>
      <w:r w:rsidR="002127EC" w:rsidRPr="0021487A">
        <w:rPr>
          <w:color w:val="000000" w:themeColor="text1"/>
        </w:rPr>
        <w:t>.</w:t>
      </w:r>
    </w:p>
    <w:p w14:paraId="1FB5824E" w14:textId="77777777" w:rsidR="00107BFA" w:rsidRPr="0021487A" w:rsidRDefault="00107BFA" w:rsidP="00C906E6">
      <w:pPr>
        <w:jc w:val="both"/>
        <w:rPr>
          <w:color w:val="000000" w:themeColor="text1"/>
        </w:rPr>
      </w:pPr>
      <w:r w:rsidRPr="0021487A">
        <w:rPr>
          <w:b/>
          <w:color w:val="000000" w:themeColor="text1"/>
        </w:rPr>
        <w:t>(2)</w:t>
      </w:r>
      <w:r w:rsidR="005D2A4F" w:rsidRPr="0021487A">
        <w:rPr>
          <w:b/>
          <w:color w:val="000000" w:themeColor="text1"/>
        </w:rPr>
        <w:t xml:space="preserve"> </w:t>
      </w:r>
      <w:r w:rsidRPr="0021487A">
        <w:rPr>
          <w:color w:val="000000" w:themeColor="text1"/>
        </w:rPr>
        <w:t xml:space="preserve">Taxele prevăzute la alin. (1) </w:t>
      </w:r>
      <w:r w:rsidR="00750382" w:rsidRPr="0021487A">
        <w:rPr>
          <w:color w:val="000000" w:themeColor="text1"/>
        </w:rPr>
        <w:t>se achită</w:t>
      </w:r>
      <w:r w:rsidRPr="0021487A">
        <w:rPr>
          <w:color w:val="000000" w:themeColor="text1"/>
        </w:rPr>
        <w:t xml:space="preserve"> de </w:t>
      </w:r>
      <w:r w:rsidR="00750382" w:rsidRPr="0021487A">
        <w:rPr>
          <w:color w:val="000000" w:themeColor="text1"/>
        </w:rPr>
        <w:t xml:space="preserve">către </w:t>
      </w:r>
      <w:r w:rsidRPr="0021487A">
        <w:rPr>
          <w:color w:val="000000" w:themeColor="text1"/>
        </w:rPr>
        <w:t>solicitant.</w:t>
      </w:r>
    </w:p>
    <w:p w14:paraId="1154AA41" w14:textId="77777777" w:rsidR="00107BFA" w:rsidRPr="0021487A" w:rsidRDefault="00107BFA" w:rsidP="00C906E6">
      <w:pPr>
        <w:jc w:val="both"/>
        <w:rPr>
          <w:color w:val="000000" w:themeColor="text1"/>
        </w:rPr>
      </w:pPr>
      <w:r w:rsidRPr="0021487A">
        <w:rPr>
          <w:b/>
          <w:color w:val="000000" w:themeColor="text1"/>
        </w:rPr>
        <w:t>(3)</w:t>
      </w:r>
      <w:r w:rsidRPr="0021487A">
        <w:rPr>
          <w:color w:val="000000" w:themeColor="text1"/>
        </w:rPr>
        <w:t xml:space="preserve"> În cazul respingerii cererii de autorizare sau de avizare, taxa percepută nu se restituie.</w:t>
      </w:r>
    </w:p>
    <w:p w14:paraId="781430C3" w14:textId="77777777" w:rsidR="00726A6A" w:rsidRPr="0021487A" w:rsidRDefault="00726A6A" w:rsidP="00C906E6">
      <w:pPr>
        <w:pStyle w:val="Heading3"/>
        <w:jc w:val="both"/>
        <w:rPr>
          <w:rFonts w:ascii="Times New Roman" w:hAnsi="Times New Roman" w:cs="Times New Roman"/>
          <w:color w:val="0070C0"/>
        </w:rPr>
      </w:pPr>
      <w:bookmarkStart w:id="295" w:name="_Toc5265970"/>
      <w:r w:rsidRPr="0021487A">
        <w:rPr>
          <w:rFonts w:ascii="Times New Roman" w:hAnsi="Times New Roman" w:cs="Times New Roman"/>
          <w:color w:val="0070C0"/>
        </w:rPr>
        <w:t>Art. 1</w:t>
      </w:r>
      <w:r w:rsidR="00EA30FA" w:rsidRPr="0021487A">
        <w:rPr>
          <w:rFonts w:ascii="Times New Roman" w:hAnsi="Times New Roman" w:cs="Times New Roman"/>
          <w:color w:val="0070C0"/>
        </w:rPr>
        <w:t>5</w:t>
      </w:r>
      <w:r w:rsidR="001F6BAA" w:rsidRPr="0021487A">
        <w:rPr>
          <w:rFonts w:ascii="Times New Roman" w:hAnsi="Times New Roman" w:cs="Times New Roman"/>
          <w:color w:val="0070C0"/>
        </w:rPr>
        <w:t>6</w:t>
      </w:r>
      <w:r w:rsidRPr="0021487A">
        <w:rPr>
          <w:rFonts w:ascii="Times New Roman" w:hAnsi="Times New Roman" w:cs="Times New Roman"/>
          <w:color w:val="0070C0"/>
        </w:rPr>
        <w:t>. – Prelucrarea datelor cu caracter personal</w:t>
      </w:r>
      <w:bookmarkEnd w:id="295"/>
    </w:p>
    <w:p w14:paraId="3F6103B1" w14:textId="77777777" w:rsidR="0096383B" w:rsidRDefault="002127EC" w:rsidP="002127EC">
      <w:pPr>
        <w:jc w:val="both"/>
        <w:rPr>
          <w:color w:val="000000" w:themeColor="text1"/>
        </w:rPr>
      </w:pPr>
      <w:r w:rsidRPr="0021487A">
        <w:rPr>
          <w:b/>
          <w:color w:val="000000" w:themeColor="text1"/>
        </w:rPr>
        <w:t>(1)</w:t>
      </w:r>
      <w:r w:rsidRPr="0021487A">
        <w:rPr>
          <w:color w:val="000000" w:themeColor="text1"/>
        </w:rPr>
        <w:t xml:space="preserve"> Entitățile prevăzute la art. 2 prelucrează datele cu caracter personal ale participanților și ale </w:t>
      </w:r>
      <w:r w:rsidR="00252D4B" w:rsidRPr="0021487A">
        <w:rPr>
          <w:rStyle w:val="l5def1"/>
          <w:rFonts w:ascii="Times New Roman" w:hAnsi="Times New Roman" w:cs="Times New Roman"/>
          <w:color w:val="000000" w:themeColor="text1"/>
          <w:sz w:val="24"/>
          <w:szCs w:val="24"/>
        </w:rPr>
        <w:t xml:space="preserve">moştenitorilor </w:t>
      </w:r>
      <w:r w:rsidR="00373B23" w:rsidRPr="0021487A">
        <w:rPr>
          <w:rStyle w:val="l5def1"/>
          <w:rFonts w:ascii="Times New Roman" w:hAnsi="Times New Roman" w:cs="Times New Roman"/>
          <w:color w:val="000000" w:themeColor="text1"/>
          <w:sz w:val="24"/>
          <w:szCs w:val="24"/>
        </w:rPr>
        <w:t>acestora</w:t>
      </w:r>
      <w:r w:rsidR="00252D4B" w:rsidRPr="0021487A">
        <w:rPr>
          <w:rStyle w:val="l5def1"/>
          <w:rFonts w:ascii="Times New Roman" w:hAnsi="Times New Roman" w:cs="Times New Roman"/>
          <w:color w:val="000000" w:themeColor="text1"/>
          <w:sz w:val="24"/>
          <w:szCs w:val="24"/>
        </w:rPr>
        <w:t xml:space="preserve">, definiţi conform prevederilor </w:t>
      </w:r>
      <w:r w:rsidR="00252D4B" w:rsidRPr="0021487A">
        <w:rPr>
          <w:rFonts w:eastAsiaTheme="majorEastAsia"/>
          <w:color w:val="000000" w:themeColor="text1"/>
        </w:rPr>
        <w:t>Codului civil</w:t>
      </w:r>
      <w:r w:rsidRPr="0021487A">
        <w:rPr>
          <w:color w:val="000000" w:themeColor="text1"/>
        </w:rPr>
        <w:t>, în scopul îndeplinirii obligațiilor prevăzute de prezenta lege și de reglementările Autorității, cu respectarea Regulamentului (UE) 2016/679 privind protecția persoanelor fizice în ceea ce privește prelucrarea datelor cu caracter personal și privind libera circulație a acestor date și de abrogare a Directivei 95/46/CE</w:t>
      </w:r>
      <w:r w:rsidR="00506B20" w:rsidRPr="0021487A">
        <w:rPr>
          <w:color w:val="000000" w:themeColor="text1"/>
        </w:rPr>
        <w:t xml:space="preserve"> şi a prevederilor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r w:rsidR="00E801DE" w:rsidRPr="0021487A">
        <w:rPr>
          <w:color w:val="000000" w:themeColor="text1"/>
        </w:rPr>
        <w:t>.</w:t>
      </w:r>
    </w:p>
    <w:p w14:paraId="3E0AD266" w14:textId="56B6D6F3" w:rsidR="002127EC" w:rsidRPr="0021487A" w:rsidRDefault="002127EC" w:rsidP="002127EC">
      <w:pPr>
        <w:jc w:val="both"/>
        <w:rPr>
          <w:color w:val="000000" w:themeColor="text1"/>
        </w:rPr>
      </w:pPr>
      <w:r w:rsidRPr="0021487A">
        <w:rPr>
          <w:b/>
          <w:color w:val="000000" w:themeColor="text1"/>
        </w:rPr>
        <w:t>(2)</w:t>
      </w:r>
      <w:r w:rsidRPr="0021487A">
        <w:rPr>
          <w:color w:val="000000" w:themeColor="text1"/>
        </w:rPr>
        <w:t xml:space="preserve"> Prelucrarea datelor cu caracter personal, la nivelul </w:t>
      </w:r>
      <w:r w:rsidR="008A258B" w:rsidRPr="0021487A">
        <w:rPr>
          <w:color w:val="000000" w:themeColor="text1"/>
        </w:rPr>
        <w:t>A.S.F.</w:t>
      </w:r>
      <w:r w:rsidRPr="0021487A">
        <w:rPr>
          <w:color w:val="000000" w:themeColor="text1"/>
        </w:rPr>
        <w:t xml:space="preserve">, se realizează exclusiv în scopul îndeplinirii atribuţiilor de protecție a participanților și a </w:t>
      </w:r>
      <w:r w:rsidR="00252D4B" w:rsidRPr="0021487A">
        <w:rPr>
          <w:rStyle w:val="l5def1"/>
          <w:rFonts w:ascii="Times New Roman" w:hAnsi="Times New Roman" w:cs="Times New Roman"/>
          <w:color w:val="000000" w:themeColor="text1"/>
          <w:sz w:val="24"/>
          <w:szCs w:val="24"/>
        </w:rPr>
        <w:t xml:space="preserve">moştenitorilor </w:t>
      </w:r>
      <w:r w:rsidR="00373B23" w:rsidRPr="0021487A">
        <w:rPr>
          <w:rStyle w:val="l5def1"/>
          <w:rFonts w:ascii="Times New Roman" w:hAnsi="Times New Roman" w:cs="Times New Roman"/>
          <w:color w:val="000000" w:themeColor="text1"/>
          <w:sz w:val="24"/>
          <w:szCs w:val="24"/>
        </w:rPr>
        <w:t>acestora</w:t>
      </w:r>
      <w:r w:rsidR="00252D4B" w:rsidRPr="0021487A">
        <w:rPr>
          <w:rStyle w:val="l5def1"/>
          <w:rFonts w:ascii="Times New Roman" w:hAnsi="Times New Roman" w:cs="Times New Roman"/>
          <w:color w:val="000000" w:themeColor="text1"/>
          <w:sz w:val="24"/>
          <w:szCs w:val="24"/>
        </w:rPr>
        <w:t xml:space="preserve">, definiţi conform prevederilor </w:t>
      </w:r>
      <w:r w:rsidR="00252D4B" w:rsidRPr="0021487A">
        <w:rPr>
          <w:rFonts w:eastAsiaTheme="majorEastAsia"/>
          <w:color w:val="000000" w:themeColor="text1"/>
        </w:rPr>
        <w:t>Codului civil</w:t>
      </w:r>
      <w:r w:rsidRPr="0021487A">
        <w:rPr>
          <w:color w:val="000000" w:themeColor="text1"/>
        </w:rPr>
        <w:t>, cu respectarea dispozițiilor prezentei legi, ale Regulamentului (UE) 2016/679 şi cu Legea nr. 190/2018</w:t>
      </w:r>
      <w:r w:rsidR="004937B3" w:rsidRPr="0021487A">
        <w:rPr>
          <w:color w:val="000000" w:themeColor="text1"/>
        </w:rPr>
        <w:t>.</w:t>
      </w:r>
    </w:p>
    <w:p w14:paraId="40365CA2" w14:textId="77777777" w:rsidR="00726A6A" w:rsidRPr="0021487A" w:rsidRDefault="00C906E6" w:rsidP="008C7BB9">
      <w:pPr>
        <w:pStyle w:val="Heading3"/>
        <w:jc w:val="both"/>
        <w:rPr>
          <w:rFonts w:ascii="Times New Roman" w:hAnsi="Times New Roman" w:cs="Times New Roman"/>
          <w:color w:val="0070C0"/>
        </w:rPr>
      </w:pPr>
      <w:bookmarkStart w:id="296" w:name="_Toc5265971"/>
      <w:r w:rsidRPr="0021487A">
        <w:rPr>
          <w:rFonts w:ascii="Times New Roman" w:hAnsi="Times New Roman" w:cs="Times New Roman"/>
          <w:color w:val="0070C0"/>
        </w:rPr>
        <w:t>Art. 15</w:t>
      </w:r>
      <w:r w:rsidR="001F6BAA" w:rsidRPr="0021487A">
        <w:rPr>
          <w:rFonts w:ascii="Times New Roman" w:hAnsi="Times New Roman" w:cs="Times New Roman"/>
          <w:color w:val="0070C0"/>
        </w:rPr>
        <w:t>7</w:t>
      </w:r>
      <w:r w:rsidRPr="0021487A">
        <w:rPr>
          <w:rFonts w:ascii="Times New Roman" w:hAnsi="Times New Roman" w:cs="Times New Roman"/>
          <w:color w:val="0070C0"/>
        </w:rPr>
        <w:t>. – Secretul profesional</w:t>
      </w:r>
      <w:bookmarkEnd w:id="296"/>
    </w:p>
    <w:p w14:paraId="008C9AEE" w14:textId="72AC05D8" w:rsidR="002127EC" w:rsidRPr="0021487A" w:rsidRDefault="002127EC" w:rsidP="002127EC">
      <w:pPr>
        <w:jc w:val="both"/>
        <w:rPr>
          <w:color w:val="000000" w:themeColor="text1"/>
        </w:rPr>
      </w:pPr>
      <w:r w:rsidRPr="0021487A">
        <w:rPr>
          <w:b/>
          <w:color w:val="000000" w:themeColor="text1"/>
        </w:rPr>
        <w:t>(1)</w:t>
      </w:r>
      <w:r w:rsidRPr="0021487A">
        <w:rPr>
          <w:color w:val="000000" w:themeColor="text1"/>
        </w:rPr>
        <w:t xml:space="preserve"> Persoanele care au fost sau sunt angajate în cadrul </w:t>
      </w:r>
      <w:r w:rsidR="008A258B" w:rsidRPr="0021487A">
        <w:rPr>
          <w:color w:val="000000" w:themeColor="text1"/>
        </w:rPr>
        <w:t>A.S.F.</w:t>
      </w:r>
      <w:r w:rsidRPr="0021487A">
        <w:rPr>
          <w:color w:val="000000" w:themeColor="text1"/>
        </w:rPr>
        <w:t xml:space="preserve"> au obligația de a respecta secretul profesional şi nu pot divulga informațiile obținute în context profesional nici</w:t>
      </w:r>
      <w:r w:rsidR="005D2A4F" w:rsidRPr="0021487A">
        <w:rPr>
          <w:color w:val="000000" w:themeColor="text1"/>
        </w:rPr>
        <w:t xml:space="preserve"> </w:t>
      </w:r>
      <w:r w:rsidRPr="0021487A">
        <w:rPr>
          <w:color w:val="000000" w:themeColor="text1"/>
        </w:rPr>
        <w:t>unei persoane fizice sau juridice decât într-o formă sintetică sau agregată</w:t>
      </w:r>
      <w:r w:rsidR="00B32F63" w:rsidRPr="0021487A">
        <w:rPr>
          <w:color w:val="000000" w:themeColor="text1"/>
        </w:rPr>
        <w:t>,</w:t>
      </w:r>
      <w:r w:rsidRPr="0021487A">
        <w:rPr>
          <w:color w:val="000000" w:themeColor="text1"/>
        </w:rPr>
        <w:t xml:space="preserve"> astfel încât entitățile prevăzute art. 2 să nu poată fi identificate.  </w:t>
      </w:r>
    </w:p>
    <w:p w14:paraId="2D205B67" w14:textId="0022609E" w:rsidR="002127EC" w:rsidRDefault="002127EC" w:rsidP="002127EC">
      <w:pPr>
        <w:jc w:val="both"/>
        <w:rPr>
          <w:color w:val="000000" w:themeColor="text1"/>
        </w:rPr>
      </w:pPr>
      <w:r w:rsidRPr="0021487A">
        <w:rPr>
          <w:b/>
          <w:color w:val="000000" w:themeColor="text1"/>
        </w:rPr>
        <w:t>(2)</w:t>
      </w:r>
      <w:r w:rsidRPr="0021487A">
        <w:rPr>
          <w:color w:val="000000" w:themeColor="text1"/>
        </w:rPr>
        <w:t xml:space="preserve"> Fără a aduce atingere prevederilor alin. (1), informațiile  confidențiale pot fi comunicate, în condițiile legii, organelor judiciare în timpul procedurilor judiciare, în procedurile de insolvență în cazul în care societățile autorizate sau avizate, conform prezentei legi,  sunt declarate insolvente sau în procesul de lichidare.</w:t>
      </w:r>
    </w:p>
    <w:p w14:paraId="39B96B8C" w14:textId="2CAA8CE7" w:rsidR="00B370BA" w:rsidRPr="00B370BA" w:rsidRDefault="00B370BA" w:rsidP="00B370BA">
      <w:pPr>
        <w:pStyle w:val="Heading3"/>
        <w:jc w:val="both"/>
        <w:rPr>
          <w:rFonts w:ascii="Times New Roman" w:hAnsi="Times New Roman" w:cs="Times New Roman"/>
          <w:color w:val="0070C0"/>
        </w:rPr>
      </w:pPr>
      <w:r w:rsidRPr="00B370BA">
        <w:rPr>
          <w:rFonts w:ascii="Times New Roman" w:hAnsi="Times New Roman" w:cs="Times New Roman"/>
          <w:color w:val="0070C0"/>
        </w:rPr>
        <w:t>Art. 158 – Dreptul de anchetă al Parlamentului European</w:t>
      </w:r>
    </w:p>
    <w:p w14:paraId="08A721DD" w14:textId="22372CAB" w:rsidR="00B370BA" w:rsidRPr="00963D36" w:rsidRDefault="00B370BA" w:rsidP="00B370BA">
      <w:pPr>
        <w:jc w:val="both"/>
        <w:rPr>
          <w:color w:val="002060"/>
        </w:rPr>
      </w:pPr>
      <w:r w:rsidRPr="00963D36">
        <w:rPr>
          <w:color w:val="002060"/>
        </w:rPr>
        <w:t>Articolele 152</w:t>
      </w:r>
      <w:r>
        <w:rPr>
          <w:color w:val="002060"/>
        </w:rPr>
        <w:t>, 153</w:t>
      </w:r>
      <w:r w:rsidRPr="00963D36">
        <w:rPr>
          <w:color w:val="002060"/>
        </w:rPr>
        <w:t xml:space="preserve"> și 157 nu aduc atingere dreptului de anchetă conferit Parlamentului European prin articolul 226 din Tratatul privind funcționarea Uniunii Europene.</w:t>
      </w:r>
    </w:p>
    <w:p w14:paraId="73176B15" w14:textId="0AC00D6B" w:rsidR="005D5E0B" w:rsidRPr="00F1446C" w:rsidRDefault="005D5E0B" w:rsidP="005D5E0B">
      <w:pPr>
        <w:pStyle w:val="Heading3"/>
        <w:jc w:val="both"/>
        <w:rPr>
          <w:rFonts w:ascii="Times New Roman" w:hAnsi="Times New Roman" w:cs="Times New Roman"/>
          <w:color w:val="0070C0"/>
        </w:rPr>
      </w:pPr>
      <w:r w:rsidRPr="00F1446C">
        <w:rPr>
          <w:rFonts w:ascii="Times New Roman" w:hAnsi="Times New Roman" w:cs="Times New Roman"/>
          <w:color w:val="0070C0"/>
        </w:rPr>
        <w:t>Art. 15</w:t>
      </w:r>
      <w:r w:rsidR="00B370BA">
        <w:rPr>
          <w:rFonts w:ascii="Times New Roman" w:hAnsi="Times New Roman" w:cs="Times New Roman"/>
          <w:color w:val="0070C0"/>
        </w:rPr>
        <w:t>9</w:t>
      </w:r>
      <w:r w:rsidRPr="00F1446C">
        <w:rPr>
          <w:rFonts w:ascii="Times New Roman" w:hAnsi="Times New Roman" w:cs="Times New Roman"/>
          <w:color w:val="0070C0"/>
        </w:rPr>
        <w:t xml:space="preserve">. – Intrarea în vigoare </w:t>
      </w:r>
    </w:p>
    <w:p w14:paraId="366BCA02" w14:textId="45E2CB44" w:rsidR="005D5E0B" w:rsidRPr="00F1446C" w:rsidRDefault="005D5E0B" w:rsidP="005D5E0B">
      <w:pPr>
        <w:jc w:val="both"/>
        <w:rPr>
          <w:color w:val="000000" w:themeColor="text1"/>
        </w:rPr>
      </w:pPr>
      <w:r w:rsidRPr="00F1446C">
        <w:rPr>
          <w:b/>
          <w:color w:val="000000" w:themeColor="text1"/>
        </w:rPr>
        <w:t>(1)</w:t>
      </w:r>
      <w:r w:rsidRPr="00F1446C">
        <w:rPr>
          <w:color w:val="000000" w:themeColor="text1"/>
        </w:rPr>
        <w:t xml:space="preserve"> Prezenta lege intră în vigoare la 30 de zile de la data publicării în Monitorul Oficial al României, Partea I.</w:t>
      </w:r>
    </w:p>
    <w:p w14:paraId="60245E47" w14:textId="00ED3CE6" w:rsidR="005D5E0B" w:rsidRPr="00F1446C" w:rsidRDefault="005D5E0B" w:rsidP="005D5E0B">
      <w:pPr>
        <w:jc w:val="both"/>
        <w:rPr>
          <w:color w:val="000000" w:themeColor="text1"/>
        </w:rPr>
      </w:pPr>
      <w:r w:rsidRPr="00F1446C">
        <w:rPr>
          <w:b/>
          <w:color w:val="000000" w:themeColor="text1"/>
        </w:rPr>
        <w:lastRenderedPageBreak/>
        <w:t>(2)</w:t>
      </w:r>
      <w:r w:rsidRPr="00F1446C">
        <w:rPr>
          <w:color w:val="000000" w:themeColor="text1"/>
        </w:rPr>
        <w:t xml:space="preserve"> Reglementările emise de către A.S.F. în aplicarea prezentei legi se publică în Monitorul Oficial al României, Partea I.</w:t>
      </w:r>
    </w:p>
    <w:p w14:paraId="620AE27C" w14:textId="3D69A030" w:rsidR="00780B50" w:rsidRDefault="00780B50" w:rsidP="00780B50">
      <w:pPr>
        <w:jc w:val="both"/>
        <w:rPr>
          <w:b/>
          <w:color w:val="000000"/>
        </w:rPr>
      </w:pPr>
      <w:r w:rsidRPr="00780B50">
        <w:rPr>
          <w:b/>
          <w:color w:val="000000"/>
        </w:rPr>
        <w:t xml:space="preserve"> </w:t>
      </w:r>
    </w:p>
    <w:p w14:paraId="4A7B6D26" w14:textId="77777777" w:rsidR="00780B50" w:rsidRDefault="00780B50" w:rsidP="00780B50">
      <w:pPr>
        <w:jc w:val="both"/>
        <w:rPr>
          <w:b/>
          <w:color w:val="000000"/>
        </w:rPr>
      </w:pPr>
    </w:p>
    <w:p w14:paraId="4A29B36E" w14:textId="569FA236" w:rsidR="00780B50" w:rsidRDefault="00780B50" w:rsidP="00780B50">
      <w:pPr>
        <w:jc w:val="both"/>
      </w:pPr>
      <w:r w:rsidRPr="00C24777">
        <w:rPr>
          <w:rFonts w:eastAsiaTheme="majorEastAsia"/>
          <w:b/>
          <w:bCs/>
          <w:color w:val="0070C0"/>
        </w:rPr>
        <w:t>Art. 160</w:t>
      </w:r>
      <w:r>
        <w:rPr>
          <w:b/>
          <w:color w:val="000000"/>
        </w:rPr>
        <w:t xml:space="preserve"> -</w:t>
      </w:r>
      <w:r w:rsidRPr="005709E2">
        <w:rPr>
          <w:color w:val="000000"/>
        </w:rPr>
        <w:t xml:space="preserve"> </w:t>
      </w:r>
      <w:r w:rsidRPr="005709E2">
        <w:t>Prevederile prezentei legi se completează cu prevederile</w:t>
      </w:r>
      <w:r w:rsidRPr="00EC042A">
        <w:t xml:space="preserve"> </w:t>
      </w:r>
      <w:r>
        <w:t>Legii</w:t>
      </w:r>
      <w:r w:rsidRPr="00EC042A">
        <w:t xml:space="preserve"> </w:t>
      </w:r>
      <w:r>
        <w:t>n</w:t>
      </w:r>
      <w:r w:rsidRPr="00EC042A">
        <w:t>r. 124 din 3 iulie 2019</w:t>
      </w:r>
      <w:r>
        <w:t xml:space="preserve"> </w:t>
      </w:r>
      <w:r w:rsidRPr="00EC042A">
        <w:t>privind cerinţele minime de creştere a mobilităţii salariaţilor între statele membre prin îmbunătăţirea dobândirii şi păstrării drepturilor la pensie suplimentară</w:t>
      </w:r>
      <w:r>
        <w:t xml:space="preserve"> </w:t>
      </w:r>
      <w:r w:rsidRPr="00EC042A">
        <w:t>publicată în Monitorul Oficial  nr. 558 din 8 iulie 2019</w:t>
      </w:r>
      <w:r>
        <w:t>.</w:t>
      </w:r>
    </w:p>
    <w:p w14:paraId="2920C393" w14:textId="77777777" w:rsidR="00780B50" w:rsidRPr="000B4586" w:rsidRDefault="00780B50" w:rsidP="00780B50">
      <w:pPr>
        <w:pStyle w:val="Heading3"/>
        <w:jc w:val="both"/>
        <w:rPr>
          <w:rFonts w:ascii="Times New Roman" w:hAnsi="Times New Roman" w:cs="Times New Roman"/>
          <w:b w:val="0"/>
          <w:color w:val="0070C0"/>
        </w:rPr>
      </w:pPr>
      <w:r w:rsidRPr="00EC042A">
        <w:rPr>
          <w:rFonts w:ascii="Times New Roman" w:hAnsi="Times New Roman" w:cs="Times New Roman"/>
          <w:color w:val="0070C0"/>
        </w:rPr>
        <w:t>Art. 161</w:t>
      </w:r>
      <w:r w:rsidRPr="000B4586">
        <w:rPr>
          <w:rFonts w:ascii="Times New Roman" w:hAnsi="Times New Roman" w:cs="Times New Roman"/>
          <w:b w:val="0"/>
          <w:color w:val="0070C0"/>
        </w:rPr>
        <w:t xml:space="preserve">. </w:t>
      </w:r>
      <w:r w:rsidRPr="000B4586">
        <w:rPr>
          <w:rFonts w:ascii="Times New Roman" w:eastAsia="SimSun" w:hAnsi="Times New Roman" w:cs="Times New Roman"/>
          <w:b w:val="0"/>
          <w:color w:val="0070C0"/>
        </w:rPr>
        <w:t xml:space="preserve">– </w:t>
      </w:r>
      <w:r w:rsidRPr="000B4586">
        <w:rPr>
          <w:rFonts w:ascii="Times New Roman" w:hAnsi="Times New Roman" w:cs="Times New Roman"/>
          <w:b w:val="0"/>
          <w:color w:val="0070C0"/>
        </w:rPr>
        <w:t>Transpunere</w:t>
      </w:r>
    </w:p>
    <w:p w14:paraId="68FBAFEC" w14:textId="77777777" w:rsidR="00780B50" w:rsidRDefault="00780B50" w:rsidP="00780B50">
      <w:pPr>
        <w:jc w:val="both"/>
        <w:rPr>
          <w:iCs/>
        </w:rPr>
      </w:pPr>
      <w:r w:rsidRPr="0021487A">
        <w:rPr>
          <w:color w:val="000000"/>
        </w:rPr>
        <w:t>Prezenta lege transpune prevederile Directivei 2016/2341 a Parlamentului European și a Consiliului din 14 decembrie 2016 privind activitățile și supravegherea instituțiilor pentru furnizarea de pensii ocupaționale, publicată în Jurnalul Oficial al Comunităţilor Europene (JOCE) nr.</w:t>
      </w:r>
      <w:r>
        <w:rPr>
          <w:color w:val="000000"/>
        </w:rPr>
        <w:t xml:space="preserve"> </w:t>
      </w:r>
      <w:r w:rsidRPr="0021487A">
        <w:rPr>
          <w:iCs/>
        </w:rPr>
        <w:t>L354 din 23.12.2016</w:t>
      </w:r>
      <w:r>
        <w:rPr>
          <w:iCs/>
        </w:rPr>
        <w:t>.</w:t>
      </w:r>
    </w:p>
    <w:p w14:paraId="1A98E28E" w14:textId="77777777" w:rsidR="00780B50" w:rsidRPr="0021487A" w:rsidRDefault="00780B50" w:rsidP="00780B50">
      <w:pPr>
        <w:jc w:val="both"/>
        <w:rPr>
          <w:iCs/>
        </w:rPr>
      </w:pPr>
    </w:p>
    <w:p w14:paraId="362CD8AD" w14:textId="42F85B9C" w:rsidR="00911BDE" w:rsidRPr="0021487A" w:rsidRDefault="00911BDE" w:rsidP="00780B50">
      <w:pPr>
        <w:pStyle w:val="Heading3"/>
        <w:jc w:val="both"/>
      </w:pPr>
    </w:p>
    <w:sectPr w:rsidR="00911BDE" w:rsidRPr="0021487A" w:rsidSect="00FA30F4">
      <w:headerReference w:type="default" r:id="rId13"/>
      <w:footerReference w:type="defaul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A990" w14:textId="77777777" w:rsidR="00B567F9" w:rsidRDefault="00B567F9" w:rsidP="00FA30F4">
      <w:r>
        <w:separator/>
      </w:r>
    </w:p>
  </w:endnote>
  <w:endnote w:type="continuationSeparator" w:id="0">
    <w:p w14:paraId="025BE928" w14:textId="77777777" w:rsidR="00B567F9" w:rsidRDefault="00B567F9" w:rsidP="00FA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ont_tex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18643"/>
      <w:docPartObj>
        <w:docPartGallery w:val="Page Numbers (Bottom of Page)"/>
        <w:docPartUnique/>
      </w:docPartObj>
    </w:sdtPr>
    <w:sdtEndPr/>
    <w:sdtContent>
      <w:sdt>
        <w:sdtPr>
          <w:id w:val="1728636285"/>
          <w:docPartObj>
            <w:docPartGallery w:val="Page Numbers (Top of Page)"/>
            <w:docPartUnique/>
          </w:docPartObj>
        </w:sdtPr>
        <w:sdtEndPr/>
        <w:sdtContent>
          <w:p w14:paraId="797F8DED" w14:textId="1F9259C8" w:rsidR="00A63A15" w:rsidRDefault="00A63A15">
            <w:pPr>
              <w:pStyle w:val="Footer"/>
              <w:jc w:val="center"/>
            </w:pPr>
            <w:r w:rsidRPr="00437892">
              <w:t>Pag</w:t>
            </w:r>
            <w:r>
              <w:t>ina</w:t>
            </w:r>
            <w:r w:rsidRPr="00437892">
              <w:t xml:space="preserve"> </w:t>
            </w:r>
            <w:r w:rsidRPr="00437892">
              <w:rPr>
                <w:bCs/>
              </w:rPr>
              <w:fldChar w:fldCharType="begin"/>
            </w:r>
            <w:r w:rsidRPr="00437892">
              <w:rPr>
                <w:bCs/>
              </w:rPr>
              <w:instrText xml:space="preserve"> PAGE </w:instrText>
            </w:r>
            <w:r w:rsidRPr="00437892">
              <w:rPr>
                <w:bCs/>
              </w:rPr>
              <w:fldChar w:fldCharType="separate"/>
            </w:r>
            <w:r w:rsidR="004A0597">
              <w:rPr>
                <w:bCs/>
                <w:noProof/>
              </w:rPr>
              <w:t>60</w:t>
            </w:r>
            <w:r w:rsidRPr="00437892">
              <w:rPr>
                <w:bCs/>
              </w:rPr>
              <w:fldChar w:fldCharType="end"/>
            </w:r>
            <w:r w:rsidRPr="00437892">
              <w:t xml:space="preserve"> </w:t>
            </w:r>
            <w:r>
              <w:t>din</w:t>
            </w:r>
            <w:r w:rsidRPr="00437892">
              <w:t xml:space="preserve"> </w:t>
            </w:r>
            <w:r w:rsidRPr="00437892">
              <w:rPr>
                <w:bCs/>
              </w:rPr>
              <w:fldChar w:fldCharType="begin"/>
            </w:r>
            <w:r w:rsidRPr="00437892">
              <w:rPr>
                <w:bCs/>
              </w:rPr>
              <w:instrText xml:space="preserve"> NUMPAGES  </w:instrText>
            </w:r>
            <w:r w:rsidRPr="00437892">
              <w:rPr>
                <w:bCs/>
              </w:rPr>
              <w:fldChar w:fldCharType="separate"/>
            </w:r>
            <w:r w:rsidR="004A0597">
              <w:rPr>
                <w:bCs/>
                <w:noProof/>
              </w:rPr>
              <w:t>64</w:t>
            </w:r>
            <w:r w:rsidRPr="00437892">
              <w:rPr>
                <w:bCs/>
              </w:rPr>
              <w:fldChar w:fldCharType="end"/>
            </w:r>
            <w:r w:rsidRPr="00437892">
              <w:rPr>
                <w:bCs/>
              </w:rPr>
              <w:t xml:space="preserve">  / Versiunea </w:t>
            </w:r>
            <w:r>
              <w:rPr>
                <w:bCs/>
              </w:rPr>
              <w:t>72</w:t>
            </w:r>
            <w:r w:rsidRPr="00437892">
              <w:rPr>
                <w:bCs/>
              </w:rPr>
              <w:t xml:space="preserve"> din </w:t>
            </w:r>
            <w:r>
              <w:rPr>
                <w:bCs/>
              </w:rPr>
              <w:t>02.07.</w:t>
            </w:r>
            <w:r w:rsidRPr="00437892">
              <w:rPr>
                <w:bCs/>
              </w:rPr>
              <w:t>2019</w:t>
            </w:r>
          </w:p>
        </w:sdtContent>
      </w:sdt>
    </w:sdtContent>
  </w:sdt>
  <w:p w14:paraId="75315AEC" w14:textId="77B5DE66" w:rsidR="00A63A15" w:rsidRPr="00FA30F4" w:rsidRDefault="00A63A15" w:rsidP="00F83556">
    <w:pPr>
      <w:pStyle w:val="Footer"/>
      <w:tabs>
        <w:tab w:val="clear" w:pos="9026"/>
        <w:tab w:val="left" w:pos="5184"/>
        <w:tab w:val="left" w:pos="8092"/>
        <w:tab w:val="right" w:pos="9027"/>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4DED" w14:textId="77777777" w:rsidR="00B567F9" w:rsidRDefault="00B567F9" w:rsidP="00FA30F4">
      <w:r>
        <w:separator/>
      </w:r>
    </w:p>
  </w:footnote>
  <w:footnote w:type="continuationSeparator" w:id="0">
    <w:p w14:paraId="2EBC92F2" w14:textId="77777777" w:rsidR="00B567F9" w:rsidRDefault="00B567F9" w:rsidP="00FA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D3C9" w14:textId="77777777" w:rsidR="00A63A15" w:rsidRDefault="00A63A15">
    <w:pPr>
      <w:pStyle w:val="Header"/>
      <w:rPr>
        <w:i/>
      </w:rPr>
    </w:pPr>
    <w:r>
      <w:rPr>
        <w:i/>
      </w:rPr>
      <w:t>Proiect</w:t>
    </w:r>
  </w:p>
  <w:p w14:paraId="5EDB8C73" w14:textId="77777777" w:rsidR="00A63A15" w:rsidRPr="00710E65" w:rsidRDefault="00A63A15">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916"/>
    <w:multiLevelType w:val="hybridMultilevel"/>
    <w:tmpl w:val="876485D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C04361"/>
    <w:multiLevelType w:val="hybridMultilevel"/>
    <w:tmpl w:val="525605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8C39F0"/>
    <w:multiLevelType w:val="hybridMultilevel"/>
    <w:tmpl w:val="565ECDD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D163DF"/>
    <w:multiLevelType w:val="hybridMultilevel"/>
    <w:tmpl w:val="7B921AF8"/>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16C77"/>
    <w:multiLevelType w:val="hybridMultilevel"/>
    <w:tmpl w:val="C1E2A2BA"/>
    <w:lvl w:ilvl="0" w:tplc="04090017">
      <w:start w:val="1"/>
      <w:numFmt w:val="lowerLetter"/>
      <w:lvlText w:val="%1)"/>
      <w:lvlJc w:val="left"/>
      <w:pPr>
        <w:ind w:left="1287" w:hanging="360"/>
      </w:pPr>
    </w:lvl>
    <w:lvl w:ilvl="1" w:tplc="04180017">
      <w:start w:val="1"/>
      <w:numFmt w:val="lowerLetter"/>
      <w:lvlText w:val="%2)"/>
      <w:lvlJc w:val="left"/>
      <w:pPr>
        <w:ind w:left="92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0EC41769"/>
    <w:multiLevelType w:val="hybridMultilevel"/>
    <w:tmpl w:val="BC2A0F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444B9B"/>
    <w:multiLevelType w:val="hybridMultilevel"/>
    <w:tmpl w:val="577495F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6A12F8"/>
    <w:multiLevelType w:val="hybridMultilevel"/>
    <w:tmpl w:val="D4A206B8"/>
    <w:lvl w:ilvl="0" w:tplc="4A7E104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C24062"/>
    <w:multiLevelType w:val="hybridMultilevel"/>
    <w:tmpl w:val="4BC058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D807D8"/>
    <w:multiLevelType w:val="hybridMultilevel"/>
    <w:tmpl w:val="3B84A7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43C000D"/>
    <w:multiLevelType w:val="hybridMultilevel"/>
    <w:tmpl w:val="D32A9C3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571EDA"/>
    <w:multiLevelType w:val="hybridMultilevel"/>
    <w:tmpl w:val="88D014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B65371B"/>
    <w:multiLevelType w:val="hybridMultilevel"/>
    <w:tmpl w:val="01A69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F6744"/>
    <w:multiLevelType w:val="hybridMultilevel"/>
    <w:tmpl w:val="C07CEC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6D375C"/>
    <w:multiLevelType w:val="hybridMultilevel"/>
    <w:tmpl w:val="0FDCC1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DC33E8"/>
    <w:multiLevelType w:val="hybridMultilevel"/>
    <w:tmpl w:val="EDAA26D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6A70C9D"/>
    <w:multiLevelType w:val="hybridMultilevel"/>
    <w:tmpl w:val="4A96B22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C42041"/>
    <w:multiLevelType w:val="hybridMultilevel"/>
    <w:tmpl w:val="17C645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8CD0D78"/>
    <w:multiLevelType w:val="hybridMultilevel"/>
    <w:tmpl w:val="C52243F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9027DB4"/>
    <w:multiLevelType w:val="hybridMultilevel"/>
    <w:tmpl w:val="03ECB5D8"/>
    <w:lvl w:ilvl="0" w:tplc="C17085F4">
      <w:start w:val="1"/>
      <w:numFmt w:val="decimal"/>
      <w:lvlText w:val="%1."/>
      <w:lvlJc w:val="left"/>
      <w:pPr>
        <w:ind w:left="1287" w:hanging="360"/>
      </w:pPr>
      <w:rPr>
        <w:b/>
      </w:rPr>
    </w:lvl>
    <w:lvl w:ilvl="1" w:tplc="923A3BA6">
      <w:start w:val="1"/>
      <w:numFmt w:val="lowerLetter"/>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2997469D"/>
    <w:multiLevelType w:val="multilevel"/>
    <w:tmpl w:val="93349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D4535D"/>
    <w:multiLevelType w:val="hybridMultilevel"/>
    <w:tmpl w:val="CE96FE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AEE1932"/>
    <w:multiLevelType w:val="hybridMultilevel"/>
    <w:tmpl w:val="9D1E10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BDF48C6"/>
    <w:multiLevelType w:val="hybridMultilevel"/>
    <w:tmpl w:val="0D548F0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E1D5339"/>
    <w:multiLevelType w:val="hybridMultilevel"/>
    <w:tmpl w:val="EB8857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0086767"/>
    <w:multiLevelType w:val="hybridMultilevel"/>
    <w:tmpl w:val="51163C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14B40FF"/>
    <w:multiLevelType w:val="hybridMultilevel"/>
    <w:tmpl w:val="74DA6E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1C635B3"/>
    <w:multiLevelType w:val="hybridMultilevel"/>
    <w:tmpl w:val="81FAE1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370199E"/>
    <w:multiLevelType w:val="hybridMultilevel"/>
    <w:tmpl w:val="08E23A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55B2223"/>
    <w:multiLevelType w:val="hybridMultilevel"/>
    <w:tmpl w:val="A1FCDA36"/>
    <w:lvl w:ilvl="0" w:tplc="E9980F52">
      <w:start w:val="1"/>
      <w:numFmt w:val="lowerLetter"/>
      <w:lvlText w:val="%1)"/>
      <w:lvlJc w:val="left"/>
      <w:pPr>
        <w:ind w:left="7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8526F36"/>
    <w:multiLevelType w:val="hybridMultilevel"/>
    <w:tmpl w:val="90E87B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A767E90"/>
    <w:multiLevelType w:val="hybridMultilevel"/>
    <w:tmpl w:val="7F30C79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2" w15:restartNumberingAfterBreak="0">
    <w:nsid w:val="3B351E43"/>
    <w:multiLevelType w:val="hybridMultilevel"/>
    <w:tmpl w:val="321015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BC420EB"/>
    <w:multiLevelType w:val="hybridMultilevel"/>
    <w:tmpl w:val="1EA4B9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BE1577A"/>
    <w:multiLevelType w:val="hybridMultilevel"/>
    <w:tmpl w:val="56BCCF6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E1B4EE8"/>
    <w:multiLevelType w:val="hybridMultilevel"/>
    <w:tmpl w:val="ADF058B4"/>
    <w:lvl w:ilvl="0" w:tplc="0418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1174D3B"/>
    <w:multiLevelType w:val="hybridMultilevel"/>
    <w:tmpl w:val="0DC6B85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425A2AC8"/>
    <w:multiLevelType w:val="hybridMultilevel"/>
    <w:tmpl w:val="4E94E1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2770F8A"/>
    <w:multiLevelType w:val="hybridMultilevel"/>
    <w:tmpl w:val="82927E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36D6581"/>
    <w:multiLevelType w:val="hybridMultilevel"/>
    <w:tmpl w:val="BF5CAF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453E27CA"/>
    <w:multiLevelType w:val="hybridMultilevel"/>
    <w:tmpl w:val="62F275A8"/>
    <w:lvl w:ilvl="0" w:tplc="65668838">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483B4818"/>
    <w:multiLevelType w:val="hybridMultilevel"/>
    <w:tmpl w:val="E9E826E4"/>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B5C461B"/>
    <w:multiLevelType w:val="hybridMultilevel"/>
    <w:tmpl w:val="8FCC26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B9434A4"/>
    <w:multiLevelType w:val="hybridMultilevel"/>
    <w:tmpl w:val="784A2DC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BC74957"/>
    <w:multiLevelType w:val="hybridMultilevel"/>
    <w:tmpl w:val="7D8037DE"/>
    <w:lvl w:ilvl="0" w:tplc="B4082D90">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4CBD2D18"/>
    <w:multiLevelType w:val="hybridMultilevel"/>
    <w:tmpl w:val="7E1C7D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4CC8605D"/>
    <w:multiLevelType w:val="hybridMultilevel"/>
    <w:tmpl w:val="4420F9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016216B"/>
    <w:multiLevelType w:val="hybridMultilevel"/>
    <w:tmpl w:val="66E4C99E"/>
    <w:lvl w:ilvl="0" w:tplc="04180017">
      <w:start w:val="1"/>
      <w:numFmt w:val="lowerLetter"/>
      <w:lvlText w:val="%1)"/>
      <w:lvlJc w:val="left"/>
      <w:pPr>
        <w:ind w:left="899" w:hanging="360"/>
      </w:pPr>
    </w:lvl>
    <w:lvl w:ilvl="1" w:tplc="04180019" w:tentative="1">
      <w:start w:val="1"/>
      <w:numFmt w:val="lowerLetter"/>
      <w:lvlText w:val="%2."/>
      <w:lvlJc w:val="left"/>
      <w:pPr>
        <w:ind w:left="1619" w:hanging="360"/>
      </w:pPr>
    </w:lvl>
    <w:lvl w:ilvl="2" w:tplc="0418001B" w:tentative="1">
      <w:start w:val="1"/>
      <w:numFmt w:val="lowerRoman"/>
      <w:lvlText w:val="%3."/>
      <w:lvlJc w:val="right"/>
      <w:pPr>
        <w:ind w:left="2339" w:hanging="180"/>
      </w:pPr>
    </w:lvl>
    <w:lvl w:ilvl="3" w:tplc="0418000F" w:tentative="1">
      <w:start w:val="1"/>
      <w:numFmt w:val="decimal"/>
      <w:lvlText w:val="%4."/>
      <w:lvlJc w:val="left"/>
      <w:pPr>
        <w:ind w:left="3059" w:hanging="360"/>
      </w:pPr>
    </w:lvl>
    <w:lvl w:ilvl="4" w:tplc="04180019" w:tentative="1">
      <w:start w:val="1"/>
      <w:numFmt w:val="lowerLetter"/>
      <w:lvlText w:val="%5."/>
      <w:lvlJc w:val="left"/>
      <w:pPr>
        <w:ind w:left="3779" w:hanging="360"/>
      </w:pPr>
    </w:lvl>
    <w:lvl w:ilvl="5" w:tplc="0418001B" w:tentative="1">
      <w:start w:val="1"/>
      <w:numFmt w:val="lowerRoman"/>
      <w:lvlText w:val="%6."/>
      <w:lvlJc w:val="right"/>
      <w:pPr>
        <w:ind w:left="4499" w:hanging="180"/>
      </w:pPr>
    </w:lvl>
    <w:lvl w:ilvl="6" w:tplc="0418000F" w:tentative="1">
      <w:start w:val="1"/>
      <w:numFmt w:val="decimal"/>
      <w:lvlText w:val="%7."/>
      <w:lvlJc w:val="left"/>
      <w:pPr>
        <w:ind w:left="5219" w:hanging="360"/>
      </w:pPr>
    </w:lvl>
    <w:lvl w:ilvl="7" w:tplc="04180019" w:tentative="1">
      <w:start w:val="1"/>
      <w:numFmt w:val="lowerLetter"/>
      <w:lvlText w:val="%8."/>
      <w:lvlJc w:val="left"/>
      <w:pPr>
        <w:ind w:left="5939" w:hanging="360"/>
      </w:pPr>
    </w:lvl>
    <w:lvl w:ilvl="8" w:tplc="0418001B" w:tentative="1">
      <w:start w:val="1"/>
      <w:numFmt w:val="lowerRoman"/>
      <w:lvlText w:val="%9."/>
      <w:lvlJc w:val="right"/>
      <w:pPr>
        <w:ind w:left="6659" w:hanging="180"/>
      </w:pPr>
    </w:lvl>
  </w:abstractNum>
  <w:abstractNum w:abstractNumId="48" w15:restartNumberingAfterBreak="0">
    <w:nsid w:val="56F83D01"/>
    <w:multiLevelType w:val="hybridMultilevel"/>
    <w:tmpl w:val="3E9A0CB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7F054B6"/>
    <w:multiLevelType w:val="hybridMultilevel"/>
    <w:tmpl w:val="17A8D6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84D5A47"/>
    <w:multiLevelType w:val="hybridMultilevel"/>
    <w:tmpl w:val="4B9ACD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59277B27"/>
    <w:multiLevelType w:val="hybridMultilevel"/>
    <w:tmpl w:val="AA783BC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59FB450E"/>
    <w:multiLevelType w:val="hybridMultilevel"/>
    <w:tmpl w:val="ED68344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AE246FC"/>
    <w:multiLevelType w:val="hybridMultilevel"/>
    <w:tmpl w:val="B57E1F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D334A07"/>
    <w:multiLevelType w:val="hybridMultilevel"/>
    <w:tmpl w:val="863E9F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EA93183"/>
    <w:multiLevelType w:val="hybridMultilevel"/>
    <w:tmpl w:val="583A30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4D2136B"/>
    <w:multiLevelType w:val="hybridMultilevel"/>
    <w:tmpl w:val="32C625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4D51112"/>
    <w:multiLevelType w:val="hybridMultilevel"/>
    <w:tmpl w:val="105A8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5B1A14"/>
    <w:multiLevelType w:val="hybridMultilevel"/>
    <w:tmpl w:val="9E5A58D8"/>
    <w:lvl w:ilvl="0" w:tplc="A6FC9138">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93309AE"/>
    <w:multiLevelType w:val="hybridMultilevel"/>
    <w:tmpl w:val="135611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9E13872"/>
    <w:multiLevelType w:val="hybridMultilevel"/>
    <w:tmpl w:val="6F98A1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AF45B98"/>
    <w:multiLevelType w:val="hybridMultilevel"/>
    <w:tmpl w:val="205CC0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6C7051D1"/>
    <w:multiLevelType w:val="hybridMultilevel"/>
    <w:tmpl w:val="F1806B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E9E6B3A"/>
    <w:multiLevelType w:val="hybridMultilevel"/>
    <w:tmpl w:val="7EB8E740"/>
    <w:lvl w:ilvl="0" w:tplc="9056BA2A">
      <w:start w:val="1"/>
      <w:numFmt w:val="lowerLetter"/>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4" w15:restartNumberingAfterBreak="0">
    <w:nsid w:val="6EF747B9"/>
    <w:multiLevelType w:val="hybridMultilevel"/>
    <w:tmpl w:val="740420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0780E69"/>
    <w:multiLevelType w:val="hybridMultilevel"/>
    <w:tmpl w:val="01E4E3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3C9482F"/>
    <w:multiLevelType w:val="hybridMultilevel"/>
    <w:tmpl w:val="B57E1F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4727C03"/>
    <w:multiLevelType w:val="hybridMultilevel"/>
    <w:tmpl w:val="41722AA4"/>
    <w:lvl w:ilvl="0" w:tplc="04090017">
      <w:start w:val="1"/>
      <w:numFmt w:val="lowerLetter"/>
      <w:lvlText w:val="%1)"/>
      <w:lvlJc w:val="left"/>
      <w:pPr>
        <w:ind w:left="644" w:hanging="360"/>
      </w:pPr>
      <w:rPr>
        <w:b/>
      </w:rPr>
    </w:lvl>
    <w:lvl w:ilvl="1" w:tplc="2D020EC0">
      <w:numFmt w:val="bullet"/>
      <w:lvlText w:val=""/>
      <w:lvlJc w:val="left"/>
      <w:pPr>
        <w:ind w:left="1440" w:hanging="360"/>
      </w:pPr>
      <w:rPr>
        <w:rFonts w:ascii="Symbol" w:eastAsia="Times New Roman"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74CA3F78"/>
    <w:multiLevelType w:val="hybridMultilevel"/>
    <w:tmpl w:val="32622116"/>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714001E"/>
    <w:multiLevelType w:val="hybridMultilevel"/>
    <w:tmpl w:val="39E8CBF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7CD01AEE"/>
    <w:multiLevelType w:val="hybridMultilevel"/>
    <w:tmpl w:val="8CF2C4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7E0C7930"/>
    <w:multiLevelType w:val="hybridMultilevel"/>
    <w:tmpl w:val="9F783A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7FA70178"/>
    <w:multiLevelType w:val="hybridMultilevel"/>
    <w:tmpl w:val="9446B002"/>
    <w:lvl w:ilvl="0" w:tplc="B3A2E318">
      <w:start w:val="1"/>
      <w:numFmt w:val="lowerLetter"/>
      <w:lvlText w:val="%1)"/>
      <w:lvlJc w:val="left"/>
      <w:pPr>
        <w:ind w:left="630" w:hanging="360"/>
      </w:pPr>
      <w:rPr>
        <w:rFonts w:hint="default"/>
      </w:rPr>
    </w:lvl>
    <w:lvl w:ilvl="1" w:tplc="8638B3FE">
      <w:start w:val="1"/>
      <w:numFmt w:val="lowerRoman"/>
      <w:lvlText w:val="(%2)"/>
      <w:lvlJc w:val="left"/>
      <w:pPr>
        <w:ind w:left="1620" w:hanging="720"/>
      </w:pPr>
      <w:rPr>
        <w:rFonts w:hint="default"/>
      </w:r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59"/>
  </w:num>
  <w:num w:numId="2">
    <w:abstractNumId w:val="63"/>
  </w:num>
  <w:num w:numId="3">
    <w:abstractNumId w:val="29"/>
  </w:num>
  <w:num w:numId="4">
    <w:abstractNumId w:val="37"/>
  </w:num>
  <w:num w:numId="5">
    <w:abstractNumId w:val="47"/>
  </w:num>
  <w:num w:numId="6">
    <w:abstractNumId w:val="62"/>
  </w:num>
  <w:num w:numId="7">
    <w:abstractNumId w:val="7"/>
  </w:num>
  <w:num w:numId="8">
    <w:abstractNumId w:val="39"/>
  </w:num>
  <w:num w:numId="9">
    <w:abstractNumId w:val="58"/>
  </w:num>
  <w:num w:numId="10">
    <w:abstractNumId w:val="19"/>
  </w:num>
  <w:num w:numId="11">
    <w:abstractNumId w:val="71"/>
  </w:num>
  <w:num w:numId="12">
    <w:abstractNumId w:val="15"/>
  </w:num>
  <w:num w:numId="13">
    <w:abstractNumId w:val="70"/>
  </w:num>
  <w:num w:numId="14">
    <w:abstractNumId w:val="6"/>
  </w:num>
  <w:num w:numId="15">
    <w:abstractNumId w:val="46"/>
  </w:num>
  <w:num w:numId="16">
    <w:abstractNumId w:val="67"/>
  </w:num>
  <w:num w:numId="17">
    <w:abstractNumId w:val="18"/>
  </w:num>
  <w:num w:numId="18">
    <w:abstractNumId w:val="57"/>
  </w:num>
  <w:num w:numId="19">
    <w:abstractNumId w:val="0"/>
  </w:num>
  <w:num w:numId="20">
    <w:abstractNumId w:val="45"/>
  </w:num>
  <w:num w:numId="21">
    <w:abstractNumId w:val="14"/>
  </w:num>
  <w:num w:numId="22">
    <w:abstractNumId w:val="38"/>
  </w:num>
  <w:num w:numId="23">
    <w:abstractNumId w:val="66"/>
  </w:num>
  <w:num w:numId="24">
    <w:abstractNumId w:val="43"/>
  </w:num>
  <w:num w:numId="25">
    <w:abstractNumId w:val="53"/>
  </w:num>
  <w:num w:numId="26">
    <w:abstractNumId w:val="22"/>
  </w:num>
  <w:num w:numId="27">
    <w:abstractNumId w:val="42"/>
  </w:num>
  <w:num w:numId="28">
    <w:abstractNumId w:val="26"/>
  </w:num>
  <w:num w:numId="29">
    <w:abstractNumId w:val="65"/>
  </w:num>
  <w:num w:numId="30">
    <w:abstractNumId w:val="27"/>
  </w:num>
  <w:num w:numId="31">
    <w:abstractNumId w:val="55"/>
  </w:num>
  <w:num w:numId="32">
    <w:abstractNumId w:val="17"/>
  </w:num>
  <w:num w:numId="33">
    <w:abstractNumId w:val="61"/>
  </w:num>
  <w:num w:numId="34">
    <w:abstractNumId w:val="23"/>
  </w:num>
  <w:num w:numId="35">
    <w:abstractNumId w:val="48"/>
  </w:num>
  <w:num w:numId="36">
    <w:abstractNumId w:val="28"/>
  </w:num>
  <w:num w:numId="37">
    <w:abstractNumId w:val="25"/>
  </w:num>
  <w:num w:numId="38">
    <w:abstractNumId w:val="21"/>
  </w:num>
  <w:num w:numId="39">
    <w:abstractNumId w:val="54"/>
  </w:num>
  <w:num w:numId="40">
    <w:abstractNumId w:val="24"/>
  </w:num>
  <w:num w:numId="41">
    <w:abstractNumId w:val="13"/>
  </w:num>
  <w:num w:numId="42">
    <w:abstractNumId w:val="5"/>
  </w:num>
  <w:num w:numId="43">
    <w:abstractNumId w:val="56"/>
  </w:num>
  <w:num w:numId="44">
    <w:abstractNumId w:val="8"/>
  </w:num>
  <w:num w:numId="45">
    <w:abstractNumId w:val="33"/>
  </w:num>
  <w:num w:numId="46">
    <w:abstractNumId w:val="49"/>
  </w:num>
  <w:num w:numId="47">
    <w:abstractNumId w:val="11"/>
  </w:num>
  <w:num w:numId="48">
    <w:abstractNumId w:val="1"/>
  </w:num>
  <w:num w:numId="49">
    <w:abstractNumId w:val="51"/>
  </w:num>
  <w:num w:numId="50">
    <w:abstractNumId w:val="31"/>
  </w:num>
  <w:num w:numId="51">
    <w:abstractNumId w:val="35"/>
  </w:num>
  <w:num w:numId="52">
    <w:abstractNumId w:val="4"/>
  </w:num>
  <w:num w:numId="53">
    <w:abstractNumId w:val="44"/>
  </w:num>
  <w:num w:numId="54">
    <w:abstractNumId w:val="40"/>
  </w:num>
  <w:num w:numId="55">
    <w:abstractNumId w:val="41"/>
  </w:num>
  <w:num w:numId="56">
    <w:abstractNumId w:val="3"/>
  </w:num>
  <w:num w:numId="57">
    <w:abstractNumId w:val="68"/>
  </w:num>
  <w:num w:numId="58">
    <w:abstractNumId w:val="69"/>
  </w:num>
  <w:num w:numId="59">
    <w:abstractNumId w:val="50"/>
  </w:num>
  <w:num w:numId="60">
    <w:abstractNumId w:val="9"/>
  </w:num>
  <w:num w:numId="61">
    <w:abstractNumId w:val="72"/>
  </w:num>
  <w:num w:numId="62">
    <w:abstractNumId w:val="12"/>
  </w:num>
  <w:num w:numId="63">
    <w:abstractNumId w:val="60"/>
  </w:num>
  <w:num w:numId="64">
    <w:abstractNumId w:val="52"/>
  </w:num>
  <w:num w:numId="65">
    <w:abstractNumId w:val="64"/>
  </w:num>
  <w:num w:numId="66">
    <w:abstractNumId w:val="32"/>
  </w:num>
  <w:num w:numId="67">
    <w:abstractNumId w:val="2"/>
  </w:num>
  <w:num w:numId="68">
    <w:abstractNumId w:val="10"/>
  </w:num>
  <w:num w:numId="69">
    <w:abstractNumId w:val="30"/>
  </w:num>
  <w:num w:numId="70">
    <w:abstractNumId w:val="34"/>
  </w:num>
  <w:num w:numId="71">
    <w:abstractNumId w:val="20"/>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F4"/>
    <w:rsid w:val="00000675"/>
    <w:rsid w:val="000009BF"/>
    <w:rsid w:val="00000E72"/>
    <w:rsid w:val="00001C22"/>
    <w:rsid w:val="00001E15"/>
    <w:rsid w:val="0000218C"/>
    <w:rsid w:val="000022D7"/>
    <w:rsid w:val="000023A6"/>
    <w:rsid w:val="00002CD8"/>
    <w:rsid w:val="00002EE5"/>
    <w:rsid w:val="0000443C"/>
    <w:rsid w:val="00004CD3"/>
    <w:rsid w:val="000050A3"/>
    <w:rsid w:val="000050CC"/>
    <w:rsid w:val="000060AB"/>
    <w:rsid w:val="00006B49"/>
    <w:rsid w:val="00006D95"/>
    <w:rsid w:val="00006FEE"/>
    <w:rsid w:val="000070B7"/>
    <w:rsid w:val="00007117"/>
    <w:rsid w:val="0001014B"/>
    <w:rsid w:val="00010628"/>
    <w:rsid w:val="000132F5"/>
    <w:rsid w:val="000136F7"/>
    <w:rsid w:val="00013820"/>
    <w:rsid w:val="000138CC"/>
    <w:rsid w:val="00013B69"/>
    <w:rsid w:val="000150FD"/>
    <w:rsid w:val="00016719"/>
    <w:rsid w:val="00016934"/>
    <w:rsid w:val="0001713D"/>
    <w:rsid w:val="0001738B"/>
    <w:rsid w:val="0001745E"/>
    <w:rsid w:val="00020BEA"/>
    <w:rsid w:val="00020D10"/>
    <w:rsid w:val="00021DEA"/>
    <w:rsid w:val="00021F70"/>
    <w:rsid w:val="000222B6"/>
    <w:rsid w:val="00022D56"/>
    <w:rsid w:val="0002305A"/>
    <w:rsid w:val="00023399"/>
    <w:rsid w:val="00024024"/>
    <w:rsid w:val="000244E8"/>
    <w:rsid w:val="00024688"/>
    <w:rsid w:val="00024B0F"/>
    <w:rsid w:val="00024E5B"/>
    <w:rsid w:val="00026364"/>
    <w:rsid w:val="0002731A"/>
    <w:rsid w:val="000309EF"/>
    <w:rsid w:val="00031110"/>
    <w:rsid w:val="000311CD"/>
    <w:rsid w:val="000314DE"/>
    <w:rsid w:val="000317E1"/>
    <w:rsid w:val="00031E00"/>
    <w:rsid w:val="000322BB"/>
    <w:rsid w:val="0003322F"/>
    <w:rsid w:val="000338BB"/>
    <w:rsid w:val="00034121"/>
    <w:rsid w:val="000342A2"/>
    <w:rsid w:val="0003432B"/>
    <w:rsid w:val="000345C0"/>
    <w:rsid w:val="00034621"/>
    <w:rsid w:val="000349CE"/>
    <w:rsid w:val="00035446"/>
    <w:rsid w:val="000355EF"/>
    <w:rsid w:val="00036CF1"/>
    <w:rsid w:val="00036F9A"/>
    <w:rsid w:val="00037400"/>
    <w:rsid w:val="000420A9"/>
    <w:rsid w:val="00042382"/>
    <w:rsid w:val="00042792"/>
    <w:rsid w:val="00042799"/>
    <w:rsid w:val="00043178"/>
    <w:rsid w:val="0004385C"/>
    <w:rsid w:val="00043DA9"/>
    <w:rsid w:val="0004401D"/>
    <w:rsid w:val="00044155"/>
    <w:rsid w:val="000445D1"/>
    <w:rsid w:val="00045608"/>
    <w:rsid w:val="000460F4"/>
    <w:rsid w:val="00046839"/>
    <w:rsid w:val="00046A65"/>
    <w:rsid w:val="00046C8A"/>
    <w:rsid w:val="0004783E"/>
    <w:rsid w:val="000479DF"/>
    <w:rsid w:val="00047C68"/>
    <w:rsid w:val="0005015E"/>
    <w:rsid w:val="00050330"/>
    <w:rsid w:val="000505F2"/>
    <w:rsid w:val="00050665"/>
    <w:rsid w:val="000507F8"/>
    <w:rsid w:val="0005208E"/>
    <w:rsid w:val="00052B11"/>
    <w:rsid w:val="00052FD9"/>
    <w:rsid w:val="0005334A"/>
    <w:rsid w:val="0005342B"/>
    <w:rsid w:val="000543F8"/>
    <w:rsid w:val="00054441"/>
    <w:rsid w:val="00054A3D"/>
    <w:rsid w:val="00054B3A"/>
    <w:rsid w:val="00054C54"/>
    <w:rsid w:val="000551F4"/>
    <w:rsid w:val="00055273"/>
    <w:rsid w:val="00055314"/>
    <w:rsid w:val="0005643C"/>
    <w:rsid w:val="00056C43"/>
    <w:rsid w:val="00057429"/>
    <w:rsid w:val="000576D5"/>
    <w:rsid w:val="000577BB"/>
    <w:rsid w:val="0005792E"/>
    <w:rsid w:val="0006073D"/>
    <w:rsid w:val="000607F7"/>
    <w:rsid w:val="000618E3"/>
    <w:rsid w:val="00062DD2"/>
    <w:rsid w:val="000638D2"/>
    <w:rsid w:val="00063C1C"/>
    <w:rsid w:val="0006414C"/>
    <w:rsid w:val="000648BD"/>
    <w:rsid w:val="000659C2"/>
    <w:rsid w:val="00065B80"/>
    <w:rsid w:val="00065C6E"/>
    <w:rsid w:val="00066289"/>
    <w:rsid w:val="0006648F"/>
    <w:rsid w:val="00066552"/>
    <w:rsid w:val="0006694B"/>
    <w:rsid w:val="0007058E"/>
    <w:rsid w:val="00070B74"/>
    <w:rsid w:val="00070BDD"/>
    <w:rsid w:val="00070DE8"/>
    <w:rsid w:val="00070EEF"/>
    <w:rsid w:val="000713AD"/>
    <w:rsid w:val="00071EB1"/>
    <w:rsid w:val="0007206E"/>
    <w:rsid w:val="00072B87"/>
    <w:rsid w:val="00073253"/>
    <w:rsid w:val="0007351E"/>
    <w:rsid w:val="0007492C"/>
    <w:rsid w:val="000750C4"/>
    <w:rsid w:val="000759AC"/>
    <w:rsid w:val="00075A65"/>
    <w:rsid w:val="00076137"/>
    <w:rsid w:val="0007626F"/>
    <w:rsid w:val="0007678B"/>
    <w:rsid w:val="00076792"/>
    <w:rsid w:val="00076C7D"/>
    <w:rsid w:val="00077FF1"/>
    <w:rsid w:val="000800B5"/>
    <w:rsid w:val="000801BA"/>
    <w:rsid w:val="0008094C"/>
    <w:rsid w:val="00080A14"/>
    <w:rsid w:val="00080A5C"/>
    <w:rsid w:val="00080AE7"/>
    <w:rsid w:val="00080F85"/>
    <w:rsid w:val="00081181"/>
    <w:rsid w:val="00081531"/>
    <w:rsid w:val="00081569"/>
    <w:rsid w:val="00082083"/>
    <w:rsid w:val="00082259"/>
    <w:rsid w:val="00082866"/>
    <w:rsid w:val="00083A44"/>
    <w:rsid w:val="00083B1B"/>
    <w:rsid w:val="00083DA6"/>
    <w:rsid w:val="0008594C"/>
    <w:rsid w:val="0008604C"/>
    <w:rsid w:val="000864BB"/>
    <w:rsid w:val="000874BB"/>
    <w:rsid w:val="0009001A"/>
    <w:rsid w:val="00091327"/>
    <w:rsid w:val="000918F9"/>
    <w:rsid w:val="00092370"/>
    <w:rsid w:val="000923E1"/>
    <w:rsid w:val="0009324C"/>
    <w:rsid w:val="00093434"/>
    <w:rsid w:val="00093686"/>
    <w:rsid w:val="00093824"/>
    <w:rsid w:val="00093AFF"/>
    <w:rsid w:val="000942DA"/>
    <w:rsid w:val="00094D48"/>
    <w:rsid w:val="0009548A"/>
    <w:rsid w:val="000954E1"/>
    <w:rsid w:val="000955F3"/>
    <w:rsid w:val="0009617E"/>
    <w:rsid w:val="000961FC"/>
    <w:rsid w:val="000967C0"/>
    <w:rsid w:val="00096C73"/>
    <w:rsid w:val="00096CD5"/>
    <w:rsid w:val="00096D0E"/>
    <w:rsid w:val="00096D9C"/>
    <w:rsid w:val="000971AD"/>
    <w:rsid w:val="0009745E"/>
    <w:rsid w:val="00097E3B"/>
    <w:rsid w:val="000A1010"/>
    <w:rsid w:val="000A1422"/>
    <w:rsid w:val="000A1C34"/>
    <w:rsid w:val="000A2482"/>
    <w:rsid w:val="000A32E9"/>
    <w:rsid w:val="000A36EC"/>
    <w:rsid w:val="000A3870"/>
    <w:rsid w:val="000A3BBF"/>
    <w:rsid w:val="000A4103"/>
    <w:rsid w:val="000A46A6"/>
    <w:rsid w:val="000A4834"/>
    <w:rsid w:val="000A4BA8"/>
    <w:rsid w:val="000A625F"/>
    <w:rsid w:val="000A7379"/>
    <w:rsid w:val="000A7776"/>
    <w:rsid w:val="000A7797"/>
    <w:rsid w:val="000B01A8"/>
    <w:rsid w:val="000B0A13"/>
    <w:rsid w:val="000B1115"/>
    <w:rsid w:val="000B1344"/>
    <w:rsid w:val="000B1958"/>
    <w:rsid w:val="000B4836"/>
    <w:rsid w:val="000B4F7A"/>
    <w:rsid w:val="000B51F2"/>
    <w:rsid w:val="000B5BE6"/>
    <w:rsid w:val="000B5C77"/>
    <w:rsid w:val="000B6703"/>
    <w:rsid w:val="000B6C5B"/>
    <w:rsid w:val="000B6C7F"/>
    <w:rsid w:val="000B6D06"/>
    <w:rsid w:val="000B73AB"/>
    <w:rsid w:val="000C0185"/>
    <w:rsid w:val="000C077B"/>
    <w:rsid w:val="000C0E86"/>
    <w:rsid w:val="000C2B98"/>
    <w:rsid w:val="000C37E7"/>
    <w:rsid w:val="000C3958"/>
    <w:rsid w:val="000C471A"/>
    <w:rsid w:val="000C5916"/>
    <w:rsid w:val="000C6060"/>
    <w:rsid w:val="000C6A1C"/>
    <w:rsid w:val="000C6C2E"/>
    <w:rsid w:val="000D0495"/>
    <w:rsid w:val="000D20E4"/>
    <w:rsid w:val="000D34CF"/>
    <w:rsid w:val="000D468A"/>
    <w:rsid w:val="000D491E"/>
    <w:rsid w:val="000D4AC2"/>
    <w:rsid w:val="000D5789"/>
    <w:rsid w:val="000D69D9"/>
    <w:rsid w:val="000D6B05"/>
    <w:rsid w:val="000E184A"/>
    <w:rsid w:val="000E2066"/>
    <w:rsid w:val="000E2356"/>
    <w:rsid w:val="000E39A1"/>
    <w:rsid w:val="000E3F69"/>
    <w:rsid w:val="000E4645"/>
    <w:rsid w:val="000E564A"/>
    <w:rsid w:val="000E5B9C"/>
    <w:rsid w:val="000E6340"/>
    <w:rsid w:val="000E6ED6"/>
    <w:rsid w:val="000E7590"/>
    <w:rsid w:val="000E7674"/>
    <w:rsid w:val="000E7A5F"/>
    <w:rsid w:val="000E7C05"/>
    <w:rsid w:val="000E7E63"/>
    <w:rsid w:val="000F09DA"/>
    <w:rsid w:val="000F0EFC"/>
    <w:rsid w:val="000F13D9"/>
    <w:rsid w:val="000F1427"/>
    <w:rsid w:val="000F163C"/>
    <w:rsid w:val="000F179A"/>
    <w:rsid w:val="000F28FB"/>
    <w:rsid w:val="000F305F"/>
    <w:rsid w:val="000F334F"/>
    <w:rsid w:val="000F3656"/>
    <w:rsid w:val="000F3877"/>
    <w:rsid w:val="000F3915"/>
    <w:rsid w:val="000F4106"/>
    <w:rsid w:val="000F440F"/>
    <w:rsid w:val="000F48A2"/>
    <w:rsid w:val="000F5CCD"/>
    <w:rsid w:val="000F6001"/>
    <w:rsid w:val="000F6686"/>
    <w:rsid w:val="0010050A"/>
    <w:rsid w:val="001008C3"/>
    <w:rsid w:val="00100D11"/>
    <w:rsid w:val="00100E92"/>
    <w:rsid w:val="0010191C"/>
    <w:rsid w:val="00102746"/>
    <w:rsid w:val="00103CD2"/>
    <w:rsid w:val="00103EA2"/>
    <w:rsid w:val="00104015"/>
    <w:rsid w:val="001047D4"/>
    <w:rsid w:val="001048FB"/>
    <w:rsid w:val="00104C6E"/>
    <w:rsid w:val="00104DE1"/>
    <w:rsid w:val="00105008"/>
    <w:rsid w:val="00105E4A"/>
    <w:rsid w:val="001064B7"/>
    <w:rsid w:val="0010714D"/>
    <w:rsid w:val="001071AF"/>
    <w:rsid w:val="00107BFA"/>
    <w:rsid w:val="0011010B"/>
    <w:rsid w:val="00110280"/>
    <w:rsid w:val="0011068A"/>
    <w:rsid w:val="00110715"/>
    <w:rsid w:val="00110EBF"/>
    <w:rsid w:val="001112F0"/>
    <w:rsid w:val="0011154D"/>
    <w:rsid w:val="00111794"/>
    <w:rsid w:val="00111C41"/>
    <w:rsid w:val="00111C74"/>
    <w:rsid w:val="0011258A"/>
    <w:rsid w:val="00112AE7"/>
    <w:rsid w:val="00113E86"/>
    <w:rsid w:val="00113FA3"/>
    <w:rsid w:val="00115181"/>
    <w:rsid w:val="001155D8"/>
    <w:rsid w:val="001167E1"/>
    <w:rsid w:val="00116977"/>
    <w:rsid w:val="001204DA"/>
    <w:rsid w:val="00120D86"/>
    <w:rsid w:val="00120DE9"/>
    <w:rsid w:val="0012169D"/>
    <w:rsid w:val="00121957"/>
    <w:rsid w:val="00122B5D"/>
    <w:rsid w:val="00123B78"/>
    <w:rsid w:val="00123E03"/>
    <w:rsid w:val="00123EDD"/>
    <w:rsid w:val="00123F21"/>
    <w:rsid w:val="00124141"/>
    <w:rsid w:val="00124C44"/>
    <w:rsid w:val="00125585"/>
    <w:rsid w:val="001258B3"/>
    <w:rsid w:val="00125E4D"/>
    <w:rsid w:val="00126275"/>
    <w:rsid w:val="001268DC"/>
    <w:rsid w:val="00126C6F"/>
    <w:rsid w:val="00126C97"/>
    <w:rsid w:val="001279F4"/>
    <w:rsid w:val="00127FDA"/>
    <w:rsid w:val="0013071A"/>
    <w:rsid w:val="00130732"/>
    <w:rsid w:val="00130C05"/>
    <w:rsid w:val="0013125E"/>
    <w:rsid w:val="00131299"/>
    <w:rsid w:val="001315DC"/>
    <w:rsid w:val="00131631"/>
    <w:rsid w:val="0013296C"/>
    <w:rsid w:val="00132E8F"/>
    <w:rsid w:val="00133709"/>
    <w:rsid w:val="00133CB6"/>
    <w:rsid w:val="00133D8C"/>
    <w:rsid w:val="001344AD"/>
    <w:rsid w:val="00134649"/>
    <w:rsid w:val="00134E79"/>
    <w:rsid w:val="00134F60"/>
    <w:rsid w:val="00135D2E"/>
    <w:rsid w:val="00136458"/>
    <w:rsid w:val="001366C3"/>
    <w:rsid w:val="00136DA5"/>
    <w:rsid w:val="00137CA5"/>
    <w:rsid w:val="00137E5A"/>
    <w:rsid w:val="00137F8F"/>
    <w:rsid w:val="0014127E"/>
    <w:rsid w:val="001413C7"/>
    <w:rsid w:val="00141FEB"/>
    <w:rsid w:val="0014251F"/>
    <w:rsid w:val="001434BE"/>
    <w:rsid w:val="00143525"/>
    <w:rsid w:val="00144018"/>
    <w:rsid w:val="00144123"/>
    <w:rsid w:val="0014430E"/>
    <w:rsid w:val="001447B9"/>
    <w:rsid w:val="00145FDF"/>
    <w:rsid w:val="0014646B"/>
    <w:rsid w:val="00146DC4"/>
    <w:rsid w:val="00146F8E"/>
    <w:rsid w:val="00147A2C"/>
    <w:rsid w:val="00147D58"/>
    <w:rsid w:val="001504E6"/>
    <w:rsid w:val="00150B3F"/>
    <w:rsid w:val="00151206"/>
    <w:rsid w:val="00151791"/>
    <w:rsid w:val="00151ED1"/>
    <w:rsid w:val="00152CD2"/>
    <w:rsid w:val="00153126"/>
    <w:rsid w:val="00153AC2"/>
    <w:rsid w:val="00153FCB"/>
    <w:rsid w:val="00154822"/>
    <w:rsid w:val="00155737"/>
    <w:rsid w:val="00155802"/>
    <w:rsid w:val="001558E6"/>
    <w:rsid w:val="00155F00"/>
    <w:rsid w:val="00156721"/>
    <w:rsid w:val="00156993"/>
    <w:rsid w:val="00156AFA"/>
    <w:rsid w:val="00156BB6"/>
    <w:rsid w:val="00157317"/>
    <w:rsid w:val="0016021D"/>
    <w:rsid w:val="00160699"/>
    <w:rsid w:val="00160D80"/>
    <w:rsid w:val="00160F18"/>
    <w:rsid w:val="00161FC5"/>
    <w:rsid w:val="00162166"/>
    <w:rsid w:val="0016363B"/>
    <w:rsid w:val="00163851"/>
    <w:rsid w:val="00163930"/>
    <w:rsid w:val="00163F6C"/>
    <w:rsid w:val="001643AE"/>
    <w:rsid w:val="001653E0"/>
    <w:rsid w:val="00165527"/>
    <w:rsid w:val="00165DCE"/>
    <w:rsid w:val="001668DA"/>
    <w:rsid w:val="00167FC5"/>
    <w:rsid w:val="00170A1C"/>
    <w:rsid w:val="00170F20"/>
    <w:rsid w:val="001722A2"/>
    <w:rsid w:val="0017362E"/>
    <w:rsid w:val="0017374D"/>
    <w:rsid w:val="00174457"/>
    <w:rsid w:val="001744C0"/>
    <w:rsid w:val="0017454A"/>
    <w:rsid w:val="0017590C"/>
    <w:rsid w:val="00175F91"/>
    <w:rsid w:val="00176D09"/>
    <w:rsid w:val="0017700A"/>
    <w:rsid w:val="00177174"/>
    <w:rsid w:val="001771EB"/>
    <w:rsid w:val="00177EC2"/>
    <w:rsid w:val="00177FDF"/>
    <w:rsid w:val="001800AA"/>
    <w:rsid w:val="00180397"/>
    <w:rsid w:val="001807E7"/>
    <w:rsid w:val="00180ECD"/>
    <w:rsid w:val="00181688"/>
    <w:rsid w:val="001822FF"/>
    <w:rsid w:val="001825C4"/>
    <w:rsid w:val="00183048"/>
    <w:rsid w:val="00183F2A"/>
    <w:rsid w:val="0018517F"/>
    <w:rsid w:val="001851C8"/>
    <w:rsid w:val="0018528B"/>
    <w:rsid w:val="00185329"/>
    <w:rsid w:val="00185D70"/>
    <w:rsid w:val="0018620A"/>
    <w:rsid w:val="001902F0"/>
    <w:rsid w:val="00190E9E"/>
    <w:rsid w:val="001915EA"/>
    <w:rsid w:val="00191625"/>
    <w:rsid w:val="00191963"/>
    <w:rsid w:val="001919B2"/>
    <w:rsid w:val="00193EC9"/>
    <w:rsid w:val="00194734"/>
    <w:rsid w:val="0019488D"/>
    <w:rsid w:val="00194988"/>
    <w:rsid w:val="0019538A"/>
    <w:rsid w:val="001962E4"/>
    <w:rsid w:val="001970E3"/>
    <w:rsid w:val="00197473"/>
    <w:rsid w:val="0019765E"/>
    <w:rsid w:val="001977AB"/>
    <w:rsid w:val="001A04B7"/>
    <w:rsid w:val="001A0702"/>
    <w:rsid w:val="001A0FCF"/>
    <w:rsid w:val="001A1D60"/>
    <w:rsid w:val="001A1FED"/>
    <w:rsid w:val="001A36DE"/>
    <w:rsid w:val="001A38BE"/>
    <w:rsid w:val="001A3DD9"/>
    <w:rsid w:val="001A459F"/>
    <w:rsid w:val="001A5462"/>
    <w:rsid w:val="001A69C8"/>
    <w:rsid w:val="001A69DE"/>
    <w:rsid w:val="001A6A12"/>
    <w:rsid w:val="001A7834"/>
    <w:rsid w:val="001B0135"/>
    <w:rsid w:val="001B08C6"/>
    <w:rsid w:val="001B10F7"/>
    <w:rsid w:val="001B14FA"/>
    <w:rsid w:val="001B1560"/>
    <w:rsid w:val="001B1787"/>
    <w:rsid w:val="001B1E87"/>
    <w:rsid w:val="001B1EDF"/>
    <w:rsid w:val="001B21C9"/>
    <w:rsid w:val="001B2680"/>
    <w:rsid w:val="001B28AE"/>
    <w:rsid w:val="001B3590"/>
    <w:rsid w:val="001B3896"/>
    <w:rsid w:val="001B3A55"/>
    <w:rsid w:val="001B45C6"/>
    <w:rsid w:val="001B4C97"/>
    <w:rsid w:val="001B7344"/>
    <w:rsid w:val="001B7E56"/>
    <w:rsid w:val="001C09A7"/>
    <w:rsid w:val="001C1308"/>
    <w:rsid w:val="001C1F73"/>
    <w:rsid w:val="001C2421"/>
    <w:rsid w:val="001C2706"/>
    <w:rsid w:val="001C5DEA"/>
    <w:rsid w:val="001C621E"/>
    <w:rsid w:val="001C63A5"/>
    <w:rsid w:val="001C6463"/>
    <w:rsid w:val="001C7B1C"/>
    <w:rsid w:val="001C7C34"/>
    <w:rsid w:val="001C7FF7"/>
    <w:rsid w:val="001D0A91"/>
    <w:rsid w:val="001D1218"/>
    <w:rsid w:val="001D136B"/>
    <w:rsid w:val="001D29B8"/>
    <w:rsid w:val="001D44AD"/>
    <w:rsid w:val="001D48AF"/>
    <w:rsid w:val="001D4FA0"/>
    <w:rsid w:val="001D5D0F"/>
    <w:rsid w:val="001D5F7C"/>
    <w:rsid w:val="001D67CB"/>
    <w:rsid w:val="001D6EBA"/>
    <w:rsid w:val="001D7A97"/>
    <w:rsid w:val="001D7C2D"/>
    <w:rsid w:val="001D7CAC"/>
    <w:rsid w:val="001E0D94"/>
    <w:rsid w:val="001E15AE"/>
    <w:rsid w:val="001E1FC0"/>
    <w:rsid w:val="001E251A"/>
    <w:rsid w:val="001E282B"/>
    <w:rsid w:val="001E3A32"/>
    <w:rsid w:val="001E468C"/>
    <w:rsid w:val="001E4BFD"/>
    <w:rsid w:val="001E517C"/>
    <w:rsid w:val="001E52A5"/>
    <w:rsid w:val="001E575E"/>
    <w:rsid w:val="001E6329"/>
    <w:rsid w:val="001E635A"/>
    <w:rsid w:val="001E681F"/>
    <w:rsid w:val="001E6DBA"/>
    <w:rsid w:val="001F0EA6"/>
    <w:rsid w:val="001F11A2"/>
    <w:rsid w:val="001F1495"/>
    <w:rsid w:val="001F216A"/>
    <w:rsid w:val="001F238C"/>
    <w:rsid w:val="001F30EF"/>
    <w:rsid w:val="001F47AE"/>
    <w:rsid w:val="001F4D22"/>
    <w:rsid w:val="001F585E"/>
    <w:rsid w:val="001F59BF"/>
    <w:rsid w:val="001F63BD"/>
    <w:rsid w:val="001F6BAA"/>
    <w:rsid w:val="001F6DB9"/>
    <w:rsid w:val="001F716A"/>
    <w:rsid w:val="001F7FF4"/>
    <w:rsid w:val="0020017B"/>
    <w:rsid w:val="00200551"/>
    <w:rsid w:val="00201090"/>
    <w:rsid w:val="0020124E"/>
    <w:rsid w:val="00201D57"/>
    <w:rsid w:val="00203026"/>
    <w:rsid w:val="002039ED"/>
    <w:rsid w:val="002040F6"/>
    <w:rsid w:val="00204E54"/>
    <w:rsid w:val="00205573"/>
    <w:rsid w:val="00205802"/>
    <w:rsid w:val="00205D5F"/>
    <w:rsid w:val="002062A2"/>
    <w:rsid w:val="00206966"/>
    <w:rsid w:val="002069D5"/>
    <w:rsid w:val="00206D2A"/>
    <w:rsid w:val="00207788"/>
    <w:rsid w:val="002101F6"/>
    <w:rsid w:val="00210251"/>
    <w:rsid w:val="00210575"/>
    <w:rsid w:val="00211153"/>
    <w:rsid w:val="002112A6"/>
    <w:rsid w:val="00211A52"/>
    <w:rsid w:val="00212520"/>
    <w:rsid w:val="002127EC"/>
    <w:rsid w:val="00213203"/>
    <w:rsid w:val="0021360A"/>
    <w:rsid w:val="00213C19"/>
    <w:rsid w:val="00213E86"/>
    <w:rsid w:val="0021475E"/>
    <w:rsid w:val="0021487A"/>
    <w:rsid w:val="00216955"/>
    <w:rsid w:val="00216EAF"/>
    <w:rsid w:val="0021773F"/>
    <w:rsid w:val="00220823"/>
    <w:rsid w:val="00220D19"/>
    <w:rsid w:val="00221970"/>
    <w:rsid w:val="002222A4"/>
    <w:rsid w:val="002226B6"/>
    <w:rsid w:val="0022365B"/>
    <w:rsid w:val="00224157"/>
    <w:rsid w:val="00224994"/>
    <w:rsid w:val="002251ED"/>
    <w:rsid w:val="00225A21"/>
    <w:rsid w:val="00225A51"/>
    <w:rsid w:val="00226054"/>
    <w:rsid w:val="00226106"/>
    <w:rsid w:val="00226357"/>
    <w:rsid w:val="002265B4"/>
    <w:rsid w:val="002269CB"/>
    <w:rsid w:val="00226E37"/>
    <w:rsid w:val="00227837"/>
    <w:rsid w:val="00227C00"/>
    <w:rsid w:val="002304AE"/>
    <w:rsid w:val="002305CE"/>
    <w:rsid w:val="00231608"/>
    <w:rsid w:val="00231D52"/>
    <w:rsid w:val="00232445"/>
    <w:rsid w:val="0023248D"/>
    <w:rsid w:val="00232D9C"/>
    <w:rsid w:val="002338BC"/>
    <w:rsid w:val="00233E0D"/>
    <w:rsid w:val="0023498A"/>
    <w:rsid w:val="00235CF8"/>
    <w:rsid w:val="00235D4B"/>
    <w:rsid w:val="00235F60"/>
    <w:rsid w:val="00236773"/>
    <w:rsid w:val="0023788C"/>
    <w:rsid w:val="0024051F"/>
    <w:rsid w:val="00240597"/>
    <w:rsid w:val="00240B19"/>
    <w:rsid w:val="00240C52"/>
    <w:rsid w:val="00241409"/>
    <w:rsid w:val="00241AA4"/>
    <w:rsid w:val="00242873"/>
    <w:rsid w:val="00242C84"/>
    <w:rsid w:val="002438E7"/>
    <w:rsid w:val="00243CA0"/>
    <w:rsid w:val="00243D7C"/>
    <w:rsid w:val="00244340"/>
    <w:rsid w:val="00244CBF"/>
    <w:rsid w:val="00244E88"/>
    <w:rsid w:val="00245071"/>
    <w:rsid w:val="00245587"/>
    <w:rsid w:val="00245696"/>
    <w:rsid w:val="002457C7"/>
    <w:rsid w:val="00245979"/>
    <w:rsid w:val="00245E63"/>
    <w:rsid w:val="00247786"/>
    <w:rsid w:val="002500D9"/>
    <w:rsid w:val="002505AA"/>
    <w:rsid w:val="00250D5A"/>
    <w:rsid w:val="0025132C"/>
    <w:rsid w:val="002516DB"/>
    <w:rsid w:val="00252015"/>
    <w:rsid w:val="002522C5"/>
    <w:rsid w:val="00252D4B"/>
    <w:rsid w:val="002546F6"/>
    <w:rsid w:val="00254B95"/>
    <w:rsid w:val="00255EB0"/>
    <w:rsid w:val="0025628A"/>
    <w:rsid w:val="00260DAF"/>
    <w:rsid w:val="00261C52"/>
    <w:rsid w:val="00261F94"/>
    <w:rsid w:val="00262336"/>
    <w:rsid w:val="0026269D"/>
    <w:rsid w:val="0026339F"/>
    <w:rsid w:val="0026341A"/>
    <w:rsid w:val="002638FE"/>
    <w:rsid w:val="00263C69"/>
    <w:rsid w:val="00263E35"/>
    <w:rsid w:val="00263ED5"/>
    <w:rsid w:val="00264EB0"/>
    <w:rsid w:val="0026631B"/>
    <w:rsid w:val="00266D74"/>
    <w:rsid w:val="00266FFE"/>
    <w:rsid w:val="00267DE5"/>
    <w:rsid w:val="00267EF4"/>
    <w:rsid w:val="002702AE"/>
    <w:rsid w:val="00270691"/>
    <w:rsid w:val="00270E4A"/>
    <w:rsid w:val="0027103D"/>
    <w:rsid w:val="00271049"/>
    <w:rsid w:val="002711F6"/>
    <w:rsid w:val="002712EC"/>
    <w:rsid w:val="00271320"/>
    <w:rsid w:val="00271A73"/>
    <w:rsid w:val="00271ADA"/>
    <w:rsid w:val="0027204B"/>
    <w:rsid w:val="00272531"/>
    <w:rsid w:val="00272806"/>
    <w:rsid w:val="002736F2"/>
    <w:rsid w:val="00273F86"/>
    <w:rsid w:val="00274CB3"/>
    <w:rsid w:val="0027540A"/>
    <w:rsid w:val="002762D3"/>
    <w:rsid w:val="00276644"/>
    <w:rsid w:val="0027712E"/>
    <w:rsid w:val="00277173"/>
    <w:rsid w:val="0028065D"/>
    <w:rsid w:val="002806BE"/>
    <w:rsid w:val="00281B80"/>
    <w:rsid w:val="00282144"/>
    <w:rsid w:val="002830AC"/>
    <w:rsid w:val="00283575"/>
    <w:rsid w:val="00283AF3"/>
    <w:rsid w:val="00283BA4"/>
    <w:rsid w:val="002851FA"/>
    <w:rsid w:val="002853ED"/>
    <w:rsid w:val="00285774"/>
    <w:rsid w:val="0028641F"/>
    <w:rsid w:val="002869B7"/>
    <w:rsid w:val="00286A8D"/>
    <w:rsid w:val="00287C7D"/>
    <w:rsid w:val="00287D31"/>
    <w:rsid w:val="00287E26"/>
    <w:rsid w:val="002912CC"/>
    <w:rsid w:val="0029383C"/>
    <w:rsid w:val="00293AAB"/>
    <w:rsid w:val="00293D54"/>
    <w:rsid w:val="00293FB5"/>
    <w:rsid w:val="002969D1"/>
    <w:rsid w:val="00297C53"/>
    <w:rsid w:val="002A07BD"/>
    <w:rsid w:val="002A0DEC"/>
    <w:rsid w:val="002A1214"/>
    <w:rsid w:val="002A20D8"/>
    <w:rsid w:val="002A2BF6"/>
    <w:rsid w:val="002A2E58"/>
    <w:rsid w:val="002A301E"/>
    <w:rsid w:val="002A3C1C"/>
    <w:rsid w:val="002A45C3"/>
    <w:rsid w:val="002A4668"/>
    <w:rsid w:val="002A4BAE"/>
    <w:rsid w:val="002A536E"/>
    <w:rsid w:val="002A6144"/>
    <w:rsid w:val="002A6841"/>
    <w:rsid w:val="002A6E65"/>
    <w:rsid w:val="002A6EA2"/>
    <w:rsid w:val="002A716A"/>
    <w:rsid w:val="002A71FF"/>
    <w:rsid w:val="002A7FDE"/>
    <w:rsid w:val="002B0186"/>
    <w:rsid w:val="002B0294"/>
    <w:rsid w:val="002B0B78"/>
    <w:rsid w:val="002B1B0E"/>
    <w:rsid w:val="002B1D17"/>
    <w:rsid w:val="002B29EF"/>
    <w:rsid w:val="002B2D91"/>
    <w:rsid w:val="002B34B0"/>
    <w:rsid w:val="002B3B7B"/>
    <w:rsid w:val="002B3C30"/>
    <w:rsid w:val="002B4BCB"/>
    <w:rsid w:val="002B4ED8"/>
    <w:rsid w:val="002B5818"/>
    <w:rsid w:val="002B5C65"/>
    <w:rsid w:val="002B675C"/>
    <w:rsid w:val="002B67CB"/>
    <w:rsid w:val="002B6A63"/>
    <w:rsid w:val="002B7411"/>
    <w:rsid w:val="002B7E97"/>
    <w:rsid w:val="002C18AD"/>
    <w:rsid w:val="002C18FA"/>
    <w:rsid w:val="002C1EC9"/>
    <w:rsid w:val="002C2281"/>
    <w:rsid w:val="002C2497"/>
    <w:rsid w:val="002C31BE"/>
    <w:rsid w:val="002C348F"/>
    <w:rsid w:val="002C34CC"/>
    <w:rsid w:val="002C3557"/>
    <w:rsid w:val="002C3866"/>
    <w:rsid w:val="002C5069"/>
    <w:rsid w:val="002C519B"/>
    <w:rsid w:val="002C63E0"/>
    <w:rsid w:val="002D00AB"/>
    <w:rsid w:val="002D0325"/>
    <w:rsid w:val="002D096E"/>
    <w:rsid w:val="002D0CFC"/>
    <w:rsid w:val="002D0FB8"/>
    <w:rsid w:val="002D1651"/>
    <w:rsid w:val="002D1E87"/>
    <w:rsid w:val="002D2D25"/>
    <w:rsid w:val="002D3147"/>
    <w:rsid w:val="002D3DA2"/>
    <w:rsid w:val="002D4D1C"/>
    <w:rsid w:val="002D5A1F"/>
    <w:rsid w:val="002D6884"/>
    <w:rsid w:val="002D7737"/>
    <w:rsid w:val="002E058D"/>
    <w:rsid w:val="002E0930"/>
    <w:rsid w:val="002E0ACE"/>
    <w:rsid w:val="002E0B8B"/>
    <w:rsid w:val="002E0CDC"/>
    <w:rsid w:val="002E14E1"/>
    <w:rsid w:val="002E1C44"/>
    <w:rsid w:val="002E2014"/>
    <w:rsid w:val="002E2889"/>
    <w:rsid w:val="002E2F0A"/>
    <w:rsid w:val="002E34C0"/>
    <w:rsid w:val="002E4B23"/>
    <w:rsid w:val="002E4CD2"/>
    <w:rsid w:val="002E52F8"/>
    <w:rsid w:val="002E572B"/>
    <w:rsid w:val="002E61F6"/>
    <w:rsid w:val="002E6D86"/>
    <w:rsid w:val="002E7278"/>
    <w:rsid w:val="002E72B0"/>
    <w:rsid w:val="002E72B6"/>
    <w:rsid w:val="002E7935"/>
    <w:rsid w:val="002E793A"/>
    <w:rsid w:val="002E7A74"/>
    <w:rsid w:val="002E7BCD"/>
    <w:rsid w:val="002F10F9"/>
    <w:rsid w:val="002F1A96"/>
    <w:rsid w:val="002F3078"/>
    <w:rsid w:val="002F347D"/>
    <w:rsid w:val="002F35D9"/>
    <w:rsid w:val="002F37BC"/>
    <w:rsid w:val="002F433C"/>
    <w:rsid w:val="002F4546"/>
    <w:rsid w:val="002F59B4"/>
    <w:rsid w:val="002F5FA5"/>
    <w:rsid w:val="002F6872"/>
    <w:rsid w:val="002F724E"/>
    <w:rsid w:val="00300947"/>
    <w:rsid w:val="003009B4"/>
    <w:rsid w:val="00300A16"/>
    <w:rsid w:val="003016CF"/>
    <w:rsid w:val="00301981"/>
    <w:rsid w:val="00301C9F"/>
    <w:rsid w:val="003025B3"/>
    <w:rsid w:val="003028E0"/>
    <w:rsid w:val="00304161"/>
    <w:rsid w:val="00304D60"/>
    <w:rsid w:val="00304F67"/>
    <w:rsid w:val="003061B6"/>
    <w:rsid w:val="00306309"/>
    <w:rsid w:val="0030633C"/>
    <w:rsid w:val="0030705B"/>
    <w:rsid w:val="00310D54"/>
    <w:rsid w:val="00310F56"/>
    <w:rsid w:val="00311A6A"/>
    <w:rsid w:val="00311F88"/>
    <w:rsid w:val="00312BC8"/>
    <w:rsid w:val="00313B92"/>
    <w:rsid w:val="003147E6"/>
    <w:rsid w:val="003148C1"/>
    <w:rsid w:val="0031689A"/>
    <w:rsid w:val="00320662"/>
    <w:rsid w:val="00320FAB"/>
    <w:rsid w:val="003211BF"/>
    <w:rsid w:val="00321302"/>
    <w:rsid w:val="00322814"/>
    <w:rsid w:val="00322A52"/>
    <w:rsid w:val="00322BCC"/>
    <w:rsid w:val="00324153"/>
    <w:rsid w:val="00324200"/>
    <w:rsid w:val="00324AB2"/>
    <w:rsid w:val="00324B55"/>
    <w:rsid w:val="00325147"/>
    <w:rsid w:val="00325835"/>
    <w:rsid w:val="003262A6"/>
    <w:rsid w:val="00326D07"/>
    <w:rsid w:val="00327120"/>
    <w:rsid w:val="00327155"/>
    <w:rsid w:val="003277A1"/>
    <w:rsid w:val="00327949"/>
    <w:rsid w:val="00327B05"/>
    <w:rsid w:val="00327F26"/>
    <w:rsid w:val="0033029A"/>
    <w:rsid w:val="00330468"/>
    <w:rsid w:val="003307DE"/>
    <w:rsid w:val="00330C78"/>
    <w:rsid w:val="00330C8F"/>
    <w:rsid w:val="00331930"/>
    <w:rsid w:val="003326C1"/>
    <w:rsid w:val="003327A8"/>
    <w:rsid w:val="00332A65"/>
    <w:rsid w:val="00332D8B"/>
    <w:rsid w:val="00332E64"/>
    <w:rsid w:val="00333CFA"/>
    <w:rsid w:val="00333D0B"/>
    <w:rsid w:val="00333E47"/>
    <w:rsid w:val="00334609"/>
    <w:rsid w:val="00335360"/>
    <w:rsid w:val="00336A54"/>
    <w:rsid w:val="00337E78"/>
    <w:rsid w:val="00340D77"/>
    <w:rsid w:val="003412F8"/>
    <w:rsid w:val="00342AEA"/>
    <w:rsid w:val="00342D4C"/>
    <w:rsid w:val="00343B1A"/>
    <w:rsid w:val="00343C31"/>
    <w:rsid w:val="00344119"/>
    <w:rsid w:val="00344216"/>
    <w:rsid w:val="00344600"/>
    <w:rsid w:val="00345416"/>
    <w:rsid w:val="00345478"/>
    <w:rsid w:val="003466F6"/>
    <w:rsid w:val="003470FD"/>
    <w:rsid w:val="00347B5C"/>
    <w:rsid w:val="00347CB5"/>
    <w:rsid w:val="003506B0"/>
    <w:rsid w:val="00350F14"/>
    <w:rsid w:val="0035111B"/>
    <w:rsid w:val="0035115E"/>
    <w:rsid w:val="003513C9"/>
    <w:rsid w:val="00351B2B"/>
    <w:rsid w:val="00351C25"/>
    <w:rsid w:val="00352276"/>
    <w:rsid w:val="0035336E"/>
    <w:rsid w:val="00353560"/>
    <w:rsid w:val="0035427D"/>
    <w:rsid w:val="0035428D"/>
    <w:rsid w:val="0035462E"/>
    <w:rsid w:val="00354980"/>
    <w:rsid w:val="00354E2E"/>
    <w:rsid w:val="00354E85"/>
    <w:rsid w:val="00354F34"/>
    <w:rsid w:val="00355842"/>
    <w:rsid w:val="00355B90"/>
    <w:rsid w:val="0035603B"/>
    <w:rsid w:val="0035772B"/>
    <w:rsid w:val="00357F46"/>
    <w:rsid w:val="003610E7"/>
    <w:rsid w:val="0036173E"/>
    <w:rsid w:val="003620EC"/>
    <w:rsid w:val="0036244F"/>
    <w:rsid w:val="00362C80"/>
    <w:rsid w:val="00362F4F"/>
    <w:rsid w:val="003630E7"/>
    <w:rsid w:val="00363190"/>
    <w:rsid w:val="00363D5E"/>
    <w:rsid w:val="00363EC9"/>
    <w:rsid w:val="00363F73"/>
    <w:rsid w:val="0036401D"/>
    <w:rsid w:val="0036449C"/>
    <w:rsid w:val="00364985"/>
    <w:rsid w:val="00365C72"/>
    <w:rsid w:val="00365E2D"/>
    <w:rsid w:val="0036604F"/>
    <w:rsid w:val="003664C5"/>
    <w:rsid w:val="0036651F"/>
    <w:rsid w:val="0036733C"/>
    <w:rsid w:val="0037014F"/>
    <w:rsid w:val="00370742"/>
    <w:rsid w:val="0037090F"/>
    <w:rsid w:val="00370987"/>
    <w:rsid w:val="003711C4"/>
    <w:rsid w:val="0037294E"/>
    <w:rsid w:val="00372B98"/>
    <w:rsid w:val="00373B23"/>
    <w:rsid w:val="003741F1"/>
    <w:rsid w:val="00374B70"/>
    <w:rsid w:val="00375689"/>
    <w:rsid w:val="003756CA"/>
    <w:rsid w:val="0037597D"/>
    <w:rsid w:val="00375ACD"/>
    <w:rsid w:val="00375CE4"/>
    <w:rsid w:val="003761EE"/>
    <w:rsid w:val="003762EE"/>
    <w:rsid w:val="00376B18"/>
    <w:rsid w:val="00377FAD"/>
    <w:rsid w:val="00380835"/>
    <w:rsid w:val="00380E39"/>
    <w:rsid w:val="003810BA"/>
    <w:rsid w:val="003812D0"/>
    <w:rsid w:val="00381749"/>
    <w:rsid w:val="0038215D"/>
    <w:rsid w:val="00382179"/>
    <w:rsid w:val="00382E24"/>
    <w:rsid w:val="00383013"/>
    <w:rsid w:val="0038352F"/>
    <w:rsid w:val="0038378E"/>
    <w:rsid w:val="00383E85"/>
    <w:rsid w:val="003850B4"/>
    <w:rsid w:val="00385215"/>
    <w:rsid w:val="0038536B"/>
    <w:rsid w:val="003856E6"/>
    <w:rsid w:val="00385E66"/>
    <w:rsid w:val="00386844"/>
    <w:rsid w:val="00387232"/>
    <w:rsid w:val="00387CBD"/>
    <w:rsid w:val="00387CF3"/>
    <w:rsid w:val="00387D3B"/>
    <w:rsid w:val="00387F65"/>
    <w:rsid w:val="00390395"/>
    <w:rsid w:val="003904E7"/>
    <w:rsid w:val="003916FF"/>
    <w:rsid w:val="00392119"/>
    <w:rsid w:val="003921F6"/>
    <w:rsid w:val="0039342E"/>
    <w:rsid w:val="003941AC"/>
    <w:rsid w:val="00394B02"/>
    <w:rsid w:val="00394BD8"/>
    <w:rsid w:val="003958F6"/>
    <w:rsid w:val="00395E43"/>
    <w:rsid w:val="00395ECA"/>
    <w:rsid w:val="003960F1"/>
    <w:rsid w:val="00396308"/>
    <w:rsid w:val="003A0042"/>
    <w:rsid w:val="003A0624"/>
    <w:rsid w:val="003A0E80"/>
    <w:rsid w:val="003A1294"/>
    <w:rsid w:val="003A2F26"/>
    <w:rsid w:val="003A344C"/>
    <w:rsid w:val="003A4BFD"/>
    <w:rsid w:val="003A506F"/>
    <w:rsid w:val="003A529A"/>
    <w:rsid w:val="003A6571"/>
    <w:rsid w:val="003B0199"/>
    <w:rsid w:val="003B0204"/>
    <w:rsid w:val="003B0EAA"/>
    <w:rsid w:val="003B0F6E"/>
    <w:rsid w:val="003B10F4"/>
    <w:rsid w:val="003B26BC"/>
    <w:rsid w:val="003B2D37"/>
    <w:rsid w:val="003B2D45"/>
    <w:rsid w:val="003B334B"/>
    <w:rsid w:val="003B3503"/>
    <w:rsid w:val="003B37D6"/>
    <w:rsid w:val="003B4D07"/>
    <w:rsid w:val="003B5670"/>
    <w:rsid w:val="003B63D6"/>
    <w:rsid w:val="003B648C"/>
    <w:rsid w:val="003B6807"/>
    <w:rsid w:val="003B6C27"/>
    <w:rsid w:val="003B6F96"/>
    <w:rsid w:val="003B785D"/>
    <w:rsid w:val="003B7A44"/>
    <w:rsid w:val="003C013F"/>
    <w:rsid w:val="003C21AE"/>
    <w:rsid w:val="003C22AA"/>
    <w:rsid w:val="003C37D2"/>
    <w:rsid w:val="003C402C"/>
    <w:rsid w:val="003C528B"/>
    <w:rsid w:val="003C53F9"/>
    <w:rsid w:val="003C665A"/>
    <w:rsid w:val="003C6817"/>
    <w:rsid w:val="003C74D2"/>
    <w:rsid w:val="003C78AB"/>
    <w:rsid w:val="003D0616"/>
    <w:rsid w:val="003D070E"/>
    <w:rsid w:val="003D0936"/>
    <w:rsid w:val="003D13F4"/>
    <w:rsid w:val="003D1796"/>
    <w:rsid w:val="003D316A"/>
    <w:rsid w:val="003D3A89"/>
    <w:rsid w:val="003D566E"/>
    <w:rsid w:val="003D63BC"/>
    <w:rsid w:val="003D6910"/>
    <w:rsid w:val="003D6978"/>
    <w:rsid w:val="003D6BFF"/>
    <w:rsid w:val="003D7257"/>
    <w:rsid w:val="003D7369"/>
    <w:rsid w:val="003D7560"/>
    <w:rsid w:val="003D7736"/>
    <w:rsid w:val="003D7C76"/>
    <w:rsid w:val="003E058A"/>
    <w:rsid w:val="003E0856"/>
    <w:rsid w:val="003E08FF"/>
    <w:rsid w:val="003E0D3D"/>
    <w:rsid w:val="003E1599"/>
    <w:rsid w:val="003E1EE6"/>
    <w:rsid w:val="003E2041"/>
    <w:rsid w:val="003E20AA"/>
    <w:rsid w:val="003E229B"/>
    <w:rsid w:val="003E2A36"/>
    <w:rsid w:val="003E2ACB"/>
    <w:rsid w:val="003E4B42"/>
    <w:rsid w:val="003E6177"/>
    <w:rsid w:val="003E633C"/>
    <w:rsid w:val="003E6791"/>
    <w:rsid w:val="003E727E"/>
    <w:rsid w:val="003E74A7"/>
    <w:rsid w:val="003E77EE"/>
    <w:rsid w:val="003E7A90"/>
    <w:rsid w:val="003E7BF6"/>
    <w:rsid w:val="003F0004"/>
    <w:rsid w:val="003F0C13"/>
    <w:rsid w:val="003F0CD0"/>
    <w:rsid w:val="003F10B3"/>
    <w:rsid w:val="003F11E3"/>
    <w:rsid w:val="003F1421"/>
    <w:rsid w:val="003F15DE"/>
    <w:rsid w:val="003F393A"/>
    <w:rsid w:val="003F3C71"/>
    <w:rsid w:val="003F3F5C"/>
    <w:rsid w:val="003F4556"/>
    <w:rsid w:val="003F466D"/>
    <w:rsid w:val="003F47DA"/>
    <w:rsid w:val="003F4B3F"/>
    <w:rsid w:val="003F56A9"/>
    <w:rsid w:val="003F5A96"/>
    <w:rsid w:val="003F5AEC"/>
    <w:rsid w:val="003F5FAE"/>
    <w:rsid w:val="003F5FF1"/>
    <w:rsid w:val="003F64BF"/>
    <w:rsid w:val="003F65E9"/>
    <w:rsid w:val="003F6C85"/>
    <w:rsid w:val="003F756B"/>
    <w:rsid w:val="003F79A9"/>
    <w:rsid w:val="003F7D09"/>
    <w:rsid w:val="003F7E3B"/>
    <w:rsid w:val="00400B7B"/>
    <w:rsid w:val="0040113F"/>
    <w:rsid w:val="00401418"/>
    <w:rsid w:val="00401FD3"/>
    <w:rsid w:val="00402DE7"/>
    <w:rsid w:val="004035BC"/>
    <w:rsid w:val="00403BA2"/>
    <w:rsid w:val="00403FED"/>
    <w:rsid w:val="004047CB"/>
    <w:rsid w:val="004049BB"/>
    <w:rsid w:val="00404FC0"/>
    <w:rsid w:val="00406123"/>
    <w:rsid w:val="00407AEB"/>
    <w:rsid w:val="0041027E"/>
    <w:rsid w:val="00411269"/>
    <w:rsid w:val="004113F0"/>
    <w:rsid w:val="00411E63"/>
    <w:rsid w:val="00412053"/>
    <w:rsid w:val="00412109"/>
    <w:rsid w:val="00414900"/>
    <w:rsid w:val="00414F3F"/>
    <w:rsid w:val="00415B2D"/>
    <w:rsid w:val="00415C12"/>
    <w:rsid w:val="00415FE5"/>
    <w:rsid w:val="0041664F"/>
    <w:rsid w:val="00416655"/>
    <w:rsid w:val="00416DF6"/>
    <w:rsid w:val="00416E28"/>
    <w:rsid w:val="00417933"/>
    <w:rsid w:val="00417B43"/>
    <w:rsid w:val="00417D9E"/>
    <w:rsid w:val="00417F45"/>
    <w:rsid w:val="004203E9"/>
    <w:rsid w:val="004215DD"/>
    <w:rsid w:val="004227F1"/>
    <w:rsid w:val="00422E8C"/>
    <w:rsid w:val="0042385F"/>
    <w:rsid w:val="00424D63"/>
    <w:rsid w:val="00424E92"/>
    <w:rsid w:val="0042610B"/>
    <w:rsid w:val="004264B8"/>
    <w:rsid w:val="00426ADD"/>
    <w:rsid w:val="00427756"/>
    <w:rsid w:val="004277BA"/>
    <w:rsid w:val="00427F85"/>
    <w:rsid w:val="00430BBE"/>
    <w:rsid w:val="004312C8"/>
    <w:rsid w:val="004313CD"/>
    <w:rsid w:val="004314F4"/>
    <w:rsid w:val="00431D0B"/>
    <w:rsid w:val="004327F4"/>
    <w:rsid w:val="004329B8"/>
    <w:rsid w:val="00432C82"/>
    <w:rsid w:val="00432ED4"/>
    <w:rsid w:val="0043390B"/>
    <w:rsid w:val="0043447E"/>
    <w:rsid w:val="00434BD8"/>
    <w:rsid w:val="00434FE5"/>
    <w:rsid w:val="00435D20"/>
    <w:rsid w:val="00436970"/>
    <w:rsid w:val="00436C20"/>
    <w:rsid w:val="00436D82"/>
    <w:rsid w:val="0043702C"/>
    <w:rsid w:val="00437892"/>
    <w:rsid w:val="004408F2"/>
    <w:rsid w:val="00440C52"/>
    <w:rsid w:val="00441B8B"/>
    <w:rsid w:val="00441EDA"/>
    <w:rsid w:val="0044227E"/>
    <w:rsid w:val="00442C09"/>
    <w:rsid w:val="0044343C"/>
    <w:rsid w:val="00443AC9"/>
    <w:rsid w:val="004442E9"/>
    <w:rsid w:val="0044514A"/>
    <w:rsid w:val="0044550C"/>
    <w:rsid w:val="004457AA"/>
    <w:rsid w:val="00446377"/>
    <w:rsid w:val="00446456"/>
    <w:rsid w:val="00447AA7"/>
    <w:rsid w:val="00447CA4"/>
    <w:rsid w:val="00447ECB"/>
    <w:rsid w:val="00447F38"/>
    <w:rsid w:val="00450137"/>
    <w:rsid w:val="0045119E"/>
    <w:rsid w:val="00451373"/>
    <w:rsid w:val="00451755"/>
    <w:rsid w:val="00451ACC"/>
    <w:rsid w:val="00451B0D"/>
    <w:rsid w:val="0045210A"/>
    <w:rsid w:val="00452214"/>
    <w:rsid w:val="00452669"/>
    <w:rsid w:val="00452ADB"/>
    <w:rsid w:val="00452EA7"/>
    <w:rsid w:val="0045351F"/>
    <w:rsid w:val="0045364A"/>
    <w:rsid w:val="004542D1"/>
    <w:rsid w:val="004545A6"/>
    <w:rsid w:val="0045638F"/>
    <w:rsid w:val="00456B27"/>
    <w:rsid w:val="00456E83"/>
    <w:rsid w:val="00457552"/>
    <w:rsid w:val="0045766C"/>
    <w:rsid w:val="00457835"/>
    <w:rsid w:val="00460092"/>
    <w:rsid w:val="00460460"/>
    <w:rsid w:val="00460AA1"/>
    <w:rsid w:val="00460D4E"/>
    <w:rsid w:val="0046107A"/>
    <w:rsid w:val="00461608"/>
    <w:rsid w:val="0046182A"/>
    <w:rsid w:val="00462175"/>
    <w:rsid w:val="004621A8"/>
    <w:rsid w:val="0046225D"/>
    <w:rsid w:val="00462ED7"/>
    <w:rsid w:val="004630C1"/>
    <w:rsid w:val="00463321"/>
    <w:rsid w:val="00463407"/>
    <w:rsid w:val="004639DB"/>
    <w:rsid w:val="00464602"/>
    <w:rsid w:val="00464640"/>
    <w:rsid w:val="004647D6"/>
    <w:rsid w:val="00465327"/>
    <w:rsid w:val="00467909"/>
    <w:rsid w:val="004707A7"/>
    <w:rsid w:val="00470DF8"/>
    <w:rsid w:val="00470E2F"/>
    <w:rsid w:val="0047149F"/>
    <w:rsid w:val="00471720"/>
    <w:rsid w:val="00471D75"/>
    <w:rsid w:val="004722AD"/>
    <w:rsid w:val="004728A8"/>
    <w:rsid w:val="00472EA1"/>
    <w:rsid w:val="004732FE"/>
    <w:rsid w:val="00473328"/>
    <w:rsid w:val="004733A3"/>
    <w:rsid w:val="004738AB"/>
    <w:rsid w:val="004739DC"/>
    <w:rsid w:val="00474245"/>
    <w:rsid w:val="00474837"/>
    <w:rsid w:val="00474E81"/>
    <w:rsid w:val="00475299"/>
    <w:rsid w:val="004757D4"/>
    <w:rsid w:val="00475EB9"/>
    <w:rsid w:val="0047678F"/>
    <w:rsid w:val="00476B5A"/>
    <w:rsid w:val="004776FD"/>
    <w:rsid w:val="00477D9F"/>
    <w:rsid w:val="00477F5E"/>
    <w:rsid w:val="004801AB"/>
    <w:rsid w:val="00481147"/>
    <w:rsid w:val="004816A6"/>
    <w:rsid w:val="00482103"/>
    <w:rsid w:val="004822D8"/>
    <w:rsid w:val="0048341D"/>
    <w:rsid w:val="004836FA"/>
    <w:rsid w:val="004846CD"/>
    <w:rsid w:val="00484922"/>
    <w:rsid w:val="00485427"/>
    <w:rsid w:val="0048556F"/>
    <w:rsid w:val="00486299"/>
    <w:rsid w:val="004862F8"/>
    <w:rsid w:val="004866B6"/>
    <w:rsid w:val="0048758A"/>
    <w:rsid w:val="0048783E"/>
    <w:rsid w:val="0049039D"/>
    <w:rsid w:val="00490693"/>
    <w:rsid w:val="0049251C"/>
    <w:rsid w:val="004937B3"/>
    <w:rsid w:val="00493B00"/>
    <w:rsid w:val="0049429D"/>
    <w:rsid w:val="0049485C"/>
    <w:rsid w:val="004951BE"/>
    <w:rsid w:val="004955E8"/>
    <w:rsid w:val="0049608C"/>
    <w:rsid w:val="0049643E"/>
    <w:rsid w:val="00496DC7"/>
    <w:rsid w:val="00496E97"/>
    <w:rsid w:val="00497AE0"/>
    <w:rsid w:val="004A0597"/>
    <w:rsid w:val="004A0678"/>
    <w:rsid w:val="004A09E2"/>
    <w:rsid w:val="004A1365"/>
    <w:rsid w:val="004A13B6"/>
    <w:rsid w:val="004A1425"/>
    <w:rsid w:val="004A20EC"/>
    <w:rsid w:val="004A2FCB"/>
    <w:rsid w:val="004A31FB"/>
    <w:rsid w:val="004A3847"/>
    <w:rsid w:val="004A4153"/>
    <w:rsid w:val="004A4C84"/>
    <w:rsid w:val="004A528D"/>
    <w:rsid w:val="004A5CE2"/>
    <w:rsid w:val="004A6767"/>
    <w:rsid w:val="004B104F"/>
    <w:rsid w:val="004B10F9"/>
    <w:rsid w:val="004B1118"/>
    <w:rsid w:val="004B1B09"/>
    <w:rsid w:val="004B1C8B"/>
    <w:rsid w:val="004B2811"/>
    <w:rsid w:val="004B2A51"/>
    <w:rsid w:val="004B310A"/>
    <w:rsid w:val="004B363D"/>
    <w:rsid w:val="004B3C7A"/>
    <w:rsid w:val="004B3E09"/>
    <w:rsid w:val="004B49DC"/>
    <w:rsid w:val="004B4B76"/>
    <w:rsid w:val="004B52FF"/>
    <w:rsid w:val="004B5592"/>
    <w:rsid w:val="004B5737"/>
    <w:rsid w:val="004B5996"/>
    <w:rsid w:val="004B5C53"/>
    <w:rsid w:val="004B5CD6"/>
    <w:rsid w:val="004B65C2"/>
    <w:rsid w:val="004B67D7"/>
    <w:rsid w:val="004B6956"/>
    <w:rsid w:val="004B6E5F"/>
    <w:rsid w:val="004B7698"/>
    <w:rsid w:val="004C02EB"/>
    <w:rsid w:val="004C0B11"/>
    <w:rsid w:val="004C0CC7"/>
    <w:rsid w:val="004C0D3C"/>
    <w:rsid w:val="004C1097"/>
    <w:rsid w:val="004C18E6"/>
    <w:rsid w:val="004C21DE"/>
    <w:rsid w:val="004C221C"/>
    <w:rsid w:val="004C2887"/>
    <w:rsid w:val="004C3238"/>
    <w:rsid w:val="004C6020"/>
    <w:rsid w:val="004C6ACF"/>
    <w:rsid w:val="004D0CF2"/>
    <w:rsid w:val="004D2129"/>
    <w:rsid w:val="004D2452"/>
    <w:rsid w:val="004D2F15"/>
    <w:rsid w:val="004D349B"/>
    <w:rsid w:val="004D3595"/>
    <w:rsid w:val="004D35B2"/>
    <w:rsid w:val="004D3DE2"/>
    <w:rsid w:val="004D422D"/>
    <w:rsid w:val="004D46DC"/>
    <w:rsid w:val="004D4AB4"/>
    <w:rsid w:val="004D4F21"/>
    <w:rsid w:val="004D63C2"/>
    <w:rsid w:val="004D7257"/>
    <w:rsid w:val="004D7700"/>
    <w:rsid w:val="004D78BD"/>
    <w:rsid w:val="004D7D5C"/>
    <w:rsid w:val="004E0821"/>
    <w:rsid w:val="004E103F"/>
    <w:rsid w:val="004E15F0"/>
    <w:rsid w:val="004E1AF3"/>
    <w:rsid w:val="004E1E76"/>
    <w:rsid w:val="004E1EC2"/>
    <w:rsid w:val="004E2168"/>
    <w:rsid w:val="004E2301"/>
    <w:rsid w:val="004E36F1"/>
    <w:rsid w:val="004E3D8B"/>
    <w:rsid w:val="004E3F00"/>
    <w:rsid w:val="004E46B0"/>
    <w:rsid w:val="004E50FB"/>
    <w:rsid w:val="004E522B"/>
    <w:rsid w:val="004E5519"/>
    <w:rsid w:val="004E5960"/>
    <w:rsid w:val="004E6516"/>
    <w:rsid w:val="004E73DE"/>
    <w:rsid w:val="004E748B"/>
    <w:rsid w:val="004E7CCC"/>
    <w:rsid w:val="004E7DDB"/>
    <w:rsid w:val="004F025D"/>
    <w:rsid w:val="004F0684"/>
    <w:rsid w:val="004F0840"/>
    <w:rsid w:val="004F0EB2"/>
    <w:rsid w:val="004F0F58"/>
    <w:rsid w:val="004F101E"/>
    <w:rsid w:val="004F1112"/>
    <w:rsid w:val="004F1883"/>
    <w:rsid w:val="004F21C4"/>
    <w:rsid w:val="004F2388"/>
    <w:rsid w:val="004F287F"/>
    <w:rsid w:val="004F4911"/>
    <w:rsid w:val="004F4EAE"/>
    <w:rsid w:val="004F5B43"/>
    <w:rsid w:val="004F5E3C"/>
    <w:rsid w:val="004F656C"/>
    <w:rsid w:val="004F6E58"/>
    <w:rsid w:val="004F721D"/>
    <w:rsid w:val="004F76A7"/>
    <w:rsid w:val="004F78F9"/>
    <w:rsid w:val="004F7A42"/>
    <w:rsid w:val="00500445"/>
    <w:rsid w:val="00500C75"/>
    <w:rsid w:val="00500F23"/>
    <w:rsid w:val="00501A58"/>
    <w:rsid w:val="00501AFA"/>
    <w:rsid w:val="00501BE5"/>
    <w:rsid w:val="005034FF"/>
    <w:rsid w:val="0050367E"/>
    <w:rsid w:val="00504078"/>
    <w:rsid w:val="00504143"/>
    <w:rsid w:val="00504440"/>
    <w:rsid w:val="005048CE"/>
    <w:rsid w:val="00504CDC"/>
    <w:rsid w:val="00504DC7"/>
    <w:rsid w:val="00504ED8"/>
    <w:rsid w:val="005069DE"/>
    <w:rsid w:val="00506B20"/>
    <w:rsid w:val="00507172"/>
    <w:rsid w:val="005071F1"/>
    <w:rsid w:val="00507EB1"/>
    <w:rsid w:val="00507FAA"/>
    <w:rsid w:val="00510D18"/>
    <w:rsid w:val="00511B4B"/>
    <w:rsid w:val="00512167"/>
    <w:rsid w:val="0051227B"/>
    <w:rsid w:val="005135DD"/>
    <w:rsid w:val="00513CCB"/>
    <w:rsid w:val="0051424C"/>
    <w:rsid w:val="00514532"/>
    <w:rsid w:val="005149B9"/>
    <w:rsid w:val="00514AC3"/>
    <w:rsid w:val="00515078"/>
    <w:rsid w:val="0051545D"/>
    <w:rsid w:val="00516265"/>
    <w:rsid w:val="0051694E"/>
    <w:rsid w:val="00516AA3"/>
    <w:rsid w:val="00516F94"/>
    <w:rsid w:val="005177F9"/>
    <w:rsid w:val="00521104"/>
    <w:rsid w:val="00521816"/>
    <w:rsid w:val="00521EF0"/>
    <w:rsid w:val="005231C8"/>
    <w:rsid w:val="0052324E"/>
    <w:rsid w:val="005243F4"/>
    <w:rsid w:val="00524466"/>
    <w:rsid w:val="00524847"/>
    <w:rsid w:val="005249B4"/>
    <w:rsid w:val="005249C2"/>
    <w:rsid w:val="00526E50"/>
    <w:rsid w:val="005271C3"/>
    <w:rsid w:val="005272FF"/>
    <w:rsid w:val="00527B0B"/>
    <w:rsid w:val="00527F54"/>
    <w:rsid w:val="00531215"/>
    <w:rsid w:val="00531380"/>
    <w:rsid w:val="00531B98"/>
    <w:rsid w:val="00532B7B"/>
    <w:rsid w:val="00533122"/>
    <w:rsid w:val="0053319D"/>
    <w:rsid w:val="00533E6C"/>
    <w:rsid w:val="00534D7C"/>
    <w:rsid w:val="005352A6"/>
    <w:rsid w:val="00535422"/>
    <w:rsid w:val="00535ECA"/>
    <w:rsid w:val="00535F56"/>
    <w:rsid w:val="00536103"/>
    <w:rsid w:val="0053658B"/>
    <w:rsid w:val="00536A31"/>
    <w:rsid w:val="00536B32"/>
    <w:rsid w:val="005371FE"/>
    <w:rsid w:val="0053739B"/>
    <w:rsid w:val="00537451"/>
    <w:rsid w:val="00540222"/>
    <w:rsid w:val="00540449"/>
    <w:rsid w:val="005408AB"/>
    <w:rsid w:val="00541A41"/>
    <w:rsid w:val="00541E65"/>
    <w:rsid w:val="005431EE"/>
    <w:rsid w:val="0054374A"/>
    <w:rsid w:val="00543C34"/>
    <w:rsid w:val="005443E5"/>
    <w:rsid w:val="00545D97"/>
    <w:rsid w:val="0054606E"/>
    <w:rsid w:val="00546AE4"/>
    <w:rsid w:val="00547EFB"/>
    <w:rsid w:val="00550BBB"/>
    <w:rsid w:val="00551B15"/>
    <w:rsid w:val="00551C64"/>
    <w:rsid w:val="00552BAA"/>
    <w:rsid w:val="0055385A"/>
    <w:rsid w:val="00553DE0"/>
    <w:rsid w:val="00554456"/>
    <w:rsid w:val="005547D1"/>
    <w:rsid w:val="00557154"/>
    <w:rsid w:val="0055726A"/>
    <w:rsid w:val="00557B0E"/>
    <w:rsid w:val="00557CA4"/>
    <w:rsid w:val="0056077C"/>
    <w:rsid w:val="00560B2E"/>
    <w:rsid w:val="0056185A"/>
    <w:rsid w:val="005633BF"/>
    <w:rsid w:val="00564F79"/>
    <w:rsid w:val="00565581"/>
    <w:rsid w:val="00565BE5"/>
    <w:rsid w:val="00565DB6"/>
    <w:rsid w:val="00565F9E"/>
    <w:rsid w:val="005663D6"/>
    <w:rsid w:val="005663F1"/>
    <w:rsid w:val="00566F03"/>
    <w:rsid w:val="00567E4E"/>
    <w:rsid w:val="00570747"/>
    <w:rsid w:val="005709E2"/>
    <w:rsid w:val="00571020"/>
    <w:rsid w:val="00573B8D"/>
    <w:rsid w:val="00574C9E"/>
    <w:rsid w:val="00574DA4"/>
    <w:rsid w:val="00574FD6"/>
    <w:rsid w:val="00575A7E"/>
    <w:rsid w:val="00575CF8"/>
    <w:rsid w:val="00575F55"/>
    <w:rsid w:val="005761D5"/>
    <w:rsid w:val="0057657C"/>
    <w:rsid w:val="00576737"/>
    <w:rsid w:val="00576A32"/>
    <w:rsid w:val="005776C3"/>
    <w:rsid w:val="00580147"/>
    <w:rsid w:val="00580C16"/>
    <w:rsid w:val="00581540"/>
    <w:rsid w:val="0058158B"/>
    <w:rsid w:val="00581CBA"/>
    <w:rsid w:val="0058264C"/>
    <w:rsid w:val="00582FA6"/>
    <w:rsid w:val="00583944"/>
    <w:rsid w:val="00583CBC"/>
    <w:rsid w:val="00583E47"/>
    <w:rsid w:val="00584ED0"/>
    <w:rsid w:val="0058511E"/>
    <w:rsid w:val="00585880"/>
    <w:rsid w:val="005863A6"/>
    <w:rsid w:val="00586A1B"/>
    <w:rsid w:val="00586C88"/>
    <w:rsid w:val="00586EAD"/>
    <w:rsid w:val="0058705C"/>
    <w:rsid w:val="00587764"/>
    <w:rsid w:val="005912BA"/>
    <w:rsid w:val="005920A2"/>
    <w:rsid w:val="0059288B"/>
    <w:rsid w:val="0059290B"/>
    <w:rsid w:val="00592CFC"/>
    <w:rsid w:val="00592F45"/>
    <w:rsid w:val="00593267"/>
    <w:rsid w:val="005935B5"/>
    <w:rsid w:val="0059435E"/>
    <w:rsid w:val="00594854"/>
    <w:rsid w:val="00595CAE"/>
    <w:rsid w:val="00595E0A"/>
    <w:rsid w:val="005969EE"/>
    <w:rsid w:val="005A0A43"/>
    <w:rsid w:val="005A1962"/>
    <w:rsid w:val="005A1CDA"/>
    <w:rsid w:val="005A21D9"/>
    <w:rsid w:val="005A28C4"/>
    <w:rsid w:val="005A34D2"/>
    <w:rsid w:val="005A365D"/>
    <w:rsid w:val="005A38F6"/>
    <w:rsid w:val="005A39AB"/>
    <w:rsid w:val="005A3CCF"/>
    <w:rsid w:val="005A41A4"/>
    <w:rsid w:val="005A4293"/>
    <w:rsid w:val="005A4797"/>
    <w:rsid w:val="005A486A"/>
    <w:rsid w:val="005A6919"/>
    <w:rsid w:val="005A6BB0"/>
    <w:rsid w:val="005A764A"/>
    <w:rsid w:val="005B03AD"/>
    <w:rsid w:val="005B0B31"/>
    <w:rsid w:val="005B155F"/>
    <w:rsid w:val="005B1763"/>
    <w:rsid w:val="005B1980"/>
    <w:rsid w:val="005B2572"/>
    <w:rsid w:val="005B2AE1"/>
    <w:rsid w:val="005B343A"/>
    <w:rsid w:val="005B358B"/>
    <w:rsid w:val="005B35A5"/>
    <w:rsid w:val="005B44A8"/>
    <w:rsid w:val="005B5BA6"/>
    <w:rsid w:val="005B5DFC"/>
    <w:rsid w:val="005B6EC3"/>
    <w:rsid w:val="005B7589"/>
    <w:rsid w:val="005C004E"/>
    <w:rsid w:val="005C02F8"/>
    <w:rsid w:val="005C0DF2"/>
    <w:rsid w:val="005C0EDA"/>
    <w:rsid w:val="005C11BD"/>
    <w:rsid w:val="005C26DE"/>
    <w:rsid w:val="005C282E"/>
    <w:rsid w:val="005C4287"/>
    <w:rsid w:val="005C431F"/>
    <w:rsid w:val="005C4892"/>
    <w:rsid w:val="005C489D"/>
    <w:rsid w:val="005C4C66"/>
    <w:rsid w:val="005C51C9"/>
    <w:rsid w:val="005C52A4"/>
    <w:rsid w:val="005C5389"/>
    <w:rsid w:val="005C5863"/>
    <w:rsid w:val="005C6597"/>
    <w:rsid w:val="005C684F"/>
    <w:rsid w:val="005C6915"/>
    <w:rsid w:val="005C70D4"/>
    <w:rsid w:val="005D02D1"/>
    <w:rsid w:val="005D12A5"/>
    <w:rsid w:val="005D165F"/>
    <w:rsid w:val="005D1A43"/>
    <w:rsid w:val="005D1B07"/>
    <w:rsid w:val="005D1D41"/>
    <w:rsid w:val="005D23BE"/>
    <w:rsid w:val="005D2A4F"/>
    <w:rsid w:val="005D3DBD"/>
    <w:rsid w:val="005D3FD5"/>
    <w:rsid w:val="005D546D"/>
    <w:rsid w:val="005D5E0B"/>
    <w:rsid w:val="005D5FDB"/>
    <w:rsid w:val="005D7981"/>
    <w:rsid w:val="005E01CF"/>
    <w:rsid w:val="005E04FB"/>
    <w:rsid w:val="005E17EF"/>
    <w:rsid w:val="005E1ACB"/>
    <w:rsid w:val="005E20C7"/>
    <w:rsid w:val="005E2372"/>
    <w:rsid w:val="005E25D5"/>
    <w:rsid w:val="005E34FE"/>
    <w:rsid w:val="005E3CD1"/>
    <w:rsid w:val="005E4400"/>
    <w:rsid w:val="005E4B5E"/>
    <w:rsid w:val="005E4CC7"/>
    <w:rsid w:val="005E4EFB"/>
    <w:rsid w:val="005E5334"/>
    <w:rsid w:val="005E5582"/>
    <w:rsid w:val="005E58C6"/>
    <w:rsid w:val="005E6388"/>
    <w:rsid w:val="005E6632"/>
    <w:rsid w:val="005E79A7"/>
    <w:rsid w:val="005F01EB"/>
    <w:rsid w:val="005F06AA"/>
    <w:rsid w:val="005F0E34"/>
    <w:rsid w:val="005F2EE4"/>
    <w:rsid w:val="005F390B"/>
    <w:rsid w:val="005F41E0"/>
    <w:rsid w:val="005F4894"/>
    <w:rsid w:val="005F4D45"/>
    <w:rsid w:val="005F5CF1"/>
    <w:rsid w:val="005F5F30"/>
    <w:rsid w:val="005F6B76"/>
    <w:rsid w:val="005F6C25"/>
    <w:rsid w:val="005F718C"/>
    <w:rsid w:val="005F7288"/>
    <w:rsid w:val="005F74CE"/>
    <w:rsid w:val="005F75A4"/>
    <w:rsid w:val="005F77C2"/>
    <w:rsid w:val="005F783B"/>
    <w:rsid w:val="005F78EA"/>
    <w:rsid w:val="005F7A18"/>
    <w:rsid w:val="00600BF1"/>
    <w:rsid w:val="00601041"/>
    <w:rsid w:val="006017DC"/>
    <w:rsid w:val="00601F76"/>
    <w:rsid w:val="00602307"/>
    <w:rsid w:val="006023CB"/>
    <w:rsid w:val="006030DC"/>
    <w:rsid w:val="00603DD6"/>
    <w:rsid w:val="006046B3"/>
    <w:rsid w:val="006047FD"/>
    <w:rsid w:val="006055A7"/>
    <w:rsid w:val="00606164"/>
    <w:rsid w:val="006062B8"/>
    <w:rsid w:val="0060671F"/>
    <w:rsid w:val="006068A3"/>
    <w:rsid w:val="00606ACD"/>
    <w:rsid w:val="00606B80"/>
    <w:rsid w:val="00606F8C"/>
    <w:rsid w:val="0060752B"/>
    <w:rsid w:val="00607560"/>
    <w:rsid w:val="00607613"/>
    <w:rsid w:val="0060786D"/>
    <w:rsid w:val="006108C5"/>
    <w:rsid w:val="00612481"/>
    <w:rsid w:val="00612BB5"/>
    <w:rsid w:val="00612F8F"/>
    <w:rsid w:val="00613009"/>
    <w:rsid w:val="006134B7"/>
    <w:rsid w:val="0061358B"/>
    <w:rsid w:val="00613D4F"/>
    <w:rsid w:val="00614248"/>
    <w:rsid w:val="00614C1A"/>
    <w:rsid w:val="0061561F"/>
    <w:rsid w:val="00616121"/>
    <w:rsid w:val="00617329"/>
    <w:rsid w:val="00617568"/>
    <w:rsid w:val="00617D50"/>
    <w:rsid w:val="006201F1"/>
    <w:rsid w:val="006203F9"/>
    <w:rsid w:val="006207C3"/>
    <w:rsid w:val="00621B18"/>
    <w:rsid w:val="00621CD6"/>
    <w:rsid w:val="00622193"/>
    <w:rsid w:val="00622976"/>
    <w:rsid w:val="00623564"/>
    <w:rsid w:val="0062371A"/>
    <w:rsid w:val="006239A9"/>
    <w:rsid w:val="00623C74"/>
    <w:rsid w:val="00623DC9"/>
    <w:rsid w:val="00623EA0"/>
    <w:rsid w:val="00624108"/>
    <w:rsid w:val="00625261"/>
    <w:rsid w:val="0062563F"/>
    <w:rsid w:val="006257FA"/>
    <w:rsid w:val="00626247"/>
    <w:rsid w:val="006263B3"/>
    <w:rsid w:val="00626BB7"/>
    <w:rsid w:val="006274E5"/>
    <w:rsid w:val="00627D7E"/>
    <w:rsid w:val="00627F3B"/>
    <w:rsid w:val="00630386"/>
    <w:rsid w:val="0063068C"/>
    <w:rsid w:val="006306C4"/>
    <w:rsid w:val="006321A8"/>
    <w:rsid w:val="00633142"/>
    <w:rsid w:val="00633CF1"/>
    <w:rsid w:val="006343F6"/>
    <w:rsid w:val="00634F5B"/>
    <w:rsid w:val="00634FA4"/>
    <w:rsid w:val="006354D1"/>
    <w:rsid w:val="00635800"/>
    <w:rsid w:val="0063645B"/>
    <w:rsid w:val="006365EF"/>
    <w:rsid w:val="00637061"/>
    <w:rsid w:val="0063748E"/>
    <w:rsid w:val="00637BCE"/>
    <w:rsid w:val="00637BDC"/>
    <w:rsid w:val="00640726"/>
    <w:rsid w:val="00640BC2"/>
    <w:rsid w:val="00641068"/>
    <w:rsid w:val="00641847"/>
    <w:rsid w:val="0064228A"/>
    <w:rsid w:val="00642480"/>
    <w:rsid w:val="006430E1"/>
    <w:rsid w:val="0064402C"/>
    <w:rsid w:val="00644053"/>
    <w:rsid w:val="006443DA"/>
    <w:rsid w:val="006448D5"/>
    <w:rsid w:val="00647D2E"/>
    <w:rsid w:val="00650291"/>
    <w:rsid w:val="00650AE5"/>
    <w:rsid w:val="00651A43"/>
    <w:rsid w:val="00652725"/>
    <w:rsid w:val="00652855"/>
    <w:rsid w:val="006528BF"/>
    <w:rsid w:val="00652AF5"/>
    <w:rsid w:val="00652CE2"/>
    <w:rsid w:val="00653094"/>
    <w:rsid w:val="006533A1"/>
    <w:rsid w:val="0065383C"/>
    <w:rsid w:val="00653CA7"/>
    <w:rsid w:val="00653F16"/>
    <w:rsid w:val="006555A1"/>
    <w:rsid w:val="006556F2"/>
    <w:rsid w:val="00655997"/>
    <w:rsid w:val="006559E7"/>
    <w:rsid w:val="00655B2A"/>
    <w:rsid w:val="006601DB"/>
    <w:rsid w:val="006604CF"/>
    <w:rsid w:val="00660A64"/>
    <w:rsid w:val="00660A89"/>
    <w:rsid w:val="00661558"/>
    <w:rsid w:val="00661794"/>
    <w:rsid w:val="00661F8C"/>
    <w:rsid w:val="006623CF"/>
    <w:rsid w:val="00662545"/>
    <w:rsid w:val="00662611"/>
    <w:rsid w:val="00662801"/>
    <w:rsid w:val="00662C9A"/>
    <w:rsid w:val="00662FC0"/>
    <w:rsid w:val="006631A1"/>
    <w:rsid w:val="00663DC9"/>
    <w:rsid w:val="00664262"/>
    <w:rsid w:val="0066468E"/>
    <w:rsid w:val="00665339"/>
    <w:rsid w:val="00665406"/>
    <w:rsid w:val="006660DA"/>
    <w:rsid w:val="006667DA"/>
    <w:rsid w:val="00666CD5"/>
    <w:rsid w:val="00667A9A"/>
    <w:rsid w:val="006700AA"/>
    <w:rsid w:val="00670354"/>
    <w:rsid w:val="006707AC"/>
    <w:rsid w:val="00671590"/>
    <w:rsid w:val="00671818"/>
    <w:rsid w:val="00671CA1"/>
    <w:rsid w:val="00672866"/>
    <w:rsid w:val="00672B31"/>
    <w:rsid w:val="00673341"/>
    <w:rsid w:val="00673B9A"/>
    <w:rsid w:val="00673BD1"/>
    <w:rsid w:val="00673C09"/>
    <w:rsid w:val="00674C63"/>
    <w:rsid w:val="0067542D"/>
    <w:rsid w:val="00675620"/>
    <w:rsid w:val="006764B2"/>
    <w:rsid w:val="0067665C"/>
    <w:rsid w:val="0067685C"/>
    <w:rsid w:val="00676A74"/>
    <w:rsid w:val="006775AB"/>
    <w:rsid w:val="00680F81"/>
    <w:rsid w:val="00681213"/>
    <w:rsid w:val="00681C3E"/>
    <w:rsid w:val="00681C4A"/>
    <w:rsid w:val="00681D3A"/>
    <w:rsid w:val="0068214F"/>
    <w:rsid w:val="006831EE"/>
    <w:rsid w:val="00683D8F"/>
    <w:rsid w:val="0068463D"/>
    <w:rsid w:val="0068473D"/>
    <w:rsid w:val="00685752"/>
    <w:rsid w:val="0068579A"/>
    <w:rsid w:val="0068605F"/>
    <w:rsid w:val="006870D7"/>
    <w:rsid w:val="00687114"/>
    <w:rsid w:val="00690A57"/>
    <w:rsid w:val="00690CC5"/>
    <w:rsid w:val="00690EE6"/>
    <w:rsid w:val="00691530"/>
    <w:rsid w:val="00691537"/>
    <w:rsid w:val="00692121"/>
    <w:rsid w:val="00692127"/>
    <w:rsid w:val="006924FC"/>
    <w:rsid w:val="00692B76"/>
    <w:rsid w:val="00692C89"/>
    <w:rsid w:val="00693C9A"/>
    <w:rsid w:val="0069417A"/>
    <w:rsid w:val="006947F2"/>
    <w:rsid w:val="006951CD"/>
    <w:rsid w:val="0069554C"/>
    <w:rsid w:val="00696CDC"/>
    <w:rsid w:val="00696DAE"/>
    <w:rsid w:val="00696E75"/>
    <w:rsid w:val="00697083"/>
    <w:rsid w:val="006974BC"/>
    <w:rsid w:val="006A11B5"/>
    <w:rsid w:val="006A1336"/>
    <w:rsid w:val="006A19E6"/>
    <w:rsid w:val="006A1CBA"/>
    <w:rsid w:val="006A1F53"/>
    <w:rsid w:val="006A2217"/>
    <w:rsid w:val="006A3511"/>
    <w:rsid w:val="006A5779"/>
    <w:rsid w:val="006A58E9"/>
    <w:rsid w:val="006A5BAD"/>
    <w:rsid w:val="006A5DB5"/>
    <w:rsid w:val="006A5FC5"/>
    <w:rsid w:val="006A6077"/>
    <w:rsid w:val="006A6595"/>
    <w:rsid w:val="006A67F6"/>
    <w:rsid w:val="006A6972"/>
    <w:rsid w:val="006A70D1"/>
    <w:rsid w:val="006A7175"/>
    <w:rsid w:val="006A7B3B"/>
    <w:rsid w:val="006A7E3D"/>
    <w:rsid w:val="006A7E94"/>
    <w:rsid w:val="006B029C"/>
    <w:rsid w:val="006B0BD3"/>
    <w:rsid w:val="006B0C74"/>
    <w:rsid w:val="006B16B2"/>
    <w:rsid w:val="006B20EB"/>
    <w:rsid w:val="006B2A15"/>
    <w:rsid w:val="006B3796"/>
    <w:rsid w:val="006B49C8"/>
    <w:rsid w:val="006B4F78"/>
    <w:rsid w:val="006B542C"/>
    <w:rsid w:val="006B5BE3"/>
    <w:rsid w:val="006B6465"/>
    <w:rsid w:val="006B65E2"/>
    <w:rsid w:val="006B7130"/>
    <w:rsid w:val="006B73CF"/>
    <w:rsid w:val="006B7A9F"/>
    <w:rsid w:val="006B7B71"/>
    <w:rsid w:val="006B7BDA"/>
    <w:rsid w:val="006C08A9"/>
    <w:rsid w:val="006C18AC"/>
    <w:rsid w:val="006C19C8"/>
    <w:rsid w:val="006C1F08"/>
    <w:rsid w:val="006C2CAA"/>
    <w:rsid w:val="006C39FF"/>
    <w:rsid w:val="006C43D9"/>
    <w:rsid w:val="006C513D"/>
    <w:rsid w:val="006C5BEA"/>
    <w:rsid w:val="006C6C1C"/>
    <w:rsid w:val="006C707E"/>
    <w:rsid w:val="006C716F"/>
    <w:rsid w:val="006C731A"/>
    <w:rsid w:val="006C732A"/>
    <w:rsid w:val="006C7A4F"/>
    <w:rsid w:val="006C7D7B"/>
    <w:rsid w:val="006D05DB"/>
    <w:rsid w:val="006D0A62"/>
    <w:rsid w:val="006D0B17"/>
    <w:rsid w:val="006D0C72"/>
    <w:rsid w:val="006D1268"/>
    <w:rsid w:val="006D183A"/>
    <w:rsid w:val="006D18CD"/>
    <w:rsid w:val="006D2672"/>
    <w:rsid w:val="006D316E"/>
    <w:rsid w:val="006D4243"/>
    <w:rsid w:val="006D4277"/>
    <w:rsid w:val="006D4AD4"/>
    <w:rsid w:val="006D4B90"/>
    <w:rsid w:val="006D4F34"/>
    <w:rsid w:val="006D5035"/>
    <w:rsid w:val="006D504A"/>
    <w:rsid w:val="006D5268"/>
    <w:rsid w:val="006D530B"/>
    <w:rsid w:val="006D585D"/>
    <w:rsid w:val="006D5EE5"/>
    <w:rsid w:val="006D63B3"/>
    <w:rsid w:val="006D69FE"/>
    <w:rsid w:val="006D6B33"/>
    <w:rsid w:val="006D6C70"/>
    <w:rsid w:val="006D7214"/>
    <w:rsid w:val="006D7616"/>
    <w:rsid w:val="006D76B2"/>
    <w:rsid w:val="006E01B5"/>
    <w:rsid w:val="006E13BD"/>
    <w:rsid w:val="006E1B03"/>
    <w:rsid w:val="006E1B5B"/>
    <w:rsid w:val="006E2EAE"/>
    <w:rsid w:val="006E31C3"/>
    <w:rsid w:val="006E364C"/>
    <w:rsid w:val="006E3A5E"/>
    <w:rsid w:val="006E408F"/>
    <w:rsid w:val="006E40A3"/>
    <w:rsid w:val="006E51BF"/>
    <w:rsid w:val="006E59DC"/>
    <w:rsid w:val="006E66D3"/>
    <w:rsid w:val="006E7092"/>
    <w:rsid w:val="006E7ED1"/>
    <w:rsid w:val="006F116E"/>
    <w:rsid w:val="006F12DC"/>
    <w:rsid w:val="006F133D"/>
    <w:rsid w:val="006F139C"/>
    <w:rsid w:val="006F158D"/>
    <w:rsid w:val="006F2E37"/>
    <w:rsid w:val="006F46AC"/>
    <w:rsid w:val="006F4710"/>
    <w:rsid w:val="006F4E5C"/>
    <w:rsid w:val="006F5BC9"/>
    <w:rsid w:val="006F5D08"/>
    <w:rsid w:val="006F6244"/>
    <w:rsid w:val="006F6ED7"/>
    <w:rsid w:val="006F7682"/>
    <w:rsid w:val="007002FF"/>
    <w:rsid w:val="007009C6"/>
    <w:rsid w:val="00701270"/>
    <w:rsid w:val="007013D8"/>
    <w:rsid w:val="00701FBD"/>
    <w:rsid w:val="00702335"/>
    <w:rsid w:val="007027E8"/>
    <w:rsid w:val="0070288C"/>
    <w:rsid w:val="00703608"/>
    <w:rsid w:val="007040C9"/>
    <w:rsid w:val="00704249"/>
    <w:rsid w:val="0070436A"/>
    <w:rsid w:val="007059C6"/>
    <w:rsid w:val="00705A35"/>
    <w:rsid w:val="00705F03"/>
    <w:rsid w:val="0070613C"/>
    <w:rsid w:val="00710C06"/>
    <w:rsid w:val="00710C68"/>
    <w:rsid w:val="00710E65"/>
    <w:rsid w:val="00711535"/>
    <w:rsid w:val="007117F1"/>
    <w:rsid w:val="00712A18"/>
    <w:rsid w:val="00713BE6"/>
    <w:rsid w:val="00713E2A"/>
    <w:rsid w:val="00713E77"/>
    <w:rsid w:val="0071412D"/>
    <w:rsid w:val="00714694"/>
    <w:rsid w:val="007149A1"/>
    <w:rsid w:val="007152A4"/>
    <w:rsid w:val="007157B3"/>
    <w:rsid w:val="00716C3F"/>
    <w:rsid w:val="00717313"/>
    <w:rsid w:val="00717637"/>
    <w:rsid w:val="00717D1D"/>
    <w:rsid w:val="007200A0"/>
    <w:rsid w:val="00721055"/>
    <w:rsid w:val="0072220D"/>
    <w:rsid w:val="00722AE8"/>
    <w:rsid w:val="00722FB7"/>
    <w:rsid w:val="007240BA"/>
    <w:rsid w:val="0072469D"/>
    <w:rsid w:val="00724E0D"/>
    <w:rsid w:val="00724E3F"/>
    <w:rsid w:val="0072670D"/>
    <w:rsid w:val="00726A6A"/>
    <w:rsid w:val="007279F7"/>
    <w:rsid w:val="0073047A"/>
    <w:rsid w:val="007304AC"/>
    <w:rsid w:val="00730640"/>
    <w:rsid w:val="0073089D"/>
    <w:rsid w:val="00731C4F"/>
    <w:rsid w:val="00731E05"/>
    <w:rsid w:val="00731EBD"/>
    <w:rsid w:val="00732994"/>
    <w:rsid w:val="007336A3"/>
    <w:rsid w:val="00733D14"/>
    <w:rsid w:val="00733E97"/>
    <w:rsid w:val="007348D9"/>
    <w:rsid w:val="00734CF4"/>
    <w:rsid w:val="00734EB7"/>
    <w:rsid w:val="007353A9"/>
    <w:rsid w:val="00735515"/>
    <w:rsid w:val="007356FB"/>
    <w:rsid w:val="00735FBD"/>
    <w:rsid w:val="007373D6"/>
    <w:rsid w:val="00737C82"/>
    <w:rsid w:val="007403A7"/>
    <w:rsid w:val="007407F6"/>
    <w:rsid w:val="0074084A"/>
    <w:rsid w:val="00741184"/>
    <w:rsid w:val="0074180F"/>
    <w:rsid w:val="00742020"/>
    <w:rsid w:val="00742C6F"/>
    <w:rsid w:val="00743009"/>
    <w:rsid w:val="007432B0"/>
    <w:rsid w:val="0074420E"/>
    <w:rsid w:val="00745C53"/>
    <w:rsid w:val="0074611E"/>
    <w:rsid w:val="00746343"/>
    <w:rsid w:val="00746623"/>
    <w:rsid w:val="00746CB7"/>
    <w:rsid w:val="00747093"/>
    <w:rsid w:val="007476E0"/>
    <w:rsid w:val="00750382"/>
    <w:rsid w:val="00751ED2"/>
    <w:rsid w:val="00751F13"/>
    <w:rsid w:val="00751F3B"/>
    <w:rsid w:val="007520D7"/>
    <w:rsid w:val="007525B1"/>
    <w:rsid w:val="00752AC2"/>
    <w:rsid w:val="0075322C"/>
    <w:rsid w:val="00753487"/>
    <w:rsid w:val="007540B7"/>
    <w:rsid w:val="00754612"/>
    <w:rsid w:val="007549C2"/>
    <w:rsid w:val="00756BD4"/>
    <w:rsid w:val="00756C71"/>
    <w:rsid w:val="007575DE"/>
    <w:rsid w:val="00760934"/>
    <w:rsid w:val="0076192A"/>
    <w:rsid w:val="007625DD"/>
    <w:rsid w:val="007633F5"/>
    <w:rsid w:val="00763E3B"/>
    <w:rsid w:val="00763EE4"/>
    <w:rsid w:val="0076438B"/>
    <w:rsid w:val="0076468A"/>
    <w:rsid w:val="0076591E"/>
    <w:rsid w:val="0076629D"/>
    <w:rsid w:val="00767327"/>
    <w:rsid w:val="0076751D"/>
    <w:rsid w:val="007677A3"/>
    <w:rsid w:val="00767898"/>
    <w:rsid w:val="00770FEF"/>
    <w:rsid w:val="00771194"/>
    <w:rsid w:val="00771AC8"/>
    <w:rsid w:val="00772532"/>
    <w:rsid w:val="007738F8"/>
    <w:rsid w:val="00773C89"/>
    <w:rsid w:val="00774020"/>
    <w:rsid w:val="00774245"/>
    <w:rsid w:val="00774D59"/>
    <w:rsid w:val="0077556A"/>
    <w:rsid w:val="00775679"/>
    <w:rsid w:val="00776DEC"/>
    <w:rsid w:val="007771EE"/>
    <w:rsid w:val="00777990"/>
    <w:rsid w:val="00777B46"/>
    <w:rsid w:val="00777B59"/>
    <w:rsid w:val="00777C2D"/>
    <w:rsid w:val="00780482"/>
    <w:rsid w:val="00780B50"/>
    <w:rsid w:val="00781028"/>
    <w:rsid w:val="00781114"/>
    <w:rsid w:val="007813F4"/>
    <w:rsid w:val="007817A2"/>
    <w:rsid w:val="00781848"/>
    <w:rsid w:val="00781E9E"/>
    <w:rsid w:val="00781EE6"/>
    <w:rsid w:val="007820C6"/>
    <w:rsid w:val="007821DC"/>
    <w:rsid w:val="00782849"/>
    <w:rsid w:val="00785478"/>
    <w:rsid w:val="00785874"/>
    <w:rsid w:val="00786BA8"/>
    <w:rsid w:val="00786CC7"/>
    <w:rsid w:val="00786D4B"/>
    <w:rsid w:val="007875CC"/>
    <w:rsid w:val="00787D58"/>
    <w:rsid w:val="00790A69"/>
    <w:rsid w:val="00791B2C"/>
    <w:rsid w:val="00792954"/>
    <w:rsid w:val="00792FAC"/>
    <w:rsid w:val="0079336B"/>
    <w:rsid w:val="00794705"/>
    <w:rsid w:val="0079499F"/>
    <w:rsid w:val="00795907"/>
    <w:rsid w:val="00795E07"/>
    <w:rsid w:val="00795E2F"/>
    <w:rsid w:val="00796396"/>
    <w:rsid w:val="007963C6"/>
    <w:rsid w:val="007968D0"/>
    <w:rsid w:val="00796C04"/>
    <w:rsid w:val="007974E1"/>
    <w:rsid w:val="007A0FCB"/>
    <w:rsid w:val="007A18C2"/>
    <w:rsid w:val="007A2260"/>
    <w:rsid w:val="007A23DC"/>
    <w:rsid w:val="007A3EE1"/>
    <w:rsid w:val="007A46AD"/>
    <w:rsid w:val="007A47E4"/>
    <w:rsid w:val="007A4919"/>
    <w:rsid w:val="007A49FD"/>
    <w:rsid w:val="007A4F71"/>
    <w:rsid w:val="007A5988"/>
    <w:rsid w:val="007A598C"/>
    <w:rsid w:val="007A5B80"/>
    <w:rsid w:val="007A5CF2"/>
    <w:rsid w:val="007A61C0"/>
    <w:rsid w:val="007A7E70"/>
    <w:rsid w:val="007B0A03"/>
    <w:rsid w:val="007B3773"/>
    <w:rsid w:val="007B3844"/>
    <w:rsid w:val="007B3E27"/>
    <w:rsid w:val="007B494A"/>
    <w:rsid w:val="007B501A"/>
    <w:rsid w:val="007B554E"/>
    <w:rsid w:val="007B587E"/>
    <w:rsid w:val="007B5BB4"/>
    <w:rsid w:val="007B650C"/>
    <w:rsid w:val="007B69E1"/>
    <w:rsid w:val="007B6DEC"/>
    <w:rsid w:val="007B7390"/>
    <w:rsid w:val="007C0660"/>
    <w:rsid w:val="007C0CDB"/>
    <w:rsid w:val="007C0E28"/>
    <w:rsid w:val="007C1169"/>
    <w:rsid w:val="007C1730"/>
    <w:rsid w:val="007C1D19"/>
    <w:rsid w:val="007C1DA5"/>
    <w:rsid w:val="007C2131"/>
    <w:rsid w:val="007C2B00"/>
    <w:rsid w:val="007C2BA3"/>
    <w:rsid w:val="007C33EE"/>
    <w:rsid w:val="007C3772"/>
    <w:rsid w:val="007C3B38"/>
    <w:rsid w:val="007C3DAE"/>
    <w:rsid w:val="007C46A2"/>
    <w:rsid w:val="007C4C71"/>
    <w:rsid w:val="007C4FFB"/>
    <w:rsid w:val="007C5FBF"/>
    <w:rsid w:val="007C633D"/>
    <w:rsid w:val="007C6845"/>
    <w:rsid w:val="007C6CE5"/>
    <w:rsid w:val="007C6EE3"/>
    <w:rsid w:val="007C71BF"/>
    <w:rsid w:val="007C790F"/>
    <w:rsid w:val="007C7EF0"/>
    <w:rsid w:val="007C7F13"/>
    <w:rsid w:val="007D0324"/>
    <w:rsid w:val="007D06F2"/>
    <w:rsid w:val="007D0D95"/>
    <w:rsid w:val="007D12FE"/>
    <w:rsid w:val="007D2C9F"/>
    <w:rsid w:val="007D346B"/>
    <w:rsid w:val="007D3DE5"/>
    <w:rsid w:val="007D451D"/>
    <w:rsid w:val="007D491D"/>
    <w:rsid w:val="007D4D48"/>
    <w:rsid w:val="007D4EF4"/>
    <w:rsid w:val="007D53D1"/>
    <w:rsid w:val="007D5F01"/>
    <w:rsid w:val="007D7000"/>
    <w:rsid w:val="007D777F"/>
    <w:rsid w:val="007D7A43"/>
    <w:rsid w:val="007D7B1F"/>
    <w:rsid w:val="007E1BE8"/>
    <w:rsid w:val="007E22A8"/>
    <w:rsid w:val="007E2A21"/>
    <w:rsid w:val="007E2D4A"/>
    <w:rsid w:val="007E2E86"/>
    <w:rsid w:val="007E3177"/>
    <w:rsid w:val="007E3230"/>
    <w:rsid w:val="007E3421"/>
    <w:rsid w:val="007E40D5"/>
    <w:rsid w:val="007E50F0"/>
    <w:rsid w:val="007E68A2"/>
    <w:rsid w:val="007E6C81"/>
    <w:rsid w:val="007E76B4"/>
    <w:rsid w:val="007E771B"/>
    <w:rsid w:val="007E7B3C"/>
    <w:rsid w:val="007F07A9"/>
    <w:rsid w:val="007F1027"/>
    <w:rsid w:val="007F1074"/>
    <w:rsid w:val="007F174F"/>
    <w:rsid w:val="007F21BC"/>
    <w:rsid w:val="007F2A22"/>
    <w:rsid w:val="007F2C48"/>
    <w:rsid w:val="007F32CC"/>
    <w:rsid w:val="007F333E"/>
    <w:rsid w:val="007F38AD"/>
    <w:rsid w:val="007F4523"/>
    <w:rsid w:val="007F6626"/>
    <w:rsid w:val="007F7B6D"/>
    <w:rsid w:val="00801491"/>
    <w:rsid w:val="00802513"/>
    <w:rsid w:val="00802B34"/>
    <w:rsid w:val="00802F2F"/>
    <w:rsid w:val="00803127"/>
    <w:rsid w:val="00803D3F"/>
    <w:rsid w:val="00803DC0"/>
    <w:rsid w:val="0080422C"/>
    <w:rsid w:val="0080527D"/>
    <w:rsid w:val="00805BFE"/>
    <w:rsid w:val="008066BD"/>
    <w:rsid w:val="00806999"/>
    <w:rsid w:val="00807257"/>
    <w:rsid w:val="00807B81"/>
    <w:rsid w:val="00810912"/>
    <w:rsid w:val="00810A3C"/>
    <w:rsid w:val="00810DBD"/>
    <w:rsid w:val="00811347"/>
    <w:rsid w:val="00812387"/>
    <w:rsid w:val="008129C7"/>
    <w:rsid w:val="00812CD4"/>
    <w:rsid w:val="00813B31"/>
    <w:rsid w:val="00813E94"/>
    <w:rsid w:val="008155F7"/>
    <w:rsid w:val="00815B79"/>
    <w:rsid w:val="0081749D"/>
    <w:rsid w:val="0081795A"/>
    <w:rsid w:val="008179E1"/>
    <w:rsid w:val="00817C72"/>
    <w:rsid w:val="00817FA9"/>
    <w:rsid w:val="0082064A"/>
    <w:rsid w:val="00820996"/>
    <w:rsid w:val="00820F4A"/>
    <w:rsid w:val="0082136C"/>
    <w:rsid w:val="008214AD"/>
    <w:rsid w:val="00822466"/>
    <w:rsid w:val="00822477"/>
    <w:rsid w:val="00822F8E"/>
    <w:rsid w:val="00822FE5"/>
    <w:rsid w:val="008244BD"/>
    <w:rsid w:val="00824D25"/>
    <w:rsid w:val="00825285"/>
    <w:rsid w:val="0082573B"/>
    <w:rsid w:val="008258D7"/>
    <w:rsid w:val="00826424"/>
    <w:rsid w:val="00826441"/>
    <w:rsid w:val="00826A81"/>
    <w:rsid w:val="0082740D"/>
    <w:rsid w:val="00827DED"/>
    <w:rsid w:val="008309F1"/>
    <w:rsid w:val="00831C8B"/>
    <w:rsid w:val="00832571"/>
    <w:rsid w:val="008326C0"/>
    <w:rsid w:val="00832EE8"/>
    <w:rsid w:val="00832FF2"/>
    <w:rsid w:val="00834B6A"/>
    <w:rsid w:val="00835C78"/>
    <w:rsid w:val="00836578"/>
    <w:rsid w:val="0083784A"/>
    <w:rsid w:val="00837D4B"/>
    <w:rsid w:val="00837FB7"/>
    <w:rsid w:val="00840729"/>
    <w:rsid w:val="00840B3D"/>
    <w:rsid w:val="008418E3"/>
    <w:rsid w:val="00842364"/>
    <w:rsid w:val="0084263D"/>
    <w:rsid w:val="008437A6"/>
    <w:rsid w:val="008441FA"/>
    <w:rsid w:val="008461F0"/>
    <w:rsid w:val="0084700A"/>
    <w:rsid w:val="00847658"/>
    <w:rsid w:val="008501D7"/>
    <w:rsid w:val="00850564"/>
    <w:rsid w:val="008507C7"/>
    <w:rsid w:val="00850A90"/>
    <w:rsid w:val="00850DC7"/>
    <w:rsid w:val="00852AFC"/>
    <w:rsid w:val="00853A2C"/>
    <w:rsid w:val="00854238"/>
    <w:rsid w:val="0085478B"/>
    <w:rsid w:val="00854A11"/>
    <w:rsid w:val="00855107"/>
    <w:rsid w:val="00855866"/>
    <w:rsid w:val="00855C0F"/>
    <w:rsid w:val="00855FAE"/>
    <w:rsid w:val="008566EB"/>
    <w:rsid w:val="00856C66"/>
    <w:rsid w:val="00856F9F"/>
    <w:rsid w:val="008570A9"/>
    <w:rsid w:val="00857956"/>
    <w:rsid w:val="00860258"/>
    <w:rsid w:val="00860E2E"/>
    <w:rsid w:val="00860E9F"/>
    <w:rsid w:val="00862BA6"/>
    <w:rsid w:val="00862E30"/>
    <w:rsid w:val="008632B5"/>
    <w:rsid w:val="008638CE"/>
    <w:rsid w:val="00864541"/>
    <w:rsid w:val="00864FC2"/>
    <w:rsid w:val="008651D4"/>
    <w:rsid w:val="0086538E"/>
    <w:rsid w:val="00865684"/>
    <w:rsid w:val="00865753"/>
    <w:rsid w:val="00866F15"/>
    <w:rsid w:val="0086774E"/>
    <w:rsid w:val="00867AAB"/>
    <w:rsid w:val="008702AA"/>
    <w:rsid w:val="008707E8"/>
    <w:rsid w:val="008711BE"/>
    <w:rsid w:val="00871270"/>
    <w:rsid w:val="008712A1"/>
    <w:rsid w:val="0087159F"/>
    <w:rsid w:val="008719E7"/>
    <w:rsid w:val="00871AA5"/>
    <w:rsid w:val="00872913"/>
    <w:rsid w:val="00872B34"/>
    <w:rsid w:val="00872C49"/>
    <w:rsid w:val="00873539"/>
    <w:rsid w:val="00873F35"/>
    <w:rsid w:val="00874639"/>
    <w:rsid w:val="00876E56"/>
    <w:rsid w:val="00877347"/>
    <w:rsid w:val="00877352"/>
    <w:rsid w:val="0087753A"/>
    <w:rsid w:val="008803A7"/>
    <w:rsid w:val="00880919"/>
    <w:rsid w:val="00880BB7"/>
    <w:rsid w:val="00880C66"/>
    <w:rsid w:val="008816AD"/>
    <w:rsid w:val="0088189C"/>
    <w:rsid w:val="0088246B"/>
    <w:rsid w:val="00882882"/>
    <w:rsid w:val="00882AF4"/>
    <w:rsid w:val="00882B7D"/>
    <w:rsid w:val="008831AC"/>
    <w:rsid w:val="0088332D"/>
    <w:rsid w:val="0088368C"/>
    <w:rsid w:val="00884628"/>
    <w:rsid w:val="008848F0"/>
    <w:rsid w:val="00884A01"/>
    <w:rsid w:val="00884A37"/>
    <w:rsid w:val="008854A0"/>
    <w:rsid w:val="00885BB2"/>
    <w:rsid w:val="0088681A"/>
    <w:rsid w:val="00886AAA"/>
    <w:rsid w:val="00887449"/>
    <w:rsid w:val="008874DE"/>
    <w:rsid w:val="00887E67"/>
    <w:rsid w:val="008903AC"/>
    <w:rsid w:val="0089044F"/>
    <w:rsid w:val="00890AA4"/>
    <w:rsid w:val="00890DB3"/>
    <w:rsid w:val="00890F57"/>
    <w:rsid w:val="0089116E"/>
    <w:rsid w:val="008911A4"/>
    <w:rsid w:val="00891805"/>
    <w:rsid w:val="00891AF9"/>
    <w:rsid w:val="00891E48"/>
    <w:rsid w:val="00892850"/>
    <w:rsid w:val="00892912"/>
    <w:rsid w:val="008943C8"/>
    <w:rsid w:val="00894B53"/>
    <w:rsid w:val="00894C46"/>
    <w:rsid w:val="008961E6"/>
    <w:rsid w:val="0089698C"/>
    <w:rsid w:val="008A0B00"/>
    <w:rsid w:val="008A0D3D"/>
    <w:rsid w:val="008A1832"/>
    <w:rsid w:val="008A258B"/>
    <w:rsid w:val="008A2859"/>
    <w:rsid w:val="008A2E34"/>
    <w:rsid w:val="008A2F75"/>
    <w:rsid w:val="008A3815"/>
    <w:rsid w:val="008A4E88"/>
    <w:rsid w:val="008A56B7"/>
    <w:rsid w:val="008A5A5D"/>
    <w:rsid w:val="008A5BD0"/>
    <w:rsid w:val="008A6198"/>
    <w:rsid w:val="008A67D3"/>
    <w:rsid w:val="008A69F4"/>
    <w:rsid w:val="008A764D"/>
    <w:rsid w:val="008A7F27"/>
    <w:rsid w:val="008B05D0"/>
    <w:rsid w:val="008B0E0E"/>
    <w:rsid w:val="008B2EC3"/>
    <w:rsid w:val="008B33B9"/>
    <w:rsid w:val="008B3A78"/>
    <w:rsid w:val="008B408F"/>
    <w:rsid w:val="008B432E"/>
    <w:rsid w:val="008B4426"/>
    <w:rsid w:val="008B4DCD"/>
    <w:rsid w:val="008B4E73"/>
    <w:rsid w:val="008B55A4"/>
    <w:rsid w:val="008B55BC"/>
    <w:rsid w:val="008B56A5"/>
    <w:rsid w:val="008B5AE2"/>
    <w:rsid w:val="008B6443"/>
    <w:rsid w:val="008B6AE1"/>
    <w:rsid w:val="008B7444"/>
    <w:rsid w:val="008B78C4"/>
    <w:rsid w:val="008B7E6B"/>
    <w:rsid w:val="008C01AD"/>
    <w:rsid w:val="008C0646"/>
    <w:rsid w:val="008C12E7"/>
    <w:rsid w:val="008C1D51"/>
    <w:rsid w:val="008C1E3F"/>
    <w:rsid w:val="008C416B"/>
    <w:rsid w:val="008C4DAB"/>
    <w:rsid w:val="008C57D1"/>
    <w:rsid w:val="008C62BA"/>
    <w:rsid w:val="008C66D8"/>
    <w:rsid w:val="008C7BB9"/>
    <w:rsid w:val="008C7C7C"/>
    <w:rsid w:val="008D0F12"/>
    <w:rsid w:val="008D1143"/>
    <w:rsid w:val="008D12AE"/>
    <w:rsid w:val="008D13CB"/>
    <w:rsid w:val="008D140C"/>
    <w:rsid w:val="008D15FC"/>
    <w:rsid w:val="008D1D37"/>
    <w:rsid w:val="008D25DF"/>
    <w:rsid w:val="008D27BD"/>
    <w:rsid w:val="008D2EFA"/>
    <w:rsid w:val="008D3206"/>
    <w:rsid w:val="008D3797"/>
    <w:rsid w:val="008D3969"/>
    <w:rsid w:val="008D4309"/>
    <w:rsid w:val="008D4686"/>
    <w:rsid w:val="008D4A4F"/>
    <w:rsid w:val="008D56C6"/>
    <w:rsid w:val="008D6125"/>
    <w:rsid w:val="008D67DE"/>
    <w:rsid w:val="008D72B0"/>
    <w:rsid w:val="008D785A"/>
    <w:rsid w:val="008E0398"/>
    <w:rsid w:val="008E199B"/>
    <w:rsid w:val="008E1CA0"/>
    <w:rsid w:val="008E2386"/>
    <w:rsid w:val="008E2586"/>
    <w:rsid w:val="008E33BE"/>
    <w:rsid w:val="008E439A"/>
    <w:rsid w:val="008E4BD6"/>
    <w:rsid w:val="008E53D6"/>
    <w:rsid w:val="008E6440"/>
    <w:rsid w:val="008E6A19"/>
    <w:rsid w:val="008E6A55"/>
    <w:rsid w:val="008E6C10"/>
    <w:rsid w:val="008E6C44"/>
    <w:rsid w:val="008E75C5"/>
    <w:rsid w:val="008E79EA"/>
    <w:rsid w:val="008E7A8C"/>
    <w:rsid w:val="008E7C17"/>
    <w:rsid w:val="008E7D6B"/>
    <w:rsid w:val="008F03BC"/>
    <w:rsid w:val="008F0C0F"/>
    <w:rsid w:val="008F0DC6"/>
    <w:rsid w:val="008F18A3"/>
    <w:rsid w:val="008F216F"/>
    <w:rsid w:val="008F276D"/>
    <w:rsid w:val="008F2BBF"/>
    <w:rsid w:val="008F2D16"/>
    <w:rsid w:val="008F2DB2"/>
    <w:rsid w:val="008F3FE1"/>
    <w:rsid w:val="008F42CC"/>
    <w:rsid w:val="008F48B3"/>
    <w:rsid w:val="008F49A9"/>
    <w:rsid w:val="008F535A"/>
    <w:rsid w:val="008F58DC"/>
    <w:rsid w:val="008F635E"/>
    <w:rsid w:val="008F6BB2"/>
    <w:rsid w:val="008F7625"/>
    <w:rsid w:val="008F76FB"/>
    <w:rsid w:val="00900D5B"/>
    <w:rsid w:val="00901B45"/>
    <w:rsid w:val="00902D01"/>
    <w:rsid w:val="009037DF"/>
    <w:rsid w:val="00904A38"/>
    <w:rsid w:val="00904CF1"/>
    <w:rsid w:val="00905DFC"/>
    <w:rsid w:val="00905F3A"/>
    <w:rsid w:val="009066C7"/>
    <w:rsid w:val="00906847"/>
    <w:rsid w:val="00907429"/>
    <w:rsid w:val="00907547"/>
    <w:rsid w:val="009076D5"/>
    <w:rsid w:val="00907E37"/>
    <w:rsid w:val="00910578"/>
    <w:rsid w:val="009116A8"/>
    <w:rsid w:val="00911BDE"/>
    <w:rsid w:val="00912846"/>
    <w:rsid w:val="00912AC0"/>
    <w:rsid w:val="00912BA5"/>
    <w:rsid w:val="00912E1E"/>
    <w:rsid w:val="00912EC1"/>
    <w:rsid w:val="00913A81"/>
    <w:rsid w:val="00914B80"/>
    <w:rsid w:val="009153D3"/>
    <w:rsid w:val="0091588B"/>
    <w:rsid w:val="00915E14"/>
    <w:rsid w:val="00915F80"/>
    <w:rsid w:val="009166A8"/>
    <w:rsid w:val="00916AE2"/>
    <w:rsid w:val="0091792F"/>
    <w:rsid w:val="009203FA"/>
    <w:rsid w:val="0092081B"/>
    <w:rsid w:val="00920839"/>
    <w:rsid w:val="00921A32"/>
    <w:rsid w:val="00921A6B"/>
    <w:rsid w:val="00922696"/>
    <w:rsid w:val="00922FAA"/>
    <w:rsid w:val="009234A1"/>
    <w:rsid w:val="00923BAE"/>
    <w:rsid w:val="00923FF1"/>
    <w:rsid w:val="00925992"/>
    <w:rsid w:val="00926D21"/>
    <w:rsid w:val="009273E5"/>
    <w:rsid w:val="009273FF"/>
    <w:rsid w:val="00927AE5"/>
    <w:rsid w:val="00930347"/>
    <w:rsid w:val="009303B8"/>
    <w:rsid w:val="00930F94"/>
    <w:rsid w:val="00931795"/>
    <w:rsid w:val="00931AC3"/>
    <w:rsid w:val="009322A9"/>
    <w:rsid w:val="0093334E"/>
    <w:rsid w:val="00935236"/>
    <w:rsid w:val="009356CB"/>
    <w:rsid w:val="0093676E"/>
    <w:rsid w:val="00937537"/>
    <w:rsid w:val="00937578"/>
    <w:rsid w:val="009379C1"/>
    <w:rsid w:val="009406C9"/>
    <w:rsid w:val="00940E44"/>
    <w:rsid w:val="0094152E"/>
    <w:rsid w:val="00942208"/>
    <w:rsid w:val="00943633"/>
    <w:rsid w:val="0094394E"/>
    <w:rsid w:val="009439A8"/>
    <w:rsid w:val="00943C22"/>
    <w:rsid w:val="009440C5"/>
    <w:rsid w:val="009449A0"/>
    <w:rsid w:val="00945D03"/>
    <w:rsid w:val="00946343"/>
    <w:rsid w:val="0094767E"/>
    <w:rsid w:val="00947928"/>
    <w:rsid w:val="00947BDE"/>
    <w:rsid w:val="00950555"/>
    <w:rsid w:val="00950AAC"/>
    <w:rsid w:val="00950AC8"/>
    <w:rsid w:val="0095120C"/>
    <w:rsid w:val="009520F7"/>
    <w:rsid w:val="00952207"/>
    <w:rsid w:val="00952740"/>
    <w:rsid w:val="00953186"/>
    <w:rsid w:val="0095332C"/>
    <w:rsid w:val="009539D2"/>
    <w:rsid w:val="009544DD"/>
    <w:rsid w:val="009547D8"/>
    <w:rsid w:val="00954B6B"/>
    <w:rsid w:val="009558C3"/>
    <w:rsid w:val="009560F5"/>
    <w:rsid w:val="009563A3"/>
    <w:rsid w:val="009566C1"/>
    <w:rsid w:val="00956FE4"/>
    <w:rsid w:val="009577E0"/>
    <w:rsid w:val="00957990"/>
    <w:rsid w:val="00960ECB"/>
    <w:rsid w:val="009614FB"/>
    <w:rsid w:val="009614FD"/>
    <w:rsid w:val="009629C8"/>
    <w:rsid w:val="00962D06"/>
    <w:rsid w:val="00963043"/>
    <w:rsid w:val="00963559"/>
    <w:rsid w:val="0096374E"/>
    <w:rsid w:val="0096383B"/>
    <w:rsid w:val="009639C9"/>
    <w:rsid w:val="009643E2"/>
    <w:rsid w:val="00964908"/>
    <w:rsid w:val="00964AC9"/>
    <w:rsid w:val="00964C05"/>
    <w:rsid w:val="00965001"/>
    <w:rsid w:val="009650F4"/>
    <w:rsid w:val="00966008"/>
    <w:rsid w:val="00966ADC"/>
    <w:rsid w:val="0097182C"/>
    <w:rsid w:val="00971C99"/>
    <w:rsid w:val="00972DC8"/>
    <w:rsid w:val="00974A39"/>
    <w:rsid w:val="00974E16"/>
    <w:rsid w:val="00976637"/>
    <w:rsid w:val="00976D7D"/>
    <w:rsid w:val="00977514"/>
    <w:rsid w:val="00980814"/>
    <w:rsid w:val="009819F9"/>
    <w:rsid w:val="00981F84"/>
    <w:rsid w:val="0098280D"/>
    <w:rsid w:val="00983BA5"/>
    <w:rsid w:val="00983C55"/>
    <w:rsid w:val="00983EC4"/>
    <w:rsid w:val="009863E4"/>
    <w:rsid w:val="009865FE"/>
    <w:rsid w:val="009874BE"/>
    <w:rsid w:val="009877C8"/>
    <w:rsid w:val="00987BD4"/>
    <w:rsid w:val="00987F32"/>
    <w:rsid w:val="009907C9"/>
    <w:rsid w:val="009909C7"/>
    <w:rsid w:val="00990B2B"/>
    <w:rsid w:val="00990FFA"/>
    <w:rsid w:val="0099107B"/>
    <w:rsid w:val="00991C7D"/>
    <w:rsid w:val="00991EBE"/>
    <w:rsid w:val="00993274"/>
    <w:rsid w:val="00993776"/>
    <w:rsid w:val="00993D93"/>
    <w:rsid w:val="00994BA6"/>
    <w:rsid w:val="00994C34"/>
    <w:rsid w:val="00995159"/>
    <w:rsid w:val="00995308"/>
    <w:rsid w:val="009956AE"/>
    <w:rsid w:val="00995A25"/>
    <w:rsid w:val="0099739E"/>
    <w:rsid w:val="009A0ED0"/>
    <w:rsid w:val="009A184A"/>
    <w:rsid w:val="009A3082"/>
    <w:rsid w:val="009A343E"/>
    <w:rsid w:val="009A365D"/>
    <w:rsid w:val="009A461D"/>
    <w:rsid w:val="009A4D6A"/>
    <w:rsid w:val="009A4FB6"/>
    <w:rsid w:val="009A5212"/>
    <w:rsid w:val="009A540C"/>
    <w:rsid w:val="009A58DD"/>
    <w:rsid w:val="009A5A3A"/>
    <w:rsid w:val="009A5FCB"/>
    <w:rsid w:val="009A66A2"/>
    <w:rsid w:val="009A69A7"/>
    <w:rsid w:val="009A7B12"/>
    <w:rsid w:val="009B05A5"/>
    <w:rsid w:val="009B1DC6"/>
    <w:rsid w:val="009B32C3"/>
    <w:rsid w:val="009B4DC9"/>
    <w:rsid w:val="009B53E9"/>
    <w:rsid w:val="009B57B9"/>
    <w:rsid w:val="009B6100"/>
    <w:rsid w:val="009B6588"/>
    <w:rsid w:val="009B6732"/>
    <w:rsid w:val="009B69F6"/>
    <w:rsid w:val="009B721F"/>
    <w:rsid w:val="009B7417"/>
    <w:rsid w:val="009B79FA"/>
    <w:rsid w:val="009C0C2C"/>
    <w:rsid w:val="009C0C38"/>
    <w:rsid w:val="009C18DC"/>
    <w:rsid w:val="009C239B"/>
    <w:rsid w:val="009C23D2"/>
    <w:rsid w:val="009C2461"/>
    <w:rsid w:val="009C2C0B"/>
    <w:rsid w:val="009C3708"/>
    <w:rsid w:val="009C491C"/>
    <w:rsid w:val="009C4C73"/>
    <w:rsid w:val="009C4CA0"/>
    <w:rsid w:val="009C4D99"/>
    <w:rsid w:val="009C50DF"/>
    <w:rsid w:val="009C55A2"/>
    <w:rsid w:val="009C5EAF"/>
    <w:rsid w:val="009C6536"/>
    <w:rsid w:val="009C6677"/>
    <w:rsid w:val="009C685A"/>
    <w:rsid w:val="009C68FA"/>
    <w:rsid w:val="009C72A7"/>
    <w:rsid w:val="009D05EE"/>
    <w:rsid w:val="009D089A"/>
    <w:rsid w:val="009D0B2C"/>
    <w:rsid w:val="009D1137"/>
    <w:rsid w:val="009D1D86"/>
    <w:rsid w:val="009D29C6"/>
    <w:rsid w:val="009D3626"/>
    <w:rsid w:val="009D3905"/>
    <w:rsid w:val="009D3955"/>
    <w:rsid w:val="009D3E3B"/>
    <w:rsid w:val="009D4336"/>
    <w:rsid w:val="009D5065"/>
    <w:rsid w:val="009D515F"/>
    <w:rsid w:val="009D53CD"/>
    <w:rsid w:val="009D5DB3"/>
    <w:rsid w:val="009D627F"/>
    <w:rsid w:val="009D6280"/>
    <w:rsid w:val="009D64B8"/>
    <w:rsid w:val="009D70D0"/>
    <w:rsid w:val="009E0296"/>
    <w:rsid w:val="009E07FA"/>
    <w:rsid w:val="009E14DF"/>
    <w:rsid w:val="009E1D66"/>
    <w:rsid w:val="009E2EE1"/>
    <w:rsid w:val="009E33CE"/>
    <w:rsid w:val="009E37C9"/>
    <w:rsid w:val="009E3D96"/>
    <w:rsid w:val="009E4651"/>
    <w:rsid w:val="009E4E0C"/>
    <w:rsid w:val="009E5457"/>
    <w:rsid w:val="009E56F4"/>
    <w:rsid w:val="009E5C32"/>
    <w:rsid w:val="009E5E22"/>
    <w:rsid w:val="009E5F8E"/>
    <w:rsid w:val="009E610C"/>
    <w:rsid w:val="009E78B8"/>
    <w:rsid w:val="009F08DE"/>
    <w:rsid w:val="009F11B8"/>
    <w:rsid w:val="009F1643"/>
    <w:rsid w:val="009F1DF8"/>
    <w:rsid w:val="009F3928"/>
    <w:rsid w:val="009F4625"/>
    <w:rsid w:val="009F47EC"/>
    <w:rsid w:val="009F4DB7"/>
    <w:rsid w:val="009F4F2C"/>
    <w:rsid w:val="009F5476"/>
    <w:rsid w:val="009F58B5"/>
    <w:rsid w:val="009F5F12"/>
    <w:rsid w:val="009F5F35"/>
    <w:rsid w:val="009F64C6"/>
    <w:rsid w:val="009F6799"/>
    <w:rsid w:val="009F6D77"/>
    <w:rsid w:val="009F78B4"/>
    <w:rsid w:val="009F7E32"/>
    <w:rsid w:val="009F7F8C"/>
    <w:rsid w:val="00A004F3"/>
    <w:rsid w:val="00A017DB"/>
    <w:rsid w:val="00A02B54"/>
    <w:rsid w:val="00A030BD"/>
    <w:rsid w:val="00A0331B"/>
    <w:rsid w:val="00A049D1"/>
    <w:rsid w:val="00A05FAA"/>
    <w:rsid w:val="00A064DE"/>
    <w:rsid w:val="00A06949"/>
    <w:rsid w:val="00A06D77"/>
    <w:rsid w:val="00A07927"/>
    <w:rsid w:val="00A10430"/>
    <w:rsid w:val="00A10D39"/>
    <w:rsid w:val="00A13005"/>
    <w:rsid w:val="00A13D59"/>
    <w:rsid w:val="00A13F79"/>
    <w:rsid w:val="00A14BB4"/>
    <w:rsid w:val="00A150EE"/>
    <w:rsid w:val="00A15598"/>
    <w:rsid w:val="00A15790"/>
    <w:rsid w:val="00A16E5C"/>
    <w:rsid w:val="00A176EB"/>
    <w:rsid w:val="00A17701"/>
    <w:rsid w:val="00A2046D"/>
    <w:rsid w:val="00A205EF"/>
    <w:rsid w:val="00A20921"/>
    <w:rsid w:val="00A209B7"/>
    <w:rsid w:val="00A20A1F"/>
    <w:rsid w:val="00A20A39"/>
    <w:rsid w:val="00A20FC4"/>
    <w:rsid w:val="00A21F00"/>
    <w:rsid w:val="00A21F3D"/>
    <w:rsid w:val="00A2318D"/>
    <w:rsid w:val="00A2478F"/>
    <w:rsid w:val="00A252E2"/>
    <w:rsid w:val="00A25C9F"/>
    <w:rsid w:val="00A265D4"/>
    <w:rsid w:val="00A2732C"/>
    <w:rsid w:val="00A27761"/>
    <w:rsid w:val="00A27845"/>
    <w:rsid w:val="00A27926"/>
    <w:rsid w:val="00A27E7E"/>
    <w:rsid w:val="00A30595"/>
    <w:rsid w:val="00A30F17"/>
    <w:rsid w:val="00A318EE"/>
    <w:rsid w:val="00A320B1"/>
    <w:rsid w:val="00A32269"/>
    <w:rsid w:val="00A3348B"/>
    <w:rsid w:val="00A349D3"/>
    <w:rsid w:val="00A34B48"/>
    <w:rsid w:val="00A34C4E"/>
    <w:rsid w:val="00A35F07"/>
    <w:rsid w:val="00A36A0A"/>
    <w:rsid w:val="00A37768"/>
    <w:rsid w:val="00A37C75"/>
    <w:rsid w:val="00A37FBB"/>
    <w:rsid w:val="00A40031"/>
    <w:rsid w:val="00A403B9"/>
    <w:rsid w:val="00A40660"/>
    <w:rsid w:val="00A41F17"/>
    <w:rsid w:val="00A4259D"/>
    <w:rsid w:val="00A425A9"/>
    <w:rsid w:val="00A42F38"/>
    <w:rsid w:val="00A44608"/>
    <w:rsid w:val="00A451F9"/>
    <w:rsid w:val="00A45E4E"/>
    <w:rsid w:val="00A4637F"/>
    <w:rsid w:val="00A464B4"/>
    <w:rsid w:val="00A46EEF"/>
    <w:rsid w:val="00A473FA"/>
    <w:rsid w:val="00A4791E"/>
    <w:rsid w:val="00A51188"/>
    <w:rsid w:val="00A5129B"/>
    <w:rsid w:val="00A51524"/>
    <w:rsid w:val="00A5161B"/>
    <w:rsid w:val="00A51C8E"/>
    <w:rsid w:val="00A51FAC"/>
    <w:rsid w:val="00A51FCF"/>
    <w:rsid w:val="00A5228B"/>
    <w:rsid w:val="00A526E7"/>
    <w:rsid w:val="00A528DA"/>
    <w:rsid w:val="00A52C35"/>
    <w:rsid w:val="00A535EE"/>
    <w:rsid w:val="00A53962"/>
    <w:rsid w:val="00A541AB"/>
    <w:rsid w:val="00A55747"/>
    <w:rsid w:val="00A55835"/>
    <w:rsid w:val="00A55A8D"/>
    <w:rsid w:val="00A56470"/>
    <w:rsid w:val="00A56E14"/>
    <w:rsid w:val="00A5736A"/>
    <w:rsid w:val="00A609D2"/>
    <w:rsid w:val="00A60BF8"/>
    <w:rsid w:val="00A60F4E"/>
    <w:rsid w:val="00A61480"/>
    <w:rsid w:val="00A61BDC"/>
    <w:rsid w:val="00A62104"/>
    <w:rsid w:val="00A62154"/>
    <w:rsid w:val="00A62483"/>
    <w:rsid w:val="00A62799"/>
    <w:rsid w:val="00A62A33"/>
    <w:rsid w:val="00A62A7D"/>
    <w:rsid w:val="00A62EE5"/>
    <w:rsid w:val="00A63830"/>
    <w:rsid w:val="00A63A03"/>
    <w:rsid w:val="00A63A15"/>
    <w:rsid w:val="00A64AF8"/>
    <w:rsid w:val="00A6568D"/>
    <w:rsid w:val="00A6574D"/>
    <w:rsid w:val="00A65E4F"/>
    <w:rsid w:val="00A65FCC"/>
    <w:rsid w:val="00A66ACC"/>
    <w:rsid w:val="00A67556"/>
    <w:rsid w:val="00A67920"/>
    <w:rsid w:val="00A67E67"/>
    <w:rsid w:val="00A700FD"/>
    <w:rsid w:val="00A703DF"/>
    <w:rsid w:val="00A722A4"/>
    <w:rsid w:val="00A722D0"/>
    <w:rsid w:val="00A72474"/>
    <w:rsid w:val="00A72544"/>
    <w:rsid w:val="00A730B8"/>
    <w:rsid w:val="00A733FE"/>
    <w:rsid w:val="00A73445"/>
    <w:rsid w:val="00A73AD6"/>
    <w:rsid w:val="00A74082"/>
    <w:rsid w:val="00A749C4"/>
    <w:rsid w:val="00A74ECC"/>
    <w:rsid w:val="00A757F7"/>
    <w:rsid w:val="00A75C8B"/>
    <w:rsid w:val="00A75F75"/>
    <w:rsid w:val="00A76253"/>
    <w:rsid w:val="00A76720"/>
    <w:rsid w:val="00A7765A"/>
    <w:rsid w:val="00A7791C"/>
    <w:rsid w:val="00A800D3"/>
    <w:rsid w:val="00A80409"/>
    <w:rsid w:val="00A80714"/>
    <w:rsid w:val="00A80FD5"/>
    <w:rsid w:val="00A8109C"/>
    <w:rsid w:val="00A81565"/>
    <w:rsid w:val="00A816B6"/>
    <w:rsid w:val="00A81843"/>
    <w:rsid w:val="00A81F67"/>
    <w:rsid w:val="00A821A8"/>
    <w:rsid w:val="00A834CD"/>
    <w:rsid w:val="00A83EDF"/>
    <w:rsid w:val="00A850F9"/>
    <w:rsid w:val="00A85B29"/>
    <w:rsid w:val="00A86751"/>
    <w:rsid w:val="00A8690D"/>
    <w:rsid w:val="00A869C4"/>
    <w:rsid w:val="00A86D55"/>
    <w:rsid w:val="00A8714C"/>
    <w:rsid w:val="00A901F6"/>
    <w:rsid w:val="00A9065F"/>
    <w:rsid w:val="00A90A5D"/>
    <w:rsid w:val="00A9157E"/>
    <w:rsid w:val="00A91BAF"/>
    <w:rsid w:val="00A91EC1"/>
    <w:rsid w:val="00A9298B"/>
    <w:rsid w:val="00A92A0C"/>
    <w:rsid w:val="00A92A60"/>
    <w:rsid w:val="00A92C2C"/>
    <w:rsid w:val="00A93230"/>
    <w:rsid w:val="00A94656"/>
    <w:rsid w:val="00A94C6C"/>
    <w:rsid w:val="00A94E98"/>
    <w:rsid w:val="00A9523B"/>
    <w:rsid w:val="00A95AA2"/>
    <w:rsid w:val="00A97398"/>
    <w:rsid w:val="00AA0330"/>
    <w:rsid w:val="00AA1329"/>
    <w:rsid w:val="00AA31DF"/>
    <w:rsid w:val="00AA3636"/>
    <w:rsid w:val="00AA3840"/>
    <w:rsid w:val="00AA3B75"/>
    <w:rsid w:val="00AA3F42"/>
    <w:rsid w:val="00AA4640"/>
    <w:rsid w:val="00AA4ECA"/>
    <w:rsid w:val="00AA5095"/>
    <w:rsid w:val="00AA530A"/>
    <w:rsid w:val="00AA5312"/>
    <w:rsid w:val="00AA54C9"/>
    <w:rsid w:val="00AA580E"/>
    <w:rsid w:val="00AA66F0"/>
    <w:rsid w:val="00AA74EE"/>
    <w:rsid w:val="00AA78F8"/>
    <w:rsid w:val="00AA79D5"/>
    <w:rsid w:val="00AB021F"/>
    <w:rsid w:val="00AB02DC"/>
    <w:rsid w:val="00AB1433"/>
    <w:rsid w:val="00AB2EC5"/>
    <w:rsid w:val="00AB33F9"/>
    <w:rsid w:val="00AB3648"/>
    <w:rsid w:val="00AB395B"/>
    <w:rsid w:val="00AB3C2A"/>
    <w:rsid w:val="00AB3CC8"/>
    <w:rsid w:val="00AB3D93"/>
    <w:rsid w:val="00AB57C2"/>
    <w:rsid w:val="00AB5C7E"/>
    <w:rsid w:val="00AB5DDE"/>
    <w:rsid w:val="00AB6223"/>
    <w:rsid w:val="00AB64B8"/>
    <w:rsid w:val="00AB7383"/>
    <w:rsid w:val="00AB7517"/>
    <w:rsid w:val="00AB770A"/>
    <w:rsid w:val="00AB7AE7"/>
    <w:rsid w:val="00AB7D83"/>
    <w:rsid w:val="00AC0B25"/>
    <w:rsid w:val="00AC462A"/>
    <w:rsid w:val="00AC4A8F"/>
    <w:rsid w:val="00AC4DA1"/>
    <w:rsid w:val="00AC5C9E"/>
    <w:rsid w:val="00AC5EA0"/>
    <w:rsid w:val="00AC7104"/>
    <w:rsid w:val="00AC714D"/>
    <w:rsid w:val="00AC793B"/>
    <w:rsid w:val="00AC79B5"/>
    <w:rsid w:val="00AD0588"/>
    <w:rsid w:val="00AD07AD"/>
    <w:rsid w:val="00AD13CC"/>
    <w:rsid w:val="00AD1C99"/>
    <w:rsid w:val="00AD2DCA"/>
    <w:rsid w:val="00AD3143"/>
    <w:rsid w:val="00AD4955"/>
    <w:rsid w:val="00AD4EA6"/>
    <w:rsid w:val="00AD6338"/>
    <w:rsid w:val="00AD66EA"/>
    <w:rsid w:val="00AD6D25"/>
    <w:rsid w:val="00AD7382"/>
    <w:rsid w:val="00AD7654"/>
    <w:rsid w:val="00AE0431"/>
    <w:rsid w:val="00AE06A4"/>
    <w:rsid w:val="00AE0A76"/>
    <w:rsid w:val="00AE192D"/>
    <w:rsid w:val="00AE1991"/>
    <w:rsid w:val="00AE23C9"/>
    <w:rsid w:val="00AE28AA"/>
    <w:rsid w:val="00AE2B57"/>
    <w:rsid w:val="00AE3BDE"/>
    <w:rsid w:val="00AE45E0"/>
    <w:rsid w:val="00AE4D0F"/>
    <w:rsid w:val="00AE52C5"/>
    <w:rsid w:val="00AE58A2"/>
    <w:rsid w:val="00AE6E06"/>
    <w:rsid w:val="00AE71E5"/>
    <w:rsid w:val="00AE796B"/>
    <w:rsid w:val="00AE7CC9"/>
    <w:rsid w:val="00AF01BE"/>
    <w:rsid w:val="00AF041F"/>
    <w:rsid w:val="00AF0FB7"/>
    <w:rsid w:val="00AF1D22"/>
    <w:rsid w:val="00AF2083"/>
    <w:rsid w:val="00AF2448"/>
    <w:rsid w:val="00AF2F82"/>
    <w:rsid w:val="00AF316B"/>
    <w:rsid w:val="00AF31E4"/>
    <w:rsid w:val="00AF3269"/>
    <w:rsid w:val="00AF3860"/>
    <w:rsid w:val="00AF4DA2"/>
    <w:rsid w:val="00AF4F7B"/>
    <w:rsid w:val="00AF6C66"/>
    <w:rsid w:val="00B00718"/>
    <w:rsid w:val="00B01692"/>
    <w:rsid w:val="00B02687"/>
    <w:rsid w:val="00B02FA0"/>
    <w:rsid w:val="00B03788"/>
    <w:rsid w:val="00B03F62"/>
    <w:rsid w:val="00B045AD"/>
    <w:rsid w:val="00B05159"/>
    <w:rsid w:val="00B0528F"/>
    <w:rsid w:val="00B06513"/>
    <w:rsid w:val="00B06D52"/>
    <w:rsid w:val="00B06FCA"/>
    <w:rsid w:val="00B07071"/>
    <w:rsid w:val="00B0761E"/>
    <w:rsid w:val="00B078CB"/>
    <w:rsid w:val="00B07FFE"/>
    <w:rsid w:val="00B10446"/>
    <w:rsid w:val="00B10FD0"/>
    <w:rsid w:val="00B11C67"/>
    <w:rsid w:val="00B12A57"/>
    <w:rsid w:val="00B12BBA"/>
    <w:rsid w:val="00B12C73"/>
    <w:rsid w:val="00B14825"/>
    <w:rsid w:val="00B1487B"/>
    <w:rsid w:val="00B1586D"/>
    <w:rsid w:val="00B16084"/>
    <w:rsid w:val="00B163EE"/>
    <w:rsid w:val="00B16F00"/>
    <w:rsid w:val="00B17167"/>
    <w:rsid w:val="00B173E6"/>
    <w:rsid w:val="00B17892"/>
    <w:rsid w:val="00B17F32"/>
    <w:rsid w:val="00B20ACA"/>
    <w:rsid w:val="00B217BB"/>
    <w:rsid w:val="00B223BE"/>
    <w:rsid w:val="00B226C2"/>
    <w:rsid w:val="00B22799"/>
    <w:rsid w:val="00B22881"/>
    <w:rsid w:val="00B22BC6"/>
    <w:rsid w:val="00B2354F"/>
    <w:rsid w:val="00B245E9"/>
    <w:rsid w:val="00B2559E"/>
    <w:rsid w:val="00B25C5D"/>
    <w:rsid w:val="00B26324"/>
    <w:rsid w:val="00B269F2"/>
    <w:rsid w:val="00B26A63"/>
    <w:rsid w:val="00B2782B"/>
    <w:rsid w:val="00B27B9E"/>
    <w:rsid w:val="00B302E1"/>
    <w:rsid w:val="00B3048E"/>
    <w:rsid w:val="00B30889"/>
    <w:rsid w:val="00B313B1"/>
    <w:rsid w:val="00B313BF"/>
    <w:rsid w:val="00B31F22"/>
    <w:rsid w:val="00B32AA7"/>
    <w:rsid w:val="00B32F63"/>
    <w:rsid w:val="00B33184"/>
    <w:rsid w:val="00B338A1"/>
    <w:rsid w:val="00B33A5C"/>
    <w:rsid w:val="00B34301"/>
    <w:rsid w:val="00B344C1"/>
    <w:rsid w:val="00B3488F"/>
    <w:rsid w:val="00B35619"/>
    <w:rsid w:val="00B35624"/>
    <w:rsid w:val="00B357B2"/>
    <w:rsid w:val="00B370BA"/>
    <w:rsid w:val="00B37375"/>
    <w:rsid w:val="00B41E7E"/>
    <w:rsid w:val="00B426D0"/>
    <w:rsid w:val="00B4313D"/>
    <w:rsid w:val="00B43380"/>
    <w:rsid w:val="00B43537"/>
    <w:rsid w:val="00B435D7"/>
    <w:rsid w:val="00B43B9B"/>
    <w:rsid w:val="00B43C73"/>
    <w:rsid w:val="00B44102"/>
    <w:rsid w:val="00B441EC"/>
    <w:rsid w:val="00B45FAC"/>
    <w:rsid w:val="00B460F7"/>
    <w:rsid w:val="00B46ADB"/>
    <w:rsid w:val="00B46FAC"/>
    <w:rsid w:val="00B509F1"/>
    <w:rsid w:val="00B51044"/>
    <w:rsid w:val="00B514D4"/>
    <w:rsid w:val="00B539A5"/>
    <w:rsid w:val="00B54462"/>
    <w:rsid w:val="00B5514E"/>
    <w:rsid w:val="00B5553C"/>
    <w:rsid w:val="00B55AF7"/>
    <w:rsid w:val="00B55D35"/>
    <w:rsid w:val="00B5632B"/>
    <w:rsid w:val="00B567F9"/>
    <w:rsid w:val="00B56AEE"/>
    <w:rsid w:val="00B56BD4"/>
    <w:rsid w:val="00B57709"/>
    <w:rsid w:val="00B577D5"/>
    <w:rsid w:val="00B60574"/>
    <w:rsid w:val="00B60DE2"/>
    <w:rsid w:val="00B61155"/>
    <w:rsid w:val="00B61FEC"/>
    <w:rsid w:val="00B62016"/>
    <w:rsid w:val="00B6255B"/>
    <w:rsid w:val="00B625DC"/>
    <w:rsid w:val="00B62812"/>
    <w:rsid w:val="00B6292C"/>
    <w:rsid w:val="00B63233"/>
    <w:rsid w:val="00B64038"/>
    <w:rsid w:val="00B64465"/>
    <w:rsid w:val="00B64F72"/>
    <w:rsid w:val="00B65168"/>
    <w:rsid w:val="00B657C7"/>
    <w:rsid w:val="00B66AD5"/>
    <w:rsid w:val="00B67A4B"/>
    <w:rsid w:val="00B67E9D"/>
    <w:rsid w:val="00B71C65"/>
    <w:rsid w:val="00B71DF9"/>
    <w:rsid w:val="00B72116"/>
    <w:rsid w:val="00B722EC"/>
    <w:rsid w:val="00B72CB2"/>
    <w:rsid w:val="00B73884"/>
    <w:rsid w:val="00B738DC"/>
    <w:rsid w:val="00B73904"/>
    <w:rsid w:val="00B74505"/>
    <w:rsid w:val="00B74B2B"/>
    <w:rsid w:val="00B74B6D"/>
    <w:rsid w:val="00B756A9"/>
    <w:rsid w:val="00B75972"/>
    <w:rsid w:val="00B75AD5"/>
    <w:rsid w:val="00B75D31"/>
    <w:rsid w:val="00B778DA"/>
    <w:rsid w:val="00B8098A"/>
    <w:rsid w:val="00B80FC7"/>
    <w:rsid w:val="00B81A94"/>
    <w:rsid w:val="00B82196"/>
    <w:rsid w:val="00B82D14"/>
    <w:rsid w:val="00B846FA"/>
    <w:rsid w:val="00B85E7F"/>
    <w:rsid w:val="00B8677D"/>
    <w:rsid w:val="00B8678F"/>
    <w:rsid w:val="00B86B3F"/>
    <w:rsid w:val="00B8739A"/>
    <w:rsid w:val="00B87DAA"/>
    <w:rsid w:val="00B90936"/>
    <w:rsid w:val="00B91536"/>
    <w:rsid w:val="00B91FE9"/>
    <w:rsid w:val="00B9233A"/>
    <w:rsid w:val="00B92BDF"/>
    <w:rsid w:val="00B9303E"/>
    <w:rsid w:val="00B935D4"/>
    <w:rsid w:val="00B95F37"/>
    <w:rsid w:val="00B96063"/>
    <w:rsid w:val="00B96A0A"/>
    <w:rsid w:val="00B96FD0"/>
    <w:rsid w:val="00BA0F91"/>
    <w:rsid w:val="00BA10E2"/>
    <w:rsid w:val="00BA1660"/>
    <w:rsid w:val="00BA1CD0"/>
    <w:rsid w:val="00BA26F1"/>
    <w:rsid w:val="00BA28DA"/>
    <w:rsid w:val="00BA32E9"/>
    <w:rsid w:val="00BA3479"/>
    <w:rsid w:val="00BA507B"/>
    <w:rsid w:val="00BA5225"/>
    <w:rsid w:val="00BA5535"/>
    <w:rsid w:val="00BA569C"/>
    <w:rsid w:val="00BA5BF5"/>
    <w:rsid w:val="00BA5FC0"/>
    <w:rsid w:val="00BA6C10"/>
    <w:rsid w:val="00BA7264"/>
    <w:rsid w:val="00BA7AF5"/>
    <w:rsid w:val="00BA7E55"/>
    <w:rsid w:val="00BB15DC"/>
    <w:rsid w:val="00BB1B3C"/>
    <w:rsid w:val="00BB2893"/>
    <w:rsid w:val="00BB37BE"/>
    <w:rsid w:val="00BB381B"/>
    <w:rsid w:val="00BB3AC6"/>
    <w:rsid w:val="00BB5CBB"/>
    <w:rsid w:val="00BB6071"/>
    <w:rsid w:val="00BB61CE"/>
    <w:rsid w:val="00BB7A31"/>
    <w:rsid w:val="00BB7C42"/>
    <w:rsid w:val="00BC01CB"/>
    <w:rsid w:val="00BC03A4"/>
    <w:rsid w:val="00BC0725"/>
    <w:rsid w:val="00BC1458"/>
    <w:rsid w:val="00BC1510"/>
    <w:rsid w:val="00BC17C6"/>
    <w:rsid w:val="00BC1DA3"/>
    <w:rsid w:val="00BC2530"/>
    <w:rsid w:val="00BC2DA2"/>
    <w:rsid w:val="00BC33C7"/>
    <w:rsid w:val="00BC34A8"/>
    <w:rsid w:val="00BC3B5D"/>
    <w:rsid w:val="00BC40A5"/>
    <w:rsid w:val="00BC43D1"/>
    <w:rsid w:val="00BC4445"/>
    <w:rsid w:val="00BC6315"/>
    <w:rsid w:val="00BC686F"/>
    <w:rsid w:val="00BC6A02"/>
    <w:rsid w:val="00BC7664"/>
    <w:rsid w:val="00BD093B"/>
    <w:rsid w:val="00BD1467"/>
    <w:rsid w:val="00BD186D"/>
    <w:rsid w:val="00BD1AEB"/>
    <w:rsid w:val="00BD256C"/>
    <w:rsid w:val="00BD3D29"/>
    <w:rsid w:val="00BD3E49"/>
    <w:rsid w:val="00BD3EA6"/>
    <w:rsid w:val="00BD450F"/>
    <w:rsid w:val="00BD6669"/>
    <w:rsid w:val="00BD6C1D"/>
    <w:rsid w:val="00BE09A9"/>
    <w:rsid w:val="00BE1036"/>
    <w:rsid w:val="00BE12A3"/>
    <w:rsid w:val="00BE1B0F"/>
    <w:rsid w:val="00BE1EF9"/>
    <w:rsid w:val="00BE2587"/>
    <w:rsid w:val="00BE26C9"/>
    <w:rsid w:val="00BE271F"/>
    <w:rsid w:val="00BE2A27"/>
    <w:rsid w:val="00BE2F7F"/>
    <w:rsid w:val="00BE329B"/>
    <w:rsid w:val="00BE33D6"/>
    <w:rsid w:val="00BE4253"/>
    <w:rsid w:val="00BE43B5"/>
    <w:rsid w:val="00BE4702"/>
    <w:rsid w:val="00BE5463"/>
    <w:rsid w:val="00BE674A"/>
    <w:rsid w:val="00BE751F"/>
    <w:rsid w:val="00BE7E6C"/>
    <w:rsid w:val="00BF1586"/>
    <w:rsid w:val="00BF1B15"/>
    <w:rsid w:val="00BF1EFB"/>
    <w:rsid w:val="00BF21C0"/>
    <w:rsid w:val="00BF29ED"/>
    <w:rsid w:val="00BF2E7F"/>
    <w:rsid w:val="00BF2F5F"/>
    <w:rsid w:val="00BF38B2"/>
    <w:rsid w:val="00BF39E1"/>
    <w:rsid w:val="00BF439A"/>
    <w:rsid w:val="00BF4A7B"/>
    <w:rsid w:val="00BF56CD"/>
    <w:rsid w:val="00BF5759"/>
    <w:rsid w:val="00BF5DC5"/>
    <w:rsid w:val="00BF6424"/>
    <w:rsid w:val="00BF6550"/>
    <w:rsid w:val="00BF66DD"/>
    <w:rsid w:val="00BF75D2"/>
    <w:rsid w:val="00BF7B1B"/>
    <w:rsid w:val="00BF7C0B"/>
    <w:rsid w:val="00C00753"/>
    <w:rsid w:val="00C0099E"/>
    <w:rsid w:val="00C00C58"/>
    <w:rsid w:val="00C02059"/>
    <w:rsid w:val="00C0240C"/>
    <w:rsid w:val="00C025A3"/>
    <w:rsid w:val="00C02A33"/>
    <w:rsid w:val="00C0353A"/>
    <w:rsid w:val="00C035DF"/>
    <w:rsid w:val="00C037C8"/>
    <w:rsid w:val="00C03BFF"/>
    <w:rsid w:val="00C03CF5"/>
    <w:rsid w:val="00C047A0"/>
    <w:rsid w:val="00C0494B"/>
    <w:rsid w:val="00C05753"/>
    <w:rsid w:val="00C05F32"/>
    <w:rsid w:val="00C05F51"/>
    <w:rsid w:val="00C0633A"/>
    <w:rsid w:val="00C06B87"/>
    <w:rsid w:val="00C104D7"/>
    <w:rsid w:val="00C10A3D"/>
    <w:rsid w:val="00C10EDC"/>
    <w:rsid w:val="00C10EFE"/>
    <w:rsid w:val="00C1152A"/>
    <w:rsid w:val="00C12250"/>
    <w:rsid w:val="00C128B6"/>
    <w:rsid w:val="00C12F29"/>
    <w:rsid w:val="00C12F6A"/>
    <w:rsid w:val="00C13414"/>
    <w:rsid w:val="00C13DF1"/>
    <w:rsid w:val="00C14348"/>
    <w:rsid w:val="00C15169"/>
    <w:rsid w:val="00C1549D"/>
    <w:rsid w:val="00C155E9"/>
    <w:rsid w:val="00C162EF"/>
    <w:rsid w:val="00C1644F"/>
    <w:rsid w:val="00C1689E"/>
    <w:rsid w:val="00C16D03"/>
    <w:rsid w:val="00C17AFC"/>
    <w:rsid w:val="00C17CF0"/>
    <w:rsid w:val="00C17DF3"/>
    <w:rsid w:val="00C2149A"/>
    <w:rsid w:val="00C21C16"/>
    <w:rsid w:val="00C21C8C"/>
    <w:rsid w:val="00C22BF3"/>
    <w:rsid w:val="00C22F06"/>
    <w:rsid w:val="00C23399"/>
    <w:rsid w:val="00C23756"/>
    <w:rsid w:val="00C23FD0"/>
    <w:rsid w:val="00C24777"/>
    <w:rsid w:val="00C24843"/>
    <w:rsid w:val="00C24930"/>
    <w:rsid w:val="00C25E65"/>
    <w:rsid w:val="00C26728"/>
    <w:rsid w:val="00C26992"/>
    <w:rsid w:val="00C27714"/>
    <w:rsid w:val="00C302D9"/>
    <w:rsid w:val="00C303C9"/>
    <w:rsid w:val="00C31AE9"/>
    <w:rsid w:val="00C31D37"/>
    <w:rsid w:val="00C32087"/>
    <w:rsid w:val="00C32CCF"/>
    <w:rsid w:val="00C334A8"/>
    <w:rsid w:val="00C3467D"/>
    <w:rsid w:val="00C34C00"/>
    <w:rsid w:val="00C3570C"/>
    <w:rsid w:val="00C3583F"/>
    <w:rsid w:val="00C358AC"/>
    <w:rsid w:val="00C368F8"/>
    <w:rsid w:val="00C36DD0"/>
    <w:rsid w:val="00C400E9"/>
    <w:rsid w:val="00C41379"/>
    <w:rsid w:val="00C41C4A"/>
    <w:rsid w:val="00C42E04"/>
    <w:rsid w:val="00C434B8"/>
    <w:rsid w:val="00C45AE0"/>
    <w:rsid w:val="00C46318"/>
    <w:rsid w:val="00C46507"/>
    <w:rsid w:val="00C4730B"/>
    <w:rsid w:val="00C47B97"/>
    <w:rsid w:val="00C47CDB"/>
    <w:rsid w:val="00C503FE"/>
    <w:rsid w:val="00C50906"/>
    <w:rsid w:val="00C50A69"/>
    <w:rsid w:val="00C50C2C"/>
    <w:rsid w:val="00C510EA"/>
    <w:rsid w:val="00C51390"/>
    <w:rsid w:val="00C513B4"/>
    <w:rsid w:val="00C52934"/>
    <w:rsid w:val="00C52CED"/>
    <w:rsid w:val="00C531C1"/>
    <w:rsid w:val="00C5479F"/>
    <w:rsid w:val="00C54C68"/>
    <w:rsid w:val="00C55CC0"/>
    <w:rsid w:val="00C55D71"/>
    <w:rsid w:val="00C564B7"/>
    <w:rsid w:val="00C56785"/>
    <w:rsid w:val="00C56BBE"/>
    <w:rsid w:val="00C57294"/>
    <w:rsid w:val="00C57A23"/>
    <w:rsid w:val="00C57D9F"/>
    <w:rsid w:val="00C6022E"/>
    <w:rsid w:val="00C60812"/>
    <w:rsid w:val="00C60AD7"/>
    <w:rsid w:val="00C60F5E"/>
    <w:rsid w:val="00C616AE"/>
    <w:rsid w:val="00C617B8"/>
    <w:rsid w:val="00C61A9F"/>
    <w:rsid w:val="00C61BBC"/>
    <w:rsid w:val="00C6329D"/>
    <w:rsid w:val="00C635F1"/>
    <w:rsid w:val="00C6403A"/>
    <w:rsid w:val="00C6510B"/>
    <w:rsid w:val="00C6534D"/>
    <w:rsid w:val="00C65944"/>
    <w:rsid w:val="00C65FAA"/>
    <w:rsid w:val="00C6673D"/>
    <w:rsid w:val="00C66C9F"/>
    <w:rsid w:val="00C70581"/>
    <w:rsid w:val="00C708D4"/>
    <w:rsid w:val="00C70A33"/>
    <w:rsid w:val="00C712CB"/>
    <w:rsid w:val="00C712FC"/>
    <w:rsid w:val="00C7144B"/>
    <w:rsid w:val="00C72495"/>
    <w:rsid w:val="00C72D75"/>
    <w:rsid w:val="00C72E76"/>
    <w:rsid w:val="00C73576"/>
    <w:rsid w:val="00C73A59"/>
    <w:rsid w:val="00C73CA1"/>
    <w:rsid w:val="00C745A6"/>
    <w:rsid w:val="00C7461B"/>
    <w:rsid w:val="00C75F28"/>
    <w:rsid w:val="00C76065"/>
    <w:rsid w:val="00C76127"/>
    <w:rsid w:val="00C76B74"/>
    <w:rsid w:val="00C774D8"/>
    <w:rsid w:val="00C7780D"/>
    <w:rsid w:val="00C813F9"/>
    <w:rsid w:val="00C81496"/>
    <w:rsid w:val="00C81E21"/>
    <w:rsid w:val="00C82B51"/>
    <w:rsid w:val="00C82BFE"/>
    <w:rsid w:val="00C83716"/>
    <w:rsid w:val="00C838F7"/>
    <w:rsid w:val="00C83A08"/>
    <w:rsid w:val="00C83F1B"/>
    <w:rsid w:val="00C844CD"/>
    <w:rsid w:val="00C848B6"/>
    <w:rsid w:val="00C84909"/>
    <w:rsid w:val="00C851F2"/>
    <w:rsid w:val="00C85557"/>
    <w:rsid w:val="00C8595B"/>
    <w:rsid w:val="00C86531"/>
    <w:rsid w:val="00C86593"/>
    <w:rsid w:val="00C86A1B"/>
    <w:rsid w:val="00C86BAA"/>
    <w:rsid w:val="00C873DE"/>
    <w:rsid w:val="00C87E6A"/>
    <w:rsid w:val="00C906E6"/>
    <w:rsid w:val="00C9108C"/>
    <w:rsid w:val="00C9299B"/>
    <w:rsid w:val="00C93253"/>
    <w:rsid w:val="00C93CB1"/>
    <w:rsid w:val="00C9475D"/>
    <w:rsid w:val="00C94809"/>
    <w:rsid w:val="00C94B9E"/>
    <w:rsid w:val="00C958D8"/>
    <w:rsid w:val="00C95F15"/>
    <w:rsid w:val="00C96777"/>
    <w:rsid w:val="00C97122"/>
    <w:rsid w:val="00C97E9A"/>
    <w:rsid w:val="00CA01E7"/>
    <w:rsid w:val="00CA043F"/>
    <w:rsid w:val="00CA0BD2"/>
    <w:rsid w:val="00CA12D1"/>
    <w:rsid w:val="00CA1332"/>
    <w:rsid w:val="00CA13C4"/>
    <w:rsid w:val="00CA1479"/>
    <w:rsid w:val="00CA1AAC"/>
    <w:rsid w:val="00CA1EFC"/>
    <w:rsid w:val="00CA2001"/>
    <w:rsid w:val="00CA38D3"/>
    <w:rsid w:val="00CA43DF"/>
    <w:rsid w:val="00CA57A9"/>
    <w:rsid w:val="00CA6A48"/>
    <w:rsid w:val="00CA75D7"/>
    <w:rsid w:val="00CA7A39"/>
    <w:rsid w:val="00CB18C0"/>
    <w:rsid w:val="00CB2277"/>
    <w:rsid w:val="00CB32AD"/>
    <w:rsid w:val="00CB35AA"/>
    <w:rsid w:val="00CB4136"/>
    <w:rsid w:val="00CB47AE"/>
    <w:rsid w:val="00CB4BFF"/>
    <w:rsid w:val="00CB510A"/>
    <w:rsid w:val="00CB631B"/>
    <w:rsid w:val="00CB712F"/>
    <w:rsid w:val="00CB7400"/>
    <w:rsid w:val="00CB75CB"/>
    <w:rsid w:val="00CB7AFF"/>
    <w:rsid w:val="00CB7DB2"/>
    <w:rsid w:val="00CB7FC6"/>
    <w:rsid w:val="00CC052D"/>
    <w:rsid w:val="00CC0641"/>
    <w:rsid w:val="00CC0B5F"/>
    <w:rsid w:val="00CC1348"/>
    <w:rsid w:val="00CC173E"/>
    <w:rsid w:val="00CC1D40"/>
    <w:rsid w:val="00CC247E"/>
    <w:rsid w:val="00CC26A0"/>
    <w:rsid w:val="00CC2F6E"/>
    <w:rsid w:val="00CC34D7"/>
    <w:rsid w:val="00CC384C"/>
    <w:rsid w:val="00CC3C93"/>
    <w:rsid w:val="00CC40A9"/>
    <w:rsid w:val="00CC44D2"/>
    <w:rsid w:val="00CC4940"/>
    <w:rsid w:val="00CC4D4E"/>
    <w:rsid w:val="00CC529A"/>
    <w:rsid w:val="00CC564A"/>
    <w:rsid w:val="00CC5EB3"/>
    <w:rsid w:val="00CD0027"/>
    <w:rsid w:val="00CD0FCE"/>
    <w:rsid w:val="00CD1AA0"/>
    <w:rsid w:val="00CD2BFB"/>
    <w:rsid w:val="00CD2D55"/>
    <w:rsid w:val="00CD2F35"/>
    <w:rsid w:val="00CD30C1"/>
    <w:rsid w:val="00CD3230"/>
    <w:rsid w:val="00CD36A4"/>
    <w:rsid w:val="00CD3A34"/>
    <w:rsid w:val="00CD5134"/>
    <w:rsid w:val="00CD55DF"/>
    <w:rsid w:val="00CD5803"/>
    <w:rsid w:val="00CD5E71"/>
    <w:rsid w:val="00CD6661"/>
    <w:rsid w:val="00CD66AD"/>
    <w:rsid w:val="00CD6BCA"/>
    <w:rsid w:val="00CD769E"/>
    <w:rsid w:val="00CE0454"/>
    <w:rsid w:val="00CE0FC5"/>
    <w:rsid w:val="00CE1410"/>
    <w:rsid w:val="00CE16E8"/>
    <w:rsid w:val="00CE21DF"/>
    <w:rsid w:val="00CE25BF"/>
    <w:rsid w:val="00CE2769"/>
    <w:rsid w:val="00CE28EA"/>
    <w:rsid w:val="00CE397E"/>
    <w:rsid w:val="00CE45D8"/>
    <w:rsid w:val="00CE4923"/>
    <w:rsid w:val="00CE4EC3"/>
    <w:rsid w:val="00CE5938"/>
    <w:rsid w:val="00CE59AF"/>
    <w:rsid w:val="00CE5A15"/>
    <w:rsid w:val="00CE5E6A"/>
    <w:rsid w:val="00CE6032"/>
    <w:rsid w:val="00CE6595"/>
    <w:rsid w:val="00CE6BED"/>
    <w:rsid w:val="00CE6CA4"/>
    <w:rsid w:val="00CE7B79"/>
    <w:rsid w:val="00CF069D"/>
    <w:rsid w:val="00CF09F2"/>
    <w:rsid w:val="00CF1F69"/>
    <w:rsid w:val="00CF2023"/>
    <w:rsid w:val="00CF22F2"/>
    <w:rsid w:val="00CF250C"/>
    <w:rsid w:val="00CF2D69"/>
    <w:rsid w:val="00CF36AF"/>
    <w:rsid w:val="00CF38DB"/>
    <w:rsid w:val="00CF3A48"/>
    <w:rsid w:val="00CF4823"/>
    <w:rsid w:val="00CF494D"/>
    <w:rsid w:val="00CF4C24"/>
    <w:rsid w:val="00CF52BE"/>
    <w:rsid w:val="00CF58F5"/>
    <w:rsid w:val="00CF5C9C"/>
    <w:rsid w:val="00CF5D31"/>
    <w:rsid w:val="00D01854"/>
    <w:rsid w:val="00D0197B"/>
    <w:rsid w:val="00D01A80"/>
    <w:rsid w:val="00D01B4F"/>
    <w:rsid w:val="00D023C8"/>
    <w:rsid w:val="00D02B7B"/>
    <w:rsid w:val="00D02D14"/>
    <w:rsid w:val="00D041B9"/>
    <w:rsid w:val="00D04C7E"/>
    <w:rsid w:val="00D04E6A"/>
    <w:rsid w:val="00D06CDA"/>
    <w:rsid w:val="00D0749C"/>
    <w:rsid w:val="00D1051A"/>
    <w:rsid w:val="00D106AE"/>
    <w:rsid w:val="00D10AD3"/>
    <w:rsid w:val="00D10B00"/>
    <w:rsid w:val="00D120C4"/>
    <w:rsid w:val="00D1265D"/>
    <w:rsid w:val="00D126D9"/>
    <w:rsid w:val="00D12B75"/>
    <w:rsid w:val="00D12F48"/>
    <w:rsid w:val="00D13262"/>
    <w:rsid w:val="00D13ABC"/>
    <w:rsid w:val="00D14057"/>
    <w:rsid w:val="00D15676"/>
    <w:rsid w:val="00D16B80"/>
    <w:rsid w:val="00D16E07"/>
    <w:rsid w:val="00D171A9"/>
    <w:rsid w:val="00D20FE2"/>
    <w:rsid w:val="00D21BD6"/>
    <w:rsid w:val="00D22C86"/>
    <w:rsid w:val="00D23ECE"/>
    <w:rsid w:val="00D24785"/>
    <w:rsid w:val="00D27AD4"/>
    <w:rsid w:val="00D27EC2"/>
    <w:rsid w:val="00D302B8"/>
    <w:rsid w:val="00D30778"/>
    <w:rsid w:val="00D31D28"/>
    <w:rsid w:val="00D31D53"/>
    <w:rsid w:val="00D3270A"/>
    <w:rsid w:val="00D3280C"/>
    <w:rsid w:val="00D32948"/>
    <w:rsid w:val="00D3296D"/>
    <w:rsid w:val="00D33430"/>
    <w:rsid w:val="00D33615"/>
    <w:rsid w:val="00D33664"/>
    <w:rsid w:val="00D33E08"/>
    <w:rsid w:val="00D33E13"/>
    <w:rsid w:val="00D34516"/>
    <w:rsid w:val="00D35241"/>
    <w:rsid w:val="00D353F2"/>
    <w:rsid w:val="00D35838"/>
    <w:rsid w:val="00D37CDB"/>
    <w:rsid w:val="00D405F4"/>
    <w:rsid w:val="00D40E68"/>
    <w:rsid w:val="00D41574"/>
    <w:rsid w:val="00D4175A"/>
    <w:rsid w:val="00D419C6"/>
    <w:rsid w:val="00D41BB4"/>
    <w:rsid w:val="00D4285D"/>
    <w:rsid w:val="00D428B5"/>
    <w:rsid w:val="00D43B35"/>
    <w:rsid w:val="00D43E4E"/>
    <w:rsid w:val="00D4440D"/>
    <w:rsid w:val="00D44546"/>
    <w:rsid w:val="00D44B86"/>
    <w:rsid w:val="00D456C6"/>
    <w:rsid w:val="00D45AB7"/>
    <w:rsid w:val="00D4615F"/>
    <w:rsid w:val="00D46D1A"/>
    <w:rsid w:val="00D47517"/>
    <w:rsid w:val="00D47954"/>
    <w:rsid w:val="00D47D33"/>
    <w:rsid w:val="00D47EB1"/>
    <w:rsid w:val="00D50B06"/>
    <w:rsid w:val="00D51387"/>
    <w:rsid w:val="00D52734"/>
    <w:rsid w:val="00D52868"/>
    <w:rsid w:val="00D52E39"/>
    <w:rsid w:val="00D531BE"/>
    <w:rsid w:val="00D5330F"/>
    <w:rsid w:val="00D535EC"/>
    <w:rsid w:val="00D5520C"/>
    <w:rsid w:val="00D55820"/>
    <w:rsid w:val="00D572AA"/>
    <w:rsid w:val="00D60EAA"/>
    <w:rsid w:val="00D6126C"/>
    <w:rsid w:val="00D6196A"/>
    <w:rsid w:val="00D61CF4"/>
    <w:rsid w:val="00D629DC"/>
    <w:rsid w:val="00D64B4A"/>
    <w:rsid w:val="00D64DBA"/>
    <w:rsid w:val="00D651A1"/>
    <w:rsid w:val="00D654EB"/>
    <w:rsid w:val="00D659B4"/>
    <w:rsid w:val="00D6689A"/>
    <w:rsid w:val="00D67927"/>
    <w:rsid w:val="00D67F42"/>
    <w:rsid w:val="00D708FB"/>
    <w:rsid w:val="00D71408"/>
    <w:rsid w:val="00D720A8"/>
    <w:rsid w:val="00D721F7"/>
    <w:rsid w:val="00D73F06"/>
    <w:rsid w:val="00D74F0B"/>
    <w:rsid w:val="00D74F68"/>
    <w:rsid w:val="00D75100"/>
    <w:rsid w:val="00D75A5F"/>
    <w:rsid w:val="00D763D7"/>
    <w:rsid w:val="00D76ADF"/>
    <w:rsid w:val="00D77635"/>
    <w:rsid w:val="00D77FCB"/>
    <w:rsid w:val="00D80513"/>
    <w:rsid w:val="00D80A3C"/>
    <w:rsid w:val="00D81201"/>
    <w:rsid w:val="00D81F4F"/>
    <w:rsid w:val="00D82376"/>
    <w:rsid w:val="00D8242E"/>
    <w:rsid w:val="00D8261C"/>
    <w:rsid w:val="00D8276D"/>
    <w:rsid w:val="00D82784"/>
    <w:rsid w:val="00D833F4"/>
    <w:rsid w:val="00D83BB1"/>
    <w:rsid w:val="00D83DA5"/>
    <w:rsid w:val="00D83DBF"/>
    <w:rsid w:val="00D848CC"/>
    <w:rsid w:val="00D84C03"/>
    <w:rsid w:val="00D84F15"/>
    <w:rsid w:val="00D85269"/>
    <w:rsid w:val="00D85517"/>
    <w:rsid w:val="00D855FE"/>
    <w:rsid w:val="00D85C38"/>
    <w:rsid w:val="00D8651C"/>
    <w:rsid w:val="00D86543"/>
    <w:rsid w:val="00D872BF"/>
    <w:rsid w:val="00D87650"/>
    <w:rsid w:val="00D87979"/>
    <w:rsid w:val="00D87A6B"/>
    <w:rsid w:val="00D87C0D"/>
    <w:rsid w:val="00D87D48"/>
    <w:rsid w:val="00D90227"/>
    <w:rsid w:val="00D90761"/>
    <w:rsid w:val="00D90870"/>
    <w:rsid w:val="00D90E21"/>
    <w:rsid w:val="00D9139E"/>
    <w:rsid w:val="00D914D2"/>
    <w:rsid w:val="00D924C5"/>
    <w:rsid w:val="00D926EC"/>
    <w:rsid w:val="00D92C49"/>
    <w:rsid w:val="00D93974"/>
    <w:rsid w:val="00D93B25"/>
    <w:rsid w:val="00D946E0"/>
    <w:rsid w:val="00D9570E"/>
    <w:rsid w:val="00D962A3"/>
    <w:rsid w:val="00D9686E"/>
    <w:rsid w:val="00D970DE"/>
    <w:rsid w:val="00D9750F"/>
    <w:rsid w:val="00DA1BEA"/>
    <w:rsid w:val="00DA2C8A"/>
    <w:rsid w:val="00DA2D61"/>
    <w:rsid w:val="00DA39E0"/>
    <w:rsid w:val="00DA3CF0"/>
    <w:rsid w:val="00DA434E"/>
    <w:rsid w:val="00DA527C"/>
    <w:rsid w:val="00DA548C"/>
    <w:rsid w:val="00DA58A6"/>
    <w:rsid w:val="00DA625E"/>
    <w:rsid w:val="00DA627C"/>
    <w:rsid w:val="00DA69BA"/>
    <w:rsid w:val="00DA6D97"/>
    <w:rsid w:val="00DB0602"/>
    <w:rsid w:val="00DB0D73"/>
    <w:rsid w:val="00DB1E16"/>
    <w:rsid w:val="00DB2836"/>
    <w:rsid w:val="00DB2873"/>
    <w:rsid w:val="00DB328D"/>
    <w:rsid w:val="00DB38B7"/>
    <w:rsid w:val="00DB3CD2"/>
    <w:rsid w:val="00DB4CE4"/>
    <w:rsid w:val="00DB64C2"/>
    <w:rsid w:val="00DB6D9E"/>
    <w:rsid w:val="00DB6DD9"/>
    <w:rsid w:val="00DB6F74"/>
    <w:rsid w:val="00DB716B"/>
    <w:rsid w:val="00DB73F6"/>
    <w:rsid w:val="00DC01E6"/>
    <w:rsid w:val="00DC0DAC"/>
    <w:rsid w:val="00DC1AC2"/>
    <w:rsid w:val="00DC1BF2"/>
    <w:rsid w:val="00DC2564"/>
    <w:rsid w:val="00DC2A34"/>
    <w:rsid w:val="00DC2B26"/>
    <w:rsid w:val="00DC2B80"/>
    <w:rsid w:val="00DC2EA6"/>
    <w:rsid w:val="00DC32BE"/>
    <w:rsid w:val="00DC446A"/>
    <w:rsid w:val="00DC4F4B"/>
    <w:rsid w:val="00DC5A05"/>
    <w:rsid w:val="00DC662E"/>
    <w:rsid w:val="00DC66B5"/>
    <w:rsid w:val="00DC685E"/>
    <w:rsid w:val="00DC6CC4"/>
    <w:rsid w:val="00DC6F45"/>
    <w:rsid w:val="00DC7E35"/>
    <w:rsid w:val="00DD04A8"/>
    <w:rsid w:val="00DD270C"/>
    <w:rsid w:val="00DD2BB7"/>
    <w:rsid w:val="00DD4021"/>
    <w:rsid w:val="00DD4128"/>
    <w:rsid w:val="00DD4221"/>
    <w:rsid w:val="00DD456C"/>
    <w:rsid w:val="00DD4812"/>
    <w:rsid w:val="00DD4959"/>
    <w:rsid w:val="00DD4F33"/>
    <w:rsid w:val="00DD5269"/>
    <w:rsid w:val="00DD57AB"/>
    <w:rsid w:val="00DD5B45"/>
    <w:rsid w:val="00DD5B9D"/>
    <w:rsid w:val="00DD719D"/>
    <w:rsid w:val="00DD76FF"/>
    <w:rsid w:val="00DE0E16"/>
    <w:rsid w:val="00DE1945"/>
    <w:rsid w:val="00DE20EF"/>
    <w:rsid w:val="00DE2598"/>
    <w:rsid w:val="00DE2899"/>
    <w:rsid w:val="00DE2E98"/>
    <w:rsid w:val="00DE33A3"/>
    <w:rsid w:val="00DE3DB5"/>
    <w:rsid w:val="00DE434E"/>
    <w:rsid w:val="00DE441F"/>
    <w:rsid w:val="00DE4CF9"/>
    <w:rsid w:val="00DE56D4"/>
    <w:rsid w:val="00DE5D4D"/>
    <w:rsid w:val="00DE7548"/>
    <w:rsid w:val="00DE78E0"/>
    <w:rsid w:val="00DF0A73"/>
    <w:rsid w:val="00DF1199"/>
    <w:rsid w:val="00DF1338"/>
    <w:rsid w:val="00DF1567"/>
    <w:rsid w:val="00DF19B8"/>
    <w:rsid w:val="00DF1C24"/>
    <w:rsid w:val="00DF1D0B"/>
    <w:rsid w:val="00DF278C"/>
    <w:rsid w:val="00DF3052"/>
    <w:rsid w:val="00DF3BF9"/>
    <w:rsid w:val="00DF3F2B"/>
    <w:rsid w:val="00DF464A"/>
    <w:rsid w:val="00DF4841"/>
    <w:rsid w:val="00DF4BA8"/>
    <w:rsid w:val="00DF5888"/>
    <w:rsid w:val="00DF61EF"/>
    <w:rsid w:val="00DF6704"/>
    <w:rsid w:val="00DF7077"/>
    <w:rsid w:val="00DF72DD"/>
    <w:rsid w:val="00DF763B"/>
    <w:rsid w:val="00DF7FC3"/>
    <w:rsid w:val="00E00972"/>
    <w:rsid w:val="00E01E48"/>
    <w:rsid w:val="00E02216"/>
    <w:rsid w:val="00E0274C"/>
    <w:rsid w:val="00E02906"/>
    <w:rsid w:val="00E02974"/>
    <w:rsid w:val="00E02E14"/>
    <w:rsid w:val="00E03049"/>
    <w:rsid w:val="00E03B6B"/>
    <w:rsid w:val="00E04B0D"/>
    <w:rsid w:val="00E04CD1"/>
    <w:rsid w:val="00E05264"/>
    <w:rsid w:val="00E052C0"/>
    <w:rsid w:val="00E05491"/>
    <w:rsid w:val="00E0563C"/>
    <w:rsid w:val="00E0699F"/>
    <w:rsid w:val="00E07265"/>
    <w:rsid w:val="00E11B83"/>
    <w:rsid w:val="00E130CA"/>
    <w:rsid w:val="00E1334A"/>
    <w:rsid w:val="00E1414A"/>
    <w:rsid w:val="00E1467A"/>
    <w:rsid w:val="00E1469E"/>
    <w:rsid w:val="00E15830"/>
    <w:rsid w:val="00E161F0"/>
    <w:rsid w:val="00E16C5A"/>
    <w:rsid w:val="00E17659"/>
    <w:rsid w:val="00E17D88"/>
    <w:rsid w:val="00E17DD8"/>
    <w:rsid w:val="00E17F99"/>
    <w:rsid w:val="00E20262"/>
    <w:rsid w:val="00E228C3"/>
    <w:rsid w:val="00E22D37"/>
    <w:rsid w:val="00E231A2"/>
    <w:rsid w:val="00E232BE"/>
    <w:rsid w:val="00E236D4"/>
    <w:rsid w:val="00E24A4B"/>
    <w:rsid w:val="00E24BB2"/>
    <w:rsid w:val="00E24D9F"/>
    <w:rsid w:val="00E253A8"/>
    <w:rsid w:val="00E2541F"/>
    <w:rsid w:val="00E25FA7"/>
    <w:rsid w:val="00E262B9"/>
    <w:rsid w:val="00E26907"/>
    <w:rsid w:val="00E26A47"/>
    <w:rsid w:val="00E30393"/>
    <w:rsid w:val="00E30646"/>
    <w:rsid w:val="00E30EE1"/>
    <w:rsid w:val="00E3121B"/>
    <w:rsid w:val="00E31833"/>
    <w:rsid w:val="00E324D6"/>
    <w:rsid w:val="00E32832"/>
    <w:rsid w:val="00E32AB6"/>
    <w:rsid w:val="00E33C91"/>
    <w:rsid w:val="00E35461"/>
    <w:rsid w:val="00E35B20"/>
    <w:rsid w:val="00E3620B"/>
    <w:rsid w:val="00E36AF4"/>
    <w:rsid w:val="00E37FD2"/>
    <w:rsid w:val="00E4044A"/>
    <w:rsid w:val="00E40908"/>
    <w:rsid w:val="00E411FF"/>
    <w:rsid w:val="00E41E53"/>
    <w:rsid w:val="00E41E97"/>
    <w:rsid w:val="00E41EC2"/>
    <w:rsid w:val="00E42667"/>
    <w:rsid w:val="00E428E2"/>
    <w:rsid w:val="00E42B7D"/>
    <w:rsid w:val="00E4340D"/>
    <w:rsid w:val="00E438CC"/>
    <w:rsid w:val="00E43DC1"/>
    <w:rsid w:val="00E454D3"/>
    <w:rsid w:val="00E459BF"/>
    <w:rsid w:val="00E45F19"/>
    <w:rsid w:val="00E45F5C"/>
    <w:rsid w:val="00E46397"/>
    <w:rsid w:val="00E464A3"/>
    <w:rsid w:val="00E46527"/>
    <w:rsid w:val="00E46AFA"/>
    <w:rsid w:val="00E47272"/>
    <w:rsid w:val="00E50237"/>
    <w:rsid w:val="00E50967"/>
    <w:rsid w:val="00E50B68"/>
    <w:rsid w:val="00E50D72"/>
    <w:rsid w:val="00E50E46"/>
    <w:rsid w:val="00E512D8"/>
    <w:rsid w:val="00E515DD"/>
    <w:rsid w:val="00E51774"/>
    <w:rsid w:val="00E51A55"/>
    <w:rsid w:val="00E51D72"/>
    <w:rsid w:val="00E52C45"/>
    <w:rsid w:val="00E52F52"/>
    <w:rsid w:val="00E532E0"/>
    <w:rsid w:val="00E53428"/>
    <w:rsid w:val="00E53CFD"/>
    <w:rsid w:val="00E53EFC"/>
    <w:rsid w:val="00E544AF"/>
    <w:rsid w:val="00E54800"/>
    <w:rsid w:val="00E54D1F"/>
    <w:rsid w:val="00E558CF"/>
    <w:rsid w:val="00E56C81"/>
    <w:rsid w:val="00E5730B"/>
    <w:rsid w:val="00E57438"/>
    <w:rsid w:val="00E577CB"/>
    <w:rsid w:val="00E57DCA"/>
    <w:rsid w:val="00E60371"/>
    <w:rsid w:val="00E6044B"/>
    <w:rsid w:val="00E60632"/>
    <w:rsid w:val="00E616A2"/>
    <w:rsid w:val="00E626C7"/>
    <w:rsid w:val="00E6292A"/>
    <w:rsid w:val="00E63740"/>
    <w:rsid w:val="00E63979"/>
    <w:rsid w:val="00E6584D"/>
    <w:rsid w:val="00E65DE0"/>
    <w:rsid w:val="00E66567"/>
    <w:rsid w:val="00E6656B"/>
    <w:rsid w:val="00E667E7"/>
    <w:rsid w:val="00E66C8A"/>
    <w:rsid w:val="00E66E8F"/>
    <w:rsid w:val="00E716A0"/>
    <w:rsid w:val="00E71A73"/>
    <w:rsid w:val="00E71CF4"/>
    <w:rsid w:val="00E724DC"/>
    <w:rsid w:val="00E726BD"/>
    <w:rsid w:val="00E72DDC"/>
    <w:rsid w:val="00E7363B"/>
    <w:rsid w:val="00E736BF"/>
    <w:rsid w:val="00E73823"/>
    <w:rsid w:val="00E73AC3"/>
    <w:rsid w:val="00E7410C"/>
    <w:rsid w:val="00E74144"/>
    <w:rsid w:val="00E74724"/>
    <w:rsid w:val="00E74AA1"/>
    <w:rsid w:val="00E74CD3"/>
    <w:rsid w:val="00E74CF1"/>
    <w:rsid w:val="00E75294"/>
    <w:rsid w:val="00E765BD"/>
    <w:rsid w:val="00E769A7"/>
    <w:rsid w:val="00E769D5"/>
    <w:rsid w:val="00E76C10"/>
    <w:rsid w:val="00E76FE7"/>
    <w:rsid w:val="00E77336"/>
    <w:rsid w:val="00E775FC"/>
    <w:rsid w:val="00E777B6"/>
    <w:rsid w:val="00E77D3D"/>
    <w:rsid w:val="00E801DE"/>
    <w:rsid w:val="00E81352"/>
    <w:rsid w:val="00E81525"/>
    <w:rsid w:val="00E81802"/>
    <w:rsid w:val="00E81EAB"/>
    <w:rsid w:val="00E82E9F"/>
    <w:rsid w:val="00E832CD"/>
    <w:rsid w:val="00E839C9"/>
    <w:rsid w:val="00E85A2B"/>
    <w:rsid w:val="00E86720"/>
    <w:rsid w:val="00E86922"/>
    <w:rsid w:val="00E87A4A"/>
    <w:rsid w:val="00E87DBF"/>
    <w:rsid w:val="00E901C7"/>
    <w:rsid w:val="00E902D9"/>
    <w:rsid w:val="00E90B38"/>
    <w:rsid w:val="00E91875"/>
    <w:rsid w:val="00E91C87"/>
    <w:rsid w:val="00E91F36"/>
    <w:rsid w:val="00E924B3"/>
    <w:rsid w:val="00E924F7"/>
    <w:rsid w:val="00E92BBC"/>
    <w:rsid w:val="00E938A3"/>
    <w:rsid w:val="00E939E4"/>
    <w:rsid w:val="00E949F4"/>
    <w:rsid w:val="00E9544A"/>
    <w:rsid w:val="00E95C0F"/>
    <w:rsid w:val="00E9633B"/>
    <w:rsid w:val="00E96375"/>
    <w:rsid w:val="00E96550"/>
    <w:rsid w:val="00E97C34"/>
    <w:rsid w:val="00EA1944"/>
    <w:rsid w:val="00EA21C3"/>
    <w:rsid w:val="00EA242D"/>
    <w:rsid w:val="00EA2458"/>
    <w:rsid w:val="00EA2B36"/>
    <w:rsid w:val="00EA2EDD"/>
    <w:rsid w:val="00EA30A1"/>
    <w:rsid w:val="00EA30FA"/>
    <w:rsid w:val="00EA3C6B"/>
    <w:rsid w:val="00EA4BC0"/>
    <w:rsid w:val="00EA4DF2"/>
    <w:rsid w:val="00EA5D9D"/>
    <w:rsid w:val="00EA6188"/>
    <w:rsid w:val="00EA62DB"/>
    <w:rsid w:val="00EA7A2C"/>
    <w:rsid w:val="00EA7AD7"/>
    <w:rsid w:val="00EA7B61"/>
    <w:rsid w:val="00EA7FA6"/>
    <w:rsid w:val="00EB014E"/>
    <w:rsid w:val="00EB082F"/>
    <w:rsid w:val="00EB0DF9"/>
    <w:rsid w:val="00EB0E98"/>
    <w:rsid w:val="00EB0F19"/>
    <w:rsid w:val="00EB139E"/>
    <w:rsid w:val="00EB2700"/>
    <w:rsid w:val="00EB384E"/>
    <w:rsid w:val="00EB4A65"/>
    <w:rsid w:val="00EB6431"/>
    <w:rsid w:val="00EB77F5"/>
    <w:rsid w:val="00EB7CAE"/>
    <w:rsid w:val="00EC03FE"/>
    <w:rsid w:val="00EC0427"/>
    <w:rsid w:val="00EC0486"/>
    <w:rsid w:val="00EC18BF"/>
    <w:rsid w:val="00EC2479"/>
    <w:rsid w:val="00EC2FCC"/>
    <w:rsid w:val="00EC333D"/>
    <w:rsid w:val="00EC3F38"/>
    <w:rsid w:val="00EC4BAB"/>
    <w:rsid w:val="00EC4D25"/>
    <w:rsid w:val="00EC4F40"/>
    <w:rsid w:val="00EC5F0C"/>
    <w:rsid w:val="00EC70B9"/>
    <w:rsid w:val="00EC7532"/>
    <w:rsid w:val="00EC77BA"/>
    <w:rsid w:val="00EC78EE"/>
    <w:rsid w:val="00EC79F8"/>
    <w:rsid w:val="00EC7D2F"/>
    <w:rsid w:val="00ED0150"/>
    <w:rsid w:val="00ED03A7"/>
    <w:rsid w:val="00ED060D"/>
    <w:rsid w:val="00ED0B36"/>
    <w:rsid w:val="00ED1B94"/>
    <w:rsid w:val="00ED1C69"/>
    <w:rsid w:val="00ED1EED"/>
    <w:rsid w:val="00ED256F"/>
    <w:rsid w:val="00ED2FA0"/>
    <w:rsid w:val="00ED32EA"/>
    <w:rsid w:val="00ED374B"/>
    <w:rsid w:val="00ED4A08"/>
    <w:rsid w:val="00ED4B3D"/>
    <w:rsid w:val="00ED4E00"/>
    <w:rsid w:val="00ED5C34"/>
    <w:rsid w:val="00ED611B"/>
    <w:rsid w:val="00ED63DF"/>
    <w:rsid w:val="00ED6FBF"/>
    <w:rsid w:val="00ED715E"/>
    <w:rsid w:val="00ED72B4"/>
    <w:rsid w:val="00EE16DA"/>
    <w:rsid w:val="00EE1B4B"/>
    <w:rsid w:val="00EE2B43"/>
    <w:rsid w:val="00EE3173"/>
    <w:rsid w:val="00EE3422"/>
    <w:rsid w:val="00EE34A2"/>
    <w:rsid w:val="00EE392A"/>
    <w:rsid w:val="00EE41D7"/>
    <w:rsid w:val="00EE47D8"/>
    <w:rsid w:val="00EE4D9D"/>
    <w:rsid w:val="00EE4E56"/>
    <w:rsid w:val="00EE7363"/>
    <w:rsid w:val="00EF088A"/>
    <w:rsid w:val="00EF0F53"/>
    <w:rsid w:val="00EF10B2"/>
    <w:rsid w:val="00EF134E"/>
    <w:rsid w:val="00EF2394"/>
    <w:rsid w:val="00EF23B0"/>
    <w:rsid w:val="00EF25F6"/>
    <w:rsid w:val="00EF2887"/>
    <w:rsid w:val="00EF2916"/>
    <w:rsid w:val="00EF2947"/>
    <w:rsid w:val="00EF2B91"/>
    <w:rsid w:val="00EF315E"/>
    <w:rsid w:val="00EF3388"/>
    <w:rsid w:val="00EF3E29"/>
    <w:rsid w:val="00EF3F32"/>
    <w:rsid w:val="00EF4D43"/>
    <w:rsid w:val="00EF4EE2"/>
    <w:rsid w:val="00EF4FBC"/>
    <w:rsid w:val="00EF5835"/>
    <w:rsid w:val="00EF635F"/>
    <w:rsid w:val="00EF645F"/>
    <w:rsid w:val="00EF6BBC"/>
    <w:rsid w:val="00EF6D91"/>
    <w:rsid w:val="00EF7359"/>
    <w:rsid w:val="00EF7C5D"/>
    <w:rsid w:val="00EF7F0F"/>
    <w:rsid w:val="00F00994"/>
    <w:rsid w:val="00F009FA"/>
    <w:rsid w:val="00F00D5D"/>
    <w:rsid w:val="00F01045"/>
    <w:rsid w:val="00F01B79"/>
    <w:rsid w:val="00F04A8D"/>
    <w:rsid w:val="00F05A68"/>
    <w:rsid w:val="00F05B18"/>
    <w:rsid w:val="00F060F4"/>
    <w:rsid w:val="00F0652E"/>
    <w:rsid w:val="00F070DA"/>
    <w:rsid w:val="00F079CB"/>
    <w:rsid w:val="00F07D9A"/>
    <w:rsid w:val="00F1070C"/>
    <w:rsid w:val="00F10887"/>
    <w:rsid w:val="00F10DE1"/>
    <w:rsid w:val="00F10FF2"/>
    <w:rsid w:val="00F115B3"/>
    <w:rsid w:val="00F11633"/>
    <w:rsid w:val="00F11693"/>
    <w:rsid w:val="00F11797"/>
    <w:rsid w:val="00F1270C"/>
    <w:rsid w:val="00F137E7"/>
    <w:rsid w:val="00F1446C"/>
    <w:rsid w:val="00F15315"/>
    <w:rsid w:val="00F154C7"/>
    <w:rsid w:val="00F15EF8"/>
    <w:rsid w:val="00F15FC8"/>
    <w:rsid w:val="00F16204"/>
    <w:rsid w:val="00F169E9"/>
    <w:rsid w:val="00F17096"/>
    <w:rsid w:val="00F206E1"/>
    <w:rsid w:val="00F20F15"/>
    <w:rsid w:val="00F21AF6"/>
    <w:rsid w:val="00F223B7"/>
    <w:rsid w:val="00F22652"/>
    <w:rsid w:val="00F234DF"/>
    <w:rsid w:val="00F2352C"/>
    <w:rsid w:val="00F2378C"/>
    <w:rsid w:val="00F23CEC"/>
    <w:rsid w:val="00F25154"/>
    <w:rsid w:val="00F26573"/>
    <w:rsid w:val="00F26796"/>
    <w:rsid w:val="00F26F21"/>
    <w:rsid w:val="00F27AA9"/>
    <w:rsid w:val="00F305A7"/>
    <w:rsid w:val="00F31C51"/>
    <w:rsid w:val="00F32439"/>
    <w:rsid w:val="00F32A68"/>
    <w:rsid w:val="00F339EA"/>
    <w:rsid w:val="00F33A05"/>
    <w:rsid w:val="00F33C6F"/>
    <w:rsid w:val="00F33DDC"/>
    <w:rsid w:val="00F34437"/>
    <w:rsid w:val="00F34DC1"/>
    <w:rsid w:val="00F362A8"/>
    <w:rsid w:val="00F36D8D"/>
    <w:rsid w:val="00F37AC3"/>
    <w:rsid w:val="00F408DE"/>
    <w:rsid w:val="00F40B91"/>
    <w:rsid w:val="00F41141"/>
    <w:rsid w:val="00F41AED"/>
    <w:rsid w:val="00F41BF5"/>
    <w:rsid w:val="00F425CD"/>
    <w:rsid w:val="00F434D3"/>
    <w:rsid w:val="00F43B33"/>
    <w:rsid w:val="00F43E76"/>
    <w:rsid w:val="00F444EE"/>
    <w:rsid w:val="00F447C7"/>
    <w:rsid w:val="00F45752"/>
    <w:rsid w:val="00F461CB"/>
    <w:rsid w:val="00F46224"/>
    <w:rsid w:val="00F46716"/>
    <w:rsid w:val="00F46DDA"/>
    <w:rsid w:val="00F46E4C"/>
    <w:rsid w:val="00F47309"/>
    <w:rsid w:val="00F475DB"/>
    <w:rsid w:val="00F4761E"/>
    <w:rsid w:val="00F507B3"/>
    <w:rsid w:val="00F508C5"/>
    <w:rsid w:val="00F50C46"/>
    <w:rsid w:val="00F51492"/>
    <w:rsid w:val="00F515BA"/>
    <w:rsid w:val="00F52CC9"/>
    <w:rsid w:val="00F53078"/>
    <w:rsid w:val="00F5375C"/>
    <w:rsid w:val="00F53DCE"/>
    <w:rsid w:val="00F53F10"/>
    <w:rsid w:val="00F54E6D"/>
    <w:rsid w:val="00F559C7"/>
    <w:rsid w:val="00F55BFD"/>
    <w:rsid w:val="00F55F41"/>
    <w:rsid w:val="00F56328"/>
    <w:rsid w:val="00F5718E"/>
    <w:rsid w:val="00F573B1"/>
    <w:rsid w:val="00F57758"/>
    <w:rsid w:val="00F57C49"/>
    <w:rsid w:val="00F60A38"/>
    <w:rsid w:val="00F60A71"/>
    <w:rsid w:val="00F61255"/>
    <w:rsid w:val="00F62D13"/>
    <w:rsid w:val="00F6318D"/>
    <w:rsid w:val="00F6357B"/>
    <w:rsid w:val="00F6487E"/>
    <w:rsid w:val="00F666D1"/>
    <w:rsid w:val="00F66785"/>
    <w:rsid w:val="00F71708"/>
    <w:rsid w:val="00F71A31"/>
    <w:rsid w:val="00F71A8E"/>
    <w:rsid w:val="00F72595"/>
    <w:rsid w:val="00F730C7"/>
    <w:rsid w:val="00F73CA6"/>
    <w:rsid w:val="00F73DD2"/>
    <w:rsid w:val="00F74C76"/>
    <w:rsid w:val="00F74EB0"/>
    <w:rsid w:val="00F7515B"/>
    <w:rsid w:val="00F753E5"/>
    <w:rsid w:val="00F7544B"/>
    <w:rsid w:val="00F75ED0"/>
    <w:rsid w:val="00F77D52"/>
    <w:rsid w:val="00F80F23"/>
    <w:rsid w:val="00F8164A"/>
    <w:rsid w:val="00F81A8B"/>
    <w:rsid w:val="00F821D9"/>
    <w:rsid w:val="00F82615"/>
    <w:rsid w:val="00F83216"/>
    <w:rsid w:val="00F83556"/>
    <w:rsid w:val="00F84373"/>
    <w:rsid w:val="00F84815"/>
    <w:rsid w:val="00F848F9"/>
    <w:rsid w:val="00F8528C"/>
    <w:rsid w:val="00F852D7"/>
    <w:rsid w:val="00F85D5E"/>
    <w:rsid w:val="00F86D15"/>
    <w:rsid w:val="00F876DA"/>
    <w:rsid w:val="00F90C25"/>
    <w:rsid w:val="00F912AD"/>
    <w:rsid w:val="00F9150D"/>
    <w:rsid w:val="00F918A7"/>
    <w:rsid w:val="00F91E9F"/>
    <w:rsid w:val="00F925F9"/>
    <w:rsid w:val="00F92A0F"/>
    <w:rsid w:val="00F93E50"/>
    <w:rsid w:val="00F95B19"/>
    <w:rsid w:val="00F97078"/>
    <w:rsid w:val="00F97C5C"/>
    <w:rsid w:val="00F97E86"/>
    <w:rsid w:val="00F97F0D"/>
    <w:rsid w:val="00FA01AC"/>
    <w:rsid w:val="00FA021A"/>
    <w:rsid w:val="00FA09D4"/>
    <w:rsid w:val="00FA0BD9"/>
    <w:rsid w:val="00FA19F7"/>
    <w:rsid w:val="00FA2326"/>
    <w:rsid w:val="00FA30F4"/>
    <w:rsid w:val="00FA3FFE"/>
    <w:rsid w:val="00FA4448"/>
    <w:rsid w:val="00FA52FD"/>
    <w:rsid w:val="00FA54B3"/>
    <w:rsid w:val="00FA5DDF"/>
    <w:rsid w:val="00FA66C4"/>
    <w:rsid w:val="00FA704E"/>
    <w:rsid w:val="00FA7081"/>
    <w:rsid w:val="00FA721B"/>
    <w:rsid w:val="00FA7251"/>
    <w:rsid w:val="00FA7785"/>
    <w:rsid w:val="00FB216C"/>
    <w:rsid w:val="00FB3036"/>
    <w:rsid w:val="00FB37C9"/>
    <w:rsid w:val="00FB3BB9"/>
    <w:rsid w:val="00FB447C"/>
    <w:rsid w:val="00FB4575"/>
    <w:rsid w:val="00FB4D71"/>
    <w:rsid w:val="00FB5767"/>
    <w:rsid w:val="00FB583D"/>
    <w:rsid w:val="00FB58B3"/>
    <w:rsid w:val="00FB5B05"/>
    <w:rsid w:val="00FB66E0"/>
    <w:rsid w:val="00FB69B0"/>
    <w:rsid w:val="00FB76F9"/>
    <w:rsid w:val="00FB7EA8"/>
    <w:rsid w:val="00FC0541"/>
    <w:rsid w:val="00FC078C"/>
    <w:rsid w:val="00FC0954"/>
    <w:rsid w:val="00FC0D8C"/>
    <w:rsid w:val="00FC0E0D"/>
    <w:rsid w:val="00FC16BF"/>
    <w:rsid w:val="00FC19BB"/>
    <w:rsid w:val="00FC1B43"/>
    <w:rsid w:val="00FC1CDC"/>
    <w:rsid w:val="00FC20D4"/>
    <w:rsid w:val="00FC2707"/>
    <w:rsid w:val="00FC290D"/>
    <w:rsid w:val="00FC307B"/>
    <w:rsid w:val="00FC357B"/>
    <w:rsid w:val="00FC36CF"/>
    <w:rsid w:val="00FC44E5"/>
    <w:rsid w:val="00FC4553"/>
    <w:rsid w:val="00FC46B8"/>
    <w:rsid w:val="00FC591C"/>
    <w:rsid w:val="00FC5E09"/>
    <w:rsid w:val="00FC5EDF"/>
    <w:rsid w:val="00FC6140"/>
    <w:rsid w:val="00FC6607"/>
    <w:rsid w:val="00FC69B4"/>
    <w:rsid w:val="00FC6ADB"/>
    <w:rsid w:val="00FC72E8"/>
    <w:rsid w:val="00FC7517"/>
    <w:rsid w:val="00FD01E8"/>
    <w:rsid w:val="00FD0727"/>
    <w:rsid w:val="00FD0FFB"/>
    <w:rsid w:val="00FD1C9A"/>
    <w:rsid w:val="00FD208A"/>
    <w:rsid w:val="00FD3106"/>
    <w:rsid w:val="00FD3959"/>
    <w:rsid w:val="00FD4F9A"/>
    <w:rsid w:val="00FD50C5"/>
    <w:rsid w:val="00FD51C5"/>
    <w:rsid w:val="00FD62F7"/>
    <w:rsid w:val="00FD65D4"/>
    <w:rsid w:val="00FD6AF5"/>
    <w:rsid w:val="00FD70C3"/>
    <w:rsid w:val="00FE14A8"/>
    <w:rsid w:val="00FE1AC3"/>
    <w:rsid w:val="00FE1C2E"/>
    <w:rsid w:val="00FE2B22"/>
    <w:rsid w:val="00FE33BA"/>
    <w:rsid w:val="00FE3EE2"/>
    <w:rsid w:val="00FE43E8"/>
    <w:rsid w:val="00FE47B8"/>
    <w:rsid w:val="00FE4928"/>
    <w:rsid w:val="00FE4DFF"/>
    <w:rsid w:val="00FE4F69"/>
    <w:rsid w:val="00FE5199"/>
    <w:rsid w:val="00FE5D43"/>
    <w:rsid w:val="00FE5D62"/>
    <w:rsid w:val="00FE6673"/>
    <w:rsid w:val="00FE674B"/>
    <w:rsid w:val="00FE74FB"/>
    <w:rsid w:val="00FE785B"/>
    <w:rsid w:val="00FF02E6"/>
    <w:rsid w:val="00FF0411"/>
    <w:rsid w:val="00FF0427"/>
    <w:rsid w:val="00FF0CB9"/>
    <w:rsid w:val="00FF0D6A"/>
    <w:rsid w:val="00FF2707"/>
    <w:rsid w:val="00FF2D7D"/>
    <w:rsid w:val="00FF3040"/>
    <w:rsid w:val="00FF3725"/>
    <w:rsid w:val="00FF3B54"/>
    <w:rsid w:val="00FF4C41"/>
    <w:rsid w:val="00FF6292"/>
    <w:rsid w:val="00FF6D6B"/>
    <w:rsid w:val="00FF6F1E"/>
    <w:rsid w:val="00FF744D"/>
    <w:rsid w:val="00FF7B32"/>
    <w:rsid w:val="00FF7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4190C9"/>
  <w15:docId w15:val="{465F62B4-1E76-4383-BF2C-BD4CA2AA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E6"/>
    <w:rPr>
      <w:sz w:val="24"/>
      <w:szCs w:val="24"/>
    </w:rPr>
  </w:style>
  <w:style w:type="paragraph" w:styleId="Heading1">
    <w:name w:val="heading 1"/>
    <w:basedOn w:val="Normal"/>
    <w:next w:val="Normal"/>
    <w:link w:val="Heading1Char"/>
    <w:uiPriority w:val="9"/>
    <w:qFormat/>
    <w:rsid w:val="006A1C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BE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D019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1C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5BEA"/>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D0197B"/>
    <w:rPr>
      <w:b/>
      <w:bCs/>
      <w:sz w:val="24"/>
      <w:szCs w:val="24"/>
    </w:rPr>
  </w:style>
  <w:style w:type="character" w:styleId="Hyperlink">
    <w:name w:val="Hyperlink"/>
    <w:uiPriority w:val="99"/>
    <w:unhideWhenUsed/>
    <w:rsid w:val="00AD13CC"/>
    <w:rPr>
      <w:color w:val="0000FF"/>
      <w:u w:val="single"/>
    </w:rPr>
  </w:style>
  <w:style w:type="character" w:styleId="FollowedHyperlink">
    <w:name w:val="FollowedHyperlink"/>
    <w:uiPriority w:val="99"/>
    <w:semiHidden/>
    <w:unhideWhenUsed/>
    <w:rsid w:val="00AD13CC"/>
    <w:rPr>
      <w:color w:val="800080"/>
      <w:u w:val="single"/>
    </w:rPr>
  </w:style>
  <w:style w:type="paragraph" w:styleId="HTMLPreformatted">
    <w:name w:val="HTML Preformatted"/>
    <w:basedOn w:val="Normal"/>
    <w:link w:val="HTMLPreformattedChar"/>
    <w:uiPriority w:val="99"/>
    <w:semiHidden/>
    <w:unhideWhenUsed/>
    <w:rsid w:val="00A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link w:val="HTMLPreformatted"/>
    <w:uiPriority w:val="99"/>
    <w:semiHidden/>
    <w:rsid w:val="00AD13CC"/>
    <w:rPr>
      <w:rFonts w:ascii="Consolas" w:eastAsia="Times New Roman" w:hAnsi="Consolas"/>
    </w:rPr>
  </w:style>
  <w:style w:type="paragraph" w:customStyle="1" w:styleId="msonormal0">
    <w:name w:val="msonormal"/>
    <w:basedOn w:val="Normal"/>
    <w:rsid w:val="00AD13CC"/>
    <w:pPr>
      <w:spacing w:before="100" w:beforeAutospacing="1" w:after="100" w:afterAutospacing="1"/>
    </w:pPr>
  </w:style>
  <w:style w:type="paragraph" w:customStyle="1" w:styleId="titlupreliminar">
    <w:name w:val="titlu_preliminar"/>
    <w:basedOn w:val="Normal"/>
    <w:rsid w:val="00AD13CC"/>
    <w:pPr>
      <w:spacing w:before="100" w:beforeAutospacing="1" w:after="100" w:afterAutospacing="1"/>
    </w:pPr>
    <w:rPr>
      <w:b/>
      <w:bCs/>
      <w:color w:val="0000FF"/>
    </w:rPr>
  </w:style>
  <w:style w:type="paragraph" w:customStyle="1" w:styleId="preambul">
    <w:name w:val="preambul"/>
    <w:basedOn w:val="Normal"/>
    <w:rsid w:val="00AD13CC"/>
    <w:pPr>
      <w:spacing w:before="100" w:beforeAutospacing="1" w:after="100" w:afterAutospacing="1"/>
    </w:pPr>
    <w:rPr>
      <w:i/>
      <w:iCs/>
      <w:color w:val="000000"/>
      <w:sz w:val="26"/>
      <w:szCs w:val="26"/>
    </w:rPr>
  </w:style>
  <w:style w:type="paragraph" w:customStyle="1" w:styleId="titlu">
    <w:name w:val="titlu"/>
    <w:basedOn w:val="Normal"/>
    <w:rsid w:val="00AD13CC"/>
    <w:pPr>
      <w:spacing w:before="100" w:beforeAutospacing="1" w:after="100" w:afterAutospacing="1"/>
    </w:pPr>
    <w:rPr>
      <w:b/>
      <w:bCs/>
      <w:color w:val="0000FF"/>
      <w:sz w:val="26"/>
      <w:szCs w:val="26"/>
    </w:rPr>
  </w:style>
  <w:style w:type="paragraph" w:customStyle="1" w:styleId="carte">
    <w:name w:val="carte"/>
    <w:basedOn w:val="Normal"/>
    <w:rsid w:val="00AD13CC"/>
    <w:pPr>
      <w:spacing w:before="100" w:beforeAutospacing="1" w:after="100" w:afterAutospacing="1"/>
    </w:pPr>
    <w:rPr>
      <w:b/>
      <w:bCs/>
      <w:color w:val="0000FF"/>
      <w:sz w:val="26"/>
      <w:szCs w:val="26"/>
    </w:rPr>
  </w:style>
  <w:style w:type="paragraph" w:customStyle="1" w:styleId="parte">
    <w:name w:val="parte"/>
    <w:basedOn w:val="Normal"/>
    <w:rsid w:val="00AD13CC"/>
    <w:pPr>
      <w:spacing w:before="100" w:beforeAutospacing="1" w:after="100" w:afterAutospacing="1"/>
    </w:pPr>
    <w:rPr>
      <w:b/>
      <w:bCs/>
      <w:color w:val="0000FF"/>
      <w:sz w:val="26"/>
      <w:szCs w:val="26"/>
    </w:rPr>
  </w:style>
  <w:style w:type="paragraph" w:customStyle="1" w:styleId="capitol">
    <w:name w:val="capitol"/>
    <w:basedOn w:val="Normal"/>
    <w:rsid w:val="00AD13CC"/>
    <w:pPr>
      <w:spacing w:before="100" w:beforeAutospacing="1" w:after="100" w:afterAutospacing="1"/>
    </w:pPr>
    <w:rPr>
      <w:b/>
      <w:bCs/>
      <w:color w:val="950095"/>
    </w:rPr>
  </w:style>
  <w:style w:type="paragraph" w:customStyle="1" w:styleId="imagine">
    <w:name w:val="imagine"/>
    <w:basedOn w:val="Normal"/>
    <w:rsid w:val="00AD13CC"/>
    <w:pPr>
      <w:spacing w:before="100" w:beforeAutospacing="1" w:after="100" w:afterAutospacing="1"/>
    </w:pPr>
    <w:rPr>
      <w:b/>
      <w:bCs/>
      <w:color w:val="008000"/>
    </w:rPr>
  </w:style>
  <w:style w:type="paragraph" w:customStyle="1" w:styleId="sectiune">
    <w:name w:val="sectiune"/>
    <w:basedOn w:val="Normal"/>
    <w:rsid w:val="00AD13CC"/>
    <w:pPr>
      <w:spacing w:before="100" w:beforeAutospacing="1" w:after="100" w:afterAutospacing="1"/>
    </w:pPr>
    <w:rPr>
      <w:b/>
      <w:bCs/>
      <w:color w:val="950095"/>
    </w:rPr>
  </w:style>
  <w:style w:type="paragraph" w:customStyle="1" w:styleId="subsectiune">
    <w:name w:val="subsectiune"/>
    <w:basedOn w:val="Normal"/>
    <w:rsid w:val="00AD13CC"/>
    <w:pPr>
      <w:spacing w:before="100" w:beforeAutospacing="1" w:after="100" w:afterAutospacing="1"/>
    </w:pPr>
    <w:rPr>
      <w:b/>
      <w:bCs/>
      <w:color w:val="009500"/>
    </w:rPr>
  </w:style>
  <w:style w:type="paragraph" w:customStyle="1" w:styleId="anexa">
    <w:name w:val="anexa"/>
    <w:basedOn w:val="Normal"/>
    <w:rsid w:val="00AD13CC"/>
    <w:pPr>
      <w:spacing w:before="100" w:beforeAutospacing="1" w:after="100" w:afterAutospacing="1"/>
    </w:pPr>
    <w:rPr>
      <w:b/>
      <w:bCs/>
      <w:i/>
      <w:iCs/>
      <w:color w:val="FF0000"/>
    </w:rPr>
  </w:style>
  <w:style w:type="paragraph" w:customStyle="1" w:styleId="articol">
    <w:name w:val="articol"/>
    <w:basedOn w:val="Normal"/>
    <w:rsid w:val="00AD13CC"/>
    <w:pPr>
      <w:spacing w:before="100" w:beforeAutospacing="1" w:after="100" w:afterAutospacing="1"/>
    </w:pPr>
    <w:rPr>
      <w:b/>
      <w:bCs/>
      <w:color w:val="009500"/>
      <w:sz w:val="26"/>
      <w:szCs w:val="26"/>
    </w:rPr>
  </w:style>
  <w:style w:type="paragraph" w:customStyle="1" w:styleId="paragraf">
    <w:name w:val="paragraf"/>
    <w:basedOn w:val="Normal"/>
    <w:rsid w:val="00AD13CC"/>
    <w:pPr>
      <w:spacing w:before="100" w:beforeAutospacing="1" w:after="100" w:afterAutospacing="1"/>
    </w:pPr>
    <w:rPr>
      <w:sz w:val="26"/>
      <w:szCs w:val="26"/>
    </w:rPr>
  </w:style>
  <w:style w:type="paragraph" w:customStyle="1" w:styleId="punct">
    <w:name w:val="punct"/>
    <w:basedOn w:val="Normal"/>
    <w:rsid w:val="00AD13CC"/>
    <w:pPr>
      <w:spacing w:before="100" w:beforeAutospacing="1" w:after="100" w:afterAutospacing="1"/>
    </w:pPr>
    <w:rPr>
      <w:b/>
      <w:bCs/>
      <w:color w:val="000000"/>
    </w:rPr>
  </w:style>
  <w:style w:type="paragraph" w:customStyle="1" w:styleId="litera">
    <w:name w:val="litera"/>
    <w:basedOn w:val="Normal"/>
    <w:rsid w:val="00AD13CC"/>
    <w:pPr>
      <w:spacing w:before="100" w:beforeAutospacing="1" w:after="100" w:afterAutospacing="1"/>
    </w:pPr>
    <w:rPr>
      <w:b/>
      <w:bCs/>
      <w:color w:val="000000"/>
      <w:sz w:val="26"/>
      <w:szCs w:val="26"/>
    </w:rPr>
  </w:style>
  <w:style w:type="paragraph" w:customStyle="1" w:styleId="linie">
    <w:name w:val="linie"/>
    <w:basedOn w:val="Normal"/>
    <w:rsid w:val="00AD13CC"/>
    <w:pPr>
      <w:spacing w:before="100" w:beforeAutospacing="1" w:after="100" w:afterAutospacing="1"/>
    </w:pPr>
    <w:rPr>
      <w:b/>
      <w:bCs/>
      <w:color w:val="000000"/>
    </w:rPr>
  </w:style>
  <w:style w:type="paragraph" w:customStyle="1" w:styleId="alineat">
    <w:name w:val="alineat"/>
    <w:basedOn w:val="Normal"/>
    <w:rsid w:val="00AD13CC"/>
    <w:pPr>
      <w:spacing w:before="100" w:beforeAutospacing="1" w:after="100" w:afterAutospacing="1"/>
    </w:pPr>
    <w:rPr>
      <w:b/>
      <w:bCs/>
      <w:color w:val="000000"/>
      <w:sz w:val="26"/>
      <w:szCs w:val="26"/>
    </w:rPr>
  </w:style>
  <w:style w:type="paragraph" w:customStyle="1" w:styleId="nota">
    <w:name w:val="nota"/>
    <w:basedOn w:val="Normal"/>
    <w:rsid w:val="00AD13CC"/>
    <w:pPr>
      <w:spacing w:before="100" w:beforeAutospacing="1" w:after="100" w:afterAutospacing="1"/>
    </w:pPr>
    <w:rPr>
      <w:b/>
      <w:bCs/>
      <w:color w:val="000000"/>
      <w:sz w:val="26"/>
      <w:szCs w:val="26"/>
    </w:rPr>
  </w:style>
  <w:style w:type="paragraph" w:customStyle="1" w:styleId="tabel">
    <w:name w:val="tabel"/>
    <w:basedOn w:val="Normal"/>
    <w:rsid w:val="00AD13CC"/>
    <w:pPr>
      <w:spacing w:before="100" w:beforeAutospacing="1" w:after="100" w:afterAutospacing="1"/>
    </w:pPr>
    <w:rPr>
      <w:rFonts w:ascii="Arial" w:hAnsi="Arial" w:cs="Arial"/>
      <w:color w:val="000000"/>
      <w:sz w:val="22"/>
      <w:szCs w:val="22"/>
    </w:rPr>
  </w:style>
  <w:style w:type="paragraph" w:customStyle="1" w:styleId="articolc">
    <w:name w:val="articol_c"/>
    <w:basedOn w:val="Normal"/>
    <w:rsid w:val="00AD13CC"/>
    <w:pPr>
      <w:shd w:val="clear" w:color="auto" w:fill="C0C0C0"/>
      <w:spacing w:before="100" w:beforeAutospacing="1" w:after="100" w:afterAutospacing="1"/>
    </w:pPr>
    <w:rPr>
      <w:b/>
      <w:bCs/>
      <w:color w:val="009500"/>
    </w:rPr>
  </w:style>
  <w:style w:type="paragraph" w:customStyle="1" w:styleId="alineatc">
    <w:name w:val="alineat_c"/>
    <w:basedOn w:val="Normal"/>
    <w:rsid w:val="00AD13CC"/>
    <w:pPr>
      <w:shd w:val="clear" w:color="auto" w:fill="C0C0C0"/>
      <w:spacing w:before="100" w:beforeAutospacing="1" w:after="100" w:afterAutospacing="1"/>
    </w:pPr>
    <w:rPr>
      <w:b/>
      <w:bCs/>
      <w:color w:val="000000"/>
    </w:rPr>
  </w:style>
  <w:style w:type="paragraph" w:customStyle="1" w:styleId="leftbar">
    <w:name w:val="left_bar"/>
    <w:basedOn w:val="Normal"/>
    <w:rsid w:val="00AD13CC"/>
    <w:pPr>
      <w:shd w:val="clear" w:color="auto" w:fill="FF0000"/>
      <w:spacing w:before="100" w:beforeAutospacing="1" w:after="100" w:afterAutospacing="1"/>
    </w:pPr>
    <w:rPr>
      <w:b/>
      <w:bCs/>
      <w:color w:val="000000"/>
    </w:rPr>
  </w:style>
  <w:style w:type="paragraph" w:customStyle="1" w:styleId="leftbarshowhide">
    <w:name w:val="left_bar_showhide"/>
    <w:basedOn w:val="Normal"/>
    <w:rsid w:val="00AD13CC"/>
    <w:pPr>
      <w:shd w:val="clear" w:color="auto" w:fill="1E9FD7"/>
      <w:spacing w:before="100" w:beforeAutospacing="1" w:after="100" w:afterAutospacing="1"/>
    </w:pPr>
    <w:rPr>
      <w:b/>
      <w:bCs/>
      <w:color w:val="000000"/>
    </w:rPr>
  </w:style>
  <w:style w:type="paragraph" w:customStyle="1" w:styleId="leftbarshowhideart">
    <w:name w:val="left_bar_showhideart"/>
    <w:basedOn w:val="Normal"/>
    <w:rsid w:val="00AD13CC"/>
    <w:pPr>
      <w:shd w:val="clear" w:color="auto" w:fill="5050FF"/>
      <w:spacing w:before="100" w:beforeAutospacing="1" w:after="100" w:afterAutospacing="1"/>
    </w:pPr>
    <w:rPr>
      <w:b/>
      <w:bCs/>
      <w:color w:val="000000"/>
    </w:rPr>
  </w:style>
  <w:style w:type="paragraph" w:customStyle="1" w:styleId="leftbarshowmod">
    <w:name w:val="left_bar_showmod"/>
    <w:basedOn w:val="Normal"/>
    <w:rsid w:val="00AD13CC"/>
    <w:pPr>
      <w:shd w:val="clear" w:color="auto" w:fill="4A5368"/>
      <w:spacing w:before="100" w:beforeAutospacing="1" w:after="100" w:afterAutospacing="1"/>
    </w:pPr>
    <w:rPr>
      <w:b/>
      <w:bCs/>
      <w:color w:val="000000"/>
    </w:rPr>
  </w:style>
  <w:style w:type="paragraph" w:customStyle="1" w:styleId="link">
    <w:name w:val="link"/>
    <w:basedOn w:val="Normal"/>
    <w:rsid w:val="00AD13CC"/>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rsid w:val="00AD13CC"/>
    <w:pPr>
      <w:spacing w:before="100" w:beforeAutospacing="1" w:after="100" w:afterAutospacing="1"/>
    </w:pPr>
    <w:rPr>
      <w:rFonts w:ascii="Arial" w:hAnsi="Arial" w:cs="Arial"/>
      <w:color w:val="FF0000"/>
      <w:sz w:val="26"/>
      <w:szCs w:val="26"/>
    </w:rPr>
  </w:style>
  <w:style w:type="paragraph" w:customStyle="1" w:styleId="linkact">
    <w:name w:val="link_act"/>
    <w:basedOn w:val="Normal"/>
    <w:rsid w:val="00AD13CC"/>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rsid w:val="00AD13CC"/>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rsid w:val="00AD13CC"/>
    <w:pPr>
      <w:spacing w:before="100" w:beforeAutospacing="1" w:after="100" w:afterAutospacing="1"/>
    </w:pPr>
    <w:rPr>
      <w:b/>
      <w:bCs/>
      <w:color w:val="000000"/>
    </w:rPr>
  </w:style>
  <w:style w:type="paragraph" w:customStyle="1" w:styleId="linkabrogat">
    <w:name w:val="link_abrogat"/>
    <w:basedOn w:val="Normal"/>
    <w:rsid w:val="00AD13CC"/>
    <w:pPr>
      <w:spacing w:before="100" w:beforeAutospacing="1" w:after="100" w:afterAutospacing="1"/>
    </w:pPr>
    <w:rPr>
      <w:rFonts w:ascii="Arial" w:hAnsi="Arial" w:cs="Arial"/>
      <w:color w:val="FF0000"/>
      <w:sz w:val="26"/>
      <w:szCs w:val="26"/>
    </w:rPr>
  </w:style>
  <w:style w:type="paragraph" w:customStyle="1" w:styleId="linkstare">
    <w:name w:val="link_stare"/>
    <w:basedOn w:val="Normal"/>
    <w:rsid w:val="00AD13CC"/>
    <w:pPr>
      <w:spacing w:before="100" w:beforeAutospacing="1" w:after="100" w:afterAutospacing="1"/>
    </w:pPr>
    <w:rPr>
      <w:rFonts w:ascii="Arial" w:hAnsi="Arial" w:cs="Arial"/>
      <w:color w:val="0000FF"/>
      <w:sz w:val="26"/>
      <w:szCs w:val="26"/>
    </w:rPr>
  </w:style>
  <w:style w:type="paragraph" w:customStyle="1" w:styleId="linkr">
    <w:name w:val="link_r"/>
    <w:basedOn w:val="Normal"/>
    <w:rsid w:val="00AD13CC"/>
    <w:pPr>
      <w:spacing w:before="100" w:beforeAutospacing="1" w:after="100" w:afterAutospacing="1"/>
    </w:pPr>
    <w:rPr>
      <w:b/>
      <w:bCs/>
      <w:color w:val="A0A0A0"/>
    </w:rPr>
  </w:style>
  <w:style w:type="paragraph" w:customStyle="1" w:styleId="linkartr">
    <w:name w:val="link_art_r"/>
    <w:basedOn w:val="Normal"/>
    <w:rsid w:val="00AD13CC"/>
    <w:pPr>
      <w:spacing w:before="100" w:beforeAutospacing="1" w:after="100" w:afterAutospacing="1"/>
    </w:pPr>
    <w:rPr>
      <w:rFonts w:ascii="Arial" w:hAnsi="Arial" w:cs="Arial"/>
      <w:color w:val="A0A0A0"/>
    </w:rPr>
  </w:style>
  <w:style w:type="paragraph" w:customStyle="1" w:styleId="linkactr">
    <w:name w:val="link_act_r"/>
    <w:basedOn w:val="Normal"/>
    <w:rsid w:val="00AD13CC"/>
    <w:pPr>
      <w:spacing w:before="100" w:beforeAutospacing="1" w:after="100" w:afterAutospacing="1"/>
    </w:pPr>
    <w:rPr>
      <w:rFonts w:ascii="Arial" w:hAnsi="Arial" w:cs="Arial"/>
      <w:color w:val="A0A0A0"/>
    </w:rPr>
  </w:style>
  <w:style w:type="paragraph" w:customStyle="1" w:styleId="linkspecialr">
    <w:name w:val="link_special_r"/>
    <w:basedOn w:val="Normal"/>
    <w:rsid w:val="00AD13CC"/>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rsid w:val="00AD13CC"/>
    <w:pPr>
      <w:spacing w:before="100" w:beforeAutospacing="1" w:after="100" w:afterAutospacing="1"/>
    </w:pPr>
    <w:rPr>
      <w:b/>
      <w:bCs/>
      <w:color w:val="A0A0A0"/>
    </w:rPr>
  </w:style>
  <w:style w:type="paragraph" w:customStyle="1" w:styleId="linkabrogatr">
    <w:name w:val="link_abrogat_r"/>
    <w:basedOn w:val="Normal"/>
    <w:rsid w:val="00AD13CC"/>
    <w:pPr>
      <w:spacing w:before="100" w:beforeAutospacing="1" w:after="100" w:afterAutospacing="1"/>
    </w:pPr>
    <w:rPr>
      <w:color w:val="A0A0A0"/>
    </w:rPr>
  </w:style>
  <w:style w:type="paragraph" w:customStyle="1" w:styleId="linkstarer">
    <w:name w:val="link_stare_r"/>
    <w:basedOn w:val="Normal"/>
    <w:rsid w:val="00AD13CC"/>
    <w:pPr>
      <w:spacing w:before="100" w:beforeAutospacing="1" w:after="100" w:afterAutospacing="1"/>
    </w:pPr>
    <w:rPr>
      <w:rFonts w:ascii="Arial" w:hAnsi="Arial" w:cs="Arial"/>
      <w:color w:val="A0A0A0"/>
      <w:sz w:val="26"/>
      <w:szCs w:val="26"/>
    </w:rPr>
  </w:style>
  <w:style w:type="paragraph" w:customStyle="1" w:styleId="linkcom">
    <w:name w:val="linkcom"/>
    <w:basedOn w:val="Normal"/>
    <w:rsid w:val="00AD13CC"/>
    <w:pPr>
      <w:spacing w:before="100" w:beforeAutospacing="1" w:after="100" w:afterAutospacing="1"/>
    </w:pPr>
    <w:rPr>
      <w:color w:val="BEBEBE"/>
      <w:sz w:val="22"/>
      <w:szCs w:val="22"/>
    </w:rPr>
  </w:style>
  <w:style w:type="paragraph" w:customStyle="1" w:styleId="searchidx0">
    <w:name w:val="search_idx_0"/>
    <w:basedOn w:val="Normal"/>
    <w:rsid w:val="00AD13CC"/>
    <w:pPr>
      <w:shd w:val="clear" w:color="auto" w:fill="FFD700"/>
      <w:spacing w:before="100" w:beforeAutospacing="1" w:after="100" w:afterAutospacing="1"/>
    </w:pPr>
    <w:rPr>
      <w:color w:val="000000"/>
    </w:rPr>
  </w:style>
  <w:style w:type="paragraph" w:customStyle="1" w:styleId="searchidx1">
    <w:name w:val="search_idx_1"/>
    <w:basedOn w:val="Normal"/>
    <w:rsid w:val="00AD13CC"/>
    <w:pPr>
      <w:shd w:val="clear" w:color="auto" w:fill="7CFC00"/>
      <w:spacing w:before="100" w:beforeAutospacing="1" w:after="100" w:afterAutospacing="1"/>
    </w:pPr>
    <w:rPr>
      <w:color w:val="000000"/>
    </w:rPr>
  </w:style>
  <w:style w:type="paragraph" w:customStyle="1" w:styleId="searchidx2">
    <w:name w:val="search_idx_2"/>
    <w:basedOn w:val="Normal"/>
    <w:rsid w:val="00AD13CC"/>
    <w:pPr>
      <w:shd w:val="clear" w:color="auto" w:fill="FF0000"/>
      <w:spacing w:before="100" w:beforeAutospacing="1" w:after="100" w:afterAutospacing="1"/>
    </w:pPr>
    <w:rPr>
      <w:color w:val="FFFFFF"/>
    </w:rPr>
  </w:style>
  <w:style w:type="paragraph" w:customStyle="1" w:styleId="searchidx3">
    <w:name w:val="search_idx_3"/>
    <w:basedOn w:val="Normal"/>
    <w:rsid w:val="00AD13CC"/>
    <w:pPr>
      <w:shd w:val="clear" w:color="auto" w:fill="9932CC"/>
      <w:spacing w:before="100" w:beforeAutospacing="1" w:after="100" w:afterAutospacing="1"/>
    </w:pPr>
    <w:rPr>
      <w:color w:val="FFFFFF"/>
    </w:rPr>
  </w:style>
  <w:style w:type="paragraph" w:customStyle="1" w:styleId="searchidx4">
    <w:name w:val="search_idx_4"/>
    <w:basedOn w:val="Normal"/>
    <w:rsid w:val="00AD13CC"/>
    <w:pPr>
      <w:shd w:val="clear" w:color="auto" w:fill="6495ED"/>
      <w:spacing w:before="100" w:beforeAutospacing="1" w:after="100" w:afterAutospacing="1"/>
    </w:pPr>
    <w:rPr>
      <w:color w:val="FFFFFF"/>
    </w:rPr>
  </w:style>
  <w:style w:type="paragraph" w:customStyle="1" w:styleId="searchidx5">
    <w:name w:val="search_idx_5"/>
    <w:basedOn w:val="Normal"/>
    <w:rsid w:val="00AD13CC"/>
    <w:pPr>
      <w:shd w:val="clear" w:color="auto" w:fill="FAEBD7"/>
      <w:spacing w:before="100" w:beforeAutospacing="1" w:after="100" w:afterAutospacing="1"/>
    </w:pPr>
    <w:rPr>
      <w:color w:val="000000"/>
    </w:rPr>
  </w:style>
  <w:style w:type="paragraph" w:customStyle="1" w:styleId="searchidx6">
    <w:name w:val="search_idx_6"/>
    <w:basedOn w:val="Normal"/>
    <w:rsid w:val="00AD13CC"/>
    <w:pPr>
      <w:shd w:val="clear" w:color="auto" w:fill="FF4500"/>
      <w:spacing w:before="100" w:beforeAutospacing="1" w:after="100" w:afterAutospacing="1"/>
    </w:pPr>
    <w:rPr>
      <w:color w:val="FFFFFF"/>
    </w:rPr>
  </w:style>
  <w:style w:type="paragraph" w:customStyle="1" w:styleId="searchidx7">
    <w:name w:val="search_idx_7"/>
    <w:basedOn w:val="Normal"/>
    <w:rsid w:val="00AD13CC"/>
    <w:pPr>
      <w:shd w:val="clear" w:color="auto" w:fill="B0E0E6"/>
      <w:spacing w:before="100" w:beforeAutospacing="1" w:after="100" w:afterAutospacing="1"/>
    </w:pPr>
    <w:rPr>
      <w:color w:val="000000"/>
    </w:rPr>
  </w:style>
  <w:style w:type="paragraph" w:customStyle="1" w:styleId="searchidx8">
    <w:name w:val="search_idx_8"/>
    <w:basedOn w:val="Normal"/>
    <w:rsid w:val="00AD13CC"/>
    <w:pPr>
      <w:shd w:val="clear" w:color="auto" w:fill="0000FF"/>
      <w:spacing w:before="100" w:beforeAutospacing="1" w:after="100" w:afterAutospacing="1"/>
    </w:pPr>
    <w:rPr>
      <w:color w:val="FFFFFF"/>
    </w:rPr>
  </w:style>
  <w:style w:type="paragraph" w:customStyle="1" w:styleId="mesajrepublicare">
    <w:name w:val="mesaj_republicare"/>
    <w:basedOn w:val="Normal"/>
    <w:rsid w:val="00AD13CC"/>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rsid w:val="00AD13CC"/>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rsid w:val="00AD13CC"/>
    <w:pPr>
      <w:spacing w:before="100" w:beforeAutospacing="1" w:after="100" w:afterAutospacing="1"/>
    </w:pPr>
    <w:rPr>
      <w:sz w:val="26"/>
      <w:szCs w:val="26"/>
    </w:rPr>
  </w:style>
  <w:style w:type="paragraph" w:customStyle="1" w:styleId="relatiientitatecapitol">
    <w:name w:val="relatii_entitate_capitol"/>
    <w:basedOn w:val="Normal"/>
    <w:rsid w:val="00AD13CC"/>
    <w:pPr>
      <w:shd w:val="clear" w:color="auto" w:fill="FFFFCC"/>
      <w:spacing w:before="100" w:beforeAutospacing="1" w:after="100" w:afterAutospacing="1"/>
    </w:pPr>
    <w:rPr>
      <w:sz w:val="26"/>
      <w:szCs w:val="26"/>
    </w:rPr>
  </w:style>
  <w:style w:type="paragraph" w:customStyle="1" w:styleId="emitent">
    <w:name w:val="emitent"/>
    <w:basedOn w:val="Normal"/>
    <w:rsid w:val="00AD13CC"/>
    <w:pPr>
      <w:spacing w:before="100" w:beforeAutospacing="1" w:after="100" w:afterAutospacing="1"/>
    </w:pPr>
    <w:rPr>
      <w:b/>
      <w:bCs/>
      <w:i/>
      <w:iCs/>
      <w:color w:val="000000"/>
      <w:sz w:val="26"/>
      <w:szCs w:val="26"/>
    </w:rPr>
  </w:style>
  <w:style w:type="paragraph" w:customStyle="1" w:styleId="info">
    <w:name w:val="info"/>
    <w:basedOn w:val="Normal"/>
    <w:rsid w:val="00AD13CC"/>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rsid w:val="00AD13CC"/>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rsid w:val="00AD13CC"/>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rsid w:val="00AD13CC"/>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rsid w:val="00AD13CC"/>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rsid w:val="00AD13CC"/>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rsid w:val="00AD13CC"/>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rsid w:val="00AD13CC"/>
    <w:pPr>
      <w:spacing w:before="100" w:beforeAutospacing="1" w:after="100" w:afterAutospacing="1"/>
      <w:jc w:val="center"/>
    </w:pPr>
    <w:rPr>
      <w:i/>
      <w:iCs/>
      <w:color w:val="000000"/>
    </w:rPr>
  </w:style>
  <w:style w:type="paragraph" w:customStyle="1" w:styleId="lang">
    <w:name w:val="lang"/>
    <w:basedOn w:val="Normal"/>
    <w:rsid w:val="00AD13CC"/>
    <w:pPr>
      <w:spacing w:before="100" w:beforeAutospacing="1" w:after="100" w:afterAutospacing="1"/>
    </w:pPr>
    <w:rPr>
      <w:rFonts w:ascii="Arial" w:hAnsi="Arial" w:cs="Arial"/>
      <w:color w:val="000000"/>
      <w:sz w:val="26"/>
      <w:szCs w:val="26"/>
    </w:rPr>
  </w:style>
  <w:style w:type="paragraph" w:customStyle="1" w:styleId="emitentr">
    <w:name w:val="emitent_r"/>
    <w:basedOn w:val="Normal"/>
    <w:rsid w:val="00AD13CC"/>
    <w:pPr>
      <w:spacing w:before="100" w:beforeAutospacing="1" w:after="100" w:afterAutospacing="1"/>
    </w:pPr>
    <w:rPr>
      <w:i/>
      <w:iCs/>
      <w:color w:val="000000"/>
      <w:sz w:val="26"/>
      <w:szCs w:val="26"/>
    </w:rPr>
  </w:style>
  <w:style w:type="paragraph" w:customStyle="1" w:styleId="infor">
    <w:name w:val="info_r"/>
    <w:basedOn w:val="Normal"/>
    <w:rsid w:val="00AD13CC"/>
    <w:pPr>
      <w:spacing w:before="100" w:beforeAutospacing="1" w:after="100" w:afterAutospacing="1"/>
      <w:jc w:val="center"/>
    </w:pPr>
    <w:rPr>
      <w:b/>
      <w:bCs/>
      <w:color w:val="000000"/>
      <w:sz w:val="32"/>
      <w:szCs w:val="32"/>
    </w:rPr>
  </w:style>
  <w:style w:type="paragraph" w:customStyle="1" w:styleId="publicatier">
    <w:name w:val="publicatie_r"/>
    <w:basedOn w:val="Normal"/>
    <w:rsid w:val="00AD13CC"/>
    <w:pPr>
      <w:spacing w:before="100" w:beforeAutospacing="1" w:after="100" w:afterAutospacing="1"/>
      <w:jc w:val="center"/>
    </w:pPr>
    <w:rPr>
      <w:i/>
      <w:iCs/>
      <w:color w:val="A0A0A0"/>
      <w:sz w:val="26"/>
      <w:szCs w:val="26"/>
    </w:rPr>
  </w:style>
  <w:style w:type="paragraph" w:customStyle="1" w:styleId="titluactr">
    <w:name w:val="titluact_r"/>
    <w:basedOn w:val="Normal"/>
    <w:rsid w:val="00AD13CC"/>
    <w:pPr>
      <w:spacing w:before="100" w:beforeAutospacing="1" w:after="100" w:afterAutospacing="1"/>
      <w:jc w:val="center"/>
    </w:pPr>
    <w:rPr>
      <w:color w:val="000000"/>
      <w:sz w:val="26"/>
      <w:szCs w:val="26"/>
    </w:rPr>
  </w:style>
  <w:style w:type="paragraph" w:customStyle="1" w:styleId="actabrogatr">
    <w:name w:val="act_abrogat_r"/>
    <w:basedOn w:val="Normal"/>
    <w:rsid w:val="00AD13CC"/>
    <w:pPr>
      <w:spacing w:before="100" w:beforeAutospacing="1" w:after="100" w:afterAutospacing="1"/>
      <w:jc w:val="center"/>
    </w:pPr>
    <w:rPr>
      <w:color w:val="FF0000"/>
      <w:sz w:val="26"/>
      <w:szCs w:val="26"/>
    </w:rPr>
  </w:style>
  <w:style w:type="paragraph" w:customStyle="1" w:styleId="actvigoarer">
    <w:name w:val="act_vigoare_r"/>
    <w:basedOn w:val="Normal"/>
    <w:rsid w:val="00AD13CC"/>
    <w:pPr>
      <w:spacing w:before="100" w:beforeAutospacing="1" w:after="100" w:afterAutospacing="1"/>
      <w:jc w:val="center"/>
    </w:pPr>
    <w:rPr>
      <w:color w:val="A0A0A0"/>
      <w:sz w:val="26"/>
      <w:szCs w:val="26"/>
    </w:rPr>
  </w:style>
  <w:style w:type="paragraph" w:customStyle="1" w:styleId="langr">
    <w:name w:val="lang_r"/>
    <w:basedOn w:val="Normal"/>
    <w:rsid w:val="00AD13CC"/>
    <w:pPr>
      <w:spacing w:before="100" w:beforeAutospacing="1" w:after="100" w:afterAutospacing="1"/>
    </w:pPr>
    <w:rPr>
      <w:color w:val="000000"/>
      <w:sz w:val="26"/>
      <w:szCs w:val="26"/>
    </w:rPr>
  </w:style>
  <w:style w:type="paragraph" w:customStyle="1" w:styleId="detalii">
    <w:name w:val="detalii"/>
    <w:basedOn w:val="Normal"/>
    <w:rsid w:val="00AD13CC"/>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rsid w:val="00AD13CC"/>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rsid w:val="00AD13CC"/>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rsid w:val="00AD13CC"/>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rsid w:val="00AD13CC"/>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rsid w:val="00AD13CC"/>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rsid w:val="00AD13CC"/>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rsid w:val="00AD13CC"/>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rsid w:val="00AD13CC"/>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rsid w:val="00AD13CC"/>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rsid w:val="00AD13CC"/>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rsid w:val="00AD13CC"/>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rsid w:val="00AD13CC"/>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rsid w:val="00AD13CC"/>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rsid w:val="00AD13CC"/>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rsid w:val="00AD13CC"/>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rsid w:val="00AD13CC"/>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rsid w:val="00AD13CC"/>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rsid w:val="00AD13CC"/>
    <w:pPr>
      <w:shd w:val="clear" w:color="auto" w:fill="FF0000"/>
      <w:spacing w:before="100" w:beforeAutospacing="1" w:after="100" w:afterAutospacing="1"/>
    </w:pPr>
    <w:rPr>
      <w:b/>
      <w:bCs/>
      <w:color w:val="FFFFFF"/>
      <w:sz w:val="21"/>
      <w:szCs w:val="21"/>
    </w:rPr>
  </w:style>
  <w:style w:type="paragraph" w:customStyle="1" w:styleId="lnk1">
    <w:name w:val="lnk1"/>
    <w:basedOn w:val="Normal"/>
    <w:rsid w:val="00AD13CC"/>
    <w:pPr>
      <w:shd w:val="clear" w:color="auto" w:fill="008000"/>
      <w:spacing w:before="100" w:beforeAutospacing="1" w:after="100" w:afterAutospacing="1"/>
    </w:pPr>
    <w:rPr>
      <w:b/>
      <w:bCs/>
      <w:color w:val="FFFFFF"/>
      <w:sz w:val="21"/>
      <w:szCs w:val="21"/>
    </w:rPr>
  </w:style>
  <w:style w:type="paragraph" w:customStyle="1" w:styleId="lnk2">
    <w:name w:val="lnk2"/>
    <w:basedOn w:val="Normal"/>
    <w:rsid w:val="00AD13CC"/>
    <w:pPr>
      <w:spacing w:before="100" w:beforeAutospacing="1" w:after="100" w:afterAutospacing="1"/>
    </w:pPr>
    <w:rPr>
      <w:b/>
      <w:bCs/>
      <w:color w:val="0000FF"/>
    </w:rPr>
  </w:style>
  <w:style w:type="paragraph" w:customStyle="1" w:styleId="lnk3">
    <w:name w:val="lnk3"/>
    <w:basedOn w:val="Normal"/>
    <w:rsid w:val="00AD13CC"/>
    <w:pPr>
      <w:spacing w:before="100" w:beforeAutospacing="1" w:after="100" w:afterAutospacing="1"/>
    </w:pPr>
    <w:rPr>
      <w:b/>
      <w:bCs/>
      <w:color w:val="0000FF"/>
    </w:rPr>
  </w:style>
  <w:style w:type="paragraph" w:customStyle="1" w:styleId="l5hdr">
    <w:name w:val="l5hdr"/>
    <w:basedOn w:val="Normal"/>
    <w:rsid w:val="00AD13CC"/>
    <w:pPr>
      <w:shd w:val="clear" w:color="auto" w:fill="FFFFC0"/>
      <w:spacing w:before="100" w:beforeAutospacing="1" w:after="100" w:afterAutospacing="1"/>
    </w:pPr>
    <w:rPr>
      <w:b/>
      <w:bCs/>
      <w:color w:val="000080"/>
    </w:rPr>
  </w:style>
  <w:style w:type="paragraph" w:customStyle="1" w:styleId="l5tlu">
    <w:name w:val="l5tlu"/>
    <w:basedOn w:val="Normal"/>
    <w:rsid w:val="00AD13CC"/>
    <w:pPr>
      <w:spacing w:before="100" w:beforeAutospacing="1" w:after="100" w:afterAutospacing="1"/>
    </w:pPr>
    <w:rPr>
      <w:b/>
      <w:bCs/>
      <w:color w:val="000000"/>
      <w:sz w:val="32"/>
      <w:szCs w:val="32"/>
    </w:rPr>
  </w:style>
  <w:style w:type="paragraph" w:customStyle="1" w:styleId="l5prm">
    <w:name w:val="l5prm"/>
    <w:basedOn w:val="Normal"/>
    <w:rsid w:val="00AD13CC"/>
    <w:pPr>
      <w:spacing w:before="100" w:beforeAutospacing="1" w:after="100" w:afterAutospacing="1"/>
    </w:pPr>
    <w:rPr>
      <w:i/>
      <w:iCs/>
      <w:color w:val="000000"/>
      <w:sz w:val="26"/>
      <w:szCs w:val="26"/>
    </w:rPr>
  </w:style>
  <w:style w:type="paragraph" w:customStyle="1" w:styleId="l5sem">
    <w:name w:val="l5sem"/>
    <w:basedOn w:val="Normal"/>
    <w:rsid w:val="00AD13CC"/>
    <w:pPr>
      <w:spacing w:before="100" w:beforeAutospacing="1" w:after="100" w:afterAutospacing="1"/>
    </w:pPr>
    <w:rPr>
      <w:i/>
      <w:iCs/>
      <w:color w:val="000080"/>
    </w:rPr>
  </w:style>
  <w:style w:type="paragraph" w:customStyle="1" w:styleId="l5not">
    <w:name w:val="l5not"/>
    <w:basedOn w:val="Normal"/>
    <w:rsid w:val="00AD13CC"/>
    <w:pPr>
      <w:spacing w:before="100" w:beforeAutospacing="1" w:after="100" w:afterAutospacing="1"/>
    </w:pPr>
    <w:rPr>
      <w:b/>
      <w:bCs/>
      <w:color w:val="2E8B57"/>
    </w:rPr>
  </w:style>
  <w:style w:type="paragraph" w:customStyle="1" w:styleId="l5ntl">
    <w:name w:val="l5ntl"/>
    <w:basedOn w:val="Normal"/>
    <w:rsid w:val="00AD13CC"/>
    <w:pPr>
      <w:spacing w:before="100" w:beforeAutospacing="1" w:after="100" w:afterAutospacing="1"/>
    </w:pPr>
    <w:rPr>
      <w:b/>
      <w:bCs/>
    </w:rPr>
  </w:style>
  <w:style w:type="paragraph" w:customStyle="1" w:styleId="l5art">
    <w:name w:val="l5art"/>
    <w:basedOn w:val="Normal"/>
    <w:rsid w:val="00AD13CC"/>
    <w:pPr>
      <w:spacing w:before="100" w:beforeAutospacing="1" w:after="100" w:afterAutospacing="1"/>
    </w:pPr>
    <w:rPr>
      <w:b/>
      <w:bCs/>
      <w:color w:val="008000"/>
    </w:rPr>
  </w:style>
  <w:style w:type="paragraph" w:customStyle="1" w:styleId="l5cap">
    <w:name w:val="l5cap"/>
    <w:basedOn w:val="Normal"/>
    <w:rsid w:val="00AD13CC"/>
    <w:pPr>
      <w:spacing w:before="100" w:beforeAutospacing="1" w:after="100" w:afterAutospacing="1"/>
    </w:pPr>
    <w:rPr>
      <w:b/>
      <w:bCs/>
      <w:color w:val="0000FF"/>
    </w:rPr>
  </w:style>
  <w:style w:type="paragraph" w:customStyle="1" w:styleId="l5anx">
    <w:name w:val="l5anx"/>
    <w:basedOn w:val="Normal"/>
    <w:rsid w:val="00AD13CC"/>
    <w:pPr>
      <w:spacing w:before="100" w:beforeAutospacing="1" w:after="100" w:afterAutospacing="1"/>
    </w:pPr>
    <w:rPr>
      <w:b/>
      <w:bCs/>
      <w:color w:val="FF0000"/>
      <w:u w:val="single"/>
    </w:rPr>
  </w:style>
  <w:style w:type="paragraph" w:customStyle="1" w:styleId="l5anv">
    <w:name w:val="l5anv"/>
    <w:basedOn w:val="Normal"/>
    <w:rsid w:val="00AD13CC"/>
    <w:pPr>
      <w:spacing w:before="100" w:beforeAutospacing="1" w:after="100" w:afterAutospacing="1"/>
    </w:pPr>
    <w:rPr>
      <w:b/>
      <w:bCs/>
      <w:color w:val="FF0000"/>
      <w:u w:val="single"/>
    </w:rPr>
  </w:style>
  <w:style w:type="paragraph" w:customStyle="1" w:styleId="l5car">
    <w:name w:val="l5car"/>
    <w:basedOn w:val="Normal"/>
    <w:rsid w:val="00AD13CC"/>
    <w:pPr>
      <w:spacing w:before="100" w:beforeAutospacing="1" w:after="100" w:afterAutospacing="1"/>
    </w:pPr>
    <w:rPr>
      <w:b/>
      <w:bCs/>
      <w:color w:val="4B0082"/>
    </w:rPr>
  </w:style>
  <w:style w:type="paragraph" w:customStyle="1" w:styleId="l5par">
    <w:name w:val="l5par"/>
    <w:basedOn w:val="Normal"/>
    <w:rsid w:val="00AD13CC"/>
    <w:pPr>
      <w:spacing w:before="100" w:beforeAutospacing="1" w:after="100" w:afterAutospacing="1"/>
    </w:pPr>
    <w:rPr>
      <w:b/>
      <w:bCs/>
      <w:color w:val="D2691E"/>
    </w:rPr>
  </w:style>
  <w:style w:type="paragraph" w:customStyle="1" w:styleId="l5tpr">
    <w:name w:val="l5tpr"/>
    <w:basedOn w:val="Normal"/>
    <w:rsid w:val="00AD13CC"/>
    <w:pPr>
      <w:spacing w:before="100" w:beforeAutospacing="1" w:after="100" w:afterAutospacing="1"/>
    </w:pPr>
    <w:rPr>
      <w:b/>
      <w:bCs/>
      <w:color w:val="A52A2A"/>
    </w:rPr>
  </w:style>
  <w:style w:type="paragraph" w:customStyle="1" w:styleId="l5tit">
    <w:name w:val="l5tit"/>
    <w:basedOn w:val="Normal"/>
    <w:rsid w:val="00AD13CC"/>
    <w:pPr>
      <w:spacing w:before="100" w:beforeAutospacing="1" w:after="100" w:afterAutospacing="1"/>
    </w:pPr>
    <w:rPr>
      <w:b/>
      <w:bCs/>
      <w:color w:val="A52A2A"/>
    </w:rPr>
  </w:style>
  <w:style w:type="paragraph" w:customStyle="1" w:styleId="l5sec">
    <w:name w:val="l5sec"/>
    <w:basedOn w:val="Normal"/>
    <w:rsid w:val="00AD13CC"/>
    <w:pPr>
      <w:spacing w:before="100" w:beforeAutospacing="1" w:after="100" w:afterAutospacing="1"/>
    </w:pPr>
    <w:rPr>
      <w:b/>
      <w:bCs/>
      <w:color w:val="808080"/>
    </w:rPr>
  </w:style>
  <w:style w:type="paragraph" w:customStyle="1" w:styleId="l5sub">
    <w:name w:val="l5sub"/>
    <w:basedOn w:val="Normal"/>
    <w:rsid w:val="00AD13CC"/>
    <w:pPr>
      <w:spacing w:before="100" w:beforeAutospacing="1" w:after="100" w:afterAutospacing="1"/>
    </w:pPr>
    <w:rPr>
      <w:b/>
      <w:bCs/>
      <w:color w:val="808080"/>
    </w:rPr>
  </w:style>
  <w:style w:type="paragraph" w:customStyle="1" w:styleId="l5reg">
    <w:name w:val="l5reg"/>
    <w:basedOn w:val="Normal"/>
    <w:rsid w:val="00AD13CC"/>
    <w:pPr>
      <w:spacing w:before="100" w:beforeAutospacing="1" w:after="100" w:afterAutospacing="1"/>
    </w:pPr>
    <w:rPr>
      <w:b/>
      <w:bCs/>
      <w:color w:val="FF0000"/>
    </w:rPr>
  </w:style>
  <w:style w:type="paragraph" w:customStyle="1" w:styleId="l5prg">
    <w:name w:val="l5prg"/>
    <w:basedOn w:val="Normal"/>
    <w:rsid w:val="00AD13CC"/>
    <w:pPr>
      <w:spacing w:before="100" w:beforeAutospacing="1" w:after="100" w:afterAutospacing="1"/>
    </w:pPr>
    <w:rPr>
      <w:b/>
      <w:bCs/>
      <w:color w:val="000000"/>
      <w:sz w:val="26"/>
      <w:szCs w:val="26"/>
    </w:rPr>
  </w:style>
  <w:style w:type="paragraph" w:customStyle="1" w:styleId="l5prgaplicareblock">
    <w:name w:val="l5prgaplicareblock"/>
    <w:basedOn w:val="Normal"/>
    <w:rsid w:val="00AD13CC"/>
    <w:pPr>
      <w:pBdr>
        <w:top w:val="single" w:sz="12" w:space="0" w:color="FF9900"/>
        <w:left w:val="single" w:sz="12" w:space="0" w:color="FF9900"/>
        <w:bottom w:val="single" w:sz="12" w:space="0" w:color="FF9900"/>
        <w:right w:val="single" w:sz="12" w:space="0" w:color="FF9900"/>
      </w:pBdr>
      <w:shd w:val="clear" w:color="auto" w:fill="FFEEBB"/>
      <w:spacing w:before="30" w:after="150"/>
      <w:ind w:left="15" w:right="15"/>
    </w:pPr>
  </w:style>
  <w:style w:type="paragraph" w:customStyle="1" w:styleId="l5prgaplicare">
    <w:name w:val="l5prgaplicare"/>
    <w:basedOn w:val="Normal"/>
    <w:rsid w:val="00AD13CC"/>
    <w:pPr>
      <w:spacing w:before="100" w:beforeAutospacing="1" w:after="100" w:afterAutospacing="1"/>
      <w:ind w:left="45" w:right="45"/>
    </w:pPr>
    <w:rPr>
      <w:i/>
      <w:iCs/>
      <w:color w:val="3B5F7C"/>
      <w:sz w:val="26"/>
      <w:szCs w:val="26"/>
    </w:rPr>
  </w:style>
  <w:style w:type="paragraph" w:customStyle="1" w:styleId="l5prgaplicarer">
    <w:name w:val="l5prgaplicare_r"/>
    <w:basedOn w:val="Normal"/>
    <w:rsid w:val="00AD13CC"/>
    <w:pPr>
      <w:spacing w:before="100" w:beforeAutospacing="1" w:after="100" w:afterAutospacing="1"/>
    </w:pPr>
    <w:rPr>
      <w:i/>
      <w:iCs/>
      <w:color w:val="8BADC8"/>
      <w:sz w:val="26"/>
      <w:szCs w:val="26"/>
    </w:rPr>
  </w:style>
  <w:style w:type="paragraph" w:customStyle="1" w:styleId="l5prgaplicarered">
    <w:name w:val="l5prgaplicare_red"/>
    <w:basedOn w:val="Normal"/>
    <w:rsid w:val="00AD13CC"/>
    <w:pPr>
      <w:spacing w:before="100" w:beforeAutospacing="1" w:after="100" w:afterAutospacing="1"/>
    </w:pPr>
    <w:rPr>
      <w:i/>
      <w:iCs/>
      <w:color w:val="AF5687"/>
      <w:sz w:val="26"/>
      <w:szCs w:val="26"/>
    </w:rPr>
  </w:style>
  <w:style w:type="paragraph" w:customStyle="1" w:styleId="l5comaplicare">
    <w:name w:val="l5com_aplicare"/>
    <w:basedOn w:val="Normal"/>
    <w:rsid w:val="00AD13CC"/>
    <w:pPr>
      <w:spacing w:before="100" w:beforeAutospacing="1" w:after="100" w:afterAutospacing="1"/>
    </w:pPr>
    <w:rPr>
      <w:i/>
      <w:iCs/>
      <w:color w:val="CFDDE8"/>
      <w:sz w:val="22"/>
      <w:szCs w:val="22"/>
    </w:rPr>
  </w:style>
  <w:style w:type="paragraph" w:customStyle="1" w:styleId="l5pct">
    <w:name w:val="l5pct"/>
    <w:basedOn w:val="Normal"/>
    <w:rsid w:val="00AD13CC"/>
    <w:pPr>
      <w:spacing w:before="100" w:beforeAutospacing="1" w:after="100" w:afterAutospacing="1"/>
    </w:pPr>
    <w:rPr>
      <w:b/>
      <w:bCs/>
      <w:color w:val="000080"/>
    </w:rPr>
  </w:style>
  <w:style w:type="paragraph" w:customStyle="1" w:styleId="l5lit">
    <w:name w:val="l5lit"/>
    <w:basedOn w:val="Normal"/>
    <w:rsid w:val="00AD13CC"/>
    <w:pPr>
      <w:spacing w:before="100" w:beforeAutospacing="1" w:after="100" w:afterAutospacing="1"/>
    </w:pPr>
    <w:rPr>
      <w:b/>
      <w:bCs/>
      <w:color w:val="808000"/>
    </w:rPr>
  </w:style>
  <w:style w:type="paragraph" w:customStyle="1" w:styleId="l5lin">
    <w:name w:val="l5lin"/>
    <w:basedOn w:val="Normal"/>
    <w:rsid w:val="00AD13CC"/>
    <w:pPr>
      <w:spacing w:before="100" w:beforeAutospacing="1" w:after="100" w:afterAutospacing="1"/>
    </w:pPr>
    <w:rPr>
      <w:b/>
      <w:bCs/>
      <w:color w:val="C0C0C0"/>
    </w:rPr>
  </w:style>
  <w:style w:type="paragraph" w:customStyle="1" w:styleId="l5tab">
    <w:name w:val="l5tab"/>
    <w:basedOn w:val="Normal"/>
    <w:rsid w:val="00AD13CC"/>
    <w:pPr>
      <w:spacing w:before="100" w:beforeAutospacing="1" w:after="100" w:afterAutospacing="1"/>
    </w:pPr>
    <w:rPr>
      <w:b/>
      <w:bCs/>
      <w:color w:val="000000"/>
    </w:rPr>
  </w:style>
  <w:style w:type="paragraph" w:customStyle="1" w:styleId="l5ttt">
    <w:name w:val="l5ttt"/>
    <w:basedOn w:val="Normal"/>
    <w:rsid w:val="00AD13CC"/>
    <w:pPr>
      <w:spacing w:before="100" w:beforeAutospacing="1" w:after="100" w:afterAutospacing="1"/>
    </w:pPr>
    <w:rPr>
      <w:b/>
      <w:bCs/>
      <w:color w:val="FF6347"/>
    </w:rPr>
  </w:style>
  <w:style w:type="paragraph" w:customStyle="1" w:styleId="l5aln">
    <w:name w:val="l5aln"/>
    <w:basedOn w:val="Normal"/>
    <w:rsid w:val="00AD13CC"/>
    <w:pPr>
      <w:spacing w:before="100" w:beforeAutospacing="1" w:after="100" w:afterAutospacing="1"/>
    </w:pPr>
    <w:rPr>
      <w:b/>
      <w:bCs/>
      <w:color w:val="FF7F50"/>
    </w:rPr>
  </w:style>
  <w:style w:type="paragraph" w:customStyle="1" w:styleId="l5sbp">
    <w:name w:val="l5sbp"/>
    <w:basedOn w:val="Normal"/>
    <w:rsid w:val="00AD13CC"/>
    <w:pPr>
      <w:spacing w:before="100" w:beforeAutospacing="1" w:after="100" w:afterAutospacing="1"/>
    </w:pPr>
    <w:rPr>
      <w:b/>
      <w:bCs/>
      <w:color w:val="FF7F50"/>
    </w:rPr>
  </w:style>
  <w:style w:type="paragraph" w:customStyle="1" w:styleId="l5rnd">
    <w:name w:val="l5rnd"/>
    <w:basedOn w:val="Normal"/>
    <w:rsid w:val="00AD13CC"/>
    <w:pPr>
      <w:spacing w:before="100" w:beforeAutospacing="1" w:after="100" w:afterAutospacing="1"/>
    </w:pPr>
    <w:rPr>
      <w:b/>
      <w:bCs/>
      <w:color w:val="000000"/>
    </w:rPr>
  </w:style>
  <w:style w:type="paragraph" w:customStyle="1" w:styleId="l5ghi">
    <w:name w:val="l5ghi"/>
    <w:basedOn w:val="Normal"/>
    <w:rsid w:val="00AD13CC"/>
    <w:pPr>
      <w:spacing w:before="100" w:beforeAutospacing="1" w:after="100" w:afterAutospacing="1"/>
    </w:pPr>
    <w:rPr>
      <w:color w:val="000000"/>
      <w:sz w:val="26"/>
      <w:szCs w:val="26"/>
    </w:rPr>
  </w:style>
  <w:style w:type="paragraph" w:customStyle="1" w:styleId="l5unk">
    <w:name w:val="l5unk"/>
    <w:basedOn w:val="Normal"/>
    <w:rsid w:val="00AD13CC"/>
    <w:pPr>
      <w:spacing w:before="100" w:beforeAutospacing="1" w:after="100" w:afterAutospacing="1"/>
    </w:pPr>
    <w:rPr>
      <w:b/>
      <w:bCs/>
      <w:color w:val="FF00FF"/>
    </w:rPr>
  </w:style>
  <w:style w:type="paragraph" w:customStyle="1" w:styleId="l5tbl">
    <w:name w:val="l5tbl"/>
    <w:basedOn w:val="Normal"/>
    <w:rsid w:val="00AD13CC"/>
    <w:pPr>
      <w:shd w:val="clear" w:color="auto" w:fill="F0F5F5"/>
      <w:spacing w:after="15"/>
    </w:pPr>
  </w:style>
  <w:style w:type="paragraph" w:customStyle="1" w:styleId="l5sep">
    <w:name w:val="l5sep"/>
    <w:basedOn w:val="Normal"/>
    <w:rsid w:val="00AD13CC"/>
    <w:pPr>
      <w:shd w:val="clear" w:color="auto" w:fill="A0C0C0"/>
      <w:spacing w:before="100" w:beforeAutospacing="1" w:after="100" w:afterAutospacing="1"/>
    </w:pPr>
  </w:style>
  <w:style w:type="paragraph" w:customStyle="1" w:styleId="l5lnt">
    <w:name w:val="l5lnt"/>
    <w:basedOn w:val="Normal"/>
    <w:rsid w:val="00AD13CC"/>
    <w:pPr>
      <w:shd w:val="clear" w:color="auto" w:fill="000000"/>
      <w:spacing w:before="100" w:beforeAutospacing="1" w:after="100" w:afterAutospacing="1"/>
      <w:ind w:left="150"/>
    </w:pPr>
  </w:style>
  <w:style w:type="paragraph" w:customStyle="1" w:styleId="l5bul">
    <w:name w:val="l5bul"/>
    <w:basedOn w:val="Normal"/>
    <w:rsid w:val="00AD13CC"/>
    <w:pPr>
      <w:spacing w:before="100" w:beforeAutospacing="1" w:after="100" w:afterAutospacing="1"/>
    </w:pPr>
    <w:rPr>
      <w:b/>
      <w:bCs/>
      <w:color w:val="000000"/>
    </w:rPr>
  </w:style>
  <w:style w:type="paragraph" w:customStyle="1" w:styleId="l5com">
    <w:name w:val="l5com"/>
    <w:basedOn w:val="Normal"/>
    <w:rsid w:val="00AD13CC"/>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rsid w:val="00AD13CC"/>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rsid w:val="00AD13CC"/>
    <w:pPr>
      <w:spacing w:before="100" w:beforeAutospacing="1" w:after="100" w:afterAutospacing="1"/>
    </w:pPr>
    <w:rPr>
      <w:color w:val="000000"/>
      <w:sz w:val="22"/>
      <w:szCs w:val="22"/>
    </w:rPr>
  </w:style>
  <w:style w:type="paragraph" w:customStyle="1" w:styleId="l5comaplicarer">
    <w:name w:val="l5comaplicare_r"/>
    <w:basedOn w:val="Normal"/>
    <w:rsid w:val="00AD13CC"/>
    <w:pPr>
      <w:spacing w:before="100" w:beforeAutospacing="1" w:after="100" w:afterAutospacing="1"/>
    </w:pPr>
    <w:rPr>
      <w:color w:val="000000"/>
      <w:sz w:val="22"/>
      <w:szCs w:val="22"/>
    </w:rPr>
  </w:style>
  <w:style w:type="paragraph" w:customStyle="1" w:styleId="l5def">
    <w:name w:val="l5def"/>
    <w:basedOn w:val="Normal"/>
    <w:rsid w:val="00AD13CC"/>
    <w:pPr>
      <w:spacing w:before="100" w:beforeAutospacing="1" w:after="100" w:afterAutospacing="1"/>
    </w:pPr>
    <w:rPr>
      <w:rFonts w:ascii="Arial" w:hAnsi="Arial" w:cs="Arial"/>
      <w:color w:val="000000"/>
      <w:sz w:val="26"/>
      <w:szCs w:val="26"/>
    </w:rPr>
  </w:style>
  <w:style w:type="paragraph" w:customStyle="1" w:styleId="l5expl">
    <w:name w:val="l5expl"/>
    <w:basedOn w:val="Normal"/>
    <w:rsid w:val="00AD13CC"/>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rsid w:val="00AD13CC"/>
    <w:pPr>
      <w:spacing w:before="100" w:beforeAutospacing="1" w:after="100" w:afterAutospacing="1"/>
    </w:pPr>
    <w:rPr>
      <w:color w:val="3B5F7C"/>
      <w:sz w:val="26"/>
      <w:szCs w:val="26"/>
    </w:rPr>
  </w:style>
  <w:style w:type="paragraph" w:customStyle="1" w:styleId="l5semr">
    <w:name w:val="l5sem_r"/>
    <w:basedOn w:val="Normal"/>
    <w:rsid w:val="00AD13CC"/>
    <w:pPr>
      <w:spacing w:before="100" w:beforeAutospacing="1" w:after="100" w:afterAutospacing="1"/>
    </w:pPr>
    <w:rPr>
      <w:i/>
      <w:iCs/>
      <w:color w:val="A0A0A0"/>
    </w:rPr>
  </w:style>
  <w:style w:type="paragraph" w:customStyle="1" w:styleId="l5notr">
    <w:name w:val="l5not_r"/>
    <w:basedOn w:val="Normal"/>
    <w:rsid w:val="00AD13CC"/>
    <w:pPr>
      <w:spacing w:before="100" w:beforeAutospacing="1" w:after="100" w:afterAutospacing="1"/>
    </w:pPr>
    <w:rPr>
      <w:b/>
      <w:bCs/>
      <w:color w:val="A0A0A0"/>
    </w:rPr>
  </w:style>
  <w:style w:type="paragraph" w:customStyle="1" w:styleId="l5ntlr">
    <w:name w:val="l5ntl_r"/>
    <w:basedOn w:val="Normal"/>
    <w:rsid w:val="00AD13CC"/>
    <w:pPr>
      <w:spacing w:before="100" w:beforeAutospacing="1" w:after="100" w:afterAutospacing="1"/>
    </w:pPr>
    <w:rPr>
      <w:b/>
      <w:bCs/>
    </w:rPr>
  </w:style>
  <w:style w:type="paragraph" w:customStyle="1" w:styleId="l5artr">
    <w:name w:val="l5art_r"/>
    <w:basedOn w:val="Normal"/>
    <w:rsid w:val="00AD13CC"/>
    <w:pPr>
      <w:spacing w:before="100" w:beforeAutospacing="1" w:after="100" w:afterAutospacing="1"/>
    </w:pPr>
    <w:rPr>
      <w:b/>
      <w:bCs/>
      <w:color w:val="A0A0A0"/>
    </w:rPr>
  </w:style>
  <w:style w:type="paragraph" w:customStyle="1" w:styleId="l5capr">
    <w:name w:val="l5cap_r"/>
    <w:basedOn w:val="Normal"/>
    <w:rsid w:val="00AD13CC"/>
    <w:pPr>
      <w:spacing w:before="100" w:beforeAutospacing="1" w:after="100" w:afterAutospacing="1"/>
    </w:pPr>
    <w:rPr>
      <w:b/>
      <w:bCs/>
      <w:color w:val="A0A0A0"/>
    </w:rPr>
  </w:style>
  <w:style w:type="paragraph" w:customStyle="1" w:styleId="l5anxr">
    <w:name w:val="l5anx_r"/>
    <w:basedOn w:val="Normal"/>
    <w:rsid w:val="00AD13CC"/>
    <w:pPr>
      <w:spacing w:before="100" w:beforeAutospacing="1" w:after="100" w:afterAutospacing="1"/>
    </w:pPr>
    <w:rPr>
      <w:b/>
      <w:bCs/>
      <w:color w:val="A0A0A0"/>
    </w:rPr>
  </w:style>
  <w:style w:type="paragraph" w:customStyle="1" w:styleId="l5anvr">
    <w:name w:val="l5anv_r"/>
    <w:basedOn w:val="Normal"/>
    <w:rsid w:val="00AD13CC"/>
    <w:pPr>
      <w:spacing w:before="100" w:beforeAutospacing="1" w:after="100" w:afterAutospacing="1"/>
    </w:pPr>
    <w:rPr>
      <w:b/>
      <w:bCs/>
      <w:color w:val="A0A0A0"/>
    </w:rPr>
  </w:style>
  <w:style w:type="paragraph" w:customStyle="1" w:styleId="l5carr">
    <w:name w:val="l5car_r"/>
    <w:basedOn w:val="Normal"/>
    <w:rsid w:val="00AD13CC"/>
    <w:pPr>
      <w:spacing w:before="100" w:beforeAutospacing="1" w:after="100" w:afterAutospacing="1"/>
    </w:pPr>
    <w:rPr>
      <w:b/>
      <w:bCs/>
      <w:color w:val="A0A0A0"/>
    </w:rPr>
  </w:style>
  <w:style w:type="paragraph" w:customStyle="1" w:styleId="l5parr">
    <w:name w:val="l5par_r"/>
    <w:basedOn w:val="Normal"/>
    <w:rsid w:val="00AD13CC"/>
    <w:pPr>
      <w:spacing w:before="100" w:beforeAutospacing="1" w:after="100" w:afterAutospacing="1"/>
    </w:pPr>
    <w:rPr>
      <w:b/>
      <w:bCs/>
      <w:color w:val="A0A0A0"/>
    </w:rPr>
  </w:style>
  <w:style w:type="paragraph" w:customStyle="1" w:styleId="l5tprr">
    <w:name w:val="l5tpr_r"/>
    <w:basedOn w:val="Normal"/>
    <w:rsid w:val="00AD13CC"/>
    <w:pPr>
      <w:spacing w:before="100" w:beforeAutospacing="1" w:after="100" w:afterAutospacing="1"/>
    </w:pPr>
    <w:rPr>
      <w:b/>
      <w:bCs/>
      <w:color w:val="A0A0A0"/>
    </w:rPr>
  </w:style>
  <w:style w:type="paragraph" w:customStyle="1" w:styleId="l5titr">
    <w:name w:val="l5tit_r"/>
    <w:basedOn w:val="Normal"/>
    <w:rsid w:val="00AD13CC"/>
    <w:pPr>
      <w:spacing w:before="100" w:beforeAutospacing="1" w:after="100" w:afterAutospacing="1"/>
    </w:pPr>
    <w:rPr>
      <w:b/>
      <w:bCs/>
      <w:color w:val="A0A0A0"/>
    </w:rPr>
  </w:style>
  <w:style w:type="paragraph" w:customStyle="1" w:styleId="l5secr">
    <w:name w:val="l5sec_r"/>
    <w:basedOn w:val="Normal"/>
    <w:rsid w:val="00AD13CC"/>
    <w:pPr>
      <w:spacing w:before="100" w:beforeAutospacing="1" w:after="100" w:afterAutospacing="1"/>
    </w:pPr>
    <w:rPr>
      <w:b/>
      <w:bCs/>
      <w:color w:val="A0A0A0"/>
    </w:rPr>
  </w:style>
  <w:style w:type="paragraph" w:customStyle="1" w:styleId="l5subr">
    <w:name w:val="l5sub_r"/>
    <w:basedOn w:val="Normal"/>
    <w:rsid w:val="00AD13CC"/>
    <w:pPr>
      <w:spacing w:before="100" w:beforeAutospacing="1" w:after="100" w:afterAutospacing="1"/>
    </w:pPr>
    <w:rPr>
      <w:b/>
      <w:bCs/>
      <w:color w:val="A0A0A0"/>
    </w:rPr>
  </w:style>
  <w:style w:type="paragraph" w:customStyle="1" w:styleId="l5regr">
    <w:name w:val="l5reg_r"/>
    <w:basedOn w:val="Normal"/>
    <w:rsid w:val="00AD13CC"/>
    <w:pPr>
      <w:spacing w:before="100" w:beforeAutospacing="1" w:after="100" w:afterAutospacing="1"/>
    </w:pPr>
    <w:rPr>
      <w:b/>
      <w:bCs/>
      <w:color w:val="A0A0A0"/>
    </w:rPr>
  </w:style>
  <w:style w:type="paragraph" w:customStyle="1" w:styleId="l5prgr">
    <w:name w:val="l5prg_r"/>
    <w:basedOn w:val="Normal"/>
    <w:rsid w:val="00AD13CC"/>
    <w:pPr>
      <w:spacing w:before="100" w:beforeAutospacing="1" w:after="100" w:afterAutospacing="1"/>
    </w:pPr>
    <w:rPr>
      <w:b/>
      <w:bCs/>
      <w:color w:val="A0A0A0"/>
    </w:rPr>
  </w:style>
  <w:style w:type="paragraph" w:customStyle="1" w:styleId="l5pctr">
    <w:name w:val="l5pct_r"/>
    <w:basedOn w:val="Normal"/>
    <w:rsid w:val="00AD13CC"/>
    <w:pPr>
      <w:spacing w:before="100" w:beforeAutospacing="1" w:after="100" w:afterAutospacing="1"/>
    </w:pPr>
    <w:rPr>
      <w:b/>
      <w:bCs/>
      <w:color w:val="A0A0A0"/>
    </w:rPr>
  </w:style>
  <w:style w:type="paragraph" w:customStyle="1" w:styleId="l5litr">
    <w:name w:val="l5lit_r"/>
    <w:basedOn w:val="Normal"/>
    <w:rsid w:val="00AD13CC"/>
    <w:pPr>
      <w:spacing w:before="100" w:beforeAutospacing="1" w:after="100" w:afterAutospacing="1"/>
    </w:pPr>
    <w:rPr>
      <w:b/>
      <w:bCs/>
      <w:color w:val="A0A0A0"/>
    </w:rPr>
  </w:style>
  <w:style w:type="paragraph" w:customStyle="1" w:styleId="l5linr">
    <w:name w:val="l5lin_r"/>
    <w:basedOn w:val="Normal"/>
    <w:rsid w:val="00AD13CC"/>
    <w:pPr>
      <w:spacing w:before="100" w:beforeAutospacing="1" w:after="100" w:afterAutospacing="1"/>
    </w:pPr>
    <w:rPr>
      <w:b/>
      <w:bCs/>
      <w:color w:val="A0A0A0"/>
    </w:rPr>
  </w:style>
  <w:style w:type="paragraph" w:customStyle="1" w:styleId="l5notr0">
    <w:name w:val="l5_not_r"/>
    <w:basedOn w:val="Normal"/>
    <w:rsid w:val="00AD13CC"/>
    <w:pPr>
      <w:spacing w:before="100" w:beforeAutospacing="1" w:after="100" w:afterAutospacing="1"/>
    </w:pPr>
    <w:rPr>
      <w:color w:val="A0A0A0"/>
    </w:rPr>
  </w:style>
  <w:style w:type="paragraph" w:customStyle="1" w:styleId="l5tabr">
    <w:name w:val="l5tab_r"/>
    <w:basedOn w:val="Normal"/>
    <w:rsid w:val="00AD13CC"/>
    <w:pPr>
      <w:spacing w:before="100" w:beforeAutospacing="1" w:after="100" w:afterAutospacing="1"/>
    </w:pPr>
    <w:rPr>
      <w:b/>
      <w:bCs/>
      <w:color w:val="A0A0A0"/>
    </w:rPr>
  </w:style>
  <w:style w:type="paragraph" w:customStyle="1" w:styleId="l5tttr">
    <w:name w:val="l5ttt_r"/>
    <w:basedOn w:val="Normal"/>
    <w:rsid w:val="00AD13CC"/>
    <w:pPr>
      <w:spacing w:before="100" w:beforeAutospacing="1" w:after="100" w:afterAutospacing="1"/>
    </w:pPr>
    <w:rPr>
      <w:b/>
      <w:bCs/>
      <w:color w:val="A0A0A0"/>
    </w:rPr>
  </w:style>
  <w:style w:type="paragraph" w:customStyle="1" w:styleId="l5alnr">
    <w:name w:val="l5aln_r"/>
    <w:basedOn w:val="Normal"/>
    <w:rsid w:val="00AD13CC"/>
    <w:pPr>
      <w:spacing w:before="100" w:beforeAutospacing="1" w:after="100" w:afterAutospacing="1"/>
    </w:pPr>
    <w:rPr>
      <w:b/>
      <w:bCs/>
      <w:color w:val="A0A0A0"/>
    </w:rPr>
  </w:style>
  <w:style w:type="paragraph" w:customStyle="1" w:styleId="l5sbpr">
    <w:name w:val="l5sbp_r"/>
    <w:basedOn w:val="Normal"/>
    <w:rsid w:val="00AD13CC"/>
    <w:pPr>
      <w:spacing w:before="100" w:beforeAutospacing="1" w:after="100" w:afterAutospacing="1"/>
    </w:pPr>
    <w:rPr>
      <w:b/>
      <w:bCs/>
      <w:color w:val="A0A0A0"/>
    </w:rPr>
  </w:style>
  <w:style w:type="paragraph" w:customStyle="1" w:styleId="l5rndr">
    <w:name w:val="l5rnd_r"/>
    <w:basedOn w:val="Normal"/>
    <w:rsid w:val="00AD13CC"/>
    <w:pPr>
      <w:spacing w:before="100" w:beforeAutospacing="1" w:after="100" w:afterAutospacing="1"/>
    </w:pPr>
    <w:rPr>
      <w:b/>
      <w:bCs/>
      <w:color w:val="A0A0A0"/>
    </w:rPr>
  </w:style>
  <w:style w:type="paragraph" w:customStyle="1" w:styleId="l5ghir">
    <w:name w:val="l5ghi_r"/>
    <w:basedOn w:val="Normal"/>
    <w:rsid w:val="00AD13CC"/>
    <w:pPr>
      <w:spacing w:before="100" w:beforeAutospacing="1" w:after="100" w:afterAutospacing="1"/>
    </w:pPr>
    <w:rPr>
      <w:color w:val="A0A0A0"/>
      <w:sz w:val="26"/>
      <w:szCs w:val="26"/>
    </w:rPr>
  </w:style>
  <w:style w:type="paragraph" w:customStyle="1" w:styleId="l5unkr">
    <w:name w:val="l5unk_r"/>
    <w:basedOn w:val="Normal"/>
    <w:rsid w:val="00AD13CC"/>
    <w:pPr>
      <w:spacing w:before="100" w:beforeAutospacing="1" w:after="100" w:afterAutospacing="1"/>
    </w:pPr>
    <w:rPr>
      <w:b/>
      <w:bCs/>
      <w:color w:val="A0A0A0"/>
    </w:rPr>
  </w:style>
  <w:style w:type="paragraph" w:customStyle="1" w:styleId="l5tblr">
    <w:name w:val="l5tbl_r"/>
    <w:basedOn w:val="Normal"/>
    <w:rsid w:val="00AD13CC"/>
    <w:pPr>
      <w:spacing w:after="15"/>
    </w:pPr>
    <w:rPr>
      <w:color w:val="A0A0A0"/>
    </w:rPr>
  </w:style>
  <w:style w:type="paragraph" w:customStyle="1" w:styleId="l5sepr">
    <w:name w:val="l5sep_r"/>
    <w:basedOn w:val="Normal"/>
    <w:rsid w:val="00AD13CC"/>
    <w:pPr>
      <w:spacing w:before="100" w:beforeAutospacing="1" w:after="100" w:afterAutospacing="1"/>
    </w:pPr>
  </w:style>
  <w:style w:type="paragraph" w:customStyle="1" w:styleId="l5lntr">
    <w:name w:val="l5lnt_r"/>
    <w:basedOn w:val="Normal"/>
    <w:rsid w:val="00AD13CC"/>
    <w:pPr>
      <w:spacing w:before="100" w:beforeAutospacing="1" w:after="100" w:afterAutospacing="1"/>
      <w:ind w:left="150"/>
    </w:pPr>
  </w:style>
  <w:style w:type="paragraph" w:customStyle="1" w:styleId="l5bulr">
    <w:name w:val="l5bul_r"/>
    <w:basedOn w:val="Normal"/>
    <w:rsid w:val="00AD13CC"/>
    <w:pPr>
      <w:spacing w:before="100" w:beforeAutospacing="1" w:after="100" w:afterAutospacing="1"/>
    </w:pPr>
    <w:rPr>
      <w:b/>
      <w:bCs/>
      <w:color w:val="A0A0A0"/>
    </w:rPr>
  </w:style>
  <w:style w:type="paragraph" w:customStyle="1" w:styleId="l5r">
    <w:name w:val="l5_r"/>
    <w:basedOn w:val="Normal"/>
    <w:rsid w:val="00AD13CC"/>
    <w:pPr>
      <w:spacing w:before="100" w:beforeAutospacing="1" w:after="100" w:afterAutospacing="1"/>
    </w:pPr>
    <w:rPr>
      <w:color w:val="999999"/>
      <w:sz w:val="26"/>
      <w:szCs w:val="26"/>
    </w:rPr>
  </w:style>
  <w:style w:type="paragraph" w:customStyle="1" w:styleId="l5tlur">
    <w:name w:val="l5tlu_r"/>
    <w:basedOn w:val="Normal"/>
    <w:rsid w:val="00AD13CC"/>
    <w:pPr>
      <w:shd w:val="clear" w:color="auto" w:fill="FFFFFF"/>
      <w:spacing w:before="100" w:beforeAutospacing="1" w:after="100" w:afterAutospacing="1"/>
    </w:pPr>
    <w:rPr>
      <w:b/>
      <w:bCs/>
      <w:color w:val="999999"/>
      <w:sz w:val="32"/>
      <w:szCs w:val="32"/>
    </w:rPr>
  </w:style>
  <w:style w:type="paragraph" w:customStyle="1" w:styleId="l5comr">
    <w:name w:val="l5com_r"/>
    <w:basedOn w:val="Normal"/>
    <w:rsid w:val="00AD13CC"/>
    <w:pPr>
      <w:spacing w:before="100" w:beforeAutospacing="1" w:after="100" w:afterAutospacing="1"/>
    </w:pPr>
    <w:rPr>
      <w:color w:val="A00000"/>
      <w:sz w:val="22"/>
      <w:szCs w:val="22"/>
    </w:rPr>
  </w:style>
  <w:style w:type="paragraph" w:customStyle="1" w:styleId="l5umrel">
    <w:name w:val="l5umrel"/>
    <w:basedOn w:val="Normal"/>
    <w:rsid w:val="00AD13CC"/>
    <w:pPr>
      <w:shd w:val="clear" w:color="auto" w:fill="FFFFFF"/>
      <w:spacing w:before="100" w:beforeAutospacing="1" w:after="100" w:afterAutospacing="1"/>
    </w:pPr>
    <w:rPr>
      <w:b/>
      <w:bCs/>
      <w:color w:val="FF0000"/>
      <w:u w:val="single"/>
    </w:rPr>
  </w:style>
  <w:style w:type="paragraph" w:customStyle="1" w:styleId="l5backreset">
    <w:name w:val="l5back_reset"/>
    <w:basedOn w:val="Normal"/>
    <w:rsid w:val="00AD13CC"/>
    <w:pPr>
      <w:shd w:val="clear" w:color="auto" w:fill="FFFFFF"/>
      <w:spacing w:before="100" w:beforeAutospacing="1" w:after="100" w:afterAutospacing="1"/>
    </w:pPr>
  </w:style>
  <w:style w:type="paragraph" w:customStyle="1" w:styleId="l5prmred">
    <w:name w:val="l5prm_red"/>
    <w:basedOn w:val="Normal"/>
    <w:rsid w:val="00AD13CC"/>
    <w:pPr>
      <w:spacing w:before="100" w:beforeAutospacing="1" w:after="100" w:afterAutospacing="1"/>
    </w:pPr>
    <w:rPr>
      <w:i/>
      <w:iCs/>
      <w:color w:val="FF0000"/>
      <w:sz w:val="26"/>
      <w:szCs w:val="26"/>
    </w:rPr>
  </w:style>
  <w:style w:type="paragraph" w:customStyle="1" w:styleId="l5semred">
    <w:name w:val="l5sem_red"/>
    <w:basedOn w:val="Normal"/>
    <w:rsid w:val="00AD13CC"/>
    <w:pPr>
      <w:spacing w:before="100" w:beforeAutospacing="1" w:after="100" w:afterAutospacing="1"/>
    </w:pPr>
    <w:rPr>
      <w:i/>
      <w:iCs/>
      <w:color w:val="FF0000"/>
    </w:rPr>
  </w:style>
  <w:style w:type="paragraph" w:customStyle="1" w:styleId="l5notred">
    <w:name w:val="l5not_red"/>
    <w:basedOn w:val="Normal"/>
    <w:rsid w:val="00AD13CC"/>
    <w:pPr>
      <w:spacing w:before="100" w:beforeAutospacing="1" w:after="100" w:afterAutospacing="1"/>
    </w:pPr>
    <w:rPr>
      <w:b/>
      <w:bCs/>
      <w:color w:val="FF0000"/>
    </w:rPr>
  </w:style>
  <w:style w:type="paragraph" w:customStyle="1" w:styleId="l5ntlred">
    <w:name w:val="l5ntl_red"/>
    <w:basedOn w:val="Normal"/>
    <w:rsid w:val="00AD13CC"/>
    <w:pPr>
      <w:spacing w:before="100" w:beforeAutospacing="1" w:after="100" w:afterAutospacing="1"/>
    </w:pPr>
    <w:rPr>
      <w:b/>
      <w:bCs/>
    </w:rPr>
  </w:style>
  <w:style w:type="paragraph" w:customStyle="1" w:styleId="l5artred">
    <w:name w:val="l5art_red"/>
    <w:basedOn w:val="Normal"/>
    <w:rsid w:val="00AD13CC"/>
    <w:pPr>
      <w:spacing w:before="100" w:beforeAutospacing="1" w:after="100" w:afterAutospacing="1"/>
    </w:pPr>
    <w:rPr>
      <w:b/>
      <w:bCs/>
      <w:color w:val="FF0000"/>
    </w:rPr>
  </w:style>
  <w:style w:type="paragraph" w:customStyle="1" w:styleId="l5capred">
    <w:name w:val="l5cap_red"/>
    <w:basedOn w:val="Normal"/>
    <w:rsid w:val="00AD13CC"/>
    <w:pPr>
      <w:spacing w:before="100" w:beforeAutospacing="1" w:after="100" w:afterAutospacing="1"/>
    </w:pPr>
    <w:rPr>
      <w:b/>
      <w:bCs/>
      <w:color w:val="FF0000"/>
    </w:rPr>
  </w:style>
  <w:style w:type="paragraph" w:customStyle="1" w:styleId="l5anxred">
    <w:name w:val="l5anx_red"/>
    <w:basedOn w:val="Normal"/>
    <w:rsid w:val="00AD13CC"/>
    <w:pPr>
      <w:spacing w:before="100" w:beforeAutospacing="1" w:after="100" w:afterAutospacing="1"/>
    </w:pPr>
    <w:rPr>
      <w:b/>
      <w:bCs/>
      <w:color w:val="FF0000"/>
      <w:u w:val="single"/>
    </w:rPr>
  </w:style>
  <w:style w:type="paragraph" w:customStyle="1" w:styleId="l5anvred">
    <w:name w:val="l5anv_red"/>
    <w:basedOn w:val="Normal"/>
    <w:rsid w:val="00AD13CC"/>
    <w:pPr>
      <w:spacing w:before="100" w:beforeAutospacing="1" w:after="100" w:afterAutospacing="1"/>
    </w:pPr>
    <w:rPr>
      <w:b/>
      <w:bCs/>
      <w:color w:val="FF0000"/>
      <w:u w:val="single"/>
    </w:rPr>
  </w:style>
  <w:style w:type="paragraph" w:customStyle="1" w:styleId="l5carred">
    <w:name w:val="l5car_red"/>
    <w:basedOn w:val="Normal"/>
    <w:rsid w:val="00AD13CC"/>
    <w:pPr>
      <w:spacing w:before="100" w:beforeAutospacing="1" w:after="100" w:afterAutospacing="1"/>
    </w:pPr>
    <w:rPr>
      <w:b/>
      <w:bCs/>
      <w:color w:val="FF0000"/>
    </w:rPr>
  </w:style>
  <w:style w:type="paragraph" w:customStyle="1" w:styleId="l5parred">
    <w:name w:val="l5par_red"/>
    <w:basedOn w:val="Normal"/>
    <w:rsid w:val="00AD13CC"/>
    <w:pPr>
      <w:spacing w:before="100" w:beforeAutospacing="1" w:after="100" w:afterAutospacing="1"/>
    </w:pPr>
    <w:rPr>
      <w:b/>
      <w:bCs/>
      <w:color w:val="FF0000"/>
    </w:rPr>
  </w:style>
  <w:style w:type="paragraph" w:customStyle="1" w:styleId="l5tprred">
    <w:name w:val="l5tpr_red"/>
    <w:basedOn w:val="Normal"/>
    <w:rsid w:val="00AD13CC"/>
    <w:pPr>
      <w:spacing w:before="100" w:beforeAutospacing="1" w:after="100" w:afterAutospacing="1"/>
    </w:pPr>
    <w:rPr>
      <w:b/>
      <w:bCs/>
      <w:color w:val="FF0000"/>
    </w:rPr>
  </w:style>
  <w:style w:type="paragraph" w:customStyle="1" w:styleId="l5titred">
    <w:name w:val="l5tit_red"/>
    <w:basedOn w:val="Normal"/>
    <w:rsid w:val="00AD13CC"/>
    <w:pPr>
      <w:spacing w:before="100" w:beforeAutospacing="1" w:after="100" w:afterAutospacing="1"/>
    </w:pPr>
    <w:rPr>
      <w:b/>
      <w:bCs/>
      <w:color w:val="FF0000"/>
    </w:rPr>
  </w:style>
  <w:style w:type="paragraph" w:customStyle="1" w:styleId="l5secred">
    <w:name w:val="l5sec_red"/>
    <w:basedOn w:val="Normal"/>
    <w:rsid w:val="00AD13CC"/>
    <w:pPr>
      <w:spacing w:before="100" w:beforeAutospacing="1" w:after="100" w:afterAutospacing="1"/>
    </w:pPr>
    <w:rPr>
      <w:b/>
      <w:bCs/>
      <w:color w:val="FF0000"/>
    </w:rPr>
  </w:style>
  <w:style w:type="paragraph" w:customStyle="1" w:styleId="l5subred">
    <w:name w:val="l5sub_red"/>
    <w:basedOn w:val="Normal"/>
    <w:rsid w:val="00AD13CC"/>
    <w:pPr>
      <w:spacing w:before="100" w:beforeAutospacing="1" w:after="100" w:afterAutospacing="1"/>
    </w:pPr>
    <w:rPr>
      <w:b/>
      <w:bCs/>
      <w:color w:val="FF0000"/>
    </w:rPr>
  </w:style>
  <w:style w:type="paragraph" w:customStyle="1" w:styleId="l5regred">
    <w:name w:val="l5reg_red"/>
    <w:basedOn w:val="Normal"/>
    <w:rsid w:val="00AD13CC"/>
    <w:pPr>
      <w:spacing w:before="100" w:beforeAutospacing="1" w:after="100" w:afterAutospacing="1"/>
    </w:pPr>
    <w:rPr>
      <w:b/>
      <w:bCs/>
      <w:color w:val="FF0000"/>
    </w:rPr>
  </w:style>
  <w:style w:type="paragraph" w:customStyle="1" w:styleId="l5prgred">
    <w:name w:val="l5prg_red"/>
    <w:basedOn w:val="Normal"/>
    <w:rsid w:val="00AD13CC"/>
    <w:pPr>
      <w:spacing w:before="100" w:beforeAutospacing="1" w:after="100" w:afterAutospacing="1"/>
    </w:pPr>
    <w:rPr>
      <w:b/>
      <w:bCs/>
      <w:color w:val="FF0000"/>
    </w:rPr>
  </w:style>
  <w:style w:type="paragraph" w:customStyle="1" w:styleId="l5pctred">
    <w:name w:val="l5pct_red"/>
    <w:basedOn w:val="Normal"/>
    <w:rsid w:val="00AD13CC"/>
    <w:pPr>
      <w:spacing w:before="100" w:beforeAutospacing="1" w:after="100" w:afterAutospacing="1"/>
    </w:pPr>
    <w:rPr>
      <w:b/>
      <w:bCs/>
      <w:color w:val="FF0000"/>
    </w:rPr>
  </w:style>
  <w:style w:type="paragraph" w:customStyle="1" w:styleId="l5litred">
    <w:name w:val="l5lit_red"/>
    <w:basedOn w:val="Normal"/>
    <w:rsid w:val="00AD13CC"/>
    <w:pPr>
      <w:spacing w:before="100" w:beforeAutospacing="1" w:after="100" w:afterAutospacing="1"/>
    </w:pPr>
    <w:rPr>
      <w:b/>
      <w:bCs/>
      <w:color w:val="FF0000"/>
    </w:rPr>
  </w:style>
  <w:style w:type="paragraph" w:customStyle="1" w:styleId="l5linred">
    <w:name w:val="l5lin_red"/>
    <w:basedOn w:val="Normal"/>
    <w:rsid w:val="00AD13CC"/>
    <w:pPr>
      <w:spacing w:before="100" w:beforeAutospacing="1" w:after="100" w:afterAutospacing="1"/>
    </w:pPr>
    <w:rPr>
      <w:b/>
      <w:bCs/>
      <w:color w:val="FF0000"/>
    </w:rPr>
  </w:style>
  <w:style w:type="paragraph" w:customStyle="1" w:styleId="l5notred0">
    <w:name w:val="l5_not_red"/>
    <w:basedOn w:val="Normal"/>
    <w:rsid w:val="00AD13CC"/>
    <w:pPr>
      <w:spacing w:before="100" w:beforeAutospacing="1" w:after="100" w:afterAutospacing="1"/>
    </w:pPr>
    <w:rPr>
      <w:color w:val="FF0000"/>
    </w:rPr>
  </w:style>
  <w:style w:type="paragraph" w:customStyle="1" w:styleId="l5tabred">
    <w:name w:val="l5tab_red"/>
    <w:basedOn w:val="Normal"/>
    <w:rsid w:val="00AD13CC"/>
    <w:pPr>
      <w:spacing w:before="100" w:beforeAutospacing="1" w:after="100" w:afterAutospacing="1"/>
    </w:pPr>
    <w:rPr>
      <w:b/>
      <w:bCs/>
      <w:color w:val="FF0000"/>
    </w:rPr>
  </w:style>
  <w:style w:type="paragraph" w:customStyle="1" w:styleId="l5tttred">
    <w:name w:val="l5ttt_red"/>
    <w:basedOn w:val="Normal"/>
    <w:rsid w:val="00AD13CC"/>
    <w:pPr>
      <w:spacing w:before="100" w:beforeAutospacing="1" w:after="100" w:afterAutospacing="1"/>
    </w:pPr>
    <w:rPr>
      <w:b/>
      <w:bCs/>
      <w:color w:val="FF0000"/>
    </w:rPr>
  </w:style>
  <w:style w:type="paragraph" w:customStyle="1" w:styleId="l5alnred">
    <w:name w:val="l5aln_red"/>
    <w:basedOn w:val="Normal"/>
    <w:rsid w:val="00AD13CC"/>
    <w:pPr>
      <w:spacing w:before="100" w:beforeAutospacing="1" w:after="100" w:afterAutospacing="1"/>
    </w:pPr>
    <w:rPr>
      <w:b/>
      <w:bCs/>
      <w:color w:val="FF0000"/>
    </w:rPr>
  </w:style>
  <w:style w:type="paragraph" w:customStyle="1" w:styleId="l5sbpred">
    <w:name w:val="l5sbp_red"/>
    <w:basedOn w:val="Normal"/>
    <w:rsid w:val="00AD13CC"/>
    <w:pPr>
      <w:spacing w:before="100" w:beforeAutospacing="1" w:after="100" w:afterAutospacing="1"/>
    </w:pPr>
    <w:rPr>
      <w:b/>
      <w:bCs/>
      <w:color w:val="FF0000"/>
    </w:rPr>
  </w:style>
  <w:style w:type="paragraph" w:customStyle="1" w:styleId="l5rndred">
    <w:name w:val="l5rnd_red"/>
    <w:basedOn w:val="Normal"/>
    <w:rsid w:val="00AD13CC"/>
    <w:pPr>
      <w:spacing w:before="100" w:beforeAutospacing="1" w:after="100" w:afterAutospacing="1"/>
    </w:pPr>
    <w:rPr>
      <w:b/>
      <w:bCs/>
      <w:color w:val="FF0000"/>
    </w:rPr>
  </w:style>
  <w:style w:type="paragraph" w:customStyle="1" w:styleId="l5ghired">
    <w:name w:val="l5ghi_red"/>
    <w:basedOn w:val="Normal"/>
    <w:rsid w:val="00AD13CC"/>
    <w:pPr>
      <w:spacing w:before="100" w:beforeAutospacing="1" w:after="100" w:afterAutospacing="1"/>
    </w:pPr>
    <w:rPr>
      <w:color w:val="FF0000"/>
      <w:sz w:val="26"/>
      <w:szCs w:val="26"/>
    </w:rPr>
  </w:style>
  <w:style w:type="paragraph" w:customStyle="1" w:styleId="l5unkred">
    <w:name w:val="l5unk_red"/>
    <w:basedOn w:val="Normal"/>
    <w:rsid w:val="00AD13CC"/>
    <w:pPr>
      <w:spacing w:before="100" w:beforeAutospacing="1" w:after="100" w:afterAutospacing="1"/>
    </w:pPr>
    <w:rPr>
      <w:b/>
      <w:bCs/>
      <w:color w:val="FF0000"/>
    </w:rPr>
  </w:style>
  <w:style w:type="paragraph" w:customStyle="1" w:styleId="l5tblred">
    <w:name w:val="l5tbl_red"/>
    <w:basedOn w:val="Normal"/>
    <w:rsid w:val="00AD13CC"/>
    <w:pPr>
      <w:spacing w:after="15"/>
    </w:pPr>
    <w:rPr>
      <w:color w:val="FF0000"/>
    </w:rPr>
  </w:style>
  <w:style w:type="paragraph" w:customStyle="1" w:styleId="l5sepred">
    <w:name w:val="l5sep_red"/>
    <w:basedOn w:val="Normal"/>
    <w:rsid w:val="00AD13CC"/>
    <w:pPr>
      <w:spacing w:before="100" w:beforeAutospacing="1" w:after="100" w:afterAutospacing="1"/>
    </w:pPr>
  </w:style>
  <w:style w:type="paragraph" w:customStyle="1" w:styleId="l5lntred">
    <w:name w:val="l5lnt_red"/>
    <w:basedOn w:val="Normal"/>
    <w:rsid w:val="00AD13CC"/>
    <w:pPr>
      <w:spacing w:before="100" w:beforeAutospacing="1" w:after="100" w:afterAutospacing="1"/>
      <w:ind w:left="150"/>
    </w:pPr>
  </w:style>
  <w:style w:type="paragraph" w:customStyle="1" w:styleId="l5bulred">
    <w:name w:val="l5bul_red"/>
    <w:basedOn w:val="Normal"/>
    <w:rsid w:val="00AD13CC"/>
    <w:pPr>
      <w:spacing w:before="100" w:beforeAutospacing="1" w:after="100" w:afterAutospacing="1"/>
    </w:pPr>
    <w:rPr>
      <w:b/>
      <w:bCs/>
      <w:color w:val="FF0000"/>
    </w:rPr>
  </w:style>
  <w:style w:type="paragraph" w:customStyle="1" w:styleId="l5red">
    <w:name w:val="l5_red"/>
    <w:basedOn w:val="Normal"/>
    <w:rsid w:val="00AD13CC"/>
    <w:pPr>
      <w:spacing w:before="100" w:beforeAutospacing="1" w:after="100" w:afterAutospacing="1"/>
    </w:pPr>
    <w:rPr>
      <w:color w:val="FF0000"/>
    </w:rPr>
  </w:style>
  <w:style w:type="paragraph" w:customStyle="1" w:styleId="l5comred">
    <w:name w:val="l5com_red"/>
    <w:basedOn w:val="Normal"/>
    <w:rsid w:val="00AD13CC"/>
    <w:pPr>
      <w:spacing w:before="100" w:beforeAutospacing="1" w:after="100" w:afterAutospacing="1"/>
    </w:pPr>
    <w:rPr>
      <w:color w:val="FF0000"/>
      <w:sz w:val="22"/>
      <w:szCs w:val="22"/>
    </w:rPr>
  </w:style>
  <w:style w:type="paragraph" w:customStyle="1" w:styleId="l5sta">
    <w:name w:val="l5sta"/>
    <w:basedOn w:val="Normal"/>
    <w:rsid w:val="00AD13CC"/>
    <w:pPr>
      <w:shd w:val="clear" w:color="auto" w:fill="D0D0D0"/>
      <w:spacing w:before="100" w:beforeAutospacing="1" w:after="100" w:afterAutospacing="1"/>
    </w:pPr>
    <w:rPr>
      <w:color w:val="000000"/>
    </w:rPr>
  </w:style>
  <w:style w:type="paragraph" w:customStyle="1" w:styleId="l5stamod">
    <w:name w:val="l5sta_mod"/>
    <w:basedOn w:val="Normal"/>
    <w:rsid w:val="00AD13CC"/>
    <w:pPr>
      <w:shd w:val="clear" w:color="auto" w:fill="E0E0E0"/>
      <w:spacing w:before="100" w:beforeAutospacing="1" w:after="100" w:afterAutospacing="1"/>
    </w:pPr>
    <w:rPr>
      <w:strike/>
      <w:color w:val="000000"/>
    </w:rPr>
  </w:style>
  <w:style w:type="paragraph" w:customStyle="1" w:styleId="l5staabr">
    <w:name w:val="l5sta_abr"/>
    <w:basedOn w:val="Normal"/>
    <w:rsid w:val="00AD13CC"/>
    <w:pPr>
      <w:shd w:val="clear" w:color="auto" w:fill="E0E0E0"/>
      <w:spacing w:before="100" w:beforeAutospacing="1" w:after="100" w:afterAutospacing="1"/>
    </w:pPr>
    <w:rPr>
      <w:strike/>
      <w:color w:val="FFFFFF"/>
    </w:rPr>
  </w:style>
  <w:style w:type="paragraph" w:customStyle="1" w:styleId="l5stanfo">
    <w:name w:val="l5sta_nfo"/>
    <w:basedOn w:val="Normal"/>
    <w:rsid w:val="00AD13CC"/>
    <w:pPr>
      <w:shd w:val="clear" w:color="auto" w:fill="0000E0"/>
      <w:spacing w:before="100" w:beforeAutospacing="1" w:after="30"/>
    </w:pPr>
    <w:rPr>
      <w:b/>
      <w:bCs/>
      <w:color w:val="FFFFFF"/>
      <w:sz w:val="17"/>
      <w:szCs w:val="17"/>
    </w:rPr>
  </w:style>
  <w:style w:type="paragraph" w:customStyle="1" w:styleId="l5ghi0">
    <w:name w:val="l5_ghi"/>
    <w:basedOn w:val="Normal"/>
    <w:rsid w:val="00AD13CC"/>
    <w:pPr>
      <w:spacing w:before="100" w:beforeAutospacing="1" w:after="100" w:afterAutospacing="1"/>
    </w:pPr>
    <w:rPr>
      <w:sz w:val="26"/>
      <w:szCs w:val="26"/>
    </w:rPr>
  </w:style>
  <w:style w:type="paragraph" w:customStyle="1" w:styleId="l5marcajrelatiion">
    <w:name w:val="l5marcaj_relatii_on"/>
    <w:basedOn w:val="Normal"/>
    <w:rsid w:val="00AD13CC"/>
    <w:pPr>
      <w:shd w:val="clear" w:color="auto" w:fill="D0D0D0"/>
      <w:spacing w:before="100" w:beforeAutospacing="1" w:after="100" w:afterAutospacing="1"/>
    </w:pPr>
    <w:rPr>
      <w:color w:val="000000"/>
    </w:rPr>
  </w:style>
  <w:style w:type="paragraph" w:customStyle="1" w:styleId="l5marcajrelatiioff">
    <w:name w:val="l5marcaj_relatii_off"/>
    <w:basedOn w:val="Normal"/>
    <w:rsid w:val="00AD13CC"/>
    <w:pPr>
      <w:shd w:val="clear" w:color="auto" w:fill="D0D0D0"/>
      <w:spacing w:before="100" w:beforeAutospacing="1" w:after="100" w:afterAutospacing="1"/>
    </w:pPr>
    <w:rPr>
      <w:color w:val="000000"/>
    </w:rPr>
  </w:style>
  <w:style w:type="character" w:customStyle="1" w:styleId="l5def1">
    <w:name w:val="l5def1"/>
    <w:rsid w:val="00AD13CC"/>
    <w:rPr>
      <w:rFonts w:ascii="Arial" w:hAnsi="Arial" w:cs="Arial" w:hint="default"/>
      <w:color w:val="000000"/>
      <w:sz w:val="26"/>
      <w:szCs w:val="26"/>
    </w:rPr>
  </w:style>
  <w:style w:type="character" w:customStyle="1" w:styleId="l5tlu1">
    <w:name w:val="l5tlu1"/>
    <w:rsid w:val="00AD13CC"/>
    <w:rPr>
      <w:b/>
      <w:bCs/>
      <w:color w:val="000000"/>
      <w:sz w:val="32"/>
      <w:szCs w:val="32"/>
    </w:rPr>
  </w:style>
  <w:style w:type="character" w:customStyle="1" w:styleId="l5prm1">
    <w:name w:val="l5prm1"/>
    <w:rsid w:val="00AD13CC"/>
    <w:rPr>
      <w:i/>
      <w:iCs/>
      <w:color w:val="000000"/>
      <w:sz w:val="26"/>
      <w:szCs w:val="26"/>
    </w:rPr>
  </w:style>
  <w:style w:type="character" w:customStyle="1" w:styleId="l5red1">
    <w:name w:val="l5_red1"/>
    <w:rsid w:val="00AD13CC"/>
    <w:rPr>
      <w:b w:val="0"/>
      <w:bCs w:val="0"/>
      <w:i w:val="0"/>
      <w:iCs w:val="0"/>
      <w:strike w:val="0"/>
      <w:dstrike w:val="0"/>
      <w:color w:val="FF0000"/>
      <w:u w:val="none"/>
      <w:effect w:val="none"/>
      <w:shd w:val="clear" w:color="auto" w:fill="auto"/>
    </w:rPr>
  </w:style>
  <w:style w:type="paragraph" w:styleId="Header">
    <w:name w:val="header"/>
    <w:basedOn w:val="Normal"/>
    <w:link w:val="HeaderChar"/>
    <w:uiPriority w:val="99"/>
    <w:unhideWhenUsed/>
    <w:rsid w:val="00FA30F4"/>
    <w:pPr>
      <w:tabs>
        <w:tab w:val="center" w:pos="4513"/>
        <w:tab w:val="right" w:pos="9026"/>
      </w:tabs>
    </w:pPr>
  </w:style>
  <w:style w:type="character" w:customStyle="1" w:styleId="HeaderChar">
    <w:name w:val="Header Char"/>
    <w:link w:val="Header"/>
    <w:uiPriority w:val="99"/>
    <w:rsid w:val="00FA30F4"/>
    <w:rPr>
      <w:rFonts w:eastAsia="Times New Roman"/>
      <w:sz w:val="24"/>
      <w:szCs w:val="24"/>
    </w:rPr>
  </w:style>
  <w:style w:type="paragraph" w:styleId="Footer">
    <w:name w:val="footer"/>
    <w:basedOn w:val="Normal"/>
    <w:link w:val="FooterChar"/>
    <w:uiPriority w:val="99"/>
    <w:unhideWhenUsed/>
    <w:rsid w:val="00FA30F4"/>
    <w:pPr>
      <w:tabs>
        <w:tab w:val="center" w:pos="4513"/>
        <w:tab w:val="right" w:pos="9026"/>
      </w:tabs>
    </w:pPr>
  </w:style>
  <w:style w:type="character" w:customStyle="1" w:styleId="FooterChar">
    <w:name w:val="Footer Char"/>
    <w:link w:val="Footer"/>
    <w:uiPriority w:val="99"/>
    <w:rsid w:val="00FA30F4"/>
    <w:rPr>
      <w:rFonts w:eastAsia="Times New Roman"/>
      <w:sz w:val="24"/>
      <w:szCs w:val="24"/>
    </w:rPr>
  </w:style>
  <w:style w:type="character" w:customStyle="1" w:styleId="l5com1">
    <w:name w:val="l5com1"/>
    <w:rsid w:val="00710E65"/>
    <w:rPr>
      <w:rFonts w:ascii="Tahoma" w:hAnsi="Tahoma" w:cs="Tahoma" w:hint="default"/>
      <w:b w:val="0"/>
      <w:bCs w:val="0"/>
      <w:i/>
      <w:iCs/>
      <w:color w:val="339966"/>
      <w:sz w:val="22"/>
      <w:szCs w:val="22"/>
    </w:rPr>
  </w:style>
  <w:style w:type="character" w:customStyle="1" w:styleId="l5def2">
    <w:name w:val="l5def2"/>
    <w:rsid w:val="00710E65"/>
    <w:rPr>
      <w:rFonts w:ascii="Arial" w:hAnsi="Arial" w:cs="Arial" w:hint="default"/>
      <w:color w:val="000000"/>
      <w:sz w:val="26"/>
      <w:szCs w:val="26"/>
    </w:rPr>
  </w:style>
  <w:style w:type="character" w:customStyle="1" w:styleId="l5def3">
    <w:name w:val="l5def3"/>
    <w:rsid w:val="00710E65"/>
    <w:rPr>
      <w:rFonts w:ascii="Arial" w:hAnsi="Arial" w:cs="Arial" w:hint="default"/>
      <w:color w:val="000000"/>
      <w:sz w:val="26"/>
      <w:szCs w:val="26"/>
    </w:rPr>
  </w:style>
  <w:style w:type="character" w:customStyle="1" w:styleId="l5def4">
    <w:name w:val="l5def4"/>
    <w:rsid w:val="00710E65"/>
    <w:rPr>
      <w:rFonts w:ascii="Arial" w:hAnsi="Arial" w:cs="Arial" w:hint="default"/>
      <w:color w:val="000000"/>
      <w:sz w:val="26"/>
      <w:szCs w:val="26"/>
    </w:rPr>
  </w:style>
  <w:style w:type="character" w:customStyle="1" w:styleId="l5def5">
    <w:name w:val="l5def5"/>
    <w:rsid w:val="00710E65"/>
    <w:rPr>
      <w:rFonts w:ascii="Arial" w:hAnsi="Arial" w:cs="Arial" w:hint="default"/>
      <w:color w:val="000000"/>
      <w:sz w:val="26"/>
      <w:szCs w:val="26"/>
    </w:rPr>
  </w:style>
  <w:style w:type="character" w:customStyle="1" w:styleId="l5def6">
    <w:name w:val="l5def6"/>
    <w:rsid w:val="00710E65"/>
    <w:rPr>
      <w:rFonts w:ascii="Arial" w:hAnsi="Arial" w:cs="Arial" w:hint="default"/>
      <w:color w:val="000000"/>
      <w:sz w:val="26"/>
      <w:szCs w:val="26"/>
    </w:rPr>
  </w:style>
  <w:style w:type="character" w:customStyle="1" w:styleId="l5def7">
    <w:name w:val="l5def7"/>
    <w:rsid w:val="00710E65"/>
    <w:rPr>
      <w:rFonts w:ascii="Arial" w:hAnsi="Arial" w:cs="Arial" w:hint="default"/>
      <w:color w:val="000000"/>
      <w:sz w:val="26"/>
      <w:szCs w:val="26"/>
    </w:rPr>
  </w:style>
  <w:style w:type="character" w:customStyle="1" w:styleId="l5def8">
    <w:name w:val="l5def8"/>
    <w:rsid w:val="00710E65"/>
    <w:rPr>
      <w:rFonts w:ascii="Arial" w:hAnsi="Arial" w:cs="Arial" w:hint="default"/>
      <w:color w:val="000000"/>
      <w:sz w:val="26"/>
      <w:szCs w:val="26"/>
    </w:rPr>
  </w:style>
  <w:style w:type="character" w:customStyle="1" w:styleId="l5def9">
    <w:name w:val="l5def9"/>
    <w:rsid w:val="00710E65"/>
    <w:rPr>
      <w:rFonts w:ascii="Arial" w:hAnsi="Arial" w:cs="Arial" w:hint="default"/>
      <w:color w:val="000000"/>
      <w:sz w:val="26"/>
      <w:szCs w:val="26"/>
    </w:rPr>
  </w:style>
  <w:style w:type="character" w:customStyle="1" w:styleId="l5def10">
    <w:name w:val="l5def10"/>
    <w:rsid w:val="00710E65"/>
    <w:rPr>
      <w:rFonts w:ascii="Arial" w:hAnsi="Arial" w:cs="Arial" w:hint="default"/>
      <w:color w:val="000000"/>
      <w:sz w:val="26"/>
      <w:szCs w:val="26"/>
    </w:rPr>
  </w:style>
  <w:style w:type="character" w:customStyle="1" w:styleId="l5def11">
    <w:name w:val="l5def11"/>
    <w:rsid w:val="00710E65"/>
    <w:rPr>
      <w:rFonts w:ascii="Arial" w:hAnsi="Arial" w:cs="Arial" w:hint="default"/>
      <w:color w:val="000000"/>
      <w:sz w:val="26"/>
      <w:szCs w:val="26"/>
    </w:rPr>
  </w:style>
  <w:style w:type="character" w:customStyle="1" w:styleId="l5def12">
    <w:name w:val="l5def12"/>
    <w:rsid w:val="00710E65"/>
    <w:rPr>
      <w:rFonts w:ascii="Arial" w:hAnsi="Arial" w:cs="Arial" w:hint="default"/>
      <w:color w:val="000000"/>
      <w:sz w:val="26"/>
      <w:szCs w:val="26"/>
    </w:rPr>
  </w:style>
  <w:style w:type="character" w:customStyle="1" w:styleId="l5def13">
    <w:name w:val="l5def13"/>
    <w:rsid w:val="00710E65"/>
    <w:rPr>
      <w:rFonts w:ascii="Arial" w:hAnsi="Arial" w:cs="Arial" w:hint="default"/>
      <w:color w:val="000000"/>
      <w:sz w:val="26"/>
      <w:szCs w:val="26"/>
    </w:rPr>
  </w:style>
  <w:style w:type="character" w:customStyle="1" w:styleId="l5def14">
    <w:name w:val="l5def14"/>
    <w:rsid w:val="00710E65"/>
    <w:rPr>
      <w:rFonts w:ascii="Arial" w:hAnsi="Arial" w:cs="Arial" w:hint="default"/>
      <w:color w:val="000000"/>
      <w:sz w:val="26"/>
      <w:szCs w:val="26"/>
    </w:rPr>
  </w:style>
  <w:style w:type="character" w:customStyle="1" w:styleId="l5def15">
    <w:name w:val="l5def15"/>
    <w:rsid w:val="00710E65"/>
    <w:rPr>
      <w:rFonts w:ascii="Arial" w:hAnsi="Arial" w:cs="Arial" w:hint="default"/>
      <w:color w:val="000000"/>
      <w:sz w:val="26"/>
      <w:szCs w:val="26"/>
    </w:rPr>
  </w:style>
  <w:style w:type="character" w:customStyle="1" w:styleId="l5def16">
    <w:name w:val="l5def16"/>
    <w:rsid w:val="00710E65"/>
    <w:rPr>
      <w:rFonts w:ascii="Arial" w:hAnsi="Arial" w:cs="Arial" w:hint="default"/>
      <w:color w:val="000000"/>
      <w:sz w:val="26"/>
      <w:szCs w:val="26"/>
    </w:rPr>
  </w:style>
  <w:style w:type="character" w:customStyle="1" w:styleId="l5def17">
    <w:name w:val="l5def17"/>
    <w:rsid w:val="00710E65"/>
    <w:rPr>
      <w:rFonts w:ascii="Arial" w:hAnsi="Arial" w:cs="Arial" w:hint="default"/>
      <w:color w:val="000000"/>
      <w:sz w:val="26"/>
      <w:szCs w:val="26"/>
    </w:rPr>
  </w:style>
  <w:style w:type="character" w:customStyle="1" w:styleId="l5def18">
    <w:name w:val="l5def18"/>
    <w:rsid w:val="00710E65"/>
    <w:rPr>
      <w:rFonts w:ascii="Arial" w:hAnsi="Arial" w:cs="Arial" w:hint="default"/>
      <w:color w:val="000000"/>
      <w:sz w:val="26"/>
      <w:szCs w:val="26"/>
    </w:rPr>
  </w:style>
  <w:style w:type="character" w:customStyle="1" w:styleId="l5def19">
    <w:name w:val="l5def19"/>
    <w:rsid w:val="00710E65"/>
    <w:rPr>
      <w:rFonts w:ascii="Arial" w:hAnsi="Arial" w:cs="Arial" w:hint="default"/>
      <w:color w:val="000000"/>
      <w:sz w:val="26"/>
      <w:szCs w:val="26"/>
    </w:rPr>
  </w:style>
  <w:style w:type="character" w:customStyle="1" w:styleId="l5def20">
    <w:name w:val="l5def20"/>
    <w:rsid w:val="00710E65"/>
    <w:rPr>
      <w:rFonts w:ascii="Arial" w:hAnsi="Arial" w:cs="Arial" w:hint="default"/>
      <w:color w:val="000000"/>
      <w:sz w:val="26"/>
      <w:szCs w:val="26"/>
    </w:rPr>
  </w:style>
  <w:style w:type="character" w:customStyle="1" w:styleId="l5def21">
    <w:name w:val="l5def21"/>
    <w:rsid w:val="00710E65"/>
    <w:rPr>
      <w:rFonts w:ascii="Arial" w:hAnsi="Arial" w:cs="Arial" w:hint="default"/>
      <w:color w:val="000000"/>
      <w:sz w:val="26"/>
      <w:szCs w:val="26"/>
    </w:rPr>
  </w:style>
  <w:style w:type="character" w:customStyle="1" w:styleId="l5def22">
    <w:name w:val="l5def22"/>
    <w:rsid w:val="00710E65"/>
    <w:rPr>
      <w:rFonts w:ascii="Arial" w:hAnsi="Arial" w:cs="Arial" w:hint="default"/>
      <w:color w:val="000000"/>
      <w:sz w:val="26"/>
      <w:szCs w:val="26"/>
    </w:rPr>
  </w:style>
  <w:style w:type="character" w:customStyle="1" w:styleId="l5def23">
    <w:name w:val="l5def23"/>
    <w:rsid w:val="00710E65"/>
    <w:rPr>
      <w:rFonts w:ascii="Arial" w:hAnsi="Arial" w:cs="Arial" w:hint="default"/>
      <w:color w:val="000000"/>
      <w:sz w:val="26"/>
      <w:szCs w:val="26"/>
    </w:rPr>
  </w:style>
  <w:style w:type="character" w:customStyle="1" w:styleId="l5def24">
    <w:name w:val="l5def24"/>
    <w:rsid w:val="00710E65"/>
    <w:rPr>
      <w:rFonts w:ascii="Arial" w:hAnsi="Arial" w:cs="Arial" w:hint="default"/>
      <w:color w:val="000000"/>
      <w:sz w:val="26"/>
      <w:szCs w:val="26"/>
    </w:rPr>
  </w:style>
  <w:style w:type="character" w:customStyle="1" w:styleId="l5def25">
    <w:name w:val="l5def25"/>
    <w:rsid w:val="00710E65"/>
    <w:rPr>
      <w:rFonts w:ascii="Arial" w:hAnsi="Arial" w:cs="Arial" w:hint="default"/>
      <w:color w:val="000000"/>
      <w:sz w:val="26"/>
      <w:szCs w:val="26"/>
    </w:rPr>
  </w:style>
  <w:style w:type="character" w:customStyle="1" w:styleId="l5def26">
    <w:name w:val="l5def26"/>
    <w:rsid w:val="00710E65"/>
    <w:rPr>
      <w:rFonts w:ascii="Arial" w:hAnsi="Arial" w:cs="Arial" w:hint="default"/>
      <w:color w:val="000000"/>
      <w:sz w:val="26"/>
      <w:szCs w:val="26"/>
    </w:rPr>
  </w:style>
  <w:style w:type="character" w:customStyle="1" w:styleId="l5def27">
    <w:name w:val="l5def27"/>
    <w:rsid w:val="00710E65"/>
    <w:rPr>
      <w:rFonts w:ascii="Arial" w:hAnsi="Arial" w:cs="Arial" w:hint="default"/>
      <w:color w:val="000000"/>
      <w:sz w:val="26"/>
      <w:szCs w:val="26"/>
    </w:rPr>
  </w:style>
  <w:style w:type="character" w:customStyle="1" w:styleId="l5def28">
    <w:name w:val="l5def28"/>
    <w:rsid w:val="00710E65"/>
    <w:rPr>
      <w:rFonts w:ascii="Arial" w:hAnsi="Arial" w:cs="Arial" w:hint="default"/>
      <w:color w:val="000000"/>
      <w:sz w:val="26"/>
      <w:szCs w:val="26"/>
    </w:rPr>
  </w:style>
  <w:style w:type="character" w:customStyle="1" w:styleId="l5def29">
    <w:name w:val="l5def29"/>
    <w:rsid w:val="00710E65"/>
    <w:rPr>
      <w:rFonts w:ascii="Arial" w:hAnsi="Arial" w:cs="Arial" w:hint="default"/>
      <w:color w:val="000000"/>
      <w:sz w:val="26"/>
      <w:szCs w:val="26"/>
    </w:rPr>
  </w:style>
  <w:style w:type="character" w:customStyle="1" w:styleId="l5def30">
    <w:name w:val="l5def30"/>
    <w:rsid w:val="00710E65"/>
    <w:rPr>
      <w:rFonts w:ascii="Arial" w:hAnsi="Arial" w:cs="Arial" w:hint="default"/>
      <w:color w:val="000000"/>
      <w:sz w:val="26"/>
      <w:szCs w:val="26"/>
    </w:rPr>
  </w:style>
  <w:style w:type="character" w:customStyle="1" w:styleId="l5def31">
    <w:name w:val="l5def31"/>
    <w:rsid w:val="00710E65"/>
    <w:rPr>
      <w:rFonts w:ascii="Arial" w:hAnsi="Arial" w:cs="Arial" w:hint="default"/>
      <w:color w:val="000000"/>
      <w:sz w:val="26"/>
      <w:szCs w:val="26"/>
    </w:rPr>
  </w:style>
  <w:style w:type="character" w:customStyle="1" w:styleId="l5def32">
    <w:name w:val="l5def32"/>
    <w:rsid w:val="00710E65"/>
    <w:rPr>
      <w:rFonts w:ascii="Arial" w:hAnsi="Arial" w:cs="Arial" w:hint="default"/>
      <w:color w:val="000000"/>
      <w:sz w:val="26"/>
      <w:szCs w:val="26"/>
    </w:rPr>
  </w:style>
  <w:style w:type="character" w:customStyle="1" w:styleId="l5def33">
    <w:name w:val="l5def33"/>
    <w:rsid w:val="00710E65"/>
    <w:rPr>
      <w:rFonts w:ascii="Arial" w:hAnsi="Arial" w:cs="Arial" w:hint="default"/>
      <w:color w:val="000000"/>
      <w:sz w:val="26"/>
      <w:szCs w:val="26"/>
    </w:rPr>
  </w:style>
  <w:style w:type="character" w:customStyle="1" w:styleId="l5def34">
    <w:name w:val="l5def34"/>
    <w:rsid w:val="00710E65"/>
    <w:rPr>
      <w:rFonts w:ascii="Arial" w:hAnsi="Arial" w:cs="Arial" w:hint="default"/>
      <w:color w:val="000000"/>
      <w:sz w:val="26"/>
      <w:szCs w:val="26"/>
    </w:rPr>
  </w:style>
  <w:style w:type="character" w:customStyle="1" w:styleId="l5def35">
    <w:name w:val="l5def35"/>
    <w:rsid w:val="00710E65"/>
    <w:rPr>
      <w:rFonts w:ascii="Arial" w:hAnsi="Arial" w:cs="Arial" w:hint="default"/>
      <w:color w:val="000000"/>
      <w:sz w:val="26"/>
      <w:szCs w:val="26"/>
    </w:rPr>
  </w:style>
  <w:style w:type="character" w:customStyle="1" w:styleId="l5def36">
    <w:name w:val="l5def36"/>
    <w:rsid w:val="00710E65"/>
    <w:rPr>
      <w:rFonts w:ascii="Arial" w:hAnsi="Arial" w:cs="Arial" w:hint="default"/>
      <w:color w:val="000000"/>
      <w:sz w:val="26"/>
      <w:szCs w:val="26"/>
    </w:rPr>
  </w:style>
  <w:style w:type="character" w:customStyle="1" w:styleId="l5def37">
    <w:name w:val="l5def37"/>
    <w:rsid w:val="00710E65"/>
    <w:rPr>
      <w:rFonts w:ascii="Arial" w:hAnsi="Arial" w:cs="Arial" w:hint="default"/>
      <w:color w:val="000000"/>
      <w:sz w:val="26"/>
      <w:szCs w:val="26"/>
    </w:rPr>
  </w:style>
  <w:style w:type="character" w:customStyle="1" w:styleId="l5def38">
    <w:name w:val="l5def38"/>
    <w:rsid w:val="00710E65"/>
    <w:rPr>
      <w:rFonts w:ascii="Arial" w:hAnsi="Arial" w:cs="Arial" w:hint="default"/>
      <w:color w:val="000000"/>
      <w:sz w:val="26"/>
      <w:szCs w:val="26"/>
    </w:rPr>
  </w:style>
  <w:style w:type="character" w:customStyle="1" w:styleId="l5def39">
    <w:name w:val="l5def39"/>
    <w:rsid w:val="00710E65"/>
    <w:rPr>
      <w:rFonts w:ascii="Arial" w:hAnsi="Arial" w:cs="Arial" w:hint="default"/>
      <w:color w:val="000000"/>
      <w:sz w:val="26"/>
      <w:szCs w:val="26"/>
    </w:rPr>
  </w:style>
  <w:style w:type="character" w:customStyle="1" w:styleId="l5def40">
    <w:name w:val="l5def40"/>
    <w:rsid w:val="00710E65"/>
    <w:rPr>
      <w:rFonts w:ascii="Arial" w:hAnsi="Arial" w:cs="Arial" w:hint="default"/>
      <w:color w:val="000000"/>
      <w:sz w:val="26"/>
      <w:szCs w:val="26"/>
    </w:rPr>
  </w:style>
  <w:style w:type="character" w:customStyle="1" w:styleId="l5def41">
    <w:name w:val="l5def41"/>
    <w:rsid w:val="00710E65"/>
    <w:rPr>
      <w:rFonts w:ascii="Arial" w:hAnsi="Arial" w:cs="Arial" w:hint="default"/>
      <w:color w:val="000000"/>
      <w:sz w:val="26"/>
      <w:szCs w:val="26"/>
    </w:rPr>
  </w:style>
  <w:style w:type="character" w:customStyle="1" w:styleId="l5def42">
    <w:name w:val="l5def42"/>
    <w:rsid w:val="00710E65"/>
    <w:rPr>
      <w:rFonts w:ascii="Arial" w:hAnsi="Arial" w:cs="Arial" w:hint="default"/>
      <w:color w:val="000000"/>
      <w:sz w:val="26"/>
      <w:szCs w:val="26"/>
    </w:rPr>
  </w:style>
  <w:style w:type="character" w:customStyle="1" w:styleId="l5def43">
    <w:name w:val="l5def43"/>
    <w:rsid w:val="00710E65"/>
    <w:rPr>
      <w:rFonts w:ascii="Arial" w:hAnsi="Arial" w:cs="Arial" w:hint="default"/>
      <w:color w:val="000000"/>
      <w:sz w:val="26"/>
      <w:szCs w:val="26"/>
    </w:rPr>
  </w:style>
  <w:style w:type="character" w:customStyle="1" w:styleId="l5def44">
    <w:name w:val="l5def44"/>
    <w:rsid w:val="00710E65"/>
    <w:rPr>
      <w:rFonts w:ascii="Arial" w:hAnsi="Arial" w:cs="Arial" w:hint="default"/>
      <w:color w:val="000000"/>
      <w:sz w:val="26"/>
      <w:szCs w:val="26"/>
    </w:rPr>
  </w:style>
  <w:style w:type="character" w:customStyle="1" w:styleId="l5def45">
    <w:name w:val="l5def45"/>
    <w:rsid w:val="00710E65"/>
    <w:rPr>
      <w:rFonts w:ascii="Arial" w:hAnsi="Arial" w:cs="Arial" w:hint="default"/>
      <w:color w:val="000000"/>
      <w:sz w:val="26"/>
      <w:szCs w:val="26"/>
    </w:rPr>
  </w:style>
  <w:style w:type="character" w:customStyle="1" w:styleId="l5def46">
    <w:name w:val="l5def46"/>
    <w:rsid w:val="00710E65"/>
    <w:rPr>
      <w:rFonts w:ascii="Arial" w:hAnsi="Arial" w:cs="Arial" w:hint="default"/>
      <w:color w:val="000000"/>
      <w:sz w:val="26"/>
      <w:szCs w:val="26"/>
    </w:rPr>
  </w:style>
  <w:style w:type="character" w:customStyle="1" w:styleId="l5def47">
    <w:name w:val="l5def47"/>
    <w:rsid w:val="00710E65"/>
    <w:rPr>
      <w:rFonts w:ascii="Arial" w:hAnsi="Arial" w:cs="Arial" w:hint="default"/>
      <w:color w:val="000000"/>
      <w:sz w:val="26"/>
      <w:szCs w:val="26"/>
    </w:rPr>
  </w:style>
  <w:style w:type="character" w:customStyle="1" w:styleId="l5def48">
    <w:name w:val="l5def48"/>
    <w:rsid w:val="00710E65"/>
    <w:rPr>
      <w:rFonts w:ascii="Arial" w:hAnsi="Arial" w:cs="Arial" w:hint="default"/>
      <w:color w:val="000000"/>
      <w:sz w:val="26"/>
      <w:szCs w:val="26"/>
    </w:rPr>
  </w:style>
  <w:style w:type="character" w:customStyle="1" w:styleId="l5def49">
    <w:name w:val="l5def49"/>
    <w:rsid w:val="00710E65"/>
    <w:rPr>
      <w:rFonts w:ascii="Arial" w:hAnsi="Arial" w:cs="Arial" w:hint="default"/>
      <w:color w:val="000000"/>
      <w:sz w:val="26"/>
      <w:szCs w:val="26"/>
    </w:rPr>
  </w:style>
  <w:style w:type="character" w:customStyle="1" w:styleId="l5def50">
    <w:name w:val="l5def50"/>
    <w:rsid w:val="00710E65"/>
    <w:rPr>
      <w:rFonts w:ascii="Arial" w:hAnsi="Arial" w:cs="Arial" w:hint="default"/>
      <w:color w:val="000000"/>
      <w:sz w:val="26"/>
      <w:szCs w:val="26"/>
    </w:rPr>
  </w:style>
  <w:style w:type="character" w:customStyle="1" w:styleId="l5def51">
    <w:name w:val="l5def51"/>
    <w:rsid w:val="00710E65"/>
    <w:rPr>
      <w:rFonts w:ascii="Arial" w:hAnsi="Arial" w:cs="Arial" w:hint="default"/>
      <w:color w:val="000000"/>
      <w:sz w:val="26"/>
      <w:szCs w:val="26"/>
    </w:rPr>
  </w:style>
  <w:style w:type="character" w:customStyle="1" w:styleId="l5def52">
    <w:name w:val="l5def52"/>
    <w:rsid w:val="00710E65"/>
    <w:rPr>
      <w:rFonts w:ascii="Arial" w:hAnsi="Arial" w:cs="Arial" w:hint="default"/>
      <w:color w:val="000000"/>
      <w:sz w:val="26"/>
      <w:szCs w:val="26"/>
    </w:rPr>
  </w:style>
  <w:style w:type="character" w:customStyle="1" w:styleId="l5def53">
    <w:name w:val="l5def53"/>
    <w:rsid w:val="00710E65"/>
    <w:rPr>
      <w:rFonts w:ascii="Arial" w:hAnsi="Arial" w:cs="Arial" w:hint="default"/>
      <w:color w:val="000000"/>
      <w:sz w:val="26"/>
      <w:szCs w:val="26"/>
    </w:rPr>
  </w:style>
  <w:style w:type="character" w:customStyle="1" w:styleId="l5def54">
    <w:name w:val="l5def54"/>
    <w:rsid w:val="00710E65"/>
    <w:rPr>
      <w:rFonts w:ascii="Arial" w:hAnsi="Arial" w:cs="Arial" w:hint="default"/>
      <w:color w:val="000000"/>
      <w:sz w:val="26"/>
      <w:szCs w:val="26"/>
    </w:rPr>
  </w:style>
  <w:style w:type="character" w:customStyle="1" w:styleId="l5def55">
    <w:name w:val="l5def55"/>
    <w:rsid w:val="00710E65"/>
    <w:rPr>
      <w:rFonts w:ascii="Arial" w:hAnsi="Arial" w:cs="Arial" w:hint="default"/>
      <w:color w:val="000000"/>
      <w:sz w:val="26"/>
      <w:szCs w:val="26"/>
    </w:rPr>
  </w:style>
  <w:style w:type="character" w:customStyle="1" w:styleId="l5def56">
    <w:name w:val="l5def56"/>
    <w:rsid w:val="00710E65"/>
    <w:rPr>
      <w:rFonts w:ascii="Arial" w:hAnsi="Arial" w:cs="Arial" w:hint="default"/>
      <w:color w:val="000000"/>
      <w:sz w:val="26"/>
      <w:szCs w:val="26"/>
    </w:rPr>
  </w:style>
  <w:style w:type="character" w:customStyle="1" w:styleId="l5def57">
    <w:name w:val="l5def57"/>
    <w:rsid w:val="00710E65"/>
    <w:rPr>
      <w:rFonts w:ascii="Arial" w:hAnsi="Arial" w:cs="Arial" w:hint="default"/>
      <w:color w:val="000000"/>
      <w:sz w:val="26"/>
      <w:szCs w:val="26"/>
    </w:rPr>
  </w:style>
  <w:style w:type="character" w:customStyle="1" w:styleId="l5def58">
    <w:name w:val="l5def58"/>
    <w:rsid w:val="00710E65"/>
    <w:rPr>
      <w:rFonts w:ascii="Arial" w:hAnsi="Arial" w:cs="Arial" w:hint="default"/>
      <w:color w:val="000000"/>
      <w:sz w:val="26"/>
      <w:szCs w:val="26"/>
    </w:rPr>
  </w:style>
  <w:style w:type="character" w:customStyle="1" w:styleId="l5def59">
    <w:name w:val="l5def59"/>
    <w:rsid w:val="00710E65"/>
    <w:rPr>
      <w:rFonts w:ascii="Arial" w:hAnsi="Arial" w:cs="Arial" w:hint="default"/>
      <w:color w:val="000000"/>
      <w:sz w:val="26"/>
      <w:szCs w:val="26"/>
    </w:rPr>
  </w:style>
  <w:style w:type="character" w:customStyle="1" w:styleId="l5def60">
    <w:name w:val="l5def60"/>
    <w:rsid w:val="00710E65"/>
    <w:rPr>
      <w:rFonts w:ascii="Arial" w:hAnsi="Arial" w:cs="Arial" w:hint="default"/>
      <w:color w:val="000000"/>
      <w:sz w:val="26"/>
      <w:szCs w:val="26"/>
    </w:rPr>
  </w:style>
  <w:style w:type="character" w:customStyle="1" w:styleId="l5def61">
    <w:name w:val="l5def61"/>
    <w:rsid w:val="00710E65"/>
    <w:rPr>
      <w:rFonts w:ascii="Arial" w:hAnsi="Arial" w:cs="Arial" w:hint="default"/>
      <w:color w:val="000000"/>
      <w:sz w:val="26"/>
      <w:szCs w:val="26"/>
    </w:rPr>
  </w:style>
  <w:style w:type="character" w:customStyle="1" w:styleId="l5def62">
    <w:name w:val="l5def62"/>
    <w:rsid w:val="00710E65"/>
    <w:rPr>
      <w:rFonts w:ascii="Arial" w:hAnsi="Arial" w:cs="Arial" w:hint="default"/>
      <w:color w:val="000000"/>
      <w:sz w:val="26"/>
      <w:szCs w:val="26"/>
    </w:rPr>
  </w:style>
  <w:style w:type="character" w:customStyle="1" w:styleId="l5def63">
    <w:name w:val="l5def63"/>
    <w:rsid w:val="00710E65"/>
    <w:rPr>
      <w:rFonts w:ascii="Arial" w:hAnsi="Arial" w:cs="Arial" w:hint="default"/>
      <w:color w:val="000000"/>
      <w:sz w:val="26"/>
      <w:szCs w:val="26"/>
    </w:rPr>
  </w:style>
  <w:style w:type="character" w:customStyle="1" w:styleId="l5def64">
    <w:name w:val="l5def64"/>
    <w:rsid w:val="00710E65"/>
    <w:rPr>
      <w:rFonts w:ascii="Arial" w:hAnsi="Arial" w:cs="Arial" w:hint="default"/>
      <w:color w:val="000000"/>
      <w:sz w:val="26"/>
      <w:szCs w:val="26"/>
    </w:rPr>
  </w:style>
  <w:style w:type="character" w:customStyle="1" w:styleId="l5def65">
    <w:name w:val="l5def65"/>
    <w:rsid w:val="00710E65"/>
    <w:rPr>
      <w:rFonts w:ascii="Arial" w:hAnsi="Arial" w:cs="Arial" w:hint="default"/>
      <w:color w:val="000000"/>
      <w:sz w:val="26"/>
      <w:szCs w:val="26"/>
    </w:rPr>
  </w:style>
  <w:style w:type="character" w:customStyle="1" w:styleId="l5def66">
    <w:name w:val="l5def66"/>
    <w:rsid w:val="00710E65"/>
    <w:rPr>
      <w:rFonts w:ascii="Arial" w:hAnsi="Arial" w:cs="Arial" w:hint="default"/>
      <w:color w:val="000000"/>
      <w:sz w:val="26"/>
      <w:szCs w:val="26"/>
    </w:rPr>
  </w:style>
  <w:style w:type="character" w:customStyle="1" w:styleId="l5def67">
    <w:name w:val="l5def67"/>
    <w:rsid w:val="00710E65"/>
    <w:rPr>
      <w:rFonts w:ascii="Arial" w:hAnsi="Arial" w:cs="Arial" w:hint="default"/>
      <w:color w:val="000000"/>
      <w:sz w:val="26"/>
      <w:szCs w:val="26"/>
    </w:rPr>
  </w:style>
  <w:style w:type="character" w:customStyle="1" w:styleId="l5def68">
    <w:name w:val="l5def68"/>
    <w:rsid w:val="00710E65"/>
    <w:rPr>
      <w:rFonts w:ascii="Arial" w:hAnsi="Arial" w:cs="Arial" w:hint="default"/>
      <w:color w:val="000000"/>
      <w:sz w:val="26"/>
      <w:szCs w:val="26"/>
    </w:rPr>
  </w:style>
  <w:style w:type="character" w:customStyle="1" w:styleId="l5def69">
    <w:name w:val="l5def69"/>
    <w:rsid w:val="00710E65"/>
    <w:rPr>
      <w:rFonts w:ascii="Arial" w:hAnsi="Arial" w:cs="Arial" w:hint="default"/>
      <w:color w:val="000000"/>
      <w:sz w:val="26"/>
      <w:szCs w:val="26"/>
    </w:rPr>
  </w:style>
  <w:style w:type="character" w:customStyle="1" w:styleId="l5def70">
    <w:name w:val="l5def70"/>
    <w:rsid w:val="00710E65"/>
    <w:rPr>
      <w:rFonts w:ascii="Arial" w:hAnsi="Arial" w:cs="Arial" w:hint="default"/>
      <w:color w:val="000000"/>
      <w:sz w:val="26"/>
      <w:szCs w:val="26"/>
    </w:rPr>
  </w:style>
  <w:style w:type="character" w:customStyle="1" w:styleId="l5def71">
    <w:name w:val="l5def71"/>
    <w:rsid w:val="00710E65"/>
    <w:rPr>
      <w:rFonts w:ascii="Arial" w:hAnsi="Arial" w:cs="Arial" w:hint="default"/>
      <w:color w:val="000000"/>
      <w:sz w:val="26"/>
      <w:szCs w:val="26"/>
    </w:rPr>
  </w:style>
  <w:style w:type="character" w:customStyle="1" w:styleId="l5def72">
    <w:name w:val="l5def72"/>
    <w:rsid w:val="00710E65"/>
    <w:rPr>
      <w:rFonts w:ascii="Arial" w:hAnsi="Arial" w:cs="Arial" w:hint="default"/>
      <w:color w:val="000000"/>
      <w:sz w:val="26"/>
      <w:szCs w:val="26"/>
    </w:rPr>
  </w:style>
  <w:style w:type="character" w:customStyle="1" w:styleId="l5def73">
    <w:name w:val="l5def73"/>
    <w:rsid w:val="00710E65"/>
    <w:rPr>
      <w:rFonts w:ascii="Arial" w:hAnsi="Arial" w:cs="Arial" w:hint="default"/>
      <w:color w:val="000000"/>
      <w:sz w:val="26"/>
      <w:szCs w:val="26"/>
    </w:rPr>
  </w:style>
  <w:style w:type="character" w:customStyle="1" w:styleId="l5def74">
    <w:name w:val="l5def74"/>
    <w:rsid w:val="00710E65"/>
    <w:rPr>
      <w:rFonts w:ascii="Arial" w:hAnsi="Arial" w:cs="Arial" w:hint="default"/>
      <w:color w:val="000000"/>
      <w:sz w:val="26"/>
      <w:szCs w:val="26"/>
    </w:rPr>
  </w:style>
  <w:style w:type="character" w:customStyle="1" w:styleId="l5def75">
    <w:name w:val="l5def75"/>
    <w:rsid w:val="00710E65"/>
    <w:rPr>
      <w:rFonts w:ascii="Arial" w:hAnsi="Arial" w:cs="Arial" w:hint="default"/>
      <w:color w:val="000000"/>
      <w:sz w:val="26"/>
      <w:szCs w:val="26"/>
    </w:rPr>
  </w:style>
  <w:style w:type="character" w:customStyle="1" w:styleId="l5def76">
    <w:name w:val="l5def76"/>
    <w:rsid w:val="00710E65"/>
    <w:rPr>
      <w:rFonts w:ascii="Arial" w:hAnsi="Arial" w:cs="Arial" w:hint="default"/>
      <w:color w:val="000000"/>
      <w:sz w:val="26"/>
      <w:szCs w:val="26"/>
    </w:rPr>
  </w:style>
  <w:style w:type="character" w:customStyle="1" w:styleId="l5def77">
    <w:name w:val="l5def77"/>
    <w:rsid w:val="00710E65"/>
    <w:rPr>
      <w:rFonts w:ascii="Arial" w:hAnsi="Arial" w:cs="Arial" w:hint="default"/>
      <w:color w:val="000000"/>
      <w:sz w:val="26"/>
      <w:szCs w:val="26"/>
    </w:rPr>
  </w:style>
  <w:style w:type="character" w:customStyle="1" w:styleId="l5def78">
    <w:name w:val="l5def78"/>
    <w:rsid w:val="00710E65"/>
    <w:rPr>
      <w:rFonts w:ascii="Arial" w:hAnsi="Arial" w:cs="Arial" w:hint="default"/>
      <w:color w:val="000000"/>
      <w:sz w:val="26"/>
      <w:szCs w:val="26"/>
    </w:rPr>
  </w:style>
  <w:style w:type="character" w:customStyle="1" w:styleId="l5red3">
    <w:name w:val="l5_red3"/>
    <w:rsid w:val="00696E75"/>
    <w:rPr>
      <w:b w:val="0"/>
      <w:bCs w:val="0"/>
      <w:i w:val="0"/>
      <w:iCs w:val="0"/>
      <w:strike w:val="0"/>
      <w:dstrike w:val="0"/>
      <w:color w:val="FF0000"/>
      <w:u w:val="none"/>
      <w:effect w:val="none"/>
      <w:shd w:val="clear" w:color="auto" w:fill="auto"/>
    </w:rPr>
  </w:style>
  <w:style w:type="character" w:customStyle="1" w:styleId="l5red4">
    <w:name w:val="l5_red4"/>
    <w:rsid w:val="00696E75"/>
    <w:rPr>
      <w:b w:val="0"/>
      <w:bCs w:val="0"/>
      <w:i w:val="0"/>
      <w:iCs w:val="0"/>
      <w:strike w:val="0"/>
      <w:dstrike w:val="0"/>
      <w:color w:val="FF0000"/>
      <w:u w:val="none"/>
      <w:effect w:val="none"/>
      <w:shd w:val="clear" w:color="auto" w:fill="auto"/>
    </w:rPr>
  </w:style>
  <w:style w:type="character" w:customStyle="1" w:styleId="l5red5">
    <w:name w:val="l5_red5"/>
    <w:rsid w:val="00696E75"/>
    <w:rPr>
      <w:b w:val="0"/>
      <w:bCs w:val="0"/>
      <w:i w:val="0"/>
      <w:iCs w:val="0"/>
      <w:strike w:val="0"/>
      <w:dstrike w:val="0"/>
      <w:color w:val="FF0000"/>
      <w:u w:val="none"/>
      <w:effect w:val="none"/>
      <w:shd w:val="clear" w:color="auto" w:fill="auto"/>
    </w:rPr>
  </w:style>
  <w:style w:type="character" w:customStyle="1" w:styleId="l5red6">
    <w:name w:val="l5_red6"/>
    <w:rsid w:val="00696E75"/>
    <w:rPr>
      <w:b w:val="0"/>
      <w:bCs w:val="0"/>
      <w:i w:val="0"/>
      <w:iCs w:val="0"/>
      <w:strike w:val="0"/>
      <w:dstrike w:val="0"/>
      <w:color w:val="FF0000"/>
      <w:u w:val="none"/>
      <w:effect w:val="none"/>
      <w:shd w:val="clear" w:color="auto" w:fill="auto"/>
    </w:rPr>
  </w:style>
  <w:style w:type="character" w:customStyle="1" w:styleId="l5red7">
    <w:name w:val="l5_red7"/>
    <w:rsid w:val="00696E75"/>
    <w:rPr>
      <w:b w:val="0"/>
      <w:bCs w:val="0"/>
      <w:i w:val="0"/>
      <w:iCs w:val="0"/>
      <w:strike w:val="0"/>
      <w:dstrike w:val="0"/>
      <w:color w:val="FF0000"/>
      <w:u w:val="none"/>
      <w:effect w:val="none"/>
      <w:shd w:val="clear" w:color="auto" w:fill="auto"/>
    </w:rPr>
  </w:style>
  <w:style w:type="character" w:customStyle="1" w:styleId="l5red8">
    <w:name w:val="l5_red8"/>
    <w:rsid w:val="00696E75"/>
    <w:rPr>
      <w:b w:val="0"/>
      <w:bCs w:val="0"/>
      <w:i w:val="0"/>
      <w:iCs w:val="0"/>
      <w:strike w:val="0"/>
      <w:dstrike w:val="0"/>
      <w:color w:val="FF0000"/>
      <w:u w:val="none"/>
      <w:effect w:val="none"/>
      <w:shd w:val="clear" w:color="auto" w:fill="auto"/>
    </w:rPr>
  </w:style>
  <w:style w:type="character" w:customStyle="1" w:styleId="l5red9">
    <w:name w:val="l5_red9"/>
    <w:rsid w:val="00696E75"/>
    <w:rPr>
      <w:b w:val="0"/>
      <w:bCs w:val="0"/>
      <w:i w:val="0"/>
      <w:iCs w:val="0"/>
      <w:strike w:val="0"/>
      <w:dstrike w:val="0"/>
      <w:color w:val="FF0000"/>
      <w:u w:val="none"/>
      <w:effect w:val="none"/>
      <w:shd w:val="clear" w:color="auto" w:fill="auto"/>
    </w:rPr>
  </w:style>
  <w:style w:type="character" w:customStyle="1" w:styleId="l5red10">
    <w:name w:val="l5_red10"/>
    <w:rsid w:val="00696E75"/>
    <w:rPr>
      <w:b w:val="0"/>
      <w:bCs w:val="0"/>
      <w:i w:val="0"/>
      <w:iCs w:val="0"/>
      <w:strike w:val="0"/>
      <w:dstrike w:val="0"/>
      <w:color w:val="FF0000"/>
      <w:u w:val="none"/>
      <w:effect w:val="none"/>
      <w:shd w:val="clear" w:color="auto" w:fill="auto"/>
    </w:rPr>
  </w:style>
  <w:style w:type="character" w:customStyle="1" w:styleId="l5red11">
    <w:name w:val="l5_red11"/>
    <w:rsid w:val="00696E75"/>
    <w:rPr>
      <w:b w:val="0"/>
      <w:bCs w:val="0"/>
      <w:i w:val="0"/>
      <w:iCs w:val="0"/>
      <w:strike w:val="0"/>
      <w:dstrike w:val="0"/>
      <w:color w:val="FF0000"/>
      <w:u w:val="none"/>
      <w:effect w:val="none"/>
      <w:shd w:val="clear" w:color="auto" w:fill="auto"/>
    </w:rPr>
  </w:style>
  <w:style w:type="character" w:customStyle="1" w:styleId="l5red12">
    <w:name w:val="l5_red12"/>
    <w:rsid w:val="00696E75"/>
    <w:rPr>
      <w:b w:val="0"/>
      <w:bCs w:val="0"/>
      <w:i w:val="0"/>
      <w:iCs w:val="0"/>
      <w:strike w:val="0"/>
      <w:dstrike w:val="0"/>
      <w:color w:val="FF0000"/>
      <w:u w:val="none"/>
      <w:effect w:val="none"/>
      <w:shd w:val="clear" w:color="auto" w:fill="auto"/>
    </w:rPr>
  </w:style>
  <w:style w:type="character" w:customStyle="1" w:styleId="l5red13">
    <w:name w:val="l5_red13"/>
    <w:rsid w:val="00696E75"/>
    <w:rPr>
      <w:b w:val="0"/>
      <w:bCs w:val="0"/>
      <w:i w:val="0"/>
      <w:iCs w:val="0"/>
      <w:strike w:val="0"/>
      <w:dstrike w:val="0"/>
      <w:color w:val="FF0000"/>
      <w:u w:val="none"/>
      <w:effect w:val="none"/>
      <w:shd w:val="clear" w:color="auto" w:fill="auto"/>
    </w:rPr>
  </w:style>
  <w:style w:type="character" w:customStyle="1" w:styleId="l5red14">
    <w:name w:val="l5_red14"/>
    <w:rsid w:val="00696E75"/>
    <w:rPr>
      <w:b w:val="0"/>
      <w:bCs w:val="0"/>
      <w:i w:val="0"/>
      <w:iCs w:val="0"/>
      <w:strike w:val="0"/>
      <w:dstrike w:val="0"/>
      <w:color w:val="FF0000"/>
      <w:u w:val="none"/>
      <w:effect w:val="none"/>
      <w:shd w:val="clear" w:color="auto" w:fill="auto"/>
    </w:rPr>
  </w:style>
  <w:style w:type="character" w:customStyle="1" w:styleId="l5red15">
    <w:name w:val="l5_red15"/>
    <w:rsid w:val="00696E75"/>
    <w:rPr>
      <w:b w:val="0"/>
      <w:bCs w:val="0"/>
      <w:i w:val="0"/>
      <w:iCs w:val="0"/>
      <w:strike w:val="0"/>
      <w:dstrike w:val="0"/>
      <w:color w:val="FF0000"/>
      <w:u w:val="none"/>
      <w:effect w:val="none"/>
      <w:shd w:val="clear" w:color="auto" w:fill="auto"/>
    </w:rPr>
  </w:style>
  <w:style w:type="character" w:customStyle="1" w:styleId="l5red16">
    <w:name w:val="l5_red16"/>
    <w:rsid w:val="00696E75"/>
    <w:rPr>
      <w:b w:val="0"/>
      <w:bCs w:val="0"/>
      <w:i w:val="0"/>
      <w:iCs w:val="0"/>
      <w:strike w:val="0"/>
      <w:dstrike w:val="0"/>
      <w:color w:val="FF0000"/>
      <w:u w:val="none"/>
      <w:effect w:val="none"/>
      <w:shd w:val="clear" w:color="auto" w:fill="auto"/>
    </w:rPr>
  </w:style>
  <w:style w:type="character" w:customStyle="1" w:styleId="abrog25176469act56657">
    <w:name w:val="abrog25176469act56657"/>
    <w:rsid w:val="00806999"/>
  </w:style>
  <w:style w:type="character" w:customStyle="1" w:styleId="l5com2">
    <w:name w:val="l5com2"/>
    <w:rsid w:val="00806999"/>
    <w:rPr>
      <w:rFonts w:ascii="Tahoma" w:hAnsi="Tahoma" w:cs="Tahoma" w:hint="default"/>
      <w:b w:val="0"/>
      <w:bCs w:val="0"/>
      <w:i/>
      <w:iCs/>
      <w:color w:val="339966"/>
      <w:sz w:val="22"/>
      <w:szCs w:val="22"/>
    </w:rPr>
  </w:style>
  <w:style w:type="character" w:customStyle="1" w:styleId="l5red17">
    <w:name w:val="l5_red17"/>
    <w:rsid w:val="00806999"/>
    <w:rPr>
      <w:b w:val="0"/>
      <w:bCs w:val="0"/>
      <w:i w:val="0"/>
      <w:iCs w:val="0"/>
      <w:strike w:val="0"/>
      <w:dstrike w:val="0"/>
      <w:color w:val="FF0000"/>
      <w:u w:val="none"/>
      <w:effect w:val="none"/>
      <w:shd w:val="clear" w:color="auto" w:fill="auto"/>
    </w:rPr>
  </w:style>
  <w:style w:type="character" w:customStyle="1" w:styleId="l5red18">
    <w:name w:val="l5_red18"/>
    <w:rsid w:val="00806999"/>
    <w:rPr>
      <w:b w:val="0"/>
      <w:bCs w:val="0"/>
      <w:i w:val="0"/>
      <w:iCs w:val="0"/>
      <w:strike w:val="0"/>
      <w:dstrike w:val="0"/>
      <w:color w:val="FF0000"/>
      <w:u w:val="none"/>
      <w:effect w:val="none"/>
      <w:shd w:val="clear" w:color="auto" w:fill="auto"/>
    </w:rPr>
  </w:style>
  <w:style w:type="character" w:customStyle="1" w:styleId="l5red19">
    <w:name w:val="l5_red19"/>
    <w:rsid w:val="00806999"/>
    <w:rPr>
      <w:b w:val="0"/>
      <w:bCs w:val="0"/>
      <w:i w:val="0"/>
      <w:iCs w:val="0"/>
      <w:strike w:val="0"/>
      <w:dstrike w:val="0"/>
      <w:color w:val="FF0000"/>
      <w:u w:val="none"/>
      <w:effect w:val="none"/>
      <w:shd w:val="clear" w:color="auto" w:fill="auto"/>
    </w:rPr>
  </w:style>
  <w:style w:type="character" w:customStyle="1" w:styleId="l5red20">
    <w:name w:val="l5_red20"/>
    <w:rsid w:val="00806999"/>
    <w:rPr>
      <w:b w:val="0"/>
      <w:bCs w:val="0"/>
      <w:i w:val="0"/>
      <w:iCs w:val="0"/>
      <w:strike w:val="0"/>
      <w:dstrike w:val="0"/>
      <w:color w:val="FF0000"/>
      <w:u w:val="none"/>
      <w:effect w:val="none"/>
      <w:shd w:val="clear" w:color="auto" w:fill="auto"/>
    </w:rPr>
  </w:style>
  <w:style w:type="character" w:customStyle="1" w:styleId="l5red21">
    <w:name w:val="l5_red21"/>
    <w:rsid w:val="00806999"/>
    <w:rPr>
      <w:b w:val="0"/>
      <w:bCs w:val="0"/>
      <w:i w:val="0"/>
      <w:iCs w:val="0"/>
      <w:strike w:val="0"/>
      <w:dstrike w:val="0"/>
      <w:color w:val="FF0000"/>
      <w:u w:val="none"/>
      <w:effect w:val="none"/>
      <w:shd w:val="clear" w:color="auto" w:fill="auto"/>
    </w:rPr>
  </w:style>
  <w:style w:type="character" w:customStyle="1" w:styleId="l5red22">
    <w:name w:val="l5_red22"/>
    <w:rsid w:val="00806999"/>
    <w:rPr>
      <w:b w:val="0"/>
      <w:bCs w:val="0"/>
      <w:i w:val="0"/>
      <w:iCs w:val="0"/>
      <w:strike w:val="0"/>
      <w:dstrike w:val="0"/>
      <w:color w:val="FF0000"/>
      <w:u w:val="none"/>
      <w:effect w:val="none"/>
      <w:shd w:val="clear" w:color="auto" w:fill="auto"/>
    </w:rPr>
  </w:style>
  <w:style w:type="character" w:customStyle="1" w:styleId="l5red23">
    <w:name w:val="l5_red23"/>
    <w:rsid w:val="00806999"/>
    <w:rPr>
      <w:b w:val="0"/>
      <w:bCs w:val="0"/>
      <w:i w:val="0"/>
      <w:iCs w:val="0"/>
      <w:strike w:val="0"/>
      <w:dstrike w:val="0"/>
      <w:color w:val="FF0000"/>
      <w:u w:val="none"/>
      <w:effect w:val="none"/>
      <w:shd w:val="clear" w:color="auto" w:fill="auto"/>
    </w:rPr>
  </w:style>
  <w:style w:type="character" w:customStyle="1" w:styleId="l5red24">
    <w:name w:val="l5_red24"/>
    <w:rsid w:val="00806999"/>
    <w:rPr>
      <w:b w:val="0"/>
      <w:bCs w:val="0"/>
      <w:i w:val="0"/>
      <w:iCs w:val="0"/>
      <w:strike w:val="0"/>
      <w:dstrike w:val="0"/>
      <w:color w:val="FF0000"/>
      <w:u w:val="none"/>
      <w:effect w:val="none"/>
      <w:shd w:val="clear" w:color="auto" w:fill="auto"/>
    </w:rPr>
  </w:style>
  <w:style w:type="character" w:customStyle="1" w:styleId="l5red25">
    <w:name w:val="l5_red25"/>
    <w:rsid w:val="00806999"/>
    <w:rPr>
      <w:b w:val="0"/>
      <w:bCs w:val="0"/>
      <w:i w:val="0"/>
      <w:iCs w:val="0"/>
      <w:strike w:val="0"/>
      <w:dstrike w:val="0"/>
      <w:color w:val="FF0000"/>
      <w:u w:val="none"/>
      <w:effect w:val="none"/>
      <w:shd w:val="clear" w:color="auto" w:fill="auto"/>
    </w:rPr>
  </w:style>
  <w:style w:type="character" w:customStyle="1" w:styleId="l5red26">
    <w:name w:val="l5_red26"/>
    <w:rsid w:val="00806999"/>
    <w:rPr>
      <w:b w:val="0"/>
      <w:bCs w:val="0"/>
      <w:i w:val="0"/>
      <w:iCs w:val="0"/>
      <w:strike w:val="0"/>
      <w:dstrike w:val="0"/>
      <w:color w:val="FF0000"/>
      <w:u w:val="none"/>
      <w:effect w:val="none"/>
      <w:shd w:val="clear" w:color="auto" w:fill="auto"/>
    </w:rPr>
  </w:style>
  <w:style w:type="character" w:customStyle="1" w:styleId="l5red27">
    <w:name w:val="l5_red27"/>
    <w:rsid w:val="00806999"/>
    <w:rPr>
      <w:b w:val="0"/>
      <w:bCs w:val="0"/>
      <w:i w:val="0"/>
      <w:iCs w:val="0"/>
      <w:strike w:val="0"/>
      <w:dstrike w:val="0"/>
      <w:color w:val="FF0000"/>
      <w:u w:val="none"/>
      <w:effect w:val="none"/>
      <w:shd w:val="clear" w:color="auto" w:fill="auto"/>
    </w:rPr>
  </w:style>
  <w:style w:type="character" w:customStyle="1" w:styleId="l5red28">
    <w:name w:val="l5_red28"/>
    <w:rsid w:val="00806999"/>
    <w:rPr>
      <w:b w:val="0"/>
      <w:bCs w:val="0"/>
      <w:i w:val="0"/>
      <w:iCs w:val="0"/>
      <w:strike w:val="0"/>
      <w:dstrike w:val="0"/>
      <w:color w:val="FF0000"/>
      <w:u w:val="none"/>
      <w:effect w:val="none"/>
      <w:shd w:val="clear" w:color="auto" w:fill="auto"/>
    </w:rPr>
  </w:style>
  <w:style w:type="character" w:customStyle="1" w:styleId="l5red29">
    <w:name w:val="l5_red29"/>
    <w:rsid w:val="00806999"/>
    <w:rPr>
      <w:b w:val="0"/>
      <w:bCs w:val="0"/>
      <w:i w:val="0"/>
      <w:iCs w:val="0"/>
      <w:strike w:val="0"/>
      <w:dstrike w:val="0"/>
      <w:color w:val="FF0000"/>
      <w:u w:val="none"/>
      <w:effect w:val="none"/>
      <w:shd w:val="clear" w:color="auto" w:fill="auto"/>
    </w:rPr>
  </w:style>
  <w:style w:type="character" w:customStyle="1" w:styleId="l5red30">
    <w:name w:val="l5_red30"/>
    <w:rsid w:val="00806999"/>
    <w:rPr>
      <w:b w:val="0"/>
      <w:bCs w:val="0"/>
      <w:i w:val="0"/>
      <w:iCs w:val="0"/>
      <w:strike w:val="0"/>
      <w:dstrike w:val="0"/>
      <w:color w:val="FF0000"/>
      <w:u w:val="none"/>
      <w:effect w:val="none"/>
      <w:shd w:val="clear" w:color="auto" w:fill="auto"/>
    </w:rPr>
  </w:style>
  <w:style w:type="character" w:customStyle="1" w:styleId="l5red31">
    <w:name w:val="l5_red31"/>
    <w:rsid w:val="00806999"/>
    <w:rPr>
      <w:b w:val="0"/>
      <w:bCs w:val="0"/>
      <w:i w:val="0"/>
      <w:iCs w:val="0"/>
      <w:strike w:val="0"/>
      <w:dstrike w:val="0"/>
      <w:color w:val="FF0000"/>
      <w:u w:val="none"/>
      <w:effect w:val="none"/>
      <w:shd w:val="clear" w:color="auto" w:fill="auto"/>
    </w:rPr>
  </w:style>
  <w:style w:type="character" w:customStyle="1" w:styleId="l5red32">
    <w:name w:val="l5_red32"/>
    <w:rsid w:val="00806999"/>
    <w:rPr>
      <w:b w:val="0"/>
      <w:bCs w:val="0"/>
      <w:i w:val="0"/>
      <w:iCs w:val="0"/>
      <w:strike w:val="0"/>
      <w:dstrike w:val="0"/>
      <w:color w:val="FF0000"/>
      <w:u w:val="none"/>
      <w:effect w:val="none"/>
      <w:shd w:val="clear" w:color="auto" w:fill="auto"/>
    </w:rPr>
  </w:style>
  <w:style w:type="character" w:customStyle="1" w:styleId="l5red33">
    <w:name w:val="l5_red33"/>
    <w:rsid w:val="00806999"/>
    <w:rPr>
      <w:b w:val="0"/>
      <w:bCs w:val="0"/>
      <w:i w:val="0"/>
      <w:iCs w:val="0"/>
      <w:strike w:val="0"/>
      <w:dstrike w:val="0"/>
      <w:color w:val="FF0000"/>
      <w:u w:val="none"/>
      <w:effect w:val="none"/>
      <w:shd w:val="clear" w:color="auto" w:fill="auto"/>
    </w:rPr>
  </w:style>
  <w:style w:type="character" w:customStyle="1" w:styleId="l5red34">
    <w:name w:val="l5_red34"/>
    <w:rsid w:val="00806999"/>
    <w:rPr>
      <w:b w:val="0"/>
      <w:bCs w:val="0"/>
      <w:i w:val="0"/>
      <w:iCs w:val="0"/>
      <w:strike w:val="0"/>
      <w:dstrike w:val="0"/>
      <w:color w:val="FF0000"/>
      <w:u w:val="none"/>
      <w:effect w:val="none"/>
      <w:shd w:val="clear" w:color="auto" w:fill="auto"/>
    </w:rPr>
  </w:style>
  <w:style w:type="character" w:customStyle="1" w:styleId="l5red35">
    <w:name w:val="l5_red35"/>
    <w:rsid w:val="00806999"/>
    <w:rPr>
      <w:b w:val="0"/>
      <w:bCs w:val="0"/>
      <w:i w:val="0"/>
      <w:iCs w:val="0"/>
      <w:strike w:val="0"/>
      <w:dstrike w:val="0"/>
      <w:color w:val="FF0000"/>
      <w:u w:val="none"/>
      <w:effect w:val="none"/>
      <w:shd w:val="clear" w:color="auto" w:fill="auto"/>
    </w:rPr>
  </w:style>
  <w:style w:type="character" w:customStyle="1" w:styleId="l5red36">
    <w:name w:val="l5_red36"/>
    <w:rsid w:val="00806999"/>
    <w:rPr>
      <w:b w:val="0"/>
      <w:bCs w:val="0"/>
      <w:i w:val="0"/>
      <w:iCs w:val="0"/>
      <w:strike w:val="0"/>
      <w:dstrike w:val="0"/>
      <w:color w:val="FF0000"/>
      <w:u w:val="none"/>
      <w:effect w:val="none"/>
      <w:shd w:val="clear" w:color="auto" w:fill="auto"/>
    </w:rPr>
  </w:style>
  <w:style w:type="character" w:customStyle="1" w:styleId="l5red37">
    <w:name w:val="l5_red37"/>
    <w:rsid w:val="00806999"/>
    <w:rPr>
      <w:b w:val="0"/>
      <w:bCs w:val="0"/>
      <w:i w:val="0"/>
      <w:iCs w:val="0"/>
      <w:strike w:val="0"/>
      <w:dstrike w:val="0"/>
      <w:color w:val="FF0000"/>
      <w:u w:val="none"/>
      <w:effect w:val="none"/>
      <w:shd w:val="clear" w:color="auto" w:fill="auto"/>
    </w:rPr>
  </w:style>
  <w:style w:type="character" w:customStyle="1" w:styleId="l5red38">
    <w:name w:val="l5_red38"/>
    <w:rsid w:val="00806999"/>
    <w:rPr>
      <w:b w:val="0"/>
      <w:bCs w:val="0"/>
      <w:i w:val="0"/>
      <w:iCs w:val="0"/>
      <w:strike w:val="0"/>
      <w:dstrike w:val="0"/>
      <w:color w:val="FF0000"/>
      <w:u w:val="none"/>
      <w:effect w:val="none"/>
      <w:shd w:val="clear" w:color="auto" w:fill="auto"/>
    </w:rPr>
  </w:style>
  <w:style w:type="character" w:customStyle="1" w:styleId="l5red39">
    <w:name w:val="l5_red39"/>
    <w:rsid w:val="00806999"/>
    <w:rPr>
      <w:b w:val="0"/>
      <w:bCs w:val="0"/>
      <w:i w:val="0"/>
      <w:iCs w:val="0"/>
      <w:strike w:val="0"/>
      <w:dstrike w:val="0"/>
      <w:color w:val="FF0000"/>
      <w:u w:val="none"/>
      <w:effect w:val="none"/>
      <w:shd w:val="clear" w:color="auto" w:fill="auto"/>
    </w:rPr>
  </w:style>
  <w:style w:type="character" w:customStyle="1" w:styleId="l5red40">
    <w:name w:val="l5_red40"/>
    <w:rsid w:val="00806999"/>
    <w:rPr>
      <w:b w:val="0"/>
      <w:bCs w:val="0"/>
      <w:i w:val="0"/>
      <w:iCs w:val="0"/>
      <w:strike w:val="0"/>
      <w:dstrike w:val="0"/>
      <w:color w:val="FF0000"/>
      <w:u w:val="none"/>
      <w:effect w:val="none"/>
      <w:shd w:val="clear" w:color="auto" w:fill="auto"/>
    </w:rPr>
  </w:style>
  <w:style w:type="character" w:customStyle="1" w:styleId="l5red41">
    <w:name w:val="l5_red41"/>
    <w:rsid w:val="00806999"/>
    <w:rPr>
      <w:b w:val="0"/>
      <w:bCs w:val="0"/>
      <w:i w:val="0"/>
      <w:iCs w:val="0"/>
      <w:strike w:val="0"/>
      <w:dstrike w:val="0"/>
      <w:color w:val="FF0000"/>
      <w:u w:val="none"/>
      <w:effect w:val="none"/>
      <w:shd w:val="clear" w:color="auto" w:fill="auto"/>
    </w:rPr>
  </w:style>
  <w:style w:type="character" w:customStyle="1" w:styleId="l5red42">
    <w:name w:val="l5_red42"/>
    <w:rsid w:val="00806999"/>
    <w:rPr>
      <w:b w:val="0"/>
      <w:bCs w:val="0"/>
      <w:i w:val="0"/>
      <w:iCs w:val="0"/>
      <w:strike w:val="0"/>
      <w:dstrike w:val="0"/>
      <w:color w:val="FF0000"/>
      <w:u w:val="none"/>
      <w:effect w:val="none"/>
      <w:shd w:val="clear" w:color="auto" w:fill="auto"/>
    </w:rPr>
  </w:style>
  <w:style w:type="character" w:customStyle="1" w:styleId="l5red43">
    <w:name w:val="l5_red43"/>
    <w:rsid w:val="00806999"/>
    <w:rPr>
      <w:b w:val="0"/>
      <w:bCs w:val="0"/>
      <w:i w:val="0"/>
      <w:iCs w:val="0"/>
      <w:strike w:val="0"/>
      <w:dstrike w:val="0"/>
      <w:color w:val="FF0000"/>
      <w:u w:val="none"/>
      <w:effect w:val="none"/>
      <w:shd w:val="clear" w:color="auto" w:fill="auto"/>
    </w:rPr>
  </w:style>
  <w:style w:type="character" w:customStyle="1" w:styleId="l5red44">
    <w:name w:val="l5_red44"/>
    <w:rsid w:val="00806999"/>
    <w:rPr>
      <w:b w:val="0"/>
      <w:bCs w:val="0"/>
      <w:i w:val="0"/>
      <w:iCs w:val="0"/>
      <w:strike w:val="0"/>
      <w:dstrike w:val="0"/>
      <w:color w:val="FF0000"/>
      <w:u w:val="none"/>
      <w:effect w:val="none"/>
      <w:shd w:val="clear" w:color="auto" w:fill="auto"/>
    </w:rPr>
  </w:style>
  <w:style w:type="character" w:customStyle="1" w:styleId="l5red45">
    <w:name w:val="l5_red45"/>
    <w:rsid w:val="00806999"/>
    <w:rPr>
      <w:b w:val="0"/>
      <w:bCs w:val="0"/>
      <w:i w:val="0"/>
      <w:iCs w:val="0"/>
      <w:strike w:val="0"/>
      <w:dstrike w:val="0"/>
      <w:color w:val="FF0000"/>
      <w:u w:val="none"/>
      <w:effect w:val="none"/>
      <w:shd w:val="clear" w:color="auto" w:fill="auto"/>
    </w:rPr>
  </w:style>
  <w:style w:type="character" w:customStyle="1" w:styleId="l5red46">
    <w:name w:val="l5_red46"/>
    <w:rsid w:val="00806999"/>
    <w:rPr>
      <w:b w:val="0"/>
      <w:bCs w:val="0"/>
      <w:i w:val="0"/>
      <w:iCs w:val="0"/>
      <w:strike w:val="0"/>
      <w:dstrike w:val="0"/>
      <w:color w:val="FF0000"/>
      <w:u w:val="none"/>
      <w:effect w:val="none"/>
      <w:shd w:val="clear" w:color="auto" w:fill="auto"/>
    </w:rPr>
  </w:style>
  <w:style w:type="character" w:customStyle="1" w:styleId="l5red47">
    <w:name w:val="l5_red47"/>
    <w:rsid w:val="00806999"/>
    <w:rPr>
      <w:b w:val="0"/>
      <w:bCs w:val="0"/>
      <w:i w:val="0"/>
      <w:iCs w:val="0"/>
      <w:strike w:val="0"/>
      <w:dstrike w:val="0"/>
      <w:color w:val="FF0000"/>
      <w:u w:val="none"/>
      <w:effect w:val="none"/>
      <w:shd w:val="clear" w:color="auto" w:fill="auto"/>
    </w:rPr>
  </w:style>
  <w:style w:type="character" w:customStyle="1" w:styleId="l5red48">
    <w:name w:val="l5_red48"/>
    <w:rsid w:val="00806999"/>
    <w:rPr>
      <w:b w:val="0"/>
      <w:bCs w:val="0"/>
      <w:i w:val="0"/>
      <w:iCs w:val="0"/>
      <w:strike w:val="0"/>
      <w:dstrike w:val="0"/>
      <w:color w:val="FF0000"/>
      <w:u w:val="none"/>
      <w:effect w:val="none"/>
      <w:shd w:val="clear" w:color="auto" w:fill="auto"/>
    </w:rPr>
  </w:style>
  <w:style w:type="character" w:customStyle="1" w:styleId="l5red49">
    <w:name w:val="l5_red49"/>
    <w:rsid w:val="00806999"/>
    <w:rPr>
      <w:b w:val="0"/>
      <w:bCs w:val="0"/>
      <w:i w:val="0"/>
      <w:iCs w:val="0"/>
      <w:strike w:val="0"/>
      <w:dstrike w:val="0"/>
      <w:color w:val="FF0000"/>
      <w:u w:val="none"/>
      <w:effect w:val="none"/>
      <w:shd w:val="clear" w:color="auto" w:fill="auto"/>
    </w:rPr>
  </w:style>
  <w:style w:type="character" w:customStyle="1" w:styleId="l5red50">
    <w:name w:val="l5_red50"/>
    <w:rsid w:val="00806999"/>
    <w:rPr>
      <w:b w:val="0"/>
      <w:bCs w:val="0"/>
      <w:i w:val="0"/>
      <w:iCs w:val="0"/>
      <w:strike w:val="0"/>
      <w:dstrike w:val="0"/>
      <w:color w:val="FF0000"/>
      <w:u w:val="none"/>
      <w:effect w:val="none"/>
      <w:shd w:val="clear" w:color="auto" w:fill="auto"/>
    </w:rPr>
  </w:style>
  <w:style w:type="character" w:customStyle="1" w:styleId="l5red51">
    <w:name w:val="l5_red51"/>
    <w:rsid w:val="00806999"/>
    <w:rPr>
      <w:b w:val="0"/>
      <w:bCs w:val="0"/>
      <w:i w:val="0"/>
      <w:iCs w:val="0"/>
      <w:strike w:val="0"/>
      <w:dstrike w:val="0"/>
      <w:color w:val="FF0000"/>
      <w:u w:val="none"/>
      <w:effect w:val="none"/>
      <w:shd w:val="clear" w:color="auto" w:fill="auto"/>
    </w:rPr>
  </w:style>
  <w:style w:type="character" w:customStyle="1" w:styleId="l5red52">
    <w:name w:val="l5_red52"/>
    <w:rsid w:val="00806999"/>
    <w:rPr>
      <w:b w:val="0"/>
      <w:bCs w:val="0"/>
      <w:i w:val="0"/>
      <w:iCs w:val="0"/>
      <w:strike w:val="0"/>
      <w:dstrike w:val="0"/>
      <w:color w:val="FF0000"/>
      <w:u w:val="none"/>
      <w:effect w:val="none"/>
      <w:shd w:val="clear" w:color="auto" w:fill="auto"/>
    </w:rPr>
  </w:style>
  <w:style w:type="character" w:customStyle="1" w:styleId="l5red53">
    <w:name w:val="l5_red53"/>
    <w:rsid w:val="00806999"/>
    <w:rPr>
      <w:b w:val="0"/>
      <w:bCs w:val="0"/>
      <w:i w:val="0"/>
      <w:iCs w:val="0"/>
      <w:strike w:val="0"/>
      <w:dstrike w:val="0"/>
      <w:color w:val="FF0000"/>
      <w:u w:val="none"/>
      <w:effect w:val="none"/>
      <w:shd w:val="clear" w:color="auto" w:fill="auto"/>
    </w:rPr>
  </w:style>
  <w:style w:type="character" w:customStyle="1" w:styleId="l5red54">
    <w:name w:val="l5_red54"/>
    <w:rsid w:val="00806999"/>
    <w:rPr>
      <w:b w:val="0"/>
      <w:bCs w:val="0"/>
      <w:i w:val="0"/>
      <w:iCs w:val="0"/>
      <w:strike w:val="0"/>
      <w:dstrike w:val="0"/>
      <w:color w:val="FF0000"/>
      <w:u w:val="none"/>
      <w:effect w:val="none"/>
      <w:shd w:val="clear" w:color="auto" w:fill="auto"/>
    </w:rPr>
  </w:style>
  <w:style w:type="character" w:customStyle="1" w:styleId="l5red55">
    <w:name w:val="l5_red55"/>
    <w:rsid w:val="00806999"/>
    <w:rPr>
      <w:b w:val="0"/>
      <w:bCs w:val="0"/>
      <w:i w:val="0"/>
      <w:iCs w:val="0"/>
      <w:strike w:val="0"/>
      <w:dstrike w:val="0"/>
      <w:color w:val="FF0000"/>
      <w:u w:val="none"/>
      <w:effect w:val="none"/>
      <w:shd w:val="clear" w:color="auto" w:fill="auto"/>
    </w:rPr>
  </w:style>
  <w:style w:type="character" w:customStyle="1" w:styleId="l5red56">
    <w:name w:val="l5_red56"/>
    <w:rsid w:val="00806999"/>
    <w:rPr>
      <w:b w:val="0"/>
      <w:bCs w:val="0"/>
      <w:i w:val="0"/>
      <w:iCs w:val="0"/>
      <w:strike w:val="0"/>
      <w:dstrike w:val="0"/>
      <w:color w:val="FF0000"/>
      <w:u w:val="none"/>
      <w:effect w:val="none"/>
      <w:shd w:val="clear" w:color="auto" w:fill="auto"/>
    </w:rPr>
  </w:style>
  <w:style w:type="character" w:customStyle="1" w:styleId="l5red57">
    <w:name w:val="l5_red57"/>
    <w:rsid w:val="00806999"/>
    <w:rPr>
      <w:b w:val="0"/>
      <w:bCs w:val="0"/>
      <w:i w:val="0"/>
      <w:iCs w:val="0"/>
      <w:strike w:val="0"/>
      <w:dstrike w:val="0"/>
      <w:color w:val="FF0000"/>
      <w:u w:val="none"/>
      <w:effect w:val="none"/>
      <w:shd w:val="clear" w:color="auto" w:fill="auto"/>
    </w:rPr>
  </w:style>
  <w:style w:type="character" w:customStyle="1" w:styleId="l5red58">
    <w:name w:val="l5_red58"/>
    <w:rsid w:val="00806999"/>
    <w:rPr>
      <w:b w:val="0"/>
      <w:bCs w:val="0"/>
      <w:i w:val="0"/>
      <w:iCs w:val="0"/>
      <w:strike w:val="0"/>
      <w:dstrike w:val="0"/>
      <w:color w:val="FF0000"/>
      <w:u w:val="none"/>
      <w:effect w:val="none"/>
      <w:shd w:val="clear" w:color="auto" w:fill="auto"/>
    </w:rPr>
  </w:style>
  <w:style w:type="character" w:customStyle="1" w:styleId="l5red59">
    <w:name w:val="l5_red59"/>
    <w:rsid w:val="00806999"/>
    <w:rPr>
      <w:b w:val="0"/>
      <w:bCs w:val="0"/>
      <w:i w:val="0"/>
      <w:iCs w:val="0"/>
      <w:strike w:val="0"/>
      <w:dstrike w:val="0"/>
      <w:color w:val="FF0000"/>
      <w:u w:val="none"/>
      <w:effect w:val="none"/>
      <w:shd w:val="clear" w:color="auto" w:fill="auto"/>
    </w:rPr>
  </w:style>
  <w:style w:type="character" w:customStyle="1" w:styleId="l5red60">
    <w:name w:val="l5_red60"/>
    <w:rsid w:val="00806999"/>
    <w:rPr>
      <w:b w:val="0"/>
      <w:bCs w:val="0"/>
      <w:i w:val="0"/>
      <w:iCs w:val="0"/>
      <w:strike w:val="0"/>
      <w:dstrike w:val="0"/>
      <w:color w:val="FF0000"/>
      <w:u w:val="none"/>
      <w:effect w:val="none"/>
      <w:shd w:val="clear" w:color="auto" w:fill="auto"/>
    </w:rPr>
  </w:style>
  <w:style w:type="character" w:customStyle="1" w:styleId="l5red61">
    <w:name w:val="l5_red61"/>
    <w:rsid w:val="00806999"/>
    <w:rPr>
      <w:b w:val="0"/>
      <w:bCs w:val="0"/>
      <w:i w:val="0"/>
      <w:iCs w:val="0"/>
      <w:strike w:val="0"/>
      <w:dstrike w:val="0"/>
      <w:color w:val="FF0000"/>
      <w:u w:val="none"/>
      <w:effect w:val="none"/>
      <w:shd w:val="clear" w:color="auto" w:fill="auto"/>
    </w:rPr>
  </w:style>
  <w:style w:type="character" w:customStyle="1" w:styleId="l5red62">
    <w:name w:val="l5_red62"/>
    <w:rsid w:val="00806999"/>
    <w:rPr>
      <w:b w:val="0"/>
      <w:bCs w:val="0"/>
      <w:i w:val="0"/>
      <w:iCs w:val="0"/>
      <w:strike w:val="0"/>
      <w:dstrike w:val="0"/>
      <w:color w:val="FF0000"/>
      <w:u w:val="none"/>
      <w:effect w:val="none"/>
      <w:shd w:val="clear" w:color="auto" w:fill="auto"/>
    </w:rPr>
  </w:style>
  <w:style w:type="character" w:customStyle="1" w:styleId="l5red63">
    <w:name w:val="l5_red63"/>
    <w:rsid w:val="00806999"/>
    <w:rPr>
      <w:b w:val="0"/>
      <w:bCs w:val="0"/>
      <w:i w:val="0"/>
      <w:iCs w:val="0"/>
      <w:strike w:val="0"/>
      <w:dstrike w:val="0"/>
      <w:color w:val="FF0000"/>
      <w:u w:val="none"/>
      <w:effect w:val="none"/>
      <w:shd w:val="clear" w:color="auto" w:fill="auto"/>
    </w:rPr>
  </w:style>
  <w:style w:type="character" w:customStyle="1" w:styleId="l5red64">
    <w:name w:val="l5_red64"/>
    <w:rsid w:val="00806999"/>
    <w:rPr>
      <w:b w:val="0"/>
      <w:bCs w:val="0"/>
      <w:i w:val="0"/>
      <w:iCs w:val="0"/>
      <w:strike w:val="0"/>
      <w:dstrike w:val="0"/>
      <w:color w:val="FF0000"/>
      <w:u w:val="none"/>
      <w:effect w:val="none"/>
      <w:shd w:val="clear" w:color="auto" w:fill="auto"/>
    </w:rPr>
  </w:style>
  <w:style w:type="character" w:customStyle="1" w:styleId="l5red65">
    <w:name w:val="l5_red65"/>
    <w:rsid w:val="00806999"/>
    <w:rPr>
      <w:b w:val="0"/>
      <w:bCs w:val="0"/>
      <w:i w:val="0"/>
      <w:iCs w:val="0"/>
      <w:strike w:val="0"/>
      <w:dstrike w:val="0"/>
      <w:color w:val="FF0000"/>
      <w:u w:val="none"/>
      <w:effect w:val="none"/>
      <w:shd w:val="clear" w:color="auto" w:fill="auto"/>
    </w:rPr>
  </w:style>
  <w:style w:type="character" w:customStyle="1" w:styleId="l5red66">
    <w:name w:val="l5_red66"/>
    <w:rsid w:val="00806999"/>
    <w:rPr>
      <w:b w:val="0"/>
      <w:bCs w:val="0"/>
      <w:i w:val="0"/>
      <w:iCs w:val="0"/>
      <w:strike w:val="0"/>
      <w:dstrike w:val="0"/>
      <w:color w:val="FF0000"/>
      <w:u w:val="none"/>
      <w:effect w:val="none"/>
      <w:shd w:val="clear" w:color="auto" w:fill="auto"/>
    </w:rPr>
  </w:style>
  <w:style w:type="character" w:customStyle="1" w:styleId="l5red67">
    <w:name w:val="l5_red67"/>
    <w:rsid w:val="00806999"/>
    <w:rPr>
      <w:b w:val="0"/>
      <w:bCs w:val="0"/>
      <w:i w:val="0"/>
      <w:iCs w:val="0"/>
      <w:strike w:val="0"/>
      <w:dstrike w:val="0"/>
      <w:color w:val="FF0000"/>
      <w:u w:val="none"/>
      <w:effect w:val="none"/>
      <w:shd w:val="clear" w:color="auto" w:fill="auto"/>
    </w:rPr>
  </w:style>
  <w:style w:type="character" w:customStyle="1" w:styleId="l5red68">
    <w:name w:val="l5_red68"/>
    <w:rsid w:val="00806999"/>
    <w:rPr>
      <w:b w:val="0"/>
      <w:bCs w:val="0"/>
      <w:i w:val="0"/>
      <w:iCs w:val="0"/>
      <w:strike w:val="0"/>
      <w:dstrike w:val="0"/>
      <w:color w:val="FF0000"/>
      <w:u w:val="none"/>
      <w:effect w:val="none"/>
      <w:shd w:val="clear" w:color="auto" w:fill="auto"/>
    </w:rPr>
  </w:style>
  <w:style w:type="character" w:customStyle="1" w:styleId="l5red69">
    <w:name w:val="l5_red69"/>
    <w:rsid w:val="00806999"/>
    <w:rPr>
      <w:b w:val="0"/>
      <w:bCs w:val="0"/>
      <w:i w:val="0"/>
      <w:iCs w:val="0"/>
      <w:strike w:val="0"/>
      <w:dstrike w:val="0"/>
      <w:color w:val="FF0000"/>
      <w:u w:val="none"/>
      <w:effect w:val="none"/>
      <w:shd w:val="clear" w:color="auto" w:fill="auto"/>
    </w:rPr>
  </w:style>
  <w:style w:type="character" w:customStyle="1" w:styleId="l5red70">
    <w:name w:val="l5_red70"/>
    <w:rsid w:val="00806999"/>
    <w:rPr>
      <w:b w:val="0"/>
      <w:bCs w:val="0"/>
      <w:i w:val="0"/>
      <w:iCs w:val="0"/>
      <w:strike w:val="0"/>
      <w:dstrike w:val="0"/>
      <w:color w:val="FF0000"/>
      <w:u w:val="none"/>
      <w:effect w:val="none"/>
      <w:shd w:val="clear" w:color="auto" w:fill="auto"/>
    </w:rPr>
  </w:style>
  <w:style w:type="character" w:customStyle="1" w:styleId="l5red71">
    <w:name w:val="l5_red71"/>
    <w:rsid w:val="00806999"/>
    <w:rPr>
      <w:b w:val="0"/>
      <w:bCs w:val="0"/>
      <w:i w:val="0"/>
      <w:iCs w:val="0"/>
      <w:strike w:val="0"/>
      <w:dstrike w:val="0"/>
      <w:color w:val="FF0000"/>
      <w:u w:val="none"/>
      <w:effect w:val="none"/>
      <w:shd w:val="clear" w:color="auto" w:fill="auto"/>
    </w:rPr>
  </w:style>
  <w:style w:type="character" w:customStyle="1" w:styleId="l5red72">
    <w:name w:val="l5_red72"/>
    <w:rsid w:val="00806999"/>
    <w:rPr>
      <w:b w:val="0"/>
      <w:bCs w:val="0"/>
      <w:i w:val="0"/>
      <w:iCs w:val="0"/>
      <w:strike w:val="0"/>
      <w:dstrike w:val="0"/>
      <w:color w:val="FF0000"/>
      <w:u w:val="none"/>
      <w:effect w:val="none"/>
      <w:shd w:val="clear" w:color="auto" w:fill="auto"/>
    </w:rPr>
  </w:style>
  <w:style w:type="character" w:customStyle="1" w:styleId="l5red73">
    <w:name w:val="l5_red73"/>
    <w:rsid w:val="00806999"/>
    <w:rPr>
      <w:b w:val="0"/>
      <w:bCs w:val="0"/>
      <w:i w:val="0"/>
      <w:iCs w:val="0"/>
      <w:strike w:val="0"/>
      <w:dstrike w:val="0"/>
      <w:color w:val="FF0000"/>
      <w:u w:val="none"/>
      <w:effect w:val="none"/>
      <w:shd w:val="clear" w:color="auto" w:fill="auto"/>
    </w:rPr>
  </w:style>
  <w:style w:type="character" w:customStyle="1" w:styleId="l5red74">
    <w:name w:val="l5_red74"/>
    <w:rsid w:val="00806999"/>
    <w:rPr>
      <w:b w:val="0"/>
      <w:bCs w:val="0"/>
      <w:i w:val="0"/>
      <w:iCs w:val="0"/>
      <w:strike w:val="0"/>
      <w:dstrike w:val="0"/>
      <w:color w:val="FF0000"/>
      <w:u w:val="none"/>
      <w:effect w:val="none"/>
      <w:shd w:val="clear" w:color="auto" w:fill="auto"/>
    </w:rPr>
  </w:style>
  <w:style w:type="character" w:customStyle="1" w:styleId="l5red75">
    <w:name w:val="l5_red75"/>
    <w:rsid w:val="00806999"/>
    <w:rPr>
      <w:b w:val="0"/>
      <w:bCs w:val="0"/>
      <w:i w:val="0"/>
      <w:iCs w:val="0"/>
      <w:strike w:val="0"/>
      <w:dstrike w:val="0"/>
      <w:color w:val="FF0000"/>
      <w:u w:val="none"/>
      <w:effect w:val="none"/>
      <w:shd w:val="clear" w:color="auto" w:fill="auto"/>
    </w:rPr>
  </w:style>
  <w:style w:type="character" w:customStyle="1" w:styleId="l5red76">
    <w:name w:val="l5_red76"/>
    <w:rsid w:val="00806999"/>
    <w:rPr>
      <w:b w:val="0"/>
      <w:bCs w:val="0"/>
      <w:i w:val="0"/>
      <w:iCs w:val="0"/>
      <w:strike w:val="0"/>
      <w:dstrike w:val="0"/>
      <w:color w:val="FF0000"/>
      <w:u w:val="none"/>
      <w:effect w:val="none"/>
      <w:shd w:val="clear" w:color="auto" w:fill="auto"/>
    </w:rPr>
  </w:style>
  <w:style w:type="character" w:customStyle="1" w:styleId="l5red77">
    <w:name w:val="l5_red77"/>
    <w:rsid w:val="00806999"/>
    <w:rPr>
      <w:b w:val="0"/>
      <w:bCs w:val="0"/>
      <w:i w:val="0"/>
      <w:iCs w:val="0"/>
      <w:strike w:val="0"/>
      <w:dstrike w:val="0"/>
      <w:color w:val="FF0000"/>
      <w:u w:val="none"/>
      <w:effect w:val="none"/>
      <w:shd w:val="clear" w:color="auto" w:fill="auto"/>
    </w:rPr>
  </w:style>
  <w:style w:type="character" w:customStyle="1" w:styleId="l5red78">
    <w:name w:val="l5_red78"/>
    <w:rsid w:val="00806999"/>
    <w:rPr>
      <w:b w:val="0"/>
      <w:bCs w:val="0"/>
      <w:i w:val="0"/>
      <w:iCs w:val="0"/>
      <w:strike w:val="0"/>
      <w:dstrike w:val="0"/>
      <w:color w:val="FF0000"/>
      <w:u w:val="none"/>
      <w:effect w:val="none"/>
      <w:shd w:val="clear" w:color="auto" w:fill="auto"/>
    </w:rPr>
  </w:style>
  <w:style w:type="character" w:customStyle="1" w:styleId="l5red79">
    <w:name w:val="l5_red79"/>
    <w:rsid w:val="00806999"/>
    <w:rPr>
      <w:b w:val="0"/>
      <w:bCs w:val="0"/>
      <w:i w:val="0"/>
      <w:iCs w:val="0"/>
      <w:strike w:val="0"/>
      <w:dstrike w:val="0"/>
      <w:color w:val="FF0000"/>
      <w:u w:val="none"/>
      <w:effect w:val="none"/>
      <w:shd w:val="clear" w:color="auto" w:fill="auto"/>
    </w:rPr>
  </w:style>
  <w:style w:type="character" w:customStyle="1" w:styleId="l5red80">
    <w:name w:val="l5_red80"/>
    <w:rsid w:val="00806999"/>
    <w:rPr>
      <w:b w:val="0"/>
      <w:bCs w:val="0"/>
      <w:i w:val="0"/>
      <w:iCs w:val="0"/>
      <w:strike w:val="0"/>
      <w:dstrike w:val="0"/>
      <w:color w:val="FF0000"/>
      <w:u w:val="none"/>
      <w:effect w:val="none"/>
      <w:shd w:val="clear" w:color="auto" w:fill="auto"/>
    </w:rPr>
  </w:style>
  <w:style w:type="character" w:customStyle="1" w:styleId="l5red81">
    <w:name w:val="l5_red81"/>
    <w:rsid w:val="00806999"/>
    <w:rPr>
      <w:b w:val="0"/>
      <w:bCs w:val="0"/>
      <w:i w:val="0"/>
      <w:iCs w:val="0"/>
      <w:strike w:val="0"/>
      <w:dstrike w:val="0"/>
      <w:color w:val="FF0000"/>
      <w:u w:val="none"/>
      <w:effect w:val="none"/>
      <w:shd w:val="clear" w:color="auto" w:fill="auto"/>
    </w:rPr>
  </w:style>
  <w:style w:type="character" w:customStyle="1" w:styleId="l5red82">
    <w:name w:val="l5_red82"/>
    <w:rsid w:val="00806999"/>
    <w:rPr>
      <w:b w:val="0"/>
      <w:bCs w:val="0"/>
      <w:i w:val="0"/>
      <w:iCs w:val="0"/>
      <w:strike w:val="0"/>
      <w:dstrike w:val="0"/>
      <w:color w:val="FF0000"/>
      <w:u w:val="none"/>
      <w:effect w:val="none"/>
      <w:shd w:val="clear" w:color="auto" w:fill="auto"/>
    </w:rPr>
  </w:style>
  <w:style w:type="character" w:customStyle="1" w:styleId="l5red83">
    <w:name w:val="l5_red83"/>
    <w:rsid w:val="00806999"/>
    <w:rPr>
      <w:b w:val="0"/>
      <w:bCs w:val="0"/>
      <w:i w:val="0"/>
      <w:iCs w:val="0"/>
      <w:strike w:val="0"/>
      <w:dstrike w:val="0"/>
      <w:color w:val="FF0000"/>
      <w:u w:val="none"/>
      <w:effect w:val="none"/>
      <w:shd w:val="clear" w:color="auto" w:fill="auto"/>
    </w:rPr>
  </w:style>
  <w:style w:type="character" w:customStyle="1" w:styleId="l5red84">
    <w:name w:val="l5_red84"/>
    <w:rsid w:val="00806999"/>
    <w:rPr>
      <w:b w:val="0"/>
      <w:bCs w:val="0"/>
      <w:i w:val="0"/>
      <w:iCs w:val="0"/>
      <w:strike w:val="0"/>
      <w:dstrike w:val="0"/>
      <w:color w:val="FF0000"/>
      <w:u w:val="none"/>
      <w:effect w:val="none"/>
      <w:shd w:val="clear" w:color="auto" w:fill="auto"/>
    </w:rPr>
  </w:style>
  <w:style w:type="character" w:customStyle="1" w:styleId="l5red85">
    <w:name w:val="l5_red85"/>
    <w:rsid w:val="00806999"/>
    <w:rPr>
      <w:b w:val="0"/>
      <w:bCs w:val="0"/>
      <w:i w:val="0"/>
      <w:iCs w:val="0"/>
      <w:strike w:val="0"/>
      <w:dstrike w:val="0"/>
      <w:color w:val="FF0000"/>
      <w:u w:val="none"/>
      <w:effect w:val="none"/>
      <w:shd w:val="clear" w:color="auto" w:fill="auto"/>
    </w:rPr>
  </w:style>
  <w:style w:type="character" w:customStyle="1" w:styleId="l5red86">
    <w:name w:val="l5_red86"/>
    <w:rsid w:val="00806999"/>
    <w:rPr>
      <w:b w:val="0"/>
      <w:bCs w:val="0"/>
      <w:i w:val="0"/>
      <w:iCs w:val="0"/>
      <w:strike w:val="0"/>
      <w:dstrike w:val="0"/>
      <w:color w:val="FF0000"/>
      <w:u w:val="none"/>
      <w:effect w:val="none"/>
      <w:shd w:val="clear" w:color="auto" w:fill="auto"/>
    </w:rPr>
  </w:style>
  <w:style w:type="character" w:customStyle="1" w:styleId="l5red87">
    <w:name w:val="l5_red87"/>
    <w:rsid w:val="00806999"/>
    <w:rPr>
      <w:b w:val="0"/>
      <w:bCs w:val="0"/>
      <w:i w:val="0"/>
      <w:iCs w:val="0"/>
      <w:strike w:val="0"/>
      <w:dstrike w:val="0"/>
      <w:color w:val="FF0000"/>
      <w:u w:val="none"/>
      <w:effect w:val="none"/>
      <w:shd w:val="clear" w:color="auto" w:fill="auto"/>
    </w:rPr>
  </w:style>
  <w:style w:type="character" w:customStyle="1" w:styleId="l5red88">
    <w:name w:val="l5_red88"/>
    <w:rsid w:val="00806999"/>
    <w:rPr>
      <w:b w:val="0"/>
      <w:bCs w:val="0"/>
      <w:i w:val="0"/>
      <w:iCs w:val="0"/>
      <w:strike w:val="0"/>
      <w:dstrike w:val="0"/>
      <w:color w:val="FF0000"/>
      <w:u w:val="none"/>
      <w:effect w:val="none"/>
      <w:shd w:val="clear" w:color="auto" w:fill="auto"/>
    </w:rPr>
  </w:style>
  <w:style w:type="character" w:customStyle="1" w:styleId="l5red89">
    <w:name w:val="l5_red89"/>
    <w:rsid w:val="00806999"/>
    <w:rPr>
      <w:b w:val="0"/>
      <w:bCs w:val="0"/>
      <w:i w:val="0"/>
      <w:iCs w:val="0"/>
      <w:strike w:val="0"/>
      <w:dstrike w:val="0"/>
      <w:color w:val="FF0000"/>
      <w:u w:val="none"/>
      <w:effect w:val="none"/>
      <w:shd w:val="clear" w:color="auto" w:fill="auto"/>
    </w:rPr>
  </w:style>
  <w:style w:type="character" w:customStyle="1" w:styleId="l5red90">
    <w:name w:val="l5_red90"/>
    <w:rsid w:val="00806999"/>
    <w:rPr>
      <w:b w:val="0"/>
      <w:bCs w:val="0"/>
      <w:i w:val="0"/>
      <w:iCs w:val="0"/>
      <w:strike w:val="0"/>
      <w:dstrike w:val="0"/>
      <w:color w:val="FF0000"/>
      <w:u w:val="none"/>
      <w:effect w:val="none"/>
      <w:shd w:val="clear" w:color="auto" w:fill="auto"/>
    </w:rPr>
  </w:style>
  <w:style w:type="character" w:customStyle="1" w:styleId="l5red91">
    <w:name w:val="l5_red91"/>
    <w:rsid w:val="00806999"/>
    <w:rPr>
      <w:b w:val="0"/>
      <w:bCs w:val="0"/>
      <w:i w:val="0"/>
      <w:iCs w:val="0"/>
      <w:strike w:val="0"/>
      <w:dstrike w:val="0"/>
      <w:color w:val="FF0000"/>
      <w:u w:val="none"/>
      <w:effect w:val="none"/>
      <w:shd w:val="clear" w:color="auto" w:fill="auto"/>
    </w:rPr>
  </w:style>
  <w:style w:type="character" w:customStyle="1" w:styleId="l5red92">
    <w:name w:val="l5_red92"/>
    <w:rsid w:val="00806999"/>
    <w:rPr>
      <w:b w:val="0"/>
      <w:bCs w:val="0"/>
      <w:i w:val="0"/>
      <w:iCs w:val="0"/>
      <w:strike w:val="0"/>
      <w:dstrike w:val="0"/>
      <w:color w:val="FF0000"/>
      <w:u w:val="none"/>
      <w:effect w:val="none"/>
      <w:shd w:val="clear" w:color="auto" w:fill="auto"/>
    </w:rPr>
  </w:style>
  <w:style w:type="character" w:customStyle="1" w:styleId="l5red93">
    <w:name w:val="l5_red93"/>
    <w:rsid w:val="00806999"/>
    <w:rPr>
      <w:b w:val="0"/>
      <w:bCs w:val="0"/>
      <w:i w:val="0"/>
      <w:iCs w:val="0"/>
      <w:strike w:val="0"/>
      <w:dstrike w:val="0"/>
      <w:color w:val="FF0000"/>
      <w:u w:val="none"/>
      <w:effect w:val="none"/>
      <w:shd w:val="clear" w:color="auto" w:fill="auto"/>
    </w:rPr>
  </w:style>
  <w:style w:type="character" w:customStyle="1" w:styleId="l5red94">
    <w:name w:val="l5_red94"/>
    <w:rsid w:val="00806999"/>
    <w:rPr>
      <w:b w:val="0"/>
      <w:bCs w:val="0"/>
      <w:i w:val="0"/>
      <w:iCs w:val="0"/>
      <w:strike w:val="0"/>
      <w:dstrike w:val="0"/>
      <w:color w:val="FF0000"/>
      <w:u w:val="none"/>
      <w:effect w:val="none"/>
      <w:shd w:val="clear" w:color="auto" w:fill="auto"/>
    </w:rPr>
  </w:style>
  <w:style w:type="character" w:customStyle="1" w:styleId="l5red95">
    <w:name w:val="l5_red95"/>
    <w:rsid w:val="00806999"/>
    <w:rPr>
      <w:b w:val="0"/>
      <w:bCs w:val="0"/>
      <w:i w:val="0"/>
      <w:iCs w:val="0"/>
      <w:strike w:val="0"/>
      <w:dstrike w:val="0"/>
      <w:color w:val="FF0000"/>
      <w:u w:val="none"/>
      <w:effect w:val="none"/>
      <w:shd w:val="clear" w:color="auto" w:fill="auto"/>
    </w:rPr>
  </w:style>
  <w:style w:type="character" w:customStyle="1" w:styleId="l5red96">
    <w:name w:val="l5_red96"/>
    <w:rsid w:val="00806999"/>
    <w:rPr>
      <w:b w:val="0"/>
      <w:bCs w:val="0"/>
      <w:i w:val="0"/>
      <w:iCs w:val="0"/>
      <w:strike w:val="0"/>
      <w:dstrike w:val="0"/>
      <w:color w:val="FF0000"/>
      <w:u w:val="none"/>
      <w:effect w:val="none"/>
      <w:shd w:val="clear" w:color="auto" w:fill="auto"/>
    </w:rPr>
  </w:style>
  <w:style w:type="character" w:customStyle="1" w:styleId="l5red97">
    <w:name w:val="l5_red97"/>
    <w:rsid w:val="00806999"/>
    <w:rPr>
      <w:b w:val="0"/>
      <w:bCs w:val="0"/>
      <w:i w:val="0"/>
      <w:iCs w:val="0"/>
      <w:strike w:val="0"/>
      <w:dstrike w:val="0"/>
      <w:color w:val="FF0000"/>
      <w:u w:val="none"/>
      <w:effect w:val="none"/>
      <w:shd w:val="clear" w:color="auto" w:fill="auto"/>
    </w:rPr>
  </w:style>
  <w:style w:type="character" w:customStyle="1" w:styleId="l5red98">
    <w:name w:val="l5_red98"/>
    <w:rsid w:val="00806999"/>
    <w:rPr>
      <w:b w:val="0"/>
      <w:bCs w:val="0"/>
      <w:i w:val="0"/>
      <w:iCs w:val="0"/>
      <w:strike w:val="0"/>
      <w:dstrike w:val="0"/>
      <w:color w:val="FF0000"/>
      <w:u w:val="none"/>
      <w:effect w:val="none"/>
      <w:shd w:val="clear" w:color="auto" w:fill="auto"/>
    </w:rPr>
  </w:style>
  <w:style w:type="character" w:customStyle="1" w:styleId="l5red99">
    <w:name w:val="l5_red99"/>
    <w:rsid w:val="00806999"/>
    <w:rPr>
      <w:b w:val="0"/>
      <w:bCs w:val="0"/>
      <w:i w:val="0"/>
      <w:iCs w:val="0"/>
      <w:strike w:val="0"/>
      <w:dstrike w:val="0"/>
      <w:color w:val="FF0000"/>
      <w:u w:val="none"/>
      <w:effect w:val="none"/>
      <w:shd w:val="clear" w:color="auto" w:fill="auto"/>
    </w:rPr>
  </w:style>
  <w:style w:type="character" w:customStyle="1" w:styleId="l5red100">
    <w:name w:val="l5_red100"/>
    <w:rsid w:val="00806999"/>
    <w:rPr>
      <w:b w:val="0"/>
      <w:bCs w:val="0"/>
      <w:i w:val="0"/>
      <w:iCs w:val="0"/>
      <w:strike w:val="0"/>
      <w:dstrike w:val="0"/>
      <w:color w:val="FF0000"/>
      <w:u w:val="none"/>
      <w:effect w:val="none"/>
      <w:shd w:val="clear" w:color="auto" w:fill="auto"/>
    </w:rPr>
  </w:style>
  <w:style w:type="character" w:customStyle="1" w:styleId="l5red101">
    <w:name w:val="l5_red101"/>
    <w:rsid w:val="00806999"/>
    <w:rPr>
      <w:b w:val="0"/>
      <w:bCs w:val="0"/>
      <w:i w:val="0"/>
      <w:iCs w:val="0"/>
      <w:strike w:val="0"/>
      <w:dstrike w:val="0"/>
      <w:color w:val="FF0000"/>
      <w:u w:val="none"/>
      <w:effect w:val="none"/>
      <w:shd w:val="clear" w:color="auto" w:fill="auto"/>
    </w:rPr>
  </w:style>
  <w:style w:type="character" w:customStyle="1" w:styleId="l5red102">
    <w:name w:val="l5_red102"/>
    <w:rsid w:val="00806999"/>
    <w:rPr>
      <w:b w:val="0"/>
      <w:bCs w:val="0"/>
      <w:i w:val="0"/>
      <w:iCs w:val="0"/>
      <w:strike w:val="0"/>
      <w:dstrike w:val="0"/>
      <w:color w:val="FF0000"/>
      <w:u w:val="none"/>
      <w:effect w:val="none"/>
      <w:shd w:val="clear" w:color="auto" w:fill="auto"/>
    </w:rPr>
  </w:style>
  <w:style w:type="character" w:customStyle="1" w:styleId="l5red103">
    <w:name w:val="l5_red103"/>
    <w:rsid w:val="00806999"/>
    <w:rPr>
      <w:b w:val="0"/>
      <w:bCs w:val="0"/>
      <w:i w:val="0"/>
      <w:iCs w:val="0"/>
      <w:strike w:val="0"/>
      <w:dstrike w:val="0"/>
      <w:color w:val="FF0000"/>
      <w:u w:val="none"/>
      <w:effect w:val="none"/>
      <w:shd w:val="clear" w:color="auto" w:fill="auto"/>
    </w:rPr>
  </w:style>
  <w:style w:type="character" w:customStyle="1" w:styleId="l5red104">
    <w:name w:val="l5_red104"/>
    <w:rsid w:val="00806999"/>
    <w:rPr>
      <w:b w:val="0"/>
      <w:bCs w:val="0"/>
      <w:i w:val="0"/>
      <w:iCs w:val="0"/>
      <w:strike w:val="0"/>
      <w:dstrike w:val="0"/>
      <w:color w:val="FF0000"/>
      <w:u w:val="none"/>
      <w:effect w:val="none"/>
      <w:shd w:val="clear" w:color="auto" w:fill="auto"/>
    </w:rPr>
  </w:style>
  <w:style w:type="character" w:customStyle="1" w:styleId="l5red105">
    <w:name w:val="l5_red105"/>
    <w:rsid w:val="00806999"/>
    <w:rPr>
      <w:b w:val="0"/>
      <w:bCs w:val="0"/>
      <w:i w:val="0"/>
      <w:iCs w:val="0"/>
      <w:strike w:val="0"/>
      <w:dstrike w:val="0"/>
      <w:color w:val="FF0000"/>
      <w:u w:val="none"/>
      <w:effect w:val="none"/>
      <w:shd w:val="clear" w:color="auto" w:fill="auto"/>
    </w:rPr>
  </w:style>
  <w:style w:type="character" w:customStyle="1" w:styleId="l5red106">
    <w:name w:val="l5_red106"/>
    <w:rsid w:val="00806999"/>
    <w:rPr>
      <w:b w:val="0"/>
      <w:bCs w:val="0"/>
      <w:i w:val="0"/>
      <w:iCs w:val="0"/>
      <w:strike w:val="0"/>
      <w:dstrike w:val="0"/>
      <w:color w:val="FF0000"/>
      <w:u w:val="none"/>
      <w:effect w:val="none"/>
      <w:shd w:val="clear" w:color="auto" w:fill="auto"/>
    </w:rPr>
  </w:style>
  <w:style w:type="character" w:customStyle="1" w:styleId="l5red107">
    <w:name w:val="l5_red107"/>
    <w:rsid w:val="00806999"/>
    <w:rPr>
      <w:b w:val="0"/>
      <w:bCs w:val="0"/>
      <w:i w:val="0"/>
      <w:iCs w:val="0"/>
      <w:strike w:val="0"/>
      <w:dstrike w:val="0"/>
      <w:color w:val="FF0000"/>
      <w:u w:val="none"/>
      <w:effect w:val="none"/>
      <w:shd w:val="clear" w:color="auto" w:fill="auto"/>
    </w:rPr>
  </w:style>
  <w:style w:type="character" w:customStyle="1" w:styleId="l5red108">
    <w:name w:val="l5_red108"/>
    <w:rsid w:val="00806999"/>
    <w:rPr>
      <w:b w:val="0"/>
      <w:bCs w:val="0"/>
      <w:i w:val="0"/>
      <w:iCs w:val="0"/>
      <w:strike w:val="0"/>
      <w:dstrike w:val="0"/>
      <w:color w:val="FF0000"/>
      <w:u w:val="none"/>
      <w:effect w:val="none"/>
      <w:shd w:val="clear" w:color="auto" w:fill="auto"/>
    </w:rPr>
  </w:style>
  <w:style w:type="character" w:customStyle="1" w:styleId="l5red109">
    <w:name w:val="l5_red109"/>
    <w:rsid w:val="00806999"/>
    <w:rPr>
      <w:b w:val="0"/>
      <w:bCs w:val="0"/>
      <w:i w:val="0"/>
      <w:iCs w:val="0"/>
      <w:strike w:val="0"/>
      <w:dstrike w:val="0"/>
      <w:color w:val="FF0000"/>
      <w:u w:val="none"/>
      <w:effect w:val="none"/>
      <w:shd w:val="clear" w:color="auto" w:fill="auto"/>
    </w:rPr>
  </w:style>
  <w:style w:type="character" w:customStyle="1" w:styleId="l5red110">
    <w:name w:val="l5_red110"/>
    <w:rsid w:val="00806999"/>
    <w:rPr>
      <w:b w:val="0"/>
      <w:bCs w:val="0"/>
      <w:i w:val="0"/>
      <w:iCs w:val="0"/>
      <w:strike w:val="0"/>
      <w:dstrike w:val="0"/>
      <w:color w:val="FF0000"/>
      <w:u w:val="none"/>
      <w:effect w:val="none"/>
      <w:shd w:val="clear" w:color="auto" w:fill="auto"/>
    </w:rPr>
  </w:style>
  <w:style w:type="character" w:customStyle="1" w:styleId="l5red111">
    <w:name w:val="l5_red111"/>
    <w:rsid w:val="00806999"/>
    <w:rPr>
      <w:b w:val="0"/>
      <w:bCs w:val="0"/>
      <w:i w:val="0"/>
      <w:iCs w:val="0"/>
      <w:strike w:val="0"/>
      <w:dstrike w:val="0"/>
      <w:color w:val="FF0000"/>
      <w:u w:val="none"/>
      <w:effect w:val="none"/>
      <w:shd w:val="clear" w:color="auto" w:fill="auto"/>
    </w:rPr>
  </w:style>
  <w:style w:type="character" w:customStyle="1" w:styleId="l5red112">
    <w:name w:val="l5_red112"/>
    <w:rsid w:val="00806999"/>
    <w:rPr>
      <w:b w:val="0"/>
      <w:bCs w:val="0"/>
      <w:i w:val="0"/>
      <w:iCs w:val="0"/>
      <w:strike w:val="0"/>
      <w:dstrike w:val="0"/>
      <w:color w:val="FF0000"/>
      <w:u w:val="none"/>
      <w:effect w:val="none"/>
      <w:shd w:val="clear" w:color="auto" w:fill="auto"/>
    </w:rPr>
  </w:style>
  <w:style w:type="character" w:customStyle="1" w:styleId="l5red113">
    <w:name w:val="l5_red113"/>
    <w:rsid w:val="00806999"/>
    <w:rPr>
      <w:b w:val="0"/>
      <w:bCs w:val="0"/>
      <w:i w:val="0"/>
      <w:iCs w:val="0"/>
      <w:strike w:val="0"/>
      <w:dstrike w:val="0"/>
      <w:color w:val="FF0000"/>
      <w:u w:val="none"/>
      <w:effect w:val="none"/>
      <w:shd w:val="clear" w:color="auto" w:fill="auto"/>
    </w:rPr>
  </w:style>
  <w:style w:type="character" w:customStyle="1" w:styleId="l5red114">
    <w:name w:val="l5_red114"/>
    <w:rsid w:val="00806999"/>
    <w:rPr>
      <w:b w:val="0"/>
      <w:bCs w:val="0"/>
      <w:i w:val="0"/>
      <w:iCs w:val="0"/>
      <w:strike w:val="0"/>
      <w:dstrike w:val="0"/>
      <w:color w:val="FF0000"/>
      <w:u w:val="none"/>
      <w:effect w:val="none"/>
      <w:shd w:val="clear" w:color="auto" w:fill="auto"/>
    </w:rPr>
  </w:style>
  <w:style w:type="character" w:customStyle="1" w:styleId="abrog25176170act56657">
    <w:name w:val="abrog25176170act56657"/>
    <w:rsid w:val="00A60F4E"/>
  </w:style>
  <w:style w:type="character" w:customStyle="1" w:styleId="abrog25176302act56657">
    <w:name w:val="abrog25176302act56657"/>
    <w:rsid w:val="00E626C7"/>
  </w:style>
  <w:style w:type="character" w:customStyle="1" w:styleId="articol1">
    <w:name w:val="articol1"/>
    <w:uiPriority w:val="99"/>
    <w:rsid w:val="00E626C7"/>
    <w:rPr>
      <w:b/>
      <w:bCs/>
      <w:color w:val="auto"/>
    </w:rPr>
  </w:style>
  <w:style w:type="character" w:customStyle="1" w:styleId="alineat1">
    <w:name w:val="alineat1"/>
    <w:uiPriority w:val="99"/>
    <w:rsid w:val="00E626C7"/>
    <w:rPr>
      <w:b/>
      <w:bCs/>
      <w:color w:val="000000"/>
    </w:rPr>
  </w:style>
  <w:style w:type="character" w:customStyle="1" w:styleId="punct1">
    <w:name w:val="punct1"/>
    <w:uiPriority w:val="99"/>
    <w:rsid w:val="009C4CA0"/>
    <w:rPr>
      <w:b/>
      <w:bCs/>
      <w:color w:val="000000"/>
    </w:rPr>
  </w:style>
  <w:style w:type="character" w:styleId="CommentReference">
    <w:name w:val="annotation reference"/>
    <w:semiHidden/>
    <w:unhideWhenUsed/>
    <w:rsid w:val="005C02F8"/>
    <w:rPr>
      <w:sz w:val="16"/>
      <w:szCs w:val="16"/>
    </w:rPr>
  </w:style>
  <w:style w:type="paragraph" w:styleId="CommentText">
    <w:name w:val="annotation text"/>
    <w:basedOn w:val="Normal"/>
    <w:link w:val="CommentTextChar"/>
    <w:uiPriority w:val="99"/>
    <w:unhideWhenUsed/>
    <w:rsid w:val="005C02F8"/>
    <w:rPr>
      <w:sz w:val="20"/>
      <w:szCs w:val="20"/>
    </w:rPr>
  </w:style>
  <w:style w:type="character" w:customStyle="1" w:styleId="CommentTextChar">
    <w:name w:val="Comment Text Char"/>
    <w:basedOn w:val="DefaultParagraphFont"/>
    <w:link w:val="CommentText"/>
    <w:uiPriority w:val="99"/>
    <w:rsid w:val="005C02F8"/>
  </w:style>
  <w:style w:type="paragraph" w:styleId="CommentSubject">
    <w:name w:val="annotation subject"/>
    <w:basedOn w:val="CommentText"/>
    <w:next w:val="CommentText"/>
    <w:link w:val="CommentSubjectChar"/>
    <w:uiPriority w:val="99"/>
    <w:semiHidden/>
    <w:unhideWhenUsed/>
    <w:rsid w:val="005C02F8"/>
    <w:rPr>
      <w:b/>
      <w:bCs/>
    </w:rPr>
  </w:style>
  <w:style w:type="character" w:customStyle="1" w:styleId="CommentSubjectChar">
    <w:name w:val="Comment Subject Char"/>
    <w:link w:val="CommentSubject"/>
    <w:uiPriority w:val="99"/>
    <w:semiHidden/>
    <w:rsid w:val="005C02F8"/>
    <w:rPr>
      <w:b/>
      <w:bCs/>
    </w:rPr>
  </w:style>
  <w:style w:type="paragraph" w:styleId="BalloonText">
    <w:name w:val="Balloon Text"/>
    <w:basedOn w:val="Normal"/>
    <w:link w:val="BalloonTextChar"/>
    <w:uiPriority w:val="99"/>
    <w:semiHidden/>
    <w:unhideWhenUsed/>
    <w:rsid w:val="005C02F8"/>
    <w:rPr>
      <w:rFonts w:ascii="Segoe UI" w:hAnsi="Segoe UI"/>
      <w:sz w:val="18"/>
      <w:szCs w:val="18"/>
    </w:rPr>
  </w:style>
  <w:style w:type="character" w:customStyle="1" w:styleId="BalloonTextChar">
    <w:name w:val="Balloon Text Char"/>
    <w:link w:val="BalloonText"/>
    <w:uiPriority w:val="99"/>
    <w:semiHidden/>
    <w:rsid w:val="005C02F8"/>
    <w:rPr>
      <w:rFonts w:ascii="Segoe UI" w:hAnsi="Segoe UI" w:cs="Segoe UI"/>
      <w:sz w:val="18"/>
      <w:szCs w:val="18"/>
    </w:rPr>
  </w:style>
  <w:style w:type="character" w:customStyle="1" w:styleId="litera1">
    <w:name w:val="litera1"/>
    <w:rsid w:val="000864BB"/>
    <w:rPr>
      <w:b/>
      <w:bCs/>
      <w:color w:val="000000"/>
    </w:rPr>
  </w:style>
  <w:style w:type="paragraph" w:styleId="Revision">
    <w:name w:val="Revision"/>
    <w:hidden/>
    <w:uiPriority w:val="99"/>
    <w:semiHidden/>
    <w:rsid w:val="00006FEE"/>
    <w:rPr>
      <w:sz w:val="24"/>
      <w:szCs w:val="24"/>
    </w:rPr>
  </w:style>
  <w:style w:type="paragraph" w:styleId="ListParagraph">
    <w:name w:val="List Paragraph"/>
    <w:basedOn w:val="Normal"/>
    <w:uiPriority w:val="34"/>
    <w:qFormat/>
    <w:rsid w:val="00322814"/>
    <w:pPr>
      <w:ind w:left="720"/>
      <w:contextualSpacing/>
    </w:pPr>
  </w:style>
  <w:style w:type="paragraph" w:customStyle="1" w:styleId="al">
    <w:name w:val="a_l"/>
    <w:basedOn w:val="Normal"/>
    <w:rsid w:val="00D0197B"/>
    <w:pPr>
      <w:spacing w:before="100" w:beforeAutospacing="1" w:after="100" w:afterAutospacing="1"/>
    </w:pPr>
  </w:style>
  <w:style w:type="character" w:customStyle="1" w:styleId="cmg">
    <w:name w:val="cmg"/>
    <w:basedOn w:val="DefaultParagraphFont"/>
    <w:rsid w:val="00D0197B"/>
  </w:style>
  <w:style w:type="character" w:customStyle="1" w:styleId="paragraf1">
    <w:name w:val="paragraf1"/>
    <w:basedOn w:val="DefaultParagraphFont"/>
    <w:rsid w:val="0096374E"/>
    <w:rPr>
      <w:shd w:val="clear" w:color="auto" w:fill="auto"/>
    </w:rPr>
  </w:style>
  <w:style w:type="paragraph" w:customStyle="1" w:styleId="BodyA">
    <w:name w:val="Body A"/>
    <w:uiPriority w:val="99"/>
    <w:rsid w:val="00DC66B5"/>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styleId="TOCHeading">
    <w:name w:val="TOC Heading"/>
    <w:basedOn w:val="Heading1"/>
    <w:next w:val="Normal"/>
    <w:uiPriority w:val="39"/>
    <w:unhideWhenUsed/>
    <w:qFormat/>
    <w:rsid w:val="00DC6CC4"/>
    <w:pPr>
      <w:spacing w:line="259" w:lineRule="auto"/>
      <w:outlineLvl w:val="9"/>
    </w:pPr>
    <w:rPr>
      <w:lang w:val="en-US" w:eastAsia="en-US"/>
    </w:rPr>
  </w:style>
  <w:style w:type="paragraph" w:styleId="TOC1">
    <w:name w:val="toc 1"/>
    <w:basedOn w:val="Normal"/>
    <w:next w:val="Normal"/>
    <w:autoRedefine/>
    <w:uiPriority w:val="39"/>
    <w:unhideWhenUsed/>
    <w:rsid w:val="00DC6CC4"/>
    <w:pPr>
      <w:spacing w:after="100"/>
    </w:pPr>
  </w:style>
  <w:style w:type="paragraph" w:styleId="TOC2">
    <w:name w:val="toc 2"/>
    <w:basedOn w:val="Normal"/>
    <w:next w:val="Normal"/>
    <w:autoRedefine/>
    <w:uiPriority w:val="39"/>
    <w:unhideWhenUsed/>
    <w:rsid w:val="00DC6CC4"/>
    <w:pPr>
      <w:spacing w:after="100"/>
      <w:ind w:left="240"/>
    </w:pPr>
  </w:style>
  <w:style w:type="paragraph" w:styleId="TOC3">
    <w:name w:val="toc 3"/>
    <w:basedOn w:val="Normal"/>
    <w:next w:val="Normal"/>
    <w:autoRedefine/>
    <w:uiPriority w:val="39"/>
    <w:unhideWhenUsed/>
    <w:rsid w:val="00194988"/>
    <w:pPr>
      <w:tabs>
        <w:tab w:val="right" w:leader="dot" w:pos="9017"/>
      </w:tabs>
      <w:spacing w:after="100"/>
      <w:ind w:left="480"/>
    </w:pPr>
    <w:rPr>
      <w:rFonts w:eastAsiaTheme="majorEastAsia"/>
      <w:bCs/>
      <w:noProof/>
    </w:rPr>
  </w:style>
  <w:style w:type="paragraph" w:styleId="TOC4">
    <w:name w:val="toc 4"/>
    <w:basedOn w:val="Normal"/>
    <w:next w:val="Normal"/>
    <w:autoRedefine/>
    <w:uiPriority w:val="39"/>
    <w:unhideWhenUsed/>
    <w:rsid w:val="005352A6"/>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5352A6"/>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5352A6"/>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5352A6"/>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5352A6"/>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5352A6"/>
    <w:pPr>
      <w:spacing w:after="100" w:line="276" w:lineRule="auto"/>
      <w:ind w:left="1760"/>
    </w:pPr>
    <w:rPr>
      <w:rFonts w:asciiTheme="minorHAnsi" w:eastAsiaTheme="minorEastAsia" w:hAnsiTheme="minorHAnsi" w:cstheme="minorBidi"/>
      <w:sz w:val="22"/>
      <w:szCs w:val="22"/>
      <w:lang w:val="en-US" w:eastAsia="en-US"/>
    </w:rPr>
  </w:style>
  <w:style w:type="character" w:customStyle="1" w:styleId="acttlitera">
    <w:name w:val="act_tlitera"/>
    <w:basedOn w:val="DefaultParagraphFont"/>
    <w:rsid w:val="00711535"/>
  </w:style>
  <w:style w:type="paragraph" w:styleId="NoSpacing">
    <w:name w:val="No Spacing"/>
    <w:uiPriority w:val="1"/>
    <w:qFormat/>
    <w:rsid w:val="00731E05"/>
    <w:rPr>
      <w:rFonts w:asciiTheme="minorHAnsi" w:eastAsiaTheme="minorHAnsi" w:hAnsiTheme="minorHAnsi" w:cstheme="minorBidi"/>
      <w:sz w:val="22"/>
      <w:szCs w:val="22"/>
      <w:lang w:eastAsia="en-US"/>
    </w:rPr>
  </w:style>
  <w:style w:type="character" w:customStyle="1" w:styleId="l5comaplicare1">
    <w:name w:val="l5comaplicare1"/>
    <w:basedOn w:val="DefaultParagraphFont"/>
    <w:rsid w:val="008214A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5">
      <w:marLeft w:val="0"/>
      <w:marRight w:val="0"/>
      <w:marTop w:val="0"/>
      <w:marBottom w:val="0"/>
      <w:divBdr>
        <w:top w:val="none" w:sz="0" w:space="0" w:color="auto"/>
        <w:left w:val="none" w:sz="0" w:space="0" w:color="auto"/>
        <w:bottom w:val="none" w:sz="0" w:space="0" w:color="auto"/>
        <w:right w:val="none" w:sz="0" w:space="0" w:color="auto"/>
      </w:divBdr>
    </w:div>
    <w:div w:id="6492912">
      <w:marLeft w:val="0"/>
      <w:marRight w:val="0"/>
      <w:marTop w:val="0"/>
      <w:marBottom w:val="0"/>
      <w:divBdr>
        <w:top w:val="none" w:sz="0" w:space="0" w:color="auto"/>
        <w:left w:val="none" w:sz="0" w:space="0" w:color="auto"/>
        <w:bottom w:val="none" w:sz="0" w:space="0" w:color="auto"/>
        <w:right w:val="none" w:sz="0" w:space="0" w:color="auto"/>
      </w:divBdr>
    </w:div>
    <w:div w:id="13383253">
      <w:marLeft w:val="0"/>
      <w:marRight w:val="0"/>
      <w:marTop w:val="0"/>
      <w:marBottom w:val="0"/>
      <w:divBdr>
        <w:top w:val="none" w:sz="0" w:space="0" w:color="auto"/>
        <w:left w:val="none" w:sz="0" w:space="0" w:color="auto"/>
        <w:bottom w:val="none" w:sz="0" w:space="0" w:color="auto"/>
        <w:right w:val="none" w:sz="0" w:space="0" w:color="auto"/>
      </w:divBdr>
    </w:div>
    <w:div w:id="17507808">
      <w:marLeft w:val="0"/>
      <w:marRight w:val="0"/>
      <w:marTop w:val="0"/>
      <w:marBottom w:val="0"/>
      <w:divBdr>
        <w:top w:val="none" w:sz="0" w:space="0" w:color="auto"/>
        <w:left w:val="none" w:sz="0" w:space="0" w:color="auto"/>
        <w:bottom w:val="none" w:sz="0" w:space="0" w:color="auto"/>
        <w:right w:val="none" w:sz="0" w:space="0" w:color="auto"/>
      </w:divBdr>
    </w:div>
    <w:div w:id="20933783">
      <w:marLeft w:val="0"/>
      <w:marRight w:val="0"/>
      <w:marTop w:val="0"/>
      <w:marBottom w:val="0"/>
      <w:divBdr>
        <w:top w:val="none" w:sz="0" w:space="0" w:color="auto"/>
        <w:left w:val="none" w:sz="0" w:space="0" w:color="auto"/>
        <w:bottom w:val="none" w:sz="0" w:space="0" w:color="auto"/>
        <w:right w:val="none" w:sz="0" w:space="0" w:color="auto"/>
      </w:divBdr>
    </w:div>
    <w:div w:id="32583669">
      <w:marLeft w:val="0"/>
      <w:marRight w:val="0"/>
      <w:marTop w:val="0"/>
      <w:marBottom w:val="0"/>
      <w:divBdr>
        <w:top w:val="none" w:sz="0" w:space="0" w:color="auto"/>
        <w:left w:val="none" w:sz="0" w:space="0" w:color="auto"/>
        <w:bottom w:val="none" w:sz="0" w:space="0" w:color="auto"/>
        <w:right w:val="none" w:sz="0" w:space="0" w:color="auto"/>
      </w:divBdr>
    </w:div>
    <w:div w:id="43793912">
      <w:marLeft w:val="0"/>
      <w:marRight w:val="0"/>
      <w:marTop w:val="0"/>
      <w:marBottom w:val="0"/>
      <w:divBdr>
        <w:top w:val="none" w:sz="0" w:space="0" w:color="auto"/>
        <w:left w:val="none" w:sz="0" w:space="0" w:color="auto"/>
        <w:bottom w:val="none" w:sz="0" w:space="0" w:color="auto"/>
        <w:right w:val="none" w:sz="0" w:space="0" w:color="auto"/>
      </w:divBdr>
    </w:div>
    <w:div w:id="51272507">
      <w:marLeft w:val="0"/>
      <w:marRight w:val="0"/>
      <w:marTop w:val="0"/>
      <w:marBottom w:val="0"/>
      <w:divBdr>
        <w:top w:val="none" w:sz="0" w:space="0" w:color="auto"/>
        <w:left w:val="none" w:sz="0" w:space="0" w:color="auto"/>
        <w:bottom w:val="none" w:sz="0" w:space="0" w:color="auto"/>
        <w:right w:val="none" w:sz="0" w:space="0" w:color="auto"/>
      </w:divBdr>
    </w:div>
    <w:div w:id="53817659">
      <w:marLeft w:val="0"/>
      <w:marRight w:val="0"/>
      <w:marTop w:val="0"/>
      <w:marBottom w:val="0"/>
      <w:divBdr>
        <w:top w:val="none" w:sz="0" w:space="0" w:color="auto"/>
        <w:left w:val="none" w:sz="0" w:space="0" w:color="auto"/>
        <w:bottom w:val="none" w:sz="0" w:space="0" w:color="auto"/>
        <w:right w:val="none" w:sz="0" w:space="0" w:color="auto"/>
      </w:divBdr>
    </w:div>
    <w:div w:id="67921855">
      <w:marLeft w:val="0"/>
      <w:marRight w:val="0"/>
      <w:marTop w:val="0"/>
      <w:marBottom w:val="0"/>
      <w:divBdr>
        <w:top w:val="none" w:sz="0" w:space="0" w:color="auto"/>
        <w:left w:val="none" w:sz="0" w:space="0" w:color="auto"/>
        <w:bottom w:val="none" w:sz="0" w:space="0" w:color="auto"/>
        <w:right w:val="none" w:sz="0" w:space="0" w:color="auto"/>
      </w:divBdr>
    </w:div>
    <w:div w:id="68354456">
      <w:marLeft w:val="0"/>
      <w:marRight w:val="0"/>
      <w:marTop w:val="0"/>
      <w:marBottom w:val="0"/>
      <w:divBdr>
        <w:top w:val="none" w:sz="0" w:space="0" w:color="auto"/>
        <w:left w:val="none" w:sz="0" w:space="0" w:color="auto"/>
        <w:bottom w:val="none" w:sz="0" w:space="0" w:color="auto"/>
        <w:right w:val="none" w:sz="0" w:space="0" w:color="auto"/>
      </w:divBdr>
    </w:div>
    <w:div w:id="70977608">
      <w:marLeft w:val="0"/>
      <w:marRight w:val="0"/>
      <w:marTop w:val="0"/>
      <w:marBottom w:val="0"/>
      <w:divBdr>
        <w:top w:val="none" w:sz="0" w:space="0" w:color="auto"/>
        <w:left w:val="none" w:sz="0" w:space="0" w:color="auto"/>
        <w:bottom w:val="none" w:sz="0" w:space="0" w:color="auto"/>
        <w:right w:val="none" w:sz="0" w:space="0" w:color="auto"/>
      </w:divBdr>
    </w:div>
    <w:div w:id="76100514">
      <w:bodyDiv w:val="1"/>
      <w:marLeft w:val="0"/>
      <w:marRight w:val="0"/>
      <w:marTop w:val="0"/>
      <w:marBottom w:val="0"/>
      <w:divBdr>
        <w:top w:val="none" w:sz="0" w:space="0" w:color="auto"/>
        <w:left w:val="none" w:sz="0" w:space="0" w:color="auto"/>
        <w:bottom w:val="none" w:sz="0" w:space="0" w:color="auto"/>
        <w:right w:val="none" w:sz="0" w:space="0" w:color="auto"/>
      </w:divBdr>
      <w:divsChild>
        <w:div w:id="931931545">
          <w:marLeft w:val="0"/>
          <w:marRight w:val="0"/>
          <w:marTop w:val="0"/>
          <w:marBottom w:val="0"/>
          <w:divBdr>
            <w:top w:val="none" w:sz="0" w:space="0" w:color="auto"/>
            <w:left w:val="none" w:sz="0" w:space="0" w:color="auto"/>
            <w:bottom w:val="none" w:sz="0" w:space="0" w:color="auto"/>
            <w:right w:val="none" w:sz="0" w:space="0" w:color="auto"/>
          </w:divBdr>
          <w:divsChild>
            <w:div w:id="29770368">
              <w:marLeft w:val="0"/>
              <w:marRight w:val="0"/>
              <w:marTop w:val="0"/>
              <w:marBottom w:val="0"/>
              <w:divBdr>
                <w:top w:val="none" w:sz="0" w:space="0" w:color="auto"/>
                <w:left w:val="none" w:sz="0" w:space="0" w:color="auto"/>
                <w:bottom w:val="none" w:sz="0" w:space="0" w:color="auto"/>
                <w:right w:val="none" w:sz="0" w:space="0" w:color="auto"/>
              </w:divBdr>
              <w:divsChild>
                <w:div w:id="1109084595">
                  <w:marLeft w:val="0"/>
                  <w:marRight w:val="0"/>
                  <w:marTop w:val="0"/>
                  <w:marBottom w:val="0"/>
                  <w:divBdr>
                    <w:top w:val="none" w:sz="0" w:space="0" w:color="auto"/>
                    <w:left w:val="none" w:sz="0" w:space="0" w:color="auto"/>
                    <w:bottom w:val="none" w:sz="0" w:space="0" w:color="auto"/>
                    <w:right w:val="none" w:sz="0" w:space="0" w:color="auto"/>
                  </w:divBdr>
                </w:div>
              </w:divsChild>
            </w:div>
            <w:div w:id="43801744">
              <w:marLeft w:val="0"/>
              <w:marRight w:val="0"/>
              <w:marTop w:val="0"/>
              <w:marBottom w:val="0"/>
              <w:divBdr>
                <w:top w:val="none" w:sz="0" w:space="0" w:color="auto"/>
                <w:left w:val="none" w:sz="0" w:space="0" w:color="auto"/>
                <w:bottom w:val="none" w:sz="0" w:space="0" w:color="auto"/>
                <w:right w:val="none" w:sz="0" w:space="0" w:color="auto"/>
              </w:divBdr>
              <w:divsChild>
                <w:div w:id="1323386518">
                  <w:marLeft w:val="0"/>
                  <w:marRight w:val="0"/>
                  <w:marTop w:val="0"/>
                  <w:marBottom w:val="0"/>
                  <w:divBdr>
                    <w:top w:val="none" w:sz="0" w:space="0" w:color="auto"/>
                    <w:left w:val="none" w:sz="0" w:space="0" w:color="auto"/>
                    <w:bottom w:val="none" w:sz="0" w:space="0" w:color="auto"/>
                    <w:right w:val="none" w:sz="0" w:space="0" w:color="auto"/>
                  </w:divBdr>
                </w:div>
              </w:divsChild>
            </w:div>
            <w:div w:id="425464563">
              <w:marLeft w:val="0"/>
              <w:marRight w:val="0"/>
              <w:marTop w:val="0"/>
              <w:marBottom w:val="0"/>
              <w:divBdr>
                <w:top w:val="none" w:sz="0" w:space="0" w:color="auto"/>
                <w:left w:val="none" w:sz="0" w:space="0" w:color="auto"/>
                <w:bottom w:val="none" w:sz="0" w:space="0" w:color="auto"/>
                <w:right w:val="none" w:sz="0" w:space="0" w:color="auto"/>
              </w:divBdr>
              <w:divsChild>
                <w:div w:id="622076544">
                  <w:marLeft w:val="0"/>
                  <w:marRight w:val="0"/>
                  <w:marTop w:val="0"/>
                  <w:marBottom w:val="0"/>
                  <w:divBdr>
                    <w:top w:val="none" w:sz="0" w:space="0" w:color="auto"/>
                    <w:left w:val="none" w:sz="0" w:space="0" w:color="auto"/>
                    <w:bottom w:val="none" w:sz="0" w:space="0" w:color="auto"/>
                    <w:right w:val="none" w:sz="0" w:space="0" w:color="auto"/>
                  </w:divBdr>
                </w:div>
              </w:divsChild>
            </w:div>
            <w:div w:id="1651716924">
              <w:marLeft w:val="0"/>
              <w:marRight w:val="0"/>
              <w:marTop w:val="0"/>
              <w:marBottom w:val="0"/>
              <w:divBdr>
                <w:top w:val="none" w:sz="0" w:space="0" w:color="auto"/>
                <w:left w:val="none" w:sz="0" w:space="0" w:color="auto"/>
                <w:bottom w:val="none" w:sz="0" w:space="0" w:color="auto"/>
                <w:right w:val="none" w:sz="0" w:space="0" w:color="auto"/>
              </w:divBdr>
              <w:divsChild>
                <w:div w:id="314069143">
                  <w:marLeft w:val="0"/>
                  <w:marRight w:val="0"/>
                  <w:marTop w:val="0"/>
                  <w:marBottom w:val="0"/>
                  <w:divBdr>
                    <w:top w:val="none" w:sz="0" w:space="0" w:color="auto"/>
                    <w:left w:val="none" w:sz="0" w:space="0" w:color="auto"/>
                    <w:bottom w:val="none" w:sz="0" w:space="0" w:color="auto"/>
                    <w:right w:val="none" w:sz="0" w:space="0" w:color="auto"/>
                  </w:divBdr>
                </w:div>
              </w:divsChild>
            </w:div>
            <w:div w:id="835337630">
              <w:marLeft w:val="0"/>
              <w:marRight w:val="0"/>
              <w:marTop w:val="0"/>
              <w:marBottom w:val="0"/>
              <w:divBdr>
                <w:top w:val="none" w:sz="0" w:space="0" w:color="auto"/>
                <w:left w:val="none" w:sz="0" w:space="0" w:color="auto"/>
                <w:bottom w:val="none" w:sz="0" w:space="0" w:color="auto"/>
                <w:right w:val="none" w:sz="0" w:space="0" w:color="auto"/>
              </w:divBdr>
              <w:divsChild>
                <w:div w:id="473985200">
                  <w:marLeft w:val="0"/>
                  <w:marRight w:val="0"/>
                  <w:marTop w:val="0"/>
                  <w:marBottom w:val="0"/>
                  <w:divBdr>
                    <w:top w:val="none" w:sz="0" w:space="0" w:color="auto"/>
                    <w:left w:val="none" w:sz="0" w:space="0" w:color="auto"/>
                    <w:bottom w:val="none" w:sz="0" w:space="0" w:color="auto"/>
                    <w:right w:val="none" w:sz="0" w:space="0" w:color="auto"/>
                  </w:divBdr>
                </w:div>
              </w:divsChild>
            </w:div>
            <w:div w:id="733353317">
              <w:marLeft w:val="0"/>
              <w:marRight w:val="0"/>
              <w:marTop w:val="0"/>
              <w:marBottom w:val="0"/>
              <w:divBdr>
                <w:top w:val="none" w:sz="0" w:space="0" w:color="auto"/>
                <w:left w:val="none" w:sz="0" w:space="0" w:color="auto"/>
                <w:bottom w:val="none" w:sz="0" w:space="0" w:color="auto"/>
                <w:right w:val="none" w:sz="0" w:space="0" w:color="auto"/>
              </w:divBdr>
              <w:divsChild>
                <w:div w:id="30805184">
                  <w:marLeft w:val="0"/>
                  <w:marRight w:val="0"/>
                  <w:marTop w:val="0"/>
                  <w:marBottom w:val="0"/>
                  <w:divBdr>
                    <w:top w:val="none" w:sz="0" w:space="0" w:color="auto"/>
                    <w:left w:val="none" w:sz="0" w:space="0" w:color="auto"/>
                    <w:bottom w:val="none" w:sz="0" w:space="0" w:color="auto"/>
                    <w:right w:val="none" w:sz="0" w:space="0" w:color="auto"/>
                  </w:divBdr>
                </w:div>
              </w:divsChild>
            </w:div>
            <w:div w:id="881671157">
              <w:marLeft w:val="0"/>
              <w:marRight w:val="0"/>
              <w:marTop w:val="0"/>
              <w:marBottom w:val="0"/>
              <w:divBdr>
                <w:top w:val="none" w:sz="0" w:space="0" w:color="auto"/>
                <w:left w:val="none" w:sz="0" w:space="0" w:color="auto"/>
                <w:bottom w:val="none" w:sz="0" w:space="0" w:color="auto"/>
                <w:right w:val="none" w:sz="0" w:space="0" w:color="auto"/>
              </w:divBdr>
              <w:divsChild>
                <w:div w:id="1172573706">
                  <w:marLeft w:val="0"/>
                  <w:marRight w:val="0"/>
                  <w:marTop w:val="0"/>
                  <w:marBottom w:val="0"/>
                  <w:divBdr>
                    <w:top w:val="none" w:sz="0" w:space="0" w:color="auto"/>
                    <w:left w:val="none" w:sz="0" w:space="0" w:color="auto"/>
                    <w:bottom w:val="none" w:sz="0" w:space="0" w:color="auto"/>
                    <w:right w:val="none" w:sz="0" w:space="0" w:color="auto"/>
                  </w:divBdr>
                </w:div>
              </w:divsChild>
            </w:div>
            <w:div w:id="722948209">
              <w:marLeft w:val="0"/>
              <w:marRight w:val="0"/>
              <w:marTop w:val="0"/>
              <w:marBottom w:val="0"/>
              <w:divBdr>
                <w:top w:val="none" w:sz="0" w:space="0" w:color="auto"/>
                <w:left w:val="none" w:sz="0" w:space="0" w:color="auto"/>
                <w:bottom w:val="none" w:sz="0" w:space="0" w:color="auto"/>
                <w:right w:val="none" w:sz="0" w:space="0" w:color="auto"/>
              </w:divBdr>
              <w:divsChild>
                <w:div w:id="774138198">
                  <w:marLeft w:val="0"/>
                  <w:marRight w:val="0"/>
                  <w:marTop w:val="0"/>
                  <w:marBottom w:val="0"/>
                  <w:divBdr>
                    <w:top w:val="none" w:sz="0" w:space="0" w:color="auto"/>
                    <w:left w:val="none" w:sz="0" w:space="0" w:color="auto"/>
                    <w:bottom w:val="none" w:sz="0" w:space="0" w:color="auto"/>
                    <w:right w:val="none" w:sz="0" w:space="0" w:color="auto"/>
                  </w:divBdr>
                </w:div>
              </w:divsChild>
            </w:div>
            <w:div w:id="1185052305">
              <w:marLeft w:val="0"/>
              <w:marRight w:val="0"/>
              <w:marTop w:val="0"/>
              <w:marBottom w:val="0"/>
              <w:divBdr>
                <w:top w:val="none" w:sz="0" w:space="0" w:color="auto"/>
                <w:left w:val="none" w:sz="0" w:space="0" w:color="auto"/>
                <w:bottom w:val="none" w:sz="0" w:space="0" w:color="auto"/>
                <w:right w:val="none" w:sz="0" w:space="0" w:color="auto"/>
              </w:divBdr>
              <w:divsChild>
                <w:div w:id="618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0090">
      <w:marLeft w:val="0"/>
      <w:marRight w:val="0"/>
      <w:marTop w:val="0"/>
      <w:marBottom w:val="0"/>
      <w:divBdr>
        <w:top w:val="none" w:sz="0" w:space="0" w:color="auto"/>
        <w:left w:val="none" w:sz="0" w:space="0" w:color="auto"/>
        <w:bottom w:val="none" w:sz="0" w:space="0" w:color="auto"/>
        <w:right w:val="none" w:sz="0" w:space="0" w:color="auto"/>
      </w:divBdr>
    </w:div>
    <w:div w:id="78916342">
      <w:marLeft w:val="0"/>
      <w:marRight w:val="0"/>
      <w:marTop w:val="0"/>
      <w:marBottom w:val="0"/>
      <w:divBdr>
        <w:top w:val="none" w:sz="0" w:space="0" w:color="auto"/>
        <w:left w:val="none" w:sz="0" w:space="0" w:color="auto"/>
        <w:bottom w:val="none" w:sz="0" w:space="0" w:color="auto"/>
        <w:right w:val="none" w:sz="0" w:space="0" w:color="auto"/>
      </w:divBdr>
    </w:div>
    <w:div w:id="82381522">
      <w:marLeft w:val="0"/>
      <w:marRight w:val="0"/>
      <w:marTop w:val="0"/>
      <w:marBottom w:val="0"/>
      <w:divBdr>
        <w:top w:val="none" w:sz="0" w:space="0" w:color="auto"/>
        <w:left w:val="none" w:sz="0" w:space="0" w:color="auto"/>
        <w:bottom w:val="none" w:sz="0" w:space="0" w:color="auto"/>
        <w:right w:val="none" w:sz="0" w:space="0" w:color="auto"/>
      </w:divBdr>
    </w:div>
    <w:div w:id="90904661">
      <w:marLeft w:val="0"/>
      <w:marRight w:val="0"/>
      <w:marTop w:val="0"/>
      <w:marBottom w:val="0"/>
      <w:divBdr>
        <w:top w:val="none" w:sz="0" w:space="0" w:color="auto"/>
        <w:left w:val="none" w:sz="0" w:space="0" w:color="auto"/>
        <w:bottom w:val="none" w:sz="0" w:space="0" w:color="auto"/>
        <w:right w:val="none" w:sz="0" w:space="0" w:color="auto"/>
      </w:divBdr>
    </w:div>
    <w:div w:id="98183565">
      <w:marLeft w:val="0"/>
      <w:marRight w:val="0"/>
      <w:marTop w:val="0"/>
      <w:marBottom w:val="0"/>
      <w:divBdr>
        <w:top w:val="none" w:sz="0" w:space="0" w:color="auto"/>
        <w:left w:val="none" w:sz="0" w:space="0" w:color="auto"/>
        <w:bottom w:val="none" w:sz="0" w:space="0" w:color="auto"/>
        <w:right w:val="none" w:sz="0" w:space="0" w:color="auto"/>
      </w:divBdr>
    </w:div>
    <w:div w:id="98914948">
      <w:bodyDiv w:val="1"/>
      <w:marLeft w:val="0"/>
      <w:marRight w:val="0"/>
      <w:marTop w:val="0"/>
      <w:marBottom w:val="0"/>
      <w:divBdr>
        <w:top w:val="none" w:sz="0" w:space="0" w:color="auto"/>
        <w:left w:val="none" w:sz="0" w:space="0" w:color="auto"/>
        <w:bottom w:val="none" w:sz="0" w:space="0" w:color="auto"/>
        <w:right w:val="none" w:sz="0" w:space="0" w:color="auto"/>
      </w:divBdr>
      <w:divsChild>
        <w:div w:id="1057628426">
          <w:marLeft w:val="0"/>
          <w:marRight w:val="0"/>
          <w:marTop w:val="0"/>
          <w:marBottom w:val="0"/>
          <w:divBdr>
            <w:top w:val="none" w:sz="0" w:space="0" w:color="auto"/>
            <w:left w:val="none" w:sz="0" w:space="0" w:color="auto"/>
            <w:bottom w:val="none" w:sz="0" w:space="0" w:color="auto"/>
            <w:right w:val="none" w:sz="0" w:space="0" w:color="auto"/>
          </w:divBdr>
        </w:div>
      </w:divsChild>
    </w:div>
    <w:div w:id="103354945">
      <w:marLeft w:val="0"/>
      <w:marRight w:val="0"/>
      <w:marTop w:val="0"/>
      <w:marBottom w:val="0"/>
      <w:divBdr>
        <w:top w:val="none" w:sz="0" w:space="0" w:color="auto"/>
        <w:left w:val="none" w:sz="0" w:space="0" w:color="auto"/>
        <w:bottom w:val="none" w:sz="0" w:space="0" w:color="auto"/>
        <w:right w:val="none" w:sz="0" w:space="0" w:color="auto"/>
      </w:divBdr>
    </w:div>
    <w:div w:id="110514398">
      <w:marLeft w:val="0"/>
      <w:marRight w:val="0"/>
      <w:marTop w:val="0"/>
      <w:marBottom w:val="0"/>
      <w:divBdr>
        <w:top w:val="none" w:sz="0" w:space="0" w:color="auto"/>
        <w:left w:val="none" w:sz="0" w:space="0" w:color="auto"/>
        <w:bottom w:val="none" w:sz="0" w:space="0" w:color="auto"/>
        <w:right w:val="none" w:sz="0" w:space="0" w:color="auto"/>
      </w:divBdr>
    </w:div>
    <w:div w:id="111437421">
      <w:marLeft w:val="0"/>
      <w:marRight w:val="0"/>
      <w:marTop w:val="0"/>
      <w:marBottom w:val="0"/>
      <w:divBdr>
        <w:top w:val="none" w:sz="0" w:space="0" w:color="auto"/>
        <w:left w:val="none" w:sz="0" w:space="0" w:color="auto"/>
        <w:bottom w:val="none" w:sz="0" w:space="0" w:color="auto"/>
        <w:right w:val="none" w:sz="0" w:space="0" w:color="auto"/>
      </w:divBdr>
    </w:div>
    <w:div w:id="111823090">
      <w:marLeft w:val="0"/>
      <w:marRight w:val="0"/>
      <w:marTop w:val="0"/>
      <w:marBottom w:val="0"/>
      <w:divBdr>
        <w:top w:val="none" w:sz="0" w:space="0" w:color="auto"/>
        <w:left w:val="none" w:sz="0" w:space="0" w:color="auto"/>
        <w:bottom w:val="none" w:sz="0" w:space="0" w:color="auto"/>
        <w:right w:val="none" w:sz="0" w:space="0" w:color="auto"/>
      </w:divBdr>
    </w:div>
    <w:div w:id="113405183">
      <w:marLeft w:val="0"/>
      <w:marRight w:val="0"/>
      <w:marTop w:val="0"/>
      <w:marBottom w:val="0"/>
      <w:divBdr>
        <w:top w:val="none" w:sz="0" w:space="0" w:color="auto"/>
        <w:left w:val="none" w:sz="0" w:space="0" w:color="auto"/>
        <w:bottom w:val="none" w:sz="0" w:space="0" w:color="auto"/>
        <w:right w:val="none" w:sz="0" w:space="0" w:color="auto"/>
      </w:divBdr>
    </w:div>
    <w:div w:id="116262950">
      <w:marLeft w:val="0"/>
      <w:marRight w:val="0"/>
      <w:marTop w:val="0"/>
      <w:marBottom w:val="0"/>
      <w:divBdr>
        <w:top w:val="none" w:sz="0" w:space="0" w:color="auto"/>
        <w:left w:val="none" w:sz="0" w:space="0" w:color="auto"/>
        <w:bottom w:val="none" w:sz="0" w:space="0" w:color="auto"/>
        <w:right w:val="none" w:sz="0" w:space="0" w:color="auto"/>
      </w:divBdr>
    </w:div>
    <w:div w:id="117384464">
      <w:marLeft w:val="0"/>
      <w:marRight w:val="0"/>
      <w:marTop w:val="0"/>
      <w:marBottom w:val="0"/>
      <w:divBdr>
        <w:top w:val="none" w:sz="0" w:space="0" w:color="auto"/>
        <w:left w:val="none" w:sz="0" w:space="0" w:color="auto"/>
        <w:bottom w:val="none" w:sz="0" w:space="0" w:color="auto"/>
        <w:right w:val="none" w:sz="0" w:space="0" w:color="auto"/>
      </w:divBdr>
    </w:div>
    <w:div w:id="119032789">
      <w:marLeft w:val="0"/>
      <w:marRight w:val="0"/>
      <w:marTop w:val="0"/>
      <w:marBottom w:val="0"/>
      <w:divBdr>
        <w:top w:val="none" w:sz="0" w:space="0" w:color="auto"/>
        <w:left w:val="none" w:sz="0" w:space="0" w:color="auto"/>
        <w:bottom w:val="none" w:sz="0" w:space="0" w:color="auto"/>
        <w:right w:val="none" w:sz="0" w:space="0" w:color="auto"/>
      </w:divBdr>
    </w:div>
    <w:div w:id="122582078">
      <w:bodyDiv w:val="1"/>
      <w:marLeft w:val="0"/>
      <w:marRight w:val="0"/>
      <w:marTop w:val="0"/>
      <w:marBottom w:val="0"/>
      <w:divBdr>
        <w:top w:val="none" w:sz="0" w:space="0" w:color="auto"/>
        <w:left w:val="none" w:sz="0" w:space="0" w:color="auto"/>
        <w:bottom w:val="none" w:sz="0" w:space="0" w:color="auto"/>
        <w:right w:val="none" w:sz="0" w:space="0" w:color="auto"/>
      </w:divBdr>
    </w:div>
    <w:div w:id="125399084">
      <w:marLeft w:val="0"/>
      <w:marRight w:val="0"/>
      <w:marTop w:val="0"/>
      <w:marBottom w:val="0"/>
      <w:divBdr>
        <w:top w:val="none" w:sz="0" w:space="0" w:color="auto"/>
        <w:left w:val="none" w:sz="0" w:space="0" w:color="auto"/>
        <w:bottom w:val="none" w:sz="0" w:space="0" w:color="auto"/>
        <w:right w:val="none" w:sz="0" w:space="0" w:color="auto"/>
      </w:divBdr>
    </w:div>
    <w:div w:id="126582471">
      <w:marLeft w:val="0"/>
      <w:marRight w:val="0"/>
      <w:marTop w:val="0"/>
      <w:marBottom w:val="0"/>
      <w:divBdr>
        <w:top w:val="none" w:sz="0" w:space="0" w:color="auto"/>
        <w:left w:val="none" w:sz="0" w:space="0" w:color="auto"/>
        <w:bottom w:val="none" w:sz="0" w:space="0" w:color="auto"/>
        <w:right w:val="none" w:sz="0" w:space="0" w:color="auto"/>
      </w:divBdr>
    </w:div>
    <w:div w:id="133110321">
      <w:marLeft w:val="0"/>
      <w:marRight w:val="0"/>
      <w:marTop w:val="0"/>
      <w:marBottom w:val="0"/>
      <w:divBdr>
        <w:top w:val="none" w:sz="0" w:space="0" w:color="auto"/>
        <w:left w:val="none" w:sz="0" w:space="0" w:color="auto"/>
        <w:bottom w:val="none" w:sz="0" w:space="0" w:color="auto"/>
        <w:right w:val="none" w:sz="0" w:space="0" w:color="auto"/>
      </w:divBdr>
    </w:div>
    <w:div w:id="141385293">
      <w:marLeft w:val="0"/>
      <w:marRight w:val="0"/>
      <w:marTop w:val="0"/>
      <w:marBottom w:val="0"/>
      <w:divBdr>
        <w:top w:val="none" w:sz="0" w:space="0" w:color="auto"/>
        <w:left w:val="none" w:sz="0" w:space="0" w:color="auto"/>
        <w:bottom w:val="none" w:sz="0" w:space="0" w:color="auto"/>
        <w:right w:val="none" w:sz="0" w:space="0" w:color="auto"/>
      </w:divBdr>
      <w:divsChild>
        <w:div w:id="323163380">
          <w:marLeft w:val="0"/>
          <w:marRight w:val="0"/>
          <w:marTop w:val="0"/>
          <w:marBottom w:val="0"/>
          <w:divBdr>
            <w:top w:val="none" w:sz="0" w:space="0" w:color="auto"/>
            <w:left w:val="none" w:sz="0" w:space="0" w:color="auto"/>
            <w:bottom w:val="none" w:sz="0" w:space="0" w:color="auto"/>
            <w:right w:val="none" w:sz="0" w:space="0" w:color="auto"/>
          </w:divBdr>
          <w:divsChild>
            <w:div w:id="1101070803">
              <w:marLeft w:val="0"/>
              <w:marRight w:val="0"/>
              <w:marTop w:val="0"/>
              <w:marBottom w:val="0"/>
              <w:divBdr>
                <w:top w:val="none" w:sz="0" w:space="0" w:color="auto"/>
                <w:left w:val="none" w:sz="0" w:space="0" w:color="auto"/>
                <w:bottom w:val="none" w:sz="0" w:space="0" w:color="auto"/>
                <w:right w:val="none" w:sz="0" w:space="0" w:color="auto"/>
              </w:divBdr>
              <w:divsChild>
                <w:div w:id="773287733">
                  <w:marLeft w:val="0"/>
                  <w:marRight w:val="0"/>
                  <w:marTop w:val="0"/>
                  <w:marBottom w:val="0"/>
                  <w:divBdr>
                    <w:top w:val="none" w:sz="0" w:space="0" w:color="auto"/>
                    <w:left w:val="none" w:sz="0" w:space="0" w:color="auto"/>
                    <w:bottom w:val="none" w:sz="0" w:space="0" w:color="auto"/>
                    <w:right w:val="none" w:sz="0" w:space="0" w:color="auto"/>
                  </w:divBdr>
                  <w:divsChild>
                    <w:div w:id="1182940853">
                      <w:marLeft w:val="0"/>
                      <w:marRight w:val="0"/>
                      <w:marTop w:val="0"/>
                      <w:marBottom w:val="0"/>
                      <w:divBdr>
                        <w:top w:val="none" w:sz="0" w:space="0" w:color="auto"/>
                        <w:left w:val="none" w:sz="0" w:space="0" w:color="auto"/>
                        <w:bottom w:val="none" w:sz="0" w:space="0" w:color="auto"/>
                        <w:right w:val="none" w:sz="0" w:space="0" w:color="auto"/>
                      </w:divBdr>
                      <w:divsChild>
                        <w:div w:id="2515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0227">
                  <w:marLeft w:val="0"/>
                  <w:marRight w:val="0"/>
                  <w:marTop w:val="0"/>
                  <w:marBottom w:val="0"/>
                  <w:divBdr>
                    <w:top w:val="none" w:sz="0" w:space="0" w:color="auto"/>
                    <w:left w:val="none" w:sz="0" w:space="0" w:color="auto"/>
                    <w:bottom w:val="none" w:sz="0" w:space="0" w:color="auto"/>
                    <w:right w:val="none" w:sz="0" w:space="0" w:color="auto"/>
                  </w:divBdr>
                  <w:divsChild>
                    <w:div w:id="773669520">
                      <w:marLeft w:val="0"/>
                      <w:marRight w:val="0"/>
                      <w:marTop w:val="0"/>
                      <w:marBottom w:val="0"/>
                      <w:divBdr>
                        <w:top w:val="none" w:sz="0" w:space="0" w:color="auto"/>
                        <w:left w:val="none" w:sz="0" w:space="0" w:color="auto"/>
                        <w:bottom w:val="none" w:sz="0" w:space="0" w:color="auto"/>
                        <w:right w:val="none" w:sz="0" w:space="0" w:color="auto"/>
                      </w:divBdr>
                      <w:divsChild>
                        <w:div w:id="1213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2473">
                  <w:marLeft w:val="0"/>
                  <w:marRight w:val="0"/>
                  <w:marTop w:val="0"/>
                  <w:marBottom w:val="0"/>
                  <w:divBdr>
                    <w:top w:val="none" w:sz="0" w:space="0" w:color="auto"/>
                    <w:left w:val="none" w:sz="0" w:space="0" w:color="auto"/>
                    <w:bottom w:val="none" w:sz="0" w:space="0" w:color="auto"/>
                    <w:right w:val="none" w:sz="0" w:space="0" w:color="auto"/>
                  </w:divBdr>
                  <w:divsChild>
                    <w:div w:id="1698702337">
                      <w:marLeft w:val="0"/>
                      <w:marRight w:val="0"/>
                      <w:marTop w:val="0"/>
                      <w:marBottom w:val="0"/>
                      <w:divBdr>
                        <w:top w:val="none" w:sz="0" w:space="0" w:color="auto"/>
                        <w:left w:val="none" w:sz="0" w:space="0" w:color="auto"/>
                        <w:bottom w:val="none" w:sz="0" w:space="0" w:color="auto"/>
                        <w:right w:val="none" w:sz="0" w:space="0" w:color="auto"/>
                      </w:divBdr>
                      <w:divsChild>
                        <w:div w:id="14013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9237">
                  <w:marLeft w:val="0"/>
                  <w:marRight w:val="0"/>
                  <w:marTop w:val="0"/>
                  <w:marBottom w:val="0"/>
                  <w:divBdr>
                    <w:top w:val="none" w:sz="0" w:space="0" w:color="auto"/>
                    <w:left w:val="none" w:sz="0" w:space="0" w:color="auto"/>
                    <w:bottom w:val="none" w:sz="0" w:space="0" w:color="auto"/>
                    <w:right w:val="none" w:sz="0" w:space="0" w:color="auto"/>
                  </w:divBdr>
                  <w:divsChild>
                    <w:div w:id="2014647459">
                      <w:marLeft w:val="0"/>
                      <w:marRight w:val="0"/>
                      <w:marTop w:val="0"/>
                      <w:marBottom w:val="0"/>
                      <w:divBdr>
                        <w:top w:val="none" w:sz="0" w:space="0" w:color="auto"/>
                        <w:left w:val="none" w:sz="0" w:space="0" w:color="auto"/>
                        <w:bottom w:val="none" w:sz="0" w:space="0" w:color="auto"/>
                        <w:right w:val="none" w:sz="0" w:space="0" w:color="auto"/>
                      </w:divBdr>
                      <w:divsChild>
                        <w:div w:id="542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4807">
                  <w:marLeft w:val="0"/>
                  <w:marRight w:val="0"/>
                  <w:marTop w:val="0"/>
                  <w:marBottom w:val="0"/>
                  <w:divBdr>
                    <w:top w:val="none" w:sz="0" w:space="0" w:color="auto"/>
                    <w:left w:val="none" w:sz="0" w:space="0" w:color="auto"/>
                    <w:bottom w:val="none" w:sz="0" w:space="0" w:color="auto"/>
                    <w:right w:val="none" w:sz="0" w:space="0" w:color="auto"/>
                  </w:divBdr>
                  <w:divsChild>
                    <w:div w:id="1541167489">
                      <w:marLeft w:val="0"/>
                      <w:marRight w:val="0"/>
                      <w:marTop w:val="0"/>
                      <w:marBottom w:val="0"/>
                      <w:divBdr>
                        <w:top w:val="none" w:sz="0" w:space="0" w:color="auto"/>
                        <w:left w:val="none" w:sz="0" w:space="0" w:color="auto"/>
                        <w:bottom w:val="none" w:sz="0" w:space="0" w:color="auto"/>
                        <w:right w:val="none" w:sz="0" w:space="0" w:color="auto"/>
                      </w:divBdr>
                      <w:divsChild>
                        <w:div w:id="791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9334">
                  <w:marLeft w:val="0"/>
                  <w:marRight w:val="0"/>
                  <w:marTop w:val="0"/>
                  <w:marBottom w:val="0"/>
                  <w:divBdr>
                    <w:top w:val="none" w:sz="0" w:space="0" w:color="auto"/>
                    <w:left w:val="none" w:sz="0" w:space="0" w:color="auto"/>
                    <w:bottom w:val="none" w:sz="0" w:space="0" w:color="auto"/>
                    <w:right w:val="none" w:sz="0" w:space="0" w:color="auto"/>
                  </w:divBdr>
                  <w:divsChild>
                    <w:div w:id="686709595">
                      <w:marLeft w:val="0"/>
                      <w:marRight w:val="0"/>
                      <w:marTop w:val="0"/>
                      <w:marBottom w:val="0"/>
                      <w:divBdr>
                        <w:top w:val="none" w:sz="0" w:space="0" w:color="auto"/>
                        <w:left w:val="none" w:sz="0" w:space="0" w:color="auto"/>
                        <w:bottom w:val="none" w:sz="0" w:space="0" w:color="auto"/>
                        <w:right w:val="none" w:sz="0" w:space="0" w:color="auto"/>
                      </w:divBdr>
                      <w:divsChild>
                        <w:div w:id="16862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9286">
                  <w:marLeft w:val="0"/>
                  <w:marRight w:val="0"/>
                  <w:marTop w:val="0"/>
                  <w:marBottom w:val="0"/>
                  <w:divBdr>
                    <w:top w:val="none" w:sz="0" w:space="0" w:color="auto"/>
                    <w:left w:val="none" w:sz="0" w:space="0" w:color="auto"/>
                    <w:bottom w:val="none" w:sz="0" w:space="0" w:color="auto"/>
                    <w:right w:val="none" w:sz="0" w:space="0" w:color="auto"/>
                  </w:divBdr>
                  <w:divsChild>
                    <w:div w:id="1527327973">
                      <w:marLeft w:val="0"/>
                      <w:marRight w:val="0"/>
                      <w:marTop w:val="0"/>
                      <w:marBottom w:val="0"/>
                      <w:divBdr>
                        <w:top w:val="none" w:sz="0" w:space="0" w:color="auto"/>
                        <w:left w:val="none" w:sz="0" w:space="0" w:color="auto"/>
                        <w:bottom w:val="none" w:sz="0" w:space="0" w:color="auto"/>
                        <w:right w:val="none" w:sz="0" w:space="0" w:color="auto"/>
                      </w:divBdr>
                      <w:divsChild>
                        <w:div w:id="14335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78737">
          <w:marLeft w:val="0"/>
          <w:marRight w:val="0"/>
          <w:marTop w:val="0"/>
          <w:marBottom w:val="0"/>
          <w:divBdr>
            <w:top w:val="none" w:sz="0" w:space="0" w:color="auto"/>
            <w:left w:val="none" w:sz="0" w:space="0" w:color="auto"/>
            <w:bottom w:val="none" w:sz="0" w:space="0" w:color="auto"/>
            <w:right w:val="none" w:sz="0" w:space="0" w:color="auto"/>
          </w:divBdr>
          <w:divsChild>
            <w:div w:id="1844515042">
              <w:marLeft w:val="0"/>
              <w:marRight w:val="0"/>
              <w:marTop w:val="0"/>
              <w:marBottom w:val="0"/>
              <w:divBdr>
                <w:top w:val="none" w:sz="0" w:space="0" w:color="auto"/>
                <w:left w:val="none" w:sz="0" w:space="0" w:color="auto"/>
                <w:bottom w:val="none" w:sz="0" w:space="0" w:color="auto"/>
                <w:right w:val="none" w:sz="0" w:space="0" w:color="auto"/>
              </w:divBdr>
            </w:div>
          </w:divsChild>
        </w:div>
        <w:div w:id="1240823525">
          <w:marLeft w:val="0"/>
          <w:marRight w:val="0"/>
          <w:marTop w:val="0"/>
          <w:marBottom w:val="0"/>
          <w:divBdr>
            <w:top w:val="none" w:sz="0" w:space="0" w:color="auto"/>
            <w:left w:val="none" w:sz="0" w:space="0" w:color="auto"/>
            <w:bottom w:val="none" w:sz="0" w:space="0" w:color="auto"/>
            <w:right w:val="none" w:sz="0" w:space="0" w:color="auto"/>
          </w:divBdr>
          <w:divsChild>
            <w:div w:id="1741638546">
              <w:marLeft w:val="0"/>
              <w:marRight w:val="0"/>
              <w:marTop w:val="0"/>
              <w:marBottom w:val="0"/>
              <w:divBdr>
                <w:top w:val="none" w:sz="0" w:space="0" w:color="auto"/>
                <w:left w:val="none" w:sz="0" w:space="0" w:color="auto"/>
                <w:bottom w:val="none" w:sz="0" w:space="0" w:color="auto"/>
                <w:right w:val="none" w:sz="0" w:space="0" w:color="auto"/>
              </w:divBdr>
            </w:div>
          </w:divsChild>
        </w:div>
        <w:div w:id="1547520005">
          <w:marLeft w:val="0"/>
          <w:marRight w:val="0"/>
          <w:marTop w:val="0"/>
          <w:marBottom w:val="0"/>
          <w:divBdr>
            <w:top w:val="none" w:sz="0" w:space="0" w:color="auto"/>
            <w:left w:val="none" w:sz="0" w:space="0" w:color="auto"/>
            <w:bottom w:val="none" w:sz="0" w:space="0" w:color="auto"/>
            <w:right w:val="none" w:sz="0" w:space="0" w:color="auto"/>
          </w:divBdr>
          <w:divsChild>
            <w:div w:id="1625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404">
      <w:marLeft w:val="0"/>
      <w:marRight w:val="0"/>
      <w:marTop w:val="0"/>
      <w:marBottom w:val="0"/>
      <w:divBdr>
        <w:top w:val="none" w:sz="0" w:space="0" w:color="auto"/>
        <w:left w:val="none" w:sz="0" w:space="0" w:color="auto"/>
        <w:bottom w:val="none" w:sz="0" w:space="0" w:color="auto"/>
        <w:right w:val="none" w:sz="0" w:space="0" w:color="auto"/>
      </w:divBdr>
    </w:div>
    <w:div w:id="146825088">
      <w:marLeft w:val="0"/>
      <w:marRight w:val="0"/>
      <w:marTop w:val="0"/>
      <w:marBottom w:val="0"/>
      <w:divBdr>
        <w:top w:val="none" w:sz="0" w:space="0" w:color="auto"/>
        <w:left w:val="none" w:sz="0" w:space="0" w:color="auto"/>
        <w:bottom w:val="none" w:sz="0" w:space="0" w:color="auto"/>
        <w:right w:val="none" w:sz="0" w:space="0" w:color="auto"/>
      </w:divBdr>
    </w:div>
    <w:div w:id="148333271">
      <w:marLeft w:val="0"/>
      <w:marRight w:val="0"/>
      <w:marTop w:val="0"/>
      <w:marBottom w:val="0"/>
      <w:divBdr>
        <w:top w:val="none" w:sz="0" w:space="0" w:color="auto"/>
        <w:left w:val="none" w:sz="0" w:space="0" w:color="auto"/>
        <w:bottom w:val="none" w:sz="0" w:space="0" w:color="auto"/>
        <w:right w:val="none" w:sz="0" w:space="0" w:color="auto"/>
      </w:divBdr>
    </w:div>
    <w:div w:id="150606817">
      <w:marLeft w:val="0"/>
      <w:marRight w:val="0"/>
      <w:marTop w:val="0"/>
      <w:marBottom w:val="0"/>
      <w:divBdr>
        <w:top w:val="none" w:sz="0" w:space="0" w:color="auto"/>
        <w:left w:val="none" w:sz="0" w:space="0" w:color="auto"/>
        <w:bottom w:val="none" w:sz="0" w:space="0" w:color="auto"/>
        <w:right w:val="none" w:sz="0" w:space="0" w:color="auto"/>
      </w:divBdr>
    </w:div>
    <w:div w:id="151063188">
      <w:marLeft w:val="0"/>
      <w:marRight w:val="0"/>
      <w:marTop w:val="0"/>
      <w:marBottom w:val="0"/>
      <w:divBdr>
        <w:top w:val="none" w:sz="0" w:space="0" w:color="auto"/>
        <w:left w:val="none" w:sz="0" w:space="0" w:color="auto"/>
        <w:bottom w:val="none" w:sz="0" w:space="0" w:color="auto"/>
        <w:right w:val="none" w:sz="0" w:space="0" w:color="auto"/>
      </w:divBdr>
    </w:div>
    <w:div w:id="156506660">
      <w:marLeft w:val="0"/>
      <w:marRight w:val="0"/>
      <w:marTop w:val="0"/>
      <w:marBottom w:val="0"/>
      <w:divBdr>
        <w:top w:val="none" w:sz="0" w:space="0" w:color="auto"/>
        <w:left w:val="none" w:sz="0" w:space="0" w:color="auto"/>
        <w:bottom w:val="none" w:sz="0" w:space="0" w:color="auto"/>
        <w:right w:val="none" w:sz="0" w:space="0" w:color="auto"/>
      </w:divBdr>
      <w:divsChild>
        <w:div w:id="1402024178">
          <w:marLeft w:val="0"/>
          <w:marRight w:val="0"/>
          <w:marTop w:val="0"/>
          <w:marBottom w:val="0"/>
          <w:divBdr>
            <w:top w:val="none" w:sz="0" w:space="0" w:color="auto"/>
            <w:left w:val="none" w:sz="0" w:space="0" w:color="auto"/>
            <w:bottom w:val="none" w:sz="0" w:space="0" w:color="auto"/>
            <w:right w:val="none" w:sz="0" w:space="0" w:color="auto"/>
          </w:divBdr>
        </w:div>
      </w:divsChild>
    </w:div>
    <w:div w:id="159662544">
      <w:marLeft w:val="0"/>
      <w:marRight w:val="0"/>
      <w:marTop w:val="0"/>
      <w:marBottom w:val="0"/>
      <w:divBdr>
        <w:top w:val="none" w:sz="0" w:space="0" w:color="auto"/>
        <w:left w:val="none" w:sz="0" w:space="0" w:color="auto"/>
        <w:bottom w:val="none" w:sz="0" w:space="0" w:color="auto"/>
        <w:right w:val="none" w:sz="0" w:space="0" w:color="auto"/>
      </w:divBdr>
    </w:div>
    <w:div w:id="164590347">
      <w:marLeft w:val="0"/>
      <w:marRight w:val="0"/>
      <w:marTop w:val="0"/>
      <w:marBottom w:val="0"/>
      <w:divBdr>
        <w:top w:val="none" w:sz="0" w:space="0" w:color="auto"/>
        <w:left w:val="none" w:sz="0" w:space="0" w:color="auto"/>
        <w:bottom w:val="none" w:sz="0" w:space="0" w:color="auto"/>
        <w:right w:val="none" w:sz="0" w:space="0" w:color="auto"/>
      </w:divBdr>
    </w:div>
    <w:div w:id="170485440">
      <w:marLeft w:val="0"/>
      <w:marRight w:val="0"/>
      <w:marTop w:val="0"/>
      <w:marBottom w:val="0"/>
      <w:divBdr>
        <w:top w:val="none" w:sz="0" w:space="0" w:color="auto"/>
        <w:left w:val="none" w:sz="0" w:space="0" w:color="auto"/>
        <w:bottom w:val="none" w:sz="0" w:space="0" w:color="auto"/>
        <w:right w:val="none" w:sz="0" w:space="0" w:color="auto"/>
      </w:divBdr>
    </w:div>
    <w:div w:id="171070382">
      <w:bodyDiv w:val="1"/>
      <w:marLeft w:val="0"/>
      <w:marRight w:val="0"/>
      <w:marTop w:val="0"/>
      <w:marBottom w:val="0"/>
      <w:divBdr>
        <w:top w:val="none" w:sz="0" w:space="0" w:color="auto"/>
        <w:left w:val="none" w:sz="0" w:space="0" w:color="auto"/>
        <w:bottom w:val="none" w:sz="0" w:space="0" w:color="auto"/>
        <w:right w:val="none" w:sz="0" w:space="0" w:color="auto"/>
      </w:divBdr>
      <w:divsChild>
        <w:div w:id="832910009">
          <w:marLeft w:val="0"/>
          <w:marRight w:val="0"/>
          <w:marTop w:val="0"/>
          <w:marBottom w:val="0"/>
          <w:divBdr>
            <w:top w:val="none" w:sz="0" w:space="0" w:color="auto"/>
            <w:left w:val="none" w:sz="0" w:space="0" w:color="auto"/>
            <w:bottom w:val="none" w:sz="0" w:space="0" w:color="auto"/>
            <w:right w:val="none" w:sz="0" w:space="0" w:color="auto"/>
          </w:divBdr>
        </w:div>
      </w:divsChild>
    </w:div>
    <w:div w:id="176308232">
      <w:marLeft w:val="0"/>
      <w:marRight w:val="0"/>
      <w:marTop w:val="0"/>
      <w:marBottom w:val="0"/>
      <w:divBdr>
        <w:top w:val="none" w:sz="0" w:space="0" w:color="auto"/>
        <w:left w:val="none" w:sz="0" w:space="0" w:color="auto"/>
        <w:bottom w:val="none" w:sz="0" w:space="0" w:color="auto"/>
        <w:right w:val="none" w:sz="0" w:space="0" w:color="auto"/>
      </w:divBdr>
    </w:div>
    <w:div w:id="180709677">
      <w:marLeft w:val="0"/>
      <w:marRight w:val="0"/>
      <w:marTop w:val="0"/>
      <w:marBottom w:val="0"/>
      <w:divBdr>
        <w:top w:val="none" w:sz="0" w:space="0" w:color="auto"/>
        <w:left w:val="none" w:sz="0" w:space="0" w:color="auto"/>
        <w:bottom w:val="none" w:sz="0" w:space="0" w:color="auto"/>
        <w:right w:val="none" w:sz="0" w:space="0" w:color="auto"/>
      </w:divBdr>
    </w:div>
    <w:div w:id="181748264">
      <w:marLeft w:val="0"/>
      <w:marRight w:val="0"/>
      <w:marTop w:val="0"/>
      <w:marBottom w:val="0"/>
      <w:divBdr>
        <w:top w:val="none" w:sz="0" w:space="0" w:color="auto"/>
        <w:left w:val="none" w:sz="0" w:space="0" w:color="auto"/>
        <w:bottom w:val="none" w:sz="0" w:space="0" w:color="auto"/>
        <w:right w:val="none" w:sz="0" w:space="0" w:color="auto"/>
      </w:divBdr>
    </w:div>
    <w:div w:id="184222661">
      <w:marLeft w:val="0"/>
      <w:marRight w:val="0"/>
      <w:marTop w:val="0"/>
      <w:marBottom w:val="0"/>
      <w:divBdr>
        <w:top w:val="none" w:sz="0" w:space="0" w:color="auto"/>
        <w:left w:val="none" w:sz="0" w:space="0" w:color="auto"/>
        <w:bottom w:val="none" w:sz="0" w:space="0" w:color="auto"/>
        <w:right w:val="none" w:sz="0" w:space="0" w:color="auto"/>
      </w:divBdr>
    </w:div>
    <w:div w:id="188446561">
      <w:marLeft w:val="0"/>
      <w:marRight w:val="0"/>
      <w:marTop w:val="0"/>
      <w:marBottom w:val="0"/>
      <w:divBdr>
        <w:top w:val="none" w:sz="0" w:space="0" w:color="auto"/>
        <w:left w:val="none" w:sz="0" w:space="0" w:color="auto"/>
        <w:bottom w:val="none" w:sz="0" w:space="0" w:color="auto"/>
        <w:right w:val="none" w:sz="0" w:space="0" w:color="auto"/>
      </w:divBdr>
    </w:div>
    <w:div w:id="189807030">
      <w:marLeft w:val="0"/>
      <w:marRight w:val="0"/>
      <w:marTop w:val="0"/>
      <w:marBottom w:val="0"/>
      <w:divBdr>
        <w:top w:val="none" w:sz="0" w:space="0" w:color="auto"/>
        <w:left w:val="none" w:sz="0" w:space="0" w:color="auto"/>
        <w:bottom w:val="none" w:sz="0" w:space="0" w:color="auto"/>
        <w:right w:val="none" w:sz="0" w:space="0" w:color="auto"/>
      </w:divBdr>
    </w:div>
    <w:div w:id="193201105">
      <w:marLeft w:val="0"/>
      <w:marRight w:val="0"/>
      <w:marTop w:val="0"/>
      <w:marBottom w:val="0"/>
      <w:divBdr>
        <w:top w:val="none" w:sz="0" w:space="0" w:color="auto"/>
        <w:left w:val="none" w:sz="0" w:space="0" w:color="auto"/>
        <w:bottom w:val="none" w:sz="0" w:space="0" w:color="auto"/>
        <w:right w:val="none" w:sz="0" w:space="0" w:color="auto"/>
      </w:divBdr>
    </w:div>
    <w:div w:id="198275734">
      <w:marLeft w:val="0"/>
      <w:marRight w:val="0"/>
      <w:marTop w:val="0"/>
      <w:marBottom w:val="0"/>
      <w:divBdr>
        <w:top w:val="none" w:sz="0" w:space="0" w:color="auto"/>
        <w:left w:val="none" w:sz="0" w:space="0" w:color="auto"/>
        <w:bottom w:val="none" w:sz="0" w:space="0" w:color="auto"/>
        <w:right w:val="none" w:sz="0" w:space="0" w:color="auto"/>
      </w:divBdr>
    </w:div>
    <w:div w:id="200635079">
      <w:marLeft w:val="0"/>
      <w:marRight w:val="0"/>
      <w:marTop w:val="0"/>
      <w:marBottom w:val="0"/>
      <w:divBdr>
        <w:top w:val="none" w:sz="0" w:space="0" w:color="auto"/>
        <w:left w:val="none" w:sz="0" w:space="0" w:color="auto"/>
        <w:bottom w:val="none" w:sz="0" w:space="0" w:color="auto"/>
        <w:right w:val="none" w:sz="0" w:space="0" w:color="auto"/>
      </w:divBdr>
    </w:div>
    <w:div w:id="200896904">
      <w:bodyDiv w:val="1"/>
      <w:marLeft w:val="0"/>
      <w:marRight w:val="0"/>
      <w:marTop w:val="0"/>
      <w:marBottom w:val="0"/>
      <w:divBdr>
        <w:top w:val="none" w:sz="0" w:space="0" w:color="auto"/>
        <w:left w:val="none" w:sz="0" w:space="0" w:color="auto"/>
        <w:bottom w:val="none" w:sz="0" w:space="0" w:color="auto"/>
        <w:right w:val="none" w:sz="0" w:space="0" w:color="auto"/>
      </w:divBdr>
    </w:div>
    <w:div w:id="207182710">
      <w:marLeft w:val="0"/>
      <w:marRight w:val="0"/>
      <w:marTop w:val="0"/>
      <w:marBottom w:val="0"/>
      <w:divBdr>
        <w:top w:val="none" w:sz="0" w:space="0" w:color="auto"/>
        <w:left w:val="none" w:sz="0" w:space="0" w:color="auto"/>
        <w:bottom w:val="none" w:sz="0" w:space="0" w:color="auto"/>
        <w:right w:val="none" w:sz="0" w:space="0" w:color="auto"/>
      </w:divBdr>
    </w:div>
    <w:div w:id="207492925">
      <w:marLeft w:val="0"/>
      <w:marRight w:val="0"/>
      <w:marTop w:val="0"/>
      <w:marBottom w:val="0"/>
      <w:divBdr>
        <w:top w:val="none" w:sz="0" w:space="0" w:color="auto"/>
        <w:left w:val="none" w:sz="0" w:space="0" w:color="auto"/>
        <w:bottom w:val="none" w:sz="0" w:space="0" w:color="auto"/>
        <w:right w:val="none" w:sz="0" w:space="0" w:color="auto"/>
      </w:divBdr>
    </w:div>
    <w:div w:id="207886459">
      <w:marLeft w:val="0"/>
      <w:marRight w:val="0"/>
      <w:marTop w:val="0"/>
      <w:marBottom w:val="0"/>
      <w:divBdr>
        <w:top w:val="none" w:sz="0" w:space="0" w:color="auto"/>
        <w:left w:val="none" w:sz="0" w:space="0" w:color="auto"/>
        <w:bottom w:val="none" w:sz="0" w:space="0" w:color="auto"/>
        <w:right w:val="none" w:sz="0" w:space="0" w:color="auto"/>
      </w:divBdr>
    </w:div>
    <w:div w:id="210272011">
      <w:marLeft w:val="0"/>
      <w:marRight w:val="0"/>
      <w:marTop w:val="0"/>
      <w:marBottom w:val="0"/>
      <w:divBdr>
        <w:top w:val="none" w:sz="0" w:space="0" w:color="auto"/>
        <w:left w:val="none" w:sz="0" w:space="0" w:color="auto"/>
        <w:bottom w:val="none" w:sz="0" w:space="0" w:color="auto"/>
        <w:right w:val="none" w:sz="0" w:space="0" w:color="auto"/>
      </w:divBdr>
    </w:div>
    <w:div w:id="210925952">
      <w:bodyDiv w:val="1"/>
      <w:marLeft w:val="0"/>
      <w:marRight w:val="0"/>
      <w:marTop w:val="0"/>
      <w:marBottom w:val="0"/>
      <w:divBdr>
        <w:top w:val="none" w:sz="0" w:space="0" w:color="auto"/>
        <w:left w:val="none" w:sz="0" w:space="0" w:color="auto"/>
        <w:bottom w:val="none" w:sz="0" w:space="0" w:color="auto"/>
        <w:right w:val="none" w:sz="0" w:space="0" w:color="auto"/>
      </w:divBdr>
    </w:div>
    <w:div w:id="221255705">
      <w:marLeft w:val="0"/>
      <w:marRight w:val="0"/>
      <w:marTop w:val="0"/>
      <w:marBottom w:val="0"/>
      <w:divBdr>
        <w:top w:val="none" w:sz="0" w:space="0" w:color="auto"/>
        <w:left w:val="none" w:sz="0" w:space="0" w:color="auto"/>
        <w:bottom w:val="none" w:sz="0" w:space="0" w:color="auto"/>
        <w:right w:val="none" w:sz="0" w:space="0" w:color="auto"/>
      </w:divBdr>
    </w:div>
    <w:div w:id="235212677">
      <w:marLeft w:val="0"/>
      <w:marRight w:val="0"/>
      <w:marTop w:val="0"/>
      <w:marBottom w:val="0"/>
      <w:divBdr>
        <w:top w:val="none" w:sz="0" w:space="0" w:color="auto"/>
        <w:left w:val="none" w:sz="0" w:space="0" w:color="auto"/>
        <w:bottom w:val="none" w:sz="0" w:space="0" w:color="auto"/>
        <w:right w:val="none" w:sz="0" w:space="0" w:color="auto"/>
      </w:divBdr>
    </w:div>
    <w:div w:id="241841335">
      <w:marLeft w:val="0"/>
      <w:marRight w:val="0"/>
      <w:marTop w:val="0"/>
      <w:marBottom w:val="0"/>
      <w:divBdr>
        <w:top w:val="none" w:sz="0" w:space="0" w:color="auto"/>
        <w:left w:val="none" w:sz="0" w:space="0" w:color="auto"/>
        <w:bottom w:val="none" w:sz="0" w:space="0" w:color="auto"/>
        <w:right w:val="none" w:sz="0" w:space="0" w:color="auto"/>
      </w:divBdr>
    </w:div>
    <w:div w:id="242953751">
      <w:marLeft w:val="0"/>
      <w:marRight w:val="0"/>
      <w:marTop w:val="0"/>
      <w:marBottom w:val="0"/>
      <w:divBdr>
        <w:top w:val="none" w:sz="0" w:space="0" w:color="auto"/>
        <w:left w:val="none" w:sz="0" w:space="0" w:color="auto"/>
        <w:bottom w:val="none" w:sz="0" w:space="0" w:color="auto"/>
        <w:right w:val="none" w:sz="0" w:space="0" w:color="auto"/>
      </w:divBdr>
    </w:div>
    <w:div w:id="243954811">
      <w:marLeft w:val="0"/>
      <w:marRight w:val="0"/>
      <w:marTop w:val="0"/>
      <w:marBottom w:val="0"/>
      <w:divBdr>
        <w:top w:val="none" w:sz="0" w:space="0" w:color="auto"/>
        <w:left w:val="none" w:sz="0" w:space="0" w:color="auto"/>
        <w:bottom w:val="none" w:sz="0" w:space="0" w:color="auto"/>
        <w:right w:val="none" w:sz="0" w:space="0" w:color="auto"/>
      </w:divBdr>
    </w:div>
    <w:div w:id="245186280">
      <w:bodyDiv w:val="1"/>
      <w:marLeft w:val="0"/>
      <w:marRight w:val="0"/>
      <w:marTop w:val="0"/>
      <w:marBottom w:val="0"/>
      <w:divBdr>
        <w:top w:val="none" w:sz="0" w:space="0" w:color="auto"/>
        <w:left w:val="none" w:sz="0" w:space="0" w:color="auto"/>
        <w:bottom w:val="none" w:sz="0" w:space="0" w:color="auto"/>
        <w:right w:val="none" w:sz="0" w:space="0" w:color="auto"/>
      </w:divBdr>
    </w:div>
    <w:div w:id="245194231">
      <w:marLeft w:val="0"/>
      <w:marRight w:val="0"/>
      <w:marTop w:val="0"/>
      <w:marBottom w:val="0"/>
      <w:divBdr>
        <w:top w:val="none" w:sz="0" w:space="0" w:color="auto"/>
        <w:left w:val="none" w:sz="0" w:space="0" w:color="auto"/>
        <w:bottom w:val="none" w:sz="0" w:space="0" w:color="auto"/>
        <w:right w:val="none" w:sz="0" w:space="0" w:color="auto"/>
      </w:divBdr>
    </w:div>
    <w:div w:id="247229450">
      <w:marLeft w:val="0"/>
      <w:marRight w:val="0"/>
      <w:marTop w:val="0"/>
      <w:marBottom w:val="0"/>
      <w:divBdr>
        <w:top w:val="none" w:sz="0" w:space="0" w:color="auto"/>
        <w:left w:val="none" w:sz="0" w:space="0" w:color="auto"/>
        <w:bottom w:val="none" w:sz="0" w:space="0" w:color="auto"/>
        <w:right w:val="none" w:sz="0" w:space="0" w:color="auto"/>
      </w:divBdr>
    </w:div>
    <w:div w:id="248277798">
      <w:marLeft w:val="0"/>
      <w:marRight w:val="0"/>
      <w:marTop w:val="0"/>
      <w:marBottom w:val="0"/>
      <w:divBdr>
        <w:top w:val="none" w:sz="0" w:space="0" w:color="auto"/>
        <w:left w:val="none" w:sz="0" w:space="0" w:color="auto"/>
        <w:bottom w:val="none" w:sz="0" w:space="0" w:color="auto"/>
        <w:right w:val="none" w:sz="0" w:space="0" w:color="auto"/>
      </w:divBdr>
    </w:div>
    <w:div w:id="250554383">
      <w:marLeft w:val="0"/>
      <w:marRight w:val="0"/>
      <w:marTop w:val="0"/>
      <w:marBottom w:val="0"/>
      <w:divBdr>
        <w:top w:val="none" w:sz="0" w:space="0" w:color="auto"/>
        <w:left w:val="none" w:sz="0" w:space="0" w:color="auto"/>
        <w:bottom w:val="none" w:sz="0" w:space="0" w:color="auto"/>
        <w:right w:val="none" w:sz="0" w:space="0" w:color="auto"/>
      </w:divBdr>
    </w:div>
    <w:div w:id="253051428">
      <w:marLeft w:val="0"/>
      <w:marRight w:val="0"/>
      <w:marTop w:val="0"/>
      <w:marBottom w:val="0"/>
      <w:divBdr>
        <w:top w:val="none" w:sz="0" w:space="0" w:color="auto"/>
        <w:left w:val="none" w:sz="0" w:space="0" w:color="auto"/>
        <w:bottom w:val="none" w:sz="0" w:space="0" w:color="auto"/>
        <w:right w:val="none" w:sz="0" w:space="0" w:color="auto"/>
      </w:divBdr>
    </w:div>
    <w:div w:id="295916753">
      <w:marLeft w:val="0"/>
      <w:marRight w:val="0"/>
      <w:marTop w:val="0"/>
      <w:marBottom w:val="0"/>
      <w:divBdr>
        <w:top w:val="none" w:sz="0" w:space="0" w:color="auto"/>
        <w:left w:val="none" w:sz="0" w:space="0" w:color="auto"/>
        <w:bottom w:val="none" w:sz="0" w:space="0" w:color="auto"/>
        <w:right w:val="none" w:sz="0" w:space="0" w:color="auto"/>
      </w:divBdr>
    </w:div>
    <w:div w:id="308361058">
      <w:marLeft w:val="0"/>
      <w:marRight w:val="0"/>
      <w:marTop w:val="0"/>
      <w:marBottom w:val="0"/>
      <w:divBdr>
        <w:top w:val="none" w:sz="0" w:space="0" w:color="auto"/>
        <w:left w:val="none" w:sz="0" w:space="0" w:color="auto"/>
        <w:bottom w:val="none" w:sz="0" w:space="0" w:color="auto"/>
        <w:right w:val="none" w:sz="0" w:space="0" w:color="auto"/>
      </w:divBdr>
    </w:div>
    <w:div w:id="311764042">
      <w:marLeft w:val="0"/>
      <w:marRight w:val="0"/>
      <w:marTop w:val="0"/>
      <w:marBottom w:val="0"/>
      <w:divBdr>
        <w:top w:val="none" w:sz="0" w:space="0" w:color="auto"/>
        <w:left w:val="none" w:sz="0" w:space="0" w:color="auto"/>
        <w:bottom w:val="none" w:sz="0" w:space="0" w:color="auto"/>
        <w:right w:val="none" w:sz="0" w:space="0" w:color="auto"/>
      </w:divBdr>
    </w:div>
    <w:div w:id="324088941">
      <w:bodyDiv w:val="1"/>
      <w:marLeft w:val="0"/>
      <w:marRight w:val="0"/>
      <w:marTop w:val="0"/>
      <w:marBottom w:val="0"/>
      <w:divBdr>
        <w:top w:val="none" w:sz="0" w:space="0" w:color="auto"/>
        <w:left w:val="none" w:sz="0" w:space="0" w:color="auto"/>
        <w:bottom w:val="none" w:sz="0" w:space="0" w:color="auto"/>
        <w:right w:val="none" w:sz="0" w:space="0" w:color="auto"/>
      </w:divBdr>
      <w:divsChild>
        <w:div w:id="142504701">
          <w:marLeft w:val="0"/>
          <w:marRight w:val="0"/>
          <w:marTop w:val="0"/>
          <w:marBottom w:val="0"/>
          <w:divBdr>
            <w:top w:val="none" w:sz="0" w:space="0" w:color="auto"/>
            <w:left w:val="none" w:sz="0" w:space="0" w:color="auto"/>
            <w:bottom w:val="none" w:sz="0" w:space="0" w:color="auto"/>
            <w:right w:val="none" w:sz="0" w:space="0" w:color="auto"/>
          </w:divBdr>
          <w:divsChild>
            <w:div w:id="1737313574">
              <w:marLeft w:val="0"/>
              <w:marRight w:val="0"/>
              <w:marTop w:val="0"/>
              <w:marBottom w:val="0"/>
              <w:divBdr>
                <w:top w:val="none" w:sz="0" w:space="0" w:color="auto"/>
                <w:left w:val="none" w:sz="0" w:space="0" w:color="auto"/>
                <w:bottom w:val="none" w:sz="0" w:space="0" w:color="auto"/>
                <w:right w:val="none" w:sz="0" w:space="0" w:color="auto"/>
              </w:divBdr>
              <w:divsChild>
                <w:div w:id="653222942">
                  <w:marLeft w:val="0"/>
                  <w:marRight w:val="0"/>
                  <w:marTop w:val="0"/>
                  <w:marBottom w:val="0"/>
                  <w:divBdr>
                    <w:top w:val="none" w:sz="0" w:space="0" w:color="auto"/>
                    <w:left w:val="none" w:sz="0" w:space="0" w:color="auto"/>
                    <w:bottom w:val="none" w:sz="0" w:space="0" w:color="auto"/>
                    <w:right w:val="none" w:sz="0" w:space="0" w:color="auto"/>
                  </w:divBdr>
                </w:div>
              </w:divsChild>
            </w:div>
            <w:div w:id="419301257">
              <w:marLeft w:val="0"/>
              <w:marRight w:val="0"/>
              <w:marTop w:val="0"/>
              <w:marBottom w:val="0"/>
              <w:divBdr>
                <w:top w:val="none" w:sz="0" w:space="0" w:color="auto"/>
                <w:left w:val="none" w:sz="0" w:space="0" w:color="auto"/>
                <w:bottom w:val="none" w:sz="0" w:space="0" w:color="auto"/>
                <w:right w:val="none" w:sz="0" w:space="0" w:color="auto"/>
              </w:divBdr>
              <w:divsChild>
                <w:div w:id="988049179">
                  <w:marLeft w:val="0"/>
                  <w:marRight w:val="0"/>
                  <w:marTop w:val="0"/>
                  <w:marBottom w:val="0"/>
                  <w:divBdr>
                    <w:top w:val="none" w:sz="0" w:space="0" w:color="auto"/>
                    <w:left w:val="none" w:sz="0" w:space="0" w:color="auto"/>
                    <w:bottom w:val="none" w:sz="0" w:space="0" w:color="auto"/>
                    <w:right w:val="none" w:sz="0" w:space="0" w:color="auto"/>
                  </w:divBdr>
                </w:div>
              </w:divsChild>
            </w:div>
            <w:div w:id="624386101">
              <w:marLeft w:val="0"/>
              <w:marRight w:val="0"/>
              <w:marTop w:val="0"/>
              <w:marBottom w:val="0"/>
              <w:divBdr>
                <w:top w:val="none" w:sz="0" w:space="0" w:color="auto"/>
                <w:left w:val="none" w:sz="0" w:space="0" w:color="auto"/>
                <w:bottom w:val="none" w:sz="0" w:space="0" w:color="auto"/>
                <w:right w:val="none" w:sz="0" w:space="0" w:color="auto"/>
              </w:divBdr>
              <w:divsChild>
                <w:div w:id="7215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6336">
          <w:marLeft w:val="0"/>
          <w:marRight w:val="0"/>
          <w:marTop w:val="0"/>
          <w:marBottom w:val="0"/>
          <w:divBdr>
            <w:top w:val="none" w:sz="0" w:space="0" w:color="auto"/>
            <w:left w:val="none" w:sz="0" w:space="0" w:color="auto"/>
            <w:bottom w:val="none" w:sz="0" w:space="0" w:color="auto"/>
            <w:right w:val="none" w:sz="0" w:space="0" w:color="auto"/>
          </w:divBdr>
        </w:div>
        <w:div w:id="612175584">
          <w:marLeft w:val="0"/>
          <w:marRight w:val="0"/>
          <w:marTop w:val="0"/>
          <w:marBottom w:val="0"/>
          <w:divBdr>
            <w:top w:val="none" w:sz="0" w:space="0" w:color="auto"/>
            <w:left w:val="none" w:sz="0" w:space="0" w:color="auto"/>
            <w:bottom w:val="none" w:sz="0" w:space="0" w:color="auto"/>
            <w:right w:val="none" w:sz="0" w:space="0" w:color="auto"/>
          </w:divBdr>
          <w:divsChild>
            <w:div w:id="126750476">
              <w:marLeft w:val="0"/>
              <w:marRight w:val="0"/>
              <w:marTop w:val="0"/>
              <w:marBottom w:val="0"/>
              <w:divBdr>
                <w:top w:val="none" w:sz="0" w:space="0" w:color="auto"/>
                <w:left w:val="none" w:sz="0" w:space="0" w:color="auto"/>
                <w:bottom w:val="none" w:sz="0" w:space="0" w:color="auto"/>
                <w:right w:val="none" w:sz="0" w:space="0" w:color="auto"/>
              </w:divBdr>
              <w:divsChild>
                <w:div w:id="1869296323">
                  <w:marLeft w:val="0"/>
                  <w:marRight w:val="0"/>
                  <w:marTop w:val="0"/>
                  <w:marBottom w:val="0"/>
                  <w:divBdr>
                    <w:top w:val="none" w:sz="0" w:space="0" w:color="auto"/>
                    <w:left w:val="none" w:sz="0" w:space="0" w:color="auto"/>
                    <w:bottom w:val="none" w:sz="0" w:space="0" w:color="auto"/>
                    <w:right w:val="none" w:sz="0" w:space="0" w:color="auto"/>
                  </w:divBdr>
                </w:div>
              </w:divsChild>
            </w:div>
            <w:div w:id="1943146049">
              <w:marLeft w:val="0"/>
              <w:marRight w:val="0"/>
              <w:marTop w:val="0"/>
              <w:marBottom w:val="0"/>
              <w:divBdr>
                <w:top w:val="none" w:sz="0" w:space="0" w:color="auto"/>
                <w:left w:val="none" w:sz="0" w:space="0" w:color="auto"/>
                <w:bottom w:val="none" w:sz="0" w:space="0" w:color="auto"/>
                <w:right w:val="none" w:sz="0" w:space="0" w:color="auto"/>
              </w:divBdr>
              <w:divsChild>
                <w:div w:id="1354186075">
                  <w:marLeft w:val="0"/>
                  <w:marRight w:val="0"/>
                  <w:marTop w:val="0"/>
                  <w:marBottom w:val="0"/>
                  <w:divBdr>
                    <w:top w:val="none" w:sz="0" w:space="0" w:color="auto"/>
                    <w:left w:val="none" w:sz="0" w:space="0" w:color="auto"/>
                    <w:bottom w:val="none" w:sz="0" w:space="0" w:color="auto"/>
                    <w:right w:val="none" w:sz="0" w:space="0" w:color="auto"/>
                  </w:divBdr>
                </w:div>
              </w:divsChild>
            </w:div>
            <w:div w:id="875700556">
              <w:marLeft w:val="0"/>
              <w:marRight w:val="0"/>
              <w:marTop w:val="0"/>
              <w:marBottom w:val="0"/>
              <w:divBdr>
                <w:top w:val="none" w:sz="0" w:space="0" w:color="auto"/>
                <w:left w:val="none" w:sz="0" w:space="0" w:color="auto"/>
                <w:bottom w:val="none" w:sz="0" w:space="0" w:color="auto"/>
                <w:right w:val="none" w:sz="0" w:space="0" w:color="auto"/>
              </w:divBdr>
              <w:divsChild>
                <w:div w:id="1302156419">
                  <w:marLeft w:val="0"/>
                  <w:marRight w:val="0"/>
                  <w:marTop w:val="0"/>
                  <w:marBottom w:val="0"/>
                  <w:divBdr>
                    <w:top w:val="none" w:sz="0" w:space="0" w:color="auto"/>
                    <w:left w:val="none" w:sz="0" w:space="0" w:color="auto"/>
                    <w:bottom w:val="none" w:sz="0" w:space="0" w:color="auto"/>
                    <w:right w:val="none" w:sz="0" w:space="0" w:color="auto"/>
                  </w:divBdr>
                </w:div>
              </w:divsChild>
            </w:div>
            <w:div w:id="1788498717">
              <w:marLeft w:val="0"/>
              <w:marRight w:val="0"/>
              <w:marTop w:val="0"/>
              <w:marBottom w:val="0"/>
              <w:divBdr>
                <w:top w:val="none" w:sz="0" w:space="0" w:color="auto"/>
                <w:left w:val="none" w:sz="0" w:space="0" w:color="auto"/>
                <w:bottom w:val="none" w:sz="0" w:space="0" w:color="auto"/>
                <w:right w:val="none" w:sz="0" w:space="0" w:color="auto"/>
              </w:divBdr>
              <w:divsChild>
                <w:div w:id="1920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817">
          <w:marLeft w:val="0"/>
          <w:marRight w:val="0"/>
          <w:marTop w:val="0"/>
          <w:marBottom w:val="0"/>
          <w:divBdr>
            <w:top w:val="none" w:sz="0" w:space="0" w:color="auto"/>
            <w:left w:val="none" w:sz="0" w:space="0" w:color="auto"/>
            <w:bottom w:val="none" w:sz="0" w:space="0" w:color="auto"/>
            <w:right w:val="none" w:sz="0" w:space="0" w:color="auto"/>
          </w:divBdr>
          <w:divsChild>
            <w:div w:id="367801861">
              <w:marLeft w:val="0"/>
              <w:marRight w:val="0"/>
              <w:marTop w:val="0"/>
              <w:marBottom w:val="0"/>
              <w:divBdr>
                <w:top w:val="none" w:sz="0" w:space="0" w:color="auto"/>
                <w:left w:val="none" w:sz="0" w:space="0" w:color="auto"/>
                <w:bottom w:val="none" w:sz="0" w:space="0" w:color="auto"/>
                <w:right w:val="none" w:sz="0" w:space="0" w:color="auto"/>
              </w:divBdr>
              <w:divsChild>
                <w:div w:id="681006103">
                  <w:marLeft w:val="0"/>
                  <w:marRight w:val="0"/>
                  <w:marTop w:val="0"/>
                  <w:marBottom w:val="0"/>
                  <w:divBdr>
                    <w:top w:val="none" w:sz="0" w:space="0" w:color="auto"/>
                    <w:left w:val="none" w:sz="0" w:space="0" w:color="auto"/>
                    <w:bottom w:val="none" w:sz="0" w:space="0" w:color="auto"/>
                    <w:right w:val="none" w:sz="0" w:space="0" w:color="auto"/>
                  </w:divBdr>
                </w:div>
              </w:divsChild>
            </w:div>
            <w:div w:id="2117938821">
              <w:marLeft w:val="0"/>
              <w:marRight w:val="0"/>
              <w:marTop w:val="0"/>
              <w:marBottom w:val="0"/>
              <w:divBdr>
                <w:top w:val="none" w:sz="0" w:space="0" w:color="auto"/>
                <w:left w:val="none" w:sz="0" w:space="0" w:color="auto"/>
                <w:bottom w:val="none" w:sz="0" w:space="0" w:color="auto"/>
                <w:right w:val="none" w:sz="0" w:space="0" w:color="auto"/>
              </w:divBdr>
              <w:divsChild>
                <w:div w:id="100417300">
                  <w:marLeft w:val="0"/>
                  <w:marRight w:val="0"/>
                  <w:marTop w:val="0"/>
                  <w:marBottom w:val="0"/>
                  <w:divBdr>
                    <w:top w:val="none" w:sz="0" w:space="0" w:color="auto"/>
                    <w:left w:val="none" w:sz="0" w:space="0" w:color="auto"/>
                    <w:bottom w:val="none" w:sz="0" w:space="0" w:color="auto"/>
                    <w:right w:val="none" w:sz="0" w:space="0" w:color="auto"/>
                  </w:divBdr>
                </w:div>
              </w:divsChild>
            </w:div>
            <w:div w:id="790981570">
              <w:marLeft w:val="0"/>
              <w:marRight w:val="0"/>
              <w:marTop w:val="0"/>
              <w:marBottom w:val="0"/>
              <w:divBdr>
                <w:top w:val="none" w:sz="0" w:space="0" w:color="auto"/>
                <w:left w:val="none" w:sz="0" w:space="0" w:color="auto"/>
                <w:bottom w:val="none" w:sz="0" w:space="0" w:color="auto"/>
                <w:right w:val="none" w:sz="0" w:space="0" w:color="auto"/>
              </w:divBdr>
              <w:divsChild>
                <w:div w:id="117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326">
      <w:marLeft w:val="0"/>
      <w:marRight w:val="0"/>
      <w:marTop w:val="0"/>
      <w:marBottom w:val="0"/>
      <w:divBdr>
        <w:top w:val="none" w:sz="0" w:space="0" w:color="auto"/>
        <w:left w:val="none" w:sz="0" w:space="0" w:color="auto"/>
        <w:bottom w:val="none" w:sz="0" w:space="0" w:color="auto"/>
        <w:right w:val="none" w:sz="0" w:space="0" w:color="auto"/>
      </w:divBdr>
    </w:div>
    <w:div w:id="331956262">
      <w:bodyDiv w:val="1"/>
      <w:marLeft w:val="0"/>
      <w:marRight w:val="0"/>
      <w:marTop w:val="0"/>
      <w:marBottom w:val="0"/>
      <w:divBdr>
        <w:top w:val="none" w:sz="0" w:space="0" w:color="auto"/>
        <w:left w:val="none" w:sz="0" w:space="0" w:color="auto"/>
        <w:bottom w:val="none" w:sz="0" w:space="0" w:color="auto"/>
        <w:right w:val="none" w:sz="0" w:space="0" w:color="auto"/>
      </w:divBdr>
    </w:div>
    <w:div w:id="340591093">
      <w:marLeft w:val="0"/>
      <w:marRight w:val="0"/>
      <w:marTop w:val="0"/>
      <w:marBottom w:val="0"/>
      <w:divBdr>
        <w:top w:val="none" w:sz="0" w:space="0" w:color="auto"/>
        <w:left w:val="none" w:sz="0" w:space="0" w:color="auto"/>
        <w:bottom w:val="none" w:sz="0" w:space="0" w:color="auto"/>
        <w:right w:val="none" w:sz="0" w:space="0" w:color="auto"/>
      </w:divBdr>
    </w:div>
    <w:div w:id="342704585">
      <w:bodyDiv w:val="1"/>
      <w:marLeft w:val="0"/>
      <w:marRight w:val="0"/>
      <w:marTop w:val="0"/>
      <w:marBottom w:val="0"/>
      <w:divBdr>
        <w:top w:val="none" w:sz="0" w:space="0" w:color="auto"/>
        <w:left w:val="none" w:sz="0" w:space="0" w:color="auto"/>
        <w:bottom w:val="none" w:sz="0" w:space="0" w:color="auto"/>
        <w:right w:val="none" w:sz="0" w:space="0" w:color="auto"/>
      </w:divBdr>
      <w:divsChild>
        <w:div w:id="1180194803">
          <w:marLeft w:val="0"/>
          <w:marRight w:val="0"/>
          <w:marTop w:val="0"/>
          <w:marBottom w:val="0"/>
          <w:divBdr>
            <w:top w:val="none" w:sz="0" w:space="0" w:color="auto"/>
            <w:left w:val="none" w:sz="0" w:space="0" w:color="auto"/>
            <w:bottom w:val="none" w:sz="0" w:space="0" w:color="auto"/>
            <w:right w:val="none" w:sz="0" w:space="0" w:color="auto"/>
          </w:divBdr>
        </w:div>
      </w:divsChild>
    </w:div>
    <w:div w:id="363675894">
      <w:marLeft w:val="0"/>
      <w:marRight w:val="0"/>
      <w:marTop w:val="0"/>
      <w:marBottom w:val="0"/>
      <w:divBdr>
        <w:top w:val="none" w:sz="0" w:space="0" w:color="auto"/>
        <w:left w:val="none" w:sz="0" w:space="0" w:color="auto"/>
        <w:bottom w:val="none" w:sz="0" w:space="0" w:color="auto"/>
        <w:right w:val="none" w:sz="0" w:space="0" w:color="auto"/>
      </w:divBdr>
    </w:div>
    <w:div w:id="366609027">
      <w:marLeft w:val="0"/>
      <w:marRight w:val="0"/>
      <w:marTop w:val="0"/>
      <w:marBottom w:val="0"/>
      <w:divBdr>
        <w:top w:val="none" w:sz="0" w:space="0" w:color="auto"/>
        <w:left w:val="none" w:sz="0" w:space="0" w:color="auto"/>
        <w:bottom w:val="none" w:sz="0" w:space="0" w:color="auto"/>
        <w:right w:val="none" w:sz="0" w:space="0" w:color="auto"/>
      </w:divBdr>
    </w:div>
    <w:div w:id="372661572">
      <w:marLeft w:val="0"/>
      <w:marRight w:val="0"/>
      <w:marTop w:val="0"/>
      <w:marBottom w:val="0"/>
      <w:divBdr>
        <w:top w:val="none" w:sz="0" w:space="0" w:color="auto"/>
        <w:left w:val="none" w:sz="0" w:space="0" w:color="auto"/>
        <w:bottom w:val="none" w:sz="0" w:space="0" w:color="auto"/>
        <w:right w:val="none" w:sz="0" w:space="0" w:color="auto"/>
      </w:divBdr>
    </w:div>
    <w:div w:id="388457281">
      <w:marLeft w:val="0"/>
      <w:marRight w:val="0"/>
      <w:marTop w:val="0"/>
      <w:marBottom w:val="0"/>
      <w:divBdr>
        <w:top w:val="none" w:sz="0" w:space="0" w:color="auto"/>
        <w:left w:val="none" w:sz="0" w:space="0" w:color="auto"/>
        <w:bottom w:val="none" w:sz="0" w:space="0" w:color="auto"/>
        <w:right w:val="none" w:sz="0" w:space="0" w:color="auto"/>
      </w:divBdr>
      <w:divsChild>
        <w:div w:id="1040281610">
          <w:marLeft w:val="0"/>
          <w:marRight w:val="0"/>
          <w:marTop w:val="0"/>
          <w:marBottom w:val="0"/>
          <w:divBdr>
            <w:top w:val="none" w:sz="0" w:space="0" w:color="auto"/>
            <w:left w:val="none" w:sz="0" w:space="0" w:color="auto"/>
            <w:bottom w:val="none" w:sz="0" w:space="0" w:color="auto"/>
            <w:right w:val="none" w:sz="0" w:space="0" w:color="auto"/>
          </w:divBdr>
          <w:divsChild>
            <w:div w:id="1734236391">
              <w:marLeft w:val="0"/>
              <w:marRight w:val="0"/>
              <w:marTop w:val="0"/>
              <w:marBottom w:val="0"/>
              <w:divBdr>
                <w:top w:val="none" w:sz="0" w:space="0" w:color="auto"/>
                <w:left w:val="none" w:sz="0" w:space="0" w:color="auto"/>
                <w:bottom w:val="none" w:sz="0" w:space="0" w:color="auto"/>
                <w:right w:val="none" w:sz="0" w:space="0" w:color="auto"/>
              </w:divBdr>
            </w:div>
          </w:divsChild>
        </w:div>
        <w:div w:id="1684235833">
          <w:marLeft w:val="0"/>
          <w:marRight w:val="0"/>
          <w:marTop w:val="0"/>
          <w:marBottom w:val="0"/>
          <w:divBdr>
            <w:top w:val="none" w:sz="0" w:space="0" w:color="auto"/>
            <w:left w:val="none" w:sz="0" w:space="0" w:color="auto"/>
            <w:bottom w:val="none" w:sz="0" w:space="0" w:color="auto"/>
            <w:right w:val="none" w:sz="0" w:space="0" w:color="auto"/>
          </w:divBdr>
          <w:divsChild>
            <w:div w:id="1201012788">
              <w:marLeft w:val="0"/>
              <w:marRight w:val="0"/>
              <w:marTop w:val="0"/>
              <w:marBottom w:val="0"/>
              <w:divBdr>
                <w:top w:val="none" w:sz="0" w:space="0" w:color="auto"/>
                <w:left w:val="none" w:sz="0" w:space="0" w:color="auto"/>
                <w:bottom w:val="none" w:sz="0" w:space="0" w:color="auto"/>
                <w:right w:val="none" w:sz="0" w:space="0" w:color="auto"/>
              </w:divBdr>
            </w:div>
          </w:divsChild>
        </w:div>
        <w:div w:id="913901838">
          <w:marLeft w:val="0"/>
          <w:marRight w:val="0"/>
          <w:marTop w:val="0"/>
          <w:marBottom w:val="0"/>
          <w:divBdr>
            <w:top w:val="none" w:sz="0" w:space="0" w:color="auto"/>
            <w:left w:val="none" w:sz="0" w:space="0" w:color="auto"/>
            <w:bottom w:val="none" w:sz="0" w:space="0" w:color="auto"/>
            <w:right w:val="none" w:sz="0" w:space="0" w:color="auto"/>
          </w:divBdr>
          <w:divsChild>
            <w:div w:id="5022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417">
      <w:marLeft w:val="0"/>
      <w:marRight w:val="0"/>
      <w:marTop w:val="0"/>
      <w:marBottom w:val="0"/>
      <w:divBdr>
        <w:top w:val="none" w:sz="0" w:space="0" w:color="auto"/>
        <w:left w:val="none" w:sz="0" w:space="0" w:color="auto"/>
        <w:bottom w:val="none" w:sz="0" w:space="0" w:color="auto"/>
        <w:right w:val="none" w:sz="0" w:space="0" w:color="auto"/>
      </w:divBdr>
    </w:div>
    <w:div w:id="399333630">
      <w:marLeft w:val="0"/>
      <w:marRight w:val="0"/>
      <w:marTop w:val="0"/>
      <w:marBottom w:val="0"/>
      <w:divBdr>
        <w:top w:val="none" w:sz="0" w:space="0" w:color="auto"/>
        <w:left w:val="none" w:sz="0" w:space="0" w:color="auto"/>
        <w:bottom w:val="none" w:sz="0" w:space="0" w:color="auto"/>
        <w:right w:val="none" w:sz="0" w:space="0" w:color="auto"/>
      </w:divBdr>
    </w:div>
    <w:div w:id="403142821">
      <w:marLeft w:val="0"/>
      <w:marRight w:val="0"/>
      <w:marTop w:val="0"/>
      <w:marBottom w:val="0"/>
      <w:divBdr>
        <w:top w:val="none" w:sz="0" w:space="0" w:color="auto"/>
        <w:left w:val="none" w:sz="0" w:space="0" w:color="auto"/>
        <w:bottom w:val="none" w:sz="0" w:space="0" w:color="auto"/>
        <w:right w:val="none" w:sz="0" w:space="0" w:color="auto"/>
      </w:divBdr>
    </w:div>
    <w:div w:id="408233695">
      <w:marLeft w:val="0"/>
      <w:marRight w:val="0"/>
      <w:marTop w:val="0"/>
      <w:marBottom w:val="0"/>
      <w:divBdr>
        <w:top w:val="none" w:sz="0" w:space="0" w:color="auto"/>
        <w:left w:val="none" w:sz="0" w:space="0" w:color="auto"/>
        <w:bottom w:val="none" w:sz="0" w:space="0" w:color="auto"/>
        <w:right w:val="none" w:sz="0" w:space="0" w:color="auto"/>
      </w:divBdr>
    </w:div>
    <w:div w:id="408775352">
      <w:marLeft w:val="0"/>
      <w:marRight w:val="0"/>
      <w:marTop w:val="0"/>
      <w:marBottom w:val="0"/>
      <w:divBdr>
        <w:top w:val="none" w:sz="0" w:space="0" w:color="auto"/>
        <w:left w:val="none" w:sz="0" w:space="0" w:color="auto"/>
        <w:bottom w:val="none" w:sz="0" w:space="0" w:color="auto"/>
        <w:right w:val="none" w:sz="0" w:space="0" w:color="auto"/>
      </w:divBdr>
    </w:div>
    <w:div w:id="416831777">
      <w:marLeft w:val="0"/>
      <w:marRight w:val="0"/>
      <w:marTop w:val="0"/>
      <w:marBottom w:val="0"/>
      <w:divBdr>
        <w:top w:val="none" w:sz="0" w:space="0" w:color="auto"/>
        <w:left w:val="none" w:sz="0" w:space="0" w:color="auto"/>
        <w:bottom w:val="none" w:sz="0" w:space="0" w:color="auto"/>
        <w:right w:val="none" w:sz="0" w:space="0" w:color="auto"/>
      </w:divBdr>
    </w:div>
    <w:div w:id="420294572">
      <w:marLeft w:val="0"/>
      <w:marRight w:val="0"/>
      <w:marTop w:val="0"/>
      <w:marBottom w:val="0"/>
      <w:divBdr>
        <w:top w:val="none" w:sz="0" w:space="0" w:color="auto"/>
        <w:left w:val="none" w:sz="0" w:space="0" w:color="auto"/>
        <w:bottom w:val="none" w:sz="0" w:space="0" w:color="auto"/>
        <w:right w:val="none" w:sz="0" w:space="0" w:color="auto"/>
      </w:divBdr>
    </w:div>
    <w:div w:id="426652944">
      <w:marLeft w:val="0"/>
      <w:marRight w:val="0"/>
      <w:marTop w:val="0"/>
      <w:marBottom w:val="0"/>
      <w:divBdr>
        <w:top w:val="none" w:sz="0" w:space="0" w:color="auto"/>
        <w:left w:val="none" w:sz="0" w:space="0" w:color="auto"/>
        <w:bottom w:val="none" w:sz="0" w:space="0" w:color="auto"/>
        <w:right w:val="none" w:sz="0" w:space="0" w:color="auto"/>
      </w:divBdr>
    </w:div>
    <w:div w:id="430317165">
      <w:marLeft w:val="0"/>
      <w:marRight w:val="0"/>
      <w:marTop w:val="0"/>
      <w:marBottom w:val="0"/>
      <w:divBdr>
        <w:top w:val="none" w:sz="0" w:space="0" w:color="auto"/>
        <w:left w:val="none" w:sz="0" w:space="0" w:color="auto"/>
        <w:bottom w:val="none" w:sz="0" w:space="0" w:color="auto"/>
        <w:right w:val="none" w:sz="0" w:space="0" w:color="auto"/>
      </w:divBdr>
    </w:div>
    <w:div w:id="453794842">
      <w:marLeft w:val="0"/>
      <w:marRight w:val="0"/>
      <w:marTop w:val="0"/>
      <w:marBottom w:val="0"/>
      <w:divBdr>
        <w:top w:val="none" w:sz="0" w:space="0" w:color="auto"/>
        <w:left w:val="none" w:sz="0" w:space="0" w:color="auto"/>
        <w:bottom w:val="none" w:sz="0" w:space="0" w:color="auto"/>
        <w:right w:val="none" w:sz="0" w:space="0" w:color="auto"/>
      </w:divBdr>
    </w:div>
    <w:div w:id="454837091">
      <w:marLeft w:val="0"/>
      <w:marRight w:val="0"/>
      <w:marTop w:val="0"/>
      <w:marBottom w:val="0"/>
      <w:divBdr>
        <w:top w:val="none" w:sz="0" w:space="0" w:color="auto"/>
        <w:left w:val="none" w:sz="0" w:space="0" w:color="auto"/>
        <w:bottom w:val="none" w:sz="0" w:space="0" w:color="auto"/>
        <w:right w:val="none" w:sz="0" w:space="0" w:color="auto"/>
      </w:divBdr>
    </w:div>
    <w:div w:id="455833818">
      <w:marLeft w:val="0"/>
      <w:marRight w:val="0"/>
      <w:marTop w:val="0"/>
      <w:marBottom w:val="0"/>
      <w:divBdr>
        <w:top w:val="none" w:sz="0" w:space="0" w:color="auto"/>
        <w:left w:val="none" w:sz="0" w:space="0" w:color="auto"/>
        <w:bottom w:val="none" w:sz="0" w:space="0" w:color="auto"/>
        <w:right w:val="none" w:sz="0" w:space="0" w:color="auto"/>
      </w:divBdr>
    </w:div>
    <w:div w:id="456221956">
      <w:marLeft w:val="0"/>
      <w:marRight w:val="0"/>
      <w:marTop w:val="0"/>
      <w:marBottom w:val="0"/>
      <w:divBdr>
        <w:top w:val="none" w:sz="0" w:space="0" w:color="auto"/>
        <w:left w:val="none" w:sz="0" w:space="0" w:color="auto"/>
        <w:bottom w:val="none" w:sz="0" w:space="0" w:color="auto"/>
        <w:right w:val="none" w:sz="0" w:space="0" w:color="auto"/>
      </w:divBdr>
    </w:div>
    <w:div w:id="461269363">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sChild>
        <w:div w:id="1649555063">
          <w:marLeft w:val="0"/>
          <w:marRight w:val="0"/>
          <w:marTop w:val="0"/>
          <w:marBottom w:val="0"/>
          <w:divBdr>
            <w:top w:val="none" w:sz="0" w:space="0" w:color="auto"/>
            <w:left w:val="none" w:sz="0" w:space="0" w:color="auto"/>
            <w:bottom w:val="none" w:sz="0" w:space="0" w:color="auto"/>
            <w:right w:val="none" w:sz="0" w:space="0" w:color="auto"/>
          </w:divBdr>
        </w:div>
      </w:divsChild>
    </w:div>
    <w:div w:id="472717358">
      <w:marLeft w:val="0"/>
      <w:marRight w:val="0"/>
      <w:marTop w:val="0"/>
      <w:marBottom w:val="0"/>
      <w:divBdr>
        <w:top w:val="none" w:sz="0" w:space="0" w:color="auto"/>
        <w:left w:val="none" w:sz="0" w:space="0" w:color="auto"/>
        <w:bottom w:val="none" w:sz="0" w:space="0" w:color="auto"/>
        <w:right w:val="none" w:sz="0" w:space="0" w:color="auto"/>
      </w:divBdr>
    </w:div>
    <w:div w:id="473528591">
      <w:marLeft w:val="0"/>
      <w:marRight w:val="0"/>
      <w:marTop w:val="0"/>
      <w:marBottom w:val="0"/>
      <w:divBdr>
        <w:top w:val="none" w:sz="0" w:space="0" w:color="auto"/>
        <w:left w:val="none" w:sz="0" w:space="0" w:color="auto"/>
        <w:bottom w:val="none" w:sz="0" w:space="0" w:color="auto"/>
        <w:right w:val="none" w:sz="0" w:space="0" w:color="auto"/>
      </w:divBdr>
    </w:div>
    <w:div w:id="480078231">
      <w:marLeft w:val="0"/>
      <w:marRight w:val="0"/>
      <w:marTop w:val="0"/>
      <w:marBottom w:val="0"/>
      <w:divBdr>
        <w:top w:val="none" w:sz="0" w:space="0" w:color="auto"/>
        <w:left w:val="none" w:sz="0" w:space="0" w:color="auto"/>
        <w:bottom w:val="none" w:sz="0" w:space="0" w:color="auto"/>
        <w:right w:val="none" w:sz="0" w:space="0" w:color="auto"/>
      </w:divBdr>
    </w:div>
    <w:div w:id="480200180">
      <w:marLeft w:val="0"/>
      <w:marRight w:val="0"/>
      <w:marTop w:val="0"/>
      <w:marBottom w:val="0"/>
      <w:divBdr>
        <w:top w:val="none" w:sz="0" w:space="0" w:color="auto"/>
        <w:left w:val="none" w:sz="0" w:space="0" w:color="auto"/>
        <w:bottom w:val="none" w:sz="0" w:space="0" w:color="auto"/>
        <w:right w:val="none" w:sz="0" w:space="0" w:color="auto"/>
      </w:divBdr>
    </w:div>
    <w:div w:id="481578010">
      <w:marLeft w:val="0"/>
      <w:marRight w:val="0"/>
      <w:marTop w:val="0"/>
      <w:marBottom w:val="0"/>
      <w:divBdr>
        <w:top w:val="none" w:sz="0" w:space="0" w:color="auto"/>
        <w:left w:val="none" w:sz="0" w:space="0" w:color="auto"/>
        <w:bottom w:val="none" w:sz="0" w:space="0" w:color="auto"/>
        <w:right w:val="none" w:sz="0" w:space="0" w:color="auto"/>
      </w:divBdr>
    </w:div>
    <w:div w:id="486212325">
      <w:marLeft w:val="0"/>
      <w:marRight w:val="0"/>
      <w:marTop w:val="0"/>
      <w:marBottom w:val="0"/>
      <w:divBdr>
        <w:top w:val="none" w:sz="0" w:space="0" w:color="auto"/>
        <w:left w:val="none" w:sz="0" w:space="0" w:color="auto"/>
        <w:bottom w:val="none" w:sz="0" w:space="0" w:color="auto"/>
        <w:right w:val="none" w:sz="0" w:space="0" w:color="auto"/>
      </w:divBdr>
    </w:div>
    <w:div w:id="488444916">
      <w:marLeft w:val="0"/>
      <w:marRight w:val="0"/>
      <w:marTop w:val="0"/>
      <w:marBottom w:val="0"/>
      <w:divBdr>
        <w:top w:val="none" w:sz="0" w:space="0" w:color="auto"/>
        <w:left w:val="none" w:sz="0" w:space="0" w:color="auto"/>
        <w:bottom w:val="none" w:sz="0" w:space="0" w:color="auto"/>
        <w:right w:val="none" w:sz="0" w:space="0" w:color="auto"/>
      </w:divBdr>
    </w:div>
    <w:div w:id="489641426">
      <w:marLeft w:val="0"/>
      <w:marRight w:val="0"/>
      <w:marTop w:val="0"/>
      <w:marBottom w:val="0"/>
      <w:divBdr>
        <w:top w:val="none" w:sz="0" w:space="0" w:color="auto"/>
        <w:left w:val="none" w:sz="0" w:space="0" w:color="auto"/>
        <w:bottom w:val="none" w:sz="0" w:space="0" w:color="auto"/>
        <w:right w:val="none" w:sz="0" w:space="0" w:color="auto"/>
      </w:divBdr>
    </w:div>
    <w:div w:id="491683636">
      <w:marLeft w:val="0"/>
      <w:marRight w:val="0"/>
      <w:marTop w:val="0"/>
      <w:marBottom w:val="0"/>
      <w:divBdr>
        <w:top w:val="none" w:sz="0" w:space="0" w:color="auto"/>
        <w:left w:val="none" w:sz="0" w:space="0" w:color="auto"/>
        <w:bottom w:val="none" w:sz="0" w:space="0" w:color="auto"/>
        <w:right w:val="none" w:sz="0" w:space="0" w:color="auto"/>
      </w:divBdr>
    </w:div>
    <w:div w:id="496266578">
      <w:marLeft w:val="0"/>
      <w:marRight w:val="0"/>
      <w:marTop w:val="0"/>
      <w:marBottom w:val="0"/>
      <w:divBdr>
        <w:top w:val="none" w:sz="0" w:space="0" w:color="auto"/>
        <w:left w:val="none" w:sz="0" w:space="0" w:color="auto"/>
        <w:bottom w:val="none" w:sz="0" w:space="0" w:color="auto"/>
        <w:right w:val="none" w:sz="0" w:space="0" w:color="auto"/>
      </w:divBdr>
    </w:div>
    <w:div w:id="508449451">
      <w:marLeft w:val="0"/>
      <w:marRight w:val="0"/>
      <w:marTop w:val="0"/>
      <w:marBottom w:val="0"/>
      <w:divBdr>
        <w:top w:val="none" w:sz="0" w:space="0" w:color="auto"/>
        <w:left w:val="none" w:sz="0" w:space="0" w:color="auto"/>
        <w:bottom w:val="none" w:sz="0" w:space="0" w:color="auto"/>
        <w:right w:val="none" w:sz="0" w:space="0" w:color="auto"/>
      </w:divBdr>
    </w:div>
    <w:div w:id="514610263">
      <w:marLeft w:val="0"/>
      <w:marRight w:val="0"/>
      <w:marTop w:val="0"/>
      <w:marBottom w:val="0"/>
      <w:divBdr>
        <w:top w:val="none" w:sz="0" w:space="0" w:color="auto"/>
        <w:left w:val="none" w:sz="0" w:space="0" w:color="auto"/>
        <w:bottom w:val="none" w:sz="0" w:space="0" w:color="auto"/>
        <w:right w:val="none" w:sz="0" w:space="0" w:color="auto"/>
      </w:divBdr>
    </w:div>
    <w:div w:id="518353463">
      <w:marLeft w:val="0"/>
      <w:marRight w:val="0"/>
      <w:marTop w:val="0"/>
      <w:marBottom w:val="0"/>
      <w:divBdr>
        <w:top w:val="none" w:sz="0" w:space="0" w:color="auto"/>
        <w:left w:val="none" w:sz="0" w:space="0" w:color="auto"/>
        <w:bottom w:val="none" w:sz="0" w:space="0" w:color="auto"/>
        <w:right w:val="none" w:sz="0" w:space="0" w:color="auto"/>
      </w:divBdr>
    </w:div>
    <w:div w:id="519007146">
      <w:marLeft w:val="0"/>
      <w:marRight w:val="0"/>
      <w:marTop w:val="0"/>
      <w:marBottom w:val="0"/>
      <w:divBdr>
        <w:top w:val="none" w:sz="0" w:space="0" w:color="auto"/>
        <w:left w:val="none" w:sz="0" w:space="0" w:color="auto"/>
        <w:bottom w:val="none" w:sz="0" w:space="0" w:color="auto"/>
        <w:right w:val="none" w:sz="0" w:space="0" w:color="auto"/>
      </w:divBdr>
    </w:div>
    <w:div w:id="519399276">
      <w:marLeft w:val="0"/>
      <w:marRight w:val="0"/>
      <w:marTop w:val="0"/>
      <w:marBottom w:val="0"/>
      <w:divBdr>
        <w:top w:val="none" w:sz="0" w:space="0" w:color="auto"/>
        <w:left w:val="none" w:sz="0" w:space="0" w:color="auto"/>
        <w:bottom w:val="none" w:sz="0" w:space="0" w:color="auto"/>
        <w:right w:val="none" w:sz="0" w:space="0" w:color="auto"/>
      </w:divBdr>
      <w:divsChild>
        <w:div w:id="444231761">
          <w:marLeft w:val="0"/>
          <w:marRight w:val="0"/>
          <w:marTop w:val="0"/>
          <w:marBottom w:val="0"/>
          <w:divBdr>
            <w:top w:val="none" w:sz="0" w:space="0" w:color="auto"/>
            <w:left w:val="none" w:sz="0" w:space="0" w:color="auto"/>
            <w:bottom w:val="none" w:sz="0" w:space="0" w:color="auto"/>
            <w:right w:val="none" w:sz="0" w:space="0" w:color="auto"/>
          </w:divBdr>
          <w:divsChild>
            <w:div w:id="1724333548">
              <w:marLeft w:val="0"/>
              <w:marRight w:val="0"/>
              <w:marTop w:val="0"/>
              <w:marBottom w:val="0"/>
              <w:divBdr>
                <w:top w:val="none" w:sz="0" w:space="0" w:color="auto"/>
                <w:left w:val="none" w:sz="0" w:space="0" w:color="auto"/>
                <w:bottom w:val="none" w:sz="0" w:space="0" w:color="auto"/>
                <w:right w:val="none" w:sz="0" w:space="0" w:color="auto"/>
              </w:divBdr>
              <w:divsChild>
                <w:div w:id="17785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994">
          <w:marLeft w:val="0"/>
          <w:marRight w:val="0"/>
          <w:marTop w:val="0"/>
          <w:marBottom w:val="0"/>
          <w:divBdr>
            <w:top w:val="none" w:sz="0" w:space="0" w:color="auto"/>
            <w:left w:val="none" w:sz="0" w:space="0" w:color="auto"/>
            <w:bottom w:val="none" w:sz="0" w:space="0" w:color="auto"/>
            <w:right w:val="none" w:sz="0" w:space="0" w:color="auto"/>
          </w:divBdr>
          <w:divsChild>
            <w:div w:id="222065540">
              <w:marLeft w:val="0"/>
              <w:marRight w:val="0"/>
              <w:marTop w:val="0"/>
              <w:marBottom w:val="0"/>
              <w:divBdr>
                <w:top w:val="none" w:sz="0" w:space="0" w:color="auto"/>
                <w:left w:val="none" w:sz="0" w:space="0" w:color="auto"/>
                <w:bottom w:val="none" w:sz="0" w:space="0" w:color="auto"/>
                <w:right w:val="none" w:sz="0" w:space="0" w:color="auto"/>
              </w:divBdr>
              <w:divsChild>
                <w:div w:id="1613127807">
                  <w:marLeft w:val="0"/>
                  <w:marRight w:val="0"/>
                  <w:marTop w:val="0"/>
                  <w:marBottom w:val="0"/>
                  <w:divBdr>
                    <w:top w:val="none" w:sz="0" w:space="0" w:color="auto"/>
                    <w:left w:val="none" w:sz="0" w:space="0" w:color="auto"/>
                    <w:bottom w:val="none" w:sz="0" w:space="0" w:color="auto"/>
                    <w:right w:val="none" w:sz="0" w:space="0" w:color="auto"/>
                  </w:divBdr>
                </w:div>
              </w:divsChild>
            </w:div>
            <w:div w:id="425151881">
              <w:marLeft w:val="0"/>
              <w:marRight w:val="0"/>
              <w:marTop w:val="0"/>
              <w:marBottom w:val="0"/>
              <w:divBdr>
                <w:top w:val="none" w:sz="0" w:space="0" w:color="auto"/>
                <w:left w:val="none" w:sz="0" w:space="0" w:color="auto"/>
                <w:bottom w:val="none" w:sz="0" w:space="0" w:color="auto"/>
                <w:right w:val="none" w:sz="0" w:space="0" w:color="auto"/>
              </w:divBdr>
              <w:divsChild>
                <w:div w:id="63720110">
                  <w:marLeft w:val="0"/>
                  <w:marRight w:val="0"/>
                  <w:marTop w:val="0"/>
                  <w:marBottom w:val="0"/>
                  <w:divBdr>
                    <w:top w:val="none" w:sz="0" w:space="0" w:color="auto"/>
                    <w:left w:val="none" w:sz="0" w:space="0" w:color="auto"/>
                    <w:bottom w:val="none" w:sz="0" w:space="0" w:color="auto"/>
                    <w:right w:val="none" w:sz="0" w:space="0" w:color="auto"/>
                  </w:divBdr>
                </w:div>
              </w:divsChild>
            </w:div>
            <w:div w:id="881476233">
              <w:marLeft w:val="0"/>
              <w:marRight w:val="0"/>
              <w:marTop w:val="0"/>
              <w:marBottom w:val="0"/>
              <w:divBdr>
                <w:top w:val="none" w:sz="0" w:space="0" w:color="auto"/>
                <w:left w:val="none" w:sz="0" w:space="0" w:color="auto"/>
                <w:bottom w:val="none" w:sz="0" w:space="0" w:color="auto"/>
                <w:right w:val="none" w:sz="0" w:space="0" w:color="auto"/>
              </w:divBdr>
              <w:divsChild>
                <w:div w:id="922298425">
                  <w:marLeft w:val="0"/>
                  <w:marRight w:val="0"/>
                  <w:marTop w:val="0"/>
                  <w:marBottom w:val="0"/>
                  <w:divBdr>
                    <w:top w:val="none" w:sz="0" w:space="0" w:color="auto"/>
                    <w:left w:val="none" w:sz="0" w:space="0" w:color="auto"/>
                    <w:bottom w:val="none" w:sz="0" w:space="0" w:color="auto"/>
                    <w:right w:val="none" w:sz="0" w:space="0" w:color="auto"/>
                  </w:divBdr>
                </w:div>
              </w:divsChild>
            </w:div>
            <w:div w:id="894510589">
              <w:marLeft w:val="0"/>
              <w:marRight w:val="0"/>
              <w:marTop w:val="0"/>
              <w:marBottom w:val="0"/>
              <w:divBdr>
                <w:top w:val="none" w:sz="0" w:space="0" w:color="auto"/>
                <w:left w:val="none" w:sz="0" w:space="0" w:color="auto"/>
                <w:bottom w:val="none" w:sz="0" w:space="0" w:color="auto"/>
                <w:right w:val="none" w:sz="0" w:space="0" w:color="auto"/>
              </w:divBdr>
              <w:divsChild>
                <w:div w:id="920676504">
                  <w:marLeft w:val="0"/>
                  <w:marRight w:val="0"/>
                  <w:marTop w:val="0"/>
                  <w:marBottom w:val="0"/>
                  <w:divBdr>
                    <w:top w:val="none" w:sz="0" w:space="0" w:color="auto"/>
                    <w:left w:val="none" w:sz="0" w:space="0" w:color="auto"/>
                    <w:bottom w:val="none" w:sz="0" w:space="0" w:color="auto"/>
                    <w:right w:val="none" w:sz="0" w:space="0" w:color="auto"/>
                  </w:divBdr>
                </w:div>
              </w:divsChild>
            </w:div>
            <w:div w:id="1211966194">
              <w:marLeft w:val="0"/>
              <w:marRight w:val="0"/>
              <w:marTop w:val="0"/>
              <w:marBottom w:val="0"/>
              <w:divBdr>
                <w:top w:val="none" w:sz="0" w:space="0" w:color="auto"/>
                <w:left w:val="none" w:sz="0" w:space="0" w:color="auto"/>
                <w:bottom w:val="none" w:sz="0" w:space="0" w:color="auto"/>
                <w:right w:val="none" w:sz="0" w:space="0" w:color="auto"/>
              </w:divBdr>
              <w:divsChild>
                <w:div w:id="290089990">
                  <w:marLeft w:val="0"/>
                  <w:marRight w:val="0"/>
                  <w:marTop w:val="0"/>
                  <w:marBottom w:val="0"/>
                  <w:divBdr>
                    <w:top w:val="none" w:sz="0" w:space="0" w:color="auto"/>
                    <w:left w:val="none" w:sz="0" w:space="0" w:color="auto"/>
                    <w:bottom w:val="none" w:sz="0" w:space="0" w:color="auto"/>
                    <w:right w:val="none" w:sz="0" w:space="0" w:color="auto"/>
                  </w:divBdr>
                </w:div>
              </w:divsChild>
            </w:div>
            <w:div w:id="1547715215">
              <w:marLeft w:val="0"/>
              <w:marRight w:val="0"/>
              <w:marTop w:val="0"/>
              <w:marBottom w:val="0"/>
              <w:divBdr>
                <w:top w:val="none" w:sz="0" w:space="0" w:color="auto"/>
                <w:left w:val="none" w:sz="0" w:space="0" w:color="auto"/>
                <w:bottom w:val="none" w:sz="0" w:space="0" w:color="auto"/>
                <w:right w:val="none" w:sz="0" w:space="0" w:color="auto"/>
              </w:divBdr>
              <w:divsChild>
                <w:div w:id="641429698">
                  <w:marLeft w:val="0"/>
                  <w:marRight w:val="0"/>
                  <w:marTop w:val="0"/>
                  <w:marBottom w:val="0"/>
                  <w:divBdr>
                    <w:top w:val="none" w:sz="0" w:space="0" w:color="auto"/>
                    <w:left w:val="none" w:sz="0" w:space="0" w:color="auto"/>
                    <w:bottom w:val="none" w:sz="0" w:space="0" w:color="auto"/>
                    <w:right w:val="none" w:sz="0" w:space="0" w:color="auto"/>
                  </w:divBdr>
                </w:div>
              </w:divsChild>
            </w:div>
            <w:div w:id="1547837441">
              <w:marLeft w:val="0"/>
              <w:marRight w:val="0"/>
              <w:marTop w:val="0"/>
              <w:marBottom w:val="0"/>
              <w:divBdr>
                <w:top w:val="none" w:sz="0" w:space="0" w:color="auto"/>
                <w:left w:val="none" w:sz="0" w:space="0" w:color="auto"/>
                <w:bottom w:val="none" w:sz="0" w:space="0" w:color="auto"/>
                <w:right w:val="none" w:sz="0" w:space="0" w:color="auto"/>
              </w:divBdr>
              <w:divsChild>
                <w:div w:id="1961181811">
                  <w:marLeft w:val="0"/>
                  <w:marRight w:val="0"/>
                  <w:marTop w:val="0"/>
                  <w:marBottom w:val="0"/>
                  <w:divBdr>
                    <w:top w:val="none" w:sz="0" w:space="0" w:color="auto"/>
                    <w:left w:val="none" w:sz="0" w:space="0" w:color="auto"/>
                    <w:bottom w:val="none" w:sz="0" w:space="0" w:color="auto"/>
                    <w:right w:val="none" w:sz="0" w:space="0" w:color="auto"/>
                  </w:divBdr>
                </w:div>
              </w:divsChild>
            </w:div>
            <w:div w:id="1863085357">
              <w:marLeft w:val="0"/>
              <w:marRight w:val="0"/>
              <w:marTop w:val="0"/>
              <w:marBottom w:val="0"/>
              <w:divBdr>
                <w:top w:val="none" w:sz="0" w:space="0" w:color="auto"/>
                <w:left w:val="none" w:sz="0" w:space="0" w:color="auto"/>
                <w:bottom w:val="none" w:sz="0" w:space="0" w:color="auto"/>
                <w:right w:val="none" w:sz="0" w:space="0" w:color="auto"/>
              </w:divBdr>
              <w:divsChild>
                <w:div w:id="2069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0444">
          <w:marLeft w:val="0"/>
          <w:marRight w:val="0"/>
          <w:marTop w:val="0"/>
          <w:marBottom w:val="0"/>
          <w:divBdr>
            <w:top w:val="none" w:sz="0" w:space="0" w:color="auto"/>
            <w:left w:val="none" w:sz="0" w:space="0" w:color="auto"/>
            <w:bottom w:val="none" w:sz="0" w:space="0" w:color="auto"/>
            <w:right w:val="none" w:sz="0" w:space="0" w:color="auto"/>
          </w:divBdr>
          <w:divsChild>
            <w:div w:id="422262412">
              <w:marLeft w:val="0"/>
              <w:marRight w:val="0"/>
              <w:marTop w:val="0"/>
              <w:marBottom w:val="0"/>
              <w:divBdr>
                <w:top w:val="none" w:sz="0" w:space="0" w:color="auto"/>
                <w:left w:val="none" w:sz="0" w:space="0" w:color="auto"/>
                <w:bottom w:val="none" w:sz="0" w:space="0" w:color="auto"/>
                <w:right w:val="none" w:sz="0" w:space="0" w:color="auto"/>
              </w:divBdr>
              <w:divsChild>
                <w:div w:id="745567244">
                  <w:marLeft w:val="0"/>
                  <w:marRight w:val="0"/>
                  <w:marTop w:val="0"/>
                  <w:marBottom w:val="0"/>
                  <w:divBdr>
                    <w:top w:val="none" w:sz="0" w:space="0" w:color="auto"/>
                    <w:left w:val="none" w:sz="0" w:space="0" w:color="auto"/>
                    <w:bottom w:val="none" w:sz="0" w:space="0" w:color="auto"/>
                    <w:right w:val="none" w:sz="0" w:space="0" w:color="auto"/>
                  </w:divBdr>
                </w:div>
              </w:divsChild>
            </w:div>
            <w:div w:id="1264221854">
              <w:marLeft w:val="0"/>
              <w:marRight w:val="0"/>
              <w:marTop w:val="0"/>
              <w:marBottom w:val="0"/>
              <w:divBdr>
                <w:top w:val="none" w:sz="0" w:space="0" w:color="auto"/>
                <w:left w:val="none" w:sz="0" w:space="0" w:color="auto"/>
                <w:bottom w:val="none" w:sz="0" w:space="0" w:color="auto"/>
                <w:right w:val="none" w:sz="0" w:space="0" w:color="auto"/>
              </w:divBdr>
              <w:divsChild>
                <w:div w:id="2020962611">
                  <w:marLeft w:val="0"/>
                  <w:marRight w:val="0"/>
                  <w:marTop w:val="0"/>
                  <w:marBottom w:val="0"/>
                  <w:divBdr>
                    <w:top w:val="none" w:sz="0" w:space="0" w:color="auto"/>
                    <w:left w:val="none" w:sz="0" w:space="0" w:color="auto"/>
                    <w:bottom w:val="none" w:sz="0" w:space="0" w:color="auto"/>
                    <w:right w:val="none" w:sz="0" w:space="0" w:color="auto"/>
                  </w:divBdr>
                </w:div>
              </w:divsChild>
            </w:div>
            <w:div w:id="1388263268">
              <w:marLeft w:val="0"/>
              <w:marRight w:val="0"/>
              <w:marTop w:val="0"/>
              <w:marBottom w:val="0"/>
              <w:divBdr>
                <w:top w:val="none" w:sz="0" w:space="0" w:color="auto"/>
                <w:left w:val="none" w:sz="0" w:space="0" w:color="auto"/>
                <w:bottom w:val="none" w:sz="0" w:space="0" w:color="auto"/>
                <w:right w:val="none" w:sz="0" w:space="0" w:color="auto"/>
              </w:divBdr>
              <w:divsChild>
                <w:div w:id="54164511">
                  <w:marLeft w:val="0"/>
                  <w:marRight w:val="0"/>
                  <w:marTop w:val="0"/>
                  <w:marBottom w:val="0"/>
                  <w:divBdr>
                    <w:top w:val="none" w:sz="0" w:space="0" w:color="auto"/>
                    <w:left w:val="none" w:sz="0" w:space="0" w:color="auto"/>
                    <w:bottom w:val="none" w:sz="0" w:space="0" w:color="auto"/>
                    <w:right w:val="none" w:sz="0" w:space="0" w:color="auto"/>
                  </w:divBdr>
                </w:div>
              </w:divsChild>
            </w:div>
            <w:div w:id="1571385203">
              <w:marLeft w:val="0"/>
              <w:marRight w:val="0"/>
              <w:marTop w:val="0"/>
              <w:marBottom w:val="0"/>
              <w:divBdr>
                <w:top w:val="none" w:sz="0" w:space="0" w:color="auto"/>
                <w:left w:val="none" w:sz="0" w:space="0" w:color="auto"/>
                <w:bottom w:val="none" w:sz="0" w:space="0" w:color="auto"/>
                <w:right w:val="none" w:sz="0" w:space="0" w:color="auto"/>
              </w:divBdr>
              <w:divsChild>
                <w:div w:id="1460495603">
                  <w:marLeft w:val="0"/>
                  <w:marRight w:val="0"/>
                  <w:marTop w:val="0"/>
                  <w:marBottom w:val="0"/>
                  <w:divBdr>
                    <w:top w:val="none" w:sz="0" w:space="0" w:color="auto"/>
                    <w:left w:val="none" w:sz="0" w:space="0" w:color="auto"/>
                    <w:bottom w:val="none" w:sz="0" w:space="0" w:color="auto"/>
                    <w:right w:val="none" w:sz="0" w:space="0" w:color="auto"/>
                  </w:divBdr>
                </w:div>
              </w:divsChild>
            </w:div>
            <w:div w:id="2071003686">
              <w:marLeft w:val="0"/>
              <w:marRight w:val="0"/>
              <w:marTop w:val="0"/>
              <w:marBottom w:val="0"/>
              <w:divBdr>
                <w:top w:val="none" w:sz="0" w:space="0" w:color="auto"/>
                <w:left w:val="none" w:sz="0" w:space="0" w:color="auto"/>
                <w:bottom w:val="none" w:sz="0" w:space="0" w:color="auto"/>
                <w:right w:val="none" w:sz="0" w:space="0" w:color="auto"/>
              </w:divBdr>
              <w:divsChild>
                <w:div w:id="434449674">
                  <w:marLeft w:val="0"/>
                  <w:marRight w:val="0"/>
                  <w:marTop w:val="0"/>
                  <w:marBottom w:val="0"/>
                  <w:divBdr>
                    <w:top w:val="none" w:sz="0" w:space="0" w:color="auto"/>
                    <w:left w:val="none" w:sz="0" w:space="0" w:color="auto"/>
                    <w:bottom w:val="none" w:sz="0" w:space="0" w:color="auto"/>
                    <w:right w:val="none" w:sz="0" w:space="0" w:color="auto"/>
                  </w:divBdr>
                </w:div>
              </w:divsChild>
            </w:div>
            <w:div w:id="2138326741">
              <w:marLeft w:val="0"/>
              <w:marRight w:val="0"/>
              <w:marTop w:val="0"/>
              <w:marBottom w:val="0"/>
              <w:divBdr>
                <w:top w:val="none" w:sz="0" w:space="0" w:color="auto"/>
                <w:left w:val="none" w:sz="0" w:space="0" w:color="auto"/>
                <w:bottom w:val="none" w:sz="0" w:space="0" w:color="auto"/>
                <w:right w:val="none" w:sz="0" w:space="0" w:color="auto"/>
              </w:divBdr>
              <w:divsChild>
                <w:div w:id="10810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3673">
          <w:marLeft w:val="0"/>
          <w:marRight w:val="0"/>
          <w:marTop w:val="0"/>
          <w:marBottom w:val="0"/>
          <w:divBdr>
            <w:top w:val="none" w:sz="0" w:space="0" w:color="auto"/>
            <w:left w:val="none" w:sz="0" w:space="0" w:color="auto"/>
            <w:bottom w:val="none" w:sz="0" w:space="0" w:color="auto"/>
            <w:right w:val="none" w:sz="0" w:space="0" w:color="auto"/>
          </w:divBdr>
          <w:divsChild>
            <w:div w:id="127630209">
              <w:marLeft w:val="0"/>
              <w:marRight w:val="0"/>
              <w:marTop w:val="0"/>
              <w:marBottom w:val="0"/>
              <w:divBdr>
                <w:top w:val="none" w:sz="0" w:space="0" w:color="auto"/>
                <w:left w:val="none" w:sz="0" w:space="0" w:color="auto"/>
                <w:bottom w:val="none" w:sz="0" w:space="0" w:color="auto"/>
                <w:right w:val="none" w:sz="0" w:space="0" w:color="auto"/>
              </w:divBdr>
              <w:divsChild>
                <w:div w:id="1287273810">
                  <w:marLeft w:val="0"/>
                  <w:marRight w:val="0"/>
                  <w:marTop w:val="0"/>
                  <w:marBottom w:val="0"/>
                  <w:divBdr>
                    <w:top w:val="none" w:sz="0" w:space="0" w:color="auto"/>
                    <w:left w:val="none" w:sz="0" w:space="0" w:color="auto"/>
                    <w:bottom w:val="none" w:sz="0" w:space="0" w:color="auto"/>
                    <w:right w:val="none" w:sz="0" w:space="0" w:color="auto"/>
                  </w:divBdr>
                </w:div>
              </w:divsChild>
            </w:div>
            <w:div w:id="484203906">
              <w:marLeft w:val="0"/>
              <w:marRight w:val="0"/>
              <w:marTop w:val="0"/>
              <w:marBottom w:val="0"/>
              <w:divBdr>
                <w:top w:val="none" w:sz="0" w:space="0" w:color="auto"/>
                <w:left w:val="none" w:sz="0" w:space="0" w:color="auto"/>
                <w:bottom w:val="none" w:sz="0" w:space="0" w:color="auto"/>
                <w:right w:val="none" w:sz="0" w:space="0" w:color="auto"/>
              </w:divBdr>
              <w:divsChild>
                <w:div w:id="1244341568">
                  <w:marLeft w:val="0"/>
                  <w:marRight w:val="0"/>
                  <w:marTop w:val="0"/>
                  <w:marBottom w:val="0"/>
                  <w:divBdr>
                    <w:top w:val="none" w:sz="0" w:space="0" w:color="auto"/>
                    <w:left w:val="none" w:sz="0" w:space="0" w:color="auto"/>
                    <w:bottom w:val="none" w:sz="0" w:space="0" w:color="auto"/>
                    <w:right w:val="none" w:sz="0" w:space="0" w:color="auto"/>
                  </w:divBdr>
                </w:div>
              </w:divsChild>
            </w:div>
            <w:div w:id="1337537938">
              <w:marLeft w:val="0"/>
              <w:marRight w:val="0"/>
              <w:marTop w:val="0"/>
              <w:marBottom w:val="0"/>
              <w:divBdr>
                <w:top w:val="none" w:sz="0" w:space="0" w:color="auto"/>
                <w:left w:val="none" w:sz="0" w:space="0" w:color="auto"/>
                <w:bottom w:val="none" w:sz="0" w:space="0" w:color="auto"/>
                <w:right w:val="none" w:sz="0" w:space="0" w:color="auto"/>
              </w:divBdr>
              <w:divsChild>
                <w:div w:id="532689288">
                  <w:marLeft w:val="0"/>
                  <w:marRight w:val="0"/>
                  <w:marTop w:val="0"/>
                  <w:marBottom w:val="0"/>
                  <w:divBdr>
                    <w:top w:val="none" w:sz="0" w:space="0" w:color="auto"/>
                    <w:left w:val="none" w:sz="0" w:space="0" w:color="auto"/>
                    <w:bottom w:val="none" w:sz="0" w:space="0" w:color="auto"/>
                    <w:right w:val="none" w:sz="0" w:space="0" w:color="auto"/>
                  </w:divBdr>
                </w:div>
              </w:divsChild>
            </w:div>
            <w:div w:id="1582332460">
              <w:marLeft w:val="0"/>
              <w:marRight w:val="0"/>
              <w:marTop w:val="0"/>
              <w:marBottom w:val="0"/>
              <w:divBdr>
                <w:top w:val="none" w:sz="0" w:space="0" w:color="auto"/>
                <w:left w:val="none" w:sz="0" w:space="0" w:color="auto"/>
                <w:bottom w:val="none" w:sz="0" w:space="0" w:color="auto"/>
                <w:right w:val="none" w:sz="0" w:space="0" w:color="auto"/>
              </w:divBdr>
              <w:divsChild>
                <w:div w:id="1939681219">
                  <w:marLeft w:val="0"/>
                  <w:marRight w:val="0"/>
                  <w:marTop w:val="0"/>
                  <w:marBottom w:val="0"/>
                  <w:divBdr>
                    <w:top w:val="none" w:sz="0" w:space="0" w:color="auto"/>
                    <w:left w:val="none" w:sz="0" w:space="0" w:color="auto"/>
                    <w:bottom w:val="none" w:sz="0" w:space="0" w:color="auto"/>
                    <w:right w:val="none" w:sz="0" w:space="0" w:color="auto"/>
                  </w:divBdr>
                </w:div>
              </w:divsChild>
            </w:div>
            <w:div w:id="1636642971">
              <w:marLeft w:val="0"/>
              <w:marRight w:val="0"/>
              <w:marTop w:val="0"/>
              <w:marBottom w:val="0"/>
              <w:divBdr>
                <w:top w:val="none" w:sz="0" w:space="0" w:color="auto"/>
                <w:left w:val="none" w:sz="0" w:space="0" w:color="auto"/>
                <w:bottom w:val="none" w:sz="0" w:space="0" w:color="auto"/>
                <w:right w:val="none" w:sz="0" w:space="0" w:color="auto"/>
              </w:divBdr>
              <w:divsChild>
                <w:div w:id="130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4268">
          <w:marLeft w:val="0"/>
          <w:marRight w:val="0"/>
          <w:marTop w:val="0"/>
          <w:marBottom w:val="0"/>
          <w:divBdr>
            <w:top w:val="none" w:sz="0" w:space="0" w:color="auto"/>
            <w:left w:val="none" w:sz="0" w:space="0" w:color="auto"/>
            <w:bottom w:val="none" w:sz="0" w:space="0" w:color="auto"/>
            <w:right w:val="none" w:sz="0" w:space="0" w:color="auto"/>
          </w:divBdr>
          <w:divsChild>
            <w:div w:id="364060464">
              <w:marLeft w:val="0"/>
              <w:marRight w:val="0"/>
              <w:marTop w:val="0"/>
              <w:marBottom w:val="0"/>
              <w:divBdr>
                <w:top w:val="none" w:sz="0" w:space="0" w:color="auto"/>
                <w:left w:val="none" w:sz="0" w:space="0" w:color="auto"/>
                <w:bottom w:val="none" w:sz="0" w:space="0" w:color="auto"/>
                <w:right w:val="none" w:sz="0" w:space="0" w:color="auto"/>
              </w:divBdr>
              <w:divsChild>
                <w:div w:id="1614022864">
                  <w:marLeft w:val="0"/>
                  <w:marRight w:val="0"/>
                  <w:marTop w:val="0"/>
                  <w:marBottom w:val="0"/>
                  <w:divBdr>
                    <w:top w:val="none" w:sz="0" w:space="0" w:color="auto"/>
                    <w:left w:val="none" w:sz="0" w:space="0" w:color="auto"/>
                    <w:bottom w:val="none" w:sz="0" w:space="0" w:color="auto"/>
                    <w:right w:val="none" w:sz="0" w:space="0" w:color="auto"/>
                  </w:divBdr>
                </w:div>
              </w:divsChild>
            </w:div>
            <w:div w:id="523131540">
              <w:marLeft w:val="0"/>
              <w:marRight w:val="0"/>
              <w:marTop w:val="0"/>
              <w:marBottom w:val="0"/>
              <w:divBdr>
                <w:top w:val="none" w:sz="0" w:space="0" w:color="auto"/>
                <w:left w:val="none" w:sz="0" w:space="0" w:color="auto"/>
                <w:bottom w:val="none" w:sz="0" w:space="0" w:color="auto"/>
                <w:right w:val="none" w:sz="0" w:space="0" w:color="auto"/>
              </w:divBdr>
              <w:divsChild>
                <w:div w:id="1387800353">
                  <w:marLeft w:val="0"/>
                  <w:marRight w:val="0"/>
                  <w:marTop w:val="0"/>
                  <w:marBottom w:val="0"/>
                  <w:divBdr>
                    <w:top w:val="none" w:sz="0" w:space="0" w:color="auto"/>
                    <w:left w:val="none" w:sz="0" w:space="0" w:color="auto"/>
                    <w:bottom w:val="none" w:sz="0" w:space="0" w:color="auto"/>
                    <w:right w:val="none" w:sz="0" w:space="0" w:color="auto"/>
                  </w:divBdr>
                </w:div>
              </w:divsChild>
            </w:div>
            <w:div w:id="978923926">
              <w:marLeft w:val="0"/>
              <w:marRight w:val="0"/>
              <w:marTop w:val="0"/>
              <w:marBottom w:val="0"/>
              <w:divBdr>
                <w:top w:val="none" w:sz="0" w:space="0" w:color="auto"/>
                <w:left w:val="none" w:sz="0" w:space="0" w:color="auto"/>
                <w:bottom w:val="none" w:sz="0" w:space="0" w:color="auto"/>
                <w:right w:val="none" w:sz="0" w:space="0" w:color="auto"/>
              </w:divBdr>
              <w:divsChild>
                <w:div w:id="22479680">
                  <w:marLeft w:val="0"/>
                  <w:marRight w:val="0"/>
                  <w:marTop w:val="0"/>
                  <w:marBottom w:val="0"/>
                  <w:divBdr>
                    <w:top w:val="none" w:sz="0" w:space="0" w:color="auto"/>
                    <w:left w:val="none" w:sz="0" w:space="0" w:color="auto"/>
                    <w:bottom w:val="none" w:sz="0" w:space="0" w:color="auto"/>
                    <w:right w:val="none" w:sz="0" w:space="0" w:color="auto"/>
                  </w:divBdr>
                </w:div>
              </w:divsChild>
            </w:div>
            <w:div w:id="1028338574">
              <w:marLeft w:val="0"/>
              <w:marRight w:val="0"/>
              <w:marTop w:val="0"/>
              <w:marBottom w:val="0"/>
              <w:divBdr>
                <w:top w:val="none" w:sz="0" w:space="0" w:color="auto"/>
                <w:left w:val="none" w:sz="0" w:space="0" w:color="auto"/>
                <w:bottom w:val="none" w:sz="0" w:space="0" w:color="auto"/>
                <w:right w:val="none" w:sz="0" w:space="0" w:color="auto"/>
              </w:divBdr>
              <w:divsChild>
                <w:div w:id="920456298">
                  <w:marLeft w:val="0"/>
                  <w:marRight w:val="0"/>
                  <w:marTop w:val="0"/>
                  <w:marBottom w:val="0"/>
                  <w:divBdr>
                    <w:top w:val="none" w:sz="0" w:space="0" w:color="auto"/>
                    <w:left w:val="none" w:sz="0" w:space="0" w:color="auto"/>
                    <w:bottom w:val="none" w:sz="0" w:space="0" w:color="auto"/>
                    <w:right w:val="none" w:sz="0" w:space="0" w:color="auto"/>
                  </w:divBdr>
                </w:div>
              </w:divsChild>
            </w:div>
            <w:div w:id="1066100514">
              <w:marLeft w:val="0"/>
              <w:marRight w:val="0"/>
              <w:marTop w:val="0"/>
              <w:marBottom w:val="0"/>
              <w:divBdr>
                <w:top w:val="none" w:sz="0" w:space="0" w:color="auto"/>
                <w:left w:val="none" w:sz="0" w:space="0" w:color="auto"/>
                <w:bottom w:val="none" w:sz="0" w:space="0" w:color="auto"/>
                <w:right w:val="none" w:sz="0" w:space="0" w:color="auto"/>
              </w:divBdr>
              <w:divsChild>
                <w:div w:id="1318074534">
                  <w:marLeft w:val="0"/>
                  <w:marRight w:val="0"/>
                  <w:marTop w:val="0"/>
                  <w:marBottom w:val="0"/>
                  <w:divBdr>
                    <w:top w:val="none" w:sz="0" w:space="0" w:color="auto"/>
                    <w:left w:val="none" w:sz="0" w:space="0" w:color="auto"/>
                    <w:bottom w:val="none" w:sz="0" w:space="0" w:color="auto"/>
                    <w:right w:val="none" w:sz="0" w:space="0" w:color="auto"/>
                  </w:divBdr>
                </w:div>
              </w:divsChild>
            </w:div>
            <w:div w:id="1075591798">
              <w:marLeft w:val="0"/>
              <w:marRight w:val="0"/>
              <w:marTop w:val="0"/>
              <w:marBottom w:val="0"/>
              <w:divBdr>
                <w:top w:val="none" w:sz="0" w:space="0" w:color="auto"/>
                <w:left w:val="none" w:sz="0" w:space="0" w:color="auto"/>
                <w:bottom w:val="none" w:sz="0" w:space="0" w:color="auto"/>
                <w:right w:val="none" w:sz="0" w:space="0" w:color="auto"/>
              </w:divBdr>
              <w:divsChild>
                <w:div w:id="251206626">
                  <w:marLeft w:val="0"/>
                  <w:marRight w:val="0"/>
                  <w:marTop w:val="0"/>
                  <w:marBottom w:val="0"/>
                  <w:divBdr>
                    <w:top w:val="none" w:sz="0" w:space="0" w:color="auto"/>
                    <w:left w:val="none" w:sz="0" w:space="0" w:color="auto"/>
                    <w:bottom w:val="none" w:sz="0" w:space="0" w:color="auto"/>
                    <w:right w:val="none" w:sz="0" w:space="0" w:color="auto"/>
                  </w:divBdr>
                </w:div>
              </w:divsChild>
            </w:div>
            <w:div w:id="1119107558">
              <w:marLeft w:val="0"/>
              <w:marRight w:val="0"/>
              <w:marTop w:val="0"/>
              <w:marBottom w:val="0"/>
              <w:divBdr>
                <w:top w:val="none" w:sz="0" w:space="0" w:color="auto"/>
                <w:left w:val="none" w:sz="0" w:space="0" w:color="auto"/>
                <w:bottom w:val="none" w:sz="0" w:space="0" w:color="auto"/>
                <w:right w:val="none" w:sz="0" w:space="0" w:color="auto"/>
              </w:divBdr>
              <w:divsChild>
                <w:div w:id="950818977">
                  <w:marLeft w:val="0"/>
                  <w:marRight w:val="0"/>
                  <w:marTop w:val="0"/>
                  <w:marBottom w:val="0"/>
                  <w:divBdr>
                    <w:top w:val="none" w:sz="0" w:space="0" w:color="auto"/>
                    <w:left w:val="none" w:sz="0" w:space="0" w:color="auto"/>
                    <w:bottom w:val="none" w:sz="0" w:space="0" w:color="auto"/>
                    <w:right w:val="none" w:sz="0" w:space="0" w:color="auto"/>
                  </w:divBdr>
                </w:div>
              </w:divsChild>
            </w:div>
            <w:div w:id="1427580507">
              <w:marLeft w:val="0"/>
              <w:marRight w:val="0"/>
              <w:marTop w:val="0"/>
              <w:marBottom w:val="0"/>
              <w:divBdr>
                <w:top w:val="none" w:sz="0" w:space="0" w:color="auto"/>
                <w:left w:val="none" w:sz="0" w:space="0" w:color="auto"/>
                <w:bottom w:val="none" w:sz="0" w:space="0" w:color="auto"/>
                <w:right w:val="none" w:sz="0" w:space="0" w:color="auto"/>
              </w:divBdr>
              <w:divsChild>
                <w:div w:id="220406965">
                  <w:marLeft w:val="0"/>
                  <w:marRight w:val="0"/>
                  <w:marTop w:val="0"/>
                  <w:marBottom w:val="0"/>
                  <w:divBdr>
                    <w:top w:val="none" w:sz="0" w:space="0" w:color="auto"/>
                    <w:left w:val="none" w:sz="0" w:space="0" w:color="auto"/>
                    <w:bottom w:val="none" w:sz="0" w:space="0" w:color="auto"/>
                    <w:right w:val="none" w:sz="0" w:space="0" w:color="auto"/>
                  </w:divBdr>
                </w:div>
              </w:divsChild>
            </w:div>
            <w:div w:id="1436630603">
              <w:marLeft w:val="0"/>
              <w:marRight w:val="0"/>
              <w:marTop w:val="0"/>
              <w:marBottom w:val="0"/>
              <w:divBdr>
                <w:top w:val="none" w:sz="0" w:space="0" w:color="auto"/>
                <w:left w:val="none" w:sz="0" w:space="0" w:color="auto"/>
                <w:bottom w:val="none" w:sz="0" w:space="0" w:color="auto"/>
                <w:right w:val="none" w:sz="0" w:space="0" w:color="auto"/>
              </w:divBdr>
              <w:divsChild>
                <w:div w:id="939987564">
                  <w:marLeft w:val="0"/>
                  <w:marRight w:val="0"/>
                  <w:marTop w:val="0"/>
                  <w:marBottom w:val="0"/>
                  <w:divBdr>
                    <w:top w:val="none" w:sz="0" w:space="0" w:color="auto"/>
                    <w:left w:val="none" w:sz="0" w:space="0" w:color="auto"/>
                    <w:bottom w:val="none" w:sz="0" w:space="0" w:color="auto"/>
                    <w:right w:val="none" w:sz="0" w:space="0" w:color="auto"/>
                  </w:divBdr>
                </w:div>
              </w:divsChild>
            </w:div>
            <w:div w:id="1503619415">
              <w:marLeft w:val="0"/>
              <w:marRight w:val="0"/>
              <w:marTop w:val="0"/>
              <w:marBottom w:val="0"/>
              <w:divBdr>
                <w:top w:val="none" w:sz="0" w:space="0" w:color="auto"/>
                <w:left w:val="none" w:sz="0" w:space="0" w:color="auto"/>
                <w:bottom w:val="none" w:sz="0" w:space="0" w:color="auto"/>
                <w:right w:val="none" w:sz="0" w:space="0" w:color="auto"/>
              </w:divBdr>
              <w:divsChild>
                <w:div w:id="421341129">
                  <w:marLeft w:val="0"/>
                  <w:marRight w:val="0"/>
                  <w:marTop w:val="0"/>
                  <w:marBottom w:val="0"/>
                  <w:divBdr>
                    <w:top w:val="none" w:sz="0" w:space="0" w:color="auto"/>
                    <w:left w:val="none" w:sz="0" w:space="0" w:color="auto"/>
                    <w:bottom w:val="none" w:sz="0" w:space="0" w:color="auto"/>
                    <w:right w:val="none" w:sz="0" w:space="0" w:color="auto"/>
                  </w:divBdr>
                </w:div>
              </w:divsChild>
            </w:div>
            <w:div w:id="1947812469">
              <w:marLeft w:val="0"/>
              <w:marRight w:val="0"/>
              <w:marTop w:val="0"/>
              <w:marBottom w:val="0"/>
              <w:divBdr>
                <w:top w:val="none" w:sz="0" w:space="0" w:color="auto"/>
                <w:left w:val="none" w:sz="0" w:space="0" w:color="auto"/>
                <w:bottom w:val="none" w:sz="0" w:space="0" w:color="auto"/>
                <w:right w:val="none" w:sz="0" w:space="0" w:color="auto"/>
              </w:divBdr>
              <w:divsChild>
                <w:div w:id="1469081577">
                  <w:marLeft w:val="0"/>
                  <w:marRight w:val="0"/>
                  <w:marTop w:val="0"/>
                  <w:marBottom w:val="0"/>
                  <w:divBdr>
                    <w:top w:val="none" w:sz="0" w:space="0" w:color="auto"/>
                    <w:left w:val="none" w:sz="0" w:space="0" w:color="auto"/>
                    <w:bottom w:val="none" w:sz="0" w:space="0" w:color="auto"/>
                    <w:right w:val="none" w:sz="0" w:space="0" w:color="auto"/>
                  </w:divBdr>
                </w:div>
              </w:divsChild>
            </w:div>
            <w:div w:id="1967933242">
              <w:marLeft w:val="0"/>
              <w:marRight w:val="0"/>
              <w:marTop w:val="0"/>
              <w:marBottom w:val="0"/>
              <w:divBdr>
                <w:top w:val="none" w:sz="0" w:space="0" w:color="auto"/>
                <w:left w:val="none" w:sz="0" w:space="0" w:color="auto"/>
                <w:bottom w:val="none" w:sz="0" w:space="0" w:color="auto"/>
                <w:right w:val="none" w:sz="0" w:space="0" w:color="auto"/>
              </w:divBdr>
              <w:divsChild>
                <w:div w:id="202715212">
                  <w:marLeft w:val="0"/>
                  <w:marRight w:val="0"/>
                  <w:marTop w:val="0"/>
                  <w:marBottom w:val="0"/>
                  <w:divBdr>
                    <w:top w:val="none" w:sz="0" w:space="0" w:color="auto"/>
                    <w:left w:val="none" w:sz="0" w:space="0" w:color="auto"/>
                    <w:bottom w:val="none" w:sz="0" w:space="0" w:color="auto"/>
                    <w:right w:val="none" w:sz="0" w:space="0" w:color="auto"/>
                  </w:divBdr>
                </w:div>
              </w:divsChild>
            </w:div>
            <w:div w:id="2133790159">
              <w:marLeft w:val="0"/>
              <w:marRight w:val="0"/>
              <w:marTop w:val="0"/>
              <w:marBottom w:val="0"/>
              <w:divBdr>
                <w:top w:val="none" w:sz="0" w:space="0" w:color="auto"/>
                <w:left w:val="none" w:sz="0" w:space="0" w:color="auto"/>
                <w:bottom w:val="none" w:sz="0" w:space="0" w:color="auto"/>
                <w:right w:val="none" w:sz="0" w:space="0" w:color="auto"/>
              </w:divBdr>
              <w:divsChild>
                <w:div w:id="1439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6985">
          <w:marLeft w:val="0"/>
          <w:marRight w:val="0"/>
          <w:marTop w:val="0"/>
          <w:marBottom w:val="0"/>
          <w:divBdr>
            <w:top w:val="none" w:sz="0" w:space="0" w:color="auto"/>
            <w:left w:val="none" w:sz="0" w:space="0" w:color="auto"/>
            <w:bottom w:val="none" w:sz="0" w:space="0" w:color="auto"/>
            <w:right w:val="none" w:sz="0" w:space="0" w:color="auto"/>
          </w:divBdr>
        </w:div>
        <w:div w:id="1748574883">
          <w:marLeft w:val="0"/>
          <w:marRight w:val="0"/>
          <w:marTop w:val="0"/>
          <w:marBottom w:val="0"/>
          <w:divBdr>
            <w:top w:val="none" w:sz="0" w:space="0" w:color="auto"/>
            <w:left w:val="none" w:sz="0" w:space="0" w:color="auto"/>
            <w:bottom w:val="none" w:sz="0" w:space="0" w:color="auto"/>
            <w:right w:val="none" w:sz="0" w:space="0" w:color="auto"/>
          </w:divBdr>
          <w:divsChild>
            <w:div w:id="16733208">
              <w:marLeft w:val="0"/>
              <w:marRight w:val="0"/>
              <w:marTop w:val="0"/>
              <w:marBottom w:val="0"/>
              <w:divBdr>
                <w:top w:val="none" w:sz="0" w:space="0" w:color="auto"/>
                <w:left w:val="none" w:sz="0" w:space="0" w:color="auto"/>
                <w:bottom w:val="none" w:sz="0" w:space="0" w:color="auto"/>
                <w:right w:val="none" w:sz="0" w:space="0" w:color="auto"/>
              </w:divBdr>
              <w:divsChild>
                <w:div w:id="1332756398">
                  <w:marLeft w:val="0"/>
                  <w:marRight w:val="0"/>
                  <w:marTop w:val="0"/>
                  <w:marBottom w:val="0"/>
                  <w:divBdr>
                    <w:top w:val="none" w:sz="0" w:space="0" w:color="auto"/>
                    <w:left w:val="none" w:sz="0" w:space="0" w:color="auto"/>
                    <w:bottom w:val="none" w:sz="0" w:space="0" w:color="auto"/>
                    <w:right w:val="none" w:sz="0" w:space="0" w:color="auto"/>
                  </w:divBdr>
                </w:div>
              </w:divsChild>
            </w:div>
            <w:div w:id="446581544">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0"/>
                  <w:marTop w:val="0"/>
                  <w:marBottom w:val="0"/>
                  <w:divBdr>
                    <w:top w:val="none" w:sz="0" w:space="0" w:color="auto"/>
                    <w:left w:val="none" w:sz="0" w:space="0" w:color="auto"/>
                    <w:bottom w:val="none" w:sz="0" w:space="0" w:color="auto"/>
                    <w:right w:val="none" w:sz="0" w:space="0" w:color="auto"/>
                  </w:divBdr>
                </w:div>
              </w:divsChild>
            </w:div>
            <w:div w:id="592396011">
              <w:marLeft w:val="0"/>
              <w:marRight w:val="0"/>
              <w:marTop w:val="0"/>
              <w:marBottom w:val="0"/>
              <w:divBdr>
                <w:top w:val="none" w:sz="0" w:space="0" w:color="auto"/>
                <w:left w:val="none" w:sz="0" w:space="0" w:color="auto"/>
                <w:bottom w:val="none" w:sz="0" w:space="0" w:color="auto"/>
                <w:right w:val="none" w:sz="0" w:space="0" w:color="auto"/>
              </w:divBdr>
              <w:divsChild>
                <w:div w:id="1446465145">
                  <w:marLeft w:val="0"/>
                  <w:marRight w:val="0"/>
                  <w:marTop w:val="0"/>
                  <w:marBottom w:val="0"/>
                  <w:divBdr>
                    <w:top w:val="none" w:sz="0" w:space="0" w:color="auto"/>
                    <w:left w:val="none" w:sz="0" w:space="0" w:color="auto"/>
                    <w:bottom w:val="none" w:sz="0" w:space="0" w:color="auto"/>
                    <w:right w:val="none" w:sz="0" w:space="0" w:color="auto"/>
                  </w:divBdr>
                </w:div>
              </w:divsChild>
            </w:div>
            <w:div w:id="968322646">
              <w:marLeft w:val="0"/>
              <w:marRight w:val="0"/>
              <w:marTop w:val="0"/>
              <w:marBottom w:val="0"/>
              <w:divBdr>
                <w:top w:val="none" w:sz="0" w:space="0" w:color="auto"/>
                <w:left w:val="none" w:sz="0" w:space="0" w:color="auto"/>
                <w:bottom w:val="none" w:sz="0" w:space="0" w:color="auto"/>
                <w:right w:val="none" w:sz="0" w:space="0" w:color="auto"/>
              </w:divBdr>
              <w:divsChild>
                <w:div w:id="1478759146">
                  <w:marLeft w:val="0"/>
                  <w:marRight w:val="0"/>
                  <w:marTop w:val="0"/>
                  <w:marBottom w:val="0"/>
                  <w:divBdr>
                    <w:top w:val="none" w:sz="0" w:space="0" w:color="auto"/>
                    <w:left w:val="none" w:sz="0" w:space="0" w:color="auto"/>
                    <w:bottom w:val="none" w:sz="0" w:space="0" w:color="auto"/>
                    <w:right w:val="none" w:sz="0" w:space="0" w:color="auto"/>
                  </w:divBdr>
                </w:div>
              </w:divsChild>
            </w:div>
            <w:div w:id="1020011058">
              <w:marLeft w:val="0"/>
              <w:marRight w:val="0"/>
              <w:marTop w:val="0"/>
              <w:marBottom w:val="0"/>
              <w:divBdr>
                <w:top w:val="none" w:sz="0" w:space="0" w:color="auto"/>
                <w:left w:val="none" w:sz="0" w:space="0" w:color="auto"/>
                <w:bottom w:val="none" w:sz="0" w:space="0" w:color="auto"/>
                <w:right w:val="none" w:sz="0" w:space="0" w:color="auto"/>
              </w:divBdr>
              <w:divsChild>
                <w:div w:id="19935827">
                  <w:marLeft w:val="0"/>
                  <w:marRight w:val="0"/>
                  <w:marTop w:val="0"/>
                  <w:marBottom w:val="0"/>
                  <w:divBdr>
                    <w:top w:val="none" w:sz="0" w:space="0" w:color="auto"/>
                    <w:left w:val="none" w:sz="0" w:space="0" w:color="auto"/>
                    <w:bottom w:val="none" w:sz="0" w:space="0" w:color="auto"/>
                    <w:right w:val="none" w:sz="0" w:space="0" w:color="auto"/>
                  </w:divBdr>
                </w:div>
              </w:divsChild>
            </w:div>
            <w:div w:id="1138887366">
              <w:marLeft w:val="0"/>
              <w:marRight w:val="0"/>
              <w:marTop w:val="0"/>
              <w:marBottom w:val="0"/>
              <w:divBdr>
                <w:top w:val="none" w:sz="0" w:space="0" w:color="auto"/>
                <w:left w:val="none" w:sz="0" w:space="0" w:color="auto"/>
                <w:bottom w:val="none" w:sz="0" w:space="0" w:color="auto"/>
                <w:right w:val="none" w:sz="0" w:space="0" w:color="auto"/>
              </w:divBdr>
              <w:divsChild>
                <w:div w:id="103186286">
                  <w:marLeft w:val="0"/>
                  <w:marRight w:val="0"/>
                  <w:marTop w:val="0"/>
                  <w:marBottom w:val="0"/>
                  <w:divBdr>
                    <w:top w:val="none" w:sz="0" w:space="0" w:color="auto"/>
                    <w:left w:val="none" w:sz="0" w:space="0" w:color="auto"/>
                    <w:bottom w:val="none" w:sz="0" w:space="0" w:color="auto"/>
                    <w:right w:val="none" w:sz="0" w:space="0" w:color="auto"/>
                  </w:divBdr>
                </w:div>
              </w:divsChild>
            </w:div>
            <w:div w:id="2099935253">
              <w:marLeft w:val="0"/>
              <w:marRight w:val="0"/>
              <w:marTop w:val="0"/>
              <w:marBottom w:val="0"/>
              <w:divBdr>
                <w:top w:val="none" w:sz="0" w:space="0" w:color="auto"/>
                <w:left w:val="none" w:sz="0" w:space="0" w:color="auto"/>
                <w:bottom w:val="none" w:sz="0" w:space="0" w:color="auto"/>
                <w:right w:val="none" w:sz="0" w:space="0" w:color="auto"/>
              </w:divBdr>
              <w:divsChild>
                <w:div w:id="12889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315">
          <w:marLeft w:val="0"/>
          <w:marRight w:val="0"/>
          <w:marTop w:val="0"/>
          <w:marBottom w:val="0"/>
          <w:divBdr>
            <w:top w:val="none" w:sz="0" w:space="0" w:color="auto"/>
            <w:left w:val="none" w:sz="0" w:space="0" w:color="auto"/>
            <w:bottom w:val="none" w:sz="0" w:space="0" w:color="auto"/>
            <w:right w:val="none" w:sz="0" w:space="0" w:color="auto"/>
          </w:divBdr>
          <w:divsChild>
            <w:div w:id="229729234">
              <w:marLeft w:val="0"/>
              <w:marRight w:val="0"/>
              <w:marTop w:val="0"/>
              <w:marBottom w:val="0"/>
              <w:divBdr>
                <w:top w:val="none" w:sz="0" w:space="0" w:color="auto"/>
                <w:left w:val="none" w:sz="0" w:space="0" w:color="auto"/>
                <w:bottom w:val="none" w:sz="0" w:space="0" w:color="auto"/>
                <w:right w:val="none" w:sz="0" w:space="0" w:color="auto"/>
              </w:divBdr>
              <w:divsChild>
                <w:div w:id="1865551860">
                  <w:marLeft w:val="0"/>
                  <w:marRight w:val="0"/>
                  <w:marTop w:val="0"/>
                  <w:marBottom w:val="0"/>
                  <w:divBdr>
                    <w:top w:val="none" w:sz="0" w:space="0" w:color="auto"/>
                    <w:left w:val="none" w:sz="0" w:space="0" w:color="auto"/>
                    <w:bottom w:val="none" w:sz="0" w:space="0" w:color="auto"/>
                    <w:right w:val="none" w:sz="0" w:space="0" w:color="auto"/>
                  </w:divBdr>
                </w:div>
              </w:divsChild>
            </w:div>
            <w:div w:id="241259139">
              <w:marLeft w:val="0"/>
              <w:marRight w:val="0"/>
              <w:marTop w:val="0"/>
              <w:marBottom w:val="0"/>
              <w:divBdr>
                <w:top w:val="none" w:sz="0" w:space="0" w:color="auto"/>
                <w:left w:val="none" w:sz="0" w:space="0" w:color="auto"/>
                <w:bottom w:val="none" w:sz="0" w:space="0" w:color="auto"/>
                <w:right w:val="none" w:sz="0" w:space="0" w:color="auto"/>
              </w:divBdr>
              <w:divsChild>
                <w:div w:id="1839036541">
                  <w:marLeft w:val="0"/>
                  <w:marRight w:val="0"/>
                  <w:marTop w:val="0"/>
                  <w:marBottom w:val="0"/>
                  <w:divBdr>
                    <w:top w:val="none" w:sz="0" w:space="0" w:color="auto"/>
                    <w:left w:val="none" w:sz="0" w:space="0" w:color="auto"/>
                    <w:bottom w:val="none" w:sz="0" w:space="0" w:color="auto"/>
                    <w:right w:val="none" w:sz="0" w:space="0" w:color="auto"/>
                  </w:divBdr>
                </w:div>
              </w:divsChild>
            </w:div>
            <w:div w:id="250702843">
              <w:marLeft w:val="0"/>
              <w:marRight w:val="0"/>
              <w:marTop w:val="0"/>
              <w:marBottom w:val="0"/>
              <w:divBdr>
                <w:top w:val="none" w:sz="0" w:space="0" w:color="auto"/>
                <w:left w:val="none" w:sz="0" w:space="0" w:color="auto"/>
                <w:bottom w:val="none" w:sz="0" w:space="0" w:color="auto"/>
                <w:right w:val="none" w:sz="0" w:space="0" w:color="auto"/>
              </w:divBdr>
              <w:divsChild>
                <w:div w:id="546912267">
                  <w:marLeft w:val="0"/>
                  <w:marRight w:val="0"/>
                  <w:marTop w:val="0"/>
                  <w:marBottom w:val="0"/>
                  <w:divBdr>
                    <w:top w:val="none" w:sz="0" w:space="0" w:color="auto"/>
                    <w:left w:val="none" w:sz="0" w:space="0" w:color="auto"/>
                    <w:bottom w:val="none" w:sz="0" w:space="0" w:color="auto"/>
                    <w:right w:val="none" w:sz="0" w:space="0" w:color="auto"/>
                  </w:divBdr>
                </w:div>
              </w:divsChild>
            </w:div>
            <w:div w:id="278921336">
              <w:marLeft w:val="0"/>
              <w:marRight w:val="0"/>
              <w:marTop w:val="0"/>
              <w:marBottom w:val="0"/>
              <w:divBdr>
                <w:top w:val="none" w:sz="0" w:space="0" w:color="auto"/>
                <w:left w:val="none" w:sz="0" w:space="0" w:color="auto"/>
                <w:bottom w:val="none" w:sz="0" w:space="0" w:color="auto"/>
                <w:right w:val="none" w:sz="0" w:space="0" w:color="auto"/>
              </w:divBdr>
              <w:divsChild>
                <w:div w:id="1874030023">
                  <w:marLeft w:val="0"/>
                  <w:marRight w:val="0"/>
                  <w:marTop w:val="0"/>
                  <w:marBottom w:val="0"/>
                  <w:divBdr>
                    <w:top w:val="none" w:sz="0" w:space="0" w:color="auto"/>
                    <w:left w:val="none" w:sz="0" w:space="0" w:color="auto"/>
                    <w:bottom w:val="none" w:sz="0" w:space="0" w:color="auto"/>
                    <w:right w:val="none" w:sz="0" w:space="0" w:color="auto"/>
                  </w:divBdr>
                </w:div>
              </w:divsChild>
            </w:div>
            <w:div w:id="301037225">
              <w:marLeft w:val="0"/>
              <w:marRight w:val="0"/>
              <w:marTop w:val="0"/>
              <w:marBottom w:val="0"/>
              <w:divBdr>
                <w:top w:val="none" w:sz="0" w:space="0" w:color="auto"/>
                <w:left w:val="none" w:sz="0" w:space="0" w:color="auto"/>
                <w:bottom w:val="none" w:sz="0" w:space="0" w:color="auto"/>
                <w:right w:val="none" w:sz="0" w:space="0" w:color="auto"/>
              </w:divBdr>
              <w:divsChild>
                <w:div w:id="914894184">
                  <w:marLeft w:val="0"/>
                  <w:marRight w:val="0"/>
                  <w:marTop w:val="0"/>
                  <w:marBottom w:val="0"/>
                  <w:divBdr>
                    <w:top w:val="none" w:sz="0" w:space="0" w:color="auto"/>
                    <w:left w:val="none" w:sz="0" w:space="0" w:color="auto"/>
                    <w:bottom w:val="none" w:sz="0" w:space="0" w:color="auto"/>
                    <w:right w:val="none" w:sz="0" w:space="0" w:color="auto"/>
                  </w:divBdr>
                </w:div>
              </w:divsChild>
            </w:div>
            <w:div w:id="771366290">
              <w:marLeft w:val="0"/>
              <w:marRight w:val="0"/>
              <w:marTop w:val="0"/>
              <w:marBottom w:val="0"/>
              <w:divBdr>
                <w:top w:val="none" w:sz="0" w:space="0" w:color="auto"/>
                <w:left w:val="none" w:sz="0" w:space="0" w:color="auto"/>
                <w:bottom w:val="none" w:sz="0" w:space="0" w:color="auto"/>
                <w:right w:val="none" w:sz="0" w:space="0" w:color="auto"/>
              </w:divBdr>
              <w:divsChild>
                <w:div w:id="314068205">
                  <w:marLeft w:val="0"/>
                  <w:marRight w:val="0"/>
                  <w:marTop w:val="0"/>
                  <w:marBottom w:val="0"/>
                  <w:divBdr>
                    <w:top w:val="none" w:sz="0" w:space="0" w:color="auto"/>
                    <w:left w:val="none" w:sz="0" w:space="0" w:color="auto"/>
                    <w:bottom w:val="none" w:sz="0" w:space="0" w:color="auto"/>
                    <w:right w:val="none" w:sz="0" w:space="0" w:color="auto"/>
                  </w:divBdr>
                </w:div>
              </w:divsChild>
            </w:div>
            <w:div w:id="834226281">
              <w:marLeft w:val="0"/>
              <w:marRight w:val="0"/>
              <w:marTop w:val="0"/>
              <w:marBottom w:val="0"/>
              <w:divBdr>
                <w:top w:val="none" w:sz="0" w:space="0" w:color="auto"/>
                <w:left w:val="none" w:sz="0" w:space="0" w:color="auto"/>
                <w:bottom w:val="none" w:sz="0" w:space="0" w:color="auto"/>
                <w:right w:val="none" w:sz="0" w:space="0" w:color="auto"/>
              </w:divBdr>
              <w:divsChild>
                <w:div w:id="1478186291">
                  <w:marLeft w:val="0"/>
                  <w:marRight w:val="0"/>
                  <w:marTop w:val="0"/>
                  <w:marBottom w:val="0"/>
                  <w:divBdr>
                    <w:top w:val="none" w:sz="0" w:space="0" w:color="auto"/>
                    <w:left w:val="none" w:sz="0" w:space="0" w:color="auto"/>
                    <w:bottom w:val="none" w:sz="0" w:space="0" w:color="auto"/>
                    <w:right w:val="none" w:sz="0" w:space="0" w:color="auto"/>
                  </w:divBdr>
                </w:div>
              </w:divsChild>
            </w:div>
            <w:div w:id="929196006">
              <w:marLeft w:val="0"/>
              <w:marRight w:val="0"/>
              <w:marTop w:val="0"/>
              <w:marBottom w:val="0"/>
              <w:divBdr>
                <w:top w:val="none" w:sz="0" w:space="0" w:color="auto"/>
                <w:left w:val="none" w:sz="0" w:space="0" w:color="auto"/>
                <w:bottom w:val="none" w:sz="0" w:space="0" w:color="auto"/>
                <w:right w:val="none" w:sz="0" w:space="0" w:color="auto"/>
              </w:divBdr>
              <w:divsChild>
                <w:div w:id="235558749">
                  <w:marLeft w:val="0"/>
                  <w:marRight w:val="0"/>
                  <w:marTop w:val="0"/>
                  <w:marBottom w:val="0"/>
                  <w:divBdr>
                    <w:top w:val="none" w:sz="0" w:space="0" w:color="auto"/>
                    <w:left w:val="none" w:sz="0" w:space="0" w:color="auto"/>
                    <w:bottom w:val="none" w:sz="0" w:space="0" w:color="auto"/>
                    <w:right w:val="none" w:sz="0" w:space="0" w:color="auto"/>
                  </w:divBdr>
                </w:div>
              </w:divsChild>
            </w:div>
            <w:div w:id="989672545">
              <w:marLeft w:val="0"/>
              <w:marRight w:val="0"/>
              <w:marTop w:val="0"/>
              <w:marBottom w:val="0"/>
              <w:divBdr>
                <w:top w:val="none" w:sz="0" w:space="0" w:color="auto"/>
                <w:left w:val="none" w:sz="0" w:space="0" w:color="auto"/>
                <w:bottom w:val="none" w:sz="0" w:space="0" w:color="auto"/>
                <w:right w:val="none" w:sz="0" w:space="0" w:color="auto"/>
              </w:divBdr>
              <w:divsChild>
                <w:div w:id="1005862224">
                  <w:marLeft w:val="0"/>
                  <w:marRight w:val="0"/>
                  <w:marTop w:val="0"/>
                  <w:marBottom w:val="0"/>
                  <w:divBdr>
                    <w:top w:val="none" w:sz="0" w:space="0" w:color="auto"/>
                    <w:left w:val="none" w:sz="0" w:space="0" w:color="auto"/>
                    <w:bottom w:val="none" w:sz="0" w:space="0" w:color="auto"/>
                    <w:right w:val="none" w:sz="0" w:space="0" w:color="auto"/>
                  </w:divBdr>
                </w:div>
              </w:divsChild>
            </w:div>
            <w:div w:id="1271545770">
              <w:marLeft w:val="0"/>
              <w:marRight w:val="0"/>
              <w:marTop w:val="0"/>
              <w:marBottom w:val="0"/>
              <w:divBdr>
                <w:top w:val="none" w:sz="0" w:space="0" w:color="auto"/>
                <w:left w:val="none" w:sz="0" w:space="0" w:color="auto"/>
                <w:bottom w:val="none" w:sz="0" w:space="0" w:color="auto"/>
                <w:right w:val="none" w:sz="0" w:space="0" w:color="auto"/>
              </w:divBdr>
              <w:divsChild>
                <w:div w:id="1684940461">
                  <w:marLeft w:val="0"/>
                  <w:marRight w:val="0"/>
                  <w:marTop w:val="0"/>
                  <w:marBottom w:val="0"/>
                  <w:divBdr>
                    <w:top w:val="none" w:sz="0" w:space="0" w:color="auto"/>
                    <w:left w:val="none" w:sz="0" w:space="0" w:color="auto"/>
                    <w:bottom w:val="none" w:sz="0" w:space="0" w:color="auto"/>
                    <w:right w:val="none" w:sz="0" w:space="0" w:color="auto"/>
                  </w:divBdr>
                </w:div>
              </w:divsChild>
            </w:div>
            <w:div w:id="1657341217">
              <w:marLeft w:val="0"/>
              <w:marRight w:val="0"/>
              <w:marTop w:val="0"/>
              <w:marBottom w:val="0"/>
              <w:divBdr>
                <w:top w:val="none" w:sz="0" w:space="0" w:color="auto"/>
                <w:left w:val="none" w:sz="0" w:space="0" w:color="auto"/>
                <w:bottom w:val="none" w:sz="0" w:space="0" w:color="auto"/>
                <w:right w:val="none" w:sz="0" w:space="0" w:color="auto"/>
              </w:divBdr>
              <w:divsChild>
                <w:div w:id="100341254">
                  <w:marLeft w:val="0"/>
                  <w:marRight w:val="0"/>
                  <w:marTop w:val="0"/>
                  <w:marBottom w:val="0"/>
                  <w:divBdr>
                    <w:top w:val="none" w:sz="0" w:space="0" w:color="auto"/>
                    <w:left w:val="none" w:sz="0" w:space="0" w:color="auto"/>
                    <w:bottom w:val="none" w:sz="0" w:space="0" w:color="auto"/>
                    <w:right w:val="none" w:sz="0" w:space="0" w:color="auto"/>
                  </w:divBdr>
                </w:div>
              </w:divsChild>
            </w:div>
            <w:div w:id="1947153511">
              <w:marLeft w:val="0"/>
              <w:marRight w:val="0"/>
              <w:marTop w:val="0"/>
              <w:marBottom w:val="0"/>
              <w:divBdr>
                <w:top w:val="none" w:sz="0" w:space="0" w:color="auto"/>
                <w:left w:val="none" w:sz="0" w:space="0" w:color="auto"/>
                <w:bottom w:val="none" w:sz="0" w:space="0" w:color="auto"/>
                <w:right w:val="none" w:sz="0" w:space="0" w:color="auto"/>
              </w:divBdr>
              <w:divsChild>
                <w:div w:id="57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392">
          <w:marLeft w:val="0"/>
          <w:marRight w:val="0"/>
          <w:marTop w:val="0"/>
          <w:marBottom w:val="0"/>
          <w:divBdr>
            <w:top w:val="none" w:sz="0" w:space="0" w:color="auto"/>
            <w:left w:val="none" w:sz="0" w:space="0" w:color="auto"/>
            <w:bottom w:val="none" w:sz="0" w:space="0" w:color="auto"/>
            <w:right w:val="none" w:sz="0" w:space="0" w:color="auto"/>
          </w:divBdr>
          <w:divsChild>
            <w:div w:id="719329862">
              <w:marLeft w:val="0"/>
              <w:marRight w:val="0"/>
              <w:marTop w:val="0"/>
              <w:marBottom w:val="0"/>
              <w:divBdr>
                <w:top w:val="none" w:sz="0" w:space="0" w:color="auto"/>
                <w:left w:val="none" w:sz="0" w:space="0" w:color="auto"/>
                <w:bottom w:val="none" w:sz="0" w:space="0" w:color="auto"/>
                <w:right w:val="none" w:sz="0" w:space="0" w:color="auto"/>
              </w:divBdr>
              <w:divsChild>
                <w:div w:id="1231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4484">
      <w:marLeft w:val="0"/>
      <w:marRight w:val="0"/>
      <w:marTop w:val="0"/>
      <w:marBottom w:val="0"/>
      <w:divBdr>
        <w:top w:val="none" w:sz="0" w:space="0" w:color="auto"/>
        <w:left w:val="none" w:sz="0" w:space="0" w:color="auto"/>
        <w:bottom w:val="none" w:sz="0" w:space="0" w:color="auto"/>
        <w:right w:val="none" w:sz="0" w:space="0" w:color="auto"/>
      </w:divBdr>
    </w:div>
    <w:div w:id="527524713">
      <w:marLeft w:val="0"/>
      <w:marRight w:val="0"/>
      <w:marTop w:val="0"/>
      <w:marBottom w:val="0"/>
      <w:divBdr>
        <w:top w:val="none" w:sz="0" w:space="0" w:color="auto"/>
        <w:left w:val="none" w:sz="0" w:space="0" w:color="auto"/>
        <w:bottom w:val="none" w:sz="0" w:space="0" w:color="auto"/>
        <w:right w:val="none" w:sz="0" w:space="0" w:color="auto"/>
      </w:divBdr>
    </w:div>
    <w:div w:id="531770659">
      <w:bodyDiv w:val="1"/>
      <w:marLeft w:val="0"/>
      <w:marRight w:val="0"/>
      <w:marTop w:val="0"/>
      <w:marBottom w:val="0"/>
      <w:divBdr>
        <w:top w:val="none" w:sz="0" w:space="0" w:color="auto"/>
        <w:left w:val="none" w:sz="0" w:space="0" w:color="auto"/>
        <w:bottom w:val="none" w:sz="0" w:space="0" w:color="auto"/>
        <w:right w:val="none" w:sz="0" w:space="0" w:color="auto"/>
      </w:divBdr>
      <w:divsChild>
        <w:div w:id="1363241051">
          <w:marLeft w:val="0"/>
          <w:marRight w:val="0"/>
          <w:marTop w:val="0"/>
          <w:marBottom w:val="0"/>
          <w:divBdr>
            <w:top w:val="none" w:sz="0" w:space="0" w:color="auto"/>
            <w:left w:val="none" w:sz="0" w:space="0" w:color="auto"/>
            <w:bottom w:val="none" w:sz="0" w:space="0" w:color="auto"/>
            <w:right w:val="none" w:sz="0" w:space="0" w:color="auto"/>
          </w:divBdr>
        </w:div>
      </w:divsChild>
    </w:div>
    <w:div w:id="533886961">
      <w:marLeft w:val="0"/>
      <w:marRight w:val="0"/>
      <w:marTop w:val="0"/>
      <w:marBottom w:val="0"/>
      <w:divBdr>
        <w:top w:val="none" w:sz="0" w:space="0" w:color="auto"/>
        <w:left w:val="none" w:sz="0" w:space="0" w:color="auto"/>
        <w:bottom w:val="none" w:sz="0" w:space="0" w:color="auto"/>
        <w:right w:val="none" w:sz="0" w:space="0" w:color="auto"/>
      </w:divBdr>
    </w:div>
    <w:div w:id="536431748">
      <w:marLeft w:val="0"/>
      <w:marRight w:val="0"/>
      <w:marTop w:val="0"/>
      <w:marBottom w:val="0"/>
      <w:divBdr>
        <w:top w:val="none" w:sz="0" w:space="0" w:color="auto"/>
        <w:left w:val="none" w:sz="0" w:space="0" w:color="auto"/>
        <w:bottom w:val="none" w:sz="0" w:space="0" w:color="auto"/>
        <w:right w:val="none" w:sz="0" w:space="0" w:color="auto"/>
      </w:divBdr>
    </w:div>
    <w:div w:id="539516279">
      <w:marLeft w:val="0"/>
      <w:marRight w:val="0"/>
      <w:marTop w:val="0"/>
      <w:marBottom w:val="0"/>
      <w:divBdr>
        <w:top w:val="none" w:sz="0" w:space="0" w:color="auto"/>
        <w:left w:val="none" w:sz="0" w:space="0" w:color="auto"/>
        <w:bottom w:val="none" w:sz="0" w:space="0" w:color="auto"/>
        <w:right w:val="none" w:sz="0" w:space="0" w:color="auto"/>
      </w:divBdr>
    </w:div>
    <w:div w:id="540947865">
      <w:marLeft w:val="0"/>
      <w:marRight w:val="0"/>
      <w:marTop w:val="0"/>
      <w:marBottom w:val="0"/>
      <w:divBdr>
        <w:top w:val="none" w:sz="0" w:space="0" w:color="auto"/>
        <w:left w:val="none" w:sz="0" w:space="0" w:color="auto"/>
        <w:bottom w:val="none" w:sz="0" w:space="0" w:color="auto"/>
        <w:right w:val="none" w:sz="0" w:space="0" w:color="auto"/>
      </w:divBdr>
    </w:div>
    <w:div w:id="543561228">
      <w:marLeft w:val="0"/>
      <w:marRight w:val="0"/>
      <w:marTop w:val="0"/>
      <w:marBottom w:val="0"/>
      <w:divBdr>
        <w:top w:val="none" w:sz="0" w:space="0" w:color="auto"/>
        <w:left w:val="none" w:sz="0" w:space="0" w:color="auto"/>
        <w:bottom w:val="none" w:sz="0" w:space="0" w:color="auto"/>
        <w:right w:val="none" w:sz="0" w:space="0" w:color="auto"/>
      </w:divBdr>
      <w:divsChild>
        <w:div w:id="91511261">
          <w:marLeft w:val="0"/>
          <w:marRight w:val="0"/>
          <w:marTop w:val="0"/>
          <w:marBottom w:val="0"/>
          <w:divBdr>
            <w:top w:val="none" w:sz="0" w:space="0" w:color="auto"/>
            <w:left w:val="none" w:sz="0" w:space="0" w:color="auto"/>
            <w:bottom w:val="none" w:sz="0" w:space="0" w:color="auto"/>
            <w:right w:val="none" w:sz="0" w:space="0" w:color="auto"/>
          </w:divBdr>
          <w:divsChild>
            <w:div w:id="103308457">
              <w:marLeft w:val="0"/>
              <w:marRight w:val="0"/>
              <w:marTop w:val="0"/>
              <w:marBottom w:val="0"/>
              <w:divBdr>
                <w:top w:val="none" w:sz="0" w:space="0" w:color="auto"/>
                <w:left w:val="none" w:sz="0" w:space="0" w:color="auto"/>
                <w:bottom w:val="none" w:sz="0" w:space="0" w:color="auto"/>
                <w:right w:val="none" w:sz="0" w:space="0" w:color="auto"/>
              </w:divBdr>
              <w:divsChild>
                <w:div w:id="131993247">
                  <w:marLeft w:val="0"/>
                  <w:marRight w:val="0"/>
                  <w:marTop w:val="0"/>
                  <w:marBottom w:val="0"/>
                  <w:divBdr>
                    <w:top w:val="none" w:sz="0" w:space="0" w:color="auto"/>
                    <w:left w:val="none" w:sz="0" w:space="0" w:color="auto"/>
                    <w:bottom w:val="none" w:sz="0" w:space="0" w:color="auto"/>
                    <w:right w:val="none" w:sz="0" w:space="0" w:color="auto"/>
                  </w:divBdr>
                </w:div>
              </w:divsChild>
            </w:div>
            <w:div w:id="440684379">
              <w:marLeft w:val="0"/>
              <w:marRight w:val="0"/>
              <w:marTop w:val="0"/>
              <w:marBottom w:val="0"/>
              <w:divBdr>
                <w:top w:val="none" w:sz="0" w:space="0" w:color="auto"/>
                <w:left w:val="none" w:sz="0" w:space="0" w:color="auto"/>
                <w:bottom w:val="none" w:sz="0" w:space="0" w:color="auto"/>
                <w:right w:val="none" w:sz="0" w:space="0" w:color="auto"/>
              </w:divBdr>
              <w:divsChild>
                <w:div w:id="1298145483">
                  <w:marLeft w:val="0"/>
                  <w:marRight w:val="0"/>
                  <w:marTop w:val="0"/>
                  <w:marBottom w:val="0"/>
                  <w:divBdr>
                    <w:top w:val="none" w:sz="0" w:space="0" w:color="auto"/>
                    <w:left w:val="none" w:sz="0" w:space="0" w:color="auto"/>
                    <w:bottom w:val="none" w:sz="0" w:space="0" w:color="auto"/>
                    <w:right w:val="none" w:sz="0" w:space="0" w:color="auto"/>
                  </w:divBdr>
                </w:div>
              </w:divsChild>
            </w:div>
            <w:div w:id="501550558">
              <w:marLeft w:val="0"/>
              <w:marRight w:val="0"/>
              <w:marTop w:val="0"/>
              <w:marBottom w:val="0"/>
              <w:divBdr>
                <w:top w:val="none" w:sz="0" w:space="0" w:color="auto"/>
                <w:left w:val="none" w:sz="0" w:space="0" w:color="auto"/>
                <w:bottom w:val="none" w:sz="0" w:space="0" w:color="auto"/>
                <w:right w:val="none" w:sz="0" w:space="0" w:color="auto"/>
              </w:divBdr>
              <w:divsChild>
                <w:div w:id="1386836400">
                  <w:marLeft w:val="0"/>
                  <w:marRight w:val="0"/>
                  <w:marTop w:val="0"/>
                  <w:marBottom w:val="0"/>
                  <w:divBdr>
                    <w:top w:val="none" w:sz="0" w:space="0" w:color="auto"/>
                    <w:left w:val="none" w:sz="0" w:space="0" w:color="auto"/>
                    <w:bottom w:val="none" w:sz="0" w:space="0" w:color="auto"/>
                    <w:right w:val="none" w:sz="0" w:space="0" w:color="auto"/>
                  </w:divBdr>
                </w:div>
              </w:divsChild>
            </w:div>
            <w:div w:id="603345749">
              <w:marLeft w:val="0"/>
              <w:marRight w:val="0"/>
              <w:marTop w:val="0"/>
              <w:marBottom w:val="0"/>
              <w:divBdr>
                <w:top w:val="none" w:sz="0" w:space="0" w:color="auto"/>
                <w:left w:val="none" w:sz="0" w:space="0" w:color="auto"/>
                <w:bottom w:val="none" w:sz="0" w:space="0" w:color="auto"/>
                <w:right w:val="none" w:sz="0" w:space="0" w:color="auto"/>
              </w:divBdr>
              <w:divsChild>
                <w:div w:id="1858275469">
                  <w:marLeft w:val="0"/>
                  <w:marRight w:val="0"/>
                  <w:marTop w:val="0"/>
                  <w:marBottom w:val="0"/>
                  <w:divBdr>
                    <w:top w:val="none" w:sz="0" w:space="0" w:color="auto"/>
                    <w:left w:val="none" w:sz="0" w:space="0" w:color="auto"/>
                    <w:bottom w:val="none" w:sz="0" w:space="0" w:color="auto"/>
                    <w:right w:val="none" w:sz="0" w:space="0" w:color="auto"/>
                  </w:divBdr>
                </w:div>
              </w:divsChild>
            </w:div>
            <w:div w:id="834029114">
              <w:marLeft w:val="0"/>
              <w:marRight w:val="0"/>
              <w:marTop w:val="0"/>
              <w:marBottom w:val="0"/>
              <w:divBdr>
                <w:top w:val="none" w:sz="0" w:space="0" w:color="auto"/>
                <w:left w:val="none" w:sz="0" w:space="0" w:color="auto"/>
                <w:bottom w:val="none" w:sz="0" w:space="0" w:color="auto"/>
                <w:right w:val="none" w:sz="0" w:space="0" w:color="auto"/>
              </w:divBdr>
              <w:divsChild>
                <w:div w:id="358702508">
                  <w:marLeft w:val="0"/>
                  <w:marRight w:val="0"/>
                  <w:marTop w:val="0"/>
                  <w:marBottom w:val="0"/>
                  <w:divBdr>
                    <w:top w:val="none" w:sz="0" w:space="0" w:color="auto"/>
                    <w:left w:val="none" w:sz="0" w:space="0" w:color="auto"/>
                    <w:bottom w:val="none" w:sz="0" w:space="0" w:color="auto"/>
                    <w:right w:val="none" w:sz="0" w:space="0" w:color="auto"/>
                  </w:divBdr>
                </w:div>
              </w:divsChild>
            </w:div>
            <w:div w:id="936644393">
              <w:marLeft w:val="0"/>
              <w:marRight w:val="0"/>
              <w:marTop w:val="0"/>
              <w:marBottom w:val="0"/>
              <w:divBdr>
                <w:top w:val="none" w:sz="0" w:space="0" w:color="auto"/>
                <w:left w:val="none" w:sz="0" w:space="0" w:color="auto"/>
                <w:bottom w:val="none" w:sz="0" w:space="0" w:color="auto"/>
                <w:right w:val="none" w:sz="0" w:space="0" w:color="auto"/>
              </w:divBdr>
              <w:divsChild>
                <w:div w:id="353119370">
                  <w:marLeft w:val="0"/>
                  <w:marRight w:val="0"/>
                  <w:marTop w:val="0"/>
                  <w:marBottom w:val="0"/>
                  <w:divBdr>
                    <w:top w:val="none" w:sz="0" w:space="0" w:color="auto"/>
                    <w:left w:val="none" w:sz="0" w:space="0" w:color="auto"/>
                    <w:bottom w:val="none" w:sz="0" w:space="0" w:color="auto"/>
                    <w:right w:val="none" w:sz="0" w:space="0" w:color="auto"/>
                  </w:divBdr>
                </w:div>
              </w:divsChild>
            </w:div>
            <w:div w:id="1651251545">
              <w:marLeft w:val="0"/>
              <w:marRight w:val="0"/>
              <w:marTop w:val="0"/>
              <w:marBottom w:val="0"/>
              <w:divBdr>
                <w:top w:val="none" w:sz="0" w:space="0" w:color="auto"/>
                <w:left w:val="none" w:sz="0" w:space="0" w:color="auto"/>
                <w:bottom w:val="none" w:sz="0" w:space="0" w:color="auto"/>
                <w:right w:val="none" w:sz="0" w:space="0" w:color="auto"/>
              </w:divBdr>
              <w:divsChild>
                <w:div w:id="498926318">
                  <w:marLeft w:val="0"/>
                  <w:marRight w:val="0"/>
                  <w:marTop w:val="0"/>
                  <w:marBottom w:val="0"/>
                  <w:divBdr>
                    <w:top w:val="none" w:sz="0" w:space="0" w:color="auto"/>
                    <w:left w:val="none" w:sz="0" w:space="0" w:color="auto"/>
                    <w:bottom w:val="none" w:sz="0" w:space="0" w:color="auto"/>
                    <w:right w:val="none" w:sz="0" w:space="0" w:color="auto"/>
                  </w:divBdr>
                </w:div>
              </w:divsChild>
            </w:div>
            <w:div w:id="1683776245">
              <w:marLeft w:val="0"/>
              <w:marRight w:val="0"/>
              <w:marTop w:val="0"/>
              <w:marBottom w:val="0"/>
              <w:divBdr>
                <w:top w:val="none" w:sz="0" w:space="0" w:color="auto"/>
                <w:left w:val="none" w:sz="0" w:space="0" w:color="auto"/>
                <w:bottom w:val="none" w:sz="0" w:space="0" w:color="auto"/>
                <w:right w:val="none" w:sz="0" w:space="0" w:color="auto"/>
              </w:divBdr>
              <w:divsChild>
                <w:div w:id="17478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9372">
          <w:marLeft w:val="0"/>
          <w:marRight w:val="0"/>
          <w:marTop w:val="0"/>
          <w:marBottom w:val="0"/>
          <w:divBdr>
            <w:top w:val="none" w:sz="0" w:space="0" w:color="auto"/>
            <w:left w:val="none" w:sz="0" w:space="0" w:color="auto"/>
            <w:bottom w:val="none" w:sz="0" w:space="0" w:color="auto"/>
            <w:right w:val="none" w:sz="0" w:space="0" w:color="auto"/>
          </w:divBdr>
          <w:divsChild>
            <w:div w:id="228006151">
              <w:marLeft w:val="0"/>
              <w:marRight w:val="0"/>
              <w:marTop w:val="0"/>
              <w:marBottom w:val="0"/>
              <w:divBdr>
                <w:top w:val="none" w:sz="0" w:space="0" w:color="auto"/>
                <w:left w:val="none" w:sz="0" w:space="0" w:color="auto"/>
                <w:bottom w:val="none" w:sz="0" w:space="0" w:color="auto"/>
                <w:right w:val="none" w:sz="0" w:space="0" w:color="auto"/>
              </w:divBdr>
              <w:divsChild>
                <w:div w:id="1493182163">
                  <w:marLeft w:val="0"/>
                  <w:marRight w:val="0"/>
                  <w:marTop w:val="0"/>
                  <w:marBottom w:val="0"/>
                  <w:divBdr>
                    <w:top w:val="none" w:sz="0" w:space="0" w:color="auto"/>
                    <w:left w:val="none" w:sz="0" w:space="0" w:color="auto"/>
                    <w:bottom w:val="none" w:sz="0" w:space="0" w:color="auto"/>
                    <w:right w:val="none" w:sz="0" w:space="0" w:color="auto"/>
                  </w:divBdr>
                </w:div>
              </w:divsChild>
            </w:div>
            <w:div w:id="359667728">
              <w:marLeft w:val="0"/>
              <w:marRight w:val="0"/>
              <w:marTop w:val="0"/>
              <w:marBottom w:val="0"/>
              <w:divBdr>
                <w:top w:val="none" w:sz="0" w:space="0" w:color="auto"/>
                <w:left w:val="none" w:sz="0" w:space="0" w:color="auto"/>
                <w:bottom w:val="none" w:sz="0" w:space="0" w:color="auto"/>
                <w:right w:val="none" w:sz="0" w:space="0" w:color="auto"/>
              </w:divBdr>
              <w:divsChild>
                <w:div w:id="1112475369">
                  <w:marLeft w:val="0"/>
                  <w:marRight w:val="0"/>
                  <w:marTop w:val="0"/>
                  <w:marBottom w:val="0"/>
                  <w:divBdr>
                    <w:top w:val="none" w:sz="0" w:space="0" w:color="auto"/>
                    <w:left w:val="none" w:sz="0" w:space="0" w:color="auto"/>
                    <w:bottom w:val="none" w:sz="0" w:space="0" w:color="auto"/>
                    <w:right w:val="none" w:sz="0" w:space="0" w:color="auto"/>
                  </w:divBdr>
                </w:div>
              </w:divsChild>
            </w:div>
            <w:div w:id="1222907170">
              <w:marLeft w:val="0"/>
              <w:marRight w:val="0"/>
              <w:marTop w:val="0"/>
              <w:marBottom w:val="0"/>
              <w:divBdr>
                <w:top w:val="none" w:sz="0" w:space="0" w:color="auto"/>
                <w:left w:val="none" w:sz="0" w:space="0" w:color="auto"/>
                <w:bottom w:val="none" w:sz="0" w:space="0" w:color="auto"/>
                <w:right w:val="none" w:sz="0" w:space="0" w:color="auto"/>
              </w:divBdr>
              <w:divsChild>
                <w:div w:id="655258380">
                  <w:marLeft w:val="0"/>
                  <w:marRight w:val="0"/>
                  <w:marTop w:val="0"/>
                  <w:marBottom w:val="0"/>
                  <w:divBdr>
                    <w:top w:val="none" w:sz="0" w:space="0" w:color="auto"/>
                    <w:left w:val="none" w:sz="0" w:space="0" w:color="auto"/>
                    <w:bottom w:val="none" w:sz="0" w:space="0" w:color="auto"/>
                    <w:right w:val="none" w:sz="0" w:space="0" w:color="auto"/>
                  </w:divBdr>
                </w:div>
              </w:divsChild>
            </w:div>
            <w:div w:id="1305692819">
              <w:marLeft w:val="0"/>
              <w:marRight w:val="0"/>
              <w:marTop w:val="0"/>
              <w:marBottom w:val="0"/>
              <w:divBdr>
                <w:top w:val="none" w:sz="0" w:space="0" w:color="auto"/>
                <w:left w:val="none" w:sz="0" w:space="0" w:color="auto"/>
                <w:bottom w:val="none" w:sz="0" w:space="0" w:color="auto"/>
                <w:right w:val="none" w:sz="0" w:space="0" w:color="auto"/>
              </w:divBdr>
              <w:divsChild>
                <w:div w:id="219946462">
                  <w:marLeft w:val="0"/>
                  <w:marRight w:val="0"/>
                  <w:marTop w:val="0"/>
                  <w:marBottom w:val="0"/>
                  <w:divBdr>
                    <w:top w:val="none" w:sz="0" w:space="0" w:color="auto"/>
                    <w:left w:val="none" w:sz="0" w:space="0" w:color="auto"/>
                    <w:bottom w:val="none" w:sz="0" w:space="0" w:color="auto"/>
                    <w:right w:val="none" w:sz="0" w:space="0" w:color="auto"/>
                  </w:divBdr>
                </w:div>
              </w:divsChild>
            </w:div>
            <w:div w:id="1330137510">
              <w:marLeft w:val="0"/>
              <w:marRight w:val="0"/>
              <w:marTop w:val="0"/>
              <w:marBottom w:val="0"/>
              <w:divBdr>
                <w:top w:val="none" w:sz="0" w:space="0" w:color="auto"/>
                <w:left w:val="none" w:sz="0" w:space="0" w:color="auto"/>
                <w:bottom w:val="none" w:sz="0" w:space="0" w:color="auto"/>
                <w:right w:val="none" w:sz="0" w:space="0" w:color="auto"/>
              </w:divBdr>
              <w:divsChild>
                <w:div w:id="827358032">
                  <w:marLeft w:val="0"/>
                  <w:marRight w:val="0"/>
                  <w:marTop w:val="0"/>
                  <w:marBottom w:val="0"/>
                  <w:divBdr>
                    <w:top w:val="none" w:sz="0" w:space="0" w:color="auto"/>
                    <w:left w:val="none" w:sz="0" w:space="0" w:color="auto"/>
                    <w:bottom w:val="none" w:sz="0" w:space="0" w:color="auto"/>
                    <w:right w:val="none" w:sz="0" w:space="0" w:color="auto"/>
                  </w:divBdr>
                </w:div>
              </w:divsChild>
            </w:div>
            <w:div w:id="1457796433">
              <w:marLeft w:val="0"/>
              <w:marRight w:val="0"/>
              <w:marTop w:val="0"/>
              <w:marBottom w:val="0"/>
              <w:divBdr>
                <w:top w:val="none" w:sz="0" w:space="0" w:color="auto"/>
                <w:left w:val="none" w:sz="0" w:space="0" w:color="auto"/>
                <w:bottom w:val="none" w:sz="0" w:space="0" w:color="auto"/>
                <w:right w:val="none" w:sz="0" w:space="0" w:color="auto"/>
              </w:divBdr>
              <w:divsChild>
                <w:div w:id="243073954">
                  <w:marLeft w:val="0"/>
                  <w:marRight w:val="0"/>
                  <w:marTop w:val="0"/>
                  <w:marBottom w:val="0"/>
                  <w:divBdr>
                    <w:top w:val="none" w:sz="0" w:space="0" w:color="auto"/>
                    <w:left w:val="none" w:sz="0" w:space="0" w:color="auto"/>
                    <w:bottom w:val="none" w:sz="0" w:space="0" w:color="auto"/>
                    <w:right w:val="none" w:sz="0" w:space="0" w:color="auto"/>
                  </w:divBdr>
                </w:div>
              </w:divsChild>
            </w:div>
            <w:div w:id="1476490266">
              <w:marLeft w:val="0"/>
              <w:marRight w:val="0"/>
              <w:marTop w:val="0"/>
              <w:marBottom w:val="0"/>
              <w:divBdr>
                <w:top w:val="none" w:sz="0" w:space="0" w:color="auto"/>
                <w:left w:val="none" w:sz="0" w:space="0" w:color="auto"/>
                <w:bottom w:val="none" w:sz="0" w:space="0" w:color="auto"/>
                <w:right w:val="none" w:sz="0" w:space="0" w:color="auto"/>
              </w:divBdr>
              <w:divsChild>
                <w:div w:id="2141729861">
                  <w:marLeft w:val="0"/>
                  <w:marRight w:val="0"/>
                  <w:marTop w:val="0"/>
                  <w:marBottom w:val="0"/>
                  <w:divBdr>
                    <w:top w:val="none" w:sz="0" w:space="0" w:color="auto"/>
                    <w:left w:val="none" w:sz="0" w:space="0" w:color="auto"/>
                    <w:bottom w:val="none" w:sz="0" w:space="0" w:color="auto"/>
                    <w:right w:val="none" w:sz="0" w:space="0" w:color="auto"/>
                  </w:divBdr>
                </w:div>
              </w:divsChild>
            </w:div>
            <w:div w:id="1565681258">
              <w:marLeft w:val="0"/>
              <w:marRight w:val="0"/>
              <w:marTop w:val="0"/>
              <w:marBottom w:val="0"/>
              <w:divBdr>
                <w:top w:val="none" w:sz="0" w:space="0" w:color="auto"/>
                <w:left w:val="none" w:sz="0" w:space="0" w:color="auto"/>
                <w:bottom w:val="none" w:sz="0" w:space="0" w:color="auto"/>
                <w:right w:val="none" w:sz="0" w:space="0" w:color="auto"/>
              </w:divBdr>
              <w:divsChild>
                <w:div w:id="1383938621">
                  <w:marLeft w:val="0"/>
                  <w:marRight w:val="0"/>
                  <w:marTop w:val="0"/>
                  <w:marBottom w:val="0"/>
                  <w:divBdr>
                    <w:top w:val="none" w:sz="0" w:space="0" w:color="auto"/>
                    <w:left w:val="none" w:sz="0" w:space="0" w:color="auto"/>
                    <w:bottom w:val="none" w:sz="0" w:space="0" w:color="auto"/>
                    <w:right w:val="none" w:sz="0" w:space="0" w:color="auto"/>
                  </w:divBdr>
                </w:div>
              </w:divsChild>
            </w:div>
            <w:div w:id="1731421340">
              <w:marLeft w:val="0"/>
              <w:marRight w:val="0"/>
              <w:marTop w:val="0"/>
              <w:marBottom w:val="0"/>
              <w:divBdr>
                <w:top w:val="none" w:sz="0" w:space="0" w:color="auto"/>
                <w:left w:val="none" w:sz="0" w:space="0" w:color="auto"/>
                <w:bottom w:val="none" w:sz="0" w:space="0" w:color="auto"/>
                <w:right w:val="none" w:sz="0" w:space="0" w:color="auto"/>
              </w:divBdr>
              <w:divsChild>
                <w:div w:id="1040931572">
                  <w:marLeft w:val="0"/>
                  <w:marRight w:val="0"/>
                  <w:marTop w:val="0"/>
                  <w:marBottom w:val="0"/>
                  <w:divBdr>
                    <w:top w:val="none" w:sz="0" w:space="0" w:color="auto"/>
                    <w:left w:val="none" w:sz="0" w:space="0" w:color="auto"/>
                    <w:bottom w:val="none" w:sz="0" w:space="0" w:color="auto"/>
                    <w:right w:val="none" w:sz="0" w:space="0" w:color="auto"/>
                  </w:divBdr>
                </w:div>
              </w:divsChild>
            </w:div>
            <w:div w:id="1772696978">
              <w:marLeft w:val="0"/>
              <w:marRight w:val="0"/>
              <w:marTop w:val="0"/>
              <w:marBottom w:val="0"/>
              <w:divBdr>
                <w:top w:val="none" w:sz="0" w:space="0" w:color="auto"/>
                <w:left w:val="none" w:sz="0" w:space="0" w:color="auto"/>
                <w:bottom w:val="none" w:sz="0" w:space="0" w:color="auto"/>
                <w:right w:val="none" w:sz="0" w:space="0" w:color="auto"/>
              </w:divBdr>
              <w:divsChild>
                <w:div w:id="1508717451">
                  <w:marLeft w:val="0"/>
                  <w:marRight w:val="0"/>
                  <w:marTop w:val="0"/>
                  <w:marBottom w:val="0"/>
                  <w:divBdr>
                    <w:top w:val="none" w:sz="0" w:space="0" w:color="auto"/>
                    <w:left w:val="none" w:sz="0" w:space="0" w:color="auto"/>
                    <w:bottom w:val="none" w:sz="0" w:space="0" w:color="auto"/>
                    <w:right w:val="none" w:sz="0" w:space="0" w:color="auto"/>
                  </w:divBdr>
                </w:div>
              </w:divsChild>
            </w:div>
            <w:div w:id="1871802291">
              <w:marLeft w:val="0"/>
              <w:marRight w:val="0"/>
              <w:marTop w:val="0"/>
              <w:marBottom w:val="0"/>
              <w:divBdr>
                <w:top w:val="none" w:sz="0" w:space="0" w:color="auto"/>
                <w:left w:val="none" w:sz="0" w:space="0" w:color="auto"/>
                <w:bottom w:val="none" w:sz="0" w:space="0" w:color="auto"/>
                <w:right w:val="none" w:sz="0" w:space="0" w:color="auto"/>
              </w:divBdr>
              <w:divsChild>
                <w:div w:id="423722306">
                  <w:marLeft w:val="0"/>
                  <w:marRight w:val="0"/>
                  <w:marTop w:val="0"/>
                  <w:marBottom w:val="0"/>
                  <w:divBdr>
                    <w:top w:val="none" w:sz="0" w:space="0" w:color="auto"/>
                    <w:left w:val="none" w:sz="0" w:space="0" w:color="auto"/>
                    <w:bottom w:val="none" w:sz="0" w:space="0" w:color="auto"/>
                    <w:right w:val="none" w:sz="0" w:space="0" w:color="auto"/>
                  </w:divBdr>
                </w:div>
              </w:divsChild>
            </w:div>
            <w:div w:id="1961262966">
              <w:marLeft w:val="0"/>
              <w:marRight w:val="0"/>
              <w:marTop w:val="0"/>
              <w:marBottom w:val="0"/>
              <w:divBdr>
                <w:top w:val="none" w:sz="0" w:space="0" w:color="auto"/>
                <w:left w:val="none" w:sz="0" w:space="0" w:color="auto"/>
                <w:bottom w:val="none" w:sz="0" w:space="0" w:color="auto"/>
                <w:right w:val="none" w:sz="0" w:space="0" w:color="auto"/>
              </w:divBdr>
              <w:divsChild>
                <w:div w:id="16942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5309">
          <w:marLeft w:val="0"/>
          <w:marRight w:val="0"/>
          <w:marTop w:val="0"/>
          <w:marBottom w:val="0"/>
          <w:divBdr>
            <w:top w:val="none" w:sz="0" w:space="0" w:color="auto"/>
            <w:left w:val="none" w:sz="0" w:space="0" w:color="auto"/>
            <w:bottom w:val="none" w:sz="0" w:space="0" w:color="auto"/>
            <w:right w:val="none" w:sz="0" w:space="0" w:color="auto"/>
          </w:divBdr>
          <w:divsChild>
            <w:div w:id="802231858">
              <w:marLeft w:val="0"/>
              <w:marRight w:val="0"/>
              <w:marTop w:val="0"/>
              <w:marBottom w:val="0"/>
              <w:divBdr>
                <w:top w:val="none" w:sz="0" w:space="0" w:color="auto"/>
                <w:left w:val="none" w:sz="0" w:space="0" w:color="auto"/>
                <w:bottom w:val="none" w:sz="0" w:space="0" w:color="auto"/>
                <w:right w:val="none" w:sz="0" w:space="0" w:color="auto"/>
              </w:divBdr>
              <w:divsChild>
                <w:div w:id="18008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029">
          <w:marLeft w:val="0"/>
          <w:marRight w:val="0"/>
          <w:marTop w:val="0"/>
          <w:marBottom w:val="0"/>
          <w:divBdr>
            <w:top w:val="none" w:sz="0" w:space="0" w:color="auto"/>
            <w:left w:val="none" w:sz="0" w:space="0" w:color="auto"/>
            <w:bottom w:val="none" w:sz="0" w:space="0" w:color="auto"/>
            <w:right w:val="none" w:sz="0" w:space="0" w:color="auto"/>
          </w:divBdr>
          <w:divsChild>
            <w:div w:id="356857143">
              <w:marLeft w:val="0"/>
              <w:marRight w:val="0"/>
              <w:marTop w:val="0"/>
              <w:marBottom w:val="0"/>
              <w:divBdr>
                <w:top w:val="none" w:sz="0" w:space="0" w:color="auto"/>
                <w:left w:val="none" w:sz="0" w:space="0" w:color="auto"/>
                <w:bottom w:val="none" w:sz="0" w:space="0" w:color="auto"/>
                <w:right w:val="none" w:sz="0" w:space="0" w:color="auto"/>
              </w:divBdr>
              <w:divsChild>
                <w:div w:id="1820683816">
                  <w:marLeft w:val="0"/>
                  <w:marRight w:val="0"/>
                  <w:marTop w:val="0"/>
                  <w:marBottom w:val="0"/>
                  <w:divBdr>
                    <w:top w:val="none" w:sz="0" w:space="0" w:color="auto"/>
                    <w:left w:val="none" w:sz="0" w:space="0" w:color="auto"/>
                    <w:bottom w:val="none" w:sz="0" w:space="0" w:color="auto"/>
                    <w:right w:val="none" w:sz="0" w:space="0" w:color="auto"/>
                  </w:divBdr>
                </w:div>
              </w:divsChild>
            </w:div>
            <w:div w:id="572740257">
              <w:marLeft w:val="0"/>
              <w:marRight w:val="0"/>
              <w:marTop w:val="0"/>
              <w:marBottom w:val="0"/>
              <w:divBdr>
                <w:top w:val="none" w:sz="0" w:space="0" w:color="auto"/>
                <w:left w:val="none" w:sz="0" w:space="0" w:color="auto"/>
                <w:bottom w:val="none" w:sz="0" w:space="0" w:color="auto"/>
                <w:right w:val="none" w:sz="0" w:space="0" w:color="auto"/>
              </w:divBdr>
              <w:divsChild>
                <w:div w:id="2071463390">
                  <w:marLeft w:val="0"/>
                  <w:marRight w:val="0"/>
                  <w:marTop w:val="0"/>
                  <w:marBottom w:val="0"/>
                  <w:divBdr>
                    <w:top w:val="none" w:sz="0" w:space="0" w:color="auto"/>
                    <w:left w:val="none" w:sz="0" w:space="0" w:color="auto"/>
                    <w:bottom w:val="none" w:sz="0" w:space="0" w:color="auto"/>
                    <w:right w:val="none" w:sz="0" w:space="0" w:color="auto"/>
                  </w:divBdr>
                </w:div>
              </w:divsChild>
            </w:div>
            <w:div w:id="621881176">
              <w:marLeft w:val="0"/>
              <w:marRight w:val="0"/>
              <w:marTop w:val="0"/>
              <w:marBottom w:val="0"/>
              <w:divBdr>
                <w:top w:val="none" w:sz="0" w:space="0" w:color="auto"/>
                <w:left w:val="none" w:sz="0" w:space="0" w:color="auto"/>
                <w:bottom w:val="none" w:sz="0" w:space="0" w:color="auto"/>
                <w:right w:val="none" w:sz="0" w:space="0" w:color="auto"/>
              </w:divBdr>
              <w:divsChild>
                <w:div w:id="244069697">
                  <w:marLeft w:val="0"/>
                  <w:marRight w:val="0"/>
                  <w:marTop w:val="0"/>
                  <w:marBottom w:val="0"/>
                  <w:divBdr>
                    <w:top w:val="none" w:sz="0" w:space="0" w:color="auto"/>
                    <w:left w:val="none" w:sz="0" w:space="0" w:color="auto"/>
                    <w:bottom w:val="none" w:sz="0" w:space="0" w:color="auto"/>
                    <w:right w:val="none" w:sz="0" w:space="0" w:color="auto"/>
                  </w:divBdr>
                </w:div>
              </w:divsChild>
            </w:div>
            <w:div w:id="672804405">
              <w:marLeft w:val="0"/>
              <w:marRight w:val="0"/>
              <w:marTop w:val="0"/>
              <w:marBottom w:val="0"/>
              <w:divBdr>
                <w:top w:val="none" w:sz="0" w:space="0" w:color="auto"/>
                <w:left w:val="none" w:sz="0" w:space="0" w:color="auto"/>
                <w:bottom w:val="none" w:sz="0" w:space="0" w:color="auto"/>
                <w:right w:val="none" w:sz="0" w:space="0" w:color="auto"/>
              </w:divBdr>
              <w:divsChild>
                <w:div w:id="134220581">
                  <w:marLeft w:val="0"/>
                  <w:marRight w:val="0"/>
                  <w:marTop w:val="0"/>
                  <w:marBottom w:val="0"/>
                  <w:divBdr>
                    <w:top w:val="none" w:sz="0" w:space="0" w:color="auto"/>
                    <w:left w:val="none" w:sz="0" w:space="0" w:color="auto"/>
                    <w:bottom w:val="none" w:sz="0" w:space="0" w:color="auto"/>
                    <w:right w:val="none" w:sz="0" w:space="0" w:color="auto"/>
                  </w:divBdr>
                </w:div>
              </w:divsChild>
            </w:div>
            <w:div w:id="1143346847">
              <w:marLeft w:val="0"/>
              <w:marRight w:val="0"/>
              <w:marTop w:val="0"/>
              <w:marBottom w:val="0"/>
              <w:divBdr>
                <w:top w:val="none" w:sz="0" w:space="0" w:color="auto"/>
                <w:left w:val="none" w:sz="0" w:space="0" w:color="auto"/>
                <w:bottom w:val="none" w:sz="0" w:space="0" w:color="auto"/>
                <w:right w:val="none" w:sz="0" w:space="0" w:color="auto"/>
              </w:divBdr>
              <w:divsChild>
                <w:div w:id="1322387375">
                  <w:marLeft w:val="0"/>
                  <w:marRight w:val="0"/>
                  <w:marTop w:val="0"/>
                  <w:marBottom w:val="0"/>
                  <w:divBdr>
                    <w:top w:val="none" w:sz="0" w:space="0" w:color="auto"/>
                    <w:left w:val="none" w:sz="0" w:space="0" w:color="auto"/>
                    <w:bottom w:val="none" w:sz="0" w:space="0" w:color="auto"/>
                    <w:right w:val="none" w:sz="0" w:space="0" w:color="auto"/>
                  </w:divBdr>
                </w:div>
              </w:divsChild>
            </w:div>
            <w:div w:id="1283730376">
              <w:marLeft w:val="0"/>
              <w:marRight w:val="0"/>
              <w:marTop w:val="0"/>
              <w:marBottom w:val="0"/>
              <w:divBdr>
                <w:top w:val="none" w:sz="0" w:space="0" w:color="auto"/>
                <w:left w:val="none" w:sz="0" w:space="0" w:color="auto"/>
                <w:bottom w:val="none" w:sz="0" w:space="0" w:color="auto"/>
                <w:right w:val="none" w:sz="0" w:space="0" w:color="auto"/>
              </w:divBdr>
              <w:divsChild>
                <w:div w:id="456412417">
                  <w:marLeft w:val="0"/>
                  <w:marRight w:val="0"/>
                  <w:marTop w:val="0"/>
                  <w:marBottom w:val="0"/>
                  <w:divBdr>
                    <w:top w:val="none" w:sz="0" w:space="0" w:color="auto"/>
                    <w:left w:val="none" w:sz="0" w:space="0" w:color="auto"/>
                    <w:bottom w:val="none" w:sz="0" w:space="0" w:color="auto"/>
                    <w:right w:val="none" w:sz="0" w:space="0" w:color="auto"/>
                  </w:divBdr>
                </w:div>
              </w:divsChild>
            </w:div>
            <w:div w:id="1387023923">
              <w:marLeft w:val="0"/>
              <w:marRight w:val="0"/>
              <w:marTop w:val="0"/>
              <w:marBottom w:val="0"/>
              <w:divBdr>
                <w:top w:val="none" w:sz="0" w:space="0" w:color="auto"/>
                <w:left w:val="none" w:sz="0" w:space="0" w:color="auto"/>
                <w:bottom w:val="none" w:sz="0" w:space="0" w:color="auto"/>
                <w:right w:val="none" w:sz="0" w:space="0" w:color="auto"/>
              </w:divBdr>
              <w:divsChild>
                <w:div w:id="19282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6039">
          <w:marLeft w:val="0"/>
          <w:marRight w:val="0"/>
          <w:marTop w:val="0"/>
          <w:marBottom w:val="0"/>
          <w:divBdr>
            <w:top w:val="none" w:sz="0" w:space="0" w:color="auto"/>
            <w:left w:val="none" w:sz="0" w:space="0" w:color="auto"/>
            <w:bottom w:val="none" w:sz="0" w:space="0" w:color="auto"/>
            <w:right w:val="none" w:sz="0" w:space="0" w:color="auto"/>
          </w:divBdr>
          <w:divsChild>
            <w:div w:id="40251835">
              <w:marLeft w:val="0"/>
              <w:marRight w:val="0"/>
              <w:marTop w:val="0"/>
              <w:marBottom w:val="0"/>
              <w:divBdr>
                <w:top w:val="none" w:sz="0" w:space="0" w:color="auto"/>
                <w:left w:val="none" w:sz="0" w:space="0" w:color="auto"/>
                <w:bottom w:val="none" w:sz="0" w:space="0" w:color="auto"/>
                <w:right w:val="none" w:sz="0" w:space="0" w:color="auto"/>
              </w:divBdr>
              <w:divsChild>
                <w:div w:id="1509639249">
                  <w:marLeft w:val="0"/>
                  <w:marRight w:val="0"/>
                  <w:marTop w:val="0"/>
                  <w:marBottom w:val="0"/>
                  <w:divBdr>
                    <w:top w:val="none" w:sz="0" w:space="0" w:color="auto"/>
                    <w:left w:val="none" w:sz="0" w:space="0" w:color="auto"/>
                    <w:bottom w:val="none" w:sz="0" w:space="0" w:color="auto"/>
                    <w:right w:val="none" w:sz="0" w:space="0" w:color="auto"/>
                  </w:divBdr>
                </w:div>
              </w:divsChild>
            </w:div>
            <w:div w:id="350841227">
              <w:marLeft w:val="0"/>
              <w:marRight w:val="0"/>
              <w:marTop w:val="0"/>
              <w:marBottom w:val="0"/>
              <w:divBdr>
                <w:top w:val="none" w:sz="0" w:space="0" w:color="auto"/>
                <w:left w:val="none" w:sz="0" w:space="0" w:color="auto"/>
                <w:bottom w:val="none" w:sz="0" w:space="0" w:color="auto"/>
                <w:right w:val="none" w:sz="0" w:space="0" w:color="auto"/>
              </w:divBdr>
              <w:divsChild>
                <w:div w:id="403912578">
                  <w:marLeft w:val="0"/>
                  <w:marRight w:val="0"/>
                  <w:marTop w:val="0"/>
                  <w:marBottom w:val="0"/>
                  <w:divBdr>
                    <w:top w:val="none" w:sz="0" w:space="0" w:color="auto"/>
                    <w:left w:val="none" w:sz="0" w:space="0" w:color="auto"/>
                    <w:bottom w:val="none" w:sz="0" w:space="0" w:color="auto"/>
                    <w:right w:val="none" w:sz="0" w:space="0" w:color="auto"/>
                  </w:divBdr>
                </w:div>
              </w:divsChild>
            </w:div>
            <w:div w:id="370887164">
              <w:marLeft w:val="0"/>
              <w:marRight w:val="0"/>
              <w:marTop w:val="0"/>
              <w:marBottom w:val="0"/>
              <w:divBdr>
                <w:top w:val="none" w:sz="0" w:space="0" w:color="auto"/>
                <w:left w:val="none" w:sz="0" w:space="0" w:color="auto"/>
                <w:bottom w:val="none" w:sz="0" w:space="0" w:color="auto"/>
                <w:right w:val="none" w:sz="0" w:space="0" w:color="auto"/>
              </w:divBdr>
              <w:divsChild>
                <w:div w:id="347558615">
                  <w:marLeft w:val="0"/>
                  <w:marRight w:val="0"/>
                  <w:marTop w:val="0"/>
                  <w:marBottom w:val="0"/>
                  <w:divBdr>
                    <w:top w:val="none" w:sz="0" w:space="0" w:color="auto"/>
                    <w:left w:val="none" w:sz="0" w:space="0" w:color="auto"/>
                    <w:bottom w:val="none" w:sz="0" w:space="0" w:color="auto"/>
                    <w:right w:val="none" w:sz="0" w:space="0" w:color="auto"/>
                  </w:divBdr>
                </w:div>
              </w:divsChild>
            </w:div>
            <w:div w:id="530384142">
              <w:marLeft w:val="0"/>
              <w:marRight w:val="0"/>
              <w:marTop w:val="0"/>
              <w:marBottom w:val="0"/>
              <w:divBdr>
                <w:top w:val="none" w:sz="0" w:space="0" w:color="auto"/>
                <w:left w:val="none" w:sz="0" w:space="0" w:color="auto"/>
                <w:bottom w:val="none" w:sz="0" w:space="0" w:color="auto"/>
                <w:right w:val="none" w:sz="0" w:space="0" w:color="auto"/>
              </w:divBdr>
              <w:divsChild>
                <w:div w:id="1583487832">
                  <w:marLeft w:val="0"/>
                  <w:marRight w:val="0"/>
                  <w:marTop w:val="0"/>
                  <w:marBottom w:val="0"/>
                  <w:divBdr>
                    <w:top w:val="none" w:sz="0" w:space="0" w:color="auto"/>
                    <w:left w:val="none" w:sz="0" w:space="0" w:color="auto"/>
                    <w:bottom w:val="none" w:sz="0" w:space="0" w:color="auto"/>
                    <w:right w:val="none" w:sz="0" w:space="0" w:color="auto"/>
                  </w:divBdr>
                </w:div>
              </w:divsChild>
            </w:div>
            <w:div w:id="739982768">
              <w:marLeft w:val="0"/>
              <w:marRight w:val="0"/>
              <w:marTop w:val="0"/>
              <w:marBottom w:val="0"/>
              <w:divBdr>
                <w:top w:val="none" w:sz="0" w:space="0" w:color="auto"/>
                <w:left w:val="none" w:sz="0" w:space="0" w:color="auto"/>
                <w:bottom w:val="none" w:sz="0" w:space="0" w:color="auto"/>
                <w:right w:val="none" w:sz="0" w:space="0" w:color="auto"/>
              </w:divBdr>
              <w:divsChild>
                <w:div w:id="363865572">
                  <w:marLeft w:val="0"/>
                  <w:marRight w:val="0"/>
                  <w:marTop w:val="0"/>
                  <w:marBottom w:val="0"/>
                  <w:divBdr>
                    <w:top w:val="none" w:sz="0" w:space="0" w:color="auto"/>
                    <w:left w:val="none" w:sz="0" w:space="0" w:color="auto"/>
                    <w:bottom w:val="none" w:sz="0" w:space="0" w:color="auto"/>
                    <w:right w:val="none" w:sz="0" w:space="0" w:color="auto"/>
                  </w:divBdr>
                </w:div>
              </w:divsChild>
            </w:div>
            <w:div w:id="1017541268">
              <w:marLeft w:val="0"/>
              <w:marRight w:val="0"/>
              <w:marTop w:val="0"/>
              <w:marBottom w:val="0"/>
              <w:divBdr>
                <w:top w:val="none" w:sz="0" w:space="0" w:color="auto"/>
                <w:left w:val="none" w:sz="0" w:space="0" w:color="auto"/>
                <w:bottom w:val="none" w:sz="0" w:space="0" w:color="auto"/>
                <w:right w:val="none" w:sz="0" w:space="0" w:color="auto"/>
              </w:divBdr>
              <w:divsChild>
                <w:div w:id="1943566569">
                  <w:marLeft w:val="0"/>
                  <w:marRight w:val="0"/>
                  <w:marTop w:val="0"/>
                  <w:marBottom w:val="0"/>
                  <w:divBdr>
                    <w:top w:val="none" w:sz="0" w:space="0" w:color="auto"/>
                    <w:left w:val="none" w:sz="0" w:space="0" w:color="auto"/>
                    <w:bottom w:val="none" w:sz="0" w:space="0" w:color="auto"/>
                    <w:right w:val="none" w:sz="0" w:space="0" w:color="auto"/>
                  </w:divBdr>
                </w:div>
              </w:divsChild>
            </w:div>
            <w:div w:id="1205409394">
              <w:marLeft w:val="0"/>
              <w:marRight w:val="0"/>
              <w:marTop w:val="0"/>
              <w:marBottom w:val="0"/>
              <w:divBdr>
                <w:top w:val="none" w:sz="0" w:space="0" w:color="auto"/>
                <w:left w:val="none" w:sz="0" w:space="0" w:color="auto"/>
                <w:bottom w:val="none" w:sz="0" w:space="0" w:color="auto"/>
                <w:right w:val="none" w:sz="0" w:space="0" w:color="auto"/>
              </w:divBdr>
              <w:divsChild>
                <w:div w:id="813522932">
                  <w:marLeft w:val="0"/>
                  <w:marRight w:val="0"/>
                  <w:marTop w:val="0"/>
                  <w:marBottom w:val="0"/>
                  <w:divBdr>
                    <w:top w:val="none" w:sz="0" w:space="0" w:color="auto"/>
                    <w:left w:val="none" w:sz="0" w:space="0" w:color="auto"/>
                    <w:bottom w:val="none" w:sz="0" w:space="0" w:color="auto"/>
                    <w:right w:val="none" w:sz="0" w:space="0" w:color="auto"/>
                  </w:divBdr>
                </w:div>
              </w:divsChild>
            </w:div>
            <w:div w:id="1285574363">
              <w:marLeft w:val="0"/>
              <w:marRight w:val="0"/>
              <w:marTop w:val="0"/>
              <w:marBottom w:val="0"/>
              <w:divBdr>
                <w:top w:val="none" w:sz="0" w:space="0" w:color="auto"/>
                <w:left w:val="none" w:sz="0" w:space="0" w:color="auto"/>
                <w:bottom w:val="none" w:sz="0" w:space="0" w:color="auto"/>
                <w:right w:val="none" w:sz="0" w:space="0" w:color="auto"/>
              </w:divBdr>
              <w:divsChild>
                <w:div w:id="1818305861">
                  <w:marLeft w:val="0"/>
                  <w:marRight w:val="0"/>
                  <w:marTop w:val="0"/>
                  <w:marBottom w:val="0"/>
                  <w:divBdr>
                    <w:top w:val="none" w:sz="0" w:space="0" w:color="auto"/>
                    <w:left w:val="none" w:sz="0" w:space="0" w:color="auto"/>
                    <w:bottom w:val="none" w:sz="0" w:space="0" w:color="auto"/>
                    <w:right w:val="none" w:sz="0" w:space="0" w:color="auto"/>
                  </w:divBdr>
                </w:div>
              </w:divsChild>
            </w:div>
            <w:div w:id="1291715368">
              <w:marLeft w:val="0"/>
              <w:marRight w:val="0"/>
              <w:marTop w:val="0"/>
              <w:marBottom w:val="0"/>
              <w:divBdr>
                <w:top w:val="none" w:sz="0" w:space="0" w:color="auto"/>
                <w:left w:val="none" w:sz="0" w:space="0" w:color="auto"/>
                <w:bottom w:val="none" w:sz="0" w:space="0" w:color="auto"/>
                <w:right w:val="none" w:sz="0" w:space="0" w:color="auto"/>
              </w:divBdr>
              <w:divsChild>
                <w:div w:id="1476948612">
                  <w:marLeft w:val="0"/>
                  <w:marRight w:val="0"/>
                  <w:marTop w:val="0"/>
                  <w:marBottom w:val="0"/>
                  <w:divBdr>
                    <w:top w:val="none" w:sz="0" w:space="0" w:color="auto"/>
                    <w:left w:val="none" w:sz="0" w:space="0" w:color="auto"/>
                    <w:bottom w:val="none" w:sz="0" w:space="0" w:color="auto"/>
                    <w:right w:val="none" w:sz="0" w:space="0" w:color="auto"/>
                  </w:divBdr>
                </w:div>
              </w:divsChild>
            </w:div>
            <w:div w:id="1538006981">
              <w:marLeft w:val="0"/>
              <w:marRight w:val="0"/>
              <w:marTop w:val="0"/>
              <w:marBottom w:val="0"/>
              <w:divBdr>
                <w:top w:val="none" w:sz="0" w:space="0" w:color="auto"/>
                <w:left w:val="none" w:sz="0" w:space="0" w:color="auto"/>
                <w:bottom w:val="none" w:sz="0" w:space="0" w:color="auto"/>
                <w:right w:val="none" w:sz="0" w:space="0" w:color="auto"/>
              </w:divBdr>
              <w:divsChild>
                <w:div w:id="2097087867">
                  <w:marLeft w:val="0"/>
                  <w:marRight w:val="0"/>
                  <w:marTop w:val="0"/>
                  <w:marBottom w:val="0"/>
                  <w:divBdr>
                    <w:top w:val="none" w:sz="0" w:space="0" w:color="auto"/>
                    <w:left w:val="none" w:sz="0" w:space="0" w:color="auto"/>
                    <w:bottom w:val="none" w:sz="0" w:space="0" w:color="auto"/>
                    <w:right w:val="none" w:sz="0" w:space="0" w:color="auto"/>
                  </w:divBdr>
                </w:div>
              </w:divsChild>
            </w:div>
            <w:div w:id="1786659404">
              <w:marLeft w:val="0"/>
              <w:marRight w:val="0"/>
              <w:marTop w:val="0"/>
              <w:marBottom w:val="0"/>
              <w:divBdr>
                <w:top w:val="none" w:sz="0" w:space="0" w:color="auto"/>
                <w:left w:val="none" w:sz="0" w:space="0" w:color="auto"/>
                <w:bottom w:val="none" w:sz="0" w:space="0" w:color="auto"/>
                <w:right w:val="none" w:sz="0" w:space="0" w:color="auto"/>
              </w:divBdr>
              <w:divsChild>
                <w:div w:id="1570387044">
                  <w:marLeft w:val="0"/>
                  <w:marRight w:val="0"/>
                  <w:marTop w:val="0"/>
                  <w:marBottom w:val="0"/>
                  <w:divBdr>
                    <w:top w:val="none" w:sz="0" w:space="0" w:color="auto"/>
                    <w:left w:val="none" w:sz="0" w:space="0" w:color="auto"/>
                    <w:bottom w:val="none" w:sz="0" w:space="0" w:color="auto"/>
                    <w:right w:val="none" w:sz="0" w:space="0" w:color="auto"/>
                  </w:divBdr>
                </w:div>
              </w:divsChild>
            </w:div>
            <w:div w:id="1817718894">
              <w:marLeft w:val="0"/>
              <w:marRight w:val="0"/>
              <w:marTop w:val="0"/>
              <w:marBottom w:val="0"/>
              <w:divBdr>
                <w:top w:val="none" w:sz="0" w:space="0" w:color="auto"/>
                <w:left w:val="none" w:sz="0" w:space="0" w:color="auto"/>
                <w:bottom w:val="none" w:sz="0" w:space="0" w:color="auto"/>
                <w:right w:val="none" w:sz="0" w:space="0" w:color="auto"/>
              </w:divBdr>
              <w:divsChild>
                <w:div w:id="1098135936">
                  <w:marLeft w:val="0"/>
                  <w:marRight w:val="0"/>
                  <w:marTop w:val="0"/>
                  <w:marBottom w:val="0"/>
                  <w:divBdr>
                    <w:top w:val="none" w:sz="0" w:space="0" w:color="auto"/>
                    <w:left w:val="none" w:sz="0" w:space="0" w:color="auto"/>
                    <w:bottom w:val="none" w:sz="0" w:space="0" w:color="auto"/>
                    <w:right w:val="none" w:sz="0" w:space="0" w:color="auto"/>
                  </w:divBdr>
                </w:div>
              </w:divsChild>
            </w:div>
            <w:div w:id="1879387466">
              <w:marLeft w:val="0"/>
              <w:marRight w:val="0"/>
              <w:marTop w:val="0"/>
              <w:marBottom w:val="0"/>
              <w:divBdr>
                <w:top w:val="none" w:sz="0" w:space="0" w:color="auto"/>
                <w:left w:val="none" w:sz="0" w:space="0" w:color="auto"/>
                <w:bottom w:val="none" w:sz="0" w:space="0" w:color="auto"/>
                <w:right w:val="none" w:sz="0" w:space="0" w:color="auto"/>
              </w:divBdr>
              <w:divsChild>
                <w:div w:id="3729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023">
          <w:marLeft w:val="0"/>
          <w:marRight w:val="0"/>
          <w:marTop w:val="0"/>
          <w:marBottom w:val="0"/>
          <w:divBdr>
            <w:top w:val="none" w:sz="0" w:space="0" w:color="auto"/>
            <w:left w:val="none" w:sz="0" w:space="0" w:color="auto"/>
            <w:bottom w:val="none" w:sz="0" w:space="0" w:color="auto"/>
            <w:right w:val="none" w:sz="0" w:space="0" w:color="auto"/>
          </w:divBdr>
          <w:divsChild>
            <w:div w:id="350230749">
              <w:marLeft w:val="0"/>
              <w:marRight w:val="0"/>
              <w:marTop w:val="0"/>
              <w:marBottom w:val="0"/>
              <w:divBdr>
                <w:top w:val="none" w:sz="0" w:space="0" w:color="auto"/>
                <w:left w:val="none" w:sz="0" w:space="0" w:color="auto"/>
                <w:bottom w:val="none" w:sz="0" w:space="0" w:color="auto"/>
                <w:right w:val="none" w:sz="0" w:space="0" w:color="auto"/>
              </w:divBdr>
              <w:divsChild>
                <w:div w:id="1169715769">
                  <w:marLeft w:val="0"/>
                  <w:marRight w:val="0"/>
                  <w:marTop w:val="0"/>
                  <w:marBottom w:val="0"/>
                  <w:divBdr>
                    <w:top w:val="none" w:sz="0" w:space="0" w:color="auto"/>
                    <w:left w:val="none" w:sz="0" w:space="0" w:color="auto"/>
                    <w:bottom w:val="none" w:sz="0" w:space="0" w:color="auto"/>
                    <w:right w:val="none" w:sz="0" w:space="0" w:color="auto"/>
                  </w:divBdr>
                </w:div>
              </w:divsChild>
            </w:div>
            <w:div w:id="408625306">
              <w:marLeft w:val="0"/>
              <w:marRight w:val="0"/>
              <w:marTop w:val="0"/>
              <w:marBottom w:val="0"/>
              <w:divBdr>
                <w:top w:val="none" w:sz="0" w:space="0" w:color="auto"/>
                <w:left w:val="none" w:sz="0" w:space="0" w:color="auto"/>
                <w:bottom w:val="none" w:sz="0" w:space="0" w:color="auto"/>
                <w:right w:val="none" w:sz="0" w:space="0" w:color="auto"/>
              </w:divBdr>
              <w:divsChild>
                <w:div w:id="953243948">
                  <w:marLeft w:val="0"/>
                  <w:marRight w:val="0"/>
                  <w:marTop w:val="0"/>
                  <w:marBottom w:val="0"/>
                  <w:divBdr>
                    <w:top w:val="none" w:sz="0" w:space="0" w:color="auto"/>
                    <w:left w:val="none" w:sz="0" w:space="0" w:color="auto"/>
                    <w:bottom w:val="none" w:sz="0" w:space="0" w:color="auto"/>
                    <w:right w:val="none" w:sz="0" w:space="0" w:color="auto"/>
                  </w:divBdr>
                </w:div>
              </w:divsChild>
            </w:div>
            <w:div w:id="1103186672">
              <w:marLeft w:val="0"/>
              <w:marRight w:val="0"/>
              <w:marTop w:val="0"/>
              <w:marBottom w:val="0"/>
              <w:divBdr>
                <w:top w:val="none" w:sz="0" w:space="0" w:color="auto"/>
                <w:left w:val="none" w:sz="0" w:space="0" w:color="auto"/>
                <w:bottom w:val="none" w:sz="0" w:space="0" w:color="auto"/>
                <w:right w:val="none" w:sz="0" w:space="0" w:color="auto"/>
              </w:divBdr>
              <w:divsChild>
                <w:div w:id="1975600611">
                  <w:marLeft w:val="0"/>
                  <w:marRight w:val="0"/>
                  <w:marTop w:val="0"/>
                  <w:marBottom w:val="0"/>
                  <w:divBdr>
                    <w:top w:val="none" w:sz="0" w:space="0" w:color="auto"/>
                    <w:left w:val="none" w:sz="0" w:space="0" w:color="auto"/>
                    <w:bottom w:val="none" w:sz="0" w:space="0" w:color="auto"/>
                    <w:right w:val="none" w:sz="0" w:space="0" w:color="auto"/>
                  </w:divBdr>
                </w:div>
              </w:divsChild>
            </w:div>
            <w:div w:id="1478259355">
              <w:marLeft w:val="0"/>
              <w:marRight w:val="0"/>
              <w:marTop w:val="0"/>
              <w:marBottom w:val="0"/>
              <w:divBdr>
                <w:top w:val="none" w:sz="0" w:space="0" w:color="auto"/>
                <w:left w:val="none" w:sz="0" w:space="0" w:color="auto"/>
                <w:bottom w:val="none" w:sz="0" w:space="0" w:color="auto"/>
                <w:right w:val="none" w:sz="0" w:space="0" w:color="auto"/>
              </w:divBdr>
              <w:divsChild>
                <w:div w:id="157309006">
                  <w:marLeft w:val="0"/>
                  <w:marRight w:val="0"/>
                  <w:marTop w:val="0"/>
                  <w:marBottom w:val="0"/>
                  <w:divBdr>
                    <w:top w:val="none" w:sz="0" w:space="0" w:color="auto"/>
                    <w:left w:val="none" w:sz="0" w:space="0" w:color="auto"/>
                    <w:bottom w:val="none" w:sz="0" w:space="0" w:color="auto"/>
                    <w:right w:val="none" w:sz="0" w:space="0" w:color="auto"/>
                  </w:divBdr>
                </w:div>
              </w:divsChild>
            </w:div>
            <w:div w:id="1593508710">
              <w:marLeft w:val="0"/>
              <w:marRight w:val="0"/>
              <w:marTop w:val="0"/>
              <w:marBottom w:val="0"/>
              <w:divBdr>
                <w:top w:val="none" w:sz="0" w:space="0" w:color="auto"/>
                <w:left w:val="none" w:sz="0" w:space="0" w:color="auto"/>
                <w:bottom w:val="none" w:sz="0" w:space="0" w:color="auto"/>
                <w:right w:val="none" w:sz="0" w:space="0" w:color="auto"/>
              </w:divBdr>
              <w:divsChild>
                <w:div w:id="1481460417">
                  <w:marLeft w:val="0"/>
                  <w:marRight w:val="0"/>
                  <w:marTop w:val="0"/>
                  <w:marBottom w:val="0"/>
                  <w:divBdr>
                    <w:top w:val="none" w:sz="0" w:space="0" w:color="auto"/>
                    <w:left w:val="none" w:sz="0" w:space="0" w:color="auto"/>
                    <w:bottom w:val="none" w:sz="0" w:space="0" w:color="auto"/>
                    <w:right w:val="none" w:sz="0" w:space="0" w:color="auto"/>
                  </w:divBdr>
                </w:div>
              </w:divsChild>
            </w:div>
            <w:div w:id="2099251312">
              <w:marLeft w:val="0"/>
              <w:marRight w:val="0"/>
              <w:marTop w:val="0"/>
              <w:marBottom w:val="0"/>
              <w:divBdr>
                <w:top w:val="none" w:sz="0" w:space="0" w:color="auto"/>
                <w:left w:val="none" w:sz="0" w:space="0" w:color="auto"/>
                <w:bottom w:val="none" w:sz="0" w:space="0" w:color="auto"/>
                <w:right w:val="none" w:sz="0" w:space="0" w:color="auto"/>
              </w:divBdr>
              <w:divsChild>
                <w:div w:id="14743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259">
          <w:marLeft w:val="0"/>
          <w:marRight w:val="0"/>
          <w:marTop w:val="0"/>
          <w:marBottom w:val="0"/>
          <w:divBdr>
            <w:top w:val="none" w:sz="0" w:space="0" w:color="auto"/>
            <w:left w:val="none" w:sz="0" w:space="0" w:color="auto"/>
            <w:bottom w:val="none" w:sz="0" w:space="0" w:color="auto"/>
            <w:right w:val="none" w:sz="0" w:space="0" w:color="auto"/>
          </w:divBdr>
          <w:divsChild>
            <w:div w:id="688946431">
              <w:marLeft w:val="0"/>
              <w:marRight w:val="0"/>
              <w:marTop w:val="0"/>
              <w:marBottom w:val="0"/>
              <w:divBdr>
                <w:top w:val="none" w:sz="0" w:space="0" w:color="auto"/>
                <w:left w:val="none" w:sz="0" w:space="0" w:color="auto"/>
                <w:bottom w:val="none" w:sz="0" w:space="0" w:color="auto"/>
                <w:right w:val="none" w:sz="0" w:space="0" w:color="auto"/>
              </w:divBdr>
              <w:divsChild>
                <w:div w:id="285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66">
          <w:marLeft w:val="0"/>
          <w:marRight w:val="0"/>
          <w:marTop w:val="0"/>
          <w:marBottom w:val="0"/>
          <w:divBdr>
            <w:top w:val="none" w:sz="0" w:space="0" w:color="auto"/>
            <w:left w:val="none" w:sz="0" w:space="0" w:color="auto"/>
            <w:bottom w:val="none" w:sz="0" w:space="0" w:color="auto"/>
            <w:right w:val="none" w:sz="0" w:space="0" w:color="auto"/>
          </w:divBdr>
        </w:div>
        <w:div w:id="1988119811">
          <w:marLeft w:val="0"/>
          <w:marRight w:val="0"/>
          <w:marTop w:val="0"/>
          <w:marBottom w:val="0"/>
          <w:divBdr>
            <w:top w:val="none" w:sz="0" w:space="0" w:color="auto"/>
            <w:left w:val="none" w:sz="0" w:space="0" w:color="auto"/>
            <w:bottom w:val="none" w:sz="0" w:space="0" w:color="auto"/>
            <w:right w:val="none" w:sz="0" w:space="0" w:color="auto"/>
          </w:divBdr>
          <w:divsChild>
            <w:div w:id="445078134">
              <w:marLeft w:val="0"/>
              <w:marRight w:val="0"/>
              <w:marTop w:val="0"/>
              <w:marBottom w:val="0"/>
              <w:divBdr>
                <w:top w:val="none" w:sz="0" w:space="0" w:color="auto"/>
                <w:left w:val="none" w:sz="0" w:space="0" w:color="auto"/>
                <w:bottom w:val="none" w:sz="0" w:space="0" w:color="auto"/>
                <w:right w:val="none" w:sz="0" w:space="0" w:color="auto"/>
              </w:divBdr>
              <w:divsChild>
                <w:div w:id="1673029166">
                  <w:marLeft w:val="0"/>
                  <w:marRight w:val="0"/>
                  <w:marTop w:val="0"/>
                  <w:marBottom w:val="0"/>
                  <w:divBdr>
                    <w:top w:val="none" w:sz="0" w:space="0" w:color="auto"/>
                    <w:left w:val="none" w:sz="0" w:space="0" w:color="auto"/>
                    <w:bottom w:val="none" w:sz="0" w:space="0" w:color="auto"/>
                    <w:right w:val="none" w:sz="0" w:space="0" w:color="auto"/>
                  </w:divBdr>
                </w:div>
              </w:divsChild>
            </w:div>
            <w:div w:id="802960891">
              <w:marLeft w:val="0"/>
              <w:marRight w:val="0"/>
              <w:marTop w:val="0"/>
              <w:marBottom w:val="0"/>
              <w:divBdr>
                <w:top w:val="none" w:sz="0" w:space="0" w:color="auto"/>
                <w:left w:val="none" w:sz="0" w:space="0" w:color="auto"/>
                <w:bottom w:val="none" w:sz="0" w:space="0" w:color="auto"/>
                <w:right w:val="none" w:sz="0" w:space="0" w:color="auto"/>
              </w:divBdr>
              <w:divsChild>
                <w:div w:id="100151647">
                  <w:marLeft w:val="0"/>
                  <w:marRight w:val="0"/>
                  <w:marTop w:val="0"/>
                  <w:marBottom w:val="0"/>
                  <w:divBdr>
                    <w:top w:val="none" w:sz="0" w:space="0" w:color="auto"/>
                    <w:left w:val="none" w:sz="0" w:space="0" w:color="auto"/>
                    <w:bottom w:val="none" w:sz="0" w:space="0" w:color="auto"/>
                    <w:right w:val="none" w:sz="0" w:space="0" w:color="auto"/>
                  </w:divBdr>
                </w:div>
              </w:divsChild>
            </w:div>
            <w:div w:id="847989345">
              <w:marLeft w:val="0"/>
              <w:marRight w:val="0"/>
              <w:marTop w:val="0"/>
              <w:marBottom w:val="0"/>
              <w:divBdr>
                <w:top w:val="none" w:sz="0" w:space="0" w:color="auto"/>
                <w:left w:val="none" w:sz="0" w:space="0" w:color="auto"/>
                <w:bottom w:val="none" w:sz="0" w:space="0" w:color="auto"/>
                <w:right w:val="none" w:sz="0" w:space="0" w:color="auto"/>
              </w:divBdr>
              <w:divsChild>
                <w:div w:id="537083586">
                  <w:marLeft w:val="0"/>
                  <w:marRight w:val="0"/>
                  <w:marTop w:val="0"/>
                  <w:marBottom w:val="0"/>
                  <w:divBdr>
                    <w:top w:val="none" w:sz="0" w:space="0" w:color="auto"/>
                    <w:left w:val="none" w:sz="0" w:space="0" w:color="auto"/>
                    <w:bottom w:val="none" w:sz="0" w:space="0" w:color="auto"/>
                    <w:right w:val="none" w:sz="0" w:space="0" w:color="auto"/>
                  </w:divBdr>
                </w:div>
              </w:divsChild>
            </w:div>
            <w:div w:id="1986622649">
              <w:marLeft w:val="0"/>
              <w:marRight w:val="0"/>
              <w:marTop w:val="0"/>
              <w:marBottom w:val="0"/>
              <w:divBdr>
                <w:top w:val="none" w:sz="0" w:space="0" w:color="auto"/>
                <w:left w:val="none" w:sz="0" w:space="0" w:color="auto"/>
                <w:bottom w:val="none" w:sz="0" w:space="0" w:color="auto"/>
                <w:right w:val="none" w:sz="0" w:space="0" w:color="auto"/>
              </w:divBdr>
              <w:divsChild>
                <w:div w:id="423693182">
                  <w:marLeft w:val="0"/>
                  <w:marRight w:val="0"/>
                  <w:marTop w:val="0"/>
                  <w:marBottom w:val="0"/>
                  <w:divBdr>
                    <w:top w:val="none" w:sz="0" w:space="0" w:color="auto"/>
                    <w:left w:val="none" w:sz="0" w:space="0" w:color="auto"/>
                    <w:bottom w:val="none" w:sz="0" w:space="0" w:color="auto"/>
                    <w:right w:val="none" w:sz="0" w:space="0" w:color="auto"/>
                  </w:divBdr>
                </w:div>
              </w:divsChild>
            </w:div>
            <w:div w:id="2123725096">
              <w:marLeft w:val="0"/>
              <w:marRight w:val="0"/>
              <w:marTop w:val="0"/>
              <w:marBottom w:val="0"/>
              <w:divBdr>
                <w:top w:val="none" w:sz="0" w:space="0" w:color="auto"/>
                <w:left w:val="none" w:sz="0" w:space="0" w:color="auto"/>
                <w:bottom w:val="none" w:sz="0" w:space="0" w:color="auto"/>
                <w:right w:val="none" w:sz="0" w:space="0" w:color="auto"/>
              </w:divBdr>
              <w:divsChild>
                <w:div w:id="20878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4807">
      <w:marLeft w:val="0"/>
      <w:marRight w:val="0"/>
      <w:marTop w:val="0"/>
      <w:marBottom w:val="0"/>
      <w:divBdr>
        <w:top w:val="none" w:sz="0" w:space="0" w:color="auto"/>
        <w:left w:val="none" w:sz="0" w:space="0" w:color="auto"/>
        <w:bottom w:val="none" w:sz="0" w:space="0" w:color="auto"/>
        <w:right w:val="none" w:sz="0" w:space="0" w:color="auto"/>
      </w:divBdr>
    </w:div>
    <w:div w:id="555581193">
      <w:marLeft w:val="0"/>
      <w:marRight w:val="0"/>
      <w:marTop w:val="0"/>
      <w:marBottom w:val="0"/>
      <w:divBdr>
        <w:top w:val="none" w:sz="0" w:space="0" w:color="auto"/>
        <w:left w:val="none" w:sz="0" w:space="0" w:color="auto"/>
        <w:bottom w:val="none" w:sz="0" w:space="0" w:color="auto"/>
        <w:right w:val="none" w:sz="0" w:space="0" w:color="auto"/>
      </w:divBdr>
    </w:div>
    <w:div w:id="561328628">
      <w:bodyDiv w:val="1"/>
      <w:marLeft w:val="0"/>
      <w:marRight w:val="0"/>
      <w:marTop w:val="0"/>
      <w:marBottom w:val="0"/>
      <w:divBdr>
        <w:top w:val="none" w:sz="0" w:space="0" w:color="auto"/>
        <w:left w:val="none" w:sz="0" w:space="0" w:color="auto"/>
        <w:bottom w:val="none" w:sz="0" w:space="0" w:color="auto"/>
        <w:right w:val="none" w:sz="0" w:space="0" w:color="auto"/>
      </w:divBdr>
      <w:divsChild>
        <w:div w:id="343479348">
          <w:marLeft w:val="0"/>
          <w:marRight w:val="0"/>
          <w:marTop w:val="0"/>
          <w:marBottom w:val="0"/>
          <w:divBdr>
            <w:top w:val="none" w:sz="0" w:space="0" w:color="auto"/>
            <w:left w:val="none" w:sz="0" w:space="0" w:color="auto"/>
            <w:bottom w:val="none" w:sz="0" w:space="0" w:color="auto"/>
            <w:right w:val="none" w:sz="0" w:space="0" w:color="auto"/>
          </w:divBdr>
        </w:div>
      </w:divsChild>
    </w:div>
    <w:div w:id="564412332">
      <w:marLeft w:val="0"/>
      <w:marRight w:val="0"/>
      <w:marTop w:val="0"/>
      <w:marBottom w:val="0"/>
      <w:divBdr>
        <w:top w:val="none" w:sz="0" w:space="0" w:color="auto"/>
        <w:left w:val="none" w:sz="0" w:space="0" w:color="auto"/>
        <w:bottom w:val="none" w:sz="0" w:space="0" w:color="auto"/>
        <w:right w:val="none" w:sz="0" w:space="0" w:color="auto"/>
      </w:divBdr>
    </w:div>
    <w:div w:id="564799213">
      <w:bodyDiv w:val="1"/>
      <w:marLeft w:val="0"/>
      <w:marRight w:val="0"/>
      <w:marTop w:val="0"/>
      <w:marBottom w:val="0"/>
      <w:divBdr>
        <w:top w:val="none" w:sz="0" w:space="0" w:color="auto"/>
        <w:left w:val="none" w:sz="0" w:space="0" w:color="auto"/>
        <w:bottom w:val="none" w:sz="0" w:space="0" w:color="auto"/>
        <w:right w:val="none" w:sz="0" w:space="0" w:color="auto"/>
      </w:divBdr>
    </w:div>
    <w:div w:id="567495570">
      <w:marLeft w:val="0"/>
      <w:marRight w:val="0"/>
      <w:marTop w:val="0"/>
      <w:marBottom w:val="0"/>
      <w:divBdr>
        <w:top w:val="none" w:sz="0" w:space="0" w:color="auto"/>
        <w:left w:val="none" w:sz="0" w:space="0" w:color="auto"/>
        <w:bottom w:val="none" w:sz="0" w:space="0" w:color="auto"/>
        <w:right w:val="none" w:sz="0" w:space="0" w:color="auto"/>
      </w:divBdr>
    </w:div>
    <w:div w:id="572009695">
      <w:marLeft w:val="0"/>
      <w:marRight w:val="0"/>
      <w:marTop w:val="0"/>
      <w:marBottom w:val="0"/>
      <w:divBdr>
        <w:top w:val="none" w:sz="0" w:space="0" w:color="auto"/>
        <w:left w:val="none" w:sz="0" w:space="0" w:color="auto"/>
        <w:bottom w:val="none" w:sz="0" w:space="0" w:color="auto"/>
        <w:right w:val="none" w:sz="0" w:space="0" w:color="auto"/>
      </w:divBdr>
    </w:div>
    <w:div w:id="572398551">
      <w:bodyDiv w:val="1"/>
      <w:marLeft w:val="0"/>
      <w:marRight w:val="0"/>
      <w:marTop w:val="0"/>
      <w:marBottom w:val="0"/>
      <w:divBdr>
        <w:top w:val="none" w:sz="0" w:space="0" w:color="auto"/>
        <w:left w:val="none" w:sz="0" w:space="0" w:color="auto"/>
        <w:bottom w:val="none" w:sz="0" w:space="0" w:color="auto"/>
        <w:right w:val="none" w:sz="0" w:space="0" w:color="auto"/>
      </w:divBdr>
      <w:divsChild>
        <w:div w:id="2052460012">
          <w:marLeft w:val="0"/>
          <w:marRight w:val="0"/>
          <w:marTop w:val="0"/>
          <w:marBottom w:val="0"/>
          <w:divBdr>
            <w:top w:val="none" w:sz="0" w:space="0" w:color="auto"/>
            <w:left w:val="none" w:sz="0" w:space="0" w:color="auto"/>
            <w:bottom w:val="none" w:sz="0" w:space="0" w:color="auto"/>
            <w:right w:val="none" w:sz="0" w:space="0" w:color="auto"/>
          </w:divBdr>
        </w:div>
      </w:divsChild>
    </w:div>
    <w:div w:id="582763600">
      <w:bodyDiv w:val="1"/>
      <w:marLeft w:val="0"/>
      <w:marRight w:val="0"/>
      <w:marTop w:val="0"/>
      <w:marBottom w:val="0"/>
      <w:divBdr>
        <w:top w:val="none" w:sz="0" w:space="0" w:color="auto"/>
        <w:left w:val="none" w:sz="0" w:space="0" w:color="auto"/>
        <w:bottom w:val="none" w:sz="0" w:space="0" w:color="auto"/>
        <w:right w:val="none" w:sz="0" w:space="0" w:color="auto"/>
      </w:divBdr>
      <w:divsChild>
        <w:div w:id="180750204">
          <w:marLeft w:val="0"/>
          <w:marRight w:val="0"/>
          <w:marTop w:val="0"/>
          <w:marBottom w:val="0"/>
          <w:divBdr>
            <w:top w:val="none" w:sz="0" w:space="0" w:color="auto"/>
            <w:left w:val="none" w:sz="0" w:space="0" w:color="auto"/>
            <w:bottom w:val="none" w:sz="0" w:space="0" w:color="auto"/>
            <w:right w:val="none" w:sz="0" w:space="0" w:color="auto"/>
          </w:divBdr>
        </w:div>
      </w:divsChild>
    </w:div>
    <w:div w:id="588393318">
      <w:marLeft w:val="0"/>
      <w:marRight w:val="0"/>
      <w:marTop w:val="0"/>
      <w:marBottom w:val="0"/>
      <w:divBdr>
        <w:top w:val="none" w:sz="0" w:space="0" w:color="auto"/>
        <w:left w:val="none" w:sz="0" w:space="0" w:color="auto"/>
        <w:bottom w:val="none" w:sz="0" w:space="0" w:color="auto"/>
        <w:right w:val="none" w:sz="0" w:space="0" w:color="auto"/>
      </w:divBdr>
    </w:div>
    <w:div w:id="595018787">
      <w:marLeft w:val="0"/>
      <w:marRight w:val="0"/>
      <w:marTop w:val="0"/>
      <w:marBottom w:val="0"/>
      <w:divBdr>
        <w:top w:val="none" w:sz="0" w:space="0" w:color="auto"/>
        <w:left w:val="none" w:sz="0" w:space="0" w:color="auto"/>
        <w:bottom w:val="none" w:sz="0" w:space="0" w:color="auto"/>
        <w:right w:val="none" w:sz="0" w:space="0" w:color="auto"/>
      </w:divBdr>
    </w:div>
    <w:div w:id="609505452">
      <w:marLeft w:val="0"/>
      <w:marRight w:val="0"/>
      <w:marTop w:val="0"/>
      <w:marBottom w:val="0"/>
      <w:divBdr>
        <w:top w:val="none" w:sz="0" w:space="0" w:color="auto"/>
        <w:left w:val="none" w:sz="0" w:space="0" w:color="auto"/>
        <w:bottom w:val="none" w:sz="0" w:space="0" w:color="auto"/>
        <w:right w:val="none" w:sz="0" w:space="0" w:color="auto"/>
      </w:divBdr>
    </w:div>
    <w:div w:id="612174485">
      <w:marLeft w:val="0"/>
      <w:marRight w:val="0"/>
      <w:marTop w:val="0"/>
      <w:marBottom w:val="0"/>
      <w:divBdr>
        <w:top w:val="none" w:sz="0" w:space="0" w:color="auto"/>
        <w:left w:val="none" w:sz="0" w:space="0" w:color="auto"/>
        <w:bottom w:val="none" w:sz="0" w:space="0" w:color="auto"/>
        <w:right w:val="none" w:sz="0" w:space="0" w:color="auto"/>
      </w:divBdr>
    </w:div>
    <w:div w:id="625428865">
      <w:marLeft w:val="0"/>
      <w:marRight w:val="0"/>
      <w:marTop w:val="0"/>
      <w:marBottom w:val="0"/>
      <w:divBdr>
        <w:top w:val="none" w:sz="0" w:space="0" w:color="auto"/>
        <w:left w:val="none" w:sz="0" w:space="0" w:color="auto"/>
        <w:bottom w:val="none" w:sz="0" w:space="0" w:color="auto"/>
        <w:right w:val="none" w:sz="0" w:space="0" w:color="auto"/>
      </w:divBdr>
    </w:div>
    <w:div w:id="627704260">
      <w:marLeft w:val="0"/>
      <w:marRight w:val="0"/>
      <w:marTop w:val="0"/>
      <w:marBottom w:val="0"/>
      <w:divBdr>
        <w:top w:val="none" w:sz="0" w:space="0" w:color="auto"/>
        <w:left w:val="none" w:sz="0" w:space="0" w:color="auto"/>
        <w:bottom w:val="none" w:sz="0" w:space="0" w:color="auto"/>
        <w:right w:val="none" w:sz="0" w:space="0" w:color="auto"/>
      </w:divBdr>
    </w:div>
    <w:div w:id="634794130">
      <w:marLeft w:val="0"/>
      <w:marRight w:val="0"/>
      <w:marTop w:val="0"/>
      <w:marBottom w:val="0"/>
      <w:divBdr>
        <w:top w:val="none" w:sz="0" w:space="0" w:color="auto"/>
        <w:left w:val="none" w:sz="0" w:space="0" w:color="auto"/>
        <w:bottom w:val="none" w:sz="0" w:space="0" w:color="auto"/>
        <w:right w:val="none" w:sz="0" w:space="0" w:color="auto"/>
      </w:divBdr>
    </w:div>
    <w:div w:id="638582824">
      <w:marLeft w:val="0"/>
      <w:marRight w:val="0"/>
      <w:marTop w:val="0"/>
      <w:marBottom w:val="0"/>
      <w:divBdr>
        <w:top w:val="none" w:sz="0" w:space="0" w:color="auto"/>
        <w:left w:val="none" w:sz="0" w:space="0" w:color="auto"/>
        <w:bottom w:val="none" w:sz="0" w:space="0" w:color="auto"/>
        <w:right w:val="none" w:sz="0" w:space="0" w:color="auto"/>
      </w:divBdr>
    </w:div>
    <w:div w:id="643195204">
      <w:marLeft w:val="0"/>
      <w:marRight w:val="0"/>
      <w:marTop w:val="0"/>
      <w:marBottom w:val="0"/>
      <w:divBdr>
        <w:top w:val="none" w:sz="0" w:space="0" w:color="auto"/>
        <w:left w:val="none" w:sz="0" w:space="0" w:color="auto"/>
        <w:bottom w:val="none" w:sz="0" w:space="0" w:color="auto"/>
        <w:right w:val="none" w:sz="0" w:space="0" w:color="auto"/>
      </w:divBdr>
    </w:div>
    <w:div w:id="649137362">
      <w:marLeft w:val="0"/>
      <w:marRight w:val="0"/>
      <w:marTop w:val="0"/>
      <w:marBottom w:val="0"/>
      <w:divBdr>
        <w:top w:val="none" w:sz="0" w:space="0" w:color="auto"/>
        <w:left w:val="none" w:sz="0" w:space="0" w:color="auto"/>
        <w:bottom w:val="none" w:sz="0" w:space="0" w:color="auto"/>
        <w:right w:val="none" w:sz="0" w:space="0" w:color="auto"/>
      </w:divBdr>
    </w:div>
    <w:div w:id="653294308">
      <w:marLeft w:val="0"/>
      <w:marRight w:val="0"/>
      <w:marTop w:val="0"/>
      <w:marBottom w:val="0"/>
      <w:divBdr>
        <w:top w:val="none" w:sz="0" w:space="0" w:color="auto"/>
        <w:left w:val="none" w:sz="0" w:space="0" w:color="auto"/>
        <w:bottom w:val="none" w:sz="0" w:space="0" w:color="auto"/>
        <w:right w:val="none" w:sz="0" w:space="0" w:color="auto"/>
      </w:divBdr>
    </w:div>
    <w:div w:id="655492481">
      <w:marLeft w:val="0"/>
      <w:marRight w:val="0"/>
      <w:marTop w:val="0"/>
      <w:marBottom w:val="0"/>
      <w:divBdr>
        <w:top w:val="none" w:sz="0" w:space="0" w:color="auto"/>
        <w:left w:val="none" w:sz="0" w:space="0" w:color="auto"/>
        <w:bottom w:val="none" w:sz="0" w:space="0" w:color="auto"/>
        <w:right w:val="none" w:sz="0" w:space="0" w:color="auto"/>
      </w:divBdr>
    </w:div>
    <w:div w:id="656300988">
      <w:marLeft w:val="0"/>
      <w:marRight w:val="0"/>
      <w:marTop w:val="0"/>
      <w:marBottom w:val="0"/>
      <w:divBdr>
        <w:top w:val="none" w:sz="0" w:space="0" w:color="auto"/>
        <w:left w:val="none" w:sz="0" w:space="0" w:color="auto"/>
        <w:bottom w:val="none" w:sz="0" w:space="0" w:color="auto"/>
        <w:right w:val="none" w:sz="0" w:space="0" w:color="auto"/>
      </w:divBdr>
    </w:div>
    <w:div w:id="662927142">
      <w:bodyDiv w:val="1"/>
      <w:marLeft w:val="0"/>
      <w:marRight w:val="0"/>
      <w:marTop w:val="0"/>
      <w:marBottom w:val="0"/>
      <w:divBdr>
        <w:top w:val="none" w:sz="0" w:space="0" w:color="auto"/>
        <w:left w:val="none" w:sz="0" w:space="0" w:color="auto"/>
        <w:bottom w:val="none" w:sz="0" w:space="0" w:color="auto"/>
        <w:right w:val="none" w:sz="0" w:space="0" w:color="auto"/>
      </w:divBdr>
      <w:divsChild>
        <w:div w:id="1578897393">
          <w:marLeft w:val="0"/>
          <w:marRight w:val="0"/>
          <w:marTop w:val="0"/>
          <w:marBottom w:val="0"/>
          <w:divBdr>
            <w:top w:val="none" w:sz="0" w:space="0" w:color="auto"/>
            <w:left w:val="none" w:sz="0" w:space="0" w:color="auto"/>
            <w:bottom w:val="none" w:sz="0" w:space="0" w:color="auto"/>
            <w:right w:val="none" w:sz="0" w:space="0" w:color="auto"/>
          </w:divBdr>
        </w:div>
      </w:divsChild>
    </w:div>
    <w:div w:id="664548578">
      <w:marLeft w:val="0"/>
      <w:marRight w:val="0"/>
      <w:marTop w:val="0"/>
      <w:marBottom w:val="0"/>
      <w:divBdr>
        <w:top w:val="none" w:sz="0" w:space="0" w:color="auto"/>
        <w:left w:val="none" w:sz="0" w:space="0" w:color="auto"/>
        <w:bottom w:val="none" w:sz="0" w:space="0" w:color="auto"/>
        <w:right w:val="none" w:sz="0" w:space="0" w:color="auto"/>
      </w:divBdr>
    </w:div>
    <w:div w:id="665520499">
      <w:marLeft w:val="0"/>
      <w:marRight w:val="0"/>
      <w:marTop w:val="0"/>
      <w:marBottom w:val="0"/>
      <w:divBdr>
        <w:top w:val="none" w:sz="0" w:space="0" w:color="auto"/>
        <w:left w:val="none" w:sz="0" w:space="0" w:color="auto"/>
        <w:bottom w:val="none" w:sz="0" w:space="0" w:color="auto"/>
        <w:right w:val="none" w:sz="0" w:space="0" w:color="auto"/>
      </w:divBdr>
    </w:div>
    <w:div w:id="665984676">
      <w:marLeft w:val="0"/>
      <w:marRight w:val="0"/>
      <w:marTop w:val="0"/>
      <w:marBottom w:val="0"/>
      <w:divBdr>
        <w:top w:val="none" w:sz="0" w:space="0" w:color="auto"/>
        <w:left w:val="none" w:sz="0" w:space="0" w:color="auto"/>
        <w:bottom w:val="none" w:sz="0" w:space="0" w:color="auto"/>
        <w:right w:val="none" w:sz="0" w:space="0" w:color="auto"/>
      </w:divBdr>
    </w:div>
    <w:div w:id="689183508">
      <w:marLeft w:val="0"/>
      <w:marRight w:val="0"/>
      <w:marTop w:val="0"/>
      <w:marBottom w:val="0"/>
      <w:divBdr>
        <w:top w:val="none" w:sz="0" w:space="0" w:color="auto"/>
        <w:left w:val="none" w:sz="0" w:space="0" w:color="auto"/>
        <w:bottom w:val="none" w:sz="0" w:space="0" w:color="auto"/>
        <w:right w:val="none" w:sz="0" w:space="0" w:color="auto"/>
      </w:divBdr>
    </w:div>
    <w:div w:id="696197899">
      <w:marLeft w:val="0"/>
      <w:marRight w:val="0"/>
      <w:marTop w:val="0"/>
      <w:marBottom w:val="0"/>
      <w:divBdr>
        <w:top w:val="none" w:sz="0" w:space="0" w:color="auto"/>
        <w:left w:val="none" w:sz="0" w:space="0" w:color="auto"/>
        <w:bottom w:val="none" w:sz="0" w:space="0" w:color="auto"/>
        <w:right w:val="none" w:sz="0" w:space="0" w:color="auto"/>
      </w:divBdr>
    </w:div>
    <w:div w:id="702754446">
      <w:bodyDiv w:val="1"/>
      <w:marLeft w:val="0"/>
      <w:marRight w:val="0"/>
      <w:marTop w:val="0"/>
      <w:marBottom w:val="0"/>
      <w:divBdr>
        <w:top w:val="none" w:sz="0" w:space="0" w:color="auto"/>
        <w:left w:val="none" w:sz="0" w:space="0" w:color="auto"/>
        <w:bottom w:val="none" w:sz="0" w:space="0" w:color="auto"/>
        <w:right w:val="none" w:sz="0" w:space="0" w:color="auto"/>
      </w:divBdr>
      <w:divsChild>
        <w:div w:id="1026174183">
          <w:marLeft w:val="0"/>
          <w:marRight w:val="0"/>
          <w:marTop w:val="0"/>
          <w:marBottom w:val="0"/>
          <w:divBdr>
            <w:top w:val="none" w:sz="0" w:space="0" w:color="auto"/>
            <w:left w:val="none" w:sz="0" w:space="0" w:color="auto"/>
            <w:bottom w:val="none" w:sz="0" w:space="0" w:color="auto"/>
            <w:right w:val="none" w:sz="0" w:space="0" w:color="auto"/>
          </w:divBdr>
        </w:div>
      </w:divsChild>
    </w:div>
    <w:div w:id="704403572">
      <w:marLeft w:val="0"/>
      <w:marRight w:val="0"/>
      <w:marTop w:val="0"/>
      <w:marBottom w:val="0"/>
      <w:divBdr>
        <w:top w:val="none" w:sz="0" w:space="0" w:color="auto"/>
        <w:left w:val="none" w:sz="0" w:space="0" w:color="auto"/>
        <w:bottom w:val="none" w:sz="0" w:space="0" w:color="auto"/>
        <w:right w:val="none" w:sz="0" w:space="0" w:color="auto"/>
      </w:divBdr>
    </w:div>
    <w:div w:id="707268041">
      <w:marLeft w:val="0"/>
      <w:marRight w:val="0"/>
      <w:marTop w:val="0"/>
      <w:marBottom w:val="0"/>
      <w:divBdr>
        <w:top w:val="none" w:sz="0" w:space="0" w:color="auto"/>
        <w:left w:val="none" w:sz="0" w:space="0" w:color="auto"/>
        <w:bottom w:val="none" w:sz="0" w:space="0" w:color="auto"/>
        <w:right w:val="none" w:sz="0" w:space="0" w:color="auto"/>
      </w:divBdr>
    </w:div>
    <w:div w:id="711199301">
      <w:bodyDiv w:val="1"/>
      <w:marLeft w:val="0"/>
      <w:marRight w:val="0"/>
      <w:marTop w:val="0"/>
      <w:marBottom w:val="0"/>
      <w:divBdr>
        <w:top w:val="none" w:sz="0" w:space="0" w:color="auto"/>
        <w:left w:val="none" w:sz="0" w:space="0" w:color="auto"/>
        <w:bottom w:val="none" w:sz="0" w:space="0" w:color="auto"/>
        <w:right w:val="none" w:sz="0" w:space="0" w:color="auto"/>
      </w:divBdr>
      <w:divsChild>
        <w:div w:id="652104210">
          <w:marLeft w:val="0"/>
          <w:marRight w:val="0"/>
          <w:marTop w:val="0"/>
          <w:marBottom w:val="0"/>
          <w:divBdr>
            <w:top w:val="none" w:sz="0" w:space="0" w:color="auto"/>
            <w:left w:val="none" w:sz="0" w:space="0" w:color="auto"/>
            <w:bottom w:val="none" w:sz="0" w:space="0" w:color="auto"/>
            <w:right w:val="none" w:sz="0" w:space="0" w:color="auto"/>
          </w:divBdr>
        </w:div>
      </w:divsChild>
    </w:div>
    <w:div w:id="713624054">
      <w:bodyDiv w:val="1"/>
      <w:marLeft w:val="0"/>
      <w:marRight w:val="0"/>
      <w:marTop w:val="0"/>
      <w:marBottom w:val="0"/>
      <w:divBdr>
        <w:top w:val="none" w:sz="0" w:space="0" w:color="auto"/>
        <w:left w:val="none" w:sz="0" w:space="0" w:color="auto"/>
        <w:bottom w:val="none" w:sz="0" w:space="0" w:color="auto"/>
        <w:right w:val="none" w:sz="0" w:space="0" w:color="auto"/>
      </w:divBdr>
      <w:divsChild>
        <w:div w:id="162205">
          <w:marLeft w:val="0"/>
          <w:marRight w:val="0"/>
          <w:marTop w:val="0"/>
          <w:marBottom w:val="0"/>
          <w:divBdr>
            <w:top w:val="none" w:sz="0" w:space="0" w:color="auto"/>
            <w:left w:val="none" w:sz="0" w:space="0" w:color="auto"/>
            <w:bottom w:val="none" w:sz="0" w:space="0" w:color="auto"/>
            <w:right w:val="none" w:sz="0" w:space="0" w:color="auto"/>
          </w:divBdr>
        </w:div>
      </w:divsChild>
    </w:div>
    <w:div w:id="728000780">
      <w:marLeft w:val="0"/>
      <w:marRight w:val="0"/>
      <w:marTop w:val="0"/>
      <w:marBottom w:val="0"/>
      <w:divBdr>
        <w:top w:val="none" w:sz="0" w:space="0" w:color="auto"/>
        <w:left w:val="none" w:sz="0" w:space="0" w:color="auto"/>
        <w:bottom w:val="none" w:sz="0" w:space="0" w:color="auto"/>
        <w:right w:val="none" w:sz="0" w:space="0" w:color="auto"/>
      </w:divBdr>
    </w:div>
    <w:div w:id="729041259">
      <w:bodyDiv w:val="1"/>
      <w:marLeft w:val="0"/>
      <w:marRight w:val="0"/>
      <w:marTop w:val="0"/>
      <w:marBottom w:val="0"/>
      <w:divBdr>
        <w:top w:val="none" w:sz="0" w:space="0" w:color="auto"/>
        <w:left w:val="none" w:sz="0" w:space="0" w:color="auto"/>
        <w:bottom w:val="none" w:sz="0" w:space="0" w:color="auto"/>
        <w:right w:val="none" w:sz="0" w:space="0" w:color="auto"/>
      </w:divBdr>
      <w:divsChild>
        <w:div w:id="2082941652">
          <w:marLeft w:val="0"/>
          <w:marRight w:val="0"/>
          <w:marTop w:val="0"/>
          <w:marBottom w:val="0"/>
          <w:divBdr>
            <w:top w:val="none" w:sz="0" w:space="0" w:color="auto"/>
            <w:left w:val="none" w:sz="0" w:space="0" w:color="auto"/>
            <w:bottom w:val="none" w:sz="0" w:space="0" w:color="auto"/>
            <w:right w:val="none" w:sz="0" w:space="0" w:color="auto"/>
          </w:divBdr>
        </w:div>
      </w:divsChild>
    </w:div>
    <w:div w:id="741176721">
      <w:marLeft w:val="0"/>
      <w:marRight w:val="0"/>
      <w:marTop w:val="0"/>
      <w:marBottom w:val="0"/>
      <w:divBdr>
        <w:top w:val="none" w:sz="0" w:space="0" w:color="auto"/>
        <w:left w:val="none" w:sz="0" w:space="0" w:color="auto"/>
        <w:bottom w:val="none" w:sz="0" w:space="0" w:color="auto"/>
        <w:right w:val="none" w:sz="0" w:space="0" w:color="auto"/>
      </w:divBdr>
    </w:div>
    <w:div w:id="749042161">
      <w:marLeft w:val="0"/>
      <w:marRight w:val="0"/>
      <w:marTop w:val="0"/>
      <w:marBottom w:val="0"/>
      <w:divBdr>
        <w:top w:val="none" w:sz="0" w:space="0" w:color="auto"/>
        <w:left w:val="none" w:sz="0" w:space="0" w:color="auto"/>
        <w:bottom w:val="none" w:sz="0" w:space="0" w:color="auto"/>
        <w:right w:val="none" w:sz="0" w:space="0" w:color="auto"/>
      </w:divBdr>
    </w:div>
    <w:div w:id="755175940">
      <w:marLeft w:val="0"/>
      <w:marRight w:val="0"/>
      <w:marTop w:val="0"/>
      <w:marBottom w:val="0"/>
      <w:divBdr>
        <w:top w:val="none" w:sz="0" w:space="0" w:color="auto"/>
        <w:left w:val="none" w:sz="0" w:space="0" w:color="auto"/>
        <w:bottom w:val="none" w:sz="0" w:space="0" w:color="auto"/>
        <w:right w:val="none" w:sz="0" w:space="0" w:color="auto"/>
      </w:divBdr>
    </w:div>
    <w:div w:id="756708801">
      <w:marLeft w:val="0"/>
      <w:marRight w:val="0"/>
      <w:marTop w:val="0"/>
      <w:marBottom w:val="0"/>
      <w:divBdr>
        <w:top w:val="none" w:sz="0" w:space="0" w:color="auto"/>
        <w:left w:val="none" w:sz="0" w:space="0" w:color="auto"/>
        <w:bottom w:val="none" w:sz="0" w:space="0" w:color="auto"/>
        <w:right w:val="none" w:sz="0" w:space="0" w:color="auto"/>
      </w:divBdr>
    </w:div>
    <w:div w:id="764886607">
      <w:marLeft w:val="0"/>
      <w:marRight w:val="0"/>
      <w:marTop w:val="0"/>
      <w:marBottom w:val="0"/>
      <w:divBdr>
        <w:top w:val="none" w:sz="0" w:space="0" w:color="auto"/>
        <w:left w:val="none" w:sz="0" w:space="0" w:color="auto"/>
        <w:bottom w:val="none" w:sz="0" w:space="0" w:color="auto"/>
        <w:right w:val="none" w:sz="0" w:space="0" w:color="auto"/>
      </w:divBdr>
    </w:div>
    <w:div w:id="784498320">
      <w:marLeft w:val="0"/>
      <w:marRight w:val="0"/>
      <w:marTop w:val="0"/>
      <w:marBottom w:val="0"/>
      <w:divBdr>
        <w:top w:val="none" w:sz="0" w:space="0" w:color="auto"/>
        <w:left w:val="none" w:sz="0" w:space="0" w:color="auto"/>
        <w:bottom w:val="none" w:sz="0" w:space="0" w:color="auto"/>
        <w:right w:val="none" w:sz="0" w:space="0" w:color="auto"/>
      </w:divBdr>
    </w:div>
    <w:div w:id="785779170">
      <w:marLeft w:val="0"/>
      <w:marRight w:val="0"/>
      <w:marTop w:val="0"/>
      <w:marBottom w:val="0"/>
      <w:divBdr>
        <w:top w:val="none" w:sz="0" w:space="0" w:color="auto"/>
        <w:left w:val="none" w:sz="0" w:space="0" w:color="auto"/>
        <w:bottom w:val="none" w:sz="0" w:space="0" w:color="auto"/>
        <w:right w:val="none" w:sz="0" w:space="0" w:color="auto"/>
      </w:divBdr>
    </w:div>
    <w:div w:id="786001413">
      <w:bodyDiv w:val="1"/>
      <w:marLeft w:val="0"/>
      <w:marRight w:val="0"/>
      <w:marTop w:val="0"/>
      <w:marBottom w:val="0"/>
      <w:divBdr>
        <w:top w:val="none" w:sz="0" w:space="0" w:color="auto"/>
        <w:left w:val="none" w:sz="0" w:space="0" w:color="auto"/>
        <w:bottom w:val="none" w:sz="0" w:space="0" w:color="auto"/>
        <w:right w:val="none" w:sz="0" w:space="0" w:color="auto"/>
      </w:divBdr>
    </w:div>
    <w:div w:id="796726822">
      <w:marLeft w:val="0"/>
      <w:marRight w:val="0"/>
      <w:marTop w:val="0"/>
      <w:marBottom w:val="0"/>
      <w:divBdr>
        <w:top w:val="none" w:sz="0" w:space="0" w:color="auto"/>
        <w:left w:val="none" w:sz="0" w:space="0" w:color="auto"/>
        <w:bottom w:val="none" w:sz="0" w:space="0" w:color="auto"/>
        <w:right w:val="none" w:sz="0" w:space="0" w:color="auto"/>
      </w:divBdr>
    </w:div>
    <w:div w:id="799542751">
      <w:marLeft w:val="0"/>
      <w:marRight w:val="0"/>
      <w:marTop w:val="0"/>
      <w:marBottom w:val="0"/>
      <w:divBdr>
        <w:top w:val="none" w:sz="0" w:space="0" w:color="auto"/>
        <w:left w:val="none" w:sz="0" w:space="0" w:color="auto"/>
        <w:bottom w:val="none" w:sz="0" w:space="0" w:color="auto"/>
        <w:right w:val="none" w:sz="0" w:space="0" w:color="auto"/>
      </w:divBdr>
    </w:div>
    <w:div w:id="806164071">
      <w:marLeft w:val="0"/>
      <w:marRight w:val="0"/>
      <w:marTop w:val="0"/>
      <w:marBottom w:val="0"/>
      <w:divBdr>
        <w:top w:val="none" w:sz="0" w:space="0" w:color="auto"/>
        <w:left w:val="none" w:sz="0" w:space="0" w:color="auto"/>
        <w:bottom w:val="none" w:sz="0" w:space="0" w:color="auto"/>
        <w:right w:val="none" w:sz="0" w:space="0" w:color="auto"/>
      </w:divBdr>
    </w:div>
    <w:div w:id="808321457">
      <w:marLeft w:val="0"/>
      <w:marRight w:val="0"/>
      <w:marTop w:val="0"/>
      <w:marBottom w:val="0"/>
      <w:divBdr>
        <w:top w:val="none" w:sz="0" w:space="0" w:color="auto"/>
        <w:left w:val="none" w:sz="0" w:space="0" w:color="auto"/>
        <w:bottom w:val="none" w:sz="0" w:space="0" w:color="auto"/>
        <w:right w:val="none" w:sz="0" w:space="0" w:color="auto"/>
      </w:divBdr>
    </w:div>
    <w:div w:id="813984781">
      <w:marLeft w:val="0"/>
      <w:marRight w:val="0"/>
      <w:marTop w:val="0"/>
      <w:marBottom w:val="0"/>
      <w:divBdr>
        <w:top w:val="none" w:sz="0" w:space="0" w:color="auto"/>
        <w:left w:val="none" w:sz="0" w:space="0" w:color="auto"/>
        <w:bottom w:val="none" w:sz="0" w:space="0" w:color="auto"/>
        <w:right w:val="none" w:sz="0" w:space="0" w:color="auto"/>
      </w:divBdr>
    </w:div>
    <w:div w:id="818889507">
      <w:marLeft w:val="0"/>
      <w:marRight w:val="0"/>
      <w:marTop w:val="0"/>
      <w:marBottom w:val="0"/>
      <w:divBdr>
        <w:top w:val="none" w:sz="0" w:space="0" w:color="auto"/>
        <w:left w:val="none" w:sz="0" w:space="0" w:color="auto"/>
        <w:bottom w:val="none" w:sz="0" w:space="0" w:color="auto"/>
        <w:right w:val="none" w:sz="0" w:space="0" w:color="auto"/>
      </w:divBdr>
    </w:div>
    <w:div w:id="832339044">
      <w:marLeft w:val="0"/>
      <w:marRight w:val="0"/>
      <w:marTop w:val="0"/>
      <w:marBottom w:val="0"/>
      <w:divBdr>
        <w:top w:val="none" w:sz="0" w:space="0" w:color="auto"/>
        <w:left w:val="none" w:sz="0" w:space="0" w:color="auto"/>
        <w:bottom w:val="none" w:sz="0" w:space="0" w:color="auto"/>
        <w:right w:val="none" w:sz="0" w:space="0" w:color="auto"/>
      </w:divBdr>
    </w:div>
    <w:div w:id="833187201">
      <w:marLeft w:val="0"/>
      <w:marRight w:val="0"/>
      <w:marTop w:val="0"/>
      <w:marBottom w:val="0"/>
      <w:divBdr>
        <w:top w:val="none" w:sz="0" w:space="0" w:color="auto"/>
        <w:left w:val="none" w:sz="0" w:space="0" w:color="auto"/>
        <w:bottom w:val="none" w:sz="0" w:space="0" w:color="auto"/>
        <w:right w:val="none" w:sz="0" w:space="0" w:color="auto"/>
      </w:divBdr>
    </w:div>
    <w:div w:id="844857016">
      <w:marLeft w:val="0"/>
      <w:marRight w:val="0"/>
      <w:marTop w:val="0"/>
      <w:marBottom w:val="0"/>
      <w:divBdr>
        <w:top w:val="none" w:sz="0" w:space="0" w:color="auto"/>
        <w:left w:val="none" w:sz="0" w:space="0" w:color="auto"/>
        <w:bottom w:val="none" w:sz="0" w:space="0" w:color="auto"/>
        <w:right w:val="none" w:sz="0" w:space="0" w:color="auto"/>
      </w:divBdr>
    </w:div>
    <w:div w:id="855734177">
      <w:marLeft w:val="0"/>
      <w:marRight w:val="0"/>
      <w:marTop w:val="0"/>
      <w:marBottom w:val="0"/>
      <w:divBdr>
        <w:top w:val="none" w:sz="0" w:space="0" w:color="auto"/>
        <w:left w:val="none" w:sz="0" w:space="0" w:color="auto"/>
        <w:bottom w:val="none" w:sz="0" w:space="0" w:color="auto"/>
        <w:right w:val="none" w:sz="0" w:space="0" w:color="auto"/>
      </w:divBdr>
    </w:div>
    <w:div w:id="903101443">
      <w:marLeft w:val="0"/>
      <w:marRight w:val="0"/>
      <w:marTop w:val="0"/>
      <w:marBottom w:val="0"/>
      <w:divBdr>
        <w:top w:val="none" w:sz="0" w:space="0" w:color="auto"/>
        <w:left w:val="none" w:sz="0" w:space="0" w:color="auto"/>
        <w:bottom w:val="none" w:sz="0" w:space="0" w:color="auto"/>
        <w:right w:val="none" w:sz="0" w:space="0" w:color="auto"/>
      </w:divBdr>
    </w:div>
    <w:div w:id="912743797">
      <w:marLeft w:val="0"/>
      <w:marRight w:val="0"/>
      <w:marTop w:val="0"/>
      <w:marBottom w:val="0"/>
      <w:divBdr>
        <w:top w:val="none" w:sz="0" w:space="0" w:color="auto"/>
        <w:left w:val="none" w:sz="0" w:space="0" w:color="auto"/>
        <w:bottom w:val="none" w:sz="0" w:space="0" w:color="auto"/>
        <w:right w:val="none" w:sz="0" w:space="0" w:color="auto"/>
      </w:divBdr>
    </w:div>
    <w:div w:id="913511007">
      <w:marLeft w:val="0"/>
      <w:marRight w:val="0"/>
      <w:marTop w:val="0"/>
      <w:marBottom w:val="0"/>
      <w:divBdr>
        <w:top w:val="none" w:sz="0" w:space="0" w:color="auto"/>
        <w:left w:val="none" w:sz="0" w:space="0" w:color="auto"/>
        <w:bottom w:val="none" w:sz="0" w:space="0" w:color="auto"/>
        <w:right w:val="none" w:sz="0" w:space="0" w:color="auto"/>
      </w:divBdr>
    </w:div>
    <w:div w:id="915942001">
      <w:marLeft w:val="0"/>
      <w:marRight w:val="0"/>
      <w:marTop w:val="0"/>
      <w:marBottom w:val="0"/>
      <w:divBdr>
        <w:top w:val="none" w:sz="0" w:space="0" w:color="auto"/>
        <w:left w:val="none" w:sz="0" w:space="0" w:color="auto"/>
        <w:bottom w:val="none" w:sz="0" w:space="0" w:color="auto"/>
        <w:right w:val="none" w:sz="0" w:space="0" w:color="auto"/>
      </w:divBdr>
    </w:div>
    <w:div w:id="922686409">
      <w:marLeft w:val="0"/>
      <w:marRight w:val="0"/>
      <w:marTop w:val="0"/>
      <w:marBottom w:val="0"/>
      <w:divBdr>
        <w:top w:val="none" w:sz="0" w:space="0" w:color="auto"/>
        <w:left w:val="none" w:sz="0" w:space="0" w:color="auto"/>
        <w:bottom w:val="none" w:sz="0" w:space="0" w:color="auto"/>
        <w:right w:val="none" w:sz="0" w:space="0" w:color="auto"/>
      </w:divBdr>
    </w:div>
    <w:div w:id="929896012">
      <w:marLeft w:val="0"/>
      <w:marRight w:val="0"/>
      <w:marTop w:val="0"/>
      <w:marBottom w:val="0"/>
      <w:divBdr>
        <w:top w:val="none" w:sz="0" w:space="0" w:color="auto"/>
        <w:left w:val="none" w:sz="0" w:space="0" w:color="auto"/>
        <w:bottom w:val="none" w:sz="0" w:space="0" w:color="auto"/>
        <w:right w:val="none" w:sz="0" w:space="0" w:color="auto"/>
      </w:divBdr>
    </w:div>
    <w:div w:id="940919783">
      <w:marLeft w:val="0"/>
      <w:marRight w:val="0"/>
      <w:marTop w:val="0"/>
      <w:marBottom w:val="0"/>
      <w:divBdr>
        <w:top w:val="none" w:sz="0" w:space="0" w:color="auto"/>
        <w:left w:val="none" w:sz="0" w:space="0" w:color="auto"/>
        <w:bottom w:val="none" w:sz="0" w:space="0" w:color="auto"/>
        <w:right w:val="none" w:sz="0" w:space="0" w:color="auto"/>
      </w:divBdr>
    </w:div>
    <w:div w:id="944192496">
      <w:marLeft w:val="0"/>
      <w:marRight w:val="0"/>
      <w:marTop w:val="0"/>
      <w:marBottom w:val="0"/>
      <w:divBdr>
        <w:top w:val="none" w:sz="0" w:space="0" w:color="auto"/>
        <w:left w:val="none" w:sz="0" w:space="0" w:color="auto"/>
        <w:bottom w:val="none" w:sz="0" w:space="0" w:color="auto"/>
        <w:right w:val="none" w:sz="0" w:space="0" w:color="auto"/>
      </w:divBdr>
    </w:div>
    <w:div w:id="948272108">
      <w:marLeft w:val="0"/>
      <w:marRight w:val="0"/>
      <w:marTop w:val="0"/>
      <w:marBottom w:val="0"/>
      <w:divBdr>
        <w:top w:val="none" w:sz="0" w:space="0" w:color="auto"/>
        <w:left w:val="none" w:sz="0" w:space="0" w:color="auto"/>
        <w:bottom w:val="none" w:sz="0" w:space="0" w:color="auto"/>
        <w:right w:val="none" w:sz="0" w:space="0" w:color="auto"/>
      </w:divBdr>
      <w:divsChild>
        <w:div w:id="57218097">
          <w:marLeft w:val="0"/>
          <w:marRight w:val="0"/>
          <w:marTop w:val="0"/>
          <w:marBottom w:val="0"/>
          <w:divBdr>
            <w:top w:val="none" w:sz="0" w:space="0" w:color="auto"/>
            <w:left w:val="none" w:sz="0" w:space="0" w:color="auto"/>
            <w:bottom w:val="none" w:sz="0" w:space="0" w:color="auto"/>
            <w:right w:val="none" w:sz="0" w:space="0" w:color="auto"/>
          </w:divBdr>
        </w:div>
        <w:div w:id="130825551">
          <w:marLeft w:val="0"/>
          <w:marRight w:val="0"/>
          <w:marTop w:val="0"/>
          <w:marBottom w:val="0"/>
          <w:divBdr>
            <w:top w:val="none" w:sz="0" w:space="0" w:color="auto"/>
            <w:left w:val="none" w:sz="0" w:space="0" w:color="auto"/>
            <w:bottom w:val="none" w:sz="0" w:space="0" w:color="auto"/>
            <w:right w:val="none" w:sz="0" w:space="0" w:color="auto"/>
          </w:divBdr>
          <w:divsChild>
            <w:div w:id="1558861887">
              <w:marLeft w:val="0"/>
              <w:marRight w:val="0"/>
              <w:marTop w:val="0"/>
              <w:marBottom w:val="0"/>
              <w:divBdr>
                <w:top w:val="none" w:sz="0" w:space="0" w:color="auto"/>
                <w:left w:val="none" w:sz="0" w:space="0" w:color="auto"/>
                <w:bottom w:val="none" w:sz="0" w:space="0" w:color="auto"/>
                <w:right w:val="none" w:sz="0" w:space="0" w:color="auto"/>
              </w:divBdr>
              <w:divsChild>
                <w:div w:id="144974583">
                  <w:marLeft w:val="0"/>
                  <w:marRight w:val="0"/>
                  <w:marTop w:val="0"/>
                  <w:marBottom w:val="0"/>
                  <w:divBdr>
                    <w:top w:val="none" w:sz="0" w:space="0" w:color="auto"/>
                    <w:left w:val="none" w:sz="0" w:space="0" w:color="auto"/>
                    <w:bottom w:val="none" w:sz="0" w:space="0" w:color="auto"/>
                    <w:right w:val="none" w:sz="0" w:space="0" w:color="auto"/>
                  </w:divBdr>
                  <w:divsChild>
                    <w:div w:id="1204058694">
                      <w:marLeft w:val="0"/>
                      <w:marRight w:val="0"/>
                      <w:marTop w:val="0"/>
                      <w:marBottom w:val="0"/>
                      <w:divBdr>
                        <w:top w:val="none" w:sz="0" w:space="0" w:color="auto"/>
                        <w:left w:val="none" w:sz="0" w:space="0" w:color="auto"/>
                        <w:bottom w:val="none" w:sz="0" w:space="0" w:color="auto"/>
                        <w:right w:val="none" w:sz="0" w:space="0" w:color="auto"/>
                      </w:divBdr>
                      <w:divsChild>
                        <w:div w:id="18965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800">
                  <w:marLeft w:val="0"/>
                  <w:marRight w:val="0"/>
                  <w:marTop w:val="0"/>
                  <w:marBottom w:val="0"/>
                  <w:divBdr>
                    <w:top w:val="none" w:sz="0" w:space="0" w:color="auto"/>
                    <w:left w:val="none" w:sz="0" w:space="0" w:color="auto"/>
                    <w:bottom w:val="none" w:sz="0" w:space="0" w:color="auto"/>
                    <w:right w:val="none" w:sz="0" w:space="0" w:color="auto"/>
                  </w:divBdr>
                  <w:divsChild>
                    <w:div w:id="2132284478">
                      <w:marLeft w:val="0"/>
                      <w:marRight w:val="0"/>
                      <w:marTop w:val="0"/>
                      <w:marBottom w:val="0"/>
                      <w:divBdr>
                        <w:top w:val="none" w:sz="0" w:space="0" w:color="auto"/>
                        <w:left w:val="none" w:sz="0" w:space="0" w:color="auto"/>
                        <w:bottom w:val="none" w:sz="0" w:space="0" w:color="auto"/>
                        <w:right w:val="none" w:sz="0" w:space="0" w:color="auto"/>
                      </w:divBdr>
                      <w:divsChild>
                        <w:div w:id="972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852">
                  <w:marLeft w:val="0"/>
                  <w:marRight w:val="0"/>
                  <w:marTop w:val="0"/>
                  <w:marBottom w:val="0"/>
                  <w:divBdr>
                    <w:top w:val="none" w:sz="0" w:space="0" w:color="auto"/>
                    <w:left w:val="none" w:sz="0" w:space="0" w:color="auto"/>
                    <w:bottom w:val="none" w:sz="0" w:space="0" w:color="auto"/>
                    <w:right w:val="none" w:sz="0" w:space="0" w:color="auto"/>
                  </w:divBdr>
                  <w:divsChild>
                    <w:div w:id="663894908">
                      <w:marLeft w:val="0"/>
                      <w:marRight w:val="0"/>
                      <w:marTop w:val="0"/>
                      <w:marBottom w:val="0"/>
                      <w:divBdr>
                        <w:top w:val="none" w:sz="0" w:space="0" w:color="auto"/>
                        <w:left w:val="none" w:sz="0" w:space="0" w:color="auto"/>
                        <w:bottom w:val="none" w:sz="0" w:space="0" w:color="auto"/>
                        <w:right w:val="none" w:sz="0" w:space="0" w:color="auto"/>
                      </w:divBdr>
                      <w:divsChild>
                        <w:div w:id="635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441">
                  <w:marLeft w:val="0"/>
                  <w:marRight w:val="0"/>
                  <w:marTop w:val="0"/>
                  <w:marBottom w:val="0"/>
                  <w:divBdr>
                    <w:top w:val="none" w:sz="0" w:space="0" w:color="auto"/>
                    <w:left w:val="none" w:sz="0" w:space="0" w:color="auto"/>
                    <w:bottom w:val="none" w:sz="0" w:space="0" w:color="auto"/>
                    <w:right w:val="none" w:sz="0" w:space="0" w:color="auto"/>
                  </w:divBdr>
                  <w:divsChild>
                    <w:div w:id="1424687690">
                      <w:marLeft w:val="0"/>
                      <w:marRight w:val="0"/>
                      <w:marTop w:val="0"/>
                      <w:marBottom w:val="0"/>
                      <w:divBdr>
                        <w:top w:val="none" w:sz="0" w:space="0" w:color="auto"/>
                        <w:left w:val="none" w:sz="0" w:space="0" w:color="auto"/>
                        <w:bottom w:val="none" w:sz="0" w:space="0" w:color="auto"/>
                        <w:right w:val="none" w:sz="0" w:space="0" w:color="auto"/>
                      </w:divBdr>
                      <w:divsChild>
                        <w:div w:id="2518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8561">
          <w:marLeft w:val="0"/>
          <w:marRight w:val="0"/>
          <w:marTop w:val="0"/>
          <w:marBottom w:val="0"/>
          <w:divBdr>
            <w:top w:val="none" w:sz="0" w:space="0" w:color="auto"/>
            <w:left w:val="none" w:sz="0" w:space="0" w:color="auto"/>
            <w:bottom w:val="none" w:sz="0" w:space="0" w:color="auto"/>
            <w:right w:val="none" w:sz="0" w:space="0" w:color="auto"/>
          </w:divBdr>
          <w:divsChild>
            <w:div w:id="1153986104">
              <w:marLeft w:val="0"/>
              <w:marRight w:val="0"/>
              <w:marTop w:val="0"/>
              <w:marBottom w:val="0"/>
              <w:divBdr>
                <w:top w:val="none" w:sz="0" w:space="0" w:color="auto"/>
                <w:left w:val="none" w:sz="0" w:space="0" w:color="auto"/>
                <w:bottom w:val="none" w:sz="0" w:space="0" w:color="auto"/>
                <w:right w:val="none" w:sz="0" w:space="0" w:color="auto"/>
              </w:divBdr>
              <w:divsChild>
                <w:div w:id="8027209">
                  <w:marLeft w:val="0"/>
                  <w:marRight w:val="0"/>
                  <w:marTop w:val="0"/>
                  <w:marBottom w:val="0"/>
                  <w:divBdr>
                    <w:top w:val="none" w:sz="0" w:space="0" w:color="auto"/>
                    <w:left w:val="none" w:sz="0" w:space="0" w:color="auto"/>
                    <w:bottom w:val="none" w:sz="0" w:space="0" w:color="auto"/>
                    <w:right w:val="none" w:sz="0" w:space="0" w:color="auto"/>
                  </w:divBdr>
                  <w:divsChild>
                    <w:div w:id="1429815314">
                      <w:marLeft w:val="0"/>
                      <w:marRight w:val="0"/>
                      <w:marTop w:val="0"/>
                      <w:marBottom w:val="0"/>
                      <w:divBdr>
                        <w:top w:val="none" w:sz="0" w:space="0" w:color="auto"/>
                        <w:left w:val="none" w:sz="0" w:space="0" w:color="auto"/>
                        <w:bottom w:val="none" w:sz="0" w:space="0" w:color="auto"/>
                        <w:right w:val="none" w:sz="0" w:space="0" w:color="auto"/>
                      </w:divBdr>
                      <w:divsChild>
                        <w:div w:id="847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7564">
                  <w:marLeft w:val="0"/>
                  <w:marRight w:val="0"/>
                  <w:marTop w:val="0"/>
                  <w:marBottom w:val="0"/>
                  <w:divBdr>
                    <w:top w:val="none" w:sz="0" w:space="0" w:color="auto"/>
                    <w:left w:val="none" w:sz="0" w:space="0" w:color="auto"/>
                    <w:bottom w:val="none" w:sz="0" w:space="0" w:color="auto"/>
                    <w:right w:val="none" w:sz="0" w:space="0" w:color="auto"/>
                  </w:divBdr>
                  <w:divsChild>
                    <w:div w:id="1246842339">
                      <w:marLeft w:val="0"/>
                      <w:marRight w:val="0"/>
                      <w:marTop w:val="0"/>
                      <w:marBottom w:val="0"/>
                      <w:divBdr>
                        <w:top w:val="none" w:sz="0" w:space="0" w:color="auto"/>
                        <w:left w:val="none" w:sz="0" w:space="0" w:color="auto"/>
                        <w:bottom w:val="none" w:sz="0" w:space="0" w:color="auto"/>
                        <w:right w:val="none" w:sz="0" w:space="0" w:color="auto"/>
                      </w:divBdr>
                      <w:divsChild>
                        <w:div w:id="15797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6747">
                  <w:marLeft w:val="0"/>
                  <w:marRight w:val="0"/>
                  <w:marTop w:val="0"/>
                  <w:marBottom w:val="0"/>
                  <w:divBdr>
                    <w:top w:val="none" w:sz="0" w:space="0" w:color="auto"/>
                    <w:left w:val="none" w:sz="0" w:space="0" w:color="auto"/>
                    <w:bottom w:val="none" w:sz="0" w:space="0" w:color="auto"/>
                    <w:right w:val="none" w:sz="0" w:space="0" w:color="auto"/>
                  </w:divBdr>
                  <w:divsChild>
                    <w:div w:id="124273680">
                      <w:marLeft w:val="0"/>
                      <w:marRight w:val="0"/>
                      <w:marTop w:val="0"/>
                      <w:marBottom w:val="0"/>
                      <w:divBdr>
                        <w:top w:val="none" w:sz="0" w:space="0" w:color="auto"/>
                        <w:left w:val="none" w:sz="0" w:space="0" w:color="auto"/>
                        <w:bottom w:val="none" w:sz="0" w:space="0" w:color="auto"/>
                        <w:right w:val="none" w:sz="0" w:space="0" w:color="auto"/>
                      </w:divBdr>
                      <w:divsChild>
                        <w:div w:id="18050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530">
                  <w:marLeft w:val="0"/>
                  <w:marRight w:val="0"/>
                  <w:marTop w:val="0"/>
                  <w:marBottom w:val="0"/>
                  <w:divBdr>
                    <w:top w:val="none" w:sz="0" w:space="0" w:color="auto"/>
                    <w:left w:val="none" w:sz="0" w:space="0" w:color="auto"/>
                    <w:bottom w:val="none" w:sz="0" w:space="0" w:color="auto"/>
                    <w:right w:val="none" w:sz="0" w:space="0" w:color="auto"/>
                  </w:divBdr>
                  <w:divsChild>
                    <w:div w:id="116998143">
                      <w:marLeft w:val="0"/>
                      <w:marRight w:val="0"/>
                      <w:marTop w:val="0"/>
                      <w:marBottom w:val="0"/>
                      <w:divBdr>
                        <w:top w:val="none" w:sz="0" w:space="0" w:color="auto"/>
                        <w:left w:val="none" w:sz="0" w:space="0" w:color="auto"/>
                        <w:bottom w:val="none" w:sz="0" w:space="0" w:color="auto"/>
                        <w:right w:val="none" w:sz="0" w:space="0" w:color="auto"/>
                      </w:divBdr>
                      <w:divsChild>
                        <w:div w:id="4746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054">
                  <w:marLeft w:val="0"/>
                  <w:marRight w:val="0"/>
                  <w:marTop w:val="0"/>
                  <w:marBottom w:val="0"/>
                  <w:divBdr>
                    <w:top w:val="none" w:sz="0" w:space="0" w:color="auto"/>
                    <w:left w:val="none" w:sz="0" w:space="0" w:color="auto"/>
                    <w:bottom w:val="none" w:sz="0" w:space="0" w:color="auto"/>
                    <w:right w:val="none" w:sz="0" w:space="0" w:color="auto"/>
                  </w:divBdr>
                  <w:divsChild>
                    <w:div w:id="1339843115">
                      <w:marLeft w:val="0"/>
                      <w:marRight w:val="0"/>
                      <w:marTop w:val="0"/>
                      <w:marBottom w:val="0"/>
                      <w:divBdr>
                        <w:top w:val="none" w:sz="0" w:space="0" w:color="auto"/>
                        <w:left w:val="none" w:sz="0" w:space="0" w:color="auto"/>
                        <w:bottom w:val="none" w:sz="0" w:space="0" w:color="auto"/>
                        <w:right w:val="none" w:sz="0" w:space="0" w:color="auto"/>
                      </w:divBdr>
                      <w:divsChild>
                        <w:div w:id="7385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940">
                  <w:marLeft w:val="0"/>
                  <w:marRight w:val="0"/>
                  <w:marTop w:val="0"/>
                  <w:marBottom w:val="0"/>
                  <w:divBdr>
                    <w:top w:val="none" w:sz="0" w:space="0" w:color="auto"/>
                    <w:left w:val="none" w:sz="0" w:space="0" w:color="auto"/>
                    <w:bottom w:val="none" w:sz="0" w:space="0" w:color="auto"/>
                    <w:right w:val="none" w:sz="0" w:space="0" w:color="auto"/>
                  </w:divBdr>
                  <w:divsChild>
                    <w:div w:id="1542400685">
                      <w:marLeft w:val="0"/>
                      <w:marRight w:val="0"/>
                      <w:marTop w:val="0"/>
                      <w:marBottom w:val="0"/>
                      <w:divBdr>
                        <w:top w:val="none" w:sz="0" w:space="0" w:color="auto"/>
                        <w:left w:val="none" w:sz="0" w:space="0" w:color="auto"/>
                        <w:bottom w:val="none" w:sz="0" w:space="0" w:color="auto"/>
                        <w:right w:val="none" w:sz="0" w:space="0" w:color="auto"/>
                      </w:divBdr>
                      <w:divsChild>
                        <w:div w:id="526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369">
                  <w:marLeft w:val="0"/>
                  <w:marRight w:val="0"/>
                  <w:marTop w:val="0"/>
                  <w:marBottom w:val="0"/>
                  <w:divBdr>
                    <w:top w:val="none" w:sz="0" w:space="0" w:color="auto"/>
                    <w:left w:val="none" w:sz="0" w:space="0" w:color="auto"/>
                    <w:bottom w:val="none" w:sz="0" w:space="0" w:color="auto"/>
                    <w:right w:val="none" w:sz="0" w:space="0" w:color="auto"/>
                  </w:divBdr>
                  <w:divsChild>
                    <w:div w:id="2082560572">
                      <w:marLeft w:val="0"/>
                      <w:marRight w:val="0"/>
                      <w:marTop w:val="0"/>
                      <w:marBottom w:val="0"/>
                      <w:divBdr>
                        <w:top w:val="none" w:sz="0" w:space="0" w:color="auto"/>
                        <w:left w:val="none" w:sz="0" w:space="0" w:color="auto"/>
                        <w:bottom w:val="none" w:sz="0" w:space="0" w:color="auto"/>
                        <w:right w:val="none" w:sz="0" w:space="0" w:color="auto"/>
                      </w:divBdr>
                      <w:divsChild>
                        <w:div w:id="1761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387">
                  <w:marLeft w:val="0"/>
                  <w:marRight w:val="0"/>
                  <w:marTop w:val="0"/>
                  <w:marBottom w:val="0"/>
                  <w:divBdr>
                    <w:top w:val="none" w:sz="0" w:space="0" w:color="auto"/>
                    <w:left w:val="none" w:sz="0" w:space="0" w:color="auto"/>
                    <w:bottom w:val="none" w:sz="0" w:space="0" w:color="auto"/>
                    <w:right w:val="none" w:sz="0" w:space="0" w:color="auto"/>
                  </w:divBdr>
                  <w:divsChild>
                    <w:div w:id="1999335681">
                      <w:marLeft w:val="0"/>
                      <w:marRight w:val="0"/>
                      <w:marTop w:val="0"/>
                      <w:marBottom w:val="0"/>
                      <w:divBdr>
                        <w:top w:val="none" w:sz="0" w:space="0" w:color="auto"/>
                        <w:left w:val="none" w:sz="0" w:space="0" w:color="auto"/>
                        <w:bottom w:val="none" w:sz="0" w:space="0" w:color="auto"/>
                        <w:right w:val="none" w:sz="0" w:space="0" w:color="auto"/>
                      </w:divBdr>
                      <w:divsChild>
                        <w:div w:id="938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330">
                  <w:marLeft w:val="0"/>
                  <w:marRight w:val="0"/>
                  <w:marTop w:val="0"/>
                  <w:marBottom w:val="0"/>
                  <w:divBdr>
                    <w:top w:val="none" w:sz="0" w:space="0" w:color="auto"/>
                    <w:left w:val="none" w:sz="0" w:space="0" w:color="auto"/>
                    <w:bottom w:val="none" w:sz="0" w:space="0" w:color="auto"/>
                    <w:right w:val="none" w:sz="0" w:space="0" w:color="auto"/>
                  </w:divBdr>
                  <w:divsChild>
                    <w:div w:id="2094427009">
                      <w:marLeft w:val="0"/>
                      <w:marRight w:val="0"/>
                      <w:marTop w:val="0"/>
                      <w:marBottom w:val="0"/>
                      <w:divBdr>
                        <w:top w:val="none" w:sz="0" w:space="0" w:color="auto"/>
                        <w:left w:val="none" w:sz="0" w:space="0" w:color="auto"/>
                        <w:bottom w:val="none" w:sz="0" w:space="0" w:color="auto"/>
                        <w:right w:val="none" w:sz="0" w:space="0" w:color="auto"/>
                      </w:divBdr>
                      <w:divsChild>
                        <w:div w:id="1173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292">
                  <w:marLeft w:val="0"/>
                  <w:marRight w:val="0"/>
                  <w:marTop w:val="0"/>
                  <w:marBottom w:val="0"/>
                  <w:divBdr>
                    <w:top w:val="none" w:sz="0" w:space="0" w:color="auto"/>
                    <w:left w:val="none" w:sz="0" w:space="0" w:color="auto"/>
                    <w:bottom w:val="none" w:sz="0" w:space="0" w:color="auto"/>
                    <w:right w:val="none" w:sz="0" w:space="0" w:color="auto"/>
                  </w:divBdr>
                  <w:divsChild>
                    <w:div w:id="948705531">
                      <w:marLeft w:val="0"/>
                      <w:marRight w:val="0"/>
                      <w:marTop w:val="0"/>
                      <w:marBottom w:val="0"/>
                      <w:divBdr>
                        <w:top w:val="none" w:sz="0" w:space="0" w:color="auto"/>
                        <w:left w:val="none" w:sz="0" w:space="0" w:color="auto"/>
                        <w:bottom w:val="none" w:sz="0" w:space="0" w:color="auto"/>
                        <w:right w:val="none" w:sz="0" w:space="0" w:color="auto"/>
                      </w:divBdr>
                      <w:divsChild>
                        <w:div w:id="12687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0884">
                  <w:marLeft w:val="0"/>
                  <w:marRight w:val="0"/>
                  <w:marTop w:val="0"/>
                  <w:marBottom w:val="0"/>
                  <w:divBdr>
                    <w:top w:val="none" w:sz="0" w:space="0" w:color="auto"/>
                    <w:left w:val="none" w:sz="0" w:space="0" w:color="auto"/>
                    <w:bottom w:val="none" w:sz="0" w:space="0" w:color="auto"/>
                    <w:right w:val="none" w:sz="0" w:space="0" w:color="auto"/>
                  </w:divBdr>
                  <w:divsChild>
                    <w:div w:id="1369643209">
                      <w:marLeft w:val="0"/>
                      <w:marRight w:val="0"/>
                      <w:marTop w:val="0"/>
                      <w:marBottom w:val="0"/>
                      <w:divBdr>
                        <w:top w:val="none" w:sz="0" w:space="0" w:color="auto"/>
                        <w:left w:val="none" w:sz="0" w:space="0" w:color="auto"/>
                        <w:bottom w:val="none" w:sz="0" w:space="0" w:color="auto"/>
                        <w:right w:val="none" w:sz="0" w:space="0" w:color="auto"/>
                      </w:divBdr>
                      <w:divsChild>
                        <w:div w:id="9312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279">
                  <w:marLeft w:val="0"/>
                  <w:marRight w:val="0"/>
                  <w:marTop w:val="0"/>
                  <w:marBottom w:val="0"/>
                  <w:divBdr>
                    <w:top w:val="none" w:sz="0" w:space="0" w:color="auto"/>
                    <w:left w:val="none" w:sz="0" w:space="0" w:color="auto"/>
                    <w:bottom w:val="none" w:sz="0" w:space="0" w:color="auto"/>
                    <w:right w:val="none" w:sz="0" w:space="0" w:color="auto"/>
                  </w:divBdr>
                  <w:divsChild>
                    <w:div w:id="1621495185">
                      <w:marLeft w:val="0"/>
                      <w:marRight w:val="0"/>
                      <w:marTop w:val="0"/>
                      <w:marBottom w:val="0"/>
                      <w:divBdr>
                        <w:top w:val="none" w:sz="0" w:space="0" w:color="auto"/>
                        <w:left w:val="none" w:sz="0" w:space="0" w:color="auto"/>
                        <w:bottom w:val="none" w:sz="0" w:space="0" w:color="auto"/>
                        <w:right w:val="none" w:sz="0" w:space="0" w:color="auto"/>
                      </w:divBdr>
                      <w:divsChild>
                        <w:div w:id="1803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745">
                  <w:marLeft w:val="0"/>
                  <w:marRight w:val="0"/>
                  <w:marTop w:val="0"/>
                  <w:marBottom w:val="0"/>
                  <w:divBdr>
                    <w:top w:val="none" w:sz="0" w:space="0" w:color="auto"/>
                    <w:left w:val="none" w:sz="0" w:space="0" w:color="auto"/>
                    <w:bottom w:val="none" w:sz="0" w:space="0" w:color="auto"/>
                    <w:right w:val="none" w:sz="0" w:space="0" w:color="auto"/>
                  </w:divBdr>
                  <w:divsChild>
                    <w:div w:id="1162506288">
                      <w:marLeft w:val="0"/>
                      <w:marRight w:val="0"/>
                      <w:marTop w:val="0"/>
                      <w:marBottom w:val="0"/>
                      <w:divBdr>
                        <w:top w:val="none" w:sz="0" w:space="0" w:color="auto"/>
                        <w:left w:val="none" w:sz="0" w:space="0" w:color="auto"/>
                        <w:bottom w:val="none" w:sz="0" w:space="0" w:color="auto"/>
                        <w:right w:val="none" w:sz="0" w:space="0" w:color="auto"/>
                      </w:divBdr>
                      <w:divsChild>
                        <w:div w:id="9766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6041">
          <w:marLeft w:val="0"/>
          <w:marRight w:val="0"/>
          <w:marTop w:val="0"/>
          <w:marBottom w:val="0"/>
          <w:divBdr>
            <w:top w:val="none" w:sz="0" w:space="0" w:color="auto"/>
            <w:left w:val="none" w:sz="0" w:space="0" w:color="auto"/>
            <w:bottom w:val="none" w:sz="0" w:space="0" w:color="auto"/>
            <w:right w:val="none" w:sz="0" w:space="0" w:color="auto"/>
          </w:divBdr>
          <w:divsChild>
            <w:div w:id="1177311078">
              <w:marLeft w:val="0"/>
              <w:marRight w:val="0"/>
              <w:marTop w:val="0"/>
              <w:marBottom w:val="0"/>
              <w:divBdr>
                <w:top w:val="none" w:sz="0" w:space="0" w:color="auto"/>
                <w:left w:val="none" w:sz="0" w:space="0" w:color="auto"/>
                <w:bottom w:val="none" w:sz="0" w:space="0" w:color="auto"/>
                <w:right w:val="none" w:sz="0" w:space="0" w:color="auto"/>
              </w:divBdr>
            </w:div>
          </w:divsChild>
        </w:div>
        <w:div w:id="471557591">
          <w:marLeft w:val="0"/>
          <w:marRight w:val="0"/>
          <w:marTop w:val="0"/>
          <w:marBottom w:val="0"/>
          <w:divBdr>
            <w:top w:val="none" w:sz="0" w:space="0" w:color="auto"/>
            <w:left w:val="none" w:sz="0" w:space="0" w:color="auto"/>
            <w:bottom w:val="none" w:sz="0" w:space="0" w:color="auto"/>
            <w:right w:val="none" w:sz="0" w:space="0" w:color="auto"/>
          </w:divBdr>
          <w:divsChild>
            <w:div w:id="1258322560">
              <w:marLeft w:val="0"/>
              <w:marRight w:val="0"/>
              <w:marTop w:val="0"/>
              <w:marBottom w:val="0"/>
              <w:divBdr>
                <w:top w:val="none" w:sz="0" w:space="0" w:color="auto"/>
                <w:left w:val="none" w:sz="0" w:space="0" w:color="auto"/>
                <w:bottom w:val="none" w:sz="0" w:space="0" w:color="auto"/>
                <w:right w:val="none" w:sz="0" w:space="0" w:color="auto"/>
              </w:divBdr>
              <w:divsChild>
                <w:div w:id="43523819">
                  <w:marLeft w:val="0"/>
                  <w:marRight w:val="0"/>
                  <w:marTop w:val="0"/>
                  <w:marBottom w:val="0"/>
                  <w:divBdr>
                    <w:top w:val="none" w:sz="0" w:space="0" w:color="auto"/>
                    <w:left w:val="none" w:sz="0" w:space="0" w:color="auto"/>
                    <w:bottom w:val="none" w:sz="0" w:space="0" w:color="auto"/>
                    <w:right w:val="none" w:sz="0" w:space="0" w:color="auto"/>
                  </w:divBdr>
                  <w:divsChild>
                    <w:div w:id="1042826155">
                      <w:marLeft w:val="0"/>
                      <w:marRight w:val="0"/>
                      <w:marTop w:val="0"/>
                      <w:marBottom w:val="0"/>
                      <w:divBdr>
                        <w:top w:val="none" w:sz="0" w:space="0" w:color="auto"/>
                        <w:left w:val="none" w:sz="0" w:space="0" w:color="auto"/>
                        <w:bottom w:val="none" w:sz="0" w:space="0" w:color="auto"/>
                        <w:right w:val="none" w:sz="0" w:space="0" w:color="auto"/>
                      </w:divBdr>
                      <w:divsChild>
                        <w:div w:id="1010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840">
                  <w:marLeft w:val="0"/>
                  <w:marRight w:val="0"/>
                  <w:marTop w:val="0"/>
                  <w:marBottom w:val="0"/>
                  <w:divBdr>
                    <w:top w:val="none" w:sz="0" w:space="0" w:color="auto"/>
                    <w:left w:val="none" w:sz="0" w:space="0" w:color="auto"/>
                    <w:bottom w:val="none" w:sz="0" w:space="0" w:color="auto"/>
                    <w:right w:val="none" w:sz="0" w:space="0" w:color="auto"/>
                  </w:divBdr>
                  <w:divsChild>
                    <w:div w:id="81609970">
                      <w:marLeft w:val="0"/>
                      <w:marRight w:val="0"/>
                      <w:marTop w:val="0"/>
                      <w:marBottom w:val="0"/>
                      <w:divBdr>
                        <w:top w:val="none" w:sz="0" w:space="0" w:color="auto"/>
                        <w:left w:val="none" w:sz="0" w:space="0" w:color="auto"/>
                        <w:bottom w:val="none" w:sz="0" w:space="0" w:color="auto"/>
                        <w:right w:val="none" w:sz="0" w:space="0" w:color="auto"/>
                      </w:divBdr>
                      <w:divsChild>
                        <w:div w:id="416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603">
                  <w:marLeft w:val="0"/>
                  <w:marRight w:val="0"/>
                  <w:marTop w:val="0"/>
                  <w:marBottom w:val="0"/>
                  <w:divBdr>
                    <w:top w:val="none" w:sz="0" w:space="0" w:color="auto"/>
                    <w:left w:val="none" w:sz="0" w:space="0" w:color="auto"/>
                    <w:bottom w:val="none" w:sz="0" w:space="0" w:color="auto"/>
                    <w:right w:val="none" w:sz="0" w:space="0" w:color="auto"/>
                  </w:divBdr>
                  <w:divsChild>
                    <w:div w:id="1360936431">
                      <w:marLeft w:val="0"/>
                      <w:marRight w:val="0"/>
                      <w:marTop w:val="0"/>
                      <w:marBottom w:val="0"/>
                      <w:divBdr>
                        <w:top w:val="none" w:sz="0" w:space="0" w:color="auto"/>
                        <w:left w:val="none" w:sz="0" w:space="0" w:color="auto"/>
                        <w:bottom w:val="none" w:sz="0" w:space="0" w:color="auto"/>
                        <w:right w:val="none" w:sz="0" w:space="0" w:color="auto"/>
                      </w:divBdr>
                      <w:divsChild>
                        <w:div w:id="9535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377">
                  <w:marLeft w:val="0"/>
                  <w:marRight w:val="0"/>
                  <w:marTop w:val="0"/>
                  <w:marBottom w:val="0"/>
                  <w:divBdr>
                    <w:top w:val="none" w:sz="0" w:space="0" w:color="auto"/>
                    <w:left w:val="none" w:sz="0" w:space="0" w:color="auto"/>
                    <w:bottom w:val="none" w:sz="0" w:space="0" w:color="auto"/>
                    <w:right w:val="none" w:sz="0" w:space="0" w:color="auto"/>
                  </w:divBdr>
                  <w:divsChild>
                    <w:div w:id="1330984280">
                      <w:marLeft w:val="0"/>
                      <w:marRight w:val="0"/>
                      <w:marTop w:val="0"/>
                      <w:marBottom w:val="0"/>
                      <w:divBdr>
                        <w:top w:val="none" w:sz="0" w:space="0" w:color="auto"/>
                        <w:left w:val="none" w:sz="0" w:space="0" w:color="auto"/>
                        <w:bottom w:val="none" w:sz="0" w:space="0" w:color="auto"/>
                        <w:right w:val="none" w:sz="0" w:space="0" w:color="auto"/>
                      </w:divBdr>
                      <w:divsChild>
                        <w:div w:id="13336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6107">
                  <w:marLeft w:val="0"/>
                  <w:marRight w:val="0"/>
                  <w:marTop w:val="0"/>
                  <w:marBottom w:val="0"/>
                  <w:divBdr>
                    <w:top w:val="none" w:sz="0" w:space="0" w:color="auto"/>
                    <w:left w:val="none" w:sz="0" w:space="0" w:color="auto"/>
                    <w:bottom w:val="none" w:sz="0" w:space="0" w:color="auto"/>
                    <w:right w:val="none" w:sz="0" w:space="0" w:color="auto"/>
                  </w:divBdr>
                  <w:divsChild>
                    <w:div w:id="1303072171">
                      <w:marLeft w:val="0"/>
                      <w:marRight w:val="0"/>
                      <w:marTop w:val="0"/>
                      <w:marBottom w:val="0"/>
                      <w:divBdr>
                        <w:top w:val="none" w:sz="0" w:space="0" w:color="auto"/>
                        <w:left w:val="none" w:sz="0" w:space="0" w:color="auto"/>
                        <w:bottom w:val="none" w:sz="0" w:space="0" w:color="auto"/>
                        <w:right w:val="none" w:sz="0" w:space="0" w:color="auto"/>
                      </w:divBdr>
                      <w:divsChild>
                        <w:div w:id="8745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6851">
                  <w:marLeft w:val="0"/>
                  <w:marRight w:val="0"/>
                  <w:marTop w:val="0"/>
                  <w:marBottom w:val="0"/>
                  <w:divBdr>
                    <w:top w:val="none" w:sz="0" w:space="0" w:color="auto"/>
                    <w:left w:val="none" w:sz="0" w:space="0" w:color="auto"/>
                    <w:bottom w:val="none" w:sz="0" w:space="0" w:color="auto"/>
                    <w:right w:val="none" w:sz="0" w:space="0" w:color="auto"/>
                  </w:divBdr>
                  <w:divsChild>
                    <w:div w:id="783771263">
                      <w:marLeft w:val="0"/>
                      <w:marRight w:val="0"/>
                      <w:marTop w:val="0"/>
                      <w:marBottom w:val="0"/>
                      <w:divBdr>
                        <w:top w:val="none" w:sz="0" w:space="0" w:color="auto"/>
                        <w:left w:val="none" w:sz="0" w:space="0" w:color="auto"/>
                        <w:bottom w:val="none" w:sz="0" w:space="0" w:color="auto"/>
                        <w:right w:val="none" w:sz="0" w:space="0" w:color="auto"/>
                      </w:divBdr>
                      <w:divsChild>
                        <w:div w:id="140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6148">
                  <w:marLeft w:val="0"/>
                  <w:marRight w:val="0"/>
                  <w:marTop w:val="0"/>
                  <w:marBottom w:val="0"/>
                  <w:divBdr>
                    <w:top w:val="none" w:sz="0" w:space="0" w:color="auto"/>
                    <w:left w:val="none" w:sz="0" w:space="0" w:color="auto"/>
                    <w:bottom w:val="none" w:sz="0" w:space="0" w:color="auto"/>
                    <w:right w:val="none" w:sz="0" w:space="0" w:color="auto"/>
                  </w:divBdr>
                  <w:divsChild>
                    <w:div w:id="660742588">
                      <w:marLeft w:val="0"/>
                      <w:marRight w:val="0"/>
                      <w:marTop w:val="0"/>
                      <w:marBottom w:val="0"/>
                      <w:divBdr>
                        <w:top w:val="none" w:sz="0" w:space="0" w:color="auto"/>
                        <w:left w:val="none" w:sz="0" w:space="0" w:color="auto"/>
                        <w:bottom w:val="none" w:sz="0" w:space="0" w:color="auto"/>
                        <w:right w:val="none" w:sz="0" w:space="0" w:color="auto"/>
                      </w:divBdr>
                      <w:divsChild>
                        <w:div w:id="3077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772">
                  <w:marLeft w:val="0"/>
                  <w:marRight w:val="0"/>
                  <w:marTop w:val="0"/>
                  <w:marBottom w:val="0"/>
                  <w:divBdr>
                    <w:top w:val="none" w:sz="0" w:space="0" w:color="auto"/>
                    <w:left w:val="none" w:sz="0" w:space="0" w:color="auto"/>
                    <w:bottom w:val="none" w:sz="0" w:space="0" w:color="auto"/>
                    <w:right w:val="none" w:sz="0" w:space="0" w:color="auto"/>
                  </w:divBdr>
                  <w:divsChild>
                    <w:div w:id="1485967733">
                      <w:marLeft w:val="0"/>
                      <w:marRight w:val="0"/>
                      <w:marTop w:val="0"/>
                      <w:marBottom w:val="0"/>
                      <w:divBdr>
                        <w:top w:val="none" w:sz="0" w:space="0" w:color="auto"/>
                        <w:left w:val="none" w:sz="0" w:space="0" w:color="auto"/>
                        <w:bottom w:val="none" w:sz="0" w:space="0" w:color="auto"/>
                        <w:right w:val="none" w:sz="0" w:space="0" w:color="auto"/>
                      </w:divBdr>
                      <w:divsChild>
                        <w:div w:id="16174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867">
                  <w:marLeft w:val="0"/>
                  <w:marRight w:val="0"/>
                  <w:marTop w:val="0"/>
                  <w:marBottom w:val="0"/>
                  <w:divBdr>
                    <w:top w:val="none" w:sz="0" w:space="0" w:color="auto"/>
                    <w:left w:val="none" w:sz="0" w:space="0" w:color="auto"/>
                    <w:bottom w:val="none" w:sz="0" w:space="0" w:color="auto"/>
                    <w:right w:val="none" w:sz="0" w:space="0" w:color="auto"/>
                  </w:divBdr>
                  <w:divsChild>
                    <w:div w:id="760176715">
                      <w:marLeft w:val="0"/>
                      <w:marRight w:val="0"/>
                      <w:marTop w:val="0"/>
                      <w:marBottom w:val="0"/>
                      <w:divBdr>
                        <w:top w:val="none" w:sz="0" w:space="0" w:color="auto"/>
                        <w:left w:val="none" w:sz="0" w:space="0" w:color="auto"/>
                        <w:bottom w:val="none" w:sz="0" w:space="0" w:color="auto"/>
                        <w:right w:val="none" w:sz="0" w:space="0" w:color="auto"/>
                      </w:divBdr>
                      <w:divsChild>
                        <w:div w:id="1166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38">
                  <w:marLeft w:val="0"/>
                  <w:marRight w:val="0"/>
                  <w:marTop w:val="0"/>
                  <w:marBottom w:val="0"/>
                  <w:divBdr>
                    <w:top w:val="none" w:sz="0" w:space="0" w:color="auto"/>
                    <w:left w:val="none" w:sz="0" w:space="0" w:color="auto"/>
                    <w:bottom w:val="none" w:sz="0" w:space="0" w:color="auto"/>
                    <w:right w:val="none" w:sz="0" w:space="0" w:color="auto"/>
                  </w:divBdr>
                  <w:divsChild>
                    <w:div w:id="1774980856">
                      <w:marLeft w:val="0"/>
                      <w:marRight w:val="0"/>
                      <w:marTop w:val="0"/>
                      <w:marBottom w:val="0"/>
                      <w:divBdr>
                        <w:top w:val="none" w:sz="0" w:space="0" w:color="auto"/>
                        <w:left w:val="none" w:sz="0" w:space="0" w:color="auto"/>
                        <w:bottom w:val="none" w:sz="0" w:space="0" w:color="auto"/>
                        <w:right w:val="none" w:sz="0" w:space="0" w:color="auto"/>
                      </w:divBdr>
                      <w:divsChild>
                        <w:div w:id="372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5249">
                  <w:marLeft w:val="0"/>
                  <w:marRight w:val="0"/>
                  <w:marTop w:val="0"/>
                  <w:marBottom w:val="0"/>
                  <w:divBdr>
                    <w:top w:val="none" w:sz="0" w:space="0" w:color="auto"/>
                    <w:left w:val="none" w:sz="0" w:space="0" w:color="auto"/>
                    <w:bottom w:val="none" w:sz="0" w:space="0" w:color="auto"/>
                    <w:right w:val="none" w:sz="0" w:space="0" w:color="auto"/>
                  </w:divBdr>
                  <w:divsChild>
                    <w:div w:id="2009746096">
                      <w:marLeft w:val="0"/>
                      <w:marRight w:val="0"/>
                      <w:marTop w:val="0"/>
                      <w:marBottom w:val="0"/>
                      <w:divBdr>
                        <w:top w:val="none" w:sz="0" w:space="0" w:color="auto"/>
                        <w:left w:val="none" w:sz="0" w:space="0" w:color="auto"/>
                        <w:bottom w:val="none" w:sz="0" w:space="0" w:color="auto"/>
                        <w:right w:val="none" w:sz="0" w:space="0" w:color="auto"/>
                      </w:divBdr>
                      <w:divsChild>
                        <w:div w:id="730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812">
                  <w:marLeft w:val="0"/>
                  <w:marRight w:val="0"/>
                  <w:marTop w:val="0"/>
                  <w:marBottom w:val="0"/>
                  <w:divBdr>
                    <w:top w:val="none" w:sz="0" w:space="0" w:color="auto"/>
                    <w:left w:val="none" w:sz="0" w:space="0" w:color="auto"/>
                    <w:bottom w:val="none" w:sz="0" w:space="0" w:color="auto"/>
                    <w:right w:val="none" w:sz="0" w:space="0" w:color="auto"/>
                  </w:divBdr>
                  <w:divsChild>
                    <w:div w:id="2046103562">
                      <w:marLeft w:val="0"/>
                      <w:marRight w:val="0"/>
                      <w:marTop w:val="0"/>
                      <w:marBottom w:val="0"/>
                      <w:divBdr>
                        <w:top w:val="none" w:sz="0" w:space="0" w:color="auto"/>
                        <w:left w:val="none" w:sz="0" w:space="0" w:color="auto"/>
                        <w:bottom w:val="none" w:sz="0" w:space="0" w:color="auto"/>
                        <w:right w:val="none" w:sz="0" w:space="0" w:color="auto"/>
                      </w:divBdr>
                      <w:divsChild>
                        <w:div w:id="386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8058">
                  <w:marLeft w:val="0"/>
                  <w:marRight w:val="0"/>
                  <w:marTop w:val="0"/>
                  <w:marBottom w:val="0"/>
                  <w:divBdr>
                    <w:top w:val="none" w:sz="0" w:space="0" w:color="auto"/>
                    <w:left w:val="none" w:sz="0" w:space="0" w:color="auto"/>
                    <w:bottom w:val="none" w:sz="0" w:space="0" w:color="auto"/>
                    <w:right w:val="none" w:sz="0" w:space="0" w:color="auto"/>
                  </w:divBdr>
                  <w:divsChild>
                    <w:div w:id="352537348">
                      <w:marLeft w:val="0"/>
                      <w:marRight w:val="0"/>
                      <w:marTop w:val="0"/>
                      <w:marBottom w:val="0"/>
                      <w:divBdr>
                        <w:top w:val="none" w:sz="0" w:space="0" w:color="auto"/>
                        <w:left w:val="none" w:sz="0" w:space="0" w:color="auto"/>
                        <w:bottom w:val="none" w:sz="0" w:space="0" w:color="auto"/>
                        <w:right w:val="none" w:sz="0" w:space="0" w:color="auto"/>
                      </w:divBdr>
                      <w:divsChild>
                        <w:div w:id="358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3711">
                  <w:marLeft w:val="0"/>
                  <w:marRight w:val="0"/>
                  <w:marTop w:val="0"/>
                  <w:marBottom w:val="0"/>
                  <w:divBdr>
                    <w:top w:val="none" w:sz="0" w:space="0" w:color="auto"/>
                    <w:left w:val="none" w:sz="0" w:space="0" w:color="auto"/>
                    <w:bottom w:val="none" w:sz="0" w:space="0" w:color="auto"/>
                    <w:right w:val="none" w:sz="0" w:space="0" w:color="auto"/>
                  </w:divBdr>
                  <w:divsChild>
                    <w:div w:id="659161938">
                      <w:marLeft w:val="0"/>
                      <w:marRight w:val="0"/>
                      <w:marTop w:val="0"/>
                      <w:marBottom w:val="0"/>
                      <w:divBdr>
                        <w:top w:val="none" w:sz="0" w:space="0" w:color="auto"/>
                        <w:left w:val="none" w:sz="0" w:space="0" w:color="auto"/>
                        <w:bottom w:val="none" w:sz="0" w:space="0" w:color="auto"/>
                        <w:right w:val="none" w:sz="0" w:space="0" w:color="auto"/>
                      </w:divBdr>
                      <w:divsChild>
                        <w:div w:id="465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911">
                  <w:marLeft w:val="0"/>
                  <w:marRight w:val="0"/>
                  <w:marTop w:val="0"/>
                  <w:marBottom w:val="0"/>
                  <w:divBdr>
                    <w:top w:val="none" w:sz="0" w:space="0" w:color="auto"/>
                    <w:left w:val="none" w:sz="0" w:space="0" w:color="auto"/>
                    <w:bottom w:val="none" w:sz="0" w:space="0" w:color="auto"/>
                    <w:right w:val="none" w:sz="0" w:space="0" w:color="auto"/>
                  </w:divBdr>
                  <w:divsChild>
                    <w:div w:id="872881137">
                      <w:marLeft w:val="0"/>
                      <w:marRight w:val="0"/>
                      <w:marTop w:val="0"/>
                      <w:marBottom w:val="0"/>
                      <w:divBdr>
                        <w:top w:val="none" w:sz="0" w:space="0" w:color="auto"/>
                        <w:left w:val="none" w:sz="0" w:space="0" w:color="auto"/>
                        <w:bottom w:val="none" w:sz="0" w:space="0" w:color="auto"/>
                        <w:right w:val="none" w:sz="0" w:space="0" w:color="auto"/>
                      </w:divBdr>
                      <w:divsChild>
                        <w:div w:id="5667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57071">
          <w:marLeft w:val="0"/>
          <w:marRight w:val="0"/>
          <w:marTop w:val="0"/>
          <w:marBottom w:val="0"/>
          <w:divBdr>
            <w:top w:val="none" w:sz="0" w:space="0" w:color="auto"/>
            <w:left w:val="none" w:sz="0" w:space="0" w:color="auto"/>
            <w:bottom w:val="none" w:sz="0" w:space="0" w:color="auto"/>
            <w:right w:val="none" w:sz="0" w:space="0" w:color="auto"/>
          </w:divBdr>
          <w:divsChild>
            <w:div w:id="1779719903">
              <w:marLeft w:val="0"/>
              <w:marRight w:val="0"/>
              <w:marTop w:val="0"/>
              <w:marBottom w:val="0"/>
              <w:divBdr>
                <w:top w:val="none" w:sz="0" w:space="0" w:color="auto"/>
                <w:left w:val="none" w:sz="0" w:space="0" w:color="auto"/>
                <w:bottom w:val="none" w:sz="0" w:space="0" w:color="auto"/>
                <w:right w:val="none" w:sz="0" w:space="0" w:color="auto"/>
              </w:divBdr>
              <w:divsChild>
                <w:div w:id="1708070389">
                  <w:marLeft w:val="0"/>
                  <w:marRight w:val="0"/>
                  <w:marTop w:val="0"/>
                  <w:marBottom w:val="0"/>
                  <w:divBdr>
                    <w:top w:val="none" w:sz="0" w:space="0" w:color="auto"/>
                    <w:left w:val="none" w:sz="0" w:space="0" w:color="auto"/>
                    <w:bottom w:val="none" w:sz="0" w:space="0" w:color="auto"/>
                    <w:right w:val="none" w:sz="0" w:space="0" w:color="auto"/>
                  </w:divBdr>
                  <w:divsChild>
                    <w:div w:id="789009226">
                      <w:marLeft w:val="0"/>
                      <w:marRight w:val="0"/>
                      <w:marTop w:val="0"/>
                      <w:marBottom w:val="0"/>
                      <w:divBdr>
                        <w:top w:val="none" w:sz="0" w:space="0" w:color="auto"/>
                        <w:left w:val="none" w:sz="0" w:space="0" w:color="auto"/>
                        <w:bottom w:val="none" w:sz="0" w:space="0" w:color="auto"/>
                        <w:right w:val="none" w:sz="0" w:space="0" w:color="auto"/>
                      </w:divBdr>
                      <w:divsChild>
                        <w:div w:id="796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4910">
          <w:marLeft w:val="0"/>
          <w:marRight w:val="0"/>
          <w:marTop w:val="0"/>
          <w:marBottom w:val="0"/>
          <w:divBdr>
            <w:top w:val="none" w:sz="0" w:space="0" w:color="auto"/>
            <w:left w:val="none" w:sz="0" w:space="0" w:color="auto"/>
            <w:bottom w:val="none" w:sz="0" w:space="0" w:color="auto"/>
            <w:right w:val="none" w:sz="0" w:space="0" w:color="auto"/>
          </w:divBdr>
          <w:divsChild>
            <w:div w:id="545678394">
              <w:marLeft w:val="0"/>
              <w:marRight w:val="0"/>
              <w:marTop w:val="0"/>
              <w:marBottom w:val="0"/>
              <w:divBdr>
                <w:top w:val="none" w:sz="0" w:space="0" w:color="auto"/>
                <w:left w:val="none" w:sz="0" w:space="0" w:color="auto"/>
                <w:bottom w:val="none" w:sz="0" w:space="0" w:color="auto"/>
                <w:right w:val="none" w:sz="0" w:space="0" w:color="auto"/>
              </w:divBdr>
              <w:divsChild>
                <w:div w:id="840319825">
                  <w:marLeft w:val="0"/>
                  <w:marRight w:val="0"/>
                  <w:marTop w:val="0"/>
                  <w:marBottom w:val="0"/>
                  <w:divBdr>
                    <w:top w:val="none" w:sz="0" w:space="0" w:color="auto"/>
                    <w:left w:val="none" w:sz="0" w:space="0" w:color="auto"/>
                    <w:bottom w:val="none" w:sz="0" w:space="0" w:color="auto"/>
                    <w:right w:val="none" w:sz="0" w:space="0" w:color="auto"/>
                  </w:divBdr>
                  <w:divsChild>
                    <w:div w:id="1234511285">
                      <w:marLeft w:val="0"/>
                      <w:marRight w:val="0"/>
                      <w:marTop w:val="0"/>
                      <w:marBottom w:val="0"/>
                      <w:divBdr>
                        <w:top w:val="none" w:sz="0" w:space="0" w:color="auto"/>
                        <w:left w:val="none" w:sz="0" w:space="0" w:color="auto"/>
                        <w:bottom w:val="none" w:sz="0" w:space="0" w:color="auto"/>
                        <w:right w:val="none" w:sz="0" w:space="0" w:color="auto"/>
                      </w:divBdr>
                      <w:divsChild>
                        <w:div w:id="19947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879">
                  <w:marLeft w:val="0"/>
                  <w:marRight w:val="0"/>
                  <w:marTop w:val="0"/>
                  <w:marBottom w:val="0"/>
                  <w:divBdr>
                    <w:top w:val="none" w:sz="0" w:space="0" w:color="auto"/>
                    <w:left w:val="none" w:sz="0" w:space="0" w:color="auto"/>
                    <w:bottom w:val="none" w:sz="0" w:space="0" w:color="auto"/>
                    <w:right w:val="none" w:sz="0" w:space="0" w:color="auto"/>
                  </w:divBdr>
                  <w:divsChild>
                    <w:div w:id="1774326357">
                      <w:marLeft w:val="0"/>
                      <w:marRight w:val="0"/>
                      <w:marTop w:val="0"/>
                      <w:marBottom w:val="0"/>
                      <w:divBdr>
                        <w:top w:val="none" w:sz="0" w:space="0" w:color="auto"/>
                        <w:left w:val="none" w:sz="0" w:space="0" w:color="auto"/>
                        <w:bottom w:val="none" w:sz="0" w:space="0" w:color="auto"/>
                        <w:right w:val="none" w:sz="0" w:space="0" w:color="auto"/>
                      </w:divBdr>
                      <w:divsChild>
                        <w:div w:id="1312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505">
                  <w:marLeft w:val="0"/>
                  <w:marRight w:val="0"/>
                  <w:marTop w:val="0"/>
                  <w:marBottom w:val="0"/>
                  <w:divBdr>
                    <w:top w:val="none" w:sz="0" w:space="0" w:color="auto"/>
                    <w:left w:val="none" w:sz="0" w:space="0" w:color="auto"/>
                    <w:bottom w:val="none" w:sz="0" w:space="0" w:color="auto"/>
                    <w:right w:val="none" w:sz="0" w:space="0" w:color="auto"/>
                  </w:divBdr>
                  <w:divsChild>
                    <w:div w:id="456530921">
                      <w:marLeft w:val="0"/>
                      <w:marRight w:val="0"/>
                      <w:marTop w:val="0"/>
                      <w:marBottom w:val="0"/>
                      <w:divBdr>
                        <w:top w:val="none" w:sz="0" w:space="0" w:color="auto"/>
                        <w:left w:val="none" w:sz="0" w:space="0" w:color="auto"/>
                        <w:bottom w:val="none" w:sz="0" w:space="0" w:color="auto"/>
                        <w:right w:val="none" w:sz="0" w:space="0" w:color="auto"/>
                      </w:divBdr>
                      <w:divsChild>
                        <w:div w:id="3284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5210">
          <w:marLeft w:val="0"/>
          <w:marRight w:val="0"/>
          <w:marTop w:val="0"/>
          <w:marBottom w:val="0"/>
          <w:divBdr>
            <w:top w:val="none" w:sz="0" w:space="0" w:color="auto"/>
            <w:left w:val="none" w:sz="0" w:space="0" w:color="auto"/>
            <w:bottom w:val="none" w:sz="0" w:space="0" w:color="auto"/>
            <w:right w:val="none" w:sz="0" w:space="0" w:color="auto"/>
          </w:divBdr>
          <w:divsChild>
            <w:div w:id="1969553913">
              <w:marLeft w:val="0"/>
              <w:marRight w:val="0"/>
              <w:marTop w:val="0"/>
              <w:marBottom w:val="0"/>
              <w:divBdr>
                <w:top w:val="none" w:sz="0" w:space="0" w:color="auto"/>
                <w:left w:val="none" w:sz="0" w:space="0" w:color="auto"/>
                <w:bottom w:val="none" w:sz="0" w:space="0" w:color="auto"/>
                <w:right w:val="none" w:sz="0" w:space="0" w:color="auto"/>
              </w:divBdr>
              <w:divsChild>
                <w:div w:id="771243912">
                  <w:marLeft w:val="0"/>
                  <w:marRight w:val="0"/>
                  <w:marTop w:val="0"/>
                  <w:marBottom w:val="0"/>
                  <w:divBdr>
                    <w:top w:val="none" w:sz="0" w:space="0" w:color="auto"/>
                    <w:left w:val="none" w:sz="0" w:space="0" w:color="auto"/>
                    <w:bottom w:val="none" w:sz="0" w:space="0" w:color="auto"/>
                    <w:right w:val="none" w:sz="0" w:space="0" w:color="auto"/>
                  </w:divBdr>
                  <w:divsChild>
                    <w:div w:id="646085428">
                      <w:marLeft w:val="0"/>
                      <w:marRight w:val="0"/>
                      <w:marTop w:val="0"/>
                      <w:marBottom w:val="0"/>
                      <w:divBdr>
                        <w:top w:val="none" w:sz="0" w:space="0" w:color="auto"/>
                        <w:left w:val="none" w:sz="0" w:space="0" w:color="auto"/>
                        <w:bottom w:val="none" w:sz="0" w:space="0" w:color="auto"/>
                        <w:right w:val="none" w:sz="0" w:space="0" w:color="auto"/>
                      </w:divBdr>
                      <w:divsChild>
                        <w:div w:id="17552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504">
                  <w:marLeft w:val="0"/>
                  <w:marRight w:val="0"/>
                  <w:marTop w:val="0"/>
                  <w:marBottom w:val="0"/>
                  <w:divBdr>
                    <w:top w:val="none" w:sz="0" w:space="0" w:color="auto"/>
                    <w:left w:val="none" w:sz="0" w:space="0" w:color="auto"/>
                    <w:bottom w:val="none" w:sz="0" w:space="0" w:color="auto"/>
                    <w:right w:val="none" w:sz="0" w:space="0" w:color="auto"/>
                  </w:divBdr>
                  <w:divsChild>
                    <w:div w:id="1499541833">
                      <w:marLeft w:val="0"/>
                      <w:marRight w:val="0"/>
                      <w:marTop w:val="0"/>
                      <w:marBottom w:val="0"/>
                      <w:divBdr>
                        <w:top w:val="none" w:sz="0" w:space="0" w:color="auto"/>
                        <w:left w:val="none" w:sz="0" w:space="0" w:color="auto"/>
                        <w:bottom w:val="none" w:sz="0" w:space="0" w:color="auto"/>
                        <w:right w:val="none" w:sz="0" w:space="0" w:color="auto"/>
                      </w:divBdr>
                      <w:divsChild>
                        <w:div w:id="8496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789">
                  <w:marLeft w:val="0"/>
                  <w:marRight w:val="0"/>
                  <w:marTop w:val="0"/>
                  <w:marBottom w:val="0"/>
                  <w:divBdr>
                    <w:top w:val="none" w:sz="0" w:space="0" w:color="auto"/>
                    <w:left w:val="none" w:sz="0" w:space="0" w:color="auto"/>
                    <w:bottom w:val="none" w:sz="0" w:space="0" w:color="auto"/>
                    <w:right w:val="none" w:sz="0" w:space="0" w:color="auto"/>
                  </w:divBdr>
                  <w:divsChild>
                    <w:div w:id="1996836478">
                      <w:marLeft w:val="0"/>
                      <w:marRight w:val="0"/>
                      <w:marTop w:val="0"/>
                      <w:marBottom w:val="0"/>
                      <w:divBdr>
                        <w:top w:val="none" w:sz="0" w:space="0" w:color="auto"/>
                        <w:left w:val="none" w:sz="0" w:space="0" w:color="auto"/>
                        <w:bottom w:val="none" w:sz="0" w:space="0" w:color="auto"/>
                        <w:right w:val="none" w:sz="0" w:space="0" w:color="auto"/>
                      </w:divBdr>
                      <w:divsChild>
                        <w:div w:id="1301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8293">
                  <w:marLeft w:val="0"/>
                  <w:marRight w:val="0"/>
                  <w:marTop w:val="0"/>
                  <w:marBottom w:val="0"/>
                  <w:divBdr>
                    <w:top w:val="none" w:sz="0" w:space="0" w:color="auto"/>
                    <w:left w:val="none" w:sz="0" w:space="0" w:color="auto"/>
                    <w:bottom w:val="none" w:sz="0" w:space="0" w:color="auto"/>
                    <w:right w:val="none" w:sz="0" w:space="0" w:color="auto"/>
                  </w:divBdr>
                  <w:divsChild>
                    <w:div w:id="1746605160">
                      <w:marLeft w:val="0"/>
                      <w:marRight w:val="0"/>
                      <w:marTop w:val="0"/>
                      <w:marBottom w:val="0"/>
                      <w:divBdr>
                        <w:top w:val="none" w:sz="0" w:space="0" w:color="auto"/>
                        <w:left w:val="none" w:sz="0" w:space="0" w:color="auto"/>
                        <w:bottom w:val="none" w:sz="0" w:space="0" w:color="auto"/>
                        <w:right w:val="none" w:sz="0" w:space="0" w:color="auto"/>
                      </w:divBdr>
                      <w:divsChild>
                        <w:div w:id="431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2069">
                  <w:marLeft w:val="0"/>
                  <w:marRight w:val="0"/>
                  <w:marTop w:val="0"/>
                  <w:marBottom w:val="0"/>
                  <w:divBdr>
                    <w:top w:val="none" w:sz="0" w:space="0" w:color="auto"/>
                    <w:left w:val="none" w:sz="0" w:space="0" w:color="auto"/>
                    <w:bottom w:val="none" w:sz="0" w:space="0" w:color="auto"/>
                    <w:right w:val="none" w:sz="0" w:space="0" w:color="auto"/>
                  </w:divBdr>
                  <w:divsChild>
                    <w:div w:id="1050227382">
                      <w:marLeft w:val="0"/>
                      <w:marRight w:val="0"/>
                      <w:marTop w:val="0"/>
                      <w:marBottom w:val="0"/>
                      <w:divBdr>
                        <w:top w:val="none" w:sz="0" w:space="0" w:color="auto"/>
                        <w:left w:val="none" w:sz="0" w:space="0" w:color="auto"/>
                        <w:bottom w:val="none" w:sz="0" w:space="0" w:color="auto"/>
                        <w:right w:val="none" w:sz="0" w:space="0" w:color="auto"/>
                      </w:divBdr>
                      <w:divsChild>
                        <w:div w:id="9434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6948">
                  <w:marLeft w:val="0"/>
                  <w:marRight w:val="0"/>
                  <w:marTop w:val="0"/>
                  <w:marBottom w:val="0"/>
                  <w:divBdr>
                    <w:top w:val="none" w:sz="0" w:space="0" w:color="auto"/>
                    <w:left w:val="none" w:sz="0" w:space="0" w:color="auto"/>
                    <w:bottom w:val="none" w:sz="0" w:space="0" w:color="auto"/>
                    <w:right w:val="none" w:sz="0" w:space="0" w:color="auto"/>
                  </w:divBdr>
                  <w:divsChild>
                    <w:div w:id="1055272803">
                      <w:marLeft w:val="0"/>
                      <w:marRight w:val="0"/>
                      <w:marTop w:val="0"/>
                      <w:marBottom w:val="0"/>
                      <w:divBdr>
                        <w:top w:val="none" w:sz="0" w:space="0" w:color="auto"/>
                        <w:left w:val="none" w:sz="0" w:space="0" w:color="auto"/>
                        <w:bottom w:val="none" w:sz="0" w:space="0" w:color="auto"/>
                        <w:right w:val="none" w:sz="0" w:space="0" w:color="auto"/>
                      </w:divBdr>
                      <w:divsChild>
                        <w:div w:id="16720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4080">
          <w:marLeft w:val="0"/>
          <w:marRight w:val="0"/>
          <w:marTop w:val="0"/>
          <w:marBottom w:val="0"/>
          <w:divBdr>
            <w:top w:val="none" w:sz="0" w:space="0" w:color="auto"/>
            <w:left w:val="none" w:sz="0" w:space="0" w:color="auto"/>
            <w:bottom w:val="none" w:sz="0" w:space="0" w:color="auto"/>
            <w:right w:val="none" w:sz="0" w:space="0" w:color="auto"/>
          </w:divBdr>
          <w:divsChild>
            <w:div w:id="1986083148">
              <w:marLeft w:val="0"/>
              <w:marRight w:val="0"/>
              <w:marTop w:val="0"/>
              <w:marBottom w:val="0"/>
              <w:divBdr>
                <w:top w:val="none" w:sz="0" w:space="0" w:color="auto"/>
                <w:left w:val="none" w:sz="0" w:space="0" w:color="auto"/>
                <w:bottom w:val="none" w:sz="0" w:space="0" w:color="auto"/>
                <w:right w:val="none" w:sz="0" w:space="0" w:color="auto"/>
              </w:divBdr>
              <w:divsChild>
                <w:div w:id="1450970666">
                  <w:marLeft w:val="0"/>
                  <w:marRight w:val="0"/>
                  <w:marTop w:val="0"/>
                  <w:marBottom w:val="0"/>
                  <w:divBdr>
                    <w:top w:val="none" w:sz="0" w:space="0" w:color="auto"/>
                    <w:left w:val="none" w:sz="0" w:space="0" w:color="auto"/>
                    <w:bottom w:val="none" w:sz="0" w:space="0" w:color="auto"/>
                    <w:right w:val="none" w:sz="0" w:space="0" w:color="auto"/>
                  </w:divBdr>
                  <w:divsChild>
                    <w:div w:id="2008710952">
                      <w:marLeft w:val="0"/>
                      <w:marRight w:val="0"/>
                      <w:marTop w:val="0"/>
                      <w:marBottom w:val="0"/>
                      <w:divBdr>
                        <w:top w:val="none" w:sz="0" w:space="0" w:color="auto"/>
                        <w:left w:val="none" w:sz="0" w:space="0" w:color="auto"/>
                        <w:bottom w:val="none" w:sz="0" w:space="0" w:color="auto"/>
                        <w:right w:val="none" w:sz="0" w:space="0" w:color="auto"/>
                      </w:divBdr>
                      <w:divsChild>
                        <w:div w:id="4001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0829">
          <w:marLeft w:val="0"/>
          <w:marRight w:val="0"/>
          <w:marTop w:val="0"/>
          <w:marBottom w:val="0"/>
          <w:divBdr>
            <w:top w:val="none" w:sz="0" w:space="0" w:color="auto"/>
            <w:left w:val="none" w:sz="0" w:space="0" w:color="auto"/>
            <w:bottom w:val="none" w:sz="0" w:space="0" w:color="auto"/>
            <w:right w:val="none" w:sz="0" w:space="0" w:color="auto"/>
          </w:divBdr>
          <w:divsChild>
            <w:div w:id="1125737827">
              <w:marLeft w:val="0"/>
              <w:marRight w:val="0"/>
              <w:marTop w:val="0"/>
              <w:marBottom w:val="0"/>
              <w:divBdr>
                <w:top w:val="none" w:sz="0" w:space="0" w:color="auto"/>
                <w:left w:val="none" w:sz="0" w:space="0" w:color="auto"/>
                <w:bottom w:val="none" w:sz="0" w:space="0" w:color="auto"/>
                <w:right w:val="none" w:sz="0" w:space="0" w:color="auto"/>
              </w:divBdr>
              <w:divsChild>
                <w:div w:id="241186835">
                  <w:marLeft w:val="0"/>
                  <w:marRight w:val="0"/>
                  <w:marTop w:val="0"/>
                  <w:marBottom w:val="0"/>
                  <w:divBdr>
                    <w:top w:val="none" w:sz="0" w:space="0" w:color="auto"/>
                    <w:left w:val="none" w:sz="0" w:space="0" w:color="auto"/>
                    <w:bottom w:val="none" w:sz="0" w:space="0" w:color="auto"/>
                    <w:right w:val="none" w:sz="0" w:space="0" w:color="auto"/>
                  </w:divBdr>
                  <w:divsChild>
                    <w:div w:id="1149592073">
                      <w:marLeft w:val="0"/>
                      <w:marRight w:val="0"/>
                      <w:marTop w:val="0"/>
                      <w:marBottom w:val="0"/>
                      <w:divBdr>
                        <w:top w:val="none" w:sz="0" w:space="0" w:color="auto"/>
                        <w:left w:val="none" w:sz="0" w:space="0" w:color="auto"/>
                        <w:bottom w:val="none" w:sz="0" w:space="0" w:color="auto"/>
                        <w:right w:val="none" w:sz="0" w:space="0" w:color="auto"/>
                      </w:divBdr>
                      <w:divsChild>
                        <w:div w:id="1620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724">
                  <w:marLeft w:val="0"/>
                  <w:marRight w:val="0"/>
                  <w:marTop w:val="0"/>
                  <w:marBottom w:val="0"/>
                  <w:divBdr>
                    <w:top w:val="none" w:sz="0" w:space="0" w:color="auto"/>
                    <w:left w:val="none" w:sz="0" w:space="0" w:color="auto"/>
                    <w:bottom w:val="none" w:sz="0" w:space="0" w:color="auto"/>
                    <w:right w:val="none" w:sz="0" w:space="0" w:color="auto"/>
                  </w:divBdr>
                  <w:divsChild>
                    <w:div w:id="1803115764">
                      <w:marLeft w:val="0"/>
                      <w:marRight w:val="0"/>
                      <w:marTop w:val="0"/>
                      <w:marBottom w:val="0"/>
                      <w:divBdr>
                        <w:top w:val="none" w:sz="0" w:space="0" w:color="auto"/>
                        <w:left w:val="none" w:sz="0" w:space="0" w:color="auto"/>
                        <w:bottom w:val="none" w:sz="0" w:space="0" w:color="auto"/>
                        <w:right w:val="none" w:sz="0" w:space="0" w:color="auto"/>
                      </w:divBdr>
                      <w:divsChild>
                        <w:div w:id="1612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166">
                  <w:marLeft w:val="0"/>
                  <w:marRight w:val="0"/>
                  <w:marTop w:val="0"/>
                  <w:marBottom w:val="0"/>
                  <w:divBdr>
                    <w:top w:val="none" w:sz="0" w:space="0" w:color="auto"/>
                    <w:left w:val="none" w:sz="0" w:space="0" w:color="auto"/>
                    <w:bottom w:val="none" w:sz="0" w:space="0" w:color="auto"/>
                    <w:right w:val="none" w:sz="0" w:space="0" w:color="auto"/>
                  </w:divBdr>
                  <w:divsChild>
                    <w:div w:id="1489206559">
                      <w:marLeft w:val="0"/>
                      <w:marRight w:val="0"/>
                      <w:marTop w:val="0"/>
                      <w:marBottom w:val="0"/>
                      <w:divBdr>
                        <w:top w:val="none" w:sz="0" w:space="0" w:color="auto"/>
                        <w:left w:val="none" w:sz="0" w:space="0" w:color="auto"/>
                        <w:bottom w:val="none" w:sz="0" w:space="0" w:color="auto"/>
                        <w:right w:val="none" w:sz="0" w:space="0" w:color="auto"/>
                      </w:divBdr>
                      <w:divsChild>
                        <w:div w:id="2067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0776">
                  <w:marLeft w:val="0"/>
                  <w:marRight w:val="0"/>
                  <w:marTop w:val="0"/>
                  <w:marBottom w:val="0"/>
                  <w:divBdr>
                    <w:top w:val="none" w:sz="0" w:space="0" w:color="auto"/>
                    <w:left w:val="none" w:sz="0" w:space="0" w:color="auto"/>
                    <w:bottom w:val="none" w:sz="0" w:space="0" w:color="auto"/>
                    <w:right w:val="none" w:sz="0" w:space="0" w:color="auto"/>
                  </w:divBdr>
                  <w:divsChild>
                    <w:div w:id="926380025">
                      <w:marLeft w:val="0"/>
                      <w:marRight w:val="0"/>
                      <w:marTop w:val="0"/>
                      <w:marBottom w:val="0"/>
                      <w:divBdr>
                        <w:top w:val="none" w:sz="0" w:space="0" w:color="auto"/>
                        <w:left w:val="none" w:sz="0" w:space="0" w:color="auto"/>
                        <w:bottom w:val="none" w:sz="0" w:space="0" w:color="auto"/>
                        <w:right w:val="none" w:sz="0" w:space="0" w:color="auto"/>
                      </w:divBdr>
                      <w:divsChild>
                        <w:div w:id="18159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071">
                  <w:marLeft w:val="0"/>
                  <w:marRight w:val="0"/>
                  <w:marTop w:val="0"/>
                  <w:marBottom w:val="0"/>
                  <w:divBdr>
                    <w:top w:val="none" w:sz="0" w:space="0" w:color="auto"/>
                    <w:left w:val="none" w:sz="0" w:space="0" w:color="auto"/>
                    <w:bottom w:val="none" w:sz="0" w:space="0" w:color="auto"/>
                    <w:right w:val="none" w:sz="0" w:space="0" w:color="auto"/>
                  </w:divBdr>
                  <w:divsChild>
                    <w:div w:id="1055278217">
                      <w:marLeft w:val="0"/>
                      <w:marRight w:val="0"/>
                      <w:marTop w:val="0"/>
                      <w:marBottom w:val="0"/>
                      <w:divBdr>
                        <w:top w:val="none" w:sz="0" w:space="0" w:color="auto"/>
                        <w:left w:val="none" w:sz="0" w:space="0" w:color="auto"/>
                        <w:bottom w:val="none" w:sz="0" w:space="0" w:color="auto"/>
                        <w:right w:val="none" w:sz="0" w:space="0" w:color="auto"/>
                      </w:divBdr>
                      <w:divsChild>
                        <w:div w:id="5787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80187">
                  <w:marLeft w:val="0"/>
                  <w:marRight w:val="0"/>
                  <w:marTop w:val="0"/>
                  <w:marBottom w:val="0"/>
                  <w:divBdr>
                    <w:top w:val="none" w:sz="0" w:space="0" w:color="auto"/>
                    <w:left w:val="none" w:sz="0" w:space="0" w:color="auto"/>
                    <w:bottom w:val="none" w:sz="0" w:space="0" w:color="auto"/>
                    <w:right w:val="none" w:sz="0" w:space="0" w:color="auto"/>
                  </w:divBdr>
                  <w:divsChild>
                    <w:div w:id="1536505428">
                      <w:marLeft w:val="0"/>
                      <w:marRight w:val="0"/>
                      <w:marTop w:val="0"/>
                      <w:marBottom w:val="0"/>
                      <w:divBdr>
                        <w:top w:val="none" w:sz="0" w:space="0" w:color="auto"/>
                        <w:left w:val="none" w:sz="0" w:space="0" w:color="auto"/>
                        <w:bottom w:val="none" w:sz="0" w:space="0" w:color="auto"/>
                        <w:right w:val="none" w:sz="0" w:space="0" w:color="auto"/>
                      </w:divBdr>
                      <w:divsChild>
                        <w:div w:id="8488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241">
                  <w:marLeft w:val="0"/>
                  <w:marRight w:val="0"/>
                  <w:marTop w:val="0"/>
                  <w:marBottom w:val="0"/>
                  <w:divBdr>
                    <w:top w:val="none" w:sz="0" w:space="0" w:color="auto"/>
                    <w:left w:val="none" w:sz="0" w:space="0" w:color="auto"/>
                    <w:bottom w:val="none" w:sz="0" w:space="0" w:color="auto"/>
                    <w:right w:val="none" w:sz="0" w:space="0" w:color="auto"/>
                  </w:divBdr>
                  <w:divsChild>
                    <w:div w:id="1130516131">
                      <w:marLeft w:val="0"/>
                      <w:marRight w:val="0"/>
                      <w:marTop w:val="0"/>
                      <w:marBottom w:val="0"/>
                      <w:divBdr>
                        <w:top w:val="none" w:sz="0" w:space="0" w:color="auto"/>
                        <w:left w:val="none" w:sz="0" w:space="0" w:color="auto"/>
                        <w:bottom w:val="none" w:sz="0" w:space="0" w:color="auto"/>
                        <w:right w:val="none" w:sz="0" w:space="0" w:color="auto"/>
                      </w:divBdr>
                      <w:divsChild>
                        <w:div w:id="922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4680">
                  <w:marLeft w:val="0"/>
                  <w:marRight w:val="0"/>
                  <w:marTop w:val="0"/>
                  <w:marBottom w:val="0"/>
                  <w:divBdr>
                    <w:top w:val="none" w:sz="0" w:space="0" w:color="auto"/>
                    <w:left w:val="none" w:sz="0" w:space="0" w:color="auto"/>
                    <w:bottom w:val="none" w:sz="0" w:space="0" w:color="auto"/>
                    <w:right w:val="none" w:sz="0" w:space="0" w:color="auto"/>
                  </w:divBdr>
                  <w:divsChild>
                    <w:div w:id="32274529">
                      <w:marLeft w:val="0"/>
                      <w:marRight w:val="0"/>
                      <w:marTop w:val="0"/>
                      <w:marBottom w:val="0"/>
                      <w:divBdr>
                        <w:top w:val="none" w:sz="0" w:space="0" w:color="auto"/>
                        <w:left w:val="none" w:sz="0" w:space="0" w:color="auto"/>
                        <w:bottom w:val="none" w:sz="0" w:space="0" w:color="auto"/>
                        <w:right w:val="none" w:sz="0" w:space="0" w:color="auto"/>
                      </w:divBdr>
                      <w:divsChild>
                        <w:div w:id="16792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684">
                  <w:marLeft w:val="0"/>
                  <w:marRight w:val="0"/>
                  <w:marTop w:val="0"/>
                  <w:marBottom w:val="0"/>
                  <w:divBdr>
                    <w:top w:val="none" w:sz="0" w:space="0" w:color="auto"/>
                    <w:left w:val="none" w:sz="0" w:space="0" w:color="auto"/>
                    <w:bottom w:val="none" w:sz="0" w:space="0" w:color="auto"/>
                    <w:right w:val="none" w:sz="0" w:space="0" w:color="auto"/>
                  </w:divBdr>
                  <w:divsChild>
                    <w:div w:id="255745720">
                      <w:marLeft w:val="0"/>
                      <w:marRight w:val="0"/>
                      <w:marTop w:val="0"/>
                      <w:marBottom w:val="0"/>
                      <w:divBdr>
                        <w:top w:val="none" w:sz="0" w:space="0" w:color="auto"/>
                        <w:left w:val="none" w:sz="0" w:space="0" w:color="auto"/>
                        <w:bottom w:val="none" w:sz="0" w:space="0" w:color="auto"/>
                        <w:right w:val="none" w:sz="0" w:space="0" w:color="auto"/>
                      </w:divBdr>
                      <w:divsChild>
                        <w:div w:id="1079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3464">
                  <w:marLeft w:val="0"/>
                  <w:marRight w:val="0"/>
                  <w:marTop w:val="0"/>
                  <w:marBottom w:val="0"/>
                  <w:divBdr>
                    <w:top w:val="none" w:sz="0" w:space="0" w:color="auto"/>
                    <w:left w:val="none" w:sz="0" w:space="0" w:color="auto"/>
                    <w:bottom w:val="none" w:sz="0" w:space="0" w:color="auto"/>
                    <w:right w:val="none" w:sz="0" w:space="0" w:color="auto"/>
                  </w:divBdr>
                  <w:divsChild>
                    <w:div w:id="1761636330">
                      <w:marLeft w:val="0"/>
                      <w:marRight w:val="0"/>
                      <w:marTop w:val="0"/>
                      <w:marBottom w:val="0"/>
                      <w:divBdr>
                        <w:top w:val="none" w:sz="0" w:space="0" w:color="auto"/>
                        <w:left w:val="none" w:sz="0" w:space="0" w:color="auto"/>
                        <w:bottom w:val="none" w:sz="0" w:space="0" w:color="auto"/>
                        <w:right w:val="none" w:sz="0" w:space="0" w:color="auto"/>
                      </w:divBdr>
                      <w:divsChild>
                        <w:div w:id="14871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7476">
          <w:marLeft w:val="0"/>
          <w:marRight w:val="0"/>
          <w:marTop w:val="0"/>
          <w:marBottom w:val="0"/>
          <w:divBdr>
            <w:top w:val="none" w:sz="0" w:space="0" w:color="auto"/>
            <w:left w:val="none" w:sz="0" w:space="0" w:color="auto"/>
            <w:bottom w:val="none" w:sz="0" w:space="0" w:color="auto"/>
            <w:right w:val="none" w:sz="0" w:space="0" w:color="auto"/>
          </w:divBdr>
          <w:divsChild>
            <w:div w:id="438839904">
              <w:marLeft w:val="0"/>
              <w:marRight w:val="0"/>
              <w:marTop w:val="0"/>
              <w:marBottom w:val="0"/>
              <w:divBdr>
                <w:top w:val="none" w:sz="0" w:space="0" w:color="auto"/>
                <w:left w:val="none" w:sz="0" w:space="0" w:color="auto"/>
                <w:bottom w:val="none" w:sz="0" w:space="0" w:color="auto"/>
                <w:right w:val="none" w:sz="0" w:space="0" w:color="auto"/>
              </w:divBdr>
              <w:divsChild>
                <w:div w:id="241532184">
                  <w:marLeft w:val="0"/>
                  <w:marRight w:val="0"/>
                  <w:marTop w:val="0"/>
                  <w:marBottom w:val="0"/>
                  <w:divBdr>
                    <w:top w:val="none" w:sz="0" w:space="0" w:color="auto"/>
                    <w:left w:val="none" w:sz="0" w:space="0" w:color="auto"/>
                    <w:bottom w:val="none" w:sz="0" w:space="0" w:color="auto"/>
                    <w:right w:val="none" w:sz="0" w:space="0" w:color="auto"/>
                  </w:divBdr>
                  <w:divsChild>
                    <w:div w:id="1659845680">
                      <w:marLeft w:val="0"/>
                      <w:marRight w:val="0"/>
                      <w:marTop w:val="0"/>
                      <w:marBottom w:val="0"/>
                      <w:divBdr>
                        <w:top w:val="none" w:sz="0" w:space="0" w:color="auto"/>
                        <w:left w:val="none" w:sz="0" w:space="0" w:color="auto"/>
                        <w:bottom w:val="none" w:sz="0" w:space="0" w:color="auto"/>
                        <w:right w:val="none" w:sz="0" w:space="0" w:color="auto"/>
                      </w:divBdr>
                      <w:divsChild>
                        <w:div w:id="2070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312">
                  <w:marLeft w:val="0"/>
                  <w:marRight w:val="0"/>
                  <w:marTop w:val="0"/>
                  <w:marBottom w:val="0"/>
                  <w:divBdr>
                    <w:top w:val="none" w:sz="0" w:space="0" w:color="auto"/>
                    <w:left w:val="none" w:sz="0" w:space="0" w:color="auto"/>
                    <w:bottom w:val="none" w:sz="0" w:space="0" w:color="auto"/>
                    <w:right w:val="none" w:sz="0" w:space="0" w:color="auto"/>
                  </w:divBdr>
                  <w:divsChild>
                    <w:div w:id="300037772">
                      <w:marLeft w:val="0"/>
                      <w:marRight w:val="0"/>
                      <w:marTop w:val="0"/>
                      <w:marBottom w:val="0"/>
                      <w:divBdr>
                        <w:top w:val="none" w:sz="0" w:space="0" w:color="auto"/>
                        <w:left w:val="none" w:sz="0" w:space="0" w:color="auto"/>
                        <w:bottom w:val="none" w:sz="0" w:space="0" w:color="auto"/>
                        <w:right w:val="none" w:sz="0" w:space="0" w:color="auto"/>
                      </w:divBdr>
                      <w:divsChild>
                        <w:div w:id="868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0113">
                  <w:marLeft w:val="0"/>
                  <w:marRight w:val="0"/>
                  <w:marTop w:val="0"/>
                  <w:marBottom w:val="0"/>
                  <w:divBdr>
                    <w:top w:val="none" w:sz="0" w:space="0" w:color="auto"/>
                    <w:left w:val="none" w:sz="0" w:space="0" w:color="auto"/>
                    <w:bottom w:val="none" w:sz="0" w:space="0" w:color="auto"/>
                    <w:right w:val="none" w:sz="0" w:space="0" w:color="auto"/>
                  </w:divBdr>
                  <w:divsChild>
                    <w:div w:id="1296713954">
                      <w:marLeft w:val="0"/>
                      <w:marRight w:val="0"/>
                      <w:marTop w:val="0"/>
                      <w:marBottom w:val="0"/>
                      <w:divBdr>
                        <w:top w:val="none" w:sz="0" w:space="0" w:color="auto"/>
                        <w:left w:val="none" w:sz="0" w:space="0" w:color="auto"/>
                        <w:bottom w:val="none" w:sz="0" w:space="0" w:color="auto"/>
                        <w:right w:val="none" w:sz="0" w:space="0" w:color="auto"/>
                      </w:divBdr>
                      <w:divsChild>
                        <w:div w:id="13739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4585">
          <w:marLeft w:val="0"/>
          <w:marRight w:val="0"/>
          <w:marTop w:val="0"/>
          <w:marBottom w:val="0"/>
          <w:divBdr>
            <w:top w:val="none" w:sz="0" w:space="0" w:color="auto"/>
            <w:left w:val="none" w:sz="0" w:space="0" w:color="auto"/>
            <w:bottom w:val="none" w:sz="0" w:space="0" w:color="auto"/>
            <w:right w:val="none" w:sz="0" w:space="0" w:color="auto"/>
          </w:divBdr>
        </w:div>
        <w:div w:id="1499148483">
          <w:marLeft w:val="0"/>
          <w:marRight w:val="0"/>
          <w:marTop w:val="0"/>
          <w:marBottom w:val="0"/>
          <w:divBdr>
            <w:top w:val="none" w:sz="0" w:space="0" w:color="auto"/>
            <w:left w:val="none" w:sz="0" w:space="0" w:color="auto"/>
            <w:bottom w:val="none" w:sz="0" w:space="0" w:color="auto"/>
            <w:right w:val="none" w:sz="0" w:space="0" w:color="auto"/>
          </w:divBdr>
          <w:divsChild>
            <w:div w:id="176121272">
              <w:marLeft w:val="0"/>
              <w:marRight w:val="0"/>
              <w:marTop w:val="0"/>
              <w:marBottom w:val="0"/>
              <w:divBdr>
                <w:top w:val="none" w:sz="0" w:space="0" w:color="auto"/>
                <w:left w:val="none" w:sz="0" w:space="0" w:color="auto"/>
                <w:bottom w:val="none" w:sz="0" w:space="0" w:color="auto"/>
                <w:right w:val="none" w:sz="0" w:space="0" w:color="auto"/>
              </w:divBdr>
              <w:divsChild>
                <w:div w:id="344794052">
                  <w:marLeft w:val="0"/>
                  <w:marRight w:val="0"/>
                  <w:marTop w:val="0"/>
                  <w:marBottom w:val="0"/>
                  <w:divBdr>
                    <w:top w:val="none" w:sz="0" w:space="0" w:color="auto"/>
                    <w:left w:val="none" w:sz="0" w:space="0" w:color="auto"/>
                    <w:bottom w:val="none" w:sz="0" w:space="0" w:color="auto"/>
                    <w:right w:val="none" w:sz="0" w:space="0" w:color="auto"/>
                  </w:divBdr>
                  <w:divsChild>
                    <w:div w:id="1143355650">
                      <w:marLeft w:val="0"/>
                      <w:marRight w:val="0"/>
                      <w:marTop w:val="0"/>
                      <w:marBottom w:val="0"/>
                      <w:divBdr>
                        <w:top w:val="none" w:sz="0" w:space="0" w:color="auto"/>
                        <w:left w:val="none" w:sz="0" w:space="0" w:color="auto"/>
                        <w:bottom w:val="none" w:sz="0" w:space="0" w:color="auto"/>
                        <w:right w:val="none" w:sz="0" w:space="0" w:color="auto"/>
                      </w:divBdr>
                      <w:divsChild>
                        <w:div w:id="12181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354">
                  <w:marLeft w:val="0"/>
                  <w:marRight w:val="0"/>
                  <w:marTop w:val="0"/>
                  <w:marBottom w:val="0"/>
                  <w:divBdr>
                    <w:top w:val="none" w:sz="0" w:space="0" w:color="auto"/>
                    <w:left w:val="none" w:sz="0" w:space="0" w:color="auto"/>
                    <w:bottom w:val="none" w:sz="0" w:space="0" w:color="auto"/>
                    <w:right w:val="none" w:sz="0" w:space="0" w:color="auto"/>
                  </w:divBdr>
                  <w:divsChild>
                    <w:div w:id="177935232">
                      <w:marLeft w:val="0"/>
                      <w:marRight w:val="0"/>
                      <w:marTop w:val="0"/>
                      <w:marBottom w:val="0"/>
                      <w:divBdr>
                        <w:top w:val="none" w:sz="0" w:space="0" w:color="auto"/>
                        <w:left w:val="none" w:sz="0" w:space="0" w:color="auto"/>
                        <w:bottom w:val="none" w:sz="0" w:space="0" w:color="auto"/>
                        <w:right w:val="none" w:sz="0" w:space="0" w:color="auto"/>
                      </w:divBdr>
                      <w:divsChild>
                        <w:div w:id="962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6086">
                  <w:marLeft w:val="0"/>
                  <w:marRight w:val="0"/>
                  <w:marTop w:val="0"/>
                  <w:marBottom w:val="0"/>
                  <w:divBdr>
                    <w:top w:val="none" w:sz="0" w:space="0" w:color="auto"/>
                    <w:left w:val="none" w:sz="0" w:space="0" w:color="auto"/>
                    <w:bottom w:val="none" w:sz="0" w:space="0" w:color="auto"/>
                    <w:right w:val="none" w:sz="0" w:space="0" w:color="auto"/>
                  </w:divBdr>
                  <w:divsChild>
                    <w:div w:id="1976177130">
                      <w:marLeft w:val="0"/>
                      <w:marRight w:val="0"/>
                      <w:marTop w:val="0"/>
                      <w:marBottom w:val="0"/>
                      <w:divBdr>
                        <w:top w:val="none" w:sz="0" w:space="0" w:color="auto"/>
                        <w:left w:val="none" w:sz="0" w:space="0" w:color="auto"/>
                        <w:bottom w:val="none" w:sz="0" w:space="0" w:color="auto"/>
                        <w:right w:val="none" w:sz="0" w:space="0" w:color="auto"/>
                      </w:divBdr>
                      <w:divsChild>
                        <w:div w:id="19599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7099">
                  <w:marLeft w:val="0"/>
                  <w:marRight w:val="0"/>
                  <w:marTop w:val="0"/>
                  <w:marBottom w:val="0"/>
                  <w:divBdr>
                    <w:top w:val="none" w:sz="0" w:space="0" w:color="auto"/>
                    <w:left w:val="none" w:sz="0" w:space="0" w:color="auto"/>
                    <w:bottom w:val="none" w:sz="0" w:space="0" w:color="auto"/>
                    <w:right w:val="none" w:sz="0" w:space="0" w:color="auto"/>
                  </w:divBdr>
                  <w:divsChild>
                    <w:div w:id="921335942">
                      <w:marLeft w:val="0"/>
                      <w:marRight w:val="0"/>
                      <w:marTop w:val="0"/>
                      <w:marBottom w:val="0"/>
                      <w:divBdr>
                        <w:top w:val="none" w:sz="0" w:space="0" w:color="auto"/>
                        <w:left w:val="none" w:sz="0" w:space="0" w:color="auto"/>
                        <w:bottom w:val="none" w:sz="0" w:space="0" w:color="auto"/>
                        <w:right w:val="none" w:sz="0" w:space="0" w:color="auto"/>
                      </w:divBdr>
                      <w:divsChild>
                        <w:div w:id="1624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63927">
          <w:marLeft w:val="0"/>
          <w:marRight w:val="0"/>
          <w:marTop w:val="0"/>
          <w:marBottom w:val="0"/>
          <w:divBdr>
            <w:top w:val="none" w:sz="0" w:space="0" w:color="auto"/>
            <w:left w:val="none" w:sz="0" w:space="0" w:color="auto"/>
            <w:bottom w:val="none" w:sz="0" w:space="0" w:color="auto"/>
            <w:right w:val="none" w:sz="0" w:space="0" w:color="auto"/>
          </w:divBdr>
          <w:divsChild>
            <w:div w:id="750544065">
              <w:marLeft w:val="0"/>
              <w:marRight w:val="0"/>
              <w:marTop w:val="0"/>
              <w:marBottom w:val="0"/>
              <w:divBdr>
                <w:top w:val="none" w:sz="0" w:space="0" w:color="auto"/>
                <w:left w:val="none" w:sz="0" w:space="0" w:color="auto"/>
                <w:bottom w:val="none" w:sz="0" w:space="0" w:color="auto"/>
                <w:right w:val="none" w:sz="0" w:space="0" w:color="auto"/>
              </w:divBdr>
              <w:divsChild>
                <w:div w:id="491025721">
                  <w:marLeft w:val="0"/>
                  <w:marRight w:val="0"/>
                  <w:marTop w:val="0"/>
                  <w:marBottom w:val="0"/>
                  <w:divBdr>
                    <w:top w:val="none" w:sz="0" w:space="0" w:color="auto"/>
                    <w:left w:val="none" w:sz="0" w:space="0" w:color="auto"/>
                    <w:bottom w:val="none" w:sz="0" w:space="0" w:color="auto"/>
                    <w:right w:val="none" w:sz="0" w:space="0" w:color="auto"/>
                  </w:divBdr>
                  <w:divsChild>
                    <w:div w:id="634718650">
                      <w:marLeft w:val="0"/>
                      <w:marRight w:val="0"/>
                      <w:marTop w:val="0"/>
                      <w:marBottom w:val="0"/>
                      <w:divBdr>
                        <w:top w:val="none" w:sz="0" w:space="0" w:color="auto"/>
                        <w:left w:val="none" w:sz="0" w:space="0" w:color="auto"/>
                        <w:bottom w:val="none" w:sz="0" w:space="0" w:color="auto"/>
                        <w:right w:val="none" w:sz="0" w:space="0" w:color="auto"/>
                      </w:divBdr>
                      <w:divsChild>
                        <w:div w:id="76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4306">
                  <w:marLeft w:val="0"/>
                  <w:marRight w:val="0"/>
                  <w:marTop w:val="0"/>
                  <w:marBottom w:val="0"/>
                  <w:divBdr>
                    <w:top w:val="none" w:sz="0" w:space="0" w:color="auto"/>
                    <w:left w:val="none" w:sz="0" w:space="0" w:color="auto"/>
                    <w:bottom w:val="none" w:sz="0" w:space="0" w:color="auto"/>
                    <w:right w:val="none" w:sz="0" w:space="0" w:color="auto"/>
                  </w:divBdr>
                  <w:divsChild>
                    <w:div w:id="372578208">
                      <w:marLeft w:val="0"/>
                      <w:marRight w:val="0"/>
                      <w:marTop w:val="0"/>
                      <w:marBottom w:val="0"/>
                      <w:divBdr>
                        <w:top w:val="none" w:sz="0" w:space="0" w:color="auto"/>
                        <w:left w:val="none" w:sz="0" w:space="0" w:color="auto"/>
                        <w:bottom w:val="none" w:sz="0" w:space="0" w:color="auto"/>
                        <w:right w:val="none" w:sz="0" w:space="0" w:color="auto"/>
                      </w:divBdr>
                      <w:divsChild>
                        <w:div w:id="5720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095">
                  <w:marLeft w:val="0"/>
                  <w:marRight w:val="0"/>
                  <w:marTop w:val="0"/>
                  <w:marBottom w:val="0"/>
                  <w:divBdr>
                    <w:top w:val="none" w:sz="0" w:space="0" w:color="auto"/>
                    <w:left w:val="none" w:sz="0" w:space="0" w:color="auto"/>
                    <w:bottom w:val="none" w:sz="0" w:space="0" w:color="auto"/>
                    <w:right w:val="none" w:sz="0" w:space="0" w:color="auto"/>
                  </w:divBdr>
                  <w:divsChild>
                    <w:div w:id="894311618">
                      <w:marLeft w:val="0"/>
                      <w:marRight w:val="0"/>
                      <w:marTop w:val="0"/>
                      <w:marBottom w:val="0"/>
                      <w:divBdr>
                        <w:top w:val="none" w:sz="0" w:space="0" w:color="auto"/>
                        <w:left w:val="none" w:sz="0" w:space="0" w:color="auto"/>
                        <w:bottom w:val="none" w:sz="0" w:space="0" w:color="auto"/>
                        <w:right w:val="none" w:sz="0" w:space="0" w:color="auto"/>
                      </w:divBdr>
                      <w:divsChild>
                        <w:div w:id="8057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2360">
          <w:marLeft w:val="0"/>
          <w:marRight w:val="0"/>
          <w:marTop w:val="0"/>
          <w:marBottom w:val="0"/>
          <w:divBdr>
            <w:top w:val="none" w:sz="0" w:space="0" w:color="auto"/>
            <w:left w:val="none" w:sz="0" w:space="0" w:color="auto"/>
            <w:bottom w:val="none" w:sz="0" w:space="0" w:color="auto"/>
            <w:right w:val="none" w:sz="0" w:space="0" w:color="auto"/>
          </w:divBdr>
        </w:div>
        <w:div w:id="1712605402">
          <w:marLeft w:val="0"/>
          <w:marRight w:val="0"/>
          <w:marTop w:val="0"/>
          <w:marBottom w:val="0"/>
          <w:divBdr>
            <w:top w:val="none" w:sz="0" w:space="0" w:color="auto"/>
            <w:left w:val="none" w:sz="0" w:space="0" w:color="auto"/>
            <w:bottom w:val="none" w:sz="0" w:space="0" w:color="auto"/>
            <w:right w:val="none" w:sz="0" w:space="0" w:color="auto"/>
          </w:divBdr>
          <w:divsChild>
            <w:div w:id="790855431">
              <w:marLeft w:val="0"/>
              <w:marRight w:val="0"/>
              <w:marTop w:val="0"/>
              <w:marBottom w:val="0"/>
              <w:divBdr>
                <w:top w:val="none" w:sz="0" w:space="0" w:color="auto"/>
                <w:left w:val="none" w:sz="0" w:space="0" w:color="auto"/>
                <w:bottom w:val="none" w:sz="0" w:space="0" w:color="auto"/>
                <w:right w:val="none" w:sz="0" w:space="0" w:color="auto"/>
              </w:divBdr>
              <w:divsChild>
                <w:div w:id="64955566">
                  <w:marLeft w:val="0"/>
                  <w:marRight w:val="0"/>
                  <w:marTop w:val="0"/>
                  <w:marBottom w:val="0"/>
                  <w:divBdr>
                    <w:top w:val="none" w:sz="0" w:space="0" w:color="auto"/>
                    <w:left w:val="none" w:sz="0" w:space="0" w:color="auto"/>
                    <w:bottom w:val="none" w:sz="0" w:space="0" w:color="auto"/>
                    <w:right w:val="none" w:sz="0" w:space="0" w:color="auto"/>
                  </w:divBdr>
                  <w:divsChild>
                    <w:div w:id="1263488442">
                      <w:marLeft w:val="0"/>
                      <w:marRight w:val="0"/>
                      <w:marTop w:val="0"/>
                      <w:marBottom w:val="0"/>
                      <w:divBdr>
                        <w:top w:val="none" w:sz="0" w:space="0" w:color="auto"/>
                        <w:left w:val="none" w:sz="0" w:space="0" w:color="auto"/>
                        <w:bottom w:val="none" w:sz="0" w:space="0" w:color="auto"/>
                        <w:right w:val="none" w:sz="0" w:space="0" w:color="auto"/>
                      </w:divBdr>
                      <w:divsChild>
                        <w:div w:id="1027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267">
                  <w:marLeft w:val="0"/>
                  <w:marRight w:val="0"/>
                  <w:marTop w:val="0"/>
                  <w:marBottom w:val="0"/>
                  <w:divBdr>
                    <w:top w:val="none" w:sz="0" w:space="0" w:color="auto"/>
                    <w:left w:val="none" w:sz="0" w:space="0" w:color="auto"/>
                    <w:bottom w:val="none" w:sz="0" w:space="0" w:color="auto"/>
                    <w:right w:val="none" w:sz="0" w:space="0" w:color="auto"/>
                  </w:divBdr>
                  <w:divsChild>
                    <w:div w:id="1302927059">
                      <w:marLeft w:val="0"/>
                      <w:marRight w:val="0"/>
                      <w:marTop w:val="0"/>
                      <w:marBottom w:val="0"/>
                      <w:divBdr>
                        <w:top w:val="none" w:sz="0" w:space="0" w:color="auto"/>
                        <w:left w:val="none" w:sz="0" w:space="0" w:color="auto"/>
                        <w:bottom w:val="none" w:sz="0" w:space="0" w:color="auto"/>
                        <w:right w:val="none" w:sz="0" w:space="0" w:color="auto"/>
                      </w:divBdr>
                      <w:divsChild>
                        <w:div w:id="19061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3463">
                  <w:marLeft w:val="0"/>
                  <w:marRight w:val="0"/>
                  <w:marTop w:val="0"/>
                  <w:marBottom w:val="0"/>
                  <w:divBdr>
                    <w:top w:val="none" w:sz="0" w:space="0" w:color="auto"/>
                    <w:left w:val="none" w:sz="0" w:space="0" w:color="auto"/>
                    <w:bottom w:val="none" w:sz="0" w:space="0" w:color="auto"/>
                    <w:right w:val="none" w:sz="0" w:space="0" w:color="auto"/>
                  </w:divBdr>
                  <w:divsChild>
                    <w:div w:id="1375882817">
                      <w:marLeft w:val="0"/>
                      <w:marRight w:val="0"/>
                      <w:marTop w:val="0"/>
                      <w:marBottom w:val="0"/>
                      <w:divBdr>
                        <w:top w:val="none" w:sz="0" w:space="0" w:color="auto"/>
                        <w:left w:val="none" w:sz="0" w:space="0" w:color="auto"/>
                        <w:bottom w:val="none" w:sz="0" w:space="0" w:color="auto"/>
                        <w:right w:val="none" w:sz="0" w:space="0" w:color="auto"/>
                      </w:divBdr>
                      <w:divsChild>
                        <w:div w:id="7928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123">
                  <w:marLeft w:val="0"/>
                  <w:marRight w:val="0"/>
                  <w:marTop w:val="0"/>
                  <w:marBottom w:val="0"/>
                  <w:divBdr>
                    <w:top w:val="none" w:sz="0" w:space="0" w:color="auto"/>
                    <w:left w:val="none" w:sz="0" w:space="0" w:color="auto"/>
                    <w:bottom w:val="none" w:sz="0" w:space="0" w:color="auto"/>
                    <w:right w:val="none" w:sz="0" w:space="0" w:color="auto"/>
                  </w:divBdr>
                  <w:divsChild>
                    <w:div w:id="1355956788">
                      <w:marLeft w:val="0"/>
                      <w:marRight w:val="0"/>
                      <w:marTop w:val="0"/>
                      <w:marBottom w:val="0"/>
                      <w:divBdr>
                        <w:top w:val="none" w:sz="0" w:space="0" w:color="auto"/>
                        <w:left w:val="none" w:sz="0" w:space="0" w:color="auto"/>
                        <w:bottom w:val="none" w:sz="0" w:space="0" w:color="auto"/>
                        <w:right w:val="none" w:sz="0" w:space="0" w:color="auto"/>
                      </w:divBdr>
                      <w:divsChild>
                        <w:div w:id="1758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5822">
          <w:marLeft w:val="0"/>
          <w:marRight w:val="0"/>
          <w:marTop w:val="0"/>
          <w:marBottom w:val="0"/>
          <w:divBdr>
            <w:top w:val="none" w:sz="0" w:space="0" w:color="auto"/>
            <w:left w:val="none" w:sz="0" w:space="0" w:color="auto"/>
            <w:bottom w:val="none" w:sz="0" w:space="0" w:color="auto"/>
            <w:right w:val="none" w:sz="0" w:space="0" w:color="auto"/>
          </w:divBdr>
          <w:divsChild>
            <w:div w:id="1836846527">
              <w:marLeft w:val="0"/>
              <w:marRight w:val="0"/>
              <w:marTop w:val="0"/>
              <w:marBottom w:val="0"/>
              <w:divBdr>
                <w:top w:val="none" w:sz="0" w:space="0" w:color="auto"/>
                <w:left w:val="none" w:sz="0" w:space="0" w:color="auto"/>
                <w:bottom w:val="none" w:sz="0" w:space="0" w:color="auto"/>
                <w:right w:val="none" w:sz="0" w:space="0" w:color="auto"/>
              </w:divBdr>
              <w:divsChild>
                <w:div w:id="1024208245">
                  <w:marLeft w:val="0"/>
                  <w:marRight w:val="0"/>
                  <w:marTop w:val="0"/>
                  <w:marBottom w:val="0"/>
                  <w:divBdr>
                    <w:top w:val="none" w:sz="0" w:space="0" w:color="auto"/>
                    <w:left w:val="none" w:sz="0" w:space="0" w:color="auto"/>
                    <w:bottom w:val="none" w:sz="0" w:space="0" w:color="auto"/>
                    <w:right w:val="none" w:sz="0" w:space="0" w:color="auto"/>
                  </w:divBdr>
                  <w:divsChild>
                    <w:div w:id="1131479969">
                      <w:marLeft w:val="0"/>
                      <w:marRight w:val="0"/>
                      <w:marTop w:val="0"/>
                      <w:marBottom w:val="0"/>
                      <w:divBdr>
                        <w:top w:val="none" w:sz="0" w:space="0" w:color="auto"/>
                        <w:left w:val="none" w:sz="0" w:space="0" w:color="auto"/>
                        <w:bottom w:val="none" w:sz="0" w:space="0" w:color="auto"/>
                        <w:right w:val="none" w:sz="0" w:space="0" w:color="auto"/>
                      </w:divBdr>
                      <w:divsChild>
                        <w:div w:id="639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7619">
                  <w:marLeft w:val="0"/>
                  <w:marRight w:val="0"/>
                  <w:marTop w:val="0"/>
                  <w:marBottom w:val="0"/>
                  <w:divBdr>
                    <w:top w:val="none" w:sz="0" w:space="0" w:color="auto"/>
                    <w:left w:val="none" w:sz="0" w:space="0" w:color="auto"/>
                    <w:bottom w:val="none" w:sz="0" w:space="0" w:color="auto"/>
                    <w:right w:val="none" w:sz="0" w:space="0" w:color="auto"/>
                  </w:divBdr>
                  <w:divsChild>
                    <w:div w:id="1179195996">
                      <w:marLeft w:val="0"/>
                      <w:marRight w:val="0"/>
                      <w:marTop w:val="0"/>
                      <w:marBottom w:val="0"/>
                      <w:divBdr>
                        <w:top w:val="none" w:sz="0" w:space="0" w:color="auto"/>
                        <w:left w:val="none" w:sz="0" w:space="0" w:color="auto"/>
                        <w:bottom w:val="none" w:sz="0" w:space="0" w:color="auto"/>
                        <w:right w:val="none" w:sz="0" w:space="0" w:color="auto"/>
                      </w:divBdr>
                      <w:divsChild>
                        <w:div w:id="219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92376">
          <w:marLeft w:val="0"/>
          <w:marRight w:val="0"/>
          <w:marTop w:val="0"/>
          <w:marBottom w:val="0"/>
          <w:divBdr>
            <w:top w:val="none" w:sz="0" w:space="0" w:color="auto"/>
            <w:left w:val="none" w:sz="0" w:space="0" w:color="auto"/>
            <w:bottom w:val="none" w:sz="0" w:space="0" w:color="auto"/>
            <w:right w:val="none" w:sz="0" w:space="0" w:color="auto"/>
          </w:divBdr>
          <w:divsChild>
            <w:div w:id="1935476966">
              <w:marLeft w:val="0"/>
              <w:marRight w:val="0"/>
              <w:marTop w:val="0"/>
              <w:marBottom w:val="0"/>
              <w:divBdr>
                <w:top w:val="none" w:sz="0" w:space="0" w:color="auto"/>
                <w:left w:val="none" w:sz="0" w:space="0" w:color="auto"/>
                <w:bottom w:val="none" w:sz="0" w:space="0" w:color="auto"/>
                <w:right w:val="none" w:sz="0" w:space="0" w:color="auto"/>
              </w:divBdr>
              <w:divsChild>
                <w:div w:id="34896483">
                  <w:marLeft w:val="0"/>
                  <w:marRight w:val="0"/>
                  <w:marTop w:val="0"/>
                  <w:marBottom w:val="0"/>
                  <w:divBdr>
                    <w:top w:val="none" w:sz="0" w:space="0" w:color="auto"/>
                    <w:left w:val="none" w:sz="0" w:space="0" w:color="auto"/>
                    <w:bottom w:val="none" w:sz="0" w:space="0" w:color="auto"/>
                    <w:right w:val="none" w:sz="0" w:space="0" w:color="auto"/>
                  </w:divBdr>
                  <w:divsChild>
                    <w:div w:id="1287347366">
                      <w:marLeft w:val="0"/>
                      <w:marRight w:val="0"/>
                      <w:marTop w:val="0"/>
                      <w:marBottom w:val="0"/>
                      <w:divBdr>
                        <w:top w:val="none" w:sz="0" w:space="0" w:color="auto"/>
                        <w:left w:val="none" w:sz="0" w:space="0" w:color="auto"/>
                        <w:bottom w:val="none" w:sz="0" w:space="0" w:color="auto"/>
                        <w:right w:val="none" w:sz="0" w:space="0" w:color="auto"/>
                      </w:divBdr>
                      <w:divsChild>
                        <w:div w:id="3373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543">
                  <w:marLeft w:val="0"/>
                  <w:marRight w:val="0"/>
                  <w:marTop w:val="0"/>
                  <w:marBottom w:val="0"/>
                  <w:divBdr>
                    <w:top w:val="none" w:sz="0" w:space="0" w:color="auto"/>
                    <w:left w:val="none" w:sz="0" w:space="0" w:color="auto"/>
                    <w:bottom w:val="none" w:sz="0" w:space="0" w:color="auto"/>
                    <w:right w:val="none" w:sz="0" w:space="0" w:color="auto"/>
                  </w:divBdr>
                  <w:divsChild>
                    <w:div w:id="987706382">
                      <w:marLeft w:val="0"/>
                      <w:marRight w:val="0"/>
                      <w:marTop w:val="0"/>
                      <w:marBottom w:val="0"/>
                      <w:divBdr>
                        <w:top w:val="none" w:sz="0" w:space="0" w:color="auto"/>
                        <w:left w:val="none" w:sz="0" w:space="0" w:color="auto"/>
                        <w:bottom w:val="none" w:sz="0" w:space="0" w:color="auto"/>
                        <w:right w:val="none" w:sz="0" w:space="0" w:color="auto"/>
                      </w:divBdr>
                      <w:divsChild>
                        <w:div w:id="259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2581">
                  <w:marLeft w:val="0"/>
                  <w:marRight w:val="0"/>
                  <w:marTop w:val="0"/>
                  <w:marBottom w:val="0"/>
                  <w:divBdr>
                    <w:top w:val="none" w:sz="0" w:space="0" w:color="auto"/>
                    <w:left w:val="none" w:sz="0" w:space="0" w:color="auto"/>
                    <w:bottom w:val="none" w:sz="0" w:space="0" w:color="auto"/>
                    <w:right w:val="none" w:sz="0" w:space="0" w:color="auto"/>
                  </w:divBdr>
                  <w:divsChild>
                    <w:div w:id="1156871354">
                      <w:marLeft w:val="0"/>
                      <w:marRight w:val="0"/>
                      <w:marTop w:val="0"/>
                      <w:marBottom w:val="0"/>
                      <w:divBdr>
                        <w:top w:val="none" w:sz="0" w:space="0" w:color="auto"/>
                        <w:left w:val="none" w:sz="0" w:space="0" w:color="auto"/>
                        <w:bottom w:val="none" w:sz="0" w:space="0" w:color="auto"/>
                        <w:right w:val="none" w:sz="0" w:space="0" w:color="auto"/>
                      </w:divBdr>
                      <w:divsChild>
                        <w:div w:id="1213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957">
                  <w:marLeft w:val="0"/>
                  <w:marRight w:val="0"/>
                  <w:marTop w:val="0"/>
                  <w:marBottom w:val="0"/>
                  <w:divBdr>
                    <w:top w:val="none" w:sz="0" w:space="0" w:color="auto"/>
                    <w:left w:val="none" w:sz="0" w:space="0" w:color="auto"/>
                    <w:bottom w:val="none" w:sz="0" w:space="0" w:color="auto"/>
                    <w:right w:val="none" w:sz="0" w:space="0" w:color="auto"/>
                  </w:divBdr>
                  <w:divsChild>
                    <w:div w:id="379477691">
                      <w:marLeft w:val="0"/>
                      <w:marRight w:val="0"/>
                      <w:marTop w:val="0"/>
                      <w:marBottom w:val="0"/>
                      <w:divBdr>
                        <w:top w:val="none" w:sz="0" w:space="0" w:color="auto"/>
                        <w:left w:val="none" w:sz="0" w:space="0" w:color="auto"/>
                        <w:bottom w:val="none" w:sz="0" w:space="0" w:color="auto"/>
                        <w:right w:val="none" w:sz="0" w:space="0" w:color="auto"/>
                      </w:divBdr>
                      <w:divsChild>
                        <w:div w:id="862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19140">
                  <w:marLeft w:val="0"/>
                  <w:marRight w:val="0"/>
                  <w:marTop w:val="0"/>
                  <w:marBottom w:val="0"/>
                  <w:divBdr>
                    <w:top w:val="none" w:sz="0" w:space="0" w:color="auto"/>
                    <w:left w:val="none" w:sz="0" w:space="0" w:color="auto"/>
                    <w:bottom w:val="none" w:sz="0" w:space="0" w:color="auto"/>
                    <w:right w:val="none" w:sz="0" w:space="0" w:color="auto"/>
                  </w:divBdr>
                  <w:divsChild>
                    <w:div w:id="1400323312">
                      <w:marLeft w:val="0"/>
                      <w:marRight w:val="0"/>
                      <w:marTop w:val="0"/>
                      <w:marBottom w:val="0"/>
                      <w:divBdr>
                        <w:top w:val="none" w:sz="0" w:space="0" w:color="auto"/>
                        <w:left w:val="none" w:sz="0" w:space="0" w:color="auto"/>
                        <w:bottom w:val="none" w:sz="0" w:space="0" w:color="auto"/>
                        <w:right w:val="none" w:sz="0" w:space="0" w:color="auto"/>
                      </w:divBdr>
                      <w:divsChild>
                        <w:div w:id="13247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8711">
                  <w:marLeft w:val="0"/>
                  <w:marRight w:val="0"/>
                  <w:marTop w:val="0"/>
                  <w:marBottom w:val="0"/>
                  <w:divBdr>
                    <w:top w:val="none" w:sz="0" w:space="0" w:color="auto"/>
                    <w:left w:val="none" w:sz="0" w:space="0" w:color="auto"/>
                    <w:bottom w:val="none" w:sz="0" w:space="0" w:color="auto"/>
                    <w:right w:val="none" w:sz="0" w:space="0" w:color="auto"/>
                  </w:divBdr>
                  <w:divsChild>
                    <w:div w:id="483400128">
                      <w:marLeft w:val="0"/>
                      <w:marRight w:val="0"/>
                      <w:marTop w:val="0"/>
                      <w:marBottom w:val="0"/>
                      <w:divBdr>
                        <w:top w:val="none" w:sz="0" w:space="0" w:color="auto"/>
                        <w:left w:val="none" w:sz="0" w:space="0" w:color="auto"/>
                        <w:bottom w:val="none" w:sz="0" w:space="0" w:color="auto"/>
                        <w:right w:val="none" w:sz="0" w:space="0" w:color="auto"/>
                      </w:divBdr>
                      <w:divsChild>
                        <w:div w:id="9303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2946">
                  <w:marLeft w:val="0"/>
                  <w:marRight w:val="0"/>
                  <w:marTop w:val="0"/>
                  <w:marBottom w:val="0"/>
                  <w:divBdr>
                    <w:top w:val="none" w:sz="0" w:space="0" w:color="auto"/>
                    <w:left w:val="none" w:sz="0" w:space="0" w:color="auto"/>
                    <w:bottom w:val="none" w:sz="0" w:space="0" w:color="auto"/>
                    <w:right w:val="none" w:sz="0" w:space="0" w:color="auto"/>
                  </w:divBdr>
                  <w:divsChild>
                    <w:div w:id="487208153">
                      <w:marLeft w:val="0"/>
                      <w:marRight w:val="0"/>
                      <w:marTop w:val="0"/>
                      <w:marBottom w:val="0"/>
                      <w:divBdr>
                        <w:top w:val="none" w:sz="0" w:space="0" w:color="auto"/>
                        <w:left w:val="none" w:sz="0" w:space="0" w:color="auto"/>
                        <w:bottom w:val="none" w:sz="0" w:space="0" w:color="auto"/>
                        <w:right w:val="none" w:sz="0" w:space="0" w:color="auto"/>
                      </w:divBdr>
                      <w:divsChild>
                        <w:div w:id="144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6365">
          <w:marLeft w:val="0"/>
          <w:marRight w:val="0"/>
          <w:marTop w:val="0"/>
          <w:marBottom w:val="0"/>
          <w:divBdr>
            <w:top w:val="none" w:sz="0" w:space="0" w:color="auto"/>
            <w:left w:val="none" w:sz="0" w:space="0" w:color="auto"/>
            <w:bottom w:val="none" w:sz="0" w:space="0" w:color="auto"/>
            <w:right w:val="none" w:sz="0" w:space="0" w:color="auto"/>
          </w:divBdr>
          <w:divsChild>
            <w:div w:id="1794784767">
              <w:marLeft w:val="0"/>
              <w:marRight w:val="0"/>
              <w:marTop w:val="0"/>
              <w:marBottom w:val="0"/>
              <w:divBdr>
                <w:top w:val="none" w:sz="0" w:space="0" w:color="auto"/>
                <w:left w:val="none" w:sz="0" w:space="0" w:color="auto"/>
                <w:bottom w:val="none" w:sz="0" w:space="0" w:color="auto"/>
                <w:right w:val="none" w:sz="0" w:space="0" w:color="auto"/>
              </w:divBdr>
              <w:divsChild>
                <w:div w:id="1828478778">
                  <w:marLeft w:val="0"/>
                  <w:marRight w:val="0"/>
                  <w:marTop w:val="0"/>
                  <w:marBottom w:val="0"/>
                  <w:divBdr>
                    <w:top w:val="none" w:sz="0" w:space="0" w:color="auto"/>
                    <w:left w:val="none" w:sz="0" w:space="0" w:color="auto"/>
                    <w:bottom w:val="none" w:sz="0" w:space="0" w:color="auto"/>
                    <w:right w:val="none" w:sz="0" w:space="0" w:color="auto"/>
                  </w:divBdr>
                  <w:divsChild>
                    <w:div w:id="504173752">
                      <w:marLeft w:val="0"/>
                      <w:marRight w:val="0"/>
                      <w:marTop w:val="0"/>
                      <w:marBottom w:val="0"/>
                      <w:divBdr>
                        <w:top w:val="none" w:sz="0" w:space="0" w:color="auto"/>
                        <w:left w:val="none" w:sz="0" w:space="0" w:color="auto"/>
                        <w:bottom w:val="none" w:sz="0" w:space="0" w:color="auto"/>
                        <w:right w:val="none" w:sz="0" w:space="0" w:color="auto"/>
                      </w:divBdr>
                      <w:divsChild>
                        <w:div w:id="971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8576">
          <w:marLeft w:val="0"/>
          <w:marRight w:val="0"/>
          <w:marTop w:val="0"/>
          <w:marBottom w:val="0"/>
          <w:divBdr>
            <w:top w:val="none" w:sz="0" w:space="0" w:color="auto"/>
            <w:left w:val="none" w:sz="0" w:space="0" w:color="auto"/>
            <w:bottom w:val="none" w:sz="0" w:space="0" w:color="auto"/>
            <w:right w:val="none" w:sz="0" w:space="0" w:color="auto"/>
          </w:divBdr>
          <w:divsChild>
            <w:div w:id="1121458161">
              <w:marLeft w:val="0"/>
              <w:marRight w:val="0"/>
              <w:marTop w:val="0"/>
              <w:marBottom w:val="0"/>
              <w:divBdr>
                <w:top w:val="none" w:sz="0" w:space="0" w:color="auto"/>
                <w:left w:val="none" w:sz="0" w:space="0" w:color="auto"/>
                <w:bottom w:val="none" w:sz="0" w:space="0" w:color="auto"/>
                <w:right w:val="none" w:sz="0" w:space="0" w:color="auto"/>
              </w:divBdr>
              <w:divsChild>
                <w:div w:id="1580404655">
                  <w:marLeft w:val="0"/>
                  <w:marRight w:val="0"/>
                  <w:marTop w:val="0"/>
                  <w:marBottom w:val="0"/>
                  <w:divBdr>
                    <w:top w:val="none" w:sz="0" w:space="0" w:color="auto"/>
                    <w:left w:val="none" w:sz="0" w:space="0" w:color="auto"/>
                    <w:bottom w:val="none" w:sz="0" w:space="0" w:color="auto"/>
                    <w:right w:val="none" w:sz="0" w:space="0" w:color="auto"/>
                  </w:divBdr>
                  <w:divsChild>
                    <w:div w:id="886646285">
                      <w:marLeft w:val="0"/>
                      <w:marRight w:val="0"/>
                      <w:marTop w:val="0"/>
                      <w:marBottom w:val="0"/>
                      <w:divBdr>
                        <w:top w:val="none" w:sz="0" w:space="0" w:color="auto"/>
                        <w:left w:val="none" w:sz="0" w:space="0" w:color="auto"/>
                        <w:bottom w:val="none" w:sz="0" w:space="0" w:color="auto"/>
                        <w:right w:val="none" w:sz="0" w:space="0" w:color="auto"/>
                      </w:divBdr>
                      <w:divsChild>
                        <w:div w:id="17777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1925">
      <w:marLeft w:val="0"/>
      <w:marRight w:val="0"/>
      <w:marTop w:val="0"/>
      <w:marBottom w:val="0"/>
      <w:divBdr>
        <w:top w:val="none" w:sz="0" w:space="0" w:color="auto"/>
        <w:left w:val="none" w:sz="0" w:space="0" w:color="auto"/>
        <w:bottom w:val="none" w:sz="0" w:space="0" w:color="auto"/>
        <w:right w:val="none" w:sz="0" w:space="0" w:color="auto"/>
      </w:divBdr>
    </w:div>
    <w:div w:id="951472838">
      <w:marLeft w:val="0"/>
      <w:marRight w:val="0"/>
      <w:marTop w:val="0"/>
      <w:marBottom w:val="0"/>
      <w:divBdr>
        <w:top w:val="none" w:sz="0" w:space="0" w:color="auto"/>
        <w:left w:val="none" w:sz="0" w:space="0" w:color="auto"/>
        <w:bottom w:val="none" w:sz="0" w:space="0" w:color="auto"/>
        <w:right w:val="none" w:sz="0" w:space="0" w:color="auto"/>
      </w:divBdr>
    </w:div>
    <w:div w:id="960914677">
      <w:marLeft w:val="0"/>
      <w:marRight w:val="0"/>
      <w:marTop w:val="0"/>
      <w:marBottom w:val="0"/>
      <w:divBdr>
        <w:top w:val="none" w:sz="0" w:space="0" w:color="auto"/>
        <w:left w:val="none" w:sz="0" w:space="0" w:color="auto"/>
        <w:bottom w:val="none" w:sz="0" w:space="0" w:color="auto"/>
        <w:right w:val="none" w:sz="0" w:space="0" w:color="auto"/>
      </w:divBdr>
    </w:div>
    <w:div w:id="961375663">
      <w:marLeft w:val="0"/>
      <w:marRight w:val="0"/>
      <w:marTop w:val="0"/>
      <w:marBottom w:val="0"/>
      <w:divBdr>
        <w:top w:val="none" w:sz="0" w:space="0" w:color="auto"/>
        <w:left w:val="none" w:sz="0" w:space="0" w:color="auto"/>
        <w:bottom w:val="none" w:sz="0" w:space="0" w:color="auto"/>
        <w:right w:val="none" w:sz="0" w:space="0" w:color="auto"/>
      </w:divBdr>
    </w:div>
    <w:div w:id="970869577">
      <w:marLeft w:val="0"/>
      <w:marRight w:val="0"/>
      <w:marTop w:val="0"/>
      <w:marBottom w:val="0"/>
      <w:divBdr>
        <w:top w:val="none" w:sz="0" w:space="0" w:color="auto"/>
        <w:left w:val="none" w:sz="0" w:space="0" w:color="auto"/>
        <w:bottom w:val="none" w:sz="0" w:space="0" w:color="auto"/>
        <w:right w:val="none" w:sz="0" w:space="0" w:color="auto"/>
      </w:divBdr>
    </w:div>
    <w:div w:id="971329966">
      <w:marLeft w:val="0"/>
      <w:marRight w:val="0"/>
      <w:marTop w:val="0"/>
      <w:marBottom w:val="0"/>
      <w:divBdr>
        <w:top w:val="none" w:sz="0" w:space="0" w:color="auto"/>
        <w:left w:val="none" w:sz="0" w:space="0" w:color="auto"/>
        <w:bottom w:val="none" w:sz="0" w:space="0" w:color="auto"/>
        <w:right w:val="none" w:sz="0" w:space="0" w:color="auto"/>
      </w:divBdr>
    </w:div>
    <w:div w:id="974145900">
      <w:marLeft w:val="0"/>
      <w:marRight w:val="0"/>
      <w:marTop w:val="0"/>
      <w:marBottom w:val="0"/>
      <w:divBdr>
        <w:top w:val="none" w:sz="0" w:space="0" w:color="auto"/>
        <w:left w:val="none" w:sz="0" w:space="0" w:color="auto"/>
        <w:bottom w:val="none" w:sz="0" w:space="0" w:color="auto"/>
        <w:right w:val="none" w:sz="0" w:space="0" w:color="auto"/>
      </w:divBdr>
    </w:div>
    <w:div w:id="974408453">
      <w:marLeft w:val="0"/>
      <w:marRight w:val="0"/>
      <w:marTop w:val="0"/>
      <w:marBottom w:val="0"/>
      <w:divBdr>
        <w:top w:val="none" w:sz="0" w:space="0" w:color="auto"/>
        <w:left w:val="none" w:sz="0" w:space="0" w:color="auto"/>
        <w:bottom w:val="none" w:sz="0" w:space="0" w:color="auto"/>
        <w:right w:val="none" w:sz="0" w:space="0" w:color="auto"/>
      </w:divBdr>
    </w:div>
    <w:div w:id="980236544">
      <w:marLeft w:val="0"/>
      <w:marRight w:val="0"/>
      <w:marTop w:val="0"/>
      <w:marBottom w:val="0"/>
      <w:divBdr>
        <w:top w:val="none" w:sz="0" w:space="0" w:color="auto"/>
        <w:left w:val="none" w:sz="0" w:space="0" w:color="auto"/>
        <w:bottom w:val="none" w:sz="0" w:space="0" w:color="auto"/>
        <w:right w:val="none" w:sz="0" w:space="0" w:color="auto"/>
      </w:divBdr>
    </w:div>
    <w:div w:id="985740195">
      <w:marLeft w:val="0"/>
      <w:marRight w:val="0"/>
      <w:marTop w:val="0"/>
      <w:marBottom w:val="0"/>
      <w:divBdr>
        <w:top w:val="none" w:sz="0" w:space="0" w:color="auto"/>
        <w:left w:val="none" w:sz="0" w:space="0" w:color="auto"/>
        <w:bottom w:val="none" w:sz="0" w:space="0" w:color="auto"/>
        <w:right w:val="none" w:sz="0" w:space="0" w:color="auto"/>
      </w:divBdr>
    </w:div>
    <w:div w:id="986205824">
      <w:marLeft w:val="0"/>
      <w:marRight w:val="0"/>
      <w:marTop w:val="0"/>
      <w:marBottom w:val="0"/>
      <w:divBdr>
        <w:top w:val="none" w:sz="0" w:space="0" w:color="auto"/>
        <w:left w:val="none" w:sz="0" w:space="0" w:color="auto"/>
        <w:bottom w:val="none" w:sz="0" w:space="0" w:color="auto"/>
        <w:right w:val="none" w:sz="0" w:space="0" w:color="auto"/>
      </w:divBdr>
    </w:div>
    <w:div w:id="988360383">
      <w:marLeft w:val="0"/>
      <w:marRight w:val="0"/>
      <w:marTop w:val="0"/>
      <w:marBottom w:val="0"/>
      <w:divBdr>
        <w:top w:val="none" w:sz="0" w:space="0" w:color="auto"/>
        <w:left w:val="none" w:sz="0" w:space="0" w:color="auto"/>
        <w:bottom w:val="none" w:sz="0" w:space="0" w:color="auto"/>
        <w:right w:val="none" w:sz="0" w:space="0" w:color="auto"/>
      </w:divBdr>
    </w:div>
    <w:div w:id="993754233">
      <w:bodyDiv w:val="1"/>
      <w:marLeft w:val="0"/>
      <w:marRight w:val="0"/>
      <w:marTop w:val="0"/>
      <w:marBottom w:val="0"/>
      <w:divBdr>
        <w:top w:val="none" w:sz="0" w:space="0" w:color="auto"/>
        <w:left w:val="none" w:sz="0" w:space="0" w:color="auto"/>
        <w:bottom w:val="none" w:sz="0" w:space="0" w:color="auto"/>
        <w:right w:val="none" w:sz="0" w:space="0" w:color="auto"/>
      </w:divBdr>
      <w:divsChild>
        <w:div w:id="790319431">
          <w:marLeft w:val="0"/>
          <w:marRight w:val="0"/>
          <w:marTop w:val="0"/>
          <w:marBottom w:val="0"/>
          <w:divBdr>
            <w:top w:val="none" w:sz="0" w:space="0" w:color="auto"/>
            <w:left w:val="none" w:sz="0" w:space="0" w:color="auto"/>
            <w:bottom w:val="none" w:sz="0" w:space="0" w:color="auto"/>
            <w:right w:val="none" w:sz="0" w:space="0" w:color="auto"/>
          </w:divBdr>
          <w:divsChild>
            <w:div w:id="1147740561">
              <w:marLeft w:val="0"/>
              <w:marRight w:val="0"/>
              <w:marTop w:val="0"/>
              <w:marBottom w:val="0"/>
              <w:divBdr>
                <w:top w:val="none" w:sz="0" w:space="0" w:color="auto"/>
                <w:left w:val="none" w:sz="0" w:space="0" w:color="auto"/>
                <w:bottom w:val="none" w:sz="0" w:space="0" w:color="auto"/>
                <w:right w:val="none" w:sz="0" w:space="0" w:color="auto"/>
              </w:divBdr>
              <w:divsChild>
                <w:div w:id="1832286215">
                  <w:marLeft w:val="0"/>
                  <w:marRight w:val="0"/>
                  <w:marTop w:val="0"/>
                  <w:marBottom w:val="0"/>
                  <w:divBdr>
                    <w:top w:val="none" w:sz="0" w:space="0" w:color="auto"/>
                    <w:left w:val="none" w:sz="0" w:space="0" w:color="auto"/>
                    <w:bottom w:val="none" w:sz="0" w:space="0" w:color="auto"/>
                    <w:right w:val="none" w:sz="0" w:space="0" w:color="auto"/>
                  </w:divBdr>
                </w:div>
              </w:divsChild>
            </w:div>
            <w:div w:id="252594122">
              <w:marLeft w:val="0"/>
              <w:marRight w:val="0"/>
              <w:marTop w:val="0"/>
              <w:marBottom w:val="0"/>
              <w:divBdr>
                <w:top w:val="none" w:sz="0" w:space="0" w:color="auto"/>
                <w:left w:val="none" w:sz="0" w:space="0" w:color="auto"/>
                <w:bottom w:val="none" w:sz="0" w:space="0" w:color="auto"/>
                <w:right w:val="none" w:sz="0" w:space="0" w:color="auto"/>
              </w:divBdr>
              <w:divsChild>
                <w:div w:id="1519461355">
                  <w:marLeft w:val="0"/>
                  <w:marRight w:val="0"/>
                  <w:marTop w:val="0"/>
                  <w:marBottom w:val="0"/>
                  <w:divBdr>
                    <w:top w:val="none" w:sz="0" w:space="0" w:color="auto"/>
                    <w:left w:val="none" w:sz="0" w:space="0" w:color="auto"/>
                    <w:bottom w:val="none" w:sz="0" w:space="0" w:color="auto"/>
                    <w:right w:val="none" w:sz="0" w:space="0" w:color="auto"/>
                  </w:divBdr>
                </w:div>
              </w:divsChild>
            </w:div>
            <w:div w:id="1394112818">
              <w:marLeft w:val="0"/>
              <w:marRight w:val="0"/>
              <w:marTop w:val="0"/>
              <w:marBottom w:val="0"/>
              <w:divBdr>
                <w:top w:val="none" w:sz="0" w:space="0" w:color="auto"/>
                <w:left w:val="none" w:sz="0" w:space="0" w:color="auto"/>
                <w:bottom w:val="none" w:sz="0" w:space="0" w:color="auto"/>
                <w:right w:val="none" w:sz="0" w:space="0" w:color="auto"/>
              </w:divBdr>
              <w:divsChild>
                <w:div w:id="653726196">
                  <w:marLeft w:val="0"/>
                  <w:marRight w:val="0"/>
                  <w:marTop w:val="0"/>
                  <w:marBottom w:val="0"/>
                  <w:divBdr>
                    <w:top w:val="none" w:sz="0" w:space="0" w:color="auto"/>
                    <w:left w:val="none" w:sz="0" w:space="0" w:color="auto"/>
                    <w:bottom w:val="none" w:sz="0" w:space="0" w:color="auto"/>
                    <w:right w:val="none" w:sz="0" w:space="0" w:color="auto"/>
                  </w:divBdr>
                </w:div>
              </w:divsChild>
            </w:div>
            <w:div w:id="757407351">
              <w:marLeft w:val="0"/>
              <w:marRight w:val="0"/>
              <w:marTop w:val="0"/>
              <w:marBottom w:val="0"/>
              <w:divBdr>
                <w:top w:val="none" w:sz="0" w:space="0" w:color="auto"/>
                <w:left w:val="none" w:sz="0" w:space="0" w:color="auto"/>
                <w:bottom w:val="none" w:sz="0" w:space="0" w:color="auto"/>
                <w:right w:val="none" w:sz="0" w:space="0" w:color="auto"/>
              </w:divBdr>
              <w:divsChild>
                <w:div w:id="701978745">
                  <w:marLeft w:val="0"/>
                  <w:marRight w:val="0"/>
                  <w:marTop w:val="0"/>
                  <w:marBottom w:val="0"/>
                  <w:divBdr>
                    <w:top w:val="none" w:sz="0" w:space="0" w:color="auto"/>
                    <w:left w:val="none" w:sz="0" w:space="0" w:color="auto"/>
                    <w:bottom w:val="none" w:sz="0" w:space="0" w:color="auto"/>
                    <w:right w:val="none" w:sz="0" w:space="0" w:color="auto"/>
                  </w:divBdr>
                </w:div>
              </w:divsChild>
            </w:div>
            <w:div w:id="314845863">
              <w:marLeft w:val="0"/>
              <w:marRight w:val="0"/>
              <w:marTop w:val="0"/>
              <w:marBottom w:val="0"/>
              <w:divBdr>
                <w:top w:val="none" w:sz="0" w:space="0" w:color="auto"/>
                <w:left w:val="none" w:sz="0" w:space="0" w:color="auto"/>
                <w:bottom w:val="none" w:sz="0" w:space="0" w:color="auto"/>
                <w:right w:val="none" w:sz="0" w:space="0" w:color="auto"/>
              </w:divBdr>
              <w:divsChild>
                <w:div w:id="979654512">
                  <w:marLeft w:val="0"/>
                  <w:marRight w:val="0"/>
                  <w:marTop w:val="0"/>
                  <w:marBottom w:val="0"/>
                  <w:divBdr>
                    <w:top w:val="none" w:sz="0" w:space="0" w:color="auto"/>
                    <w:left w:val="none" w:sz="0" w:space="0" w:color="auto"/>
                    <w:bottom w:val="none" w:sz="0" w:space="0" w:color="auto"/>
                    <w:right w:val="none" w:sz="0" w:space="0" w:color="auto"/>
                  </w:divBdr>
                </w:div>
              </w:divsChild>
            </w:div>
            <w:div w:id="1931231184">
              <w:marLeft w:val="0"/>
              <w:marRight w:val="0"/>
              <w:marTop w:val="0"/>
              <w:marBottom w:val="0"/>
              <w:divBdr>
                <w:top w:val="none" w:sz="0" w:space="0" w:color="auto"/>
                <w:left w:val="none" w:sz="0" w:space="0" w:color="auto"/>
                <w:bottom w:val="none" w:sz="0" w:space="0" w:color="auto"/>
                <w:right w:val="none" w:sz="0" w:space="0" w:color="auto"/>
              </w:divBdr>
              <w:divsChild>
                <w:div w:id="1565027402">
                  <w:marLeft w:val="0"/>
                  <w:marRight w:val="0"/>
                  <w:marTop w:val="0"/>
                  <w:marBottom w:val="0"/>
                  <w:divBdr>
                    <w:top w:val="none" w:sz="0" w:space="0" w:color="auto"/>
                    <w:left w:val="none" w:sz="0" w:space="0" w:color="auto"/>
                    <w:bottom w:val="none" w:sz="0" w:space="0" w:color="auto"/>
                    <w:right w:val="none" w:sz="0" w:space="0" w:color="auto"/>
                  </w:divBdr>
                </w:div>
              </w:divsChild>
            </w:div>
            <w:div w:id="1064570829">
              <w:marLeft w:val="0"/>
              <w:marRight w:val="0"/>
              <w:marTop w:val="0"/>
              <w:marBottom w:val="0"/>
              <w:divBdr>
                <w:top w:val="none" w:sz="0" w:space="0" w:color="auto"/>
                <w:left w:val="none" w:sz="0" w:space="0" w:color="auto"/>
                <w:bottom w:val="none" w:sz="0" w:space="0" w:color="auto"/>
                <w:right w:val="none" w:sz="0" w:space="0" w:color="auto"/>
              </w:divBdr>
              <w:divsChild>
                <w:div w:id="9127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4953">
      <w:marLeft w:val="0"/>
      <w:marRight w:val="0"/>
      <w:marTop w:val="0"/>
      <w:marBottom w:val="0"/>
      <w:divBdr>
        <w:top w:val="none" w:sz="0" w:space="0" w:color="auto"/>
        <w:left w:val="none" w:sz="0" w:space="0" w:color="auto"/>
        <w:bottom w:val="none" w:sz="0" w:space="0" w:color="auto"/>
        <w:right w:val="none" w:sz="0" w:space="0" w:color="auto"/>
      </w:divBdr>
    </w:div>
    <w:div w:id="1003316127">
      <w:marLeft w:val="0"/>
      <w:marRight w:val="0"/>
      <w:marTop w:val="0"/>
      <w:marBottom w:val="0"/>
      <w:divBdr>
        <w:top w:val="none" w:sz="0" w:space="0" w:color="auto"/>
        <w:left w:val="none" w:sz="0" w:space="0" w:color="auto"/>
        <w:bottom w:val="none" w:sz="0" w:space="0" w:color="auto"/>
        <w:right w:val="none" w:sz="0" w:space="0" w:color="auto"/>
      </w:divBdr>
    </w:div>
    <w:div w:id="1007290084">
      <w:bodyDiv w:val="1"/>
      <w:marLeft w:val="0"/>
      <w:marRight w:val="0"/>
      <w:marTop w:val="0"/>
      <w:marBottom w:val="0"/>
      <w:divBdr>
        <w:top w:val="none" w:sz="0" w:space="0" w:color="auto"/>
        <w:left w:val="none" w:sz="0" w:space="0" w:color="auto"/>
        <w:bottom w:val="none" w:sz="0" w:space="0" w:color="auto"/>
        <w:right w:val="none" w:sz="0" w:space="0" w:color="auto"/>
      </w:divBdr>
    </w:div>
    <w:div w:id="1019241659">
      <w:marLeft w:val="0"/>
      <w:marRight w:val="0"/>
      <w:marTop w:val="0"/>
      <w:marBottom w:val="0"/>
      <w:divBdr>
        <w:top w:val="none" w:sz="0" w:space="0" w:color="auto"/>
        <w:left w:val="none" w:sz="0" w:space="0" w:color="auto"/>
        <w:bottom w:val="none" w:sz="0" w:space="0" w:color="auto"/>
        <w:right w:val="none" w:sz="0" w:space="0" w:color="auto"/>
      </w:divBdr>
    </w:div>
    <w:div w:id="1026055922">
      <w:marLeft w:val="0"/>
      <w:marRight w:val="0"/>
      <w:marTop w:val="0"/>
      <w:marBottom w:val="0"/>
      <w:divBdr>
        <w:top w:val="none" w:sz="0" w:space="0" w:color="auto"/>
        <w:left w:val="none" w:sz="0" w:space="0" w:color="auto"/>
        <w:bottom w:val="none" w:sz="0" w:space="0" w:color="auto"/>
        <w:right w:val="none" w:sz="0" w:space="0" w:color="auto"/>
      </w:divBdr>
    </w:div>
    <w:div w:id="1030643431">
      <w:marLeft w:val="0"/>
      <w:marRight w:val="0"/>
      <w:marTop w:val="0"/>
      <w:marBottom w:val="0"/>
      <w:divBdr>
        <w:top w:val="none" w:sz="0" w:space="0" w:color="auto"/>
        <w:left w:val="none" w:sz="0" w:space="0" w:color="auto"/>
        <w:bottom w:val="none" w:sz="0" w:space="0" w:color="auto"/>
        <w:right w:val="none" w:sz="0" w:space="0" w:color="auto"/>
      </w:divBdr>
    </w:div>
    <w:div w:id="1031759282">
      <w:bodyDiv w:val="1"/>
      <w:marLeft w:val="0"/>
      <w:marRight w:val="0"/>
      <w:marTop w:val="0"/>
      <w:marBottom w:val="0"/>
      <w:divBdr>
        <w:top w:val="none" w:sz="0" w:space="0" w:color="auto"/>
        <w:left w:val="none" w:sz="0" w:space="0" w:color="auto"/>
        <w:bottom w:val="none" w:sz="0" w:space="0" w:color="auto"/>
        <w:right w:val="none" w:sz="0" w:space="0" w:color="auto"/>
      </w:divBdr>
    </w:div>
    <w:div w:id="1032654725">
      <w:marLeft w:val="0"/>
      <w:marRight w:val="0"/>
      <w:marTop w:val="0"/>
      <w:marBottom w:val="0"/>
      <w:divBdr>
        <w:top w:val="none" w:sz="0" w:space="0" w:color="auto"/>
        <w:left w:val="none" w:sz="0" w:space="0" w:color="auto"/>
        <w:bottom w:val="none" w:sz="0" w:space="0" w:color="auto"/>
        <w:right w:val="none" w:sz="0" w:space="0" w:color="auto"/>
      </w:divBdr>
    </w:div>
    <w:div w:id="1032654965">
      <w:marLeft w:val="0"/>
      <w:marRight w:val="0"/>
      <w:marTop w:val="0"/>
      <w:marBottom w:val="0"/>
      <w:divBdr>
        <w:top w:val="none" w:sz="0" w:space="0" w:color="auto"/>
        <w:left w:val="none" w:sz="0" w:space="0" w:color="auto"/>
        <w:bottom w:val="none" w:sz="0" w:space="0" w:color="auto"/>
        <w:right w:val="none" w:sz="0" w:space="0" w:color="auto"/>
      </w:divBdr>
    </w:div>
    <w:div w:id="1033966495">
      <w:marLeft w:val="0"/>
      <w:marRight w:val="0"/>
      <w:marTop w:val="0"/>
      <w:marBottom w:val="0"/>
      <w:divBdr>
        <w:top w:val="none" w:sz="0" w:space="0" w:color="auto"/>
        <w:left w:val="none" w:sz="0" w:space="0" w:color="auto"/>
        <w:bottom w:val="none" w:sz="0" w:space="0" w:color="auto"/>
        <w:right w:val="none" w:sz="0" w:space="0" w:color="auto"/>
      </w:divBdr>
    </w:div>
    <w:div w:id="1034767931">
      <w:marLeft w:val="0"/>
      <w:marRight w:val="0"/>
      <w:marTop w:val="0"/>
      <w:marBottom w:val="0"/>
      <w:divBdr>
        <w:top w:val="none" w:sz="0" w:space="0" w:color="auto"/>
        <w:left w:val="none" w:sz="0" w:space="0" w:color="auto"/>
        <w:bottom w:val="none" w:sz="0" w:space="0" w:color="auto"/>
        <w:right w:val="none" w:sz="0" w:space="0" w:color="auto"/>
      </w:divBdr>
    </w:div>
    <w:div w:id="1034774035">
      <w:marLeft w:val="0"/>
      <w:marRight w:val="0"/>
      <w:marTop w:val="0"/>
      <w:marBottom w:val="0"/>
      <w:divBdr>
        <w:top w:val="none" w:sz="0" w:space="0" w:color="auto"/>
        <w:left w:val="none" w:sz="0" w:space="0" w:color="auto"/>
        <w:bottom w:val="none" w:sz="0" w:space="0" w:color="auto"/>
        <w:right w:val="none" w:sz="0" w:space="0" w:color="auto"/>
      </w:divBdr>
    </w:div>
    <w:div w:id="1045061940">
      <w:marLeft w:val="0"/>
      <w:marRight w:val="0"/>
      <w:marTop w:val="0"/>
      <w:marBottom w:val="0"/>
      <w:divBdr>
        <w:top w:val="none" w:sz="0" w:space="0" w:color="auto"/>
        <w:left w:val="none" w:sz="0" w:space="0" w:color="auto"/>
        <w:bottom w:val="none" w:sz="0" w:space="0" w:color="auto"/>
        <w:right w:val="none" w:sz="0" w:space="0" w:color="auto"/>
      </w:divBdr>
    </w:div>
    <w:div w:id="1051878387">
      <w:marLeft w:val="0"/>
      <w:marRight w:val="0"/>
      <w:marTop w:val="0"/>
      <w:marBottom w:val="0"/>
      <w:divBdr>
        <w:top w:val="none" w:sz="0" w:space="0" w:color="auto"/>
        <w:left w:val="none" w:sz="0" w:space="0" w:color="auto"/>
        <w:bottom w:val="none" w:sz="0" w:space="0" w:color="auto"/>
        <w:right w:val="none" w:sz="0" w:space="0" w:color="auto"/>
      </w:divBdr>
    </w:div>
    <w:div w:id="1059092718">
      <w:marLeft w:val="0"/>
      <w:marRight w:val="0"/>
      <w:marTop w:val="0"/>
      <w:marBottom w:val="0"/>
      <w:divBdr>
        <w:top w:val="none" w:sz="0" w:space="0" w:color="auto"/>
        <w:left w:val="none" w:sz="0" w:space="0" w:color="auto"/>
        <w:bottom w:val="none" w:sz="0" w:space="0" w:color="auto"/>
        <w:right w:val="none" w:sz="0" w:space="0" w:color="auto"/>
      </w:divBdr>
    </w:div>
    <w:div w:id="1061178490">
      <w:marLeft w:val="0"/>
      <w:marRight w:val="0"/>
      <w:marTop w:val="0"/>
      <w:marBottom w:val="0"/>
      <w:divBdr>
        <w:top w:val="none" w:sz="0" w:space="0" w:color="auto"/>
        <w:left w:val="none" w:sz="0" w:space="0" w:color="auto"/>
        <w:bottom w:val="none" w:sz="0" w:space="0" w:color="auto"/>
        <w:right w:val="none" w:sz="0" w:space="0" w:color="auto"/>
      </w:divBdr>
    </w:div>
    <w:div w:id="1071391849">
      <w:marLeft w:val="0"/>
      <w:marRight w:val="0"/>
      <w:marTop w:val="0"/>
      <w:marBottom w:val="0"/>
      <w:divBdr>
        <w:top w:val="none" w:sz="0" w:space="0" w:color="auto"/>
        <w:left w:val="none" w:sz="0" w:space="0" w:color="auto"/>
        <w:bottom w:val="none" w:sz="0" w:space="0" w:color="auto"/>
        <w:right w:val="none" w:sz="0" w:space="0" w:color="auto"/>
      </w:divBdr>
    </w:div>
    <w:div w:id="1084187235">
      <w:marLeft w:val="0"/>
      <w:marRight w:val="0"/>
      <w:marTop w:val="0"/>
      <w:marBottom w:val="0"/>
      <w:divBdr>
        <w:top w:val="none" w:sz="0" w:space="0" w:color="auto"/>
        <w:left w:val="none" w:sz="0" w:space="0" w:color="auto"/>
        <w:bottom w:val="none" w:sz="0" w:space="0" w:color="auto"/>
        <w:right w:val="none" w:sz="0" w:space="0" w:color="auto"/>
      </w:divBdr>
    </w:div>
    <w:div w:id="1096367106">
      <w:marLeft w:val="0"/>
      <w:marRight w:val="0"/>
      <w:marTop w:val="0"/>
      <w:marBottom w:val="0"/>
      <w:divBdr>
        <w:top w:val="none" w:sz="0" w:space="0" w:color="auto"/>
        <w:left w:val="none" w:sz="0" w:space="0" w:color="auto"/>
        <w:bottom w:val="none" w:sz="0" w:space="0" w:color="auto"/>
        <w:right w:val="none" w:sz="0" w:space="0" w:color="auto"/>
      </w:divBdr>
    </w:div>
    <w:div w:id="1097409791">
      <w:marLeft w:val="0"/>
      <w:marRight w:val="0"/>
      <w:marTop w:val="0"/>
      <w:marBottom w:val="0"/>
      <w:divBdr>
        <w:top w:val="none" w:sz="0" w:space="0" w:color="auto"/>
        <w:left w:val="none" w:sz="0" w:space="0" w:color="auto"/>
        <w:bottom w:val="none" w:sz="0" w:space="0" w:color="auto"/>
        <w:right w:val="none" w:sz="0" w:space="0" w:color="auto"/>
      </w:divBdr>
    </w:div>
    <w:div w:id="1110662032">
      <w:marLeft w:val="0"/>
      <w:marRight w:val="0"/>
      <w:marTop w:val="0"/>
      <w:marBottom w:val="0"/>
      <w:divBdr>
        <w:top w:val="none" w:sz="0" w:space="0" w:color="auto"/>
        <w:left w:val="none" w:sz="0" w:space="0" w:color="auto"/>
        <w:bottom w:val="none" w:sz="0" w:space="0" w:color="auto"/>
        <w:right w:val="none" w:sz="0" w:space="0" w:color="auto"/>
      </w:divBdr>
    </w:div>
    <w:div w:id="1113133986">
      <w:marLeft w:val="0"/>
      <w:marRight w:val="0"/>
      <w:marTop w:val="0"/>
      <w:marBottom w:val="0"/>
      <w:divBdr>
        <w:top w:val="none" w:sz="0" w:space="0" w:color="auto"/>
        <w:left w:val="none" w:sz="0" w:space="0" w:color="auto"/>
        <w:bottom w:val="none" w:sz="0" w:space="0" w:color="auto"/>
        <w:right w:val="none" w:sz="0" w:space="0" w:color="auto"/>
      </w:divBdr>
    </w:div>
    <w:div w:id="1113211551">
      <w:marLeft w:val="0"/>
      <w:marRight w:val="0"/>
      <w:marTop w:val="0"/>
      <w:marBottom w:val="0"/>
      <w:divBdr>
        <w:top w:val="none" w:sz="0" w:space="0" w:color="auto"/>
        <w:left w:val="none" w:sz="0" w:space="0" w:color="auto"/>
        <w:bottom w:val="none" w:sz="0" w:space="0" w:color="auto"/>
        <w:right w:val="none" w:sz="0" w:space="0" w:color="auto"/>
      </w:divBdr>
    </w:div>
    <w:div w:id="1119646962">
      <w:marLeft w:val="0"/>
      <w:marRight w:val="0"/>
      <w:marTop w:val="0"/>
      <w:marBottom w:val="0"/>
      <w:divBdr>
        <w:top w:val="none" w:sz="0" w:space="0" w:color="auto"/>
        <w:left w:val="none" w:sz="0" w:space="0" w:color="auto"/>
        <w:bottom w:val="none" w:sz="0" w:space="0" w:color="auto"/>
        <w:right w:val="none" w:sz="0" w:space="0" w:color="auto"/>
      </w:divBdr>
    </w:div>
    <w:div w:id="1134640637">
      <w:marLeft w:val="0"/>
      <w:marRight w:val="0"/>
      <w:marTop w:val="0"/>
      <w:marBottom w:val="0"/>
      <w:divBdr>
        <w:top w:val="none" w:sz="0" w:space="0" w:color="auto"/>
        <w:left w:val="none" w:sz="0" w:space="0" w:color="auto"/>
        <w:bottom w:val="none" w:sz="0" w:space="0" w:color="auto"/>
        <w:right w:val="none" w:sz="0" w:space="0" w:color="auto"/>
      </w:divBdr>
      <w:divsChild>
        <w:div w:id="153422258">
          <w:marLeft w:val="0"/>
          <w:marRight w:val="0"/>
          <w:marTop w:val="0"/>
          <w:marBottom w:val="0"/>
          <w:divBdr>
            <w:top w:val="none" w:sz="0" w:space="0" w:color="auto"/>
            <w:left w:val="none" w:sz="0" w:space="0" w:color="auto"/>
            <w:bottom w:val="none" w:sz="0" w:space="0" w:color="auto"/>
            <w:right w:val="none" w:sz="0" w:space="0" w:color="auto"/>
          </w:divBdr>
          <w:divsChild>
            <w:div w:id="45296179">
              <w:marLeft w:val="0"/>
              <w:marRight w:val="0"/>
              <w:marTop w:val="0"/>
              <w:marBottom w:val="0"/>
              <w:divBdr>
                <w:top w:val="none" w:sz="0" w:space="0" w:color="auto"/>
                <w:left w:val="none" w:sz="0" w:space="0" w:color="auto"/>
                <w:bottom w:val="none" w:sz="0" w:space="0" w:color="auto"/>
                <w:right w:val="none" w:sz="0" w:space="0" w:color="auto"/>
              </w:divBdr>
              <w:divsChild>
                <w:div w:id="1146556769">
                  <w:marLeft w:val="0"/>
                  <w:marRight w:val="0"/>
                  <w:marTop w:val="0"/>
                  <w:marBottom w:val="0"/>
                  <w:divBdr>
                    <w:top w:val="none" w:sz="0" w:space="0" w:color="auto"/>
                    <w:left w:val="none" w:sz="0" w:space="0" w:color="auto"/>
                    <w:bottom w:val="none" w:sz="0" w:space="0" w:color="auto"/>
                    <w:right w:val="none" w:sz="0" w:space="0" w:color="auto"/>
                  </w:divBdr>
                  <w:divsChild>
                    <w:div w:id="273707017">
                      <w:marLeft w:val="0"/>
                      <w:marRight w:val="0"/>
                      <w:marTop w:val="0"/>
                      <w:marBottom w:val="0"/>
                      <w:divBdr>
                        <w:top w:val="none" w:sz="0" w:space="0" w:color="auto"/>
                        <w:left w:val="none" w:sz="0" w:space="0" w:color="auto"/>
                        <w:bottom w:val="none" w:sz="0" w:space="0" w:color="auto"/>
                        <w:right w:val="none" w:sz="0" w:space="0" w:color="auto"/>
                      </w:divBdr>
                    </w:div>
                  </w:divsChild>
                </w:div>
                <w:div w:id="1658532300">
                  <w:marLeft w:val="0"/>
                  <w:marRight w:val="0"/>
                  <w:marTop w:val="0"/>
                  <w:marBottom w:val="0"/>
                  <w:divBdr>
                    <w:top w:val="none" w:sz="0" w:space="0" w:color="auto"/>
                    <w:left w:val="none" w:sz="0" w:space="0" w:color="auto"/>
                    <w:bottom w:val="none" w:sz="0" w:space="0" w:color="auto"/>
                    <w:right w:val="none" w:sz="0" w:space="0" w:color="auto"/>
                  </w:divBdr>
                  <w:divsChild>
                    <w:div w:id="1252813113">
                      <w:marLeft w:val="0"/>
                      <w:marRight w:val="0"/>
                      <w:marTop w:val="0"/>
                      <w:marBottom w:val="0"/>
                      <w:divBdr>
                        <w:top w:val="none" w:sz="0" w:space="0" w:color="auto"/>
                        <w:left w:val="none" w:sz="0" w:space="0" w:color="auto"/>
                        <w:bottom w:val="none" w:sz="0" w:space="0" w:color="auto"/>
                        <w:right w:val="none" w:sz="0" w:space="0" w:color="auto"/>
                      </w:divBdr>
                    </w:div>
                  </w:divsChild>
                </w:div>
                <w:div w:id="847869366">
                  <w:marLeft w:val="0"/>
                  <w:marRight w:val="0"/>
                  <w:marTop w:val="0"/>
                  <w:marBottom w:val="0"/>
                  <w:divBdr>
                    <w:top w:val="none" w:sz="0" w:space="0" w:color="auto"/>
                    <w:left w:val="none" w:sz="0" w:space="0" w:color="auto"/>
                    <w:bottom w:val="none" w:sz="0" w:space="0" w:color="auto"/>
                    <w:right w:val="none" w:sz="0" w:space="0" w:color="auto"/>
                  </w:divBdr>
                  <w:divsChild>
                    <w:div w:id="1811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9079">
              <w:marLeft w:val="0"/>
              <w:marRight w:val="0"/>
              <w:marTop w:val="0"/>
              <w:marBottom w:val="0"/>
              <w:divBdr>
                <w:top w:val="none" w:sz="0" w:space="0" w:color="auto"/>
                <w:left w:val="none" w:sz="0" w:space="0" w:color="auto"/>
                <w:bottom w:val="none" w:sz="0" w:space="0" w:color="auto"/>
                <w:right w:val="none" w:sz="0" w:space="0" w:color="auto"/>
              </w:divBdr>
              <w:divsChild>
                <w:div w:id="1230379818">
                  <w:marLeft w:val="0"/>
                  <w:marRight w:val="0"/>
                  <w:marTop w:val="0"/>
                  <w:marBottom w:val="0"/>
                  <w:divBdr>
                    <w:top w:val="none" w:sz="0" w:space="0" w:color="auto"/>
                    <w:left w:val="none" w:sz="0" w:space="0" w:color="auto"/>
                    <w:bottom w:val="none" w:sz="0" w:space="0" w:color="auto"/>
                    <w:right w:val="none" w:sz="0" w:space="0" w:color="auto"/>
                  </w:divBdr>
                  <w:divsChild>
                    <w:div w:id="141505121">
                      <w:marLeft w:val="0"/>
                      <w:marRight w:val="0"/>
                      <w:marTop w:val="0"/>
                      <w:marBottom w:val="0"/>
                      <w:divBdr>
                        <w:top w:val="none" w:sz="0" w:space="0" w:color="auto"/>
                        <w:left w:val="none" w:sz="0" w:space="0" w:color="auto"/>
                        <w:bottom w:val="none" w:sz="0" w:space="0" w:color="auto"/>
                        <w:right w:val="none" w:sz="0" w:space="0" w:color="auto"/>
                      </w:divBdr>
                    </w:div>
                  </w:divsChild>
                </w:div>
                <w:div w:id="798452041">
                  <w:marLeft w:val="0"/>
                  <w:marRight w:val="0"/>
                  <w:marTop w:val="0"/>
                  <w:marBottom w:val="0"/>
                  <w:divBdr>
                    <w:top w:val="none" w:sz="0" w:space="0" w:color="auto"/>
                    <w:left w:val="none" w:sz="0" w:space="0" w:color="auto"/>
                    <w:bottom w:val="none" w:sz="0" w:space="0" w:color="auto"/>
                    <w:right w:val="none" w:sz="0" w:space="0" w:color="auto"/>
                  </w:divBdr>
                </w:div>
                <w:div w:id="922957899">
                  <w:marLeft w:val="0"/>
                  <w:marRight w:val="0"/>
                  <w:marTop w:val="0"/>
                  <w:marBottom w:val="0"/>
                  <w:divBdr>
                    <w:top w:val="none" w:sz="0" w:space="0" w:color="auto"/>
                    <w:left w:val="none" w:sz="0" w:space="0" w:color="auto"/>
                    <w:bottom w:val="none" w:sz="0" w:space="0" w:color="auto"/>
                    <w:right w:val="none" w:sz="0" w:space="0" w:color="auto"/>
                  </w:divBdr>
                  <w:divsChild>
                    <w:div w:id="1318874651">
                      <w:marLeft w:val="0"/>
                      <w:marRight w:val="0"/>
                      <w:marTop w:val="0"/>
                      <w:marBottom w:val="0"/>
                      <w:divBdr>
                        <w:top w:val="none" w:sz="0" w:space="0" w:color="auto"/>
                        <w:left w:val="none" w:sz="0" w:space="0" w:color="auto"/>
                        <w:bottom w:val="none" w:sz="0" w:space="0" w:color="auto"/>
                        <w:right w:val="none" w:sz="0" w:space="0" w:color="auto"/>
                      </w:divBdr>
                    </w:div>
                  </w:divsChild>
                </w:div>
                <w:div w:id="942998248">
                  <w:marLeft w:val="0"/>
                  <w:marRight w:val="0"/>
                  <w:marTop w:val="0"/>
                  <w:marBottom w:val="0"/>
                  <w:divBdr>
                    <w:top w:val="none" w:sz="0" w:space="0" w:color="auto"/>
                    <w:left w:val="none" w:sz="0" w:space="0" w:color="auto"/>
                    <w:bottom w:val="none" w:sz="0" w:space="0" w:color="auto"/>
                    <w:right w:val="none" w:sz="0" w:space="0" w:color="auto"/>
                  </w:divBdr>
                  <w:divsChild>
                    <w:div w:id="7801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7408">
      <w:marLeft w:val="0"/>
      <w:marRight w:val="0"/>
      <w:marTop w:val="0"/>
      <w:marBottom w:val="0"/>
      <w:divBdr>
        <w:top w:val="none" w:sz="0" w:space="0" w:color="auto"/>
        <w:left w:val="none" w:sz="0" w:space="0" w:color="auto"/>
        <w:bottom w:val="none" w:sz="0" w:space="0" w:color="auto"/>
        <w:right w:val="none" w:sz="0" w:space="0" w:color="auto"/>
      </w:divBdr>
    </w:div>
    <w:div w:id="1153834788">
      <w:marLeft w:val="0"/>
      <w:marRight w:val="0"/>
      <w:marTop w:val="0"/>
      <w:marBottom w:val="0"/>
      <w:divBdr>
        <w:top w:val="none" w:sz="0" w:space="0" w:color="auto"/>
        <w:left w:val="none" w:sz="0" w:space="0" w:color="auto"/>
        <w:bottom w:val="none" w:sz="0" w:space="0" w:color="auto"/>
        <w:right w:val="none" w:sz="0" w:space="0" w:color="auto"/>
      </w:divBdr>
      <w:divsChild>
        <w:div w:id="482549758">
          <w:marLeft w:val="0"/>
          <w:marRight w:val="0"/>
          <w:marTop w:val="0"/>
          <w:marBottom w:val="0"/>
          <w:divBdr>
            <w:top w:val="none" w:sz="0" w:space="0" w:color="auto"/>
            <w:left w:val="none" w:sz="0" w:space="0" w:color="auto"/>
            <w:bottom w:val="none" w:sz="0" w:space="0" w:color="auto"/>
            <w:right w:val="none" w:sz="0" w:space="0" w:color="auto"/>
          </w:divBdr>
          <w:divsChild>
            <w:div w:id="1373770420">
              <w:marLeft w:val="0"/>
              <w:marRight w:val="0"/>
              <w:marTop w:val="0"/>
              <w:marBottom w:val="0"/>
              <w:divBdr>
                <w:top w:val="none" w:sz="0" w:space="0" w:color="auto"/>
                <w:left w:val="none" w:sz="0" w:space="0" w:color="auto"/>
                <w:bottom w:val="none" w:sz="0" w:space="0" w:color="auto"/>
                <w:right w:val="none" w:sz="0" w:space="0" w:color="auto"/>
              </w:divBdr>
              <w:divsChild>
                <w:div w:id="227036816">
                  <w:marLeft w:val="0"/>
                  <w:marRight w:val="0"/>
                  <w:marTop w:val="0"/>
                  <w:marBottom w:val="0"/>
                  <w:divBdr>
                    <w:top w:val="none" w:sz="0" w:space="0" w:color="auto"/>
                    <w:left w:val="none" w:sz="0" w:space="0" w:color="auto"/>
                    <w:bottom w:val="none" w:sz="0" w:space="0" w:color="auto"/>
                    <w:right w:val="none" w:sz="0" w:space="0" w:color="auto"/>
                  </w:divBdr>
                  <w:divsChild>
                    <w:div w:id="1694845737">
                      <w:marLeft w:val="0"/>
                      <w:marRight w:val="0"/>
                      <w:marTop w:val="0"/>
                      <w:marBottom w:val="0"/>
                      <w:divBdr>
                        <w:top w:val="none" w:sz="0" w:space="0" w:color="auto"/>
                        <w:left w:val="none" w:sz="0" w:space="0" w:color="auto"/>
                        <w:bottom w:val="none" w:sz="0" w:space="0" w:color="auto"/>
                        <w:right w:val="none" w:sz="0" w:space="0" w:color="auto"/>
                      </w:divBdr>
                    </w:div>
                  </w:divsChild>
                </w:div>
                <w:div w:id="380635227">
                  <w:marLeft w:val="0"/>
                  <w:marRight w:val="0"/>
                  <w:marTop w:val="0"/>
                  <w:marBottom w:val="0"/>
                  <w:divBdr>
                    <w:top w:val="none" w:sz="0" w:space="0" w:color="auto"/>
                    <w:left w:val="none" w:sz="0" w:space="0" w:color="auto"/>
                    <w:bottom w:val="none" w:sz="0" w:space="0" w:color="auto"/>
                    <w:right w:val="none" w:sz="0" w:space="0" w:color="auto"/>
                  </w:divBdr>
                  <w:divsChild>
                    <w:div w:id="2023167055">
                      <w:marLeft w:val="0"/>
                      <w:marRight w:val="0"/>
                      <w:marTop w:val="0"/>
                      <w:marBottom w:val="0"/>
                      <w:divBdr>
                        <w:top w:val="none" w:sz="0" w:space="0" w:color="auto"/>
                        <w:left w:val="none" w:sz="0" w:space="0" w:color="auto"/>
                        <w:bottom w:val="none" w:sz="0" w:space="0" w:color="auto"/>
                        <w:right w:val="none" w:sz="0" w:space="0" w:color="auto"/>
                      </w:divBdr>
                    </w:div>
                  </w:divsChild>
                </w:div>
                <w:div w:id="395396075">
                  <w:marLeft w:val="0"/>
                  <w:marRight w:val="0"/>
                  <w:marTop w:val="0"/>
                  <w:marBottom w:val="0"/>
                  <w:divBdr>
                    <w:top w:val="none" w:sz="0" w:space="0" w:color="auto"/>
                    <w:left w:val="none" w:sz="0" w:space="0" w:color="auto"/>
                    <w:bottom w:val="none" w:sz="0" w:space="0" w:color="auto"/>
                    <w:right w:val="none" w:sz="0" w:space="0" w:color="auto"/>
                  </w:divBdr>
                  <w:divsChild>
                    <w:div w:id="245580702">
                      <w:marLeft w:val="0"/>
                      <w:marRight w:val="0"/>
                      <w:marTop w:val="0"/>
                      <w:marBottom w:val="0"/>
                      <w:divBdr>
                        <w:top w:val="none" w:sz="0" w:space="0" w:color="auto"/>
                        <w:left w:val="none" w:sz="0" w:space="0" w:color="auto"/>
                        <w:bottom w:val="none" w:sz="0" w:space="0" w:color="auto"/>
                        <w:right w:val="none" w:sz="0" w:space="0" w:color="auto"/>
                      </w:divBdr>
                    </w:div>
                  </w:divsChild>
                </w:div>
                <w:div w:id="497968440">
                  <w:marLeft w:val="0"/>
                  <w:marRight w:val="0"/>
                  <w:marTop w:val="0"/>
                  <w:marBottom w:val="0"/>
                  <w:divBdr>
                    <w:top w:val="none" w:sz="0" w:space="0" w:color="auto"/>
                    <w:left w:val="none" w:sz="0" w:space="0" w:color="auto"/>
                    <w:bottom w:val="none" w:sz="0" w:space="0" w:color="auto"/>
                    <w:right w:val="none" w:sz="0" w:space="0" w:color="auto"/>
                  </w:divBdr>
                  <w:divsChild>
                    <w:div w:id="106973417">
                      <w:marLeft w:val="0"/>
                      <w:marRight w:val="0"/>
                      <w:marTop w:val="0"/>
                      <w:marBottom w:val="0"/>
                      <w:divBdr>
                        <w:top w:val="none" w:sz="0" w:space="0" w:color="auto"/>
                        <w:left w:val="none" w:sz="0" w:space="0" w:color="auto"/>
                        <w:bottom w:val="none" w:sz="0" w:space="0" w:color="auto"/>
                        <w:right w:val="none" w:sz="0" w:space="0" w:color="auto"/>
                      </w:divBdr>
                    </w:div>
                  </w:divsChild>
                </w:div>
                <w:div w:id="583878520">
                  <w:marLeft w:val="0"/>
                  <w:marRight w:val="0"/>
                  <w:marTop w:val="0"/>
                  <w:marBottom w:val="0"/>
                  <w:divBdr>
                    <w:top w:val="none" w:sz="0" w:space="0" w:color="auto"/>
                    <w:left w:val="none" w:sz="0" w:space="0" w:color="auto"/>
                    <w:bottom w:val="none" w:sz="0" w:space="0" w:color="auto"/>
                    <w:right w:val="none" w:sz="0" w:space="0" w:color="auto"/>
                  </w:divBdr>
                  <w:divsChild>
                    <w:div w:id="2013097055">
                      <w:marLeft w:val="0"/>
                      <w:marRight w:val="0"/>
                      <w:marTop w:val="0"/>
                      <w:marBottom w:val="0"/>
                      <w:divBdr>
                        <w:top w:val="none" w:sz="0" w:space="0" w:color="auto"/>
                        <w:left w:val="none" w:sz="0" w:space="0" w:color="auto"/>
                        <w:bottom w:val="none" w:sz="0" w:space="0" w:color="auto"/>
                        <w:right w:val="none" w:sz="0" w:space="0" w:color="auto"/>
                      </w:divBdr>
                    </w:div>
                  </w:divsChild>
                </w:div>
                <w:div w:id="830870685">
                  <w:marLeft w:val="0"/>
                  <w:marRight w:val="0"/>
                  <w:marTop w:val="0"/>
                  <w:marBottom w:val="0"/>
                  <w:divBdr>
                    <w:top w:val="none" w:sz="0" w:space="0" w:color="auto"/>
                    <w:left w:val="none" w:sz="0" w:space="0" w:color="auto"/>
                    <w:bottom w:val="none" w:sz="0" w:space="0" w:color="auto"/>
                    <w:right w:val="none" w:sz="0" w:space="0" w:color="auto"/>
                  </w:divBdr>
                  <w:divsChild>
                    <w:div w:id="594940994">
                      <w:marLeft w:val="0"/>
                      <w:marRight w:val="0"/>
                      <w:marTop w:val="0"/>
                      <w:marBottom w:val="0"/>
                      <w:divBdr>
                        <w:top w:val="none" w:sz="0" w:space="0" w:color="auto"/>
                        <w:left w:val="none" w:sz="0" w:space="0" w:color="auto"/>
                        <w:bottom w:val="none" w:sz="0" w:space="0" w:color="auto"/>
                        <w:right w:val="none" w:sz="0" w:space="0" w:color="auto"/>
                      </w:divBdr>
                    </w:div>
                  </w:divsChild>
                </w:div>
                <w:div w:id="916012685">
                  <w:marLeft w:val="0"/>
                  <w:marRight w:val="0"/>
                  <w:marTop w:val="0"/>
                  <w:marBottom w:val="0"/>
                  <w:divBdr>
                    <w:top w:val="none" w:sz="0" w:space="0" w:color="auto"/>
                    <w:left w:val="none" w:sz="0" w:space="0" w:color="auto"/>
                    <w:bottom w:val="none" w:sz="0" w:space="0" w:color="auto"/>
                    <w:right w:val="none" w:sz="0" w:space="0" w:color="auto"/>
                  </w:divBdr>
                  <w:divsChild>
                    <w:div w:id="487746519">
                      <w:marLeft w:val="0"/>
                      <w:marRight w:val="0"/>
                      <w:marTop w:val="0"/>
                      <w:marBottom w:val="0"/>
                      <w:divBdr>
                        <w:top w:val="none" w:sz="0" w:space="0" w:color="auto"/>
                        <w:left w:val="none" w:sz="0" w:space="0" w:color="auto"/>
                        <w:bottom w:val="none" w:sz="0" w:space="0" w:color="auto"/>
                        <w:right w:val="none" w:sz="0" w:space="0" w:color="auto"/>
                      </w:divBdr>
                    </w:div>
                  </w:divsChild>
                </w:div>
                <w:div w:id="1008606662">
                  <w:marLeft w:val="0"/>
                  <w:marRight w:val="0"/>
                  <w:marTop w:val="0"/>
                  <w:marBottom w:val="0"/>
                  <w:divBdr>
                    <w:top w:val="none" w:sz="0" w:space="0" w:color="auto"/>
                    <w:left w:val="none" w:sz="0" w:space="0" w:color="auto"/>
                    <w:bottom w:val="none" w:sz="0" w:space="0" w:color="auto"/>
                    <w:right w:val="none" w:sz="0" w:space="0" w:color="auto"/>
                  </w:divBdr>
                  <w:divsChild>
                    <w:div w:id="1273199766">
                      <w:marLeft w:val="0"/>
                      <w:marRight w:val="0"/>
                      <w:marTop w:val="0"/>
                      <w:marBottom w:val="0"/>
                      <w:divBdr>
                        <w:top w:val="none" w:sz="0" w:space="0" w:color="auto"/>
                        <w:left w:val="none" w:sz="0" w:space="0" w:color="auto"/>
                        <w:bottom w:val="none" w:sz="0" w:space="0" w:color="auto"/>
                        <w:right w:val="none" w:sz="0" w:space="0" w:color="auto"/>
                      </w:divBdr>
                    </w:div>
                  </w:divsChild>
                </w:div>
                <w:div w:id="1127285316">
                  <w:marLeft w:val="0"/>
                  <w:marRight w:val="0"/>
                  <w:marTop w:val="0"/>
                  <w:marBottom w:val="0"/>
                  <w:divBdr>
                    <w:top w:val="none" w:sz="0" w:space="0" w:color="auto"/>
                    <w:left w:val="none" w:sz="0" w:space="0" w:color="auto"/>
                    <w:bottom w:val="none" w:sz="0" w:space="0" w:color="auto"/>
                    <w:right w:val="none" w:sz="0" w:space="0" w:color="auto"/>
                  </w:divBdr>
                  <w:divsChild>
                    <w:div w:id="1002703681">
                      <w:marLeft w:val="0"/>
                      <w:marRight w:val="0"/>
                      <w:marTop w:val="0"/>
                      <w:marBottom w:val="0"/>
                      <w:divBdr>
                        <w:top w:val="none" w:sz="0" w:space="0" w:color="auto"/>
                        <w:left w:val="none" w:sz="0" w:space="0" w:color="auto"/>
                        <w:bottom w:val="none" w:sz="0" w:space="0" w:color="auto"/>
                        <w:right w:val="none" w:sz="0" w:space="0" w:color="auto"/>
                      </w:divBdr>
                    </w:div>
                  </w:divsChild>
                </w:div>
                <w:div w:id="1292711943">
                  <w:marLeft w:val="0"/>
                  <w:marRight w:val="0"/>
                  <w:marTop w:val="0"/>
                  <w:marBottom w:val="0"/>
                  <w:divBdr>
                    <w:top w:val="none" w:sz="0" w:space="0" w:color="auto"/>
                    <w:left w:val="none" w:sz="0" w:space="0" w:color="auto"/>
                    <w:bottom w:val="none" w:sz="0" w:space="0" w:color="auto"/>
                    <w:right w:val="none" w:sz="0" w:space="0" w:color="auto"/>
                  </w:divBdr>
                  <w:divsChild>
                    <w:div w:id="1039472347">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sChild>
                    <w:div w:id="1134327235">
                      <w:marLeft w:val="0"/>
                      <w:marRight w:val="0"/>
                      <w:marTop w:val="0"/>
                      <w:marBottom w:val="0"/>
                      <w:divBdr>
                        <w:top w:val="none" w:sz="0" w:space="0" w:color="auto"/>
                        <w:left w:val="none" w:sz="0" w:space="0" w:color="auto"/>
                        <w:bottom w:val="none" w:sz="0" w:space="0" w:color="auto"/>
                        <w:right w:val="none" w:sz="0" w:space="0" w:color="auto"/>
                      </w:divBdr>
                    </w:div>
                  </w:divsChild>
                </w:div>
                <w:div w:id="1629311279">
                  <w:marLeft w:val="0"/>
                  <w:marRight w:val="0"/>
                  <w:marTop w:val="0"/>
                  <w:marBottom w:val="0"/>
                  <w:divBdr>
                    <w:top w:val="none" w:sz="0" w:space="0" w:color="auto"/>
                    <w:left w:val="none" w:sz="0" w:space="0" w:color="auto"/>
                    <w:bottom w:val="none" w:sz="0" w:space="0" w:color="auto"/>
                    <w:right w:val="none" w:sz="0" w:space="0" w:color="auto"/>
                  </w:divBdr>
                  <w:divsChild>
                    <w:div w:id="662665410">
                      <w:marLeft w:val="0"/>
                      <w:marRight w:val="0"/>
                      <w:marTop w:val="0"/>
                      <w:marBottom w:val="0"/>
                      <w:divBdr>
                        <w:top w:val="none" w:sz="0" w:space="0" w:color="auto"/>
                        <w:left w:val="none" w:sz="0" w:space="0" w:color="auto"/>
                        <w:bottom w:val="none" w:sz="0" w:space="0" w:color="auto"/>
                        <w:right w:val="none" w:sz="0" w:space="0" w:color="auto"/>
                      </w:divBdr>
                    </w:div>
                  </w:divsChild>
                </w:div>
                <w:div w:id="1962807918">
                  <w:marLeft w:val="0"/>
                  <w:marRight w:val="0"/>
                  <w:marTop w:val="0"/>
                  <w:marBottom w:val="0"/>
                  <w:divBdr>
                    <w:top w:val="none" w:sz="0" w:space="0" w:color="auto"/>
                    <w:left w:val="none" w:sz="0" w:space="0" w:color="auto"/>
                    <w:bottom w:val="none" w:sz="0" w:space="0" w:color="auto"/>
                    <w:right w:val="none" w:sz="0" w:space="0" w:color="auto"/>
                  </w:divBdr>
                  <w:divsChild>
                    <w:div w:id="2062365746">
                      <w:marLeft w:val="0"/>
                      <w:marRight w:val="0"/>
                      <w:marTop w:val="0"/>
                      <w:marBottom w:val="0"/>
                      <w:divBdr>
                        <w:top w:val="none" w:sz="0" w:space="0" w:color="auto"/>
                        <w:left w:val="none" w:sz="0" w:space="0" w:color="auto"/>
                        <w:bottom w:val="none" w:sz="0" w:space="0" w:color="auto"/>
                        <w:right w:val="none" w:sz="0" w:space="0" w:color="auto"/>
                      </w:divBdr>
                    </w:div>
                  </w:divsChild>
                </w:div>
                <w:div w:id="2012104265">
                  <w:marLeft w:val="0"/>
                  <w:marRight w:val="0"/>
                  <w:marTop w:val="0"/>
                  <w:marBottom w:val="0"/>
                  <w:divBdr>
                    <w:top w:val="none" w:sz="0" w:space="0" w:color="auto"/>
                    <w:left w:val="none" w:sz="0" w:space="0" w:color="auto"/>
                    <w:bottom w:val="none" w:sz="0" w:space="0" w:color="auto"/>
                    <w:right w:val="none" w:sz="0" w:space="0" w:color="auto"/>
                  </w:divBdr>
                  <w:divsChild>
                    <w:div w:id="651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88908">
          <w:marLeft w:val="0"/>
          <w:marRight w:val="0"/>
          <w:marTop w:val="0"/>
          <w:marBottom w:val="0"/>
          <w:divBdr>
            <w:top w:val="none" w:sz="0" w:space="0" w:color="auto"/>
            <w:left w:val="none" w:sz="0" w:space="0" w:color="auto"/>
            <w:bottom w:val="none" w:sz="0" w:space="0" w:color="auto"/>
            <w:right w:val="none" w:sz="0" w:space="0" w:color="auto"/>
          </w:divBdr>
          <w:divsChild>
            <w:div w:id="2030525351">
              <w:marLeft w:val="0"/>
              <w:marRight w:val="0"/>
              <w:marTop w:val="0"/>
              <w:marBottom w:val="0"/>
              <w:divBdr>
                <w:top w:val="none" w:sz="0" w:space="0" w:color="auto"/>
                <w:left w:val="none" w:sz="0" w:space="0" w:color="auto"/>
                <w:bottom w:val="none" w:sz="0" w:space="0" w:color="auto"/>
                <w:right w:val="none" w:sz="0" w:space="0" w:color="auto"/>
              </w:divBdr>
              <w:divsChild>
                <w:div w:id="1140878542">
                  <w:marLeft w:val="0"/>
                  <w:marRight w:val="0"/>
                  <w:marTop w:val="0"/>
                  <w:marBottom w:val="0"/>
                  <w:divBdr>
                    <w:top w:val="none" w:sz="0" w:space="0" w:color="auto"/>
                    <w:left w:val="none" w:sz="0" w:space="0" w:color="auto"/>
                    <w:bottom w:val="none" w:sz="0" w:space="0" w:color="auto"/>
                    <w:right w:val="none" w:sz="0" w:space="0" w:color="auto"/>
                  </w:divBdr>
                  <w:divsChild>
                    <w:div w:id="1799177426">
                      <w:marLeft w:val="0"/>
                      <w:marRight w:val="0"/>
                      <w:marTop w:val="0"/>
                      <w:marBottom w:val="0"/>
                      <w:divBdr>
                        <w:top w:val="none" w:sz="0" w:space="0" w:color="auto"/>
                        <w:left w:val="none" w:sz="0" w:space="0" w:color="auto"/>
                        <w:bottom w:val="none" w:sz="0" w:space="0" w:color="auto"/>
                        <w:right w:val="none" w:sz="0" w:space="0" w:color="auto"/>
                      </w:divBdr>
                    </w:div>
                  </w:divsChild>
                </w:div>
                <w:div w:id="563180780">
                  <w:marLeft w:val="0"/>
                  <w:marRight w:val="0"/>
                  <w:marTop w:val="0"/>
                  <w:marBottom w:val="0"/>
                  <w:divBdr>
                    <w:top w:val="none" w:sz="0" w:space="0" w:color="auto"/>
                    <w:left w:val="none" w:sz="0" w:space="0" w:color="auto"/>
                    <w:bottom w:val="none" w:sz="0" w:space="0" w:color="auto"/>
                    <w:right w:val="none" w:sz="0" w:space="0" w:color="auto"/>
                  </w:divBdr>
                  <w:divsChild>
                    <w:div w:id="1065031896">
                      <w:marLeft w:val="0"/>
                      <w:marRight w:val="0"/>
                      <w:marTop w:val="0"/>
                      <w:marBottom w:val="0"/>
                      <w:divBdr>
                        <w:top w:val="none" w:sz="0" w:space="0" w:color="auto"/>
                        <w:left w:val="none" w:sz="0" w:space="0" w:color="auto"/>
                        <w:bottom w:val="none" w:sz="0" w:space="0" w:color="auto"/>
                        <w:right w:val="none" w:sz="0" w:space="0" w:color="auto"/>
                      </w:divBdr>
                    </w:div>
                  </w:divsChild>
                </w:div>
                <w:div w:id="473761571">
                  <w:marLeft w:val="0"/>
                  <w:marRight w:val="0"/>
                  <w:marTop w:val="0"/>
                  <w:marBottom w:val="0"/>
                  <w:divBdr>
                    <w:top w:val="none" w:sz="0" w:space="0" w:color="auto"/>
                    <w:left w:val="none" w:sz="0" w:space="0" w:color="auto"/>
                    <w:bottom w:val="none" w:sz="0" w:space="0" w:color="auto"/>
                    <w:right w:val="none" w:sz="0" w:space="0" w:color="auto"/>
                  </w:divBdr>
                  <w:divsChild>
                    <w:div w:id="588588632">
                      <w:marLeft w:val="0"/>
                      <w:marRight w:val="0"/>
                      <w:marTop w:val="0"/>
                      <w:marBottom w:val="0"/>
                      <w:divBdr>
                        <w:top w:val="none" w:sz="0" w:space="0" w:color="auto"/>
                        <w:left w:val="none" w:sz="0" w:space="0" w:color="auto"/>
                        <w:bottom w:val="none" w:sz="0" w:space="0" w:color="auto"/>
                        <w:right w:val="none" w:sz="0" w:space="0" w:color="auto"/>
                      </w:divBdr>
                    </w:div>
                  </w:divsChild>
                </w:div>
                <w:div w:id="1556819357">
                  <w:marLeft w:val="0"/>
                  <w:marRight w:val="0"/>
                  <w:marTop w:val="0"/>
                  <w:marBottom w:val="0"/>
                  <w:divBdr>
                    <w:top w:val="none" w:sz="0" w:space="0" w:color="auto"/>
                    <w:left w:val="none" w:sz="0" w:space="0" w:color="auto"/>
                    <w:bottom w:val="none" w:sz="0" w:space="0" w:color="auto"/>
                    <w:right w:val="none" w:sz="0" w:space="0" w:color="auto"/>
                  </w:divBdr>
                  <w:divsChild>
                    <w:div w:id="15368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68">
          <w:marLeft w:val="0"/>
          <w:marRight w:val="0"/>
          <w:marTop w:val="0"/>
          <w:marBottom w:val="0"/>
          <w:divBdr>
            <w:top w:val="none" w:sz="0" w:space="0" w:color="auto"/>
            <w:left w:val="none" w:sz="0" w:space="0" w:color="auto"/>
            <w:bottom w:val="none" w:sz="0" w:space="0" w:color="auto"/>
            <w:right w:val="none" w:sz="0" w:space="0" w:color="auto"/>
          </w:divBdr>
          <w:divsChild>
            <w:div w:id="1343582165">
              <w:marLeft w:val="0"/>
              <w:marRight w:val="0"/>
              <w:marTop w:val="0"/>
              <w:marBottom w:val="0"/>
              <w:divBdr>
                <w:top w:val="none" w:sz="0" w:space="0" w:color="auto"/>
                <w:left w:val="none" w:sz="0" w:space="0" w:color="auto"/>
                <w:bottom w:val="none" w:sz="0" w:space="0" w:color="auto"/>
                <w:right w:val="none" w:sz="0" w:space="0" w:color="auto"/>
              </w:divBdr>
            </w:div>
            <w:div w:id="1845973575">
              <w:marLeft w:val="0"/>
              <w:marRight w:val="0"/>
              <w:marTop w:val="0"/>
              <w:marBottom w:val="0"/>
              <w:divBdr>
                <w:top w:val="none" w:sz="0" w:space="0" w:color="auto"/>
                <w:left w:val="none" w:sz="0" w:space="0" w:color="auto"/>
                <w:bottom w:val="none" w:sz="0" w:space="0" w:color="auto"/>
                <w:right w:val="none" w:sz="0" w:space="0" w:color="auto"/>
              </w:divBdr>
            </w:div>
            <w:div w:id="273755219">
              <w:marLeft w:val="0"/>
              <w:marRight w:val="0"/>
              <w:marTop w:val="0"/>
              <w:marBottom w:val="0"/>
              <w:divBdr>
                <w:top w:val="none" w:sz="0" w:space="0" w:color="auto"/>
                <w:left w:val="none" w:sz="0" w:space="0" w:color="auto"/>
                <w:bottom w:val="none" w:sz="0" w:space="0" w:color="auto"/>
                <w:right w:val="none" w:sz="0" w:space="0" w:color="auto"/>
              </w:divBdr>
            </w:div>
            <w:div w:id="82844105">
              <w:marLeft w:val="0"/>
              <w:marRight w:val="0"/>
              <w:marTop w:val="0"/>
              <w:marBottom w:val="0"/>
              <w:divBdr>
                <w:top w:val="none" w:sz="0" w:space="0" w:color="auto"/>
                <w:left w:val="none" w:sz="0" w:space="0" w:color="auto"/>
                <w:bottom w:val="none" w:sz="0" w:space="0" w:color="auto"/>
                <w:right w:val="none" w:sz="0" w:space="0" w:color="auto"/>
              </w:divBdr>
            </w:div>
            <w:div w:id="1365599330">
              <w:marLeft w:val="0"/>
              <w:marRight w:val="0"/>
              <w:marTop w:val="0"/>
              <w:marBottom w:val="0"/>
              <w:divBdr>
                <w:top w:val="none" w:sz="0" w:space="0" w:color="auto"/>
                <w:left w:val="none" w:sz="0" w:space="0" w:color="auto"/>
                <w:bottom w:val="none" w:sz="0" w:space="0" w:color="auto"/>
                <w:right w:val="none" w:sz="0" w:space="0" w:color="auto"/>
              </w:divBdr>
            </w:div>
            <w:div w:id="547953736">
              <w:marLeft w:val="0"/>
              <w:marRight w:val="0"/>
              <w:marTop w:val="0"/>
              <w:marBottom w:val="0"/>
              <w:divBdr>
                <w:top w:val="none" w:sz="0" w:space="0" w:color="auto"/>
                <w:left w:val="none" w:sz="0" w:space="0" w:color="auto"/>
                <w:bottom w:val="none" w:sz="0" w:space="0" w:color="auto"/>
                <w:right w:val="none" w:sz="0" w:space="0" w:color="auto"/>
              </w:divBdr>
            </w:div>
          </w:divsChild>
        </w:div>
        <w:div w:id="171841653">
          <w:marLeft w:val="0"/>
          <w:marRight w:val="0"/>
          <w:marTop w:val="0"/>
          <w:marBottom w:val="0"/>
          <w:divBdr>
            <w:top w:val="none" w:sz="0" w:space="0" w:color="auto"/>
            <w:left w:val="none" w:sz="0" w:space="0" w:color="auto"/>
            <w:bottom w:val="none" w:sz="0" w:space="0" w:color="auto"/>
            <w:right w:val="none" w:sz="0" w:space="0" w:color="auto"/>
          </w:divBdr>
          <w:divsChild>
            <w:div w:id="369187299">
              <w:marLeft w:val="0"/>
              <w:marRight w:val="0"/>
              <w:marTop w:val="0"/>
              <w:marBottom w:val="0"/>
              <w:divBdr>
                <w:top w:val="none" w:sz="0" w:space="0" w:color="auto"/>
                <w:left w:val="none" w:sz="0" w:space="0" w:color="auto"/>
                <w:bottom w:val="none" w:sz="0" w:space="0" w:color="auto"/>
                <w:right w:val="none" w:sz="0" w:space="0" w:color="auto"/>
              </w:divBdr>
              <w:divsChild>
                <w:div w:id="1578054184">
                  <w:marLeft w:val="0"/>
                  <w:marRight w:val="0"/>
                  <w:marTop w:val="0"/>
                  <w:marBottom w:val="0"/>
                  <w:divBdr>
                    <w:top w:val="none" w:sz="0" w:space="0" w:color="auto"/>
                    <w:left w:val="none" w:sz="0" w:space="0" w:color="auto"/>
                    <w:bottom w:val="none" w:sz="0" w:space="0" w:color="auto"/>
                    <w:right w:val="none" w:sz="0" w:space="0" w:color="auto"/>
                  </w:divBdr>
                  <w:divsChild>
                    <w:div w:id="538590818">
                      <w:marLeft w:val="0"/>
                      <w:marRight w:val="0"/>
                      <w:marTop w:val="0"/>
                      <w:marBottom w:val="0"/>
                      <w:divBdr>
                        <w:top w:val="none" w:sz="0" w:space="0" w:color="auto"/>
                        <w:left w:val="none" w:sz="0" w:space="0" w:color="auto"/>
                        <w:bottom w:val="none" w:sz="0" w:space="0" w:color="auto"/>
                        <w:right w:val="none" w:sz="0" w:space="0" w:color="auto"/>
                      </w:divBdr>
                    </w:div>
                  </w:divsChild>
                </w:div>
                <w:div w:id="1221861202">
                  <w:marLeft w:val="0"/>
                  <w:marRight w:val="0"/>
                  <w:marTop w:val="0"/>
                  <w:marBottom w:val="0"/>
                  <w:divBdr>
                    <w:top w:val="none" w:sz="0" w:space="0" w:color="auto"/>
                    <w:left w:val="none" w:sz="0" w:space="0" w:color="auto"/>
                    <w:bottom w:val="none" w:sz="0" w:space="0" w:color="auto"/>
                    <w:right w:val="none" w:sz="0" w:space="0" w:color="auto"/>
                  </w:divBdr>
                  <w:divsChild>
                    <w:div w:id="9812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3565">
          <w:marLeft w:val="0"/>
          <w:marRight w:val="0"/>
          <w:marTop w:val="0"/>
          <w:marBottom w:val="0"/>
          <w:divBdr>
            <w:top w:val="none" w:sz="0" w:space="0" w:color="auto"/>
            <w:left w:val="none" w:sz="0" w:space="0" w:color="auto"/>
            <w:bottom w:val="none" w:sz="0" w:space="0" w:color="auto"/>
            <w:right w:val="none" w:sz="0" w:space="0" w:color="auto"/>
          </w:divBdr>
          <w:divsChild>
            <w:div w:id="234318020">
              <w:marLeft w:val="0"/>
              <w:marRight w:val="0"/>
              <w:marTop w:val="0"/>
              <w:marBottom w:val="0"/>
              <w:divBdr>
                <w:top w:val="none" w:sz="0" w:space="0" w:color="auto"/>
                <w:left w:val="none" w:sz="0" w:space="0" w:color="auto"/>
                <w:bottom w:val="none" w:sz="0" w:space="0" w:color="auto"/>
                <w:right w:val="none" w:sz="0" w:space="0" w:color="auto"/>
              </w:divBdr>
              <w:divsChild>
                <w:div w:id="694113353">
                  <w:marLeft w:val="0"/>
                  <w:marRight w:val="0"/>
                  <w:marTop w:val="0"/>
                  <w:marBottom w:val="0"/>
                  <w:divBdr>
                    <w:top w:val="none" w:sz="0" w:space="0" w:color="auto"/>
                    <w:left w:val="none" w:sz="0" w:space="0" w:color="auto"/>
                    <w:bottom w:val="none" w:sz="0" w:space="0" w:color="auto"/>
                    <w:right w:val="none" w:sz="0" w:space="0" w:color="auto"/>
                  </w:divBdr>
                  <w:divsChild>
                    <w:div w:id="931473051">
                      <w:marLeft w:val="0"/>
                      <w:marRight w:val="0"/>
                      <w:marTop w:val="0"/>
                      <w:marBottom w:val="0"/>
                      <w:divBdr>
                        <w:top w:val="none" w:sz="0" w:space="0" w:color="auto"/>
                        <w:left w:val="none" w:sz="0" w:space="0" w:color="auto"/>
                        <w:bottom w:val="none" w:sz="0" w:space="0" w:color="auto"/>
                        <w:right w:val="none" w:sz="0" w:space="0" w:color="auto"/>
                      </w:divBdr>
                    </w:div>
                  </w:divsChild>
                </w:div>
                <w:div w:id="1122309972">
                  <w:marLeft w:val="0"/>
                  <w:marRight w:val="0"/>
                  <w:marTop w:val="0"/>
                  <w:marBottom w:val="0"/>
                  <w:divBdr>
                    <w:top w:val="none" w:sz="0" w:space="0" w:color="auto"/>
                    <w:left w:val="none" w:sz="0" w:space="0" w:color="auto"/>
                    <w:bottom w:val="none" w:sz="0" w:space="0" w:color="auto"/>
                    <w:right w:val="none" w:sz="0" w:space="0" w:color="auto"/>
                  </w:divBdr>
                  <w:divsChild>
                    <w:div w:id="253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1196">
          <w:marLeft w:val="0"/>
          <w:marRight w:val="0"/>
          <w:marTop w:val="0"/>
          <w:marBottom w:val="0"/>
          <w:divBdr>
            <w:top w:val="none" w:sz="0" w:space="0" w:color="auto"/>
            <w:left w:val="none" w:sz="0" w:space="0" w:color="auto"/>
            <w:bottom w:val="none" w:sz="0" w:space="0" w:color="auto"/>
            <w:right w:val="none" w:sz="0" w:space="0" w:color="auto"/>
          </w:divBdr>
          <w:divsChild>
            <w:div w:id="1181703040">
              <w:marLeft w:val="0"/>
              <w:marRight w:val="0"/>
              <w:marTop w:val="0"/>
              <w:marBottom w:val="0"/>
              <w:divBdr>
                <w:top w:val="none" w:sz="0" w:space="0" w:color="auto"/>
                <w:left w:val="none" w:sz="0" w:space="0" w:color="auto"/>
                <w:bottom w:val="none" w:sz="0" w:space="0" w:color="auto"/>
                <w:right w:val="none" w:sz="0" w:space="0" w:color="auto"/>
              </w:divBdr>
              <w:divsChild>
                <w:div w:id="393240762">
                  <w:marLeft w:val="0"/>
                  <w:marRight w:val="0"/>
                  <w:marTop w:val="0"/>
                  <w:marBottom w:val="0"/>
                  <w:divBdr>
                    <w:top w:val="none" w:sz="0" w:space="0" w:color="auto"/>
                    <w:left w:val="none" w:sz="0" w:space="0" w:color="auto"/>
                    <w:bottom w:val="none" w:sz="0" w:space="0" w:color="auto"/>
                    <w:right w:val="none" w:sz="0" w:space="0" w:color="auto"/>
                  </w:divBdr>
                  <w:divsChild>
                    <w:div w:id="2006277884">
                      <w:marLeft w:val="0"/>
                      <w:marRight w:val="0"/>
                      <w:marTop w:val="0"/>
                      <w:marBottom w:val="0"/>
                      <w:divBdr>
                        <w:top w:val="none" w:sz="0" w:space="0" w:color="auto"/>
                        <w:left w:val="none" w:sz="0" w:space="0" w:color="auto"/>
                        <w:bottom w:val="none" w:sz="0" w:space="0" w:color="auto"/>
                        <w:right w:val="none" w:sz="0" w:space="0" w:color="auto"/>
                      </w:divBdr>
                    </w:div>
                  </w:divsChild>
                </w:div>
                <w:div w:id="935868318">
                  <w:marLeft w:val="0"/>
                  <w:marRight w:val="0"/>
                  <w:marTop w:val="0"/>
                  <w:marBottom w:val="0"/>
                  <w:divBdr>
                    <w:top w:val="none" w:sz="0" w:space="0" w:color="auto"/>
                    <w:left w:val="none" w:sz="0" w:space="0" w:color="auto"/>
                    <w:bottom w:val="none" w:sz="0" w:space="0" w:color="auto"/>
                    <w:right w:val="none" w:sz="0" w:space="0" w:color="auto"/>
                  </w:divBdr>
                  <w:divsChild>
                    <w:div w:id="19117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8078">
          <w:marLeft w:val="0"/>
          <w:marRight w:val="0"/>
          <w:marTop w:val="0"/>
          <w:marBottom w:val="0"/>
          <w:divBdr>
            <w:top w:val="none" w:sz="0" w:space="0" w:color="auto"/>
            <w:left w:val="none" w:sz="0" w:space="0" w:color="auto"/>
            <w:bottom w:val="none" w:sz="0" w:space="0" w:color="auto"/>
            <w:right w:val="none" w:sz="0" w:space="0" w:color="auto"/>
          </w:divBdr>
          <w:divsChild>
            <w:div w:id="286743978">
              <w:marLeft w:val="0"/>
              <w:marRight w:val="0"/>
              <w:marTop w:val="0"/>
              <w:marBottom w:val="0"/>
              <w:divBdr>
                <w:top w:val="none" w:sz="0" w:space="0" w:color="auto"/>
                <w:left w:val="none" w:sz="0" w:space="0" w:color="auto"/>
                <w:bottom w:val="none" w:sz="0" w:space="0" w:color="auto"/>
                <w:right w:val="none" w:sz="0" w:space="0" w:color="auto"/>
              </w:divBdr>
              <w:divsChild>
                <w:div w:id="87888630">
                  <w:marLeft w:val="0"/>
                  <w:marRight w:val="0"/>
                  <w:marTop w:val="0"/>
                  <w:marBottom w:val="0"/>
                  <w:divBdr>
                    <w:top w:val="none" w:sz="0" w:space="0" w:color="auto"/>
                    <w:left w:val="none" w:sz="0" w:space="0" w:color="auto"/>
                    <w:bottom w:val="none" w:sz="0" w:space="0" w:color="auto"/>
                    <w:right w:val="none" w:sz="0" w:space="0" w:color="auto"/>
                  </w:divBdr>
                  <w:divsChild>
                    <w:div w:id="1297491380">
                      <w:marLeft w:val="0"/>
                      <w:marRight w:val="0"/>
                      <w:marTop w:val="0"/>
                      <w:marBottom w:val="0"/>
                      <w:divBdr>
                        <w:top w:val="none" w:sz="0" w:space="0" w:color="auto"/>
                        <w:left w:val="none" w:sz="0" w:space="0" w:color="auto"/>
                        <w:bottom w:val="none" w:sz="0" w:space="0" w:color="auto"/>
                        <w:right w:val="none" w:sz="0" w:space="0" w:color="auto"/>
                      </w:divBdr>
                    </w:div>
                  </w:divsChild>
                </w:div>
                <w:div w:id="1274821163">
                  <w:marLeft w:val="0"/>
                  <w:marRight w:val="0"/>
                  <w:marTop w:val="0"/>
                  <w:marBottom w:val="0"/>
                  <w:divBdr>
                    <w:top w:val="none" w:sz="0" w:space="0" w:color="auto"/>
                    <w:left w:val="none" w:sz="0" w:space="0" w:color="auto"/>
                    <w:bottom w:val="none" w:sz="0" w:space="0" w:color="auto"/>
                    <w:right w:val="none" w:sz="0" w:space="0" w:color="auto"/>
                  </w:divBdr>
                  <w:divsChild>
                    <w:div w:id="2101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30253">
      <w:marLeft w:val="0"/>
      <w:marRight w:val="0"/>
      <w:marTop w:val="0"/>
      <w:marBottom w:val="0"/>
      <w:divBdr>
        <w:top w:val="none" w:sz="0" w:space="0" w:color="auto"/>
        <w:left w:val="none" w:sz="0" w:space="0" w:color="auto"/>
        <w:bottom w:val="none" w:sz="0" w:space="0" w:color="auto"/>
        <w:right w:val="none" w:sz="0" w:space="0" w:color="auto"/>
      </w:divBdr>
    </w:div>
    <w:div w:id="1157111102">
      <w:marLeft w:val="0"/>
      <w:marRight w:val="0"/>
      <w:marTop w:val="0"/>
      <w:marBottom w:val="0"/>
      <w:divBdr>
        <w:top w:val="none" w:sz="0" w:space="0" w:color="auto"/>
        <w:left w:val="none" w:sz="0" w:space="0" w:color="auto"/>
        <w:bottom w:val="none" w:sz="0" w:space="0" w:color="auto"/>
        <w:right w:val="none" w:sz="0" w:space="0" w:color="auto"/>
      </w:divBdr>
    </w:div>
    <w:div w:id="1166357257">
      <w:marLeft w:val="0"/>
      <w:marRight w:val="0"/>
      <w:marTop w:val="0"/>
      <w:marBottom w:val="0"/>
      <w:divBdr>
        <w:top w:val="none" w:sz="0" w:space="0" w:color="auto"/>
        <w:left w:val="none" w:sz="0" w:space="0" w:color="auto"/>
        <w:bottom w:val="none" w:sz="0" w:space="0" w:color="auto"/>
        <w:right w:val="none" w:sz="0" w:space="0" w:color="auto"/>
      </w:divBdr>
    </w:div>
    <w:div w:id="1167860381">
      <w:bodyDiv w:val="1"/>
      <w:marLeft w:val="0"/>
      <w:marRight w:val="0"/>
      <w:marTop w:val="0"/>
      <w:marBottom w:val="0"/>
      <w:divBdr>
        <w:top w:val="none" w:sz="0" w:space="0" w:color="auto"/>
        <w:left w:val="none" w:sz="0" w:space="0" w:color="auto"/>
        <w:bottom w:val="none" w:sz="0" w:space="0" w:color="auto"/>
        <w:right w:val="none" w:sz="0" w:space="0" w:color="auto"/>
      </w:divBdr>
    </w:div>
    <w:div w:id="1172404625">
      <w:bodyDiv w:val="1"/>
      <w:marLeft w:val="0"/>
      <w:marRight w:val="0"/>
      <w:marTop w:val="0"/>
      <w:marBottom w:val="0"/>
      <w:divBdr>
        <w:top w:val="none" w:sz="0" w:space="0" w:color="auto"/>
        <w:left w:val="none" w:sz="0" w:space="0" w:color="auto"/>
        <w:bottom w:val="none" w:sz="0" w:space="0" w:color="auto"/>
        <w:right w:val="none" w:sz="0" w:space="0" w:color="auto"/>
      </w:divBdr>
      <w:divsChild>
        <w:div w:id="144857143">
          <w:marLeft w:val="0"/>
          <w:marRight w:val="0"/>
          <w:marTop w:val="0"/>
          <w:marBottom w:val="0"/>
          <w:divBdr>
            <w:top w:val="none" w:sz="0" w:space="0" w:color="auto"/>
            <w:left w:val="none" w:sz="0" w:space="0" w:color="auto"/>
            <w:bottom w:val="none" w:sz="0" w:space="0" w:color="auto"/>
            <w:right w:val="none" w:sz="0" w:space="0" w:color="auto"/>
          </w:divBdr>
        </w:div>
      </w:divsChild>
    </w:div>
    <w:div w:id="1174033983">
      <w:marLeft w:val="0"/>
      <w:marRight w:val="0"/>
      <w:marTop w:val="0"/>
      <w:marBottom w:val="0"/>
      <w:divBdr>
        <w:top w:val="none" w:sz="0" w:space="0" w:color="auto"/>
        <w:left w:val="none" w:sz="0" w:space="0" w:color="auto"/>
        <w:bottom w:val="none" w:sz="0" w:space="0" w:color="auto"/>
        <w:right w:val="none" w:sz="0" w:space="0" w:color="auto"/>
      </w:divBdr>
    </w:div>
    <w:div w:id="1182931906">
      <w:marLeft w:val="0"/>
      <w:marRight w:val="0"/>
      <w:marTop w:val="0"/>
      <w:marBottom w:val="0"/>
      <w:divBdr>
        <w:top w:val="none" w:sz="0" w:space="0" w:color="auto"/>
        <w:left w:val="none" w:sz="0" w:space="0" w:color="auto"/>
        <w:bottom w:val="none" w:sz="0" w:space="0" w:color="auto"/>
        <w:right w:val="none" w:sz="0" w:space="0" w:color="auto"/>
      </w:divBdr>
    </w:div>
    <w:div w:id="1191802977">
      <w:marLeft w:val="0"/>
      <w:marRight w:val="0"/>
      <w:marTop w:val="0"/>
      <w:marBottom w:val="0"/>
      <w:divBdr>
        <w:top w:val="none" w:sz="0" w:space="0" w:color="auto"/>
        <w:left w:val="none" w:sz="0" w:space="0" w:color="auto"/>
        <w:bottom w:val="none" w:sz="0" w:space="0" w:color="auto"/>
        <w:right w:val="none" w:sz="0" w:space="0" w:color="auto"/>
      </w:divBdr>
    </w:div>
    <w:div w:id="1200359991">
      <w:marLeft w:val="0"/>
      <w:marRight w:val="0"/>
      <w:marTop w:val="0"/>
      <w:marBottom w:val="0"/>
      <w:divBdr>
        <w:top w:val="none" w:sz="0" w:space="0" w:color="auto"/>
        <w:left w:val="none" w:sz="0" w:space="0" w:color="auto"/>
        <w:bottom w:val="none" w:sz="0" w:space="0" w:color="auto"/>
        <w:right w:val="none" w:sz="0" w:space="0" w:color="auto"/>
      </w:divBdr>
    </w:div>
    <w:div w:id="1202547597">
      <w:marLeft w:val="0"/>
      <w:marRight w:val="0"/>
      <w:marTop w:val="0"/>
      <w:marBottom w:val="0"/>
      <w:divBdr>
        <w:top w:val="none" w:sz="0" w:space="0" w:color="auto"/>
        <w:left w:val="none" w:sz="0" w:space="0" w:color="auto"/>
        <w:bottom w:val="none" w:sz="0" w:space="0" w:color="auto"/>
        <w:right w:val="none" w:sz="0" w:space="0" w:color="auto"/>
      </w:divBdr>
    </w:div>
    <w:div w:id="1203710257">
      <w:marLeft w:val="0"/>
      <w:marRight w:val="0"/>
      <w:marTop w:val="0"/>
      <w:marBottom w:val="0"/>
      <w:divBdr>
        <w:top w:val="none" w:sz="0" w:space="0" w:color="auto"/>
        <w:left w:val="none" w:sz="0" w:space="0" w:color="auto"/>
        <w:bottom w:val="none" w:sz="0" w:space="0" w:color="auto"/>
        <w:right w:val="none" w:sz="0" w:space="0" w:color="auto"/>
      </w:divBdr>
    </w:div>
    <w:div w:id="1218054813">
      <w:marLeft w:val="0"/>
      <w:marRight w:val="0"/>
      <w:marTop w:val="0"/>
      <w:marBottom w:val="0"/>
      <w:divBdr>
        <w:top w:val="none" w:sz="0" w:space="0" w:color="auto"/>
        <w:left w:val="none" w:sz="0" w:space="0" w:color="auto"/>
        <w:bottom w:val="none" w:sz="0" w:space="0" w:color="auto"/>
        <w:right w:val="none" w:sz="0" w:space="0" w:color="auto"/>
      </w:divBdr>
    </w:div>
    <w:div w:id="1218933587">
      <w:marLeft w:val="0"/>
      <w:marRight w:val="0"/>
      <w:marTop w:val="0"/>
      <w:marBottom w:val="0"/>
      <w:divBdr>
        <w:top w:val="none" w:sz="0" w:space="0" w:color="auto"/>
        <w:left w:val="none" w:sz="0" w:space="0" w:color="auto"/>
        <w:bottom w:val="none" w:sz="0" w:space="0" w:color="auto"/>
        <w:right w:val="none" w:sz="0" w:space="0" w:color="auto"/>
      </w:divBdr>
    </w:div>
    <w:div w:id="1221673424">
      <w:marLeft w:val="0"/>
      <w:marRight w:val="0"/>
      <w:marTop w:val="0"/>
      <w:marBottom w:val="0"/>
      <w:divBdr>
        <w:top w:val="none" w:sz="0" w:space="0" w:color="auto"/>
        <w:left w:val="none" w:sz="0" w:space="0" w:color="auto"/>
        <w:bottom w:val="none" w:sz="0" w:space="0" w:color="auto"/>
        <w:right w:val="none" w:sz="0" w:space="0" w:color="auto"/>
      </w:divBdr>
    </w:div>
    <w:div w:id="1235358876">
      <w:marLeft w:val="0"/>
      <w:marRight w:val="0"/>
      <w:marTop w:val="0"/>
      <w:marBottom w:val="0"/>
      <w:divBdr>
        <w:top w:val="none" w:sz="0" w:space="0" w:color="auto"/>
        <w:left w:val="none" w:sz="0" w:space="0" w:color="auto"/>
        <w:bottom w:val="none" w:sz="0" w:space="0" w:color="auto"/>
        <w:right w:val="none" w:sz="0" w:space="0" w:color="auto"/>
      </w:divBdr>
    </w:div>
    <w:div w:id="1235815810">
      <w:marLeft w:val="0"/>
      <w:marRight w:val="0"/>
      <w:marTop w:val="0"/>
      <w:marBottom w:val="0"/>
      <w:divBdr>
        <w:top w:val="none" w:sz="0" w:space="0" w:color="auto"/>
        <w:left w:val="none" w:sz="0" w:space="0" w:color="auto"/>
        <w:bottom w:val="none" w:sz="0" w:space="0" w:color="auto"/>
        <w:right w:val="none" w:sz="0" w:space="0" w:color="auto"/>
      </w:divBdr>
    </w:div>
    <w:div w:id="1235974192">
      <w:marLeft w:val="0"/>
      <w:marRight w:val="0"/>
      <w:marTop w:val="0"/>
      <w:marBottom w:val="0"/>
      <w:divBdr>
        <w:top w:val="none" w:sz="0" w:space="0" w:color="auto"/>
        <w:left w:val="none" w:sz="0" w:space="0" w:color="auto"/>
        <w:bottom w:val="none" w:sz="0" w:space="0" w:color="auto"/>
        <w:right w:val="none" w:sz="0" w:space="0" w:color="auto"/>
      </w:divBdr>
    </w:div>
    <w:div w:id="1238705819">
      <w:marLeft w:val="0"/>
      <w:marRight w:val="0"/>
      <w:marTop w:val="0"/>
      <w:marBottom w:val="0"/>
      <w:divBdr>
        <w:top w:val="none" w:sz="0" w:space="0" w:color="auto"/>
        <w:left w:val="none" w:sz="0" w:space="0" w:color="auto"/>
        <w:bottom w:val="none" w:sz="0" w:space="0" w:color="auto"/>
        <w:right w:val="none" w:sz="0" w:space="0" w:color="auto"/>
      </w:divBdr>
    </w:div>
    <w:div w:id="1249196690">
      <w:marLeft w:val="0"/>
      <w:marRight w:val="0"/>
      <w:marTop w:val="0"/>
      <w:marBottom w:val="0"/>
      <w:divBdr>
        <w:top w:val="none" w:sz="0" w:space="0" w:color="auto"/>
        <w:left w:val="none" w:sz="0" w:space="0" w:color="auto"/>
        <w:bottom w:val="none" w:sz="0" w:space="0" w:color="auto"/>
        <w:right w:val="none" w:sz="0" w:space="0" w:color="auto"/>
      </w:divBdr>
    </w:div>
    <w:div w:id="1254167571">
      <w:marLeft w:val="0"/>
      <w:marRight w:val="0"/>
      <w:marTop w:val="0"/>
      <w:marBottom w:val="0"/>
      <w:divBdr>
        <w:top w:val="none" w:sz="0" w:space="0" w:color="auto"/>
        <w:left w:val="none" w:sz="0" w:space="0" w:color="auto"/>
        <w:bottom w:val="none" w:sz="0" w:space="0" w:color="auto"/>
        <w:right w:val="none" w:sz="0" w:space="0" w:color="auto"/>
      </w:divBdr>
    </w:div>
    <w:div w:id="1264729129">
      <w:bodyDiv w:val="1"/>
      <w:marLeft w:val="0"/>
      <w:marRight w:val="0"/>
      <w:marTop w:val="0"/>
      <w:marBottom w:val="0"/>
      <w:divBdr>
        <w:top w:val="none" w:sz="0" w:space="0" w:color="auto"/>
        <w:left w:val="none" w:sz="0" w:space="0" w:color="auto"/>
        <w:bottom w:val="none" w:sz="0" w:space="0" w:color="auto"/>
        <w:right w:val="none" w:sz="0" w:space="0" w:color="auto"/>
      </w:divBdr>
    </w:div>
    <w:div w:id="1273905537">
      <w:bodyDiv w:val="1"/>
      <w:marLeft w:val="0"/>
      <w:marRight w:val="0"/>
      <w:marTop w:val="0"/>
      <w:marBottom w:val="0"/>
      <w:divBdr>
        <w:top w:val="none" w:sz="0" w:space="0" w:color="auto"/>
        <w:left w:val="none" w:sz="0" w:space="0" w:color="auto"/>
        <w:bottom w:val="none" w:sz="0" w:space="0" w:color="auto"/>
        <w:right w:val="none" w:sz="0" w:space="0" w:color="auto"/>
      </w:divBdr>
      <w:divsChild>
        <w:div w:id="135684415">
          <w:marLeft w:val="0"/>
          <w:marRight w:val="0"/>
          <w:marTop w:val="0"/>
          <w:marBottom w:val="0"/>
          <w:divBdr>
            <w:top w:val="none" w:sz="0" w:space="0" w:color="auto"/>
            <w:left w:val="none" w:sz="0" w:space="0" w:color="auto"/>
            <w:bottom w:val="none" w:sz="0" w:space="0" w:color="auto"/>
            <w:right w:val="none" w:sz="0" w:space="0" w:color="auto"/>
          </w:divBdr>
        </w:div>
      </w:divsChild>
    </w:div>
    <w:div w:id="1277716738">
      <w:marLeft w:val="0"/>
      <w:marRight w:val="0"/>
      <w:marTop w:val="0"/>
      <w:marBottom w:val="0"/>
      <w:divBdr>
        <w:top w:val="none" w:sz="0" w:space="0" w:color="auto"/>
        <w:left w:val="none" w:sz="0" w:space="0" w:color="auto"/>
        <w:bottom w:val="none" w:sz="0" w:space="0" w:color="auto"/>
        <w:right w:val="none" w:sz="0" w:space="0" w:color="auto"/>
      </w:divBdr>
    </w:div>
    <w:div w:id="1287005138">
      <w:marLeft w:val="0"/>
      <w:marRight w:val="0"/>
      <w:marTop w:val="0"/>
      <w:marBottom w:val="0"/>
      <w:divBdr>
        <w:top w:val="none" w:sz="0" w:space="0" w:color="auto"/>
        <w:left w:val="none" w:sz="0" w:space="0" w:color="auto"/>
        <w:bottom w:val="none" w:sz="0" w:space="0" w:color="auto"/>
        <w:right w:val="none" w:sz="0" w:space="0" w:color="auto"/>
      </w:divBdr>
    </w:div>
    <w:div w:id="1287810299">
      <w:marLeft w:val="0"/>
      <w:marRight w:val="0"/>
      <w:marTop w:val="0"/>
      <w:marBottom w:val="0"/>
      <w:divBdr>
        <w:top w:val="none" w:sz="0" w:space="0" w:color="auto"/>
        <w:left w:val="none" w:sz="0" w:space="0" w:color="auto"/>
        <w:bottom w:val="none" w:sz="0" w:space="0" w:color="auto"/>
        <w:right w:val="none" w:sz="0" w:space="0" w:color="auto"/>
      </w:divBdr>
    </w:div>
    <w:div w:id="1292134407">
      <w:marLeft w:val="0"/>
      <w:marRight w:val="0"/>
      <w:marTop w:val="0"/>
      <w:marBottom w:val="0"/>
      <w:divBdr>
        <w:top w:val="none" w:sz="0" w:space="0" w:color="auto"/>
        <w:left w:val="none" w:sz="0" w:space="0" w:color="auto"/>
        <w:bottom w:val="none" w:sz="0" w:space="0" w:color="auto"/>
        <w:right w:val="none" w:sz="0" w:space="0" w:color="auto"/>
      </w:divBdr>
    </w:div>
    <w:div w:id="1294290928">
      <w:marLeft w:val="0"/>
      <w:marRight w:val="0"/>
      <w:marTop w:val="0"/>
      <w:marBottom w:val="0"/>
      <w:divBdr>
        <w:top w:val="none" w:sz="0" w:space="0" w:color="auto"/>
        <w:left w:val="none" w:sz="0" w:space="0" w:color="auto"/>
        <w:bottom w:val="none" w:sz="0" w:space="0" w:color="auto"/>
        <w:right w:val="none" w:sz="0" w:space="0" w:color="auto"/>
      </w:divBdr>
    </w:div>
    <w:div w:id="1301688951">
      <w:marLeft w:val="0"/>
      <w:marRight w:val="0"/>
      <w:marTop w:val="0"/>
      <w:marBottom w:val="0"/>
      <w:divBdr>
        <w:top w:val="none" w:sz="0" w:space="0" w:color="auto"/>
        <w:left w:val="none" w:sz="0" w:space="0" w:color="auto"/>
        <w:bottom w:val="none" w:sz="0" w:space="0" w:color="auto"/>
        <w:right w:val="none" w:sz="0" w:space="0" w:color="auto"/>
      </w:divBdr>
    </w:div>
    <w:div w:id="1307667077">
      <w:marLeft w:val="0"/>
      <w:marRight w:val="0"/>
      <w:marTop w:val="0"/>
      <w:marBottom w:val="0"/>
      <w:divBdr>
        <w:top w:val="none" w:sz="0" w:space="0" w:color="auto"/>
        <w:left w:val="none" w:sz="0" w:space="0" w:color="auto"/>
        <w:bottom w:val="none" w:sz="0" w:space="0" w:color="auto"/>
        <w:right w:val="none" w:sz="0" w:space="0" w:color="auto"/>
      </w:divBdr>
    </w:div>
    <w:div w:id="1308777478">
      <w:marLeft w:val="0"/>
      <w:marRight w:val="0"/>
      <w:marTop w:val="0"/>
      <w:marBottom w:val="0"/>
      <w:divBdr>
        <w:top w:val="none" w:sz="0" w:space="0" w:color="auto"/>
        <w:left w:val="none" w:sz="0" w:space="0" w:color="auto"/>
        <w:bottom w:val="none" w:sz="0" w:space="0" w:color="auto"/>
        <w:right w:val="none" w:sz="0" w:space="0" w:color="auto"/>
      </w:divBdr>
    </w:div>
    <w:div w:id="1311059390">
      <w:bodyDiv w:val="1"/>
      <w:marLeft w:val="0"/>
      <w:marRight w:val="0"/>
      <w:marTop w:val="0"/>
      <w:marBottom w:val="0"/>
      <w:divBdr>
        <w:top w:val="none" w:sz="0" w:space="0" w:color="auto"/>
        <w:left w:val="none" w:sz="0" w:space="0" w:color="auto"/>
        <w:bottom w:val="none" w:sz="0" w:space="0" w:color="auto"/>
        <w:right w:val="none" w:sz="0" w:space="0" w:color="auto"/>
      </w:divBdr>
      <w:divsChild>
        <w:div w:id="1284535153">
          <w:marLeft w:val="0"/>
          <w:marRight w:val="0"/>
          <w:marTop w:val="0"/>
          <w:marBottom w:val="0"/>
          <w:divBdr>
            <w:top w:val="none" w:sz="0" w:space="0" w:color="auto"/>
            <w:left w:val="none" w:sz="0" w:space="0" w:color="auto"/>
            <w:bottom w:val="none" w:sz="0" w:space="0" w:color="auto"/>
            <w:right w:val="none" w:sz="0" w:space="0" w:color="auto"/>
          </w:divBdr>
        </w:div>
      </w:divsChild>
    </w:div>
    <w:div w:id="1317763081">
      <w:marLeft w:val="0"/>
      <w:marRight w:val="0"/>
      <w:marTop w:val="0"/>
      <w:marBottom w:val="0"/>
      <w:divBdr>
        <w:top w:val="none" w:sz="0" w:space="0" w:color="auto"/>
        <w:left w:val="none" w:sz="0" w:space="0" w:color="auto"/>
        <w:bottom w:val="none" w:sz="0" w:space="0" w:color="auto"/>
        <w:right w:val="none" w:sz="0" w:space="0" w:color="auto"/>
      </w:divBdr>
    </w:div>
    <w:div w:id="1319848365">
      <w:marLeft w:val="0"/>
      <w:marRight w:val="0"/>
      <w:marTop w:val="0"/>
      <w:marBottom w:val="0"/>
      <w:divBdr>
        <w:top w:val="none" w:sz="0" w:space="0" w:color="auto"/>
        <w:left w:val="none" w:sz="0" w:space="0" w:color="auto"/>
        <w:bottom w:val="none" w:sz="0" w:space="0" w:color="auto"/>
        <w:right w:val="none" w:sz="0" w:space="0" w:color="auto"/>
      </w:divBdr>
    </w:div>
    <w:div w:id="1327436010">
      <w:marLeft w:val="0"/>
      <w:marRight w:val="0"/>
      <w:marTop w:val="0"/>
      <w:marBottom w:val="0"/>
      <w:divBdr>
        <w:top w:val="none" w:sz="0" w:space="0" w:color="auto"/>
        <w:left w:val="none" w:sz="0" w:space="0" w:color="auto"/>
        <w:bottom w:val="none" w:sz="0" w:space="0" w:color="auto"/>
        <w:right w:val="none" w:sz="0" w:space="0" w:color="auto"/>
      </w:divBdr>
    </w:div>
    <w:div w:id="1332828836">
      <w:marLeft w:val="0"/>
      <w:marRight w:val="0"/>
      <w:marTop w:val="0"/>
      <w:marBottom w:val="0"/>
      <w:divBdr>
        <w:top w:val="none" w:sz="0" w:space="0" w:color="auto"/>
        <w:left w:val="none" w:sz="0" w:space="0" w:color="auto"/>
        <w:bottom w:val="none" w:sz="0" w:space="0" w:color="auto"/>
        <w:right w:val="none" w:sz="0" w:space="0" w:color="auto"/>
      </w:divBdr>
    </w:div>
    <w:div w:id="1334337924">
      <w:marLeft w:val="0"/>
      <w:marRight w:val="0"/>
      <w:marTop w:val="0"/>
      <w:marBottom w:val="0"/>
      <w:divBdr>
        <w:top w:val="none" w:sz="0" w:space="0" w:color="auto"/>
        <w:left w:val="none" w:sz="0" w:space="0" w:color="auto"/>
        <w:bottom w:val="none" w:sz="0" w:space="0" w:color="auto"/>
        <w:right w:val="none" w:sz="0" w:space="0" w:color="auto"/>
      </w:divBdr>
    </w:div>
    <w:div w:id="1347443811">
      <w:marLeft w:val="0"/>
      <w:marRight w:val="0"/>
      <w:marTop w:val="0"/>
      <w:marBottom w:val="0"/>
      <w:divBdr>
        <w:top w:val="none" w:sz="0" w:space="0" w:color="auto"/>
        <w:left w:val="none" w:sz="0" w:space="0" w:color="auto"/>
        <w:bottom w:val="none" w:sz="0" w:space="0" w:color="auto"/>
        <w:right w:val="none" w:sz="0" w:space="0" w:color="auto"/>
      </w:divBdr>
    </w:div>
    <w:div w:id="1349986267">
      <w:marLeft w:val="0"/>
      <w:marRight w:val="0"/>
      <w:marTop w:val="0"/>
      <w:marBottom w:val="0"/>
      <w:divBdr>
        <w:top w:val="none" w:sz="0" w:space="0" w:color="auto"/>
        <w:left w:val="none" w:sz="0" w:space="0" w:color="auto"/>
        <w:bottom w:val="none" w:sz="0" w:space="0" w:color="auto"/>
        <w:right w:val="none" w:sz="0" w:space="0" w:color="auto"/>
      </w:divBdr>
    </w:div>
    <w:div w:id="1350528798">
      <w:marLeft w:val="0"/>
      <w:marRight w:val="0"/>
      <w:marTop w:val="0"/>
      <w:marBottom w:val="0"/>
      <w:divBdr>
        <w:top w:val="none" w:sz="0" w:space="0" w:color="auto"/>
        <w:left w:val="none" w:sz="0" w:space="0" w:color="auto"/>
        <w:bottom w:val="none" w:sz="0" w:space="0" w:color="auto"/>
        <w:right w:val="none" w:sz="0" w:space="0" w:color="auto"/>
      </w:divBdr>
    </w:div>
    <w:div w:id="1356155928">
      <w:marLeft w:val="0"/>
      <w:marRight w:val="0"/>
      <w:marTop w:val="0"/>
      <w:marBottom w:val="0"/>
      <w:divBdr>
        <w:top w:val="none" w:sz="0" w:space="0" w:color="auto"/>
        <w:left w:val="none" w:sz="0" w:space="0" w:color="auto"/>
        <w:bottom w:val="none" w:sz="0" w:space="0" w:color="auto"/>
        <w:right w:val="none" w:sz="0" w:space="0" w:color="auto"/>
      </w:divBdr>
    </w:div>
    <w:div w:id="1356689213">
      <w:marLeft w:val="0"/>
      <w:marRight w:val="0"/>
      <w:marTop w:val="0"/>
      <w:marBottom w:val="0"/>
      <w:divBdr>
        <w:top w:val="none" w:sz="0" w:space="0" w:color="auto"/>
        <w:left w:val="none" w:sz="0" w:space="0" w:color="auto"/>
        <w:bottom w:val="none" w:sz="0" w:space="0" w:color="auto"/>
        <w:right w:val="none" w:sz="0" w:space="0" w:color="auto"/>
      </w:divBdr>
    </w:div>
    <w:div w:id="1357924219">
      <w:marLeft w:val="0"/>
      <w:marRight w:val="0"/>
      <w:marTop w:val="0"/>
      <w:marBottom w:val="0"/>
      <w:divBdr>
        <w:top w:val="none" w:sz="0" w:space="0" w:color="auto"/>
        <w:left w:val="none" w:sz="0" w:space="0" w:color="auto"/>
        <w:bottom w:val="none" w:sz="0" w:space="0" w:color="auto"/>
        <w:right w:val="none" w:sz="0" w:space="0" w:color="auto"/>
      </w:divBdr>
    </w:div>
    <w:div w:id="1358433114">
      <w:bodyDiv w:val="1"/>
      <w:marLeft w:val="0"/>
      <w:marRight w:val="0"/>
      <w:marTop w:val="0"/>
      <w:marBottom w:val="0"/>
      <w:divBdr>
        <w:top w:val="none" w:sz="0" w:space="0" w:color="auto"/>
        <w:left w:val="none" w:sz="0" w:space="0" w:color="auto"/>
        <w:bottom w:val="none" w:sz="0" w:space="0" w:color="auto"/>
        <w:right w:val="none" w:sz="0" w:space="0" w:color="auto"/>
      </w:divBdr>
      <w:divsChild>
        <w:div w:id="306470507">
          <w:marLeft w:val="0"/>
          <w:marRight w:val="0"/>
          <w:marTop w:val="0"/>
          <w:marBottom w:val="0"/>
          <w:divBdr>
            <w:top w:val="none" w:sz="0" w:space="0" w:color="auto"/>
            <w:left w:val="none" w:sz="0" w:space="0" w:color="auto"/>
            <w:bottom w:val="none" w:sz="0" w:space="0" w:color="auto"/>
            <w:right w:val="none" w:sz="0" w:space="0" w:color="auto"/>
          </w:divBdr>
        </w:div>
      </w:divsChild>
    </w:div>
    <w:div w:id="1361928360">
      <w:marLeft w:val="0"/>
      <w:marRight w:val="0"/>
      <w:marTop w:val="0"/>
      <w:marBottom w:val="0"/>
      <w:divBdr>
        <w:top w:val="none" w:sz="0" w:space="0" w:color="auto"/>
        <w:left w:val="none" w:sz="0" w:space="0" w:color="auto"/>
        <w:bottom w:val="none" w:sz="0" w:space="0" w:color="auto"/>
        <w:right w:val="none" w:sz="0" w:space="0" w:color="auto"/>
      </w:divBdr>
    </w:div>
    <w:div w:id="1371495721">
      <w:marLeft w:val="0"/>
      <w:marRight w:val="0"/>
      <w:marTop w:val="0"/>
      <w:marBottom w:val="0"/>
      <w:divBdr>
        <w:top w:val="none" w:sz="0" w:space="0" w:color="auto"/>
        <w:left w:val="none" w:sz="0" w:space="0" w:color="auto"/>
        <w:bottom w:val="none" w:sz="0" w:space="0" w:color="auto"/>
        <w:right w:val="none" w:sz="0" w:space="0" w:color="auto"/>
      </w:divBdr>
    </w:div>
    <w:div w:id="1379167965">
      <w:marLeft w:val="0"/>
      <w:marRight w:val="0"/>
      <w:marTop w:val="0"/>
      <w:marBottom w:val="0"/>
      <w:divBdr>
        <w:top w:val="none" w:sz="0" w:space="0" w:color="auto"/>
        <w:left w:val="none" w:sz="0" w:space="0" w:color="auto"/>
        <w:bottom w:val="none" w:sz="0" w:space="0" w:color="auto"/>
        <w:right w:val="none" w:sz="0" w:space="0" w:color="auto"/>
      </w:divBdr>
    </w:div>
    <w:div w:id="1379940670">
      <w:marLeft w:val="0"/>
      <w:marRight w:val="0"/>
      <w:marTop w:val="0"/>
      <w:marBottom w:val="0"/>
      <w:divBdr>
        <w:top w:val="none" w:sz="0" w:space="0" w:color="auto"/>
        <w:left w:val="none" w:sz="0" w:space="0" w:color="auto"/>
        <w:bottom w:val="none" w:sz="0" w:space="0" w:color="auto"/>
        <w:right w:val="none" w:sz="0" w:space="0" w:color="auto"/>
      </w:divBdr>
    </w:div>
    <w:div w:id="1389183668">
      <w:marLeft w:val="0"/>
      <w:marRight w:val="0"/>
      <w:marTop w:val="0"/>
      <w:marBottom w:val="0"/>
      <w:divBdr>
        <w:top w:val="none" w:sz="0" w:space="0" w:color="auto"/>
        <w:left w:val="none" w:sz="0" w:space="0" w:color="auto"/>
        <w:bottom w:val="none" w:sz="0" w:space="0" w:color="auto"/>
        <w:right w:val="none" w:sz="0" w:space="0" w:color="auto"/>
      </w:divBdr>
    </w:div>
    <w:div w:id="1401437827">
      <w:marLeft w:val="0"/>
      <w:marRight w:val="0"/>
      <w:marTop w:val="0"/>
      <w:marBottom w:val="0"/>
      <w:divBdr>
        <w:top w:val="none" w:sz="0" w:space="0" w:color="auto"/>
        <w:left w:val="none" w:sz="0" w:space="0" w:color="auto"/>
        <w:bottom w:val="none" w:sz="0" w:space="0" w:color="auto"/>
        <w:right w:val="none" w:sz="0" w:space="0" w:color="auto"/>
      </w:divBdr>
    </w:div>
    <w:div w:id="1404254769">
      <w:marLeft w:val="0"/>
      <w:marRight w:val="0"/>
      <w:marTop w:val="0"/>
      <w:marBottom w:val="0"/>
      <w:divBdr>
        <w:top w:val="none" w:sz="0" w:space="0" w:color="auto"/>
        <w:left w:val="none" w:sz="0" w:space="0" w:color="auto"/>
        <w:bottom w:val="none" w:sz="0" w:space="0" w:color="auto"/>
        <w:right w:val="none" w:sz="0" w:space="0" w:color="auto"/>
      </w:divBdr>
    </w:div>
    <w:div w:id="1405684020">
      <w:marLeft w:val="0"/>
      <w:marRight w:val="0"/>
      <w:marTop w:val="0"/>
      <w:marBottom w:val="0"/>
      <w:divBdr>
        <w:top w:val="none" w:sz="0" w:space="0" w:color="auto"/>
        <w:left w:val="none" w:sz="0" w:space="0" w:color="auto"/>
        <w:bottom w:val="none" w:sz="0" w:space="0" w:color="auto"/>
        <w:right w:val="none" w:sz="0" w:space="0" w:color="auto"/>
      </w:divBdr>
    </w:div>
    <w:div w:id="1419208776">
      <w:bodyDiv w:val="1"/>
      <w:marLeft w:val="0"/>
      <w:marRight w:val="0"/>
      <w:marTop w:val="0"/>
      <w:marBottom w:val="0"/>
      <w:divBdr>
        <w:top w:val="none" w:sz="0" w:space="0" w:color="auto"/>
        <w:left w:val="none" w:sz="0" w:space="0" w:color="auto"/>
        <w:bottom w:val="none" w:sz="0" w:space="0" w:color="auto"/>
        <w:right w:val="none" w:sz="0" w:space="0" w:color="auto"/>
      </w:divBdr>
      <w:divsChild>
        <w:div w:id="1970889527">
          <w:marLeft w:val="0"/>
          <w:marRight w:val="0"/>
          <w:marTop w:val="0"/>
          <w:marBottom w:val="0"/>
          <w:divBdr>
            <w:top w:val="none" w:sz="0" w:space="0" w:color="auto"/>
            <w:left w:val="none" w:sz="0" w:space="0" w:color="auto"/>
            <w:bottom w:val="none" w:sz="0" w:space="0" w:color="auto"/>
            <w:right w:val="none" w:sz="0" w:space="0" w:color="auto"/>
          </w:divBdr>
        </w:div>
      </w:divsChild>
    </w:div>
    <w:div w:id="1420757183">
      <w:marLeft w:val="0"/>
      <w:marRight w:val="0"/>
      <w:marTop w:val="0"/>
      <w:marBottom w:val="0"/>
      <w:divBdr>
        <w:top w:val="none" w:sz="0" w:space="0" w:color="auto"/>
        <w:left w:val="none" w:sz="0" w:space="0" w:color="auto"/>
        <w:bottom w:val="none" w:sz="0" w:space="0" w:color="auto"/>
        <w:right w:val="none" w:sz="0" w:space="0" w:color="auto"/>
      </w:divBdr>
    </w:div>
    <w:div w:id="1424300281">
      <w:marLeft w:val="0"/>
      <w:marRight w:val="0"/>
      <w:marTop w:val="0"/>
      <w:marBottom w:val="0"/>
      <w:divBdr>
        <w:top w:val="none" w:sz="0" w:space="0" w:color="auto"/>
        <w:left w:val="none" w:sz="0" w:space="0" w:color="auto"/>
        <w:bottom w:val="none" w:sz="0" w:space="0" w:color="auto"/>
        <w:right w:val="none" w:sz="0" w:space="0" w:color="auto"/>
      </w:divBdr>
    </w:div>
    <w:div w:id="1433620887">
      <w:bodyDiv w:val="1"/>
      <w:marLeft w:val="0"/>
      <w:marRight w:val="0"/>
      <w:marTop w:val="0"/>
      <w:marBottom w:val="0"/>
      <w:divBdr>
        <w:top w:val="none" w:sz="0" w:space="0" w:color="auto"/>
        <w:left w:val="none" w:sz="0" w:space="0" w:color="auto"/>
        <w:bottom w:val="none" w:sz="0" w:space="0" w:color="auto"/>
        <w:right w:val="none" w:sz="0" w:space="0" w:color="auto"/>
      </w:divBdr>
      <w:divsChild>
        <w:div w:id="522089032">
          <w:marLeft w:val="0"/>
          <w:marRight w:val="0"/>
          <w:marTop w:val="0"/>
          <w:marBottom w:val="0"/>
          <w:divBdr>
            <w:top w:val="none" w:sz="0" w:space="0" w:color="auto"/>
            <w:left w:val="none" w:sz="0" w:space="0" w:color="auto"/>
            <w:bottom w:val="none" w:sz="0" w:space="0" w:color="auto"/>
            <w:right w:val="none" w:sz="0" w:space="0" w:color="auto"/>
          </w:divBdr>
        </w:div>
      </w:divsChild>
    </w:div>
    <w:div w:id="1435245395">
      <w:marLeft w:val="0"/>
      <w:marRight w:val="0"/>
      <w:marTop w:val="0"/>
      <w:marBottom w:val="0"/>
      <w:divBdr>
        <w:top w:val="none" w:sz="0" w:space="0" w:color="auto"/>
        <w:left w:val="none" w:sz="0" w:space="0" w:color="auto"/>
        <w:bottom w:val="none" w:sz="0" w:space="0" w:color="auto"/>
        <w:right w:val="none" w:sz="0" w:space="0" w:color="auto"/>
      </w:divBdr>
    </w:div>
    <w:div w:id="1435438825">
      <w:marLeft w:val="0"/>
      <w:marRight w:val="0"/>
      <w:marTop w:val="0"/>
      <w:marBottom w:val="0"/>
      <w:divBdr>
        <w:top w:val="none" w:sz="0" w:space="0" w:color="auto"/>
        <w:left w:val="none" w:sz="0" w:space="0" w:color="auto"/>
        <w:bottom w:val="none" w:sz="0" w:space="0" w:color="auto"/>
        <w:right w:val="none" w:sz="0" w:space="0" w:color="auto"/>
      </w:divBdr>
    </w:div>
    <w:div w:id="1451968667">
      <w:marLeft w:val="0"/>
      <w:marRight w:val="0"/>
      <w:marTop w:val="0"/>
      <w:marBottom w:val="0"/>
      <w:divBdr>
        <w:top w:val="none" w:sz="0" w:space="0" w:color="auto"/>
        <w:left w:val="none" w:sz="0" w:space="0" w:color="auto"/>
        <w:bottom w:val="none" w:sz="0" w:space="0" w:color="auto"/>
        <w:right w:val="none" w:sz="0" w:space="0" w:color="auto"/>
      </w:divBdr>
    </w:div>
    <w:div w:id="1466854878">
      <w:marLeft w:val="0"/>
      <w:marRight w:val="0"/>
      <w:marTop w:val="0"/>
      <w:marBottom w:val="0"/>
      <w:divBdr>
        <w:top w:val="none" w:sz="0" w:space="0" w:color="auto"/>
        <w:left w:val="none" w:sz="0" w:space="0" w:color="auto"/>
        <w:bottom w:val="none" w:sz="0" w:space="0" w:color="auto"/>
        <w:right w:val="none" w:sz="0" w:space="0" w:color="auto"/>
      </w:divBdr>
    </w:div>
    <w:div w:id="1471363081">
      <w:marLeft w:val="0"/>
      <w:marRight w:val="0"/>
      <w:marTop w:val="0"/>
      <w:marBottom w:val="0"/>
      <w:divBdr>
        <w:top w:val="none" w:sz="0" w:space="0" w:color="auto"/>
        <w:left w:val="none" w:sz="0" w:space="0" w:color="auto"/>
        <w:bottom w:val="none" w:sz="0" w:space="0" w:color="auto"/>
        <w:right w:val="none" w:sz="0" w:space="0" w:color="auto"/>
      </w:divBdr>
    </w:div>
    <w:div w:id="1473403155">
      <w:marLeft w:val="0"/>
      <w:marRight w:val="0"/>
      <w:marTop w:val="0"/>
      <w:marBottom w:val="0"/>
      <w:divBdr>
        <w:top w:val="none" w:sz="0" w:space="0" w:color="auto"/>
        <w:left w:val="none" w:sz="0" w:space="0" w:color="auto"/>
        <w:bottom w:val="none" w:sz="0" w:space="0" w:color="auto"/>
        <w:right w:val="none" w:sz="0" w:space="0" w:color="auto"/>
      </w:divBdr>
    </w:div>
    <w:div w:id="1477868072">
      <w:marLeft w:val="0"/>
      <w:marRight w:val="0"/>
      <w:marTop w:val="0"/>
      <w:marBottom w:val="0"/>
      <w:divBdr>
        <w:top w:val="none" w:sz="0" w:space="0" w:color="auto"/>
        <w:left w:val="none" w:sz="0" w:space="0" w:color="auto"/>
        <w:bottom w:val="none" w:sz="0" w:space="0" w:color="auto"/>
        <w:right w:val="none" w:sz="0" w:space="0" w:color="auto"/>
      </w:divBdr>
      <w:divsChild>
        <w:div w:id="1535342140">
          <w:marLeft w:val="0"/>
          <w:marRight w:val="0"/>
          <w:marTop w:val="0"/>
          <w:marBottom w:val="0"/>
          <w:divBdr>
            <w:top w:val="none" w:sz="0" w:space="0" w:color="auto"/>
            <w:left w:val="none" w:sz="0" w:space="0" w:color="auto"/>
            <w:bottom w:val="none" w:sz="0" w:space="0" w:color="auto"/>
            <w:right w:val="none" w:sz="0" w:space="0" w:color="auto"/>
          </w:divBdr>
        </w:div>
      </w:divsChild>
    </w:div>
    <w:div w:id="1483889652">
      <w:marLeft w:val="0"/>
      <w:marRight w:val="0"/>
      <w:marTop w:val="0"/>
      <w:marBottom w:val="0"/>
      <w:divBdr>
        <w:top w:val="none" w:sz="0" w:space="0" w:color="auto"/>
        <w:left w:val="none" w:sz="0" w:space="0" w:color="auto"/>
        <w:bottom w:val="none" w:sz="0" w:space="0" w:color="auto"/>
        <w:right w:val="none" w:sz="0" w:space="0" w:color="auto"/>
      </w:divBdr>
    </w:div>
    <w:div w:id="1494372878">
      <w:marLeft w:val="0"/>
      <w:marRight w:val="0"/>
      <w:marTop w:val="0"/>
      <w:marBottom w:val="0"/>
      <w:divBdr>
        <w:top w:val="none" w:sz="0" w:space="0" w:color="auto"/>
        <w:left w:val="none" w:sz="0" w:space="0" w:color="auto"/>
        <w:bottom w:val="none" w:sz="0" w:space="0" w:color="auto"/>
        <w:right w:val="none" w:sz="0" w:space="0" w:color="auto"/>
      </w:divBdr>
    </w:div>
    <w:div w:id="1497068252">
      <w:bodyDiv w:val="1"/>
      <w:marLeft w:val="0"/>
      <w:marRight w:val="0"/>
      <w:marTop w:val="0"/>
      <w:marBottom w:val="0"/>
      <w:divBdr>
        <w:top w:val="none" w:sz="0" w:space="0" w:color="auto"/>
        <w:left w:val="none" w:sz="0" w:space="0" w:color="auto"/>
        <w:bottom w:val="none" w:sz="0" w:space="0" w:color="auto"/>
        <w:right w:val="none" w:sz="0" w:space="0" w:color="auto"/>
      </w:divBdr>
      <w:divsChild>
        <w:div w:id="1376471317">
          <w:marLeft w:val="0"/>
          <w:marRight w:val="0"/>
          <w:marTop w:val="0"/>
          <w:marBottom w:val="0"/>
          <w:divBdr>
            <w:top w:val="none" w:sz="0" w:space="0" w:color="auto"/>
            <w:left w:val="none" w:sz="0" w:space="0" w:color="auto"/>
            <w:bottom w:val="none" w:sz="0" w:space="0" w:color="auto"/>
            <w:right w:val="none" w:sz="0" w:space="0" w:color="auto"/>
          </w:divBdr>
        </w:div>
      </w:divsChild>
    </w:div>
    <w:div w:id="1510371524">
      <w:marLeft w:val="0"/>
      <w:marRight w:val="0"/>
      <w:marTop w:val="0"/>
      <w:marBottom w:val="0"/>
      <w:divBdr>
        <w:top w:val="none" w:sz="0" w:space="0" w:color="auto"/>
        <w:left w:val="none" w:sz="0" w:space="0" w:color="auto"/>
        <w:bottom w:val="none" w:sz="0" w:space="0" w:color="auto"/>
        <w:right w:val="none" w:sz="0" w:space="0" w:color="auto"/>
      </w:divBdr>
    </w:div>
    <w:div w:id="1514806484">
      <w:marLeft w:val="0"/>
      <w:marRight w:val="0"/>
      <w:marTop w:val="0"/>
      <w:marBottom w:val="0"/>
      <w:divBdr>
        <w:top w:val="none" w:sz="0" w:space="0" w:color="auto"/>
        <w:left w:val="none" w:sz="0" w:space="0" w:color="auto"/>
        <w:bottom w:val="none" w:sz="0" w:space="0" w:color="auto"/>
        <w:right w:val="none" w:sz="0" w:space="0" w:color="auto"/>
      </w:divBdr>
    </w:div>
    <w:div w:id="1520504514">
      <w:marLeft w:val="0"/>
      <w:marRight w:val="0"/>
      <w:marTop w:val="0"/>
      <w:marBottom w:val="0"/>
      <w:divBdr>
        <w:top w:val="none" w:sz="0" w:space="0" w:color="auto"/>
        <w:left w:val="none" w:sz="0" w:space="0" w:color="auto"/>
        <w:bottom w:val="none" w:sz="0" w:space="0" w:color="auto"/>
        <w:right w:val="none" w:sz="0" w:space="0" w:color="auto"/>
      </w:divBdr>
    </w:div>
    <w:div w:id="1520895451">
      <w:bodyDiv w:val="1"/>
      <w:marLeft w:val="0"/>
      <w:marRight w:val="0"/>
      <w:marTop w:val="0"/>
      <w:marBottom w:val="0"/>
      <w:divBdr>
        <w:top w:val="none" w:sz="0" w:space="0" w:color="auto"/>
        <w:left w:val="none" w:sz="0" w:space="0" w:color="auto"/>
        <w:bottom w:val="none" w:sz="0" w:space="0" w:color="auto"/>
        <w:right w:val="none" w:sz="0" w:space="0" w:color="auto"/>
      </w:divBdr>
      <w:divsChild>
        <w:div w:id="109513177">
          <w:marLeft w:val="0"/>
          <w:marRight w:val="0"/>
          <w:marTop w:val="0"/>
          <w:marBottom w:val="0"/>
          <w:divBdr>
            <w:top w:val="none" w:sz="0" w:space="0" w:color="auto"/>
            <w:left w:val="none" w:sz="0" w:space="0" w:color="auto"/>
            <w:bottom w:val="none" w:sz="0" w:space="0" w:color="auto"/>
            <w:right w:val="none" w:sz="0" w:space="0" w:color="auto"/>
          </w:divBdr>
        </w:div>
      </w:divsChild>
    </w:div>
    <w:div w:id="1526745858">
      <w:marLeft w:val="0"/>
      <w:marRight w:val="0"/>
      <w:marTop w:val="0"/>
      <w:marBottom w:val="0"/>
      <w:divBdr>
        <w:top w:val="none" w:sz="0" w:space="0" w:color="auto"/>
        <w:left w:val="none" w:sz="0" w:space="0" w:color="auto"/>
        <w:bottom w:val="none" w:sz="0" w:space="0" w:color="auto"/>
        <w:right w:val="none" w:sz="0" w:space="0" w:color="auto"/>
      </w:divBdr>
    </w:div>
    <w:div w:id="1528568995">
      <w:marLeft w:val="0"/>
      <w:marRight w:val="0"/>
      <w:marTop w:val="0"/>
      <w:marBottom w:val="0"/>
      <w:divBdr>
        <w:top w:val="none" w:sz="0" w:space="0" w:color="auto"/>
        <w:left w:val="none" w:sz="0" w:space="0" w:color="auto"/>
        <w:bottom w:val="none" w:sz="0" w:space="0" w:color="auto"/>
        <w:right w:val="none" w:sz="0" w:space="0" w:color="auto"/>
      </w:divBdr>
    </w:div>
    <w:div w:id="1543640041">
      <w:marLeft w:val="0"/>
      <w:marRight w:val="0"/>
      <w:marTop w:val="0"/>
      <w:marBottom w:val="0"/>
      <w:divBdr>
        <w:top w:val="none" w:sz="0" w:space="0" w:color="auto"/>
        <w:left w:val="none" w:sz="0" w:space="0" w:color="auto"/>
        <w:bottom w:val="none" w:sz="0" w:space="0" w:color="auto"/>
        <w:right w:val="none" w:sz="0" w:space="0" w:color="auto"/>
      </w:divBdr>
    </w:div>
    <w:div w:id="1548640406">
      <w:marLeft w:val="0"/>
      <w:marRight w:val="0"/>
      <w:marTop w:val="0"/>
      <w:marBottom w:val="0"/>
      <w:divBdr>
        <w:top w:val="none" w:sz="0" w:space="0" w:color="auto"/>
        <w:left w:val="none" w:sz="0" w:space="0" w:color="auto"/>
        <w:bottom w:val="none" w:sz="0" w:space="0" w:color="auto"/>
        <w:right w:val="none" w:sz="0" w:space="0" w:color="auto"/>
      </w:divBdr>
    </w:div>
    <w:div w:id="1549877052">
      <w:marLeft w:val="0"/>
      <w:marRight w:val="0"/>
      <w:marTop w:val="0"/>
      <w:marBottom w:val="0"/>
      <w:divBdr>
        <w:top w:val="none" w:sz="0" w:space="0" w:color="auto"/>
        <w:left w:val="none" w:sz="0" w:space="0" w:color="auto"/>
        <w:bottom w:val="none" w:sz="0" w:space="0" w:color="auto"/>
        <w:right w:val="none" w:sz="0" w:space="0" w:color="auto"/>
      </w:divBdr>
    </w:div>
    <w:div w:id="1554654058">
      <w:bodyDiv w:val="1"/>
      <w:marLeft w:val="0"/>
      <w:marRight w:val="0"/>
      <w:marTop w:val="0"/>
      <w:marBottom w:val="0"/>
      <w:divBdr>
        <w:top w:val="none" w:sz="0" w:space="0" w:color="auto"/>
        <w:left w:val="none" w:sz="0" w:space="0" w:color="auto"/>
        <w:bottom w:val="none" w:sz="0" w:space="0" w:color="auto"/>
        <w:right w:val="none" w:sz="0" w:space="0" w:color="auto"/>
      </w:divBdr>
      <w:divsChild>
        <w:div w:id="88820742">
          <w:marLeft w:val="0"/>
          <w:marRight w:val="0"/>
          <w:marTop w:val="0"/>
          <w:marBottom w:val="0"/>
          <w:divBdr>
            <w:top w:val="none" w:sz="0" w:space="0" w:color="auto"/>
            <w:left w:val="none" w:sz="0" w:space="0" w:color="auto"/>
            <w:bottom w:val="none" w:sz="0" w:space="0" w:color="auto"/>
            <w:right w:val="none" w:sz="0" w:space="0" w:color="auto"/>
          </w:divBdr>
          <w:divsChild>
            <w:div w:id="1862468686">
              <w:marLeft w:val="0"/>
              <w:marRight w:val="0"/>
              <w:marTop w:val="0"/>
              <w:marBottom w:val="0"/>
              <w:divBdr>
                <w:top w:val="none" w:sz="0" w:space="0" w:color="auto"/>
                <w:left w:val="none" w:sz="0" w:space="0" w:color="auto"/>
                <w:bottom w:val="none" w:sz="0" w:space="0" w:color="auto"/>
                <w:right w:val="none" w:sz="0" w:space="0" w:color="auto"/>
              </w:divBdr>
              <w:divsChild>
                <w:div w:id="1531409179">
                  <w:marLeft w:val="0"/>
                  <w:marRight w:val="0"/>
                  <w:marTop w:val="0"/>
                  <w:marBottom w:val="0"/>
                  <w:divBdr>
                    <w:top w:val="none" w:sz="0" w:space="0" w:color="auto"/>
                    <w:left w:val="none" w:sz="0" w:space="0" w:color="auto"/>
                    <w:bottom w:val="none" w:sz="0" w:space="0" w:color="auto"/>
                    <w:right w:val="none" w:sz="0" w:space="0" w:color="auto"/>
                  </w:divBdr>
                </w:div>
              </w:divsChild>
            </w:div>
            <w:div w:id="14232139">
              <w:marLeft w:val="0"/>
              <w:marRight w:val="0"/>
              <w:marTop w:val="0"/>
              <w:marBottom w:val="0"/>
              <w:divBdr>
                <w:top w:val="none" w:sz="0" w:space="0" w:color="auto"/>
                <w:left w:val="none" w:sz="0" w:space="0" w:color="auto"/>
                <w:bottom w:val="none" w:sz="0" w:space="0" w:color="auto"/>
                <w:right w:val="none" w:sz="0" w:space="0" w:color="auto"/>
              </w:divBdr>
              <w:divsChild>
                <w:div w:id="8140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9108">
          <w:marLeft w:val="0"/>
          <w:marRight w:val="0"/>
          <w:marTop w:val="0"/>
          <w:marBottom w:val="0"/>
          <w:divBdr>
            <w:top w:val="none" w:sz="0" w:space="0" w:color="auto"/>
            <w:left w:val="none" w:sz="0" w:space="0" w:color="auto"/>
            <w:bottom w:val="none" w:sz="0" w:space="0" w:color="auto"/>
            <w:right w:val="none" w:sz="0" w:space="0" w:color="auto"/>
          </w:divBdr>
          <w:divsChild>
            <w:div w:id="601646509">
              <w:marLeft w:val="0"/>
              <w:marRight w:val="0"/>
              <w:marTop w:val="0"/>
              <w:marBottom w:val="0"/>
              <w:divBdr>
                <w:top w:val="none" w:sz="0" w:space="0" w:color="auto"/>
                <w:left w:val="none" w:sz="0" w:space="0" w:color="auto"/>
                <w:bottom w:val="none" w:sz="0" w:space="0" w:color="auto"/>
                <w:right w:val="none" w:sz="0" w:space="0" w:color="auto"/>
              </w:divBdr>
              <w:divsChild>
                <w:div w:id="504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0340">
          <w:marLeft w:val="0"/>
          <w:marRight w:val="0"/>
          <w:marTop w:val="0"/>
          <w:marBottom w:val="0"/>
          <w:divBdr>
            <w:top w:val="none" w:sz="0" w:space="0" w:color="auto"/>
            <w:left w:val="none" w:sz="0" w:space="0" w:color="auto"/>
            <w:bottom w:val="none" w:sz="0" w:space="0" w:color="auto"/>
            <w:right w:val="none" w:sz="0" w:space="0" w:color="auto"/>
          </w:divBdr>
          <w:divsChild>
            <w:div w:id="1856533890">
              <w:marLeft w:val="0"/>
              <w:marRight w:val="0"/>
              <w:marTop w:val="0"/>
              <w:marBottom w:val="0"/>
              <w:divBdr>
                <w:top w:val="none" w:sz="0" w:space="0" w:color="auto"/>
                <w:left w:val="none" w:sz="0" w:space="0" w:color="auto"/>
                <w:bottom w:val="none" w:sz="0" w:space="0" w:color="auto"/>
                <w:right w:val="none" w:sz="0" w:space="0" w:color="auto"/>
              </w:divBdr>
              <w:divsChild>
                <w:div w:id="2027368591">
                  <w:marLeft w:val="0"/>
                  <w:marRight w:val="0"/>
                  <w:marTop w:val="0"/>
                  <w:marBottom w:val="0"/>
                  <w:divBdr>
                    <w:top w:val="none" w:sz="0" w:space="0" w:color="auto"/>
                    <w:left w:val="none" w:sz="0" w:space="0" w:color="auto"/>
                    <w:bottom w:val="none" w:sz="0" w:space="0" w:color="auto"/>
                    <w:right w:val="none" w:sz="0" w:space="0" w:color="auto"/>
                  </w:divBdr>
                </w:div>
              </w:divsChild>
            </w:div>
            <w:div w:id="1430738506">
              <w:marLeft w:val="0"/>
              <w:marRight w:val="0"/>
              <w:marTop w:val="0"/>
              <w:marBottom w:val="0"/>
              <w:divBdr>
                <w:top w:val="none" w:sz="0" w:space="0" w:color="auto"/>
                <w:left w:val="none" w:sz="0" w:space="0" w:color="auto"/>
                <w:bottom w:val="none" w:sz="0" w:space="0" w:color="auto"/>
                <w:right w:val="none" w:sz="0" w:space="0" w:color="auto"/>
              </w:divBdr>
              <w:divsChild>
                <w:div w:id="747506207">
                  <w:marLeft w:val="0"/>
                  <w:marRight w:val="0"/>
                  <w:marTop w:val="0"/>
                  <w:marBottom w:val="0"/>
                  <w:divBdr>
                    <w:top w:val="none" w:sz="0" w:space="0" w:color="auto"/>
                    <w:left w:val="none" w:sz="0" w:space="0" w:color="auto"/>
                    <w:bottom w:val="none" w:sz="0" w:space="0" w:color="auto"/>
                    <w:right w:val="none" w:sz="0" w:space="0" w:color="auto"/>
                  </w:divBdr>
                </w:div>
              </w:divsChild>
            </w:div>
            <w:div w:id="1016930675">
              <w:marLeft w:val="0"/>
              <w:marRight w:val="0"/>
              <w:marTop w:val="0"/>
              <w:marBottom w:val="0"/>
              <w:divBdr>
                <w:top w:val="none" w:sz="0" w:space="0" w:color="auto"/>
                <w:left w:val="none" w:sz="0" w:space="0" w:color="auto"/>
                <w:bottom w:val="none" w:sz="0" w:space="0" w:color="auto"/>
                <w:right w:val="none" w:sz="0" w:space="0" w:color="auto"/>
              </w:divBdr>
              <w:divsChild>
                <w:div w:id="10186708">
                  <w:marLeft w:val="0"/>
                  <w:marRight w:val="0"/>
                  <w:marTop w:val="0"/>
                  <w:marBottom w:val="0"/>
                  <w:divBdr>
                    <w:top w:val="none" w:sz="0" w:space="0" w:color="auto"/>
                    <w:left w:val="none" w:sz="0" w:space="0" w:color="auto"/>
                    <w:bottom w:val="none" w:sz="0" w:space="0" w:color="auto"/>
                    <w:right w:val="none" w:sz="0" w:space="0" w:color="auto"/>
                  </w:divBdr>
                </w:div>
              </w:divsChild>
            </w:div>
            <w:div w:id="16976055">
              <w:marLeft w:val="0"/>
              <w:marRight w:val="0"/>
              <w:marTop w:val="0"/>
              <w:marBottom w:val="0"/>
              <w:divBdr>
                <w:top w:val="none" w:sz="0" w:space="0" w:color="auto"/>
                <w:left w:val="none" w:sz="0" w:space="0" w:color="auto"/>
                <w:bottom w:val="none" w:sz="0" w:space="0" w:color="auto"/>
                <w:right w:val="none" w:sz="0" w:space="0" w:color="auto"/>
              </w:divBdr>
              <w:divsChild>
                <w:div w:id="1496145593">
                  <w:marLeft w:val="0"/>
                  <w:marRight w:val="0"/>
                  <w:marTop w:val="0"/>
                  <w:marBottom w:val="0"/>
                  <w:divBdr>
                    <w:top w:val="none" w:sz="0" w:space="0" w:color="auto"/>
                    <w:left w:val="none" w:sz="0" w:space="0" w:color="auto"/>
                    <w:bottom w:val="none" w:sz="0" w:space="0" w:color="auto"/>
                    <w:right w:val="none" w:sz="0" w:space="0" w:color="auto"/>
                  </w:divBdr>
                </w:div>
              </w:divsChild>
            </w:div>
            <w:div w:id="2017879968">
              <w:marLeft w:val="0"/>
              <w:marRight w:val="0"/>
              <w:marTop w:val="0"/>
              <w:marBottom w:val="0"/>
              <w:divBdr>
                <w:top w:val="none" w:sz="0" w:space="0" w:color="auto"/>
                <w:left w:val="none" w:sz="0" w:space="0" w:color="auto"/>
                <w:bottom w:val="none" w:sz="0" w:space="0" w:color="auto"/>
                <w:right w:val="none" w:sz="0" w:space="0" w:color="auto"/>
              </w:divBdr>
              <w:divsChild>
                <w:div w:id="1492335463">
                  <w:marLeft w:val="0"/>
                  <w:marRight w:val="0"/>
                  <w:marTop w:val="0"/>
                  <w:marBottom w:val="0"/>
                  <w:divBdr>
                    <w:top w:val="none" w:sz="0" w:space="0" w:color="auto"/>
                    <w:left w:val="none" w:sz="0" w:space="0" w:color="auto"/>
                    <w:bottom w:val="none" w:sz="0" w:space="0" w:color="auto"/>
                    <w:right w:val="none" w:sz="0" w:space="0" w:color="auto"/>
                  </w:divBdr>
                </w:div>
              </w:divsChild>
            </w:div>
            <w:div w:id="1336804200">
              <w:marLeft w:val="0"/>
              <w:marRight w:val="0"/>
              <w:marTop w:val="0"/>
              <w:marBottom w:val="0"/>
              <w:divBdr>
                <w:top w:val="none" w:sz="0" w:space="0" w:color="auto"/>
                <w:left w:val="none" w:sz="0" w:space="0" w:color="auto"/>
                <w:bottom w:val="none" w:sz="0" w:space="0" w:color="auto"/>
                <w:right w:val="none" w:sz="0" w:space="0" w:color="auto"/>
              </w:divBdr>
              <w:divsChild>
                <w:div w:id="428551830">
                  <w:marLeft w:val="0"/>
                  <w:marRight w:val="0"/>
                  <w:marTop w:val="0"/>
                  <w:marBottom w:val="0"/>
                  <w:divBdr>
                    <w:top w:val="none" w:sz="0" w:space="0" w:color="auto"/>
                    <w:left w:val="none" w:sz="0" w:space="0" w:color="auto"/>
                    <w:bottom w:val="none" w:sz="0" w:space="0" w:color="auto"/>
                    <w:right w:val="none" w:sz="0" w:space="0" w:color="auto"/>
                  </w:divBdr>
                </w:div>
              </w:divsChild>
            </w:div>
            <w:div w:id="1609582214">
              <w:marLeft w:val="0"/>
              <w:marRight w:val="0"/>
              <w:marTop w:val="0"/>
              <w:marBottom w:val="0"/>
              <w:divBdr>
                <w:top w:val="none" w:sz="0" w:space="0" w:color="auto"/>
                <w:left w:val="none" w:sz="0" w:space="0" w:color="auto"/>
                <w:bottom w:val="none" w:sz="0" w:space="0" w:color="auto"/>
                <w:right w:val="none" w:sz="0" w:space="0" w:color="auto"/>
              </w:divBdr>
              <w:divsChild>
                <w:div w:id="1203593635">
                  <w:marLeft w:val="0"/>
                  <w:marRight w:val="0"/>
                  <w:marTop w:val="0"/>
                  <w:marBottom w:val="0"/>
                  <w:divBdr>
                    <w:top w:val="none" w:sz="0" w:space="0" w:color="auto"/>
                    <w:left w:val="none" w:sz="0" w:space="0" w:color="auto"/>
                    <w:bottom w:val="none" w:sz="0" w:space="0" w:color="auto"/>
                    <w:right w:val="none" w:sz="0" w:space="0" w:color="auto"/>
                  </w:divBdr>
                </w:div>
              </w:divsChild>
            </w:div>
            <w:div w:id="1602178445">
              <w:marLeft w:val="0"/>
              <w:marRight w:val="0"/>
              <w:marTop w:val="0"/>
              <w:marBottom w:val="0"/>
              <w:divBdr>
                <w:top w:val="none" w:sz="0" w:space="0" w:color="auto"/>
                <w:left w:val="none" w:sz="0" w:space="0" w:color="auto"/>
                <w:bottom w:val="none" w:sz="0" w:space="0" w:color="auto"/>
                <w:right w:val="none" w:sz="0" w:space="0" w:color="auto"/>
              </w:divBdr>
              <w:divsChild>
                <w:div w:id="852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8176">
      <w:bodyDiv w:val="1"/>
      <w:marLeft w:val="0"/>
      <w:marRight w:val="0"/>
      <w:marTop w:val="0"/>
      <w:marBottom w:val="0"/>
      <w:divBdr>
        <w:top w:val="none" w:sz="0" w:space="0" w:color="auto"/>
        <w:left w:val="none" w:sz="0" w:space="0" w:color="auto"/>
        <w:bottom w:val="none" w:sz="0" w:space="0" w:color="auto"/>
        <w:right w:val="none" w:sz="0" w:space="0" w:color="auto"/>
      </w:divBdr>
      <w:divsChild>
        <w:div w:id="1432044271">
          <w:marLeft w:val="0"/>
          <w:marRight w:val="0"/>
          <w:marTop w:val="0"/>
          <w:marBottom w:val="0"/>
          <w:divBdr>
            <w:top w:val="none" w:sz="0" w:space="0" w:color="auto"/>
            <w:left w:val="none" w:sz="0" w:space="0" w:color="auto"/>
            <w:bottom w:val="none" w:sz="0" w:space="0" w:color="auto"/>
            <w:right w:val="none" w:sz="0" w:space="0" w:color="auto"/>
          </w:divBdr>
        </w:div>
      </w:divsChild>
    </w:div>
    <w:div w:id="1556893469">
      <w:marLeft w:val="0"/>
      <w:marRight w:val="0"/>
      <w:marTop w:val="0"/>
      <w:marBottom w:val="0"/>
      <w:divBdr>
        <w:top w:val="none" w:sz="0" w:space="0" w:color="auto"/>
        <w:left w:val="none" w:sz="0" w:space="0" w:color="auto"/>
        <w:bottom w:val="none" w:sz="0" w:space="0" w:color="auto"/>
        <w:right w:val="none" w:sz="0" w:space="0" w:color="auto"/>
      </w:divBdr>
    </w:div>
    <w:div w:id="1558858199">
      <w:marLeft w:val="0"/>
      <w:marRight w:val="0"/>
      <w:marTop w:val="0"/>
      <w:marBottom w:val="0"/>
      <w:divBdr>
        <w:top w:val="none" w:sz="0" w:space="0" w:color="auto"/>
        <w:left w:val="none" w:sz="0" w:space="0" w:color="auto"/>
        <w:bottom w:val="none" w:sz="0" w:space="0" w:color="auto"/>
        <w:right w:val="none" w:sz="0" w:space="0" w:color="auto"/>
      </w:divBdr>
    </w:div>
    <w:div w:id="1566835103">
      <w:marLeft w:val="0"/>
      <w:marRight w:val="0"/>
      <w:marTop w:val="0"/>
      <w:marBottom w:val="0"/>
      <w:divBdr>
        <w:top w:val="none" w:sz="0" w:space="0" w:color="auto"/>
        <w:left w:val="none" w:sz="0" w:space="0" w:color="auto"/>
        <w:bottom w:val="none" w:sz="0" w:space="0" w:color="auto"/>
        <w:right w:val="none" w:sz="0" w:space="0" w:color="auto"/>
      </w:divBdr>
    </w:div>
    <w:div w:id="1579708246">
      <w:marLeft w:val="0"/>
      <w:marRight w:val="0"/>
      <w:marTop w:val="0"/>
      <w:marBottom w:val="0"/>
      <w:divBdr>
        <w:top w:val="none" w:sz="0" w:space="0" w:color="auto"/>
        <w:left w:val="none" w:sz="0" w:space="0" w:color="auto"/>
        <w:bottom w:val="none" w:sz="0" w:space="0" w:color="auto"/>
        <w:right w:val="none" w:sz="0" w:space="0" w:color="auto"/>
      </w:divBdr>
    </w:div>
    <w:div w:id="1581328476">
      <w:marLeft w:val="0"/>
      <w:marRight w:val="0"/>
      <w:marTop w:val="0"/>
      <w:marBottom w:val="0"/>
      <w:divBdr>
        <w:top w:val="none" w:sz="0" w:space="0" w:color="auto"/>
        <w:left w:val="none" w:sz="0" w:space="0" w:color="auto"/>
        <w:bottom w:val="none" w:sz="0" w:space="0" w:color="auto"/>
        <w:right w:val="none" w:sz="0" w:space="0" w:color="auto"/>
      </w:divBdr>
    </w:div>
    <w:div w:id="1587684592">
      <w:bodyDiv w:val="1"/>
      <w:marLeft w:val="0"/>
      <w:marRight w:val="0"/>
      <w:marTop w:val="0"/>
      <w:marBottom w:val="0"/>
      <w:divBdr>
        <w:top w:val="none" w:sz="0" w:space="0" w:color="auto"/>
        <w:left w:val="none" w:sz="0" w:space="0" w:color="auto"/>
        <w:bottom w:val="none" w:sz="0" w:space="0" w:color="auto"/>
        <w:right w:val="none" w:sz="0" w:space="0" w:color="auto"/>
      </w:divBdr>
      <w:divsChild>
        <w:div w:id="1589651926">
          <w:marLeft w:val="0"/>
          <w:marRight w:val="0"/>
          <w:marTop w:val="0"/>
          <w:marBottom w:val="0"/>
          <w:divBdr>
            <w:top w:val="none" w:sz="0" w:space="0" w:color="auto"/>
            <w:left w:val="none" w:sz="0" w:space="0" w:color="auto"/>
            <w:bottom w:val="none" w:sz="0" w:space="0" w:color="auto"/>
            <w:right w:val="none" w:sz="0" w:space="0" w:color="auto"/>
          </w:divBdr>
          <w:divsChild>
            <w:div w:id="623081450">
              <w:marLeft w:val="0"/>
              <w:marRight w:val="0"/>
              <w:marTop w:val="0"/>
              <w:marBottom w:val="0"/>
              <w:divBdr>
                <w:top w:val="none" w:sz="0" w:space="0" w:color="auto"/>
                <w:left w:val="none" w:sz="0" w:space="0" w:color="auto"/>
                <w:bottom w:val="none" w:sz="0" w:space="0" w:color="auto"/>
                <w:right w:val="none" w:sz="0" w:space="0" w:color="auto"/>
              </w:divBdr>
              <w:divsChild>
                <w:div w:id="846097540">
                  <w:marLeft w:val="0"/>
                  <w:marRight w:val="0"/>
                  <w:marTop w:val="0"/>
                  <w:marBottom w:val="0"/>
                  <w:divBdr>
                    <w:top w:val="none" w:sz="0" w:space="0" w:color="auto"/>
                    <w:left w:val="none" w:sz="0" w:space="0" w:color="auto"/>
                    <w:bottom w:val="none" w:sz="0" w:space="0" w:color="auto"/>
                    <w:right w:val="none" w:sz="0" w:space="0" w:color="auto"/>
                  </w:divBdr>
                </w:div>
              </w:divsChild>
            </w:div>
            <w:div w:id="1364594291">
              <w:marLeft w:val="0"/>
              <w:marRight w:val="0"/>
              <w:marTop w:val="0"/>
              <w:marBottom w:val="0"/>
              <w:divBdr>
                <w:top w:val="none" w:sz="0" w:space="0" w:color="auto"/>
                <w:left w:val="none" w:sz="0" w:space="0" w:color="auto"/>
                <w:bottom w:val="none" w:sz="0" w:space="0" w:color="auto"/>
                <w:right w:val="none" w:sz="0" w:space="0" w:color="auto"/>
              </w:divBdr>
              <w:divsChild>
                <w:div w:id="21433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144">
          <w:marLeft w:val="0"/>
          <w:marRight w:val="0"/>
          <w:marTop w:val="0"/>
          <w:marBottom w:val="0"/>
          <w:divBdr>
            <w:top w:val="none" w:sz="0" w:space="0" w:color="auto"/>
            <w:left w:val="none" w:sz="0" w:space="0" w:color="auto"/>
            <w:bottom w:val="none" w:sz="0" w:space="0" w:color="auto"/>
            <w:right w:val="none" w:sz="0" w:space="0" w:color="auto"/>
          </w:divBdr>
          <w:divsChild>
            <w:div w:id="1664820287">
              <w:marLeft w:val="0"/>
              <w:marRight w:val="0"/>
              <w:marTop w:val="0"/>
              <w:marBottom w:val="0"/>
              <w:divBdr>
                <w:top w:val="none" w:sz="0" w:space="0" w:color="auto"/>
                <w:left w:val="none" w:sz="0" w:space="0" w:color="auto"/>
                <w:bottom w:val="none" w:sz="0" w:space="0" w:color="auto"/>
                <w:right w:val="none" w:sz="0" w:space="0" w:color="auto"/>
              </w:divBdr>
              <w:divsChild>
                <w:div w:id="4746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230">
          <w:marLeft w:val="0"/>
          <w:marRight w:val="0"/>
          <w:marTop w:val="0"/>
          <w:marBottom w:val="0"/>
          <w:divBdr>
            <w:top w:val="none" w:sz="0" w:space="0" w:color="auto"/>
            <w:left w:val="none" w:sz="0" w:space="0" w:color="auto"/>
            <w:bottom w:val="none" w:sz="0" w:space="0" w:color="auto"/>
            <w:right w:val="none" w:sz="0" w:space="0" w:color="auto"/>
          </w:divBdr>
          <w:divsChild>
            <w:div w:id="287510903">
              <w:marLeft w:val="0"/>
              <w:marRight w:val="0"/>
              <w:marTop w:val="0"/>
              <w:marBottom w:val="0"/>
              <w:divBdr>
                <w:top w:val="none" w:sz="0" w:space="0" w:color="auto"/>
                <w:left w:val="none" w:sz="0" w:space="0" w:color="auto"/>
                <w:bottom w:val="none" w:sz="0" w:space="0" w:color="auto"/>
                <w:right w:val="none" w:sz="0" w:space="0" w:color="auto"/>
              </w:divBdr>
              <w:divsChild>
                <w:div w:id="514074300">
                  <w:marLeft w:val="0"/>
                  <w:marRight w:val="0"/>
                  <w:marTop w:val="0"/>
                  <w:marBottom w:val="0"/>
                  <w:divBdr>
                    <w:top w:val="none" w:sz="0" w:space="0" w:color="auto"/>
                    <w:left w:val="none" w:sz="0" w:space="0" w:color="auto"/>
                    <w:bottom w:val="none" w:sz="0" w:space="0" w:color="auto"/>
                    <w:right w:val="none" w:sz="0" w:space="0" w:color="auto"/>
                  </w:divBdr>
                </w:div>
              </w:divsChild>
            </w:div>
            <w:div w:id="913079412">
              <w:marLeft w:val="0"/>
              <w:marRight w:val="0"/>
              <w:marTop w:val="0"/>
              <w:marBottom w:val="0"/>
              <w:divBdr>
                <w:top w:val="none" w:sz="0" w:space="0" w:color="auto"/>
                <w:left w:val="none" w:sz="0" w:space="0" w:color="auto"/>
                <w:bottom w:val="none" w:sz="0" w:space="0" w:color="auto"/>
                <w:right w:val="none" w:sz="0" w:space="0" w:color="auto"/>
              </w:divBdr>
              <w:divsChild>
                <w:div w:id="413668848">
                  <w:marLeft w:val="0"/>
                  <w:marRight w:val="0"/>
                  <w:marTop w:val="0"/>
                  <w:marBottom w:val="0"/>
                  <w:divBdr>
                    <w:top w:val="none" w:sz="0" w:space="0" w:color="auto"/>
                    <w:left w:val="none" w:sz="0" w:space="0" w:color="auto"/>
                    <w:bottom w:val="none" w:sz="0" w:space="0" w:color="auto"/>
                    <w:right w:val="none" w:sz="0" w:space="0" w:color="auto"/>
                  </w:divBdr>
                </w:div>
              </w:divsChild>
            </w:div>
            <w:div w:id="1127351420">
              <w:marLeft w:val="0"/>
              <w:marRight w:val="0"/>
              <w:marTop w:val="0"/>
              <w:marBottom w:val="0"/>
              <w:divBdr>
                <w:top w:val="none" w:sz="0" w:space="0" w:color="auto"/>
                <w:left w:val="none" w:sz="0" w:space="0" w:color="auto"/>
                <w:bottom w:val="none" w:sz="0" w:space="0" w:color="auto"/>
                <w:right w:val="none" w:sz="0" w:space="0" w:color="auto"/>
              </w:divBdr>
              <w:divsChild>
                <w:div w:id="568809964">
                  <w:marLeft w:val="0"/>
                  <w:marRight w:val="0"/>
                  <w:marTop w:val="0"/>
                  <w:marBottom w:val="0"/>
                  <w:divBdr>
                    <w:top w:val="none" w:sz="0" w:space="0" w:color="auto"/>
                    <w:left w:val="none" w:sz="0" w:space="0" w:color="auto"/>
                    <w:bottom w:val="none" w:sz="0" w:space="0" w:color="auto"/>
                    <w:right w:val="none" w:sz="0" w:space="0" w:color="auto"/>
                  </w:divBdr>
                </w:div>
              </w:divsChild>
            </w:div>
            <w:div w:id="1720398585">
              <w:marLeft w:val="0"/>
              <w:marRight w:val="0"/>
              <w:marTop w:val="0"/>
              <w:marBottom w:val="0"/>
              <w:divBdr>
                <w:top w:val="none" w:sz="0" w:space="0" w:color="auto"/>
                <w:left w:val="none" w:sz="0" w:space="0" w:color="auto"/>
                <w:bottom w:val="none" w:sz="0" w:space="0" w:color="auto"/>
                <w:right w:val="none" w:sz="0" w:space="0" w:color="auto"/>
              </w:divBdr>
              <w:divsChild>
                <w:div w:id="605115674">
                  <w:marLeft w:val="0"/>
                  <w:marRight w:val="0"/>
                  <w:marTop w:val="0"/>
                  <w:marBottom w:val="0"/>
                  <w:divBdr>
                    <w:top w:val="none" w:sz="0" w:space="0" w:color="auto"/>
                    <w:left w:val="none" w:sz="0" w:space="0" w:color="auto"/>
                    <w:bottom w:val="none" w:sz="0" w:space="0" w:color="auto"/>
                    <w:right w:val="none" w:sz="0" w:space="0" w:color="auto"/>
                  </w:divBdr>
                </w:div>
              </w:divsChild>
            </w:div>
            <w:div w:id="58796888">
              <w:marLeft w:val="0"/>
              <w:marRight w:val="0"/>
              <w:marTop w:val="0"/>
              <w:marBottom w:val="0"/>
              <w:divBdr>
                <w:top w:val="none" w:sz="0" w:space="0" w:color="auto"/>
                <w:left w:val="none" w:sz="0" w:space="0" w:color="auto"/>
                <w:bottom w:val="none" w:sz="0" w:space="0" w:color="auto"/>
                <w:right w:val="none" w:sz="0" w:space="0" w:color="auto"/>
              </w:divBdr>
              <w:divsChild>
                <w:div w:id="263222567">
                  <w:marLeft w:val="0"/>
                  <w:marRight w:val="0"/>
                  <w:marTop w:val="0"/>
                  <w:marBottom w:val="0"/>
                  <w:divBdr>
                    <w:top w:val="none" w:sz="0" w:space="0" w:color="auto"/>
                    <w:left w:val="none" w:sz="0" w:space="0" w:color="auto"/>
                    <w:bottom w:val="none" w:sz="0" w:space="0" w:color="auto"/>
                    <w:right w:val="none" w:sz="0" w:space="0" w:color="auto"/>
                  </w:divBdr>
                </w:div>
              </w:divsChild>
            </w:div>
            <w:div w:id="1240090425">
              <w:marLeft w:val="0"/>
              <w:marRight w:val="0"/>
              <w:marTop w:val="0"/>
              <w:marBottom w:val="0"/>
              <w:divBdr>
                <w:top w:val="none" w:sz="0" w:space="0" w:color="auto"/>
                <w:left w:val="none" w:sz="0" w:space="0" w:color="auto"/>
                <w:bottom w:val="none" w:sz="0" w:space="0" w:color="auto"/>
                <w:right w:val="none" w:sz="0" w:space="0" w:color="auto"/>
              </w:divBdr>
              <w:divsChild>
                <w:div w:id="1958680549">
                  <w:marLeft w:val="0"/>
                  <w:marRight w:val="0"/>
                  <w:marTop w:val="0"/>
                  <w:marBottom w:val="0"/>
                  <w:divBdr>
                    <w:top w:val="none" w:sz="0" w:space="0" w:color="auto"/>
                    <w:left w:val="none" w:sz="0" w:space="0" w:color="auto"/>
                    <w:bottom w:val="none" w:sz="0" w:space="0" w:color="auto"/>
                    <w:right w:val="none" w:sz="0" w:space="0" w:color="auto"/>
                  </w:divBdr>
                </w:div>
              </w:divsChild>
            </w:div>
            <w:div w:id="463356144">
              <w:marLeft w:val="0"/>
              <w:marRight w:val="0"/>
              <w:marTop w:val="0"/>
              <w:marBottom w:val="0"/>
              <w:divBdr>
                <w:top w:val="none" w:sz="0" w:space="0" w:color="auto"/>
                <w:left w:val="none" w:sz="0" w:space="0" w:color="auto"/>
                <w:bottom w:val="none" w:sz="0" w:space="0" w:color="auto"/>
                <w:right w:val="none" w:sz="0" w:space="0" w:color="auto"/>
              </w:divBdr>
              <w:divsChild>
                <w:div w:id="2075008623">
                  <w:marLeft w:val="0"/>
                  <w:marRight w:val="0"/>
                  <w:marTop w:val="0"/>
                  <w:marBottom w:val="0"/>
                  <w:divBdr>
                    <w:top w:val="none" w:sz="0" w:space="0" w:color="auto"/>
                    <w:left w:val="none" w:sz="0" w:space="0" w:color="auto"/>
                    <w:bottom w:val="none" w:sz="0" w:space="0" w:color="auto"/>
                    <w:right w:val="none" w:sz="0" w:space="0" w:color="auto"/>
                  </w:divBdr>
                </w:div>
              </w:divsChild>
            </w:div>
            <w:div w:id="945622837">
              <w:marLeft w:val="0"/>
              <w:marRight w:val="0"/>
              <w:marTop w:val="0"/>
              <w:marBottom w:val="0"/>
              <w:divBdr>
                <w:top w:val="none" w:sz="0" w:space="0" w:color="auto"/>
                <w:left w:val="none" w:sz="0" w:space="0" w:color="auto"/>
                <w:bottom w:val="none" w:sz="0" w:space="0" w:color="auto"/>
                <w:right w:val="none" w:sz="0" w:space="0" w:color="auto"/>
              </w:divBdr>
              <w:divsChild>
                <w:div w:id="1426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3568">
      <w:marLeft w:val="0"/>
      <w:marRight w:val="0"/>
      <w:marTop w:val="0"/>
      <w:marBottom w:val="0"/>
      <w:divBdr>
        <w:top w:val="none" w:sz="0" w:space="0" w:color="auto"/>
        <w:left w:val="none" w:sz="0" w:space="0" w:color="auto"/>
        <w:bottom w:val="none" w:sz="0" w:space="0" w:color="auto"/>
        <w:right w:val="none" w:sz="0" w:space="0" w:color="auto"/>
      </w:divBdr>
    </w:div>
    <w:div w:id="1598832296">
      <w:marLeft w:val="0"/>
      <w:marRight w:val="0"/>
      <w:marTop w:val="0"/>
      <w:marBottom w:val="0"/>
      <w:divBdr>
        <w:top w:val="none" w:sz="0" w:space="0" w:color="auto"/>
        <w:left w:val="none" w:sz="0" w:space="0" w:color="auto"/>
        <w:bottom w:val="none" w:sz="0" w:space="0" w:color="auto"/>
        <w:right w:val="none" w:sz="0" w:space="0" w:color="auto"/>
      </w:divBdr>
    </w:div>
    <w:div w:id="1604915878">
      <w:marLeft w:val="0"/>
      <w:marRight w:val="0"/>
      <w:marTop w:val="0"/>
      <w:marBottom w:val="0"/>
      <w:divBdr>
        <w:top w:val="none" w:sz="0" w:space="0" w:color="auto"/>
        <w:left w:val="none" w:sz="0" w:space="0" w:color="auto"/>
        <w:bottom w:val="none" w:sz="0" w:space="0" w:color="auto"/>
        <w:right w:val="none" w:sz="0" w:space="0" w:color="auto"/>
      </w:divBdr>
    </w:div>
    <w:div w:id="1611476038">
      <w:marLeft w:val="0"/>
      <w:marRight w:val="0"/>
      <w:marTop w:val="0"/>
      <w:marBottom w:val="0"/>
      <w:divBdr>
        <w:top w:val="none" w:sz="0" w:space="0" w:color="auto"/>
        <w:left w:val="none" w:sz="0" w:space="0" w:color="auto"/>
        <w:bottom w:val="none" w:sz="0" w:space="0" w:color="auto"/>
        <w:right w:val="none" w:sz="0" w:space="0" w:color="auto"/>
      </w:divBdr>
    </w:div>
    <w:div w:id="1613702183">
      <w:marLeft w:val="0"/>
      <w:marRight w:val="0"/>
      <w:marTop w:val="0"/>
      <w:marBottom w:val="0"/>
      <w:divBdr>
        <w:top w:val="none" w:sz="0" w:space="0" w:color="auto"/>
        <w:left w:val="none" w:sz="0" w:space="0" w:color="auto"/>
        <w:bottom w:val="none" w:sz="0" w:space="0" w:color="auto"/>
        <w:right w:val="none" w:sz="0" w:space="0" w:color="auto"/>
      </w:divBdr>
    </w:div>
    <w:div w:id="1622110352">
      <w:marLeft w:val="0"/>
      <w:marRight w:val="0"/>
      <w:marTop w:val="0"/>
      <w:marBottom w:val="0"/>
      <w:divBdr>
        <w:top w:val="none" w:sz="0" w:space="0" w:color="auto"/>
        <w:left w:val="none" w:sz="0" w:space="0" w:color="auto"/>
        <w:bottom w:val="none" w:sz="0" w:space="0" w:color="auto"/>
        <w:right w:val="none" w:sz="0" w:space="0" w:color="auto"/>
      </w:divBdr>
    </w:div>
    <w:div w:id="1624144387">
      <w:marLeft w:val="0"/>
      <w:marRight w:val="0"/>
      <w:marTop w:val="0"/>
      <w:marBottom w:val="0"/>
      <w:divBdr>
        <w:top w:val="none" w:sz="0" w:space="0" w:color="auto"/>
        <w:left w:val="none" w:sz="0" w:space="0" w:color="auto"/>
        <w:bottom w:val="none" w:sz="0" w:space="0" w:color="auto"/>
        <w:right w:val="none" w:sz="0" w:space="0" w:color="auto"/>
      </w:divBdr>
    </w:div>
    <w:div w:id="1624338481">
      <w:marLeft w:val="0"/>
      <w:marRight w:val="0"/>
      <w:marTop w:val="0"/>
      <w:marBottom w:val="0"/>
      <w:divBdr>
        <w:top w:val="none" w:sz="0" w:space="0" w:color="auto"/>
        <w:left w:val="none" w:sz="0" w:space="0" w:color="auto"/>
        <w:bottom w:val="none" w:sz="0" w:space="0" w:color="auto"/>
        <w:right w:val="none" w:sz="0" w:space="0" w:color="auto"/>
      </w:divBdr>
    </w:div>
    <w:div w:id="1625043055">
      <w:marLeft w:val="0"/>
      <w:marRight w:val="0"/>
      <w:marTop w:val="0"/>
      <w:marBottom w:val="0"/>
      <w:divBdr>
        <w:top w:val="none" w:sz="0" w:space="0" w:color="auto"/>
        <w:left w:val="none" w:sz="0" w:space="0" w:color="auto"/>
        <w:bottom w:val="none" w:sz="0" w:space="0" w:color="auto"/>
        <w:right w:val="none" w:sz="0" w:space="0" w:color="auto"/>
      </w:divBdr>
    </w:div>
    <w:div w:id="1628271457">
      <w:marLeft w:val="0"/>
      <w:marRight w:val="0"/>
      <w:marTop w:val="0"/>
      <w:marBottom w:val="0"/>
      <w:divBdr>
        <w:top w:val="none" w:sz="0" w:space="0" w:color="auto"/>
        <w:left w:val="none" w:sz="0" w:space="0" w:color="auto"/>
        <w:bottom w:val="none" w:sz="0" w:space="0" w:color="auto"/>
        <w:right w:val="none" w:sz="0" w:space="0" w:color="auto"/>
      </w:divBdr>
    </w:div>
    <w:div w:id="1632243308">
      <w:marLeft w:val="0"/>
      <w:marRight w:val="0"/>
      <w:marTop w:val="0"/>
      <w:marBottom w:val="0"/>
      <w:divBdr>
        <w:top w:val="none" w:sz="0" w:space="0" w:color="auto"/>
        <w:left w:val="none" w:sz="0" w:space="0" w:color="auto"/>
        <w:bottom w:val="none" w:sz="0" w:space="0" w:color="auto"/>
        <w:right w:val="none" w:sz="0" w:space="0" w:color="auto"/>
      </w:divBdr>
    </w:div>
    <w:div w:id="1632781205">
      <w:bodyDiv w:val="1"/>
      <w:marLeft w:val="0"/>
      <w:marRight w:val="0"/>
      <w:marTop w:val="0"/>
      <w:marBottom w:val="0"/>
      <w:divBdr>
        <w:top w:val="none" w:sz="0" w:space="0" w:color="auto"/>
        <w:left w:val="none" w:sz="0" w:space="0" w:color="auto"/>
        <w:bottom w:val="none" w:sz="0" w:space="0" w:color="auto"/>
        <w:right w:val="none" w:sz="0" w:space="0" w:color="auto"/>
      </w:divBdr>
      <w:divsChild>
        <w:div w:id="43794993">
          <w:marLeft w:val="0"/>
          <w:marRight w:val="0"/>
          <w:marTop w:val="0"/>
          <w:marBottom w:val="0"/>
          <w:divBdr>
            <w:top w:val="none" w:sz="0" w:space="0" w:color="auto"/>
            <w:left w:val="none" w:sz="0" w:space="0" w:color="auto"/>
            <w:bottom w:val="none" w:sz="0" w:space="0" w:color="auto"/>
            <w:right w:val="none" w:sz="0" w:space="0" w:color="auto"/>
          </w:divBdr>
        </w:div>
      </w:divsChild>
    </w:div>
    <w:div w:id="1638340446">
      <w:marLeft w:val="0"/>
      <w:marRight w:val="0"/>
      <w:marTop w:val="0"/>
      <w:marBottom w:val="0"/>
      <w:divBdr>
        <w:top w:val="none" w:sz="0" w:space="0" w:color="auto"/>
        <w:left w:val="none" w:sz="0" w:space="0" w:color="auto"/>
        <w:bottom w:val="none" w:sz="0" w:space="0" w:color="auto"/>
        <w:right w:val="none" w:sz="0" w:space="0" w:color="auto"/>
      </w:divBdr>
    </w:div>
    <w:div w:id="1650670327">
      <w:marLeft w:val="0"/>
      <w:marRight w:val="0"/>
      <w:marTop w:val="0"/>
      <w:marBottom w:val="0"/>
      <w:divBdr>
        <w:top w:val="none" w:sz="0" w:space="0" w:color="auto"/>
        <w:left w:val="none" w:sz="0" w:space="0" w:color="auto"/>
        <w:bottom w:val="none" w:sz="0" w:space="0" w:color="auto"/>
        <w:right w:val="none" w:sz="0" w:space="0" w:color="auto"/>
      </w:divBdr>
    </w:div>
    <w:div w:id="1652103044">
      <w:marLeft w:val="0"/>
      <w:marRight w:val="0"/>
      <w:marTop w:val="0"/>
      <w:marBottom w:val="0"/>
      <w:divBdr>
        <w:top w:val="none" w:sz="0" w:space="0" w:color="auto"/>
        <w:left w:val="none" w:sz="0" w:space="0" w:color="auto"/>
        <w:bottom w:val="none" w:sz="0" w:space="0" w:color="auto"/>
        <w:right w:val="none" w:sz="0" w:space="0" w:color="auto"/>
      </w:divBdr>
    </w:div>
    <w:div w:id="1653020567">
      <w:marLeft w:val="0"/>
      <w:marRight w:val="0"/>
      <w:marTop w:val="0"/>
      <w:marBottom w:val="0"/>
      <w:divBdr>
        <w:top w:val="none" w:sz="0" w:space="0" w:color="auto"/>
        <w:left w:val="none" w:sz="0" w:space="0" w:color="auto"/>
        <w:bottom w:val="none" w:sz="0" w:space="0" w:color="auto"/>
        <w:right w:val="none" w:sz="0" w:space="0" w:color="auto"/>
      </w:divBdr>
    </w:div>
    <w:div w:id="1659378302">
      <w:bodyDiv w:val="1"/>
      <w:marLeft w:val="0"/>
      <w:marRight w:val="0"/>
      <w:marTop w:val="0"/>
      <w:marBottom w:val="0"/>
      <w:divBdr>
        <w:top w:val="none" w:sz="0" w:space="0" w:color="auto"/>
        <w:left w:val="none" w:sz="0" w:space="0" w:color="auto"/>
        <w:bottom w:val="none" w:sz="0" w:space="0" w:color="auto"/>
        <w:right w:val="none" w:sz="0" w:space="0" w:color="auto"/>
      </w:divBdr>
      <w:divsChild>
        <w:div w:id="1643578277">
          <w:marLeft w:val="0"/>
          <w:marRight w:val="0"/>
          <w:marTop w:val="0"/>
          <w:marBottom w:val="0"/>
          <w:divBdr>
            <w:top w:val="none" w:sz="0" w:space="0" w:color="auto"/>
            <w:left w:val="none" w:sz="0" w:space="0" w:color="auto"/>
            <w:bottom w:val="none" w:sz="0" w:space="0" w:color="auto"/>
            <w:right w:val="none" w:sz="0" w:space="0" w:color="auto"/>
          </w:divBdr>
        </w:div>
      </w:divsChild>
    </w:div>
    <w:div w:id="1661077895">
      <w:marLeft w:val="0"/>
      <w:marRight w:val="0"/>
      <w:marTop w:val="0"/>
      <w:marBottom w:val="0"/>
      <w:divBdr>
        <w:top w:val="none" w:sz="0" w:space="0" w:color="auto"/>
        <w:left w:val="none" w:sz="0" w:space="0" w:color="auto"/>
        <w:bottom w:val="none" w:sz="0" w:space="0" w:color="auto"/>
        <w:right w:val="none" w:sz="0" w:space="0" w:color="auto"/>
      </w:divBdr>
    </w:div>
    <w:div w:id="1665357552">
      <w:marLeft w:val="0"/>
      <w:marRight w:val="0"/>
      <w:marTop w:val="0"/>
      <w:marBottom w:val="0"/>
      <w:divBdr>
        <w:top w:val="none" w:sz="0" w:space="0" w:color="auto"/>
        <w:left w:val="none" w:sz="0" w:space="0" w:color="auto"/>
        <w:bottom w:val="none" w:sz="0" w:space="0" w:color="auto"/>
        <w:right w:val="none" w:sz="0" w:space="0" w:color="auto"/>
      </w:divBdr>
    </w:div>
    <w:div w:id="1666519006">
      <w:marLeft w:val="0"/>
      <w:marRight w:val="0"/>
      <w:marTop w:val="0"/>
      <w:marBottom w:val="0"/>
      <w:divBdr>
        <w:top w:val="none" w:sz="0" w:space="0" w:color="auto"/>
        <w:left w:val="none" w:sz="0" w:space="0" w:color="auto"/>
        <w:bottom w:val="none" w:sz="0" w:space="0" w:color="auto"/>
        <w:right w:val="none" w:sz="0" w:space="0" w:color="auto"/>
      </w:divBdr>
    </w:div>
    <w:div w:id="1680421509">
      <w:marLeft w:val="0"/>
      <w:marRight w:val="0"/>
      <w:marTop w:val="0"/>
      <w:marBottom w:val="0"/>
      <w:divBdr>
        <w:top w:val="none" w:sz="0" w:space="0" w:color="auto"/>
        <w:left w:val="none" w:sz="0" w:space="0" w:color="auto"/>
        <w:bottom w:val="none" w:sz="0" w:space="0" w:color="auto"/>
        <w:right w:val="none" w:sz="0" w:space="0" w:color="auto"/>
      </w:divBdr>
    </w:div>
    <w:div w:id="1680812670">
      <w:marLeft w:val="0"/>
      <w:marRight w:val="0"/>
      <w:marTop w:val="0"/>
      <w:marBottom w:val="0"/>
      <w:divBdr>
        <w:top w:val="none" w:sz="0" w:space="0" w:color="auto"/>
        <w:left w:val="none" w:sz="0" w:space="0" w:color="auto"/>
        <w:bottom w:val="none" w:sz="0" w:space="0" w:color="auto"/>
        <w:right w:val="none" w:sz="0" w:space="0" w:color="auto"/>
      </w:divBdr>
    </w:div>
    <w:div w:id="1684042246">
      <w:marLeft w:val="0"/>
      <w:marRight w:val="0"/>
      <w:marTop w:val="0"/>
      <w:marBottom w:val="0"/>
      <w:divBdr>
        <w:top w:val="none" w:sz="0" w:space="0" w:color="auto"/>
        <w:left w:val="none" w:sz="0" w:space="0" w:color="auto"/>
        <w:bottom w:val="none" w:sz="0" w:space="0" w:color="auto"/>
        <w:right w:val="none" w:sz="0" w:space="0" w:color="auto"/>
      </w:divBdr>
    </w:div>
    <w:div w:id="1692411409">
      <w:marLeft w:val="0"/>
      <w:marRight w:val="0"/>
      <w:marTop w:val="0"/>
      <w:marBottom w:val="0"/>
      <w:divBdr>
        <w:top w:val="none" w:sz="0" w:space="0" w:color="auto"/>
        <w:left w:val="none" w:sz="0" w:space="0" w:color="auto"/>
        <w:bottom w:val="none" w:sz="0" w:space="0" w:color="auto"/>
        <w:right w:val="none" w:sz="0" w:space="0" w:color="auto"/>
      </w:divBdr>
    </w:div>
    <w:div w:id="1698391378">
      <w:bodyDiv w:val="1"/>
      <w:marLeft w:val="0"/>
      <w:marRight w:val="0"/>
      <w:marTop w:val="0"/>
      <w:marBottom w:val="0"/>
      <w:divBdr>
        <w:top w:val="none" w:sz="0" w:space="0" w:color="auto"/>
        <w:left w:val="none" w:sz="0" w:space="0" w:color="auto"/>
        <w:bottom w:val="none" w:sz="0" w:space="0" w:color="auto"/>
        <w:right w:val="none" w:sz="0" w:space="0" w:color="auto"/>
      </w:divBdr>
      <w:divsChild>
        <w:div w:id="731738496">
          <w:marLeft w:val="0"/>
          <w:marRight w:val="0"/>
          <w:marTop w:val="0"/>
          <w:marBottom w:val="0"/>
          <w:divBdr>
            <w:top w:val="none" w:sz="0" w:space="0" w:color="auto"/>
            <w:left w:val="none" w:sz="0" w:space="0" w:color="auto"/>
            <w:bottom w:val="none" w:sz="0" w:space="0" w:color="auto"/>
            <w:right w:val="none" w:sz="0" w:space="0" w:color="auto"/>
          </w:divBdr>
        </w:div>
      </w:divsChild>
    </w:div>
    <w:div w:id="1702389328">
      <w:marLeft w:val="0"/>
      <w:marRight w:val="0"/>
      <w:marTop w:val="0"/>
      <w:marBottom w:val="0"/>
      <w:divBdr>
        <w:top w:val="none" w:sz="0" w:space="0" w:color="auto"/>
        <w:left w:val="none" w:sz="0" w:space="0" w:color="auto"/>
        <w:bottom w:val="none" w:sz="0" w:space="0" w:color="auto"/>
        <w:right w:val="none" w:sz="0" w:space="0" w:color="auto"/>
      </w:divBdr>
    </w:div>
    <w:div w:id="1705056931">
      <w:marLeft w:val="0"/>
      <w:marRight w:val="0"/>
      <w:marTop w:val="0"/>
      <w:marBottom w:val="0"/>
      <w:divBdr>
        <w:top w:val="none" w:sz="0" w:space="0" w:color="auto"/>
        <w:left w:val="none" w:sz="0" w:space="0" w:color="auto"/>
        <w:bottom w:val="none" w:sz="0" w:space="0" w:color="auto"/>
        <w:right w:val="none" w:sz="0" w:space="0" w:color="auto"/>
      </w:divBdr>
    </w:div>
    <w:div w:id="1723403432">
      <w:marLeft w:val="0"/>
      <w:marRight w:val="0"/>
      <w:marTop w:val="0"/>
      <w:marBottom w:val="0"/>
      <w:divBdr>
        <w:top w:val="none" w:sz="0" w:space="0" w:color="auto"/>
        <w:left w:val="none" w:sz="0" w:space="0" w:color="auto"/>
        <w:bottom w:val="none" w:sz="0" w:space="0" w:color="auto"/>
        <w:right w:val="none" w:sz="0" w:space="0" w:color="auto"/>
      </w:divBdr>
    </w:div>
    <w:div w:id="1735621744">
      <w:marLeft w:val="0"/>
      <w:marRight w:val="0"/>
      <w:marTop w:val="0"/>
      <w:marBottom w:val="0"/>
      <w:divBdr>
        <w:top w:val="none" w:sz="0" w:space="0" w:color="auto"/>
        <w:left w:val="none" w:sz="0" w:space="0" w:color="auto"/>
        <w:bottom w:val="none" w:sz="0" w:space="0" w:color="auto"/>
        <w:right w:val="none" w:sz="0" w:space="0" w:color="auto"/>
      </w:divBdr>
    </w:div>
    <w:div w:id="1736275771">
      <w:marLeft w:val="0"/>
      <w:marRight w:val="0"/>
      <w:marTop w:val="0"/>
      <w:marBottom w:val="0"/>
      <w:divBdr>
        <w:top w:val="none" w:sz="0" w:space="0" w:color="auto"/>
        <w:left w:val="none" w:sz="0" w:space="0" w:color="auto"/>
        <w:bottom w:val="none" w:sz="0" w:space="0" w:color="auto"/>
        <w:right w:val="none" w:sz="0" w:space="0" w:color="auto"/>
      </w:divBdr>
    </w:div>
    <w:div w:id="1739160837">
      <w:marLeft w:val="0"/>
      <w:marRight w:val="0"/>
      <w:marTop w:val="0"/>
      <w:marBottom w:val="0"/>
      <w:divBdr>
        <w:top w:val="none" w:sz="0" w:space="0" w:color="auto"/>
        <w:left w:val="none" w:sz="0" w:space="0" w:color="auto"/>
        <w:bottom w:val="none" w:sz="0" w:space="0" w:color="auto"/>
        <w:right w:val="none" w:sz="0" w:space="0" w:color="auto"/>
      </w:divBdr>
    </w:div>
    <w:div w:id="1742174221">
      <w:marLeft w:val="0"/>
      <w:marRight w:val="0"/>
      <w:marTop w:val="0"/>
      <w:marBottom w:val="0"/>
      <w:divBdr>
        <w:top w:val="none" w:sz="0" w:space="0" w:color="auto"/>
        <w:left w:val="none" w:sz="0" w:space="0" w:color="auto"/>
        <w:bottom w:val="none" w:sz="0" w:space="0" w:color="auto"/>
        <w:right w:val="none" w:sz="0" w:space="0" w:color="auto"/>
      </w:divBdr>
    </w:div>
    <w:div w:id="1753425278">
      <w:marLeft w:val="0"/>
      <w:marRight w:val="0"/>
      <w:marTop w:val="0"/>
      <w:marBottom w:val="0"/>
      <w:divBdr>
        <w:top w:val="none" w:sz="0" w:space="0" w:color="auto"/>
        <w:left w:val="none" w:sz="0" w:space="0" w:color="auto"/>
        <w:bottom w:val="none" w:sz="0" w:space="0" w:color="auto"/>
        <w:right w:val="none" w:sz="0" w:space="0" w:color="auto"/>
      </w:divBdr>
    </w:div>
    <w:div w:id="1757363223">
      <w:marLeft w:val="0"/>
      <w:marRight w:val="0"/>
      <w:marTop w:val="0"/>
      <w:marBottom w:val="0"/>
      <w:divBdr>
        <w:top w:val="none" w:sz="0" w:space="0" w:color="auto"/>
        <w:left w:val="none" w:sz="0" w:space="0" w:color="auto"/>
        <w:bottom w:val="none" w:sz="0" w:space="0" w:color="auto"/>
        <w:right w:val="none" w:sz="0" w:space="0" w:color="auto"/>
      </w:divBdr>
    </w:div>
    <w:div w:id="1760565662">
      <w:bodyDiv w:val="1"/>
      <w:marLeft w:val="0"/>
      <w:marRight w:val="0"/>
      <w:marTop w:val="0"/>
      <w:marBottom w:val="0"/>
      <w:divBdr>
        <w:top w:val="none" w:sz="0" w:space="0" w:color="auto"/>
        <w:left w:val="none" w:sz="0" w:space="0" w:color="auto"/>
        <w:bottom w:val="none" w:sz="0" w:space="0" w:color="auto"/>
        <w:right w:val="none" w:sz="0" w:space="0" w:color="auto"/>
      </w:divBdr>
      <w:divsChild>
        <w:div w:id="547761508">
          <w:marLeft w:val="0"/>
          <w:marRight w:val="0"/>
          <w:marTop w:val="0"/>
          <w:marBottom w:val="0"/>
          <w:divBdr>
            <w:top w:val="none" w:sz="0" w:space="0" w:color="auto"/>
            <w:left w:val="none" w:sz="0" w:space="0" w:color="auto"/>
            <w:bottom w:val="none" w:sz="0" w:space="0" w:color="auto"/>
            <w:right w:val="none" w:sz="0" w:space="0" w:color="auto"/>
          </w:divBdr>
        </w:div>
      </w:divsChild>
    </w:div>
    <w:div w:id="1770856303">
      <w:marLeft w:val="0"/>
      <w:marRight w:val="0"/>
      <w:marTop w:val="0"/>
      <w:marBottom w:val="0"/>
      <w:divBdr>
        <w:top w:val="none" w:sz="0" w:space="0" w:color="auto"/>
        <w:left w:val="none" w:sz="0" w:space="0" w:color="auto"/>
        <w:bottom w:val="none" w:sz="0" w:space="0" w:color="auto"/>
        <w:right w:val="none" w:sz="0" w:space="0" w:color="auto"/>
      </w:divBdr>
    </w:div>
    <w:div w:id="1771126246">
      <w:marLeft w:val="0"/>
      <w:marRight w:val="0"/>
      <w:marTop w:val="0"/>
      <w:marBottom w:val="0"/>
      <w:divBdr>
        <w:top w:val="none" w:sz="0" w:space="0" w:color="auto"/>
        <w:left w:val="none" w:sz="0" w:space="0" w:color="auto"/>
        <w:bottom w:val="none" w:sz="0" w:space="0" w:color="auto"/>
        <w:right w:val="none" w:sz="0" w:space="0" w:color="auto"/>
      </w:divBdr>
    </w:div>
    <w:div w:id="1771270576">
      <w:marLeft w:val="0"/>
      <w:marRight w:val="0"/>
      <w:marTop w:val="0"/>
      <w:marBottom w:val="0"/>
      <w:divBdr>
        <w:top w:val="none" w:sz="0" w:space="0" w:color="auto"/>
        <w:left w:val="none" w:sz="0" w:space="0" w:color="auto"/>
        <w:bottom w:val="none" w:sz="0" w:space="0" w:color="auto"/>
        <w:right w:val="none" w:sz="0" w:space="0" w:color="auto"/>
      </w:divBdr>
    </w:div>
    <w:div w:id="1772584785">
      <w:marLeft w:val="0"/>
      <w:marRight w:val="0"/>
      <w:marTop w:val="0"/>
      <w:marBottom w:val="0"/>
      <w:divBdr>
        <w:top w:val="none" w:sz="0" w:space="0" w:color="auto"/>
        <w:left w:val="none" w:sz="0" w:space="0" w:color="auto"/>
        <w:bottom w:val="none" w:sz="0" w:space="0" w:color="auto"/>
        <w:right w:val="none" w:sz="0" w:space="0" w:color="auto"/>
      </w:divBdr>
    </w:div>
    <w:div w:id="1772819770">
      <w:bodyDiv w:val="1"/>
      <w:marLeft w:val="0"/>
      <w:marRight w:val="0"/>
      <w:marTop w:val="0"/>
      <w:marBottom w:val="0"/>
      <w:divBdr>
        <w:top w:val="none" w:sz="0" w:space="0" w:color="auto"/>
        <w:left w:val="none" w:sz="0" w:space="0" w:color="auto"/>
        <w:bottom w:val="none" w:sz="0" w:space="0" w:color="auto"/>
        <w:right w:val="none" w:sz="0" w:space="0" w:color="auto"/>
      </w:divBdr>
      <w:divsChild>
        <w:div w:id="173497376">
          <w:marLeft w:val="0"/>
          <w:marRight w:val="0"/>
          <w:marTop w:val="0"/>
          <w:marBottom w:val="0"/>
          <w:divBdr>
            <w:top w:val="none" w:sz="0" w:space="0" w:color="auto"/>
            <w:left w:val="none" w:sz="0" w:space="0" w:color="auto"/>
            <w:bottom w:val="none" w:sz="0" w:space="0" w:color="auto"/>
            <w:right w:val="none" w:sz="0" w:space="0" w:color="auto"/>
          </w:divBdr>
          <w:divsChild>
            <w:div w:id="666056560">
              <w:marLeft w:val="0"/>
              <w:marRight w:val="0"/>
              <w:marTop w:val="0"/>
              <w:marBottom w:val="0"/>
              <w:divBdr>
                <w:top w:val="none" w:sz="0" w:space="0" w:color="auto"/>
                <w:left w:val="none" w:sz="0" w:space="0" w:color="auto"/>
                <w:bottom w:val="none" w:sz="0" w:space="0" w:color="auto"/>
                <w:right w:val="none" w:sz="0" w:space="0" w:color="auto"/>
              </w:divBdr>
              <w:divsChild>
                <w:div w:id="1776906259">
                  <w:marLeft w:val="0"/>
                  <w:marRight w:val="0"/>
                  <w:marTop w:val="0"/>
                  <w:marBottom w:val="0"/>
                  <w:divBdr>
                    <w:top w:val="none" w:sz="0" w:space="0" w:color="auto"/>
                    <w:left w:val="none" w:sz="0" w:space="0" w:color="auto"/>
                    <w:bottom w:val="none" w:sz="0" w:space="0" w:color="auto"/>
                    <w:right w:val="none" w:sz="0" w:space="0" w:color="auto"/>
                  </w:divBdr>
                </w:div>
              </w:divsChild>
            </w:div>
            <w:div w:id="1722052138">
              <w:marLeft w:val="0"/>
              <w:marRight w:val="0"/>
              <w:marTop w:val="0"/>
              <w:marBottom w:val="0"/>
              <w:divBdr>
                <w:top w:val="none" w:sz="0" w:space="0" w:color="auto"/>
                <w:left w:val="none" w:sz="0" w:space="0" w:color="auto"/>
                <w:bottom w:val="none" w:sz="0" w:space="0" w:color="auto"/>
                <w:right w:val="none" w:sz="0" w:space="0" w:color="auto"/>
              </w:divBdr>
              <w:divsChild>
                <w:div w:id="1841962956">
                  <w:marLeft w:val="0"/>
                  <w:marRight w:val="0"/>
                  <w:marTop w:val="0"/>
                  <w:marBottom w:val="0"/>
                  <w:divBdr>
                    <w:top w:val="none" w:sz="0" w:space="0" w:color="auto"/>
                    <w:left w:val="none" w:sz="0" w:space="0" w:color="auto"/>
                    <w:bottom w:val="none" w:sz="0" w:space="0" w:color="auto"/>
                    <w:right w:val="none" w:sz="0" w:space="0" w:color="auto"/>
                  </w:divBdr>
                </w:div>
              </w:divsChild>
            </w:div>
            <w:div w:id="399449527">
              <w:marLeft w:val="0"/>
              <w:marRight w:val="0"/>
              <w:marTop w:val="0"/>
              <w:marBottom w:val="0"/>
              <w:divBdr>
                <w:top w:val="none" w:sz="0" w:space="0" w:color="auto"/>
                <w:left w:val="none" w:sz="0" w:space="0" w:color="auto"/>
                <w:bottom w:val="none" w:sz="0" w:space="0" w:color="auto"/>
                <w:right w:val="none" w:sz="0" w:space="0" w:color="auto"/>
              </w:divBdr>
              <w:divsChild>
                <w:div w:id="17962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9021">
      <w:marLeft w:val="0"/>
      <w:marRight w:val="0"/>
      <w:marTop w:val="0"/>
      <w:marBottom w:val="0"/>
      <w:divBdr>
        <w:top w:val="none" w:sz="0" w:space="0" w:color="auto"/>
        <w:left w:val="none" w:sz="0" w:space="0" w:color="auto"/>
        <w:bottom w:val="none" w:sz="0" w:space="0" w:color="auto"/>
        <w:right w:val="none" w:sz="0" w:space="0" w:color="auto"/>
      </w:divBdr>
    </w:div>
    <w:div w:id="1777823126">
      <w:marLeft w:val="0"/>
      <w:marRight w:val="0"/>
      <w:marTop w:val="0"/>
      <w:marBottom w:val="0"/>
      <w:divBdr>
        <w:top w:val="none" w:sz="0" w:space="0" w:color="auto"/>
        <w:left w:val="none" w:sz="0" w:space="0" w:color="auto"/>
        <w:bottom w:val="none" w:sz="0" w:space="0" w:color="auto"/>
        <w:right w:val="none" w:sz="0" w:space="0" w:color="auto"/>
      </w:divBdr>
    </w:div>
    <w:div w:id="1784570643">
      <w:marLeft w:val="0"/>
      <w:marRight w:val="0"/>
      <w:marTop w:val="0"/>
      <w:marBottom w:val="0"/>
      <w:divBdr>
        <w:top w:val="none" w:sz="0" w:space="0" w:color="auto"/>
        <w:left w:val="none" w:sz="0" w:space="0" w:color="auto"/>
        <w:bottom w:val="none" w:sz="0" w:space="0" w:color="auto"/>
        <w:right w:val="none" w:sz="0" w:space="0" w:color="auto"/>
      </w:divBdr>
    </w:div>
    <w:div w:id="1787037307">
      <w:marLeft w:val="0"/>
      <w:marRight w:val="0"/>
      <w:marTop w:val="0"/>
      <w:marBottom w:val="0"/>
      <w:divBdr>
        <w:top w:val="none" w:sz="0" w:space="0" w:color="auto"/>
        <w:left w:val="none" w:sz="0" w:space="0" w:color="auto"/>
        <w:bottom w:val="none" w:sz="0" w:space="0" w:color="auto"/>
        <w:right w:val="none" w:sz="0" w:space="0" w:color="auto"/>
      </w:divBdr>
    </w:div>
    <w:div w:id="1796213859">
      <w:marLeft w:val="0"/>
      <w:marRight w:val="0"/>
      <w:marTop w:val="0"/>
      <w:marBottom w:val="0"/>
      <w:divBdr>
        <w:top w:val="none" w:sz="0" w:space="0" w:color="auto"/>
        <w:left w:val="none" w:sz="0" w:space="0" w:color="auto"/>
        <w:bottom w:val="none" w:sz="0" w:space="0" w:color="auto"/>
        <w:right w:val="none" w:sz="0" w:space="0" w:color="auto"/>
      </w:divBdr>
    </w:div>
    <w:div w:id="1800567171">
      <w:marLeft w:val="0"/>
      <w:marRight w:val="0"/>
      <w:marTop w:val="0"/>
      <w:marBottom w:val="0"/>
      <w:divBdr>
        <w:top w:val="none" w:sz="0" w:space="0" w:color="auto"/>
        <w:left w:val="none" w:sz="0" w:space="0" w:color="auto"/>
        <w:bottom w:val="none" w:sz="0" w:space="0" w:color="auto"/>
        <w:right w:val="none" w:sz="0" w:space="0" w:color="auto"/>
      </w:divBdr>
    </w:div>
    <w:div w:id="1804273889">
      <w:marLeft w:val="0"/>
      <w:marRight w:val="0"/>
      <w:marTop w:val="0"/>
      <w:marBottom w:val="0"/>
      <w:divBdr>
        <w:top w:val="none" w:sz="0" w:space="0" w:color="auto"/>
        <w:left w:val="none" w:sz="0" w:space="0" w:color="auto"/>
        <w:bottom w:val="none" w:sz="0" w:space="0" w:color="auto"/>
        <w:right w:val="none" w:sz="0" w:space="0" w:color="auto"/>
      </w:divBdr>
    </w:div>
    <w:div w:id="1816069977">
      <w:bodyDiv w:val="1"/>
      <w:marLeft w:val="0"/>
      <w:marRight w:val="0"/>
      <w:marTop w:val="0"/>
      <w:marBottom w:val="0"/>
      <w:divBdr>
        <w:top w:val="none" w:sz="0" w:space="0" w:color="auto"/>
        <w:left w:val="none" w:sz="0" w:space="0" w:color="auto"/>
        <w:bottom w:val="none" w:sz="0" w:space="0" w:color="auto"/>
        <w:right w:val="none" w:sz="0" w:space="0" w:color="auto"/>
      </w:divBdr>
      <w:divsChild>
        <w:div w:id="630325965">
          <w:marLeft w:val="0"/>
          <w:marRight w:val="0"/>
          <w:marTop w:val="0"/>
          <w:marBottom w:val="0"/>
          <w:divBdr>
            <w:top w:val="none" w:sz="0" w:space="0" w:color="auto"/>
            <w:left w:val="none" w:sz="0" w:space="0" w:color="auto"/>
            <w:bottom w:val="none" w:sz="0" w:space="0" w:color="auto"/>
            <w:right w:val="none" w:sz="0" w:space="0" w:color="auto"/>
          </w:divBdr>
        </w:div>
      </w:divsChild>
    </w:div>
    <w:div w:id="1819759140">
      <w:marLeft w:val="0"/>
      <w:marRight w:val="0"/>
      <w:marTop w:val="0"/>
      <w:marBottom w:val="0"/>
      <w:divBdr>
        <w:top w:val="none" w:sz="0" w:space="0" w:color="auto"/>
        <w:left w:val="none" w:sz="0" w:space="0" w:color="auto"/>
        <w:bottom w:val="none" w:sz="0" w:space="0" w:color="auto"/>
        <w:right w:val="none" w:sz="0" w:space="0" w:color="auto"/>
      </w:divBdr>
    </w:div>
    <w:div w:id="1824733138">
      <w:marLeft w:val="0"/>
      <w:marRight w:val="0"/>
      <w:marTop w:val="0"/>
      <w:marBottom w:val="0"/>
      <w:divBdr>
        <w:top w:val="none" w:sz="0" w:space="0" w:color="auto"/>
        <w:left w:val="none" w:sz="0" w:space="0" w:color="auto"/>
        <w:bottom w:val="none" w:sz="0" w:space="0" w:color="auto"/>
        <w:right w:val="none" w:sz="0" w:space="0" w:color="auto"/>
      </w:divBdr>
    </w:div>
    <w:div w:id="1824852509">
      <w:marLeft w:val="0"/>
      <w:marRight w:val="0"/>
      <w:marTop w:val="0"/>
      <w:marBottom w:val="0"/>
      <w:divBdr>
        <w:top w:val="none" w:sz="0" w:space="0" w:color="auto"/>
        <w:left w:val="none" w:sz="0" w:space="0" w:color="auto"/>
        <w:bottom w:val="none" w:sz="0" w:space="0" w:color="auto"/>
        <w:right w:val="none" w:sz="0" w:space="0" w:color="auto"/>
      </w:divBdr>
    </w:div>
    <w:div w:id="1825047952">
      <w:marLeft w:val="0"/>
      <w:marRight w:val="0"/>
      <w:marTop w:val="0"/>
      <w:marBottom w:val="0"/>
      <w:divBdr>
        <w:top w:val="none" w:sz="0" w:space="0" w:color="auto"/>
        <w:left w:val="none" w:sz="0" w:space="0" w:color="auto"/>
        <w:bottom w:val="none" w:sz="0" w:space="0" w:color="auto"/>
        <w:right w:val="none" w:sz="0" w:space="0" w:color="auto"/>
      </w:divBdr>
    </w:div>
    <w:div w:id="1825776714">
      <w:marLeft w:val="0"/>
      <w:marRight w:val="0"/>
      <w:marTop w:val="0"/>
      <w:marBottom w:val="0"/>
      <w:divBdr>
        <w:top w:val="none" w:sz="0" w:space="0" w:color="auto"/>
        <w:left w:val="none" w:sz="0" w:space="0" w:color="auto"/>
        <w:bottom w:val="none" w:sz="0" w:space="0" w:color="auto"/>
        <w:right w:val="none" w:sz="0" w:space="0" w:color="auto"/>
      </w:divBdr>
    </w:div>
    <w:div w:id="1826387136">
      <w:marLeft w:val="0"/>
      <w:marRight w:val="0"/>
      <w:marTop w:val="0"/>
      <w:marBottom w:val="0"/>
      <w:divBdr>
        <w:top w:val="none" w:sz="0" w:space="0" w:color="auto"/>
        <w:left w:val="none" w:sz="0" w:space="0" w:color="auto"/>
        <w:bottom w:val="none" w:sz="0" w:space="0" w:color="auto"/>
        <w:right w:val="none" w:sz="0" w:space="0" w:color="auto"/>
      </w:divBdr>
    </w:div>
    <w:div w:id="1831561861">
      <w:marLeft w:val="0"/>
      <w:marRight w:val="0"/>
      <w:marTop w:val="0"/>
      <w:marBottom w:val="0"/>
      <w:divBdr>
        <w:top w:val="none" w:sz="0" w:space="0" w:color="auto"/>
        <w:left w:val="none" w:sz="0" w:space="0" w:color="auto"/>
        <w:bottom w:val="none" w:sz="0" w:space="0" w:color="auto"/>
        <w:right w:val="none" w:sz="0" w:space="0" w:color="auto"/>
      </w:divBdr>
    </w:div>
    <w:div w:id="1837500962">
      <w:marLeft w:val="0"/>
      <w:marRight w:val="0"/>
      <w:marTop w:val="0"/>
      <w:marBottom w:val="0"/>
      <w:divBdr>
        <w:top w:val="none" w:sz="0" w:space="0" w:color="auto"/>
        <w:left w:val="none" w:sz="0" w:space="0" w:color="auto"/>
        <w:bottom w:val="none" w:sz="0" w:space="0" w:color="auto"/>
        <w:right w:val="none" w:sz="0" w:space="0" w:color="auto"/>
      </w:divBdr>
    </w:div>
    <w:div w:id="1840120495">
      <w:marLeft w:val="0"/>
      <w:marRight w:val="0"/>
      <w:marTop w:val="0"/>
      <w:marBottom w:val="0"/>
      <w:divBdr>
        <w:top w:val="none" w:sz="0" w:space="0" w:color="auto"/>
        <w:left w:val="none" w:sz="0" w:space="0" w:color="auto"/>
        <w:bottom w:val="none" w:sz="0" w:space="0" w:color="auto"/>
        <w:right w:val="none" w:sz="0" w:space="0" w:color="auto"/>
      </w:divBdr>
    </w:div>
    <w:div w:id="1843280216">
      <w:marLeft w:val="0"/>
      <w:marRight w:val="0"/>
      <w:marTop w:val="0"/>
      <w:marBottom w:val="0"/>
      <w:divBdr>
        <w:top w:val="none" w:sz="0" w:space="0" w:color="auto"/>
        <w:left w:val="none" w:sz="0" w:space="0" w:color="auto"/>
        <w:bottom w:val="none" w:sz="0" w:space="0" w:color="auto"/>
        <w:right w:val="none" w:sz="0" w:space="0" w:color="auto"/>
      </w:divBdr>
    </w:div>
    <w:div w:id="1846239876">
      <w:bodyDiv w:val="1"/>
      <w:marLeft w:val="0"/>
      <w:marRight w:val="0"/>
      <w:marTop w:val="0"/>
      <w:marBottom w:val="0"/>
      <w:divBdr>
        <w:top w:val="none" w:sz="0" w:space="0" w:color="auto"/>
        <w:left w:val="none" w:sz="0" w:space="0" w:color="auto"/>
        <w:bottom w:val="none" w:sz="0" w:space="0" w:color="auto"/>
        <w:right w:val="none" w:sz="0" w:space="0" w:color="auto"/>
      </w:divBdr>
      <w:divsChild>
        <w:div w:id="311838971">
          <w:marLeft w:val="0"/>
          <w:marRight w:val="0"/>
          <w:marTop w:val="0"/>
          <w:marBottom w:val="0"/>
          <w:divBdr>
            <w:top w:val="none" w:sz="0" w:space="0" w:color="auto"/>
            <w:left w:val="none" w:sz="0" w:space="0" w:color="auto"/>
            <w:bottom w:val="none" w:sz="0" w:space="0" w:color="auto"/>
            <w:right w:val="none" w:sz="0" w:space="0" w:color="auto"/>
          </w:divBdr>
          <w:divsChild>
            <w:div w:id="178740027">
              <w:marLeft w:val="0"/>
              <w:marRight w:val="0"/>
              <w:marTop w:val="0"/>
              <w:marBottom w:val="0"/>
              <w:divBdr>
                <w:top w:val="none" w:sz="0" w:space="0" w:color="auto"/>
                <w:left w:val="none" w:sz="0" w:space="0" w:color="auto"/>
                <w:bottom w:val="none" w:sz="0" w:space="0" w:color="auto"/>
                <w:right w:val="none" w:sz="0" w:space="0" w:color="auto"/>
              </w:divBdr>
              <w:divsChild>
                <w:div w:id="164132199">
                  <w:marLeft w:val="0"/>
                  <w:marRight w:val="0"/>
                  <w:marTop w:val="0"/>
                  <w:marBottom w:val="0"/>
                  <w:divBdr>
                    <w:top w:val="none" w:sz="0" w:space="0" w:color="auto"/>
                    <w:left w:val="none" w:sz="0" w:space="0" w:color="auto"/>
                    <w:bottom w:val="none" w:sz="0" w:space="0" w:color="auto"/>
                    <w:right w:val="none" w:sz="0" w:space="0" w:color="auto"/>
                  </w:divBdr>
                </w:div>
              </w:divsChild>
            </w:div>
            <w:div w:id="1865167865">
              <w:marLeft w:val="0"/>
              <w:marRight w:val="0"/>
              <w:marTop w:val="0"/>
              <w:marBottom w:val="0"/>
              <w:divBdr>
                <w:top w:val="none" w:sz="0" w:space="0" w:color="auto"/>
                <w:left w:val="none" w:sz="0" w:space="0" w:color="auto"/>
                <w:bottom w:val="none" w:sz="0" w:space="0" w:color="auto"/>
                <w:right w:val="none" w:sz="0" w:space="0" w:color="auto"/>
              </w:divBdr>
              <w:divsChild>
                <w:div w:id="371346183">
                  <w:marLeft w:val="0"/>
                  <w:marRight w:val="0"/>
                  <w:marTop w:val="0"/>
                  <w:marBottom w:val="0"/>
                  <w:divBdr>
                    <w:top w:val="none" w:sz="0" w:space="0" w:color="auto"/>
                    <w:left w:val="none" w:sz="0" w:space="0" w:color="auto"/>
                    <w:bottom w:val="none" w:sz="0" w:space="0" w:color="auto"/>
                    <w:right w:val="none" w:sz="0" w:space="0" w:color="auto"/>
                  </w:divBdr>
                </w:div>
              </w:divsChild>
            </w:div>
            <w:div w:id="1350451813">
              <w:marLeft w:val="0"/>
              <w:marRight w:val="0"/>
              <w:marTop w:val="0"/>
              <w:marBottom w:val="0"/>
              <w:divBdr>
                <w:top w:val="none" w:sz="0" w:space="0" w:color="auto"/>
                <w:left w:val="none" w:sz="0" w:space="0" w:color="auto"/>
                <w:bottom w:val="none" w:sz="0" w:space="0" w:color="auto"/>
                <w:right w:val="none" w:sz="0" w:space="0" w:color="auto"/>
              </w:divBdr>
              <w:divsChild>
                <w:div w:id="21635547">
                  <w:marLeft w:val="0"/>
                  <w:marRight w:val="0"/>
                  <w:marTop w:val="0"/>
                  <w:marBottom w:val="0"/>
                  <w:divBdr>
                    <w:top w:val="none" w:sz="0" w:space="0" w:color="auto"/>
                    <w:left w:val="none" w:sz="0" w:space="0" w:color="auto"/>
                    <w:bottom w:val="none" w:sz="0" w:space="0" w:color="auto"/>
                    <w:right w:val="none" w:sz="0" w:space="0" w:color="auto"/>
                  </w:divBdr>
                </w:div>
              </w:divsChild>
            </w:div>
            <w:div w:id="442000565">
              <w:marLeft w:val="0"/>
              <w:marRight w:val="0"/>
              <w:marTop w:val="0"/>
              <w:marBottom w:val="0"/>
              <w:divBdr>
                <w:top w:val="none" w:sz="0" w:space="0" w:color="auto"/>
                <w:left w:val="none" w:sz="0" w:space="0" w:color="auto"/>
                <w:bottom w:val="none" w:sz="0" w:space="0" w:color="auto"/>
                <w:right w:val="none" w:sz="0" w:space="0" w:color="auto"/>
              </w:divBdr>
              <w:divsChild>
                <w:div w:id="8692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4373">
      <w:marLeft w:val="0"/>
      <w:marRight w:val="0"/>
      <w:marTop w:val="0"/>
      <w:marBottom w:val="0"/>
      <w:divBdr>
        <w:top w:val="none" w:sz="0" w:space="0" w:color="auto"/>
        <w:left w:val="none" w:sz="0" w:space="0" w:color="auto"/>
        <w:bottom w:val="none" w:sz="0" w:space="0" w:color="auto"/>
        <w:right w:val="none" w:sz="0" w:space="0" w:color="auto"/>
      </w:divBdr>
      <w:divsChild>
        <w:div w:id="133565371">
          <w:marLeft w:val="0"/>
          <w:marRight w:val="0"/>
          <w:marTop w:val="0"/>
          <w:marBottom w:val="0"/>
          <w:divBdr>
            <w:top w:val="none" w:sz="0" w:space="0" w:color="auto"/>
            <w:left w:val="none" w:sz="0" w:space="0" w:color="auto"/>
            <w:bottom w:val="none" w:sz="0" w:space="0" w:color="auto"/>
            <w:right w:val="none" w:sz="0" w:space="0" w:color="auto"/>
          </w:divBdr>
          <w:divsChild>
            <w:div w:id="140923837">
              <w:marLeft w:val="0"/>
              <w:marRight w:val="0"/>
              <w:marTop w:val="0"/>
              <w:marBottom w:val="0"/>
              <w:divBdr>
                <w:top w:val="none" w:sz="0" w:space="0" w:color="auto"/>
                <w:left w:val="none" w:sz="0" w:space="0" w:color="auto"/>
                <w:bottom w:val="none" w:sz="0" w:space="0" w:color="auto"/>
                <w:right w:val="none" w:sz="0" w:space="0" w:color="auto"/>
              </w:divBdr>
              <w:divsChild>
                <w:div w:id="1713263902">
                  <w:marLeft w:val="0"/>
                  <w:marRight w:val="0"/>
                  <w:marTop w:val="0"/>
                  <w:marBottom w:val="0"/>
                  <w:divBdr>
                    <w:top w:val="none" w:sz="0" w:space="0" w:color="auto"/>
                    <w:left w:val="none" w:sz="0" w:space="0" w:color="auto"/>
                    <w:bottom w:val="none" w:sz="0" w:space="0" w:color="auto"/>
                    <w:right w:val="none" w:sz="0" w:space="0" w:color="auto"/>
                  </w:divBdr>
                  <w:divsChild>
                    <w:div w:id="1385834835">
                      <w:marLeft w:val="0"/>
                      <w:marRight w:val="0"/>
                      <w:marTop w:val="0"/>
                      <w:marBottom w:val="0"/>
                      <w:divBdr>
                        <w:top w:val="none" w:sz="0" w:space="0" w:color="auto"/>
                        <w:left w:val="none" w:sz="0" w:space="0" w:color="auto"/>
                        <w:bottom w:val="none" w:sz="0" w:space="0" w:color="auto"/>
                        <w:right w:val="none" w:sz="0" w:space="0" w:color="auto"/>
                      </w:divBdr>
                      <w:divsChild>
                        <w:div w:id="201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6238">
                  <w:marLeft w:val="0"/>
                  <w:marRight w:val="0"/>
                  <w:marTop w:val="0"/>
                  <w:marBottom w:val="0"/>
                  <w:divBdr>
                    <w:top w:val="none" w:sz="0" w:space="0" w:color="auto"/>
                    <w:left w:val="none" w:sz="0" w:space="0" w:color="auto"/>
                    <w:bottom w:val="none" w:sz="0" w:space="0" w:color="auto"/>
                    <w:right w:val="none" w:sz="0" w:space="0" w:color="auto"/>
                  </w:divBdr>
                  <w:divsChild>
                    <w:div w:id="1205870507">
                      <w:marLeft w:val="0"/>
                      <w:marRight w:val="0"/>
                      <w:marTop w:val="0"/>
                      <w:marBottom w:val="0"/>
                      <w:divBdr>
                        <w:top w:val="none" w:sz="0" w:space="0" w:color="auto"/>
                        <w:left w:val="none" w:sz="0" w:space="0" w:color="auto"/>
                        <w:bottom w:val="none" w:sz="0" w:space="0" w:color="auto"/>
                        <w:right w:val="none" w:sz="0" w:space="0" w:color="auto"/>
                      </w:divBdr>
                      <w:divsChild>
                        <w:div w:id="1135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4762">
          <w:marLeft w:val="0"/>
          <w:marRight w:val="0"/>
          <w:marTop w:val="0"/>
          <w:marBottom w:val="0"/>
          <w:divBdr>
            <w:top w:val="none" w:sz="0" w:space="0" w:color="auto"/>
            <w:left w:val="none" w:sz="0" w:space="0" w:color="auto"/>
            <w:bottom w:val="none" w:sz="0" w:space="0" w:color="auto"/>
            <w:right w:val="none" w:sz="0" w:space="0" w:color="auto"/>
          </w:divBdr>
          <w:divsChild>
            <w:div w:id="2099209754">
              <w:marLeft w:val="0"/>
              <w:marRight w:val="0"/>
              <w:marTop w:val="0"/>
              <w:marBottom w:val="0"/>
              <w:divBdr>
                <w:top w:val="none" w:sz="0" w:space="0" w:color="auto"/>
                <w:left w:val="none" w:sz="0" w:space="0" w:color="auto"/>
                <w:bottom w:val="none" w:sz="0" w:space="0" w:color="auto"/>
                <w:right w:val="none" w:sz="0" w:space="0" w:color="auto"/>
              </w:divBdr>
            </w:div>
          </w:divsChild>
        </w:div>
        <w:div w:id="370307590">
          <w:marLeft w:val="0"/>
          <w:marRight w:val="0"/>
          <w:marTop w:val="0"/>
          <w:marBottom w:val="0"/>
          <w:divBdr>
            <w:top w:val="none" w:sz="0" w:space="0" w:color="auto"/>
            <w:left w:val="none" w:sz="0" w:space="0" w:color="auto"/>
            <w:bottom w:val="none" w:sz="0" w:space="0" w:color="auto"/>
            <w:right w:val="none" w:sz="0" w:space="0" w:color="auto"/>
          </w:divBdr>
          <w:divsChild>
            <w:div w:id="1263492934">
              <w:marLeft w:val="0"/>
              <w:marRight w:val="0"/>
              <w:marTop w:val="0"/>
              <w:marBottom w:val="0"/>
              <w:divBdr>
                <w:top w:val="none" w:sz="0" w:space="0" w:color="auto"/>
                <w:left w:val="none" w:sz="0" w:space="0" w:color="auto"/>
                <w:bottom w:val="none" w:sz="0" w:space="0" w:color="auto"/>
                <w:right w:val="none" w:sz="0" w:space="0" w:color="auto"/>
              </w:divBdr>
              <w:divsChild>
                <w:div w:id="187838342">
                  <w:marLeft w:val="0"/>
                  <w:marRight w:val="0"/>
                  <w:marTop w:val="0"/>
                  <w:marBottom w:val="0"/>
                  <w:divBdr>
                    <w:top w:val="none" w:sz="0" w:space="0" w:color="auto"/>
                    <w:left w:val="none" w:sz="0" w:space="0" w:color="auto"/>
                    <w:bottom w:val="none" w:sz="0" w:space="0" w:color="auto"/>
                    <w:right w:val="none" w:sz="0" w:space="0" w:color="auto"/>
                  </w:divBdr>
                  <w:divsChild>
                    <w:div w:id="1421370235">
                      <w:marLeft w:val="0"/>
                      <w:marRight w:val="0"/>
                      <w:marTop w:val="0"/>
                      <w:marBottom w:val="0"/>
                      <w:divBdr>
                        <w:top w:val="none" w:sz="0" w:space="0" w:color="auto"/>
                        <w:left w:val="none" w:sz="0" w:space="0" w:color="auto"/>
                        <w:bottom w:val="none" w:sz="0" w:space="0" w:color="auto"/>
                        <w:right w:val="none" w:sz="0" w:space="0" w:color="auto"/>
                      </w:divBdr>
                      <w:divsChild>
                        <w:div w:id="64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8624">
          <w:marLeft w:val="0"/>
          <w:marRight w:val="0"/>
          <w:marTop w:val="0"/>
          <w:marBottom w:val="0"/>
          <w:divBdr>
            <w:top w:val="none" w:sz="0" w:space="0" w:color="auto"/>
            <w:left w:val="none" w:sz="0" w:space="0" w:color="auto"/>
            <w:bottom w:val="none" w:sz="0" w:space="0" w:color="auto"/>
            <w:right w:val="none" w:sz="0" w:space="0" w:color="auto"/>
          </w:divBdr>
          <w:divsChild>
            <w:div w:id="142046277">
              <w:marLeft w:val="0"/>
              <w:marRight w:val="0"/>
              <w:marTop w:val="0"/>
              <w:marBottom w:val="0"/>
              <w:divBdr>
                <w:top w:val="none" w:sz="0" w:space="0" w:color="auto"/>
                <w:left w:val="none" w:sz="0" w:space="0" w:color="auto"/>
                <w:bottom w:val="none" w:sz="0" w:space="0" w:color="auto"/>
                <w:right w:val="none" w:sz="0" w:space="0" w:color="auto"/>
              </w:divBdr>
            </w:div>
          </w:divsChild>
        </w:div>
        <w:div w:id="600261086">
          <w:marLeft w:val="0"/>
          <w:marRight w:val="0"/>
          <w:marTop w:val="0"/>
          <w:marBottom w:val="0"/>
          <w:divBdr>
            <w:top w:val="none" w:sz="0" w:space="0" w:color="auto"/>
            <w:left w:val="none" w:sz="0" w:space="0" w:color="auto"/>
            <w:bottom w:val="none" w:sz="0" w:space="0" w:color="auto"/>
            <w:right w:val="none" w:sz="0" w:space="0" w:color="auto"/>
          </w:divBdr>
        </w:div>
        <w:div w:id="750002545">
          <w:marLeft w:val="0"/>
          <w:marRight w:val="0"/>
          <w:marTop w:val="0"/>
          <w:marBottom w:val="0"/>
          <w:divBdr>
            <w:top w:val="none" w:sz="0" w:space="0" w:color="auto"/>
            <w:left w:val="none" w:sz="0" w:space="0" w:color="auto"/>
            <w:bottom w:val="none" w:sz="0" w:space="0" w:color="auto"/>
            <w:right w:val="none" w:sz="0" w:space="0" w:color="auto"/>
          </w:divBdr>
          <w:divsChild>
            <w:div w:id="237402118">
              <w:marLeft w:val="0"/>
              <w:marRight w:val="0"/>
              <w:marTop w:val="0"/>
              <w:marBottom w:val="0"/>
              <w:divBdr>
                <w:top w:val="none" w:sz="0" w:space="0" w:color="auto"/>
                <w:left w:val="none" w:sz="0" w:space="0" w:color="auto"/>
                <w:bottom w:val="none" w:sz="0" w:space="0" w:color="auto"/>
                <w:right w:val="none" w:sz="0" w:space="0" w:color="auto"/>
              </w:divBdr>
              <w:divsChild>
                <w:div w:id="77139449">
                  <w:marLeft w:val="0"/>
                  <w:marRight w:val="0"/>
                  <w:marTop w:val="0"/>
                  <w:marBottom w:val="0"/>
                  <w:divBdr>
                    <w:top w:val="none" w:sz="0" w:space="0" w:color="auto"/>
                    <w:left w:val="none" w:sz="0" w:space="0" w:color="auto"/>
                    <w:bottom w:val="none" w:sz="0" w:space="0" w:color="auto"/>
                    <w:right w:val="none" w:sz="0" w:space="0" w:color="auto"/>
                  </w:divBdr>
                  <w:divsChild>
                    <w:div w:id="1220165616">
                      <w:marLeft w:val="0"/>
                      <w:marRight w:val="0"/>
                      <w:marTop w:val="0"/>
                      <w:marBottom w:val="0"/>
                      <w:divBdr>
                        <w:top w:val="none" w:sz="0" w:space="0" w:color="auto"/>
                        <w:left w:val="none" w:sz="0" w:space="0" w:color="auto"/>
                        <w:bottom w:val="none" w:sz="0" w:space="0" w:color="auto"/>
                        <w:right w:val="none" w:sz="0" w:space="0" w:color="auto"/>
                      </w:divBdr>
                      <w:divsChild>
                        <w:div w:id="1866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3551">
                  <w:marLeft w:val="0"/>
                  <w:marRight w:val="0"/>
                  <w:marTop w:val="0"/>
                  <w:marBottom w:val="0"/>
                  <w:divBdr>
                    <w:top w:val="none" w:sz="0" w:space="0" w:color="auto"/>
                    <w:left w:val="none" w:sz="0" w:space="0" w:color="auto"/>
                    <w:bottom w:val="none" w:sz="0" w:space="0" w:color="auto"/>
                    <w:right w:val="none" w:sz="0" w:space="0" w:color="auto"/>
                  </w:divBdr>
                  <w:divsChild>
                    <w:div w:id="1321158672">
                      <w:marLeft w:val="0"/>
                      <w:marRight w:val="0"/>
                      <w:marTop w:val="0"/>
                      <w:marBottom w:val="0"/>
                      <w:divBdr>
                        <w:top w:val="none" w:sz="0" w:space="0" w:color="auto"/>
                        <w:left w:val="none" w:sz="0" w:space="0" w:color="auto"/>
                        <w:bottom w:val="none" w:sz="0" w:space="0" w:color="auto"/>
                        <w:right w:val="none" w:sz="0" w:space="0" w:color="auto"/>
                      </w:divBdr>
                      <w:divsChild>
                        <w:div w:id="3271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2891">
                  <w:marLeft w:val="0"/>
                  <w:marRight w:val="0"/>
                  <w:marTop w:val="0"/>
                  <w:marBottom w:val="0"/>
                  <w:divBdr>
                    <w:top w:val="none" w:sz="0" w:space="0" w:color="auto"/>
                    <w:left w:val="none" w:sz="0" w:space="0" w:color="auto"/>
                    <w:bottom w:val="none" w:sz="0" w:space="0" w:color="auto"/>
                    <w:right w:val="none" w:sz="0" w:space="0" w:color="auto"/>
                  </w:divBdr>
                  <w:divsChild>
                    <w:div w:id="1623809091">
                      <w:marLeft w:val="0"/>
                      <w:marRight w:val="0"/>
                      <w:marTop w:val="0"/>
                      <w:marBottom w:val="0"/>
                      <w:divBdr>
                        <w:top w:val="none" w:sz="0" w:space="0" w:color="auto"/>
                        <w:left w:val="none" w:sz="0" w:space="0" w:color="auto"/>
                        <w:bottom w:val="none" w:sz="0" w:space="0" w:color="auto"/>
                        <w:right w:val="none" w:sz="0" w:space="0" w:color="auto"/>
                      </w:divBdr>
                      <w:divsChild>
                        <w:div w:id="465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591">
                  <w:marLeft w:val="0"/>
                  <w:marRight w:val="0"/>
                  <w:marTop w:val="0"/>
                  <w:marBottom w:val="0"/>
                  <w:divBdr>
                    <w:top w:val="none" w:sz="0" w:space="0" w:color="auto"/>
                    <w:left w:val="none" w:sz="0" w:space="0" w:color="auto"/>
                    <w:bottom w:val="none" w:sz="0" w:space="0" w:color="auto"/>
                    <w:right w:val="none" w:sz="0" w:space="0" w:color="auto"/>
                  </w:divBdr>
                  <w:divsChild>
                    <w:div w:id="488596234">
                      <w:marLeft w:val="0"/>
                      <w:marRight w:val="0"/>
                      <w:marTop w:val="0"/>
                      <w:marBottom w:val="0"/>
                      <w:divBdr>
                        <w:top w:val="none" w:sz="0" w:space="0" w:color="auto"/>
                        <w:left w:val="none" w:sz="0" w:space="0" w:color="auto"/>
                        <w:bottom w:val="none" w:sz="0" w:space="0" w:color="auto"/>
                        <w:right w:val="none" w:sz="0" w:space="0" w:color="auto"/>
                      </w:divBdr>
                      <w:divsChild>
                        <w:div w:id="8020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8863">
                  <w:marLeft w:val="0"/>
                  <w:marRight w:val="0"/>
                  <w:marTop w:val="0"/>
                  <w:marBottom w:val="0"/>
                  <w:divBdr>
                    <w:top w:val="none" w:sz="0" w:space="0" w:color="auto"/>
                    <w:left w:val="none" w:sz="0" w:space="0" w:color="auto"/>
                    <w:bottom w:val="none" w:sz="0" w:space="0" w:color="auto"/>
                    <w:right w:val="none" w:sz="0" w:space="0" w:color="auto"/>
                  </w:divBdr>
                  <w:divsChild>
                    <w:div w:id="750857310">
                      <w:marLeft w:val="0"/>
                      <w:marRight w:val="0"/>
                      <w:marTop w:val="0"/>
                      <w:marBottom w:val="0"/>
                      <w:divBdr>
                        <w:top w:val="none" w:sz="0" w:space="0" w:color="auto"/>
                        <w:left w:val="none" w:sz="0" w:space="0" w:color="auto"/>
                        <w:bottom w:val="none" w:sz="0" w:space="0" w:color="auto"/>
                        <w:right w:val="none" w:sz="0" w:space="0" w:color="auto"/>
                      </w:divBdr>
                      <w:divsChild>
                        <w:div w:id="1586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4697">
                  <w:marLeft w:val="0"/>
                  <w:marRight w:val="0"/>
                  <w:marTop w:val="0"/>
                  <w:marBottom w:val="0"/>
                  <w:divBdr>
                    <w:top w:val="none" w:sz="0" w:space="0" w:color="auto"/>
                    <w:left w:val="none" w:sz="0" w:space="0" w:color="auto"/>
                    <w:bottom w:val="none" w:sz="0" w:space="0" w:color="auto"/>
                    <w:right w:val="none" w:sz="0" w:space="0" w:color="auto"/>
                  </w:divBdr>
                  <w:divsChild>
                    <w:div w:id="1919631989">
                      <w:marLeft w:val="0"/>
                      <w:marRight w:val="0"/>
                      <w:marTop w:val="0"/>
                      <w:marBottom w:val="0"/>
                      <w:divBdr>
                        <w:top w:val="none" w:sz="0" w:space="0" w:color="auto"/>
                        <w:left w:val="none" w:sz="0" w:space="0" w:color="auto"/>
                        <w:bottom w:val="none" w:sz="0" w:space="0" w:color="auto"/>
                        <w:right w:val="none" w:sz="0" w:space="0" w:color="auto"/>
                      </w:divBdr>
                      <w:divsChild>
                        <w:div w:id="12612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160">
                  <w:marLeft w:val="0"/>
                  <w:marRight w:val="0"/>
                  <w:marTop w:val="0"/>
                  <w:marBottom w:val="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none" w:sz="0" w:space="0" w:color="auto"/>
                        <w:left w:val="none" w:sz="0" w:space="0" w:color="auto"/>
                        <w:bottom w:val="none" w:sz="0" w:space="0" w:color="auto"/>
                        <w:right w:val="none" w:sz="0" w:space="0" w:color="auto"/>
                      </w:divBdr>
                      <w:divsChild>
                        <w:div w:id="9463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9439">
                  <w:marLeft w:val="0"/>
                  <w:marRight w:val="0"/>
                  <w:marTop w:val="0"/>
                  <w:marBottom w:val="0"/>
                  <w:divBdr>
                    <w:top w:val="none" w:sz="0" w:space="0" w:color="auto"/>
                    <w:left w:val="none" w:sz="0" w:space="0" w:color="auto"/>
                    <w:bottom w:val="none" w:sz="0" w:space="0" w:color="auto"/>
                    <w:right w:val="none" w:sz="0" w:space="0" w:color="auto"/>
                  </w:divBdr>
                  <w:divsChild>
                    <w:div w:id="1518613337">
                      <w:marLeft w:val="0"/>
                      <w:marRight w:val="0"/>
                      <w:marTop w:val="0"/>
                      <w:marBottom w:val="0"/>
                      <w:divBdr>
                        <w:top w:val="none" w:sz="0" w:space="0" w:color="auto"/>
                        <w:left w:val="none" w:sz="0" w:space="0" w:color="auto"/>
                        <w:bottom w:val="none" w:sz="0" w:space="0" w:color="auto"/>
                        <w:right w:val="none" w:sz="0" w:space="0" w:color="auto"/>
                      </w:divBdr>
                      <w:divsChild>
                        <w:div w:id="270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32942">
          <w:marLeft w:val="0"/>
          <w:marRight w:val="0"/>
          <w:marTop w:val="0"/>
          <w:marBottom w:val="0"/>
          <w:divBdr>
            <w:top w:val="none" w:sz="0" w:space="0" w:color="auto"/>
            <w:left w:val="none" w:sz="0" w:space="0" w:color="auto"/>
            <w:bottom w:val="none" w:sz="0" w:space="0" w:color="auto"/>
            <w:right w:val="none" w:sz="0" w:space="0" w:color="auto"/>
          </w:divBdr>
        </w:div>
        <w:div w:id="801506789">
          <w:marLeft w:val="0"/>
          <w:marRight w:val="0"/>
          <w:marTop w:val="0"/>
          <w:marBottom w:val="0"/>
          <w:divBdr>
            <w:top w:val="none" w:sz="0" w:space="0" w:color="auto"/>
            <w:left w:val="none" w:sz="0" w:space="0" w:color="auto"/>
            <w:bottom w:val="none" w:sz="0" w:space="0" w:color="auto"/>
            <w:right w:val="none" w:sz="0" w:space="0" w:color="auto"/>
          </w:divBdr>
          <w:divsChild>
            <w:div w:id="1510867596">
              <w:marLeft w:val="0"/>
              <w:marRight w:val="0"/>
              <w:marTop w:val="0"/>
              <w:marBottom w:val="0"/>
              <w:divBdr>
                <w:top w:val="none" w:sz="0" w:space="0" w:color="auto"/>
                <w:left w:val="none" w:sz="0" w:space="0" w:color="auto"/>
                <w:bottom w:val="none" w:sz="0" w:space="0" w:color="auto"/>
                <w:right w:val="none" w:sz="0" w:space="0" w:color="auto"/>
              </w:divBdr>
              <w:divsChild>
                <w:div w:id="439570984">
                  <w:marLeft w:val="0"/>
                  <w:marRight w:val="0"/>
                  <w:marTop w:val="0"/>
                  <w:marBottom w:val="0"/>
                  <w:divBdr>
                    <w:top w:val="none" w:sz="0" w:space="0" w:color="auto"/>
                    <w:left w:val="none" w:sz="0" w:space="0" w:color="auto"/>
                    <w:bottom w:val="none" w:sz="0" w:space="0" w:color="auto"/>
                    <w:right w:val="none" w:sz="0" w:space="0" w:color="auto"/>
                  </w:divBdr>
                  <w:divsChild>
                    <w:div w:id="1605576767">
                      <w:marLeft w:val="0"/>
                      <w:marRight w:val="0"/>
                      <w:marTop w:val="0"/>
                      <w:marBottom w:val="0"/>
                      <w:divBdr>
                        <w:top w:val="none" w:sz="0" w:space="0" w:color="auto"/>
                        <w:left w:val="none" w:sz="0" w:space="0" w:color="auto"/>
                        <w:bottom w:val="none" w:sz="0" w:space="0" w:color="auto"/>
                        <w:right w:val="none" w:sz="0" w:space="0" w:color="auto"/>
                      </w:divBdr>
                      <w:divsChild>
                        <w:div w:id="6571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3670">
                  <w:marLeft w:val="0"/>
                  <w:marRight w:val="0"/>
                  <w:marTop w:val="0"/>
                  <w:marBottom w:val="0"/>
                  <w:divBdr>
                    <w:top w:val="none" w:sz="0" w:space="0" w:color="auto"/>
                    <w:left w:val="none" w:sz="0" w:space="0" w:color="auto"/>
                    <w:bottom w:val="none" w:sz="0" w:space="0" w:color="auto"/>
                    <w:right w:val="none" w:sz="0" w:space="0" w:color="auto"/>
                  </w:divBdr>
                  <w:divsChild>
                    <w:div w:id="1046834745">
                      <w:marLeft w:val="0"/>
                      <w:marRight w:val="0"/>
                      <w:marTop w:val="0"/>
                      <w:marBottom w:val="0"/>
                      <w:divBdr>
                        <w:top w:val="none" w:sz="0" w:space="0" w:color="auto"/>
                        <w:left w:val="none" w:sz="0" w:space="0" w:color="auto"/>
                        <w:bottom w:val="none" w:sz="0" w:space="0" w:color="auto"/>
                        <w:right w:val="none" w:sz="0" w:space="0" w:color="auto"/>
                      </w:divBdr>
                      <w:divsChild>
                        <w:div w:id="303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7332">
          <w:marLeft w:val="0"/>
          <w:marRight w:val="0"/>
          <w:marTop w:val="0"/>
          <w:marBottom w:val="0"/>
          <w:divBdr>
            <w:top w:val="none" w:sz="0" w:space="0" w:color="auto"/>
            <w:left w:val="none" w:sz="0" w:space="0" w:color="auto"/>
            <w:bottom w:val="none" w:sz="0" w:space="0" w:color="auto"/>
            <w:right w:val="none" w:sz="0" w:space="0" w:color="auto"/>
          </w:divBdr>
        </w:div>
        <w:div w:id="969240256">
          <w:marLeft w:val="0"/>
          <w:marRight w:val="0"/>
          <w:marTop w:val="0"/>
          <w:marBottom w:val="0"/>
          <w:divBdr>
            <w:top w:val="none" w:sz="0" w:space="0" w:color="auto"/>
            <w:left w:val="none" w:sz="0" w:space="0" w:color="auto"/>
            <w:bottom w:val="none" w:sz="0" w:space="0" w:color="auto"/>
            <w:right w:val="none" w:sz="0" w:space="0" w:color="auto"/>
          </w:divBdr>
          <w:divsChild>
            <w:div w:id="1275138628">
              <w:marLeft w:val="0"/>
              <w:marRight w:val="0"/>
              <w:marTop w:val="0"/>
              <w:marBottom w:val="0"/>
              <w:divBdr>
                <w:top w:val="none" w:sz="0" w:space="0" w:color="auto"/>
                <w:left w:val="none" w:sz="0" w:space="0" w:color="auto"/>
                <w:bottom w:val="none" w:sz="0" w:space="0" w:color="auto"/>
                <w:right w:val="none" w:sz="0" w:space="0" w:color="auto"/>
              </w:divBdr>
              <w:divsChild>
                <w:div w:id="85423399">
                  <w:marLeft w:val="0"/>
                  <w:marRight w:val="0"/>
                  <w:marTop w:val="0"/>
                  <w:marBottom w:val="0"/>
                  <w:divBdr>
                    <w:top w:val="none" w:sz="0" w:space="0" w:color="auto"/>
                    <w:left w:val="none" w:sz="0" w:space="0" w:color="auto"/>
                    <w:bottom w:val="none" w:sz="0" w:space="0" w:color="auto"/>
                    <w:right w:val="none" w:sz="0" w:space="0" w:color="auto"/>
                  </w:divBdr>
                  <w:divsChild>
                    <w:div w:id="1880583746">
                      <w:marLeft w:val="0"/>
                      <w:marRight w:val="0"/>
                      <w:marTop w:val="0"/>
                      <w:marBottom w:val="0"/>
                      <w:divBdr>
                        <w:top w:val="none" w:sz="0" w:space="0" w:color="auto"/>
                        <w:left w:val="none" w:sz="0" w:space="0" w:color="auto"/>
                        <w:bottom w:val="none" w:sz="0" w:space="0" w:color="auto"/>
                        <w:right w:val="none" w:sz="0" w:space="0" w:color="auto"/>
                      </w:divBdr>
                      <w:divsChild>
                        <w:div w:id="395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22">
                  <w:marLeft w:val="0"/>
                  <w:marRight w:val="0"/>
                  <w:marTop w:val="0"/>
                  <w:marBottom w:val="0"/>
                  <w:divBdr>
                    <w:top w:val="none" w:sz="0" w:space="0" w:color="auto"/>
                    <w:left w:val="none" w:sz="0" w:space="0" w:color="auto"/>
                    <w:bottom w:val="none" w:sz="0" w:space="0" w:color="auto"/>
                    <w:right w:val="none" w:sz="0" w:space="0" w:color="auto"/>
                  </w:divBdr>
                  <w:divsChild>
                    <w:div w:id="786896754">
                      <w:marLeft w:val="0"/>
                      <w:marRight w:val="0"/>
                      <w:marTop w:val="0"/>
                      <w:marBottom w:val="0"/>
                      <w:divBdr>
                        <w:top w:val="none" w:sz="0" w:space="0" w:color="auto"/>
                        <w:left w:val="none" w:sz="0" w:space="0" w:color="auto"/>
                        <w:bottom w:val="none" w:sz="0" w:space="0" w:color="auto"/>
                        <w:right w:val="none" w:sz="0" w:space="0" w:color="auto"/>
                      </w:divBdr>
                      <w:divsChild>
                        <w:div w:id="2033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4253">
                  <w:marLeft w:val="0"/>
                  <w:marRight w:val="0"/>
                  <w:marTop w:val="0"/>
                  <w:marBottom w:val="0"/>
                  <w:divBdr>
                    <w:top w:val="none" w:sz="0" w:space="0" w:color="auto"/>
                    <w:left w:val="none" w:sz="0" w:space="0" w:color="auto"/>
                    <w:bottom w:val="none" w:sz="0" w:space="0" w:color="auto"/>
                    <w:right w:val="none" w:sz="0" w:space="0" w:color="auto"/>
                  </w:divBdr>
                  <w:divsChild>
                    <w:div w:id="602424872">
                      <w:marLeft w:val="0"/>
                      <w:marRight w:val="0"/>
                      <w:marTop w:val="0"/>
                      <w:marBottom w:val="0"/>
                      <w:divBdr>
                        <w:top w:val="none" w:sz="0" w:space="0" w:color="auto"/>
                        <w:left w:val="none" w:sz="0" w:space="0" w:color="auto"/>
                        <w:bottom w:val="none" w:sz="0" w:space="0" w:color="auto"/>
                        <w:right w:val="none" w:sz="0" w:space="0" w:color="auto"/>
                      </w:divBdr>
                      <w:divsChild>
                        <w:div w:id="150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6157">
                  <w:marLeft w:val="0"/>
                  <w:marRight w:val="0"/>
                  <w:marTop w:val="0"/>
                  <w:marBottom w:val="0"/>
                  <w:divBdr>
                    <w:top w:val="none" w:sz="0" w:space="0" w:color="auto"/>
                    <w:left w:val="none" w:sz="0" w:space="0" w:color="auto"/>
                    <w:bottom w:val="none" w:sz="0" w:space="0" w:color="auto"/>
                    <w:right w:val="none" w:sz="0" w:space="0" w:color="auto"/>
                  </w:divBdr>
                  <w:divsChild>
                    <w:div w:id="373893654">
                      <w:marLeft w:val="0"/>
                      <w:marRight w:val="0"/>
                      <w:marTop w:val="0"/>
                      <w:marBottom w:val="0"/>
                      <w:divBdr>
                        <w:top w:val="none" w:sz="0" w:space="0" w:color="auto"/>
                        <w:left w:val="none" w:sz="0" w:space="0" w:color="auto"/>
                        <w:bottom w:val="none" w:sz="0" w:space="0" w:color="auto"/>
                        <w:right w:val="none" w:sz="0" w:space="0" w:color="auto"/>
                      </w:divBdr>
                      <w:divsChild>
                        <w:div w:id="4664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4400">
                  <w:marLeft w:val="0"/>
                  <w:marRight w:val="0"/>
                  <w:marTop w:val="0"/>
                  <w:marBottom w:val="0"/>
                  <w:divBdr>
                    <w:top w:val="none" w:sz="0" w:space="0" w:color="auto"/>
                    <w:left w:val="none" w:sz="0" w:space="0" w:color="auto"/>
                    <w:bottom w:val="none" w:sz="0" w:space="0" w:color="auto"/>
                    <w:right w:val="none" w:sz="0" w:space="0" w:color="auto"/>
                  </w:divBdr>
                  <w:divsChild>
                    <w:div w:id="1509103705">
                      <w:marLeft w:val="0"/>
                      <w:marRight w:val="0"/>
                      <w:marTop w:val="0"/>
                      <w:marBottom w:val="0"/>
                      <w:divBdr>
                        <w:top w:val="none" w:sz="0" w:space="0" w:color="auto"/>
                        <w:left w:val="none" w:sz="0" w:space="0" w:color="auto"/>
                        <w:bottom w:val="none" w:sz="0" w:space="0" w:color="auto"/>
                        <w:right w:val="none" w:sz="0" w:space="0" w:color="auto"/>
                      </w:divBdr>
                      <w:divsChild>
                        <w:div w:id="964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9012">
                  <w:marLeft w:val="0"/>
                  <w:marRight w:val="0"/>
                  <w:marTop w:val="0"/>
                  <w:marBottom w:val="0"/>
                  <w:divBdr>
                    <w:top w:val="none" w:sz="0" w:space="0" w:color="auto"/>
                    <w:left w:val="none" w:sz="0" w:space="0" w:color="auto"/>
                    <w:bottom w:val="none" w:sz="0" w:space="0" w:color="auto"/>
                    <w:right w:val="none" w:sz="0" w:space="0" w:color="auto"/>
                  </w:divBdr>
                  <w:divsChild>
                    <w:div w:id="508297310">
                      <w:marLeft w:val="0"/>
                      <w:marRight w:val="0"/>
                      <w:marTop w:val="0"/>
                      <w:marBottom w:val="0"/>
                      <w:divBdr>
                        <w:top w:val="none" w:sz="0" w:space="0" w:color="auto"/>
                        <w:left w:val="none" w:sz="0" w:space="0" w:color="auto"/>
                        <w:bottom w:val="none" w:sz="0" w:space="0" w:color="auto"/>
                        <w:right w:val="none" w:sz="0" w:space="0" w:color="auto"/>
                      </w:divBdr>
                      <w:divsChild>
                        <w:div w:id="12073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3881">
                  <w:marLeft w:val="0"/>
                  <w:marRight w:val="0"/>
                  <w:marTop w:val="0"/>
                  <w:marBottom w:val="0"/>
                  <w:divBdr>
                    <w:top w:val="none" w:sz="0" w:space="0" w:color="auto"/>
                    <w:left w:val="none" w:sz="0" w:space="0" w:color="auto"/>
                    <w:bottom w:val="none" w:sz="0" w:space="0" w:color="auto"/>
                    <w:right w:val="none" w:sz="0" w:space="0" w:color="auto"/>
                  </w:divBdr>
                  <w:divsChild>
                    <w:div w:id="1830553825">
                      <w:marLeft w:val="0"/>
                      <w:marRight w:val="0"/>
                      <w:marTop w:val="0"/>
                      <w:marBottom w:val="0"/>
                      <w:divBdr>
                        <w:top w:val="none" w:sz="0" w:space="0" w:color="auto"/>
                        <w:left w:val="none" w:sz="0" w:space="0" w:color="auto"/>
                        <w:bottom w:val="none" w:sz="0" w:space="0" w:color="auto"/>
                        <w:right w:val="none" w:sz="0" w:space="0" w:color="auto"/>
                      </w:divBdr>
                      <w:divsChild>
                        <w:div w:id="1192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2470">
                  <w:marLeft w:val="0"/>
                  <w:marRight w:val="0"/>
                  <w:marTop w:val="0"/>
                  <w:marBottom w:val="0"/>
                  <w:divBdr>
                    <w:top w:val="none" w:sz="0" w:space="0" w:color="auto"/>
                    <w:left w:val="none" w:sz="0" w:space="0" w:color="auto"/>
                    <w:bottom w:val="none" w:sz="0" w:space="0" w:color="auto"/>
                    <w:right w:val="none" w:sz="0" w:space="0" w:color="auto"/>
                  </w:divBdr>
                  <w:divsChild>
                    <w:div w:id="1776249070">
                      <w:marLeft w:val="0"/>
                      <w:marRight w:val="0"/>
                      <w:marTop w:val="0"/>
                      <w:marBottom w:val="0"/>
                      <w:divBdr>
                        <w:top w:val="none" w:sz="0" w:space="0" w:color="auto"/>
                        <w:left w:val="none" w:sz="0" w:space="0" w:color="auto"/>
                        <w:bottom w:val="none" w:sz="0" w:space="0" w:color="auto"/>
                        <w:right w:val="none" w:sz="0" w:space="0" w:color="auto"/>
                      </w:divBdr>
                      <w:divsChild>
                        <w:div w:id="20333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2976">
                  <w:marLeft w:val="0"/>
                  <w:marRight w:val="0"/>
                  <w:marTop w:val="0"/>
                  <w:marBottom w:val="0"/>
                  <w:divBdr>
                    <w:top w:val="none" w:sz="0" w:space="0" w:color="auto"/>
                    <w:left w:val="none" w:sz="0" w:space="0" w:color="auto"/>
                    <w:bottom w:val="none" w:sz="0" w:space="0" w:color="auto"/>
                    <w:right w:val="none" w:sz="0" w:space="0" w:color="auto"/>
                  </w:divBdr>
                  <w:divsChild>
                    <w:div w:id="851064923">
                      <w:marLeft w:val="0"/>
                      <w:marRight w:val="0"/>
                      <w:marTop w:val="0"/>
                      <w:marBottom w:val="0"/>
                      <w:divBdr>
                        <w:top w:val="none" w:sz="0" w:space="0" w:color="auto"/>
                        <w:left w:val="none" w:sz="0" w:space="0" w:color="auto"/>
                        <w:bottom w:val="none" w:sz="0" w:space="0" w:color="auto"/>
                        <w:right w:val="none" w:sz="0" w:space="0" w:color="auto"/>
                      </w:divBdr>
                      <w:divsChild>
                        <w:div w:id="885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7574">
                  <w:marLeft w:val="0"/>
                  <w:marRight w:val="0"/>
                  <w:marTop w:val="0"/>
                  <w:marBottom w:val="0"/>
                  <w:divBdr>
                    <w:top w:val="none" w:sz="0" w:space="0" w:color="auto"/>
                    <w:left w:val="none" w:sz="0" w:space="0" w:color="auto"/>
                    <w:bottom w:val="none" w:sz="0" w:space="0" w:color="auto"/>
                    <w:right w:val="none" w:sz="0" w:space="0" w:color="auto"/>
                  </w:divBdr>
                  <w:divsChild>
                    <w:div w:id="1731734772">
                      <w:marLeft w:val="0"/>
                      <w:marRight w:val="0"/>
                      <w:marTop w:val="0"/>
                      <w:marBottom w:val="0"/>
                      <w:divBdr>
                        <w:top w:val="none" w:sz="0" w:space="0" w:color="auto"/>
                        <w:left w:val="none" w:sz="0" w:space="0" w:color="auto"/>
                        <w:bottom w:val="none" w:sz="0" w:space="0" w:color="auto"/>
                        <w:right w:val="none" w:sz="0" w:space="0" w:color="auto"/>
                      </w:divBdr>
                      <w:divsChild>
                        <w:div w:id="12210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330">
                  <w:marLeft w:val="0"/>
                  <w:marRight w:val="0"/>
                  <w:marTop w:val="0"/>
                  <w:marBottom w:val="0"/>
                  <w:divBdr>
                    <w:top w:val="none" w:sz="0" w:space="0" w:color="auto"/>
                    <w:left w:val="none" w:sz="0" w:space="0" w:color="auto"/>
                    <w:bottom w:val="none" w:sz="0" w:space="0" w:color="auto"/>
                    <w:right w:val="none" w:sz="0" w:space="0" w:color="auto"/>
                  </w:divBdr>
                  <w:divsChild>
                    <w:div w:id="2130738496">
                      <w:marLeft w:val="0"/>
                      <w:marRight w:val="0"/>
                      <w:marTop w:val="0"/>
                      <w:marBottom w:val="0"/>
                      <w:divBdr>
                        <w:top w:val="none" w:sz="0" w:space="0" w:color="auto"/>
                        <w:left w:val="none" w:sz="0" w:space="0" w:color="auto"/>
                        <w:bottom w:val="none" w:sz="0" w:space="0" w:color="auto"/>
                        <w:right w:val="none" w:sz="0" w:space="0" w:color="auto"/>
                      </w:divBdr>
                      <w:divsChild>
                        <w:div w:id="1013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631">
                  <w:marLeft w:val="0"/>
                  <w:marRight w:val="0"/>
                  <w:marTop w:val="0"/>
                  <w:marBottom w:val="0"/>
                  <w:divBdr>
                    <w:top w:val="none" w:sz="0" w:space="0" w:color="auto"/>
                    <w:left w:val="none" w:sz="0" w:space="0" w:color="auto"/>
                    <w:bottom w:val="none" w:sz="0" w:space="0" w:color="auto"/>
                    <w:right w:val="none" w:sz="0" w:space="0" w:color="auto"/>
                  </w:divBdr>
                  <w:divsChild>
                    <w:div w:id="456417485">
                      <w:marLeft w:val="0"/>
                      <w:marRight w:val="0"/>
                      <w:marTop w:val="0"/>
                      <w:marBottom w:val="0"/>
                      <w:divBdr>
                        <w:top w:val="none" w:sz="0" w:space="0" w:color="auto"/>
                        <w:left w:val="none" w:sz="0" w:space="0" w:color="auto"/>
                        <w:bottom w:val="none" w:sz="0" w:space="0" w:color="auto"/>
                        <w:right w:val="none" w:sz="0" w:space="0" w:color="auto"/>
                      </w:divBdr>
                      <w:divsChild>
                        <w:div w:id="14402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031">
                  <w:marLeft w:val="0"/>
                  <w:marRight w:val="0"/>
                  <w:marTop w:val="0"/>
                  <w:marBottom w:val="0"/>
                  <w:divBdr>
                    <w:top w:val="none" w:sz="0" w:space="0" w:color="auto"/>
                    <w:left w:val="none" w:sz="0" w:space="0" w:color="auto"/>
                    <w:bottom w:val="none" w:sz="0" w:space="0" w:color="auto"/>
                    <w:right w:val="none" w:sz="0" w:space="0" w:color="auto"/>
                  </w:divBdr>
                  <w:divsChild>
                    <w:div w:id="337392311">
                      <w:marLeft w:val="0"/>
                      <w:marRight w:val="0"/>
                      <w:marTop w:val="0"/>
                      <w:marBottom w:val="0"/>
                      <w:divBdr>
                        <w:top w:val="none" w:sz="0" w:space="0" w:color="auto"/>
                        <w:left w:val="none" w:sz="0" w:space="0" w:color="auto"/>
                        <w:bottom w:val="none" w:sz="0" w:space="0" w:color="auto"/>
                        <w:right w:val="none" w:sz="0" w:space="0" w:color="auto"/>
                      </w:divBdr>
                      <w:divsChild>
                        <w:div w:id="16810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4377">
                  <w:marLeft w:val="0"/>
                  <w:marRight w:val="0"/>
                  <w:marTop w:val="0"/>
                  <w:marBottom w:val="0"/>
                  <w:divBdr>
                    <w:top w:val="none" w:sz="0" w:space="0" w:color="auto"/>
                    <w:left w:val="none" w:sz="0" w:space="0" w:color="auto"/>
                    <w:bottom w:val="none" w:sz="0" w:space="0" w:color="auto"/>
                    <w:right w:val="none" w:sz="0" w:space="0" w:color="auto"/>
                  </w:divBdr>
                  <w:divsChild>
                    <w:div w:id="1495146720">
                      <w:marLeft w:val="0"/>
                      <w:marRight w:val="0"/>
                      <w:marTop w:val="0"/>
                      <w:marBottom w:val="0"/>
                      <w:divBdr>
                        <w:top w:val="none" w:sz="0" w:space="0" w:color="auto"/>
                        <w:left w:val="none" w:sz="0" w:space="0" w:color="auto"/>
                        <w:bottom w:val="none" w:sz="0" w:space="0" w:color="auto"/>
                        <w:right w:val="none" w:sz="0" w:space="0" w:color="auto"/>
                      </w:divBdr>
                      <w:divsChild>
                        <w:div w:id="20644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632">
                  <w:marLeft w:val="0"/>
                  <w:marRight w:val="0"/>
                  <w:marTop w:val="0"/>
                  <w:marBottom w:val="0"/>
                  <w:divBdr>
                    <w:top w:val="none" w:sz="0" w:space="0" w:color="auto"/>
                    <w:left w:val="none" w:sz="0" w:space="0" w:color="auto"/>
                    <w:bottom w:val="none" w:sz="0" w:space="0" w:color="auto"/>
                    <w:right w:val="none" w:sz="0" w:space="0" w:color="auto"/>
                  </w:divBdr>
                  <w:divsChild>
                    <w:div w:id="1980727153">
                      <w:marLeft w:val="0"/>
                      <w:marRight w:val="0"/>
                      <w:marTop w:val="0"/>
                      <w:marBottom w:val="0"/>
                      <w:divBdr>
                        <w:top w:val="none" w:sz="0" w:space="0" w:color="auto"/>
                        <w:left w:val="none" w:sz="0" w:space="0" w:color="auto"/>
                        <w:bottom w:val="none" w:sz="0" w:space="0" w:color="auto"/>
                        <w:right w:val="none" w:sz="0" w:space="0" w:color="auto"/>
                      </w:divBdr>
                      <w:divsChild>
                        <w:div w:id="909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685">
                  <w:marLeft w:val="0"/>
                  <w:marRight w:val="0"/>
                  <w:marTop w:val="0"/>
                  <w:marBottom w:val="0"/>
                  <w:divBdr>
                    <w:top w:val="none" w:sz="0" w:space="0" w:color="auto"/>
                    <w:left w:val="none" w:sz="0" w:space="0" w:color="auto"/>
                    <w:bottom w:val="none" w:sz="0" w:space="0" w:color="auto"/>
                    <w:right w:val="none" w:sz="0" w:space="0" w:color="auto"/>
                  </w:divBdr>
                  <w:divsChild>
                    <w:div w:id="865561149">
                      <w:marLeft w:val="0"/>
                      <w:marRight w:val="0"/>
                      <w:marTop w:val="0"/>
                      <w:marBottom w:val="0"/>
                      <w:divBdr>
                        <w:top w:val="none" w:sz="0" w:space="0" w:color="auto"/>
                        <w:left w:val="none" w:sz="0" w:space="0" w:color="auto"/>
                        <w:bottom w:val="none" w:sz="0" w:space="0" w:color="auto"/>
                        <w:right w:val="none" w:sz="0" w:space="0" w:color="auto"/>
                      </w:divBdr>
                      <w:divsChild>
                        <w:div w:id="5382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940">
                  <w:marLeft w:val="0"/>
                  <w:marRight w:val="0"/>
                  <w:marTop w:val="0"/>
                  <w:marBottom w:val="0"/>
                  <w:divBdr>
                    <w:top w:val="none" w:sz="0" w:space="0" w:color="auto"/>
                    <w:left w:val="none" w:sz="0" w:space="0" w:color="auto"/>
                    <w:bottom w:val="none" w:sz="0" w:space="0" w:color="auto"/>
                    <w:right w:val="none" w:sz="0" w:space="0" w:color="auto"/>
                  </w:divBdr>
                  <w:divsChild>
                    <w:div w:id="2089765271">
                      <w:marLeft w:val="0"/>
                      <w:marRight w:val="0"/>
                      <w:marTop w:val="0"/>
                      <w:marBottom w:val="0"/>
                      <w:divBdr>
                        <w:top w:val="none" w:sz="0" w:space="0" w:color="auto"/>
                        <w:left w:val="none" w:sz="0" w:space="0" w:color="auto"/>
                        <w:bottom w:val="none" w:sz="0" w:space="0" w:color="auto"/>
                        <w:right w:val="none" w:sz="0" w:space="0" w:color="auto"/>
                      </w:divBdr>
                      <w:divsChild>
                        <w:div w:id="10286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9226">
                  <w:marLeft w:val="0"/>
                  <w:marRight w:val="0"/>
                  <w:marTop w:val="0"/>
                  <w:marBottom w:val="0"/>
                  <w:divBdr>
                    <w:top w:val="none" w:sz="0" w:space="0" w:color="auto"/>
                    <w:left w:val="none" w:sz="0" w:space="0" w:color="auto"/>
                    <w:bottom w:val="none" w:sz="0" w:space="0" w:color="auto"/>
                    <w:right w:val="none" w:sz="0" w:space="0" w:color="auto"/>
                  </w:divBdr>
                  <w:divsChild>
                    <w:div w:id="714475129">
                      <w:marLeft w:val="0"/>
                      <w:marRight w:val="0"/>
                      <w:marTop w:val="0"/>
                      <w:marBottom w:val="0"/>
                      <w:divBdr>
                        <w:top w:val="none" w:sz="0" w:space="0" w:color="auto"/>
                        <w:left w:val="none" w:sz="0" w:space="0" w:color="auto"/>
                        <w:bottom w:val="none" w:sz="0" w:space="0" w:color="auto"/>
                        <w:right w:val="none" w:sz="0" w:space="0" w:color="auto"/>
                      </w:divBdr>
                      <w:divsChild>
                        <w:div w:id="1759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817">
                  <w:marLeft w:val="0"/>
                  <w:marRight w:val="0"/>
                  <w:marTop w:val="0"/>
                  <w:marBottom w:val="0"/>
                  <w:divBdr>
                    <w:top w:val="none" w:sz="0" w:space="0" w:color="auto"/>
                    <w:left w:val="none" w:sz="0" w:space="0" w:color="auto"/>
                    <w:bottom w:val="none" w:sz="0" w:space="0" w:color="auto"/>
                    <w:right w:val="none" w:sz="0" w:space="0" w:color="auto"/>
                  </w:divBdr>
                  <w:divsChild>
                    <w:div w:id="121732200">
                      <w:marLeft w:val="0"/>
                      <w:marRight w:val="0"/>
                      <w:marTop w:val="0"/>
                      <w:marBottom w:val="0"/>
                      <w:divBdr>
                        <w:top w:val="none" w:sz="0" w:space="0" w:color="auto"/>
                        <w:left w:val="none" w:sz="0" w:space="0" w:color="auto"/>
                        <w:bottom w:val="none" w:sz="0" w:space="0" w:color="auto"/>
                        <w:right w:val="none" w:sz="0" w:space="0" w:color="auto"/>
                      </w:divBdr>
                      <w:divsChild>
                        <w:div w:id="11982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823">
                  <w:marLeft w:val="0"/>
                  <w:marRight w:val="0"/>
                  <w:marTop w:val="0"/>
                  <w:marBottom w:val="0"/>
                  <w:divBdr>
                    <w:top w:val="none" w:sz="0" w:space="0" w:color="auto"/>
                    <w:left w:val="none" w:sz="0" w:space="0" w:color="auto"/>
                    <w:bottom w:val="none" w:sz="0" w:space="0" w:color="auto"/>
                    <w:right w:val="none" w:sz="0" w:space="0" w:color="auto"/>
                  </w:divBdr>
                  <w:divsChild>
                    <w:div w:id="1896702321">
                      <w:marLeft w:val="0"/>
                      <w:marRight w:val="0"/>
                      <w:marTop w:val="0"/>
                      <w:marBottom w:val="0"/>
                      <w:divBdr>
                        <w:top w:val="none" w:sz="0" w:space="0" w:color="auto"/>
                        <w:left w:val="none" w:sz="0" w:space="0" w:color="auto"/>
                        <w:bottom w:val="none" w:sz="0" w:space="0" w:color="auto"/>
                        <w:right w:val="none" w:sz="0" w:space="0" w:color="auto"/>
                      </w:divBdr>
                      <w:divsChild>
                        <w:div w:id="15895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0170">
                  <w:marLeft w:val="0"/>
                  <w:marRight w:val="0"/>
                  <w:marTop w:val="0"/>
                  <w:marBottom w:val="0"/>
                  <w:divBdr>
                    <w:top w:val="none" w:sz="0" w:space="0" w:color="auto"/>
                    <w:left w:val="none" w:sz="0" w:space="0" w:color="auto"/>
                    <w:bottom w:val="none" w:sz="0" w:space="0" w:color="auto"/>
                    <w:right w:val="none" w:sz="0" w:space="0" w:color="auto"/>
                  </w:divBdr>
                  <w:divsChild>
                    <w:div w:id="290285444">
                      <w:marLeft w:val="0"/>
                      <w:marRight w:val="0"/>
                      <w:marTop w:val="0"/>
                      <w:marBottom w:val="0"/>
                      <w:divBdr>
                        <w:top w:val="none" w:sz="0" w:space="0" w:color="auto"/>
                        <w:left w:val="none" w:sz="0" w:space="0" w:color="auto"/>
                        <w:bottom w:val="none" w:sz="0" w:space="0" w:color="auto"/>
                        <w:right w:val="none" w:sz="0" w:space="0" w:color="auto"/>
                      </w:divBdr>
                      <w:divsChild>
                        <w:div w:id="17630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6314">
                  <w:marLeft w:val="0"/>
                  <w:marRight w:val="0"/>
                  <w:marTop w:val="0"/>
                  <w:marBottom w:val="0"/>
                  <w:divBdr>
                    <w:top w:val="none" w:sz="0" w:space="0" w:color="auto"/>
                    <w:left w:val="none" w:sz="0" w:space="0" w:color="auto"/>
                    <w:bottom w:val="none" w:sz="0" w:space="0" w:color="auto"/>
                    <w:right w:val="none" w:sz="0" w:space="0" w:color="auto"/>
                  </w:divBdr>
                  <w:divsChild>
                    <w:div w:id="1611889835">
                      <w:marLeft w:val="0"/>
                      <w:marRight w:val="0"/>
                      <w:marTop w:val="0"/>
                      <w:marBottom w:val="0"/>
                      <w:divBdr>
                        <w:top w:val="none" w:sz="0" w:space="0" w:color="auto"/>
                        <w:left w:val="none" w:sz="0" w:space="0" w:color="auto"/>
                        <w:bottom w:val="none" w:sz="0" w:space="0" w:color="auto"/>
                        <w:right w:val="none" w:sz="0" w:space="0" w:color="auto"/>
                      </w:divBdr>
                      <w:divsChild>
                        <w:div w:id="327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10">
                  <w:marLeft w:val="0"/>
                  <w:marRight w:val="0"/>
                  <w:marTop w:val="0"/>
                  <w:marBottom w:val="0"/>
                  <w:divBdr>
                    <w:top w:val="none" w:sz="0" w:space="0" w:color="auto"/>
                    <w:left w:val="none" w:sz="0" w:space="0" w:color="auto"/>
                    <w:bottom w:val="none" w:sz="0" w:space="0" w:color="auto"/>
                    <w:right w:val="none" w:sz="0" w:space="0" w:color="auto"/>
                  </w:divBdr>
                  <w:divsChild>
                    <w:div w:id="333843816">
                      <w:marLeft w:val="0"/>
                      <w:marRight w:val="0"/>
                      <w:marTop w:val="0"/>
                      <w:marBottom w:val="0"/>
                      <w:divBdr>
                        <w:top w:val="none" w:sz="0" w:space="0" w:color="auto"/>
                        <w:left w:val="none" w:sz="0" w:space="0" w:color="auto"/>
                        <w:bottom w:val="none" w:sz="0" w:space="0" w:color="auto"/>
                        <w:right w:val="none" w:sz="0" w:space="0" w:color="auto"/>
                      </w:divBdr>
                      <w:divsChild>
                        <w:div w:id="618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119">
                  <w:marLeft w:val="0"/>
                  <w:marRight w:val="0"/>
                  <w:marTop w:val="0"/>
                  <w:marBottom w:val="0"/>
                  <w:divBdr>
                    <w:top w:val="none" w:sz="0" w:space="0" w:color="auto"/>
                    <w:left w:val="none" w:sz="0" w:space="0" w:color="auto"/>
                    <w:bottom w:val="none" w:sz="0" w:space="0" w:color="auto"/>
                    <w:right w:val="none" w:sz="0" w:space="0" w:color="auto"/>
                  </w:divBdr>
                  <w:divsChild>
                    <w:div w:id="1644239169">
                      <w:marLeft w:val="0"/>
                      <w:marRight w:val="0"/>
                      <w:marTop w:val="0"/>
                      <w:marBottom w:val="0"/>
                      <w:divBdr>
                        <w:top w:val="none" w:sz="0" w:space="0" w:color="auto"/>
                        <w:left w:val="none" w:sz="0" w:space="0" w:color="auto"/>
                        <w:bottom w:val="none" w:sz="0" w:space="0" w:color="auto"/>
                        <w:right w:val="none" w:sz="0" w:space="0" w:color="auto"/>
                      </w:divBdr>
                      <w:divsChild>
                        <w:div w:id="15886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875">
                  <w:marLeft w:val="0"/>
                  <w:marRight w:val="0"/>
                  <w:marTop w:val="0"/>
                  <w:marBottom w:val="0"/>
                  <w:divBdr>
                    <w:top w:val="none" w:sz="0" w:space="0" w:color="auto"/>
                    <w:left w:val="none" w:sz="0" w:space="0" w:color="auto"/>
                    <w:bottom w:val="none" w:sz="0" w:space="0" w:color="auto"/>
                    <w:right w:val="none" w:sz="0" w:space="0" w:color="auto"/>
                  </w:divBdr>
                  <w:divsChild>
                    <w:div w:id="1314022416">
                      <w:marLeft w:val="0"/>
                      <w:marRight w:val="0"/>
                      <w:marTop w:val="0"/>
                      <w:marBottom w:val="0"/>
                      <w:divBdr>
                        <w:top w:val="none" w:sz="0" w:space="0" w:color="auto"/>
                        <w:left w:val="none" w:sz="0" w:space="0" w:color="auto"/>
                        <w:bottom w:val="none" w:sz="0" w:space="0" w:color="auto"/>
                        <w:right w:val="none" w:sz="0" w:space="0" w:color="auto"/>
                      </w:divBdr>
                      <w:divsChild>
                        <w:div w:id="15602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1054">
                  <w:marLeft w:val="0"/>
                  <w:marRight w:val="0"/>
                  <w:marTop w:val="0"/>
                  <w:marBottom w:val="0"/>
                  <w:divBdr>
                    <w:top w:val="none" w:sz="0" w:space="0" w:color="auto"/>
                    <w:left w:val="none" w:sz="0" w:space="0" w:color="auto"/>
                    <w:bottom w:val="none" w:sz="0" w:space="0" w:color="auto"/>
                    <w:right w:val="none" w:sz="0" w:space="0" w:color="auto"/>
                  </w:divBdr>
                  <w:divsChild>
                    <w:div w:id="1730420891">
                      <w:marLeft w:val="0"/>
                      <w:marRight w:val="0"/>
                      <w:marTop w:val="0"/>
                      <w:marBottom w:val="0"/>
                      <w:divBdr>
                        <w:top w:val="none" w:sz="0" w:space="0" w:color="auto"/>
                        <w:left w:val="none" w:sz="0" w:space="0" w:color="auto"/>
                        <w:bottom w:val="none" w:sz="0" w:space="0" w:color="auto"/>
                        <w:right w:val="none" w:sz="0" w:space="0" w:color="auto"/>
                      </w:divBdr>
                      <w:divsChild>
                        <w:div w:id="9002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787">
                  <w:marLeft w:val="0"/>
                  <w:marRight w:val="0"/>
                  <w:marTop w:val="0"/>
                  <w:marBottom w:val="0"/>
                  <w:divBdr>
                    <w:top w:val="none" w:sz="0" w:space="0" w:color="auto"/>
                    <w:left w:val="none" w:sz="0" w:space="0" w:color="auto"/>
                    <w:bottom w:val="none" w:sz="0" w:space="0" w:color="auto"/>
                    <w:right w:val="none" w:sz="0" w:space="0" w:color="auto"/>
                  </w:divBdr>
                  <w:divsChild>
                    <w:div w:id="1364673520">
                      <w:marLeft w:val="0"/>
                      <w:marRight w:val="0"/>
                      <w:marTop w:val="0"/>
                      <w:marBottom w:val="0"/>
                      <w:divBdr>
                        <w:top w:val="none" w:sz="0" w:space="0" w:color="auto"/>
                        <w:left w:val="none" w:sz="0" w:space="0" w:color="auto"/>
                        <w:bottom w:val="none" w:sz="0" w:space="0" w:color="auto"/>
                        <w:right w:val="none" w:sz="0" w:space="0" w:color="auto"/>
                      </w:divBdr>
                      <w:divsChild>
                        <w:div w:id="5613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00">
                  <w:marLeft w:val="0"/>
                  <w:marRight w:val="0"/>
                  <w:marTop w:val="0"/>
                  <w:marBottom w:val="0"/>
                  <w:divBdr>
                    <w:top w:val="none" w:sz="0" w:space="0" w:color="auto"/>
                    <w:left w:val="none" w:sz="0" w:space="0" w:color="auto"/>
                    <w:bottom w:val="none" w:sz="0" w:space="0" w:color="auto"/>
                    <w:right w:val="none" w:sz="0" w:space="0" w:color="auto"/>
                  </w:divBdr>
                  <w:divsChild>
                    <w:div w:id="253365044">
                      <w:marLeft w:val="0"/>
                      <w:marRight w:val="0"/>
                      <w:marTop w:val="0"/>
                      <w:marBottom w:val="0"/>
                      <w:divBdr>
                        <w:top w:val="none" w:sz="0" w:space="0" w:color="auto"/>
                        <w:left w:val="none" w:sz="0" w:space="0" w:color="auto"/>
                        <w:bottom w:val="none" w:sz="0" w:space="0" w:color="auto"/>
                        <w:right w:val="none" w:sz="0" w:space="0" w:color="auto"/>
                      </w:divBdr>
                      <w:divsChild>
                        <w:div w:id="3152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1063">
                  <w:marLeft w:val="0"/>
                  <w:marRight w:val="0"/>
                  <w:marTop w:val="0"/>
                  <w:marBottom w:val="0"/>
                  <w:divBdr>
                    <w:top w:val="none" w:sz="0" w:space="0" w:color="auto"/>
                    <w:left w:val="none" w:sz="0" w:space="0" w:color="auto"/>
                    <w:bottom w:val="none" w:sz="0" w:space="0" w:color="auto"/>
                    <w:right w:val="none" w:sz="0" w:space="0" w:color="auto"/>
                  </w:divBdr>
                  <w:divsChild>
                    <w:div w:id="1336566049">
                      <w:marLeft w:val="0"/>
                      <w:marRight w:val="0"/>
                      <w:marTop w:val="0"/>
                      <w:marBottom w:val="0"/>
                      <w:divBdr>
                        <w:top w:val="none" w:sz="0" w:space="0" w:color="auto"/>
                        <w:left w:val="none" w:sz="0" w:space="0" w:color="auto"/>
                        <w:bottom w:val="none" w:sz="0" w:space="0" w:color="auto"/>
                        <w:right w:val="none" w:sz="0" w:space="0" w:color="auto"/>
                      </w:divBdr>
                      <w:divsChild>
                        <w:div w:id="9517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0104">
                  <w:marLeft w:val="0"/>
                  <w:marRight w:val="0"/>
                  <w:marTop w:val="0"/>
                  <w:marBottom w:val="0"/>
                  <w:divBdr>
                    <w:top w:val="none" w:sz="0" w:space="0" w:color="auto"/>
                    <w:left w:val="none" w:sz="0" w:space="0" w:color="auto"/>
                    <w:bottom w:val="none" w:sz="0" w:space="0" w:color="auto"/>
                    <w:right w:val="none" w:sz="0" w:space="0" w:color="auto"/>
                  </w:divBdr>
                  <w:divsChild>
                    <w:div w:id="758982348">
                      <w:marLeft w:val="0"/>
                      <w:marRight w:val="0"/>
                      <w:marTop w:val="0"/>
                      <w:marBottom w:val="0"/>
                      <w:divBdr>
                        <w:top w:val="none" w:sz="0" w:space="0" w:color="auto"/>
                        <w:left w:val="none" w:sz="0" w:space="0" w:color="auto"/>
                        <w:bottom w:val="none" w:sz="0" w:space="0" w:color="auto"/>
                        <w:right w:val="none" w:sz="0" w:space="0" w:color="auto"/>
                      </w:divBdr>
                      <w:divsChild>
                        <w:div w:id="10731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182">
                  <w:marLeft w:val="0"/>
                  <w:marRight w:val="0"/>
                  <w:marTop w:val="0"/>
                  <w:marBottom w:val="0"/>
                  <w:divBdr>
                    <w:top w:val="none" w:sz="0" w:space="0" w:color="auto"/>
                    <w:left w:val="none" w:sz="0" w:space="0" w:color="auto"/>
                    <w:bottom w:val="none" w:sz="0" w:space="0" w:color="auto"/>
                    <w:right w:val="none" w:sz="0" w:space="0" w:color="auto"/>
                  </w:divBdr>
                  <w:divsChild>
                    <w:div w:id="1992252666">
                      <w:marLeft w:val="0"/>
                      <w:marRight w:val="0"/>
                      <w:marTop w:val="0"/>
                      <w:marBottom w:val="0"/>
                      <w:divBdr>
                        <w:top w:val="none" w:sz="0" w:space="0" w:color="auto"/>
                        <w:left w:val="none" w:sz="0" w:space="0" w:color="auto"/>
                        <w:bottom w:val="none" w:sz="0" w:space="0" w:color="auto"/>
                        <w:right w:val="none" w:sz="0" w:space="0" w:color="auto"/>
                      </w:divBdr>
                      <w:divsChild>
                        <w:div w:id="1934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246">
                  <w:marLeft w:val="0"/>
                  <w:marRight w:val="0"/>
                  <w:marTop w:val="0"/>
                  <w:marBottom w:val="0"/>
                  <w:divBdr>
                    <w:top w:val="none" w:sz="0" w:space="0" w:color="auto"/>
                    <w:left w:val="none" w:sz="0" w:space="0" w:color="auto"/>
                    <w:bottom w:val="none" w:sz="0" w:space="0" w:color="auto"/>
                    <w:right w:val="none" w:sz="0" w:space="0" w:color="auto"/>
                  </w:divBdr>
                  <w:divsChild>
                    <w:div w:id="1619682167">
                      <w:marLeft w:val="0"/>
                      <w:marRight w:val="0"/>
                      <w:marTop w:val="0"/>
                      <w:marBottom w:val="0"/>
                      <w:divBdr>
                        <w:top w:val="none" w:sz="0" w:space="0" w:color="auto"/>
                        <w:left w:val="none" w:sz="0" w:space="0" w:color="auto"/>
                        <w:bottom w:val="none" w:sz="0" w:space="0" w:color="auto"/>
                        <w:right w:val="none" w:sz="0" w:space="0" w:color="auto"/>
                      </w:divBdr>
                      <w:divsChild>
                        <w:div w:id="1712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601">
                  <w:marLeft w:val="0"/>
                  <w:marRight w:val="0"/>
                  <w:marTop w:val="0"/>
                  <w:marBottom w:val="0"/>
                  <w:divBdr>
                    <w:top w:val="none" w:sz="0" w:space="0" w:color="auto"/>
                    <w:left w:val="none" w:sz="0" w:space="0" w:color="auto"/>
                    <w:bottom w:val="none" w:sz="0" w:space="0" w:color="auto"/>
                    <w:right w:val="none" w:sz="0" w:space="0" w:color="auto"/>
                  </w:divBdr>
                  <w:divsChild>
                    <w:div w:id="371198196">
                      <w:marLeft w:val="0"/>
                      <w:marRight w:val="0"/>
                      <w:marTop w:val="0"/>
                      <w:marBottom w:val="0"/>
                      <w:divBdr>
                        <w:top w:val="none" w:sz="0" w:space="0" w:color="auto"/>
                        <w:left w:val="none" w:sz="0" w:space="0" w:color="auto"/>
                        <w:bottom w:val="none" w:sz="0" w:space="0" w:color="auto"/>
                        <w:right w:val="none" w:sz="0" w:space="0" w:color="auto"/>
                      </w:divBdr>
                      <w:divsChild>
                        <w:div w:id="20212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8682">
          <w:marLeft w:val="0"/>
          <w:marRight w:val="0"/>
          <w:marTop w:val="0"/>
          <w:marBottom w:val="0"/>
          <w:divBdr>
            <w:top w:val="none" w:sz="0" w:space="0" w:color="auto"/>
            <w:left w:val="none" w:sz="0" w:space="0" w:color="auto"/>
            <w:bottom w:val="none" w:sz="0" w:space="0" w:color="auto"/>
            <w:right w:val="none" w:sz="0" w:space="0" w:color="auto"/>
          </w:divBdr>
          <w:divsChild>
            <w:div w:id="221908307">
              <w:marLeft w:val="0"/>
              <w:marRight w:val="0"/>
              <w:marTop w:val="0"/>
              <w:marBottom w:val="0"/>
              <w:divBdr>
                <w:top w:val="none" w:sz="0" w:space="0" w:color="auto"/>
                <w:left w:val="none" w:sz="0" w:space="0" w:color="auto"/>
                <w:bottom w:val="none" w:sz="0" w:space="0" w:color="auto"/>
                <w:right w:val="none" w:sz="0" w:space="0" w:color="auto"/>
              </w:divBdr>
              <w:divsChild>
                <w:div w:id="64836816">
                  <w:marLeft w:val="0"/>
                  <w:marRight w:val="0"/>
                  <w:marTop w:val="0"/>
                  <w:marBottom w:val="0"/>
                  <w:divBdr>
                    <w:top w:val="none" w:sz="0" w:space="0" w:color="auto"/>
                    <w:left w:val="none" w:sz="0" w:space="0" w:color="auto"/>
                    <w:bottom w:val="none" w:sz="0" w:space="0" w:color="auto"/>
                    <w:right w:val="none" w:sz="0" w:space="0" w:color="auto"/>
                  </w:divBdr>
                  <w:divsChild>
                    <w:div w:id="660886954">
                      <w:marLeft w:val="0"/>
                      <w:marRight w:val="0"/>
                      <w:marTop w:val="0"/>
                      <w:marBottom w:val="0"/>
                      <w:divBdr>
                        <w:top w:val="none" w:sz="0" w:space="0" w:color="auto"/>
                        <w:left w:val="none" w:sz="0" w:space="0" w:color="auto"/>
                        <w:bottom w:val="none" w:sz="0" w:space="0" w:color="auto"/>
                        <w:right w:val="none" w:sz="0" w:space="0" w:color="auto"/>
                      </w:divBdr>
                      <w:divsChild>
                        <w:div w:id="74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3934">
                  <w:marLeft w:val="0"/>
                  <w:marRight w:val="0"/>
                  <w:marTop w:val="0"/>
                  <w:marBottom w:val="0"/>
                  <w:divBdr>
                    <w:top w:val="none" w:sz="0" w:space="0" w:color="auto"/>
                    <w:left w:val="none" w:sz="0" w:space="0" w:color="auto"/>
                    <w:bottom w:val="none" w:sz="0" w:space="0" w:color="auto"/>
                    <w:right w:val="none" w:sz="0" w:space="0" w:color="auto"/>
                  </w:divBdr>
                  <w:divsChild>
                    <w:div w:id="1785533719">
                      <w:marLeft w:val="0"/>
                      <w:marRight w:val="0"/>
                      <w:marTop w:val="0"/>
                      <w:marBottom w:val="0"/>
                      <w:divBdr>
                        <w:top w:val="none" w:sz="0" w:space="0" w:color="auto"/>
                        <w:left w:val="none" w:sz="0" w:space="0" w:color="auto"/>
                        <w:bottom w:val="none" w:sz="0" w:space="0" w:color="auto"/>
                        <w:right w:val="none" w:sz="0" w:space="0" w:color="auto"/>
                      </w:divBdr>
                      <w:divsChild>
                        <w:div w:id="110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20209">
                  <w:marLeft w:val="0"/>
                  <w:marRight w:val="0"/>
                  <w:marTop w:val="0"/>
                  <w:marBottom w:val="0"/>
                  <w:divBdr>
                    <w:top w:val="none" w:sz="0" w:space="0" w:color="auto"/>
                    <w:left w:val="none" w:sz="0" w:space="0" w:color="auto"/>
                    <w:bottom w:val="none" w:sz="0" w:space="0" w:color="auto"/>
                    <w:right w:val="none" w:sz="0" w:space="0" w:color="auto"/>
                  </w:divBdr>
                  <w:divsChild>
                    <w:div w:id="781613353">
                      <w:marLeft w:val="0"/>
                      <w:marRight w:val="0"/>
                      <w:marTop w:val="0"/>
                      <w:marBottom w:val="0"/>
                      <w:divBdr>
                        <w:top w:val="none" w:sz="0" w:space="0" w:color="auto"/>
                        <w:left w:val="none" w:sz="0" w:space="0" w:color="auto"/>
                        <w:bottom w:val="none" w:sz="0" w:space="0" w:color="auto"/>
                        <w:right w:val="none" w:sz="0" w:space="0" w:color="auto"/>
                      </w:divBdr>
                      <w:divsChild>
                        <w:div w:id="11103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893">
                  <w:marLeft w:val="0"/>
                  <w:marRight w:val="0"/>
                  <w:marTop w:val="0"/>
                  <w:marBottom w:val="0"/>
                  <w:divBdr>
                    <w:top w:val="none" w:sz="0" w:space="0" w:color="auto"/>
                    <w:left w:val="none" w:sz="0" w:space="0" w:color="auto"/>
                    <w:bottom w:val="none" w:sz="0" w:space="0" w:color="auto"/>
                    <w:right w:val="none" w:sz="0" w:space="0" w:color="auto"/>
                  </w:divBdr>
                  <w:divsChild>
                    <w:div w:id="4326790">
                      <w:marLeft w:val="0"/>
                      <w:marRight w:val="0"/>
                      <w:marTop w:val="0"/>
                      <w:marBottom w:val="0"/>
                      <w:divBdr>
                        <w:top w:val="none" w:sz="0" w:space="0" w:color="auto"/>
                        <w:left w:val="none" w:sz="0" w:space="0" w:color="auto"/>
                        <w:bottom w:val="none" w:sz="0" w:space="0" w:color="auto"/>
                        <w:right w:val="none" w:sz="0" w:space="0" w:color="auto"/>
                      </w:divBdr>
                      <w:divsChild>
                        <w:div w:id="1155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0673">
          <w:marLeft w:val="0"/>
          <w:marRight w:val="0"/>
          <w:marTop w:val="0"/>
          <w:marBottom w:val="0"/>
          <w:divBdr>
            <w:top w:val="none" w:sz="0" w:space="0" w:color="auto"/>
            <w:left w:val="none" w:sz="0" w:space="0" w:color="auto"/>
            <w:bottom w:val="none" w:sz="0" w:space="0" w:color="auto"/>
            <w:right w:val="none" w:sz="0" w:space="0" w:color="auto"/>
          </w:divBdr>
          <w:divsChild>
            <w:div w:id="962421926">
              <w:marLeft w:val="0"/>
              <w:marRight w:val="0"/>
              <w:marTop w:val="0"/>
              <w:marBottom w:val="0"/>
              <w:divBdr>
                <w:top w:val="none" w:sz="0" w:space="0" w:color="auto"/>
                <w:left w:val="none" w:sz="0" w:space="0" w:color="auto"/>
                <w:bottom w:val="none" w:sz="0" w:space="0" w:color="auto"/>
                <w:right w:val="none" w:sz="0" w:space="0" w:color="auto"/>
              </w:divBdr>
              <w:divsChild>
                <w:div w:id="511264756">
                  <w:marLeft w:val="0"/>
                  <w:marRight w:val="0"/>
                  <w:marTop w:val="0"/>
                  <w:marBottom w:val="0"/>
                  <w:divBdr>
                    <w:top w:val="none" w:sz="0" w:space="0" w:color="auto"/>
                    <w:left w:val="none" w:sz="0" w:space="0" w:color="auto"/>
                    <w:bottom w:val="none" w:sz="0" w:space="0" w:color="auto"/>
                    <w:right w:val="none" w:sz="0" w:space="0" w:color="auto"/>
                  </w:divBdr>
                  <w:divsChild>
                    <w:div w:id="1615289264">
                      <w:marLeft w:val="0"/>
                      <w:marRight w:val="0"/>
                      <w:marTop w:val="0"/>
                      <w:marBottom w:val="0"/>
                      <w:divBdr>
                        <w:top w:val="none" w:sz="0" w:space="0" w:color="auto"/>
                        <w:left w:val="none" w:sz="0" w:space="0" w:color="auto"/>
                        <w:bottom w:val="none" w:sz="0" w:space="0" w:color="auto"/>
                        <w:right w:val="none" w:sz="0" w:space="0" w:color="auto"/>
                      </w:divBdr>
                      <w:divsChild>
                        <w:div w:id="21132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624">
                  <w:marLeft w:val="0"/>
                  <w:marRight w:val="0"/>
                  <w:marTop w:val="0"/>
                  <w:marBottom w:val="0"/>
                  <w:divBdr>
                    <w:top w:val="none" w:sz="0" w:space="0" w:color="auto"/>
                    <w:left w:val="none" w:sz="0" w:space="0" w:color="auto"/>
                    <w:bottom w:val="none" w:sz="0" w:space="0" w:color="auto"/>
                    <w:right w:val="none" w:sz="0" w:space="0" w:color="auto"/>
                  </w:divBdr>
                  <w:divsChild>
                    <w:div w:id="1635017356">
                      <w:marLeft w:val="0"/>
                      <w:marRight w:val="0"/>
                      <w:marTop w:val="0"/>
                      <w:marBottom w:val="0"/>
                      <w:divBdr>
                        <w:top w:val="none" w:sz="0" w:space="0" w:color="auto"/>
                        <w:left w:val="none" w:sz="0" w:space="0" w:color="auto"/>
                        <w:bottom w:val="none" w:sz="0" w:space="0" w:color="auto"/>
                        <w:right w:val="none" w:sz="0" w:space="0" w:color="auto"/>
                      </w:divBdr>
                      <w:divsChild>
                        <w:div w:id="222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540">
                  <w:marLeft w:val="0"/>
                  <w:marRight w:val="0"/>
                  <w:marTop w:val="0"/>
                  <w:marBottom w:val="0"/>
                  <w:divBdr>
                    <w:top w:val="none" w:sz="0" w:space="0" w:color="auto"/>
                    <w:left w:val="none" w:sz="0" w:space="0" w:color="auto"/>
                    <w:bottom w:val="none" w:sz="0" w:space="0" w:color="auto"/>
                    <w:right w:val="none" w:sz="0" w:space="0" w:color="auto"/>
                  </w:divBdr>
                  <w:divsChild>
                    <w:div w:id="263806678">
                      <w:marLeft w:val="0"/>
                      <w:marRight w:val="0"/>
                      <w:marTop w:val="0"/>
                      <w:marBottom w:val="0"/>
                      <w:divBdr>
                        <w:top w:val="none" w:sz="0" w:space="0" w:color="auto"/>
                        <w:left w:val="none" w:sz="0" w:space="0" w:color="auto"/>
                        <w:bottom w:val="none" w:sz="0" w:space="0" w:color="auto"/>
                        <w:right w:val="none" w:sz="0" w:space="0" w:color="auto"/>
                      </w:divBdr>
                      <w:divsChild>
                        <w:div w:id="569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52940">
          <w:marLeft w:val="0"/>
          <w:marRight w:val="0"/>
          <w:marTop w:val="0"/>
          <w:marBottom w:val="0"/>
          <w:divBdr>
            <w:top w:val="none" w:sz="0" w:space="0" w:color="auto"/>
            <w:left w:val="none" w:sz="0" w:space="0" w:color="auto"/>
            <w:bottom w:val="none" w:sz="0" w:space="0" w:color="auto"/>
            <w:right w:val="none" w:sz="0" w:space="0" w:color="auto"/>
          </w:divBdr>
          <w:divsChild>
            <w:div w:id="188615656">
              <w:marLeft w:val="0"/>
              <w:marRight w:val="0"/>
              <w:marTop w:val="0"/>
              <w:marBottom w:val="0"/>
              <w:divBdr>
                <w:top w:val="none" w:sz="0" w:space="0" w:color="auto"/>
                <w:left w:val="none" w:sz="0" w:space="0" w:color="auto"/>
                <w:bottom w:val="none" w:sz="0" w:space="0" w:color="auto"/>
                <w:right w:val="none" w:sz="0" w:space="0" w:color="auto"/>
              </w:divBdr>
              <w:divsChild>
                <w:div w:id="543519733">
                  <w:marLeft w:val="0"/>
                  <w:marRight w:val="0"/>
                  <w:marTop w:val="0"/>
                  <w:marBottom w:val="0"/>
                  <w:divBdr>
                    <w:top w:val="none" w:sz="0" w:space="0" w:color="auto"/>
                    <w:left w:val="none" w:sz="0" w:space="0" w:color="auto"/>
                    <w:bottom w:val="none" w:sz="0" w:space="0" w:color="auto"/>
                    <w:right w:val="none" w:sz="0" w:space="0" w:color="auto"/>
                  </w:divBdr>
                  <w:divsChild>
                    <w:div w:id="852571567">
                      <w:marLeft w:val="0"/>
                      <w:marRight w:val="0"/>
                      <w:marTop w:val="0"/>
                      <w:marBottom w:val="0"/>
                      <w:divBdr>
                        <w:top w:val="none" w:sz="0" w:space="0" w:color="auto"/>
                        <w:left w:val="none" w:sz="0" w:space="0" w:color="auto"/>
                        <w:bottom w:val="none" w:sz="0" w:space="0" w:color="auto"/>
                        <w:right w:val="none" w:sz="0" w:space="0" w:color="auto"/>
                      </w:divBdr>
                      <w:divsChild>
                        <w:div w:id="663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125">
                  <w:marLeft w:val="0"/>
                  <w:marRight w:val="0"/>
                  <w:marTop w:val="0"/>
                  <w:marBottom w:val="0"/>
                  <w:divBdr>
                    <w:top w:val="none" w:sz="0" w:space="0" w:color="auto"/>
                    <w:left w:val="none" w:sz="0" w:space="0" w:color="auto"/>
                    <w:bottom w:val="none" w:sz="0" w:space="0" w:color="auto"/>
                    <w:right w:val="none" w:sz="0" w:space="0" w:color="auto"/>
                  </w:divBdr>
                  <w:divsChild>
                    <w:div w:id="690646972">
                      <w:marLeft w:val="0"/>
                      <w:marRight w:val="0"/>
                      <w:marTop w:val="0"/>
                      <w:marBottom w:val="0"/>
                      <w:divBdr>
                        <w:top w:val="none" w:sz="0" w:space="0" w:color="auto"/>
                        <w:left w:val="none" w:sz="0" w:space="0" w:color="auto"/>
                        <w:bottom w:val="none" w:sz="0" w:space="0" w:color="auto"/>
                        <w:right w:val="none" w:sz="0" w:space="0" w:color="auto"/>
                      </w:divBdr>
                      <w:divsChild>
                        <w:div w:id="20502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3937">
                  <w:marLeft w:val="0"/>
                  <w:marRight w:val="0"/>
                  <w:marTop w:val="0"/>
                  <w:marBottom w:val="0"/>
                  <w:divBdr>
                    <w:top w:val="none" w:sz="0" w:space="0" w:color="auto"/>
                    <w:left w:val="none" w:sz="0" w:space="0" w:color="auto"/>
                    <w:bottom w:val="none" w:sz="0" w:space="0" w:color="auto"/>
                    <w:right w:val="none" w:sz="0" w:space="0" w:color="auto"/>
                  </w:divBdr>
                  <w:divsChild>
                    <w:div w:id="72943748">
                      <w:marLeft w:val="0"/>
                      <w:marRight w:val="0"/>
                      <w:marTop w:val="0"/>
                      <w:marBottom w:val="0"/>
                      <w:divBdr>
                        <w:top w:val="none" w:sz="0" w:space="0" w:color="auto"/>
                        <w:left w:val="none" w:sz="0" w:space="0" w:color="auto"/>
                        <w:bottom w:val="none" w:sz="0" w:space="0" w:color="auto"/>
                        <w:right w:val="none" w:sz="0" w:space="0" w:color="auto"/>
                      </w:divBdr>
                      <w:divsChild>
                        <w:div w:id="810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5888">
                  <w:marLeft w:val="0"/>
                  <w:marRight w:val="0"/>
                  <w:marTop w:val="0"/>
                  <w:marBottom w:val="0"/>
                  <w:divBdr>
                    <w:top w:val="none" w:sz="0" w:space="0" w:color="auto"/>
                    <w:left w:val="none" w:sz="0" w:space="0" w:color="auto"/>
                    <w:bottom w:val="none" w:sz="0" w:space="0" w:color="auto"/>
                    <w:right w:val="none" w:sz="0" w:space="0" w:color="auto"/>
                  </w:divBdr>
                  <w:divsChild>
                    <w:div w:id="1823158574">
                      <w:marLeft w:val="0"/>
                      <w:marRight w:val="0"/>
                      <w:marTop w:val="0"/>
                      <w:marBottom w:val="0"/>
                      <w:divBdr>
                        <w:top w:val="none" w:sz="0" w:space="0" w:color="auto"/>
                        <w:left w:val="none" w:sz="0" w:space="0" w:color="auto"/>
                        <w:bottom w:val="none" w:sz="0" w:space="0" w:color="auto"/>
                        <w:right w:val="none" w:sz="0" w:space="0" w:color="auto"/>
                      </w:divBdr>
                      <w:divsChild>
                        <w:div w:id="7313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7502">
                  <w:marLeft w:val="0"/>
                  <w:marRight w:val="0"/>
                  <w:marTop w:val="0"/>
                  <w:marBottom w:val="0"/>
                  <w:divBdr>
                    <w:top w:val="none" w:sz="0" w:space="0" w:color="auto"/>
                    <w:left w:val="none" w:sz="0" w:space="0" w:color="auto"/>
                    <w:bottom w:val="none" w:sz="0" w:space="0" w:color="auto"/>
                    <w:right w:val="none" w:sz="0" w:space="0" w:color="auto"/>
                  </w:divBdr>
                  <w:divsChild>
                    <w:div w:id="1420061843">
                      <w:marLeft w:val="0"/>
                      <w:marRight w:val="0"/>
                      <w:marTop w:val="0"/>
                      <w:marBottom w:val="0"/>
                      <w:divBdr>
                        <w:top w:val="none" w:sz="0" w:space="0" w:color="auto"/>
                        <w:left w:val="none" w:sz="0" w:space="0" w:color="auto"/>
                        <w:bottom w:val="none" w:sz="0" w:space="0" w:color="auto"/>
                        <w:right w:val="none" w:sz="0" w:space="0" w:color="auto"/>
                      </w:divBdr>
                      <w:divsChild>
                        <w:div w:id="529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6047">
          <w:marLeft w:val="0"/>
          <w:marRight w:val="0"/>
          <w:marTop w:val="0"/>
          <w:marBottom w:val="0"/>
          <w:divBdr>
            <w:top w:val="none" w:sz="0" w:space="0" w:color="auto"/>
            <w:left w:val="none" w:sz="0" w:space="0" w:color="auto"/>
            <w:bottom w:val="none" w:sz="0" w:space="0" w:color="auto"/>
            <w:right w:val="none" w:sz="0" w:space="0" w:color="auto"/>
          </w:divBdr>
          <w:divsChild>
            <w:div w:id="774056214">
              <w:marLeft w:val="0"/>
              <w:marRight w:val="0"/>
              <w:marTop w:val="0"/>
              <w:marBottom w:val="0"/>
              <w:divBdr>
                <w:top w:val="none" w:sz="0" w:space="0" w:color="auto"/>
                <w:left w:val="none" w:sz="0" w:space="0" w:color="auto"/>
                <w:bottom w:val="none" w:sz="0" w:space="0" w:color="auto"/>
                <w:right w:val="none" w:sz="0" w:space="0" w:color="auto"/>
              </w:divBdr>
              <w:divsChild>
                <w:div w:id="628556930">
                  <w:marLeft w:val="0"/>
                  <w:marRight w:val="0"/>
                  <w:marTop w:val="0"/>
                  <w:marBottom w:val="0"/>
                  <w:divBdr>
                    <w:top w:val="none" w:sz="0" w:space="0" w:color="auto"/>
                    <w:left w:val="none" w:sz="0" w:space="0" w:color="auto"/>
                    <w:bottom w:val="none" w:sz="0" w:space="0" w:color="auto"/>
                    <w:right w:val="none" w:sz="0" w:space="0" w:color="auto"/>
                  </w:divBdr>
                  <w:divsChild>
                    <w:div w:id="573512894">
                      <w:marLeft w:val="0"/>
                      <w:marRight w:val="0"/>
                      <w:marTop w:val="0"/>
                      <w:marBottom w:val="0"/>
                      <w:divBdr>
                        <w:top w:val="none" w:sz="0" w:space="0" w:color="auto"/>
                        <w:left w:val="none" w:sz="0" w:space="0" w:color="auto"/>
                        <w:bottom w:val="none" w:sz="0" w:space="0" w:color="auto"/>
                        <w:right w:val="none" w:sz="0" w:space="0" w:color="auto"/>
                      </w:divBdr>
                      <w:divsChild>
                        <w:div w:id="1325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122">
                  <w:marLeft w:val="0"/>
                  <w:marRight w:val="0"/>
                  <w:marTop w:val="0"/>
                  <w:marBottom w:val="0"/>
                  <w:divBdr>
                    <w:top w:val="none" w:sz="0" w:space="0" w:color="auto"/>
                    <w:left w:val="none" w:sz="0" w:space="0" w:color="auto"/>
                    <w:bottom w:val="none" w:sz="0" w:space="0" w:color="auto"/>
                    <w:right w:val="none" w:sz="0" w:space="0" w:color="auto"/>
                  </w:divBdr>
                  <w:divsChild>
                    <w:div w:id="1620447954">
                      <w:marLeft w:val="0"/>
                      <w:marRight w:val="0"/>
                      <w:marTop w:val="0"/>
                      <w:marBottom w:val="0"/>
                      <w:divBdr>
                        <w:top w:val="none" w:sz="0" w:space="0" w:color="auto"/>
                        <w:left w:val="none" w:sz="0" w:space="0" w:color="auto"/>
                        <w:bottom w:val="none" w:sz="0" w:space="0" w:color="auto"/>
                        <w:right w:val="none" w:sz="0" w:space="0" w:color="auto"/>
                      </w:divBdr>
                      <w:divsChild>
                        <w:div w:id="972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0931">
          <w:marLeft w:val="0"/>
          <w:marRight w:val="0"/>
          <w:marTop w:val="0"/>
          <w:marBottom w:val="0"/>
          <w:divBdr>
            <w:top w:val="none" w:sz="0" w:space="0" w:color="auto"/>
            <w:left w:val="none" w:sz="0" w:space="0" w:color="auto"/>
            <w:bottom w:val="none" w:sz="0" w:space="0" w:color="auto"/>
            <w:right w:val="none" w:sz="0" w:space="0" w:color="auto"/>
          </w:divBdr>
          <w:divsChild>
            <w:div w:id="875846888">
              <w:marLeft w:val="0"/>
              <w:marRight w:val="0"/>
              <w:marTop w:val="0"/>
              <w:marBottom w:val="0"/>
              <w:divBdr>
                <w:top w:val="none" w:sz="0" w:space="0" w:color="auto"/>
                <w:left w:val="none" w:sz="0" w:space="0" w:color="auto"/>
                <w:bottom w:val="none" w:sz="0" w:space="0" w:color="auto"/>
                <w:right w:val="none" w:sz="0" w:space="0" w:color="auto"/>
              </w:divBdr>
              <w:divsChild>
                <w:div w:id="1041439911">
                  <w:marLeft w:val="0"/>
                  <w:marRight w:val="0"/>
                  <w:marTop w:val="0"/>
                  <w:marBottom w:val="0"/>
                  <w:divBdr>
                    <w:top w:val="none" w:sz="0" w:space="0" w:color="auto"/>
                    <w:left w:val="none" w:sz="0" w:space="0" w:color="auto"/>
                    <w:bottom w:val="none" w:sz="0" w:space="0" w:color="auto"/>
                    <w:right w:val="none" w:sz="0" w:space="0" w:color="auto"/>
                  </w:divBdr>
                  <w:divsChild>
                    <w:div w:id="627513053">
                      <w:marLeft w:val="0"/>
                      <w:marRight w:val="0"/>
                      <w:marTop w:val="0"/>
                      <w:marBottom w:val="0"/>
                      <w:divBdr>
                        <w:top w:val="none" w:sz="0" w:space="0" w:color="auto"/>
                        <w:left w:val="none" w:sz="0" w:space="0" w:color="auto"/>
                        <w:bottom w:val="none" w:sz="0" w:space="0" w:color="auto"/>
                        <w:right w:val="none" w:sz="0" w:space="0" w:color="auto"/>
                      </w:divBdr>
                      <w:divsChild>
                        <w:div w:id="262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2736">
          <w:marLeft w:val="0"/>
          <w:marRight w:val="0"/>
          <w:marTop w:val="0"/>
          <w:marBottom w:val="0"/>
          <w:divBdr>
            <w:top w:val="none" w:sz="0" w:space="0" w:color="auto"/>
            <w:left w:val="none" w:sz="0" w:space="0" w:color="auto"/>
            <w:bottom w:val="none" w:sz="0" w:space="0" w:color="auto"/>
            <w:right w:val="none" w:sz="0" w:space="0" w:color="auto"/>
          </w:divBdr>
          <w:divsChild>
            <w:div w:id="1148743733">
              <w:marLeft w:val="0"/>
              <w:marRight w:val="0"/>
              <w:marTop w:val="0"/>
              <w:marBottom w:val="0"/>
              <w:divBdr>
                <w:top w:val="none" w:sz="0" w:space="0" w:color="auto"/>
                <w:left w:val="none" w:sz="0" w:space="0" w:color="auto"/>
                <w:bottom w:val="none" w:sz="0" w:space="0" w:color="auto"/>
                <w:right w:val="none" w:sz="0" w:space="0" w:color="auto"/>
              </w:divBdr>
              <w:divsChild>
                <w:div w:id="2067801769">
                  <w:marLeft w:val="0"/>
                  <w:marRight w:val="0"/>
                  <w:marTop w:val="0"/>
                  <w:marBottom w:val="0"/>
                  <w:divBdr>
                    <w:top w:val="none" w:sz="0" w:space="0" w:color="auto"/>
                    <w:left w:val="none" w:sz="0" w:space="0" w:color="auto"/>
                    <w:bottom w:val="none" w:sz="0" w:space="0" w:color="auto"/>
                    <w:right w:val="none" w:sz="0" w:space="0" w:color="auto"/>
                  </w:divBdr>
                  <w:divsChild>
                    <w:div w:id="347104710">
                      <w:marLeft w:val="0"/>
                      <w:marRight w:val="0"/>
                      <w:marTop w:val="0"/>
                      <w:marBottom w:val="0"/>
                      <w:divBdr>
                        <w:top w:val="none" w:sz="0" w:space="0" w:color="auto"/>
                        <w:left w:val="none" w:sz="0" w:space="0" w:color="auto"/>
                        <w:bottom w:val="none" w:sz="0" w:space="0" w:color="auto"/>
                        <w:right w:val="none" w:sz="0" w:space="0" w:color="auto"/>
                      </w:divBdr>
                      <w:divsChild>
                        <w:div w:id="8445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1794">
          <w:marLeft w:val="0"/>
          <w:marRight w:val="0"/>
          <w:marTop w:val="0"/>
          <w:marBottom w:val="0"/>
          <w:divBdr>
            <w:top w:val="none" w:sz="0" w:space="0" w:color="auto"/>
            <w:left w:val="none" w:sz="0" w:space="0" w:color="auto"/>
            <w:bottom w:val="none" w:sz="0" w:space="0" w:color="auto"/>
            <w:right w:val="none" w:sz="0" w:space="0" w:color="auto"/>
          </w:divBdr>
          <w:divsChild>
            <w:div w:id="2019430597">
              <w:marLeft w:val="0"/>
              <w:marRight w:val="0"/>
              <w:marTop w:val="0"/>
              <w:marBottom w:val="0"/>
              <w:divBdr>
                <w:top w:val="none" w:sz="0" w:space="0" w:color="auto"/>
                <w:left w:val="none" w:sz="0" w:space="0" w:color="auto"/>
                <w:bottom w:val="none" w:sz="0" w:space="0" w:color="auto"/>
                <w:right w:val="none" w:sz="0" w:space="0" w:color="auto"/>
              </w:divBdr>
            </w:div>
          </w:divsChild>
        </w:div>
        <w:div w:id="1923219789">
          <w:marLeft w:val="0"/>
          <w:marRight w:val="0"/>
          <w:marTop w:val="0"/>
          <w:marBottom w:val="0"/>
          <w:divBdr>
            <w:top w:val="none" w:sz="0" w:space="0" w:color="auto"/>
            <w:left w:val="none" w:sz="0" w:space="0" w:color="auto"/>
            <w:bottom w:val="none" w:sz="0" w:space="0" w:color="auto"/>
            <w:right w:val="none" w:sz="0" w:space="0" w:color="auto"/>
          </w:divBdr>
          <w:divsChild>
            <w:div w:id="626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48133">
      <w:marLeft w:val="0"/>
      <w:marRight w:val="0"/>
      <w:marTop w:val="0"/>
      <w:marBottom w:val="0"/>
      <w:divBdr>
        <w:top w:val="none" w:sz="0" w:space="0" w:color="auto"/>
        <w:left w:val="none" w:sz="0" w:space="0" w:color="auto"/>
        <w:bottom w:val="none" w:sz="0" w:space="0" w:color="auto"/>
        <w:right w:val="none" w:sz="0" w:space="0" w:color="auto"/>
      </w:divBdr>
    </w:div>
    <w:div w:id="1854372010">
      <w:marLeft w:val="0"/>
      <w:marRight w:val="0"/>
      <w:marTop w:val="0"/>
      <w:marBottom w:val="0"/>
      <w:divBdr>
        <w:top w:val="none" w:sz="0" w:space="0" w:color="auto"/>
        <w:left w:val="none" w:sz="0" w:space="0" w:color="auto"/>
        <w:bottom w:val="none" w:sz="0" w:space="0" w:color="auto"/>
        <w:right w:val="none" w:sz="0" w:space="0" w:color="auto"/>
      </w:divBdr>
    </w:div>
    <w:div w:id="1858929551">
      <w:marLeft w:val="0"/>
      <w:marRight w:val="0"/>
      <w:marTop w:val="0"/>
      <w:marBottom w:val="0"/>
      <w:divBdr>
        <w:top w:val="none" w:sz="0" w:space="0" w:color="auto"/>
        <w:left w:val="none" w:sz="0" w:space="0" w:color="auto"/>
        <w:bottom w:val="none" w:sz="0" w:space="0" w:color="auto"/>
        <w:right w:val="none" w:sz="0" w:space="0" w:color="auto"/>
      </w:divBdr>
    </w:div>
    <w:div w:id="1862667681">
      <w:marLeft w:val="0"/>
      <w:marRight w:val="0"/>
      <w:marTop w:val="0"/>
      <w:marBottom w:val="0"/>
      <w:divBdr>
        <w:top w:val="none" w:sz="0" w:space="0" w:color="auto"/>
        <w:left w:val="none" w:sz="0" w:space="0" w:color="auto"/>
        <w:bottom w:val="none" w:sz="0" w:space="0" w:color="auto"/>
        <w:right w:val="none" w:sz="0" w:space="0" w:color="auto"/>
      </w:divBdr>
    </w:div>
    <w:div w:id="1865439136">
      <w:marLeft w:val="0"/>
      <w:marRight w:val="0"/>
      <w:marTop w:val="0"/>
      <w:marBottom w:val="0"/>
      <w:divBdr>
        <w:top w:val="none" w:sz="0" w:space="0" w:color="auto"/>
        <w:left w:val="none" w:sz="0" w:space="0" w:color="auto"/>
        <w:bottom w:val="none" w:sz="0" w:space="0" w:color="auto"/>
        <w:right w:val="none" w:sz="0" w:space="0" w:color="auto"/>
      </w:divBdr>
    </w:div>
    <w:div w:id="1870605714">
      <w:marLeft w:val="0"/>
      <w:marRight w:val="0"/>
      <w:marTop w:val="0"/>
      <w:marBottom w:val="0"/>
      <w:divBdr>
        <w:top w:val="none" w:sz="0" w:space="0" w:color="auto"/>
        <w:left w:val="none" w:sz="0" w:space="0" w:color="auto"/>
        <w:bottom w:val="none" w:sz="0" w:space="0" w:color="auto"/>
        <w:right w:val="none" w:sz="0" w:space="0" w:color="auto"/>
      </w:divBdr>
    </w:div>
    <w:div w:id="1877617622">
      <w:marLeft w:val="0"/>
      <w:marRight w:val="0"/>
      <w:marTop w:val="0"/>
      <w:marBottom w:val="0"/>
      <w:divBdr>
        <w:top w:val="none" w:sz="0" w:space="0" w:color="auto"/>
        <w:left w:val="none" w:sz="0" w:space="0" w:color="auto"/>
        <w:bottom w:val="none" w:sz="0" w:space="0" w:color="auto"/>
        <w:right w:val="none" w:sz="0" w:space="0" w:color="auto"/>
      </w:divBdr>
    </w:div>
    <w:div w:id="1880821855">
      <w:marLeft w:val="0"/>
      <w:marRight w:val="0"/>
      <w:marTop w:val="0"/>
      <w:marBottom w:val="0"/>
      <w:divBdr>
        <w:top w:val="none" w:sz="0" w:space="0" w:color="auto"/>
        <w:left w:val="none" w:sz="0" w:space="0" w:color="auto"/>
        <w:bottom w:val="none" w:sz="0" w:space="0" w:color="auto"/>
        <w:right w:val="none" w:sz="0" w:space="0" w:color="auto"/>
      </w:divBdr>
    </w:div>
    <w:div w:id="1884488155">
      <w:marLeft w:val="0"/>
      <w:marRight w:val="0"/>
      <w:marTop w:val="0"/>
      <w:marBottom w:val="0"/>
      <w:divBdr>
        <w:top w:val="none" w:sz="0" w:space="0" w:color="auto"/>
        <w:left w:val="none" w:sz="0" w:space="0" w:color="auto"/>
        <w:bottom w:val="none" w:sz="0" w:space="0" w:color="auto"/>
        <w:right w:val="none" w:sz="0" w:space="0" w:color="auto"/>
      </w:divBdr>
    </w:div>
    <w:div w:id="1887377112">
      <w:marLeft w:val="0"/>
      <w:marRight w:val="0"/>
      <w:marTop w:val="0"/>
      <w:marBottom w:val="0"/>
      <w:divBdr>
        <w:top w:val="none" w:sz="0" w:space="0" w:color="auto"/>
        <w:left w:val="none" w:sz="0" w:space="0" w:color="auto"/>
        <w:bottom w:val="none" w:sz="0" w:space="0" w:color="auto"/>
        <w:right w:val="none" w:sz="0" w:space="0" w:color="auto"/>
      </w:divBdr>
    </w:div>
    <w:div w:id="1895046043">
      <w:marLeft w:val="0"/>
      <w:marRight w:val="0"/>
      <w:marTop w:val="0"/>
      <w:marBottom w:val="0"/>
      <w:divBdr>
        <w:top w:val="none" w:sz="0" w:space="0" w:color="auto"/>
        <w:left w:val="none" w:sz="0" w:space="0" w:color="auto"/>
        <w:bottom w:val="none" w:sz="0" w:space="0" w:color="auto"/>
        <w:right w:val="none" w:sz="0" w:space="0" w:color="auto"/>
      </w:divBdr>
    </w:div>
    <w:div w:id="1898475180">
      <w:marLeft w:val="0"/>
      <w:marRight w:val="0"/>
      <w:marTop w:val="0"/>
      <w:marBottom w:val="0"/>
      <w:divBdr>
        <w:top w:val="none" w:sz="0" w:space="0" w:color="auto"/>
        <w:left w:val="none" w:sz="0" w:space="0" w:color="auto"/>
        <w:bottom w:val="none" w:sz="0" w:space="0" w:color="auto"/>
        <w:right w:val="none" w:sz="0" w:space="0" w:color="auto"/>
      </w:divBdr>
    </w:div>
    <w:div w:id="1898517720">
      <w:marLeft w:val="0"/>
      <w:marRight w:val="0"/>
      <w:marTop w:val="0"/>
      <w:marBottom w:val="0"/>
      <w:divBdr>
        <w:top w:val="none" w:sz="0" w:space="0" w:color="auto"/>
        <w:left w:val="none" w:sz="0" w:space="0" w:color="auto"/>
        <w:bottom w:val="none" w:sz="0" w:space="0" w:color="auto"/>
        <w:right w:val="none" w:sz="0" w:space="0" w:color="auto"/>
      </w:divBdr>
    </w:div>
    <w:div w:id="1903524040">
      <w:bodyDiv w:val="1"/>
      <w:marLeft w:val="0"/>
      <w:marRight w:val="0"/>
      <w:marTop w:val="0"/>
      <w:marBottom w:val="0"/>
      <w:divBdr>
        <w:top w:val="none" w:sz="0" w:space="0" w:color="auto"/>
        <w:left w:val="none" w:sz="0" w:space="0" w:color="auto"/>
        <w:bottom w:val="none" w:sz="0" w:space="0" w:color="auto"/>
        <w:right w:val="none" w:sz="0" w:space="0" w:color="auto"/>
      </w:divBdr>
      <w:divsChild>
        <w:div w:id="1955211036">
          <w:marLeft w:val="0"/>
          <w:marRight w:val="0"/>
          <w:marTop w:val="0"/>
          <w:marBottom w:val="0"/>
          <w:divBdr>
            <w:top w:val="none" w:sz="0" w:space="0" w:color="auto"/>
            <w:left w:val="none" w:sz="0" w:space="0" w:color="auto"/>
            <w:bottom w:val="none" w:sz="0" w:space="0" w:color="auto"/>
            <w:right w:val="none" w:sz="0" w:space="0" w:color="auto"/>
          </w:divBdr>
        </w:div>
      </w:divsChild>
    </w:div>
    <w:div w:id="1904176231">
      <w:marLeft w:val="0"/>
      <w:marRight w:val="0"/>
      <w:marTop w:val="0"/>
      <w:marBottom w:val="0"/>
      <w:divBdr>
        <w:top w:val="none" w:sz="0" w:space="0" w:color="auto"/>
        <w:left w:val="none" w:sz="0" w:space="0" w:color="auto"/>
        <w:bottom w:val="none" w:sz="0" w:space="0" w:color="auto"/>
        <w:right w:val="none" w:sz="0" w:space="0" w:color="auto"/>
      </w:divBdr>
    </w:div>
    <w:div w:id="1914660799">
      <w:marLeft w:val="0"/>
      <w:marRight w:val="0"/>
      <w:marTop w:val="0"/>
      <w:marBottom w:val="0"/>
      <w:divBdr>
        <w:top w:val="none" w:sz="0" w:space="0" w:color="auto"/>
        <w:left w:val="none" w:sz="0" w:space="0" w:color="auto"/>
        <w:bottom w:val="none" w:sz="0" w:space="0" w:color="auto"/>
        <w:right w:val="none" w:sz="0" w:space="0" w:color="auto"/>
      </w:divBdr>
    </w:div>
    <w:div w:id="1918592440">
      <w:marLeft w:val="0"/>
      <w:marRight w:val="0"/>
      <w:marTop w:val="0"/>
      <w:marBottom w:val="0"/>
      <w:divBdr>
        <w:top w:val="none" w:sz="0" w:space="0" w:color="auto"/>
        <w:left w:val="none" w:sz="0" w:space="0" w:color="auto"/>
        <w:bottom w:val="none" w:sz="0" w:space="0" w:color="auto"/>
        <w:right w:val="none" w:sz="0" w:space="0" w:color="auto"/>
      </w:divBdr>
    </w:div>
    <w:div w:id="1924339175">
      <w:bodyDiv w:val="1"/>
      <w:marLeft w:val="0"/>
      <w:marRight w:val="0"/>
      <w:marTop w:val="0"/>
      <w:marBottom w:val="0"/>
      <w:divBdr>
        <w:top w:val="none" w:sz="0" w:space="0" w:color="auto"/>
        <w:left w:val="none" w:sz="0" w:space="0" w:color="auto"/>
        <w:bottom w:val="none" w:sz="0" w:space="0" w:color="auto"/>
        <w:right w:val="none" w:sz="0" w:space="0" w:color="auto"/>
      </w:divBdr>
      <w:divsChild>
        <w:div w:id="380591067">
          <w:marLeft w:val="0"/>
          <w:marRight w:val="0"/>
          <w:marTop w:val="0"/>
          <w:marBottom w:val="0"/>
          <w:divBdr>
            <w:top w:val="none" w:sz="0" w:space="0" w:color="auto"/>
            <w:left w:val="none" w:sz="0" w:space="0" w:color="auto"/>
            <w:bottom w:val="none" w:sz="0" w:space="0" w:color="auto"/>
            <w:right w:val="none" w:sz="0" w:space="0" w:color="auto"/>
          </w:divBdr>
        </w:div>
      </w:divsChild>
    </w:div>
    <w:div w:id="1932424810">
      <w:marLeft w:val="0"/>
      <w:marRight w:val="0"/>
      <w:marTop w:val="0"/>
      <w:marBottom w:val="0"/>
      <w:divBdr>
        <w:top w:val="none" w:sz="0" w:space="0" w:color="auto"/>
        <w:left w:val="none" w:sz="0" w:space="0" w:color="auto"/>
        <w:bottom w:val="none" w:sz="0" w:space="0" w:color="auto"/>
        <w:right w:val="none" w:sz="0" w:space="0" w:color="auto"/>
      </w:divBdr>
      <w:divsChild>
        <w:div w:id="182522186">
          <w:marLeft w:val="0"/>
          <w:marRight w:val="0"/>
          <w:marTop w:val="0"/>
          <w:marBottom w:val="0"/>
          <w:divBdr>
            <w:top w:val="none" w:sz="0" w:space="0" w:color="auto"/>
            <w:left w:val="none" w:sz="0" w:space="0" w:color="auto"/>
            <w:bottom w:val="none" w:sz="0" w:space="0" w:color="auto"/>
            <w:right w:val="none" w:sz="0" w:space="0" w:color="auto"/>
          </w:divBdr>
          <w:divsChild>
            <w:div w:id="934559305">
              <w:marLeft w:val="0"/>
              <w:marRight w:val="0"/>
              <w:marTop w:val="0"/>
              <w:marBottom w:val="0"/>
              <w:divBdr>
                <w:top w:val="none" w:sz="0" w:space="0" w:color="auto"/>
                <w:left w:val="none" w:sz="0" w:space="0" w:color="auto"/>
                <w:bottom w:val="none" w:sz="0" w:space="0" w:color="auto"/>
                <w:right w:val="none" w:sz="0" w:space="0" w:color="auto"/>
              </w:divBdr>
              <w:divsChild>
                <w:div w:id="853148420">
                  <w:marLeft w:val="0"/>
                  <w:marRight w:val="0"/>
                  <w:marTop w:val="0"/>
                  <w:marBottom w:val="0"/>
                  <w:divBdr>
                    <w:top w:val="none" w:sz="0" w:space="0" w:color="auto"/>
                    <w:left w:val="none" w:sz="0" w:space="0" w:color="auto"/>
                    <w:bottom w:val="none" w:sz="0" w:space="0" w:color="auto"/>
                    <w:right w:val="none" w:sz="0" w:space="0" w:color="auto"/>
                  </w:divBdr>
                  <w:divsChild>
                    <w:div w:id="2124105748">
                      <w:marLeft w:val="0"/>
                      <w:marRight w:val="0"/>
                      <w:marTop w:val="0"/>
                      <w:marBottom w:val="0"/>
                      <w:divBdr>
                        <w:top w:val="none" w:sz="0" w:space="0" w:color="auto"/>
                        <w:left w:val="none" w:sz="0" w:space="0" w:color="auto"/>
                        <w:bottom w:val="none" w:sz="0" w:space="0" w:color="auto"/>
                        <w:right w:val="none" w:sz="0" w:space="0" w:color="auto"/>
                      </w:divBdr>
                      <w:divsChild>
                        <w:div w:id="10560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78885">
          <w:marLeft w:val="0"/>
          <w:marRight w:val="0"/>
          <w:marTop w:val="0"/>
          <w:marBottom w:val="0"/>
          <w:divBdr>
            <w:top w:val="none" w:sz="0" w:space="0" w:color="auto"/>
            <w:left w:val="none" w:sz="0" w:space="0" w:color="auto"/>
            <w:bottom w:val="none" w:sz="0" w:space="0" w:color="auto"/>
            <w:right w:val="none" w:sz="0" w:space="0" w:color="auto"/>
          </w:divBdr>
          <w:divsChild>
            <w:div w:id="1275017290">
              <w:marLeft w:val="0"/>
              <w:marRight w:val="0"/>
              <w:marTop w:val="0"/>
              <w:marBottom w:val="0"/>
              <w:divBdr>
                <w:top w:val="none" w:sz="0" w:space="0" w:color="auto"/>
                <w:left w:val="none" w:sz="0" w:space="0" w:color="auto"/>
                <w:bottom w:val="none" w:sz="0" w:space="0" w:color="auto"/>
                <w:right w:val="none" w:sz="0" w:space="0" w:color="auto"/>
              </w:divBdr>
            </w:div>
          </w:divsChild>
        </w:div>
        <w:div w:id="258758156">
          <w:marLeft w:val="0"/>
          <w:marRight w:val="0"/>
          <w:marTop w:val="0"/>
          <w:marBottom w:val="0"/>
          <w:divBdr>
            <w:top w:val="none" w:sz="0" w:space="0" w:color="auto"/>
            <w:left w:val="none" w:sz="0" w:space="0" w:color="auto"/>
            <w:bottom w:val="none" w:sz="0" w:space="0" w:color="auto"/>
            <w:right w:val="none" w:sz="0" w:space="0" w:color="auto"/>
          </w:divBdr>
          <w:divsChild>
            <w:div w:id="13195521">
              <w:marLeft w:val="0"/>
              <w:marRight w:val="0"/>
              <w:marTop w:val="0"/>
              <w:marBottom w:val="0"/>
              <w:divBdr>
                <w:top w:val="none" w:sz="0" w:space="0" w:color="auto"/>
                <w:left w:val="none" w:sz="0" w:space="0" w:color="auto"/>
                <w:bottom w:val="none" w:sz="0" w:space="0" w:color="auto"/>
                <w:right w:val="none" w:sz="0" w:space="0" w:color="auto"/>
              </w:divBdr>
              <w:divsChild>
                <w:div w:id="589390028">
                  <w:marLeft w:val="0"/>
                  <w:marRight w:val="0"/>
                  <w:marTop w:val="0"/>
                  <w:marBottom w:val="0"/>
                  <w:divBdr>
                    <w:top w:val="none" w:sz="0" w:space="0" w:color="auto"/>
                    <w:left w:val="none" w:sz="0" w:space="0" w:color="auto"/>
                    <w:bottom w:val="none" w:sz="0" w:space="0" w:color="auto"/>
                    <w:right w:val="none" w:sz="0" w:space="0" w:color="auto"/>
                  </w:divBdr>
                  <w:divsChild>
                    <w:div w:id="992947254">
                      <w:marLeft w:val="0"/>
                      <w:marRight w:val="0"/>
                      <w:marTop w:val="0"/>
                      <w:marBottom w:val="0"/>
                      <w:divBdr>
                        <w:top w:val="none" w:sz="0" w:space="0" w:color="auto"/>
                        <w:left w:val="none" w:sz="0" w:space="0" w:color="auto"/>
                        <w:bottom w:val="none" w:sz="0" w:space="0" w:color="auto"/>
                        <w:right w:val="none" w:sz="0" w:space="0" w:color="auto"/>
                      </w:divBdr>
                      <w:divsChild>
                        <w:div w:id="11095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093">
                  <w:marLeft w:val="0"/>
                  <w:marRight w:val="0"/>
                  <w:marTop w:val="0"/>
                  <w:marBottom w:val="0"/>
                  <w:divBdr>
                    <w:top w:val="none" w:sz="0" w:space="0" w:color="auto"/>
                    <w:left w:val="none" w:sz="0" w:space="0" w:color="auto"/>
                    <w:bottom w:val="none" w:sz="0" w:space="0" w:color="auto"/>
                    <w:right w:val="none" w:sz="0" w:space="0" w:color="auto"/>
                  </w:divBdr>
                  <w:divsChild>
                    <w:div w:id="1380936089">
                      <w:marLeft w:val="0"/>
                      <w:marRight w:val="0"/>
                      <w:marTop w:val="0"/>
                      <w:marBottom w:val="0"/>
                      <w:divBdr>
                        <w:top w:val="none" w:sz="0" w:space="0" w:color="auto"/>
                        <w:left w:val="none" w:sz="0" w:space="0" w:color="auto"/>
                        <w:bottom w:val="none" w:sz="0" w:space="0" w:color="auto"/>
                        <w:right w:val="none" w:sz="0" w:space="0" w:color="auto"/>
                      </w:divBdr>
                      <w:divsChild>
                        <w:div w:id="1099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960">
                  <w:marLeft w:val="0"/>
                  <w:marRight w:val="0"/>
                  <w:marTop w:val="0"/>
                  <w:marBottom w:val="0"/>
                  <w:divBdr>
                    <w:top w:val="none" w:sz="0" w:space="0" w:color="auto"/>
                    <w:left w:val="none" w:sz="0" w:space="0" w:color="auto"/>
                    <w:bottom w:val="none" w:sz="0" w:space="0" w:color="auto"/>
                    <w:right w:val="none" w:sz="0" w:space="0" w:color="auto"/>
                  </w:divBdr>
                  <w:divsChild>
                    <w:div w:id="122774002">
                      <w:marLeft w:val="0"/>
                      <w:marRight w:val="0"/>
                      <w:marTop w:val="0"/>
                      <w:marBottom w:val="0"/>
                      <w:divBdr>
                        <w:top w:val="none" w:sz="0" w:space="0" w:color="auto"/>
                        <w:left w:val="none" w:sz="0" w:space="0" w:color="auto"/>
                        <w:bottom w:val="none" w:sz="0" w:space="0" w:color="auto"/>
                        <w:right w:val="none" w:sz="0" w:space="0" w:color="auto"/>
                      </w:divBdr>
                      <w:divsChild>
                        <w:div w:id="11990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823">
                  <w:marLeft w:val="0"/>
                  <w:marRight w:val="0"/>
                  <w:marTop w:val="0"/>
                  <w:marBottom w:val="0"/>
                  <w:divBdr>
                    <w:top w:val="none" w:sz="0" w:space="0" w:color="auto"/>
                    <w:left w:val="none" w:sz="0" w:space="0" w:color="auto"/>
                    <w:bottom w:val="none" w:sz="0" w:space="0" w:color="auto"/>
                    <w:right w:val="none" w:sz="0" w:space="0" w:color="auto"/>
                  </w:divBdr>
                  <w:divsChild>
                    <w:div w:id="1265262140">
                      <w:marLeft w:val="0"/>
                      <w:marRight w:val="0"/>
                      <w:marTop w:val="0"/>
                      <w:marBottom w:val="0"/>
                      <w:divBdr>
                        <w:top w:val="none" w:sz="0" w:space="0" w:color="auto"/>
                        <w:left w:val="none" w:sz="0" w:space="0" w:color="auto"/>
                        <w:bottom w:val="none" w:sz="0" w:space="0" w:color="auto"/>
                        <w:right w:val="none" w:sz="0" w:space="0" w:color="auto"/>
                      </w:divBdr>
                      <w:divsChild>
                        <w:div w:id="81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6659">
          <w:marLeft w:val="0"/>
          <w:marRight w:val="0"/>
          <w:marTop w:val="0"/>
          <w:marBottom w:val="0"/>
          <w:divBdr>
            <w:top w:val="none" w:sz="0" w:space="0" w:color="auto"/>
            <w:left w:val="none" w:sz="0" w:space="0" w:color="auto"/>
            <w:bottom w:val="none" w:sz="0" w:space="0" w:color="auto"/>
            <w:right w:val="none" w:sz="0" w:space="0" w:color="auto"/>
          </w:divBdr>
          <w:divsChild>
            <w:div w:id="676004551">
              <w:marLeft w:val="0"/>
              <w:marRight w:val="0"/>
              <w:marTop w:val="0"/>
              <w:marBottom w:val="0"/>
              <w:divBdr>
                <w:top w:val="none" w:sz="0" w:space="0" w:color="auto"/>
                <w:left w:val="none" w:sz="0" w:space="0" w:color="auto"/>
                <w:bottom w:val="none" w:sz="0" w:space="0" w:color="auto"/>
                <w:right w:val="none" w:sz="0" w:space="0" w:color="auto"/>
              </w:divBdr>
            </w:div>
          </w:divsChild>
        </w:div>
        <w:div w:id="462625924">
          <w:marLeft w:val="0"/>
          <w:marRight w:val="0"/>
          <w:marTop w:val="0"/>
          <w:marBottom w:val="0"/>
          <w:divBdr>
            <w:top w:val="none" w:sz="0" w:space="0" w:color="auto"/>
            <w:left w:val="none" w:sz="0" w:space="0" w:color="auto"/>
            <w:bottom w:val="none" w:sz="0" w:space="0" w:color="auto"/>
            <w:right w:val="none" w:sz="0" w:space="0" w:color="auto"/>
          </w:divBdr>
          <w:divsChild>
            <w:div w:id="1301764763">
              <w:marLeft w:val="0"/>
              <w:marRight w:val="0"/>
              <w:marTop w:val="0"/>
              <w:marBottom w:val="0"/>
              <w:divBdr>
                <w:top w:val="none" w:sz="0" w:space="0" w:color="auto"/>
                <w:left w:val="none" w:sz="0" w:space="0" w:color="auto"/>
                <w:bottom w:val="none" w:sz="0" w:space="0" w:color="auto"/>
                <w:right w:val="none" w:sz="0" w:space="0" w:color="auto"/>
              </w:divBdr>
              <w:divsChild>
                <w:div w:id="540478140">
                  <w:marLeft w:val="0"/>
                  <w:marRight w:val="0"/>
                  <w:marTop w:val="0"/>
                  <w:marBottom w:val="0"/>
                  <w:divBdr>
                    <w:top w:val="none" w:sz="0" w:space="0" w:color="auto"/>
                    <w:left w:val="none" w:sz="0" w:space="0" w:color="auto"/>
                    <w:bottom w:val="none" w:sz="0" w:space="0" w:color="auto"/>
                    <w:right w:val="none" w:sz="0" w:space="0" w:color="auto"/>
                  </w:divBdr>
                  <w:divsChild>
                    <w:div w:id="1603295929">
                      <w:marLeft w:val="0"/>
                      <w:marRight w:val="0"/>
                      <w:marTop w:val="0"/>
                      <w:marBottom w:val="0"/>
                      <w:divBdr>
                        <w:top w:val="none" w:sz="0" w:space="0" w:color="auto"/>
                        <w:left w:val="none" w:sz="0" w:space="0" w:color="auto"/>
                        <w:bottom w:val="none" w:sz="0" w:space="0" w:color="auto"/>
                        <w:right w:val="none" w:sz="0" w:space="0" w:color="auto"/>
                      </w:divBdr>
                      <w:divsChild>
                        <w:div w:id="14800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7936">
                  <w:marLeft w:val="0"/>
                  <w:marRight w:val="0"/>
                  <w:marTop w:val="0"/>
                  <w:marBottom w:val="0"/>
                  <w:divBdr>
                    <w:top w:val="none" w:sz="0" w:space="0" w:color="auto"/>
                    <w:left w:val="none" w:sz="0" w:space="0" w:color="auto"/>
                    <w:bottom w:val="none" w:sz="0" w:space="0" w:color="auto"/>
                    <w:right w:val="none" w:sz="0" w:space="0" w:color="auto"/>
                  </w:divBdr>
                  <w:divsChild>
                    <w:div w:id="1841892944">
                      <w:marLeft w:val="0"/>
                      <w:marRight w:val="0"/>
                      <w:marTop w:val="0"/>
                      <w:marBottom w:val="0"/>
                      <w:divBdr>
                        <w:top w:val="none" w:sz="0" w:space="0" w:color="auto"/>
                        <w:left w:val="none" w:sz="0" w:space="0" w:color="auto"/>
                        <w:bottom w:val="none" w:sz="0" w:space="0" w:color="auto"/>
                        <w:right w:val="none" w:sz="0" w:space="0" w:color="auto"/>
                      </w:divBdr>
                      <w:divsChild>
                        <w:div w:id="189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537">
                  <w:marLeft w:val="0"/>
                  <w:marRight w:val="0"/>
                  <w:marTop w:val="0"/>
                  <w:marBottom w:val="0"/>
                  <w:divBdr>
                    <w:top w:val="none" w:sz="0" w:space="0" w:color="auto"/>
                    <w:left w:val="none" w:sz="0" w:space="0" w:color="auto"/>
                    <w:bottom w:val="none" w:sz="0" w:space="0" w:color="auto"/>
                    <w:right w:val="none" w:sz="0" w:space="0" w:color="auto"/>
                  </w:divBdr>
                  <w:divsChild>
                    <w:div w:id="552471330">
                      <w:marLeft w:val="0"/>
                      <w:marRight w:val="0"/>
                      <w:marTop w:val="0"/>
                      <w:marBottom w:val="0"/>
                      <w:divBdr>
                        <w:top w:val="none" w:sz="0" w:space="0" w:color="auto"/>
                        <w:left w:val="none" w:sz="0" w:space="0" w:color="auto"/>
                        <w:bottom w:val="none" w:sz="0" w:space="0" w:color="auto"/>
                        <w:right w:val="none" w:sz="0" w:space="0" w:color="auto"/>
                      </w:divBdr>
                      <w:divsChild>
                        <w:div w:id="1716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74">
                  <w:marLeft w:val="0"/>
                  <w:marRight w:val="0"/>
                  <w:marTop w:val="0"/>
                  <w:marBottom w:val="0"/>
                  <w:divBdr>
                    <w:top w:val="none" w:sz="0" w:space="0" w:color="auto"/>
                    <w:left w:val="none" w:sz="0" w:space="0" w:color="auto"/>
                    <w:bottom w:val="none" w:sz="0" w:space="0" w:color="auto"/>
                    <w:right w:val="none" w:sz="0" w:space="0" w:color="auto"/>
                  </w:divBdr>
                  <w:divsChild>
                    <w:div w:id="1259022450">
                      <w:marLeft w:val="0"/>
                      <w:marRight w:val="0"/>
                      <w:marTop w:val="0"/>
                      <w:marBottom w:val="0"/>
                      <w:divBdr>
                        <w:top w:val="none" w:sz="0" w:space="0" w:color="auto"/>
                        <w:left w:val="none" w:sz="0" w:space="0" w:color="auto"/>
                        <w:bottom w:val="none" w:sz="0" w:space="0" w:color="auto"/>
                        <w:right w:val="none" w:sz="0" w:space="0" w:color="auto"/>
                      </w:divBdr>
                      <w:divsChild>
                        <w:div w:id="1254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7201">
                  <w:marLeft w:val="0"/>
                  <w:marRight w:val="0"/>
                  <w:marTop w:val="0"/>
                  <w:marBottom w:val="0"/>
                  <w:divBdr>
                    <w:top w:val="none" w:sz="0" w:space="0" w:color="auto"/>
                    <w:left w:val="none" w:sz="0" w:space="0" w:color="auto"/>
                    <w:bottom w:val="none" w:sz="0" w:space="0" w:color="auto"/>
                    <w:right w:val="none" w:sz="0" w:space="0" w:color="auto"/>
                  </w:divBdr>
                  <w:divsChild>
                    <w:div w:id="1044791803">
                      <w:marLeft w:val="0"/>
                      <w:marRight w:val="0"/>
                      <w:marTop w:val="0"/>
                      <w:marBottom w:val="0"/>
                      <w:divBdr>
                        <w:top w:val="none" w:sz="0" w:space="0" w:color="auto"/>
                        <w:left w:val="none" w:sz="0" w:space="0" w:color="auto"/>
                        <w:bottom w:val="none" w:sz="0" w:space="0" w:color="auto"/>
                        <w:right w:val="none" w:sz="0" w:space="0" w:color="auto"/>
                      </w:divBdr>
                      <w:divsChild>
                        <w:div w:id="6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4099">
          <w:marLeft w:val="0"/>
          <w:marRight w:val="0"/>
          <w:marTop w:val="0"/>
          <w:marBottom w:val="0"/>
          <w:divBdr>
            <w:top w:val="none" w:sz="0" w:space="0" w:color="auto"/>
            <w:left w:val="none" w:sz="0" w:space="0" w:color="auto"/>
            <w:bottom w:val="none" w:sz="0" w:space="0" w:color="auto"/>
            <w:right w:val="none" w:sz="0" w:space="0" w:color="auto"/>
          </w:divBdr>
          <w:divsChild>
            <w:div w:id="456144127">
              <w:marLeft w:val="0"/>
              <w:marRight w:val="0"/>
              <w:marTop w:val="0"/>
              <w:marBottom w:val="0"/>
              <w:divBdr>
                <w:top w:val="none" w:sz="0" w:space="0" w:color="auto"/>
                <w:left w:val="none" w:sz="0" w:space="0" w:color="auto"/>
                <w:bottom w:val="none" w:sz="0" w:space="0" w:color="auto"/>
                <w:right w:val="none" w:sz="0" w:space="0" w:color="auto"/>
              </w:divBdr>
              <w:divsChild>
                <w:div w:id="160126342">
                  <w:marLeft w:val="0"/>
                  <w:marRight w:val="0"/>
                  <w:marTop w:val="0"/>
                  <w:marBottom w:val="0"/>
                  <w:divBdr>
                    <w:top w:val="none" w:sz="0" w:space="0" w:color="auto"/>
                    <w:left w:val="none" w:sz="0" w:space="0" w:color="auto"/>
                    <w:bottom w:val="none" w:sz="0" w:space="0" w:color="auto"/>
                    <w:right w:val="none" w:sz="0" w:space="0" w:color="auto"/>
                  </w:divBdr>
                  <w:divsChild>
                    <w:div w:id="1300380826">
                      <w:marLeft w:val="0"/>
                      <w:marRight w:val="0"/>
                      <w:marTop w:val="0"/>
                      <w:marBottom w:val="0"/>
                      <w:divBdr>
                        <w:top w:val="none" w:sz="0" w:space="0" w:color="auto"/>
                        <w:left w:val="none" w:sz="0" w:space="0" w:color="auto"/>
                        <w:bottom w:val="none" w:sz="0" w:space="0" w:color="auto"/>
                        <w:right w:val="none" w:sz="0" w:space="0" w:color="auto"/>
                      </w:divBdr>
                      <w:divsChild>
                        <w:div w:id="276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973">
                  <w:marLeft w:val="0"/>
                  <w:marRight w:val="0"/>
                  <w:marTop w:val="0"/>
                  <w:marBottom w:val="0"/>
                  <w:divBdr>
                    <w:top w:val="none" w:sz="0" w:space="0" w:color="auto"/>
                    <w:left w:val="none" w:sz="0" w:space="0" w:color="auto"/>
                    <w:bottom w:val="none" w:sz="0" w:space="0" w:color="auto"/>
                    <w:right w:val="none" w:sz="0" w:space="0" w:color="auto"/>
                  </w:divBdr>
                  <w:divsChild>
                    <w:div w:id="1820461038">
                      <w:marLeft w:val="0"/>
                      <w:marRight w:val="0"/>
                      <w:marTop w:val="0"/>
                      <w:marBottom w:val="0"/>
                      <w:divBdr>
                        <w:top w:val="none" w:sz="0" w:space="0" w:color="auto"/>
                        <w:left w:val="none" w:sz="0" w:space="0" w:color="auto"/>
                        <w:bottom w:val="none" w:sz="0" w:space="0" w:color="auto"/>
                        <w:right w:val="none" w:sz="0" w:space="0" w:color="auto"/>
                      </w:divBdr>
                      <w:divsChild>
                        <w:div w:id="12434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8580">
          <w:marLeft w:val="0"/>
          <w:marRight w:val="0"/>
          <w:marTop w:val="0"/>
          <w:marBottom w:val="0"/>
          <w:divBdr>
            <w:top w:val="none" w:sz="0" w:space="0" w:color="auto"/>
            <w:left w:val="none" w:sz="0" w:space="0" w:color="auto"/>
            <w:bottom w:val="none" w:sz="0" w:space="0" w:color="auto"/>
            <w:right w:val="none" w:sz="0" w:space="0" w:color="auto"/>
          </w:divBdr>
        </w:div>
        <w:div w:id="667441937">
          <w:marLeft w:val="0"/>
          <w:marRight w:val="0"/>
          <w:marTop w:val="0"/>
          <w:marBottom w:val="0"/>
          <w:divBdr>
            <w:top w:val="none" w:sz="0" w:space="0" w:color="auto"/>
            <w:left w:val="none" w:sz="0" w:space="0" w:color="auto"/>
            <w:bottom w:val="none" w:sz="0" w:space="0" w:color="auto"/>
            <w:right w:val="none" w:sz="0" w:space="0" w:color="auto"/>
          </w:divBdr>
          <w:divsChild>
            <w:div w:id="1936281583">
              <w:marLeft w:val="0"/>
              <w:marRight w:val="0"/>
              <w:marTop w:val="0"/>
              <w:marBottom w:val="0"/>
              <w:divBdr>
                <w:top w:val="none" w:sz="0" w:space="0" w:color="auto"/>
                <w:left w:val="none" w:sz="0" w:space="0" w:color="auto"/>
                <w:bottom w:val="none" w:sz="0" w:space="0" w:color="auto"/>
                <w:right w:val="none" w:sz="0" w:space="0" w:color="auto"/>
              </w:divBdr>
              <w:divsChild>
                <w:div w:id="490144346">
                  <w:marLeft w:val="0"/>
                  <w:marRight w:val="0"/>
                  <w:marTop w:val="0"/>
                  <w:marBottom w:val="0"/>
                  <w:divBdr>
                    <w:top w:val="none" w:sz="0" w:space="0" w:color="auto"/>
                    <w:left w:val="none" w:sz="0" w:space="0" w:color="auto"/>
                    <w:bottom w:val="none" w:sz="0" w:space="0" w:color="auto"/>
                    <w:right w:val="none" w:sz="0" w:space="0" w:color="auto"/>
                  </w:divBdr>
                  <w:divsChild>
                    <w:div w:id="25259867">
                      <w:marLeft w:val="0"/>
                      <w:marRight w:val="0"/>
                      <w:marTop w:val="0"/>
                      <w:marBottom w:val="0"/>
                      <w:divBdr>
                        <w:top w:val="none" w:sz="0" w:space="0" w:color="auto"/>
                        <w:left w:val="none" w:sz="0" w:space="0" w:color="auto"/>
                        <w:bottom w:val="none" w:sz="0" w:space="0" w:color="auto"/>
                        <w:right w:val="none" w:sz="0" w:space="0" w:color="auto"/>
                      </w:divBdr>
                      <w:divsChild>
                        <w:div w:id="16315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3">
                  <w:marLeft w:val="0"/>
                  <w:marRight w:val="0"/>
                  <w:marTop w:val="0"/>
                  <w:marBottom w:val="0"/>
                  <w:divBdr>
                    <w:top w:val="none" w:sz="0" w:space="0" w:color="auto"/>
                    <w:left w:val="none" w:sz="0" w:space="0" w:color="auto"/>
                    <w:bottom w:val="none" w:sz="0" w:space="0" w:color="auto"/>
                    <w:right w:val="none" w:sz="0" w:space="0" w:color="auto"/>
                  </w:divBdr>
                  <w:divsChild>
                    <w:div w:id="1033456303">
                      <w:marLeft w:val="0"/>
                      <w:marRight w:val="0"/>
                      <w:marTop w:val="0"/>
                      <w:marBottom w:val="0"/>
                      <w:divBdr>
                        <w:top w:val="none" w:sz="0" w:space="0" w:color="auto"/>
                        <w:left w:val="none" w:sz="0" w:space="0" w:color="auto"/>
                        <w:bottom w:val="none" w:sz="0" w:space="0" w:color="auto"/>
                        <w:right w:val="none" w:sz="0" w:space="0" w:color="auto"/>
                      </w:divBdr>
                      <w:divsChild>
                        <w:div w:id="9497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3463">
                  <w:marLeft w:val="0"/>
                  <w:marRight w:val="0"/>
                  <w:marTop w:val="0"/>
                  <w:marBottom w:val="0"/>
                  <w:divBdr>
                    <w:top w:val="none" w:sz="0" w:space="0" w:color="auto"/>
                    <w:left w:val="none" w:sz="0" w:space="0" w:color="auto"/>
                    <w:bottom w:val="none" w:sz="0" w:space="0" w:color="auto"/>
                    <w:right w:val="none" w:sz="0" w:space="0" w:color="auto"/>
                  </w:divBdr>
                  <w:divsChild>
                    <w:div w:id="231547692">
                      <w:marLeft w:val="0"/>
                      <w:marRight w:val="0"/>
                      <w:marTop w:val="0"/>
                      <w:marBottom w:val="0"/>
                      <w:divBdr>
                        <w:top w:val="none" w:sz="0" w:space="0" w:color="auto"/>
                        <w:left w:val="none" w:sz="0" w:space="0" w:color="auto"/>
                        <w:bottom w:val="none" w:sz="0" w:space="0" w:color="auto"/>
                        <w:right w:val="none" w:sz="0" w:space="0" w:color="auto"/>
                      </w:divBdr>
                      <w:divsChild>
                        <w:div w:id="761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799">
          <w:marLeft w:val="0"/>
          <w:marRight w:val="0"/>
          <w:marTop w:val="0"/>
          <w:marBottom w:val="0"/>
          <w:divBdr>
            <w:top w:val="none" w:sz="0" w:space="0" w:color="auto"/>
            <w:left w:val="none" w:sz="0" w:space="0" w:color="auto"/>
            <w:bottom w:val="none" w:sz="0" w:space="0" w:color="auto"/>
            <w:right w:val="none" w:sz="0" w:space="0" w:color="auto"/>
          </w:divBdr>
        </w:div>
        <w:div w:id="790241781">
          <w:marLeft w:val="0"/>
          <w:marRight w:val="0"/>
          <w:marTop w:val="0"/>
          <w:marBottom w:val="0"/>
          <w:divBdr>
            <w:top w:val="none" w:sz="0" w:space="0" w:color="auto"/>
            <w:left w:val="none" w:sz="0" w:space="0" w:color="auto"/>
            <w:bottom w:val="none" w:sz="0" w:space="0" w:color="auto"/>
            <w:right w:val="none" w:sz="0" w:space="0" w:color="auto"/>
          </w:divBdr>
          <w:divsChild>
            <w:div w:id="1967933506">
              <w:marLeft w:val="0"/>
              <w:marRight w:val="0"/>
              <w:marTop w:val="0"/>
              <w:marBottom w:val="0"/>
              <w:divBdr>
                <w:top w:val="none" w:sz="0" w:space="0" w:color="auto"/>
                <w:left w:val="none" w:sz="0" w:space="0" w:color="auto"/>
                <w:bottom w:val="none" w:sz="0" w:space="0" w:color="auto"/>
                <w:right w:val="none" w:sz="0" w:space="0" w:color="auto"/>
              </w:divBdr>
              <w:divsChild>
                <w:div w:id="657079080">
                  <w:marLeft w:val="0"/>
                  <w:marRight w:val="0"/>
                  <w:marTop w:val="0"/>
                  <w:marBottom w:val="0"/>
                  <w:divBdr>
                    <w:top w:val="none" w:sz="0" w:space="0" w:color="auto"/>
                    <w:left w:val="none" w:sz="0" w:space="0" w:color="auto"/>
                    <w:bottom w:val="none" w:sz="0" w:space="0" w:color="auto"/>
                    <w:right w:val="none" w:sz="0" w:space="0" w:color="auto"/>
                  </w:divBdr>
                  <w:divsChild>
                    <w:div w:id="491260246">
                      <w:marLeft w:val="0"/>
                      <w:marRight w:val="0"/>
                      <w:marTop w:val="0"/>
                      <w:marBottom w:val="0"/>
                      <w:divBdr>
                        <w:top w:val="none" w:sz="0" w:space="0" w:color="auto"/>
                        <w:left w:val="none" w:sz="0" w:space="0" w:color="auto"/>
                        <w:bottom w:val="none" w:sz="0" w:space="0" w:color="auto"/>
                        <w:right w:val="none" w:sz="0" w:space="0" w:color="auto"/>
                      </w:divBdr>
                      <w:divsChild>
                        <w:div w:id="3029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6596">
          <w:marLeft w:val="0"/>
          <w:marRight w:val="0"/>
          <w:marTop w:val="0"/>
          <w:marBottom w:val="0"/>
          <w:divBdr>
            <w:top w:val="none" w:sz="0" w:space="0" w:color="auto"/>
            <w:left w:val="none" w:sz="0" w:space="0" w:color="auto"/>
            <w:bottom w:val="none" w:sz="0" w:space="0" w:color="auto"/>
            <w:right w:val="none" w:sz="0" w:space="0" w:color="auto"/>
          </w:divBdr>
        </w:div>
        <w:div w:id="1069496411">
          <w:marLeft w:val="0"/>
          <w:marRight w:val="0"/>
          <w:marTop w:val="0"/>
          <w:marBottom w:val="0"/>
          <w:divBdr>
            <w:top w:val="none" w:sz="0" w:space="0" w:color="auto"/>
            <w:left w:val="none" w:sz="0" w:space="0" w:color="auto"/>
            <w:bottom w:val="none" w:sz="0" w:space="0" w:color="auto"/>
            <w:right w:val="none" w:sz="0" w:space="0" w:color="auto"/>
          </w:divBdr>
          <w:divsChild>
            <w:div w:id="490874587">
              <w:marLeft w:val="0"/>
              <w:marRight w:val="0"/>
              <w:marTop w:val="0"/>
              <w:marBottom w:val="0"/>
              <w:divBdr>
                <w:top w:val="none" w:sz="0" w:space="0" w:color="auto"/>
                <w:left w:val="none" w:sz="0" w:space="0" w:color="auto"/>
                <w:bottom w:val="none" w:sz="0" w:space="0" w:color="auto"/>
                <w:right w:val="none" w:sz="0" w:space="0" w:color="auto"/>
              </w:divBdr>
            </w:div>
          </w:divsChild>
        </w:div>
        <w:div w:id="1390882843">
          <w:marLeft w:val="0"/>
          <w:marRight w:val="0"/>
          <w:marTop w:val="0"/>
          <w:marBottom w:val="0"/>
          <w:divBdr>
            <w:top w:val="none" w:sz="0" w:space="0" w:color="auto"/>
            <w:left w:val="none" w:sz="0" w:space="0" w:color="auto"/>
            <w:bottom w:val="none" w:sz="0" w:space="0" w:color="auto"/>
            <w:right w:val="none" w:sz="0" w:space="0" w:color="auto"/>
          </w:divBdr>
          <w:divsChild>
            <w:div w:id="1875338076">
              <w:marLeft w:val="0"/>
              <w:marRight w:val="0"/>
              <w:marTop w:val="0"/>
              <w:marBottom w:val="0"/>
              <w:divBdr>
                <w:top w:val="none" w:sz="0" w:space="0" w:color="auto"/>
                <w:left w:val="none" w:sz="0" w:space="0" w:color="auto"/>
                <w:bottom w:val="none" w:sz="0" w:space="0" w:color="auto"/>
                <w:right w:val="none" w:sz="0" w:space="0" w:color="auto"/>
              </w:divBdr>
              <w:divsChild>
                <w:div w:id="123549840">
                  <w:marLeft w:val="0"/>
                  <w:marRight w:val="0"/>
                  <w:marTop w:val="0"/>
                  <w:marBottom w:val="0"/>
                  <w:divBdr>
                    <w:top w:val="none" w:sz="0" w:space="0" w:color="auto"/>
                    <w:left w:val="none" w:sz="0" w:space="0" w:color="auto"/>
                    <w:bottom w:val="none" w:sz="0" w:space="0" w:color="auto"/>
                    <w:right w:val="none" w:sz="0" w:space="0" w:color="auto"/>
                  </w:divBdr>
                  <w:divsChild>
                    <w:div w:id="1727488247">
                      <w:marLeft w:val="0"/>
                      <w:marRight w:val="0"/>
                      <w:marTop w:val="0"/>
                      <w:marBottom w:val="0"/>
                      <w:divBdr>
                        <w:top w:val="none" w:sz="0" w:space="0" w:color="auto"/>
                        <w:left w:val="none" w:sz="0" w:space="0" w:color="auto"/>
                        <w:bottom w:val="none" w:sz="0" w:space="0" w:color="auto"/>
                        <w:right w:val="none" w:sz="0" w:space="0" w:color="auto"/>
                      </w:divBdr>
                      <w:divsChild>
                        <w:div w:id="1326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733">
                  <w:marLeft w:val="0"/>
                  <w:marRight w:val="0"/>
                  <w:marTop w:val="0"/>
                  <w:marBottom w:val="0"/>
                  <w:divBdr>
                    <w:top w:val="none" w:sz="0" w:space="0" w:color="auto"/>
                    <w:left w:val="none" w:sz="0" w:space="0" w:color="auto"/>
                    <w:bottom w:val="none" w:sz="0" w:space="0" w:color="auto"/>
                    <w:right w:val="none" w:sz="0" w:space="0" w:color="auto"/>
                  </w:divBdr>
                  <w:divsChild>
                    <w:div w:id="211499373">
                      <w:marLeft w:val="0"/>
                      <w:marRight w:val="0"/>
                      <w:marTop w:val="0"/>
                      <w:marBottom w:val="0"/>
                      <w:divBdr>
                        <w:top w:val="none" w:sz="0" w:space="0" w:color="auto"/>
                        <w:left w:val="none" w:sz="0" w:space="0" w:color="auto"/>
                        <w:bottom w:val="none" w:sz="0" w:space="0" w:color="auto"/>
                        <w:right w:val="none" w:sz="0" w:space="0" w:color="auto"/>
                      </w:divBdr>
                      <w:divsChild>
                        <w:div w:id="680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3263">
          <w:marLeft w:val="0"/>
          <w:marRight w:val="0"/>
          <w:marTop w:val="0"/>
          <w:marBottom w:val="0"/>
          <w:divBdr>
            <w:top w:val="none" w:sz="0" w:space="0" w:color="auto"/>
            <w:left w:val="none" w:sz="0" w:space="0" w:color="auto"/>
            <w:bottom w:val="none" w:sz="0" w:space="0" w:color="auto"/>
            <w:right w:val="none" w:sz="0" w:space="0" w:color="auto"/>
          </w:divBdr>
          <w:divsChild>
            <w:div w:id="371272843">
              <w:marLeft w:val="0"/>
              <w:marRight w:val="0"/>
              <w:marTop w:val="0"/>
              <w:marBottom w:val="0"/>
              <w:divBdr>
                <w:top w:val="none" w:sz="0" w:space="0" w:color="auto"/>
                <w:left w:val="none" w:sz="0" w:space="0" w:color="auto"/>
                <w:bottom w:val="none" w:sz="0" w:space="0" w:color="auto"/>
                <w:right w:val="none" w:sz="0" w:space="0" w:color="auto"/>
              </w:divBdr>
            </w:div>
          </w:divsChild>
        </w:div>
        <w:div w:id="1745102933">
          <w:marLeft w:val="0"/>
          <w:marRight w:val="0"/>
          <w:marTop w:val="0"/>
          <w:marBottom w:val="0"/>
          <w:divBdr>
            <w:top w:val="none" w:sz="0" w:space="0" w:color="auto"/>
            <w:left w:val="none" w:sz="0" w:space="0" w:color="auto"/>
            <w:bottom w:val="none" w:sz="0" w:space="0" w:color="auto"/>
            <w:right w:val="none" w:sz="0" w:space="0" w:color="auto"/>
          </w:divBdr>
          <w:divsChild>
            <w:div w:id="1615289743">
              <w:marLeft w:val="0"/>
              <w:marRight w:val="0"/>
              <w:marTop w:val="0"/>
              <w:marBottom w:val="0"/>
              <w:divBdr>
                <w:top w:val="none" w:sz="0" w:space="0" w:color="auto"/>
                <w:left w:val="none" w:sz="0" w:space="0" w:color="auto"/>
                <w:bottom w:val="none" w:sz="0" w:space="0" w:color="auto"/>
                <w:right w:val="none" w:sz="0" w:space="0" w:color="auto"/>
              </w:divBdr>
              <w:divsChild>
                <w:div w:id="1474904061">
                  <w:marLeft w:val="0"/>
                  <w:marRight w:val="0"/>
                  <w:marTop w:val="0"/>
                  <w:marBottom w:val="0"/>
                  <w:divBdr>
                    <w:top w:val="none" w:sz="0" w:space="0" w:color="auto"/>
                    <w:left w:val="none" w:sz="0" w:space="0" w:color="auto"/>
                    <w:bottom w:val="none" w:sz="0" w:space="0" w:color="auto"/>
                    <w:right w:val="none" w:sz="0" w:space="0" w:color="auto"/>
                  </w:divBdr>
                  <w:divsChild>
                    <w:div w:id="1918977908">
                      <w:marLeft w:val="0"/>
                      <w:marRight w:val="0"/>
                      <w:marTop w:val="0"/>
                      <w:marBottom w:val="0"/>
                      <w:divBdr>
                        <w:top w:val="none" w:sz="0" w:space="0" w:color="auto"/>
                        <w:left w:val="none" w:sz="0" w:space="0" w:color="auto"/>
                        <w:bottom w:val="none" w:sz="0" w:space="0" w:color="auto"/>
                        <w:right w:val="none" w:sz="0" w:space="0" w:color="auto"/>
                      </w:divBdr>
                      <w:divsChild>
                        <w:div w:id="19254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286">
                  <w:marLeft w:val="0"/>
                  <w:marRight w:val="0"/>
                  <w:marTop w:val="0"/>
                  <w:marBottom w:val="0"/>
                  <w:divBdr>
                    <w:top w:val="none" w:sz="0" w:space="0" w:color="auto"/>
                    <w:left w:val="none" w:sz="0" w:space="0" w:color="auto"/>
                    <w:bottom w:val="none" w:sz="0" w:space="0" w:color="auto"/>
                    <w:right w:val="none" w:sz="0" w:space="0" w:color="auto"/>
                  </w:divBdr>
                  <w:divsChild>
                    <w:div w:id="1920022492">
                      <w:marLeft w:val="0"/>
                      <w:marRight w:val="0"/>
                      <w:marTop w:val="0"/>
                      <w:marBottom w:val="0"/>
                      <w:divBdr>
                        <w:top w:val="none" w:sz="0" w:space="0" w:color="auto"/>
                        <w:left w:val="none" w:sz="0" w:space="0" w:color="auto"/>
                        <w:bottom w:val="none" w:sz="0" w:space="0" w:color="auto"/>
                        <w:right w:val="none" w:sz="0" w:space="0" w:color="auto"/>
                      </w:divBdr>
                      <w:divsChild>
                        <w:div w:id="329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7978">
          <w:marLeft w:val="0"/>
          <w:marRight w:val="0"/>
          <w:marTop w:val="0"/>
          <w:marBottom w:val="0"/>
          <w:divBdr>
            <w:top w:val="none" w:sz="0" w:space="0" w:color="auto"/>
            <w:left w:val="none" w:sz="0" w:space="0" w:color="auto"/>
            <w:bottom w:val="none" w:sz="0" w:space="0" w:color="auto"/>
            <w:right w:val="none" w:sz="0" w:space="0" w:color="auto"/>
          </w:divBdr>
          <w:divsChild>
            <w:div w:id="1828788916">
              <w:marLeft w:val="0"/>
              <w:marRight w:val="0"/>
              <w:marTop w:val="0"/>
              <w:marBottom w:val="0"/>
              <w:divBdr>
                <w:top w:val="none" w:sz="0" w:space="0" w:color="auto"/>
                <w:left w:val="none" w:sz="0" w:space="0" w:color="auto"/>
                <w:bottom w:val="none" w:sz="0" w:space="0" w:color="auto"/>
                <w:right w:val="none" w:sz="0" w:space="0" w:color="auto"/>
              </w:divBdr>
              <w:divsChild>
                <w:div w:id="13043492">
                  <w:marLeft w:val="0"/>
                  <w:marRight w:val="0"/>
                  <w:marTop w:val="0"/>
                  <w:marBottom w:val="0"/>
                  <w:divBdr>
                    <w:top w:val="none" w:sz="0" w:space="0" w:color="auto"/>
                    <w:left w:val="none" w:sz="0" w:space="0" w:color="auto"/>
                    <w:bottom w:val="none" w:sz="0" w:space="0" w:color="auto"/>
                    <w:right w:val="none" w:sz="0" w:space="0" w:color="auto"/>
                  </w:divBdr>
                  <w:divsChild>
                    <w:div w:id="1334455356">
                      <w:marLeft w:val="0"/>
                      <w:marRight w:val="0"/>
                      <w:marTop w:val="0"/>
                      <w:marBottom w:val="0"/>
                      <w:divBdr>
                        <w:top w:val="none" w:sz="0" w:space="0" w:color="auto"/>
                        <w:left w:val="none" w:sz="0" w:space="0" w:color="auto"/>
                        <w:bottom w:val="none" w:sz="0" w:space="0" w:color="auto"/>
                        <w:right w:val="none" w:sz="0" w:space="0" w:color="auto"/>
                      </w:divBdr>
                      <w:divsChild>
                        <w:div w:id="19076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0934">
                  <w:marLeft w:val="0"/>
                  <w:marRight w:val="0"/>
                  <w:marTop w:val="0"/>
                  <w:marBottom w:val="0"/>
                  <w:divBdr>
                    <w:top w:val="none" w:sz="0" w:space="0" w:color="auto"/>
                    <w:left w:val="none" w:sz="0" w:space="0" w:color="auto"/>
                    <w:bottom w:val="none" w:sz="0" w:space="0" w:color="auto"/>
                    <w:right w:val="none" w:sz="0" w:space="0" w:color="auto"/>
                  </w:divBdr>
                  <w:divsChild>
                    <w:div w:id="839544733">
                      <w:marLeft w:val="0"/>
                      <w:marRight w:val="0"/>
                      <w:marTop w:val="0"/>
                      <w:marBottom w:val="0"/>
                      <w:divBdr>
                        <w:top w:val="none" w:sz="0" w:space="0" w:color="auto"/>
                        <w:left w:val="none" w:sz="0" w:space="0" w:color="auto"/>
                        <w:bottom w:val="none" w:sz="0" w:space="0" w:color="auto"/>
                        <w:right w:val="none" w:sz="0" w:space="0" w:color="auto"/>
                      </w:divBdr>
                      <w:divsChild>
                        <w:div w:id="15319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7355">
                  <w:marLeft w:val="0"/>
                  <w:marRight w:val="0"/>
                  <w:marTop w:val="0"/>
                  <w:marBottom w:val="0"/>
                  <w:divBdr>
                    <w:top w:val="none" w:sz="0" w:space="0" w:color="auto"/>
                    <w:left w:val="none" w:sz="0" w:space="0" w:color="auto"/>
                    <w:bottom w:val="none" w:sz="0" w:space="0" w:color="auto"/>
                    <w:right w:val="none" w:sz="0" w:space="0" w:color="auto"/>
                  </w:divBdr>
                  <w:divsChild>
                    <w:div w:id="3091519">
                      <w:marLeft w:val="0"/>
                      <w:marRight w:val="0"/>
                      <w:marTop w:val="0"/>
                      <w:marBottom w:val="0"/>
                      <w:divBdr>
                        <w:top w:val="none" w:sz="0" w:space="0" w:color="auto"/>
                        <w:left w:val="none" w:sz="0" w:space="0" w:color="auto"/>
                        <w:bottom w:val="none" w:sz="0" w:space="0" w:color="auto"/>
                        <w:right w:val="none" w:sz="0" w:space="0" w:color="auto"/>
                      </w:divBdr>
                      <w:divsChild>
                        <w:div w:id="1055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842">
                  <w:marLeft w:val="0"/>
                  <w:marRight w:val="0"/>
                  <w:marTop w:val="0"/>
                  <w:marBottom w:val="0"/>
                  <w:divBdr>
                    <w:top w:val="none" w:sz="0" w:space="0" w:color="auto"/>
                    <w:left w:val="none" w:sz="0" w:space="0" w:color="auto"/>
                    <w:bottom w:val="none" w:sz="0" w:space="0" w:color="auto"/>
                    <w:right w:val="none" w:sz="0" w:space="0" w:color="auto"/>
                  </w:divBdr>
                  <w:divsChild>
                    <w:div w:id="1332100184">
                      <w:marLeft w:val="0"/>
                      <w:marRight w:val="0"/>
                      <w:marTop w:val="0"/>
                      <w:marBottom w:val="0"/>
                      <w:divBdr>
                        <w:top w:val="none" w:sz="0" w:space="0" w:color="auto"/>
                        <w:left w:val="none" w:sz="0" w:space="0" w:color="auto"/>
                        <w:bottom w:val="none" w:sz="0" w:space="0" w:color="auto"/>
                        <w:right w:val="none" w:sz="0" w:space="0" w:color="auto"/>
                      </w:divBdr>
                      <w:divsChild>
                        <w:div w:id="1321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1997">
                  <w:marLeft w:val="0"/>
                  <w:marRight w:val="0"/>
                  <w:marTop w:val="0"/>
                  <w:marBottom w:val="0"/>
                  <w:divBdr>
                    <w:top w:val="none" w:sz="0" w:space="0" w:color="auto"/>
                    <w:left w:val="none" w:sz="0" w:space="0" w:color="auto"/>
                    <w:bottom w:val="none" w:sz="0" w:space="0" w:color="auto"/>
                    <w:right w:val="none" w:sz="0" w:space="0" w:color="auto"/>
                  </w:divBdr>
                  <w:divsChild>
                    <w:div w:id="848328202">
                      <w:marLeft w:val="0"/>
                      <w:marRight w:val="0"/>
                      <w:marTop w:val="0"/>
                      <w:marBottom w:val="0"/>
                      <w:divBdr>
                        <w:top w:val="none" w:sz="0" w:space="0" w:color="auto"/>
                        <w:left w:val="none" w:sz="0" w:space="0" w:color="auto"/>
                        <w:bottom w:val="none" w:sz="0" w:space="0" w:color="auto"/>
                        <w:right w:val="none" w:sz="0" w:space="0" w:color="auto"/>
                      </w:divBdr>
                      <w:divsChild>
                        <w:div w:id="17848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407">
                  <w:marLeft w:val="0"/>
                  <w:marRight w:val="0"/>
                  <w:marTop w:val="0"/>
                  <w:marBottom w:val="0"/>
                  <w:divBdr>
                    <w:top w:val="none" w:sz="0" w:space="0" w:color="auto"/>
                    <w:left w:val="none" w:sz="0" w:space="0" w:color="auto"/>
                    <w:bottom w:val="none" w:sz="0" w:space="0" w:color="auto"/>
                    <w:right w:val="none" w:sz="0" w:space="0" w:color="auto"/>
                  </w:divBdr>
                  <w:divsChild>
                    <w:div w:id="1550149279">
                      <w:marLeft w:val="0"/>
                      <w:marRight w:val="0"/>
                      <w:marTop w:val="0"/>
                      <w:marBottom w:val="0"/>
                      <w:divBdr>
                        <w:top w:val="none" w:sz="0" w:space="0" w:color="auto"/>
                        <w:left w:val="none" w:sz="0" w:space="0" w:color="auto"/>
                        <w:bottom w:val="none" w:sz="0" w:space="0" w:color="auto"/>
                        <w:right w:val="none" w:sz="0" w:space="0" w:color="auto"/>
                      </w:divBdr>
                      <w:divsChild>
                        <w:div w:id="9310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074">
                  <w:marLeft w:val="0"/>
                  <w:marRight w:val="0"/>
                  <w:marTop w:val="0"/>
                  <w:marBottom w:val="0"/>
                  <w:divBdr>
                    <w:top w:val="none" w:sz="0" w:space="0" w:color="auto"/>
                    <w:left w:val="none" w:sz="0" w:space="0" w:color="auto"/>
                    <w:bottom w:val="none" w:sz="0" w:space="0" w:color="auto"/>
                    <w:right w:val="none" w:sz="0" w:space="0" w:color="auto"/>
                  </w:divBdr>
                  <w:divsChild>
                    <w:div w:id="522329004">
                      <w:marLeft w:val="0"/>
                      <w:marRight w:val="0"/>
                      <w:marTop w:val="0"/>
                      <w:marBottom w:val="0"/>
                      <w:divBdr>
                        <w:top w:val="none" w:sz="0" w:space="0" w:color="auto"/>
                        <w:left w:val="none" w:sz="0" w:space="0" w:color="auto"/>
                        <w:bottom w:val="none" w:sz="0" w:space="0" w:color="auto"/>
                        <w:right w:val="none" w:sz="0" w:space="0" w:color="auto"/>
                      </w:divBdr>
                      <w:divsChild>
                        <w:div w:id="20155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714">
                  <w:marLeft w:val="0"/>
                  <w:marRight w:val="0"/>
                  <w:marTop w:val="0"/>
                  <w:marBottom w:val="0"/>
                  <w:divBdr>
                    <w:top w:val="none" w:sz="0" w:space="0" w:color="auto"/>
                    <w:left w:val="none" w:sz="0" w:space="0" w:color="auto"/>
                    <w:bottom w:val="none" w:sz="0" w:space="0" w:color="auto"/>
                    <w:right w:val="none" w:sz="0" w:space="0" w:color="auto"/>
                  </w:divBdr>
                  <w:divsChild>
                    <w:div w:id="1513647399">
                      <w:marLeft w:val="0"/>
                      <w:marRight w:val="0"/>
                      <w:marTop w:val="0"/>
                      <w:marBottom w:val="0"/>
                      <w:divBdr>
                        <w:top w:val="none" w:sz="0" w:space="0" w:color="auto"/>
                        <w:left w:val="none" w:sz="0" w:space="0" w:color="auto"/>
                        <w:bottom w:val="none" w:sz="0" w:space="0" w:color="auto"/>
                        <w:right w:val="none" w:sz="0" w:space="0" w:color="auto"/>
                      </w:divBdr>
                      <w:divsChild>
                        <w:div w:id="822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8219">
                  <w:marLeft w:val="0"/>
                  <w:marRight w:val="0"/>
                  <w:marTop w:val="0"/>
                  <w:marBottom w:val="0"/>
                  <w:divBdr>
                    <w:top w:val="none" w:sz="0" w:space="0" w:color="auto"/>
                    <w:left w:val="none" w:sz="0" w:space="0" w:color="auto"/>
                    <w:bottom w:val="none" w:sz="0" w:space="0" w:color="auto"/>
                    <w:right w:val="none" w:sz="0" w:space="0" w:color="auto"/>
                  </w:divBdr>
                  <w:divsChild>
                    <w:div w:id="1314404670">
                      <w:marLeft w:val="0"/>
                      <w:marRight w:val="0"/>
                      <w:marTop w:val="0"/>
                      <w:marBottom w:val="0"/>
                      <w:divBdr>
                        <w:top w:val="none" w:sz="0" w:space="0" w:color="auto"/>
                        <w:left w:val="none" w:sz="0" w:space="0" w:color="auto"/>
                        <w:bottom w:val="none" w:sz="0" w:space="0" w:color="auto"/>
                        <w:right w:val="none" w:sz="0" w:space="0" w:color="auto"/>
                      </w:divBdr>
                      <w:divsChild>
                        <w:div w:id="173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6543">
                  <w:marLeft w:val="0"/>
                  <w:marRight w:val="0"/>
                  <w:marTop w:val="0"/>
                  <w:marBottom w:val="0"/>
                  <w:divBdr>
                    <w:top w:val="none" w:sz="0" w:space="0" w:color="auto"/>
                    <w:left w:val="none" w:sz="0" w:space="0" w:color="auto"/>
                    <w:bottom w:val="none" w:sz="0" w:space="0" w:color="auto"/>
                    <w:right w:val="none" w:sz="0" w:space="0" w:color="auto"/>
                  </w:divBdr>
                  <w:divsChild>
                    <w:div w:id="489251214">
                      <w:marLeft w:val="0"/>
                      <w:marRight w:val="0"/>
                      <w:marTop w:val="0"/>
                      <w:marBottom w:val="0"/>
                      <w:divBdr>
                        <w:top w:val="none" w:sz="0" w:space="0" w:color="auto"/>
                        <w:left w:val="none" w:sz="0" w:space="0" w:color="auto"/>
                        <w:bottom w:val="none" w:sz="0" w:space="0" w:color="auto"/>
                        <w:right w:val="none" w:sz="0" w:space="0" w:color="auto"/>
                      </w:divBdr>
                      <w:divsChild>
                        <w:div w:id="21383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929">
                  <w:marLeft w:val="0"/>
                  <w:marRight w:val="0"/>
                  <w:marTop w:val="0"/>
                  <w:marBottom w:val="0"/>
                  <w:divBdr>
                    <w:top w:val="none" w:sz="0" w:space="0" w:color="auto"/>
                    <w:left w:val="none" w:sz="0" w:space="0" w:color="auto"/>
                    <w:bottom w:val="none" w:sz="0" w:space="0" w:color="auto"/>
                    <w:right w:val="none" w:sz="0" w:space="0" w:color="auto"/>
                  </w:divBdr>
                  <w:divsChild>
                    <w:div w:id="338507000">
                      <w:marLeft w:val="0"/>
                      <w:marRight w:val="0"/>
                      <w:marTop w:val="0"/>
                      <w:marBottom w:val="0"/>
                      <w:divBdr>
                        <w:top w:val="none" w:sz="0" w:space="0" w:color="auto"/>
                        <w:left w:val="none" w:sz="0" w:space="0" w:color="auto"/>
                        <w:bottom w:val="none" w:sz="0" w:space="0" w:color="auto"/>
                        <w:right w:val="none" w:sz="0" w:space="0" w:color="auto"/>
                      </w:divBdr>
                      <w:divsChild>
                        <w:div w:id="18212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480">
                  <w:marLeft w:val="0"/>
                  <w:marRight w:val="0"/>
                  <w:marTop w:val="0"/>
                  <w:marBottom w:val="0"/>
                  <w:divBdr>
                    <w:top w:val="none" w:sz="0" w:space="0" w:color="auto"/>
                    <w:left w:val="none" w:sz="0" w:space="0" w:color="auto"/>
                    <w:bottom w:val="none" w:sz="0" w:space="0" w:color="auto"/>
                    <w:right w:val="none" w:sz="0" w:space="0" w:color="auto"/>
                  </w:divBdr>
                  <w:divsChild>
                    <w:div w:id="1038621442">
                      <w:marLeft w:val="0"/>
                      <w:marRight w:val="0"/>
                      <w:marTop w:val="0"/>
                      <w:marBottom w:val="0"/>
                      <w:divBdr>
                        <w:top w:val="none" w:sz="0" w:space="0" w:color="auto"/>
                        <w:left w:val="none" w:sz="0" w:space="0" w:color="auto"/>
                        <w:bottom w:val="none" w:sz="0" w:space="0" w:color="auto"/>
                        <w:right w:val="none" w:sz="0" w:space="0" w:color="auto"/>
                      </w:divBdr>
                      <w:divsChild>
                        <w:div w:id="1660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0243">
                  <w:marLeft w:val="0"/>
                  <w:marRight w:val="0"/>
                  <w:marTop w:val="0"/>
                  <w:marBottom w:val="0"/>
                  <w:divBdr>
                    <w:top w:val="none" w:sz="0" w:space="0" w:color="auto"/>
                    <w:left w:val="none" w:sz="0" w:space="0" w:color="auto"/>
                    <w:bottom w:val="none" w:sz="0" w:space="0" w:color="auto"/>
                    <w:right w:val="none" w:sz="0" w:space="0" w:color="auto"/>
                  </w:divBdr>
                  <w:divsChild>
                    <w:div w:id="314336257">
                      <w:marLeft w:val="0"/>
                      <w:marRight w:val="0"/>
                      <w:marTop w:val="0"/>
                      <w:marBottom w:val="0"/>
                      <w:divBdr>
                        <w:top w:val="none" w:sz="0" w:space="0" w:color="auto"/>
                        <w:left w:val="none" w:sz="0" w:space="0" w:color="auto"/>
                        <w:bottom w:val="none" w:sz="0" w:space="0" w:color="auto"/>
                        <w:right w:val="none" w:sz="0" w:space="0" w:color="auto"/>
                      </w:divBdr>
                      <w:divsChild>
                        <w:div w:id="1852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330">
                  <w:marLeft w:val="0"/>
                  <w:marRight w:val="0"/>
                  <w:marTop w:val="0"/>
                  <w:marBottom w:val="0"/>
                  <w:divBdr>
                    <w:top w:val="none" w:sz="0" w:space="0" w:color="auto"/>
                    <w:left w:val="none" w:sz="0" w:space="0" w:color="auto"/>
                    <w:bottom w:val="none" w:sz="0" w:space="0" w:color="auto"/>
                    <w:right w:val="none" w:sz="0" w:space="0" w:color="auto"/>
                  </w:divBdr>
                  <w:divsChild>
                    <w:div w:id="1918324806">
                      <w:marLeft w:val="0"/>
                      <w:marRight w:val="0"/>
                      <w:marTop w:val="0"/>
                      <w:marBottom w:val="0"/>
                      <w:divBdr>
                        <w:top w:val="none" w:sz="0" w:space="0" w:color="auto"/>
                        <w:left w:val="none" w:sz="0" w:space="0" w:color="auto"/>
                        <w:bottom w:val="none" w:sz="0" w:space="0" w:color="auto"/>
                        <w:right w:val="none" w:sz="0" w:space="0" w:color="auto"/>
                      </w:divBdr>
                      <w:divsChild>
                        <w:div w:id="20969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561">
                  <w:marLeft w:val="0"/>
                  <w:marRight w:val="0"/>
                  <w:marTop w:val="0"/>
                  <w:marBottom w:val="0"/>
                  <w:divBdr>
                    <w:top w:val="none" w:sz="0" w:space="0" w:color="auto"/>
                    <w:left w:val="none" w:sz="0" w:space="0" w:color="auto"/>
                    <w:bottom w:val="none" w:sz="0" w:space="0" w:color="auto"/>
                    <w:right w:val="none" w:sz="0" w:space="0" w:color="auto"/>
                  </w:divBdr>
                  <w:divsChild>
                    <w:div w:id="1828980991">
                      <w:marLeft w:val="0"/>
                      <w:marRight w:val="0"/>
                      <w:marTop w:val="0"/>
                      <w:marBottom w:val="0"/>
                      <w:divBdr>
                        <w:top w:val="none" w:sz="0" w:space="0" w:color="auto"/>
                        <w:left w:val="none" w:sz="0" w:space="0" w:color="auto"/>
                        <w:bottom w:val="none" w:sz="0" w:space="0" w:color="auto"/>
                        <w:right w:val="none" w:sz="0" w:space="0" w:color="auto"/>
                      </w:divBdr>
                      <w:divsChild>
                        <w:div w:id="765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571">
                  <w:marLeft w:val="0"/>
                  <w:marRight w:val="0"/>
                  <w:marTop w:val="0"/>
                  <w:marBottom w:val="0"/>
                  <w:divBdr>
                    <w:top w:val="none" w:sz="0" w:space="0" w:color="auto"/>
                    <w:left w:val="none" w:sz="0" w:space="0" w:color="auto"/>
                    <w:bottom w:val="none" w:sz="0" w:space="0" w:color="auto"/>
                    <w:right w:val="none" w:sz="0" w:space="0" w:color="auto"/>
                  </w:divBdr>
                  <w:divsChild>
                    <w:div w:id="578173377">
                      <w:marLeft w:val="0"/>
                      <w:marRight w:val="0"/>
                      <w:marTop w:val="0"/>
                      <w:marBottom w:val="0"/>
                      <w:divBdr>
                        <w:top w:val="none" w:sz="0" w:space="0" w:color="auto"/>
                        <w:left w:val="none" w:sz="0" w:space="0" w:color="auto"/>
                        <w:bottom w:val="none" w:sz="0" w:space="0" w:color="auto"/>
                        <w:right w:val="none" w:sz="0" w:space="0" w:color="auto"/>
                      </w:divBdr>
                      <w:divsChild>
                        <w:div w:id="19041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234">
                  <w:marLeft w:val="0"/>
                  <w:marRight w:val="0"/>
                  <w:marTop w:val="0"/>
                  <w:marBottom w:val="0"/>
                  <w:divBdr>
                    <w:top w:val="none" w:sz="0" w:space="0" w:color="auto"/>
                    <w:left w:val="none" w:sz="0" w:space="0" w:color="auto"/>
                    <w:bottom w:val="none" w:sz="0" w:space="0" w:color="auto"/>
                    <w:right w:val="none" w:sz="0" w:space="0" w:color="auto"/>
                  </w:divBdr>
                  <w:divsChild>
                    <w:div w:id="95951345">
                      <w:marLeft w:val="0"/>
                      <w:marRight w:val="0"/>
                      <w:marTop w:val="0"/>
                      <w:marBottom w:val="0"/>
                      <w:divBdr>
                        <w:top w:val="none" w:sz="0" w:space="0" w:color="auto"/>
                        <w:left w:val="none" w:sz="0" w:space="0" w:color="auto"/>
                        <w:bottom w:val="none" w:sz="0" w:space="0" w:color="auto"/>
                        <w:right w:val="none" w:sz="0" w:space="0" w:color="auto"/>
                      </w:divBdr>
                      <w:divsChild>
                        <w:div w:id="17278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7727">
                  <w:marLeft w:val="0"/>
                  <w:marRight w:val="0"/>
                  <w:marTop w:val="0"/>
                  <w:marBottom w:val="0"/>
                  <w:divBdr>
                    <w:top w:val="none" w:sz="0" w:space="0" w:color="auto"/>
                    <w:left w:val="none" w:sz="0" w:space="0" w:color="auto"/>
                    <w:bottom w:val="none" w:sz="0" w:space="0" w:color="auto"/>
                    <w:right w:val="none" w:sz="0" w:space="0" w:color="auto"/>
                  </w:divBdr>
                  <w:divsChild>
                    <w:div w:id="273367413">
                      <w:marLeft w:val="0"/>
                      <w:marRight w:val="0"/>
                      <w:marTop w:val="0"/>
                      <w:marBottom w:val="0"/>
                      <w:divBdr>
                        <w:top w:val="none" w:sz="0" w:space="0" w:color="auto"/>
                        <w:left w:val="none" w:sz="0" w:space="0" w:color="auto"/>
                        <w:bottom w:val="none" w:sz="0" w:space="0" w:color="auto"/>
                        <w:right w:val="none" w:sz="0" w:space="0" w:color="auto"/>
                      </w:divBdr>
                      <w:divsChild>
                        <w:div w:id="9642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4052">
                  <w:marLeft w:val="0"/>
                  <w:marRight w:val="0"/>
                  <w:marTop w:val="0"/>
                  <w:marBottom w:val="0"/>
                  <w:divBdr>
                    <w:top w:val="none" w:sz="0" w:space="0" w:color="auto"/>
                    <w:left w:val="none" w:sz="0" w:space="0" w:color="auto"/>
                    <w:bottom w:val="none" w:sz="0" w:space="0" w:color="auto"/>
                    <w:right w:val="none" w:sz="0" w:space="0" w:color="auto"/>
                  </w:divBdr>
                  <w:divsChild>
                    <w:div w:id="1084883443">
                      <w:marLeft w:val="0"/>
                      <w:marRight w:val="0"/>
                      <w:marTop w:val="0"/>
                      <w:marBottom w:val="0"/>
                      <w:divBdr>
                        <w:top w:val="none" w:sz="0" w:space="0" w:color="auto"/>
                        <w:left w:val="none" w:sz="0" w:space="0" w:color="auto"/>
                        <w:bottom w:val="none" w:sz="0" w:space="0" w:color="auto"/>
                        <w:right w:val="none" w:sz="0" w:space="0" w:color="auto"/>
                      </w:divBdr>
                      <w:divsChild>
                        <w:div w:id="17547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3827">
                  <w:marLeft w:val="0"/>
                  <w:marRight w:val="0"/>
                  <w:marTop w:val="0"/>
                  <w:marBottom w:val="0"/>
                  <w:divBdr>
                    <w:top w:val="none" w:sz="0" w:space="0" w:color="auto"/>
                    <w:left w:val="none" w:sz="0" w:space="0" w:color="auto"/>
                    <w:bottom w:val="none" w:sz="0" w:space="0" w:color="auto"/>
                    <w:right w:val="none" w:sz="0" w:space="0" w:color="auto"/>
                  </w:divBdr>
                  <w:divsChild>
                    <w:div w:id="742918390">
                      <w:marLeft w:val="0"/>
                      <w:marRight w:val="0"/>
                      <w:marTop w:val="0"/>
                      <w:marBottom w:val="0"/>
                      <w:divBdr>
                        <w:top w:val="none" w:sz="0" w:space="0" w:color="auto"/>
                        <w:left w:val="none" w:sz="0" w:space="0" w:color="auto"/>
                        <w:bottom w:val="none" w:sz="0" w:space="0" w:color="auto"/>
                        <w:right w:val="none" w:sz="0" w:space="0" w:color="auto"/>
                      </w:divBdr>
                      <w:divsChild>
                        <w:div w:id="1485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279">
                  <w:marLeft w:val="0"/>
                  <w:marRight w:val="0"/>
                  <w:marTop w:val="0"/>
                  <w:marBottom w:val="0"/>
                  <w:divBdr>
                    <w:top w:val="none" w:sz="0" w:space="0" w:color="auto"/>
                    <w:left w:val="none" w:sz="0" w:space="0" w:color="auto"/>
                    <w:bottom w:val="none" w:sz="0" w:space="0" w:color="auto"/>
                    <w:right w:val="none" w:sz="0" w:space="0" w:color="auto"/>
                  </w:divBdr>
                  <w:divsChild>
                    <w:div w:id="1895584839">
                      <w:marLeft w:val="0"/>
                      <w:marRight w:val="0"/>
                      <w:marTop w:val="0"/>
                      <w:marBottom w:val="0"/>
                      <w:divBdr>
                        <w:top w:val="none" w:sz="0" w:space="0" w:color="auto"/>
                        <w:left w:val="none" w:sz="0" w:space="0" w:color="auto"/>
                        <w:bottom w:val="none" w:sz="0" w:space="0" w:color="auto"/>
                        <w:right w:val="none" w:sz="0" w:space="0" w:color="auto"/>
                      </w:divBdr>
                      <w:divsChild>
                        <w:div w:id="16221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414">
                  <w:marLeft w:val="0"/>
                  <w:marRight w:val="0"/>
                  <w:marTop w:val="0"/>
                  <w:marBottom w:val="0"/>
                  <w:divBdr>
                    <w:top w:val="none" w:sz="0" w:space="0" w:color="auto"/>
                    <w:left w:val="none" w:sz="0" w:space="0" w:color="auto"/>
                    <w:bottom w:val="none" w:sz="0" w:space="0" w:color="auto"/>
                    <w:right w:val="none" w:sz="0" w:space="0" w:color="auto"/>
                  </w:divBdr>
                  <w:divsChild>
                    <w:div w:id="1549493374">
                      <w:marLeft w:val="0"/>
                      <w:marRight w:val="0"/>
                      <w:marTop w:val="0"/>
                      <w:marBottom w:val="0"/>
                      <w:divBdr>
                        <w:top w:val="none" w:sz="0" w:space="0" w:color="auto"/>
                        <w:left w:val="none" w:sz="0" w:space="0" w:color="auto"/>
                        <w:bottom w:val="none" w:sz="0" w:space="0" w:color="auto"/>
                        <w:right w:val="none" w:sz="0" w:space="0" w:color="auto"/>
                      </w:divBdr>
                      <w:divsChild>
                        <w:div w:id="4300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9602">
                  <w:marLeft w:val="0"/>
                  <w:marRight w:val="0"/>
                  <w:marTop w:val="0"/>
                  <w:marBottom w:val="0"/>
                  <w:divBdr>
                    <w:top w:val="none" w:sz="0" w:space="0" w:color="auto"/>
                    <w:left w:val="none" w:sz="0" w:space="0" w:color="auto"/>
                    <w:bottom w:val="none" w:sz="0" w:space="0" w:color="auto"/>
                    <w:right w:val="none" w:sz="0" w:space="0" w:color="auto"/>
                  </w:divBdr>
                  <w:divsChild>
                    <w:div w:id="732391563">
                      <w:marLeft w:val="0"/>
                      <w:marRight w:val="0"/>
                      <w:marTop w:val="0"/>
                      <w:marBottom w:val="0"/>
                      <w:divBdr>
                        <w:top w:val="none" w:sz="0" w:space="0" w:color="auto"/>
                        <w:left w:val="none" w:sz="0" w:space="0" w:color="auto"/>
                        <w:bottom w:val="none" w:sz="0" w:space="0" w:color="auto"/>
                        <w:right w:val="none" w:sz="0" w:space="0" w:color="auto"/>
                      </w:divBdr>
                      <w:divsChild>
                        <w:div w:id="17666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5277">
                  <w:marLeft w:val="0"/>
                  <w:marRight w:val="0"/>
                  <w:marTop w:val="0"/>
                  <w:marBottom w:val="0"/>
                  <w:divBdr>
                    <w:top w:val="none" w:sz="0" w:space="0" w:color="auto"/>
                    <w:left w:val="none" w:sz="0" w:space="0" w:color="auto"/>
                    <w:bottom w:val="none" w:sz="0" w:space="0" w:color="auto"/>
                    <w:right w:val="none" w:sz="0" w:space="0" w:color="auto"/>
                  </w:divBdr>
                  <w:divsChild>
                    <w:div w:id="748574248">
                      <w:marLeft w:val="0"/>
                      <w:marRight w:val="0"/>
                      <w:marTop w:val="0"/>
                      <w:marBottom w:val="0"/>
                      <w:divBdr>
                        <w:top w:val="none" w:sz="0" w:space="0" w:color="auto"/>
                        <w:left w:val="none" w:sz="0" w:space="0" w:color="auto"/>
                        <w:bottom w:val="none" w:sz="0" w:space="0" w:color="auto"/>
                        <w:right w:val="none" w:sz="0" w:space="0" w:color="auto"/>
                      </w:divBdr>
                      <w:divsChild>
                        <w:div w:id="20489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3949">
                  <w:marLeft w:val="0"/>
                  <w:marRight w:val="0"/>
                  <w:marTop w:val="0"/>
                  <w:marBottom w:val="0"/>
                  <w:divBdr>
                    <w:top w:val="none" w:sz="0" w:space="0" w:color="auto"/>
                    <w:left w:val="none" w:sz="0" w:space="0" w:color="auto"/>
                    <w:bottom w:val="none" w:sz="0" w:space="0" w:color="auto"/>
                    <w:right w:val="none" w:sz="0" w:space="0" w:color="auto"/>
                  </w:divBdr>
                  <w:divsChild>
                    <w:div w:id="134839230">
                      <w:marLeft w:val="0"/>
                      <w:marRight w:val="0"/>
                      <w:marTop w:val="0"/>
                      <w:marBottom w:val="0"/>
                      <w:divBdr>
                        <w:top w:val="none" w:sz="0" w:space="0" w:color="auto"/>
                        <w:left w:val="none" w:sz="0" w:space="0" w:color="auto"/>
                        <w:bottom w:val="none" w:sz="0" w:space="0" w:color="auto"/>
                        <w:right w:val="none" w:sz="0" w:space="0" w:color="auto"/>
                      </w:divBdr>
                      <w:divsChild>
                        <w:div w:id="529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8727">
                  <w:marLeft w:val="0"/>
                  <w:marRight w:val="0"/>
                  <w:marTop w:val="0"/>
                  <w:marBottom w:val="0"/>
                  <w:divBdr>
                    <w:top w:val="none" w:sz="0" w:space="0" w:color="auto"/>
                    <w:left w:val="none" w:sz="0" w:space="0" w:color="auto"/>
                    <w:bottom w:val="none" w:sz="0" w:space="0" w:color="auto"/>
                    <w:right w:val="none" w:sz="0" w:space="0" w:color="auto"/>
                  </w:divBdr>
                  <w:divsChild>
                    <w:div w:id="1567762223">
                      <w:marLeft w:val="0"/>
                      <w:marRight w:val="0"/>
                      <w:marTop w:val="0"/>
                      <w:marBottom w:val="0"/>
                      <w:divBdr>
                        <w:top w:val="none" w:sz="0" w:space="0" w:color="auto"/>
                        <w:left w:val="none" w:sz="0" w:space="0" w:color="auto"/>
                        <w:bottom w:val="none" w:sz="0" w:space="0" w:color="auto"/>
                        <w:right w:val="none" w:sz="0" w:space="0" w:color="auto"/>
                      </w:divBdr>
                      <w:divsChild>
                        <w:div w:id="18642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886">
                  <w:marLeft w:val="0"/>
                  <w:marRight w:val="0"/>
                  <w:marTop w:val="0"/>
                  <w:marBottom w:val="0"/>
                  <w:divBdr>
                    <w:top w:val="none" w:sz="0" w:space="0" w:color="auto"/>
                    <w:left w:val="none" w:sz="0" w:space="0" w:color="auto"/>
                    <w:bottom w:val="none" w:sz="0" w:space="0" w:color="auto"/>
                    <w:right w:val="none" w:sz="0" w:space="0" w:color="auto"/>
                  </w:divBdr>
                  <w:divsChild>
                    <w:div w:id="1975984089">
                      <w:marLeft w:val="0"/>
                      <w:marRight w:val="0"/>
                      <w:marTop w:val="0"/>
                      <w:marBottom w:val="0"/>
                      <w:divBdr>
                        <w:top w:val="none" w:sz="0" w:space="0" w:color="auto"/>
                        <w:left w:val="none" w:sz="0" w:space="0" w:color="auto"/>
                        <w:bottom w:val="none" w:sz="0" w:space="0" w:color="auto"/>
                        <w:right w:val="none" w:sz="0" w:space="0" w:color="auto"/>
                      </w:divBdr>
                      <w:divsChild>
                        <w:div w:id="19262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6527">
                  <w:marLeft w:val="0"/>
                  <w:marRight w:val="0"/>
                  <w:marTop w:val="0"/>
                  <w:marBottom w:val="0"/>
                  <w:divBdr>
                    <w:top w:val="none" w:sz="0" w:space="0" w:color="auto"/>
                    <w:left w:val="none" w:sz="0" w:space="0" w:color="auto"/>
                    <w:bottom w:val="none" w:sz="0" w:space="0" w:color="auto"/>
                    <w:right w:val="none" w:sz="0" w:space="0" w:color="auto"/>
                  </w:divBdr>
                  <w:divsChild>
                    <w:div w:id="971788556">
                      <w:marLeft w:val="0"/>
                      <w:marRight w:val="0"/>
                      <w:marTop w:val="0"/>
                      <w:marBottom w:val="0"/>
                      <w:divBdr>
                        <w:top w:val="none" w:sz="0" w:space="0" w:color="auto"/>
                        <w:left w:val="none" w:sz="0" w:space="0" w:color="auto"/>
                        <w:bottom w:val="none" w:sz="0" w:space="0" w:color="auto"/>
                        <w:right w:val="none" w:sz="0" w:space="0" w:color="auto"/>
                      </w:divBdr>
                      <w:divsChild>
                        <w:div w:id="5724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986">
                  <w:marLeft w:val="0"/>
                  <w:marRight w:val="0"/>
                  <w:marTop w:val="0"/>
                  <w:marBottom w:val="0"/>
                  <w:divBdr>
                    <w:top w:val="none" w:sz="0" w:space="0" w:color="auto"/>
                    <w:left w:val="none" w:sz="0" w:space="0" w:color="auto"/>
                    <w:bottom w:val="none" w:sz="0" w:space="0" w:color="auto"/>
                    <w:right w:val="none" w:sz="0" w:space="0" w:color="auto"/>
                  </w:divBdr>
                  <w:divsChild>
                    <w:div w:id="1991402976">
                      <w:marLeft w:val="0"/>
                      <w:marRight w:val="0"/>
                      <w:marTop w:val="0"/>
                      <w:marBottom w:val="0"/>
                      <w:divBdr>
                        <w:top w:val="none" w:sz="0" w:space="0" w:color="auto"/>
                        <w:left w:val="none" w:sz="0" w:space="0" w:color="auto"/>
                        <w:bottom w:val="none" w:sz="0" w:space="0" w:color="auto"/>
                        <w:right w:val="none" w:sz="0" w:space="0" w:color="auto"/>
                      </w:divBdr>
                      <w:divsChild>
                        <w:div w:id="5026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298">
                  <w:marLeft w:val="0"/>
                  <w:marRight w:val="0"/>
                  <w:marTop w:val="0"/>
                  <w:marBottom w:val="0"/>
                  <w:divBdr>
                    <w:top w:val="none" w:sz="0" w:space="0" w:color="auto"/>
                    <w:left w:val="none" w:sz="0" w:space="0" w:color="auto"/>
                    <w:bottom w:val="none" w:sz="0" w:space="0" w:color="auto"/>
                    <w:right w:val="none" w:sz="0" w:space="0" w:color="auto"/>
                  </w:divBdr>
                  <w:divsChild>
                    <w:div w:id="1911231689">
                      <w:marLeft w:val="0"/>
                      <w:marRight w:val="0"/>
                      <w:marTop w:val="0"/>
                      <w:marBottom w:val="0"/>
                      <w:divBdr>
                        <w:top w:val="none" w:sz="0" w:space="0" w:color="auto"/>
                        <w:left w:val="none" w:sz="0" w:space="0" w:color="auto"/>
                        <w:bottom w:val="none" w:sz="0" w:space="0" w:color="auto"/>
                        <w:right w:val="none" w:sz="0" w:space="0" w:color="auto"/>
                      </w:divBdr>
                      <w:divsChild>
                        <w:div w:id="1504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2586">
                  <w:marLeft w:val="0"/>
                  <w:marRight w:val="0"/>
                  <w:marTop w:val="0"/>
                  <w:marBottom w:val="0"/>
                  <w:divBdr>
                    <w:top w:val="none" w:sz="0" w:space="0" w:color="auto"/>
                    <w:left w:val="none" w:sz="0" w:space="0" w:color="auto"/>
                    <w:bottom w:val="none" w:sz="0" w:space="0" w:color="auto"/>
                    <w:right w:val="none" w:sz="0" w:space="0" w:color="auto"/>
                  </w:divBdr>
                  <w:divsChild>
                    <w:div w:id="1087312516">
                      <w:marLeft w:val="0"/>
                      <w:marRight w:val="0"/>
                      <w:marTop w:val="0"/>
                      <w:marBottom w:val="0"/>
                      <w:divBdr>
                        <w:top w:val="none" w:sz="0" w:space="0" w:color="auto"/>
                        <w:left w:val="none" w:sz="0" w:space="0" w:color="auto"/>
                        <w:bottom w:val="none" w:sz="0" w:space="0" w:color="auto"/>
                        <w:right w:val="none" w:sz="0" w:space="0" w:color="auto"/>
                      </w:divBdr>
                      <w:divsChild>
                        <w:div w:id="1097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6225">
                  <w:marLeft w:val="0"/>
                  <w:marRight w:val="0"/>
                  <w:marTop w:val="0"/>
                  <w:marBottom w:val="0"/>
                  <w:divBdr>
                    <w:top w:val="none" w:sz="0" w:space="0" w:color="auto"/>
                    <w:left w:val="none" w:sz="0" w:space="0" w:color="auto"/>
                    <w:bottom w:val="none" w:sz="0" w:space="0" w:color="auto"/>
                    <w:right w:val="none" w:sz="0" w:space="0" w:color="auto"/>
                  </w:divBdr>
                  <w:divsChild>
                    <w:div w:id="727998744">
                      <w:marLeft w:val="0"/>
                      <w:marRight w:val="0"/>
                      <w:marTop w:val="0"/>
                      <w:marBottom w:val="0"/>
                      <w:divBdr>
                        <w:top w:val="none" w:sz="0" w:space="0" w:color="auto"/>
                        <w:left w:val="none" w:sz="0" w:space="0" w:color="auto"/>
                        <w:bottom w:val="none" w:sz="0" w:space="0" w:color="auto"/>
                        <w:right w:val="none" w:sz="0" w:space="0" w:color="auto"/>
                      </w:divBdr>
                      <w:divsChild>
                        <w:div w:id="14054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948">
                  <w:marLeft w:val="0"/>
                  <w:marRight w:val="0"/>
                  <w:marTop w:val="0"/>
                  <w:marBottom w:val="0"/>
                  <w:divBdr>
                    <w:top w:val="none" w:sz="0" w:space="0" w:color="auto"/>
                    <w:left w:val="none" w:sz="0" w:space="0" w:color="auto"/>
                    <w:bottom w:val="none" w:sz="0" w:space="0" w:color="auto"/>
                    <w:right w:val="none" w:sz="0" w:space="0" w:color="auto"/>
                  </w:divBdr>
                  <w:divsChild>
                    <w:div w:id="1554389113">
                      <w:marLeft w:val="0"/>
                      <w:marRight w:val="0"/>
                      <w:marTop w:val="0"/>
                      <w:marBottom w:val="0"/>
                      <w:divBdr>
                        <w:top w:val="none" w:sz="0" w:space="0" w:color="auto"/>
                        <w:left w:val="none" w:sz="0" w:space="0" w:color="auto"/>
                        <w:bottom w:val="none" w:sz="0" w:space="0" w:color="auto"/>
                        <w:right w:val="none" w:sz="0" w:space="0" w:color="auto"/>
                      </w:divBdr>
                      <w:divsChild>
                        <w:div w:id="1692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7801">
          <w:marLeft w:val="0"/>
          <w:marRight w:val="0"/>
          <w:marTop w:val="0"/>
          <w:marBottom w:val="0"/>
          <w:divBdr>
            <w:top w:val="none" w:sz="0" w:space="0" w:color="auto"/>
            <w:left w:val="none" w:sz="0" w:space="0" w:color="auto"/>
            <w:bottom w:val="none" w:sz="0" w:space="0" w:color="auto"/>
            <w:right w:val="none" w:sz="0" w:space="0" w:color="auto"/>
          </w:divBdr>
          <w:divsChild>
            <w:div w:id="1658145006">
              <w:marLeft w:val="0"/>
              <w:marRight w:val="0"/>
              <w:marTop w:val="0"/>
              <w:marBottom w:val="0"/>
              <w:divBdr>
                <w:top w:val="none" w:sz="0" w:space="0" w:color="auto"/>
                <w:left w:val="none" w:sz="0" w:space="0" w:color="auto"/>
                <w:bottom w:val="none" w:sz="0" w:space="0" w:color="auto"/>
                <w:right w:val="none" w:sz="0" w:space="0" w:color="auto"/>
              </w:divBdr>
              <w:divsChild>
                <w:div w:id="1502235512">
                  <w:marLeft w:val="0"/>
                  <w:marRight w:val="0"/>
                  <w:marTop w:val="0"/>
                  <w:marBottom w:val="0"/>
                  <w:divBdr>
                    <w:top w:val="none" w:sz="0" w:space="0" w:color="auto"/>
                    <w:left w:val="none" w:sz="0" w:space="0" w:color="auto"/>
                    <w:bottom w:val="none" w:sz="0" w:space="0" w:color="auto"/>
                    <w:right w:val="none" w:sz="0" w:space="0" w:color="auto"/>
                  </w:divBdr>
                  <w:divsChild>
                    <w:div w:id="584724846">
                      <w:marLeft w:val="0"/>
                      <w:marRight w:val="0"/>
                      <w:marTop w:val="0"/>
                      <w:marBottom w:val="0"/>
                      <w:divBdr>
                        <w:top w:val="none" w:sz="0" w:space="0" w:color="auto"/>
                        <w:left w:val="none" w:sz="0" w:space="0" w:color="auto"/>
                        <w:bottom w:val="none" w:sz="0" w:space="0" w:color="auto"/>
                        <w:right w:val="none" w:sz="0" w:space="0" w:color="auto"/>
                      </w:divBdr>
                      <w:divsChild>
                        <w:div w:id="377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7830">
          <w:marLeft w:val="0"/>
          <w:marRight w:val="0"/>
          <w:marTop w:val="0"/>
          <w:marBottom w:val="0"/>
          <w:divBdr>
            <w:top w:val="none" w:sz="0" w:space="0" w:color="auto"/>
            <w:left w:val="none" w:sz="0" w:space="0" w:color="auto"/>
            <w:bottom w:val="none" w:sz="0" w:space="0" w:color="auto"/>
            <w:right w:val="none" w:sz="0" w:space="0" w:color="auto"/>
          </w:divBdr>
          <w:divsChild>
            <w:div w:id="2131823957">
              <w:marLeft w:val="0"/>
              <w:marRight w:val="0"/>
              <w:marTop w:val="0"/>
              <w:marBottom w:val="0"/>
              <w:divBdr>
                <w:top w:val="none" w:sz="0" w:space="0" w:color="auto"/>
                <w:left w:val="none" w:sz="0" w:space="0" w:color="auto"/>
                <w:bottom w:val="none" w:sz="0" w:space="0" w:color="auto"/>
                <w:right w:val="none" w:sz="0" w:space="0" w:color="auto"/>
              </w:divBdr>
              <w:divsChild>
                <w:div w:id="820391477">
                  <w:marLeft w:val="0"/>
                  <w:marRight w:val="0"/>
                  <w:marTop w:val="0"/>
                  <w:marBottom w:val="0"/>
                  <w:divBdr>
                    <w:top w:val="none" w:sz="0" w:space="0" w:color="auto"/>
                    <w:left w:val="none" w:sz="0" w:space="0" w:color="auto"/>
                    <w:bottom w:val="none" w:sz="0" w:space="0" w:color="auto"/>
                    <w:right w:val="none" w:sz="0" w:space="0" w:color="auto"/>
                  </w:divBdr>
                  <w:divsChild>
                    <w:div w:id="1475180180">
                      <w:marLeft w:val="0"/>
                      <w:marRight w:val="0"/>
                      <w:marTop w:val="0"/>
                      <w:marBottom w:val="0"/>
                      <w:divBdr>
                        <w:top w:val="none" w:sz="0" w:space="0" w:color="auto"/>
                        <w:left w:val="none" w:sz="0" w:space="0" w:color="auto"/>
                        <w:bottom w:val="none" w:sz="0" w:space="0" w:color="auto"/>
                        <w:right w:val="none" w:sz="0" w:space="0" w:color="auto"/>
                      </w:divBdr>
                      <w:divsChild>
                        <w:div w:id="795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5948">
                  <w:marLeft w:val="0"/>
                  <w:marRight w:val="0"/>
                  <w:marTop w:val="0"/>
                  <w:marBottom w:val="0"/>
                  <w:divBdr>
                    <w:top w:val="none" w:sz="0" w:space="0" w:color="auto"/>
                    <w:left w:val="none" w:sz="0" w:space="0" w:color="auto"/>
                    <w:bottom w:val="none" w:sz="0" w:space="0" w:color="auto"/>
                    <w:right w:val="none" w:sz="0" w:space="0" w:color="auto"/>
                  </w:divBdr>
                  <w:divsChild>
                    <w:div w:id="444082063">
                      <w:marLeft w:val="0"/>
                      <w:marRight w:val="0"/>
                      <w:marTop w:val="0"/>
                      <w:marBottom w:val="0"/>
                      <w:divBdr>
                        <w:top w:val="none" w:sz="0" w:space="0" w:color="auto"/>
                        <w:left w:val="none" w:sz="0" w:space="0" w:color="auto"/>
                        <w:bottom w:val="none" w:sz="0" w:space="0" w:color="auto"/>
                        <w:right w:val="none" w:sz="0" w:space="0" w:color="auto"/>
                      </w:divBdr>
                      <w:divsChild>
                        <w:div w:id="9762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357">
                  <w:marLeft w:val="0"/>
                  <w:marRight w:val="0"/>
                  <w:marTop w:val="0"/>
                  <w:marBottom w:val="0"/>
                  <w:divBdr>
                    <w:top w:val="none" w:sz="0" w:space="0" w:color="auto"/>
                    <w:left w:val="none" w:sz="0" w:space="0" w:color="auto"/>
                    <w:bottom w:val="none" w:sz="0" w:space="0" w:color="auto"/>
                    <w:right w:val="none" w:sz="0" w:space="0" w:color="auto"/>
                  </w:divBdr>
                  <w:divsChild>
                    <w:div w:id="611942247">
                      <w:marLeft w:val="0"/>
                      <w:marRight w:val="0"/>
                      <w:marTop w:val="0"/>
                      <w:marBottom w:val="0"/>
                      <w:divBdr>
                        <w:top w:val="none" w:sz="0" w:space="0" w:color="auto"/>
                        <w:left w:val="none" w:sz="0" w:space="0" w:color="auto"/>
                        <w:bottom w:val="none" w:sz="0" w:space="0" w:color="auto"/>
                        <w:right w:val="none" w:sz="0" w:space="0" w:color="auto"/>
                      </w:divBdr>
                      <w:divsChild>
                        <w:div w:id="11816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10526">
                  <w:marLeft w:val="0"/>
                  <w:marRight w:val="0"/>
                  <w:marTop w:val="0"/>
                  <w:marBottom w:val="0"/>
                  <w:divBdr>
                    <w:top w:val="none" w:sz="0" w:space="0" w:color="auto"/>
                    <w:left w:val="none" w:sz="0" w:space="0" w:color="auto"/>
                    <w:bottom w:val="none" w:sz="0" w:space="0" w:color="auto"/>
                    <w:right w:val="none" w:sz="0" w:space="0" w:color="auto"/>
                  </w:divBdr>
                  <w:divsChild>
                    <w:div w:id="2125952754">
                      <w:marLeft w:val="0"/>
                      <w:marRight w:val="0"/>
                      <w:marTop w:val="0"/>
                      <w:marBottom w:val="0"/>
                      <w:divBdr>
                        <w:top w:val="none" w:sz="0" w:space="0" w:color="auto"/>
                        <w:left w:val="none" w:sz="0" w:space="0" w:color="auto"/>
                        <w:bottom w:val="none" w:sz="0" w:space="0" w:color="auto"/>
                        <w:right w:val="none" w:sz="0" w:space="0" w:color="auto"/>
                      </w:divBdr>
                      <w:divsChild>
                        <w:div w:id="1249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355">
                  <w:marLeft w:val="0"/>
                  <w:marRight w:val="0"/>
                  <w:marTop w:val="0"/>
                  <w:marBottom w:val="0"/>
                  <w:divBdr>
                    <w:top w:val="none" w:sz="0" w:space="0" w:color="auto"/>
                    <w:left w:val="none" w:sz="0" w:space="0" w:color="auto"/>
                    <w:bottom w:val="none" w:sz="0" w:space="0" w:color="auto"/>
                    <w:right w:val="none" w:sz="0" w:space="0" w:color="auto"/>
                  </w:divBdr>
                  <w:divsChild>
                    <w:div w:id="378013212">
                      <w:marLeft w:val="0"/>
                      <w:marRight w:val="0"/>
                      <w:marTop w:val="0"/>
                      <w:marBottom w:val="0"/>
                      <w:divBdr>
                        <w:top w:val="none" w:sz="0" w:space="0" w:color="auto"/>
                        <w:left w:val="none" w:sz="0" w:space="0" w:color="auto"/>
                        <w:bottom w:val="none" w:sz="0" w:space="0" w:color="auto"/>
                        <w:right w:val="none" w:sz="0" w:space="0" w:color="auto"/>
                      </w:divBdr>
                      <w:divsChild>
                        <w:div w:id="15203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7424">
                  <w:marLeft w:val="0"/>
                  <w:marRight w:val="0"/>
                  <w:marTop w:val="0"/>
                  <w:marBottom w:val="0"/>
                  <w:divBdr>
                    <w:top w:val="none" w:sz="0" w:space="0" w:color="auto"/>
                    <w:left w:val="none" w:sz="0" w:space="0" w:color="auto"/>
                    <w:bottom w:val="none" w:sz="0" w:space="0" w:color="auto"/>
                    <w:right w:val="none" w:sz="0" w:space="0" w:color="auto"/>
                  </w:divBdr>
                  <w:divsChild>
                    <w:div w:id="113404898">
                      <w:marLeft w:val="0"/>
                      <w:marRight w:val="0"/>
                      <w:marTop w:val="0"/>
                      <w:marBottom w:val="0"/>
                      <w:divBdr>
                        <w:top w:val="none" w:sz="0" w:space="0" w:color="auto"/>
                        <w:left w:val="none" w:sz="0" w:space="0" w:color="auto"/>
                        <w:bottom w:val="none" w:sz="0" w:space="0" w:color="auto"/>
                        <w:right w:val="none" w:sz="0" w:space="0" w:color="auto"/>
                      </w:divBdr>
                      <w:divsChild>
                        <w:div w:id="311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962">
                  <w:marLeft w:val="0"/>
                  <w:marRight w:val="0"/>
                  <w:marTop w:val="0"/>
                  <w:marBottom w:val="0"/>
                  <w:divBdr>
                    <w:top w:val="none" w:sz="0" w:space="0" w:color="auto"/>
                    <w:left w:val="none" w:sz="0" w:space="0" w:color="auto"/>
                    <w:bottom w:val="none" w:sz="0" w:space="0" w:color="auto"/>
                    <w:right w:val="none" w:sz="0" w:space="0" w:color="auto"/>
                  </w:divBdr>
                  <w:divsChild>
                    <w:div w:id="1773359576">
                      <w:marLeft w:val="0"/>
                      <w:marRight w:val="0"/>
                      <w:marTop w:val="0"/>
                      <w:marBottom w:val="0"/>
                      <w:divBdr>
                        <w:top w:val="none" w:sz="0" w:space="0" w:color="auto"/>
                        <w:left w:val="none" w:sz="0" w:space="0" w:color="auto"/>
                        <w:bottom w:val="none" w:sz="0" w:space="0" w:color="auto"/>
                        <w:right w:val="none" w:sz="0" w:space="0" w:color="auto"/>
                      </w:divBdr>
                      <w:divsChild>
                        <w:div w:id="1342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6593">
                  <w:marLeft w:val="0"/>
                  <w:marRight w:val="0"/>
                  <w:marTop w:val="0"/>
                  <w:marBottom w:val="0"/>
                  <w:divBdr>
                    <w:top w:val="none" w:sz="0" w:space="0" w:color="auto"/>
                    <w:left w:val="none" w:sz="0" w:space="0" w:color="auto"/>
                    <w:bottom w:val="none" w:sz="0" w:space="0" w:color="auto"/>
                    <w:right w:val="none" w:sz="0" w:space="0" w:color="auto"/>
                  </w:divBdr>
                  <w:divsChild>
                    <w:div w:id="902982516">
                      <w:marLeft w:val="0"/>
                      <w:marRight w:val="0"/>
                      <w:marTop w:val="0"/>
                      <w:marBottom w:val="0"/>
                      <w:divBdr>
                        <w:top w:val="none" w:sz="0" w:space="0" w:color="auto"/>
                        <w:left w:val="none" w:sz="0" w:space="0" w:color="auto"/>
                        <w:bottom w:val="none" w:sz="0" w:space="0" w:color="auto"/>
                        <w:right w:val="none" w:sz="0" w:space="0" w:color="auto"/>
                      </w:divBdr>
                      <w:divsChild>
                        <w:div w:id="204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449">
      <w:marLeft w:val="0"/>
      <w:marRight w:val="0"/>
      <w:marTop w:val="0"/>
      <w:marBottom w:val="0"/>
      <w:divBdr>
        <w:top w:val="none" w:sz="0" w:space="0" w:color="auto"/>
        <w:left w:val="none" w:sz="0" w:space="0" w:color="auto"/>
        <w:bottom w:val="none" w:sz="0" w:space="0" w:color="auto"/>
        <w:right w:val="none" w:sz="0" w:space="0" w:color="auto"/>
      </w:divBdr>
    </w:div>
    <w:div w:id="1940597210">
      <w:marLeft w:val="0"/>
      <w:marRight w:val="0"/>
      <w:marTop w:val="0"/>
      <w:marBottom w:val="0"/>
      <w:divBdr>
        <w:top w:val="none" w:sz="0" w:space="0" w:color="auto"/>
        <w:left w:val="none" w:sz="0" w:space="0" w:color="auto"/>
        <w:bottom w:val="none" w:sz="0" w:space="0" w:color="auto"/>
        <w:right w:val="none" w:sz="0" w:space="0" w:color="auto"/>
      </w:divBdr>
    </w:div>
    <w:div w:id="1946617591">
      <w:marLeft w:val="0"/>
      <w:marRight w:val="0"/>
      <w:marTop w:val="0"/>
      <w:marBottom w:val="0"/>
      <w:divBdr>
        <w:top w:val="none" w:sz="0" w:space="0" w:color="auto"/>
        <w:left w:val="none" w:sz="0" w:space="0" w:color="auto"/>
        <w:bottom w:val="none" w:sz="0" w:space="0" w:color="auto"/>
        <w:right w:val="none" w:sz="0" w:space="0" w:color="auto"/>
      </w:divBdr>
    </w:div>
    <w:div w:id="1954248197">
      <w:marLeft w:val="0"/>
      <w:marRight w:val="0"/>
      <w:marTop w:val="0"/>
      <w:marBottom w:val="0"/>
      <w:divBdr>
        <w:top w:val="none" w:sz="0" w:space="0" w:color="auto"/>
        <w:left w:val="none" w:sz="0" w:space="0" w:color="auto"/>
        <w:bottom w:val="none" w:sz="0" w:space="0" w:color="auto"/>
        <w:right w:val="none" w:sz="0" w:space="0" w:color="auto"/>
      </w:divBdr>
    </w:div>
    <w:div w:id="1967857306">
      <w:marLeft w:val="0"/>
      <w:marRight w:val="0"/>
      <w:marTop w:val="0"/>
      <w:marBottom w:val="0"/>
      <w:divBdr>
        <w:top w:val="none" w:sz="0" w:space="0" w:color="auto"/>
        <w:left w:val="none" w:sz="0" w:space="0" w:color="auto"/>
        <w:bottom w:val="none" w:sz="0" w:space="0" w:color="auto"/>
        <w:right w:val="none" w:sz="0" w:space="0" w:color="auto"/>
      </w:divBdr>
    </w:div>
    <w:div w:id="1973973736">
      <w:bodyDiv w:val="1"/>
      <w:marLeft w:val="0"/>
      <w:marRight w:val="0"/>
      <w:marTop w:val="0"/>
      <w:marBottom w:val="0"/>
      <w:divBdr>
        <w:top w:val="none" w:sz="0" w:space="0" w:color="auto"/>
        <w:left w:val="none" w:sz="0" w:space="0" w:color="auto"/>
        <w:bottom w:val="none" w:sz="0" w:space="0" w:color="auto"/>
        <w:right w:val="none" w:sz="0" w:space="0" w:color="auto"/>
      </w:divBdr>
      <w:divsChild>
        <w:div w:id="432408863">
          <w:marLeft w:val="0"/>
          <w:marRight w:val="0"/>
          <w:marTop w:val="0"/>
          <w:marBottom w:val="0"/>
          <w:divBdr>
            <w:top w:val="none" w:sz="0" w:space="0" w:color="auto"/>
            <w:left w:val="none" w:sz="0" w:space="0" w:color="auto"/>
            <w:bottom w:val="none" w:sz="0" w:space="0" w:color="auto"/>
            <w:right w:val="none" w:sz="0" w:space="0" w:color="auto"/>
          </w:divBdr>
        </w:div>
      </w:divsChild>
    </w:div>
    <w:div w:id="1974360757">
      <w:marLeft w:val="0"/>
      <w:marRight w:val="0"/>
      <w:marTop w:val="0"/>
      <w:marBottom w:val="0"/>
      <w:divBdr>
        <w:top w:val="none" w:sz="0" w:space="0" w:color="auto"/>
        <w:left w:val="none" w:sz="0" w:space="0" w:color="auto"/>
        <w:bottom w:val="none" w:sz="0" w:space="0" w:color="auto"/>
        <w:right w:val="none" w:sz="0" w:space="0" w:color="auto"/>
      </w:divBdr>
    </w:div>
    <w:div w:id="1977636334">
      <w:marLeft w:val="0"/>
      <w:marRight w:val="0"/>
      <w:marTop w:val="0"/>
      <w:marBottom w:val="0"/>
      <w:divBdr>
        <w:top w:val="none" w:sz="0" w:space="0" w:color="auto"/>
        <w:left w:val="none" w:sz="0" w:space="0" w:color="auto"/>
        <w:bottom w:val="none" w:sz="0" w:space="0" w:color="auto"/>
        <w:right w:val="none" w:sz="0" w:space="0" w:color="auto"/>
      </w:divBdr>
      <w:divsChild>
        <w:div w:id="178130283">
          <w:marLeft w:val="0"/>
          <w:marRight w:val="0"/>
          <w:marTop w:val="0"/>
          <w:marBottom w:val="0"/>
          <w:divBdr>
            <w:top w:val="none" w:sz="0" w:space="0" w:color="auto"/>
            <w:left w:val="none" w:sz="0" w:space="0" w:color="auto"/>
            <w:bottom w:val="none" w:sz="0" w:space="0" w:color="auto"/>
            <w:right w:val="none" w:sz="0" w:space="0" w:color="auto"/>
          </w:divBdr>
          <w:divsChild>
            <w:div w:id="1163276935">
              <w:marLeft w:val="0"/>
              <w:marRight w:val="0"/>
              <w:marTop w:val="0"/>
              <w:marBottom w:val="0"/>
              <w:divBdr>
                <w:top w:val="none" w:sz="0" w:space="0" w:color="auto"/>
                <w:left w:val="none" w:sz="0" w:space="0" w:color="auto"/>
                <w:bottom w:val="none" w:sz="0" w:space="0" w:color="auto"/>
                <w:right w:val="none" w:sz="0" w:space="0" w:color="auto"/>
              </w:divBdr>
              <w:divsChild>
                <w:div w:id="532109483">
                  <w:marLeft w:val="0"/>
                  <w:marRight w:val="0"/>
                  <w:marTop w:val="0"/>
                  <w:marBottom w:val="0"/>
                  <w:divBdr>
                    <w:top w:val="none" w:sz="0" w:space="0" w:color="auto"/>
                    <w:left w:val="none" w:sz="0" w:space="0" w:color="auto"/>
                    <w:bottom w:val="none" w:sz="0" w:space="0" w:color="auto"/>
                    <w:right w:val="none" w:sz="0" w:space="0" w:color="auto"/>
                  </w:divBdr>
                  <w:divsChild>
                    <w:div w:id="887032160">
                      <w:marLeft w:val="0"/>
                      <w:marRight w:val="0"/>
                      <w:marTop w:val="0"/>
                      <w:marBottom w:val="0"/>
                      <w:divBdr>
                        <w:top w:val="none" w:sz="0" w:space="0" w:color="auto"/>
                        <w:left w:val="none" w:sz="0" w:space="0" w:color="auto"/>
                        <w:bottom w:val="none" w:sz="0" w:space="0" w:color="auto"/>
                        <w:right w:val="none" w:sz="0" w:space="0" w:color="auto"/>
                      </w:divBdr>
                      <w:divsChild>
                        <w:div w:id="13865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53">
                  <w:marLeft w:val="0"/>
                  <w:marRight w:val="0"/>
                  <w:marTop w:val="0"/>
                  <w:marBottom w:val="0"/>
                  <w:divBdr>
                    <w:top w:val="none" w:sz="0" w:space="0" w:color="auto"/>
                    <w:left w:val="none" w:sz="0" w:space="0" w:color="auto"/>
                    <w:bottom w:val="none" w:sz="0" w:space="0" w:color="auto"/>
                    <w:right w:val="none" w:sz="0" w:space="0" w:color="auto"/>
                  </w:divBdr>
                  <w:divsChild>
                    <w:div w:id="108939105">
                      <w:marLeft w:val="0"/>
                      <w:marRight w:val="0"/>
                      <w:marTop w:val="0"/>
                      <w:marBottom w:val="0"/>
                      <w:divBdr>
                        <w:top w:val="none" w:sz="0" w:space="0" w:color="auto"/>
                        <w:left w:val="none" w:sz="0" w:space="0" w:color="auto"/>
                        <w:bottom w:val="none" w:sz="0" w:space="0" w:color="auto"/>
                        <w:right w:val="none" w:sz="0" w:space="0" w:color="auto"/>
                      </w:divBdr>
                      <w:divsChild>
                        <w:div w:id="17902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30716">
                  <w:marLeft w:val="0"/>
                  <w:marRight w:val="0"/>
                  <w:marTop w:val="0"/>
                  <w:marBottom w:val="0"/>
                  <w:divBdr>
                    <w:top w:val="none" w:sz="0" w:space="0" w:color="auto"/>
                    <w:left w:val="none" w:sz="0" w:space="0" w:color="auto"/>
                    <w:bottom w:val="none" w:sz="0" w:space="0" w:color="auto"/>
                    <w:right w:val="none" w:sz="0" w:space="0" w:color="auto"/>
                  </w:divBdr>
                  <w:divsChild>
                    <w:div w:id="1122964164">
                      <w:marLeft w:val="0"/>
                      <w:marRight w:val="0"/>
                      <w:marTop w:val="0"/>
                      <w:marBottom w:val="0"/>
                      <w:divBdr>
                        <w:top w:val="none" w:sz="0" w:space="0" w:color="auto"/>
                        <w:left w:val="none" w:sz="0" w:space="0" w:color="auto"/>
                        <w:bottom w:val="none" w:sz="0" w:space="0" w:color="auto"/>
                        <w:right w:val="none" w:sz="0" w:space="0" w:color="auto"/>
                      </w:divBdr>
                      <w:divsChild>
                        <w:div w:id="13469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47957">
          <w:marLeft w:val="0"/>
          <w:marRight w:val="0"/>
          <w:marTop w:val="0"/>
          <w:marBottom w:val="0"/>
          <w:divBdr>
            <w:top w:val="none" w:sz="0" w:space="0" w:color="auto"/>
            <w:left w:val="none" w:sz="0" w:space="0" w:color="auto"/>
            <w:bottom w:val="none" w:sz="0" w:space="0" w:color="auto"/>
            <w:right w:val="none" w:sz="0" w:space="0" w:color="auto"/>
          </w:divBdr>
          <w:divsChild>
            <w:div w:id="734353224">
              <w:marLeft w:val="0"/>
              <w:marRight w:val="0"/>
              <w:marTop w:val="0"/>
              <w:marBottom w:val="0"/>
              <w:divBdr>
                <w:top w:val="none" w:sz="0" w:space="0" w:color="auto"/>
                <w:left w:val="none" w:sz="0" w:space="0" w:color="auto"/>
                <w:bottom w:val="none" w:sz="0" w:space="0" w:color="auto"/>
                <w:right w:val="none" w:sz="0" w:space="0" w:color="auto"/>
              </w:divBdr>
              <w:divsChild>
                <w:div w:id="455832888">
                  <w:marLeft w:val="0"/>
                  <w:marRight w:val="0"/>
                  <w:marTop w:val="0"/>
                  <w:marBottom w:val="0"/>
                  <w:divBdr>
                    <w:top w:val="none" w:sz="0" w:space="0" w:color="auto"/>
                    <w:left w:val="none" w:sz="0" w:space="0" w:color="auto"/>
                    <w:bottom w:val="none" w:sz="0" w:space="0" w:color="auto"/>
                    <w:right w:val="none" w:sz="0" w:space="0" w:color="auto"/>
                  </w:divBdr>
                  <w:divsChild>
                    <w:div w:id="1697803879">
                      <w:marLeft w:val="0"/>
                      <w:marRight w:val="0"/>
                      <w:marTop w:val="0"/>
                      <w:marBottom w:val="0"/>
                      <w:divBdr>
                        <w:top w:val="none" w:sz="0" w:space="0" w:color="auto"/>
                        <w:left w:val="none" w:sz="0" w:space="0" w:color="auto"/>
                        <w:bottom w:val="none" w:sz="0" w:space="0" w:color="auto"/>
                        <w:right w:val="none" w:sz="0" w:space="0" w:color="auto"/>
                      </w:divBdr>
                      <w:divsChild>
                        <w:div w:id="1386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156">
                  <w:marLeft w:val="0"/>
                  <w:marRight w:val="0"/>
                  <w:marTop w:val="0"/>
                  <w:marBottom w:val="0"/>
                  <w:divBdr>
                    <w:top w:val="none" w:sz="0" w:space="0" w:color="auto"/>
                    <w:left w:val="none" w:sz="0" w:space="0" w:color="auto"/>
                    <w:bottom w:val="none" w:sz="0" w:space="0" w:color="auto"/>
                    <w:right w:val="none" w:sz="0" w:space="0" w:color="auto"/>
                  </w:divBdr>
                  <w:divsChild>
                    <w:div w:id="573244637">
                      <w:marLeft w:val="0"/>
                      <w:marRight w:val="0"/>
                      <w:marTop w:val="0"/>
                      <w:marBottom w:val="0"/>
                      <w:divBdr>
                        <w:top w:val="none" w:sz="0" w:space="0" w:color="auto"/>
                        <w:left w:val="none" w:sz="0" w:space="0" w:color="auto"/>
                        <w:bottom w:val="none" w:sz="0" w:space="0" w:color="auto"/>
                        <w:right w:val="none" w:sz="0" w:space="0" w:color="auto"/>
                      </w:divBdr>
                      <w:divsChild>
                        <w:div w:id="1905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829">
                  <w:marLeft w:val="0"/>
                  <w:marRight w:val="0"/>
                  <w:marTop w:val="0"/>
                  <w:marBottom w:val="0"/>
                  <w:divBdr>
                    <w:top w:val="none" w:sz="0" w:space="0" w:color="auto"/>
                    <w:left w:val="none" w:sz="0" w:space="0" w:color="auto"/>
                    <w:bottom w:val="none" w:sz="0" w:space="0" w:color="auto"/>
                    <w:right w:val="none" w:sz="0" w:space="0" w:color="auto"/>
                  </w:divBdr>
                  <w:divsChild>
                    <w:div w:id="1311325517">
                      <w:marLeft w:val="0"/>
                      <w:marRight w:val="0"/>
                      <w:marTop w:val="0"/>
                      <w:marBottom w:val="0"/>
                      <w:divBdr>
                        <w:top w:val="none" w:sz="0" w:space="0" w:color="auto"/>
                        <w:left w:val="none" w:sz="0" w:space="0" w:color="auto"/>
                        <w:bottom w:val="none" w:sz="0" w:space="0" w:color="auto"/>
                        <w:right w:val="none" w:sz="0" w:space="0" w:color="auto"/>
                      </w:divBdr>
                      <w:divsChild>
                        <w:div w:id="2439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782">
                  <w:marLeft w:val="0"/>
                  <w:marRight w:val="0"/>
                  <w:marTop w:val="0"/>
                  <w:marBottom w:val="0"/>
                  <w:divBdr>
                    <w:top w:val="none" w:sz="0" w:space="0" w:color="auto"/>
                    <w:left w:val="none" w:sz="0" w:space="0" w:color="auto"/>
                    <w:bottom w:val="none" w:sz="0" w:space="0" w:color="auto"/>
                    <w:right w:val="none" w:sz="0" w:space="0" w:color="auto"/>
                  </w:divBdr>
                  <w:divsChild>
                    <w:div w:id="1522627444">
                      <w:marLeft w:val="0"/>
                      <w:marRight w:val="0"/>
                      <w:marTop w:val="0"/>
                      <w:marBottom w:val="0"/>
                      <w:divBdr>
                        <w:top w:val="none" w:sz="0" w:space="0" w:color="auto"/>
                        <w:left w:val="none" w:sz="0" w:space="0" w:color="auto"/>
                        <w:bottom w:val="none" w:sz="0" w:space="0" w:color="auto"/>
                        <w:right w:val="none" w:sz="0" w:space="0" w:color="auto"/>
                      </w:divBdr>
                      <w:divsChild>
                        <w:div w:id="17308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5894">
                  <w:marLeft w:val="0"/>
                  <w:marRight w:val="0"/>
                  <w:marTop w:val="0"/>
                  <w:marBottom w:val="0"/>
                  <w:divBdr>
                    <w:top w:val="none" w:sz="0" w:space="0" w:color="auto"/>
                    <w:left w:val="none" w:sz="0" w:space="0" w:color="auto"/>
                    <w:bottom w:val="none" w:sz="0" w:space="0" w:color="auto"/>
                    <w:right w:val="none" w:sz="0" w:space="0" w:color="auto"/>
                  </w:divBdr>
                  <w:divsChild>
                    <w:div w:id="1180124660">
                      <w:marLeft w:val="0"/>
                      <w:marRight w:val="0"/>
                      <w:marTop w:val="0"/>
                      <w:marBottom w:val="0"/>
                      <w:divBdr>
                        <w:top w:val="none" w:sz="0" w:space="0" w:color="auto"/>
                        <w:left w:val="none" w:sz="0" w:space="0" w:color="auto"/>
                        <w:bottom w:val="none" w:sz="0" w:space="0" w:color="auto"/>
                        <w:right w:val="none" w:sz="0" w:space="0" w:color="auto"/>
                      </w:divBdr>
                      <w:divsChild>
                        <w:div w:id="13215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519">
                  <w:marLeft w:val="0"/>
                  <w:marRight w:val="0"/>
                  <w:marTop w:val="0"/>
                  <w:marBottom w:val="0"/>
                  <w:divBdr>
                    <w:top w:val="none" w:sz="0" w:space="0" w:color="auto"/>
                    <w:left w:val="none" w:sz="0" w:space="0" w:color="auto"/>
                    <w:bottom w:val="none" w:sz="0" w:space="0" w:color="auto"/>
                    <w:right w:val="none" w:sz="0" w:space="0" w:color="auto"/>
                  </w:divBdr>
                  <w:divsChild>
                    <w:div w:id="1718508796">
                      <w:marLeft w:val="0"/>
                      <w:marRight w:val="0"/>
                      <w:marTop w:val="0"/>
                      <w:marBottom w:val="0"/>
                      <w:divBdr>
                        <w:top w:val="none" w:sz="0" w:space="0" w:color="auto"/>
                        <w:left w:val="none" w:sz="0" w:space="0" w:color="auto"/>
                        <w:bottom w:val="none" w:sz="0" w:space="0" w:color="auto"/>
                        <w:right w:val="none" w:sz="0" w:space="0" w:color="auto"/>
                      </w:divBdr>
                      <w:divsChild>
                        <w:div w:id="9953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7310">
                  <w:marLeft w:val="0"/>
                  <w:marRight w:val="0"/>
                  <w:marTop w:val="0"/>
                  <w:marBottom w:val="0"/>
                  <w:divBdr>
                    <w:top w:val="none" w:sz="0" w:space="0" w:color="auto"/>
                    <w:left w:val="none" w:sz="0" w:space="0" w:color="auto"/>
                    <w:bottom w:val="none" w:sz="0" w:space="0" w:color="auto"/>
                    <w:right w:val="none" w:sz="0" w:space="0" w:color="auto"/>
                  </w:divBdr>
                  <w:divsChild>
                    <w:div w:id="1335381764">
                      <w:marLeft w:val="0"/>
                      <w:marRight w:val="0"/>
                      <w:marTop w:val="0"/>
                      <w:marBottom w:val="0"/>
                      <w:divBdr>
                        <w:top w:val="none" w:sz="0" w:space="0" w:color="auto"/>
                        <w:left w:val="none" w:sz="0" w:space="0" w:color="auto"/>
                        <w:bottom w:val="none" w:sz="0" w:space="0" w:color="auto"/>
                        <w:right w:val="none" w:sz="0" w:space="0" w:color="auto"/>
                      </w:divBdr>
                      <w:divsChild>
                        <w:div w:id="1720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317">
                  <w:marLeft w:val="0"/>
                  <w:marRight w:val="0"/>
                  <w:marTop w:val="0"/>
                  <w:marBottom w:val="0"/>
                  <w:divBdr>
                    <w:top w:val="none" w:sz="0" w:space="0" w:color="auto"/>
                    <w:left w:val="none" w:sz="0" w:space="0" w:color="auto"/>
                    <w:bottom w:val="none" w:sz="0" w:space="0" w:color="auto"/>
                    <w:right w:val="none" w:sz="0" w:space="0" w:color="auto"/>
                  </w:divBdr>
                  <w:divsChild>
                    <w:div w:id="1396976265">
                      <w:marLeft w:val="0"/>
                      <w:marRight w:val="0"/>
                      <w:marTop w:val="0"/>
                      <w:marBottom w:val="0"/>
                      <w:divBdr>
                        <w:top w:val="none" w:sz="0" w:space="0" w:color="auto"/>
                        <w:left w:val="none" w:sz="0" w:space="0" w:color="auto"/>
                        <w:bottom w:val="none" w:sz="0" w:space="0" w:color="auto"/>
                        <w:right w:val="none" w:sz="0" w:space="0" w:color="auto"/>
                      </w:divBdr>
                      <w:divsChild>
                        <w:div w:id="8496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3492">
                  <w:marLeft w:val="0"/>
                  <w:marRight w:val="0"/>
                  <w:marTop w:val="0"/>
                  <w:marBottom w:val="0"/>
                  <w:divBdr>
                    <w:top w:val="none" w:sz="0" w:space="0" w:color="auto"/>
                    <w:left w:val="none" w:sz="0" w:space="0" w:color="auto"/>
                    <w:bottom w:val="none" w:sz="0" w:space="0" w:color="auto"/>
                    <w:right w:val="none" w:sz="0" w:space="0" w:color="auto"/>
                  </w:divBdr>
                  <w:divsChild>
                    <w:div w:id="1208299122">
                      <w:marLeft w:val="0"/>
                      <w:marRight w:val="0"/>
                      <w:marTop w:val="0"/>
                      <w:marBottom w:val="0"/>
                      <w:divBdr>
                        <w:top w:val="none" w:sz="0" w:space="0" w:color="auto"/>
                        <w:left w:val="none" w:sz="0" w:space="0" w:color="auto"/>
                        <w:bottom w:val="none" w:sz="0" w:space="0" w:color="auto"/>
                        <w:right w:val="none" w:sz="0" w:space="0" w:color="auto"/>
                      </w:divBdr>
                      <w:divsChild>
                        <w:div w:id="1226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8069">
                  <w:marLeft w:val="0"/>
                  <w:marRight w:val="0"/>
                  <w:marTop w:val="0"/>
                  <w:marBottom w:val="0"/>
                  <w:divBdr>
                    <w:top w:val="none" w:sz="0" w:space="0" w:color="auto"/>
                    <w:left w:val="none" w:sz="0" w:space="0" w:color="auto"/>
                    <w:bottom w:val="none" w:sz="0" w:space="0" w:color="auto"/>
                    <w:right w:val="none" w:sz="0" w:space="0" w:color="auto"/>
                  </w:divBdr>
                  <w:divsChild>
                    <w:div w:id="1903834596">
                      <w:marLeft w:val="0"/>
                      <w:marRight w:val="0"/>
                      <w:marTop w:val="0"/>
                      <w:marBottom w:val="0"/>
                      <w:divBdr>
                        <w:top w:val="none" w:sz="0" w:space="0" w:color="auto"/>
                        <w:left w:val="none" w:sz="0" w:space="0" w:color="auto"/>
                        <w:bottom w:val="none" w:sz="0" w:space="0" w:color="auto"/>
                        <w:right w:val="none" w:sz="0" w:space="0" w:color="auto"/>
                      </w:divBdr>
                      <w:divsChild>
                        <w:div w:id="11370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677">
                  <w:marLeft w:val="0"/>
                  <w:marRight w:val="0"/>
                  <w:marTop w:val="0"/>
                  <w:marBottom w:val="0"/>
                  <w:divBdr>
                    <w:top w:val="none" w:sz="0" w:space="0" w:color="auto"/>
                    <w:left w:val="none" w:sz="0" w:space="0" w:color="auto"/>
                    <w:bottom w:val="none" w:sz="0" w:space="0" w:color="auto"/>
                    <w:right w:val="none" w:sz="0" w:space="0" w:color="auto"/>
                  </w:divBdr>
                  <w:divsChild>
                    <w:div w:id="589001966">
                      <w:marLeft w:val="0"/>
                      <w:marRight w:val="0"/>
                      <w:marTop w:val="0"/>
                      <w:marBottom w:val="0"/>
                      <w:divBdr>
                        <w:top w:val="none" w:sz="0" w:space="0" w:color="auto"/>
                        <w:left w:val="none" w:sz="0" w:space="0" w:color="auto"/>
                        <w:bottom w:val="none" w:sz="0" w:space="0" w:color="auto"/>
                        <w:right w:val="none" w:sz="0" w:space="0" w:color="auto"/>
                      </w:divBdr>
                      <w:divsChild>
                        <w:div w:id="20101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291">
                  <w:marLeft w:val="0"/>
                  <w:marRight w:val="0"/>
                  <w:marTop w:val="0"/>
                  <w:marBottom w:val="0"/>
                  <w:divBdr>
                    <w:top w:val="none" w:sz="0" w:space="0" w:color="auto"/>
                    <w:left w:val="none" w:sz="0" w:space="0" w:color="auto"/>
                    <w:bottom w:val="none" w:sz="0" w:space="0" w:color="auto"/>
                    <w:right w:val="none" w:sz="0" w:space="0" w:color="auto"/>
                  </w:divBdr>
                  <w:divsChild>
                    <w:div w:id="759638356">
                      <w:marLeft w:val="0"/>
                      <w:marRight w:val="0"/>
                      <w:marTop w:val="0"/>
                      <w:marBottom w:val="0"/>
                      <w:divBdr>
                        <w:top w:val="none" w:sz="0" w:space="0" w:color="auto"/>
                        <w:left w:val="none" w:sz="0" w:space="0" w:color="auto"/>
                        <w:bottom w:val="none" w:sz="0" w:space="0" w:color="auto"/>
                        <w:right w:val="none" w:sz="0" w:space="0" w:color="auto"/>
                      </w:divBdr>
                      <w:divsChild>
                        <w:div w:id="10794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1110">
                  <w:marLeft w:val="0"/>
                  <w:marRight w:val="0"/>
                  <w:marTop w:val="0"/>
                  <w:marBottom w:val="0"/>
                  <w:divBdr>
                    <w:top w:val="none" w:sz="0" w:space="0" w:color="auto"/>
                    <w:left w:val="none" w:sz="0" w:space="0" w:color="auto"/>
                    <w:bottom w:val="none" w:sz="0" w:space="0" w:color="auto"/>
                    <w:right w:val="none" w:sz="0" w:space="0" w:color="auto"/>
                  </w:divBdr>
                  <w:divsChild>
                    <w:div w:id="182718692">
                      <w:marLeft w:val="0"/>
                      <w:marRight w:val="0"/>
                      <w:marTop w:val="0"/>
                      <w:marBottom w:val="0"/>
                      <w:divBdr>
                        <w:top w:val="none" w:sz="0" w:space="0" w:color="auto"/>
                        <w:left w:val="none" w:sz="0" w:space="0" w:color="auto"/>
                        <w:bottom w:val="none" w:sz="0" w:space="0" w:color="auto"/>
                        <w:right w:val="none" w:sz="0" w:space="0" w:color="auto"/>
                      </w:divBdr>
                      <w:divsChild>
                        <w:div w:id="20740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4785">
          <w:marLeft w:val="0"/>
          <w:marRight w:val="0"/>
          <w:marTop w:val="0"/>
          <w:marBottom w:val="0"/>
          <w:divBdr>
            <w:top w:val="none" w:sz="0" w:space="0" w:color="auto"/>
            <w:left w:val="none" w:sz="0" w:space="0" w:color="auto"/>
            <w:bottom w:val="none" w:sz="0" w:space="0" w:color="auto"/>
            <w:right w:val="none" w:sz="0" w:space="0" w:color="auto"/>
          </w:divBdr>
          <w:divsChild>
            <w:div w:id="153224750">
              <w:marLeft w:val="0"/>
              <w:marRight w:val="0"/>
              <w:marTop w:val="0"/>
              <w:marBottom w:val="0"/>
              <w:divBdr>
                <w:top w:val="none" w:sz="0" w:space="0" w:color="auto"/>
                <w:left w:val="none" w:sz="0" w:space="0" w:color="auto"/>
                <w:bottom w:val="none" w:sz="0" w:space="0" w:color="auto"/>
                <w:right w:val="none" w:sz="0" w:space="0" w:color="auto"/>
              </w:divBdr>
              <w:divsChild>
                <w:div w:id="2146769915">
                  <w:marLeft w:val="0"/>
                  <w:marRight w:val="0"/>
                  <w:marTop w:val="0"/>
                  <w:marBottom w:val="0"/>
                  <w:divBdr>
                    <w:top w:val="none" w:sz="0" w:space="0" w:color="auto"/>
                    <w:left w:val="none" w:sz="0" w:space="0" w:color="auto"/>
                    <w:bottom w:val="none" w:sz="0" w:space="0" w:color="auto"/>
                    <w:right w:val="none" w:sz="0" w:space="0" w:color="auto"/>
                  </w:divBdr>
                  <w:divsChild>
                    <w:div w:id="826214711">
                      <w:marLeft w:val="0"/>
                      <w:marRight w:val="0"/>
                      <w:marTop w:val="0"/>
                      <w:marBottom w:val="0"/>
                      <w:divBdr>
                        <w:top w:val="none" w:sz="0" w:space="0" w:color="auto"/>
                        <w:left w:val="none" w:sz="0" w:space="0" w:color="auto"/>
                        <w:bottom w:val="none" w:sz="0" w:space="0" w:color="auto"/>
                        <w:right w:val="none" w:sz="0" w:space="0" w:color="auto"/>
                      </w:divBdr>
                      <w:divsChild>
                        <w:div w:id="1682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8357">
          <w:marLeft w:val="0"/>
          <w:marRight w:val="0"/>
          <w:marTop w:val="0"/>
          <w:marBottom w:val="0"/>
          <w:divBdr>
            <w:top w:val="none" w:sz="0" w:space="0" w:color="auto"/>
            <w:left w:val="none" w:sz="0" w:space="0" w:color="auto"/>
            <w:bottom w:val="none" w:sz="0" w:space="0" w:color="auto"/>
            <w:right w:val="none" w:sz="0" w:space="0" w:color="auto"/>
          </w:divBdr>
          <w:divsChild>
            <w:div w:id="1810130141">
              <w:marLeft w:val="0"/>
              <w:marRight w:val="0"/>
              <w:marTop w:val="0"/>
              <w:marBottom w:val="0"/>
              <w:divBdr>
                <w:top w:val="none" w:sz="0" w:space="0" w:color="auto"/>
                <w:left w:val="none" w:sz="0" w:space="0" w:color="auto"/>
                <w:bottom w:val="none" w:sz="0" w:space="0" w:color="auto"/>
                <w:right w:val="none" w:sz="0" w:space="0" w:color="auto"/>
              </w:divBdr>
              <w:divsChild>
                <w:div w:id="138423249">
                  <w:marLeft w:val="0"/>
                  <w:marRight w:val="0"/>
                  <w:marTop w:val="0"/>
                  <w:marBottom w:val="0"/>
                  <w:divBdr>
                    <w:top w:val="none" w:sz="0" w:space="0" w:color="auto"/>
                    <w:left w:val="none" w:sz="0" w:space="0" w:color="auto"/>
                    <w:bottom w:val="none" w:sz="0" w:space="0" w:color="auto"/>
                    <w:right w:val="none" w:sz="0" w:space="0" w:color="auto"/>
                  </w:divBdr>
                  <w:divsChild>
                    <w:div w:id="8724252">
                      <w:marLeft w:val="0"/>
                      <w:marRight w:val="0"/>
                      <w:marTop w:val="0"/>
                      <w:marBottom w:val="0"/>
                      <w:divBdr>
                        <w:top w:val="none" w:sz="0" w:space="0" w:color="auto"/>
                        <w:left w:val="none" w:sz="0" w:space="0" w:color="auto"/>
                        <w:bottom w:val="none" w:sz="0" w:space="0" w:color="auto"/>
                        <w:right w:val="none" w:sz="0" w:space="0" w:color="auto"/>
                      </w:divBdr>
                      <w:divsChild>
                        <w:div w:id="14712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7387">
                  <w:marLeft w:val="0"/>
                  <w:marRight w:val="0"/>
                  <w:marTop w:val="0"/>
                  <w:marBottom w:val="0"/>
                  <w:divBdr>
                    <w:top w:val="none" w:sz="0" w:space="0" w:color="auto"/>
                    <w:left w:val="none" w:sz="0" w:space="0" w:color="auto"/>
                    <w:bottom w:val="none" w:sz="0" w:space="0" w:color="auto"/>
                    <w:right w:val="none" w:sz="0" w:space="0" w:color="auto"/>
                  </w:divBdr>
                  <w:divsChild>
                    <w:div w:id="1916476742">
                      <w:marLeft w:val="0"/>
                      <w:marRight w:val="0"/>
                      <w:marTop w:val="0"/>
                      <w:marBottom w:val="0"/>
                      <w:divBdr>
                        <w:top w:val="none" w:sz="0" w:space="0" w:color="auto"/>
                        <w:left w:val="none" w:sz="0" w:space="0" w:color="auto"/>
                        <w:bottom w:val="none" w:sz="0" w:space="0" w:color="auto"/>
                        <w:right w:val="none" w:sz="0" w:space="0" w:color="auto"/>
                      </w:divBdr>
                      <w:divsChild>
                        <w:div w:id="2821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322">
                  <w:marLeft w:val="0"/>
                  <w:marRight w:val="0"/>
                  <w:marTop w:val="0"/>
                  <w:marBottom w:val="0"/>
                  <w:divBdr>
                    <w:top w:val="none" w:sz="0" w:space="0" w:color="auto"/>
                    <w:left w:val="none" w:sz="0" w:space="0" w:color="auto"/>
                    <w:bottom w:val="none" w:sz="0" w:space="0" w:color="auto"/>
                    <w:right w:val="none" w:sz="0" w:space="0" w:color="auto"/>
                  </w:divBdr>
                  <w:divsChild>
                    <w:div w:id="1012563942">
                      <w:marLeft w:val="0"/>
                      <w:marRight w:val="0"/>
                      <w:marTop w:val="0"/>
                      <w:marBottom w:val="0"/>
                      <w:divBdr>
                        <w:top w:val="none" w:sz="0" w:space="0" w:color="auto"/>
                        <w:left w:val="none" w:sz="0" w:space="0" w:color="auto"/>
                        <w:bottom w:val="none" w:sz="0" w:space="0" w:color="auto"/>
                        <w:right w:val="none" w:sz="0" w:space="0" w:color="auto"/>
                      </w:divBdr>
                      <w:divsChild>
                        <w:div w:id="712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6968">
                  <w:marLeft w:val="0"/>
                  <w:marRight w:val="0"/>
                  <w:marTop w:val="0"/>
                  <w:marBottom w:val="0"/>
                  <w:divBdr>
                    <w:top w:val="none" w:sz="0" w:space="0" w:color="auto"/>
                    <w:left w:val="none" w:sz="0" w:space="0" w:color="auto"/>
                    <w:bottom w:val="none" w:sz="0" w:space="0" w:color="auto"/>
                    <w:right w:val="none" w:sz="0" w:space="0" w:color="auto"/>
                  </w:divBdr>
                  <w:divsChild>
                    <w:div w:id="1542745148">
                      <w:marLeft w:val="0"/>
                      <w:marRight w:val="0"/>
                      <w:marTop w:val="0"/>
                      <w:marBottom w:val="0"/>
                      <w:divBdr>
                        <w:top w:val="none" w:sz="0" w:space="0" w:color="auto"/>
                        <w:left w:val="none" w:sz="0" w:space="0" w:color="auto"/>
                        <w:bottom w:val="none" w:sz="0" w:space="0" w:color="auto"/>
                        <w:right w:val="none" w:sz="0" w:space="0" w:color="auto"/>
                      </w:divBdr>
                      <w:divsChild>
                        <w:div w:id="1084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4756">
          <w:marLeft w:val="0"/>
          <w:marRight w:val="0"/>
          <w:marTop w:val="0"/>
          <w:marBottom w:val="0"/>
          <w:divBdr>
            <w:top w:val="none" w:sz="0" w:space="0" w:color="auto"/>
            <w:left w:val="none" w:sz="0" w:space="0" w:color="auto"/>
            <w:bottom w:val="none" w:sz="0" w:space="0" w:color="auto"/>
            <w:right w:val="none" w:sz="0" w:space="0" w:color="auto"/>
          </w:divBdr>
          <w:divsChild>
            <w:div w:id="924339980">
              <w:marLeft w:val="0"/>
              <w:marRight w:val="0"/>
              <w:marTop w:val="0"/>
              <w:marBottom w:val="0"/>
              <w:divBdr>
                <w:top w:val="none" w:sz="0" w:space="0" w:color="auto"/>
                <w:left w:val="none" w:sz="0" w:space="0" w:color="auto"/>
                <w:bottom w:val="none" w:sz="0" w:space="0" w:color="auto"/>
                <w:right w:val="none" w:sz="0" w:space="0" w:color="auto"/>
              </w:divBdr>
              <w:divsChild>
                <w:div w:id="8459574">
                  <w:marLeft w:val="0"/>
                  <w:marRight w:val="0"/>
                  <w:marTop w:val="0"/>
                  <w:marBottom w:val="0"/>
                  <w:divBdr>
                    <w:top w:val="none" w:sz="0" w:space="0" w:color="auto"/>
                    <w:left w:val="none" w:sz="0" w:space="0" w:color="auto"/>
                    <w:bottom w:val="none" w:sz="0" w:space="0" w:color="auto"/>
                    <w:right w:val="none" w:sz="0" w:space="0" w:color="auto"/>
                  </w:divBdr>
                  <w:divsChild>
                    <w:div w:id="74283463">
                      <w:marLeft w:val="0"/>
                      <w:marRight w:val="0"/>
                      <w:marTop w:val="0"/>
                      <w:marBottom w:val="0"/>
                      <w:divBdr>
                        <w:top w:val="none" w:sz="0" w:space="0" w:color="auto"/>
                        <w:left w:val="none" w:sz="0" w:space="0" w:color="auto"/>
                        <w:bottom w:val="none" w:sz="0" w:space="0" w:color="auto"/>
                        <w:right w:val="none" w:sz="0" w:space="0" w:color="auto"/>
                      </w:divBdr>
                      <w:divsChild>
                        <w:div w:id="1854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456">
                  <w:marLeft w:val="0"/>
                  <w:marRight w:val="0"/>
                  <w:marTop w:val="0"/>
                  <w:marBottom w:val="0"/>
                  <w:divBdr>
                    <w:top w:val="none" w:sz="0" w:space="0" w:color="auto"/>
                    <w:left w:val="none" w:sz="0" w:space="0" w:color="auto"/>
                    <w:bottom w:val="none" w:sz="0" w:space="0" w:color="auto"/>
                    <w:right w:val="none" w:sz="0" w:space="0" w:color="auto"/>
                  </w:divBdr>
                  <w:divsChild>
                    <w:div w:id="616566163">
                      <w:marLeft w:val="0"/>
                      <w:marRight w:val="0"/>
                      <w:marTop w:val="0"/>
                      <w:marBottom w:val="0"/>
                      <w:divBdr>
                        <w:top w:val="none" w:sz="0" w:space="0" w:color="auto"/>
                        <w:left w:val="none" w:sz="0" w:space="0" w:color="auto"/>
                        <w:bottom w:val="none" w:sz="0" w:space="0" w:color="auto"/>
                        <w:right w:val="none" w:sz="0" w:space="0" w:color="auto"/>
                      </w:divBdr>
                      <w:divsChild>
                        <w:div w:id="19184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076">
                  <w:marLeft w:val="0"/>
                  <w:marRight w:val="0"/>
                  <w:marTop w:val="0"/>
                  <w:marBottom w:val="0"/>
                  <w:divBdr>
                    <w:top w:val="none" w:sz="0" w:space="0" w:color="auto"/>
                    <w:left w:val="none" w:sz="0" w:space="0" w:color="auto"/>
                    <w:bottom w:val="none" w:sz="0" w:space="0" w:color="auto"/>
                    <w:right w:val="none" w:sz="0" w:space="0" w:color="auto"/>
                  </w:divBdr>
                  <w:divsChild>
                    <w:div w:id="1532184960">
                      <w:marLeft w:val="0"/>
                      <w:marRight w:val="0"/>
                      <w:marTop w:val="0"/>
                      <w:marBottom w:val="0"/>
                      <w:divBdr>
                        <w:top w:val="none" w:sz="0" w:space="0" w:color="auto"/>
                        <w:left w:val="none" w:sz="0" w:space="0" w:color="auto"/>
                        <w:bottom w:val="none" w:sz="0" w:space="0" w:color="auto"/>
                        <w:right w:val="none" w:sz="0" w:space="0" w:color="auto"/>
                      </w:divBdr>
                      <w:divsChild>
                        <w:div w:id="9372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7186">
          <w:marLeft w:val="0"/>
          <w:marRight w:val="0"/>
          <w:marTop w:val="0"/>
          <w:marBottom w:val="0"/>
          <w:divBdr>
            <w:top w:val="none" w:sz="0" w:space="0" w:color="auto"/>
            <w:left w:val="none" w:sz="0" w:space="0" w:color="auto"/>
            <w:bottom w:val="none" w:sz="0" w:space="0" w:color="auto"/>
            <w:right w:val="none" w:sz="0" w:space="0" w:color="auto"/>
          </w:divBdr>
          <w:divsChild>
            <w:div w:id="173423127">
              <w:marLeft w:val="0"/>
              <w:marRight w:val="0"/>
              <w:marTop w:val="0"/>
              <w:marBottom w:val="0"/>
              <w:divBdr>
                <w:top w:val="none" w:sz="0" w:space="0" w:color="auto"/>
                <w:left w:val="none" w:sz="0" w:space="0" w:color="auto"/>
                <w:bottom w:val="none" w:sz="0" w:space="0" w:color="auto"/>
                <w:right w:val="none" w:sz="0" w:space="0" w:color="auto"/>
              </w:divBdr>
              <w:divsChild>
                <w:div w:id="1359506343">
                  <w:marLeft w:val="0"/>
                  <w:marRight w:val="0"/>
                  <w:marTop w:val="0"/>
                  <w:marBottom w:val="0"/>
                  <w:divBdr>
                    <w:top w:val="none" w:sz="0" w:space="0" w:color="auto"/>
                    <w:left w:val="none" w:sz="0" w:space="0" w:color="auto"/>
                    <w:bottom w:val="none" w:sz="0" w:space="0" w:color="auto"/>
                    <w:right w:val="none" w:sz="0" w:space="0" w:color="auto"/>
                  </w:divBdr>
                  <w:divsChild>
                    <w:div w:id="921331484">
                      <w:marLeft w:val="0"/>
                      <w:marRight w:val="0"/>
                      <w:marTop w:val="0"/>
                      <w:marBottom w:val="0"/>
                      <w:divBdr>
                        <w:top w:val="none" w:sz="0" w:space="0" w:color="auto"/>
                        <w:left w:val="none" w:sz="0" w:space="0" w:color="auto"/>
                        <w:bottom w:val="none" w:sz="0" w:space="0" w:color="auto"/>
                        <w:right w:val="none" w:sz="0" w:space="0" w:color="auto"/>
                      </w:divBdr>
                      <w:divsChild>
                        <w:div w:id="15278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2256">
                  <w:marLeft w:val="0"/>
                  <w:marRight w:val="0"/>
                  <w:marTop w:val="0"/>
                  <w:marBottom w:val="0"/>
                  <w:divBdr>
                    <w:top w:val="none" w:sz="0" w:space="0" w:color="auto"/>
                    <w:left w:val="none" w:sz="0" w:space="0" w:color="auto"/>
                    <w:bottom w:val="none" w:sz="0" w:space="0" w:color="auto"/>
                    <w:right w:val="none" w:sz="0" w:space="0" w:color="auto"/>
                  </w:divBdr>
                  <w:divsChild>
                    <w:div w:id="104276400">
                      <w:marLeft w:val="0"/>
                      <w:marRight w:val="0"/>
                      <w:marTop w:val="0"/>
                      <w:marBottom w:val="0"/>
                      <w:divBdr>
                        <w:top w:val="none" w:sz="0" w:space="0" w:color="auto"/>
                        <w:left w:val="none" w:sz="0" w:space="0" w:color="auto"/>
                        <w:bottom w:val="none" w:sz="0" w:space="0" w:color="auto"/>
                        <w:right w:val="none" w:sz="0" w:space="0" w:color="auto"/>
                      </w:divBdr>
                      <w:divsChild>
                        <w:div w:id="1849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4808">
          <w:marLeft w:val="0"/>
          <w:marRight w:val="0"/>
          <w:marTop w:val="0"/>
          <w:marBottom w:val="0"/>
          <w:divBdr>
            <w:top w:val="none" w:sz="0" w:space="0" w:color="auto"/>
            <w:left w:val="none" w:sz="0" w:space="0" w:color="auto"/>
            <w:bottom w:val="none" w:sz="0" w:space="0" w:color="auto"/>
            <w:right w:val="none" w:sz="0" w:space="0" w:color="auto"/>
          </w:divBdr>
          <w:divsChild>
            <w:div w:id="296568538">
              <w:marLeft w:val="0"/>
              <w:marRight w:val="0"/>
              <w:marTop w:val="0"/>
              <w:marBottom w:val="0"/>
              <w:divBdr>
                <w:top w:val="none" w:sz="0" w:space="0" w:color="auto"/>
                <w:left w:val="none" w:sz="0" w:space="0" w:color="auto"/>
                <w:bottom w:val="none" w:sz="0" w:space="0" w:color="auto"/>
                <w:right w:val="none" w:sz="0" w:space="0" w:color="auto"/>
              </w:divBdr>
              <w:divsChild>
                <w:div w:id="238296386">
                  <w:marLeft w:val="0"/>
                  <w:marRight w:val="0"/>
                  <w:marTop w:val="0"/>
                  <w:marBottom w:val="0"/>
                  <w:divBdr>
                    <w:top w:val="none" w:sz="0" w:space="0" w:color="auto"/>
                    <w:left w:val="none" w:sz="0" w:space="0" w:color="auto"/>
                    <w:bottom w:val="none" w:sz="0" w:space="0" w:color="auto"/>
                    <w:right w:val="none" w:sz="0" w:space="0" w:color="auto"/>
                  </w:divBdr>
                  <w:divsChild>
                    <w:div w:id="293102753">
                      <w:marLeft w:val="0"/>
                      <w:marRight w:val="0"/>
                      <w:marTop w:val="0"/>
                      <w:marBottom w:val="0"/>
                      <w:divBdr>
                        <w:top w:val="none" w:sz="0" w:space="0" w:color="auto"/>
                        <w:left w:val="none" w:sz="0" w:space="0" w:color="auto"/>
                        <w:bottom w:val="none" w:sz="0" w:space="0" w:color="auto"/>
                        <w:right w:val="none" w:sz="0" w:space="0" w:color="auto"/>
                      </w:divBdr>
                      <w:divsChild>
                        <w:div w:id="12185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552">
                  <w:marLeft w:val="0"/>
                  <w:marRight w:val="0"/>
                  <w:marTop w:val="0"/>
                  <w:marBottom w:val="0"/>
                  <w:divBdr>
                    <w:top w:val="none" w:sz="0" w:space="0" w:color="auto"/>
                    <w:left w:val="none" w:sz="0" w:space="0" w:color="auto"/>
                    <w:bottom w:val="none" w:sz="0" w:space="0" w:color="auto"/>
                    <w:right w:val="none" w:sz="0" w:space="0" w:color="auto"/>
                  </w:divBdr>
                  <w:divsChild>
                    <w:div w:id="1672752442">
                      <w:marLeft w:val="0"/>
                      <w:marRight w:val="0"/>
                      <w:marTop w:val="0"/>
                      <w:marBottom w:val="0"/>
                      <w:divBdr>
                        <w:top w:val="none" w:sz="0" w:space="0" w:color="auto"/>
                        <w:left w:val="none" w:sz="0" w:space="0" w:color="auto"/>
                        <w:bottom w:val="none" w:sz="0" w:space="0" w:color="auto"/>
                        <w:right w:val="none" w:sz="0" w:space="0" w:color="auto"/>
                      </w:divBdr>
                      <w:divsChild>
                        <w:div w:id="11938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9941">
                  <w:marLeft w:val="0"/>
                  <w:marRight w:val="0"/>
                  <w:marTop w:val="0"/>
                  <w:marBottom w:val="0"/>
                  <w:divBdr>
                    <w:top w:val="none" w:sz="0" w:space="0" w:color="auto"/>
                    <w:left w:val="none" w:sz="0" w:space="0" w:color="auto"/>
                    <w:bottom w:val="none" w:sz="0" w:space="0" w:color="auto"/>
                    <w:right w:val="none" w:sz="0" w:space="0" w:color="auto"/>
                  </w:divBdr>
                  <w:divsChild>
                    <w:div w:id="750928295">
                      <w:marLeft w:val="0"/>
                      <w:marRight w:val="0"/>
                      <w:marTop w:val="0"/>
                      <w:marBottom w:val="0"/>
                      <w:divBdr>
                        <w:top w:val="none" w:sz="0" w:space="0" w:color="auto"/>
                        <w:left w:val="none" w:sz="0" w:space="0" w:color="auto"/>
                        <w:bottom w:val="none" w:sz="0" w:space="0" w:color="auto"/>
                        <w:right w:val="none" w:sz="0" w:space="0" w:color="auto"/>
                      </w:divBdr>
                      <w:divsChild>
                        <w:div w:id="1979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407">
                  <w:marLeft w:val="0"/>
                  <w:marRight w:val="0"/>
                  <w:marTop w:val="0"/>
                  <w:marBottom w:val="0"/>
                  <w:divBdr>
                    <w:top w:val="none" w:sz="0" w:space="0" w:color="auto"/>
                    <w:left w:val="none" w:sz="0" w:space="0" w:color="auto"/>
                    <w:bottom w:val="none" w:sz="0" w:space="0" w:color="auto"/>
                    <w:right w:val="none" w:sz="0" w:space="0" w:color="auto"/>
                  </w:divBdr>
                  <w:divsChild>
                    <w:div w:id="582645853">
                      <w:marLeft w:val="0"/>
                      <w:marRight w:val="0"/>
                      <w:marTop w:val="0"/>
                      <w:marBottom w:val="0"/>
                      <w:divBdr>
                        <w:top w:val="none" w:sz="0" w:space="0" w:color="auto"/>
                        <w:left w:val="none" w:sz="0" w:space="0" w:color="auto"/>
                        <w:bottom w:val="none" w:sz="0" w:space="0" w:color="auto"/>
                        <w:right w:val="none" w:sz="0" w:space="0" w:color="auto"/>
                      </w:divBdr>
                      <w:divsChild>
                        <w:div w:id="1749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1775">
          <w:marLeft w:val="0"/>
          <w:marRight w:val="0"/>
          <w:marTop w:val="0"/>
          <w:marBottom w:val="0"/>
          <w:divBdr>
            <w:top w:val="none" w:sz="0" w:space="0" w:color="auto"/>
            <w:left w:val="none" w:sz="0" w:space="0" w:color="auto"/>
            <w:bottom w:val="none" w:sz="0" w:space="0" w:color="auto"/>
            <w:right w:val="none" w:sz="0" w:space="0" w:color="auto"/>
          </w:divBdr>
          <w:divsChild>
            <w:div w:id="862674375">
              <w:marLeft w:val="0"/>
              <w:marRight w:val="0"/>
              <w:marTop w:val="0"/>
              <w:marBottom w:val="0"/>
              <w:divBdr>
                <w:top w:val="none" w:sz="0" w:space="0" w:color="auto"/>
                <w:left w:val="none" w:sz="0" w:space="0" w:color="auto"/>
                <w:bottom w:val="none" w:sz="0" w:space="0" w:color="auto"/>
                <w:right w:val="none" w:sz="0" w:space="0" w:color="auto"/>
              </w:divBdr>
              <w:divsChild>
                <w:div w:id="1793672802">
                  <w:marLeft w:val="0"/>
                  <w:marRight w:val="0"/>
                  <w:marTop w:val="0"/>
                  <w:marBottom w:val="0"/>
                  <w:divBdr>
                    <w:top w:val="none" w:sz="0" w:space="0" w:color="auto"/>
                    <w:left w:val="none" w:sz="0" w:space="0" w:color="auto"/>
                    <w:bottom w:val="none" w:sz="0" w:space="0" w:color="auto"/>
                    <w:right w:val="none" w:sz="0" w:space="0" w:color="auto"/>
                  </w:divBdr>
                  <w:divsChild>
                    <w:div w:id="172578351">
                      <w:marLeft w:val="0"/>
                      <w:marRight w:val="0"/>
                      <w:marTop w:val="0"/>
                      <w:marBottom w:val="0"/>
                      <w:divBdr>
                        <w:top w:val="none" w:sz="0" w:space="0" w:color="auto"/>
                        <w:left w:val="none" w:sz="0" w:space="0" w:color="auto"/>
                        <w:bottom w:val="none" w:sz="0" w:space="0" w:color="auto"/>
                        <w:right w:val="none" w:sz="0" w:space="0" w:color="auto"/>
                      </w:divBdr>
                      <w:divsChild>
                        <w:div w:id="17464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1460">
          <w:marLeft w:val="0"/>
          <w:marRight w:val="0"/>
          <w:marTop w:val="0"/>
          <w:marBottom w:val="0"/>
          <w:divBdr>
            <w:top w:val="none" w:sz="0" w:space="0" w:color="auto"/>
            <w:left w:val="none" w:sz="0" w:space="0" w:color="auto"/>
            <w:bottom w:val="none" w:sz="0" w:space="0" w:color="auto"/>
            <w:right w:val="none" w:sz="0" w:space="0" w:color="auto"/>
          </w:divBdr>
          <w:divsChild>
            <w:div w:id="557791307">
              <w:marLeft w:val="0"/>
              <w:marRight w:val="0"/>
              <w:marTop w:val="0"/>
              <w:marBottom w:val="0"/>
              <w:divBdr>
                <w:top w:val="none" w:sz="0" w:space="0" w:color="auto"/>
                <w:left w:val="none" w:sz="0" w:space="0" w:color="auto"/>
                <w:bottom w:val="none" w:sz="0" w:space="0" w:color="auto"/>
                <w:right w:val="none" w:sz="0" w:space="0" w:color="auto"/>
              </w:divBdr>
              <w:divsChild>
                <w:div w:id="443842441">
                  <w:marLeft w:val="0"/>
                  <w:marRight w:val="0"/>
                  <w:marTop w:val="0"/>
                  <w:marBottom w:val="0"/>
                  <w:divBdr>
                    <w:top w:val="none" w:sz="0" w:space="0" w:color="auto"/>
                    <w:left w:val="none" w:sz="0" w:space="0" w:color="auto"/>
                    <w:bottom w:val="none" w:sz="0" w:space="0" w:color="auto"/>
                    <w:right w:val="none" w:sz="0" w:space="0" w:color="auto"/>
                  </w:divBdr>
                  <w:divsChild>
                    <w:div w:id="314453176">
                      <w:marLeft w:val="0"/>
                      <w:marRight w:val="0"/>
                      <w:marTop w:val="0"/>
                      <w:marBottom w:val="0"/>
                      <w:divBdr>
                        <w:top w:val="none" w:sz="0" w:space="0" w:color="auto"/>
                        <w:left w:val="none" w:sz="0" w:space="0" w:color="auto"/>
                        <w:bottom w:val="none" w:sz="0" w:space="0" w:color="auto"/>
                        <w:right w:val="none" w:sz="0" w:space="0" w:color="auto"/>
                      </w:divBdr>
                      <w:divsChild>
                        <w:div w:id="1715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3588">
                  <w:marLeft w:val="0"/>
                  <w:marRight w:val="0"/>
                  <w:marTop w:val="0"/>
                  <w:marBottom w:val="0"/>
                  <w:divBdr>
                    <w:top w:val="none" w:sz="0" w:space="0" w:color="auto"/>
                    <w:left w:val="none" w:sz="0" w:space="0" w:color="auto"/>
                    <w:bottom w:val="none" w:sz="0" w:space="0" w:color="auto"/>
                    <w:right w:val="none" w:sz="0" w:space="0" w:color="auto"/>
                  </w:divBdr>
                  <w:divsChild>
                    <w:div w:id="1457526463">
                      <w:marLeft w:val="0"/>
                      <w:marRight w:val="0"/>
                      <w:marTop w:val="0"/>
                      <w:marBottom w:val="0"/>
                      <w:divBdr>
                        <w:top w:val="none" w:sz="0" w:space="0" w:color="auto"/>
                        <w:left w:val="none" w:sz="0" w:space="0" w:color="auto"/>
                        <w:bottom w:val="none" w:sz="0" w:space="0" w:color="auto"/>
                        <w:right w:val="none" w:sz="0" w:space="0" w:color="auto"/>
                      </w:divBdr>
                      <w:divsChild>
                        <w:div w:id="16456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891">
                  <w:marLeft w:val="0"/>
                  <w:marRight w:val="0"/>
                  <w:marTop w:val="0"/>
                  <w:marBottom w:val="0"/>
                  <w:divBdr>
                    <w:top w:val="none" w:sz="0" w:space="0" w:color="auto"/>
                    <w:left w:val="none" w:sz="0" w:space="0" w:color="auto"/>
                    <w:bottom w:val="none" w:sz="0" w:space="0" w:color="auto"/>
                    <w:right w:val="none" w:sz="0" w:space="0" w:color="auto"/>
                  </w:divBdr>
                  <w:divsChild>
                    <w:div w:id="792527965">
                      <w:marLeft w:val="0"/>
                      <w:marRight w:val="0"/>
                      <w:marTop w:val="0"/>
                      <w:marBottom w:val="0"/>
                      <w:divBdr>
                        <w:top w:val="none" w:sz="0" w:space="0" w:color="auto"/>
                        <w:left w:val="none" w:sz="0" w:space="0" w:color="auto"/>
                        <w:bottom w:val="none" w:sz="0" w:space="0" w:color="auto"/>
                        <w:right w:val="none" w:sz="0" w:space="0" w:color="auto"/>
                      </w:divBdr>
                      <w:divsChild>
                        <w:div w:id="4883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9690">
                  <w:marLeft w:val="0"/>
                  <w:marRight w:val="0"/>
                  <w:marTop w:val="0"/>
                  <w:marBottom w:val="0"/>
                  <w:divBdr>
                    <w:top w:val="none" w:sz="0" w:space="0" w:color="auto"/>
                    <w:left w:val="none" w:sz="0" w:space="0" w:color="auto"/>
                    <w:bottom w:val="none" w:sz="0" w:space="0" w:color="auto"/>
                    <w:right w:val="none" w:sz="0" w:space="0" w:color="auto"/>
                  </w:divBdr>
                  <w:divsChild>
                    <w:div w:id="1721903700">
                      <w:marLeft w:val="0"/>
                      <w:marRight w:val="0"/>
                      <w:marTop w:val="0"/>
                      <w:marBottom w:val="0"/>
                      <w:divBdr>
                        <w:top w:val="none" w:sz="0" w:space="0" w:color="auto"/>
                        <w:left w:val="none" w:sz="0" w:space="0" w:color="auto"/>
                        <w:bottom w:val="none" w:sz="0" w:space="0" w:color="auto"/>
                        <w:right w:val="none" w:sz="0" w:space="0" w:color="auto"/>
                      </w:divBdr>
                      <w:divsChild>
                        <w:div w:id="14534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4007">
          <w:marLeft w:val="0"/>
          <w:marRight w:val="0"/>
          <w:marTop w:val="0"/>
          <w:marBottom w:val="0"/>
          <w:divBdr>
            <w:top w:val="none" w:sz="0" w:space="0" w:color="auto"/>
            <w:left w:val="none" w:sz="0" w:space="0" w:color="auto"/>
            <w:bottom w:val="none" w:sz="0" w:space="0" w:color="auto"/>
            <w:right w:val="none" w:sz="0" w:space="0" w:color="auto"/>
          </w:divBdr>
        </w:div>
        <w:div w:id="1131240456">
          <w:marLeft w:val="0"/>
          <w:marRight w:val="0"/>
          <w:marTop w:val="0"/>
          <w:marBottom w:val="0"/>
          <w:divBdr>
            <w:top w:val="none" w:sz="0" w:space="0" w:color="auto"/>
            <w:left w:val="none" w:sz="0" w:space="0" w:color="auto"/>
            <w:bottom w:val="none" w:sz="0" w:space="0" w:color="auto"/>
            <w:right w:val="none" w:sz="0" w:space="0" w:color="auto"/>
          </w:divBdr>
        </w:div>
        <w:div w:id="1191183532">
          <w:marLeft w:val="0"/>
          <w:marRight w:val="0"/>
          <w:marTop w:val="0"/>
          <w:marBottom w:val="0"/>
          <w:divBdr>
            <w:top w:val="none" w:sz="0" w:space="0" w:color="auto"/>
            <w:left w:val="none" w:sz="0" w:space="0" w:color="auto"/>
            <w:bottom w:val="none" w:sz="0" w:space="0" w:color="auto"/>
            <w:right w:val="none" w:sz="0" w:space="0" w:color="auto"/>
          </w:divBdr>
          <w:divsChild>
            <w:div w:id="1901556132">
              <w:marLeft w:val="0"/>
              <w:marRight w:val="0"/>
              <w:marTop w:val="0"/>
              <w:marBottom w:val="0"/>
              <w:divBdr>
                <w:top w:val="none" w:sz="0" w:space="0" w:color="auto"/>
                <w:left w:val="none" w:sz="0" w:space="0" w:color="auto"/>
                <w:bottom w:val="none" w:sz="0" w:space="0" w:color="auto"/>
                <w:right w:val="none" w:sz="0" w:space="0" w:color="auto"/>
              </w:divBdr>
              <w:divsChild>
                <w:div w:id="114522554">
                  <w:marLeft w:val="0"/>
                  <w:marRight w:val="0"/>
                  <w:marTop w:val="0"/>
                  <w:marBottom w:val="0"/>
                  <w:divBdr>
                    <w:top w:val="none" w:sz="0" w:space="0" w:color="auto"/>
                    <w:left w:val="none" w:sz="0" w:space="0" w:color="auto"/>
                    <w:bottom w:val="none" w:sz="0" w:space="0" w:color="auto"/>
                    <w:right w:val="none" w:sz="0" w:space="0" w:color="auto"/>
                  </w:divBdr>
                  <w:divsChild>
                    <w:div w:id="180165130">
                      <w:marLeft w:val="0"/>
                      <w:marRight w:val="0"/>
                      <w:marTop w:val="0"/>
                      <w:marBottom w:val="0"/>
                      <w:divBdr>
                        <w:top w:val="none" w:sz="0" w:space="0" w:color="auto"/>
                        <w:left w:val="none" w:sz="0" w:space="0" w:color="auto"/>
                        <w:bottom w:val="none" w:sz="0" w:space="0" w:color="auto"/>
                        <w:right w:val="none" w:sz="0" w:space="0" w:color="auto"/>
                      </w:divBdr>
                      <w:divsChild>
                        <w:div w:id="2032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260">
                  <w:marLeft w:val="0"/>
                  <w:marRight w:val="0"/>
                  <w:marTop w:val="0"/>
                  <w:marBottom w:val="0"/>
                  <w:divBdr>
                    <w:top w:val="none" w:sz="0" w:space="0" w:color="auto"/>
                    <w:left w:val="none" w:sz="0" w:space="0" w:color="auto"/>
                    <w:bottom w:val="none" w:sz="0" w:space="0" w:color="auto"/>
                    <w:right w:val="none" w:sz="0" w:space="0" w:color="auto"/>
                  </w:divBdr>
                  <w:divsChild>
                    <w:div w:id="843320912">
                      <w:marLeft w:val="0"/>
                      <w:marRight w:val="0"/>
                      <w:marTop w:val="0"/>
                      <w:marBottom w:val="0"/>
                      <w:divBdr>
                        <w:top w:val="none" w:sz="0" w:space="0" w:color="auto"/>
                        <w:left w:val="none" w:sz="0" w:space="0" w:color="auto"/>
                        <w:bottom w:val="none" w:sz="0" w:space="0" w:color="auto"/>
                        <w:right w:val="none" w:sz="0" w:space="0" w:color="auto"/>
                      </w:divBdr>
                      <w:divsChild>
                        <w:div w:id="21404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7985">
                  <w:marLeft w:val="0"/>
                  <w:marRight w:val="0"/>
                  <w:marTop w:val="0"/>
                  <w:marBottom w:val="0"/>
                  <w:divBdr>
                    <w:top w:val="none" w:sz="0" w:space="0" w:color="auto"/>
                    <w:left w:val="none" w:sz="0" w:space="0" w:color="auto"/>
                    <w:bottom w:val="none" w:sz="0" w:space="0" w:color="auto"/>
                    <w:right w:val="none" w:sz="0" w:space="0" w:color="auto"/>
                  </w:divBdr>
                  <w:divsChild>
                    <w:div w:id="363679234">
                      <w:marLeft w:val="0"/>
                      <w:marRight w:val="0"/>
                      <w:marTop w:val="0"/>
                      <w:marBottom w:val="0"/>
                      <w:divBdr>
                        <w:top w:val="none" w:sz="0" w:space="0" w:color="auto"/>
                        <w:left w:val="none" w:sz="0" w:space="0" w:color="auto"/>
                        <w:bottom w:val="none" w:sz="0" w:space="0" w:color="auto"/>
                        <w:right w:val="none" w:sz="0" w:space="0" w:color="auto"/>
                      </w:divBdr>
                      <w:divsChild>
                        <w:div w:id="74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043">
                  <w:marLeft w:val="0"/>
                  <w:marRight w:val="0"/>
                  <w:marTop w:val="0"/>
                  <w:marBottom w:val="0"/>
                  <w:divBdr>
                    <w:top w:val="none" w:sz="0" w:space="0" w:color="auto"/>
                    <w:left w:val="none" w:sz="0" w:space="0" w:color="auto"/>
                    <w:bottom w:val="none" w:sz="0" w:space="0" w:color="auto"/>
                    <w:right w:val="none" w:sz="0" w:space="0" w:color="auto"/>
                  </w:divBdr>
                  <w:divsChild>
                    <w:div w:id="486899537">
                      <w:marLeft w:val="0"/>
                      <w:marRight w:val="0"/>
                      <w:marTop w:val="0"/>
                      <w:marBottom w:val="0"/>
                      <w:divBdr>
                        <w:top w:val="none" w:sz="0" w:space="0" w:color="auto"/>
                        <w:left w:val="none" w:sz="0" w:space="0" w:color="auto"/>
                        <w:bottom w:val="none" w:sz="0" w:space="0" w:color="auto"/>
                        <w:right w:val="none" w:sz="0" w:space="0" w:color="auto"/>
                      </w:divBdr>
                      <w:divsChild>
                        <w:div w:id="1303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80">
                  <w:marLeft w:val="0"/>
                  <w:marRight w:val="0"/>
                  <w:marTop w:val="0"/>
                  <w:marBottom w:val="0"/>
                  <w:divBdr>
                    <w:top w:val="none" w:sz="0" w:space="0" w:color="auto"/>
                    <w:left w:val="none" w:sz="0" w:space="0" w:color="auto"/>
                    <w:bottom w:val="none" w:sz="0" w:space="0" w:color="auto"/>
                    <w:right w:val="none" w:sz="0" w:space="0" w:color="auto"/>
                  </w:divBdr>
                  <w:divsChild>
                    <w:div w:id="898707846">
                      <w:marLeft w:val="0"/>
                      <w:marRight w:val="0"/>
                      <w:marTop w:val="0"/>
                      <w:marBottom w:val="0"/>
                      <w:divBdr>
                        <w:top w:val="none" w:sz="0" w:space="0" w:color="auto"/>
                        <w:left w:val="none" w:sz="0" w:space="0" w:color="auto"/>
                        <w:bottom w:val="none" w:sz="0" w:space="0" w:color="auto"/>
                        <w:right w:val="none" w:sz="0" w:space="0" w:color="auto"/>
                      </w:divBdr>
                      <w:divsChild>
                        <w:div w:id="2126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484">
                  <w:marLeft w:val="0"/>
                  <w:marRight w:val="0"/>
                  <w:marTop w:val="0"/>
                  <w:marBottom w:val="0"/>
                  <w:divBdr>
                    <w:top w:val="none" w:sz="0" w:space="0" w:color="auto"/>
                    <w:left w:val="none" w:sz="0" w:space="0" w:color="auto"/>
                    <w:bottom w:val="none" w:sz="0" w:space="0" w:color="auto"/>
                    <w:right w:val="none" w:sz="0" w:space="0" w:color="auto"/>
                  </w:divBdr>
                  <w:divsChild>
                    <w:div w:id="1781415730">
                      <w:marLeft w:val="0"/>
                      <w:marRight w:val="0"/>
                      <w:marTop w:val="0"/>
                      <w:marBottom w:val="0"/>
                      <w:divBdr>
                        <w:top w:val="none" w:sz="0" w:space="0" w:color="auto"/>
                        <w:left w:val="none" w:sz="0" w:space="0" w:color="auto"/>
                        <w:bottom w:val="none" w:sz="0" w:space="0" w:color="auto"/>
                        <w:right w:val="none" w:sz="0" w:space="0" w:color="auto"/>
                      </w:divBdr>
                      <w:divsChild>
                        <w:div w:id="6870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2930">
          <w:marLeft w:val="0"/>
          <w:marRight w:val="0"/>
          <w:marTop w:val="0"/>
          <w:marBottom w:val="0"/>
          <w:divBdr>
            <w:top w:val="none" w:sz="0" w:space="0" w:color="auto"/>
            <w:left w:val="none" w:sz="0" w:space="0" w:color="auto"/>
            <w:bottom w:val="none" w:sz="0" w:space="0" w:color="auto"/>
            <w:right w:val="none" w:sz="0" w:space="0" w:color="auto"/>
          </w:divBdr>
          <w:divsChild>
            <w:div w:id="356784188">
              <w:marLeft w:val="0"/>
              <w:marRight w:val="0"/>
              <w:marTop w:val="0"/>
              <w:marBottom w:val="0"/>
              <w:divBdr>
                <w:top w:val="none" w:sz="0" w:space="0" w:color="auto"/>
                <w:left w:val="none" w:sz="0" w:space="0" w:color="auto"/>
                <w:bottom w:val="none" w:sz="0" w:space="0" w:color="auto"/>
                <w:right w:val="none" w:sz="0" w:space="0" w:color="auto"/>
              </w:divBdr>
              <w:divsChild>
                <w:div w:id="335503671">
                  <w:marLeft w:val="0"/>
                  <w:marRight w:val="0"/>
                  <w:marTop w:val="0"/>
                  <w:marBottom w:val="0"/>
                  <w:divBdr>
                    <w:top w:val="none" w:sz="0" w:space="0" w:color="auto"/>
                    <w:left w:val="none" w:sz="0" w:space="0" w:color="auto"/>
                    <w:bottom w:val="none" w:sz="0" w:space="0" w:color="auto"/>
                    <w:right w:val="none" w:sz="0" w:space="0" w:color="auto"/>
                  </w:divBdr>
                  <w:divsChild>
                    <w:div w:id="937833966">
                      <w:marLeft w:val="0"/>
                      <w:marRight w:val="0"/>
                      <w:marTop w:val="0"/>
                      <w:marBottom w:val="0"/>
                      <w:divBdr>
                        <w:top w:val="none" w:sz="0" w:space="0" w:color="auto"/>
                        <w:left w:val="none" w:sz="0" w:space="0" w:color="auto"/>
                        <w:bottom w:val="none" w:sz="0" w:space="0" w:color="auto"/>
                        <w:right w:val="none" w:sz="0" w:space="0" w:color="auto"/>
                      </w:divBdr>
                      <w:divsChild>
                        <w:div w:id="456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867">
                  <w:marLeft w:val="0"/>
                  <w:marRight w:val="0"/>
                  <w:marTop w:val="0"/>
                  <w:marBottom w:val="0"/>
                  <w:divBdr>
                    <w:top w:val="none" w:sz="0" w:space="0" w:color="auto"/>
                    <w:left w:val="none" w:sz="0" w:space="0" w:color="auto"/>
                    <w:bottom w:val="none" w:sz="0" w:space="0" w:color="auto"/>
                    <w:right w:val="none" w:sz="0" w:space="0" w:color="auto"/>
                  </w:divBdr>
                  <w:divsChild>
                    <w:div w:id="1957830406">
                      <w:marLeft w:val="0"/>
                      <w:marRight w:val="0"/>
                      <w:marTop w:val="0"/>
                      <w:marBottom w:val="0"/>
                      <w:divBdr>
                        <w:top w:val="none" w:sz="0" w:space="0" w:color="auto"/>
                        <w:left w:val="none" w:sz="0" w:space="0" w:color="auto"/>
                        <w:bottom w:val="none" w:sz="0" w:space="0" w:color="auto"/>
                        <w:right w:val="none" w:sz="0" w:space="0" w:color="auto"/>
                      </w:divBdr>
                      <w:divsChild>
                        <w:div w:id="2271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8938">
                  <w:marLeft w:val="0"/>
                  <w:marRight w:val="0"/>
                  <w:marTop w:val="0"/>
                  <w:marBottom w:val="0"/>
                  <w:divBdr>
                    <w:top w:val="none" w:sz="0" w:space="0" w:color="auto"/>
                    <w:left w:val="none" w:sz="0" w:space="0" w:color="auto"/>
                    <w:bottom w:val="none" w:sz="0" w:space="0" w:color="auto"/>
                    <w:right w:val="none" w:sz="0" w:space="0" w:color="auto"/>
                  </w:divBdr>
                  <w:divsChild>
                    <w:div w:id="331220191">
                      <w:marLeft w:val="0"/>
                      <w:marRight w:val="0"/>
                      <w:marTop w:val="0"/>
                      <w:marBottom w:val="0"/>
                      <w:divBdr>
                        <w:top w:val="none" w:sz="0" w:space="0" w:color="auto"/>
                        <w:left w:val="none" w:sz="0" w:space="0" w:color="auto"/>
                        <w:bottom w:val="none" w:sz="0" w:space="0" w:color="auto"/>
                        <w:right w:val="none" w:sz="0" w:space="0" w:color="auto"/>
                      </w:divBdr>
                      <w:divsChild>
                        <w:div w:id="1495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58402">
          <w:marLeft w:val="0"/>
          <w:marRight w:val="0"/>
          <w:marTop w:val="0"/>
          <w:marBottom w:val="0"/>
          <w:divBdr>
            <w:top w:val="none" w:sz="0" w:space="0" w:color="auto"/>
            <w:left w:val="none" w:sz="0" w:space="0" w:color="auto"/>
            <w:bottom w:val="none" w:sz="0" w:space="0" w:color="auto"/>
            <w:right w:val="none" w:sz="0" w:space="0" w:color="auto"/>
          </w:divBdr>
          <w:divsChild>
            <w:div w:id="1604142740">
              <w:marLeft w:val="0"/>
              <w:marRight w:val="0"/>
              <w:marTop w:val="0"/>
              <w:marBottom w:val="0"/>
              <w:divBdr>
                <w:top w:val="none" w:sz="0" w:space="0" w:color="auto"/>
                <w:left w:val="none" w:sz="0" w:space="0" w:color="auto"/>
                <w:bottom w:val="none" w:sz="0" w:space="0" w:color="auto"/>
                <w:right w:val="none" w:sz="0" w:space="0" w:color="auto"/>
              </w:divBdr>
              <w:divsChild>
                <w:div w:id="764498622">
                  <w:marLeft w:val="0"/>
                  <w:marRight w:val="0"/>
                  <w:marTop w:val="0"/>
                  <w:marBottom w:val="0"/>
                  <w:divBdr>
                    <w:top w:val="none" w:sz="0" w:space="0" w:color="auto"/>
                    <w:left w:val="none" w:sz="0" w:space="0" w:color="auto"/>
                    <w:bottom w:val="none" w:sz="0" w:space="0" w:color="auto"/>
                    <w:right w:val="none" w:sz="0" w:space="0" w:color="auto"/>
                  </w:divBdr>
                  <w:divsChild>
                    <w:div w:id="713432801">
                      <w:marLeft w:val="0"/>
                      <w:marRight w:val="0"/>
                      <w:marTop w:val="0"/>
                      <w:marBottom w:val="0"/>
                      <w:divBdr>
                        <w:top w:val="none" w:sz="0" w:space="0" w:color="auto"/>
                        <w:left w:val="none" w:sz="0" w:space="0" w:color="auto"/>
                        <w:bottom w:val="none" w:sz="0" w:space="0" w:color="auto"/>
                        <w:right w:val="none" w:sz="0" w:space="0" w:color="auto"/>
                      </w:divBdr>
                      <w:divsChild>
                        <w:div w:id="10436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401">
                  <w:marLeft w:val="0"/>
                  <w:marRight w:val="0"/>
                  <w:marTop w:val="0"/>
                  <w:marBottom w:val="0"/>
                  <w:divBdr>
                    <w:top w:val="none" w:sz="0" w:space="0" w:color="auto"/>
                    <w:left w:val="none" w:sz="0" w:space="0" w:color="auto"/>
                    <w:bottom w:val="none" w:sz="0" w:space="0" w:color="auto"/>
                    <w:right w:val="none" w:sz="0" w:space="0" w:color="auto"/>
                  </w:divBdr>
                  <w:divsChild>
                    <w:div w:id="1714115307">
                      <w:marLeft w:val="0"/>
                      <w:marRight w:val="0"/>
                      <w:marTop w:val="0"/>
                      <w:marBottom w:val="0"/>
                      <w:divBdr>
                        <w:top w:val="none" w:sz="0" w:space="0" w:color="auto"/>
                        <w:left w:val="none" w:sz="0" w:space="0" w:color="auto"/>
                        <w:bottom w:val="none" w:sz="0" w:space="0" w:color="auto"/>
                        <w:right w:val="none" w:sz="0" w:space="0" w:color="auto"/>
                      </w:divBdr>
                      <w:divsChild>
                        <w:div w:id="20167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5599">
                  <w:marLeft w:val="0"/>
                  <w:marRight w:val="0"/>
                  <w:marTop w:val="0"/>
                  <w:marBottom w:val="0"/>
                  <w:divBdr>
                    <w:top w:val="none" w:sz="0" w:space="0" w:color="auto"/>
                    <w:left w:val="none" w:sz="0" w:space="0" w:color="auto"/>
                    <w:bottom w:val="none" w:sz="0" w:space="0" w:color="auto"/>
                    <w:right w:val="none" w:sz="0" w:space="0" w:color="auto"/>
                  </w:divBdr>
                  <w:divsChild>
                    <w:div w:id="977300212">
                      <w:marLeft w:val="0"/>
                      <w:marRight w:val="0"/>
                      <w:marTop w:val="0"/>
                      <w:marBottom w:val="0"/>
                      <w:divBdr>
                        <w:top w:val="none" w:sz="0" w:space="0" w:color="auto"/>
                        <w:left w:val="none" w:sz="0" w:space="0" w:color="auto"/>
                        <w:bottom w:val="none" w:sz="0" w:space="0" w:color="auto"/>
                        <w:right w:val="none" w:sz="0" w:space="0" w:color="auto"/>
                      </w:divBdr>
                      <w:divsChild>
                        <w:div w:id="1761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3707">
                  <w:marLeft w:val="0"/>
                  <w:marRight w:val="0"/>
                  <w:marTop w:val="0"/>
                  <w:marBottom w:val="0"/>
                  <w:divBdr>
                    <w:top w:val="none" w:sz="0" w:space="0" w:color="auto"/>
                    <w:left w:val="none" w:sz="0" w:space="0" w:color="auto"/>
                    <w:bottom w:val="none" w:sz="0" w:space="0" w:color="auto"/>
                    <w:right w:val="none" w:sz="0" w:space="0" w:color="auto"/>
                  </w:divBdr>
                  <w:divsChild>
                    <w:div w:id="1112015283">
                      <w:marLeft w:val="0"/>
                      <w:marRight w:val="0"/>
                      <w:marTop w:val="0"/>
                      <w:marBottom w:val="0"/>
                      <w:divBdr>
                        <w:top w:val="none" w:sz="0" w:space="0" w:color="auto"/>
                        <w:left w:val="none" w:sz="0" w:space="0" w:color="auto"/>
                        <w:bottom w:val="none" w:sz="0" w:space="0" w:color="auto"/>
                        <w:right w:val="none" w:sz="0" w:space="0" w:color="auto"/>
                      </w:divBdr>
                      <w:divsChild>
                        <w:div w:id="2056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9787">
                  <w:marLeft w:val="0"/>
                  <w:marRight w:val="0"/>
                  <w:marTop w:val="0"/>
                  <w:marBottom w:val="0"/>
                  <w:divBdr>
                    <w:top w:val="none" w:sz="0" w:space="0" w:color="auto"/>
                    <w:left w:val="none" w:sz="0" w:space="0" w:color="auto"/>
                    <w:bottom w:val="none" w:sz="0" w:space="0" w:color="auto"/>
                    <w:right w:val="none" w:sz="0" w:space="0" w:color="auto"/>
                  </w:divBdr>
                  <w:divsChild>
                    <w:div w:id="1822849645">
                      <w:marLeft w:val="0"/>
                      <w:marRight w:val="0"/>
                      <w:marTop w:val="0"/>
                      <w:marBottom w:val="0"/>
                      <w:divBdr>
                        <w:top w:val="none" w:sz="0" w:space="0" w:color="auto"/>
                        <w:left w:val="none" w:sz="0" w:space="0" w:color="auto"/>
                        <w:bottom w:val="none" w:sz="0" w:space="0" w:color="auto"/>
                        <w:right w:val="none" w:sz="0" w:space="0" w:color="auto"/>
                      </w:divBdr>
                      <w:divsChild>
                        <w:div w:id="642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7656">
                  <w:marLeft w:val="0"/>
                  <w:marRight w:val="0"/>
                  <w:marTop w:val="0"/>
                  <w:marBottom w:val="0"/>
                  <w:divBdr>
                    <w:top w:val="none" w:sz="0" w:space="0" w:color="auto"/>
                    <w:left w:val="none" w:sz="0" w:space="0" w:color="auto"/>
                    <w:bottom w:val="none" w:sz="0" w:space="0" w:color="auto"/>
                    <w:right w:val="none" w:sz="0" w:space="0" w:color="auto"/>
                  </w:divBdr>
                  <w:divsChild>
                    <w:div w:id="2062247518">
                      <w:marLeft w:val="0"/>
                      <w:marRight w:val="0"/>
                      <w:marTop w:val="0"/>
                      <w:marBottom w:val="0"/>
                      <w:divBdr>
                        <w:top w:val="none" w:sz="0" w:space="0" w:color="auto"/>
                        <w:left w:val="none" w:sz="0" w:space="0" w:color="auto"/>
                        <w:bottom w:val="none" w:sz="0" w:space="0" w:color="auto"/>
                        <w:right w:val="none" w:sz="0" w:space="0" w:color="auto"/>
                      </w:divBdr>
                      <w:divsChild>
                        <w:div w:id="655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8567">
                  <w:marLeft w:val="0"/>
                  <w:marRight w:val="0"/>
                  <w:marTop w:val="0"/>
                  <w:marBottom w:val="0"/>
                  <w:divBdr>
                    <w:top w:val="none" w:sz="0" w:space="0" w:color="auto"/>
                    <w:left w:val="none" w:sz="0" w:space="0" w:color="auto"/>
                    <w:bottom w:val="none" w:sz="0" w:space="0" w:color="auto"/>
                    <w:right w:val="none" w:sz="0" w:space="0" w:color="auto"/>
                  </w:divBdr>
                  <w:divsChild>
                    <w:div w:id="1936935497">
                      <w:marLeft w:val="0"/>
                      <w:marRight w:val="0"/>
                      <w:marTop w:val="0"/>
                      <w:marBottom w:val="0"/>
                      <w:divBdr>
                        <w:top w:val="none" w:sz="0" w:space="0" w:color="auto"/>
                        <w:left w:val="none" w:sz="0" w:space="0" w:color="auto"/>
                        <w:bottom w:val="none" w:sz="0" w:space="0" w:color="auto"/>
                        <w:right w:val="none" w:sz="0" w:space="0" w:color="auto"/>
                      </w:divBdr>
                      <w:divsChild>
                        <w:div w:id="17890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598">
                  <w:marLeft w:val="0"/>
                  <w:marRight w:val="0"/>
                  <w:marTop w:val="0"/>
                  <w:marBottom w:val="0"/>
                  <w:divBdr>
                    <w:top w:val="none" w:sz="0" w:space="0" w:color="auto"/>
                    <w:left w:val="none" w:sz="0" w:space="0" w:color="auto"/>
                    <w:bottom w:val="none" w:sz="0" w:space="0" w:color="auto"/>
                    <w:right w:val="none" w:sz="0" w:space="0" w:color="auto"/>
                  </w:divBdr>
                  <w:divsChild>
                    <w:div w:id="1749885193">
                      <w:marLeft w:val="0"/>
                      <w:marRight w:val="0"/>
                      <w:marTop w:val="0"/>
                      <w:marBottom w:val="0"/>
                      <w:divBdr>
                        <w:top w:val="none" w:sz="0" w:space="0" w:color="auto"/>
                        <w:left w:val="none" w:sz="0" w:space="0" w:color="auto"/>
                        <w:bottom w:val="none" w:sz="0" w:space="0" w:color="auto"/>
                        <w:right w:val="none" w:sz="0" w:space="0" w:color="auto"/>
                      </w:divBdr>
                      <w:divsChild>
                        <w:div w:id="13133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951">
                  <w:marLeft w:val="0"/>
                  <w:marRight w:val="0"/>
                  <w:marTop w:val="0"/>
                  <w:marBottom w:val="0"/>
                  <w:divBdr>
                    <w:top w:val="none" w:sz="0" w:space="0" w:color="auto"/>
                    <w:left w:val="none" w:sz="0" w:space="0" w:color="auto"/>
                    <w:bottom w:val="none" w:sz="0" w:space="0" w:color="auto"/>
                    <w:right w:val="none" w:sz="0" w:space="0" w:color="auto"/>
                  </w:divBdr>
                  <w:divsChild>
                    <w:div w:id="716050202">
                      <w:marLeft w:val="0"/>
                      <w:marRight w:val="0"/>
                      <w:marTop w:val="0"/>
                      <w:marBottom w:val="0"/>
                      <w:divBdr>
                        <w:top w:val="none" w:sz="0" w:space="0" w:color="auto"/>
                        <w:left w:val="none" w:sz="0" w:space="0" w:color="auto"/>
                        <w:bottom w:val="none" w:sz="0" w:space="0" w:color="auto"/>
                        <w:right w:val="none" w:sz="0" w:space="0" w:color="auto"/>
                      </w:divBdr>
                      <w:divsChild>
                        <w:div w:id="1434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405">
                  <w:marLeft w:val="0"/>
                  <w:marRight w:val="0"/>
                  <w:marTop w:val="0"/>
                  <w:marBottom w:val="0"/>
                  <w:divBdr>
                    <w:top w:val="none" w:sz="0" w:space="0" w:color="auto"/>
                    <w:left w:val="none" w:sz="0" w:space="0" w:color="auto"/>
                    <w:bottom w:val="none" w:sz="0" w:space="0" w:color="auto"/>
                    <w:right w:val="none" w:sz="0" w:space="0" w:color="auto"/>
                  </w:divBdr>
                  <w:divsChild>
                    <w:div w:id="531958488">
                      <w:marLeft w:val="0"/>
                      <w:marRight w:val="0"/>
                      <w:marTop w:val="0"/>
                      <w:marBottom w:val="0"/>
                      <w:divBdr>
                        <w:top w:val="none" w:sz="0" w:space="0" w:color="auto"/>
                        <w:left w:val="none" w:sz="0" w:space="0" w:color="auto"/>
                        <w:bottom w:val="none" w:sz="0" w:space="0" w:color="auto"/>
                        <w:right w:val="none" w:sz="0" w:space="0" w:color="auto"/>
                      </w:divBdr>
                      <w:divsChild>
                        <w:div w:id="18642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6558">
          <w:marLeft w:val="0"/>
          <w:marRight w:val="0"/>
          <w:marTop w:val="0"/>
          <w:marBottom w:val="0"/>
          <w:divBdr>
            <w:top w:val="none" w:sz="0" w:space="0" w:color="auto"/>
            <w:left w:val="none" w:sz="0" w:space="0" w:color="auto"/>
            <w:bottom w:val="none" w:sz="0" w:space="0" w:color="auto"/>
            <w:right w:val="none" w:sz="0" w:space="0" w:color="auto"/>
          </w:divBdr>
          <w:divsChild>
            <w:div w:id="1574005990">
              <w:marLeft w:val="0"/>
              <w:marRight w:val="0"/>
              <w:marTop w:val="0"/>
              <w:marBottom w:val="0"/>
              <w:divBdr>
                <w:top w:val="none" w:sz="0" w:space="0" w:color="auto"/>
                <w:left w:val="none" w:sz="0" w:space="0" w:color="auto"/>
                <w:bottom w:val="none" w:sz="0" w:space="0" w:color="auto"/>
                <w:right w:val="none" w:sz="0" w:space="0" w:color="auto"/>
              </w:divBdr>
              <w:divsChild>
                <w:div w:id="639726616">
                  <w:marLeft w:val="0"/>
                  <w:marRight w:val="0"/>
                  <w:marTop w:val="0"/>
                  <w:marBottom w:val="0"/>
                  <w:divBdr>
                    <w:top w:val="none" w:sz="0" w:space="0" w:color="auto"/>
                    <w:left w:val="none" w:sz="0" w:space="0" w:color="auto"/>
                    <w:bottom w:val="none" w:sz="0" w:space="0" w:color="auto"/>
                    <w:right w:val="none" w:sz="0" w:space="0" w:color="auto"/>
                  </w:divBdr>
                  <w:divsChild>
                    <w:div w:id="33121915">
                      <w:marLeft w:val="0"/>
                      <w:marRight w:val="0"/>
                      <w:marTop w:val="0"/>
                      <w:marBottom w:val="0"/>
                      <w:divBdr>
                        <w:top w:val="none" w:sz="0" w:space="0" w:color="auto"/>
                        <w:left w:val="none" w:sz="0" w:space="0" w:color="auto"/>
                        <w:bottom w:val="none" w:sz="0" w:space="0" w:color="auto"/>
                        <w:right w:val="none" w:sz="0" w:space="0" w:color="auto"/>
                      </w:divBdr>
                      <w:divsChild>
                        <w:div w:id="17286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7480">
                  <w:marLeft w:val="0"/>
                  <w:marRight w:val="0"/>
                  <w:marTop w:val="0"/>
                  <w:marBottom w:val="0"/>
                  <w:divBdr>
                    <w:top w:val="none" w:sz="0" w:space="0" w:color="auto"/>
                    <w:left w:val="none" w:sz="0" w:space="0" w:color="auto"/>
                    <w:bottom w:val="none" w:sz="0" w:space="0" w:color="auto"/>
                    <w:right w:val="none" w:sz="0" w:space="0" w:color="auto"/>
                  </w:divBdr>
                  <w:divsChild>
                    <w:div w:id="972490657">
                      <w:marLeft w:val="0"/>
                      <w:marRight w:val="0"/>
                      <w:marTop w:val="0"/>
                      <w:marBottom w:val="0"/>
                      <w:divBdr>
                        <w:top w:val="none" w:sz="0" w:space="0" w:color="auto"/>
                        <w:left w:val="none" w:sz="0" w:space="0" w:color="auto"/>
                        <w:bottom w:val="none" w:sz="0" w:space="0" w:color="auto"/>
                        <w:right w:val="none" w:sz="0" w:space="0" w:color="auto"/>
                      </w:divBdr>
                      <w:divsChild>
                        <w:div w:id="1897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928">
                  <w:marLeft w:val="0"/>
                  <w:marRight w:val="0"/>
                  <w:marTop w:val="0"/>
                  <w:marBottom w:val="0"/>
                  <w:divBdr>
                    <w:top w:val="none" w:sz="0" w:space="0" w:color="auto"/>
                    <w:left w:val="none" w:sz="0" w:space="0" w:color="auto"/>
                    <w:bottom w:val="none" w:sz="0" w:space="0" w:color="auto"/>
                    <w:right w:val="none" w:sz="0" w:space="0" w:color="auto"/>
                  </w:divBdr>
                  <w:divsChild>
                    <w:div w:id="395933392">
                      <w:marLeft w:val="0"/>
                      <w:marRight w:val="0"/>
                      <w:marTop w:val="0"/>
                      <w:marBottom w:val="0"/>
                      <w:divBdr>
                        <w:top w:val="none" w:sz="0" w:space="0" w:color="auto"/>
                        <w:left w:val="none" w:sz="0" w:space="0" w:color="auto"/>
                        <w:bottom w:val="none" w:sz="0" w:space="0" w:color="auto"/>
                        <w:right w:val="none" w:sz="0" w:space="0" w:color="auto"/>
                      </w:divBdr>
                      <w:divsChild>
                        <w:div w:id="1484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5665">
                  <w:marLeft w:val="0"/>
                  <w:marRight w:val="0"/>
                  <w:marTop w:val="0"/>
                  <w:marBottom w:val="0"/>
                  <w:divBdr>
                    <w:top w:val="none" w:sz="0" w:space="0" w:color="auto"/>
                    <w:left w:val="none" w:sz="0" w:space="0" w:color="auto"/>
                    <w:bottom w:val="none" w:sz="0" w:space="0" w:color="auto"/>
                    <w:right w:val="none" w:sz="0" w:space="0" w:color="auto"/>
                  </w:divBdr>
                  <w:divsChild>
                    <w:div w:id="1275791846">
                      <w:marLeft w:val="0"/>
                      <w:marRight w:val="0"/>
                      <w:marTop w:val="0"/>
                      <w:marBottom w:val="0"/>
                      <w:divBdr>
                        <w:top w:val="none" w:sz="0" w:space="0" w:color="auto"/>
                        <w:left w:val="none" w:sz="0" w:space="0" w:color="auto"/>
                        <w:bottom w:val="none" w:sz="0" w:space="0" w:color="auto"/>
                        <w:right w:val="none" w:sz="0" w:space="0" w:color="auto"/>
                      </w:divBdr>
                      <w:divsChild>
                        <w:div w:id="6082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447">
                  <w:marLeft w:val="0"/>
                  <w:marRight w:val="0"/>
                  <w:marTop w:val="0"/>
                  <w:marBottom w:val="0"/>
                  <w:divBdr>
                    <w:top w:val="none" w:sz="0" w:space="0" w:color="auto"/>
                    <w:left w:val="none" w:sz="0" w:space="0" w:color="auto"/>
                    <w:bottom w:val="none" w:sz="0" w:space="0" w:color="auto"/>
                    <w:right w:val="none" w:sz="0" w:space="0" w:color="auto"/>
                  </w:divBdr>
                  <w:divsChild>
                    <w:div w:id="191305569">
                      <w:marLeft w:val="0"/>
                      <w:marRight w:val="0"/>
                      <w:marTop w:val="0"/>
                      <w:marBottom w:val="0"/>
                      <w:divBdr>
                        <w:top w:val="none" w:sz="0" w:space="0" w:color="auto"/>
                        <w:left w:val="none" w:sz="0" w:space="0" w:color="auto"/>
                        <w:bottom w:val="none" w:sz="0" w:space="0" w:color="auto"/>
                        <w:right w:val="none" w:sz="0" w:space="0" w:color="auto"/>
                      </w:divBdr>
                      <w:divsChild>
                        <w:div w:id="12930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479">
                  <w:marLeft w:val="0"/>
                  <w:marRight w:val="0"/>
                  <w:marTop w:val="0"/>
                  <w:marBottom w:val="0"/>
                  <w:divBdr>
                    <w:top w:val="none" w:sz="0" w:space="0" w:color="auto"/>
                    <w:left w:val="none" w:sz="0" w:space="0" w:color="auto"/>
                    <w:bottom w:val="none" w:sz="0" w:space="0" w:color="auto"/>
                    <w:right w:val="none" w:sz="0" w:space="0" w:color="auto"/>
                  </w:divBdr>
                  <w:divsChild>
                    <w:div w:id="762803461">
                      <w:marLeft w:val="0"/>
                      <w:marRight w:val="0"/>
                      <w:marTop w:val="0"/>
                      <w:marBottom w:val="0"/>
                      <w:divBdr>
                        <w:top w:val="none" w:sz="0" w:space="0" w:color="auto"/>
                        <w:left w:val="none" w:sz="0" w:space="0" w:color="auto"/>
                        <w:bottom w:val="none" w:sz="0" w:space="0" w:color="auto"/>
                        <w:right w:val="none" w:sz="0" w:space="0" w:color="auto"/>
                      </w:divBdr>
                      <w:divsChild>
                        <w:div w:id="644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3850">
                  <w:marLeft w:val="0"/>
                  <w:marRight w:val="0"/>
                  <w:marTop w:val="0"/>
                  <w:marBottom w:val="0"/>
                  <w:divBdr>
                    <w:top w:val="none" w:sz="0" w:space="0" w:color="auto"/>
                    <w:left w:val="none" w:sz="0" w:space="0" w:color="auto"/>
                    <w:bottom w:val="none" w:sz="0" w:space="0" w:color="auto"/>
                    <w:right w:val="none" w:sz="0" w:space="0" w:color="auto"/>
                  </w:divBdr>
                  <w:divsChild>
                    <w:div w:id="1396196380">
                      <w:marLeft w:val="0"/>
                      <w:marRight w:val="0"/>
                      <w:marTop w:val="0"/>
                      <w:marBottom w:val="0"/>
                      <w:divBdr>
                        <w:top w:val="none" w:sz="0" w:space="0" w:color="auto"/>
                        <w:left w:val="none" w:sz="0" w:space="0" w:color="auto"/>
                        <w:bottom w:val="none" w:sz="0" w:space="0" w:color="auto"/>
                        <w:right w:val="none" w:sz="0" w:space="0" w:color="auto"/>
                      </w:divBdr>
                      <w:divsChild>
                        <w:div w:id="1223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24353">
          <w:marLeft w:val="0"/>
          <w:marRight w:val="0"/>
          <w:marTop w:val="0"/>
          <w:marBottom w:val="0"/>
          <w:divBdr>
            <w:top w:val="none" w:sz="0" w:space="0" w:color="auto"/>
            <w:left w:val="none" w:sz="0" w:space="0" w:color="auto"/>
            <w:bottom w:val="none" w:sz="0" w:space="0" w:color="auto"/>
            <w:right w:val="none" w:sz="0" w:space="0" w:color="auto"/>
          </w:divBdr>
          <w:divsChild>
            <w:div w:id="656569755">
              <w:marLeft w:val="0"/>
              <w:marRight w:val="0"/>
              <w:marTop w:val="0"/>
              <w:marBottom w:val="0"/>
              <w:divBdr>
                <w:top w:val="none" w:sz="0" w:space="0" w:color="auto"/>
                <w:left w:val="none" w:sz="0" w:space="0" w:color="auto"/>
                <w:bottom w:val="none" w:sz="0" w:space="0" w:color="auto"/>
                <w:right w:val="none" w:sz="0" w:space="0" w:color="auto"/>
              </w:divBdr>
              <w:divsChild>
                <w:div w:id="302930193">
                  <w:marLeft w:val="0"/>
                  <w:marRight w:val="0"/>
                  <w:marTop w:val="0"/>
                  <w:marBottom w:val="0"/>
                  <w:divBdr>
                    <w:top w:val="none" w:sz="0" w:space="0" w:color="auto"/>
                    <w:left w:val="none" w:sz="0" w:space="0" w:color="auto"/>
                    <w:bottom w:val="none" w:sz="0" w:space="0" w:color="auto"/>
                    <w:right w:val="none" w:sz="0" w:space="0" w:color="auto"/>
                  </w:divBdr>
                  <w:divsChild>
                    <w:div w:id="192429361">
                      <w:marLeft w:val="0"/>
                      <w:marRight w:val="0"/>
                      <w:marTop w:val="0"/>
                      <w:marBottom w:val="0"/>
                      <w:divBdr>
                        <w:top w:val="none" w:sz="0" w:space="0" w:color="auto"/>
                        <w:left w:val="none" w:sz="0" w:space="0" w:color="auto"/>
                        <w:bottom w:val="none" w:sz="0" w:space="0" w:color="auto"/>
                        <w:right w:val="none" w:sz="0" w:space="0" w:color="auto"/>
                      </w:divBdr>
                      <w:divsChild>
                        <w:div w:id="380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288">
                  <w:marLeft w:val="0"/>
                  <w:marRight w:val="0"/>
                  <w:marTop w:val="0"/>
                  <w:marBottom w:val="0"/>
                  <w:divBdr>
                    <w:top w:val="none" w:sz="0" w:space="0" w:color="auto"/>
                    <w:left w:val="none" w:sz="0" w:space="0" w:color="auto"/>
                    <w:bottom w:val="none" w:sz="0" w:space="0" w:color="auto"/>
                    <w:right w:val="none" w:sz="0" w:space="0" w:color="auto"/>
                  </w:divBdr>
                  <w:divsChild>
                    <w:div w:id="1966692619">
                      <w:marLeft w:val="0"/>
                      <w:marRight w:val="0"/>
                      <w:marTop w:val="0"/>
                      <w:marBottom w:val="0"/>
                      <w:divBdr>
                        <w:top w:val="none" w:sz="0" w:space="0" w:color="auto"/>
                        <w:left w:val="none" w:sz="0" w:space="0" w:color="auto"/>
                        <w:bottom w:val="none" w:sz="0" w:space="0" w:color="auto"/>
                        <w:right w:val="none" w:sz="0" w:space="0" w:color="auto"/>
                      </w:divBdr>
                      <w:divsChild>
                        <w:div w:id="3326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7637">
                  <w:marLeft w:val="0"/>
                  <w:marRight w:val="0"/>
                  <w:marTop w:val="0"/>
                  <w:marBottom w:val="0"/>
                  <w:divBdr>
                    <w:top w:val="none" w:sz="0" w:space="0" w:color="auto"/>
                    <w:left w:val="none" w:sz="0" w:space="0" w:color="auto"/>
                    <w:bottom w:val="none" w:sz="0" w:space="0" w:color="auto"/>
                    <w:right w:val="none" w:sz="0" w:space="0" w:color="auto"/>
                  </w:divBdr>
                  <w:divsChild>
                    <w:div w:id="1546912939">
                      <w:marLeft w:val="0"/>
                      <w:marRight w:val="0"/>
                      <w:marTop w:val="0"/>
                      <w:marBottom w:val="0"/>
                      <w:divBdr>
                        <w:top w:val="none" w:sz="0" w:space="0" w:color="auto"/>
                        <w:left w:val="none" w:sz="0" w:space="0" w:color="auto"/>
                        <w:bottom w:val="none" w:sz="0" w:space="0" w:color="auto"/>
                        <w:right w:val="none" w:sz="0" w:space="0" w:color="auto"/>
                      </w:divBdr>
                      <w:divsChild>
                        <w:div w:id="1146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382">
                  <w:marLeft w:val="0"/>
                  <w:marRight w:val="0"/>
                  <w:marTop w:val="0"/>
                  <w:marBottom w:val="0"/>
                  <w:divBdr>
                    <w:top w:val="none" w:sz="0" w:space="0" w:color="auto"/>
                    <w:left w:val="none" w:sz="0" w:space="0" w:color="auto"/>
                    <w:bottom w:val="none" w:sz="0" w:space="0" w:color="auto"/>
                    <w:right w:val="none" w:sz="0" w:space="0" w:color="auto"/>
                  </w:divBdr>
                  <w:divsChild>
                    <w:div w:id="709767009">
                      <w:marLeft w:val="0"/>
                      <w:marRight w:val="0"/>
                      <w:marTop w:val="0"/>
                      <w:marBottom w:val="0"/>
                      <w:divBdr>
                        <w:top w:val="none" w:sz="0" w:space="0" w:color="auto"/>
                        <w:left w:val="none" w:sz="0" w:space="0" w:color="auto"/>
                        <w:bottom w:val="none" w:sz="0" w:space="0" w:color="auto"/>
                        <w:right w:val="none" w:sz="0" w:space="0" w:color="auto"/>
                      </w:divBdr>
                      <w:divsChild>
                        <w:div w:id="562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791">
                  <w:marLeft w:val="0"/>
                  <w:marRight w:val="0"/>
                  <w:marTop w:val="0"/>
                  <w:marBottom w:val="0"/>
                  <w:divBdr>
                    <w:top w:val="none" w:sz="0" w:space="0" w:color="auto"/>
                    <w:left w:val="none" w:sz="0" w:space="0" w:color="auto"/>
                    <w:bottom w:val="none" w:sz="0" w:space="0" w:color="auto"/>
                    <w:right w:val="none" w:sz="0" w:space="0" w:color="auto"/>
                  </w:divBdr>
                  <w:divsChild>
                    <w:div w:id="1531722808">
                      <w:marLeft w:val="0"/>
                      <w:marRight w:val="0"/>
                      <w:marTop w:val="0"/>
                      <w:marBottom w:val="0"/>
                      <w:divBdr>
                        <w:top w:val="none" w:sz="0" w:space="0" w:color="auto"/>
                        <w:left w:val="none" w:sz="0" w:space="0" w:color="auto"/>
                        <w:bottom w:val="none" w:sz="0" w:space="0" w:color="auto"/>
                        <w:right w:val="none" w:sz="0" w:space="0" w:color="auto"/>
                      </w:divBdr>
                      <w:divsChild>
                        <w:div w:id="1934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080">
                  <w:marLeft w:val="0"/>
                  <w:marRight w:val="0"/>
                  <w:marTop w:val="0"/>
                  <w:marBottom w:val="0"/>
                  <w:divBdr>
                    <w:top w:val="none" w:sz="0" w:space="0" w:color="auto"/>
                    <w:left w:val="none" w:sz="0" w:space="0" w:color="auto"/>
                    <w:bottom w:val="none" w:sz="0" w:space="0" w:color="auto"/>
                    <w:right w:val="none" w:sz="0" w:space="0" w:color="auto"/>
                  </w:divBdr>
                  <w:divsChild>
                    <w:div w:id="345794939">
                      <w:marLeft w:val="0"/>
                      <w:marRight w:val="0"/>
                      <w:marTop w:val="0"/>
                      <w:marBottom w:val="0"/>
                      <w:divBdr>
                        <w:top w:val="none" w:sz="0" w:space="0" w:color="auto"/>
                        <w:left w:val="none" w:sz="0" w:space="0" w:color="auto"/>
                        <w:bottom w:val="none" w:sz="0" w:space="0" w:color="auto"/>
                        <w:right w:val="none" w:sz="0" w:space="0" w:color="auto"/>
                      </w:divBdr>
                      <w:divsChild>
                        <w:div w:id="1888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3200">
                  <w:marLeft w:val="0"/>
                  <w:marRight w:val="0"/>
                  <w:marTop w:val="0"/>
                  <w:marBottom w:val="0"/>
                  <w:divBdr>
                    <w:top w:val="none" w:sz="0" w:space="0" w:color="auto"/>
                    <w:left w:val="none" w:sz="0" w:space="0" w:color="auto"/>
                    <w:bottom w:val="none" w:sz="0" w:space="0" w:color="auto"/>
                    <w:right w:val="none" w:sz="0" w:space="0" w:color="auto"/>
                  </w:divBdr>
                  <w:divsChild>
                    <w:div w:id="276985339">
                      <w:marLeft w:val="0"/>
                      <w:marRight w:val="0"/>
                      <w:marTop w:val="0"/>
                      <w:marBottom w:val="0"/>
                      <w:divBdr>
                        <w:top w:val="none" w:sz="0" w:space="0" w:color="auto"/>
                        <w:left w:val="none" w:sz="0" w:space="0" w:color="auto"/>
                        <w:bottom w:val="none" w:sz="0" w:space="0" w:color="auto"/>
                        <w:right w:val="none" w:sz="0" w:space="0" w:color="auto"/>
                      </w:divBdr>
                      <w:divsChild>
                        <w:div w:id="20503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263">
                  <w:marLeft w:val="0"/>
                  <w:marRight w:val="0"/>
                  <w:marTop w:val="0"/>
                  <w:marBottom w:val="0"/>
                  <w:divBdr>
                    <w:top w:val="none" w:sz="0" w:space="0" w:color="auto"/>
                    <w:left w:val="none" w:sz="0" w:space="0" w:color="auto"/>
                    <w:bottom w:val="none" w:sz="0" w:space="0" w:color="auto"/>
                    <w:right w:val="none" w:sz="0" w:space="0" w:color="auto"/>
                  </w:divBdr>
                  <w:divsChild>
                    <w:div w:id="1322079570">
                      <w:marLeft w:val="0"/>
                      <w:marRight w:val="0"/>
                      <w:marTop w:val="0"/>
                      <w:marBottom w:val="0"/>
                      <w:divBdr>
                        <w:top w:val="none" w:sz="0" w:space="0" w:color="auto"/>
                        <w:left w:val="none" w:sz="0" w:space="0" w:color="auto"/>
                        <w:bottom w:val="none" w:sz="0" w:space="0" w:color="auto"/>
                        <w:right w:val="none" w:sz="0" w:space="0" w:color="auto"/>
                      </w:divBdr>
                      <w:divsChild>
                        <w:div w:id="19426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070">
                  <w:marLeft w:val="0"/>
                  <w:marRight w:val="0"/>
                  <w:marTop w:val="0"/>
                  <w:marBottom w:val="0"/>
                  <w:divBdr>
                    <w:top w:val="none" w:sz="0" w:space="0" w:color="auto"/>
                    <w:left w:val="none" w:sz="0" w:space="0" w:color="auto"/>
                    <w:bottom w:val="none" w:sz="0" w:space="0" w:color="auto"/>
                    <w:right w:val="none" w:sz="0" w:space="0" w:color="auto"/>
                  </w:divBdr>
                  <w:divsChild>
                    <w:div w:id="2036037969">
                      <w:marLeft w:val="0"/>
                      <w:marRight w:val="0"/>
                      <w:marTop w:val="0"/>
                      <w:marBottom w:val="0"/>
                      <w:divBdr>
                        <w:top w:val="none" w:sz="0" w:space="0" w:color="auto"/>
                        <w:left w:val="none" w:sz="0" w:space="0" w:color="auto"/>
                        <w:bottom w:val="none" w:sz="0" w:space="0" w:color="auto"/>
                        <w:right w:val="none" w:sz="0" w:space="0" w:color="auto"/>
                      </w:divBdr>
                      <w:divsChild>
                        <w:div w:id="15646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5651">
                  <w:marLeft w:val="0"/>
                  <w:marRight w:val="0"/>
                  <w:marTop w:val="0"/>
                  <w:marBottom w:val="0"/>
                  <w:divBdr>
                    <w:top w:val="none" w:sz="0" w:space="0" w:color="auto"/>
                    <w:left w:val="none" w:sz="0" w:space="0" w:color="auto"/>
                    <w:bottom w:val="none" w:sz="0" w:space="0" w:color="auto"/>
                    <w:right w:val="none" w:sz="0" w:space="0" w:color="auto"/>
                  </w:divBdr>
                  <w:divsChild>
                    <w:div w:id="2108382597">
                      <w:marLeft w:val="0"/>
                      <w:marRight w:val="0"/>
                      <w:marTop w:val="0"/>
                      <w:marBottom w:val="0"/>
                      <w:divBdr>
                        <w:top w:val="none" w:sz="0" w:space="0" w:color="auto"/>
                        <w:left w:val="none" w:sz="0" w:space="0" w:color="auto"/>
                        <w:bottom w:val="none" w:sz="0" w:space="0" w:color="auto"/>
                        <w:right w:val="none" w:sz="0" w:space="0" w:color="auto"/>
                      </w:divBdr>
                      <w:divsChild>
                        <w:div w:id="6635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6466">
                  <w:marLeft w:val="0"/>
                  <w:marRight w:val="0"/>
                  <w:marTop w:val="0"/>
                  <w:marBottom w:val="0"/>
                  <w:divBdr>
                    <w:top w:val="none" w:sz="0" w:space="0" w:color="auto"/>
                    <w:left w:val="none" w:sz="0" w:space="0" w:color="auto"/>
                    <w:bottom w:val="none" w:sz="0" w:space="0" w:color="auto"/>
                    <w:right w:val="none" w:sz="0" w:space="0" w:color="auto"/>
                  </w:divBdr>
                  <w:divsChild>
                    <w:div w:id="723218789">
                      <w:marLeft w:val="0"/>
                      <w:marRight w:val="0"/>
                      <w:marTop w:val="0"/>
                      <w:marBottom w:val="0"/>
                      <w:divBdr>
                        <w:top w:val="none" w:sz="0" w:space="0" w:color="auto"/>
                        <w:left w:val="none" w:sz="0" w:space="0" w:color="auto"/>
                        <w:bottom w:val="none" w:sz="0" w:space="0" w:color="auto"/>
                        <w:right w:val="none" w:sz="0" w:space="0" w:color="auto"/>
                      </w:divBdr>
                      <w:divsChild>
                        <w:div w:id="4404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1079">
                  <w:marLeft w:val="0"/>
                  <w:marRight w:val="0"/>
                  <w:marTop w:val="0"/>
                  <w:marBottom w:val="0"/>
                  <w:divBdr>
                    <w:top w:val="none" w:sz="0" w:space="0" w:color="auto"/>
                    <w:left w:val="none" w:sz="0" w:space="0" w:color="auto"/>
                    <w:bottom w:val="none" w:sz="0" w:space="0" w:color="auto"/>
                    <w:right w:val="none" w:sz="0" w:space="0" w:color="auto"/>
                  </w:divBdr>
                  <w:divsChild>
                    <w:div w:id="1781416987">
                      <w:marLeft w:val="0"/>
                      <w:marRight w:val="0"/>
                      <w:marTop w:val="0"/>
                      <w:marBottom w:val="0"/>
                      <w:divBdr>
                        <w:top w:val="none" w:sz="0" w:space="0" w:color="auto"/>
                        <w:left w:val="none" w:sz="0" w:space="0" w:color="auto"/>
                        <w:bottom w:val="none" w:sz="0" w:space="0" w:color="auto"/>
                        <w:right w:val="none" w:sz="0" w:space="0" w:color="auto"/>
                      </w:divBdr>
                      <w:divsChild>
                        <w:div w:id="16145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2440">
                  <w:marLeft w:val="0"/>
                  <w:marRight w:val="0"/>
                  <w:marTop w:val="0"/>
                  <w:marBottom w:val="0"/>
                  <w:divBdr>
                    <w:top w:val="none" w:sz="0" w:space="0" w:color="auto"/>
                    <w:left w:val="none" w:sz="0" w:space="0" w:color="auto"/>
                    <w:bottom w:val="none" w:sz="0" w:space="0" w:color="auto"/>
                    <w:right w:val="none" w:sz="0" w:space="0" w:color="auto"/>
                  </w:divBdr>
                  <w:divsChild>
                    <w:div w:id="1516110030">
                      <w:marLeft w:val="0"/>
                      <w:marRight w:val="0"/>
                      <w:marTop w:val="0"/>
                      <w:marBottom w:val="0"/>
                      <w:divBdr>
                        <w:top w:val="none" w:sz="0" w:space="0" w:color="auto"/>
                        <w:left w:val="none" w:sz="0" w:space="0" w:color="auto"/>
                        <w:bottom w:val="none" w:sz="0" w:space="0" w:color="auto"/>
                        <w:right w:val="none" w:sz="0" w:space="0" w:color="auto"/>
                      </w:divBdr>
                      <w:divsChild>
                        <w:div w:id="19860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989">
                  <w:marLeft w:val="0"/>
                  <w:marRight w:val="0"/>
                  <w:marTop w:val="0"/>
                  <w:marBottom w:val="0"/>
                  <w:divBdr>
                    <w:top w:val="none" w:sz="0" w:space="0" w:color="auto"/>
                    <w:left w:val="none" w:sz="0" w:space="0" w:color="auto"/>
                    <w:bottom w:val="none" w:sz="0" w:space="0" w:color="auto"/>
                    <w:right w:val="none" w:sz="0" w:space="0" w:color="auto"/>
                  </w:divBdr>
                  <w:divsChild>
                    <w:div w:id="2032798880">
                      <w:marLeft w:val="0"/>
                      <w:marRight w:val="0"/>
                      <w:marTop w:val="0"/>
                      <w:marBottom w:val="0"/>
                      <w:divBdr>
                        <w:top w:val="none" w:sz="0" w:space="0" w:color="auto"/>
                        <w:left w:val="none" w:sz="0" w:space="0" w:color="auto"/>
                        <w:bottom w:val="none" w:sz="0" w:space="0" w:color="auto"/>
                        <w:right w:val="none" w:sz="0" w:space="0" w:color="auto"/>
                      </w:divBdr>
                      <w:divsChild>
                        <w:div w:id="144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107">
                  <w:marLeft w:val="0"/>
                  <w:marRight w:val="0"/>
                  <w:marTop w:val="0"/>
                  <w:marBottom w:val="0"/>
                  <w:divBdr>
                    <w:top w:val="none" w:sz="0" w:space="0" w:color="auto"/>
                    <w:left w:val="none" w:sz="0" w:space="0" w:color="auto"/>
                    <w:bottom w:val="none" w:sz="0" w:space="0" w:color="auto"/>
                    <w:right w:val="none" w:sz="0" w:space="0" w:color="auto"/>
                  </w:divBdr>
                  <w:divsChild>
                    <w:div w:id="819034430">
                      <w:marLeft w:val="0"/>
                      <w:marRight w:val="0"/>
                      <w:marTop w:val="0"/>
                      <w:marBottom w:val="0"/>
                      <w:divBdr>
                        <w:top w:val="none" w:sz="0" w:space="0" w:color="auto"/>
                        <w:left w:val="none" w:sz="0" w:space="0" w:color="auto"/>
                        <w:bottom w:val="none" w:sz="0" w:space="0" w:color="auto"/>
                        <w:right w:val="none" w:sz="0" w:space="0" w:color="auto"/>
                      </w:divBdr>
                      <w:divsChild>
                        <w:div w:id="1426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9943">
          <w:marLeft w:val="0"/>
          <w:marRight w:val="0"/>
          <w:marTop w:val="0"/>
          <w:marBottom w:val="0"/>
          <w:divBdr>
            <w:top w:val="none" w:sz="0" w:space="0" w:color="auto"/>
            <w:left w:val="none" w:sz="0" w:space="0" w:color="auto"/>
            <w:bottom w:val="none" w:sz="0" w:space="0" w:color="auto"/>
            <w:right w:val="none" w:sz="0" w:space="0" w:color="auto"/>
          </w:divBdr>
        </w:div>
        <w:div w:id="1719940144">
          <w:marLeft w:val="0"/>
          <w:marRight w:val="0"/>
          <w:marTop w:val="0"/>
          <w:marBottom w:val="0"/>
          <w:divBdr>
            <w:top w:val="none" w:sz="0" w:space="0" w:color="auto"/>
            <w:left w:val="none" w:sz="0" w:space="0" w:color="auto"/>
            <w:bottom w:val="none" w:sz="0" w:space="0" w:color="auto"/>
            <w:right w:val="none" w:sz="0" w:space="0" w:color="auto"/>
          </w:divBdr>
          <w:divsChild>
            <w:div w:id="1465847795">
              <w:marLeft w:val="0"/>
              <w:marRight w:val="0"/>
              <w:marTop w:val="0"/>
              <w:marBottom w:val="0"/>
              <w:divBdr>
                <w:top w:val="none" w:sz="0" w:space="0" w:color="auto"/>
                <w:left w:val="none" w:sz="0" w:space="0" w:color="auto"/>
                <w:bottom w:val="none" w:sz="0" w:space="0" w:color="auto"/>
                <w:right w:val="none" w:sz="0" w:space="0" w:color="auto"/>
              </w:divBdr>
              <w:divsChild>
                <w:div w:id="557475416">
                  <w:marLeft w:val="0"/>
                  <w:marRight w:val="0"/>
                  <w:marTop w:val="0"/>
                  <w:marBottom w:val="0"/>
                  <w:divBdr>
                    <w:top w:val="none" w:sz="0" w:space="0" w:color="auto"/>
                    <w:left w:val="none" w:sz="0" w:space="0" w:color="auto"/>
                    <w:bottom w:val="none" w:sz="0" w:space="0" w:color="auto"/>
                    <w:right w:val="none" w:sz="0" w:space="0" w:color="auto"/>
                  </w:divBdr>
                  <w:divsChild>
                    <w:div w:id="849099828">
                      <w:marLeft w:val="0"/>
                      <w:marRight w:val="0"/>
                      <w:marTop w:val="0"/>
                      <w:marBottom w:val="0"/>
                      <w:divBdr>
                        <w:top w:val="none" w:sz="0" w:space="0" w:color="auto"/>
                        <w:left w:val="none" w:sz="0" w:space="0" w:color="auto"/>
                        <w:bottom w:val="none" w:sz="0" w:space="0" w:color="auto"/>
                        <w:right w:val="none" w:sz="0" w:space="0" w:color="auto"/>
                      </w:divBdr>
                      <w:divsChild>
                        <w:div w:id="15178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383">
          <w:marLeft w:val="0"/>
          <w:marRight w:val="0"/>
          <w:marTop w:val="0"/>
          <w:marBottom w:val="0"/>
          <w:divBdr>
            <w:top w:val="none" w:sz="0" w:space="0" w:color="auto"/>
            <w:left w:val="none" w:sz="0" w:space="0" w:color="auto"/>
            <w:bottom w:val="none" w:sz="0" w:space="0" w:color="auto"/>
            <w:right w:val="none" w:sz="0" w:space="0" w:color="auto"/>
          </w:divBdr>
          <w:divsChild>
            <w:div w:id="166095108">
              <w:marLeft w:val="0"/>
              <w:marRight w:val="0"/>
              <w:marTop w:val="0"/>
              <w:marBottom w:val="0"/>
              <w:divBdr>
                <w:top w:val="none" w:sz="0" w:space="0" w:color="auto"/>
                <w:left w:val="none" w:sz="0" w:space="0" w:color="auto"/>
                <w:bottom w:val="none" w:sz="0" w:space="0" w:color="auto"/>
                <w:right w:val="none" w:sz="0" w:space="0" w:color="auto"/>
              </w:divBdr>
              <w:divsChild>
                <w:div w:id="1671833012">
                  <w:marLeft w:val="0"/>
                  <w:marRight w:val="0"/>
                  <w:marTop w:val="0"/>
                  <w:marBottom w:val="0"/>
                  <w:divBdr>
                    <w:top w:val="none" w:sz="0" w:space="0" w:color="auto"/>
                    <w:left w:val="none" w:sz="0" w:space="0" w:color="auto"/>
                    <w:bottom w:val="none" w:sz="0" w:space="0" w:color="auto"/>
                    <w:right w:val="none" w:sz="0" w:space="0" w:color="auto"/>
                  </w:divBdr>
                  <w:divsChild>
                    <w:div w:id="1513952674">
                      <w:marLeft w:val="0"/>
                      <w:marRight w:val="0"/>
                      <w:marTop w:val="0"/>
                      <w:marBottom w:val="0"/>
                      <w:divBdr>
                        <w:top w:val="none" w:sz="0" w:space="0" w:color="auto"/>
                        <w:left w:val="none" w:sz="0" w:space="0" w:color="auto"/>
                        <w:bottom w:val="none" w:sz="0" w:space="0" w:color="auto"/>
                        <w:right w:val="none" w:sz="0" w:space="0" w:color="auto"/>
                      </w:divBdr>
                      <w:divsChild>
                        <w:div w:id="16124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7702">
          <w:marLeft w:val="0"/>
          <w:marRight w:val="0"/>
          <w:marTop w:val="0"/>
          <w:marBottom w:val="0"/>
          <w:divBdr>
            <w:top w:val="none" w:sz="0" w:space="0" w:color="auto"/>
            <w:left w:val="none" w:sz="0" w:space="0" w:color="auto"/>
            <w:bottom w:val="none" w:sz="0" w:space="0" w:color="auto"/>
            <w:right w:val="none" w:sz="0" w:space="0" w:color="auto"/>
          </w:divBdr>
          <w:divsChild>
            <w:div w:id="383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4529">
      <w:bodyDiv w:val="1"/>
      <w:marLeft w:val="0"/>
      <w:marRight w:val="0"/>
      <w:marTop w:val="0"/>
      <w:marBottom w:val="0"/>
      <w:divBdr>
        <w:top w:val="none" w:sz="0" w:space="0" w:color="auto"/>
        <w:left w:val="none" w:sz="0" w:space="0" w:color="auto"/>
        <w:bottom w:val="none" w:sz="0" w:space="0" w:color="auto"/>
        <w:right w:val="none" w:sz="0" w:space="0" w:color="auto"/>
      </w:divBdr>
      <w:divsChild>
        <w:div w:id="730537499">
          <w:marLeft w:val="0"/>
          <w:marRight w:val="0"/>
          <w:marTop w:val="0"/>
          <w:marBottom w:val="0"/>
          <w:divBdr>
            <w:top w:val="none" w:sz="0" w:space="0" w:color="auto"/>
            <w:left w:val="none" w:sz="0" w:space="0" w:color="auto"/>
            <w:bottom w:val="none" w:sz="0" w:space="0" w:color="auto"/>
            <w:right w:val="none" w:sz="0" w:space="0" w:color="auto"/>
          </w:divBdr>
        </w:div>
      </w:divsChild>
    </w:div>
    <w:div w:id="1989480228">
      <w:marLeft w:val="0"/>
      <w:marRight w:val="0"/>
      <w:marTop w:val="0"/>
      <w:marBottom w:val="0"/>
      <w:divBdr>
        <w:top w:val="none" w:sz="0" w:space="0" w:color="auto"/>
        <w:left w:val="none" w:sz="0" w:space="0" w:color="auto"/>
        <w:bottom w:val="none" w:sz="0" w:space="0" w:color="auto"/>
        <w:right w:val="none" w:sz="0" w:space="0" w:color="auto"/>
      </w:divBdr>
      <w:divsChild>
        <w:div w:id="1011058">
          <w:marLeft w:val="0"/>
          <w:marRight w:val="0"/>
          <w:marTop w:val="0"/>
          <w:marBottom w:val="0"/>
          <w:divBdr>
            <w:top w:val="none" w:sz="0" w:space="0" w:color="auto"/>
            <w:left w:val="none" w:sz="0" w:space="0" w:color="auto"/>
            <w:bottom w:val="none" w:sz="0" w:space="0" w:color="auto"/>
            <w:right w:val="none" w:sz="0" w:space="0" w:color="auto"/>
          </w:divBdr>
          <w:divsChild>
            <w:div w:id="1914701250">
              <w:marLeft w:val="0"/>
              <w:marRight w:val="0"/>
              <w:marTop w:val="0"/>
              <w:marBottom w:val="0"/>
              <w:divBdr>
                <w:top w:val="none" w:sz="0" w:space="0" w:color="auto"/>
                <w:left w:val="none" w:sz="0" w:space="0" w:color="auto"/>
                <w:bottom w:val="none" w:sz="0" w:space="0" w:color="auto"/>
                <w:right w:val="none" w:sz="0" w:space="0" w:color="auto"/>
              </w:divBdr>
              <w:divsChild>
                <w:div w:id="1953200069">
                  <w:marLeft w:val="0"/>
                  <w:marRight w:val="0"/>
                  <w:marTop w:val="0"/>
                  <w:marBottom w:val="0"/>
                  <w:divBdr>
                    <w:top w:val="none" w:sz="0" w:space="0" w:color="auto"/>
                    <w:left w:val="none" w:sz="0" w:space="0" w:color="auto"/>
                    <w:bottom w:val="none" w:sz="0" w:space="0" w:color="auto"/>
                    <w:right w:val="none" w:sz="0" w:space="0" w:color="auto"/>
                  </w:divBdr>
                  <w:divsChild>
                    <w:div w:id="1757242398">
                      <w:marLeft w:val="0"/>
                      <w:marRight w:val="0"/>
                      <w:marTop w:val="0"/>
                      <w:marBottom w:val="0"/>
                      <w:divBdr>
                        <w:top w:val="none" w:sz="0" w:space="0" w:color="auto"/>
                        <w:left w:val="none" w:sz="0" w:space="0" w:color="auto"/>
                        <w:bottom w:val="none" w:sz="0" w:space="0" w:color="auto"/>
                        <w:right w:val="none" w:sz="0" w:space="0" w:color="auto"/>
                      </w:divBdr>
                      <w:divsChild>
                        <w:div w:id="11487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058">
          <w:marLeft w:val="0"/>
          <w:marRight w:val="0"/>
          <w:marTop w:val="0"/>
          <w:marBottom w:val="0"/>
          <w:divBdr>
            <w:top w:val="none" w:sz="0" w:space="0" w:color="auto"/>
            <w:left w:val="none" w:sz="0" w:space="0" w:color="auto"/>
            <w:bottom w:val="none" w:sz="0" w:space="0" w:color="auto"/>
            <w:right w:val="none" w:sz="0" w:space="0" w:color="auto"/>
          </w:divBdr>
        </w:div>
        <w:div w:id="494541330">
          <w:marLeft w:val="0"/>
          <w:marRight w:val="0"/>
          <w:marTop w:val="0"/>
          <w:marBottom w:val="0"/>
          <w:divBdr>
            <w:top w:val="none" w:sz="0" w:space="0" w:color="auto"/>
            <w:left w:val="none" w:sz="0" w:space="0" w:color="auto"/>
            <w:bottom w:val="none" w:sz="0" w:space="0" w:color="auto"/>
            <w:right w:val="none" w:sz="0" w:space="0" w:color="auto"/>
          </w:divBdr>
          <w:divsChild>
            <w:div w:id="653335141">
              <w:marLeft w:val="0"/>
              <w:marRight w:val="0"/>
              <w:marTop w:val="0"/>
              <w:marBottom w:val="0"/>
              <w:divBdr>
                <w:top w:val="none" w:sz="0" w:space="0" w:color="auto"/>
                <w:left w:val="none" w:sz="0" w:space="0" w:color="auto"/>
                <w:bottom w:val="none" w:sz="0" w:space="0" w:color="auto"/>
                <w:right w:val="none" w:sz="0" w:space="0" w:color="auto"/>
              </w:divBdr>
              <w:divsChild>
                <w:div w:id="2058621984">
                  <w:marLeft w:val="0"/>
                  <w:marRight w:val="0"/>
                  <w:marTop w:val="0"/>
                  <w:marBottom w:val="0"/>
                  <w:divBdr>
                    <w:top w:val="none" w:sz="0" w:space="0" w:color="auto"/>
                    <w:left w:val="none" w:sz="0" w:space="0" w:color="auto"/>
                    <w:bottom w:val="none" w:sz="0" w:space="0" w:color="auto"/>
                    <w:right w:val="none" w:sz="0" w:space="0" w:color="auto"/>
                  </w:divBdr>
                  <w:divsChild>
                    <w:div w:id="246234686">
                      <w:marLeft w:val="0"/>
                      <w:marRight w:val="0"/>
                      <w:marTop w:val="0"/>
                      <w:marBottom w:val="0"/>
                      <w:divBdr>
                        <w:top w:val="none" w:sz="0" w:space="0" w:color="auto"/>
                        <w:left w:val="none" w:sz="0" w:space="0" w:color="auto"/>
                        <w:bottom w:val="none" w:sz="0" w:space="0" w:color="auto"/>
                        <w:right w:val="none" w:sz="0" w:space="0" w:color="auto"/>
                      </w:divBdr>
                      <w:divsChild>
                        <w:div w:id="19853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19786">
          <w:marLeft w:val="0"/>
          <w:marRight w:val="0"/>
          <w:marTop w:val="0"/>
          <w:marBottom w:val="0"/>
          <w:divBdr>
            <w:top w:val="none" w:sz="0" w:space="0" w:color="auto"/>
            <w:left w:val="none" w:sz="0" w:space="0" w:color="auto"/>
            <w:bottom w:val="none" w:sz="0" w:space="0" w:color="auto"/>
            <w:right w:val="none" w:sz="0" w:space="0" w:color="auto"/>
          </w:divBdr>
        </w:div>
        <w:div w:id="976378290">
          <w:marLeft w:val="0"/>
          <w:marRight w:val="0"/>
          <w:marTop w:val="0"/>
          <w:marBottom w:val="0"/>
          <w:divBdr>
            <w:top w:val="none" w:sz="0" w:space="0" w:color="auto"/>
            <w:left w:val="none" w:sz="0" w:space="0" w:color="auto"/>
            <w:bottom w:val="none" w:sz="0" w:space="0" w:color="auto"/>
            <w:right w:val="none" w:sz="0" w:space="0" w:color="auto"/>
          </w:divBdr>
        </w:div>
        <w:div w:id="1061833559">
          <w:marLeft w:val="0"/>
          <w:marRight w:val="0"/>
          <w:marTop w:val="0"/>
          <w:marBottom w:val="0"/>
          <w:divBdr>
            <w:top w:val="none" w:sz="0" w:space="0" w:color="auto"/>
            <w:left w:val="none" w:sz="0" w:space="0" w:color="auto"/>
            <w:bottom w:val="none" w:sz="0" w:space="0" w:color="auto"/>
            <w:right w:val="none" w:sz="0" w:space="0" w:color="auto"/>
          </w:divBdr>
          <w:divsChild>
            <w:div w:id="352191757">
              <w:marLeft w:val="0"/>
              <w:marRight w:val="0"/>
              <w:marTop w:val="0"/>
              <w:marBottom w:val="0"/>
              <w:divBdr>
                <w:top w:val="none" w:sz="0" w:space="0" w:color="auto"/>
                <w:left w:val="none" w:sz="0" w:space="0" w:color="auto"/>
                <w:bottom w:val="none" w:sz="0" w:space="0" w:color="auto"/>
                <w:right w:val="none" w:sz="0" w:space="0" w:color="auto"/>
              </w:divBdr>
            </w:div>
          </w:divsChild>
        </w:div>
        <w:div w:id="1544902187">
          <w:marLeft w:val="0"/>
          <w:marRight w:val="0"/>
          <w:marTop w:val="0"/>
          <w:marBottom w:val="0"/>
          <w:divBdr>
            <w:top w:val="none" w:sz="0" w:space="0" w:color="auto"/>
            <w:left w:val="none" w:sz="0" w:space="0" w:color="auto"/>
            <w:bottom w:val="none" w:sz="0" w:space="0" w:color="auto"/>
            <w:right w:val="none" w:sz="0" w:space="0" w:color="auto"/>
          </w:divBdr>
          <w:divsChild>
            <w:div w:id="516162839">
              <w:marLeft w:val="0"/>
              <w:marRight w:val="0"/>
              <w:marTop w:val="0"/>
              <w:marBottom w:val="0"/>
              <w:divBdr>
                <w:top w:val="none" w:sz="0" w:space="0" w:color="auto"/>
                <w:left w:val="none" w:sz="0" w:space="0" w:color="auto"/>
                <w:bottom w:val="none" w:sz="0" w:space="0" w:color="auto"/>
                <w:right w:val="none" w:sz="0" w:space="0" w:color="auto"/>
              </w:divBdr>
              <w:divsChild>
                <w:div w:id="472261803">
                  <w:marLeft w:val="0"/>
                  <w:marRight w:val="0"/>
                  <w:marTop w:val="0"/>
                  <w:marBottom w:val="0"/>
                  <w:divBdr>
                    <w:top w:val="none" w:sz="0" w:space="0" w:color="auto"/>
                    <w:left w:val="none" w:sz="0" w:space="0" w:color="auto"/>
                    <w:bottom w:val="none" w:sz="0" w:space="0" w:color="auto"/>
                    <w:right w:val="none" w:sz="0" w:space="0" w:color="auto"/>
                  </w:divBdr>
                  <w:divsChild>
                    <w:div w:id="44456110">
                      <w:marLeft w:val="0"/>
                      <w:marRight w:val="0"/>
                      <w:marTop w:val="0"/>
                      <w:marBottom w:val="0"/>
                      <w:divBdr>
                        <w:top w:val="none" w:sz="0" w:space="0" w:color="auto"/>
                        <w:left w:val="none" w:sz="0" w:space="0" w:color="auto"/>
                        <w:bottom w:val="none" w:sz="0" w:space="0" w:color="auto"/>
                        <w:right w:val="none" w:sz="0" w:space="0" w:color="auto"/>
                      </w:divBdr>
                      <w:divsChild>
                        <w:div w:id="780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233">
                  <w:marLeft w:val="0"/>
                  <w:marRight w:val="0"/>
                  <w:marTop w:val="0"/>
                  <w:marBottom w:val="0"/>
                  <w:divBdr>
                    <w:top w:val="none" w:sz="0" w:space="0" w:color="auto"/>
                    <w:left w:val="none" w:sz="0" w:space="0" w:color="auto"/>
                    <w:bottom w:val="none" w:sz="0" w:space="0" w:color="auto"/>
                    <w:right w:val="none" w:sz="0" w:space="0" w:color="auto"/>
                  </w:divBdr>
                  <w:divsChild>
                    <w:div w:id="1559245585">
                      <w:marLeft w:val="0"/>
                      <w:marRight w:val="0"/>
                      <w:marTop w:val="0"/>
                      <w:marBottom w:val="0"/>
                      <w:divBdr>
                        <w:top w:val="none" w:sz="0" w:space="0" w:color="auto"/>
                        <w:left w:val="none" w:sz="0" w:space="0" w:color="auto"/>
                        <w:bottom w:val="none" w:sz="0" w:space="0" w:color="auto"/>
                        <w:right w:val="none" w:sz="0" w:space="0" w:color="auto"/>
                      </w:divBdr>
                      <w:divsChild>
                        <w:div w:id="700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989">
                  <w:marLeft w:val="0"/>
                  <w:marRight w:val="0"/>
                  <w:marTop w:val="0"/>
                  <w:marBottom w:val="0"/>
                  <w:divBdr>
                    <w:top w:val="none" w:sz="0" w:space="0" w:color="auto"/>
                    <w:left w:val="none" w:sz="0" w:space="0" w:color="auto"/>
                    <w:bottom w:val="none" w:sz="0" w:space="0" w:color="auto"/>
                    <w:right w:val="none" w:sz="0" w:space="0" w:color="auto"/>
                  </w:divBdr>
                  <w:divsChild>
                    <w:div w:id="917011722">
                      <w:marLeft w:val="0"/>
                      <w:marRight w:val="0"/>
                      <w:marTop w:val="0"/>
                      <w:marBottom w:val="0"/>
                      <w:divBdr>
                        <w:top w:val="none" w:sz="0" w:space="0" w:color="auto"/>
                        <w:left w:val="none" w:sz="0" w:space="0" w:color="auto"/>
                        <w:bottom w:val="none" w:sz="0" w:space="0" w:color="auto"/>
                        <w:right w:val="none" w:sz="0" w:space="0" w:color="auto"/>
                      </w:divBdr>
                      <w:divsChild>
                        <w:div w:id="19710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746">
                  <w:marLeft w:val="0"/>
                  <w:marRight w:val="0"/>
                  <w:marTop w:val="0"/>
                  <w:marBottom w:val="0"/>
                  <w:divBdr>
                    <w:top w:val="none" w:sz="0" w:space="0" w:color="auto"/>
                    <w:left w:val="none" w:sz="0" w:space="0" w:color="auto"/>
                    <w:bottom w:val="none" w:sz="0" w:space="0" w:color="auto"/>
                    <w:right w:val="none" w:sz="0" w:space="0" w:color="auto"/>
                  </w:divBdr>
                  <w:divsChild>
                    <w:div w:id="1884519243">
                      <w:marLeft w:val="0"/>
                      <w:marRight w:val="0"/>
                      <w:marTop w:val="0"/>
                      <w:marBottom w:val="0"/>
                      <w:divBdr>
                        <w:top w:val="none" w:sz="0" w:space="0" w:color="auto"/>
                        <w:left w:val="none" w:sz="0" w:space="0" w:color="auto"/>
                        <w:bottom w:val="none" w:sz="0" w:space="0" w:color="auto"/>
                        <w:right w:val="none" w:sz="0" w:space="0" w:color="auto"/>
                      </w:divBdr>
                      <w:divsChild>
                        <w:div w:id="17924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450">
                  <w:marLeft w:val="0"/>
                  <w:marRight w:val="0"/>
                  <w:marTop w:val="0"/>
                  <w:marBottom w:val="0"/>
                  <w:divBdr>
                    <w:top w:val="none" w:sz="0" w:space="0" w:color="auto"/>
                    <w:left w:val="none" w:sz="0" w:space="0" w:color="auto"/>
                    <w:bottom w:val="none" w:sz="0" w:space="0" w:color="auto"/>
                    <w:right w:val="none" w:sz="0" w:space="0" w:color="auto"/>
                  </w:divBdr>
                  <w:divsChild>
                    <w:div w:id="2028436894">
                      <w:marLeft w:val="0"/>
                      <w:marRight w:val="0"/>
                      <w:marTop w:val="0"/>
                      <w:marBottom w:val="0"/>
                      <w:divBdr>
                        <w:top w:val="none" w:sz="0" w:space="0" w:color="auto"/>
                        <w:left w:val="none" w:sz="0" w:space="0" w:color="auto"/>
                        <w:bottom w:val="none" w:sz="0" w:space="0" w:color="auto"/>
                        <w:right w:val="none" w:sz="0" w:space="0" w:color="auto"/>
                      </w:divBdr>
                      <w:divsChild>
                        <w:div w:id="1985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080">
                  <w:marLeft w:val="0"/>
                  <w:marRight w:val="0"/>
                  <w:marTop w:val="0"/>
                  <w:marBottom w:val="0"/>
                  <w:divBdr>
                    <w:top w:val="none" w:sz="0" w:space="0" w:color="auto"/>
                    <w:left w:val="none" w:sz="0" w:space="0" w:color="auto"/>
                    <w:bottom w:val="none" w:sz="0" w:space="0" w:color="auto"/>
                    <w:right w:val="none" w:sz="0" w:space="0" w:color="auto"/>
                  </w:divBdr>
                  <w:divsChild>
                    <w:div w:id="1268393144">
                      <w:marLeft w:val="0"/>
                      <w:marRight w:val="0"/>
                      <w:marTop w:val="0"/>
                      <w:marBottom w:val="0"/>
                      <w:divBdr>
                        <w:top w:val="none" w:sz="0" w:space="0" w:color="auto"/>
                        <w:left w:val="none" w:sz="0" w:space="0" w:color="auto"/>
                        <w:bottom w:val="none" w:sz="0" w:space="0" w:color="auto"/>
                        <w:right w:val="none" w:sz="0" w:space="0" w:color="auto"/>
                      </w:divBdr>
                      <w:divsChild>
                        <w:div w:id="14623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923">
                  <w:marLeft w:val="0"/>
                  <w:marRight w:val="0"/>
                  <w:marTop w:val="0"/>
                  <w:marBottom w:val="0"/>
                  <w:divBdr>
                    <w:top w:val="none" w:sz="0" w:space="0" w:color="auto"/>
                    <w:left w:val="none" w:sz="0" w:space="0" w:color="auto"/>
                    <w:bottom w:val="none" w:sz="0" w:space="0" w:color="auto"/>
                    <w:right w:val="none" w:sz="0" w:space="0" w:color="auto"/>
                  </w:divBdr>
                  <w:divsChild>
                    <w:div w:id="1829250095">
                      <w:marLeft w:val="0"/>
                      <w:marRight w:val="0"/>
                      <w:marTop w:val="0"/>
                      <w:marBottom w:val="0"/>
                      <w:divBdr>
                        <w:top w:val="none" w:sz="0" w:space="0" w:color="auto"/>
                        <w:left w:val="none" w:sz="0" w:space="0" w:color="auto"/>
                        <w:bottom w:val="none" w:sz="0" w:space="0" w:color="auto"/>
                        <w:right w:val="none" w:sz="0" w:space="0" w:color="auto"/>
                      </w:divBdr>
                      <w:divsChild>
                        <w:div w:id="6240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8263">
                  <w:marLeft w:val="0"/>
                  <w:marRight w:val="0"/>
                  <w:marTop w:val="0"/>
                  <w:marBottom w:val="0"/>
                  <w:divBdr>
                    <w:top w:val="none" w:sz="0" w:space="0" w:color="auto"/>
                    <w:left w:val="none" w:sz="0" w:space="0" w:color="auto"/>
                    <w:bottom w:val="none" w:sz="0" w:space="0" w:color="auto"/>
                    <w:right w:val="none" w:sz="0" w:space="0" w:color="auto"/>
                  </w:divBdr>
                  <w:divsChild>
                    <w:div w:id="286282506">
                      <w:marLeft w:val="0"/>
                      <w:marRight w:val="0"/>
                      <w:marTop w:val="0"/>
                      <w:marBottom w:val="0"/>
                      <w:divBdr>
                        <w:top w:val="none" w:sz="0" w:space="0" w:color="auto"/>
                        <w:left w:val="none" w:sz="0" w:space="0" w:color="auto"/>
                        <w:bottom w:val="none" w:sz="0" w:space="0" w:color="auto"/>
                        <w:right w:val="none" w:sz="0" w:space="0" w:color="auto"/>
                      </w:divBdr>
                      <w:divsChild>
                        <w:div w:id="14491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02">
                  <w:marLeft w:val="0"/>
                  <w:marRight w:val="0"/>
                  <w:marTop w:val="0"/>
                  <w:marBottom w:val="0"/>
                  <w:divBdr>
                    <w:top w:val="none" w:sz="0" w:space="0" w:color="auto"/>
                    <w:left w:val="none" w:sz="0" w:space="0" w:color="auto"/>
                    <w:bottom w:val="none" w:sz="0" w:space="0" w:color="auto"/>
                    <w:right w:val="none" w:sz="0" w:space="0" w:color="auto"/>
                  </w:divBdr>
                  <w:divsChild>
                    <w:div w:id="1421635334">
                      <w:marLeft w:val="0"/>
                      <w:marRight w:val="0"/>
                      <w:marTop w:val="0"/>
                      <w:marBottom w:val="0"/>
                      <w:divBdr>
                        <w:top w:val="none" w:sz="0" w:space="0" w:color="auto"/>
                        <w:left w:val="none" w:sz="0" w:space="0" w:color="auto"/>
                        <w:bottom w:val="none" w:sz="0" w:space="0" w:color="auto"/>
                        <w:right w:val="none" w:sz="0" w:space="0" w:color="auto"/>
                      </w:divBdr>
                      <w:divsChild>
                        <w:div w:id="19759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747">
                  <w:marLeft w:val="0"/>
                  <w:marRight w:val="0"/>
                  <w:marTop w:val="0"/>
                  <w:marBottom w:val="0"/>
                  <w:divBdr>
                    <w:top w:val="none" w:sz="0" w:space="0" w:color="auto"/>
                    <w:left w:val="none" w:sz="0" w:space="0" w:color="auto"/>
                    <w:bottom w:val="none" w:sz="0" w:space="0" w:color="auto"/>
                    <w:right w:val="none" w:sz="0" w:space="0" w:color="auto"/>
                  </w:divBdr>
                  <w:divsChild>
                    <w:div w:id="1835752951">
                      <w:marLeft w:val="0"/>
                      <w:marRight w:val="0"/>
                      <w:marTop w:val="0"/>
                      <w:marBottom w:val="0"/>
                      <w:divBdr>
                        <w:top w:val="none" w:sz="0" w:space="0" w:color="auto"/>
                        <w:left w:val="none" w:sz="0" w:space="0" w:color="auto"/>
                        <w:bottom w:val="none" w:sz="0" w:space="0" w:color="auto"/>
                        <w:right w:val="none" w:sz="0" w:space="0" w:color="auto"/>
                      </w:divBdr>
                      <w:divsChild>
                        <w:div w:id="1594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902">
                  <w:marLeft w:val="0"/>
                  <w:marRight w:val="0"/>
                  <w:marTop w:val="0"/>
                  <w:marBottom w:val="0"/>
                  <w:divBdr>
                    <w:top w:val="none" w:sz="0" w:space="0" w:color="auto"/>
                    <w:left w:val="none" w:sz="0" w:space="0" w:color="auto"/>
                    <w:bottom w:val="none" w:sz="0" w:space="0" w:color="auto"/>
                    <w:right w:val="none" w:sz="0" w:space="0" w:color="auto"/>
                  </w:divBdr>
                  <w:divsChild>
                    <w:div w:id="270361917">
                      <w:marLeft w:val="0"/>
                      <w:marRight w:val="0"/>
                      <w:marTop w:val="0"/>
                      <w:marBottom w:val="0"/>
                      <w:divBdr>
                        <w:top w:val="none" w:sz="0" w:space="0" w:color="auto"/>
                        <w:left w:val="none" w:sz="0" w:space="0" w:color="auto"/>
                        <w:bottom w:val="none" w:sz="0" w:space="0" w:color="auto"/>
                        <w:right w:val="none" w:sz="0" w:space="0" w:color="auto"/>
                      </w:divBdr>
                      <w:divsChild>
                        <w:div w:id="3802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5166">
          <w:marLeft w:val="0"/>
          <w:marRight w:val="0"/>
          <w:marTop w:val="0"/>
          <w:marBottom w:val="0"/>
          <w:divBdr>
            <w:top w:val="none" w:sz="0" w:space="0" w:color="auto"/>
            <w:left w:val="none" w:sz="0" w:space="0" w:color="auto"/>
            <w:bottom w:val="none" w:sz="0" w:space="0" w:color="auto"/>
            <w:right w:val="none" w:sz="0" w:space="0" w:color="auto"/>
          </w:divBdr>
          <w:divsChild>
            <w:div w:id="833760044">
              <w:marLeft w:val="0"/>
              <w:marRight w:val="0"/>
              <w:marTop w:val="0"/>
              <w:marBottom w:val="0"/>
              <w:divBdr>
                <w:top w:val="none" w:sz="0" w:space="0" w:color="auto"/>
                <w:left w:val="none" w:sz="0" w:space="0" w:color="auto"/>
                <w:bottom w:val="none" w:sz="0" w:space="0" w:color="auto"/>
                <w:right w:val="none" w:sz="0" w:space="0" w:color="auto"/>
              </w:divBdr>
            </w:div>
          </w:divsChild>
        </w:div>
        <w:div w:id="1594508980">
          <w:marLeft w:val="0"/>
          <w:marRight w:val="0"/>
          <w:marTop w:val="0"/>
          <w:marBottom w:val="0"/>
          <w:divBdr>
            <w:top w:val="none" w:sz="0" w:space="0" w:color="auto"/>
            <w:left w:val="none" w:sz="0" w:space="0" w:color="auto"/>
            <w:bottom w:val="none" w:sz="0" w:space="0" w:color="auto"/>
            <w:right w:val="none" w:sz="0" w:space="0" w:color="auto"/>
          </w:divBdr>
          <w:divsChild>
            <w:div w:id="1342121455">
              <w:marLeft w:val="0"/>
              <w:marRight w:val="0"/>
              <w:marTop w:val="0"/>
              <w:marBottom w:val="0"/>
              <w:divBdr>
                <w:top w:val="none" w:sz="0" w:space="0" w:color="auto"/>
                <w:left w:val="none" w:sz="0" w:space="0" w:color="auto"/>
                <w:bottom w:val="none" w:sz="0" w:space="0" w:color="auto"/>
                <w:right w:val="none" w:sz="0" w:space="0" w:color="auto"/>
              </w:divBdr>
            </w:div>
          </w:divsChild>
        </w:div>
        <w:div w:id="1652055008">
          <w:marLeft w:val="0"/>
          <w:marRight w:val="0"/>
          <w:marTop w:val="0"/>
          <w:marBottom w:val="0"/>
          <w:divBdr>
            <w:top w:val="none" w:sz="0" w:space="0" w:color="auto"/>
            <w:left w:val="none" w:sz="0" w:space="0" w:color="auto"/>
            <w:bottom w:val="none" w:sz="0" w:space="0" w:color="auto"/>
            <w:right w:val="none" w:sz="0" w:space="0" w:color="auto"/>
          </w:divBdr>
          <w:divsChild>
            <w:div w:id="2071927042">
              <w:marLeft w:val="0"/>
              <w:marRight w:val="0"/>
              <w:marTop w:val="0"/>
              <w:marBottom w:val="0"/>
              <w:divBdr>
                <w:top w:val="none" w:sz="0" w:space="0" w:color="auto"/>
                <w:left w:val="none" w:sz="0" w:space="0" w:color="auto"/>
                <w:bottom w:val="none" w:sz="0" w:space="0" w:color="auto"/>
                <w:right w:val="none" w:sz="0" w:space="0" w:color="auto"/>
              </w:divBdr>
              <w:divsChild>
                <w:div w:id="405614552">
                  <w:marLeft w:val="0"/>
                  <w:marRight w:val="0"/>
                  <w:marTop w:val="0"/>
                  <w:marBottom w:val="0"/>
                  <w:divBdr>
                    <w:top w:val="none" w:sz="0" w:space="0" w:color="auto"/>
                    <w:left w:val="none" w:sz="0" w:space="0" w:color="auto"/>
                    <w:bottom w:val="none" w:sz="0" w:space="0" w:color="auto"/>
                    <w:right w:val="none" w:sz="0" w:space="0" w:color="auto"/>
                  </w:divBdr>
                  <w:divsChild>
                    <w:div w:id="1525099624">
                      <w:marLeft w:val="0"/>
                      <w:marRight w:val="0"/>
                      <w:marTop w:val="0"/>
                      <w:marBottom w:val="0"/>
                      <w:divBdr>
                        <w:top w:val="none" w:sz="0" w:space="0" w:color="auto"/>
                        <w:left w:val="none" w:sz="0" w:space="0" w:color="auto"/>
                        <w:bottom w:val="none" w:sz="0" w:space="0" w:color="auto"/>
                        <w:right w:val="none" w:sz="0" w:space="0" w:color="auto"/>
                      </w:divBdr>
                      <w:divsChild>
                        <w:div w:id="6124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3196">
          <w:marLeft w:val="0"/>
          <w:marRight w:val="0"/>
          <w:marTop w:val="0"/>
          <w:marBottom w:val="0"/>
          <w:divBdr>
            <w:top w:val="none" w:sz="0" w:space="0" w:color="auto"/>
            <w:left w:val="none" w:sz="0" w:space="0" w:color="auto"/>
            <w:bottom w:val="none" w:sz="0" w:space="0" w:color="auto"/>
            <w:right w:val="none" w:sz="0" w:space="0" w:color="auto"/>
          </w:divBdr>
          <w:divsChild>
            <w:div w:id="552154612">
              <w:marLeft w:val="0"/>
              <w:marRight w:val="0"/>
              <w:marTop w:val="0"/>
              <w:marBottom w:val="0"/>
              <w:divBdr>
                <w:top w:val="none" w:sz="0" w:space="0" w:color="auto"/>
                <w:left w:val="none" w:sz="0" w:space="0" w:color="auto"/>
                <w:bottom w:val="none" w:sz="0" w:space="0" w:color="auto"/>
                <w:right w:val="none" w:sz="0" w:space="0" w:color="auto"/>
              </w:divBdr>
              <w:divsChild>
                <w:div w:id="106000283">
                  <w:marLeft w:val="0"/>
                  <w:marRight w:val="0"/>
                  <w:marTop w:val="0"/>
                  <w:marBottom w:val="0"/>
                  <w:divBdr>
                    <w:top w:val="none" w:sz="0" w:space="0" w:color="auto"/>
                    <w:left w:val="none" w:sz="0" w:space="0" w:color="auto"/>
                    <w:bottom w:val="none" w:sz="0" w:space="0" w:color="auto"/>
                    <w:right w:val="none" w:sz="0" w:space="0" w:color="auto"/>
                  </w:divBdr>
                  <w:divsChild>
                    <w:div w:id="1729718967">
                      <w:marLeft w:val="0"/>
                      <w:marRight w:val="0"/>
                      <w:marTop w:val="0"/>
                      <w:marBottom w:val="0"/>
                      <w:divBdr>
                        <w:top w:val="none" w:sz="0" w:space="0" w:color="auto"/>
                        <w:left w:val="none" w:sz="0" w:space="0" w:color="auto"/>
                        <w:bottom w:val="none" w:sz="0" w:space="0" w:color="auto"/>
                        <w:right w:val="none" w:sz="0" w:space="0" w:color="auto"/>
                      </w:divBdr>
                      <w:divsChild>
                        <w:div w:id="767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492">
                  <w:marLeft w:val="0"/>
                  <w:marRight w:val="0"/>
                  <w:marTop w:val="0"/>
                  <w:marBottom w:val="0"/>
                  <w:divBdr>
                    <w:top w:val="none" w:sz="0" w:space="0" w:color="auto"/>
                    <w:left w:val="none" w:sz="0" w:space="0" w:color="auto"/>
                    <w:bottom w:val="none" w:sz="0" w:space="0" w:color="auto"/>
                    <w:right w:val="none" w:sz="0" w:space="0" w:color="auto"/>
                  </w:divBdr>
                  <w:divsChild>
                    <w:div w:id="2072583337">
                      <w:marLeft w:val="0"/>
                      <w:marRight w:val="0"/>
                      <w:marTop w:val="0"/>
                      <w:marBottom w:val="0"/>
                      <w:divBdr>
                        <w:top w:val="none" w:sz="0" w:space="0" w:color="auto"/>
                        <w:left w:val="none" w:sz="0" w:space="0" w:color="auto"/>
                        <w:bottom w:val="none" w:sz="0" w:space="0" w:color="auto"/>
                        <w:right w:val="none" w:sz="0" w:space="0" w:color="auto"/>
                      </w:divBdr>
                      <w:divsChild>
                        <w:div w:id="10297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105">
                  <w:marLeft w:val="0"/>
                  <w:marRight w:val="0"/>
                  <w:marTop w:val="0"/>
                  <w:marBottom w:val="0"/>
                  <w:divBdr>
                    <w:top w:val="none" w:sz="0" w:space="0" w:color="auto"/>
                    <w:left w:val="none" w:sz="0" w:space="0" w:color="auto"/>
                    <w:bottom w:val="none" w:sz="0" w:space="0" w:color="auto"/>
                    <w:right w:val="none" w:sz="0" w:space="0" w:color="auto"/>
                  </w:divBdr>
                  <w:divsChild>
                    <w:div w:id="956445724">
                      <w:marLeft w:val="0"/>
                      <w:marRight w:val="0"/>
                      <w:marTop w:val="0"/>
                      <w:marBottom w:val="0"/>
                      <w:divBdr>
                        <w:top w:val="none" w:sz="0" w:space="0" w:color="auto"/>
                        <w:left w:val="none" w:sz="0" w:space="0" w:color="auto"/>
                        <w:bottom w:val="none" w:sz="0" w:space="0" w:color="auto"/>
                        <w:right w:val="none" w:sz="0" w:space="0" w:color="auto"/>
                      </w:divBdr>
                      <w:divsChild>
                        <w:div w:id="5214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647">
                  <w:marLeft w:val="0"/>
                  <w:marRight w:val="0"/>
                  <w:marTop w:val="0"/>
                  <w:marBottom w:val="0"/>
                  <w:divBdr>
                    <w:top w:val="none" w:sz="0" w:space="0" w:color="auto"/>
                    <w:left w:val="none" w:sz="0" w:space="0" w:color="auto"/>
                    <w:bottom w:val="none" w:sz="0" w:space="0" w:color="auto"/>
                    <w:right w:val="none" w:sz="0" w:space="0" w:color="auto"/>
                  </w:divBdr>
                  <w:divsChild>
                    <w:div w:id="1142038108">
                      <w:marLeft w:val="0"/>
                      <w:marRight w:val="0"/>
                      <w:marTop w:val="0"/>
                      <w:marBottom w:val="0"/>
                      <w:divBdr>
                        <w:top w:val="none" w:sz="0" w:space="0" w:color="auto"/>
                        <w:left w:val="none" w:sz="0" w:space="0" w:color="auto"/>
                        <w:bottom w:val="none" w:sz="0" w:space="0" w:color="auto"/>
                        <w:right w:val="none" w:sz="0" w:space="0" w:color="auto"/>
                      </w:divBdr>
                      <w:divsChild>
                        <w:div w:id="816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382">
                  <w:marLeft w:val="0"/>
                  <w:marRight w:val="0"/>
                  <w:marTop w:val="0"/>
                  <w:marBottom w:val="0"/>
                  <w:divBdr>
                    <w:top w:val="none" w:sz="0" w:space="0" w:color="auto"/>
                    <w:left w:val="none" w:sz="0" w:space="0" w:color="auto"/>
                    <w:bottom w:val="none" w:sz="0" w:space="0" w:color="auto"/>
                    <w:right w:val="none" w:sz="0" w:space="0" w:color="auto"/>
                  </w:divBdr>
                  <w:divsChild>
                    <w:div w:id="271716855">
                      <w:marLeft w:val="0"/>
                      <w:marRight w:val="0"/>
                      <w:marTop w:val="0"/>
                      <w:marBottom w:val="0"/>
                      <w:divBdr>
                        <w:top w:val="none" w:sz="0" w:space="0" w:color="auto"/>
                        <w:left w:val="none" w:sz="0" w:space="0" w:color="auto"/>
                        <w:bottom w:val="none" w:sz="0" w:space="0" w:color="auto"/>
                        <w:right w:val="none" w:sz="0" w:space="0" w:color="auto"/>
                      </w:divBdr>
                      <w:divsChild>
                        <w:div w:id="1105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292">
                  <w:marLeft w:val="0"/>
                  <w:marRight w:val="0"/>
                  <w:marTop w:val="0"/>
                  <w:marBottom w:val="0"/>
                  <w:divBdr>
                    <w:top w:val="none" w:sz="0" w:space="0" w:color="auto"/>
                    <w:left w:val="none" w:sz="0" w:space="0" w:color="auto"/>
                    <w:bottom w:val="none" w:sz="0" w:space="0" w:color="auto"/>
                    <w:right w:val="none" w:sz="0" w:space="0" w:color="auto"/>
                  </w:divBdr>
                  <w:divsChild>
                    <w:div w:id="1632394388">
                      <w:marLeft w:val="0"/>
                      <w:marRight w:val="0"/>
                      <w:marTop w:val="0"/>
                      <w:marBottom w:val="0"/>
                      <w:divBdr>
                        <w:top w:val="none" w:sz="0" w:space="0" w:color="auto"/>
                        <w:left w:val="none" w:sz="0" w:space="0" w:color="auto"/>
                        <w:bottom w:val="none" w:sz="0" w:space="0" w:color="auto"/>
                        <w:right w:val="none" w:sz="0" w:space="0" w:color="auto"/>
                      </w:divBdr>
                      <w:divsChild>
                        <w:div w:id="493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6266">
                  <w:marLeft w:val="0"/>
                  <w:marRight w:val="0"/>
                  <w:marTop w:val="0"/>
                  <w:marBottom w:val="0"/>
                  <w:divBdr>
                    <w:top w:val="none" w:sz="0" w:space="0" w:color="auto"/>
                    <w:left w:val="none" w:sz="0" w:space="0" w:color="auto"/>
                    <w:bottom w:val="none" w:sz="0" w:space="0" w:color="auto"/>
                    <w:right w:val="none" w:sz="0" w:space="0" w:color="auto"/>
                  </w:divBdr>
                  <w:divsChild>
                    <w:div w:id="1926722783">
                      <w:marLeft w:val="0"/>
                      <w:marRight w:val="0"/>
                      <w:marTop w:val="0"/>
                      <w:marBottom w:val="0"/>
                      <w:divBdr>
                        <w:top w:val="none" w:sz="0" w:space="0" w:color="auto"/>
                        <w:left w:val="none" w:sz="0" w:space="0" w:color="auto"/>
                        <w:bottom w:val="none" w:sz="0" w:space="0" w:color="auto"/>
                        <w:right w:val="none" w:sz="0" w:space="0" w:color="auto"/>
                      </w:divBdr>
                      <w:divsChild>
                        <w:div w:id="12330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0497">
                  <w:marLeft w:val="0"/>
                  <w:marRight w:val="0"/>
                  <w:marTop w:val="0"/>
                  <w:marBottom w:val="0"/>
                  <w:divBdr>
                    <w:top w:val="none" w:sz="0" w:space="0" w:color="auto"/>
                    <w:left w:val="none" w:sz="0" w:space="0" w:color="auto"/>
                    <w:bottom w:val="none" w:sz="0" w:space="0" w:color="auto"/>
                    <w:right w:val="none" w:sz="0" w:space="0" w:color="auto"/>
                  </w:divBdr>
                  <w:divsChild>
                    <w:div w:id="726490261">
                      <w:marLeft w:val="0"/>
                      <w:marRight w:val="0"/>
                      <w:marTop w:val="0"/>
                      <w:marBottom w:val="0"/>
                      <w:divBdr>
                        <w:top w:val="none" w:sz="0" w:space="0" w:color="auto"/>
                        <w:left w:val="none" w:sz="0" w:space="0" w:color="auto"/>
                        <w:bottom w:val="none" w:sz="0" w:space="0" w:color="auto"/>
                        <w:right w:val="none" w:sz="0" w:space="0" w:color="auto"/>
                      </w:divBdr>
                      <w:divsChild>
                        <w:div w:id="11796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9488">
                  <w:marLeft w:val="0"/>
                  <w:marRight w:val="0"/>
                  <w:marTop w:val="0"/>
                  <w:marBottom w:val="0"/>
                  <w:divBdr>
                    <w:top w:val="none" w:sz="0" w:space="0" w:color="auto"/>
                    <w:left w:val="none" w:sz="0" w:space="0" w:color="auto"/>
                    <w:bottom w:val="none" w:sz="0" w:space="0" w:color="auto"/>
                    <w:right w:val="none" w:sz="0" w:space="0" w:color="auto"/>
                  </w:divBdr>
                  <w:divsChild>
                    <w:div w:id="526868826">
                      <w:marLeft w:val="0"/>
                      <w:marRight w:val="0"/>
                      <w:marTop w:val="0"/>
                      <w:marBottom w:val="0"/>
                      <w:divBdr>
                        <w:top w:val="none" w:sz="0" w:space="0" w:color="auto"/>
                        <w:left w:val="none" w:sz="0" w:space="0" w:color="auto"/>
                        <w:bottom w:val="none" w:sz="0" w:space="0" w:color="auto"/>
                        <w:right w:val="none" w:sz="0" w:space="0" w:color="auto"/>
                      </w:divBdr>
                      <w:divsChild>
                        <w:div w:id="2019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927">
                  <w:marLeft w:val="0"/>
                  <w:marRight w:val="0"/>
                  <w:marTop w:val="0"/>
                  <w:marBottom w:val="0"/>
                  <w:divBdr>
                    <w:top w:val="none" w:sz="0" w:space="0" w:color="auto"/>
                    <w:left w:val="none" w:sz="0" w:space="0" w:color="auto"/>
                    <w:bottom w:val="none" w:sz="0" w:space="0" w:color="auto"/>
                    <w:right w:val="none" w:sz="0" w:space="0" w:color="auto"/>
                  </w:divBdr>
                  <w:divsChild>
                    <w:div w:id="2066294749">
                      <w:marLeft w:val="0"/>
                      <w:marRight w:val="0"/>
                      <w:marTop w:val="0"/>
                      <w:marBottom w:val="0"/>
                      <w:divBdr>
                        <w:top w:val="none" w:sz="0" w:space="0" w:color="auto"/>
                        <w:left w:val="none" w:sz="0" w:space="0" w:color="auto"/>
                        <w:bottom w:val="none" w:sz="0" w:space="0" w:color="auto"/>
                        <w:right w:val="none" w:sz="0" w:space="0" w:color="auto"/>
                      </w:divBdr>
                      <w:divsChild>
                        <w:div w:id="1116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532">
                  <w:marLeft w:val="0"/>
                  <w:marRight w:val="0"/>
                  <w:marTop w:val="0"/>
                  <w:marBottom w:val="0"/>
                  <w:divBdr>
                    <w:top w:val="none" w:sz="0" w:space="0" w:color="auto"/>
                    <w:left w:val="none" w:sz="0" w:space="0" w:color="auto"/>
                    <w:bottom w:val="none" w:sz="0" w:space="0" w:color="auto"/>
                    <w:right w:val="none" w:sz="0" w:space="0" w:color="auto"/>
                  </w:divBdr>
                  <w:divsChild>
                    <w:div w:id="2125230204">
                      <w:marLeft w:val="0"/>
                      <w:marRight w:val="0"/>
                      <w:marTop w:val="0"/>
                      <w:marBottom w:val="0"/>
                      <w:divBdr>
                        <w:top w:val="none" w:sz="0" w:space="0" w:color="auto"/>
                        <w:left w:val="none" w:sz="0" w:space="0" w:color="auto"/>
                        <w:bottom w:val="none" w:sz="0" w:space="0" w:color="auto"/>
                        <w:right w:val="none" w:sz="0" w:space="0" w:color="auto"/>
                      </w:divBdr>
                      <w:divsChild>
                        <w:div w:id="20362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39036">
                  <w:marLeft w:val="0"/>
                  <w:marRight w:val="0"/>
                  <w:marTop w:val="0"/>
                  <w:marBottom w:val="0"/>
                  <w:divBdr>
                    <w:top w:val="none" w:sz="0" w:space="0" w:color="auto"/>
                    <w:left w:val="none" w:sz="0" w:space="0" w:color="auto"/>
                    <w:bottom w:val="none" w:sz="0" w:space="0" w:color="auto"/>
                    <w:right w:val="none" w:sz="0" w:space="0" w:color="auto"/>
                  </w:divBdr>
                  <w:divsChild>
                    <w:div w:id="255867487">
                      <w:marLeft w:val="0"/>
                      <w:marRight w:val="0"/>
                      <w:marTop w:val="0"/>
                      <w:marBottom w:val="0"/>
                      <w:divBdr>
                        <w:top w:val="none" w:sz="0" w:space="0" w:color="auto"/>
                        <w:left w:val="none" w:sz="0" w:space="0" w:color="auto"/>
                        <w:bottom w:val="none" w:sz="0" w:space="0" w:color="auto"/>
                        <w:right w:val="none" w:sz="0" w:space="0" w:color="auto"/>
                      </w:divBdr>
                      <w:divsChild>
                        <w:div w:id="9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1906">
                  <w:marLeft w:val="0"/>
                  <w:marRight w:val="0"/>
                  <w:marTop w:val="0"/>
                  <w:marBottom w:val="0"/>
                  <w:divBdr>
                    <w:top w:val="none" w:sz="0" w:space="0" w:color="auto"/>
                    <w:left w:val="none" w:sz="0" w:space="0" w:color="auto"/>
                    <w:bottom w:val="none" w:sz="0" w:space="0" w:color="auto"/>
                    <w:right w:val="none" w:sz="0" w:space="0" w:color="auto"/>
                  </w:divBdr>
                  <w:divsChild>
                    <w:div w:id="1772160296">
                      <w:marLeft w:val="0"/>
                      <w:marRight w:val="0"/>
                      <w:marTop w:val="0"/>
                      <w:marBottom w:val="0"/>
                      <w:divBdr>
                        <w:top w:val="none" w:sz="0" w:space="0" w:color="auto"/>
                        <w:left w:val="none" w:sz="0" w:space="0" w:color="auto"/>
                        <w:bottom w:val="none" w:sz="0" w:space="0" w:color="auto"/>
                        <w:right w:val="none" w:sz="0" w:space="0" w:color="auto"/>
                      </w:divBdr>
                      <w:divsChild>
                        <w:div w:id="7116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6776">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11164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103">
                  <w:marLeft w:val="0"/>
                  <w:marRight w:val="0"/>
                  <w:marTop w:val="0"/>
                  <w:marBottom w:val="0"/>
                  <w:divBdr>
                    <w:top w:val="none" w:sz="0" w:space="0" w:color="auto"/>
                    <w:left w:val="none" w:sz="0" w:space="0" w:color="auto"/>
                    <w:bottom w:val="none" w:sz="0" w:space="0" w:color="auto"/>
                    <w:right w:val="none" w:sz="0" w:space="0" w:color="auto"/>
                  </w:divBdr>
                  <w:divsChild>
                    <w:div w:id="40445150">
                      <w:marLeft w:val="0"/>
                      <w:marRight w:val="0"/>
                      <w:marTop w:val="0"/>
                      <w:marBottom w:val="0"/>
                      <w:divBdr>
                        <w:top w:val="none" w:sz="0" w:space="0" w:color="auto"/>
                        <w:left w:val="none" w:sz="0" w:space="0" w:color="auto"/>
                        <w:bottom w:val="none" w:sz="0" w:space="0" w:color="auto"/>
                        <w:right w:val="none" w:sz="0" w:space="0" w:color="auto"/>
                      </w:divBdr>
                      <w:divsChild>
                        <w:div w:id="8531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310">
                  <w:marLeft w:val="0"/>
                  <w:marRight w:val="0"/>
                  <w:marTop w:val="0"/>
                  <w:marBottom w:val="0"/>
                  <w:divBdr>
                    <w:top w:val="none" w:sz="0" w:space="0" w:color="auto"/>
                    <w:left w:val="none" w:sz="0" w:space="0" w:color="auto"/>
                    <w:bottom w:val="none" w:sz="0" w:space="0" w:color="auto"/>
                    <w:right w:val="none" w:sz="0" w:space="0" w:color="auto"/>
                  </w:divBdr>
                  <w:divsChild>
                    <w:div w:id="511647436">
                      <w:marLeft w:val="0"/>
                      <w:marRight w:val="0"/>
                      <w:marTop w:val="0"/>
                      <w:marBottom w:val="0"/>
                      <w:divBdr>
                        <w:top w:val="none" w:sz="0" w:space="0" w:color="auto"/>
                        <w:left w:val="none" w:sz="0" w:space="0" w:color="auto"/>
                        <w:bottom w:val="none" w:sz="0" w:space="0" w:color="auto"/>
                        <w:right w:val="none" w:sz="0" w:space="0" w:color="auto"/>
                      </w:divBdr>
                      <w:divsChild>
                        <w:div w:id="1562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7496">
          <w:marLeft w:val="0"/>
          <w:marRight w:val="0"/>
          <w:marTop w:val="0"/>
          <w:marBottom w:val="0"/>
          <w:divBdr>
            <w:top w:val="none" w:sz="0" w:space="0" w:color="auto"/>
            <w:left w:val="none" w:sz="0" w:space="0" w:color="auto"/>
            <w:bottom w:val="none" w:sz="0" w:space="0" w:color="auto"/>
            <w:right w:val="none" w:sz="0" w:space="0" w:color="auto"/>
          </w:divBdr>
          <w:divsChild>
            <w:div w:id="1204487101">
              <w:marLeft w:val="0"/>
              <w:marRight w:val="0"/>
              <w:marTop w:val="0"/>
              <w:marBottom w:val="0"/>
              <w:divBdr>
                <w:top w:val="none" w:sz="0" w:space="0" w:color="auto"/>
                <w:left w:val="none" w:sz="0" w:space="0" w:color="auto"/>
                <w:bottom w:val="none" w:sz="0" w:space="0" w:color="auto"/>
                <w:right w:val="none" w:sz="0" w:space="0" w:color="auto"/>
              </w:divBdr>
              <w:divsChild>
                <w:div w:id="289165466">
                  <w:marLeft w:val="0"/>
                  <w:marRight w:val="0"/>
                  <w:marTop w:val="0"/>
                  <w:marBottom w:val="0"/>
                  <w:divBdr>
                    <w:top w:val="none" w:sz="0" w:space="0" w:color="auto"/>
                    <w:left w:val="none" w:sz="0" w:space="0" w:color="auto"/>
                    <w:bottom w:val="none" w:sz="0" w:space="0" w:color="auto"/>
                    <w:right w:val="none" w:sz="0" w:space="0" w:color="auto"/>
                  </w:divBdr>
                  <w:divsChild>
                    <w:div w:id="1000423435">
                      <w:marLeft w:val="0"/>
                      <w:marRight w:val="0"/>
                      <w:marTop w:val="0"/>
                      <w:marBottom w:val="0"/>
                      <w:divBdr>
                        <w:top w:val="none" w:sz="0" w:space="0" w:color="auto"/>
                        <w:left w:val="none" w:sz="0" w:space="0" w:color="auto"/>
                        <w:bottom w:val="none" w:sz="0" w:space="0" w:color="auto"/>
                        <w:right w:val="none" w:sz="0" w:space="0" w:color="auto"/>
                      </w:divBdr>
                      <w:divsChild>
                        <w:div w:id="1303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195">
                  <w:marLeft w:val="0"/>
                  <w:marRight w:val="0"/>
                  <w:marTop w:val="0"/>
                  <w:marBottom w:val="0"/>
                  <w:divBdr>
                    <w:top w:val="none" w:sz="0" w:space="0" w:color="auto"/>
                    <w:left w:val="none" w:sz="0" w:space="0" w:color="auto"/>
                    <w:bottom w:val="none" w:sz="0" w:space="0" w:color="auto"/>
                    <w:right w:val="none" w:sz="0" w:space="0" w:color="auto"/>
                  </w:divBdr>
                  <w:divsChild>
                    <w:div w:id="391737112">
                      <w:marLeft w:val="0"/>
                      <w:marRight w:val="0"/>
                      <w:marTop w:val="0"/>
                      <w:marBottom w:val="0"/>
                      <w:divBdr>
                        <w:top w:val="none" w:sz="0" w:space="0" w:color="auto"/>
                        <w:left w:val="none" w:sz="0" w:space="0" w:color="auto"/>
                        <w:bottom w:val="none" w:sz="0" w:space="0" w:color="auto"/>
                        <w:right w:val="none" w:sz="0" w:space="0" w:color="auto"/>
                      </w:divBdr>
                      <w:divsChild>
                        <w:div w:id="385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1839">
                  <w:marLeft w:val="0"/>
                  <w:marRight w:val="0"/>
                  <w:marTop w:val="0"/>
                  <w:marBottom w:val="0"/>
                  <w:divBdr>
                    <w:top w:val="none" w:sz="0" w:space="0" w:color="auto"/>
                    <w:left w:val="none" w:sz="0" w:space="0" w:color="auto"/>
                    <w:bottom w:val="none" w:sz="0" w:space="0" w:color="auto"/>
                    <w:right w:val="none" w:sz="0" w:space="0" w:color="auto"/>
                  </w:divBdr>
                  <w:divsChild>
                    <w:div w:id="614291249">
                      <w:marLeft w:val="0"/>
                      <w:marRight w:val="0"/>
                      <w:marTop w:val="0"/>
                      <w:marBottom w:val="0"/>
                      <w:divBdr>
                        <w:top w:val="none" w:sz="0" w:space="0" w:color="auto"/>
                        <w:left w:val="none" w:sz="0" w:space="0" w:color="auto"/>
                        <w:bottom w:val="none" w:sz="0" w:space="0" w:color="auto"/>
                        <w:right w:val="none" w:sz="0" w:space="0" w:color="auto"/>
                      </w:divBdr>
                      <w:divsChild>
                        <w:div w:id="1875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8900">
                  <w:marLeft w:val="0"/>
                  <w:marRight w:val="0"/>
                  <w:marTop w:val="0"/>
                  <w:marBottom w:val="0"/>
                  <w:divBdr>
                    <w:top w:val="none" w:sz="0" w:space="0" w:color="auto"/>
                    <w:left w:val="none" w:sz="0" w:space="0" w:color="auto"/>
                    <w:bottom w:val="none" w:sz="0" w:space="0" w:color="auto"/>
                    <w:right w:val="none" w:sz="0" w:space="0" w:color="auto"/>
                  </w:divBdr>
                  <w:divsChild>
                    <w:div w:id="1275821896">
                      <w:marLeft w:val="0"/>
                      <w:marRight w:val="0"/>
                      <w:marTop w:val="0"/>
                      <w:marBottom w:val="0"/>
                      <w:divBdr>
                        <w:top w:val="none" w:sz="0" w:space="0" w:color="auto"/>
                        <w:left w:val="none" w:sz="0" w:space="0" w:color="auto"/>
                        <w:bottom w:val="none" w:sz="0" w:space="0" w:color="auto"/>
                        <w:right w:val="none" w:sz="0" w:space="0" w:color="auto"/>
                      </w:divBdr>
                      <w:divsChild>
                        <w:div w:id="8259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377">
                  <w:marLeft w:val="0"/>
                  <w:marRight w:val="0"/>
                  <w:marTop w:val="0"/>
                  <w:marBottom w:val="0"/>
                  <w:divBdr>
                    <w:top w:val="none" w:sz="0" w:space="0" w:color="auto"/>
                    <w:left w:val="none" w:sz="0" w:space="0" w:color="auto"/>
                    <w:bottom w:val="none" w:sz="0" w:space="0" w:color="auto"/>
                    <w:right w:val="none" w:sz="0" w:space="0" w:color="auto"/>
                  </w:divBdr>
                  <w:divsChild>
                    <w:div w:id="1146973077">
                      <w:marLeft w:val="0"/>
                      <w:marRight w:val="0"/>
                      <w:marTop w:val="0"/>
                      <w:marBottom w:val="0"/>
                      <w:divBdr>
                        <w:top w:val="none" w:sz="0" w:space="0" w:color="auto"/>
                        <w:left w:val="none" w:sz="0" w:space="0" w:color="auto"/>
                        <w:bottom w:val="none" w:sz="0" w:space="0" w:color="auto"/>
                        <w:right w:val="none" w:sz="0" w:space="0" w:color="auto"/>
                      </w:divBdr>
                      <w:divsChild>
                        <w:div w:id="9451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45827">
      <w:marLeft w:val="0"/>
      <w:marRight w:val="0"/>
      <w:marTop w:val="0"/>
      <w:marBottom w:val="0"/>
      <w:divBdr>
        <w:top w:val="none" w:sz="0" w:space="0" w:color="auto"/>
        <w:left w:val="none" w:sz="0" w:space="0" w:color="auto"/>
        <w:bottom w:val="none" w:sz="0" w:space="0" w:color="auto"/>
        <w:right w:val="none" w:sz="0" w:space="0" w:color="auto"/>
      </w:divBdr>
    </w:div>
    <w:div w:id="1996496227">
      <w:marLeft w:val="0"/>
      <w:marRight w:val="0"/>
      <w:marTop w:val="0"/>
      <w:marBottom w:val="0"/>
      <w:divBdr>
        <w:top w:val="none" w:sz="0" w:space="0" w:color="auto"/>
        <w:left w:val="none" w:sz="0" w:space="0" w:color="auto"/>
        <w:bottom w:val="none" w:sz="0" w:space="0" w:color="auto"/>
        <w:right w:val="none" w:sz="0" w:space="0" w:color="auto"/>
      </w:divBdr>
    </w:div>
    <w:div w:id="1998262177">
      <w:bodyDiv w:val="1"/>
      <w:marLeft w:val="0"/>
      <w:marRight w:val="0"/>
      <w:marTop w:val="0"/>
      <w:marBottom w:val="0"/>
      <w:divBdr>
        <w:top w:val="none" w:sz="0" w:space="0" w:color="auto"/>
        <w:left w:val="none" w:sz="0" w:space="0" w:color="auto"/>
        <w:bottom w:val="none" w:sz="0" w:space="0" w:color="auto"/>
        <w:right w:val="none" w:sz="0" w:space="0" w:color="auto"/>
      </w:divBdr>
      <w:divsChild>
        <w:div w:id="420107693">
          <w:marLeft w:val="0"/>
          <w:marRight w:val="0"/>
          <w:marTop w:val="0"/>
          <w:marBottom w:val="0"/>
          <w:divBdr>
            <w:top w:val="none" w:sz="0" w:space="0" w:color="auto"/>
            <w:left w:val="none" w:sz="0" w:space="0" w:color="auto"/>
            <w:bottom w:val="none" w:sz="0" w:space="0" w:color="auto"/>
            <w:right w:val="none" w:sz="0" w:space="0" w:color="auto"/>
          </w:divBdr>
        </w:div>
      </w:divsChild>
    </w:div>
    <w:div w:id="2002196298">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2012290538">
      <w:bodyDiv w:val="1"/>
      <w:marLeft w:val="0"/>
      <w:marRight w:val="0"/>
      <w:marTop w:val="0"/>
      <w:marBottom w:val="0"/>
      <w:divBdr>
        <w:top w:val="none" w:sz="0" w:space="0" w:color="auto"/>
        <w:left w:val="none" w:sz="0" w:space="0" w:color="auto"/>
        <w:bottom w:val="none" w:sz="0" w:space="0" w:color="auto"/>
        <w:right w:val="none" w:sz="0" w:space="0" w:color="auto"/>
      </w:divBdr>
      <w:divsChild>
        <w:div w:id="1307004636">
          <w:marLeft w:val="0"/>
          <w:marRight w:val="0"/>
          <w:marTop w:val="0"/>
          <w:marBottom w:val="0"/>
          <w:divBdr>
            <w:top w:val="none" w:sz="0" w:space="0" w:color="auto"/>
            <w:left w:val="none" w:sz="0" w:space="0" w:color="auto"/>
            <w:bottom w:val="none" w:sz="0" w:space="0" w:color="auto"/>
            <w:right w:val="none" w:sz="0" w:space="0" w:color="auto"/>
          </w:divBdr>
        </w:div>
      </w:divsChild>
    </w:div>
    <w:div w:id="2017265921">
      <w:marLeft w:val="0"/>
      <w:marRight w:val="0"/>
      <w:marTop w:val="0"/>
      <w:marBottom w:val="0"/>
      <w:divBdr>
        <w:top w:val="none" w:sz="0" w:space="0" w:color="auto"/>
        <w:left w:val="none" w:sz="0" w:space="0" w:color="auto"/>
        <w:bottom w:val="none" w:sz="0" w:space="0" w:color="auto"/>
        <w:right w:val="none" w:sz="0" w:space="0" w:color="auto"/>
      </w:divBdr>
    </w:div>
    <w:div w:id="2017879877">
      <w:marLeft w:val="0"/>
      <w:marRight w:val="0"/>
      <w:marTop w:val="0"/>
      <w:marBottom w:val="0"/>
      <w:divBdr>
        <w:top w:val="none" w:sz="0" w:space="0" w:color="auto"/>
        <w:left w:val="none" w:sz="0" w:space="0" w:color="auto"/>
        <w:bottom w:val="none" w:sz="0" w:space="0" w:color="auto"/>
        <w:right w:val="none" w:sz="0" w:space="0" w:color="auto"/>
      </w:divBdr>
    </w:div>
    <w:div w:id="2018539728">
      <w:marLeft w:val="0"/>
      <w:marRight w:val="0"/>
      <w:marTop w:val="0"/>
      <w:marBottom w:val="0"/>
      <w:divBdr>
        <w:top w:val="none" w:sz="0" w:space="0" w:color="auto"/>
        <w:left w:val="none" w:sz="0" w:space="0" w:color="auto"/>
        <w:bottom w:val="none" w:sz="0" w:space="0" w:color="auto"/>
        <w:right w:val="none" w:sz="0" w:space="0" w:color="auto"/>
      </w:divBdr>
    </w:div>
    <w:div w:id="2021079540">
      <w:marLeft w:val="0"/>
      <w:marRight w:val="0"/>
      <w:marTop w:val="0"/>
      <w:marBottom w:val="0"/>
      <w:divBdr>
        <w:top w:val="none" w:sz="0" w:space="0" w:color="auto"/>
        <w:left w:val="none" w:sz="0" w:space="0" w:color="auto"/>
        <w:bottom w:val="none" w:sz="0" w:space="0" w:color="auto"/>
        <w:right w:val="none" w:sz="0" w:space="0" w:color="auto"/>
      </w:divBdr>
    </w:div>
    <w:div w:id="2023895962">
      <w:marLeft w:val="0"/>
      <w:marRight w:val="0"/>
      <w:marTop w:val="0"/>
      <w:marBottom w:val="0"/>
      <w:divBdr>
        <w:top w:val="none" w:sz="0" w:space="0" w:color="auto"/>
        <w:left w:val="none" w:sz="0" w:space="0" w:color="auto"/>
        <w:bottom w:val="none" w:sz="0" w:space="0" w:color="auto"/>
        <w:right w:val="none" w:sz="0" w:space="0" w:color="auto"/>
      </w:divBdr>
    </w:div>
    <w:div w:id="2025201610">
      <w:marLeft w:val="0"/>
      <w:marRight w:val="0"/>
      <w:marTop w:val="0"/>
      <w:marBottom w:val="0"/>
      <w:divBdr>
        <w:top w:val="none" w:sz="0" w:space="0" w:color="auto"/>
        <w:left w:val="none" w:sz="0" w:space="0" w:color="auto"/>
        <w:bottom w:val="none" w:sz="0" w:space="0" w:color="auto"/>
        <w:right w:val="none" w:sz="0" w:space="0" w:color="auto"/>
      </w:divBdr>
      <w:divsChild>
        <w:div w:id="1015230787">
          <w:marLeft w:val="0"/>
          <w:marRight w:val="0"/>
          <w:marTop w:val="0"/>
          <w:marBottom w:val="0"/>
          <w:divBdr>
            <w:top w:val="none" w:sz="0" w:space="0" w:color="auto"/>
            <w:left w:val="none" w:sz="0" w:space="0" w:color="auto"/>
            <w:bottom w:val="none" w:sz="0" w:space="0" w:color="auto"/>
            <w:right w:val="none" w:sz="0" w:space="0" w:color="auto"/>
          </w:divBdr>
          <w:divsChild>
            <w:div w:id="436290866">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2025746599">
      <w:marLeft w:val="0"/>
      <w:marRight w:val="0"/>
      <w:marTop w:val="0"/>
      <w:marBottom w:val="0"/>
      <w:divBdr>
        <w:top w:val="none" w:sz="0" w:space="0" w:color="auto"/>
        <w:left w:val="none" w:sz="0" w:space="0" w:color="auto"/>
        <w:bottom w:val="none" w:sz="0" w:space="0" w:color="auto"/>
        <w:right w:val="none" w:sz="0" w:space="0" w:color="auto"/>
      </w:divBdr>
    </w:div>
    <w:div w:id="2026708205">
      <w:marLeft w:val="0"/>
      <w:marRight w:val="0"/>
      <w:marTop w:val="0"/>
      <w:marBottom w:val="0"/>
      <w:divBdr>
        <w:top w:val="none" w:sz="0" w:space="0" w:color="auto"/>
        <w:left w:val="none" w:sz="0" w:space="0" w:color="auto"/>
        <w:bottom w:val="none" w:sz="0" w:space="0" w:color="auto"/>
        <w:right w:val="none" w:sz="0" w:space="0" w:color="auto"/>
      </w:divBdr>
    </w:div>
    <w:div w:id="2027248543">
      <w:marLeft w:val="0"/>
      <w:marRight w:val="0"/>
      <w:marTop w:val="0"/>
      <w:marBottom w:val="0"/>
      <w:divBdr>
        <w:top w:val="none" w:sz="0" w:space="0" w:color="auto"/>
        <w:left w:val="none" w:sz="0" w:space="0" w:color="auto"/>
        <w:bottom w:val="none" w:sz="0" w:space="0" w:color="auto"/>
        <w:right w:val="none" w:sz="0" w:space="0" w:color="auto"/>
      </w:divBdr>
    </w:div>
    <w:div w:id="2029939904">
      <w:marLeft w:val="0"/>
      <w:marRight w:val="0"/>
      <w:marTop w:val="0"/>
      <w:marBottom w:val="0"/>
      <w:divBdr>
        <w:top w:val="none" w:sz="0" w:space="0" w:color="auto"/>
        <w:left w:val="none" w:sz="0" w:space="0" w:color="auto"/>
        <w:bottom w:val="none" w:sz="0" w:space="0" w:color="auto"/>
        <w:right w:val="none" w:sz="0" w:space="0" w:color="auto"/>
      </w:divBdr>
    </w:div>
    <w:div w:id="2032340946">
      <w:bodyDiv w:val="1"/>
      <w:marLeft w:val="0"/>
      <w:marRight w:val="0"/>
      <w:marTop w:val="0"/>
      <w:marBottom w:val="0"/>
      <w:divBdr>
        <w:top w:val="none" w:sz="0" w:space="0" w:color="auto"/>
        <w:left w:val="none" w:sz="0" w:space="0" w:color="auto"/>
        <w:bottom w:val="none" w:sz="0" w:space="0" w:color="auto"/>
        <w:right w:val="none" w:sz="0" w:space="0" w:color="auto"/>
      </w:divBdr>
    </w:div>
    <w:div w:id="2038116043">
      <w:marLeft w:val="0"/>
      <w:marRight w:val="0"/>
      <w:marTop w:val="0"/>
      <w:marBottom w:val="0"/>
      <w:divBdr>
        <w:top w:val="none" w:sz="0" w:space="0" w:color="auto"/>
        <w:left w:val="none" w:sz="0" w:space="0" w:color="auto"/>
        <w:bottom w:val="none" w:sz="0" w:space="0" w:color="auto"/>
        <w:right w:val="none" w:sz="0" w:space="0" w:color="auto"/>
      </w:divBdr>
    </w:div>
    <w:div w:id="2042978340">
      <w:marLeft w:val="0"/>
      <w:marRight w:val="0"/>
      <w:marTop w:val="0"/>
      <w:marBottom w:val="0"/>
      <w:divBdr>
        <w:top w:val="none" w:sz="0" w:space="0" w:color="auto"/>
        <w:left w:val="none" w:sz="0" w:space="0" w:color="auto"/>
        <w:bottom w:val="none" w:sz="0" w:space="0" w:color="auto"/>
        <w:right w:val="none" w:sz="0" w:space="0" w:color="auto"/>
      </w:divBdr>
    </w:div>
    <w:div w:id="2045204840">
      <w:marLeft w:val="0"/>
      <w:marRight w:val="0"/>
      <w:marTop w:val="0"/>
      <w:marBottom w:val="0"/>
      <w:divBdr>
        <w:top w:val="none" w:sz="0" w:space="0" w:color="auto"/>
        <w:left w:val="none" w:sz="0" w:space="0" w:color="auto"/>
        <w:bottom w:val="none" w:sz="0" w:space="0" w:color="auto"/>
        <w:right w:val="none" w:sz="0" w:space="0" w:color="auto"/>
      </w:divBdr>
    </w:div>
    <w:div w:id="2047560265">
      <w:bodyDiv w:val="1"/>
      <w:marLeft w:val="0"/>
      <w:marRight w:val="0"/>
      <w:marTop w:val="0"/>
      <w:marBottom w:val="0"/>
      <w:divBdr>
        <w:top w:val="none" w:sz="0" w:space="0" w:color="auto"/>
        <w:left w:val="none" w:sz="0" w:space="0" w:color="auto"/>
        <w:bottom w:val="none" w:sz="0" w:space="0" w:color="auto"/>
        <w:right w:val="none" w:sz="0" w:space="0" w:color="auto"/>
      </w:divBdr>
      <w:divsChild>
        <w:div w:id="1001079988">
          <w:marLeft w:val="0"/>
          <w:marRight w:val="0"/>
          <w:marTop w:val="0"/>
          <w:marBottom w:val="0"/>
          <w:divBdr>
            <w:top w:val="none" w:sz="0" w:space="0" w:color="auto"/>
            <w:left w:val="none" w:sz="0" w:space="0" w:color="auto"/>
            <w:bottom w:val="none" w:sz="0" w:space="0" w:color="auto"/>
            <w:right w:val="none" w:sz="0" w:space="0" w:color="auto"/>
          </w:divBdr>
          <w:divsChild>
            <w:div w:id="565148926">
              <w:marLeft w:val="0"/>
              <w:marRight w:val="0"/>
              <w:marTop w:val="0"/>
              <w:marBottom w:val="0"/>
              <w:divBdr>
                <w:top w:val="none" w:sz="0" w:space="0" w:color="auto"/>
                <w:left w:val="none" w:sz="0" w:space="0" w:color="auto"/>
                <w:bottom w:val="none" w:sz="0" w:space="0" w:color="auto"/>
                <w:right w:val="none" w:sz="0" w:space="0" w:color="auto"/>
              </w:divBdr>
              <w:divsChild>
                <w:div w:id="966163322">
                  <w:marLeft w:val="0"/>
                  <w:marRight w:val="0"/>
                  <w:marTop w:val="0"/>
                  <w:marBottom w:val="0"/>
                  <w:divBdr>
                    <w:top w:val="none" w:sz="0" w:space="0" w:color="auto"/>
                    <w:left w:val="none" w:sz="0" w:space="0" w:color="auto"/>
                    <w:bottom w:val="none" w:sz="0" w:space="0" w:color="auto"/>
                    <w:right w:val="none" w:sz="0" w:space="0" w:color="auto"/>
                  </w:divBdr>
                </w:div>
              </w:divsChild>
            </w:div>
            <w:div w:id="1284381933">
              <w:marLeft w:val="0"/>
              <w:marRight w:val="0"/>
              <w:marTop w:val="0"/>
              <w:marBottom w:val="0"/>
              <w:divBdr>
                <w:top w:val="none" w:sz="0" w:space="0" w:color="auto"/>
                <w:left w:val="none" w:sz="0" w:space="0" w:color="auto"/>
                <w:bottom w:val="none" w:sz="0" w:space="0" w:color="auto"/>
                <w:right w:val="none" w:sz="0" w:space="0" w:color="auto"/>
              </w:divBdr>
              <w:divsChild>
                <w:div w:id="10151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001">
          <w:marLeft w:val="0"/>
          <w:marRight w:val="0"/>
          <w:marTop w:val="0"/>
          <w:marBottom w:val="0"/>
          <w:divBdr>
            <w:top w:val="none" w:sz="0" w:space="0" w:color="auto"/>
            <w:left w:val="none" w:sz="0" w:space="0" w:color="auto"/>
            <w:bottom w:val="none" w:sz="0" w:space="0" w:color="auto"/>
            <w:right w:val="none" w:sz="0" w:space="0" w:color="auto"/>
          </w:divBdr>
          <w:divsChild>
            <w:div w:id="29503503">
              <w:marLeft w:val="0"/>
              <w:marRight w:val="0"/>
              <w:marTop w:val="0"/>
              <w:marBottom w:val="0"/>
              <w:divBdr>
                <w:top w:val="none" w:sz="0" w:space="0" w:color="auto"/>
                <w:left w:val="none" w:sz="0" w:space="0" w:color="auto"/>
                <w:bottom w:val="none" w:sz="0" w:space="0" w:color="auto"/>
                <w:right w:val="none" w:sz="0" w:space="0" w:color="auto"/>
              </w:divBdr>
              <w:divsChild>
                <w:div w:id="11597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0325">
          <w:marLeft w:val="0"/>
          <w:marRight w:val="0"/>
          <w:marTop w:val="0"/>
          <w:marBottom w:val="0"/>
          <w:divBdr>
            <w:top w:val="none" w:sz="0" w:space="0" w:color="auto"/>
            <w:left w:val="none" w:sz="0" w:space="0" w:color="auto"/>
            <w:bottom w:val="none" w:sz="0" w:space="0" w:color="auto"/>
            <w:right w:val="none" w:sz="0" w:space="0" w:color="auto"/>
          </w:divBdr>
          <w:divsChild>
            <w:div w:id="1558321632">
              <w:marLeft w:val="0"/>
              <w:marRight w:val="0"/>
              <w:marTop w:val="0"/>
              <w:marBottom w:val="0"/>
              <w:divBdr>
                <w:top w:val="none" w:sz="0" w:space="0" w:color="auto"/>
                <w:left w:val="none" w:sz="0" w:space="0" w:color="auto"/>
                <w:bottom w:val="none" w:sz="0" w:space="0" w:color="auto"/>
                <w:right w:val="none" w:sz="0" w:space="0" w:color="auto"/>
              </w:divBdr>
              <w:divsChild>
                <w:div w:id="1897472919">
                  <w:marLeft w:val="0"/>
                  <w:marRight w:val="0"/>
                  <w:marTop w:val="0"/>
                  <w:marBottom w:val="0"/>
                  <w:divBdr>
                    <w:top w:val="none" w:sz="0" w:space="0" w:color="auto"/>
                    <w:left w:val="none" w:sz="0" w:space="0" w:color="auto"/>
                    <w:bottom w:val="none" w:sz="0" w:space="0" w:color="auto"/>
                    <w:right w:val="none" w:sz="0" w:space="0" w:color="auto"/>
                  </w:divBdr>
                </w:div>
              </w:divsChild>
            </w:div>
            <w:div w:id="8407963">
              <w:marLeft w:val="0"/>
              <w:marRight w:val="0"/>
              <w:marTop w:val="0"/>
              <w:marBottom w:val="0"/>
              <w:divBdr>
                <w:top w:val="none" w:sz="0" w:space="0" w:color="auto"/>
                <w:left w:val="none" w:sz="0" w:space="0" w:color="auto"/>
                <w:bottom w:val="none" w:sz="0" w:space="0" w:color="auto"/>
                <w:right w:val="none" w:sz="0" w:space="0" w:color="auto"/>
              </w:divBdr>
              <w:divsChild>
                <w:div w:id="1034814281">
                  <w:marLeft w:val="0"/>
                  <w:marRight w:val="0"/>
                  <w:marTop w:val="0"/>
                  <w:marBottom w:val="0"/>
                  <w:divBdr>
                    <w:top w:val="none" w:sz="0" w:space="0" w:color="auto"/>
                    <w:left w:val="none" w:sz="0" w:space="0" w:color="auto"/>
                    <w:bottom w:val="none" w:sz="0" w:space="0" w:color="auto"/>
                    <w:right w:val="none" w:sz="0" w:space="0" w:color="auto"/>
                  </w:divBdr>
                </w:div>
              </w:divsChild>
            </w:div>
            <w:div w:id="789083492">
              <w:marLeft w:val="0"/>
              <w:marRight w:val="0"/>
              <w:marTop w:val="0"/>
              <w:marBottom w:val="0"/>
              <w:divBdr>
                <w:top w:val="none" w:sz="0" w:space="0" w:color="auto"/>
                <w:left w:val="none" w:sz="0" w:space="0" w:color="auto"/>
                <w:bottom w:val="none" w:sz="0" w:space="0" w:color="auto"/>
                <w:right w:val="none" w:sz="0" w:space="0" w:color="auto"/>
              </w:divBdr>
              <w:divsChild>
                <w:div w:id="117375441">
                  <w:marLeft w:val="0"/>
                  <w:marRight w:val="0"/>
                  <w:marTop w:val="0"/>
                  <w:marBottom w:val="0"/>
                  <w:divBdr>
                    <w:top w:val="none" w:sz="0" w:space="0" w:color="auto"/>
                    <w:left w:val="none" w:sz="0" w:space="0" w:color="auto"/>
                    <w:bottom w:val="none" w:sz="0" w:space="0" w:color="auto"/>
                    <w:right w:val="none" w:sz="0" w:space="0" w:color="auto"/>
                  </w:divBdr>
                </w:div>
              </w:divsChild>
            </w:div>
            <w:div w:id="1410352137">
              <w:marLeft w:val="0"/>
              <w:marRight w:val="0"/>
              <w:marTop w:val="0"/>
              <w:marBottom w:val="0"/>
              <w:divBdr>
                <w:top w:val="none" w:sz="0" w:space="0" w:color="auto"/>
                <w:left w:val="none" w:sz="0" w:space="0" w:color="auto"/>
                <w:bottom w:val="none" w:sz="0" w:space="0" w:color="auto"/>
                <w:right w:val="none" w:sz="0" w:space="0" w:color="auto"/>
              </w:divBdr>
              <w:divsChild>
                <w:div w:id="479274616">
                  <w:marLeft w:val="0"/>
                  <w:marRight w:val="0"/>
                  <w:marTop w:val="0"/>
                  <w:marBottom w:val="0"/>
                  <w:divBdr>
                    <w:top w:val="none" w:sz="0" w:space="0" w:color="auto"/>
                    <w:left w:val="none" w:sz="0" w:space="0" w:color="auto"/>
                    <w:bottom w:val="none" w:sz="0" w:space="0" w:color="auto"/>
                    <w:right w:val="none" w:sz="0" w:space="0" w:color="auto"/>
                  </w:divBdr>
                </w:div>
              </w:divsChild>
            </w:div>
            <w:div w:id="866676602">
              <w:marLeft w:val="0"/>
              <w:marRight w:val="0"/>
              <w:marTop w:val="0"/>
              <w:marBottom w:val="0"/>
              <w:divBdr>
                <w:top w:val="none" w:sz="0" w:space="0" w:color="auto"/>
                <w:left w:val="none" w:sz="0" w:space="0" w:color="auto"/>
                <w:bottom w:val="none" w:sz="0" w:space="0" w:color="auto"/>
                <w:right w:val="none" w:sz="0" w:space="0" w:color="auto"/>
              </w:divBdr>
              <w:divsChild>
                <w:div w:id="834614083">
                  <w:marLeft w:val="0"/>
                  <w:marRight w:val="0"/>
                  <w:marTop w:val="0"/>
                  <w:marBottom w:val="0"/>
                  <w:divBdr>
                    <w:top w:val="none" w:sz="0" w:space="0" w:color="auto"/>
                    <w:left w:val="none" w:sz="0" w:space="0" w:color="auto"/>
                    <w:bottom w:val="none" w:sz="0" w:space="0" w:color="auto"/>
                    <w:right w:val="none" w:sz="0" w:space="0" w:color="auto"/>
                  </w:divBdr>
                </w:div>
              </w:divsChild>
            </w:div>
            <w:div w:id="289210814">
              <w:marLeft w:val="0"/>
              <w:marRight w:val="0"/>
              <w:marTop w:val="0"/>
              <w:marBottom w:val="0"/>
              <w:divBdr>
                <w:top w:val="none" w:sz="0" w:space="0" w:color="auto"/>
                <w:left w:val="none" w:sz="0" w:space="0" w:color="auto"/>
                <w:bottom w:val="none" w:sz="0" w:space="0" w:color="auto"/>
                <w:right w:val="none" w:sz="0" w:space="0" w:color="auto"/>
              </w:divBdr>
              <w:divsChild>
                <w:div w:id="866530421">
                  <w:marLeft w:val="0"/>
                  <w:marRight w:val="0"/>
                  <w:marTop w:val="0"/>
                  <w:marBottom w:val="0"/>
                  <w:divBdr>
                    <w:top w:val="none" w:sz="0" w:space="0" w:color="auto"/>
                    <w:left w:val="none" w:sz="0" w:space="0" w:color="auto"/>
                    <w:bottom w:val="none" w:sz="0" w:space="0" w:color="auto"/>
                    <w:right w:val="none" w:sz="0" w:space="0" w:color="auto"/>
                  </w:divBdr>
                </w:div>
              </w:divsChild>
            </w:div>
            <w:div w:id="669410663">
              <w:marLeft w:val="0"/>
              <w:marRight w:val="0"/>
              <w:marTop w:val="0"/>
              <w:marBottom w:val="0"/>
              <w:divBdr>
                <w:top w:val="none" w:sz="0" w:space="0" w:color="auto"/>
                <w:left w:val="none" w:sz="0" w:space="0" w:color="auto"/>
                <w:bottom w:val="none" w:sz="0" w:space="0" w:color="auto"/>
                <w:right w:val="none" w:sz="0" w:space="0" w:color="auto"/>
              </w:divBdr>
              <w:divsChild>
                <w:div w:id="1592471990">
                  <w:marLeft w:val="0"/>
                  <w:marRight w:val="0"/>
                  <w:marTop w:val="0"/>
                  <w:marBottom w:val="0"/>
                  <w:divBdr>
                    <w:top w:val="none" w:sz="0" w:space="0" w:color="auto"/>
                    <w:left w:val="none" w:sz="0" w:space="0" w:color="auto"/>
                    <w:bottom w:val="none" w:sz="0" w:space="0" w:color="auto"/>
                    <w:right w:val="none" w:sz="0" w:space="0" w:color="auto"/>
                  </w:divBdr>
                </w:div>
              </w:divsChild>
            </w:div>
            <w:div w:id="975914451">
              <w:marLeft w:val="0"/>
              <w:marRight w:val="0"/>
              <w:marTop w:val="0"/>
              <w:marBottom w:val="0"/>
              <w:divBdr>
                <w:top w:val="none" w:sz="0" w:space="0" w:color="auto"/>
                <w:left w:val="none" w:sz="0" w:space="0" w:color="auto"/>
                <w:bottom w:val="none" w:sz="0" w:space="0" w:color="auto"/>
                <w:right w:val="none" w:sz="0" w:space="0" w:color="auto"/>
              </w:divBdr>
              <w:divsChild>
                <w:div w:id="8656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3157">
      <w:marLeft w:val="0"/>
      <w:marRight w:val="0"/>
      <w:marTop w:val="0"/>
      <w:marBottom w:val="0"/>
      <w:divBdr>
        <w:top w:val="none" w:sz="0" w:space="0" w:color="auto"/>
        <w:left w:val="none" w:sz="0" w:space="0" w:color="auto"/>
        <w:bottom w:val="none" w:sz="0" w:space="0" w:color="auto"/>
        <w:right w:val="none" w:sz="0" w:space="0" w:color="auto"/>
      </w:divBdr>
      <w:divsChild>
        <w:div w:id="1619336383">
          <w:marLeft w:val="0"/>
          <w:marRight w:val="0"/>
          <w:marTop w:val="0"/>
          <w:marBottom w:val="0"/>
          <w:divBdr>
            <w:top w:val="none" w:sz="0" w:space="0" w:color="auto"/>
            <w:left w:val="none" w:sz="0" w:space="0" w:color="auto"/>
            <w:bottom w:val="none" w:sz="0" w:space="0" w:color="auto"/>
            <w:right w:val="none" w:sz="0" w:space="0" w:color="auto"/>
          </w:divBdr>
          <w:divsChild>
            <w:div w:id="1074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669">
      <w:marLeft w:val="0"/>
      <w:marRight w:val="0"/>
      <w:marTop w:val="0"/>
      <w:marBottom w:val="0"/>
      <w:divBdr>
        <w:top w:val="none" w:sz="0" w:space="0" w:color="auto"/>
        <w:left w:val="none" w:sz="0" w:space="0" w:color="auto"/>
        <w:bottom w:val="none" w:sz="0" w:space="0" w:color="auto"/>
        <w:right w:val="none" w:sz="0" w:space="0" w:color="auto"/>
      </w:divBdr>
    </w:div>
    <w:div w:id="2060202596">
      <w:marLeft w:val="0"/>
      <w:marRight w:val="0"/>
      <w:marTop w:val="0"/>
      <w:marBottom w:val="0"/>
      <w:divBdr>
        <w:top w:val="none" w:sz="0" w:space="0" w:color="auto"/>
        <w:left w:val="none" w:sz="0" w:space="0" w:color="auto"/>
        <w:bottom w:val="none" w:sz="0" w:space="0" w:color="auto"/>
        <w:right w:val="none" w:sz="0" w:space="0" w:color="auto"/>
      </w:divBdr>
    </w:div>
    <w:div w:id="2062944343">
      <w:marLeft w:val="0"/>
      <w:marRight w:val="0"/>
      <w:marTop w:val="0"/>
      <w:marBottom w:val="0"/>
      <w:divBdr>
        <w:top w:val="none" w:sz="0" w:space="0" w:color="auto"/>
        <w:left w:val="none" w:sz="0" w:space="0" w:color="auto"/>
        <w:bottom w:val="none" w:sz="0" w:space="0" w:color="auto"/>
        <w:right w:val="none" w:sz="0" w:space="0" w:color="auto"/>
      </w:divBdr>
    </w:div>
    <w:div w:id="2065640183">
      <w:bodyDiv w:val="1"/>
      <w:marLeft w:val="0"/>
      <w:marRight w:val="0"/>
      <w:marTop w:val="0"/>
      <w:marBottom w:val="0"/>
      <w:divBdr>
        <w:top w:val="none" w:sz="0" w:space="0" w:color="auto"/>
        <w:left w:val="none" w:sz="0" w:space="0" w:color="auto"/>
        <w:bottom w:val="none" w:sz="0" w:space="0" w:color="auto"/>
        <w:right w:val="none" w:sz="0" w:space="0" w:color="auto"/>
      </w:divBdr>
      <w:divsChild>
        <w:div w:id="90704843">
          <w:marLeft w:val="0"/>
          <w:marRight w:val="0"/>
          <w:marTop w:val="0"/>
          <w:marBottom w:val="0"/>
          <w:divBdr>
            <w:top w:val="none" w:sz="0" w:space="0" w:color="auto"/>
            <w:left w:val="none" w:sz="0" w:space="0" w:color="auto"/>
            <w:bottom w:val="none" w:sz="0" w:space="0" w:color="auto"/>
            <w:right w:val="none" w:sz="0" w:space="0" w:color="auto"/>
          </w:divBdr>
        </w:div>
      </w:divsChild>
    </w:div>
    <w:div w:id="2073769407">
      <w:marLeft w:val="0"/>
      <w:marRight w:val="0"/>
      <w:marTop w:val="0"/>
      <w:marBottom w:val="0"/>
      <w:divBdr>
        <w:top w:val="none" w:sz="0" w:space="0" w:color="auto"/>
        <w:left w:val="none" w:sz="0" w:space="0" w:color="auto"/>
        <w:bottom w:val="none" w:sz="0" w:space="0" w:color="auto"/>
        <w:right w:val="none" w:sz="0" w:space="0" w:color="auto"/>
      </w:divBdr>
    </w:div>
    <w:div w:id="2076121957">
      <w:marLeft w:val="0"/>
      <w:marRight w:val="0"/>
      <w:marTop w:val="0"/>
      <w:marBottom w:val="0"/>
      <w:divBdr>
        <w:top w:val="none" w:sz="0" w:space="0" w:color="auto"/>
        <w:left w:val="none" w:sz="0" w:space="0" w:color="auto"/>
        <w:bottom w:val="none" w:sz="0" w:space="0" w:color="auto"/>
        <w:right w:val="none" w:sz="0" w:space="0" w:color="auto"/>
      </w:divBdr>
    </w:div>
    <w:div w:id="2077586913">
      <w:marLeft w:val="0"/>
      <w:marRight w:val="0"/>
      <w:marTop w:val="0"/>
      <w:marBottom w:val="0"/>
      <w:divBdr>
        <w:top w:val="none" w:sz="0" w:space="0" w:color="auto"/>
        <w:left w:val="none" w:sz="0" w:space="0" w:color="auto"/>
        <w:bottom w:val="none" w:sz="0" w:space="0" w:color="auto"/>
        <w:right w:val="none" w:sz="0" w:space="0" w:color="auto"/>
      </w:divBdr>
    </w:div>
    <w:div w:id="2077893681">
      <w:marLeft w:val="0"/>
      <w:marRight w:val="0"/>
      <w:marTop w:val="0"/>
      <w:marBottom w:val="0"/>
      <w:divBdr>
        <w:top w:val="none" w:sz="0" w:space="0" w:color="auto"/>
        <w:left w:val="none" w:sz="0" w:space="0" w:color="auto"/>
        <w:bottom w:val="none" w:sz="0" w:space="0" w:color="auto"/>
        <w:right w:val="none" w:sz="0" w:space="0" w:color="auto"/>
      </w:divBdr>
    </w:div>
    <w:div w:id="2080059040">
      <w:marLeft w:val="0"/>
      <w:marRight w:val="0"/>
      <w:marTop w:val="0"/>
      <w:marBottom w:val="0"/>
      <w:divBdr>
        <w:top w:val="none" w:sz="0" w:space="0" w:color="auto"/>
        <w:left w:val="none" w:sz="0" w:space="0" w:color="auto"/>
        <w:bottom w:val="none" w:sz="0" w:space="0" w:color="auto"/>
        <w:right w:val="none" w:sz="0" w:space="0" w:color="auto"/>
      </w:divBdr>
    </w:div>
    <w:div w:id="2082171069">
      <w:marLeft w:val="0"/>
      <w:marRight w:val="0"/>
      <w:marTop w:val="0"/>
      <w:marBottom w:val="0"/>
      <w:divBdr>
        <w:top w:val="none" w:sz="0" w:space="0" w:color="auto"/>
        <w:left w:val="none" w:sz="0" w:space="0" w:color="auto"/>
        <w:bottom w:val="none" w:sz="0" w:space="0" w:color="auto"/>
        <w:right w:val="none" w:sz="0" w:space="0" w:color="auto"/>
      </w:divBdr>
    </w:div>
    <w:div w:id="2082286143">
      <w:marLeft w:val="0"/>
      <w:marRight w:val="0"/>
      <w:marTop w:val="0"/>
      <w:marBottom w:val="0"/>
      <w:divBdr>
        <w:top w:val="none" w:sz="0" w:space="0" w:color="auto"/>
        <w:left w:val="none" w:sz="0" w:space="0" w:color="auto"/>
        <w:bottom w:val="none" w:sz="0" w:space="0" w:color="auto"/>
        <w:right w:val="none" w:sz="0" w:space="0" w:color="auto"/>
      </w:divBdr>
    </w:div>
    <w:div w:id="2089574681">
      <w:marLeft w:val="0"/>
      <w:marRight w:val="0"/>
      <w:marTop w:val="0"/>
      <w:marBottom w:val="0"/>
      <w:divBdr>
        <w:top w:val="none" w:sz="0" w:space="0" w:color="auto"/>
        <w:left w:val="none" w:sz="0" w:space="0" w:color="auto"/>
        <w:bottom w:val="none" w:sz="0" w:space="0" w:color="auto"/>
        <w:right w:val="none" w:sz="0" w:space="0" w:color="auto"/>
      </w:divBdr>
    </w:div>
    <w:div w:id="2090957250">
      <w:marLeft w:val="0"/>
      <w:marRight w:val="0"/>
      <w:marTop w:val="0"/>
      <w:marBottom w:val="0"/>
      <w:divBdr>
        <w:top w:val="none" w:sz="0" w:space="0" w:color="auto"/>
        <w:left w:val="none" w:sz="0" w:space="0" w:color="auto"/>
        <w:bottom w:val="none" w:sz="0" w:space="0" w:color="auto"/>
        <w:right w:val="none" w:sz="0" w:space="0" w:color="auto"/>
      </w:divBdr>
    </w:div>
    <w:div w:id="2091196588">
      <w:bodyDiv w:val="1"/>
      <w:marLeft w:val="0"/>
      <w:marRight w:val="0"/>
      <w:marTop w:val="0"/>
      <w:marBottom w:val="0"/>
      <w:divBdr>
        <w:top w:val="none" w:sz="0" w:space="0" w:color="auto"/>
        <w:left w:val="none" w:sz="0" w:space="0" w:color="auto"/>
        <w:bottom w:val="none" w:sz="0" w:space="0" w:color="auto"/>
        <w:right w:val="none" w:sz="0" w:space="0" w:color="auto"/>
      </w:divBdr>
      <w:divsChild>
        <w:div w:id="400356">
          <w:marLeft w:val="0"/>
          <w:marRight w:val="0"/>
          <w:marTop w:val="0"/>
          <w:marBottom w:val="0"/>
          <w:divBdr>
            <w:top w:val="none" w:sz="0" w:space="0" w:color="auto"/>
            <w:left w:val="none" w:sz="0" w:space="0" w:color="auto"/>
            <w:bottom w:val="none" w:sz="0" w:space="0" w:color="auto"/>
            <w:right w:val="none" w:sz="0" w:space="0" w:color="auto"/>
          </w:divBdr>
        </w:div>
      </w:divsChild>
    </w:div>
    <w:div w:id="2094888268">
      <w:marLeft w:val="0"/>
      <w:marRight w:val="0"/>
      <w:marTop w:val="0"/>
      <w:marBottom w:val="0"/>
      <w:divBdr>
        <w:top w:val="none" w:sz="0" w:space="0" w:color="auto"/>
        <w:left w:val="none" w:sz="0" w:space="0" w:color="auto"/>
        <w:bottom w:val="none" w:sz="0" w:space="0" w:color="auto"/>
        <w:right w:val="none" w:sz="0" w:space="0" w:color="auto"/>
      </w:divBdr>
    </w:div>
    <w:div w:id="2096513449">
      <w:marLeft w:val="0"/>
      <w:marRight w:val="0"/>
      <w:marTop w:val="0"/>
      <w:marBottom w:val="0"/>
      <w:divBdr>
        <w:top w:val="none" w:sz="0" w:space="0" w:color="auto"/>
        <w:left w:val="none" w:sz="0" w:space="0" w:color="auto"/>
        <w:bottom w:val="none" w:sz="0" w:space="0" w:color="auto"/>
        <w:right w:val="none" w:sz="0" w:space="0" w:color="auto"/>
      </w:divBdr>
    </w:div>
    <w:div w:id="2102676738">
      <w:marLeft w:val="0"/>
      <w:marRight w:val="0"/>
      <w:marTop w:val="0"/>
      <w:marBottom w:val="0"/>
      <w:divBdr>
        <w:top w:val="none" w:sz="0" w:space="0" w:color="auto"/>
        <w:left w:val="none" w:sz="0" w:space="0" w:color="auto"/>
        <w:bottom w:val="none" w:sz="0" w:space="0" w:color="auto"/>
        <w:right w:val="none" w:sz="0" w:space="0" w:color="auto"/>
      </w:divBdr>
    </w:div>
    <w:div w:id="2105418088">
      <w:marLeft w:val="0"/>
      <w:marRight w:val="0"/>
      <w:marTop w:val="0"/>
      <w:marBottom w:val="0"/>
      <w:divBdr>
        <w:top w:val="none" w:sz="0" w:space="0" w:color="auto"/>
        <w:left w:val="none" w:sz="0" w:space="0" w:color="auto"/>
        <w:bottom w:val="none" w:sz="0" w:space="0" w:color="auto"/>
        <w:right w:val="none" w:sz="0" w:space="0" w:color="auto"/>
      </w:divBdr>
    </w:div>
    <w:div w:id="2108110873">
      <w:marLeft w:val="0"/>
      <w:marRight w:val="0"/>
      <w:marTop w:val="0"/>
      <w:marBottom w:val="0"/>
      <w:divBdr>
        <w:top w:val="none" w:sz="0" w:space="0" w:color="auto"/>
        <w:left w:val="none" w:sz="0" w:space="0" w:color="auto"/>
        <w:bottom w:val="none" w:sz="0" w:space="0" w:color="auto"/>
        <w:right w:val="none" w:sz="0" w:space="0" w:color="auto"/>
      </w:divBdr>
    </w:div>
    <w:div w:id="2112970635">
      <w:marLeft w:val="0"/>
      <w:marRight w:val="0"/>
      <w:marTop w:val="0"/>
      <w:marBottom w:val="0"/>
      <w:divBdr>
        <w:top w:val="none" w:sz="0" w:space="0" w:color="auto"/>
        <w:left w:val="none" w:sz="0" w:space="0" w:color="auto"/>
        <w:bottom w:val="none" w:sz="0" w:space="0" w:color="auto"/>
        <w:right w:val="none" w:sz="0" w:space="0" w:color="auto"/>
      </w:divBdr>
    </w:div>
    <w:div w:id="2113475444">
      <w:marLeft w:val="0"/>
      <w:marRight w:val="0"/>
      <w:marTop w:val="0"/>
      <w:marBottom w:val="0"/>
      <w:divBdr>
        <w:top w:val="none" w:sz="0" w:space="0" w:color="auto"/>
        <w:left w:val="none" w:sz="0" w:space="0" w:color="auto"/>
        <w:bottom w:val="none" w:sz="0" w:space="0" w:color="auto"/>
        <w:right w:val="none" w:sz="0" w:space="0" w:color="auto"/>
      </w:divBdr>
    </w:div>
    <w:div w:id="2113545859">
      <w:marLeft w:val="0"/>
      <w:marRight w:val="0"/>
      <w:marTop w:val="0"/>
      <w:marBottom w:val="0"/>
      <w:divBdr>
        <w:top w:val="none" w:sz="0" w:space="0" w:color="auto"/>
        <w:left w:val="none" w:sz="0" w:space="0" w:color="auto"/>
        <w:bottom w:val="none" w:sz="0" w:space="0" w:color="auto"/>
        <w:right w:val="none" w:sz="0" w:space="0" w:color="auto"/>
      </w:divBdr>
    </w:div>
    <w:div w:id="2116055329">
      <w:marLeft w:val="0"/>
      <w:marRight w:val="0"/>
      <w:marTop w:val="0"/>
      <w:marBottom w:val="0"/>
      <w:divBdr>
        <w:top w:val="none" w:sz="0" w:space="0" w:color="auto"/>
        <w:left w:val="none" w:sz="0" w:space="0" w:color="auto"/>
        <w:bottom w:val="none" w:sz="0" w:space="0" w:color="auto"/>
        <w:right w:val="none" w:sz="0" w:space="0" w:color="auto"/>
      </w:divBdr>
    </w:div>
    <w:div w:id="2116123356">
      <w:marLeft w:val="0"/>
      <w:marRight w:val="0"/>
      <w:marTop w:val="0"/>
      <w:marBottom w:val="0"/>
      <w:divBdr>
        <w:top w:val="none" w:sz="0" w:space="0" w:color="auto"/>
        <w:left w:val="none" w:sz="0" w:space="0" w:color="auto"/>
        <w:bottom w:val="none" w:sz="0" w:space="0" w:color="auto"/>
        <w:right w:val="none" w:sz="0" w:space="0" w:color="auto"/>
      </w:divBdr>
    </w:div>
    <w:div w:id="2132241633">
      <w:marLeft w:val="0"/>
      <w:marRight w:val="0"/>
      <w:marTop w:val="0"/>
      <w:marBottom w:val="0"/>
      <w:divBdr>
        <w:top w:val="none" w:sz="0" w:space="0" w:color="auto"/>
        <w:left w:val="none" w:sz="0" w:space="0" w:color="auto"/>
        <w:bottom w:val="none" w:sz="0" w:space="0" w:color="auto"/>
        <w:right w:val="none" w:sz="0" w:space="0" w:color="auto"/>
      </w:divBdr>
    </w:div>
    <w:div w:id="2133396538">
      <w:marLeft w:val="0"/>
      <w:marRight w:val="0"/>
      <w:marTop w:val="0"/>
      <w:marBottom w:val="0"/>
      <w:divBdr>
        <w:top w:val="none" w:sz="0" w:space="0" w:color="auto"/>
        <w:left w:val="none" w:sz="0" w:space="0" w:color="auto"/>
        <w:bottom w:val="none" w:sz="0" w:space="0" w:color="auto"/>
        <w:right w:val="none" w:sz="0" w:space="0" w:color="auto"/>
      </w:divBdr>
    </w:div>
    <w:div w:id="2133399533">
      <w:marLeft w:val="0"/>
      <w:marRight w:val="0"/>
      <w:marTop w:val="0"/>
      <w:marBottom w:val="0"/>
      <w:divBdr>
        <w:top w:val="none" w:sz="0" w:space="0" w:color="auto"/>
        <w:left w:val="none" w:sz="0" w:space="0" w:color="auto"/>
        <w:bottom w:val="none" w:sz="0" w:space="0" w:color="auto"/>
        <w:right w:val="none" w:sz="0" w:space="0" w:color="auto"/>
      </w:divBdr>
    </w:div>
    <w:div w:id="2136629579">
      <w:marLeft w:val="0"/>
      <w:marRight w:val="0"/>
      <w:marTop w:val="0"/>
      <w:marBottom w:val="0"/>
      <w:divBdr>
        <w:top w:val="none" w:sz="0" w:space="0" w:color="auto"/>
        <w:left w:val="none" w:sz="0" w:space="0" w:color="auto"/>
        <w:bottom w:val="none" w:sz="0" w:space="0" w:color="auto"/>
        <w:right w:val="none" w:sz="0" w:space="0" w:color="auto"/>
      </w:divBdr>
    </w:div>
    <w:div w:id="21432296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590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86391%20138751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6391%20138751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91760%20-1" TargetMode="External"/><Relationship Id="rId4" Type="http://schemas.openxmlformats.org/officeDocument/2006/relationships/settings" Target="settings.xml"/><Relationship Id="rId9" Type="http://schemas.openxmlformats.org/officeDocument/2006/relationships/hyperlink" Target="act:47461%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14B7-20A0-49EC-9939-92C56A3C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27734</Words>
  <Characters>187353</Characters>
  <Application>Microsoft Office Word</Application>
  <DocSecurity>0</DocSecurity>
  <Lines>1561</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214658</CharactersWithSpaces>
  <SharedDoc>false</SharedDoc>
  <HLinks>
    <vt:vector size="60" baseType="variant">
      <vt:variant>
        <vt:i4>4653058</vt:i4>
      </vt:variant>
      <vt:variant>
        <vt:i4>27</vt:i4>
      </vt:variant>
      <vt:variant>
        <vt:i4>0</vt:i4>
      </vt:variant>
      <vt:variant>
        <vt:i4>5</vt:i4>
      </vt:variant>
      <vt:variant>
        <vt:lpwstr>act:39168 -1</vt:lpwstr>
      </vt:variant>
      <vt:variant>
        <vt:lpwstr/>
      </vt:variant>
      <vt:variant>
        <vt:i4>4980745</vt:i4>
      </vt:variant>
      <vt:variant>
        <vt:i4>24</vt:i4>
      </vt:variant>
      <vt:variant>
        <vt:i4>0</vt:i4>
      </vt:variant>
      <vt:variant>
        <vt:i4>5</vt:i4>
      </vt:variant>
      <vt:variant>
        <vt:lpwstr>act:34604 -1</vt:lpwstr>
      </vt:variant>
      <vt:variant>
        <vt:lpwstr/>
      </vt:variant>
      <vt:variant>
        <vt:i4>6881336</vt:i4>
      </vt:variant>
      <vt:variant>
        <vt:i4>21</vt:i4>
      </vt:variant>
      <vt:variant>
        <vt:i4>0</vt:i4>
      </vt:variant>
      <vt:variant>
        <vt:i4>5</vt:i4>
      </vt:variant>
      <vt:variant>
        <vt:lpwstr>act:114473 31874992</vt:lpwstr>
      </vt:variant>
      <vt:variant>
        <vt:lpwstr/>
      </vt:variant>
      <vt:variant>
        <vt:i4>7471140</vt:i4>
      </vt:variant>
      <vt:variant>
        <vt:i4>18</vt:i4>
      </vt:variant>
      <vt:variant>
        <vt:i4>0</vt:i4>
      </vt:variant>
      <vt:variant>
        <vt:i4>5</vt:i4>
      </vt:variant>
      <vt:variant>
        <vt:lpwstr>act:86391 13875171</vt:lpwstr>
      </vt:variant>
      <vt:variant>
        <vt:lpwstr/>
      </vt:variant>
      <vt:variant>
        <vt:i4>7995429</vt:i4>
      </vt:variant>
      <vt:variant>
        <vt:i4>15</vt:i4>
      </vt:variant>
      <vt:variant>
        <vt:i4>0</vt:i4>
      </vt:variant>
      <vt:variant>
        <vt:i4>5</vt:i4>
      </vt:variant>
      <vt:variant>
        <vt:lpwstr>act:86391 13875169</vt:lpwstr>
      </vt:variant>
      <vt:variant>
        <vt:lpwstr/>
      </vt:variant>
      <vt:variant>
        <vt:i4>4849671</vt:i4>
      </vt:variant>
      <vt:variant>
        <vt:i4>12</vt:i4>
      </vt:variant>
      <vt:variant>
        <vt:i4>0</vt:i4>
      </vt:variant>
      <vt:variant>
        <vt:i4>5</vt:i4>
      </vt:variant>
      <vt:variant>
        <vt:lpwstr>act:56842 -1</vt:lpwstr>
      </vt:variant>
      <vt:variant>
        <vt:lpwstr/>
      </vt:variant>
      <vt:variant>
        <vt:i4>5570574</vt:i4>
      </vt:variant>
      <vt:variant>
        <vt:i4>9</vt:i4>
      </vt:variant>
      <vt:variant>
        <vt:i4>0</vt:i4>
      </vt:variant>
      <vt:variant>
        <vt:i4>5</vt:i4>
      </vt:variant>
      <vt:variant>
        <vt:lpwstr>act:259009 0</vt:lpwstr>
      </vt:variant>
      <vt:variant>
        <vt:lpwstr/>
      </vt:variant>
      <vt:variant>
        <vt:i4>5177350</vt:i4>
      </vt:variant>
      <vt:variant>
        <vt:i4>6</vt:i4>
      </vt:variant>
      <vt:variant>
        <vt:i4>0</vt:i4>
      </vt:variant>
      <vt:variant>
        <vt:i4>5</vt:i4>
      </vt:variant>
      <vt:variant>
        <vt:lpwstr>act:91760 -1</vt:lpwstr>
      </vt:variant>
      <vt:variant>
        <vt:lpwstr/>
      </vt:variant>
      <vt:variant>
        <vt:i4>7864356</vt:i4>
      </vt:variant>
      <vt:variant>
        <vt:i4>3</vt:i4>
      </vt:variant>
      <vt:variant>
        <vt:i4>0</vt:i4>
      </vt:variant>
      <vt:variant>
        <vt:i4>5</vt:i4>
      </vt:variant>
      <vt:variant>
        <vt:lpwstr>act:47461 0</vt:lpwstr>
      </vt:variant>
      <vt:variant>
        <vt:lpwstr/>
      </vt:variant>
      <vt:variant>
        <vt:i4>5046285</vt:i4>
      </vt:variant>
      <vt:variant>
        <vt:i4>0</vt:i4>
      </vt:variant>
      <vt:variant>
        <vt:i4>0</vt:i4>
      </vt:variant>
      <vt:variant>
        <vt:i4>5</vt:i4>
      </vt:variant>
      <vt:variant>
        <vt:lpwstr>act:45908 -1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Anca Cristina</dc:creator>
  <cp:lastModifiedBy>Tomina Motea</cp:lastModifiedBy>
  <cp:revision>4</cp:revision>
  <cp:lastPrinted>2019-01-14T12:30:00Z</cp:lastPrinted>
  <dcterms:created xsi:type="dcterms:W3CDTF">2019-07-30T09:37:00Z</dcterms:created>
  <dcterms:modified xsi:type="dcterms:W3CDTF">2019-07-30T09:39:00Z</dcterms:modified>
</cp:coreProperties>
</file>