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79" w:rsidRPr="00213C73" w:rsidRDefault="00CB3B79">
      <w:pPr>
        <w:pStyle w:val="Standard"/>
        <w:tabs>
          <w:tab w:val="left" w:pos="796"/>
          <w:tab w:val="left" w:pos="1843"/>
        </w:tabs>
        <w:spacing w:line="360" w:lineRule="auto"/>
        <w:jc w:val="center"/>
        <w:rPr>
          <w:b/>
          <w:bCs/>
          <w:sz w:val="24"/>
          <w:szCs w:val="24"/>
          <w:lang w:val="ro-RO"/>
        </w:rPr>
      </w:pPr>
      <w:bookmarkStart w:id="0" w:name="_GoBack"/>
      <w:bookmarkEnd w:id="0"/>
    </w:p>
    <w:p w:rsidR="00CB3B79" w:rsidRPr="00213C73" w:rsidRDefault="00CB3B79">
      <w:pPr>
        <w:pStyle w:val="Standard"/>
        <w:tabs>
          <w:tab w:val="left" w:pos="1843"/>
        </w:tabs>
        <w:spacing w:line="360" w:lineRule="auto"/>
        <w:jc w:val="center"/>
        <w:rPr>
          <w:b/>
          <w:bCs/>
          <w:sz w:val="24"/>
          <w:szCs w:val="24"/>
          <w:lang w:val="ro-RO"/>
        </w:rPr>
      </w:pPr>
      <w:r w:rsidRPr="00213C73">
        <w:rPr>
          <w:b/>
          <w:bCs/>
          <w:sz w:val="24"/>
          <w:szCs w:val="24"/>
          <w:lang w:val="ro-RO"/>
        </w:rPr>
        <w:t>GUVERNUL ROMÂNIEI</w:t>
      </w:r>
    </w:p>
    <w:p w:rsidR="00CB3B79" w:rsidRPr="00213C73" w:rsidRDefault="00CB3B79">
      <w:pPr>
        <w:pStyle w:val="Standard"/>
        <w:tabs>
          <w:tab w:val="left" w:pos="1843"/>
        </w:tabs>
        <w:spacing w:line="360" w:lineRule="auto"/>
        <w:jc w:val="both"/>
        <w:rPr>
          <w:b/>
          <w:bCs/>
          <w:sz w:val="24"/>
          <w:szCs w:val="24"/>
          <w:lang w:val="ro-RO"/>
        </w:rPr>
      </w:pPr>
    </w:p>
    <w:p w:rsidR="00CB3B79" w:rsidRPr="00213C73" w:rsidRDefault="00CB3B79">
      <w:pPr>
        <w:pStyle w:val="Standard"/>
        <w:tabs>
          <w:tab w:val="left" w:pos="1843"/>
        </w:tabs>
        <w:spacing w:line="360" w:lineRule="auto"/>
        <w:jc w:val="both"/>
        <w:rPr>
          <w:b/>
          <w:bCs/>
          <w:sz w:val="24"/>
          <w:szCs w:val="24"/>
          <w:lang w:val="ro-RO"/>
        </w:rPr>
      </w:pPr>
    </w:p>
    <w:p w:rsidR="00CB3B79" w:rsidRPr="00213C73" w:rsidRDefault="00CB3B79">
      <w:pPr>
        <w:pStyle w:val="Standard"/>
        <w:tabs>
          <w:tab w:val="left" w:pos="1843"/>
        </w:tabs>
        <w:spacing w:line="360" w:lineRule="auto"/>
        <w:jc w:val="both"/>
        <w:rPr>
          <w:b/>
          <w:bCs/>
          <w:sz w:val="24"/>
          <w:szCs w:val="24"/>
          <w:lang w:val="ro-RO"/>
        </w:rPr>
      </w:pPr>
    </w:p>
    <w:p w:rsidR="00CB3B79" w:rsidRPr="00213C73" w:rsidRDefault="00CB3B79">
      <w:pPr>
        <w:pStyle w:val="Standard"/>
        <w:tabs>
          <w:tab w:val="left" w:pos="1843"/>
        </w:tabs>
        <w:spacing w:line="360" w:lineRule="auto"/>
        <w:jc w:val="center"/>
        <w:rPr>
          <w:b/>
          <w:bCs/>
          <w:sz w:val="24"/>
          <w:szCs w:val="24"/>
          <w:lang w:val="ro-RO"/>
        </w:rPr>
      </w:pPr>
      <w:r w:rsidRPr="00213C73">
        <w:rPr>
          <w:b/>
          <w:bCs/>
          <w:sz w:val="24"/>
          <w:szCs w:val="24"/>
          <w:lang w:val="ro-RO"/>
        </w:rPr>
        <w:t>HOTĂRÂRE</w:t>
      </w:r>
    </w:p>
    <w:p w:rsidR="00CB3B79" w:rsidRPr="00213C73" w:rsidRDefault="00CB3B79">
      <w:pPr>
        <w:pStyle w:val="Standard"/>
        <w:tabs>
          <w:tab w:val="left" w:pos="1843"/>
        </w:tabs>
        <w:spacing w:line="360" w:lineRule="auto"/>
        <w:jc w:val="center"/>
        <w:rPr>
          <w:b/>
          <w:bCs/>
          <w:sz w:val="24"/>
          <w:szCs w:val="24"/>
          <w:lang w:val="ro-RO"/>
        </w:rPr>
      </w:pPr>
      <w:r w:rsidRPr="00213C73">
        <w:rPr>
          <w:b/>
          <w:bCs/>
          <w:sz w:val="24"/>
          <w:szCs w:val="24"/>
          <w:lang w:val="ro-RO"/>
        </w:rPr>
        <w:t>pentru modificarea şi completarea Normelor metodologice de aplicare a</w:t>
      </w:r>
    </w:p>
    <w:p w:rsidR="00CB3B79" w:rsidRPr="00213C73" w:rsidRDefault="00CB3B79">
      <w:pPr>
        <w:pStyle w:val="Standard"/>
        <w:tabs>
          <w:tab w:val="left" w:pos="1843"/>
        </w:tabs>
        <w:spacing w:line="360" w:lineRule="auto"/>
        <w:jc w:val="center"/>
        <w:rPr>
          <w:b/>
          <w:bCs/>
          <w:sz w:val="24"/>
          <w:szCs w:val="24"/>
          <w:lang w:val="ro-RO"/>
        </w:rPr>
      </w:pPr>
      <w:r w:rsidRPr="00213C73">
        <w:rPr>
          <w:b/>
          <w:bCs/>
          <w:sz w:val="24"/>
          <w:szCs w:val="24"/>
          <w:lang w:val="ro-RO"/>
        </w:rPr>
        <w:t>Legii nr. 571/2003 privind Codul fiscal, aprobate prin</w:t>
      </w:r>
    </w:p>
    <w:p w:rsidR="00CB3B79" w:rsidRPr="00213C73" w:rsidRDefault="00CB3B79">
      <w:pPr>
        <w:pStyle w:val="Standard"/>
        <w:tabs>
          <w:tab w:val="left" w:pos="1843"/>
        </w:tabs>
        <w:spacing w:line="360" w:lineRule="auto"/>
        <w:jc w:val="center"/>
        <w:rPr>
          <w:b/>
          <w:bCs/>
          <w:sz w:val="24"/>
          <w:szCs w:val="24"/>
          <w:lang w:val="ro-RO"/>
        </w:rPr>
      </w:pPr>
      <w:r w:rsidRPr="00213C73">
        <w:rPr>
          <w:b/>
          <w:bCs/>
          <w:sz w:val="24"/>
          <w:szCs w:val="24"/>
          <w:lang w:val="ro-RO"/>
        </w:rPr>
        <w:t>Hotărârea Guvernului nr. 44/2004</w:t>
      </w: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În temeiul art.108 din Constituţia României, republicată,</w:t>
      </w: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pPr>
      <w:r w:rsidRPr="00213C73">
        <w:rPr>
          <w:b/>
          <w:bCs/>
          <w:sz w:val="24"/>
          <w:szCs w:val="24"/>
          <w:lang w:val="ro-RO"/>
        </w:rPr>
        <w:t xml:space="preserve">Guvernul României </w:t>
      </w:r>
      <w:r w:rsidRPr="00213C73">
        <w:rPr>
          <w:sz w:val="24"/>
          <w:szCs w:val="24"/>
          <w:lang w:val="ro-RO"/>
        </w:rPr>
        <w:t>adoptă prezenta hotărâre.</w:t>
      </w: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pPr>
      <w:r w:rsidRPr="00213C73">
        <w:rPr>
          <w:b/>
          <w:bCs/>
          <w:sz w:val="24"/>
          <w:szCs w:val="24"/>
          <w:lang w:val="ro-RO"/>
        </w:rPr>
        <w:t>Art. I</w:t>
      </w:r>
      <w:r w:rsidRPr="00213C73">
        <w:rPr>
          <w:i/>
          <w:iCs/>
          <w:sz w:val="24"/>
          <w:szCs w:val="24"/>
          <w:lang w:val="ro-RO"/>
        </w:rPr>
        <w:t xml:space="preserve"> </w:t>
      </w:r>
      <w:r w:rsidRPr="00213C73">
        <w:rPr>
          <w:sz w:val="24"/>
          <w:szCs w:val="24"/>
          <w:lang w:val="ro-RO"/>
        </w:rPr>
        <w:t>– Normele metodologice de aplicare a Legii nr. 571/2003 privind Codul fiscal, aprobate prin Hotărârea Guvernului nr. 44/2004, publicată în Monitorul Oficial al României, Partea I, nr. 112 din 6 februarie 2004, cu modificările şi completările ulterioare, se modifică şi se completează după cum urmează:</w:t>
      </w: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tabs>
          <w:tab w:val="left" w:pos="1843"/>
        </w:tabs>
        <w:spacing w:line="360" w:lineRule="auto"/>
        <w:ind w:firstLine="720"/>
        <w:jc w:val="both"/>
      </w:pPr>
      <w:r w:rsidRPr="00213C73">
        <w:rPr>
          <w:b/>
          <w:bCs/>
          <w:sz w:val="24"/>
          <w:szCs w:val="24"/>
          <w:lang w:val="ro-RO"/>
        </w:rPr>
        <w:t>A. Titlul II „Impozitul pe profit”</w:t>
      </w:r>
    </w:p>
    <w:p w:rsidR="00CB3B79" w:rsidRPr="00213C73" w:rsidRDefault="00CB3B79">
      <w:pPr>
        <w:pStyle w:val="DefaultText"/>
        <w:tabs>
          <w:tab w:val="left" w:pos="0"/>
          <w:tab w:val="left" w:pos="1440"/>
          <w:tab w:val="left" w:pos="1843"/>
        </w:tabs>
        <w:spacing w:line="360" w:lineRule="auto"/>
        <w:ind w:firstLine="737"/>
        <w:jc w:val="both"/>
        <w:rPr>
          <w:color w:val="auto"/>
        </w:rPr>
      </w:pPr>
      <w:r w:rsidRPr="00213C73">
        <w:rPr>
          <w:b/>
          <w:bCs/>
          <w:color w:val="auto"/>
        </w:rPr>
        <w:t>Punctul 21</w:t>
      </w:r>
      <w:r w:rsidRPr="00213C73">
        <w:rPr>
          <w:b/>
          <w:bCs/>
          <w:color w:val="auto"/>
          <w:vertAlign w:val="superscript"/>
        </w:rPr>
        <w:t>3</w:t>
      </w:r>
      <w:r w:rsidRPr="00213C73">
        <w:rPr>
          <w:b/>
          <w:bCs/>
          <w:color w:val="auto"/>
        </w:rPr>
        <w:t xml:space="preserve"> se modifică </w:t>
      </w:r>
      <w:r w:rsidRPr="00213C73">
        <w:rPr>
          <w:rFonts w:ascii="Tahoma" w:hAnsi="Tahoma" w:cs="Tahoma"/>
          <w:b/>
          <w:bCs/>
          <w:color w:val="auto"/>
        </w:rPr>
        <w:t>ș</w:t>
      </w:r>
      <w:r w:rsidRPr="00213C73">
        <w:rPr>
          <w:b/>
          <w:bCs/>
          <w:color w:val="auto"/>
        </w:rPr>
        <w:t>i va avea următorul cuprins:</w:t>
      </w:r>
    </w:p>
    <w:p w:rsidR="00CB3B79" w:rsidRPr="00213C73" w:rsidRDefault="00CB3B79">
      <w:pPr>
        <w:pStyle w:val="Standard"/>
        <w:widowControl/>
        <w:tabs>
          <w:tab w:val="left" w:pos="1086"/>
          <w:tab w:val="left" w:pos="1843"/>
        </w:tabs>
        <w:spacing w:line="360" w:lineRule="auto"/>
        <w:ind w:firstLine="737"/>
        <w:jc w:val="both"/>
      </w:pPr>
      <w:r w:rsidRPr="00213C73">
        <w:rPr>
          <w:sz w:val="24"/>
          <w:szCs w:val="24"/>
          <w:lang w:val="ro-RO"/>
        </w:rPr>
        <w:t>„</w:t>
      </w:r>
      <w:r w:rsidRPr="00213C73">
        <w:rPr>
          <w:b/>
          <w:bCs/>
          <w:sz w:val="24"/>
          <w:szCs w:val="24"/>
          <w:lang w:val="ro-RO"/>
        </w:rPr>
        <w:t>21</w:t>
      </w:r>
      <w:r w:rsidRPr="00213C73">
        <w:rPr>
          <w:b/>
          <w:bCs/>
          <w:sz w:val="24"/>
          <w:szCs w:val="24"/>
          <w:vertAlign w:val="superscript"/>
          <w:lang w:val="ro-RO"/>
        </w:rPr>
        <w:t>3</w:t>
      </w:r>
      <w:r w:rsidRPr="00213C73">
        <w:rPr>
          <w:b/>
          <w:bCs/>
          <w:sz w:val="24"/>
          <w:szCs w:val="24"/>
          <w:lang w:val="ro-RO"/>
        </w:rPr>
        <w:t>.</w:t>
      </w:r>
      <w:r w:rsidRPr="00213C73">
        <w:rPr>
          <w:sz w:val="24"/>
          <w:szCs w:val="24"/>
          <w:lang w:val="ro-RO"/>
        </w:rPr>
        <w:t xml:space="preserve"> Pentru aplicarea prevederilor art. 20</w:t>
      </w:r>
      <w:r w:rsidRPr="00213C73">
        <w:rPr>
          <w:sz w:val="24"/>
          <w:szCs w:val="24"/>
          <w:vertAlign w:val="superscript"/>
          <w:lang w:val="ro-RO"/>
        </w:rPr>
        <w:t>1</w:t>
      </w:r>
      <w:r w:rsidRPr="00213C73">
        <w:rPr>
          <w:sz w:val="24"/>
          <w:szCs w:val="24"/>
          <w:lang w:val="ro-RO"/>
        </w:rPr>
        <w:t xml:space="preserve"> din Legea nr. 571/2003 privind Codul fiscal, cu modificările şi completările ulterioare, formele de organizare pentru persoanele juridice române, societăţi - mamă, sunt:</w:t>
      </w:r>
    </w:p>
    <w:p w:rsidR="00CB3B79" w:rsidRPr="00213C73" w:rsidRDefault="00CB3B79">
      <w:pPr>
        <w:pStyle w:val="Standard"/>
        <w:widowControl/>
        <w:tabs>
          <w:tab w:val="left" w:pos="1843"/>
        </w:tabs>
        <w:spacing w:line="360" w:lineRule="auto"/>
        <w:jc w:val="both"/>
        <w:rPr>
          <w:i/>
          <w:iCs/>
          <w:sz w:val="24"/>
          <w:szCs w:val="24"/>
          <w:lang w:val="ro-RO"/>
        </w:rPr>
      </w:pPr>
      <w:r w:rsidRPr="00213C73">
        <w:rPr>
          <w:i/>
          <w:iCs/>
          <w:sz w:val="24"/>
          <w:szCs w:val="24"/>
          <w:lang w:val="ro-RO"/>
        </w:rPr>
        <w:t>- societăţile înfiinţate în baza legii române, cunoscute ca „societăţi pe acţiuni", „societăţi în comandită pe acţiuni", „societăţi cu răspundere limitată", „societă</w:t>
      </w:r>
      <w:r w:rsidRPr="00213C73">
        <w:rPr>
          <w:rFonts w:ascii="Tahoma" w:hAnsi="Tahoma" w:cs="Tahoma"/>
          <w:i/>
          <w:iCs/>
          <w:sz w:val="24"/>
          <w:szCs w:val="24"/>
          <w:lang w:val="ro-RO"/>
        </w:rPr>
        <w:t>ț</w:t>
      </w:r>
      <w:r w:rsidRPr="00213C73">
        <w:rPr>
          <w:i/>
          <w:iCs/>
          <w:sz w:val="24"/>
          <w:szCs w:val="24"/>
          <w:lang w:val="ro-RO"/>
        </w:rPr>
        <w:t>i în nume colectiv", „societă</w:t>
      </w:r>
      <w:r w:rsidRPr="00213C73">
        <w:rPr>
          <w:rFonts w:ascii="Tahoma" w:hAnsi="Tahoma" w:cs="Tahoma"/>
          <w:i/>
          <w:iCs/>
          <w:sz w:val="24"/>
          <w:szCs w:val="24"/>
          <w:lang w:val="ro-RO"/>
        </w:rPr>
        <w:t>ț</w:t>
      </w:r>
      <w:r w:rsidRPr="00213C73">
        <w:rPr>
          <w:i/>
          <w:iCs/>
          <w:sz w:val="24"/>
          <w:szCs w:val="24"/>
          <w:lang w:val="ro-RO"/>
        </w:rPr>
        <w:t>i în comandită simplă".”</w:t>
      </w:r>
    </w:p>
    <w:p w:rsidR="00CB3B79" w:rsidRPr="00213C73" w:rsidRDefault="00CB3B79">
      <w:pPr>
        <w:pStyle w:val="Standard"/>
        <w:widowControl/>
        <w:tabs>
          <w:tab w:val="left" w:pos="1843"/>
        </w:tabs>
        <w:spacing w:line="360" w:lineRule="auto"/>
        <w:jc w:val="both"/>
        <w:rPr>
          <w:sz w:val="24"/>
          <w:szCs w:val="24"/>
          <w:lang w:val="ro-RO"/>
        </w:rPr>
      </w:pPr>
    </w:p>
    <w:p w:rsidR="00CB3B79" w:rsidRPr="00213C73" w:rsidRDefault="00CB3B79">
      <w:pPr>
        <w:pStyle w:val="Standard"/>
        <w:widowControl/>
        <w:tabs>
          <w:tab w:val="left" w:pos="1843"/>
        </w:tabs>
        <w:spacing w:line="360" w:lineRule="auto"/>
        <w:ind w:firstLine="709"/>
        <w:jc w:val="both"/>
      </w:pPr>
      <w:r w:rsidRPr="00213C73">
        <w:rPr>
          <w:b/>
          <w:bCs/>
          <w:sz w:val="24"/>
          <w:szCs w:val="24"/>
          <w:lang w:val="ro-RO"/>
        </w:rPr>
        <w:t>B. Titlul III „Impozitul pe venit”</w:t>
      </w:r>
    </w:p>
    <w:p w:rsidR="00CB3B79" w:rsidRPr="00213C73" w:rsidRDefault="00CB3B79">
      <w:pPr>
        <w:pStyle w:val="Standard"/>
        <w:widowControl/>
        <w:spacing w:line="360" w:lineRule="auto"/>
        <w:jc w:val="both"/>
        <w:rPr>
          <w:sz w:val="24"/>
          <w:szCs w:val="24"/>
        </w:rPr>
      </w:pPr>
    </w:p>
    <w:p w:rsidR="00CB3B79" w:rsidRPr="00213C73" w:rsidRDefault="00CB3B79">
      <w:pPr>
        <w:pStyle w:val="Standard"/>
        <w:widowControl/>
        <w:spacing w:line="360" w:lineRule="auto"/>
        <w:ind w:firstLine="709"/>
        <w:jc w:val="both"/>
      </w:pPr>
      <w:r w:rsidRPr="00213C73">
        <w:rPr>
          <w:b/>
          <w:bCs/>
          <w:sz w:val="24"/>
          <w:szCs w:val="24"/>
          <w:lang w:val="ro-RO"/>
        </w:rPr>
        <w:t>1. După punctul 26 se introduce un nou punct, punctul 26</w:t>
      </w:r>
      <w:r w:rsidRPr="00213C73">
        <w:rPr>
          <w:b/>
          <w:bCs/>
          <w:sz w:val="24"/>
          <w:szCs w:val="24"/>
          <w:vertAlign w:val="superscript"/>
          <w:lang w:val="ro-RO"/>
        </w:rPr>
        <w:t>1</w:t>
      </w:r>
      <w:r w:rsidRPr="00213C73">
        <w:rPr>
          <w:b/>
          <w:bCs/>
          <w:sz w:val="24"/>
          <w:szCs w:val="24"/>
          <w:lang w:val="ro-RO"/>
        </w:rPr>
        <w:t xml:space="preserve"> , cu următorul cuprins:</w:t>
      </w:r>
    </w:p>
    <w:p w:rsidR="00CB3B79" w:rsidRPr="00213C73" w:rsidRDefault="00CB3B79">
      <w:pPr>
        <w:pStyle w:val="Standard"/>
        <w:widowControl/>
        <w:spacing w:line="360" w:lineRule="auto"/>
        <w:ind w:firstLine="851"/>
        <w:jc w:val="both"/>
      </w:pPr>
      <w:r w:rsidRPr="00213C73">
        <w:rPr>
          <w:b/>
          <w:bCs/>
          <w:sz w:val="24"/>
          <w:szCs w:val="24"/>
          <w:lang w:val="ro-RO"/>
        </w:rPr>
        <w:t>„Codul fiscal:</w:t>
      </w:r>
    </w:p>
    <w:p w:rsidR="00CB3B79" w:rsidRPr="00213C73" w:rsidRDefault="00CB3B79">
      <w:pPr>
        <w:pStyle w:val="Standard"/>
        <w:widowControl/>
        <w:spacing w:line="360" w:lineRule="auto"/>
        <w:ind w:firstLine="851"/>
        <w:jc w:val="both"/>
      </w:pPr>
      <w:r w:rsidRPr="00213C73">
        <w:rPr>
          <w:b/>
          <w:bCs/>
          <w:sz w:val="24"/>
          <w:szCs w:val="24"/>
          <w:lang w:val="ro-RO"/>
        </w:rPr>
        <w:t>Venituri scutite</w:t>
      </w:r>
    </w:p>
    <w:p w:rsidR="00CB3B79" w:rsidRPr="00213C73" w:rsidRDefault="00CB3B79">
      <w:pPr>
        <w:pStyle w:val="Standard"/>
      </w:pPr>
      <w:r w:rsidRPr="00213C73">
        <w:rPr>
          <w:b/>
          <w:bCs/>
          <w:sz w:val="24"/>
          <w:szCs w:val="24"/>
          <w:lang w:val="ro-RO"/>
        </w:rPr>
        <w:tab/>
        <w:t>Art. 46</w:t>
      </w:r>
      <w:r w:rsidRPr="00213C73">
        <w:rPr>
          <w:b/>
          <w:bCs/>
          <w:sz w:val="24"/>
          <w:szCs w:val="24"/>
          <w:vertAlign w:val="superscript"/>
          <w:lang w:val="ro-RO"/>
        </w:rPr>
        <w:t xml:space="preserve">1 </w:t>
      </w:r>
      <w:r w:rsidRPr="00213C73">
        <w:rPr>
          <w:b/>
          <w:bCs/>
          <w:sz w:val="24"/>
          <w:szCs w:val="24"/>
          <w:lang w:val="ro-RO"/>
        </w:rPr>
        <w:t>-  Veniturile din activităţi independente, realizate în mod individual şi/sau într-o formă de asociere, de către persoanele fizice cu handicap grav sau accentuat sunt scutite de impozit pe venit.</w:t>
      </w:r>
    </w:p>
    <w:p w:rsidR="00CB3B79" w:rsidRPr="00213C73" w:rsidRDefault="00CB3B79">
      <w:pPr>
        <w:pStyle w:val="Standard"/>
        <w:rPr>
          <w:sz w:val="24"/>
          <w:szCs w:val="24"/>
        </w:rPr>
      </w:pPr>
    </w:p>
    <w:p w:rsidR="00CB3B79" w:rsidRPr="00213C73" w:rsidRDefault="00CB3B79">
      <w:pPr>
        <w:pStyle w:val="Standard"/>
      </w:pPr>
      <w:r w:rsidRPr="00213C73">
        <w:rPr>
          <w:b/>
          <w:bCs/>
          <w:sz w:val="24"/>
          <w:szCs w:val="24"/>
          <w:lang w:val="ro-RO"/>
        </w:rPr>
        <w:tab/>
        <w:t>Norme metodologice:</w:t>
      </w:r>
    </w:p>
    <w:p w:rsidR="00CB3B79" w:rsidRPr="00213C73" w:rsidRDefault="00CB3B79">
      <w:pPr>
        <w:pStyle w:val="Standard"/>
        <w:rPr>
          <w:sz w:val="24"/>
          <w:szCs w:val="24"/>
        </w:rPr>
      </w:pPr>
    </w:p>
    <w:p w:rsidR="00CB3B79" w:rsidRPr="00213C73" w:rsidRDefault="00CB3B79">
      <w:pPr>
        <w:pStyle w:val="Standard"/>
        <w:widowControl/>
        <w:spacing w:line="360" w:lineRule="auto"/>
        <w:jc w:val="both"/>
      </w:pPr>
      <w:r w:rsidRPr="00213C73">
        <w:rPr>
          <w:sz w:val="24"/>
          <w:szCs w:val="24"/>
          <w:lang w:val="ro-RO"/>
        </w:rPr>
        <w:tab/>
        <w:t>26</w:t>
      </w:r>
      <w:r w:rsidRPr="00213C73">
        <w:rPr>
          <w:b/>
          <w:bCs/>
          <w:sz w:val="24"/>
          <w:szCs w:val="24"/>
          <w:vertAlign w:val="superscript"/>
          <w:lang w:val="ro-RO"/>
        </w:rPr>
        <w:t>1</w:t>
      </w:r>
      <w:r w:rsidRPr="00213C73">
        <w:rPr>
          <w:sz w:val="24"/>
          <w:szCs w:val="24"/>
          <w:lang w:val="ro-RO"/>
        </w:rPr>
        <w:t>.  Scutirea de la plata impozitului pe venit se aplică pentru veniturile realizate începând cu data încadrării contribuabilului în gradul de handicap grav sau accentuat, conform documentelor justificative (certificat). Pentru a beneficia de prevederile art. 46</w:t>
      </w:r>
      <w:r w:rsidRPr="00213C73">
        <w:rPr>
          <w:sz w:val="24"/>
          <w:szCs w:val="24"/>
          <w:vertAlign w:val="superscript"/>
          <w:lang w:val="ro-RO"/>
        </w:rPr>
        <w:t>1</w:t>
      </w:r>
      <w:r w:rsidRPr="00213C73">
        <w:rPr>
          <w:sz w:val="24"/>
          <w:szCs w:val="24"/>
          <w:lang w:val="ro-RO"/>
        </w:rPr>
        <w:t>, contribuabilii au obliga</w:t>
      </w:r>
      <w:r w:rsidRPr="00213C73">
        <w:rPr>
          <w:rFonts w:ascii="Tahoma" w:hAnsi="Tahoma" w:cs="Tahoma"/>
          <w:sz w:val="24"/>
          <w:szCs w:val="24"/>
          <w:lang w:val="ro-RO"/>
        </w:rPr>
        <w:t>ț</w:t>
      </w:r>
      <w:r w:rsidRPr="00213C73">
        <w:rPr>
          <w:sz w:val="24"/>
          <w:szCs w:val="24"/>
          <w:lang w:val="ro-RO"/>
        </w:rPr>
        <w:t xml:space="preserve">ia de a depune la organul fiscal competent documentele care atestă încadrarea în gradul de handicap grav sau accentuat. Documentele vor fi prezentate în original </w:t>
      </w:r>
      <w:r w:rsidRPr="00213C73">
        <w:rPr>
          <w:rFonts w:ascii="Tahoma" w:hAnsi="Tahoma" w:cs="Tahoma"/>
          <w:sz w:val="24"/>
          <w:szCs w:val="24"/>
          <w:lang w:val="ro-RO"/>
        </w:rPr>
        <w:t>ș</w:t>
      </w:r>
      <w:r w:rsidRPr="00213C73">
        <w:rPr>
          <w:sz w:val="24"/>
          <w:szCs w:val="24"/>
          <w:lang w:val="ro-RO"/>
        </w:rPr>
        <w:t>i în copie,  organul fiscal competent păstrând copia după ce verifică conformitatea cu originalul.”</w:t>
      </w: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2. După  punctul 46,  se introduc două noi puncte, punctele 46</w:t>
      </w:r>
      <w:r w:rsidRPr="00213C73">
        <w:rPr>
          <w:sz w:val="24"/>
          <w:szCs w:val="24"/>
          <w:vertAlign w:val="superscript"/>
          <w:lang w:val="ro-RO"/>
        </w:rPr>
        <w:t>1</w:t>
      </w:r>
      <w:r w:rsidRPr="00213C73">
        <w:rPr>
          <w:b/>
          <w:bCs/>
          <w:sz w:val="24"/>
          <w:szCs w:val="24"/>
          <w:lang w:val="ro-RO"/>
        </w:rPr>
        <w:t xml:space="preserve"> </w:t>
      </w:r>
      <w:r w:rsidRPr="00213C73">
        <w:rPr>
          <w:rFonts w:ascii="Tahoma" w:hAnsi="Tahoma" w:cs="Tahoma"/>
          <w:b/>
          <w:bCs/>
          <w:sz w:val="24"/>
          <w:szCs w:val="24"/>
          <w:lang w:val="ro-RO"/>
        </w:rPr>
        <w:t>ș</w:t>
      </w:r>
      <w:r w:rsidRPr="00213C73">
        <w:rPr>
          <w:b/>
          <w:bCs/>
          <w:sz w:val="24"/>
          <w:szCs w:val="24"/>
          <w:lang w:val="ro-RO"/>
        </w:rPr>
        <w:t>i  46</w:t>
      </w:r>
      <w:r w:rsidRPr="00213C73">
        <w:rPr>
          <w:sz w:val="24"/>
          <w:szCs w:val="24"/>
          <w:vertAlign w:val="superscript"/>
          <w:lang w:val="ro-RO"/>
        </w:rPr>
        <w:t>2</w:t>
      </w:r>
      <w:r w:rsidRPr="00213C73">
        <w:rPr>
          <w:b/>
          <w:bCs/>
          <w:sz w:val="24"/>
          <w:szCs w:val="24"/>
          <w:lang w:val="ro-RO"/>
        </w:rPr>
        <w:t xml:space="preserve"> cu următorul cuprins:</w:t>
      </w:r>
    </w:p>
    <w:p w:rsidR="00CB3B79" w:rsidRPr="00213C73" w:rsidRDefault="00CB3B79">
      <w:pPr>
        <w:pStyle w:val="Standard"/>
        <w:widowControl/>
        <w:spacing w:line="360" w:lineRule="auto"/>
        <w:jc w:val="both"/>
      </w:pPr>
      <w:r w:rsidRPr="00213C73">
        <w:rPr>
          <w:sz w:val="24"/>
          <w:szCs w:val="24"/>
          <w:lang w:val="ro-RO"/>
        </w:rPr>
        <w:t xml:space="preserve"> </w:t>
      </w:r>
      <w:r w:rsidRPr="00213C73">
        <w:rPr>
          <w:sz w:val="24"/>
          <w:szCs w:val="24"/>
          <w:lang w:val="ro-RO"/>
        </w:rPr>
        <w:tab/>
        <w:t>„46</w:t>
      </w:r>
      <w:r w:rsidRPr="00213C73">
        <w:rPr>
          <w:sz w:val="24"/>
          <w:szCs w:val="24"/>
          <w:vertAlign w:val="superscript"/>
          <w:lang w:val="ro-RO"/>
        </w:rPr>
        <w:t xml:space="preserve">1 </w:t>
      </w:r>
      <w:r w:rsidRPr="00213C73">
        <w:rPr>
          <w:sz w:val="24"/>
          <w:szCs w:val="24"/>
          <w:lang w:val="ro-RO"/>
        </w:rPr>
        <w:t>. Venitul net din activităţi independente desfă</w:t>
      </w:r>
      <w:r w:rsidRPr="00213C73">
        <w:rPr>
          <w:rFonts w:ascii="Tahoma" w:hAnsi="Tahoma" w:cs="Tahoma"/>
          <w:sz w:val="24"/>
          <w:szCs w:val="24"/>
          <w:lang w:val="ro-RO"/>
        </w:rPr>
        <w:t>ș</w:t>
      </w:r>
      <w:r w:rsidRPr="00213C73">
        <w:rPr>
          <w:sz w:val="24"/>
          <w:szCs w:val="24"/>
          <w:lang w:val="ro-RO"/>
        </w:rPr>
        <w:t>urate de persoana fizică cu handicap grav sau accentuat,  în mod individual şi/sau într-o formă de asociere,  determinat pe bază de norme anuale de venit, se reduce proporţional cu numărul de zile calendaristice pentru care venitul este scutit de la plata impozitului.</w:t>
      </w:r>
    </w:p>
    <w:p w:rsidR="00CB3B79" w:rsidRPr="00213C73" w:rsidRDefault="00CB3B79">
      <w:pPr>
        <w:pStyle w:val="Standard"/>
        <w:widowControl/>
        <w:spacing w:line="360" w:lineRule="auto"/>
        <w:jc w:val="both"/>
        <w:rPr>
          <w:sz w:val="24"/>
          <w:szCs w:val="24"/>
          <w:lang w:val="ro-RO"/>
        </w:rPr>
      </w:pPr>
      <w:r w:rsidRPr="00213C73">
        <w:rPr>
          <w:sz w:val="24"/>
          <w:szCs w:val="24"/>
          <w:lang w:val="ro-RO"/>
        </w:rPr>
        <w:t>Plă</w:t>
      </w:r>
      <w:r w:rsidRPr="00213C73">
        <w:rPr>
          <w:rFonts w:ascii="Tahoma" w:hAnsi="Tahoma" w:cs="Tahoma"/>
          <w:sz w:val="24"/>
          <w:szCs w:val="24"/>
          <w:lang w:val="ro-RO"/>
        </w:rPr>
        <w:t>ț</w:t>
      </w:r>
      <w:r w:rsidRPr="00213C73">
        <w:rPr>
          <w:sz w:val="24"/>
          <w:szCs w:val="24"/>
          <w:lang w:val="ro-RO"/>
        </w:rPr>
        <w:t>ile anticipate de impozit vor fi calculate pentru venitul net anual redus proportional cu numărul de zile.</w:t>
      </w:r>
    </w:p>
    <w:p w:rsidR="00CB3B79" w:rsidRPr="00213C73" w:rsidRDefault="00CB3B79">
      <w:pPr>
        <w:pStyle w:val="Standard"/>
        <w:widowControl/>
        <w:spacing w:line="360" w:lineRule="auto"/>
        <w:jc w:val="both"/>
      </w:pPr>
      <w:r w:rsidRPr="00213C73">
        <w:rPr>
          <w:sz w:val="24"/>
          <w:szCs w:val="24"/>
          <w:lang w:val="ro-RO"/>
        </w:rPr>
        <w:tab/>
        <w:t>46</w:t>
      </w:r>
      <w:r w:rsidRPr="00213C73">
        <w:rPr>
          <w:sz w:val="24"/>
          <w:szCs w:val="24"/>
          <w:vertAlign w:val="superscript"/>
          <w:lang w:val="ro-RO"/>
        </w:rPr>
        <w:t>2</w:t>
      </w:r>
      <w:r w:rsidRPr="00213C73">
        <w:rPr>
          <w:sz w:val="24"/>
          <w:szCs w:val="24"/>
          <w:lang w:val="ro-RO"/>
        </w:rPr>
        <w:t>. Prevederea de la punctul 46</w:t>
      </w:r>
      <w:r w:rsidRPr="00213C73">
        <w:rPr>
          <w:sz w:val="24"/>
          <w:szCs w:val="24"/>
          <w:vertAlign w:val="superscript"/>
          <w:lang w:val="ro-RO"/>
        </w:rPr>
        <w:t>1</w:t>
      </w:r>
      <w:r w:rsidRPr="00213C73">
        <w:rPr>
          <w:sz w:val="24"/>
          <w:szCs w:val="24"/>
          <w:lang w:val="ro-RO"/>
        </w:rPr>
        <w:t xml:space="preserve"> se aplică atât în cazul  persoanei fizice încadrată,  în cursul anului fiscal,  în gradul de handicap grav sau accentuat  cât </w:t>
      </w:r>
      <w:r w:rsidRPr="00213C73">
        <w:rPr>
          <w:rFonts w:ascii="Tahoma" w:hAnsi="Tahoma" w:cs="Tahoma"/>
          <w:sz w:val="24"/>
          <w:szCs w:val="24"/>
          <w:lang w:val="ro-RO"/>
        </w:rPr>
        <w:t>ș</w:t>
      </w:r>
      <w:r w:rsidRPr="00213C73">
        <w:rPr>
          <w:sz w:val="24"/>
          <w:szCs w:val="24"/>
          <w:lang w:val="ro-RO"/>
        </w:rPr>
        <w:t>i în cazul contribuabilului care în cursul perioadei impozabile nu se mai încadrează în gradul de handicap respectiv, potrivit legii.”</w:t>
      </w:r>
    </w:p>
    <w:p w:rsidR="00CB3B79" w:rsidRPr="00213C73" w:rsidRDefault="00CB3B79">
      <w:pPr>
        <w:pStyle w:val="Standard"/>
        <w:widowControl/>
        <w:spacing w:line="360" w:lineRule="auto"/>
        <w:jc w:val="both"/>
      </w:pPr>
    </w:p>
    <w:p w:rsidR="00CB3B79" w:rsidRPr="00213C73" w:rsidRDefault="00CB3B79">
      <w:pPr>
        <w:pStyle w:val="Standard"/>
        <w:widowControl/>
        <w:spacing w:line="360" w:lineRule="auto"/>
        <w:jc w:val="both"/>
      </w:pPr>
      <w:r w:rsidRPr="00213C73">
        <w:rPr>
          <w:sz w:val="24"/>
          <w:szCs w:val="24"/>
          <w:lang w:val="ro-RO"/>
        </w:rPr>
        <w:t xml:space="preserve"> </w:t>
      </w:r>
      <w:r w:rsidRPr="00213C73">
        <w:rPr>
          <w:sz w:val="24"/>
          <w:szCs w:val="24"/>
          <w:lang w:val="ro-RO"/>
        </w:rPr>
        <w:tab/>
      </w:r>
      <w:r w:rsidRPr="00213C73">
        <w:rPr>
          <w:b/>
          <w:bCs/>
          <w:sz w:val="24"/>
          <w:szCs w:val="24"/>
          <w:lang w:val="ro-RO"/>
        </w:rPr>
        <w:t>3. După punctul 87</w:t>
      </w:r>
      <w:r w:rsidRPr="00213C73">
        <w:rPr>
          <w:b/>
          <w:bCs/>
          <w:sz w:val="24"/>
          <w:szCs w:val="24"/>
          <w:vertAlign w:val="superscript"/>
          <w:lang w:val="ro-RO"/>
        </w:rPr>
        <w:t>8</w:t>
      </w:r>
      <w:r w:rsidRPr="00213C73">
        <w:rPr>
          <w:b/>
          <w:bCs/>
          <w:sz w:val="24"/>
          <w:szCs w:val="24"/>
          <w:lang w:val="ro-RO"/>
        </w:rPr>
        <w:t xml:space="preserve">  se introduce un nou punct, punctul 87</w:t>
      </w:r>
      <w:r w:rsidRPr="00213C73">
        <w:rPr>
          <w:b/>
          <w:bCs/>
          <w:sz w:val="24"/>
          <w:szCs w:val="24"/>
          <w:vertAlign w:val="superscript"/>
          <w:lang w:val="ro-RO"/>
        </w:rPr>
        <w:t>9</w:t>
      </w:r>
      <w:r w:rsidRPr="00213C73">
        <w:rPr>
          <w:b/>
          <w:bCs/>
          <w:sz w:val="24"/>
          <w:szCs w:val="24"/>
          <w:lang w:val="ro-RO"/>
        </w:rPr>
        <w:t>, cu următorul cuprins:</w:t>
      </w:r>
    </w:p>
    <w:p w:rsidR="00CB3B79" w:rsidRPr="00213C73" w:rsidRDefault="00CB3B79">
      <w:pPr>
        <w:pStyle w:val="Standard"/>
        <w:widowControl/>
        <w:spacing w:line="360" w:lineRule="auto"/>
        <w:jc w:val="both"/>
      </w:pPr>
      <w:r w:rsidRPr="00213C73">
        <w:rPr>
          <w:sz w:val="24"/>
          <w:szCs w:val="24"/>
          <w:lang w:val="ro-RO"/>
        </w:rPr>
        <w:tab/>
      </w:r>
      <w:r w:rsidRPr="00213C73">
        <w:rPr>
          <w:b/>
          <w:bCs/>
          <w:sz w:val="24"/>
          <w:szCs w:val="24"/>
          <w:lang w:val="ro-RO"/>
        </w:rPr>
        <w:t>„Codul fiscal:</w:t>
      </w:r>
    </w:p>
    <w:p w:rsidR="00CB3B79" w:rsidRPr="00213C73" w:rsidRDefault="00CB3B79">
      <w:pPr>
        <w:pStyle w:val="Standard"/>
        <w:widowControl/>
        <w:spacing w:line="360" w:lineRule="auto"/>
        <w:jc w:val="both"/>
      </w:pPr>
      <w:r w:rsidRPr="00213C73">
        <w:rPr>
          <w:b/>
          <w:bCs/>
          <w:sz w:val="24"/>
          <w:szCs w:val="24"/>
          <w:lang w:val="ro-RO"/>
        </w:rPr>
        <w:tab/>
        <w:t>Venituri scutite</w:t>
      </w:r>
    </w:p>
    <w:p w:rsidR="00CB3B79" w:rsidRPr="00213C73" w:rsidRDefault="00CB3B79">
      <w:pPr>
        <w:pStyle w:val="Standard"/>
        <w:widowControl/>
        <w:spacing w:line="360" w:lineRule="auto"/>
        <w:jc w:val="both"/>
      </w:pPr>
      <w:r w:rsidRPr="00213C73">
        <w:rPr>
          <w:b/>
          <w:bCs/>
          <w:sz w:val="24"/>
          <w:szCs w:val="24"/>
          <w:lang w:val="ro-RO"/>
        </w:rPr>
        <w:tab/>
        <w:t>Art. 55</w:t>
      </w:r>
      <w:r w:rsidRPr="00213C73">
        <w:rPr>
          <w:sz w:val="24"/>
          <w:szCs w:val="24"/>
          <w:vertAlign w:val="superscript"/>
          <w:lang w:val="ro-RO"/>
        </w:rPr>
        <w:t>1</w:t>
      </w:r>
      <w:r w:rsidRPr="00213C73">
        <w:rPr>
          <w:b/>
          <w:bCs/>
          <w:sz w:val="24"/>
          <w:szCs w:val="24"/>
          <w:lang w:val="ro-RO"/>
        </w:rPr>
        <w:t xml:space="preserve"> - Veniturile din salarii prevăzute la </w:t>
      </w:r>
      <w:r w:rsidRPr="00213C73">
        <w:rPr>
          <w:b/>
          <w:bCs/>
          <w:sz w:val="24"/>
          <w:szCs w:val="24"/>
          <w:u w:val="single"/>
          <w:lang w:val="ro-RO"/>
        </w:rPr>
        <w:t>art. 55</w:t>
      </w:r>
      <w:r w:rsidRPr="00213C73">
        <w:rPr>
          <w:b/>
          <w:bCs/>
          <w:sz w:val="24"/>
          <w:szCs w:val="24"/>
          <w:lang w:val="ro-RO"/>
        </w:rPr>
        <w:t xml:space="preserve"> alin. (1) - (3) realizate de către persoanele fizice cu handicap grav sau accentuat sunt scutite de impozit pe venit.</w:t>
      </w:r>
    </w:p>
    <w:p w:rsidR="00CB3B79" w:rsidRPr="00213C73" w:rsidRDefault="00CB3B79">
      <w:pPr>
        <w:pStyle w:val="Standard"/>
        <w:rPr>
          <w:sz w:val="24"/>
          <w:szCs w:val="24"/>
        </w:rPr>
      </w:pP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sz w:val="24"/>
          <w:szCs w:val="24"/>
          <w:lang w:val="ro-RO"/>
        </w:rPr>
        <w:tab/>
      </w:r>
      <w:r w:rsidRPr="00213C73">
        <w:rPr>
          <w:b/>
          <w:bCs/>
          <w:sz w:val="24"/>
          <w:szCs w:val="24"/>
          <w:lang w:val="ro-RO"/>
        </w:rPr>
        <w:t>Norme metodologice:</w:t>
      </w:r>
    </w:p>
    <w:p w:rsidR="00CB3B79" w:rsidRPr="00213C73" w:rsidRDefault="00CB3B79">
      <w:pPr>
        <w:pStyle w:val="Standard"/>
        <w:widowControl/>
        <w:spacing w:line="360" w:lineRule="auto"/>
        <w:jc w:val="both"/>
        <w:rPr>
          <w:sz w:val="24"/>
          <w:szCs w:val="24"/>
        </w:rPr>
      </w:pPr>
    </w:p>
    <w:p w:rsidR="00CB3B79" w:rsidRPr="00213C73" w:rsidRDefault="00CB3B79">
      <w:pPr>
        <w:pStyle w:val="Standard"/>
        <w:widowControl/>
        <w:spacing w:line="360" w:lineRule="auto"/>
        <w:jc w:val="both"/>
      </w:pPr>
      <w:r w:rsidRPr="00213C73">
        <w:rPr>
          <w:sz w:val="24"/>
          <w:szCs w:val="24"/>
          <w:lang w:val="ro-RO"/>
        </w:rPr>
        <w:tab/>
        <w:t>87</w:t>
      </w:r>
      <w:r w:rsidRPr="00213C73">
        <w:rPr>
          <w:sz w:val="24"/>
          <w:szCs w:val="24"/>
          <w:vertAlign w:val="superscript"/>
          <w:lang w:val="ro-RO"/>
        </w:rPr>
        <w:t xml:space="preserve">9 </w:t>
      </w:r>
      <w:r w:rsidRPr="00213C73">
        <w:rPr>
          <w:sz w:val="24"/>
          <w:szCs w:val="24"/>
          <w:lang w:val="ro-RO"/>
        </w:rPr>
        <w:t>. Scutirea de la plata impozitului pe venit se aplică pentru veniturile realizate începând cu data încadrării contribuabilului în gradul de handicap, conform documentelor justificative (certificat) . Pentru a beneficia de prevederile art. 55</w:t>
      </w:r>
      <w:r w:rsidRPr="00213C73">
        <w:rPr>
          <w:sz w:val="24"/>
          <w:szCs w:val="24"/>
          <w:vertAlign w:val="superscript"/>
          <w:lang w:val="ro-RO"/>
        </w:rPr>
        <w:t>1</w:t>
      </w:r>
      <w:r w:rsidRPr="00213C73">
        <w:rPr>
          <w:b/>
          <w:bCs/>
          <w:sz w:val="24"/>
          <w:szCs w:val="24"/>
          <w:vertAlign w:val="superscript"/>
          <w:lang w:val="ro-RO"/>
        </w:rPr>
        <w:t xml:space="preserve"> </w:t>
      </w:r>
      <w:r w:rsidRPr="00213C73">
        <w:rPr>
          <w:sz w:val="24"/>
          <w:szCs w:val="24"/>
          <w:lang w:val="ro-RO"/>
        </w:rPr>
        <w:t>, contribuabilii au obliga</w:t>
      </w:r>
      <w:r w:rsidRPr="00213C73">
        <w:rPr>
          <w:rFonts w:ascii="Tahoma" w:hAnsi="Tahoma" w:cs="Tahoma"/>
          <w:sz w:val="24"/>
          <w:szCs w:val="24"/>
          <w:lang w:val="ro-RO"/>
        </w:rPr>
        <w:t>ț</w:t>
      </w:r>
      <w:r w:rsidRPr="00213C73">
        <w:rPr>
          <w:sz w:val="24"/>
          <w:szCs w:val="24"/>
          <w:lang w:val="ro-RO"/>
        </w:rPr>
        <w:t xml:space="preserve">ia de a depune la angajatorul/plătitorul de venituri, respectiv la organul fiscal competent, documentele care atestă încadrarea în gradul de handicap grad sau accentuat.  Documentele vor fi prezentate în original </w:t>
      </w:r>
      <w:r w:rsidRPr="00213C73">
        <w:rPr>
          <w:rFonts w:ascii="Tahoma" w:hAnsi="Tahoma" w:cs="Tahoma"/>
          <w:sz w:val="24"/>
          <w:szCs w:val="24"/>
          <w:lang w:val="ro-RO"/>
        </w:rPr>
        <w:t>ș</w:t>
      </w:r>
      <w:r w:rsidRPr="00213C73">
        <w:rPr>
          <w:sz w:val="24"/>
          <w:szCs w:val="24"/>
          <w:lang w:val="ro-RO"/>
        </w:rPr>
        <w:t>i în copie, angajatorul/plătitorul de venituri, respectiv  organul fiscal competent păstrând copia după ce verifică conformitatea cu originalul.”</w:t>
      </w: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4.  După punctul 145  se introduce un nou punct, punctul 145</w:t>
      </w:r>
      <w:r w:rsidRPr="00213C73">
        <w:rPr>
          <w:b/>
          <w:bCs/>
          <w:sz w:val="24"/>
          <w:szCs w:val="24"/>
          <w:vertAlign w:val="superscript"/>
          <w:lang w:val="ro-RO"/>
        </w:rPr>
        <w:t>1</w:t>
      </w:r>
      <w:r w:rsidRPr="00213C73">
        <w:rPr>
          <w:b/>
          <w:bCs/>
          <w:sz w:val="24"/>
          <w:szCs w:val="24"/>
          <w:lang w:val="ro-RO"/>
        </w:rPr>
        <w:t xml:space="preserve"> , cu următorul cuprins:</w:t>
      </w:r>
    </w:p>
    <w:p w:rsidR="00CB3B79" w:rsidRPr="00213C73" w:rsidRDefault="00CB3B79">
      <w:pPr>
        <w:pStyle w:val="Standard"/>
        <w:widowControl/>
        <w:spacing w:line="360" w:lineRule="auto"/>
        <w:jc w:val="both"/>
      </w:pPr>
      <w:r w:rsidRPr="00213C73">
        <w:rPr>
          <w:sz w:val="24"/>
          <w:szCs w:val="24"/>
          <w:lang w:val="ro-RO"/>
        </w:rPr>
        <w:tab/>
        <w:t>„</w:t>
      </w:r>
      <w:r w:rsidRPr="00213C73">
        <w:rPr>
          <w:b/>
          <w:bCs/>
          <w:sz w:val="24"/>
          <w:szCs w:val="24"/>
          <w:lang w:val="ro-RO"/>
        </w:rPr>
        <w:t>Codul fiscal:</w:t>
      </w:r>
    </w:p>
    <w:p w:rsidR="00CB3B79" w:rsidRPr="00213C73" w:rsidRDefault="00CB3B79">
      <w:pPr>
        <w:pStyle w:val="Standard"/>
        <w:widowControl/>
        <w:spacing w:line="360" w:lineRule="auto"/>
        <w:jc w:val="both"/>
      </w:pPr>
      <w:r w:rsidRPr="00213C73">
        <w:rPr>
          <w:b/>
          <w:bCs/>
          <w:sz w:val="24"/>
          <w:szCs w:val="24"/>
          <w:lang w:val="ro-RO"/>
        </w:rPr>
        <w:tab/>
        <w:t>Venituri scutite</w:t>
      </w:r>
    </w:p>
    <w:p w:rsidR="00CB3B79" w:rsidRPr="00213C73" w:rsidRDefault="00CB3B79">
      <w:pPr>
        <w:pStyle w:val="Standard"/>
        <w:widowControl/>
        <w:spacing w:line="360" w:lineRule="auto"/>
        <w:jc w:val="both"/>
      </w:pPr>
      <w:r w:rsidRPr="00213C73">
        <w:rPr>
          <w:b/>
          <w:bCs/>
          <w:sz w:val="24"/>
          <w:szCs w:val="24"/>
          <w:lang w:val="ro-RO"/>
        </w:rPr>
        <w:tab/>
        <w:t>Art. 68</w:t>
      </w:r>
      <w:r w:rsidRPr="00213C73">
        <w:rPr>
          <w:sz w:val="24"/>
          <w:szCs w:val="24"/>
          <w:vertAlign w:val="superscript"/>
          <w:lang w:val="ro-RO"/>
        </w:rPr>
        <w:t>1</w:t>
      </w:r>
      <w:r w:rsidRPr="00213C73">
        <w:rPr>
          <w:b/>
          <w:bCs/>
          <w:sz w:val="24"/>
          <w:szCs w:val="24"/>
          <w:lang w:val="ro-RO"/>
        </w:rPr>
        <w:t xml:space="preserve"> - Veniturile din pensii realizate de către persoanele fizice cu handicap grav sau accentuat sunt scutite de impozit pe venit.</w:t>
      </w:r>
    </w:p>
    <w:p w:rsidR="00CB3B79" w:rsidRPr="00213C73" w:rsidRDefault="00CB3B79">
      <w:pPr>
        <w:pStyle w:val="Standard"/>
        <w:widowControl/>
        <w:spacing w:line="360" w:lineRule="auto"/>
        <w:jc w:val="both"/>
        <w:rPr>
          <w:b/>
          <w:bCs/>
          <w:sz w:val="24"/>
          <w:szCs w:val="24"/>
        </w:rPr>
      </w:pPr>
    </w:p>
    <w:p w:rsidR="00CB3B79" w:rsidRPr="00213C73" w:rsidRDefault="00CB3B79">
      <w:pPr>
        <w:pStyle w:val="Standard"/>
        <w:widowControl/>
        <w:spacing w:line="360" w:lineRule="auto"/>
        <w:jc w:val="both"/>
      </w:pPr>
      <w:r w:rsidRPr="00213C73">
        <w:rPr>
          <w:sz w:val="24"/>
          <w:szCs w:val="24"/>
          <w:lang w:val="ro-RO"/>
        </w:rPr>
        <w:tab/>
        <w:t>Norme metodologice:</w:t>
      </w:r>
    </w:p>
    <w:p w:rsidR="00CB3B79" w:rsidRPr="00213C73" w:rsidRDefault="00CB3B79">
      <w:pPr>
        <w:pStyle w:val="Standard"/>
        <w:widowControl/>
        <w:spacing w:line="360" w:lineRule="auto"/>
        <w:jc w:val="both"/>
        <w:rPr>
          <w:b/>
          <w:bCs/>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r>
      <w:r w:rsidRPr="00213C73">
        <w:rPr>
          <w:sz w:val="24"/>
          <w:szCs w:val="24"/>
          <w:lang w:val="ro-RO"/>
        </w:rPr>
        <w:t xml:space="preserve"> 145</w:t>
      </w:r>
      <w:r w:rsidRPr="00213C73">
        <w:rPr>
          <w:sz w:val="24"/>
          <w:szCs w:val="24"/>
          <w:vertAlign w:val="superscript"/>
          <w:lang w:val="ro-RO"/>
        </w:rPr>
        <w:t>1</w:t>
      </w:r>
      <w:r w:rsidRPr="00213C73">
        <w:rPr>
          <w:sz w:val="24"/>
          <w:szCs w:val="24"/>
          <w:lang w:val="ro-RO"/>
        </w:rPr>
        <w:t xml:space="preserve"> . Scutirea de la plata impozitului pe venit se aplică pentru veniturile realizate începând cu data încadrării contribuabilului în gradul de handicap, conform documentelor justificative (certificat) . Pentru a beneficia de prevederile art. 68</w:t>
      </w:r>
      <w:r w:rsidRPr="00213C73">
        <w:rPr>
          <w:sz w:val="24"/>
          <w:szCs w:val="24"/>
          <w:vertAlign w:val="superscript"/>
          <w:lang w:val="ro-RO"/>
        </w:rPr>
        <w:t>1</w:t>
      </w:r>
      <w:r w:rsidRPr="00213C73">
        <w:rPr>
          <w:b/>
          <w:bCs/>
          <w:sz w:val="24"/>
          <w:szCs w:val="24"/>
          <w:vertAlign w:val="superscript"/>
          <w:lang w:val="ro-RO"/>
        </w:rPr>
        <w:t xml:space="preserve"> </w:t>
      </w:r>
      <w:r w:rsidRPr="00213C73">
        <w:rPr>
          <w:sz w:val="24"/>
          <w:szCs w:val="24"/>
          <w:lang w:val="ro-RO"/>
        </w:rPr>
        <w:t>, contribuabilii au obliga</w:t>
      </w:r>
      <w:r w:rsidRPr="00213C73">
        <w:rPr>
          <w:rFonts w:ascii="Tahoma" w:hAnsi="Tahoma" w:cs="Tahoma"/>
          <w:sz w:val="24"/>
          <w:szCs w:val="24"/>
          <w:lang w:val="ro-RO"/>
        </w:rPr>
        <w:t>ț</w:t>
      </w:r>
      <w:r w:rsidRPr="00213C73">
        <w:rPr>
          <w:sz w:val="24"/>
          <w:szCs w:val="24"/>
          <w:lang w:val="ro-RO"/>
        </w:rPr>
        <w:t xml:space="preserve">ia de a depune la plătitorul de venituri, respectiv la organul fiscal competent, documentele care atestă încadrarea în gradul de handicap grad sau accentuat. Documentele vor fi prezentate în original </w:t>
      </w:r>
      <w:r w:rsidRPr="00213C73">
        <w:rPr>
          <w:rFonts w:ascii="Tahoma" w:hAnsi="Tahoma" w:cs="Tahoma"/>
          <w:sz w:val="24"/>
          <w:szCs w:val="24"/>
          <w:lang w:val="ro-RO"/>
        </w:rPr>
        <w:t>ș</w:t>
      </w:r>
      <w:r w:rsidRPr="00213C73">
        <w:rPr>
          <w:sz w:val="24"/>
          <w:szCs w:val="24"/>
          <w:lang w:val="ro-RO"/>
        </w:rPr>
        <w:t>i în copie, plătitorul de venituri/organul fiscal competent păstrând copia după ce verifică conformitatea cu originalul.”</w:t>
      </w: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5. După  punctul 149</w:t>
      </w:r>
      <w:r w:rsidRPr="00213C73">
        <w:rPr>
          <w:b/>
          <w:bCs/>
          <w:sz w:val="24"/>
          <w:szCs w:val="24"/>
          <w:vertAlign w:val="superscript"/>
          <w:lang w:val="ro-RO"/>
        </w:rPr>
        <w:t>9</w:t>
      </w:r>
      <w:r w:rsidRPr="00213C73">
        <w:rPr>
          <w:b/>
          <w:bCs/>
          <w:sz w:val="24"/>
          <w:szCs w:val="24"/>
          <w:lang w:val="ro-RO"/>
        </w:rPr>
        <w:t>,  se introduc trei noi puncte, punctele 149</w:t>
      </w:r>
      <w:r w:rsidRPr="00213C73">
        <w:rPr>
          <w:b/>
          <w:bCs/>
          <w:sz w:val="24"/>
          <w:szCs w:val="24"/>
          <w:vertAlign w:val="superscript"/>
          <w:lang w:val="ro-RO"/>
        </w:rPr>
        <w:t>9.1</w:t>
      </w:r>
      <w:r w:rsidRPr="00213C73">
        <w:rPr>
          <w:b/>
          <w:bCs/>
          <w:sz w:val="24"/>
          <w:szCs w:val="24"/>
          <w:lang w:val="ro-RO"/>
        </w:rPr>
        <w:t>, 149</w:t>
      </w:r>
      <w:r w:rsidRPr="00213C73">
        <w:rPr>
          <w:b/>
          <w:bCs/>
          <w:sz w:val="24"/>
          <w:szCs w:val="24"/>
          <w:vertAlign w:val="superscript"/>
          <w:lang w:val="ro-RO"/>
        </w:rPr>
        <w:t>9.2</w:t>
      </w:r>
      <w:r w:rsidRPr="00213C73">
        <w:rPr>
          <w:b/>
          <w:bCs/>
          <w:sz w:val="24"/>
          <w:szCs w:val="24"/>
          <w:lang w:val="ro-RO"/>
        </w:rPr>
        <w:t xml:space="preserve">  </w:t>
      </w:r>
      <w:r w:rsidRPr="00213C73">
        <w:rPr>
          <w:rFonts w:ascii="Tahoma" w:hAnsi="Tahoma" w:cs="Tahoma"/>
          <w:b/>
          <w:bCs/>
          <w:sz w:val="24"/>
          <w:szCs w:val="24"/>
          <w:lang w:val="ro-RO"/>
        </w:rPr>
        <w:t>ș</w:t>
      </w:r>
      <w:r w:rsidRPr="00213C73">
        <w:rPr>
          <w:b/>
          <w:bCs/>
          <w:sz w:val="24"/>
          <w:szCs w:val="24"/>
          <w:lang w:val="ro-RO"/>
        </w:rPr>
        <w:t>i  149</w:t>
      </w:r>
      <w:r w:rsidRPr="00213C73">
        <w:rPr>
          <w:b/>
          <w:bCs/>
          <w:sz w:val="24"/>
          <w:szCs w:val="24"/>
          <w:vertAlign w:val="superscript"/>
          <w:lang w:val="ro-RO"/>
        </w:rPr>
        <w:t>9.3</w:t>
      </w:r>
      <w:r w:rsidRPr="00213C73">
        <w:rPr>
          <w:b/>
          <w:bCs/>
          <w:sz w:val="24"/>
          <w:szCs w:val="24"/>
          <w:lang w:val="ro-RO"/>
        </w:rPr>
        <w:t xml:space="preserve"> cu următorul cuprins:</w:t>
      </w:r>
    </w:p>
    <w:p w:rsidR="00CB3B79" w:rsidRPr="00213C73" w:rsidRDefault="00CB3B79">
      <w:pPr>
        <w:pStyle w:val="Standard"/>
        <w:widowControl/>
        <w:spacing w:line="360" w:lineRule="auto"/>
        <w:jc w:val="both"/>
      </w:pPr>
      <w:r w:rsidRPr="00213C73">
        <w:rPr>
          <w:b/>
          <w:bCs/>
          <w:sz w:val="24"/>
          <w:szCs w:val="24"/>
          <w:lang w:val="ro-RO"/>
        </w:rPr>
        <w:tab/>
        <w:t>„Codul fiscal:</w:t>
      </w:r>
    </w:p>
    <w:p w:rsidR="00CB3B79" w:rsidRPr="00213C73" w:rsidRDefault="00CB3B79">
      <w:pPr>
        <w:pStyle w:val="Standard"/>
        <w:widowControl/>
        <w:spacing w:line="360" w:lineRule="auto"/>
        <w:jc w:val="both"/>
      </w:pPr>
      <w:r w:rsidRPr="00213C73">
        <w:rPr>
          <w:b/>
          <w:bCs/>
          <w:sz w:val="24"/>
          <w:szCs w:val="24"/>
          <w:lang w:val="ro-RO"/>
        </w:rPr>
        <w:tab/>
        <w:t>Venituri scutite</w:t>
      </w:r>
    </w:p>
    <w:p w:rsidR="00CB3B79" w:rsidRPr="00213C73" w:rsidRDefault="00CB3B79">
      <w:pPr>
        <w:pStyle w:val="Standard"/>
        <w:widowControl/>
        <w:spacing w:line="360" w:lineRule="auto"/>
        <w:jc w:val="both"/>
      </w:pPr>
      <w:r w:rsidRPr="00213C73">
        <w:rPr>
          <w:b/>
          <w:bCs/>
          <w:sz w:val="24"/>
          <w:szCs w:val="24"/>
          <w:lang w:val="ro-RO"/>
        </w:rPr>
        <w:tab/>
        <w:t>Art. 71</w:t>
      </w:r>
      <w:r w:rsidRPr="00213C73">
        <w:rPr>
          <w:b/>
          <w:bCs/>
          <w:sz w:val="24"/>
          <w:szCs w:val="24"/>
          <w:vertAlign w:val="superscript"/>
          <w:lang w:val="ro-RO"/>
        </w:rPr>
        <w:t xml:space="preserve">1 - </w:t>
      </w:r>
      <w:r w:rsidRPr="00213C73">
        <w:rPr>
          <w:b/>
          <w:bCs/>
          <w:sz w:val="24"/>
          <w:szCs w:val="24"/>
          <w:lang w:val="ro-RO"/>
        </w:rPr>
        <w:t>Veniturile din activităţi agricole, silvicultură şi piscicultură, altele decât cele prevăzute la art. 72, realizate în mod individual şi/sau într-o formă de asociere fără personalitate juridică de către persoanele fizice cu handicap grav ori accentuat, sunt scutite de impozit pe venit.</w:t>
      </w:r>
    </w:p>
    <w:p w:rsidR="00CB3B79" w:rsidRPr="00213C73" w:rsidRDefault="00CB3B79">
      <w:pPr>
        <w:pStyle w:val="Standard"/>
        <w:widowControl/>
        <w:spacing w:line="360" w:lineRule="auto"/>
        <w:jc w:val="both"/>
        <w:rPr>
          <w:sz w:val="24"/>
          <w:szCs w:val="24"/>
        </w:rPr>
      </w:pPr>
    </w:p>
    <w:p w:rsidR="00CB3B79" w:rsidRPr="00213C73" w:rsidRDefault="00CB3B79">
      <w:pPr>
        <w:pStyle w:val="Standard"/>
        <w:widowControl/>
        <w:spacing w:line="360" w:lineRule="auto"/>
        <w:jc w:val="both"/>
      </w:pPr>
      <w:r w:rsidRPr="00213C73">
        <w:rPr>
          <w:sz w:val="24"/>
          <w:szCs w:val="24"/>
          <w:lang w:val="ro-RO"/>
        </w:rPr>
        <w:tab/>
        <w:t>Norme metodologice:</w:t>
      </w:r>
    </w:p>
    <w:p w:rsidR="00CB3B79" w:rsidRPr="00213C73" w:rsidRDefault="00CB3B79">
      <w:pPr>
        <w:pStyle w:val="Standard"/>
        <w:widowControl/>
        <w:spacing w:line="360" w:lineRule="auto"/>
        <w:jc w:val="both"/>
        <w:rPr>
          <w:b/>
          <w:bCs/>
          <w:sz w:val="24"/>
          <w:szCs w:val="24"/>
          <w:lang w:val="ro-RO"/>
        </w:rPr>
      </w:pPr>
    </w:p>
    <w:p w:rsidR="00CB3B79" w:rsidRPr="00213C73" w:rsidRDefault="00CB3B79">
      <w:pPr>
        <w:pStyle w:val="Standard"/>
        <w:widowControl/>
        <w:spacing w:line="360" w:lineRule="auto"/>
        <w:jc w:val="both"/>
      </w:pPr>
      <w:r w:rsidRPr="00213C73">
        <w:rPr>
          <w:sz w:val="24"/>
          <w:szCs w:val="24"/>
          <w:lang w:val="ro-RO"/>
        </w:rPr>
        <w:tab/>
        <w:t>149</w:t>
      </w:r>
      <w:r w:rsidRPr="00213C73">
        <w:rPr>
          <w:sz w:val="24"/>
          <w:szCs w:val="24"/>
          <w:vertAlign w:val="superscript"/>
          <w:lang w:val="ro-RO"/>
        </w:rPr>
        <w:t>9.1</w:t>
      </w:r>
      <w:r w:rsidRPr="00213C73">
        <w:rPr>
          <w:sz w:val="24"/>
          <w:szCs w:val="24"/>
          <w:lang w:val="ro-RO"/>
        </w:rPr>
        <w:t xml:space="preserve"> Venitul din activităţi agricole desfă</w:t>
      </w:r>
      <w:r w:rsidRPr="00213C73">
        <w:rPr>
          <w:rFonts w:ascii="Tahoma" w:hAnsi="Tahoma" w:cs="Tahoma"/>
          <w:sz w:val="24"/>
          <w:szCs w:val="24"/>
          <w:lang w:val="ro-RO"/>
        </w:rPr>
        <w:t>ș</w:t>
      </w:r>
      <w:r w:rsidRPr="00213C73">
        <w:rPr>
          <w:sz w:val="24"/>
          <w:szCs w:val="24"/>
          <w:lang w:val="ro-RO"/>
        </w:rPr>
        <w:t>urate de persoana fizică cu handicap grav sau accentuat,  în mod individual şi/sau într-o formă de asociere,  determinat pe bază de norme anuale de venit, se reduce proporţional cu numărul de zile calendaristice pentru care venitul este scutit de la plata impozitului. Impozitul anual stabilit conform deciziei de impunere anuale  va fi calculat pentru venitul anual din activită</w:t>
      </w:r>
      <w:r w:rsidRPr="00213C73">
        <w:rPr>
          <w:rFonts w:ascii="Tahoma" w:hAnsi="Tahoma" w:cs="Tahoma"/>
          <w:sz w:val="24"/>
          <w:szCs w:val="24"/>
          <w:lang w:val="ro-RO"/>
        </w:rPr>
        <w:t>ț</w:t>
      </w:r>
      <w:r w:rsidRPr="00213C73">
        <w:rPr>
          <w:sz w:val="24"/>
          <w:szCs w:val="24"/>
          <w:lang w:val="ro-RO"/>
        </w:rPr>
        <w:t>i agricole,  redus proportional cu numărul de zile.</w:t>
      </w:r>
    </w:p>
    <w:p w:rsidR="00CB3B79" w:rsidRPr="00213C73" w:rsidRDefault="00CB3B79">
      <w:pPr>
        <w:pStyle w:val="Standard"/>
        <w:widowControl/>
        <w:spacing w:line="360" w:lineRule="auto"/>
        <w:jc w:val="both"/>
      </w:pPr>
      <w:r w:rsidRPr="00213C73">
        <w:rPr>
          <w:sz w:val="24"/>
          <w:szCs w:val="24"/>
          <w:lang w:val="ro-RO"/>
        </w:rPr>
        <w:tab/>
        <w:t>149</w:t>
      </w:r>
      <w:r w:rsidRPr="00213C73">
        <w:rPr>
          <w:sz w:val="24"/>
          <w:szCs w:val="24"/>
          <w:vertAlign w:val="superscript"/>
          <w:lang w:val="ro-RO"/>
        </w:rPr>
        <w:t>9.2</w:t>
      </w:r>
      <w:r w:rsidRPr="00213C73">
        <w:rPr>
          <w:sz w:val="24"/>
          <w:szCs w:val="24"/>
          <w:lang w:val="ro-RO"/>
        </w:rPr>
        <w:t xml:space="preserve"> Prevederea de la punctul 149</w:t>
      </w:r>
      <w:r w:rsidRPr="00213C73">
        <w:rPr>
          <w:sz w:val="24"/>
          <w:szCs w:val="24"/>
          <w:vertAlign w:val="superscript"/>
          <w:lang w:val="ro-RO"/>
        </w:rPr>
        <w:t>9.1</w:t>
      </w:r>
      <w:r w:rsidRPr="00213C73">
        <w:rPr>
          <w:sz w:val="24"/>
          <w:szCs w:val="24"/>
          <w:lang w:val="ro-RO"/>
        </w:rPr>
        <w:t xml:space="preserve"> se aplică atât în cazul  persoanei fizice încadrată,  în cursul anului fiscal,  în gradul de handicap grav sau accentuat  cât </w:t>
      </w:r>
      <w:r w:rsidRPr="00213C73">
        <w:rPr>
          <w:rFonts w:ascii="Tahoma" w:hAnsi="Tahoma" w:cs="Tahoma"/>
          <w:sz w:val="24"/>
          <w:szCs w:val="24"/>
          <w:lang w:val="ro-RO"/>
        </w:rPr>
        <w:t>ș</w:t>
      </w:r>
      <w:r w:rsidRPr="00213C73">
        <w:rPr>
          <w:sz w:val="24"/>
          <w:szCs w:val="24"/>
          <w:lang w:val="ro-RO"/>
        </w:rPr>
        <w:t>i în cazul contribuabilului care în cursul perioadei impozabile nu se mai încadrează în gradul de handicap respectiv, potrivit legii.</w:t>
      </w:r>
    </w:p>
    <w:p w:rsidR="00CB3B79" w:rsidRPr="00213C73" w:rsidRDefault="00CB3B79">
      <w:pPr>
        <w:pStyle w:val="Standard"/>
        <w:widowControl/>
        <w:spacing w:line="360" w:lineRule="auto"/>
        <w:jc w:val="both"/>
      </w:pPr>
      <w:r w:rsidRPr="00213C73">
        <w:rPr>
          <w:sz w:val="24"/>
          <w:szCs w:val="24"/>
          <w:lang w:val="ro-RO"/>
        </w:rPr>
        <w:tab/>
        <w:t>149</w:t>
      </w:r>
      <w:r w:rsidRPr="00213C73">
        <w:rPr>
          <w:sz w:val="24"/>
          <w:szCs w:val="24"/>
          <w:vertAlign w:val="superscript"/>
          <w:lang w:val="ro-RO"/>
        </w:rPr>
        <w:t>9.3</w:t>
      </w:r>
      <w:r w:rsidRPr="00213C73">
        <w:rPr>
          <w:sz w:val="24"/>
          <w:szCs w:val="24"/>
          <w:lang w:val="ro-RO"/>
        </w:rPr>
        <w:t xml:space="preserve"> Scutirea de la plata impozitului pe venit se aplică pentru veniturile realizate începând cu data încadrării contribuabilului în gradul de handicap, conform    documentelor justificative (certificat). Pentru a beneficia de prevederile art. 71</w:t>
      </w:r>
      <w:r w:rsidRPr="00213C73">
        <w:rPr>
          <w:b/>
          <w:bCs/>
          <w:sz w:val="24"/>
          <w:szCs w:val="24"/>
          <w:vertAlign w:val="superscript"/>
          <w:lang w:val="ro-RO"/>
        </w:rPr>
        <w:t>1</w:t>
      </w:r>
      <w:r w:rsidRPr="00213C73">
        <w:rPr>
          <w:sz w:val="24"/>
          <w:szCs w:val="24"/>
          <w:lang w:val="ro-RO"/>
        </w:rPr>
        <w:t>, contribuabilii au obliga</w:t>
      </w:r>
      <w:r w:rsidRPr="00213C73">
        <w:rPr>
          <w:rFonts w:ascii="Tahoma" w:hAnsi="Tahoma" w:cs="Tahoma"/>
          <w:sz w:val="24"/>
          <w:szCs w:val="24"/>
          <w:lang w:val="ro-RO"/>
        </w:rPr>
        <w:t>ț</w:t>
      </w:r>
      <w:r w:rsidRPr="00213C73">
        <w:rPr>
          <w:sz w:val="24"/>
          <w:szCs w:val="24"/>
          <w:lang w:val="ro-RO"/>
        </w:rPr>
        <w:t xml:space="preserve">ia de a depune la plătitorul de venituri, respectiv la organul fiscal competent, documentele care atestă încadrarea în gradul de handicap grad sau accentuat. Documentele vor fi prezentate în original </w:t>
      </w:r>
      <w:r w:rsidRPr="00213C73">
        <w:rPr>
          <w:rFonts w:ascii="Tahoma" w:hAnsi="Tahoma" w:cs="Tahoma"/>
          <w:sz w:val="24"/>
          <w:szCs w:val="24"/>
          <w:lang w:val="ro-RO"/>
        </w:rPr>
        <w:t>ș</w:t>
      </w:r>
      <w:r w:rsidRPr="00213C73">
        <w:rPr>
          <w:sz w:val="24"/>
          <w:szCs w:val="24"/>
          <w:lang w:val="ro-RO"/>
        </w:rPr>
        <w:t>i în copie, organul fiscal competent păstrând copia după ce verifică conformitatea cu originalul.”</w:t>
      </w: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6. La punctul 152, după a douăsprezecea liniu</w:t>
      </w:r>
      <w:r w:rsidRPr="00213C73">
        <w:rPr>
          <w:rFonts w:ascii="Tahoma" w:hAnsi="Tahoma" w:cs="Tahoma"/>
          <w:b/>
          <w:bCs/>
          <w:sz w:val="24"/>
          <w:szCs w:val="24"/>
          <w:lang w:val="ro-RO"/>
        </w:rPr>
        <w:t>ț</w:t>
      </w:r>
      <w:r w:rsidRPr="00213C73">
        <w:rPr>
          <w:b/>
          <w:bCs/>
          <w:sz w:val="24"/>
          <w:szCs w:val="24"/>
          <w:lang w:val="ro-RO"/>
        </w:rPr>
        <w:t>a se introduce o nouă liniu</w:t>
      </w:r>
      <w:r w:rsidRPr="00213C73">
        <w:rPr>
          <w:rFonts w:ascii="Tahoma" w:hAnsi="Tahoma" w:cs="Tahoma"/>
          <w:b/>
          <w:bCs/>
          <w:sz w:val="24"/>
          <w:szCs w:val="24"/>
          <w:lang w:val="ro-RO"/>
        </w:rPr>
        <w:t>ț</w:t>
      </w:r>
      <w:r w:rsidRPr="00213C73">
        <w:rPr>
          <w:b/>
          <w:bCs/>
          <w:sz w:val="24"/>
          <w:szCs w:val="24"/>
          <w:lang w:val="ro-RO"/>
        </w:rPr>
        <w:t>ă, cu următorul cuprins:</w:t>
      </w:r>
    </w:p>
    <w:p w:rsidR="00CB3B79" w:rsidRPr="00213C73" w:rsidRDefault="00CB3B79">
      <w:pPr>
        <w:pStyle w:val="Standard"/>
        <w:widowControl/>
        <w:spacing w:line="360" w:lineRule="auto"/>
        <w:jc w:val="both"/>
      </w:pPr>
      <w:r w:rsidRPr="00213C73">
        <w:rPr>
          <w:b/>
          <w:bCs/>
          <w:sz w:val="24"/>
          <w:szCs w:val="24"/>
          <w:lang w:val="ro-RO"/>
        </w:rPr>
        <w:tab/>
      </w:r>
      <w:r w:rsidRPr="00213C73">
        <w:rPr>
          <w:sz w:val="24"/>
          <w:szCs w:val="24"/>
          <w:lang w:val="ro-RO"/>
        </w:rPr>
        <w:t>„ - veniturile ob</w:t>
      </w:r>
      <w:r w:rsidRPr="00213C73">
        <w:rPr>
          <w:rFonts w:ascii="Tahoma" w:hAnsi="Tahoma" w:cs="Tahoma"/>
          <w:sz w:val="24"/>
          <w:szCs w:val="24"/>
          <w:lang w:val="ro-RO"/>
        </w:rPr>
        <w:t>ț</w:t>
      </w:r>
      <w:r w:rsidRPr="00213C73">
        <w:rPr>
          <w:sz w:val="24"/>
          <w:szCs w:val="24"/>
          <w:lang w:val="ro-RO"/>
        </w:rPr>
        <w:t>inute de persoanele fizice sub forma bac</w:t>
      </w:r>
      <w:r w:rsidRPr="00213C73">
        <w:rPr>
          <w:rFonts w:ascii="Tahoma" w:hAnsi="Tahoma" w:cs="Tahoma"/>
          <w:sz w:val="24"/>
          <w:szCs w:val="24"/>
          <w:lang w:val="ro-RO"/>
        </w:rPr>
        <w:t>ș</w:t>
      </w:r>
      <w:r w:rsidRPr="00213C73">
        <w:rPr>
          <w:sz w:val="24"/>
          <w:szCs w:val="24"/>
          <w:lang w:val="ro-RO"/>
        </w:rPr>
        <w:t>i</w:t>
      </w:r>
      <w:r w:rsidRPr="00213C73">
        <w:rPr>
          <w:rFonts w:ascii="Tahoma" w:hAnsi="Tahoma" w:cs="Tahoma"/>
          <w:sz w:val="24"/>
          <w:szCs w:val="24"/>
          <w:lang w:val="ro-RO"/>
        </w:rPr>
        <w:t>ș</w:t>
      </w:r>
      <w:r w:rsidRPr="00213C73">
        <w:rPr>
          <w:sz w:val="24"/>
          <w:szCs w:val="24"/>
          <w:lang w:val="ro-RO"/>
        </w:rPr>
        <w:t>ului, potrivit prevederilor Ordonan</w:t>
      </w:r>
      <w:r w:rsidRPr="00213C73">
        <w:rPr>
          <w:rFonts w:ascii="Tahoma" w:hAnsi="Tahoma" w:cs="Tahoma"/>
          <w:sz w:val="24"/>
          <w:szCs w:val="24"/>
          <w:lang w:val="ro-RO"/>
        </w:rPr>
        <w:t>ț</w:t>
      </w:r>
      <w:r w:rsidRPr="00213C73">
        <w:rPr>
          <w:sz w:val="24"/>
          <w:szCs w:val="24"/>
          <w:lang w:val="ro-RO"/>
        </w:rPr>
        <w:t>ei de urgen</w:t>
      </w:r>
      <w:r w:rsidRPr="00213C73">
        <w:rPr>
          <w:rFonts w:ascii="Tahoma" w:hAnsi="Tahoma" w:cs="Tahoma"/>
          <w:sz w:val="24"/>
          <w:szCs w:val="24"/>
          <w:lang w:val="ro-RO"/>
        </w:rPr>
        <w:t>ț</w:t>
      </w:r>
      <w:r w:rsidRPr="00213C73">
        <w:rPr>
          <w:sz w:val="24"/>
          <w:szCs w:val="24"/>
          <w:lang w:val="ro-RO"/>
        </w:rPr>
        <w:t>ă a Guvernului nr. 28/1999 privind obliga</w:t>
      </w:r>
      <w:r w:rsidRPr="00213C73">
        <w:rPr>
          <w:rFonts w:ascii="Tahoma" w:hAnsi="Tahoma" w:cs="Tahoma"/>
          <w:sz w:val="24"/>
          <w:szCs w:val="24"/>
          <w:lang w:val="ro-RO"/>
        </w:rPr>
        <w:t>ț</w:t>
      </w:r>
      <w:r w:rsidRPr="00213C73">
        <w:rPr>
          <w:sz w:val="24"/>
          <w:szCs w:val="24"/>
          <w:lang w:val="ro-RO"/>
        </w:rPr>
        <w:t xml:space="preserve">ia operatorilor economici de a utiliza aparate de marcat electronice fiscale, cu modificările </w:t>
      </w:r>
      <w:r w:rsidRPr="00213C73">
        <w:rPr>
          <w:rFonts w:ascii="Tahoma" w:hAnsi="Tahoma" w:cs="Tahoma"/>
          <w:sz w:val="24"/>
          <w:szCs w:val="24"/>
          <w:lang w:val="ro-RO"/>
        </w:rPr>
        <w:t>ș</w:t>
      </w:r>
      <w:r w:rsidRPr="00213C73">
        <w:rPr>
          <w:sz w:val="24"/>
          <w:szCs w:val="24"/>
          <w:lang w:val="ro-RO"/>
        </w:rPr>
        <w:t>i completărilor ulterioare.”</w:t>
      </w:r>
    </w:p>
    <w:p w:rsidR="00CB3B79" w:rsidRPr="00213C73" w:rsidRDefault="00CB3B79">
      <w:pPr>
        <w:pStyle w:val="Standard"/>
        <w:widowControl/>
        <w:spacing w:line="360" w:lineRule="auto"/>
        <w:jc w:val="both"/>
        <w:rPr>
          <w:b/>
          <w:bCs/>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7. Punctul 209 se modifică şi va avea următorul cuprins:</w:t>
      </w:r>
    </w:p>
    <w:p w:rsidR="00CB3B79" w:rsidRPr="00213C73" w:rsidRDefault="00CB3B79">
      <w:pPr>
        <w:pStyle w:val="Standard"/>
        <w:widowControl/>
        <w:spacing w:line="360" w:lineRule="auto"/>
        <w:jc w:val="both"/>
      </w:pPr>
      <w:r w:rsidRPr="00213C73">
        <w:rPr>
          <w:sz w:val="24"/>
          <w:szCs w:val="24"/>
          <w:lang w:val="ro-RO"/>
        </w:rPr>
        <w:tab/>
        <w:t>„(1) În situaţiile prevăzute la pct. 87</w:t>
      </w:r>
      <w:r w:rsidRPr="00213C73">
        <w:rPr>
          <w:sz w:val="24"/>
          <w:szCs w:val="24"/>
          <w:vertAlign w:val="superscript"/>
          <w:lang w:val="ro-RO"/>
        </w:rPr>
        <w:t>4</w:t>
      </w:r>
      <w:r w:rsidRPr="00213C73">
        <w:rPr>
          <w:b/>
          <w:bCs/>
          <w:sz w:val="24"/>
          <w:szCs w:val="24"/>
          <w:vertAlign w:val="superscript"/>
          <w:lang w:val="ro-RO"/>
        </w:rPr>
        <w:t xml:space="preserve"> </w:t>
      </w:r>
      <w:r w:rsidRPr="00213C73">
        <w:rPr>
          <w:sz w:val="24"/>
          <w:szCs w:val="24"/>
          <w:lang w:val="ro-RO"/>
        </w:rPr>
        <w:t xml:space="preserve"> şi 87</w:t>
      </w:r>
      <w:r w:rsidRPr="00213C73">
        <w:rPr>
          <w:sz w:val="24"/>
          <w:szCs w:val="24"/>
          <w:vertAlign w:val="superscript"/>
          <w:lang w:val="ro-RO"/>
        </w:rPr>
        <w:t>7</w:t>
      </w:r>
      <w:r w:rsidRPr="00213C73">
        <w:rPr>
          <w:sz w:val="24"/>
          <w:szCs w:val="24"/>
          <w:lang w:val="ro-RO"/>
        </w:rPr>
        <w:t>, plătitorul de venit din salarii restituie contribuabilului impozitul reţinut pe venitul din salarii potrivit prevederilor Codului de procedură fiscală.</w:t>
      </w:r>
    </w:p>
    <w:p w:rsidR="00CB3B79" w:rsidRPr="00213C73" w:rsidRDefault="00CB3B79">
      <w:pPr>
        <w:pStyle w:val="Standard"/>
        <w:widowControl/>
        <w:spacing w:line="360" w:lineRule="auto"/>
        <w:jc w:val="both"/>
      </w:pPr>
      <w:r w:rsidRPr="00213C73">
        <w:rPr>
          <w:sz w:val="24"/>
          <w:szCs w:val="24"/>
          <w:lang w:val="ro-RO"/>
        </w:rPr>
        <w:tab/>
        <w:t>(2) În vederea regularizării de către organul fiscal a impozitului pe salarii datorat în România pentru activitatea desfăşurată în străinătate, contribuabilii prevăzuţi la art.40 alin. (1) lit. a) şi alin. (2) din Codul fiscal care sunt plătiţi pentru activitatea salarială desfăşurată în străinătate de către sau în numele unui angajator care este rezident în România sau are sediul permanent în România au obligaţia de a declara în România veniturile respective potrivit declaraţiei privind veniturile realizate din străinătate la termenul prevăzut de lege, cu excepţia contribuabililor care realizează venituri de această natură în condiţiile prevăzute la pct. 87</w:t>
      </w:r>
      <w:r w:rsidRPr="00213C73">
        <w:rPr>
          <w:b/>
          <w:bCs/>
          <w:sz w:val="24"/>
          <w:szCs w:val="24"/>
          <w:vertAlign w:val="superscript"/>
          <w:lang w:val="ro-RO"/>
        </w:rPr>
        <w:t xml:space="preserve"> </w:t>
      </w:r>
      <w:r w:rsidRPr="00213C73">
        <w:rPr>
          <w:sz w:val="24"/>
          <w:szCs w:val="24"/>
          <w:vertAlign w:val="superscript"/>
          <w:lang w:val="ro-RO"/>
        </w:rPr>
        <w:t>3</w:t>
      </w:r>
      <w:r w:rsidRPr="00213C73">
        <w:rPr>
          <w:sz w:val="24"/>
          <w:szCs w:val="24"/>
          <w:lang w:val="ro-RO"/>
        </w:rPr>
        <w:t>, pct. 87</w:t>
      </w:r>
      <w:r w:rsidRPr="00213C73">
        <w:rPr>
          <w:sz w:val="24"/>
          <w:szCs w:val="24"/>
          <w:vertAlign w:val="superscript"/>
          <w:lang w:val="ro-RO"/>
        </w:rPr>
        <w:t xml:space="preserve"> 5</w:t>
      </w:r>
      <w:r w:rsidRPr="00213C73">
        <w:rPr>
          <w:sz w:val="24"/>
          <w:szCs w:val="24"/>
          <w:lang w:val="ro-RO"/>
        </w:rPr>
        <w:t xml:space="preserve"> alin. (2) lit. a) şi pct. 87 </w:t>
      </w:r>
      <w:r w:rsidRPr="00213C73">
        <w:rPr>
          <w:sz w:val="24"/>
          <w:szCs w:val="24"/>
          <w:vertAlign w:val="superscript"/>
          <w:lang w:val="ro-RO"/>
        </w:rPr>
        <w:t>8</w:t>
      </w:r>
      <w:r w:rsidRPr="00213C73">
        <w:rPr>
          <w:sz w:val="24"/>
          <w:szCs w:val="24"/>
          <w:lang w:val="ro-RO"/>
        </w:rPr>
        <w:t xml:space="preserve"> pentru care impozitul este final.</w:t>
      </w:r>
    </w:p>
    <w:p w:rsidR="00CB3B79" w:rsidRPr="00213C73" w:rsidRDefault="00CB3B79">
      <w:pPr>
        <w:pStyle w:val="Standard"/>
        <w:widowControl/>
        <w:spacing w:line="360" w:lineRule="auto"/>
        <w:jc w:val="both"/>
        <w:rPr>
          <w:sz w:val="24"/>
          <w:szCs w:val="24"/>
          <w:lang w:val="ro-RO"/>
        </w:rPr>
      </w:pPr>
      <w:r w:rsidRPr="00213C73">
        <w:rPr>
          <w:sz w:val="24"/>
          <w:szCs w:val="24"/>
          <w:lang w:val="ro-RO"/>
        </w:rPr>
        <w:tab/>
        <w:t>(3) Declaraţia privind veniturile realizate din străinătate se depune la registratura organului fiscal competent sau prin poştă, însoţită de următoarele documente justificative:</w:t>
      </w:r>
    </w:p>
    <w:p w:rsidR="00CB3B79" w:rsidRPr="00213C73" w:rsidRDefault="00CB3B79">
      <w:pPr>
        <w:pStyle w:val="Standard"/>
        <w:widowControl/>
        <w:spacing w:line="360" w:lineRule="auto"/>
        <w:jc w:val="both"/>
        <w:rPr>
          <w:sz w:val="24"/>
          <w:szCs w:val="24"/>
          <w:lang w:val="ro-RO"/>
        </w:rPr>
      </w:pPr>
      <w:r w:rsidRPr="00213C73">
        <w:rPr>
          <w:sz w:val="24"/>
          <w:szCs w:val="24"/>
          <w:lang w:val="ro-RO"/>
        </w:rPr>
        <w:tab/>
        <w:t>a) documentul menţionat la art. 59 alin. (2) din Codul fiscal întocmit de angajatorul rezident în România ori de către un sediu permanent în România care efectuează plăţi de natură salarială din care să rezulte venitul bază de calcul al impozitului;</w:t>
      </w:r>
    </w:p>
    <w:p w:rsidR="00CB3B79" w:rsidRPr="00213C73" w:rsidRDefault="00CB3B79">
      <w:pPr>
        <w:pStyle w:val="Standard"/>
        <w:widowControl/>
        <w:spacing w:line="360" w:lineRule="auto"/>
        <w:jc w:val="both"/>
        <w:rPr>
          <w:sz w:val="24"/>
          <w:szCs w:val="24"/>
          <w:lang w:val="ro-RO"/>
        </w:rPr>
      </w:pPr>
      <w:r w:rsidRPr="00213C73">
        <w:rPr>
          <w:sz w:val="24"/>
          <w:szCs w:val="24"/>
          <w:lang w:val="ro-RO"/>
        </w:rPr>
        <w:tab/>
        <w:t>b) contractul de detaşare;</w:t>
      </w:r>
    </w:p>
    <w:p w:rsidR="00CB3B79" w:rsidRPr="00213C73" w:rsidRDefault="00CB3B79">
      <w:pPr>
        <w:pStyle w:val="Standard"/>
        <w:widowControl/>
        <w:spacing w:line="360" w:lineRule="auto"/>
        <w:jc w:val="both"/>
        <w:rPr>
          <w:sz w:val="24"/>
          <w:szCs w:val="24"/>
          <w:lang w:val="ro-RO"/>
        </w:rPr>
      </w:pPr>
      <w:r w:rsidRPr="00213C73">
        <w:rPr>
          <w:sz w:val="24"/>
          <w:szCs w:val="24"/>
          <w:lang w:val="ro-RO"/>
        </w:rPr>
        <w:tab/>
        <w:t>c) documente justificative privind încetarea raportului de muncă, după caz;</w:t>
      </w:r>
    </w:p>
    <w:p w:rsidR="00CB3B79" w:rsidRPr="00213C73" w:rsidRDefault="00CB3B79">
      <w:pPr>
        <w:pStyle w:val="Standard"/>
        <w:widowControl/>
        <w:tabs>
          <w:tab w:val="left" w:pos="1843"/>
        </w:tabs>
        <w:spacing w:line="360" w:lineRule="auto"/>
        <w:ind w:firstLine="709"/>
        <w:jc w:val="both"/>
      </w:pPr>
      <w:r w:rsidRPr="00213C73">
        <w:rPr>
          <w:sz w:val="24"/>
          <w:szCs w:val="24"/>
          <w:lang w:val="ro-RO"/>
        </w:rPr>
        <w:t>d) certificatul de atestare a impozitului plătit în străinătate de contribuabil, eliberat de autoritatea competentă a statului străin, sau orice alt document justificativ privind venitul realizat şi impozitul plătit în celălalt stat, eliberat de autoritatea competentă din ţara în care s-a obţinut venitul, precum şi orice alte documente care pot sta la baza determinării sumei impozitului plătit în străinătate, pentru situaţia în care dreptul de impunere a revenit statului străin.”</w:t>
      </w:r>
    </w:p>
    <w:p w:rsidR="00CB3B79" w:rsidRPr="00213C73" w:rsidRDefault="00CB3B79">
      <w:pPr>
        <w:pStyle w:val="Standard"/>
        <w:widowControl/>
        <w:tabs>
          <w:tab w:val="left" w:pos="1843"/>
        </w:tabs>
        <w:spacing w:line="360" w:lineRule="auto"/>
        <w:ind w:firstLine="709"/>
        <w:jc w:val="both"/>
        <w:rPr>
          <w:sz w:val="24"/>
          <w:szCs w:val="24"/>
          <w:lang w:val="ro-RO"/>
        </w:rPr>
      </w:pPr>
    </w:p>
    <w:p w:rsidR="00CB3B79" w:rsidRPr="00213C73" w:rsidRDefault="00CB3B79">
      <w:pPr>
        <w:pStyle w:val="Standard"/>
        <w:widowControl/>
        <w:tabs>
          <w:tab w:val="left" w:pos="1843"/>
        </w:tabs>
        <w:spacing w:line="360" w:lineRule="auto"/>
        <w:ind w:firstLine="709"/>
        <w:jc w:val="both"/>
      </w:pPr>
      <w:r w:rsidRPr="00213C73">
        <w:rPr>
          <w:b/>
          <w:bCs/>
          <w:sz w:val="24"/>
          <w:szCs w:val="24"/>
          <w:lang w:val="ro-RO"/>
        </w:rPr>
        <w:t>C. Titlul VI “Taxa pe valoarea adăugată”</w:t>
      </w:r>
    </w:p>
    <w:p w:rsidR="00CB3B79" w:rsidRPr="00213C73" w:rsidRDefault="00CB3B79">
      <w:pPr>
        <w:pStyle w:val="Standard"/>
        <w:widowControl/>
        <w:tabs>
          <w:tab w:val="left" w:pos="1843"/>
        </w:tabs>
        <w:spacing w:line="360" w:lineRule="auto"/>
        <w:ind w:firstLine="709"/>
        <w:jc w:val="both"/>
      </w:pPr>
      <w:r w:rsidRPr="00213C73">
        <w:rPr>
          <w:b/>
          <w:bCs/>
          <w:sz w:val="24"/>
          <w:szCs w:val="24"/>
          <w:lang w:val="ro-RO"/>
        </w:rPr>
        <w:t xml:space="preserve">1. La punctul 4, alineatul (5)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kern w:val="0"/>
        </w:rPr>
      </w:pPr>
      <w:r w:rsidRPr="00213C73">
        <w:rPr>
          <w:rFonts w:ascii="Times New Roman" w:hAnsi="Times New Roman" w:cs="Times New Roman"/>
          <w:kern w:val="0"/>
        </w:rPr>
        <w:t>„(5) Se consideră, conform alin. (1), în strânsă legătură din punct de vedere financiar, economic şi organizatoric persoanele impozabile al căror capital este deţinut direct sau indirect în proporţie de mai mult de 50% de către aceeaşi asocia</w:t>
      </w:r>
      <w:r w:rsidRPr="00213C73">
        <w:rPr>
          <w:rFonts w:ascii="Tahoma" w:hAnsi="Tahoma" w:cs="Tahoma"/>
          <w:kern w:val="0"/>
        </w:rPr>
        <w:t>ț</w:t>
      </w:r>
      <w:r w:rsidRPr="00213C73">
        <w:rPr>
          <w:rFonts w:ascii="Times New Roman" w:hAnsi="Times New Roman" w:cs="Times New Roman"/>
          <w:kern w:val="0"/>
        </w:rPr>
        <w:t>i.  Termenul asocia</w:t>
      </w:r>
      <w:r w:rsidRPr="00213C73">
        <w:rPr>
          <w:rFonts w:ascii="Tahoma" w:hAnsi="Tahoma" w:cs="Tahoma"/>
          <w:kern w:val="0"/>
        </w:rPr>
        <w:t>ț</w:t>
      </w:r>
      <w:r w:rsidRPr="00213C73">
        <w:rPr>
          <w:rFonts w:ascii="Times New Roman" w:hAnsi="Times New Roman" w:cs="Times New Roman"/>
          <w:kern w:val="0"/>
        </w:rPr>
        <w:t xml:space="preserve">i  include </w:t>
      </w:r>
      <w:r w:rsidRPr="00213C73">
        <w:rPr>
          <w:rFonts w:ascii="Tahoma" w:hAnsi="Tahoma" w:cs="Tahoma"/>
          <w:kern w:val="0"/>
        </w:rPr>
        <w:t>ș</w:t>
      </w:r>
      <w:r w:rsidRPr="00213C73">
        <w:rPr>
          <w:rFonts w:ascii="Times New Roman" w:hAnsi="Times New Roman" w:cs="Times New Roman"/>
          <w:kern w:val="0"/>
        </w:rPr>
        <w:t>i ac</w:t>
      </w:r>
      <w:r w:rsidRPr="00213C73">
        <w:rPr>
          <w:rFonts w:ascii="Tahoma" w:hAnsi="Tahoma" w:cs="Tahoma"/>
          <w:kern w:val="0"/>
        </w:rPr>
        <w:t>ț</w:t>
      </w:r>
      <w:r w:rsidRPr="00213C73">
        <w:rPr>
          <w:rFonts w:ascii="Times New Roman" w:hAnsi="Times New Roman" w:cs="Times New Roman"/>
          <w:kern w:val="0"/>
        </w:rPr>
        <w:t>ionarii, conform Legii societă</w:t>
      </w:r>
      <w:r w:rsidRPr="00213C73">
        <w:rPr>
          <w:rFonts w:ascii="Tahoma" w:hAnsi="Tahoma" w:cs="Tahoma"/>
          <w:kern w:val="0"/>
        </w:rPr>
        <w:t>ț</w:t>
      </w:r>
      <w:r w:rsidRPr="00213C73">
        <w:rPr>
          <w:rFonts w:ascii="Times New Roman" w:hAnsi="Times New Roman" w:cs="Times New Roman"/>
          <w:kern w:val="0"/>
        </w:rPr>
        <w:t xml:space="preserve">ilor nr. 31/1990, republicată, cu modificările </w:t>
      </w:r>
      <w:r w:rsidRPr="00213C73">
        <w:rPr>
          <w:rFonts w:ascii="Tahoma" w:hAnsi="Tahoma" w:cs="Tahoma"/>
          <w:kern w:val="0"/>
        </w:rPr>
        <w:t>ș</w:t>
      </w:r>
      <w:r w:rsidRPr="00213C73">
        <w:rPr>
          <w:rFonts w:ascii="Times New Roman" w:hAnsi="Times New Roman" w:cs="Times New Roman"/>
          <w:kern w:val="0"/>
        </w:rPr>
        <w:t>i completările ulterioare. Îndeplinirea acestei condiţii se dovedeşte prin certificatul constatator eliberat de către Registrul Comerţului şi/sau, după caz, alte documente justificative.”</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kern w:val="0"/>
        </w:rPr>
      </w:pP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b/>
          <w:bCs/>
          <w:kern w:val="0"/>
        </w:rPr>
        <w:t>2. La punctul 16</w:t>
      </w:r>
      <w:r w:rsidRPr="00213C73">
        <w:rPr>
          <w:rFonts w:ascii="Times New Roman" w:hAnsi="Times New Roman" w:cs="Times New Roman"/>
          <w:b/>
          <w:bCs/>
          <w:kern w:val="0"/>
          <w:vertAlign w:val="superscript"/>
        </w:rPr>
        <w:t>1</w:t>
      </w:r>
      <w:r w:rsidRPr="00213C73">
        <w:rPr>
          <w:rFonts w:ascii="Times New Roman" w:hAnsi="Times New Roman" w:cs="Times New Roman"/>
          <w:b/>
          <w:bCs/>
          <w:kern w:val="0"/>
        </w:rPr>
        <w:t xml:space="preserve"> alineatul (3) se modifică </w:t>
      </w:r>
      <w:r w:rsidRPr="00213C73">
        <w:rPr>
          <w:rFonts w:ascii="Tahoma" w:hAnsi="Tahoma" w:cs="Tahoma"/>
          <w:b/>
          <w:bCs/>
          <w:kern w:val="0"/>
        </w:rPr>
        <w:t>ș</w:t>
      </w:r>
      <w:r w:rsidRPr="00213C73">
        <w:rPr>
          <w:rFonts w:ascii="Times New Roman" w:hAnsi="Times New Roman" w:cs="Times New Roman"/>
          <w:b/>
          <w:bCs/>
          <w:kern w:val="0"/>
        </w:rPr>
        <w:t>i va avea următorul cuprins:</w:t>
      </w:r>
    </w:p>
    <w:p w:rsidR="00CB3B79" w:rsidRPr="00213C73" w:rsidRDefault="00CB3B79">
      <w:pPr>
        <w:widowControl/>
        <w:suppressAutoHyphens w:val="0"/>
        <w:autoSpaceDE w:val="0"/>
        <w:spacing w:line="360" w:lineRule="auto"/>
        <w:ind w:firstLine="708"/>
        <w:jc w:val="both"/>
        <w:textAlignment w:val="auto"/>
        <w:rPr>
          <w:rFonts w:cs="Times New Roman"/>
        </w:rPr>
      </w:pPr>
      <w:r w:rsidRPr="00213C73">
        <w:rPr>
          <w:rFonts w:ascii="Times New Roman" w:hAnsi="Times New Roman" w:cs="Times New Roman"/>
          <w:kern w:val="0"/>
          <w:lang w:val="en-US"/>
        </w:rPr>
        <w:t>“</w:t>
      </w:r>
      <w:r w:rsidRPr="00213C73">
        <w:rPr>
          <w:rFonts w:ascii="Times New Roman" w:hAnsi="Times New Roman" w:cs="Times New Roman"/>
          <w:kern w:val="0"/>
        </w:rPr>
        <w:t>(3) În cazul în care intervin evenimentele prevăzute la art. 138 din Codul fiscal, ulterior datei de la care se modifică cota de TVA, pentru achiziţii intracomunitare de bunuri, cota aplicabilă pentru ajustarea bazei de impozitare este cota în vigoare la data la care a intervenit exigibilitatea taxei pentru achiziţia intracomunitară potrivit art. 135 din Codul fiscal. În situaţia în care nu se poate determina achiziţia intracomunitară care a generat aceste evenimente, se va aplica cota de TVA  în vigoare la data la care a intervenit evenimentul.</w:t>
      </w:r>
    </w:p>
    <w:p w:rsidR="00CB3B79" w:rsidRPr="00213C73" w:rsidRDefault="00CB3B79">
      <w:pPr>
        <w:widowControl/>
        <w:suppressAutoHyphens w:val="0"/>
        <w:autoSpaceDE w:val="0"/>
        <w:spacing w:line="360" w:lineRule="auto"/>
        <w:ind w:firstLine="708"/>
        <w:jc w:val="both"/>
        <w:textAlignment w:val="auto"/>
        <w:rPr>
          <w:rFonts w:ascii="Times New Roman" w:hAnsi="Times New Roman" w:cs="Times New Roman"/>
          <w:kern w:val="0"/>
        </w:rPr>
      </w:pPr>
      <w:r w:rsidRPr="00213C73">
        <w:rPr>
          <w:rFonts w:ascii="Times New Roman" w:hAnsi="Times New Roman" w:cs="Times New Roman"/>
          <w:kern w:val="0"/>
        </w:rPr>
        <w:t>Exemplu: Societatea A din România a primit o factură pentru un avans la o achiziţie intracomunitară de produse alimentare în sumă de 1.000 euro, emisă la data de 12 mai 2015. Taxa aferentă achiziţiei intracomunitare se determină pe baza cursului de schimb în vigoare la data de 12 mai 2015, respectiv 4,41 lei/euro, aplicându-se cota de TVA de 24%, astfel: 1.000 euro x 4,41 lei/euro x 24% = 1058,4 lei.</w:t>
      </w:r>
    </w:p>
    <w:p w:rsidR="00CB3B79" w:rsidRPr="00213C73" w:rsidRDefault="00CB3B79">
      <w:pPr>
        <w:widowControl/>
        <w:suppressAutoHyphens w:val="0"/>
        <w:autoSpaceDE w:val="0"/>
        <w:spacing w:line="360" w:lineRule="auto"/>
        <w:ind w:firstLine="708"/>
        <w:jc w:val="both"/>
        <w:textAlignment w:val="auto"/>
        <w:rPr>
          <w:rFonts w:ascii="Times New Roman" w:hAnsi="Times New Roman" w:cs="Times New Roman"/>
          <w:kern w:val="0"/>
        </w:rPr>
      </w:pPr>
      <w:r w:rsidRPr="00213C73">
        <w:rPr>
          <w:rFonts w:ascii="Times New Roman" w:hAnsi="Times New Roman" w:cs="Times New Roman"/>
          <w:kern w:val="0"/>
        </w:rPr>
        <w:t>În luna iunie, societatea primeşte factura emisă la data de 16 iunie 2015 pentru diferenţa până la valoarea integrală a bunurilor care sunt achiziţionate intracomunitar, în sumă de 5.000 euro, valoarea integrală a bunurilor fiind de 6.000 euro. Taxa aferentă achiziţiei intracomunitare se determină pe baza cursului de schimb în vigoare la data de 16 iunie 2015, respectiv 4,45 lei/euro, aplicându-se cota de TVA de 9%, astfel: 5.000 euro x 4,45 lei/euro x 9% =  2002,5 lei.</w:t>
      </w:r>
    </w:p>
    <w:p w:rsidR="00CB3B79" w:rsidRPr="00213C73" w:rsidRDefault="00CB3B79">
      <w:pPr>
        <w:widowControl/>
        <w:suppressAutoHyphens w:val="0"/>
        <w:autoSpaceDE w:val="0"/>
        <w:spacing w:line="360" w:lineRule="auto"/>
        <w:ind w:firstLine="708"/>
        <w:jc w:val="both"/>
        <w:textAlignment w:val="auto"/>
        <w:rPr>
          <w:rFonts w:ascii="Times New Roman" w:hAnsi="Times New Roman" w:cs="Times New Roman"/>
          <w:kern w:val="0"/>
        </w:rPr>
      </w:pPr>
      <w:r w:rsidRPr="00213C73">
        <w:rPr>
          <w:rFonts w:ascii="Times New Roman" w:hAnsi="Times New Roman" w:cs="Times New Roman"/>
          <w:kern w:val="0"/>
        </w:rPr>
        <w:t>La data de 5 august 2015, furnizorul extern emite un credit-note prin care acordă o reducere de preţ de 10% aferentă livrării intracomunitare care a generat achiziţia intracomunitară de bunuri la societatea A din România. Societatea A are obligaţia să ajusteze baza de impozitare a achiziţiei intracomunitare cu sumele calculate astfel:</w:t>
      </w:r>
    </w:p>
    <w:p w:rsidR="00CB3B79" w:rsidRPr="00213C73" w:rsidRDefault="00CB3B79">
      <w:pPr>
        <w:widowControl/>
        <w:suppressAutoHyphens w:val="0"/>
        <w:autoSpaceDE w:val="0"/>
        <w:spacing w:line="360" w:lineRule="auto"/>
        <w:jc w:val="both"/>
        <w:textAlignment w:val="auto"/>
        <w:rPr>
          <w:rFonts w:ascii="Times New Roman" w:hAnsi="Times New Roman" w:cs="Times New Roman"/>
          <w:kern w:val="0"/>
        </w:rPr>
      </w:pPr>
      <w:r w:rsidRPr="00213C73">
        <w:rPr>
          <w:rFonts w:ascii="Times New Roman" w:hAnsi="Times New Roman" w:cs="Times New Roman"/>
          <w:kern w:val="0"/>
        </w:rPr>
        <w:t>1.000 euro x 10% x 4,41 lei/euro x 24% =  105,84 lei</w:t>
      </w:r>
    </w:p>
    <w:p w:rsidR="00CB3B79" w:rsidRPr="00213C73" w:rsidRDefault="00CB3B79">
      <w:pPr>
        <w:widowControl/>
        <w:suppressAutoHyphens w:val="0"/>
        <w:autoSpaceDE w:val="0"/>
        <w:spacing w:line="360" w:lineRule="auto"/>
        <w:jc w:val="both"/>
        <w:textAlignment w:val="auto"/>
        <w:rPr>
          <w:rFonts w:ascii="Times New Roman" w:hAnsi="Times New Roman" w:cs="Times New Roman"/>
          <w:kern w:val="0"/>
        </w:rPr>
      </w:pPr>
      <w:r w:rsidRPr="00213C73">
        <w:rPr>
          <w:rFonts w:ascii="Times New Roman" w:hAnsi="Times New Roman" w:cs="Times New Roman"/>
          <w:kern w:val="0"/>
        </w:rPr>
        <w:t>5.000 euro x 10% x 4,45 lei/euro x 9% =  200,25 lei.”</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p>
    <w:p w:rsidR="00CB3B79" w:rsidRPr="00213C73" w:rsidRDefault="00CB3B79">
      <w:pPr>
        <w:pStyle w:val="Standard"/>
        <w:widowControl/>
        <w:tabs>
          <w:tab w:val="left" w:pos="1843"/>
        </w:tabs>
        <w:suppressAutoHyphens w:val="0"/>
        <w:spacing w:line="360" w:lineRule="auto"/>
        <w:ind w:firstLine="708"/>
        <w:jc w:val="both"/>
        <w:textAlignment w:val="auto"/>
        <w:rPr>
          <w:b/>
          <w:bCs/>
          <w:sz w:val="24"/>
          <w:szCs w:val="24"/>
          <w:lang w:val="ro-RO"/>
        </w:rPr>
      </w:pPr>
      <w:r w:rsidRPr="00213C73">
        <w:rPr>
          <w:b/>
          <w:bCs/>
          <w:sz w:val="24"/>
          <w:szCs w:val="24"/>
          <w:lang w:val="ro-RO"/>
        </w:rPr>
        <w:t xml:space="preserve">3.  La punctul 23, alineatul (6)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1843"/>
        </w:tabs>
        <w:suppressAutoHyphens w:val="0"/>
        <w:spacing w:line="360" w:lineRule="auto"/>
        <w:ind w:firstLine="708"/>
        <w:jc w:val="both"/>
        <w:textAlignment w:val="auto"/>
      </w:pPr>
      <w:r w:rsidRPr="00213C73">
        <w:rPr>
          <w:sz w:val="24"/>
          <w:szCs w:val="24"/>
        </w:rPr>
        <w:t xml:space="preserve">“(6) </w:t>
      </w:r>
      <w:r w:rsidRPr="00213C73">
        <w:rPr>
          <w:b/>
          <w:bCs/>
          <w:sz w:val="24"/>
          <w:szCs w:val="24"/>
          <w:lang w:val="ro-RO"/>
        </w:rPr>
        <w:t xml:space="preserve"> </w:t>
      </w:r>
      <w:r w:rsidRPr="00213C73">
        <w:rPr>
          <w:sz w:val="24"/>
          <w:szCs w:val="24"/>
          <w:lang w:val="ro-RO"/>
        </w:rPr>
        <w:t>Cota redusă de taxă de 9% prevăzută la art. 140 alin. (2) lit. f) din Codul fiscal se aplică pentru tipurile de cazare în structurile de primire turistică cu funcţiune de cazare, prevăzute la art. 2</w:t>
      </w:r>
      <w:r w:rsidRPr="00213C73">
        <w:rPr>
          <w:sz w:val="24"/>
          <w:szCs w:val="24"/>
          <w:vertAlign w:val="superscript"/>
          <w:lang w:val="ro-RO"/>
        </w:rPr>
        <w:t>1</w:t>
      </w:r>
      <w:r w:rsidRPr="00213C73">
        <w:rPr>
          <w:sz w:val="24"/>
          <w:szCs w:val="24"/>
          <w:lang w:val="ro-RO"/>
        </w:rPr>
        <w:t xml:space="preserve"> din Ordonanţa Guvernului nr. 58/1998 privind organizarea şi desfăşurarea activităţii de turism în România, aprobată cu modificări şi completări prin Legea nr. 755/2001, cu modificările şi completările ulterioare. În cazul cazării cu demipensiune, cu pensiune completă sau cu </w:t>
      </w:r>
      <w:r w:rsidRPr="00213C73">
        <w:rPr>
          <w:sz w:val="24"/>
          <w:szCs w:val="24"/>
        </w:rPr>
        <w:t>“all inclusive”, astfel cum sunt definite la art. 2</w:t>
      </w:r>
      <w:r w:rsidRPr="00213C73">
        <w:rPr>
          <w:sz w:val="24"/>
          <w:szCs w:val="24"/>
          <w:vertAlign w:val="superscript"/>
        </w:rPr>
        <w:t>1</w:t>
      </w:r>
      <w:r w:rsidRPr="00213C73">
        <w:rPr>
          <w:sz w:val="24"/>
          <w:szCs w:val="24"/>
        </w:rPr>
        <w:t xml:space="preserve"> din  </w:t>
      </w:r>
      <w:r w:rsidRPr="00213C73">
        <w:rPr>
          <w:sz w:val="24"/>
          <w:szCs w:val="24"/>
          <w:lang w:val="ro-RO"/>
        </w:rPr>
        <w:t xml:space="preserve">Ordonanţa Guvernului nr. 58/1998, </w:t>
      </w:r>
      <w:r w:rsidRPr="00213C73">
        <w:rPr>
          <w:sz w:val="24"/>
          <w:szCs w:val="24"/>
        </w:rPr>
        <w:t>cota redus</w:t>
      </w:r>
      <w:r w:rsidRPr="00213C73">
        <w:rPr>
          <w:sz w:val="24"/>
          <w:szCs w:val="24"/>
          <w:lang w:val="ro-RO"/>
        </w:rPr>
        <w:t>ă de TVA se aplică asupra pre</w:t>
      </w:r>
      <w:r w:rsidRPr="00213C73">
        <w:rPr>
          <w:rFonts w:ascii="Tahoma" w:hAnsi="Tahoma" w:cs="Tahoma"/>
          <w:sz w:val="24"/>
          <w:szCs w:val="24"/>
          <w:lang w:val="ro-RO"/>
        </w:rPr>
        <w:t>ț</w:t>
      </w:r>
      <w:r w:rsidRPr="00213C73">
        <w:rPr>
          <w:sz w:val="24"/>
          <w:szCs w:val="24"/>
          <w:lang w:val="ro-RO"/>
        </w:rPr>
        <w:t xml:space="preserve">ului total al cazării, care poate include </w:t>
      </w:r>
      <w:r w:rsidRPr="00213C73">
        <w:rPr>
          <w:rFonts w:ascii="Tahoma" w:hAnsi="Tahoma" w:cs="Tahoma"/>
          <w:sz w:val="24"/>
          <w:szCs w:val="24"/>
          <w:lang w:val="ro-RO"/>
        </w:rPr>
        <w:t>ș</w:t>
      </w:r>
      <w:r w:rsidRPr="00213C73">
        <w:rPr>
          <w:sz w:val="24"/>
          <w:szCs w:val="24"/>
          <w:lang w:val="ro-RO"/>
        </w:rPr>
        <w:t>i băuturi alcoolice. Orice persoană care acţionează în condiţiile prevăzute la pct. 7 alin. (1) sau care intermediază astfel de operaţiuni în nume propriu, dar în contul altei persoane, potrivit art. 129 alin. (2) din Codul fiscal, aplică cota de 9% a taxei, cu excepţia situaţiilor în care este obligatorie aplicarea regimului special de taxă pentru agenţii de turism, prevăzut la art. 152</w:t>
      </w:r>
      <w:r w:rsidRPr="00213C73">
        <w:rPr>
          <w:sz w:val="24"/>
          <w:szCs w:val="24"/>
          <w:vertAlign w:val="superscript"/>
          <w:lang w:val="ro-RO"/>
        </w:rPr>
        <w:t>1</w:t>
      </w:r>
      <w:r w:rsidRPr="00213C73">
        <w:rPr>
          <w:sz w:val="24"/>
          <w:szCs w:val="24"/>
          <w:lang w:val="ro-RO"/>
        </w:rPr>
        <w:t xml:space="preserve"> din Codul fiscal.”</w:t>
      </w:r>
    </w:p>
    <w:p w:rsidR="00CB3B79" w:rsidRPr="00213C73" w:rsidRDefault="00CB3B79">
      <w:pPr>
        <w:pStyle w:val="Standard"/>
        <w:widowControl/>
        <w:tabs>
          <w:tab w:val="left" w:pos="1843"/>
        </w:tabs>
        <w:suppressAutoHyphens w:val="0"/>
        <w:spacing w:line="360" w:lineRule="auto"/>
        <w:ind w:firstLine="708"/>
        <w:jc w:val="both"/>
        <w:textAlignment w:val="auto"/>
        <w:rPr>
          <w:sz w:val="24"/>
          <w:szCs w:val="24"/>
          <w:lang w:val="ro-RO"/>
        </w:rPr>
      </w:pPr>
    </w:p>
    <w:p w:rsidR="00CB3B79" w:rsidRPr="00213C73" w:rsidRDefault="00CB3B79">
      <w:pPr>
        <w:pStyle w:val="Standard"/>
        <w:widowControl/>
        <w:tabs>
          <w:tab w:val="left" w:pos="1843"/>
        </w:tabs>
        <w:suppressAutoHyphens w:val="0"/>
        <w:spacing w:line="360" w:lineRule="auto"/>
        <w:ind w:firstLine="708"/>
        <w:jc w:val="both"/>
        <w:textAlignment w:val="auto"/>
      </w:pPr>
      <w:r w:rsidRPr="00213C73">
        <w:rPr>
          <w:b/>
          <w:bCs/>
          <w:sz w:val="24"/>
          <w:szCs w:val="24"/>
          <w:lang w:val="ro-RO"/>
        </w:rPr>
        <w:t xml:space="preserve">4. La punctul 23, după alineatul (6) se introduc </w:t>
      </w:r>
      <w:r w:rsidRPr="00213C73">
        <w:rPr>
          <w:rFonts w:ascii="Tahoma" w:hAnsi="Tahoma" w:cs="Tahoma"/>
          <w:b/>
          <w:bCs/>
          <w:sz w:val="24"/>
          <w:szCs w:val="24"/>
          <w:lang w:val="ro-RO"/>
        </w:rPr>
        <w:t>ș</w:t>
      </w:r>
      <w:r w:rsidRPr="00213C73">
        <w:rPr>
          <w:b/>
          <w:bCs/>
          <w:sz w:val="24"/>
          <w:szCs w:val="24"/>
          <w:lang w:val="ro-RO"/>
        </w:rPr>
        <w:t>ase alineate noi, alineatele (6</w:t>
      </w:r>
      <w:r w:rsidRPr="00213C73">
        <w:rPr>
          <w:b/>
          <w:bCs/>
          <w:sz w:val="24"/>
          <w:szCs w:val="24"/>
          <w:vertAlign w:val="superscript"/>
          <w:lang w:val="ro-RO"/>
        </w:rPr>
        <w:t>1</w:t>
      </w:r>
      <w:r w:rsidRPr="00213C73">
        <w:rPr>
          <w:b/>
          <w:bCs/>
          <w:sz w:val="24"/>
          <w:szCs w:val="24"/>
          <w:lang w:val="ro-RO"/>
        </w:rPr>
        <w:t>) - (6</w:t>
      </w:r>
      <w:r w:rsidRPr="00213C73">
        <w:rPr>
          <w:b/>
          <w:bCs/>
          <w:sz w:val="24"/>
          <w:szCs w:val="24"/>
          <w:vertAlign w:val="superscript"/>
          <w:lang w:val="ro-RO"/>
        </w:rPr>
        <w:t>6</w:t>
      </w:r>
      <w:r w:rsidRPr="00213C73">
        <w:rPr>
          <w:b/>
          <w:bCs/>
          <w:sz w:val="24"/>
          <w:szCs w:val="24"/>
          <w:lang w:val="ro-RO"/>
        </w:rPr>
        <w:t>), cu următorul cuprins:</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kern w:val="0"/>
        </w:rPr>
        <w:t>„</w:t>
      </w:r>
      <w:r w:rsidRPr="00213C73">
        <w:rPr>
          <w:rFonts w:ascii="Times New Roman" w:hAnsi="Times New Roman" w:cs="Times New Roman"/>
          <w:kern w:val="0"/>
          <w:lang w:val="en-US"/>
        </w:rPr>
        <w:t>(6</w:t>
      </w:r>
      <w:r w:rsidRPr="00213C73">
        <w:rPr>
          <w:rFonts w:ascii="Times New Roman" w:hAnsi="Times New Roman" w:cs="Times New Roman"/>
          <w:kern w:val="0"/>
          <w:vertAlign w:val="superscript"/>
          <w:lang w:val="en-US"/>
        </w:rPr>
        <w:t>1</w:t>
      </w:r>
      <w:r w:rsidRPr="00213C73">
        <w:rPr>
          <w:rFonts w:ascii="Times New Roman" w:hAnsi="Times New Roman" w:cs="Times New Roman"/>
          <w:kern w:val="0"/>
          <w:lang w:val="en-US"/>
        </w:rPr>
        <w:t xml:space="preserve">) </w:t>
      </w:r>
      <w:r w:rsidRPr="00213C73">
        <w:rPr>
          <w:rFonts w:ascii="Times New Roman" w:hAnsi="Times New Roman" w:cs="Times New Roman"/>
        </w:rPr>
        <w:t>Cota redusă de taxă de 9% prevăzută la art. 140 alin. (2) lit. g) din Codul fiscal se aplică pentru livrarea următoarelor bunuri:</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 xml:space="preserve">a) animale vii </w:t>
      </w:r>
      <w:r w:rsidRPr="00213C73">
        <w:rPr>
          <w:rFonts w:ascii="Tahoma" w:hAnsi="Tahoma" w:cs="Tahoma"/>
        </w:rPr>
        <w:t>ș</w:t>
      </w:r>
      <w:r w:rsidRPr="00213C73">
        <w:rPr>
          <w:rFonts w:ascii="Times New Roman" w:hAnsi="Times New Roman" w:cs="Times New Roman"/>
        </w:rPr>
        <w:t>i păsări vii, din specii domestice, care se încadrează la codurile NC 0101-0105, 0106 14 10;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b) animale vii din specii domestice, destinate consumului uman sau animal, care se încadrează la codul NC 0106 19 00;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c) păsări vii din specii domestice, destinate consumului uman sau animal, care se încadrează la codurile NC  0106 33 00, 0106 39 10, 0106 39 80;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 xml:space="preserve">d) carne </w:t>
      </w:r>
      <w:r w:rsidRPr="00213C73">
        <w:rPr>
          <w:rFonts w:ascii="Tahoma" w:hAnsi="Tahoma" w:cs="Tahoma"/>
        </w:rPr>
        <w:t>ș</w:t>
      </w:r>
      <w:r w:rsidRPr="00213C73">
        <w:rPr>
          <w:rFonts w:ascii="Times New Roman" w:hAnsi="Times New Roman" w:cs="Times New Roman"/>
        </w:rPr>
        <w:t>i organe comestibile care se încadrează la codurile NC 0201-0210, cu excep</w:t>
      </w:r>
      <w:r w:rsidRPr="00213C73">
        <w:rPr>
          <w:rFonts w:ascii="Tahoma" w:hAnsi="Tahoma" w:cs="Tahoma"/>
        </w:rPr>
        <w:t>ț</w:t>
      </w:r>
      <w:r w:rsidRPr="00213C73">
        <w:rPr>
          <w:rFonts w:ascii="Times New Roman" w:hAnsi="Times New Roman" w:cs="Times New Roman"/>
        </w:rPr>
        <w:t>ia celor care se încadrează la codurile NC 0206 10 10, 0206 29 10, 0206 80 10, 0206 90 20;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e) pe</w:t>
      </w:r>
      <w:r w:rsidRPr="00213C73">
        <w:rPr>
          <w:rFonts w:ascii="Tahoma" w:hAnsi="Tahoma" w:cs="Tahoma"/>
        </w:rPr>
        <w:t>ș</w:t>
      </w:r>
      <w:r w:rsidRPr="00213C73">
        <w:rPr>
          <w:rFonts w:ascii="Times New Roman" w:hAnsi="Times New Roman" w:cs="Times New Roman"/>
        </w:rPr>
        <w:t xml:space="preserve">ti </w:t>
      </w:r>
      <w:r w:rsidRPr="00213C73">
        <w:rPr>
          <w:rFonts w:ascii="Tahoma" w:hAnsi="Tahoma" w:cs="Tahoma"/>
        </w:rPr>
        <w:t>ș</w:t>
      </w:r>
      <w:r w:rsidRPr="00213C73">
        <w:rPr>
          <w:rFonts w:ascii="Times New Roman" w:hAnsi="Times New Roman" w:cs="Times New Roman"/>
        </w:rPr>
        <w:t>i crustacee, molu</w:t>
      </w:r>
      <w:r w:rsidRPr="00213C73">
        <w:rPr>
          <w:rFonts w:ascii="Tahoma" w:hAnsi="Tahoma" w:cs="Tahoma"/>
        </w:rPr>
        <w:t>ș</w:t>
      </w:r>
      <w:r w:rsidRPr="00213C73">
        <w:rPr>
          <w:rFonts w:ascii="Times New Roman" w:hAnsi="Times New Roman" w:cs="Times New Roman"/>
        </w:rPr>
        <w:t xml:space="preserve">te </w:t>
      </w:r>
      <w:r w:rsidRPr="00213C73">
        <w:rPr>
          <w:rFonts w:ascii="Tahoma" w:hAnsi="Tahoma" w:cs="Tahoma"/>
        </w:rPr>
        <w:t>ș</w:t>
      </w:r>
      <w:r w:rsidRPr="00213C73">
        <w:rPr>
          <w:rFonts w:ascii="Times New Roman" w:hAnsi="Times New Roman" w:cs="Times New Roman"/>
        </w:rPr>
        <w:t>i alte nevertebrate acvatice, care se încadrează la codurile NC 0301 – 0308, cu excep</w:t>
      </w:r>
      <w:r w:rsidRPr="00213C73">
        <w:rPr>
          <w:rFonts w:ascii="Tahoma" w:hAnsi="Tahoma" w:cs="Tahoma"/>
        </w:rPr>
        <w:t>ț</w:t>
      </w:r>
      <w:r w:rsidRPr="00213C73">
        <w:rPr>
          <w:rFonts w:ascii="Times New Roman" w:hAnsi="Times New Roman" w:cs="Times New Roman"/>
        </w:rPr>
        <w:t>ia pe</w:t>
      </w:r>
      <w:r w:rsidRPr="00213C73">
        <w:rPr>
          <w:rFonts w:ascii="Tahoma" w:hAnsi="Tahoma" w:cs="Tahoma"/>
        </w:rPr>
        <w:t>ș</w:t>
      </w:r>
      <w:r w:rsidRPr="00213C73">
        <w:rPr>
          <w:rFonts w:ascii="Times New Roman" w:hAnsi="Times New Roman" w:cs="Times New Roman"/>
        </w:rPr>
        <w:t>tilor ornamentali;</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 xml:space="preserve">f) lapte </w:t>
      </w:r>
      <w:r w:rsidRPr="00213C73">
        <w:rPr>
          <w:rFonts w:ascii="Tahoma" w:hAnsi="Tahoma" w:cs="Tahoma"/>
        </w:rPr>
        <w:t>ș</w:t>
      </w:r>
      <w:r w:rsidRPr="00213C73">
        <w:rPr>
          <w:rFonts w:ascii="Times New Roman" w:hAnsi="Times New Roman" w:cs="Times New Roman"/>
        </w:rPr>
        <w:t>i produse lactate care se încadrează la codurile NC 0401 - 0406;</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g) ouă de păsări care se încadrează  la codurile NC 0407 – 0408, cu excep</w:t>
      </w:r>
      <w:r w:rsidRPr="00213C73">
        <w:rPr>
          <w:rFonts w:ascii="Tahoma" w:hAnsi="Tahoma" w:cs="Tahoma"/>
        </w:rPr>
        <w:t>ț</w:t>
      </w:r>
      <w:r w:rsidRPr="00213C73">
        <w:rPr>
          <w:rFonts w:ascii="Times New Roman" w:hAnsi="Times New Roman" w:cs="Times New Roman"/>
        </w:rPr>
        <w:t xml:space="preserve">ia celor care se încadrează la codurile NC 0407 11 00, 0407 19, 0408 11 20, 0408 19 20, 0408 91 20, 0408 99 20;                                                                     </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h) miere naturală care se încadrează la codul NC 04090000;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i) alte produse comestibile de origine animală care se încadrează la codurile NC 0410 00 00, 0504 00 00, 0506 90 00, 0507, 0508 00 00, 0511 91, 0511 99;</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 xml:space="preserve">j) legume, plante, rădăcini </w:t>
      </w:r>
      <w:r w:rsidRPr="00213C73">
        <w:rPr>
          <w:rFonts w:ascii="Tahoma" w:hAnsi="Tahoma" w:cs="Tahoma"/>
        </w:rPr>
        <w:t>ș</w:t>
      </w:r>
      <w:r w:rsidRPr="00213C73">
        <w:rPr>
          <w:rFonts w:ascii="Times New Roman" w:hAnsi="Times New Roman" w:cs="Times New Roman"/>
        </w:rPr>
        <w:t>i tuberculi, alimentare, care se încadrează la codurile NC 0701 – 0714, cu excep</w:t>
      </w:r>
      <w:r w:rsidRPr="00213C73">
        <w:rPr>
          <w:rFonts w:ascii="Tahoma" w:hAnsi="Tahoma" w:cs="Tahoma"/>
        </w:rPr>
        <w:t>ț</w:t>
      </w:r>
      <w:r w:rsidRPr="00213C73">
        <w:rPr>
          <w:rFonts w:ascii="Times New Roman" w:hAnsi="Times New Roman" w:cs="Times New Roman"/>
        </w:rPr>
        <w:t>ia celor care se încadrează la codurile NC 0701 10 00, 0703 10 11, 0709 60 91, 0709 60 95, 0712 90 11, 0713 10 10, 0713 33 10;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k) fructe comestibile, coji de citrice sau de pepeni, care se încadrează la codurile NC 0801 – 0814 00 00;</w:t>
      </w:r>
    </w:p>
    <w:p w:rsidR="00CB3B79" w:rsidRPr="00213C73" w:rsidRDefault="00CB3B79">
      <w:pPr>
        <w:widowControl/>
        <w:tabs>
          <w:tab w:val="left" w:pos="1843"/>
        </w:tabs>
        <w:suppressAutoHyphens w:val="0"/>
        <w:autoSpaceDE w:val="0"/>
        <w:spacing w:line="360" w:lineRule="auto"/>
        <w:ind w:firstLine="708"/>
        <w:jc w:val="both"/>
        <w:textAlignment w:val="auto"/>
        <w:rPr>
          <w:rFonts w:cs="Times New Roman"/>
        </w:rPr>
      </w:pPr>
      <w:r w:rsidRPr="00213C73">
        <w:rPr>
          <w:rFonts w:ascii="Times New Roman" w:hAnsi="Times New Roman" w:cs="Times New Roman"/>
        </w:rPr>
        <w:t xml:space="preserve">l) cafea, ceai, maté </w:t>
      </w:r>
      <w:r w:rsidRPr="00213C73">
        <w:rPr>
          <w:rFonts w:ascii="Tahoma" w:hAnsi="Tahoma" w:cs="Tahoma"/>
        </w:rPr>
        <w:t>ș</w:t>
      </w:r>
      <w:r w:rsidRPr="00213C73">
        <w:rPr>
          <w:rFonts w:ascii="Times New Roman" w:hAnsi="Times New Roman" w:cs="Times New Roman"/>
        </w:rPr>
        <w:t>i mirodenii, care se încadrează la codurile NC 0901 – 0910;</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rPr>
      </w:pPr>
      <w:r w:rsidRPr="00213C73">
        <w:rPr>
          <w:rFonts w:ascii="Times New Roman" w:hAnsi="Times New Roman" w:cs="Times New Roman"/>
        </w:rPr>
        <w:t>m)  cereale care se încadrează la codurile NC 1001 – 1008, cu excep</w:t>
      </w:r>
      <w:r w:rsidRPr="00213C73">
        <w:rPr>
          <w:rFonts w:ascii="Tahoma" w:hAnsi="Tahoma" w:cs="Tahoma"/>
        </w:rPr>
        <w:t>ț</w:t>
      </w:r>
      <w:r w:rsidRPr="00213C73">
        <w:rPr>
          <w:rFonts w:ascii="Times New Roman" w:hAnsi="Times New Roman" w:cs="Times New Roman"/>
        </w:rPr>
        <w:t>ia celor destinate însămân</w:t>
      </w:r>
      <w:r w:rsidRPr="00213C73">
        <w:rPr>
          <w:rFonts w:ascii="Tahoma" w:hAnsi="Tahoma" w:cs="Tahoma"/>
        </w:rPr>
        <w:t>ț</w:t>
      </w:r>
      <w:r w:rsidRPr="00213C73">
        <w:rPr>
          <w:rFonts w:ascii="Times New Roman" w:hAnsi="Times New Roman" w:cs="Times New Roman"/>
        </w:rPr>
        <w:t>ării;</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rPr>
      </w:pPr>
      <w:r w:rsidRPr="00213C73">
        <w:rPr>
          <w:rFonts w:ascii="Times New Roman" w:hAnsi="Times New Roman" w:cs="Times New Roman"/>
        </w:rPr>
        <w:t>n) produse ale industriei morăritului, mal</w:t>
      </w:r>
      <w:r w:rsidRPr="00213C73">
        <w:rPr>
          <w:rFonts w:ascii="Tahoma" w:hAnsi="Tahoma" w:cs="Tahoma"/>
        </w:rPr>
        <w:t>ț</w:t>
      </w:r>
      <w:r w:rsidRPr="00213C73">
        <w:rPr>
          <w:rFonts w:ascii="Times New Roman" w:hAnsi="Times New Roman" w:cs="Times New Roman"/>
        </w:rPr>
        <w:t xml:space="preserve">, amidon </w:t>
      </w:r>
      <w:r w:rsidRPr="00213C73">
        <w:rPr>
          <w:rFonts w:ascii="Tahoma" w:hAnsi="Tahoma" w:cs="Tahoma"/>
        </w:rPr>
        <w:t>ș</w:t>
      </w:r>
      <w:r w:rsidRPr="00213C73">
        <w:rPr>
          <w:rFonts w:ascii="Times New Roman" w:hAnsi="Times New Roman" w:cs="Times New Roman"/>
        </w:rPr>
        <w:t>i fecule, inulină, gluten de grâu, care se încadrează la codurile NC 1101 00 – 1109 00 00;</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rPr>
      </w:pPr>
      <w:r w:rsidRPr="00213C73">
        <w:rPr>
          <w:rFonts w:ascii="Times New Roman" w:hAnsi="Times New Roman" w:cs="Times New Roman"/>
        </w:rPr>
        <w:t>o) semin</w:t>
      </w:r>
      <w:r w:rsidRPr="00213C73">
        <w:rPr>
          <w:rFonts w:ascii="Tahoma" w:hAnsi="Tahoma" w:cs="Tahoma"/>
        </w:rPr>
        <w:t>ț</w:t>
      </w:r>
      <w:r w:rsidRPr="00213C73">
        <w:rPr>
          <w:rFonts w:ascii="Times New Roman" w:hAnsi="Times New Roman" w:cs="Times New Roman"/>
        </w:rPr>
        <w:t xml:space="preserve">e </w:t>
      </w:r>
      <w:r w:rsidRPr="00213C73">
        <w:rPr>
          <w:rFonts w:ascii="Tahoma" w:hAnsi="Tahoma" w:cs="Tahoma"/>
        </w:rPr>
        <w:t>ș</w:t>
      </w:r>
      <w:r w:rsidRPr="00213C73">
        <w:rPr>
          <w:rFonts w:ascii="Times New Roman" w:hAnsi="Times New Roman" w:cs="Times New Roman"/>
        </w:rPr>
        <w:t>i fructe oleaginoase, semin</w:t>
      </w:r>
      <w:r w:rsidRPr="00213C73">
        <w:rPr>
          <w:rFonts w:ascii="Tahoma" w:hAnsi="Tahoma" w:cs="Tahoma"/>
        </w:rPr>
        <w:t>ț</w:t>
      </w:r>
      <w:r w:rsidRPr="00213C73">
        <w:rPr>
          <w:rFonts w:ascii="Times New Roman" w:hAnsi="Times New Roman" w:cs="Times New Roman"/>
        </w:rPr>
        <w:t xml:space="preserve">e </w:t>
      </w:r>
      <w:r w:rsidRPr="00213C73">
        <w:rPr>
          <w:rFonts w:ascii="Tahoma" w:hAnsi="Tahoma" w:cs="Tahoma"/>
        </w:rPr>
        <w:t>ș</w:t>
      </w:r>
      <w:r w:rsidRPr="00213C73">
        <w:rPr>
          <w:rFonts w:ascii="Times New Roman" w:hAnsi="Times New Roman" w:cs="Times New Roman"/>
        </w:rPr>
        <w:t xml:space="preserve">i fructe diverse, plante industriale sau medicinale, paie </w:t>
      </w:r>
      <w:r w:rsidRPr="00213C73">
        <w:rPr>
          <w:rFonts w:ascii="Tahoma" w:hAnsi="Tahoma" w:cs="Tahoma"/>
        </w:rPr>
        <w:t>ș</w:t>
      </w:r>
      <w:r w:rsidRPr="00213C73">
        <w:rPr>
          <w:rFonts w:ascii="Times New Roman" w:hAnsi="Times New Roman" w:cs="Times New Roman"/>
        </w:rPr>
        <w:t>i furaje, care se încadrează la codurile NC 1201 – 1214, cu excep</w:t>
      </w:r>
      <w:r w:rsidRPr="00213C73">
        <w:rPr>
          <w:rFonts w:ascii="Tahoma" w:hAnsi="Tahoma" w:cs="Tahoma"/>
        </w:rPr>
        <w:t>ț</w:t>
      </w:r>
      <w:r w:rsidRPr="00213C73">
        <w:rPr>
          <w:rFonts w:ascii="Times New Roman" w:hAnsi="Times New Roman" w:cs="Times New Roman"/>
        </w:rPr>
        <w:t>ia celor care se încadrează la codurile 1201 10 00, 1202 30 00, 1204 00 10, 1205 10 10, 1206 00 10, 1207 40 10, 1207 50 10, 1207 91 10, 1207 99 20, 1209, 1211;</w:t>
      </w:r>
    </w:p>
    <w:p w:rsidR="00CB3B79" w:rsidRPr="00213C73" w:rsidRDefault="00CB3B79">
      <w:pPr>
        <w:widowControl/>
        <w:tabs>
          <w:tab w:val="left" w:pos="1843"/>
        </w:tabs>
        <w:suppressAutoHyphens w:val="0"/>
        <w:autoSpaceDE w:val="0"/>
        <w:spacing w:line="360" w:lineRule="auto"/>
        <w:ind w:firstLine="708"/>
        <w:jc w:val="both"/>
        <w:textAlignment w:val="auto"/>
        <w:rPr>
          <w:rFonts w:ascii="Times New Roman" w:hAnsi="Times New Roman" w:cs="Times New Roman"/>
        </w:rPr>
      </w:pPr>
      <w:r w:rsidRPr="00213C73">
        <w:rPr>
          <w:rFonts w:ascii="Times New Roman" w:hAnsi="Times New Roman" w:cs="Times New Roman"/>
        </w:rPr>
        <w:t>p) gume, ră</w:t>
      </w:r>
      <w:r w:rsidRPr="00213C73">
        <w:rPr>
          <w:rFonts w:ascii="Tahoma" w:hAnsi="Tahoma" w:cs="Tahoma"/>
        </w:rPr>
        <w:t>ș</w:t>
      </w:r>
      <w:r w:rsidRPr="00213C73">
        <w:rPr>
          <w:rFonts w:ascii="Times New Roman" w:hAnsi="Times New Roman" w:cs="Times New Roman"/>
        </w:rPr>
        <w:t xml:space="preserve">ini </w:t>
      </w:r>
      <w:r w:rsidRPr="00213C73">
        <w:rPr>
          <w:rFonts w:ascii="Tahoma" w:hAnsi="Tahoma" w:cs="Tahoma"/>
        </w:rPr>
        <w:t>ș</w:t>
      </w:r>
      <w:r w:rsidRPr="00213C73">
        <w:rPr>
          <w:rFonts w:ascii="Times New Roman" w:hAnsi="Times New Roman" w:cs="Times New Roman"/>
        </w:rPr>
        <w:t xml:space="preserve">i alte seve </w:t>
      </w:r>
      <w:r w:rsidRPr="00213C73">
        <w:rPr>
          <w:rFonts w:ascii="Tahoma" w:hAnsi="Tahoma" w:cs="Tahoma"/>
        </w:rPr>
        <w:t>ș</w:t>
      </w:r>
      <w:r w:rsidRPr="00213C73">
        <w:rPr>
          <w:rFonts w:ascii="Times New Roman" w:hAnsi="Times New Roman" w:cs="Times New Roman"/>
        </w:rPr>
        <w:t xml:space="preserve">i extracte vegetale, care se încadrează la codurile NC 1301 </w:t>
      </w:r>
      <w:r w:rsidRPr="00213C73">
        <w:rPr>
          <w:rFonts w:ascii="Tahoma" w:hAnsi="Tahoma" w:cs="Tahoma"/>
        </w:rPr>
        <w:t>ș</w:t>
      </w:r>
      <w:r w:rsidRPr="00213C73">
        <w:rPr>
          <w:rFonts w:ascii="Times New Roman" w:hAnsi="Times New Roman" w:cs="Times New Roman"/>
        </w:rPr>
        <w:t>i 1302, cu excep</w:t>
      </w:r>
      <w:r w:rsidRPr="00213C73">
        <w:rPr>
          <w:rFonts w:ascii="Tahoma" w:hAnsi="Tahoma" w:cs="Tahoma"/>
        </w:rPr>
        <w:t>ț</w:t>
      </w:r>
      <w:r w:rsidRPr="00213C73">
        <w:rPr>
          <w:rFonts w:ascii="Times New Roman" w:hAnsi="Times New Roman" w:cs="Times New Roman"/>
        </w:rPr>
        <w:t>ia celor care se încadrează la codul NC 1302 11 00;</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 xml:space="preserve">q) grăsimi </w:t>
      </w:r>
      <w:r w:rsidRPr="00213C73">
        <w:rPr>
          <w:rFonts w:ascii="Tahoma" w:hAnsi="Tahoma" w:cs="Tahoma"/>
        </w:rPr>
        <w:t>ș</w:t>
      </w:r>
      <w:r w:rsidRPr="00213C73">
        <w:t>i uleiuri de origine animală sau vegetală, produse ale disocierii acestora, grăsimi alimentare prelucrate, care se încadrează la codurile NC 1501 – 1520 00 00, 1521, 1522 00; cu excep</w:t>
      </w:r>
      <w:r w:rsidRPr="00213C73">
        <w:rPr>
          <w:rFonts w:ascii="Tahoma" w:hAnsi="Tahoma" w:cs="Tahoma"/>
        </w:rPr>
        <w:t>ț</w:t>
      </w:r>
      <w:r w:rsidRPr="00213C73">
        <w:t xml:space="preserve">ia celor care se încadrează la codurile NC  1505 00,  1509 10 10 </w:t>
      </w:r>
      <w:r w:rsidRPr="00213C73">
        <w:rPr>
          <w:rFonts w:ascii="Tahoma" w:hAnsi="Tahoma" w:cs="Tahoma"/>
        </w:rPr>
        <w:t>ș</w:t>
      </w:r>
      <w:r w:rsidRPr="00213C73">
        <w:t>i a celor destinate utilizărilor tehnice sau industriale, altele decât cele destinate fabricării produselor pentru alimenta</w:t>
      </w:r>
      <w:r w:rsidRPr="00213C73">
        <w:rPr>
          <w:rFonts w:ascii="Tahoma" w:hAnsi="Tahoma" w:cs="Tahoma"/>
        </w:rPr>
        <w:t>ț</w:t>
      </w:r>
      <w:r w:rsidRPr="00213C73">
        <w:t xml:space="preserve">ia umană;  </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r) preparate din carne, din pe</w:t>
      </w:r>
      <w:r w:rsidRPr="00213C73">
        <w:rPr>
          <w:rFonts w:ascii="Tahoma" w:hAnsi="Tahoma" w:cs="Tahoma"/>
        </w:rPr>
        <w:t>ș</w:t>
      </w:r>
      <w:r w:rsidRPr="00213C73">
        <w:t>te sau din crustacee, din molu</w:t>
      </w:r>
      <w:r w:rsidRPr="00213C73">
        <w:rPr>
          <w:rFonts w:ascii="Tahoma" w:hAnsi="Tahoma" w:cs="Tahoma"/>
        </w:rPr>
        <w:t>ș</w:t>
      </w:r>
      <w:r w:rsidRPr="00213C73">
        <w:t>te sau din alte nevertebrate acvatice, care se încadrează la codurile NC 1601 00 – 1605;</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 xml:space="preserve">s) zaharuri </w:t>
      </w:r>
      <w:r w:rsidRPr="00213C73">
        <w:rPr>
          <w:rFonts w:ascii="Tahoma" w:hAnsi="Tahoma" w:cs="Tahoma"/>
        </w:rPr>
        <w:t>ș</w:t>
      </w:r>
      <w:r w:rsidRPr="00213C73">
        <w:t>i produse zaharoase, care se încadrează la codurile NC 1701 – 1704;</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rPr>
          <w:rFonts w:ascii="Tahoma" w:hAnsi="Tahoma" w:cs="Tahoma"/>
        </w:rPr>
        <w:t>ș</w:t>
      </w:r>
      <w:r w:rsidRPr="00213C73">
        <w:t xml:space="preserve">) cacao </w:t>
      </w:r>
      <w:r w:rsidRPr="00213C73">
        <w:rPr>
          <w:rFonts w:ascii="Tahoma" w:hAnsi="Tahoma" w:cs="Tahoma"/>
        </w:rPr>
        <w:t>ș</w:t>
      </w:r>
      <w:r w:rsidRPr="00213C73">
        <w:t>i preparate din cacao, care se încadrează la codurile NC 1801 00 00 – 1806;</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t) preparate pe bază de cereale, de făină, de amidon, de fecule sau de lapte, produse de patiserie, care se încadrează la codurile NC 1901 – 1905;</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rPr>
          <w:rFonts w:ascii="Tahoma" w:hAnsi="Tahoma" w:cs="Tahoma"/>
        </w:rPr>
        <w:t>ț</w:t>
      </w:r>
      <w:r w:rsidRPr="00213C73">
        <w:t>) preparate din legume, din fructe sau din alte păr</w:t>
      </w:r>
      <w:r w:rsidRPr="00213C73">
        <w:rPr>
          <w:rFonts w:ascii="Tahoma" w:hAnsi="Tahoma" w:cs="Tahoma"/>
        </w:rPr>
        <w:t>ț</w:t>
      </w:r>
      <w:r w:rsidRPr="00213C73">
        <w:t>i de plante, care se încadrează la codurile NC 2001 – 2009, cu excep</w:t>
      </w:r>
      <w:r w:rsidRPr="00213C73">
        <w:rPr>
          <w:rFonts w:ascii="Tahoma" w:hAnsi="Tahoma" w:cs="Tahoma"/>
        </w:rPr>
        <w:t>ț</w:t>
      </w:r>
      <w:r w:rsidRPr="00213C73">
        <w:t>ia preparatelor ce con</w:t>
      </w:r>
      <w:r w:rsidRPr="00213C73">
        <w:rPr>
          <w:rFonts w:ascii="Tahoma" w:hAnsi="Tahoma" w:cs="Tahoma"/>
        </w:rPr>
        <w:t>ț</w:t>
      </w:r>
      <w:r w:rsidRPr="00213C73">
        <w:t xml:space="preserve">in adaos de alcool de la codurile NC 2008 20, 2008 30, 2008 40, 2008 50, 2008 60, 2008 70, 2008 80, 2008 90, 2008 93, 2008 97 </w:t>
      </w:r>
      <w:r w:rsidRPr="00213C73">
        <w:rPr>
          <w:rFonts w:ascii="Tahoma" w:hAnsi="Tahoma" w:cs="Tahoma"/>
        </w:rPr>
        <w:t>ș</w:t>
      </w:r>
      <w:r w:rsidRPr="00213C73">
        <w:t>i 2008 99;</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u) preparate alimentare diverse care se încadrează la codurile NC 2101 – 2106, cu excep</w:t>
      </w:r>
      <w:r w:rsidRPr="00213C73">
        <w:rPr>
          <w:rFonts w:ascii="Tahoma" w:hAnsi="Tahoma" w:cs="Tahoma"/>
        </w:rPr>
        <w:t>ț</w:t>
      </w:r>
      <w:r w:rsidRPr="00213C73">
        <w:t>ia preparatelor ce con</w:t>
      </w:r>
      <w:r w:rsidRPr="00213C73">
        <w:rPr>
          <w:rFonts w:ascii="Tahoma" w:hAnsi="Tahoma" w:cs="Tahoma"/>
        </w:rPr>
        <w:t>ț</w:t>
      </w:r>
      <w:r w:rsidRPr="00213C73">
        <w:t xml:space="preserve">in alcool de la codurile NC 2103 90 30 </w:t>
      </w:r>
      <w:r w:rsidRPr="00213C73">
        <w:rPr>
          <w:rFonts w:ascii="Tahoma" w:hAnsi="Tahoma" w:cs="Tahoma"/>
        </w:rPr>
        <w:t>ș</w:t>
      </w:r>
      <w:r w:rsidRPr="00213C73">
        <w:t>i 2106 90 20;</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 xml:space="preserve">v) băuturi </w:t>
      </w:r>
      <w:r w:rsidRPr="00213C73">
        <w:rPr>
          <w:rFonts w:ascii="Tahoma" w:hAnsi="Tahoma" w:cs="Tahoma"/>
        </w:rPr>
        <w:t>ș</w:t>
      </w:r>
      <w:r w:rsidRPr="00213C73">
        <w:t>i o</w:t>
      </w:r>
      <w:r w:rsidRPr="00213C73">
        <w:rPr>
          <w:rFonts w:ascii="Tahoma" w:hAnsi="Tahoma" w:cs="Tahoma"/>
        </w:rPr>
        <w:t>ț</w:t>
      </w:r>
      <w:r w:rsidRPr="00213C73">
        <w:t xml:space="preserve">et, care se încadrează la codurile NC 2201, 2202 </w:t>
      </w:r>
      <w:r w:rsidRPr="00213C73">
        <w:rPr>
          <w:rFonts w:ascii="Tahoma" w:hAnsi="Tahoma" w:cs="Tahoma"/>
        </w:rPr>
        <w:t>ș</w:t>
      </w:r>
      <w:r w:rsidRPr="00213C73">
        <w:t>i 2209 00;</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 xml:space="preserve">w) reziduuri </w:t>
      </w:r>
      <w:r w:rsidRPr="00213C73">
        <w:rPr>
          <w:rFonts w:ascii="Tahoma" w:hAnsi="Tahoma" w:cs="Tahoma"/>
        </w:rPr>
        <w:t>ș</w:t>
      </w:r>
      <w:r w:rsidRPr="00213C73">
        <w:t>i de</w:t>
      </w:r>
      <w:r w:rsidRPr="00213C73">
        <w:rPr>
          <w:rFonts w:ascii="Tahoma" w:hAnsi="Tahoma" w:cs="Tahoma"/>
        </w:rPr>
        <w:t>ș</w:t>
      </w:r>
      <w:r w:rsidRPr="00213C73">
        <w:t>euri ale industriei alimentare, alimente preparate pentru animale, care se încadrează la codurile NC 2301 -2309;</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x) sare care se încadrează la codul NC 2501 00;</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 xml:space="preserve">y)  produse chimice anorganice </w:t>
      </w:r>
      <w:r w:rsidRPr="00213C73">
        <w:rPr>
          <w:rFonts w:ascii="Tahoma" w:hAnsi="Tahoma" w:cs="Tahoma"/>
        </w:rPr>
        <w:t>ș</w:t>
      </w:r>
      <w:r w:rsidRPr="00213C73">
        <w:t>i organice, produse farmaceutice, care se încadrează la codurile NC 2805 12 00, 2817, 2835 25 00, 2835 26 00, 2836 50 00, 2922 41 00, 2922 50 00, 2930 40 00, 2933 99 80, 2936 90 00;</w:t>
      </w:r>
    </w:p>
    <w:p w:rsidR="00CB3B79" w:rsidRPr="00213C73" w:rsidRDefault="00CB3B79">
      <w:pPr>
        <w:widowControl/>
        <w:tabs>
          <w:tab w:val="left" w:pos="1843"/>
        </w:tabs>
        <w:suppressAutoHyphens w:val="0"/>
        <w:autoSpaceDE w:val="0"/>
        <w:spacing w:line="360" w:lineRule="auto"/>
        <w:ind w:firstLine="708"/>
        <w:jc w:val="both"/>
        <w:textAlignment w:val="auto"/>
      </w:pPr>
      <w:r w:rsidRPr="00213C73">
        <w:t>z) alte bunuri, care se încadrează la codurile  NC 3504 00 90, 3507.</w:t>
      </w:r>
    </w:p>
    <w:p w:rsidR="00CB3B79" w:rsidRPr="00213C73" w:rsidRDefault="00CB3B79">
      <w:pPr>
        <w:pStyle w:val="Standard"/>
        <w:widowControl/>
        <w:tabs>
          <w:tab w:val="left" w:pos="709"/>
        </w:tabs>
        <w:spacing w:line="360" w:lineRule="auto"/>
        <w:jc w:val="both"/>
      </w:pPr>
      <w:r w:rsidRPr="00213C73">
        <w:rPr>
          <w:sz w:val="24"/>
          <w:szCs w:val="24"/>
          <w:lang w:val="ro-RO"/>
        </w:rPr>
        <w:tab/>
        <w:t>(6</w:t>
      </w:r>
      <w:r w:rsidRPr="00213C73">
        <w:rPr>
          <w:sz w:val="24"/>
          <w:szCs w:val="24"/>
          <w:vertAlign w:val="superscript"/>
          <w:lang w:val="ro-RO"/>
        </w:rPr>
        <w:t>2</w:t>
      </w:r>
      <w:r w:rsidRPr="00213C73">
        <w:rPr>
          <w:sz w:val="24"/>
          <w:szCs w:val="24"/>
          <w:lang w:val="ro-RO"/>
        </w:rPr>
        <w:t>) Cota redusă de TVA de 9% se aplică pentru livrarea bunurilor prevăzute la  alin. (6</w:t>
      </w:r>
      <w:r w:rsidRPr="00213C73">
        <w:rPr>
          <w:sz w:val="24"/>
          <w:szCs w:val="24"/>
          <w:vertAlign w:val="superscript"/>
          <w:lang w:val="ro-RO"/>
        </w:rPr>
        <w:t>1</w:t>
      </w:r>
      <w:r w:rsidRPr="00213C73">
        <w:rPr>
          <w:sz w:val="24"/>
          <w:szCs w:val="24"/>
          <w:lang w:val="ro-RO"/>
        </w:rPr>
        <w:t>)  lit. d) – z) numai în măsura în care acestea sunt utilizate ca alimente destinate consumului uman sau animal, ca materii prime sau ingrediente pentru prepararea alimentelor destinate consumului uman sau animal, ori pentru a completa sau înlocui alimentele destinate consumului uman sau animal.</w:t>
      </w:r>
    </w:p>
    <w:p w:rsidR="00CB3B79" w:rsidRPr="00213C73" w:rsidRDefault="00CB3B79">
      <w:pPr>
        <w:pStyle w:val="Standard"/>
        <w:widowControl/>
        <w:tabs>
          <w:tab w:val="left" w:pos="709"/>
        </w:tabs>
        <w:spacing w:line="360" w:lineRule="auto"/>
        <w:jc w:val="both"/>
      </w:pPr>
      <w:r w:rsidRPr="00213C73">
        <w:rPr>
          <w:sz w:val="24"/>
          <w:szCs w:val="24"/>
          <w:lang w:val="ro-RO"/>
        </w:rPr>
        <w:tab/>
        <w:t>(6</w:t>
      </w:r>
      <w:r w:rsidRPr="00213C73">
        <w:rPr>
          <w:sz w:val="24"/>
          <w:szCs w:val="24"/>
          <w:vertAlign w:val="superscript"/>
          <w:lang w:val="ro-RO"/>
        </w:rPr>
        <w:t>3</w:t>
      </w:r>
      <w:r w:rsidRPr="00213C73">
        <w:rPr>
          <w:sz w:val="24"/>
          <w:szCs w:val="24"/>
          <w:lang w:val="ro-RO"/>
        </w:rPr>
        <w:t xml:space="preserve">) În cazul bunurilor care pot fi utilizate </w:t>
      </w:r>
      <w:r w:rsidRPr="00213C73">
        <w:rPr>
          <w:rFonts w:ascii="Tahoma" w:hAnsi="Tahoma" w:cs="Tahoma"/>
          <w:sz w:val="24"/>
          <w:szCs w:val="24"/>
          <w:lang w:val="ro-RO"/>
        </w:rPr>
        <w:t>ș</w:t>
      </w:r>
      <w:r w:rsidRPr="00213C73">
        <w:rPr>
          <w:sz w:val="24"/>
          <w:szCs w:val="24"/>
          <w:lang w:val="ro-RO"/>
        </w:rPr>
        <w:t>i în alte scopuri decât cele prevăzute la alin. (6</w:t>
      </w:r>
      <w:r w:rsidRPr="00213C73">
        <w:rPr>
          <w:sz w:val="24"/>
          <w:szCs w:val="24"/>
          <w:vertAlign w:val="superscript"/>
          <w:lang w:val="ro-RO"/>
        </w:rPr>
        <w:t>2</w:t>
      </w:r>
      <w:r w:rsidRPr="00213C73">
        <w:rPr>
          <w:sz w:val="24"/>
          <w:szCs w:val="24"/>
          <w:lang w:val="ro-RO"/>
        </w:rPr>
        <w:t>), cota redusă de TVA se aplică în următoarele condi</w:t>
      </w:r>
      <w:r w:rsidRPr="00213C73">
        <w:rPr>
          <w:rFonts w:ascii="Tahoma" w:hAnsi="Tahoma" w:cs="Tahoma"/>
          <w:sz w:val="24"/>
          <w:szCs w:val="24"/>
          <w:lang w:val="ro-RO"/>
        </w:rPr>
        <w:t>ț</w:t>
      </w:r>
      <w:r w:rsidRPr="00213C73">
        <w:rPr>
          <w:sz w:val="24"/>
          <w:szCs w:val="24"/>
          <w:lang w:val="ro-RO"/>
        </w:rPr>
        <w:t>ii:</w:t>
      </w:r>
    </w:p>
    <w:p w:rsidR="00CB3B79" w:rsidRPr="00213C73" w:rsidRDefault="00CB3B79">
      <w:pPr>
        <w:pStyle w:val="Standard"/>
        <w:widowControl/>
        <w:tabs>
          <w:tab w:val="left" w:pos="709"/>
        </w:tabs>
        <w:spacing w:line="360" w:lineRule="auto"/>
        <w:jc w:val="both"/>
        <w:rPr>
          <w:sz w:val="24"/>
          <w:szCs w:val="24"/>
          <w:lang w:val="ro-RO"/>
        </w:rPr>
      </w:pPr>
      <w:r w:rsidRPr="00213C73">
        <w:rPr>
          <w:sz w:val="24"/>
          <w:szCs w:val="24"/>
          <w:lang w:val="ro-RO"/>
        </w:rPr>
        <w:tab/>
        <w:t>a) în cazul livrărilor de bunuri în interiorul tării, pe baza unei declara</w:t>
      </w:r>
      <w:r w:rsidRPr="00213C73">
        <w:rPr>
          <w:rFonts w:ascii="Tahoma" w:hAnsi="Tahoma" w:cs="Tahoma"/>
          <w:sz w:val="24"/>
          <w:szCs w:val="24"/>
          <w:lang w:val="ro-RO"/>
        </w:rPr>
        <w:t>ț</w:t>
      </w:r>
      <w:r w:rsidRPr="00213C73">
        <w:rPr>
          <w:sz w:val="24"/>
          <w:szCs w:val="24"/>
          <w:lang w:val="ro-RO"/>
        </w:rPr>
        <w:t xml:space="preserve">ii pe propria răspundere din care să rezulte că bunurile sunt utilizate ca alimente destinate consumului uman sau animal, ca materii prime sau ingrediente pentru prepararea alimentelor destinate consumului uman sau animal, ori pentru a completa sau înlocui alimentele destinate consumului uman sau animal, care este pusă la dispoziţia vânzătorului de către cumpărător,  înainte sau în momentul livrării, </w:t>
      </w:r>
      <w:r w:rsidRPr="00213C73">
        <w:rPr>
          <w:rFonts w:ascii="Tahoma" w:hAnsi="Tahoma" w:cs="Tahoma"/>
          <w:sz w:val="24"/>
          <w:szCs w:val="24"/>
          <w:lang w:val="ro-RO"/>
        </w:rPr>
        <w:t>ș</w:t>
      </w:r>
      <w:r w:rsidRPr="00213C73">
        <w:rPr>
          <w:sz w:val="24"/>
          <w:szCs w:val="24"/>
          <w:lang w:val="ro-RO"/>
        </w:rPr>
        <w:t>i care va fi păstrată de vânzător pentru justificarea aplicării cotei reduse de TVA de 9%;</w:t>
      </w:r>
    </w:p>
    <w:p w:rsidR="00CB3B79" w:rsidRPr="00213C73" w:rsidRDefault="00CB3B79">
      <w:pPr>
        <w:pStyle w:val="Standard"/>
        <w:widowControl/>
        <w:tabs>
          <w:tab w:val="left" w:pos="709"/>
        </w:tabs>
        <w:spacing w:line="360" w:lineRule="auto"/>
        <w:jc w:val="both"/>
        <w:rPr>
          <w:sz w:val="24"/>
          <w:szCs w:val="24"/>
          <w:lang w:val="ro-RO"/>
        </w:rPr>
      </w:pPr>
      <w:r w:rsidRPr="00213C73">
        <w:rPr>
          <w:sz w:val="24"/>
          <w:szCs w:val="24"/>
          <w:lang w:val="ro-RO"/>
        </w:rPr>
        <w:tab/>
        <w:t>b)  în cazul importului de bunuri, pe baza unei declara</w:t>
      </w:r>
      <w:r w:rsidRPr="00213C73">
        <w:rPr>
          <w:rFonts w:ascii="Tahoma" w:hAnsi="Tahoma" w:cs="Tahoma"/>
          <w:sz w:val="24"/>
          <w:szCs w:val="24"/>
          <w:lang w:val="ro-RO"/>
        </w:rPr>
        <w:t>ț</w:t>
      </w:r>
      <w:r w:rsidRPr="00213C73">
        <w:rPr>
          <w:sz w:val="24"/>
          <w:szCs w:val="24"/>
          <w:lang w:val="ro-RO"/>
        </w:rPr>
        <w:t>ii pe propria răspundere  din care să rezulte că importatorul va comercializa bunul importat ca aliment sau îl va utiliza ca materie primă sau ingredient pentru prepararea alimentelor, care se  depune de către importator la organul vamal competent, la momentul importului;</w:t>
      </w:r>
    </w:p>
    <w:p w:rsidR="00CB3B79" w:rsidRPr="00213C73" w:rsidRDefault="00CB3B79">
      <w:pPr>
        <w:pStyle w:val="Standard"/>
        <w:widowControl/>
        <w:tabs>
          <w:tab w:val="left" w:pos="709"/>
        </w:tabs>
        <w:spacing w:line="360" w:lineRule="auto"/>
        <w:jc w:val="both"/>
      </w:pPr>
      <w:r w:rsidRPr="00213C73">
        <w:rPr>
          <w:sz w:val="24"/>
          <w:szCs w:val="24"/>
          <w:lang w:val="ro-RO"/>
        </w:rPr>
        <w:tab/>
        <w:t>c) în cazul achizi</w:t>
      </w:r>
      <w:r w:rsidRPr="00213C73">
        <w:rPr>
          <w:rFonts w:ascii="Tahoma" w:hAnsi="Tahoma" w:cs="Tahoma"/>
          <w:sz w:val="24"/>
          <w:szCs w:val="24"/>
          <w:lang w:val="ro-RO"/>
        </w:rPr>
        <w:t>ț</w:t>
      </w:r>
      <w:r w:rsidRPr="00213C73">
        <w:rPr>
          <w:sz w:val="24"/>
          <w:szCs w:val="24"/>
          <w:lang w:val="ro-RO"/>
        </w:rPr>
        <w:t>iilor intracomunitare de bunuri, dacă va comercializa bunul achizi</w:t>
      </w:r>
      <w:r w:rsidRPr="00213C73">
        <w:rPr>
          <w:rFonts w:ascii="Tahoma" w:hAnsi="Tahoma" w:cs="Tahoma"/>
          <w:sz w:val="24"/>
          <w:szCs w:val="24"/>
          <w:lang w:val="ro-RO"/>
        </w:rPr>
        <w:t>ț</w:t>
      </w:r>
      <w:r w:rsidRPr="00213C73">
        <w:rPr>
          <w:sz w:val="24"/>
          <w:szCs w:val="24"/>
          <w:lang w:val="ro-RO"/>
        </w:rPr>
        <w:t>ionat  ca aliment sau îl va utiliza ca materie primă sau ingredient pentru prepararea alimentelor, fără a fi necesară o declara</w:t>
      </w:r>
      <w:r w:rsidRPr="00213C73">
        <w:rPr>
          <w:rFonts w:ascii="Tahoma" w:hAnsi="Tahoma" w:cs="Tahoma"/>
          <w:sz w:val="24"/>
          <w:szCs w:val="24"/>
          <w:lang w:val="ro-RO"/>
        </w:rPr>
        <w:t>ț</w:t>
      </w:r>
      <w:r w:rsidRPr="00213C73">
        <w:rPr>
          <w:sz w:val="24"/>
          <w:szCs w:val="24"/>
          <w:lang w:val="ro-RO"/>
        </w:rPr>
        <w:t>ie pe propria răspundere cu privire la utilizarea bunurilor achizi</w:t>
      </w:r>
      <w:r w:rsidRPr="00213C73">
        <w:rPr>
          <w:rFonts w:ascii="Tahoma" w:hAnsi="Tahoma" w:cs="Tahoma"/>
          <w:sz w:val="24"/>
          <w:szCs w:val="24"/>
          <w:lang w:val="ro-RO"/>
        </w:rPr>
        <w:t>ț</w:t>
      </w:r>
      <w:r w:rsidRPr="00213C73">
        <w:rPr>
          <w:sz w:val="24"/>
          <w:szCs w:val="24"/>
          <w:lang w:val="ro-RO"/>
        </w:rPr>
        <w:t>ionate.</w:t>
      </w:r>
    </w:p>
    <w:p w:rsidR="00CB3B79" w:rsidRPr="00213C73" w:rsidRDefault="00CB3B79">
      <w:pPr>
        <w:pStyle w:val="Standard"/>
        <w:widowControl/>
        <w:tabs>
          <w:tab w:val="left" w:pos="709"/>
        </w:tabs>
        <w:spacing w:line="360" w:lineRule="auto"/>
        <w:jc w:val="both"/>
      </w:pPr>
      <w:r w:rsidRPr="00213C73">
        <w:rPr>
          <w:sz w:val="24"/>
          <w:szCs w:val="24"/>
          <w:lang w:val="ro-RO"/>
        </w:rPr>
        <w:tab/>
        <w:t>(6</w:t>
      </w:r>
      <w:r w:rsidRPr="00213C73">
        <w:rPr>
          <w:sz w:val="24"/>
          <w:szCs w:val="24"/>
          <w:vertAlign w:val="superscript"/>
          <w:lang w:val="ro-RO"/>
        </w:rPr>
        <w:t>4</w:t>
      </w:r>
      <w:r w:rsidRPr="00213C73">
        <w:rPr>
          <w:sz w:val="24"/>
          <w:szCs w:val="24"/>
          <w:lang w:val="ro-RO"/>
        </w:rPr>
        <w:t>) În situa</w:t>
      </w:r>
      <w:r w:rsidRPr="00213C73">
        <w:rPr>
          <w:rFonts w:ascii="Tahoma" w:hAnsi="Tahoma" w:cs="Tahoma"/>
          <w:sz w:val="24"/>
          <w:szCs w:val="24"/>
          <w:lang w:val="ro-RO"/>
        </w:rPr>
        <w:t>ț</w:t>
      </w:r>
      <w:r w:rsidRPr="00213C73">
        <w:rPr>
          <w:sz w:val="24"/>
          <w:szCs w:val="24"/>
          <w:lang w:val="ro-RO"/>
        </w:rPr>
        <w:t>ia în care se comercializează un pachet de bunuri, la un pre</w:t>
      </w:r>
      <w:r w:rsidRPr="00213C73">
        <w:rPr>
          <w:rFonts w:ascii="Tahoma" w:hAnsi="Tahoma" w:cs="Tahoma"/>
          <w:sz w:val="24"/>
          <w:szCs w:val="24"/>
          <w:lang w:val="ro-RO"/>
        </w:rPr>
        <w:t>ț</w:t>
      </w:r>
      <w:r w:rsidRPr="00213C73">
        <w:rPr>
          <w:sz w:val="24"/>
          <w:szCs w:val="24"/>
          <w:lang w:val="ro-RO"/>
        </w:rPr>
        <w:t xml:space="preserve"> total, se aplică cota de TVA corespunzătoare fiecărui bun, în măsura în care bunurile care compun pachetul pot fi separate, în caz contrar aplicându-se cota standard de TVA de 24% la valoarea totală a pachetului.</w:t>
      </w:r>
    </w:p>
    <w:p w:rsidR="00CB3B79" w:rsidRPr="00213C73" w:rsidRDefault="00CB3B79">
      <w:pPr>
        <w:pStyle w:val="Standard"/>
        <w:widowControl/>
        <w:tabs>
          <w:tab w:val="left" w:pos="709"/>
        </w:tabs>
        <w:spacing w:line="360" w:lineRule="auto"/>
        <w:jc w:val="both"/>
      </w:pPr>
      <w:r w:rsidRPr="00213C73">
        <w:rPr>
          <w:sz w:val="24"/>
          <w:szCs w:val="24"/>
          <w:lang w:val="ro-RO"/>
        </w:rPr>
        <w:tab/>
        <w:t>(6</w:t>
      </w:r>
      <w:r w:rsidRPr="00213C73">
        <w:rPr>
          <w:sz w:val="24"/>
          <w:szCs w:val="24"/>
          <w:vertAlign w:val="superscript"/>
          <w:lang w:val="ro-RO"/>
        </w:rPr>
        <w:t>5</w:t>
      </w:r>
      <w:r w:rsidRPr="00213C73">
        <w:rPr>
          <w:sz w:val="24"/>
          <w:szCs w:val="24"/>
          <w:lang w:val="ro-RO"/>
        </w:rPr>
        <w:t>) Cota redusă de TVA de 9% se aplică pentru livrările de bunuri prevăzute la art. 140 alin. (2) din Codul fiscal, de către to</w:t>
      </w:r>
      <w:r w:rsidRPr="00213C73">
        <w:rPr>
          <w:rFonts w:ascii="Tahoma" w:hAnsi="Tahoma" w:cs="Tahoma"/>
          <w:sz w:val="24"/>
          <w:szCs w:val="24"/>
          <w:lang w:val="ro-RO"/>
        </w:rPr>
        <w:t>ț</w:t>
      </w:r>
      <w:r w:rsidRPr="00213C73">
        <w:rPr>
          <w:sz w:val="24"/>
          <w:szCs w:val="24"/>
          <w:lang w:val="ro-RO"/>
        </w:rPr>
        <w:t>i furnizorii, indiferent de calitatea acestora, respectiv producători sau comercian</w:t>
      </w:r>
      <w:r w:rsidRPr="00213C73">
        <w:rPr>
          <w:rFonts w:ascii="Tahoma" w:hAnsi="Tahoma" w:cs="Tahoma"/>
          <w:sz w:val="24"/>
          <w:szCs w:val="24"/>
          <w:lang w:val="ro-RO"/>
        </w:rPr>
        <w:t>ț</w:t>
      </w:r>
      <w:r w:rsidRPr="00213C73">
        <w:rPr>
          <w:sz w:val="24"/>
          <w:szCs w:val="24"/>
          <w:lang w:val="ro-RO"/>
        </w:rPr>
        <w:t>i, în condi</w:t>
      </w:r>
      <w:r w:rsidRPr="00213C73">
        <w:rPr>
          <w:rFonts w:ascii="Tahoma" w:hAnsi="Tahoma" w:cs="Tahoma"/>
          <w:sz w:val="24"/>
          <w:szCs w:val="24"/>
          <w:lang w:val="ro-RO"/>
        </w:rPr>
        <w:t>ț</w:t>
      </w:r>
      <w:r w:rsidRPr="00213C73">
        <w:rPr>
          <w:sz w:val="24"/>
          <w:szCs w:val="24"/>
          <w:lang w:val="ro-RO"/>
        </w:rPr>
        <w:t>iile stabilite  de prezentul punct.</w:t>
      </w:r>
    </w:p>
    <w:p w:rsidR="00CB3B79" w:rsidRPr="00213C73" w:rsidRDefault="00CB3B79">
      <w:pPr>
        <w:pStyle w:val="Standard"/>
        <w:widowControl/>
        <w:tabs>
          <w:tab w:val="left" w:pos="709"/>
        </w:tabs>
        <w:spacing w:line="360" w:lineRule="auto"/>
        <w:jc w:val="both"/>
      </w:pPr>
      <w:r w:rsidRPr="00213C73">
        <w:rPr>
          <w:sz w:val="24"/>
          <w:szCs w:val="24"/>
          <w:lang w:val="ro-RO"/>
        </w:rPr>
        <w:tab/>
        <w:t>(6</w:t>
      </w:r>
      <w:r w:rsidRPr="00213C73">
        <w:rPr>
          <w:sz w:val="24"/>
          <w:szCs w:val="24"/>
          <w:vertAlign w:val="superscript"/>
          <w:lang w:val="ro-RO"/>
        </w:rPr>
        <w:t>6</w:t>
      </w:r>
      <w:r w:rsidRPr="00213C73">
        <w:rPr>
          <w:sz w:val="24"/>
          <w:szCs w:val="24"/>
          <w:lang w:val="ro-RO"/>
        </w:rPr>
        <w:t xml:space="preserve">) În aplicarea art. 140 alin. (2) lit. g) din Codul fiscal, prin  servicii de  restaurant </w:t>
      </w:r>
      <w:r w:rsidRPr="00213C73">
        <w:rPr>
          <w:rFonts w:ascii="Tahoma" w:hAnsi="Tahoma" w:cs="Tahoma"/>
          <w:sz w:val="24"/>
          <w:szCs w:val="24"/>
          <w:lang w:val="ro-RO"/>
        </w:rPr>
        <w:t>ș</w:t>
      </w:r>
      <w:r w:rsidRPr="00213C73">
        <w:rPr>
          <w:sz w:val="24"/>
          <w:szCs w:val="24"/>
          <w:lang w:val="ro-RO"/>
        </w:rPr>
        <w:t>i de catering se în</w:t>
      </w:r>
      <w:r w:rsidRPr="00213C73">
        <w:rPr>
          <w:rFonts w:ascii="Tahoma" w:hAnsi="Tahoma" w:cs="Tahoma"/>
          <w:sz w:val="24"/>
          <w:szCs w:val="24"/>
          <w:lang w:val="ro-RO"/>
        </w:rPr>
        <w:t>ț</w:t>
      </w:r>
      <w:r w:rsidRPr="00213C73">
        <w:rPr>
          <w:sz w:val="24"/>
          <w:szCs w:val="24"/>
          <w:lang w:val="ro-RO"/>
        </w:rPr>
        <w:t>elege serviciile prevăzute la pct. 14</w:t>
      </w:r>
      <w:r w:rsidRPr="00213C73">
        <w:rPr>
          <w:sz w:val="24"/>
          <w:szCs w:val="24"/>
          <w:vertAlign w:val="superscript"/>
          <w:lang w:val="ro-RO"/>
        </w:rPr>
        <w:t>2</w:t>
      </w:r>
      <w:r w:rsidRPr="00213C73">
        <w:rPr>
          <w:sz w:val="24"/>
          <w:szCs w:val="24"/>
          <w:lang w:val="ro-RO"/>
        </w:rPr>
        <w:t>.”</w:t>
      </w:r>
    </w:p>
    <w:p w:rsidR="00CB3B79" w:rsidRPr="00213C73" w:rsidRDefault="00CB3B79">
      <w:pPr>
        <w:pStyle w:val="Standard"/>
        <w:tabs>
          <w:tab w:val="left" w:pos="1843"/>
        </w:tabs>
        <w:spacing w:line="360" w:lineRule="auto"/>
        <w:ind w:firstLine="794"/>
        <w:jc w:val="both"/>
        <w:rPr>
          <w:sz w:val="24"/>
          <w:szCs w:val="24"/>
          <w:lang w:val="ro-RO"/>
        </w:rPr>
      </w:pPr>
    </w:p>
    <w:p w:rsidR="00CB3B79" w:rsidRPr="00213C73" w:rsidRDefault="00CB3B79">
      <w:pPr>
        <w:pStyle w:val="Standard"/>
        <w:tabs>
          <w:tab w:val="left" w:pos="1843"/>
        </w:tabs>
        <w:spacing w:line="360" w:lineRule="auto"/>
        <w:ind w:firstLine="709"/>
        <w:jc w:val="both"/>
      </w:pPr>
      <w:r w:rsidRPr="00213C73">
        <w:rPr>
          <w:b/>
          <w:bCs/>
          <w:sz w:val="24"/>
          <w:szCs w:val="24"/>
          <w:lang w:val="ro-RO"/>
        </w:rPr>
        <w:t>D.</w:t>
      </w:r>
      <w:r w:rsidRPr="00213C73">
        <w:rPr>
          <w:sz w:val="24"/>
          <w:szCs w:val="24"/>
          <w:lang w:val="ro-RO"/>
        </w:rPr>
        <w:t xml:space="preserve"> </w:t>
      </w:r>
      <w:r w:rsidRPr="00213C73">
        <w:rPr>
          <w:b/>
          <w:bCs/>
          <w:sz w:val="24"/>
          <w:szCs w:val="24"/>
          <w:lang w:val="ro-RO"/>
        </w:rPr>
        <w:t xml:space="preserve">Titlul VII „Accize </w:t>
      </w:r>
      <w:r w:rsidRPr="00213C73">
        <w:rPr>
          <w:rFonts w:ascii="Tahoma" w:hAnsi="Tahoma" w:cs="Tahoma"/>
          <w:b/>
          <w:bCs/>
          <w:sz w:val="24"/>
          <w:szCs w:val="24"/>
          <w:lang w:val="ro-RO"/>
        </w:rPr>
        <w:t>ș</w:t>
      </w:r>
      <w:r w:rsidRPr="00213C73">
        <w:rPr>
          <w:b/>
          <w:bCs/>
          <w:sz w:val="24"/>
          <w:szCs w:val="24"/>
          <w:lang w:val="ro-RO"/>
        </w:rPr>
        <w:t>i alte taxe speciale”</w:t>
      </w:r>
    </w:p>
    <w:p w:rsidR="00CB3B79" w:rsidRPr="00213C73" w:rsidRDefault="00CB3B79">
      <w:pPr>
        <w:pStyle w:val="Standard"/>
        <w:numPr>
          <w:ilvl w:val="0"/>
          <w:numId w:val="18"/>
        </w:numPr>
        <w:tabs>
          <w:tab w:val="left" w:pos="-1246"/>
          <w:tab w:val="left" w:pos="-271"/>
          <w:tab w:val="left" w:pos="993"/>
          <w:tab w:val="left" w:pos="1843"/>
        </w:tabs>
        <w:spacing w:line="360" w:lineRule="auto"/>
        <w:ind w:left="0" w:firstLine="737"/>
        <w:jc w:val="both"/>
      </w:pPr>
      <w:r w:rsidRPr="00213C73">
        <w:rPr>
          <w:b/>
          <w:bCs/>
          <w:sz w:val="24"/>
          <w:szCs w:val="24"/>
          <w:lang w:val="ro-RO"/>
        </w:rPr>
        <w:t xml:space="preserve">La punctul 6, alineatele (5) </w:t>
      </w:r>
      <w:r w:rsidRPr="00213C73">
        <w:rPr>
          <w:rFonts w:ascii="Tahoma" w:hAnsi="Tahoma" w:cs="Tahoma"/>
          <w:b/>
          <w:bCs/>
          <w:sz w:val="24"/>
          <w:szCs w:val="24"/>
          <w:lang w:val="ro-RO"/>
        </w:rPr>
        <w:t>ș</w:t>
      </w:r>
      <w:r w:rsidRPr="00213C73">
        <w:rPr>
          <w:b/>
          <w:bCs/>
          <w:sz w:val="24"/>
          <w:szCs w:val="24"/>
          <w:lang w:val="ro-RO"/>
        </w:rPr>
        <w:t>i (10) se modifică şi vor avea următorul cuprins:</w:t>
      </w:r>
    </w:p>
    <w:p w:rsidR="00CB3B79" w:rsidRPr="00213C73" w:rsidRDefault="00CB3B79">
      <w:pPr>
        <w:pStyle w:val="Standard"/>
        <w:tabs>
          <w:tab w:val="left" w:pos="390"/>
          <w:tab w:val="left" w:pos="1843"/>
        </w:tabs>
        <w:spacing w:line="360" w:lineRule="auto"/>
        <w:ind w:firstLine="170"/>
        <w:jc w:val="both"/>
        <w:rPr>
          <w:sz w:val="24"/>
          <w:szCs w:val="24"/>
          <w:lang w:val="ro-RO"/>
        </w:rPr>
      </w:pPr>
      <w:r w:rsidRPr="00213C73">
        <w:rPr>
          <w:sz w:val="24"/>
          <w:szCs w:val="24"/>
          <w:lang w:val="ro-RO"/>
        </w:rPr>
        <w:t xml:space="preserve">          „(5) Cu maxim 7 zile </w:t>
      </w:r>
      <w:r w:rsidRPr="00213C73">
        <w:rPr>
          <w:rFonts w:ascii="Tahoma" w:hAnsi="Tahoma" w:cs="Tahoma"/>
          <w:sz w:val="24"/>
          <w:szCs w:val="24"/>
          <w:lang w:val="ro-RO"/>
        </w:rPr>
        <w:t>ș</w:t>
      </w:r>
      <w:r w:rsidRPr="00213C73">
        <w:rPr>
          <w:sz w:val="24"/>
          <w:szCs w:val="24"/>
          <w:lang w:val="ro-RO"/>
        </w:rPr>
        <w:t>i minimum 24 de ore înainte de data efectivă a intrării în vigoare, lista cuprinzând preţurile de vânzare cu amănuntul, cu numărul de înregistrare atribuit de autoritatea fiscală centrală, va fi publicată, prin grija antrepozitarului autorizat, a destinatarului înregistrat sau a importatorului autorizat, în două cotidiene de mare tiraj. Câte un exemplar din cele două cotidiene va fi depus la autoritatea fiscală centrală în ziua publicării.</w:t>
      </w:r>
    </w:p>
    <w:p w:rsidR="00CB3B79" w:rsidRPr="00213C73" w:rsidRDefault="00CB3B79">
      <w:pPr>
        <w:pStyle w:val="Standard"/>
        <w:tabs>
          <w:tab w:val="left" w:pos="709"/>
        </w:tabs>
        <w:spacing w:line="360" w:lineRule="auto"/>
        <w:ind w:firstLine="170"/>
        <w:jc w:val="both"/>
      </w:pPr>
      <w:r w:rsidRPr="00213C73">
        <w:rPr>
          <w:sz w:val="24"/>
          <w:szCs w:val="24"/>
          <w:lang w:val="ro-RO"/>
        </w:rPr>
        <w:tab/>
        <w:t>[…]</w:t>
      </w:r>
    </w:p>
    <w:p w:rsidR="00CB3B79" w:rsidRPr="00213C73" w:rsidRDefault="00CB3B79">
      <w:pPr>
        <w:pStyle w:val="Standard"/>
        <w:widowControl/>
        <w:tabs>
          <w:tab w:val="left" w:pos="0"/>
          <w:tab w:val="left" w:pos="1843"/>
        </w:tabs>
        <w:suppressAutoHyphens w:val="0"/>
        <w:spacing w:line="360" w:lineRule="auto"/>
        <w:ind w:firstLine="737"/>
        <w:jc w:val="both"/>
      </w:pPr>
      <w:r w:rsidRPr="00213C73">
        <w:rPr>
          <w:sz w:val="24"/>
          <w:szCs w:val="24"/>
          <w:lang w:val="ro-RO"/>
        </w:rPr>
        <w:t>(10) În situaţiile în care nu se pot identifica preţurile de vânzare cu amănuntul pentru ţigaretele provenite din confiscări, calculul accizelor se face pe baza accizei totale prevăzute în anexa nr. 1 la titlul VII din Codul fiscal.”</w:t>
      </w:r>
    </w:p>
    <w:p w:rsidR="00CB3B79" w:rsidRPr="00213C73" w:rsidRDefault="00CB3B79">
      <w:pPr>
        <w:pStyle w:val="Standard"/>
        <w:widowControl/>
        <w:tabs>
          <w:tab w:val="left" w:pos="0"/>
          <w:tab w:val="left" w:pos="1843"/>
        </w:tabs>
        <w:suppressAutoHyphens w:val="0"/>
        <w:spacing w:line="360" w:lineRule="auto"/>
        <w:ind w:firstLine="737"/>
        <w:jc w:val="both"/>
        <w:rPr>
          <w:sz w:val="24"/>
          <w:szCs w:val="24"/>
          <w:lang w:val="ro-RO"/>
        </w:rPr>
      </w:pPr>
    </w:p>
    <w:p w:rsidR="00CB3B79" w:rsidRPr="00213C73" w:rsidRDefault="00CB3B79">
      <w:pPr>
        <w:pStyle w:val="Standard"/>
        <w:widowControl/>
        <w:numPr>
          <w:ilvl w:val="0"/>
          <w:numId w:val="14"/>
        </w:numPr>
        <w:tabs>
          <w:tab w:val="left" w:pos="-643"/>
          <w:tab w:val="left" w:pos="-188"/>
          <w:tab w:val="left" w:pos="-162"/>
          <w:tab w:val="left" w:pos="1843"/>
        </w:tabs>
        <w:suppressAutoHyphens w:val="0"/>
        <w:spacing w:line="360" w:lineRule="auto"/>
        <w:ind w:left="993" w:hanging="284"/>
        <w:jc w:val="both"/>
      </w:pPr>
      <w:r w:rsidRPr="00213C73">
        <w:rPr>
          <w:b/>
          <w:bCs/>
          <w:sz w:val="24"/>
          <w:szCs w:val="24"/>
          <w:lang w:val="ro-RO"/>
        </w:rPr>
        <w:t>La punctul 30</w:t>
      </w:r>
      <w:r w:rsidRPr="00213C73">
        <w:rPr>
          <w:b/>
          <w:bCs/>
          <w:sz w:val="24"/>
          <w:szCs w:val="24"/>
          <w:vertAlign w:val="superscript"/>
          <w:lang w:val="ro-RO"/>
        </w:rPr>
        <w:t>1</w:t>
      </w:r>
      <w:r w:rsidRPr="00213C73">
        <w:rPr>
          <w:b/>
          <w:bCs/>
          <w:sz w:val="24"/>
          <w:szCs w:val="24"/>
          <w:lang w:val="ro-RO"/>
        </w:rPr>
        <w:t>, alineatul (1) se modifică şi va avea următorul cuprins:</w:t>
      </w:r>
    </w:p>
    <w:p w:rsidR="00CB3B79" w:rsidRPr="00213C73" w:rsidRDefault="00CB3B79">
      <w:pPr>
        <w:pStyle w:val="Standard"/>
        <w:widowControl/>
        <w:tabs>
          <w:tab w:val="left" w:pos="740"/>
          <w:tab w:val="left" w:pos="1108"/>
          <w:tab w:val="left" w:pos="1309"/>
          <w:tab w:val="left" w:pos="1843"/>
        </w:tabs>
        <w:suppressAutoHyphens w:val="0"/>
        <w:spacing w:line="360" w:lineRule="auto"/>
        <w:jc w:val="both"/>
      </w:pPr>
      <w:r w:rsidRPr="00213C73">
        <w:rPr>
          <w:rFonts w:eastAsia="Times New Roman"/>
          <w:sz w:val="24"/>
          <w:szCs w:val="24"/>
          <w:lang w:val="ro-RO"/>
        </w:rPr>
        <w:t xml:space="preserve"> </w:t>
      </w:r>
      <w:r w:rsidRPr="00213C73">
        <w:rPr>
          <w:rFonts w:eastAsia="Times New Roman"/>
          <w:sz w:val="24"/>
          <w:szCs w:val="24"/>
          <w:lang w:val="ro-RO"/>
        </w:rPr>
        <w:tab/>
        <w:t>„</w:t>
      </w:r>
      <w:r w:rsidRPr="00213C73">
        <w:rPr>
          <w:rFonts w:eastAsia="Times New Roman"/>
          <w:b/>
          <w:bCs/>
          <w:sz w:val="24"/>
          <w:szCs w:val="24"/>
          <w:lang w:val="ro-RO"/>
        </w:rPr>
        <w:t>30</w:t>
      </w:r>
      <w:r w:rsidRPr="00213C73">
        <w:rPr>
          <w:rFonts w:eastAsia="Times New Roman"/>
          <w:b/>
          <w:bCs/>
          <w:sz w:val="24"/>
          <w:szCs w:val="24"/>
          <w:vertAlign w:val="superscript"/>
          <w:lang w:val="ro-RO"/>
        </w:rPr>
        <w:t>1</w:t>
      </w:r>
      <w:r w:rsidRPr="00213C73">
        <w:rPr>
          <w:rFonts w:eastAsia="Times New Roman"/>
          <w:b/>
          <w:bCs/>
          <w:sz w:val="24"/>
          <w:szCs w:val="24"/>
          <w:lang w:val="ro-RO"/>
        </w:rPr>
        <w:t>.</w:t>
      </w:r>
      <w:r w:rsidRPr="00213C73">
        <w:rPr>
          <w:rFonts w:eastAsia="Times New Roman"/>
          <w:sz w:val="24"/>
          <w:szCs w:val="24"/>
          <w:lang w:val="ro-RO"/>
        </w:rPr>
        <w:t xml:space="preserve"> (</w:t>
      </w:r>
      <w:r w:rsidRPr="00213C73">
        <w:rPr>
          <w:sz w:val="24"/>
          <w:szCs w:val="24"/>
          <w:lang w:val="ro-RO"/>
        </w:rPr>
        <w:t>1) În scopul determinării categoriei valorice în care se încadrează produsele accizabile prevăzute la nr. crt. 7, 9 şi 10 din anexa nr. 2 de la titlul VII din Codul fiscal, provenite din achiziţii intracomunitare sau din import, al căror preţ de vânzare este exprimat în altă monedă decât lei, conversia în lei se realizează pe baza ultimului curs de schimb comunicat de Banca Naţională a României, valabil la data la care intervine exigibilitatea accizei conform art. 211 din Codul fiscal, iar în cazul celor importate pe baza cursului de schimb valutar  care reglementează calculul valorii în vamă.</w:t>
      </w:r>
      <w:r w:rsidRPr="00213C73">
        <w:rPr>
          <w:rFonts w:eastAsia="Times New Roman"/>
          <w:sz w:val="24"/>
          <w:szCs w:val="24"/>
          <w:lang w:val="ro-RO"/>
        </w:rPr>
        <w:t>”</w:t>
      </w:r>
    </w:p>
    <w:p w:rsidR="00CB3B79" w:rsidRPr="00213C73" w:rsidRDefault="00CB3B79">
      <w:pPr>
        <w:pStyle w:val="Standard"/>
        <w:widowControl/>
        <w:tabs>
          <w:tab w:val="left" w:pos="1618"/>
          <w:tab w:val="left" w:pos="1644"/>
          <w:tab w:val="left" w:pos="1843"/>
        </w:tabs>
        <w:suppressAutoHyphens w:val="0"/>
        <w:spacing w:line="360" w:lineRule="auto"/>
        <w:ind w:left="510" w:hanging="340"/>
        <w:jc w:val="both"/>
        <w:rPr>
          <w:sz w:val="24"/>
          <w:szCs w:val="24"/>
          <w:lang w:val="ro-RO"/>
        </w:rPr>
      </w:pPr>
    </w:p>
    <w:p w:rsidR="00CB3B79" w:rsidRPr="00213C73" w:rsidRDefault="00CB3B79">
      <w:pPr>
        <w:pStyle w:val="Standard"/>
        <w:widowControl/>
        <w:numPr>
          <w:ilvl w:val="0"/>
          <w:numId w:val="14"/>
        </w:numPr>
        <w:tabs>
          <w:tab w:val="left" w:pos="1023"/>
          <w:tab w:val="left" w:pos="1417"/>
          <w:tab w:val="left" w:pos="1592"/>
          <w:tab w:val="left" w:pos="1843"/>
        </w:tabs>
        <w:suppressAutoHyphens w:val="0"/>
        <w:spacing w:line="360" w:lineRule="auto"/>
        <w:ind w:left="283" w:firstLine="510"/>
        <w:jc w:val="both"/>
      </w:pPr>
      <w:r w:rsidRPr="00213C73">
        <w:rPr>
          <w:b/>
          <w:bCs/>
          <w:sz w:val="24"/>
          <w:szCs w:val="24"/>
          <w:lang w:val="ro-RO"/>
        </w:rPr>
        <w:t>La punctul 30</w:t>
      </w:r>
      <w:r w:rsidRPr="00213C73">
        <w:rPr>
          <w:b/>
          <w:bCs/>
          <w:sz w:val="24"/>
          <w:szCs w:val="24"/>
          <w:vertAlign w:val="superscript"/>
          <w:lang w:val="ro-RO"/>
        </w:rPr>
        <w:t>1</w:t>
      </w:r>
      <w:r w:rsidRPr="00213C73">
        <w:rPr>
          <w:b/>
          <w:bCs/>
          <w:sz w:val="24"/>
          <w:szCs w:val="24"/>
          <w:lang w:val="ro-RO"/>
        </w:rPr>
        <w:t xml:space="preserve">, alineatele (3) </w:t>
      </w:r>
      <w:r w:rsidRPr="00213C73">
        <w:rPr>
          <w:rFonts w:ascii="Tahoma" w:hAnsi="Tahoma" w:cs="Tahoma"/>
          <w:b/>
          <w:bCs/>
          <w:sz w:val="24"/>
          <w:szCs w:val="24"/>
          <w:lang w:val="ro-RO"/>
        </w:rPr>
        <w:t>ș</w:t>
      </w:r>
      <w:r w:rsidRPr="00213C73">
        <w:rPr>
          <w:b/>
          <w:bCs/>
          <w:sz w:val="24"/>
          <w:szCs w:val="24"/>
          <w:lang w:val="ro-RO"/>
        </w:rPr>
        <w:t>i (4) se abrogă.</w:t>
      </w:r>
    </w:p>
    <w:p w:rsidR="00CB3B79" w:rsidRPr="00213C73" w:rsidRDefault="00CB3B79">
      <w:pPr>
        <w:pStyle w:val="Standard"/>
        <w:widowControl/>
        <w:tabs>
          <w:tab w:val="left" w:pos="1023"/>
          <w:tab w:val="left" w:pos="1417"/>
          <w:tab w:val="left" w:pos="1592"/>
          <w:tab w:val="left" w:pos="1843"/>
        </w:tabs>
        <w:suppressAutoHyphens w:val="0"/>
        <w:spacing w:line="360" w:lineRule="auto"/>
        <w:ind w:left="793"/>
        <w:jc w:val="both"/>
        <w:rPr>
          <w:sz w:val="24"/>
          <w:szCs w:val="24"/>
          <w:lang w:val="ro-RO"/>
        </w:rPr>
      </w:pPr>
    </w:p>
    <w:p w:rsidR="00CB3B79" w:rsidRPr="00213C73" w:rsidRDefault="00CB3B79">
      <w:pPr>
        <w:pStyle w:val="Standard"/>
        <w:widowControl/>
        <w:numPr>
          <w:ilvl w:val="0"/>
          <w:numId w:val="14"/>
        </w:numPr>
        <w:tabs>
          <w:tab w:val="left" w:pos="-10449"/>
          <w:tab w:val="left" w:pos="-10219"/>
          <w:tab w:val="left" w:pos="-10109"/>
          <w:tab w:val="left" w:pos="-9826"/>
          <w:tab w:val="left" w:pos="-9056"/>
        </w:tabs>
        <w:suppressAutoHyphens w:val="0"/>
        <w:spacing w:line="360" w:lineRule="auto"/>
        <w:jc w:val="both"/>
      </w:pPr>
      <w:r w:rsidRPr="00213C73">
        <w:rPr>
          <w:b/>
          <w:bCs/>
          <w:sz w:val="24"/>
          <w:szCs w:val="24"/>
          <w:lang w:val="ro-RO"/>
        </w:rPr>
        <w:t xml:space="preserve"> La punctul 31 alineatul (11)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rPr>
          <w:rFonts w:eastAsia="Times New Roman"/>
          <w:sz w:val="24"/>
          <w:szCs w:val="24"/>
          <w:lang w:val="ro-RO"/>
        </w:rPr>
      </w:pPr>
      <w:r w:rsidRPr="00213C73">
        <w:rPr>
          <w:rFonts w:eastAsia="Times New Roman"/>
          <w:sz w:val="24"/>
          <w:szCs w:val="24"/>
          <w:lang w:val="ro-RO"/>
        </w:rPr>
        <w:tab/>
      </w:r>
      <w:r w:rsidRPr="00213C73">
        <w:rPr>
          <w:rFonts w:eastAsia="Times New Roman"/>
          <w:sz w:val="24"/>
          <w:szCs w:val="24"/>
          <w:lang w:val="ro-RO"/>
        </w:rPr>
        <w:tab/>
        <w:t xml:space="preserve">„(11) Autoritatea fiscală teritorială va analiza documentaţia depusă de operatorul economic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rPr>
          <w:sz w:val="24"/>
          <w:szCs w:val="24"/>
          <w:lang w:val="ro-RO"/>
        </w:rPr>
      </w:pPr>
      <w:r w:rsidRPr="00213C73">
        <w:rPr>
          <w:sz w:val="24"/>
          <w:szCs w:val="24"/>
          <w:lang w:val="ro-RO"/>
        </w:rPr>
        <w:t xml:space="preserve"> </w:t>
      </w:r>
    </w:p>
    <w:p w:rsidR="00CB3B79" w:rsidRPr="00213C73" w:rsidRDefault="00CB3B79">
      <w:pPr>
        <w:pStyle w:val="Standard"/>
        <w:widowControl/>
        <w:numPr>
          <w:ilvl w:val="0"/>
          <w:numId w:val="14"/>
        </w:numPr>
        <w:tabs>
          <w:tab w:val="left" w:pos="1023"/>
          <w:tab w:val="left" w:pos="1417"/>
          <w:tab w:val="left" w:pos="1592"/>
          <w:tab w:val="left" w:pos="1843"/>
        </w:tabs>
        <w:suppressAutoHyphens w:val="0"/>
        <w:spacing w:line="360" w:lineRule="auto"/>
        <w:ind w:left="283" w:firstLine="510"/>
        <w:jc w:val="both"/>
      </w:pPr>
      <w:r w:rsidRPr="00213C73">
        <w:rPr>
          <w:b/>
          <w:bCs/>
          <w:sz w:val="24"/>
          <w:szCs w:val="24"/>
          <w:lang w:val="ro-RO"/>
        </w:rPr>
        <w:t>La punctul 31 alineatul (12) se abrogă.</w:t>
      </w:r>
    </w:p>
    <w:p w:rsidR="00CB3B79" w:rsidRPr="00213C73" w:rsidRDefault="00CB3B79">
      <w:pPr>
        <w:pStyle w:val="Standard"/>
        <w:widowControl/>
        <w:tabs>
          <w:tab w:val="left" w:pos="1843"/>
        </w:tabs>
        <w:suppressAutoHyphens w:val="0"/>
        <w:spacing w:line="360" w:lineRule="auto"/>
        <w:ind w:left="793"/>
        <w:jc w:val="both"/>
        <w:rPr>
          <w:sz w:val="24"/>
          <w:szCs w:val="24"/>
          <w:lang w:val="ro-RO"/>
        </w:rPr>
      </w:pPr>
    </w:p>
    <w:p w:rsidR="00CB3B79" w:rsidRPr="00213C73" w:rsidRDefault="00CB3B79">
      <w:pPr>
        <w:pStyle w:val="Standard"/>
        <w:widowControl/>
        <w:numPr>
          <w:ilvl w:val="0"/>
          <w:numId w:val="14"/>
        </w:numPr>
        <w:tabs>
          <w:tab w:val="left" w:pos="1023"/>
          <w:tab w:val="left" w:pos="1417"/>
          <w:tab w:val="left" w:pos="1592"/>
          <w:tab w:val="left" w:pos="1843"/>
        </w:tabs>
        <w:suppressAutoHyphens w:val="0"/>
        <w:spacing w:line="360" w:lineRule="auto"/>
        <w:ind w:left="283" w:firstLine="510"/>
        <w:jc w:val="both"/>
      </w:pPr>
      <w:r w:rsidRPr="00213C73">
        <w:rPr>
          <w:b/>
          <w:bCs/>
          <w:sz w:val="24"/>
          <w:szCs w:val="24"/>
          <w:lang w:val="ro-RO"/>
        </w:rPr>
        <w:t>Punctul 32</w:t>
      </w:r>
      <w:r w:rsidRPr="00213C73">
        <w:rPr>
          <w:b/>
          <w:bCs/>
          <w:sz w:val="24"/>
          <w:szCs w:val="24"/>
          <w:vertAlign w:val="superscript"/>
          <w:lang w:val="ro-RO"/>
        </w:rPr>
        <w:t>1</w:t>
      </w:r>
      <w:r w:rsidRPr="00213C73">
        <w:rPr>
          <w:b/>
          <w:bCs/>
          <w:sz w:val="24"/>
          <w:szCs w:val="24"/>
          <w:lang w:val="ro-RO"/>
        </w:rPr>
        <w:t xml:space="preserve"> se abrogă.</w:t>
      </w:r>
    </w:p>
    <w:p w:rsidR="00CB3B79" w:rsidRPr="00213C73" w:rsidRDefault="00CB3B79">
      <w:pPr>
        <w:pStyle w:val="Standard"/>
        <w:widowControl/>
        <w:tabs>
          <w:tab w:val="left" w:pos="1618"/>
          <w:tab w:val="left" w:pos="1644"/>
          <w:tab w:val="left" w:pos="1843"/>
        </w:tabs>
        <w:suppressAutoHyphens w:val="0"/>
        <w:spacing w:line="360" w:lineRule="auto"/>
        <w:jc w:val="center"/>
        <w:rPr>
          <w:sz w:val="24"/>
          <w:szCs w:val="24"/>
          <w:lang w:val="ro-RO"/>
        </w:rPr>
      </w:pPr>
    </w:p>
    <w:p w:rsidR="00CB3B79" w:rsidRPr="00213C73" w:rsidRDefault="00CB3B79">
      <w:pPr>
        <w:pStyle w:val="Standard"/>
        <w:widowControl/>
        <w:numPr>
          <w:ilvl w:val="0"/>
          <w:numId w:val="14"/>
        </w:numPr>
        <w:tabs>
          <w:tab w:val="left" w:pos="993"/>
          <w:tab w:val="left" w:pos="1843"/>
        </w:tabs>
        <w:suppressAutoHyphens w:val="0"/>
        <w:spacing w:line="360" w:lineRule="auto"/>
        <w:ind w:left="510" w:firstLine="283"/>
        <w:jc w:val="both"/>
      </w:pPr>
      <w:r w:rsidRPr="00213C73">
        <w:rPr>
          <w:b/>
          <w:bCs/>
          <w:sz w:val="24"/>
          <w:szCs w:val="24"/>
          <w:lang w:val="ro-RO"/>
        </w:rPr>
        <w:t xml:space="preserve"> La punctul 71, alineatul (2) se modifică şi va avea următorul cuprins:</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 „(2) Sumele datorate reprezentând accize se calculează în lei,  după cum urmează:</w:t>
      </w:r>
    </w:p>
    <w:p w:rsidR="00CB3B79" w:rsidRPr="00213C73" w:rsidRDefault="00CB3B79">
      <w:pPr>
        <w:pStyle w:val="Standard"/>
        <w:tabs>
          <w:tab w:val="left" w:pos="1843"/>
        </w:tabs>
        <w:spacing w:line="360" w:lineRule="auto"/>
        <w:ind w:firstLine="720"/>
        <w:jc w:val="both"/>
      </w:pPr>
      <w:r w:rsidRPr="00213C73">
        <w:rPr>
          <w:sz w:val="24"/>
          <w:szCs w:val="24"/>
          <w:lang w:val="ro-RO" w:eastAsia="en-GB"/>
        </w:rPr>
        <w:t xml:space="preserve">a) </w:t>
      </w:r>
      <w:r w:rsidRPr="00213C73">
        <w:rPr>
          <w:sz w:val="24"/>
          <w:szCs w:val="24"/>
          <w:lang w:val="ro-RO"/>
        </w:rPr>
        <w:t>pentru bere:</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A = C x K  x Q</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C = numărul de grade Plato</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K = acciza unitară, în funcţie de producţia anuală, prevăzută la nr. crt. 1 din Anexa nr. 1 la Titlul VII din Codul fiscal</w:t>
      </w:r>
    </w:p>
    <w:p w:rsidR="00CB3B79" w:rsidRPr="00213C73" w:rsidRDefault="00CB3B79">
      <w:pPr>
        <w:pStyle w:val="Standard"/>
        <w:tabs>
          <w:tab w:val="left" w:pos="0"/>
          <w:tab w:val="left" w:pos="1843"/>
        </w:tabs>
        <w:spacing w:line="360" w:lineRule="auto"/>
        <w:ind w:firstLine="720"/>
        <w:jc w:val="both"/>
      </w:pPr>
      <w:r w:rsidRPr="00213C73">
        <w:rPr>
          <w:sz w:val="24"/>
          <w:szCs w:val="24"/>
          <w:lang w:val="ro-RO"/>
        </w:rPr>
        <w:t>Q = cantitatea în hectolitri de bere sau cantitatea în hectolitri de bază de bere din amestecul cu băuturi nealcoolice</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Gradul Plato reprezintă greutatea de zaharuri exprimată în grame, con</w:t>
      </w:r>
      <w:r w:rsidRPr="00213C73">
        <w:rPr>
          <w:rFonts w:ascii="Tahoma" w:hAnsi="Tahoma" w:cs="Tahoma"/>
          <w:sz w:val="24"/>
          <w:szCs w:val="24"/>
          <w:lang w:val="ro-RO"/>
        </w:rPr>
        <w:t>ț</w:t>
      </w:r>
      <w:r w:rsidRPr="00213C73">
        <w:rPr>
          <w:sz w:val="24"/>
          <w:szCs w:val="24"/>
          <w:lang w:val="ro-RO"/>
        </w:rPr>
        <w:t>inută în 100 g de extract primar. Prin extract primar se în</w:t>
      </w:r>
      <w:r w:rsidRPr="00213C73">
        <w:rPr>
          <w:rFonts w:ascii="Tahoma" w:hAnsi="Tahoma" w:cs="Tahoma"/>
          <w:sz w:val="24"/>
          <w:szCs w:val="24"/>
          <w:lang w:val="ro-RO"/>
        </w:rPr>
        <w:t>ț</w:t>
      </w:r>
      <w:r w:rsidRPr="00213C73">
        <w:rPr>
          <w:sz w:val="24"/>
          <w:szCs w:val="24"/>
          <w:lang w:val="ro-RO"/>
        </w:rPr>
        <w:t>elege solu</w:t>
      </w:r>
      <w:r w:rsidRPr="00213C73">
        <w:rPr>
          <w:rFonts w:ascii="Tahoma" w:hAnsi="Tahoma" w:cs="Tahoma"/>
          <w:sz w:val="24"/>
          <w:szCs w:val="24"/>
          <w:lang w:val="ro-RO"/>
        </w:rPr>
        <w:t>ț</w:t>
      </w:r>
      <w:r w:rsidRPr="00213C73">
        <w:rPr>
          <w:sz w:val="24"/>
          <w:szCs w:val="24"/>
          <w:lang w:val="ro-RO"/>
        </w:rPr>
        <w:t>ia măsurată la origine la temperatura de 20°/4° C aferentă berii, respectiv a bazei de bere din amestecul cu băuturi nealcoolice.</w:t>
      </w:r>
    </w:p>
    <w:p w:rsidR="00CB3B79" w:rsidRPr="00213C73" w:rsidRDefault="00CB3B79">
      <w:pPr>
        <w:pStyle w:val="Standard"/>
        <w:tabs>
          <w:tab w:val="left" w:pos="0"/>
          <w:tab w:val="left" w:pos="1843"/>
        </w:tabs>
        <w:spacing w:line="360" w:lineRule="auto"/>
        <w:ind w:firstLine="720"/>
        <w:jc w:val="both"/>
      </w:pPr>
      <w:r w:rsidRPr="00213C73">
        <w:rPr>
          <w:sz w:val="24"/>
          <w:szCs w:val="24"/>
          <w:lang w:val="ro-RO"/>
        </w:rPr>
        <w:t>Concentra</w:t>
      </w:r>
      <w:r w:rsidRPr="00213C73">
        <w:rPr>
          <w:rFonts w:ascii="Tahoma" w:hAnsi="Tahoma" w:cs="Tahoma"/>
          <w:sz w:val="24"/>
          <w:szCs w:val="24"/>
          <w:lang w:val="ro-RO"/>
        </w:rPr>
        <w:t>ț</w:t>
      </w:r>
      <w:r w:rsidRPr="00213C73">
        <w:rPr>
          <w:sz w:val="24"/>
          <w:szCs w:val="24"/>
          <w:lang w:val="ro-RO"/>
        </w:rPr>
        <w:t>ia zaharometrică exprimată în grade Plato, în func</w:t>
      </w:r>
      <w:r w:rsidRPr="00213C73">
        <w:rPr>
          <w:rFonts w:ascii="Tahoma" w:hAnsi="Tahoma" w:cs="Tahoma"/>
          <w:sz w:val="24"/>
          <w:szCs w:val="24"/>
          <w:lang w:val="ro-RO"/>
        </w:rPr>
        <w:t>ț</w:t>
      </w:r>
      <w:r w:rsidRPr="00213C73">
        <w:rPr>
          <w:sz w:val="24"/>
          <w:szCs w:val="24"/>
          <w:lang w:val="ro-RO"/>
        </w:rPr>
        <w:t xml:space="preserve">ie de care se calculează </w:t>
      </w:r>
      <w:r w:rsidRPr="00213C73">
        <w:rPr>
          <w:rFonts w:ascii="Tahoma" w:hAnsi="Tahoma" w:cs="Tahoma"/>
          <w:sz w:val="24"/>
          <w:szCs w:val="24"/>
          <w:lang w:val="ro-RO"/>
        </w:rPr>
        <w:t>ș</w:t>
      </w:r>
      <w:r w:rsidRPr="00213C73">
        <w:rPr>
          <w:sz w:val="24"/>
          <w:szCs w:val="24"/>
          <w:lang w:val="ro-RO"/>
        </w:rPr>
        <w:t>i se virează la bugetul de stat accizele, este cea inscrisă în specifica</w:t>
      </w:r>
      <w:r w:rsidRPr="00213C73">
        <w:rPr>
          <w:rFonts w:ascii="Tahoma" w:hAnsi="Tahoma" w:cs="Tahoma"/>
          <w:sz w:val="24"/>
          <w:szCs w:val="24"/>
          <w:lang w:val="ro-RO"/>
        </w:rPr>
        <w:t>ț</w:t>
      </w:r>
      <w:r w:rsidRPr="00213C73">
        <w:rPr>
          <w:sz w:val="24"/>
          <w:szCs w:val="24"/>
          <w:lang w:val="ro-RO"/>
        </w:rPr>
        <w:t>ia tehnică elaborată pe baza standardului în vigoare pentru fiecare sortiment de bere. În cazul produselor rezultate prin amestecul de bază de bere cu băuturi nealcoolice concentra</w:t>
      </w:r>
      <w:r w:rsidRPr="00213C73">
        <w:rPr>
          <w:rFonts w:ascii="Tahoma" w:hAnsi="Tahoma" w:cs="Tahoma"/>
          <w:sz w:val="24"/>
          <w:szCs w:val="24"/>
          <w:lang w:val="ro-RO"/>
        </w:rPr>
        <w:t>ț</w:t>
      </w:r>
      <w:r w:rsidRPr="00213C73">
        <w:rPr>
          <w:sz w:val="24"/>
          <w:szCs w:val="24"/>
          <w:lang w:val="ro-RO"/>
        </w:rPr>
        <w:t>ia zaharometrică exprimată in grade Plato in func</w:t>
      </w:r>
      <w:r w:rsidRPr="00213C73">
        <w:rPr>
          <w:rFonts w:ascii="Tahoma" w:hAnsi="Tahoma" w:cs="Tahoma"/>
          <w:sz w:val="24"/>
          <w:szCs w:val="24"/>
          <w:lang w:val="ro-RO"/>
        </w:rPr>
        <w:t>ț</w:t>
      </w:r>
      <w:r w:rsidRPr="00213C73">
        <w:rPr>
          <w:sz w:val="24"/>
          <w:szCs w:val="24"/>
          <w:lang w:val="ro-RO"/>
        </w:rPr>
        <w:t xml:space="preserve">ie de care se calculează </w:t>
      </w:r>
      <w:r w:rsidRPr="00213C73">
        <w:rPr>
          <w:rFonts w:ascii="Tahoma" w:hAnsi="Tahoma" w:cs="Tahoma"/>
          <w:sz w:val="24"/>
          <w:szCs w:val="24"/>
          <w:lang w:val="ro-RO"/>
        </w:rPr>
        <w:t>ș</w:t>
      </w:r>
      <w:r w:rsidRPr="00213C73">
        <w:rPr>
          <w:sz w:val="24"/>
          <w:szCs w:val="24"/>
          <w:lang w:val="ro-RO"/>
        </w:rPr>
        <w:t>i se virează la bugetul de stat accizele</w:t>
      </w:r>
      <w:r w:rsidRPr="00213C73">
        <w:rPr>
          <w:b/>
          <w:bCs/>
          <w:sz w:val="24"/>
          <w:szCs w:val="24"/>
          <w:lang w:val="ro-RO"/>
        </w:rPr>
        <w:t xml:space="preserve"> </w:t>
      </w:r>
      <w:r w:rsidRPr="00213C73">
        <w:rPr>
          <w:sz w:val="24"/>
          <w:szCs w:val="24"/>
          <w:lang w:val="ro-RO"/>
        </w:rPr>
        <w:t>este cea aferentă bazei de bere din amestecul cu băuturi nealcoolice.</w:t>
      </w:r>
    </w:p>
    <w:p w:rsidR="00CB3B79" w:rsidRPr="00213C73" w:rsidRDefault="00CB3B79">
      <w:pPr>
        <w:pStyle w:val="Standard"/>
        <w:tabs>
          <w:tab w:val="left" w:pos="0"/>
          <w:tab w:val="left" w:pos="1843"/>
        </w:tabs>
        <w:spacing w:line="360" w:lineRule="auto"/>
        <w:ind w:firstLine="720"/>
        <w:jc w:val="both"/>
        <w:rPr>
          <w:sz w:val="24"/>
          <w:szCs w:val="24"/>
          <w:lang w:val="ro-RO"/>
        </w:rPr>
      </w:pPr>
      <w:r w:rsidRPr="00213C73">
        <w:rPr>
          <w:sz w:val="24"/>
          <w:szCs w:val="24"/>
          <w:lang w:val="ro-RO"/>
        </w:rPr>
        <w:t>Concentra</w:t>
      </w:r>
      <w:r w:rsidRPr="00213C73">
        <w:rPr>
          <w:rFonts w:ascii="Tahoma" w:hAnsi="Tahoma" w:cs="Tahoma"/>
          <w:sz w:val="24"/>
          <w:szCs w:val="24"/>
          <w:lang w:val="ro-RO"/>
        </w:rPr>
        <w:t>ț</w:t>
      </w:r>
      <w:r w:rsidRPr="00213C73">
        <w:rPr>
          <w:sz w:val="24"/>
          <w:szCs w:val="24"/>
          <w:lang w:val="ro-RO"/>
        </w:rPr>
        <w:t>ia zaharometrică exprimată in grade Plato trebuie sa fie aceea</w:t>
      </w:r>
      <w:r w:rsidRPr="00213C73">
        <w:rPr>
          <w:rFonts w:ascii="Tahoma" w:hAnsi="Tahoma" w:cs="Tahoma"/>
          <w:sz w:val="24"/>
          <w:szCs w:val="24"/>
          <w:lang w:val="ro-RO"/>
        </w:rPr>
        <w:t>ș</w:t>
      </w:r>
      <w:r w:rsidRPr="00213C73">
        <w:rPr>
          <w:sz w:val="24"/>
          <w:szCs w:val="24"/>
          <w:lang w:val="ro-RO"/>
        </w:rPr>
        <w:t>i cu cea inscrisă pe etichetele de comercializare a sortimentelor de bere. În cazul amestecurilor de bere, pe eticheta de comercializare se va men</w:t>
      </w:r>
      <w:r w:rsidRPr="00213C73">
        <w:rPr>
          <w:rFonts w:ascii="Tahoma" w:hAnsi="Tahoma" w:cs="Tahoma"/>
          <w:sz w:val="24"/>
          <w:szCs w:val="24"/>
          <w:lang w:val="ro-RO"/>
        </w:rPr>
        <w:t>ț</w:t>
      </w:r>
      <w:r w:rsidRPr="00213C73">
        <w:rPr>
          <w:sz w:val="24"/>
          <w:szCs w:val="24"/>
          <w:lang w:val="ro-RO"/>
        </w:rPr>
        <w:t xml:space="preserve">iona  </w:t>
      </w:r>
      <w:r w:rsidRPr="00213C73">
        <w:rPr>
          <w:rFonts w:ascii="Tahoma" w:hAnsi="Tahoma" w:cs="Tahoma"/>
          <w:sz w:val="24"/>
          <w:szCs w:val="24"/>
          <w:lang w:val="ro-RO"/>
        </w:rPr>
        <w:t>ș</w:t>
      </w:r>
      <w:r w:rsidRPr="00213C73">
        <w:rPr>
          <w:sz w:val="24"/>
          <w:szCs w:val="24"/>
          <w:lang w:val="ro-RO"/>
        </w:rPr>
        <w:t>i concentra</w:t>
      </w:r>
      <w:r w:rsidRPr="00213C73">
        <w:rPr>
          <w:rFonts w:ascii="Tahoma" w:hAnsi="Tahoma" w:cs="Tahoma"/>
          <w:sz w:val="24"/>
          <w:szCs w:val="24"/>
          <w:lang w:val="ro-RO"/>
        </w:rPr>
        <w:t>ț</w:t>
      </w:r>
      <w:r w:rsidRPr="00213C73">
        <w:rPr>
          <w:sz w:val="24"/>
          <w:szCs w:val="24"/>
          <w:lang w:val="ro-RO"/>
        </w:rPr>
        <w:t>ia zaharometrică exprimată in grade Plato aferentă bazei de bere din amestec cu băuturi nealcoolice.</w:t>
      </w:r>
    </w:p>
    <w:p w:rsidR="00CB3B79" w:rsidRPr="00213C73" w:rsidRDefault="00CB3B79">
      <w:pPr>
        <w:pStyle w:val="Standard"/>
        <w:tabs>
          <w:tab w:val="left" w:pos="0"/>
          <w:tab w:val="left" w:pos="748"/>
          <w:tab w:val="left" w:pos="1843"/>
        </w:tabs>
        <w:spacing w:line="360" w:lineRule="auto"/>
        <w:ind w:firstLine="720"/>
        <w:jc w:val="both"/>
        <w:rPr>
          <w:sz w:val="24"/>
          <w:szCs w:val="24"/>
          <w:lang w:val="ro-RO"/>
        </w:rPr>
      </w:pPr>
      <w:r w:rsidRPr="00213C73">
        <w:rPr>
          <w:sz w:val="24"/>
          <w:szCs w:val="24"/>
          <w:lang w:val="ro-RO"/>
        </w:rPr>
        <w:t>Abaterea admisă pentru concentra</w:t>
      </w:r>
      <w:r w:rsidRPr="00213C73">
        <w:rPr>
          <w:rFonts w:ascii="Tahoma" w:hAnsi="Tahoma" w:cs="Tahoma"/>
          <w:sz w:val="24"/>
          <w:szCs w:val="24"/>
          <w:lang w:val="ro-RO"/>
        </w:rPr>
        <w:t>ț</w:t>
      </w:r>
      <w:r w:rsidRPr="00213C73">
        <w:rPr>
          <w:sz w:val="24"/>
          <w:szCs w:val="24"/>
          <w:lang w:val="ro-RO"/>
        </w:rPr>
        <w:t xml:space="preserve">ia zaharometrică exprimată în grade Plato între cea inscrisă pe etichetă </w:t>
      </w:r>
      <w:r w:rsidRPr="00213C73">
        <w:rPr>
          <w:rFonts w:ascii="Tahoma" w:hAnsi="Tahoma" w:cs="Tahoma"/>
          <w:sz w:val="24"/>
          <w:szCs w:val="24"/>
          <w:lang w:val="ro-RO"/>
        </w:rPr>
        <w:t>ș</w:t>
      </w:r>
      <w:r w:rsidRPr="00213C73">
        <w:rPr>
          <w:sz w:val="24"/>
          <w:szCs w:val="24"/>
          <w:lang w:val="ro-RO"/>
        </w:rPr>
        <w:t>i cea determinată în bere, respectiv baza de bere din amestecul cu băuturi nealcoolice, este de 0,5 grade Plato.</w:t>
      </w:r>
    </w:p>
    <w:p w:rsidR="00CB3B79" w:rsidRPr="00213C73" w:rsidRDefault="00CB3B79">
      <w:pPr>
        <w:pStyle w:val="Standard"/>
        <w:tabs>
          <w:tab w:val="left" w:pos="0"/>
          <w:tab w:val="left" w:pos="748"/>
          <w:tab w:val="left" w:pos="1843"/>
        </w:tabs>
        <w:spacing w:line="360" w:lineRule="auto"/>
        <w:ind w:firstLine="720"/>
        <w:jc w:val="both"/>
        <w:rPr>
          <w:sz w:val="24"/>
          <w:szCs w:val="24"/>
          <w:lang w:val="ro-RO"/>
        </w:rPr>
      </w:pPr>
      <w:r w:rsidRPr="00213C73">
        <w:rPr>
          <w:sz w:val="24"/>
          <w:szCs w:val="24"/>
          <w:lang w:val="ro-RO"/>
        </w:rPr>
        <w:t>b) pentru vinuri spumoase, băuturi fermentate spumoase şi produse intermediare: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K x  Q</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unitară prevăzută la nr. crt. 2.2, 3.2 şi 4 din </w:t>
      </w:r>
      <w:r w:rsidRPr="00213C73">
        <w:rPr>
          <w:b/>
          <w:bCs/>
          <w:sz w:val="24"/>
          <w:szCs w:val="24"/>
          <w:lang w:val="ro-RO"/>
        </w:rPr>
        <w:t>anexa nr. 1</w:t>
      </w:r>
      <w:r w:rsidRPr="00213C73">
        <w:rPr>
          <w:sz w:val="24"/>
          <w:szCs w:val="24"/>
          <w:lang w:val="ro-RO"/>
        </w:rPr>
        <w:t xml:space="preserve"> la titlul VII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în hectolitri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c) pentru alcool etilic:</w:t>
      </w:r>
    </w:p>
    <w:p w:rsidR="00CB3B79" w:rsidRPr="00213C73" w:rsidRDefault="00CB3B79">
      <w:pPr>
        <w:pStyle w:val="Standard"/>
        <w:tabs>
          <w:tab w:val="left" w:pos="1843"/>
        </w:tabs>
        <w:spacing w:line="360" w:lineRule="auto"/>
        <w:ind w:firstLine="720"/>
        <w:jc w:val="both"/>
      </w:pPr>
      <w:r w:rsidRPr="00213C73">
        <w:rPr>
          <w:sz w:val="24"/>
          <w:szCs w:val="24"/>
          <w:lang w:val="ro-RO"/>
        </w:rPr>
        <w:t>A =  C x K x Q/100,</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C = concentraţia alcoolică exprimată în procente de volum</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specifică, în funcţie de producţia anuală realizată, prevăzută la nr. crt. 5 din </w:t>
      </w:r>
      <w:r w:rsidRPr="00213C73">
        <w:rPr>
          <w:b/>
          <w:bCs/>
          <w:sz w:val="24"/>
          <w:szCs w:val="24"/>
          <w:lang w:val="ro-RO"/>
        </w:rPr>
        <w:t>anexa nr. 1</w:t>
      </w:r>
      <w:r w:rsidRPr="00213C73">
        <w:rPr>
          <w:sz w:val="24"/>
          <w:szCs w:val="24"/>
          <w:lang w:val="ro-RO"/>
        </w:rPr>
        <w:t xml:space="preserve"> la titlul VII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în hectolitri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d) pentru ţigarete: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Total acciza = A1 + A2,</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în care: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A1 = acciza specifică</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A2 = acciza ad valorem</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A1 = K1 x Q1</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A2 = K2 x PA x Q2</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K1 = nivelul accizei specifice stabilit potrivit prevederilor art. 177 alin. (3)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K2 = procentul legal care se aplică asupra preţului de vânzare cu amănuntul declarat, prevăzut la art. 177 alin. (2)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PA = preţul de vânzare cu amănuntul declarat</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Q1 = cantitatea exprimată în unităţi de 1.000 buc. ţigarete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Q2 = numărul de pachete de ţigarete aferente lui Q1</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e) pentru ţigări, şi ţigări de foi: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Q x K</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 xml:space="preserve"> 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exprimată în unităţi de 1.000 buc. ţigări</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unitară prevăzută la nr. crt. 7 din </w:t>
      </w:r>
      <w:r w:rsidRPr="00213C73">
        <w:rPr>
          <w:b/>
          <w:bCs/>
          <w:sz w:val="24"/>
          <w:szCs w:val="24"/>
          <w:lang w:val="ro-RO"/>
        </w:rPr>
        <w:t>anexa nr. 1</w:t>
      </w:r>
      <w:r w:rsidRPr="00213C73">
        <w:rPr>
          <w:sz w:val="24"/>
          <w:szCs w:val="24"/>
          <w:lang w:val="ro-RO"/>
        </w:rPr>
        <w:t xml:space="preserve"> la titlul VII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f) pentru tutun de fumat fin tăiat, destinat rulării în ţigarete şi pentru alte tutunuri de fumat:</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Q x K</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în kg</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unitară prevăzută la nr. crt. 8 şi 9 din </w:t>
      </w:r>
      <w:r w:rsidRPr="00213C73">
        <w:rPr>
          <w:b/>
          <w:bCs/>
          <w:sz w:val="24"/>
          <w:szCs w:val="24"/>
          <w:lang w:val="ro-RO"/>
        </w:rPr>
        <w:t>anexa nr. 1</w:t>
      </w:r>
      <w:r w:rsidRPr="00213C73">
        <w:rPr>
          <w:sz w:val="24"/>
          <w:szCs w:val="24"/>
          <w:lang w:val="ro-RO"/>
        </w:rPr>
        <w:t xml:space="preserve"> la titlul VII din Codul fiscal</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g) pentru produse energetice: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Q x K ,</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exprimată în tone, 1000 litri sau gigajouli</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unitară prevăzută la nr. crt. 10 - 17 din </w:t>
      </w:r>
      <w:r w:rsidRPr="00213C73">
        <w:rPr>
          <w:b/>
          <w:bCs/>
          <w:sz w:val="24"/>
          <w:szCs w:val="24"/>
          <w:lang w:val="ro-RO"/>
        </w:rPr>
        <w:t>anexa nr. 1</w:t>
      </w:r>
      <w:r w:rsidRPr="00213C73">
        <w:rPr>
          <w:sz w:val="24"/>
          <w:szCs w:val="24"/>
          <w:lang w:val="ro-RO"/>
        </w:rPr>
        <w:t xml:space="preserve"> la titlul VII din Codul fiscal</w:t>
      </w:r>
    </w:p>
    <w:p w:rsidR="00CB3B79" w:rsidRPr="00213C73" w:rsidRDefault="00CB3B79">
      <w:pPr>
        <w:pStyle w:val="Standard"/>
        <w:tabs>
          <w:tab w:val="left" w:pos="1843"/>
        </w:tabs>
        <w:spacing w:line="360" w:lineRule="auto"/>
        <w:ind w:firstLine="720"/>
        <w:jc w:val="both"/>
      </w:pPr>
      <w:r w:rsidRPr="00213C73">
        <w:rPr>
          <w:sz w:val="24"/>
          <w:szCs w:val="24"/>
          <w:lang w:val="ro-RO"/>
        </w:rPr>
        <w:t>Pentru gazul natural, determinarea conţinutului de energie furnizată se face în conformitate cu Regulamentul de măsurare a cantităţilor de gaze naturale tranzacţionate angro, aprobat prin decizia preşedintelui Autorităţii Naţionale de Reglementare în Domeniul Energiei.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h) pentru electricitate: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Q x K</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unde:</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A = cuantumul accizei</w:t>
      </w:r>
    </w:p>
    <w:p w:rsidR="00CB3B79" w:rsidRPr="00213C73" w:rsidRDefault="00CB3B79">
      <w:pPr>
        <w:pStyle w:val="Standard"/>
        <w:tabs>
          <w:tab w:val="left" w:pos="1843"/>
        </w:tabs>
        <w:spacing w:line="360" w:lineRule="auto"/>
        <w:ind w:firstLine="720"/>
        <w:jc w:val="both"/>
        <w:rPr>
          <w:sz w:val="24"/>
          <w:szCs w:val="24"/>
          <w:lang w:val="ro-RO"/>
        </w:rPr>
      </w:pPr>
      <w:r w:rsidRPr="00213C73">
        <w:rPr>
          <w:sz w:val="24"/>
          <w:szCs w:val="24"/>
          <w:lang w:val="ro-RO"/>
        </w:rPr>
        <w:t>Q = cantitatea de energie electrică activă exprimată în MWh</w:t>
      </w:r>
    </w:p>
    <w:p w:rsidR="00CB3B79" w:rsidRPr="00213C73" w:rsidRDefault="00CB3B79">
      <w:pPr>
        <w:pStyle w:val="Standard"/>
        <w:tabs>
          <w:tab w:val="left" w:pos="1843"/>
        </w:tabs>
        <w:spacing w:line="360" w:lineRule="auto"/>
        <w:ind w:firstLine="720"/>
        <w:jc w:val="both"/>
      </w:pPr>
      <w:r w:rsidRPr="00213C73">
        <w:rPr>
          <w:sz w:val="24"/>
          <w:szCs w:val="24"/>
          <w:lang w:val="ro-RO"/>
        </w:rPr>
        <w:t xml:space="preserve">K = acciza unitară prevăzută la nr. crt. 18 din </w:t>
      </w:r>
      <w:r w:rsidRPr="00213C73">
        <w:rPr>
          <w:b/>
          <w:bCs/>
          <w:sz w:val="24"/>
          <w:szCs w:val="24"/>
          <w:lang w:val="ro-RO"/>
        </w:rPr>
        <w:t>anexa nr. 1</w:t>
      </w:r>
      <w:r w:rsidRPr="00213C73">
        <w:rPr>
          <w:sz w:val="24"/>
          <w:szCs w:val="24"/>
          <w:lang w:val="ro-RO"/>
        </w:rPr>
        <w:t xml:space="preserve"> la titlul VII din Codul fiscal</w:t>
      </w:r>
      <w:r w:rsidRPr="00213C73">
        <w:rPr>
          <w:b/>
          <w:bCs/>
          <w:sz w:val="24"/>
          <w:szCs w:val="24"/>
          <w:lang w:val="ro-RO"/>
        </w:rPr>
        <w:t>”</w:t>
      </w:r>
    </w:p>
    <w:p w:rsidR="00CB3B79" w:rsidRPr="00213C73" w:rsidRDefault="00CB3B79">
      <w:pPr>
        <w:pStyle w:val="Standard"/>
        <w:tabs>
          <w:tab w:val="left" w:pos="1843"/>
        </w:tabs>
        <w:spacing w:line="360" w:lineRule="auto"/>
        <w:ind w:firstLine="720"/>
        <w:jc w:val="both"/>
        <w:rPr>
          <w:sz w:val="24"/>
          <w:szCs w:val="24"/>
          <w:lang w:val="ro-RO"/>
        </w:rPr>
      </w:pPr>
    </w:p>
    <w:p w:rsidR="00CB3B79" w:rsidRPr="00213C73" w:rsidRDefault="00CB3B79">
      <w:pPr>
        <w:pStyle w:val="Standard"/>
        <w:widowControl/>
        <w:numPr>
          <w:ilvl w:val="0"/>
          <w:numId w:val="14"/>
        </w:numPr>
        <w:tabs>
          <w:tab w:val="left" w:pos="796"/>
          <w:tab w:val="left" w:pos="1015"/>
          <w:tab w:val="left" w:pos="1843"/>
        </w:tabs>
        <w:suppressAutoHyphens w:val="0"/>
        <w:spacing w:line="360" w:lineRule="auto"/>
        <w:ind w:left="0" w:firstLine="737"/>
        <w:jc w:val="both"/>
      </w:pPr>
      <w:r w:rsidRPr="00213C73">
        <w:rPr>
          <w:b/>
          <w:bCs/>
          <w:sz w:val="24"/>
          <w:szCs w:val="24"/>
          <w:lang w:val="ro-RO"/>
        </w:rPr>
        <w:t xml:space="preserve">La punctul 77, alineatele (9) </w:t>
      </w:r>
      <w:r w:rsidRPr="00213C73">
        <w:rPr>
          <w:rFonts w:ascii="Tahoma" w:hAnsi="Tahoma" w:cs="Tahoma"/>
          <w:b/>
          <w:bCs/>
          <w:sz w:val="24"/>
          <w:szCs w:val="24"/>
          <w:lang w:val="ro-RO"/>
        </w:rPr>
        <w:t>ș</w:t>
      </w:r>
      <w:r w:rsidRPr="00213C73">
        <w:rPr>
          <w:b/>
          <w:bCs/>
          <w:sz w:val="24"/>
          <w:szCs w:val="24"/>
          <w:lang w:val="ro-RO"/>
        </w:rPr>
        <w:t>i (12) se modifică şi vor avea următorul cuprins:</w:t>
      </w:r>
    </w:p>
    <w:p w:rsidR="00CB3B79" w:rsidRPr="00213C73" w:rsidRDefault="00CB3B79">
      <w:pPr>
        <w:pStyle w:val="Standard"/>
        <w:widowControl/>
        <w:tabs>
          <w:tab w:val="left" w:pos="796"/>
          <w:tab w:val="left" w:pos="1015"/>
          <w:tab w:val="left" w:pos="1843"/>
        </w:tabs>
        <w:suppressAutoHyphens w:val="0"/>
        <w:spacing w:line="360" w:lineRule="auto"/>
        <w:ind w:firstLine="737"/>
        <w:jc w:val="both"/>
      </w:pPr>
      <w:r w:rsidRPr="00213C73">
        <w:rPr>
          <w:rFonts w:eastAsia="Times New Roman"/>
          <w:sz w:val="24"/>
          <w:szCs w:val="24"/>
          <w:lang w:val="ro-RO"/>
        </w:rPr>
        <w:t>„</w:t>
      </w:r>
      <w:r w:rsidRPr="00213C73">
        <w:rPr>
          <w:sz w:val="24"/>
          <w:szCs w:val="24"/>
          <w:lang w:val="ro-RO"/>
        </w:rPr>
        <w:t xml:space="preserve">(9) Pentru ţuica şi rachiurile de fructe destinate consumului propriu al unei gospodării individuale, în limita unei cantităţi echivalente de cel mult 50 de litri de produs/an cu concentraţia alcoolică de 100% în volum, nivelul accizei datorate reprezintă 50% din nivelul standard al accizei aplicat alcoolului etilic, prevăzut la nr. crt. 5 din </w:t>
      </w:r>
      <w:r w:rsidRPr="00213C73">
        <w:rPr>
          <w:b/>
          <w:bCs/>
          <w:sz w:val="24"/>
          <w:szCs w:val="24"/>
          <w:lang w:val="ro-RO"/>
        </w:rPr>
        <w:t>anexa nr.1</w:t>
      </w:r>
      <w:r w:rsidRPr="00213C73">
        <w:rPr>
          <w:sz w:val="24"/>
          <w:szCs w:val="24"/>
          <w:lang w:val="ro-RO"/>
        </w:rPr>
        <w:t xml:space="preserve"> de la titlul VII din Codul fiscal.”</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rPr>
          <w:sz w:val="24"/>
          <w:szCs w:val="24"/>
          <w:lang w:val="ro-RO"/>
        </w:rPr>
      </w:pPr>
      <w:r w:rsidRPr="00213C73">
        <w:rPr>
          <w:sz w:val="24"/>
          <w:szCs w:val="24"/>
          <w:lang w:val="ro-RO"/>
        </w:rPr>
        <w:t>[...]</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rPr>
          <w:sz w:val="24"/>
          <w:szCs w:val="24"/>
          <w:lang w:val="ro-RO"/>
        </w:rPr>
      </w:pPr>
      <w:r w:rsidRPr="00213C73">
        <w:rPr>
          <w:sz w:val="24"/>
          <w:szCs w:val="24"/>
          <w:lang w:val="ro-RO"/>
        </w:rPr>
        <w:t>(12) Pentru ţuica şi rachiurile destinate consumului propriu al gospodăriei individuale realizate în sistem de prestări de servicii într-un antrepozit fiscal de producţie, acciza datorată bugetului de stat devine exigibilă la momentul preluării produselor din antrepozitul fiscal de producţie. Beneficiarul prestaţiei plăteşte acciza aferentă cantităţilor de ţuică şi rachiuri preluate. Pentru cantitatea de 50 de litri de produs/an cu concentraţia alcoolică de 100% în volum destinată consumului propriu al unei gospodării individuale, nivelul accizei datorate reprezintă 50% din nivelul standard a accizei aplicate alcoolului etilic. Pentru cantitatea de produs preluată de gospodăria individuală care depăşeşte această limită, inclusiv pentru consumul propriu al acesteia, nivelul accizei datorate este nivelul standard al accizei pentru alcoolul etilic.”</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rPr>
          <w:b/>
          <w:bCs/>
          <w:sz w:val="24"/>
          <w:szCs w:val="24"/>
          <w:lang w:val="ro-RO"/>
        </w:rPr>
      </w:pPr>
    </w:p>
    <w:p w:rsidR="00CB3B79" w:rsidRPr="00213C73" w:rsidRDefault="00CB3B79">
      <w:pPr>
        <w:pStyle w:val="Standard"/>
        <w:widowControl/>
        <w:numPr>
          <w:ilvl w:val="0"/>
          <w:numId w:val="14"/>
        </w:numPr>
        <w:tabs>
          <w:tab w:val="left" w:pos="738"/>
          <w:tab w:val="left" w:pos="1015"/>
          <w:tab w:val="left" w:pos="1843"/>
        </w:tabs>
        <w:suppressAutoHyphens w:val="0"/>
        <w:spacing w:line="360" w:lineRule="auto"/>
        <w:ind w:left="0" w:firstLine="737"/>
        <w:jc w:val="both"/>
      </w:pPr>
      <w:r w:rsidRPr="00213C73">
        <w:rPr>
          <w:b/>
          <w:bCs/>
          <w:sz w:val="24"/>
          <w:szCs w:val="24"/>
          <w:lang w:val="ro-RO"/>
        </w:rPr>
        <w:t>La punctul 80 după alineatul (2) se introduce un nou alineat, alin. (3) cu următorul cuprins:</w:t>
      </w:r>
    </w:p>
    <w:p w:rsidR="00CB3B79" w:rsidRPr="00213C73" w:rsidRDefault="00CB3B79">
      <w:pPr>
        <w:pStyle w:val="Standard"/>
        <w:widowControl/>
        <w:suppressAutoHyphens w:val="0"/>
        <w:spacing w:line="360" w:lineRule="auto"/>
        <w:ind w:firstLine="737"/>
        <w:jc w:val="both"/>
        <w:rPr>
          <w:sz w:val="24"/>
          <w:szCs w:val="24"/>
          <w:lang w:val="ro-RO"/>
        </w:rPr>
      </w:pPr>
      <w:r w:rsidRPr="00213C73">
        <w:rPr>
          <w:sz w:val="24"/>
          <w:szCs w:val="24"/>
          <w:lang w:val="ro-RO"/>
        </w:rPr>
        <w:t>„(3) În cazul operatorilor economici care produc, care efectuează achizi</w:t>
      </w:r>
      <w:r w:rsidRPr="00213C73">
        <w:rPr>
          <w:rFonts w:ascii="Tahoma" w:hAnsi="Tahoma" w:cs="Tahoma"/>
          <w:sz w:val="24"/>
          <w:szCs w:val="24"/>
          <w:lang w:val="ro-RO"/>
        </w:rPr>
        <w:t>ț</w:t>
      </w:r>
      <w:r w:rsidRPr="00213C73">
        <w:rPr>
          <w:sz w:val="24"/>
          <w:szCs w:val="24"/>
          <w:lang w:val="ro-RO"/>
        </w:rPr>
        <w:t xml:space="preserve">ii intracomunitare ori care importă cărbune, cocs sau lignit </w:t>
      </w:r>
      <w:r w:rsidRPr="00213C73">
        <w:rPr>
          <w:rFonts w:ascii="Tahoma" w:hAnsi="Tahoma" w:cs="Tahoma"/>
          <w:sz w:val="24"/>
          <w:szCs w:val="24"/>
          <w:lang w:val="ro-RO"/>
        </w:rPr>
        <w:t>ș</w:t>
      </w:r>
      <w:r w:rsidRPr="00213C73">
        <w:rPr>
          <w:sz w:val="24"/>
          <w:szCs w:val="24"/>
          <w:lang w:val="ro-RO"/>
        </w:rPr>
        <w:t>i care utilizează aceste produse, acciza devine exigibilă la momentul utilizării.”</w:t>
      </w:r>
    </w:p>
    <w:p w:rsidR="00CB3B79" w:rsidRPr="00213C73" w:rsidRDefault="00CB3B79">
      <w:pPr>
        <w:pStyle w:val="Standard"/>
        <w:widowControl/>
        <w:tabs>
          <w:tab w:val="left" w:pos="738"/>
          <w:tab w:val="left" w:pos="1015"/>
          <w:tab w:val="left" w:pos="1843"/>
        </w:tabs>
        <w:suppressAutoHyphens w:val="0"/>
        <w:spacing w:line="360" w:lineRule="auto"/>
        <w:ind w:left="737"/>
        <w:jc w:val="both"/>
        <w:rPr>
          <w:sz w:val="24"/>
          <w:szCs w:val="24"/>
          <w:lang w:val="ro-RO"/>
        </w:rPr>
      </w:pPr>
    </w:p>
    <w:p w:rsidR="00CB3B79" w:rsidRPr="00213C73" w:rsidRDefault="00CB3B79">
      <w:pPr>
        <w:pStyle w:val="Standard"/>
        <w:widowControl/>
        <w:numPr>
          <w:ilvl w:val="0"/>
          <w:numId w:val="14"/>
        </w:numPr>
        <w:tabs>
          <w:tab w:val="left" w:pos="738"/>
          <w:tab w:val="left" w:pos="1015"/>
          <w:tab w:val="left" w:pos="1134"/>
        </w:tabs>
        <w:suppressAutoHyphens w:val="0"/>
        <w:spacing w:line="360" w:lineRule="auto"/>
        <w:ind w:left="0" w:firstLine="737"/>
        <w:jc w:val="both"/>
      </w:pPr>
      <w:r w:rsidRPr="00213C73">
        <w:rPr>
          <w:b/>
          <w:bCs/>
          <w:sz w:val="24"/>
          <w:szCs w:val="24"/>
          <w:lang w:val="ro-RO"/>
        </w:rPr>
        <w:t xml:space="preserve">La punctul 82, alineatul (37)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738"/>
          <w:tab w:val="left" w:pos="1015"/>
          <w:tab w:val="left" w:pos="1843"/>
        </w:tabs>
        <w:suppressAutoHyphens w:val="0"/>
        <w:spacing w:line="360" w:lineRule="auto"/>
        <w:ind w:firstLine="737"/>
        <w:jc w:val="both"/>
      </w:pPr>
      <w:r w:rsidRPr="00213C73">
        <w:rPr>
          <w:sz w:val="24"/>
          <w:szCs w:val="24"/>
          <w:lang w:val="ro-RO"/>
        </w:rPr>
        <w:t>„(37) Notificarea prevăzută la alin. (36) va cuprinde informa</w:t>
      </w:r>
      <w:r w:rsidRPr="00213C73">
        <w:rPr>
          <w:rFonts w:ascii="Tahoma" w:hAnsi="Tahoma" w:cs="Tahoma"/>
          <w:sz w:val="24"/>
          <w:szCs w:val="24"/>
          <w:lang w:val="ro-RO"/>
        </w:rPr>
        <w:t>ț</w:t>
      </w:r>
      <w:r w:rsidRPr="00213C73">
        <w:rPr>
          <w:sz w:val="24"/>
          <w:szCs w:val="24"/>
          <w:lang w:val="ro-RO"/>
        </w:rPr>
        <w:t>ii detaliate privind activitatea desfă</w:t>
      </w:r>
      <w:r w:rsidRPr="00213C73">
        <w:rPr>
          <w:rFonts w:ascii="Tahoma" w:hAnsi="Tahoma" w:cs="Tahoma"/>
          <w:sz w:val="24"/>
          <w:szCs w:val="24"/>
          <w:lang w:val="ro-RO"/>
        </w:rPr>
        <w:t>ș</w:t>
      </w:r>
      <w:r w:rsidRPr="00213C73">
        <w:rPr>
          <w:sz w:val="24"/>
          <w:szCs w:val="24"/>
          <w:lang w:val="ro-RO"/>
        </w:rPr>
        <w:t xml:space="preserve">urată de operatorul economic utilizator, cantitatea solicitată, perioada </w:t>
      </w:r>
      <w:r w:rsidRPr="00213C73">
        <w:rPr>
          <w:rFonts w:ascii="Tahoma" w:hAnsi="Tahoma" w:cs="Tahoma"/>
          <w:sz w:val="24"/>
          <w:szCs w:val="24"/>
          <w:lang w:val="ro-RO"/>
        </w:rPr>
        <w:t>ș</w:t>
      </w:r>
      <w:r w:rsidRPr="00213C73">
        <w:rPr>
          <w:sz w:val="24"/>
          <w:szCs w:val="24"/>
          <w:lang w:val="ro-RO"/>
        </w:rPr>
        <w:t>i costul produsului final, după caz. Modelul notificăii este prevăzut în anexa nr. 35</w:t>
      </w:r>
      <w:r w:rsidRPr="00213C73">
        <w:rPr>
          <w:sz w:val="24"/>
          <w:szCs w:val="24"/>
          <w:vertAlign w:val="superscript"/>
          <w:lang w:val="ro-RO"/>
        </w:rPr>
        <w:t>1</w:t>
      </w:r>
      <w:r w:rsidRPr="00213C73">
        <w:rPr>
          <w:sz w:val="24"/>
          <w:szCs w:val="24"/>
          <w:lang w:val="ro-RO"/>
        </w:rPr>
        <w:t>.”</w:t>
      </w:r>
    </w:p>
    <w:p w:rsidR="00CB3B79" w:rsidRPr="00213C73" w:rsidRDefault="00CB3B79">
      <w:pPr>
        <w:pStyle w:val="Standard"/>
        <w:widowControl/>
        <w:tabs>
          <w:tab w:val="left" w:pos="738"/>
          <w:tab w:val="left" w:pos="1015"/>
          <w:tab w:val="left" w:pos="1843"/>
        </w:tabs>
        <w:suppressAutoHyphens w:val="0"/>
        <w:spacing w:line="360" w:lineRule="auto"/>
        <w:ind w:firstLine="737"/>
        <w:jc w:val="both"/>
        <w:rPr>
          <w:sz w:val="24"/>
          <w:szCs w:val="24"/>
          <w:lang w:val="ro-RO"/>
        </w:rPr>
      </w:pPr>
    </w:p>
    <w:p w:rsidR="00CB3B79" w:rsidRPr="00213C73" w:rsidRDefault="00CB3B79">
      <w:pPr>
        <w:pStyle w:val="Standard"/>
        <w:widowControl/>
        <w:numPr>
          <w:ilvl w:val="0"/>
          <w:numId w:val="14"/>
        </w:numPr>
        <w:tabs>
          <w:tab w:val="left" w:pos="738"/>
          <w:tab w:val="left" w:pos="1015"/>
          <w:tab w:val="left" w:pos="1134"/>
        </w:tabs>
        <w:suppressAutoHyphens w:val="0"/>
        <w:spacing w:line="360" w:lineRule="auto"/>
        <w:ind w:left="0" w:firstLine="737"/>
        <w:jc w:val="both"/>
      </w:pPr>
      <w:r w:rsidRPr="00213C73">
        <w:rPr>
          <w:b/>
          <w:bCs/>
          <w:sz w:val="24"/>
          <w:szCs w:val="24"/>
          <w:lang w:val="ro-RO"/>
        </w:rPr>
        <w:t>La punctul 85, alineatul (1</w:t>
      </w:r>
      <w:r w:rsidRPr="00213C73">
        <w:rPr>
          <w:b/>
          <w:bCs/>
          <w:sz w:val="24"/>
          <w:szCs w:val="24"/>
          <w:vertAlign w:val="superscript"/>
          <w:lang w:val="ro-RO"/>
        </w:rPr>
        <w:t>5</w:t>
      </w:r>
      <w:r w:rsidRPr="00213C73">
        <w:rPr>
          <w:b/>
          <w:bCs/>
          <w:sz w:val="24"/>
          <w:szCs w:val="24"/>
          <w:lang w:val="ro-RO"/>
        </w:rPr>
        <w:t xml:space="preserve">) literele g) </w:t>
      </w:r>
      <w:r w:rsidRPr="00213C73">
        <w:rPr>
          <w:rFonts w:ascii="Tahoma" w:hAnsi="Tahoma" w:cs="Tahoma"/>
          <w:b/>
          <w:bCs/>
          <w:sz w:val="24"/>
          <w:szCs w:val="24"/>
          <w:lang w:val="ro-RO"/>
        </w:rPr>
        <w:t>ș</w:t>
      </w:r>
      <w:r w:rsidRPr="00213C73">
        <w:rPr>
          <w:b/>
          <w:bCs/>
          <w:sz w:val="24"/>
          <w:szCs w:val="24"/>
          <w:lang w:val="ro-RO"/>
        </w:rPr>
        <w:t xml:space="preserve">i l) </w:t>
      </w:r>
      <w:r w:rsidRPr="00213C73">
        <w:rPr>
          <w:rFonts w:ascii="Tahoma" w:hAnsi="Tahoma" w:cs="Tahoma"/>
          <w:b/>
          <w:bCs/>
          <w:sz w:val="24"/>
          <w:szCs w:val="24"/>
          <w:lang w:val="ro-RO"/>
        </w:rPr>
        <w:t>ș</w:t>
      </w:r>
      <w:r w:rsidRPr="00213C73">
        <w:rPr>
          <w:b/>
          <w:bCs/>
          <w:sz w:val="24"/>
          <w:szCs w:val="24"/>
          <w:lang w:val="ro-RO"/>
        </w:rPr>
        <w:t>i alineatul (15)  se modifică şi vor avea următorul cuprins:</w:t>
      </w:r>
    </w:p>
    <w:p w:rsidR="00CB3B79" w:rsidRPr="00213C73" w:rsidRDefault="00CB3B79">
      <w:pPr>
        <w:pStyle w:val="Standard"/>
        <w:widowControl/>
        <w:tabs>
          <w:tab w:val="left" w:pos="709"/>
          <w:tab w:val="left" w:pos="3138"/>
        </w:tabs>
        <w:suppressAutoHyphens w:val="0"/>
        <w:spacing w:line="360" w:lineRule="auto"/>
        <w:ind w:left="170"/>
        <w:jc w:val="both"/>
      </w:pPr>
      <w:r w:rsidRPr="00213C73">
        <w:rPr>
          <w:rFonts w:eastAsia="Times New Roman"/>
          <w:i/>
          <w:iCs/>
          <w:sz w:val="24"/>
          <w:szCs w:val="24"/>
          <w:lang w:val="ro-RO"/>
        </w:rPr>
        <w:tab/>
      </w:r>
      <w:r w:rsidRPr="00213C73">
        <w:rPr>
          <w:rFonts w:eastAsia="Times New Roman"/>
          <w:sz w:val="24"/>
          <w:szCs w:val="24"/>
          <w:lang w:val="ro-RO"/>
        </w:rPr>
        <w:t>„(1</w:t>
      </w:r>
      <w:r w:rsidRPr="00213C73">
        <w:rPr>
          <w:rFonts w:eastAsia="Times New Roman"/>
          <w:sz w:val="24"/>
          <w:szCs w:val="24"/>
          <w:vertAlign w:val="superscript"/>
          <w:lang w:val="ro-RO"/>
        </w:rPr>
        <w:t>5</w:t>
      </w:r>
      <w:r w:rsidRPr="00213C73">
        <w:rPr>
          <w:rFonts w:eastAsia="Times New Roman"/>
          <w:sz w:val="24"/>
          <w:szCs w:val="24"/>
          <w:lang w:val="ro-RO"/>
        </w:rPr>
        <w:t>)</w:t>
      </w:r>
      <w:r w:rsidRPr="00213C73">
        <w:rPr>
          <w:rFonts w:eastAsia="Times New Roman"/>
          <w:sz w:val="24"/>
          <w:szCs w:val="24"/>
          <w:lang w:val="ro-RO"/>
        </w:rPr>
        <w:tab/>
      </w:r>
    </w:p>
    <w:p w:rsidR="00CB3B79" w:rsidRPr="00213C73" w:rsidRDefault="00CB3B79">
      <w:pPr>
        <w:pStyle w:val="Standard"/>
        <w:widowControl/>
        <w:tabs>
          <w:tab w:val="left" w:pos="709"/>
          <w:tab w:val="left" w:pos="1304"/>
          <w:tab w:val="left" w:pos="1479"/>
          <w:tab w:val="left" w:pos="1843"/>
        </w:tabs>
        <w:suppressAutoHyphens w:val="0"/>
        <w:spacing w:line="360" w:lineRule="auto"/>
        <w:jc w:val="both"/>
      </w:pPr>
      <w:r w:rsidRPr="00213C73">
        <w:rPr>
          <w:rFonts w:eastAsia="Times New Roman"/>
          <w:sz w:val="24"/>
          <w:szCs w:val="24"/>
          <w:lang w:val="ro-RO"/>
        </w:rPr>
        <w:tab/>
        <w:t>[...]</w:t>
      </w:r>
    </w:p>
    <w:p w:rsidR="00CB3B79" w:rsidRPr="00213C73" w:rsidRDefault="00CB3B79">
      <w:pPr>
        <w:pStyle w:val="Standard"/>
        <w:widowControl/>
        <w:tabs>
          <w:tab w:val="left" w:pos="738"/>
          <w:tab w:val="left" w:pos="1134"/>
          <w:tab w:val="left" w:pos="1309"/>
          <w:tab w:val="left" w:pos="1843"/>
        </w:tabs>
        <w:suppressAutoHyphens w:val="0"/>
        <w:spacing w:line="360" w:lineRule="auto"/>
        <w:jc w:val="both"/>
      </w:pPr>
      <w:r w:rsidRPr="00213C73">
        <w:rPr>
          <w:rFonts w:eastAsia="Times New Roman"/>
          <w:sz w:val="24"/>
          <w:szCs w:val="24"/>
          <w:lang w:val="ro-RO"/>
        </w:rPr>
        <w:tab/>
      </w:r>
      <w:r w:rsidRPr="00213C73">
        <w:rPr>
          <w:sz w:val="24"/>
          <w:szCs w:val="24"/>
          <w:lang w:val="ro-RO"/>
        </w:rPr>
        <w:t>g) tutun prelucrat - o cantitate a cărei valoare la preţul de vânzare cu amănuntul în cazul ţigaretelor, respectiv la preţul de livrare în celelalte cazuri să nu fie mai mică de 11.845.034 lei;</w:t>
      </w:r>
      <w:r w:rsidRPr="00213C73">
        <w:rPr>
          <w:sz w:val="24"/>
          <w:szCs w:val="24"/>
          <w:lang w:val="ro-RO"/>
        </w:rPr>
        <w:tab/>
        <w:t>[...]</w:t>
      </w:r>
    </w:p>
    <w:p w:rsidR="00CB3B79" w:rsidRPr="00213C73" w:rsidRDefault="00CB3B79">
      <w:pPr>
        <w:pStyle w:val="Standard"/>
        <w:widowControl/>
        <w:tabs>
          <w:tab w:val="left" w:pos="738"/>
          <w:tab w:val="left" w:pos="1134"/>
          <w:tab w:val="left" w:pos="1309"/>
          <w:tab w:val="left" w:pos="1843"/>
        </w:tabs>
        <w:suppressAutoHyphens w:val="0"/>
        <w:spacing w:line="360" w:lineRule="auto"/>
        <w:jc w:val="both"/>
        <w:rPr>
          <w:sz w:val="24"/>
          <w:szCs w:val="24"/>
          <w:lang w:val="ro-RO"/>
        </w:rPr>
      </w:pPr>
      <w:r w:rsidRPr="00213C73">
        <w:rPr>
          <w:sz w:val="24"/>
          <w:szCs w:val="24"/>
          <w:lang w:val="ro-RO"/>
        </w:rPr>
        <w:tab/>
        <w:t>l) antrepozitele fiscale autorizate în exclusivitate pentru a efectua operaţiuni de distribuţie a băuturilor alcoolice şi de tutunuri prelucrate destinate consumului sau vânzării la bordul navelor şi aeronavelor - o cantitate a cărei valoare la preţul de livrare să nu fie mai mică de 473.801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rPr>
          <w:sz w:val="24"/>
          <w:szCs w:val="24"/>
          <w:lang w:val="ro-RO"/>
        </w:rPr>
      </w:pPr>
      <w:r w:rsidRPr="00213C73">
        <w:rPr>
          <w:sz w:val="24"/>
          <w:szCs w:val="24"/>
          <w:lang w:val="ro-RO"/>
        </w:rPr>
        <w:t>[...]</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pPr>
      <w:r w:rsidRPr="00213C73">
        <w:rPr>
          <w:sz w:val="24"/>
          <w:szCs w:val="24"/>
          <w:lang w:val="ro-RO"/>
        </w:rPr>
        <w:t>(15) Locurile destinate producerii de produse energetice pentru care accizele se calculează numai pe baza accizei exprimate în echivalent lei/tonă sau lei/1.000 kg, locurile destinate producerii combustibililor al căror cod tarifar se încadrează la art. 206</w:t>
      </w:r>
      <w:r w:rsidRPr="00213C73">
        <w:rPr>
          <w:sz w:val="24"/>
          <w:szCs w:val="24"/>
          <w:vertAlign w:val="superscript"/>
          <w:lang w:val="ro-RO"/>
        </w:rPr>
        <w:t>16</w:t>
      </w:r>
      <w:r w:rsidRPr="00213C73">
        <w:rPr>
          <w:sz w:val="24"/>
          <w:szCs w:val="24"/>
          <w:lang w:val="ro-RO"/>
        </w:rPr>
        <w:t xml:space="preserve"> alin. (3) lit. g) din Codul fiscal, precum şi locurile destinate îmbutelierii gazului petrolier lichefiat vor fi dotate cu mijloace de măsurare a masei.”</w:t>
      </w:r>
    </w:p>
    <w:p w:rsidR="00CB3B79" w:rsidRPr="00213C73" w:rsidRDefault="00CB3B79">
      <w:pPr>
        <w:pStyle w:val="Standard"/>
        <w:widowControl/>
        <w:tabs>
          <w:tab w:val="left" w:pos="1300"/>
          <w:tab w:val="left" w:pos="1360"/>
          <w:tab w:val="left" w:pos="1470"/>
          <w:tab w:val="left" w:pos="1843"/>
        </w:tabs>
        <w:suppressAutoHyphens w:val="0"/>
        <w:spacing w:line="360" w:lineRule="auto"/>
        <w:ind w:left="680" w:hanging="340"/>
        <w:jc w:val="both"/>
        <w:rPr>
          <w:sz w:val="24"/>
          <w:szCs w:val="24"/>
          <w:lang w:val="ro-RO"/>
        </w:rPr>
      </w:pPr>
    </w:p>
    <w:p w:rsidR="00CB3B79" w:rsidRPr="00213C73" w:rsidRDefault="00CB3B79">
      <w:pPr>
        <w:pStyle w:val="Standard"/>
        <w:widowControl/>
        <w:numPr>
          <w:ilvl w:val="0"/>
          <w:numId w:val="14"/>
        </w:numPr>
        <w:tabs>
          <w:tab w:val="left" w:pos="680"/>
          <w:tab w:val="left" w:pos="738"/>
          <w:tab w:val="left" w:pos="1015"/>
          <w:tab w:val="left" w:pos="1134"/>
        </w:tabs>
        <w:suppressAutoHyphens w:val="0"/>
        <w:spacing w:line="360" w:lineRule="auto"/>
        <w:ind w:left="0" w:firstLine="737"/>
        <w:jc w:val="both"/>
        <w:rPr>
          <w:b/>
          <w:bCs/>
          <w:sz w:val="24"/>
          <w:szCs w:val="24"/>
          <w:lang w:val="ro-RO"/>
        </w:rPr>
      </w:pPr>
      <w:r w:rsidRPr="00213C73">
        <w:rPr>
          <w:b/>
          <w:bCs/>
          <w:sz w:val="24"/>
          <w:szCs w:val="24"/>
          <w:lang w:val="ro-RO"/>
        </w:rPr>
        <w:t xml:space="preserve">La punctul 85, după alineatul (17) se introduc două noi alineate, alin. (18) </w:t>
      </w:r>
      <w:r w:rsidRPr="00213C73">
        <w:rPr>
          <w:rFonts w:ascii="Tahoma" w:hAnsi="Tahoma" w:cs="Tahoma"/>
          <w:b/>
          <w:bCs/>
          <w:sz w:val="24"/>
          <w:szCs w:val="24"/>
          <w:lang w:val="ro-RO"/>
        </w:rPr>
        <w:t>ș</w:t>
      </w:r>
      <w:r w:rsidRPr="00213C73">
        <w:rPr>
          <w:b/>
          <w:bCs/>
          <w:sz w:val="24"/>
          <w:szCs w:val="24"/>
          <w:lang w:val="ro-RO"/>
        </w:rPr>
        <w:t>i (19), care vor avea următorul cuprins:</w:t>
      </w:r>
    </w:p>
    <w:p w:rsidR="00CB3B79" w:rsidRPr="00213C73" w:rsidRDefault="00CB3B79">
      <w:pPr>
        <w:pStyle w:val="Standard"/>
        <w:widowControl/>
        <w:tabs>
          <w:tab w:val="left" w:pos="680"/>
          <w:tab w:val="left" w:pos="738"/>
          <w:tab w:val="left" w:pos="1015"/>
          <w:tab w:val="left" w:pos="1843"/>
        </w:tabs>
        <w:suppressAutoHyphens w:val="0"/>
        <w:spacing w:line="360" w:lineRule="auto"/>
        <w:jc w:val="both"/>
      </w:pPr>
      <w:r w:rsidRPr="00213C73">
        <w:rPr>
          <w:sz w:val="24"/>
          <w:szCs w:val="24"/>
          <w:lang w:val="ro-RO"/>
        </w:rPr>
        <w:tab/>
        <w:t xml:space="preserve">„(18) Locurile aferente operatorilor economici care constituie </w:t>
      </w:r>
      <w:r w:rsidRPr="00213C73">
        <w:rPr>
          <w:rFonts w:ascii="Tahoma" w:hAnsi="Tahoma" w:cs="Tahoma"/>
          <w:sz w:val="24"/>
          <w:szCs w:val="24"/>
          <w:lang w:val="ro-RO"/>
        </w:rPr>
        <w:t>ș</w:t>
      </w:r>
      <w:r w:rsidRPr="00213C73">
        <w:rPr>
          <w:sz w:val="24"/>
          <w:szCs w:val="24"/>
          <w:lang w:val="ro-RO"/>
        </w:rPr>
        <w:t>i men</w:t>
      </w:r>
      <w:r w:rsidRPr="00213C73">
        <w:rPr>
          <w:rFonts w:ascii="Tahoma" w:hAnsi="Tahoma" w:cs="Tahoma"/>
          <w:sz w:val="24"/>
          <w:szCs w:val="24"/>
          <w:lang w:val="ro-RO"/>
        </w:rPr>
        <w:t>ț</w:t>
      </w:r>
      <w:r w:rsidRPr="00213C73">
        <w:rPr>
          <w:sz w:val="24"/>
          <w:szCs w:val="24"/>
          <w:lang w:val="ro-RO"/>
        </w:rPr>
        <w:t>in exclusiv stocurile de urgen</w:t>
      </w:r>
      <w:r w:rsidRPr="00213C73">
        <w:rPr>
          <w:rFonts w:ascii="Tahoma" w:hAnsi="Tahoma" w:cs="Tahoma"/>
          <w:sz w:val="24"/>
          <w:szCs w:val="24"/>
          <w:lang w:val="ro-RO"/>
        </w:rPr>
        <w:t>ț</w:t>
      </w:r>
      <w:r w:rsidRPr="00213C73">
        <w:rPr>
          <w:sz w:val="24"/>
          <w:szCs w:val="24"/>
          <w:lang w:val="ro-RO"/>
        </w:rPr>
        <w:t xml:space="preserve">ă, conform Legii 360/2013 privind constitiuirea </w:t>
      </w:r>
      <w:r w:rsidRPr="00213C73">
        <w:rPr>
          <w:rFonts w:ascii="Tahoma" w:hAnsi="Tahoma" w:cs="Tahoma"/>
          <w:sz w:val="24"/>
          <w:szCs w:val="24"/>
          <w:lang w:val="ro-RO"/>
        </w:rPr>
        <w:t>ș</w:t>
      </w:r>
      <w:r w:rsidRPr="00213C73">
        <w:rPr>
          <w:sz w:val="24"/>
          <w:szCs w:val="24"/>
          <w:lang w:val="ro-RO"/>
        </w:rPr>
        <w:t>i men</w:t>
      </w:r>
      <w:r w:rsidRPr="00213C73">
        <w:rPr>
          <w:rFonts w:ascii="Tahoma" w:hAnsi="Tahoma" w:cs="Tahoma"/>
          <w:sz w:val="24"/>
          <w:szCs w:val="24"/>
          <w:lang w:val="ro-RO"/>
        </w:rPr>
        <w:t>ț</w:t>
      </w:r>
      <w:r w:rsidRPr="00213C73">
        <w:rPr>
          <w:sz w:val="24"/>
          <w:szCs w:val="24"/>
          <w:lang w:val="ro-RO"/>
        </w:rPr>
        <w:t xml:space="preserve">inerea unui nivel minim de rezerve de </w:t>
      </w:r>
      <w:r w:rsidRPr="00213C73">
        <w:rPr>
          <w:rFonts w:ascii="Tahoma" w:hAnsi="Tahoma" w:cs="Tahoma"/>
          <w:sz w:val="24"/>
          <w:szCs w:val="24"/>
          <w:lang w:val="ro-RO"/>
        </w:rPr>
        <w:t>ț</w:t>
      </w:r>
      <w:r w:rsidRPr="00213C73">
        <w:rPr>
          <w:sz w:val="24"/>
          <w:szCs w:val="24"/>
          <w:lang w:val="ro-RO"/>
        </w:rPr>
        <w:t>i</w:t>
      </w:r>
      <w:r w:rsidRPr="00213C73">
        <w:rPr>
          <w:rFonts w:ascii="Tahoma" w:hAnsi="Tahoma" w:cs="Tahoma"/>
          <w:sz w:val="24"/>
          <w:szCs w:val="24"/>
          <w:lang w:val="ro-RO"/>
        </w:rPr>
        <w:t>ț</w:t>
      </w:r>
      <w:r w:rsidRPr="00213C73">
        <w:rPr>
          <w:sz w:val="24"/>
          <w:szCs w:val="24"/>
          <w:lang w:val="ro-RO"/>
        </w:rPr>
        <w:t xml:space="preserve">ei </w:t>
      </w:r>
      <w:r w:rsidRPr="00213C73">
        <w:rPr>
          <w:rFonts w:ascii="Tahoma" w:hAnsi="Tahoma" w:cs="Tahoma"/>
          <w:sz w:val="24"/>
          <w:szCs w:val="24"/>
          <w:lang w:val="ro-RO"/>
        </w:rPr>
        <w:t>ș</w:t>
      </w:r>
      <w:r w:rsidRPr="00213C73">
        <w:rPr>
          <w:sz w:val="24"/>
          <w:szCs w:val="24"/>
          <w:lang w:val="ro-RO"/>
        </w:rPr>
        <w:t>i de produse petroliere, se autorizează ca un singur antrepozit fiscal de depozitare pentru fiecare operator economic în parte, indiferent de numărul locurilor de depozitare pe care acesta le de</w:t>
      </w:r>
      <w:r w:rsidRPr="00213C73">
        <w:rPr>
          <w:rFonts w:ascii="Tahoma" w:hAnsi="Tahoma" w:cs="Tahoma"/>
          <w:sz w:val="24"/>
          <w:szCs w:val="24"/>
          <w:lang w:val="ro-RO"/>
        </w:rPr>
        <w:t>ț</w:t>
      </w:r>
      <w:r w:rsidRPr="00213C73">
        <w:rPr>
          <w:sz w:val="24"/>
          <w:szCs w:val="24"/>
          <w:lang w:val="ro-RO"/>
        </w:rPr>
        <w:t>ine.</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pPr>
      <w:r w:rsidRPr="00213C73">
        <w:rPr>
          <w:sz w:val="24"/>
          <w:szCs w:val="24"/>
          <w:lang w:val="ro-RO"/>
        </w:rPr>
        <w:t xml:space="preserve">(19) Pentru obţinerea autorizaţiei, operatorii economici care  constituie </w:t>
      </w:r>
      <w:r w:rsidRPr="00213C73">
        <w:rPr>
          <w:rFonts w:ascii="Tahoma" w:hAnsi="Tahoma" w:cs="Tahoma"/>
          <w:sz w:val="24"/>
          <w:szCs w:val="24"/>
          <w:lang w:val="ro-RO"/>
        </w:rPr>
        <w:t>ș</w:t>
      </w:r>
      <w:r w:rsidRPr="00213C73">
        <w:rPr>
          <w:sz w:val="24"/>
          <w:szCs w:val="24"/>
          <w:lang w:val="ro-RO"/>
        </w:rPr>
        <w:t>i men</w:t>
      </w:r>
      <w:r w:rsidRPr="00213C73">
        <w:rPr>
          <w:rFonts w:ascii="Tahoma" w:hAnsi="Tahoma" w:cs="Tahoma"/>
          <w:sz w:val="24"/>
          <w:szCs w:val="24"/>
          <w:lang w:val="ro-RO"/>
        </w:rPr>
        <w:t>ț</w:t>
      </w:r>
      <w:r w:rsidRPr="00213C73">
        <w:rPr>
          <w:sz w:val="24"/>
          <w:szCs w:val="24"/>
          <w:lang w:val="ro-RO"/>
        </w:rPr>
        <w:t>in exclusiv stocurile de urgen</w:t>
      </w:r>
      <w:r w:rsidRPr="00213C73">
        <w:rPr>
          <w:rFonts w:ascii="Tahoma" w:hAnsi="Tahoma" w:cs="Tahoma"/>
          <w:sz w:val="24"/>
          <w:szCs w:val="24"/>
          <w:lang w:val="ro-RO"/>
        </w:rPr>
        <w:t>ț</w:t>
      </w:r>
      <w:r w:rsidRPr="00213C73">
        <w:rPr>
          <w:sz w:val="24"/>
          <w:szCs w:val="24"/>
          <w:lang w:val="ro-RO"/>
        </w:rPr>
        <w:t xml:space="preserve">ă depun la autoritatea fiscală centrală o cerere potrivit modelului prevăzut în anexa nr. 38 precum </w:t>
      </w:r>
      <w:r w:rsidRPr="00213C73">
        <w:rPr>
          <w:rFonts w:ascii="Tahoma" w:hAnsi="Tahoma" w:cs="Tahoma"/>
          <w:sz w:val="24"/>
          <w:szCs w:val="24"/>
          <w:lang w:val="ro-RO"/>
        </w:rPr>
        <w:t>ș</w:t>
      </w:r>
      <w:r w:rsidRPr="00213C73">
        <w:rPr>
          <w:sz w:val="24"/>
          <w:szCs w:val="24"/>
          <w:lang w:val="ro-RO"/>
        </w:rPr>
        <w:t>i notificarea Ministerului Economiei Comer</w:t>
      </w:r>
      <w:r w:rsidRPr="00213C73">
        <w:rPr>
          <w:rFonts w:ascii="Tahoma" w:hAnsi="Tahoma" w:cs="Tahoma"/>
          <w:sz w:val="24"/>
          <w:szCs w:val="24"/>
          <w:lang w:val="ro-RO"/>
        </w:rPr>
        <w:t>ț</w:t>
      </w:r>
      <w:r w:rsidRPr="00213C73">
        <w:rPr>
          <w:sz w:val="24"/>
          <w:szCs w:val="24"/>
          <w:lang w:val="ro-RO"/>
        </w:rPr>
        <w:t xml:space="preserve">ului </w:t>
      </w:r>
      <w:r w:rsidRPr="00213C73">
        <w:rPr>
          <w:rFonts w:ascii="Tahoma" w:hAnsi="Tahoma" w:cs="Tahoma"/>
          <w:sz w:val="24"/>
          <w:szCs w:val="24"/>
          <w:lang w:val="ro-RO"/>
        </w:rPr>
        <w:t>ș</w:t>
      </w:r>
      <w:r w:rsidRPr="00213C73">
        <w:rPr>
          <w:sz w:val="24"/>
          <w:szCs w:val="24"/>
          <w:lang w:val="ro-RO"/>
        </w:rPr>
        <w:t xml:space="preserve">i Turismului către operatorul economic care va cuprinde produsele </w:t>
      </w:r>
      <w:r w:rsidRPr="00213C73">
        <w:rPr>
          <w:rFonts w:ascii="Tahoma" w:hAnsi="Tahoma" w:cs="Tahoma"/>
          <w:sz w:val="24"/>
          <w:szCs w:val="24"/>
          <w:lang w:val="ro-RO"/>
        </w:rPr>
        <w:t>ș</w:t>
      </w:r>
      <w:r w:rsidRPr="00213C73">
        <w:rPr>
          <w:sz w:val="24"/>
          <w:szCs w:val="24"/>
          <w:lang w:val="ro-RO"/>
        </w:rPr>
        <w:t>i cantită</w:t>
      </w:r>
      <w:r w:rsidRPr="00213C73">
        <w:rPr>
          <w:rFonts w:ascii="Tahoma" w:hAnsi="Tahoma" w:cs="Tahoma"/>
          <w:sz w:val="24"/>
          <w:szCs w:val="24"/>
          <w:lang w:val="ro-RO"/>
        </w:rPr>
        <w:t>ț</w:t>
      </w:r>
      <w:r w:rsidRPr="00213C73">
        <w:rPr>
          <w:sz w:val="24"/>
          <w:szCs w:val="24"/>
          <w:lang w:val="ro-RO"/>
        </w:rPr>
        <w:t>ile pentru care trebuie să constituie aceste stocuri.”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09"/>
        <w:jc w:val="both"/>
        <w:rPr>
          <w:sz w:val="24"/>
          <w:szCs w:val="24"/>
          <w:shd w:val="clear" w:color="auto" w:fill="FFFF00"/>
          <w:lang w:val="ro-RO"/>
        </w:rPr>
      </w:pPr>
    </w:p>
    <w:p w:rsidR="00CB3B79" w:rsidRPr="00213C73" w:rsidRDefault="00CB3B79">
      <w:pPr>
        <w:pStyle w:val="Standard"/>
        <w:widowControl/>
        <w:numPr>
          <w:ilvl w:val="0"/>
          <w:numId w:val="14"/>
        </w:numPr>
        <w:tabs>
          <w:tab w:val="left" w:pos="450"/>
          <w:tab w:val="left" w:pos="680"/>
          <w:tab w:val="left" w:pos="790"/>
          <w:tab w:val="left" w:pos="1073"/>
          <w:tab w:val="left" w:pos="1843"/>
        </w:tabs>
        <w:suppressAutoHyphens w:val="0"/>
        <w:spacing w:line="360" w:lineRule="auto"/>
        <w:ind w:left="0" w:firstLine="737"/>
        <w:jc w:val="both"/>
      </w:pPr>
      <w:r w:rsidRPr="00213C73">
        <w:rPr>
          <w:b/>
          <w:bCs/>
          <w:sz w:val="24"/>
          <w:szCs w:val="24"/>
          <w:lang w:val="ro-RO"/>
        </w:rPr>
        <w:t xml:space="preserve"> La punctul 98, subpunctul 98.1, alineatul (5)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rPr>
          <w:rFonts w:eastAsia="Times New Roman"/>
          <w:sz w:val="24"/>
          <w:szCs w:val="24"/>
          <w:lang w:val="ro-RO"/>
        </w:rPr>
      </w:pPr>
      <w:r w:rsidRPr="00213C73">
        <w:rPr>
          <w:rFonts w:eastAsia="Times New Roman"/>
          <w:sz w:val="24"/>
          <w:szCs w:val="24"/>
          <w:lang w:val="ro-RO"/>
        </w:rPr>
        <w:tab/>
      </w:r>
      <w:r w:rsidRPr="00213C73">
        <w:rPr>
          <w:rFonts w:eastAsia="Times New Roman"/>
          <w:sz w:val="24"/>
          <w:szCs w:val="24"/>
          <w:lang w:val="ro-RO"/>
        </w:rPr>
        <w:tab/>
        <w:t xml:space="preserve">„(5) Autoritatea fiscală teritorială va analiza documentaţia depusă de operatorul economic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left="737"/>
        <w:jc w:val="both"/>
        <w:rPr>
          <w:sz w:val="24"/>
          <w:szCs w:val="24"/>
          <w:lang w:val="ro-RO"/>
        </w:rPr>
      </w:pPr>
    </w:p>
    <w:p w:rsidR="00CB3B79" w:rsidRPr="00213C73" w:rsidRDefault="00CB3B79">
      <w:pPr>
        <w:pStyle w:val="Standard"/>
        <w:widowControl/>
        <w:numPr>
          <w:ilvl w:val="0"/>
          <w:numId w:val="14"/>
        </w:numPr>
        <w:tabs>
          <w:tab w:val="left" w:pos="450"/>
          <w:tab w:val="left" w:pos="680"/>
          <w:tab w:val="left" w:pos="790"/>
          <w:tab w:val="left" w:pos="851"/>
          <w:tab w:val="left" w:pos="1134"/>
          <w:tab w:val="left" w:pos="1276"/>
          <w:tab w:val="left" w:pos="1843"/>
        </w:tabs>
        <w:suppressAutoHyphens w:val="0"/>
        <w:spacing w:line="360" w:lineRule="auto"/>
        <w:ind w:left="0" w:firstLine="851"/>
        <w:jc w:val="both"/>
      </w:pPr>
      <w:r w:rsidRPr="00213C73">
        <w:rPr>
          <w:b/>
          <w:bCs/>
          <w:sz w:val="24"/>
          <w:szCs w:val="24"/>
          <w:lang w:val="ro-RO"/>
        </w:rPr>
        <w:t xml:space="preserve">La punctul 98, subpunctul 98.2, alineatul (21)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rPr>
          <w:rFonts w:eastAsia="Times New Roman"/>
          <w:sz w:val="24"/>
          <w:szCs w:val="24"/>
          <w:lang w:val="ro-RO"/>
        </w:rPr>
      </w:pPr>
      <w:r w:rsidRPr="00213C73">
        <w:rPr>
          <w:rFonts w:eastAsia="Times New Roman"/>
          <w:sz w:val="24"/>
          <w:szCs w:val="24"/>
          <w:lang w:val="ro-RO"/>
        </w:rPr>
        <w:tab/>
      </w:r>
      <w:r w:rsidRPr="00213C73">
        <w:rPr>
          <w:rFonts w:eastAsia="Times New Roman"/>
          <w:sz w:val="24"/>
          <w:szCs w:val="24"/>
          <w:lang w:val="ro-RO"/>
        </w:rPr>
        <w:tab/>
        <w:t xml:space="preserve">„(21) Autoritatea fiscală teritorială va analiza documentaţia depusă de operatorul economic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left="737"/>
        <w:jc w:val="both"/>
        <w:rPr>
          <w:sz w:val="24"/>
          <w:szCs w:val="24"/>
          <w:lang w:val="ro-RO"/>
        </w:rPr>
      </w:pPr>
    </w:p>
    <w:p w:rsidR="00CB3B79" w:rsidRPr="00213C73" w:rsidRDefault="00CB3B79">
      <w:pPr>
        <w:pStyle w:val="Standard"/>
        <w:widowControl/>
        <w:numPr>
          <w:ilvl w:val="0"/>
          <w:numId w:val="14"/>
        </w:numPr>
        <w:tabs>
          <w:tab w:val="left" w:pos="450"/>
          <w:tab w:val="left" w:pos="680"/>
          <w:tab w:val="left" w:pos="790"/>
          <w:tab w:val="left" w:pos="1073"/>
          <w:tab w:val="left" w:pos="1843"/>
        </w:tabs>
        <w:suppressAutoHyphens w:val="0"/>
        <w:spacing w:line="360" w:lineRule="auto"/>
        <w:ind w:left="0" w:firstLine="737"/>
        <w:jc w:val="both"/>
      </w:pPr>
      <w:r w:rsidRPr="00213C73">
        <w:rPr>
          <w:b/>
          <w:bCs/>
          <w:sz w:val="24"/>
          <w:szCs w:val="24"/>
          <w:lang w:val="ro-RO"/>
        </w:rPr>
        <w:t xml:space="preserve"> La punctul 98, subpunctul 98.3, alineatul (7) se modifică </w:t>
      </w:r>
      <w:r w:rsidRPr="00213C73">
        <w:rPr>
          <w:rFonts w:ascii="Tahoma" w:hAnsi="Tahoma" w:cs="Tahoma"/>
          <w:b/>
          <w:bCs/>
          <w:sz w:val="24"/>
          <w:szCs w:val="24"/>
          <w:lang w:val="ro-RO"/>
        </w:rPr>
        <w:t>ș</w:t>
      </w:r>
      <w:r w:rsidRPr="00213C73">
        <w:rPr>
          <w:b/>
          <w:bCs/>
          <w:sz w:val="24"/>
          <w:szCs w:val="24"/>
          <w:lang w:val="ro-RO"/>
        </w:rPr>
        <w:t xml:space="preserve">i va avea următorul cuprins: </w:t>
      </w:r>
      <w:r w:rsidRPr="00213C73">
        <w:rPr>
          <w:i/>
          <w:iCs/>
          <w:sz w:val="24"/>
          <w:szCs w:val="24"/>
          <w:lang w:val="ro-RO"/>
        </w:rPr>
        <w:t xml:space="preserve"> </w:t>
      </w:r>
      <w:r w:rsidRPr="00213C73">
        <w:rPr>
          <w:i/>
          <w:iCs/>
          <w:sz w:val="24"/>
          <w:szCs w:val="24"/>
          <w:lang w:val="ro-RO"/>
        </w:rPr>
        <w:tab/>
        <w:t xml:space="preserve">  </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737"/>
        <w:jc w:val="both"/>
        <w:rPr>
          <w:sz w:val="24"/>
          <w:szCs w:val="24"/>
          <w:lang w:val="ro-RO"/>
        </w:rPr>
      </w:pPr>
      <w:r w:rsidRPr="00213C73">
        <w:rPr>
          <w:sz w:val="24"/>
          <w:szCs w:val="24"/>
          <w:lang w:val="ro-RO"/>
        </w:rPr>
        <w:t xml:space="preserve">„(7) Autoritatea fiscală teritorială va analiza documentaţia depusă de către destinatarul înregistrat </w:t>
      </w:r>
      <w:r w:rsidRPr="00213C73">
        <w:rPr>
          <w:rFonts w:ascii="Tahoma" w:hAnsi="Tahoma" w:cs="Tahoma"/>
          <w:sz w:val="24"/>
          <w:szCs w:val="24"/>
          <w:lang w:val="ro-RO"/>
        </w:rPr>
        <w:t>ș</w:t>
      </w:r>
      <w:r w:rsidRPr="00213C73">
        <w:rPr>
          <w:sz w:val="24"/>
          <w:szCs w:val="24"/>
          <w:lang w:val="ro-RO"/>
        </w:rPr>
        <w:t xml:space="preserve">i va decide asupra dreptului de restituire a accizelor prin întocmirea unui proces verbal în care se înscriu în mod distinct, motivele de fapt </w:t>
      </w:r>
      <w:r w:rsidRPr="00213C73">
        <w:rPr>
          <w:rFonts w:ascii="Tahoma" w:hAnsi="Tahoma" w:cs="Tahoma"/>
          <w:sz w:val="24"/>
          <w:szCs w:val="24"/>
          <w:lang w:val="ro-RO"/>
        </w:rPr>
        <w:t>ș</w:t>
      </w:r>
      <w:r w:rsidRPr="00213C73">
        <w:rPr>
          <w:sz w:val="24"/>
          <w:szCs w:val="24"/>
          <w:lang w:val="ro-RO"/>
        </w:rPr>
        <w:t xml:space="preserve">i temeiul de drept pentru accizele propuse spre respingere, precum </w:t>
      </w:r>
      <w:r w:rsidRPr="00213C73">
        <w:rPr>
          <w:rFonts w:ascii="Tahoma" w:hAnsi="Tahoma" w:cs="Tahoma"/>
          <w:sz w:val="24"/>
          <w:szCs w:val="24"/>
          <w:lang w:val="ro-RO"/>
        </w:rPr>
        <w:t>ș</w:t>
      </w:r>
      <w:r w:rsidRPr="00213C73">
        <w:rPr>
          <w:sz w:val="24"/>
          <w:szCs w:val="24"/>
          <w:lang w:val="ro-RO"/>
        </w:rPr>
        <w:t xml:space="preserve">i cuantumul accizelor aprobate la restituire </w:t>
      </w:r>
      <w:r w:rsidRPr="00213C73">
        <w:rPr>
          <w:rFonts w:ascii="Tahoma" w:hAnsi="Tahoma" w:cs="Tahoma"/>
          <w:sz w:val="24"/>
          <w:szCs w:val="24"/>
          <w:lang w:val="ro-RO"/>
        </w:rPr>
        <w:t>ș</w:t>
      </w:r>
      <w:r w:rsidRPr="00213C73">
        <w:rPr>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737"/>
        <w:jc w:val="both"/>
        <w:rPr>
          <w:sz w:val="24"/>
          <w:szCs w:val="24"/>
          <w:lang w:val="ro-RO"/>
        </w:rPr>
      </w:pPr>
    </w:p>
    <w:p w:rsidR="00CB3B79" w:rsidRPr="00213C73" w:rsidRDefault="00CB3B79">
      <w:pPr>
        <w:pStyle w:val="Standard"/>
        <w:widowControl/>
        <w:numPr>
          <w:ilvl w:val="0"/>
          <w:numId w:val="14"/>
        </w:numPr>
        <w:tabs>
          <w:tab w:val="left" w:pos="450"/>
          <w:tab w:val="left" w:pos="680"/>
          <w:tab w:val="left" w:pos="790"/>
          <w:tab w:val="left" w:pos="1073"/>
          <w:tab w:val="left" w:pos="1843"/>
        </w:tabs>
        <w:suppressAutoHyphens w:val="0"/>
        <w:spacing w:line="360" w:lineRule="auto"/>
        <w:ind w:left="0" w:firstLine="737"/>
        <w:jc w:val="both"/>
        <w:rPr>
          <w:b/>
          <w:bCs/>
          <w:sz w:val="24"/>
          <w:szCs w:val="24"/>
          <w:lang w:val="ro-RO"/>
        </w:rPr>
      </w:pPr>
      <w:r w:rsidRPr="00213C73">
        <w:rPr>
          <w:b/>
          <w:bCs/>
          <w:sz w:val="24"/>
          <w:szCs w:val="24"/>
          <w:lang w:val="ro-RO"/>
        </w:rPr>
        <w:t xml:space="preserve"> La punctul 100, alineatul (4)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pPr>
      <w:r w:rsidRPr="00213C73">
        <w:rPr>
          <w:rFonts w:eastAsia="Times New Roman"/>
          <w:b/>
          <w:bCs/>
          <w:sz w:val="24"/>
          <w:szCs w:val="24"/>
          <w:lang w:val="ro-RO"/>
        </w:rPr>
        <w:t xml:space="preserve">           </w:t>
      </w:r>
      <w:r w:rsidRPr="00213C73">
        <w:rPr>
          <w:rFonts w:eastAsia="Times New Roman"/>
          <w:sz w:val="24"/>
          <w:szCs w:val="24"/>
          <w:lang w:val="ro-RO"/>
        </w:rPr>
        <w:t xml:space="preserve"> „(4) Autoritatea fiscală teritorială va analiza documentaţia depusă de comerciantul expeditor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jc w:val="both"/>
        <w:rPr>
          <w:sz w:val="24"/>
          <w:szCs w:val="24"/>
          <w:lang w:val="ro-RO"/>
        </w:rPr>
      </w:pPr>
    </w:p>
    <w:p w:rsidR="00CB3B79" w:rsidRPr="00213C73" w:rsidRDefault="00CB3B79">
      <w:pPr>
        <w:pStyle w:val="Standard"/>
        <w:widowControl/>
        <w:numPr>
          <w:ilvl w:val="0"/>
          <w:numId w:val="14"/>
        </w:numPr>
        <w:tabs>
          <w:tab w:val="left" w:pos="450"/>
          <w:tab w:val="left" w:pos="680"/>
          <w:tab w:val="left" w:pos="790"/>
          <w:tab w:val="left" w:pos="1073"/>
          <w:tab w:val="left" w:pos="1843"/>
        </w:tabs>
        <w:suppressAutoHyphens w:val="0"/>
        <w:spacing w:line="360" w:lineRule="auto"/>
        <w:ind w:left="0" w:firstLine="737"/>
        <w:jc w:val="both"/>
      </w:pPr>
      <w:r w:rsidRPr="00213C73">
        <w:rPr>
          <w:sz w:val="24"/>
          <w:szCs w:val="24"/>
          <w:lang w:val="ro-RO"/>
        </w:rPr>
        <w:t xml:space="preserve"> </w:t>
      </w:r>
      <w:r w:rsidRPr="00213C73">
        <w:rPr>
          <w:b/>
          <w:bCs/>
          <w:sz w:val="24"/>
          <w:szCs w:val="24"/>
          <w:lang w:val="ro-RO"/>
        </w:rPr>
        <w:t>La punctul 100, alineatul (4</w:t>
      </w:r>
      <w:r w:rsidRPr="00213C73">
        <w:rPr>
          <w:b/>
          <w:bCs/>
          <w:sz w:val="24"/>
          <w:szCs w:val="24"/>
          <w:vertAlign w:val="superscript"/>
          <w:lang w:val="ro-RO"/>
        </w:rPr>
        <w:t>1</w:t>
      </w:r>
      <w:r w:rsidRPr="00213C73">
        <w:rPr>
          <w:b/>
          <w:bCs/>
          <w:sz w:val="24"/>
          <w:szCs w:val="24"/>
          <w:lang w:val="ro-RO"/>
        </w:rPr>
        <w:t>) se abrogă.</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737"/>
        <w:jc w:val="both"/>
        <w:rPr>
          <w:sz w:val="24"/>
          <w:szCs w:val="24"/>
          <w:lang w:val="ro-RO"/>
        </w:rPr>
      </w:pPr>
    </w:p>
    <w:p w:rsidR="00CB3B79" w:rsidRPr="00213C73" w:rsidRDefault="00CB3B79">
      <w:pPr>
        <w:pStyle w:val="Standard"/>
        <w:widowControl/>
        <w:numPr>
          <w:ilvl w:val="0"/>
          <w:numId w:val="14"/>
        </w:numPr>
        <w:tabs>
          <w:tab w:val="left" w:pos="450"/>
          <w:tab w:val="left" w:pos="680"/>
          <w:tab w:val="left" w:pos="790"/>
          <w:tab w:val="left" w:pos="1073"/>
          <w:tab w:val="left" w:pos="1843"/>
        </w:tabs>
        <w:suppressAutoHyphens w:val="0"/>
        <w:spacing w:line="360" w:lineRule="auto"/>
        <w:ind w:left="0" w:firstLine="737"/>
        <w:jc w:val="both"/>
      </w:pPr>
      <w:r w:rsidRPr="00213C73">
        <w:rPr>
          <w:b/>
          <w:bCs/>
          <w:sz w:val="24"/>
          <w:szCs w:val="24"/>
          <w:lang w:val="ro-RO"/>
        </w:rPr>
        <w:t xml:space="preserve"> La punctul 106, alineatul (12) se modifică şi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737"/>
        <w:jc w:val="both"/>
      </w:pPr>
      <w:r w:rsidRPr="00213C73">
        <w:rPr>
          <w:rFonts w:eastAsia="Times New Roman"/>
          <w:sz w:val="24"/>
          <w:szCs w:val="24"/>
          <w:lang w:val="ro-RO"/>
        </w:rPr>
        <w:t>„</w:t>
      </w:r>
      <w:r w:rsidRPr="00213C73">
        <w:rPr>
          <w:sz w:val="24"/>
          <w:szCs w:val="24"/>
          <w:lang w:val="ro-RO"/>
        </w:rPr>
        <w:t>(12) Pentru celelalte tipuri de produse energetice calculul valorii accizei datorate se face pe baza densităţilor înscrise în registrul de densităţi în momentul întocmirii facturii pro forma, recalculate la temperatura de 15 grade C, după cum urmează:</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737"/>
        <w:jc w:val="both"/>
        <w:rPr>
          <w:sz w:val="24"/>
          <w:szCs w:val="24"/>
          <w:lang w:val="ro-RO"/>
        </w:rPr>
      </w:pPr>
      <w:r w:rsidRPr="00213C73">
        <w:rPr>
          <w:sz w:val="24"/>
          <w:szCs w:val="24"/>
          <w:lang w:val="ro-RO"/>
        </w:rPr>
        <w:t>- acciza (lei/tonă): 1.000 = acciza (lei/kg) x densitatea la 15 grade C (kg/litru) = acciza (lei/litru);</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 cantitatea în kg: densitatea la 15 grade C = cantitatea în litri la 15 grade C;- valoarea accizei = cantitatea în litri la 15 grade C x acciza (lei/litru).”</w:t>
      </w:r>
    </w:p>
    <w:p w:rsidR="00CB3B79" w:rsidRPr="00213C73" w:rsidRDefault="00CB3B79">
      <w:pPr>
        <w:pStyle w:val="Standard"/>
        <w:widowControl/>
        <w:tabs>
          <w:tab w:val="left" w:pos="1020"/>
          <w:tab w:val="left" w:pos="1843"/>
        </w:tabs>
        <w:suppressAutoHyphens w:val="0"/>
        <w:spacing w:line="360" w:lineRule="auto"/>
        <w:ind w:left="510" w:hanging="340"/>
        <w:jc w:val="both"/>
        <w:rPr>
          <w:sz w:val="24"/>
          <w:szCs w:val="24"/>
          <w:lang w:val="ro-RO"/>
        </w:rPr>
      </w:pPr>
    </w:p>
    <w:p w:rsidR="00CB3B79" w:rsidRPr="00213C73" w:rsidRDefault="00CB3B79">
      <w:pPr>
        <w:pStyle w:val="Standard"/>
        <w:widowControl/>
        <w:tabs>
          <w:tab w:val="left" w:pos="-138"/>
          <w:tab w:val="left" w:pos="-77"/>
          <w:tab w:val="left" w:pos="98"/>
          <w:tab w:val="left" w:pos="632"/>
        </w:tabs>
        <w:suppressAutoHyphens w:val="0"/>
        <w:spacing w:line="360" w:lineRule="auto"/>
        <w:jc w:val="both"/>
      </w:pPr>
      <w:r w:rsidRPr="00213C73">
        <w:rPr>
          <w:b/>
          <w:bCs/>
          <w:sz w:val="24"/>
          <w:szCs w:val="24"/>
          <w:lang w:val="ro-RO"/>
        </w:rPr>
        <w:tab/>
      </w:r>
      <w:r w:rsidRPr="00213C73">
        <w:rPr>
          <w:b/>
          <w:bCs/>
          <w:sz w:val="24"/>
          <w:szCs w:val="24"/>
          <w:lang w:val="ro-RO"/>
        </w:rPr>
        <w:tab/>
        <w:t>19. La punctul 108, alineatele (8</w:t>
      </w:r>
      <w:r w:rsidRPr="00213C73">
        <w:rPr>
          <w:b/>
          <w:bCs/>
          <w:sz w:val="24"/>
          <w:szCs w:val="24"/>
          <w:vertAlign w:val="superscript"/>
          <w:lang w:val="ro-RO"/>
        </w:rPr>
        <w:t>1</w:t>
      </w:r>
      <w:r w:rsidRPr="00213C73">
        <w:rPr>
          <w:b/>
          <w:bCs/>
          <w:sz w:val="24"/>
          <w:szCs w:val="24"/>
          <w:lang w:val="ro-RO"/>
        </w:rPr>
        <w:t xml:space="preserve">) </w:t>
      </w:r>
      <w:r w:rsidRPr="00213C73">
        <w:rPr>
          <w:rFonts w:ascii="Tahoma" w:hAnsi="Tahoma" w:cs="Tahoma"/>
          <w:b/>
          <w:bCs/>
          <w:sz w:val="24"/>
          <w:szCs w:val="24"/>
          <w:lang w:val="ro-RO"/>
        </w:rPr>
        <w:t>ș</w:t>
      </w:r>
      <w:r w:rsidRPr="00213C73">
        <w:rPr>
          <w:b/>
          <w:bCs/>
          <w:sz w:val="24"/>
          <w:szCs w:val="24"/>
          <w:lang w:val="ro-RO"/>
        </w:rPr>
        <w:t>i (8</w:t>
      </w:r>
      <w:r w:rsidRPr="00213C73">
        <w:rPr>
          <w:b/>
          <w:bCs/>
          <w:sz w:val="24"/>
          <w:szCs w:val="24"/>
          <w:vertAlign w:val="superscript"/>
          <w:lang w:val="ro-RO"/>
        </w:rPr>
        <w:t>6</w:t>
      </w:r>
      <w:r w:rsidRPr="00213C73">
        <w:rPr>
          <w:b/>
          <w:bCs/>
          <w:sz w:val="24"/>
          <w:szCs w:val="24"/>
          <w:lang w:val="ro-RO"/>
        </w:rPr>
        <w:t>) se modifică şi vor avea următorul cuprins:</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rFonts w:eastAsia="Times New Roman"/>
          <w:sz w:val="24"/>
          <w:szCs w:val="24"/>
          <w:lang w:val="ro-RO"/>
        </w:rPr>
        <w:t>„</w:t>
      </w:r>
      <w:r w:rsidRPr="00213C73">
        <w:rPr>
          <w:sz w:val="24"/>
          <w:szCs w:val="24"/>
          <w:lang w:val="ro-RO"/>
        </w:rPr>
        <w:t>(8</w:t>
      </w:r>
      <w:r w:rsidRPr="00213C73">
        <w:rPr>
          <w:sz w:val="24"/>
          <w:szCs w:val="24"/>
          <w:vertAlign w:val="superscript"/>
          <w:lang w:val="ro-RO"/>
        </w:rPr>
        <w:t>1</w:t>
      </w:r>
      <w:r w:rsidRPr="00213C73">
        <w:rPr>
          <w:sz w:val="24"/>
          <w:szCs w:val="24"/>
          <w:lang w:val="ro-RO"/>
        </w:rPr>
        <w:t>) Cuantumul garanţiei constituite de antrepozitarii autorizaţi pentru producţie nu poate fi mai mic decât limitele prevăzute mai jos:</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a) pentru producţia de bere – 473.801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b) pentru producţia de bere realizată de micii producători – 236.901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c) pentru producţia de bere de maximum 5.000 hl pe an realizată de micii producători  9.476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d) pentru producţia de vinuri de maximum 5.000 hl pe an – 11.845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e) pentru producţia de vinuri între 5.001 hl şi 10.000 hl pe an – 23.690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f) pentru producţia de vinuri peste 10.000 hl pe an – 47.380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g) pentru producţia de băuturi fermentate, altele decât bere şi vinuri, de maximum 5.000 hl pe an – 94.760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h) pentru producţia de băuturi fermentate, altele decât bere şi vinuri, peste 5.000 hl pe an – 236.901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i) pentru producţia de produse intermediare de maximum 5.000 hl pe an – 118.450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j) pentru producţia de produse intermediare peste 5.000 hl pe an – 355.351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k) pentru producţia de alcool etilic şi/sau băuturi spirtoase de maximum 100 hl alcool pur pe an – 23.690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l) pentru producţia de alcool etilic şi/sau băuturi spirtoase între 101 şi 1.000 hl alcool pur pe an – 118.450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m) pentru producţia de alcool etilic şi/sau băuturi spirtoase între 1.001 şi 5.000 hl alcool pur pe an – 473.801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n) pentru producţia de alcool etilic şi/sau băuturi spirtoase peste 5.000 hl alcool pur pe an – 1.184.503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o) pentru producţia de alcool etilic realizată de micile distilerii – 1.185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p) pentru producţia de tutun prelucrat – 4.738.014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q) pentru producţia de produse energetice, exceptând producţia de GPL, de maximum 10.000 tone pe an – 1.184.503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r) pentru producţia de produse energetice, exceptând producţia de GPL, între 10.001 tone şi 40.000 tone – 4.738.014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s) pentru producţia de produse energetice, exceptând producţia de GPL, peste 40.000 tone – 9.476.027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rFonts w:ascii="Tahoma" w:hAnsi="Tahoma" w:cs="Tahoma"/>
          <w:sz w:val="24"/>
          <w:szCs w:val="24"/>
          <w:lang w:val="ro-RO"/>
        </w:rPr>
        <w:t>ș</w:t>
      </w:r>
      <w:r w:rsidRPr="00213C73">
        <w:rPr>
          <w:sz w:val="24"/>
          <w:szCs w:val="24"/>
          <w:lang w:val="ro-RO"/>
        </w:rPr>
        <w:t>) pentru producţia de GPL – 47.380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pPr>
      <w:r w:rsidRPr="00213C73">
        <w:rPr>
          <w:sz w:val="24"/>
          <w:szCs w:val="24"/>
          <w:lang w:val="ro-RO"/>
        </w:rPr>
        <w:t>t) pentru producţia exclusivă de biocombustibili şi biocarburanţi – 23.690  lei.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w:t>
      </w:r>
    </w:p>
    <w:p w:rsidR="00CB3B79" w:rsidRPr="00213C73" w:rsidRDefault="00CB3B79">
      <w:pPr>
        <w:pStyle w:val="Standard"/>
        <w:widowControl/>
        <w:tabs>
          <w:tab w:val="left" w:pos="1108"/>
          <w:tab w:val="left" w:pos="1134"/>
          <w:tab w:val="left" w:pos="1309"/>
          <w:tab w:val="left" w:pos="1843"/>
        </w:tabs>
        <w:suppressAutoHyphens w:val="0"/>
        <w:spacing w:line="360" w:lineRule="auto"/>
        <w:jc w:val="both"/>
      </w:pPr>
      <w:r w:rsidRPr="00213C73">
        <w:rPr>
          <w:sz w:val="24"/>
          <w:szCs w:val="24"/>
          <w:lang w:val="ro-RO"/>
        </w:rPr>
        <w:t xml:space="preserve">              (8</w:t>
      </w:r>
      <w:r w:rsidRPr="00213C73">
        <w:rPr>
          <w:sz w:val="24"/>
          <w:szCs w:val="24"/>
          <w:vertAlign w:val="superscript"/>
          <w:lang w:val="ro-RO"/>
        </w:rPr>
        <w:t>6</w:t>
      </w:r>
      <w:r w:rsidRPr="00213C73">
        <w:rPr>
          <w:sz w:val="24"/>
          <w:szCs w:val="24"/>
          <w:lang w:val="ro-RO"/>
        </w:rPr>
        <w:t>)  Cuantumul garanţiei maxime constituite de antrepozitarii autorizaţi se stabileşte la nivelurile prevăzute mai jos:</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a) pentru alcool etilic şi băuturi alcoolice - 9.476.027 lei;</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b) pentru tutun prelucrat – 47.380.137 lei;</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sz w:val="24"/>
          <w:szCs w:val="24"/>
          <w:lang w:val="ro-RO"/>
        </w:rPr>
        <w:t>c) pentru produse energetice – 71.070.206 lei.”</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p>
    <w:p w:rsidR="00CB3B79" w:rsidRPr="00213C73" w:rsidRDefault="00CB3B79">
      <w:pPr>
        <w:pStyle w:val="Standard"/>
        <w:widowControl/>
        <w:tabs>
          <w:tab w:val="left" w:pos="-981"/>
          <w:tab w:val="left" w:pos="-77"/>
          <w:tab w:val="left" w:pos="98"/>
          <w:tab w:val="left" w:pos="1276"/>
          <w:tab w:val="left" w:pos="1843"/>
        </w:tabs>
        <w:suppressAutoHyphens w:val="0"/>
        <w:spacing w:line="360" w:lineRule="auto"/>
        <w:ind w:firstLine="851"/>
        <w:jc w:val="both"/>
      </w:pPr>
      <w:r w:rsidRPr="00213C73">
        <w:rPr>
          <w:b/>
          <w:bCs/>
          <w:sz w:val="24"/>
          <w:szCs w:val="24"/>
          <w:lang w:val="ro-RO"/>
        </w:rPr>
        <w:t xml:space="preserve">          20. La punctul 109, după alineatul 1 se introduce un nou alineat, alin. (1</w:t>
      </w:r>
      <w:r w:rsidRPr="00213C73">
        <w:rPr>
          <w:b/>
          <w:bCs/>
          <w:sz w:val="24"/>
          <w:szCs w:val="24"/>
          <w:vertAlign w:val="superscript"/>
          <w:lang w:val="ro-RO"/>
        </w:rPr>
        <w:t>1</w:t>
      </w:r>
      <w:r w:rsidRPr="00213C73">
        <w:rPr>
          <w:b/>
          <w:bCs/>
          <w:sz w:val="24"/>
          <w:szCs w:val="24"/>
          <w:lang w:val="ro-RO"/>
        </w:rPr>
        <w:t>), cu     următorul cuprins:</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851"/>
        <w:jc w:val="both"/>
      </w:pPr>
      <w:r w:rsidRPr="00213C73">
        <w:rPr>
          <w:sz w:val="24"/>
          <w:szCs w:val="24"/>
          <w:lang w:val="ro-RO"/>
        </w:rPr>
        <w:t>„(1</w:t>
      </w:r>
      <w:r w:rsidRPr="00213C73">
        <w:rPr>
          <w:sz w:val="24"/>
          <w:szCs w:val="24"/>
          <w:vertAlign w:val="superscript"/>
          <w:lang w:val="ro-RO"/>
        </w:rPr>
        <w:t>1</w:t>
      </w:r>
      <w:r w:rsidRPr="00213C73">
        <w:rPr>
          <w:sz w:val="24"/>
          <w:szCs w:val="24"/>
          <w:lang w:val="ro-RO"/>
        </w:rPr>
        <w:t>) Prevederile de la alin. (1) nu se aplică antrepozitarilor autoriza</w:t>
      </w:r>
      <w:r w:rsidRPr="00213C73">
        <w:rPr>
          <w:rFonts w:ascii="Tahoma" w:hAnsi="Tahoma" w:cs="Tahoma"/>
          <w:sz w:val="24"/>
          <w:szCs w:val="24"/>
          <w:lang w:val="ro-RO"/>
        </w:rPr>
        <w:t>ț</w:t>
      </w:r>
      <w:r w:rsidRPr="00213C73">
        <w:rPr>
          <w:sz w:val="24"/>
          <w:szCs w:val="24"/>
          <w:lang w:val="ro-RO"/>
        </w:rPr>
        <w:t>i prevăzu</w:t>
      </w:r>
      <w:r w:rsidRPr="00213C73">
        <w:rPr>
          <w:rFonts w:ascii="Tahoma" w:hAnsi="Tahoma" w:cs="Tahoma"/>
          <w:sz w:val="24"/>
          <w:szCs w:val="24"/>
          <w:lang w:val="ro-RO"/>
        </w:rPr>
        <w:t>ț</w:t>
      </w:r>
      <w:r w:rsidRPr="00213C73">
        <w:rPr>
          <w:sz w:val="24"/>
          <w:szCs w:val="24"/>
          <w:lang w:val="ro-RO"/>
        </w:rPr>
        <w:t>i la art. 206</w:t>
      </w:r>
      <w:r w:rsidRPr="00213C73">
        <w:rPr>
          <w:sz w:val="24"/>
          <w:szCs w:val="24"/>
          <w:vertAlign w:val="superscript"/>
          <w:lang w:val="ro-RO"/>
        </w:rPr>
        <w:t>23</w:t>
      </w:r>
      <w:r w:rsidRPr="00213C73">
        <w:rPr>
          <w:sz w:val="24"/>
          <w:szCs w:val="24"/>
          <w:lang w:val="ro-RO"/>
        </w:rPr>
        <w:t xml:space="preserve"> alin. (3) din Codul fiscal.”</w:t>
      </w:r>
    </w:p>
    <w:p w:rsidR="00CB3B79" w:rsidRPr="00213C73" w:rsidRDefault="00CB3B79">
      <w:pPr>
        <w:pStyle w:val="Standard"/>
        <w:widowControl/>
        <w:tabs>
          <w:tab w:val="left" w:pos="230"/>
          <w:tab w:val="left" w:pos="1134"/>
          <w:tab w:val="left" w:pos="1309"/>
          <w:tab w:val="left" w:pos="1843"/>
        </w:tabs>
        <w:suppressAutoHyphens w:val="0"/>
        <w:spacing w:line="360" w:lineRule="auto"/>
        <w:jc w:val="both"/>
        <w:rPr>
          <w:sz w:val="24"/>
          <w:szCs w:val="24"/>
          <w:lang w:val="ro-RO"/>
        </w:rPr>
      </w:pP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b/>
          <w:bCs/>
          <w:sz w:val="24"/>
          <w:szCs w:val="24"/>
          <w:lang w:val="ro-RO"/>
        </w:rPr>
        <w:t xml:space="preserve">          21. La punctul 110, subpunctul 110.3, alineatul (11)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851"/>
        <w:jc w:val="both"/>
      </w:pPr>
      <w:r w:rsidRPr="00213C73">
        <w:rPr>
          <w:sz w:val="24"/>
          <w:szCs w:val="24"/>
          <w:lang w:val="ro-RO"/>
        </w:rPr>
        <w:t xml:space="preserve">„(11) </w:t>
      </w:r>
      <w:r w:rsidRPr="00213C73">
        <w:rPr>
          <w:rFonts w:eastAsia="Times New Roman"/>
          <w:sz w:val="24"/>
          <w:szCs w:val="24"/>
          <w:lang w:val="ro-RO"/>
        </w:rPr>
        <w:t xml:space="preserve">) Autoritatea fiscală teritorială va analiza documentaţia depusă de importator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230"/>
          <w:tab w:val="left" w:pos="1134"/>
          <w:tab w:val="left" w:pos="1309"/>
          <w:tab w:val="left" w:pos="1843"/>
        </w:tabs>
        <w:suppressAutoHyphens w:val="0"/>
        <w:spacing w:line="360" w:lineRule="auto"/>
        <w:ind w:left="794"/>
        <w:jc w:val="both"/>
        <w:rPr>
          <w:sz w:val="24"/>
          <w:szCs w:val="24"/>
          <w:lang w:val="ro-RO"/>
        </w:rPr>
      </w:pP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b/>
          <w:bCs/>
          <w:sz w:val="24"/>
          <w:szCs w:val="24"/>
          <w:lang w:val="ro-RO"/>
        </w:rPr>
        <w:t xml:space="preserve">          22. La punctul 111, alineatele (3) </w:t>
      </w:r>
      <w:r w:rsidRPr="00213C73">
        <w:rPr>
          <w:rFonts w:ascii="Tahoma" w:hAnsi="Tahoma" w:cs="Tahoma"/>
          <w:b/>
          <w:bCs/>
          <w:sz w:val="24"/>
          <w:szCs w:val="24"/>
          <w:lang w:val="ro-RO"/>
        </w:rPr>
        <w:t>ș</w:t>
      </w:r>
      <w:r w:rsidRPr="00213C73">
        <w:rPr>
          <w:b/>
          <w:bCs/>
          <w:sz w:val="24"/>
          <w:szCs w:val="24"/>
          <w:lang w:val="ro-RO"/>
        </w:rPr>
        <w:t>i (4)  se modifică şi vor avea următorul cuprins:</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sz w:val="24"/>
          <w:szCs w:val="24"/>
          <w:lang w:val="ro-RO"/>
        </w:rPr>
        <w:t>„(3) În cazul alcoolului etilic destinat a fi utilizat pe teritoriul României pentru fabricarea de produse ce nu sunt destinate consumului uman, substanţele admise pentru denaturarea acestuia, în concentraţie la hectolitru de alcool pur, sunt cel puţin două din următoarele:</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a) pentru produsele cosmetice:</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1. dietilftalat (nr. CAS 84-66-2) 0,1 litri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2. ulei de mentă 0,15 litri;</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3. ulei de lavandă 0,15 litri;</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4. benzoat de benzil (nr. CAS 120-51-4) 5 litri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5. izopropanol (nr. CAS 67-63-0) 2 litri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6. 1,2 propandiol (nr. CAS 57-55-6) 2 litri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7. terţbutanol (nr. CAS 75-65-0) 80 grame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8. benzoat de denatoniu (nr. CAS 3734-33-6) 1 gram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sz w:val="24"/>
          <w:szCs w:val="24"/>
          <w:lang w:val="ro-RO"/>
        </w:rPr>
        <w:t>b) pentru alte produse decât cele cosmetice:</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1. alcooli superiori 3 kg;</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rPr>
          <w:sz w:val="24"/>
          <w:szCs w:val="24"/>
          <w:lang w:val="ro-RO"/>
        </w:rPr>
      </w:pPr>
      <w:r w:rsidRPr="00213C73">
        <w:rPr>
          <w:sz w:val="24"/>
          <w:szCs w:val="24"/>
          <w:lang w:val="ro-RO"/>
        </w:rPr>
        <w:t>2. violet de metil (nr. CAS 8004-87-3; C.I. 42535) 0,1 grame (chimic pur);</w:t>
      </w:r>
    </w:p>
    <w:p w:rsidR="00CB3B79" w:rsidRPr="00213C73" w:rsidRDefault="00CB3B79">
      <w:pPr>
        <w:pStyle w:val="Standard"/>
        <w:tabs>
          <w:tab w:val="left" w:pos="628"/>
          <w:tab w:val="left" w:pos="1843"/>
        </w:tabs>
        <w:spacing w:line="360" w:lineRule="auto"/>
        <w:ind w:firstLine="624"/>
        <w:rPr>
          <w:sz w:val="24"/>
          <w:szCs w:val="24"/>
          <w:lang w:val="ro-RO"/>
        </w:rPr>
      </w:pPr>
      <w:r w:rsidRPr="00213C73">
        <w:rPr>
          <w:sz w:val="24"/>
          <w:szCs w:val="24"/>
          <w:lang w:val="ro-RO"/>
        </w:rPr>
        <w:t xml:space="preserve">   3. monoetilenglicol (nr. CAS 107-21-1) 0,35 kilograme (chimic pur);</w:t>
      </w:r>
    </w:p>
    <w:p w:rsidR="00CB3B79" w:rsidRPr="00213C73" w:rsidRDefault="00CB3B79">
      <w:pPr>
        <w:pStyle w:val="Standard"/>
        <w:tabs>
          <w:tab w:val="left" w:pos="1843"/>
        </w:tabs>
        <w:spacing w:line="360" w:lineRule="auto"/>
        <w:ind w:firstLine="567"/>
        <w:rPr>
          <w:sz w:val="24"/>
          <w:szCs w:val="24"/>
          <w:lang w:val="ro-RO"/>
        </w:rPr>
      </w:pPr>
      <w:r w:rsidRPr="00213C73">
        <w:rPr>
          <w:sz w:val="24"/>
          <w:szCs w:val="24"/>
          <w:lang w:val="ro-RO"/>
        </w:rPr>
        <w:t xml:space="preserve">    4. salicilat de etil/metil (nr. CAS 118-61-6/nr. CAS 119-36-8) 0,06 kilograme (chimic pur);</w:t>
      </w:r>
    </w:p>
    <w:p w:rsidR="00CB3B79" w:rsidRPr="00213C73" w:rsidRDefault="00CB3B79">
      <w:pPr>
        <w:pStyle w:val="Standard"/>
        <w:tabs>
          <w:tab w:val="left" w:pos="1843"/>
        </w:tabs>
        <w:spacing w:line="360" w:lineRule="auto"/>
        <w:ind w:firstLine="567"/>
        <w:rPr>
          <w:sz w:val="24"/>
          <w:szCs w:val="24"/>
          <w:lang w:val="ro-RO"/>
        </w:rPr>
      </w:pPr>
      <w:r w:rsidRPr="00213C73">
        <w:rPr>
          <w:sz w:val="24"/>
          <w:szCs w:val="24"/>
          <w:lang w:val="ro-RO"/>
        </w:rPr>
        <w:t xml:space="preserve">    5. albastru de metilen (nr. CAS 61-73-4; C.I. 52015) 0,35 grame (chimic pur);</w:t>
      </w:r>
    </w:p>
    <w:p w:rsidR="00CB3B79" w:rsidRPr="00213C73" w:rsidRDefault="00CB3B79">
      <w:pPr>
        <w:pStyle w:val="Standard"/>
        <w:tabs>
          <w:tab w:val="left" w:pos="1843"/>
        </w:tabs>
        <w:spacing w:line="360" w:lineRule="auto"/>
        <w:ind w:firstLine="567"/>
        <w:rPr>
          <w:sz w:val="24"/>
          <w:szCs w:val="24"/>
          <w:lang w:val="ro-RO"/>
        </w:rPr>
      </w:pPr>
      <w:r w:rsidRPr="00213C73">
        <w:rPr>
          <w:sz w:val="24"/>
          <w:szCs w:val="24"/>
          <w:lang w:val="ro-RO"/>
        </w:rPr>
        <w:t xml:space="preserve">    6. terţbutanol (nr. CAS 75-65-0) 80 grame (chimic pur);</w:t>
      </w:r>
    </w:p>
    <w:p w:rsidR="00CB3B79" w:rsidRPr="00213C73" w:rsidRDefault="00CB3B79">
      <w:pPr>
        <w:pStyle w:val="Standard"/>
        <w:tabs>
          <w:tab w:val="left" w:pos="1843"/>
        </w:tabs>
        <w:spacing w:line="360" w:lineRule="auto"/>
        <w:ind w:firstLine="567"/>
        <w:rPr>
          <w:sz w:val="24"/>
          <w:szCs w:val="24"/>
          <w:lang w:val="ro-RO"/>
        </w:rPr>
      </w:pPr>
      <w:r w:rsidRPr="00213C73">
        <w:rPr>
          <w:sz w:val="24"/>
          <w:szCs w:val="24"/>
          <w:lang w:val="ro-RO"/>
        </w:rPr>
        <w:t xml:space="preserve">    7. etil terţbutil eter (nr. CAS 637-92-3) 2 litri (chimic pur);</w:t>
      </w:r>
    </w:p>
    <w:p w:rsidR="00CB3B79" w:rsidRPr="00213C73" w:rsidRDefault="00CB3B79">
      <w:pPr>
        <w:pStyle w:val="Standard"/>
        <w:tabs>
          <w:tab w:val="left" w:pos="1843"/>
        </w:tabs>
        <w:spacing w:line="360" w:lineRule="auto"/>
        <w:ind w:firstLine="850"/>
        <w:rPr>
          <w:sz w:val="24"/>
          <w:szCs w:val="24"/>
          <w:lang w:val="ro-RO"/>
        </w:rPr>
      </w:pPr>
      <w:r w:rsidRPr="00213C73">
        <w:rPr>
          <w:sz w:val="24"/>
          <w:szCs w:val="24"/>
          <w:lang w:val="ro-RO"/>
        </w:rPr>
        <w:t>8. izopropanol (nr. CAS 67-63-0) 2 litri (chimic pur).</w:t>
      </w:r>
    </w:p>
    <w:p w:rsidR="00CB3B79" w:rsidRPr="00213C73" w:rsidRDefault="00CB3B79">
      <w:pPr>
        <w:pStyle w:val="Standard"/>
        <w:widowControl/>
        <w:tabs>
          <w:tab w:val="left" w:pos="230"/>
          <w:tab w:val="left" w:pos="1134"/>
          <w:tab w:val="left" w:pos="1309"/>
          <w:tab w:val="left" w:pos="1843"/>
        </w:tabs>
        <w:suppressAutoHyphens w:val="0"/>
        <w:spacing w:line="360" w:lineRule="auto"/>
        <w:ind w:firstLine="794"/>
        <w:jc w:val="both"/>
      </w:pPr>
      <w:r w:rsidRPr="00213C73">
        <w:rPr>
          <w:sz w:val="24"/>
          <w:szCs w:val="24"/>
          <w:lang w:val="ro-RO"/>
        </w:rPr>
        <w:t>(4) Pentru denaturarea alcoolului etilic destinat produselor cosmetice nu pot fi utilizate formula de denaturare care cuprinde doar uleiul de lavandă şi uleiul de mentă şi formula de denaturare care cuprinde doar uleiul de mentă şi 1,2 propandiol, iar pentru alcoolul etilic destinat altor produse decât cele cosmetice nu poate fi utilizată formula de denaturare care cuprinde doar albastrul de metilen şi violetul de metil.”</w:t>
      </w:r>
    </w:p>
    <w:p w:rsidR="00CB3B79" w:rsidRPr="00213C73" w:rsidRDefault="00CB3B79">
      <w:pPr>
        <w:pStyle w:val="Standard"/>
        <w:widowControl/>
        <w:tabs>
          <w:tab w:val="left" w:pos="1108"/>
          <w:tab w:val="left" w:pos="1134"/>
          <w:tab w:val="left" w:pos="1309"/>
          <w:tab w:val="left" w:pos="1843"/>
        </w:tabs>
        <w:suppressAutoHyphens w:val="0"/>
        <w:spacing w:line="360" w:lineRule="auto"/>
        <w:jc w:val="both"/>
        <w:rPr>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jc w:val="both"/>
      </w:pPr>
      <w:r w:rsidRPr="00213C73">
        <w:rPr>
          <w:b/>
          <w:bCs/>
          <w:sz w:val="24"/>
          <w:szCs w:val="24"/>
          <w:lang w:val="ro-RO"/>
        </w:rPr>
        <w:t xml:space="preserve">            23. La punctul 113, subpunctul 113.1.1 după alineatul (1) se introduce un nou alineat, alin. (1</w:t>
      </w:r>
      <w:r w:rsidRPr="00213C73">
        <w:rPr>
          <w:b/>
          <w:bCs/>
          <w:sz w:val="24"/>
          <w:szCs w:val="24"/>
          <w:vertAlign w:val="superscript"/>
          <w:lang w:val="ro-RO"/>
        </w:rPr>
        <w:t>1</w:t>
      </w:r>
      <w:r w:rsidRPr="00213C73">
        <w:rPr>
          <w:b/>
          <w:bCs/>
          <w:sz w:val="24"/>
          <w:szCs w:val="24"/>
          <w:lang w:val="ro-RO"/>
        </w:rPr>
        <w:t>) cu următorul cuprins:</w:t>
      </w:r>
    </w:p>
    <w:p w:rsidR="00CB3B79" w:rsidRPr="00213C73" w:rsidRDefault="00CB3B79">
      <w:pPr>
        <w:pStyle w:val="Standard"/>
        <w:widowControl/>
        <w:tabs>
          <w:tab w:val="left" w:pos="1843"/>
        </w:tabs>
        <w:suppressAutoHyphens w:val="0"/>
        <w:spacing w:line="360" w:lineRule="auto"/>
        <w:ind w:firstLine="850"/>
        <w:jc w:val="both"/>
      </w:pPr>
      <w:r w:rsidRPr="00213C73">
        <w:rPr>
          <w:sz w:val="24"/>
          <w:szCs w:val="24"/>
          <w:lang w:val="ro-RO"/>
        </w:rPr>
        <w:t>„(1</w:t>
      </w:r>
      <w:r w:rsidRPr="00213C73">
        <w:rPr>
          <w:sz w:val="24"/>
          <w:szCs w:val="24"/>
          <w:vertAlign w:val="superscript"/>
          <w:lang w:val="ro-RO"/>
        </w:rPr>
        <w:t>1</w:t>
      </w:r>
      <w:r w:rsidRPr="00213C73">
        <w:rPr>
          <w:sz w:val="24"/>
          <w:szCs w:val="24"/>
          <w:lang w:val="ro-RO"/>
        </w:rPr>
        <w:t>) Sutirea de la plata accizelor prevăzută la art. 206</w:t>
      </w:r>
      <w:r w:rsidRPr="00213C73">
        <w:rPr>
          <w:sz w:val="24"/>
          <w:szCs w:val="24"/>
          <w:vertAlign w:val="superscript"/>
          <w:lang w:val="ro-RO"/>
        </w:rPr>
        <w:t>60</w:t>
      </w:r>
      <w:r w:rsidRPr="00213C73">
        <w:rPr>
          <w:sz w:val="24"/>
          <w:szCs w:val="24"/>
          <w:lang w:val="ro-RO"/>
        </w:rPr>
        <w:t xml:space="preserve"> alin. (1) lit. a) din Codul fiscal nu se acordă în următoarele situa</w:t>
      </w:r>
      <w:r w:rsidRPr="00213C73">
        <w:rPr>
          <w:rFonts w:ascii="Tahoma" w:hAnsi="Tahoma" w:cs="Tahoma"/>
          <w:sz w:val="24"/>
          <w:szCs w:val="24"/>
          <w:lang w:val="ro-RO"/>
        </w:rPr>
        <w:t>ț</w:t>
      </w:r>
      <w:r w:rsidRPr="00213C73">
        <w:rPr>
          <w:sz w:val="24"/>
          <w:szCs w:val="24"/>
          <w:lang w:val="ro-RO"/>
        </w:rPr>
        <w:t>ii:</w:t>
      </w:r>
    </w:p>
    <w:p w:rsidR="00CB3B79" w:rsidRPr="00213C73" w:rsidRDefault="00CB3B79">
      <w:pPr>
        <w:pStyle w:val="Standard"/>
        <w:widowControl/>
        <w:tabs>
          <w:tab w:val="left" w:pos="1843"/>
        </w:tabs>
        <w:suppressAutoHyphens w:val="0"/>
        <w:spacing w:line="360" w:lineRule="auto"/>
        <w:ind w:firstLine="850"/>
        <w:jc w:val="both"/>
      </w:pPr>
      <w:r w:rsidRPr="00213C73">
        <w:rPr>
          <w:sz w:val="24"/>
          <w:szCs w:val="24"/>
          <w:lang w:val="ro-RO"/>
        </w:rPr>
        <w:t>a) atunci când, în cadrul activită</w:t>
      </w:r>
      <w:r w:rsidRPr="00213C73">
        <w:rPr>
          <w:rFonts w:ascii="Tahoma" w:hAnsi="Tahoma" w:cs="Tahoma"/>
          <w:sz w:val="24"/>
          <w:szCs w:val="24"/>
          <w:lang w:val="ro-RO"/>
        </w:rPr>
        <w:t>ț</w:t>
      </w:r>
      <w:r w:rsidRPr="00213C73">
        <w:rPr>
          <w:sz w:val="24"/>
          <w:szCs w:val="24"/>
          <w:lang w:val="ro-RO"/>
        </w:rPr>
        <w:t>ilor pe care le desfă</w:t>
      </w:r>
      <w:r w:rsidRPr="00213C73">
        <w:rPr>
          <w:rFonts w:ascii="Tahoma" w:hAnsi="Tahoma" w:cs="Tahoma"/>
          <w:sz w:val="24"/>
          <w:szCs w:val="24"/>
          <w:lang w:val="ro-RO"/>
        </w:rPr>
        <w:t>ș</w:t>
      </w:r>
      <w:r w:rsidRPr="00213C73">
        <w:rPr>
          <w:sz w:val="24"/>
          <w:szCs w:val="24"/>
          <w:lang w:val="ro-RO"/>
        </w:rPr>
        <w:t>oară, operatorii economici utilizează aeronavele pe care le de</w:t>
      </w:r>
      <w:r w:rsidRPr="00213C73">
        <w:rPr>
          <w:rFonts w:ascii="Tahoma" w:hAnsi="Tahoma" w:cs="Tahoma"/>
          <w:sz w:val="24"/>
          <w:szCs w:val="24"/>
          <w:lang w:val="ro-RO"/>
        </w:rPr>
        <w:t>ț</w:t>
      </w:r>
      <w:r w:rsidRPr="00213C73">
        <w:rPr>
          <w:sz w:val="24"/>
          <w:szCs w:val="24"/>
          <w:lang w:val="ro-RO"/>
        </w:rPr>
        <w:t>in, pentru uzul gratuit al propriilor angaja</w:t>
      </w:r>
      <w:r w:rsidRPr="00213C73">
        <w:rPr>
          <w:rFonts w:ascii="Tahoma" w:hAnsi="Tahoma" w:cs="Tahoma"/>
          <w:sz w:val="24"/>
          <w:szCs w:val="24"/>
          <w:lang w:val="ro-RO"/>
        </w:rPr>
        <w:t>ț</w:t>
      </w:r>
      <w:r w:rsidRPr="00213C73">
        <w:rPr>
          <w:sz w:val="24"/>
          <w:szCs w:val="24"/>
          <w:lang w:val="ro-RO"/>
        </w:rPr>
        <w:t>i, respectiv pentru prestarea de servicii de transport aerian fără titlu oneros;</w:t>
      </w:r>
    </w:p>
    <w:p w:rsidR="00CB3B79" w:rsidRPr="00213C73" w:rsidRDefault="00CB3B79">
      <w:pPr>
        <w:pStyle w:val="Standard"/>
        <w:widowControl/>
        <w:tabs>
          <w:tab w:val="left" w:pos="1250"/>
          <w:tab w:val="left" w:pos="1843"/>
        </w:tabs>
        <w:suppressAutoHyphens w:val="0"/>
        <w:spacing w:line="360" w:lineRule="auto"/>
        <w:ind w:firstLine="794"/>
        <w:jc w:val="both"/>
        <w:rPr>
          <w:sz w:val="24"/>
          <w:szCs w:val="24"/>
          <w:lang w:val="ro-RO"/>
        </w:rPr>
      </w:pPr>
      <w:r w:rsidRPr="00213C73">
        <w:rPr>
          <w:sz w:val="24"/>
          <w:szCs w:val="24"/>
          <w:lang w:val="ro-RO"/>
        </w:rPr>
        <w:t>b) în cazul aeronavelor închiriate sau de</w:t>
      </w:r>
      <w:r w:rsidRPr="00213C73">
        <w:rPr>
          <w:rFonts w:ascii="Tahoma" w:hAnsi="Tahoma" w:cs="Tahoma"/>
          <w:sz w:val="24"/>
          <w:szCs w:val="24"/>
          <w:lang w:val="ro-RO"/>
        </w:rPr>
        <w:t>ț</w:t>
      </w:r>
      <w:r w:rsidRPr="00213C73">
        <w:rPr>
          <w:sz w:val="24"/>
          <w:szCs w:val="24"/>
          <w:lang w:val="ro-RO"/>
        </w:rPr>
        <w:t>inute în leasing, atunci cănd de</w:t>
      </w:r>
      <w:r w:rsidRPr="00213C73">
        <w:rPr>
          <w:rFonts w:ascii="Tahoma" w:hAnsi="Tahoma" w:cs="Tahoma"/>
          <w:sz w:val="24"/>
          <w:szCs w:val="24"/>
          <w:lang w:val="ro-RO"/>
        </w:rPr>
        <w:t>ț</w:t>
      </w:r>
      <w:r w:rsidRPr="00213C73">
        <w:rPr>
          <w:sz w:val="24"/>
          <w:szCs w:val="24"/>
          <w:lang w:val="ro-RO"/>
        </w:rPr>
        <w:t>inătorul, respectiv utilizatorul, nu asigură el însu</w:t>
      </w:r>
      <w:r w:rsidRPr="00213C73">
        <w:rPr>
          <w:rFonts w:ascii="Tahoma" w:hAnsi="Tahoma" w:cs="Tahoma"/>
          <w:sz w:val="24"/>
          <w:szCs w:val="24"/>
          <w:lang w:val="ro-RO"/>
        </w:rPr>
        <w:t>ș</w:t>
      </w:r>
      <w:r w:rsidRPr="00213C73">
        <w:rPr>
          <w:sz w:val="24"/>
          <w:szCs w:val="24"/>
          <w:lang w:val="ro-RO"/>
        </w:rPr>
        <w:t xml:space="preserve">i în mod direct </w:t>
      </w:r>
      <w:r w:rsidRPr="00213C73">
        <w:rPr>
          <w:rFonts w:ascii="Tahoma" w:hAnsi="Tahoma" w:cs="Tahoma"/>
          <w:sz w:val="24"/>
          <w:szCs w:val="24"/>
          <w:lang w:val="ro-RO"/>
        </w:rPr>
        <w:t>ș</w:t>
      </w:r>
      <w:r w:rsidRPr="00213C73">
        <w:rPr>
          <w:sz w:val="24"/>
          <w:szCs w:val="24"/>
          <w:lang w:val="ro-RO"/>
        </w:rPr>
        <w:t>i cu titlu oneros, serviciile de transport aerian.”</w:t>
      </w:r>
    </w:p>
    <w:p w:rsidR="00CB3B79" w:rsidRPr="00213C73" w:rsidRDefault="00CB3B79">
      <w:pPr>
        <w:pStyle w:val="Standard"/>
        <w:widowControl/>
        <w:tabs>
          <w:tab w:val="left" w:pos="1250"/>
          <w:tab w:val="left" w:pos="1843"/>
        </w:tabs>
        <w:suppressAutoHyphens w:val="0"/>
        <w:spacing w:line="360" w:lineRule="auto"/>
        <w:ind w:firstLine="794"/>
        <w:jc w:val="both"/>
        <w:rPr>
          <w:sz w:val="24"/>
          <w:szCs w:val="24"/>
          <w:lang w:val="ro-RO"/>
        </w:rPr>
      </w:pPr>
    </w:p>
    <w:p w:rsidR="00CB3B79" w:rsidRPr="00213C73" w:rsidRDefault="00CB3B79">
      <w:pPr>
        <w:pStyle w:val="Standard"/>
        <w:widowControl/>
        <w:tabs>
          <w:tab w:val="left" w:pos="850"/>
          <w:tab w:val="left" w:pos="1131"/>
        </w:tabs>
        <w:suppressAutoHyphens w:val="0"/>
        <w:spacing w:line="360" w:lineRule="auto"/>
        <w:ind w:firstLine="916"/>
        <w:jc w:val="both"/>
      </w:pPr>
      <w:r w:rsidRPr="00213C73">
        <w:rPr>
          <w:b/>
          <w:bCs/>
          <w:sz w:val="24"/>
          <w:szCs w:val="24"/>
          <w:lang w:val="ro-RO"/>
        </w:rPr>
        <w:t>24. La punctul 113, subpunctul 113.1.2 după alineatul (1) se introduce un nou alineat, alin. (1</w:t>
      </w:r>
      <w:r w:rsidRPr="00213C73">
        <w:rPr>
          <w:b/>
          <w:bCs/>
          <w:sz w:val="24"/>
          <w:szCs w:val="24"/>
          <w:vertAlign w:val="superscript"/>
          <w:lang w:val="ro-RO"/>
        </w:rPr>
        <w:t>1</w:t>
      </w:r>
      <w:r w:rsidRPr="00213C73">
        <w:rPr>
          <w:b/>
          <w:bCs/>
          <w:sz w:val="24"/>
          <w:szCs w:val="24"/>
          <w:lang w:val="ro-RO"/>
        </w:rPr>
        <w:t>) cu următorul cuprins:</w:t>
      </w:r>
    </w:p>
    <w:p w:rsidR="00CB3B79" w:rsidRPr="00213C73" w:rsidRDefault="00CB3B79">
      <w:pPr>
        <w:pStyle w:val="Standard"/>
        <w:widowControl/>
        <w:tabs>
          <w:tab w:val="left" w:pos="1843"/>
        </w:tabs>
        <w:suppressAutoHyphens w:val="0"/>
        <w:spacing w:line="360" w:lineRule="auto"/>
        <w:ind w:firstLine="850"/>
        <w:jc w:val="both"/>
      </w:pPr>
      <w:r w:rsidRPr="00213C73">
        <w:rPr>
          <w:sz w:val="24"/>
          <w:szCs w:val="24"/>
          <w:lang w:val="ro-RO"/>
        </w:rPr>
        <w:t>„(1</w:t>
      </w:r>
      <w:r w:rsidRPr="00213C73">
        <w:rPr>
          <w:sz w:val="24"/>
          <w:szCs w:val="24"/>
          <w:vertAlign w:val="superscript"/>
          <w:lang w:val="ro-RO"/>
        </w:rPr>
        <w:t>1</w:t>
      </w:r>
      <w:r w:rsidRPr="00213C73">
        <w:rPr>
          <w:sz w:val="24"/>
          <w:szCs w:val="24"/>
          <w:lang w:val="ro-RO"/>
        </w:rPr>
        <w:t>) Sutirea de la plata accizelor prevăzută la art. 206</w:t>
      </w:r>
      <w:r w:rsidRPr="00213C73">
        <w:rPr>
          <w:sz w:val="24"/>
          <w:szCs w:val="24"/>
          <w:vertAlign w:val="superscript"/>
          <w:lang w:val="ro-RO"/>
        </w:rPr>
        <w:t>60</w:t>
      </w:r>
      <w:r w:rsidRPr="00213C73">
        <w:rPr>
          <w:sz w:val="24"/>
          <w:szCs w:val="24"/>
          <w:lang w:val="ro-RO"/>
        </w:rPr>
        <w:t xml:space="preserve"> alin. (1) lit. b) din Codul fiscal nu se acordă în următoarele situa</w:t>
      </w:r>
      <w:r w:rsidRPr="00213C73">
        <w:rPr>
          <w:rFonts w:ascii="Tahoma" w:hAnsi="Tahoma" w:cs="Tahoma"/>
          <w:sz w:val="24"/>
          <w:szCs w:val="24"/>
          <w:lang w:val="ro-RO"/>
        </w:rPr>
        <w:t>ț</w:t>
      </w:r>
      <w:r w:rsidRPr="00213C73">
        <w:rPr>
          <w:sz w:val="24"/>
          <w:szCs w:val="24"/>
          <w:lang w:val="ro-RO"/>
        </w:rPr>
        <w:t>ii:</w:t>
      </w:r>
    </w:p>
    <w:p w:rsidR="00CB3B79" w:rsidRPr="00213C73" w:rsidRDefault="00CB3B79">
      <w:pPr>
        <w:pStyle w:val="Standard"/>
        <w:widowControl/>
        <w:tabs>
          <w:tab w:val="left" w:pos="1843"/>
        </w:tabs>
        <w:suppressAutoHyphens w:val="0"/>
        <w:spacing w:line="360" w:lineRule="auto"/>
        <w:ind w:firstLine="850"/>
        <w:jc w:val="both"/>
      </w:pPr>
      <w:r w:rsidRPr="00213C73">
        <w:rPr>
          <w:sz w:val="24"/>
          <w:szCs w:val="24"/>
          <w:lang w:val="ro-RO"/>
        </w:rPr>
        <w:t>a) atunci când, în cadrul activită</w:t>
      </w:r>
      <w:r w:rsidRPr="00213C73">
        <w:rPr>
          <w:rFonts w:ascii="Tahoma" w:hAnsi="Tahoma" w:cs="Tahoma"/>
          <w:sz w:val="24"/>
          <w:szCs w:val="24"/>
          <w:lang w:val="ro-RO"/>
        </w:rPr>
        <w:t>ț</w:t>
      </w:r>
      <w:r w:rsidRPr="00213C73">
        <w:rPr>
          <w:sz w:val="24"/>
          <w:szCs w:val="24"/>
          <w:lang w:val="ro-RO"/>
        </w:rPr>
        <w:t>ilor pe care le desfă</w:t>
      </w:r>
      <w:r w:rsidRPr="00213C73">
        <w:rPr>
          <w:rFonts w:ascii="Tahoma" w:hAnsi="Tahoma" w:cs="Tahoma"/>
          <w:sz w:val="24"/>
          <w:szCs w:val="24"/>
          <w:lang w:val="ro-RO"/>
        </w:rPr>
        <w:t>ș</w:t>
      </w:r>
      <w:r w:rsidRPr="00213C73">
        <w:rPr>
          <w:sz w:val="24"/>
          <w:szCs w:val="24"/>
          <w:lang w:val="ro-RO"/>
        </w:rPr>
        <w:t>oară, operatorii economici utilizează navele pe care le de</w:t>
      </w:r>
      <w:r w:rsidRPr="00213C73">
        <w:rPr>
          <w:rFonts w:ascii="Tahoma" w:hAnsi="Tahoma" w:cs="Tahoma"/>
          <w:sz w:val="24"/>
          <w:szCs w:val="24"/>
          <w:lang w:val="ro-RO"/>
        </w:rPr>
        <w:t>ț</w:t>
      </w:r>
      <w:r w:rsidRPr="00213C73">
        <w:rPr>
          <w:sz w:val="24"/>
          <w:szCs w:val="24"/>
          <w:lang w:val="ro-RO"/>
        </w:rPr>
        <w:t>in, pentru uzul gratuit al propriilor angaja</w:t>
      </w:r>
      <w:r w:rsidRPr="00213C73">
        <w:rPr>
          <w:rFonts w:ascii="Tahoma" w:hAnsi="Tahoma" w:cs="Tahoma"/>
          <w:sz w:val="24"/>
          <w:szCs w:val="24"/>
          <w:lang w:val="ro-RO"/>
        </w:rPr>
        <w:t>ț</w:t>
      </w:r>
      <w:r w:rsidRPr="00213C73">
        <w:rPr>
          <w:sz w:val="24"/>
          <w:szCs w:val="24"/>
          <w:lang w:val="ro-RO"/>
        </w:rPr>
        <w:t>i, respectiv pentru prestarea de servicii de transport naval fără titlu oneros;</w:t>
      </w:r>
    </w:p>
    <w:p w:rsidR="00CB3B79" w:rsidRPr="00213C73" w:rsidRDefault="00CB3B79">
      <w:pPr>
        <w:pStyle w:val="Standard"/>
        <w:widowControl/>
        <w:tabs>
          <w:tab w:val="left" w:pos="1250"/>
          <w:tab w:val="left" w:pos="1843"/>
        </w:tabs>
        <w:suppressAutoHyphens w:val="0"/>
        <w:spacing w:line="360" w:lineRule="auto"/>
        <w:ind w:firstLine="794"/>
        <w:jc w:val="both"/>
        <w:rPr>
          <w:sz w:val="24"/>
          <w:szCs w:val="24"/>
          <w:lang w:val="ro-RO"/>
        </w:rPr>
      </w:pPr>
      <w:r w:rsidRPr="00213C73">
        <w:rPr>
          <w:sz w:val="24"/>
          <w:szCs w:val="24"/>
          <w:lang w:val="ro-RO"/>
        </w:rPr>
        <w:t>b) în cazul navelor închiriate sau de</w:t>
      </w:r>
      <w:r w:rsidRPr="00213C73">
        <w:rPr>
          <w:rFonts w:ascii="Tahoma" w:hAnsi="Tahoma" w:cs="Tahoma"/>
          <w:sz w:val="24"/>
          <w:szCs w:val="24"/>
          <w:lang w:val="ro-RO"/>
        </w:rPr>
        <w:t>ț</w:t>
      </w:r>
      <w:r w:rsidRPr="00213C73">
        <w:rPr>
          <w:sz w:val="24"/>
          <w:szCs w:val="24"/>
          <w:lang w:val="ro-RO"/>
        </w:rPr>
        <w:t>inute în leasing, atunci cănd de</w:t>
      </w:r>
      <w:r w:rsidRPr="00213C73">
        <w:rPr>
          <w:rFonts w:ascii="Tahoma" w:hAnsi="Tahoma" w:cs="Tahoma"/>
          <w:sz w:val="24"/>
          <w:szCs w:val="24"/>
          <w:lang w:val="ro-RO"/>
        </w:rPr>
        <w:t>ț</w:t>
      </w:r>
      <w:r w:rsidRPr="00213C73">
        <w:rPr>
          <w:sz w:val="24"/>
          <w:szCs w:val="24"/>
          <w:lang w:val="ro-RO"/>
        </w:rPr>
        <w:t>inătorul, respectiv utilizatorul, nu asigură el însu</w:t>
      </w:r>
      <w:r w:rsidRPr="00213C73">
        <w:rPr>
          <w:rFonts w:ascii="Tahoma" w:hAnsi="Tahoma" w:cs="Tahoma"/>
          <w:sz w:val="24"/>
          <w:szCs w:val="24"/>
          <w:lang w:val="ro-RO"/>
        </w:rPr>
        <w:t>ș</w:t>
      </w:r>
      <w:r w:rsidRPr="00213C73">
        <w:rPr>
          <w:sz w:val="24"/>
          <w:szCs w:val="24"/>
          <w:lang w:val="ro-RO"/>
        </w:rPr>
        <w:t xml:space="preserve">i în mod direct </w:t>
      </w:r>
      <w:r w:rsidRPr="00213C73">
        <w:rPr>
          <w:rFonts w:ascii="Tahoma" w:hAnsi="Tahoma" w:cs="Tahoma"/>
          <w:sz w:val="24"/>
          <w:szCs w:val="24"/>
          <w:lang w:val="ro-RO"/>
        </w:rPr>
        <w:t>ș</w:t>
      </w:r>
      <w:r w:rsidRPr="00213C73">
        <w:rPr>
          <w:sz w:val="24"/>
          <w:szCs w:val="24"/>
          <w:lang w:val="ro-RO"/>
        </w:rPr>
        <w:t>i cu titlu oneros, serviciile de transport naval.”</w:t>
      </w:r>
    </w:p>
    <w:p w:rsidR="00CB3B79" w:rsidRPr="00213C73" w:rsidRDefault="00CB3B79">
      <w:pPr>
        <w:pStyle w:val="Standard"/>
        <w:widowControl/>
        <w:tabs>
          <w:tab w:val="left" w:pos="850"/>
          <w:tab w:val="left" w:pos="1131"/>
          <w:tab w:val="left" w:pos="1250"/>
          <w:tab w:val="left" w:pos="1843"/>
        </w:tabs>
        <w:suppressAutoHyphens w:val="0"/>
        <w:spacing w:line="360" w:lineRule="auto"/>
        <w:ind w:left="794"/>
        <w:jc w:val="both"/>
        <w:rPr>
          <w:sz w:val="24"/>
          <w:szCs w:val="24"/>
        </w:rPr>
      </w:pPr>
    </w:p>
    <w:p w:rsidR="00CB3B79" w:rsidRPr="00213C73" w:rsidRDefault="00CB3B79">
      <w:pPr>
        <w:pStyle w:val="Standard"/>
        <w:widowControl/>
        <w:tabs>
          <w:tab w:val="left" w:pos="850"/>
          <w:tab w:val="left" w:pos="1276"/>
          <w:tab w:val="left" w:pos="1843"/>
          <w:tab w:val="left" w:pos="3643"/>
        </w:tabs>
        <w:suppressAutoHyphens w:val="0"/>
        <w:spacing w:line="360" w:lineRule="auto"/>
        <w:ind w:firstLine="794"/>
        <w:jc w:val="both"/>
        <w:rPr>
          <w:b/>
          <w:bCs/>
          <w:sz w:val="24"/>
          <w:szCs w:val="24"/>
          <w:lang w:val="ro-RO"/>
        </w:rPr>
      </w:pPr>
      <w:r w:rsidRPr="00213C73">
        <w:rPr>
          <w:b/>
          <w:bCs/>
          <w:sz w:val="24"/>
          <w:szCs w:val="24"/>
          <w:lang w:val="ro-RO"/>
        </w:rPr>
        <w:t>25.</w:t>
      </w:r>
      <w:r w:rsidRPr="00213C73">
        <w:rPr>
          <w:b/>
          <w:bCs/>
          <w:sz w:val="24"/>
          <w:szCs w:val="24"/>
          <w:lang w:val="ro-RO"/>
        </w:rPr>
        <w:tab/>
        <w:t xml:space="preserve">La punctul 113, subpunctul 113.1.2 alineatul (2) lit. b), alineatul (12) </w:t>
      </w:r>
      <w:r w:rsidRPr="00213C73">
        <w:rPr>
          <w:rFonts w:ascii="Tahoma" w:hAnsi="Tahoma" w:cs="Tahoma"/>
          <w:b/>
          <w:bCs/>
          <w:sz w:val="24"/>
          <w:szCs w:val="24"/>
          <w:lang w:val="ro-RO"/>
        </w:rPr>
        <w:t>ș</w:t>
      </w:r>
      <w:r w:rsidRPr="00213C73">
        <w:rPr>
          <w:b/>
          <w:bCs/>
          <w:sz w:val="24"/>
          <w:szCs w:val="24"/>
          <w:lang w:val="ro-RO"/>
        </w:rPr>
        <w:t>i alineatul (14) se modifică şi vor avea următorul cuprins:</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„(2) [...]</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b) persoana care deţine certificat de autorizare pentru navigaţie sau persoana care deţine dreptul de folosinţă a navei sub orice formă. Prin certificat de autorizare pentru navigaţie se înţelege orice document care atestă că nava este luată în evidenţa autorităţilor competente din România ori din statul în care aceasta este înregistrată;</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(12) Livrarea din antrepozitele fiscale către nave a combustibilului pentru navigaţie se face numai după depunerea la antrepozitul fiscal, de către beneficiarul scutirii prevăzut la alin.(2) lit.b), a următoarelor documente:</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a) copia de pe atestatul de bord, sau după caz a carnetului de ambarcaţiune, în cazul operatorilor economici din România;</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b) copia de pe certificatul de autorizare pentru navigaţie a navei care urmează a fi aprovizionată, sau după caz, orice alt document care atestă că nava este luată în evidenţa autorităţilor competente din România ori din statul în care aceasta este înregistrată;</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c) declaraţia pe propria răspundere a administratorului sau a reprezentantului legal cu privire la utilizarea combustibilului pentru navigaţie achiziţionat în regim de scutire de la plata accizelor.</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r w:rsidRPr="00213C73">
        <w:rPr>
          <w:sz w:val="24"/>
          <w:szCs w:val="24"/>
          <w:lang w:val="ro-RO"/>
        </w:rPr>
        <w:t>(14) Livrarea combustibilului pentru navigaţie din antrepozitele fiscale către operatorii economici prevăzuţi la alin. (2) se face numai după marcarea şi colorarea acestuia potrivit prevederilor pct. 113.10.”</w:t>
      </w:r>
    </w:p>
    <w:p w:rsidR="00CB3B79" w:rsidRPr="00213C73" w:rsidRDefault="00CB3B79">
      <w:pPr>
        <w:pStyle w:val="Standard"/>
        <w:widowControl/>
        <w:tabs>
          <w:tab w:val="left" w:pos="850"/>
          <w:tab w:val="left" w:pos="1843"/>
          <w:tab w:val="left" w:pos="3643"/>
        </w:tabs>
        <w:suppressAutoHyphens w:val="0"/>
        <w:spacing w:line="360" w:lineRule="auto"/>
        <w:ind w:firstLine="794"/>
        <w:jc w:val="both"/>
        <w:rPr>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pPr>
      <w:r w:rsidRPr="00213C73">
        <w:rPr>
          <w:b/>
          <w:bCs/>
          <w:sz w:val="24"/>
          <w:szCs w:val="24"/>
          <w:lang w:val="ro-RO"/>
        </w:rPr>
        <w:t>26. La punctul 113, subpunctul 113.4 alineatul (4</w:t>
      </w:r>
      <w:r w:rsidRPr="00213C73">
        <w:rPr>
          <w:b/>
          <w:bCs/>
          <w:sz w:val="24"/>
          <w:szCs w:val="24"/>
          <w:vertAlign w:val="superscript"/>
          <w:lang w:val="ro-RO"/>
        </w:rPr>
        <w:t>1</w:t>
      </w:r>
      <w:r w:rsidRPr="00213C73">
        <w:rPr>
          <w:b/>
          <w:bCs/>
          <w:sz w:val="24"/>
          <w:szCs w:val="24"/>
          <w:lang w:val="ro-RO"/>
        </w:rPr>
        <w:t xml:space="preserve">)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851"/>
        <w:jc w:val="both"/>
      </w:pPr>
      <w:r w:rsidRPr="00213C73">
        <w:rPr>
          <w:rFonts w:eastAsia="Times New Roman"/>
          <w:sz w:val="24"/>
          <w:szCs w:val="24"/>
          <w:lang w:val="ro-RO"/>
        </w:rPr>
        <w:t>„(4</w:t>
      </w:r>
      <w:r w:rsidRPr="00213C73">
        <w:rPr>
          <w:rFonts w:eastAsia="Times New Roman"/>
          <w:sz w:val="24"/>
          <w:szCs w:val="24"/>
          <w:vertAlign w:val="superscript"/>
          <w:lang w:val="ro-RO"/>
        </w:rPr>
        <w:t>1</w:t>
      </w:r>
      <w:r w:rsidRPr="00213C73">
        <w:rPr>
          <w:rFonts w:eastAsia="Times New Roman"/>
          <w:sz w:val="24"/>
          <w:szCs w:val="24"/>
          <w:lang w:val="ro-RO"/>
        </w:rPr>
        <w:t xml:space="preserve">) Autoritatea fiscală teritorială va analiza documentaţia depusă de operatorul economic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850"/>
          <w:tab w:val="left" w:pos="1131"/>
          <w:tab w:val="left" w:pos="1250"/>
          <w:tab w:val="left" w:pos="1843"/>
        </w:tabs>
        <w:suppressAutoHyphens w:val="0"/>
        <w:spacing w:line="360" w:lineRule="auto"/>
        <w:ind w:left="794"/>
        <w:jc w:val="both"/>
        <w:rPr>
          <w:b/>
          <w:bCs/>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pPr>
      <w:r w:rsidRPr="00213C73">
        <w:rPr>
          <w:b/>
          <w:bCs/>
          <w:sz w:val="24"/>
          <w:szCs w:val="24"/>
          <w:lang w:val="ro-RO"/>
        </w:rPr>
        <w:t>27. La punctul 113, subpunctul 113.4 alineatul (4</w:t>
      </w:r>
      <w:r w:rsidRPr="00213C73">
        <w:rPr>
          <w:b/>
          <w:bCs/>
          <w:sz w:val="24"/>
          <w:szCs w:val="24"/>
          <w:vertAlign w:val="superscript"/>
          <w:lang w:val="ro-RO"/>
        </w:rPr>
        <w:t>2</w:t>
      </w:r>
      <w:r w:rsidRPr="00213C73">
        <w:rPr>
          <w:b/>
          <w:bCs/>
          <w:sz w:val="24"/>
          <w:szCs w:val="24"/>
          <w:lang w:val="ro-RO"/>
        </w:rPr>
        <w:t>) se abrogă.</w:t>
      </w:r>
    </w:p>
    <w:p w:rsidR="00CB3B79" w:rsidRPr="00213C73" w:rsidRDefault="00CB3B79">
      <w:pPr>
        <w:pStyle w:val="Standard"/>
        <w:widowControl/>
        <w:tabs>
          <w:tab w:val="left" w:pos="850"/>
          <w:tab w:val="left" w:pos="1131"/>
          <w:tab w:val="left" w:pos="1250"/>
          <w:tab w:val="left" w:pos="1843"/>
        </w:tabs>
        <w:suppressAutoHyphens w:val="0"/>
        <w:spacing w:line="360" w:lineRule="auto"/>
        <w:ind w:left="794"/>
        <w:jc w:val="both"/>
        <w:rPr>
          <w:b/>
          <w:bCs/>
          <w:sz w:val="24"/>
          <w:szCs w:val="24"/>
          <w:lang w:val="ro-RO"/>
        </w:rPr>
      </w:pPr>
    </w:p>
    <w:p w:rsidR="00CB3B79" w:rsidRPr="00213C73" w:rsidRDefault="00CB3B79">
      <w:pPr>
        <w:pStyle w:val="Standard"/>
        <w:widowControl/>
        <w:tabs>
          <w:tab w:val="left" w:pos="851"/>
          <w:tab w:val="left" w:pos="1131"/>
          <w:tab w:val="left" w:pos="1276"/>
          <w:tab w:val="left" w:pos="1843"/>
        </w:tabs>
        <w:suppressAutoHyphens w:val="0"/>
        <w:spacing w:line="360" w:lineRule="auto"/>
        <w:jc w:val="both"/>
      </w:pPr>
      <w:r w:rsidRPr="00213C73">
        <w:rPr>
          <w:b/>
          <w:bCs/>
          <w:sz w:val="24"/>
          <w:szCs w:val="24"/>
          <w:lang w:val="ro-RO"/>
        </w:rPr>
        <w:tab/>
        <w:t>28. La punctul 113, subpunctul 113.7 alineatul (16</w:t>
      </w:r>
      <w:r w:rsidRPr="00213C73">
        <w:rPr>
          <w:b/>
          <w:bCs/>
          <w:sz w:val="24"/>
          <w:szCs w:val="24"/>
          <w:vertAlign w:val="superscript"/>
          <w:lang w:val="ro-RO"/>
        </w:rPr>
        <w:t>1</w:t>
      </w:r>
      <w:r w:rsidRPr="00213C73">
        <w:rPr>
          <w:b/>
          <w:bCs/>
          <w:sz w:val="24"/>
          <w:szCs w:val="24"/>
          <w:lang w:val="ro-RO"/>
        </w:rPr>
        <w:t xml:space="preserve">)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450"/>
          <w:tab w:val="left" w:pos="680"/>
          <w:tab w:val="left" w:pos="790"/>
          <w:tab w:val="left" w:pos="1073"/>
          <w:tab w:val="left" w:pos="1843"/>
        </w:tabs>
        <w:suppressAutoHyphens w:val="0"/>
        <w:spacing w:line="360" w:lineRule="auto"/>
        <w:ind w:firstLine="851"/>
        <w:jc w:val="both"/>
      </w:pPr>
      <w:r w:rsidRPr="00213C73">
        <w:rPr>
          <w:rFonts w:eastAsia="Times New Roman"/>
          <w:sz w:val="24"/>
          <w:szCs w:val="24"/>
          <w:lang w:val="ro-RO"/>
        </w:rPr>
        <w:t>„(16</w:t>
      </w:r>
      <w:r w:rsidRPr="00213C73">
        <w:rPr>
          <w:rFonts w:eastAsia="Times New Roman"/>
          <w:sz w:val="24"/>
          <w:szCs w:val="24"/>
          <w:vertAlign w:val="superscript"/>
          <w:lang w:val="ro-RO"/>
        </w:rPr>
        <w:t>1</w:t>
      </w:r>
      <w:r w:rsidRPr="00213C73">
        <w:rPr>
          <w:rFonts w:eastAsia="Times New Roman"/>
          <w:sz w:val="24"/>
          <w:szCs w:val="24"/>
          <w:lang w:val="ro-RO"/>
        </w:rPr>
        <w:t xml:space="preserve">) Autoritatea fiscală teritorială va analiza documentaţia depusă de operatorul economic </w:t>
      </w:r>
      <w:r w:rsidRPr="00213C73">
        <w:rPr>
          <w:rFonts w:ascii="Tahoma" w:eastAsia="Times New Roman" w:hAnsi="Tahoma"/>
          <w:sz w:val="24"/>
          <w:szCs w:val="24"/>
          <w:lang w:val="ro-RO"/>
        </w:rPr>
        <w:t>ș</w:t>
      </w:r>
      <w:r w:rsidRPr="00213C73">
        <w:rPr>
          <w:rFonts w:eastAsia="Times New Roman"/>
          <w:sz w:val="24"/>
          <w:szCs w:val="24"/>
          <w:lang w:val="ro-RO"/>
        </w:rPr>
        <w:t xml:space="preserve">i va decide asupra dreptului de restituire a accizelor prin întocmirea unui proces verbal în care se înscriu în mod distinct, motivele de fapt </w:t>
      </w:r>
      <w:r w:rsidRPr="00213C73">
        <w:rPr>
          <w:rFonts w:ascii="Tahoma" w:eastAsia="Times New Roman" w:hAnsi="Tahoma"/>
          <w:sz w:val="24"/>
          <w:szCs w:val="24"/>
          <w:lang w:val="ro-RO"/>
        </w:rPr>
        <w:t>ș</w:t>
      </w:r>
      <w:r w:rsidRPr="00213C73">
        <w:rPr>
          <w:rFonts w:eastAsia="Times New Roman"/>
          <w:sz w:val="24"/>
          <w:szCs w:val="24"/>
          <w:lang w:val="ro-RO"/>
        </w:rPr>
        <w:t xml:space="preserve">i temeiul de drept pentru accizele propuse spre respingere, precum </w:t>
      </w:r>
      <w:r w:rsidRPr="00213C73">
        <w:rPr>
          <w:rFonts w:ascii="Tahoma" w:eastAsia="Times New Roman" w:hAnsi="Tahoma"/>
          <w:sz w:val="24"/>
          <w:szCs w:val="24"/>
          <w:lang w:val="ro-RO"/>
        </w:rPr>
        <w:t>ș</w:t>
      </w:r>
      <w:r w:rsidRPr="00213C73">
        <w:rPr>
          <w:rFonts w:eastAsia="Times New Roman"/>
          <w:sz w:val="24"/>
          <w:szCs w:val="24"/>
          <w:lang w:val="ro-RO"/>
        </w:rPr>
        <w:t xml:space="preserve">i cuantumul accizelor aprobate la restituire </w:t>
      </w:r>
      <w:r w:rsidRPr="00213C73">
        <w:rPr>
          <w:rFonts w:ascii="Tahoma" w:eastAsia="Times New Roman" w:hAnsi="Tahoma"/>
          <w:sz w:val="24"/>
          <w:szCs w:val="24"/>
          <w:lang w:val="ro-RO"/>
        </w:rPr>
        <w:t>ș</w:t>
      </w:r>
      <w:r w:rsidRPr="00213C73">
        <w:rPr>
          <w:rFonts w:eastAsia="Times New Roman"/>
          <w:sz w:val="24"/>
          <w:szCs w:val="24"/>
          <w:lang w:val="ro-RO"/>
        </w:rPr>
        <w:t>i prin emiterea unei decizii de admitere, în totalitate sau în parte, ori de respingere a cererii de restituire”.</w:t>
      </w:r>
    </w:p>
    <w:p w:rsidR="00CB3B79" w:rsidRPr="00213C73" w:rsidRDefault="00CB3B79">
      <w:pPr>
        <w:pStyle w:val="Standard"/>
        <w:widowControl/>
        <w:tabs>
          <w:tab w:val="left" w:pos="850"/>
          <w:tab w:val="left" w:pos="1131"/>
          <w:tab w:val="left" w:pos="1250"/>
          <w:tab w:val="left" w:pos="1843"/>
        </w:tabs>
        <w:suppressAutoHyphens w:val="0"/>
        <w:spacing w:line="360" w:lineRule="auto"/>
        <w:ind w:left="794"/>
        <w:jc w:val="both"/>
        <w:rPr>
          <w:b/>
          <w:bCs/>
          <w:sz w:val="24"/>
          <w:szCs w:val="24"/>
          <w:lang w:val="ro-RO"/>
        </w:rPr>
      </w:pPr>
    </w:p>
    <w:p w:rsidR="00CB3B79" w:rsidRPr="00213C73" w:rsidRDefault="00CB3B79">
      <w:pPr>
        <w:pStyle w:val="ListParagraph"/>
        <w:tabs>
          <w:tab w:val="left" w:pos="-2314"/>
        </w:tabs>
        <w:ind w:left="0"/>
      </w:pPr>
      <w:r w:rsidRPr="00213C73">
        <w:rPr>
          <w:rFonts w:ascii="Times New Roman" w:hAnsi="Times New Roman" w:cs="Times New Roman"/>
          <w:b/>
          <w:bCs/>
          <w:sz w:val="24"/>
          <w:szCs w:val="24"/>
          <w:lang w:val="ro-RO"/>
        </w:rPr>
        <w:t xml:space="preserve">         </w:t>
      </w:r>
      <w:r w:rsidRPr="00213C73">
        <w:rPr>
          <w:rFonts w:ascii="Times New Roman" w:hAnsi="Times New Roman" w:cs="Times New Roman"/>
          <w:b/>
          <w:bCs/>
          <w:sz w:val="24"/>
          <w:szCs w:val="24"/>
          <w:lang w:val="ro-RO"/>
        </w:rPr>
        <w:tab/>
        <w:t xml:space="preserve"> 29. La punctul 113, subpunctul 113.7 alineatul (16</w:t>
      </w:r>
      <w:r w:rsidRPr="00213C73">
        <w:rPr>
          <w:rFonts w:ascii="Times New Roman" w:hAnsi="Times New Roman" w:cs="Times New Roman"/>
          <w:b/>
          <w:bCs/>
          <w:sz w:val="24"/>
          <w:szCs w:val="24"/>
          <w:vertAlign w:val="superscript"/>
          <w:lang w:val="ro-RO"/>
        </w:rPr>
        <w:t>2</w:t>
      </w:r>
      <w:r w:rsidRPr="00213C73">
        <w:rPr>
          <w:rFonts w:ascii="Times New Roman" w:hAnsi="Times New Roman" w:cs="Times New Roman"/>
          <w:b/>
          <w:bCs/>
          <w:sz w:val="24"/>
          <w:szCs w:val="24"/>
          <w:lang w:val="ro-RO"/>
        </w:rPr>
        <w:t>) se abrogă.</w:t>
      </w:r>
    </w:p>
    <w:p w:rsidR="00CB3B79" w:rsidRPr="00213C73" w:rsidRDefault="00CB3B79">
      <w:pPr>
        <w:pStyle w:val="Standard"/>
        <w:widowControl/>
        <w:tabs>
          <w:tab w:val="left" w:pos="850"/>
          <w:tab w:val="left" w:pos="1131"/>
          <w:tab w:val="left" w:pos="1250"/>
          <w:tab w:val="left" w:pos="1843"/>
        </w:tabs>
        <w:suppressAutoHyphens w:val="0"/>
        <w:spacing w:line="360" w:lineRule="auto"/>
        <w:ind w:left="794"/>
        <w:jc w:val="both"/>
        <w:rPr>
          <w:b/>
          <w:bCs/>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rPr>
          <w:b/>
          <w:bCs/>
          <w:sz w:val="24"/>
          <w:szCs w:val="24"/>
          <w:lang w:val="ro-RO"/>
        </w:rPr>
      </w:pPr>
      <w:r w:rsidRPr="00213C73">
        <w:rPr>
          <w:b/>
          <w:bCs/>
          <w:sz w:val="24"/>
          <w:szCs w:val="24"/>
          <w:lang w:val="ro-RO"/>
        </w:rPr>
        <w:t xml:space="preserve">30. La punctul 113, după subpunctul 113.8 alineatul (9) se introduc </w:t>
      </w:r>
      <w:r w:rsidRPr="00213C73">
        <w:rPr>
          <w:rFonts w:ascii="Tahoma" w:hAnsi="Tahoma" w:cs="Tahoma"/>
          <w:b/>
          <w:bCs/>
          <w:sz w:val="24"/>
          <w:szCs w:val="24"/>
          <w:lang w:val="ro-RO"/>
        </w:rPr>
        <w:t>ș</w:t>
      </w:r>
      <w:r w:rsidRPr="00213C73">
        <w:rPr>
          <w:b/>
          <w:bCs/>
          <w:sz w:val="24"/>
          <w:szCs w:val="24"/>
          <w:lang w:val="ro-RO"/>
        </w:rPr>
        <w:t>aisprezece noi alineate, alin. (10) – (25) care vor avea următorul cuprins:</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pPr>
      <w:r w:rsidRPr="00213C73">
        <w:rPr>
          <w:sz w:val="24"/>
          <w:szCs w:val="24"/>
          <w:lang w:val="ro-RO"/>
        </w:rPr>
        <w:t xml:space="preserve">„(10) Scutirile de la plata accizelor prevăzute la alin. (1) </w:t>
      </w:r>
      <w:r w:rsidRPr="00213C73">
        <w:rPr>
          <w:rFonts w:ascii="Tahoma" w:hAnsi="Tahoma" w:cs="Tahoma"/>
          <w:sz w:val="24"/>
          <w:szCs w:val="24"/>
          <w:lang w:val="ro-RO"/>
        </w:rPr>
        <w:t>ș</w:t>
      </w:r>
      <w:r w:rsidRPr="00213C73">
        <w:rPr>
          <w:sz w:val="24"/>
          <w:szCs w:val="24"/>
          <w:lang w:val="ro-RO"/>
        </w:rPr>
        <w:t>i (2) se acordă direct în baza autoriza</w:t>
      </w:r>
      <w:r w:rsidRPr="00213C73">
        <w:rPr>
          <w:rFonts w:ascii="Tahoma" w:hAnsi="Tahoma" w:cs="Tahoma"/>
          <w:sz w:val="24"/>
          <w:szCs w:val="24"/>
          <w:lang w:val="ro-RO"/>
        </w:rPr>
        <w:t>ț</w:t>
      </w:r>
      <w:r w:rsidRPr="00213C73">
        <w:rPr>
          <w:sz w:val="24"/>
          <w:szCs w:val="24"/>
          <w:lang w:val="ro-RO"/>
        </w:rPr>
        <w:t>iei de utilizator final emise de autoritatea vamală teritorială.</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pPr>
      <w:r w:rsidRPr="00213C73">
        <w:rPr>
          <w:sz w:val="24"/>
          <w:szCs w:val="24"/>
          <w:lang w:val="ro-RO"/>
        </w:rPr>
        <w:t xml:space="preserve">(11) Autorizaţia de utilizator final se eliberează la cererea scrisă a beneficiarului, în baza fundamentării cantităţilor de biocombustibil, respectiv biocarburant ce urmează a fi achiziţionate în regim de scutire de la plata accizelor. Cererea se depune la autoritatea vamală teritorială </w:t>
      </w:r>
      <w:r w:rsidRPr="00213C73">
        <w:rPr>
          <w:rFonts w:ascii="Tahoma" w:hAnsi="Tahoma" w:cs="Tahoma"/>
          <w:sz w:val="24"/>
          <w:szCs w:val="24"/>
          <w:lang w:val="ro-RO"/>
        </w:rPr>
        <w:t>ș</w:t>
      </w:r>
      <w:r w:rsidRPr="00213C73">
        <w:rPr>
          <w:sz w:val="24"/>
          <w:szCs w:val="24"/>
          <w:lang w:val="ro-RO"/>
        </w:rPr>
        <w:t>i trebuie să fie înso</w:t>
      </w:r>
      <w:r w:rsidRPr="00213C73">
        <w:rPr>
          <w:rFonts w:ascii="Tahoma" w:hAnsi="Tahoma" w:cs="Tahoma"/>
          <w:sz w:val="24"/>
          <w:szCs w:val="24"/>
          <w:lang w:val="ro-RO"/>
        </w:rPr>
        <w:t>ț</w:t>
      </w:r>
      <w:r w:rsidRPr="00213C73">
        <w:rPr>
          <w:sz w:val="24"/>
          <w:szCs w:val="24"/>
          <w:lang w:val="ro-RO"/>
        </w:rPr>
        <w:t>ită, în afară de documentele prevăzute în anexa nr. 33, de umătoarele documente:</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pPr>
      <w:r w:rsidRPr="00213C73">
        <w:rPr>
          <w:sz w:val="24"/>
          <w:szCs w:val="24"/>
          <w:lang w:val="ro-RO"/>
        </w:rPr>
        <w:t>a) declara</w:t>
      </w:r>
      <w:r w:rsidRPr="00213C73">
        <w:rPr>
          <w:rFonts w:ascii="Tahoma" w:hAnsi="Tahoma" w:cs="Tahoma"/>
          <w:sz w:val="24"/>
          <w:szCs w:val="24"/>
          <w:lang w:val="ro-RO"/>
        </w:rPr>
        <w:t>ț</w:t>
      </w:r>
      <w:r w:rsidRPr="00213C73">
        <w:rPr>
          <w:sz w:val="24"/>
          <w:szCs w:val="24"/>
          <w:lang w:val="ro-RO"/>
        </w:rPr>
        <w:t>ia pe propria răspundere privind respectarea condiţiilor prevăzute la art. 206</w:t>
      </w:r>
      <w:r w:rsidRPr="00213C73">
        <w:rPr>
          <w:sz w:val="24"/>
          <w:szCs w:val="24"/>
          <w:vertAlign w:val="superscript"/>
          <w:lang w:val="ro-RO"/>
        </w:rPr>
        <w:t>20</w:t>
      </w:r>
      <w:r w:rsidRPr="00213C73">
        <w:rPr>
          <w:sz w:val="24"/>
          <w:szCs w:val="24"/>
          <w:lang w:val="ro-RO"/>
        </w:rPr>
        <w:t xml:space="preserve"> alin. (2) lit. c) din Codul fiscal;</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b) documente justificative (manuale tehnice de utilizare, etc..) din care să rezulte că beneficarul de</w:t>
      </w:r>
      <w:r w:rsidRPr="00213C73">
        <w:rPr>
          <w:rFonts w:ascii="Tahoma" w:hAnsi="Tahoma" w:cs="Tahoma"/>
          <w:sz w:val="24"/>
          <w:szCs w:val="24"/>
          <w:lang w:val="ro-RO"/>
        </w:rPr>
        <w:t>ț</w:t>
      </w:r>
      <w:r w:rsidRPr="00213C73">
        <w:rPr>
          <w:sz w:val="24"/>
          <w:szCs w:val="24"/>
          <w:lang w:val="ro-RO"/>
        </w:rPr>
        <w:t>ine instala</w:t>
      </w:r>
      <w:r w:rsidRPr="00213C73">
        <w:rPr>
          <w:rFonts w:ascii="Tahoma" w:hAnsi="Tahoma" w:cs="Tahoma"/>
          <w:sz w:val="24"/>
          <w:szCs w:val="24"/>
          <w:lang w:val="ro-RO"/>
        </w:rPr>
        <w:t>ț</w:t>
      </w:r>
      <w:r w:rsidRPr="00213C73">
        <w:rPr>
          <w:sz w:val="24"/>
          <w:szCs w:val="24"/>
          <w:lang w:val="ro-RO"/>
        </w:rPr>
        <w:t>ii/motoare care potrivit specifica</w:t>
      </w:r>
      <w:r w:rsidRPr="00213C73">
        <w:rPr>
          <w:rFonts w:ascii="Tahoma" w:hAnsi="Tahoma" w:cs="Tahoma"/>
          <w:sz w:val="24"/>
          <w:szCs w:val="24"/>
          <w:lang w:val="ro-RO"/>
        </w:rPr>
        <w:t>ț</w:t>
      </w:r>
      <w:r w:rsidRPr="00213C73">
        <w:rPr>
          <w:sz w:val="24"/>
          <w:szCs w:val="24"/>
          <w:lang w:val="ro-RO"/>
        </w:rPr>
        <w:t>iilor tehnice emise de producător pot func</w:t>
      </w:r>
      <w:r w:rsidRPr="00213C73">
        <w:rPr>
          <w:rFonts w:ascii="Tahoma" w:hAnsi="Tahoma" w:cs="Tahoma"/>
          <w:sz w:val="24"/>
          <w:szCs w:val="24"/>
          <w:lang w:val="ro-RO"/>
        </w:rPr>
        <w:t>ț</w:t>
      </w:r>
      <w:r w:rsidRPr="00213C73">
        <w:rPr>
          <w:sz w:val="24"/>
          <w:szCs w:val="24"/>
          <w:lang w:val="ro-RO"/>
        </w:rPr>
        <w:t>iona utilizand  exclusiv biocombustibil, respectiv biocarburant.</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(12) Autoritatea vamală teritorială eliberează autorizaţia de utilizator final, dacă sunt îndeplinite următoarele condiţii: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 xml:space="preserve">a) au fost prezentate atât documentele prevăzute în cerere precum </w:t>
      </w:r>
      <w:r w:rsidRPr="00213C73">
        <w:rPr>
          <w:rFonts w:ascii="Tahoma" w:hAnsi="Tahoma" w:cs="Tahoma"/>
          <w:sz w:val="24"/>
          <w:szCs w:val="24"/>
          <w:lang w:val="ro-RO"/>
        </w:rPr>
        <w:t>ș</w:t>
      </w:r>
      <w:r w:rsidRPr="00213C73">
        <w:rPr>
          <w:sz w:val="24"/>
          <w:szCs w:val="24"/>
          <w:lang w:val="ro-RO"/>
        </w:rPr>
        <w:t>i cele men</w:t>
      </w:r>
      <w:r w:rsidRPr="00213C73">
        <w:rPr>
          <w:rFonts w:ascii="Tahoma" w:hAnsi="Tahoma" w:cs="Tahoma"/>
          <w:sz w:val="24"/>
          <w:szCs w:val="24"/>
          <w:lang w:val="ro-RO"/>
        </w:rPr>
        <w:t>ț</w:t>
      </w:r>
      <w:r w:rsidRPr="00213C73">
        <w:rPr>
          <w:sz w:val="24"/>
          <w:szCs w:val="24"/>
          <w:lang w:val="ro-RO"/>
        </w:rPr>
        <w:t>ionate la alin.(11);</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b) solicitantul nu are înscrise date în cazierul judiciar;</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c) solicitantul deţine instala</w:t>
      </w:r>
      <w:r w:rsidRPr="00213C73">
        <w:rPr>
          <w:rFonts w:ascii="Tahoma" w:hAnsi="Tahoma" w:cs="Tahoma"/>
          <w:sz w:val="24"/>
          <w:szCs w:val="24"/>
          <w:lang w:val="ro-RO"/>
        </w:rPr>
        <w:t>ț</w:t>
      </w:r>
      <w:r w:rsidRPr="00213C73">
        <w:rPr>
          <w:sz w:val="24"/>
          <w:szCs w:val="24"/>
          <w:lang w:val="ro-RO"/>
        </w:rPr>
        <w:t>iile/motoarele care func</w:t>
      </w:r>
      <w:r w:rsidRPr="00213C73">
        <w:rPr>
          <w:rFonts w:ascii="Tahoma" w:hAnsi="Tahoma" w:cs="Tahoma"/>
          <w:sz w:val="24"/>
          <w:szCs w:val="24"/>
          <w:lang w:val="ro-RO"/>
        </w:rPr>
        <w:t>ț</w:t>
      </w:r>
      <w:r w:rsidRPr="00213C73">
        <w:rPr>
          <w:sz w:val="24"/>
          <w:szCs w:val="24"/>
          <w:lang w:val="ro-RO"/>
        </w:rPr>
        <w:t>ionează cu biocombustibil/ biocarburant sub orice formă legală;</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d) solicitantul nu înregistrează obligaţii fiscale restante la bugetul general consolidat, de natura celor administrate de Agenţia Naţională de Administrare Fiscală.</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(13) Autoritatea vamală teritorială atribuie şi înscrie pe autorizaţia de utilizator final un cod de utilizator.</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pPr>
      <w:r w:rsidRPr="00213C73">
        <w:rPr>
          <w:sz w:val="24"/>
          <w:szCs w:val="24"/>
          <w:lang w:val="ro-RO"/>
        </w:rPr>
        <w:t xml:space="preserve">(14) Modelul autorizaţiei de utilizator final este prezentat în anexa nr. </w:t>
      </w:r>
      <w:r>
        <w:rPr>
          <w:sz w:val="24"/>
          <w:szCs w:val="24"/>
          <w:lang w:val="ro-RO"/>
        </w:rPr>
        <w:t>34</w:t>
      </w:r>
      <w:r w:rsidRPr="00213C73">
        <w:rPr>
          <w:sz w:val="24"/>
          <w:szCs w:val="24"/>
          <w:lang w:val="ro-RO"/>
        </w:rPr>
        <w:t>.</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(15) Autorizaţiile de utilizator final se emit în două exemplare, cu următoarele destinaţii: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a) primul exemplar se păstrează de către utilizatorul final. Câte o copie a acestui exemplar va fi transmisă şi păstrată de către antrepozitarul autorizat furnizor în regim de scutire de la plata accizelor a biocombustibilului, respectiv biocarburantului;</w:t>
      </w:r>
    </w:p>
    <w:p w:rsidR="00CB3B79" w:rsidRPr="00213C73" w:rsidRDefault="00CB3B79">
      <w:pPr>
        <w:pStyle w:val="Standard"/>
        <w:widowControl/>
        <w:tabs>
          <w:tab w:val="left" w:pos="1108"/>
          <w:tab w:val="left" w:pos="1134"/>
          <w:tab w:val="left" w:pos="1309"/>
          <w:tab w:val="left" w:pos="1843"/>
        </w:tabs>
        <w:suppressAutoHyphens w:val="0"/>
        <w:spacing w:line="360" w:lineRule="auto"/>
        <w:ind w:firstLine="850"/>
        <w:jc w:val="both"/>
        <w:rPr>
          <w:sz w:val="24"/>
          <w:szCs w:val="24"/>
          <w:lang w:val="ro-RO"/>
        </w:rPr>
      </w:pPr>
      <w:r w:rsidRPr="00213C73">
        <w:rPr>
          <w:sz w:val="24"/>
          <w:szCs w:val="24"/>
          <w:lang w:val="ro-RO"/>
        </w:rPr>
        <w:t>b) al doilea exemplar se păstrează de către autoritatea vamală teritorială emitentă.</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(16) Autorizaţia de utilizator final are o valabilitate de 3 ani de la data emiterii. Cantitatea de produse accizabile înscrisă într-o autorizaţie de utilizator final poate fi suplimentată în situaţii bine justificate, în cadrul aceleiaşi perioade de valabilitate a autorizaţiei.</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(17) Deţinătorii de autorizaţii de utilizator final au obligaţia de a transmite on-line autorităţii vamale teritoriale emitente a autorizaţiei, trimestrial, până la data de 15 inclusiv a lunii imediat următoare trimestrului pentru care se face raportarea, o situaţie privind achiziţia şi utilizarea biocombustibilului, respectiv biocarburantului, care va cuprinde informaţii, după caz, cu privire la: furnizorul de produse energetice, cantitatea de produse achiziţionată, cantitatea utilizată şi stocul de produse energetice la sfârşitul perioadei de raportare, potrivit modelului prevăzut în anexa nr. 35. Neprezentarea situaţiei în termenul prevăzut atrage aplicarea de sancţiuni contravenţionale potrivit prevederilor Codului fiscal.</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(18) Cantităţile de biocombustibil înscrise într-o autorizaţie de utilizator final se estimează pe baza datelor determinate în funcţie de perioada de utilizare a combustibilului pentru încălzire şi de parametrii tehnici ai instalaţiilor pe o durată de 3 ani.</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(19) Cantităţile de biocarburant înscrise într-o autorizaţie de utilizator final se estimează pe baza datelor determinate în funcţie de consumul mediu al autovehiculelor de</w:t>
      </w:r>
      <w:r w:rsidRPr="00213C73">
        <w:rPr>
          <w:rFonts w:ascii="Tahoma" w:hAnsi="Tahoma" w:cs="Tahoma"/>
          <w:sz w:val="24"/>
          <w:szCs w:val="24"/>
          <w:lang w:val="ro-RO"/>
        </w:rPr>
        <w:t>ț</w:t>
      </w:r>
      <w:r w:rsidRPr="00213C73">
        <w:rPr>
          <w:sz w:val="24"/>
          <w:szCs w:val="24"/>
          <w:lang w:val="ro-RO"/>
        </w:rPr>
        <w:t xml:space="preserve">inute </w:t>
      </w:r>
      <w:r w:rsidRPr="00213C73">
        <w:rPr>
          <w:rFonts w:ascii="Tahoma" w:hAnsi="Tahoma" w:cs="Tahoma"/>
          <w:sz w:val="24"/>
          <w:szCs w:val="24"/>
          <w:lang w:val="ro-RO"/>
        </w:rPr>
        <w:t>ș</w:t>
      </w:r>
      <w:r w:rsidRPr="00213C73">
        <w:rPr>
          <w:sz w:val="24"/>
          <w:szCs w:val="24"/>
          <w:lang w:val="ro-RO"/>
        </w:rPr>
        <w:t>i de numărul de km estima</w:t>
      </w:r>
      <w:r w:rsidRPr="00213C73">
        <w:rPr>
          <w:rFonts w:ascii="Tahoma" w:hAnsi="Tahoma" w:cs="Tahoma"/>
          <w:sz w:val="24"/>
          <w:szCs w:val="24"/>
          <w:lang w:val="ro-RO"/>
        </w:rPr>
        <w:t>ț</w:t>
      </w:r>
      <w:r w:rsidRPr="00213C73">
        <w:rPr>
          <w:sz w:val="24"/>
          <w:szCs w:val="24"/>
          <w:lang w:val="ro-RO"/>
        </w:rPr>
        <w:t>i a fi efectua</w:t>
      </w:r>
      <w:r w:rsidRPr="00213C73">
        <w:rPr>
          <w:rFonts w:ascii="Tahoma" w:hAnsi="Tahoma" w:cs="Tahoma"/>
          <w:sz w:val="24"/>
          <w:szCs w:val="24"/>
          <w:lang w:val="ro-RO"/>
        </w:rPr>
        <w:t>ț</w:t>
      </w:r>
      <w:r w:rsidRPr="00213C73">
        <w:rPr>
          <w:sz w:val="24"/>
          <w:szCs w:val="24"/>
          <w:lang w:val="ro-RO"/>
        </w:rPr>
        <w:t>i  pe o durată de 3 ani.</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(20) Autorităţile vamale teritoriale ţin evidenţa operatorilor economici care au obţinut autorizaţii de utilizator final, prin înscrierea acestora în registre speciale. De asemenea, se asigură publicarea pe pagina de web a autorităţii vamale a listei cuprinzând aceşti operatori economici, listă care se actualizează lunar până la data de 15 a fiecărei luni.</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(21) Deplasarea biocombustibililor/biocarburan</w:t>
      </w:r>
      <w:r w:rsidRPr="00213C73">
        <w:rPr>
          <w:rFonts w:ascii="Tahoma" w:hAnsi="Tahoma" w:cs="Tahoma"/>
          <w:sz w:val="24"/>
          <w:szCs w:val="24"/>
          <w:lang w:val="ro-RO"/>
        </w:rPr>
        <w:t>ț</w:t>
      </w:r>
      <w:r w:rsidRPr="00213C73">
        <w:rPr>
          <w:sz w:val="24"/>
          <w:szCs w:val="24"/>
          <w:lang w:val="ro-RO"/>
        </w:rPr>
        <w:t>ilor de la antrepozitul fiscal la utilizatorul final va fi însoţită de un exemplar pe suport hârtie al documentului administrativ electronic prevăzut la pct. 91.</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22) Atunci când  biocombustibilii/biocarburan</w:t>
      </w:r>
      <w:r w:rsidRPr="00213C73">
        <w:rPr>
          <w:rFonts w:ascii="Tahoma" w:hAnsi="Tahoma" w:cs="Tahoma"/>
          <w:sz w:val="24"/>
          <w:szCs w:val="24"/>
          <w:lang w:val="ro-RO"/>
        </w:rPr>
        <w:t>ț</w:t>
      </w:r>
      <w:r w:rsidRPr="00213C73">
        <w:rPr>
          <w:sz w:val="24"/>
          <w:szCs w:val="24"/>
          <w:lang w:val="ro-RO"/>
        </w:rPr>
        <w:t>ii sunt achiziţiona</w:t>
      </w:r>
      <w:r w:rsidRPr="00213C73">
        <w:rPr>
          <w:rFonts w:ascii="Tahoma" w:hAnsi="Tahoma" w:cs="Tahoma"/>
          <w:sz w:val="24"/>
          <w:szCs w:val="24"/>
          <w:lang w:val="ro-RO"/>
        </w:rPr>
        <w:t>ț</w:t>
      </w:r>
      <w:r w:rsidRPr="00213C73">
        <w:rPr>
          <w:sz w:val="24"/>
          <w:szCs w:val="24"/>
          <w:lang w:val="ro-RO"/>
        </w:rPr>
        <w:t>i de utilizatorul final prin operaţiuni proprii de import, deplasarea acestor produse de la biroul vamal de intrare în teritoriul comunitar va fi însoţită de documentul administrativ unic.</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(23) Deplasarea biocombustibililor/biocarburan</w:t>
      </w:r>
      <w:r w:rsidRPr="00213C73">
        <w:rPr>
          <w:rFonts w:ascii="Tahoma" w:hAnsi="Tahoma" w:cs="Tahoma"/>
          <w:sz w:val="24"/>
          <w:szCs w:val="24"/>
          <w:lang w:val="ro-RO"/>
        </w:rPr>
        <w:t>ț</w:t>
      </w:r>
      <w:r w:rsidRPr="00213C73">
        <w:rPr>
          <w:sz w:val="24"/>
          <w:szCs w:val="24"/>
          <w:lang w:val="ro-RO"/>
        </w:rPr>
        <w:t>ilor de la un destinatar înregistrat către utilizatorul final, atunci când nu se aplică prevederile aferente locului de livrare directă, va fi însoţită de un document comercial care va conţine aceleaşi informaţii ca exemplarul pe suport hârtie al documentului administrativ electronic, al cărui model este prezentat în anexa nr. 40.1, mai puţin codul de referinţă administrativ unic. Documentul comercial va fi certificat atât de autoritatea vamală teritorială în raza căreia îşi desfăşoară activitatea destinatarul înregistrat, cât şi de autoritatea vamală teritorială în raza căreia îşi desfăşoară activitatea utilizatorul final.</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r w:rsidRPr="00213C73">
        <w:rPr>
          <w:sz w:val="24"/>
          <w:szCs w:val="24"/>
          <w:lang w:val="ro-RO"/>
        </w:rPr>
        <w:t>(24) La sosirea produselor energetice utilizatorul final autorizat trebuie să înştiinţeze autoritatea vamală teritorială şi să păstreze produsele în locul de recepţie maximum 24 de ore pentru o posibilă verificare din partea acestei autorităţi în condiţiile prevăzute prin ordin al preşedintelui Agenţiei Naţionale de Administrare Fiscală.</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pPr>
      <w:r w:rsidRPr="00213C73">
        <w:rPr>
          <w:sz w:val="24"/>
          <w:szCs w:val="24"/>
          <w:lang w:val="ro-RO"/>
        </w:rPr>
        <w:t>(25) Deplasarea şi/sau primirea produselor exceptate de la regimul de accizare spre/de un utilizator final autorizat se supun/supune prevederilor secţiunii a 9-a "Deplasarea şi primirea produselor accizabile aflate în regim suspensiv de accize" cap. I</w:t>
      </w:r>
      <w:r w:rsidRPr="00213C73">
        <w:rPr>
          <w:sz w:val="24"/>
          <w:szCs w:val="24"/>
          <w:vertAlign w:val="superscript"/>
          <w:lang w:val="ro-RO"/>
        </w:rPr>
        <w:t>1</w:t>
      </w:r>
      <w:r w:rsidRPr="00213C73">
        <w:rPr>
          <w:sz w:val="24"/>
          <w:szCs w:val="24"/>
          <w:lang w:val="ro-RO"/>
        </w:rPr>
        <w:t xml:space="preserve"> de la titlul VII din Codul fiscal.”</w:t>
      </w:r>
    </w:p>
    <w:p w:rsidR="00CB3B79" w:rsidRPr="00213C73" w:rsidRDefault="00CB3B79">
      <w:pPr>
        <w:pStyle w:val="Standard"/>
        <w:widowControl/>
        <w:tabs>
          <w:tab w:val="left" w:pos="1843"/>
          <w:tab w:val="left" w:pos="2185"/>
          <w:tab w:val="left" w:pos="2211"/>
          <w:tab w:val="left" w:pos="2386"/>
        </w:tabs>
        <w:suppressAutoHyphens w:val="0"/>
        <w:spacing w:line="360" w:lineRule="auto"/>
        <w:ind w:firstLine="850"/>
        <w:jc w:val="both"/>
        <w:rPr>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pPr>
      <w:r w:rsidRPr="00213C73">
        <w:rPr>
          <w:b/>
          <w:bCs/>
          <w:sz w:val="24"/>
          <w:szCs w:val="24"/>
          <w:lang w:val="ro-RO"/>
        </w:rPr>
        <w:t xml:space="preserve">31. La punctul 113, subpunctul 113.10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pPr>
      <w:r w:rsidRPr="00213C73">
        <w:rPr>
          <w:sz w:val="24"/>
          <w:szCs w:val="24"/>
          <w:lang w:val="ro-RO"/>
        </w:rPr>
        <w:tab/>
        <w:t>„</w:t>
      </w:r>
      <w:r w:rsidRPr="00213C73">
        <w:rPr>
          <w:b/>
          <w:bCs/>
          <w:sz w:val="24"/>
          <w:szCs w:val="24"/>
          <w:lang w:val="ro-RO"/>
        </w:rPr>
        <w:t xml:space="preserve">113.10. </w:t>
      </w:r>
      <w:r w:rsidRPr="00213C73">
        <w:rPr>
          <w:sz w:val="24"/>
          <w:szCs w:val="24"/>
          <w:lang w:val="ro-RO"/>
        </w:rPr>
        <w:t>(1) Scutirile directe de la plata accizelor pentru motorina utilizată drept combustibil pentru motor în situaţiile prevăzute la art. 206</w:t>
      </w:r>
      <w:r w:rsidRPr="00213C73">
        <w:rPr>
          <w:sz w:val="24"/>
          <w:szCs w:val="24"/>
          <w:vertAlign w:val="superscript"/>
          <w:lang w:val="ro-RO"/>
        </w:rPr>
        <w:t>60</w:t>
      </w:r>
      <w:r w:rsidRPr="00213C73">
        <w:rPr>
          <w:sz w:val="24"/>
          <w:szCs w:val="24"/>
          <w:lang w:val="ro-RO"/>
        </w:rPr>
        <w:t xml:space="preserve"> alin. (1) din Codul fiscal se acordă cu condiţia ca aceste produse să fie marcate potrivit prevederilor alin. (2) - (5).</w:t>
      </w:r>
    </w:p>
    <w:p w:rsidR="00CB3B79" w:rsidRPr="00213C73" w:rsidRDefault="00CB3B79">
      <w:pPr>
        <w:pStyle w:val="Standard"/>
        <w:tabs>
          <w:tab w:val="left" w:pos="709"/>
        </w:tabs>
        <w:spacing w:line="360" w:lineRule="auto"/>
        <w:jc w:val="both"/>
      </w:pPr>
      <w:r w:rsidRPr="00213C73">
        <w:rPr>
          <w:sz w:val="24"/>
          <w:szCs w:val="24"/>
          <w:lang w:val="ro-RO"/>
        </w:rPr>
        <w:tab/>
        <w:t>(2) Pentru marcarea motorinei se utilizează marcatorul solvent yellow 124 - identificat în conformitate cu indexul de culori, denumit ştiinţific N-etil-N-[2-(1-izobutoxi etoxi) etil]-4-(fenilazo) anilină.</w:t>
      </w:r>
    </w:p>
    <w:p w:rsidR="00CB3B79" w:rsidRPr="00213C73" w:rsidRDefault="00CB3B79">
      <w:pPr>
        <w:pStyle w:val="Standard"/>
        <w:tabs>
          <w:tab w:val="left" w:pos="709"/>
        </w:tabs>
        <w:spacing w:line="360" w:lineRule="auto"/>
        <w:jc w:val="both"/>
      </w:pPr>
      <w:r w:rsidRPr="00213C73">
        <w:rPr>
          <w:sz w:val="24"/>
          <w:szCs w:val="24"/>
          <w:lang w:val="ro-RO"/>
        </w:rPr>
        <w:tab/>
        <w:t>(3) Nivelul de marcare este de 7 mg +/- 10% de marcator pe litru de motorină.</w:t>
      </w:r>
    </w:p>
    <w:p w:rsidR="00CB3B79" w:rsidRPr="00213C73" w:rsidRDefault="00CB3B79">
      <w:pPr>
        <w:pStyle w:val="Standard"/>
        <w:tabs>
          <w:tab w:val="left" w:pos="709"/>
        </w:tabs>
        <w:spacing w:line="360" w:lineRule="auto"/>
        <w:jc w:val="both"/>
      </w:pPr>
      <w:r w:rsidRPr="00213C73">
        <w:rPr>
          <w:sz w:val="24"/>
          <w:szCs w:val="24"/>
          <w:lang w:val="ro-RO"/>
        </w:rPr>
        <w:tab/>
        <w:t>(4) Pentru colorarea motorinei se utilizează colorantul solvent blue 35 sau echivalent.</w:t>
      </w:r>
    </w:p>
    <w:p w:rsidR="00CB3B79" w:rsidRPr="00213C73" w:rsidRDefault="00CB3B79">
      <w:pPr>
        <w:pStyle w:val="Standard"/>
        <w:tabs>
          <w:tab w:val="left" w:pos="709"/>
        </w:tabs>
        <w:spacing w:line="360" w:lineRule="auto"/>
        <w:jc w:val="both"/>
        <w:rPr>
          <w:sz w:val="24"/>
          <w:szCs w:val="24"/>
          <w:lang w:val="ro-RO"/>
        </w:rPr>
      </w:pPr>
      <w:r w:rsidRPr="00213C73">
        <w:rPr>
          <w:sz w:val="24"/>
          <w:szCs w:val="24"/>
          <w:lang w:val="ro-RO"/>
        </w:rPr>
        <w:tab/>
        <w:t>(5) Nivelul de colorare este de 5 mg +/- 10% de colorant pe litru de motorină.</w:t>
      </w:r>
    </w:p>
    <w:p w:rsidR="00CB3B79" w:rsidRPr="00213C73" w:rsidRDefault="00CB3B79">
      <w:pPr>
        <w:pStyle w:val="Standard"/>
        <w:tabs>
          <w:tab w:val="left" w:pos="709"/>
        </w:tabs>
        <w:spacing w:line="360" w:lineRule="auto"/>
        <w:jc w:val="both"/>
      </w:pPr>
      <w:r w:rsidRPr="00213C73">
        <w:rPr>
          <w:sz w:val="24"/>
          <w:szCs w:val="24"/>
          <w:lang w:val="ro-RO"/>
        </w:rPr>
        <w:tab/>
        <w:t xml:space="preserve">(6) Marcarea şi colorarea motorinei pe teritoriul României se realizează în antrepozite fiscale, sub supraveghere fiscală, potrivit procedurii stabilite prin ordin al preşedintelui Agenţiei Naţionale de Administrare Fiscală. Responsabilitatea marcării şi colorării motorinei la nivelurile </w:t>
      </w:r>
      <w:r w:rsidRPr="00213C73">
        <w:rPr>
          <w:rFonts w:ascii="Tahoma" w:hAnsi="Tahoma" w:cs="Tahoma"/>
          <w:sz w:val="24"/>
          <w:szCs w:val="24"/>
          <w:lang w:val="ro-RO"/>
        </w:rPr>
        <w:t>ș</w:t>
      </w:r>
      <w:r w:rsidRPr="00213C73">
        <w:rPr>
          <w:sz w:val="24"/>
          <w:szCs w:val="24"/>
          <w:lang w:val="ro-RO"/>
        </w:rPr>
        <w:t>i cu substan</w:t>
      </w:r>
      <w:r w:rsidRPr="00213C73">
        <w:rPr>
          <w:rFonts w:ascii="Tahoma" w:hAnsi="Tahoma" w:cs="Tahoma"/>
          <w:sz w:val="24"/>
          <w:szCs w:val="24"/>
          <w:lang w:val="ro-RO"/>
        </w:rPr>
        <w:t>ț</w:t>
      </w:r>
      <w:r w:rsidRPr="00213C73">
        <w:rPr>
          <w:sz w:val="24"/>
          <w:szCs w:val="24"/>
          <w:lang w:val="ro-RO"/>
        </w:rPr>
        <w:t xml:space="preserve">ele prevăzute la alin. (2) – (5), precum şi a omogenizării marcatorului </w:t>
      </w:r>
      <w:r w:rsidRPr="00213C73">
        <w:rPr>
          <w:rFonts w:ascii="Tahoma" w:hAnsi="Tahoma" w:cs="Tahoma"/>
          <w:sz w:val="24"/>
          <w:szCs w:val="24"/>
          <w:lang w:val="ro-RO"/>
        </w:rPr>
        <w:t>ș</w:t>
      </w:r>
      <w:r w:rsidRPr="00213C73">
        <w:rPr>
          <w:sz w:val="24"/>
          <w:szCs w:val="24"/>
          <w:lang w:val="ro-RO"/>
        </w:rPr>
        <w:t>i colorantului în masa de produs finit revine antrepozitarului autorizat.</w:t>
      </w:r>
    </w:p>
    <w:p w:rsidR="00CB3B79" w:rsidRPr="00213C73" w:rsidRDefault="00CB3B79">
      <w:pPr>
        <w:pStyle w:val="Standard"/>
        <w:tabs>
          <w:tab w:val="left" w:pos="709"/>
        </w:tabs>
        <w:spacing w:line="360" w:lineRule="auto"/>
        <w:jc w:val="both"/>
      </w:pPr>
      <w:r w:rsidRPr="00213C73">
        <w:rPr>
          <w:sz w:val="24"/>
          <w:szCs w:val="24"/>
          <w:lang w:val="ro-RO"/>
        </w:rPr>
        <w:tab/>
        <w:t xml:space="preserve">(7) Marcarea şi colorarea motorinei provenite din achiziţii intracomunitare şi destinate utilizării într-un scop scutit se realizează în statul membru de expediţie. Responsabilitatea marcării şi colorării motorinei la nivelurile prevăzute </w:t>
      </w:r>
      <w:r w:rsidRPr="00213C73">
        <w:rPr>
          <w:rFonts w:ascii="Tahoma" w:hAnsi="Tahoma" w:cs="Tahoma"/>
          <w:sz w:val="24"/>
          <w:szCs w:val="24"/>
          <w:lang w:val="ro-RO"/>
        </w:rPr>
        <w:t>ș</w:t>
      </w:r>
      <w:r w:rsidRPr="00213C73">
        <w:rPr>
          <w:sz w:val="24"/>
          <w:szCs w:val="24"/>
          <w:lang w:val="ro-RO"/>
        </w:rPr>
        <w:t>i cu substan</w:t>
      </w:r>
      <w:r w:rsidRPr="00213C73">
        <w:rPr>
          <w:rFonts w:ascii="Tahoma" w:hAnsi="Tahoma" w:cs="Tahoma"/>
          <w:sz w:val="24"/>
          <w:szCs w:val="24"/>
          <w:lang w:val="ro-RO"/>
        </w:rPr>
        <w:t>ț</w:t>
      </w:r>
      <w:r w:rsidRPr="00213C73">
        <w:rPr>
          <w:sz w:val="24"/>
          <w:szCs w:val="24"/>
          <w:lang w:val="ro-RO"/>
        </w:rPr>
        <w:t xml:space="preserve">ele prevăzute la alin. (2) – (5), precum şi a omogenizării marcatorului </w:t>
      </w:r>
      <w:r w:rsidRPr="00213C73">
        <w:rPr>
          <w:rFonts w:ascii="Tahoma" w:hAnsi="Tahoma" w:cs="Tahoma"/>
          <w:sz w:val="24"/>
          <w:szCs w:val="24"/>
          <w:lang w:val="ro-RO"/>
        </w:rPr>
        <w:t>ș</w:t>
      </w:r>
      <w:r w:rsidRPr="00213C73">
        <w:rPr>
          <w:sz w:val="24"/>
          <w:szCs w:val="24"/>
          <w:lang w:val="ro-RO"/>
        </w:rPr>
        <w:t>i colorantului în masa de produs finit revine destinatarului înregistrat din România.”</w:t>
      </w:r>
    </w:p>
    <w:p w:rsidR="00CB3B79" w:rsidRPr="00213C73" w:rsidRDefault="00CB3B79">
      <w:pPr>
        <w:pStyle w:val="Standard"/>
        <w:widowControl/>
        <w:tabs>
          <w:tab w:val="left" w:pos="1843"/>
          <w:tab w:val="left" w:pos="2185"/>
          <w:tab w:val="left" w:pos="2211"/>
          <w:tab w:val="left" w:pos="2386"/>
        </w:tabs>
        <w:suppressAutoHyphens w:val="0"/>
        <w:spacing w:line="360" w:lineRule="auto"/>
        <w:jc w:val="both"/>
        <w:rPr>
          <w:sz w:val="24"/>
          <w:szCs w:val="24"/>
          <w:lang w:val="ro-RO"/>
        </w:rPr>
      </w:pPr>
    </w:p>
    <w:p w:rsidR="00CB3B79" w:rsidRPr="00213C73" w:rsidRDefault="00CB3B79">
      <w:pPr>
        <w:pStyle w:val="Standard"/>
        <w:widowControl/>
        <w:tabs>
          <w:tab w:val="left" w:pos="850"/>
          <w:tab w:val="left" w:pos="1131"/>
          <w:tab w:val="left" w:pos="1250"/>
          <w:tab w:val="left" w:pos="1843"/>
        </w:tabs>
        <w:suppressAutoHyphens w:val="0"/>
        <w:spacing w:line="360" w:lineRule="auto"/>
        <w:ind w:firstLine="794"/>
        <w:jc w:val="both"/>
      </w:pPr>
      <w:r w:rsidRPr="00213C73">
        <w:rPr>
          <w:b/>
          <w:bCs/>
          <w:sz w:val="24"/>
          <w:szCs w:val="24"/>
          <w:lang w:val="ro-RO"/>
        </w:rPr>
        <w:t xml:space="preserve">32. La titlul VII „Accize </w:t>
      </w:r>
      <w:r w:rsidRPr="00213C73">
        <w:rPr>
          <w:rFonts w:ascii="Tahoma" w:hAnsi="Tahoma" w:cs="Tahoma"/>
          <w:b/>
          <w:bCs/>
          <w:sz w:val="24"/>
          <w:szCs w:val="24"/>
          <w:lang w:val="ro-RO"/>
        </w:rPr>
        <w:t>ș</w:t>
      </w:r>
      <w:r w:rsidRPr="00213C73">
        <w:rPr>
          <w:b/>
          <w:bCs/>
          <w:sz w:val="24"/>
          <w:szCs w:val="24"/>
          <w:lang w:val="ro-RO"/>
        </w:rPr>
        <w:t>i alte taxe speciale”, anexele nr. 31</w:t>
      </w:r>
      <w:r w:rsidRPr="00213C73">
        <w:rPr>
          <w:b/>
          <w:bCs/>
          <w:sz w:val="24"/>
          <w:szCs w:val="24"/>
          <w:vertAlign w:val="superscript"/>
          <w:lang w:val="ro-RO"/>
        </w:rPr>
        <w:t>1</w:t>
      </w:r>
      <w:r w:rsidRPr="00213C73">
        <w:rPr>
          <w:b/>
          <w:bCs/>
          <w:sz w:val="24"/>
          <w:szCs w:val="24"/>
          <w:lang w:val="ro-RO"/>
        </w:rPr>
        <w:t>, 31</w:t>
      </w:r>
      <w:r w:rsidRPr="00213C73">
        <w:rPr>
          <w:b/>
          <w:bCs/>
          <w:sz w:val="24"/>
          <w:szCs w:val="24"/>
          <w:vertAlign w:val="superscript"/>
          <w:lang w:val="ro-RO"/>
        </w:rPr>
        <w:t>2</w:t>
      </w:r>
      <w:r w:rsidRPr="00213C73">
        <w:rPr>
          <w:b/>
          <w:bCs/>
          <w:sz w:val="24"/>
          <w:szCs w:val="24"/>
          <w:lang w:val="ro-RO"/>
        </w:rPr>
        <w:t xml:space="preserve"> </w:t>
      </w:r>
      <w:r w:rsidRPr="00213C73">
        <w:rPr>
          <w:rFonts w:ascii="Tahoma" w:hAnsi="Tahoma" w:cs="Tahoma"/>
          <w:b/>
          <w:bCs/>
          <w:sz w:val="24"/>
          <w:szCs w:val="24"/>
          <w:lang w:val="ro-RO"/>
        </w:rPr>
        <w:t>ș</w:t>
      </w:r>
      <w:r w:rsidRPr="00213C73">
        <w:rPr>
          <w:b/>
          <w:bCs/>
          <w:sz w:val="24"/>
          <w:szCs w:val="24"/>
          <w:lang w:val="ro-RO"/>
        </w:rPr>
        <w:t>i 31</w:t>
      </w:r>
      <w:r w:rsidRPr="00213C73">
        <w:rPr>
          <w:b/>
          <w:bCs/>
          <w:sz w:val="24"/>
          <w:szCs w:val="24"/>
          <w:vertAlign w:val="superscript"/>
          <w:lang w:val="ro-RO"/>
        </w:rPr>
        <w:t>8</w:t>
      </w:r>
      <w:r w:rsidRPr="00213C73">
        <w:rPr>
          <w:b/>
          <w:bCs/>
          <w:sz w:val="24"/>
          <w:szCs w:val="24"/>
          <w:lang w:val="ro-RO"/>
        </w:rPr>
        <w:t xml:space="preserve"> se modifică </w:t>
      </w:r>
      <w:r w:rsidRPr="00213C73">
        <w:rPr>
          <w:rFonts w:ascii="Tahoma" w:hAnsi="Tahoma" w:cs="Tahoma"/>
          <w:b/>
          <w:bCs/>
          <w:sz w:val="24"/>
          <w:szCs w:val="24"/>
          <w:lang w:val="ro-RO"/>
        </w:rPr>
        <w:t>ș</w:t>
      </w:r>
      <w:r w:rsidRPr="00213C73">
        <w:rPr>
          <w:b/>
          <w:bCs/>
          <w:sz w:val="24"/>
          <w:szCs w:val="24"/>
          <w:lang w:val="ro-RO"/>
        </w:rPr>
        <w:t xml:space="preserve">i se înlocuiesc cu anexele nr. 1, 2 </w:t>
      </w:r>
      <w:r w:rsidRPr="00213C73">
        <w:rPr>
          <w:rFonts w:ascii="Tahoma" w:hAnsi="Tahoma" w:cs="Tahoma"/>
          <w:b/>
          <w:bCs/>
          <w:sz w:val="24"/>
          <w:szCs w:val="24"/>
          <w:lang w:val="ro-RO"/>
        </w:rPr>
        <w:t>ș</w:t>
      </w:r>
      <w:r w:rsidRPr="00213C73">
        <w:rPr>
          <w:b/>
          <w:bCs/>
          <w:sz w:val="24"/>
          <w:szCs w:val="24"/>
          <w:lang w:val="ro-RO"/>
        </w:rPr>
        <w:t>i 3, care fac parte integrantă din prezenta hotărâre.</w:t>
      </w:r>
    </w:p>
    <w:p w:rsidR="00CB3B79" w:rsidRPr="00213C73" w:rsidRDefault="00CB3B79">
      <w:pPr>
        <w:pStyle w:val="Standard"/>
        <w:widowControl/>
        <w:tabs>
          <w:tab w:val="left" w:pos="1843"/>
          <w:tab w:val="left" w:pos="2836"/>
          <w:tab w:val="left" w:pos="2979"/>
          <w:tab w:val="left" w:pos="3180"/>
        </w:tabs>
        <w:suppressAutoHyphens w:val="0"/>
        <w:spacing w:line="360" w:lineRule="auto"/>
        <w:ind w:left="1440"/>
        <w:jc w:val="both"/>
        <w:rPr>
          <w:sz w:val="24"/>
          <w:szCs w:val="24"/>
          <w:lang w:val="ro-RO"/>
        </w:rPr>
      </w:pPr>
    </w:p>
    <w:p w:rsidR="00CB3B79" w:rsidRPr="00213C73" w:rsidRDefault="00CB3B79">
      <w:pPr>
        <w:pStyle w:val="Standard"/>
        <w:widowControl/>
        <w:tabs>
          <w:tab w:val="left" w:pos="851"/>
          <w:tab w:val="left" w:pos="965"/>
          <w:tab w:val="left" w:pos="1140"/>
          <w:tab w:val="left" w:pos="1843"/>
        </w:tabs>
        <w:suppressAutoHyphens w:val="0"/>
        <w:spacing w:line="360" w:lineRule="auto"/>
        <w:ind w:left="-113"/>
        <w:jc w:val="both"/>
      </w:pPr>
      <w:r w:rsidRPr="00213C73">
        <w:rPr>
          <w:b/>
          <w:bCs/>
          <w:sz w:val="24"/>
          <w:szCs w:val="24"/>
        </w:rPr>
        <w:tab/>
        <w:t>E. Titlul IX</w:t>
      </w:r>
      <w:r w:rsidRPr="00213C73">
        <w:rPr>
          <w:b/>
          <w:bCs/>
          <w:sz w:val="24"/>
          <w:szCs w:val="24"/>
          <w:vertAlign w:val="superscript"/>
        </w:rPr>
        <w:t>2</w:t>
      </w:r>
      <w:r w:rsidRPr="00213C73">
        <w:rPr>
          <w:b/>
          <w:bCs/>
          <w:sz w:val="24"/>
          <w:szCs w:val="24"/>
        </w:rPr>
        <w:t xml:space="preserve"> </w:t>
      </w:r>
      <w:r w:rsidRPr="00213C73">
        <w:rPr>
          <w:b/>
          <w:bCs/>
          <w:i/>
          <w:iCs/>
          <w:sz w:val="24"/>
          <w:szCs w:val="24"/>
        </w:rPr>
        <w:t xml:space="preserve"> ”</w:t>
      </w:r>
      <w:r w:rsidRPr="00213C73">
        <w:rPr>
          <w:b/>
          <w:bCs/>
          <w:sz w:val="24"/>
          <w:szCs w:val="24"/>
        </w:rPr>
        <w:t>Contribuţii sociale obligatorii„</w:t>
      </w:r>
    </w:p>
    <w:p w:rsidR="00CB3B79" w:rsidRPr="00213C73" w:rsidRDefault="00CB3B79">
      <w:pPr>
        <w:widowControl/>
        <w:tabs>
          <w:tab w:val="left" w:pos="851"/>
          <w:tab w:val="left" w:pos="965"/>
          <w:tab w:val="left" w:pos="1140"/>
          <w:tab w:val="left" w:pos="1843"/>
        </w:tabs>
        <w:suppressAutoHyphens w:val="0"/>
        <w:autoSpaceDE w:val="0"/>
        <w:spacing w:line="360" w:lineRule="auto"/>
        <w:jc w:val="both"/>
        <w:rPr>
          <w:rFonts w:cs="Times New Roman"/>
        </w:rPr>
      </w:pPr>
      <w:r w:rsidRPr="00213C73">
        <w:rPr>
          <w:rFonts w:ascii="Times New Roman" w:eastAsia="Times New Roman" w:hAnsi="Times New Roman" w:cs="Times New Roman"/>
          <w:b/>
          <w:bCs/>
        </w:rPr>
        <w:t xml:space="preserve"> </w:t>
      </w:r>
      <w:r w:rsidRPr="00213C73">
        <w:rPr>
          <w:rFonts w:ascii="Times New Roman" w:eastAsia="Times New Roman" w:hAnsi="Times New Roman" w:cs="Times New Roman"/>
          <w:b/>
          <w:bCs/>
        </w:rPr>
        <w:tab/>
        <w:t>1. După punctul 31 se introduc patru puncte noi, punctele 31</w:t>
      </w:r>
      <w:r w:rsidRPr="00213C73">
        <w:rPr>
          <w:rFonts w:ascii="Times New Roman" w:eastAsia="Times New Roman" w:hAnsi="Times New Roman" w:cs="Times New Roman"/>
          <w:b/>
          <w:bCs/>
          <w:vertAlign w:val="superscript"/>
        </w:rPr>
        <w:t xml:space="preserve">1 </w:t>
      </w:r>
      <w:r w:rsidRPr="00213C73">
        <w:rPr>
          <w:rFonts w:ascii="Times New Roman" w:eastAsia="Times New Roman" w:hAnsi="Times New Roman" w:cs="Times New Roman"/>
          <w:b/>
          <w:bCs/>
        </w:rPr>
        <w:t>- 31</w:t>
      </w:r>
      <w:r w:rsidRPr="00213C73">
        <w:rPr>
          <w:rFonts w:ascii="Times New Roman" w:eastAsia="Times New Roman" w:hAnsi="Times New Roman" w:cs="Times New Roman"/>
          <w:b/>
          <w:bCs/>
          <w:vertAlign w:val="superscript"/>
        </w:rPr>
        <w:t xml:space="preserve">4 </w:t>
      </w:r>
      <w:r w:rsidRPr="00213C73">
        <w:rPr>
          <w:rFonts w:ascii="Times New Roman" w:eastAsia="Times New Roman" w:hAnsi="Times New Roman" w:cs="Times New Roman"/>
          <w:b/>
          <w:bCs/>
        </w:rPr>
        <w:t>, cu următorul cuprins:</w:t>
      </w:r>
    </w:p>
    <w:p w:rsidR="00CB3B79" w:rsidRPr="00213C73" w:rsidRDefault="00CB3B79">
      <w:pPr>
        <w:pStyle w:val="Standard"/>
        <w:widowControl/>
        <w:tabs>
          <w:tab w:val="left" w:pos="851"/>
          <w:tab w:val="left" w:pos="965"/>
          <w:tab w:val="left" w:pos="1140"/>
          <w:tab w:val="left" w:pos="1843"/>
        </w:tabs>
        <w:suppressAutoHyphens w:val="0"/>
        <w:spacing w:line="360" w:lineRule="auto"/>
        <w:ind w:left="-113"/>
        <w:jc w:val="both"/>
      </w:pPr>
      <w:r w:rsidRPr="00213C73">
        <w:rPr>
          <w:sz w:val="24"/>
          <w:szCs w:val="24"/>
          <w:lang w:val="ro-RO"/>
        </w:rPr>
        <w:t xml:space="preserve">  </w:t>
      </w:r>
      <w:r w:rsidRPr="00213C73">
        <w:rPr>
          <w:sz w:val="24"/>
          <w:szCs w:val="24"/>
          <w:lang w:val="ro-RO"/>
        </w:rPr>
        <w:tab/>
        <w:t>„</w:t>
      </w:r>
      <w:r w:rsidRPr="00213C73">
        <w:rPr>
          <w:b/>
          <w:bCs/>
          <w:sz w:val="24"/>
          <w:szCs w:val="24"/>
          <w:lang w:val="ro-RO"/>
        </w:rPr>
        <w:t>Codul fiscal:</w:t>
      </w:r>
    </w:p>
    <w:p w:rsidR="00CB3B79" w:rsidRPr="00213C73" w:rsidRDefault="00CB3B79">
      <w:pPr>
        <w:pStyle w:val="Standard"/>
        <w:widowControl/>
        <w:tabs>
          <w:tab w:val="left" w:pos="851"/>
          <w:tab w:val="left" w:pos="965"/>
          <w:tab w:val="left" w:pos="1140"/>
          <w:tab w:val="left" w:pos="1843"/>
        </w:tabs>
        <w:suppressAutoHyphens w:val="0"/>
        <w:spacing w:line="360" w:lineRule="auto"/>
        <w:jc w:val="both"/>
      </w:pPr>
      <w:r w:rsidRPr="00213C73">
        <w:rPr>
          <w:sz w:val="24"/>
          <w:szCs w:val="24"/>
          <w:lang w:val="ro-RO"/>
        </w:rPr>
        <w:tab/>
      </w:r>
      <w:r w:rsidRPr="00213C73">
        <w:rPr>
          <w:b/>
          <w:bCs/>
          <w:sz w:val="24"/>
          <w:szCs w:val="24"/>
          <w:lang w:val="ro-RO"/>
        </w:rPr>
        <w:t>Art. 296</w:t>
      </w:r>
      <w:r w:rsidRPr="00213C73">
        <w:rPr>
          <w:b/>
          <w:bCs/>
          <w:sz w:val="24"/>
          <w:szCs w:val="24"/>
          <w:vertAlign w:val="superscript"/>
          <w:lang w:val="ro-RO"/>
        </w:rPr>
        <w:t xml:space="preserve">20 </w:t>
      </w:r>
      <w:r w:rsidRPr="00213C73">
        <w:rPr>
          <w:b/>
          <w:bCs/>
          <w:sz w:val="24"/>
          <w:szCs w:val="24"/>
          <w:lang w:val="ro-RO"/>
        </w:rPr>
        <w:t xml:space="preserve"> - (1) Următoarele categorii de persoane fizice sunt exceptate de la plata contribuţiei de asigurări sociale de sănătate:</w:t>
      </w:r>
    </w:p>
    <w:p w:rsidR="00CB3B79" w:rsidRPr="00213C73" w:rsidRDefault="00CB3B79">
      <w:pPr>
        <w:pStyle w:val="Standard"/>
        <w:widowControl/>
        <w:tabs>
          <w:tab w:val="left" w:pos="851"/>
          <w:tab w:val="left" w:pos="965"/>
          <w:tab w:val="left" w:pos="1140"/>
          <w:tab w:val="left" w:pos="1843"/>
        </w:tabs>
        <w:suppressAutoHyphens w:val="0"/>
        <w:spacing w:line="360" w:lineRule="auto"/>
        <w:jc w:val="both"/>
      </w:pPr>
      <w:r w:rsidRPr="00213C73">
        <w:rPr>
          <w:b/>
          <w:bCs/>
          <w:sz w:val="24"/>
          <w:szCs w:val="24"/>
          <w:lang w:val="ro-RO"/>
        </w:rPr>
        <w:tab/>
        <w:t>a) copiii până la vârsta de 18 ani, tinerii de la 18 ani până la vârsta de 26 de ani, dacă sunt elevi, inclusiv absolvenţii de liceu, până la începerea anului universitar, dar nu mai mult de 3 luni de la terminarea studiilor, ucenici sau studenţi. Dacă realizează venituri din salarii sau asimilate salariilor, venituri din activităţi independente, venituri din activităţi agricole, silvicultură şi piscicultură, pentru aceste venituri datorează contribuţie;</w:t>
      </w:r>
      <w:r w:rsidRPr="00213C73">
        <w:rPr>
          <w:b/>
          <w:bCs/>
          <w:sz w:val="24"/>
          <w:szCs w:val="24"/>
          <w:lang w:val="ro-RO"/>
        </w:rPr>
        <w:tab/>
      </w:r>
    </w:p>
    <w:p w:rsidR="00CB3B79" w:rsidRPr="00213C73" w:rsidRDefault="00CB3B79">
      <w:pPr>
        <w:pStyle w:val="Standard"/>
        <w:widowControl/>
        <w:tabs>
          <w:tab w:val="left" w:pos="851"/>
          <w:tab w:val="left" w:pos="965"/>
          <w:tab w:val="left" w:pos="1140"/>
          <w:tab w:val="left" w:pos="1843"/>
        </w:tabs>
        <w:suppressAutoHyphens w:val="0"/>
        <w:spacing w:line="360" w:lineRule="auto"/>
        <w:jc w:val="both"/>
      </w:pPr>
      <w:r w:rsidRPr="00213C73">
        <w:rPr>
          <w:b/>
          <w:bCs/>
          <w:sz w:val="24"/>
          <w:szCs w:val="24"/>
          <w:lang w:val="ro-RO"/>
        </w:rPr>
        <w:tab/>
        <w:t>b) tinerii cu vârsta de până la 26 de ani care provin din sistemul de protecţie a copilului. Dacă realizează venituri din cele prevăzute la lit. a) sau sunt beneficiari de ajutor social acordat în temeiul Legii nr. 416/2001 privind venitul minim garantat, cu modificările şi completările ulterioare, pentru aceste venituri datorează contribuţie;</w:t>
      </w:r>
    </w:p>
    <w:p w:rsidR="00CB3B79" w:rsidRPr="00213C73" w:rsidRDefault="00CB3B79">
      <w:pPr>
        <w:pStyle w:val="Standard"/>
        <w:widowControl/>
        <w:tabs>
          <w:tab w:val="left" w:pos="851"/>
          <w:tab w:val="left" w:pos="965"/>
          <w:tab w:val="left" w:pos="1140"/>
          <w:tab w:val="left" w:pos="1843"/>
        </w:tabs>
        <w:suppressAutoHyphens w:val="0"/>
        <w:spacing w:line="360" w:lineRule="auto"/>
        <w:jc w:val="both"/>
      </w:pPr>
      <w:r w:rsidRPr="00213C73">
        <w:rPr>
          <w:b/>
          <w:bCs/>
          <w:sz w:val="24"/>
          <w:szCs w:val="24"/>
          <w:lang w:val="ro-RO"/>
        </w:rPr>
        <w:tab/>
        <w:t>c) soţul, soţia şi părinţii fără venituri proprii, aflaţi în întreţinerea unei persoane asigurate;</w:t>
      </w:r>
    </w:p>
    <w:p w:rsidR="00CB3B79" w:rsidRPr="00213C73" w:rsidRDefault="00CB3B79">
      <w:pPr>
        <w:pStyle w:val="Standard"/>
        <w:widowControl/>
        <w:tabs>
          <w:tab w:val="left" w:pos="851"/>
          <w:tab w:val="left" w:pos="993"/>
          <w:tab w:val="left" w:pos="1140"/>
          <w:tab w:val="left" w:pos="1843"/>
        </w:tabs>
        <w:suppressAutoHyphens w:val="0"/>
        <w:spacing w:line="360" w:lineRule="auto"/>
        <w:jc w:val="both"/>
      </w:pPr>
      <w:r w:rsidRPr="00213C73">
        <w:rPr>
          <w:b/>
          <w:bCs/>
          <w:sz w:val="24"/>
          <w:szCs w:val="24"/>
          <w:lang w:val="ro-RO"/>
        </w:rPr>
        <w:tab/>
        <w:t>d)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cu completările ulterioare, prin Legea nr. 51/1993 privind acordarea unor drepturi magistraţilor care au fost înlăturaţi din justiţie pentru considerente politice în perioada anilor 1945 - 1989,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1950 - 1961, cu modificările şi completările ulterioare, precum şi persoanele prevăzute la art. 3 alin. (1) lit. b) pct. 1 din Legea recunoştinţei pentru victoria Revoluţiei Române din Decembrie 1989 şi pentru revolta muncitorească anticomunistă de la Braşov din noiembrie 1987 nr. 341/2004, cu modificările şi completările ulterioare, dacă nu realizează alte venituri decât cele provenite din drepturile băneşti acordate de aceste legi;</w:t>
      </w:r>
    </w:p>
    <w:p w:rsidR="00CB3B79" w:rsidRPr="00213C73" w:rsidRDefault="00CB3B79">
      <w:pPr>
        <w:pStyle w:val="Standard"/>
        <w:tabs>
          <w:tab w:val="left" w:pos="1843"/>
        </w:tabs>
        <w:spacing w:line="360" w:lineRule="auto"/>
        <w:ind w:firstLine="851"/>
        <w:jc w:val="both"/>
        <w:rPr>
          <w:b/>
          <w:bCs/>
          <w:sz w:val="24"/>
          <w:szCs w:val="24"/>
          <w:lang w:val="ro-RO"/>
        </w:rPr>
      </w:pPr>
      <w:r w:rsidRPr="00213C73">
        <w:rPr>
          <w:b/>
          <w:bCs/>
          <w:sz w:val="24"/>
          <w:szCs w:val="24"/>
          <w:lang w:val="ro-RO"/>
        </w:rPr>
        <w:t>e) persoanele cu handicap, pentru veniturile obţinute în baza Legii nr. 448/2006 privind protecţia şi promovarea drepturilor persoanelor cu handicap, republicată, cu modificările şi completările ulterioare, dacă nu realizează venituri asupra cărora se datorează contribuţia;</w:t>
      </w:r>
    </w:p>
    <w:p w:rsidR="00CB3B79" w:rsidRPr="00213C73" w:rsidRDefault="00CB3B79">
      <w:pPr>
        <w:pStyle w:val="Standard"/>
        <w:tabs>
          <w:tab w:val="left" w:pos="1843"/>
        </w:tabs>
        <w:spacing w:line="360" w:lineRule="auto"/>
        <w:ind w:firstLine="851"/>
        <w:jc w:val="both"/>
        <w:rPr>
          <w:b/>
          <w:bCs/>
          <w:sz w:val="24"/>
          <w:szCs w:val="24"/>
          <w:lang w:val="ro-RO"/>
        </w:rPr>
      </w:pPr>
      <w:r w:rsidRPr="00213C73">
        <w:rPr>
          <w:b/>
          <w:bCs/>
          <w:sz w:val="24"/>
          <w:szCs w:val="24"/>
          <w:lang w:val="ro-RO"/>
        </w:rPr>
        <w:t>f) bolnavii cu afecţiuni incluse în programele naţionale de sănătate stabilite de Ministerul Sănătăţii, până la vindecarea respectivei afecţiuni, dacă nu realizează venituri asupra cărora se datorează contribuţia;</w:t>
      </w:r>
    </w:p>
    <w:p w:rsidR="00CB3B79" w:rsidRPr="00213C73" w:rsidRDefault="00CB3B79">
      <w:pPr>
        <w:pStyle w:val="Standard"/>
        <w:tabs>
          <w:tab w:val="left" w:pos="1843"/>
        </w:tabs>
        <w:spacing w:line="360" w:lineRule="auto"/>
        <w:ind w:firstLine="851"/>
        <w:jc w:val="both"/>
        <w:rPr>
          <w:b/>
          <w:bCs/>
          <w:sz w:val="24"/>
          <w:szCs w:val="24"/>
          <w:lang w:val="ro-RO"/>
        </w:rPr>
      </w:pPr>
      <w:r w:rsidRPr="00213C73">
        <w:rPr>
          <w:b/>
          <w:bCs/>
          <w:sz w:val="24"/>
          <w:szCs w:val="24"/>
          <w:lang w:val="ro-RO"/>
        </w:rPr>
        <w:t>g) femeile însărcinate şi lăuzele, dacă nu realizează venituri asupra cărora se datorează contribuţia sau dacă nivelul acestora este sub valoarea salariului de bază minim brut pe ţară, lunar.</w:t>
      </w:r>
    </w:p>
    <w:p w:rsidR="00CB3B79" w:rsidRPr="00213C73" w:rsidRDefault="00CB3B79">
      <w:pPr>
        <w:pStyle w:val="Standard"/>
        <w:widowControl/>
        <w:tabs>
          <w:tab w:val="left" w:pos="964"/>
          <w:tab w:val="left" w:pos="1078"/>
          <w:tab w:val="left" w:pos="1253"/>
          <w:tab w:val="left" w:pos="1843"/>
        </w:tabs>
        <w:suppressAutoHyphens w:val="0"/>
        <w:spacing w:line="360" w:lineRule="auto"/>
        <w:ind w:firstLine="708"/>
        <w:jc w:val="both"/>
        <w:textAlignment w:val="auto"/>
      </w:pPr>
      <w:r w:rsidRPr="00213C73">
        <w:rPr>
          <w:rFonts w:eastAsia="Times New Roman"/>
          <w:b/>
          <w:bCs/>
          <w:sz w:val="24"/>
          <w:szCs w:val="24"/>
          <w:lang w:val="ro-RO"/>
        </w:rPr>
        <w:t xml:space="preserve"> Norme metodologice:</w:t>
      </w:r>
    </w:p>
    <w:p w:rsidR="00CB3B79" w:rsidRPr="00213C73" w:rsidRDefault="00CB3B79">
      <w:pPr>
        <w:pStyle w:val="Standard"/>
        <w:widowControl/>
        <w:tabs>
          <w:tab w:val="left" w:pos="964"/>
          <w:tab w:val="left" w:pos="1078"/>
          <w:tab w:val="left" w:pos="1253"/>
          <w:tab w:val="left" w:pos="1843"/>
        </w:tabs>
        <w:suppressAutoHyphens w:val="0"/>
        <w:spacing w:line="360" w:lineRule="auto"/>
        <w:ind w:firstLine="708"/>
        <w:jc w:val="both"/>
        <w:textAlignment w:val="auto"/>
      </w:pPr>
      <w:r w:rsidRPr="00213C73">
        <w:rPr>
          <w:b/>
          <w:bCs/>
          <w:sz w:val="24"/>
          <w:szCs w:val="24"/>
          <w:lang w:val="ro-RO"/>
        </w:rPr>
        <w:t>31</w:t>
      </w:r>
      <w:r w:rsidRPr="00213C73">
        <w:rPr>
          <w:b/>
          <w:bCs/>
          <w:sz w:val="24"/>
          <w:szCs w:val="24"/>
          <w:vertAlign w:val="superscript"/>
          <w:lang w:val="ro-RO"/>
        </w:rPr>
        <w:t>1</w:t>
      </w:r>
      <w:r w:rsidRPr="00213C73">
        <w:rPr>
          <w:b/>
          <w:bCs/>
          <w:sz w:val="24"/>
          <w:szCs w:val="24"/>
          <w:lang w:val="ro-RO"/>
        </w:rPr>
        <w:t>.</w:t>
      </w:r>
      <w:r w:rsidRPr="00213C73">
        <w:rPr>
          <w:sz w:val="24"/>
          <w:szCs w:val="24"/>
          <w:lang w:val="ro-RO"/>
        </w:rPr>
        <w:t xml:space="preserve"> Persoanele prevăzute la art. 296</w:t>
      </w:r>
      <w:r w:rsidRPr="00213C73">
        <w:rPr>
          <w:sz w:val="24"/>
          <w:szCs w:val="24"/>
          <w:vertAlign w:val="superscript"/>
          <w:lang w:val="ro-RO"/>
        </w:rPr>
        <w:t>20</w:t>
      </w:r>
      <w:r w:rsidRPr="00213C73">
        <w:rPr>
          <w:sz w:val="24"/>
          <w:szCs w:val="24"/>
          <w:lang w:val="ro-RO"/>
        </w:rPr>
        <w:t xml:space="preserve"> alin. (1) lit. d) </w:t>
      </w:r>
      <w:r w:rsidRPr="00213C73">
        <w:rPr>
          <w:rFonts w:ascii="Tahoma" w:hAnsi="Tahoma" w:cs="Tahoma"/>
          <w:sz w:val="24"/>
          <w:szCs w:val="24"/>
          <w:lang w:val="ro-RO"/>
        </w:rPr>
        <w:t>ș</w:t>
      </w:r>
      <w:r w:rsidRPr="00213C73">
        <w:rPr>
          <w:sz w:val="24"/>
          <w:szCs w:val="24"/>
          <w:lang w:val="ro-RO"/>
        </w:rPr>
        <w:t>i e) din Codul fiscal sunt exceptate de la plata contribuţiei de asigurări sociale de sănătate numai pentru drepturile acordate de actele normative în baza cărora sunt încadrate în categoriile respective de persoane. Dacă sunt realizate venituri, altele decât cele exceptate,   asupra acestora se datorează contribu</w:t>
      </w:r>
      <w:r w:rsidRPr="00213C73">
        <w:rPr>
          <w:rFonts w:ascii="Tahoma" w:hAnsi="Tahoma" w:cs="Tahoma"/>
          <w:sz w:val="24"/>
          <w:szCs w:val="24"/>
          <w:lang w:val="ro-RO"/>
        </w:rPr>
        <w:t>ț</w:t>
      </w:r>
      <w:r w:rsidRPr="00213C73">
        <w:rPr>
          <w:sz w:val="24"/>
          <w:szCs w:val="24"/>
          <w:lang w:val="ro-RO"/>
        </w:rPr>
        <w:t>ia.</w:t>
      </w:r>
    </w:p>
    <w:p w:rsidR="00CB3B79" w:rsidRPr="00213C73" w:rsidRDefault="00CB3B79">
      <w:pPr>
        <w:pStyle w:val="Standard"/>
        <w:widowControl/>
        <w:tabs>
          <w:tab w:val="left" w:pos="964"/>
          <w:tab w:val="left" w:pos="1078"/>
          <w:tab w:val="left" w:pos="1253"/>
          <w:tab w:val="left" w:pos="1843"/>
        </w:tabs>
        <w:suppressAutoHyphens w:val="0"/>
        <w:spacing w:line="360" w:lineRule="auto"/>
        <w:ind w:firstLine="708"/>
        <w:jc w:val="both"/>
        <w:textAlignment w:val="auto"/>
      </w:pPr>
      <w:r w:rsidRPr="00213C73">
        <w:rPr>
          <w:b/>
          <w:bCs/>
          <w:sz w:val="24"/>
          <w:szCs w:val="24"/>
          <w:lang w:val="ro-RO"/>
        </w:rPr>
        <w:t>31</w:t>
      </w:r>
      <w:r w:rsidRPr="00213C73">
        <w:rPr>
          <w:b/>
          <w:bCs/>
          <w:sz w:val="24"/>
          <w:szCs w:val="24"/>
          <w:vertAlign w:val="superscript"/>
          <w:lang w:val="ro-RO"/>
        </w:rPr>
        <w:t>2</w:t>
      </w:r>
      <w:r w:rsidRPr="00213C73">
        <w:rPr>
          <w:b/>
          <w:bCs/>
          <w:sz w:val="24"/>
          <w:szCs w:val="24"/>
          <w:lang w:val="ro-RO"/>
        </w:rPr>
        <w:t xml:space="preserve">. </w:t>
      </w:r>
      <w:r w:rsidRPr="00213C73">
        <w:rPr>
          <w:sz w:val="24"/>
          <w:szCs w:val="24"/>
          <w:lang w:val="ro-RO"/>
        </w:rPr>
        <w:t>În cazul în care venitul lunar realizat de persoanele prevăzute la art. 296</w:t>
      </w:r>
      <w:r w:rsidRPr="00213C73">
        <w:rPr>
          <w:sz w:val="24"/>
          <w:szCs w:val="24"/>
          <w:vertAlign w:val="superscript"/>
          <w:lang w:val="ro-RO"/>
        </w:rPr>
        <w:t>20</w:t>
      </w:r>
      <w:r w:rsidRPr="00213C73">
        <w:rPr>
          <w:sz w:val="24"/>
          <w:szCs w:val="24"/>
          <w:lang w:val="ro-RO"/>
        </w:rPr>
        <w:t xml:space="preserve"> alin. (1) lit. g) din Codul fiscal, depă</w:t>
      </w:r>
      <w:r w:rsidRPr="00213C73">
        <w:rPr>
          <w:rFonts w:ascii="Tahoma" w:hAnsi="Tahoma" w:cs="Tahoma"/>
          <w:sz w:val="24"/>
          <w:szCs w:val="24"/>
          <w:lang w:val="ro-RO"/>
        </w:rPr>
        <w:t>ș</w:t>
      </w:r>
      <w:r w:rsidRPr="00213C73">
        <w:rPr>
          <w:sz w:val="24"/>
          <w:szCs w:val="24"/>
          <w:lang w:val="ro-RO"/>
        </w:rPr>
        <w:t>e</w:t>
      </w:r>
      <w:r w:rsidRPr="00213C73">
        <w:rPr>
          <w:rFonts w:ascii="Tahoma" w:hAnsi="Tahoma" w:cs="Tahoma"/>
          <w:sz w:val="24"/>
          <w:szCs w:val="24"/>
          <w:lang w:val="ro-RO"/>
        </w:rPr>
        <w:t>ș</w:t>
      </w:r>
      <w:r w:rsidRPr="00213C73">
        <w:rPr>
          <w:sz w:val="24"/>
          <w:szCs w:val="24"/>
          <w:lang w:val="ro-RO"/>
        </w:rPr>
        <w:t>te nivelul salariului de bază minim brut pe ţară, baza lunară de calcul a contribuţiei de asigurări sociale de sănătate o reprezintă numai partea de venit care depăşeşte acest  nivel. Verificarea condi</w:t>
      </w:r>
      <w:r w:rsidRPr="00213C73">
        <w:rPr>
          <w:rFonts w:ascii="Tahoma" w:hAnsi="Tahoma" w:cs="Tahoma"/>
          <w:sz w:val="24"/>
          <w:szCs w:val="24"/>
          <w:lang w:val="ro-RO"/>
        </w:rPr>
        <w:t>ț</w:t>
      </w:r>
      <w:r w:rsidRPr="00213C73">
        <w:rPr>
          <w:sz w:val="24"/>
          <w:szCs w:val="24"/>
          <w:lang w:val="ro-RO"/>
        </w:rPr>
        <w:t>iei privind nivelul venitului realizat se efectuează de către organul fiscal, în anul următor celui de realizare a venitului, pe baza informaţiilor din declaraţia privind venitul realizat sau din declaraţia privind calcularea şi reţinerea impozitului pentru fiecare beneficiar de venit, precum şi pe baza informaţiilor din evidenţa fiscală a organului fiscal, după caz.</w:t>
      </w:r>
    </w:p>
    <w:p w:rsidR="00CB3B79" w:rsidRPr="00213C73" w:rsidRDefault="00CB3B79">
      <w:pPr>
        <w:pStyle w:val="Standard"/>
        <w:widowControl/>
        <w:tabs>
          <w:tab w:val="left" w:pos="964"/>
          <w:tab w:val="left" w:pos="1078"/>
          <w:tab w:val="left" w:pos="1253"/>
          <w:tab w:val="left" w:pos="1843"/>
        </w:tabs>
        <w:suppressAutoHyphens w:val="0"/>
        <w:spacing w:line="360" w:lineRule="auto"/>
        <w:ind w:firstLine="708"/>
        <w:jc w:val="both"/>
        <w:textAlignment w:val="auto"/>
      </w:pPr>
      <w:r w:rsidRPr="00213C73">
        <w:rPr>
          <w:b/>
          <w:bCs/>
          <w:sz w:val="24"/>
          <w:szCs w:val="24"/>
          <w:lang w:val="ro-RO"/>
        </w:rPr>
        <w:t>31</w:t>
      </w:r>
      <w:r w:rsidRPr="00213C73">
        <w:rPr>
          <w:b/>
          <w:bCs/>
          <w:sz w:val="24"/>
          <w:szCs w:val="24"/>
          <w:vertAlign w:val="superscript"/>
          <w:lang w:val="ro-RO"/>
        </w:rPr>
        <w:t>3</w:t>
      </w:r>
      <w:r w:rsidRPr="00213C73">
        <w:rPr>
          <w:b/>
          <w:bCs/>
          <w:sz w:val="24"/>
          <w:szCs w:val="24"/>
          <w:lang w:val="ro-RO"/>
        </w:rPr>
        <w:t>.</w:t>
      </w:r>
      <w:r w:rsidRPr="00213C73">
        <w:rPr>
          <w:sz w:val="24"/>
          <w:szCs w:val="24"/>
          <w:lang w:val="ro-RO"/>
        </w:rPr>
        <w:t xml:space="preserve"> În cazul persoanelor aflate în situa</w:t>
      </w:r>
      <w:r w:rsidRPr="00213C73">
        <w:rPr>
          <w:rFonts w:ascii="Tahoma" w:hAnsi="Tahoma" w:cs="Tahoma"/>
          <w:sz w:val="24"/>
          <w:szCs w:val="24"/>
          <w:lang w:val="ro-RO"/>
        </w:rPr>
        <w:t>ț</w:t>
      </w:r>
      <w:r w:rsidRPr="00213C73">
        <w:rPr>
          <w:sz w:val="24"/>
          <w:szCs w:val="24"/>
          <w:lang w:val="ro-RO"/>
        </w:rPr>
        <w:t>iile prevăzute la art. 296</w:t>
      </w:r>
      <w:r w:rsidRPr="00213C73">
        <w:rPr>
          <w:sz w:val="24"/>
          <w:szCs w:val="24"/>
          <w:vertAlign w:val="superscript"/>
          <w:lang w:val="ro-RO"/>
        </w:rPr>
        <w:t>20</w:t>
      </w:r>
      <w:r w:rsidRPr="00213C73">
        <w:rPr>
          <w:sz w:val="24"/>
          <w:szCs w:val="24"/>
          <w:lang w:val="ro-RO"/>
        </w:rPr>
        <w:t xml:space="preserve"> alin. (1) lit. a), b), d), e) </w:t>
      </w:r>
      <w:r w:rsidRPr="00213C73">
        <w:rPr>
          <w:rFonts w:ascii="Tahoma" w:hAnsi="Tahoma" w:cs="Tahoma"/>
          <w:sz w:val="24"/>
          <w:szCs w:val="24"/>
          <w:lang w:val="ro-RO"/>
        </w:rPr>
        <w:t>ș</w:t>
      </w:r>
      <w:r w:rsidRPr="00213C73">
        <w:rPr>
          <w:sz w:val="24"/>
          <w:szCs w:val="24"/>
          <w:lang w:val="ro-RO"/>
        </w:rPr>
        <w:t>i f) din Codul fiscal, care realizează venituri asupra cărora se datorează contribuţia de asigurări sociale de sănătate, iar totalul lunar al acestora este sub nivelul salariului de bază minim brut pe ţară, contribu</w:t>
      </w:r>
      <w:r w:rsidRPr="00213C73">
        <w:rPr>
          <w:rFonts w:ascii="Tahoma" w:hAnsi="Tahoma" w:cs="Tahoma"/>
          <w:sz w:val="24"/>
          <w:szCs w:val="24"/>
          <w:lang w:val="ro-RO"/>
        </w:rPr>
        <w:t>ț</w:t>
      </w:r>
      <w:r w:rsidRPr="00213C73">
        <w:rPr>
          <w:sz w:val="24"/>
          <w:szCs w:val="24"/>
          <w:lang w:val="ro-RO"/>
        </w:rPr>
        <w:t>ia se datorează asupra venitului realizat.</w:t>
      </w:r>
    </w:p>
    <w:p w:rsidR="00CB3B79" w:rsidRPr="00213C73" w:rsidRDefault="00CB3B79">
      <w:pPr>
        <w:widowControl/>
        <w:tabs>
          <w:tab w:val="left" w:pos="851"/>
          <w:tab w:val="left" w:pos="965"/>
          <w:tab w:val="left" w:pos="1140"/>
          <w:tab w:val="left" w:pos="1843"/>
        </w:tabs>
        <w:suppressAutoHyphens w:val="0"/>
        <w:autoSpaceDE w:val="0"/>
        <w:spacing w:line="360" w:lineRule="auto"/>
        <w:ind w:left="-113"/>
        <w:jc w:val="both"/>
        <w:rPr>
          <w:rFonts w:cs="Times New Roman"/>
        </w:rPr>
      </w:pPr>
      <w:r w:rsidRPr="00213C73">
        <w:rPr>
          <w:rFonts w:ascii="Times New Roman" w:eastAsia="Times New Roman" w:hAnsi="Times New Roman" w:cs="Times New Roman"/>
          <w:b/>
          <w:bCs/>
        </w:rPr>
        <w:tab/>
      </w:r>
      <w:r w:rsidRPr="00213C73">
        <w:rPr>
          <w:rFonts w:ascii="Times New Roman" w:hAnsi="Times New Roman" w:cs="Times New Roman"/>
          <w:b/>
          <w:bCs/>
        </w:rPr>
        <w:t>31</w:t>
      </w:r>
      <w:r w:rsidRPr="00213C73">
        <w:rPr>
          <w:rFonts w:ascii="Times New Roman" w:hAnsi="Times New Roman" w:cs="Times New Roman"/>
          <w:b/>
          <w:bCs/>
          <w:vertAlign w:val="superscript"/>
        </w:rPr>
        <w:t>4</w:t>
      </w:r>
      <w:r w:rsidRPr="00213C73">
        <w:rPr>
          <w:rFonts w:ascii="Times New Roman" w:hAnsi="Times New Roman" w:cs="Times New Roman"/>
          <w:b/>
          <w:bCs/>
        </w:rPr>
        <w:t xml:space="preserve">. </w:t>
      </w:r>
      <w:r w:rsidRPr="00213C73">
        <w:rPr>
          <w:rFonts w:ascii="Times New Roman" w:hAnsi="Times New Roman" w:cs="Times New Roman"/>
        </w:rPr>
        <w:t>În cazul persoanelor prevăzute la art. 296</w:t>
      </w:r>
      <w:r w:rsidRPr="00213C73">
        <w:rPr>
          <w:rFonts w:ascii="Times New Roman" w:hAnsi="Times New Roman" w:cs="Times New Roman"/>
          <w:vertAlign w:val="superscript"/>
        </w:rPr>
        <w:t>20</w:t>
      </w:r>
      <w:r w:rsidRPr="00213C73">
        <w:rPr>
          <w:rFonts w:ascii="Times New Roman" w:hAnsi="Times New Roman" w:cs="Times New Roman"/>
        </w:rPr>
        <w:t xml:space="preserve"> alin. (1)  lit. a), b) </w:t>
      </w:r>
      <w:r w:rsidRPr="00213C73">
        <w:rPr>
          <w:rFonts w:ascii="Tahoma" w:hAnsi="Tahoma" w:cs="Tahoma"/>
        </w:rPr>
        <w:t>ș</w:t>
      </w:r>
      <w:r w:rsidRPr="00213C73">
        <w:rPr>
          <w:rFonts w:ascii="Times New Roman" w:hAnsi="Times New Roman" w:cs="Times New Roman"/>
        </w:rPr>
        <w:t xml:space="preserve">i g) din Codul fiscal, care nu se mai încadrează în categoriile de persoane exceptate de la plata contribuţiei de asigurări sociale de sănătate </w:t>
      </w:r>
      <w:r w:rsidRPr="00213C73">
        <w:rPr>
          <w:rFonts w:ascii="Tahoma" w:hAnsi="Tahoma" w:cs="Tahoma"/>
        </w:rPr>
        <w:t>ș</w:t>
      </w:r>
      <w:r w:rsidRPr="00213C73">
        <w:rPr>
          <w:rFonts w:ascii="Times New Roman" w:hAnsi="Times New Roman" w:cs="Times New Roman"/>
        </w:rPr>
        <w:t>i care realizează venituri asupra cărora se datorează contribu</w:t>
      </w:r>
      <w:r w:rsidRPr="00213C73">
        <w:rPr>
          <w:rFonts w:ascii="Tahoma" w:hAnsi="Tahoma" w:cs="Tahoma"/>
        </w:rPr>
        <w:t>ț</w:t>
      </w:r>
      <w:r w:rsidRPr="00213C73">
        <w:rPr>
          <w:rFonts w:ascii="Times New Roman" w:hAnsi="Times New Roman" w:cs="Times New Roman"/>
        </w:rPr>
        <w:t>ia de asigurări sociale de sănătate, acestea datorează contribu</w:t>
      </w:r>
      <w:r w:rsidRPr="00213C73">
        <w:rPr>
          <w:rFonts w:ascii="Tahoma" w:hAnsi="Tahoma" w:cs="Tahoma"/>
        </w:rPr>
        <w:t>ț</w:t>
      </w:r>
      <w:r w:rsidRPr="00213C73">
        <w:rPr>
          <w:rFonts w:ascii="Times New Roman" w:hAnsi="Times New Roman" w:cs="Times New Roman"/>
        </w:rPr>
        <w:t>ia începând cu data de 1 a lunii următoare celei în care nu mai îndeplinesc condi</w:t>
      </w:r>
      <w:r w:rsidRPr="00213C73">
        <w:rPr>
          <w:rFonts w:ascii="Tahoma" w:hAnsi="Tahoma" w:cs="Tahoma"/>
        </w:rPr>
        <w:t>ț</w:t>
      </w:r>
      <w:r w:rsidRPr="00213C73">
        <w:rPr>
          <w:rFonts w:ascii="Times New Roman" w:hAnsi="Times New Roman" w:cs="Times New Roman"/>
        </w:rPr>
        <w:t>iile de exceptare de la plată. Baza de calcul se stabile</w:t>
      </w:r>
      <w:r w:rsidRPr="00213C73">
        <w:rPr>
          <w:rFonts w:ascii="Tahoma" w:hAnsi="Tahoma" w:cs="Tahoma"/>
        </w:rPr>
        <w:t>ș</w:t>
      </w:r>
      <w:r w:rsidRPr="00213C73">
        <w:rPr>
          <w:rFonts w:ascii="Times New Roman" w:hAnsi="Times New Roman" w:cs="Times New Roman"/>
        </w:rPr>
        <w:t>te lunar, propor</w:t>
      </w:r>
      <w:r w:rsidRPr="00213C73">
        <w:rPr>
          <w:rFonts w:ascii="Tahoma" w:hAnsi="Tahoma" w:cs="Tahoma"/>
        </w:rPr>
        <w:t>ț</w:t>
      </w:r>
      <w:r w:rsidRPr="00213C73">
        <w:rPr>
          <w:rFonts w:ascii="Times New Roman" w:hAnsi="Times New Roman" w:cs="Times New Roman"/>
        </w:rPr>
        <w:t>ional cu perioada rămasă până la sfâr</w:t>
      </w:r>
      <w:r w:rsidRPr="00213C73">
        <w:rPr>
          <w:rFonts w:ascii="Tahoma" w:hAnsi="Tahoma" w:cs="Tahoma"/>
        </w:rPr>
        <w:t>ș</w:t>
      </w:r>
      <w:r w:rsidRPr="00213C73">
        <w:rPr>
          <w:rFonts w:ascii="Times New Roman" w:hAnsi="Times New Roman" w:cs="Times New Roman"/>
        </w:rPr>
        <w:t>itul anului fiscal pentru care se datorează contribu</w:t>
      </w:r>
      <w:r w:rsidRPr="00213C73">
        <w:rPr>
          <w:rFonts w:ascii="Tahoma" w:hAnsi="Tahoma" w:cs="Tahoma"/>
        </w:rPr>
        <w:t>ț</w:t>
      </w:r>
      <w:r w:rsidRPr="00213C73">
        <w:rPr>
          <w:rFonts w:ascii="Times New Roman" w:hAnsi="Times New Roman" w:cs="Times New Roman"/>
        </w:rPr>
        <w:t>ia.”</w:t>
      </w:r>
    </w:p>
    <w:p w:rsidR="00CB3B79" w:rsidRPr="00213C73" w:rsidRDefault="00CB3B79">
      <w:pPr>
        <w:widowControl/>
        <w:tabs>
          <w:tab w:val="left" w:pos="851"/>
          <w:tab w:val="left" w:pos="965"/>
          <w:tab w:val="left" w:pos="1140"/>
          <w:tab w:val="left" w:pos="1843"/>
        </w:tabs>
        <w:suppressAutoHyphens w:val="0"/>
        <w:autoSpaceDE w:val="0"/>
        <w:spacing w:line="360" w:lineRule="auto"/>
        <w:ind w:left="-113"/>
        <w:jc w:val="both"/>
        <w:rPr>
          <w:rFonts w:cs="Times New Roman"/>
        </w:rPr>
      </w:pPr>
      <w:r w:rsidRPr="00213C73">
        <w:rPr>
          <w:rFonts w:ascii="Times New Roman" w:eastAsia="Times New Roman" w:hAnsi="Times New Roman" w:cs="Times New Roman"/>
          <w:b/>
          <w:bCs/>
        </w:rPr>
        <w:tab/>
        <w:t>2. Punctul 33 se modifică şi va avea următorul cuprins:</w:t>
      </w:r>
    </w:p>
    <w:p w:rsidR="00CB3B79" w:rsidRPr="00213C73" w:rsidRDefault="00CB3B79">
      <w:pPr>
        <w:pStyle w:val="Standard"/>
        <w:spacing w:line="360" w:lineRule="auto"/>
        <w:jc w:val="both"/>
      </w:pPr>
      <w:r w:rsidRPr="00213C73">
        <w:rPr>
          <w:sz w:val="24"/>
          <w:szCs w:val="24"/>
          <w:lang w:val="ro-RO"/>
        </w:rPr>
        <w:tab/>
        <w:t>”Codul fiscal:</w:t>
      </w:r>
    </w:p>
    <w:p w:rsidR="00CB3B79" w:rsidRPr="00213C73" w:rsidRDefault="00CB3B79">
      <w:pPr>
        <w:pStyle w:val="Standard"/>
        <w:spacing w:line="360" w:lineRule="auto"/>
        <w:jc w:val="both"/>
      </w:pPr>
      <w:r w:rsidRPr="00213C73">
        <w:rPr>
          <w:sz w:val="24"/>
          <w:szCs w:val="24"/>
          <w:lang w:val="ro-RO"/>
        </w:rPr>
        <w:t xml:space="preserve">    ART. 296</w:t>
      </w:r>
      <w:r w:rsidRPr="00213C73">
        <w:rPr>
          <w:sz w:val="24"/>
          <w:szCs w:val="24"/>
          <w:vertAlign w:val="superscript"/>
          <w:lang w:val="ro-RO"/>
        </w:rPr>
        <w:t>22</w:t>
      </w:r>
    </w:p>
    <w:p w:rsidR="00CB3B79" w:rsidRPr="00213C73" w:rsidRDefault="00CB3B79">
      <w:pPr>
        <w:pStyle w:val="Standard"/>
        <w:spacing w:line="360" w:lineRule="auto"/>
        <w:jc w:val="both"/>
        <w:rPr>
          <w:sz w:val="24"/>
          <w:szCs w:val="24"/>
          <w:lang w:val="ro-RO"/>
        </w:rPr>
      </w:pPr>
      <w:r w:rsidRPr="00213C73">
        <w:rPr>
          <w:sz w:val="24"/>
          <w:szCs w:val="24"/>
          <w:lang w:val="ro-RO"/>
        </w:rPr>
        <w:t xml:space="preserve">    [...]</w:t>
      </w:r>
    </w:p>
    <w:p w:rsidR="00CB3B79" w:rsidRPr="00213C73" w:rsidRDefault="00CB3B79">
      <w:pPr>
        <w:pStyle w:val="Standard"/>
        <w:spacing w:line="360" w:lineRule="auto"/>
        <w:jc w:val="both"/>
      </w:pPr>
      <w:r w:rsidRPr="00213C73">
        <w:rPr>
          <w:sz w:val="24"/>
          <w:szCs w:val="24"/>
          <w:lang w:val="ro-RO"/>
        </w:rPr>
        <w:t>(2) Baza lunară de calcul al contribuţiei de asigurări sociale de sănătate datorate bugetului Fondului naţional unic de asigurări sociale de sănătate pentru persoanele prevăzute la art. 296</w:t>
      </w:r>
      <w:r w:rsidRPr="00213C73">
        <w:rPr>
          <w:sz w:val="24"/>
          <w:szCs w:val="24"/>
          <w:vertAlign w:val="superscript"/>
          <w:lang w:val="ro-RO"/>
        </w:rPr>
        <w:t>21</w:t>
      </w:r>
      <w:r w:rsidRPr="00213C73">
        <w:rPr>
          <w:sz w:val="24"/>
          <w:szCs w:val="24"/>
          <w:lang w:val="ro-RO"/>
        </w:rPr>
        <w:t xml:space="preserve"> alin. (1) lit. a) - e) este diferenţa dintre totalul veniturilor încasate şi cheltuielile efectuate în scopul realizării acestor venituri, exclusiv cheltuielile reprezentând contribuţii sociale, sau valoarea anuală a normei de venit, după caz, raportată la cele 12 luni ale anului, şi nu poate fi mai mică decât un salariu de bază minim brut pe ţară, dacă acest venit este singurul asupra căruia se calculează contribuţia.</w:t>
      </w:r>
    </w:p>
    <w:p w:rsidR="00CB3B79" w:rsidRPr="00213C73" w:rsidRDefault="00CB3B79">
      <w:pPr>
        <w:pStyle w:val="Standard"/>
        <w:spacing w:line="360" w:lineRule="auto"/>
        <w:jc w:val="both"/>
        <w:rPr>
          <w:sz w:val="24"/>
          <w:szCs w:val="24"/>
        </w:rPr>
      </w:pPr>
    </w:p>
    <w:p w:rsidR="00CB3B79" w:rsidRPr="00213C73" w:rsidRDefault="00CB3B79">
      <w:pPr>
        <w:pStyle w:val="Standard"/>
        <w:spacing w:line="360" w:lineRule="auto"/>
        <w:jc w:val="both"/>
        <w:rPr>
          <w:sz w:val="24"/>
          <w:szCs w:val="24"/>
          <w:lang w:val="ro-RO"/>
        </w:rPr>
      </w:pPr>
      <w:r w:rsidRPr="00213C73">
        <w:rPr>
          <w:sz w:val="24"/>
          <w:szCs w:val="24"/>
          <w:lang w:val="ro-RO"/>
        </w:rPr>
        <w:t xml:space="preserve">    Norme metodologice:</w:t>
      </w:r>
    </w:p>
    <w:p w:rsidR="00CB3B79" w:rsidRPr="00213C73" w:rsidRDefault="00CB3B79">
      <w:pPr>
        <w:pStyle w:val="Standard"/>
        <w:spacing w:line="360" w:lineRule="auto"/>
        <w:jc w:val="both"/>
      </w:pPr>
      <w:r w:rsidRPr="00213C73">
        <w:rPr>
          <w:sz w:val="24"/>
          <w:szCs w:val="24"/>
          <w:lang w:val="ro-RO"/>
        </w:rPr>
        <w:tab/>
        <w:t>33. Întregirea bazei lunare de calcul al contribuţiei de asigurări sociale de sănătate la nivelul unui salariu de bază minim brut pe ţară, în cazul persoanelor prevăzute la art. 296</w:t>
      </w:r>
      <w:r w:rsidRPr="00213C73">
        <w:rPr>
          <w:sz w:val="24"/>
          <w:szCs w:val="24"/>
          <w:vertAlign w:val="superscript"/>
          <w:lang w:val="ro-RO"/>
        </w:rPr>
        <w:t>21</w:t>
      </w:r>
      <w:r w:rsidRPr="00213C73">
        <w:rPr>
          <w:sz w:val="24"/>
          <w:szCs w:val="24"/>
          <w:lang w:val="ro-RO"/>
        </w:rPr>
        <w:t xml:space="preserve"> alin. (1) lit. a) - e) din Codul fiscal, care au realizat un venit lunar sub acest nivel, se efectuează de către organul fiscal competent, în anul următor, după depunerea declaraţiilor fiscale. </w:t>
      </w:r>
      <w:r w:rsidRPr="00213C73">
        <w:rPr>
          <w:b/>
          <w:bCs/>
          <w:sz w:val="24"/>
          <w:szCs w:val="24"/>
          <w:lang w:val="ro-RO"/>
        </w:rPr>
        <w:t>Întregirea bazei lunare de calcul al contribuţiei de asigurări sociale de sănătate la nivelul unui salariu de bază minim brut pe ţară nu se va efectua pe perioada în care persoanele prevăzute la art. 296</w:t>
      </w:r>
      <w:r w:rsidRPr="00213C73">
        <w:rPr>
          <w:b/>
          <w:bCs/>
          <w:sz w:val="24"/>
          <w:szCs w:val="24"/>
          <w:vertAlign w:val="superscript"/>
          <w:lang w:val="ro-RO"/>
        </w:rPr>
        <w:t>21</w:t>
      </w:r>
      <w:r w:rsidRPr="00213C73">
        <w:rPr>
          <w:b/>
          <w:bCs/>
          <w:sz w:val="24"/>
          <w:szCs w:val="24"/>
          <w:lang w:val="ro-RO"/>
        </w:rPr>
        <w:t xml:space="preserve"> alin. (1) lit. a) - e) din Codul fiscal se încadrează în categoria persoanelor prevăzute la 296</w:t>
      </w:r>
      <w:r w:rsidRPr="00213C73">
        <w:rPr>
          <w:b/>
          <w:bCs/>
          <w:sz w:val="24"/>
          <w:szCs w:val="24"/>
          <w:vertAlign w:val="superscript"/>
          <w:lang w:val="ro-RO"/>
        </w:rPr>
        <w:t>20</w:t>
      </w:r>
      <w:r w:rsidRPr="00213C73">
        <w:rPr>
          <w:b/>
          <w:bCs/>
          <w:sz w:val="24"/>
          <w:szCs w:val="24"/>
          <w:lang w:val="ro-RO"/>
        </w:rPr>
        <w:t xml:space="preserve"> alin. (1) lit. a), b), d), e) </w:t>
      </w:r>
      <w:r w:rsidRPr="00213C73">
        <w:rPr>
          <w:rFonts w:ascii="Tahoma" w:hAnsi="Tahoma" w:cs="Tahoma"/>
          <w:b/>
          <w:bCs/>
          <w:sz w:val="24"/>
          <w:szCs w:val="24"/>
          <w:lang w:val="ro-RO"/>
        </w:rPr>
        <w:t>ș</w:t>
      </w:r>
      <w:r w:rsidRPr="00213C73">
        <w:rPr>
          <w:b/>
          <w:bCs/>
          <w:sz w:val="24"/>
          <w:szCs w:val="24"/>
          <w:lang w:val="ro-RO"/>
        </w:rPr>
        <w:t>i f) din Codul fiscal. ”</w:t>
      </w:r>
    </w:p>
    <w:p w:rsidR="00CB3B79" w:rsidRPr="00213C73" w:rsidRDefault="00CB3B79">
      <w:pPr>
        <w:pStyle w:val="Standard"/>
        <w:widowControl/>
        <w:spacing w:line="360" w:lineRule="auto"/>
        <w:jc w:val="both"/>
        <w:rPr>
          <w:sz w:val="24"/>
          <w:szCs w:val="24"/>
          <w:lang w:val="ro-RO"/>
        </w:rPr>
      </w:pPr>
    </w:p>
    <w:p w:rsidR="00CB3B79" w:rsidRPr="00213C73" w:rsidRDefault="00CB3B79">
      <w:pPr>
        <w:pStyle w:val="Standard"/>
        <w:widowControl/>
        <w:spacing w:line="360" w:lineRule="auto"/>
        <w:jc w:val="both"/>
      </w:pPr>
      <w:r w:rsidRPr="00213C73">
        <w:rPr>
          <w:b/>
          <w:bCs/>
          <w:sz w:val="24"/>
          <w:szCs w:val="24"/>
          <w:lang w:val="ro-RO"/>
        </w:rPr>
        <w:tab/>
        <w:t>3. Punctul 35 se modifică şi va avea următorul cuprins:</w:t>
      </w:r>
    </w:p>
    <w:p w:rsidR="00CB3B79" w:rsidRPr="00213C73" w:rsidRDefault="00CB3B79">
      <w:pPr>
        <w:pStyle w:val="Standard"/>
        <w:widowControl/>
        <w:spacing w:line="360" w:lineRule="auto"/>
        <w:jc w:val="both"/>
        <w:rPr>
          <w:sz w:val="24"/>
          <w:szCs w:val="24"/>
          <w:lang w:val="ro-RO"/>
        </w:rPr>
      </w:pPr>
      <w:r w:rsidRPr="00213C73">
        <w:rPr>
          <w:sz w:val="24"/>
          <w:szCs w:val="24"/>
          <w:lang w:val="ro-RO"/>
        </w:rPr>
        <w:tab/>
        <w:t>”Codul fiscal:</w:t>
      </w:r>
    </w:p>
    <w:p w:rsidR="00CB3B79" w:rsidRPr="00213C73" w:rsidRDefault="00CB3B79">
      <w:pPr>
        <w:pStyle w:val="Standard"/>
      </w:pPr>
      <w:r w:rsidRPr="00213C73">
        <w:rPr>
          <w:sz w:val="24"/>
          <w:szCs w:val="24"/>
          <w:lang w:val="ro-RO"/>
        </w:rPr>
        <w:t xml:space="preserve">    ART. 296</w:t>
      </w:r>
      <w:r w:rsidRPr="00213C73">
        <w:rPr>
          <w:sz w:val="24"/>
          <w:szCs w:val="24"/>
          <w:vertAlign w:val="superscript"/>
          <w:lang w:val="ro-RO"/>
        </w:rPr>
        <w:t>24</w:t>
      </w:r>
    </w:p>
    <w:p w:rsidR="00CB3B79" w:rsidRPr="00213C73" w:rsidRDefault="00CB3B79">
      <w:pPr>
        <w:pStyle w:val="Standard"/>
        <w:rPr>
          <w:sz w:val="24"/>
          <w:szCs w:val="24"/>
          <w:lang w:val="ro-RO"/>
        </w:rPr>
      </w:pPr>
      <w:r w:rsidRPr="00213C73">
        <w:rPr>
          <w:sz w:val="24"/>
          <w:szCs w:val="24"/>
          <w:lang w:val="ro-RO"/>
        </w:rPr>
        <w:t xml:space="preserve">    [...]</w:t>
      </w:r>
    </w:p>
    <w:p w:rsidR="00CB3B79" w:rsidRPr="00213C73" w:rsidRDefault="00CB3B79">
      <w:pPr>
        <w:pStyle w:val="Standard"/>
        <w:widowControl/>
        <w:spacing w:line="360" w:lineRule="auto"/>
        <w:jc w:val="both"/>
      </w:pPr>
      <w:r w:rsidRPr="00213C73">
        <w:rPr>
          <w:sz w:val="24"/>
          <w:szCs w:val="24"/>
          <w:lang w:val="ro-RO"/>
        </w:rPr>
        <w:t>(9) Pentru contribuabilii care realizează venituri de natura celor prevăzute la art. 296</w:t>
      </w:r>
      <w:r w:rsidRPr="00213C73">
        <w:rPr>
          <w:sz w:val="24"/>
          <w:szCs w:val="24"/>
          <w:vertAlign w:val="superscript"/>
          <w:lang w:val="ro-RO"/>
        </w:rPr>
        <w:t>21</w:t>
      </w:r>
      <w:r w:rsidRPr="00213C73">
        <w:rPr>
          <w:sz w:val="24"/>
          <w:szCs w:val="24"/>
          <w:lang w:val="ro-RO"/>
        </w:rPr>
        <w:t xml:space="preserve"> alin. (1) lit. f) - h) încadrarea în plafoanele prevăzute la art. 296</w:t>
      </w:r>
      <w:r w:rsidRPr="00213C73">
        <w:rPr>
          <w:sz w:val="24"/>
          <w:szCs w:val="24"/>
          <w:vertAlign w:val="superscript"/>
          <w:lang w:val="ro-RO"/>
        </w:rPr>
        <w:t>22</w:t>
      </w:r>
      <w:r w:rsidRPr="00213C73">
        <w:rPr>
          <w:sz w:val="24"/>
          <w:szCs w:val="24"/>
          <w:lang w:val="ro-RO"/>
        </w:rPr>
        <w:t xml:space="preserve"> alin. (5) şi (6) se face de către organul fiscal, după încheierea anului fiscal, pe baza declaraţiilor fiscale.</w:t>
      </w:r>
    </w:p>
    <w:p w:rsidR="00CB3B79" w:rsidRPr="00213C73" w:rsidRDefault="00CB3B79">
      <w:pPr>
        <w:pStyle w:val="Standard"/>
        <w:spacing w:line="360" w:lineRule="auto"/>
        <w:jc w:val="both"/>
        <w:rPr>
          <w:sz w:val="24"/>
          <w:szCs w:val="24"/>
        </w:rPr>
      </w:pPr>
    </w:p>
    <w:p w:rsidR="00CB3B79" w:rsidRPr="00213C73" w:rsidRDefault="00CB3B79">
      <w:pPr>
        <w:pStyle w:val="Standard"/>
        <w:spacing w:line="360" w:lineRule="auto"/>
        <w:jc w:val="both"/>
        <w:rPr>
          <w:sz w:val="24"/>
          <w:szCs w:val="24"/>
          <w:lang w:val="ro-RO"/>
        </w:rPr>
      </w:pPr>
      <w:r w:rsidRPr="00213C73">
        <w:rPr>
          <w:sz w:val="24"/>
          <w:szCs w:val="24"/>
          <w:lang w:val="ro-RO"/>
        </w:rPr>
        <w:t xml:space="preserve">    Norme metodologice:</w:t>
      </w:r>
    </w:p>
    <w:p w:rsidR="00CB3B79" w:rsidRPr="00213C73" w:rsidRDefault="00CB3B79">
      <w:pPr>
        <w:pStyle w:val="Standard"/>
        <w:spacing w:line="360" w:lineRule="auto"/>
        <w:jc w:val="both"/>
      </w:pPr>
      <w:r w:rsidRPr="00213C73">
        <w:rPr>
          <w:sz w:val="24"/>
          <w:szCs w:val="24"/>
          <w:lang w:val="ro-RO"/>
        </w:rPr>
        <w:t xml:space="preserve">    35. Întregirea bazei lunare de calcul al contribuţiei de asigurări sociale de sănătate la nivelul unui salariu de bază minim brut pe ţară, în lunile în care persoanele prevăzute la art. 296</w:t>
      </w:r>
      <w:r w:rsidRPr="00213C73">
        <w:rPr>
          <w:sz w:val="24"/>
          <w:szCs w:val="24"/>
          <w:vertAlign w:val="superscript"/>
          <w:lang w:val="ro-RO"/>
        </w:rPr>
        <w:t>21</w:t>
      </w:r>
      <w:r w:rsidRPr="00213C73">
        <w:rPr>
          <w:sz w:val="24"/>
          <w:szCs w:val="24"/>
          <w:lang w:val="ro-RO"/>
        </w:rPr>
        <w:t xml:space="preserve"> alin. (1) lit. f) din Codul fiscal au realizat venituri sub acest nivel, se efectuează de către organul fiscal competent, în anul următor, după depunerea declaraţiilor fiscale.</w:t>
      </w:r>
    </w:p>
    <w:p w:rsidR="00CB3B79" w:rsidRPr="00213C73" w:rsidRDefault="00CB3B79">
      <w:pPr>
        <w:pStyle w:val="Standard"/>
        <w:spacing w:line="360" w:lineRule="auto"/>
        <w:jc w:val="both"/>
      </w:pPr>
      <w:r w:rsidRPr="00213C73">
        <w:rPr>
          <w:sz w:val="24"/>
          <w:szCs w:val="24"/>
          <w:lang w:val="ro-RO"/>
        </w:rPr>
        <w:t xml:space="preserve">    Întregirea bazei lunare de calcul al contribuţiei de asigurări sociale de sănătate la nivelul a o treime din salariul de bază minim brut pe ţară, pentru persoanele prevăzute la art. 296</w:t>
      </w:r>
      <w:r w:rsidRPr="00213C73">
        <w:rPr>
          <w:sz w:val="24"/>
          <w:szCs w:val="24"/>
          <w:vertAlign w:val="superscript"/>
          <w:lang w:val="ro-RO"/>
        </w:rPr>
        <w:t>21</w:t>
      </w:r>
      <w:r w:rsidRPr="00213C73">
        <w:rPr>
          <w:sz w:val="24"/>
          <w:szCs w:val="24"/>
          <w:lang w:val="ro-RO"/>
        </w:rPr>
        <w:t xml:space="preserve"> alin. (1) lit. g) şi h) din Codul fiscal, în cazul în care venitul lunar determinat pe baza normelor de venit sau pe baza venitului realizat este sub acest nivel, se efectuează de către organul fiscal competent, în anul următor, după depunerea declaraţiilor fiscale.</w:t>
      </w:r>
    </w:p>
    <w:p w:rsidR="00CB3B79" w:rsidRPr="00213C73" w:rsidRDefault="00CB3B79">
      <w:pPr>
        <w:pStyle w:val="Standard"/>
        <w:widowControl/>
        <w:spacing w:line="360" w:lineRule="auto"/>
        <w:jc w:val="both"/>
      </w:pPr>
      <w:r w:rsidRPr="00213C73">
        <w:rPr>
          <w:b/>
          <w:bCs/>
          <w:sz w:val="24"/>
          <w:szCs w:val="24"/>
          <w:lang w:val="ro-RO"/>
        </w:rPr>
        <w:tab/>
        <w:t>Întregirea bazei lunare de calcul al contribuţiei de asigurări sociale de sănătate la nivelul unui salariu de bază minim brut pe ţară sau, după caz, la nivelul a o treime din salariul de bază minim brut pe ţară,</w:t>
      </w:r>
      <w:r w:rsidRPr="00213C73">
        <w:rPr>
          <w:sz w:val="24"/>
          <w:szCs w:val="24"/>
          <w:lang w:val="ro-RO"/>
        </w:rPr>
        <w:t xml:space="preserve"> </w:t>
      </w:r>
      <w:r w:rsidRPr="00213C73">
        <w:rPr>
          <w:b/>
          <w:bCs/>
          <w:sz w:val="24"/>
          <w:szCs w:val="24"/>
          <w:lang w:val="ro-RO"/>
        </w:rPr>
        <w:t>nu se va efectua pe perioada în care persoanele prevăzute la art. 296</w:t>
      </w:r>
      <w:r w:rsidRPr="00213C73">
        <w:rPr>
          <w:b/>
          <w:bCs/>
          <w:sz w:val="24"/>
          <w:szCs w:val="24"/>
          <w:vertAlign w:val="superscript"/>
          <w:lang w:val="ro-RO"/>
        </w:rPr>
        <w:t>21</w:t>
      </w:r>
      <w:r w:rsidRPr="00213C73">
        <w:rPr>
          <w:b/>
          <w:bCs/>
          <w:sz w:val="24"/>
          <w:szCs w:val="24"/>
          <w:lang w:val="ro-RO"/>
        </w:rPr>
        <w:t xml:space="preserve"> alin. (1) lit. f) din Codul fiscal, respectiv la art. 296</w:t>
      </w:r>
      <w:r w:rsidRPr="00213C73">
        <w:rPr>
          <w:b/>
          <w:bCs/>
          <w:sz w:val="24"/>
          <w:szCs w:val="24"/>
          <w:vertAlign w:val="superscript"/>
          <w:lang w:val="ro-RO"/>
        </w:rPr>
        <w:t>21</w:t>
      </w:r>
      <w:r w:rsidRPr="00213C73">
        <w:rPr>
          <w:b/>
          <w:bCs/>
          <w:sz w:val="24"/>
          <w:szCs w:val="24"/>
          <w:lang w:val="ro-RO"/>
        </w:rPr>
        <w:t xml:space="preserve"> alin. (1) lit. g) </w:t>
      </w:r>
      <w:r w:rsidRPr="00213C73">
        <w:rPr>
          <w:rFonts w:ascii="Tahoma" w:hAnsi="Tahoma" w:cs="Tahoma"/>
          <w:b/>
          <w:bCs/>
          <w:sz w:val="24"/>
          <w:szCs w:val="24"/>
          <w:lang w:val="ro-RO"/>
        </w:rPr>
        <w:t>ș</w:t>
      </w:r>
      <w:r w:rsidRPr="00213C73">
        <w:rPr>
          <w:b/>
          <w:bCs/>
          <w:sz w:val="24"/>
          <w:szCs w:val="24"/>
          <w:lang w:val="ro-RO"/>
        </w:rPr>
        <w:t>i h) din Codul fiscal, se încadrează în categoria persoanelor prevăzute la 296</w:t>
      </w:r>
      <w:r w:rsidRPr="00213C73">
        <w:rPr>
          <w:b/>
          <w:bCs/>
          <w:sz w:val="24"/>
          <w:szCs w:val="24"/>
          <w:vertAlign w:val="superscript"/>
          <w:lang w:val="ro-RO"/>
        </w:rPr>
        <w:t>20</w:t>
      </w:r>
      <w:r w:rsidRPr="00213C73">
        <w:rPr>
          <w:b/>
          <w:bCs/>
          <w:sz w:val="24"/>
          <w:szCs w:val="24"/>
          <w:lang w:val="ro-RO"/>
        </w:rPr>
        <w:t xml:space="preserve"> alin. (1) lit. a), b), d), e) </w:t>
      </w:r>
      <w:r w:rsidRPr="00213C73">
        <w:rPr>
          <w:rFonts w:ascii="Tahoma" w:hAnsi="Tahoma" w:cs="Tahoma"/>
          <w:b/>
          <w:bCs/>
          <w:sz w:val="24"/>
          <w:szCs w:val="24"/>
          <w:lang w:val="ro-RO"/>
        </w:rPr>
        <w:t>ș</w:t>
      </w:r>
      <w:r w:rsidRPr="00213C73">
        <w:rPr>
          <w:b/>
          <w:bCs/>
          <w:sz w:val="24"/>
          <w:szCs w:val="24"/>
          <w:lang w:val="ro-RO"/>
        </w:rPr>
        <w:t>i f) din Codul fiscal.”</w:t>
      </w:r>
    </w:p>
    <w:p w:rsidR="00CB3B79" w:rsidRPr="00213C73" w:rsidRDefault="00CB3B79">
      <w:pPr>
        <w:pStyle w:val="Standard"/>
        <w:widowControl/>
        <w:tabs>
          <w:tab w:val="left" w:pos="851"/>
          <w:tab w:val="left" w:pos="965"/>
          <w:tab w:val="left" w:pos="1140"/>
        </w:tabs>
        <w:suppressAutoHyphens w:val="0"/>
        <w:spacing w:line="360" w:lineRule="auto"/>
        <w:ind w:left="-113"/>
        <w:jc w:val="both"/>
        <w:rPr>
          <w:sz w:val="24"/>
          <w:szCs w:val="24"/>
        </w:rPr>
      </w:pPr>
    </w:p>
    <w:p w:rsidR="00CB3B79" w:rsidRPr="00213C73" w:rsidRDefault="00CB3B79">
      <w:pPr>
        <w:pStyle w:val="Standard"/>
        <w:widowControl/>
        <w:tabs>
          <w:tab w:val="left" w:pos="851"/>
          <w:tab w:val="left" w:pos="965"/>
          <w:tab w:val="left" w:pos="1140"/>
        </w:tabs>
        <w:suppressAutoHyphens w:val="0"/>
        <w:spacing w:line="360" w:lineRule="auto"/>
        <w:ind w:left="-113"/>
        <w:jc w:val="both"/>
      </w:pPr>
      <w:r w:rsidRPr="00213C73">
        <w:rPr>
          <w:rFonts w:eastAsia="Times New Roman"/>
          <w:b/>
          <w:bCs/>
          <w:sz w:val="24"/>
          <w:szCs w:val="24"/>
        </w:rPr>
        <w:tab/>
        <w:t>4. După punctul 35 se introduce un nou punct, punctul 36, cu următorul cuprins:</w:t>
      </w:r>
    </w:p>
    <w:p w:rsidR="00CB3B79" w:rsidRPr="00213C73" w:rsidRDefault="00CB3B79">
      <w:pPr>
        <w:pStyle w:val="Standard"/>
        <w:widowControl/>
        <w:tabs>
          <w:tab w:val="left" w:pos="851"/>
          <w:tab w:val="left" w:pos="965"/>
          <w:tab w:val="left" w:pos="1140"/>
        </w:tabs>
        <w:suppressAutoHyphens w:val="0"/>
        <w:spacing w:line="360" w:lineRule="auto"/>
        <w:ind w:left="-113"/>
        <w:jc w:val="both"/>
      </w:pPr>
      <w:r w:rsidRPr="00213C73">
        <w:rPr>
          <w:sz w:val="24"/>
          <w:szCs w:val="24"/>
          <w:lang w:val="ro-RO"/>
        </w:rPr>
        <w:t xml:space="preserve">  </w:t>
      </w:r>
      <w:r w:rsidRPr="00213C73">
        <w:rPr>
          <w:sz w:val="24"/>
          <w:szCs w:val="24"/>
          <w:lang w:val="ro-RO"/>
        </w:rPr>
        <w:tab/>
        <w:t>”Codul fiscal:</w:t>
      </w:r>
    </w:p>
    <w:p w:rsidR="00CB3B79" w:rsidRPr="00213C73" w:rsidRDefault="00CB3B79">
      <w:pPr>
        <w:pStyle w:val="Standard"/>
        <w:widowControl/>
        <w:tabs>
          <w:tab w:val="left" w:pos="851"/>
          <w:tab w:val="left" w:pos="965"/>
          <w:tab w:val="left" w:pos="1140"/>
        </w:tabs>
        <w:suppressAutoHyphens w:val="0"/>
        <w:spacing w:line="360" w:lineRule="auto"/>
        <w:ind w:left="-113"/>
        <w:jc w:val="both"/>
      </w:pPr>
      <w:r w:rsidRPr="00213C73">
        <w:rPr>
          <w:sz w:val="24"/>
          <w:szCs w:val="24"/>
          <w:lang w:val="ro-RO"/>
        </w:rPr>
        <w:tab/>
        <w:t>Art. 296</w:t>
      </w:r>
      <w:r w:rsidRPr="00213C73">
        <w:rPr>
          <w:sz w:val="24"/>
          <w:szCs w:val="24"/>
          <w:vertAlign w:val="superscript"/>
          <w:lang w:val="ro-RO"/>
        </w:rPr>
        <w:t xml:space="preserve">27 </w:t>
      </w:r>
      <w:r w:rsidRPr="00213C73">
        <w:rPr>
          <w:sz w:val="24"/>
          <w:szCs w:val="24"/>
          <w:lang w:val="ro-RO"/>
        </w:rPr>
        <w:t xml:space="preserve"> </w:t>
      </w:r>
    </w:p>
    <w:p w:rsidR="00CB3B79" w:rsidRPr="00213C73" w:rsidRDefault="00CB3B79">
      <w:pPr>
        <w:pStyle w:val="Standard"/>
        <w:widowControl/>
        <w:tabs>
          <w:tab w:val="left" w:pos="851"/>
          <w:tab w:val="left" w:pos="965"/>
          <w:tab w:val="left" w:pos="1140"/>
        </w:tabs>
        <w:suppressAutoHyphens w:val="0"/>
        <w:spacing w:line="360" w:lineRule="auto"/>
        <w:ind w:left="-113"/>
        <w:jc w:val="both"/>
        <w:rPr>
          <w:sz w:val="24"/>
          <w:szCs w:val="24"/>
          <w:lang w:val="ro-RO"/>
        </w:rPr>
      </w:pPr>
      <w:r w:rsidRPr="00213C73">
        <w:rPr>
          <w:sz w:val="24"/>
          <w:szCs w:val="24"/>
          <w:lang w:val="ro-RO"/>
        </w:rPr>
        <w:tab/>
        <w:t xml:space="preserve">  [...]</w:t>
      </w:r>
    </w:p>
    <w:p w:rsidR="00CB3B79" w:rsidRPr="00213C73" w:rsidRDefault="00CB3B79">
      <w:pPr>
        <w:pStyle w:val="Standard"/>
        <w:spacing w:line="360" w:lineRule="auto"/>
        <w:jc w:val="both"/>
        <w:rPr>
          <w:sz w:val="24"/>
          <w:szCs w:val="24"/>
          <w:lang w:val="ro-RO"/>
        </w:rPr>
      </w:pPr>
      <w:r w:rsidRPr="00213C73">
        <w:rPr>
          <w:sz w:val="24"/>
          <w:szCs w:val="24"/>
          <w:lang w:val="ro-RO"/>
        </w:rPr>
        <w:tab/>
        <w:t>(3) Persoanele care realizează într-un an fiscal venituri de natura celor menţionate la alin. (1) plătesc contribuţia asupra tuturor acestor venituri. Baza lunară de calcul al contribuţiei de asigurări sociale de sănătate nu poate fi mai mică decât un salariu de bază minim brut pe ţară.</w:t>
      </w:r>
    </w:p>
    <w:p w:rsidR="00CB3B79" w:rsidRPr="00213C73" w:rsidRDefault="00CB3B79">
      <w:pPr>
        <w:pStyle w:val="Standard"/>
        <w:spacing w:line="360" w:lineRule="auto"/>
        <w:jc w:val="both"/>
        <w:rPr>
          <w:sz w:val="24"/>
          <w:szCs w:val="24"/>
          <w:lang w:val="ro-RO"/>
        </w:rPr>
      </w:pPr>
      <w:r w:rsidRPr="00213C73">
        <w:rPr>
          <w:sz w:val="24"/>
          <w:szCs w:val="24"/>
          <w:lang w:val="ro-RO"/>
        </w:rPr>
        <w:t xml:space="preserve"> </w:t>
      </w:r>
    </w:p>
    <w:p w:rsidR="00CB3B79" w:rsidRPr="00213C73" w:rsidRDefault="00CB3B79">
      <w:pPr>
        <w:pStyle w:val="Standard"/>
        <w:spacing w:line="360" w:lineRule="auto"/>
        <w:jc w:val="both"/>
      </w:pPr>
      <w:r w:rsidRPr="00213C73">
        <w:rPr>
          <w:sz w:val="24"/>
          <w:szCs w:val="24"/>
          <w:lang w:val="ro-RO"/>
        </w:rPr>
        <w:t xml:space="preserve">     </w:t>
      </w:r>
      <w:r w:rsidRPr="00213C73">
        <w:rPr>
          <w:sz w:val="24"/>
          <w:szCs w:val="24"/>
          <w:lang w:val="ro-RO"/>
        </w:rPr>
        <w:tab/>
      </w:r>
      <w:r w:rsidRPr="00213C73">
        <w:rPr>
          <w:b/>
          <w:bCs/>
          <w:sz w:val="24"/>
          <w:szCs w:val="24"/>
          <w:lang w:val="ro-RO"/>
        </w:rPr>
        <w:t xml:space="preserve"> Norme metodologice:</w:t>
      </w:r>
    </w:p>
    <w:p w:rsidR="00CB3B79" w:rsidRPr="00213C73" w:rsidRDefault="00CB3B79">
      <w:pPr>
        <w:widowControl/>
        <w:tabs>
          <w:tab w:val="left" w:pos="851"/>
          <w:tab w:val="left" w:pos="965"/>
          <w:tab w:val="left" w:pos="1140"/>
          <w:tab w:val="left" w:pos="1843"/>
        </w:tabs>
        <w:suppressAutoHyphens w:val="0"/>
        <w:autoSpaceDE w:val="0"/>
        <w:spacing w:line="360" w:lineRule="auto"/>
        <w:ind w:left="-113"/>
        <w:jc w:val="both"/>
        <w:rPr>
          <w:rFonts w:cs="Times New Roman"/>
        </w:rPr>
      </w:pPr>
      <w:r w:rsidRPr="00213C73">
        <w:rPr>
          <w:rFonts w:ascii="Times New Roman" w:eastAsia="Times New Roman" w:hAnsi="Times New Roman" w:cs="Times New Roman"/>
          <w:b/>
          <w:bCs/>
        </w:rPr>
        <w:t>36.</w:t>
      </w:r>
      <w:r w:rsidRPr="00213C73">
        <w:rPr>
          <w:rFonts w:ascii="Times New Roman" w:eastAsia="Times New Roman" w:hAnsi="Times New Roman" w:cs="Times New Roman"/>
        </w:rPr>
        <w:t xml:space="preserve"> </w:t>
      </w:r>
      <w:r w:rsidRPr="00213C73">
        <w:rPr>
          <w:rFonts w:ascii="Times New Roman" w:eastAsia="Times New Roman" w:hAnsi="Times New Roman" w:cs="Times New Roman"/>
          <w:b/>
          <w:bCs/>
        </w:rPr>
        <w:t>Întregirea bazei lunare de calcul al contribuţiei de asigurări sociale de sănătate la nivelul unui salariu de bază minim brut pe ţară nu se va efectua pe perioada în care persoanele care realizează venituri de natura celor menţionate la prevăzute la art. 296</w:t>
      </w:r>
      <w:r w:rsidRPr="00213C73">
        <w:rPr>
          <w:rFonts w:ascii="Times New Roman" w:eastAsia="Times New Roman" w:hAnsi="Times New Roman" w:cs="Times New Roman"/>
          <w:b/>
          <w:bCs/>
          <w:vertAlign w:val="superscript"/>
        </w:rPr>
        <w:t>27</w:t>
      </w:r>
      <w:r w:rsidRPr="00213C73">
        <w:rPr>
          <w:rFonts w:ascii="Times New Roman" w:eastAsia="Times New Roman" w:hAnsi="Times New Roman" w:cs="Times New Roman"/>
          <w:b/>
          <w:bCs/>
        </w:rPr>
        <w:t xml:space="preserve"> alin. (1) din Codul fiscal se încadrează în categoria persoanelor prevăzute la 296</w:t>
      </w:r>
      <w:r w:rsidRPr="00213C73">
        <w:rPr>
          <w:rFonts w:ascii="Times New Roman" w:eastAsia="Times New Roman" w:hAnsi="Times New Roman" w:cs="Times New Roman"/>
          <w:b/>
          <w:bCs/>
          <w:vertAlign w:val="superscript"/>
        </w:rPr>
        <w:t>20</w:t>
      </w:r>
      <w:r w:rsidRPr="00213C73">
        <w:rPr>
          <w:rFonts w:ascii="Times New Roman" w:eastAsia="Times New Roman" w:hAnsi="Times New Roman" w:cs="Times New Roman"/>
          <w:b/>
          <w:bCs/>
        </w:rPr>
        <w:t xml:space="preserve"> alin. (1) </w:t>
      </w:r>
      <w:r w:rsidRPr="00213C73">
        <w:rPr>
          <w:rFonts w:ascii="Times New Roman" w:hAnsi="Times New Roman" w:cs="Times New Roman"/>
          <w:b/>
          <w:bCs/>
        </w:rPr>
        <w:t xml:space="preserve">lit. d), e) </w:t>
      </w:r>
      <w:r w:rsidRPr="00213C73">
        <w:rPr>
          <w:rFonts w:ascii="Tahoma" w:hAnsi="Tahoma" w:cs="Tahoma"/>
          <w:b/>
          <w:bCs/>
        </w:rPr>
        <w:t>ș</w:t>
      </w:r>
      <w:r w:rsidRPr="00213C73">
        <w:rPr>
          <w:rFonts w:ascii="Times New Roman" w:hAnsi="Times New Roman" w:cs="Times New Roman"/>
          <w:b/>
          <w:bCs/>
        </w:rPr>
        <w:t>i f)</w:t>
      </w:r>
      <w:r w:rsidRPr="00213C73">
        <w:rPr>
          <w:rFonts w:ascii="Times New Roman" w:eastAsia="Times New Roman" w:hAnsi="Times New Roman" w:cs="Times New Roman"/>
          <w:b/>
          <w:bCs/>
        </w:rPr>
        <w:t xml:space="preserve"> din Codul fiscal.”</w:t>
      </w:r>
    </w:p>
    <w:p w:rsidR="00CB3B79" w:rsidRPr="00213C73" w:rsidRDefault="00CB3B79">
      <w:pPr>
        <w:pStyle w:val="Standard"/>
        <w:widowControl/>
        <w:tabs>
          <w:tab w:val="left" w:pos="1843"/>
          <w:tab w:val="left" w:pos="1902"/>
          <w:tab w:val="left" w:pos="1928"/>
          <w:tab w:val="left" w:pos="2103"/>
        </w:tabs>
        <w:suppressAutoHyphens w:val="0"/>
        <w:spacing w:line="360" w:lineRule="auto"/>
        <w:ind w:left="850"/>
        <w:jc w:val="both"/>
      </w:pPr>
      <w:r w:rsidRPr="00213C73">
        <w:rPr>
          <w:rStyle w:val="fontstyle13"/>
          <w:b/>
          <w:bCs/>
          <w:sz w:val="24"/>
          <w:szCs w:val="24"/>
          <w:lang w:val="ro-RO"/>
        </w:rPr>
        <w:t xml:space="preserve">F. Titlul </w:t>
      </w:r>
      <w:r w:rsidRPr="00213C73">
        <w:rPr>
          <w:b/>
          <w:bCs/>
          <w:sz w:val="24"/>
          <w:szCs w:val="24"/>
          <w:lang w:val="ro-RO"/>
        </w:rPr>
        <w:t>IX</w:t>
      </w:r>
      <w:r w:rsidRPr="00213C73">
        <w:rPr>
          <w:b/>
          <w:bCs/>
          <w:sz w:val="24"/>
          <w:szCs w:val="24"/>
          <w:vertAlign w:val="superscript"/>
          <w:lang w:val="ro-RO"/>
        </w:rPr>
        <w:t>3</w:t>
      </w:r>
      <w:r w:rsidRPr="00213C73">
        <w:rPr>
          <w:b/>
          <w:bCs/>
          <w:sz w:val="24"/>
          <w:szCs w:val="24"/>
          <w:lang w:val="ro-RO"/>
        </w:rPr>
        <w:t xml:space="preserve"> Impozitul pe construc</w:t>
      </w:r>
      <w:r w:rsidRPr="00213C73">
        <w:rPr>
          <w:rFonts w:ascii="Tahoma" w:hAnsi="Tahoma" w:cs="Tahoma"/>
          <w:b/>
          <w:bCs/>
          <w:sz w:val="24"/>
          <w:szCs w:val="24"/>
          <w:lang w:val="ro-RO"/>
        </w:rPr>
        <w:t>ț</w:t>
      </w:r>
      <w:r w:rsidRPr="00213C73">
        <w:rPr>
          <w:b/>
          <w:bCs/>
          <w:sz w:val="24"/>
          <w:szCs w:val="24"/>
          <w:lang w:val="ro-RO"/>
        </w:rPr>
        <w:t>ii.</w:t>
      </w:r>
    </w:p>
    <w:p w:rsidR="00CB3B79" w:rsidRPr="00213C73" w:rsidRDefault="00CB3B79">
      <w:pPr>
        <w:pStyle w:val="Standard"/>
        <w:widowControl/>
        <w:tabs>
          <w:tab w:val="left" w:pos="1843"/>
        </w:tabs>
        <w:spacing w:line="360" w:lineRule="auto"/>
        <w:ind w:firstLine="851"/>
        <w:jc w:val="both"/>
        <w:textAlignment w:val="auto"/>
      </w:pPr>
      <w:r w:rsidRPr="00213C73">
        <w:rPr>
          <w:b/>
          <w:bCs/>
          <w:sz w:val="24"/>
          <w:szCs w:val="24"/>
          <w:lang w:val="ro-RO"/>
        </w:rPr>
        <w:t xml:space="preserve">1. La punctul 4 litera a) se modifică </w:t>
      </w:r>
      <w:r w:rsidRPr="00213C73">
        <w:rPr>
          <w:rFonts w:ascii="Tahoma" w:hAnsi="Tahoma" w:cs="Tahoma"/>
          <w:b/>
          <w:bCs/>
          <w:sz w:val="24"/>
          <w:szCs w:val="24"/>
          <w:lang w:val="ro-RO"/>
        </w:rPr>
        <w:t>ș</w:t>
      </w:r>
      <w:r w:rsidRPr="00213C73">
        <w:rPr>
          <w:b/>
          <w:bCs/>
          <w:sz w:val="24"/>
          <w:szCs w:val="24"/>
          <w:lang w:val="ro-RO"/>
        </w:rPr>
        <w:t>i va avea următorul cuprins:</w:t>
      </w:r>
    </w:p>
    <w:p w:rsidR="00CB3B79" w:rsidRPr="00213C73" w:rsidRDefault="00CB3B79">
      <w:pPr>
        <w:pStyle w:val="Standard"/>
        <w:widowControl/>
        <w:tabs>
          <w:tab w:val="left" w:pos="1843"/>
          <w:tab w:val="left" w:pos="1902"/>
          <w:tab w:val="left" w:pos="1928"/>
          <w:tab w:val="left" w:pos="2103"/>
        </w:tabs>
        <w:suppressAutoHyphens w:val="0"/>
        <w:spacing w:line="360" w:lineRule="auto"/>
        <w:ind w:left="850"/>
        <w:jc w:val="both"/>
        <w:rPr>
          <w:sz w:val="24"/>
          <w:szCs w:val="24"/>
          <w:lang w:val="ro-RO" w:eastAsia="en-US"/>
        </w:rPr>
      </w:pPr>
      <w:r w:rsidRPr="00213C73">
        <w:rPr>
          <w:sz w:val="24"/>
          <w:szCs w:val="24"/>
          <w:lang w:val="ro-RO" w:eastAsia="en-US"/>
        </w:rPr>
        <w:t xml:space="preserve"> „Codul fisacal:</w:t>
      </w:r>
    </w:p>
    <w:p w:rsidR="00CB3B79" w:rsidRPr="00213C73" w:rsidRDefault="00CB3B79">
      <w:pPr>
        <w:pStyle w:val="Standard"/>
        <w:widowControl/>
        <w:tabs>
          <w:tab w:val="left" w:pos="1843"/>
          <w:tab w:val="left" w:pos="1902"/>
          <w:tab w:val="left" w:pos="1928"/>
          <w:tab w:val="left" w:pos="2103"/>
        </w:tabs>
        <w:suppressAutoHyphens w:val="0"/>
        <w:spacing w:line="360" w:lineRule="auto"/>
        <w:ind w:left="850"/>
        <w:jc w:val="both"/>
        <w:rPr>
          <w:b/>
          <w:bCs/>
          <w:sz w:val="24"/>
          <w:szCs w:val="24"/>
          <w:lang w:val="ro-RO" w:eastAsia="en-US"/>
        </w:rPr>
      </w:pPr>
      <w:r w:rsidRPr="00213C73">
        <w:rPr>
          <w:b/>
          <w:bCs/>
          <w:sz w:val="24"/>
          <w:szCs w:val="24"/>
          <w:lang w:val="ro-RO" w:eastAsia="en-US"/>
        </w:rPr>
        <w:t>Cota de impozitare şi baza impozabilă</w:t>
      </w:r>
    </w:p>
    <w:p w:rsidR="00CB3B79" w:rsidRPr="00213C73" w:rsidRDefault="00CB3B79">
      <w:pPr>
        <w:pStyle w:val="Standard"/>
        <w:widowControl/>
        <w:tabs>
          <w:tab w:val="left" w:pos="1843"/>
          <w:tab w:val="left" w:pos="1902"/>
          <w:tab w:val="left" w:pos="1928"/>
          <w:tab w:val="left" w:pos="2103"/>
        </w:tabs>
        <w:suppressAutoHyphens w:val="0"/>
        <w:spacing w:line="360" w:lineRule="auto"/>
        <w:ind w:firstLine="851"/>
        <w:jc w:val="both"/>
      </w:pPr>
      <w:r w:rsidRPr="00213C73">
        <w:rPr>
          <w:b/>
          <w:bCs/>
          <w:sz w:val="24"/>
          <w:szCs w:val="24"/>
          <w:lang w:val="ro-RO" w:eastAsia="en-US"/>
        </w:rPr>
        <w:t>Art. 296</w:t>
      </w:r>
      <w:r w:rsidRPr="00213C73">
        <w:rPr>
          <w:b/>
          <w:bCs/>
          <w:sz w:val="24"/>
          <w:szCs w:val="24"/>
          <w:vertAlign w:val="superscript"/>
          <w:lang w:val="ro-RO" w:eastAsia="en-US"/>
        </w:rPr>
        <w:t>35</w:t>
      </w:r>
      <w:r w:rsidRPr="00213C73">
        <w:rPr>
          <w:b/>
          <w:bCs/>
          <w:sz w:val="24"/>
          <w:szCs w:val="24"/>
          <w:lang w:val="ro-RO" w:eastAsia="en-US"/>
        </w:rPr>
        <w:t>. - (1) Începând cu anul 2015, impozitul pe construcţii se calculează prin aplicarea unei cote de 1% asupra valorii construcţiilor existente în patrimoniul contribuabililor la data de 31 decembrie a anului anterior, evidenţiată contabil în soldul debitor al conturilor corespunzătoare construcţiilor menţionate la art. 296</w:t>
      </w:r>
      <w:r w:rsidRPr="00213C73">
        <w:rPr>
          <w:b/>
          <w:bCs/>
          <w:sz w:val="24"/>
          <w:szCs w:val="24"/>
          <w:vertAlign w:val="superscript"/>
          <w:lang w:val="ro-RO" w:eastAsia="en-US"/>
        </w:rPr>
        <w:t>34</w:t>
      </w:r>
      <w:r w:rsidRPr="00213C73">
        <w:rPr>
          <w:b/>
          <w:bCs/>
          <w:sz w:val="24"/>
          <w:szCs w:val="24"/>
          <w:lang w:val="ro-RO" w:eastAsia="en-US"/>
        </w:rPr>
        <w:t>, din care se scade:</w:t>
      </w:r>
    </w:p>
    <w:p w:rsidR="00CB3B79" w:rsidRPr="00213C73" w:rsidRDefault="00CB3B79">
      <w:pPr>
        <w:pStyle w:val="Standard"/>
        <w:widowControl/>
        <w:tabs>
          <w:tab w:val="left" w:pos="1843"/>
        </w:tabs>
        <w:spacing w:line="360" w:lineRule="auto"/>
        <w:ind w:firstLine="851"/>
        <w:jc w:val="both"/>
        <w:textAlignment w:val="auto"/>
        <w:rPr>
          <w:b/>
          <w:bCs/>
          <w:sz w:val="24"/>
          <w:szCs w:val="24"/>
          <w:lang w:val="ro-RO" w:eastAsia="en-US"/>
        </w:rPr>
      </w:pPr>
      <w:r w:rsidRPr="00213C73">
        <w:rPr>
          <w:b/>
          <w:bCs/>
          <w:sz w:val="24"/>
          <w:szCs w:val="24"/>
          <w:lang w:val="ro-RO" w:eastAsia="en-US"/>
        </w:rPr>
        <w:t>a) valoarea clădirilor, pentru care se datorează impozit pe clădiri, potrivit prevederilor titlului IX. Intră sub incidenţa acestor prevederi şi valoarea clădirilor din parcurile industriale, ştiinţifice şi tehnologice care, potrivit legii, nu beneficiază de scutirea de la plata impozitului pe clădiri;b) valoarea lucrărilor de reconstruire, modernizare, consolidare, modificare sau extindere la construcţii închiriate, luate în administrare sau în folosinţă;</w:t>
      </w:r>
    </w:p>
    <w:p w:rsidR="00CB3B79" w:rsidRPr="00213C73" w:rsidRDefault="00CB3B79">
      <w:pPr>
        <w:pStyle w:val="Standard"/>
        <w:widowControl/>
        <w:tabs>
          <w:tab w:val="left" w:pos="1843"/>
        </w:tabs>
        <w:spacing w:line="360" w:lineRule="auto"/>
        <w:ind w:firstLine="851"/>
        <w:jc w:val="both"/>
        <w:textAlignment w:val="auto"/>
        <w:rPr>
          <w:b/>
          <w:bCs/>
          <w:sz w:val="24"/>
          <w:szCs w:val="24"/>
          <w:lang w:val="ro-RO" w:eastAsia="en-US"/>
        </w:rPr>
      </w:pPr>
      <w:r w:rsidRPr="00213C73">
        <w:rPr>
          <w:b/>
          <w:bCs/>
          <w:sz w:val="24"/>
          <w:szCs w:val="24"/>
          <w:lang w:val="ro-RO" w:eastAsia="en-US"/>
        </w:rPr>
        <w:t>c) valoarea construcţiilor şi a lucrărilor de reconstruire, modernizare, consolidare, modificare sau extindere a construcţiilor, aflate sau care urmează să fie trecute, în conformitate cu prevederile legale în vigoare, în proprietatea statului sau a unităţilor administrativ-teritoriale;</w:t>
      </w:r>
    </w:p>
    <w:p w:rsidR="00CB3B79" w:rsidRPr="00213C73" w:rsidRDefault="00CB3B79">
      <w:pPr>
        <w:pStyle w:val="Standard"/>
        <w:widowControl/>
        <w:tabs>
          <w:tab w:val="left" w:pos="1843"/>
        </w:tabs>
        <w:spacing w:line="360" w:lineRule="auto"/>
        <w:jc w:val="both"/>
        <w:textAlignment w:val="auto"/>
      </w:pPr>
      <w:r w:rsidRPr="00213C73">
        <w:rPr>
          <w:sz w:val="24"/>
          <w:szCs w:val="24"/>
          <w:lang w:val="ro-RO" w:eastAsia="en-US"/>
        </w:rPr>
        <w:t xml:space="preserve">           </w:t>
      </w:r>
    </w:p>
    <w:p w:rsidR="00CB3B79" w:rsidRPr="00213C73" w:rsidRDefault="00CB3B79">
      <w:pPr>
        <w:pStyle w:val="Standard"/>
        <w:widowControl/>
        <w:tabs>
          <w:tab w:val="left" w:pos="1843"/>
        </w:tabs>
        <w:spacing w:line="360" w:lineRule="auto"/>
        <w:ind w:firstLine="708"/>
        <w:jc w:val="both"/>
        <w:textAlignment w:val="auto"/>
      </w:pPr>
      <w:r w:rsidRPr="00213C73">
        <w:rPr>
          <w:b/>
          <w:bCs/>
          <w:sz w:val="24"/>
          <w:szCs w:val="24"/>
          <w:lang w:val="ro-RO"/>
        </w:rPr>
        <w:t xml:space="preserve"> Norme metodologice:</w:t>
      </w:r>
    </w:p>
    <w:p w:rsidR="00CB3B79" w:rsidRPr="00213C73" w:rsidRDefault="00CB3B79">
      <w:pPr>
        <w:pStyle w:val="Standard"/>
        <w:widowControl/>
        <w:tabs>
          <w:tab w:val="left" w:pos="1843"/>
        </w:tabs>
        <w:spacing w:line="360" w:lineRule="auto"/>
        <w:ind w:firstLine="708"/>
        <w:jc w:val="both"/>
        <w:textAlignment w:val="auto"/>
      </w:pPr>
      <w:r w:rsidRPr="00213C73">
        <w:rPr>
          <w:sz w:val="24"/>
          <w:szCs w:val="24"/>
          <w:lang w:val="ro-RO"/>
        </w:rPr>
        <w:t xml:space="preserve"> 4. a) din valoarea construcţiilor existente în patrimoniul contribuabililor la data de 31 decembrie a anului anterior nu se scade valoarea clădirilor prevăzute la art. 250 din Codul fiscal, cu excepţia celor aflate sau care urmează să fie trecute în proprietatea statului sau a unităţilor administrativ-teritoriale precum </w:t>
      </w:r>
      <w:r w:rsidRPr="00213C73">
        <w:rPr>
          <w:rFonts w:ascii="Tahoma" w:hAnsi="Tahoma" w:cs="Tahoma"/>
          <w:sz w:val="24"/>
          <w:szCs w:val="24"/>
          <w:lang w:val="ro-RO"/>
        </w:rPr>
        <w:t>ș</w:t>
      </w:r>
      <w:r w:rsidRPr="00213C73">
        <w:rPr>
          <w:sz w:val="24"/>
          <w:szCs w:val="24"/>
          <w:lang w:val="ro-RO"/>
        </w:rPr>
        <w:t xml:space="preserve">i </w:t>
      </w:r>
      <w:r w:rsidRPr="00213C73">
        <w:rPr>
          <w:sz w:val="24"/>
          <w:szCs w:val="24"/>
          <w:lang w:val="ro-RO" w:eastAsia="en-US"/>
        </w:rPr>
        <w:t>valoarea clădirilor din parcurile industriale, ştiinţifice şi tehnologice care, potrivit legii, nu beneficiază de scutirea de la plata impozitului pe clădiri;”</w:t>
      </w:r>
    </w:p>
    <w:p w:rsidR="00CB3B79" w:rsidRPr="00213C73" w:rsidRDefault="00CB3B79">
      <w:pPr>
        <w:pStyle w:val="Standard"/>
        <w:widowControl/>
        <w:tabs>
          <w:tab w:val="left" w:pos="1843"/>
          <w:tab w:val="left" w:pos="1902"/>
          <w:tab w:val="left" w:pos="1928"/>
          <w:tab w:val="left" w:pos="2103"/>
        </w:tabs>
        <w:suppressAutoHyphens w:val="0"/>
        <w:spacing w:line="360" w:lineRule="auto"/>
        <w:jc w:val="both"/>
        <w:rPr>
          <w:sz w:val="24"/>
          <w:szCs w:val="24"/>
          <w:lang w:val="ro-RO"/>
        </w:rPr>
      </w:pPr>
    </w:p>
    <w:p w:rsidR="00CB3B79" w:rsidRPr="00213C73" w:rsidRDefault="00CB3B79">
      <w:pPr>
        <w:pStyle w:val="Standard"/>
        <w:widowControl/>
        <w:tabs>
          <w:tab w:val="left" w:pos="851"/>
          <w:tab w:val="left" w:pos="965"/>
          <w:tab w:val="left" w:pos="1140"/>
          <w:tab w:val="left" w:pos="1843"/>
        </w:tabs>
        <w:suppressAutoHyphens w:val="0"/>
        <w:spacing w:line="360" w:lineRule="auto"/>
        <w:ind w:left="-113"/>
        <w:jc w:val="both"/>
      </w:pPr>
      <w:r w:rsidRPr="00213C73">
        <w:rPr>
          <w:b/>
          <w:bCs/>
          <w:sz w:val="24"/>
          <w:szCs w:val="24"/>
          <w:lang w:val="ro-RO"/>
        </w:rPr>
        <w:t>2. Punctul 5 se abrogă.</w:t>
      </w:r>
    </w:p>
    <w:p w:rsidR="00CB3B79" w:rsidRPr="00213C73" w:rsidRDefault="00CB3B79">
      <w:pPr>
        <w:pStyle w:val="Standard"/>
        <w:widowControl/>
        <w:tabs>
          <w:tab w:val="left" w:pos="1843"/>
        </w:tabs>
        <w:suppressAutoHyphens w:val="0"/>
        <w:spacing w:line="360" w:lineRule="auto"/>
        <w:ind w:firstLine="850"/>
        <w:jc w:val="both"/>
      </w:pPr>
      <w:r w:rsidRPr="00213C73">
        <w:rPr>
          <w:b/>
          <w:bCs/>
          <w:sz w:val="24"/>
          <w:szCs w:val="24"/>
          <w:lang w:val="ro-RO"/>
        </w:rPr>
        <w:t xml:space="preserve">Art. II. - </w:t>
      </w:r>
      <w:r w:rsidRPr="00213C73">
        <w:rPr>
          <w:sz w:val="24"/>
          <w:szCs w:val="24"/>
          <w:lang w:val="ro-RO"/>
        </w:rPr>
        <w:t xml:space="preserve">În cadrul reglementărilor punctelor date în aplicarea prevederilor titlului III „Impozitul pe venit” din Legea nr. 571/2003 privind Codul fiscal, cu modificările </w:t>
      </w:r>
      <w:r w:rsidRPr="00213C73">
        <w:rPr>
          <w:rFonts w:ascii="Tahoma" w:hAnsi="Tahoma" w:cs="Tahoma"/>
          <w:sz w:val="24"/>
          <w:szCs w:val="24"/>
          <w:lang w:val="ro-RO"/>
        </w:rPr>
        <w:t>ș</w:t>
      </w:r>
      <w:r w:rsidRPr="00213C73">
        <w:rPr>
          <w:sz w:val="24"/>
          <w:szCs w:val="24"/>
          <w:lang w:val="ro-RO"/>
        </w:rPr>
        <w:t xml:space="preserve">i completările ulterioare, sintagmele </w:t>
      </w:r>
      <w:r w:rsidRPr="00213C73">
        <w:rPr>
          <w:i/>
          <w:iCs/>
          <w:sz w:val="24"/>
          <w:szCs w:val="24"/>
          <w:lang w:val="ro-RO"/>
        </w:rPr>
        <w:t>„pe baza contabilită</w:t>
      </w:r>
      <w:r w:rsidRPr="00213C73">
        <w:rPr>
          <w:rFonts w:ascii="Tahoma" w:hAnsi="Tahoma" w:cs="Tahoma"/>
          <w:i/>
          <w:iCs/>
          <w:sz w:val="24"/>
          <w:szCs w:val="24"/>
          <w:lang w:val="ro-RO"/>
        </w:rPr>
        <w:t>ț</w:t>
      </w:r>
      <w:r w:rsidRPr="00213C73">
        <w:rPr>
          <w:i/>
          <w:iCs/>
          <w:sz w:val="24"/>
          <w:szCs w:val="24"/>
          <w:lang w:val="ro-RO"/>
        </w:rPr>
        <w:t>ii în partidă simplă”</w:t>
      </w:r>
      <w:r w:rsidRPr="00213C73">
        <w:rPr>
          <w:sz w:val="24"/>
          <w:szCs w:val="24"/>
          <w:lang w:val="ro-RO"/>
        </w:rPr>
        <w:t xml:space="preserve"> </w:t>
      </w:r>
      <w:r w:rsidRPr="00213C73">
        <w:rPr>
          <w:rFonts w:ascii="Tahoma" w:hAnsi="Tahoma" w:cs="Tahoma"/>
          <w:sz w:val="24"/>
          <w:szCs w:val="24"/>
          <w:lang w:val="ro-RO"/>
        </w:rPr>
        <w:t>ș</w:t>
      </w:r>
      <w:r w:rsidRPr="00213C73">
        <w:rPr>
          <w:sz w:val="24"/>
          <w:szCs w:val="24"/>
          <w:lang w:val="ro-RO"/>
        </w:rPr>
        <w:t xml:space="preserve">i </w:t>
      </w:r>
      <w:r w:rsidRPr="00213C73">
        <w:rPr>
          <w:i/>
          <w:iCs/>
          <w:sz w:val="24"/>
          <w:szCs w:val="24"/>
          <w:lang w:val="ro-RO"/>
        </w:rPr>
        <w:t xml:space="preserve">„pe baza datelor din contabilitatea în partidă simplă” </w:t>
      </w:r>
      <w:r w:rsidRPr="00213C73">
        <w:rPr>
          <w:sz w:val="24"/>
          <w:szCs w:val="24"/>
          <w:lang w:val="ro-RO"/>
        </w:rPr>
        <w:t xml:space="preserve">se înlocuiesc cu sintagma </w:t>
      </w:r>
      <w:r w:rsidRPr="00213C73">
        <w:rPr>
          <w:i/>
          <w:iCs/>
          <w:sz w:val="24"/>
          <w:szCs w:val="24"/>
          <w:lang w:val="ro-RO"/>
        </w:rPr>
        <w:t>„pe baza datelor din contabilitate”.</w:t>
      </w:r>
    </w:p>
    <w:p w:rsidR="00CB3B79" w:rsidRPr="00213C73" w:rsidRDefault="00CB3B79">
      <w:pPr>
        <w:pStyle w:val="Standard"/>
        <w:widowControl/>
        <w:tabs>
          <w:tab w:val="left" w:pos="1843"/>
        </w:tabs>
        <w:suppressAutoHyphens w:val="0"/>
        <w:spacing w:line="360" w:lineRule="auto"/>
        <w:ind w:firstLine="850"/>
        <w:jc w:val="both"/>
        <w:rPr>
          <w:sz w:val="24"/>
          <w:szCs w:val="24"/>
          <w:lang w:val="ro-RO"/>
        </w:rPr>
      </w:pPr>
    </w:p>
    <w:p w:rsidR="00CB3B79" w:rsidRPr="00213C73" w:rsidRDefault="00CB3B79">
      <w:pPr>
        <w:pStyle w:val="Standard"/>
        <w:widowControl/>
        <w:tabs>
          <w:tab w:val="left" w:pos="1843"/>
        </w:tabs>
        <w:suppressAutoHyphens w:val="0"/>
        <w:spacing w:line="360" w:lineRule="auto"/>
        <w:ind w:firstLine="850"/>
        <w:jc w:val="both"/>
      </w:pPr>
      <w:r w:rsidRPr="00213C73">
        <w:rPr>
          <w:b/>
          <w:bCs/>
          <w:sz w:val="24"/>
          <w:szCs w:val="24"/>
          <w:lang w:val="ro-RO"/>
        </w:rPr>
        <w:t xml:space="preserve">Art. III – </w:t>
      </w:r>
      <w:r w:rsidRPr="00213C73">
        <w:rPr>
          <w:sz w:val="24"/>
          <w:szCs w:val="24"/>
          <w:lang w:val="ro-RO"/>
        </w:rPr>
        <w:t>Hotărârea Guvernului nr. 44/2004 pentru aprobarea Normelor metodologice de aplicare a Legii nr. 571/2003 privind Codul fiscal, publicată în Monitorul Oficial al României, Partea I, nr. 112 din 6 februarie 2004, cu modificările şi completările ulterioare, precum şi cu cele aduse prin prezenta hotărâre, se va republica în Monitorul Oficial al României, Partea I, dându-se textelor o nouă numerotare.</w:t>
      </w:r>
    </w:p>
    <w:p w:rsidR="00CB3B79" w:rsidRPr="00213C73" w:rsidRDefault="00CB3B79">
      <w:pPr>
        <w:pStyle w:val="Standard"/>
        <w:tabs>
          <w:tab w:val="left" w:pos="1843"/>
        </w:tabs>
        <w:rPr>
          <w:sz w:val="24"/>
          <w:szCs w:val="24"/>
          <w:lang w:val="ro-RO"/>
        </w:rPr>
      </w:pPr>
    </w:p>
    <w:p w:rsidR="00CB3B79" w:rsidRPr="00213C73" w:rsidRDefault="00CB3B79">
      <w:pPr>
        <w:pStyle w:val="Standard"/>
        <w:widowControl/>
        <w:tabs>
          <w:tab w:val="left" w:pos="1843"/>
        </w:tabs>
        <w:suppressAutoHyphens w:val="0"/>
        <w:spacing w:line="360" w:lineRule="auto"/>
        <w:ind w:firstLine="630"/>
        <w:jc w:val="both"/>
        <w:rPr>
          <w:sz w:val="24"/>
          <w:szCs w:val="24"/>
          <w:lang w:val="ro-RO"/>
        </w:rPr>
      </w:pPr>
    </w:p>
    <w:p w:rsidR="00CB3B79" w:rsidRPr="00213C73" w:rsidRDefault="00CB3B79">
      <w:pPr>
        <w:pStyle w:val="Standard"/>
        <w:widowControl/>
        <w:tabs>
          <w:tab w:val="left" w:pos="1843"/>
        </w:tabs>
        <w:suppressAutoHyphens w:val="0"/>
        <w:spacing w:line="360" w:lineRule="auto"/>
        <w:jc w:val="both"/>
        <w:rPr>
          <w:b/>
          <w:bCs/>
          <w:sz w:val="24"/>
          <w:szCs w:val="24"/>
          <w:lang w:val="ro-RO" w:eastAsia="en-US"/>
        </w:rPr>
      </w:pPr>
      <w:r w:rsidRPr="00213C73">
        <w:rPr>
          <w:b/>
          <w:bCs/>
          <w:sz w:val="24"/>
          <w:szCs w:val="24"/>
          <w:lang w:val="ro-RO" w:eastAsia="en-US"/>
        </w:rPr>
        <w:tab/>
      </w:r>
      <w:r w:rsidRPr="00213C73">
        <w:rPr>
          <w:b/>
          <w:bCs/>
          <w:sz w:val="24"/>
          <w:szCs w:val="24"/>
          <w:lang w:val="ro-RO" w:eastAsia="en-US"/>
        </w:rPr>
        <w:tab/>
      </w:r>
      <w:r w:rsidRPr="00213C73">
        <w:rPr>
          <w:b/>
          <w:bCs/>
          <w:sz w:val="24"/>
          <w:szCs w:val="24"/>
          <w:lang w:val="ro-RO" w:eastAsia="en-US"/>
        </w:rPr>
        <w:tab/>
      </w:r>
      <w:r w:rsidRPr="00213C73">
        <w:rPr>
          <w:b/>
          <w:bCs/>
          <w:sz w:val="24"/>
          <w:szCs w:val="24"/>
          <w:lang w:val="ro-RO" w:eastAsia="en-US"/>
        </w:rPr>
        <w:tab/>
        <w:t>PRIM-MINISTRU</w:t>
      </w:r>
    </w:p>
    <w:p w:rsidR="00CB3B79" w:rsidRPr="00213C73" w:rsidRDefault="00CB3B79">
      <w:pPr>
        <w:pStyle w:val="Standard"/>
        <w:widowControl/>
        <w:tabs>
          <w:tab w:val="left" w:pos="1843"/>
        </w:tabs>
        <w:suppressAutoHyphens w:val="0"/>
        <w:spacing w:line="360" w:lineRule="auto"/>
        <w:jc w:val="center"/>
        <w:rPr>
          <w:b/>
          <w:bCs/>
          <w:sz w:val="24"/>
          <w:szCs w:val="24"/>
          <w:lang w:val="ro-RO" w:eastAsia="en-US"/>
        </w:rPr>
      </w:pPr>
      <w:r w:rsidRPr="00213C73">
        <w:rPr>
          <w:b/>
          <w:bCs/>
          <w:sz w:val="24"/>
          <w:szCs w:val="24"/>
          <w:lang w:val="ro-RO" w:eastAsia="en-US"/>
        </w:rPr>
        <w:t>VICTOR VIOREL PONTA</w:t>
      </w:r>
    </w:p>
    <w:p w:rsidR="00CB3B79" w:rsidRPr="00213C73" w:rsidRDefault="00CB3B79">
      <w:pPr>
        <w:pStyle w:val="Standard"/>
        <w:widowControl/>
        <w:tabs>
          <w:tab w:val="left" w:pos="1843"/>
        </w:tabs>
        <w:suppressAutoHyphens w:val="0"/>
        <w:spacing w:line="360" w:lineRule="auto"/>
        <w:jc w:val="center"/>
        <w:rPr>
          <w:b/>
          <w:bCs/>
          <w:sz w:val="24"/>
          <w:szCs w:val="24"/>
          <w:lang w:val="ro-RO" w:eastAsia="en-US"/>
        </w:rPr>
      </w:pPr>
    </w:p>
    <w:p w:rsidR="00CB3B79" w:rsidRPr="00213C73" w:rsidRDefault="00CB3B79">
      <w:pPr>
        <w:pStyle w:val="Standard"/>
        <w:widowControl/>
        <w:tabs>
          <w:tab w:val="left" w:pos="1843"/>
        </w:tabs>
        <w:suppressAutoHyphens w:val="0"/>
        <w:spacing w:line="360" w:lineRule="auto"/>
        <w:jc w:val="center"/>
        <w:rPr>
          <w:b/>
          <w:bCs/>
          <w:sz w:val="24"/>
          <w:szCs w:val="24"/>
          <w:lang w:val="ro-RO" w:eastAsia="en-US"/>
        </w:rPr>
      </w:pPr>
    </w:p>
    <w:p w:rsidR="00CB3B79" w:rsidRPr="00213C73" w:rsidRDefault="00CB3B79">
      <w:pPr>
        <w:pStyle w:val="Standard"/>
        <w:widowControl/>
        <w:tabs>
          <w:tab w:val="left" w:pos="1843"/>
        </w:tabs>
        <w:suppressAutoHyphens w:val="0"/>
        <w:spacing w:line="360" w:lineRule="auto"/>
        <w:jc w:val="right"/>
        <w:rPr>
          <w:sz w:val="24"/>
          <w:szCs w:val="24"/>
          <w:lang w:val="ro-RO" w:eastAsia="en-US"/>
        </w:rPr>
      </w:pPr>
      <w:r w:rsidRPr="00213C73">
        <w:rPr>
          <w:sz w:val="24"/>
          <w:szCs w:val="24"/>
          <w:lang w:val="ro-RO" w:eastAsia="en-US"/>
        </w:rPr>
        <w:t xml:space="preserve">                                                                                         Contrasemnează:</w:t>
      </w:r>
    </w:p>
    <w:p w:rsidR="00CB3B79" w:rsidRPr="00213C73" w:rsidRDefault="00CB3B79">
      <w:pPr>
        <w:pStyle w:val="Standard"/>
        <w:widowControl/>
        <w:tabs>
          <w:tab w:val="left" w:pos="1843"/>
        </w:tabs>
        <w:suppressAutoHyphens w:val="0"/>
        <w:spacing w:line="360" w:lineRule="auto"/>
        <w:jc w:val="right"/>
      </w:pPr>
      <w:r w:rsidRPr="00213C73">
        <w:rPr>
          <w:sz w:val="24"/>
          <w:szCs w:val="24"/>
          <w:lang w:val="ro-RO" w:eastAsia="en-US"/>
        </w:rPr>
        <w:t xml:space="preserve">                                                                      </w:t>
      </w:r>
      <w:r w:rsidRPr="00213C73">
        <w:rPr>
          <w:b/>
          <w:bCs/>
          <w:sz w:val="24"/>
          <w:szCs w:val="24"/>
          <w:lang w:val="ro-RO" w:eastAsia="en-US"/>
        </w:rPr>
        <w:t xml:space="preserve"> Ministrul finan</w:t>
      </w:r>
      <w:r w:rsidRPr="00213C73">
        <w:rPr>
          <w:rFonts w:ascii="Tahoma" w:hAnsi="Tahoma" w:cs="Tahoma"/>
          <w:b/>
          <w:bCs/>
          <w:sz w:val="24"/>
          <w:szCs w:val="24"/>
          <w:lang w:val="ro-RO" w:eastAsia="en-US"/>
        </w:rPr>
        <w:t>ț</w:t>
      </w:r>
      <w:r w:rsidRPr="00213C73">
        <w:rPr>
          <w:b/>
          <w:bCs/>
          <w:sz w:val="24"/>
          <w:szCs w:val="24"/>
          <w:lang w:val="ro-RO" w:eastAsia="en-US"/>
        </w:rPr>
        <w:t>elor publice</w:t>
      </w:r>
    </w:p>
    <w:p w:rsidR="00CB3B79" w:rsidRPr="00213C73" w:rsidRDefault="00CB3B79">
      <w:pPr>
        <w:pStyle w:val="Standard"/>
        <w:widowControl/>
        <w:tabs>
          <w:tab w:val="left" w:pos="1843"/>
        </w:tabs>
        <w:suppressAutoHyphens w:val="0"/>
        <w:spacing w:line="360" w:lineRule="auto"/>
        <w:jc w:val="right"/>
      </w:pPr>
      <w:r w:rsidRPr="00213C73">
        <w:rPr>
          <w:b/>
          <w:bCs/>
          <w:sz w:val="24"/>
          <w:szCs w:val="24"/>
          <w:lang w:val="ro-RO" w:eastAsia="en-US"/>
        </w:rPr>
        <w:tab/>
      </w:r>
      <w:r w:rsidRPr="00213C73">
        <w:rPr>
          <w:b/>
          <w:bCs/>
          <w:sz w:val="24"/>
          <w:szCs w:val="24"/>
          <w:lang w:val="ro-RO" w:eastAsia="en-US"/>
        </w:rPr>
        <w:tab/>
      </w:r>
      <w:r w:rsidRPr="00213C73">
        <w:rPr>
          <w:b/>
          <w:bCs/>
          <w:sz w:val="24"/>
          <w:szCs w:val="24"/>
          <w:lang w:val="ro-RO" w:eastAsia="en-US"/>
        </w:rPr>
        <w:tab/>
      </w:r>
      <w:r w:rsidRPr="00213C73">
        <w:rPr>
          <w:b/>
          <w:bCs/>
          <w:sz w:val="24"/>
          <w:szCs w:val="24"/>
          <w:lang w:val="ro-RO" w:eastAsia="en-US"/>
        </w:rPr>
        <w:tab/>
      </w:r>
      <w:r w:rsidRPr="00213C73">
        <w:rPr>
          <w:b/>
          <w:bCs/>
          <w:sz w:val="24"/>
          <w:szCs w:val="24"/>
          <w:lang w:val="ro-RO" w:eastAsia="en-US"/>
        </w:rPr>
        <w:tab/>
        <w:t>Eugen Orlando Teodorovici</w:t>
      </w:r>
    </w:p>
    <w:p w:rsidR="00CB3B79" w:rsidRPr="00213C73" w:rsidRDefault="00CB3B79">
      <w:pPr>
        <w:pStyle w:val="Standard"/>
        <w:widowControl/>
        <w:tabs>
          <w:tab w:val="left" w:pos="1843"/>
        </w:tabs>
        <w:suppressAutoHyphens w:val="0"/>
        <w:spacing w:line="360" w:lineRule="auto"/>
        <w:jc w:val="right"/>
      </w:pPr>
      <w:r w:rsidRPr="00213C73">
        <w:rPr>
          <w:b/>
          <w:bCs/>
          <w:sz w:val="24"/>
          <w:szCs w:val="24"/>
          <w:lang w:val="ro-RO" w:eastAsia="en-US"/>
        </w:rPr>
        <w:t xml:space="preserve">                                                                               </w:t>
      </w:r>
    </w:p>
    <w:sectPr w:rsidR="00CB3B79" w:rsidRPr="00213C73" w:rsidSect="00D41E7F">
      <w:footerReference w:type="default" r:id="rId7"/>
      <w:pgSz w:w="11906" w:h="16838"/>
      <w:pgMar w:top="1274" w:right="1245" w:bottom="1417" w:left="1417" w:header="708"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79" w:rsidRDefault="00CB3B79">
      <w:pPr>
        <w:rPr>
          <w:rFonts w:cs="Times New Roman"/>
        </w:rPr>
      </w:pPr>
      <w:r>
        <w:rPr>
          <w:rFonts w:cs="Times New Roman"/>
        </w:rPr>
        <w:separator/>
      </w:r>
    </w:p>
  </w:endnote>
  <w:endnote w:type="continuationSeparator" w:id="0">
    <w:p w:rsidR="00CB3B79" w:rsidRDefault="00CB3B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EE"/>
    <w:family w:val="swiss"/>
    <w:notTrueType/>
    <w:pitch w:val="variable"/>
    <w:sig w:usb0="00000007" w:usb1="00000000" w:usb2="00000000" w:usb3="00000000" w:csb0="00000003" w:csb1="00000000"/>
  </w:font>
  <w:font w:name="EUAlbertina, 'Times New Roman'">
    <w:panose1 w:val="00000000000000000000"/>
    <w:charset w:val="00"/>
    <w:family w:val="roman"/>
    <w:notTrueType/>
    <w:pitch w:val="default"/>
    <w:sig w:usb0="00000003" w:usb1="00000000" w:usb2="00000000" w:usb3="00000000" w:csb0="00000001" w:csb1="00000000"/>
  </w:font>
  <w:font w:name="StarSymbol, 'Arial Unicode MS'">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9" w:rsidRDefault="00CB3B79">
    <w:pPr>
      <w:pStyle w:val="Footer"/>
      <w:ind w:right="360"/>
    </w:pPr>
    <w:r>
      <w:rPr>
        <w:noProof/>
        <w:lang w:eastAsia="en-US"/>
      </w:rPr>
      <w:pict>
        <v:shapetype id="_x0000_t202" coordsize="21600,21600" o:spt="202" path="m,l,21600r21600,l21600,xe">
          <v:stroke joinstyle="miter"/>
          <v:path gradientshapeok="t" o:connecttype="rect"/>
        </v:shapetype>
        <v:shape id="Frame2" o:spid="_x0000_s2049" type="#_x0000_t202" style="position:absolute;margin-left:509.1pt;margin-top:.05pt;width:1.15pt;height:21.9pt;z-index:251660288;visibility:visible;mso-position-horizontal-relative:page" stroked="f">
          <v:textbox inset="0,0,0,0">
            <w:txbxContent>
              <w:p w:rsidR="00CB3B79" w:rsidRDefault="00CB3B79">
                <w:pPr>
                  <w:pStyle w:val="Footer"/>
                </w:pPr>
              </w:p>
              <w:p w:rsidR="00CB3B79" w:rsidRDefault="00CB3B79">
                <w:pPr>
                  <w:pStyle w:val="Foote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79" w:rsidRDefault="00CB3B79">
      <w:pPr>
        <w:rPr>
          <w:rFonts w:cs="Times New Roman"/>
        </w:rPr>
      </w:pPr>
      <w:r>
        <w:rPr>
          <w:rFonts w:cs="Times New Roman"/>
          <w:color w:val="000000"/>
        </w:rPr>
        <w:separator/>
      </w:r>
    </w:p>
  </w:footnote>
  <w:footnote w:type="continuationSeparator" w:id="0">
    <w:p w:rsidR="00CB3B79" w:rsidRDefault="00CB3B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305"/>
    <w:multiLevelType w:val="multilevel"/>
    <w:tmpl w:val="090EC9D2"/>
    <w:styleLink w:val="WWNum2"/>
    <w:lvl w:ilvl="0">
      <w:start w:val="1"/>
      <w:numFmt w:val="upperLetter"/>
      <w:lvlText w:val="%1."/>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A24BB5"/>
    <w:multiLevelType w:val="multilevel"/>
    <w:tmpl w:val="6C6E408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2">
    <w:nsid w:val="061A5695"/>
    <w:multiLevelType w:val="multilevel"/>
    <w:tmpl w:val="B18609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3">
    <w:nsid w:val="0BA72FE5"/>
    <w:multiLevelType w:val="multilevel"/>
    <w:tmpl w:val="6374BD3E"/>
    <w:styleLink w:val="WW8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148848B7"/>
    <w:multiLevelType w:val="multilevel"/>
    <w:tmpl w:val="9C2CC59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5">
    <w:nsid w:val="162C5383"/>
    <w:multiLevelType w:val="multilevel"/>
    <w:tmpl w:val="37E0F7D0"/>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C4E1409"/>
    <w:multiLevelType w:val="multilevel"/>
    <w:tmpl w:val="96664EC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7">
    <w:nsid w:val="27576EA7"/>
    <w:multiLevelType w:val="multilevel"/>
    <w:tmpl w:val="87426764"/>
    <w:styleLink w:val="WW8Num3"/>
    <w:lvl w:ilvl="0">
      <w:start w:val="1"/>
      <w:numFmt w:val="decimal"/>
      <w:lvlText w:val="%1."/>
      <w:lvlJc w:val="left"/>
      <w:pPr>
        <w:ind w:left="1211" w:hanging="360"/>
      </w:pPr>
      <w:rPr>
        <w:rFonts w:ascii="Times New Roman Bold" w:hAnsi="Times New Roman Bold" w:cs="Times New Roman Bold"/>
        <w:b/>
        <w:bCs/>
        <w:i w:val="0"/>
        <w:iCs w:val="0"/>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nsid w:val="2E8E4974"/>
    <w:multiLevelType w:val="multilevel"/>
    <w:tmpl w:val="3B50B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decimal"/>
      <w:pStyle w:val="Heading8"/>
      <w:lvlText w:val="%8."/>
      <w:lvlJc w:val="left"/>
      <w:pPr>
        <w:ind w:left="720" w:hanging="360"/>
      </w:pPr>
    </w:lvl>
    <w:lvl w:ilvl="8">
      <w:start w:val="1"/>
      <w:numFmt w:val="none"/>
      <w:lvlText w:val=""/>
      <w:lvlJc w:val="left"/>
    </w:lvl>
  </w:abstractNum>
  <w:abstractNum w:abstractNumId="9">
    <w:nsid w:val="31456AE1"/>
    <w:multiLevelType w:val="multilevel"/>
    <w:tmpl w:val="1068AD1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10">
    <w:nsid w:val="4270136D"/>
    <w:multiLevelType w:val="multilevel"/>
    <w:tmpl w:val="E4C4E28A"/>
    <w:styleLink w:val="WW8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55887DC1"/>
    <w:multiLevelType w:val="multilevel"/>
    <w:tmpl w:val="64CC4A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12">
    <w:nsid w:val="6EAD349E"/>
    <w:multiLevelType w:val="multilevel"/>
    <w:tmpl w:val="B3985736"/>
    <w:styleLink w:val="WWNum1"/>
    <w:lvl w:ilvl="0">
      <w:start w:val="1"/>
      <w:numFmt w:val="upperLetter"/>
      <w:lvlText w:val="%1."/>
      <w:lvlJc w:val="left"/>
      <w:pPr>
        <w:ind w:left="360" w:hanging="360"/>
      </w:pPr>
      <w:rPr>
        <w:rFonts w:ascii="Liberation Serif" w:hAnsi="Liberation Serif" w:cs="Liberation Serif"/>
      </w:rPr>
    </w:lvl>
    <w:lvl w:ilvl="1">
      <w:start w:val="1"/>
      <w:numFmt w:val="decimal"/>
      <w:lvlText w:val="%2."/>
      <w:lvlJc w:val="left"/>
      <w:pPr>
        <w:ind w:left="720" w:hanging="360"/>
      </w:pPr>
      <w:rPr>
        <w:rFonts w:ascii="Liberation Serif" w:hAnsi="Liberation Serif" w:cs="Liberation Serif"/>
      </w:rPr>
    </w:lvl>
    <w:lvl w:ilvl="2">
      <w:start w:val="1"/>
      <w:numFmt w:val="lowerRoman"/>
      <w:lvlText w:val="%3."/>
      <w:lvlJc w:val="right"/>
      <w:pPr>
        <w:ind w:left="1080" w:hanging="360"/>
      </w:pPr>
      <w:rPr>
        <w:rFonts w:ascii="Liberation Serif" w:hAnsi="Liberation Serif" w:cs="Liberation Serif"/>
      </w:rPr>
    </w:lvl>
    <w:lvl w:ilvl="3">
      <w:start w:val="1"/>
      <w:numFmt w:val="decimal"/>
      <w:lvlText w:val="%4."/>
      <w:lvlJc w:val="left"/>
      <w:pPr>
        <w:ind w:left="1440" w:hanging="360"/>
      </w:pPr>
      <w:rPr>
        <w:rFonts w:ascii="Liberation Serif" w:hAnsi="Liberation Serif" w:cs="Liberation Serif"/>
      </w:rPr>
    </w:lvl>
    <w:lvl w:ilvl="4">
      <w:start w:val="1"/>
      <w:numFmt w:val="lowerLetter"/>
      <w:lvlText w:val="%5."/>
      <w:lvlJc w:val="left"/>
      <w:pPr>
        <w:ind w:left="1800" w:hanging="360"/>
      </w:pPr>
      <w:rPr>
        <w:rFonts w:ascii="Liberation Serif" w:hAnsi="Liberation Serif" w:cs="Liberation Serif"/>
      </w:rPr>
    </w:lvl>
    <w:lvl w:ilvl="5">
      <w:start w:val="1"/>
      <w:numFmt w:val="lowerRoman"/>
      <w:lvlText w:val="%6."/>
      <w:lvlJc w:val="right"/>
      <w:pPr>
        <w:ind w:left="2160" w:hanging="360"/>
      </w:pPr>
      <w:rPr>
        <w:rFonts w:ascii="Liberation Serif" w:hAnsi="Liberation Serif" w:cs="Liberation Serif"/>
      </w:rPr>
    </w:lvl>
    <w:lvl w:ilvl="6">
      <w:start w:val="1"/>
      <w:numFmt w:val="decimal"/>
      <w:lvlText w:val="%7."/>
      <w:lvlJc w:val="left"/>
      <w:pPr>
        <w:ind w:left="2520" w:hanging="360"/>
      </w:pPr>
      <w:rPr>
        <w:rFonts w:ascii="Liberation Serif" w:hAnsi="Liberation Serif" w:cs="Liberation Serif"/>
      </w:rPr>
    </w:lvl>
    <w:lvl w:ilvl="7">
      <w:start w:val="1"/>
      <w:numFmt w:val="lowerLetter"/>
      <w:lvlText w:val="%8."/>
      <w:lvlJc w:val="left"/>
      <w:pPr>
        <w:ind w:left="2880" w:hanging="360"/>
      </w:pPr>
      <w:rPr>
        <w:rFonts w:ascii="Liberation Serif" w:hAnsi="Liberation Serif" w:cs="Liberation Serif"/>
      </w:rPr>
    </w:lvl>
    <w:lvl w:ilvl="8">
      <w:start w:val="1"/>
      <w:numFmt w:val="lowerRoman"/>
      <w:lvlText w:val="%9."/>
      <w:lvlJc w:val="right"/>
      <w:pPr>
        <w:ind w:left="3240" w:hanging="360"/>
      </w:pPr>
      <w:rPr>
        <w:rFonts w:ascii="Liberation Serif" w:hAnsi="Liberation Serif" w:cs="Liberation Serif"/>
      </w:rPr>
    </w:lvl>
  </w:abstractNum>
  <w:abstractNum w:abstractNumId="13">
    <w:nsid w:val="6F736B61"/>
    <w:multiLevelType w:val="multilevel"/>
    <w:tmpl w:val="823476C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14">
    <w:nsid w:val="72FC70F8"/>
    <w:multiLevelType w:val="multilevel"/>
    <w:tmpl w:val="728E187E"/>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decimal"/>
      <w:lvlText w:val="%8."/>
      <w:lvlJc w:val="left"/>
      <w:pPr>
        <w:ind w:left="720" w:hanging="360"/>
      </w:pPr>
    </w:lvl>
    <w:lvl w:ilvl="8">
      <w:start w:val="1"/>
      <w:numFmt w:val="none"/>
      <w:lvlText w:val="%9"/>
      <w:lvlJc w:val="left"/>
      <w:pPr>
        <w:ind w:left="1584" w:hanging="1584"/>
      </w:pPr>
    </w:lvl>
  </w:abstractNum>
  <w:abstractNum w:abstractNumId="15">
    <w:nsid w:val="79620421"/>
    <w:multiLevelType w:val="multilevel"/>
    <w:tmpl w:val="0AAA894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abstractNum w:abstractNumId="16">
    <w:nsid w:val="7D1968E7"/>
    <w:multiLevelType w:val="multilevel"/>
    <w:tmpl w:val="779AD6E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720" w:hanging="360"/>
      </w:pPr>
    </w:lvl>
    <w:lvl w:ilvl="8">
      <w:start w:val="1"/>
      <w:numFmt w:val="none"/>
      <w:lvlText w:val="%9"/>
      <w:lvlJc w:val="left"/>
    </w:lvl>
  </w:abstractNum>
  <w:num w:numId="1">
    <w:abstractNumId w:val="8"/>
  </w:num>
  <w:num w:numId="2">
    <w:abstractNumId w:val="14"/>
  </w:num>
  <w:num w:numId="3">
    <w:abstractNumId w:val="15"/>
  </w:num>
  <w:num w:numId="4">
    <w:abstractNumId w:val="13"/>
  </w:num>
  <w:num w:numId="5">
    <w:abstractNumId w:val="9"/>
  </w:num>
  <w:num w:numId="6">
    <w:abstractNumId w:val="6"/>
  </w:num>
  <w:num w:numId="7">
    <w:abstractNumId w:val="1"/>
  </w:num>
  <w:num w:numId="8">
    <w:abstractNumId w:val="16"/>
  </w:num>
  <w:num w:numId="9">
    <w:abstractNumId w:val="4"/>
  </w:num>
  <w:num w:numId="10">
    <w:abstractNumId w:val="2"/>
  </w:num>
  <w:num w:numId="11">
    <w:abstractNumId w:val="11"/>
  </w:num>
  <w:num w:numId="12">
    <w:abstractNumId w:val="3"/>
  </w:num>
  <w:num w:numId="13">
    <w:abstractNumId w:val="10"/>
  </w:num>
  <w:num w:numId="14">
    <w:abstractNumId w:val="7"/>
  </w:num>
  <w:num w:numId="15">
    <w:abstractNumId w:val="12"/>
  </w:num>
  <w:num w:numId="16">
    <w:abstractNumId w:val="0"/>
  </w:num>
  <w:num w:numId="17">
    <w:abstractNumId w:val="5"/>
  </w:num>
  <w:num w:numId="18">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5AA"/>
    <w:rsid w:val="00194366"/>
    <w:rsid w:val="00213C73"/>
    <w:rsid w:val="002E1BEA"/>
    <w:rsid w:val="009557CE"/>
    <w:rsid w:val="00AF35AA"/>
    <w:rsid w:val="00CB3B79"/>
    <w:rsid w:val="00D41E7F"/>
    <w:rsid w:val="00FF25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F"/>
    <w:pPr>
      <w:widowControl w:val="0"/>
      <w:suppressAutoHyphens/>
      <w:autoSpaceDN w:val="0"/>
      <w:textAlignment w:val="baseline"/>
    </w:pPr>
    <w:rPr>
      <w:rFonts w:cs="Liberation Serif"/>
      <w:kern w:val="3"/>
      <w:sz w:val="24"/>
      <w:szCs w:val="24"/>
      <w:lang w:val="ro-RO" w:eastAsia="zh-CN"/>
    </w:rPr>
  </w:style>
  <w:style w:type="paragraph" w:styleId="Heading1">
    <w:name w:val="heading 1"/>
    <w:basedOn w:val="Normal"/>
    <w:next w:val="Standard"/>
    <w:link w:val="Heading1Char"/>
    <w:uiPriority w:val="99"/>
    <w:qFormat/>
    <w:rsid w:val="00D41E7F"/>
    <w:pPr>
      <w:autoSpaceDE w:val="0"/>
      <w:outlineLvl w:val="0"/>
    </w:pPr>
    <w:rPr>
      <w:rFonts w:cs="Times New Roman"/>
    </w:rPr>
  </w:style>
  <w:style w:type="paragraph" w:styleId="Heading2">
    <w:name w:val="heading 2"/>
    <w:basedOn w:val="Normal"/>
    <w:next w:val="Standard"/>
    <w:link w:val="Heading2Char"/>
    <w:uiPriority w:val="99"/>
    <w:qFormat/>
    <w:rsid w:val="00D41E7F"/>
    <w:pPr>
      <w:autoSpaceDE w:val="0"/>
      <w:outlineLvl w:val="1"/>
    </w:pPr>
    <w:rPr>
      <w:rFonts w:cs="Times New Roman"/>
    </w:rPr>
  </w:style>
  <w:style w:type="paragraph" w:styleId="Heading3">
    <w:name w:val="heading 3"/>
    <w:basedOn w:val="Normal"/>
    <w:next w:val="Standard"/>
    <w:link w:val="Heading3Char"/>
    <w:uiPriority w:val="99"/>
    <w:qFormat/>
    <w:rsid w:val="00D41E7F"/>
    <w:pPr>
      <w:autoSpaceDE w:val="0"/>
      <w:outlineLvl w:val="2"/>
    </w:pPr>
    <w:rPr>
      <w:rFonts w:cs="Times New Roman"/>
    </w:rPr>
  </w:style>
  <w:style w:type="paragraph" w:styleId="Heading4">
    <w:name w:val="heading 4"/>
    <w:basedOn w:val="Normal"/>
    <w:next w:val="Standard"/>
    <w:link w:val="Heading4Char"/>
    <w:uiPriority w:val="99"/>
    <w:qFormat/>
    <w:rsid w:val="00D41E7F"/>
    <w:pPr>
      <w:autoSpaceDE w:val="0"/>
      <w:outlineLvl w:val="3"/>
    </w:pPr>
    <w:rPr>
      <w:rFonts w:cs="Times New Roman"/>
    </w:rPr>
  </w:style>
  <w:style w:type="paragraph" w:styleId="Heading8">
    <w:name w:val="heading 8"/>
    <w:basedOn w:val="Standard"/>
    <w:next w:val="Standard"/>
    <w:link w:val="Heading8Char"/>
    <w:uiPriority w:val="99"/>
    <w:qFormat/>
    <w:rsid w:val="00D41E7F"/>
    <w:pPr>
      <w:numPr>
        <w:ilvl w:val="7"/>
        <w:numId w:val="1"/>
      </w:num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68"/>
    <w:rPr>
      <w:rFonts w:asciiTheme="majorHAnsi" w:eastAsiaTheme="majorEastAsia" w:hAnsiTheme="majorHAnsi" w:cstheme="majorBidi"/>
      <w:b/>
      <w:bCs/>
      <w:kern w:val="32"/>
      <w:sz w:val="32"/>
      <w:szCs w:val="32"/>
      <w:lang w:val="ro-RO" w:eastAsia="zh-CN"/>
    </w:rPr>
  </w:style>
  <w:style w:type="character" w:customStyle="1" w:styleId="Heading2Char">
    <w:name w:val="Heading 2 Char"/>
    <w:basedOn w:val="DefaultParagraphFont"/>
    <w:link w:val="Heading2"/>
    <w:uiPriority w:val="9"/>
    <w:semiHidden/>
    <w:rsid w:val="005F6568"/>
    <w:rPr>
      <w:rFonts w:asciiTheme="majorHAnsi" w:eastAsiaTheme="majorEastAsia" w:hAnsiTheme="majorHAnsi" w:cstheme="majorBidi"/>
      <w:b/>
      <w:bCs/>
      <w:i/>
      <w:iCs/>
      <w:kern w:val="3"/>
      <w:sz w:val="28"/>
      <w:szCs w:val="28"/>
      <w:lang w:val="ro-RO" w:eastAsia="zh-CN"/>
    </w:rPr>
  </w:style>
  <w:style w:type="character" w:customStyle="1" w:styleId="Heading3Char">
    <w:name w:val="Heading 3 Char"/>
    <w:basedOn w:val="DefaultParagraphFont"/>
    <w:link w:val="Heading3"/>
    <w:uiPriority w:val="9"/>
    <w:semiHidden/>
    <w:rsid w:val="005F6568"/>
    <w:rPr>
      <w:rFonts w:asciiTheme="majorHAnsi" w:eastAsiaTheme="majorEastAsia" w:hAnsiTheme="majorHAnsi" w:cstheme="majorBidi"/>
      <w:b/>
      <w:bCs/>
      <w:kern w:val="3"/>
      <w:sz w:val="26"/>
      <w:szCs w:val="26"/>
      <w:lang w:val="ro-RO" w:eastAsia="zh-CN"/>
    </w:rPr>
  </w:style>
  <w:style w:type="character" w:customStyle="1" w:styleId="Heading4Char">
    <w:name w:val="Heading 4 Char"/>
    <w:basedOn w:val="DefaultParagraphFont"/>
    <w:link w:val="Heading4"/>
    <w:uiPriority w:val="9"/>
    <w:semiHidden/>
    <w:rsid w:val="005F6568"/>
    <w:rPr>
      <w:rFonts w:asciiTheme="minorHAnsi" w:eastAsiaTheme="minorEastAsia" w:hAnsiTheme="minorHAnsi" w:cstheme="minorBidi"/>
      <w:b/>
      <w:bCs/>
      <w:kern w:val="3"/>
      <w:sz w:val="28"/>
      <w:szCs w:val="28"/>
      <w:lang w:val="ro-RO" w:eastAsia="zh-CN"/>
    </w:rPr>
  </w:style>
  <w:style w:type="character" w:customStyle="1" w:styleId="Heading8Char">
    <w:name w:val="Heading 8 Char"/>
    <w:basedOn w:val="DefaultParagraphFont"/>
    <w:link w:val="Heading8"/>
    <w:uiPriority w:val="9"/>
    <w:semiHidden/>
    <w:rsid w:val="005F6568"/>
    <w:rPr>
      <w:rFonts w:asciiTheme="minorHAnsi" w:eastAsiaTheme="minorEastAsia" w:hAnsiTheme="minorHAnsi" w:cstheme="minorBidi"/>
      <w:i/>
      <w:iCs/>
      <w:kern w:val="3"/>
      <w:sz w:val="24"/>
      <w:szCs w:val="24"/>
      <w:lang w:val="ro-RO" w:eastAsia="zh-CN"/>
    </w:rPr>
  </w:style>
  <w:style w:type="paragraph" w:customStyle="1" w:styleId="Standard">
    <w:name w:val="Standard"/>
    <w:uiPriority w:val="99"/>
    <w:rsid w:val="00D41E7F"/>
    <w:pPr>
      <w:widowControl w:val="0"/>
      <w:suppressAutoHyphens/>
      <w:autoSpaceDE w:val="0"/>
      <w:autoSpaceDN w:val="0"/>
      <w:textAlignment w:val="baseline"/>
    </w:pPr>
    <w:rPr>
      <w:rFonts w:ascii="Times New Roman" w:hAnsi="Times New Roman" w:cs="Times New Roman"/>
      <w:kern w:val="3"/>
      <w:sz w:val="20"/>
      <w:szCs w:val="20"/>
      <w:lang w:eastAsia="zh-CN"/>
    </w:rPr>
  </w:style>
  <w:style w:type="paragraph" w:customStyle="1" w:styleId="Heading">
    <w:name w:val="Heading"/>
    <w:basedOn w:val="Standard"/>
    <w:next w:val="Textbody"/>
    <w:uiPriority w:val="99"/>
    <w:rsid w:val="00D41E7F"/>
    <w:pPr>
      <w:keepNext/>
      <w:autoSpaceDE/>
      <w:spacing w:before="240" w:after="120"/>
    </w:pPr>
    <w:rPr>
      <w:rFonts w:ascii="Arial" w:hAnsi="Arial" w:cs="Arial"/>
      <w:sz w:val="28"/>
      <w:szCs w:val="28"/>
      <w:lang w:val="ro-RO"/>
    </w:rPr>
  </w:style>
  <w:style w:type="paragraph" w:customStyle="1" w:styleId="Textbody">
    <w:name w:val="Text body"/>
    <w:basedOn w:val="Standard"/>
    <w:uiPriority w:val="99"/>
    <w:rsid w:val="00D41E7F"/>
    <w:pPr>
      <w:jc w:val="both"/>
    </w:pPr>
    <w:rPr>
      <w:rFonts w:ascii="Times New Roman Italic" w:hAnsi="Times New Roman Italic" w:cs="Times New Roman Italic"/>
      <w:i/>
      <w:iCs/>
      <w:color w:val="FF0000"/>
      <w:sz w:val="28"/>
      <w:szCs w:val="28"/>
      <w:lang w:val="ro-RO"/>
    </w:rPr>
  </w:style>
  <w:style w:type="paragraph" w:styleId="Revision">
    <w:name w:val="Revision"/>
    <w:uiPriority w:val="99"/>
    <w:rsid w:val="00D41E7F"/>
    <w:pPr>
      <w:autoSpaceDN w:val="0"/>
    </w:pPr>
    <w:rPr>
      <w:rFonts w:cs="Liberation Serif"/>
      <w:kern w:val="3"/>
      <w:sz w:val="24"/>
      <w:szCs w:val="24"/>
      <w:lang w:val="ro-RO" w:eastAsia="zh-CN"/>
    </w:rPr>
  </w:style>
  <w:style w:type="paragraph" w:styleId="List">
    <w:name w:val="List"/>
    <w:basedOn w:val="Textbody"/>
    <w:uiPriority w:val="99"/>
    <w:rsid w:val="00D41E7F"/>
    <w:pPr>
      <w:autoSpaceDE/>
      <w:spacing w:after="120"/>
      <w:jc w:val="left"/>
    </w:pPr>
    <w:rPr>
      <w:rFonts w:ascii="Liberation Serif" w:hAnsi="Liberation Serif" w:cs="Times New Roman"/>
      <w:i w:val="0"/>
      <w:iCs w:val="0"/>
      <w:color w:val="000000"/>
      <w:sz w:val="24"/>
      <w:szCs w:val="24"/>
    </w:rPr>
  </w:style>
  <w:style w:type="paragraph" w:styleId="Caption">
    <w:name w:val="caption"/>
    <w:basedOn w:val="Standard"/>
    <w:uiPriority w:val="99"/>
    <w:qFormat/>
    <w:rsid w:val="00D41E7F"/>
    <w:pPr>
      <w:suppressLineNumbers/>
      <w:spacing w:before="120" w:after="120"/>
    </w:pPr>
    <w:rPr>
      <w:i/>
      <w:iCs/>
      <w:sz w:val="24"/>
      <w:szCs w:val="24"/>
    </w:rPr>
  </w:style>
  <w:style w:type="paragraph" w:customStyle="1" w:styleId="Index">
    <w:name w:val="Index"/>
    <w:basedOn w:val="Standard"/>
    <w:uiPriority w:val="99"/>
    <w:rsid w:val="00D41E7F"/>
    <w:pPr>
      <w:suppressLineNumbers/>
      <w:autoSpaceDE/>
    </w:pPr>
    <w:rPr>
      <w:rFonts w:ascii="Liberation Serif" w:hAnsi="Liberation Serif"/>
      <w:sz w:val="24"/>
      <w:szCs w:val="24"/>
      <w:lang w:val="ro-RO"/>
    </w:rPr>
  </w:style>
  <w:style w:type="paragraph" w:styleId="NormalWeb">
    <w:name w:val="Normal (Web)"/>
    <w:basedOn w:val="Standard"/>
    <w:uiPriority w:val="99"/>
    <w:rsid w:val="00D41E7F"/>
    <w:pPr>
      <w:spacing w:before="100" w:after="120"/>
    </w:pPr>
    <w:rPr>
      <w:sz w:val="24"/>
      <w:szCs w:val="24"/>
    </w:rPr>
  </w:style>
  <w:style w:type="paragraph" w:customStyle="1" w:styleId="Indentcorptext3">
    <w:name w:val="Indent corp text 3"/>
    <w:basedOn w:val="Standard"/>
    <w:uiPriority w:val="99"/>
    <w:rsid w:val="00D41E7F"/>
    <w:pPr>
      <w:tabs>
        <w:tab w:val="left" w:pos="0"/>
      </w:tabs>
      <w:ind w:firstLine="360"/>
      <w:jc w:val="both"/>
    </w:pPr>
    <w:rPr>
      <w:sz w:val="28"/>
      <w:szCs w:val="28"/>
      <w:lang w:val="ro-RO"/>
    </w:rPr>
  </w:style>
  <w:style w:type="paragraph" w:customStyle="1" w:styleId="DefaultText1">
    <w:name w:val="Default Text:1"/>
    <w:basedOn w:val="Standard"/>
    <w:uiPriority w:val="99"/>
    <w:rsid w:val="00D41E7F"/>
    <w:pPr>
      <w:widowControl/>
      <w:autoSpaceDE/>
    </w:pPr>
    <w:rPr>
      <w:color w:val="000000"/>
      <w:sz w:val="24"/>
      <w:szCs w:val="24"/>
      <w:lang w:val="ro-RO"/>
    </w:rPr>
  </w:style>
  <w:style w:type="paragraph" w:customStyle="1" w:styleId="Textbodyindent">
    <w:name w:val="Text body indent"/>
    <w:basedOn w:val="Standard"/>
    <w:uiPriority w:val="99"/>
    <w:rsid w:val="00D41E7F"/>
    <w:pPr>
      <w:spacing w:after="120"/>
      <w:ind w:left="283"/>
    </w:pPr>
  </w:style>
  <w:style w:type="paragraph" w:customStyle="1" w:styleId="DefaultText">
    <w:name w:val="Default Text"/>
    <w:basedOn w:val="Standard"/>
    <w:uiPriority w:val="99"/>
    <w:rsid w:val="00D41E7F"/>
    <w:pPr>
      <w:widowControl/>
      <w:autoSpaceDE/>
    </w:pPr>
    <w:rPr>
      <w:color w:val="000000"/>
      <w:sz w:val="24"/>
      <w:szCs w:val="24"/>
      <w:lang w:val="ro-RO"/>
    </w:rPr>
  </w:style>
  <w:style w:type="paragraph" w:customStyle="1" w:styleId="Textcomentariu">
    <w:name w:val="Text comentariu"/>
    <w:basedOn w:val="Standard"/>
    <w:uiPriority w:val="99"/>
    <w:rsid w:val="00D41E7F"/>
  </w:style>
  <w:style w:type="paragraph" w:customStyle="1" w:styleId="TextnBalon">
    <w:name w:val="Text în Balon"/>
    <w:basedOn w:val="Standard"/>
    <w:uiPriority w:val="99"/>
    <w:rsid w:val="00D41E7F"/>
    <w:rPr>
      <w:rFonts w:ascii="Tahoma" w:hAnsi="Tahoma" w:cs="Tahoma"/>
      <w:sz w:val="16"/>
      <w:szCs w:val="16"/>
    </w:rPr>
  </w:style>
  <w:style w:type="paragraph" w:styleId="Footer">
    <w:name w:val="footer"/>
    <w:basedOn w:val="Standard"/>
    <w:link w:val="FooterChar"/>
    <w:uiPriority w:val="99"/>
    <w:rsid w:val="00D41E7F"/>
    <w:pPr>
      <w:tabs>
        <w:tab w:val="center" w:pos="4320"/>
        <w:tab w:val="right" w:pos="8640"/>
      </w:tabs>
    </w:pPr>
  </w:style>
  <w:style w:type="character" w:customStyle="1" w:styleId="FooterChar">
    <w:name w:val="Footer Char"/>
    <w:basedOn w:val="DefaultParagraphFont"/>
    <w:link w:val="Footer"/>
    <w:uiPriority w:val="99"/>
    <w:rsid w:val="00D41E7F"/>
    <w:rPr>
      <w:sz w:val="24"/>
      <w:szCs w:val="24"/>
      <w:lang w:val="ro-RO"/>
    </w:rPr>
  </w:style>
  <w:style w:type="paragraph" w:customStyle="1" w:styleId="DefaultText2">
    <w:name w:val="Default Text:2"/>
    <w:basedOn w:val="Standard"/>
    <w:uiPriority w:val="99"/>
    <w:rsid w:val="00D41E7F"/>
    <w:rPr>
      <w:sz w:val="24"/>
      <w:szCs w:val="24"/>
    </w:rPr>
  </w:style>
  <w:style w:type="paragraph" w:customStyle="1" w:styleId="Corptext2">
    <w:name w:val="Corp text 2"/>
    <w:basedOn w:val="Standard"/>
    <w:uiPriority w:val="99"/>
    <w:rsid w:val="00D41E7F"/>
    <w:pPr>
      <w:jc w:val="both"/>
    </w:pPr>
    <w:rPr>
      <w:sz w:val="28"/>
      <w:szCs w:val="28"/>
      <w:lang w:val="ro-RO"/>
    </w:rPr>
  </w:style>
  <w:style w:type="paragraph" w:customStyle="1" w:styleId="Indentcorptext2">
    <w:name w:val="Indent corp text 2"/>
    <w:basedOn w:val="Standard"/>
    <w:uiPriority w:val="99"/>
    <w:rsid w:val="00D41E7F"/>
    <w:pPr>
      <w:ind w:firstLine="720"/>
      <w:jc w:val="both"/>
    </w:pPr>
    <w:rPr>
      <w:sz w:val="28"/>
      <w:szCs w:val="28"/>
    </w:rPr>
  </w:style>
  <w:style w:type="paragraph" w:customStyle="1" w:styleId="Legend">
    <w:name w:val="Legendă"/>
    <w:basedOn w:val="Standard"/>
    <w:uiPriority w:val="99"/>
    <w:rsid w:val="00D41E7F"/>
    <w:pPr>
      <w:suppressLineNumbers/>
      <w:autoSpaceDE/>
      <w:spacing w:before="120" w:after="120"/>
    </w:pPr>
    <w:rPr>
      <w:rFonts w:ascii="Liberation Serif" w:hAnsi="Liberation Serif"/>
      <w:i/>
      <w:iCs/>
      <w:sz w:val="24"/>
      <w:szCs w:val="24"/>
      <w:lang w:val="ro-RO"/>
    </w:rPr>
  </w:style>
  <w:style w:type="paragraph" w:customStyle="1" w:styleId="Indentcorptext31">
    <w:name w:val="Indent corp text 31"/>
    <w:basedOn w:val="Standard"/>
    <w:uiPriority w:val="99"/>
    <w:rsid w:val="00D41E7F"/>
    <w:pPr>
      <w:tabs>
        <w:tab w:val="left" w:pos="0"/>
      </w:tabs>
      <w:ind w:firstLine="360"/>
      <w:jc w:val="both"/>
    </w:pPr>
    <w:rPr>
      <w:sz w:val="28"/>
      <w:szCs w:val="28"/>
      <w:lang w:val="ro-RO"/>
    </w:rPr>
  </w:style>
  <w:style w:type="paragraph" w:customStyle="1" w:styleId="TableText">
    <w:name w:val="Table Text"/>
    <w:basedOn w:val="Standard"/>
    <w:uiPriority w:val="99"/>
    <w:rsid w:val="00D41E7F"/>
    <w:pPr>
      <w:widowControl/>
      <w:autoSpaceDE/>
      <w:jc w:val="right"/>
    </w:pPr>
    <w:rPr>
      <w:color w:val="000000"/>
      <w:sz w:val="24"/>
      <w:szCs w:val="24"/>
      <w:lang w:val="ro-RO"/>
    </w:rPr>
  </w:style>
  <w:style w:type="paragraph" w:customStyle="1" w:styleId="Corptext21">
    <w:name w:val="Corp text 21"/>
    <w:basedOn w:val="Standard"/>
    <w:uiPriority w:val="99"/>
    <w:rsid w:val="00D41E7F"/>
    <w:pPr>
      <w:spacing w:after="120" w:line="480" w:lineRule="auto"/>
    </w:pPr>
  </w:style>
  <w:style w:type="paragraph" w:customStyle="1" w:styleId="Indentcorptext21">
    <w:name w:val="Indent corp text 21"/>
    <w:basedOn w:val="Standard"/>
    <w:uiPriority w:val="99"/>
    <w:rsid w:val="00D41E7F"/>
    <w:pPr>
      <w:spacing w:after="120" w:line="480" w:lineRule="auto"/>
      <w:ind w:left="360"/>
    </w:pPr>
  </w:style>
  <w:style w:type="paragraph" w:styleId="Header">
    <w:name w:val="header"/>
    <w:basedOn w:val="Standard"/>
    <w:link w:val="HeaderChar"/>
    <w:uiPriority w:val="99"/>
    <w:rsid w:val="00D41E7F"/>
    <w:pPr>
      <w:widowControl/>
      <w:tabs>
        <w:tab w:val="center" w:pos="4320"/>
        <w:tab w:val="right" w:pos="8640"/>
      </w:tabs>
      <w:autoSpaceDE/>
    </w:pPr>
    <w:rPr>
      <w:sz w:val="24"/>
      <w:szCs w:val="24"/>
    </w:rPr>
  </w:style>
  <w:style w:type="character" w:customStyle="1" w:styleId="HeaderChar">
    <w:name w:val="Header Char"/>
    <w:basedOn w:val="DefaultParagraphFont"/>
    <w:link w:val="Header"/>
    <w:uiPriority w:val="99"/>
    <w:rsid w:val="00D41E7F"/>
    <w:rPr>
      <w:sz w:val="24"/>
      <w:szCs w:val="24"/>
      <w:lang w:val="en-US"/>
    </w:rPr>
  </w:style>
  <w:style w:type="paragraph" w:customStyle="1" w:styleId="PreformatatHTML">
    <w:name w:val="Preformatat HTML"/>
    <w:basedOn w:val="Standard"/>
    <w:uiPriority w:val="99"/>
    <w:rsid w:val="00D41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Legend1">
    <w:name w:val="Legendă1"/>
    <w:basedOn w:val="Standard"/>
    <w:uiPriority w:val="99"/>
    <w:rsid w:val="00D41E7F"/>
    <w:pPr>
      <w:suppressLineNumbers/>
      <w:autoSpaceDE/>
      <w:spacing w:before="120" w:after="120"/>
    </w:pPr>
    <w:rPr>
      <w:rFonts w:ascii="Liberation Serif" w:hAnsi="Liberation Serif"/>
      <w:i/>
      <w:iCs/>
      <w:sz w:val="24"/>
      <w:szCs w:val="24"/>
      <w:lang w:val="ro-RO"/>
    </w:rPr>
  </w:style>
  <w:style w:type="paragraph" w:customStyle="1" w:styleId="Textcomentariu1">
    <w:name w:val="Text comentariu1"/>
    <w:basedOn w:val="Standard"/>
    <w:uiPriority w:val="99"/>
    <w:rsid w:val="00D41E7F"/>
  </w:style>
  <w:style w:type="paragraph" w:customStyle="1" w:styleId="SubiectComentariu">
    <w:name w:val="Subiect Comentariu"/>
    <w:basedOn w:val="Textcomentariu1"/>
    <w:next w:val="Textcomentariu1"/>
    <w:uiPriority w:val="99"/>
    <w:rsid w:val="00D41E7F"/>
    <w:rPr>
      <w:b/>
      <w:bCs/>
    </w:rPr>
  </w:style>
  <w:style w:type="paragraph" w:customStyle="1" w:styleId="TableContents">
    <w:name w:val="Table Contents"/>
    <w:basedOn w:val="Standard"/>
    <w:uiPriority w:val="99"/>
    <w:rsid w:val="00D41E7F"/>
    <w:pPr>
      <w:suppressLineNumbers/>
    </w:pPr>
  </w:style>
  <w:style w:type="paragraph" w:customStyle="1" w:styleId="TableHeading">
    <w:name w:val="Table Heading"/>
    <w:basedOn w:val="TableContents"/>
    <w:uiPriority w:val="99"/>
    <w:rsid w:val="00D41E7F"/>
    <w:pPr>
      <w:jc w:val="center"/>
    </w:pPr>
    <w:rPr>
      <w:b/>
      <w:bCs/>
      <w:i/>
      <w:iCs/>
    </w:rPr>
  </w:style>
  <w:style w:type="paragraph" w:styleId="BodyText2">
    <w:name w:val="Body Text 2"/>
    <w:basedOn w:val="Standard"/>
    <w:link w:val="BodyText2Char"/>
    <w:uiPriority w:val="99"/>
    <w:rsid w:val="00D41E7F"/>
    <w:pPr>
      <w:jc w:val="both"/>
    </w:pPr>
    <w:rPr>
      <w:b/>
      <w:bCs/>
      <w:sz w:val="28"/>
      <w:szCs w:val="28"/>
    </w:rPr>
  </w:style>
  <w:style w:type="character" w:customStyle="1" w:styleId="BodyText2Char">
    <w:name w:val="Body Text 2 Char"/>
    <w:basedOn w:val="DefaultParagraphFont"/>
    <w:link w:val="BodyText2"/>
    <w:uiPriority w:val="99"/>
    <w:semiHidden/>
    <w:rsid w:val="005F6568"/>
    <w:rPr>
      <w:rFonts w:cs="Liberation Serif"/>
      <w:kern w:val="3"/>
      <w:sz w:val="24"/>
      <w:szCs w:val="24"/>
      <w:lang w:val="ro-RO" w:eastAsia="zh-CN"/>
    </w:rPr>
  </w:style>
  <w:style w:type="paragraph" w:customStyle="1" w:styleId="Caption1">
    <w:name w:val="Caption1"/>
    <w:basedOn w:val="Standard"/>
    <w:uiPriority w:val="99"/>
    <w:rsid w:val="00D41E7F"/>
    <w:pPr>
      <w:suppressLineNumbers/>
      <w:spacing w:before="120" w:after="120"/>
    </w:pPr>
    <w:rPr>
      <w:i/>
      <w:iCs/>
      <w:sz w:val="24"/>
      <w:szCs w:val="24"/>
    </w:rPr>
  </w:style>
  <w:style w:type="paragraph" w:customStyle="1" w:styleId="BodyText21">
    <w:name w:val="Body Text 21"/>
    <w:basedOn w:val="Standard"/>
    <w:uiPriority w:val="99"/>
    <w:rsid w:val="00D41E7F"/>
    <w:pPr>
      <w:jc w:val="both"/>
    </w:pPr>
    <w:rPr>
      <w:b/>
      <w:bCs/>
      <w:sz w:val="28"/>
      <w:szCs w:val="28"/>
    </w:rPr>
  </w:style>
  <w:style w:type="paragraph" w:customStyle="1" w:styleId="Caption2">
    <w:name w:val="Caption2"/>
    <w:basedOn w:val="Standard"/>
    <w:uiPriority w:val="99"/>
    <w:rsid w:val="00D41E7F"/>
    <w:pPr>
      <w:suppressLineNumbers/>
      <w:spacing w:before="120" w:after="120"/>
    </w:pPr>
    <w:rPr>
      <w:i/>
      <w:iCs/>
      <w:sz w:val="24"/>
      <w:szCs w:val="24"/>
    </w:rPr>
  </w:style>
  <w:style w:type="paragraph" w:customStyle="1" w:styleId="BodyText22">
    <w:name w:val="Body Text 22"/>
    <w:basedOn w:val="Standard"/>
    <w:uiPriority w:val="99"/>
    <w:rsid w:val="00D41E7F"/>
    <w:pPr>
      <w:jc w:val="both"/>
    </w:pPr>
    <w:rPr>
      <w:b/>
      <w:bCs/>
      <w:sz w:val="28"/>
      <w:szCs w:val="28"/>
    </w:rPr>
  </w:style>
  <w:style w:type="paragraph" w:customStyle="1" w:styleId="Framecontentsuser">
    <w:name w:val="Frame contents (user)"/>
    <w:basedOn w:val="Textbody"/>
    <w:uiPriority w:val="99"/>
    <w:rsid w:val="00D41E7F"/>
  </w:style>
  <w:style w:type="paragraph" w:customStyle="1" w:styleId="Caracter">
    <w:name w:val="Caracter"/>
    <w:basedOn w:val="Standard"/>
    <w:uiPriority w:val="99"/>
    <w:rsid w:val="00D41E7F"/>
    <w:pPr>
      <w:widowControl/>
      <w:suppressAutoHyphens w:val="0"/>
      <w:autoSpaceDE/>
    </w:pPr>
    <w:rPr>
      <w:sz w:val="24"/>
      <w:szCs w:val="24"/>
      <w:lang w:val="pl-PL"/>
    </w:rPr>
  </w:style>
  <w:style w:type="paragraph" w:customStyle="1" w:styleId="CaracterCaracterCharCharCaracterCaracterCharCharCaracterCaracterCaracterCaracterCaracterCharCharCaracterCaracterCharCharCaracterCaracter">
    <w:name w:val="Caracter Caracter Char Char Caracter Caracter Char Char Caracter Caracter Caracter Caracter Caracter Char Char Caracter Caracter Char Char Caracter Caracter"/>
    <w:basedOn w:val="Standard"/>
    <w:uiPriority w:val="99"/>
    <w:rsid w:val="00D41E7F"/>
    <w:pPr>
      <w:widowControl/>
      <w:tabs>
        <w:tab w:val="left" w:pos="709"/>
      </w:tabs>
      <w:suppressAutoHyphens w:val="0"/>
      <w:autoSpaceDE/>
    </w:pPr>
    <w:rPr>
      <w:rFonts w:ascii="Tahoma" w:hAnsi="Tahoma" w:cs="Tahoma"/>
      <w:sz w:val="24"/>
      <w:szCs w:val="24"/>
      <w:lang w:val="pl-PL"/>
    </w:rPr>
  </w:style>
  <w:style w:type="paragraph" w:customStyle="1" w:styleId="CM4">
    <w:name w:val="CM4"/>
    <w:basedOn w:val="Standard"/>
    <w:next w:val="Standard"/>
    <w:uiPriority w:val="99"/>
    <w:rsid w:val="00D41E7F"/>
    <w:pPr>
      <w:widowControl/>
      <w:suppressAutoHyphens w:val="0"/>
    </w:pPr>
    <w:rPr>
      <w:sz w:val="24"/>
      <w:szCs w:val="24"/>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uiPriority w:val="99"/>
    <w:rsid w:val="00D41E7F"/>
    <w:pPr>
      <w:tabs>
        <w:tab w:val="left" w:pos="709"/>
      </w:tabs>
    </w:pPr>
    <w:rPr>
      <w:rFonts w:ascii="Tahoma" w:hAnsi="Tahoma" w:cs="Tahoma"/>
      <w:sz w:val="24"/>
      <w:szCs w:val="24"/>
      <w:lang w:val="pl-PL"/>
    </w:rPr>
  </w:style>
  <w:style w:type="paragraph" w:styleId="CommentText">
    <w:name w:val="annotation text"/>
    <w:basedOn w:val="Standard"/>
    <w:link w:val="CommentTextChar"/>
    <w:uiPriority w:val="99"/>
    <w:semiHidden/>
    <w:rsid w:val="00D41E7F"/>
    <w:pPr>
      <w:widowControl/>
      <w:suppressAutoHyphens w:val="0"/>
      <w:autoSpaceDE/>
    </w:pPr>
  </w:style>
  <w:style w:type="character" w:customStyle="1" w:styleId="CommentTextChar">
    <w:name w:val="Comment Text Char"/>
    <w:basedOn w:val="DefaultParagraphFont"/>
    <w:link w:val="CommentText"/>
    <w:uiPriority w:val="99"/>
    <w:rsid w:val="00D41E7F"/>
    <w:rPr>
      <w:lang w:val="ro-RO"/>
    </w:rPr>
  </w:style>
  <w:style w:type="paragraph" w:styleId="BalloonText">
    <w:name w:val="Balloon Text"/>
    <w:basedOn w:val="Standard"/>
    <w:link w:val="BalloonTextChar"/>
    <w:uiPriority w:val="99"/>
    <w:semiHidden/>
    <w:rsid w:val="00D41E7F"/>
    <w:rPr>
      <w:rFonts w:ascii="Tahoma" w:hAnsi="Tahoma" w:cs="Tahoma"/>
      <w:sz w:val="16"/>
      <w:szCs w:val="16"/>
    </w:rPr>
  </w:style>
  <w:style w:type="character" w:customStyle="1" w:styleId="BalloonTextChar">
    <w:name w:val="Balloon Text Char"/>
    <w:basedOn w:val="DefaultParagraphFont"/>
    <w:link w:val="BalloonText"/>
    <w:uiPriority w:val="99"/>
    <w:rsid w:val="00D41E7F"/>
    <w:rPr>
      <w:rFonts w:ascii="Segoe UI" w:eastAsia="Times New Roman" w:hAnsi="Segoe UI" w:cs="Segoe UI"/>
      <w:sz w:val="18"/>
      <w:szCs w:val="18"/>
      <w:lang w:eastAsia="zh-CN"/>
    </w:rPr>
  </w:style>
  <w:style w:type="paragraph" w:customStyle="1" w:styleId="CaracterCaracter">
    <w:name w:val="Caracter Caracter"/>
    <w:basedOn w:val="Standard"/>
    <w:uiPriority w:val="99"/>
    <w:rsid w:val="00D41E7F"/>
    <w:rPr>
      <w:sz w:val="24"/>
      <w:szCs w:val="24"/>
      <w:lang w:val="pl-PL"/>
    </w:rPr>
  </w:style>
  <w:style w:type="paragraph" w:customStyle="1" w:styleId="CaracterCaracterCharCharCarCharCharChar">
    <w:name w:val="Caracter Caracter Char Char Car Char Char Char"/>
    <w:basedOn w:val="Standard"/>
    <w:uiPriority w:val="99"/>
    <w:rsid w:val="00D41E7F"/>
    <w:pPr>
      <w:tabs>
        <w:tab w:val="left" w:pos="709"/>
      </w:tabs>
    </w:pPr>
    <w:rPr>
      <w:rFonts w:ascii="Tahoma" w:hAnsi="Tahoma" w:cs="Tahoma"/>
      <w:lang w:val="pl-PL"/>
    </w:rPr>
  </w:style>
  <w:style w:type="paragraph" w:customStyle="1" w:styleId="CaracterCaracter1">
    <w:name w:val="Caracter Caracter1"/>
    <w:basedOn w:val="Standard"/>
    <w:uiPriority w:val="99"/>
    <w:rsid w:val="00D41E7F"/>
    <w:rPr>
      <w:lang w:val="pl-PL"/>
    </w:rPr>
  </w:style>
  <w:style w:type="paragraph" w:styleId="CommentSubject">
    <w:name w:val="annotation subject"/>
    <w:basedOn w:val="CommentText"/>
    <w:next w:val="CommentText"/>
    <w:link w:val="CommentSubjectChar"/>
    <w:uiPriority w:val="99"/>
    <w:semiHidden/>
    <w:rsid w:val="00D41E7F"/>
    <w:pPr>
      <w:widowControl w:val="0"/>
      <w:suppressAutoHyphens/>
      <w:autoSpaceDE w:val="0"/>
    </w:pPr>
    <w:rPr>
      <w:b/>
      <w:bCs/>
    </w:rPr>
  </w:style>
  <w:style w:type="character" w:customStyle="1" w:styleId="CommentSubjectChar">
    <w:name w:val="Comment Subject Char"/>
    <w:basedOn w:val="CommentTextChar"/>
    <w:link w:val="CommentSubject"/>
    <w:uiPriority w:val="99"/>
    <w:rsid w:val="00D41E7F"/>
    <w:rPr>
      <w:b/>
      <w:bCs/>
    </w:rPr>
  </w:style>
  <w:style w:type="paragraph" w:customStyle="1" w:styleId="c01pointnumerotealtn">
    <w:name w:val="c01pointnumerotealtn"/>
    <w:basedOn w:val="Standard"/>
    <w:uiPriority w:val="99"/>
    <w:rsid w:val="00D41E7F"/>
    <w:pPr>
      <w:widowControl/>
      <w:suppressAutoHyphens w:val="0"/>
      <w:autoSpaceDE/>
      <w:spacing w:before="280" w:after="240"/>
      <w:ind w:left="567" w:hanging="539"/>
      <w:jc w:val="both"/>
    </w:pPr>
    <w:rPr>
      <w:sz w:val="24"/>
      <w:szCs w:val="24"/>
      <w:lang w:val="ro-RO"/>
    </w:rPr>
  </w:style>
  <w:style w:type="paragraph" w:customStyle="1" w:styleId="c08dispositif">
    <w:name w:val="c08dispositif"/>
    <w:basedOn w:val="Standard"/>
    <w:uiPriority w:val="99"/>
    <w:rsid w:val="00D41E7F"/>
    <w:pPr>
      <w:widowControl/>
      <w:suppressAutoHyphens w:val="0"/>
      <w:autoSpaceDE/>
      <w:spacing w:before="280" w:after="240"/>
      <w:ind w:left="1134" w:hanging="567"/>
      <w:jc w:val="both"/>
    </w:pPr>
    <w:rPr>
      <w:b/>
      <w:bCs/>
      <w:sz w:val="24"/>
      <w:szCs w:val="24"/>
      <w:lang w:val="ro-RO"/>
    </w:rPr>
  </w:style>
  <w:style w:type="paragraph" w:customStyle="1" w:styleId="Framecontents">
    <w:name w:val="Frame contents"/>
    <w:basedOn w:val="Standard"/>
    <w:uiPriority w:val="99"/>
    <w:rsid w:val="00D41E7F"/>
  </w:style>
  <w:style w:type="paragraph" w:styleId="ListParagraph">
    <w:name w:val="List Paragraph"/>
    <w:basedOn w:val="Standard"/>
    <w:uiPriority w:val="99"/>
    <w:qFormat/>
    <w:rsid w:val="00D41E7F"/>
    <w:pPr>
      <w:spacing w:after="200" w:line="276" w:lineRule="auto"/>
      <w:ind w:left="720"/>
    </w:pPr>
    <w:rPr>
      <w:rFonts w:ascii="Calibri" w:hAnsi="Calibri" w:cs="Calibri"/>
      <w:sz w:val="22"/>
      <w:szCs w:val="22"/>
    </w:rPr>
  </w:style>
  <w:style w:type="paragraph" w:customStyle="1" w:styleId="CaracterCaracter1CharCharCaracterCaracter">
    <w:name w:val="Caracter Caracter1 Char Char Caracter Caracter"/>
    <w:basedOn w:val="Standard"/>
    <w:uiPriority w:val="99"/>
    <w:rsid w:val="00D41E7F"/>
    <w:rPr>
      <w:lang w:val="pl-PL"/>
    </w:rPr>
  </w:style>
  <w:style w:type="paragraph" w:customStyle="1" w:styleId="CM1">
    <w:name w:val="CM1"/>
    <w:basedOn w:val="Standard"/>
    <w:next w:val="Standard"/>
    <w:uiPriority w:val="99"/>
    <w:rsid w:val="00D41E7F"/>
    <w:rPr>
      <w:rFonts w:ascii="EUAlbertina, 'Times New Roman'" w:hAnsi="EUAlbertina, 'Times New Roman'" w:cs="EUAlbertina, 'Times New Roman'"/>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Standard"/>
    <w:uiPriority w:val="99"/>
    <w:rsid w:val="00D41E7F"/>
    <w:pPr>
      <w:tabs>
        <w:tab w:val="left" w:pos="709"/>
      </w:tabs>
    </w:pPr>
    <w:rPr>
      <w:rFonts w:ascii="Tahoma" w:hAnsi="Tahoma" w:cs="Tahoma"/>
      <w:lang w:val="pl-PL"/>
    </w:rPr>
  </w:style>
  <w:style w:type="paragraph" w:customStyle="1" w:styleId="yiv474558529msonormal">
    <w:name w:val="yiv474558529msonormal"/>
    <w:basedOn w:val="Standard"/>
    <w:uiPriority w:val="99"/>
    <w:rsid w:val="00D41E7F"/>
    <w:pPr>
      <w:spacing w:before="280" w:after="280"/>
    </w:pPr>
  </w:style>
  <w:style w:type="paragraph" w:customStyle="1" w:styleId="Style5">
    <w:name w:val="Style5"/>
    <w:basedOn w:val="Standard"/>
    <w:uiPriority w:val="99"/>
    <w:rsid w:val="00D41E7F"/>
  </w:style>
  <w:style w:type="paragraph" w:customStyle="1" w:styleId="NormalBlack">
    <w:name w:val="Normal + Black"/>
    <w:basedOn w:val="Standard"/>
    <w:uiPriority w:val="99"/>
    <w:rsid w:val="00D41E7F"/>
    <w:rPr>
      <w:sz w:val="28"/>
      <w:szCs w:val="28"/>
    </w:rPr>
  </w:style>
  <w:style w:type="paragraph" w:customStyle="1" w:styleId="CharCharCaracterCaracter">
    <w:name w:val="Char Char Caracter Caracter"/>
    <w:basedOn w:val="Standard"/>
    <w:uiPriority w:val="99"/>
    <w:rsid w:val="00D41E7F"/>
    <w:rPr>
      <w:lang w:val="pl-PL"/>
    </w:rPr>
  </w:style>
  <w:style w:type="character" w:customStyle="1" w:styleId="WW8Num1z0">
    <w:name w:val="WW8Num1z0"/>
    <w:uiPriority w:val="99"/>
    <w:rsid w:val="00D41E7F"/>
    <w:rPr>
      <w:rFonts w:ascii="Times New Roman" w:hAnsi="Times New Roman" w:cs="Times New Roman"/>
    </w:rPr>
  </w:style>
  <w:style w:type="character" w:customStyle="1" w:styleId="WW8Num1z1">
    <w:name w:val="WW8Num1z1"/>
    <w:uiPriority w:val="99"/>
    <w:rsid w:val="00D41E7F"/>
    <w:rPr>
      <w:rFonts w:ascii="Courier New" w:eastAsia="Times New Roman" w:hAnsi="Courier New" w:cs="Courier New"/>
    </w:rPr>
  </w:style>
  <w:style w:type="character" w:customStyle="1" w:styleId="WW8Num1z2">
    <w:name w:val="WW8Num1z2"/>
    <w:uiPriority w:val="99"/>
    <w:rsid w:val="00D41E7F"/>
    <w:rPr>
      <w:rFonts w:ascii="Wingdings" w:eastAsia="Times New Roman" w:hAnsi="Wingdings" w:cs="Wingdings"/>
    </w:rPr>
  </w:style>
  <w:style w:type="character" w:customStyle="1" w:styleId="WW8Num1z3">
    <w:name w:val="WW8Num1z3"/>
    <w:uiPriority w:val="99"/>
    <w:rsid w:val="00D41E7F"/>
    <w:rPr>
      <w:rFonts w:ascii="Symbol" w:eastAsia="Times New Roman" w:hAnsi="Symbol" w:cs="Symbol"/>
    </w:rPr>
  </w:style>
  <w:style w:type="character" w:customStyle="1" w:styleId="WW8Num2z0">
    <w:name w:val="WW8Num2z0"/>
    <w:uiPriority w:val="99"/>
    <w:rsid w:val="00D41E7F"/>
    <w:rPr>
      <w:rFonts w:ascii="Times New Roman" w:hAnsi="Times New Roman" w:cs="Times New Roman"/>
    </w:rPr>
  </w:style>
  <w:style w:type="character" w:customStyle="1" w:styleId="WW8Num2z1">
    <w:name w:val="WW8Num2z1"/>
    <w:uiPriority w:val="99"/>
    <w:rsid w:val="00D41E7F"/>
    <w:rPr>
      <w:rFonts w:ascii="Courier New" w:eastAsia="Times New Roman" w:hAnsi="Courier New" w:cs="Courier New"/>
    </w:rPr>
  </w:style>
  <w:style w:type="character" w:customStyle="1" w:styleId="WW8Num2z2">
    <w:name w:val="WW8Num2z2"/>
    <w:uiPriority w:val="99"/>
    <w:rsid w:val="00D41E7F"/>
    <w:rPr>
      <w:rFonts w:ascii="Wingdings" w:eastAsia="Times New Roman" w:hAnsi="Wingdings" w:cs="Wingdings"/>
    </w:rPr>
  </w:style>
  <w:style w:type="character" w:customStyle="1" w:styleId="WW8Num2z3">
    <w:name w:val="WW8Num2z3"/>
    <w:uiPriority w:val="99"/>
    <w:rsid w:val="00D41E7F"/>
    <w:rPr>
      <w:rFonts w:ascii="Symbol" w:eastAsia="Times New Roman" w:hAnsi="Symbol" w:cs="Symbol"/>
    </w:rPr>
  </w:style>
  <w:style w:type="character" w:customStyle="1" w:styleId="WW8Num3z0">
    <w:name w:val="WW8Num3z0"/>
    <w:uiPriority w:val="99"/>
    <w:rsid w:val="00D41E7F"/>
    <w:rPr>
      <w:rFonts w:ascii="Times New Roman Bold" w:eastAsia="Times New Roman" w:hAnsi="Times New Roman Bold" w:cs="Times New Roman Bold"/>
      <w:b/>
      <w:bCs/>
      <w:sz w:val="24"/>
      <w:szCs w:val="24"/>
      <w:lang w:val="ro-RO"/>
    </w:rPr>
  </w:style>
  <w:style w:type="character" w:customStyle="1" w:styleId="WW8Num3z1">
    <w:name w:val="WW8Num3z1"/>
    <w:uiPriority w:val="99"/>
    <w:rsid w:val="00D41E7F"/>
  </w:style>
  <w:style w:type="character" w:customStyle="1" w:styleId="WW8Num3z2">
    <w:name w:val="WW8Num3z2"/>
    <w:uiPriority w:val="99"/>
    <w:rsid w:val="00D41E7F"/>
  </w:style>
  <w:style w:type="character" w:customStyle="1" w:styleId="WW8Num3z3">
    <w:name w:val="WW8Num3z3"/>
    <w:uiPriority w:val="99"/>
    <w:rsid w:val="00D41E7F"/>
  </w:style>
  <w:style w:type="character" w:customStyle="1" w:styleId="WW8Num3z4">
    <w:name w:val="WW8Num3z4"/>
    <w:uiPriority w:val="99"/>
    <w:rsid w:val="00D41E7F"/>
  </w:style>
  <w:style w:type="character" w:customStyle="1" w:styleId="WW8Num3z5">
    <w:name w:val="WW8Num3z5"/>
    <w:uiPriority w:val="99"/>
    <w:rsid w:val="00D41E7F"/>
  </w:style>
  <w:style w:type="character" w:customStyle="1" w:styleId="WW8Num3z6">
    <w:name w:val="WW8Num3z6"/>
    <w:uiPriority w:val="99"/>
    <w:rsid w:val="00D41E7F"/>
  </w:style>
  <w:style w:type="character" w:customStyle="1" w:styleId="WW8Num3z7">
    <w:name w:val="WW8Num3z7"/>
    <w:uiPriority w:val="99"/>
    <w:rsid w:val="00D41E7F"/>
  </w:style>
  <w:style w:type="character" w:customStyle="1" w:styleId="WW8Num3z8">
    <w:name w:val="WW8Num3z8"/>
    <w:uiPriority w:val="99"/>
    <w:rsid w:val="00D41E7F"/>
  </w:style>
  <w:style w:type="character" w:customStyle="1" w:styleId="WW8Num4z0">
    <w:name w:val="WW8Num4z0"/>
    <w:uiPriority w:val="99"/>
    <w:rsid w:val="00D41E7F"/>
  </w:style>
  <w:style w:type="character" w:customStyle="1" w:styleId="WW8Num4z1">
    <w:name w:val="WW8Num4z1"/>
    <w:uiPriority w:val="99"/>
    <w:rsid w:val="00D41E7F"/>
    <w:rPr>
      <w:rFonts w:ascii="Wingdings" w:eastAsia="Times New Roman" w:hAnsi="Wingdings" w:cs="Wingdings"/>
    </w:rPr>
  </w:style>
  <w:style w:type="character" w:customStyle="1" w:styleId="WW8Num5z0">
    <w:name w:val="WW8Num5z0"/>
    <w:uiPriority w:val="99"/>
    <w:rsid w:val="00D41E7F"/>
    <w:rPr>
      <w:b/>
      <w:bCs/>
    </w:rPr>
  </w:style>
  <w:style w:type="character" w:customStyle="1" w:styleId="WW8Num5z1">
    <w:name w:val="WW8Num5z1"/>
    <w:uiPriority w:val="99"/>
    <w:rsid w:val="00D41E7F"/>
    <w:rPr>
      <w:b/>
      <w:bCs/>
      <w:sz w:val="24"/>
      <w:szCs w:val="24"/>
    </w:rPr>
  </w:style>
  <w:style w:type="character" w:customStyle="1" w:styleId="WW8Num5z2">
    <w:name w:val="WW8Num5z2"/>
    <w:uiPriority w:val="99"/>
    <w:rsid w:val="00D41E7F"/>
  </w:style>
  <w:style w:type="character" w:customStyle="1" w:styleId="WW8Num5z3">
    <w:name w:val="WW8Num5z3"/>
    <w:uiPriority w:val="99"/>
    <w:rsid w:val="00D41E7F"/>
  </w:style>
  <w:style w:type="character" w:customStyle="1" w:styleId="WW8Num5z4">
    <w:name w:val="WW8Num5z4"/>
    <w:uiPriority w:val="99"/>
    <w:rsid w:val="00D41E7F"/>
  </w:style>
  <w:style w:type="character" w:customStyle="1" w:styleId="WW8Num5z5">
    <w:name w:val="WW8Num5z5"/>
    <w:uiPriority w:val="99"/>
    <w:rsid w:val="00D41E7F"/>
  </w:style>
  <w:style w:type="character" w:customStyle="1" w:styleId="WW8Num5z6">
    <w:name w:val="WW8Num5z6"/>
    <w:uiPriority w:val="99"/>
    <w:rsid w:val="00D41E7F"/>
  </w:style>
  <w:style w:type="character" w:customStyle="1" w:styleId="WW8Num5z7">
    <w:name w:val="WW8Num5z7"/>
    <w:uiPriority w:val="99"/>
    <w:rsid w:val="00D41E7F"/>
  </w:style>
  <w:style w:type="character" w:customStyle="1" w:styleId="WW8Num5z8">
    <w:name w:val="WW8Num5z8"/>
    <w:uiPriority w:val="99"/>
    <w:rsid w:val="00D41E7F"/>
  </w:style>
  <w:style w:type="character" w:customStyle="1" w:styleId="WW8Num6z0">
    <w:name w:val="WW8Num6z0"/>
    <w:uiPriority w:val="99"/>
    <w:rsid w:val="00D41E7F"/>
  </w:style>
  <w:style w:type="character" w:customStyle="1" w:styleId="WW8Num6z1">
    <w:name w:val="WW8Num6z1"/>
    <w:uiPriority w:val="99"/>
    <w:rsid w:val="00D41E7F"/>
  </w:style>
  <w:style w:type="character" w:customStyle="1" w:styleId="WW8Num6z2">
    <w:name w:val="WW8Num6z2"/>
    <w:uiPriority w:val="99"/>
    <w:rsid w:val="00D41E7F"/>
  </w:style>
  <w:style w:type="character" w:customStyle="1" w:styleId="WW8Num6z3">
    <w:name w:val="WW8Num6z3"/>
    <w:uiPriority w:val="99"/>
    <w:rsid w:val="00D41E7F"/>
  </w:style>
  <w:style w:type="character" w:customStyle="1" w:styleId="WW8Num6z4">
    <w:name w:val="WW8Num6z4"/>
    <w:uiPriority w:val="99"/>
    <w:rsid w:val="00D41E7F"/>
  </w:style>
  <w:style w:type="character" w:customStyle="1" w:styleId="WW8Num6z5">
    <w:name w:val="WW8Num6z5"/>
    <w:uiPriority w:val="99"/>
    <w:rsid w:val="00D41E7F"/>
  </w:style>
  <w:style w:type="character" w:customStyle="1" w:styleId="WW8Num6z6">
    <w:name w:val="WW8Num6z6"/>
    <w:uiPriority w:val="99"/>
    <w:rsid w:val="00D41E7F"/>
  </w:style>
  <w:style w:type="character" w:customStyle="1" w:styleId="WW8Num6z7">
    <w:name w:val="WW8Num6z7"/>
    <w:uiPriority w:val="99"/>
    <w:rsid w:val="00D41E7F"/>
  </w:style>
  <w:style w:type="character" w:customStyle="1" w:styleId="WW8Num6z8">
    <w:name w:val="WW8Num6z8"/>
    <w:uiPriority w:val="99"/>
    <w:rsid w:val="00D41E7F"/>
  </w:style>
  <w:style w:type="character" w:customStyle="1" w:styleId="WW8Num7z0">
    <w:name w:val="WW8Num7z0"/>
    <w:uiPriority w:val="99"/>
    <w:rsid w:val="00D41E7F"/>
  </w:style>
  <w:style w:type="character" w:customStyle="1" w:styleId="WW8Num7z1">
    <w:name w:val="WW8Num7z1"/>
    <w:uiPriority w:val="99"/>
    <w:rsid w:val="00D41E7F"/>
  </w:style>
  <w:style w:type="character" w:customStyle="1" w:styleId="WW8Num7z2">
    <w:name w:val="WW8Num7z2"/>
    <w:uiPriority w:val="99"/>
    <w:rsid w:val="00D41E7F"/>
  </w:style>
  <w:style w:type="character" w:customStyle="1" w:styleId="WW8Num7z3">
    <w:name w:val="WW8Num7z3"/>
    <w:uiPriority w:val="99"/>
    <w:rsid w:val="00D41E7F"/>
  </w:style>
  <w:style w:type="character" w:customStyle="1" w:styleId="WW8Num7z4">
    <w:name w:val="WW8Num7z4"/>
    <w:uiPriority w:val="99"/>
    <w:rsid w:val="00D41E7F"/>
  </w:style>
  <w:style w:type="character" w:customStyle="1" w:styleId="WW8Num7z5">
    <w:name w:val="WW8Num7z5"/>
    <w:uiPriority w:val="99"/>
    <w:rsid w:val="00D41E7F"/>
  </w:style>
  <w:style w:type="character" w:customStyle="1" w:styleId="WW8Num7z6">
    <w:name w:val="WW8Num7z6"/>
    <w:uiPriority w:val="99"/>
    <w:rsid w:val="00D41E7F"/>
  </w:style>
  <w:style w:type="character" w:customStyle="1" w:styleId="WW8Num7z7">
    <w:name w:val="WW8Num7z7"/>
    <w:uiPriority w:val="99"/>
    <w:rsid w:val="00D41E7F"/>
  </w:style>
  <w:style w:type="character" w:customStyle="1" w:styleId="WW8Num7z8">
    <w:name w:val="WW8Num7z8"/>
    <w:uiPriority w:val="99"/>
    <w:rsid w:val="00D41E7F"/>
  </w:style>
  <w:style w:type="character" w:customStyle="1" w:styleId="WW8Num8z0">
    <w:name w:val="WW8Num8z0"/>
    <w:uiPriority w:val="99"/>
    <w:rsid w:val="00D41E7F"/>
  </w:style>
  <w:style w:type="character" w:customStyle="1" w:styleId="WW8Num8z1">
    <w:name w:val="WW8Num8z1"/>
    <w:uiPriority w:val="99"/>
    <w:rsid w:val="00D41E7F"/>
  </w:style>
  <w:style w:type="character" w:customStyle="1" w:styleId="WW8Num8z2">
    <w:name w:val="WW8Num8z2"/>
    <w:uiPriority w:val="99"/>
    <w:rsid w:val="00D41E7F"/>
  </w:style>
  <w:style w:type="character" w:customStyle="1" w:styleId="WW8Num8z3">
    <w:name w:val="WW8Num8z3"/>
    <w:uiPriority w:val="99"/>
    <w:rsid w:val="00D41E7F"/>
  </w:style>
  <w:style w:type="character" w:customStyle="1" w:styleId="WW8Num8z4">
    <w:name w:val="WW8Num8z4"/>
    <w:uiPriority w:val="99"/>
    <w:rsid w:val="00D41E7F"/>
  </w:style>
  <w:style w:type="character" w:customStyle="1" w:styleId="WW8Num8z5">
    <w:name w:val="WW8Num8z5"/>
    <w:uiPriority w:val="99"/>
    <w:rsid w:val="00D41E7F"/>
  </w:style>
  <w:style w:type="character" w:customStyle="1" w:styleId="WW8Num8z6">
    <w:name w:val="WW8Num8z6"/>
    <w:uiPriority w:val="99"/>
    <w:rsid w:val="00D41E7F"/>
  </w:style>
  <w:style w:type="character" w:customStyle="1" w:styleId="WW8Num8z7">
    <w:name w:val="WW8Num8z7"/>
    <w:uiPriority w:val="99"/>
    <w:rsid w:val="00D41E7F"/>
  </w:style>
  <w:style w:type="character" w:customStyle="1" w:styleId="WW8Num8z8">
    <w:name w:val="WW8Num8z8"/>
    <w:uiPriority w:val="99"/>
    <w:rsid w:val="00D41E7F"/>
  </w:style>
  <w:style w:type="character" w:customStyle="1" w:styleId="WW8Num9z0">
    <w:name w:val="WW8Num9z0"/>
    <w:uiPriority w:val="99"/>
    <w:rsid w:val="00D41E7F"/>
  </w:style>
  <w:style w:type="character" w:customStyle="1" w:styleId="WW8Num9z1">
    <w:name w:val="WW8Num9z1"/>
    <w:uiPriority w:val="99"/>
    <w:rsid w:val="00D41E7F"/>
  </w:style>
  <w:style w:type="character" w:customStyle="1" w:styleId="WW8Num9z2">
    <w:name w:val="WW8Num9z2"/>
    <w:uiPriority w:val="99"/>
    <w:rsid w:val="00D41E7F"/>
  </w:style>
  <w:style w:type="character" w:customStyle="1" w:styleId="WW8Num9z3">
    <w:name w:val="WW8Num9z3"/>
    <w:uiPriority w:val="99"/>
    <w:rsid w:val="00D41E7F"/>
  </w:style>
  <w:style w:type="character" w:customStyle="1" w:styleId="WW8Num9z4">
    <w:name w:val="WW8Num9z4"/>
    <w:uiPriority w:val="99"/>
    <w:rsid w:val="00D41E7F"/>
  </w:style>
  <w:style w:type="character" w:customStyle="1" w:styleId="WW8Num9z5">
    <w:name w:val="WW8Num9z5"/>
    <w:uiPriority w:val="99"/>
    <w:rsid w:val="00D41E7F"/>
  </w:style>
  <w:style w:type="character" w:customStyle="1" w:styleId="WW8Num9z6">
    <w:name w:val="WW8Num9z6"/>
    <w:uiPriority w:val="99"/>
    <w:rsid w:val="00D41E7F"/>
  </w:style>
  <w:style w:type="character" w:customStyle="1" w:styleId="WW8Num9z7">
    <w:name w:val="WW8Num9z7"/>
    <w:uiPriority w:val="99"/>
    <w:rsid w:val="00D41E7F"/>
  </w:style>
  <w:style w:type="character" w:customStyle="1" w:styleId="WW8Num9z8">
    <w:name w:val="WW8Num9z8"/>
    <w:uiPriority w:val="99"/>
    <w:rsid w:val="00D41E7F"/>
  </w:style>
  <w:style w:type="character" w:customStyle="1" w:styleId="WW8Num10z0">
    <w:name w:val="WW8Num10z0"/>
    <w:uiPriority w:val="99"/>
    <w:rsid w:val="00D41E7F"/>
  </w:style>
  <w:style w:type="character" w:customStyle="1" w:styleId="WW8Num10z1">
    <w:name w:val="WW8Num10z1"/>
    <w:uiPriority w:val="99"/>
    <w:rsid w:val="00D41E7F"/>
  </w:style>
  <w:style w:type="character" w:customStyle="1" w:styleId="WW8Num10z2">
    <w:name w:val="WW8Num10z2"/>
    <w:uiPriority w:val="99"/>
    <w:rsid w:val="00D41E7F"/>
  </w:style>
  <w:style w:type="character" w:customStyle="1" w:styleId="WW8Num10z3">
    <w:name w:val="WW8Num10z3"/>
    <w:uiPriority w:val="99"/>
    <w:rsid w:val="00D41E7F"/>
  </w:style>
  <w:style w:type="character" w:customStyle="1" w:styleId="WW8Num10z4">
    <w:name w:val="WW8Num10z4"/>
    <w:uiPriority w:val="99"/>
    <w:rsid w:val="00D41E7F"/>
  </w:style>
  <w:style w:type="character" w:customStyle="1" w:styleId="WW8Num10z5">
    <w:name w:val="WW8Num10z5"/>
    <w:uiPriority w:val="99"/>
    <w:rsid w:val="00D41E7F"/>
  </w:style>
  <w:style w:type="character" w:customStyle="1" w:styleId="WW8Num10z6">
    <w:name w:val="WW8Num10z6"/>
    <w:uiPriority w:val="99"/>
    <w:rsid w:val="00D41E7F"/>
  </w:style>
  <w:style w:type="character" w:customStyle="1" w:styleId="WW8Num10z7">
    <w:name w:val="WW8Num10z7"/>
    <w:uiPriority w:val="99"/>
    <w:rsid w:val="00D41E7F"/>
  </w:style>
  <w:style w:type="character" w:customStyle="1" w:styleId="WW8Num10z8">
    <w:name w:val="WW8Num10z8"/>
    <w:uiPriority w:val="99"/>
    <w:rsid w:val="00D41E7F"/>
  </w:style>
  <w:style w:type="character" w:customStyle="1" w:styleId="WW8Num11z0">
    <w:name w:val="WW8Num11z0"/>
    <w:uiPriority w:val="99"/>
    <w:rsid w:val="00D41E7F"/>
  </w:style>
  <w:style w:type="character" w:customStyle="1" w:styleId="WW8Num11z1">
    <w:name w:val="WW8Num11z1"/>
    <w:uiPriority w:val="99"/>
    <w:rsid w:val="00D41E7F"/>
  </w:style>
  <w:style w:type="character" w:customStyle="1" w:styleId="WW8Num11z2">
    <w:name w:val="WW8Num11z2"/>
    <w:uiPriority w:val="99"/>
    <w:rsid w:val="00D41E7F"/>
  </w:style>
  <w:style w:type="character" w:customStyle="1" w:styleId="WW8Num11z3">
    <w:name w:val="WW8Num11z3"/>
    <w:uiPriority w:val="99"/>
    <w:rsid w:val="00D41E7F"/>
  </w:style>
  <w:style w:type="character" w:customStyle="1" w:styleId="WW8Num11z4">
    <w:name w:val="WW8Num11z4"/>
    <w:uiPriority w:val="99"/>
    <w:rsid w:val="00D41E7F"/>
  </w:style>
  <w:style w:type="character" w:customStyle="1" w:styleId="WW8Num11z5">
    <w:name w:val="WW8Num11z5"/>
    <w:uiPriority w:val="99"/>
    <w:rsid w:val="00D41E7F"/>
  </w:style>
  <w:style w:type="character" w:customStyle="1" w:styleId="WW8Num11z6">
    <w:name w:val="WW8Num11z6"/>
    <w:uiPriority w:val="99"/>
    <w:rsid w:val="00D41E7F"/>
  </w:style>
  <w:style w:type="character" w:customStyle="1" w:styleId="WW8Num11z7">
    <w:name w:val="WW8Num11z7"/>
    <w:uiPriority w:val="99"/>
    <w:rsid w:val="00D41E7F"/>
  </w:style>
  <w:style w:type="character" w:customStyle="1" w:styleId="WW8Num11z8">
    <w:name w:val="WW8Num11z8"/>
    <w:uiPriority w:val="99"/>
    <w:rsid w:val="00D41E7F"/>
  </w:style>
  <w:style w:type="character" w:customStyle="1" w:styleId="WW8Num12z0">
    <w:name w:val="WW8Num12z0"/>
    <w:uiPriority w:val="99"/>
    <w:rsid w:val="00D41E7F"/>
    <w:rPr>
      <w:b/>
      <w:bCs/>
      <w:sz w:val="24"/>
      <w:szCs w:val="24"/>
    </w:rPr>
  </w:style>
  <w:style w:type="character" w:customStyle="1" w:styleId="WW8Num12z2">
    <w:name w:val="WW8Num12z2"/>
    <w:uiPriority w:val="99"/>
    <w:rsid w:val="00D41E7F"/>
  </w:style>
  <w:style w:type="character" w:customStyle="1" w:styleId="WW8Num12z3">
    <w:name w:val="WW8Num12z3"/>
    <w:uiPriority w:val="99"/>
    <w:rsid w:val="00D41E7F"/>
  </w:style>
  <w:style w:type="character" w:customStyle="1" w:styleId="WW8Num12z4">
    <w:name w:val="WW8Num12z4"/>
    <w:uiPriority w:val="99"/>
    <w:rsid w:val="00D41E7F"/>
  </w:style>
  <w:style w:type="character" w:customStyle="1" w:styleId="WW8Num12z5">
    <w:name w:val="WW8Num12z5"/>
    <w:uiPriority w:val="99"/>
    <w:rsid w:val="00D41E7F"/>
  </w:style>
  <w:style w:type="character" w:customStyle="1" w:styleId="WW8Num12z6">
    <w:name w:val="WW8Num12z6"/>
    <w:uiPriority w:val="99"/>
    <w:rsid w:val="00D41E7F"/>
  </w:style>
  <w:style w:type="character" w:customStyle="1" w:styleId="WW8Num12z7">
    <w:name w:val="WW8Num12z7"/>
    <w:uiPriority w:val="99"/>
    <w:rsid w:val="00D41E7F"/>
  </w:style>
  <w:style w:type="character" w:customStyle="1" w:styleId="WW8Num12z8">
    <w:name w:val="WW8Num12z8"/>
    <w:uiPriority w:val="99"/>
    <w:rsid w:val="00D41E7F"/>
  </w:style>
  <w:style w:type="character" w:customStyle="1" w:styleId="WW8Num13z0">
    <w:name w:val="WW8Num13z0"/>
    <w:uiPriority w:val="99"/>
    <w:rsid w:val="00D41E7F"/>
    <w:rPr>
      <w:rFonts w:ascii="Times New Roman" w:hAnsi="Times New Roman" w:cs="Times New Roman"/>
    </w:rPr>
  </w:style>
  <w:style w:type="character" w:customStyle="1" w:styleId="WW8Num13z1">
    <w:name w:val="WW8Num13z1"/>
    <w:uiPriority w:val="99"/>
    <w:rsid w:val="00D41E7F"/>
    <w:rPr>
      <w:rFonts w:ascii="Wingdings" w:eastAsia="Times New Roman" w:hAnsi="Wingdings" w:cs="Wingdings"/>
    </w:rPr>
  </w:style>
  <w:style w:type="character" w:customStyle="1" w:styleId="WW8Num14z0">
    <w:name w:val="WW8Num14z0"/>
    <w:uiPriority w:val="99"/>
    <w:rsid w:val="00D41E7F"/>
    <w:rPr>
      <w:rFonts w:ascii="Times New Roman Bold" w:eastAsia="Times New Roman" w:hAnsi="Times New Roman Bold" w:cs="Times New Roman Bold"/>
      <w:b/>
      <w:bCs/>
      <w:sz w:val="24"/>
      <w:szCs w:val="24"/>
    </w:rPr>
  </w:style>
  <w:style w:type="character" w:customStyle="1" w:styleId="WW8Num14z1">
    <w:name w:val="WW8Num14z1"/>
    <w:uiPriority w:val="99"/>
    <w:rsid w:val="00D41E7F"/>
  </w:style>
  <w:style w:type="character" w:customStyle="1" w:styleId="WW8Num14z2">
    <w:name w:val="WW8Num14z2"/>
    <w:uiPriority w:val="99"/>
    <w:rsid w:val="00D41E7F"/>
  </w:style>
  <w:style w:type="character" w:customStyle="1" w:styleId="WW8Num14z3">
    <w:name w:val="WW8Num14z3"/>
    <w:uiPriority w:val="99"/>
    <w:rsid w:val="00D41E7F"/>
  </w:style>
  <w:style w:type="character" w:customStyle="1" w:styleId="WW8Num14z4">
    <w:name w:val="WW8Num14z4"/>
    <w:uiPriority w:val="99"/>
    <w:rsid w:val="00D41E7F"/>
  </w:style>
  <w:style w:type="character" w:customStyle="1" w:styleId="WW8Num14z5">
    <w:name w:val="WW8Num14z5"/>
    <w:uiPriority w:val="99"/>
    <w:rsid w:val="00D41E7F"/>
  </w:style>
  <w:style w:type="character" w:customStyle="1" w:styleId="WW8Num14z6">
    <w:name w:val="WW8Num14z6"/>
    <w:uiPriority w:val="99"/>
    <w:rsid w:val="00D41E7F"/>
  </w:style>
  <w:style w:type="character" w:customStyle="1" w:styleId="WW8Num14z7">
    <w:name w:val="WW8Num14z7"/>
    <w:uiPriority w:val="99"/>
    <w:rsid w:val="00D41E7F"/>
  </w:style>
  <w:style w:type="character" w:customStyle="1" w:styleId="WW8Num14z8">
    <w:name w:val="WW8Num14z8"/>
    <w:uiPriority w:val="99"/>
    <w:rsid w:val="00D41E7F"/>
  </w:style>
  <w:style w:type="character" w:customStyle="1" w:styleId="WW8Num15z0">
    <w:name w:val="WW8Num15z0"/>
    <w:uiPriority w:val="99"/>
    <w:rsid w:val="00D41E7F"/>
  </w:style>
  <w:style w:type="character" w:customStyle="1" w:styleId="WW8Num15z1">
    <w:name w:val="WW8Num15z1"/>
    <w:uiPriority w:val="99"/>
    <w:rsid w:val="00D41E7F"/>
  </w:style>
  <w:style w:type="character" w:customStyle="1" w:styleId="WW8Num15z2">
    <w:name w:val="WW8Num15z2"/>
    <w:uiPriority w:val="99"/>
    <w:rsid w:val="00D41E7F"/>
  </w:style>
  <w:style w:type="character" w:customStyle="1" w:styleId="WW8Num15z3">
    <w:name w:val="WW8Num15z3"/>
    <w:uiPriority w:val="99"/>
    <w:rsid w:val="00D41E7F"/>
  </w:style>
  <w:style w:type="character" w:customStyle="1" w:styleId="WW8Num15z4">
    <w:name w:val="WW8Num15z4"/>
    <w:uiPriority w:val="99"/>
    <w:rsid w:val="00D41E7F"/>
  </w:style>
  <w:style w:type="character" w:customStyle="1" w:styleId="WW8Num15z5">
    <w:name w:val="WW8Num15z5"/>
    <w:uiPriority w:val="99"/>
    <w:rsid w:val="00D41E7F"/>
  </w:style>
  <w:style w:type="character" w:customStyle="1" w:styleId="WW8Num15z6">
    <w:name w:val="WW8Num15z6"/>
    <w:uiPriority w:val="99"/>
    <w:rsid w:val="00D41E7F"/>
  </w:style>
  <w:style w:type="character" w:customStyle="1" w:styleId="WW8Num15z7">
    <w:name w:val="WW8Num15z7"/>
    <w:uiPriority w:val="99"/>
    <w:rsid w:val="00D41E7F"/>
  </w:style>
  <w:style w:type="character" w:customStyle="1" w:styleId="WW8Num15z8">
    <w:name w:val="WW8Num15z8"/>
    <w:uiPriority w:val="99"/>
    <w:rsid w:val="00D41E7F"/>
  </w:style>
  <w:style w:type="character" w:customStyle="1" w:styleId="WW8Num16z0">
    <w:name w:val="WW8Num16z0"/>
    <w:uiPriority w:val="99"/>
    <w:rsid w:val="00D41E7F"/>
  </w:style>
  <w:style w:type="character" w:customStyle="1" w:styleId="WW8Num16z1">
    <w:name w:val="WW8Num16z1"/>
    <w:uiPriority w:val="99"/>
    <w:rsid w:val="00D41E7F"/>
  </w:style>
  <w:style w:type="character" w:customStyle="1" w:styleId="WW8Num16z2">
    <w:name w:val="WW8Num16z2"/>
    <w:uiPriority w:val="99"/>
    <w:rsid w:val="00D41E7F"/>
  </w:style>
  <w:style w:type="character" w:customStyle="1" w:styleId="WW8Num16z3">
    <w:name w:val="WW8Num16z3"/>
    <w:uiPriority w:val="99"/>
    <w:rsid w:val="00D41E7F"/>
  </w:style>
  <w:style w:type="character" w:customStyle="1" w:styleId="WW8Num16z4">
    <w:name w:val="WW8Num16z4"/>
    <w:uiPriority w:val="99"/>
    <w:rsid w:val="00D41E7F"/>
  </w:style>
  <w:style w:type="character" w:customStyle="1" w:styleId="WW8Num16z5">
    <w:name w:val="WW8Num16z5"/>
    <w:uiPriority w:val="99"/>
    <w:rsid w:val="00D41E7F"/>
  </w:style>
  <w:style w:type="character" w:customStyle="1" w:styleId="WW8Num16z6">
    <w:name w:val="WW8Num16z6"/>
    <w:uiPriority w:val="99"/>
    <w:rsid w:val="00D41E7F"/>
  </w:style>
  <w:style w:type="character" w:customStyle="1" w:styleId="WW8Num16z7">
    <w:name w:val="WW8Num16z7"/>
    <w:uiPriority w:val="99"/>
    <w:rsid w:val="00D41E7F"/>
  </w:style>
  <w:style w:type="character" w:customStyle="1" w:styleId="WW8Num16z8">
    <w:name w:val="WW8Num16z8"/>
    <w:uiPriority w:val="99"/>
    <w:rsid w:val="00D41E7F"/>
  </w:style>
  <w:style w:type="character" w:customStyle="1" w:styleId="WW8Num17z0">
    <w:name w:val="WW8Num17z0"/>
    <w:uiPriority w:val="99"/>
    <w:rsid w:val="00D41E7F"/>
  </w:style>
  <w:style w:type="character" w:customStyle="1" w:styleId="WW8Num17z1">
    <w:name w:val="WW8Num17z1"/>
    <w:uiPriority w:val="99"/>
    <w:rsid w:val="00D41E7F"/>
  </w:style>
  <w:style w:type="character" w:customStyle="1" w:styleId="WW8Num17z2">
    <w:name w:val="WW8Num17z2"/>
    <w:uiPriority w:val="99"/>
    <w:rsid w:val="00D41E7F"/>
  </w:style>
  <w:style w:type="character" w:customStyle="1" w:styleId="WW8Num17z3">
    <w:name w:val="WW8Num17z3"/>
    <w:uiPriority w:val="99"/>
    <w:rsid w:val="00D41E7F"/>
  </w:style>
  <w:style w:type="character" w:customStyle="1" w:styleId="WW8Num17z4">
    <w:name w:val="WW8Num17z4"/>
    <w:uiPriority w:val="99"/>
    <w:rsid w:val="00D41E7F"/>
  </w:style>
  <w:style w:type="character" w:customStyle="1" w:styleId="WW8Num17z5">
    <w:name w:val="WW8Num17z5"/>
    <w:uiPriority w:val="99"/>
    <w:rsid w:val="00D41E7F"/>
  </w:style>
  <w:style w:type="character" w:customStyle="1" w:styleId="WW8Num17z6">
    <w:name w:val="WW8Num17z6"/>
    <w:uiPriority w:val="99"/>
    <w:rsid w:val="00D41E7F"/>
  </w:style>
  <w:style w:type="character" w:customStyle="1" w:styleId="WW8Num17z7">
    <w:name w:val="WW8Num17z7"/>
    <w:uiPriority w:val="99"/>
    <w:rsid w:val="00D41E7F"/>
  </w:style>
  <w:style w:type="character" w:customStyle="1" w:styleId="WW8Num17z8">
    <w:name w:val="WW8Num17z8"/>
    <w:uiPriority w:val="99"/>
    <w:rsid w:val="00D41E7F"/>
  </w:style>
  <w:style w:type="character" w:customStyle="1" w:styleId="WW8Num18z0">
    <w:name w:val="WW8Num18z0"/>
    <w:uiPriority w:val="99"/>
    <w:rsid w:val="00D41E7F"/>
    <w:rPr>
      <w:rFonts w:ascii="Times New Roman" w:hAnsi="Times New Roman" w:cs="Times New Roman"/>
      <w:color w:val="000000"/>
    </w:rPr>
  </w:style>
  <w:style w:type="character" w:customStyle="1" w:styleId="WW8Num18z1">
    <w:name w:val="WW8Num18z1"/>
    <w:uiPriority w:val="99"/>
    <w:rsid w:val="00D41E7F"/>
    <w:rPr>
      <w:color w:val="000000"/>
    </w:rPr>
  </w:style>
  <w:style w:type="character" w:customStyle="1" w:styleId="WW8Num18z2">
    <w:name w:val="WW8Num18z2"/>
    <w:uiPriority w:val="99"/>
    <w:rsid w:val="00D41E7F"/>
    <w:rPr>
      <w:rFonts w:ascii="Wingdings" w:eastAsia="Times New Roman" w:hAnsi="Wingdings" w:cs="Wingdings"/>
    </w:rPr>
  </w:style>
  <w:style w:type="character" w:customStyle="1" w:styleId="WW8Num18z3">
    <w:name w:val="WW8Num18z3"/>
    <w:uiPriority w:val="99"/>
    <w:rsid w:val="00D41E7F"/>
    <w:rPr>
      <w:rFonts w:ascii="Symbol" w:eastAsia="Times New Roman" w:hAnsi="Symbol" w:cs="Symbol"/>
    </w:rPr>
  </w:style>
  <w:style w:type="character" w:customStyle="1" w:styleId="WW8Num18z4">
    <w:name w:val="WW8Num18z4"/>
    <w:uiPriority w:val="99"/>
    <w:rsid w:val="00D41E7F"/>
    <w:rPr>
      <w:rFonts w:ascii="Courier New" w:eastAsia="Times New Roman" w:hAnsi="Courier New" w:cs="Courier New"/>
    </w:rPr>
  </w:style>
  <w:style w:type="character" w:customStyle="1" w:styleId="WW8Num19z0">
    <w:name w:val="WW8Num19z0"/>
    <w:uiPriority w:val="99"/>
    <w:rsid w:val="00D41E7F"/>
  </w:style>
  <w:style w:type="character" w:customStyle="1" w:styleId="WW8Num19z1">
    <w:name w:val="WW8Num19z1"/>
    <w:uiPriority w:val="99"/>
    <w:rsid w:val="00D41E7F"/>
  </w:style>
  <w:style w:type="character" w:customStyle="1" w:styleId="WW8Num19z2">
    <w:name w:val="WW8Num19z2"/>
    <w:uiPriority w:val="99"/>
    <w:rsid w:val="00D41E7F"/>
  </w:style>
  <w:style w:type="character" w:customStyle="1" w:styleId="WW8Num19z3">
    <w:name w:val="WW8Num19z3"/>
    <w:uiPriority w:val="99"/>
    <w:rsid w:val="00D41E7F"/>
  </w:style>
  <w:style w:type="character" w:customStyle="1" w:styleId="WW8Num19z4">
    <w:name w:val="WW8Num19z4"/>
    <w:uiPriority w:val="99"/>
    <w:rsid w:val="00D41E7F"/>
  </w:style>
  <w:style w:type="character" w:customStyle="1" w:styleId="WW8Num19z5">
    <w:name w:val="WW8Num19z5"/>
    <w:uiPriority w:val="99"/>
    <w:rsid w:val="00D41E7F"/>
  </w:style>
  <w:style w:type="character" w:customStyle="1" w:styleId="WW8Num19z6">
    <w:name w:val="WW8Num19z6"/>
    <w:uiPriority w:val="99"/>
    <w:rsid w:val="00D41E7F"/>
  </w:style>
  <w:style w:type="character" w:customStyle="1" w:styleId="WW8Num19z7">
    <w:name w:val="WW8Num19z7"/>
    <w:uiPriority w:val="99"/>
    <w:rsid w:val="00D41E7F"/>
  </w:style>
  <w:style w:type="character" w:customStyle="1" w:styleId="WW8Num19z8">
    <w:name w:val="WW8Num19z8"/>
    <w:uiPriority w:val="99"/>
    <w:rsid w:val="00D41E7F"/>
  </w:style>
  <w:style w:type="character" w:customStyle="1" w:styleId="WW8Num20z0">
    <w:name w:val="WW8Num20z0"/>
    <w:uiPriority w:val="99"/>
    <w:rsid w:val="00D41E7F"/>
  </w:style>
  <w:style w:type="character" w:customStyle="1" w:styleId="WW8Num20z1">
    <w:name w:val="WW8Num20z1"/>
    <w:uiPriority w:val="99"/>
    <w:rsid w:val="00D41E7F"/>
  </w:style>
  <w:style w:type="character" w:customStyle="1" w:styleId="WW8Num20z2">
    <w:name w:val="WW8Num20z2"/>
    <w:uiPriority w:val="99"/>
    <w:rsid w:val="00D41E7F"/>
  </w:style>
  <w:style w:type="character" w:customStyle="1" w:styleId="WW8Num20z3">
    <w:name w:val="WW8Num20z3"/>
    <w:uiPriority w:val="99"/>
    <w:rsid w:val="00D41E7F"/>
  </w:style>
  <w:style w:type="character" w:customStyle="1" w:styleId="WW8Num20z4">
    <w:name w:val="WW8Num20z4"/>
    <w:uiPriority w:val="99"/>
    <w:rsid w:val="00D41E7F"/>
  </w:style>
  <w:style w:type="character" w:customStyle="1" w:styleId="WW8Num20z5">
    <w:name w:val="WW8Num20z5"/>
    <w:uiPriority w:val="99"/>
    <w:rsid w:val="00D41E7F"/>
  </w:style>
  <w:style w:type="character" w:customStyle="1" w:styleId="WW8Num20z6">
    <w:name w:val="WW8Num20z6"/>
    <w:uiPriority w:val="99"/>
    <w:rsid w:val="00D41E7F"/>
  </w:style>
  <w:style w:type="character" w:customStyle="1" w:styleId="WW8Num20z7">
    <w:name w:val="WW8Num20z7"/>
    <w:uiPriority w:val="99"/>
    <w:rsid w:val="00D41E7F"/>
  </w:style>
  <w:style w:type="character" w:customStyle="1" w:styleId="WW8Num20z8">
    <w:name w:val="WW8Num20z8"/>
    <w:uiPriority w:val="99"/>
    <w:rsid w:val="00D41E7F"/>
  </w:style>
  <w:style w:type="character" w:customStyle="1" w:styleId="WW8Num21z0">
    <w:name w:val="WW8Num21z0"/>
    <w:uiPriority w:val="99"/>
    <w:rsid w:val="00D41E7F"/>
    <w:rPr>
      <w:rFonts w:ascii="Times New Roman Bold" w:eastAsia="Times New Roman" w:hAnsi="Times New Roman Bold" w:cs="Times New Roman Bold"/>
      <w:b/>
      <w:bCs/>
      <w:sz w:val="24"/>
      <w:szCs w:val="24"/>
      <w:lang w:val="ro-RO"/>
    </w:rPr>
  </w:style>
  <w:style w:type="character" w:customStyle="1" w:styleId="WW8Num21z1">
    <w:name w:val="WW8Num21z1"/>
    <w:uiPriority w:val="99"/>
    <w:rsid w:val="00D41E7F"/>
  </w:style>
  <w:style w:type="character" w:customStyle="1" w:styleId="WW8Num21z2">
    <w:name w:val="WW8Num21z2"/>
    <w:uiPriority w:val="99"/>
    <w:rsid w:val="00D41E7F"/>
  </w:style>
  <w:style w:type="character" w:customStyle="1" w:styleId="WW8Num21z3">
    <w:name w:val="WW8Num21z3"/>
    <w:uiPriority w:val="99"/>
    <w:rsid w:val="00D41E7F"/>
  </w:style>
  <w:style w:type="character" w:customStyle="1" w:styleId="WW8Num21z4">
    <w:name w:val="WW8Num21z4"/>
    <w:uiPriority w:val="99"/>
    <w:rsid w:val="00D41E7F"/>
  </w:style>
  <w:style w:type="character" w:customStyle="1" w:styleId="WW8Num21z5">
    <w:name w:val="WW8Num21z5"/>
    <w:uiPriority w:val="99"/>
    <w:rsid w:val="00D41E7F"/>
  </w:style>
  <w:style w:type="character" w:customStyle="1" w:styleId="WW8Num21z6">
    <w:name w:val="WW8Num21z6"/>
    <w:uiPriority w:val="99"/>
    <w:rsid w:val="00D41E7F"/>
  </w:style>
  <w:style w:type="character" w:customStyle="1" w:styleId="WW8Num21z7">
    <w:name w:val="WW8Num21z7"/>
    <w:uiPriority w:val="99"/>
    <w:rsid w:val="00D41E7F"/>
  </w:style>
  <w:style w:type="character" w:customStyle="1" w:styleId="WW8Num21z8">
    <w:name w:val="WW8Num21z8"/>
    <w:uiPriority w:val="99"/>
    <w:rsid w:val="00D41E7F"/>
  </w:style>
  <w:style w:type="character" w:customStyle="1" w:styleId="WW8Num22z0">
    <w:name w:val="WW8Num22z0"/>
    <w:uiPriority w:val="99"/>
    <w:rsid w:val="00D41E7F"/>
  </w:style>
  <w:style w:type="character" w:customStyle="1" w:styleId="WW8Num22z1">
    <w:name w:val="WW8Num22z1"/>
    <w:uiPriority w:val="99"/>
    <w:rsid w:val="00D41E7F"/>
  </w:style>
  <w:style w:type="character" w:customStyle="1" w:styleId="WW8Num22z2">
    <w:name w:val="WW8Num22z2"/>
    <w:uiPriority w:val="99"/>
    <w:rsid w:val="00D41E7F"/>
  </w:style>
  <w:style w:type="character" w:customStyle="1" w:styleId="WW8Num22z3">
    <w:name w:val="WW8Num22z3"/>
    <w:uiPriority w:val="99"/>
    <w:rsid w:val="00D41E7F"/>
  </w:style>
  <w:style w:type="character" w:customStyle="1" w:styleId="WW8Num22z4">
    <w:name w:val="WW8Num22z4"/>
    <w:uiPriority w:val="99"/>
    <w:rsid w:val="00D41E7F"/>
  </w:style>
  <w:style w:type="character" w:customStyle="1" w:styleId="WW8Num22z5">
    <w:name w:val="WW8Num22z5"/>
    <w:uiPriority w:val="99"/>
    <w:rsid w:val="00D41E7F"/>
  </w:style>
  <w:style w:type="character" w:customStyle="1" w:styleId="WW8Num22z6">
    <w:name w:val="WW8Num22z6"/>
    <w:uiPriority w:val="99"/>
    <w:rsid w:val="00D41E7F"/>
  </w:style>
  <w:style w:type="character" w:customStyle="1" w:styleId="WW8Num22z7">
    <w:name w:val="WW8Num22z7"/>
    <w:uiPriority w:val="99"/>
    <w:rsid w:val="00D41E7F"/>
  </w:style>
  <w:style w:type="character" w:customStyle="1" w:styleId="WW8Num22z8">
    <w:name w:val="WW8Num22z8"/>
    <w:uiPriority w:val="99"/>
    <w:rsid w:val="00D41E7F"/>
  </w:style>
  <w:style w:type="character" w:customStyle="1" w:styleId="WW8Num23z0">
    <w:name w:val="WW8Num23z0"/>
    <w:uiPriority w:val="99"/>
    <w:rsid w:val="00D41E7F"/>
  </w:style>
  <w:style w:type="character" w:customStyle="1" w:styleId="WW8Num23z1">
    <w:name w:val="WW8Num23z1"/>
    <w:uiPriority w:val="99"/>
    <w:rsid w:val="00D41E7F"/>
  </w:style>
  <w:style w:type="character" w:customStyle="1" w:styleId="WW8Num23z2">
    <w:name w:val="WW8Num23z2"/>
    <w:uiPriority w:val="99"/>
    <w:rsid w:val="00D41E7F"/>
  </w:style>
  <w:style w:type="character" w:customStyle="1" w:styleId="WW8Num23z3">
    <w:name w:val="WW8Num23z3"/>
    <w:uiPriority w:val="99"/>
    <w:rsid w:val="00D41E7F"/>
  </w:style>
  <w:style w:type="character" w:customStyle="1" w:styleId="WW8Num23z4">
    <w:name w:val="WW8Num23z4"/>
    <w:uiPriority w:val="99"/>
    <w:rsid w:val="00D41E7F"/>
  </w:style>
  <w:style w:type="character" w:customStyle="1" w:styleId="WW8Num23z5">
    <w:name w:val="WW8Num23z5"/>
    <w:uiPriority w:val="99"/>
    <w:rsid w:val="00D41E7F"/>
  </w:style>
  <w:style w:type="character" w:customStyle="1" w:styleId="WW8Num23z6">
    <w:name w:val="WW8Num23z6"/>
    <w:uiPriority w:val="99"/>
    <w:rsid w:val="00D41E7F"/>
  </w:style>
  <w:style w:type="character" w:customStyle="1" w:styleId="WW8Num23z7">
    <w:name w:val="WW8Num23z7"/>
    <w:uiPriority w:val="99"/>
    <w:rsid w:val="00D41E7F"/>
  </w:style>
  <w:style w:type="character" w:customStyle="1" w:styleId="WW8Num23z8">
    <w:name w:val="WW8Num23z8"/>
    <w:uiPriority w:val="99"/>
    <w:rsid w:val="00D41E7F"/>
  </w:style>
  <w:style w:type="character" w:customStyle="1" w:styleId="WW8Num24z0">
    <w:name w:val="WW8Num24z0"/>
    <w:uiPriority w:val="99"/>
    <w:rsid w:val="00D41E7F"/>
  </w:style>
  <w:style w:type="character" w:customStyle="1" w:styleId="WW8Num24z1">
    <w:name w:val="WW8Num24z1"/>
    <w:uiPriority w:val="99"/>
    <w:rsid w:val="00D41E7F"/>
  </w:style>
  <w:style w:type="character" w:customStyle="1" w:styleId="WW8Num24z2">
    <w:name w:val="WW8Num24z2"/>
    <w:uiPriority w:val="99"/>
    <w:rsid w:val="00D41E7F"/>
  </w:style>
  <w:style w:type="character" w:customStyle="1" w:styleId="WW8Num24z3">
    <w:name w:val="WW8Num24z3"/>
    <w:uiPriority w:val="99"/>
    <w:rsid w:val="00D41E7F"/>
  </w:style>
  <w:style w:type="character" w:customStyle="1" w:styleId="WW8Num24z4">
    <w:name w:val="WW8Num24z4"/>
    <w:uiPriority w:val="99"/>
    <w:rsid w:val="00D41E7F"/>
  </w:style>
  <w:style w:type="character" w:customStyle="1" w:styleId="WW8Num24z5">
    <w:name w:val="WW8Num24z5"/>
    <w:uiPriority w:val="99"/>
    <w:rsid w:val="00D41E7F"/>
  </w:style>
  <w:style w:type="character" w:customStyle="1" w:styleId="WW8Num24z6">
    <w:name w:val="WW8Num24z6"/>
    <w:uiPriority w:val="99"/>
    <w:rsid w:val="00D41E7F"/>
  </w:style>
  <w:style w:type="character" w:customStyle="1" w:styleId="WW8Num24z7">
    <w:name w:val="WW8Num24z7"/>
    <w:uiPriority w:val="99"/>
    <w:rsid w:val="00D41E7F"/>
  </w:style>
  <w:style w:type="character" w:customStyle="1" w:styleId="WW8Num24z8">
    <w:name w:val="WW8Num24z8"/>
    <w:uiPriority w:val="99"/>
    <w:rsid w:val="00D41E7F"/>
  </w:style>
  <w:style w:type="character" w:customStyle="1" w:styleId="WW8Num25z0">
    <w:name w:val="WW8Num25z0"/>
    <w:uiPriority w:val="99"/>
    <w:rsid w:val="00D41E7F"/>
    <w:rPr>
      <w:b/>
      <w:bCs/>
      <w:sz w:val="24"/>
      <w:szCs w:val="24"/>
    </w:rPr>
  </w:style>
  <w:style w:type="character" w:customStyle="1" w:styleId="WW8Num25z1">
    <w:name w:val="WW8Num25z1"/>
    <w:uiPriority w:val="99"/>
    <w:rsid w:val="00D41E7F"/>
  </w:style>
  <w:style w:type="character" w:customStyle="1" w:styleId="WW8Num25z2">
    <w:name w:val="WW8Num25z2"/>
    <w:uiPriority w:val="99"/>
    <w:rsid w:val="00D41E7F"/>
  </w:style>
  <w:style w:type="character" w:customStyle="1" w:styleId="WW8Num25z3">
    <w:name w:val="WW8Num25z3"/>
    <w:uiPriority w:val="99"/>
    <w:rsid w:val="00D41E7F"/>
  </w:style>
  <w:style w:type="character" w:customStyle="1" w:styleId="WW8Num25z4">
    <w:name w:val="WW8Num25z4"/>
    <w:uiPriority w:val="99"/>
    <w:rsid w:val="00D41E7F"/>
  </w:style>
  <w:style w:type="character" w:customStyle="1" w:styleId="WW8Num25z5">
    <w:name w:val="WW8Num25z5"/>
    <w:uiPriority w:val="99"/>
    <w:rsid w:val="00D41E7F"/>
  </w:style>
  <w:style w:type="character" w:customStyle="1" w:styleId="WW8Num25z6">
    <w:name w:val="WW8Num25z6"/>
    <w:uiPriority w:val="99"/>
    <w:rsid w:val="00D41E7F"/>
  </w:style>
  <w:style w:type="character" w:customStyle="1" w:styleId="WW8Num25z7">
    <w:name w:val="WW8Num25z7"/>
    <w:uiPriority w:val="99"/>
    <w:rsid w:val="00D41E7F"/>
  </w:style>
  <w:style w:type="character" w:customStyle="1" w:styleId="WW8Num25z8">
    <w:name w:val="WW8Num25z8"/>
    <w:uiPriority w:val="99"/>
    <w:rsid w:val="00D41E7F"/>
  </w:style>
  <w:style w:type="character" w:customStyle="1" w:styleId="WW8Num26z0">
    <w:name w:val="WW8Num26z0"/>
    <w:uiPriority w:val="99"/>
    <w:rsid w:val="00D41E7F"/>
    <w:rPr>
      <w:b/>
      <w:bCs/>
      <w:color w:val="000000"/>
    </w:rPr>
  </w:style>
  <w:style w:type="character" w:customStyle="1" w:styleId="WW8Num26z1">
    <w:name w:val="WW8Num26z1"/>
    <w:uiPriority w:val="99"/>
    <w:rsid w:val="00D41E7F"/>
  </w:style>
  <w:style w:type="character" w:customStyle="1" w:styleId="WW8Num26z2">
    <w:name w:val="WW8Num26z2"/>
    <w:uiPriority w:val="99"/>
    <w:rsid w:val="00D41E7F"/>
  </w:style>
  <w:style w:type="character" w:customStyle="1" w:styleId="WW8Num26z3">
    <w:name w:val="WW8Num26z3"/>
    <w:uiPriority w:val="99"/>
    <w:rsid w:val="00D41E7F"/>
  </w:style>
  <w:style w:type="character" w:customStyle="1" w:styleId="WW8Num26z4">
    <w:name w:val="WW8Num26z4"/>
    <w:uiPriority w:val="99"/>
    <w:rsid w:val="00D41E7F"/>
  </w:style>
  <w:style w:type="character" w:customStyle="1" w:styleId="WW8Num26z5">
    <w:name w:val="WW8Num26z5"/>
    <w:uiPriority w:val="99"/>
    <w:rsid w:val="00D41E7F"/>
  </w:style>
  <w:style w:type="character" w:customStyle="1" w:styleId="WW8Num26z6">
    <w:name w:val="WW8Num26z6"/>
    <w:uiPriority w:val="99"/>
    <w:rsid w:val="00D41E7F"/>
  </w:style>
  <w:style w:type="character" w:customStyle="1" w:styleId="WW8Num26z7">
    <w:name w:val="WW8Num26z7"/>
    <w:uiPriority w:val="99"/>
    <w:rsid w:val="00D41E7F"/>
  </w:style>
  <w:style w:type="character" w:customStyle="1" w:styleId="WW8Num26z8">
    <w:name w:val="WW8Num26z8"/>
    <w:uiPriority w:val="99"/>
    <w:rsid w:val="00D41E7F"/>
  </w:style>
  <w:style w:type="character" w:customStyle="1" w:styleId="WW8Num27z0">
    <w:name w:val="WW8Num27z0"/>
    <w:uiPriority w:val="99"/>
    <w:rsid w:val="00D41E7F"/>
    <w:rPr>
      <w:rFonts w:ascii="Times New Roman" w:hAnsi="Times New Roman" w:cs="Times New Roman"/>
      <w:color w:val="000000"/>
      <w:sz w:val="24"/>
      <w:szCs w:val="24"/>
      <w:lang w:val="fr-FR"/>
    </w:rPr>
  </w:style>
  <w:style w:type="character" w:customStyle="1" w:styleId="WW8Num27z1">
    <w:name w:val="WW8Num27z1"/>
    <w:uiPriority w:val="99"/>
    <w:rsid w:val="00D41E7F"/>
  </w:style>
  <w:style w:type="character" w:customStyle="1" w:styleId="WW8Num27z2">
    <w:name w:val="WW8Num27z2"/>
    <w:uiPriority w:val="99"/>
    <w:rsid w:val="00D41E7F"/>
  </w:style>
  <w:style w:type="character" w:customStyle="1" w:styleId="WW8Num27z3">
    <w:name w:val="WW8Num27z3"/>
    <w:uiPriority w:val="99"/>
    <w:rsid w:val="00D41E7F"/>
  </w:style>
  <w:style w:type="character" w:customStyle="1" w:styleId="WW8Num27z4">
    <w:name w:val="WW8Num27z4"/>
    <w:uiPriority w:val="99"/>
    <w:rsid w:val="00D41E7F"/>
  </w:style>
  <w:style w:type="character" w:customStyle="1" w:styleId="WW8Num27z5">
    <w:name w:val="WW8Num27z5"/>
    <w:uiPriority w:val="99"/>
    <w:rsid w:val="00D41E7F"/>
  </w:style>
  <w:style w:type="character" w:customStyle="1" w:styleId="WW8Num27z6">
    <w:name w:val="WW8Num27z6"/>
    <w:uiPriority w:val="99"/>
    <w:rsid w:val="00D41E7F"/>
  </w:style>
  <w:style w:type="character" w:customStyle="1" w:styleId="WW8Num27z7">
    <w:name w:val="WW8Num27z7"/>
    <w:uiPriority w:val="99"/>
    <w:rsid w:val="00D41E7F"/>
  </w:style>
  <w:style w:type="character" w:customStyle="1" w:styleId="WW8Num27z8">
    <w:name w:val="WW8Num27z8"/>
    <w:uiPriority w:val="99"/>
    <w:rsid w:val="00D41E7F"/>
  </w:style>
  <w:style w:type="character" w:customStyle="1" w:styleId="WW8Num28z0">
    <w:name w:val="WW8Num28z0"/>
    <w:uiPriority w:val="99"/>
    <w:rsid w:val="00D41E7F"/>
    <w:rPr>
      <w:sz w:val="24"/>
      <w:szCs w:val="24"/>
    </w:rPr>
  </w:style>
  <w:style w:type="character" w:customStyle="1" w:styleId="WW8Num28z1">
    <w:name w:val="WW8Num28z1"/>
    <w:uiPriority w:val="99"/>
    <w:rsid w:val="00D41E7F"/>
  </w:style>
  <w:style w:type="character" w:customStyle="1" w:styleId="WW8Num28z2">
    <w:name w:val="WW8Num28z2"/>
    <w:uiPriority w:val="99"/>
    <w:rsid w:val="00D41E7F"/>
  </w:style>
  <w:style w:type="character" w:customStyle="1" w:styleId="WW8Num28z3">
    <w:name w:val="WW8Num28z3"/>
    <w:uiPriority w:val="99"/>
    <w:rsid w:val="00D41E7F"/>
  </w:style>
  <w:style w:type="character" w:customStyle="1" w:styleId="WW8Num28z4">
    <w:name w:val="WW8Num28z4"/>
    <w:uiPriority w:val="99"/>
    <w:rsid w:val="00D41E7F"/>
  </w:style>
  <w:style w:type="character" w:customStyle="1" w:styleId="WW8Num28z5">
    <w:name w:val="WW8Num28z5"/>
    <w:uiPriority w:val="99"/>
    <w:rsid w:val="00D41E7F"/>
  </w:style>
  <w:style w:type="character" w:customStyle="1" w:styleId="WW8Num28z6">
    <w:name w:val="WW8Num28z6"/>
    <w:uiPriority w:val="99"/>
    <w:rsid w:val="00D41E7F"/>
  </w:style>
  <w:style w:type="character" w:customStyle="1" w:styleId="WW8Num28z7">
    <w:name w:val="WW8Num28z7"/>
    <w:uiPriority w:val="99"/>
    <w:rsid w:val="00D41E7F"/>
  </w:style>
  <w:style w:type="character" w:customStyle="1" w:styleId="WW8Num28z8">
    <w:name w:val="WW8Num28z8"/>
    <w:uiPriority w:val="99"/>
    <w:rsid w:val="00D41E7F"/>
  </w:style>
  <w:style w:type="character" w:customStyle="1" w:styleId="WW8Num29z0">
    <w:name w:val="WW8Num29z0"/>
    <w:uiPriority w:val="99"/>
    <w:rsid w:val="00D41E7F"/>
  </w:style>
  <w:style w:type="character" w:customStyle="1" w:styleId="WW8Num29z1">
    <w:name w:val="WW8Num29z1"/>
    <w:uiPriority w:val="99"/>
    <w:rsid w:val="00D41E7F"/>
  </w:style>
  <w:style w:type="character" w:customStyle="1" w:styleId="WW8Num29z2">
    <w:name w:val="WW8Num29z2"/>
    <w:uiPriority w:val="99"/>
    <w:rsid w:val="00D41E7F"/>
  </w:style>
  <w:style w:type="character" w:customStyle="1" w:styleId="WW8Num29z3">
    <w:name w:val="WW8Num29z3"/>
    <w:uiPriority w:val="99"/>
    <w:rsid w:val="00D41E7F"/>
  </w:style>
  <w:style w:type="character" w:customStyle="1" w:styleId="WW8Num29z4">
    <w:name w:val="WW8Num29z4"/>
    <w:uiPriority w:val="99"/>
    <w:rsid w:val="00D41E7F"/>
  </w:style>
  <w:style w:type="character" w:customStyle="1" w:styleId="WW8Num29z5">
    <w:name w:val="WW8Num29z5"/>
    <w:uiPriority w:val="99"/>
    <w:rsid w:val="00D41E7F"/>
  </w:style>
  <w:style w:type="character" w:customStyle="1" w:styleId="WW8Num29z6">
    <w:name w:val="WW8Num29z6"/>
    <w:uiPriority w:val="99"/>
    <w:rsid w:val="00D41E7F"/>
  </w:style>
  <w:style w:type="character" w:customStyle="1" w:styleId="WW8Num29z7">
    <w:name w:val="WW8Num29z7"/>
    <w:uiPriority w:val="99"/>
    <w:rsid w:val="00D41E7F"/>
  </w:style>
  <w:style w:type="character" w:customStyle="1" w:styleId="WW8Num29z8">
    <w:name w:val="WW8Num29z8"/>
    <w:uiPriority w:val="99"/>
    <w:rsid w:val="00D41E7F"/>
  </w:style>
  <w:style w:type="character" w:customStyle="1" w:styleId="WW8Num30z0">
    <w:name w:val="WW8Num30z0"/>
    <w:uiPriority w:val="99"/>
    <w:rsid w:val="00D41E7F"/>
  </w:style>
  <w:style w:type="character" w:customStyle="1" w:styleId="WW8Num30z1">
    <w:name w:val="WW8Num30z1"/>
    <w:uiPriority w:val="99"/>
    <w:rsid w:val="00D41E7F"/>
  </w:style>
  <w:style w:type="character" w:customStyle="1" w:styleId="WW8Num30z2">
    <w:name w:val="WW8Num30z2"/>
    <w:uiPriority w:val="99"/>
    <w:rsid w:val="00D41E7F"/>
  </w:style>
  <w:style w:type="character" w:customStyle="1" w:styleId="WW8Num30z3">
    <w:name w:val="WW8Num30z3"/>
    <w:uiPriority w:val="99"/>
    <w:rsid w:val="00D41E7F"/>
  </w:style>
  <w:style w:type="character" w:customStyle="1" w:styleId="WW8Num30z4">
    <w:name w:val="WW8Num30z4"/>
    <w:uiPriority w:val="99"/>
    <w:rsid w:val="00D41E7F"/>
  </w:style>
  <w:style w:type="character" w:customStyle="1" w:styleId="WW8Num30z5">
    <w:name w:val="WW8Num30z5"/>
    <w:uiPriority w:val="99"/>
    <w:rsid w:val="00D41E7F"/>
  </w:style>
  <w:style w:type="character" w:customStyle="1" w:styleId="WW8Num30z6">
    <w:name w:val="WW8Num30z6"/>
    <w:uiPriority w:val="99"/>
    <w:rsid w:val="00D41E7F"/>
  </w:style>
  <w:style w:type="character" w:customStyle="1" w:styleId="WW8Num30z7">
    <w:name w:val="WW8Num30z7"/>
    <w:uiPriority w:val="99"/>
    <w:rsid w:val="00D41E7F"/>
  </w:style>
  <w:style w:type="character" w:customStyle="1" w:styleId="WW8Num30z8">
    <w:name w:val="WW8Num30z8"/>
    <w:uiPriority w:val="99"/>
    <w:rsid w:val="00D41E7F"/>
  </w:style>
  <w:style w:type="character" w:customStyle="1" w:styleId="WW8Num31z0">
    <w:name w:val="WW8Num31z0"/>
    <w:uiPriority w:val="99"/>
    <w:rsid w:val="00D41E7F"/>
  </w:style>
  <w:style w:type="character" w:customStyle="1" w:styleId="WW8Num31z1">
    <w:name w:val="WW8Num31z1"/>
    <w:uiPriority w:val="99"/>
    <w:rsid w:val="00D41E7F"/>
  </w:style>
  <w:style w:type="character" w:customStyle="1" w:styleId="WW8Num31z2">
    <w:name w:val="WW8Num31z2"/>
    <w:uiPriority w:val="99"/>
    <w:rsid w:val="00D41E7F"/>
  </w:style>
  <w:style w:type="character" w:customStyle="1" w:styleId="WW8Num31z3">
    <w:name w:val="WW8Num31z3"/>
    <w:uiPriority w:val="99"/>
    <w:rsid w:val="00D41E7F"/>
  </w:style>
  <w:style w:type="character" w:customStyle="1" w:styleId="WW8Num31z4">
    <w:name w:val="WW8Num31z4"/>
    <w:uiPriority w:val="99"/>
    <w:rsid w:val="00D41E7F"/>
  </w:style>
  <w:style w:type="character" w:customStyle="1" w:styleId="WW8Num31z5">
    <w:name w:val="WW8Num31z5"/>
    <w:uiPriority w:val="99"/>
    <w:rsid w:val="00D41E7F"/>
  </w:style>
  <w:style w:type="character" w:customStyle="1" w:styleId="WW8Num31z6">
    <w:name w:val="WW8Num31z6"/>
    <w:uiPriority w:val="99"/>
    <w:rsid w:val="00D41E7F"/>
  </w:style>
  <w:style w:type="character" w:customStyle="1" w:styleId="WW8Num31z7">
    <w:name w:val="WW8Num31z7"/>
    <w:uiPriority w:val="99"/>
    <w:rsid w:val="00D41E7F"/>
  </w:style>
  <w:style w:type="character" w:customStyle="1" w:styleId="WW8Num31z8">
    <w:name w:val="WW8Num31z8"/>
    <w:uiPriority w:val="99"/>
    <w:rsid w:val="00D41E7F"/>
  </w:style>
  <w:style w:type="character" w:customStyle="1" w:styleId="WW8Num32z0">
    <w:name w:val="WW8Num32z0"/>
    <w:uiPriority w:val="99"/>
    <w:rsid w:val="00D41E7F"/>
    <w:rPr>
      <w:rFonts w:ascii="Times New Roman" w:hAnsi="Times New Roman" w:cs="Times New Roman"/>
    </w:rPr>
  </w:style>
  <w:style w:type="character" w:customStyle="1" w:styleId="WW8Num32z1">
    <w:name w:val="WW8Num32z1"/>
    <w:uiPriority w:val="99"/>
    <w:rsid w:val="00D41E7F"/>
    <w:rPr>
      <w:rFonts w:ascii="Courier New" w:eastAsia="Times New Roman" w:hAnsi="Courier New" w:cs="Courier New"/>
    </w:rPr>
  </w:style>
  <w:style w:type="character" w:customStyle="1" w:styleId="WW8Num32z2">
    <w:name w:val="WW8Num32z2"/>
    <w:uiPriority w:val="99"/>
    <w:rsid w:val="00D41E7F"/>
    <w:rPr>
      <w:rFonts w:ascii="Wingdings" w:eastAsia="Times New Roman" w:hAnsi="Wingdings" w:cs="Wingdings"/>
    </w:rPr>
  </w:style>
  <w:style w:type="character" w:customStyle="1" w:styleId="WW8Num32z3">
    <w:name w:val="WW8Num32z3"/>
    <w:uiPriority w:val="99"/>
    <w:rsid w:val="00D41E7F"/>
    <w:rPr>
      <w:rFonts w:ascii="Symbol" w:eastAsia="Times New Roman" w:hAnsi="Symbol" w:cs="Symbol"/>
    </w:rPr>
  </w:style>
  <w:style w:type="character" w:customStyle="1" w:styleId="WW8Num33z0">
    <w:name w:val="WW8Num33z0"/>
    <w:uiPriority w:val="99"/>
    <w:rsid w:val="00D41E7F"/>
    <w:rPr>
      <w:rFonts w:ascii="Wingdings" w:eastAsia="Times New Roman" w:hAnsi="Wingdings" w:cs="Wingdings"/>
    </w:rPr>
  </w:style>
  <w:style w:type="character" w:customStyle="1" w:styleId="WW8Num34z0">
    <w:name w:val="WW8Num34z0"/>
    <w:uiPriority w:val="99"/>
    <w:rsid w:val="00D41E7F"/>
  </w:style>
  <w:style w:type="character" w:customStyle="1" w:styleId="WW8Num34z1">
    <w:name w:val="WW8Num34z1"/>
    <w:uiPriority w:val="99"/>
    <w:rsid w:val="00D41E7F"/>
  </w:style>
  <w:style w:type="character" w:customStyle="1" w:styleId="WW8Num34z2">
    <w:name w:val="WW8Num34z2"/>
    <w:uiPriority w:val="99"/>
    <w:rsid w:val="00D41E7F"/>
  </w:style>
  <w:style w:type="character" w:customStyle="1" w:styleId="WW8Num34z3">
    <w:name w:val="WW8Num34z3"/>
    <w:uiPriority w:val="99"/>
    <w:rsid w:val="00D41E7F"/>
  </w:style>
  <w:style w:type="character" w:customStyle="1" w:styleId="WW8Num34z4">
    <w:name w:val="WW8Num34z4"/>
    <w:uiPriority w:val="99"/>
    <w:rsid w:val="00D41E7F"/>
  </w:style>
  <w:style w:type="character" w:customStyle="1" w:styleId="WW8Num34z5">
    <w:name w:val="WW8Num34z5"/>
    <w:uiPriority w:val="99"/>
    <w:rsid w:val="00D41E7F"/>
  </w:style>
  <w:style w:type="character" w:customStyle="1" w:styleId="WW8Num34z6">
    <w:name w:val="WW8Num34z6"/>
    <w:uiPriority w:val="99"/>
    <w:rsid w:val="00D41E7F"/>
  </w:style>
  <w:style w:type="character" w:customStyle="1" w:styleId="WW8Num34z7">
    <w:name w:val="WW8Num34z7"/>
    <w:uiPriority w:val="99"/>
    <w:rsid w:val="00D41E7F"/>
  </w:style>
  <w:style w:type="character" w:customStyle="1" w:styleId="WW8Num34z8">
    <w:name w:val="WW8Num34z8"/>
    <w:uiPriority w:val="99"/>
    <w:rsid w:val="00D41E7F"/>
  </w:style>
  <w:style w:type="character" w:customStyle="1" w:styleId="WW8Num35z0">
    <w:name w:val="WW8Num35z0"/>
    <w:uiPriority w:val="99"/>
    <w:rsid w:val="00D41E7F"/>
    <w:rPr>
      <w:rFonts w:ascii="Wingdings" w:eastAsia="Times New Roman" w:hAnsi="Wingdings" w:cs="Wingdings"/>
    </w:rPr>
  </w:style>
  <w:style w:type="character" w:customStyle="1" w:styleId="WW8Num36z0">
    <w:name w:val="WW8Num36z0"/>
    <w:uiPriority w:val="99"/>
    <w:rsid w:val="00D41E7F"/>
  </w:style>
  <w:style w:type="character" w:customStyle="1" w:styleId="WW8Num36z1">
    <w:name w:val="WW8Num36z1"/>
    <w:uiPriority w:val="99"/>
    <w:rsid w:val="00D41E7F"/>
  </w:style>
  <w:style w:type="character" w:customStyle="1" w:styleId="WW8Num36z2">
    <w:name w:val="WW8Num36z2"/>
    <w:uiPriority w:val="99"/>
    <w:rsid w:val="00D41E7F"/>
  </w:style>
  <w:style w:type="character" w:customStyle="1" w:styleId="WW8Num36z3">
    <w:name w:val="WW8Num36z3"/>
    <w:uiPriority w:val="99"/>
    <w:rsid w:val="00D41E7F"/>
  </w:style>
  <w:style w:type="character" w:customStyle="1" w:styleId="WW8Num36z4">
    <w:name w:val="WW8Num36z4"/>
    <w:uiPriority w:val="99"/>
    <w:rsid w:val="00D41E7F"/>
  </w:style>
  <w:style w:type="character" w:customStyle="1" w:styleId="WW8Num36z5">
    <w:name w:val="WW8Num36z5"/>
    <w:uiPriority w:val="99"/>
    <w:rsid w:val="00D41E7F"/>
  </w:style>
  <w:style w:type="character" w:customStyle="1" w:styleId="WW8Num36z6">
    <w:name w:val="WW8Num36z6"/>
    <w:uiPriority w:val="99"/>
    <w:rsid w:val="00D41E7F"/>
  </w:style>
  <w:style w:type="character" w:customStyle="1" w:styleId="WW8Num36z7">
    <w:name w:val="WW8Num36z7"/>
    <w:uiPriority w:val="99"/>
    <w:rsid w:val="00D41E7F"/>
  </w:style>
  <w:style w:type="character" w:customStyle="1" w:styleId="WW8Num36z8">
    <w:name w:val="WW8Num36z8"/>
    <w:uiPriority w:val="99"/>
    <w:rsid w:val="00D41E7F"/>
  </w:style>
  <w:style w:type="character" w:customStyle="1" w:styleId="WW8Num37z0">
    <w:name w:val="WW8Num37z0"/>
    <w:uiPriority w:val="99"/>
    <w:rsid w:val="00D41E7F"/>
  </w:style>
  <w:style w:type="character" w:customStyle="1" w:styleId="WW8Num37z1">
    <w:name w:val="WW8Num37z1"/>
    <w:uiPriority w:val="99"/>
    <w:rsid w:val="00D41E7F"/>
  </w:style>
  <w:style w:type="character" w:customStyle="1" w:styleId="WW8Num37z2">
    <w:name w:val="WW8Num37z2"/>
    <w:uiPriority w:val="99"/>
    <w:rsid w:val="00D41E7F"/>
  </w:style>
  <w:style w:type="character" w:customStyle="1" w:styleId="WW8Num37z3">
    <w:name w:val="WW8Num37z3"/>
    <w:uiPriority w:val="99"/>
    <w:rsid w:val="00D41E7F"/>
  </w:style>
  <w:style w:type="character" w:customStyle="1" w:styleId="WW8Num37z4">
    <w:name w:val="WW8Num37z4"/>
    <w:uiPriority w:val="99"/>
    <w:rsid w:val="00D41E7F"/>
  </w:style>
  <w:style w:type="character" w:customStyle="1" w:styleId="WW8Num37z5">
    <w:name w:val="WW8Num37z5"/>
    <w:uiPriority w:val="99"/>
    <w:rsid w:val="00D41E7F"/>
  </w:style>
  <w:style w:type="character" w:customStyle="1" w:styleId="WW8Num37z6">
    <w:name w:val="WW8Num37z6"/>
    <w:uiPriority w:val="99"/>
    <w:rsid w:val="00D41E7F"/>
  </w:style>
  <w:style w:type="character" w:customStyle="1" w:styleId="WW8Num37z7">
    <w:name w:val="WW8Num37z7"/>
    <w:uiPriority w:val="99"/>
    <w:rsid w:val="00D41E7F"/>
  </w:style>
  <w:style w:type="character" w:customStyle="1" w:styleId="WW8Num37z8">
    <w:name w:val="WW8Num37z8"/>
    <w:uiPriority w:val="99"/>
    <w:rsid w:val="00D41E7F"/>
  </w:style>
  <w:style w:type="character" w:customStyle="1" w:styleId="WW8Num38z0">
    <w:name w:val="WW8Num38z0"/>
    <w:uiPriority w:val="99"/>
    <w:rsid w:val="00D41E7F"/>
    <w:rPr>
      <w:sz w:val="24"/>
      <w:szCs w:val="24"/>
      <w:lang w:val="ro-RO"/>
    </w:rPr>
  </w:style>
  <w:style w:type="character" w:customStyle="1" w:styleId="WW8Num38z1">
    <w:name w:val="WW8Num38z1"/>
    <w:uiPriority w:val="99"/>
    <w:rsid w:val="00D41E7F"/>
  </w:style>
  <w:style w:type="character" w:customStyle="1" w:styleId="WW8Num38z2">
    <w:name w:val="WW8Num38z2"/>
    <w:uiPriority w:val="99"/>
    <w:rsid w:val="00D41E7F"/>
  </w:style>
  <w:style w:type="character" w:customStyle="1" w:styleId="WW8Num38z3">
    <w:name w:val="WW8Num38z3"/>
    <w:uiPriority w:val="99"/>
    <w:rsid w:val="00D41E7F"/>
  </w:style>
  <w:style w:type="character" w:customStyle="1" w:styleId="WW8Num38z4">
    <w:name w:val="WW8Num38z4"/>
    <w:uiPriority w:val="99"/>
    <w:rsid w:val="00D41E7F"/>
  </w:style>
  <w:style w:type="character" w:customStyle="1" w:styleId="WW8Num38z5">
    <w:name w:val="WW8Num38z5"/>
    <w:uiPriority w:val="99"/>
    <w:rsid w:val="00D41E7F"/>
  </w:style>
  <w:style w:type="character" w:customStyle="1" w:styleId="WW8Num38z6">
    <w:name w:val="WW8Num38z6"/>
    <w:uiPriority w:val="99"/>
    <w:rsid w:val="00D41E7F"/>
  </w:style>
  <w:style w:type="character" w:customStyle="1" w:styleId="WW8Num38z7">
    <w:name w:val="WW8Num38z7"/>
    <w:uiPriority w:val="99"/>
    <w:rsid w:val="00D41E7F"/>
  </w:style>
  <w:style w:type="character" w:customStyle="1" w:styleId="WW8Num38z8">
    <w:name w:val="WW8Num38z8"/>
    <w:uiPriority w:val="99"/>
    <w:rsid w:val="00D41E7F"/>
  </w:style>
  <w:style w:type="character" w:customStyle="1" w:styleId="WW8Num39z0">
    <w:name w:val="WW8Num39z0"/>
    <w:uiPriority w:val="99"/>
    <w:rsid w:val="00D41E7F"/>
  </w:style>
  <w:style w:type="character" w:customStyle="1" w:styleId="WW8Num39z1">
    <w:name w:val="WW8Num39z1"/>
    <w:uiPriority w:val="99"/>
    <w:rsid w:val="00D41E7F"/>
  </w:style>
  <w:style w:type="character" w:customStyle="1" w:styleId="WW8Num39z2">
    <w:name w:val="WW8Num39z2"/>
    <w:uiPriority w:val="99"/>
    <w:rsid w:val="00D41E7F"/>
  </w:style>
  <w:style w:type="character" w:customStyle="1" w:styleId="WW8Num39z3">
    <w:name w:val="WW8Num39z3"/>
    <w:uiPriority w:val="99"/>
    <w:rsid w:val="00D41E7F"/>
  </w:style>
  <w:style w:type="character" w:customStyle="1" w:styleId="WW8Num39z4">
    <w:name w:val="WW8Num39z4"/>
    <w:uiPriority w:val="99"/>
    <w:rsid w:val="00D41E7F"/>
  </w:style>
  <w:style w:type="character" w:customStyle="1" w:styleId="WW8Num39z5">
    <w:name w:val="WW8Num39z5"/>
    <w:uiPriority w:val="99"/>
    <w:rsid w:val="00D41E7F"/>
  </w:style>
  <w:style w:type="character" w:customStyle="1" w:styleId="WW8Num39z6">
    <w:name w:val="WW8Num39z6"/>
    <w:uiPriority w:val="99"/>
    <w:rsid w:val="00D41E7F"/>
  </w:style>
  <w:style w:type="character" w:customStyle="1" w:styleId="WW8Num39z7">
    <w:name w:val="WW8Num39z7"/>
    <w:uiPriority w:val="99"/>
    <w:rsid w:val="00D41E7F"/>
  </w:style>
  <w:style w:type="character" w:customStyle="1" w:styleId="WW8Num39z8">
    <w:name w:val="WW8Num39z8"/>
    <w:uiPriority w:val="99"/>
    <w:rsid w:val="00D41E7F"/>
  </w:style>
  <w:style w:type="character" w:customStyle="1" w:styleId="WW8Num40z0">
    <w:name w:val="WW8Num40z0"/>
    <w:uiPriority w:val="99"/>
    <w:rsid w:val="00D41E7F"/>
  </w:style>
  <w:style w:type="character" w:customStyle="1" w:styleId="WW8Num40z1">
    <w:name w:val="WW8Num40z1"/>
    <w:uiPriority w:val="99"/>
    <w:rsid w:val="00D41E7F"/>
    <w:rPr>
      <w:rFonts w:ascii="Wingdings" w:eastAsia="Times New Roman" w:hAnsi="Wingdings" w:cs="Wingdings"/>
    </w:rPr>
  </w:style>
  <w:style w:type="character" w:customStyle="1" w:styleId="WW8Num41z0">
    <w:name w:val="WW8Num41z0"/>
    <w:uiPriority w:val="99"/>
    <w:rsid w:val="00D41E7F"/>
  </w:style>
  <w:style w:type="character" w:customStyle="1" w:styleId="WW8Num41z1">
    <w:name w:val="WW8Num41z1"/>
    <w:uiPriority w:val="99"/>
    <w:rsid w:val="00D41E7F"/>
    <w:rPr>
      <w:rFonts w:ascii="Wingdings" w:eastAsia="Times New Roman" w:hAnsi="Wingdings" w:cs="Wingdings"/>
    </w:rPr>
  </w:style>
  <w:style w:type="character" w:customStyle="1" w:styleId="WW8Num12z1">
    <w:name w:val="WW8Num12z1"/>
    <w:uiPriority w:val="99"/>
    <w:rsid w:val="00D41E7F"/>
    <w:rPr>
      <w:rFonts w:ascii="Courier New" w:eastAsia="Times New Roman" w:hAnsi="Courier New" w:cs="Courier New"/>
    </w:rPr>
  </w:style>
  <w:style w:type="character" w:customStyle="1" w:styleId="WW8Num35z1">
    <w:name w:val="WW8Num35z1"/>
    <w:uiPriority w:val="99"/>
    <w:rsid w:val="00D41E7F"/>
    <w:rPr>
      <w:rFonts w:ascii="Courier New" w:eastAsia="Times New Roman" w:hAnsi="Courier New" w:cs="Courier New"/>
    </w:rPr>
  </w:style>
  <w:style w:type="character" w:customStyle="1" w:styleId="WW8Num35z2">
    <w:name w:val="WW8Num35z2"/>
    <w:uiPriority w:val="99"/>
    <w:rsid w:val="00D41E7F"/>
    <w:rPr>
      <w:rFonts w:ascii="Wingdings" w:eastAsia="Times New Roman" w:hAnsi="Wingdings" w:cs="Wingdings"/>
    </w:rPr>
  </w:style>
  <w:style w:type="character" w:customStyle="1" w:styleId="WW8Num35z3">
    <w:name w:val="WW8Num35z3"/>
    <w:uiPriority w:val="99"/>
    <w:rsid w:val="00D41E7F"/>
    <w:rPr>
      <w:rFonts w:ascii="Symbol" w:eastAsia="Times New Roman" w:hAnsi="Symbol" w:cs="Symbol"/>
    </w:rPr>
  </w:style>
  <w:style w:type="character" w:customStyle="1" w:styleId="Fontdeparagrafimplicit">
    <w:name w:val="Font de paragraf implicit"/>
    <w:uiPriority w:val="99"/>
    <w:rsid w:val="00D41E7F"/>
  </w:style>
  <w:style w:type="character" w:customStyle="1" w:styleId="pt1">
    <w:name w:val="pt1"/>
    <w:uiPriority w:val="99"/>
    <w:rsid w:val="00D41E7F"/>
    <w:rPr>
      <w:b/>
      <w:bCs/>
      <w:color w:val="auto"/>
    </w:rPr>
  </w:style>
  <w:style w:type="character" w:customStyle="1" w:styleId="tpa1">
    <w:name w:val="tpa1"/>
    <w:basedOn w:val="Fontdeparagrafimplicit"/>
    <w:uiPriority w:val="99"/>
    <w:rsid w:val="00D41E7F"/>
  </w:style>
  <w:style w:type="character" w:customStyle="1" w:styleId="Referincomentariu">
    <w:name w:val="Referinţă comentariu"/>
    <w:uiPriority w:val="99"/>
    <w:rsid w:val="00D41E7F"/>
    <w:rPr>
      <w:sz w:val="16"/>
      <w:szCs w:val="16"/>
    </w:rPr>
  </w:style>
  <w:style w:type="character" w:styleId="PageNumber">
    <w:name w:val="page number"/>
    <w:basedOn w:val="Fontdeparagrafimplicit"/>
    <w:uiPriority w:val="99"/>
    <w:rsid w:val="00D41E7F"/>
  </w:style>
  <w:style w:type="character" w:customStyle="1" w:styleId="WW-DefaultParagraphFont">
    <w:name w:val="WW-Default Paragraph Font"/>
    <w:uiPriority w:val="99"/>
    <w:rsid w:val="00D41E7F"/>
  </w:style>
  <w:style w:type="character" w:customStyle="1" w:styleId="Absatz-Standardschriftart">
    <w:name w:val="Absatz-Standardschriftart"/>
    <w:uiPriority w:val="99"/>
    <w:rsid w:val="00D41E7F"/>
  </w:style>
  <w:style w:type="character" w:customStyle="1" w:styleId="WW-DefaultParagraphFont1">
    <w:name w:val="WW-Default Paragraph Font1"/>
    <w:uiPriority w:val="99"/>
    <w:rsid w:val="00D41E7F"/>
  </w:style>
  <w:style w:type="character" w:customStyle="1" w:styleId="WW-Absatz-Standardschriftart">
    <w:name w:val="WW-Absatz-Standardschriftart"/>
    <w:uiPriority w:val="99"/>
    <w:rsid w:val="00D41E7F"/>
  </w:style>
  <w:style w:type="character" w:customStyle="1" w:styleId="NumberingSymbols">
    <w:name w:val="Numbering Symbols"/>
    <w:uiPriority w:val="99"/>
    <w:rsid w:val="00D41E7F"/>
  </w:style>
  <w:style w:type="character" w:customStyle="1" w:styleId="WW-Absatz-Standardschriftart1">
    <w:name w:val="WW-Absatz-Standardschriftart1"/>
    <w:uiPriority w:val="99"/>
    <w:rsid w:val="00D41E7F"/>
  </w:style>
  <w:style w:type="character" w:customStyle="1" w:styleId="WW-Absatz-Standardschriftart11">
    <w:name w:val="WW-Absatz-Standardschriftart11"/>
    <w:uiPriority w:val="99"/>
    <w:rsid w:val="00D41E7F"/>
  </w:style>
  <w:style w:type="character" w:customStyle="1" w:styleId="WW-Absatz-Standardschriftart111">
    <w:name w:val="WW-Absatz-Standardschriftart111"/>
    <w:uiPriority w:val="99"/>
    <w:rsid w:val="00D41E7F"/>
  </w:style>
  <w:style w:type="character" w:customStyle="1" w:styleId="WW-Absatz-Standardschriftart1111">
    <w:name w:val="WW-Absatz-Standardschriftart1111"/>
    <w:uiPriority w:val="99"/>
    <w:rsid w:val="00D41E7F"/>
  </w:style>
  <w:style w:type="character" w:customStyle="1" w:styleId="WW-Absatz-Standardschriftart11111">
    <w:name w:val="WW-Absatz-Standardschriftart11111"/>
    <w:uiPriority w:val="99"/>
    <w:rsid w:val="00D41E7F"/>
  </w:style>
  <w:style w:type="character" w:customStyle="1" w:styleId="WW-Absatz-Standardschriftart111111">
    <w:name w:val="WW-Absatz-Standardschriftart111111"/>
    <w:uiPriority w:val="99"/>
    <w:rsid w:val="00D41E7F"/>
  </w:style>
  <w:style w:type="character" w:customStyle="1" w:styleId="WW-Absatz-Standardschriftart1111111">
    <w:name w:val="WW-Absatz-Standardschriftart1111111"/>
    <w:uiPriority w:val="99"/>
    <w:rsid w:val="00D41E7F"/>
  </w:style>
  <w:style w:type="character" w:customStyle="1" w:styleId="WW-Absatz-Standardschriftart11111111">
    <w:name w:val="WW-Absatz-Standardschriftart11111111"/>
    <w:uiPriority w:val="99"/>
    <w:rsid w:val="00D41E7F"/>
  </w:style>
  <w:style w:type="character" w:customStyle="1" w:styleId="WW-Absatz-Standardschriftart111111111">
    <w:name w:val="WW-Absatz-Standardschriftart111111111"/>
    <w:uiPriority w:val="99"/>
    <w:rsid w:val="00D41E7F"/>
  </w:style>
  <w:style w:type="character" w:customStyle="1" w:styleId="WW-Absatz-Standardschriftart1111111111">
    <w:name w:val="WW-Absatz-Standardschriftart1111111111"/>
    <w:uiPriority w:val="99"/>
    <w:rsid w:val="00D41E7F"/>
  </w:style>
  <w:style w:type="character" w:customStyle="1" w:styleId="WW-Absatz-Standardschriftart11111111111">
    <w:name w:val="WW-Absatz-Standardschriftart11111111111"/>
    <w:uiPriority w:val="99"/>
    <w:rsid w:val="00D41E7F"/>
  </w:style>
  <w:style w:type="character" w:customStyle="1" w:styleId="WW-Absatz-Standardschriftart111111111111">
    <w:name w:val="WW-Absatz-Standardschriftart111111111111"/>
    <w:uiPriority w:val="99"/>
    <w:rsid w:val="00D41E7F"/>
  </w:style>
  <w:style w:type="character" w:customStyle="1" w:styleId="WW-Absatz-Standardschriftart1111111111111">
    <w:name w:val="WW-Absatz-Standardschriftart1111111111111"/>
    <w:uiPriority w:val="99"/>
    <w:rsid w:val="00D41E7F"/>
  </w:style>
  <w:style w:type="character" w:customStyle="1" w:styleId="WW-Absatz-Standardschriftart11111111111111">
    <w:name w:val="WW-Absatz-Standardschriftart11111111111111"/>
    <w:uiPriority w:val="99"/>
    <w:rsid w:val="00D41E7F"/>
  </w:style>
  <w:style w:type="character" w:customStyle="1" w:styleId="WW-Absatz-Standardschriftart111111111111111">
    <w:name w:val="WW-Absatz-Standardschriftart111111111111111"/>
    <w:uiPriority w:val="99"/>
    <w:rsid w:val="00D41E7F"/>
  </w:style>
  <w:style w:type="character" w:customStyle="1" w:styleId="WW-Absatz-Standardschriftart1111111111111111">
    <w:name w:val="WW-Absatz-Standardschriftart1111111111111111"/>
    <w:uiPriority w:val="99"/>
    <w:rsid w:val="00D41E7F"/>
  </w:style>
  <w:style w:type="character" w:customStyle="1" w:styleId="WW-Absatz-Standardschriftart11111111111111111">
    <w:name w:val="WW-Absatz-Standardschriftart11111111111111111"/>
    <w:uiPriority w:val="99"/>
    <w:rsid w:val="00D41E7F"/>
  </w:style>
  <w:style w:type="character" w:customStyle="1" w:styleId="WW-Absatz-Standardschriftart111111111111111111">
    <w:name w:val="WW-Absatz-Standardschriftart111111111111111111"/>
    <w:uiPriority w:val="99"/>
    <w:rsid w:val="00D41E7F"/>
  </w:style>
  <w:style w:type="character" w:customStyle="1" w:styleId="WW-Absatz-Standardschriftart1111111111111111111">
    <w:name w:val="WW-Absatz-Standardschriftart1111111111111111111"/>
    <w:uiPriority w:val="99"/>
    <w:rsid w:val="00D41E7F"/>
  </w:style>
  <w:style w:type="character" w:customStyle="1" w:styleId="WW-Absatz-Standardschriftart11111111111111111111">
    <w:name w:val="WW-Absatz-Standardschriftart11111111111111111111"/>
    <w:uiPriority w:val="99"/>
    <w:rsid w:val="00D41E7F"/>
  </w:style>
  <w:style w:type="character" w:customStyle="1" w:styleId="WW-Absatz-Standardschriftart111111111111111111111">
    <w:name w:val="WW-Absatz-Standardschriftart111111111111111111111"/>
    <w:uiPriority w:val="99"/>
    <w:rsid w:val="00D41E7F"/>
  </w:style>
  <w:style w:type="character" w:customStyle="1" w:styleId="Fontdeparagrafimplicit1">
    <w:name w:val="Font de paragraf implicit1"/>
    <w:uiPriority w:val="99"/>
    <w:rsid w:val="00D41E7F"/>
  </w:style>
  <w:style w:type="character" w:customStyle="1" w:styleId="DontTranslate">
    <w:name w:val="DontTranslate"/>
    <w:basedOn w:val="Fontdeparagrafimplicit1"/>
    <w:uiPriority w:val="99"/>
    <w:rsid w:val="00D41E7F"/>
  </w:style>
  <w:style w:type="character" w:customStyle="1" w:styleId="titlu1">
    <w:name w:val="titlu1"/>
    <w:uiPriority w:val="99"/>
    <w:rsid w:val="00D41E7F"/>
    <w:rPr>
      <w:b/>
      <w:bCs/>
      <w:color w:val="0000FF"/>
    </w:rPr>
  </w:style>
  <w:style w:type="character" w:customStyle="1" w:styleId="litera1">
    <w:name w:val="litera1"/>
    <w:uiPriority w:val="99"/>
    <w:rsid w:val="00D41E7F"/>
    <w:rPr>
      <w:b/>
      <w:bCs/>
      <w:color w:val="000000"/>
    </w:rPr>
  </w:style>
  <w:style w:type="character" w:customStyle="1" w:styleId="Internetlink">
    <w:name w:val="Internet link"/>
    <w:uiPriority w:val="99"/>
    <w:rsid w:val="00D41E7F"/>
    <w:rPr>
      <w:color w:val="0000FF"/>
      <w:u w:val="single"/>
    </w:rPr>
  </w:style>
  <w:style w:type="character" w:customStyle="1" w:styleId="alineat1">
    <w:name w:val="alineat1"/>
    <w:uiPriority w:val="99"/>
    <w:rsid w:val="00D41E7F"/>
    <w:rPr>
      <w:b/>
      <w:bCs/>
      <w:color w:val="000000"/>
    </w:rPr>
  </w:style>
  <w:style w:type="character" w:customStyle="1" w:styleId="punct1">
    <w:name w:val="punct1"/>
    <w:uiPriority w:val="99"/>
    <w:rsid w:val="00D41E7F"/>
    <w:rPr>
      <w:b/>
      <w:bCs/>
      <w:color w:val="000000"/>
    </w:rPr>
  </w:style>
  <w:style w:type="character" w:customStyle="1" w:styleId="paragraf1">
    <w:name w:val="paragraf1"/>
    <w:uiPriority w:val="99"/>
    <w:rsid w:val="00D41E7F"/>
    <w:rPr>
      <w:shd w:val="clear" w:color="auto" w:fill="auto"/>
    </w:rPr>
  </w:style>
  <w:style w:type="character" w:customStyle="1" w:styleId="tabel1">
    <w:name w:val="tabel1"/>
    <w:uiPriority w:val="99"/>
    <w:rsid w:val="00D41E7F"/>
    <w:rPr>
      <w:rFonts w:ascii="Courier New" w:eastAsia="Times New Roman" w:hAnsi="Courier New" w:cs="Courier New"/>
      <w:color w:val="000000"/>
      <w:sz w:val="20"/>
      <w:szCs w:val="20"/>
      <w:shd w:val="clear" w:color="auto" w:fill="auto"/>
    </w:rPr>
  </w:style>
  <w:style w:type="character" w:customStyle="1" w:styleId="searchidx01">
    <w:name w:val="search_idx_01"/>
    <w:uiPriority w:val="99"/>
    <w:rsid w:val="00D41E7F"/>
    <w:rPr>
      <w:color w:val="000000"/>
      <w:shd w:val="clear" w:color="auto" w:fill="auto"/>
    </w:rPr>
  </w:style>
  <w:style w:type="character" w:customStyle="1" w:styleId="preambul1">
    <w:name w:val="preambul1"/>
    <w:uiPriority w:val="99"/>
    <w:rsid w:val="00D41E7F"/>
    <w:rPr>
      <w:i/>
      <w:iCs/>
      <w:color w:val="000000"/>
    </w:rPr>
  </w:style>
  <w:style w:type="character" w:customStyle="1" w:styleId="articol1">
    <w:name w:val="articol1"/>
    <w:uiPriority w:val="99"/>
    <w:rsid w:val="00D41E7F"/>
    <w:rPr>
      <w:b/>
      <w:bCs/>
      <w:color w:val="auto"/>
    </w:rPr>
  </w:style>
  <w:style w:type="character" w:customStyle="1" w:styleId="capitol1">
    <w:name w:val="capitol1"/>
    <w:uiPriority w:val="99"/>
    <w:rsid w:val="00D41E7F"/>
    <w:rPr>
      <w:b/>
      <w:bCs/>
      <w:color w:val="auto"/>
    </w:rPr>
  </w:style>
  <w:style w:type="character" w:customStyle="1" w:styleId="nota1">
    <w:name w:val="nota1"/>
    <w:uiPriority w:val="99"/>
    <w:rsid w:val="00D41E7F"/>
    <w:rPr>
      <w:b/>
      <w:bCs/>
      <w:color w:val="000000"/>
    </w:rPr>
  </w:style>
  <w:style w:type="character" w:customStyle="1" w:styleId="searchidx11">
    <w:name w:val="search_idx_11"/>
    <w:uiPriority w:val="99"/>
    <w:rsid w:val="00D41E7F"/>
    <w:rPr>
      <w:color w:val="000000"/>
      <w:shd w:val="clear" w:color="auto" w:fill="auto"/>
    </w:rPr>
  </w:style>
  <w:style w:type="character" w:customStyle="1" w:styleId="WW-Absatz-Standardschriftart1111111111111111111111">
    <w:name w:val="WW-Absatz-Standardschriftart1111111111111111111111"/>
    <w:uiPriority w:val="99"/>
    <w:rsid w:val="00D41E7F"/>
  </w:style>
  <w:style w:type="character" w:customStyle="1" w:styleId="Referincomentariu1">
    <w:name w:val="Referinţă comentariu1"/>
    <w:uiPriority w:val="99"/>
    <w:rsid w:val="00D41E7F"/>
    <w:rPr>
      <w:sz w:val="16"/>
      <w:szCs w:val="16"/>
    </w:rPr>
  </w:style>
  <w:style w:type="character" w:customStyle="1" w:styleId="RTFNum21">
    <w:name w:val="RTF_Num 2 1"/>
    <w:uiPriority w:val="99"/>
    <w:rsid w:val="00D41E7F"/>
    <w:rPr>
      <w:rFonts w:ascii="Times New Roman" w:hAnsi="Times New Roman" w:cs="Times New Roman"/>
    </w:rPr>
  </w:style>
  <w:style w:type="character" w:customStyle="1" w:styleId="RTFNum22">
    <w:name w:val="RTF_Num 2 2"/>
    <w:uiPriority w:val="99"/>
    <w:rsid w:val="00D41E7F"/>
    <w:rPr>
      <w:rFonts w:ascii="Times New Roman" w:hAnsi="Times New Roman" w:cs="Times New Roman"/>
    </w:rPr>
  </w:style>
  <w:style w:type="character" w:customStyle="1" w:styleId="RTFNum23">
    <w:name w:val="RTF_Num 2 3"/>
    <w:uiPriority w:val="99"/>
    <w:rsid w:val="00D41E7F"/>
    <w:rPr>
      <w:rFonts w:ascii="Times New Roman" w:hAnsi="Times New Roman" w:cs="Times New Roman"/>
    </w:rPr>
  </w:style>
  <w:style w:type="character" w:customStyle="1" w:styleId="RTFNum24">
    <w:name w:val="RTF_Num 2 4"/>
    <w:uiPriority w:val="99"/>
    <w:rsid w:val="00D41E7F"/>
    <w:rPr>
      <w:rFonts w:ascii="Times New Roman" w:hAnsi="Times New Roman" w:cs="Times New Roman"/>
    </w:rPr>
  </w:style>
  <w:style w:type="character" w:customStyle="1" w:styleId="RTFNum25">
    <w:name w:val="RTF_Num 2 5"/>
    <w:uiPriority w:val="99"/>
    <w:rsid w:val="00D41E7F"/>
    <w:rPr>
      <w:rFonts w:ascii="Times New Roman" w:hAnsi="Times New Roman" w:cs="Times New Roman"/>
    </w:rPr>
  </w:style>
  <w:style w:type="character" w:customStyle="1" w:styleId="RTFNum26">
    <w:name w:val="RTF_Num 2 6"/>
    <w:uiPriority w:val="99"/>
    <w:rsid w:val="00D41E7F"/>
    <w:rPr>
      <w:rFonts w:ascii="Times New Roman" w:hAnsi="Times New Roman" w:cs="Times New Roman"/>
    </w:rPr>
  </w:style>
  <w:style w:type="character" w:customStyle="1" w:styleId="RTFNum27">
    <w:name w:val="RTF_Num 2 7"/>
    <w:uiPriority w:val="99"/>
    <w:rsid w:val="00D41E7F"/>
    <w:rPr>
      <w:rFonts w:ascii="Times New Roman" w:hAnsi="Times New Roman" w:cs="Times New Roman"/>
    </w:rPr>
  </w:style>
  <w:style w:type="character" w:customStyle="1" w:styleId="RTFNum28">
    <w:name w:val="RTF_Num 2 8"/>
    <w:uiPriority w:val="99"/>
    <w:rsid w:val="00D41E7F"/>
    <w:rPr>
      <w:rFonts w:ascii="Times New Roman" w:hAnsi="Times New Roman" w:cs="Times New Roman"/>
    </w:rPr>
  </w:style>
  <w:style w:type="character" w:customStyle="1" w:styleId="RTFNum29">
    <w:name w:val="RTF_Num 2 9"/>
    <w:uiPriority w:val="99"/>
    <w:rsid w:val="00D41E7F"/>
    <w:rPr>
      <w:rFonts w:ascii="Times New Roman" w:hAnsi="Times New Roman" w:cs="Times New Roman"/>
    </w:rPr>
  </w:style>
  <w:style w:type="character" w:customStyle="1" w:styleId="RTFNum31">
    <w:name w:val="RTF_Num 3 1"/>
    <w:uiPriority w:val="99"/>
    <w:rsid w:val="00D41E7F"/>
    <w:rPr>
      <w:rFonts w:ascii="Times New Roman" w:hAnsi="Times New Roman" w:cs="Times New Roman"/>
    </w:rPr>
  </w:style>
  <w:style w:type="character" w:customStyle="1" w:styleId="RTFNum32">
    <w:name w:val="RTF_Num 3 2"/>
    <w:uiPriority w:val="99"/>
    <w:rsid w:val="00D41E7F"/>
    <w:rPr>
      <w:rFonts w:ascii="Times New Roman" w:hAnsi="Times New Roman" w:cs="Times New Roman"/>
    </w:rPr>
  </w:style>
  <w:style w:type="character" w:customStyle="1" w:styleId="RTFNum33">
    <w:name w:val="RTF_Num 3 3"/>
    <w:uiPriority w:val="99"/>
    <w:rsid w:val="00D41E7F"/>
    <w:rPr>
      <w:rFonts w:ascii="Times New Roman" w:hAnsi="Times New Roman" w:cs="Times New Roman"/>
    </w:rPr>
  </w:style>
  <w:style w:type="character" w:customStyle="1" w:styleId="RTFNum34">
    <w:name w:val="RTF_Num 3 4"/>
    <w:uiPriority w:val="99"/>
    <w:rsid w:val="00D41E7F"/>
    <w:rPr>
      <w:rFonts w:ascii="Times New Roman" w:hAnsi="Times New Roman" w:cs="Times New Roman"/>
    </w:rPr>
  </w:style>
  <w:style w:type="character" w:customStyle="1" w:styleId="RTFNum35">
    <w:name w:val="RTF_Num 3 5"/>
    <w:uiPriority w:val="99"/>
    <w:rsid w:val="00D41E7F"/>
    <w:rPr>
      <w:rFonts w:ascii="Times New Roman" w:hAnsi="Times New Roman" w:cs="Times New Roman"/>
    </w:rPr>
  </w:style>
  <w:style w:type="character" w:customStyle="1" w:styleId="RTFNum36">
    <w:name w:val="RTF_Num 3 6"/>
    <w:uiPriority w:val="99"/>
    <w:rsid w:val="00D41E7F"/>
    <w:rPr>
      <w:rFonts w:ascii="Times New Roman" w:hAnsi="Times New Roman" w:cs="Times New Roman"/>
    </w:rPr>
  </w:style>
  <w:style w:type="character" w:customStyle="1" w:styleId="RTFNum37">
    <w:name w:val="RTF_Num 3 7"/>
    <w:uiPriority w:val="99"/>
    <w:rsid w:val="00D41E7F"/>
    <w:rPr>
      <w:rFonts w:ascii="Times New Roman" w:hAnsi="Times New Roman" w:cs="Times New Roman"/>
    </w:rPr>
  </w:style>
  <w:style w:type="character" w:customStyle="1" w:styleId="RTFNum38">
    <w:name w:val="RTF_Num 3 8"/>
    <w:uiPriority w:val="99"/>
    <w:rsid w:val="00D41E7F"/>
    <w:rPr>
      <w:rFonts w:ascii="Times New Roman" w:hAnsi="Times New Roman" w:cs="Times New Roman"/>
    </w:rPr>
  </w:style>
  <w:style w:type="character" w:customStyle="1" w:styleId="RTFNum39">
    <w:name w:val="RTF_Num 3 9"/>
    <w:uiPriority w:val="99"/>
    <w:rsid w:val="00D41E7F"/>
    <w:rPr>
      <w:rFonts w:ascii="Times New Roman" w:hAnsi="Times New Roman" w:cs="Times New Roman"/>
    </w:rPr>
  </w:style>
  <w:style w:type="character" w:customStyle="1" w:styleId="BulletSymbols">
    <w:name w:val="Bullet Symbols"/>
    <w:uiPriority w:val="99"/>
    <w:rsid w:val="00D41E7F"/>
    <w:rPr>
      <w:rFonts w:ascii="StarSymbol, 'Arial Unicode MS'" w:eastAsia="Times New Roman" w:hAnsi="StarSymbol, 'Arial Unicode MS'" w:cs="StarSymbol, 'Arial Unicode MS'"/>
      <w:sz w:val="18"/>
      <w:szCs w:val="18"/>
    </w:rPr>
  </w:style>
  <w:style w:type="character" w:customStyle="1" w:styleId="WW-Absatz-Standardschriftart11111111111111111111111">
    <w:name w:val="WW-Absatz-Standardschriftart11111111111111111111111"/>
    <w:uiPriority w:val="99"/>
    <w:rsid w:val="00D41E7F"/>
  </w:style>
  <w:style w:type="character" w:customStyle="1" w:styleId="WW-Absatz-Standardschriftart111111111111111111111111">
    <w:name w:val="WW-Absatz-Standardschriftart111111111111111111111111"/>
    <w:uiPriority w:val="99"/>
    <w:rsid w:val="00D41E7F"/>
  </w:style>
  <w:style w:type="character" w:customStyle="1" w:styleId="WW-Absatz-Standardschriftart1111111111111111111111111">
    <w:name w:val="WW-Absatz-Standardschriftart1111111111111111111111111"/>
    <w:uiPriority w:val="99"/>
    <w:rsid w:val="00D41E7F"/>
  </w:style>
  <w:style w:type="character" w:customStyle="1" w:styleId="WW-Absatz-Standardschriftart11111111111111111111111111">
    <w:name w:val="WW-Absatz-Standardschriftart11111111111111111111111111"/>
    <w:uiPriority w:val="99"/>
    <w:rsid w:val="00D41E7F"/>
  </w:style>
  <w:style w:type="character" w:customStyle="1" w:styleId="WW-Absatz-Standardschriftart111111111111111111111111111">
    <w:name w:val="WW-Absatz-Standardschriftart111111111111111111111111111"/>
    <w:uiPriority w:val="99"/>
    <w:rsid w:val="00D41E7F"/>
  </w:style>
  <w:style w:type="character" w:customStyle="1" w:styleId="WW-Absatz-Standardschriftart1111111111111111111111111111">
    <w:name w:val="WW-Absatz-Standardschriftart1111111111111111111111111111"/>
    <w:uiPriority w:val="99"/>
    <w:rsid w:val="00D41E7F"/>
  </w:style>
  <w:style w:type="character" w:customStyle="1" w:styleId="WW-Absatz-Standardschriftart11111111111111111111111111111">
    <w:name w:val="WW-Absatz-Standardschriftart11111111111111111111111111111"/>
    <w:uiPriority w:val="99"/>
    <w:rsid w:val="00D41E7F"/>
  </w:style>
  <w:style w:type="character" w:customStyle="1" w:styleId="WW-Absatz-Standardschriftart111111111111111111111111111111">
    <w:name w:val="WW-Absatz-Standardschriftart111111111111111111111111111111"/>
    <w:uiPriority w:val="99"/>
    <w:rsid w:val="00D41E7F"/>
  </w:style>
  <w:style w:type="character" w:customStyle="1" w:styleId="WW-Absatz-Standardschriftart1111111111111111111111111111111">
    <w:name w:val="WW-Absatz-Standardschriftart1111111111111111111111111111111"/>
    <w:uiPriority w:val="99"/>
    <w:rsid w:val="00D41E7F"/>
  </w:style>
  <w:style w:type="character" w:customStyle="1" w:styleId="WW-Absatz-Standardschriftart11111111111111111111111111111111">
    <w:name w:val="WW-Absatz-Standardschriftart11111111111111111111111111111111"/>
    <w:uiPriority w:val="99"/>
    <w:rsid w:val="00D41E7F"/>
  </w:style>
  <w:style w:type="character" w:customStyle="1" w:styleId="WW-Absatz-Standardschriftart111111111111111111111111111111111">
    <w:name w:val="WW-Absatz-Standardschriftart111111111111111111111111111111111"/>
    <w:uiPriority w:val="99"/>
    <w:rsid w:val="00D41E7F"/>
  </w:style>
  <w:style w:type="character" w:customStyle="1" w:styleId="WW-Absatz-Standardschriftart1111111111111111111111111111111111">
    <w:name w:val="WW-Absatz-Standardschriftart1111111111111111111111111111111111"/>
    <w:uiPriority w:val="99"/>
    <w:rsid w:val="00D41E7F"/>
  </w:style>
  <w:style w:type="character" w:customStyle="1" w:styleId="WW-Absatz-Standardschriftart11111111111111111111111111111111111">
    <w:name w:val="WW-Absatz-Standardschriftart11111111111111111111111111111111111"/>
    <w:uiPriority w:val="99"/>
    <w:rsid w:val="00D41E7F"/>
  </w:style>
  <w:style w:type="character" w:customStyle="1" w:styleId="WW-Absatz-Standardschriftart111111111111111111111111111111111111">
    <w:name w:val="WW-Absatz-Standardschriftart111111111111111111111111111111111111"/>
    <w:uiPriority w:val="99"/>
    <w:rsid w:val="00D41E7F"/>
  </w:style>
  <w:style w:type="character" w:customStyle="1" w:styleId="WW-Absatz-Standardschriftart1111111111111111111111111111111111111">
    <w:name w:val="WW-Absatz-Standardschriftart1111111111111111111111111111111111111"/>
    <w:uiPriority w:val="99"/>
    <w:rsid w:val="00D41E7F"/>
  </w:style>
  <w:style w:type="character" w:customStyle="1" w:styleId="WW-Absatz-Standardschriftart11111111111111111111111111111111111111">
    <w:name w:val="WW-Absatz-Standardschriftart11111111111111111111111111111111111111"/>
    <w:uiPriority w:val="99"/>
    <w:rsid w:val="00D41E7F"/>
  </w:style>
  <w:style w:type="character" w:customStyle="1" w:styleId="WW-Absatz-Standardschriftart111111111111111111111111111111111111111">
    <w:name w:val="WW-Absatz-Standardschriftart111111111111111111111111111111111111111"/>
    <w:uiPriority w:val="99"/>
    <w:rsid w:val="00D41E7F"/>
  </w:style>
  <w:style w:type="character" w:customStyle="1" w:styleId="WW-Absatz-Standardschriftart1111111111111111111111111111111111111111">
    <w:name w:val="WW-Absatz-Standardschriftart1111111111111111111111111111111111111111"/>
    <w:uiPriority w:val="99"/>
    <w:rsid w:val="00D41E7F"/>
  </w:style>
  <w:style w:type="character" w:customStyle="1" w:styleId="WW-Absatz-Standardschriftart11111111111111111111111111111111111111111">
    <w:name w:val="WW-Absatz-Standardschriftart11111111111111111111111111111111111111111"/>
    <w:uiPriority w:val="99"/>
    <w:rsid w:val="00D41E7F"/>
  </w:style>
  <w:style w:type="character" w:customStyle="1" w:styleId="WW-Absatz-Standardschriftart111111111111111111111111111111111111111111">
    <w:name w:val="WW-Absatz-Standardschriftart111111111111111111111111111111111111111111"/>
    <w:uiPriority w:val="99"/>
    <w:rsid w:val="00D41E7F"/>
  </w:style>
  <w:style w:type="character" w:customStyle="1" w:styleId="WW-Absatz-Standardschriftart1111111111111111111111111111111111111111111">
    <w:name w:val="WW-Absatz-Standardschriftart1111111111111111111111111111111111111111111"/>
    <w:uiPriority w:val="99"/>
    <w:rsid w:val="00D41E7F"/>
  </w:style>
  <w:style w:type="character" w:customStyle="1" w:styleId="AnchorA">
    <w:name w:val="Anchor (A)"/>
    <w:uiPriority w:val="99"/>
    <w:rsid w:val="00D41E7F"/>
    <w:rPr>
      <w:color w:val="0000FF"/>
      <w:u w:val="single"/>
    </w:rPr>
  </w:style>
  <w:style w:type="character" w:styleId="CommentReference">
    <w:name w:val="annotation reference"/>
    <w:basedOn w:val="DefaultParagraphFont"/>
    <w:uiPriority w:val="99"/>
    <w:semiHidden/>
    <w:rsid w:val="00D41E7F"/>
    <w:rPr>
      <w:sz w:val="16"/>
      <w:szCs w:val="16"/>
    </w:rPr>
  </w:style>
  <w:style w:type="character" w:customStyle="1" w:styleId="DefaultTextChar">
    <w:name w:val="Default Text Char"/>
    <w:uiPriority w:val="99"/>
    <w:rsid w:val="00D41E7F"/>
    <w:rPr>
      <w:color w:val="000000"/>
      <w:sz w:val="24"/>
      <w:szCs w:val="24"/>
      <w:lang w:val="ro-RO"/>
    </w:rPr>
  </w:style>
  <w:style w:type="character" w:customStyle="1" w:styleId="ListLabel1">
    <w:name w:val="ListLabel 1"/>
    <w:uiPriority w:val="99"/>
    <w:rsid w:val="00D41E7F"/>
    <w:rPr>
      <w:rFonts w:ascii="Liberation Serif" w:eastAsia="Times New Roman" w:hAnsi="Liberation Serif" w:cs="Liberation Serif"/>
    </w:rPr>
  </w:style>
  <w:style w:type="character" w:customStyle="1" w:styleId="fontstyle13">
    <w:name w:val="fontstyle13"/>
    <w:basedOn w:val="DefaultParagraphFont"/>
    <w:uiPriority w:val="99"/>
    <w:rsid w:val="00D41E7F"/>
  </w:style>
  <w:style w:type="character" w:customStyle="1" w:styleId="StrongEmphasis">
    <w:name w:val="Strong Emphasis"/>
    <w:uiPriority w:val="99"/>
    <w:rsid w:val="00D41E7F"/>
    <w:rPr>
      <w:b/>
      <w:bCs/>
    </w:rPr>
  </w:style>
  <w:style w:type="character" w:customStyle="1" w:styleId="DefaultTextCaracter">
    <w:name w:val="Default Text Caracter"/>
    <w:uiPriority w:val="99"/>
    <w:rsid w:val="00D41E7F"/>
    <w:rPr>
      <w:sz w:val="24"/>
      <w:szCs w:val="24"/>
      <w:lang w:val="en-US"/>
    </w:rPr>
  </w:style>
  <w:style w:type="character" w:customStyle="1" w:styleId="WW-DefaultParagraphFont111">
    <w:name w:val="WW-Default Paragraph Font111"/>
    <w:uiPriority w:val="99"/>
    <w:rsid w:val="00D41E7F"/>
  </w:style>
  <w:style w:type="character" w:customStyle="1" w:styleId="WW8Num1z8">
    <w:name w:val="WW8Num1z8"/>
    <w:uiPriority w:val="99"/>
    <w:rsid w:val="00D41E7F"/>
  </w:style>
  <w:style w:type="character" w:customStyle="1" w:styleId="WW8Num1z7">
    <w:name w:val="WW8Num1z7"/>
    <w:uiPriority w:val="99"/>
    <w:rsid w:val="00D41E7F"/>
  </w:style>
  <w:style w:type="character" w:customStyle="1" w:styleId="WW8Num1z6">
    <w:name w:val="WW8Num1z6"/>
    <w:uiPriority w:val="99"/>
    <w:rsid w:val="00D41E7F"/>
  </w:style>
  <w:style w:type="character" w:customStyle="1" w:styleId="WW8Num1z5">
    <w:name w:val="WW8Num1z5"/>
    <w:uiPriority w:val="99"/>
    <w:rsid w:val="00D41E7F"/>
  </w:style>
  <w:style w:type="character" w:customStyle="1" w:styleId="WW8Num1z4">
    <w:name w:val="WW8Num1z4"/>
    <w:uiPriority w:val="99"/>
    <w:rsid w:val="00D41E7F"/>
    <w:rPr>
      <w:rFonts w:ascii="Courier New" w:eastAsia="Times New Roman" w:hAnsi="Courier New" w:cs="Courier New"/>
    </w:rPr>
  </w:style>
  <w:style w:type="character" w:customStyle="1" w:styleId="WW8Num4z8">
    <w:name w:val="WW8Num4z8"/>
    <w:uiPriority w:val="99"/>
    <w:rsid w:val="00D41E7F"/>
  </w:style>
  <w:style w:type="character" w:customStyle="1" w:styleId="WW8Num4z7">
    <w:name w:val="WW8Num4z7"/>
    <w:uiPriority w:val="99"/>
    <w:rsid w:val="00D41E7F"/>
  </w:style>
  <w:style w:type="character" w:customStyle="1" w:styleId="WW8Num4z6">
    <w:name w:val="WW8Num4z6"/>
    <w:uiPriority w:val="99"/>
    <w:rsid w:val="00D41E7F"/>
  </w:style>
  <w:style w:type="character" w:customStyle="1" w:styleId="WW8Num4z5">
    <w:name w:val="WW8Num4z5"/>
    <w:uiPriority w:val="99"/>
    <w:rsid w:val="00D41E7F"/>
  </w:style>
  <w:style w:type="character" w:customStyle="1" w:styleId="WW8Num4z4">
    <w:name w:val="WW8Num4z4"/>
    <w:uiPriority w:val="99"/>
    <w:rsid w:val="00D41E7F"/>
  </w:style>
  <w:style w:type="character" w:customStyle="1" w:styleId="WW8Num4z3">
    <w:name w:val="WW8Num4z3"/>
    <w:uiPriority w:val="99"/>
    <w:rsid w:val="00D41E7F"/>
  </w:style>
  <w:style w:type="character" w:customStyle="1" w:styleId="WW8Num4z2">
    <w:name w:val="WW8Num4z2"/>
    <w:uiPriority w:val="99"/>
    <w:rsid w:val="00D41E7F"/>
  </w:style>
  <w:style w:type="character" w:customStyle="1" w:styleId="WW-DefaultParagraphFont11">
    <w:name w:val="WW-Default Paragraph Font11"/>
    <w:uiPriority w:val="99"/>
    <w:rsid w:val="00D41E7F"/>
  </w:style>
  <w:style w:type="character" w:customStyle="1" w:styleId="WW8Num2z8">
    <w:name w:val="WW8Num2z8"/>
    <w:uiPriority w:val="99"/>
    <w:rsid w:val="00D41E7F"/>
  </w:style>
  <w:style w:type="character" w:customStyle="1" w:styleId="WW8Num2z7">
    <w:name w:val="WW8Num2z7"/>
    <w:uiPriority w:val="99"/>
    <w:rsid w:val="00D41E7F"/>
  </w:style>
  <w:style w:type="character" w:customStyle="1" w:styleId="WW8Num2z6">
    <w:name w:val="WW8Num2z6"/>
    <w:uiPriority w:val="99"/>
    <w:rsid w:val="00D41E7F"/>
  </w:style>
  <w:style w:type="character" w:customStyle="1" w:styleId="WW8Num2z5">
    <w:name w:val="WW8Num2z5"/>
    <w:uiPriority w:val="99"/>
    <w:rsid w:val="00D41E7F"/>
  </w:style>
  <w:style w:type="character" w:customStyle="1" w:styleId="WW8Num2z4">
    <w:name w:val="WW8Num2z4"/>
    <w:uiPriority w:val="99"/>
    <w:rsid w:val="00D41E7F"/>
  </w:style>
  <w:style w:type="character" w:customStyle="1" w:styleId="CaracterCaracterChar">
    <w:name w:val="Caracter Caracter Char"/>
    <w:uiPriority w:val="99"/>
    <w:rsid w:val="00D41E7F"/>
    <w:rPr>
      <w:rFonts w:ascii="Tahoma" w:eastAsia="Times New Roman" w:hAnsi="Tahoma" w:cs="Tahoma"/>
      <w:sz w:val="24"/>
      <w:szCs w:val="24"/>
      <w:lang w:val="pl-PL"/>
    </w:rPr>
  </w:style>
  <w:style w:type="character" w:customStyle="1" w:styleId="sttalineat">
    <w:name w:val="st_talineat"/>
    <w:basedOn w:val="WW-DefaultParagraphFont"/>
    <w:uiPriority w:val="99"/>
    <w:rsid w:val="00D41E7F"/>
  </w:style>
  <w:style w:type="character" w:customStyle="1" w:styleId="alineat">
    <w:name w:val="alineat"/>
    <w:basedOn w:val="WW-DefaultParagraphFont"/>
    <w:uiPriority w:val="99"/>
    <w:rsid w:val="00D41E7F"/>
  </w:style>
  <w:style w:type="character" w:customStyle="1" w:styleId="articol">
    <w:name w:val="articol"/>
    <w:basedOn w:val="WW-DefaultParagraphFont"/>
    <w:uiPriority w:val="99"/>
    <w:rsid w:val="00D41E7F"/>
  </w:style>
  <w:style w:type="character" w:customStyle="1" w:styleId="hpsatn">
    <w:name w:val="hps atn"/>
    <w:basedOn w:val="WW-DefaultParagraphFont"/>
    <w:uiPriority w:val="99"/>
    <w:rsid w:val="00D41E7F"/>
  </w:style>
  <w:style w:type="character" w:customStyle="1" w:styleId="def">
    <w:name w:val="def"/>
    <w:basedOn w:val="WW-DefaultParagraphFont"/>
    <w:uiPriority w:val="99"/>
    <w:rsid w:val="00D41E7F"/>
  </w:style>
  <w:style w:type="character" w:customStyle="1" w:styleId="hps">
    <w:name w:val="hps"/>
    <w:basedOn w:val="WW-DefaultParagraphFont"/>
    <w:uiPriority w:val="99"/>
    <w:rsid w:val="00D41E7F"/>
  </w:style>
  <w:style w:type="character" w:customStyle="1" w:styleId="ln2tparagraf">
    <w:name w:val="ln2tparagraf"/>
    <w:uiPriority w:val="99"/>
    <w:rsid w:val="00D41E7F"/>
  </w:style>
  <w:style w:type="character" w:customStyle="1" w:styleId="ln2capitol1">
    <w:name w:val="ln2capitol1"/>
    <w:uiPriority w:val="99"/>
    <w:rsid w:val="00D41E7F"/>
    <w:rPr>
      <w:rFonts w:ascii="Arial" w:eastAsia="Times New Roman" w:hAnsi="Arial" w:cs="Arial"/>
      <w:b/>
      <w:bCs/>
      <w:color w:val="000000"/>
    </w:rPr>
  </w:style>
  <w:style w:type="character" w:customStyle="1" w:styleId="ln2tpunct">
    <w:name w:val="ln2tpunct"/>
    <w:uiPriority w:val="99"/>
    <w:rsid w:val="00D41E7F"/>
  </w:style>
  <w:style w:type="character" w:customStyle="1" w:styleId="ln2tlitera">
    <w:name w:val="ln2tlitera"/>
    <w:uiPriority w:val="99"/>
    <w:rsid w:val="00D41E7F"/>
  </w:style>
  <w:style w:type="character" w:customStyle="1" w:styleId="ln2litera1">
    <w:name w:val="ln2litera1"/>
    <w:uiPriority w:val="99"/>
    <w:rsid w:val="00D41E7F"/>
    <w:rPr>
      <w:b/>
      <w:bCs/>
      <w:color w:val="000000"/>
    </w:rPr>
  </w:style>
  <w:style w:type="character" w:customStyle="1" w:styleId="FontStyle14">
    <w:name w:val="Font Style14"/>
    <w:uiPriority w:val="99"/>
    <w:rsid w:val="00D41E7F"/>
    <w:rPr>
      <w:rFonts w:ascii="Times New Roman" w:hAnsi="Times New Roman" w:cs="Times New Roman"/>
      <w:sz w:val="20"/>
      <w:szCs w:val="20"/>
    </w:rPr>
  </w:style>
  <w:style w:type="character" w:customStyle="1" w:styleId="ln2tarticol">
    <w:name w:val="ln2tarticol"/>
    <w:uiPriority w:val="99"/>
    <w:rsid w:val="00D41E7F"/>
  </w:style>
  <w:style w:type="character" w:customStyle="1" w:styleId="ln2articol1">
    <w:name w:val="ln2articol1"/>
    <w:uiPriority w:val="99"/>
    <w:rsid w:val="00D41E7F"/>
    <w:rPr>
      <w:b/>
      <w:bCs/>
      <w:color w:val="auto"/>
    </w:rPr>
  </w:style>
  <w:style w:type="character" w:customStyle="1" w:styleId="tal1">
    <w:name w:val="tal1"/>
    <w:basedOn w:val="WW-DefaultParagraphFont"/>
    <w:uiPriority w:val="99"/>
    <w:rsid w:val="00D41E7F"/>
  </w:style>
  <w:style w:type="character" w:customStyle="1" w:styleId="al1">
    <w:name w:val="al1"/>
    <w:uiPriority w:val="99"/>
    <w:rsid w:val="00D41E7F"/>
    <w:rPr>
      <w:b/>
      <w:bCs/>
      <w:color w:val="auto"/>
    </w:rPr>
  </w:style>
  <w:style w:type="character" w:customStyle="1" w:styleId="ar1">
    <w:name w:val="ar1"/>
    <w:uiPriority w:val="99"/>
    <w:rsid w:val="00D41E7F"/>
    <w:rPr>
      <w:b/>
      <w:bCs/>
      <w:color w:val="auto"/>
      <w:sz w:val="22"/>
      <w:szCs w:val="22"/>
    </w:rPr>
  </w:style>
  <w:style w:type="character" w:customStyle="1" w:styleId="ln2alineat1">
    <w:name w:val="ln2alineat1"/>
    <w:uiPriority w:val="99"/>
    <w:rsid w:val="00D41E7F"/>
    <w:rPr>
      <w:b/>
      <w:bCs/>
      <w:color w:val="auto"/>
    </w:rPr>
  </w:style>
  <w:style w:type="character" w:customStyle="1" w:styleId="ln2talineat">
    <w:name w:val="ln2talineat"/>
    <w:uiPriority w:val="99"/>
    <w:rsid w:val="00D41E7F"/>
  </w:style>
  <w:style w:type="character" w:styleId="HTMLCite">
    <w:name w:val="HTML Cite"/>
    <w:basedOn w:val="DefaultParagraphFont"/>
    <w:uiPriority w:val="99"/>
    <w:rsid w:val="00D41E7F"/>
    <w:rPr>
      <w:i/>
      <w:iCs/>
    </w:rPr>
  </w:style>
  <w:style w:type="character" w:customStyle="1" w:styleId="CharCharCaracterCaracterChar">
    <w:name w:val="Char Char Caracter Caracter Char"/>
    <w:uiPriority w:val="99"/>
    <w:rsid w:val="00D41E7F"/>
    <w:rPr>
      <w:sz w:val="24"/>
      <w:szCs w:val="24"/>
      <w:lang w:val="pl-PL"/>
    </w:rPr>
  </w:style>
  <w:style w:type="character" w:customStyle="1" w:styleId="HeaderChar1">
    <w:name w:val="Header Char1"/>
    <w:uiPriority w:val="99"/>
    <w:rsid w:val="00D41E7F"/>
    <w:rPr>
      <w:sz w:val="24"/>
      <w:szCs w:val="24"/>
      <w:lang w:val="en-US"/>
    </w:rPr>
  </w:style>
  <w:style w:type="character" w:customStyle="1" w:styleId="WW8Num35z8">
    <w:name w:val="WW8Num35z8"/>
    <w:uiPriority w:val="99"/>
    <w:rsid w:val="00D41E7F"/>
  </w:style>
  <w:style w:type="character" w:customStyle="1" w:styleId="WW8Num35z7">
    <w:name w:val="WW8Num35z7"/>
    <w:uiPriority w:val="99"/>
    <w:rsid w:val="00D41E7F"/>
  </w:style>
  <w:style w:type="character" w:customStyle="1" w:styleId="WW8Num35z6">
    <w:name w:val="WW8Num35z6"/>
    <w:uiPriority w:val="99"/>
    <w:rsid w:val="00D41E7F"/>
  </w:style>
  <w:style w:type="character" w:customStyle="1" w:styleId="WW8Num35z5">
    <w:name w:val="WW8Num35z5"/>
    <w:uiPriority w:val="99"/>
    <w:rsid w:val="00D41E7F"/>
  </w:style>
  <w:style w:type="character" w:customStyle="1" w:styleId="WW8Num35z4">
    <w:name w:val="WW8Num35z4"/>
    <w:uiPriority w:val="99"/>
    <w:rsid w:val="00D41E7F"/>
  </w:style>
  <w:style w:type="character" w:customStyle="1" w:styleId="WW8Num33z1">
    <w:name w:val="WW8Num33z1"/>
    <w:uiPriority w:val="99"/>
    <w:rsid w:val="00D41E7F"/>
  </w:style>
  <w:style w:type="character" w:customStyle="1" w:styleId="WW8Num13z5">
    <w:name w:val="WW8Num13z5"/>
    <w:uiPriority w:val="99"/>
    <w:rsid w:val="00D41E7F"/>
    <w:rPr>
      <w:rFonts w:ascii="Wingdings" w:eastAsia="Times New Roman" w:hAnsi="Wingdings" w:cs="Wingdings"/>
    </w:rPr>
  </w:style>
  <w:style w:type="character" w:customStyle="1" w:styleId="WW8Num13z3">
    <w:name w:val="WW8Num13z3"/>
    <w:uiPriority w:val="99"/>
    <w:rsid w:val="00D41E7F"/>
    <w:rPr>
      <w:rFonts w:ascii="Symbol" w:eastAsia="Times New Roman" w:hAnsi="Symbol" w:cs="Symbol"/>
    </w:rPr>
  </w:style>
  <w:style w:type="character" w:customStyle="1" w:styleId="WW8Num13z2">
    <w:name w:val="WW8Num13z2"/>
    <w:uiPriority w:val="99"/>
    <w:rsid w:val="00D41E7F"/>
    <w:rPr>
      <w:rFonts w:ascii="Times New Roman" w:hAnsi="Times New Roman" w:cs="Times New Roman"/>
    </w:rPr>
  </w:style>
  <w:style w:type="numbering" w:customStyle="1" w:styleId="WWNum2">
    <w:name w:val="WWNum2"/>
    <w:rsid w:val="005F6568"/>
    <w:pPr>
      <w:numPr>
        <w:numId w:val="16"/>
      </w:numPr>
    </w:pPr>
  </w:style>
  <w:style w:type="numbering" w:customStyle="1" w:styleId="WWOutlineListStyle4">
    <w:name w:val="WW_OutlineListStyle_4"/>
    <w:rsid w:val="005F6568"/>
    <w:pPr>
      <w:numPr>
        <w:numId w:val="7"/>
      </w:numPr>
    </w:pPr>
  </w:style>
  <w:style w:type="numbering" w:customStyle="1" w:styleId="WWOutlineListStyle1">
    <w:name w:val="WW_OutlineListStyle_1"/>
    <w:rsid w:val="005F6568"/>
    <w:pPr>
      <w:numPr>
        <w:numId w:val="10"/>
      </w:numPr>
    </w:pPr>
  </w:style>
  <w:style w:type="numbering" w:customStyle="1" w:styleId="WW8Num1">
    <w:name w:val="WW8Num1"/>
    <w:rsid w:val="005F6568"/>
    <w:pPr>
      <w:numPr>
        <w:numId w:val="12"/>
      </w:numPr>
    </w:pPr>
  </w:style>
  <w:style w:type="numbering" w:customStyle="1" w:styleId="WWOutlineListStyle2">
    <w:name w:val="WW_OutlineListStyle_2"/>
    <w:rsid w:val="005F6568"/>
    <w:pPr>
      <w:numPr>
        <w:numId w:val="9"/>
      </w:numPr>
    </w:pPr>
  </w:style>
  <w:style w:type="numbering" w:customStyle="1" w:styleId="WW8Num9">
    <w:name w:val="WW8Num9"/>
    <w:rsid w:val="005F6568"/>
    <w:pPr>
      <w:numPr>
        <w:numId w:val="17"/>
      </w:numPr>
    </w:pPr>
  </w:style>
  <w:style w:type="numbering" w:customStyle="1" w:styleId="WWOutlineListStyle5">
    <w:name w:val="WW_OutlineListStyle_5"/>
    <w:rsid w:val="005F6568"/>
    <w:pPr>
      <w:numPr>
        <w:numId w:val="6"/>
      </w:numPr>
    </w:pPr>
  </w:style>
  <w:style w:type="numbering" w:customStyle="1" w:styleId="WW8Num3">
    <w:name w:val="WW8Num3"/>
    <w:rsid w:val="005F6568"/>
    <w:pPr>
      <w:numPr>
        <w:numId w:val="14"/>
      </w:numPr>
    </w:pPr>
  </w:style>
  <w:style w:type="numbering" w:customStyle="1" w:styleId="WWOutlineListStyle9">
    <w:name w:val="WW_OutlineListStyle_9"/>
    <w:rsid w:val="005F6568"/>
    <w:pPr>
      <w:numPr>
        <w:numId w:val="1"/>
      </w:numPr>
    </w:pPr>
  </w:style>
  <w:style w:type="numbering" w:customStyle="1" w:styleId="WWOutlineListStyle6">
    <w:name w:val="WW_OutlineListStyle_6"/>
    <w:rsid w:val="005F6568"/>
    <w:pPr>
      <w:numPr>
        <w:numId w:val="5"/>
      </w:numPr>
    </w:pPr>
  </w:style>
  <w:style w:type="numbering" w:customStyle="1" w:styleId="WW8Num2">
    <w:name w:val="WW8Num2"/>
    <w:rsid w:val="005F6568"/>
    <w:pPr>
      <w:numPr>
        <w:numId w:val="13"/>
      </w:numPr>
    </w:pPr>
  </w:style>
  <w:style w:type="numbering" w:customStyle="1" w:styleId="WWOutlineListStyle">
    <w:name w:val="WW_OutlineListStyle"/>
    <w:rsid w:val="005F6568"/>
    <w:pPr>
      <w:numPr>
        <w:numId w:val="11"/>
      </w:numPr>
    </w:pPr>
  </w:style>
  <w:style w:type="numbering" w:customStyle="1" w:styleId="WWNum1">
    <w:name w:val="WWNum1"/>
    <w:rsid w:val="005F6568"/>
    <w:pPr>
      <w:numPr>
        <w:numId w:val="15"/>
      </w:numPr>
    </w:pPr>
  </w:style>
  <w:style w:type="numbering" w:customStyle="1" w:styleId="WWOutlineListStyle7">
    <w:name w:val="WW_OutlineListStyle_7"/>
    <w:rsid w:val="005F6568"/>
    <w:pPr>
      <w:numPr>
        <w:numId w:val="4"/>
      </w:numPr>
    </w:pPr>
  </w:style>
  <w:style w:type="numbering" w:customStyle="1" w:styleId="Outline">
    <w:name w:val="Outline"/>
    <w:rsid w:val="005F6568"/>
    <w:pPr>
      <w:numPr>
        <w:numId w:val="2"/>
      </w:numPr>
    </w:pPr>
  </w:style>
  <w:style w:type="numbering" w:customStyle="1" w:styleId="WWOutlineListStyle8">
    <w:name w:val="WW_OutlineListStyle_8"/>
    <w:rsid w:val="005F6568"/>
    <w:pPr>
      <w:numPr>
        <w:numId w:val="3"/>
      </w:numPr>
    </w:pPr>
  </w:style>
  <w:style w:type="numbering" w:customStyle="1" w:styleId="WWOutlineListStyle3">
    <w:name w:val="WW_OutlineListStyle_3"/>
    <w:rsid w:val="005F6568"/>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29</Pages>
  <Words>9302</Words>
  <Characters>-32766</Characters>
  <Application>Microsoft Office Outlook</Application>
  <DocSecurity>0</DocSecurity>
  <Lines>0</Lines>
  <Paragraphs>0</Paragraphs>
  <ScaleCrop>false</ScaleCrop>
  <Company>AF4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I Dispozitii generale</dc:title>
  <dc:subject/>
  <dc:creator>Administrator</dc:creator>
  <cp:keywords/>
  <dc:description/>
  <cp:lastModifiedBy>49555071</cp:lastModifiedBy>
  <cp:revision>3</cp:revision>
  <cp:lastPrinted>2015-03-31T16:07:00Z</cp:lastPrinted>
  <dcterms:created xsi:type="dcterms:W3CDTF">2015-05-05T08:16:00Z</dcterms:created>
  <dcterms:modified xsi:type="dcterms:W3CDTF">2015-05-05T08:24:00Z</dcterms:modified>
</cp:coreProperties>
</file>