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before="240" w:line="259" w:lineRule="auto"/>
        <w:jc w:val="center"/>
        <w:rPr>
          <w:rFonts w:ascii="Arial" w:cs="Arial" w:eastAsia="Arial" w:hAnsi="Arial"/>
          <w:color w:val="5a5a5a"/>
          <w:sz w:val="22"/>
          <w:szCs w:val="22"/>
        </w:rPr>
      </w:pPr>
      <w:r w:rsidDel="00000000" w:rsidR="00000000" w:rsidRPr="00000000">
        <w:rPr>
          <w:rFonts w:ascii="Arial" w:cs="Arial" w:eastAsia="Arial" w:hAnsi="Arial"/>
          <w:color w:val="2f5496"/>
          <w:sz w:val="32"/>
          <w:szCs w:val="32"/>
          <w:rtl w:val="0"/>
        </w:rPr>
        <w:t xml:space="preserve">Anunț de recrutare</w:t>
      </w:r>
      <w:r w:rsidDel="00000000" w:rsidR="00000000" w:rsidRPr="00000000">
        <w:rPr>
          <w:rtl w:val="0"/>
        </w:rPr>
      </w:r>
    </w:p>
    <w:p w:rsidR="00000000" w:rsidDel="00000000" w:rsidP="00000000" w:rsidRDefault="00000000" w:rsidRPr="00000000" w14:paraId="00000002">
      <w:pPr>
        <w:spacing w:line="259"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În vederea realizării raportului </w:t>
      </w:r>
      <w:r w:rsidDel="00000000" w:rsidR="00000000" w:rsidRPr="00000000">
        <w:rPr>
          <w:rFonts w:ascii="Arial" w:cs="Arial" w:eastAsia="Arial" w:hAnsi="Arial"/>
          <w:b w:val="1"/>
          <w:i w:val="1"/>
          <w:sz w:val="22"/>
          <w:szCs w:val="22"/>
          <w:rtl w:val="0"/>
        </w:rPr>
        <w:t xml:space="preserve">„Studiu - Migrația cetățenilor din țări terțe în România: Integrarea pe piața muncii și riscurile exploatării prin muncă”</w:t>
      </w:r>
      <w:r w:rsidDel="00000000" w:rsidR="00000000" w:rsidRPr="00000000">
        <w:rPr>
          <w:rFonts w:ascii="Arial" w:cs="Arial" w:eastAsia="Arial" w:hAnsi="Arial"/>
          <w:sz w:val="22"/>
          <w:szCs w:val="22"/>
          <w:rtl w:val="0"/>
        </w:rPr>
        <w:t xml:space="preserve">, Consiliul Economic și Social </w:t>
      </w:r>
      <w:r w:rsidDel="00000000" w:rsidR="00000000" w:rsidRPr="00000000">
        <w:rPr>
          <w:rFonts w:ascii="Arial" w:cs="Arial" w:eastAsia="Arial" w:hAnsi="Arial"/>
          <w:b w:val="1"/>
          <w:sz w:val="22"/>
          <w:szCs w:val="22"/>
          <w:rtl w:val="0"/>
        </w:rPr>
        <w:t xml:space="preserve">contractează 3 experți pe perioadă determinată,</w:t>
      </w:r>
      <w:r w:rsidDel="00000000" w:rsidR="00000000" w:rsidRPr="00000000">
        <w:rPr>
          <w:rFonts w:ascii="Arial" w:cs="Arial" w:eastAsia="Arial" w:hAnsi="Arial"/>
          <w:sz w:val="22"/>
          <w:szCs w:val="22"/>
          <w:rtl w:val="0"/>
        </w:rPr>
        <w:t xml:space="preserve"> pe </w:t>
      </w:r>
      <w:r w:rsidDel="00000000" w:rsidR="00000000" w:rsidRPr="00000000">
        <w:rPr>
          <w:rFonts w:ascii="Arial" w:cs="Arial" w:eastAsia="Arial" w:hAnsi="Arial"/>
          <w:sz w:val="22"/>
          <w:szCs w:val="22"/>
          <w:rtl w:val="0"/>
        </w:rPr>
        <w:t xml:space="preserve">bază</w:t>
      </w:r>
      <w:r w:rsidDel="00000000" w:rsidR="00000000" w:rsidRPr="00000000">
        <w:rPr>
          <w:rFonts w:ascii="Arial" w:cs="Arial" w:eastAsia="Arial" w:hAnsi="Arial"/>
          <w:sz w:val="22"/>
          <w:szCs w:val="22"/>
          <w:rtl w:val="0"/>
        </w:rPr>
        <w:t xml:space="preserve"> de contract de colaborare, după cum urmează:</w:t>
      </w:r>
    </w:p>
    <w:p w:rsidR="00000000" w:rsidDel="00000000" w:rsidP="00000000" w:rsidRDefault="00000000" w:rsidRPr="00000000" w14:paraId="00000004">
      <w:pPr>
        <w:numPr>
          <w:ilvl w:val="0"/>
          <w:numId w:val="5"/>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Coordonator cercetare - Expert politici migraționiste: valoare contract 15.000 lei brut, aferent unui număr de 300 ore de muncă. </w:t>
      </w:r>
      <w:r w:rsidDel="00000000" w:rsidR="00000000" w:rsidRPr="00000000">
        <w:rPr>
          <w:rtl w:val="0"/>
        </w:rPr>
      </w:r>
    </w:p>
    <w:p w:rsidR="00000000" w:rsidDel="00000000" w:rsidP="00000000" w:rsidRDefault="00000000" w:rsidRPr="00000000" w14:paraId="00000005">
      <w:pPr>
        <w:spacing w:after="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5"/>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Cercetător - Expert politici migraționiste: valoare contract 12.480 lei brut, aferent unui număr de 260 ore de muncă.</w:t>
      </w:r>
    </w:p>
    <w:p w:rsidR="00000000" w:rsidDel="00000000" w:rsidP="00000000" w:rsidRDefault="00000000" w:rsidRPr="00000000" w14:paraId="00000007">
      <w:pPr>
        <w:spacing w:after="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numPr>
          <w:ilvl w:val="0"/>
          <w:numId w:val="5"/>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Cercetător - Expert antitrafic: valoare contract 12.480 lei brut, aferent unui număr de 260 ore de muncă.  </w:t>
      </w:r>
      <w:r w:rsidDel="00000000" w:rsidR="00000000" w:rsidRPr="00000000">
        <w:rPr>
          <w:rtl w:val="0"/>
        </w:rPr>
      </w:r>
    </w:p>
    <w:p w:rsidR="00000000" w:rsidDel="00000000" w:rsidP="00000000" w:rsidRDefault="00000000" w:rsidRPr="00000000" w14:paraId="00000009">
      <w:pPr>
        <w:spacing w:after="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59"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Livrabile: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numPr>
          <w:ilvl w:val="0"/>
          <w:numId w:val="3"/>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Metodologia de cercetare și anexele aferente.</w:t>
      </w:r>
    </w:p>
    <w:p w:rsidR="00000000" w:rsidDel="00000000" w:rsidP="00000000" w:rsidRDefault="00000000" w:rsidRPr="00000000" w14:paraId="0000000C">
      <w:pPr>
        <w:numPr>
          <w:ilvl w:val="0"/>
          <w:numId w:val="3"/>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Raportul de cercetare.</w:t>
      </w:r>
    </w:p>
    <w:p w:rsidR="00000000" w:rsidDel="00000000" w:rsidP="00000000" w:rsidRDefault="00000000" w:rsidRPr="00000000" w14:paraId="0000000D">
      <w:pPr>
        <w:numPr>
          <w:ilvl w:val="0"/>
          <w:numId w:val="3"/>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Prezentare PPT a raportului.</w:t>
      </w:r>
    </w:p>
    <w:p w:rsidR="00000000" w:rsidDel="00000000" w:rsidP="00000000" w:rsidRDefault="00000000" w:rsidRPr="00000000" w14:paraId="0000000E">
      <w:pPr>
        <w:spacing w:after="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Persoanele interesate sunt rugate să depună dosarele de candidatură până la data de </w:t>
      </w:r>
      <w:r w:rsidDel="00000000" w:rsidR="00000000" w:rsidRPr="00000000">
        <w:rPr>
          <w:rFonts w:ascii="Arial" w:cs="Arial" w:eastAsia="Arial" w:hAnsi="Arial"/>
          <w:b w:val="1"/>
          <w:sz w:val="22"/>
          <w:szCs w:val="22"/>
          <w:rtl w:val="0"/>
        </w:rPr>
        <w:t xml:space="preserve">1 august 2025</w:t>
      </w:r>
      <w:r w:rsidDel="00000000" w:rsidR="00000000" w:rsidRPr="00000000">
        <w:rPr>
          <w:rFonts w:ascii="Arial" w:cs="Arial" w:eastAsia="Arial" w:hAnsi="Arial"/>
          <w:sz w:val="22"/>
          <w:szCs w:val="22"/>
          <w:rtl w:val="0"/>
        </w:rPr>
        <w:t xml:space="preserve">, inclusiv, ora 24:00, prin email, la adresa </w:t>
      </w:r>
      <w:hyperlink r:id="rId7">
        <w:r w:rsidDel="00000000" w:rsidR="00000000" w:rsidRPr="00000000">
          <w:rPr>
            <w:rFonts w:ascii="Arial" w:cs="Arial" w:eastAsia="Arial" w:hAnsi="Arial"/>
            <w:color w:val="0563c1"/>
            <w:sz w:val="22"/>
            <w:szCs w:val="22"/>
            <w:u w:val="single"/>
            <w:rtl w:val="0"/>
          </w:rPr>
          <w:t xml:space="preserve">ces@ces.ro</w:t>
        </w:r>
      </w:hyperlink>
      <w:r w:rsidDel="00000000" w:rsidR="00000000" w:rsidRPr="00000000">
        <w:rPr>
          <w:rFonts w:ascii="Arial" w:cs="Arial" w:eastAsia="Arial" w:hAnsi="Arial"/>
          <w:sz w:val="22"/>
          <w:szCs w:val="22"/>
          <w:rtl w:val="0"/>
        </w:rPr>
        <w:t xml:space="preserve">, sau, după caz, fizic la sediul Consiliului Economic și Social, aflat pe str. Dimitrie D. Gerota nr. 7 – 9, sector 2, București, cod poștal 020111.</w:t>
      </w:r>
    </w:p>
    <w:p w:rsidR="00000000" w:rsidDel="00000000" w:rsidP="00000000" w:rsidRDefault="00000000" w:rsidRPr="00000000" w14:paraId="00000010">
      <w:pPr>
        <w:spacing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keepNext w:val="1"/>
        <w:keepLines w:val="1"/>
        <w:spacing w:after="0" w:before="240" w:line="259" w:lineRule="auto"/>
        <w:jc w:val="both"/>
        <w:rPr>
          <w:rFonts w:ascii="Arial" w:cs="Arial" w:eastAsia="Arial" w:hAnsi="Arial"/>
          <w:sz w:val="22"/>
          <w:szCs w:val="22"/>
        </w:rPr>
      </w:pPr>
      <w:r w:rsidDel="00000000" w:rsidR="00000000" w:rsidRPr="00000000">
        <w:rPr>
          <w:rFonts w:ascii="Arial" w:cs="Arial" w:eastAsia="Arial" w:hAnsi="Arial"/>
          <w:color w:val="2f5496"/>
          <w:sz w:val="32"/>
          <w:szCs w:val="32"/>
          <w:rtl w:val="0"/>
        </w:rPr>
        <w:t xml:space="preserve">Descrierea responsabilităților experților, a profilului acestora și a criteriilor de selecție; termen de realizare.</w:t>
      </w:r>
      <w:r w:rsidDel="00000000" w:rsidR="00000000" w:rsidRPr="00000000">
        <w:rPr>
          <w:rtl w:val="0"/>
        </w:rPr>
      </w:r>
    </w:p>
    <w:p w:rsidR="00000000" w:rsidDel="00000000" w:rsidP="00000000" w:rsidRDefault="00000000" w:rsidRPr="00000000" w14:paraId="00000012">
      <w:pPr>
        <w:spacing w:line="259"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numPr>
          <w:ilvl w:val="0"/>
          <w:numId w:val="4"/>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Coordonator cercetare - Expert politici migraționiste</w:t>
      </w:r>
    </w:p>
    <w:p w:rsidR="00000000" w:rsidDel="00000000" w:rsidP="00000000" w:rsidRDefault="00000000" w:rsidRPr="00000000" w14:paraId="00000014">
      <w:pPr>
        <w:spacing w:line="259"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Livrabile solicitate: </w:t>
      </w:r>
      <w:r w:rsidDel="00000000" w:rsidR="00000000" w:rsidRPr="00000000">
        <w:rPr>
          <w:rFonts w:ascii="Arial" w:cs="Arial" w:eastAsia="Arial" w:hAnsi="Arial"/>
          <w:sz w:val="22"/>
          <w:szCs w:val="22"/>
          <w:rtl w:val="0"/>
        </w:rPr>
        <w:t xml:space="preserve">Dezvoltarea metodologiei generale și a anexelor pentru cercetarea (chestionar, ghid interviu, ghid focus grup migranți/experți, formulare GDPR etc.); Analiza contextului și a tendințelor migrației din țări terțe spre România, identificarea principalelor țări de origine ale migranților non-UE din România, profilul socio-demografic per ansamblu, precum și a motivelor pentru care aceștia aleg România ca destinație (Cap. I, conf TOR); integrarea rapoartelor celor 2 experți (migrație și antitrafic) și elaborarea evaluării mecanismelor de integrare și protecție și recomandărilor de politici publice (Cap. IV și Cap. V), redactarea primei versiuni a raportului (20-25 pagini), editarea versiunii după feedbackul comisiei CES, incluzând rezumatul executiv.</w:t>
      </w:r>
      <w:r w:rsidDel="00000000" w:rsidR="00000000" w:rsidRPr="00000000">
        <w:rPr>
          <w:rtl w:val="0"/>
        </w:rPr>
      </w:r>
    </w:p>
    <w:p w:rsidR="00000000" w:rsidDel="00000000" w:rsidP="00000000" w:rsidRDefault="00000000" w:rsidRPr="00000000" w14:paraId="00000015">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0"/>
        <w:spacing w:after="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Termen de realizare:</w:t>
      </w:r>
      <w:r w:rsidDel="00000000" w:rsidR="00000000" w:rsidRPr="00000000">
        <w:rPr>
          <w:rFonts w:ascii="Arial" w:cs="Arial" w:eastAsia="Arial" w:hAnsi="Arial"/>
          <w:sz w:val="22"/>
          <w:szCs w:val="22"/>
          <w:rtl w:val="0"/>
        </w:rPr>
        <w:t xml:space="preserve"> 10 septembrie 2025 pentru metodologie și anexele aferente, 3 noiembrie 2025 pentru raportul inițial, 15</w:t>
      </w:r>
      <w:r w:rsidDel="00000000" w:rsidR="00000000" w:rsidRPr="00000000">
        <w:rPr>
          <w:rFonts w:ascii="Arial" w:cs="Arial" w:eastAsia="Arial" w:hAnsi="Arial"/>
          <w:sz w:val="22"/>
          <w:szCs w:val="22"/>
          <w:rtl w:val="0"/>
        </w:rPr>
        <w:t xml:space="preserve"> noiembrie 2025</w:t>
      </w:r>
      <w:r w:rsidDel="00000000" w:rsidR="00000000" w:rsidRPr="00000000">
        <w:rPr>
          <w:rFonts w:ascii="Arial" w:cs="Arial" w:eastAsia="Arial" w:hAnsi="Arial"/>
          <w:sz w:val="22"/>
          <w:szCs w:val="22"/>
          <w:rtl w:val="0"/>
        </w:rPr>
        <w:t xml:space="preserve"> pentru varianta actualizată ca urmare a sugestiilor venite din partea membrilor Comisiei Temporare.</w:t>
      </w:r>
    </w:p>
    <w:p w:rsidR="00000000" w:rsidDel="00000000" w:rsidP="00000000" w:rsidRDefault="00000000" w:rsidRPr="00000000" w14:paraId="00000017">
      <w:pPr>
        <w:widowControl w:val="0"/>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Timp alocat: 300 de ore</w:t>
      </w:r>
    </w:p>
    <w:p w:rsidR="00000000" w:rsidDel="00000000" w:rsidP="00000000" w:rsidRDefault="00000000" w:rsidRPr="00000000" w14:paraId="00000018">
      <w:pPr>
        <w:widowControl w:val="0"/>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widowControl w:val="0"/>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Profil:</w:t>
      </w:r>
    </w:p>
    <w:p w:rsidR="00000000" w:rsidDel="00000000" w:rsidP="00000000" w:rsidRDefault="00000000" w:rsidRPr="00000000" w14:paraId="0000001A">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Studii postuniversitare (preferabil doctorat) în științe sociale, relații internaționale, drept, științe politice sau altele echivalente.</w:t>
      </w:r>
    </w:p>
    <w:p w:rsidR="00000000" w:rsidDel="00000000" w:rsidP="00000000" w:rsidRDefault="00000000" w:rsidRPr="00000000" w14:paraId="0000001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Experiență în cercetare aplicată, cercetare calitativă și management de minim 5 ani.</w:t>
      </w:r>
    </w:p>
    <w:p w:rsidR="00000000" w:rsidDel="00000000" w:rsidP="00000000" w:rsidRDefault="00000000" w:rsidRPr="00000000" w14:paraId="0000001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Studii și analize relevante bazate pe analiza de date statistice și cercetări sociologice și/sau realizarea de cercetări sociologice cantitative, experiență de cercetare în migrație.</w:t>
      </w:r>
    </w:p>
    <w:p w:rsidR="00000000" w:rsidDel="00000000" w:rsidP="00000000" w:rsidRDefault="00000000" w:rsidRPr="00000000" w14:paraId="0000001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Experiență în advocacy sau analiză de politici publice.</w:t>
      </w:r>
    </w:p>
    <w:p w:rsidR="00000000" w:rsidDel="00000000" w:rsidP="00000000" w:rsidRDefault="00000000" w:rsidRPr="00000000" w14:paraId="0000001E">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Criterii complete de selecție se găsesc în Anexa 1 Grilă de recrutare și selecție dosare.</w:t>
      </w:r>
      <w:r w:rsidDel="00000000" w:rsidR="00000000" w:rsidRPr="00000000">
        <w:rPr>
          <w:rtl w:val="0"/>
        </w:rPr>
      </w:r>
    </w:p>
    <w:p w:rsidR="00000000" w:rsidDel="00000000" w:rsidP="00000000" w:rsidRDefault="00000000" w:rsidRPr="00000000" w14:paraId="0000001F">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4"/>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Cercetător - Expert politici migraționiste</w:t>
      </w:r>
      <w:r w:rsidDel="00000000" w:rsidR="00000000" w:rsidRPr="00000000">
        <w:rPr>
          <w:rtl w:val="0"/>
        </w:rPr>
      </w:r>
    </w:p>
    <w:p w:rsidR="00000000" w:rsidDel="00000000" w:rsidP="00000000" w:rsidRDefault="00000000" w:rsidRPr="00000000" w14:paraId="00000021">
      <w:pPr>
        <w:spacing w:line="259"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spacing w:line="259"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Livrabile solicitate: </w:t>
      </w:r>
      <w:r w:rsidDel="00000000" w:rsidR="00000000" w:rsidRPr="00000000">
        <w:rPr>
          <w:rFonts w:ascii="Arial" w:cs="Arial" w:eastAsia="Arial" w:hAnsi="Arial"/>
          <w:sz w:val="22"/>
          <w:szCs w:val="22"/>
          <w:rtl w:val="0"/>
        </w:rPr>
        <w:t xml:space="preserve">Analiza integrării migranților din țări terțe pe piața muncii din România (9-10 pagini, Cap II); contribuție la elaborarea metodologiei și a anexelor aferente (chestionarelor, ghidurilor de interviu și focus-grup etc.); contribuție la elaborarea evaluării mecanismelor de integrare și protecție și a recomandărilor de politici publice (Cap.IV și Cap.V); colectare date prin chestionare/interviuri/focus grupuri cu migranți și experți/practicieni, documentare și analiză studii de caz; transcriere, codificare și analiză tematică; realizarea de tabele, grafice și interpretări statistice și contribuție la redactarea rezultatelor. </w:t>
      </w:r>
      <w:r w:rsidDel="00000000" w:rsidR="00000000" w:rsidRPr="00000000">
        <w:rPr>
          <w:rtl w:val="0"/>
        </w:rPr>
      </w:r>
    </w:p>
    <w:p w:rsidR="00000000" w:rsidDel="00000000" w:rsidP="00000000" w:rsidRDefault="00000000" w:rsidRPr="00000000" w14:paraId="00000023">
      <w:pPr>
        <w:widowControl w:val="0"/>
        <w:spacing w:after="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Termen de realizare:</w:t>
      </w:r>
      <w:r w:rsidDel="00000000" w:rsidR="00000000" w:rsidRPr="00000000">
        <w:rPr>
          <w:rFonts w:ascii="Arial" w:cs="Arial" w:eastAsia="Arial" w:hAnsi="Arial"/>
          <w:sz w:val="22"/>
          <w:szCs w:val="22"/>
          <w:rtl w:val="0"/>
        </w:rPr>
        <w:t xml:space="preserve"> 3 noiembrie 2025 pentru raportul inițial, 15</w:t>
      </w:r>
      <w:r w:rsidDel="00000000" w:rsidR="00000000" w:rsidRPr="00000000">
        <w:rPr>
          <w:rFonts w:ascii="Arial" w:cs="Arial" w:eastAsia="Arial" w:hAnsi="Arial"/>
          <w:sz w:val="22"/>
          <w:szCs w:val="22"/>
          <w:rtl w:val="0"/>
        </w:rPr>
        <w:t xml:space="preserve"> noiembrie 2025</w:t>
      </w:r>
      <w:r w:rsidDel="00000000" w:rsidR="00000000" w:rsidRPr="00000000">
        <w:rPr>
          <w:rFonts w:ascii="Arial" w:cs="Arial" w:eastAsia="Arial" w:hAnsi="Arial"/>
          <w:sz w:val="22"/>
          <w:szCs w:val="22"/>
          <w:rtl w:val="0"/>
        </w:rPr>
        <w:t xml:space="preserve"> pentru varianta actualizată ca urmare a sugestiilor venite din partea membrilor Comisiei Temporare.</w:t>
      </w:r>
    </w:p>
    <w:p w:rsidR="00000000" w:rsidDel="00000000" w:rsidP="00000000" w:rsidRDefault="00000000" w:rsidRPr="00000000" w14:paraId="00000024">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widowControl w:val="0"/>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Timp alocat: 260 de ore</w:t>
      </w:r>
    </w:p>
    <w:p w:rsidR="00000000" w:rsidDel="00000000" w:rsidP="00000000" w:rsidRDefault="00000000" w:rsidRPr="00000000" w14:paraId="00000026">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widowControl w:val="0"/>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widowControl w:val="0"/>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widowControl w:val="0"/>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widowControl w:val="0"/>
        <w:spacing w:after="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Profil:</w:t>
      </w:r>
      <w:r w:rsidDel="00000000" w:rsidR="00000000" w:rsidRPr="00000000">
        <w:rPr>
          <w:rtl w:val="0"/>
        </w:rPr>
      </w:r>
    </w:p>
    <w:p w:rsidR="00000000" w:rsidDel="00000000" w:rsidP="00000000" w:rsidRDefault="00000000" w:rsidRPr="00000000" w14:paraId="0000002B">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Studii postuniversitare (preferabil doctorat) în științe sociale, relații internaționale, drept, științe politice sau altele echivalente.</w:t>
      </w:r>
    </w:p>
    <w:p w:rsidR="00000000" w:rsidDel="00000000" w:rsidP="00000000" w:rsidRDefault="00000000" w:rsidRPr="00000000" w14:paraId="0000002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Experiență în cercetare aplicată, cercetare calitativă și management de minim 3 ani.</w:t>
      </w:r>
    </w:p>
    <w:p w:rsidR="00000000" w:rsidDel="00000000" w:rsidP="00000000" w:rsidRDefault="00000000" w:rsidRPr="00000000" w14:paraId="0000002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Studii și analize relevante bazate pe analiza de date statistice și cercetări sociologice și/sau realizarea de cercetări sociologice cantitative, experiență de cercetare în migrație.</w:t>
      </w:r>
    </w:p>
    <w:p w:rsidR="00000000" w:rsidDel="00000000" w:rsidP="00000000" w:rsidRDefault="00000000" w:rsidRPr="00000000" w14:paraId="0000002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Experiență în advocacy sau analiză de politici publice.</w:t>
      </w:r>
    </w:p>
    <w:p w:rsidR="00000000" w:rsidDel="00000000" w:rsidP="00000000" w:rsidRDefault="00000000" w:rsidRPr="00000000" w14:paraId="00000030">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Criterii complete de selecție se găsesc în Anexa 1 Grilă de recrutare și selecție dosare.</w:t>
      </w:r>
    </w:p>
    <w:p w:rsidR="00000000" w:rsidDel="00000000" w:rsidP="00000000" w:rsidRDefault="00000000" w:rsidRPr="00000000" w14:paraId="00000031">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widowControl w:val="0"/>
        <w:numPr>
          <w:ilvl w:val="0"/>
          <w:numId w:val="4"/>
        </w:numPr>
        <w:spacing w:after="0" w:line="276"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Cercetător - Expert antitrafic</w:t>
      </w:r>
    </w:p>
    <w:p w:rsidR="00000000" w:rsidDel="00000000" w:rsidP="00000000" w:rsidRDefault="00000000" w:rsidRPr="00000000" w14:paraId="00000033">
      <w:pPr>
        <w:widowControl w:val="0"/>
        <w:spacing w:after="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spacing w:line="259"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Livrabile solicitate: </w:t>
      </w:r>
      <w:r w:rsidDel="00000000" w:rsidR="00000000" w:rsidRPr="00000000">
        <w:rPr>
          <w:rFonts w:ascii="Arial" w:cs="Arial" w:eastAsia="Arial" w:hAnsi="Arial"/>
          <w:sz w:val="22"/>
          <w:szCs w:val="22"/>
          <w:rtl w:val="0"/>
        </w:rPr>
        <w:t xml:space="preserve">Analiza vulnerabilităților și a riscurilor exploatării prin muncă (9-10 pagini, Cap III), contribuție la elaborarea metodologiei și a anexelor aferente (a chestionarelor, ghidurilor de interviu și focus-grup etc.); contribuție la elaborarea evaluării mecanismelor de integrare și protecție și a recomandărilor de politici publice (Cap.IV și Cap.V); colectare date prin chestionare/interviuri/focus grupuri cu migranți, supraviețuitori și experți/practicieni, documentare și analiză studii de caz; transcriere, codificare și analiză tematică; realizarea de tabele, grafice și interpretări statistice și contribuție la redactarea rezultatelor. </w:t>
      </w:r>
      <w:r w:rsidDel="00000000" w:rsidR="00000000" w:rsidRPr="00000000">
        <w:rPr>
          <w:rtl w:val="0"/>
        </w:rPr>
      </w:r>
    </w:p>
    <w:p w:rsidR="00000000" w:rsidDel="00000000" w:rsidP="00000000" w:rsidRDefault="00000000" w:rsidRPr="00000000" w14:paraId="00000035">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widowControl w:val="0"/>
        <w:spacing w:after="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Termen de realizare:</w:t>
      </w:r>
      <w:r w:rsidDel="00000000" w:rsidR="00000000" w:rsidRPr="00000000">
        <w:rPr>
          <w:rFonts w:ascii="Arial" w:cs="Arial" w:eastAsia="Arial" w:hAnsi="Arial"/>
          <w:sz w:val="22"/>
          <w:szCs w:val="22"/>
          <w:rtl w:val="0"/>
        </w:rPr>
        <w:t xml:space="preserve"> 3 noiembrie 2025 pentru raportul inițial, 15</w:t>
      </w:r>
      <w:r w:rsidDel="00000000" w:rsidR="00000000" w:rsidRPr="00000000">
        <w:rPr>
          <w:rFonts w:ascii="Arial" w:cs="Arial" w:eastAsia="Arial" w:hAnsi="Arial"/>
          <w:sz w:val="22"/>
          <w:szCs w:val="22"/>
          <w:rtl w:val="0"/>
        </w:rPr>
        <w:t xml:space="preserve"> noiembrie 2025</w:t>
      </w:r>
      <w:r w:rsidDel="00000000" w:rsidR="00000000" w:rsidRPr="00000000">
        <w:rPr>
          <w:rFonts w:ascii="Arial" w:cs="Arial" w:eastAsia="Arial" w:hAnsi="Arial"/>
          <w:sz w:val="22"/>
          <w:szCs w:val="22"/>
          <w:rtl w:val="0"/>
        </w:rPr>
        <w:t xml:space="preserve"> pentru varianta actualizată ca urmare a sugestiilor venite din partea membrilor Comisiei Temporare.</w:t>
      </w:r>
    </w:p>
    <w:p w:rsidR="00000000" w:rsidDel="00000000" w:rsidP="00000000" w:rsidRDefault="00000000" w:rsidRPr="00000000" w14:paraId="00000037">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widowControl w:val="0"/>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Timp alocat: 260 de ore</w:t>
      </w:r>
    </w:p>
    <w:p w:rsidR="00000000" w:rsidDel="00000000" w:rsidP="00000000" w:rsidRDefault="00000000" w:rsidRPr="00000000" w14:paraId="00000039">
      <w:pPr>
        <w:widowControl w:val="0"/>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widowControl w:val="0"/>
        <w:spacing w:after="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Profil:</w:t>
      </w:r>
    </w:p>
    <w:p w:rsidR="00000000" w:rsidDel="00000000" w:rsidP="00000000" w:rsidRDefault="00000000" w:rsidRPr="00000000" w14:paraId="0000003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Studii postuniversitare (preferabil doctorat) în științe sociale, relații internaționale, drept, științe politice sau altele echivalente.</w:t>
      </w:r>
    </w:p>
    <w:p w:rsidR="00000000" w:rsidDel="00000000" w:rsidP="00000000" w:rsidRDefault="00000000" w:rsidRPr="00000000" w14:paraId="0000003C">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Experiență în cercetare aplicată, cercetare calitativă și management de minim 3 ani.</w:t>
      </w:r>
    </w:p>
    <w:p w:rsidR="00000000" w:rsidDel="00000000" w:rsidP="00000000" w:rsidRDefault="00000000" w:rsidRPr="00000000" w14:paraId="0000003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Studii și analize relevante bazate pe analiza de date statistice și cercetări sociologice și/sau realizarea de cercetări sociologice cantitative, experiență de cercetare în domeniul traficului de persoane și criminalitate organizată.</w:t>
      </w:r>
    </w:p>
    <w:p w:rsidR="00000000" w:rsidDel="00000000" w:rsidP="00000000" w:rsidRDefault="00000000" w:rsidRPr="00000000" w14:paraId="0000003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Experiență în advocacy sau analiză de politici publice.</w:t>
      </w:r>
    </w:p>
    <w:p w:rsidR="00000000" w:rsidDel="00000000" w:rsidP="00000000" w:rsidRDefault="00000000" w:rsidRPr="00000000" w14:paraId="0000003F">
      <w:pPr>
        <w:spacing w:line="259" w:lineRule="auto"/>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Criterii complete de selecție se găsesc în Anexa 1 Grilă de recrutare și selecție dosare.</w:t>
      </w:r>
      <w:r w:rsidDel="00000000" w:rsidR="00000000" w:rsidRPr="00000000">
        <w:rPr>
          <w:rtl w:val="0"/>
        </w:rPr>
      </w:r>
    </w:p>
    <w:p w:rsidR="00000000" w:rsidDel="00000000" w:rsidP="00000000" w:rsidRDefault="00000000" w:rsidRPr="00000000" w14:paraId="00000040">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Pentru fiecare post în parte, va fi selectat candidatul care obține punctajul cel mai mare în urma evaluării dosarului conform </w:t>
      </w:r>
      <w:r w:rsidDel="00000000" w:rsidR="00000000" w:rsidRPr="00000000">
        <w:rPr>
          <w:rFonts w:ascii="Arial" w:cs="Arial" w:eastAsia="Arial" w:hAnsi="Arial"/>
          <w:i w:val="1"/>
          <w:sz w:val="22"/>
          <w:szCs w:val="22"/>
          <w:rtl w:val="0"/>
        </w:rPr>
        <w:t xml:space="preserve">Grilei de recrutare și selecție dosare (Anexa)</w:t>
      </w:r>
      <w:r w:rsidDel="00000000" w:rsidR="00000000" w:rsidRPr="00000000">
        <w:rPr>
          <w:rFonts w:ascii="Arial" w:cs="Arial" w:eastAsia="Arial" w:hAnsi="Arial"/>
          <w:sz w:val="22"/>
          <w:szCs w:val="22"/>
          <w:rtl w:val="0"/>
        </w:rPr>
        <w:t xml:space="preserve">. Punctajul minim ce trebuie obținut este de 60 de puncte. </w:t>
      </w:r>
    </w:p>
    <w:p w:rsidR="00000000" w:rsidDel="00000000" w:rsidP="00000000" w:rsidRDefault="00000000" w:rsidRPr="00000000" w14:paraId="00000041">
      <w:pPr>
        <w:spacing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1"/>
        <w:keepLines w:val="1"/>
        <w:spacing w:after="0" w:before="240" w:line="259" w:lineRule="auto"/>
        <w:jc w:val="both"/>
        <w:rPr>
          <w:rFonts w:ascii="Arial" w:cs="Arial" w:eastAsia="Arial" w:hAnsi="Arial"/>
          <w:color w:val="2f5496"/>
          <w:sz w:val="32"/>
          <w:szCs w:val="32"/>
        </w:rPr>
      </w:pPr>
      <w:r w:rsidDel="00000000" w:rsidR="00000000" w:rsidRPr="00000000">
        <w:rPr>
          <w:rFonts w:ascii="Arial" w:cs="Arial" w:eastAsia="Arial" w:hAnsi="Arial"/>
          <w:color w:val="2f5496"/>
          <w:sz w:val="32"/>
          <w:szCs w:val="32"/>
          <w:rtl w:val="0"/>
        </w:rPr>
        <w:t xml:space="preserve">Calendarul procedurii de recrutare și selecție și probele desfășurate</w:t>
      </w:r>
    </w:p>
    <w:p w:rsidR="00000000" w:rsidDel="00000000" w:rsidP="00000000" w:rsidRDefault="00000000" w:rsidRPr="00000000" w14:paraId="00000043">
      <w:pPr>
        <w:spacing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w:t>
      </w:r>
      <w:r w:rsidDel="00000000" w:rsidR="00000000" w:rsidRPr="00000000">
        <w:rPr>
          <w:rFonts w:ascii="Arial" w:cs="Arial" w:eastAsia="Arial" w:hAnsi="Arial"/>
          <w:sz w:val="22"/>
          <w:szCs w:val="22"/>
          <w:rtl w:val="0"/>
        </w:rPr>
        <w:t xml:space="preserve"> iulie</w:t>
        <w:tab/>
        <w:tab/>
        <w:t xml:space="preserve">Publicarea anunțului de recrutare</w:t>
      </w:r>
    </w:p>
    <w:p w:rsidR="00000000" w:rsidDel="00000000" w:rsidP="00000000" w:rsidRDefault="00000000" w:rsidRPr="00000000" w14:paraId="00000045">
      <w:pPr>
        <w:spacing w:line="259"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august </w:t>
        <w:tab/>
        <w:t xml:space="preserve">Termen limită pentru depunerea dosarelor de candidatură</w:t>
      </w:r>
    </w:p>
    <w:p w:rsidR="00000000" w:rsidDel="00000000" w:rsidP="00000000" w:rsidRDefault="00000000" w:rsidRPr="00000000" w14:paraId="00000046">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 august</w:t>
        <w:tab/>
        <w:t xml:space="preserve">Publicarea rezultatelor finale ale procesului de selecție</w:t>
      </w:r>
      <w:r w:rsidDel="00000000" w:rsidR="00000000" w:rsidRPr="00000000">
        <w:rPr>
          <w:rtl w:val="0"/>
        </w:rPr>
      </w:r>
    </w:p>
    <w:p w:rsidR="00000000" w:rsidDel="00000000" w:rsidP="00000000" w:rsidRDefault="00000000" w:rsidRPr="00000000" w14:paraId="00000047">
      <w:pPr>
        <w:keepNext w:val="1"/>
        <w:keepLines w:val="1"/>
        <w:spacing w:after="0" w:before="240" w:line="240" w:lineRule="auto"/>
        <w:jc w:val="both"/>
        <w:rPr>
          <w:rFonts w:ascii="Arial" w:cs="Arial" w:eastAsia="Arial" w:hAnsi="Arial"/>
          <w:color w:val="2f5496"/>
          <w:sz w:val="32"/>
          <w:szCs w:val="32"/>
        </w:rPr>
      </w:pPr>
      <w:r w:rsidDel="00000000" w:rsidR="00000000" w:rsidRPr="00000000">
        <w:rPr>
          <w:rtl w:val="0"/>
        </w:rPr>
      </w:r>
    </w:p>
    <w:p w:rsidR="00000000" w:rsidDel="00000000" w:rsidP="00000000" w:rsidRDefault="00000000" w:rsidRPr="00000000" w14:paraId="00000048">
      <w:pPr>
        <w:keepNext w:val="1"/>
        <w:keepLines w:val="1"/>
        <w:spacing w:after="0" w:before="240" w:line="240" w:lineRule="auto"/>
        <w:jc w:val="both"/>
        <w:rPr>
          <w:rFonts w:ascii="Arial" w:cs="Arial" w:eastAsia="Arial" w:hAnsi="Arial"/>
          <w:color w:val="2f5496"/>
          <w:sz w:val="32"/>
          <w:szCs w:val="32"/>
        </w:rPr>
      </w:pPr>
      <w:r w:rsidDel="00000000" w:rsidR="00000000" w:rsidRPr="00000000">
        <w:rPr>
          <w:rFonts w:ascii="Arial" w:cs="Arial" w:eastAsia="Arial" w:hAnsi="Arial"/>
          <w:color w:val="2f5496"/>
          <w:sz w:val="32"/>
          <w:szCs w:val="32"/>
          <w:rtl w:val="0"/>
        </w:rPr>
        <w:t xml:space="preserve">Procedura de înscriere și documente necesar</w:t>
      </w:r>
      <w:r w:rsidDel="00000000" w:rsidR="00000000" w:rsidRPr="00000000">
        <w:rPr>
          <w:rFonts w:ascii="Arial" w:cs="Arial" w:eastAsia="Arial" w:hAnsi="Arial"/>
          <w:color w:val="2f5496"/>
          <w:sz w:val="32"/>
          <w:szCs w:val="32"/>
          <w:rtl w:val="0"/>
        </w:rPr>
        <w:t xml:space="preserve">e</w:t>
      </w:r>
      <w:r w:rsidDel="00000000" w:rsidR="00000000" w:rsidRPr="00000000">
        <w:rPr>
          <w:rtl w:val="0"/>
        </w:rPr>
      </w:r>
    </w:p>
    <w:p w:rsidR="00000000" w:rsidDel="00000000" w:rsidP="00000000" w:rsidRDefault="00000000" w:rsidRPr="00000000" w14:paraId="00000049">
      <w:pPr>
        <w:spacing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Persoanele interesate sunt rugate să depună până la data de </w:t>
      </w:r>
      <w:r w:rsidDel="00000000" w:rsidR="00000000" w:rsidRPr="00000000">
        <w:rPr>
          <w:rFonts w:ascii="Arial" w:cs="Arial" w:eastAsia="Arial" w:hAnsi="Arial"/>
          <w:b w:val="1"/>
          <w:sz w:val="22"/>
          <w:szCs w:val="22"/>
          <w:rtl w:val="0"/>
        </w:rPr>
        <w:t xml:space="preserve">1 august 2025</w:t>
      </w:r>
      <w:r w:rsidDel="00000000" w:rsidR="00000000" w:rsidRPr="00000000">
        <w:rPr>
          <w:rFonts w:ascii="Arial" w:cs="Arial" w:eastAsia="Arial" w:hAnsi="Arial"/>
          <w:sz w:val="22"/>
          <w:szCs w:val="22"/>
          <w:rtl w:val="0"/>
        </w:rPr>
        <w:t xml:space="preserve"> inclusiv, ora 24:00, prin email, la adresa </w:t>
      </w:r>
      <w:hyperlink r:id="rId8">
        <w:r w:rsidDel="00000000" w:rsidR="00000000" w:rsidRPr="00000000">
          <w:rPr>
            <w:rFonts w:ascii="Arial" w:cs="Arial" w:eastAsia="Arial" w:hAnsi="Arial"/>
            <w:color w:val="0563c1"/>
            <w:sz w:val="22"/>
            <w:szCs w:val="22"/>
            <w:u w:val="single"/>
            <w:rtl w:val="0"/>
          </w:rPr>
          <w:t xml:space="preserve">ces@ces.ro</w:t>
        </w:r>
      </w:hyperlink>
      <w:r w:rsidDel="00000000" w:rsidR="00000000" w:rsidRPr="00000000">
        <w:rPr>
          <w:rFonts w:ascii="Arial" w:cs="Arial" w:eastAsia="Arial" w:hAnsi="Arial"/>
          <w:sz w:val="22"/>
          <w:szCs w:val="22"/>
          <w:rtl w:val="0"/>
        </w:rPr>
        <w:t xml:space="preserve">, sau, după caz, fizic la sediul Consiliului Economic și Social, aflat pe str. Dimitrie D. Gerota nr. 7 – 9, sector 2, București, cod poștal 020111, un dosar de candidatură cuprinzând următoarele documente: </w:t>
      </w:r>
    </w:p>
    <w:p w:rsidR="00000000" w:rsidDel="00000000" w:rsidP="00000000" w:rsidRDefault="00000000" w:rsidRPr="00000000" w14:paraId="0000004B">
      <w:pPr>
        <w:numPr>
          <w:ilvl w:val="0"/>
          <w:numId w:val="1"/>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Cerere de înscriere la concurs, datată și semnată, cu menționarea poziției/pozițiilor pentru care candidează și a documentelor cuprinse în dosar.</w:t>
      </w:r>
    </w:p>
    <w:p w:rsidR="00000000" w:rsidDel="00000000" w:rsidP="00000000" w:rsidRDefault="00000000" w:rsidRPr="00000000" w14:paraId="0000004C">
      <w:pPr>
        <w:numPr>
          <w:ilvl w:val="0"/>
          <w:numId w:val="1"/>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Curriculum Vitae, datat și semnat, în format Europass, care să includă poziția/pozițiile pentru care candidează.</w:t>
      </w:r>
    </w:p>
    <w:p w:rsidR="00000000" w:rsidDel="00000000" w:rsidP="00000000" w:rsidRDefault="00000000" w:rsidRPr="00000000" w14:paraId="0000004D">
      <w:pPr>
        <w:numPr>
          <w:ilvl w:val="0"/>
          <w:numId w:val="1"/>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Copie a actului de identitate sau a oricărui alt document care atestă identitatea, potrivit legii, certificat pentru conformitate cu originalul.</w:t>
      </w:r>
    </w:p>
    <w:p w:rsidR="00000000" w:rsidDel="00000000" w:rsidP="00000000" w:rsidRDefault="00000000" w:rsidRPr="00000000" w14:paraId="0000004E">
      <w:pPr>
        <w:numPr>
          <w:ilvl w:val="0"/>
          <w:numId w:val="1"/>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Copii ale actelor de studii considerate relevante de către candidat, luând în considerare criteriile de selecție anunțate, certificate pentru conformitate cu originalul</w:t>
      </w:r>
    </w:p>
    <w:p w:rsidR="00000000" w:rsidDel="00000000" w:rsidP="00000000" w:rsidRDefault="00000000" w:rsidRPr="00000000" w14:paraId="0000004F">
      <w:pPr>
        <w:numPr>
          <w:ilvl w:val="0"/>
          <w:numId w:val="1"/>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Documente justificative care să ateste experiența relevantă în domeniul studiului, conform criteriilor de selecție.</w:t>
      </w:r>
      <w:r w:rsidDel="00000000" w:rsidR="00000000" w:rsidRPr="00000000">
        <w:rPr>
          <w:rtl w:val="0"/>
        </w:rPr>
      </w:r>
    </w:p>
    <w:p w:rsidR="00000000" w:rsidDel="00000000" w:rsidP="00000000" w:rsidRDefault="00000000" w:rsidRPr="00000000" w14:paraId="00000050">
      <w:pPr>
        <w:numPr>
          <w:ilvl w:val="0"/>
          <w:numId w:val="1"/>
        </w:numPr>
        <w:spacing w:after="0" w:line="259" w:lineRule="auto"/>
        <w:ind w:left="720" w:hanging="360"/>
        <w:jc w:val="both"/>
        <w:rPr>
          <w:rFonts w:ascii="Calibri" w:cs="Calibri" w:eastAsia="Calibri" w:hAnsi="Calibri"/>
          <w:sz w:val="22"/>
          <w:szCs w:val="22"/>
        </w:rPr>
      </w:pPr>
      <w:r w:rsidDel="00000000" w:rsidR="00000000" w:rsidRPr="00000000">
        <w:rPr>
          <w:rFonts w:ascii="Arial" w:cs="Arial" w:eastAsia="Arial" w:hAnsi="Arial"/>
          <w:sz w:val="22"/>
          <w:szCs w:val="22"/>
          <w:rtl w:val="0"/>
        </w:rPr>
        <w:t xml:space="preserve">Un document datat și semnat, de maxim 3500 de semne incluzând spațiile (o pagină A4) care să cuprindă </w:t>
      </w:r>
      <w:r w:rsidDel="00000000" w:rsidR="00000000" w:rsidRPr="00000000">
        <w:rPr>
          <w:rFonts w:ascii="Arial" w:cs="Arial" w:eastAsia="Arial" w:hAnsi="Arial"/>
          <w:b w:val="1"/>
          <w:sz w:val="22"/>
          <w:szCs w:val="22"/>
          <w:rtl w:val="0"/>
        </w:rPr>
        <w:t xml:space="preserve">viziunea expertului asupra modalității de realizare a livrabilului</w:t>
      </w:r>
      <w:r w:rsidDel="00000000" w:rsidR="00000000" w:rsidRPr="00000000">
        <w:rPr>
          <w:rFonts w:ascii="Arial" w:cs="Arial" w:eastAsia="Arial" w:hAnsi="Arial"/>
          <w:sz w:val="22"/>
          <w:szCs w:val="22"/>
          <w:rtl w:val="0"/>
        </w:rPr>
        <w:t xml:space="preserve">. Persoanele care candidează pentru mai multe poziții vor depune câte un astfel de document pentru fiecare poziție pentru care candidează. </w:t>
      </w:r>
      <w:r w:rsidDel="00000000" w:rsidR="00000000" w:rsidRPr="00000000">
        <w:rPr>
          <w:rtl w:val="0"/>
        </w:rPr>
      </w:r>
    </w:p>
    <w:p w:rsidR="00000000" w:rsidDel="00000000" w:rsidP="00000000" w:rsidRDefault="00000000" w:rsidRPr="00000000" w14:paraId="00000051">
      <w:pPr>
        <w:numPr>
          <w:ilvl w:val="0"/>
          <w:numId w:val="1"/>
        </w:numPr>
        <w:spacing w:after="0" w:line="259"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Cazierul judiciar sau o declarație pe propria răspundere, datată și semnată, că nu are antecedente penale care să genereze o incompatibilitate cu postul pentru care candidează; cazierul judiciar se va prezenta obligatoriu de către candidatul desemnat câștigător în termen de</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sz w:val="22"/>
          <w:szCs w:val="22"/>
          <w:rtl w:val="0"/>
        </w:rPr>
        <w:t xml:space="preserve"> zile lucrătoare de la publicarea rezultatului final al procesului de recrutare și selecție.</w:t>
      </w:r>
    </w:p>
    <w:p w:rsidR="00000000" w:rsidDel="00000000" w:rsidP="00000000" w:rsidRDefault="00000000" w:rsidRPr="00000000" w14:paraId="00000052">
      <w:pPr>
        <w:spacing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 excepția documentului prevăzut la punctul 6, persoanele care candidează vor depune câte un singur document indiferent de numărul de poziții pentru care candidează (o singură cerere tip, un singur CV, câte o singură copie după actele de studii considerate relevante).</w:t>
      </w:r>
    </w:p>
    <w:p w:rsidR="00000000" w:rsidDel="00000000" w:rsidP="00000000" w:rsidRDefault="00000000" w:rsidRPr="00000000" w14:paraId="00000054">
      <w:pPr>
        <w:spacing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Lipsa documentelor, neconcordanța între informațiile din dosar și documentele solicitate candidaților, depunerea acestora la altă adresă decât cea indicată în anunț sau după termenul limită precizat atrag automat excluderea /respingerea dosarului candidatului. </w:t>
      </w:r>
    </w:p>
    <w:p w:rsidR="00000000" w:rsidDel="00000000" w:rsidP="00000000" w:rsidRDefault="00000000" w:rsidRPr="00000000" w14:paraId="0000005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Certificarea pentru conformitate cu originalul presupune înscrierea mențiunii „conform cu originalul” pe copia depusă la dosar și semnarea de către candidat.</w:t>
      </w:r>
    </w:p>
    <w:p w:rsidR="00000000" w:rsidDel="00000000" w:rsidP="00000000" w:rsidRDefault="00000000" w:rsidRPr="00000000" w14:paraId="00000056">
      <w:pPr>
        <w:spacing w:line="259" w:lineRule="auto"/>
        <w:rPr>
          <w:rFonts w:ascii="Arial" w:cs="Arial" w:eastAsia="Arial" w:hAnsi="Arial"/>
          <w:sz w:val="22"/>
          <w:szCs w:val="22"/>
        </w:rPr>
      </w:pPr>
      <w:r w:rsidDel="00000000" w:rsidR="00000000" w:rsidRPr="00000000">
        <w:rPr>
          <w:rtl w:val="0"/>
        </w:rPr>
      </w:r>
    </w:p>
    <w:sectPr>
      <w:headerReference r:id="rId9" w:type="default"/>
      <w:pgSz w:h="16838" w:w="11906" w:orient="portrait"/>
      <w:pgMar w:bottom="851" w:top="4253" w:left="1418" w:right="1418" w:header="45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753100" cy="1892300"/>
          <wp:effectExtent b="0" l="0" r="0" t="0"/>
          <wp:docPr descr="A screenshot of a cell phone&#10;&#10;Description automatically generated" id="3" name="image1.jpg"/>
          <a:graphic>
            <a:graphicData uri="http://schemas.openxmlformats.org/drawingml/2006/picture">
              <pic:pic>
                <pic:nvPicPr>
                  <pic:cNvPr descr="A screenshot of a cell phone&#10;&#10;Description automatically generated" id="0" name="image1.jpg"/>
                  <pic:cNvPicPr preferRelativeResize="0"/>
                </pic:nvPicPr>
                <pic:blipFill>
                  <a:blip r:embed="rId1"/>
                  <a:srcRect b="0" l="0" r="0" t="0"/>
                  <a:stretch>
                    <a:fillRect/>
                  </a:stretch>
                </pic:blipFill>
                <pic:spPr>
                  <a:xfrm>
                    <a:off x="0" y="0"/>
                    <a:ext cx="5753100" cy="1892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spacing w:after="160" w:line="25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sz w:val="28"/>
      <w:szCs w:val="28"/>
    </w:rPr>
  </w:style>
  <w:style w:type="paragraph" w:styleId="Heading2">
    <w:name w:val="heading 2"/>
    <w:basedOn w:val="Normal"/>
    <w:next w:val="Normal"/>
    <w:pPr>
      <w:spacing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sz w:val="28"/>
      <w:szCs w:val="28"/>
    </w:rPr>
  </w:style>
  <w:style w:type="paragraph" w:styleId="Heading2">
    <w:name w:val="heading 2"/>
    <w:basedOn w:val="Normal"/>
    <w:next w:val="Normal"/>
    <w:pPr>
      <w:spacing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34A9D"/>
    <w:pPr>
      <w:spacing w:after="160" w:line="256" w:lineRule="auto"/>
    </w:pPr>
    <w:rPr>
      <w:rFonts w:ascii="Times New Roman" w:cs="Calibri" w:hAnsi="Times New Roman"/>
      <w:sz w:val="24"/>
      <w:lang w:eastAsia="en-US"/>
    </w:rPr>
  </w:style>
  <w:style w:type="paragraph" w:styleId="Heading1">
    <w:name w:val="heading 1"/>
    <w:basedOn w:val="Normal"/>
    <w:next w:val="Normal"/>
    <w:link w:val="Heading1Char"/>
    <w:uiPriority w:val="99"/>
    <w:qFormat w:val="1"/>
    <w:rsid w:val="006245D3"/>
    <w:pPr>
      <w:keepNext w:val="1"/>
      <w:keepLines w:val="1"/>
      <w:spacing w:after="0" w:before="480"/>
      <w:outlineLvl w:val="0"/>
    </w:pPr>
    <w:rPr>
      <w:rFonts w:ascii="Calibri Light" w:cs="Calibri Light" w:hAnsi="Calibri Light"/>
      <w:b w:val="1"/>
      <w:bCs w:val="1"/>
      <w:sz w:val="28"/>
      <w:szCs w:val="28"/>
    </w:rPr>
  </w:style>
  <w:style w:type="paragraph" w:styleId="Heading2">
    <w:name w:val="heading 2"/>
    <w:basedOn w:val="Normal"/>
    <w:link w:val="Heading2Char"/>
    <w:uiPriority w:val="99"/>
    <w:qFormat w:val="1"/>
    <w:rsid w:val="006245D3"/>
    <w:pPr>
      <w:spacing w:after="100" w:afterAutospacing="1" w:before="100" w:beforeAutospacing="1" w:line="240" w:lineRule="auto"/>
      <w:outlineLvl w:val="1"/>
    </w:pPr>
    <w:rPr>
      <w:b w:val="1"/>
      <w:bCs w:val="1"/>
      <w:sz w:val="36"/>
      <w:szCs w:val="36"/>
      <w:lang w:eastAsia="ro-RO"/>
    </w:rPr>
  </w:style>
  <w:style w:type="paragraph" w:styleId="Heading3">
    <w:name w:val="heading 3"/>
    <w:basedOn w:val="Normal"/>
    <w:next w:val="Normal"/>
    <w:link w:val="Heading3Char"/>
    <w:uiPriority w:val="9"/>
    <w:unhideWhenUsed w:val="1"/>
    <w:qFormat w:val="1"/>
    <w:rsid w:val="00934A9D"/>
    <w:pPr>
      <w:keepNext w:val="1"/>
      <w:keepLines w:val="1"/>
      <w:spacing w:after="0" w:before="40"/>
      <w:outlineLvl w:val="2"/>
    </w:pPr>
    <w:rPr>
      <w:rFonts w:asciiTheme="majorHAnsi" w:cstheme="majorBidi" w:eastAsiaTheme="majorEastAsia" w:hAnsiTheme="majorHAnsi"/>
      <w:color w:val="243f60" w:themeColor="accent1" w:themeShade="00007F"/>
      <w:szCs w:val="24"/>
    </w:rPr>
  </w:style>
  <w:style w:type="paragraph" w:styleId="Heading4">
    <w:name w:val="heading 4"/>
    <w:basedOn w:val="Normal"/>
    <w:next w:val="Normal"/>
    <w:link w:val="Heading4Char"/>
    <w:uiPriority w:val="9"/>
    <w:unhideWhenUsed w:val="1"/>
    <w:qFormat w:val="1"/>
    <w:rsid w:val="00934A9D"/>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unhideWhenUsed w:val="1"/>
    <w:qFormat w:val="1"/>
    <w:rsid w:val="00934A9D"/>
    <w:pPr>
      <w:keepNext w:val="1"/>
      <w:keepLines w:val="1"/>
      <w:spacing w:after="0"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6245D3"/>
    <w:rPr>
      <w:rFonts w:ascii="Calibri Light" w:cs="Calibri Light" w:hAnsi="Calibri Light"/>
      <w:b w:val="1"/>
      <w:bCs w:val="1"/>
      <w:color w:val="auto"/>
      <w:sz w:val="28"/>
      <w:szCs w:val="28"/>
    </w:rPr>
  </w:style>
  <w:style w:type="character" w:styleId="Heading2Char" w:customStyle="1">
    <w:name w:val="Heading 2 Char"/>
    <w:basedOn w:val="DefaultParagraphFont"/>
    <w:link w:val="Heading2"/>
    <w:uiPriority w:val="99"/>
    <w:rsid w:val="006245D3"/>
    <w:rPr>
      <w:rFonts w:ascii="Times New Roman" w:cs="Times New Roman" w:hAnsi="Times New Roman"/>
      <w:b w:val="1"/>
      <w:bCs w:val="1"/>
      <w:sz w:val="36"/>
      <w:szCs w:val="36"/>
      <w:lang w:eastAsia="ro-RO"/>
    </w:rPr>
  </w:style>
  <w:style w:type="paragraph" w:styleId="NormalWeb">
    <w:name w:val="Normal (Web)"/>
    <w:basedOn w:val="Normal"/>
    <w:uiPriority w:val="99"/>
    <w:rsid w:val="006245D3"/>
    <w:pPr>
      <w:spacing w:after="100" w:afterAutospacing="1" w:before="100" w:beforeAutospacing="1" w:line="240" w:lineRule="auto"/>
    </w:pPr>
    <w:rPr>
      <w:szCs w:val="24"/>
      <w:lang w:eastAsia="ro-RO"/>
    </w:rPr>
  </w:style>
  <w:style w:type="paragraph" w:styleId="ListParagraph">
    <w:name w:val="List Paragraph"/>
    <w:basedOn w:val="Normal"/>
    <w:uiPriority w:val="99"/>
    <w:qFormat w:val="1"/>
    <w:rsid w:val="006245D3"/>
    <w:pPr>
      <w:spacing w:after="0" w:line="240" w:lineRule="auto"/>
      <w:ind w:left="720"/>
    </w:pPr>
    <w:rPr>
      <w:szCs w:val="24"/>
      <w:lang w:val="en-US"/>
    </w:rPr>
  </w:style>
  <w:style w:type="paragraph" w:styleId="BalloonText">
    <w:name w:val="Balloon Text"/>
    <w:basedOn w:val="Normal"/>
    <w:link w:val="BalloonTextChar"/>
    <w:uiPriority w:val="99"/>
    <w:rsid w:val="006245D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6245D3"/>
    <w:rPr>
      <w:rFonts w:ascii="Tahoma" w:cs="Tahoma" w:hAnsi="Tahoma"/>
      <w:sz w:val="16"/>
      <w:szCs w:val="16"/>
    </w:rPr>
  </w:style>
  <w:style w:type="paragraph" w:styleId="BodyText">
    <w:name w:val="Body Text"/>
    <w:basedOn w:val="Normal"/>
    <w:link w:val="BodyTextChar"/>
    <w:uiPriority w:val="99"/>
    <w:rsid w:val="006245D3"/>
    <w:pPr>
      <w:jc w:val="center"/>
    </w:pPr>
    <w:rPr>
      <w:b w:val="1"/>
      <w:bCs w:val="1"/>
      <w:sz w:val="28"/>
      <w:szCs w:val="28"/>
    </w:rPr>
  </w:style>
  <w:style w:type="character" w:styleId="BodyTextChar" w:customStyle="1">
    <w:name w:val="Body Text Char"/>
    <w:basedOn w:val="DefaultParagraphFont"/>
    <w:link w:val="BodyText"/>
    <w:uiPriority w:val="99"/>
    <w:rsid w:val="006245D3"/>
    <w:rPr>
      <w:rFonts w:ascii="Calibri" w:cs="Calibri" w:hAnsi="Calibri"/>
      <w:lang w:eastAsia="en-US"/>
    </w:rPr>
  </w:style>
  <w:style w:type="paragraph" w:styleId="BodyText2">
    <w:name w:val="Body Text 2"/>
    <w:basedOn w:val="Normal"/>
    <w:link w:val="BodyText2Char"/>
    <w:uiPriority w:val="99"/>
    <w:rsid w:val="006245D3"/>
    <w:pPr>
      <w:spacing w:after="0" w:line="360" w:lineRule="auto"/>
      <w:ind w:firstLine="360"/>
      <w:jc w:val="both"/>
    </w:pPr>
    <w:rPr>
      <w:b w:val="1"/>
      <w:bCs w:val="1"/>
      <w:szCs w:val="24"/>
    </w:rPr>
  </w:style>
  <w:style w:type="character" w:styleId="BodyText2Char" w:customStyle="1">
    <w:name w:val="Body Text 2 Char"/>
    <w:basedOn w:val="DefaultParagraphFont"/>
    <w:link w:val="BodyText2"/>
    <w:uiPriority w:val="99"/>
    <w:rsid w:val="006245D3"/>
    <w:rPr>
      <w:rFonts w:ascii="Calibri" w:cs="Calibri" w:hAnsi="Calibri"/>
      <w:lang w:eastAsia="en-US"/>
    </w:rPr>
  </w:style>
  <w:style w:type="paragraph" w:styleId="Header">
    <w:name w:val="header"/>
    <w:basedOn w:val="Normal"/>
    <w:link w:val="HeaderChar"/>
    <w:uiPriority w:val="99"/>
    <w:unhideWhenUsed w:val="1"/>
    <w:rsid w:val="00934A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4A9D"/>
    <w:rPr>
      <w:rFonts w:ascii="Calibri" w:cs="Calibri" w:hAnsi="Calibri"/>
      <w:lang w:eastAsia="en-US"/>
    </w:rPr>
  </w:style>
  <w:style w:type="paragraph" w:styleId="Footer">
    <w:name w:val="footer"/>
    <w:basedOn w:val="Normal"/>
    <w:link w:val="FooterChar"/>
    <w:uiPriority w:val="99"/>
    <w:unhideWhenUsed w:val="1"/>
    <w:rsid w:val="00934A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4A9D"/>
    <w:rPr>
      <w:rFonts w:ascii="Calibri" w:cs="Calibri" w:hAnsi="Calibri"/>
      <w:lang w:eastAsia="en-US"/>
    </w:rPr>
  </w:style>
  <w:style w:type="paragraph" w:styleId="NoSpacing">
    <w:name w:val="No Spacing"/>
    <w:uiPriority w:val="1"/>
    <w:qFormat w:val="1"/>
    <w:rsid w:val="00934A9D"/>
    <w:rPr>
      <w:rFonts w:ascii="Times New Roman" w:cs="Calibri" w:hAnsi="Times New Roman"/>
      <w:sz w:val="24"/>
      <w:lang w:eastAsia="en-US"/>
    </w:rPr>
  </w:style>
  <w:style w:type="character" w:styleId="Heading3Char" w:customStyle="1">
    <w:name w:val="Heading 3 Char"/>
    <w:basedOn w:val="DefaultParagraphFont"/>
    <w:link w:val="Heading3"/>
    <w:uiPriority w:val="9"/>
    <w:rsid w:val="00934A9D"/>
    <w:rPr>
      <w:rFonts w:asciiTheme="majorHAnsi" w:cstheme="majorBidi" w:eastAsiaTheme="majorEastAsia" w:hAnsiTheme="majorHAnsi"/>
      <w:color w:val="243f60" w:themeColor="accent1" w:themeShade="00007F"/>
      <w:sz w:val="24"/>
      <w:szCs w:val="24"/>
      <w:lang w:eastAsia="en-US"/>
    </w:rPr>
  </w:style>
  <w:style w:type="character" w:styleId="Heading4Char" w:customStyle="1">
    <w:name w:val="Heading 4 Char"/>
    <w:basedOn w:val="DefaultParagraphFont"/>
    <w:link w:val="Heading4"/>
    <w:uiPriority w:val="9"/>
    <w:rsid w:val="00934A9D"/>
    <w:rPr>
      <w:rFonts w:asciiTheme="majorHAnsi" w:cstheme="majorBidi" w:eastAsiaTheme="majorEastAsia" w:hAnsiTheme="majorHAnsi"/>
      <w:i w:val="1"/>
      <w:iCs w:val="1"/>
      <w:color w:val="365f91" w:themeColor="accent1" w:themeShade="0000BF"/>
      <w:sz w:val="24"/>
      <w:lang w:eastAsia="en-US"/>
    </w:rPr>
  </w:style>
  <w:style w:type="character" w:styleId="Heading5Char" w:customStyle="1">
    <w:name w:val="Heading 5 Char"/>
    <w:basedOn w:val="DefaultParagraphFont"/>
    <w:link w:val="Heading5"/>
    <w:uiPriority w:val="9"/>
    <w:rsid w:val="00934A9D"/>
    <w:rPr>
      <w:rFonts w:asciiTheme="majorHAnsi" w:cstheme="majorBidi" w:eastAsiaTheme="majorEastAsia" w:hAnsiTheme="majorHAnsi"/>
      <w:color w:val="365f91" w:themeColor="accent1" w:themeShade="0000BF"/>
      <w:sz w:val="24"/>
      <w:lang w:eastAsia="en-US"/>
    </w:rPr>
  </w:style>
  <w:style w:type="character" w:styleId="BookTitle">
    <w:name w:val="Book Title"/>
    <w:basedOn w:val="DefaultParagraphFont"/>
    <w:uiPriority w:val="33"/>
    <w:qFormat w:val="1"/>
    <w:rsid w:val="00934A9D"/>
    <w:rPr>
      <w:b w:val="1"/>
      <w:bCs w:val="1"/>
      <w:i w:val="1"/>
      <w:iCs w:val="1"/>
      <w:spacing w:val="5"/>
    </w:rPr>
  </w:style>
  <w:style w:type="character" w:styleId="IntenseReference">
    <w:name w:val="Intense Reference"/>
    <w:basedOn w:val="DefaultParagraphFont"/>
    <w:uiPriority w:val="32"/>
    <w:qFormat w:val="1"/>
    <w:rsid w:val="00934A9D"/>
    <w:rPr>
      <w:b w:val="1"/>
      <w:bCs w:val="1"/>
      <w:smallCaps w:val="1"/>
      <w:color w:val="4f81bd" w:themeColor="accent1"/>
      <w:spacing w:val="5"/>
    </w:rPr>
  </w:style>
  <w:style w:type="character" w:styleId="Hyperlink">
    <w:name w:val="Hyperlink"/>
    <w:basedOn w:val="DefaultParagraphFont"/>
    <w:uiPriority w:val="99"/>
    <w:unhideWhenUsed w:val="1"/>
    <w:rsid w:val="00B25536"/>
    <w:rPr>
      <w:color w:val="0000ff" w:themeColor="hyperlink"/>
      <w:u w:val="single"/>
    </w:rPr>
  </w:style>
  <w:style w:type="character" w:styleId="UnresolvedMention">
    <w:name w:val="Unresolved Mention"/>
    <w:basedOn w:val="DefaultParagraphFont"/>
    <w:uiPriority w:val="99"/>
    <w:semiHidden w:val="1"/>
    <w:unhideWhenUsed w:val="1"/>
    <w:rsid w:val="00B2553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s@ces.ro" TargetMode="External"/><Relationship Id="rId8" Type="http://schemas.openxmlformats.org/officeDocument/2006/relationships/hyperlink" Target="mailto:ces@ces.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tE8BH2Qew76Rgy7IFz0/Dgmxg==">CgMxLjA4AGoxChRzdWdnZXN0LnZmc3U5b2lxdTI1dBIZQW5kcmVlYSBTem9tYmF0aW4tU3RhbWF0ZWowChNzdWdnZXN0LjZ6eTJiYXE3MnRxEhlBbmRyZWVhIFN6b21iYXRpbi1TdGFtYXRlajEKFHN1Z2dlc3Qudjh1dXU1NGJ5YzZrEhlBbmRyZWVhIFN6b21iYXRpbi1TdGFtYXRlajEKFHN1Z2dlc3QudHZmOTBtb3pmcmdiEhlBbmRyZWVhIFN6b21iYXRpbi1TdGFtYXRlciExeE9SblBHdW5NV0dJT09MUXNGcng5TDRNRm5hd0tvM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2022-09-05T14:22:00Z</dcterms:created>
  <dc:creator>plen1</dc:creator>
</cp:coreProperties>
</file>