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Anexa 1 - GRILĂ DE RECRUTARE ȘI SELECȚIE DOSARE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Studiu - Migrația cetățenilor din țări terțe în România: Integrarea pe piața muncii și riscurile exploatării prin muncă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Coordonator cercetare - Expert politici migraționiste</w:t>
      </w: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80"/>
        <w:gridCol w:w="1485"/>
        <w:gridCol w:w="1185"/>
        <w:gridCol w:w="1110"/>
        <w:gridCol w:w="1080"/>
        <w:gridCol w:w="1080"/>
        <w:gridCol w:w="1080"/>
        <w:gridCol w:w="1065"/>
        <w:gridCol w:w="915"/>
        <w:gridCol w:w="240"/>
        <w:gridCol w:w="105"/>
        <w:tblGridChange w:id="0">
          <w:tblGrid>
            <w:gridCol w:w="555"/>
            <w:gridCol w:w="4380"/>
            <w:gridCol w:w="1485"/>
            <w:gridCol w:w="1185"/>
            <w:gridCol w:w="1110"/>
            <w:gridCol w:w="1080"/>
            <w:gridCol w:w="1080"/>
            <w:gridCol w:w="1080"/>
            <w:gridCol w:w="1065"/>
            <w:gridCol w:w="915"/>
            <w:gridCol w:w="240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Punctaj maximal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5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Final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Studii postuniversitare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Studii în științe sociale, relații internaționale, drept, științe politice sau altele echivalente. (licență – 10, master – 15, doctorat - 20)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Experiența în realizarea de cercetări, studii și analize relevante bazate pe analiza de date statistice și cercetări sociologice și/sau realizarea de cercetări sociologice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Probarea a minimum 5 ani de </w:t>
            </w:r>
            <w:r w:rsidDel="00000000" w:rsidR="00000000" w:rsidRPr="00000000">
              <w:rPr>
                <w:rtl w:val="0"/>
              </w:rPr>
              <w:t xml:space="preserve">experiență</w:t>
            </w:r>
            <w:r w:rsidDel="00000000" w:rsidR="00000000" w:rsidRPr="00000000">
              <w:rPr>
                <w:rtl w:val="0"/>
              </w:rPr>
              <w:t xml:space="preserve">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Experiența se referă și la realizarea de cercetare aplicată, cercetare calitativă și management.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Experiența include cercetări, studii sau analize relevante, </w:t>
            </w:r>
            <w:r w:rsidDel="00000000" w:rsidR="00000000" w:rsidRPr="00000000">
              <w:rPr>
                <w:color w:val="000000"/>
                <w:rtl w:val="0"/>
              </w:rPr>
              <w:t xml:space="preserve">experiență de cercetare </w:t>
            </w:r>
            <w:r w:rsidDel="00000000" w:rsidR="00000000" w:rsidRPr="00000000">
              <w:rPr>
                <w:rtl w:val="0"/>
              </w:rPr>
              <w:t xml:space="preserve">în fenomenul migrației.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Amploarea și relevanța experienței în raport cu obiectul studiului.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Relevanța propunerii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Cercetător - Expert politici migraționiste</w:t>
      </w:r>
      <w:r w:rsidDel="00000000" w:rsidR="00000000" w:rsidRPr="00000000">
        <w:rPr>
          <w:rtl w:val="0"/>
        </w:rPr>
      </w:r>
    </w:p>
    <w:tbl>
      <w:tblPr>
        <w:tblStyle w:val="Table2"/>
        <w:tblW w:w="1428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365"/>
        <w:gridCol w:w="1440"/>
        <w:gridCol w:w="1200"/>
        <w:gridCol w:w="1065"/>
        <w:gridCol w:w="1125"/>
        <w:gridCol w:w="1095"/>
        <w:gridCol w:w="1095"/>
        <w:gridCol w:w="1095"/>
        <w:gridCol w:w="900"/>
        <w:gridCol w:w="240"/>
        <w:gridCol w:w="105"/>
        <w:tblGridChange w:id="0">
          <w:tblGrid>
            <w:gridCol w:w="555"/>
            <w:gridCol w:w="4365"/>
            <w:gridCol w:w="1440"/>
            <w:gridCol w:w="1200"/>
            <w:gridCol w:w="1065"/>
            <w:gridCol w:w="1125"/>
            <w:gridCol w:w="1095"/>
            <w:gridCol w:w="1095"/>
            <w:gridCol w:w="1095"/>
            <w:gridCol w:w="900"/>
            <w:gridCol w:w="240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Punctaj maximal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5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Final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Studii superioare finalizate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Studii postuniversitare în științe sociale, relații internaționale, drept, științe politice sau altele echivalente.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(licență – 10, master – 15, doctorat - 20)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Experiența în realizarea de cercetări, studii și analize relevante în domeniul migrației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Probarea a minimum 3 ani de </w:t>
            </w:r>
            <w:r w:rsidDel="00000000" w:rsidR="00000000" w:rsidRPr="00000000">
              <w:rPr>
                <w:rtl w:val="0"/>
              </w:rPr>
              <w:t xml:space="preserve">experiență</w:t>
            </w:r>
            <w:r w:rsidDel="00000000" w:rsidR="00000000" w:rsidRPr="00000000">
              <w:rPr>
                <w:rtl w:val="0"/>
              </w:rPr>
              <w:t xml:space="preserve">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Experiența se referă și la realizarea de cercetări sociologice.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Experiența include cercetări, studii sau analize relevante, </w:t>
            </w:r>
            <w:r w:rsidDel="00000000" w:rsidR="00000000" w:rsidRPr="00000000">
              <w:rPr>
                <w:color w:val="000000"/>
                <w:rtl w:val="0"/>
              </w:rPr>
              <w:t xml:space="preserve">experiență de cercetare în domeniul </w:t>
            </w:r>
            <w:r w:rsidDel="00000000" w:rsidR="00000000" w:rsidRPr="00000000">
              <w:rPr>
                <w:rtl w:val="0"/>
              </w:rPr>
              <w:t xml:space="preserve">migrației.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Amploarea și relevanța experienței în raport cu obiectul studiului.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Propunerea referitoare la modalitatea de abordare a temei.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Relevanța propunerii.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Cercetător - Expert antitrafic</w:t>
      </w:r>
      <w:r w:rsidDel="00000000" w:rsidR="00000000" w:rsidRPr="00000000">
        <w:rPr>
          <w:rtl w:val="0"/>
        </w:rPr>
      </w:r>
    </w:p>
    <w:tbl>
      <w:tblPr>
        <w:tblStyle w:val="Table3"/>
        <w:tblW w:w="1428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4485"/>
        <w:gridCol w:w="1365"/>
        <w:gridCol w:w="1200"/>
        <w:gridCol w:w="1065"/>
        <w:gridCol w:w="1065"/>
        <w:gridCol w:w="1080"/>
        <w:gridCol w:w="1110"/>
        <w:gridCol w:w="1125"/>
        <w:gridCol w:w="885"/>
        <w:gridCol w:w="240"/>
        <w:gridCol w:w="105"/>
        <w:tblGridChange w:id="0">
          <w:tblGrid>
            <w:gridCol w:w="555"/>
            <w:gridCol w:w="4485"/>
            <w:gridCol w:w="1365"/>
            <w:gridCol w:w="1200"/>
            <w:gridCol w:w="1065"/>
            <w:gridCol w:w="1065"/>
            <w:gridCol w:w="1080"/>
            <w:gridCol w:w="1110"/>
            <w:gridCol w:w="1125"/>
            <w:gridCol w:w="885"/>
            <w:gridCol w:w="240"/>
            <w:gridCol w:w="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Punctaj maximal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Punctaje acordate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Președinte comisie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Membru comisie 5</w:t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Punctaj 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Final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specialitate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Studii superioare finalizate.</w:t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Eliminatoriu </w:t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Studii postuniversitare în științe sociale, relații internaționale, drept, științe politice sau altele echivalente.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(licență – 10, master – 15, doctorat - 20).</w:t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Experiență în realizarea de cercetări, studii și analize relevante în domeniul traficului de persoane și exploatării.</w:t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Probarea a minimum 3 ani de </w:t>
            </w:r>
            <w:r w:rsidDel="00000000" w:rsidR="00000000" w:rsidRPr="00000000">
              <w:rPr>
                <w:rtl w:val="0"/>
              </w:rPr>
              <w:t xml:space="preserve">experiență</w:t>
            </w:r>
            <w:r w:rsidDel="00000000" w:rsidR="00000000" w:rsidRPr="00000000">
              <w:rPr>
                <w:rtl w:val="0"/>
              </w:rPr>
              <w:t xml:space="preserve"> profesională;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Experiența se referă și la realizarea de cercetări sociologice.</w:t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Experiența include cercetări, studii sau analize relevante, </w:t>
            </w:r>
            <w:r w:rsidDel="00000000" w:rsidR="00000000" w:rsidRPr="00000000">
              <w:rPr>
                <w:color w:val="000000"/>
                <w:rtl w:val="0"/>
              </w:rPr>
              <w:t xml:space="preserve">experiență de cercetare în domeniul </w:t>
            </w:r>
            <w:r w:rsidDel="00000000" w:rsidR="00000000" w:rsidRPr="00000000">
              <w:rPr>
                <w:rtl w:val="0"/>
              </w:rPr>
              <w:t xml:space="preserve">traficului de persoane și exploatării.</w:t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Amploarea și relevanța experienței în raport cu obiectul studiului.</w:t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Propunerea a fost transmisă și se referă la cerință.</w:t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Eliminatoriu</w:t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Relevanța propunerii.</w:t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spacing w:line="24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63B63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163B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7223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R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cAY55jj6f48rP7SlthpzVfHaw==">CgMxLjA4AHIhMWFnakxUdU1ibGVLeWRtZm1GbjBKd1E5S0VZRE9XS2Rr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2022-09-12T12:56:00Z</dcterms:created>
  <dc:creator>Mihai</dc:creator>
</cp:coreProperties>
</file>