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15e99"/>
          <w:sz w:val="24"/>
          <w:szCs w:val="24"/>
          <w:rtl w:val="0"/>
        </w:rPr>
        <w:t xml:space="preserve">Comisia temporară constituită în vederea realizării studiului CES cu tema: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000000"/>
          <w:sz w:val="24"/>
          <w:szCs w:val="24"/>
          <w:rtl w:val="0"/>
        </w:rPr>
        <w:t xml:space="preserve">„Analiza necesității și a opțiunilor privind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000000"/>
          <w:sz w:val="24"/>
          <w:szCs w:val="24"/>
          <w:rtl w:val="0"/>
        </w:rPr>
        <w:t xml:space="preserve">un model de muncă cu timp redus în România”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bCs w:val="1"/>
          <w:color w:val="ee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ee0000"/>
          <w:sz w:val="20"/>
          <w:szCs w:val="20"/>
          <w:rtl w:val="0"/>
        </w:rPr>
        <w:t xml:space="preserve">Grilă de recrutare și selecție dosare experți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Verdana" w:cs="Verdana" w:eastAsia="Verdana" w:hAnsi="Verdana"/>
          <w:color w:val="2f549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f5496"/>
          <w:rtl w:val="0"/>
        </w:rPr>
        <w:t xml:space="preserve">Expert 1: Politici publice – coordonator cercetare</w:t>
      </w:r>
      <w:r w:rsidDel="00000000" w:rsidR="00000000" w:rsidRPr="00000000">
        <w:rPr>
          <w:rtl w:val="0"/>
        </w:rPr>
      </w:r>
    </w:p>
    <w:tbl>
      <w:tblPr>
        <w:tblStyle w:val="Table1"/>
        <w:tblW w:w="14256.000000000004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"/>
        <w:gridCol w:w="5377"/>
        <w:gridCol w:w="1051"/>
        <w:gridCol w:w="1276"/>
        <w:gridCol w:w="1182"/>
        <w:gridCol w:w="1182"/>
        <w:gridCol w:w="1182"/>
        <w:gridCol w:w="1182"/>
        <w:gridCol w:w="1182"/>
        <w:tblGridChange w:id="0">
          <w:tblGrid>
            <w:gridCol w:w="642"/>
            <w:gridCol w:w="5377"/>
            <w:gridCol w:w="1051"/>
            <w:gridCol w:w="1276"/>
            <w:gridCol w:w="1182"/>
            <w:gridCol w:w="1182"/>
            <w:gridCol w:w="1182"/>
            <w:gridCol w:w="1182"/>
            <w:gridCol w:w="11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Punctaj maxim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93598819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Președinte comisie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Punctaj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Studii de specialitate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206085020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Studii superioare în științe sociale / umaniste / ecomice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Elimina-toriu (da/nu)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Studii superioare în domeniu și nivelul studiilor (licență: 10, masterat: 15, doctorat: 20)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Experiența în realizarea de cercetări, studii și analize relevante bazate pe analiza de date statistice. </w:t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Cercetări în domeniile vizate: sociologie, politici publice, antropologie, cercetare de piață, analize comparative.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Probarea a minimum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5 ani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de experiență de cercetare; perioada desfășurării de studii doctorale se consideră experiență.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</w:t>
            </w:r>
          </w:p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toriu (da/nu)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Experiență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dovedită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în realizarea de cercetări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2064642845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Experiența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include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cercetări, studii sau analize relevante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în cel puțin unul din domeniile: piața muncii, securitate socială, relații industriale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Experiența specifică în raport cu obiectul studiului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este amplă și relevantă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Propunerea a fost transmisă și se referă la cerință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</w:t>
            </w:r>
          </w:p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Toriu (da/nu)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572936957"/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Relevanța propunerii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Total general: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Verdana" w:cs="Verdana" w:eastAsia="Verdana" w:hAnsi="Verdana"/>
          <w:color w:val="2f549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f5496"/>
          <w:rtl w:val="0"/>
        </w:rPr>
        <w:t xml:space="preserve">Expert 2: Economic &amp; fiscal</w:t>
      </w:r>
      <w:r w:rsidDel="00000000" w:rsidR="00000000" w:rsidRPr="00000000">
        <w:rPr>
          <w:rtl w:val="0"/>
        </w:rPr>
      </w:r>
    </w:p>
    <w:tbl>
      <w:tblPr>
        <w:tblStyle w:val="Table2"/>
        <w:tblW w:w="14256.000000000004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"/>
        <w:gridCol w:w="5377"/>
        <w:gridCol w:w="1051"/>
        <w:gridCol w:w="1276"/>
        <w:gridCol w:w="1182"/>
        <w:gridCol w:w="1182"/>
        <w:gridCol w:w="1182"/>
        <w:gridCol w:w="1182"/>
        <w:gridCol w:w="1182"/>
        <w:tblGridChange w:id="0">
          <w:tblGrid>
            <w:gridCol w:w="642"/>
            <w:gridCol w:w="5377"/>
            <w:gridCol w:w="1051"/>
            <w:gridCol w:w="1276"/>
            <w:gridCol w:w="1182"/>
            <w:gridCol w:w="1182"/>
            <w:gridCol w:w="1182"/>
            <w:gridCol w:w="1182"/>
            <w:gridCol w:w="11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Punctaj maxim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622180547"/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Președinte comisie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Punctaj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Studii de specialitate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842622334"/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Studii superioare în științe economice și/sau fiscale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Elimina-toriu (da/nu)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Studii superioare în domeniu și nivelul studiilor (licență: 10, masterat: 15, doctorat: 20)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Experiența în realizarea de cercetări, studii și analize relevante bazate pe analiza de date statistice. </w:t>
            </w:r>
          </w:p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Cercetări în domeniile vizate: macroeconomie, fiscalitate, analiză de buget, domeniul bancar, pensii, asigurări sociale, sustenabilitate financiară, politici publice, cercetare de piață, analize comparative.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Probarea a minimum 3 ani de experiență academică; perioada desfășurării de studii doctorale se consideră experiență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</w:t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Toriu (da/nu)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Experiență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dovedită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în realizarea de cercetări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337570875"/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Experiența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include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cercetări, studii sau analize relevante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în cel puțin unul din domeniile macroeconomie, fiscalitate, analiză bugetară, piața muncii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Experiența specifică în raport cu obiectul studiului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este amplă și relevantă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Propunerea a fost transmisă și se referă la cerință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</w:t>
            </w:r>
          </w:p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Toriu (da/nu)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933124430"/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Relevanța propunerii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Total general: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center"/>
        <w:rPr>
          <w:rFonts w:ascii="Verdana" w:cs="Verdana" w:eastAsia="Verdana" w:hAnsi="Verdana"/>
          <w:color w:val="2f5496"/>
        </w:rPr>
      </w:pPr>
      <w:sdt>
        <w:sdtPr>
          <w:id w:val="-1144694344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2f5496"/>
              <w:rtl w:val="0"/>
            </w:rPr>
            <w:t xml:space="preserve">Expert 3: Expert juridic / legislația muncii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14256.000000000004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"/>
        <w:gridCol w:w="5377"/>
        <w:gridCol w:w="1051"/>
        <w:gridCol w:w="1276"/>
        <w:gridCol w:w="1182"/>
        <w:gridCol w:w="1182"/>
        <w:gridCol w:w="1182"/>
        <w:gridCol w:w="1182"/>
        <w:gridCol w:w="1182"/>
        <w:tblGridChange w:id="0">
          <w:tblGrid>
            <w:gridCol w:w="642"/>
            <w:gridCol w:w="5377"/>
            <w:gridCol w:w="1051"/>
            <w:gridCol w:w="1276"/>
            <w:gridCol w:w="1182"/>
            <w:gridCol w:w="1182"/>
            <w:gridCol w:w="1182"/>
            <w:gridCol w:w="1182"/>
            <w:gridCol w:w="11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Nr. crt. 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Denumire criteriu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Punctaj maxim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313194589"/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Președinte comisie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1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2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3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Membru comisie 4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Punctaj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Studii de specialitate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1818027112"/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Studii superioare în drept / științe juridice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Elimina-toriu (da/nu)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Studii superioare în domeniu și nivelul studiilor (licență: 10, masterat: 15, doctorat: 20)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sdt>
              <w:sdtPr>
                <w:id w:val="1286713290"/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Experiența în realizarea de studii și analize juridice, legislative sau judiciare relevante. </w:t>
                </w:r>
              </w:sdtContent>
            </w:sdt>
          </w:p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Publicații în domeniile vizate: drept, dreptul muncii, dreptul securității sociale, pensii, drept comparat, drept internațional, drept administrativ. </w:t>
            </w:r>
          </w:p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Activitate doctrinară/științifică/academică.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Probarea a minimum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5 ani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de experiență în profesie; perioada desfășurării de studii doctorale se consideră experiență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</w:t>
            </w:r>
          </w:p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Toriu (da/nu)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Experiență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dovedită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în realizarea de analize juridice și redactarea lucrărilor tematice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-1874156873"/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Experiența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include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cercetări,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minim 2 studii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sau analize / articole de specialitate relevante,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în cel puțin unul din domeniile dreptul muncii, dreptul securității sociale, pensii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Experiența specifică în raport cu obiectul studiului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este amplă și relevantă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Propunerea referitoare la modalitatea de abordare a temei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Propunerea a fost transmisă și se referă la cerință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Elimina-</w:t>
            </w:r>
          </w:p>
          <w:p w:rsidR="00000000" w:rsidDel="00000000" w:rsidP="00000000" w:rsidRDefault="00000000" w:rsidRPr="00000000" w14:paraId="000001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Toriu (da/nu)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065807367"/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Relevanța propunerii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7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Total general: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s6yj5mVQC/sAAcCFCnXQiunLA==">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DgAciExcUZWVHhZM1JtdWE3NENZN184RWZWQTJ5Y0kwdms5e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0x01010089F6E174AC6BA24CB5B70DBF5BF5B37E</vt:lpwstr>
  </property>
  <property fmtid="{D5CDD505-2E9C-101B-9397-08002B2CF9AE}" pid="3" name="MediaServiceImageTags">
    <vt:lpwstr>MediaServiceImageTags</vt:lpwstr>
  </property>
</Properties>
</file>