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2579CB09"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Nr.</w:t>
      </w:r>
      <w:r w:rsidR="00811DC0">
        <w:rPr>
          <w:i/>
          <w:iCs/>
          <w:color w:val="000000" w:themeColor="text1"/>
        </w:rPr>
        <w:t xml:space="preserve"> </w:t>
      </w:r>
      <w:r w:rsidR="00A8557C">
        <w:rPr>
          <w:i/>
          <w:iCs/>
          <w:color w:val="000000" w:themeColor="text1"/>
        </w:rPr>
        <w:t>3923</w:t>
      </w:r>
      <w:r w:rsidR="00D34B71">
        <w:rPr>
          <w:i/>
          <w:iCs/>
          <w:color w:val="000000" w:themeColor="text1"/>
        </w:rPr>
        <w:t>/</w:t>
      </w:r>
      <w:r w:rsidR="00D53727">
        <w:rPr>
          <w:i/>
          <w:iCs/>
          <w:color w:val="000000" w:themeColor="text1"/>
        </w:rPr>
        <w:t>2</w:t>
      </w:r>
      <w:r w:rsidR="00D34B71">
        <w:rPr>
          <w:i/>
          <w:iCs/>
          <w:color w:val="000000" w:themeColor="text1"/>
        </w:rPr>
        <w:t>.0</w:t>
      </w:r>
      <w:r w:rsidR="0019178E">
        <w:rPr>
          <w:i/>
          <w:iCs/>
          <w:color w:val="000000" w:themeColor="text1"/>
        </w:rPr>
        <w:t>7</w:t>
      </w:r>
      <w:r w:rsidR="00D34B71">
        <w:rPr>
          <w:i/>
          <w:iCs/>
          <w:color w:val="000000" w:themeColor="text1"/>
        </w:rPr>
        <w:t>.2025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Pr="0085214C" w:rsidRDefault="00D75273"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3F59D3DA" w14:textId="77777777" w:rsidR="00B26A8E" w:rsidRDefault="0010304A" w:rsidP="0019178E">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B9771C" w:rsidRPr="00B9771C">
        <w:rPr>
          <w:b/>
          <w:bCs/>
          <w:sz w:val="28"/>
          <w:szCs w:val="28"/>
        </w:rPr>
        <w:t xml:space="preserve">pentru modificarea </w:t>
      </w:r>
    </w:p>
    <w:p w14:paraId="61DF9CBE" w14:textId="063BCDFB" w:rsidR="004B766D" w:rsidRDefault="00B9771C" w:rsidP="0019178E">
      <w:pPr>
        <w:spacing w:line="360" w:lineRule="auto"/>
        <w:jc w:val="center"/>
        <w:rPr>
          <w:b/>
          <w:bCs/>
          <w:sz w:val="28"/>
          <w:szCs w:val="28"/>
        </w:rPr>
      </w:pPr>
      <w:r w:rsidRPr="00B9771C">
        <w:rPr>
          <w:b/>
          <w:bCs/>
          <w:sz w:val="28"/>
          <w:szCs w:val="28"/>
        </w:rPr>
        <w:t xml:space="preserve">art.23 alin.(11), precum şi art.207 alin.(4) </w:t>
      </w:r>
      <w:proofErr w:type="spellStart"/>
      <w:r w:rsidRPr="00B9771C">
        <w:rPr>
          <w:b/>
          <w:bCs/>
          <w:sz w:val="28"/>
          <w:szCs w:val="28"/>
        </w:rPr>
        <w:t>lit.c</w:t>
      </w:r>
      <w:proofErr w:type="spellEnd"/>
      <w:r w:rsidRPr="00B9771C">
        <w:rPr>
          <w:b/>
          <w:bCs/>
          <w:sz w:val="28"/>
          <w:szCs w:val="28"/>
        </w:rPr>
        <w:t>) din Legea învăţământul preuniversitar nr.198/2023 (plx213/25.06.2025)</w:t>
      </w:r>
    </w:p>
    <w:p w14:paraId="1FA90DB3" w14:textId="77777777" w:rsidR="00096F85" w:rsidRPr="00884E61" w:rsidRDefault="00096F85" w:rsidP="00096F85">
      <w:pPr>
        <w:spacing w:line="360" w:lineRule="auto"/>
        <w:jc w:val="center"/>
        <w:rPr>
          <w:b/>
          <w:bCs/>
          <w:iCs/>
          <w:color w:val="000000" w:themeColor="text1"/>
        </w:rPr>
      </w:pPr>
    </w:p>
    <w:p w14:paraId="13ACE3B1" w14:textId="2AD20985"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B9771C" w:rsidRPr="00B9771C">
        <w:rPr>
          <w:i/>
          <w:iCs/>
        </w:rPr>
        <w:t xml:space="preserve">pentru modificarea art.23 alin.(11), precum şi art.207 alin.(4) </w:t>
      </w:r>
      <w:proofErr w:type="spellStart"/>
      <w:r w:rsidR="00B9771C" w:rsidRPr="00B9771C">
        <w:rPr>
          <w:i/>
          <w:iCs/>
        </w:rPr>
        <w:t>lit.c</w:t>
      </w:r>
      <w:proofErr w:type="spellEnd"/>
      <w:r w:rsidR="00B9771C" w:rsidRPr="00B9771C">
        <w:rPr>
          <w:i/>
          <w:iCs/>
        </w:rPr>
        <w:t>) din Legea învăţământul preuniversitar nr.198/2023 (plx213/25.06.2025)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4082FDC" w14:textId="77777777" w:rsidR="00FF6C86" w:rsidRDefault="003D1EDB" w:rsidP="00FF6C86">
      <w:pPr>
        <w:spacing w:line="360" w:lineRule="auto"/>
        <w:ind w:firstLine="720"/>
        <w:jc w:val="both"/>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republicată, cu modificările și completările ulterioare, în ședința din data de</w:t>
      </w:r>
      <w:r w:rsidR="00F92C81" w:rsidRPr="00D44CA8">
        <w:rPr>
          <w:color w:val="000000" w:themeColor="text1"/>
        </w:rPr>
        <w:t xml:space="preserve"> </w:t>
      </w:r>
      <w:r w:rsidR="00D53727">
        <w:rPr>
          <w:color w:val="000000" w:themeColor="text1"/>
        </w:rPr>
        <w:t>2</w:t>
      </w:r>
      <w:r w:rsidRPr="00D44CA8">
        <w:rPr>
          <w:color w:val="000000" w:themeColor="text1"/>
        </w:rPr>
        <w:t>.</w:t>
      </w:r>
      <w:r w:rsidR="008C07A1" w:rsidRPr="00D44CA8">
        <w:rPr>
          <w:color w:val="000000" w:themeColor="text1"/>
        </w:rPr>
        <w:t>0</w:t>
      </w:r>
      <w:r w:rsidR="0019178E">
        <w:rPr>
          <w:color w:val="000000" w:themeColor="text1"/>
        </w:rPr>
        <w:t>7</w:t>
      </w:r>
      <w:r w:rsidRPr="00D44CA8">
        <w:rPr>
          <w:color w:val="000000" w:themeColor="text1"/>
        </w:rPr>
        <w:t>.202</w:t>
      </w:r>
      <w:r w:rsidR="008C07A1" w:rsidRPr="00D44CA8">
        <w:rPr>
          <w:color w:val="000000" w:themeColor="text1"/>
        </w:rPr>
        <w:t>5</w:t>
      </w:r>
      <w:r w:rsidRPr="00D44CA8">
        <w:rPr>
          <w:color w:val="000000" w:themeColor="text1"/>
        </w:rPr>
        <w:t xml:space="preserve">, desfășurată online, conform prevederilor Hotărârii Plenului nr.86/17.05.2022, </w:t>
      </w:r>
      <w:bookmarkEnd w:id="5"/>
      <w:r w:rsidRPr="00D44CA8">
        <w:rPr>
          <w:color w:val="000000" w:themeColor="text1"/>
        </w:rPr>
        <w:t xml:space="preserve">avizează </w:t>
      </w:r>
      <w:r w:rsidR="00FF6C86">
        <w:rPr>
          <w:b/>
          <w:bCs/>
        </w:rPr>
        <w:t>NEFA</w:t>
      </w:r>
      <w:r w:rsidR="00FF6C86" w:rsidRPr="009E404C">
        <w:rPr>
          <w:b/>
          <w:bCs/>
        </w:rPr>
        <w:t>VORABIL</w:t>
      </w:r>
      <w:r w:rsidR="00FF6C86" w:rsidRPr="00F94DD1">
        <w:rPr>
          <w:b/>
          <w:bCs/>
        </w:rPr>
        <w:t xml:space="preserve"> </w:t>
      </w:r>
      <w:r w:rsidR="00FF6C86" w:rsidRPr="00F94DD1">
        <w:t>prezentul proiect de act normativ</w:t>
      </w:r>
      <w:r w:rsidR="00FF6C86">
        <w:t xml:space="preserve">, cu următoarea </w:t>
      </w:r>
      <w:r w:rsidR="00FF6C86" w:rsidRPr="00FB7D3A">
        <w:rPr>
          <w:b/>
          <w:bCs/>
        </w:rPr>
        <w:t>motivare:</w:t>
      </w:r>
    </w:p>
    <w:p w14:paraId="0920EA03" w14:textId="717B54CA" w:rsidR="00FF6C86" w:rsidRDefault="00FF6C86" w:rsidP="00FF6C86">
      <w:pPr>
        <w:pStyle w:val="ListParagraph"/>
        <w:numPr>
          <w:ilvl w:val="0"/>
          <w:numId w:val="36"/>
        </w:numPr>
        <w:spacing w:line="360" w:lineRule="auto"/>
        <w:jc w:val="both"/>
      </w:pPr>
      <w:r>
        <w:t>se</w:t>
      </w:r>
      <w:r w:rsidRPr="008979D4">
        <w:t xml:space="preserve"> </w:t>
      </w:r>
      <w:r>
        <w:t>propune renunțarea la clasele de învățământ simultan și realizarea de formațiuni de studiu pe fiecare nivel, indiferent de numărul de elevi, precum și asigurarea acestor clase cu resursă umană calificată.</w:t>
      </w:r>
    </w:p>
    <w:p w14:paraId="4EBE20EC" w14:textId="77777777" w:rsidR="00FF6C86" w:rsidRDefault="00FF6C86" w:rsidP="00FF6C86">
      <w:pPr>
        <w:spacing w:line="360" w:lineRule="auto"/>
        <w:ind w:firstLine="720"/>
        <w:jc w:val="both"/>
      </w:pPr>
      <w:r>
        <w:t>Context:</w:t>
      </w:r>
    </w:p>
    <w:p w14:paraId="6F01E189" w14:textId="3814FB46" w:rsidR="00FF6C86" w:rsidRDefault="00FF6C86" w:rsidP="00FF6C86">
      <w:pPr>
        <w:pStyle w:val="ListParagraph"/>
        <w:numPr>
          <w:ilvl w:val="0"/>
          <w:numId w:val="37"/>
        </w:numPr>
        <w:spacing w:line="360" w:lineRule="auto"/>
        <w:jc w:val="both"/>
      </w:pPr>
      <w:r>
        <w:t>în anul școlar 2024-2025, aproximativ 97.000 de elevi sunt înscriși în învățământul simultan;</w:t>
      </w:r>
    </w:p>
    <w:p w14:paraId="363642E0" w14:textId="77777777" w:rsidR="00FF6C86" w:rsidRDefault="00FF6C86" w:rsidP="00FF6C86">
      <w:pPr>
        <w:pStyle w:val="ListParagraph"/>
        <w:numPr>
          <w:ilvl w:val="0"/>
          <w:numId w:val="37"/>
        </w:numPr>
        <w:spacing w:line="360" w:lineRule="auto"/>
        <w:jc w:val="both"/>
      </w:pPr>
      <w:r>
        <w:lastRenderedPageBreak/>
        <w:t>în învățământul primar, o formațiune de studiu are de obicei între 10 și 22 de elevi,  media fiind de aproximativ 16 elevi;</w:t>
      </w:r>
    </w:p>
    <w:p w14:paraId="5AB059D3" w14:textId="77777777" w:rsidR="00FF6C86" w:rsidRDefault="00FF6C86" w:rsidP="00FF6C86">
      <w:pPr>
        <w:pStyle w:val="ListParagraph"/>
        <w:numPr>
          <w:ilvl w:val="0"/>
          <w:numId w:val="37"/>
        </w:numPr>
        <w:spacing w:line="360" w:lineRule="auto"/>
        <w:jc w:val="both"/>
      </w:pPr>
      <w:r>
        <w:t xml:space="preserve">în învățământul gimnazial, clasele cu organizare simultană au între 10 și 26 de elevi, cu o medie de aproximativ 18 elevi. </w:t>
      </w:r>
    </w:p>
    <w:p w14:paraId="75B78EDA" w14:textId="1BC4CE94" w:rsidR="00FF6C86" w:rsidRPr="00902BDC" w:rsidRDefault="00902BDC" w:rsidP="00902BDC">
      <w:pPr>
        <w:pStyle w:val="ListParagraph"/>
        <w:numPr>
          <w:ilvl w:val="0"/>
          <w:numId w:val="38"/>
        </w:numPr>
        <w:spacing w:line="360" w:lineRule="auto"/>
        <w:ind w:left="709" w:hanging="283"/>
        <w:jc w:val="both"/>
        <w:rPr>
          <w:lang w:val="ro-RO"/>
        </w:rPr>
      </w:pPr>
      <w:r>
        <w:t>d</w:t>
      </w:r>
      <w:r w:rsidR="00FF6C86">
        <w:t xml:space="preserve">acă </w:t>
      </w:r>
      <w:r w:rsidR="00E05A06">
        <w:t>este luată în calcul</w:t>
      </w:r>
      <w:r w:rsidR="00FF6C86">
        <w:t xml:space="preserve"> o medie de 16 elevi per formațiune de studiu cu organizare învățământ simultan, rezultă în jur de 6000 de formațiuni de studiu (estimativ) în care sunt distribuiți cei 97.000 de elevi. Prin </w:t>
      </w:r>
      <w:r w:rsidR="003B6CA1">
        <w:t xml:space="preserve">art.1 alin </w:t>
      </w:r>
      <w:r w:rsidR="003B6CA1" w:rsidRPr="00FF6C86">
        <w:t>(4)</w:t>
      </w:r>
      <w:r w:rsidR="003B6CA1">
        <w:t xml:space="preserve"> din </w:t>
      </w:r>
      <w:r w:rsidR="00FF6C86">
        <w:t xml:space="preserve">Metodologia privind organizarea claselor în regim simultan </w:t>
      </w:r>
      <w:r w:rsidR="003B6CA1">
        <w:t>aprobată prin</w:t>
      </w:r>
      <w:r w:rsidR="00FF6C86">
        <w:t xml:space="preserve"> </w:t>
      </w:r>
      <w:r w:rsidR="00FF6C86" w:rsidRPr="00FF6C86">
        <w:t xml:space="preserve">Ordinul </w:t>
      </w:r>
      <w:r w:rsidR="003B6CA1">
        <w:t xml:space="preserve">ministrului educației </w:t>
      </w:r>
      <w:r w:rsidR="00FF6C86" w:rsidRPr="00FF6C86">
        <w:t>nr. 3036/2024</w:t>
      </w:r>
      <w:r w:rsidR="003B6CA1">
        <w:rPr>
          <w:rStyle w:val="EndnoteReference"/>
        </w:rPr>
        <w:endnoteReference w:id="1"/>
      </w:r>
      <w:r>
        <w:t xml:space="preserve">, </w:t>
      </w:r>
      <w:r w:rsidR="00FF6C86">
        <w:t>s-a redus numărul minim de elevi și a fost separată clasa a VIII-a.</w:t>
      </w:r>
      <w:r>
        <w:t xml:space="preserve"> </w:t>
      </w:r>
      <w:r w:rsidR="00FF6C86">
        <w:t>Luând în considerare:</w:t>
      </w:r>
    </w:p>
    <w:p w14:paraId="1DF03184" w14:textId="69A63A27" w:rsidR="00FF6C86" w:rsidRDefault="00FF6C86" w:rsidP="00EF644D">
      <w:pPr>
        <w:pStyle w:val="ListParagraph"/>
        <w:numPr>
          <w:ilvl w:val="0"/>
          <w:numId w:val="37"/>
        </w:numPr>
        <w:spacing w:line="360" w:lineRule="auto"/>
        <w:jc w:val="both"/>
      </w:pPr>
      <w:r>
        <w:t xml:space="preserve">datele </w:t>
      </w:r>
      <w:r w:rsidR="00902BDC">
        <w:t>prezentate în</w:t>
      </w:r>
      <w:r>
        <w:t xml:space="preserve"> </w:t>
      </w:r>
      <w:r w:rsidR="00902BDC">
        <w:t xml:space="preserve">expunerea de motive </w:t>
      </w:r>
      <w:r>
        <w:t xml:space="preserve">preluate dintr-un studiu al </w:t>
      </w:r>
      <w:hyperlink r:id="rId8" w:history="1">
        <w:r w:rsidR="002F37F9" w:rsidRPr="00902BDC">
          <w:rPr>
            <w:rStyle w:val="Hyperlink"/>
            <w:b w:val="0"/>
            <w:bCs w:val="0"/>
            <w:u w:val="none"/>
            <w:lang w:val="ro-RO"/>
          </w:rPr>
          <w:t>Fundației World Vision Romania</w:t>
        </w:r>
      </w:hyperlink>
      <w:r w:rsidR="00902BDC">
        <w:t xml:space="preserve"> </w:t>
      </w:r>
      <w:r>
        <w:t xml:space="preserve">și anume că </w:t>
      </w:r>
      <w:r w:rsidRPr="00902BDC">
        <w:rPr>
          <w:i/>
          <w:iCs/>
        </w:rPr>
        <w:t>,,peste o treime dintre profesori întâmpină dificultăți legate de distanța mare până la școală (39%) și lipsa mijloacelor de transport care să le permită deplasare până la școală (41%)”;</w:t>
      </w:r>
    </w:p>
    <w:p w14:paraId="22A85338" w14:textId="2E3A27C0" w:rsidR="00FF6C86" w:rsidRDefault="00FF6C86" w:rsidP="00902BDC">
      <w:pPr>
        <w:pStyle w:val="ListParagraph"/>
        <w:numPr>
          <w:ilvl w:val="0"/>
          <w:numId w:val="37"/>
        </w:numPr>
        <w:spacing w:line="360" w:lineRule="auto"/>
        <w:jc w:val="both"/>
      </w:pPr>
      <w:r>
        <w:t>lipsa interesului pentru reglementarea corectă a decontării navetei cadrelor didactice la și de la locul de muncă;</w:t>
      </w:r>
    </w:p>
    <w:p w14:paraId="6FDAD05A" w14:textId="4FBB897E" w:rsidR="00A31363" w:rsidRDefault="00FF6C86" w:rsidP="00692D37">
      <w:pPr>
        <w:pStyle w:val="ListParagraph"/>
        <w:numPr>
          <w:ilvl w:val="0"/>
          <w:numId w:val="37"/>
        </w:numPr>
        <w:spacing w:line="360" w:lineRule="auto"/>
        <w:jc w:val="both"/>
      </w:pPr>
      <w:r>
        <w:t>faptul că în prezent aproximativ 9</w:t>
      </w:r>
      <w:r w:rsidR="003A59C5">
        <w:t>.</w:t>
      </w:r>
      <w:r>
        <w:t xml:space="preserve">800 de cadre didactice predau în învățământul simultan, dintre care 56% au probleme cu naveta către </w:t>
      </w:r>
      <w:r w:rsidR="00692D37">
        <w:t>ș</w:t>
      </w:r>
      <w:r>
        <w:t>colile din mediul rural</w:t>
      </w:r>
      <w:r w:rsidR="00692D37">
        <w:rPr>
          <w:rStyle w:val="EndnoteReference"/>
        </w:rPr>
        <w:endnoteReference w:id="2"/>
      </w:r>
      <w:r w:rsidR="00692D37">
        <w:t>,</w:t>
      </w:r>
      <w:r w:rsidR="003A59C5">
        <w:t xml:space="preserve"> </w:t>
      </w:r>
    </w:p>
    <w:p w14:paraId="011C3180" w14:textId="08CB334B" w:rsidR="00FF6C86" w:rsidRDefault="00FF6C86" w:rsidP="003A59C5">
      <w:pPr>
        <w:spacing w:line="360" w:lineRule="auto"/>
        <w:ind w:left="720"/>
        <w:jc w:val="both"/>
      </w:pPr>
      <w:r>
        <w:t>punerea în aplicare a modificărilor propuse, care</w:t>
      </w:r>
      <w:r w:rsidR="0091382B">
        <w:t>,</w:t>
      </w:r>
      <w:r>
        <w:t xml:space="preserve"> pe fond </w:t>
      </w:r>
      <w:r w:rsidR="00A31363">
        <w:t>sunt</w:t>
      </w:r>
      <w:r>
        <w:t xml:space="preserve"> pozitiv</w:t>
      </w:r>
      <w:r w:rsidR="00A31363">
        <w:t>e</w:t>
      </w:r>
      <w:r>
        <w:t xml:space="preserve"> și benefic</w:t>
      </w:r>
      <w:r w:rsidR="00A31363">
        <w:t xml:space="preserve">e </w:t>
      </w:r>
      <w:r>
        <w:t>pentru învățământ, ar mări foarte mult numărul de cadre didactice necesar pentru acoperirea claselor cu efective reduse</w:t>
      </w:r>
      <w:r w:rsidR="00262887">
        <w:t xml:space="preserve">, în contextul existenței unui </w:t>
      </w:r>
      <w:r>
        <w:t>deficit de personal didactic de predare calificat</w:t>
      </w:r>
      <w:r w:rsidR="00262887">
        <w:t>.</w:t>
      </w:r>
    </w:p>
    <w:p w14:paraId="074DFF71" w14:textId="31A3B2F3" w:rsidR="005C0180" w:rsidRPr="0008498C" w:rsidRDefault="005C0180" w:rsidP="00FF6C86">
      <w:pPr>
        <w:spacing w:line="360" w:lineRule="auto"/>
        <w:ind w:firstLine="720"/>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Default="00A71032" w:rsidP="00D96A92">
      <w:pPr>
        <w:spacing w:line="360" w:lineRule="auto"/>
        <w:jc w:val="center"/>
        <w:rPr>
          <w:b/>
          <w:bCs/>
          <w:color w:val="000000" w:themeColor="text1"/>
        </w:rPr>
      </w:pPr>
      <w:r w:rsidRPr="00D44CA8">
        <w:rPr>
          <w:b/>
          <w:color w:val="000000" w:themeColor="text1"/>
        </w:rPr>
        <w:t>Sterică FUDULEA</w:t>
      </w:r>
    </w:p>
    <w:p w14:paraId="3C38C280" w14:textId="77777777" w:rsidR="003363B6" w:rsidRDefault="003363B6" w:rsidP="00D96A92">
      <w:pPr>
        <w:spacing w:line="360" w:lineRule="auto"/>
        <w:jc w:val="center"/>
        <w:rPr>
          <w:b/>
          <w:bCs/>
          <w:color w:val="000000" w:themeColor="text1"/>
        </w:rPr>
      </w:pPr>
    </w:p>
    <w:p w14:paraId="2524505D" w14:textId="77777777" w:rsidR="003363B6" w:rsidRDefault="003363B6" w:rsidP="00D96A92">
      <w:pPr>
        <w:spacing w:line="360" w:lineRule="auto"/>
        <w:jc w:val="center"/>
        <w:rPr>
          <w:b/>
          <w:bCs/>
          <w:color w:val="000000" w:themeColor="text1"/>
        </w:rPr>
      </w:pPr>
    </w:p>
    <w:p w14:paraId="15BEA702" w14:textId="77777777" w:rsidR="003363B6" w:rsidRDefault="003363B6" w:rsidP="00D96A92">
      <w:pPr>
        <w:spacing w:line="360" w:lineRule="auto"/>
        <w:jc w:val="center"/>
        <w:rPr>
          <w:b/>
          <w:bCs/>
          <w:color w:val="000000" w:themeColor="text1"/>
        </w:rPr>
      </w:pPr>
    </w:p>
    <w:p w14:paraId="4AA431BC" w14:textId="77777777" w:rsidR="003363B6" w:rsidRDefault="003363B6" w:rsidP="00D96A92">
      <w:pPr>
        <w:spacing w:line="360" w:lineRule="auto"/>
        <w:jc w:val="center"/>
        <w:rPr>
          <w:b/>
          <w:bCs/>
          <w:color w:val="000000" w:themeColor="text1"/>
        </w:rPr>
      </w:pPr>
    </w:p>
    <w:p w14:paraId="70F20306" w14:textId="77777777" w:rsidR="003363B6" w:rsidRDefault="003363B6" w:rsidP="00D96A92">
      <w:pPr>
        <w:spacing w:line="360" w:lineRule="auto"/>
        <w:jc w:val="center"/>
        <w:rPr>
          <w:b/>
          <w:bCs/>
          <w:color w:val="000000" w:themeColor="text1"/>
        </w:rPr>
      </w:pPr>
    </w:p>
    <w:p w14:paraId="148D811D" w14:textId="77777777" w:rsidR="003363B6" w:rsidRDefault="003363B6" w:rsidP="00D96A92">
      <w:pPr>
        <w:spacing w:line="360" w:lineRule="auto"/>
        <w:jc w:val="center"/>
        <w:rPr>
          <w:b/>
          <w:bCs/>
          <w:color w:val="000000" w:themeColor="text1"/>
        </w:rPr>
      </w:pPr>
    </w:p>
    <w:p w14:paraId="52CE04B8" w14:textId="77777777" w:rsidR="003363B6" w:rsidRDefault="003363B6" w:rsidP="00D96A92">
      <w:pPr>
        <w:spacing w:line="360" w:lineRule="auto"/>
        <w:jc w:val="center"/>
        <w:rPr>
          <w:b/>
          <w:bCs/>
          <w:color w:val="000000" w:themeColor="text1"/>
        </w:rPr>
      </w:pPr>
    </w:p>
    <w:p w14:paraId="106B5892" w14:textId="77777777" w:rsidR="003363B6" w:rsidRPr="00D44CA8" w:rsidRDefault="003363B6" w:rsidP="00D96A92">
      <w:pPr>
        <w:spacing w:line="360" w:lineRule="auto"/>
        <w:jc w:val="center"/>
        <w:rPr>
          <w:b/>
          <w:bCs/>
          <w:color w:val="000000" w:themeColor="text1"/>
        </w:rPr>
      </w:pPr>
    </w:p>
    <w:sectPr w:rsidR="003363B6" w:rsidRPr="00D44CA8" w:rsidSect="00155896">
      <w:headerReference w:type="default" r:id="rId9"/>
      <w:footerReference w:type="even" r:id="rId10"/>
      <w:footerReference w:type="default" r:id="rId11"/>
      <w:endnotePr>
        <w:numFmt w:val="decimal"/>
      </w:endnotePr>
      <w:pgSz w:w="11906" w:h="16838" w:code="9"/>
      <w:pgMar w:top="284" w:right="1416" w:bottom="851"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F94D45" w14:textId="77777777" w:rsidR="00B121F6" w:rsidRDefault="00B121F6">
      <w:r>
        <w:separator/>
      </w:r>
    </w:p>
  </w:endnote>
  <w:endnote w:type="continuationSeparator" w:id="0">
    <w:p w14:paraId="348EACBA" w14:textId="77777777" w:rsidR="00B121F6" w:rsidRDefault="00B121F6">
      <w:r>
        <w:continuationSeparator/>
      </w:r>
    </w:p>
  </w:endnote>
  <w:endnote w:id="1">
    <w:p w14:paraId="7250A9E2" w14:textId="441896AC" w:rsidR="003B6CA1" w:rsidRDefault="003B6CA1" w:rsidP="003B6CA1">
      <w:pPr>
        <w:pStyle w:val="EndnoteText"/>
        <w:jc w:val="both"/>
      </w:pPr>
      <w:r>
        <w:rPr>
          <w:rStyle w:val="EndnoteReference"/>
        </w:rPr>
        <w:endnoteRef/>
      </w:r>
      <w:r>
        <w:t xml:space="preserve"> </w:t>
      </w:r>
      <w:r w:rsidRPr="003B6CA1">
        <w:rPr>
          <w:i/>
          <w:iCs/>
        </w:rPr>
        <w:t xml:space="preserve">„În </w:t>
      </w:r>
      <w:proofErr w:type="spellStart"/>
      <w:r w:rsidRPr="003B6CA1">
        <w:rPr>
          <w:i/>
          <w:iCs/>
        </w:rPr>
        <w:t>situaţii</w:t>
      </w:r>
      <w:proofErr w:type="spellEnd"/>
      <w:r w:rsidRPr="003B6CA1">
        <w:rPr>
          <w:i/>
          <w:iCs/>
        </w:rPr>
        <w:t xml:space="preserve"> </w:t>
      </w:r>
      <w:proofErr w:type="spellStart"/>
      <w:r w:rsidRPr="003B6CA1">
        <w:rPr>
          <w:i/>
          <w:iCs/>
        </w:rPr>
        <w:t>excepţionale</w:t>
      </w:r>
      <w:proofErr w:type="spellEnd"/>
      <w:r w:rsidRPr="003B6CA1">
        <w:rPr>
          <w:i/>
          <w:iCs/>
        </w:rPr>
        <w:t xml:space="preserve">, în </w:t>
      </w:r>
      <w:proofErr w:type="spellStart"/>
      <w:r w:rsidRPr="003B6CA1">
        <w:rPr>
          <w:i/>
          <w:iCs/>
        </w:rPr>
        <w:t>unităţile</w:t>
      </w:r>
      <w:proofErr w:type="spellEnd"/>
      <w:r w:rsidRPr="003B6CA1">
        <w:rPr>
          <w:i/>
          <w:iCs/>
        </w:rPr>
        <w:t xml:space="preserve"> de </w:t>
      </w:r>
      <w:proofErr w:type="spellStart"/>
      <w:r w:rsidRPr="003B6CA1">
        <w:rPr>
          <w:i/>
          <w:iCs/>
        </w:rPr>
        <w:t>învăţământ</w:t>
      </w:r>
      <w:proofErr w:type="spellEnd"/>
      <w:r w:rsidRPr="003B6CA1">
        <w:rPr>
          <w:i/>
          <w:iCs/>
        </w:rPr>
        <w:t xml:space="preserve"> în care respectarea </w:t>
      </w:r>
      <w:proofErr w:type="spellStart"/>
      <w:r w:rsidRPr="003B6CA1">
        <w:rPr>
          <w:i/>
          <w:iCs/>
        </w:rPr>
        <w:t>condiţiei</w:t>
      </w:r>
      <w:proofErr w:type="spellEnd"/>
      <w:r w:rsidRPr="003B6CA1">
        <w:rPr>
          <w:i/>
          <w:iCs/>
        </w:rPr>
        <w:t xml:space="preserve"> prevăzute la alin. </w:t>
      </w:r>
      <w:r w:rsidRPr="003B6CA1">
        <w:rPr>
          <w:i/>
          <w:iCs/>
          <w:lang w:val="fr-FR"/>
        </w:rPr>
        <w:t xml:space="preserve">(3) nu este </w:t>
      </w:r>
      <w:proofErr w:type="spellStart"/>
      <w:r w:rsidRPr="003B6CA1">
        <w:rPr>
          <w:i/>
          <w:iCs/>
          <w:lang w:val="fr-FR"/>
        </w:rPr>
        <w:t>posibilă</w:t>
      </w:r>
      <w:proofErr w:type="spellEnd"/>
      <w:r w:rsidRPr="003B6CA1">
        <w:rPr>
          <w:i/>
          <w:iCs/>
          <w:lang w:val="fr-FR"/>
        </w:rPr>
        <w:t xml:space="preserve"> </w:t>
      </w:r>
      <w:proofErr w:type="spellStart"/>
      <w:r w:rsidRPr="003B6CA1">
        <w:rPr>
          <w:i/>
          <w:iCs/>
          <w:lang w:val="fr-FR"/>
        </w:rPr>
        <w:t>din</w:t>
      </w:r>
      <w:proofErr w:type="spellEnd"/>
      <w:r w:rsidRPr="003B6CA1">
        <w:rPr>
          <w:i/>
          <w:iCs/>
          <w:lang w:val="fr-FR"/>
        </w:rPr>
        <w:t xml:space="preserve"> </w:t>
      </w:r>
      <w:proofErr w:type="spellStart"/>
      <w:r w:rsidRPr="003B6CA1">
        <w:rPr>
          <w:i/>
          <w:iCs/>
          <w:lang w:val="fr-FR"/>
        </w:rPr>
        <w:t>cauza</w:t>
      </w:r>
      <w:proofErr w:type="spellEnd"/>
      <w:r w:rsidRPr="003B6CA1">
        <w:rPr>
          <w:i/>
          <w:iCs/>
          <w:lang w:val="fr-FR"/>
        </w:rPr>
        <w:t xml:space="preserve"> </w:t>
      </w:r>
      <w:proofErr w:type="spellStart"/>
      <w:r w:rsidRPr="003B6CA1">
        <w:rPr>
          <w:i/>
          <w:iCs/>
          <w:lang w:val="fr-FR"/>
        </w:rPr>
        <w:t>numărului</w:t>
      </w:r>
      <w:proofErr w:type="spellEnd"/>
      <w:r w:rsidRPr="003B6CA1">
        <w:rPr>
          <w:i/>
          <w:iCs/>
          <w:lang w:val="fr-FR"/>
        </w:rPr>
        <w:t xml:space="preserve"> </w:t>
      </w:r>
      <w:proofErr w:type="spellStart"/>
      <w:r w:rsidRPr="003B6CA1">
        <w:rPr>
          <w:i/>
          <w:iCs/>
          <w:lang w:val="fr-FR"/>
        </w:rPr>
        <w:t>mic</w:t>
      </w:r>
      <w:proofErr w:type="spellEnd"/>
      <w:r w:rsidRPr="003B6CA1">
        <w:rPr>
          <w:i/>
          <w:iCs/>
          <w:lang w:val="fr-FR"/>
        </w:rPr>
        <w:t xml:space="preserve"> de </w:t>
      </w:r>
      <w:proofErr w:type="spellStart"/>
      <w:r w:rsidRPr="003B6CA1">
        <w:rPr>
          <w:i/>
          <w:iCs/>
          <w:lang w:val="fr-FR"/>
        </w:rPr>
        <w:t>elevi</w:t>
      </w:r>
      <w:proofErr w:type="spellEnd"/>
      <w:r w:rsidRPr="003B6CA1">
        <w:rPr>
          <w:i/>
          <w:iCs/>
          <w:lang w:val="fr-FR"/>
        </w:rPr>
        <w:t xml:space="preserve"> existent la </w:t>
      </w:r>
      <w:proofErr w:type="spellStart"/>
      <w:r w:rsidRPr="003B6CA1">
        <w:rPr>
          <w:i/>
          <w:iCs/>
          <w:lang w:val="fr-FR"/>
        </w:rPr>
        <w:t>nivelul</w:t>
      </w:r>
      <w:proofErr w:type="spellEnd"/>
      <w:r w:rsidRPr="003B6CA1">
        <w:rPr>
          <w:i/>
          <w:iCs/>
          <w:lang w:val="fr-FR"/>
        </w:rPr>
        <w:t xml:space="preserve"> </w:t>
      </w:r>
      <w:proofErr w:type="spellStart"/>
      <w:r w:rsidRPr="003B6CA1">
        <w:rPr>
          <w:i/>
          <w:iCs/>
          <w:lang w:val="fr-FR"/>
        </w:rPr>
        <w:t>primar</w:t>
      </w:r>
      <w:proofErr w:type="spellEnd"/>
      <w:r w:rsidRPr="003B6CA1">
        <w:rPr>
          <w:i/>
          <w:iCs/>
          <w:lang w:val="fr-FR"/>
        </w:rPr>
        <w:t xml:space="preserve">, </w:t>
      </w:r>
      <w:proofErr w:type="spellStart"/>
      <w:r w:rsidRPr="003B6CA1">
        <w:rPr>
          <w:i/>
          <w:iCs/>
          <w:lang w:val="fr-FR"/>
        </w:rPr>
        <w:t>respectiv</w:t>
      </w:r>
      <w:proofErr w:type="spellEnd"/>
      <w:r w:rsidRPr="003B6CA1">
        <w:rPr>
          <w:i/>
          <w:iCs/>
          <w:lang w:val="fr-FR"/>
        </w:rPr>
        <w:t xml:space="preserve"> </w:t>
      </w:r>
      <w:proofErr w:type="spellStart"/>
      <w:r w:rsidRPr="003B6CA1">
        <w:rPr>
          <w:i/>
          <w:iCs/>
          <w:lang w:val="fr-FR"/>
        </w:rPr>
        <w:t>gimnazial</w:t>
      </w:r>
      <w:proofErr w:type="spellEnd"/>
      <w:r w:rsidRPr="003B6CA1">
        <w:rPr>
          <w:i/>
          <w:iCs/>
          <w:lang w:val="fr-FR"/>
        </w:rPr>
        <w:t xml:space="preserve">, se pot </w:t>
      </w:r>
      <w:proofErr w:type="spellStart"/>
      <w:r w:rsidRPr="003B6CA1">
        <w:rPr>
          <w:i/>
          <w:iCs/>
          <w:lang w:val="fr-FR"/>
        </w:rPr>
        <w:t>organiza</w:t>
      </w:r>
      <w:proofErr w:type="spellEnd"/>
      <w:r w:rsidRPr="003B6CA1">
        <w:rPr>
          <w:i/>
          <w:iCs/>
          <w:lang w:val="fr-FR"/>
        </w:rPr>
        <w:t xml:space="preserve"> </w:t>
      </w:r>
      <w:proofErr w:type="spellStart"/>
      <w:r w:rsidRPr="003B6CA1">
        <w:rPr>
          <w:i/>
          <w:iCs/>
          <w:lang w:val="fr-FR"/>
        </w:rPr>
        <w:t>formaţiuni</w:t>
      </w:r>
      <w:proofErr w:type="spellEnd"/>
      <w:r w:rsidRPr="003B6CA1">
        <w:rPr>
          <w:i/>
          <w:iCs/>
          <w:lang w:val="fr-FR"/>
        </w:rPr>
        <w:t xml:space="preserve"> de </w:t>
      </w:r>
      <w:proofErr w:type="spellStart"/>
      <w:r w:rsidRPr="003B6CA1">
        <w:rPr>
          <w:i/>
          <w:iCs/>
          <w:lang w:val="fr-FR"/>
        </w:rPr>
        <w:t>studiu</w:t>
      </w:r>
      <w:proofErr w:type="spellEnd"/>
      <w:r w:rsidRPr="003B6CA1">
        <w:rPr>
          <w:i/>
          <w:iCs/>
          <w:lang w:val="fr-FR"/>
        </w:rPr>
        <w:t xml:space="preserve"> în </w:t>
      </w:r>
      <w:proofErr w:type="spellStart"/>
      <w:r w:rsidRPr="003B6CA1">
        <w:rPr>
          <w:i/>
          <w:iCs/>
          <w:lang w:val="fr-FR"/>
        </w:rPr>
        <w:t>regim</w:t>
      </w:r>
      <w:proofErr w:type="spellEnd"/>
      <w:r w:rsidRPr="003B6CA1">
        <w:rPr>
          <w:i/>
          <w:iCs/>
          <w:lang w:val="fr-FR"/>
        </w:rPr>
        <w:t xml:space="preserve"> </w:t>
      </w:r>
      <w:proofErr w:type="spellStart"/>
      <w:r w:rsidRPr="003B6CA1">
        <w:rPr>
          <w:i/>
          <w:iCs/>
          <w:lang w:val="fr-FR"/>
        </w:rPr>
        <w:t>simultan</w:t>
      </w:r>
      <w:proofErr w:type="spellEnd"/>
      <w:r w:rsidRPr="003B6CA1">
        <w:rPr>
          <w:i/>
          <w:iCs/>
          <w:lang w:val="fr-FR"/>
        </w:rPr>
        <w:t xml:space="preserve"> şi </w:t>
      </w:r>
      <w:proofErr w:type="spellStart"/>
      <w:r w:rsidRPr="003B6CA1">
        <w:rPr>
          <w:i/>
          <w:iCs/>
          <w:lang w:val="fr-FR"/>
        </w:rPr>
        <w:t>cu</w:t>
      </w:r>
      <w:proofErr w:type="spellEnd"/>
      <w:r w:rsidRPr="003B6CA1">
        <w:rPr>
          <w:i/>
          <w:iCs/>
          <w:lang w:val="fr-FR"/>
        </w:rPr>
        <w:t xml:space="preserve"> </w:t>
      </w:r>
      <w:proofErr w:type="spellStart"/>
      <w:r w:rsidRPr="003B6CA1">
        <w:rPr>
          <w:i/>
          <w:iCs/>
          <w:lang w:val="fr-FR"/>
        </w:rPr>
        <w:t>efective</w:t>
      </w:r>
      <w:proofErr w:type="spellEnd"/>
      <w:r w:rsidRPr="003B6CA1">
        <w:rPr>
          <w:i/>
          <w:iCs/>
          <w:lang w:val="fr-FR"/>
        </w:rPr>
        <w:t xml:space="preserve"> mai </w:t>
      </w:r>
      <w:proofErr w:type="spellStart"/>
      <w:r w:rsidRPr="003B6CA1">
        <w:rPr>
          <w:i/>
          <w:iCs/>
          <w:lang w:val="fr-FR"/>
        </w:rPr>
        <w:t>mici</w:t>
      </w:r>
      <w:proofErr w:type="spellEnd"/>
      <w:r w:rsidRPr="003B6CA1">
        <w:rPr>
          <w:i/>
          <w:iCs/>
          <w:lang w:val="fr-FR"/>
        </w:rPr>
        <w:t xml:space="preserve"> de 8 </w:t>
      </w:r>
      <w:proofErr w:type="spellStart"/>
      <w:r w:rsidRPr="003B6CA1">
        <w:rPr>
          <w:i/>
          <w:iCs/>
          <w:lang w:val="fr-FR"/>
        </w:rPr>
        <w:t>elevi</w:t>
      </w:r>
      <w:proofErr w:type="spellEnd"/>
      <w:r w:rsidRPr="003B6CA1">
        <w:rPr>
          <w:i/>
          <w:iCs/>
          <w:lang w:val="fr-FR"/>
        </w:rPr>
        <w:t>”</w:t>
      </w:r>
    </w:p>
  </w:endnote>
  <w:endnote w:id="2">
    <w:p w14:paraId="68968F99" w14:textId="7D050187" w:rsidR="00692D37" w:rsidRDefault="00692D37">
      <w:pPr>
        <w:pStyle w:val="EndnoteText"/>
      </w:pPr>
      <w:r>
        <w:rPr>
          <w:rStyle w:val="EndnoteReference"/>
        </w:rPr>
        <w:endnoteRef/>
      </w:r>
      <w:r>
        <w:t xml:space="preserve"> </w:t>
      </w:r>
      <w:r w:rsidRPr="00692D37">
        <w:rPr>
          <w:i/>
          <w:iCs/>
        </w:rPr>
        <w:t>pedagoteca.ro, octombrie 2024</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EC553A" w14:textId="77777777" w:rsidR="00B121F6" w:rsidRDefault="00B121F6">
      <w:r>
        <w:separator/>
      </w:r>
    </w:p>
  </w:footnote>
  <w:footnote w:type="continuationSeparator" w:id="0">
    <w:p w14:paraId="2D0B7B22" w14:textId="77777777" w:rsidR="00B121F6" w:rsidRDefault="00B121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70F15"/>
    <w:multiLevelType w:val="hybridMultilevel"/>
    <w:tmpl w:val="8174A92A"/>
    <w:lvl w:ilvl="0" w:tplc="6D1C285C">
      <w:start w:val="1"/>
      <w:numFmt w:val="bullet"/>
      <w:lvlText w:val=""/>
      <w:lvlJc w:val="left"/>
      <w:pPr>
        <w:ind w:left="1440" w:hanging="360"/>
      </w:pPr>
      <w:rPr>
        <w:rFonts w:ascii="Symbol" w:hAnsi="Symbol" w:hint="default"/>
        <w:sz w:val="24"/>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93B5CC0"/>
    <w:multiLevelType w:val="hybridMultilevel"/>
    <w:tmpl w:val="1E0614C6"/>
    <w:lvl w:ilvl="0" w:tplc="8C343B02">
      <w:start w:val="2"/>
      <w:numFmt w:val="bullet"/>
      <w:lvlText w:val="-"/>
      <w:lvlJc w:val="left"/>
      <w:pPr>
        <w:ind w:left="1140" w:hanging="360"/>
      </w:pPr>
      <w:rPr>
        <w:rFonts w:ascii="Times New Roman" w:eastAsia="Times New Roman" w:hAnsi="Times New Roman" w:cs="Times New Roman"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31"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D732214"/>
    <w:multiLevelType w:val="hybridMultilevel"/>
    <w:tmpl w:val="6302C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7"/>
  </w:num>
  <w:num w:numId="5" w16cid:durableId="200752980">
    <w:abstractNumId w:val="18"/>
  </w:num>
  <w:num w:numId="6" w16cid:durableId="1396516197">
    <w:abstractNumId w:val="25"/>
  </w:num>
  <w:num w:numId="7" w16cid:durableId="1307974791">
    <w:abstractNumId w:val="11"/>
  </w:num>
  <w:num w:numId="8" w16cid:durableId="1067528713">
    <w:abstractNumId w:val="9"/>
  </w:num>
  <w:num w:numId="9" w16cid:durableId="1554123230">
    <w:abstractNumId w:val="13"/>
  </w:num>
  <w:num w:numId="10" w16cid:durableId="1847597686">
    <w:abstractNumId w:val="8"/>
  </w:num>
  <w:num w:numId="11" w16cid:durableId="1913277433">
    <w:abstractNumId w:val="22"/>
  </w:num>
  <w:num w:numId="12" w16cid:durableId="1974629879">
    <w:abstractNumId w:val="26"/>
  </w:num>
  <w:num w:numId="13" w16cid:durableId="893544157">
    <w:abstractNumId w:val="36"/>
  </w:num>
  <w:num w:numId="14" w16cid:durableId="1770813672">
    <w:abstractNumId w:val="10"/>
  </w:num>
  <w:num w:numId="15" w16cid:durableId="1143618370">
    <w:abstractNumId w:val="3"/>
  </w:num>
  <w:num w:numId="16" w16cid:durableId="556286204">
    <w:abstractNumId w:val="23"/>
  </w:num>
  <w:num w:numId="17" w16cid:durableId="1559583960">
    <w:abstractNumId w:val="5"/>
  </w:num>
  <w:num w:numId="18" w16cid:durableId="454064441">
    <w:abstractNumId w:val="29"/>
  </w:num>
  <w:num w:numId="19" w16cid:durableId="523716982">
    <w:abstractNumId w:val="35"/>
  </w:num>
  <w:num w:numId="20" w16cid:durableId="296379584">
    <w:abstractNumId w:val="28"/>
  </w:num>
  <w:num w:numId="21" w16cid:durableId="1811365492">
    <w:abstractNumId w:val="32"/>
  </w:num>
  <w:num w:numId="22" w16cid:durableId="722556690">
    <w:abstractNumId w:val="16"/>
  </w:num>
  <w:num w:numId="23" w16cid:durableId="1012415862">
    <w:abstractNumId w:val="2"/>
  </w:num>
  <w:num w:numId="24" w16cid:durableId="393629163">
    <w:abstractNumId w:val="31"/>
  </w:num>
  <w:num w:numId="25" w16cid:durableId="469320825">
    <w:abstractNumId w:val="7"/>
  </w:num>
  <w:num w:numId="26" w16cid:durableId="527449122">
    <w:abstractNumId w:val="12"/>
  </w:num>
  <w:num w:numId="27" w16cid:durableId="1565096728">
    <w:abstractNumId w:val="4"/>
  </w:num>
  <w:num w:numId="28" w16cid:durableId="1422338715">
    <w:abstractNumId w:val="15"/>
  </w:num>
  <w:num w:numId="29" w16cid:durableId="1152059334">
    <w:abstractNumId w:val="33"/>
  </w:num>
  <w:num w:numId="30" w16cid:durableId="1284262494">
    <w:abstractNumId w:val="19"/>
  </w:num>
  <w:num w:numId="31" w16cid:durableId="728454690">
    <w:abstractNumId w:val="14"/>
  </w:num>
  <w:num w:numId="32" w16cid:durableId="1960917532">
    <w:abstractNumId w:val="1"/>
  </w:num>
  <w:num w:numId="33" w16cid:durableId="1891960643">
    <w:abstractNumId w:val="17"/>
  </w:num>
  <w:num w:numId="34" w16cid:durableId="1618490068">
    <w:abstractNumId w:val="6"/>
  </w:num>
  <w:num w:numId="35" w16cid:durableId="1186212461">
    <w:abstractNumId w:val="27"/>
  </w:num>
  <w:num w:numId="36" w16cid:durableId="916330242">
    <w:abstractNumId w:val="34"/>
  </w:num>
  <w:num w:numId="37" w16cid:durableId="551426351">
    <w:abstractNumId w:val="30"/>
  </w:num>
  <w:num w:numId="38" w16cid:durableId="934702584">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57D22"/>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858"/>
    <w:rsid w:val="000A3BFD"/>
    <w:rsid w:val="000A45EE"/>
    <w:rsid w:val="000A5060"/>
    <w:rsid w:val="000A638A"/>
    <w:rsid w:val="000A6FA7"/>
    <w:rsid w:val="000A7DAC"/>
    <w:rsid w:val="000B075B"/>
    <w:rsid w:val="000B1D3F"/>
    <w:rsid w:val="000B2719"/>
    <w:rsid w:val="000B3A48"/>
    <w:rsid w:val="000B4CBC"/>
    <w:rsid w:val="000B683D"/>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33545"/>
    <w:rsid w:val="0013514E"/>
    <w:rsid w:val="00135718"/>
    <w:rsid w:val="00135EDA"/>
    <w:rsid w:val="0014000D"/>
    <w:rsid w:val="0014119E"/>
    <w:rsid w:val="001421FA"/>
    <w:rsid w:val="001456E4"/>
    <w:rsid w:val="00145F73"/>
    <w:rsid w:val="0014623B"/>
    <w:rsid w:val="00146278"/>
    <w:rsid w:val="001468F9"/>
    <w:rsid w:val="0014781E"/>
    <w:rsid w:val="00147F0D"/>
    <w:rsid w:val="00150707"/>
    <w:rsid w:val="00150EB6"/>
    <w:rsid w:val="001511F9"/>
    <w:rsid w:val="00151390"/>
    <w:rsid w:val="00151823"/>
    <w:rsid w:val="001547FB"/>
    <w:rsid w:val="00155896"/>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78E"/>
    <w:rsid w:val="00191C33"/>
    <w:rsid w:val="001933F7"/>
    <w:rsid w:val="00193491"/>
    <w:rsid w:val="0019387A"/>
    <w:rsid w:val="001A122F"/>
    <w:rsid w:val="001A2D9F"/>
    <w:rsid w:val="001A4D7B"/>
    <w:rsid w:val="001B0B56"/>
    <w:rsid w:val="001B1404"/>
    <w:rsid w:val="001C08F1"/>
    <w:rsid w:val="001C694D"/>
    <w:rsid w:val="001D105F"/>
    <w:rsid w:val="001D2ADE"/>
    <w:rsid w:val="001D3D86"/>
    <w:rsid w:val="001D4D8F"/>
    <w:rsid w:val="001D6F4B"/>
    <w:rsid w:val="001D7113"/>
    <w:rsid w:val="001E0925"/>
    <w:rsid w:val="001E0F7F"/>
    <w:rsid w:val="001E744C"/>
    <w:rsid w:val="001E7D01"/>
    <w:rsid w:val="001F08F5"/>
    <w:rsid w:val="001F1193"/>
    <w:rsid w:val="001F256D"/>
    <w:rsid w:val="001F5333"/>
    <w:rsid w:val="001F592B"/>
    <w:rsid w:val="001F5FA9"/>
    <w:rsid w:val="001F68AF"/>
    <w:rsid w:val="001F725B"/>
    <w:rsid w:val="0020086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2887"/>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4173"/>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053"/>
    <w:rsid w:val="002E5CB5"/>
    <w:rsid w:val="002E7B03"/>
    <w:rsid w:val="002F120C"/>
    <w:rsid w:val="002F37F9"/>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2D53"/>
    <w:rsid w:val="003352BF"/>
    <w:rsid w:val="003363B6"/>
    <w:rsid w:val="00342EE9"/>
    <w:rsid w:val="0034419B"/>
    <w:rsid w:val="00350E58"/>
    <w:rsid w:val="00354AA3"/>
    <w:rsid w:val="003566F5"/>
    <w:rsid w:val="00357B33"/>
    <w:rsid w:val="00361CCD"/>
    <w:rsid w:val="003628C1"/>
    <w:rsid w:val="0036644F"/>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A59C5"/>
    <w:rsid w:val="003B036B"/>
    <w:rsid w:val="003B0E76"/>
    <w:rsid w:val="003B3E30"/>
    <w:rsid w:val="003B68BD"/>
    <w:rsid w:val="003B6CA1"/>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A3"/>
    <w:rsid w:val="003F33D0"/>
    <w:rsid w:val="003F3635"/>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10B3D"/>
    <w:rsid w:val="0051287F"/>
    <w:rsid w:val="0051506D"/>
    <w:rsid w:val="005159AB"/>
    <w:rsid w:val="00516C9C"/>
    <w:rsid w:val="00517091"/>
    <w:rsid w:val="00520B8A"/>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72E0"/>
    <w:rsid w:val="0055791E"/>
    <w:rsid w:val="00560CFE"/>
    <w:rsid w:val="0056246F"/>
    <w:rsid w:val="005660F6"/>
    <w:rsid w:val="00566CA2"/>
    <w:rsid w:val="00566E74"/>
    <w:rsid w:val="00570B2D"/>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0BE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E7BA6"/>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835"/>
    <w:rsid w:val="00672DCD"/>
    <w:rsid w:val="00674B13"/>
    <w:rsid w:val="006763E5"/>
    <w:rsid w:val="006845DF"/>
    <w:rsid w:val="00684B80"/>
    <w:rsid w:val="00684BE8"/>
    <w:rsid w:val="0068676A"/>
    <w:rsid w:val="00687BBC"/>
    <w:rsid w:val="00690DF3"/>
    <w:rsid w:val="00691F72"/>
    <w:rsid w:val="0069223B"/>
    <w:rsid w:val="00692D37"/>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0ED0"/>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47E3"/>
    <w:rsid w:val="00756A76"/>
    <w:rsid w:val="007576F6"/>
    <w:rsid w:val="00761552"/>
    <w:rsid w:val="0076208B"/>
    <w:rsid w:val="00763DF5"/>
    <w:rsid w:val="00765EE2"/>
    <w:rsid w:val="007667ED"/>
    <w:rsid w:val="00766B86"/>
    <w:rsid w:val="00766BAD"/>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1DC0"/>
    <w:rsid w:val="008129E0"/>
    <w:rsid w:val="00815485"/>
    <w:rsid w:val="008162CD"/>
    <w:rsid w:val="008202B3"/>
    <w:rsid w:val="00821704"/>
    <w:rsid w:val="00821942"/>
    <w:rsid w:val="00821FB1"/>
    <w:rsid w:val="0082309D"/>
    <w:rsid w:val="00823605"/>
    <w:rsid w:val="00823E71"/>
    <w:rsid w:val="008240A8"/>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0AC"/>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41D4"/>
    <w:rsid w:val="00884E61"/>
    <w:rsid w:val="00891499"/>
    <w:rsid w:val="008969E3"/>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164"/>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2BDC"/>
    <w:rsid w:val="009040D7"/>
    <w:rsid w:val="009049EC"/>
    <w:rsid w:val="00905593"/>
    <w:rsid w:val="00906FAD"/>
    <w:rsid w:val="0091382B"/>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3833"/>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A6A30"/>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0D8E"/>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5DA0"/>
    <w:rsid w:val="00A279B3"/>
    <w:rsid w:val="00A3136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77427"/>
    <w:rsid w:val="00A80440"/>
    <w:rsid w:val="00A80A6B"/>
    <w:rsid w:val="00A80C83"/>
    <w:rsid w:val="00A81C30"/>
    <w:rsid w:val="00A824C9"/>
    <w:rsid w:val="00A836ED"/>
    <w:rsid w:val="00A840B1"/>
    <w:rsid w:val="00A8557C"/>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B5D87"/>
    <w:rsid w:val="00AC1129"/>
    <w:rsid w:val="00AC17B2"/>
    <w:rsid w:val="00AD06AE"/>
    <w:rsid w:val="00AD09F2"/>
    <w:rsid w:val="00AD21FC"/>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21F6"/>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6A8E"/>
    <w:rsid w:val="00B27CE3"/>
    <w:rsid w:val="00B305DB"/>
    <w:rsid w:val="00B31D92"/>
    <w:rsid w:val="00B36FF3"/>
    <w:rsid w:val="00B42BD8"/>
    <w:rsid w:val="00B43217"/>
    <w:rsid w:val="00B440C9"/>
    <w:rsid w:val="00B4486D"/>
    <w:rsid w:val="00B46406"/>
    <w:rsid w:val="00B475C1"/>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9771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29E"/>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4541"/>
    <w:rsid w:val="00C55710"/>
    <w:rsid w:val="00C559DB"/>
    <w:rsid w:val="00C60616"/>
    <w:rsid w:val="00C60B2B"/>
    <w:rsid w:val="00C61735"/>
    <w:rsid w:val="00C6363E"/>
    <w:rsid w:val="00C64745"/>
    <w:rsid w:val="00C70B47"/>
    <w:rsid w:val="00C753F9"/>
    <w:rsid w:val="00C75624"/>
    <w:rsid w:val="00C75AF8"/>
    <w:rsid w:val="00C76B46"/>
    <w:rsid w:val="00C7787D"/>
    <w:rsid w:val="00C821B4"/>
    <w:rsid w:val="00C8336D"/>
    <w:rsid w:val="00C86141"/>
    <w:rsid w:val="00C879CC"/>
    <w:rsid w:val="00C90F15"/>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1AFF"/>
    <w:rsid w:val="00CD5D8F"/>
    <w:rsid w:val="00CE0870"/>
    <w:rsid w:val="00CE1C07"/>
    <w:rsid w:val="00CE1C91"/>
    <w:rsid w:val="00CE3CDB"/>
    <w:rsid w:val="00CE5A56"/>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00"/>
    <w:rsid w:val="00D25E6A"/>
    <w:rsid w:val="00D309F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0A94"/>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47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5A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05F"/>
    <w:rsid w:val="00EB5AD1"/>
    <w:rsid w:val="00EB6DC6"/>
    <w:rsid w:val="00EB7CA3"/>
    <w:rsid w:val="00EC1C07"/>
    <w:rsid w:val="00EC2AB4"/>
    <w:rsid w:val="00EC4347"/>
    <w:rsid w:val="00EC467C"/>
    <w:rsid w:val="00EC70BD"/>
    <w:rsid w:val="00EC7774"/>
    <w:rsid w:val="00ED0C21"/>
    <w:rsid w:val="00ED6272"/>
    <w:rsid w:val="00ED6419"/>
    <w:rsid w:val="00ED669D"/>
    <w:rsid w:val="00ED7A40"/>
    <w:rsid w:val="00EE275B"/>
    <w:rsid w:val="00EE4B21"/>
    <w:rsid w:val="00EE6769"/>
    <w:rsid w:val="00EE6982"/>
    <w:rsid w:val="00EE7072"/>
    <w:rsid w:val="00EE7C62"/>
    <w:rsid w:val="00EF071B"/>
    <w:rsid w:val="00EF349F"/>
    <w:rsid w:val="00EF5E73"/>
    <w:rsid w:val="00F025D5"/>
    <w:rsid w:val="00F05E12"/>
    <w:rsid w:val="00F075DD"/>
    <w:rsid w:val="00F07F83"/>
    <w:rsid w:val="00F1108D"/>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2B"/>
    <w:rsid w:val="00F407A0"/>
    <w:rsid w:val="00F46ECF"/>
    <w:rsid w:val="00F47875"/>
    <w:rsid w:val="00F50599"/>
    <w:rsid w:val="00F522A3"/>
    <w:rsid w:val="00F52711"/>
    <w:rsid w:val="00F61E54"/>
    <w:rsid w:val="00F64C77"/>
    <w:rsid w:val="00F704E9"/>
    <w:rsid w:val="00F7144D"/>
    <w:rsid w:val="00F721F6"/>
    <w:rsid w:val="00F7369D"/>
    <w:rsid w:val="00F75024"/>
    <w:rsid w:val="00F755D8"/>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2399"/>
    <w:rsid w:val="00FB3AE9"/>
    <w:rsid w:val="00FB3E83"/>
    <w:rsid w:val="00FB6070"/>
    <w:rsid w:val="00FC0BFC"/>
    <w:rsid w:val="00FC6A01"/>
    <w:rsid w:val="00FC7625"/>
    <w:rsid w:val="00FD0CC8"/>
    <w:rsid w:val="00FD329C"/>
    <w:rsid w:val="00FD4DAC"/>
    <w:rsid w:val="00FD61A7"/>
    <w:rsid w:val="00FD7611"/>
    <w:rsid w:val="00FE055A"/>
    <w:rsid w:val="00FE205F"/>
    <w:rsid w:val="00FE4F78"/>
    <w:rsid w:val="00FE7F6D"/>
    <w:rsid w:val="00FF2183"/>
    <w:rsid w:val="00FF32DB"/>
    <w:rsid w:val="00FF4CAD"/>
    <w:rsid w:val="00FF6C86"/>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 w:type="paragraph" w:styleId="EndnoteText">
    <w:name w:val="endnote text"/>
    <w:basedOn w:val="Normal"/>
    <w:link w:val="EndnoteTextChar"/>
    <w:uiPriority w:val="99"/>
    <w:semiHidden/>
    <w:unhideWhenUsed/>
    <w:rsid w:val="003B6CA1"/>
    <w:rPr>
      <w:sz w:val="20"/>
      <w:szCs w:val="20"/>
    </w:rPr>
  </w:style>
  <w:style w:type="character" w:customStyle="1" w:styleId="EndnoteTextChar">
    <w:name w:val="Endnote Text Char"/>
    <w:basedOn w:val="DefaultParagraphFont"/>
    <w:link w:val="EndnoteText"/>
    <w:uiPriority w:val="99"/>
    <w:semiHidden/>
    <w:rsid w:val="003B6CA1"/>
    <w:rPr>
      <w:rFonts w:ascii="Times New Roman" w:hAnsi="Times New Roman"/>
      <w:lang w:eastAsia="en-US"/>
    </w:rPr>
  </w:style>
  <w:style w:type="character" w:styleId="EndnoteReference">
    <w:name w:val="endnote reference"/>
    <w:basedOn w:val="DefaultParagraphFont"/>
    <w:uiPriority w:val="99"/>
    <w:semiHidden/>
    <w:unhideWhenUsed/>
    <w:rsid w:val="003B6CA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18653104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060247368">
      <w:bodyDiv w:val="1"/>
      <w:marLeft w:val="0"/>
      <w:marRight w:val="0"/>
      <w:marTop w:val="0"/>
      <w:marBottom w:val="0"/>
      <w:divBdr>
        <w:top w:val="none" w:sz="0" w:space="0" w:color="auto"/>
        <w:left w:val="none" w:sz="0" w:space="0" w:color="auto"/>
        <w:bottom w:val="none" w:sz="0" w:space="0" w:color="auto"/>
        <w:right w:val="none" w:sz="0" w:space="0" w:color="auto"/>
      </w:divBdr>
    </w:div>
    <w:div w:id="1098407000">
      <w:bodyDiv w:val="1"/>
      <w:marLeft w:val="0"/>
      <w:marRight w:val="0"/>
      <w:marTop w:val="0"/>
      <w:marBottom w:val="0"/>
      <w:divBdr>
        <w:top w:val="none" w:sz="0" w:space="0" w:color="auto"/>
        <w:left w:val="none" w:sz="0" w:space="0" w:color="auto"/>
        <w:bottom w:val="none" w:sz="0" w:space="0" w:color="auto"/>
        <w:right w:val="none" w:sz="0" w:space="0" w:color="auto"/>
      </w:divBdr>
      <w:divsChild>
        <w:div w:id="1197547417">
          <w:marLeft w:val="0"/>
          <w:marRight w:val="0"/>
          <w:marTop w:val="600"/>
          <w:marBottom w:val="45"/>
          <w:divBdr>
            <w:top w:val="none" w:sz="0" w:space="0" w:color="auto"/>
            <w:left w:val="none" w:sz="0" w:space="0" w:color="auto"/>
            <w:bottom w:val="none" w:sz="0" w:space="0" w:color="auto"/>
            <w:right w:val="none" w:sz="0" w:space="0" w:color="auto"/>
          </w:divBdr>
        </w:div>
      </w:divsChild>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289627543">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15044650">
      <w:bodyDiv w:val="1"/>
      <w:marLeft w:val="0"/>
      <w:marRight w:val="0"/>
      <w:marTop w:val="0"/>
      <w:marBottom w:val="0"/>
      <w:divBdr>
        <w:top w:val="none" w:sz="0" w:space="0" w:color="auto"/>
        <w:left w:val="none" w:sz="0" w:space="0" w:color="auto"/>
        <w:bottom w:val="none" w:sz="0" w:space="0" w:color="auto"/>
        <w:right w:val="none" w:sz="0" w:space="0" w:color="auto"/>
      </w:divBdr>
      <w:divsChild>
        <w:div w:id="945382200">
          <w:marLeft w:val="0"/>
          <w:marRight w:val="0"/>
          <w:marTop w:val="600"/>
          <w:marBottom w:val="45"/>
          <w:divBdr>
            <w:top w:val="none" w:sz="0" w:space="0" w:color="auto"/>
            <w:left w:val="none" w:sz="0" w:space="0" w:color="auto"/>
            <w:bottom w:val="none" w:sz="0" w:space="0" w:color="auto"/>
            <w:right w:val="none" w:sz="0" w:space="0" w:color="auto"/>
          </w:divBdr>
        </w:div>
      </w:divsChild>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64651962">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adservices.com/pagead/aclk?sa=L&amp;ai=DChsSEwiPxdj6jqCOAxVhiVAGHd9RNMkYACICCAEQABoCZGc&amp;co=1&amp;gclid=Cj0KCQjw1JjDBhDjARIsABlM2SuKvCLHpzb6ZUvgbKDP4Ukcj0rL3LiPtOMgFI2qZ00x1131q3wLyVsaAi2lEALw_wcB&amp;ohost=www.google.com&amp;cid=CAESV-D2QIvApQb7d1TUZwIdV_yIVwoE6P-2cq_QN2ygVbqkPAtATe3knPsa0Ct-tqRfqjVLWAXCCp4RY20HK_ugpEZJ8eDb4KPwSM-FfqCMw9f3gKwiCkzRGw&amp;category=acrcp_v1_40&amp;sig=AOD64_2LusdvV_9vzu1TAZrxL5IQORCIFw&amp;q&amp;adurl&amp;ved=2ahUKEwjAntT6jqCOAxUaXEEAHb1pAKoQ0Qx6BAgeEA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435</Words>
  <Characters>3038</Characters>
  <Application>Microsoft Office Word</Application>
  <DocSecurity>0</DocSecurity>
  <Lines>25</Lines>
  <Paragraphs>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3467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21</cp:revision>
  <cp:lastPrinted>2025-04-03T10:57:00Z</cp:lastPrinted>
  <dcterms:created xsi:type="dcterms:W3CDTF">2025-06-30T12:31:00Z</dcterms:created>
  <dcterms:modified xsi:type="dcterms:W3CDTF">2025-07-03T13:07:00Z</dcterms:modified>
</cp:coreProperties>
</file>