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6CF5A9DB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>Nr.</w:t>
      </w:r>
      <w:r w:rsidR="00811DC0">
        <w:rPr>
          <w:i/>
          <w:iCs/>
          <w:color w:val="000000" w:themeColor="text1"/>
        </w:rPr>
        <w:t xml:space="preserve"> </w:t>
      </w:r>
      <w:r w:rsidR="000A0430">
        <w:rPr>
          <w:i/>
          <w:iCs/>
          <w:color w:val="000000" w:themeColor="text1"/>
        </w:rPr>
        <w:t>3911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</w:t>
      </w:r>
      <w:r w:rsidR="00D34B71">
        <w:rPr>
          <w:i/>
          <w:iCs/>
          <w:color w:val="000000" w:themeColor="text1"/>
        </w:rPr>
        <w:t>.0</w:t>
      </w:r>
      <w:r w:rsidR="0019178E">
        <w:rPr>
          <w:i/>
          <w:iCs/>
          <w:color w:val="000000" w:themeColor="text1"/>
        </w:rPr>
        <w:t>7</w:t>
      </w:r>
      <w:r w:rsidR="00D34B71">
        <w:rPr>
          <w:i/>
          <w:iCs/>
          <w:color w:val="000000" w:themeColor="text1"/>
        </w:rPr>
        <w:t>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C6265F2" w14:textId="77777777" w:rsidR="0063265F" w:rsidRDefault="0063265F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671CD8F" w14:textId="77777777" w:rsidR="00D75273" w:rsidRDefault="00D75273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0DD857B6" w14:textId="77777777" w:rsidR="00D86B30" w:rsidRPr="0085214C" w:rsidRDefault="00D86B30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655CB311" w14:textId="77777777" w:rsidR="00D86B30" w:rsidRDefault="0010304A" w:rsidP="0019178E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8460AC" w:rsidRPr="008460AC">
        <w:rPr>
          <w:b/>
          <w:bCs/>
          <w:sz w:val="28"/>
          <w:szCs w:val="28"/>
        </w:rPr>
        <w:t>privind reglementarea</w:t>
      </w:r>
    </w:p>
    <w:p w14:paraId="6ADA1C28" w14:textId="77777777" w:rsidR="00D86B30" w:rsidRDefault="008460AC" w:rsidP="0019178E">
      <w:pPr>
        <w:spacing w:line="360" w:lineRule="auto"/>
        <w:jc w:val="center"/>
        <w:rPr>
          <w:b/>
          <w:bCs/>
          <w:sz w:val="28"/>
          <w:szCs w:val="28"/>
        </w:rPr>
      </w:pPr>
      <w:r w:rsidRPr="008460AC">
        <w:rPr>
          <w:b/>
          <w:bCs/>
          <w:sz w:val="28"/>
          <w:szCs w:val="28"/>
        </w:rPr>
        <w:t>și interzicerea dispozitivelor electronice pentru vapare</w:t>
      </w:r>
    </w:p>
    <w:p w14:paraId="61DF9CBE" w14:textId="370235E3" w:rsidR="004B766D" w:rsidRDefault="008460AC" w:rsidP="0019178E">
      <w:pPr>
        <w:spacing w:line="360" w:lineRule="auto"/>
        <w:jc w:val="center"/>
        <w:rPr>
          <w:b/>
          <w:bCs/>
          <w:sz w:val="28"/>
          <w:szCs w:val="28"/>
        </w:rPr>
      </w:pPr>
      <w:r w:rsidRPr="008460AC">
        <w:rPr>
          <w:b/>
          <w:bCs/>
          <w:sz w:val="28"/>
          <w:szCs w:val="28"/>
        </w:rPr>
        <w:t>de unică folosință (b227/10.06.2025)</w:t>
      </w:r>
    </w:p>
    <w:p w14:paraId="1FA90DB3" w14:textId="77777777" w:rsidR="00096F85" w:rsidRPr="00884E61" w:rsidRDefault="00096F85" w:rsidP="00096F8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723EABC4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8460AC" w:rsidRPr="008460AC">
        <w:rPr>
          <w:i/>
          <w:iCs/>
        </w:rPr>
        <w:t>privind reglementarea și interzicerea dispozitivelor electronice pentru vapare de unică folosință (b227/10.06.2025)</w:t>
      </w:r>
      <w:r w:rsidR="00D15A74">
        <w:rPr>
          <w:i/>
          <w:iCs/>
        </w:rPr>
        <w:t>.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Heading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41F0074C" w14:textId="65D009AA" w:rsidR="008D5C87" w:rsidRPr="000025B4" w:rsidRDefault="003D1EDB" w:rsidP="00D53727">
      <w:pPr>
        <w:spacing w:line="360" w:lineRule="auto"/>
        <w:ind w:firstLine="720"/>
        <w:jc w:val="both"/>
        <w:rPr>
          <w:b/>
          <w:bCs/>
          <w:color w:val="000000" w:themeColor="text1"/>
        </w:rPr>
      </w:pPr>
      <w:bookmarkStart w:id="5" w:name="_Hlk526257869"/>
      <w:r w:rsidRPr="00D44CA8">
        <w:rPr>
          <w:color w:val="000000" w:themeColor="text1"/>
        </w:rPr>
        <w:t xml:space="preserve">În temeiul art. 5 lit. a) din Legea nr. 248/2013 privind organizarea și funcționarea Consiliului </w:t>
      </w:r>
      <w:r w:rsidRPr="000025B4">
        <w:rPr>
          <w:color w:val="000000" w:themeColor="text1"/>
        </w:rPr>
        <w:t xml:space="preserve">Economic </w:t>
      </w:r>
      <w:r w:rsidR="00DE5FD0" w:rsidRPr="000025B4">
        <w:rPr>
          <w:color w:val="000000" w:themeColor="text1"/>
        </w:rPr>
        <w:t>și</w:t>
      </w:r>
      <w:r w:rsidRPr="000025B4">
        <w:rPr>
          <w:color w:val="000000" w:themeColor="text1"/>
        </w:rPr>
        <w:t xml:space="preserve"> Social, republicată, cu modificările și completările ulterioare, în ședința din data de</w:t>
      </w:r>
      <w:r w:rsidR="00F92C81" w:rsidRPr="000025B4">
        <w:rPr>
          <w:color w:val="000000" w:themeColor="text1"/>
        </w:rPr>
        <w:t xml:space="preserve"> </w:t>
      </w:r>
      <w:r w:rsidR="00D53727" w:rsidRPr="000025B4">
        <w:rPr>
          <w:color w:val="000000" w:themeColor="text1"/>
        </w:rPr>
        <w:t>2</w:t>
      </w:r>
      <w:r w:rsidRPr="000025B4">
        <w:rPr>
          <w:color w:val="000000" w:themeColor="text1"/>
        </w:rPr>
        <w:t>.</w:t>
      </w:r>
      <w:r w:rsidR="008C07A1" w:rsidRPr="000025B4">
        <w:rPr>
          <w:color w:val="000000" w:themeColor="text1"/>
        </w:rPr>
        <w:t>0</w:t>
      </w:r>
      <w:r w:rsidR="0019178E" w:rsidRPr="000025B4">
        <w:rPr>
          <w:color w:val="000000" w:themeColor="text1"/>
        </w:rPr>
        <w:t>7</w:t>
      </w:r>
      <w:r w:rsidRPr="000025B4">
        <w:rPr>
          <w:color w:val="000000" w:themeColor="text1"/>
        </w:rPr>
        <w:t>.202</w:t>
      </w:r>
      <w:r w:rsidR="008C07A1" w:rsidRPr="000025B4">
        <w:rPr>
          <w:color w:val="000000" w:themeColor="text1"/>
        </w:rPr>
        <w:t>5</w:t>
      </w:r>
      <w:r w:rsidRPr="000025B4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0025B4">
        <w:rPr>
          <w:color w:val="000000" w:themeColor="text1"/>
        </w:rPr>
        <w:t xml:space="preserve">avizează </w:t>
      </w:r>
      <w:r w:rsidR="00CA1784" w:rsidRPr="000025B4">
        <w:rPr>
          <w:b/>
          <w:bCs/>
          <w:color w:val="000000" w:themeColor="text1"/>
        </w:rPr>
        <w:t>NE</w:t>
      </w:r>
      <w:r w:rsidR="002E1D81" w:rsidRPr="000025B4">
        <w:rPr>
          <w:b/>
          <w:bCs/>
        </w:rPr>
        <w:t xml:space="preserve">FAVORABIL </w:t>
      </w:r>
      <w:r w:rsidR="002E1D81" w:rsidRPr="000025B4">
        <w:t>prezentul proiect de act normativ</w:t>
      </w:r>
      <w:r w:rsidR="00CA1784" w:rsidRPr="000025B4">
        <w:rPr>
          <w:color w:val="000000" w:themeColor="text1"/>
        </w:rPr>
        <w:t xml:space="preserve">, cu următoarea </w:t>
      </w:r>
      <w:r w:rsidR="00CA1784" w:rsidRPr="000025B4">
        <w:rPr>
          <w:b/>
          <w:bCs/>
          <w:color w:val="000000" w:themeColor="text1"/>
        </w:rPr>
        <w:t>motivare:</w:t>
      </w:r>
    </w:p>
    <w:p w14:paraId="379E8F21" w14:textId="77777777" w:rsidR="00CC49AF" w:rsidRDefault="00CC49AF" w:rsidP="00CC49AF">
      <w:pPr>
        <w:pStyle w:val="ListParagraph"/>
        <w:numPr>
          <w:ilvl w:val="0"/>
          <w:numId w:val="36"/>
        </w:numPr>
        <w:spacing w:line="360" w:lineRule="auto"/>
        <w:jc w:val="both"/>
      </w:pPr>
      <w:r w:rsidRPr="000025B4">
        <w:t>textul propunerii legislative utilizeaz</w:t>
      </w:r>
      <w:r>
        <w:t xml:space="preserve">ă o tehnică legislativă deficitară, cu definiții incomplete, fără trimitere la standarde tehnice sau reglementări privind clasificarea produselor. Noțiuni precum </w:t>
      </w:r>
      <w:r w:rsidRPr="00B114D9">
        <w:rPr>
          <w:i/>
          <w:iCs/>
        </w:rPr>
        <w:t>„dispozitiv de unică folosință”</w:t>
      </w:r>
      <w:r>
        <w:t xml:space="preserve"> sau </w:t>
      </w:r>
      <w:r w:rsidRPr="00B114D9">
        <w:rPr>
          <w:i/>
          <w:iCs/>
        </w:rPr>
        <w:t>„reutilizabil”</w:t>
      </w:r>
      <w:r>
        <w:t xml:space="preserve"> sunt slab fundamentate juridic;</w:t>
      </w:r>
    </w:p>
    <w:p w14:paraId="58E5AA25" w14:textId="148EE770" w:rsidR="00CC49AF" w:rsidRDefault="00D35D86" w:rsidP="00CC49AF">
      <w:pPr>
        <w:pStyle w:val="ListParagraph"/>
        <w:numPr>
          <w:ilvl w:val="0"/>
          <w:numId w:val="36"/>
        </w:numPr>
        <w:spacing w:line="360" w:lineRule="auto"/>
        <w:jc w:val="both"/>
      </w:pPr>
      <w:r>
        <w:t xml:space="preserve">soluția </w:t>
      </w:r>
      <w:r w:rsidR="00CC49AF">
        <w:t>legislativă introduce sarcini noi fără o evaluare a capacității de implementare și fără consultarea instituțiilor relevante;</w:t>
      </w:r>
    </w:p>
    <w:p w14:paraId="7DBD4061" w14:textId="77777777" w:rsidR="00CC49AF" w:rsidRDefault="00CC49AF" w:rsidP="00CC49AF">
      <w:pPr>
        <w:pStyle w:val="ListParagraph"/>
        <w:numPr>
          <w:ilvl w:val="0"/>
          <w:numId w:val="36"/>
        </w:numPr>
        <w:spacing w:line="360" w:lineRule="auto"/>
        <w:jc w:val="both"/>
      </w:pPr>
      <w:r>
        <w:lastRenderedPageBreak/>
        <w:t xml:space="preserve">regimul sancționator este disproporționat față de faptele incriminate, incluzând amenzi de până la 50.000 lei și suspendarea activității comerciale, fără un mecanism gradual sau drept la remediere; </w:t>
      </w:r>
    </w:p>
    <w:p w14:paraId="1ABFCCD4" w14:textId="77777777" w:rsidR="00D35D86" w:rsidRDefault="00CC49AF" w:rsidP="00D35D86">
      <w:pPr>
        <w:pStyle w:val="ListParagraph"/>
        <w:numPr>
          <w:ilvl w:val="0"/>
          <w:numId w:val="36"/>
        </w:numPr>
        <w:spacing w:line="360" w:lineRule="auto"/>
        <w:jc w:val="both"/>
      </w:pPr>
      <w:r>
        <w:t>pe fond, deși scopul declarat – protejarea sănătății tinerilor și a mediului – este legitim, instrumentul ales este excesiv și juridic discutabil. Lipsa unor măsuri alternative</w:t>
      </w:r>
      <w:r w:rsidR="00D35D86">
        <w:t xml:space="preserve">, </w:t>
      </w:r>
      <w:r>
        <w:t>precum reglementarea strictă a etichetării, a marketingului sau a distribuției către minori</w:t>
      </w:r>
      <w:r w:rsidR="00D35D86">
        <w:t xml:space="preserve">, </w:t>
      </w:r>
      <w:r>
        <w:t>reflectă o abordare formală, cu risc ridicat de neconstituționalitate și de respingere la controlul de conformitate cu dreptul UE</w:t>
      </w:r>
      <w:r w:rsidR="00D35D86">
        <w:t>;</w:t>
      </w:r>
    </w:p>
    <w:p w14:paraId="4E2CB2A7" w14:textId="4C945174" w:rsidR="00CC49AF" w:rsidRPr="00D35D86" w:rsidRDefault="00CC49AF" w:rsidP="00D35D86">
      <w:pPr>
        <w:pStyle w:val="ListParagraph"/>
        <w:numPr>
          <w:ilvl w:val="0"/>
          <w:numId w:val="36"/>
        </w:numPr>
        <w:spacing w:line="360" w:lineRule="auto"/>
        <w:jc w:val="both"/>
      </w:pPr>
      <w:r>
        <w:t>Directiva 2014/40/UE</w:t>
      </w:r>
      <w:r w:rsidR="00D35D86">
        <w:rPr>
          <w:rStyle w:val="FootnoteReference"/>
        </w:rPr>
        <w:footnoteReference w:id="1"/>
      </w:r>
      <w:r>
        <w:t xml:space="preserve">, care reglementează produsele din tutun, nu interzice utilizarea dispozitivelor de vapare de unică folosință, ci stabilește condiții pentru comercializarea acestora. </w:t>
      </w:r>
      <w:r w:rsidRPr="00D35D86">
        <w:rPr>
          <w:lang w:val="en-GB"/>
        </w:rPr>
        <w:t>Prin urmare, o interdicție totală, la nivel național, în absența unui cadru european armonizat, riscă să încalce principiul liberei circulații a mărfurilor în cadrul Uniunii Europene, consacrat de art. 34-36 din Tratatul privind Funcționarea UE:</w:t>
      </w:r>
    </w:p>
    <w:p w14:paraId="23CE905A" w14:textId="77777777" w:rsidR="00CC49AF" w:rsidRDefault="00CC49AF" w:rsidP="00CC49AF">
      <w:pPr>
        <w:pStyle w:val="ListParagraph"/>
        <w:numPr>
          <w:ilvl w:val="0"/>
          <w:numId w:val="38"/>
        </w:numPr>
        <w:spacing w:line="360" w:lineRule="auto"/>
        <w:jc w:val="both"/>
        <w:rPr>
          <w:lang w:val="fr-FR"/>
        </w:rPr>
      </w:pPr>
      <w:r>
        <w:rPr>
          <w:lang w:val="fr-FR"/>
        </w:rPr>
        <w:t>a</w:t>
      </w:r>
      <w:r w:rsidRPr="00083190">
        <w:rPr>
          <w:lang w:val="fr-FR"/>
        </w:rPr>
        <w:t xml:space="preserve">rt. </w:t>
      </w:r>
      <w:proofErr w:type="gramStart"/>
      <w:r w:rsidRPr="00083190">
        <w:rPr>
          <w:lang w:val="fr-FR"/>
        </w:rPr>
        <w:t>34 ,,</w:t>
      </w:r>
      <w:proofErr w:type="gramEnd"/>
      <w:r w:rsidRPr="00083190">
        <w:rPr>
          <w:lang w:val="fr-FR"/>
        </w:rPr>
        <w:t>Restricțiile cantitative la import și toate măsurile cu efect echivalent sunt interzise”</w:t>
      </w:r>
    </w:p>
    <w:p w14:paraId="4684A4D0" w14:textId="77777777" w:rsidR="00CC49AF" w:rsidRDefault="00CC49AF" w:rsidP="00CC49AF">
      <w:pPr>
        <w:pStyle w:val="ListParagraph"/>
        <w:numPr>
          <w:ilvl w:val="0"/>
          <w:numId w:val="38"/>
        </w:numPr>
        <w:spacing w:line="360" w:lineRule="auto"/>
        <w:jc w:val="both"/>
        <w:rPr>
          <w:lang w:val="fr-FR"/>
        </w:rPr>
      </w:pPr>
      <w:proofErr w:type="gramStart"/>
      <w:r>
        <w:rPr>
          <w:lang w:val="fr-FR"/>
        </w:rPr>
        <w:t>a</w:t>
      </w:r>
      <w:r w:rsidRPr="00083190">
        <w:rPr>
          <w:lang w:val="fr-FR"/>
        </w:rPr>
        <w:t>rt</w:t>
      </w:r>
      <w:proofErr w:type="gramEnd"/>
      <w:r w:rsidRPr="00083190">
        <w:rPr>
          <w:lang w:val="fr-FR"/>
        </w:rPr>
        <w:t xml:space="preserve"> </w:t>
      </w:r>
      <w:proofErr w:type="gramStart"/>
      <w:r w:rsidRPr="00083190">
        <w:rPr>
          <w:lang w:val="fr-FR"/>
        </w:rPr>
        <w:t>35 ,,</w:t>
      </w:r>
      <w:proofErr w:type="gramEnd"/>
      <w:r w:rsidRPr="00083190">
        <w:rPr>
          <w:lang w:val="fr-FR"/>
        </w:rPr>
        <w:t>Restricțiile cantitative la export și toate măsurile cu efect echivalent sunt interzise între statele membre”</w:t>
      </w:r>
    </w:p>
    <w:p w14:paraId="0964BAFE" w14:textId="18621F1F" w:rsidR="00CC49AF" w:rsidRPr="0052494E" w:rsidRDefault="00CC49AF" w:rsidP="0052494E">
      <w:pPr>
        <w:pStyle w:val="ListParagraph"/>
        <w:numPr>
          <w:ilvl w:val="0"/>
          <w:numId w:val="38"/>
        </w:numPr>
        <w:spacing w:line="360" w:lineRule="auto"/>
        <w:jc w:val="both"/>
        <w:rPr>
          <w:lang w:val="fr-FR"/>
        </w:rPr>
      </w:pPr>
      <w:r>
        <w:rPr>
          <w:lang w:val="fr-FR"/>
        </w:rPr>
        <w:t>a</w:t>
      </w:r>
      <w:r w:rsidRPr="00083190">
        <w:rPr>
          <w:lang w:val="fr-FR"/>
        </w:rPr>
        <w:t>rt</w:t>
      </w:r>
      <w:r w:rsidR="0052494E">
        <w:rPr>
          <w:lang w:val="fr-FR"/>
        </w:rPr>
        <w:t>.</w:t>
      </w:r>
      <w:r w:rsidRPr="00083190">
        <w:rPr>
          <w:lang w:val="fr-FR"/>
        </w:rPr>
        <w:t xml:space="preserve"> 36 prevede excepții limitate, care trebuie justificate, proporționale și nediscriminatorii. Exemplu:</w:t>
      </w:r>
      <w:r w:rsidR="0052494E">
        <w:rPr>
          <w:lang w:val="fr-FR"/>
        </w:rPr>
        <w:t xml:space="preserve"> m</w:t>
      </w:r>
      <w:r w:rsidRPr="0052494E">
        <w:rPr>
          <w:lang w:val="fr-FR"/>
        </w:rPr>
        <w:t>orala publică</w:t>
      </w:r>
      <w:r w:rsidR="0052494E">
        <w:rPr>
          <w:lang w:val="fr-FR"/>
        </w:rPr>
        <w:t>, p</w:t>
      </w:r>
      <w:r w:rsidRPr="0052494E">
        <w:rPr>
          <w:lang w:val="fr-FR"/>
        </w:rPr>
        <w:t>olitica publică</w:t>
      </w:r>
      <w:r w:rsidR="0052494E">
        <w:rPr>
          <w:lang w:val="fr-FR"/>
        </w:rPr>
        <w:t>, s</w:t>
      </w:r>
      <w:r w:rsidRPr="0052494E">
        <w:rPr>
          <w:lang w:val="fr-FR"/>
        </w:rPr>
        <w:t>ecuritatea publică</w:t>
      </w:r>
      <w:r w:rsidR="0052494E">
        <w:rPr>
          <w:lang w:val="fr-FR"/>
        </w:rPr>
        <w:t>, p</w:t>
      </w:r>
      <w:r w:rsidRPr="0052494E">
        <w:rPr>
          <w:lang w:val="fr-FR"/>
        </w:rPr>
        <w:t>rotecția sănătății și vieții oamenilor, animalelor sau plantelor etc.</w:t>
      </w:r>
    </w:p>
    <w:p w14:paraId="28FCB6E3" w14:textId="77777777" w:rsidR="00CC49AF" w:rsidRPr="00CC49AF" w:rsidRDefault="00CC49AF" w:rsidP="00CA1784">
      <w:pPr>
        <w:spacing w:line="360" w:lineRule="auto"/>
        <w:jc w:val="both"/>
        <w:rPr>
          <w:b/>
          <w:bCs/>
          <w:color w:val="000000" w:themeColor="text1"/>
          <w:lang w:val="fr-FR"/>
        </w:rPr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0666C9">
      <w:headerReference w:type="default" r:id="rId8"/>
      <w:footerReference w:type="even" r:id="rId9"/>
      <w:footerReference w:type="default" r:id="rId10"/>
      <w:pgSz w:w="11906" w:h="16838" w:code="9"/>
      <w:pgMar w:top="284" w:right="1416" w:bottom="567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CE6740" w14:textId="77777777" w:rsidR="00F04CE7" w:rsidRDefault="00F04CE7">
      <w:r>
        <w:separator/>
      </w:r>
    </w:p>
  </w:endnote>
  <w:endnote w:type="continuationSeparator" w:id="0">
    <w:p w14:paraId="080EBBEE" w14:textId="77777777" w:rsidR="00F04CE7" w:rsidRDefault="00F04C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charset w:val="00"/>
    <w:family w:val="auto"/>
    <w:pitch w:val="default"/>
    <w:sig w:usb0="00000000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4F35B9" w14:textId="77777777" w:rsidR="003D1EDB" w:rsidRDefault="003D1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1391">
      <w:rPr>
        <w:rStyle w:val="PageNumber"/>
        <w:noProof/>
      </w:rPr>
      <w:t>2</w:t>
    </w:r>
    <w:r>
      <w:rPr>
        <w:rStyle w:val="PageNumber"/>
      </w:rPr>
      <w:fldChar w:fldCharType="end"/>
    </w:r>
  </w:p>
  <w:p w14:paraId="2BAEBA30" w14:textId="77777777" w:rsidR="003D1EDB" w:rsidRDefault="003D1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796A3D" w14:textId="77777777" w:rsidR="00F04CE7" w:rsidRDefault="00F04CE7">
      <w:r>
        <w:separator/>
      </w:r>
    </w:p>
  </w:footnote>
  <w:footnote w:type="continuationSeparator" w:id="0">
    <w:p w14:paraId="48A88779" w14:textId="77777777" w:rsidR="00F04CE7" w:rsidRDefault="00F04CE7">
      <w:r>
        <w:continuationSeparator/>
      </w:r>
    </w:p>
  </w:footnote>
  <w:footnote w:id="1">
    <w:p w14:paraId="56831D4C" w14:textId="77777777" w:rsidR="00D35D86" w:rsidRPr="006867EF" w:rsidRDefault="00D35D86" w:rsidP="00D35D86">
      <w:pPr>
        <w:jc w:val="both"/>
      </w:pPr>
      <w:r>
        <w:rPr>
          <w:rStyle w:val="FootnoteReference"/>
        </w:rPr>
        <w:footnoteRef/>
      </w:r>
      <w:r>
        <w:t xml:space="preserve"> </w:t>
      </w:r>
      <w:r w:rsidRPr="00D35D86">
        <w:rPr>
          <w:i/>
          <w:iCs/>
          <w:sz w:val="20"/>
          <w:szCs w:val="20"/>
        </w:rPr>
        <w:t>Directiva 2014/40/UE a Parlamentului European și a Consiliului din 3 aprilie 2014 privind apropierea actelor cu putere de lege și a actelor administrative ale statelor membre în ceea ce privește fabricarea, prezentarea și vânzarea produselor din tutun și a produselor conexe și de abrogare a Directivei 2001/37/CE</w:t>
      </w:r>
    </w:p>
    <w:p w14:paraId="7105B39E" w14:textId="7F07CE03" w:rsidR="00D35D86" w:rsidRDefault="00D35D86">
      <w:pPr>
        <w:pStyle w:val="FootnoteTex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80038E"/>
    <w:multiLevelType w:val="hybridMultilevel"/>
    <w:tmpl w:val="2152BF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D93C9D"/>
    <w:multiLevelType w:val="hybridMultilevel"/>
    <w:tmpl w:val="481E0B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2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E04982"/>
    <w:multiLevelType w:val="hybridMultilevel"/>
    <w:tmpl w:val="1CF654EC"/>
    <w:lvl w:ilvl="0" w:tplc="0118676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5F1447E7"/>
    <w:multiLevelType w:val="hybridMultilevel"/>
    <w:tmpl w:val="CFF8D4A6"/>
    <w:lvl w:ilvl="0" w:tplc="C1E86C0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C06268"/>
    <w:multiLevelType w:val="hybridMultilevel"/>
    <w:tmpl w:val="12B2B5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6"/>
  </w:num>
  <w:num w:numId="2" w16cid:durableId="116291853">
    <w:abstractNumId w:val="22"/>
  </w:num>
  <w:num w:numId="3" w16cid:durableId="631641274">
    <w:abstractNumId w:val="21"/>
  </w:num>
  <w:num w:numId="4" w16cid:durableId="1004624554">
    <w:abstractNumId w:val="39"/>
  </w:num>
  <w:num w:numId="5" w16cid:durableId="200752980">
    <w:abstractNumId w:val="19"/>
  </w:num>
  <w:num w:numId="6" w16cid:durableId="1396516197">
    <w:abstractNumId w:val="27"/>
  </w:num>
  <w:num w:numId="7" w16cid:durableId="1307974791">
    <w:abstractNumId w:val="11"/>
  </w:num>
  <w:num w:numId="8" w16cid:durableId="1067528713">
    <w:abstractNumId w:val="8"/>
  </w:num>
  <w:num w:numId="9" w16cid:durableId="1554123230">
    <w:abstractNumId w:val="13"/>
  </w:num>
  <w:num w:numId="10" w16cid:durableId="1847597686">
    <w:abstractNumId w:val="7"/>
  </w:num>
  <w:num w:numId="11" w16cid:durableId="1913277433">
    <w:abstractNumId w:val="24"/>
  </w:num>
  <w:num w:numId="12" w16cid:durableId="1974629879">
    <w:abstractNumId w:val="28"/>
  </w:num>
  <w:num w:numId="13" w16cid:durableId="893544157">
    <w:abstractNumId w:val="38"/>
  </w:num>
  <w:num w:numId="14" w16cid:durableId="1770813672">
    <w:abstractNumId w:val="9"/>
  </w:num>
  <w:num w:numId="15" w16cid:durableId="1143618370">
    <w:abstractNumId w:val="2"/>
  </w:num>
  <w:num w:numId="16" w16cid:durableId="556286204">
    <w:abstractNumId w:val="25"/>
  </w:num>
  <w:num w:numId="17" w16cid:durableId="1559583960">
    <w:abstractNumId w:val="4"/>
  </w:num>
  <w:num w:numId="18" w16cid:durableId="454064441">
    <w:abstractNumId w:val="32"/>
  </w:num>
  <w:num w:numId="19" w16cid:durableId="523716982">
    <w:abstractNumId w:val="37"/>
  </w:num>
  <w:num w:numId="20" w16cid:durableId="296379584">
    <w:abstractNumId w:val="30"/>
  </w:num>
  <w:num w:numId="21" w16cid:durableId="1811365492">
    <w:abstractNumId w:val="34"/>
  </w:num>
  <w:num w:numId="22" w16cid:durableId="722556690">
    <w:abstractNumId w:val="16"/>
  </w:num>
  <w:num w:numId="23" w16cid:durableId="1012415862">
    <w:abstractNumId w:val="1"/>
  </w:num>
  <w:num w:numId="24" w16cid:durableId="393629163">
    <w:abstractNumId w:val="33"/>
  </w:num>
  <w:num w:numId="25" w16cid:durableId="469320825">
    <w:abstractNumId w:val="6"/>
  </w:num>
  <w:num w:numId="26" w16cid:durableId="527449122">
    <w:abstractNumId w:val="12"/>
  </w:num>
  <w:num w:numId="27" w16cid:durableId="1565096728">
    <w:abstractNumId w:val="3"/>
  </w:num>
  <w:num w:numId="28" w16cid:durableId="1422338715">
    <w:abstractNumId w:val="15"/>
  </w:num>
  <w:num w:numId="29" w16cid:durableId="1152059334">
    <w:abstractNumId w:val="35"/>
  </w:num>
  <w:num w:numId="30" w16cid:durableId="1284262494">
    <w:abstractNumId w:val="20"/>
  </w:num>
  <w:num w:numId="31" w16cid:durableId="728454690">
    <w:abstractNumId w:val="14"/>
  </w:num>
  <w:num w:numId="32" w16cid:durableId="1960917532">
    <w:abstractNumId w:val="0"/>
  </w:num>
  <w:num w:numId="33" w16cid:durableId="1891960643">
    <w:abstractNumId w:val="17"/>
  </w:num>
  <w:num w:numId="34" w16cid:durableId="1618490068">
    <w:abstractNumId w:val="5"/>
  </w:num>
  <w:num w:numId="35" w16cid:durableId="1186212461">
    <w:abstractNumId w:val="29"/>
  </w:num>
  <w:num w:numId="36" w16cid:durableId="349766463">
    <w:abstractNumId w:val="10"/>
  </w:num>
  <w:num w:numId="37" w16cid:durableId="1426612265">
    <w:abstractNumId w:val="18"/>
  </w:num>
  <w:num w:numId="38" w16cid:durableId="1303584299">
    <w:abstractNumId w:val="23"/>
  </w:num>
  <w:num w:numId="39" w16cid:durableId="1831945876">
    <w:abstractNumId w:val="31"/>
  </w:num>
  <w:num w:numId="40" w16cid:durableId="779835523">
    <w:abstractNumId w:val="3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5B4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1409"/>
    <w:rsid w:val="00053413"/>
    <w:rsid w:val="0005454C"/>
    <w:rsid w:val="000607DB"/>
    <w:rsid w:val="00061902"/>
    <w:rsid w:val="00061A2A"/>
    <w:rsid w:val="00061DBE"/>
    <w:rsid w:val="00064761"/>
    <w:rsid w:val="000666C9"/>
    <w:rsid w:val="000724AA"/>
    <w:rsid w:val="00076B6D"/>
    <w:rsid w:val="00076C82"/>
    <w:rsid w:val="00081102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F85"/>
    <w:rsid w:val="00097AEA"/>
    <w:rsid w:val="000A0430"/>
    <w:rsid w:val="000A2D5B"/>
    <w:rsid w:val="000A35F5"/>
    <w:rsid w:val="000A3858"/>
    <w:rsid w:val="000A3BFD"/>
    <w:rsid w:val="000A45EE"/>
    <w:rsid w:val="000A5060"/>
    <w:rsid w:val="000A638A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5156"/>
    <w:rsid w:val="000D5DAC"/>
    <w:rsid w:val="000D62B1"/>
    <w:rsid w:val="000E086D"/>
    <w:rsid w:val="000E0F49"/>
    <w:rsid w:val="000E6BC0"/>
    <w:rsid w:val="000F0DCC"/>
    <w:rsid w:val="000F3334"/>
    <w:rsid w:val="000F3C51"/>
    <w:rsid w:val="000F5E15"/>
    <w:rsid w:val="00100184"/>
    <w:rsid w:val="001028F2"/>
    <w:rsid w:val="0010304A"/>
    <w:rsid w:val="00111579"/>
    <w:rsid w:val="001119F6"/>
    <w:rsid w:val="00111F19"/>
    <w:rsid w:val="001151E8"/>
    <w:rsid w:val="00117A2B"/>
    <w:rsid w:val="00117B92"/>
    <w:rsid w:val="001230D0"/>
    <w:rsid w:val="001234FB"/>
    <w:rsid w:val="00133545"/>
    <w:rsid w:val="0013514E"/>
    <w:rsid w:val="00135718"/>
    <w:rsid w:val="00135EDA"/>
    <w:rsid w:val="0014000D"/>
    <w:rsid w:val="0014119E"/>
    <w:rsid w:val="001421FA"/>
    <w:rsid w:val="001456E4"/>
    <w:rsid w:val="00145F73"/>
    <w:rsid w:val="0014623B"/>
    <w:rsid w:val="00146278"/>
    <w:rsid w:val="001468F9"/>
    <w:rsid w:val="0014781E"/>
    <w:rsid w:val="00147F0D"/>
    <w:rsid w:val="001511F9"/>
    <w:rsid w:val="00151390"/>
    <w:rsid w:val="00151823"/>
    <w:rsid w:val="001547FB"/>
    <w:rsid w:val="00157C2B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80D0E"/>
    <w:rsid w:val="00183629"/>
    <w:rsid w:val="00184E70"/>
    <w:rsid w:val="0019008B"/>
    <w:rsid w:val="001908C2"/>
    <w:rsid w:val="00191006"/>
    <w:rsid w:val="001912C2"/>
    <w:rsid w:val="00191629"/>
    <w:rsid w:val="0019178E"/>
    <w:rsid w:val="00191C33"/>
    <w:rsid w:val="00193491"/>
    <w:rsid w:val="0019387A"/>
    <w:rsid w:val="001A122F"/>
    <w:rsid w:val="001A2D9F"/>
    <w:rsid w:val="001A4D7B"/>
    <w:rsid w:val="001B0B56"/>
    <w:rsid w:val="001B1404"/>
    <w:rsid w:val="001C08F1"/>
    <w:rsid w:val="001C694D"/>
    <w:rsid w:val="001D105F"/>
    <w:rsid w:val="001D2ADE"/>
    <w:rsid w:val="001D3D86"/>
    <w:rsid w:val="001D4D8F"/>
    <w:rsid w:val="001D6F4B"/>
    <w:rsid w:val="001D7113"/>
    <w:rsid w:val="001E0925"/>
    <w:rsid w:val="001E0F7F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CF3"/>
    <w:rsid w:val="0020353D"/>
    <w:rsid w:val="00205BC7"/>
    <w:rsid w:val="0020710D"/>
    <w:rsid w:val="00210BB9"/>
    <w:rsid w:val="00211871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51E35"/>
    <w:rsid w:val="00253183"/>
    <w:rsid w:val="002536B0"/>
    <w:rsid w:val="00257DC5"/>
    <w:rsid w:val="0026165F"/>
    <w:rsid w:val="0026494C"/>
    <w:rsid w:val="00266759"/>
    <w:rsid w:val="00272348"/>
    <w:rsid w:val="002762C9"/>
    <w:rsid w:val="00276BEA"/>
    <w:rsid w:val="00277350"/>
    <w:rsid w:val="00277CB9"/>
    <w:rsid w:val="0028089A"/>
    <w:rsid w:val="002836EA"/>
    <w:rsid w:val="00284349"/>
    <w:rsid w:val="002847E4"/>
    <w:rsid w:val="00290141"/>
    <w:rsid w:val="00290618"/>
    <w:rsid w:val="00290E63"/>
    <w:rsid w:val="00293F0F"/>
    <w:rsid w:val="00295100"/>
    <w:rsid w:val="002955FC"/>
    <w:rsid w:val="00295919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535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3D4"/>
    <w:rsid w:val="002E5CB5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2713"/>
    <w:rsid w:val="003244AF"/>
    <w:rsid w:val="0032556C"/>
    <w:rsid w:val="0032654E"/>
    <w:rsid w:val="00330BFA"/>
    <w:rsid w:val="00332786"/>
    <w:rsid w:val="003352BF"/>
    <w:rsid w:val="00342EE9"/>
    <w:rsid w:val="0034419B"/>
    <w:rsid w:val="00350E58"/>
    <w:rsid w:val="00354AA3"/>
    <w:rsid w:val="003566F5"/>
    <w:rsid w:val="00357B33"/>
    <w:rsid w:val="00361CCD"/>
    <w:rsid w:val="003628C1"/>
    <w:rsid w:val="0036644F"/>
    <w:rsid w:val="0037101A"/>
    <w:rsid w:val="00371087"/>
    <w:rsid w:val="00371986"/>
    <w:rsid w:val="00374192"/>
    <w:rsid w:val="00375F23"/>
    <w:rsid w:val="0037683B"/>
    <w:rsid w:val="003768E0"/>
    <w:rsid w:val="00376A4E"/>
    <w:rsid w:val="003811B1"/>
    <w:rsid w:val="00384E65"/>
    <w:rsid w:val="0038679F"/>
    <w:rsid w:val="003869A4"/>
    <w:rsid w:val="003908C3"/>
    <w:rsid w:val="00391880"/>
    <w:rsid w:val="00393046"/>
    <w:rsid w:val="003932F6"/>
    <w:rsid w:val="00395CD3"/>
    <w:rsid w:val="00395E6F"/>
    <w:rsid w:val="003969A2"/>
    <w:rsid w:val="003A0911"/>
    <w:rsid w:val="003A17D0"/>
    <w:rsid w:val="003A3841"/>
    <w:rsid w:val="003A38FE"/>
    <w:rsid w:val="003B036B"/>
    <w:rsid w:val="003B0E76"/>
    <w:rsid w:val="003B3E30"/>
    <w:rsid w:val="003B68BD"/>
    <w:rsid w:val="003B6E21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64B8"/>
    <w:rsid w:val="003D7460"/>
    <w:rsid w:val="003E0243"/>
    <w:rsid w:val="003E06F8"/>
    <w:rsid w:val="003E0D9F"/>
    <w:rsid w:val="003E10B1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D1C"/>
    <w:rsid w:val="00401F92"/>
    <w:rsid w:val="0040304E"/>
    <w:rsid w:val="00403586"/>
    <w:rsid w:val="0040420E"/>
    <w:rsid w:val="00404921"/>
    <w:rsid w:val="00405206"/>
    <w:rsid w:val="00407B92"/>
    <w:rsid w:val="0041060F"/>
    <w:rsid w:val="004125DC"/>
    <w:rsid w:val="004126CE"/>
    <w:rsid w:val="0042082D"/>
    <w:rsid w:val="00424D47"/>
    <w:rsid w:val="00425311"/>
    <w:rsid w:val="00425CDF"/>
    <w:rsid w:val="00426621"/>
    <w:rsid w:val="0043039F"/>
    <w:rsid w:val="00432479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303F"/>
    <w:rsid w:val="0046384D"/>
    <w:rsid w:val="004638F4"/>
    <w:rsid w:val="00463F5E"/>
    <w:rsid w:val="0046482B"/>
    <w:rsid w:val="00465C9A"/>
    <w:rsid w:val="0046611F"/>
    <w:rsid w:val="00466963"/>
    <w:rsid w:val="00470A92"/>
    <w:rsid w:val="004711F2"/>
    <w:rsid w:val="0047163E"/>
    <w:rsid w:val="00472908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408A"/>
    <w:rsid w:val="004A471D"/>
    <w:rsid w:val="004A4B78"/>
    <w:rsid w:val="004A634F"/>
    <w:rsid w:val="004A66D7"/>
    <w:rsid w:val="004A7ECD"/>
    <w:rsid w:val="004B28F2"/>
    <w:rsid w:val="004B4EB7"/>
    <w:rsid w:val="004B5861"/>
    <w:rsid w:val="004B5DC0"/>
    <w:rsid w:val="004B766D"/>
    <w:rsid w:val="004C0E86"/>
    <w:rsid w:val="004C2001"/>
    <w:rsid w:val="004C2046"/>
    <w:rsid w:val="004C402C"/>
    <w:rsid w:val="004C41EE"/>
    <w:rsid w:val="004C7530"/>
    <w:rsid w:val="004C7CA5"/>
    <w:rsid w:val="004D1098"/>
    <w:rsid w:val="004D10E3"/>
    <w:rsid w:val="004D12E7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C66"/>
    <w:rsid w:val="00503E4C"/>
    <w:rsid w:val="00505A93"/>
    <w:rsid w:val="00510B3D"/>
    <w:rsid w:val="0051287F"/>
    <w:rsid w:val="0051506D"/>
    <w:rsid w:val="005159AB"/>
    <w:rsid w:val="00516C9C"/>
    <w:rsid w:val="00517091"/>
    <w:rsid w:val="00520FAA"/>
    <w:rsid w:val="00521A8C"/>
    <w:rsid w:val="0052494E"/>
    <w:rsid w:val="00525E5A"/>
    <w:rsid w:val="005260C2"/>
    <w:rsid w:val="00527C31"/>
    <w:rsid w:val="00530C05"/>
    <w:rsid w:val="00530F8B"/>
    <w:rsid w:val="00531078"/>
    <w:rsid w:val="00531092"/>
    <w:rsid w:val="0053445F"/>
    <w:rsid w:val="00537BFA"/>
    <w:rsid w:val="005437C0"/>
    <w:rsid w:val="00545007"/>
    <w:rsid w:val="00545DB0"/>
    <w:rsid w:val="00546973"/>
    <w:rsid w:val="00546B5E"/>
    <w:rsid w:val="005470E8"/>
    <w:rsid w:val="005508BF"/>
    <w:rsid w:val="00555B54"/>
    <w:rsid w:val="005572E0"/>
    <w:rsid w:val="0055791E"/>
    <w:rsid w:val="00560CFE"/>
    <w:rsid w:val="0056246F"/>
    <w:rsid w:val="005660F6"/>
    <w:rsid w:val="00566CA2"/>
    <w:rsid w:val="00566E74"/>
    <w:rsid w:val="00570B2D"/>
    <w:rsid w:val="00580237"/>
    <w:rsid w:val="00580331"/>
    <w:rsid w:val="005807F7"/>
    <w:rsid w:val="005816E8"/>
    <w:rsid w:val="0058263B"/>
    <w:rsid w:val="00584F4F"/>
    <w:rsid w:val="0058757E"/>
    <w:rsid w:val="005911C8"/>
    <w:rsid w:val="005917CC"/>
    <w:rsid w:val="00592C17"/>
    <w:rsid w:val="005931F3"/>
    <w:rsid w:val="005948BA"/>
    <w:rsid w:val="00594A1D"/>
    <w:rsid w:val="00595965"/>
    <w:rsid w:val="00595E8C"/>
    <w:rsid w:val="005964C4"/>
    <w:rsid w:val="00597224"/>
    <w:rsid w:val="00597623"/>
    <w:rsid w:val="005A2957"/>
    <w:rsid w:val="005A416A"/>
    <w:rsid w:val="005A71D0"/>
    <w:rsid w:val="005B0F19"/>
    <w:rsid w:val="005B2C00"/>
    <w:rsid w:val="005B2FB6"/>
    <w:rsid w:val="005C0180"/>
    <w:rsid w:val="005C6446"/>
    <w:rsid w:val="005C6AC6"/>
    <w:rsid w:val="005C6C0D"/>
    <w:rsid w:val="005C6E6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F147C"/>
    <w:rsid w:val="005F1AEB"/>
    <w:rsid w:val="005F1C09"/>
    <w:rsid w:val="0060228A"/>
    <w:rsid w:val="00610775"/>
    <w:rsid w:val="00610DFE"/>
    <w:rsid w:val="00611ED2"/>
    <w:rsid w:val="00612DBA"/>
    <w:rsid w:val="006142A7"/>
    <w:rsid w:val="00615AB8"/>
    <w:rsid w:val="006240F1"/>
    <w:rsid w:val="00627202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2662"/>
    <w:rsid w:val="006626C3"/>
    <w:rsid w:val="006630C7"/>
    <w:rsid w:val="00663E98"/>
    <w:rsid w:val="006656A5"/>
    <w:rsid w:val="0066692B"/>
    <w:rsid w:val="00667F95"/>
    <w:rsid w:val="006708E4"/>
    <w:rsid w:val="00671863"/>
    <w:rsid w:val="00671AC8"/>
    <w:rsid w:val="00672026"/>
    <w:rsid w:val="006726CA"/>
    <w:rsid w:val="00672DCD"/>
    <w:rsid w:val="00674B13"/>
    <w:rsid w:val="006763E5"/>
    <w:rsid w:val="00684B80"/>
    <w:rsid w:val="00684BE8"/>
    <w:rsid w:val="0068676A"/>
    <w:rsid w:val="00687BBC"/>
    <w:rsid w:val="00690DF3"/>
    <w:rsid w:val="00691F72"/>
    <w:rsid w:val="0069223B"/>
    <w:rsid w:val="00693E6B"/>
    <w:rsid w:val="006A086F"/>
    <w:rsid w:val="006A2A91"/>
    <w:rsid w:val="006A3ADB"/>
    <w:rsid w:val="006B05DE"/>
    <w:rsid w:val="006B1A68"/>
    <w:rsid w:val="006B1E3D"/>
    <w:rsid w:val="006B2BA7"/>
    <w:rsid w:val="006B55E8"/>
    <w:rsid w:val="006B684A"/>
    <w:rsid w:val="006B6FC1"/>
    <w:rsid w:val="006C1E57"/>
    <w:rsid w:val="006C6932"/>
    <w:rsid w:val="006C792D"/>
    <w:rsid w:val="006D0378"/>
    <w:rsid w:val="006D45CF"/>
    <w:rsid w:val="006D52B4"/>
    <w:rsid w:val="006D56DD"/>
    <w:rsid w:val="006E0095"/>
    <w:rsid w:val="006E1807"/>
    <w:rsid w:val="006E1AAE"/>
    <w:rsid w:val="006E27CB"/>
    <w:rsid w:val="006E4121"/>
    <w:rsid w:val="006E554A"/>
    <w:rsid w:val="006E7FFC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4070"/>
    <w:rsid w:val="007265AB"/>
    <w:rsid w:val="00730268"/>
    <w:rsid w:val="00736AFB"/>
    <w:rsid w:val="007400EE"/>
    <w:rsid w:val="00742F19"/>
    <w:rsid w:val="00745A7F"/>
    <w:rsid w:val="00746DE9"/>
    <w:rsid w:val="007477C6"/>
    <w:rsid w:val="00750B7B"/>
    <w:rsid w:val="00752A07"/>
    <w:rsid w:val="00753E6B"/>
    <w:rsid w:val="00753E82"/>
    <w:rsid w:val="00756A76"/>
    <w:rsid w:val="007576F6"/>
    <w:rsid w:val="00761552"/>
    <w:rsid w:val="0076208B"/>
    <w:rsid w:val="00763DF5"/>
    <w:rsid w:val="00765EE2"/>
    <w:rsid w:val="007667ED"/>
    <w:rsid w:val="00766B86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22BD"/>
    <w:rsid w:val="007939FE"/>
    <w:rsid w:val="00797C5D"/>
    <w:rsid w:val="007A03CE"/>
    <w:rsid w:val="007A04A6"/>
    <w:rsid w:val="007A2A70"/>
    <w:rsid w:val="007A2F63"/>
    <w:rsid w:val="007A4A5B"/>
    <w:rsid w:val="007A58DC"/>
    <w:rsid w:val="007B0AEF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F3F"/>
    <w:rsid w:val="007E30BB"/>
    <w:rsid w:val="007E3559"/>
    <w:rsid w:val="007E73A5"/>
    <w:rsid w:val="007E7F42"/>
    <w:rsid w:val="007F0BDD"/>
    <w:rsid w:val="007F6CD8"/>
    <w:rsid w:val="00801AAF"/>
    <w:rsid w:val="00803406"/>
    <w:rsid w:val="00803448"/>
    <w:rsid w:val="0081070E"/>
    <w:rsid w:val="00811213"/>
    <w:rsid w:val="008115A8"/>
    <w:rsid w:val="00811DC0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E71"/>
    <w:rsid w:val="008240A8"/>
    <w:rsid w:val="008258E9"/>
    <w:rsid w:val="00826B1C"/>
    <w:rsid w:val="00830FC6"/>
    <w:rsid w:val="0083126E"/>
    <w:rsid w:val="00831A38"/>
    <w:rsid w:val="00831DDA"/>
    <w:rsid w:val="00835686"/>
    <w:rsid w:val="008364FB"/>
    <w:rsid w:val="00840356"/>
    <w:rsid w:val="00840531"/>
    <w:rsid w:val="00840B5E"/>
    <w:rsid w:val="00841C27"/>
    <w:rsid w:val="008431D0"/>
    <w:rsid w:val="0084491E"/>
    <w:rsid w:val="008460AC"/>
    <w:rsid w:val="00851000"/>
    <w:rsid w:val="0085136D"/>
    <w:rsid w:val="00851A78"/>
    <w:rsid w:val="0085211C"/>
    <w:rsid w:val="0085214C"/>
    <w:rsid w:val="0085283A"/>
    <w:rsid w:val="00856076"/>
    <w:rsid w:val="00860019"/>
    <w:rsid w:val="0086324C"/>
    <w:rsid w:val="00865C07"/>
    <w:rsid w:val="00866D3D"/>
    <w:rsid w:val="00867055"/>
    <w:rsid w:val="00874BD8"/>
    <w:rsid w:val="00877DB3"/>
    <w:rsid w:val="00881F95"/>
    <w:rsid w:val="00882AB9"/>
    <w:rsid w:val="008841D4"/>
    <w:rsid w:val="00884E61"/>
    <w:rsid w:val="00891499"/>
    <w:rsid w:val="00897B40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D54"/>
    <w:rsid w:val="008C3E22"/>
    <w:rsid w:val="008C5CA1"/>
    <w:rsid w:val="008C6177"/>
    <w:rsid w:val="008C6A46"/>
    <w:rsid w:val="008C74D9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3304"/>
    <w:rsid w:val="008F583D"/>
    <w:rsid w:val="008F76AE"/>
    <w:rsid w:val="009006DF"/>
    <w:rsid w:val="00902910"/>
    <w:rsid w:val="009040D7"/>
    <w:rsid w:val="009049EC"/>
    <w:rsid w:val="00905593"/>
    <w:rsid w:val="00906FAD"/>
    <w:rsid w:val="00914556"/>
    <w:rsid w:val="00915747"/>
    <w:rsid w:val="009169EB"/>
    <w:rsid w:val="00917D9A"/>
    <w:rsid w:val="00920036"/>
    <w:rsid w:val="00920B35"/>
    <w:rsid w:val="00921346"/>
    <w:rsid w:val="00922E30"/>
    <w:rsid w:val="00925AFE"/>
    <w:rsid w:val="009265A8"/>
    <w:rsid w:val="0092762C"/>
    <w:rsid w:val="0093125D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5178"/>
    <w:rsid w:val="00965FA1"/>
    <w:rsid w:val="009677CB"/>
    <w:rsid w:val="009729DB"/>
    <w:rsid w:val="00973A32"/>
    <w:rsid w:val="0097576D"/>
    <w:rsid w:val="00975BFB"/>
    <w:rsid w:val="009774ED"/>
    <w:rsid w:val="009800B2"/>
    <w:rsid w:val="00981341"/>
    <w:rsid w:val="00983709"/>
    <w:rsid w:val="00983736"/>
    <w:rsid w:val="0098456F"/>
    <w:rsid w:val="0099079F"/>
    <w:rsid w:val="009924FD"/>
    <w:rsid w:val="009929E4"/>
    <w:rsid w:val="009941A4"/>
    <w:rsid w:val="0099699D"/>
    <w:rsid w:val="00996DA8"/>
    <w:rsid w:val="009A04C1"/>
    <w:rsid w:val="009A1FFD"/>
    <w:rsid w:val="009A2474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4C0F"/>
    <w:rsid w:val="009D5379"/>
    <w:rsid w:val="009D5F6F"/>
    <w:rsid w:val="009D66D9"/>
    <w:rsid w:val="009D6903"/>
    <w:rsid w:val="009D7958"/>
    <w:rsid w:val="009E0E7A"/>
    <w:rsid w:val="009E2EFF"/>
    <w:rsid w:val="009E3EE3"/>
    <w:rsid w:val="009E5866"/>
    <w:rsid w:val="009E7E15"/>
    <w:rsid w:val="009F0189"/>
    <w:rsid w:val="009F0288"/>
    <w:rsid w:val="009F49D0"/>
    <w:rsid w:val="009F6C24"/>
    <w:rsid w:val="00A02A17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5DA0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1032"/>
    <w:rsid w:val="00A714CD"/>
    <w:rsid w:val="00A7277F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67AB"/>
    <w:rsid w:val="00AA7A1D"/>
    <w:rsid w:val="00AA7F15"/>
    <w:rsid w:val="00AB108E"/>
    <w:rsid w:val="00AB2838"/>
    <w:rsid w:val="00AB350F"/>
    <w:rsid w:val="00AB3572"/>
    <w:rsid w:val="00AB5141"/>
    <w:rsid w:val="00AC1129"/>
    <w:rsid w:val="00AC17B2"/>
    <w:rsid w:val="00AD06AE"/>
    <w:rsid w:val="00AD09F2"/>
    <w:rsid w:val="00AD21FC"/>
    <w:rsid w:val="00AD362B"/>
    <w:rsid w:val="00AD46CA"/>
    <w:rsid w:val="00AD5A8A"/>
    <w:rsid w:val="00AD63DB"/>
    <w:rsid w:val="00AD6FC0"/>
    <w:rsid w:val="00AD76EE"/>
    <w:rsid w:val="00AD7CA4"/>
    <w:rsid w:val="00AE07C4"/>
    <w:rsid w:val="00AE3954"/>
    <w:rsid w:val="00AE53C7"/>
    <w:rsid w:val="00AE678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B0161A"/>
    <w:rsid w:val="00B06D83"/>
    <w:rsid w:val="00B07E15"/>
    <w:rsid w:val="00B11021"/>
    <w:rsid w:val="00B11483"/>
    <w:rsid w:val="00B114FA"/>
    <w:rsid w:val="00B11A7C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7CE3"/>
    <w:rsid w:val="00B305DB"/>
    <w:rsid w:val="00B31D92"/>
    <w:rsid w:val="00B36FF3"/>
    <w:rsid w:val="00B42BD8"/>
    <w:rsid w:val="00B43217"/>
    <w:rsid w:val="00B440C9"/>
    <w:rsid w:val="00B4486D"/>
    <w:rsid w:val="00B46406"/>
    <w:rsid w:val="00B47C10"/>
    <w:rsid w:val="00B50A7E"/>
    <w:rsid w:val="00B54FC3"/>
    <w:rsid w:val="00B608D3"/>
    <w:rsid w:val="00B60B02"/>
    <w:rsid w:val="00B637CC"/>
    <w:rsid w:val="00B63873"/>
    <w:rsid w:val="00B6491B"/>
    <w:rsid w:val="00B651D5"/>
    <w:rsid w:val="00B67BC6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D1F39"/>
    <w:rsid w:val="00BD4F0D"/>
    <w:rsid w:val="00BD5ECE"/>
    <w:rsid w:val="00BE2AAC"/>
    <w:rsid w:val="00BE3056"/>
    <w:rsid w:val="00BE32C3"/>
    <w:rsid w:val="00BE3996"/>
    <w:rsid w:val="00BE4842"/>
    <w:rsid w:val="00BE4F88"/>
    <w:rsid w:val="00BE5D11"/>
    <w:rsid w:val="00BE6A9F"/>
    <w:rsid w:val="00BF3967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86B"/>
    <w:rsid w:val="00C23EDA"/>
    <w:rsid w:val="00C242F0"/>
    <w:rsid w:val="00C245EC"/>
    <w:rsid w:val="00C31AAE"/>
    <w:rsid w:val="00C330DA"/>
    <w:rsid w:val="00C330F7"/>
    <w:rsid w:val="00C3604D"/>
    <w:rsid w:val="00C3752E"/>
    <w:rsid w:val="00C42F42"/>
    <w:rsid w:val="00C444C2"/>
    <w:rsid w:val="00C4557B"/>
    <w:rsid w:val="00C46EFE"/>
    <w:rsid w:val="00C472ED"/>
    <w:rsid w:val="00C51608"/>
    <w:rsid w:val="00C53996"/>
    <w:rsid w:val="00C55710"/>
    <w:rsid w:val="00C559DB"/>
    <w:rsid w:val="00C60616"/>
    <w:rsid w:val="00C60B2B"/>
    <w:rsid w:val="00C61735"/>
    <w:rsid w:val="00C64745"/>
    <w:rsid w:val="00C70B47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0F15"/>
    <w:rsid w:val="00C93BDF"/>
    <w:rsid w:val="00C94247"/>
    <w:rsid w:val="00C966B7"/>
    <w:rsid w:val="00CA03C2"/>
    <w:rsid w:val="00CA1784"/>
    <w:rsid w:val="00CA17E7"/>
    <w:rsid w:val="00CA43EC"/>
    <w:rsid w:val="00CA4BA0"/>
    <w:rsid w:val="00CA5344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9AF"/>
    <w:rsid w:val="00CC4FCA"/>
    <w:rsid w:val="00CC7054"/>
    <w:rsid w:val="00CD0326"/>
    <w:rsid w:val="00CD0AF4"/>
    <w:rsid w:val="00CD1AFF"/>
    <w:rsid w:val="00CD5D8F"/>
    <w:rsid w:val="00CE0870"/>
    <w:rsid w:val="00CE1C07"/>
    <w:rsid w:val="00CE3CDB"/>
    <w:rsid w:val="00CF0E38"/>
    <w:rsid w:val="00CF380D"/>
    <w:rsid w:val="00CF571E"/>
    <w:rsid w:val="00CF59EA"/>
    <w:rsid w:val="00D0022F"/>
    <w:rsid w:val="00D013A3"/>
    <w:rsid w:val="00D019CC"/>
    <w:rsid w:val="00D02015"/>
    <w:rsid w:val="00D02DC7"/>
    <w:rsid w:val="00D04D08"/>
    <w:rsid w:val="00D0763E"/>
    <w:rsid w:val="00D1106C"/>
    <w:rsid w:val="00D141EE"/>
    <w:rsid w:val="00D15A74"/>
    <w:rsid w:val="00D17A29"/>
    <w:rsid w:val="00D20A33"/>
    <w:rsid w:val="00D228DA"/>
    <w:rsid w:val="00D23276"/>
    <w:rsid w:val="00D23E1F"/>
    <w:rsid w:val="00D24A16"/>
    <w:rsid w:val="00D25E6A"/>
    <w:rsid w:val="00D309FA"/>
    <w:rsid w:val="00D31C3B"/>
    <w:rsid w:val="00D333BA"/>
    <w:rsid w:val="00D34B71"/>
    <w:rsid w:val="00D354AC"/>
    <w:rsid w:val="00D35728"/>
    <w:rsid w:val="00D35D86"/>
    <w:rsid w:val="00D42904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AD7"/>
    <w:rsid w:val="00D553AD"/>
    <w:rsid w:val="00D56067"/>
    <w:rsid w:val="00D65484"/>
    <w:rsid w:val="00D7045D"/>
    <w:rsid w:val="00D709F3"/>
    <w:rsid w:val="00D71FA0"/>
    <w:rsid w:val="00D75273"/>
    <w:rsid w:val="00D76D62"/>
    <w:rsid w:val="00D774F8"/>
    <w:rsid w:val="00D77B6F"/>
    <w:rsid w:val="00D82525"/>
    <w:rsid w:val="00D85062"/>
    <w:rsid w:val="00D8552F"/>
    <w:rsid w:val="00D862A1"/>
    <w:rsid w:val="00D86B30"/>
    <w:rsid w:val="00D91802"/>
    <w:rsid w:val="00D9231D"/>
    <w:rsid w:val="00D928EC"/>
    <w:rsid w:val="00D93953"/>
    <w:rsid w:val="00D95E20"/>
    <w:rsid w:val="00D96A92"/>
    <w:rsid w:val="00D96B77"/>
    <w:rsid w:val="00D97E88"/>
    <w:rsid w:val="00DA16C1"/>
    <w:rsid w:val="00DA17BD"/>
    <w:rsid w:val="00DA2906"/>
    <w:rsid w:val="00DA39E9"/>
    <w:rsid w:val="00DA3B4E"/>
    <w:rsid w:val="00DA3FC5"/>
    <w:rsid w:val="00DA4D2C"/>
    <w:rsid w:val="00DA5C25"/>
    <w:rsid w:val="00DA5FBA"/>
    <w:rsid w:val="00DA60BA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470"/>
    <w:rsid w:val="00DE19B4"/>
    <w:rsid w:val="00DE43CA"/>
    <w:rsid w:val="00DE4ED1"/>
    <w:rsid w:val="00DE5FD0"/>
    <w:rsid w:val="00DE609C"/>
    <w:rsid w:val="00DE61C0"/>
    <w:rsid w:val="00DF1990"/>
    <w:rsid w:val="00DF3340"/>
    <w:rsid w:val="00DF498C"/>
    <w:rsid w:val="00DF6DAC"/>
    <w:rsid w:val="00DF720B"/>
    <w:rsid w:val="00E00A16"/>
    <w:rsid w:val="00E017C3"/>
    <w:rsid w:val="00E01C96"/>
    <w:rsid w:val="00E02268"/>
    <w:rsid w:val="00E040FA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322BC"/>
    <w:rsid w:val="00E32472"/>
    <w:rsid w:val="00E33CB6"/>
    <w:rsid w:val="00E33CCF"/>
    <w:rsid w:val="00E36C37"/>
    <w:rsid w:val="00E432AA"/>
    <w:rsid w:val="00E47710"/>
    <w:rsid w:val="00E50C74"/>
    <w:rsid w:val="00E514F8"/>
    <w:rsid w:val="00E51A10"/>
    <w:rsid w:val="00E51EB5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715AC"/>
    <w:rsid w:val="00E71C46"/>
    <w:rsid w:val="00E7210C"/>
    <w:rsid w:val="00E7218C"/>
    <w:rsid w:val="00E73F43"/>
    <w:rsid w:val="00E74EAC"/>
    <w:rsid w:val="00E77D92"/>
    <w:rsid w:val="00E80236"/>
    <w:rsid w:val="00E813F2"/>
    <w:rsid w:val="00E82602"/>
    <w:rsid w:val="00E85EAD"/>
    <w:rsid w:val="00E90A4A"/>
    <w:rsid w:val="00E91E08"/>
    <w:rsid w:val="00E92062"/>
    <w:rsid w:val="00E937EF"/>
    <w:rsid w:val="00E941A9"/>
    <w:rsid w:val="00E946D4"/>
    <w:rsid w:val="00E95CBF"/>
    <w:rsid w:val="00EA251E"/>
    <w:rsid w:val="00EA5CCD"/>
    <w:rsid w:val="00EA696E"/>
    <w:rsid w:val="00EA730B"/>
    <w:rsid w:val="00EB31F6"/>
    <w:rsid w:val="00EB3737"/>
    <w:rsid w:val="00EB429C"/>
    <w:rsid w:val="00EB5AD1"/>
    <w:rsid w:val="00EB6DC6"/>
    <w:rsid w:val="00EC1C07"/>
    <w:rsid w:val="00EC2AB4"/>
    <w:rsid w:val="00EC4347"/>
    <w:rsid w:val="00EC467C"/>
    <w:rsid w:val="00EC7774"/>
    <w:rsid w:val="00ED0C21"/>
    <w:rsid w:val="00ED6272"/>
    <w:rsid w:val="00ED6419"/>
    <w:rsid w:val="00ED669D"/>
    <w:rsid w:val="00ED7A40"/>
    <w:rsid w:val="00EE275B"/>
    <w:rsid w:val="00EE4B21"/>
    <w:rsid w:val="00EE6769"/>
    <w:rsid w:val="00EE6982"/>
    <w:rsid w:val="00EE7C62"/>
    <w:rsid w:val="00EF071B"/>
    <w:rsid w:val="00EF349F"/>
    <w:rsid w:val="00EF5E73"/>
    <w:rsid w:val="00F025D5"/>
    <w:rsid w:val="00F04CE7"/>
    <w:rsid w:val="00F05E12"/>
    <w:rsid w:val="00F075DD"/>
    <w:rsid w:val="00F07F83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4072B"/>
    <w:rsid w:val="00F407A0"/>
    <w:rsid w:val="00F46ECF"/>
    <w:rsid w:val="00F47875"/>
    <w:rsid w:val="00F50599"/>
    <w:rsid w:val="00F522A3"/>
    <w:rsid w:val="00F52711"/>
    <w:rsid w:val="00F61E54"/>
    <w:rsid w:val="00F64C77"/>
    <w:rsid w:val="00F704E9"/>
    <w:rsid w:val="00F7144D"/>
    <w:rsid w:val="00F721F6"/>
    <w:rsid w:val="00F7369D"/>
    <w:rsid w:val="00F75024"/>
    <w:rsid w:val="00F772E7"/>
    <w:rsid w:val="00F779DB"/>
    <w:rsid w:val="00F80EA4"/>
    <w:rsid w:val="00F843B4"/>
    <w:rsid w:val="00F8527D"/>
    <w:rsid w:val="00F85B83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F03"/>
    <w:rsid w:val="00FA7605"/>
    <w:rsid w:val="00FA7A6D"/>
    <w:rsid w:val="00FB0B86"/>
    <w:rsid w:val="00FB3AE9"/>
    <w:rsid w:val="00FB3E83"/>
    <w:rsid w:val="00FB6070"/>
    <w:rsid w:val="00FC0BFC"/>
    <w:rsid w:val="00FC6A01"/>
    <w:rsid w:val="00FC7625"/>
    <w:rsid w:val="00FD0CC8"/>
    <w:rsid w:val="00FD329C"/>
    <w:rsid w:val="00FD4DAC"/>
    <w:rsid w:val="00FD61A7"/>
    <w:rsid w:val="00FD7611"/>
    <w:rsid w:val="00FE055A"/>
    <w:rsid w:val="00FE205F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Emphasis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Body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Body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Footer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phChar">
    <w:name w:val="List Paragraph Char"/>
    <w:aliases w:val="Forth level Char,Colorful List - Accent 11 Char,Medium Grid 1 - Accent 21 Char"/>
    <w:link w:val="ListParagraph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Strong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0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1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aliases w:val="Forth level,Colorful List - Accent 11,Medium Grid 1 - Accent 21"/>
    <w:basedOn w:val="Normal"/>
    <w:link w:val="ListParagraphCha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DefaultParagraphFont"/>
    <w:rsid w:val="00A279B3"/>
  </w:style>
  <w:style w:type="paragraph" w:styleId="NoSpacing">
    <w:name w:val="No Spacing"/>
    <w:link w:val="NoSpacingCha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UnresolvedMention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35D8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35D86"/>
    <w:rPr>
      <w:rFonts w:ascii="Times New Roman" w:hAnsi="Times New Roman"/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D35D8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384</Words>
  <Characters>2581</Characters>
  <Application>Microsoft Office Word</Application>
  <DocSecurity>0</DocSecurity>
  <Lines>21</Lines>
  <Paragraphs>5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Silvia</cp:lastModifiedBy>
  <cp:revision>12</cp:revision>
  <cp:lastPrinted>2025-04-03T10:57:00Z</cp:lastPrinted>
  <dcterms:created xsi:type="dcterms:W3CDTF">2025-06-30T12:17:00Z</dcterms:created>
  <dcterms:modified xsi:type="dcterms:W3CDTF">2025-07-03T14:03:00Z</dcterms:modified>
</cp:coreProperties>
</file>