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05F4CF6" w14:textId="286557F8" w:rsidR="003D1EDB" w:rsidRPr="00D44CA8" w:rsidRDefault="00D85062" w:rsidP="00A7277F">
      <w:pPr>
        <w:spacing w:line="360" w:lineRule="auto"/>
        <w:jc w:val="center"/>
        <w:rPr>
          <w:color w:val="000000" w:themeColor="text1"/>
        </w:rPr>
      </w:pPr>
      <w:r w:rsidRPr="00D44CA8">
        <w:rPr>
          <w:noProof/>
          <w:color w:val="000000" w:themeColor="text1"/>
        </w:rPr>
        <w:drawing>
          <wp:inline distT="0" distB="0" distL="0" distR="0" wp14:anchorId="6EFE0260" wp14:editId="669BADC5">
            <wp:extent cx="5629275" cy="1819275"/>
            <wp:effectExtent l="0" t="0" r="0" b="0"/>
            <wp:docPr id="1" name="Picture 26" descr="A screenshot of a cell phone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6" descr="A screenshot of a cell phone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29275" cy="18192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C2950AE" w14:textId="6B4873AD" w:rsidR="00FA7A6D" w:rsidRPr="00965FA1" w:rsidRDefault="00965FA1" w:rsidP="00965FA1">
      <w:pPr>
        <w:spacing w:line="360" w:lineRule="auto"/>
        <w:jc w:val="right"/>
        <w:rPr>
          <w:color w:val="000000" w:themeColor="text1"/>
        </w:rPr>
      </w:pPr>
      <w:bookmarkStart w:id="0" w:name="_Hlk199923456"/>
      <w:bookmarkStart w:id="1" w:name="_Hlk56764344"/>
      <w:r w:rsidRPr="00965FA1">
        <w:rPr>
          <w:i/>
          <w:iCs/>
          <w:color w:val="000000" w:themeColor="text1"/>
        </w:rPr>
        <w:t xml:space="preserve">Nr. </w:t>
      </w:r>
      <w:r w:rsidR="0005491B" w:rsidRPr="0005491B">
        <w:rPr>
          <w:i/>
          <w:iCs/>
          <w:color w:val="000000" w:themeColor="text1"/>
        </w:rPr>
        <w:t>3735</w:t>
      </w:r>
      <w:r w:rsidR="00D34B71">
        <w:rPr>
          <w:i/>
          <w:iCs/>
          <w:color w:val="000000" w:themeColor="text1"/>
        </w:rPr>
        <w:t>/</w:t>
      </w:r>
      <w:r w:rsidR="00D53727">
        <w:rPr>
          <w:i/>
          <w:iCs/>
          <w:color w:val="000000" w:themeColor="text1"/>
        </w:rPr>
        <w:t>25</w:t>
      </w:r>
      <w:r w:rsidR="00D34B71">
        <w:rPr>
          <w:i/>
          <w:iCs/>
          <w:color w:val="000000" w:themeColor="text1"/>
        </w:rPr>
        <w:t>.06.2025</w:t>
      </w:r>
    </w:p>
    <w:bookmarkEnd w:id="0"/>
    <w:p w14:paraId="1357ECAE" w14:textId="77777777" w:rsidR="00084D48" w:rsidRDefault="00084D48" w:rsidP="00A7277F">
      <w:pPr>
        <w:spacing w:line="360" w:lineRule="auto"/>
        <w:jc w:val="center"/>
        <w:rPr>
          <w:b/>
          <w:bCs/>
          <w:color w:val="000000" w:themeColor="text1"/>
          <w:sz w:val="16"/>
          <w:szCs w:val="16"/>
        </w:rPr>
      </w:pPr>
    </w:p>
    <w:p w14:paraId="67EDDFB6" w14:textId="77777777" w:rsidR="00084D48" w:rsidRDefault="00084D48" w:rsidP="00A7277F">
      <w:pPr>
        <w:spacing w:line="360" w:lineRule="auto"/>
        <w:jc w:val="center"/>
        <w:rPr>
          <w:b/>
          <w:bCs/>
          <w:color w:val="000000" w:themeColor="text1"/>
          <w:sz w:val="16"/>
          <w:szCs w:val="16"/>
        </w:rPr>
      </w:pPr>
    </w:p>
    <w:p w14:paraId="6C6265F2" w14:textId="77777777" w:rsidR="0063265F" w:rsidRDefault="0063265F" w:rsidP="00A7277F">
      <w:pPr>
        <w:spacing w:line="360" w:lineRule="auto"/>
        <w:jc w:val="center"/>
        <w:rPr>
          <w:b/>
          <w:bCs/>
          <w:color w:val="000000" w:themeColor="text1"/>
          <w:sz w:val="16"/>
          <w:szCs w:val="16"/>
        </w:rPr>
      </w:pPr>
    </w:p>
    <w:p w14:paraId="4671CD8F" w14:textId="77777777" w:rsidR="00D75273" w:rsidRPr="0085214C" w:rsidRDefault="00D75273" w:rsidP="00A7277F">
      <w:pPr>
        <w:spacing w:line="360" w:lineRule="auto"/>
        <w:jc w:val="center"/>
        <w:rPr>
          <w:b/>
          <w:bCs/>
          <w:color w:val="000000" w:themeColor="text1"/>
          <w:sz w:val="16"/>
          <w:szCs w:val="16"/>
        </w:rPr>
      </w:pPr>
    </w:p>
    <w:p w14:paraId="53439BD6" w14:textId="77777777" w:rsidR="003D1EDB" w:rsidRPr="00D44CA8" w:rsidRDefault="003D1EDB" w:rsidP="00A7277F">
      <w:pPr>
        <w:spacing w:line="360" w:lineRule="auto"/>
        <w:jc w:val="center"/>
        <w:rPr>
          <w:b/>
          <w:bCs/>
          <w:color w:val="000000" w:themeColor="text1"/>
          <w:sz w:val="28"/>
          <w:szCs w:val="28"/>
        </w:rPr>
      </w:pPr>
      <w:r w:rsidRPr="00D44CA8">
        <w:rPr>
          <w:b/>
          <w:bCs/>
          <w:color w:val="000000" w:themeColor="text1"/>
          <w:sz w:val="28"/>
          <w:szCs w:val="28"/>
        </w:rPr>
        <w:t>AVIZ</w:t>
      </w:r>
    </w:p>
    <w:p w14:paraId="49DAA525" w14:textId="77777777" w:rsidR="004C379B" w:rsidRDefault="0010304A" w:rsidP="009A16C5">
      <w:pPr>
        <w:spacing w:line="360" w:lineRule="auto"/>
        <w:jc w:val="center"/>
        <w:rPr>
          <w:b/>
          <w:bCs/>
          <w:sz w:val="28"/>
          <w:szCs w:val="28"/>
        </w:rPr>
      </w:pPr>
      <w:bookmarkStart w:id="2" w:name="_Hlk64966040"/>
      <w:bookmarkStart w:id="3" w:name="_Hlk69809416"/>
      <w:bookmarkStart w:id="4" w:name="_Hlk72765857"/>
      <w:bookmarkEnd w:id="1"/>
      <w:r>
        <w:rPr>
          <w:b/>
          <w:bCs/>
          <w:sz w:val="28"/>
          <w:szCs w:val="28"/>
        </w:rPr>
        <w:t>referitor la</w:t>
      </w:r>
      <w:r w:rsidRPr="00E90D4C">
        <w:rPr>
          <w:b/>
          <w:i/>
          <w:iCs/>
        </w:rPr>
        <w:t xml:space="preserve"> </w:t>
      </w:r>
      <w:r>
        <w:rPr>
          <w:b/>
          <w:bCs/>
          <w:sz w:val="28"/>
          <w:szCs w:val="28"/>
          <w:lang w:eastAsia="ar-SA" w:bidi="ro-RO"/>
        </w:rPr>
        <w:t>p</w:t>
      </w:r>
      <w:r w:rsidRPr="00C631BF">
        <w:rPr>
          <w:b/>
          <w:bCs/>
          <w:sz w:val="28"/>
          <w:szCs w:val="28"/>
          <w:lang w:eastAsia="ar-SA" w:bidi="ro-RO"/>
        </w:rPr>
        <w:t>ropunere</w:t>
      </w:r>
      <w:r>
        <w:rPr>
          <w:b/>
          <w:bCs/>
          <w:sz w:val="28"/>
          <w:szCs w:val="28"/>
          <w:lang w:eastAsia="ar-SA" w:bidi="ro-RO"/>
        </w:rPr>
        <w:t>a</w:t>
      </w:r>
      <w:r w:rsidRPr="00C631BF">
        <w:rPr>
          <w:b/>
          <w:bCs/>
          <w:sz w:val="28"/>
          <w:szCs w:val="28"/>
          <w:lang w:eastAsia="ar-SA" w:bidi="ro-RO"/>
        </w:rPr>
        <w:t xml:space="preserve"> legislativă</w:t>
      </w:r>
      <w:r w:rsidRPr="00CC5BBB">
        <w:rPr>
          <w:b/>
          <w:bCs/>
          <w:sz w:val="28"/>
          <w:szCs w:val="28"/>
          <w:lang w:eastAsia="ar-SA" w:bidi="ro-RO"/>
        </w:rPr>
        <w:t xml:space="preserve"> </w:t>
      </w:r>
      <w:r w:rsidR="00CD7669" w:rsidRPr="00CD7669">
        <w:rPr>
          <w:b/>
          <w:bCs/>
          <w:sz w:val="28"/>
          <w:szCs w:val="28"/>
        </w:rPr>
        <w:t>privind modificarea</w:t>
      </w:r>
    </w:p>
    <w:p w14:paraId="76B42825" w14:textId="77777777" w:rsidR="004C379B" w:rsidRDefault="00CD7669" w:rsidP="009A16C5">
      <w:pPr>
        <w:spacing w:line="360" w:lineRule="auto"/>
        <w:jc w:val="center"/>
        <w:rPr>
          <w:b/>
          <w:bCs/>
          <w:sz w:val="28"/>
          <w:szCs w:val="28"/>
        </w:rPr>
      </w:pPr>
      <w:r w:rsidRPr="00CD7669">
        <w:rPr>
          <w:b/>
          <w:bCs/>
          <w:sz w:val="28"/>
          <w:szCs w:val="28"/>
        </w:rPr>
        <w:t>şi completarea Legii nr.53/3003 - Codul muncii şi a art.6 din</w:t>
      </w:r>
    </w:p>
    <w:p w14:paraId="5BADB84F" w14:textId="77777777" w:rsidR="004C379B" w:rsidRDefault="00CD7669" w:rsidP="009A16C5">
      <w:pPr>
        <w:spacing w:line="360" w:lineRule="auto"/>
        <w:jc w:val="center"/>
        <w:rPr>
          <w:b/>
          <w:bCs/>
          <w:sz w:val="28"/>
          <w:szCs w:val="28"/>
        </w:rPr>
      </w:pPr>
      <w:r w:rsidRPr="00CD7669">
        <w:rPr>
          <w:b/>
          <w:bCs/>
          <w:sz w:val="28"/>
          <w:szCs w:val="28"/>
        </w:rPr>
        <w:t xml:space="preserve">Legea nr.108/1999 pentru </w:t>
      </w:r>
      <w:proofErr w:type="spellStart"/>
      <w:r w:rsidRPr="00CD7669">
        <w:rPr>
          <w:b/>
          <w:bCs/>
          <w:sz w:val="28"/>
          <w:szCs w:val="28"/>
        </w:rPr>
        <w:t>înfiinţarea</w:t>
      </w:r>
      <w:proofErr w:type="spellEnd"/>
      <w:r w:rsidRPr="00CD7669">
        <w:rPr>
          <w:b/>
          <w:bCs/>
          <w:sz w:val="28"/>
          <w:szCs w:val="28"/>
        </w:rPr>
        <w:t xml:space="preserve"> şi organizarea</w:t>
      </w:r>
    </w:p>
    <w:p w14:paraId="1FA90DB3" w14:textId="3F87E6CA" w:rsidR="00096F85" w:rsidRDefault="00CD7669" w:rsidP="009A16C5">
      <w:pPr>
        <w:spacing w:line="360" w:lineRule="auto"/>
        <w:jc w:val="center"/>
        <w:rPr>
          <w:b/>
          <w:bCs/>
          <w:sz w:val="28"/>
          <w:szCs w:val="28"/>
        </w:rPr>
      </w:pPr>
      <w:proofErr w:type="spellStart"/>
      <w:r w:rsidRPr="00CD7669">
        <w:rPr>
          <w:b/>
          <w:bCs/>
          <w:sz w:val="28"/>
          <w:szCs w:val="28"/>
        </w:rPr>
        <w:t>Inspecţiei</w:t>
      </w:r>
      <w:proofErr w:type="spellEnd"/>
      <w:r w:rsidRPr="00CD7669">
        <w:rPr>
          <w:b/>
          <w:bCs/>
          <w:sz w:val="28"/>
          <w:szCs w:val="28"/>
        </w:rPr>
        <w:t xml:space="preserve"> Muncii (b219/5.06.2025)</w:t>
      </w:r>
    </w:p>
    <w:p w14:paraId="41E1463E" w14:textId="77777777" w:rsidR="009A16C5" w:rsidRPr="00884E61" w:rsidRDefault="009A16C5" w:rsidP="009A16C5">
      <w:pPr>
        <w:spacing w:line="360" w:lineRule="auto"/>
        <w:jc w:val="center"/>
        <w:rPr>
          <w:b/>
          <w:bCs/>
          <w:iCs/>
          <w:color w:val="000000" w:themeColor="text1"/>
        </w:rPr>
      </w:pPr>
    </w:p>
    <w:p w14:paraId="13ACE3B1" w14:textId="495ADCE3" w:rsidR="004B766D" w:rsidRDefault="003D1EDB" w:rsidP="00C23EDA">
      <w:pPr>
        <w:spacing w:line="360" w:lineRule="auto"/>
        <w:jc w:val="both"/>
        <w:rPr>
          <w:i/>
          <w:iCs/>
        </w:rPr>
      </w:pPr>
      <w:r w:rsidRPr="00D44CA8">
        <w:rPr>
          <w:color w:val="000000" w:themeColor="text1"/>
          <w:lang w:eastAsia="ar-SA"/>
        </w:rPr>
        <w:tab/>
        <w:t>În temeiul art. 2 alin. (1) din Legea nr. 248/2013 privind organizarea și funcționarea Consiliului Economic și Social, republicată, cu modificările și completările ulterioare, și art. 11 lit. a) din Regulamentul de organizare și funcționare, Consiliul Economic și Social a fost sesizat cu privire la avizarea</w:t>
      </w:r>
      <w:bookmarkEnd w:id="2"/>
      <w:bookmarkEnd w:id="3"/>
      <w:bookmarkEnd w:id="4"/>
      <w:r w:rsidRPr="00D44CA8">
        <w:rPr>
          <w:color w:val="000000" w:themeColor="text1"/>
          <w:lang w:eastAsia="ar-SA"/>
        </w:rPr>
        <w:t xml:space="preserve"> </w:t>
      </w:r>
      <w:r w:rsidR="00193491" w:rsidRPr="00D44CA8">
        <w:rPr>
          <w:bCs/>
          <w:i/>
          <w:iCs/>
          <w:color w:val="000000" w:themeColor="text1"/>
        </w:rPr>
        <w:t xml:space="preserve">propunerii legislative </w:t>
      </w:r>
      <w:r w:rsidR="00E77BF9" w:rsidRPr="00E77BF9">
        <w:rPr>
          <w:i/>
          <w:iCs/>
        </w:rPr>
        <w:t xml:space="preserve">privind modificarea şi completarea Legii nr.53/3003 - Codul muncii şi a art.6 din Legea nr.108/1999 pentru </w:t>
      </w:r>
      <w:proofErr w:type="spellStart"/>
      <w:r w:rsidR="00E77BF9" w:rsidRPr="00E77BF9">
        <w:rPr>
          <w:i/>
          <w:iCs/>
        </w:rPr>
        <w:t>înfiinţarea</w:t>
      </w:r>
      <w:proofErr w:type="spellEnd"/>
      <w:r w:rsidR="00E77BF9" w:rsidRPr="00E77BF9">
        <w:rPr>
          <w:i/>
          <w:iCs/>
        </w:rPr>
        <w:t xml:space="preserve"> şi organizarea </w:t>
      </w:r>
      <w:proofErr w:type="spellStart"/>
      <w:r w:rsidR="00E77BF9" w:rsidRPr="00E77BF9">
        <w:rPr>
          <w:i/>
          <w:iCs/>
        </w:rPr>
        <w:t>Inspecţiei</w:t>
      </w:r>
      <w:proofErr w:type="spellEnd"/>
      <w:r w:rsidR="00E77BF9" w:rsidRPr="00E77BF9">
        <w:rPr>
          <w:i/>
          <w:iCs/>
        </w:rPr>
        <w:t xml:space="preserve"> Muncii (b219/5.06.2025)</w:t>
      </w:r>
      <w:r w:rsidR="00D15A74">
        <w:rPr>
          <w:i/>
          <w:iCs/>
        </w:rPr>
        <w:t>.</w:t>
      </w:r>
    </w:p>
    <w:p w14:paraId="268ADA0F" w14:textId="760E0A45" w:rsidR="00920B35" w:rsidRPr="00FA7A6D" w:rsidRDefault="000B4CBC" w:rsidP="00C23EDA">
      <w:pPr>
        <w:spacing w:line="360" w:lineRule="auto"/>
        <w:jc w:val="both"/>
        <w:rPr>
          <w:i/>
          <w:iCs/>
          <w:color w:val="000000" w:themeColor="text1"/>
        </w:rPr>
      </w:pPr>
      <w:r w:rsidRPr="00D44CA8">
        <w:rPr>
          <w:bCs/>
          <w:i/>
          <w:iCs/>
          <w:color w:val="000000" w:themeColor="text1"/>
        </w:rPr>
        <w:t xml:space="preserve">  </w:t>
      </w:r>
    </w:p>
    <w:p w14:paraId="37DC4B10" w14:textId="77777777" w:rsidR="003D1EDB" w:rsidRPr="00D44CA8" w:rsidRDefault="003D1EDB" w:rsidP="00A7277F">
      <w:pPr>
        <w:pStyle w:val="Heading2"/>
        <w:spacing w:line="360" w:lineRule="auto"/>
        <w:rPr>
          <w:color w:val="000000" w:themeColor="text1"/>
        </w:rPr>
      </w:pPr>
      <w:r w:rsidRPr="00D44CA8">
        <w:rPr>
          <w:color w:val="000000" w:themeColor="text1"/>
        </w:rPr>
        <w:t>CONSILIUL ECONOMIC ŞI SOCIAL</w:t>
      </w:r>
    </w:p>
    <w:p w14:paraId="193887F2" w14:textId="77777777" w:rsidR="003D1EDB" w:rsidRPr="00FA7A6D" w:rsidRDefault="003D1EDB" w:rsidP="00A7277F">
      <w:pPr>
        <w:spacing w:line="360" w:lineRule="auto"/>
        <w:jc w:val="center"/>
        <w:rPr>
          <w:b/>
          <w:bCs/>
          <w:color w:val="000000" w:themeColor="text1"/>
        </w:rPr>
      </w:pPr>
    </w:p>
    <w:p w14:paraId="41F0074C" w14:textId="2425B2C9" w:rsidR="008D5C87" w:rsidRPr="00A728AE" w:rsidRDefault="003D1EDB" w:rsidP="00D53727">
      <w:pPr>
        <w:spacing w:line="360" w:lineRule="auto"/>
        <w:ind w:firstLine="720"/>
        <w:jc w:val="both"/>
        <w:rPr>
          <w:color w:val="000000" w:themeColor="text1"/>
        </w:rPr>
      </w:pPr>
      <w:bookmarkStart w:id="5" w:name="_Hlk526257869"/>
      <w:r w:rsidRPr="00D44CA8">
        <w:rPr>
          <w:color w:val="000000" w:themeColor="text1"/>
        </w:rPr>
        <w:t xml:space="preserve">În temeiul art. 5 lit. a) din Legea nr. 248/2013 privind organizarea și funcționarea Consiliului Economic </w:t>
      </w:r>
      <w:r w:rsidR="00DE5FD0" w:rsidRPr="00D44CA8">
        <w:rPr>
          <w:color w:val="000000" w:themeColor="text1"/>
        </w:rPr>
        <w:t>și</w:t>
      </w:r>
      <w:r w:rsidRPr="00D44CA8">
        <w:rPr>
          <w:color w:val="000000" w:themeColor="text1"/>
        </w:rPr>
        <w:t xml:space="preserve"> Social, </w:t>
      </w:r>
      <w:r w:rsidRPr="00A728AE">
        <w:rPr>
          <w:color w:val="000000" w:themeColor="text1"/>
        </w:rPr>
        <w:t>republicată, cu modificările și completările ulterioare, în ședința din data de</w:t>
      </w:r>
      <w:r w:rsidR="00F92C81" w:rsidRPr="00A728AE">
        <w:rPr>
          <w:color w:val="000000" w:themeColor="text1"/>
        </w:rPr>
        <w:t xml:space="preserve"> </w:t>
      </w:r>
      <w:r w:rsidR="00D53727" w:rsidRPr="00A728AE">
        <w:rPr>
          <w:color w:val="000000" w:themeColor="text1"/>
        </w:rPr>
        <w:t>25</w:t>
      </w:r>
      <w:r w:rsidRPr="00A728AE">
        <w:rPr>
          <w:color w:val="000000" w:themeColor="text1"/>
        </w:rPr>
        <w:t>.</w:t>
      </w:r>
      <w:r w:rsidR="008C07A1" w:rsidRPr="00A728AE">
        <w:rPr>
          <w:color w:val="000000" w:themeColor="text1"/>
        </w:rPr>
        <w:t>0</w:t>
      </w:r>
      <w:r w:rsidR="003B68BD" w:rsidRPr="00A728AE">
        <w:rPr>
          <w:color w:val="000000" w:themeColor="text1"/>
        </w:rPr>
        <w:t>6</w:t>
      </w:r>
      <w:r w:rsidRPr="00A728AE">
        <w:rPr>
          <w:color w:val="000000" w:themeColor="text1"/>
        </w:rPr>
        <w:t>.202</w:t>
      </w:r>
      <w:r w:rsidR="008C07A1" w:rsidRPr="00A728AE">
        <w:rPr>
          <w:color w:val="000000" w:themeColor="text1"/>
        </w:rPr>
        <w:t>5</w:t>
      </w:r>
      <w:r w:rsidRPr="00A728AE">
        <w:rPr>
          <w:color w:val="000000" w:themeColor="text1"/>
        </w:rPr>
        <w:t xml:space="preserve">, desfășurată online, conform prevederilor Hotărârii Plenului nr.86/17.05.2022, </w:t>
      </w:r>
      <w:bookmarkEnd w:id="5"/>
      <w:r w:rsidRPr="00A728AE">
        <w:rPr>
          <w:color w:val="000000" w:themeColor="text1"/>
        </w:rPr>
        <w:t xml:space="preserve">avizează </w:t>
      </w:r>
      <w:r w:rsidR="006769E4" w:rsidRPr="00A728AE">
        <w:rPr>
          <w:b/>
          <w:bCs/>
        </w:rPr>
        <w:t>NEF</w:t>
      </w:r>
      <w:r w:rsidR="002E1D81" w:rsidRPr="00A728AE">
        <w:rPr>
          <w:b/>
          <w:bCs/>
        </w:rPr>
        <w:t xml:space="preserve">AVORABIL </w:t>
      </w:r>
      <w:r w:rsidR="002E1D81" w:rsidRPr="00A728AE">
        <w:t>prezentul proiect de act normativ</w:t>
      </w:r>
      <w:r w:rsidR="006769E4" w:rsidRPr="00A728AE">
        <w:rPr>
          <w:color w:val="000000" w:themeColor="text1"/>
        </w:rPr>
        <w:t xml:space="preserve">, cu următoarea </w:t>
      </w:r>
      <w:r w:rsidR="006769E4" w:rsidRPr="00A728AE">
        <w:rPr>
          <w:b/>
          <w:bCs/>
          <w:color w:val="000000" w:themeColor="text1"/>
        </w:rPr>
        <w:t>motivare:</w:t>
      </w:r>
    </w:p>
    <w:p w14:paraId="377CB2F3" w14:textId="4023A870" w:rsidR="006769E4" w:rsidRDefault="006769E4" w:rsidP="006769E4">
      <w:pPr>
        <w:numPr>
          <w:ilvl w:val="0"/>
          <w:numId w:val="38"/>
        </w:numPr>
        <w:suppressAutoHyphens/>
        <w:spacing w:line="360" w:lineRule="auto"/>
        <w:jc w:val="both"/>
        <w:rPr>
          <w:lang w:val="x-none" w:eastAsia="ar-SA"/>
        </w:rPr>
      </w:pPr>
      <w:r w:rsidRPr="006769E4">
        <w:rPr>
          <w:lang w:val="x-none" w:eastAsia="ar-SA"/>
        </w:rPr>
        <w:t xml:space="preserve">propunerea legislativă este deficitară în ceea ce privește fundamentarea tehnică, economică și instituțională. În lipsa unor analize solide și a unor garanții privind eficiența aplicării, adoptarea sa ar risca să afecteze negativ atât bugetul public, cât și funcționarea corectă a pieței muncii. Posibilitatea de a lucra 12 ore pe zi, urmată de o perioadă de repaus de minimum 24 de ore, trebuie privită ca o formă de flexibilitate </w:t>
      </w:r>
      <w:r w:rsidRPr="006769E4">
        <w:rPr>
          <w:lang w:val="x-none" w:eastAsia="ar-SA"/>
        </w:rPr>
        <w:lastRenderedPageBreak/>
        <w:t>contractuală, nu ca o formă de abuz. A limita prin lege posibilitatea de a lucra 12 ore înseamnă, în realitate, a limita libertatea angajatului</w:t>
      </w:r>
      <w:r w:rsidR="003E10AD">
        <w:rPr>
          <w:lang w:val="x-none" w:eastAsia="ar-SA"/>
        </w:rPr>
        <w:t>,</w:t>
      </w:r>
      <w:r w:rsidRPr="006769E4">
        <w:rPr>
          <w:lang w:val="x-none" w:eastAsia="ar-SA"/>
        </w:rPr>
        <w:t xml:space="preserve"> având în vedere că există prevederi clare în legislația actuală cu privire la orele suplimentare concomitent cu afectarea drepturilor constituționale de care acesta beneficiază</w:t>
      </w:r>
      <w:r w:rsidR="00106287">
        <w:rPr>
          <w:lang w:val="x-none" w:eastAsia="ar-SA"/>
        </w:rPr>
        <w:t xml:space="preserve">. În plus, </w:t>
      </w:r>
      <w:r w:rsidR="00106287">
        <w:t>e</w:t>
      </w:r>
      <w:r w:rsidR="00106287" w:rsidRPr="0025473F">
        <w:t>ste dreptul fiec</w:t>
      </w:r>
      <w:r w:rsidR="00D00050">
        <w:t>ă</w:t>
      </w:r>
      <w:r w:rsidR="00106287" w:rsidRPr="0025473F">
        <w:t xml:space="preserve">rei persoane de a stabili câte ore dorește să lucreze pe zi </w:t>
      </w:r>
      <w:r w:rsidR="00106287">
        <w:t>ș</w:t>
      </w:r>
      <w:r w:rsidR="00106287" w:rsidRPr="0025473F">
        <w:t>i de a-și organiza programul de muncă în funcție de propria disponibilitate și de nevoia angajatorului;</w:t>
      </w:r>
    </w:p>
    <w:p w14:paraId="21642480" w14:textId="1CC47F3B" w:rsidR="0024509E" w:rsidRPr="0024509E" w:rsidRDefault="0024509E" w:rsidP="0024509E">
      <w:pPr>
        <w:numPr>
          <w:ilvl w:val="0"/>
          <w:numId w:val="38"/>
        </w:numPr>
        <w:suppressAutoHyphens/>
        <w:spacing w:line="360" w:lineRule="auto"/>
        <w:jc w:val="both"/>
        <w:rPr>
          <w:lang w:val="x-none" w:eastAsia="ar-SA"/>
        </w:rPr>
      </w:pPr>
      <w:r w:rsidRPr="0025473F">
        <w:rPr>
          <w:lang w:val="x-none" w:eastAsia="ar-SA"/>
        </w:rPr>
        <w:t>prin acordarea posibilității instituțiilor publice de a face verificări pentru persoanele care urmeaz</w:t>
      </w:r>
      <w:r w:rsidR="005F7C15">
        <w:rPr>
          <w:lang w:val="x-none" w:eastAsia="ar-SA"/>
        </w:rPr>
        <w:t>ă</w:t>
      </w:r>
      <w:r w:rsidRPr="0025473F">
        <w:rPr>
          <w:lang w:val="x-none" w:eastAsia="ar-SA"/>
        </w:rPr>
        <w:t xml:space="preserve"> să se anga</w:t>
      </w:r>
      <w:r w:rsidR="005F7C15">
        <w:rPr>
          <w:lang w:val="x-none" w:eastAsia="ar-SA"/>
        </w:rPr>
        <w:t>jeze</w:t>
      </w:r>
      <w:r w:rsidRPr="0025473F">
        <w:rPr>
          <w:lang w:val="x-none" w:eastAsia="ar-SA"/>
        </w:rPr>
        <w:t xml:space="preserve"> în respectiva unitate, se poate genera un viciu de securitate cu privire la prelucrarea datelor cu caracter personal</w:t>
      </w:r>
      <w:r>
        <w:rPr>
          <w:lang w:val="x-none" w:eastAsia="ar-SA"/>
        </w:rPr>
        <w:t>;</w:t>
      </w:r>
    </w:p>
    <w:p w14:paraId="45E9D28B" w14:textId="405FF9EF" w:rsidR="006769E4" w:rsidRPr="006769E4" w:rsidRDefault="006769E4" w:rsidP="006769E4">
      <w:pPr>
        <w:numPr>
          <w:ilvl w:val="0"/>
          <w:numId w:val="38"/>
        </w:numPr>
        <w:suppressAutoHyphens/>
        <w:spacing w:line="360" w:lineRule="auto"/>
        <w:jc w:val="both"/>
        <w:rPr>
          <w:lang w:val="x-none" w:eastAsia="ar-SA"/>
        </w:rPr>
      </w:pPr>
      <w:r w:rsidRPr="006769E4">
        <w:rPr>
          <w:lang w:val="x-none" w:eastAsia="ar-SA"/>
        </w:rPr>
        <w:t>se argumentează situația din alte țări</w:t>
      </w:r>
      <w:r w:rsidR="003E10AD">
        <w:rPr>
          <w:lang w:val="x-none" w:eastAsia="ar-SA"/>
        </w:rPr>
        <w:t>,</w:t>
      </w:r>
      <w:r w:rsidRPr="006769E4">
        <w:rPr>
          <w:lang w:val="x-none" w:eastAsia="ar-SA"/>
        </w:rPr>
        <w:t xml:space="preserve"> însă nu </w:t>
      </w:r>
      <w:r>
        <w:rPr>
          <w:lang w:val="x-none" w:eastAsia="ar-SA"/>
        </w:rPr>
        <w:t xml:space="preserve">se </w:t>
      </w:r>
      <w:r w:rsidRPr="006769E4">
        <w:rPr>
          <w:lang w:val="x-none" w:eastAsia="ar-SA"/>
        </w:rPr>
        <w:t>ține de cont de faptul că acestea se referă, unele dintre ele, la clauze de confidențialitate sau la prevederi care vizează mai degrabă un angajator respectiv</w:t>
      </w:r>
      <w:r w:rsidR="003E10AD">
        <w:rPr>
          <w:lang w:val="x-none" w:eastAsia="ar-SA"/>
        </w:rPr>
        <w:t>, nu</w:t>
      </w:r>
      <w:r w:rsidRPr="006769E4">
        <w:rPr>
          <w:lang w:val="x-none" w:eastAsia="ar-SA"/>
        </w:rPr>
        <w:t xml:space="preserve"> un contract de muncă. De altfel, legislația actuală a României este aliniată la legislația europeană, iar în ceea ce privește limitarea numărului de ore</w:t>
      </w:r>
      <w:r w:rsidR="003E10AD">
        <w:rPr>
          <w:lang w:val="x-none" w:eastAsia="ar-SA"/>
        </w:rPr>
        <w:t>, aceasta</w:t>
      </w:r>
      <w:r w:rsidRPr="006769E4">
        <w:rPr>
          <w:lang w:val="x-none" w:eastAsia="ar-SA"/>
        </w:rPr>
        <w:t xml:space="preserve"> poate fi considerată una care afectează dreptul constituțional al salariaților;</w:t>
      </w:r>
    </w:p>
    <w:p w14:paraId="363EF62A" w14:textId="572CE447" w:rsidR="006769E4" w:rsidRPr="006769E4" w:rsidRDefault="006769E4" w:rsidP="006769E4">
      <w:pPr>
        <w:numPr>
          <w:ilvl w:val="0"/>
          <w:numId w:val="38"/>
        </w:numPr>
        <w:suppressAutoHyphens/>
        <w:spacing w:line="360" w:lineRule="auto"/>
        <w:jc w:val="both"/>
        <w:rPr>
          <w:lang w:val="x-none" w:eastAsia="ar-SA"/>
        </w:rPr>
      </w:pPr>
      <w:r w:rsidRPr="006769E4">
        <w:rPr>
          <w:lang w:val="x-none" w:eastAsia="ar-SA"/>
        </w:rPr>
        <w:t xml:space="preserve">un alt element important se referă la situația actuală a pieței muncii în sensul în care </w:t>
      </w:r>
      <w:r w:rsidR="003E10AD">
        <w:rPr>
          <w:lang w:val="x-none" w:eastAsia="ar-SA"/>
        </w:rPr>
        <w:t>se înregistrează</w:t>
      </w:r>
      <w:r w:rsidRPr="006769E4">
        <w:rPr>
          <w:lang w:val="x-none" w:eastAsia="ar-SA"/>
        </w:rPr>
        <w:t xml:space="preserve"> deficit important de salariați în mai multe sectoare</w:t>
      </w:r>
      <w:r w:rsidR="00C452B1">
        <w:rPr>
          <w:lang w:val="x-none" w:eastAsia="ar-SA"/>
        </w:rPr>
        <w:t>,</w:t>
      </w:r>
      <w:r w:rsidRPr="006769E4">
        <w:rPr>
          <w:lang w:val="x-none" w:eastAsia="ar-SA"/>
        </w:rPr>
        <w:t xml:space="preserve"> astfel că </w:t>
      </w:r>
      <w:r w:rsidR="00C452B1">
        <w:rPr>
          <w:lang w:val="x-none" w:eastAsia="ar-SA"/>
        </w:rPr>
        <w:t>măsurile propuse</w:t>
      </w:r>
      <w:r w:rsidRPr="006769E4">
        <w:rPr>
          <w:lang w:val="x-none" w:eastAsia="ar-SA"/>
        </w:rPr>
        <w:t xml:space="preserve"> </w:t>
      </w:r>
      <w:r w:rsidRPr="00C452B1">
        <w:rPr>
          <w:lang w:val="x-none" w:eastAsia="ar-SA"/>
        </w:rPr>
        <w:t xml:space="preserve">ar putea să adâncească </w:t>
      </w:r>
      <w:r w:rsidR="00C452B1">
        <w:rPr>
          <w:lang w:val="x-none" w:eastAsia="ar-SA"/>
        </w:rPr>
        <w:t xml:space="preserve">această </w:t>
      </w:r>
      <w:r w:rsidRPr="00C452B1">
        <w:rPr>
          <w:lang w:val="x-none" w:eastAsia="ar-SA"/>
        </w:rPr>
        <w:t>situați</w:t>
      </w:r>
      <w:r w:rsidR="00C452B1">
        <w:rPr>
          <w:lang w:val="x-none" w:eastAsia="ar-SA"/>
        </w:rPr>
        <w:t>e</w:t>
      </w:r>
      <w:r w:rsidRPr="00C452B1">
        <w:rPr>
          <w:lang w:val="x-none" w:eastAsia="ar-SA"/>
        </w:rPr>
        <w:t xml:space="preserve">. De asemenea, chiar în anumite sectoare publice, </w:t>
      </w:r>
      <w:r w:rsidR="00B03E88">
        <w:rPr>
          <w:lang w:val="x-none" w:eastAsia="ar-SA"/>
        </w:rPr>
        <w:t>se</w:t>
      </w:r>
      <w:r w:rsidRPr="00C452B1">
        <w:rPr>
          <w:lang w:val="x-none" w:eastAsia="ar-SA"/>
        </w:rPr>
        <w:t xml:space="preserve"> po</w:t>
      </w:r>
      <w:r w:rsidR="00B03E88">
        <w:rPr>
          <w:lang w:val="x-none" w:eastAsia="ar-SA"/>
        </w:rPr>
        <w:t>t</w:t>
      </w:r>
      <w:r w:rsidRPr="00C452B1">
        <w:rPr>
          <w:lang w:val="x-none" w:eastAsia="ar-SA"/>
        </w:rPr>
        <w:t xml:space="preserve"> genera situații dificile de gestionat</w:t>
      </w:r>
      <w:r w:rsidRPr="006769E4">
        <w:rPr>
          <w:lang w:val="x-none" w:eastAsia="ar-SA"/>
        </w:rPr>
        <w:t>, deoarece unele impun permanență, însă aceasta nu va putea fi realizată în condițiile în care propunerea limitează salariații la respectivul număr de ore;</w:t>
      </w:r>
    </w:p>
    <w:p w14:paraId="6EA82F66" w14:textId="3E1B90E9" w:rsidR="006769E4" w:rsidRPr="003962DD" w:rsidRDefault="00B03E88" w:rsidP="00CE11DD">
      <w:pPr>
        <w:numPr>
          <w:ilvl w:val="0"/>
          <w:numId w:val="38"/>
        </w:numPr>
        <w:suppressAutoHyphens/>
        <w:spacing w:line="360" w:lineRule="auto"/>
        <w:jc w:val="both"/>
        <w:rPr>
          <w:lang w:val="x-none" w:eastAsia="ar-SA"/>
        </w:rPr>
      </w:pPr>
      <w:r w:rsidRPr="003962DD">
        <w:rPr>
          <w:lang w:val="x-none" w:eastAsia="ar-SA"/>
        </w:rPr>
        <w:t>inițiativa</w:t>
      </w:r>
      <w:r w:rsidR="006769E4" w:rsidRPr="003962DD">
        <w:rPr>
          <w:lang w:val="x-none" w:eastAsia="ar-SA"/>
        </w:rPr>
        <w:t xml:space="preserve"> legislativă trebuie interpretată în strânsă legătură cu situația actuală a pieței muncii. Conform datelor Institutului Național de Statistică și </w:t>
      </w:r>
      <w:proofErr w:type="spellStart"/>
      <w:r w:rsidR="006769E4" w:rsidRPr="003962DD">
        <w:rPr>
          <w:lang w:val="x-none" w:eastAsia="ar-SA"/>
        </w:rPr>
        <w:t>Eurostat</w:t>
      </w:r>
      <w:proofErr w:type="spellEnd"/>
      <w:r w:rsidR="006769E4" w:rsidRPr="003962DD">
        <w:rPr>
          <w:lang w:val="x-none" w:eastAsia="ar-SA"/>
        </w:rPr>
        <w:t>, în 2021, rata locurilor de muncă vacante era estimată la 0,75 %, în ușoară scădere față de anii pre-pandemici, însă afectată de instabilitatea sanitară. De asemenea, în 2022, această rată a crescut la aproximativ 0,8 %, reflectând relansarea activităților economice și lipsa de personal calificat</w:t>
      </w:r>
      <w:r w:rsidR="003962DD" w:rsidRPr="003962DD">
        <w:rPr>
          <w:lang w:val="x-none" w:eastAsia="ar-SA"/>
        </w:rPr>
        <w:t>,</w:t>
      </w:r>
      <w:r w:rsidR="006769E4" w:rsidRPr="003962DD">
        <w:rPr>
          <w:lang w:val="x-none" w:eastAsia="ar-SA"/>
        </w:rPr>
        <w:t xml:space="preserve"> iar în 2023 rata a rămas la 0,8 %, cu variații sectoriale semnificative precum în sectorul IT, sănătate și construcții</w:t>
      </w:r>
      <w:r w:rsidR="003962DD" w:rsidRPr="003962DD">
        <w:rPr>
          <w:lang w:val="x-none" w:eastAsia="ar-SA"/>
        </w:rPr>
        <w:t xml:space="preserve">. </w:t>
      </w:r>
      <w:r w:rsidR="006769E4" w:rsidRPr="003962DD">
        <w:rPr>
          <w:lang w:val="x-none" w:eastAsia="ar-SA"/>
        </w:rPr>
        <w:t>Deși aceste cifre par modeste comparativ cu alte state, România are un nivel redus de participare pe piața muncii (sub 65 %), ceea ce înseamnă că orice loc vacant are un impact mai mare asupra funcționării sistemului economic.</w:t>
      </w:r>
      <w:r w:rsidR="003962DD" w:rsidRPr="003962DD">
        <w:rPr>
          <w:lang w:val="x-none" w:eastAsia="ar-SA"/>
        </w:rPr>
        <w:t xml:space="preserve"> </w:t>
      </w:r>
      <w:r w:rsidR="006769E4" w:rsidRPr="003962DD">
        <w:rPr>
          <w:lang w:val="x-none" w:eastAsia="ar-SA"/>
        </w:rPr>
        <w:t>La nivel regional există un decalaj critic între cererea de muncă și disponibilitatea forței de muncă. În București–Ilfov, numărul locurilor vacante este de peste 2 ori mai mare decât numărul șomerilor disponibili, ceea ce generează o tensiune extremă pe piața locală</w:t>
      </w:r>
      <w:r w:rsidR="003962DD" w:rsidRPr="003962DD">
        <w:rPr>
          <w:lang w:val="x-none" w:eastAsia="ar-SA"/>
        </w:rPr>
        <w:t>,</w:t>
      </w:r>
      <w:r w:rsidR="006769E4" w:rsidRPr="003962DD">
        <w:rPr>
          <w:lang w:val="x-none" w:eastAsia="ar-SA"/>
        </w:rPr>
        <w:t xml:space="preserve"> iar în Nord-Vest și Centru, în special în județele Cluj, Brașov și Sibiu, firmele semnalează dificultăți cronice în recrutare pentru profiluri tehnice. În contrast, în Sud-Vest Oltenia, nivelul </w:t>
      </w:r>
      <w:r w:rsidR="006769E4" w:rsidRPr="003962DD">
        <w:rPr>
          <w:lang w:val="x-none" w:eastAsia="ar-SA"/>
        </w:rPr>
        <w:lastRenderedPageBreak/>
        <w:t>tensiunii este cu 69 % mai scăzut decât media națională, semnalând un dezechilibru profund între regiuni;</w:t>
      </w:r>
    </w:p>
    <w:p w14:paraId="452F4135" w14:textId="4293081F" w:rsidR="006769E4" w:rsidRPr="006769E4" w:rsidRDefault="006769E4" w:rsidP="006769E4">
      <w:pPr>
        <w:numPr>
          <w:ilvl w:val="0"/>
          <w:numId w:val="38"/>
        </w:numPr>
        <w:suppressAutoHyphens/>
        <w:spacing w:line="360" w:lineRule="auto"/>
        <w:jc w:val="both"/>
        <w:rPr>
          <w:lang w:val="x-none" w:eastAsia="ar-SA"/>
        </w:rPr>
      </w:pPr>
      <w:r w:rsidRPr="006769E4">
        <w:rPr>
          <w:lang w:val="x-none" w:eastAsia="ar-SA"/>
        </w:rPr>
        <w:t xml:space="preserve">dacă tendințele actuale se mențin, România va înregistra un deficit național de forță de muncă de peste 224.000 persoane până </w:t>
      </w:r>
      <w:r w:rsidRPr="003962DD">
        <w:rPr>
          <w:lang w:val="x-none" w:eastAsia="ar-SA"/>
        </w:rPr>
        <w:t>în anul 2026</w:t>
      </w:r>
      <w:r w:rsidR="003962DD">
        <w:rPr>
          <w:lang w:val="x-none" w:eastAsia="ar-SA"/>
        </w:rPr>
        <w:t>,</w:t>
      </w:r>
      <w:r w:rsidRPr="003962DD">
        <w:rPr>
          <w:lang w:val="x-none" w:eastAsia="ar-SA"/>
        </w:rPr>
        <w:t xml:space="preserve"> </w:t>
      </w:r>
      <w:r w:rsidRPr="006769E4">
        <w:rPr>
          <w:lang w:val="x-none" w:eastAsia="ar-SA"/>
        </w:rPr>
        <w:t>presiunea fiind u</w:t>
      </w:r>
      <w:r>
        <w:rPr>
          <w:lang w:val="x-none" w:eastAsia="ar-SA"/>
        </w:rPr>
        <w:t>na</w:t>
      </w:r>
      <w:r w:rsidRPr="006769E4">
        <w:rPr>
          <w:lang w:val="x-none" w:eastAsia="ar-SA"/>
        </w:rPr>
        <w:t xml:space="preserve"> asimetrică. În construcții și infrastructură există deficit estimat de 60.000 persoane, în transport și logistică unul de aproximativ 45.</w:t>
      </w:r>
      <w:r w:rsidRPr="003962DD">
        <w:rPr>
          <w:lang w:val="x-none" w:eastAsia="ar-SA"/>
        </w:rPr>
        <w:t xml:space="preserve">000 persoane, </w:t>
      </w:r>
      <w:r w:rsidRPr="006769E4">
        <w:rPr>
          <w:lang w:val="x-none" w:eastAsia="ar-SA"/>
        </w:rPr>
        <w:t>în industri</w:t>
      </w:r>
      <w:r>
        <w:rPr>
          <w:lang w:val="x-none" w:eastAsia="ar-SA"/>
        </w:rPr>
        <w:t>a</w:t>
      </w:r>
      <w:r w:rsidRPr="006769E4">
        <w:rPr>
          <w:lang w:val="x-none" w:eastAsia="ar-SA"/>
        </w:rPr>
        <w:t xml:space="preserve"> prelucrătoare se estimează un deficit între 30.000 și 40.000 de posturi neocupate anual. De asemenea, în sănătate există un deficit sever în rândul asistenților medicali și infirmierilor</w:t>
      </w:r>
      <w:r w:rsidR="009272CF">
        <w:rPr>
          <w:lang w:val="x-none" w:eastAsia="ar-SA"/>
        </w:rPr>
        <w:t>,</w:t>
      </w:r>
      <w:r w:rsidRPr="006769E4">
        <w:rPr>
          <w:lang w:val="x-none" w:eastAsia="ar-SA"/>
        </w:rPr>
        <w:t xml:space="preserve"> or</w:t>
      </w:r>
      <w:r w:rsidR="009272CF">
        <w:rPr>
          <w:lang w:val="x-none" w:eastAsia="ar-SA"/>
        </w:rPr>
        <w:t>,</w:t>
      </w:r>
      <w:r w:rsidRPr="006769E4">
        <w:rPr>
          <w:lang w:val="x-none" w:eastAsia="ar-SA"/>
        </w:rPr>
        <w:t xml:space="preserve"> toate aceste situații vor duce, în mod inevitabil, la creșteri salariale necorelate cu productivitatea, la creșterea costurilor pentru angajatori, la scăderea competitivității naționale</w:t>
      </w:r>
      <w:r w:rsidR="009272CF">
        <w:rPr>
          <w:lang w:val="x-none" w:eastAsia="ar-SA"/>
        </w:rPr>
        <w:t>,</w:t>
      </w:r>
      <w:r w:rsidRPr="006769E4">
        <w:rPr>
          <w:lang w:val="x-none" w:eastAsia="ar-SA"/>
        </w:rPr>
        <w:t xml:space="preserve"> dar și la o presiune suplimentară pentru atragerea de lucrători </w:t>
      </w:r>
      <w:proofErr w:type="spellStart"/>
      <w:r w:rsidRPr="006769E4">
        <w:rPr>
          <w:lang w:val="x-none" w:eastAsia="ar-SA"/>
        </w:rPr>
        <w:t>extracomunitari</w:t>
      </w:r>
      <w:proofErr w:type="spellEnd"/>
      <w:r w:rsidRPr="006769E4">
        <w:rPr>
          <w:lang w:val="x-none" w:eastAsia="ar-SA"/>
        </w:rPr>
        <w:t xml:space="preserve">. Costurile de relocare și integrare a muncitorilor </w:t>
      </w:r>
      <w:proofErr w:type="spellStart"/>
      <w:r w:rsidRPr="006769E4">
        <w:rPr>
          <w:lang w:val="x-none" w:eastAsia="ar-SA"/>
        </w:rPr>
        <w:t>extracomunitari</w:t>
      </w:r>
      <w:proofErr w:type="spellEnd"/>
      <w:r w:rsidRPr="006769E4">
        <w:rPr>
          <w:lang w:val="x-none" w:eastAsia="ar-SA"/>
        </w:rPr>
        <w:t>, care în 2023 au atins un record de 100.000 de permise de muncă eliberate, înregistrează un cost mediu de procesare estimat la 1.500 lei/angajat. De asemenea, potrivit unui raport al BNR, în 2023, aproximativ 18 % dintre proiectele de investiții private au fost amânate sau redimensionate din cauza lipsei personalului necesar;</w:t>
      </w:r>
    </w:p>
    <w:p w14:paraId="40E5707C" w14:textId="77777777" w:rsidR="006769E4" w:rsidRPr="006769E4" w:rsidRDefault="006769E4" w:rsidP="006769E4">
      <w:pPr>
        <w:numPr>
          <w:ilvl w:val="0"/>
          <w:numId w:val="38"/>
        </w:numPr>
        <w:suppressAutoHyphens/>
        <w:spacing w:line="360" w:lineRule="auto"/>
        <w:jc w:val="both"/>
        <w:rPr>
          <w:lang w:val="x-none" w:eastAsia="ar-SA"/>
        </w:rPr>
      </w:pPr>
      <w:r w:rsidRPr="006769E4">
        <w:rPr>
          <w:lang w:val="x-none" w:eastAsia="ar-SA"/>
        </w:rPr>
        <w:t xml:space="preserve">un alt factor agravant este scăderea populației active și îmbătrânirea forței de muncă. În 2023, doar 64,6 % dintre persoanele cu vârste între 20 și 64 de ani erau active pe piața muncii, sub media UE de 74 %. Vârsta medie a lucrătorului român este în creștere, iar tinerii (15–24 ani) reprezintă doar 10 % din totalul populației ocupate. De asemenea, peste 20 % dintre șomerii înregistrați în 2022–2023 nu aveau calificare sau aveau un nivel de educație scăzut;  </w:t>
      </w:r>
    </w:p>
    <w:p w14:paraId="3D1923E8" w14:textId="77777777" w:rsidR="006769E4" w:rsidRPr="006769E4" w:rsidRDefault="006769E4" w:rsidP="006769E4">
      <w:pPr>
        <w:numPr>
          <w:ilvl w:val="0"/>
          <w:numId w:val="38"/>
        </w:numPr>
        <w:suppressAutoHyphens/>
        <w:spacing w:line="360" w:lineRule="auto"/>
        <w:jc w:val="both"/>
        <w:rPr>
          <w:lang w:val="x-none" w:eastAsia="ar-SA"/>
        </w:rPr>
      </w:pPr>
      <w:r w:rsidRPr="006769E4">
        <w:rPr>
          <w:lang w:val="x-none" w:eastAsia="ar-SA"/>
        </w:rPr>
        <w:t>România pierde anual echivalentul a peste 10 miliarde lei în PIB din cauza posturilor neocupate. De exemplu, în industrie, întreprinderile mici și mijlocii raportează scăderi de producție între 8–15 %, din cauza incapacității de a opera la capacitate maximă, iar în  2023, salariile din construcții au crescut cu peste 14,5 %, peste media națională, în absența unei creșteri proporționale a productivității;</w:t>
      </w:r>
    </w:p>
    <w:p w14:paraId="0883537A" w14:textId="4F7B1C0C" w:rsidR="006769E4" w:rsidRPr="006769E4" w:rsidRDefault="006769E4" w:rsidP="006769E4">
      <w:pPr>
        <w:numPr>
          <w:ilvl w:val="0"/>
          <w:numId w:val="38"/>
        </w:numPr>
        <w:suppressAutoHyphens/>
        <w:spacing w:line="360" w:lineRule="auto"/>
        <w:jc w:val="both"/>
        <w:rPr>
          <w:lang w:val="x-none" w:eastAsia="ar-SA"/>
        </w:rPr>
      </w:pPr>
      <w:r w:rsidRPr="006769E4">
        <w:rPr>
          <w:lang w:val="x-none" w:eastAsia="ar-SA"/>
        </w:rPr>
        <w:t xml:space="preserve">propunerea legislativă poate să accentueze toate aceste probleme atât economice </w:t>
      </w:r>
      <w:r w:rsidR="003962DD">
        <w:rPr>
          <w:lang w:val="x-none" w:eastAsia="ar-SA"/>
        </w:rPr>
        <w:t>,</w:t>
      </w:r>
      <w:r w:rsidRPr="006769E4">
        <w:rPr>
          <w:lang w:val="x-none" w:eastAsia="ar-SA"/>
        </w:rPr>
        <w:t>cât și sociale</w:t>
      </w:r>
      <w:r w:rsidR="003962DD">
        <w:rPr>
          <w:lang w:val="x-none" w:eastAsia="ar-SA"/>
        </w:rPr>
        <w:t xml:space="preserve">, </w:t>
      </w:r>
      <w:r w:rsidRPr="006769E4">
        <w:rPr>
          <w:lang w:val="x-none" w:eastAsia="ar-SA"/>
        </w:rPr>
        <w:t xml:space="preserve">și nu ține cont de dinamica și </w:t>
      </w:r>
      <w:proofErr w:type="spellStart"/>
      <w:r w:rsidRPr="006769E4">
        <w:rPr>
          <w:lang w:val="x-none" w:eastAsia="ar-SA"/>
        </w:rPr>
        <w:t>sinergiile</w:t>
      </w:r>
      <w:proofErr w:type="spellEnd"/>
      <w:r w:rsidRPr="006769E4">
        <w:rPr>
          <w:lang w:val="x-none" w:eastAsia="ar-SA"/>
        </w:rPr>
        <w:t xml:space="preserve"> cu noile tehnologii. Aceasta este, mai degrabă, una care accentuează problemele pieței muncii în loc să le rezolve</w:t>
      </w:r>
      <w:r w:rsidR="00281349">
        <w:rPr>
          <w:lang w:val="x-none" w:eastAsia="ar-SA"/>
        </w:rPr>
        <w:t>,</w:t>
      </w:r>
      <w:r w:rsidRPr="006769E4">
        <w:rPr>
          <w:lang w:val="x-none" w:eastAsia="ar-SA"/>
        </w:rPr>
        <w:t xml:space="preserve"> în ciuda faptului că este axat preponderent pe instituțiile și entitățile finanțate din resurse publice;</w:t>
      </w:r>
    </w:p>
    <w:p w14:paraId="31261AC8" w14:textId="4CE0EEDE" w:rsidR="006769E4" w:rsidRPr="006769E4" w:rsidRDefault="006769E4" w:rsidP="006769E4">
      <w:pPr>
        <w:numPr>
          <w:ilvl w:val="0"/>
          <w:numId w:val="38"/>
        </w:numPr>
        <w:suppressAutoHyphens/>
        <w:spacing w:line="360" w:lineRule="auto"/>
        <w:jc w:val="both"/>
        <w:rPr>
          <w:lang w:val="x-none" w:eastAsia="ar-SA"/>
        </w:rPr>
      </w:pPr>
      <w:r w:rsidRPr="006769E4">
        <w:rPr>
          <w:lang w:val="x-none" w:eastAsia="ar-SA"/>
        </w:rPr>
        <w:t xml:space="preserve">propunerea legislativă prevede modificări importante ale </w:t>
      </w:r>
      <w:r w:rsidR="003962DD">
        <w:rPr>
          <w:lang w:val="x-none" w:eastAsia="ar-SA"/>
        </w:rPr>
        <w:t>C</w:t>
      </w:r>
      <w:r w:rsidRPr="006769E4">
        <w:rPr>
          <w:lang w:val="x-none" w:eastAsia="ar-SA"/>
        </w:rPr>
        <w:t>odului muncii, astfel:</w:t>
      </w:r>
    </w:p>
    <w:p w14:paraId="1DDE2B9F" w14:textId="14D8E73E" w:rsidR="006769E4" w:rsidRPr="006769E4" w:rsidRDefault="006769E4" w:rsidP="006769E4">
      <w:pPr>
        <w:numPr>
          <w:ilvl w:val="0"/>
          <w:numId w:val="39"/>
        </w:numPr>
        <w:suppressAutoHyphens/>
        <w:spacing w:line="360" w:lineRule="auto"/>
        <w:jc w:val="both"/>
        <w:rPr>
          <w:lang w:val="x-none" w:eastAsia="ar-SA"/>
        </w:rPr>
      </w:pPr>
      <w:r w:rsidRPr="006769E4">
        <w:rPr>
          <w:lang w:val="x-none" w:eastAsia="ar-SA"/>
        </w:rPr>
        <w:t xml:space="preserve">limitarea timpului de muncă la maximum 12 ore pe zi pentru angajații care cumulează contracte la autorități și instituții publice, plus un mecanism de alertă </w:t>
      </w:r>
      <w:r w:rsidRPr="006769E4">
        <w:rPr>
          <w:lang w:val="x-none" w:eastAsia="ar-SA"/>
        </w:rPr>
        <w:lastRenderedPageBreak/>
        <w:t xml:space="preserve">în </w:t>
      </w:r>
      <w:r w:rsidR="003962DD">
        <w:rPr>
          <w:lang w:val="x-none" w:eastAsia="ar-SA"/>
        </w:rPr>
        <w:t>REGES ONLINE,</w:t>
      </w:r>
      <w:r w:rsidR="00281349" w:rsidRPr="00281349">
        <w:rPr>
          <w:color w:val="4EA72E" w:themeColor="accent6"/>
          <w:lang w:val="x-none" w:eastAsia="ar-SA"/>
        </w:rPr>
        <w:t xml:space="preserve"> </w:t>
      </w:r>
      <w:r w:rsidRPr="006769E4">
        <w:rPr>
          <w:lang w:val="x-none" w:eastAsia="ar-SA"/>
        </w:rPr>
        <w:t>pentru ca Inspecția Muncii să afle instant despre încălcarea legii;</w:t>
      </w:r>
    </w:p>
    <w:p w14:paraId="6F3C38BE" w14:textId="292B13A2" w:rsidR="006769E4" w:rsidRPr="006769E4" w:rsidRDefault="006769E4" w:rsidP="006769E4">
      <w:pPr>
        <w:numPr>
          <w:ilvl w:val="0"/>
          <w:numId w:val="39"/>
        </w:numPr>
        <w:suppressAutoHyphens/>
        <w:spacing w:line="360" w:lineRule="auto"/>
        <w:jc w:val="both"/>
        <w:rPr>
          <w:lang w:val="x-none" w:eastAsia="ar-SA"/>
        </w:rPr>
      </w:pPr>
      <w:r w:rsidRPr="006769E4">
        <w:rPr>
          <w:lang w:val="x-none" w:eastAsia="ar-SA"/>
        </w:rPr>
        <w:t>introducerea de amenzi pentru angajatorii publici, plus răspundere penală pentru angajatori</w:t>
      </w:r>
      <w:r w:rsidR="00281349">
        <w:rPr>
          <w:lang w:val="x-none" w:eastAsia="ar-SA"/>
        </w:rPr>
        <w:t>;</w:t>
      </w:r>
    </w:p>
    <w:p w14:paraId="32BCC6D7" w14:textId="35BBE6BC" w:rsidR="006769E4" w:rsidRPr="003962DD" w:rsidRDefault="003962DD" w:rsidP="003962DD">
      <w:pPr>
        <w:pStyle w:val="ListParagraph"/>
        <w:numPr>
          <w:ilvl w:val="0"/>
          <w:numId w:val="41"/>
        </w:numPr>
        <w:spacing w:line="360" w:lineRule="auto"/>
        <w:jc w:val="both"/>
      </w:pPr>
      <w:r>
        <w:t>m</w:t>
      </w:r>
      <w:r w:rsidR="006769E4" w:rsidRPr="003962DD">
        <w:t xml:space="preserve">odificările propuse nu vor </w:t>
      </w:r>
      <w:r w:rsidRPr="003962DD">
        <w:t>î</w:t>
      </w:r>
      <w:r w:rsidR="006769E4" w:rsidRPr="003962DD">
        <w:t>mbunătă</w:t>
      </w:r>
      <w:r w:rsidRPr="003962DD">
        <w:t>ț</w:t>
      </w:r>
      <w:r w:rsidR="006769E4" w:rsidRPr="003962DD">
        <w:t>i condițiile de munc</w:t>
      </w:r>
      <w:r w:rsidR="0025473F" w:rsidRPr="003962DD">
        <w:t>ă</w:t>
      </w:r>
      <w:r w:rsidR="006769E4" w:rsidRPr="003962DD">
        <w:t xml:space="preserve"> ale salariaților și nu vor contribui la reducerea muncii  „la negru”.</w:t>
      </w:r>
      <w:r w:rsidR="00281349" w:rsidRPr="003962DD">
        <w:t xml:space="preserve"> </w:t>
      </w:r>
      <w:r w:rsidR="006769E4" w:rsidRPr="003962DD">
        <w:t>Dimpotriv</w:t>
      </w:r>
      <w:r w:rsidR="00281349" w:rsidRPr="003962DD">
        <w:t>ă</w:t>
      </w:r>
      <w:r w:rsidR="006E19BA">
        <w:t xml:space="preserve">, </w:t>
      </w:r>
      <w:r w:rsidR="006769E4" w:rsidRPr="003962DD">
        <w:t>m</w:t>
      </w:r>
      <w:r w:rsidR="00281349" w:rsidRPr="003962DD">
        <w:t>ă</w:t>
      </w:r>
      <w:r w:rsidR="006769E4" w:rsidRPr="003962DD">
        <w:t>suril</w:t>
      </w:r>
      <w:r w:rsidR="006769E4" w:rsidRPr="006E19BA">
        <w:t xml:space="preserve">e </w:t>
      </w:r>
      <w:r w:rsidR="00281349" w:rsidRPr="006E19BA">
        <w:t xml:space="preserve">pot </w:t>
      </w:r>
      <w:r w:rsidR="006769E4" w:rsidRPr="006E19BA">
        <w:t xml:space="preserve">avea </w:t>
      </w:r>
      <w:r w:rsidR="006769E4" w:rsidRPr="003962DD">
        <w:t>un impact negativ pe pia</w:t>
      </w:r>
      <w:r w:rsidRPr="003962DD">
        <w:t>ț</w:t>
      </w:r>
      <w:r w:rsidR="006769E4" w:rsidRPr="003962DD">
        <w:t>a muncii, prin aplicarea unui regim juridic al contractelor de muncă în mod diferențiat</w:t>
      </w:r>
      <w:r w:rsidR="0025473F" w:rsidRPr="003962DD">
        <w:t>,</w:t>
      </w:r>
      <w:r w:rsidR="006769E4" w:rsidRPr="003962DD">
        <w:t xml:space="preserve"> după cum angajatul lucrează </w:t>
      </w:r>
      <w:r w:rsidR="00281349" w:rsidRPr="003962DD">
        <w:t>î</w:t>
      </w:r>
      <w:r w:rsidR="006769E4" w:rsidRPr="003962DD">
        <w:t xml:space="preserve">n </w:t>
      </w:r>
      <w:r w:rsidR="006769E4" w:rsidRPr="006E19BA">
        <w:t xml:space="preserve">sectorul de stat sau </w:t>
      </w:r>
      <w:r w:rsidR="00281349" w:rsidRPr="006E19BA">
        <w:t xml:space="preserve">în sectorul </w:t>
      </w:r>
      <w:r w:rsidR="006769E4" w:rsidRPr="006E19BA">
        <w:t>privat</w:t>
      </w:r>
      <w:r w:rsidR="0025473F" w:rsidRPr="006E19BA">
        <w:t>;</w:t>
      </w:r>
    </w:p>
    <w:p w14:paraId="686232B8" w14:textId="77777777" w:rsidR="006E19BA" w:rsidRDefault="006769E4" w:rsidP="006E19BA">
      <w:pPr>
        <w:numPr>
          <w:ilvl w:val="0"/>
          <w:numId w:val="38"/>
        </w:numPr>
        <w:suppressAutoHyphens/>
        <w:spacing w:line="360" w:lineRule="auto"/>
        <w:jc w:val="both"/>
        <w:rPr>
          <w:lang w:val="x-none" w:eastAsia="ar-SA"/>
        </w:rPr>
      </w:pPr>
      <w:r w:rsidRPr="006769E4">
        <w:rPr>
          <w:lang w:val="x-none" w:eastAsia="ar-SA"/>
        </w:rPr>
        <w:t xml:space="preserve">prin limitarea aplicării exclusiv la </w:t>
      </w:r>
      <w:r w:rsidRPr="006769E4">
        <w:rPr>
          <w:i/>
          <w:iCs/>
          <w:lang w:val="x-none" w:eastAsia="ar-SA"/>
        </w:rPr>
        <w:t>„instituțiile și autoritățile publice”</w:t>
      </w:r>
      <w:r w:rsidRPr="006769E4">
        <w:rPr>
          <w:lang w:val="x-none" w:eastAsia="ar-SA"/>
        </w:rPr>
        <w:t xml:space="preserve"> și la entitățile aflate sub control public, propunerea legislativă poate promova un tratament discriminatoriu aplicat angajaților din România, înc</w:t>
      </w:r>
      <w:r w:rsidR="006E19BA">
        <w:rPr>
          <w:lang w:val="x-none" w:eastAsia="ar-SA"/>
        </w:rPr>
        <w:t>ă</w:t>
      </w:r>
      <w:r w:rsidRPr="006769E4">
        <w:rPr>
          <w:lang w:val="x-none" w:eastAsia="ar-SA"/>
        </w:rPr>
        <w:t>lcându-se principiul fundamental al egalit</w:t>
      </w:r>
      <w:r w:rsidR="006E19BA">
        <w:rPr>
          <w:lang w:val="x-none" w:eastAsia="ar-SA"/>
        </w:rPr>
        <w:t>ăț</w:t>
      </w:r>
      <w:r w:rsidRPr="006769E4">
        <w:rPr>
          <w:lang w:val="x-none" w:eastAsia="ar-SA"/>
        </w:rPr>
        <w:t>ii in fața legii garantat prin Constituție</w:t>
      </w:r>
      <w:r w:rsidR="006E19BA">
        <w:rPr>
          <w:lang w:val="x-none" w:eastAsia="ar-SA"/>
        </w:rPr>
        <w:t>;</w:t>
      </w:r>
    </w:p>
    <w:p w14:paraId="4AD36F76" w14:textId="582B5658" w:rsidR="006769E4" w:rsidRPr="006E19BA" w:rsidRDefault="006769E4" w:rsidP="006E19BA">
      <w:pPr>
        <w:numPr>
          <w:ilvl w:val="0"/>
          <w:numId w:val="38"/>
        </w:numPr>
        <w:suppressAutoHyphens/>
        <w:spacing w:line="360" w:lineRule="auto"/>
        <w:jc w:val="both"/>
        <w:rPr>
          <w:lang w:val="x-none" w:eastAsia="ar-SA"/>
        </w:rPr>
      </w:pPr>
      <w:r w:rsidRPr="006E19BA">
        <w:rPr>
          <w:lang w:val="x-none" w:eastAsia="ar-SA"/>
        </w:rPr>
        <w:t>mai mult, angajații care nu respect</w:t>
      </w:r>
      <w:r w:rsidR="0025473F" w:rsidRPr="006E19BA">
        <w:rPr>
          <w:lang w:val="x-none" w:eastAsia="ar-SA"/>
        </w:rPr>
        <w:t>ă</w:t>
      </w:r>
      <w:r w:rsidRPr="006E19BA">
        <w:rPr>
          <w:lang w:val="x-none" w:eastAsia="ar-SA"/>
        </w:rPr>
        <w:t xml:space="preserve"> obliga</w:t>
      </w:r>
      <w:r w:rsidR="0025473F" w:rsidRPr="006E19BA">
        <w:rPr>
          <w:lang w:val="x-none" w:eastAsia="ar-SA"/>
        </w:rPr>
        <w:t>ț</w:t>
      </w:r>
      <w:r w:rsidRPr="006E19BA">
        <w:rPr>
          <w:lang w:val="x-none" w:eastAsia="ar-SA"/>
        </w:rPr>
        <w:t>ia declarării la angajare a celorlalte contracte de munc</w:t>
      </w:r>
      <w:r w:rsidR="0025473F" w:rsidRPr="006E19BA">
        <w:rPr>
          <w:lang w:val="x-none" w:eastAsia="ar-SA"/>
        </w:rPr>
        <w:t>ă</w:t>
      </w:r>
      <w:r w:rsidRPr="006E19BA">
        <w:rPr>
          <w:lang w:val="x-none" w:eastAsia="ar-SA"/>
        </w:rPr>
        <w:t xml:space="preserve"> riscă amenzi record între 10.000 – 50.000 lei, prin comparația cu celelalte sancțiuni din Codul muncii existente acum pentru angajați. O asemenea amendă nu e</w:t>
      </w:r>
      <w:r w:rsidR="0025473F" w:rsidRPr="006E19BA">
        <w:rPr>
          <w:lang w:val="x-none" w:eastAsia="ar-SA"/>
        </w:rPr>
        <w:t>ste</w:t>
      </w:r>
      <w:r w:rsidRPr="006E19BA">
        <w:rPr>
          <w:lang w:val="x-none" w:eastAsia="ar-SA"/>
        </w:rPr>
        <w:t xml:space="preserve"> prevăzută nici pentru angajatorii c</w:t>
      </w:r>
      <w:r w:rsidR="0021279F">
        <w:rPr>
          <w:lang w:val="x-none" w:eastAsia="ar-SA"/>
        </w:rPr>
        <w:t>are</w:t>
      </w:r>
      <w:r w:rsidRPr="006E19BA">
        <w:rPr>
          <w:lang w:val="x-none" w:eastAsia="ar-SA"/>
        </w:rPr>
        <w:t xml:space="preserve"> se folosesc de munca la negru; </w:t>
      </w:r>
    </w:p>
    <w:p w14:paraId="2C67E1ED" w14:textId="0C54F139" w:rsidR="006769E4" w:rsidRDefault="0025473F" w:rsidP="0025473F">
      <w:pPr>
        <w:suppressAutoHyphens/>
        <w:spacing w:line="360" w:lineRule="auto"/>
        <w:ind w:left="720"/>
        <w:jc w:val="both"/>
        <w:rPr>
          <w:lang w:val="x-none" w:eastAsia="ar-SA"/>
        </w:rPr>
      </w:pPr>
      <w:r>
        <w:rPr>
          <w:lang w:val="x-none" w:eastAsia="ar-SA"/>
        </w:rPr>
        <w:t>A</w:t>
      </w:r>
      <w:r w:rsidR="006769E4" w:rsidRPr="006769E4">
        <w:rPr>
          <w:lang w:val="x-none" w:eastAsia="ar-SA"/>
        </w:rPr>
        <w:t>ceastă abordare a amenzilor uriașe pe care le-ar risca angajații este disproporționată și mută responsabilitatea de la angajator, care are datoria de a asigura condiții legale de muncă, la salariat, care adesea se află într-o poziție de vulnerabilitate economică</w:t>
      </w:r>
      <w:r w:rsidR="00712FF2">
        <w:rPr>
          <w:lang w:val="x-none" w:eastAsia="ar-SA"/>
        </w:rPr>
        <w:t>.</w:t>
      </w:r>
    </w:p>
    <w:p w14:paraId="4F553C73" w14:textId="119C640F" w:rsidR="00712FF2" w:rsidRPr="006769E4" w:rsidRDefault="00712FF2" w:rsidP="0025473F">
      <w:pPr>
        <w:suppressAutoHyphens/>
        <w:spacing w:line="360" w:lineRule="auto"/>
        <w:ind w:left="720"/>
        <w:jc w:val="both"/>
        <w:rPr>
          <w:lang w:val="x-none" w:eastAsia="ar-SA"/>
        </w:rPr>
      </w:pPr>
      <w:r>
        <w:rPr>
          <w:lang w:val="x-none" w:eastAsia="ar-SA"/>
        </w:rPr>
        <w:t>R</w:t>
      </w:r>
      <w:r w:rsidRPr="00712FF2">
        <w:rPr>
          <w:lang w:val="x-none" w:eastAsia="ar-SA"/>
        </w:rPr>
        <w:t>egimul sancționatoriu sever poate genera o povară financiară pentru angajat, rela</w:t>
      </w:r>
      <w:r>
        <w:rPr>
          <w:lang w:val="x-none" w:eastAsia="ar-SA"/>
        </w:rPr>
        <w:t>ț</w:t>
      </w:r>
      <w:r w:rsidRPr="00712FF2">
        <w:rPr>
          <w:lang w:val="x-none" w:eastAsia="ar-SA"/>
        </w:rPr>
        <w:t>ii tensionate-angajat-angajator și creșterea litigiilor de muncă</w:t>
      </w:r>
      <w:r>
        <w:rPr>
          <w:lang w:val="x-none" w:eastAsia="ar-SA"/>
        </w:rPr>
        <w:t>;</w:t>
      </w:r>
    </w:p>
    <w:p w14:paraId="285315B2" w14:textId="49EED24B" w:rsidR="006769E4" w:rsidRPr="006769E4" w:rsidRDefault="006769E4" w:rsidP="006769E4">
      <w:pPr>
        <w:numPr>
          <w:ilvl w:val="0"/>
          <w:numId w:val="38"/>
        </w:numPr>
        <w:suppressAutoHyphens/>
        <w:spacing w:line="360" w:lineRule="auto"/>
        <w:jc w:val="both"/>
        <w:rPr>
          <w:lang w:val="x-none" w:eastAsia="ar-SA"/>
        </w:rPr>
      </w:pPr>
      <w:r w:rsidRPr="006769E4">
        <w:rPr>
          <w:lang w:val="x-none" w:eastAsia="ar-SA"/>
        </w:rPr>
        <w:t xml:space="preserve">de asemenea, propunerea nu are </w:t>
      </w:r>
      <w:r w:rsidR="0025473F">
        <w:rPr>
          <w:lang w:val="x-none" w:eastAsia="ar-SA"/>
        </w:rPr>
        <w:t>î</w:t>
      </w:r>
      <w:r w:rsidRPr="006769E4">
        <w:rPr>
          <w:lang w:val="x-none" w:eastAsia="ar-SA"/>
        </w:rPr>
        <w:t xml:space="preserve">n vedere reglementările de la nivel european care sunt fundamentate pe principii clare de securitate și sănătate în muncă, indiferent daca salariatul activează </w:t>
      </w:r>
      <w:r w:rsidR="0025473F">
        <w:rPr>
          <w:lang w:val="x-none" w:eastAsia="ar-SA"/>
        </w:rPr>
        <w:t>î</w:t>
      </w:r>
      <w:r w:rsidRPr="006769E4">
        <w:rPr>
          <w:lang w:val="x-none" w:eastAsia="ar-SA"/>
        </w:rPr>
        <w:t>n sectorul privat sau de stat</w:t>
      </w:r>
      <w:r w:rsidR="0025473F">
        <w:rPr>
          <w:lang w:val="x-none" w:eastAsia="ar-SA"/>
        </w:rPr>
        <w:t>;</w:t>
      </w:r>
    </w:p>
    <w:p w14:paraId="167403EA" w14:textId="7B1992A8" w:rsidR="006769E4" w:rsidRPr="006769E4" w:rsidRDefault="006769E4" w:rsidP="006769E4">
      <w:pPr>
        <w:numPr>
          <w:ilvl w:val="0"/>
          <w:numId w:val="38"/>
        </w:numPr>
        <w:suppressAutoHyphens/>
        <w:spacing w:line="360" w:lineRule="auto"/>
        <w:jc w:val="both"/>
        <w:rPr>
          <w:lang w:val="x-none" w:eastAsia="ar-SA"/>
        </w:rPr>
      </w:pPr>
      <w:r w:rsidRPr="006769E4">
        <w:rPr>
          <w:lang w:val="x-none" w:eastAsia="ar-SA"/>
        </w:rPr>
        <w:t>o limitare la 12 ore de muncă efectivă  poate fi de natură să prevină epuizarea fizică și psihică (</w:t>
      </w:r>
      <w:proofErr w:type="spellStart"/>
      <w:r w:rsidRPr="006769E4">
        <w:rPr>
          <w:lang w:val="x-none" w:eastAsia="ar-SA"/>
        </w:rPr>
        <w:t>burnout</w:t>
      </w:r>
      <w:proofErr w:type="spellEnd"/>
      <w:r w:rsidRPr="006769E4">
        <w:rPr>
          <w:lang w:val="x-none" w:eastAsia="ar-SA"/>
        </w:rPr>
        <w:t xml:space="preserve">), să scadă riscul de accidente și să promoveze un mediu de lucru sănătos, </w:t>
      </w:r>
      <w:r w:rsidR="0025473F">
        <w:rPr>
          <w:lang w:val="x-none" w:eastAsia="ar-SA"/>
        </w:rPr>
        <w:t>î</w:t>
      </w:r>
      <w:r w:rsidRPr="006769E4">
        <w:rPr>
          <w:lang w:val="x-none" w:eastAsia="ar-SA"/>
        </w:rPr>
        <w:t xml:space="preserve">n condițiile în care nu abordează </w:t>
      </w:r>
      <w:r w:rsidR="0025473F">
        <w:rPr>
          <w:lang w:val="x-none" w:eastAsia="ar-SA"/>
        </w:rPr>
        <w:t>î</w:t>
      </w:r>
      <w:r w:rsidRPr="006769E4">
        <w:rPr>
          <w:lang w:val="x-none" w:eastAsia="ar-SA"/>
        </w:rPr>
        <w:t>n mod selectiv această situa</w:t>
      </w:r>
      <w:r w:rsidR="0025473F">
        <w:rPr>
          <w:lang w:val="x-none" w:eastAsia="ar-SA"/>
        </w:rPr>
        <w:t>ț</w:t>
      </w:r>
      <w:r w:rsidRPr="006769E4">
        <w:rPr>
          <w:lang w:val="x-none" w:eastAsia="ar-SA"/>
        </w:rPr>
        <w:t xml:space="preserve">ie; </w:t>
      </w:r>
    </w:p>
    <w:p w14:paraId="074DFF71" w14:textId="6A0FEE1B" w:rsidR="005C0180" w:rsidRDefault="006769E4" w:rsidP="00CD4994">
      <w:pPr>
        <w:numPr>
          <w:ilvl w:val="0"/>
          <w:numId w:val="38"/>
        </w:numPr>
        <w:suppressAutoHyphens/>
        <w:spacing w:line="360" w:lineRule="auto"/>
        <w:jc w:val="both"/>
        <w:rPr>
          <w:lang w:val="x-none" w:eastAsia="ar-SA"/>
        </w:rPr>
      </w:pPr>
      <w:r w:rsidRPr="006769E4">
        <w:rPr>
          <w:lang w:val="x-none" w:eastAsia="ar-SA"/>
        </w:rPr>
        <w:t xml:space="preserve">implementarea </w:t>
      </w:r>
      <w:r w:rsidR="00106287">
        <w:rPr>
          <w:lang w:val="x-none" w:eastAsia="ar-SA"/>
        </w:rPr>
        <w:t>măsurilor propuse nu sunt de natură a</w:t>
      </w:r>
      <w:r w:rsidRPr="006769E4">
        <w:rPr>
          <w:lang w:val="x-none" w:eastAsia="ar-SA"/>
        </w:rPr>
        <w:t xml:space="preserve"> contribui la protejarea sănăt</w:t>
      </w:r>
      <w:r w:rsidR="00106287">
        <w:rPr>
          <w:lang w:val="x-none" w:eastAsia="ar-SA"/>
        </w:rPr>
        <w:t>ăț</w:t>
      </w:r>
      <w:r w:rsidRPr="006769E4">
        <w:rPr>
          <w:lang w:val="x-none" w:eastAsia="ar-SA"/>
        </w:rPr>
        <w:t xml:space="preserve">ii și </w:t>
      </w:r>
      <w:r w:rsidR="0025473F">
        <w:rPr>
          <w:lang w:val="x-none" w:eastAsia="ar-SA"/>
        </w:rPr>
        <w:t>s</w:t>
      </w:r>
      <w:r w:rsidRPr="006769E4">
        <w:rPr>
          <w:lang w:val="x-none" w:eastAsia="ar-SA"/>
        </w:rPr>
        <w:t>iguranței angajaților, nu va asigura un echilibru între viața profesională și cea personală și nu va crește eficiența în sectorul public</w:t>
      </w:r>
      <w:r w:rsidR="00CD4994">
        <w:rPr>
          <w:lang w:val="x-none" w:eastAsia="ar-SA"/>
        </w:rPr>
        <w:t>.</w:t>
      </w:r>
    </w:p>
    <w:p w14:paraId="125B68FB" w14:textId="77777777" w:rsidR="00CD4994" w:rsidRPr="00CD4994" w:rsidRDefault="00CD4994" w:rsidP="00CD4994">
      <w:pPr>
        <w:suppressAutoHyphens/>
        <w:spacing w:line="360" w:lineRule="auto"/>
        <w:ind w:left="720"/>
        <w:jc w:val="both"/>
        <w:rPr>
          <w:lang w:val="x-none" w:eastAsia="ar-SA"/>
        </w:rPr>
      </w:pPr>
    </w:p>
    <w:p w14:paraId="54AF80F6" w14:textId="31F655B8" w:rsidR="00C330F7" w:rsidRPr="00D44CA8" w:rsidRDefault="009D7958" w:rsidP="00C330F7">
      <w:pPr>
        <w:spacing w:line="360" w:lineRule="auto"/>
        <w:jc w:val="center"/>
        <w:rPr>
          <w:b/>
          <w:bCs/>
          <w:color w:val="000000" w:themeColor="text1"/>
        </w:rPr>
      </w:pPr>
      <w:r w:rsidRPr="00D44CA8">
        <w:rPr>
          <w:b/>
          <w:bCs/>
          <w:color w:val="000000" w:themeColor="text1"/>
        </w:rPr>
        <w:t>Președinte</w:t>
      </w:r>
      <w:r w:rsidR="00C330F7" w:rsidRPr="00D44CA8">
        <w:rPr>
          <w:b/>
          <w:bCs/>
          <w:color w:val="000000" w:themeColor="text1"/>
        </w:rPr>
        <w:t>,</w:t>
      </w:r>
      <w:r w:rsidR="00C330F7" w:rsidRPr="00D44CA8">
        <w:rPr>
          <w:noProof/>
          <w:color w:val="000000" w:themeColor="text1"/>
        </w:rPr>
        <w:t xml:space="preserve"> </w:t>
      </w:r>
    </w:p>
    <w:p w14:paraId="6BF3472A" w14:textId="77777777" w:rsidR="003D1EDB" w:rsidRPr="00D44CA8" w:rsidRDefault="00A71032" w:rsidP="00D96A92">
      <w:pPr>
        <w:spacing w:line="360" w:lineRule="auto"/>
        <w:jc w:val="center"/>
        <w:rPr>
          <w:b/>
          <w:bCs/>
          <w:color w:val="000000" w:themeColor="text1"/>
        </w:rPr>
      </w:pPr>
      <w:r w:rsidRPr="00D44CA8">
        <w:rPr>
          <w:b/>
          <w:color w:val="000000" w:themeColor="text1"/>
        </w:rPr>
        <w:t>Sterică FUDULEA</w:t>
      </w:r>
    </w:p>
    <w:sectPr w:rsidR="003D1EDB" w:rsidRPr="00D44CA8" w:rsidSect="003E10AD">
      <w:headerReference w:type="default" r:id="rId8"/>
      <w:footerReference w:type="even" r:id="rId9"/>
      <w:footerReference w:type="default" r:id="rId10"/>
      <w:pgSz w:w="11906" w:h="16838" w:code="9"/>
      <w:pgMar w:top="284" w:right="1416" w:bottom="993" w:left="1701" w:header="431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0316E7D" w14:textId="77777777" w:rsidR="002E3540" w:rsidRDefault="002E3540">
      <w:r>
        <w:separator/>
      </w:r>
    </w:p>
  </w:endnote>
  <w:endnote w:type="continuationSeparator" w:id="0">
    <w:p w14:paraId="1B6576ED" w14:textId="77777777" w:rsidR="002E3540" w:rsidRDefault="002E354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Times New Roman-Rom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F8F662B" w14:textId="77777777" w:rsidR="003D1EDB" w:rsidRDefault="003D1EDB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0B4F35B9" w14:textId="77777777" w:rsidR="003D1EDB" w:rsidRDefault="003D1EDB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0049AAD" w14:textId="77777777" w:rsidR="003D1EDB" w:rsidRDefault="003D1EDB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CC1391">
      <w:rPr>
        <w:rStyle w:val="PageNumber"/>
        <w:noProof/>
      </w:rPr>
      <w:t>2</w:t>
    </w:r>
    <w:r>
      <w:rPr>
        <w:rStyle w:val="PageNumber"/>
      </w:rPr>
      <w:fldChar w:fldCharType="end"/>
    </w:r>
  </w:p>
  <w:p w14:paraId="2BAEBA30" w14:textId="77777777" w:rsidR="003D1EDB" w:rsidRDefault="003D1EDB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BE27073" w14:textId="77777777" w:rsidR="002E3540" w:rsidRDefault="002E3540">
      <w:r>
        <w:separator/>
      </w:r>
    </w:p>
  </w:footnote>
  <w:footnote w:type="continuationSeparator" w:id="0">
    <w:p w14:paraId="799C5EC1" w14:textId="77777777" w:rsidR="002E3540" w:rsidRDefault="002E354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4B407DC" w14:textId="77777777" w:rsidR="003D1EDB" w:rsidRDefault="003D1EDB">
    <w:pPr>
      <w:pStyle w:val="Header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48168FF"/>
    <w:multiLevelType w:val="hybridMultilevel"/>
    <w:tmpl w:val="7EEECE5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A1C0918"/>
    <w:multiLevelType w:val="hybridMultilevel"/>
    <w:tmpl w:val="3B8AA44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B376C23"/>
    <w:multiLevelType w:val="hybridMultilevel"/>
    <w:tmpl w:val="8E76D01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E0C0807"/>
    <w:multiLevelType w:val="hybridMultilevel"/>
    <w:tmpl w:val="2AD0DAF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FC34E7A"/>
    <w:multiLevelType w:val="hybridMultilevel"/>
    <w:tmpl w:val="ACDE63D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0820624"/>
    <w:multiLevelType w:val="hybridMultilevel"/>
    <w:tmpl w:val="69B6F388"/>
    <w:lvl w:ilvl="0" w:tplc="B9E86C4E"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 w15:restartNumberingAfterBreak="0">
    <w:nsid w:val="19503639"/>
    <w:multiLevelType w:val="hybridMultilevel"/>
    <w:tmpl w:val="DC5C6CA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A9E473C"/>
    <w:multiLevelType w:val="hybridMultilevel"/>
    <w:tmpl w:val="1410F9C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B7F07C0"/>
    <w:multiLevelType w:val="hybridMultilevel"/>
    <w:tmpl w:val="23AC02C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EA97FFA"/>
    <w:multiLevelType w:val="hybridMultilevel"/>
    <w:tmpl w:val="DB665636"/>
    <w:lvl w:ilvl="0" w:tplc="0418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8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8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8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80003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80005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8000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80003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80005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0" w15:restartNumberingAfterBreak="0">
    <w:nsid w:val="22A008A9"/>
    <w:multiLevelType w:val="hybridMultilevel"/>
    <w:tmpl w:val="C562C6B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5171925"/>
    <w:multiLevelType w:val="hybridMultilevel"/>
    <w:tmpl w:val="BC8838B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5877787"/>
    <w:multiLevelType w:val="hybridMultilevel"/>
    <w:tmpl w:val="908E1B7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78A1E23"/>
    <w:multiLevelType w:val="hybridMultilevel"/>
    <w:tmpl w:val="DC4A9F82"/>
    <w:lvl w:ilvl="0" w:tplc="0418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8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4" w15:restartNumberingAfterBreak="0">
    <w:nsid w:val="2A2D2FFF"/>
    <w:multiLevelType w:val="hybridMultilevel"/>
    <w:tmpl w:val="2C229E4A"/>
    <w:lvl w:ilvl="0" w:tplc="0418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8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5" w15:restartNumberingAfterBreak="0">
    <w:nsid w:val="2BD832B4"/>
    <w:multiLevelType w:val="hybridMultilevel"/>
    <w:tmpl w:val="A066FB8A"/>
    <w:lvl w:ilvl="0" w:tplc="C6B8FE22"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8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6" w15:restartNumberingAfterBreak="0">
    <w:nsid w:val="2EF7059D"/>
    <w:multiLevelType w:val="hybridMultilevel"/>
    <w:tmpl w:val="1E26E5C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4097D0A"/>
    <w:multiLevelType w:val="hybridMultilevel"/>
    <w:tmpl w:val="583C870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3B266D05"/>
    <w:multiLevelType w:val="hybridMultilevel"/>
    <w:tmpl w:val="81EA5CCA"/>
    <w:lvl w:ilvl="0" w:tplc="AA84FA86"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8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9" w15:restartNumberingAfterBreak="0">
    <w:nsid w:val="4031490F"/>
    <w:multiLevelType w:val="hybridMultilevel"/>
    <w:tmpl w:val="2F345B5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36B1DB8"/>
    <w:multiLevelType w:val="hybridMultilevel"/>
    <w:tmpl w:val="8772993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4774A0A"/>
    <w:multiLevelType w:val="hybridMultilevel"/>
    <w:tmpl w:val="527029B6"/>
    <w:lvl w:ilvl="0" w:tplc="0418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8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2" w15:restartNumberingAfterBreak="0">
    <w:nsid w:val="45384643"/>
    <w:multiLevelType w:val="hybridMultilevel"/>
    <w:tmpl w:val="689EDDDA"/>
    <w:lvl w:ilvl="0" w:tplc="08090001">
      <w:start w:val="1"/>
      <w:numFmt w:val="bullet"/>
      <w:lvlText w:val=""/>
      <w:lvlJc w:val="left"/>
      <w:pPr>
        <w:ind w:left="864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584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304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024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744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464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184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904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624" w:hanging="360"/>
      </w:pPr>
      <w:rPr>
        <w:rFonts w:ascii="Wingdings" w:hAnsi="Wingdings" w:hint="default"/>
      </w:rPr>
    </w:lvl>
  </w:abstractNum>
  <w:abstractNum w:abstractNumId="23" w15:restartNumberingAfterBreak="0">
    <w:nsid w:val="45674C84"/>
    <w:multiLevelType w:val="hybridMultilevel"/>
    <w:tmpl w:val="65E8CC3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4AD1766F"/>
    <w:multiLevelType w:val="hybridMultilevel"/>
    <w:tmpl w:val="7FFC814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AEC0869"/>
    <w:multiLevelType w:val="hybridMultilevel"/>
    <w:tmpl w:val="A9D4ADA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4E4619E8"/>
    <w:multiLevelType w:val="hybridMultilevel"/>
    <w:tmpl w:val="3FC85A3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4FD01CBE"/>
    <w:multiLevelType w:val="hybridMultilevel"/>
    <w:tmpl w:val="9DAA14C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57760162"/>
    <w:multiLevelType w:val="hybridMultilevel"/>
    <w:tmpl w:val="8CBCAA0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587973C3"/>
    <w:multiLevelType w:val="hybridMultilevel"/>
    <w:tmpl w:val="3A06516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5B674B2E"/>
    <w:multiLevelType w:val="hybridMultilevel"/>
    <w:tmpl w:val="CB02834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5C852CA3"/>
    <w:multiLevelType w:val="hybridMultilevel"/>
    <w:tmpl w:val="4678E1C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5EC62475"/>
    <w:multiLevelType w:val="hybridMultilevel"/>
    <w:tmpl w:val="A2AC3F7C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3" w15:restartNumberingAfterBreak="0">
    <w:nsid w:val="637E2D70"/>
    <w:multiLevelType w:val="hybridMultilevel"/>
    <w:tmpl w:val="A88A53B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666C0741"/>
    <w:multiLevelType w:val="hybridMultilevel"/>
    <w:tmpl w:val="D9BC9D82"/>
    <w:lvl w:ilvl="0" w:tplc="6D1C285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24"/>
      </w:rPr>
    </w:lvl>
    <w:lvl w:ilvl="1" w:tplc="041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6BFF5AE5"/>
    <w:multiLevelType w:val="hybridMultilevel"/>
    <w:tmpl w:val="9D72921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6CF94F18"/>
    <w:multiLevelType w:val="hybridMultilevel"/>
    <w:tmpl w:val="B7887B0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6D6D3715"/>
    <w:multiLevelType w:val="hybridMultilevel"/>
    <w:tmpl w:val="C232B4B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734D1826"/>
    <w:multiLevelType w:val="hybridMultilevel"/>
    <w:tmpl w:val="3994327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77D62E31"/>
    <w:multiLevelType w:val="hybridMultilevel"/>
    <w:tmpl w:val="6D863824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0" w15:restartNumberingAfterBreak="0">
    <w:nsid w:val="79EF1784"/>
    <w:multiLevelType w:val="hybridMultilevel"/>
    <w:tmpl w:val="04E8B8E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330760250">
    <w:abstractNumId w:val="26"/>
  </w:num>
  <w:num w:numId="2" w16cid:durableId="116291853">
    <w:abstractNumId w:val="23"/>
  </w:num>
  <w:num w:numId="3" w16cid:durableId="631641274">
    <w:abstractNumId w:val="22"/>
  </w:num>
  <w:num w:numId="4" w16cid:durableId="1004624554">
    <w:abstractNumId w:val="40"/>
  </w:num>
  <w:num w:numId="5" w16cid:durableId="200752980">
    <w:abstractNumId w:val="20"/>
  </w:num>
  <w:num w:numId="6" w16cid:durableId="1396516197">
    <w:abstractNumId w:val="29"/>
  </w:num>
  <w:num w:numId="7" w16cid:durableId="1307974791">
    <w:abstractNumId w:val="13"/>
  </w:num>
  <w:num w:numId="8" w16cid:durableId="1067528713">
    <w:abstractNumId w:val="10"/>
  </w:num>
  <w:num w:numId="9" w16cid:durableId="1554123230">
    <w:abstractNumId w:val="15"/>
  </w:num>
  <w:num w:numId="10" w16cid:durableId="1847597686">
    <w:abstractNumId w:val="9"/>
  </w:num>
  <w:num w:numId="11" w16cid:durableId="1913277433">
    <w:abstractNumId w:val="24"/>
  </w:num>
  <w:num w:numId="12" w16cid:durableId="1974629879">
    <w:abstractNumId w:val="30"/>
  </w:num>
  <w:num w:numId="13" w16cid:durableId="893544157">
    <w:abstractNumId w:val="39"/>
  </w:num>
  <w:num w:numId="14" w16cid:durableId="1770813672">
    <w:abstractNumId w:val="12"/>
  </w:num>
  <w:num w:numId="15" w16cid:durableId="1143618370">
    <w:abstractNumId w:val="3"/>
  </w:num>
  <w:num w:numId="16" w16cid:durableId="556286204">
    <w:abstractNumId w:val="25"/>
  </w:num>
  <w:num w:numId="17" w16cid:durableId="1559583960">
    <w:abstractNumId w:val="6"/>
  </w:num>
  <w:num w:numId="18" w16cid:durableId="454064441">
    <w:abstractNumId w:val="33"/>
  </w:num>
  <w:num w:numId="19" w16cid:durableId="523716982">
    <w:abstractNumId w:val="38"/>
  </w:num>
  <w:num w:numId="20" w16cid:durableId="296379584">
    <w:abstractNumId w:val="32"/>
  </w:num>
  <w:num w:numId="21" w16cid:durableId="1811365492">
    <w:abstractNumId w:val="36"/>
  </w:num>
  <w:num w:numId="22" w16cid:durableId="722556690">
    <w:abstractNumId w:val="18"/>
  </w:num>
  <w:num w:numId="23" w16cid:durableId="1012415862">
    <w:abstractNumId w:val="1"/>
  </w:num>
  <w:num w:numId="24" w16cid:durableId="393629163">
    <w:abstractNumId w:val="35"/>
  </w:num>
  <w:num w:numId="25" w16cid:durableId="469320825">
    <w:abstractNumId w:val="8"/>
  </w:num>
  <w:num w:numId="26" w16cid:durableId="527449122">
    <w:abstractNumId w:val="14"/>
  </w:num>
  <w:num w:numId="27" w16cid:durableId="1565096728">
    <w:abstractNumId w:val="4"/>
  </w:num>
  <w:num w:numId="28" w16cid:durableId="1422338715">
    <w:abstractNumId w:val="17"/>
  </w:num>
  <w:num w:numId="29" w16cid:durableId="1152059334">
    <w:abstractNumId w:val="37"/>
  </w:num>
  <w:num w:numId="30" w16cid:durableId="1284262494">
    <w:abstractNumId w:val="21"/>
  </w:num>
  <w:num w:numId="31" w16cid:durableId="728454690">
    <w:abstractNumId w:val="16"/>
  </w:num>
  <w:num w:numId="32" w16cid:durableId="1960917532">
    <w:abstractNumId w:val="0"/>
  </w:num>
  <w:num w:numId="33" w16cid:durableId="1891960643">
    <w:abstractNumId w:val="19"/>
  </w:num>
  <w:num w:numId="34" w16cid:durableId="1618490068">
    <w:abstractNumId w:val="7"/>
  </w:num>
  <w:num w:numId="35" w16cid:durableId="1186212461">
    <w:abstractNumId w:val="31"/>
  </w:num>
  <w:num w:numId="36" w16cid:durableId="1739981156">
    <w:abstractNumId w:val="2"/>
  </w:num>
  <w:num w:numId="37" w16cid:durableId="1229614062">
    <w:abstractNumId w:val="28"/>
  </w:num>
  <w:num w:numId="38" w16cid:durableId="1845784740">
    <w:abstractNumId w:val="11"/>
  </w:num>
  <w:num w:numId="39" w16cid:durableId="1879581993">
    <w:abstractNumId w:val="5"/>
  </w:num>
  <w:num w:numId="40" w16cid:durableId="1906993397">
    <w:abstractNumId w:val="27"/>
  </w:num>
  <w:num w:numId="41" w16cid:durableId="1866628840">
    <w:abstractNumId w:val="34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proofState w:spelling="clean" w:grammar="clean"/>
  <w:defaultTabStop w:val="720"/>
  <w:hyphenationZone w:val="425"/>
  <w:doNotHyphenateCaps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939FE"/>
    <w:rsid w:val="0000259C"/>
    <w:rsid w:val="00002C2D"/>
    <w:rsid w:val="00003734"/>
    <w:rsid w:val="0000519E"/>
    <w:rsid w:val="00006A42"/>
    <w:rsid w:val="00006BD6"/>
    <w:rsid w:val="00006CB2"/>
    <w:rsid w:val="00010964"/>
    <w:rsid w:val="00014D61"/>
    <w:rsid w:val="0001513F"/>
    <w:rsid w:val="0002377A"/>
    <w:rsid w:val="00025FEF"/>
    <w:rsid w:val="00026369"/>
    <w:rsid w:val="00026DF2"/>
    <w:rsid w:val="00032114"/>
    <w:rsid w:val="00033DC8"/>
    <w:rsid w:val="00033F17"/>
    <w:rsid w:val="00033F7C"/>
    <w:rsid w:val="00034F81"/>
    <w:rsid w:val="00037E91"/>
    <w:rsid w:val="00040329"/>
    <w:rsid w:val="000408C1"/>
    <w:rsid w:val="00044A7D"/>
    <w:rsid w:val="00046C0A"/>
    <w:rsid w:val="00047E0B"/>
    <w:rsid w:val="00050120"/>
    <w:rsid w:val="00050F8A"/>
    <w:rsid w:val="00051409"/>
    <w:rsid w:val="00053413"/>
    <w:rsid w:val="0005454C"/>
    <w:rsid w:val="0005491B"/>
    <w:rsid w:val="000607DB"/>
    <w:rsid w:val="00061902"/>
    <w:rsid w:val="00061A2A"/>
    <w:rsid w:val="00064761"/>
    <w:rsid w:val="000666C9"/>
    <w:rsid w:val="000678D8"/>
    <w:rsid w:val="00076B6D"/>
    <w:rsid w:val="00076C82"/>
    <w:rsid w:val="00081102"/>
    <w:rsid w:val="0008280D"/>
    <w:rsid w:val="00083A70"/>
    <w:rsid w:val="00084D48"/>
    <w:rsid w:val="00086C40"/>
    <w:rsid w:val="000876E5"/>
    <w:rsid w:val="0009189E"/>
    <w:rsid w:val="000926F7"/>
    <w:rsid w:val="00092B64"/>
    <w:rsid w:val="000952B9"/>
    <w:rsid w:val="00096F85"/>
    <w:rsid w:val="00097AEA"/>
    <w:rsid w:val="000A2D5B"/>
    <w:rsid w:val="000A35F5"/>
    <w:rsid w:val="000A3BFD"/>
    <w:rsid w:val="000A45EE"/>
    <w:rsid w:val="000A5060"/>
    <w:rsid w:val="000A638A"/>
    <w:rsid w:val="000A7DAC"/>
    <w:rsid w:val="000B075B"/>
    <w:rsid w:val="000B1D3F"/>
    <w:rsid w:val="000B2719"/>
    <w:rsid w:val="000B3A48"/>
    <w:rsid w:val="000B4CBC"/>
    <w:rsid w:val="000C0980"/>
    <w:rsid w:val="000C36C0"/>
    <w:rsid w:val="000C3CC2"/>
    <w:rsid w:val="000C4D70"/>
    <w:rsid w:val="000C52C7"/>
    <w:rsid w:val="000C5B23"/>
    <w:rsid w:val="000C6661"/>
    <w:rsid w:val="000C712F"/>
    <w:rsid w:val="000D0405"/>
    <w:rsid w:val="000D5156"/>
    <w:rsid w:val="000D5DAC"/>
    <w:rsid w:val="000D62B1"/>
    <w:rsid w:val="000E086D"/>
    <w:rsid w:val="000E0F49"/>
    <w:rsid w:val="000E6BC0"/>
    <w:rsid w:val="000F0DCC"/>
    <w:rsid w:val="000F3334"/>
    <w:rsid w:val="000F3C51"/>
    <w:rsid w:val="000F5E15"/>
    <w:rsid w:val="00100184"/>
    <w:rsid w:val="001028F2"/>
    <w:rsid w:val="0010304A"/>
    <w:rsid w:val="00106287"/>
    <w:rsid w:val="00111579"/>
    <w:rsid w:val="001119F6"/>
    <w:rsid w:val="00111F19"/>
    <w:rsid w:val="001151E8"/>
    <w:rsid w:val="0011759A"/>
    <w:rsid w:val="00117A2B"/>
    <w:rsid w:val="00117B92"/>
    <w:rsid w:val="001230D0"/>
    <w:rsid w:val="001234FB"/>
    <w:rsid w:val="001320BC"/>
    <w:rsid w:val="00133545"/>
    <w:rsid w:val="0013514E"/>
    <w:rsid w:val="00135718"/>
    <w:rsid w:val="00135EDA"/>
    <w:rsid w:val="0014000D"/>
    <w:rsid w:val="0014119E"/>
    <w:rsid w:val="001421FA"/>
    <w:rsid w:val="001456E4"/>
    <w:rsid w:val="00145D02"/>
    <w:rsid w:val="00145F73"/>
    <w:rsid w:val="0014623B"/>
    <w:rsid w:val="00146278"/>
    <w:rsid w:val="001468F9"/>
    <w:rsid w:val="0014781E"/>
    <w:rsid w:val="00147F0D"/>
    <w:rsid w:val="001511F9"/>
    <w:rsid w:val="00151390"/>
    <w:rsid w:val="00151823"/>
    <w:rsid w:val="001547FB"/>
    <w:rsid w:val="00157C2B"/>
    <w:rsid w:val="001629D0"/>
    <w:rsid w:val="0016308A"/>
    <w:rsid w:val="0016431B"/>
    <w:rsid w:val="00164F17"/>
    <w:rsid w:val="00170E35"/>
    <w:rsid w:val="001715ED"/>
    <w:rsid w:val="001749F7"/>
    <w:rsid w:val="00174AFF"/>
    <w:rsid w:val="001755EC"/>
    <w:rsid w:val="00175E1C"/>
    <w:rsid w:val="00180D0E"/>
    <w:rsid w:val="00183629"/>
    <w:rsid w:val="00184E70"/>
    <w:rsid w:val="0019008B"/>
    <w:rsid w:val="001908C2"/>
    <w:rsid w:val="00191006"/>
    <w:rsid w:val="001912C2"/>
    <w:rsid w:val="00191629"/>
    <w:rsid w:val="00191C33"/>
    <w:rsid w:val="00193491"/>
    <w:rsid w:val="0019387A"/>
    <w:rsid w:val="001A122F"/>
    <w:rsid w:val="001A2D9F"/>
    <w:rsid w:val="001A4D7B"/>
    <w:rsid w:val="001B0B56"/>
    <w:rsid w:val="001B1404"/>
    <w:rsid w:val="001C08F1"/>
    <w:rsid w:val="001C694D"/>
    <w:rsid w:val="001D105F"/>
    <w:rsid w:val="001D2ADE"/>
    <w:rsid w:val="001D4D8F"/>
    <w:rsid w:val="001D6F4B"/>
    <w:rsid w:val="001D7113"/>
    <w:rsid w:val="001E0925"/>
    <w:rsid w:val="001E0F7F"/>
    <w:rsid w:val="001E7D01"/>
    <w:rsid w:val="001F08F5"/>
    <w:rsid w:val="001F1193"/>
    <w:rsid w:val="001F256D"/>
    <w:rsid w:val="001F5333"/>
    <w:rsid w:val="001F592B"/>
    <w:rsid w:val="001F5FA9"/>
    <w:rsid w:val="001F68AF"/>
    <w:rsid w:val="001F725B"/>
    <w:rsid w:val="00200CF3"/>
    <w:rsid w:val="0020353D"/>
    <w:rsid w:val="00205BC7"/>
    <w:rsid w:val="0020710D"/>
    <w:rsid w:val="00210BB9"/>
    <w:rsid w:val="00211871"/>
    <w:rsid w:val="0021279F"/>
    <w:rsid w:val="00214D54"/>
    <w:rsid w:val="00215DD6"/>
    <w:rsid w:val="002168E4"/>
    <w:rsid w:val="002263E3"/>
    <w:rsid w:val="00226D76"/>
    <w:rsid w:val="00227415"/>
    <w:rsid w:val="002279C3"/>
    <w:rsid w:val="0023135A"/>
    <w:rsid w:val="00233340"/>
    <w:rsid w:val="00236088"/>
    <w:rsid w:val="0023610C"/>
    <w:rsid w:val="00236271"/>
    <w:rsid w:val="00236652"/>
    <w:rsid w:val="00236FF9"/>
    <w:rsid w:val="002371B7"/>
    <w:rsid w:val="0023721C"/>
    <w:rsid w:val="0024509E"/>
    <w:rsid w:val="00251E35"/>
    <w:rsid w:val="00253183"/>
    <w:rsid w:val="002536B0"/>
    <w:rsid w:val="0025473F"/>
    <w:rsid w:val="00257DC5"/>
    <w:rsid w:val="0026165F"/>
    <w:rsid w:val="00262DCF"/>
    <w:rsid w:val="0026494C"/>
    <w:rsid w:val="00266759"/>
    <w:rsid w:val="00272348"/>
    <w:rsid w:val="00274A6D"/>
    <w:rsid w:val="002762C9"/>
    <w:rsid w:val="00276BEA"/>
    <w:rsid w:val="00277350"/>
    <w:rsid w:val="00277CB9"/>
    <w:rsid w:val="0028089A"/>
    <w:rsid w:val="00281349"/>
    <w:rsid w:val="002836EA"/>
    <w:rsid w:val="00284349"/>
    <w:rsid w:val="002847E4"/>
    <w:rsid w:val="00290141"/>
    <w:rsid w:val="00290618"/>
    <w:rsid w:val="00290E63"/>
    <w:rsid w:val="00293F0F"/>
    <w:rsid w:val="00294BCC"/>
    <w:rsid w:val="00295100"/>
    <w:rsid w:val="002955FC"/>
    <w:rsid w:val="00295919"/>
    <w:rsid w:val="002A1A9A"/>
    <w:rsid w:val="002A32D3"/>
    <w:rsid w:val="002A4633"/>
    <w:rsid w:val="002A4DF2"/>
    <w:rsid w:val="002A666A"/>
    <w:rsid w:val="002A77D0"/>
    <w:rsid w:val="002A7883"/>
    <w:rsid w:val="002B011A"/>
    <w:rsid w:val="002B22B5"/>
    <w:rsid w:val="002B620A"/>
    <w:rsid w:val="002C1D34"/>
    <w:rsid w:val="002C2584"/>
    <w:rsid w:val="002C2862"/>
    <w:rsid w:val="002C3A28"/>
    <w:rsid w:val="002C3C05"/>
    <w:rsid w:val="002C78A8"/>
    <w:rsid w:val="002C7ABA"/>
    <w:rsid w:val="002D0E3D"/>
    <w:rsid w:val="002D2535"/>
    <w:rsid w:val="002D3249"/>
    <w:rsid w:val="002D6C56"/>
    <w:rsid w:val="002D7609"/>
    <w:rsid w:val="002D7795"/>
    <w:rsid w:val="002E17D0"/>
    <w:rsid w:val="002E18AE"/>
    <w:rsid w:val="002E1D81"/>
    <w:rsid w:val="002E1E01"/>
    <w:rsid w:val="002E295E"/>
    <w:rsid w:val="002E2BC1"/>
    <w:rsid w:val="002E33B4"/>
    <w:rsid w:val="002E3540"/>
    <w:rsid w:val="002E43D4"/>
    <w:rsid w:val="002E5CB5"/>
    <w:rsid w:val="002F120C"/>
    <w:rsid w:val="002F4A83"/>
    <w:rsid w:val="002F6E42"/>
    <w:rsid w:val="003015B1"/>
    <w:rsid w:val="00302718"/>
    <w:rsid w:val="00302738"/>
    <w:rsid w:val="00302CC9"/>
    <w:rsid w:val="00303401"/>
    <w:rsid w:val="00303AA2"/>
    <w:rsid w:val="003045A3"/>
    <w:rsid w:val="003053B9"/>
    <w:rsid w:val="0030596C"/>
    <w:rsid w:val="00305EBD"/>
    <w:rsid w:val="00306674"/>
    <w:rsid w:val="00306856"/>
    <w:rsid w:val="00307EEA"/>
    <w:rsid w:val="00311445"/>
    <w:rsid w:val="003171FF"/>
    <w:rsid w:val="00317FD2"/>
    <w:rsid w:val="00321382"/>
    <w:rsid w:val="00322713"/>
    <w:rsid w:val="003244AF"/>
    <w:rsid w:val="0032556C"/>
    <w:rsid w:val="0032654E"/>
    <w:rsid w:val="00330BFA"/>
    <w:rsid w:val="00332786"/>
    <w:rsid w:val="003352BF"/>
    <w:rsid w:val="0033622D"/>
    <w:rsid w:val="00342EE9"/>
    <w:rsid w:val="0034419B"/>
    <w:rsid w:val="00350E58"/>
    <w:rsid w:val="00354427"/>
    <w:rsid w:val="00354AA3"/>
    <w:rsid w:val="003566F5"/>
    <w:rsid w:val="00357B33"/>
    <w:rsid w:val="00361CCD"/>
    <w:rsid w:val="003628C1"/>
    <w:rsid w:val="00362B94"/>
    <w:rsid w:val="0037101A"/>
    <w:rsid w:val="00371087"/>
    <w:rsid w:val="00371986"/>
    <w:rsid w:val="00374192"/>
    <w:rsid w:val="00374F22"/>
    <w:rsid w:val="00375F23"/>
    <w:rsid w:val="0037683B"/>
    <w:rsid w:val="003768E0"/>
    <w:rsid w:val="00376A4E"/>
    <w:rsid w:val="003811B1"/>
    <w:rsid w:val="00384E65"/>
    <w:rsid w:val="0038679F"/>
    <w:rsid w:val="003869A4"/>
    <w:rsid w:val="003908C3"/>
    <w:rsid w:val="00391880"/>
    <w:rsid w:val="00393046"/>
    <w:rsid w:val="003932F6"/>
    <w:rsid w:val="00395CD3"/>
    <w:rsid w:val="00395E6F"/>
    <w:rsid w:val="003962DD"/>
    <w:rsid w:val="003969A2"/>
    <w:rsid w:val="003A0911"/>
    <w:rsid w:val="003A17D0"/>
    <w:rsid w:val="003A3841"/>
    <w:rsid w:val="003A38FE"/>
    <w:rsid w:val="003B036B"/>
    <w:rsid w:val="003B0E76"/>
    <w:rsid w:val="003B3E30"/>
    <w:rsid w:val="003B68BD"/>
    <w:rsid w:val="003B6E21"/>
    <w:rsid w:val="003C1D4C"/>
    <w:rsid w:val="003C3C0E"/>
    <w:rsid w:val="003C4F7B"/>
    <w:rsid w:val="003C7CA3"/>
    <w:rsid w:val="003D1EDB"/>
    <w:rsid w:val="003D2479"/>
    <w:rsid w:val="003D29B3"/>
    <w:rsid w:val="003D38D8"/>
    <w:rsid w:val="003D3D25"/>
    <w:rsid w:val="003D64B8"/>
    <w:rsid w:val="003D7460"/>
    <w:rsid w:val="003E0243"/>
    <w:rsid w:val="003E06F8"/>
    <w:rsid w:val="003E0D9F"/>
    <w:rsid w:val="003E10AD"/>
    <w:rsid w:val="003E10B1"/>
    <w:rsid w:val="003E141B"/>
    <w:rsid w:val="003E4101"/>
    <w:rsid w:val="003F06BF"/>
    <w:rsid w:val="003F0A39"/>
    <w:rsid w:val="003F1781"/>
    <w:rsid w:val="003F247C"/>
    <w:rsid w:val="003F33D0"/>
    <w:rsid w:val="003F3635"/>
    <w:rsid w:val="003F48AB"/>
    <w:rsid w:val="003F5DDE"/>
    <w:rsid w:val="003F6D1C"/>
    <w:rsid w:val="00401F92"/>
    <w:rsid w:val="0040304E"/>
    <w:rsid w:val="00403586"/>
    <w:rsid w:val="00403C0E"/>
    <w:rsid w:val="0040420E"/>
    <w:rsid w:val="00404921"/>
    <w:rsid w:val="00405206"/>
    <w:rsid w:val="00407B92"/>
    <w:rsid w:val="0041060F"/>
    <w:rsid w:val="004125DC"/>
    <w:rsid w:val="004126CE"/>
    <w:rsid w:val="0042082D"/>
    <w:rsid w:val="00424D47"/>
    <w:rsid w:val="00425311"/>
    <w:rsid w:val="00425CDF"/>
    <w:rsid w:val="00426621"/>
    <w:rsid w:val="00432479"/>
    <w:rsid w:val="00433A62"/>
    <w:rsid w:val="00434294"/>
    <w:rsid w:val="00434885"/>
    <w:rsid w:val="00436FE4"/>
    <w:rsid w:val="004375C9"/>
    <w:rsid w:val="0044029B"/>
    <w:rsid w:val="00440F64"/>
    <w:rsid w:val="00445F51"/>
    <w:rsid w:val="004574A0"/>
    <w:rsid w:val="004603C4"/>
    <w:rsid w:val="0046303F"/>
    <w:rsid w:val="0046384D"/>
    <w:rsid w:val="004638F4"/>
    <w:rsid w:val="00463F5E"/>
    <w:rsid w:val="0046482B"/>
    <w:rsid w:val="00465C9A"/>
    <w:rsid w:val="0046611F"/>
    <w:rsid w:val="00466963"/>
    <w:rsid w:val="00467D37"/>
    <w:rsid w:val="00470A92"/>
    <w:rsid w:val="004711F2"/>
    <w:rsid w:val="0047163E"/>
    <w:rsid w:val="00472908"/>
    <w:rsid w:val="00472E5C"/>
    <w:rsid w:val="00473200"/>
    <w:rsid w:val="00474196"/>
    <w:rsid w:val="00477024"/>
    <w:rsid w:val="00483210"/>
    <w:rsid w:val="00483C4B"/>
    <w:rsid w:val="0049014D"/>
    <w:rsid w:val="004911D2"/>
    <w:rsid w:val="00495DC9"/>
    <w:rsid w:val="004A2325"/>
    <w:rsid w:val="004A284F"/>
    <w:rsid w:val="004A375A"/>
    <w:rsid w:val="004A408A"/>
    <w:rsid w:val="004A471D"/>
    <w:rsid w:val="004A4B78"/>
    <w:rsid w:val="004A634F"/>
    <w:rsid w:val="004A66D7"/>
    <w:rsid w:val="004A7ECD"/>
    <w:rsid w:val="004B28F2"/>
    <w:rsid w:val="004B4EB7"/>
    <w:rsid w:val="004B5861"/>
    <w:rsid w:val="004B5DC0"/>
    <w:rsid w:val="004B766D"/>
    <w:rsid w:val="004C0E86"/>
    <w:rsid w:val="004C2001"/>
    <w:rsid w:val="004C2046"/>
    <w:rsid w:val="004C379B"/>
    <w:rsid w:val="004C402C"/>
    <w:rsid w:val="004C41EE"/>
    <w:rsid w:val="004C7530"/>
    <w:rsid w:val="004C7CA5"/>
    <w:rsid w:val="004D1098"/>
    <w:rsid w:val="004D10E3"/>
    <w:rsid w:val="004D12E7"/>
    <w:rsid w:val="004E0DF7"/>
    <w:rsid w:val="004E3B5D"/>
    <w:rsid w:val="004E40C5"/>
    <w:rsid w:val="004E54EB"/>
    <w:rsid w:val="004E6D0E"/>
    <w:rsid w:val="004E77C9"/>
    <w:rsid w:val="004F0536"/>
    <w:rsid w:val="004F19A2"/>
    <w:rsid w:val="004F59EA"/>
    <w:rsid w:val="004F7347"/>
    <w:rsid w:val="00503E4C"/>
    <w:rsid w:val="00505A93"/>
    <w:rsid w:val="00507AFD"/>
    <w:rsid w:val="00510B3D"/>
    <w:rsid w:val="0051287F"/>
    <w:rsid w:val="005139AA"/>
    <w:rsid w:val="0051506D"/>
    <w:rsid w:val="005159AB"/>
    <w:rsid w:val="00516C9C"/>
    <w:rsid w:val="00517091"/>
    <w:rsid w:val="00520FAA"/>
    <w:rsid w:val="00521A8C"/>
    <w:rsid w:val="00525E5A"/>
    <w:rsid w:val="005260C2"/>
    <w:rsid w:val="00527C31"/>
    <w:rsid w:val="00530C05"/>
    <w:rsid w:val="00530F8B"/>
    <w:rsid w:val="00531078"/>
    <w:rsid w:val="00531092"/>
    <w:rsid w:val="0053445F"/>
    <w:rsid w:val="00537BFA"/>
    <w:rsid w:val="005437C0"/>
    <w:rsid w:val="00545007"/>
    <w:rsid w:val="00545DB0"/>
    <w:rsid w:val="00546973"/>
    <w:rsid w:val="00546B5E"/>
    <w:rsid w:val="005470E8"/>
    <w:rsid w:val="005505D5"/>
    <w:rsid w:val="005508BF"/>
    <w:rsid w:val="00555B54"/>
    <w:rsid w:val="00556B16"/>
    <w:rsid w:val="005572E0"/>
    <w:rsid w:val="0055791E"/>
    <w:rsid w:val="00560CFE"/>
    <w:rsid w:val="005612FE"/>
    <w:rsid w:val="0056246F"/>
    <w:rsid w:val="005660F6"/>
    <w:rsid w:val="00566CA2"/>
    <w:rsid w:val="00566E74"/>
    <w:rsid w:val="00567963"/>
    <w:rsid w:val="00570B2D"/>
    <w:rsid w:val="00580237"/>
    <w:rsid w:val="00580331"/>
    <w:rsid w:val="005807F7"/>
    <w:rsid w:val="005816E8"/>
    <w:rsid w:val="0058263B"/>
    <w:rsid w:val="00584F4F"/>
    <w:rsid w:val="0058757E"/>
    <w:rsid w:val="00590C8A"/>
    <w:rsid w:val="005911C8"/>
    <w:rsid w:val="005917CC"/>
    <w:rsid w:val="00592C17"/>
    <w:rsid w:val="005931F3"/>
    <w:rsid w:val="005948BA"/>
    <w:rsid w:val="00594A1D"/>
    <w:rsid w:val="00595965"/>
    <w:rsid w:val="00595E8C"/>
    <w:rsid w:val="005964C4"/>
    <w:rsid w:val="00597224"/>
    <w:rsid w:val="00597623"/>
    <w:rsid w:val="005A2957"/>
    <w:rsid w:val="005A416A"/>
    <w:rsid w:val="005A71D0"/>
    <w:rsid w:val="005B0F19"/>
    <w:rsid w:val="005B2C00"/>
    <w:rsid w:val="005B2FB6"/>
    <w:rsid w:val="005C0180"/>
    <w:rsid w:val="005C6446"/>
    <w:rsid w:val="005C6AC6"/>
    <w:rsid w:val="005C6C0D"/>
    <w:rsid w:val="005C6E67"/>
    <w:rsid w:val="005D4276"/>
    <w:rsid w:val="005D4E1A"/>
    <w:rsid w:val="005E18BD"/>
    <w:rsid w:val="005E20A3"/>
    <w:rsid w:val="005E264B"/>
    <w:rsid w:val="005E408F"/>
    <w:rsid w:val="005E53BD"/>
    <w:rsid w:val="005E62A8"/>
    <w:rsid w:val="005E68DE"/>
    <w:rsid w:val="005F147C"/>
    <w:rsid w:val="005F1AEB"/>
    <w:rsid w:val="005F1C09"/>
    <w:rsid w:val="005F7C15"/>
    <w:rsid w:val="0060228A"/>
    <w:rsid w:val="00610775"/>
    <w:rsid w:val="00610DFE"/>
    <w:rsid w:val="00611ED2"/>
    <w:rsid w:val="00612DBA"/>
    <w:rsid w:val="006142A7"/>
    <w:rsid w:val="00615AB8"/>
    <w:rsid w:val="006240F1"/>
    <w:rsid w:val="00627202"/>
    <w:rsid w:val="00627A82"/>
    <w:rsid w:val="00630879"/>
    <w:rsid w:val="0063265F"/>
    <w:rsid w:val="006350C7"/>
    <w:rsid w:val="0063666A"/>
    <w:rsid w:val="00636920"/>
    <w:rsid w:val="00644BEB"/>
    <w:rsid w:val="00646486"/>
    <w:rsid w:val="00646FB3"/>
    <w:rsid w:val="006551D9"/>
    <w:rsid w:val="006561AA"/>
    <w:rsid w:val="006566D2"/>
    <w:rsid w:val="00656D52"/>
    <w:rsid w:val="00657194"/>
    <w:rsid w:val="0065733A"/>
    <w:rsid w:val="006579B6"/>
    <w:rsid w:val="00662662"/>
    <w:rsid w:val="006626C3"/>
    <w:rsid w:val="006630C7"/>
    <w:rsid w:val="00663E98"/>
    <w:rsid w:val="006656A5"/>
    <w:rsid w:val="0066692B"/>
    <w:rsid w:val="00667F95"/>
    <w:rsid w:val="006708E4"/>
    <w:rsid w:val="00671863"/>
    <w:rsid w:val="00671AC8"/>
    <w:rsid w:val="00672026"/>
    <w:rsid w:val="006726CA"/>
    <w:rsid w:val="00672DCD"/>
    <w:rsid w:val="00674B13"/>
    <w:rsid w:val="006763E5"/>
    <w:rsid w:val="006769E4"/>
    <w:rsid w:val="00684B80"/>
    <w:rsid w:val="00684BE8"/>
    <w:rsid w:val="0068676A"/>
    <w:rsid w:val="00687BBC"/>
    <w:rsid w:val="00690DF3"/>
    <w:rsid w:val="00691F72"/>
    <w:rsid w:val="0069223B"/>
    <w:rsid w:val="00693E6B"/>
    <w:rsid w:val="006A086F"/>
    <w:rsid w:val="006A2A91"/>
    <w:rsid w:val="006A3ADB"/>
    <w:rsid w:val="006A3D5F"/>
    <w:rsid w:val="006A4776"/>
    <w:rsid w:val="006B05DE"/>
    <w:rsid w:val="006B1A68"/>
    <w:rsid w:val="006B1E3D"/>
    <w:rsid w:val="006B2BA7"/>
    <w:rsid w:val="006B55E8"/>
    <w:rsid w:val="006B684A"/>
    <w:rsid w:val="006B6FC1"/>
    <w:rsid w:val="006C1E57"/>
    <w:rsid w:val="006C6932"/>
    <w:rsid w:val="006C792D"/>
    <w:rsid w:val="006D0378"/>
    <w:rsid w:val="006D45CF"/>
    <w:rsid w:val="006D52B4"/>
    <w:rsid w:val="006D56DD"/>
    <w:rsid w:val="006E0095"/>
    <w:rsid w:val="006E1807"/>
    <w:rsid w:val="006E19BA"/>
    <w:rsid w:val="006E1AAE"/>
    <w:rsid w:val="006E27CB"/>
    <w:rsid w:val="006E4121"/>
    <w:rsid w:val="006E554A"/>
    <w:rsid w:val="006E7FFC"/>
    <w:rsid w:val="006F1CD2"/>
    <w:rsid w:val="006F2455"/>
    <w:rsid w:val="006F4492"/>
    <w:rsid w:val="006F527B"/>
    <w:rsid w:val="006F7D94"/>
    <w:rsid w:val="006F7DE8"/>
    <w:rsid w:val="007021DF"/>
    <w:rsid w:val="007048F2"/>
    <w:rsid w:val="0070555B"/>
    <w:rsid w:val="007059DF"/>
    <w:rsid w:val="00706322"/>
    <w:rsid w:val="00706911"/>
    <w:rsid w:val="007108CE"/>
    <w:rsid w:val="00712574"/>
    <w:rsid w:val="00712FF2"/>
    <w:rsid w:val="00713464"/>
    <w:rsid w:val="007141A0"/>
    <w:rsid w:val="007152B9"/>
    <w:rsid w:val="0071591C"/>
    <w:rsid w:val="007210AA"/>
    <w:rsid w:val="007215C9"/>
    <w:rsid w:val="00721F99"/>
    <w:rsid w:val="007224F7"/>
    <w:rsid w:val="00722636"/>
    <w:rsid w:val="0072268F"/>
    <w:rsid w:val="00724070"/>
    <w:rsid w:val="007265AB"/>
    <w:rsid w:val="00730268"/>
    <w:rsid w:val="00736AFB"/>
    <w:rsid w:val="0073726A"/>
    <w:rsid w:val="007400EE"/>
    <w:rsid w:val="00742F19"/>
    <w:rsid w:val="00745A7F"/>
    <w:rsid w:val="00746DE9"/>
    <w:rsid w:val="007477C6"/>
    <w:rsid w:val="00750B7B"/>
    <w:rsid w:val="00752A07"/>
    <w:rsid w:val="00753E6B"/>
    <w:rsid w:val="00753E82"/>
    <w:rsid w:val="00756A76"/>
    <w:rsid w:val="007576F6"/>
    <w:rsid w:val="00761552"/>
    <w:rsid w:val="0076208B"/>
    <w:rsid w:val="00763DF5"/>
    <w:rsid w:val="00765EE2"/>
    <w:rsid w:val="007667ED"/>
    <w:rsid w:val="00766B86"/>
    <w:rsid w:val="00767601"/>
    <w:rsid w:val="00770494"/>
    <w:rsid w:val="00770E6E"/>
    <w:rsid w:val="00773CF2"/>
    <w:rsid w:val="007749FD"/>
    <w:rsid w:val="00783415"/>
    <w:rsid w:val="00784300"/>
    <w:rsid w:val="00790532"/>
    <w:rsid w:val="007913CA"/>
    <w:rsid w:val="007922BD"/>
    <w:rsid w:val="007939FE"/>
    <w:rsid w:val="00797C5D"/>
    <w:rsid w:val="007A03CE"/>
    <w:rsid w:val="007A04A6"/>
    <w:rsid w:val="007A2A70"/>
    <w:rsid w:val="007A2F63"/>
    <w:rsid w:val="007A4A5B"/>
    <w:rsid w:val="007A58DC"/>
    <w:rsid w:val="007B0AEF"/>
    <w:rsid w:val="007C1C7E"/>
    <w:rsid w:val="007C2F94"/>
    <w:rsid w:val="007C445B"/>
    <w:rsid w:val="007C49F8"/>
    <w:rsid w:val="007C4B2B"/>
    <w:rsid w:val="007C5FC8"/>
    <w:rsid w:val="007C6636"/>
    <w:rsid w:val="007C74A5"/>
    <w:rsid w:val="007C7C84"/>
    <w:rsid w:val="007D0FC1"/>
    <w:rsid w:val="007D15C3"/>
    <w:rsid w:val="007D1626"/>
    <w:rsid w:val="007D2F7B"/>
    <w:rsid w:val="007D5875"/>
    <w:rsid w:val="007D7087"/>
    <w:rsid w:val="007D7F3F"/>
    <w:rsid w:val="007E30BB"/>
    <w:rsid w:val="007E3559"/>
    <w:rsid w:val="007E73A5"/>
    <w:rsid w:val="007E7F42"/>
    <w:rsid w:val="007F0BDD"/>
    <w:rsid w:val="007F6CD8"/>
    <w:rsid w:val="00801AAF"/>
    <w:rsid w:val="00803406"/>
    <w:rsid w:val="00803448"/>
    <w:rsid w:val="0081070E"/>
    <w:rsid w:val="00811213"/>
    <w:rsid w:val="008115A8"/>
    <w:rsid w:val="008129E0"/>
    <w:rsid w:val="00815485"/>
    <w:rsid w:val="008162CD"/>
    <w:rsid w:val="008202B3"/>
    <w:rsid w:val="00821704"/>
    <w:rsid w:val="00821942"/>
    <w:rsid w:val="00821FB1"/>
    <w:rsid w:val="0082309D"/>
    <w:rsid w:val="00823605"/>
    <w:rsid w:val="00823794"/>
    <w:rsid w:val="00823E71"/>
    <w:rsid w:val="008240A8"/>
    <w:rsid w:val="00824793"/>
    <w:rsid w:val="008258E9"/>
    <w:rsid w:val="00826B1C"/>
    <w:rsid w:val="00830FC6"/>
    <w:rsid w:val="0083126E"/>
    <w:rsid w:val="00831A38"/>
    <w:rsid w:val="00831DDA"/>
    <w:rsid w:val="00835686"/>
    <w:rsid w:val="008364FB"/>
    <w:rsid w:val="00840356"/>
    <w:rsid w:val="00840531"/>
    <w:rsid w:val="00840B5E"/>
    <w:rsid w:val="00841C27"/>
    <w:rsid w:val="008431D0"/>
    <w:rsid w:val="0084491E"/>
    <w:rsid w:val="00846BF9"/>
    <w:rsid w:val="00851000"/>
    <w:rsid w:val="0085136D"/>
    <w:rsid w:val="0085152C"/>
    <w:rsid w:val="00851A78"/>
    <w:rsid w:val="0085211C"/>
    <w:rsid w:val="0085214C"/>
    <w:rsid w:val="0085283A"/>
    <w:rsid w:val="00856076"/>
    <w:rsid w:val="00860019"/>
    <w:rsid w:val="008620AA"/>
    <w:rsid w:val="0086324C"/>
    <w:rsid w:val="00865C07"/>
    <w:rsid w:val="00866D3D"/>
    <w:rsid w:val="00867055"/>
    <w:rsid w:val="00871D0C"/>
    <w:rsid w:val="00874BD8"/>
    <w:rsid w:val="00877DB3"/>
    <w:rsid w:val="00881F95"/>
    <w:rsid w:val="00882AB9"/>
    <w:rsid w:val="008841D4"/>
    <w:rsid w:val="00884E61"/>
    <w:rsid w:val="00891499"/>
    <w:rsid w:val="00897B40"/>
    <w:rsid w:val="008A1EEC"/>
    <w:rsid w:val="008A30A5"/>
    <w:rsid w:val="008A3C48"/>
    <w:rsid w:val="008A4058"/>
    <w:rsid w:val="008A6196"/>
    <w:rsid w:val="008A7B3D"/>
    <w:rsid w:val="008B04F8"/>
    <w:rsid w:val="008B3863"/>
    <w:rsid w:val="008B41C4"/>
    <w:rsid w:val="008B4793"/>
    <w:rsid w:val="008B554A"/>
    <w:rsid w:val="008B5D9E"/>
    <w:rsid w:val="008B6411"/>
    <w:rsid w:val="008B69FE"/>
    <w:rsid w:val="008C0407"/>
    <w:rsid w:val="008C06E6"/>
    <w:rsid w:val="008C07A1"/>
    <w:rsid w:val="008C2B79"/>
    <w:rsid w:val="008C3D54"/>
    <w:rsid w:val="008C3E22"/>
    <w:rsid w:val="008C5CA1"/>
    <w:rsid w:val="008C6177"/>
    <w:rsid w:val="008C6A46"/>
    <w:rsid w:val="008C74D9"/>
    <w:rsid w:val="008D5C87"/>
    <w:rsid w:val="008D665C"/>
    <w:rsid w:val="008D67BE"/>
    <w:rsid w:val="008D7F56"/>
    <w:rsid w:val="008E2404"/>
    <w:rsid w:val="008E288D"/>
    <w:rsid w:val="008E5754"/>
    <w:rsid w:val="008E6C7A"/>
    <w:rsid w:val="008F01E9"/>
    <w:rsid w:val="008F3304"/>
    <w:rsid w:val="008F583D"/>
    <w:rsid w:val="008F76AE"/>
    <w:rsid w:val="00902910"/>
    <w:rsid w:val="009040D7"/>
    <w:rsid w:val="009049EC"/>
    <w:rsid w:val="00905593"/>
    <w:rsid w:val="00906FAD"/>
    <w:rsid w:val="00914556"/>
    <w:rsid w:val="00915747"/>
    <w:rsid w:val="009169EB"/>
    <w:rsid w:val="00917D9A"/>
    <w:rsid w:val="00920036"/>
    <w:rsid w:val="00920B35"/>
    <w:rsid w:val="00921346"/>
    <w:rsid w:val="009228A4"/>
    <w:rsid w:val="00922E30"/>
    <w:rsid w:val="00925AFE"/>
    <w:rsid w:val="009265A8"/>
    <w:rsid w:val="009272CF"/>
    <w:rsid w:val="0092762C"/>
    <w:rsid w:val="0093125D"/>
    <w:rsid w:val="0093450D"/>
    <w:rsid w:val="0093472F"/>
    <w:rsid w:val="0093543C"/>
    <w:rsid w:val="00935E97"/>
    <w:rsid w:val="009411ED"/>
    <w:rsid w:val="00945F91"/>
    <w:rsid w:val="0094624C"/>
    <w:rsid w:val="00947181"/>
    <w:rsid w:val="0095088E"/>
    <w:rsid w:val="00950C5C"/>
    <w:rsid w:val="00950E57"/>
    <w:rsid w:val="00952397"/>
    <w:rsid w:val="009541A7"/>
    <w:rsid w:val="00954422"/>
    <w:rsid w:val="009554C4"/>
    <w:rsid w:val="0095566C"/>
    <w:rsid w:val="009640D6"/>
    <w:rsid w:val="00965178"/>
    <w:rsid w:val="00965FA1"/>
    <w:rsid w:val="009677CB"/>
    <w:rsid w:val="009729DB"/>
    <w:rsid w:val="00973A32"/>
    <w:rsid w:val="0097576D"/>
    <w:rsid w:val="00975BFB"/>
    <w:rsid w:val="009774ED"/>
    <w:rsid w:val="009800B2"/>
    <w:rsid w:val="00981341"/>
    <w:rsid w:val="00983709"/>
    <w:rsid w:val="00983736"/>
    <w:rsid w:val="0098456F"/>
    <w:rsid w:val="0099079F"/>
    <w:rsid w:val="009924FD"/>
    <w:rsid w:val="009929E4"/>
    <w:rsid w:val="009941A4"/>
    <w:rsid w:val="0099699D"/>
    <w:rsid w:val="00996DA8"/>
    <w:rsid w:val="009A04C1"/>
    <w:rsid w:val="009A16C5"/>
    <w:rsid w:val="009A1FFD"/>
    <w:rsid w:val="009A2474"/>
    <w:rsid w:val="009A512F"/>
    <w:rsid w:val="009A5FF0"/>
    <w:rsid w:val="009A63A8"/>
    <w:rsid w:val="009B0D08"/>
    <w:rsid w:val="009C20CB"/>
    <w:rsid w:val="009C57DB"/>
    <w:rsid w:val="009C7695"/>
    <w:rsid w:val="009C7A43"/>
    <w:rsid w:val="009D2714"/>
    <w:rsid w:val="009D4C0F"/>
    <w:rsid w:val="009D5379"/>
    <w:rsid w:val="009D5F6F"/>
    <w:rsid w:val="009D66D9"/>
    <w:rsid w:val="009D6903"/>
    <w:rsid w:val="009D7958"/>
    <w:rsid w:val="009E0E7A"/>
    <w:rsid w:val="009E2EFF"/>
    <w:rsid w:val="009E3EE3"/>
    <w:rsid w:val="009E5866"/>
    <w:rsid w:val="009E7E15"/>
    <w:rsid w:val="009F0189"/>
    <w:rsid w:val="009F0288"/>
    <w:rsid w:val="009F2CFA"/>
    <w:rsid w:val="009F49D0"/>
    <w:rsid w:val="009F6C24"/>
    <w:rsid w:val="00A02A17"/>
    <w:rsid w:val="00A0638F"/>
    <w:rsid w:val="00A07249"/>
    <w:rsid w:val="00A072FC"/>
    <w:rsid w:val="00A11084"/>
    <w:rsid w:val="00A12667"/>
    <w:rsid w:val="00A12E9A"/>
    <w:rsid w:val="00A14785"/>
    <w:rsid w:val="00A15006"/>
    <w:rsid w:val="00A16E67"/>
    <w:rsid w:val="00A205D9"/>
    <w:rsid w:val="00A210BF"/>
    <w:rsid w:val="00A2240F"/>
    <w:rsid w:val="00A279B3"/>
    <w:rsid w:val="00A31865"/>
    <w:rsid w:val="00A32549"/>
    <w:rsid w:val="00A325FB"/>
    <w:rsid w:val="00A32FCC"/>
    <w:rsid w:val="00A36C75"/>
    <w:rsid w:val="00A37604"/>
    <w:rsid w:val="00A4169C"/>
    <w:rsid w:val="00A4218C"/>
    <w:rsid w:val="00A42DA7"/>
    <w:rsid w:val="00A44494"/>
    <w:rsid w:val="00A452A2"/>
    <w:rsid w:val="00A45342"/>
    <w:rsid w:val="00A45A99"/>
    <w:rsid w:val="00A51258"/>
    <w:rsid w:val="00A51328"/>
    <w:rsid w:val="00A522EA"/>
    <w:rsid w:val="00A530F3"/>
    <w:rsid w:val="00A54BC6"/>
    <w:rsid w:val="00A56DBC"/>
    <w:rsid w:val="00A65713"/>
    <w:rsid w:val="00A71032"/>
    <w:rsid w:val="00A714CD"/>
    <w:rsid w:val="00A7277F"/>
    <w:rsid w:val="00A728AE"/>
    <w:rsid w:val="00A72AA1"/>
    <w:rsid w:val="00A72EC6"/>
    <w:rsid w:val="00A75A73"/>
    <w:rsid w:val="00A75CB6"/>
    <w:rsid w:val="00A80440"/>
    <w:rsid w:val="00A80A6B"/>
    <w:rsid w:val="00A80C83"/>
    <w:rsid w:val="00A81C30"/>
    <w:rsid w:val="00A824C9"/>
    <w:rsid w:val="00A836ED"/>
    <w:rsid w:val="00A840B1"/>
    <w:rsid w:val="00A8667F"/>
    <w:rsid w:val="00A87BD1"/>
    <w:rsid w:val="00A9080E"/>
    <w:rsid w:val="00A92AA1"/>
    <w:rsid w:val="00A97F0E"/>
    <w:rsid w:val="00AA06F0"/>
    <w:rsid w:val="00AA0E2C"/>
    <w:rsid w:val="00AA1D83"/>
    <w:rsid w:val="00AA20C8"/>
    <w:rsid w:val="00AA3E3F"/>
    <w:rsid w:val="00AA4473"/>
    <w:rsid w:val="00AA67AB"/>
    <w:rsid w:val="00AA7A1D"/>
    <w:rsid w:val="00AA7E82"/>
    <w:rsid w:val="00AA7F15"/>
    <w:rsid w:val="00AB108E"/>
    <w:rsid w:val="00AB2838"/>
    <w:rsid w:val="00AB350F"/>
    <w:rsid w:val="00AB3572"/>
    <w:rsid w:val="00AB5141"/>
    <w:rsid w:val="00AC0AA7"/>
    <w:rsid w:val="00AC1129"/>
    <w:rsid w:val="00AC17B2"/>
    <w:rsid w:val="00AD06AE"/>
    <w:rsid w:val="00AD09F2"/>
    <w:rsid w:val="00AD362B"/>
    <w:rsid w:val="00AD46CA"/>
    <w:rsid w:val="00AD5A8A"/>
    <w:rsid w:val="00AD63DB"/>
    <w:rsid w:val="00AD6FC0"/>
    <w:rsid w:val="00AD76EE"/>
    <w:rsid w:val="00AD7CA4"/>
    <w:rsid w:val="00AE07C4"/>
    <w:rsid w:val="00AE3954"/>
    <w:rsid w:val="00AE53C7"/>
    <w:rsid w:val="00AE646B"/>
    <w:rsid w:val="00AE6780"/>
    <w:rsid w:val="00AF015D"/>
    <w:rsid w:val="00AF18B6"/>
    <w:rsid w:val="00AF1AD5"/>
    <w:rsid w:val="00AF1B1F"/>
    <w:rsid w:val="00AF2BD3"/>
    <w:rsid w:val="00AF2DB0"/>
    <w:rsid w:val="00AF3FB4"/>
    <w:rsid w:val="00AF496D"/>
    <w:rsid w:val="00AF55F3"/>
    <w:rsid w:val="00B0161A"/>
    <w:rsid w:val="00B03E88"/>
    <w:rsid w:val="00B06D83"/>
    <w:rsid w:val="00B07E15"/>
    <w:rsid w:val="00B07E26"/>
    <w:rsid w:val="00B11021"/>
    <w:rsid w:val="00B11483"/>
    <w:rsid w:val="00B114FA"/>
    <w:rsid w:val="00B11A7C"/>
    <w:rsid w:val="00B13EC2"/>
    <w:rsid w:val="00B14660"/>
    <w:rsid w:val="00B15566"/>
    <w:rsid w:val="00B15BF1"/>
    <w:rsid w:val="00B169E7"/>
    <w:rsid w:val="00B20812"/>
    <w:rsid w:val="00B211D1"/>
    <w:rsid w:val="00B21D4E"/>
    <w:rsid w:val="00B22902"/>
    <w:rsid w:val="00B22FB4"/>
    <w:rsid w:val="00B23A67"/>
    <w:rsid w:val="00B258DF"/>
    <w:rsid w:val="00B25B55"/>
    <w:rsid w:val="00B26081"/>
    <w:rsid w:val="00B27CE3"/>
    <w:rsid w:val="00B305DB"/>
    <w:rsid w:val="00B31D92"/>
    <w:rsid w:val="00B36FF3"/>
    <w:rsid w:val="00B42BD8"/>
    <w:rsid w:val="00B43217"/>
    <w:rsid w:val="00B440C9"/>
    <w:rsid w:val="00B4486D"/>
    <w:rsid w:val="00B46406"/>
    <w:rsid w:val="00B47C10"/>
    <w:rsid w:val="00B50A7E"/>
    <w:rsid w:val="00B54FC3"/>
    <w:rsid w:val="00B608D3"/>
    <w:rsid w:val="00B60B02"/>
    <w:rsid w:val="00B637CC"/>
    <w:rsid w:val="00B63873"/>
    <w:rsid w:val="00B6491B"/>
    <w:rsid w:val="00B651D5"/>
    <w:rsid w:val="00B67BC6"/>
    <w:rsid w:val="00B73D04"/>
    <w:rsid w:val="00B7567C"/>
    <w:rsid w:val="00B75C36"/>
    <w:rsid w:val="00B77B3A"/>
    <w:rsid w:val="00B77C7E"/>
    <w:rsid w:val="00B81C99"/>
    <w:rsid w:val="00B826B7"/>
    <w:rsid w:val="00B850CD"/>
    <w:rsid w:val="00B85A45"/>
    <w:rsid w:val="00B86442"/>
    <w:rsid w:val="00B928F6"/>
    <w:rsid w:val="00B93C3A"/>
    <w:rsid w:val="00B946D6"/>
    <w:rsid w:val="00B94819"/>
    <w:rsid w:val="00B9481B"/>
    <w:rsid w:val="00B94E55"/>
    <w:rsid w:val="00B95B33"/>
    <w:rsid w:val="00B95D0E"/>
    <w:rsid w:val="00B9628C"/>
    <w:rsid w:val="00BA04E8"/>
    <w:rsid w:val="00BA1EB4"/>
    <w:rsid w:val="00BA2548"/>
    <w:rsid w:val="00BA33B2"/>
    <w:rsid w:val="00BA3DD8"/>
    <w:rsid w:val="00BA4B60"/>
    <w:rsid w:val="00BA6074"/>
    <w:rsid w:val="00BA6142"/>
    <w:rsid w:val="00BA6713"/>
    <w:rsid w:val="00BA678C"/>
    <w:rsid w:val="00BB1B37"/>
    <w:rsid w:val="00BB20B2"/>
    <w:rsid w:val="00BB29E3"/>
    <w:rsid w:val="00BB50DC"/>
    <w:rsid w:val="00BB5A4D"/>
    <w:rsid w:val="00BB6BDE"/>
    <w:rsid w:val="00BC25A3"/>
    <w:rsid w:val="00BC3821"/>
    <w:rsid w:val="00BC42D0"/>
    <w:rsid w:val="00BC5E30"/>
    <w:rsid w:val="00BC6390"/>
    <w:rsid w:val="00BD1F39"/>
    <w:rsid w:val="00BD4F0D"/>
    <w:rsid w:val="00BD5ECE"/>
    <w:rsid w:val="00BE2AAC"/>
    <w:rsid w:val="00BE3056"/>
    <w:rsid w:val="00BE32C3"/>
    <w:rsid w:val="00BE3996"/>
    <w:rsid w:val="00BE4842"/>
    <w:rsid w:val="00BE4F88"/>
    <w:rsid w:val="00BE5D11"/>
    <w:rsid w:val="00BE6A9F"/>
    <w:rsid w:val="00BF3967"/>
    <w:rsid w:val="00BF4E99"/>
    <w:rsid w:val="00BF65AC"/>
    <w:rsid w:val="00BF6B31"/>
    <w:rsid w:val="00BF7346"/>
    <w:rsid w:val="00C0151A"/>
    <w:rsid w:val="00C01AF0"/>
    <w:rsid w:val="00C03493"/>
    <w:rsid w:val="00C04057"/>
    <w:rsid w:val="00C04C77"/>
    <w:rsid w:val="00C07961"/>
    <w:rsid w:val="00C127F2"/>
    <w:rsid w:val="00C1385E"/>
    <w:rsid w:val="00C139E1"/>
    <w:rsid w:val="00C14267"/>
    <w:rsid w:val="00C143CC"/>
    <w:rsid w:val="00C14C3A"/>
    <w:rsid w:val="00C169C8"/>
    <w:rsid w:val="00C16E91"/>
    <w:rsid w:val="00C16F27"/>
    <w:rsid w:val="00C209CD"/>
    <w:rsid w:val="00C211DF"/>
    <w:rsid w:val="00C215BD"/>
    <w:rsid w:val="00C21D08"/>
    <w:rsid w:val="00C21F3B"/>
    <w:rsid w:val="00C2286B"/>
    <w:rsid w:val="00C23EDA"/>
    <w:rsid w:val="00C242F0"/>
    <w:rsid w:val="00C245EC"/>
    <w:rsid w:val="00C31AAE"/>
    <w:rsid w:val="00C330DA"/>
    <w:rsid w:val="00C330F7"/>
    <w:rsid w:val="00C3604D"/>
    <w:rsid w:val="00C3752E"/>
    <w:rsid w:val="00C42F42"/>
    <w:rsid w:val="00C444C2"/>
    <w:rsid w:val="00C452B1"/>
    <w:rsid w:val="00C4557B"/>
    <w:rsid w:val="00C46EFE"/>
    <w:rsid w:val="00C472ED"/>
    <w:rsid w:val="00C51608"/>
    <w:rsid w:val="00C53996"/>
    <w:rsid w:val="00C55710"/>
    <w:rsid w:val="00C559DB"/>
    <w:rsid w:val="00C60616"/>
    <w:rsid w:val="00C60B2B"/>
    <w:rsid w:val="00C61735"/>
    <w:rsid w:val="00C64745"/>
    <w:rsid w:val="00C65A5C"/>
    <w:rsid w:val="00C70B47"/>
    <w:rsid w:val="00C753F9"/>
    <w:rsid w:val="00C75624"/>
    <w:rsid w:val="00C75AF8"/>
    <w:rsid w:val="00C76B46"/>
    <w:rsid w:val="00C7787D"/>
    <w:rsid w:val="00C821B4"/>
    <w:rsid w:val="00C8336D"/>
    <w:rsid w:val="00C86141"/>
    <w:rsid w:val="00C879CC"/>
    <w:rsid w:val="00C93BDF"/>
    <w:rsid w:val="00C94247"/>
    <w:rsid w:val="00C966B7"/>
    <w:rsid w:val="00CA03C2"/>
    <w:rsid w:val="00CA17E7"/>
    <w:rsid w:val="00CA43EC"/>
    <w:rsid w:val="00CA4BA0"/>
    <w:rsid w:val="00CA5344"/>
    <w:rsid w:val="00CA746B"/>
    <w:rsid w:val="00CA7504"/>
    <w:rsid w:val="00CB1438"/>
    <w:rsid w:val="00CB238E"/>
    <w:rsid w:val="00CB25A2"/>
    <w:rsid w:val="00CB3D75"/>
    <w:rsid w:val="00CB4B8D"/>
    <w:rsid w:val="00CB4F1C"/>
    <w:rsid w:val="00CC1391"/>
    <w:rsid w:val="00CC47B2"/>
    <w:rsid w:val="00CC4FCA"/>
    <w:rsid w:val="00CC7054"/>
    <w:rsid w:val="00CD0326"/>
    <w:rsid w:val="00CD0AF4"/>
    <w:rsid w:val="00CD40A0"/>
    <w:rsid w:val="00CD4994"/>
    <w:rsid w:val="00CD5D8F"/>
    <w:rsid w:val="00CD7669"/>
    <w:rsid w:val="00CE0870"/>
    <w:rsid w:val="00CE1C07"/>
    <w:rsid w:val="00CE3CDB"/>
    <w:rsid w:val="00CF0E38"/>
    <w:rsid w:val="00CF380D"/>
    <w:rsid w:val="00CF571E"/>
    <w:rsid w:val="00CF59EA"/>
    <w:rsid w:val="00D00050"/>
    <w:rsid w:val="00D0022F"/>
    <w:rsid w:val="00D013A3"/>
    <w:rsid w:val="00D019CC"/>
    <w:rsid w:val="00D02015"/>
    <w:rsid w:val="00D02DC7"/>
    <w:rsid w:val="00D04D08"/>
    <w:rsid w:val="00D0763E"/>
    <w:rsid w:val="00D1106C"/>
    <w:rsid w:val="00D141EE"/>
    <w:rsid w:val="00D15A74"/>
    <w:rsid w:val="00D17A29"/>
    <w:rsid w:val="00D20A33"/>
    <w:rsid w:val="00D228DA"/>
    <w:rsid w:val="00D23276"/>
    <w:rsid w:val="00D23E1F"/>
    <w:rsid w:val="00D24A16"/>
    <w:rsid w:val="00D25E6A"/>
    <w:rsid w:val="00D309FA"/>
    <w:rsid w:val="00D333BA"/>
    <w:rsid w:val="00D34B71"/>
    <w:rsid w:val="00D354AC"/>
    <w:rsid w:val="00D35728"/>
    <w:rsid w:val="00D42904"/>
    <w:rsid w:val="00D433C9"/>
    <w:rsid w:val="00D4469A"/>
    <w:rsid w:val="00D44CA8"/>
    <w:rsid w:val="00D45078"/>
    <w:rsid w:val="00D47EF7"/>
    <w:rsid w:val="00D5162B"/>
    <w:rsid w:val="00D52AEB"/>
    <w:rsid w:val="00D53727"/>
    <w:rsid w:val="00D53829"/>
    <w:rsid w:val="00D53D88"/>
    <w:rsid w:val="00D53E9D"/>
    <w:rsid w:val="00D54AD7"/>
    <w:rsid w:val="00D553AD"/>
    <w:rsid w:val="00D56067"/>
    <w:rsid w:val="00D65484"/>
    <w:rsid w:val="00D7045D"/>
    <w:rsid w:val="00D709F3"/>
    <w:rsid w:val="00D71FA0"/>
    <w:rsid w:val="00D75273"/>
    <w:rsid w:val="00D76D62"/>
    <w:rsid w:val="00D774F8"/>
    <w:rsid w:val="00D77B6F"/>
    <w:rsid w:val="00D82525"/>
    <w:rsid w:val="00D85062"/>
    <w:rsid w:val="00D8552F"/>
    <w:rsid w:val="00D862A1"/>
    <w:rsid w:val="00D91802"/>
    <w:rsid w:val="00D9231D"/>
    <w:rsid w:val="00D92608"/>
    <w:rsid w:val="00D928EC"/>
    <w:rsid w:val="00D932DF"/>
    <w:rsid w:val="00D93953"/>
    <w:rsid w:val="00D95E20"/>
    <w:rsid w:val="00D96A92"/>
    <w:rsid w:val="00D96B77"/>
    <w:rsid w:val="00D97E88"/>
    <w:rsid w:val="00DA16C1"/>
    <w:rsid w:val="00DA17BD"/>
    <w:rsid w:val="00DA2906"/>
    <w:rsid w:val="00DA39E9"/>
    <w:rsid w:val="00DA3B4E"/>
    <w:rsid w:val="00DA3FC5"/>
    <w:rsid w:val="00DA4D2C"/>
    <w:rsid w:val="00DA5C25"/>
    <w:rsid w:val="00DA5FBA"/>
    <w:rsid w:val="00DA60BA"/>
    <w:rsid w:val="00DB1213"/>
    <w:rsid w:val="00DB19F4"/>
    <w:rsid w:val="00DB1F42"/>
    <w:rsid w:val="00DB1F53"/>
    <w:rsid w:val="00DB1F92"/>
    <w:rsid w:val="00DB29CE"/>
    <w:rsid w:val="00DB395A"/>
    <w:rsid w:val="00DB59BD"/>
    <w:rsid w:val="00DB5A45"/>
    <w:rsid w:val="00DB7C60"/>
    <w:rsid w:val="00DC0FFF"/>
    <w:rsid w:val="00DC1462"/>
    <w:rsid w:val="00DC1A3D"/>
    <w:rsid w:val="00DC1AAC"/>
    <w:rsid w:val="00DC3ED6"/>
    <w:rsid w:val="00DD0155"/>
    <w:rsid w:val="00DD33BF"/>
    <w:rsid w:val="00DD46F0"/>
    <w:rsid w:val="00DD70F0"/>
    <w:rsid w:val="00DE19B4"/>
    <w:rsid w:val="00DE43CA"/>
    <w:rsid w:val="00DE4ED1"/>
    <w:rsid w:val="00DE5FD0"/>
    <w:rsid w:val="00DE609C"/>
    <w:rsid w:val="00DE61C0"/>
    <w:rsid w:val="00DF1990"/>
    <w:rsid w:val="00DF3340"/>
    <w:rsid w:val="00DF498C"/>
    <w:rsid w:val="00DF6DAC"/>
    <w:rsid w:val="00DF720B"/>
    <w:rsid w:val="00E00A16"/>
    <w:rsid w:val="00E017C3"/>
    <w:rsid w:val="00E01C96"/>
    <w:rsid w:val="00E02268"/>
    <w:rsid w:val="00E040FA"/>
    <w:rsid w:val="00E04706"/>
    <w:rsid w:val="00E07BFE"/>
    <w:rsid w:val="00E107AF"/>
    <w:rsid w:val="00E11B26"/>
    <w:rsid w:val="00E11DE5"/>
    <w:rsid w:val="00E15261"/>
    <w:rsid w:val="00E15CB8"/>
    <w:rsid w:val="00E16168"/>
    <w:rsid w:val="00E17040"/>
    <w:rsid w:val="00E175CF"/>
    <w:rsid w:val="00E20379"/>
    <w:rsid w:val="00E203D8"/>
    <w:rsid w:val="00E20634"/>
    <w:rsid w:val="00E206CF"/>
    <w:rsid w:val="00E21B71"/>
    <w:rsid w:val="00E2202F"/>
    <w:rsid w:val="00E22FE3"/>
    <w:rsid w:val="00E231FE"/>
    <w:rsid w:val="00E25A4D"/>
    <w:rsid w:val="00E322BC"/>
    <w:rsid w:val="00E32472"/>
    <w:rsid w:val="00E33CB6"/>
    <w:rsid w:val="00E33CCF"/>
    <w:rsid w:val="00E36C37"/>
    <w:rsid w:val="00E432AA"/>
    <w:rsid w:val="00E43A14"/>
    <w:rsid w:val="00E47710"/>
    <w:rsid w:val="00E50C74"/>
    <w:rsid w:val="00E514F8"/>
    <w:rsid w:val="00E51A10"/>
    <w:rsid w:val="00E51EB5"/>
    <w:rsid w:val="00E52D6F"/>
    <w:rsid w:val="00E5507F"/>
    <w:rsid w:val="00E5522E"/>
    <w:rsid w:val="00E55C55"/>
    <w:rsid w:val="00E57069"/>
    <w:rsid w:val="00E57205"/>
    <w:rsid w:val="00E605A2"/>
    <w:rsid w:val="00E605A9"/>
    <w:rsid w:val="00E6348B"/>
    <w:rsid w:val="00E636B2"/>
    <w:rsid w:val="00E651E0"/>
    <w:rsid w:val="00E66EAD"/>
    <w:rsid w:val="00E6737A"/>
    <w:rsid w:val="00E715AC"/>
    <w:rsid w:val="00E71C46"/>
    <w:rsid w:val="00E7210C"/>
    <w:rsid w:val="00E7218C"/>
    <w:rsid w:val="00E73F43"/>
    <w:rsid w:val="00E74EAC"/>
    <w:rsid w:val="00E77BF9"/>
    <w:rsid w:val="00E77D92"/>
    <w:rsid w:val="00E80236"/>
    <w:rsid w:val="00E813F2"/>
    <w:rsid w:val="00E82602"/>
    <w:rsid w:val="00E85EAD"/>
    <w:rsid w:val="00E87A4F"/>
    <w:rsid w:val="00E90A4A"/>
    <w:rsid w:val="00E91E08"/>
    <w:rsid w:val="00E92062"/>
    <w:rsid w:val="00E937EF"/>
    <w:rsid w:val="00E941A9"/>
    <w:rsid w:val="00E946D4"/>
    <w:rsid w:val="00E95CBF"/>
    <w:rsid w:val="00EA251E"/>
    <w:rsid w:val="00EA4172"/>
    <w:rsid w:val="00EA5CCD"/>
    <w:rsid w:val="00EA696E"/>
    <w:rsid w:val="00EA730B"/>
    <w:rsid w:val="00EB31F6"/>
    <w:rsid w:val="00EB3737"/>
    <w:rsid w:val="00EB429C"/>
    <w:rsid w:val="00EB5AD1"/>
    <w:rsid w:val="00EB6DC6"/>
    <w:rsid w:val="00EC1C07"/>
    <w:rsid w:val="00EC2AB4"/>
    <w:rsid w:val="00EC4347"/>
    <w:rsid w:val="00EC467C"/>
    <w:rsid w:val="00EC7774"/>
    <w:rsid w:val="00ED0C21"/>
    <w:rsid w:val="00ED6419"/>
    <w:rsid w:val="00ED669D"/>
    <w:rsid w:val="00ED7A40"/>
    <w:rsid w:val="00EE275B"/>
    <w:rsid w:val="00EE4B21"/>
    <w:rsid w:val="00EE6982"/>
    <w:rsid w:val="00EE7C62"/>
    <w:rsid w:val="00EF071B"/>
    <w:rsid w:val="00EF349F"/>
    <w:rsid w:val="00EF5E73"/>
    <w:rsid w:val="00F025D5"/>
    <w:rsid w:val="00F05E12"/>
    <w:rsid w:val="00F075DD"/>
    <w:rsid w:val="00F07F83"/>
    <w:rsid w:val="00F11181"/>
    <w:rsid w:val="00F12924"/>
    <w:rsid w:val="00F1296B"/>
    <w:rsid w:val="00F14280"/>
    <w:rsid w:val="00F148AE"/>
    <w:rsid w:val="00F15A30"/>
    <w:rsid w:val="00F15DEF"/>
    <w:rsid w:val="00F16310"/>
    <w:rsid w:val="00F218A5"/>
    <w:rsid w:val="00F21BB1"/>
    <w:rsid w:val="00F30258"/>
    <w:rsid w:val="00F3329D"/>
    <w:rsid w:val="00F34FA0"/>
    <w:rsid w:val="00F3625C"/>
    <w:rsid w:val="00F407A0"/>
    <w:rsid w:val="00F46ECF"/>
    <w:rsid w:val="00F47875"/>
    <w:rsid w:val="00F50599"/>
    <w:rsid w:val="00F522A3"/>
    <w:rsid w:val="00F52711"/>
    <w:rsid w:val="00F52C07"/>
    <w:rsid w:val="00F61E54"/>
    <w:rsid w:val="00F64C77"/>
    <w:rsid w:val="00F704E9"/>
    <w:rsid w:val="00F7144D"/>
    <w:rsid w:val="00F721F6"/>
    <w:rsid w:val="00F7369D"/>
    <w:rsid w:val="00F75024"/>
    <w:rsid w:val="00F772E7"/>
    <w:rsid w:val="00F779DB"/>
    <w:rsid w:val="00F80EA4"/>
    <w:rsid w:val="00F843B4"/>
    <w:rsid w:val="00F8527D"/>
    <w:rsid w:val="00F85B83"/>
    <w:rsid w:val="00F87DB4"/>
    <w:rsid w:val="00F91702"/>
    <w:rsid w:val="00F92C81"/>
    <w:rsid w:val="00F92EBE"/>
    <w:rsid w:val="00F94C65"/>
    <w:rsid w:val="00F96C60"/>
    <w:rsid w:val="00F9760A"/>
    <w:rsid w:val="00FA093F"/>
    <w:rsid w:val="00FA20E6"/>
    <w:rsid w:val="00FA3895"/>
    <w:rsid w:val="00FA5831"/>
    <w:rsid w:val="00FA6F03"/>
    <w:rsid w:val="00FA7605"/>
    <w:rsid w:val="00FA7A6D"/>
    <w:rsid w:val="00FB0B86"/>
    <w:rsid w:val="00FB3AE9"/>
    <w:rsid w:val="00FB3E83"/>
    <w:rsid w:val="00FB6070"/>
    <w:rsid w:val="00FC0BFC"/>
    <w:rsid w:val="00FC7625"/>
    <w:rsid w:val="00FD0CC8"/>
    <w:rsid w:val="00FD329C"/>
    <w:rsid w:val="00FD4DAC"/>
    <w:rsid w:val="00FD61A7"/>
    <w:rsid w:val="00FD7611"/>
    <w:rsid w:val="00FE055A"/>
    <w:rsid w:val="00FE205F"/>
    <w:rsid w:val="00FE4F78"/>
    <w:rsid w:val="00FE7F6D"/>
    <w:rsid w:val="00FF2183"/>
    <w:rsid w:val="00FF32DB"/>
    <w:rsid w:val="00FF4CAD"/>
    <w:rsid w:val="00FF6D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o-RO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08D8B9C5"/>
  <w15:chartTrackingRefBased/>
  <w15:docId w15:val="{EC045288-1A83-41A6-A35C-CAAB9A96EE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Times New Roman" w:hAnsi="Calibri" w:cs="Times New Roman"/>
        <w:lang w:val="ro-RO" w:eastAsia="ro-RO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Times New Roman" w:hAnsi="Times New Roman"/>
      <w:sz w:val="24"/>
      <w:szCs w:val="24"/>
      <w:lang w:eastAsia="en-US"/>
    </w:rPr>
  </w:style>
  <w:style w:type="paragraph" w:styleId="Heading1">
    <w:name w:val="heading 1"/>
    <w:basedOn w:val="Normal"/>
    <w:next w:val="Normal"/>
    <w:qFormat/>
    <w:pPr>
      <w:keepNext/>
      <w:spacing w:line="360" w:lineRule="auto"/>
      <w:jc w:val="center"/>
      <w:outlineLvl w:val="0"/>
    </w:pPr>
    <w:rPr>
      <w:b/>
      <w:bCs/>
    </w:rPr>
  </w:style>
  <w:style w:type="paragraph" w:styleId="Heading2">
    <w:name w:val="heading 2"/>
    <w:basedOn w:val="Normal"/>
    <w:next w:val="Normal"/>
    <w:qFormat/>
    <w:pPr>
      <w:keepNext/>
      <w:jc w:val="center"/>
      <w:outlineLvl w:val="1"/>
    </w:pPr>
    <w:rPr>
      <w:b/>
      <w:bCs/>
      <w:sz w:val="28"/>
      <w:szCs w:val="28"/>
    </w:rPr>
  </w:style>
  <w:style w:type="paragraph" w:styleId="Heading4">
    <w:name w:val="heading 4"/>
    <w:basedOn w:val="Normal"/>
    <w:next w:val="Normal"/>
    <w:qFormat/>
    <w:pPr>
      <w:keepNext/>
      <w:keepLines/>
      <w:spacing w:before="40"/>
      <w:outlineLvl w:val="3"/>
    </w:pPr>
    <w:rPr>
      <w:rFonts w:ascii="Calibri Light" w:hAnsi="Calibri Light" w:cs="Calibri Light"/>
      <w:i/>
      <w:i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Titlu2Caracter">
    <w:name w:val="Titlu 2 Caracter"/>
    <w:rPr>
      <w:rFonts w:ascii="Times New Roman" w:hAnsi="Times New Roman" w:cs="Times New Roman"/>
      <w:b/>
      <w:bCs/>
      <w:sz w:val="28"/>
      <w:szCs w:val="28"/>
      <w:lang w:val="ro-RO"/>
    </w:rPr>
  </w:style>
  <w:style w:type="character" w:customStyle="1" w:styleId="Titlu4Caracter">
    <w:name w:val="Titlu 4 Caracter"/>
    <w:rPr>
      <w:rFonts w:ascii="Calibri Light" w:hAnsi="Calibri Light" w:cs="Calibri Light"/>
      <w:i/>
      <w:iCs/>
      <w:color w:val="auto"/>
      <w:sz w:val="24"/>
      <w:szCs w:val="24"/>
      <w:lang w:val="ro-RO"/>
    </w:rPr>
  </w:style>
  <w:style w:type="paragraph" w:styleId="Header">
    <w:name w:val="header"/>
    <w:basedOn w:val="Normal"/>
    <w:semiHidden/>
    <w:pPr>
      <w:tabs>
        <w:tab w:val="center" w:pos="4320"/>
        <w:tab w:val="right" w:pos="8640"/>
      </w:tabs>
    </w:pPr>
    <w:rPr>
      <w:rFonts w:ascii="Times New Roman-Rom" w:hAnsi="Times New Roman-Rom" w:cs="Times New Roman-Rom"/>
    </w:rPr>
  </w:style>
  <w:style w:type="character" w:customStyle="1" w:styleId="AntetCaracter">
    <w:name w:val="Antet Caracter"/>
    <w:rPr>
      <w:rFonts w:ascii="Times New Roman-Rom" w:hAnsi="Times New Roman-Rom" w:cs="Times New Roman-Rom"/>
      <w:sz w:val="24"/>
      <w:szCs w:val="24"/>
      <w:lang w:val="ro-RO"/>
    </w:rPr>
  </w:style>
  <w:style w:type="paragraph" w:customStyle="1" w:styleId="Listparagraf1">
    <w:name w:val="Listă paragraf1"/>
    <w:aliases w:val="1st level - Bullet List Paragraph,Paragrafo elenco,List Paragraph Main,List first level,Paragraphe EI,Paragraphe de liste1,EC,Paragraphe de liste"/>
    <w:basedOn w:val="Normal"/>
    <w:uiPriority w:val="34"/>
    <w:qFormat/>
    <w:pPr>
      <w:suppressAutoHyphens/>
      <w:ind w:left="720"/>
    </w:pPr>
    <w:rPr>
      <w:lang w:eastAsia="ar-SA"/>
    </w:rPr>
  </w:style>
  <w:style w:type="character" w:styleId="Emphasis">
    <w:name w:val="Emphasis"/>
    <w:uiPriority w:val="20"/>
    <w:qFormat/>
    <w:rPr>
      <w:rFonts w:ascii="Times New Roman" w:hAnsi="Times New Roman" w:cs="Times New Roman"/>
      <w:i/>
      <w:iCs/>
    </w:rPr>
  </w:style>
  <w:style w:type="paragraph" w:styleId="BodyText">
    <w:name w:val="Body Text"/>
    <w:basedOn w:val="Normal"/>
    <w:semiHidden/>
    <w:qFormat/>
    <w:pPr>
      <w:spacing w:line="360" w:lineRule="auto"/>
      <w:jc w:val="both"/>
    </w:pPr>
  </w:style>
  <w:style w:type="character" w:customStyle="1" w:styleId="CorptextCaracter">
    <w:name w:val="Corp text Caracter"/>
    <w:rPr>
      <w:rFonts w:ascii="Times New Roman" w:hAnsi="Times New Roman" w:cs="Times New Roman"/>
      <w:sz w:val="24"/>
      <w:szCs w:val="24"/>
      <w:lang w:val="ro-RO"/>
    </w:rPr>
  </w:style>
  <w:style w:type="paragraph" w:styleId="BodyText2">
    <w:name w:val="Body Text 2"/>
    <w:basedOn w:val="Normal"/>
    <w:semiHidden/>
    <w:pPr>
      <w:spacing w:line="360" w:lineRule="auto"/>
      <w:jc w:val="center"/>
    </w:pPr>
    <w:rPr>
      <w:rFonts w:eastAsia="Arial Unicode MS"/>
      <w:b/>
      <w:bCs/>
      <w:color w:val="000000"/>
      <w:sz w:val="28"/>
      <w:szCs w:val="28"/>
    </w:rPr>
  </w:style>
  <w:style w:type="character" w:customStyle="1" w:styleId="Corptext2Caracter">
    <w:name w:val="Corp text 2 Caracter"/>
    <w:rPr>
      <w:rFonts w:ascii="Times New Roman" w:hAnsi="Times New Roman" w:cs="Times New Roman"/>
      <w:sz w:val="24"/>
      <w:szCs w:val="24"/>
      <w:lang w:val="ro-RO"/>
    </w:rPr>
  </w:style>
  <w:style w:type="paragraph" w:customStyle="1" w:styleId="TextnBalon1">
    <w:name w:val="Text în Balon1"/>
    <w:basedOn w:val="Normal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rPr>
      <w:rFonts w:ascii="Segoe UI" w:hAnsi="Segoe UI" w:cs="Segoe UI"/>
      <w:sz w:val="18"/>
      <w:szCs w:val="18"/>
      <w:lang w:val="ro-RO"/>
    </w:rPr>
  </w:style>
  <w:style w:type="character" w:customStyle="1" w:styleId="tli1">
    <w:name w:val="tli1"/>
    <w:rPr>
      <w:rFonts w:ascii="Times New Roman" w:hAnsi="Times New Roman" w:cs="Times New Roman"/>
    </w:rPr>
  </w:style>
  <w:style w:type="paragraph" w:customStyle="1" w:styleId="TableContents">
    <w:name w:val="Table Contents"/>
    <w:basedOn w:val="Normal"/>
    <w:rPr>
      <w:lang w:val="en-GB" w:eastAsia="hi-IN" w:bidi="hi-IN"/>
    </w:rPr>
  </w:style>
  <w:style w:type="paragraph" w:styleId="Footer">
    <w:name w:val="footer"/>
    <w:basedOn w:val="Normal"/>
    <w:semiHidden/>
    <w:pPr>
      <w:tabs>
        <w:tab w:val="center" w:pos="4513"/>
        <w:tab w:val="right" w:pos="9026"/>
      </w:tabs>
    </w:pPr>
  </w:style>
  <w:style w:type="character" w:customStyle="1" w:styleId="SubsolCaracter">
    <w:name w:val="Subsol Caracter"/>
    <w:rPr>
      <w:rFonts w:ascii="Times New Roman" w:hAnsi="Times New Roman" w:cs="Times New Roman"/>
      <w:sz w:val="24"/>
      <w:szCs w:val="24"/>
      <w:lang w:val="ro-RO"/>
    </w:rPr>
  </w:style>
  <w:style w:type="character" w:customStyle="1" w:styleId="Other">
    <w:name w:val="Other_"/>
  </w:style>
  <w:style w:type="paragraph" w:customStyle="1" w:styleId="Other0">
    <w:name w:val="Other"/>
    <w:basedOn w:val="Normal"/>
    <w:pPr>
      <w:widowControl w:val="0"/>
    </w:pPr>
    <w:rPr>
      <w:sz w:val="20"/>
      <w:szCs w:val="20"/>
      <w:lang w:eastAsia="ro-RO"/>
    </w:rPr>
  </w:style>
  <w:style w:type="paragraph" w:customStyle="1" w:styleId="ListParagraph1">
    <w:name w:val="List Paragraph1"/>
    <w:basedOn w:val="Normal"/>
    <w:pPr>
      <w:suppressAutoHyphens/>
      <w:ind w:left="720"/>
    </w:pPr>
    <w:rPr>
      <w:lang w:eastAsia="ar-SA"/>
    </w:rPr>
  </w:style>
  <w:style w:type="character" w:customStyle="1" w:styleId="l5tlu1">
    <w:name w:val="l5tlu1"/>
    <w:rPr>
      <w:b/>
      <w:bCs/>
      <w:color w:val="000000"/>
      <w:sz w:val="32"/>
      <w:szCs w:val="32"/>
    </w:rPr>
  </w:style>
  <w:style w:type="paragraph" w:customStyle="1" w:styleId="Default">
    <w:name w:val="Default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  <w:lang w:eastAsia="en-GB"/>
    </w:rPr>
  </w:style>
  <w:style w:type="character" w:customStyle="1" w:styleId="acopre1">
    <w:name w:val="acopre1"/>
    <w:rPr>
      <w:spacing w:val="1"/>
    </w:rPr>
  </w:style>
  <w:style w:type="character" w:customStyle="1" w:styleId="do1">
    <w:name w:val="do1"/>
    <w:rPr>
      <w:b/>
      <w:bCs/>
      <w:sz w:val="26"/>
      <w:szCs w:val="26"/>
    </w:rPr>
  </w:style>
  <w:style w:type="character" w:customStyle="1" w:styleId="tpa1">
    <w:name w:val="tpa1"/>
    <w:rPr>
      <w:rFonts w:ascii="Times New Roman" w:hAnsi="Times New Roman" w:cs="Times New Roman"/>
    </w:rPr>
  </w:style>
  <w:style w:type="character" w:styleId="Hyperlink">
    <w:name w:val="Hyperlink"/>
    <w:semiHidden/>
    <w:rPr>
      <w:rFonts w:ascii="Times New Roman" w:hAnsi="Times New Roman" w:cs="Times New Roman"/>
      <w:b/>
      <w:bCs/>
      <w:color w:val="auto"/>
      <w:u w:val="single"/>
    </w:rPr>
  </w:style>
  <w:style w:type="paragraph" w:customStyle="1" w:styleId="Listparagraf10">
    <w:name w:val="Listă paragraf1"/>
    <w:basedOn w:val="Normal"/>
    <w:pPr>
      <w:suppressAutoHyphens/>
      <w:ind w:left="720"/>
    </w:pPr>
    <w:rPr>
      <w:lang w:eastAsia="ar-SA"/>
    </w:rPr>
  </w:style>
  <w:style w:type="paragraph" w:customStyle="1" w:styleId="ydp2d4a258cmsolistparagraph">
    <w:name w:val="ydp2d4a258cmsolistparagraph"/>
    <w:basedOn w:val="Normal"/>
    <w:pPr>
      <w:spacing w:before="100" w:beforeAutospacing="1" w:after="100" w:afterAutospacing="1"/>
    </w:pPr>
    <w:rPr>
      <w:rFonts w:ascii="Calibri" w:hAnsi="Calibri" w:cs="Calibri"/>
      <w:sz w:val="22"/>
      <w:szCs w:val="22"/>
      <w:lang w:eastAsia="ro-RO"/>
    </w:rPr>
  </w:style>
  <w:style w:type="character" w:customStyle="1" w:styleId="ListParagraphChar">
    <w:name w:val="List Paragraph Char"/>
    <w:aliases w:val="Forth level Char,Colorful List - Accent 11 Char,Medium Grid 1 - Accent 21 Char"/>
    <w:link w:val="ListParagraph"/>
    <w:uiPriority w:val="99"/>
    <w:rPr>
      <w:rFonts w:ascii="Times New Roman" w:hAnsi="Times New Roman" w:cs="Times New Roman"/>
      <w:sz w:val="24"/>
      <w:szCs w:val="24"/>
      <w:lang w:eastAsia="ar-SA" w:bidi="ar-SA"/>
    </w:rPr>
  </w:style>
  <w:style w:type="paragraph" w:styleId="CommentText">
    <w:name w:val="annotation text"/>
    <w:basedOn w:val="Normal"/>
    <w:semiHidden/>
    <w:unhideWhenUsed/>
    <w:pPr>
      <w:spacing w:after="160"/>
    </w:pPr>
    <w:rPr>
      <w:rFonts w:ascii="Calibri" w:eastAsia="Calibri" w:hAnsi="Calibri" w:cs="Calibri"/>
      <w:sz w:val="20"/>
      <w:szCs w:val="20"/>
      <w:lang w:eastAsia="ro-RO"/>
    </w:rPr>
  </w:style>
  <w:style w:type="character" w:customStyle="1" w:styleId="TextcomentariuCaracter">
    <w:name w:val="Text comentariu Caracter"/>
    <w:rPr>
      <w:rFonts w:ascii="Calibri" w:eastAsia="Calibri" w:hAnsi="Calibri" w:cs="Calibri"/>
      <w:sz w:val="20"/>
      <w:szCs w:val="20"/>
    </w:rPr>
  </w:style>
  <w:style w:type="character" w:styleId="Strong">
    <w:name w:val="Strong"/>
    <w:uiPriority w:val="22"/>
    <w:qFormat/>
    <w:rPr>
      <w:rFonts w:ascii="Times New Roman" w:hAnsi="Times New Roman" w:cs="Times New Roman"/>
      <w:b/>
      <w:bCs/>
    </w:rPr>
  </w:style>
  <w:style w:type="character" w:customStyle="1" w:styleId="Bodytext20">
    <w:name w:val="Body text (2)_"/>
    <w:rPr>
      <w:rFonts w:ascii="Times New Roman" w:hAnsi="Times New Roman"/>
      <w:b/>
      <w:bCs/>
      <w:i/>
      <w:iCs/>
      <w:sz w:val="22"/>
      <w:szCs w:val="22"/>
    </w:rPr>
  </w:style>
  <w:style w:type="paragraph" w:customStyle="1" w:styleId="Bodytext21">
    <w:name w:val="Body text (2)"/>
    <w:basedOn w:val="Normal"/>
    <w:pPr>
      <w:widowControl w:val="0"/>
      <w:spacing w:after="260" w:line="259" w:lineRule="auto"/>
    </w:pPr>
    <w:rPr>
      <w:b/>
      <w:bCs/>
      <w:i/>
      <w:iCs/>
      <w:sz w:val="22"/>
      <w:szCs w:val="22"/>
      <w:lang w:eastAsia="ro-RO"/>
    </w:rPr>
  </w:style>
  <w:style w:type="paragraph" w:customStyle="1" w:styleId="ListParagraph2">
    <w:name w:val="List Paragraph2"/>
    <w:basedOn w:val="Normal"/>
    <w:qFormat/>
    <w:pPr>
      <w:suppressAutoHyphens/>
      <w:ind w:left="720"/>
    </w:pPr>
    <w:rPr>
      <w:lang w:eastAsia="ar-SA"/>
    </w:rPr>
  </w:style>
  <w:style w:type="character" w:styleId="PageNumber">
    <w:name w:val="page number"/>
    <w:basedOn w:val="DefaultParagraphFont"/>
    <w:semiHidden/>
  </w:style>
  <w:style w:type="paragraph" w:styleId="BodyTextIndent">
    <w:name w:val="Body Text Indent"/>
    <w:basedOn w:val="Normal"/>
    <w:semiHidden/>
    <w:pPr>
      <w:spacing w:line="360" w:lineRule="auto"/>
      <w:ind w:firstLine="720"/>
      <w:jc w:val="both"/>
    </w:pPr>
  </w:style>
  <w:style w:type="paragraph" w:styleId="BodyText3">
    <w:name w:val="Body Text 3"/>
    <w:basedOn w:val="Normal"/>
    <w:semiHidden/>
    <w:pPr>
      <w:spacing w:line="360" w:lineRule="auto"/>
      <w:jc w:val="center"/>
    </w:pPr>
    <w:rPr>
      <w:b/>
      <w:bCs/>
      <w:sz w:val="28"/>
      <w:szCs w:val="28"/>
    </w:rPr>
  </w:style>
  <w:style w:type="paragraph" w:customStyle="1" w:styleId="al">
    <w:name w:val="a_l"/>
    <w:basedOn w:val="Normal"/>
    <w:rsid w:val="00662662"/>
    <w:pPr>
      <w:jc w:val="both"/>
    </w:pPr>
    <w:rPr>
      <w:lang w:eastAsia="ro-RO"/>
    </w:rPr>
  </w:style>
  <w:style w:type="paragraph" w:customStyle="1" w:styleId="xmsonormal">
    <w:name w:val="x_msonormal"/>
    <w:basedOn w:val="Normal"/>
    <w:rsid w:val="005964C4"/>
    <w:pPr>
      <w:spacing w:before="100" w:beforeAutospacing="1" w:after="100" w:afterAutospacing="1"/>
    </w:pPr>
    <w:rPr>
      <w:lang w:val="en-GB" w:eastAsia="en-GB"/>
    </w:rPr>
  </w:style>
  <w:style w:type="paragraph" w:styleId="ListParagraph">
    <w:name w:val="List Paragraph"/>
    <w:aliases w:val="Forth level,Colorful List - Accent 11,Medium Grid 1 - Accent 21"/>
    <w:basedOn w:val="Normal"/>
    <w:link w:val="ListParagraphChar"/>
    <w:uiPriority w:val="99"/>
    <w:qFormat/>
    <w:rsid w:val="00A4218C"/>
    <w:pPr>
      <w:suppressAutoHyphens/>
      <w:ind w:left="720"/>
    </w:pPr>
    <w:rPr>
      <w:lang w:val="x-none" w:eastAsia="ar-SA"/>
    </w:rPr>
  </w:style>
  <w:style w:type="character" w:customStyle="1" w:styleId="xgmaildefault">
    <w:name w:val="x_gmail_default"/>
    <w:basedOn w:val="DefaultParagraphFont"/>
    <w:rsid w:val="00A279B3"/>
  </w:style>
  <w:style w:type="paragraph" w:styleId="NoSpacing">
    <w:name w:val="No Spacing"/>
    <w:link w:val="NoSpacingChar"/>
    <w:uiPriority w:val="1"/>
    <w:qFormat/>
    <w:rsid w:val="005917CC"/>
    <w:rPr>
      <w:rFonts w:ascii="Times New Roman" w:hAnsi="Times New Roman"/>
      <w:sz w:val="24"/>
      <w:szCs w:val="24"/>
      <w:lang w:eastAsia="en-US"/>
    </w:rPr>
  </w:style>
  <w:style w:type="table" w:styleId="TableGrid">
    <w:name w:val="Table Grid"/>
    <w:basedOn w:val="TableNormal"/>
    <w:uiPriority w:val="59"/>
    <w:rsid w:val="00E206CF"/>
    <w:rPr>
      <w:rFonts w:eastAsia="Calibri"/>
      <w:sz w:val="22"/>
      <w:szCs w:val="22"/>
      <w:lang w:val="en-US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NoSpacingChar">
    <w:name w:val="No Spacing Char"/>
    <w:link w:val="NoSpacing"/>
    <w:uiPriority w:val="1"/>
    <w:locked/>
    <w:rsid w:val="00E206CF"/>
    <w:rPr>
      <w:rFonts w:ascii="Times New Roman" w:hAnsi="Times New Roman"/>
      <w:sz w:val="24"/>
      <w:szCs w:val="24"/>
      <w:lang w:eastAsia="en-US" w:bidi="ar-SA"/>
    </w:rPr>
  </w:style>
  <w:style w:type="character" w:customStyle="1" w:styleId="spelle">
    <w:name w:val="spelle"/>
    <w:rsid w:val="00D96A92"/>
  </w:style>
  <w:style w:type="character" w:styleId="UnresolvedMention">
    <w:name w:val="Unresolved Mention"/>
    <w:uiPriority w:val="99"/>
    <w:semiHidden/>
    <w:unhideWhenUsed/>
    <w:rsid w:val="00A836ED"/>
    <w:rPr>
      <w:color w:val="605E5C"/>
      <w:shd w:val="clear" w:color="auto" w:fill="E1DFDD"/>
    </w:rPr>
  </w:style>
  <w:style w:type="paragraph" w:styleId="NormalWeb">
    <w:name w:val="Normal (Web)"/>
    <w:basedOn w:val="Normal"/>
    <w:uiPriority w:val="99"/>
    <w:unhideWhenUsed/>
    <w:rsid w:val="00F47875"/>
    <w:pPr>
      <w:spacing w:before="100" w:beforeAutospacing="1" w:after="100" w:afterAutospacing="1"/>
    </w:pPr>
    <w:rPr>
      <w:lang w:eastAsia="ro-RO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6490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441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1231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3674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5384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539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1782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05479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232786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6046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837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4713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3040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57084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622179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013742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048284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545923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896017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660623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405699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782168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4886399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783159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11747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300652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59174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4887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300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0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561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208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Temă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Pages>4</Pages>
  <Words>1411</Words>
  <Characters>8189</Characters>
  <Application>Microsoft Office Word</Application>
  <DocSecurity>0</DocSecurity>
  <Lines>68</Lines>
  <Paragraphs>19</Paragraphs>
  <ScaleCrop>false</ScaleCrop>
  <HeadingPairs>
    <vt:vector size="4" baseType="variant">
      <vt:variant>
        <vt:lpstr>Titlu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Microsoft</Company>
  <LinksUpToDate>false</LinksUpToDate>
  <CharactersWithSpaces>9581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GMihaela</dc:creator>
  <cp:keywords/>
  <cp:lastModifiedBy>Silvia</cp:lastModifiedBy>
  <cp:revision>25</cp:revision>
  <cp:lastPrinted>2025-04-03T10:57:00Z</cp:lastPrinted>
  <dcterms:created xsi:type="dcterms:W3CDTF">2025-06-19T10:10:00Z</dcterms:created>
  <dcterms:modified xsi:type="dcterms:W3CDTF">2025-06-30T13:28:00Z</dcterms:modified>
</cp:coreProperties>
</file>