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A56CB8" w:rsidRDefault="00D85062" w:rsidP="00A7277F">
      <w:pPr>
        <w:spacing w:line="360" w:lineRule="auto"/>
        <w:jc w:val="center"/>
        <w:rPr>
          <w:color w:val="000000" w:themeColor="text1"/>
        </w:rPr>
      </w:pPr>
      <w:r w:rsidRPr="00A56CB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5B19918F" w:rsidR="00FA7A6D" w:rsidRPr="00A56CB8" w:rsidRDefault="00965FA1" w:rsidP="00965FA1">
      <w:pPr>
        <w:spacing w:line="360" w:lineRule="auto"/>
        <w:jc w:val="right"/>
        <w:rPr>
          <w:color w:val="000000" w:themeColor="text1"/>
        </w:rPr>
      </w:pPr>
      <w:bookmarkStart w:id="0" w:name="_Hlk199923456"/>
      <w:bookmarkStart w:id="1" w:name="_Hlk56764344"/>
      <w:r w:rsidRPr="00A56CB8">
        <w:rPr>
          <w:i/>
          <w:iCs/>
          <w:color w:val="000000" w:themeColor="text1"/>
        </w:rPr>
        <w:t xml:space="preserve">Nr. </w:t>
      </w:r>
      <w:r w:rsidR="0040028E" w:rsidRPr="00A56CB8">
        <w:rPr>
          <w:i/>
          <w:iCs/>
          <w:color w:val="000000" w:themeColor="text1"/>
        </w:rPr>
        <w:t>3717</w:t>
      </w:r>
      <w:r w:rsidR="00D34B71" w:rsidRPr="00A56CB8">
        <w:rPr>
          <w:i/>
          <w:iCs/>
          <w:color w:val="000000" w:themeColor="text1"/>
        </w:rPr>
        <w:t>/</w:t>
      </w:r>
      <w:r w:rsidR="00D53727" w:rsidRPr="00A56CB8">
        <w:rPr>
          <w:i/>
          <w:iCs/>
          <w:color w:val="000000" w:themeColor="text1"/>
        </w:rPr>
        <w:t>25</w:t>
      </w:r>
      <w:r w:rsidR="00D34B71" w:rsidRPr="00A56CB8">
        <w:rPr>
          <w:i/>
          <w:iCs/>
          <w:color w:val="000000" w:themeColor="text1"/>
        </w:rPr>
        <w:t>.06.2025</w:t>
      </w:r>
    </w:p>
    <w:bookmarkEnd w:id="0"/>
    <w:p w14:paraId="1357ECAE" w14:textId="77777777" w:rsidR="00084D48" w:rsidRPr="00A56CB8" w:rsidRDefault="00084D48" w:rsidP="00A7277F">
      <w:pPr>
        <w:spacing w:line="360" w:lineRule="auto"/>
        <w:jc w:val="center"/>
        <w:rPr>
          <w:b/>
          <w:bCs/>
          <w:color w:val="000000" w:themeColor="text1"/>
          <w:sz w:val="16"/>
          <w:szCs w:val="16"/>
        </w:rPr>
      </w:pPr>
    </w:p>
    <w:p w14:paraId="67EDDFB6" w14:textId="77777777" w:rsidR="00084D48" w:rsidRPr="00A56CB8" w:rsidRDefault="00084D48" w:rsidP="00A7277F">
      <w:pPr>
        <w:spacing w:line="360" w:lineRule="auto"/>
        <w:jc w:val="center"/>
        <w:rPr>
          <w:b/>
          <w:bCs/>
          <w:color w:val="000000" w:themeColor="text1"/>
          <w:sz w:val="16"/>
          <w:szCs w:val="16"/>
        </w:rPr>
      </w:pPr>
    </w:p>
    <w:p w14:paraId="6C6265F2" w14:textId="77777777" w:rsidR="0063265F" w:rsidRPr="00A56CB8" w:rsidRDefault="0063265F" w:rsidP="00A7277F">
      <w:pPr>
        <w:spacing w:line="360" w:lineRule="auto"/>
        <w:jc w:val="center"/>
        <w:rPr>
          <w:b/>
          <w:bCs/>
          <w:color w:val="000000" w:themeColor="text1"/>
          <w:sz w:val="16"/>
          <w:szCs w:val="16"/>
        </w:rPr>
      </w:pPr>
    </w:p>
    <w:p w14:paraId="4671CD8F" w14:textId="77777777" w:rsidR="00D75273" w:rsidRDefault="00D75273" w:rsidP="00A7277F">
      <w:pPr>
        <w:spacing w:line="360" w:lineRule="auto"/>
        <w:jc w:val="center"/>
        <w:rPr>
          <w:b/>
          <w:bCs/>
          <w:color w:val="000000" w:themeColor="text1"/>
          <w:sz w:val="16"/>
          <w:szCs w:val="16"/>
        </w:rPr>
      </w:pPr>
    </w:p>
    <w:p w14:paraId="6369FEAD" w14:textId="77777777" w:rsidR="00196A21" w:rsidRPr="00A56CB8" w:rsidRDefault="00196A21" w:rsidP="00A7277F">
      <w:pPr>
        <w:spacing w:line="360" w:lineRule="auto"/>
        <w:jc w:val="center"/>
        <w:rPr>
          <w:b/>
          <w:bCs/>
          <w:color w:val="000000" w:themeColor="text1"/>
          <w:sz w:val="16"/>
          <w:szCs w:val="16"/>
        </w:rPr>
      </w:pPr>
    </w:p>
    <w:p w14:paraId="53439BD6" w14:textId="77777777" w:rsidR="003D1EDB" w:rsidRPr="00A56CB8" w:rsidRDefault="003D1EDB" w:rsidP="00A7277F">
      <w:pPr>
        <w:spacing w:line="360" w:lineRule="auto"/>
        <w:jc w:val="center"/>
        <w:rPr>
          <w:b/>
          <w:bCs/>
          <w:color w:val="000000" w:themeColor="text1"/>
          <w:sz w:val="28"/>
          <w:szCs w:val="28"/>
        </w:rPr>
      </w:pPr>
      <w:r w:rsidRPr="00A56CB8">
        <w:rPr>
          <w:b/>
          <w:bCs/>
          <w:color w:val="000000" w:themeColor="text1"/>
          <w:sz w:val="28"/>
          <w:szCs w:val="28"/>
        </w:rPr>
        <w:t>AVIZ</w:t>
      </w:r>
    </w:p>
    <w:p w14:paraId="4D242135" w14:textId="77777777" w:rsidR="00196A21" w:rsidRDefault="0010304A" w:rsidP="00111579">
      <w:pPr>
        <w:spacing w:line="360" w:lineRule="auto"/>
        <w:jc w:val="center"/>
        <w:rPr>
          <w:b/>
          <w:bCs/>
          <w:sz w:val="28"/>
          <w:szCs w:val="28"/>
        </w:rPr>
      </w:pPr>
      <w:bookmarkStart w:id="2" w:name="_Hlk64966040"/>
      <w:bookmarkStart w:id="3" w:name="_Hlk69809416"/>
      <w:bookmarkStart w:id="4" w:name="_Hlk72765857"/>
      <w:bookmarkEnd w:id="1"/>
      <w:r w:rsidRPr="00A56CB8">
        <w:rPr>
          <w:b/>
          <w:bCs/>
          <w:sz w:val="28"/>
          <w:szCs w:val="28"/>
        </w:rPr>
        <w:t>referitor la</w:t>
      </w:r>
      <w:r w:rsidRPr="00A56CB8">
        <w:rPr>
          <w:b/>
          <w:i/>
          <w:iCs/>
        </w:rPr>
        <w:t xml:space="preserve"> </w:t>
      </w:r>
      <w:r w:rsidRPr="00A56CB8">
        <w:rPr>
          <w:b/>
          <w:bCs/>
          <w:sz w:val="28"/>
          <w:szCs w:val="28"/>
          <w:lang w:eastAsia="ar-SA" w:bidi="ro-RO"/>
        </w:rPr>
        <w:t xml:space="preserve">propunerea legislativă </w:t>
      </w:r>
      <w:r w:rsidR="00D45281" w:rsidRPr="00A56CB8">
        <w:rPr>
          <w:b/>
          <w:bCs/>
          <w:sz w:val="28"/>
          <w:szCs w:val="28"/>
        </w:rPr>
        <w:t>pentru modificarea</w:t>
      </w:r>
    </w:p>
    <w:p w14:paraId="61DF9CBE" w14:textId="28CCA008" w:rsidR="004B766D" w:rsidRPr="00A56CB8" w:rsidRDefault="00D45281" w:rsidP="00111579">
      <w:pPr>
        <w:spacing w:line="360" w:lineRule="auto"/>
        <w:jc w:val="center"/>
        <w:rPr>
          <w:b/>
          <w:bCs/>
          <w:sz w:val="28"/>
          <w:szCs w:val="28"/>
        </w:rPr>
      </w:pPr>
      <w:r w:rsidRPr="00A56CB8">
        <w:rPr>
          <w:b/>
          <w:bCs/>
          <w:sz w:val="28"/>
          <w:szCs w:val="28"/>
        </w:rPr>
        <w:t>Legii nr.241/2006 serviciului de alimentare cu apă și de canalizare, republicată (b199/2.06.2025)</w:t>
      </w:r>
    </w:p>
    <w:p w14:paraId="1FA90DB3" w14:textId="77777777" w:rsidR="00096F85" w:rsidRPr="00A56CB8" w:rsidRDefault="00096F85" w:rsidP="00096F85">
      <w:pPr>
        <w:spacing w:line="360" w:lineRule="auto"/>
        <w:jc w:val="center"/>
        <w:rPr>
          <w:b/>
          <w:bCs/>
          <w:iCs/>
          <w:color w:val="000000" w:themeColor="text1"/>
        </w:rPr>
      </w:pPr>
    </w:p>
    <w:p w14:paraId="13ACE3B1" w14:textId="661028D0" w:rsidR="004B766D" w:rsidRPr="00A56CB8" w:rsidRDefault="003D1EDB" w:rsidP="00C23EDA">
      <w:pPr>
        <w:spacing w:line="360" w:lineRule="auto"/>
        <w:jc w:val="both"/>
        <w:rPr>
          <w:i/>
          <w:iCs/>
        </w:rPr>
      </w:pPr>
      <w:r w:rsidRPr="00A56CB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A56CB8">
        <w:rPr>
          <w:color w:val="000000" w:themeColor="text1"/>
          <w:lang w:eastAsia="ar-SA"/>
        </w:rPr>
        <w:t xml:space="preserve"> </w:t>
      </w:r>
      <w:r w:rsidR="00193491" w:rsidRPr="00A56CB8">
        <w:rPr>
          <w:bCs/>
          <w:i/>
          <w:iCs/>
          <w:color w:val="000000" w:themeColor="text1"/>
        </w:rPr>
        <w:t xml:space="preserve">propunerii legislative </w:t>
      </w:r>
      <w:r w:rsidR="00D45281" w:rsidRPr="00A56CB8">
        <w:rPr>
          <w:i/>
          <w:iCs/>
        </w:rPr>
        <w:t>pentru modificarea Legii nr.241/2006 serviciului de alimentare cu apă și de canalizare, republicată (b199/2.06.2025)</w:t>
      </w:r>
      <w:r w:rsidR="00D15A74" w:rsidRPr="00A56CB8">
        <w:rPr>
          <w:i/>
          <w:iCs/>
        </w:rPr>
        <w:t>.</w:t>
      </w:r>
    </w:p>
    <w:p w14:paraId="268ADA0F" w14:textId="760E0A45" w:rsidR="00920B35" w:rsidRPr="00A56CB8" w:rsidRDefault="000B4CBC" w:rsidP="00C23EDA">
      <w:pPr>
        <w:spacing w:line="360" w:lineRule="auto"/>
        <w:jc w:val="both"/>
        <w:rPr>
          <w:i/>
          <w:iCs/>
          <w:color w:val="000000" w:themeColor="text1"/>
        </w:rPr>
      </w:pPr>
      <w:r w:rsidRPr="00A56CB8">
        <w:rPr>
          <w:bCs/>
          <w:i/>
          <w:iCs/>
          <w:color w:val="000000" w:themeColor="text1"/>
        </w:rPr>
        <w:t xml:space="preserve">  </w:t>
      </w:r>
    </w:p>
    <w:p w14:paraId="37DC4B10" w14:textId="77777777" w:rsidR="003D1EDB" w:rsidRPr="00A56CB8" w:rsidRDefault="003D1EDB" w:rsidP="00A7277F">
      <w:pPr>
        <w:pStyle w:val="Heading2"/>
        <w:spacing w:line="360" w:lineRule="auto"/>
        <w:rPr>
          <w:color w:val="000000" w:themeColor="text1"/>
        </w:rPr>
      </w:pPr>
      <w:r w:rsidRPr="00A56CB8">
        <w:rPr>
          <w:color w:val="000000" w:themeColor="text1"/>
        </w:rPr>
        <w:t>CONSILIUL ECONOMIC ŞI SOCIAL</w:t>
      </w:r>
    </w:p>
    <w:p w14:paraId="193887F2" w14:textId="77777777" w:rsidR="003D1EDB" w:rsidRPr="00A56CB8" w:rsidRDefault="003D1EDB" w:rsidP="00A7277F">
      <w:pPr>
        <w:spacing w:line="360" w:lineRule="auto"/>
        <w:jc w:val="center"/>
        <w:rPr>
          <w:b/>
          <w:bCs/>
          <w:color w:val="000000" w:themeColor="text1"/>
        </w:rPr>
      </w:pPr>
    </w:p>
    <w:p w14:paraId="41F0074C" w14:textId="52ADF010" w:rsidR="008D5C87" w:rsidRPr="00F00689" w:rsidRDefault="003D1EDB" w:rsidP="00D53727">
      <w:pPr>
        <w:spacing w:line="360" w:lineRule="auto"/>
        <w:ind w:firstLine="720"/>
        <w:jc w:val="both"/>
        <w:rPr>
          <w:b/>
          <w:bCs/>
          <w:color w:val="000000" w:themeColor="text1"/>
        </w:rPr>
      </w:pPr>
      <w:bookmarkStart w:id="5" w:name="_Hlk526257869"/>
      <w:r w:rsidRPr="00A56CB8">
        <w:rPr>
          <w:color w:val="000000" w:themeColor="text1"/>
        </w:rPr>
        <w:t xml:space="preserve">În temeiul art. 5 lit. a) din Legea nr. 248/2013 privind organizarea și funcționarea Consiliului Economic </w:t>
      </w:r>
      <w:r w:rsidR="00DE5FD0" w:rsidRPr="00A56CB8">
        <w:rPr>
          <w:color w:val="000000" w:themeColor="text1"/>
        </w:rPr>
        <w:t>și</w:t>
      </w:r>
      <w:r w:rsidRPr="00A56CB8">
        <w:rPr>
          <w:color w:val="000000" w:themeColor="text1"/>
        </w:rPr>
        <w:t xml:space="preserve"> </w:t>
      </w:r>
      <w:r w:rsidRPr="00F00689">
        <w:rPr>
          <w:color w:val="000000" w:themeColor="text1"/>
        </w:rPr>
        <w:t>Social, republicată, cu modificările și completările ulterioare, în ședința din data de</w:t>
      </w:r>
      <w:r w:rsidR="00F92C81" w:rsidRPr="00F00689">
        <w:rPr>
          <w:color w:val="000000" w:themeColor="text1"/>
        </w:rPr>
        <w:t xml:space="preserve"> </w:t>
      </w:r>
      <w:r w:rsidR="00D53727" w:rsidRPr="00F00689">
        <w:rPr>
          <w:color w:val="000000" w:themeColor="text1"/>
        </w:rPr>
        <w:t>25</w:t>
      </w:r>
      <w:r w:rsidRPr="00F00689">
        <w:rPr>
          <w:color w:val="000000" w:themeColor="text1"/>
        </w:rPr>
        <w:t>.</w:t>
      </w:r>
      <w:r w:rsidR="008C07A1" w:rsidRPr="00F00689">
        <w:rPr>
          <w:color w:val="000000" w:themeColor="text1"/>
        </w:rPr>
        <w:t>0</w:t>
      </w:r>
      <w:r w:rsidR="003B68BD" w:rsidRPr="00F00689">
        <w:rPr>
          <w:color w:val="000000" w:themeColor="text1"/>
        </w:rPr>
        <w:t>6</w:t>
      </w:r>
      <w:r w:rsidRPr="00F00689">
        <w:rPr>
          <w:color w:val="000000" w:themeColor="text1"/>
        </w:rPr>
        <w:t>.202</w:t>
      </w:r>
      <w:r w:rsidR="008C07A1" w:rsidRPr="00F00689">
        <w:rPr>
          <w:color w:val="000000" w:themeColor="text1"/>
        </w:rPr>
        <w:t>5</w:t>
      </w:r>
      <w:r w:rsidRPr="00F00689">
        <w:rPr>
          <w:color w:val="000000" w:themeColor="text1"/>
        </w:rPr>
        <w:t xml:space="preserve">, desfășurată online, conform prevederilor Hotărârii Plenului nr.86/17.05.2022, </w:t>
      </w:r>
      <w:bookmarkEnd w:id="5"/>
      <w:r w:rsidRPr="00F00689">
        <w:rPr>
          <w:color w:val="000000" w:themeColor="text1"/>
        </w:rPr>
        <w:t xml:space="preserve">avizează </w:t>
      </w:r>
      <w:r w:rsidR="00250414" w:rsidRPr="00F00689">
        <w:rPr>
          <w:b/>
          <w:bCs/>
        </w:rPr>
        <w:t>NEF</w:t>
      </w:r>
      <w:r w:rsidR="002E1D81" w:rsidRPr="00F00689">
        <w:rPr>
          <w:b/>
          <w:bCs/>
        </w:rPr>
        <w:t xml:space="preserve">AVORABIL </w:t>
      </w:r>
      <w:r w:rsidR="002E1D81" w:rsidRPr="00F00689">
        <w:t>prezentul proiect de act normativ</w:t>
      </w:r>
      <w:r w:rsidR="00250414" w:rsidRPr="00F00689">
        <w:rPr>
          <w:color w:val="000000" w:themeColor="text1"/>
        </w:rPr>
        <w:t xml:space="preserve">, cu următoarea </w:t>
      </w:r>
      <w:r w:rsidR="00250414" w:rsidRPr="00F00689">
        <w:rPr>
          <w:b/>
          <w:bCs/>
          <w:color w:val="000000" w:themeColor="text1"/>
        </w:rPr>
        <w:t>motivare:</w:t>
      </w:r>
    </w:p>
    <w:p w14:paraId="134F7803" w14:textId="2C089387" w:rsidR="00250414" w:rsidRDefault="00250414" w:rsidP="00196A21">
      <w:pPr>
        <w:pStyle w:val="ListParagraph"/>
        <w:numPr>
          <w:ilvl w:val="0"/>
          <w:numId w:val="36"/>
        </w:numPr>
        <w:spacing w:line="360" w:lineRule="auto"/>
        <w:jc w:val="both"/>
        <w:rPr>
          <w:color w:val="000000" w:themeColor="text1"/>
          <w:lang w:val="ro-RO"/>
        </w:rPr>
      </w:pPr>
      <w:r w:rsidRPr="00F00689">
        <w:rPr>
          <w:color w:val="000000" w:themeColor="text1"/>
          <w:lang w:val="ro-RO"/>
        </w:rPr>
        <w:t>propunerea legislativă se înscrie în principiile promovate</w:t>
      </w:r>
      <w:r w:rsidRPr="00196A21">
        <w:rPr>
          <w:color w:val="000000" w:themeColor="text1"/>
          <w:lang w:val="ro-RO"/>
        </w:rPr>
        <w:t xml:space="preserve"> la nivel european și ar putea aduce beneficii semnificative</w:t>
      </w:r>
      <w:r w:rsidR="00196A21" w:rsidRPr="00196A21">
        <w:rPr>
          <w:color w:val="000000" w:themeColor="text1"/>
          <w:lang w:val="ro-RO"/>
        </w:rPr>
        <w:t xml:space="preserve"> (</w:t>
      </w:r>
      <w:r w:rsidRPr="00196A21">
        <w:rPr>
          <w:color w:val="000000" w:themeColor="text1"/>
          <w:lang w:val="ro-RO"/>
        </w:rPr>
        <w:t>creșterea calității serviciului de apă și canalizare, eficientizarea gestiunii, protecția mediului, echitate în tarifare și o responsabilizare reală a tuturor actorilor în favoarea comunităților din România</w:t>
      </w:r>
      <w:r w:rsidR="00196A21" w:rsidRPr="00196A21">
        <w:rPr>
          <w:color w:val="000000" w:themeColor="text1"/>
          <w:lang w:val="ro-RO"/>
        </w:rPr>
        <w:t>), iar a</w:t>
      </w:r>
      <w:r w:rsidRPr="00196A21">
        <w:rPr>
          <w:color w:val="000000" w:themeColor="text1"/>
          <w:lang w:val="ro-RO"/>
        </w:rPr>
        <w:t>bordarea propusă trebuie avută în vedere în relația cu importanța pe care apa ca</w:t>
      </w:r>
      <w:r w:rsidRPr="00A56CB8">
        <w:rPr>
          <w:color w:val="000000" w:themeColor="text1"/>
          <w:lang w:val="ro-RO"/>
        </w:rPr>
        <w:t xml:space="preserve"> resursă o are în momentul de față la nivelul politicilor publice europene</w:t>
      </w:r>
      <w:r w:rsidR="00E5489E">
        <w:rPr>
          <w:color w:val="000000" w:themeColor="text1"/>
          <w:lang w:val="ro-RO"/>
        </w:rPr>
        <w:t>;</w:t>
      </w:r>
    </w:p>
    <w:p w14:paraId="14727747" w14:textId="77777777" w:rsidR="002C6982" w:rsidRPr="00A56CB8" w:rsidRDefault="002C6982" w:rsidP="002C6982">
      <w:pPr>
        <w:pStyle w:val="ListParagraph"/>
        <w:numPr>
          <w:ilvl w:val="0"/>
          <w:numId w:val="36"/>
        </w:numPr>
        <w:spacing w:line="360" w:lineRule="auto"/>
        <w:jc w:val="both"/>
        <w:rPr>
          <w:color w:val="000000" w:themeColor="text1"/>
          <w:lang w:val="ro-RO"/>
        </w:rPr>
      </w:pPr>
      <w:r w:rsidRPr="00A56CB8">
        <w:rPr>
          <w:color w:val="000000" w:themeColor="text1"/>
          <w:lang w:val="ro-RO"/>
        </w:rPr>
        <w:lastRenderedPageBreak/>
        <w:t>propunerea legislativă introduce obligații suplimentare pentru operatorii de servicii publice fără o evaluare clară a impactului operațional și financiar asupra acestora;</w:t>
      </w:r>
    </w:p>
    <w:p w14:paraId="06569160" w14:textId="77777777" w:rsidR="002C6982" w:rsidRPr="00A56CB8" w:rsidRDefault="002C6982" w:rsidP="002C6982">
      <w:pPr>
        <w:pStyle w:val="ListParagraph"/>
        <w:numPr>
          <w:ilvl w:val="0"/>
          <w:numId w:val="36"/>
        </w:numPr>
        <w:spacing w:line="360" w:lineRule="auto"/>
        <w:jc w:val="both"/>
        <w:rPr>
          <w:color w:val="000000" w:themeColor="text1"/>
          <w:lang w:val="ro-RO"/>
        </w:rPr>
      </w:pPr>
      <w:r w:rsidRPr="00A56CB8">
        <w:rPr>
          <w:color w:val="000000" w:themeColor="text1"/>
          <w:lang w:val="ro-RO"/>
        </w:rPr>
        <w:t xml:space="preserve">lipsa unor criterii obiective pentru definirea </w:t>
      </w:r>
      <w:r w:rsidRPr="00A56CB8">
        <w:rPr>
          <w:i/>
          <w:iCs/>
          <w:color w:val="000000" w:themeColor="text1"/>
          <w:lang w:val="ro-RO"/>
        </w:rPr>
        <w:t>„cererilor justificate”</w:t>
      </w:r>
      <w:r w:rsidRPr="00A56CB8">
        <w:rPr>
          <w:color w:val="000000" w:themeColor="text1"/>
          <w:lang w:val="ro-RO"/>
        </w:rPr>
        <w:t xml:space="preserve"> și absența unui mecanism procedural pentru soluționarea situațiilor litigioase pot conduce la aplicări neunitare, abuzuri sau blocaje administrative; </w:t>
      </w:r>
    </w:p>
    <w:p w14:paraId="4213B44A" w14:textId="77777777" w:rsidR="002C6982" w:rsidRPr="00A56CB8" w:rsidRDefault="002C6982" w:rsidP="002C6982">
      <w:pPr>
        <w:pStyle w:val="ListParagraph"/>
        <w:numPr>
          <w:ilvl w:val="0"/>
          <w:numId w:val="36"/>
        </w:numPr>
        <w:spacing w:line="360" w:lineRule="auto"/>
        <w:jc w:val="both"/>
        <w:rPr>
          <w:color w:val="000000" w:themeColor="text1"/>
          <w:lang w:val="ro-RO"/>
        </w:rPr>
      </w:pPr>
      <w:r w:rsidRPr="00A56CB8">
        <w:rPr>
          <w:color w:val="000000" w:themeColor="text1"/>
          <w:lang w:val="ro-RO"/>
        </w:rPr>
        <w:t xml:space="preserve">de asemenea, impunerea obligației de intervenție inclusiv pe proprietăți private, chiar cu acordul utilizatorului, ridică probleme de natură logistică, de responsabilitate civilă și de personal calificat, fără consultarea prealabilă a autorităților locale sau a asociațiilor de operatori; </w:t>
      </w:r>
    </w:p>
    <w:p w14:paraId="08F85F5E" w14:textId="77777777" w:rsidR="002C6982" w:rsidRPr="00A56CB8" w:rsidRDefault="002C6982" w:rsidP="002C6982">
      <w:pPr>
        <w:pStyle w:val="ListParagraph"/>
        <w:numPr>
          <w:ilvl w:val="0"/>
          <w:numId w:val="36"/>
        </w:numPr>
        <w:spacing w:line="360" w:lineRule="auto"/>
        <w:jc w:val="both"/>
        <w:rPr>
          <w:color w:val="000000" w:themeColor="text1"/>
          <w:lang w:val="ro-RO"/>
        </w:rPr>
      </w:pPr>
      <w:r w:rsidRPr="00A56CB8">
        <w:rPr>
          <w:color w:val="000000" w:themeColor="text1"/>
          <w:lang w:val="ro-RO"/>
        </w:rPr>
        <w:t>totodată, termenul de comunicare a procesului-verbal este excesiv de restrictiv în lipsa unor resurse administrative suplimentare.</w:t>
      </w:r>
    </w:p>
    <w:p w14:paraId="796ECB75" w14:textId="5D669089" w:rsidR="00250414" w:rsidRPr="00A56CB8" w:rsidRDefault="004623D0" w:rsidP="00250414">
      <w:pPr>
        <w:pStyle w:val="ListParagraph"/>
        <w:numPr>
          <w:ilvl w:val="0"/>
          <w:numId w:val="36"/>
        </w:numPr>
        <w:spacing w:line="360" w:lineRule="auto"/>
        <w:jc w:val="both"/>
        <w:rPr>
          <w:color w:val="000000" w:themeColor="text1"/>
          <w:lang w:val="ro-RO"/>
        </w:rPr>
      </w:pPr>
      <w:r w:rsidRPr="00A56CB8">
        <w:rPr>
          <w:color w:val="000000" w:themeColor="text1"/>
          <w:lang w:val="ro-RO"/>
        </w:rPr>
        <w:t>d</w:t>
      </w:r>
      <w:r w:rsidR="00250414" w:rsidRPr="00A56CB8">
        <w:rPr>
          <w:color w:val="000000" w:themeColor="text1"/>
          <w:lang w:val="ro-RO"/>
        </w:rPr>
        <w:t xml:space="preserve">eși este </w:t>
      </w:r>
      <w:r w:rsidR="00B41E37">
        <w:rPr>
          <w:color w:val="000000" w:themeColor="text1"/>
          <w:lang w:val="ro-RO"/>
        </w:rPr>
        <w:t xml:space="preserve">instituită </w:t>
      </w:r>
      <w:r w:rsidR="00250414" w:rsidRPr="00A56CB8">
        <w:rPr>
          <w:color w:val="000000" w:themeColor="text1"/>
          <w:lang w:val="ro-RO"/>
        </w:rPr>
        <w:t>obligativitatea verificării din partea operatorului de apă, nu este menționată și perioada în care trebuie realizată această verificare</w:t>
      </w:r>
      <w:r w:rsidR="00EE5390">
        <w:rPr>
          <w:color w:val="000000" w:themeColor="text1"/>
          <w:lang w:val="ro-RO"/>
        </w:rPr>
        <w:t>, or, t</w:t>
      </w:r>
      <w:r w:rsidR="00250414" w:rsidRPr="00A56CB8">
        <w:rPr>
          <w:color w:val="000000" w:themeColor="text1"/>
          <w:lang w:val="ro-RO"/>
        </w:rPr>
        <w:t>rasarea unei perioade de timp este crucială din perspectiva importanței resursei și limitării pierderilor</w:t>
      </w:r>
      <w:r w:rsidRPr="00A56CB8">
        <w:rPr>
          <w:color w:val="000000" w:themeColor="text1"/>
          <w:lang w:val="ro-RO"/>
        </w:rPr>
        <w:t>;</w:t>
      </w:r>
      <w:r w:rsidR="00250414" w:rsidRPr="00A56CB8">
        <w:rPr>
          <w:color w:val="000000" w:themeColor="text1"/>
          <w:lang w:val="ro-RO"/>
        </w:rPr>
        <w:t xml:space="preserve"> </w:t>
      </w:r>
    </w:p>
    <w:p w14:paraId="68980CF8" w14:textId="1A5FAEA3" w:rsidR="009E6ADB" w:rsidRPr="007E7AE1" w:rsidRDefault="004623D0" w:rsidP="00F256F7">
      <w:pPr>
        <w:pStyle w:val="ListParagraph"/>
        <w:numPr>
          <w:ilvl w:val="0"/>
          <w:numId w:val="36"/>
        </w:numPr>
        <w:spacing w:line="360" w:lineRule="auto"/>
        <w:jc w:val="both"/>
        <w:rPr>
          <w:color w:val="000000" w:themeColor="text1"/>
          <w:lang w:val="ro-RO"/>
        </w:rPr>
      </w:pPr>
      <w:r w:rsidRPr="007E7AE1">
        <w:rPr>
          <w:lang w:val="ro-RO"/>
        </w:rPr>
        <w:t>se</w:t>
      </w:r>
      <w:r w:rsidRPr="007E7AE1">
        <w:rPr>
          <w:color w:val="000000" w:themeColor="text1"/>
          <w:lang w:val="ro-RO"/>
        </w:rPr>
        <w:t xml:space="preserve"> </w:t>
      </w:r>
      <w:r w:rsidR="00250414" w:rsidRPr="007E7AE1">
        <w:rPr>
          <w:color w:val="000000" w:themeColor="text1"/>
          <w:lang w:val="ro-RO"/>
        </w:rPr>
        <w:t>creează cadrul pentru majorări semnificative ale tarifelor, fără ca acestea să fie corelate imediat cu îmbunătățirea serviciului</w:t>
      </w:r>
      <w:r w:rsidR="00F7426F" w:rsidRPr="007E7AE1">
        <w:rPr>
          <w:color w:val="000000" w:themeColor="text1"/>
          <w:lang w:val="ro-RO"/>
        </w:rPr>
        <w:t>,</w:t>
      </w:r>
      <w:r w:rsidR="00250414" w:rsidRPr="007E7AE1">
        <w:rPr>
          <w:color w:val="000000" w:themeColor="text1"/>
          <w:lang w:val="ro-RO"/>
        </w:rPr>
        <w:t xml:space="preserve"> deoarece există riscul că noile responsabilități să fie transferate către consumator</w:t>
      </w:r>
      <w:r w:rsidR="009E6ADB" w:rsidRPr="007E7AE1">
        <w:rPr>
          <w:color w:val="000000" w:themeColor="text1"/>
          <w:lang w:val="ro-RO"/>
        </w:rPr>
        <w:t>, în contextul în care</w:t>
      </w:r>
      <w:r w:rsidR="007E7AE1" w:rsidRPr="007E7AE1">
        <w:rPr>
          <w:color w:val="000000" w:themeColor="text1"/>
          <w:lang w:val="ro-RO"/>
        </w:rPr>
        <w:t xml:space="preserve"> </w:t>
      </w:r>
      <w:r w:rsidR="009E6ADB" w:rsidRPr="007E7AE1">
        <w:rPr>
          <w:color w:val="000000" w:themeColor="text1"/>
        </w:rPr>
        <w:t xml:space="preserve">nu </w:t>
      </w:r>
      <w:r w:rsidR="007E7AE1" w:rsidRPr="007E7AE1">
        <w:rPr>
          <w:color w:val="000000" w:themeColor="text1"/>
        </w:rPr>
        <w:t xml:space="preserve">se </w:t>
      </w:r>
      <w:r w:rsidR="009E6ADB" w:rsidRPr="007E7AE1">
        <w:rPr>
          <w:color w:val="000000" w:themeColor="text1"/>
        </w:rPr>
        <w:t>specifică cine suportă costurile verificărilor</w:t>
      </w:r>
      <w:r w:rsidR="007E7AE1">
        <w:rPr>
          <w:color w:val="000000" w:themeColor="text1"/>
        </w:rPr>
        <w:t>;</w:t>
      </w:r>
    </w:p>
    <w:p w14:paraId="31645890" w14:textId="71D47E04" w:rsidR="006A0B4A" w:rsidRDefault="00250414" w:rsidP="006A0B4A">
      <w:pPr>
        <w:pStyle w:val="ListParagraph"/>
        <w:numPr>
          <w:ilvl w:val="0"/>
          <w:numId w:val="36"/>
        </w:numPr>
        <w:spacing w:line="360" w:lineRule="auto"/>
        <w:jc w:val="both"/>
        <w:rPr>
          <w:color w:val="000000" w:themeColor="text1"/>
          <w:lang w:val="ro-RO"/>
        </w:rPr>
      </w:pPr>
      <w:r w:rsidRPr="00A56CB8">
        <w:rPr>
          <w:color w:val="000000" w:themeColor="text1"/>
          <w:lang w:val="ro-RO"/>
        </w:rPr>
        <w:t xml:space="preserve">de asemenea, </w:t>
      </w:r>
      <w:r w:rsidR="007E7AE1">
        <w:rPr>
          <w:color w:val="000000" w:themeColor="text1"/>
          <w:lang w:val="ro-RO"/>
        </w:rPr>
        <w:t>există</w:t>
      </w:r>
      <w:r w:rsidRPr="00A56CB8">
        <w:rPr>
          <w:color w:val="000000" w:themeColor="text1"/>
          <w:lang w:val="ro-RO"/>
        </w:rPr>
        <w:t xml:space="preserve"> o multitudine de elemente care trebuie abordate la nivelul legislației și care ar putea rezolva problema diferențelor de cote facturate, referindu-ne aici la o informare cu privire la structura prețurilor, la o distribuire corectă a costurilor legate cu pierderile sau necesitatea unor investiții în infrastructură, dar și în echipamente de măsurare care sunt de altfel disponibile pe piață în acest moment</w:t>
      </w:r>
      <w:r w:rsidR="006A0B4A">
        <w:rPr>
          <w:color w:val="000000" w:themeColor="text1"/>
          <w:lang w:val="ro-RO"/>
        </w:rPr>
        <w:t>;</w:t>
      </w:r>
    </w:p>
    <w:p w14:paraId="2546E2DE" w14:textId="5CB32A21" w:rsidR="00CE527F" w:rsidRPr="00883738" w:rsidRDefault="00250414" w:rsidP="00883738">
      <w:pPr>
        <w:pStyle w:val="ListParagraph"/>
        <w:numPr>
          <w:ilvl w:val="0"/>
          <w:numId w:val="36"/>
        </w:numPr>
        <w:spacing w:line="360" w:lineRule="auto"/>
        <w:jc w:val="both"/>
        <w:rPr>
          <w:color w:val="000000" w:themeColor="text1"/>
          <w:lang w:val="ro-RO"/>
        </w:rPr>
      </w:pPr>
      <w:r w:rsidRPr="006A0B4A">
        <w:rPr>
          <w:color w:val="000000" w:themeColor="text1"/>
        </w:rPr>
        <w:t xml:space="preserve">formularea propusă ar putea să genereze situații în care asociațiile de locatari vor solicita verificări la anumiți proprietari care nu sunt de acord cu acest lucru, prevederile nefiind suficient de clare în ceea ce privește modalitatea în care asociația poate solicita o verificare la un locatar care se presupune că a </w:t>
      </w:r>
      <w:r w:rsidR="001D0807">
        <w:rPr>
          <w:color w:val="000000" w:themeColor="text1"/>
        </w:rPr>
        <w:t>operat</w:t>
      </w:r>
      <w:r w:rsidRPr="006A0B4A">
        <w:rPr>
          <w:color w:val="000000" w:themeColor="text1"/>
        </w:rPr>
        <w:t xml:space="preserve"> anumite modificări frauduloase asupra instalațiilor</w:t>
      </w:r>
      <w:r w:rsidR="001D0807">
        <w:rPr>
          <w:color w:val="000000" w:themeColor="text1"/>
        </w:rPr>
        <w:t>, iar, î</w:t>
      </w:r>
      <w:r w:rsidRPr="006A0B4A">
        <w:rPr>
          <w:color w:val="000000" w:themeColor="text1"/>
        </w:rPr>
        <w:t>n acest caz</w:t>
      </w:r>
      <w:r w:rsidR="001D0807">
        <w:rPr>
          <w:color w:val="000000" w:themeColor="text1"/>
        </w:rPr>
        <w:t>,</w:t>
      </w:r>
      <w:r w:rsidRPr="006A0B4A">
        <w:rPr>
          <w:color w:val="000000" w:themeColor="text1"/>
        </w:rPr>
        <w:t xml:space="preserve"> s-ar putea crea situații de abuz</w:t>
      </w:r>
      <w:r w:rsidR="00304FDD">
        <w:rPr>
          <w:color w:val="000000" w:themeColor="text1"/>
        </w:rPr>
        <w:t>. Î</w:t>
      </w:r>
      <w:r w:rsidR="007E7AE1" w:rsidRPr="00304FDD">
        <w:rPr>
          <w:color w:val="000000" w:themeColor="text1"/>
        </w:rPr>
        <w:t xml:space="preserve">n plus, </w:t>
      </w:r>
      <w:r w:rsidR="007E7AE1" w:rsidRPr="00304FDD">
        <w:rPr>
          <w:color w:val="000000" w:themeColor="text1"/>
        </w:rPr>
        <w:t>reclamarea unei fraude la poliție ar trebui să ducă la o investigație/</w:t>
      </w:r>
      <w:r w:rsidR="007E7AE1" w:rsidRPr="00304FDD">
        <w:rPr>
          <w:color w:val="000000" w:themeColor="text1"/>
        </w:rPr>
        <w:t xml:space="preserve"> </w:t>
      </w:r>
      <w:r w:rsidR="007E7AE1" w:rsidRPr="00304FDD">
        <w:rPr>
          <w:color w:val="000000" w:themeColor="text1"/>
        </w:rPr>
        <w:t>verificare în baza legislației existente</w:t>
      </w:r>
      <w:r w:rsidR="00883738">
        <w:rPr>
          <w:color w:val="000000" w:themeColor="text1"/>
        </w:rPr>
        <w:t>;</w:t>
      </w:r>
    </w:p>
    <w:p w14:paraId="583F8C68" w14:textId="29B8F941" w:rsidR="008F2662" w:rsidRPr="00A56CB8" w:rsidRDefault="008F2662" w:rsidP="008F2662">
      <w:pPr>
        <w:pStyle w:val="ListParagraph"/>
        <w:numPr>
          <w:ilvl w:val="0"/>
          <w:numId w:val="36"/>
        </w:numPr>
        <w:spacing w:line="360" w:lineRule="auto"/>
        <w:jc w:val="both"/>
        <w:rPr>
          <w:color w:val="000000" w:themeColor="text1"/>
          <w:lang w:val="ro-RO"/>
        </w:rPr>
      </w:pPr>
      <w:r w:rsidRPr="00A56CB8">
        <w:rPr>
          <w:color w:val="000000" w:themeColor="text1"/>
          <w:lang w:val="ro-RO"/>
        </w:rPr>
        <w:t>deși propunerea legislativă este una care vizează o problemă reală, modalitatea de realizare este una superficială, astfel că aceasta necesită îmbunătățiri substanțiale</w:t>
      </w:r>
      <w:r w:rsidR="00DF0DEA">
        <w:rPr>
          <w:color w:val="000000" w:themeColor="text1"/>
          <w:lang w:val="ro-RO"/>
        </w:rPr>
        <w:t>.</w:t>
      </w:r>
    </w:p>
    <w:p w14:paraId="074DFF71" w14:textId="389CD6AE" w:rsidR="005C0180" w:rsidRPr="00A56CB8" w:rsidRDefault="005C0180" w:rsidP="005C0180">
      <w:pPr>
        <w:pStyle w:val="ListParagraph"/>
        <w:spacing w:line="360" w:lineRule="auto"/>
        <w:jc w:val="both"/>
        <w:rPr>
          <w:b/>
          <w:bCs/>
          <w:lang w:val="ro-RO"/>
        </w:rPr>
      </w:pPr>
    </w:p>
    <w:p w14:paraId="54AF80F6" w14:textId="31F655B8" w:rsidR="00C330F7" w:rsidRPr="00A56CB8" w:rsidRDefault="009D7958" w:rsidP="00C330F7">
      <w:pPr>
        <w:spacing w:line="360" w:lineRule="auto"/>
        <w:jc w:val="center"/>
        <w:rPr>
          <w:b/>
          <w:bCs/>
          <w:color w:val="000000" w:themeColor="text1"/>
        </w:rPr>
      </w:pPr>
      <w:r w:rsidRPr="00A56CB8">
        <w:rPr>
          <w:b/>
          <w:bCs/>
          <w:color w:val="000000" w:themeColor="text1"/>
        </w:rPr>
        <w:t>Președinte</w:t>
      </w:r>
      <w:r w:rsidR="00C330F7" w:rsidRPr="00A56CB8">
        <w:rPr>
          <w:b/>
          <w:bCs/>
          <w:color w:val="000000" w:themeColor="text1"/>
        </w:rPr>
        <w:t>,</w:t>
      </w:r>
      <w:r w:rsidR="00C330F7" w:rsidRPr="00A56CB8">
        <w:rPr>
          <w:color w:val="000000" w:themeColor="text1"/>
        </w:rPr>
        <w:t xml:space="preserve"> </w:t>
      </w:r>
    </w:p>
    <w:p w14:paraId="6BF3472A" w14:textId="77777777" w:rsidR="003D1EDB" w:rsidRPr="00A56CB8" w:rsidRDefault="00A71032" w:rsidP="00D96A92">
      <w:pPr>
        <w:spacing w:line="360" w:lineRule="auto"/>
        <w:jc w:val="center"/>
        <w:rPr>
          <w:b/>
          <w:bCs/>
          <w:color w:val="000000" w:themeColor="text1"/>
        </w:rPr>
      </w:pPr>
      <w:r w:rsidRPr="00A56CB8">
        <w:rPr>
          <w:b/>
          <w:color w:val="000000" w:themeColor="text1"/>
        </w:rPr>
        <w:t>Sterică FUDULEA</w:t>
      </w:r>
    </w:p>
    <w:sectPr w:rsidR="003D1EDB" w:rsidRPr="00A56CB8" w:rsidSect="001D0807">
      <w:headerReference w:type="default" r:id="rId8"/>
      <w:footerReference w:type="even" r:id="rId9"/>
      <w:footerReference w:type="default" r:id="rId10"/>
      <w:pgSz w:w="11906" w:h="16838" w:code="9"/>
      <w:pgMar w:top="284" w:right="1416" w:bottom="993"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charset w:val="00"/>
    <w:family w:val="auto"/>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CF420B"/>
    <w:multiLevelType w:val="hybridMultilevel"/>
    <w:tmpl w:val="7A14C7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9"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4"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7"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0"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1"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4"/>
  </w:num>
  <w:num w:numId="2" w16cid:durableId="116291853">
    <w:abstractNumId w:val="21"/>
  </w:num>
  <w:num w:numId="3" w16cid:durableId="631641274">
    <w:abstractNumId w:val="20"/>
  </w:num>
  <w:num w:numId="4" w16cid:durableId="1004624554">
    <w:abstractNumId w:val="35"/>
  </w:num>
  <w:num w:numId="5" w16cid:durableId="200752980">
    <w:abstractNumId w:val="18"/>
  </w:num>
  <w:num w:numId="6" w16cid:durableId="1396516197">
    <w:abstractNumId w:val="25"/>
  </w:num>
  <w:num w:numId="7" w16cid:durableId="1307974791">
    <w:abstractNumId w:val="11"/>
  </w:num>
  <w:num w:numId="8" w16cid:durableId="1067528713">
    <w:abstractNumId w:val="9"/>
  </w:num>
  <w:num w:numId="9" w16cid:durableId="1554123230">
    <w:abstractNumId w:val="13"/>
  </w:num>
  <w:num w:numId="10" w16cid:durableId="1847597686">
    <w:abstractNumId w:val="8"/>
  </w:num>
  <w:num w:numId="11" w16cid:durableId="1913277433">
    <w:abstractNumId w:val="22"/>
  </w:num>
  <w:num w:numId="12" w16cid:durableId="1974629879">
    <w:abstractNumId w:val="26"/>
  </w:num>
  <w:num w:numId="13" w16cid:durableId="893544157">
    <w:abstractNumId w:val="34"/>
  </w:num>
  <w:num w:numId="14" w16cid:durableId="1770813672">
    <w:abstractNumId w:val="10"/>
  </w:num>
  <w:num w:numId="15" w16cid:durableId="1143618370">
    <w:abstractNumId w:val="2"/>
  </w:num>
  <w:num w:numId="16" w16cid:durableId="556286204">
    <w:abstractNumId w:val="23"/>
  </w:num>
  <w:num w:numId="17" w16cid:durableId="1559583960">
    <w:abstractNumId w:val="4"/>
  </w:num>
  <w:num w:numId="18" w16cid:durableId="454064441">
    <w:abstractNumId w:val="29"/>
  </w:num>
  <w:num w:numId="19" w16cid:durableId="523716982">
    <w:abstractNumId w:val="33"/>
  </w:num>
  <w:num w:numId="20" w16cid:durableId="296379584">
    <w:abstractNumId w:val="28"/>
  </w:num>
  <w:num w:numId="21" w16cid:durableId="1811365492">
    <w:abstractNumId w:val="31"/>
  </w:num>
  <w:num w:numId="22" w16cid:durableId="722556690">
    <w:abstractNumId w:val="16"/>
  </w:num>
  <w:num w:numId="23" w16cid:durableId="1012415862">
    <w:abstractNumId w:val="1"/>
  </w:num>
  <w:num w:numId="24" w16cid:durableId="393629163">
    <w:abstractNumId w:val="30"/>
  </w:num>
  <w:num w:numId="25" w16cid:durableId="469320825">
    <w:abstractNumId w:val="6"/>
  </w:num>
  <w:num w:numId="26" w16cid:durableId="527449122">
    <w:abstractNumId w:val="12"/>
  </w:num>
  <w:num w:numId="27" w16cid:durableId="1565096728">
    <w:abstractNumId w:val="3"/>
  </w:num>
  <w:num w:numId="28" w16cid:durableId="1422338715">
    <w:abstractNumId w:val="15"/>
  </w:num>
  <w:num w:numId="29" w16cid:durableId="1152059334">
    <w:abstractNumId w:val="32"/>
  </w:num>
  <w:num w:numId="30" w16cid:durableId="1284262494">
    <w:abstractNumId w:val="19"/>
  </w:num>
  <w:num w:numId="31" w16cid:durableId="728454690">
    <w:abstractNumId w:val="14"/>
  </w:num>
  <w:num w:numId="32" w16cid:durableId="1960917532">
    <w:abstractNumId w:val="0"/>
  </w:num>
  <w:num w:numId="33" w16cid:durableId="1891960643">
    <w:abstractNumId w:val="17"/>
  </w:num>
  <w:num w:numId="34" w16cid:durableId="1618490068">
    <w:abstractNumId w:val="5"/>
  </w:num>
  <w:num w:numId="35" w16cid:durableId="1186212461">
    <w:abstractNumId w:val="27"/>
  </w:num>
  <w:num w:numId="36" w16cid:durableId="2036886615">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3FB6"/>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A2B"/>
    <w:rsid w:val="00117B92"/>
    <w:rsid w:val="001230D0"/>
    <w:rsid w:val="001234FB"/>
    <w:rsid w:val="00133545"/>
    <w:rsid w:val="0013514E"/>
    <w:rsid w:val="00135718"/>
    <w:rsid w:val="00135EDA"/>
    <w:rsid w:val="0014000D"/>
    <w:rsid w:val="0014119E"/>
    <w:rsid w:val="001421FA"/>
    <w:rsid w:val="001456E4"/>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C33"/>
    <w:rsid w:val="00193491"/>
    <w:rsid w:val="0019387A"/>
    <w:rsid w:val="00196A21"/>
    <w:rsid w:val="001A122F"/>
    <w:rsid w:val="001A2D9F"/>
    <w:rsid w:val="001A4D7B"/>
    <w:rsid w:val="001B0B56"/>
    <w:rsid w:val="001B1404"/>
    <w:rsid w:val="001C08F1"/>
    <w:rsid w:val="001C694D"/>
    <w:rsid w:val="001D0807"/>
    <w:rsid w:val="001D105F"/>
    <w:rsid w:val="001D2ADE"/>
    <w:rsid w:val="001D4D8F"/>
    <w:rsid w:val="001D6F4B"/>
    <w:rsid w:val="001D7113"/>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0414"/>
    <w:rsid w:val="00251E35"/>
    <w:rsid w:val="00253183"/>
    <w:rsid w:val="002536B0"/>
    <w:rsid w:val="00257DC5"/>
    <w:rsid w:val="0026165F"/>
    <w:rsid w:val="0026494C"/>
    <w:rsid w:val="00266759"/>
    <w:rsid w:val="00267798"/>
    <w:rsid w:val="00272348"/>
    <w:rsid w:val="002762C9"/>
    <w:rsid w:val="00276BEA"/>
    <w:rsid w:val="00277350"/>
    <w:rsid w:val="00277CB9"/>
    <w:rsid w:val="0028089A"/>
    <w:rsid w:val="002836EA"/>
    <w:rsid w:val="00284349"/>
    <w:rsid w:val="002847E4"/>
    <w:rsid w:val="00290141"/>
    <w:rsid w:val="00290618"/>
    <w:rsid w:val="00290E63"/>
    <w:rsid w:val="00293F0F"/>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45B5"/>
    <w:rsid w:val="002C6982"/>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3522"/>
    <w:rsid w:val="002F4A83"/>
    <w:rsid w:val="002F6E42"/>
    <w:rsid w:val="003015B1"/>
    <w:rsid w:val="00302718"/>
    <w:rsid w:val="00302738"/>
    <w:rsid w:val="00302CC9"/>
    <w:rsid w:val="00303401"/>
    <w:rsid w:val="00303AA2"/>
    <w:rsid w:val="003045A3"/>
    <w:rsid w:val="00304FDD"/>
    <w:rsid w:val="003053B9"/>
    <w:rsid w:val="0030596C"/>
    <w:rsid w:val="00305EBD"/>
    <w:rsid w:val="00306674"/>
    <w:rsid w:val="00306856"/>
    <w:rsid w:val="00307EEA"/>
    <w:rsid w:val="00311445"/>
    <w:rsid w:val="003171FF"/>
    <w:rsid w:val="00317FD2"/>
    <w:rsid w:val="00321382"/>
    <w:rsid w:val="00322713"/>
    <w:rsid w:val="003244AF"/>
    <w:rsid w:val="0032556C"/>
    <w:rsid w:val="0032654E"/>
    <w:rsid w:val="00330BFA"/>
    <w:rsid w:val="00332786"/>
    <w:rsid w:val="003352BF"/>
    <w:rsid w:val="00342EE9"/>
    <w:rsid w:val="0034419B"/>
    <w:rsid w:val="00350E58"/>
    <w:rsid w:val="00354AA3"/>
    <w:rsid w:val="003566F5"/>
    <w:rsid w:val="00357B33"/>
    <w:rsid w:val="00361CCD"/>
    <w:rsid w:val="003628C1"/>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4101"/>
    <w:rsid w:val="003F06BF"/>
    <w:rsid w:val="003F0A39"/>
    <w:rsid w:val="003F1781"/>
    <w:rsid w:val="003F247C"/>
    <w:rsid w:val="003F33D0"/>
    <w:rsid w:val="003F3635"/>
    <w:rsid w:val="003F48AB"/>
    <w:rsid w:val="003F5DDE"/>
    <w:rsid w:val="003F6D1C"/>
    <w:rsid w:val="0040028E"/>
    <w:rsid w:val="00401F92"/>
    <w:rsid w:val="0040304E"/>
    <w:rsid w:val="00403586"/>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23D0"/>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10B3D"/>
    <w:rsid w:val="0051287F"/>
    <w:rsid w:val="0051506D"/>
    <w:rsid w:val="005159AB"/>
    <w:rsid w:val="00516C9C"/>
    <w:rsid w:val="00517091"/>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8BF"/>
    <w:rsid w:val="00555B54"/>
    <w:rsid w:val="00556B16"/>
    <w:rsid w:val="005572E0"/>
    <w:rsid w:val="0055791E"/>
    <w:rsid w:val="00560CFE"/>
    <w:rsid w:val="0056246F"/>
    <w:rsid w:val="005660F6"/>
    <w:rsid w:val="00566CA2"/>
    <w:rsid w:val="00566E74"/>
    <w:rsid w:val="00570B2D"/>
    <w:rsid w:val="00580237"/>
    <w:rsid w:val="00580331"/>
    <w:rsid w:val="005807F7"/>
    <w:rsid w:val="005816E8"/>
    <w:rsid w:val="0058263B"/>
    <w:rsid w:val="00584F4F"/>
    <w:rsid w:val="0058757E"/>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DCD"/>
    <w:rsid w:val="00674B13"/>
    <w:rsid w:val="006763E5"/>
    <w:rsid w:val="00684B80"/>
    <w:rsid w:val="00684BE8"/>
    <w:rsid w:val="0068676A"/>
    <w:rsid w:val="00687BBC"/>
    <w:rsid w:val="00690DF3"/>
    <w:rsid w:val="00691F72"/>
    <w:rsid w:val="0069223B"/>
    <w:rsid w:val="00693E6B"/>
    <w:rsid w:val="006A086F"/>
    <w:rsid w:val="006A0B4A"/>
    <w:rsid w:val="006A2A91"/>
    <w:rsid w:val="006A3ADB"/>
    <w:rsid w:val="006B05DE"/>
    <w:rsid w:val="006B0DFA"/>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400EE"/>
    <w:rsid w:val="00742F19"/>
    <w:rsid w:val="00745A7F"/>
    <w:rsid w:val="00746DE9"/>
    <w:rsid w:val="007477C6"/>
    <w:rsid w:val="00750B7B"/>
    <w:rsid w:val="00752A07"/>
    <w:rsid w:val="00753E6B"/>
    <w:rsid w:val="00753E82"/>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1D14"/>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AE1"/>
    <w:rsid w:val="007E7F42"/>
    <w:rsid w:val="007F0BDD"/>
    <w:rsid w:val="007F6CD8"/>
    <w:rsid w:val="00801AAF"/>
    <w:rsid w:val="00803406"/>
    <w:rsid w:val="00803448"/>
    <w:rsid w:val="0081070E"/>
    <w:rsid w:val="00811213"/>
    <w:rsid w:val="008115A8"/>
    <w:rsid w:val="008129E0"/>
    <w:rsid w:val="00815485"/>
    <w:rsid w:val="008162CD"/>
    <w:rsid w:val="008202B3"/>
    <w:rsid w:val="00821704"/>
    <w:rsid w:val="00821942"/>
    <w:rsid w:val="00821FB1"/>
    <w:rsid w:val="0082309D"/>
    <w:rsid w:val="00823605"/>
    <w:rsid w:val="00823E71"/>
    <w:rsid w:val="008240A8"/>
    <w:rsid w:val="00824793"/>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51000"/>
    <w:rsid w:val="0085136D"/>
    <w:rsid w:val="00851A78"/>
    <w:rsid w:val="0085211C"/>
    <w:rsid w:val="0085214C"/>
    <w:rsid w:val="0085283A"/>
    <w:rsid w:val="00856076"/>
    <w:rsid w:val="00860019"/>
    <w:rsid w:val="0086324C"/>
    <w:rsid w:val="00865C07"/>
    <w:rsid w:val="00866D3D"/>
    <w:rsid w:val="00867055"/>
    <w:rsid w:val="00874BD8"/>
    <w:rsid w:val="00877DB3"/>
    <w:rsid w:val="00881F95"/>
    <w:rsid w:val="00882AB9"/>
    <w:rsid w:val="00883738"/>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2662"/>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5178"/>
    <w:rsid w:val="00965FA1"/>
    <w:rsid w:val="009677CB"/>
    <w:rsid w:val="009729DB"/>
    <w:rsid w:val="00973A32"/>
    <w:rsid w:val="0097576D"/>
    <w:rsid w:val="00975BFB"/>
    <w:rsid w:val="009764F4"/>
    <w:rsid w:val="009774ED"/>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512F"/>
    <w:rsid w:val="009A5FF0"/>
    <w:rsid w:val="009A63A8"/>
    <w:rsid w:val="009B0D08"/>
    <w:rsid w:val="009B0D0E"/>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6ADB"/>
    <w:rsid w:val="009E7E15"/>
    <w:rsid w:val="009F0189"/>
    <w:rsid w:val="009F0288"/>
    <w:rsid w:val="009F49D0"/>
    <w:rsid w:val="009F6550"/>
    <w:rsid w:val="009F6C24"/>
    <w:rsid w:val="00A02A17"/>
    <w:rsid w:val="00A05AD0"/>
    <w:rsid w:val="00A0638F"/>
    <w:rsid w:val="00A07249"/>
    <w:rsid w:val="00A072FC"/>
    <w:rsid w:val="00A11084"/>
    <w:rsid w:val="00A12667"/>
    <w:rsid w:val="00A12E9A"/>
    <w:rsid w:val="00A14785"/>
    <w:rsid w:val="00A15006"/>
    <w:rsid w:val="00A16E67"/>
    <w:rsid w:val="00A205D9"/>
    <w:rsid w:val="00A210BF"/>
    <w:rsid w:val="00A2240F"/>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CB8"/>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C0AA7"/>
    <w:rsid w:val="00AC1129"/>
    <w:rsid w:val="00AC17B2"/>
    <w:rsid w:val="00AD06AE"/>
    <w:rsid w:val="00AD09F2"/>
    <w:rsid w:val="00AD1D76"/>
    <w:rsid w:val="00AD362B"/>
    <w:rsid w:val="00AD46CA"/>
    <w:rsid w:val="00AD5A8A"/>
    <w:rsid w:val="00AD63DB"/>
    <w:rsid w:val="00AD6FC0"/>
    <w:rsid w:val="00AD76EE"/>
    <w:rsid w:val="00AD7CA4"/>
    <w:rsid w:val="00AE07C4"/>
    <w:rsid w:val="00AE3954"/>
    <w:rsid w:val="00AE53C7"/>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3BBE"/>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1E37"/>
    <w:rsid w:val="00B42BD8"/>
    <w:rsid w:val="00B43217"/>
    <w:rsid w:val="00B440C9"/>
    <w:rsid w:val="00B4486D"/>
    <w:rsid w:val="00B46406"/>
    <w:rsid w:val="00B47C10"/>
    <w:rsid w:val="00B50A7E"/>
    <w:rsid w:val="00B54A2D"/>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0C7B"/>
    <w:rsid w:val="00C42F42"/>
    <w:rsid w:val="00C444C2"/>
    <w:rsid w:val="00C4557B"/>
    <w:rsid w:val="00C46EFE"/>
    <w:rsid w:val="00C472ED"/>
    <w:rsid w:val="00C51608"/>
    <w:rsid w:val="00C53996"/>
    <w:rsid w:val="00C55710"/>
    <w:rsid w:val="00C559DB"/>
    <w:rsid w:val="00C60616"/>
    <w:rsid w:val="00C60B2B"/>
    <w:rsid w:val="00C61735"/>
    <w:rsid w:val="00C6283E"/>
    <w:rsid w:val="00C64745"/>
    <w:rsid w:val="00C70B47"/>
    <w:rsid w:val="00C753F9"/>
    <w:rsid w:val="00C75624"/>
    <w:rsid w:val="00C75AF8"/>
    <w:rsid w:val="00C76B46"/>
    <w:rsid w:val="00C7787D"/>
    <w:rsid w:val="00C821B4"/>
    <w:rsid w:val="00C8336D"/>
    <w:rsid w:val="00C86141"/>
    <w:rsid w:val="00C879CC"/>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5D8F"/>
    <w:rsid w:val="00CD773B"/>
    <w:rsid w:val="00CE0870"/>
    <w:rsid w:val="00CE1C07"/>
    <w:rsid w:val="00CE3CDB"/>
    <w:rsid w:val="00CE527F"/>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42904"/>
    <w:rsid w:val="00D42E7D"/>
    <w:rsid w:val="00D4469A"/>
    <w:rsid w:val="00D44CA8"/>
    <w:rsid w:val="00D45078"/>
    <w:rsid w:val="00D45281"/>
    <w:rsid w:val="00D47EF7"/>
    <w:rsid w:val="00D5162B"/>
    <w:rsid w:val="00D52AEB"/>
    <w:rsid w:val="00D53727"/>
    <w:rsid w:val="00D53829"/>
    <w:rsid w:val="00D53D88"/>
    <w:rsid w:val="00D53E9D"/>
    <w:rsid w:val="00D54AD7"/>
    <w:rsid w:val="00D553AD"/>
    <w:rsid w:val="00D56067"/>
    <w:rsid w:val="00D65484"/>
    <w:rsid w:val="00D7045D"/>
    <w:rsid w:val="00D709F3"/>
    <w:rsid w:val="00D71FA0"/>
    <w:rsid w:val="00D75273"/>
    <w:rsid w:val="00D76D62"/>
    <w:rsid w:val="00D774F8"/>
    <w:rsid w:val="00D77B6F"/>
    <w:rsid w:val="00D82525"/>
    <w:rsid w:val="00D85062"/>
    <w:rsid w:val="00D8552F"/>
    <w:rsid w:val="00D862A1"/>
    <w:rsid w:val="00D91802"/>
    <w:rsid w:val="00D9231D"/>
    <w:rsid w:val="00D928EC"/>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0DEA"/>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489E"/>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87A4F"/>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6419"/>
    <w:rsid w:val="00ED669D"/>
    <w:rsid w:val="00ED7A40"/>
    <w:rsid w:val="00EE275B"/>
    <w:rsid w:val="00EE4B21"/>
    <w:rsid w:val="00EE5390"/>
    <w:rsid w:val="00EE6982"/>
    <w:rsid w:val="00EE7C62"/>
    <w:rsid w:val="00EF071B"/>
    <w:rsid w:val="00EF349F"/>
    <w:rsid w:val="00EF5E73"/>
    <w:rsid w:val="00F00689"/>
    <w:rsid w:val="00F025D5"/>
    <w:rsid w:val="00F05E12"/>
    <w:rsid w:val="00F075DD"/>
    <w:rsid w:val="00F07F83"/>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A0"/>
    <w:rsid w:val="00F41EDB"/>
    <w:rsid w:val="00F46ECF"/>
    <w:rsid w:val="00F47875"/>
    <w:rsid w:val="00F50599"/>
    <w:rsid w:val="00F522A3"/>
    <w:rsid w:val="00F52711"/>
    <w:rsid w:val="00F61E54"/>
    <w:rsid w:val="00F64C77"/>
    <w:rsid w:val="00F704E9"/>
    <w:rsid w:val="00F7144D"/>
    <w:rsid w:val="00F721F6"/>
    <w:rsid w:val="00F7369D"/>
    <w:rsid w:val="00F7426F"/>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85</TotalTime>
  <Pages>2</Pages>
  <Words>554</Words>
  <Characters>3535</Characters>
  <Application>Microsoft Office Word</Application>
  <DocSecurity>0</DocSecurity>
  <Lines>29</Lines>
  <Paragraphs>8</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4081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32</cp:revision>
  <cp:lastPrinted>2025-04-03T10:57:00Z</cp:lastPrinted>
  <dcterms:created xsi:type="dcterms:W3CDTF">2025-06-19T09:38:00Z</dcterms:created>
  <dcterms:modified xsi:type="dcterms:W3CDTF">2025-06-30T07:39:00Z</dcterms:modified>
</cp:coreProperties>
</file>