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69E9320A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3438B5" w:rsidRPr="003438B5">
        <w:rPr>
          <w:i/>
          <w:iCs/>
          <w:color w:val="000000" w:themeColor="text1"/>
        </w:rPr>
        <w:t>3723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249677A0" w14:textId="77777777" w:rsidR="00256388" w:rsidRPr="0085214C" w:rsidRDefault="0025638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14BBEF42" w14:textId="77777777" w:rsidR="00256388" w:rsidRDefault="0010304A" w:rsidP="00111579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666105" w:rsidRPr="00666105">
        <w:rPr>
          <w:b/>
          <w:bCs/>
          <w:sz w:val="28"/>
          <w:szCs w:val="28"/>
        </w:rPr>
        <w:t>pentru modificarea</w:t>
      </w:r>
    </w:p>
    <w:p w14:paraId="61DF9CBE" w14:textId="56C66921" w:rsidR="004B766D" w:rsidRDefault="00666105" w:rsidP="00111579">
      <w:pPr>
        <w:spacing w:line="360" w:lineRule="auto"/>
        <w:jc w:val="center"/>
        <w:rPr>
          <w:b/>
          <w:bCs/>
          <w:sz w:val="28"/>
          <w:szCs w:val="28"/>
        </w:rPr>
      </w:pPr>
      <w:r w:rsidRPr="00666105">
        <w:rPr>
          <w:b/>
          <w:bCs/>
          <w:sz w:val="28"/>
          <w:szCs w:val="28"/>
        </w:rPr>
        <w:t>și completarea Legii nr.217/2003 pentru prevenirea și combaterea violenței domestice (b205/3.06.2025)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67FD5B9C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D92608" w:rsidRPr="00D92608">
        <w:rPr>
          <w:i/>
          <w:iCs/>
        </w:rPr>
        <w:t>pentru modificarea și completarea Legii nr.217/2003 pentru prevenirea și combaterea violenței domestice (b205/3.06.2025)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193F4E09" w:rsidR="008D5C87" w:rsidRPr="00E80711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25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3B68BD">
        <w:rPr>
          <w:color w:val="000000" w:themeColor="text1"/>
        </w:rPr>
        <w:t>6</w:t>
      </w:r>
      <w:r w:rsidRPr="00D44CA8">
        <w:rPr>
          <w:color w:val="000000" w:themeColor="text1"/>
        </w:rPr>
        <w:t>.</w:t>
      </w:r>
      <w:r w:rsidRPr="00E80711">
        <w:rPr>
          <w:color w:val="000000" w:themeColor="text1"/>
        </w:rPr>
        <w:t>202</w:t>
      </w:r>
      <w:r w:rsidR="008C07A1" w:rsidRPr="00E80711">
        <w:rPr>
          <w:color w:val="000000" w:themeColor="text1"/>
        </w:rPr>
        <w:t>5</w:t>
      </w:r>
      <w:r w:rsidRPr="00E80711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E80711">
        <w:rPr>
          <w:color w:val="000000" w:themeColor="text1"/>
        </w:rPr>
        <w:t xml:space="preserve">avizează </w:t>
      </w:r>
      <w:r w:rsidR="002E1D81" w:rsidRPr="00E80711">
        <w:rPr>
          <w:b/>
          <w:bCs/>
        </w:rPr>
        <w:t xml:space="preserve">FAVORABIL </w:t>
      </w:r>
      <w:r w:rsidR="002E1D81" w:rsidRPr="00E80711">
        <w:t>prezentul proiect de act normativ</w:t>
      </w:r>
      <w:r w:rsidR="00D53727" w:rsidRPr="00E80711">
        <w:rPr>
          <w:color w:val="000000" w:themeColor="text1"/>
        </w:rPr>
        <w:t>.</w:t>
      </w:r>
    </w:p>
    <w:p w14:paraId="71006736" w14:textId="77777777" w:rsidR="00F9760A" w:rsidRPr="00E80711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6388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38B5"/>
    <w:rsid w:val="0034419B"/>
    <w:rsid w:val="00350E58"/>
    <w:rsid w:val="00354427"/>
    <w:rsid w:val="00354AA3"/>
    <w:rsid w:val="003566F5"/>
    <w:rsid w:val="00357B33"/>
    <w:rsid w:val="00361CCD"/>
    <w:rsid w:val="003628C1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B66"/>
    <w:rsid w:val="00503E4C"/>
    <w:rsid w:val="00505A93"/>
    <w:rsid w:val="00510B3D"/>
    <w:rsid w:val="0051287F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10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0C1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3726A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5178"/>
    <w:rsid w:val="00965FA1"/>
    <w:rsid w:val="009677CB"/>
    <w:rsid w:val="009729DB"/>
    <w:rsid w:val="00973A32"/>
    <w:rsid w:val="0097576D"/>
    <w:rsid w:val="00975BFB"/>
    <w:rsid w:val="009774ED"/>
    <w:rsid w:val="00977A34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4A6A"/>
    <w:rsid w:val="00AA67AB"/>
    <w:rsid w:val="00AA7A1D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46B"/>
    <w:rsid w:val="00AE6780"/>
    <w:rsid w:val="00AE6EC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608"/>
    <w:rsid w:val="00D928EC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0711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918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2025-04-03T10:57:00Z</cp:lastPrinted>
  <dcterms:created xsi:type="dcterms:W3CDTF">2025-06-19T09:52:00Z</dcterms:created>
  <dcterms:modified xsi:type="dcterms:W3CDTF">2025-06-30T13:19:00Z</dcterms:modified>
</cp:coreProperties>
</file>