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23B" w:rsidRPr="007E7222" w:rsidRDefault="0041223B" w:rsidP="0041223B">
      <w:pPr>
        <w:keepNext/>
        <w:numPr>
          <w:ilvl w:val="2"/>
          <w:numId w:val="0"/>
        </w:numPr>
        <w:tabs>
          <w:tab w:val="num" w:pos="0"/>
        </w:tabs>
        <w:suppressAutoHyphens/>
        <w:autoSpaceDE w:val="0"/>
        <w:spacing w:after="0" w:line="240" w:lineRule="auto"/>
        <w:jc w:val="center"/>
        <w:outlineLvl w:val="2"/>
        <w:rPr>
          <w:rFonts w:ascii="Times New Roman" w:eastAsia="Calibri" w:hAnsi="Times New Roman" w:cs="Times New Roman"/>
          <w:b/>
          <w:bCs/>
          <w:sz w:val="24"/>
          <w:szCs w:val="24"/>
          <w:lang w:eastAsia="zh-CN"/>
        </w:rPr>
      </w:pPr>
      <w:r w:rsidRPr="007E7222">
        <w:rPr>
          <w:rFonts w:ascii="Times New Roman" w:eastAsia="Calibri" w:hAnsi="Times New Roman" w:cs="Times New Roman"/>
          <w:b/>
          <w:bCs/>
          <w:sz w:val="24"/>
          <w:szCs w:val="24"/>
          <w:lang w:eastAsia="zh-CN"/>
        </w:rPr>
        <w:t>GUVERNUL ROMÂNIEI</w:t>
      </w:r>
    </w:p>
    <w:p w:rsidR="0041223B" w:rsidRPr="007E7222" w:rsidRDefault="0041223B" w:rsidP="0041223B">
      <w:pPr>
        <w:keepNext/>
        <w:numPr>
          <w:ilvl w:val="2"/>
          <w:numId w:val="0"/>
        </w:numPr>
        <w:tabs>
          <w:tab w:val="num" w:pos="0"/>
        </w:tabs>
        <w:suppressAutoHyphens/>
        <w:autoSpaceDE w:val="0"/>
        <w:spacing w:after="0" w:line="240" w:lineRule="auto"/>
        <w:jc w:val="center"/>
        <w:outlineLvl w:val="2"/>
        <w:rPr>
          <w:rFonts w:ascii="Times New Roman" w:eastAsia="Calibri" w:hAnsi="Times New Roman" w:cs="Times New Roman"/>
          <w:b/>
          <w:bCs/>
          <w:sz w:val="24"/>
          <w:szCs w:val="24"/>
          <w:lang w:eastAsia="zh-CN"/>
        </w:rPr>
      </w:pPr>
    </w:p>
    <w:p w:rsidR="0041223B" w:rsidRPr="007E7222" w:rsidRDefault="0041223B" w:rsidP="0041223B">
      <w:pPr>
        <w:suppressAutoHyphens/>
        <w:jc w:val="center"/>
        <w:rPr>
          <w:rFonts w:ascii="Times New Roman" w:eastAsia="Times New Roman" w:hAnsi="Times New Roman" w:cs="Times New Roman"/>
          <w:b/>
          <w:bCs/>
          <w:sz w:val="24"/>
          <w:szCs w:val="24"/>
          <w:lang w:eastAsia="zh-CN"/>
        </w:rPr>
      </w:pPr>
      <w:r w:rsidRPr="007E7222">
        <w:rPr>
          <w:rFonts w:ascii="Times New Roman" w:eastAsia="Times New Roman" w:hAnsi="Times New Roman" w:cs="Times New Roman"/>
          <w:b/>
          <w:bCs/>
          <w:noProof/>
          <w:sz w:val="24"/>
          <w:szCs w:val="24"/>
          <w:lang w:val="en-US"/>
        </w:rPr>
        <w:drawing>
          <wp:inline distT="0" distB="0" distL="0" distR="0" wp14:anchorId="6120FF35" wp14:editId="49EB7D4E">
            <wp:extent cx="790575" cy="942975"/>
            <wp:effectExtent l="0" t="0" r="9525" b="9525"/>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942975"/>
                    </a:xfrm>
                    <a:prstGeom prst="rect">
                      <a:avLst/>
                    </a:prstGeom>
                    <a:solidFill>
                      <a:srgbClr val="FFFFFF"/>
                    </a:solidFill>
                    <a:ln>
                      <a:noFill/>
                    </a:ln>
                  </pic:spPr>
                </pic:pic>
              </a:graphicData>
            </a:graphic>
          </wp:inline>
        </w:drawing>
      </w:r>
    </w:p>
    <w:p w:rsidR="00DE4505" w:rsidRPr="007E7222" w:rsidRDefault="00DE4505" w:rsidP="0041223B">
      <w:pPr>
        <w:suppressAutoHyphens/>
        <w:jc w:val="center"/>
        <w:rPr>
          <w:rFonts w:ascii="Arial" w:eastAsia="Times New Roman" w:hAnsi="Arial" w:cs="Arial"/>
          <w:b/>
          <w:bCs/>
          <w:sz w:val="24"/>
          <w:szCs w:val="24"/>
          <w:lang w:eastAsia="zh-CN"/>
        </w:rPr>
      </w:pPr>
    </w:p>
    <w:p w:rsidR="0041223B" w:rsidRPr="007E7222" w:rsidRDefault="0041223B" w:rsidP="0041223B">
      <w:pPr>
        <w:suppressAutoHyphens/>
        <w:jc w:val="center"/>
        <w:rPr>
          <w:rFonts w:ascii="Arial" w:eastAsia="Times New Roman" w:hAnsi="Arial" w:cs="Arial"/>
          <w:b/>
          <w:bCs/>
          <w:sz w:val="24"/>
          <w:szCs w:val="24"/>
          <w:lang w:eastAsia="zh-CN"/>
        </w:rPr>
      </w:pPr>
      <w:r w:rsidRPr="007E7222">
        <w:rPr>
          <w:rFonts w:ascii="Arial" w:eastAsia="Times New Roman" w:hAnsi="Arial" w:cs="Arial"/>
          <w:b/>
          <w:bCs/>
          <w:sz w:val="24"/>
          <w:szCs w:val="24"/>
          <w:lang w:eastAsia="zh-CN"/>
        </w:rPr>
        <w:t>ORDONANȚĂ DE URGENȚĂ</w:t>
      </w:r>
    </w:p>
    <w:p w:rsidR="0041223B" w:rsidRPr="007E7222" w:rsidRDefault="00F471E6" w:rsidP="00F471E6">
      <w:pPr>
        <w:autoSpaceDE w:val="0"/>
        <w:autoSpaceDN w:val="0"/>
        <w:adjustRightInd w:val="0"/>
        <w:spacing w:after="0" w:line="240" w:lineRule="auto"/>
        <w:jc w:val="center"/>
        <w:rPr>
          <w:rFonts w:ascii="Arial" w:hAnsi="Arial" w:cs="Arial"/>
          <w:b/>
          <w:sz w:val="24"/>
          <w:szCs w:val="24"/>
        </w:rPr>
      </w:pPr>
      <w:r w:rsidRPr="007E7222">
        <w:rPr>
          <w:rFonts w:ascii="Arial" w:hAnsi="Arial" w:cs="Arial"/>
          <w:b/>
          <w:sz w:val="24"/>
          <w:szCs w:val="24"/>
        </w:rPr>
        <w:t>privind unele măsuri fiscal – bugetare și pentru modificarea unor acte normative</w:t>
      </w:r>
    </w:p>
    <w:p w:rsidR="00DE4505" w:rsidRPr="007E7222" w:rsidRDefault="00DE4505" w:rsidP="0041223B">
      <w:pPr>
        <w:autoSpaceDE w:val="0"/>
        <w:autoSpaceDN w:val="0"/>
        <w:adjustRightInd w:val="0"/>
        <w:spacing w:after="0" w:line="240" w:lineRule="auto"/>
        <w:jc w:val="center"/>
        <w:rPr>
          <w:rFonts w:ascii="Arial" w:hAnsi="Arial" w:cs="Arial"/>
          <w:b/>
          <w:sz w:val="24"/>
          <w:szCs w:val="24"/>
        </w:rPr>
      </w:pPr>
    </w:p>
    <w:p w:rsidR="0041223B" w:rsidRPr="007E7222" w:rsidRDefault="0041223B" w:rsidP="0041223B">
      <w:pPr>
        <w:suppressAutoHyphens/>
        <w:spacing w:after="0" w:line="240" w:lineRule="auto"/>
        <w:jc w:val="center"/>
        <w:rPr>
          <w:rFonts w:ascii="Arial" w:eastAsia="Times New Roman" w:hAnsi="Arial" w:cs="Arial"/>
          <w:b/>
          <w:bCs/>
          <w:sz w:val="24"/>
          <w:szCs w:val="24"/>
          <w:lang w:eastAsia="zh-CN"/>
        </w:rPr>
      </w:pPr>
    </w:p>
    <w:p w:rsidR="0041223B" w:rsidRPr="007E7222" w:rsidRDefault="0041223B" w:rsidP="0041223B">
      <w:pPr>
        <w:autoSpaceDE w:val="0"/>
        <w:autoSpaceDN w:val="0"/>
        <w:adjustRightInd w:val="0"/>
        <w:spacing w:after="0" w:line="240" w:lineRule="auto"/>
        <w:jc w:val="both"/>
        <w:rPr>
          <w:rFonts w:ascii="Arial" w:hAnsi="Arial" w:cs="Arial"/>
          <w:sz w:val="24"/>
          <w:szCs w:val="24"/>
        </w:rPr>
      </w:pPr>
      <w:r w:rsidRPr="007E7222">
        <w:rPr>
          <w:rFonts w:ascii="Arial" w:hAnsi="Arial" w:cs="Arial"/>
          <w:sz w:val="24"/>
          <w:szCs w:val="24"/>
        </w:rPr>
        <w:t xml:space="preserve">          Ținând cont de situaţia imperativă în privinţa asigurării cu energie termică a populaţiei în sezonul rece 2018 - 2019, dat fiind caracterul social al serviciului public şi, inclusiv, eliminarea unor eventuale blocaje şi întreruperi determinate de lipsa disponibilităţilor în bugetele locale, corelat cu responsabilizarea autorităţilor administraţiei publice locale,</w:t>
      </w:r>
    </w:p>
    <w:p w:rsidR="0041223B" w:rsidRPr="007E7222" w:rsidRDefault="0041223B" w:rsidP="0041223B">
      <w:pPr>
        <w:autoSpaceDE w:val="0"/>
        <w:autoSpaceDN w:val="0"/>
        <w:adjustRightInd w:val="0"/>
        <w:spacing w:after="0" w:line="240" w:lineRule="auto"/>
        <w:jc w:val="both"/>
        <w:rPr>
          <w:rFonts w:ascii="Arial" w:hAnsi="Arial" w:cs="Arial"/>
          <w:sz w:val="24"/>
          <w:szCs w:val="24"/>
        </w:rPr>
      </w:pPr>
      <w:r w:rsidRPr="007E7222">
        <w:rPr>
          <w:rFonts w:ascii="Arial" w:hAnsi="Arial" w:cs="Arial"/>
          <w:sz w:val="24"/>
          <w:szCs w:val="24"/>
        </w:rPr>
        <w:t xml:space="preserve">           Luând în considerare faptul că pentru anul 2018 a fost aprobată o nouă modalitate de alocare a sumelor din impozitul pe venit și din taxa pe valoarea adăugată pentru echilibrarea bugetelor locale;</w:t>
      </w:r>
    </w:p>
    <w:p w:rsidR="0041223B" w:rsidRPr="007E7222" w:rsidRDefault="0041223B" w:rsidP="0041223B">
      <w:pPr>
        <w:spacing w:after="0" w:line="240" w:lineRule="auto"/>
        <w:ind w:firstLine="709"/>
        <w:jc w:val="both"/>
        <w:rPr>
          <w:rFonts w:ascii="Arial" w:hAnsi="Arial" w:cs="Arial"/>
          <w:sz w:val="24"/>
          <w:szCs w:val="24"/>
        </w:rPr>
      </w:pPr>
      <w:r w:rsidRPr="007E7222">
        <w:rPr>
          <w:rFonts w:ascii="Arial" w:hAnsi="Arial" w:cs="Arial"/>
          <w:sz w:val="24"/>
          <w:szCs w:val="24"/>
        </w:rPr>
        <w:t>Având în vedere faptul că în prezent excedentul bugetului local poate fi utilizat numai pentru finanțarea unor categorii de cheltuieli de funcționare,</w:t>
      </w:r>
    </w:p>
    <w:p w:rsidR="0041223B" w:rsidRPr="007E7222" w:rsidRDefault="0041223B" w:rsidP="0041223B">
      <w:pPr>
        <w:spacing w:after="0" w:line="240" w:lineRule="auto"/>
        <w:ind w:firstLine="709"/>
        <w:jc w:val="both"/>
        <w:rPr>
          <w:rFonts w:ascii="Arial" w:hAnsi="Arial" w:cs="Arial"/>
          <w:sz w:val="24"/>
          <w:szCs w:val="24"/>
        </w:rPr>
      </w:pPr>
      <w:r w:rsidRPr="007E7222">
        <w:rPr>
          <w:rFonts w:ascii="Arial" w:hAnsi="Arial" w:cs="Arial"/>
          <w:sz w:val="24"/>
          <w:szCs w:val="24"/>
        </w:rPr>
        <w:t>Nepromovarea acestei reglementări ar fi de natură să blocheze activitatea unităților/subdiviziunilor administrativ-teritoriale,</w:t>
      </w:r>
    </w:p>
    <w:p w:rsidR="003960B7" w:rsidRPr="007E7222" w:rsidRDefault="003960B7" w:rsidP="0041223B">
      <w:pPr>
        <w:spacing w:after="0" w:line="240" w:lineRule="auto"/>
        <w:ind w:firstLine="709"/>
        <w:jc w:val="both"/>
        <w:rPr>
          <w:rFonts w:ascii="Arial" w:hAnsi="Arial" w:cs="Arial"/>
          <w:sz w:val="24"/>
          <w:szCs w:val="24"/>
        </w:rPr>
      </w:pPr>
      <w:r w:rsidRPr="007E7222">
        <w:rPr>
          <w:rFonts w:ascii="Arial" w:hAnsi="Arial" w:cs="Arial"/>
          <w:sz w:val="24"/>
          <w:szCs w:val="24"/>
        </w:rPr>
        <w:t>Având în vedere necesitatea asigurării, din punct de vedere al stabilirii impozitului pe profit, a unui tratament fiscal pentru operaţiunile specifice efectuate ca urmare a aplicării IFRS 9 ”Instrumente financiare”,</w:t>
      </w:r>
    </w:p>
    <w:p w:rsidR="00CD7F01" w:rsidRPr="007E7222" w:rsidRDefault="00CD7F01" w:rsidP="00CD7F01">
      <w:pPr>
        <w:spacing w:after="0"/>
        <w:ind w:firstLine="709"/>
        <w:jc w:val="both"/>
        <w:rPr>
          <w:rFonts w:ascii="Arial" w:hAnsi="Arial" w:cs="Arial"/>
          <w:sz w:val="24"/>
          <w:szCs w:val="24"/>
        </w:rPr>
      </w:pPr>
      <w:r w:rsidRPr="007E7222">
        <w:rPr>
          <w:rFonts w:ascii="Arial" w:hAnsi="Arial" w:cs="Arial"/>
          <w:sz w:val="24"/>
          <w:szCs w:val="24"/>
        </w:rPr>
        <w:t>Luând în considerare faptul că toți contribuabilii care au obligația depunerii declarației unice privind impozitul pe venit și contribuțiile sociale datorate de persoanele fizice trebuie să beneficieze în mod egal de bonificațiile la plata cu anticipație a obligațiilor fiscale,</w:t>
      </w:r>
    </w:p>
    <w:p w:rsidR="00CD7F01" w:rsidRPr="007E7222" w:rsidRDefault="00CD7F01" w:rsidP="00CD7F01">
      <w:pPr>
        <w:spacing w:after="0"/>
        <w:ind w:firstLine="709"/>
        <w:jc w:val="both"/>
        <w:rPr>
          <w:rFonts w:ascii="Arial" w:hAnsi="Arial" w:cs="Arial"/>
          <w:sz w:val="24"/>
          <w:szCs w:val="24"/>
        </w:rPr>
      </w:pPr>
      <w:r w:rsidRPr="007E7222">
        <w:rPr>
          <w:rFonts w:ascii="Arial" w:hAnsi="Arial" w:cs="Arial"/>
          <w:sz w:val="24"/>
          <w:szCs w:val="24"/>
        </w:rPr>
        <w:t xml:space="preserve">Având în vedere necesitatea instituirii unor proceduri care să permită modificarea obligațiilor de plată reprezentând CASS datorată de către persoanele fizice fără venituri, stabilite de ANAF prin decizii de impunere emise anterior introducerii mecanismului de autoimpunere în cazul persoanelor fizice, în cazurile în care persoanele fizice încep să realizeze venituri sau opteză pentru plata contribuției în condițiile actualelor prevederi, mai avatajoase pentru aceștia,   </w:t>
      </w:r>
    </w:p>
    <w:p w:rsidR="00CD7F01" w:rsidRPr="007E7222" w:rsidRDefault="00CD7F01" w:rsidP="00CD7F01">
      <w:pPr>
        <w:spacing w:after="0"/>
        <w:ind w:firstLine="709"/>
        <w:jc w:val="both"/>
        <w:rPr>
          <w:rFonts w:ascii="Arial" w:hAnsi="Arial" w:cs="Arial"/>
          <w:sz w:val="24"/>
          <w:szCs w:val="24"/>
        </w:rPr>
      </w:pPr>
      <w:r w:rsidRPr="007E7222">
        <w:rPr>
          <w:rFonts w:ascii="Arial" w:hAnsi="Arial" w:cs="Arial"/>
          <w:sz w:val="24"/>
          <w:szCs w:val="24"/>
        </w:rPr>
        <w:t>Ținând cont de necesitatea stimulării efectuării plății sumelor reprezentând impozitul pe venit și contribuțiile sociale datorate de persoanele fizice pentru perioadele anterioare, stabilite prin decizii de impunere anuală aferente perioadei 2014-2017, prin reglementarea unor noi termene de plată, precum și a unor bonificații pentru plata cu anticipație,</w:t>
      </w:r>
    </w:p>
    <w:p w:rsidR="00B77829" w:rsidRPr="007E7222" w:rsidRDefault="00B77829" w:rsidP="00B77829">
      <w:pPr>
        <w:suppressAutoHyphens/>
        <w:spacing w:after="0" w:line="240" w:lineRule="auto"/>
        <w:ind w:firstLine="708"/>
        <w:jc w:val="both"/>
        <w:rPr>
          <w:rFonts w:ascii="Arial" w:eastAsia="Times New Roman" w:hAnsi="Arial" w:cs="Arial"/>
          <w:sz w:val="24"/>
          <w:szCs w:val="24"/>
          <w:lang w:eastAsia="zh-CN" w:bidi="en-US"/>
        </w:rPr>
      </w:pPr>
      <w:r w:rsidRPr="007E7222">
        <w:rPr>
          <w:rFonts w:ascii="Arial" w:eastAsia="Times New Roman" w:hAnsi="Arial" w:cs="Arial"/>
          <w:sz w:val="24"/>
          <w:szCs w:val="24"/>
          <w:lang w:eastAsia="zh-CN" w:bidi="en-US"/>
        </w:rPr>
        <w:t>Având în vedere că reducerea cotei de TVA constituie o măsură de natură a spori echitatea, prin îmbunătăţirea distribuţiei veniturilor sau prin faptul că anumite bunuri devin mai accesibile pentru întreaga populaţie,</w:t>
      </w:r>
    </w:p>
    <w:p w:rsidR="00B77829" w:rsidRPr="007E7222" w:rsidRDefault="00B77829" w:rsidP="00B77829">
      <w:pPr>
        <w:suppressAutoHyphens/>
        <w:spacing w:after="0" w:line="240" w:lineRule="auto"/>
        <w:ind w:firstLine="709"/>
        <w:jc w:val="both"/>
        <w:rPr>
          <w:rFonts w:ascii="Arial" w:eastAsia="Times New Roman" w:hAnsi="Arial" w:cs="Arial"/>
          <w:sz w:val="24"/>
          <w:szCs w:val="24"/>
          <w:lang w:eastAsia="zh-CN" w:bidi="en-US"/>
        </w:rPr>
      </w:pPr>
      <w:r w:rsidRPr="007E7222">
        <w:rPr>
          <w:rFonts w:ascii="Arial" w:eastAsia="Times New Roman" w:hAnsi="Arial" w:cs="Arial"/>
          <w:sz w:val="24"/>
          <w:szCs w:val="24"/>
          <w:lang w:eastAsia="zh-CN" w:bidi="en-US"/>
        </w:rPr>
        <w:lastRenderedPageBreak/>
        <w:t>Ținând cont de faptul că reducerea nivelului TVA contribuie totodată la creşterea productivităţii şi, implicit, la creşterea eficienţei economice,</w:t>
      </w:r>
    </w:p>
    <w:p w:rsidR="00B77829" w:rsidRPr="007E7222" w:rsidRDefault="00B77829" w:rsidP="00B77829">
      <w:pPr>
        <w:suppressAutoHyphens/>
        <w:spacing w:after="0" w:line="240" w:lineRule="auto"/>
        <w:ind w:firstLine="709"/>
        <w:jc w:val="both"/>
        <w:rPr>
          <w:rFonts w:ascii="Arial" w:eastAsia="Times New Roman" w:hAnsi="Arial" w:cs="Arial"/>
          <w:sz w:val="24"/>
          <w:szCs w:val="24"/>
          <w:lang w:eastAsia="zh-CN" w:bidi="en-US"/>
        </w:rPr>
      </w:pPr>
      <w:r w:rsidRPr="007E7222">
        <w:rPr>
          <w:rFonts w:ascii="Arial" w:eastAsia="Times New Roman" w:hAnsi="Arial" w:cs="Arial"/>
          <w:sz w:val="24"/>
          <w:szCs w:val="24"/>
          <w:lang w:eastAsia="zh-CN" w:bidi="en-US"/>
        </w:rPr>
        <w:t>Întrucât extinderea aplicării cotei reduse de TVA de 5% pentru activități sportive și recreative, servicii de cazare, restaurant și catering, constituie o măsură de natură a contribui în mod esenţial la reducerea evaziunii fiscale şi la crearea unui climat competitiv adecvat în acest domeniu,</w:t>
      </w:r>
    </w:p>
    <w:p w:rsidR="00B77829" w:rsidRPr="007E7222" w:rsidRDefault="00B77829" w:rsidP="00B77829">
      <w:pPr>
        <w:suppressAutoHyphens/>
        <w:spacing w:after="0" w:line="240" w:lineRule="auto"/>
        <w:ind w:firstLine="709"/>
        <w:jc w:val="both"/>
        <w:rPr>
          <w:rFonts w:ascii="Arial" w:eastAsia="Times New Roman" w:hAnsi="Arial" w:cs="Arial"/>
          <w:sz w:val="24"/>
          <w:szCs w:val="24"/>
          <w:lang w:eastAsia="zh-CN" w:bidi="en-US"/>
        </w:rPr>
      </w:pPr>
      <w:r w:rsidRPr="007E7222">
        <w:rPr>
          <w:rFonts w:ascii="Arial" w:eastAsia="Times New Roman" w:hAnsi="Arial" w:cs="Arial"/>
          <w:sz w:val="24"/>
          <w:szCs w:val="24"/>
          <w:lang w:eastAsia="zh-CN" w:bidi="en-US"/>
        </w:rPr>
        <w:t>Luând în considerare faptul că extinderea aplicării cotei reduse de TVA de 5%, generează efecte pozitive semnificative asupra mediului de afaceri şi prin îmbunătăţirea fluxurilor de cash-flow, diminuând astfel o serie de dificultăţi cu care se confruntă operatorii economici din această perspectivă,</w:t>
      </w:r>
    </w:p>
    <w:p w:rsidR="00DE4505" w:rsidRPr="007E7222" w:rsidRDefault="00DE4505" w:rsidP="00B77829">
      <w:pPr>
        <w:suppressAutoHyphens/>
        <w:spacing w:after="0" w:line="240" w:lineRule="auto"/>
        <w:ind w:firstLine="709"/>
        <w:jc w:val="both"/>
        <w:rPr>
          <w:rFonts w:ascii="Arial" w:eastAsia="Times New Roman" w:hAnsi="Arial" w:cs="Arial"/>
          <w:bCs/>
          <w:sz w:val="24"/>
          <w:szCs w:val="24"/>
          <w:lang w:eastAsia="zh-CN"/>
        </w:rPr>
      </w:pPr>
      <w:r w:rsidRPr="007E7222">
        <w:rPr>
          <w:rFonts w:ascii="Arial" w:eastAsia="Times New Roman" w:hAnsi="Arial" w:cs="Arial"/>
          <w:bCs/>
          <w:sz w:val="24"/>
          <w:szCs w:val="24"/>
          <w:lang w:eastAsia="zh-CN"/>
        </w:rPr>
        <w:t>Având în vedere statisticile îngrijorătoare privind incidența bolilor generate de stres și lipsa activității fizice la nivelul populației României;</w:t>
      </w:r>
    </w:p>
    <w:p w:rsidR="007173AC" w:rsidRPr="007E7222" w:rsidRDefault="007173AC" w:rsidP="007173AC">
      <w:pPr>
        <w:suppressAutoHyphens/>
        <w:spacing w:after="0" w:line="240" w:lineRule="auto"/>
        <w:ind w:firstLine="709"/>
        <w:jc w:val="both"/>
        <w:rPr>
          <w:rFonts w:ascii="Arial" w:eastAsia="Times New Roman" w:hAnsi="Arial" w:cs="Arial"/>
          <w:bCs/>
          <w:sz w:val="24"/>
          <w:szCs w:val="24"/>
          <w:lang w:eastAsia="zh-CN"/>
        </w:rPr>
      </w:pPr>
      <w:r w:rsidRPr="007E7222">
        <w:rPr>
          <w:rFonts w:ascii="Arial" w:eastAsia="Times New Roman" w:hAnsi="Arial" w:cs="Arial"/>
          <w:bCs/>
          <w:sz w:val="24"/>
          <w:szCs w:val="24"/>
          <w:lang w:eastAsia="zh-CN"/>
        </w:rPr>
        <w:t xml:space="preserve">Având în vedere necesitatea creeării temeiului legal pentru efectuarea plății sumelor stabilite de instanța de judecată cu titlu de premiu la Loteria bonruilor fiscale, din bugetul Ministerului Finanțelor Publice – Acțiuni generale, în lipsa acestui suport legal executarea voluntară a hotărârilor judecătorești nefiind posibilă, fapt care conduce la grevarea bugetului de stat prin acumularea de sume suplimentare datorate pentru neplată, </w:t>
      </w:r>
    </w:p>
    <w:p w:rsidR="007173AC" w:rsidRPr="007E7222" w:rsidRDefault="007173AC" w:rsidP="007173AC">
      <w:pPr>
        <w:suppressAutoHyphens/>
        <w:spacing w:after="0" w:line="240" w:lineRule="auto"/>
        <w:ind w:firstLine="709"/>
        <w:jc w:val="both"/>
        <w:rPr>
          <w:rFonts w:ascii="Arial" w:eastAsia="Times New Roman" w:hAnsi="Arial" w:cs="Arial"/>
          <w:bCs/>
          <w:sz w:val="24"/>
          <w:szCs w:val="24"/>
          <w:lang w:eastAsia="zh-CN"/>
        </w:rPr>
      </w:pPr>
      <w:r w:rsidRPr="007E7222">
        <w:rPr>
          <w:rFonts w:ascii="Arial" w:eastAsia="Times New Roman" w:hAnsi="Arial" w:cs="Arial"/>
          <w:bCs/>
          <w:sz w:val="24"/>
          <w:szCs w:val="24"/>
          <w:lang w:eastAsia="zh-CN"/>
        </w:rPr>
        <w:t>Luând în considerare faptul că, introducerea Loteriei bonurilor fiscale reprezintă o măsură cu impact pozitiv în ceea ce privește combaterea evaziunii fiscale, în domeniul comerțului cu amănuntul și al prestărilor de servicii, iar acest impact pozitiv trebuie menținut, este necesară promovarea unei măsuri care să garanteze că premiile deja plătite câștigătorilor sunt definitive, neputând fi micșorate retroactiv, astfel încât contribuabilii să nu fie descurajați să participe la Loteria bonurilor fiscale,</w:t>
      </w:r>
    </w:p>
    <w:p w:rsidR="002F30EC" w:rsidRPr="007E7222" w:rsidRDefault="002F30EC" w:rsidP="007173AC">
      <w:pPr>
        <w:suppressAutoHyphens/>
        <w:spacing w:after="0" w:line="240" w:lineRule="auto"/>
        <w:ind w:firstLine="709"/>
        <w:jc w:val="both"/>
        <w:rPr>
          <w:rFonts w:ascii="Arial" w:eastAsia="Times New Roman" w:hAnsi="Arial" w:cs="Arial"/>
          <w:bCs/>
          <w:sz w:val="24"/>
          <w:szCs w:val="24"/>
          <w:lang w:eastAsia="zh-CN"/>
        </w:rPr>
      </w:pPr>
    </w:p>
    <w:p w:rsidR="002F30EC" w:rsidRPr="007E7222" w:rsidRDefault="002F30EC" w:rsidP="002F30EC">
      <w:pPr>
        <w:suppressAutoHyphens/>
        <w:spacing w:after="0" w:line="240" w:lineRule="auto"/>
        <w:ind w:firstLine="709"/>
        <w:jc w:val="both"/>
        <w:rPr>
          <w:rFonts w:ascii="Arial" w:eastAsia="Times New Roman" w:hAnsi="Arial" w:cs="Arial"/>
          <w:bCs/>
          <w:sz w:val="24"/>
          <w:szCs w:val="24"/>
          <w:lang w:eastAsia="zh-CN"/>
        </w:rPr>
      </w:pPr>
      <w:r w:rsidRPr="007E7222">
        <w:rPr>
          <w:rFonts w:ascii="Arial" w:eastAsia="Times New Roman" w:hAnsi="Arial" w:cs="Arial"/>
          <w:bCs/>
          <w:sz w:val="24"/>
          <w:szCs w:val="24"/>
          <w:lang w:eastAsia="zh-CN"/>
        </w:rPr>
        <w:t>Având în vedere faptul că în România acordarea ajutoarelor de stat din punct de vedere al conformității cu legislația europeană în domeniul ajutorului de stat este controlată la nivel național de către Consiliul Concurenței, iar din punct de vedere al încadrării în politicile economico-bugetare și financiare ale statului român, de către Ministerul Finanțelor Publice,</w:t>
      </w:r>
    </w:p>
    <w:p w:rsidR="002F30EC" w:rsidRPr="007E7222" w:rsidRDefault="002F30EC" w:rsidP="002F30EC">
      <w:pPr>
        <w:suppressAutoHyphens/>
        <w:spacing w:after="0" w:line="240" w:lineRule="auto"/>
        <w:ind w:firstLine="709"/>
        <w:jc w:val="both"/>
        <w:rPr>
          <w:rFonts w:ascii="Arial" w:eastAsia="Times New Roman" w:hAnsi="Arial" w:cs="Arial"/>
          <w:bCs/>
          <w:sz w:val="24"/>
          <w:szCs w:val="24"/>
          <w:lang w:eastAsia="zh-CN"/>
        </w:rPr>
      </w:pPr>
      <w:r w:rsidRPr="007E7222">
        <w:rPr>
          <w:rFonts w:ascii="Arial" w:eastAsia="Times New Roman" w:hAnsi="Arial" w:cs="Arial"/>
          <w:bCs/>
          <w:sz w:val="24"/>
          <w:szCs w:val="24"/>
          <w:lang w:eastAsia="zh-CN"/>
        </w:rPr>
        <w:t>Ținând cont de faptul că Ministerul Finanțelor Publice în calitate de furnizor – administrator de ajutor de stat a avut dificultăți în gestionarea schemelor de ajutor de stat, îndeplinirea obligațiilor de plată a ajutorului de stat care decurg din angajamentele legale asumate față de beneficiarii de ajutor de stat fiind în contradicție  obligația de a se încadra în limitele sumelor aprobate pentru plata ajutoarelor de stat prin legile bugetare anuale,</w:t>
      </w:r>
    </w:p>
    <w:p w:rsidR="001B578E" w:rsidRPr="007E7222" w:rsidRDefault="001B578E" w:rsidP="001B578E">
      <w:pPr>
        <w:suppressAutoHyphens/>
        <w:spacing w:after="0" w:line="240" w:lineRule="auto"/>
        <w:ind w:firstLine="709"/>
        <w:jc w:val="both"/>
        <w:rPr>
          <w:rFonts w:ascii="Arial" w:eastAsia="Times New Roman" w:hAnsi="Arial" w:cs="Arial"/>
          <w:bCs/>
          <w:sz w:val="24"/>
          <w:szCs w:val="24"/>
          <w:lang w:eastAsia="zh-CN"/>
        </w:rPr>
      </w:pPr>
      <w:r w:rsidRPr="007E7222">
        <w:rPr>
          <w:rFonts w:ascii="Arial" w:eastAsia="Times New Roman" w:hAnsi="Arial" w:cs="Arial"/>
          <w:bCs/>
          <w:sz w:val="24"/>
          <w:szCs w:val="24"/>
          <w:lang w:eastAsia="zh-CN"/>
        </w:rPr>
        <w:t>Având în vedere dificultățile avute în gestionarea schemelor de ajutor de stat de către  Ministerul Finanțelor Publice în calitate de furnizor – administrator de ajutor de stat, respectiv respectarea obligației de a plăti ajutorul de stat conform angajamentele legale asumate față de beneficiarii de ajutor de stat în condițiile încadrării în limitele sumelor aprobate pentru plata ajutoarelor de stat prin legile bugetare anuale,</w:t>
      </w:r>
    </w:p>
    <w:p w:rsidR="003960B7" w:rsidRPr="007E7222" w:rsidRDefault="001B578E" w:rsidP="001B578E">
      <w:pPr>
        <w:suppressAutoHyphens/>
        <w:spacing w:after="0" w:line="240" w:lineRule="auto"/>
        <w:ind w:firstLine="709"/>
        <w:jc w:val="both"/>
        <w:rPr>
          <w:rFonts w:ascii="Arial" w:eastAsia="Times New Roman" w:hAnsi="Arial" w:cs="Arial"/>
          <w:bCs/>
          <w:sz w:val="24"/>
          <w:szCs w:val="24"/>
          <w:lang w:eastAsia="zh-CN"/>
        </w:rPr>
      </w:pPr>
      <w:r w:rsidRPr="007E7222">
        <w:rPr>
          <w:rFonts w:ascii="Arial" w:eastAsia="Times New Roman" w:hAnsi="Arial" w:cs="Arial"/>
          <w:bCs/>
          <w:sz w:val="24"/>
          <w:szCs w:val="24"/>
          <w:lang w:eastAsia="zh-CN"/>
        </w:rPr>
        <w:t>Având în vedere necesitatea de a institui prevederi legale care să permită repartizarea  creditelor bugetare pe toată perioada de valabilitate a programelor de ajutor de stat și astfel asigurându-se faptul că angajamentele legale  încheiate  au prevăzute credite bugetare în vederea plății de ajutor de stat în anii în care  există spațiul bugetar disponibil,</w:t>
      </w:r>
    </w:p>
    <w:p w:rsidR="0032473A" w:rsidRPr="007E7222" w:rsidRDefault="0032473A" w:rsidP="0032473A">
      <w:pPr>
        <w:ind w:firstLine="708"/>
        <w:jc w:val="both"/>
        <w:rPr>
          <w:rFonts w:ascii="Arial" w:eastAsia="Times New Roman" w:hAnsi="Arial" w:cs="Arial"/>
          <w:sz w:val="24"/>
          <w:szCs w:val="24"/>
        </w:rPr>
      </w:pPr>
      <w:r w:rsidRPr="007E7222">
        <w:rPr>
          <w:rFonts w:ascii="Arial" w:eastAsia="Times New Roman" w:hAnsi="Arial" w:cs="Arial"/>
          <w:sz w:val="24"/>
          <w:szCs w:val="24"/>
        </w:rPr>
        <w:t>Având în vedere necesitatea asigurării finanţării din împrumuturile contractate de unităţile/subdiviziunile administrativ-teritoriale a continuării şi finalizării investiţiilor publice de interes local, aflate în curs de implementare,</w:t>
      </w:r>
    </w:p>
    <w:p w:rsidR="0032473A" w:rsidRPr="007E7222" w:rsidRDefault="0032473A" w:rsidP="0032473A">
      <w:pPr>
        <w:ind w:firstLine="708"/>
        <w:jc w:val="both"/>
        <w:rPr>
          <w:rFonts w:ascii="Arial" w:eastAsia="Times New Roman" w:hAnsi="Arial" w:cs="Arial"/>
          <w:sz w:val="24"/>
          <w:szCs w:val="24"/>
        </w:rPr>
      </w:pPr>
      <w:r w:rsidRPr="007E7222">
        <w:rPr>
          <w:rFonts w:ascii="Arial" w:eastAsia="Times New Roman" w:hAnsi="Arial" w:cs="Arial"/>
          <w:sz w:val="24"/>
          <w:szCs w:val="24"/>
        </w:rPr>
        <w:t xml:space="preserve">Luând în considerare faptul că arieratele bugetare înregistrate la nivelul unităţilor/subdiviziunilor administrativ-teritoriale se reflectă în deficitul bugetului </w:t>
      </w:r>
      <w:r w:rsidRPr="007E7222">
        <w:rPr>
          <w:rFonts w:ascii="Arial" w:eastAsia="Times New Roman" w:hAnsi="Arial" w:cs="Arial"/>
          <w:sz w:val="24"/>
          <w:szCs w:val="24"/>
        </w:rPr>
        <w:lastRenderedPageBreak/>
        <w:t>general consolidat, precum şi faptul că neachitarea de către unităţile/subdiviziunile administrativ-teritoriale a obligaţiilor de plată faţă de operatorii economici, decurgând din contractele încheiate pentru executarea investiţiilor publice de interes local şi a căror finanţare se poate asigura din împrumuturi, conduce la înrăutăţirea activităţii financiare a acestor operatori,</w:t>
      </w:r>
    </w:p>
    <w:p w:rsidR="0032473A" w:rsidRPr="007E7222" w:rsidRDefault="0032473A" w:rsidP="0032473A">
      <w:pPr>
        <w:ind w:firstLine="708"/>
        <w:jc w:val="both"/>
        <w:rPr>
          <w:rFonts w:ascii="Arial" w:hAnsi="Arial" w:cs="Arial"/>
          <w:sz w:val="24"/>
          <w:szCs w:val="24"/>
        </w:rPr>
      </w:pPr>
      <w:proofErr w:type="spellStart"/>
      <w:r w:rsidRPr="007E7222">
        <w:rPr>
          <w:rFonts w:ascii="Arial" w:eastAsia="Times New Roman" w:hAnsi="Arial" w:cs="Arial"/>
          <w:sz w:val="24"/>
          <w:szCs w:val="24"/>
          <w:lang w:val="fr-BE"/>
        </w:rPr>
        <w:t>Având</w:t>
      </w:r>
      <w:proofErr w:type="spellEnd"/>
      <w:r w:rsidRPr="007E7222">
        <w:rPr>
          <w:rFonts w:ascii="Arial" w:eastAsia="Times New Roman" w:hAnsi="Arial" w:cs="Arial"/>
          <w:sz w:val="24"/>
          <w:szCs w:val="24"/>
          <w:lang w:val="fr-BE"/>
        </w:rPr>
        <w:t xml:space="preserve"> </w:t>
      </w:r>
      <w:proofErr w:type="spellStart"/>
      <w:r w:rsidRPr="007E7222">
        <w:rPr>
          <w:rFonts w:ascii="Arial" w:eastAsia="Times New Roman" w:hAnsi="Arial" w:cs="Arial"/>
          <w:sz w:val="24"/>
          <w:szCs w:val="24"/>
          <w:lang w:val="fr-BE"/>
        </w:rPr>
        <w:t>în</w:t>
      </w:r>
      <w:proofErr w:type="spellEnd"/>
      <w:r w:rsidRPr="007E7222">
        <w:rPr>
          <w:rFonts w:ascii="Arial" w:eastAsia="Times New Roman" w:hAnsi="Arial" w:cs="Arial"/>
          <w:sz w:val="24"/>
          <w:szCs w:val="24"/>
          <w:lang w:val="fr-BE"/>
        </w:rPr>
        <w:t xml:space="preserve"> </w:t>
      </w:r>
      <w:proofErr w:type="spellStart"/>
      <w:r w:rsidRPr="007E7222">
        <w:rPr>
          <w:rFonts w:ascii="Arial" w:eastAsia="Times New Roman" w:hAnsi="Arial" w:cs="Arial"/>
          <w:sz w:val="24"/>
          <w:szCs w:val="24"/>
          <w:lang w:val="fr-BE"/>
        </w:rPr>
        <w:t>vedere</w:t>
      </w:r>
      <w:proofErr w:type="spellEnd"/>
      <w:r w:rsidRPr="007E7222">
        <w:rPr>
          <w:rFonts w:ascii="Arial" w:eastAsia="Times New Roman" w:hAnsi="Arial" w:cs="Arial"/>
          <w:sz w:val="24"/>
          <w:szCs w:val="24"/>
          <w:lang w:val="fr-BE"/>
        </w:rPr>
        <w:t xml:space="preserve"> </w:t>
      </w:r>
      <w:proofErr w:type="spellStart"/>
      <w:r w:rsidRPr="007E7222">
        <w:rPr>
          <w:rFonts w:ascii="Arial" w:eastAsia="Times New Roman" w:hAnsi="Arial" w:cs="Arial"/>
          <w:sz w:val="24"/>
          <w:szCs w:val="24"/>
          <w:lang w:val="fr-BE"/>
        </w:rPr>
        <w:t>că</w:t>
      </w:r>
      <w:proofErr w:type="spellEnd"/>
      <w:r w:rsidRPr="007E7222">
        <w:rPr>
          <w:rFonts w:ascii="Arial" w:eastAsia="Times New Roman" w:hAnsi="Arial" w:cs="Arial"/>
          <w:sz w:val="24"/>
          <w:szCs w:val="24"/>
          <w:lang w:val="fr-BE"/>
        </w:rPr>
        <w:t xml:space="preserve"> </w:t>
      </w:r>
      <w:proofErr w:type="spellStart"/>
      <w:r w:rsidRPr="007E7222">
        <w:rPr>
          <w:rFonts w:ascii="Arial" w:eastAsia="Times New Roman" w:hAnsi="Arial" w:cs="Arial"/>
          <w:sz w:val="24"/>
          <w:szCs w:val="24"/>
          <w:lang w:val="fr-BE"/>
        </w:rPr>
        <w:t>există</w:t>
      </w:r>
      <w:proofErr w:type="spellEnd"/>
      <w:r w:rsidRPr="007E7222">
        <w:rPr>
          <w:rFonts w:ascii="Arial" w:eastAsia="Times New Roman" w:hAnsi="Arial" w:cs="Arial"/>
          <w:sz w:val="24"/>
          <w:szCs w:val="24"/>
          <w:lang w:val="fr-BE"/>
        </w:rPr>
        <w:t xml:space="preserve"> </w:t>
      </w:r>
      <w:proofErr w:type="spellStart"/>
      <w:r w:rsidRPr="007E7222">
        <w:rPr>
          <w:rFonts w:ascii="Arial" w:eastAsia="Times New Roman" w:hAnsi="Arial" w:cs="Arial"/>
          <w:sz w:val="24"/>
          <w:szCs w:val="24"/>
          <w:lang w:val="fr-BE"/>
        </w:rPr>
        <w:t>solicitări</w:t>
      </w:r>
      <w:proofErr w:type="spellEnd"/>
      <w:r w:rsidRPr="007E7222">
        <w:rPr>
          <w:rFonts w:ascii="Arial" w:eastAsia="Times New Roman" w:hAnsi="Arial" w:cs="Arial"/>
          <w:sz w:val="24"/>
          <w:szCs w:val="24"/>
          <w:lang w:val="fr-BE"/>
        </w:rPr>
        <w:t xml:space="preserve"> </w:t>
      </w:r>
      <w:proofErr w:type="spellStart"/>
      <w:r w:rsidRPr="007E7222">
        <w:rPr>
          <w:rFonts w:ascii="Arial" w:eastAsia="Times New Roman" w:hAnsi="Arial" w:cs="Arial"/>
          <w:sz w:val="24"/>
          <w:szCs w:val="24"/>
          <w:lang w:val="fr-BE"/>
        </w:rPr>
        <w:t>pentru</w:t>
      </w:r>
      <w:proofErr w:type="spellEnd"/>
      <w:r w:rsidRPr="007E7222">
        <w:rPr>
          <w:rFonts w:ascii="Arial" w:eastAsia="Times New Roman" w:hAnsi="Arial" w:cs="Arial"/>
          <w:sz w:val="24"/>
          <w:szCs w:val="24"/>
          <w:lang w:val="fr-BE"/>
        </w:rPr>
        <w:t xml:space="preserve"> </w:t>
      </w:r>
      <w:proofErr w:type="spellStart"/>
      <w:r w:rsidRPr="007E7222">
        <w:rPr>
          <w:rFonts w:ascii="Arial" w:eastAsia="Times New Roman" w:hAnsi="Arial" w:cs="Arial"/>
          <w:sz w:val="24"/>
          <w:szCs w:val="24"/>
          <w:lang w:val="fr-BE"/>
        </w:rPr>
        <w:t>autorizarea</w:t>
      </w:r>
      <w:proofErr w:type="spellEnd"/>
      <w:r w:rsidRPr="007E7222">
        <w:rPr>
          <w:rFonts w:ascii="Arial" w:eastAsia="Times New Roman" w:hAnsi="Arial" w:cs="Arial"/>
          <w:sz w:val="24"/>
          <w:szCs w:val="24"/>
          <w:lang w:val="fr-BE"/>
        </w:rPr>
        <w:t xml:space="preserve"> </w:t>
      </w:r>
      <w:proofErr w:type="spellStart"/>
      <w:r w:rsidRPr="007E7222">
        <w:rPr>
          <w:rFonts w:ascii="Arial" w:eastAsia="Times New Roman" w:hAnsi="Arial" w:cs="Arial"/>
          <w:sz w:val="24"/>
          <w:szCs w:val="24"/>
          <w:lang w:val="fr-BE"/>
        </w:rPr>
        <w:t>efectuării</w:t>
      </w:r>
      <w:proofErr w:type="spellEnd"/>
      <w:r w:rsidRPr="007E7222">
        <w:rPr>
          <w:rFonts w:ascii="Arial" w:eastAsia="Times New Roman" w:hAnsi="Arial" w:cs="Arial"/>
          <w:sz w:val="24"/>
          <w:szCs w:val="24"/>
          <w:lang w:val="fr-BE"/>
        </w:rPr>
        <w:t xml:space="preserve"> de </w:t>
      </w:r>
      <w:proofErr w:type="spellStart"/>
      <w:r w:rsidRPr="007E7222">
        <w:rPr>
          <w:rFonts w:ascii="Arial" w:eastAsia="Times New Roman" w:hAnsi="Arial" w:cs="Arial"/>
          <w:sz w:val="24"/>
          <w:szCs w:val="24"/>
          <w:lang w:val="fr-BE"/>
        </w:rPr>
        <w:t>trageri</w:t>
      </w:r>
      <w:proofErr w:type="spellEnd"/>
      <w:r w:rsidRPr="007E7222">
        <w:rPr>
          <w:rFonts w:ascii="Arial" w:eastAsia="Times New Roman" w:hAnsi="Arial" w:cs="Arial"/>
          <w:sz w:val="24"/>
          <w:szCs w:val="24"/>
          <w:lang w:val="fr-BE"/>
        </w:rPr>
        <w:t xml:space="preserve"> </w:t>
      </w:r>
      <w:proofErr w:type="spellStart"/>
      <w:r w:rsidRPr="007E7222">
        <w:rPr>
          <w:rFonts w:ascii="Arial" w:eastAsia="Times New Roman" w:hAnsi="Arial" w:cs="Arial"/>
          <w:sz w:val="24"/>
          <w:szCs w:val="24"/>
          <w:lang w:val="fr-BE"/>
        </w:rPr>
        <w:t>în</w:t>
      </w:r>
      <w:proofErr w:type="spellEnd"/>
      <w:r w:rsidRPr="007E7222">
        <w:rPr>
          <w:rFonts w:ascii="Arial" w:eastAsia="Times New Roman" w:hAnsi="Arial" w:cs="Arial"/>
          <w:sz w:val="24"/>
          <w:szCs w:val="24"/>
          <w:lang w:val="fr-BE"/>
        </w:rPr>
        <w:t xml:space="preserve"> </w:t>
      </w:r>
      <w:proofErr w:type="spellStart"/>
      <w:r w:rsidRPr="007E7222">
        <w:rPr>
          <w:rFonts w:ascii="Arial" w:eastAsia="Times New Roman" w:hAnsi="Arial" w:cs="Arial"/>
          <w:sz w:val="24"/>
          <w:szCs w:val="24"/>
          <w:lang w:val="fr-BE"/>
        </w:rPr>
        <w:t>anul</w:t>
      </w:r>
      <w:proofErr w:type="spellEnd"/>
      <w:r w:rsidRPr="007E7222">
        <w:rPr>
          <w:rFonts w:ascii="Arial" w:eastAsia="Times New Roman" w:hAnsi="Arial" w:cs="Arial"/>
          <w:sz w:val="24"/>
          <w:szCs w:val="24"/>
          <w:lang w:val="fr-BE"/>
        </w:rPr>
        <w:t xml:space="preserve"> 2018 </w:t>
      </w:r>
      <w:proofErr w:type="spellStart"/>
      <w:r w:rsidRPr="007E7222">
        <w:rPr>
          <w:rFonts w:ascii="Arial" w:eastAsia="Times New Roman" w:hAnsi="Arial" w:cs="Arial"/>
          <w:sz w:val="24"/>
          <w:szCs w:val="24"/>
          <w:lang w:val="fr-BE"/>
        </w:rPr>
        <w:t>în</w:t>
      </w:r>
      <w:proofErr w:type="spellEnd"/>
      <w:r w:rsidRPr="007E7222">
        <w:rPr>
          <w:rFonts w:ascii="Arial" w:eastAsia="Times New Roman" w:hAnsi="Arial" w:cs="Arial"/>
          <w:sz w:val="24"/>
          <w:szCs w:val="24"/>
          <w:lang w:val="fr-BE"/>
        </w:rPr>
        <w:t xml:space="preserve"> </w:t>
      </w:r>
      <w:proofErr w:type="spellStart"/>
      <w:r w:rsidRPr="007E7222">
        <w:rPr>
          <w:rFonts w:ascii="Arial" w:eastAsia="Times New Roman" w:hAnsi="Arial" w:cs="Arial"/>
          <w:sz w:val="24"/>
          <w:szCs w:val="24"/>
          <w:lang w:val="fr-BE"/>
        </w:rPr>
        <w:t>cuantum</w:t>
      </w:r>
      <w:proofErr w:type="spellEnd"/>
      <w:r w:rsidRPr="007E7222">
        <w:rPr>
          <w:rFonts w:ascii="Arial" w:eastAsia="Times New Roman" w:hAnsi="Arial" w:cs="Arial"/>
          <w:sz w:val="24"/>
          <w:szCs w:val="24"/>
          <w:lang w:val="fr-BE"/>
        </w:rPr>
        <w:t xml:space="preserve"> de peste 130 </w:t>
      </w:r>
      <w:proofErr w:type="spellStart"/>
      <w:r w:rsidRPr="007E7222">
        <w:rPr>
          <w:rFonts w:ascii="Arial" w:eastAsia="Times New Roman" w:hAnsi="Arial" w:cs="Arial"/>
          <w:sz w:val="24"/>
          <w:szCs w:val="24"/>
          <w:lang w:val="fr-BE"/>
        </w:rPr>
        <w:t>milioane</w:t>
      </w:r>
      <w:proofErr w:type="spellEnd"/>
      <w:r w:rsidRPr="007E7222">
        <w:rPr>
          <w:rFonts w:ascii="Arial" w:eastAsia="Times New Roman" w:hAnsi="Arial" w:cs="Arial"/>
          <w:sz w:val="24"/>
          <w:szCs w:val="24"/>
          <w:lang w:val="fr-BE"/>
        </w:rPr>
        <w:t xml:space="preserve"> lei </w:t>
      </w:r>
      <w:proofErr w:type="spellStart"/>
      <w:r w:rsidRPr="007E7222">
        <w:rPr>
          <w:rFonts w:ascii="Arial" w:eastAsia="Times New Roman" w:hAnsi="Arial" w:cs="Arial"/>
          <w:sz w:val="24"/>
          <w:szCs w:val="24"/>
          <w:lang w:val="fr-BE"/>
        </w:rPr>
        <w:t>și</w:t>
      </w:r>
      <w:proofErr w:type="spellEnd"/>
      <w:r w:rsidRPr="007E7222">
        <w:rPr>
          <w:rFonts w:ascii="Arial" w:eastAsia="Times New Roman" w:hAnsi="Arial" w:cs="Arial"/>
          <w:sz w:val="24"/>
          <w:szCs w:val="24"/>
          <w:lang w:val="fr-BE"/>
        </w:rPr>
        <w:t xml:space="preserve"> </w:t>
      </w:r>
      <w:proofErr w:type="spellStart"/>
      <w:r w:rsidRPr="007E7222">
        <w:rPr>
          <w:rFonts w:ascii="Arial" w:eastAsia="Times New Roman" w:hAnsi="Arial" w:cs="Arial"/>
          <w:sz w:val="24"/>
          <w:szCs w:val="24"/>
          <w:lang w:val="fr-BE"/>
        </w:rPr>
        <w:t>că</w:t>
      </w:r>
      <w:proofErr w:type="spellEnd"/>
      <w:r w:rsidRPr="007E7222">
        <w:rPr>
          <w:rFonts w:ascii="Arial" w:eastAsia="Times New Roman" w:hAnsi="Arial" w:cs="Arial"/>
          <w:sz w:val="24"/>
          <w:szCs w:val="24"/>
          <w:lang w:val="fr-BE"/>
        </w:rPr>
        <w:t xml:space="preserve"> </w:t>
      </w:r>
      <w:proofErr w:type="spellStart"/>
      <w:r w:rsidRPr="007E7222">
        <w:rPr>
          <w:rFonts w:ascii="Arial" w:eastAsia="Times New Roman" w:hAnsi="Arial" w:cs="Arial"/>
          <w:sz w:val="24"/>
          <w:szCs w:val="24"/>
          <w:lang w:val="fr-BE"/>
        </w:rPr>
        <w:t>în</w:t>
      </w:r>
      <w:proofErr w:type="spellEnd"/>
      <w:r w:rsidRPr="007E7222">
        <w:rPr>
          <w:rFonts w:ascii="Arial" w:eastAsia="Times New Roman" w:hAnsi="Arial" w:cs="Arial"/>
          <w:sz w:val="24"/>
          <w:szCs w:val="24"/>
          <w:lang w:val="fr-BE"/>
        </w:rPr>
        <w:t xml:space="preserve"> </w:t>
      </w:r>
      <w:proofErr w:type="spellStart"/>
      <w:r w:rsidRPr="007E7222">
        <w:rPr>
          <w:rFonts w:ascii="Arial" w:eastAsia="Times New Roman" w:hAnsi="Arial" w:cs="Arial"/>
          <w:sz w:val="24"/>
          <w:szCs w:val="24"/>
          <w:lang w:val="fr-BE"/>
        </w:rPr>
        <w:t>ultimii</w:t>
      </w:r>
      <w:proofErr w:type="spellEnd"/>
      <w:r w:rsidRPr="007E7222">
        <w:rPr>
          <w:rFonts w:ascii="Arial" w:eastAsia="Times New Roman" w:hAnsi="Arial" w:cs="Arial"/>
          <w:sz w:val="24"/>
          <w:szCs w:val="24"/>
          <w:lang w:val="fr-BE"/>
        </w:rPr>
        <w:t xml:space="preserve"> </w:t>
      </w:r>
      <w:proofErr w:type="spellStart"/>
      <w:r w:rsidRPr="007E7222">
        <w:rPr>
          <w:rFonts w:ascii="Arial" w:eastAsia="Times New Roman" w:hAnsi="Arial" w:cs="Arial"/>
          <w:sz w:val="24"/>
          <w:szCs w:val="24"/>
          <w:lang w:val="fr-BE"/>
        </w:rPr>
        <w:t>trei</w:t>
      </w:r>
      <w:proofErr w:type="spellEnd"/>
      <w:r w:rsidRPr="007E7222">
        <w:rPr>
          <w:rFonts w:ascii="Arial" w:eastAsia="Times New Roman" w:hAnsi="Arial" w:cs="Arial"/>
          <w:sz w:val="24"/>
          <w:szCs w:val="24"/>
          <w:lang w:val="fr-BE"/>
        </w:rPr>
        <w:t xml:space="preserve"> </w:t>
      </w:r>
      <w:proofErr w:type="spellStart"/>
      <w:r w:rsidRPr="007E7222">
        <w:rPr>
          <w:rFonts w:ascii="Arial" w:eastAsia="Times New Roman" w:hAnsi="Arial" w:cs="Arial"/>
          <w:sz w:val="24"/>
          <w:szCs w:val="24"/>
          <w:lang w:val="fr-BE"/>
        </w:rPr>
        <w:t>ani</w:t>
      </w:r>
      <w:proofErr w:type="spellEnd"/>
      <w:r w:rsidRPr="007E7222">
        <w:rPr>
          <w:rFonts w:ascii="Arial" w:eastAsia="Times New Roman" w:hAnsi="Arial" w:cs="Arial"/>
          <w:sz w:val="24"/>
          <w:szCs w:val="24"/>
          <w:lang w:val="fr-BE"/>
        </w:rPr>
        <w:t xml:space="preserve"> au </w:t>
      </w:r>
      <w:proofErr w:type="spellStart"/>
      <w:r w:rsidRPr="007E7222">
        <w:rPr>
          <w:rFonts w:ascii="Arial" w:eastAsia="Times New Roman" w:hAnsi="Arial" w:cs="Arial"/>
          <w:sz w:val="24"/>
          <w:szCs w:val="24"/>
          <w:lang w:val="fr-BE"/>
        </w:rPr>
        <w:t>fost</w:t>
      </w:r>
      <w:proofErr w:type="spellEnd"/>
      <w:r w:rsidRPr="007E7222">
        <w:rPr>
          <w:rFonts w:ascii="Arial" w:eastAsia="Times New Roman" w:hAnsi="Arial" w:cs="Arial"/>
          <w:sz w:val="24"/>
          <w:szCs w:val="24"/>
          <w:lang w:val="fr-BE"/>
        </w:rPr>
        <w:t xml:space="preserve"> </w:t>
      </w:r>
      <w:proofErr w:type="spellStart"/>
      <w:r w:rsidRPr="007E7222">
        <w:rPr>
          <w:rFonts w:ascii="Arial" w:eastAsia="Times New Roman" w:hAnsi="Arial" w:cs="Arial"/>
          <w:sz w:val="24"/>
          <w:szCs w:val="24"/>
          <w:lang w:val="fr-BE"/>
        </w:rPr>
        <w:t>unităţi</w:t>
      </w:r>
      <w:proofErr w:type="spellEnd"/>
      <w:r w:rsidRPr="007E7222">
        <w:rPr>
          <w:rFonts w:ascii="Arial" w:eastAsia="Times New Roman" w:hAnsi="Arial" w:cs="Arial"/>
          <w:sz w:val="24"/>
          <w:szCs w:val="24"/>
          <w:lang w:val="fr-BE"/>
        </w:rPr>
        <w:t>/</w:t>
      </w:r>
      <w:proofErr w:type="spellStart"/>
      <w:r w:rsidRPr="007E7222">
        <w:rPr>
          <w:rFonts w:ascii="Arial" w:eastAsia="Times New Roman" w:hAnsi="Arial" w:cs="Arial"/>
          <w:sz w:val="24"/>
          <w:szCs w:val="24"/>
          <w:lang w:val="fr-BE"/>
        </w:rPr>
        <w:t>subdiviziuni</w:t>
      </w:r>
      <w:proofErr w:type="spellEnd"/>
      <w:r w:rsidRPr="007E7222">
        <w:rPr>
          <w:rFonts w:ascii="Arial" w:eastAsia="Times New Roman" w:hAnsi="Arial" w:cs="Arial"/>
          <w:sz w:val="24"/>
          <w:szCs w:val="24"/>
          <w:lang w:val="fr-BE"/>
        </w:rPr>
        <w:t xml:space="preserve"> </w:t>
      </w:r>
      <w:proofErr w:type="spellStart"/>
      <w:r w:rsidRPr="007E7222">
        <w:rPr>
          <w:rFonts w:ascii="Arial" w:eastAsia="Times New Roman" w:hAnsi="Arial" w:cs="Arial"/>
          <w:sz w:val="24"/>
          <w:szCs w:val="24"/>
          <w:lang w:val="fr-BE"/>
        </w:rPr>
        <w:t>administrativ-teritoriale</w:t>
      </w:r>
      <w:proofErr w:type="spellEnd"/>
      <w:r w:rsidRPr="007E7222">
        <w:rPr>
          <w:rFonts w:ascii="Arial" w:eastAsia="Times New Roman" w:hAnsi="Arial" w:cs="Arial"/>
          <w:sz w:val="24"/>
          <w:szCs w:val="24"/>
          <w:lang w:val="fr-BE"/>
        </w:rPr>
        <w:t xml:space="preserve"> care nu au </w:t>
      </w:r>
      <w:proofErr w:type="spellStart"/>
      <w:r w:rsidRPr="007E7222">
        <w:rPr>
          <w:rFonts w:ascii="Arial" w:eastAsia="Times New Roman" w:hAnsi="Arial" w:cs="Arial"/>
          <w:sz w:val="24"/>
          <w:szCs w:val="24"/>
          <w:lang w:val="fr-BE"/>
        </w:rPr>
        <w:t>utilizat</w:t>
      </w:r>
      <w:proofErr w:type="spellEnd"/>
      <w:r w:rsidRPr="007E7222">
        <w:rPr>
          <w:rFonts w:ascii="Arial" w:eastAsia="Times New Roman" w:hAnsi="Arial" w:cs="Arial"/>
          <w:sz w:val="24"/>
          <w:szCs w:val="24"/>
          <w:lang w:val="fr-BE"/>
        </w:rPr>
        <w:t xml:space="preserve"> </w:t>
      </w:r>
      <w:proofErr w:type="spellStart"/>
      <w:r w:rsidRPr="007E7222">
        <w:rPr>
          <w:rFonts w:ascii="Arial" w:eastAsia="Times New Roman" w:hAnsi="Arial" w:cs="Arial"/>
          <w:sz w:val="24"/>
          <w:szCs w:val="24"/>
          <w:lang w:val="fr-BE"/>
        </w:rPr>
        <w:t>integral</w:t>
      </w:r>
      <w:proofErr w:type="spellEnd"/>
      <w:r w:rsidRPr="007E7222">
        <w:rPr>
          <w:rFonts w:ascii="Arial" w:eastAsia="Times New Roman" w:hAnsi="Arial" w:cs="Arial"/>
          <w:sz w:val="24"/>
          <w:szCs w:val="24"/>
          <w:lang w:val="fr-BE"/>
        </w:rPr>
        <w:t xml:space="preserve"> </w:t>
      </w:r>
      <w:proofErr w:type="spellStart"/>
      <w:r w:rsidRPr="007E7222">
        <w:rPr>
          <w:rFonts w:ascii="Arial" w:eastAsia="Times New Roman" w:hAnsi="Arial" w:cs="Arial"/>
          <w:sz w:val="24"/>
          <w:szCs w:val="24"/>
          <w:lang w:val="fr-BE"/>
        </w:rPr>
        <w:t>sumele</w:t>
      </w:r>
      <w:proofErr w:type="spellEnd"/>
      <w:r w:rsidRPr="007E7222">
        <w:rPr>
          <w:rFonts w:ascii="Arial" w:eastAsia="Times New Roman" w:hAnsi="Arial" w:cs="Arial"/>
          <w:sz w:val="24"/>
          <w:szCs w:val="24"/>
          <w:lang w:val="fr-BE"/>
        </w:rPr>
        <w:t xml:space="preserve"> </w:t>
      </w:r>
      <w:proofErr w:type="spellStart"/>
      <w:r w:rsidRPr="007E7222">
        <w:rPr>
          <w:rFonts w:ascii="Arial" w:eastAsia="Times New Roman" w:hAnsi="Arial" w:cs="Arial"/>
          <w:sz w:val="24"/>
          <w:szCs w:val="24"/>
          <w:lang w:val="fr-BE"/>
        </w:rPr>
        <w:t>autorizate</w:t>
      </w:r>
      <w:proofErr w:type="spellEnd"/>
      <w:r w:rsidRPr="007E7222">
        <w:rPr>
          <w:rFonts w:ascii="Arial" w:eastAsia="Times New Roman" w:hAnsi="Arial" w:cs="Arial"/>
          <w:sz w:val="24"/>
          <w:szCs w:val="24"/>
          <w:lang w:val="fr-BE"/>
        </w:rPr>
        <w:t xml:space="preserve"> </w:t>
      </w:r>
      <w:proofErr w:type="spellStart"/>
      <w:r w:rsidRPr="007E7222">
        <w:rPr>
          <w:rFonts w:ascii="Arial" w:eastAsia="Times New Roman" w:hAnsi="Arial" w:cs="Arial"/>
          <w:sz w:val="24"/>
          <w:szCs w:val="24"/>
          <w:lang w:val="fr-BE"/>
        </w:rPr>
        <w:t>pentru</w:t>
      </w:r>
      <w:proofErr w:type="spellEnd"/>
      <w:r w:rsidRPr="007E7222">
        <w:rPr>
          <w:rFonts w:ascii="Arial" w:eastAsia="Times New Roman" w:hAnsi="Arial" w:cs="Arial"/>
          <w:sz w:val="24"/>
          <w:szCs w:val="24"/>
          <w:lang w:val="fr-BE"/>
        </w:rPr>
        <w:t xml:space="preserve"> a fi </w:t>
      </w:r>
      <w:proofErr w:type="spellStart"/>
      <w:r w:rsidRPr="007E7222">
        <w:rPr>
          <w:rFonts w:ascii="Arial" w:eastAsia="Times New Roman" w:hAnsi="Arial" w:cs="Arial"/>
          <w:sz w:val="24"/>
          <w:szCs w:val="24"/>
          <w:lang w:val="fr-BE"/>
        </w:rPr>
        <w:t>trase</w:t>
      </w:r>
      <w:proofErr w:type="spellEnd"/>
      <w:r w:rsidRPr="007E7222">
        <w:rPr>
          <w:rFonts w:ascii="Arial" w:eastAsia="Times New Roman" w:hAnsi="Arial" w:cs="Arial"/>
          <w:sz w:val="24"/>
          <w:szCs w:val="24"/>
          <w:lang w:val="fr-BE"/>
        </w:rPr>
        <w:t xml:space="preserve"> </w:t>
      </w:r>
      <w:proofErr w:type="spellStart"/>
      <w:r w:rsidRPr="007E7222">
        <w:rPr>
          <w:rFonts w:ascii="Arial" w:eastAsia="Times New Roman" w:hAnsi="Arial" w:cs="Arial"/>
          <w:sz w:val="24"/>
          <w:szCs w:val="24"/>
          <w:lang w:val="fr-BE"/>
        </w:rPr>
        <w:t>în</w:t>
      </w:r>
      <w:proofErr w:type="spellEnd"/>
      <w:r w:rsidRPr="007E7222">
        <w:rPr>
          <w:rFonts w:ascii="Arial" w:eastAsia="Times New Roman" w:hAnsi="Arial" w:cs="Arial"/>
          <w:sz w:val="24"/>
          <w:szCs w:val="24"/>
          <w:lang w:val="fr-BE"/>
        </w:rPr>
        <w:t xml:space="preserve"> </w:t>
      </w:r>
      <w:proofErr w:type="spellStart"/>
      <w:r w:rsidRPr="007E7222">
        <w:rPr>
          <w:rFonts w:ascii="Arial" w:eastAsia="Times New Roman" w:hAnsi="Arial" w:cs="Arial"/>
          <w:sz w:val="24"/>
          <w:szCs w:val="24"/>
          <w:lang w:val="fr-BE"/>
        </w:rPr>
        <w:t>acei</w:t>
      </w:r>
      <w:proofErr w:type="spellEnd"/>
      <w:r w:rsidRPr="007E7222">
        <w:rPr>
          <w:rFonts w:ascii="Arial" w:eastAsia="Times New Roman" w:hAnsi="Arial" w:cs="Arial"/>
          <w:sz w:val="24"/>
          <w:szCs w:val="24"/>
          <w:lang w:val="fr-BE"/>
        </w:rPr>
        <w:t xml:space="preserve"> </w:t>
      </w:r>
      <w:proofErr w:type="spellStart"/>
      <w:r w:rsidRPr="007E7222">
        <w:rPr>
          <w:rFonts w:ascii="Arial" w:eastAsia="Times New Roman" w:hAnsi="Arial" w:cs="Arial"/>
          <w:sz w:val="24"/>
          <w:szCs w:val="24"/>
          <w:lang w:val="fr-BE"/>
        </w:rPr>
        <w:t>ani</w:t>
      </w:r>
      <w:proofErr w:type="spellEnd"/>
      <w:r w:rsidRPr="007E7222">
        <w:rPr>
          <w:rFonts w:ascii="Arial" w:eastAsia="Times New Roman" w:hAnsi="Arial" w:cs="Arial"/>
          <w:sz w:val="24"/>
          <w:szCs w:val="24"/>
          <w:lang w:val="fr-BE"/>
        </w:rPr>
        <w:t xml:space="preserve">, </w:t>
      </w:r>
      <w:proofErr w:type="spellStart"/>
      <w:r w:rsidRPr="007E7222">
        <w:rPr>
          <w:rFonts w:ascii="Arial" w:eastAsia="Times New Roman" w:hAnsi="Arial" w:cs="Arial"/>
          <w:sz w:val="24"/>
          <w:szCs w:val="24"/>
          <w:lang w:val="fr-BE"/>
        </w:rPr>
        <w:t>însă</w:t>
      </w:r>
      <w:proofErr w:type="spellEnd"/>
      <w:r w:rsidRPr="007E7222">
        <w:rPr>
          <w:rFonts w:ascii="Arial" w:eastAsia="Times New Roman" w:hAnsi="Arial" w:cs="Arial"/>
          <w:sz w:val="24"/>
          <w:szCs w:val="24"/>
          <w:lang w:val="fr-BE"/>
        </w:rPr>
        <w:t xml:space="preserve"> nu au </w:t>
      </w:r>
      <w:proofErr w:type="spellStart"/>
      <w:r w:rsidRPr="007E7222">
        <w:rPr>
          <w:rFonts w:ascii="Arial" w:eastAsia="Times New Roman" w:hAnsi="Arial" w:cs="Arial"/>
          <w:sz w:val="24"/>
          <w:szCs w:val="24"/>
          <w:lang w:val="fr-BE"/>
        </w:rPr>
        <w:t>solicitat</w:t>
      </w:r>
      <w:proofErr w:type="spellEnd"/>
      <w:r w:rsidRPr="007E7222">
        <w:rPr>
          <w:rFonts w:ascii="Arial" w:eastAsia="Times New Roman" w:hAnsi="Arial" w:cs="Arial"/>
          <w:sz w:val="24"/>
          <w:szCs w:val="24"/>
          <w:lang w:val="fr-BE"/>
        </w:rPr>
        <w:t xml:space="preserve"> </w:t>
      </w:r>
      <w:proofErr w:type="spellStart"/>
      <w:r w:rsidRPr="007E7222">
        <w:rPr>
          <w:rFonts w:ascii="Arial" w:eastAsia="Times New Roman" w:hAnsi="Arial" w:cs="Arial"/>
          <w:sz w:val="24"/>
          <w:szCs w:val="24"/>
          <w:lang w:val="fr-BE"/>
        </w:rPr>
        <w:t>revizuirea</w:t>
      </w:r>
      <w:proofErr w:type="spellEnd"/>
      <w:r w:rsidRPr="007E7222">
        <w:rPr>
          <w:rFonts w:ascii="Arial" w:eastAsia="Times New Roman" w:hAnsi="Arial" w:cs="Arial"/>
          <w:sz w:val="24"/>
          <w:szCs w:val="24"/>
          <w:lang w:val="fr-BE"/>
        </w:rPr>
        <w:t xml:space="preserve"> </w:t>
      </w:r>
      <w:proofErr w:type="spellStart"/>
      <w:r w:rsidRPr="007E7222">
        <w:rPr>
          <w:rFonts w:ascii="Arial" w:eastAsia="Times New Roman" w:hAnsi="Arial" w:cs="Arial"/>
          <w:sz w:val="24"/>
          <w:szCs w:val="24"/>
          <w:lang w:val="fr-BE"/>
        </w:rPr>
        <w:t>autorizării</w:t>
      </w:r>
      <w:proofErr w:type="spellEnd"/>
      <w:r w:rsidRPr="007E7222">
        <w:rPr>
          <w:rFonts w:ascii="Arial" w:eastAsia="Times New Roman" w:hAnsi="Arial" w:cs="Arial"/>
          <w:sz w:val="24"/>
          <w:szCs w:val="24"/>
          <w:lang w:val="fr-BE"/>
        </w:rPr>
        <w:t xml:space="preserve"> </w:t>
      </w:r>
      <w:proofErr w:type="spellStart"/>
      <w:r w:rsidRPr="007E7222">
        <w:rPr>
          <w:rFonts w:ascii="Arial" w:eastAsia="Times New Roman" w:hAnsi="Arial" w:cs="Arial"/>
          <w:sz w:val="24"/>
          <w:szCs w:val="24"/>
          <w:lang w:val="fr-BE"/>
        </w:rPr>
        <w:t>acestora</w:t>
      </w:r>
      <w:proofErr w:type="spellEnd"/>
      <w:r w:rsidRPr="007E7222">
        <w:rPr>
          <w:rFonts w:ascii="Arial" w:eastAsia="Times New Roman" w:hAnsi="Arial" w:cs="Arial"/>
          <w:sz w:val="24"/>
          <w:szCs w:val="24"/>
          <w:lang w:val="fr-BE"/>
        </w:rPr>
        <w:t xml:space="preserve"> </w:t>
      </w:r>
      <w:proofErr w:type="spellStart"/>
      <w:r w:rsidRPr="007E7222">
        <w:rPr>
          <w:rFonts w:ascii="Arial" w:eastAsia="Times New Roman" w:hAnsi="Arial" w:cs="Arial"/>
          <w:sz w:val="24"/>
          <w:szCs w:val="24"/>
          <w:lang w:val="fr-BE"/>
        </w:rPr>
        <w:t>cauzând</w:t>
      </w:r>
      <w:proofErr w:type="spellEnd"/>
      <w:r w:rsidRPr="007E7222">
        <w:rPr>
          <w:rFonts w:ascii="Arial" w:eastAsia="Times New Roman" w:hAnsi="Arial" w:cs="Arial"/>
          <w:sz w:val="24"/>
          <w:szCs w:val="24"/>
          <w:lang w:val="fr-BE"/>
        </w:rPr>
        <w:t xml:space="preserve">, </w:t>
      </w:r>
      <w:proofErr w:type="spellStart"/>
      <w:r w:rsidRPr="007E7222">
        <w:rPr>
          <w:rFonts w:ascii="Arial" w:eastAsia="Times New Roman" w:hAnsi="Arial" w:cs="Arial"/>
          <w:sz w:val="24"/>
          <w:szCs w:val="24"/>
          <w:lang w:val="fr-BE"/>
        </w:rPr>
        <w:t>astfel</w:t>
      </w:r>
      <w:proofErr w:type="spellEnd"/>
      <w:r w:rsidRPr="007E7222">
        <w:rPr>
          <w:rFonts w:ascii="Arial" w:eastAsia="Times New Roman" w:hAnsi="Arial" w:cs="Arial"/>
          <w:sz w:val="24"/>
          <w:szCs w:val="24"/>
          <w:lang w:val="fr-BE"/>
        </w:rPr>
        <w:t xml:space="preserve">, </w:t>
      </w:r>
      <w:proofErr w:type="spellStart"/>
      <w:r w:rsidRPr="007E7222">
        <w:rPr>
          <w:rFonts w:ascii="Arial" w:eastAsia="Times New Roman" w:hAnsi="Arial" w:cs="Arial"/>
          <w:sz w:val="24"/>
          <w:szCs w:val="24"/>
          <w:lang w:val="fr-BE"/>
        </w:rPr>
        <w:t>imposibilitatea</w:t>
      </w:r>
      <w:proofErr w:type="spellEnd"/>
      <w:r w:rsidRPr="007E7222">
        <w:rPr>
          <w:rFonts w:ascii="Arial" w:eastAsia="Times New Roman" w:hAnsi="Arial" w:cs="Arial"/>
          <w:sz w:val="24"/>
          <w:szCs w:val="24"/>
          <w:lang w:val="fr-BE"/>
        </w:rPr>
        <w:t xml:space="preserve"> </w:t>
      </w:r>
      <w:proofErr w:type="spellStart"/>
      <w:r w:rsidRPr="007E7222">
        <w:rPr>
          <w:rFonts w:ascii="Arial" w:eastAsia="Times New Roman" w:hAnsi="Arial" w:cs="Arial"/>
          <w:sz w:val="24"/>
          <w:szCs w:val="24"/>
          <w:lang w:val="fr-BE"/>
        </w:rPr>
        <w:t>autorizării</w:t>
      </w:r>
      <w:proofErr w:type="spellEnd"/>
      <w:r w:rsidRPr="007E7222">
        <w:rPr>
          <w:rFonts w:ascii="Arial" w:eastAsia="Times New Roman" w:hAnsi="Arial" w:cs="Arial"/>
          <w:sz w:val="24"/>
          <w:szCs w:val="24"/>
          <w:lang w:val="fr-BE"/>
        </w:rPr>
        <w:t xml:space="preserve"> de </w:t>
      </w:r>
      <w:proofErr w:type="spellStart"/>
      <w:r w:rsidRPr="007E7222">
        <w:rPr>
          <w:rFonts w:ascii="Arial" w:eastAsia="Times New Roman" w:hAnsi="Arial" w:cs="Arial"/>
          <w:sz w:val="24"/>
          <w:szCs w:val="24"/>
          <w:lang w:val="fr-BE"/>
        </w:rPr>
        <w:t>trageri</w:t>
      </w:r>
      <w:proofErr w:type="spellEnd"/>
      <w:r w:rsidRPr="007E7222">
        <w:rPr>
          <w:rFonts w:ascii="Arial" w:eastAsia="Times New Roman" w:hAnsi="Arial" w:cs="Arial"/>
          <w:sz w:val="24"/>
          <w:szCs w:val="24"/>
          <w:lang w:val="fr-BE"/>
        </w:rPr>
        <w:t xml:space="preserve"> </w:t>
      </w:r>
      <w:proofErr w:type="spellStart"/>
      <w:r w:rsidRPr="007E7222">
        <w:rPr>
          <w:rFonts w:ascii="Arial" w:eastAsia="Times New Roman" w:hAnsi="Arial" w:cs="Arial"/>
          <w:sz w:val="24"/>
          <w:szCs w:val="24"/>
          <w:lang w:val="fr-BE"/>
        </w:rPr>
        <w:t>solicitate</w:t>
      </w:r>
      <w:proofErr w:type="spellEnd"/>
      <w:r w:rsidRPr="007E7222">
        <w:rPr>
          <w:rFonts w:ascii="Arial" w:eastAsia="Times New Roman" w:hAnsi="Arial" w:cs="Arial"/>
          <w:sz w:val="24"/>
          <w:szCs w:val="24"/>
          <w:lang w:val="fr-BE"/>
        </w:rPr>
        <w:t xml:space="preserve"> de </w:t>
      </w:r>
      <w:proofErr w:type="spellStart"/>
      <w:r w:rsidRPr="007E7222">
        <w:rPr>
          <w:rFonts w:ascii="Arial" w:eastAsia="Times New Roman" w:hAnsi="Arial" w:cs="Arial"/>
          <w:sz w:val="24"/>
          <w:szCs w:val="24"/>
          <w:lang w:val="fr-BE"/>
        </w:rPr>
        <w:t>alte</w:t>
      </w:r>
      <w:proofErr w:type="spellEnd"/>
      <w:r w:rsidRPr="007E7222">
        <w:rPr>
          <w:rFonts w:ascii="Arial" w:eastAsia="Times New Roman" w:hAnsi="Arial" w:cs="Arial"/>
          <w:sz w:val="24"/>
          <w:szCs w:val="24"/>
          <w:lang w:val="fr-BE"/>
        </w:rPr>
        <w:t xml:space="preserve"> </w:t>
      </w:r>
      <w:proofErr w:type="spellStart"/>
      <w:r w:rsidRPr="007E7222">
        <w:rPr>
          <w:rFonts w:ascii="Arial" w:eastAsia="Times New Roman" w:hAnsi="Arial" w:cs="Arial"/>
          <w:sz w:val="24"/>
          <w:szCs w:val="24"/>
          <w:lang w:val="fr-BE"/>
        </w:rPr>
        <w:t>unităţi</w:t>
      </w:r>
      <w:proofErr w:type="spellEnd"/>
      <w:r w:rsidRPr="007E7222">
        <w:rPr>
          <w:rFonts w:ascii="Arial" w:eastAsia="Times New Roman" w:hAnsi="Arial" w:cs="Arial"/>
          <w:sz w:val="24"/>
          <w:szCs w:val="24"/>
          <w:lang w:val="fr-BE"/>
        </w:rPr>
        <w:t>/</w:t>
      </w:r>
      <w:proofErr w:type="spellStart"/>
      <w:r w:rsidRPr="007E7222">
        <w:rPr>
          <w:rFonts w:ascii="Arial" w:eastAsia="Times New Roman" w:hAnsi="Arial" w:cs="Arial"/>
          <w:sz w:val="24"/>
          <w:szCs w:val="24"/>
          <w:lang w:val="fr-BE"/>
        </w:rPr>
        <w:t>subdiviziuni</w:t>
      </w:r>
      <w:proofErr w:type="spellEnd"/>
      <w:r w:rsidRPr="007E7222">
        <w:rPr>
          <w:rFonts w:ascii="Arial" w:eastAsia="Times New Roman" w:hAnsi="Arial" w:cs="Arial"/>
          <w:sz w:val="24"/>
          <w:szCs w:val="24"/>
          <w:lang w:val="fr-BE"/>
        </w:rPr>
        <w:t xml:space="preserve"> </w:t>
      </w:r>
      <w:proofErr w:type="spellStart"/>
      <w:r w:rsidRPr="007E7222">
        <w:rPr>
          <w:rFonts w:ascii="Arial" w:eastAsia="Times New Roman" w:hAnsi="Arial" w:cs="Arial"/>
          <w:sz w:val="24"/>
          <w:szCs w:val="24"/>
          <w:lang w:val="fr-BE"/>
        </w:rPr>
        <w:t>administrativ-teritoriale</w:t>
      </w:r>
      <w:proofErr w:type="spellEnd"/>
      <w:r w:rsidRPr="007E7222">
        <w:rPr>
          <w:rFonts w:ascii="Arial" w:eastAsia="Times New Roman" w:hAnsi="Arial" w:cs="Arial"/>
          <w:sz w:val="24"/>
          <w:szCs w:val="24"/>
          <w:lang w:val="fr-BE"/>
        </w:rPr>
        <w:t xml:space="preserve">, </w:t>
      </w:r>
      <w:proofErr w:type="spellStart"/>
      <w:r w:rsidRPr="007E7222">
        <w:rPr>
          <w:rFonts w:ascii="Arial" w:eastAsia="Times New Roman" w:hAnsi="Arial" w:cs="Arial"/>
          <w:sz w:val="24"/>
          <w:szCs w:val="24"/>
          <w:lang w:val="fr-BE"/>
        </w:rPr>
        <w:t>generând</w:t>
      </w:r>
      <w:proofErr w:type="spellEnd"/>
      <w:r w:rsidRPr="007E7222">
        <w:rPr>
          <w:rFonts w:ascii="Arial" w:eastAsia="Times New Roman" w:hAnsi="Arial" w:cs="Arial"/>
          <w:sz w:val="24"/>
          <w:szCs w:val="24"/>
          <w:lang w:val="fr-BE"/>
        </w:rPr>
        <w:t xml:space="preserve"> </w:t>
      </w:r>
      <w:proofErr w:type="spellStart"/>
      <w:r w:rsidRPr="007E7222">
        <w:rPr>
          <w:rFonts w:ascii="Arial" w:eastAsia="Times New Roman" w:hAnsi="Arial" w:cs="Arial"/>
          <w:sz w:val="24"/>
          <w:szCs w:val="24"/>
          <w:lang w:val="fr-BE"/>
        </w:rPr>
        <w:t>blocarea</w:t>
      </w:r>
      <w:proofErr w:type="spellEnd"/>
      <w:r w:rsidRPr="007E7222">
        <w:rPr>
          <w:rFonts w:ascii="Arial" w:eastAsia="Times New Roman" w:hAnsi="Arial" w:cs="Arial"/>
          <w:sz w:val="24"/>
          <w:szCs w:val="24"/>
          <w:lang w:val="fr-BE"/>
        </w:rPr>
        <w:t xml:space="preserve"> </w:t>
      </w:r>
      <w:proofErr w:type="spellStart"/>
      <w:r w:rsidRPr="007E7222">
        <w:rPr>
          <w:rFonts w:ascii="Arial" w:eastAsia="Times New Roman" w:hAnsi="Arial" w:cs="Arial"/>
          <w:sz w:val="24"/>
          <w:szCs w:val="24"/>
          <w:lang w:val="fr-BE"/>
        </w:rPr>
        <w:t>finanțării</w:t>
      </w:r>
      <w:proofErr w:type="spellEnd"/>
      <w:r w:rsidRPr="007E7222">
        <w:rPr>
          <w:rFonts w:ascii="Arial" w:eastAsia="Times New Roman" w:hAnsi="Arial" w:cs="Arial"/>
          <w:sz w:val="24"/>
          <w:szCs w:val="24"/>
          <w:lang w:val="fr-BE"/>
        </w:rPr>
        <w:t xml:space="preserve"> </w:t>
      </w:r>
      <w:proofErr w:type="spellStart"/>
      <w:r w:rsidRPr="007E7222">
        <w:rPr>
          <w:rFonts w:ascii="Arial" w:eastAsia="Times New Roman" w:hAnsi="Arial" w:cs="Arial"/>
          <w:sz w:val="24"/>
          <w:szCs w:val="24"/>
          <w:lang w:val="fr-BE"/>
        </w:rPr>
        <w:t>investițiilor</w:t>
      </w:r>
      <w:proofErr w:type="spellEnd"/>
      <w:r w:rsidRPr="007E7222">
        <w:rPr>
          <w:rFonts w:ascii="Arial" w:eastAsia="Times New Roman" w:hAnsi="Arial" w:cs="Arial"/>
          <w:sz w:val="24"/>
          <w:szCs w:val="24"/>
          <w:lang w:val="fr-BE"/>
        </w:rPr>
        <w:t xml:space="preserve"> </w:t>
      </w:r>
      <w:proofErr w:type="spellStart"/>
      <w:r w:rsidRPr="007E7222">
        <w:rPr>
          <w:rFonts w:ascii="Arial" w:eastAsia="Times New Roman" w:hAnsi="Arial" w:cs="Arial"/>
          <w:sz w:val="24"/>
          <w:szCs w:val="24"/>
          <w:lang w:val="fr-BE"/>
        </w:rPr>
        <w:t>publice</w:t>
      </w:r>
      <w:proofErr w:type="spellEnd"/>
      <w:r w:rsidRPr="007E7222">
        <w:rPr>
          <w:rFonts w:ascii="Arial" w:eastAsia="Times New Roman" w:hAnsi="Arial" w:cs="Arial"/>
          <w:sz w:val="24"/>
          <w:szCs w:val="24"/>
          <w:lang w:val="fr-BE"/>
        </w:rPr>
        <w:t xml:space="preserve"> de </w:t>
      </w:r>
      <w:proofErr w:type="spellStart"/>
      <w:r w:rsidRPr="007E7222">
        <w:rPr>
          <w:rFonts w:ascii="Arial" w:eastAsia="Times New Roman" w:hAnsi="Arial" w:cs="Arial"/>
          <w:sz w:val="24"/>
          <w:szCs w:val="24"/>
          <w:lang w:val="fr-BE"/>
        </w:rPr>
        <w:t>interes</w:t>
      </w:r>
      <w:proofErr w:type="spellEnd"/>
      <w:r w:rsidRPr="007E7222">
        <w:rPr>
          <w:rFonts w:ascii="Arial" w:eastAsia="Times New Roman" w:hAnsi="Arial" w:cs="Arial"/>
          <w:sz w:val="24"/>
          <w:szCs w:val="24"/>
          <w:lang w:val="fr-BE"/>
        </w:rPr>
        <w:t xml:space="preserve"> local </w:t>
      </w:r>
      <w:proofErr w:type="spellStart"/>
      <w:r w:rsidRPr="007E7222">
        <w:rPr>
          <w:rFonts w:ascii="Arial" w:eastAsia="Times New Roman" w:hAnsi="Arial" w:cs="Arial"/>
          <w:sz w:val="24"/>
          <w:szCs w:val="24"/>
          <w:lang w:val="fr-BE"/>
        </w:rPr>
        <w:t>derulate</w:t>
      </w:r>
      <w:proofErr w:type="spellEnd"/>
      <w:r w:rsidRPr="007E7222">
        <w:rPr>
          <w:rFonts w:ascii="Arial" w:eastAsia="Times New Roman" w:hAnsi="Arial" w:cs="Arial"/>
          <w:sz w:val="24"/>
          <w:szCs w:val="24"/>
          <w:lang w:val="fr-BE"/>
        </w:rPr>
        <w:t xml:space="preserve"> de </w:t>
      </w:r>
      <w:proofErr w:type="spellStart"/>
      <w:r w:rsidRPr="007E7222">
        <w:rPr>
          <w:rFonts w:ascii="Arial" w:eastAsia="Times New Roman" w:hAnsi="Arial" w:cs="Arial"/>
          <w:sz w:val="24"/>
          <w:szCs w:val="24"/>
          <w:lang w:val="fr-BE"/>
        </w:rPr>
        <w:t>alte</w:t>
      </w:r>
      <w:proofErr w:type="spellEnd"/>
      <w:r w:rsidRPr="007E7222">
        <w:rPr>
          <w:rFonts w:ascii="Arial" w:eastAsia="Times New Roman" w:hAnsi="Arial" w:cs="Arial"/>
          <w:sz w:val="24"/>
          <w:szCs w:val="24"/>
          <w:lang w:val="fr-BE"/>
        </w:rPr>
        <w:t xml:space="preserve"> </w:t>
      </w:r>
      <w:proofErr w:type="spellStart"/>
      <w:r w:rsidRPr="007E7222">
        <w:rPr>
          <w:rFonts w:ascii="Arial" w:eastAsia="Times New Roman" w:hAnsi="Arial" w:cs="Arial"/>
          <w:sz w:val="24"/>
          <w:szCs w:val="24"/>
          <w:lang w:val="fr-BE"/>
        </w:rPr>
        <w:t>unități</w:t>
      </w:r>
      <w:proofErr w:type="spellEnd"/>
      <w:r w:rsidRPr="007E7222">
        <w:rPr>
          <w:rFonts w:ascii="Arial" w:eastAsia="Times New Roman" w:hAnsi="Arial" w:cs="Arial"/>
          <w:sz w:val="24"/>
          <w:szCs w:val="24"/>
          <w:lang w:val="fr-BE"/>
        </w:rPr>
        <w:t xml:space="preserve"> </w:t>
      </w:r>
      <w:proofErr w:type="spellStart"/>
      <w:r w:rsidRPr="007E7222">
        <w:rPr>
          <w:rFonts w:ascii="Arial" w:eastAsia="Times New Roman" w:hAnsi="Arial" w:cs="Arial"/>
          <w:sz w:val="24"/>
          <w:szCs w:val="24"/>
          <w:lang w:val="fr-BE"/>
        </w:rPr>
        <w:t>administrativ-teritoriale</w:t>
      </w:r>
      <w:proofErr w:type="spellEnd"/>
      <w:r w:rsidRPr="007E7222">
        <w:rPr>
          <w:rFonts w:ascii="Arial" w:eastAsia="Times New Roman" w:hAnsi="Arial" w:cs="Arial"/>
          <w:sz w:val="24"/>
          <w:szCs w:val="24"/>
          <w:lang w:val="fr-BE"/>
        </w:rPr>
        <w:t>,</w:t>
      </w:r>
    </w:p>
    <w:p w:rsidR="0032473A" w:rsidRPr="007E7222" w:rsidRDefault="0032473A" w:rsidP="0032473A">
      <w:pPr>
        <w:tabs>
          <w:tab w:val="left" w:pos="0"/>
          <w:tab w:val="left" w:pos="426"/>
        </w:tabs>
        <w:ind w:firstLine="709"/>
        <w:jc w:val="both"/>
        <w:rPr>
          <w:rFonts w:ascii="Arial" w:hAnsi="Arial" w:cs="Arial"/>
          <w:sz w:val="24"/>
          <w:szCs w:val="24"/>
        </w:rPr>
      </w:pPr>
      <w:r w:rsidRPr="007E7222">
        <w:rPr>
          <w:rFonts w:ascii="Arial" w:hAnsi="Arial" w:cs="Arial"/>
          <w:sz w:val="24"/>
          <w:szCs w:val="24"/>
        </w:rPr>
        <w:t>Ținând cont de faptul că în contextul angajării integrale a limitei de trageri, aferentă anilor 2018 și 2019, din finanțările rambursabile contractate sau care urmează a fi contractate de unitățile/subdiviziunile administrativ-teritoriale este necesară modificarea Legii nr. 273/2006 privind finanțele publice locale, cu modificările și completările ulterioare, pentru deblocarea finanțării investițiilor publice de interes local de către autoritățile administrației publice locale,</w:t>
      </w:r>
    </w:p>
    <w:p w:rsidR="003960B7" w:rsidRPr="007E7222" w:rsidRDefault="0032473A" w:rsidP="00B77829">
      <w:pPr>
        <w:suppressAutoHyphens/>
        <w:spacing w:after="0" w:line="240" w:lineRule="auto"/>
        <w:ind w:firstLine="709"/>
        <w:jc w:val="both"/>
        <w:rPr>
          <w:rFonts w:ascii="Arial" w:eastAsia="Times New Roman" w:hAnsi="Arial" w:cs="Arial"/>
          <w:bCs/>
          <w:sz w:val="24"/>
          <w:szCs w:val="24"/>
          <w:lang w:eastAsia="zh-CN"/>
        </w:rPr>
      </w:pPr>
      <w:r w:rsidRPr="007E7222">
        <w:rPr>
          <w:rFonts w:ascii="Arial" w:eastAsia="Times New Roman" w:hAnsi="Arial" w:cs="Arial"/>
          <w:bCs/>
          <w:sz w:val="24"/>
          <w:szCs w:val="24"/>
          <w:lang w:eastAsia="zh-CN"/>
        </w:rPr>
        <w:t xml:space="preserve">Luând în considerare </w:t>
      </w:r>
      <w:r w:rsidR="003960B7" w:rsidRPr="007E7222">
        <w:rPr>
          <w:rFonts w:ascii="Arial" w:eastAsia="Times New Roman" w:hAnsi="Arial" w:cs="Arial"/>
          <w:bCs/>
          <w:sz w:val="24"/>
          <w:szCs w:val="24"/>
          <w:lang w:eastAsia="zh-CN"/>
        </w:rPr>
        <w:t>faptul că nepromovarea prezentului act normativ ar avea consecinţe negative, în sensul că:</w:t>
      </w:r>
    </w:p>
    <w:p w:rsidR="00CD7F01" w:rsidRPr="007E7222" w:rsidRDefault="003960B7" w:rsidP="00CD7F01">
      <w:pPr>
        <w:spacing w:after="0"/>
        <w:jc w:val="both"/>
        <w:rPr>
          <w:rFonts w:ascii="Arial" w:eastAsia="Times New Roman" w:hAnsi="Arial" w:cs="Arial"/>
          <w:bCs/>
          <w:sz w:val="24"/>
          <w:szCs w:val="24"/>
          <w:lang w:eastAsia="zh-CN"/>
        </w:rPr>
      </w:pPr>
      <w:r w:rsidRPr="007E7222">
        <w:rPr>
          <w:rFonts w:ascii="Arial" w:eastAsia="Times New Roman" w:hAnsi="Arial" w:cs="Arial"/>
          <w:bCs/>
          <w:sz w:val="24"/>
          <w:szCs w:val="24"/>
          <w:lang w:eastAsia="zh-CN"/>
        </w:rPr>
        <w:t>- nu s-ar asigura, din punct de vedere al regulilor de stabilire a impozitului pe profit, un tratament fiscal  pentru operaţiunile specifice efectuate ca urmare a aplicării IFRS 9 ”Instrumente financiare” care a intrat în vigoare, din punct de vedere contabil, începând cu anul 2018,</w:t>
      </w:r>
    </w:p>
    <w:p w:rsidR="00CD7F01" w:rsidRPr="007E7222" w:rsidRDefault="00CD7F01" w:rsidP="00CD7F01">
      <w:pPr>
        <w:spacing w:after="0"/>
        <w:jc w:val="both"/>
        <w:rPr>
          <w:rFonts w:ascii="Arial" w:eastAsia="Times New Roman" w:hAnsi="Arial" w:cs="Arial"/>
          <w:bCs/>
          <w:sz w:val="24"/>
          <w:szCs w:val="24"/>
          <w:lang w:eastAsia="zh-CN"/>
        </w:rPr>
      </w:pPr>
      <w:r w:rsidRPr="007E7222">
        <w:rPr>
          <w:rFonts w:ascii="Arial" w:eastAsia="Times New Roman" w:hAnsi="Arial" w:cs="Arial"/>
          <w:bCs/>
          <w:sz w:val="24"/>
          <w:szCs w:val="24"/>
          <w:lang w:eastAsia="zh-CN"/>
        </w:rPr>
        <w:t>- nu s-ar asigura aplicarea unui regim fiscal unitar, nediscriminatoriu tuturor contribuabililor, persoane fizice , în ceea ce privește bonificațiile la plata cu anticipație a obligațiilor fiscale,</w:t>
      </w:r>
      <w:r w:rsidR="008A6AC7" w:rsidRPr="007E7222">
        <w:rPr>
          <w:rFonts w:ascii="Arial" w:eastAsia="Times New Roman" w:hAnsi="Arial" w:cs="Arial"/>
          <w:bCs/>
          <w:sz w:val="24"/>
          <w:szCs w:val="24"/>
          <w:lang w:eastAsia="zh-CN"/>
        </w:rPr>
        <w:t xml:space="preserve"> pentru care termenul prevăzut este data de 15 decembrie 2018,</w:t>
      </w:r>
    </w:p>
    <w:p w:rsidR="00CD7F01" w:rsidRPr="007E7222" w:rsidRDefault="00CD7F01" w:rsidP="00CD7F01">
      <w:pPr>
        <w:spacing w:after="0"/>
        <w:jc w:val="both"/>
        <w:rPr>
          <w:rFonts w:ascii="Arial" w:eastAsia="Times New Roman" w:hAnsi="Arial" w:cs="Arial"/>
          <w:bCs/>
          <w:sz w:val="24"/>
          <w:szCs w:val="24"/>
          <w:lang w:eastAsia="zh-CN"/>
        </w:rPr>
      </w:pPr>
      <w:r w:rsidRPr="007E7222">
        <w:rPr>
          <w:rFonts w:ascii="Arial" w:eastAsia="Times New Roman" w:hAnsi="Arial" w:cs="Arial"/>
          <w:bCs/>
          <w:sz w:val="24"/>
          <w:szCs w:val="24"/>
          <w:lang w:eastAsia="zh-CN"/>
        </w:rPr>
        <w:t>- nu s-ar asigura cadrul legal pentru elaborarea procedurilor ANAF care să permită modificarea obligațiilor de plată reprezentând contribuția de asigurări sociale de sănătate datorată de persoanele fizice fără venituri,</w:t>
      </w:r>
    </w:p>
    <w:p w:rsidR="00CD7F01" w:rsidRPr="007E7222" w:rsidRDefault="00CD7F01" w:rsidP="00CD7F01">
      <w:pPr>
        <w:spacing w:after="0"/>
        <w:jc w:val="both"/>
        <w:rPr>
          <w:rFonts w:ascii="Arial" w:eastAsia="Times New Roman" w:hAnsi="Arial" w:cs="Arial"/>
          <w:bCs/>
          <w:sz w:val="24"/>
          <w:szCs w:val="24"/>
          <w:lang w:eastAsia="zh-CN"/>
        </w:rPr>
      </w:pPr>
      <w:r w:rsidRPr="007E7222">
        <w:rPr>
          <w:rFonts w:ascii="Arial" w:eastAsia="Times New Roman" w:hAnsi="Arial" w:cs="Arial"/>
          <w:bCs/>
          <w:sz w:val="24"/>
          <w:szCs w:val="24"/>
          <w:lang w:eastAsia="zh-CN"/>
        </w:rPr>
        <w:t>- persoanele fizice care datorează impozit pe venit și contribuții sociale pentru perioadele anterioare, stabilite prin decizii de impunere anuală aferente perioadei 2014-2017, nu ar fi stimulate să efectueze plata cu anticipație a obligațiilor fiscale respective,</w:t>
      </w:r>
      <w:r w:rsidR="008A6AC7" w:rsidRPr="007E7222">
        <w:rPr>
          <w:rFonts w:ascii="Arial" w:eastAsia="Times New Roman" w:hAnsi="Arial" w:cs="Arial"/>
          <w:bCs/>
          <w:sz w:val="24"/>
          <w:szCs w:val="24"/>
          <w:lang w:eastAsia="zh-CN"/>
        </w:rPr>
        <w:t xml:space="preserve"> până la data de 15 decembrie 2018,</w:t>
      </w:r>
    </w:p>
    <w:p w:rsidR="0032473A" w:rsidRPr="007E7222" w:rsidRDefault="001B578E" w:rsidP="0032473A">
      <w:pPr>
        <w:spacing w:after="0"/>
        <w:jc w:val="both"/>
        <w:rPr>
          <w:rFonts w:ascii="Arial" w:eastAsia="Times New Roman" w:hAnsi="Arial" w:cs="Arial"/>
          <w:bCs/>
          <w:sz w:val="24"/>
          <w:szCs w:val="24"/>
          <w:lang w:eastAsia="zh-CN"/>
        </w:rPr>
      </w:pPr>
      <w:r w:rsidRPr="007E7222">
        <w:rPr>
          <w:rFonts w:ascii="Arial" w:eastAsia="Times New Roman" w:hAnsi="Arial" w:cs="Arial"/>
          <w:bCs/>
          <w:sz w:val="24"/>
          <w:szCs w:val="24"/>
          <w:lang w:eastAsia="zh-CN"/>
        </w:rPr>
        <w:t>- nu s-ar asigura, în cazul  implementării măsurilor de natura ajutorului de stat de către Ministerul Finanțelor Publice, posibilitatea de a angaja sume din bugetul total al acestor măsuri, sume prevăzute pe o perioadă mai mare decât cea acoperită prin legile bugetare anuale, respectiv anul curent și 3 ani ulteriori,</w:t>
      </w:r>
    </w:p>
    <w:p w:rsidR="0032473A" w:rsidRPr="007E7222" w:rsidRDefault="0032473A" w:rsidP="0032473A">
      <w:pPr>
        <w:spacing w:after="0"/>
        <w:jc w:val="both"/>
        <w:rPr>
          <w:rFonts w:ascii="Arial" w:eastAsia="Times New Roman" w:hAnsi="Arial" w:cs="Arial"/>
          <w:bCs/>
          <w:sz w:val="24"/>
          <w:szCs w:val="24"/>
          <w:lang w:eastAsia="zh-CN"/>
        </w:rPr>
      </w:pPr>
      <w:r w:rsidRPr="007E7222">
        <w:rPr>
          <w:rFonts w:ascii="Arial" w:eastAsia="Times New Roman" w:hAnsi="Arial" w:cs="Arial"/>
          <w:bCs/>
          <w:sz w:val="24"/>
          <w:szCs w:val="24"/>
          <w:lang w:eastAsia="zh-CN"/>
        </w:rPr>
        <w:t>-</w:t>
      </w:r>
      <w:r w:rsidRPr="007E7222">
        <w:rPr>
          <w:rFonts w:ascii="Arial" w:hAnsi="Arial" w:cs="Arial"/>
          <w:sz w:val="24"/>
          <w:szCs w:val="24"/>
        </w:rPr>
        <w:t xml:space="preserve"> neadoptarea în regim de urgenţă a prevederilor propuse prin prezentul act normativ conduce la blocarea implementării investiţiilor de interes pentru comunităţile locale.</w:t>
      </w:r>
    </w:p>
    <w:p w:rsidR="0032473A" w:rsidRPr="007E7222" w:rsidRDefault="0032473A" w:rsidP="0032473A">
      <w:pPr>
        <w:spacing w:before="60" w:after="60" w:line="360" w:lineRule="auto"/>
        <w:ind w:firstLine="567"/>
        <w:jc w:val="both"/>
      </w:pPr>
    </w:p>
    <w:p w:rsidR="00B77829" w:rsidRPr="007E7222" w:rsidRDefault="00B77829" w:rsidP="00B77829">
      <w:pPr>
        <w:suppressAutoHyphens/>
        <w:spacing w:after="0" w:line="240" w:lineRule="auto"/>
        <w:ind w:firstLine="709"/>
        <w:jc w:val="both"/>
        <w:rPr>
          <w:rFonts w:ascii="Arial" w:eastAsia="Times New Roman" w:hAnsi="Arial" w:cs="Arial"/>
          <w:sz w:val="24"/>
          <w:szCs w:val="24"/>
          <w:lang w:eastAsia="zh-CN"/>
        </w:rPr>
      </w:pPr>
      <w:r w:rsidRPr="007E7222">
        <w:rPr>
          <w:rFonts w:ascii="Arial" w:eastAsia="Times New Roman" w:hAnsi="Arial" w:cs="Arial"/>
          <w:sz w:val="24"/>
          <w:szCs w:val="24"/>
          <w:lang w:eastAsia="zh-CN"/>
        </w:rPr>
        <w:t>În considerarea faptului că aceste aspecte vizează interesul general public şi constituie situaţii de urgenţă şi extraordinare a căror reglementare nu poate fi amânată, impunând adoptarea de măsuri imediate pe calea ordonanţei de urgenţă,</w:t>
      </w:r>
    </w:p>
    <w:p w:rsidR="0041223B" w:rsidRPr="007E7222" w:rsidRDefault="0041223B" w:rsidP="0041223B">
      <w:pPr>
        <w:suppressAutoHyphens/>
        <w:spacing w:after="0" w:line="240" w:lineRule="auto"/>
        <w:ind w:firstLine="709"/>
        <w:jc w:val="both"/>
        <w:rPr>
          <w:rFonts w:ascii="Arial" w:eastAsia="Times New Roman" w:hAnsi="Arial" w:cs="Arial"/>
          <w:sz w:val="24"/>
          <w:szCs w:val="24"/>
          <w:lang w:eastAsia="zh-CN"/>
        </w:rPr>
      </w:pPr>
    </w:p>
    <w:p w:rsidR="0041223B" w:rsidRPr="007E7222" w:rsidRDefault="0041223B" w:rsidP="0041223B">
      <w:pPr>
        <w:suppressAutoHyphens/>
        <w:spacing w:after="0" w:line="240" w:lineRule="auto"/>
        <w:ind w:firstLine="709"/>
        <w:jc w:val="both"/>
        <w:rPr>
          <w:rFonts w:ascii="Arial" w:eastAsia="Times New Roman" w:hAnsi="Arial" w:cs="Arial"/>
          <w:sz w:val="24"/>
          <w:szCs w:val="24"/>
          <w:lang w:eastAsia="zh-CN"/>
        </w:rPr>
      </w:pPr>
      <w:r w:rsidRPr="007E7222">
        <w:rPr>
          <w:rFonts w:ascii="Arial" w:eastAsia="Times New Roman" w:hAnsi="Arial" w:cs="Arial"/>
          <w:sz w:val="24"/>
          <w:szCs w:val="24"/>
          <w:lang w:eastAsia="zh-CN"/>
        </w:rPr>
        <w:t>în temeiul art. 115 alin. (4) din Constituţia României, republicată,</w:t>
      </w:r>
      <w:r w:rsidRPr="007E7222">
        <w:rPr>
          <w:rFonts w:ascii="Arial" w:eastAsia="Times New Roman" w:hAnsi="Arial" w:cs="Arial"/>
          <w:sz w:val="24"/>
          <w:szCs w:val="24"/>
          <w:lang w:eastAsia="zh-CN"/>
        </w:rPr>
        <w:tab/>
      </w:r>
    </w:p>
    <w:p w:rsidR="0041223B" w:rsidRPr="007E7222" w:rsidRDefault="0041223B" w:rsidP="0041223B">
      <w:pPr>
        <w:suppressAutoHyphens/>
        <w:spacing w:after="0" w:line="240" w:lineRule="auto"/>
        <w:ind w:firstLine="708"/>
        <w:jc w:val="both"/>
        <w:rPr>
          <w:rFonts w:ascii="Arial" w:eastAsia="Times New Roman" w:hAnsi="Arial" w:cs="Arial"/>
          <w:sz w:val="24"/>
          <w:szCs w:val="24"/>
          <w:lang w:eastAsia="zh-CN"/>
        </w:rPr>
      </w:pPr>
    </w:p>
    <w:p w:rsidR="0041223B" w:rsidRPr="007E7222" w:rsidRDefault="0041223B" w:rsidP="0041223B">
      <w:pPr>
        <w:suppressAutoHyphens/>
        <w:spacing w:after="0" w:line="240" w:lineRule="auto"/>
        <w:ind w:firstLine="708"/>
        <w:jc w:val="both"/>
        <w:rPr>
          <w:rFonts w:ascii="Arial" w:eastAsia="Times New Roman" w:hAnsi="Arial" w:cs="Arial"/>
          <w:b/>
          <w:bCs/>
          <w:sz w:val="24"/>
          <w:szCs w:val="24"/>
          <w:lang w:eastAsia="zh-CN"/>
        </w:rPr>
      </w:pPr>
      <w:r w:rsidRPr="007E7222">
        <w:rPr>
          <w:rFonts w:ascii="Arial" w:eastAsia="Times New Roman" w:hAnsi="Arial" w:cs="Arial"/>
          <w:b/>
          <w:bCs/>
          <w:sz w:val="24"/>
          <w:szCs w:val="24"/>
          <w:lang w:eastAsia="zh-CN"/>
        </w:rPr>
        <w:t>Guvernul României adoptă prezenta ordonanţă de urgenţă</w:t>
      </w:r>
    </w:p>
    <w:p w:rsidR="0041223B" w:rsidRPr="007E7222" w:rsidRDefault="0041223B" w:rsidP="0041223B">
      <w:pPr>
        <w:suppressAutoHyphens/>
        <w:spacing w:after="0" w:line="240" w:lineRule="auto"/>
        <w:ind w:firstLine="708"/>
        <w:jc w:val="both"/>
        <w:rPr>
          <w:rFonts w:ascii="Arial" w:eastAsia="Times New Roman" w:hAnsi="Arial" w:cs="Arial"/>
          <w:b/>
          <w:bCs/>
          <w:sz w:val="24"/>
          <w:szCs w:val="24"/>
          <w:lang w:eastAsia="zh-CN"/>
        </w:rPr>
      </w:pPr>
    </w:p>
    <w:p w:rsidR="0041223B" w:rsidRPr="007E7222" w:rsidRDefault="0041223B" w:rsidP="0041223B">
      <w:pPr>
        <w:autoSpaceDE w:val="0"/>
        <w:autoSpaceDN w:val="0"/>
        <w:adjustRightInd w:val="0"/>
        <w:spacing w:after="0" w:line="240" w:lineRule="auto"/>
        <w:jc w:val="both"/>
        <w:rPr>
          <w:rFonts w:ascii="Arial" w:hAnsi="Arial" w:cs="Arial"/>
          <w:b/>
          <w:sz w:val="24"/>
          <w:szCs w:val="24"/>
        </w:rPr>
      </w:pPr>
      <w:r w:rsidRPr="007E7222">
        <w:rPr>
          <w:rFonts w:ascii="Arial" w:hAnsi="Arial" w:cs="Arial"/>
          <w:b/>
          <w:sz w:val="24"/>
          <w:szCs w:val="24"/>
        </w:rPr>
        <w:t xml:space="preserve">    </w:t>
      </w:r>
      <w:r w:rsidR="000B5168" w:rsidRPr="007E7222">
        <w:rPr>
          <w:rFonts w:ascii="Arial" w:hAnsi="Arial" w:cs="Arial"/>
          <w:b/>
          <w:sz w:val="24"/>
          <w:szCs w:val="24"/>
        </w:rPr>
        <w:t>Art</w:t>
      </w:r>
      <w:r w:rsidRPr="007E7222">
        <w:rPr>
          <w:rFonts w:ascii="Arial" w:hAnsi="Arial" w:cs="Arial"/>
          <w:b/>
          <w:sz w:val="24"/>
          <w:szCs w:val="24"/>
        </w:rPr>
        <w:t xml:space="preserve">. I. </w:t>
      </w:r>
    </w:p>
    <w:p w:rsidR="0041223B" w:rsidRPr="007E7222" w:rsidRDefault="0041223B" w:rsidP="0041223B">
      <w:pPr>
        <w:autoSpaceDE w:val="0"/>
        <w:autoSpaceDN w:val="0"/>
        <w:adjustRightInd w:val="0"/>
        <w:spacing w:after="0" w:line="240" w:lineRule="auto"/>
        <w:jc w:val="both"/>
        <w:rPr>
          <w:rFonts w:ascii="Arial" w:hAnsi="Arial" w:cs="Arial"/>
          <w:sz w:val="24"/>
          <w:szCs w:val="24"/>
        </w:rPr>
      </w:pPr>
      <w:r w:rsidRPr="007E7222">
        <w:rPr>
          <w:rFonts w:ascii="Arial" w:hAnsi="Arial" w:cs="Arial"/>
          <w:sz w:val="24"/>
          <w:szCs w:val="24"/>
        </w:rPr>
        <w:tab/>
        <w:t>(1) Începând cu data intrării în vigoare a prezentei ordonanţe de urgenţă, prin derogare de la prevederile art. 61 alin. (1) şi art. 63 alin. (4</w:t>
      </w:r>
      <w:r w:rsidRPr="007E7222">
        <w:rPr>
          <w:rFonts w:ascii="Arial" w:hAnsi="Arial" w:cs="Arial"/>
          <w:sz w:val="24"/>
          <w:szCs w:val="24"/>
          <w:vertAlign w:val="superscript"/>
        </w:rPr>
        <w:t>1</w:t>
      </w:r>
      <w:r w:rsidRPr="007E7222">
        <w:rPr>
          <w:rFonts w:ascii="Arial" w:hAnsi="Arial" w:cs="Arial"/>
          <w:sz w:val="24"/>
          <w:szCs w:val="24"/>
        </w:rPr>
        <w:t>) din Legea nr. 273/2006 privind finanţele publice locale, cu modificările şi completările ulterioare, precum şi de la prevederile art. 3 alin. (2) din Legea nr. 269/2017 pentru aprobarea plafoanelor unor indicatori specificaţi în cadrul fiscal-bugetar pe anul 2018, unităţile administrativ-teritoriale pot solicita, în cursul anului 2018, contractarea de împrumuturi din venituri din privatizare, înregistrate în contul curent general al Trezoreriei Statului, în limita sumei de 450.000 mii lei, pentru finanţarea unor cheltuieli curente pentru asigurarea furnizării energiei termice în sezonul rece, în următoarele condiţii:</w:t>
      </w:r>
    </w:p>
    <w:p w:rsidR="0041223B" w:rsidRPr="007E7222" w:rsidRDefault="0041223B" w:rsidP="0041223B">
      <w:pPr>
        <w:autoSpaceDE w:val="0"/>
        <w:autoSpaceDN w:val="0"/>
        <w:adjustRightInd w:val="0"/>
        <w:spacing w:after="0" w:line="240" w:lineRule="auto"/>
        <w:jc w:val="both"/>
        <w:rPr>
          <w:rFonts w:ascii="Arial" w:hAnsi="Arial" w:cs="Arial"/>
          <w:sz w:val="24"/>
          <w:szCs w:val="24"/>
        </w:rPr>
      </w:pPr>
      <w:r w:rsidRPr="007E7222">
        <w:rPr>
          <w:rFonts w:ascii="Arial" w:hAnsi="Arial" w:cs="Arial"/>
          <w:sz w:val="24"/>
          <w:szCs w:val="24"/>
        </w:rPr>
        <w:t>1. rata de dobândă: ROBOR la 3 luni comunicată de Banca Naţională a României în ultima zi lucrătoare a lunii anterioare autorizării împrumutului plus o marjă în funcţie de scadenţa împrumuturilor, rata dobânzii rezultată rămâne fixă pe toată durata de derulare a împrumutului. Marja se stabileşte astfel:</w:t>
      </w:r>
    </w:p>
    <w:p w:rsidR="0041223B" w:rsidRPr="007E7222" w:rsidRDefault="0041223B" w:rsidP="0041223B">
      <w:pPr>
        <w:autoSpaceDE w:val="0"/>
        <w:autoSpaceDN w:val="0"/>
        <w:adjustRightInd w:val="0"/>
        <w:spacing w:after="0" w:line="240" w:lineRule="auto"/>
        <w:jc w:val="both"/>
        <w:rPr>
          <w:rFonts w:ascii="Arial" w:hAnsi="Arial" w:cs="Arial"/>
          <w:sz w:val="24"/>
          <w:szCs w:val="24"/>
        </w:rPr>
      </w:pPr>
      <w:r w:rsidRPr="007E7222">
        <w:rPr>
          <w:rFonts w:ascii="Arial" w:hAnsi="Arial" w:cs="Arial"/>
          <w:sz w:val="24"/>
          <w:szCs w:val="24"/>
        </w:rPr>
        <w:t xml:space="preserve">    </w:t>
      </w:r>
      <w:r w:rsidRPr="007E7222">
        <w:rPr>
          <w:rFonts w:ascii="Arial" w:hAnsi="Arial" w:cs="Arial"/>
          <w:sz w:val="24"/>
          <w:szCs w:val="24"/>
        </w:rPr>
        <w:tab/>
        <w:t xml:space="preserve"> (a) 1,5 puncte procentuale pentru scadenţe de până la 3 ani, inclusiv;</w:t>
      </w:r>
    </w:p>
    <w:p w:rsidR="0041223B" w:rsidRPr="007E7222" w:rsidRDefault="0041223B" w:rsidP="0041223B">
      <w:pPr>
        <w:autoSpaceDE w:val="0"/>
        <w:autoSpaceDN w:val="0"/>
        <w:adjustRightInd w:val="0"/>
        <w:spacing w:after="0" w:line="240" w:lineRule="auto"/>
        <w:jc w:val="both"/>
        <w:rPr>
          <w:rFonts w:ascii="Arial" w:hAnsi="Arial" w:cs="Arial"/>
          <w:sz w:val="24"/>
          <w:szCs w:val="24"/>
        </w:rPr>
      </w:pPr>
      <w:r w:rsidRPr="007E7222">
        <w:rPr>
          <w:rFonts w:ascii="Arial" w:hAnsi="Arial" w:cs="Arial"/>
          <w:sz w:val="24"/>
          <w:szCs w:val="24"/>
        </w:rPr>
        <w:t xml:space="preserve">   </w:t>
      </w:r>
      <w:r w:rsidRPr="007E7222">
        <w:rPr>
          <w:rFonts w:ascii="Arial" w:hAnsi="Arial" w:cs="Arial"/>
          <w:sz w:val="24"/>
          <w:szCs w:val="24"/>
        </w:rPr>
        <w:tab/>
        <w:t xml:space="preserve"> (b) 2,0 puncte procentuale pentru scadenţe între 3 şi 5 ani, inclusiv;</w:t>
      </w:r>
    </w:p>
    <w:p w:rsidR="0041223B" w:rsidRPr="007E7222" w:rsidRDefault="0041223B" w:rsidP="0041223B">
      <w:pPr>
        <w:autoSpaceDE w:val="0"/>
        <w:autoSpaceDN w:val="0"/>
        <w:adjustRightInd w:val="0"/>
        <w:spacing w:after="0" w:line="240" w:lineRule="auto"/>
        <w:jc w:val="both"/>
        <w:rPr>
          <w:rFonts w:ascii="Arial" w:hAnsi="Arial" w:cs="Arial"/>
          <w:sz w:val="24"/>
          <w:szCs w:val="24"/>
        </w:rPr>
      </w:pPr>
      <w:r w:rsidRPr="007E7222">
        <w:rPr>
          <w:rFonts w:ascii="Arial" w:hAnsi="Arial" w:cs="Arial"/>
          <w:sz w:val="24"/>
          <w:szCs w:val="24"/>
        </w:rPr>
        <w:t xml:space="preserve">   </w:t>
      </w:r>
      <w:r w:rsidRPr="007E7222">
        <w:rPr>
          <w:rFonts w:ascii="Arial" w:hAnsi="Arial" w:cs="Arial"/>
          <w:sz w:val="24"/>
          <w:szCs w:val="24"/>
        </w:rPr>
        <w:tab/>
        <w:t xml:space="preserve"> (c) 2,5 puncte procentuale pentru scadenţe între 5 şi 10 ani, inclusiv;</w:t>
      </w:r>
    </w:p>
    <w:p w:rsidR="0041223B" w:rsidRPr="007E7222" w:rsidRDefault="0041223B" w:rsidP="0041223B">
      <w:pPr>
        <w:autoSpaceDE w:val="0"/>
        <w:autoSpaceDN w:val="0"/>
        <w:adjustRightInd w:val="0"/>
        <w:spacing w:after="0" w:line="240" w:lineRule="auto"/>
        <w:jc w:val="both"/>
        <w:rPr>
          <w:rFonts w:ascii="Arial" w:hAnsi="Arial" w:cs="Arial"/>
          <w:sz w:val="24"/>
          <w:szCs w:val="24"/>
        </w:rPr>
      </w:pPr>
      <w:r w:rsidRPr="007E7222">
        <w:rPr>
          <w:rFonts w:ascii="Arial" w:hAnsi="Arial" w:cs="Arial"/>
          <w:sz w:val="24"/>
          <w:szCs w:val="24"/>
        </w:rPr>
        <w:t xml:space="preserve">   </w:t>
      </w:r>
      <w:r w:rsidRPr="007E7222">
        <w:rPr>
          <w:rFonts w:ascii="Arial" w:hAnsi="Arial" w:cs="Arial"/>
          <w:sz w:val="24"/>
          <w:szCs w:val="24"/>
        </w:rPr>
        <w:tab/>
        <w:t xml:space="preserve"> (d) 3,0 puncte procentuale pentru scadenţe între 10 şi 20 de ani, inclusiv.</w:t>
      </w:r>
    </w:p>
    <w:p w:rsidR="0041223B" w:rsidRPr="007E7222" w:rsidRDefault="0041223B" w:rsidP="0041223B">
      <w:pPr>
        <w:autoSpaceDE w:val="0"/>
        <w:autoSpaceDN w:val="0"/>
        <w:adjustRightInd w:val="0"/>
        <w:spacing w:after="0" w:line="240" w:lineRule="auto"/>
        <w:jc w:val="both"/>
        <w:rPr>
          <w:rFonts w:ascii="Arial" w:hAnsi="Arial" w:cs="Arial"/>
          <w:sz w:val="24"/>
          <w:szCs w:val="24"/>
        </w:rPr>
      </w:pPr>
      <w:r w:rsidRPr="007E7222">
        <w:rPr>
          <w:rFonts w:ascii="Arial" w:hAnsi="Arial" w:cs="Arial"/>
          <w:sz w:val="24"/>
          <w:szCs w:val="24"/>
        </w:rPr>
        <w:t>2. perioada de rambursare: care este stabilită potrivit scadenţei împrumutului acordat, cu posibilitatea rambursării anticipate, parţial sau integral;</w:t>
      </w:r>
    </w:p>
    <w:p w:rsidR="0041223B" w:rsidRPr="007E7222" w:rsidRDefault="0041223B" w:rsidP="0041223B">
      <w:pPr>
        <w:autoSpaceDE w:val="0"/>
        <w:autoSpaceDN w:val="0"/>
        <w:adjustRightInd w:val="0"/>
        <w:spacing w:after="0" w:line="240" w:lineRule="auto"/>
        <w:jc w:val="both"/>
        <w:rPr>
          <w:rFonts w:ascii="Arial" w:hAnsi="Arial" w:cs="Arial"/>
          <w:sz w:val="24"/>
          <w:szCs w:val="24"/>
        </w:rPr>
      </w:pPr>
      <w:r w:rsidRPr="007E7222">
        <w:rPr>
          <w:rFonts w:ascii="Arial" w:hAnsi="Arial" w:cs="Arial"/>
          <w:sz w:val="24"/>
          <w:szCs w:val="24"/>
        </w:rPr>
        <w:t>3. limita de îndatorare: 30%.</w:t>
      </w:r>
    </w:p>
    <w:p w:rsidR="0041223B" w:rsidRPr="007E7222" w:rsidRDefault="0041223B" w:rsidP="0041223B">
      <w:pPr>
        <w:autoSpaceDE w:val="0"/>
        <w:autoSpaceDN w:val="0"/>
        <w:adjustRightInd w:val="0"/>
        <w:spacing w:after="0" w:line="240" w:lineRule="auto"/>
        <w:jc w:val="both"/>
        <w:rPr>
          <w:rFonts w:ascii="Arial" w:hAnsi="Arial" w:cs="Arial"/>
          <w:sz w:val="24"/>
          <w:szCs w:val="24"/>
        </w:rPr>
      </w:pPr>
      <w:r w:rsidRPr="007E7222">
        <w:rPr>
          <w:rFonts w:ascii="Arial" w:hAnsi="Arial" w:cs="Arial"/>
          <w:sz w:val="24"/>
          <w:szCs w:val="24"/>
        </w:rPr>
        <w:t xml:space="preserve">4. termenul-limită de depunere la direcţiile generale regionale ale finanţelor publice/administraţiile judeţene ale finanţelor publice a documentelor prevăzute la alin. (9), pentru a fi transmise Comisiei de autorizare a împrumuturilor locale: 29 noiembrie 2018. </w:t>
      </w:r>
    </w:p>
    <w:p w:rsidR="0041223B" w:rsidRPr="007E7222" w:rsidRDefault="0041223B" w:rsidP="0041223B">
      <w:pPr>
        <w:autoSpaceDE w:val="0"/>
        <w:autoSpaceDN w:val="0"/>
        <w:adjustRightInd w:val="0"/>
        <w:spacing w:after="0" w:line="240" w:lineRule="auto"/>
        <w:jc w:val="both"/>
        <w:rPr>
          <w:rFonts w:ascii="Arial" w:hAnsi="Arial" w:cs="Arial"/>
          <w:sz w:val="24"/>
          <w:szCs w:val="24"/>
        </w:rPr>
      </w:pPr>
      <w:r w:rsidRPr="007E7222">
        <w:rPr>
          <w:rFonts w:ascii="Arial" w:hAnsi="Arial" w:cs="Arial"/>
          <w:sz w:val="24"/>
          <w:szCs w:val="24"/>
        </w:rPr>
        <w:tab/>
        <w:t>(2) Sumele acordate cu titlu de împrumut din veniturile din privatizare, contractate de unităţile administrativ-teritoriale, pot fi utilizate cu respectarea destinaţiei prevăzute la alin. (1). Responsabilitatea cu privire la utilizarea sumelor în scopul pentru care se contractează împrumutul revine în totalitate autorităţilor administraţiei publice locale ale unităţilor administrativ-teritoriale.</w:t>
      </w:r>
    </w:p>
    <w:p w:rsidR="0041223B" w:rsidRPr="007E7222" w:rsidRDefault="0041223B" w:rsidP="0041223B">
      <w:pPr>
        <w:autoSpaceDE w:val="0"/>
        <w:autoSpaceDN w:val="0"/>
        <w:adjustRightInd w:val="0"/>
        <w:spacing w:after="0" w:line="240" w:lineRule="auto"/>
        <w:jc w:val="both"/>
        <w:rPr>
          <w:rFonts w:ascii="Arial" w:hAnsi="Arial" w:cs="Arial"/>
          <w:sz w:val="24"/>
          <w:szCs w:val="24"/>
        </w:rPr>
      </w:pPr>
      <w:r w:rsidRPr="007E7222">
        <w:rPr>
          <w:rFonts w:ascii="Arial" w:hAnsi="Arial" w:cs="Arial"/>
          <w:sz w:val="24"/>
          <w:szCs w:val="24"/>
        </w:rPr>
        <w:tab/>
        <w:t>(3) Rambursarea împrumuturilor prevăzute la alin. (1) se efectuează în tranşe trimestriale, egale, începând cu trimestrul următor acordării acestora. Dobânda aferentă reprezintă un venit al bugetului Trezoreriei Statului, care se calculează lunar prin aplicarea ratei dobânzii la soldul împrumutului, începând cu luna acordării împrumutului, şi se plăteşte trimestrial, în suma cumulată până la zi.</w:t>
      </w:r>
    </w:p>
    <w:p w:rsidR="0041223B" w:rsidRPr="007E7222" w:rsidRDefault="0041223B" w:rsidP="0041223B">
      <w:pPr>
        <w:autoSpaceDE w:val="0"/>
        <w:autoSpaceDN w:val="0"/>
        <w:adjustRightInd w:val="0"/>
        <w:spacing w:after="0" w:line="240" w:lineRule="auto"/>
        <w:jc w:val="both"/>
        <w:rPr>
          <w:rFonts w:ascii="Arial" w:hAnsi="Arial" w:cs="Arial"/>
          <w:sz w:val="24"/>
          <w:szCs w:val="24"/>
        </w:rPr>
      </w:pPr>
      <w:r w:rsidRPr="007E7222">
        <w:rPr>
          <w:rFonts w:ascii="Arial" w:hAnsi="Arial" w:cs="Arial"/>
          <w:sz w:val="24"/>
          <w:szCs w:val="24"/>
        </w:rPr>
        <w:tab/>
        <w:t>(4) Drepturile şi obligaţiile părţilor, termenii şi condiţiile de derulare a împrumuturilor contractate conform alin. (1) se stabilesc prin convenţie de împrumut.</w:t>
      </w:r>
    </w:p>
    <w:p w:rsidR="0041223B" w:rsidRPr="007E7222" w:rsidRDefault="0041223B" w:rsidP="0041223B">
      <w:pPr>
        <w:autoSpaceDE w:val="0"/>
        <w:autoSpaceDN w:val="0"/>
        <w:adjustRightInd w:val="0"/>
        <w:spacing w:after="0" w:line="240" w:lineRule="auto"/>
        <w:jc w:val="both"/>
        <w:rPr>
          <w:rFonts w:ascii="Arial" w:hAnsi="Arial" w:cs="Arial"/>
          <w:sz w:val="24"/>
          <w:szCs w:val="24"/>
        </w:rPr>
      </w:pPr>
      <w:r w:rsidRPr="007E7222">
        <w:rPr>
          <w:rFonts w:ascii="Arial" w:hAnsi="Arial" w:cs="Arial"/>
          <w:sz w:val="24"/>
          <w:szCs w:val="24"/>
        </w:rPr>
        <w:tab/>
        <w:t>(5) Pentru neplata la termen a ratelor scadente şi a dobânzilor de plătit la împrumutul acordat se calculează o dobândă, pentru fiecare zi de întârziere, la nivelul dobânzii prevăzute la art. 174 alin. (5) din Legea nr. 207/2015 privind Codul de procedură fiscală, cu modificările şi completările ulterioare, până la data stingerii obligaţiei. Dobânda reprezintă venit al bugetului Trezoreriei Statului.</w:t>
      </w:r>
    </w:p>
    <w:p w:rsidR="0041223B" w:rsidRPr="007E7222" w:rsidRDefault="0041223B" w:rsidP="0041223B">
      <w:pPr>
        <w:autoSpaceDE w:val="0"/>
        <w:autoSpaceDN w:val="0"/>
        <w:adjustRightInd w:val="0"/>
        <w:spacing w:after="0" w:line="240" w:lineRule="auto"/>
        <w:jc w:val="both"/>
        <w:rPr>
          <w:rFonts w:ascii="Arial" w:hAnsi="Arial" w:cs="Arial"/>
          <w:sz w:val="24"/>
          <w:szCs w:val="24"/>
        </w:rPr>
      </w:pPr>
      <w:r w:rsidRPr="007E7222">
        <w:rPr>
          <w:rFonts w:ascii="Arial" w:hAnsi="Arial" w:cs="Arial"/>
          <w:sz w:val="24"/>
          <w:szCs w:val="24"/>
        </w:rPr>
        <w:tab/>
        <w:t xml:space="preserve">(6) Unitatea administrativ-teritorială restituie împrumutul şi dobânzile aferente într-un cont distinct deschis la Trezoreria Operativă Centrală, codificate cu codul de identificare fiscală al acesteia, nepurtătoare de dobândă. Obligaţiile de plată se sting în următoarea ordine: dobânzi calculate pentru fiecare zi de întârziere, dobânzile şi ratele de capital. Eventualele sume virate în plus de unităţile administrativ-teritoriale </w:t>
      </w:r>
      <w:r w:rsidRPr="007E7222">
        <w:rPr>
          <w:rFonts w:ascii="Arial" w:hAnsi="Arial" w:cs="Arial"/>
          <w:sz w:val="24"/>
          <w:szCs w:val="24"/>
        </w:rPr>
        <w:lastRenderedPageBreak/>
        <w:t>faţă de suma scadentă se păstrează în conturi până la scadenţa următoare. Pentru împrumuturile rambursate integral, sumele rămase în conturi se restituie de Ministerul Finanţelor Publice în conturile indicate de titulari.</w:t>
      </w:r>
    </w:p>
    <w:p w:rsidR="0041223B" w:rsidRPr="007E7222" w:rsidRDefault="0041223B" w:rsidP="0041223B">
      <w:pPr>
        <w:autoSpaceDE w:val="0"/>
        <w:autoSpaceDN w:val="0"/>
        <w:adjustRightInd w:val="0"/>
        <w:spacing w:after="0" w:line="240" w:lineRule="auto"/>
        <w:jc w:val="both"/>
        <w:rPr>
          <w:rFonts w:ascii="Arial" w:hAnsi="Arial" w:cs="Arial"/>
          <w:sz w:val="24"/>
          <w:szCs w:val="24"/>
        </w:rPr>
      </w:pPr>
      <w:r w:rsidRPr="007E7222">
        <w:rPr>
          <w:rFonts w:ascii="Arial" w:hAnsi="Arial" w:cs="Arial"/>
          <w:sz w:val="24"/>
          <w:szCs w:val="24"/>
        </w:rPr>
        <w:tab/>
        <w:t>(7) În cazul în care unităţile administrativ-teritoriale înregistrează restanţe la plata ratelor şi dobânzilor datorate aferente împrumuturilor contractate, directorii direcţiilor generale regionale ale finanţelor publice/şefii administraţiilor judeţene ale finanţelor publice sistează alimentarea, atât cu cote defalcate din impozitul pe venit, cât şi cu sume defalcate din unele venituri ale bugetului de stat pentru echilibrarea bugetelor locale, cu excepţia plăţilor pentru achitarea drepturilor salariale şi a contribuţiilor aferente atunci când nu pot fi asigurate din venituri proprii, în baza listei transmise lunar de direcţia de specialitate din cadrul Ministerului Finanţelor Publice.</w:t>
      </w:r>
    </w:p>
    <w:p w:rsidR="0041223B" w:rsidRPr="007E7222" w:rsidRDefault="0041223B" w:rsidP="0041223B">
      <w:pPr>
        <w:autoSpaceDE w:val="0"/>
        <w:autoSpaceDN w:val="0"/>
        <w:adjustRightInd w:val="0"/>
        <w:spacing w:after="0" w:line="240" w:lineRule="auto"/>
        <w:jc w:val="both"/>
        <w:rPr>
          <w:rFonts w:ascii="Arial" w:hAnsi="Arial" w:cs="Arial"/>
          <w:sz w:val="24"/>
          <w:szCs w:val="24"/>
        </w:rPr>
      </w:pPr>
      <w:r w:rsidRPr="007E7222">
        <w:rPr>
          <w:rFonts w:ascii="Arial" w:hAnsi="Arial" w:cs="Arial"/>
          <w:sz w:val="24"/>
          <w:szCs w:val="24"/>
        </w:rPr>
        <w:tab/>
        <w:t>(8) Unităţile administrativ-teritoriale pot contracta împrumuturile prevăzute la alin. (1) numai cu avizul Comisiei de autorizare a împrumuturilor locale, prevăzută la art. 61 alin. (3) din Legea nr. 273/2006, cu modificările şi completările ulterioare, şi numai dacă la data depunerii documentaţiei nu prezintă restanţe la împrumuturile contractate anterior din venituri din privatizare.</w:t>
      </w:r>
    </w:p>
    <w:p w:rsidR="0041223B" w:rsidRPr="007E7222" w:rsidRDefault="0041223B" w:rsidP="0041223B">
      <w:pPr>
        <w:autoSpaceDE w:val="0"/>
        <w:autoSpaceDN w:val="0"/>
        <w:adjustRightInd w:val="0"/>
        <w:spacing w:after="0" w:line="240" w:lineRule="auto"/>
        <w:jc w:val="both"/>
        <w:rPr>
          <w:rFonts w:ascii="Arial" w:hAnsi="Arial" w:cs="Arial"/>
          <w:sz w:val="24"/>
          <w:szCs w:val="24"/>
        </w:rPr>
      </w:pPr>
      <w:r w:rsidRPr="007E7222">
        <w:rPr>
          <w:rFonts w:ascii="Arial" w:hAnsi="Arial" w:cs="Arial"/>
          <w:sz w:val="24"/>
          <w:szCs w:val="24"/>
        </w:rPr>
        <w:tab/>
        <w:t>(9) Documentele în baza cărora se acordă împrumutul, precum şi cele care stau la baza obţinerii avizului Comisiei de autorizare a împrumuturilor locale vor fi stabilite prin ordinul ministrului finanţelor publice prevăzut la alin. (12).</w:t>
      </w:r>
    </w:p>
    <w:p w:rsidR="0041223B" w:rsidRPr="007E7222" w:rsidRDefault="0041223B" w:rsidP="0041223B">
      <w:pPr>
        <w:autoSpaceDE w:val="0"/>
        <w:autoSpaceDN w:val="0"/>
        <w:adjustRightInd w:val="0"/>
        <w:spacing w:after="0" w:line="240" w:lineRule="auto"/>
        <w:jc w:val="both"/>
        <w:rPr>
          <w:rFonts w:ascii="Arial" w:hAnsi="Arial" w:cs="Arial"/>
          <w:sz w:val="24"/>
          <w:szCs w:val="24"/>
        </w:rPr>
      </w:pPr>
      <w:r w:rsidRPr="007E7222">
        <w:rPr>
          <w:rFonts w:ascii="Arial" w:hAnsi="Arial" w:cs="Arial"/>
          <w:sz w:val="24"/>
          <w:szCs w:val="24"/>
        </w:rPr>
        <w:tab/>
        <w:t>(10) Responsabilitatea cu privire la documentele prevăzute la alin. (9), precum şi încadrarea în scopul pentru care se contractează împrumutul revin în totalitate autorităţilor administraţiei publice locale ale unităţilor administrativ-teritoriale.</w:t>
      </w:r>
    </w:p>
    <w:p w:rsidR="0041223B" w:rsidRPr="007E7222" w:rsidRDefault="0041223B" w:rsidP="0041223B">
      <w:pPr>
        <w:autoSpaceDE w:val="0"/>
        <w:autoSpaceDN w:val="0"/>
        <w:adjustRightInd w:val="0"/>
        <w:spacing w:after="0" w:line="240" w:lineRule="auto"/>
        <w:jc w:val="both"/>
        <w:rPr>
          <w:rFonts w:ascii="Arial" w:hAnsi="Arial" w:cs="Arial"/>
          <w:sz w:val="24"/>
          <w:szCs w:val="24"/>
        </w:rPr>
      </w:pPr>
      <w:r w:rsidRPr="007E7222">
        <w:rPr>
          <w:rFonts w:ascii="Arial" w:hAnsi="Arial" w:cs="Arial"/>
          <w:sz w:val="24"/>
          <w:szCs w:val="24"/>
        </w:rPr>
        <w:tab/>
        <w:t>(11) Ordonatorii principali de credite şi autorităţile deliberative au obligaţia ca la elaborarea şi aprobarea bugetelor locale să prevadă plata serviciului datoriei publice locale aferent împrumuturilor acordate de Ministerul Finanţelor Publice.</w:t>
      </w:r>
    </w:p>
    <w:p w:rsidR="0041223B" w:rsidRDefault="0041223B" w:rsidP="0041223B">
      <w:pPr>
        <w:autoSpaceDE w:val="0"/>
        <w:autoSpaceDN w:val="0"/>
        <w:adjustRightInd w:val="0"/>
        <w:spacing w:after="0" w:line="240" w:lineRule="auto"/>
        <w:jc w:val="both"/>
        <w:rPr>
          <w:rFonts w:ascii="Arial" w:hAnsi="Arial" w:cs="Arial"/>
          <w:sz w:val="24"/>
          <w:szCs w:val="24"/>
        </w:rPr>
      </w:pPr>
      <w:r w:rsidRPr="007E7222">
        <w:rPr>
          <w:rFonts w:ascii="Arial" w:hAnsi="Arial" w:cs="Arial"/>
          <w:sz w:val="24"/>
          <w:szCs w:val="24"/>
        </w:rPr>
        <w:tab/>
        <w:t xml:space="preserve">(12) Mecanismul de acordare şi derulare a împrumuturilor acordate unităţilor administrativ-teritoriale conform prevederilor prezentului articol, precum şi modul de reflectare a sumelor respective în bugetele instituţiilor publice locale se aprobă prin ordin al ministrului </w:t>
      </w:r>
      <w:proofErr w:type="spellStart"/>
      <w:r w:rsidRPr="007E7222">
        <w:rPr>
          <w:rFonts w:ascii="Arial" w:hAnsi="Arial" w:cs="Arial"/>
          <w:sz w:val="24"/>
          <w:szCs w:val="24"/>
        </w:rPr>
        <w:t>finanţelor</w:t>
      </w:r>
      <w:proofErr w:type="spellEnd"/>
      <w:r w:rsidRPr="007E7222">
        <w:rPr>
          <w:rFonts w:ascii="Arial" w:hAnsi="Arial" w:cs="Arial"/>
          <w:sz w:val="24"/>
          <w:szCs w:val="24"/>
        </w:rPr>
        <w:t xml:space="preserve"> publice.</w:t>
      </w:r>
    </w:p>
    <w:p w:rsidR="003A7B52" w:rsidRPr="007E7222" w:rsidRDefault="003A7B52" w:rsidP="0041223B">
      <w:pPr>
        <w:autoSpaceDE w:val="0"/>
        <w:autoSpaceDN w:val="0"/>
        <w:adjustRightInd w:val="0"/>
        <w:spacing w:after="0" w:line="240" w:lineRule="auto"/>
        <w:jc w:val="both"/>
        <w:rPr>
          <w:rFonts w:ascii="Arial" w:hAnsi="Arial" w:cs="Arial"/>
          <w:sz w:val="24"/>
          <w:szCs w:val="24"/>
        </w:rPr>
      </w:pPr>
      <w:bookmarkStart w:id="0" w:name="_GoBack"/>
      <w:r>
        <w:rPr>
          <w:rFonts w:ascii="Arial" w:hAnsi="Arial" w:cs="Arial"/>
          <w:sz w:val="24"/>
          <w:szCs w:val="24"/>
        </w:rPr>
        <w:tab/>
      </w:r>
      <w:r w:rsidRPr="00BB4E04">
        <w:rPr>
          <w:rFonts w:ascii="Arial" w:hAnsi="Arial" w:cs="Arial"/>
          <w:sz w:val="24"/>
          <w:szCs w:val="24"/>
          <w:highlight w:val="yellow"/>
        </w:rPr>
        <w:t xml:space="preserve">(13) </w:t>
      </w:r>
      <w:r w:rsidR="00E90FB9" w:rsidRPr="00BB4E04">
        <w:rPr>
          <w:rFonts w:ascii="Arial" w:hAnsi="Arial" w:cs="Arial"/>
          <w:sz w:val="24"/>
          <w:szCs w:val="24"/>
          <w:highlight w:val="yellow"/>
        </w:rPr>
        <w:t>Unitățile</w:t>
      </w:r>
      <w:r w:rsidRPr="00BB4E04">
        <w:rPr>
          <w:rFonts w:ascii="Arial" w:hAnsi="Arial" w:cs="Arial"/>
          <w:sz w:val="24"/>
          <w:szCs w:val="24"/>
          <w:highlight w:val="yellow"/>
        </w:rPr>
        <w:t xml:space="preserve"> administrativ teritoriale pot cont</w:t>
      </w:r>
      <w:r w:rsidR="0063412F">
        <w:rPr>
          <w:rFonts w:ascii="Arial" w:hAnsi="Arial" w:cs="Arial"/>
          <w:sz w:val="24"/>
          <w:szCs w:val="24"/>
          <w:highlight w:val="yellow"/>
        </w:rPr>
        <w:t>r</w:t>
      </w:r>
      <w:r w:rsidRPr="00BB4E04">
        <w:rPr>
          <w:rFonts w:ascii="Arial" w:hAnsi="Arial" w:cs="Arial"/>
          <w:sz w:val="24"/>
          <w:szCs w:val="24"/>
          <w:highlight w:val="yellow"/>
        </w:rPr>
        <w:t xml:space="preserve">acta </w:t>
      </w:r>
      <w:proofErr w:type="spellStart"/>
      <w:r w:rsidRPr="00BB4E04">
        <w:rPr>
          <w:rFonts w:ascii="Arial" w:hAnsi="Arial" w:cs="Arial"/>
          <w:sz w:val="24"/>
          <w:szCs w:val="24"/>
          <w:highlight w:val="yellow"/>
        </w:rPr>
        <w:t>imprumuturi</w:t>
      </w:r>
      <w:proofErr w:type="spellEnd"/>
      <w:r w:rsidRPr="00BB4E04">
        <w:rPr>
          <w:rFonts w:ascii="Arial" w:hAnsi="Arial" w:cs="Arial"/>
          <w:sz w:val="24"/>
          <w:szCs w:val="24"/>
          <w:highlight w:val="yellow"/>
        </w:rPr>
        <w:t xml:space="preserve">, in </w:t>
      </w:r>
      <w:proofErr w:type="spellStart"/>
      <w:r w:rsidRPr="00BB4E04">
        <w:rPr>
          <w:rFonts w:ascii="Arial" w:hAnsi="Arial" w:cs="Arial"/>
          <w:sz w:val="24"/>
          <w:szCs w:val="24"/>
          <w:highlight w:val="yellow"/>
        </w:rPr>
        <w:t>condiile</w:t>
      </w:r>
      <w:proofErr w:type="spellEnd"/>
      <w:r w:rsidRPr="00BB4E04">
        <w:rPr>
          <w:rFonts w:ascii="Arial" w:hAnsi="Arial" w:cs="Arial"/>
          <w:sz w:val="24"/>
          <w:szCs w:val="24"/>
          <w:highlight w:val="yellow"/>
        </w:rPr>
        <w:t xml:space="preserve"> prezentului articol, numai daca excedentul bugetului local nu </w:t>
      </w:r>
      <w:proofErr w:type="spellStart"/>
      <w:r w:rsidRPr="00BB4E04">
        <w:rPr>
          <w:rFonts w:ascii="Arial" w:hAnsi="Arial" w:cs="Arial"/>
          <w:sz w:val="24"/>
          <w:szCs w:val="24"/>
          <w:highlight w:val="yellow"/>
        </w:rPr>
        <w:t>acopera</w:t>
      </w:r>
      <w:proofErr w:type="spellEnd"/>
      <w:r w:rsidRPr="00BB4E04">
        <w:rPr>
          <w:rFonts w:ascii="Arial" w:hAnsi="Arial" w:cs="Arial"/>
          <w:sz w:val="24"/>
          <w:szCs w:val="24"/>
          <w:highlight w:val="yellow"/>
        </w:rPr>
        <w:t xml:space="preserve"> cheltuielile </w:t>
      </w:r>
      <w:proofErr w:type="spellStart"/>
      <w:r w:rsidRPr="00BB4E04">
        <w:rPr>
          <w:rFonts w:ascii="Arial" w:hAnsi="Arial" w:cs="Arial"/>
          <w:sz w:val="24"/>
          <w:szCs w:val="24"/>
          <w:highlight w:val="yellow"/>
        </w:rPr>
        <w:t>prevazute</w:t>
      </w:r>
      <w:proofErr w:type="spellEnd"/>
      <w:r w:rsidRPr="00BB4E04">
        <w:rPr>
          <w:rFonts w:ascii="Arial" w:hAnsi="Arial" w:cs="Arial"/>
          <w:sz w:val="24"/>
          <w:szCs w:val="24"/>
          <w:highlight w:val="yellow"/>
        </w:rPr>
        <w:t xml:space="preserve"> la </w:t>
      </w:r>
      <w:proofErr w:type="spellStart"/>
      <w:r w:rsidRPr="00BB4E04">
        <w:rPr>
          <w:rFonts w:ascii="Arial" w:hAnsi="Arial" w:cs="Arial"/>
          <w:sz w:val="24"/>
          <w:szCs w:val="24"/>
          <w:highlight w:val="yellow"/>
        </w:rPr>
        <w:t>Art.II</w:t>
      </w:r>
      <w:proofErr w:type="spellEnd"/>
      <w:r w:rsidRPr="00BB4E04">
        <w:rPr>
          <w:rFonts w:ascii="Arial" w:hAnsi="Arial" w:cs="Arial"/>
          <w:sz w:val="24"/>
          <w:szCs w:val="24"/>
          <w:highlight w:val="yellow"/>
        </w:rPr>
        <w:t xml:space="preserve"> din prezentul act normativ.</w:t>
      </w:r>
    </w:p>
    <w:bookmarkEnd w:id="0"/>
    <w:p w:rsidR="0041223B" w:rsidRPr="007E7222" w:rsidRDefault="0041223B" w:rsidP="0041223B">
      <w:pPr>
        <w:spacing w:after="0" w:line="240" w:lineRule="auto"/>
        <w:ind w:firstLine="708"/>
        <w:jc w:val="both"/>
        <w:rPr>
          <w:rFonts w:ascii="Arial" w:eastAsia="Times New Roman" w:hAnsi="Arial" w:cs="Arial"/>
          <w:b/>
          <w:sz w:val="24"/>
          <w:szCs w:val="24"/>
          <w:lang w:eastAsia="ro-RO"/>
        </w:rPr>
      </w:pPr>
    </w:p>
    <w:p w:rsidR="0041223B" w:rsidRPr="007E7222" w:rsidRDefault="000B5168" w:rsidP="0041223B">
      <w:pPr>
        <w:autoSpaceDE w:val="0"/>
        <w:autoSpaceDN w:val="0"/>
        <w:adjustRightInd w:val="0"/>
        <w:spacing w:after="0" w:line="240" w:lineRule="auto"/>
        <w:jc w:val="both"/>
        <w:rPr>
          <w:rFonts w:ascii="Arial" w:hAnsi="Arial" w:cs="Arial"/>
          <w:b/>
          <w:sz w:val="24"/>
          <w:szCs w:val="24"/>
        </w:rPr>
      </w:pPr>
      <w:r w:rsidRPr="007E7222">
        <w:rPr>
          <w:rFonts w:ascii="Arial" w:hAnsi="Arial" w:cs="Arial"/>
          <w:b/>
          <w:sz w:val="24"/>
          <w:szCs w:val="24"/>
        </w:rPr>
        <w:t>Art</w:t>
      </w:r>
      <w:r w:rsidR="0041223B" w:rsidRPr="007E7222">
        <w:rPr>
          <w:rFonts w:ascii="Arial" w:hAnsi="Arial" w:cs="Arial"/>
          <w:b/>
          <w:sz w:val="24"/>
          <w:szCs w:val="24"/>
        </w:rPr>
        <w:t>.</w:t>
      </w:r>
      <w:r w:rsidRPr="007E7222">
        <w:rPr>
          <w:rFonts w:ascii="Arial" w:hAnsi="Arial" w:cs="Arial"/>
          <w:b/>
          <w:sz w:val="24"/>
          <w:szCs w:val="24"/>
        </w:rPr>
        <w:t xml:space="preserve"> </w:t>
      </w:r>
      <w:r w:rsidR="0041223B" w:rsidRPr="007E7222">
        <w:rPr>
          <w:rFonts w:ascii="Arial" w:hAnsi="Arial" w:cs="Arial"/>
          <w:b/>
          <w:sz w:val="24"/>
          <w:szCs w:val="24"/>
        </w:rPr>
        <w:t>II.</w:t>
      </w:r>
    </w:p>
    <w:p w:rsidR="0041223B" w:rsidRPr="007E7222" w:rsidRDefault="0041223B" w:rsidP="0041223B">
      <w:pPr>
        <w:autoSpaceDE w:val="0"/>
        <w:autoSpaceDN w:val="0"/>
        <w:adjustRightInd w:val="0"/>
        <w:spacing w:after="0" w:line="240" w:lineRule="auto"/>
        <w:jc w:val="both"/>
        <w:rPr>
          <w:rFonts w:ascii="Arial" w:hAnsi="Arial" w:cs="Arial"/>
          <w:sz w:val="24"/>
          <w:szCs w:val="24"/>
        </w:rPr>
      </w:pPr>
      <w:r w:rsidRPr="007E7222">
        <w:rPr>
          <w:rFonts w:ascii="Arial" w:hAnsi="Arial" w:cs="Arial"/>
          <w:sz w:val="24"/>
          <w:szCs w:val="24"/>
        </w:rPr>
        <w:t xml:space="preserve">    Articolul 3 din Ordonanţa de urgenţă a Guvernului nr. 11/2018 pentru adoptarea unor măsuri bugetare și pentru completarea art. 63 din Legea nr. 273/2006 privind finanțele publice locale</w:t>
      </w:r>
      <w:r w:rsidRPr="007E7222">
        <w:rPr>
          <w:rFonts w:ascii="Arial" w:eastAsia="Times New Roman" w:hAnsi="Arial" w:cs="Arial"/>
          <w:b/>
          <w:bCs/>
          <w:sz w:val="24"/>
          <w:szCs w:val="24"/>
          <w:lang w:eastAsia="zh-CN"/>
        </w:rPr>
        <w:t>,</w:t>
      </w:r>
      <w:r w:rsidRPr="007E7222">
        <w:rPr>
          <w:rFonts w:ascii="Arial" w:hAnsi="Arial" w:cs="Arial"/>
          <w:sz w:val="24"/>
          <w:szCs w:val="24"/>
        </w:rPr>
        <w:t xml:space="preserve"> publicată în Monitorul Oficial al României, Partea I, nr. 207 din 07 martie 2018, aprobată cu modificări prin Legea nr. 187/2018, se modifică şi va avea următorul cuprins:</w:t>
      </w:r>
    </w:p>
    <w:p w:rsidR="005C4E2F" w:rsidRPr="007E7222" w:rsidRDefault="00242FB2" w:rsidP="005C4E2F">
      <w:pPr>
        <w:autoSpaceDE w:val="0"/>
        <w:autoSpaceDN w:val="0"/>
        <w:adjustRightInd w:val="0"/>
        <w:spacing w:after="0" w:line="240" w:lineRule="auto"/>
        <w:jc w:val="both"/>
        <w:rPr>
          <w:rFonts w:ascii="Arial" w:hAnsi="Arial" w:cs="Arial"/>
          <w:sz w:val="26"/>
          <w:szCs w:val="26"/>
        </w:rPr>
      </w:pPr>
      <w:r w:rsidRPr="007E7222">
        <w:rPr>
          <w:rFonts w:ascii="Arial" w:hAnsi="Arial" w:cs="Arial"/>
          <w:sz w:val="26"/>
          <w:szCs w:val="26"/>
        </w:rPr>
        <w:t>"Art</w:t>
      </w:r>
      <w:r w:rsidR="005C4E2F" w:rsidRPr="007E7222">
        <w:rPr>
          <w:rFonts w:ascii="Arial" w:hAnsi="Arial" w:cs="Arial"/>
          <w:sz w:val="26"/>
          <w:szCs w:val="26"/>
        </w:rPr>
        <w:t>. 3</w:t>
      </w:r>
    </w:p>
    <w:p w:rsidR="005C4E2F" w:rsidRPr="007E7222" w:rsidRDefault="005C4E2F" w:rsidP="005C4E2F">
      <w:pPr>
        <w:autoSpaceDE w:val="0"/>
        <w:autoSpaceDN w:val="0"/>
        <w:adjustRightInd w:val="0"/>
        <w:spacing w:after="0" w:line="240" w:lineRule="auto"/>
        <w:jc w:val="both"/>
        <w:rPr>
          <w:rFonts w:ascii="Arial" w:hAnsi="Arial" w:cs="Arial"/>
          <w:sz w:val="26"/>
          <w:szCs w:val="26"/>
        </w:rPr>
      </w:pPr>
      <w:r w:rsidRPr="007E7222">
        <w:rPr>
          <w:rFonts w:ascii="Arial" w:hAnsi="Arial" w:cs="Arial"/>
          <w:sz w:val="26"/>
          <w:szCs w:val="26"/>
        </w:rPr>
        <w:t xml:space="preserve">    Prin derogare de la prevederile art.58 alin.(1) din Legea nr. 273/2006, cu modificările şi completările ulterioare, în anul 2018, autoritățile administrației publice locale pot utiliza excedentul bugetului local și pentru a finanța:</w:t>
      </w:r>
    </w:p>
    <w:p w:rsidR="005C4E2F" w:rsidRPr="007E7222" w:rsidRDefault="005C4E2F" w:rsidP="005C4E2F">
      <w:pPr>
        <w:pStyle w:val="ListParagraph"/>
        <w:numPr>
          <w:ilvl w:val="0"/>
          <w:numId w:val="1"/>
        </w:numPr>
        <w:autoSpaceDE w:val="0"/>
        <w:autoSpaceDN w:val="0"/>
        <w:adjustRightInd w:val="0"/>
        <w:spacing w:after="0" w:line="240" w:lineRule="auto"/>
        <w:jc w:val="both"/>
        <w:rPr>
          <w:rFonts w:ascii="Arial" w:eastAsia="Times New Roman" w:hAnsi="Arial" w:cs="Arial"/>
          <w:sz w:val="26"/>
          <w:szCs w:val="26"/>
          <w:lang w:eastAsia="ro-RO"/>
        </w:rPr>
      </w:pPr>
      <w:r w:rsidRPr="007E7222">
        <w:rPr>
          <w:rFonts w:ascii="Arial" w:hAnsi="Arial" w:cs="Arial"/>
          <w:sz w:val="26"/>
          <w:szCs w:val="26"/>
        </w:rPr>
        <w:t xml:space="preserve"> cheltuielile cu personalul; </w:t>
      </w:r>
    </w:p>
    <w:p w:rsidR="005C4E2F" w:rsidRPr="007E7222" w:rsidRDefault="005C4E2F" w:rsidP="005C4E2F">
      <w:pPr>
        <w:pStyle w:val="ListParagraph"/>
        <w:numPr>
          <w:ilvl w:val="0"/>
          <w:numId w:val="1"/>
        </w:numPr>
        <w:autoSpaceDE w:val="0"/>
        <w:autoSpaceDN w:val="0"/>
        <w:adjustRightInd w:val="0"/>
        <w:spacing w:after="0" w:line="240" w:lineRule="auto"/>
        <w:jc w:val="both"/>
        <w:rPr>
          <w:rFonts w:ascii="Arial" w:eastAsia="Times New Roman" w:hAnsi="Arial" w:cs="Arial"/>
          <w:sz w:val="26"/>
          <w:szCs w:val="26"/>
          <w:lang w:eastAsia="ro-RO"/>
        </w:rPr>
      </w:pPr>
      <w:r w:rsidRPr="007E7222">
        <w:rPr>
          <w:rFonts w:ascii="Arial" w:hAnsi="Arial" w:cs="Arial"/>
          <w:sz w:val="26"/>
          <w:szCs w:val="26"/>
        </w:rPr>
        <w:t xml:space="preserve"> cheltuielile cu corecțiile financiare aferente proiectelor;</w:t>
      </w:r>
    </w:p>
    <w:p w:rsidR="005C4E2F" w:rsidRPr="007E7222" w:rsidRDefault="005C4E2F" w:rsidP="005C4E2F">
      <w:pPr>
        <w:pStyle w:val="ListParagraph"/>
        <w:numPr>
          <w:ilvl w:val="0"/>
          <w:numId w:val="1"/>
        </w:numPr>
        <w:autoSpaceDE w:val="0"/>
        <w:autoSpaceDN w:val="0"/>
        <w:adjustRightInd w:val="0"/>
        <w:spacing w:after="0" w:line="240" w:lineRule="auto"/>
        <w:jc w:val="both"/>
        <w:rPr>
          <w:rFonts w:ascii="Arial" w:eastAsia="Times New Roman" w:hAnsi="Arial" w:cs="Arial"/>
          <w:sz w:val="26"/>
          <w:szCs w:val="26"/>
          <w:lang w:eastAsia="ro-RO"/>
        </w:rPr>
      </w:pPr>
      <w:r w:rsidRPr="007E7222">
        <w:rPr>
          <w:rFonts w:ascii="Arial" w:hAnsi="Arial" w:cs="Arial"/>
          <w:sz w:val="26"/>
          <w:szCs w:val="26"/>
        </w:rPr>
        <w:t xml:space="preserve"> cheltuielile cu sentințele civile definitive;</w:t>
      </w:r>
    </w:p>
    <w:p w:rsidR="005C4E2F" w:rsidRPr="007E7222" w:rsidRDefault="005C4E2F" w:rsidP="005C4E2F">
      <w:pPr>
        <w:pStyle w:val="ListParagraph"/>
        <w:numPr>
          <w:ilvl w:val="0"/>
          <w:numId w:val="1"/>
        </w:numPr>
        <w:autoSpaceDE w:val="0"/>
        <w:autoSpaceDN w:val="0"/>
        <w:adjustRightInd w:val="0"/>
        <w:spacing w:after="0" w:line="240" w:lineRule="auto"/>
        <w:jc w:val="both"/>
        <w:rPr>
          <w:rFonts w:ascii="Arial" w:eastAsia="Times New Roman" w:hAnsi="Arial" w:cs="Arial"/>
          <w:sz w:val="26"/>
          <w:szCs w:val="26"/>
          <w:lang w:eastAsia="ro-RO"/>
        </w:rPr>
      </w:pPr>
      <w:r w:rsidRPr="007E7222">
        <w:rPr>
          <w:rFonts w:ascii="Arial" w:hAnsi="Arial" w:cs="Arial"/>
          <w:sz w:val="26"/>
          <w:szCs w:val="26"/>
        </w:rPr>
        <w:t xml:space="preserve"> plata arieratelor;</w:t>
      </w:r>
    </w:p>
    <w:p w:rsidR="005C4E2F" w:rsidRPr="007E7222" w:rsidRDefault="005C4E2F" w:rsidP="005C4E2F">
      <w:pPr>
        <w:pStyle w:val="ListParagraph"/>
        <w:numPr>
          <w:ilvl w:val="0"/>
          <w:numId w:val="1"/>
        </w:numPr>
        <w:autoSpaceDE w:val="0"/>
        <w:autoSpaceDN w:val="0"/>
        <w:adjustRightInd w:val="0"/>
        <w:spacing w:after="0" w:line="240" w:lineRule="auto"/>
        <w:jc w:val="both"/>
        <w:rPr>
          <w:rFonts w:ascii="Arial" w:eastAsia="Times New Roman" w:hAnsi="Arial" w:cs="Arial"/>
          <w:sz w:val="26"/>
          <w:szCs w:val="26"/>
          <w:lang w:eastAsia="ro-RO"/>
        </w:rPr>
      </w:pPr>
      <w:r w:rsidRPr="007E7222">
        <w:rPr>
          <w:rFonts w:ascii="Arial" w:hAnsi="Arial" w:cs="Arial"/>
          <w:sz w:val="26"/>
          <w:szCs w:val="26"/>
        </w:rPr>
        <w:t xml:space="preserve"> rambursarea împrumuturilor contractate;</w:t>
      </w:r>
    </w:p>
    <w:p w:rsidR="005C4E2F" w:rsidRPr="00E90FB9" w:rsidRDefault="005C4E2F" w:rsidP="005C4E2F">
      <w:pPr>
        <w:pStyle w:val="ListParagraph"/>
        <w:numPr>
          <w:ilvl w:val="0"/>
          <w:numId w:val="1"/>
        </w:numPr>
        <w:autoSpaceDE w:val="0"/>
        <w:autoSpaceDN w:val="0"/>
        <w:adjustRightInd w:val="0"/>
        <w:spacing w:after="0" w:line="240" w:lineRule="auto"/>
        <w:jc w:val="both"/>
        <w:rPr>
          <w:rFonts w:ascii="Arial" w:eastAsia="Times New Roman" w:hAnsi="Arial" w:cs="Arial"/>
          <w:sz w:val="26"/>
          <w:szCs w:val="26"/>
          <w:highlight w:val="yellow"/>
          <w:lang w:eastAsia="ro-RO"/>
        </w:rPr>
      </w:pPr>
      <w:r w:rsidRPr="00E90FB9">
        <w:rPr>
          <w:rFonts w:ascii="Arial" w:hAnsi="Arial" w:cs="Arial"/>
          <w:sz w:val="26"/>
          <w:szCs w:val="26"/>
          <w:highlight w:val="yellow"/>
        </w:rPr>
        <w:t xml:space="preserve">cheltuielile de </w:t>
      </w:r>
      <w:proofErr w:type="spellStart"/>
      <w:r w:rsidRPr="00E90FB9">
        <w:rPr>
          <w:rFonts w:ascii="Arial" w:hAnsi="Arial" w:cs="Arial"/>
          <w:sz w:val="26"/>
          <w:szCs w:val="26"/>
          <w:highlight w:val="yellow"/>
        </w:rPr>
        <w:t>funcţionare</w:t>
      </w:r>
      <w:proofErr w:type="spellEnd"/>
      <w:r w:rsidRPr="00E90FB9">
        <w:rPr>
          <w:rFonts w:ascii="Arial" w:hAnsi="Arial" w:cs="Arial"/>
          <w:sz w:val="26"/>
          <w:szCs w:val="26"/>
          <w:highlight w:val="yellow"/>
        </w:rPr>
        <w:t xml:space="preserve"> din sistemul de protecţie a copilului şi ale centrelor publice pentru persoane adulte cu handicap, precum şi ale căminelor publice pentru persoane vârstnice;</w:t>
      </w:r>
    </w:p>
    <w:p w:rsidR="005C4E2F" w:rsidRPr="00E90FB9" w:rsidRDefault="005C4E2F" w:rsidP="005C4E2F">
      <w:pPr>
        <w:pStyle w:val="ListParagraph"/>
        <w:numPr>
          <w:ilvl w:val="0"/>
          <w:numId w:val="1"/>
        </w:numPr>
        <w:autoSpaceDE w:val="0"/>
        <w:autoSpaceDN w:val="0"/>
        <w:adjustRightInd w:val="0"/>
        <w:spacing w:after="0" w:line="240" w:lineRule="auto"/>
        <w:jc w:val="both"/>
        <w:rPr>
          <w:rFonts w:ascii="Arial" w:eastAsia="Times New Roman" w:hAnsi="Arial" w:cs="Arial"/>
          <w:sz w:val="26"/>
          <w:szCs w:val="26"/>
          <w:highlight w:val="yellow"/>
          <w:lang w:eastAsia="ro-RO"/>
        </w:rPr>
      </w:pPr>
      <w:r w:rsidRPr="00E90FB9">
        <w:rPr>
          <w:rFonts w:ascii="Arial" w:hAnsi="Arial" w:cs="Arial"/>
          <w:sz w:val="26"/>
          <w:szCs w:val="26"/>
          <w:highlight w:val="yellow"/>
        </w:rPr>
        <w:lastRenderedPageBreak/>
        <w:t>cheltuielile necesare furnizării energiei termice în sezonul rece 2018 – 2019,</w:t>
      </w:r>
    </w:p>
    <w:p w:rsidR="005C4E2F" w:rsidRPr="007E7222" w:rsidRDefault="005C4E2F" w:rsidP="005C4E2F">
      <w:pPr>
        <w:autoSpaceDE w:val="0"/>
        <w:autoSpaceDN w:val="0"/>
        <w:adjustRightInd w:val="0"/>
        <w:spacing w:after="0" w:line="240" w:lineRule="auto"/>
        <w:jc w:val="both"/>
        <w:rPr>
          <w:rFonts w:ascii="Arial" w:hAnsi="Arial" w:cs="Arial"/>
          <w:sz w:val="26"/>
          <w:szCs w:val="26"/>
        </w:rPr>
      </w:pPr>
      <w:r w:rsidRPr="007E7222">
        <w:rPr>
          <w:rFonts w:ascii="Arial" w:hAnsi="Arial" w:cs="Arial"/>
          <w:sz w:val="26"/>
          <w:szCs w:val="26"/>
        </w:rPr>
        <w:t>numai în cazul în care din veniturile proprii şi din sumele de echilibrare primite conform Legii bugetului de stat pe anul 2018 nr. 2/2018 nu pot acoperi cheltuielile necesare acestor categorii de cheltuieli.”</w:t>
      </w:r>
    </w:p>
    <w:p w:rsidR="00B77829" w:rsidRPr="007E7222" w:rsidRDefault="00B77829" w:rsidP="005C4E2F">
      <w:pPr>
        <w:autoSpaceDE w:val="0"/>
        <w:autoSpaceDN w:val="0"/>
        <w:adjustRightInd w:val="0"/>
        <w:spacing w:after="0" w:line="240" w:lineRule="auto"/>
        <w:jc w:val="both"/>
        <w:rPr>
          <w:rFonts w:ascii="Arial" w:hAnsi="Arial" w:cs="Arial"/>
          <w:sz w:val="26"/>
          <w:szCs w:val="26"/>
        </w:rPr>
      </w:pPr>
    </w:p>
    <w:p w:rsidR="00B77829" w:rsidRPr="007E7222" w:rsidRDefault="000B5168" w:rsidP="005C4E2F">
      <w:pPr>
        <w:autoSpaceDE w:val="0"/>
        <w:autoSpaceDN w:val="0"/>
        <w:adjustRightInd w:val="0"/>
        <w:spacing w:after="0" w:line="240" w:lineRule="auto"/>
        <w:jc w:val="both"/>
        <w:rPr>
          <w:rFonts w:ascii="Arial" w:hAnsi="Arial" w:cs="Arial"/>
          <w:b/>
          <w:sz w:val="24"/>
          <w:szCs w:val="24"/>
        </w:rPr>
      </w:pPr>
      <w:r w:rsidRPr="007E7222">
        <w:rPr>
          <w:rFonts w:ascii="Arial" w:hAnsi="Arial" w:cs="Arial"/>
          <w:b/>
          <w:sz w:val="24"/>
          <w:szCs w:val="24"/>
        </w:rPr>
        <w:t>Art</w:t>
      </w:r>
      <w:r w:rsidR="00B77829" w:rsidRPr="007E7222">
        <w:rPr>
          <w:rFonts w:ascii="Arial" w:hAnsi="Arial" w:cs="Arial"/>
          <w:b/>
          <w:sz w:val="24"/>
          <w:szCs w:val="24"/>
        </w:rPr>
        <w:t>. III.</w:t>
      </w:r>
    </w:p>
    <w:p w:rsidR="000B5168" w:rsidRPr="007E7222" w:rsidRDefault="000B5168" w:rsidP="000B5168">
      <w:pPr>
        <w:autoSpaceDE w:val="0"/>
        <w:autoSpaceDN w:val="0"/>
        <w:adjustRightInd w:val="0"/>
        <w:spacing w:after="0" w:line="240" w:lineRule="auto"/>
        <w:jc w:val="both"/>
        <w:rPr>
          <w:rFonts w:ascii="Arial" w:eastAsia="Times New Roman" w:hAnsi="Arial" w:cs="Arial"/>
          <w:b/>
          <w:sz w:val="24"/>
          <w:szCs w:val="24"/>
          <w:lang w:eastAsia="ro-RO"/>
        </w:rPr>
      </w:pPr>
      <w:r w:rsidRPr="007E7222">
        <w:rPr>
          <w:rFonts w:ascii="Arial" w:eastAsia="Times New Roman" w:hAnsi="Arial" w:cs="Arial"/>
          <w:b/>
          <w:sz w:val="24"/>
          <w:szCs w:val="24"/>
          <w:lang w:eastAsia="ro-RO"/>
        </w:rPr>
        <w:t>Legea nr. 227/2015 privind Codul fiscal, publicată în Monitorul Oficial al României, Partea I, nr. 688 din 10 septembrie 2015, cu modificările și completările ulterioare, se modifică și se completează după cum urmează:</w:t>
      </w:r>
    </w:p>
    <w:p w:rsidR="000B5168" w:rsidRPr="007E7222" w:rsidRDefault="000B5168" w:rsidP="000B5168">
      <w:pPr>
        <w:autoSpaceDE w:val="0"/>
        <w:autoSpaceDN w:val="0"/>
        <w:adjustRightInd w:val="0"/>
        <w:spacing w:after="0" w:line="240" w:lineRule="auto"/>
        <w:jc w:val="both"/>
        <w:rPr>
          <w:rFonts w:ascii="Arial" w:eastAsia="Times New Roman" w:hAnsi="Arial" w:cs="Arial"/>
          <w:b/>
          <w:sz w:val="24"/>
          <w:szCs w:val="24"/>
          <w:lang w:eastAsia="ro-RO"/>
        </w:rPr>
      </w:pPr>
    </w:p>
    <w:p w:rsidR="003960B7" w:rsidRPr="007E7222" w:rsidRDefault="000B5168" w:rsidP="003960B7">
      <w:pPr>
        <w:autoSpaceDE w:val="0"/>
        <w:autoSpaceDN w:val="0"/>
        <w:adjustRightInd w:val="0"/>
        <w:spacing w:after="0" w:line="240" w:lineRule="auto"/>
        <w:jc w:val="both"/>
        <w:rPr>
          <w:rFonts w:ascii="Arial" w:eastAsia="Times New Roman" w:hAnsi="Arial" w:cs="Arial"/>
          <w:b/>
          <w:sz w:val="24"/>
          <w:szCs w:val="24"/>
          <w:lang w:eastAsia="ro-RO"/>
        </w:rPr>
      </w:pPr>
      <w:r w:rsidRPr="007E7222">
        <w:rPr>
          <w:rFonts w:ascii="Arial" w:eastAsia="Times New Roman" w:hAnsi="Arial" w:cs="Arial"/>
          <w:b/>
          <w:sz w:val="24"/>
          <w:szCs w:val="24"/>
          <w:lang w:eastAsia="ro-RO"/>
        </w:rPr>
        <w:t xml:space="preserve"> </w:t>
      </w:r>
      <w:r w:rsidR="003960B7" w:rsidRPr="007E7222">
        <w:rPr>
          <w:rFonts w:ascii="Arial" w:eastAsia="Times New Roman" w:hAnsi="Arial" w:cs="Arial"/>
          <w:b/>
          <w:sz w:val="24"/>
          <w:szCs w:val="24"/>
          <w:lang w:eastAsia="ro-RO"/>
        </w:rPr>
        <w:t>1. La articolul 19, după alineatul (7) se introduce un nou alineat, alineatul (8), cu următorul cuprins:</w:t>
      </w:r>
    </w:p>
    <w:p w:rsidR="003960B7" w:rsidRPr="007E7222" w:rsidRDefault="003960B7" w:rsidP="003960B7">
      <w:pPr>
        <w:autoSpaceDE w:val="0"/>
        <w:autoSpaceDN w:val="0"/>
        <w:adjustRightInd w:val="0"/>
        <w:spacing w:after="0" w:line="240" w:lineRule="auto"/>
        <w:jc w:val="both"/>
        <w:rPr>
          <w:rFonts w:ascii="Arial" w:eastAsia="Times New Roman" w:hAnsi="Arial" w:cs="Arial"/>
          <w:sz w:val="24"/>
          <w:szCs w:val="24"/>
          <w:lang w:eastAsia="ro-RO"/>
        </w:rPr>
      </w:pPr>
      <w:r w:rsidRPr="007E7222">
        <w:rPr>
          <w:rFonts w:ascii="Arial" w:eastAsia="Times New Roman" w:hAnsi="Arial" w:cs="Arial"/>
          <w:sz w:val="24"/>
          <w:szCs w:val="24"/>
          <w:lang w:eastAsia="ro-RO"/>
        </w:rPr>
        <w:t>„(8) La calculul rezultatului fiscal, la momentul vânzării/cesionării titlurilor de participare, contribuabilii care aplică reglementările contabile conforme cu Standardele internaționale de raportare financiară și care înregistrează evaluarea titlurilor de participare la valoare justă  prin alte elemente ale rezultatului global, ca urmare a aplicării opțiunii irevocabile de a recunoaște astfel titlurile de participare, tratează sumele reprezentând diferențe din evaluare/reevaluare care se regăsesc în debitul/creditul conturilor de rezerve, ca elemente similare cheltuielilor/veniturilor, după caz, dacă la data vânzării/cesionării nu sunt îndeplinite condițiile prevăzute la art. 23 lit. i).”</w:t>
      </w:r>
    </w:p>
    <w:p w:rsidR="003960B7" w:rsidRPr="007E7222" w:rsidRDefault="003960B7" w:rsidP="003960B7">
      <w:pPr>
        <w:autoSpaceDE w:val="0"/>
        <w:autoSpaceDN w:val="0"/>
        <w:adjustRightInd w:val="0"/>
        <w:spacing w:after="0" w:line="240" w:lineRule="auto"/>
        <w:jc w:val="both"/>
        <w:rPr>
          <w:rFonts w:ascii="Arial" w:eastAsia="Times New Roman" w:hAnsi="Arial" w:cs="Arial"/>
          <w:sz w:val="24"/>
          <w:szCs w:val="24"/>
          <w:lang w:eastAsia="ro-RO"/>
        </w:rPr>
      </w:pPr>
    </w:p>
    <w:p w:rsidR="003960B7" w:rsidRPr="007E7222" w:rsidRDefault="003960B7" w:rsidP="003960B7">
      <w:pPr>
        <w:autoSpaceDE w:val="0"/>
        <w:autoSpaceDN w:val="0"/>
        <w:adjustRightInd w:val="0"/>
        <w:spacing w:after="0" w:line="240" w:lineRule="auto"/>
        <w:jc w:val="both"/>
        <w:rPr>
          <w:rFonts w:ascii="Arial" w:eastAsia="Times New Roman" w:hAnsi="Arial" w:cs="Arial"/>
          <w:b/>
          <w:sz w:val="24"/>
          <w:szCs w:val="24"/>
          <w:lang w:eastAsia="ro-RO"/>
        </w:rPr>
      </w:pPr>
      <w:r w:rsidRPr="007E7222">
        <w:rPr>
          <w:rFonts w:ascii="Arial" w:eastAsia="Times New Roman" w:hAnsi="Arial" w:cs="Arial"/>
          <w:b/>
          <w:sz w:val="24"/>
          <w:szCs w:val="24"/>
          <w:lang w:eastAsia="ro-RO"/>
        </w:rPr>
        <w:t>2. La articolul 21, partea introductivă a literei b) se modifică și va avea următorul cuprins:</w:t>
      </w:r>
    </w:p>
    <w:p w:rsidR="003960B7" w:rsidRPr="007E7222" w:rsidRDefault="003960B7" w:rsidP="003960B7">
      <w:pPr>
        <w:autoSpaceDE w:val="0"/>
        <w:autoSpaceDN w:val="0"/>
        <w:adjustRightInd w:val="0"/>
        <w:spacing w:after="0" w:line="240" w:lineRule="auto"/>
        <w:jc w:val="both"/>
        <w:rPr>
          <w:rFonts w:ascii="Arial" w:eastAsia="Times New Roman" w:hAnsi="Arial" w:cs="Arial"/>
          <w:sz w:val="24"/>
          <w:szCs w:val="24"/>
          <w:lang w:eastAsia="ro-RO"/>
        </w:rPr>
      </w:pPr>
      <w:r w:rsidRPr="007E7222">
        <w:rPr>
          <w:rFonts w:ascii="Arial" w:eastAsia="Times New Roman" w:hAnsi="Arial" w:cs="Arial"/>
          <w:sz w:val="24"/>
          <w:szCs w:val="24"/>
          <w:lang w:eastAsia="ro-RO"/>
        </w:rPr>
        <w:t>“b) pentru sumele înregistrate în rezultatul reportat provenit din alte ajustări, ca urmare a implementării reglementărilor contabile conforme cu Standardele internaţionale de raportare financiară ca bază a contabilităţii sau ca urmare a modificării politicilor contabile determinate de adoptarea inițială a noi standarde internaționale de raportare financiară, cu excepţia sumelor care provin din actualizarea cu rata inflaţiei, se aplică următorul tratament fiscal:”</w:t>
      </w:r>
    </w:p>
    <w:p w:rsidR="003960B7" w:rsidRPr="007E7222" w:rsidRDefault="003960B7" w:rsidP="003960B7">
      <w:pPr>
        <w:autoSpaceDE w:val="0"/>
        <w:autoSpaceDN w:val="0"/>
        <w:adjustRightInd w:val="0"/>
        <w:spacing w:after="0" w:line="240" w:lineRule="auto"/>
        <w:jc w:val="both"/>
        <w:rPr>
          <w:rFonts w:ascii="Arial" w:eastAsia="Times New Roman" w:hAnsi="Arial" w:cs="Arial"/>
          <w:sz w:val="24"/>
          <w:szCs w:val="24"/>
          <w:lang w:eastAsia="ro-RO"/>
        </w:rPr>
      </w:pPr>
    </w:p>
    <w:p w:rsidR="003960B7" w:rsidRPr="007E7222" w:rsidRDefault="003960B7" w:rsidP="003960B7">
      <w:pPr>
        <w:autoSpaceDE w:val="0"/>
        <w:autoSpaceDN w:val="0"/>
        <w:adjustRightInd w:val="0"/>
        <w:spacing w:after="0" w:line="240" w:lineRule="auto"/>
        <w:jc w:val="both"/>
        <w:rPr>
          <w:rFonts w:ascii="Arial" w:eastAsia="Times New Roman" w:hAnsi="Arial" w:cs="Arial"/>
          <w:b/>
          <w:sz w:val="24"/>
          <w:szCs w:val="24"/>
          <w:lang w:eastAsia="ro-RO"/>
        </w:rPr>
      </w:pPr>
      <w:r w:rsidRPr="007E7222">
        <w:rPr>
          <w:rFonts w:ascii="Arial" w:eastAsia="Times New Roman" w:hAnsi="Arial" w:cs="Arial"/>
          <w:b/>
          <w:sz w:val="24"/>
          <w:szCs w:val="24"/>
          <w:lang w:eastAsia="ro-RO"/>
        </w:rPr>
        <w:t>3. La articolul 21, litera c) se modifică și va avea următorul cuprins:</w:t>
      </w:r>
    </w:p>
    <w:p w:rsidR="003960B7" w:rsidRPr="007E7222" w:rsidRDefault="003960B7" w:rsidP="003960B7">
      <w:pPr>
        <w:autoSpaceDE w:val="0"/>
        <w:autoSpaceDN w:val="0"/>
        <w:adjustRightInd w:val="0"/>
        <w:spacing w:after="0" w:line="240" w:lineRule="auto"/>
        <w:jc w:val="both"/>
        <w:rPr>
          <w:rFonts w:ascii="Arial" w:eastAsia="Times New Roman" w:hAnsi="Arial" w:cs="Arial"/>
          <w:sz w:val="24"/>
          <w:szCs w:val="24"/>
          <w:lang w:eastAsia="ro-RO"/>
        </w:rPr>
      </w:pPr>
      <w:r w:rsidRPr="007E7222">
        <w:rPr>
          <w:rFonts w:ascii="Arial" w:eastAsia="Times New Roman" w:hAnsi="Arial" w:cs="Arial"/>
          <w:sz w:val="24"/>
          <w:szCs w:val="24"/>
          <w:lang w:eastAsia="ro-RO"/>
        </w:rPr>
        <w:t>“c) în cazul în care în rezultatul reportat provenit din alte ajustări, ca urmare a implementării reglementărilor contabile conforme cu Standardele internaţionale de raportare financiară ca bază a contabilităţii sau ca urmare a modificării politicilor contabile determinate de adoptarea inițială a noi standarde internaționale de raportare financiară, se înregistrează sume care provin din retratarea unor provizioane, sumele care provin din anularea provizioanelor care au reprezentat cheltuieli nedeductibile nu reprezintă elemente similare veniturilor, iar sumele rezultate din constituirea provizioanelor potrivit regleme</w:t>
      </w:r>
      <w:r w:rsidR="006E4748">
        <w:rPr>
          <w:rFonts w:ascii="Arial" w:eastAsia="Times New Roman" w:hAnsi="Arial" w:cs="Arial"/>
          <w:sz w:val="24"/>
          <w:szCs w:val="24"/>
          <w:lang w:eastAsia="ro-RO"/>
        </w:rPr>
        <w:t>ntărilor contabile conforme cu S</w:t>
      </w:r>
      <w:r w:rsidRPr="007E7222">
        <w:rPr>
          <w:rFonts w:ascii="Arial" w:eastAsia="Times New Roman" w:hAnsi="Arial" w:cs="Arial"/>
          <w:sz w:val="24"/>
          <w:szCs w:val="24"/>
          <w:lang w:eastAsia="ro-RO"/>
        </w:rPr>
        <w:t>tandardele internaţionale de raportare financiară nu reprezintă elemente similare cheltuielilor.”</w:t>
      </w:r>
    </w:p>
    <w:p w:rsidR="007866D7" w:rsidRPr="007E7222" w:rsidRDefault="007866D7" w:rsidP="000B5168">
      <w:pPr>
        <w:autoSpaceDE w:val="0"/>
        <w:autoSpaceDN w:val="0"/>
        <w:adjustRightInd w:val="0"/>
        <w:spacing w:after="0" w:line="240" w:lineRule="auto"/>
        <w:jc w:val="both"/>
        <w:rPr>
          <w:rFonts w:ascii="Arial" w:eastAsia="Times New Roman" w:hAnsi="Arial" w:cs="Arial"/>
          <w:b/>
          <w:sz w:val="24"/>
          <w:szCs w:val="24"/>
          <w:lang w:eastAsia="ro-RO"/>
        </w:rPr>
      </w:pPr>
    </w:p>
    <w:p w:rsidR="007866D7" w:rsidRPr="007E7222" w:rsidRDefault="007866D7" w:rsidP="000B5168">
      <w:pPr>
        <w:autoSpaceDE w:val="0"/>
        <w:autoSpaceDN w:val="0"/>
        <w:adjustRightInd w:val="0"/>
        <w:spacing w:after="0" w:line="240" w:lineRule="auto"/>
        <w:jc w:val="both"/>
        <w:rPr>
          <w:rFonts w:ascii="Arial" w:eastAsia="Times New Roman" w:hAnsi="Arial" w:cs="Arial"/>
          <w:sz w:val="24"/>
          <w:szCs w:val="24"/>
          <w:lang w:eastAsia="ro-RO"/>
        </w:rPr>
      </w:pPr>
    </w:p>
    <w:p w:rsidR="007866D7" w:rsidRPr="007E7222" w:rsidRDefault="003960B7" w:rsidP="007866D7">
      <w:pPr>
        <w:autoSpaceDE w:val="0"/>
        <w:autoSpaceDN w:val="0"/>
        <w:adjustRightInd w:val="0"/>
        <w:spacing w:after="0" w:line="240" w:lineRule="auto"/>
        <w:jc w:val="both"/>
        <w:rPr>
          <w:rFonts w:ascii="Arial" w:eastAsia="Times New Roman" w:hAnsi="Arial" w:cs="Arial"/>
          <w:b/>
          <w:sz w:val="24"/>
          <w:szCs w:val="24"/>
          <w:lang w:eastAsia="ro-RO"/>
        </w:rPr>
      </w:pPr>
      <w:r w:rsidRPr="007E7222">
        <w:rPr>
          <w:rFonts w:ascii="Arial" w:eastAsia="Times New Roman" w:hAnsi="Arial" w:cs="Arial"/>
          <w:b/>
          <w:sz w:val="24"/>
          <w:szCs w:val="24"/>
          <w:lang w:eastAsia="ro-RO"/>
        </w:rPr>
        <w:t>4</w:t>
      </w:r>
      <w:r w:rsidR="007866D7" w:rsidRPr="007E7222">
        <w:rPr>
          <w:rFonts w:ascii="Arial" w:eastAsia="Times New Roman" w:hAnsi="Arial" w:cs="Arial"/>
          <w:b/>
          <w:sz w:val="24"/>
          <w:szCs w:val="24"/>
          <w:lang w:eastAsia="ro-RO"/>
        </w:rPr>
        <w:t>. La articolul 133, alineatul (15) se modifică și va avea următorul cuprins:</w:t>
      </w:r>
    </w:p>
    <w:p w:rsidR="007866D7" w:rsidRPr="007E7222" w:rsidRDefault="007866D7" w:rsidP="007866D7">
      <w:pPr>
        <w:autoSpaceDE w:val="0"/>
        <w:autoSpaceDN w:val="0"/>
        <w:adjustRightInd w:val="0"/>
        <w:spacing w:after="0" w:line="240" w:lineRule="auto"/>
        <w:jc w:val="both"/>
        <w:rPr>
          <w:rFonts w:ascii="Arial" w:eastAsia="Times New Roman" w:hAnsi="Arial" w:cs="Arial"/>
          <w:sz w:val="24"/>
          <w:szCs w:val="24"/>
          <w:lang w:eastAsia="ro-RO"/>
        </w:rPr>
      </w:pPr>
      <w:r w:rsidRPr="007E7222">
        <w:rPr>
          <w:rFonts w:ascii="Arial" w:eastAsia="Times New Roman" w:hAnsi="Arial" w:cs="Arial"/>
          <w:sz w:val="24"/>
          <w:szCs w:val="24"/>
          <w:lang w:eastAsia="ro-RO"/>
        </w:rPr>
        <w:t>”(15) În anul 2018 se acordă următoarele bonificaţii:</w:t>
      </w:r>
    </w:p>
    <w:p w:rsidR="007866D7" w:rsidRPr="007E7222" w:rsidRDefault="007866D7" w:rsidP="007866D7">
      <w:pPr>
        <w:autoSpaceDE w:val="0"/>
        <w:autoSpaceDN w:val="0"/>
        <w:adjustRightInd w:val="0"/>
        <w:spacing w:after="0" w:line="240" w:lineRule="auto"/>
        <w:jc w:val="both"/>
        <w:rPr>
          <w:rFonts w:ascii="Arial" w:eastAsia="Times New Roman" w:hAnsi="Arial" w:cs="Arial"/>
          <w:sz w:val="24"/>
          <w:szCs w:val="24"/>
          <w:lang w:eastAsia="ro-RO"/>
        </w:rPr>
      </w:pPr>
      <w:r w:rsidRPr="007E7222">
        <w:rPr>
          <w:rFonts w:ascii="Arial" w:eastAsia="Times New Roman" w:hAnsi="Arial" w:cs="Arial"/>
          <w:sz w:val="24"/>
          <w:szCs w:val="24"/>
          <w:lang w:eastAsia="ro-RO"/>
        </w:rPr>
        <w:t xml:space="preserve">a) pentru depunerea declaraţiei unice privind impozitul pe venit şi contribuţiile sociale datorate de persoanele fizice prin mijloace electronice de transmitere la distanţă conform art. 79 din Legea nr. 207/2015, cu modificările şi completările ulterioare, până la 15 iulie 2018 inclusiv, se acordă o bonificaţie de 5% din impozitul pe venit plătit integral până la 15 martie 2019 inclusiv, reprezentând obligaţiile fiscale anuale pentru </w:t>
      </w:r>
      <w:r w:rsidRPr="007E7222">
        <w:rPr>
          <w:rFonts w:ascii="Arial" w:eastAsia="Times New Roman" w:hAnsi="Arial" w:cs="Arial"/>
          <w:sz w:val="24"/>
          <w:szCs w:val="24"/>
          <w:lang w:eastAsia="ro-RO"/>
        </w:rPr>
        <w:lastRenderedPageBreak/>
        <w:t>anul 2018. Valoarea bonificaţiei diminuează impozitul pe venitul/câștigul net anual și/sau impozitul pe venitul anual, de plată;</w:t>
      </w:r>
    </w:p>
    <w:p w:rsidR="007866D7" w:rsidRPr="007E7222" w:rsidRDefault="007866D7" w:rsidP="007866D7">
      <w:pPr>
        <w:autoSpaceDE w:val="0"/>
        <w:autoSpaceDN w:val="0"/>
        <w:adjustRightInd w:val="0"/>
        <w:spacing w:after="0" w:line="240" w:lineRule="auto"/>
        <w:jc w:val="both"/>
        <w:rPr>
          <w:rFonts w:ascii="Arial" w:eastAsia="Times New Roman" w:hAnsi="Arial" w:cs="Arial"/>
          <w:sz w:val="24"/>
          <w:szCs w:val="24"/>
          <w:lang w:eastAsia="ro-RO"/>
        </w:rPr>
      </w:pPr>
      <w:r w:rsidRPr="007E7222">
        <w:rPr>
          <w:rFonts w:ascii="Arial" w:eastAsia="Times New Roman" w:hAnsi="Arial" w:cs="Arial"/>
          <w:sz w:val="24"/>
          <w:szCs w:val="24"/>
          <w:lang w:eastAsia="ro-RO"/>
        </w:rPr>
        <w:t>b) pentru plata cu anticipaţie a impozitului pe venit se acordă o bonificaţie de 5% din impozitul pe venit anual estimat declarat prin Declaratia unică şi plătit integral până la 15 decembrie 2018 inclusiv. Valoarea bonificaţiei diminuează impozitul pe venitul net anual estimat și/sau impozitul pe venitul anual estimat, de plată.”</w:t>
      </w:r>
    </w:p>
    <w:p w:rsidR="007866D7" w:rsidRPr="007E7222" w:rsidRDefault="007866D7" w:rsidP="007866D7">
      <w:pPr>
        <w:autoSpaceDE w:val="0"/>
        <w:autoSpaceDN w:val="0"/>
        <w:adjustRightInd w:val="0"/>
        <w:spacing w:after="0" w:line="240" w:lineRule="auto"/>
        <w:jc w:val="both"/>
        <w:rPr>
          <w:rFonts w:ascii="Arial" w:eastAsia="Times New Roman" w:hAnsi="Arial" w:cs="Arial"/>
          <w:sz w:val="24"/>
          <w:szCs w:val="24"/>
          <w:lang w:eastAsia="ro-RO"/>
        </w:rPr>
      </w:pPr>
    </w:p>
    <w:p w:rsidR="000B5168" w:rsidRPr="007E7222" w:rsidRDefault="003960B7" w:rsidP="000B5168">
      <w:pPr>
        <w:autoSpaceDE w:val="0"/>
        <w:autoSpaceDN w:val="0"/>
        <w:adjustRightInd w:val="0"/>
        <w:spacing w:after="0" w:line="240" w:lineRule="auto"/>
        <w:jc w:val="both"/>
        <w:rPr>
          <w:rFonts w:ascii="Arial" w:eastAsia="Times New Roman" w:hAnsi="Arial" w:cs="Arial"/>
          <w:b/>
          <w:sz w:val="24"/>
          <w:szCs w:val="24"/>
          <w:lang w:eastAsia="ro-RO"/>
        </w:rPr>
      </w:pPr>
      <w:r w:rsidRPr="007E7222">
        <w:rPr>
          <w:rFonts w:ascii="Arial" w:eastAsia="Times New Roman" w:hAnsi="Arial" w:cs="Arial"/>
          <w:b/>
          <w:sz w:val="24"/>
          <w:szCs w:val="24"/>
          <w:lang w:eastAsia="ro-RO"/>
        </w:rPr>
        <w:t>5</w:t>
      </w:r>
      <w:r w:rsidR="007866D7" w:rsidRPr="007E7222">
        <w:rPr>
          <w:rFonts w:ascii="Arial" w:eastAsia="Times New Roman" w:hAnsi="Arial" w:cs="Arial"/>
          <w:b/>
          <w:sz w:val="24"/>
          <w:szCs w:val="24"/>
          <w:lang w:eastAsia="ro-RO"/>
        </w:rPr>
        <w:t xml:space="preserve">. </w:t>
      </w:r>
      <w:r w:rsidR="000B5168" w:rsidRPr="007E7222">
        <w:rPr>
          <w:rFonts w:ascii="Arial" w:eastAsia="Times New Roman" w:hAnsi="Arial" w:cs="Arial"/>
          <w:b/>
          <w:sz w:val="24"/>
          <w:szCs w:val="24"/>
          <w:lang w:eastAsia="ro-RO"/>
        </w:rPr>
        <w:t>La articolul 291, literele d) și f) ale alineatului (2) se abrogă.</w:t>
      </w:r>
    </w:p>
    <w:p w:rsidR="000B5168" w:rsidRPr="007E7222" w:rsidRDefault="000B5168" w:rsidP="000B5168">
      <w:pPr>
        <w:autoSpaceDE w:val="0"/>
        <w:autoSpaceDN w:val="0"/>
        <w:adjustRightInd w:val="0"/>
        <w:spacing w:after="0" w:line="240" w:lineRule="auto"/>
        <w:jc w:val="both"/>
        <w:rPr>
          <w:rFonts w:ascii="Arial" w:eastAsia="Times New Roman" w:hAnsi="Arial" w:cs="Arial"/>
          <w:sz w:val="24"/>
          <w:szCs w:val="24"/>
          <w:lang w:eastAsia="ro-RO"/>
        </w:rPr>
      </w:pPr>
    </w:p>
    <w:p w:rsidR="000B5168" w:rsidRPr="007E7222" w:rsidRDefault="003960B7" w:rsidP="000B5168">
      <w:pPr>
        <w:autoSpaceDE w:val="0"/>
        <w:autoSpaceDN w:val="0"/>
        <w:adjustRightInd w:val="0"/>
        <w:spacing w:after="0" w:line="240" w:lineRule="auto"/>
        <w:jc w:val="both"/>
        <w:rPr>
          <w:rFonts w:ascii="Arial" w:eastAsia="Times New Roman" w:hAnsi="Arial" w:cs="Arial"/>
          <w:b/>
          <w:sz w:val="24"/>
          <w:szCs w:val="24"/>
          <w:lang w:eastAsia="ro-RO"/>
        </w:rPr>
      </w:pPr>
      <w:r w:rsidRPr="007E7222">
        <w:rPr>
          <w:rFonts w:ascii="Arial" w:eastAsia="Times New Roman" w:hAnsi="Arial" w:cs="Arial"/>
          <w:b/>
          <w:sz w:val="24"/>
          <w:szCs w:val="24"/>
          <w:lang w:eastAsia="ro-RO"/>
        </w:rPr>
        <w:t>6</w:t>
      </w:r>
      <w:r w:rsidR="000B5168" w:rsidRPr="007E7222">
        <w:rPr>
          <w:rFonts w:ascii="Arial" w:eastAsia="Times New Roman" w:hAnsi="Arial" w:cs="Arial"/>
          <w:b/>
          <w:sz w:val="24"/>
          <w:szCs w:val="24"/>
          <w:lang w:eastAsia="ro-RO"/>
        </w:rPr>
        <w:t>. La articolul 291 alineatul (3), litera b) se modifică și va avea următorul conținut:</w:t>
      </w:r>
    </w:p>
    <w:p w:rsidR="000B5168" w:rsidRPr="007E7222" w:rsidRDefault="000B5168" w:rsidP="000B5168">
      <w:pPr>
        <w:autoSpaceDE w:val="0"/>
        <w:autoSpaceDN w:val="0"/>
        <w:adjustRightInd w:val="0"/>
        <w:spacing w:after="0" w:line="240" w:lineRule="auto"/>
        <w:jc w:val="both"/>
        <w:rPr>
          <w:rFonts w:ascii="Arial" w:eastAsia="Times New Roman" w:hAnsi="Arial" w:cs="Arial"/>
          <w:sz w:val="24"/>
          <w:szCs w:val="24"/>
          <w:lang w:eastAsia="ro-RO"/>
        </w:rPr>
      </w:pPr>
      <w:r w:rsidRPr="007E7222">
        <w:rPr>
          <w:rFonts w:ascii="Arial" w:eastAsia="Times New Roman" w:hAnsi="Arial" w:cs="Arial"/>
          <w:sz w:val="24"/>
          <w:szCs w:val="24"/>
          <w:lang w:eastAsia="ro-RO"/>
        </w:rPr>
        <w:t>„b) serviciile constând în permiterea accesului la castele, muzee, case memoriale, monumente istorice, monumente de arhitectură şi arheologice, grădini zoologice şi botanice, bâlciuri, parcuri de distracții și parcuri recreative ale căror activități sunt încadrate la codurile CAEN 9321 și 9329, potrivit Clasificării activităţilor din economia naţională - CAEN, actualizată prin Ordinul preşedintelui Institutului Naţional de Statistică nr. 337/2007, târguri, expoziţii şi evenimente culturale, evenimente sportive, cinematografe, altele decât cele scutite conform art. 292 alin. (1) lit. m);”</w:t>
      </w:r>
    </w:p>
    <w:p w:rsidR="000B5168" w:rsidRPr="007E7222" w:rsidRDefault="000B5168" w:rsidP="000B5168">
      <w:pPr>
        <w:autoSpaceDE w:val="0"/>
        <w:autoSpaceDN w:val="0"/>
        <w:adjustRightInd w:val="0"/>
        <w:spacing w:after="0" w:line="240" w:lineRule="auto"/>
        <w:jc w:val="both"/>
        <w:rPr>
          <w:rFonts w:ascii="Arial" w:eastAsia="Times New Roman" w:hAnsi="Arial" w:cs="Arial"/>
          <w:sz w:val="24"/>
          <w:szCs w:val="24"/>
          <w:lang w:eastAsia="ro-RO"/>
        </w:rPr>
      </w:pPr>
    </w:p>
    <w:p w:rsidR="000B5168" w:rsidRPr="007E7222" w:rsidRDefault="003960B7" w:rsidP="000B5168">
      <w:pPr>
        <w:autoSpaceDE w:val="0"/>
        <w:autoSpaceDN w:val="0"/>
        <w:adjustRightInd w:val="0"/>
        <w:spacing w:after="0" w:line="240" w:lineRule="auto"/>
        <w:jc w:val="both"/>
        <w:rPr>
          <w:rFonts w:ascii="Arial" w:eastAsia="Times New Roman" w:hAnsi="Arial" w:cs="Arial"/>
          <w:b/>
          <w:sz w:val="24"/>
          <w:szCs w:val="24"/>
          <w:lang w:eastAsia="ro-RO"/>
        </w:rPr>
      </w:pPr>
      <w:r w:rsidRPr="007E7222">
        <w:rPr>
          <w:rFonts w:ascii="Arial" w:eastAsia="Times New Roman" w:hAnsi="Arial" w:cs="Arial"/>
          <w:b/>
          <w:sz w:val="24"/>
          <w:szCs w:val="24"/>
          <w:lang w:eastAsia="ro-RO"/>
        </w:rPr>
        <w:t>7</w:t>
      </w:r>
      <w:r w:rsidR="000B5168" w:rsidRPr="007E7222">
        <w:rPr>
          <w:rFonts w:ascii="Arial" w:eastAsia="Times New Roman" w:hAnsi="Arial" w:cs="Arial"/>
          <w:b/>
          <w:sz w:val="24"/>
          <w:szCs w:val="24"/>
          <w:lang w:eastAsia="ro-RO"/>
        </w:rPr>
        <w:t>. La articolul 291 alineatul (3) se introduc trei  litere noi, literele d) – f), cu următorul conținut:</w:t>
      </w:r>
    </w:p>
    <w:p w:rsidR="000B5168" w:rsidRPr="007E7222" w:rsidRDefault="000B5168" w:rsidP="000B5168">
      <w:pPr>
        <w:autoSpaceDE w:val="0"/>
        <w:autoSpaceDN w:val="0"/>
        <w:adjustRightInd w:val="0"/>
        <w:spacing w:after="0" w:line="240" w:lineRule="auto"/>
        <w:jc w:val="both"/>
        <w:rPr>
          <w:rFonts w:ascii="Arial" w:eastAsia="Times New Roman" w:hAnsi="Arial" w:cs="Arial"/>
          <w:sz w:val="24"/>
          <w:szCs w:val="24"/>
          <w:lang w:eastAsia="ro-RO"/>
        </w:rPr>
      </w:pPr>
      <w:r w:rsidRPr="007E7222">
        <w:rPr>
          <w:rFonts w:ascii="Arial" w:eastAsia="Times New Roman" w:hAnsi="Arial" w:cs="Arial"/>
          <w:sz w:val="24"/>
          <w:szCs w:val="24"/>
          <w:lang w:eastAsia="ro-RO"/>
        </w:rPr>
        <w:t>„d) cazarea în cadrul sectorului hotelier sau al sectoarelor cu funcţie similară, inclusiv închirierea terenurilor amenajate pentru camping;</w:t>
      </w:r>
    </w:p>
    <w:p w:rsidR="000B5168" w:rsidRPr="007E7222" w:rsidRDefault="000B5168" w:rsidP="000B5168">
      <w:pPr>
        <w:autoSpaceDE w:val="0"/>
        <w:autoSpaceDN w:val="0"/>
        <w:adjustRightInd w:val="0"/>
        <w:spacing w:after="0" w:line="240" w:lineRule="auto"/>
        <w:jc w:val="both"/>
        <w:rPr>
          <w:rFonts w:ascii="Arial" w:eastAsia="Times New Roman" w:hAnsi="Arial" w:cs="Arial"/>
          <w:sz w:val="24"/>
          <w:szCs w:val="24"/>
          <w:lang w:eastAsia="ro-RO"/>
        </w:rPr>
      </w:pPr>
      <w:r w:rsidRPr="007E7222">
        <w:rPr>
          <w:rFonts w:ascii="Arial" w:eastAsia="Times New Roman" w:hAnsi="Arial" w:cs="Arial"/>
          <w:sz w:val="24"/>
          <w:szCs w:val="24"/>
          <w:lang w:eastAsia="ro-RO"/>
        </w:rPr>
        <w:t>e) serviciile de restaurant şi de catering, cu excepţia băuturilor alcoolice, altele decât berea care se încadrează la codul NC 22 03 00 10;</w:t>
      </w:r>
    </w:p>
    <w:p w:rsidR="00B77829" w:rsidRPr="007E7222" w:rsidRDefault="000B5168" w:rsidP="000B5168">
      <w:pPr>
        <w:autoSpaceDE w:val="0"/>
        <w:autoSpaceDN w:val="0"/>
        <w:adjustRightInd w:val="0"/>
        <w:spacing w:after="0" w:line="240" w:lineRule="auto"/>
        <w:jc w:val="both"/>
        <w:rPr>
          <w:rFonts w:ascii="Arial" w:eastAsia="Times New Roman" w:hAnsi="Arial" w:cs="Arial"/>
          <w:sz w:val="24"/>
          <w:szCs w:val="24"/>
          <w:lang w:eastAsia="ro-RO"/>
        </w:rPr>
      </w:pPr>
      <w:r w:rsidRPr="007E7222">
        <w:rPr>
          <w:rFonts w:ascii="Arial" w:eastAsia="Times New Roman" w:hAnsi="Arial" w:cs="Arial"/>
          <w:sz w:val="24"/>
          <w:szCs w:val="24"/>
          <w:lang w:eastAsia="ro-RO"/>
        </w:rPr>
        <w:t>f) dreptul de utilizare a facilităților sportive ale căror activități sunt încadrate la codurile CAEN 9311 și 9313, potrivit Clasificării activităţilor din economia naţională - CAEN, actualizată prin Ordinul preşedintelui Institutului Naţional de Statistică nr. 337/2007, în scopul practicării sportului și educației fizice, altele decât cele scutite conform art. 292 alin. (1) lit. l).”</w:t>
      </w:r>
    </w:p>
    <w:p w:rsidR="007173AC" w:rsidRPr="007E7222" w:rsidRDefault="007173AC" w:rsidP="000B5168">
      <w:pPr>
        <w:autoSpaceDE w:val="0"/>
        <w:autoSpaceDN w:val="0"/>
        <w:adjustRightInd w:val="0"/>
        <w:spacing w:after="0" w:line="240" w:lineRule="auto"/>
        <w:jc w:val="both"/>
        <w:rPr>
          <w:rFonts w:ascii="Arial" w:eastAsia="Times New Roman" w:hAnsi="Arial" w:cs="Arial"/>
          <w:sz w:val="24"/>
          <w:szCs w:val="24"/>
          <w:lang w:eastAsia="ro-RO"/>
        </w:rPr>
      </w:pPr>
    </w:p>
    <w:p w:rsidR="007173AC" w:rsidRPr="007E7222" w:rsidRDefault="007173AC" w:rsidP="000B5168">
      <w:pPr>
        <w:autoSpaceDE w:val="0"/>
        <w:autoSpaceDN w:val="0"/>
        <w:adjustRightInd w:val="0"/>
        <w:spacing w:after="0" w:line="240" w:lineRule="auto"/>
        <w:jc w:val="both"/>
        <w:rPr>
          <w:rFonts w:ascii="Arial" w:eastAsia="Times New Roman" w:hAnsi="Arial" w:cs="Arial"/>
          <w:sz w:val="24"/>
          <w:szCs w:val="24"/>
          <w:lang w:eastAsia="ro-RO"/>
        </w:rPr>
      </w:pPr>
    </w:p>
    <w:p w:rsidR="00403509" w:rsidRPr="00403509" w:rsidRDefault="007173AC" w:rsidP="00403509">
      <w:pPr>
        <w:autoSpaceDE w:val="0"/>
        <w:autoSpaceDN w:val="0"/>
        <w:adjustRightInd w:val="0"/>
        <w:spacing w:after="0" w:line="240" w:lineRule="auto"/>
        <w:jc w:val="both"/>
        <w:rPr>
          <w:rFonts w:ascii="Arial" w:eastAsia="Times New Roman" w:hAnsi="Arial" w:cs="Arial"/>
          <w:sz w:val="24"/>
          <w:szCs w:val="24"/>
          <w:lang w:eastAsia="ro-RO"/>
        </w:rPr>
      </w:pPr>
      <w:r w:rsidRPr="007E7222">
        <w:rPr>
          <w:rFonts w:ascii="Arial" w:eastAsia="Times New Roman" w:hAnsi="Arial" w:cs="Arial"/>
          <w:b/>
          <w:sz w:val="24"/>
          <w:szCs w:val="24"/>
          <w:lang w:eastAsia="ro-RO"/>
        </w:rPr>
        <w:t>Art. IV. -</w:t>
      </w:r>
      <w:r w:rsidRPr="007E7222">
        <w:rPr>
          <w:rFonts w:ascii="Arial" w:eastAsia="Times New Roman" w:hAnsi="Arial" w:cs="Arial"/>
          <w:sz w:val="24"/>
          <w:szCs w:val="24"/>
          <w:lang w:eastAsia="ro-RO"/>
        </w:rPr>
        <w:t xml:space="preserve"> </w:t>
      </w:r>
      <w:r w:rsidR="00403509" w:rsidRPr="00403509">
        <w:rPr>
          <w:rFonts w:ascii="Arial" w:eastAsia="Times New Roman" w:hAnsi="Arial" w:cs="Arial"/>
          <w:sz w:val="24"/>
          <w:szCs w:val="24"/>
          <w:lang w:eastAsia="ro-RO"/>
        </w:rPr>
        <w:t xml:space="preserve"> (1) “Decizia de impunere privind contribuția de asigurări sociale de sănătate datorată de persoanele fizice potrivit art. 180 alin. (1) lit. a) din Codul fiscal”, emisă de organul fiscal central, produce efecte până la data depunerii declarației unice privind impozitul pe venit și contribuțiile sociale datorate de persoanele fizice.</w:t>
      </w:r>
    </w:p>
    <w:p w:rsidR="00403509" w:rsidRPr="00403509" w:rsidRDefault="00403509" w:rsidP="00403509">
      <w:pPr>
        <w:autoSpaceDE w:val="0"/>
        <w:autoSpaceDN w:val="0"/>
        <w:adjustRightInd w:val="0"/>
        <w:spacing w:after="0" w:line="240" w:lineRule="auto"/>
        <w:jc w:val="both"/>
        <w:rPr>
          <w:rFonts w:ascii="Arial" w:eastAsia="Times New Roman" w:hAnsi="Arial" w:cs="Arial"/>
          <w:sz w:val="24"/>
          <w:szCs w:val="24"/>
          <w:lang w:eastAsia="ro-RO"/>
        </w:rPr>
      </w:pPr>
      <w:r w:rsidRPr="00403509">
        <w:rPr>
          <w:rFonts w:ascii="Arial" w:eastAsia="Times New Roman" w:hAnsi="Arial" w:cs="Arial"/>
          <w:sz w:val="24"/>
          <w:szCs w:val="24"/>
          <w:lang w:eastAsia="ro-RO"/>
        </w:rPr>
        <w:tab/>
        <w:t>(2) În situația în care, persoana fizică nu își exprimă opțiunea de plată a contribuției de asigurări sociale de sănătate prin depunerea declarației unice privind impozitul pe venit și contribuțiile sociale datorate de persoanele fizice, “Decizia de impunere privind contribuția de asigurări sociale de sănătate datorată de persoanele fizice potrivit art. 180 alin. (1) lit. a) din Codul fiscal” își păstrează valabilitatea până la termenul de depunere a declarației unice privind impozitul pe venit și contribuțiile sociale datorate de persoanele fizice, prevăzut de lege pentru declararea venitului estimat a se realiza în anul fiscal 2019.</w:t>
      </w:r>
    </w:p>
    <w:p w:rsidR="00403509" w:rsidRPr="00403509" w:rsidRDefault="00403509" w:rsidP="00403509">
      <w:pPr>
        <w:autoSpaceDE w:val="0"/>
        <w:autoSpaceDN w:val="0"/>
        <w:adjustRightInd w:val="0"/>
        <w:spacing w:after="0" w:line="240" w:lineRule="auto"/>
        <w:jc w:val="both"/>
        <w:rPr>
          <w:rFonts w:ascii="Arial" w:eastAsia="Times New Roman" w:hAnsi="Arial" w:cs="Arial"/>
          <w:sz w:val="24"/>
          <w:szCs w:val="24"/>
          <w:lang w:eastAsia="ro-RO"/>
        </w:rPr>
      </w:pPr>
      <w:r w:rsidRPr="00403509">
        <w:rPr>
          <w:rFonts w:ascii="Arial" w:eastAsia="Times New Roman" w:hAnsi="Arial" w:cs="Arial"/>
          <w:sz w:val="24"/>
          <w:szCs w:val="24"/>
          <w:lang w:eastAsia="ro-RO"/>
        </w:rPr>
        <w:t xml:space="preserve"> </w:t>
      </w:r>
      <w:r w:rsidRPr="00403509">
        <w:rPr>
          <w:rFonts w:ascii="Arial" w:eastAsia="Times New Roman" w:hAnsi="Arial" w:cs="Arial"/>
          <w:sz w:val="24"/>
          <w:szCs w:val="24"/>
          <w:lang w:eastAsia="ro-RO"/>
        </w:rPr>
        <w:tab/>
        <w:t xml:space="preserve">(3) Încetarea obligației de plată privind contribuția de asigurări sociale de sănătate stabilită prin “Decizia de impunere privind contribuția de asigurări sociale de sănătate datorată de persoanele fizice potrivit art. 180 alin. (1) lit. a) din Codul fiscal”, se face prin declararea veniturilor în declarația unică privind impozitul pe venit și contribuțiile sociale datorate de persoanele fizice, sau prin notificarea organului fiscal de către contribuabilii care se încadrează în categoriile de persoane exceptate de la plata contribuţiei sau de către cei care realizează venituri pentru care obligația declarării revine plătitorilor, după caz. </w:t>
      </w:r>
    </w:p>
    <w:p w:rsidR="00403509" w:rsidRPr="00403509" w:rsidRDefault="00403509" w:rsidP="00403509">
      <w:pPr>
        <w:autoSpaceDE w:val="0"/>
        <w:autoSpaceDN w:val="0"/>
        <w:adjustRightInd w:val="0"/>
        <w:spacing w:after="0" w:line="240" w:lineRule="auto"/>
        <w:jc w:val="both"/>
        <w:rPr>
          <w:rFonts w:ascii="Arial" w:eastAsia="Times New Roman" w:hAnsi="Arial" w:cs="Arial"/>
          <w:sz w:val="24"/>
          <w:szCs w:val="24"/>
          <w:lang w:eastAsia="ro-RO"/>
        </w:rPr>
      </w:pPr>
      <w:r w:rsidRPr="00403509">
        <w:rPr>
          <w:rFonts w:ascii="Arial" w:eastAsia="Times New Roman" w:hAnsi="Arial" w:cs="Arial"/>
          <w:sz w:val="24"/>
          <w:szCs w:val="24"/>
          <w:lang w:eastAsia="ro-RO"/>
        </w:rPr>
        <w:lastRenderedPageBreak/>
        <w:tab/>
        <w:t xml:space="preserve">(4) Pentru situațiile prevăzute la alin.(1) și (3), se anulează obligațiile de plată privind contribuția de asigurări sociale de sănătate stabilite prin “Decizia de impunere privind contribuția de asigurări sociale de sănătate datorată de persoanele fizice potrivit art. 180 alin. (1) lit. a) din Codul fiscal”, </w:t>
      </w:r>
      <w:r w:rsidR="00D41663">
        <w:rPr>
          <w:rFonts w:ascii="Arial" w:eastAsia="Times New Roman" w:hAnsi="Arial" w:cs="Arial"/>
          <w:sz w:val="24"/>
          <w:szCs w:val="24"/>
          <w:lang w:eastAsia="ro-RO"/>
        </w:rPr>
        <w:t xml:space="preserve">aferente perioadei </w:t>
      </w:r>
      <w:r w:rsidRPr="00403509">
        <w:rPr>
          <w:rFonts w:ascii="Arial" w:eastAsia="Times New Roman" w:hAnsi="Arial" w:cs="Arial"/>
          <w:sz w:val="24"/>
          <w:szCs w:val="24"/>
          <w:lang w:eastAsia="ro-RO"/>
        </w:rPr>
        <w:t>începând cu luna depunerii declarației unice privind impozitul pe venit și contribuțiile sociale datorate de persoanele fizice, sau începând cu luna depunerii notificării, inclusiv.</w:t>
      </w:r>
    </w:p>
    <w:p w:rsidR="00403509" w:rsidRPr="00403509" w:rsidRDefault="00403509" w:rsidP="00403509">
      <w:pPr>
        <w:autoSpaceDE w:val="0"/>
        <w:autoSpaceDN w:val="0"/>
        <w:adjustRightInd w:val="0"/>
        <w:spacing w:after="0" w:line="240" w:lineRule="auto"/>
        <w:jc w:val="both"/>
        <w:rPr>
          <w:rFonts w:ascii="Arial" w:eastAsia="Times New Roman" w:hAnsi="Arial" w:cs="Arial"/>
          <w:sz w:val="24"/>
          <w:szCs w:val="24"/>
          <w:lang w:eastAsia="ro-RO"/>
        </w:rPr>
      </w:pPr>
      <w:r w:rsidRPr="00403509">
        <w:rPr>
          <w:rFonts w:ascii="Arial" w:eastAsia="Times New Roman" w:hAnsi="Arial" w:cs="Arial"/>
          <w:sz w:val="24"/>
          <w:szCs w:val="24"/>
          <w:lang w:eastAsia="ro-RO"/>
        </w:rPr>
        <w:tab/>
        <w:t xml:space="preserve">(5) Pentru situația prevăzută la alin.(2), se anulează obligațiile de plată privind contribuția de asigurări sociale de sănătate stabilite prin “Decizia de impunere privind contribuția de asigurări sociale de sănătate datorată de persoanele fizice potrivit art. 180 alin. (1) lit. a) din Codul fiscal”, </w:t>
      </w:r>
      <w:r w:rsidR="00D41663">
        <w:rPr>
          <w:rFonts w:ascii="Arial" w:eastAsia="Times New Roman" w:hAnsi="Arial" w:cs="Arial"/>
          <w:sz w:val="24"/>
          <w:szCs w:val="24"/>
          <w:lang w:eastAsia="ro-RO"/>
        </w:rPr>
        <w:t>aferente</w:t>
      </w:r>
      <w:r w:rsidR="00D41663" w:rsidRPr="00D41663">
        <w:rPr>
          <w:rFonts w:ascii="Arial" w:eastAsia="Times New Roman" w:hAnsi="Arial" w:cs="Arial"/>
          <w:sz w:val="24"/>
          <w:szCs w:val="24"/>
          <w:lang w:eastAsia="ro-RO"/>
        </w:rPr>
        <w:t xml:space="preserve"> perioadei </w:t>
      </w:r>
      <w:r w:rsidRPr="00403509">
        <w:rPr>
          <w:rFonts w:ascii="Arial" w:eastAsia="Times New Roman" w:hAnsi="Arial" w:cs="Arial"/>
          <w:sz w:val="24"/>
          <w:szCs w:val="24"/>
          <w:lang w:eastAsia="ro-RO"/>
        </w:rPr>
        <w:t>începând cu luna împlinirii termenului de depunere a declarației unice privind impozitul pe venit și contribuțiile sociale datorate de persoanele fizice, inclusiv.</w:t>
      </w:r>
    </w:p>
    <w:p w:rsidR="007173AC" w:rsidRPr="007E7222" w:rsidRDefault="00403509" w:rsidP="00403509">
      <w:pPr>
        <w:autoSpaceDE w:val="0"/>
        <w:autoSpaceDN w:val="0"/>
        <w:adjustRightInd w:val="0"/>
        <w:spacing w:after="0" w:line="240" w:lineRule="auto"/>
        <w:jc w:val="both"/>
        <w:rPr>
          <w:rFonts w:ascii="Arial" w:eastAsia="Times New Roman" w:hAnsi="Arial" w:cs="Arial"/>
          <w:sz w:val="24"/>
          <w:szCs w:val="24"/>
          <w:lang w:eastAsia="ro-RO"/>
        </w:rPr>
      </w:pPr>
      <w:r w:rsidRPr="00403509">
        <w:rPr>
          <w:rFonts w:ascii="Arial" w:eastAsia="Times New Roman" w:hAnsi="Arial" w:cs="Arial"/>
          <w:sz w:val="24"/>
          <w:szCs w:val="24"/>
          <w:lang w:eastAsia="ro-RO"/>
        </w:rPr>
        <w:tab/>
        <w:t xml:space="preserve">(6) Procedura de aplicare a prevederilor alin.(1) - (5) se aprobă prin ordin al preşedintelui A.N.A.F.,  în termen de 30 de zile de la publicarea în Monitorul Oficial a </w:t>
      </w:r>
      <w:r>
        <w:rPr>
          <w:rFonts w:ascii="Arial" w:eastAsia="Times New Roman" w:hAnsi="Arial" w:cs="Arial"/>
          <w:sz w:val="24"/>
          <w:szCs w:val="24"/>
          <w:lang w:eastAsia="ro-RO"/>
        </w:rPr>
        <w:t>prezentei ordonanțe de urgență.</w:t>
      </w:r>
    </w:p>
    <w:p w:rsidR="007173AC" w:rsidRPr="007E7222" w:rsidRDefault="007173AC" w:rsidP="007173AC">
      <w:pPr>
        <w:autoSpaceDE w:val="0"/>
        <w:autoSpaceDN w:val="0"/>
        <w:adjustRightInd w:val="0"/>
        <w:spacing w:after="0" w:line="240" w:lineRule="auto"/>
        <w:jc w:val="both"/>
        <w:rPr>
          <w:rFonts w:ascii="Arial" w:eastAsia="Times New Roman" w:hAnsi="Arial" w:cs="Arial"/>
          <w:sz w:val="24"/>
          <w:szCs w:val="24"/>
          <w:lang w:eastAsia="ro-RO"/>
        </w:rPr>
      </w:pPr>
    </w:p>
    <w:p w:rsidR="007173AC" w:rsidRPr="007E7222" w:rsidRDefault="007173AC" w:rsidP="007173AC">
      <w:pPr>
        <w:autoSpaceDE w:val="0"/>
        <w:autoSpaceDN w:val="0"/>
        <w:adjustRightInd w:val="0"/>
        <w:spacing w:after="0" w:line="240" w:lineRule="auto"/>
        <w:jc w:val="both"/>
        <w:rPr>
          <w:rFonts w:ascii="Arial" w:eastAsia="Times New Roman" w:hAnsi="Arial" w:cs="Arial"/>
          <w:sz w:val="24"/>
          <w:szCs w:val="24"/>
          <w:lang w:eastAsia="ro-RO"/>
        </w:rPr>
      </w:pPr>
      <w:r w:rsidRPr="007E7222">
        <w:rPr>
          <w:rFonts w:ascii="Arial" w:eastAsia="Times New Roman" w:hAnsi="Arial" w:cs="Arial"/>
          <w:b/>
          <w:sz w:val="24"/>
          <w:szCs w:val="24"/>
          <w:lang w:eastAsia="ro-RO"/>
        </w:rPr>
        <w:t>Art. V. -</w:t>
      </w:r>
      <w:r w:rsidRPr="007E7222">
        <w:rPr>
          <w:rFonts w:ascii="Arial" w:eastAsia="Times New Roman" w:hAnsi="Arial" w:cs="Arial"/>
          <w:sz w:val="24"/>
          <w:szCs w:val="24"/>
          <w:lang w:eastAsia="ro-RO"/>
        </w:rPr>
        <w:t xml:space="preserve"> (1) În cazul deciziilor de impunere anuală, emise de organul fiscal competent, pentru definitivarea impozitului anual pe veniturile realizate de persoanele fizice în anul 2017 și pentru definitivarea contribuției individuale de asigurări sociale datorată de persoanele fizice, pentru perioada 2016-2017, termenul de plată pentru </w:t>
      </w:r>
      <w:r w:rsidR="00403509" w:rsidRPr="00403509">
        <w:rPr>
          <w:rFonts w:ascii="Arial" w:eastAsia="Times New Roman" w:hAnsi="Arial" w:cs="Arial"/>
          <w:sz w:val="24"/>
          <w:szCs w:val="24"/>
          <w:lang w:eastAsia="ro-RO"/>
        </w:rPr>
        <w:t>sumele de plată stabilite</w:t>
      </w:r>
      <w:r w:rsidRPr="007E7222">
        <w:rPr>
          <w:rFonts w:ascii="Arial" w:eastAsia="Times New Roman" w:hAnsi="Arial" w:cs="Arial"/>
          <w:sz w:val="24"/>
          <w:szCs w:val="24"/>
          <w:lang w:eastAsia="ro-RO"/>
        </w:rPr>
        <w:t xml:space="preserve"> prin aceste decizii, este data de 15 martie 2019.</w:t>
      </w:r>
    </w:p>
    <w:p w:rsidR="007173AC" w:rsidRPr="007E7222" w:rsidRDefault="007173AC" w:rsidP="007173AC">
      <w:pPr>
        <w:autoSpaceDE w:val="0"/>
        <w:autoSpaceDN w:val="0"/>
        <w:adjustRightInd w:val="0"/>
        <w:spacing w:after="0" w:line="240" w:lineRule="auto"/>
        <w:jc w:val="both"/>
        <w:rPr>
          <w:rFonts w:ascii="Arial" w:eastAsia="Times New Roman" w:hAnsi="Arial" w:cs="Arial"/>
          <w:sz w:val="24"/>
          <w:szCs w:val="24"/>
          <w:lang w:eastAsia="ro-RO"/>
        </w:rPr>
      </w:pPr>
      <w:r w:rsidRPr="007E7222">
        <w:rPr>
          <w:rFonts w:ascii="Arial" w:eastAsia="Times New Roman" w:hAnsi="Arial" w:cs="Arial"/>
          <w:sz w:val="24"/>
          <w:szCs w:val="24"/>
          <w:lang w:eastAsia="ro-RO"/>
        </w:rPr>
        <w:t>(2) Pentru plata cu anticipaţie a sumelor prevăzute la alin. (1), se acordă o bonificaţie de 10% din aceste sume, dacă sunt plătite integral până la data de 15 decembrie 2018, inclusiv. Valoarea bonificaţiei diminuează sumele de plată prevăzute la alin. (1).</w:t>
      </w:r>
    </w:p>
    <w:p w:rsidR="007173AC" w:rsidRPr="007E7222" w:rsidRDefault="007173AC" w:rsidP="007173AC">
      <w:pPr>
        <w:autoSpaceDE w:val="0"/>
        <w:autoSpaceDN w:val="0"/>
        <w:adjustRightInd w:val="0"/>
        <w:spacing w:after="0" w:line="240" w:lineRule="auto"/>
        <w:jc w:val="both"/>
        <w:rPr>
          <w:rFonts w:ascii="Arial" w:eastAsia="Times New Roman" w:hAnsi="Arial" w:cs="Arial"/>
          <w:sz w:val="24"/>
          <w:szCs w:val="24"/>
          <w:lang w:eastAsia="ro-RO"/>
        </w:rPr>
      </w:pPr>
      <w:r w:rsidRPr="007E7222">
        <w:rPr>
          <w:rFonts w:ascii="Arial" w:eastAsia="Times New Roman" w:hAnsi="Arial" w:cs="Arial"/>
          <w:sz w:val="24"/>
          <w:szCs w:val="24"/>
          <w:lang w:eastAsia="ro-RO"/>
        </w:rPr>
        <w:t xml:space="preserve">(3) În cazul deciziilor de impunere anuală, emise de organul fiscal competent, pentru definitivarea contribuției individuale de asigurări sociale de sănătate datorată de persoanele fizice, pentru perioada 2014-2017, termenul de plată pentru </w:t>
      </w:r>
      <w:r w:rsidR="00403509" w:rsidRPr="00403509">
        <w:rPr>
          <w:rFonts w:ascii="Arial" w:eastAsia="Times New Roman" w:hAnsi="Arial" w:cs="Arial"/>
          <w:sz w:val="24"/>
          <w:szCs w:val="24"/>
          <w:lang w:eastAsia="ro-RO"/>
        </w:rPr>
        <w:t>sumele de plată stabilite</w:t>
      </w:r>
      <w:r w:rsidRPr="007E7222">
        <w:rPr>
          <w:rFonts w:ascii="Arial" w:eastAsia="Times New Roman" w:hAnsi="Arial" w:cs="Arial"/>
          <w:sz w:val="24"/>
          <w:szCs w:val="24"/>
          <w:lang w:eastAsia="ro-RO"/>
        </w:rPr>
        <w:t xml:space="preserve">  prin aceste decizii, este data de  30 iunie 2019.</w:t>
      </w:r>
    </w:p>
    <w:p w:rsidR="007173AC" w:rsidRPr="007E7222" w:rsidRDefault="007173AC" w:rsidP="007173AC">
      <w:pPr>
        <w:autoSpaceDE w:val="0"/>
        <w:autoSpaceDN w:val="0"/>
        <w:adjustRightInd w:val="0"/>
        <w:spacing w:after="0" w:line="240" w:lineRule="auto"/>
        <w:jc w:val="both"/>
        <w:rPr>
          <w:rFonts w:ascii="Arial" w:eastAsia="Times New Roman" w:hAnsi="Arial" w:cs="Arial"/>
          <w:sz w:val="24"/>
          <w:szCs w:val="24"/>
          <w:lang w:eastAsia="ro-RO"/>
        </w:rPr>
      </w:pPr>
      <w:r w:rsidRPr="007E7222">
        <w:rPr>
          <w:rFonts w:ascii="Arial" w:eastAsia="Times New Roman" w:hAnsi="Arial" w:cs="Arial"/>
          <w:sz w:val="24"/>
          <w:szCs w:val="24"/>
          <w:lang w:eastAsia="ro-RO"/>
        </w:rPr>
        <w:t>(4) Pentru plata cu anticipaţie a sumelor prevăzute la alin. (3), se acordă o bonificaţie de 10% din aceste sume, dacă sunt plătite integral până la data de 31 martie 2019, inclusiv. Valoarea bonificaţiei diminuează sumele de plată prevăzute la alin. (3).</w:t>
      </w:r>
    </w:p>
    <w:p w:rsidR="007173AC" w:rsidRPr="007E7222" w:rsidRDefault="007173AC" w:rsidP="007173AC">
      <w:pPr>
        <w:autoSpaceDE w:val="0"/>
        <w:autoSpaceDN w:val="0"/>
        <w:adjustRightInd w:val="0"/>
        <w:spacing w:after="0" w:line="240" w:lineRule="auto"/>
        <w:jc w:val="both"/>
        <w:rPr>
          <w:rFonts w:ascii="Arial" w:eastAsia="Times New Roman" w:hAnsi="Arial" w:cs="Arial"/>
          <w:sz w:val="24"/>
          <w:szCs w:val="24"/>
          <w:lang w:eastAsia="ro-RO"/>
        </w:rPr>
      </w:pPr>
      <w:r w:rsidRPr="007E7222">
        <w:rPr>
          <w:rFonts w:ascii="Arial" w:eastAsia="Times New Roman" w:hAnsi="Arial" w:cs="Arial"/>
          <w:sz w:val="24"/>
          <w:szCs w:val="24"/>
          <w:lang w:eastAsia="ro-RO"/>
        </w:rPr>
        <w:t xml:space="preserve">(5) Procedura de aplicare a prevederilor alin. (1) - (4) se </w:t>
      </w:r>
      <w:r w:rsidR="00D41663" w:rsidRPr="00D41663">
        <w:rPr>
          <w:rFonts w:ascii="Arial" w:eastAsia="Times New Roman" w:hAnsi="Arial" w:cs="Arial"/>
          <w:sz w:val="24"/>
          <w:szCs w:val="24"/>
          <w:lang w:eastAsia="ro-RO"/>
        </w:rPr>
        <w:t xml:space="preserve">aprobă </w:t>
      </w:r>
      <w:r w:rsidRPr="007E7222">
        <w:rPr>
          <w:rFonts w:ascii="Arial" w:eastAsia="Times New Roman" w:hAnsi="Arial" w:cs="Arial"/>
          <w:sz w:val="24"/>
          <w:szCs w:val="24"/>
          <w:lang w:eastAsia="ro-RO"/>
        </w:rPr>
        <w:t>prin ordin al preşedintelui A.N.A.F. în termen de 30 de zile de la publicarea în Monitorul Oficial a prezentei ordonanțe de urgență.</w:t>
      </w:r>
    </w:p>
    <w:p w:rsidR="007173AC" w:rsidRPr="007E7222" w:rsidRDefault="007173AC" w:rsidP="007173AC">
      <w:pPr>
        <w:autoSpaceDE w:val="0"/>
        <w:autoSpaceDN w:val="0"/>
        <w:adjustRightInd w:val="0"/>
        <w:spacing w:after="0" w:line="240" w:lineRule="auto"/>
        <w:jc w:val="both"/>
        <w:rPr>
          <w:rFonts w:ascii="Arial" w:eastAsia="Times New Roman" w:hAnsi="Arial" w:cs="Arial"/>
          <w:sz w:val="24"/>
          <w:szCs w:val="24"/>
          <w:lang w:eastAsia="ro-RO"/>
        </w:rPr>
      </w:pPr>
    </w:p>
    <w:p w:rsidR="007173AC" w:rsidRPr="007E7222" w:rsidRDefault="007173AC" w:rsidP="007173AC">
      <w:pPr>
        <w:autoSpaceDE w:val="0"/>
        <w:autoSpaceDN w:val="0"/>
        <w:adjustRightInd w:val="0"/>
        <w:spacing w:after="0" w:line="240" w:lineRule="auto"/>
        <w:jc w:val="both"/>
        <w:rPr>
          <w:rFonts w:ascii="Arial" w:eastAsia="Times New Roman" w:hAnsi="Arial" w:cs="Arial"/>
          <w:sz w:val="24"/>
          <w:szCs w:val="24"/>
          <w:lang w:eastAsia="ro-RO"/>
        </w:rPr>
      </w:pPr>
      <w:r w:rsidRPr="007E7222">
        <w:rPr>
          <w:rFonts w:ascii="Arial" w:eastAsia="Times New Roman" w:hAnsi="Arial" w:cs="Arial"/>
          <w:b/>
          <w:sz w:val="24"/>
          <w:szCs w:val="24"/>
          <w:lang w:eastAsia="ro-RO"/>
        </w:rPr>
        <w:t>Art. VI.</w:t>
      </w:r>
      <w:r w:rsidRPr="007E7222">
        <w:rPr>
          <w:rFonts w:ascii="Arial" w:eastAsia="Times New Roman" w:hAnsi="Arial" w:cs="Arial"/>
          <w:sz w:val="24"/>
          <w:szCs w:val="24"/>
          <w:lang w:eastAsia="ro-RO"/>
        </w:rPr>
        <w:t xml:space="preserve"> - După articolul 7 din Ordonanța Guvernului nr. 10/2015 pentru organizarea Loteriei bonurilor fiscale, publicată în Monitorul Oficial al României, Partea I, nr. 81 din 30 ianuarie 2015, aprobată cu modificări și completări prin Legea nr. 166/2015, se introduce un nou articol, articolul 7</w:t>
      </w:r>
      <w:r w:rsidRPr="007E7222">
        <w:rPr>
          <w:rFonts w:ascii="Arial" w:eastAsia="Times New Roman" w:hAnsi="Arial" w:cs="Arial"/>
          <w:sz w:val="24"/>
          <w:szCs w:val="24"/>
          <w:vertAlign w:val="superscript"/>
          <w:lang w:eastAsia="ro-RO"/>
        </w:rPr>
        <w:t>1</w:t>
      </w:r>
      <w:r w:rsidRPr="007E7222">
        <w:rPr>
          <w:rFonts w:ascii="Arial" w:eastAsia="Times New Roman" w:hAnsi="Arial" w:cs="Arial"/>
          <w:sz w:val="24"/>
          <w:szCs w:val="24"/>
          <w:lang w:eastAsia="ro-RO"/>
        </w:rPr>
        <w:t>, cu următorul cuprins:</w:t>
      </w:r>
    </w:p>
    <w:p w:rsidR="007173AC" w:rsidRPr="007E7222" w:rsidRDefault="007173AC" w:rsidP="007173AC">
      <w:pPr>
        <w:autoSpaceDE w:val="0"/>
        <w:autoSpaceDN w:val="0"/>
        <w:adjustRightInd w:val="0"/>
        <w:spacing w:after="0" w:line="240" w:lineRule="auto"/>
        <w:jc w:val="both"/>
        <w:rPr>
          <w:rFonts w:ascii="Arial" w:eastAsia="Times New Roman" w:hAnsi="Arial" w:cs="Arial"/>
          <w:sz w:val="24"/>
          <w:szCs w:val="24"/>
          <w:lang w:eastAsia="ro-RO"/>
        </w:rPr>
      </w:pPr>
      <w:r w:rsidRPr="007E7222">
        <w:rPr>
          <w:rFonts w:ascii="Arial" w:eastAsia="Times New Roman" w:hAnsi="Arial" w:cs="Arial"/>
          <w:sz w:val="24"/>
          <w:szCs w:val="24"/>
          <w:lang w:eastAsia="ro-RO"/>
        </w:rPr>
        <w:t>„ART. 7</w:t>
      </w:r>
      <w:r w:rsidRPr="007E7222">
        <w:rPr>
          <w:rFonts w:ascii="Arial" w:eastAsia="Times New Roman" w:hAnsi="Arial" w:cs="Arial"/>
          <w:sz w:val="24"/>
          <w:szCs w:val="24"/>
          <w:vertAlign w:val="superscript"/>
          <w:lang w:eastAsia="ro-RO"/>
        </w:rPr>
        <w:t>1</w:t>
      </w:r>
      <w:r w:rsidRPr="007E7222">
        <w:rPr>
          <w:rFonts w:ascii="Arial" w:eastAsia="Times New Roman" w:hAnsi="Arial" w:cs="Arial"/>
          <w:sz w:val="24"/>
          <w:szCs w:val="24"/>
          <w:lang w:eastAsia="ro-RO"/>
        </w:rPr>
        <w:t xml:space="preserve"> - (1) Sumele stabilite prin hotărâri definitive ale instanței de judecată, cu titlu de premiu la Loteria bonurilor fiscale, se achită de către Ministerul Finanţelor Publice din bugetul Ministerului Finanțelor Publice – Acțiuni generale. Dacă prin hotărârea judecătorească definitivă prin care o persoană este stabilită drept câștigătoare la o extragere a Loteriei bonurilor fiscale,  nu este individualizată și suma de plată ce i se cuvine cu titlu de premiu, aceasta se determină prin împărțirea fondului de premiere aferent extragerii respective la numărul total al persoanelor câștigătoare, la care se adaugă și persoana stabilită drept câștigătoare prin hotărâre judecătorească.</w:t>
      </w:r>
    </w:p>
    <w:p w:rsidR="007173AC" w:rsidRPr="007E7222" w:rsidRDefault="007173AC" w:rsidP="007173AC">
      <w:pPr>
        <w:autoSpaceDE w:val="0"/>
        <w:autoSpaceDN w:val="0"/>
        <w:adjustRightInd w:val="0"/>
        <w:spacing w:after="0" w:line="240" w:lineRule="auto"/>
        <w:jc w:val="both"/>
        <w:rPr>
          <w:rFonts w:ascii="Arial" w:eastAsia="Times New Roman" w:hAnsi="Arial" w:cs="Arial"/>
          <w:sz w:val="24"/>
          <w:szCs w:val="24"/>
          <w:lang w:eastAsia="ro-RO"/>
        </w:rPr>
      </w:pPr>
      <w:r w:rsidRPr="007E7222">
        <w:rPr>
          <w:rFonts w:ascii="Arial" w:eastAsia="Times New Roman" w:hAnsi="Arial" w:cs="Arial"/>
          <w:sz w:val="24"/>
          <w:szCs w:val="24"/>
          <w:lang w:eastAsia="ro-RO"/>
        </w:rPr>
        <w:t>(2) Procedura privind angajarea, lichidarea, ordonanţarea şi plata sumelor prevăzute la alin.(1) se aprobă prin ordin al ministrului finanţelor publice.</w:t>
      </w:r>
    </w:p>
    <w:p w:rsidR="007173AC" w:rsidRPr="007E7222" w:rsidRDefault="007173AC" w:rsidP="007173AC">
      <w:pPr>
        <w:autoSpaceDE w:val="0"/>
        <w:autoSpaceDN w:val="0"/>
        <w:adjustRightInd w:val="0"/>
        <w:spacing w:after="0" w:line="240" w:lineRule="auto"/>
        <w:jc w:val="both"/>
        <w:rPr>
          <w:rFonts w:ascii="Arial" w:eastAsia="Times New Roman" w:hAnsi="Arial" w:cs="Arial"/>
          <w:sz w:val="24"/>
          <w:szCs w:val="24"/>
          <w:lang w:eastAsia="ro-RO"/>
        </w:rPr>
      </w:pPr>
      <w:r w:rsidRPr="007E7222">
        <w:rPr>
          <w:rFonts w:ascii="Arial" w:eastAsia="Times New Roman" w:hAnsi="Arial" w:cs="Arial"/>
          <w:sz w:val="24"/>
          <w:szCs w:val="24"/>
          <w:lang w:eastAsia="ro-RO"/>
        </w:rPr>
        <w:t xml:space="preserve">(3) În situația în care, ulterior efectuării plății premiilor aferente unei extrageri a Loteriei bonurilor fiscale, conform prevederilor prezentei ordonanţe, sunt pronunțate hotărâri ale instanței de judecată rămase definitive, prin care se constată că o  persoană are </w:t>
      </w:r>
      <w:r w:rsidRPr="007E7222">
        <w:rPr>
          <w:rFonts w:ascii="Arial" w:eastAsia="Times New Roman" w:hAnsi="Arial" w:cs="Arial"/>
          <w:sz w:val="24"/>
          <w:szCs w:val="24"/>
          <w:lang w:eastAsia="ro-RO"/>
        </w:rPr>
        <w:lastRenderedPageBreak/>
        <w:t>calitatea de câștigător la acea extragere, se consideră că premiile deja achitate sunt definitive.”</w:t>
      </w:r>
    </w:p>
    <w:p w:rsidR="00C51390" w:rsidRPr="007E7222" w:rsidRDefault="00C51390" w:rsidP="007173AC">
      <w:pPr>
        <w:autoSpaceDE w:val="0"/>
        <w:autoSpaceDN w:val="0"/>
        <w:adjustRightInd w:val="0"/>
        <w:spacing w:after="0" w:line="240" w:lineRule="auto"/>
        <w:jc w:val="both"/>
        <w:rPr>
          <w:rFonts w:ascii="Arial" w:eastAsia="Times New Roman" w:hAnsi="Arial" w:cs="Arial"/>
          <w:sz w:val="24"/>
          <w:szCs w:val="24"/>
          <w:lang w:eastAsia="ro-RO"/>
        </w:rPr>
      </w:pPr>
    </w:p>
    <w:p w:rsidR="002F30EC" w:rsidRPr="007E7222" w:rsidRDefault="002F30EC" w:rsidP="002F30EC">
      <w:pPr>
        <w:autoSpaceDE w:val="0"/>
        <w:autoSpaceDN w:val="0"/>
        <w:adjustRightInd w:val="0"/>
        <w:spacing w:after="0" w:line="240" w:lineRule="auto"/>
        <w:jc w:val="both"/>
        <w:rPr>
          <w:rFonts w:ascii="Arial" w:eastAsia="Times New Roman" w:hAnsi="Arial" w:cs="Arial"/>
          <w:sz w:val="24"/>
          <w:szCs w:val="24"/>
          <w:lang w:eastAsia="ro-RO"/>
        </w:rPr>
      </w:pPr>
      <w:r w:rsidRPr="007E7222">
        <w:rPr>
          <w:rFonts w:ascii="Arial" w:eastAsia="Times New Roman" w:hAnsi="Arial" w:cs="Arial"/>
          <w:b/>
          <w:sz w:val="24"/>
          <w:szCs w:val="24"/>
          <w:lang w:eastAsia="ro-RO"/>
        </w:rPr>
        <w:t>Art. VII.  -</w:t>
      </w:r>
      <w:r w:rsidRPr="007E7222">
        <w:rPr>
          <w:rFonts w:ascii="Arial" w:eastAsia="Times New Roman" w:hAnsi="Arial" w:cs="Arial"/>
          <w:sz w:val="24"/>
          <w:szCs w:val="24"/>
          <w:lang w:eastAsia="ro-RO"/>
        </w:rPr>
        <w:t xml:space="preserve"> Ordonanţa de urgenţă a Guvernului nr. 77/2014 privind procedurile naţionale în domeniul ajutorului de stat, precum şi pentru modificarea şi completarea Legii concurenţei nr. 21/1996, publicată în Monitorul Oficial al României, Partea I, nr. 893 din 9 decembrie 2014, aprobată cu modificări şi completări prin Legea nr. 20/2015, cu modificările ulterioare, se completează după cum urmează:</w:t>
      </w:r>
    </w:p>
    <w:p w:rsidR="002F30EC" w:rsidRPr="007E7222" w:rsidRDefault="002F30EC" w:rsidP="002F30EC">
      <w:pPr>
        <w:autoSpaceDE w:val="0"/>
        <w:autoSpaceDN w:val="0"/>
        <w:adjustRightInd w:val="0"/>
        <w:spacing w:after="0" w:line="240" w:lineRule="auto"/>
        <w:jc w:val="both"/>
        <w:rPr>
          <w:rFonts w:ascii="Arial" w:eastAsia="Times New Roman" w:hAnsi="Arial" w:cs="Arial"/>
          <w:sz w:val="24"/>
          <w:szCs w:val="24"/>
          <w:lang w:eastAsia="ro-RO"/>
        </w:rPr>
      </w:pPr>
    </w:p>
    <w:p w:rsidR="002F30EC" w:rsidRPr="007E7222" w:rsidRDefault="002F30EC" w:rsidP="002F30EC">
      <w:pPr>
        <w:autoSpaceDE w:val="0"/>
        <w:autoSpaceDN w:val="0"/>
        <w:adjustRightInd w:val="0"/>
        <w:spacing w:after="0" w:line="240" w:lineRule="auto"/>
        <w:jc w:val="both"/>
        <w:rPr>
          <w:rFonts w:ascii="Arial" w:eastAsia="Times New Roman" w:hAnsi="Arial" w:cs="Arial"/>
          <w:b/>
          <w:sz w:val="24"/>
          <w:szCs w:val="24"/>
          <w:lang w:eastAsia="ro-RO"/>
        </w:rPr>
      </w:pPr>
      <w:r w:rsidRPr="007E7222">
        <w:rPr>
          <w:rFonts w:ascii="Arial" w:eastAsia="Times New Roman" w:hAnsi="Arial" w:cs="Arial"/>
          <w:b/>
          <w:sz w:val="24"/>
          <w:szCs w:val="24"/>
          <w:lang w:eastAsia="ro-RO"/>
        </w:rPr>
        <w:t>După  articolul 5 se introduce un nou  articol 5</w:t>
      </w:r>
      <w:r w:rsidRPr="007E7222">
        <w:rPr>
          <w:rFonts w:ascii="Arial" w:eastAsia="Times New Roman" w:hAnsi="Arial" w:cs="Arial"/>
          <w:b/>
          <w:sz w:val="24"/>
          <w:szCs w:val="24"/>
          <w:vertAlign w:val="superscript"/>
          <w:lang w:eastAsia="ro-RO"/>
        </w:rPr>
        <w:t>1</w:t>
      </w:r>
      <w:r w:rsidRPr="007E7222">
        <w:rPr>
          <w:rFonts w:ascii="Arial" w:eastAsia="Times New Roman" w:hAnsi="Arial" w:cs="Arial"/>
          <w:b/>
          <w:sz w:val="24"/>
          <w:szCs w:val="24"/>
          <w:lang w:eastAsia="ro-RO"/>
        </w:rPr>
        <w:t>, cu următorul cuprins:</w:t>
      </w:r>
    </w:p>
    <w:p w:rsidR="002F30EC" w:rsidRPr="007E7222" w:rsidRDefault="002F30EC" w:rsidP="002F30EC">
      <w:pPr>
        <w:autoSpaceDE w:val="0"/>
        <w:autoSpaceDN w:val="0"/>
        <w:adjustRightInd w:val="0"/>
        <w:spacing w:after="0" w:line="240" w:lineRule="auto"/>
        <w:jc w:val="both"/>
        <w:rPr>
          <w:rFonts w:ascii="Arial" w:eastAsia="Times New Roman" w:hAnsi="Arial" w:cs="Arial"/>
          <w:sz w:val="24"/>
          <w:szCs w:val="24"/>
          <w:lang w:eastAsia="ro-RO"/>
        </w:rPr>
      </w:pPr>
    </w:p>
    <w:p w:rsidR="002F30EC" w:rsidRPr="007E7222" w:rsidRDefault="000B3345" w:rsidP="002F30EC">
      <w:pPr>
        <w:autoSpaceDE w:val="0"/>
        <w:autoSpaceDN w:val="0"/>
        <w:adjustRightInd w:val="0"/>
        <w:spacing w:after="0" w:line="240" w:lineRule="auto"/>
        <w:jc w:val="both"/>
        <w:rPr>
          <w:rFonts w:ascii="Arial" w:eastAsia="Times New Roman" w:hAnsi="Arial" w:cs="Arial"/>
          <w:sz w:val="24"/>
          <w:szCs w:val="24"/>
          <w:lang w:eastAsia="ro-RO"/>
        </w:rPr>
      </w:pPr>
      <w:r w:rsidRPr="007E7222">
        <w:rPr>
          <w:rFonts w:ascii="Arial" w:eastAsia="Times New Roman" w:hAnsi="Arial" w:cs="Arial"/>
          <w:sz w:val="24"/>
          <w:szCs w:val="24"/>
          <w:lang w:eastAsia="ro-RO"/>
        </w:rPr>
        <w:t>”</w:t>
      </w:r>
      <w:r w:rsidR="002F30EC" w:rsidRPr="007E7222">
        <w:rPr>
          <w:rFonts w:ascii="Arial" w:eastAsia="Times New Roman" w:hAnsi="Arial" w:cs="Arial"/>
          <w:sz w:val="24"/>
          <w:szCs w:val="24"/>
          <w:lang w:eastAsia="ro-RO"/>
        </w:rPr>
        <w:t>Art. 5</w:t>
      </w:r>
      <w:r w:rsidR="002F30EC" w:rsidRPr="007E7222">
        <w:rPr>
          <w:rFonts w:ascii="Arial" w:eastAsia="Times New Roman" w:hAnsi="Arial" w:cs="Arial"/>
          <w:sz w:val="24"/>
          <w:szCs w:val="24"/>
          <w:vertAlign w:val="superscript"/>
          <w:lang w:eastAsia="ro-RO"/>
        </w:rPr>
        <w:t>1</w:t>
      </w:r>
      <w:r w:rsidR="002F30EC" w:rsidRPr="007E7222">
        <w:rPr>
          <w:rFonts w:ascii="Arial" w:eastAsia="Times New Roman" w:hAnsi="Arial" w:cs="Arial"/>
          <w:sz w:val="24"/>
          <w:szCs w:val="24"/>
          <w:lang w:eastAsia="ro-RO"/>
        </w:rPr>
        <w:t>. –(1) În cazul programelor de ajutor de stat, respectiv scheme de ajutor de stat sau de minimis sau ajutoare de stat individuale administrate de către Ministerul Finanțelor Publice, creditele bugetare aferente plăților de ajutoare de stat sau de ajutoare d</w:t>
      </w:r>
      <w:r w:rsidR="00D41663">
        <w:rPr>
          <w:rFonts w:ascii="Arial" w:eastAsia="Times New Roman" w:hAnsi="Arial" w:cs="Arial"/>
          <w:sz w:val="24"/>
          <w:szCs w:val="24"/>
          <w:lang w:eastAsia="ro-RO"/>
        </w:rPr>
        <w:t>e minimis se aprobă pe anul cur</w:t>
      </w:r>
      <w:r w:rsidR="002F30EC" w:rsidRPr="007E7222">
        <w:rPr>
          <w:rFonts w:ascii="Arial" w:eastAsia="Times New Roman" w:hAnsi="Arial" w:cs="Arial"/>
          <w:sz w:val="24"/>
          <w:szCs w:val="24"/>
          <w:lang w:eastAsia="ro-RO"/>
        </w:rPr>
        <w:t xml:space="preserve">ent și se estimează pe o perioadă de până la 3 ani prin legile bugetare anuale. </w:t>
      </w:r>
    </w:p>
    <w:p w:rsidR="002F30EC" w:rsidRPr="007E7222" w:rsidRDefault="002F30EC" w:rsidP="002F30EC">
      <w:pPr>
        <w:autoSpaceDE w:val="0"/>
        <w:autoSpaceDN w:val="0"/>
        <w:adjustRightInd w:val="0"/>
        <w:spacing w:after="0" w:line="240" w:lineRule="auto"/>
        <w:jc w:val="both"/>
        <w:rPr>
          <w:rFonts w:ascii="Arial" w:eastAsia="Times New Roman" w:hAnsi="Arial" w:cs="Arial"/>
          <w:sz w:val="24"/>
          <w:szCs w:val="24"/>
          <w:lang w:eastAsia="ro-RO"/>
        </w:rPr>
      </w:pPr>
      <w:r w:rsidRPr="007E7222">
        <w:rPr>
          <w:rFonts w:ascii="Arial" w:eastAsia="Times New Roman" w:hAnsi="Arial" w:cs="Arial"/>
          <w:sz w:val="24"/>
          <w:szCs w:val="24"/>
          <w:lang w:eastAsia="ro-RO"/>
        </w:rPr>
        <w:t xml:space="preserve">(2) Disponibilul de credite bugetare estimate rezultate ca diferență dintre creditele de angajament aprobate și creditele bugetare aprobate pe anul curent și estimate pe următorii 3 ani, se repartizează pe anii următori pe o perioadă de maxim 5 ani prin ordin al ministrului finanțelor publice și se utilizează la semnarea angajamentelor legale. </w:t>
      </w:r>
    </w:p>
    <w:p w:rsidR="002F30EC" w:rsidRPr="007E7222" w:rsidRDefault="002F30EC" w:rsidP="002F30EC">
      <w:pPr>
        <w:autoSpaceDE w:val="0"/>
        <w:autoSpaceDN w:val="0"/>
        <w:adjustRightInd w:val="0"/>
        <w:spacing w:after="0" w:line="240" w:lineRule="auto"/>
        <w:jc w:val="both"/>
        <w:rPr>
          <w:rFonts w:ascii="Arial" w:eastAsia="Times New Roman" w:hAnsi="Arial" w:cs="Arial"/>
          <w:sz w:val="24"/>
          <w:szCs w:val="24"/>
          <w:lang w:eastAsia="ro-RO"/>
        </w:rPr>
      </w:pPr>
      <w:r w:rsidRPr="007E7222">
        <w:rPr>
          <w:rFonts w:ascii="Arial" w:eastAsia="Times New Roman" w:hAnsi="Arial" w:cs="Arial"/>
          <w:sz w:val="24"/>
          <w:szCs w:val="24"/>
          <w:lang w:eastAsia="ro-RO"/>
        </w:rPr>
        <w:t>(3) Operațiunile prevăzute la alin. (3) se realizează în termen de 30 de zile de la aprobarea creditelor de angajament și creditelor bugetare anuale.</w:t>
      </w:r>
      <w:r w:rsidR="000B3345" w:rsidRPr="007E7222">
        <w:rPr>
          <w:rFonts w:ascii="Arial" w:eastAsia="Times New Roman" w:hAnsi="Arial" w:cs="Arial"/>
          <w:sz w:val="24"/>
          <w:szCs w:val="24"/>
          <w:lang w:eastAsia="ro-RO"/>
        </w:rPr>
        <w:t>”</w:t>
      </w:r>
    </w:p>
    <w:p w:rsidR="002F30EC" w:rsidRPr="007E7222" w:rsidRDefault="002F30EC" w:rsidP="002F30EC">
      <w:pPr>
        <w:autoSpaceDE w:val="0"/>
        <w:autoSpaceDN w:val="0"/>
        <w:adjustRightInd w:val="0"/>
        <w:spacing w:after="0" w:line="240" w:lineRule="auto"/>
        <w:jc w:val="both"/>
        <w:rPr>
          <w:rFonts w:ascii="Arial" w:eastAsia="Times New Roman" w:hAnsi="Arial" w:cs="Arial"/>
          <w:sz w:val="24"/>
          <w:szCs w:val="24"/>
          <w:lang w:eastAsia="ro-RO"/>
        </w:rPr>
      </w:pPr>
    </w:p>
    <w:p w:rsidR="002F30EC" w:rsidRPr="007E7222" w:rsidRDefault="002F30EC" w:rsidP="002F30EC">
      <w:pPr>
        <w:autoSpaceDE w:val="0"/>
        <w:autoSpaceDN w:val="0"/>
        <w:adjustRightInd w:val="0"/>
        <w:spacing w:after="0" w:line="240" w:lineRule="auto"/>
        <w:jc w:val="both"/>
        <w:rPr>
          <w:rFonts w:ascii="Arial" w:eastAsia="Times New Roman" w:hAnsi="Arial" w:cs="Arial"/>
          <w:sz w:val="24"/>
          <w:szCs w:val="24"/>
          <w:lang w:eastAsia="ro-RO"/>
        </w:rPr>
      </w:pPr>
      <w:r w:rsidRPr="007E7222">
        <w:rPr>
          <w:rFonts w:ascii="Arial" w:eastAsia="Times New Roman" w:hAnsi="Arial" w:cs="Arial"/>
          <w:b/>
          <w:sz w:val="24"/>
          <w:szCs w:val="24"/>
          <w:lang w:eastAsia="ro-RO"/>
        </w:rPr>
        <w:t>Art. VIII.</w:t>
      </w:r>
      <w:r w:rsidRPr="007E7222">
        <w:rPr>
          <w:rFonts w:ascii="Arial" w:eastAsia="Times New Roman" w:hAnsi="Arial" w:cs="Arial"/>
          <w:sz w:val="24"/>
          <w:szCs w:val="24"/>
          <w:lang w:eastAsia="ro-RO"/>
        </w:rPr>
        <w:t xml:space="preserve">  – Creditele de angajament și bugetare anuale pe anul 2018 se repartizează potrivit art. 5</w:t>
      </w:r>
      <w:r w:rsidRPr="007E7222">
        <w:rPr>
          <w:rFonts w:ascii="Arial" w:eastAsia="Times New Roman" w:hAnsi="Arial" w:cs="Arial"/>
          <w:sz w:val="24"/>
          <w:szCs w:val="24"/>
          <w:vertAlign w:val="superscript"/>
          <w:lang w:eastAsia="ro-RO"/>
        </w:rPr>
        <w:t>1</w:t>
      </w:r>
      <w:r w:rsidRPr="007E7222">
        <w:rPr>
          <w:rFonts w:ascii="Arial" w:eastAsia="Times New Roman" w:hAnsi="Arial" w:cs="Arial"/>
          <w:sz w:val="24"/>
          <w:szCs w:val="24"/>
          <w:lang w:eastAsia="ro-RO"/>
        </w:rPr>
        <w:t xml:space="preserve"> </w:t>
      </w:r>
      <w:r w:rsidR="00D41663">
        <w:rPr>
          <w:rFonts w:ascii="Arial" w:eastAsia="Times New Roman" w:hAnsi="Arial" w:cs="Arial"/>
          <w:sz w:val="24"/>
          <w:szCs w:val="24"/>
          <w:lang w:eastAsia="ro-RO"/>
        </w:rPr>
        <w:t xml:space="preserve">alin. (2) în termen de 10 zile </w:t>
      </w:r>
      <w:r w:rsidRPr="007E7222">
        <w:rPr>
          <w:rFonts w:ascii="Arial" w:eastAsia="Times New Roman" w:hAnsi="Arial" w:cs="Arial"/>
          <w:sz w:val="24"/>
          <w:szCs w:val="24"/>
          <w:lang w:eastAsia="ro-RO"/>
        </w:rPr>
        <w:t>de la data intrării în vigoare a pre</w:t>
      </w:r>
      <w:r w:rsidR="00C51390" w:rsidRPr="007E7222">
        <w:rPr>
          <w:rFonts w:ascii="Arial" w:eastAsia="Times New Roman" w:hAnsi="Arial" w:cs="Arial"/>
          <w:sz w:val="24"/>
          <w:szCs w:val="24"/>
          <w:lang w:eastAsia="ro-RO"/>
        </w:rPr>
        <w:t>z</w:t>
      </w:r>
      <w:r w:rsidRPr="007E7222">
        <w:rPr>
          <w:rFonts w:ascii="Arial" w:eastAsia="Times New Roman" w:hAnsi="Arial" w:cs="Arial"/>
          <w:sz w:val="24"/>
          <w:szCs w:val="24"/>
          <w:lang w:eastAsia="ro-RO"/>
        </w:rPr>
        <w:t>entei ordonanţe.</w:t>
      </w:r>
    </w:p>
    <w:p w:rsidR="0032473A" w:rsidRPr="007E7222" w:rsidRDefault="0032473A" w:rsidP="002F30EC">
      <w:pPr>
        <w:autoSpaceDE w:val="0"/>
        <w:autoSpaceDN w:val="0"/>
        <w:adjustRightInd w:val="0"/>
        <w:spacing w:after="0" w:line="240" w:lineRule="auto"/>
        <w:jc w:val="both"/>
        <w:rPr>
          <w:rFonts w:ascii="Arial" w:eastAsia="Times New Roman" w:hAnsi="Arial" w:cs="Arial"/>
          <w:sz w:val="24"/>
          <w:szCs w:val="24"/>
          <w:lang w:eastAsia="ro-RO"/>
        </w:rPr>
      </w:pPr>
    </w:p>
    <w:p w:rsidR="0032473A" w:rsidRPr="007E7222" w:rsidRDefault="0032473A" w:rsidP="0032473A">
      <w:pPr>
        <w:autoSpaceDE w:val="0"/>
        <w:autoSpaceDN w:val="0"/>
        <w:adjustRightInd w:val="0"/>
        <w:spacing w:after="0" w:line="240" w:lineRule="auto"/>
        <w:jc w:val="both"/>
        <w:rPr>
          <w:rFonts w:ascii="Arial" w:eastAsia="Times New Roman" w:hAnsi="Arial" w:cs="Arial"/>
          <w:sz w:val="24"/>
          <w:szCs w:val="24"/>
          <w:lang w:eastAsia="ro-RO"/>
        </w:rPr>
      </w:pPr>
      <w:r w:rsidRPr="007E7222">
        <w:rPr>
          <w:rFonts w:ascii="Arial" w:eastAsia="Times New Roman" w:hAnsi="Arial" w:cs="Arial"/>
          <w:b/>
          <w:sz w:val="24"/>
          <w:szCs w:val="24"/>
          <w:lang w:eastAsia="ro-RO"/>
        </w:rPr>
        <w:t>ART. IX.</w:t>
      </w:r>
      <w:r w:rsidRPr="007E7222">
        <w:rPr>
          <w:rFonts w:ascii="Arial" w:eastAsia="Times New Roman" w:hAnsi="Arial" w:cs="Arial"/>
          <w:sz w:val="24"/>
          <w:szCs w:val="24"/>
          <w:lang w:eastAsia="ro-RO"/>
        </w:rPr>
        <w:t xml:space="preserve"> – După alineatul (13) al articolului 63 din Legea nr. 273/2006 privind finanţele publice locale, publicată în Monitorul Oficial al României, Partea I, Nr. 618 din 18 iulie 2006, cu modificările și completările ulterioare, se introduc cinci noi alineate, alineatele (14) - (18), cu următorul cuprins:</w:t>
      </w:r>
    </w:p>
    <w:p w:rsidR="0032473A" w:rsidRPr="007E7222" w:rsidRDefault="0032473A" w:rsidP="0032473A">
      <w:pPr>
        <w:autoSpaceDE w:val="0"/>
        <w:autoSpaceDN w:val="0"/>
        <w:adjustRightInd w:val="0"/>
        <w:spacing w:after="0" w:line="240" w:lineRule="auto"/>
        <w:jc w:val="both"/>
        <w:rPr>
          <w:rFonts w:ascii="Arial" w:eastAsia="Times New Roman" w:hAnsi="Arial" w:cs="Arial"/>
          <w:sz w:val="24"/>
          <w:szCs w:val="24"/>
          <w:lang w:eastAsia="ro-RO"/>
        </w:rPr>
      </w:pPr>
      <w:r w:rsidRPr="007E7222">
        <w:rPr>
          <w:rFonts w:ascii="Arial" w:eastAsia="Times New Roman" w:hAnsi="Arial" w:cs="Arial"/>
          <w:sz w:val="24"/>
          <w:szCs w:val="24"/>
          <w:lang w:eastAsia="ro-RO"/>
        </w:rPr>
        <w:t xml:space="preserve">    </w:t>
      </w:r>
      <w:r w:rsidRPr="007E7222">
        <w:rPr>
          <w:rFonts w:ascii="Arial" w:eastAsia="Times New Roman" w:hAnsi="Arial" w:cs="Arial"/>
          <w:sz w:val="24"/>
          <w:szCs w:val="24"/>
          <w:lang w:eastAsia="ro-RO"/>
        </w:rPr>
        <w:tab/>
        <w:t xml:space="preserve">  </w:t>
      </w:r>
      <w:r w:rsidR="004842B5" w:rsidRPr="007E7222">
        <w:rPr>
          <w:rFonts w:ascii="Arial" w:eastAsia="Times New Roman" w:hAnsi="Arial" w:cs="Arial"/>
          <w:sz w:val="24"/>
          <w:szCs w:val="24"/>
          <w:lang w:eastAsia="ro-RO"/>
        </w:rPr>
        <w:t>”</w:t>
      </w:r>
      <w:r w:rsidRPr="007E7222">
        <w:rPr>
          <w:rFonts w:ascii="Arial" w:eastAsia="Times New Roman" w:hAnsi="Arial" w:cs="Arial"/>
          <w:sz w:val="24"/>
          <w:szCs w:val="24"/>
          <w:lang w:eastAsia="ro-RO"/>
        </w:rPr>
        <w:t>(14) În cazul tragerilor din finanțările rambursabile contractate, a căror autorizare trebuie să se încadreze în limitele anuale, în condițiile legii, unitățile/subdiviziunile administrativ-teritoriale au obligația, ca până la data de 15 august a fiecărui an, reprezentând data înregistrării la registratura Ministerului Finanțelor Publice, să transmită Comisiei de autorizare a împrumuturilor locale o notificare care să cuprindă următoarele:</w:t>
      </w:r>
    </w:p>
    <w:p w:rsidR="0032473A" w:rsidRPr="007E7222" w:rsidRDefault="0032473A" w:rsidP="0032473A">
      <w:pPr>
        <w:autoSpaceDE w:val="0"/>
        <w:autoSpaceDN w:val="0"/>
        <w:adjustRightInd w:val="0"/>
        <w:spacing w:after="0" w:line="240" w:lineRule="auto"/>
        <w:jc w:val="both"/>
        <w:rPr>
          <w:rFonts w:ascii="Arial" w:eastAsia="Times New Roman" w:hAnsi="Arial" w:cs="Arial"/>
          <w:sz w:val="24"/>
          <w:szCs w:val="24"/>
          <w:lang w:eastAsia="ro-RO"/>
        </w:rPr>
      </w:pPr>
      <w:r w:rsidRPr="007E7222">
        <w:rPr>
          <w:rFonts w:ascii="Arial" w:eastAsia="Times New Roman" w:hAnsi="Arial" w:cs="Arial"/>
          <w:sz w:val="24"/>
          <w:szCs w:val="24"/>
          <w:lang w:eastAsia="ro-RO"/>
        </w:rPr>
        <w:t>a)</w:t>
      </w:r>
      <w:r w:rsidRPr="007E7222">
        <w:rPr>
          <w:rFonts w:ascii="Arial" w:eastAsia="Times New Roman" w:hAnsi="Arial" w:cs="Arial"/>
          <w:sz w:val="24"/>
          <w:szCs w:val="24"/>
          <w:lang w:eastAsia="ro-RO"/>
        </w:rPr>
        <w:tab/>
        <w:t>sumele autorizate pentru anul în curs;</w:t>
      </w:r>
    </w:p>
    <w:p w:rsidR="0032473A" w:rsidRPr="007E7222" w:rsidRDefault="0032473A" w:rsidP="0032473A">
      <w:pPr>
        <w:autoSpaceDE w:val="0"/>
        <w:autoSpaceDN w:val="0"/>
        <w:adjustRightInd w:val="0"/>
        <w:spacing w:after="0" w:line="240" w:lineRule="auto"/>
        <w:jc w:val="both"/>
        <w:rPr>
          <w:rFonts w:ascii="Arial" w:eastAsia="Times New Roman" w:hAnsi="Arial" w:cs="Arial"/>
          <w:sz w:val="24"/>
          <w:szCs w:val="24"/>
          <w:lang w:eastAsia="ro-RO"/>
        </w:rPr>
      </w:pPr>
      <w:r w:rsidRPr="007E7222">
        <w:rPr>
          <w:rFonts w:ascii="Arial" w:eastAsia="Times New Roman" w:hAnsi="Arial" w:cs="Arial"/>
          <w:sz w:val="24"/>
          <w:szCs w:val="24"/>
          <w:lang w:eastAsia="ro-RO"/>
        </w:rPr>
        <w:t>b)</w:t>
      </w:r>
      <w:r w:rsidRPr="007E7222">
        <w:rPr>
          <w:rFonts w:ascii="Arial" w:eastAsia="Times New Roman" w:hAnsi="Arial" w:cs="Arial"/>
          <w:sz w:val="24"/>
          <w:szCs w:val="24"/>
          <w:lang w:eastAsia="ro-RO"/>
        </w:rPr>
        <w:tab/>
        <w:t>sumele autorizate care vor fi trase până la sfârșitul anului;</w:t>
      </w:r>
    </w:p>
    <w:p w:rsidR="0032473A" w:rsidRPr="007E7222" w:rsidRDefault="0032473A" w:rsidP="0032473A">
      <w:pPr>
        <w:autoSpaceDE w:val="0"/>
        <w:autoSpaceDN w:val="0"/>
        <w:adjustRightInd w:val="0"/>
        <w:spacing w:after="0" w:line="240" w:lineRule="auto"/>
        <w:jc w:val="both"/>
        <w:rPr>
          <w:rFonts w:ascii="Arial" w:eastAsia="Times New Roman" w:hAnsi="Arial" w:cs="Arial"/>
          <w:sz w:val="24"/>
          <w:szCs w:val="24"/>
          <w:lang w:eastAsia="ro-RO"/>
        </w:rPr>
      </w:pPr>
      <w:r w:rsidRPr="007E7222">
        <w:rPr>
          <w:rFonts w:ascii="Arial" w:eastAsia="Times New Roman" w:hAnsi="Arial" w:cs="Arial"/>
          <w:sz w:val="24"/>
          <w:szCs w:val="24"/>
          <w:lang w:eastAsia="ro-RO"/>
        </w:rPr>
        <w:t>c)</w:t>
      </w:r>
      <w:r w:rsidRPr="007E7222">
        <w:rPr>
          <w:rFonts w:ascii="Arial" w:eastAsia="Times New Roman" w:hAnsi="Arial" w:cs="Arial"/>
          <w:sz w:val="24"/>
          <w:szCs w:val="24"/>
          <w:lang w:eastAsia="ro-RO"/>
        </w:rPr>
        <w:tab/>
        <w:t>sumele autorizate ca trageri pentru anul în curs care sunt disponibilizate;</w:t>
      </w:r>
    </w:p>
    <w:p w:rsidR="0032473A" w:rsidRPr="007E7222" w:rsidRDefault="0032473A" w:rsidP="0032473A">
      <w:pPr>
        <w:autoSpaceDE w:val="0"/>
        <w:autoSpaceDN w:val="0"/>
        <w:adjustRightInd w:val="0"/>
        <w:spacing w:after="0" w:line="240" w:lineRule="auto"/>
        <w:jc w:val="both"/>
        <w:rPr>
          <w:rFonts w:ascii="Arial" w:eastAsia="Times New Roman" w:hAnsi="Arial" w:cs="Arial"/>
          <w:sz w:val="24"/>
          <w:szCs w:val="24"/>
          <w:lang w:eastAsia="ro-RO"/>
        </w:rPr>
      </w:pPr>
      <w:r w:rsidRPr="007E7222">
        <w:rPr>
          <w:rFonts w:ascii="Arial" w:eastAsia="Times New Roman" w:hAnsi="Arial" w:cs="Arial"/>
          <w:sz w:val="24"/>
          <w:szCs w:val="24"/>
          <w:lang w:eastAsia="ro-RO"/>
        </w:rPr>
        <w:t>d)</w:t>
      </w:r>
      <w:r w:rsidRPr="007E7222">
        <w:rPr>
          <w:rFonts w:ascii="Arial" w:eastAsia="Times New Roman" w:hAnsi="Arial" w:cs="Arial"/>
          <w:sz w:val="24"/>
          <w:szCs w:val="24"/>
          <w:lang w:eastAsia="ro-RO"/>
        </w:rPr>
        <w:tab/>
        <w:t>reprogramarea tragerilor pentru anii următori. Tragerile se reautorizează pentru anii următori pentru care există disponibil din plafoanele de trageri, în condițiile legii. Sumele disponibilizate pentru anul în curs se utilizează pentru autorizarea de trageri aferente altor finanțări rambursabile contractate de unități/subdiviziuni administrativ-teritoriale.</w:t>
      </w:r>
    </w:p>
    <w:p w:rsidR="0032473A" w:rsidRPr="007E7222" w:rsidRDefault="0032473A" w:rsidP="0032473A">
      <w:pPr>
        <w:autoSpaceDE w:val="0"/>
        <w:autoSpaceDN w:val="0"/>
        <w:adjustRightInd w:val="0"/>
        <w:spacing w:after="0" w:line="240" w:lineRule="auto"/>
        <w:jc w:val="both"/>
        <w:rPr>
          <w:rFonts w:ascii="Arial" w:eastAsia="Times New Roman" w:hAnsi="Arial" w:cs="Arial"/>
          <w:sz w:val="24"/>
          <w:szCs w:val="24"/>
          <w:lang w:eastAsia="ro-RO"/>
        </w:rPr>
      </w:pPr>
      <w:r w:rsidRPr="007E7222">
        <w:rPr>
          <w:rFonts w:ascii="Arial" w:eastAsia="Times New Roman" w:hAnsi="Arial" w:cs="Arial"/>
          <w:sz w:val="24"/>
          <w:szCs w:val="24"/>
          <w:lang w:eastAsia="ro-RO"/>
        </w:rPr>
        <w:tab/>
        <w:t xml:space="preserve">  (15) În cazul în care unitatea/subdiviziunea administrativ-teritorială nu își îndeplinește obligația prevăzută la alin. (14), Comisia de autorizare a împrumuturilor locale anulează sumele autorizate ca trageri pentru anul în curs și netrase până la data de 31 august, conform ultimei raportări transmise de autoritățile administrației publice locale în baza art. 62 alin. (10). Tragerile se reautorizează pentru anii următori pentru care există disponibil din plafoanele de trageri, în condițiile legii. Sumele disponibilizate </w:t>
      </w:r>
      <w:r w:rsidRPr="007E7222">
        <w:rPr>
          <w:rFonts w:ascii="Arial" w:eastAsia="Times New Roman" w:hAnsi="Arial" w:cs="Arial"/>
          <w:sz w:val="24"/>
          <w:szCs w:val="24"/>
          <w:lang w:eastAsia="ro-RO"/>
        </w:rPr>
        <w:lastRenderedPageBreak/>
        <w:t>pentru anul în curs se utilizează pentru autorizarea de trageri aferente altor finanțări rambursabile contractate de unități/subdiviziuni administrativ-teritoriale.</w:t>
      </w:r>
    </w:p>
    <w:p w:rsidR="0032473A" w:rsidRPr="007E7222" w:rsidRDefault="0032473A" w:rsidP="0032473A">
      <w:pPr>
        <w:autoSpaceDE w:val="0"/>
        <w:autoSpaceDN w:val="0"/>
        <w:adjustRightInd w:val="0"/>
        <w:spacing w:after="0" w:line="240" w:lineRule="auto"/>
        <w:jc w:val="both"/>
        <w:rPr>
          <w:rFonts w:ascii="Arial" w:eastAsia="Times New Roman" w:hAnsi="Arial" w:cs="Arial"/>
          <w:sz w:val="24"/>
          <w:szCs w:val="24"/>
          <w:lang w:eastAsia="ro-RO"/>
        </w:rPr>
      </w:pPr>
      <w:r w:rsidRPr="007E7222">
        <w:rPr>
          <w:rFonts w:ascii="Arial" w:eastAsia="Times New Roman" w:hAnsi="Arial" w:cs="Arial"/>
          <w:sz w:val="24"/>
          <w:szCs w:val="24"/>
          <w:lang w:eastAsia="ro-RO"/>
        </w:rPr>
        <w:tab/>
        <w:t xml:space="preserve">  (16) În cazul în care sumele notificate conform alin. (14) lit. b) nu se utilizează până la finele anului, unitățile/subdiviziunile administrativ-teritoriale plătesc o penalitate de 2% din suma notificată și netrasă.</w:t>
      </w:r>
    </w:p>
    <w:p w:rsidR="0032473A" w:rsidRPr="007E7222" w:rsidRDefault="0032473A" w:rsidP="0032473A">
      <w:pPr>
        <w:autoSpaceDE w:val="0"/>
        <w:autoSpaceDN w:val="0"/>
        <w:adjustRightInd w:val="0"/>
        <w:spacing w:after="0" w:line="240" w:lineRule="auto"/>
        <w:jc w:val="both"/>
        <w:rPr>
          <w:rFonts w:ascii="Arial" w:eastAsia="Times New Roman" w:hAnsi="Arial" w:cs="Arial"/>
          <w:sz w:val="24"/>
          <w:szCs w:val="24"/>
          <w:lang w:eastAsia="ro-RO"/>
        </w:rPr>
      </w:pPr>
      <w:r w:rsidRPr="007E7222">
        <w:rPr>
          <w:rFonts w:ascii="Arial" w:eastAsia="Times New Roman" w:hAnsi="Arial" w:cs="Arial"/>
          <w:sz w:val="24"/>
          <w:szCs w:val="24"/>
          <w:lang w:eastAsia="ro-RO"/>
        </w:rPr>
        <w:t xml:space="preserve">  </w:t>
      </w:r>
      <w:r w:rsidRPr="007E7222">
        <w:rPr>
          <w:rFonts w:ascii="Arial" w:eastAsia="Times New Roman" w:hAnsi="Arial" w:cs="Arial"/>
          <w:sz w:val="24"/>
          <w:szCs w:val="24"/>
          <w:lang w:eastAsia="ro-RO"/>
        </w:rPr>
        <w:tab/>
        <w:t xml:space="preserve">  (17) Unitățile/subdiviziunile administrativ-teritoriale au obligația calculării și achitării, până la data de 31 martie a anului următor, a penalității prevăzute la alin. (16), care reprezintă venit la bugetul de stat.</w:t>
      </w:r>
    </w:p>
    <w:p w:rsidR="0032473A" w:rsidRPr="007E7222" w:rsidRDefault="0032473A" w:rsidP="0032473A">
      <w:pPr>
        <w:autoSpaceDE w:val="0"/>
        <w:autoSpaceDN w:val="0"/>
        <w:adjustRightInd w:val="0"/>
        <w:spacing w:after="0" w:line="240" w:lineRule="auto"/>
        <w:jc w:val="both"/>
        <w:rPr>
          <w:rFonts w:ascii="Arial" w:eastAsia="Times New Roman" w:hAnsi="Arial" w:cs="Arial"/>
          <w:sz w:val="24"/>
          <w:szCs w:val="24"/>
          <w:lang w:eastAsia="ro-RO"/>
        </w:rPr>
      </w:pPr>
      <w:r w:rsidRPr="007E7222">
        <w:rPr>
          <w:rFonts w:ascii="Arial" w:eastAsia="Times New Roman" w:hAnsi="Arial" w:cs="Arial"/>
          <w:sz w:val="24"/>
          <w:szCs w:val="24"/>
          <w:lang w:eastAsia="ro-RO"/>
        </w:rPr>
        <w:tab/>
        <w:t xml:space="preserve">  (18) Pentru anul 2018, termenul prevăzut la alin. (14) se înlocuiește cu data de 15 octombrie 2018 și termenul prevăzut la alin. (15) se înlocuiește cu data de 31 octombrie 2018.</w:t>
      </w:r>
      <w:r w:rsidR="004842B5" w:rsidRPr="007E7222">
        <w:rPr>
          <w:rFonts w:ascii="Arial" w:eastAsia="Times New Roman" w:hAnsi="Arial" w:cs="Arial"/>
          <w:sz w:val="24"/>
          <w:szCs w:val="24"/>
          <w:lang w:eastAsia="ro-RO"/>
        </w:rPr>
        <w:t>”</w:t>
      </w:r>
    </w:p>
    <w:p w:rsidR="000B5168" w:rsidRPr="007E7222" w:rsidRDefault="000B5168" w:rsidP="000B5168">
      <w:pPr>
        <w:autoSpaceDE w:val="0"/>
        <w:autoSpaceDN w:val="0"/>
        <w:adjustRightInd w:val="0"/>
        <w:spacing w:after="0" w:line="240" w:lineRule="auto"/>
        <w:jc w:val="both"/>
        <w:rPr>
          <w:rFonts w:ascii="Arial" w:eastAsia="Times New Roman" w:hAnsi="Arial" w:cs="Arial"/>
          <w:sz w:val="24"/>
          <w:szCs w:val="24"/>
          <w:lang w:eastAsia="ro-RO"/>
        </w:rPr>
      </w:pPr>
    </w:p>
    <w:p w:rsidR="000B5168" w:rsidRPr="007E7222" w:rsidRDefault="007173AC" w:rsidP="000B5168">
      <w:pPr>
        <w:autoSpaceDE w:val="0"/>
        <w:autoSpaceDN w:val="0"/>
        <w:adjustRightInd w:val="0"/>
        <w:spacing w:after="0" w:line="240" w:lineRule="auto"/>
        <w:jc w:val="both"/>
        <w:rPr>
          <w:rFonts w:ascii="Arial" w:eastAsia="Times New Roman" w:hAnsi="Arial" w:cs="Arial"/>
          <w:sz w:val="24"/>
          <w:szCs w:val="24"/>
          <w:lang w:val="pt-BR" w:eastAsia="ro-RO"/>
        </w:rPr>
      </w:pPr>
      <w:r w:rsidRPr="007E7222">
        <w:rPr>
          <w:rFonts w:ascii="Arial" w:eastAsia="Times New Roman" w:hAnsi="Arial" w:cs="Arial"/>
          <w:b/>
          <w:bCs/>
          <w:sz w:val="24"/>
          <w:szCs w:val="24"/>
          <w:lang w:eastAsia="ro-RO"/>
        </w:rPr>
        <w:t xml:space="preserve">Art. </w:t>
      </w:r>
      <w:r w:rsidR="002F30EC" w:rsidRPr="007E7222">
        <w:rPr>
          <w:rFonts w:ascii="Arial" w:eastAsia="Times New Roman" w:hAnsi="Arial" w:cs="Arial"/>
          <w:b/>
          <w:bCs/>
          <w:sz w:val="24"/>
          <w:szCs w:val="24"/>
          <w:lang w:eastAsia="ro-RO"/>
        </w:rPr>
        <w:t>X</w:t>
      </w:r>
      <w:r w:rsidR="000B5168" w:rsidRPr="007E7222">
        <w:rPr>
          <w:rFonts w:ascii="Arial" w:eastAsia="Times New Roman" w:hAnsi="Arial" w:cs="Arial"/>
          <w:b/>
          <w:bCs/>
          <w:sz w:val="24"/>
          <w:szCs w:val="24"/>
          <w:lang w:eastAsia="ro-RO"/>
        </w:rPr>
        <w:t xml:space="preserve">. – </w:t>
      </w:r>
      <w:r w:rsidR="000B5168" w:rsidRPr="007E7222">
        <w:rPr>
          <w:rFonts w:ascii="Arial" w:eastAsia="Times New Roman" w:hAnsi="Arial" w:cs="Arial"/>
          <w:bCs/>
          <w:sz w:val="24"/>
          <w:szCs w:val="24"/>
          <w:lang w:eastAsia="ro-RO"/>
        </w:rPr>
        <w:t xml:space="preserve"> </w:t>
      </w:r>
      <w:r w:rsidR="000B5168" w:rsidRPr="007E7222">
        <w:rPr>
          <w:rFonts w:ascii="Arial" w:eastAsia="Times New Roman" w:hAnsi="Arial" w:cs="Arial"/>
          <w:sz w:val="24"/>
          <w:szCs w:val="24"/>
          <w:lang w:val="pt-BR" w:eastAsia="ro-RO"/>
        </w:rPr>
        <w:t xml:space="preserve">Prin derogare de la prevederile art. 4 din Legea nr. 227/2015 privind Codul fiscal, cu modificările şi completările ulterioare, prevederile </w:t>
      </w:r>
      <w:r w:rsidR="005123DE" w:rsidRPr="007E7222">
        <w:rPr>
          <w:rFonts w:ascii="Arial" w:eastAsia="Times New Roman" w:hAnsi="Arial" w:cs="Arial"/>
          <w:sz w:val="24"/>
          <w:szCs w:val="24"/>
          <w:lang w:val="pt-BR" w:eastAsia="ro-RO"/>
        </w:rPr>
        <w:t>A</w:t>
      </w:r>
      <w:r w:rsidR="000B5168" w:rsidRPr="007E7222">
        <w:rPr>
          <w:rFonts w:ascii="Arial" w:eastAsia="Times New Roman" w:hAnsi="Arial" w:cs="Arial"/>
          <w:sz w:val="24"/>
          <w:szCs w:val="24"/>
          <w:lang w:val="pt-BR" w:eastAsia="ro-RO"/>
        </w:rPr>
        <w:t xml:space="preserve">rt. III din prezenta ordonanță de urgență </w:t>
      </w:r>
      <w:r w:rsidR="000B5168" w:rsidRPr="007E7222">
        <w:rPr>
          <w:rFonts w:ascii="Arial" w:eastAsia="Times New Roman" w:hAnsi="Arial" w:cs="Arial"/>
          <w:sz w:val="24"/>
          <w:szCs w:val="24"/>
          <w:lang w:eastAsia="ro-RO"/>
        </w:rPr>
        <w:t xml:space="preserve">intră în vigoare </w:t>
      </w:r>
      <w:r w:rsidRPr="007E7222">
        <w:rPr>
          <w:rFonts w:ascii="Arial" w:eastAsia="Times New Roman" w:hAnsi="Arial" w:cs="Arial"/>
          <w:sz w:val="24"/>
          <w:szCs w:val="24"/>
          <w:lang w:eastAsia="ro-RO"/>
        </w:rPr>
        <w:t xml:space="preserve">la data publicării în Monitorul Oficial al României, Partea I, cu excepția </w:t>
      </w:r>
      <w:r w:rsidR="003960B7" w:rsidRPr="007E7222">
        <w:rPr>
          <w:rFonts w:ascii="Arial" w:eastAsia="Times New Roman" w:hAnsi="Arial" w:cs="Arial"/>
          <w:sz w:val="24"/>
          <w:szCs w:val="24"/>
          <w:lang w:eastAsia="ro-RO"/>
        </w:rPr>
        <w:t xml:space="preserve"> pct.  5</w:t>
      </w:r>
      <w:r w:rsidRPr="007E7222">
        <w:rPr>
          <w:rFonts w:ascii="Arial" w:eastAsia="Times New Roman" w:hAnsi="Arial" w:cs="Arial"/>
          <w:sz w:val="24"/>
          <w:szCs w:val="24"/>
          <w:lang w:eastAsia="ro-RO"/>
        </w:rPr>
        <w:t>-</w:t>
      </w:r>
      <w:r w:rsidR="003960B7" w:rsidRPr="007E7222">
        <w:rPr>
          <w:rFonts w:ascii="Arial" w:eastAsia="Times New Roman" w:hAnsi="Arial" w:cs="Arial"/>
          <w:sz w:val="24"/>
          <w:szCs w:val="24"/>
          <w:lang w:eastAsia="ro-RO"/>
        </w:rPr>
        <w:t>7</w:t>
      </w:r>
      <w:r w:rsidRPr="007E7222">
        <w:rPr>
          <w:rFonts w:ascii="Arial" w:eastAsia="Times New Roman" w:hAnsi="Arial" w:cs="Arial"/>
          <w:sz w:val="24"/>
          <w:szCs w:val="24"/>
          <w:lang w:eastAsia="ro-RO"/>
        </w:rPr>
        <w:t xml:space="preserve"> care intră în vigoare la data </w:t>
      </w:r>
      <w:r w:rsidR="00E14160" w:rsidRPr="007E7222">
        <w:rPr>
          <w:rFonts w:ascii="Arial" w:eastAsia="Times New Roman" w:hAnsi="Arial" w:cs="Arial"/>
          <w:sz w:val="24"/>
          <w:szCs w:val="24"/>
          <w:lang w:eastAsia="ro-RO"/>
        </w:rPr>
        <w:t xml:space="preserve">de 1 </w:t>
      </w:r>
      <w:r w:rsidR="00652A6D" w:rsidRPr="007E7222">
        <w:rPr>
          <w:rFonts w:ascii="Arial" w:eastAsia="Times New Roman" w:hAnsi="Arial" w:cs="Arial"/>
          <w:sz w:val="24"/>
          <w:szCs w:val="24"/>
          <w:lang w:eastAsia="ro-RO"/>
        </w:rPr>
        <w:t>noiembrie 2018</w:t>
      </w:r>
      <w:r w:rsidR="000B5168" w:rsidRPr="007E7222">
        <w:rPr>
          <w:rFonts w:ascii="Arial" w:eastAsia="Times New Roman" w:hAnsi="Arial" w:cs="Arial"/>
          <w:sz w:val="24"/>
          <w:szCs w:val="24"/>
          <w:lang w:val="pt-BR" w:eastAsia="ro-RO"/>
        </w:rPr>
        <w:t>.</w:t>
      </w:r>
    </w:p>
    <w:p w:rsidR="0041223B" w:rsidRPr="007E7222" w:rsidRDefault="0041223B" w:rsidP="0041223B">
      <w:pPr>
        <w:spacing w:after="0" w:line="240" w:lineRule="auto"/>
        <w:ind w:firstLine="708"/>
        <w:jc w:val="center"/>
        <w:rPr>
          <w:rFonts w:ascii="Times New Roman" w:eastAsia="Times New Roman" w:hAnsi="Times New Roman" w:cs="Times New Roman"/>
          <w:sz w:val="24"/>
          <w:szCs w:val="24"/>
          <w:lang w:eastAsia="ro-RO"/>
        </w:rPr>
      </w:pPr>
    </w:p>
    <w:p w:rsidR="0041223B" w:rsidRPr="007E7222" w:rsidRDefault="0041223B" w:rsidP="00D33443">
      <w:pPr>
        <w:spacing w:after="0" w:line="360" w:lineRule="auto"/>
        <w:ind w:firstLine="708"/>
        <w:jc w:val="center"/>
        <w:rPr>
          <w:rFonts w:ascii="Times New Roman" w:eastAsia="Times New Roman" w:hAnsi="Times New Roman" w:cs="Times New Roman"/>
          <w:b/>
          <w:sz w:val="24"/>
          <w:szCs w:val="24"/>
          <w:lang w:eastAsia="ro-RO"/>
        </w:rPr>
      </w:pPr>
      <w:r w:rsidRPr="007E7222">
        <w:rPr>
          <w:rFonts w:ascii="Times New Roman" w:eastAsia="Times New Roman" w:hAnsi="Times New Roman" w:cs="Times New Roman"/>
          <w:b/>
          <w:sz w:val="24"/>
          <w:szCs w:val="24"/>
          <w:lang w:eastAsia="ro-RO"/>
        </w:rPr>
        <w:t>PRIM – MINISTRU</w:t>
      </w:r>
    </w:p>
    <w:p w:rsidR="0041223B" w:rsidRPr="007E7222" w:rsidRDefault="0041223B" w:rsidP="00D33443">
      <w:pPr>
        <w:spacing w:after="0" w:line="360" w:lineRule="auto"/>
        <w:ind w:firstLine="708"/>
        <w:jc w:val="center"/>
        <w:rPr>
          <w:rFonts w:ascii="Times New Roman" w:eastAsia="Times New Roman" w:hAnsi="Times New Roman" w:cs="Times New Roman"/>
          <w:w w:val="90"/>
          <w:sz w:val="24"/>
          <w:szCs w:val="24"/>
          <w:lang w:eastAsia="zh-CN"/>
        </w:rPr>
      </w:pPr>
      <w:r w:rsidRPr="007E7222">
        <w:rPr>
          <w:rFonts w:ascii="Times New Roman" w:eastAsia="Times New Roman" w:hAnsi="Times New Roman" w:cs="Times New Roman"/>
          <w:b/>
          <w:sz w:val="24"/>
          <w:szCs w:val="24"/>
          <w:lang w:eastAsia="ro-RO"/>
        </w:rPr>
        <w:t>VASILICA-VIORICA DĂNCILĂ</w:t>
      </w:r>
    </w:p>
    <w:p w:rsidR="00DC06C5" w:rsidRPr="007E7222" w:rsidRDefault="00DC06C5"/>
    <w:sectPr w:rsidR="00DC06C5" w:rsidRPr="007E7222" w:rsidSect="00E46D72">
      <w:footerReference w:type="default" r:id="rId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A3A" w:rsidRDefault="00392A3A" w:rsidP="00403509">
      <w:pPr>
        <w:spacing w:after="0" w:line="240" w:lineRule="auto"/>
      </w:pPr>
      <w:r>
        <w:separator/>
      </w:r>
    </w:p>
  </w:endnote>
  <w:endnote w:type="continuationSeparator" w:id="0">
    <w:p w:rsidR="00392A3A" w:rsidRDefault="00392A3A" w:rsidP="00403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632611"/>
      <w:docPartObj>
        <w:docPartGallery w:val="Page Numbers (Bottom of Page)"/>
        <w:docPartUnique/>
      </w:docPartObj>
    </w:sdtPr>
    <w:sdtEndPr>
      <w:rPr>
        <w:noProof/>
      </w:rPr>
    </w:sdtEndPr>
    <w:sdtContent>
      <w:p w:rsidR="00403509" w:rsidRDefault="00403509">
        <w:pPr>
          <w:pStyle w:val="Footer"/>
          <w:jc w:val="right"/>
        </w:pPr>
        <w:r>
          <w:fldChar w:fldCharType="begin"/>
        </w:r>
        <w:r>
          <w:instrText xml:space="preserve"> PAGE   \* MERGEFORMAT </w:instrText>
        </w:r>
        <w:r>
          <w:fldChar w:fldCharType="separate"/>
        </w:r>
        <w:r w:rsidR="0063412F">
          <w:rPr>
            <w:noProof/>
          </w:rPr>
          <w:t>10</w:t>
        </w:r>
        <w:r>
          <w:rPr>
            <w:noProof/>
          </w:rPr>
          <w:fldChar w:fldCharType="end"/>
        </w:r>
      </w:p>
    </w:sdtContent>
  </w:sdt>
  <w:p w:rsidR="00403509" w:rsidRDefault="004035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A3A" w:rsidRDefault="00392A3A" w:rsidP="00403509">
      <w:pPr>
        <w:spacing w:after="0" w:line="240" w:lineRule="auto"/>
      </w:pPr>
      <w:r>
        <w:separator/>
      </w:r>
    </w:p>
  </w:footnote>
  <w:footnote w:type="continuationSeparator" w:id="0">
    <w:p w:rsidR="00392A3A" w:rsidRDefault="00392A3A" w:rsidP="004035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C73454"/>
    <w:multiLevelType w:val="hybridMultilevel"/>
    <w:tmpl w:val="BE78AF46"/>
    <w:lvl w:ilvl="0" w:tplc="67361512">
      <w:start w:val="1"/>
      <w:numFmt w:val="lowerLetter"/>
      <w:lvlText w:val="%1)"/>
      <w:lvlJc w:val="left"/>
      <w:pPr>
        <w:ind w:left="720" w:hanging="360"/>
      </w:pPr>
      <w:rPr>
        <w:rFonts w:ascii="Arial" w:eastAsiaTheme="minorHAnsi" w:hAnsi="Arial" w:cs="Aria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CFE"/>
    <w:rsid w:val="000618DE"/>
    <w:rsid w:val="000665AF"/>
    <w:rsid w:val="00085C33"/>
    <w:rsid w:val="000B3345"/>
    <w:rsid w:val="000B5168"/>
    <w:rsid w:val="001B578E"/>
    <w:rsid w:val="0021008C"/>
    <w:rsid w:val="00242FB2"/>
    <w:rsid w:val="00290B63"/>
    <w:rsid w:val="002F30EC"/>
    <w:rsid w:val="0032473A"/>
    <w:rsid w:val="00392A3A"/>
    <w:rsid w:val="003960B7"/>
    <w:rsid w:val="003A1864"/>
    <w:rsid w:val="003A7B52"/>
    <w:rsid w:val="00403509"/>
    <w:rsid w:val="0041223B"/>
    <w:rsid w:val="004842B5"/>
    <w:rsid w:val="005123DE"/>
    <w:rsid w:val="005A6D15"/>
    <w:rsid w:val="005C4E2F"/>
    <w:rsid w:val="0063412F"/>
    <w:rsid w:val="00652A6D"/>
    <w:rsid w:val="006E4748"/>
    <w:rsid w:val="007173AC"/>
    <w:rsid w:val="007866D7"/>
    <w:rsid w:val="007E7222"/>
    <w:rsid w:val="008A6AC7"/>
    <w:rsid w:val="00911930"/>
    <w:rsid w:val="00A27900"/>
    <w:rsid w:val="00B77829"/>
    <w:rsid w:val="00BB4E04"/>
    <w:rsid w:val="00C51390"/>
    <w:rsid w:val="00CD7F01"/>
    <w:rsid w:val="00D33443"/>
    <w:rsid w:val="00D41663"/>
    <w:rsid w:val="00D82F4F"/>
    <w:rsid w:val="00DB7DE7"/>
    <w:rsid w:val="00DC06C5"/>
    <w:rsid w:val="00DE4505"/>
    <w:rsid w:val="00E14160"/>
    <w:rsid w:val="00E17CB7"/>
    <w:rsid w:val="00E83F74"/>
    <w:rsid w:val="00E84CFE"/>
    <w:rsid w:val="00E90FB9"/>
    <w:rsid w:val="00F471E6"/>
    <w:rsid w:val="00F61887"/>
    <w:rsid w:val="00F749E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466571-3CF5-4147-AEB2-F2B61C2DB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2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E2F"/>
    <w:pPr>
      <w:ind w:left="720"/>
      <w:contextualSpacing/>
    </w:pPr>
  </w:style>
  <w:style w:type="paragraph" w:styleId="BalloonText">
    <w:name w:val="Balloon Text"/>
    <w:basedOn w:val="Normal"/>
    <w:link w:val="BalloonTextChar"/>
    <w:uiPriority w:val="99"/>
    <w:semiHidden/>
    <w:unhideWhenUsed/>
    <w:rsid w:val="00652A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A6D"/>
    <w:rPr>
      <w:rFonts w:ascii="Segoe UI" w:hAnsi="Segoe UI" w:cs="Segoe UI"/>
      <w:sz w:val="18"/>
      <w:szCs w:val="18"/>
    </w:rPr>
  </w:style>
  <w:style w:type="paragraph" w:styleId="Header">
    <w:name w:val="header"/>
    <w:basedOn w:val="Normal"/>
    <w:link w:val="HeaderChar"/>
    <w:uiPriority w:val="99"/>
    <w:unhideWhenUsed/>
    <w:rsid w:val="00403509"/>
    <w:pPr>
      <w:tabs>
        <w:tab w:val="center" w:pos="4536"/>
        <w:tab w:val="right" w:pos="9072"/>
      </w:tabs>
      <w:spacing w:after="0" w:line="240" w:lineRule="auto"/>
    </w:pPr>
  </w:style>
  <w:style w:type="character" w:customStyle="1" w:styleId="HeaderChar">
    <w:name w:val="Header Char"/>
    <w:basedOn w:val="DefaultParagraphFont"/>
    <w:link w:val="Header"/>
    <w:uiPriority w:val="99"/>
    <w:rsid w:val="00403509"/>
  </w:style>
  <w:style w:type="paragraph" w:styleId="Footer">
    <w:name w:val="footer"/>
    <w:basedOn w:val="Normal"/>
    <w:link w:val="FooterChar"/>
    <w:uiPriority w:val="99"/>
    <w:unhideWhenUsed/>
    <w:rsid w:val="00403509"/>
    <w:pPr>
      <w:tabs>
        <w:tab w:val="center" w:pos="4536"/>
        <w:tab w:val="right" w:pos="9072"/>
      </w:tabs>
      <w:spacing w:after="0" w:line="240" w:lineRule="auto"/>
    </w:pPr>
  </w:style>
  <w:style w:type="character" w:customStyle="1" w:styleId="FooterChar">
    <w:name w:val="Footer Char"/>
    <w:basedOn w:val="DefaultParagraphFont"/>
    <w:link w:val="Footer"/>
    <w:uiPriority w:val="99"/>
    <w:rsid w:val="00403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4890</Words>
  <Characters>27874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MIRELA PANAITESCU</dc:creator>
  <cp:keywords/>
  <dc:description/>
  <cp:lastModifiedBy>ALINA-NARCISA INTZE</cp:lastModifiedBy>
  <cp:revision>7</cp:revision>
  <cp:lastPrinted>2018-10-01T06:21:00Z</cp:lastPrinted>
  <dcterms:created xsi:type="dcterms:W3CDTF">2018-09-28T15:55:00Z</dcterms:created>
  <dcterms:modified xsi:type="dcterms:W3CDTF">2018-10-01T06:22:00Z</dcterms:modified>
</cp:coreProperties>
</file>