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0B" w:rsidRPr="00485082" w:rsidRDefault="003D0B0B" w:rsidP="003D0B0B">
      <w:pPr>
        <w:spacing w:line="360" w:lineRule="auto"/>
        <w:jc w:val="center"/>
        <w:rPr>
          <w:b/>
          <w:bCs/>
          <w:kern w:val="36"/>
        </w:rPr>
      </w:pPr>
      <w:r w:rsidRPr="00485082">
        <w:rPr>
          <w:b/>
          <w:bCs/>
          <w:kern w:val="36"/>
        </w:rPr>
        <w:t>G U V E R N U L  R O M Â N I E I</w:t>
      </w:r>
    </w:p>
    <w:p w:rsidR="00D90E8F" w:rsidRPr="00485082" w:rsidRDefault="00D90E8F" w:rsidP="00D90E8F">
      <w:pPr>
        <w:jc w:val="center"/>
        <w:rPr>
          <w:b/>
        </w:rPr>
      </w:pPr>
    </w:p>
    <w:p w:rsidR="00915254" w:rsidRPr="00485082" w:rsidRDefault="003D0B0B" w:rsidP="00D90E8F">
      <w:pPr>
        <w:jc w:val="center"/>
        <w:rPr>
          <w:b/>
        </w:rPr>
      </w:pPr>
      <w:r w:rsidRPr="00485082">
        <w:rPr>
          <w:b/>
          <w:noProof/>
          <w:lang w:eastAsia="zh-CN"/>
        </w:rPr>
        <w:drawing>
          <wp:inline distT="0" distB="0" distL="0" distR="0">
            <wp:extent cx="6953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869" cy="917938"/>
                    </a:xfrm>
                    <a:prstGeom prst="rect">
                      <a:avLst/>
                    </a:prstGeom>
                    <a:noFill/>
                  </pic:spPr>
                </pic:pic>
              </a:graphicData>
            </a:graphic>
          </wp:inline>
        </w:drawing>
      </w:r>
    </w:p>
    <w:p w:rsidR="003D0B0B" w:rsidRPr="00485082" w:rsidRDefault="003D0B0B" w:rsidP="00D90E8F">
      <w:pPr>
        <w:jc w:val="center"/>
        <w:rPr>
          <w:b/>
        </w:rPr>
      </w:pPr>
    </w:p>
    <w:p w:rsidR="00D90E8F" w:rsidRPr="00485082" w:rsidRDefault="00D90E8F" w:rsidP="00D90E8F">
      <w:pPr>
        <w:jc w:val="center"/>
        <w:rPr>
          <w:b/>
        </w:rPr>
      </w:pPr>
      <w:r w:rsidRPr="00485082">
        <w:rPr>
          <w:b/>
        </w:rPr>
        <w:t>H O T Ă R Â R E</w:t>
      </w:r>
    </w:p>
    <w:p w:rsidR="002F3212" w:rsidRPr="00485082" w:rsidRDefault="00556BA7" w:rsidP="002F3212">
      <w:pPr>
        <w:jc w:val="center"/>
        <w:rPr>
          <w:b/>
        </w:rPr>
      </w:pPr>
      <w:r w:rsidRPr="00485082">
        <w:rPr>
          <w:b/>
        </w:rPr>
        <w:t xml:space="preserve">pentru modificarea şi completarea Hotărârii Guvernului </w:t>
      </w:r>
    </w:p>
    <w:p w:rsidR="002F3212" w:rsidRPr="00485082" w:rsidRDefault="00007A92" w:rsidP="002F3212">
      <w:pPr>
        <w:jc w:val="center"/>
        <w:rPr>
          <w:b/>
        </w:rPr>
      </w:pPr>
      <w:r w:rsidRPr="00485082">
        <w:rPr>
          <w:b/>
        </w:rPr>
        <w:t>nr.341/2007</w:t>
      </w:r>
      <w:r w:rsidR="006D3F04" w:rsidRPr="00485082">
        <w:rPr>
          <w:b/>
        </w:rPr>
        <w:t xml:space="preserve"> </w:t>
      </w:r>
      <w:r w:rsidRPr="00485082">
        <w:rPr>
          <w:b/>
          <w:bCs/>
        </w:rPr>
        <w:t>privind intrarea în categoria înalţilor funcţionari publici, managementul carierei şi mobilitatea înalţilor funcţionari publici</w:t>
      </w:r>
      <w:r w:rsidR="006D3F04" w:rsidRPr="00485082">
        <w:rPr>
          <w:b/>
          <w:bCs/>
        </w:rPr>
        <w:t>,</w:t>
      </w:r>
      <w:r w:rsidR="002F3212" w:rsidRPr="00485082">
        <w:rPr>
          <w:b/>
        </w:rPr>
        <w:t xml:space="preserve"> precum și pentru modificarea şi completarea Hotărârii Guvernului nr. 611/2008 pentru aprobarea normelor privind organizarea şi dezvoltarea carierei funcţionarilor publici </w:t>
      </w:r>
    </w:p>
    <w:p w:rsidR="00247004" w:rsidRPr="00485082" w:rsidRDefault="00247004" w:rsidP="00247004">
      <w:pPr>
        <w:jc w:val="center"/>
        <w:rPr>
          <w:b/>
        </w:rPr>
      </w:pPr>
    </w:p>
    <w:p w:rsidR="00247004" w:rsidRPr="00485082" w:rsidRDefault="009668AA" w:rsidP="001A0B89">
      <w:pPr>
        <w:jc w:val="both"/>
      </w:pPr>
      <w:r w:rsidRPr="00485082">
        <w:t xml:space="preserve">Având în vedere prevederile art.30 din Ordonanța de urgență a Guvernului nr. 114/2018 </w:t>
      </w:r>
      <w:r w:rsidRPr="00485082">
        <w:rPr>
          <w:rStyle w:val="l5tlu1"/>
          <w:b w:val="0"/>
          <w:color w:val="auto"/>
          <w:sz w:val="24"/>
          <w:szCs w:val="24"/>
        </w:rPr>
        <w:t>privind instituirea unor măsuri în domeniul investiţiilor publice şi a unor măsuri fiscal-bugetare, modificarea şi completarea unor acte normative şi prorogarea unor termene,</w:t>
      </w:r>
    </w:p>
    <w:p w:rsidR="009668AA" w:rsidRPr="00485082" w:rsidRDefault="009668AA" w:rsidP="001A0B89">
      <w:pPr>
        <w:pStyle w:val="Bodytext30"/>
        <w:spacing w:before="0" w:after="0" w:line="240" w:lineRule="auto"/>
        <w:rPr>
          <w:b w:val="0"/>
          <w:sz w:val="24"/>
          <w:szCs w:val="24"/>
        </w:rPr>
      </w:pPr>
    </w:p>
    <w:p w:rsidR="001A0B89" w:rsidRPr="00485082" w:rsidRDefault="00D90E8F" w:rsidP="001A0B89">
      <w:pPr>
        <w:pStyle w:val="Bodytext30"/>
        <w:spacing w:before="0" w:after="0" w:line="240" w:lineRule="auto"/>
        <w:rPr>
          <w:b w:val="0"/>
          <w:noProof/>
          <w:sz w:val="24"/>
          <w:szCs w:val="24"/>
        </w:rPr>
      </w:pPr>
      <w:r w:rsidRPr="00485082">
        <w:rPr>
          <w:b w:val="0"/>
          <w:sz w:val="24"/>
          <w:szCs w:val="24"/>
        </w:rPr>
        <w:t>În temeiul art. 108 din Constituţia României, republicată</w:t>
      </w:r>
      <w:r w:rsidR="006D3F04" w:rsidRPr="00485082">
        <w:rPr>
          <w:b w:val="0"/>
          <w:sz w:val="24"/>
          <w:szCs w:val="24"/>
        </w:rPr>
        <w:t xml:space="preserve">, </w:t>
      </w:r>
      <w:r w:rsidR="00511D85" w:rsidRPr="00485082">
        <w:rPr>
          <w:b w:val="0"/>
          <w:sz w:val="24"/>
          <w:szCs w:val="24"/>
        </w:rPr>
        <w:t xml:space="preserve">al </w:t>
      </w:r>
      <w:proofErr w:type="spellStart"/>
      <w:r w:rsidR="001A0B89" w:rsidRPr="00485082">
        <w:rPr>
          <w:b w:val="0"/>
          <w:sz w:val="24"/>
          <w:szCs w:val="24"/>
        </w:rPr>
        <w:t>art.IV</w:t>
      </w:r>
      <w:proofErr w:type="spellEnd"/>
      <w:r w:rsidR="001A0B89" w:rsidRPr="00485082">
        <w:rPr>
          <w:b w:val="0"/>
          <w:sz w:val="24"/>
          <w:szCs w:val="24"/>
        </w:rPr>
        <w:t xml:space="preserve"> și</w:t>
      </w:r>
      <w:r w:rsidR="006D3F04" w:rsidRPr="00485082">
        <w:rPr>
          <w:b w:val="0"/>
          <w:sz w:val="24"/>
          <w:szCs w:val="24"/>
        </w:rPr>
        <w:t xml:space="preserve"> al</w:t>
      </w:r>
      <w:r w:rsidR="001A0B89" w:rsidRPr="00485082">
        <w:rPr>
          <w:b w:val="0"/>
          <w:sz w:val="24"/>
          <w:szCs w:val="24"/>
        </w:rPr>
        <w:t xml:space="preserve"> </w:t>
      </w:r>
      <w:proofErr w:type="spellStart"/>
      <w:r w:rsidR="00511D85" w:rsidRPr="00485082">
        <w:rPr>
          <w:b w:val="0"/>
          <w:sz w:val="24"/>
          <w:szCs w:val="24"/>
        </w:rPr>
        <w:t>art.</w:t>
      </w:r>
      <w:r w:rsidR="00007A92" w:rsidRPr="00485082">
        <w:rPr>
          <w:b w:val="0"/>
          <w:sz w:val="24"/>
          <w:szCs w:val="24"/>
        </w:rPr>
        <w:t>V</w:t>
      </w:r>
      <w:proofErr w:type="spellEnd"/>
      <w:r w:rsidR="00007A92" w:rsidRPr="00485082">
        <w:rPr>
          <w:b w:val="0"/>
          <w:sz w:val="24"/>
          <w:szCs w:val="24"/>
        </w:rPr>
        <w:t xml:space="preserve"> alin.(</w:t>
      </w:r>
      <w:r w:rsidR="000A3E79" w:rsidRPr="00485082">
        <w:rPr>
          <w:b w:val="0"/>
          <w:sz w:val="24"/>
          <w:szCs w:val="24"/>
        </w:rPr>
        <w:t>2</w:t>
      </w:r>
      <w:r w:rsidR="00007A92" w:rsidRPr="00485082">
        <w:rPr>
          <w:b w:val="0"/>
          <w:sz w:val="24"/>
          <w:szCs w:val="24"/>
        </w:rPr>
        <w:t>) din Legea nr</w:t>
      </w:r>
      <w:r w:rsidR="00D337D0" w:rsidRPr="00485082">
        <w:rPr>
          <w:b w:val="0"/>
          <w:sz w:val="24"/>
          <w:szCs w:val="24"/>
        </w:rPr>
        <w:t>.</w:t>
      </w:r>
      <w:r w:rsidR="006D3F04" w:rsidRPr="00485082">
        <w:rPr>
          <w:b w:val="0"/>
          <w:sz w:val="24"/>
          <w:szCs w:val="24"/>
        </w:rPr>
        <w:t xml:space="preserve">    </w:t>
      </w:r>
      <w:r w:rsidR="00D337D0" w:rsidRPr="00485082">
        <w:rPr>
          <w:b w:val="0"/>
          <w:sz w:val="24"/>
          <w:szCs w:val="24"/>
        </w:rPr>
        <w:t>24/ 2019 p</w:t>
      </w:r>
      <w:r w:rsidR="001A0B89" w:rsidRPr="00485082">
        <w:rPr>
          <w:b w:val="0"/>
          <w:noProof/>
          <w:sz w:val="24"/>
          <w:szCs w:val="24"/>
        </w:rPr>
        <w:t>entru modificarea şi completarea Legii nr.188/1999 privind Statutul funcţionarilor publici, precum şi pentru stabilirea unor măsuri pentru evaluarea funcţionarilor publici pentru anul 2018,</w:t>
      </w:r>
    </w:p>
    <w:p w:rsidR="00B135F3" w:rsidRPr="00485082" w:rsidRDefault="00B135F3" w:rsidP="00790601">
      <w:pPr>
        <w:jc w:val="both"/>
      </w:pPr>
    </w:p>
    <w:p w:rsidR="00D90E8F" w:rsidRPr="00485082" w:rsidRDefault="00D90E8F" w:rsidP="00D90E8F">
      <w:pPr>
        <w:jc w:val="both"/>
      </w:pPr>
      <w:r w:rsidRPr="00485082">
        <w:rPr>
          <w:b/>
        </w:rPr>
        <w:t>Guvernul României</w:t>
      </w:r>
      <w:r w:rsidRPr="00485082">
        <w:t xml:space="preserve"> adoptă prezenta hotărâre.</w:t>
      </w:r>
    </w:p>
    <w:p w:rsidR="00D90E8F" w:rsidRPr="00485082" w:rsidRDefault="00D90E8F" w:rsidP="00D90E8F">
      <w:pPr>
        <w:autoSpaceDE w:val="0"/>
        <w:autoSpaceDN w:val="0"/>
        <w:adjustRightInd w:val="0"/>
        <w:rPr>
          <w:b/>
          <w:bCs/>
        </w:rPr>
      </w:pPr>
    </w:p>
    <w:p w:rsidR="00007A92" w:rsidRPr="00485082" w:rsidRDefault="00007A92" w:rsidP="00007A92">
      <w:pPr>
        <w:ind w:firstLine="708"/>
        <w:jc w:val="both"/>
      </w:pPr>
      <w:r w:rsidRPr="00485082">
        <w:rPr>
          <w:b/>
        </w:rPr>
        <w:t xml:space="preserve">Art. I.- </w:t>
      </w:r>
      <w:r w:rsidRPr="00485082">
        <w:rPr>
          <w:noProof/>
        </w:rPr>
        <w:t>Hotărârea Guvernului nr.341/2007</w:t>
      </w:r>
      <w:r w:rsidRPr="00485082">
        <w:rPr>
          <w:rStyle w:val="l5tlu1"/>
          <w:rFonts w:eastAsia="Book Antiqua"/>
          <w:b w:val="0"/>
          <w:noProof/>
          <w:color w:val="auto"/>
          <w:sz w:val="24"/>
          <w:szCs w:val="24"/>
        </w:rPr>
        <w:t xml:space="preserve"> privind intrarea în categoria înalţilor funcţionari publici, managementul carierei şi mobilitatea înalţilor funcţionari publici</w:t>
      </w:r>
      <w:r w:rsidRPr="00485082">
        <w:rPr>
          <w:bCs/>
          <w:noProof/>
        </w:rPr>
        <w:t xml:space="preserve">, publicată în </w:t>
      </w:r>
      <w:r w:rsidRPr="00485082">
        <w:rPr>
          <w:iCs/>
          <w:noProof/>
        </w:rPr>
        <w:t>Monitorul Oficial al României, Partea I, nr. 247 din 12 aprilie 2007</w:t>
      </w:r>
      <w:r w:rsidRPr="00485082">
        <w:rPr>
          <w:bCs/>
          <w:noProof/>
        </w:rPr>
        <w:t xml:space="preserve">, </w:t>
      </w:r>
      <w:r w:rsidRPr="00485082">
        <w:rPr>
          <w:iCs/>
          <w:noProof/>
        </w:rPr>
        <w:t>cu modificările și completările ulterioare</w:t>
      </w:r>
      <w:r w:rsidR="009914BB" w:rsidRPr="00485082">
        <w:rPr>
          <w:iCs/>
          <w:noProof/>
        </w:rPr>
        <w:t>,</w:t>
      </w:r>
      <w:r w:rsidRPr="00485082">
        <w:rPr>
          <w:iCs/>
          <w:noProof/>
        </w:rPr>
        <w:t xml:space="preserve"> se </w:t>
      </w:r>
      <w:r w:rsidRPr="00485082">
        <w:t xml:space="preserve">modifică şi se completează după cum urmează: </w:t>
      </w:r>
    </w:p>
    <w:p w:rsidR="000546B5" w:rsidRPr="00485082" w:rsidRDefault="000546B5" w:rsidP="000A17E5">
      <w:pPr>
        <w:jc w:val="both"/>
      </w:pPr>
    </w:p>
    <w:p w:rsidR="00295F24" w:rsidRPr="00485082" w:rsidRDefault="00295F24" w:rsidP="00295F24">
      <w:pPr>
        <w:pStyle w:val="ListParagraph"/>
        <w:numPr>
          <w:ilvl w:val="0"/>
          <w:numId w:val="25"/>
        </w:numPr>
        <w:jc w:val="both"/>
      </w:pPr>
      <w:r w:rsidRPr="00485082">
        <w:t>La articolul 3, partea introductivă a alineatului (1) se modifică și va avea următorul cuprins:</w:t>
      </w:r>
    </w:p>
    <w:p w:rsidR="00295F24" w:rsidRPr="00485082" w:rsidRDefault="00295F24" w:rsidP="00295F24">
      <w:pPr>
        <w:pStyle w:val="ListParagraph"/>
        <w:ind w:left="720"/>
        <w:jc w:val="both"/>
        <w:rPr>
          <w:lang w:eastAsia="zh-CN"/>
        </w:rPr>
      </w:pPr>
      <w:r w:rsidRPr="00485082">
        <w:rPr>
          <w:bCs/>
          <w:lang w:eastAsia="zh-CN"/>
        </w:rPr>
        <w:t>”(1)</w:t>
      </w:r>
      <w:r w:rsidRPr="00485082">
        <w:rPr>
          <w:lang w:eastAsia="zh-CN"/>
        </w:rPr>
        <w:t xml:space="preserve"> Funcţiile publice din categoria înalţilor funcţionari publici se stabilesc ca funcţii publice de stat şi funcţii publice teritoriale, în condiţiile Legii nr. 188/1999 privind Statutul funcţionarilor publici, republicată, cu modificările şi completările ulterioare, astfel:”  </w:t>
      </w:r>
    </w:p>
    <w:p w:rsidR="00007A92" w:rsidRPr="00485082" w:rsidRDefault="00007A92" w:rsidP="00C16B61">
      <w:pPr>
        <w:jc w:val="both"/>
        <w:rPr>
          <w:b/>
        </w:rPr>
      </w:pPr>
    </w:p>
    <w:p w:rsidR="00295F24" w:rsidRPr="00485082" w:rsidRDefault="00295F24" w:rsidP="00295F24">
      <w:pPr>
        <w:pStyle w:val="ListParagraph"/>
        <w:numPr>
          <w:ilvl w:val="0"/>
          <w:numId w:val="25"/>
        </w:numPr>
        <w:jc w:val="both"/>
      </w:pPr>
      <w:r w:rsidRPr="00485082">
        <w:t>Articolul 5 se abrogă.</w:t>
      </w:r>
    </w:p>
    <w:p w:rsidR="00295F24" w:rsidRPr="00485082" w:rsidRDefault="00295F24" w:rsidP="00295F24">
      <w:pPr>
        <w:pStyle w:val="ListParagraph"/>
        <w:ind w:left="720"/>
        <w:jc w:val="both"/>
      </w:pPr>
    </w:p>
    <w:p w:rsidR="00F63BB5" w:rsidRPr="00485082" w:rsidRDefault="00F63BB5" w:rsidP="00F63BB5">
      <w:pPr>
        <w:pStyle w:val="ListParagraph"/>
        <w:numPr>
          <w:ilvl w:val="0"/>
          <w:numId w:val="25"/>
        </w:numPr>
      </w:pPr>
      <w:r w:rsidRPr="00485082">
        <w:t>La articolul 6, alineatul (3) se modifică și va avea următorul cuprins:</w:t>
      </w:r>
    </w:p>
    <w:p w:rsidR="00295F24" w:rsidRPr="00485082" w:rsidRDefault="00F63BB5" w:rsidP="00F63BB5">
      <w:pPr>
        <w:pStyle w:val="ListParagraph"/>
        <w:ind w:left="720"/>
        <w:jc w:val="both"/>
        <w:rPr>
          <w:lang w:eastAsia="zh-CN"/>
        </w:rPr>
      </w:pPr>
      <w:r w:rsidRPr="00485082">
        <w:rPr>
          <w:lang w:eastAsia="zh-CN"/>
        </w:rPr>
        <w:t> ” </w:t>
      </w:r>
      <w:r w:rsidRPr="00485082">
        <w:rPr>
          <w:bCs/>
          <w:lang w:eastAsia="zh-CN"/>
        </w:rPr>
        <w:t>(3)</w:t>
      </w:r>
      <w:r w:rsidRPr="00485082">
        <w:rPr>
          <w:lang w:eastAsia="zh-CN"/>
        </w:rPr>
        <w:t xml:space="preserve"> Agenţia asigură accesul comisiei prevăzute de art. 18 alin. (1) din Legea nr. 188/1999, republicată, cu modificările şi completările ulterioare, denumită în continuare </w:t>
      </w:r>
      <w:r w:rsidRPr="00485082">
        <w:rPr>
          <w:i/>
          <w:lang w:eastAsia="zh-CN"/>
        </w:rPr>
        <w:t>comisia de concurs</w:t>
      </w:r>
      <w:r w:rsidRPr="00485082">
        <w:rPr>
          <w:lang w:eastAsia="zh-CN"/>
        </w:rPr>
        <w:t xml:space="preserve">, şi al comisiei de evaluare a înalţilor funcţionari publici, denumită în continuare </w:t>
      </w:r>
      <w:r w:rsidRPr="00485082">
        <w:rPr>
          <w:i/>
          <w:lang w:eastAsia="zh-CN"/>
        </w:rPr>
        <w:t>comisia de evaluare</w:t>
      </w:r>
      <w:r w:rsidRPr="00485082">
        <w:rPr>
          <w:lang w:eastAsia="zh-CN"/>
        </w:rPr>
        <w:t>, pe baza cererii motivate a acestora şi în scopul îndeplinirii atribuţiilor ce le revin, la datele pe care le gestionează în condiţiile alin. (1) şi (2).”</w:t>
      </w:r>
    </w:p>
    <w:p w:rsidR="006D3F04" w:rsidRPr="00485082" w:rsidRDefault="006D3F04" w:rsidP="00F63BB5">
      <w:pPr>
        <w:pStyle w:val="ListParagraph"/>
        <w:ind w:left="720"/>
        <w:jc w:val="both"/>
      </w:pPr>
    </w:p>
    <w:p w:rsidR="00CC327F" w:rsidRPr="00485082" w:rsidRDefault="00CC327F" w:rsidP="00CC327F">
      <w:pPr>
        <w:pStyle w:val="ListParagraph"/>
        <w:numPr>
          <w:ilvl w:val="0"/>
          <w:numId w:val="25"/>
        </w:numPr>
        <w:rPr>
          <w:bCs/>
        </w:rPr>
      </w:pPr>
      <w:r w:rsidRPr="00485082">
        <w:rPr>
          <w:bCs/>
        </w:rPr>
        <w:t>Articolul 9 se modifică și va avea următorul cuprins:</w:t>
      </w:r>
    </w:p>
    <w:p w:rsidR="00295F24" w:rsidRPr="00485082" w:rsidRDefault="00CC327F" w:rsidP="00CC327F">
      <w:pPr>
        <w:pStyle w:val="ListParagraph"/>
        <w:ind w:left="720"/>
        <w:jc w:val="both"/>
      </w:pPr>
      <w:r w:rsidRPr="00485082">
        <w:rPr>
          <w:bCs/>
        </w:rPr>
        <w:t>”Art. 9.</w:t>
      </w:r>
      <w:r w:rsidRPr="00485082">
        <w:t xml:space="preserve"> -  Pot participa la concursul pentru intrarea în categoria înalţilor funcţionari publici persoanele care îndeplinesc condiţiile prevăzute la art. 16 alin. (2) lit. a)</w:t>
      </w:r>
      <w:proofErr w:type="spellStart"/>
      <w:r w:rsidRPr="00485082">
        <w:t>-d</w:t>
      </w:r>
      <w:proofErr w:type="spellEnd"/>
      <w:r w:rsidRPr="00485082">
        <w:t>) din Legea nr. 188/1999, republicată, cu modificările şi completările ulterioare. ”</w:t>
      </w:r>
    </w:p>
    <w:p w:rsidR="00CC327F" w:rsidRPr="00485082" w:rsidRDefault="00347866" w:rsidP="009E7A52">
      <w:pPr>
        <w:pStyle w:val="ListParagraph"/>
        <w:numPr>
          <w:ilvl w:val="0"/>
          <w:numId w:val="25"/>
        </w:numPr>
        <w:jc w:val="both"/>
      </w:pPr>
      <w:r w:rsidRPr="00485082">
        <w:lastRenderedPageBreak/>
        <w:t xml:space="preserve">La Capitolul V, </w:t>
      </w:r>
      <w:r w:rsidR="00CC327F" w:rsidRPr="00485082">
        <w:t xml:space="preserve">Secțiunea a 4-a - </w:t>
      </w:r>
      <w:r w:rsidR="00CC327F" w:rsidRPr="00485082">
        <w:rPr>
          <w:i/>
        </w:rPr>
        <w:t>Dispoziţii privind ocuparea funcţiilor publice corespunzătoare categoriei înalţilor funcţionari publici în situaţii excepţionale</w:t>
      </w:r>
      <w:r w:rsidR="00CC327F" w:rsidRPr="00485082">
        <w:t>, cuprinzând articolul 43, se abrogă.</w:t>
      </w:r>
    </w:p>
    <w:p w:rsidR="00F63BB5" w:rsidRPr="00485082" w:rsidRDefault="00F63BB5" w:rsidP="009E7A52">
      <w:pPr>
        <w:pStyle w:val="ListParagraph"/>
        <w:ind w:left="720"/>
        <w:jc w:val="both"/>
      </w:pPr>
    </w:p>
    <w:p w:rsidR="00CC327F" w:rsidRPr="00485082" w:rsidRDefault="00347866" w:rsidP="00CC327F">
      <w:pPr>
        <w:pStyle w:val="ListParagraph"/>
        <w:numPr>
          <w:ilvl w:val="0"/>
          <w:numId w:val="25"/>
        </w:numPr>
        <w:jc w:val="both"/>
      </w:pPr>
      <w:r w:rsidRPr="00485082">
        <w:t>La Capitolul VII,</w:t>
      </w:r>
      <w:r w:rsidRPr="00485082">
        <w:rPr>
          <w:bCs/>
        </w:rPr>
        <w:t xml:space="preserve"> </w:t>
      </w:r>
      <w:r w:rsidR="00CC327F" w:rsidRPr="00485082">
        <w:rPr>
          <w:bCs/>
        </w:rPr>
        <w:t xml:space="preserve">Secţiunea 1 - </w:t>
      </w:r>
      <w:r w:rsidR="00CC327F" w:rsidRPr="00485082">
        <w:rPr>
          <w:i/>
        </w:rPr>
        <w:t>Dispoziţii generale privind evaluarea</w:t>
      </w:r>
      <w:r w:rsidR="009914BB" w:rsidRPr="00485082">
        <w:t>,</w:t>
      </w:r>
      <w:r w:rsidR="00CC327F" w:rsidRPr="00485082">
        <w:t xml:space="preserve"> se abrogă.</w:t>
      </w:r>
    </w:p>
    <w:p w:rsidR="00CC327F" w:rsidRPr="00485082" w:rsidRDefault="00CC327F" w:rsidP="00CC327F">
      <w:pPr>
        <w:pStyle w:val="ListParagraph"/>
      </w:pPr>
    </w:p>
    <w:p w:rsidR="00CC327F" w:rsidRPr="00485082" w:rsidRDefault="00CC327F" w:rsidP="00CC327F">
      <w:pPr>
        <w:pStyle w:val="ListParagraph"/>
        <w:numPr>
          <w:ilvl w:val="0"/>
          <w:numId w:val="25"/>
        </w:numPr>
        <w:jc w:val="both"/>
        <w:rPr>
          <w:lang w:eastAsia="zh-CN"/>
        </w:rPr>
      </w:pPr>
      <w:r w:rsidRPr="00485082">
        <w:rPr>
          <w:lang w:eastAsia="zh-CN"/>
        </w:rPr>
        <w:t>La articolul 50, după alineatul (5) se introduce un nou alineat, alineatul (6), cu următorul cuprins:</w:t>
      </w:r>
    </w:p>
    <w:p w:rsidR="00CC327F" w:rsidRPr="00485082" w:rsidRDefault="00CC327F" w:rsidP="00CC327F">
      <w:pPr>
        <w:pStyle w:val="ListParagraph"/>
        <w:ind w:left="720"/>
        <w:jc w:val="both"/>
        <w:rPr>
          <w:lang w:eastAsia="zh-CN"/>
        </w:rPr>
      </w:pPr>
      <w:r w:rsidRPr="00485082">
        <w:rPr>
          <w:lang w:eastAsia="zh-CN"/>
        </w:rPr>
        <w:t>”(6) Şedinţele comisiei de evaluare se desfăşoară la sediul Agenţiei.”</w:t>
      </w:r>
    </w:p>
    <w:p w:rsidR="00CC327F" w:rsidRPr="00485082" w:rsidRDefault="00CC327F" w:rsidP="00CC327F">
      <w:pPr>
        <w:pStyle w:val="ListParagraph"/>
        <w:ind w:left="720"/>
        <w:jc w:val="both"/>
        <w:rPr>
          <w:lang w:eastAsia="zh-CN"/>
        </w:rPr>
      </w:pPr>
    </w:p>
    <w:p w:rsidR="0045738F" w:rsidRPr="00485082" w:rsidRDefault="0045738F" w:rsidP="0045738F">
      <w:pPr>
        <w:pStyle w:val="ListParagraph"/>
        <w:numPr>
          <w:ilvl w:val="0"/>
          <w:numId w:val="25"/>
        </w:numPr>
        <w:jc w:val="both"/>
      </w:pPr>
      <w:r w:rsidRPr="00485082">
        <w:t>După art</w:t>
      </w:r>
      <w:r w:rsidR="00F053EA" w:rsidRPr="00485082">
        <w:t xml:space="preserve">icolul </w:t>
      </w:r>
      <w:r w:rsidRPr="00485082">
        <w:t>53 se introduce un nou articol, articolul 53</w:t>
      </w:r>
      <w:r w:rsidRPr="00485082">
        <w:rPr>
          <w:vertAlign w:val="superscript"/>
        </w:rPr>
        <w:t>1</w:t>
      </w:r>
      <w:r w:rsidRPr="00485082">
        <w:t>,  cu următorul cuprins:</w:t>
      </w:r>
    </w:p>
    <w:p w:rsidR="0045738F" w:rsidRPr="00485082" w:rsidRDefault="0045738F" w:rsidP="0045738F">
      <w:pPr>
        <w:ind w:left="709"/>
        <w:jc w:val="both"/>
      </w:pPr>
      <w:r w:rsidRPr="00485082">
        <w:t>”Art.53</w:t>
      </w:r>
      <w:r w:rsidRPr="00485082">
        <w:rPr>
          <w:vertAlign w:val="superscript"/>
        </w:rPr>
        <w:t>1</w:t>
      </w:r>
      <w:r w:rsidRPr="00485082">
        <w:t xml:space="preserve"> – (1) Activitatea comisiei de evaluare este coordonată de preşedintele comisiei.</w:t>
      </w:r>
    </w:p>
    <w:p w:rsidR="0045738F" w:rsidRPr="00485082" w:rsidRDefault="0045738F" w:rsidP="009E7A52">
      <w:pPr>
        <w:ind w:left="426" w:firstLine="708"/>
        <w:jc w:val="both"/>
      </w:pPr>
      <w:r w:rsidRPr="00485082">
        <w:t>(2) Preşedintele comisiei de evaluare are următoarele atribuţii principale:</w:t>
      </w:r>
    </w:p>
    <w:p w:rsidR="0045738F" w:rsidRPr="00485082" w:rsidRDefault="0045738F" w:rsidP="0045738F">
      <w:pPr>
        <w:ind w:left="709" w:firstLine="425"/>
        <w:jc w:val="both"/>
      </w:pPr>
      <w:r w:rsidRPr="00485082">
        <w:t>a) stabileşte locul, data şi ora şedinţelor comisiei de evaluare;</w:t>
      </w:r>
    </w:p>
    <w:p w:rsidR="0045738F" w:rsidRPr="00485082" w:rsidRDefault="0045738F" w:rsidP="0045738F">
      <w:pPr>
        <w:ind w:left="709" w:firstLine="425"/>
        <w:jc w:val="both"/>
      </w:pPr>
      <w:r w:rsidRPr="00485082">
        <w:t xml:space="preserve">b) supune atenției membrilor comisiei de evaluare, anterior </w:t>
      </w:r>
      <w:r w:rsidR="006D3F04" w:rsidRPr="00485082">
        <w:t>începerii procedurii de evaluare a înalților funcționari publici</w:t>
      </w:r>
      <w:r w:rsidRPr="00485082">
        <w:t>, necesitatea îndeplinirii obligaţiei legale de a depune o declaraţie pe propria răspundere că nu se află în niciunul dintre cazurile de conflict de interese prevăzute la art. 17 alin. (1)</w:t>
      </w:r>
      <w:r w:rsidR="006D3F04" w:rsidRPr="00485082">
        <w:t xml:space="preserve"> cu înalții funcționari publici supuși procedurii de evaluare</w:t>
      </w:r>
      <w:r w:rsidRPr="00485082">
        <w:t xml:space="preserve">; </w:t>
      </w:r>
    </w:p>
    <w:p w:rsidR="0045738F" w:rsidRPr="00485082" w:rsidRDefault="0045738F" w:rsidP="0045738F">
      <w:pPr>
        <w:ind w:left="709" w:firstLine="425"/>
        <w:jc w:val="both"/>
      </w:pPr>
      <w:r w:rsidRPr="00485082">
        <w:t>c) deschide, conduce şi închide şedinţele comisiei de evaluare;</w:t>
      </w:r>
    </w:p>
    <w:p w:rsidR="0045738F" w:rsidRPr="00485082" w:rsidRDefault="0045738F" w:rsidP="0045738F">
      <w:pPr>
        <w:ind w:left="709" w:firstLine="425"/>
        <w:jc w:val="both"/>
      </w:pPr>
      <w:r w:rsidRPr="00485082">
        <w:t>d) coordonează activitatea comisiei de evaluare şi a secretariatului tehnic;</w:t>
      </w:r>
    </w:p>
    <w:p w:rsidR="0045738F" w:rsidRPr="00485082" w:rsidRDefault="0045738F" w:rsidP="0045738F">
      <w:pPr>
        <w:pStyle w:val="BodyTextIndent2"/>
        <w:ind w:left="709" w:firstLine="425"/>
      </w:pPr>
      <w:r w:rsidRPr="00485082">
        <w:t>f) semnează adresele care se transmit autorităților și instituțiilor publice, rezultate din activitatea comisiei de evaluare;</w:t>
      </w:r>
    </w:p>
    <w:p w:rsidR="0045738F" w:rsidRPr="00485082" w:rsidRDefault="0045738F" w:rsidP="0045738F">
      <w:pPr>
        <w:ind w:left="709" w:firstLine="425"/>
        <w:jc w:val="both"/>
      </w:pPr>
      <w:r w:rsidRPr="00485082">
        <w:t>g) semnează, alături de ceilalţi membri ai comisiei de evaluare, rapoartele de evaluare a performanțelor profesionale individuale și rapoartele de evaluare generală ale înalților funcționari publici;</w:t>
      </w:r>
    </w:p>
    <w:p w:rsidR="0045738F" w:rsidRPr="00485082" w:rsidRDefault="0045738F" w:rsidP="0045738F">
      <w:pPr>
        <w:pStyle w:val="BodyTextIndent2"/>
        <w:ind w:left="709" w:firstLine="425"/>
      </w:pPr>
      <w:r w:rsidRPr="00485082">
        <w:t>h) semnează, alături de ceilalţi membri ai comisiei de evaluare, procesele-verbale de ședință;</w:t>
      </w:r>
    </w:p>
    <w:p w:rsidR="0045738F" w:rsidRPr="00485082" w:rsidRDefault="0045738F" w:rsidP="0045738F">
      <w:pPr>
        <w:pStyle w:val="BodyTextIndent2"/>
        <w:ind w:left="709" w:firstLine="425"/>
      </w:pPr>
      <w:r w:rsidRPr="00485082">
        <w:t>i) semnează orice alte adrese și documente necesare sau rezultate din activitatea comisiei de evaluare, conform deciziilor luate de comisia de evaluare.</w:t>
      </w:r>
    </w:p>
    <w:p w:rsidR="00CC327F" w:rsidRPr="00485082" w:rsidRDefault="0045738F" w:rsidP="009E7A52">
      <w:pPr>
        <w:ind w:left="709" w:firstLine="425"/>
        <w:jc w:val="both"/>
      </w:pPr>
      <w:r w:rsidRPr="00485082">
        <w:t>(3) Preşedintele comisiei de evaluare dispune secretariatului tehnic organizarea evidenţei şi a circuitului documentelor legate de activitatea comisiei, înregistrarea într-un registru de intrare-ieşire a corespondenţei primite şi expediate, precum și îndosarierea, respectiv arhivarea corespondenţei şi a rapoartelor de evaluare.”</w:t>
      </w:r>
    </w:p>
    <w:p w:rsidR="00F63BB5" w:rsidRPr="00485082" w:rsidRDefault="00F63BB5" w:rsidP="00C16B61">
      <w:pPr>
        <w:jc w:val="both"/>
      </w:pPr>
    </w:p>
    <w:p w:rsidR="00D1539B" w:rsidRPr="00485082" w:rsidRDefault="00D1539B" w:rsidP="00D1539B">
      <w:pPr>
        <w:pStyle w:val="ListParagraph"/>
        <w:numPr>
          <w:ilvl w:val="0"/>
          <w:numId w:val="25"/>
        </w:numPr>
        <w:jc w:val="both"/>
      </w:pPr>
      <w:r w:rsidRPr="00485082">
        <w:t>Articolul 55 se modifică și va avea următorul cuprins:</w:t>
      </w:r>
    </w:p>
    <w:p w:rsidR="00D1539B" w:rsidRPr="00485082" w:rsidRDefault="00D1539B" w:rsidP="00D1539B">
      <w:pPr>
        <w:ind w:firstLine="709"/>
        <w:jc w:val="both"/>
        <w:rPr>
          <w:lang w:eastAsia="zh-CN"/>
        </w:rPr>
      </w:pPr>
      <w:r w:rsidRPr="00485082">
        <w:rPr>
          <w:bCs/>
          <w:lang w:eastAsia="zh-CN"/>
        </w:rPr>
        <w:t>”Art. 55.</w:t>
      </w:r>
      <w:r w:rsidRPr="00485082">
        <w:rPr>
          <w:lang w:eastAsia="zh-CN"/>
        </w:rPr>
        <w:t xml:space="preserve"> -  Secretariatul tehnic al comisiei de evaluare are următoarele atribuţii principale:  </w:t>
      </w:r>
    </w:p>
    <w:p w:rsidR="00D1539B" w:rsidRPr="00485082" w:rsidRDefault="00D1539B" w:rsidP="00D1539B">
      <w:pPr>
        <w:numPr>
          <w:ilvl w:val="0"/>
          <w:numId w:val="33"/>
        </w:numPr>
        <w:tabs>
          <w:tab w:val="clear" w:pos="1080"/>
          <w:tab w:val="num" w:pos="482"/>
        </w:tabs>
        <w:ind w:left="1134" w:firstLine="0"/>
        <w:jc w:val="both"/>
      </w:pPr>
      <w:r w:rsidRPr="00485082">
        <w:t>primește şi înregistrează documentele adresate comisiei de evaluare;</w:t>
      </w:r>
    </w:p>
    <w:p w:rsidR="00D1539B" w:rsidRPr="00485082" w:rsidRDefault="00D1539B" w:rsidP="00D1539B">
      <w:pPr>
        <w:numPr>
          <w:ilvl w:val="0"/>
          <w:numId w:val="33"/>
        </w:numPr>
        <w:tabs>
          <w:tab w:val="clear" w:pos="1080"/>
          <w:tab w:val="num" w:pos="482"/>
        </w:tabs>
        <w:ind w:left="1134" w:firstLine="0"/>
        <w:jc w:val="both"/>
      </w:pPr>
      <w:r w:rsidRPr="00485082">
        <w:t>transmite autorităţilor şi instituţiilor publice adresele comisiei de evaluare;</w:t>
      </w:r>
    </w:p>
    <w:p w:rsidR="00D1539B" w:rsidRPr="00485082" w:rsidRDefault="00D1539B" w:rsidP="00D1539B">
      <w:pPr>
        <w:numPr>
          <w:ilvl w:val="0"/>
          <w:numId w:val="33"/>
        </w:numPr>
        <w:tabs>
          <w:tab w:val="clear" w:pos="1080"/>
          <w:tab w:val="num" w:pos="482"/>
        </w:tabs>
        <w:ind w:left="1134" w:firstLine="0"/>
        <w:jc w:val="both"/>
      </w:pPr>
      <w:r w:rsidRPr="00485082">
        <w:t>convoacă membrii comisiei de evaluare</w:t>
      </w:r>
      <w:r w:rsidR="009A2F24" w:rsidRPr="00485082">
        <w:t xml:space="preserve"> și, după caz,</w:t>
      </w:r>
      <w:r w:rsidRPr="00485082">
        <w:t xml:space="preserve"> înaltul funcționar public în situația organizării interviului, la solicitarea preşedintelui acesteia;</w:t>
      </w:r>
    </w:p>
    <w:p w:rsidR="00D1539B" w:rsidRPr="00485082" w:rsidRDefault="00D1539B" w:rsidP="00D1539B">
      <w:pPr>
        <w:numPr>
          <w:ilvl w:val="0"/>
          <w:numId w:val="33"/>
        </w:numPr>
        <w:tabs>
          <w:tab w:val="clear" w:pos="1080"/>
          <w:tab w:val="num" w:pos="482"/>
        </w:tabs>
        <w:ind w:left="1134" w:firstLine="0"/>
        <w:jc w:val="both"/>
      </w:pPr>
      <w:r w:rsidRPr="00485082">
        <w:t>redactează şi semnează toate documentele emise de comisia de evaluare, alături de membrii acesteia, cu excepția rapoartelor de evaluare, şi ţine evidenţa acestor documente;</w:t>
      </w:r>
    </w:p>
    <w:p w:rsidR="00D1539B" w:rsidRPr="00485082" w:rsidRDefault="00D1539B" w:rsidP="00D1539B">
      <w:pPr>
        <w:numPr>
          <w:ilvl w:val="0"/>
          <w:numId w:val="33"/>
        </w:numPr>
        <w:tabs>
          <w:tab w:val="clear" w:pos="1080"/>
          <w:tab w:val="num" w:pos="482"/>
        </w:tabs>
        <w:ind w:left="1134" w:firstLine="0"/>
        <w:jc w:val="both"/>
      </w:pPr>
      <w:r w:rsidRPr="00485082">
        <w:t>păstrează documentele gestionate sau provenite din activitatea comisiei de evaluare;</w:t>
      </w:r>
    </w:p>
    <w:p w:rsidR="009A2F24" w:rsidRPr="00485082" w:rsidRDefault="009A2F24" w:rsidP="009A2F24">
      <w:pPr>
        <w:numPr>
          <w:ilvl w:val="0"/>
          <w:numId w:val="33"/>
        </w:numPr>
        <w:tabs>
          <w:tab w:val="clear" w:pos="1080"/>
          <w:tab w:val="num" w:pos="482"/>
        </w:tabs>
        <w:ind w:left="1134" w:firstLine="0"/>
        <w:jc w:val="both"/>
      </w:pPr>
      <w:r w:rsidRPr="00485082">
        <w:t>transmite rapoartele de evaluare în termenele și condițiile prevăzute la art. 20</w:t>
      </w:r>
      <w:r w:rsidRPr="00485082">
        <w:rPr>
          <w:vertAlign w:val="superscript"/>
        </w:rPr>
        <w:t>9</w:t>
      </w:r>
      <w:r w:rsidRPr="00485082">
        <w:t xml:space="preserve"> din Legea nr. 188/1999, republicată, cu modificările și completările ulterioare;</w:t>
      </w:r>
    </w:p>
    <w:p w:rsidR="0045738F" w:rsidRPr="00485082" w:rsidRDefault="00D1539B" w:rsidP="00D1539B">
      <w:pPr>
        <w:numPr>
          <w:ilvl w:val="0"/>
          <w:numId w:val="33"/>
        </w:numPr>
        <w:tabs>
          <w:tab w:val="clear" w:pos="1080"/>
          <w:tab w:val="num" w:pos="482"/>
        </w:tabs>
        <w:ind w:left="1134" w:firstLine="0"/>
        <w:jc w:val="both"/>
      </w:pPr>
      <w:r w:rsidRPr="00485082">
        <w:rPr>
          <w:rStyle w:val="l5def1"/>
          <w:rFonts w:ascii="Times New Roman" w:hAnsi="Times New Roman" w:cs="Times New Roman"/>
          <w:color w:val="auto"/>
          <w:sz w:val="24"/>
          <w:szCs w:val="24"/>
        </w:rPr>
        <w:t>îndeplinește orice alte sarcini specifice necesare pentru buna desfăşurare a procesului de evaluare.”</w:t>
      </w:r>
    </w:p>
    <w:p w:rsidR="0045738F" w:rsidRPr="00485082" w:rsidRDefault="0045738F" w:rsidP="00D1539B">
      <w:pPr>
        <w:ind w:left="1134"/>
        <w:jc w:val="both"/>
      </w:pPr>
    </w:p>
    <w:p w:rsidR="00CC265B" w:rsidRPr="00485082" w:rsidRDefault="00CC265B" w:rsidP="00D1539B">
      <w:pPr>
        <w:ind w:left="1134"/>
        <w:jc w:val="both"/>
      </w:pPr>
    </w:p>
    <w:p w:rsidR="007F7E61" w:rsidRPr="00485082" w:rsidRDefault="007F7E61" w:rsidP="007F7E61">
      <w:pPr>
        <w:pStyle w:val="ListParagraph"/>
        <w:numPr>
          <w:ilvl w:val="0"/>
          <w:numId w:val="25"/>
        </w:numPr>
        <w:jc w:val="both"/>
      </w:pPr>
      <w:r w:rsidRPr="00485082">
        <w:lastRenderedPageBreak/>
        <w:t>La articolul 56, după alineatul (2) se introduc</w:t>
      </w:r>
      <w:r w:rsidR="00EC7B5A" w:rsidRPr="00485082">
        <w:t>e</w:t>
      </w:r>
      <w:r w:rsidRPr="00485082">
        <w:t xml:space="preserve"> </w:t>
      </w:r>
      <w:r w:rsidR="00EC7B5A" w:rsidRPr="00485082">
        <w:t xml:space="preserve">un nou </w:t>
      </w:r>
      <w:r w:rsidRPr="00485082">
        <w:t>alineat, alineat</w:t>
      </w:r>
      <w:r w:rsidR="00EC7B5A" w:rsidRPr="00485082">
        <w:t>ul</w:t>
      </w:r>
      <w:r w:rsidRPr="00485082">
        <w:t xml:space="preserve"> (3), cu următorul cuprins:</w:t>
      </w:r>
    </w:p>
    <w:p w:rsidR="007F7E61" w:rsidRPr="00485082" w:rsidRDefault="007F7E61" w:rsidP="007F7E61">
      <w:pPr>
        <w:pStyle w:val="ListParagraph"/>
        <w:ind w:left="720"/>
        <w:jc w:val="both"/>
      </w:pPr>
      <w:r w:rsidRPr="00485082">
        <w:t xml:space="preserve"> ” (3) Lucrările fiecărei şedinţe a comisiei de evaluare se consemnează într-un proces-verbal de ședință, întocmit de secretariatul tehnic al comisiei de evaluare și semnat de toţi membrii prezenţi şi de secretariatul tehnic.” </w:t>
      </w:r>
    </w:p>
    <w:p w:rsidR="0045738F" w:rsidRPr="00485082" w:rsidRDefault="0045738F" w:rsidP="007F7E61">
      <w:pPr>
        <w:pStyle w:val="ListParagraph"/>
        <w:ind w:left="720"/>
        <w:jc w:val="both"/>
      </w:pPr>
    </w:p>
    <w:p w:rsidR="00E96377" w:rsidRPr="00485082" w:rsidRDefault="00E96377" w:rsidP="00E96377">
      <w:pPr>
        <w:pStyle w:val="ListParagraph"/>
        <w:numPr>
          <w:ilvl w:val="0"/>
          <w:numId w:val="25"/>
        </w:numPr>
      </w:pPr>
      <w:r w:rsidRPr="00485082">
        <w:t>Articolul 59 se modifică și va avea următorul cuprins:</w:t>
      </w:r>
    </w:p>
    <w:p w:rsidR="00E96377" w:rsidRPr="00485082" w:rsidRDefault="00E96377" w:rsidP="008060E2">
      <w:pPr>
        <w:ind w:left="709"/>
        <w:jc w:val="both"/>
      </w:pPr>
      <w:r w:rsidRPr="00485082">
        <w:rPr>
          <w:bCs/>
          <w:lang w:eastAsia="zh-CN"/>
        </w:rPr>
        <w:t>”Art. 59.</w:t>
      </w:r>
      <w:r w:rsidRPr="00485082">
        <w:rPr>
          <w:lang w:eastAsia="zh-CN"/>
        </w:rPr>
        <w:t xml:space="preserve"> -  </w:t>
      </w:r>
      <w:r w:rsidRPr="00485082">
        <w:rPr>
          <w:bCs/>
          <w:lang w:eastAsia="zh-CN"/>
        </w:rPr>
        <w:t>(1)</w:t>
      </w:r>
      <w:r w:rsidRPr="00485082">
        <w:rPr>
          <w:lang w:eastAsia="zh-CN"/>
        </w:rPr>
        <w:t xml:space="preserve"> Comisia de evaluare adoptă, cu votul majorităţii membrilor, un regulament pentru aprobarea formatelor standard ale documentelor necesare desfășurării activității.</w:t>
      </w:r>
    </w:p>
    <w:p w:rsidR="0045738F" w:rsidRPr="00485082" w:rsidRDefault="00E96377" w:rsidP="008060E2">
      <w:pPr>
        <w:ind w:left="709"/>
        <w:jc w:val="both"/>
      </w:pPr>
      <w:r w:rsidRPr="00485082">
        <w:t xml:space="preserve">(2) Modelul antetului comisiei de evaluare </w:t>
      </w:r>
      <w:r w:rsidR="006D3F04" w:rsidRPr="00485082">
        <w:t>se aprobă</w:t>
      </w:r>
      <w:r w:rsidRPr="00485082">
        <w:t xml:space="preserve"> prin regulamentul prevăzut la alin. (1).”</w:t>
      </w:r>
    </w:p>
    <w:p w:rsidR="0045738F" w:rsidRPr="00485082" w:rsidRDefault="0045738F" w:rsidP="008060E2">
      <w:pPr>
        <w:jc w:val="both"/>
      </w:pPr>
    </w:p>
    <w:p w:rsidR="00E96377" w:rsidRPr="00485082" w:rsidRDefault="006F259F" w:rsidP="00E96377">
      <w:pPr>
        <w:pStyle w:val="ListParagraph"/>
        <w:numPr>
          <w:ilvl w:val="0"/>
          <w:numId w:val="25"/>
        </w:numPr>
        <w:jc w:val="both"/>
      </w:pPr>
      <w:r w:rsidRPr="00485082">
        <w:t xml:space="preserve">La Capitolul VII, </w:t>
      </w:r>
      <w:r w:rsidR="00B758C7" w:rsidRPr="00485082">
        <w:t>î</w:t>
      </w:r>
      <w:r w:rsidR="00E96377" w:rsidRPr="00485082">
        <w:t xml:space="preserve">n Secțiunea a 3-a </w:t>
      </w:r>
      <w:r w:rsidR="00E96377" w:rsidRPr="00485082">
        <w:rPr>
          <w:i/>
        </w:rPr>
        <w:t>Procedura de evaluare a înalţilor funcţionari publici</w:t>
      </w:r>
      <w:r w:rsidR="00E96377" w:rsidRPr="00485082">
        <w:br/>
      </w:r>
      <w:r w:rsidRPr="00485082">
        <w:t xml:space="preserve">după articolul 59 </w:t>
      </w:r>
      <w:r w:rsidR="00E96377" w:rsidRPr="00485082">
        <w:t xml:space="preserve"> se introduce un nou articol, articolul 59</w:t>
      </w:r>
      <w:r w:rsidR="00E96377" w:rsidRPr="00485082">
        <w:rPr>
          <w:vertAlign w:val="superscript"/>
        </w:rPr>
        <w:t>1</w:t>
      </w:r>
      <w:r w:rsidR="00E96377" w:rsidRPr="00485082">
        <w:t>, cu următorul cuprins:</w:t>
      </w:r>
    </w:p>
    <w:p w:rsidR="00E96377" w:rsidRPr="00485082" w:rsidRDefault="00E96377" w:rsidP="00E96377">
      <w:pPr>
        <w:pStyle w:val="ListParagraph"/>
        <w:ind w:left="720"/>
        <w:jc w:val="both"/>
      </w:pPr>
      <w:r w:rsidRPr="00485082">
        <w:t>”Art. 59</w:t>
      </w:r>
      <w:r w:rsidRPr="00485082">
        <w:rPr>
          <w:vertAlign w:val="superscript"/>
        </w:rPr>
        <w:t xml:space="preserve">1 </w:t>
      </w:r>
      <w:r w:rsidRPr="00485082">
        <w:t xml:space="preserve">- Evaluarea înalților funcţionari publici se realizează în conformitate cu dispozițiile Legii nr.188/1999, republicată, cu modificările și completările ulterioare şi ale prezentei hotărâri.” </w:t>
      </w:r>
    </w:p>
    <w:p w:rsidR="0045738F" w:rsidRPr="00485082" w:rsidRDefault="0045738F" w:rsidP="00E96377">
      <w:pPr>
        <w:pStyle w:val="ListParagraph"/>
        <w:ind w:left="720"/>
        <w:jc w:val="both"/>
      </w:pPr>
    </w:p>
    <w:p w:rsidR="0045738F" w:rsidRPr="00485082" w:rsidRDefault="00DB584F" w:rsidP="00E96377">
      <w:pPr>
        <w:pStyle w:val="ListParagraph"/>
        <w:numPr>
          <w:ilvl w:val="0"/>
          <w:numId w:val="25"/>
        </w:numPr>
        <w:jc w:val="both"/>
      </w:pPr>
      <w:r w:rsidRPr="00485082">
        <w:t>Articolul 63 se abrogă.</w:t>
      </w:r>
    </w:p>
    <w:p w:rsidR="00DB584F" w:rsidRPr="00485082" w:rsidRDefault="00DB584F" w:rsidP="00DB584F">
      <w:pPr>
        <w:pStyle w:val="ListParagraph"/>
        <w:ind w:left="720"/>
        <w:jc w:val="both"/>
      </w:pPr>
    </w:p>
    <w:p w:rsidR="00DB584F" w:rsidRPr="00485082" w:rsidRDefault="008D11A0" w:rsidP="00DB584F">
      <w:pPr>
        <w:pStyle w:val="ListParagraph"/>
        <w:numPr>
          <w:ilvl w:val="0"/>
          <w:numId w:val="25"/>
        </w:numPr>
        <w:jc w:val="both"/>
      </w:pPr>
      <w:r w:rsidRPr="00485082">
        <w:t>Articolul 67 se abrogă.</w:t>
      </w:r>
    </w:p>
    <w:p w:rsidR="008D11A0" w:rsidRPr="00485082" w:rsidRDefault="008D11A0" w:rsidP="008D11A0">
      <w:pPr>
        <w:pStyle w:val="ListParagraph"/>
      </w:pPr>
    </w:p>
    <w:p w:rsidR="008D11A0" w:rsidRPr="00485082" w:rsidRDefault="008D11A0" w:rsidP="00DB584F">
      <w:pPr>
        <w:pStyle w:val="ListParagraph"/>
        <w:numPr>
          <w:ilvl w:val="0"/>
          <w:numId w:val="25"/>
        </w:numPr>
        <w:jc w:val="both"/>
      </w:pPr>
      <w:r w:rsidRPr="00485082">
        <w:t>Articolul 73 se abrogă.</w:t>
      </w:r>
    </w:p>
    <w:p w:rsidR="0045738F" w:rsidRPr="00485082" w:rsidRDefault="0045738F" w:rsidP="00C16B61">
      <w:pPr>
        <w:jc w:val="both"/>
      </w:pPr>
    </w:p>
    <w:p w:rsidR="002F3212" w:rsidRPr="00485082" w:rsidRDefault="002F3212" w:rsidP="00295F24">
      <w:pPr>
        <w:ind w:firstLine="708"/>
        <w:jc w:val="both"/>
        <w:rPr>
          <w:b/>
        </w:rPr>
      </w:pPr>
    </w:p>
    <w:p w:rsidR="002F3212" w:rsidRPr="00485082" w:rsidRDefault="002F3212" w:rsidP="002F3212">
      <w:pPr>
        <w:ind w:firstLine="708"/>
        <w:jc w:val="both"/>
      </w:pPr>
      <w:r w:rsidRPr="00485082">
        <w:rPr>
          <w:rStyle w:val="articol1"/>
          <w:color w:val="auto"/>
        </w:rPr>
        <w:t xml:space="preserve">Art. II </w:t>
      </w:r>
      <w:r w:rsidRPr="00485082">
        <w:t xml:space="preserve">– Hotărârea Guvernului nr. 611/2008 pentru aprobarea normelor privind organizarea şi dezvoltarea carierei funcţionarilor publici, publicată în Monitorul Oficial al României, Partea I, nr. 530 din 14 iulie 2008, cu modificările și completările ulterioare, se modifică şi se completează după cum urmează: </w:t>
      </w:r>
    </w:p>
    <w:p w:rsidR="002F3212" w:rsidRPr="00485082" w:rsidRDefault="002F3212" w:rsidP="002F3212">
      <w:pPr>
        <w:ind w:firstLine="105"/>
        <w:rPr>
          <w:rStyle w:val="punct1"/>
          <w:b w:val="0"/>
          <w:color w:val="auto"/>
        </w:rPr>
      </w:pPr>
    </w:p>
    <w:p w:rsidR="002F3212" w:rsidRPr="00F16B54" w:rsidRDefault="002F3212" w:rsidP="003D6528">
      <w:pPr>
        <w:pStyle w:val="ListParagraph"/>
        <w:numPr>
          <w:ilvl w:val="0"/>
          <w:numId w:val="20"/>
        </w:numPr>
        <w:jc w:val="both"/>
      </w:pPr>
      <w:r w:rsidRPr="00F16B54">
        <w:t xml:space="preserve">La articolul 3, </w:t>
      </w:r>
      <w:r w:rsidR="005F54AB" w:rsidRPr="00F16B54">
        <w:t xml:space="preserve">după </w:t>
      </w:r>
      <w:r w:rsidRPr="00F16B54">
        <w:t xml:space="preserve">litera </w:t>
      </w:r>
      <w:r w:rsidR="00283489">
        <w:t>g</w:t>
      </w:r>
      <w:r w:rsidRPr="00F16B54">
        <w:t xml:space="preserve">) </w:t>
      </w:r>
      <w:r w:rsidRPr="00F16B54">
        <w:rPr>
          <w:bCs/>
        </w:rPr>
        <w:t xml:space="preserve">se </w:t>
      </w:r>
      <w:r w:rsidR="005F54AB" w:rsidRPr="00F16B54">
        <w:rPr>
          <w:bCs/>
        </w:rPr>
        <w:t xml:space="preserve">introduc </w:t>
      </w:r>
      <w:r w:rsidR="00283489">
        <w:rPr>
          <w:bCs/>
        </w:rPr>
        <w:t xml:space="preserve">două noi litere, </w:t>
      </w:r>
      <w:r w:rsidR="005F54AB" w:rsidRPr="00F16B54">
        <w:rPr>
          <w:bCs/>
        </w:rPr>
        <w:t>liter</w:t>
      </w:r>
      <w:r w:rsidR="00283489">
        <w:rPr>
          <w:bCs/>
        </w:rPr>
        <w:t>ele</w:t>
      </w:r>
      <w:r w:rsidR="005F54AB" w:rsidRPr="00F16B54">
        <w:rPr>
          <w:bCs/>
        </w:rPr>
        <w:t xml:space="preserve"> </w:t>
      </w:r>
      <w:r w:rsidR="00283489">
        <w:rPr>
          <w:bCs/>
        </w:rPr>
        <w:t>g</w:t>
      </w:r>
      <w:r w:rsidR="005F54AB" w:rsidRPr="00F16B54">
        <w:rPr>
          <w:bCs/>
          <w:vertAlign w:val="superscript"/>
        </w:rPr>
        <w:t>1)</w:t>
      </w:r>
      <w:r w:rsidR="00283489">
        <w:rPr>
          <w:bCs/>
          <w:vertAlign w:val="superscript"/>
        </w:rPr>
        <w:t xml:space="preserve"> </w:t>
      </w:r>
      <w:r w:rsidR="00283489">
        <w:rPr>
          <w:bCs/>
        </w:rPr>
        <w:t>și g</w:t>
      </w:r>
      <w:r w:rsidR="00283489" w:rsidRPr="00F16B54">
        <w:rPr>
          <w:vertAlign w:val="superscript"/>
        </w:rPr>
        <w:t>2</w:t>
      </w:r>
      <w:r w:rsidR="00283489" w:rsidRPr="00F16B54">
        <w:t>)</w:t>
      </w:r>
      <w:r w:rsidR="005F54AB" w:rsidRPr="00F16B54">
        <w:rPr>
          <w:bCs/>
        </w:rPr>
        <w:t>, cu următorul cuprins:</w:t>
      </w:r>
    </w:p>
    <w:p w:rsidR="002F3212" w:rsidRPr="00F16B54" w:rsidRDefault="002F3212" w:rsidP="009732C5">
      <w:pPr>
        <w:ind w:left="705" w:firstLine="3"/>
        <w:jc w:val="both"/>
      </w:pPr>
      <w:r w:rsidRPr="00F16B54">
        <w:rPr>
          <w:b/>
          <w:bCs/>
        </w:rPr>
        <w:t>”</w:t>
      </w:r>
      <w:r w:rsidR="00283489" w:rsidRPr="00283489">
        <w:rPr>
          <w:bCs/>
        </w:rPr>
        <w:t>g</w:t>
      </w:r>
      <w:r w:rsidR="005F54AB" w:rsidRPr="00283489">
        <w:rPr>
          <w:bCs/>
          <w:vertAlign w:val="superscript"/>
        </w:rPr>
        <w:t>1</w:t>
      </w:r>
      <w:r w:rsidRPr="00F16B54">
        <w:rPr>
          <w:bCs/>
        </w:rPr>
        <w:t>)</w:t>
      </w:r>
      <w:r w:rsidRPr="00F16B54">
        <w:t xml:space="preserve"> concurs organizat în vederea promovării </w:t>
      </w:r>
      <w:r w:rsidR="005F54AB" w:rsidRPr="00F16B54">
        <w:t xml:space="preserve">- </w:t>
      </w:r>
      <w:r w:rsidRPr="00F16B54">
        <w:t>competiția la care participă mai mulți candidați</w:t>
      </w:r>
      <w:r w:rsidR="005F54AB" w:rsidRPr="00F16B54">
        <w:t>;”</w:t>
      </w:r>
      <w:r w:rsidRPr="00F16B54">
        <w:t xml:space="preserve"> </w:t>
      </w:r>
    </w:p>
    <w:p w:rsidR="003D6528" w:rsidRPr="00F16B54" w:rsidRDefault="003D6528" w:rsidP="003D6528">
      <w:pPr>
        <w:ind w:left="705"/>
        <w:jc w:val="both"/>
      </w:pPr>
    </w:p>
    <w:p w:rsidR="005F54AB" w:rsidRPr="00F16B54" w:rsidRDefault="00283489" w:rsidP="00F16B54">
      <w:pPr>
        <w:ind w:left="705"/>
        <w:jc w:val="both"/>
      </w:pPr>
      <w:r>
        <w:t>g</w:t>
      </w:r>
      <w:r w:rsidRPr="00283489">
        <w:rPr>
          <w:vertAlign w:val="superscript"/>
        </w:rPr>
        <w:t>2</w:t>
      </w:r>
      <w:r w:rsidR="005F54AB" w:rsidRPr="00F16B54">
        <w:t>)</w:t>
      </w:r>
      <w:r w:rsidR="00965360" w:rsidRPr="00F16B54">
        <w:t xml:space="preserve"> </w:t>
      </w:r>
      <w:r w:rsidR="00F16B54" w:rsidRPr="00F16B54">
        <w:t>examen organizat în vederea promovării - tipul de concurs la care participă un singur candidat;</w:t>
      </w:r>
      <w:r>
        <w:t>”</w:t>
      </w:r>
    </w:p>
    <w:p w:rsidR="00F16B54" w:rsidRPr="00F16B54" w:rsidRDefault="00F16B54" w:rsidP="005F54AB">
      <w:pPr>
        <w:ind w:left="705"/>
      </w:pPr>
    </w:p>
    <w:p w:rsidR="002F3212" w:rsidRPr="00485082" w:rsidRDefault="002F3212" w:rsidP="002F3212">
      <w:pPr>
        <w:pStyle w:val="ListParagraph"/>
        <w:numPr>
          <w:ilvl w:val="0"/>
          <w:numId w:val="20"/>
        </w:numPr>
      </w:pPr>
      <w:r w:rsidRPr="00485082">
        <w:t>La articolul 3, litera h) se abrogă.</w:t>
      </w:r>
    </w:p>
    <w:p w:rsidR="002F3212" w:rsidRPr="00485082" w:rsidRDefault="002F3212" w:rsidP="002F3212">
      <w:pPr>
        <w:pStyle w:val="ListParagraph"/>
        <w:ind w:left="1065"/>
      </w:pPr>
    </w:p>
    <w:p w:rsidR="002F3212" w:rsidRPr="00485082" w:rsidRDefault="002F3212" w:rsidP="002F3212">
      <w:pPr>
        <w:pStyle w:val="ListParagraph"/>
        <w:numPr>
          <w:ilvl w:val="0"/>
          <w:numId w:val="20"/>
        </w:numPr>
        <w:rPr>
          <w:bCs/>
        </w:rPr>
      </w:pPr>
      <w:r w:rsidRPr="00485082">
        <w:t>La articolul 6, litera a) se abrogă.</w:t>
      </w:r>
    </w:p>
    <w:p w:rsidR="002F3212" w:rsidRPr="00485082" w:rsidRDefault="002F3212" w:rsidP="002F3212">
      <w:pPr>
        <w:pStyle w:val="ListParagraph"/>
        <w:rPr>
          <w:bCs/>
        </w:rPr>
      </w:pPr>
    </w:p>
    <w:p w:rsidR="002F3212" w:rsidRPr="00485082" w:rsidRDefault="002F3212" w:rsidP="002F3212">
      <w:pPr>
        <w:pStyle w:val="ListParagraph"/>
        <w:numPr>
          <w:ilvl w:val="0"/>
          <w:numId w:val="20"/>
        </w:numPr>
        <w:rPr>
          <w:bCs/>
        </w:rPr>
      </w:pPr>
      <w:r w:rsidRPr="00485082">
        <w:rPr>
          <w:bCs/>
        </w:rPr>
        <w:t>Articolul 7 se modifică și va avea următorul cuprins:</w:t>
      </w:r>
    </w:p>
    <w:p w:rsidR="002F3212" w:rsidRPr="00485082" w:rsidRDefault="002F3212" w:rsidP="002F3212">
      <w:pPr>
        <w:ind w:left="705"/>
        <w:rPr>
          <w:rStyle w:val="l5def2"/>
          <w:rFonts w:ascii="Times New Roman" w:hAnsi="Times New Roman" w:cs="Times New Roman"/>
          <w:color w:val="auto"/>
          <w:sz w:val="24"/>
          <w:szCs w:val="24"/>
        </w:rPr>
      </w:pPr>
      <w:r w:rsidRPr="00485082">
        <w:rPr>
          <w:bCs/>
        </w:rPr>
        <w:t>”Art. 7.</w:t>
      </w:r>
      <w:r w:rsidRPr="00485082">
        <w:t xml:space="preserve"> </w:t>
      </w:r>
      <w:r w:rsidRPr="00485082">
        <w:rPr>
          <w:rStyle w:val="l5def1"/>
          <w:rFonts w:ascii="Times New Roman" w:hAnsi="Times New Roman" w:cs="Times New Roman"/>
          <w:color w:val="auto"/>
          <w:sz w:val="24"/>
          <w:szCs w:val="24"/>
        </w:rPr>
        <w:t>-</w:t>
      </w:r>
      <w:r w:rsidRPr="00485082">
        <w:t> </w:t>
      </w:r>
      <w:r w:rsidRPr="00485082">
        <w:rPr>
          <w:rStyle w:val="l5def3"/>
          <w:rFonts w:ascii="Times New Roman" w:hAnsi="Times New Roman" w:cs="Times New Roman"/>
          <w:color w:val="auto"/>
          <w:sz w:val="24"/>
          <w:szCs w:val="24"/>
        </w:rPr>
        <w:t>Ocuparea funcţiilor publice se face potrivit legii.</w:t>
      </w:r>
      <w:r w:rsidRPr="00485082">
        <w:rPr>
          <w:rStyle w:val="l5def2"/>
          <w:rFonts w:ascii="Times New Roman" w:hAnsi="Times New Roman" w:cs="Times New Roman"/>
          <w:color w:val="auto"/>
          <w:sz w:val="24"/>
          <w:szCs w:val="24"/>
        </w:rPr>
        <w:t> ”</w:t>
      </w:r>
    </w:p>
    <w:p w:rsidR="002F3212" w:rsidRPr="00485082" w:rsidRDefault="002F3212" w:rsidP="002F3212">
      <w:pPr>
        <w:ind w:left="705"/>
        <w:rPr>
          <w:rStyle w:val="l5def2"/>
          <w:rFonts w:ascii="Times New Roman" w:hAnsi="Times New Roman" w:cs="Times New Roman"/>
          <w:color w:val="auto"/>
          <w:sz w:val="24"/>
          <w:szCs w:val="24"/>
        </w:rPr>
      </w:pPr>
    </w:p>
    <w:p w:rsidR="002F3212" w:rsidRPr="00485082" w:rsidRDefault="002F3212" w:rsidP="002F3212">
      <w:pPr>
        <w:pStyle w:val="ListParagraph"/>
        <w:numPr>
          <w:ilvl w:val="0"/>
          <w:numId w:val="20"/>
        </w:numPr>
        <w:rPr>
          <w:bCs/>
        </w:rPr>
      </w:pPr>
      <w:r w:rsidRPr="00485082">
        <w:t>Articolul 8 se abrogă.</w:t>
      </w:r>
    </w:p>
    <w:p w:rsidR="002F3212" w:rsidRPr="00485082" w:rsidRDefault="002F3212" w:rsidP="002F3212">
      <w:pPr>
        <w:pStyle w:val="ListParagraph"/>
        <w:ind w:left="1065"/>
        <w:rPr>
          <w:bCs/>
        </w:rPr>
      </w:pPr>
    </w:p>
    <w:p w:rsidR="002F3212" w:rsidRPr="00485082" w:rsidRDefault="002F3212" w:rsidP="002F3212">
      <w:pPr>
        <w:pStyle w:val="ListParagraph"/>
        <w:numPr>
          <w:ilvl w:val="0"/>
          <w:numId w:val="20"/>
        </w:numPr>
        <w:rPr>
          <w:bCs/>
        </w:rPr>
      </w:pPr>
      <w:r w:rsidRPr="00485082">
        <w:rPr>
          <w:bCs/>
        </w:rPr>
        <w:t>Articolul 17 se modifică și va avea următorul cuprins:</w:t>
      </w:r>
    </w:p>
    <w:p w:rsidR="002F3212" w:rsidRPr="00485082" w:rsidRDefault="002F3212" w:rsidP="002F3212">
      <w:pPr>
        <w:ind w:left="705"/>
        <w:rPr>
          <w:lang w:eastAsia="zh-CN"/>
        </w:rPr>
      </w:pPr>
      <w:r w:rsidRPr="00485082">
        <w:rPr>
          <w:bCs/>
          <w:lang w:eastAsia="zh-CN"/>
        </w:rPr>
        <w:t xml:space="preserve">”Art.17. - </w:t>
      </w:r>
      <w:r w:rsidRPr="00485082">
        <w:rPr>
          <w:lang w:eastAsia="zh-CN"/>
        </w:rPr>
        <w:t>Recrutarea funcţionarilor publici se face prin concurs organizat în condițiile legii, de regulă trimestrial.”</w:t>
      </w:r>
    </w:p>
    <w:p w:rsidR="002F3212" w:rsidRPr="00485082" w:rsidRDefault="002F3212" w:rsidP="002F3212">
      <w:pPr>
        <w:ind w:left="705"/>
        <w:rPr>
          <w:lang w:eastAsia="zh-CN"/>
        </w:rPr>
      </w:pPr>
    </w:p>
    <w:p w:rsidR="002F3212" w:rsidRPr="00485082" w:rsidRDefault="002F3212" w:rsidP="002F3212">
      <w:pPr>
        <w:pStyle w:val="ListParagraph"/>
        <w:numPr>
          <w:ilvl w:val="0"/>
          <w:numId w:val="20"/>
        </w:numPr>
        <w:rPr>
          <w:bCs/>
          <w:lang w:eastAsia="zh-CN"/>
        </w:rPr>
      </w:pPr>
      <w:r w:rsidRPr="00485082">
        <w:rPr>
          <w:lang w:eastAsia="zh-CN"/>
        </w:rPr>
        <w:t> </w:t>
      </w:r>
      <w:r w:rsidR="006D7427" w:rsidRPr="00485082">
        <w:rPr>
          <w:bCs/>
          <w:lang w:eastAsia="zh-CN"/>
        </w:rPr>
        <w:t xml:space="preserve">La articolul 21, </w:t>
      </w:r>
      <w:r w:rsidRPr="00485082">
        <w:rPr>
          <w:bCs/>
          <w:lang w:eastAsia="zh-CN"/>
        </w:rPr>
        <w:t>alineatul (1) se modifică și va avea următorul cuprins:</w:t>
      </w:r>
    </w:p>
    <w:p w:rsidR="002F3212" w:rsidRPr="00485082" w:rsidRDefault="002F3212" w:rsidP="002F3212">
      <w:pPr>
        <w:ind w:left="709"/>
        <w:jc w:val="both"/>
        <w:rPr>
          <w:lang w:eastAsia="zh-CN"/>
        </w:rPr>
      </w:pPr>
      <w:r w:rsidRPr="00485082">
        <w:rPr>
          <w:bCs/>
          <w:lang w:eastAsia="zh-CN"/>
        </w:rPr>
        <w:t>”(1)</w:t>
      </w:r>
      <w:r w:rsidRPr="00485082">
        <w:rPr>
          <w:lang w:eastAsia="zh-CN"/>
        </w:rPr>
        <w:t xml:space="preserve"> În vederea organizării şi desfăşurării concursurilor, în cazul concursurilor de recrutare pentru care competenţa de organizare aparţine Agenţiei sau autorităţilor şi instituţiilor publice din administraţia publică centrală, autoritățile și instituțiile publice au obligaţia de a solicita organizarea concursului, respectiv avizul Agenţiei cu cel puţin 40 de zile înainte de data organizării probei scrise a concursului.”  </w:t>
      </w:r>
    </w:p>
    <w:p w:rsidR="002F3212" w:rsidRPr="00485082" w:rsidRDefault="002F3212" w:rsidP="002F3212"/>
    <w:p w:rsidR="002F3212" w:rsidRPr="00485082" w:rsidRDefault="002F3212" w:rsidP="002F3212">
      <w:pPr>
        <w:pStyle w:val="ListParagraph"/>
        <w:numPr>
          <w:ilvl w:val="0"/>
          <w:numId w:val="20"/>
        </w:numPr>
        <w:rPr>
          <w:bCs/>
        </w:rPr>
      </w:pPr>
      <w:r w:rsidRPr="00485082">
        <w:rPr>
          <w:bCs/>
        </w:rPr>
        <w:t>La articolul 22, alineatul (2) se modifică și va avea următorul cuprins:</w:t>
      </w:r>
    </w:p>
    <w:p w:rsidR="002F3212" w:rsidRPr="00485082" w:rsidRDefault="002F3212" w:rsidP="002F3212">
      <w:pPr>
        <w:ind w:left="709"/>
        <w:jc w:val="both"/>
        <w:rPr>
          <w:lang w:eastAsia="zh-CN"/>
        </w:rPr>
      </w:pPr>
      <w:r w:rsidRPr="00485082">
        <w:t>”(2)</w:t>
      </w:r>
      <w:r w:rsidRPr="00485082">
        <w:rPr>
          <w:b/>
        </w:rPr>
        <w:t xml:space="preserve"> </w:t>
      </w:r>
      <w:r w:rsidRPr="00485082">
        <w:rPr>
          <w:lang w:eastAsia="zh-CN"/>
        </w:rPr>
        <w:t xml:space="preserve">Înştiinţarea prevăzută la alin. (1) trebuie să cuprindă în mod obligatoriu informațiile prevăzute la art.58 alin.(4) din Legea nr.188/1999 </w:t>
      </w:r>
      <w:r w:rsidR="006D7427" w:rsidRPr="00485082">
        <w:rPr>
          <w:lang w:eastAsia="zh-CN"/>
        </w:rPr>
        <w:t xml:space="preserve">privind Statutul funcționarilor publici, </w:t>
      </w:r>
      <w:r w:rsidRPr="00485082">
        <w:rPr>
          <w:lang w:eastAsia="zh-CN"/>
        </w:rPr>
        <w:t>republicată, cu modificările și completările ulterioare.”</w:t>
      </w:r>
      <w:r w:rsidRPr="00485082">
        <w:t xml:space="preserve"> </w:t>
      </w:r>
    </w:p>
    <w:p w:rsidR="002F3212" w:rsidRPr="00485082" w:rsidRDefault="002F3212" w:rsidP="002F3212">
      <w:pPr>
        <w:pStyle w:val="ListParagraph"/>
        <w:ind w:left="1065"/>
        <w:rPr>
          <w:lang w:eastAsia="zh-CN"/>
        </w:rPr>
      </w:pPr>
    </w:p>
    <w:p w:rsidR="002F3212" w:rsidRPr="00485082" w:rsidRDefault="002F3212" w:rsidP="002F3212">
      <w:pPr>
        <w:pStyle w:val="ListParagraph"/>
        <w:numPr>
          <w:ilvl w:val="0"/>
          <w:numId w:val="20"/>
        </w:numPr>
        <w:jc w:val="both"/>
      </w:pPr>
      <w:r w:rsidRPr="00485082">
        <w:t>La articolul 22</w:t>
      </w:r>
      <w:r w:rsidR="00C63D93" w:rsidRPr="00485082">
        <w:t>,</w:t>
      </w:r>
      <w:r w:rsidRPr="00485082">
        <w:t xml:space="preserve"> după alineatul (2) se introduce un nou alineat, alineatul (3), cu următorul cuprins:</w:t>
      </w:r>
    </w:p>
    <w:p w:rsidR="002F3212" w:rsidRPr="00485082" w:rsidRDefault="002F3212" w:rsidP="002F3212">
      <w:pPr>
        <w:ind w:left="709"/>
        <w:jc w:val="both"/>
      </w:pPr>
      <w:r w:rsidRPr="00485082">
        <w:rPr>
          <w:lang w:eastAsia="zh-CN"/>
        </w:rPr>
        <w:t xml:space="preserve">”(3) </w:t>
      </w:r>
      <w:r w:rsidR="006D7427" w:rsidRPr="00485082">
        <w:rPr>
          <w:lang w:eastAsia="zh-CN"/>
        </w:rPr>
        <w:t>Prevederile a</w:t>
      </w:r>
      <w:r w:rsidRPr="00485082">
        <w:rPr>
          <w:lang w:eastAsia="zh-CN"/>
        </w:rPr>
        <w:t>rt</w:t>
      </w:r>
      <w:r w:rsidR="006D7427" w:rsidRPr="00485082">
        <w:rPr>
          <w:lang w:eastAsia="zh-CN"/>
        </w:rPr>
        <w:t>.</w:t>
      </w:r>
      <w:r w:rsidRPr="00485082">
        <w:rPr>
          <w:lang w:eastAsia="zh-CN"/>
        </w:rPr>
        <w:t xml:space="preserve"> 21 alin. (2) lit. e), alin. (3) şi alin. (4) se aplică</w:t>
      </w:r>
      <w:r w:rsidR="006D7427" w:rsidRPr="00485082">
        <w:rPr>
          <w:lang w:eastAsia="zh-CN"/>
        </w:rPr>
        <w:t xml:space="preserve"> în mod</w:t>
      </w:r>
      <w:r w:rsidRPr="00485082">
        <w:rPr>
          <w:lang w:eastAsia="zh-CN"/>
        </w:rPr>
        <w:t xml:space="preserve"> corespunzător la stabilirea bibliografiei </w:t>
      </w:r>
      <w:r w:rsidRPr="00485082">
        <w:t xml:space="preserve">şi, dacă este cazul, a tematicii, de către conducătorul autorităţii sau instituţiei publice </w:t>
      </w:r>
      <w:r w:rsidRPr="00485082">
        <w:rPr>
          <w:rStyle w:val="l5def2"/>
          <w:rFonts w:ascii="Times New Roman" w:hAnsi="Times New Roman" w:cs="Times New Roman"/>
          <w:color w:val="auto"/>
          <w:sz w:val="24"/>
          <w:szCs w:val="24"/>
        </w:rPr>
        <w:t>din administraţia publică locală</w:t>
      </w:r>
      <w:r w:rsidR="006D7427" w:rsidRPr="00485082">
        <w:rPr>
          <w:rStyle w:val="l5def2"/>
          <w:rFonts w:ascii="Times New Roman" w:hAnsi="Times New Roman" w:cs="Times New Roman"/>
          <w:color w:val="auto"/>
          <w:sz w:val="24"/>
          <w:szCs w:val="24"/>
        </w:rPr>
        <w:t xml:space="preserve">, </w:t>
      </w:r>
      <w:r w:rsidR="006D7427" w:rsidRPr="00485082">
        <w:t>pentru organizarea concursurilor de ocupare a funcțiilor publice vacante, în condițiile legii</w:t>
      </w:r>
      <w:r w:rsidRPr="00485082">
        <w:rPr>
          <w:lang w:eastAsia="zh-CN"/>
        </w:rPr>
        <w:t>.”</w:t>
      </w:r>
      <w:r w:rsidRPr="00485082">
        <w:t xml:space="preserve"> </w:t>
      </w:r>
    </w:p>
    <w:p w:rsidR="002F3212" w:rsidRPr="00485082" w:rsidRDefault="002F3212" w:rsidP="002F3212">
      <w:pPr>
        <w:ind w:left="709"/>
        <w:jc w:val="both"/>
      </w:pPr>
    </w:p>
    <w:p w:rsidR="002F3212" w:rsidRPr="00485082" w:rsidRDefault="002F3212" w:rsidP="002F3212">
      <w:pPr>
        <w:pStyle w:val="ListParagraph"/>
        <w:numPr>
          <w:ilvl w:val="0"/>
          <w:numId w:val="20"/>
        </w:numPr>
        <w:jc w:val="both"/>
        <w:rPr>
          <w:bCs/>
          <w:lang w:eastAsia="zh-CN"/>
        </w:rPr>
      </w:pPr>
      <w:r w:rsidRPr="00485082">
        <w:rPr>
          <w:bCs/>
          <w:lang w:eastAsia="zh-CN"/>
        </w:rPr>
        <w:t>Articolul 23 se modifică și va avea următorul cuprins:</w:t>
      </w:r>
    </w:p>
    <w:p w:rsidR="002F3212" w:rsidRPr="00485082" w:rsidRDefault="002F3212" w:rsidP="002F3212">
      <w:pPr>
        <w:ind w:left="709"/>
        <w:jc w:val="both"/>
        <w:rPr>
          <w:lang w:eastAsia="zh-CN"/>
        </w:rPr>
      </w:pPr>
      <w:r w:rsidRPr="00485082">
        <w:rPr>
          <w:bCs/>
          <w:lang w:eastAsia="zh-CN"/>
        </w:rPr>
        <w:t>”Art. 23.</w:t>
      </w:r>
      <w:r w:rsidRPr="00485082">
        <w:rPr>
          <w:lang w:eastAsia="zh-CN"/>
        </w:rPr>
        <w:t xml:space="preserve"> -  În situaţia concursului de recrutare pentru care competenţa de organizare aparţine autorităţilor şi instituţiilor publice din administraţia publică centrală, Agenţia poate acorda:  </w:t>
      </w:r>
    </w:p>
    <w:p w:rsidR="002F3212" w:rsidRPr="00485082" w:rsidRDefault="002F3212" w:rsidP="002F3212">
      <w:pPr>
        <w:pStyle w:val="ListParagraph"/>
        <w:numPr>
          <w:ilvl w:val="0"/>
          <w:numId w:val="27"/>
        </w:numPr>
        <w:ind w:firstLine="698"/>
        <w:jc w:val="both"/>
        <w:rPr>
          <w:lang w:eastAsia="zh-CN"/>
        </w:rPr>
      </w:pPr>
      <w:r w:rsidRPr="00485082">
        <w:rPr>
          <w:lang w:eastAsia="zh-CN"/>
        </w:rPr>
        <w:t>aviz favorabil;</w:t>
      </w:r>
    </w:p>
    <w:p w:rsidR="002F3212" w:rsidRPr="00485082" w:rsidRDefault="002F3212" w:rsidP="002F3212">
      <w:pPr>
        <w:numPr>
          <w:ilvl w:val="0"/>
          <w:numId w:val="27"/>
        </w:numPr>
        <w:ind w:firstLine="698"/>
        <w:jc w:val="both"/>
        <w:rPr>
          <w:lang w:eastAsia="zh-CN"/>
        </w:rPr>
      </w:pPr>
      <w:r w:rsidRPr="00485082">
        <w:rPr>
          <w:vanish/>
          <w:lang w:eastAsia="zh-CN"/>
        </w:rPr>
        <w:t xml:space="preserve">aviz favorabil cu observaţii, în situaţia în care nu sunt îndeplinite condiţiile legale sau nu sunt respectate principiile care stau la baza organizării şi dezvoltării carierei, iar efectele nerespectării acestora pot fi remediate fără a afecta desfăşurarea procedurii în condiţiile prevăzute de lege. În acest caz, autorităţile şi instituţiile publice au obligaţia de a-şi însuşi observaţiile Agenţiei;  </w:t>
      </w:r>
      <w:r w:rsidRPr="00485082">
        <w:rPr>
          <w:lang w:eastAsia="zh-CN"/>
        </w:rPr>
        <w:t xml:space="preserve">aviz favorabil cu observații, în situaţia în care sunt identificate deficiențe în aplicarea prevederilor legale care pot fi remediate astfel încât să nu fie împiedicată desfăşurarea procedurii în condiţiile prevăzute de lege și să nu fie încălcate principiile care stau la baza organizării şi dezvoltării carierei funcționarului public. În acest caz, autoritățile și instituțiile publice au obligația de a-și însuși observațiile Agenției; </w:t>
      </w:r>
    </w:p>
    <w:p w:rsidR="002F3212" w:rsidRPr="00485082" w:rsidRDefault="002F3212" w:rsidP="002F3212">
      <w:pPr>
        <w:numPr>
          <w:ilvl w:val="0"/>
          <w:numId w:val="27"/>
        </w:numPr>
        <w:ind w:firstLine="698"/>
        <w:jc w:val="both"/>
        <w:rPr>
          <w:lang w:eastAsia="zh-CN"/>
        </w:rPr>
      </w:pPr>
      <w:r w:rsidRPr="00485082">
        <w:rPr>
          <w:lang w:eastAsia="zh-CN"/>
        </w:rPr>
        <w:t xml:space="preserve">aviz nefavorabil, în situaţia în care nu sunt îndeplinite condiţiile legale sau nu sunt respectate principiile care stau la baza organizării şi dezvoltării carierei funcționarului public, iar efectele nerespectării acestora împiedică desfăşurarea procedurii în condiţiile prevăzute de lege. În acest caz autorităţile şi instituţiile publice au obligaţia de a relua procedura privind organizarea concursului, cu respectarea prevederilor legale.”  </w:t>
      </w:r>
    </w:p>
    <w:p w:rsidR="002F3212" w:rsidRPr="00485082" w:rsidRDefault="002F3212" w:rsidP="002F3212">
      <w:pPr>
        <w:pStyle w:val="ListParagraph"/>
        <w:ind w:left="720"/>
        <w:jc w:val="both"/>
      </w:pPr>
    </w:p>
    <w:p w:rsidR="002F3212" w:rsidRPr="00485082" w:rsidRDefault="002F3212" w:rsidP="002F3212">
      <w:pPr>
        <w:pStyle w:val="ListParagraph"/>
        <w:numPr>
          <w:ilvl w:val="0"/>
          <w:numId w:val="20"/>
        </w:numPr>
        <w:rPr>
          <w:bCs/>
        </w:rPr>
      </w:pPr>
      <w:r w:rsidRPr="00485082">
        <w:rPr>
          <w:bCs/>
        </w:rPr>
        <w:t>La articolul 24, alineatul (1) se modifică și va avea următorul cuprins:</w:t>
      </w:r>
    </w:p>
    <w:p w:rsidR="002F3212" w:rsidRPr="00485082" w:rsidRDefault="002F3212" w:rsidP="002F3212">
      <w:pPr>
        <w:ind w:left="705"/>
        <w:jc w:val="both"/>
        <w:rPr>
          <w:lang w:eastAsia="zh-CN"/>
        </w:rPr>
      </w:pPr>
      <w:r w:rsidRPr="00485082">
        <w:rPr>
          <w:b/>
          <w:bCs/>
          <w:lang w:eastAsia="zh-CN"/>
        </w:rPr>
        <w:t>”(1)</w:t>
      </w:r>
      <w:r w:rsidRPr="00485082">
        <w:rPr>
          <w:lang w:eastAsia="zh-CN"/>
        </w:rPr>
        <w:t xml:space="preserve"> În situaţia concursului de recrutare pentru care competenţa de organizare aparţine autorităţilor şi instituţiilor publice din administraţia publică centrală, Agenţia emite avizul solicitat în termen de 10 zile de la data primirii solicitării.”  </w:t>
      </w:r>
    </w:p>
    <w:p w:rsidR="002F3212" w:rsidRPr="00485082" w:rsidRDefault="002F3212" w:rsidP="002F3212">
      <w:pPr>
        <w:pStyle w:val="ListParagraph"/>
        <w:ind w:left="1065"/>
        <w:rPr>
          <w:lang w:eastAsia="zh-CN"/>
        </w:rPr>
      </w:pPr>
    </w:p>
    <w:p w:rsidR="002F3212" w:rsidRPr="00485082" w:rsidRDefault="002F3212" w:rsidP="002F3212">
      <w:pPr>
        <w:pStyle w:val="ListParagraph"/>
        <w:numPr>
          <w:ilvl w:val="0"/>
          <w:numId w:val="20"/>
        </w:numPr>
        <w:jc w:val="both"/>
      </w:pPr>
      <w:r w:rsidRPr="00485082">
        <w:t>La articolul 26, după alineatul (2) se introduce un nou alineat, alineatul (3), cu următorul cuprins:</w:t>
      </w:r>
    </w:p>
    <w:p w:rsidR="002F3212" w:rsidRDefault="002F3212" w:rsidP="002F3212">
      <w:pPr>
        <w:ind w:left="709"/>
        <w:jc w:val="both"/>
        <w:rPr>
          <w:lang w:eastAsia="zh-CN"/>
        </w:rPr>
      </w:pPr>
      <w:r w:rsidRPr="00485082">
        <w:t xml:space="preserve">”(3) În situația în care, prin acte normative cu caracter special aplicabile unor domenii de activitate, este prevăzută participarea unor reprezentanţi ai unor autorităţi şi instituţii publice cu competenţe specializate la procesul de recrutare pentru ocuparea funcţiilor publice vacante, reprezentantul autorităţii sau instituţiei publice respective desemnat pentru constituirea comisiei de concurs, respectiv a comisiei de soluţionare a contestaţiilor, </w:t>
      </w:r>
      <w:r w:rsidRPr="00485082">
        <w:rPr>
          <w:lang w:eastAsia="zh-CN"/>
        </w:rPr>
        <w:t>îl va înlocui pe unul dintre reprezentanţii autorităţii ori instituţiei publice în al cărei stat de funcţii se află funcţia publică vacantă pentru care se organizează concursul.” </w:t>
      </w:r>
    </w:p>
    <w:p w:rsidR="00502F62" w:rsidRPr="00485082" w:rsidRDefault="00502F62" w:rsidP="002F3212">
      <w:pPr>
        <w:ind w:left="709"/>
        <w:jc w:val="both"/>
      </w:pPr>
    </w:p>
    <w:p w:rsidR="002F3212" w:rsidRPr="00485082" w:rsidRDefault="002F3212" w:rsidP="002F3212">
      <w:pPr>
        <w:pStyle w:val="ListParagraph"/>
        <w:numPr>
          <w:ilvl w:val="0"/>
          <w:numId w:val="20"/>
        </w:numPr>
      </w:pPr>
      <w:r w:rsidRPr="00485082">
        <w:t>La articolul 43, alineatul (2) se modifică și va avea următorul cuprins:</w:t>
      </w:r>
    </w:p>
    <w:p w:rsidR="002F3212" w:rsidRPr="00485082" w:rsidRDefault="002F3212" w:rsidP="002F3212">
      <w:pPr>
        <w:ind w:left="709"/>
        <w:jc w:val="both"/>
        <w:rPr>
          <w:lang w:eastAsia="zh-CN"/>
        </w:rPr>
      </w:pPr>
      <w:r w:rsidRPr="00485082">
        <w:rPr>
          <w:bCs/>
          <w:lang w:eastAsia="zh-CN"/>
        </w:rPr>
        <w:t>”(2)</w:t>
      </w:r>
      <w:r w:rsidRPr="00485082">
        <w:rPr>
          <w:lang w:eastAsia="zh-CN"/>
        </w:rPr>
        <w:t xml:space="preserve"> Agenţia emite avizul solicitat potrivit alin. (1) în termen de 5 zile de la data primirii solicitării.”</w:t>
      </w:r>
    </w:p>
    <w:p w:rsidR="002F3212" w:rsidRPr="00485082" w:rsidRDefault="002F3212" w:rsidP="002F3212">
      <w:pPr>
        <w:pStyle w:val="ListParagraph"/>
        <w:ind w:left="1065"/>
      </w:pPr>
    </w:p>
    <w:p w:rsidR="002F3212" w:rsidRPr="00485082" w:rsidRDefault="002F3212" w:rsidP="002F3212">
      <w:pPr>
        <w:pStyle w:val="ListParagraph"/>
        <w:numPr>
          <w:ilvl w:val="0"/>
          <w:numId w:val="20"/>
        </w:numPr>
        <w:jc w:val="both"/>
      </w:pPr>
      <w:r w:rsidRPr="00485082">
        <w:t>La articolul 62, alineatul (3) se modifică și va avea următorul cuprins:</w:t>
      </w:r>
    </w:p>
    <w:p w:rsidR="002F3212" w:rsidRPr="00485082" w:rsidRDefault="002F3212" w:rsidP="002F3212">
      <w:pPr>
        <w:ind w:left="705"/>
        <w:jc w:val="both"/>
        <w:rPr>
          <w:bCs/>
        </w:rPr>
      </w:pPr>
      <w:r w:rsidRPr="00485082">
        <w:rPr>
          <w:bCs/>
        </w:rPr>
        <w:t>”(3) Comunicarea rezultatelor la fiecare probă a concursului, inclusiv a rezultatelor finale ale concursului, se face prin menţionarea punctajului final al fiecărui candidat şi a sintagmei "admis" sau "respins", prin afişare la locul desfăşurării concursului</w:t>
      </w:r>
      <w:r w:rsidR="004D56B3" w:rsidRPr="00485082">
        <w:rPr>
          <w:bCs/>
        </w:rPr>
        <w:t xml:space="preserve"> </w:t>
      </w:r>
      <w:r w:rsidR="004D56B3" w:rsidRPr="00485082">
        <w:t>şi pe pagina de internet a autorităţii sau instituţiei publice organizatoare, la secţiunea special creată în acest scop</w:t>
      </w:r>
      <w:r w:rsidRPr="00485082">
        <w:rPr>
          <w:bCs/>
        </w:rPr>
        <w:t xml:space="preserve">. Comunicarea rezultatelor finale </w:t>
      </w:r>
      <w:r w:rsidR="00152D53" w:rsidRPr="00485082">
        <w:rPr>
          <w:bCs/>
        </w:rPr>
        <w:t xml:space="preserve">ale concursului </w:t>
      </w:r>
      <w:r w:rsidRPr="00485082">
        <w:rPr>
          <w:bCs/>
        </w:rPr>
        <w:t>se face în termen de maximum 3 zile lucrătoare de la data afișării rezultatelor ultimei probe.”</w:t>
      </w:r>
    </w:p>
    <w:p w:rsidR="004D56B3" w:rsidRPr="00485082" w:rsidRDefault="004D56B3" w:rsidP="002F3212">
      <w:pPr>
        <w:ind w:left="705"/>
        <w:jc w:val="both"/>
        <w:rPr>
          <w:bCs/>
        </w:rPr>
      </w:pPr>
    </w:p>
    <w:p w:rsidR="004D56B3" w:rsidRPr="00485082" w:rsidRDefault="004D56B3" w:rsidP="004D56B3">
      <w:pPr>
        <w:pStyle w:val="ListParagraph"/>
        <w:numPr>
          <w:ilvl w:val="0"/>
          <w:numId w:val="20"/>
        </w:numPr>
        <w:jc w:val="both"/>
      </w:pPr>
      <w:r w:rsidRPr="00485082">
        <w:rPr>
          <w:bCs/>
        </w:rPr>
        <w:t>La articolul 76, alineatul (2)</w:t>
      </w:r>
      <w:r w:rsidRPr="00485082">
        <w:t xml:space="preserve"> se modifică și va avea următorul cuprins:</w:t>
      </w:r>
    </w:p>
    <w:p w:rsidR="00152D53" w:rsidRPr="00485082" w:rsidRDefault="004D56B3" w:rsidP="004D56B3">
      <w:pPr>
        <w:ind w:left="705"/>
        <w:jc w:val="both"/>
        <w:rPr>
          <w:bCs/>
        </w:rPr>
      </w:pPr>
      <w:r w:rsidRPr="00485082">
        <w:rPr>
          <w:bCs/>
        </w:rPr>
        <w:t>”</w:t>
      </w:r>
      <w:r w:rsidRPr="00485082">
        <w:t xml:space="preserve"> </w:t>
      </w:r>
      <w:r w:rsidRPr="00485082">
        <w:rPr>
          <w:bCs/>
        </w:rPr>
        <w:t>În termen de 15 zile de la data afişării rezultatelor finale ale concursului</w:t>
      </w:r>
      <w:r w:rsidR="005E092A" w:rsidRPr="00485082">
        <w:rPr>
          <w:bCs/>
        </w:rPr>
        <w:t>,</w:t>
      </w:r>
      <w:r w:rsidRPr="00485082">
        <w:rPr>
          <w:bCs/>
        </w:rPr>
        <w:t xml:space="preserve"> compartimentul de resurse umane, respectiv Agenţia, în situaţia concursurilor pentru care competenţa de organizare aparţine acesteia, are obligaţia de a </w:t>
      </w:r>
      <w:r w:rsidR="00291A07" w:rsidRPr="00485082">
        <w:rPr>
          <w:bCs/>
        </w:rPr>
        <w:t>comunica</w:t>
      </w:r>
      <w:r w:rsidRPr="00485082">
        <w:rPr>
          <w:bCs/>
        </w:rPr>
        <w:t xml:space="preserve"> propunerea de numire a candidatului declarat admis</w:t>
      </w:r>
      <w:r w:rsidR="00C45877" w:rsidRPr="00485082">
        <w:rPr>
          <w:bCs/>
        </w:rPr>
        <w:t>,</w:t>
      </w:r>
      <w:r w:rsidR="00291A07" w:rsidRPr="00485082">
        <w:rPr>
          <w:bCs/>
        </w:rPr>
        <w:t xml:space="preserve"> persoanei care are competența de numire în funcția publică</w:t>
      </w:r>
      <w:r w:rsidRPr="00485082">
        <w:rPr>
          <w:bCs/>
        </w:rPr>
        <w:t>. Propunerea de numire se comunică în copie, în mod corespunzător, candidatului declarat admis</w:t>
      </w:r>
      <w:r w:rsidR="00291A07" w:rsidRPr="00485082">
        <w:rPr>
          <w:bCs/>
        </w:rPr>
        <w:t xml:space="preserve">, prin </w:t>
      </w:r>
      <w:r w:rsidR="00152D53" w:rsidRPr="00485082">
        <w:rPr>
          <w:bCs/>
        </w:rPr>
        <w:t>una din următoarele modalități:</w:t>
      </w:r>
    </w:p>
    <w:p w:rsidR="00152D53" w:rsidRPr="00485082" w:rsidRDefault="004D56B3" w:rsidP="00152D53">
      <w:pPr>
        <w:pStyle w:val="ListParagraph"/>
        <w:numPr>
          <w:ilvl w:val="0"/>
          <w:numId w:val="35"/>
        </w:numPr>
        <w:jc w:val="both"/>
        <w:rPr>
          <w:bCs/>
        </w:rPr>
      </w:pPr>
      <w:r w:rsidRPr="00485082">
        <w:rPr>
          <w:bCs/>
        </w:rPr>
        <w:t>personal, pe bază de semnătură</w:t>
      </w:r>
      <w:r w:rsidR="00152D53" w:rsidRPr="00485082">
        <w:rPr>
          <w:bCs/>
        </w:rPr>
        <w:t>;</w:t>
      </w:r>
    </w:p>
    <w:p w:rsidR="00152D53" w:rsidRPr="00485082" w:rsidRDefault="004D56B3" w:rsidP="00152D53">
      <w:pPr>
        <w:pStyle w:val="ListParagraph"/>
        <w:numPr>
          <w:ilvl w:val="0"/>
          <w:numId w:val="35"/>
        </w:numPr>
        <w:jc w:val="both"/>
        <w:rPr>
          <w:bCs/>
        </w:rPr>
      </w:pPr>
      <w:r w:rsidRPr="00485082">
        <w:rPr>
          <w:bCs/>
        </w:rPr>
        <w:t>prin scrisoare recomandată, cu confirmare de primire</w:t>
      </w:r>
      <w:r w:rsidR="00152D53" w:rsidRPr="00485082">
        <w:rPr>
          <w:bCs/>
        </w:rPr>
        <w:t>;</w:t>
      </w:r>
    </w:p>
    <w:p w:rsidR="004D56B3" w:rsidRPr="00485082" w:rsidRDefault="004D56B3" w:rsidP="00152D53">
      <w:pPr>
        <w:pStyle w:val="ListParagraph"/>
        <w:numPr>
          <w:ilvl w:val="0"/>
          <w:numId w:val="35"/>
        </w:numPr>
        <w:jc w:val="both"/>
        <w:rPr>
          <w:bCs/>
        </w:rPr>
      </w:pPr>
      <w:r w:rsidRPr="00485082">
        <w:rPr>
          <w:bCs/>
        </w:rPr>
        <w:t>prin poșta electronică, cu solicitarea confirmării primirii.”</w:t>
      </w:r>
    </w:p>
    <w:p w:rsidR="002F3212" w:rsidRPr="00485082" w:rsidRDefault="002F3212" w:rsidP="002F3212">
      <w:pPr>
        <w:pStyle w:val="ListParagraph"/>
        <w:ind w:left="1065"/>
        <w:rPr>
          <w:bCs/>
        </w:rPr>
      </w:pPr>
    </w:p>
    <w:p w:rsidR="002F3212" w:rsidRPr="00485082" w:rsidRDefault="006D7427" w:rsidP="006D7427">
      <w:pPr>
        <w:pStyle w:val="ListParagraph"/>
        <w:numPr>
          <w:ilvl w:val="0"/>
          <w:numId w:val="20"/>
        </w:numPr>
        <w:jc w:val="both"/>
        <w:rPr>
          <w:bCs/>
        </w:rPr>
      </w:pPr>
      <w:r w:rsidRPr="00485082">
        <w:t>La Titlul III</w:t>
      </w:r>
      <w:r w:rsidR="00536DB7" w:rsidRPr="00485082">
        <w:t xml:space="preserve"> </w:t>
      </w:r>
      <w:r w:rsidRPr="00485082">
        <w:t xml:space="preserve">Capitolul II, </w:t>
      </w:r>
      <w:r w:rsidR="002F3212" w:rsidRPr="00485082">
        <w:t xml:space="preserve">Titlul Secțiunii 1 - </w:t>
      </w:r>
      <w:r w:rsidR="002F3212" w:rsidRPr="00485082">
        <w:rPr>
          <w:i/>
          <w:lang w:eastAsia="zh-CN"/>
        </w:rPr>
        <w:t>Organizarea perioadei de stagiu a funcţionarilor publici debutanţi</w:t>
      </w:r>
      <w:r w:rsidR="002F3212" w:rsidRPr="00485082">
        <w:t xml:space="preserve">  se modifică </w:t>
      </w:r>
      <w:r w:rsidR="002F3212" w:rsidRPr="00485082">
        <w:rPr>
          <w:bCs/>
        </w:rPr>
        <w:t>și va avea următorul cuprins:</w:t>
      </w:r>
    </w:p>
    <w:p w:rsidR="002F3212" w:rsidRPr="00485082" w:rsidRDefault="002F3212" w:rsidP="002F3212">
      <w:pPr>
        <w:ind w:left="705"/>
        <w:jc w:val="both"/>
      </w:pPr>
      <w:r w:rsidRPr="00485082">
        <w:t>”Secțiunea 1</w:t>
      </w:r>
    </w:p>
    <w:p w:rsidR="002F3212" w:rsidRPr="00485082" w:rsidRDefault="002F3212" w:rsidP="002F3212">
      <w:pPr>
        <w:ind w:left="709"/>
        <w:jc w:val="both"/>
        <w:rPr>
          <w:i/>
        </w:rPr>
      </w:pPr>
      <w:r w:rsidRPr="00485082">
        <w:rPr>
          <w:i/>
          <w:lang w:eastAsia="zh-CN"/>
        </w:rPr>
        <w:t xml:space="preserve">Organizarea perioadei de stagiu </w:t>
      </w:r>
      <w:r w:rsidRPr="00485082">
        <w:rPr>
          <w:i/>
        </w:rPr>
        <w:t>și evaluarea funcţionarilor publici debutanţi”</w:t>
      </w:r>
    </w:p>
    <w:p w:rsidR="002F3212" w:rsidRPr="00485082" w:rsidRDefault="002F3212" w:rsidP="002F3212">
      <w:pPr>
        <w:pStyle w:val="ListParagraph"/>
        <w:ind w:left="1065"/>
        <w:jc w:val="both"/>
      </w:pPr>
    </w:p>
    <w:p w:rsidR="002F3212" w:rsidRPr="00485082" w:rsidRDefault="002F3212" w:rsidP="002F3212">
      <w:pPr>
        <w:pStyle w:val="ListParagraph"/>
        <w:numPr>
          <w:ilvl w:val="0"/>
          <w:numId w:val="20"/>
        </w:numPr>
      </w:pPr>
      <w:r w:rsidRPr="00485082">
        <w:t>La articolul 79, alineatul (2) se abrogă.</w:t>
      </w:r>
    </w:p>
    <w:p w:rsidR="002F3212" w:rsidRPr="00485082" w:rsidRDefault="002F3212" w:rsidP="002F3212">
      <w:pPr>
        <w:pStyle w:val="ListParagraph"/>
        <w:ind w:left="1065"/>
      </w:pPr>
    </w:p>
    <w:p w:rsidR="002F3212" w:rsidRPr="00485082" w:rsidRDefault="002F3212" w:rsidP="002F3212">
      <w:pPr>
        <w:pStyle w:val="ListParagraph"/>
        <w:numPr>
          <w:ilvl w:val="0"/>
          <w:numId w:val="20"/>
        </w:numPr>
      </w:pPr>
      <w:r w:rsidRPr="00485082">
        <w:t>Articolul 80 se abrogă.</w:t>
      </w:r>
    </w:p>
    <w:p w:rsidR="002F3212" w:rsidRPr="00485082" w:rsidRDefault="002F3212" w:rsidP="002F3212">
      <w:pPr>
        <w:pStyle w:val="ListParagraph"/>
      </w:pPr>
    </w:p>
    <w:p w:rsidR="002F3212" w:rsidRPr="00485082" w:rsidRDefault="002F3212" w:rsidP="004108EE">
      <w:pPr>
        <w:pStyle w:val="ListParagraph"/>
        <w:numPr>
          <w:ilvl w:val="0"/>
          <w:numId w:val="20"/>
        </w:numPr>
        <w:jc w:val="both"/>
        <w:rPr>
          <w:lang w:eastAsia="zh-CN"/>
        </w:rPr>
      </w:pPr>
      <w:r w:rsidRPr="00485082">
        <w:t xml:space="preserve">La articolul 81, alineatul (2) se </w:t>
      </w:r>
      <w:r w:rsidR="004108EE" w:rsidRPr="00485082">
        <w:t>abrogă.</w:t>
      </w:r>
    </w:p>
    <w:p w:rsidR="002F3212" w:rsidRPr="00485082" w:rsidRDefault="002F3212" w:rsidP="002F3212">
      <w:pPr>
        <w:pStyle w:val="ListParagraph"/>
        <w:ind w:left="709"/>
      </w:pPr>
    </w:p>
    <w:p w:rsidR="002F3212" w:rsidRPr="00485082" w:rsidRDefault="002F3212" w:rsidP="002F3212">
      <w:pPr>
        <w:pStyle w:val="ListParagraph"/>
        <w:numPr>
          <w:ilvl w:val="0"/>
          <w:numId w:val="20"/>
        </w:numPr>
        <w:jc w:val="both"/>
      </w:pPr>
      <w:r w:rsidRPr="00485082">
        <w:t>La articolul 83, alineatul (1) se abrogă.</w:t>
      </w:r>
    </w:p>
    <w:p w:rsidR="002F3212" w:rsidRPr="00485082" w:rsidRDefault="002F3212" w:rsidP="002F3212">
      <w:pPr>
        <w:pStyle w:val="ListParagraph"/>
        <w:ind w:left="1065"/>
        <w:jc w:val="both"/>
      </w:pPr>
    </w:p>
    <w:p w:rsidR="002F3212" w:rsidRPr="00485082" w:rsidRDefault="002F3212" w:rsidP="002F3212">
      <w:pPr>
        <w:pStyle w:val="ListParagraph"/>
        <w:numPr>
          <w:ilvl w:val="0"/>
          <w:numId w:val="20"/>
        </w:numPr>
        <w:jc w:val="both"/>
      </w:pPr>
      <w:r w:rsidRPr="00485082">
        <w:t>La articolul 83, alineatul (2) se modifică și va avea următorul cuprins:</w:t>
      </w:r>
    </w:p>
    <w:p w:rsidR="002F3212" w:rsidRPr="00485082" w:rsidRDefault="002F3212" w:rsidP="002F3212">
      <w:pPr>
        <w:ind w:left="705"/>
        <w:jc w:val="both"/>
      </w:pPr>
      <w:r w:rsidRPr="00485082">
        <w:rPr>
          <w:bCs/>
        </w:rPr>
        <w:t>”(2)</w:t>
      </w:r>
      <w:r w:rsidRPr="00485082">
        <w:t xml:space="preserve"> Persoana desemnată ca îndrumător potrivit art. 60 alin.(3) din Legea nr.188/1999, republicată, cu modificările și completările ulterioare trebuie să cunoască legislaţia potrivit căreia îşi desfăşoară activitatea autoritatea sau instituţia publică respectivă, precum şi activităţile desfăşurate în cadrul compartimentului în care este numit funcţionarul public debutant.” </w:t>
      </w:r>
    </w:p>
    <w:p w:rsidR="002F3212" w:rsidRPr="00485082" w:rsidRDefault="002F3212" w:rsidP="002F3212">
      <w:pPr>
        <w:pStyle w:val="ListParagraph"/>
        <w:ind w:left="1065"/>
        <w:rPr>
          <w:b/>
        </w:rPr>
      </w:pPr>
    </w:p>
    <w:p w:rsidR="002F3212" w:rsidRPr="00485082" w:rsidRDefault="002F3212" w:rsidP="002F3212">
      <w:pPr>
        <w:pStyle w:val="ListParagraph"/>
        <w:numPr>
          <w:ilvl w:val="0"/>
          <w:numId w:val="20"/>
        </w:numPr>
        <w:jc w:val="both"/>
      </w:pPr>
      <w:r w:rsidRPr="00485082">
        <w:t>După articolul 85 se introduc două noi articole, articolele 85</w:t>
      </w:r>
      <w:r w:rsidRPr="00485082">
        <w:rPr>
          <w:vertAlign w:val="superscript"/>
        </w:rPr>
        <w:t>1</w:t>
      </w:r>
      <w:r w:rsidRPr="00485082">
        <w:t xml:space="preserve"> și 85</w:t>
      </w:r>
      <w:r w:rsidRPr="00485082">
        <w:rPr>
          <w:vertAlign w:val="superscript"/>
        </w:rPr>
        <w:t>2</w:t>
      </w:r>
      <w:r w:rsidRPr="00485082">
        <w:t>, cu următorul cuprins:</w:t>
      </w:r>
    </w:p>
    <w:p w:rsidR="002F3212" w:rsidRPr="00485082" w:rsidRDefault="002F3212" w:rsidP="002F3212">
      <w:pPr>
        <w:ind w:left="709"/>
        <w:jc w:val="both"/>
      </w:pPr>
      <w:r w:rsidRPr="00485082">
        <w:t>”Art. 85</w:t>
      </w:r>
      <w:r w:rsidRPr="00485082">
        <w:rPr>
          <w:vertAlign w:val="superscript"/>
        </w:rPr>
        <w:t>1</w:t>
      </w:r>
      <w:r w:rsidR="00956C9B" w:rsidRPr="00485082">
        <w:t>.</w:t>
      </w:r>
      <w:r w:rsidRPr="00485082">
        <w:t xml:space="preserve"> – Evaluarea funcţionarilor publici debutanţi se realizează în conformitate cu dispozițiile Legii nr.188/1999, republicată, cu modificările și completările ulterioare şi ale prezentei hotărâri. </w:t>
      </w:r>
    </w:p>
    <w:p w:rsidR="002F3212" w:rsidRPr="00485082" w:rsidRDefault="002F3212" w:rsidP="002F3212">
      <w:pPr>
        <w:ind w:left="709"/>
        <w:jc w:val="both"/>
      </w:pPr>
    </w:p>
    <w:p w:rsidR="002F3212" w:rsidRPr="00485082" w:rsidRDefault="002F3212" w:rsidP="002F3212">
      <w:pPr>
        <w:ind w:left="709"/>
        <w:jc w:val="both"/>
        <w:rPr>
          <w:lang w:eastAsia="zh-CN"/>
        </w:rPr>
      </w:pPr>
      <w:r w:rsidRPr="00485082">
        <w:lastRenderedPageBreak/>
        <w:t>Art. 85</w:t>
      </w:r>
      <w:r w:rsidRPr="00485082">
        <w:rPr>
          <w:vertAlign w:val="superscript"/>
        </w:rPr>
        <w:t>2</w:t>
      </w:r>
      <w:r w:rsidR="00956C9B" w:rsidRPr="00485082">
        <w:t>.</w:t>
      </w:r>
      <w:r w:rsidRPr="00485082">
        <w:t xml:space="preserve"> – (1) </w:t>
      </w:r>
      <w:r w:rsidRPr="00485082">
        <w:rPr>
          <w:lang w:eastAsia="zh-CN"/>
        </w:rPr>
        <w:t xml:space="preserve">Modelul raportului de evaluare a perioadei de stagiu al funcţionarului public debutant este prevăzut în anexa nr. 4 A.  </w:t>
      </w:r>
    </w:p>
    <w:p w:rsidR="002F3212" w:rsidRPr="00485082" w:rsidRDefault="002F3212" w:rsidP="002F3212">
      <w:pPr>
        <w:ind w:left="709"/>
        <w:jc w:val="both"/>
        <w:rPr>
          <w:lang w:eastAsia="zh-CN"/>
        </w:rPr>
      </w:pPr>
      <w:r w:rsidRPr="00485082">
        <w:t xml:space="preserve">(2) </w:t>
      </w:r>
      <w:r w:rsidRPr="00485082">
        <w:rPr>
          <w:lang w:eastAsia="zh-CN"/>
        </w:rPr>
        <w:t xml:space="preserve">Modelul raportului de stagiu al funcţionarului public debutant este prevăzut în anexa nr. 4 B.  </w:t>
      </w:r>
    </w:p>
    <w:p w:rsidR="002F3212" w:rsidRPr="00485082" w:rsidRDefault="002F3212" w:rsidP="002F3212">
      <w:pPr>
        <w:ind w:left="709"/>
        <w:rPr>
          <w:b/>
        </w:rPr>
      </w:pPr>
      <w:r w:rsidRPr="00485082">
        <w:t>(3)</w:t>
      </w:r>
      <w:r w:rsidRPr="00485082">
        <w:rPr>
          <w:lang w:eastAsia="zh-CN"/>
        </w:rPr>
        <w:t xml:space="preserve"> Modelul referatului îndrumătorului este prevăzut în anexa nr. 4C.”</w:t>
      </w:r>
    </w:p>
    <w:p w:rsidR="002F3212" w:rsidRPr="00485082" w:rsidRDefault="002F3212" w:rsidP="002F3212">
      <w:pPr>
        <w:ind w:left="709"/>
        <w:jc w:val="center"/>
        <w:rPr>
          <w:i/>
        </w:rPr>
      </w:pPr>
    </w:p>
    <w:p w:rsidR="002F3212" w:rsidRPr="00485082" w:rsidRDefault="00536DB7" w:rsidP="0080178D">
      <w:pPr>
        <w:pStyle w:val="ListParagraph"/>
        <w:numPr>
          <w:ilvl w:val="0"/>
          <w:numId w:val="20"/>
        </w:numPr>
        <w:jc w:val="both"/>
      </w:pPr>
      <w:r w:rsidRPr="00485082">
        <w:rPr>
          <w:bCs/>
        </w:rPr>
        <w:t>La Titlul III</w:t>
      </w:r>
      <w:r w:rsidR="00956C9B" w:rsidRPr="00485082">
        <w:rPr>
          <w:bCs/>
        </w:rPr>
        <w:t xml:space="preserve"> Capitolul II, </w:t>
      </w:r>
      <w:r w:rsidR="002F3212" w:rsidRPr="00485082">
        <w:rPr>
          <w:bCs/>
        </w:rPr>
        <w:t xml:space="preserve">Secţiunea a 2-a - </w:t>
      </w:r>
      <w:r w:rsidR="002F3212" w:rsidRPr="00485082">
        <w:rPr>
          <w:i/>
        </w:rPr>
        <w:t xml:space="preserve">Evaluarea </w:t>
      </w:r>
      <w:r w:rsidR="00C63D93" w:rsidRPr="00485082">
        <w:rPr>
          <w:i/>
        </w:rPr>
        <w:t>funcţionarilor publici debutanţi</w:t>
      </w:r>
      <w:r w:rsidR="002F3212" w:rsidRPr="00485082">
        <w:rPr>
          <w:i/>
        </w:rPr>
        <w:t xml:space="preserve"> </w:t>
      </w:r>
      <w:r w:rsidR="002F3212" w:rsidRPr="00485082">
        <w:t>se abrogă.</w:t>
      </w:r>
    </w:p>
    <w:p w:rsidR="002F3212" w:rsidRPr="00485082" w:rsidRDefault="002F3212" w:rsidP="002F3212">
      <w:pPr>
        <w:ind w:left="705"/>
        <w:jc w:val="center"/>
        <w:rPr>
          <w:i/>
        </w:rPr>
      </w:pPr>
    </w:p>
    <w:p w:rsidR="002F3212" w:rsidRPr="00485082" w:rsidRDefault="00536DB7" w:rsidP="002F3212">
      <w:pPr>
        <w:pStyle w:val="ListParagraph"/>
        <w:numPr>
          <w:ilvl w:val="0"/>
          <w:numId w:val="20"/>
        </w:numPr>
        <w:jc w:val="both"/>
      </w:pPr>
      <w:r w:rsidRPr="00485082">
        <w:t>La Titlul III</w:t>
      </w:r>
      <w:r w:rsidR="002F3212" w:rsidRPr="00485082">
        <w:t xml:space="preserve"> Capitolul III - </w:t>
      </w:r>
      <w:r w:rsidR="002F3212" w:rsidRPr="00485082">
        <w:rPr>
          <w:i/>
        </w:rPr>
        <w:t>Evaluarea performanţelor profesionale individuale ale</w:t>
      </w:r>
      <w:r w:rsidR="002F3212" w:rsidRPr="00485082">
        <w:rPr>
          <w:i/>
        </w:rPr>
        <w:br/>
        <w:t>funcţionarilor publici</w:t>
      </w:r>
      <w:r w:rsidR="00956C9B" w:rsidRPr="00485082">
        <w:rPr>
          <w:i/>
        </w:rPr>
        <w:t xml:space="preserve">, </w:t>
      </w:r>
      <w:r w:rsidR="002F3212" w:rsidRPr="00485082">
        <w:t>se introduc două noi articole, articolele 105</w:t>
      </w:r>
      <w:r w:rsidR="002F3212" w:rsidRPr="00485082">
        <w:rPr>
          <w:vertAlign w:val="superscript"/>
        </w:rPr>
        <w:t>1</w:t>
      </w:r>
      <w:r w:rsidR="002F3212" w:rsidRPr="00485082">
        <w:t xml:space="preserve"> și 105</w:t>
      </w:r>
      <w:r w:rsidR="002F3212" w:rsidRPr="00485082">
        <w:rPr>
          <w:vertAlign w:val="superscript"/>
        </w:rPr>
        <w:t>2</w:t>
      </w:r>
      <w:r w:rsidR="002F3212" w:rsidRPr="00485082">
        <w:t>, cu următorul cuprins:</w:t>
      </w:r>
    </w:p>
    <w:p w:rsidR="002F3212" w:rsidRPr="00485082" w:rsidRDefault="002F3212" w:rsidP="002F3212">
      <w:pPr>
        <w:ind w:left="709"/>
        <w:jc w:val="both"/>
      </w:pPr>
      <w:r w:rsidRPr="00485082">
        <w:t>”Art. 105</w:t>
      </w:r>
      <w:r w:rsidRPr="00485082">
        <w:rPr>
          <w:vertAlign w:val="superscript"/>
        </w:rPr>
        <w:t>1</w:t>
      </w:r>
      <w:r w:rsidRPr="00485082">
        <w:t xml:space="preserve"> - Evaluarea performanţelor profesionale individuale ale</w:t>
      </w:r>
      <w:r w:rsidRPr="00485082">
        <w:br/>
        <w:t>funcţionarilor publici se realizează în conformitate cu dispozițiile Legii nr.188/1999, republicată, cu modificările și completările ulterioare şi ale prezentei hotărâri.</w:t>
      </w:r>
    </w:p>
    <w:p w:rsidR="002F3212" w:rsidRPr="00485082" w:rsidRDefault="002F3212" w:rsidP="002F3212">
      <w:pPr>
        <w:pStyle w:val="ListParagraph"/>
        <w:ind w:left="709"/>
        <w:jc w:val="both"/>
      </w:pPr>
    </w:p>
    <w:p w:rsidR="002F3212" w:rsidRPr="00485082" w:rsidRDefault="002F3212" w:rsidP="002F3212">
      <w:pPr>
        <w:ind w:left="709"/>
        <w:jc w:val="both"/>
        <w:rPr>
          <w:lang w:eastAsia="zh-CN"/>
        </w:rPr>
      </w:pPr>
      <w:r w:rsidRPr="00485082">
        <w:t>Art. 105</w:t>
      </w:r>
      <w:r w:rsidRPr="00485082">
        <w:rPr>
          <w:vertAlign w:val="superscript"/>
        </w:rPr>
        <w:t>2</w:t>
      </w:r>
      <w:r w:rsidRPr="00485082">
        <w:t xml:space="preserve"> – </w:t>
      </w:r>
      <w:r w:rsidRPr="00485082">
        <w:rPr>
          <w:lang w:eastAsia="zh-CN"/>
        </w:rPr>
        <w:t xml:space="preserve">Modelul </w:t>
      </w:r>
      <w:r w:rsidRPr="00485082">
        <w:rPr>
          <w:noProof/>
        </w:rPr>
        <w:t>raportului de evaluare a performanţelor profesionale individuale</w:t>
      </w:r>
      <w:r w:rsidRPr="00485082">
        <w:t xml:space="preserve"> ale funcţionarilor publici</w:t>
      </w:r>
      <w:r w:rsidRPr="00485082">
        <w:rPr>
          <w:noProof/>
        </w:rPr>
        <w:t xml:space="preserve"> </w:t>
      </w:r>
      <w:r w:rsidRPr="00485082">
        <w:rPr>
          <w:lang w:eastAsia="zh-CN"/>
        </w:rPr>
        <w:t xml:space="preserve">este prevăzut în anexa nr.6.”   </w:t>
      </w:r>
    </w:p>
    <w:p w:rsidR="002F3212" w:rsidRPr="00485082" w:rsidRDefault="002F3212" w:rsidP="002F3212">
      <w:pPr>
        <w:ind w:left="709"/>
        <w:jc w:val="both"/>
      </w:pPr>
    </w:p>
    <w:p w:rsidR="002F3212" w:rsidRPr="00485082" w:rsidRDefault="002F3212" w:rsidP="002F3212">
      <w:pPr>
        <w:pStyle w:val="ListParagraph"/>
        <w:numPr>
          <w:ilvl w:val="0"/>
          <w:numId w:val="20"/>
        </w:numPr>
        <w:jc w:val="both"/>
      </w:pPr>
      <w:r w:rsidRPr="00485082">
        <w:t> La articolul 121 alineatul (1)</w:t>
      </w:r>
      <w:r w:rsidR="00536DB7" w:rsidRPr="00485082">
        <w:t>, litera c)</w:t>
      </w:r>
      <w:r w:rsidRPr="00485082">
        <w:t xml:space="preserve"> se modifică și va avea următorul cuprins:</w:t>
      </w:r>
    </w:p>
    <w:p w:rsidR="002F3212" w:rsidRPr="00485082" w:rsidRDefault="002F3212" w:rsidP="002F3212">
      <w:pPr>
        <w:pStyle w:val="ListParagraph"/>
        <w:ind w:left="1065"/>
        <w:jc w:val="both"/>
      </w:pPr>
      <w:r w:rsidRPr="00485082">
        <w:rPr>
          <w:bCs/>
        </w:rPr>
        <w:t>”c)</w:t>
      </w:r>
      <w:r w:rsidRPr="00485082">
        <w:t xml:space="preserve"> funcţii publice de conducere vacante, în cazul funcţionarilor publici de execuţie sau a unei funcţii publice de conducere vacante de nivel superior, în cazul funcţionarilor publici de conducere, ca urmare a promovării concursului organizat în acest sens, în condiţiile prezentei hotărâri.” </w:t>
      </w:r>
    </w:p>
    <w:p w:rsidR="002F3212" w:rsidRPr="00485082" w:rsidRDefault="002F3212" w:rsidP="002F3212">
      <w:pPr>
        <w:pStyle w:val="ListParagraph"/>
        <w:ind w:left="1065"/>
      </w:pPr>
    </w:p>
    <w:p w:rsidR="002F3212" w:rsidRPr="00485082" w:rsidRDefault="002F3212" w:rsidP="002F3212">
      <w:pPr>
        <w:pStyle w:val="ListParagraph"/>
        <w:numPr>
          <w:ilvl w:val="0"/>
          <w:numId w:val="20"/>
        </w:numPr>
      </w:pPr>
      <w:r w:rsidRPr="00485082">
        <w:t>La articolul 127, litera b) se modifică și va avea următorul cuprins:</w:t>
      </w:r>
    </w:p>
    <w:p w:rsidR="002F3212" w:rsidRPr="00485082" w:rsidRDefault="002F3212" w:rsidP="002F3212">
      <w:pPr>
        <w:ind w:left="709"/>
        <w:jc w:val="both"/>
        <w:rPr>
          <w:lang w:eastAsia="zh-CN"/>
        </w:rPr>
      </w:pPr>
      <w:r w:rsidRPr="00485082">
        <w:rPr>
          <w:lang w:eastAsia="zh-CN"/>
        </w:rPr>
        <w:t> ” </w:t>
      </w:r>
      <w:r w:rsidRPr="00485082">
        <w:rPr>
          <w:bCs/>
          <w:lang w:eastAsia="zh-CN"/>
        </w:rPr>
        <w:t>b)</w:t>
      </w:r>
      <w:r w:rsidRPr="00485082">
        <w:rPr>
          <w:lang w:eastAsia="zh-CN"/>
        </w:rPr>
        <w:t xml:space="preserve"> copii de pe rapoartele de evaluare a performanţelor profesionale individuale din ultimii 2 ani în care funcționarul public s-a aflat în activitate</w:t>
      </w:r>
      <w:r w:rsidR="00C63D93" w:rsidRPr="00485082">
        <w:rPr>
          <w:lang w:eastAsia="zh-CN"/>
        </w:rPr>
        <w:t>; </w:t>
      </w:r>
      <w:r w:rsidRPr="00485082">
        <w:rPr>
          <w:lang w:eastAsia="zh-CN"/>
        </w:rPr>
        <w:t xml:space="preserve">” </w:t>
      </w:r>
    </w:p>
    <w:p w:rsidR="002F3212" w:rsidRPr="00485082" w:rsidRDefault="002F3212" w:rsidP="002F3212">
      <w:pPr>
        <w:pStyle w:val="ListParagraph"/>
        <w:ind w:left="1065"/>
      </w:pPr>
    </w:p>
    <w:p w:rsidR="002F3212" w:rsidRPr="00485082" w:rsidRDefault="00536DB7" w:rsidP="002F3212">
      <w:pPr>
        <w:pStyle w:val="ListParagraph"/>
        <w:numPr>
          <w:ilvl w:val="0"/>
          <w:numId w:val="20"/>
        </w:numPr>
      </w:pPr>
      <w:r w:rsidRPr="00485082">
        <w:t>La Titlul III C</w:t>
      </w:r>
      <w:r w:rsidRPr="00485082">
        <w:rPr>
          <w:bCs/>
          <w:lang w:eastAsia="zh-CN"/>
        </w:rPr>
        <w:t>apitolul IV,</w:t>
      </w:r>
      <w:r w:rsidRPr="00485082">
        <w:rPr>
          <w:lang w:eastAsia="zh-CN"/>
        </w:rPr>
        <w:t xml:space="preserve"> </w:t>
      </w:r>
      <w:r w:rsidR="002F3212" w:rsidRPr="00485082">
        <w:rPr>
          <w:lang w:eastAsia="zh-CN"/>
        </w:rPr>
        <w:t>S</w:t>
      </w:r>
      <w:r w:rsidR="002F3212" w:rsidRPr="00485082">
        <w:t xml:space="preserve">ecțiunea a 3-a - </w:t>
      </w:r>
      <w:r w:rsidR="002F3212" w:rsidRPr="00485082">
        <w:rPr>
          <w:i/>
        </w:rPr>
        <w:t xml:space="preserve">Promovarea rapidă, </w:t>
      </w:r>
      <w:r w:rsidR="002F3212" w:rsidRPr="00485082">
        <w:t>cuprinzând articolele 129-139, se abrogă.</w:t>
      </w:r>
    </w:p>
    <w:p w:rsidR="002F3212" w:rsidRPr="00485082" w:rsidRDefault="002F3212" w:rsidP="002F3212"/>
    <w:p w:rsidR="002F3212" w:rsidRPr="00485082" w:rsidRDefault="002F3212" w:rsidP="002F3212">
      <w:pPr>
        <w:pStyle w:val="ListParagraph"/>
        <w:numPr>
          <w:ilvl w:val="0"/>
          <w:numId w:val="20"/>
        </w:numPr>
        <w:jc w:val="both"/>
      </w:pPr>
      <w:r w:rsidRPr="00485082">
        <w:t>Articolul 140 se modifică și va avea următorul cuprins:</w:t>
      </w:r>
    </w:p>
    <w:p w:rsidR="002F3212" w:rsidRPr="00485082" w:rsidRDefault="002F3212" w:rsidP="002F3212">
      <w:pPr>
        <w:ind w:left="705"/>
        <w:jc w:val="both"/>
      </w:pPr>
      <w:r w:rsidRPr="00485082">
        <w:rPr>
          <w:bCs/>
        </w:rPr>
        <w:t>”Art. 140.</w:t>
      </w:r>
      <w:r w:rsidRPr="00485082">
        <w:rPr>
          <w:b/>
          <w:bCs/>
        </w:rPr>
        <w:t xml:space="preserve"> -</w:t>
      </w:r>
      <w:r w:rsidRPr="00485082">
        <w:t xml:space="preserve">   Funcţionarii publici de execuţie pot promova într-o funcţie publică de conducere vacantă şi funcţionarii publici de conducere pot promova într-o funcţie publică de conducere vacantă de nivel superior, pe bază de concurs.”</w:t>
      </w:r>
    </w:p>
    <w:p w:rsidR="002F3212" w:rsidRPr="00485082" w:rsidRDefault="002F3212" w:rsidP="002F3212">
      <w:pPr>
        <w:ind w:left="705"/>
        <w:jc w:val="both"/>
      </w:pPr>
    </w:p>
    <w:p w:rsidR="002F3212" w:rsidRPr="00485082" w:rsidRDefault="002F3212" w:rsidP="002F3212">
      <w:pPr>
        <w:pStyle w:val="ListParagraph"/>
        <w:numPr>
          <w:ilvl w:val="0"/>
          <w:numId w:val="20"/>
        </w:numPr>
        <w:jc w:val="both"/>
      </w:pPr>
      <w:r w:rsidRPr="00485082">
        <w:t>Articolul 14</w:t>
      </w:r>
      <w:r w:rsidR="009937CE" w:rsidRPr="00485082">
        <w:t>1</w:t>
      </w:r>
      <w:r w:rsidRPr="00485082">
        <w:t xml:space="preserve"> se modifică și va avea următorul cuprins:</w:t>
      </w:r>
    </w:p>
    <w:p w:rsidR="002F3212" w:rsidRPr="00485082" w:rsidRDefault="002F3212" w:rsidP="002F3212">
      <w:pPr>
        <w:ind w:left="705"/>
        <w:jc w:val="both"/>
      </w:pPr>
      <w:r w:rsidRPr="00485082">
        <w:rPr>
          <w:bCs/>
        </w:rPr>
        <w:t>”Art. 141.</w:t>
      </w:r>
      <w:r w:rsidRPr="00485082">
        <w:t xml:space="preserve"> -  Concursul </w:t>
      </w:r>
      <w:r w:rsidR="00C63D93" w:rsidRPr="00485082">
        <w:t xml:space="preserve">de </w:t>
      </w:r>
      <w:r w:rsidRPr="00485082">
        <w:t>promovare în funcţiile publice de conducere se organizează cu încadrarea în fondurile bugetare alocate, în conformitate cu competenţele stabilite conform legii pentru organizarea concursului de recrutare.”</w:t>
      </w:r>
    </w:p>
    <w:p w:rsidR="002F3212" w:rsidRPr="00485082" w:rsidRDefault="002F3212" w:rsidP="002F3212">
      <w:pPr>
        <w:ind w:left="705"/>
      </w:pPr>
      <w:r w:rsidRPr="00485082">
        <w:rPr>
          <w:rFonts w:ascii="Arial" w:hAnsi="Arial" w:cs="Arial"/>
          <w:sz w:val="26"/>
        </w:rPr>
        <w:t> </w:t>
      </w:r>
    </w:p>
    <w:p w:rsidR="002F3212" w:rsidRPr="00485082" w:rsidRDefault="002F3212" w:rsidP="002F3212">
      <w:pPr>
        <w:pStyle w:val="ListParagraph"/>
        <w:numPr>
          <w:ilvl w:val="0"/>
          <w:numId w:val="20"/>
        </w:numPr>
      </w:pPr>
      <w:r w:rsidRPr="00485082">
        <w:t>La articolul 142, alineatul (2) se modifică și va avea următorul cuprins:</w:t>
      </w:r>
    </w:p>
    <w:p w:rsidR="002F3212" w:rsidRPr="00485082" w:rsidRDefault="002F3212" w:rsidP="002F3212">
      <w:pPr>
        <w:ind w:left="705"/>
      </w:pPr>
      <w:r w:rsidRPr="00485082">
        <w:t>”(2) Prevederile art. 16-78</w:t>
      </w:r>
      <w:r w:rsidRPr="00485082">
        <w:rPr>
          <w:vertAlign w:val="superscript"/>
        </w:rPr>
        <w:t>1</w:t>
      </w:r>
      <w:r w:rsidRPr="00485082">
        <w:t xml:space="preserve"> se aplică în mod corespunzător, cu excepţia art. 17, art. 18, art. 22, art. 26 alin. (2), art. 43, art. 49, art. 60 alin. (3) lit. a), art. 61 alin. (5) lit. a) şi art. 72.”</w:t>
      </w:r>
    </w:p>
    <w:p w:rsidR="002F3212" w:rsidRPr="00485082" w:rsidRDefault="002F3212" w:rsidP="002F3212">
      <w:pPr>
        <w:ind w:left="705"/>
      </w:pPr>
    </w:p>
    <w:p w:rsidR="002F3212" w:rsidRPr="00485082" w:rsidRDefault="002F3212" w:rsidP="002F3212">
      <w:pPr>
        <w:pStyle w:val="ListParagraph"/>
        <w:numPr>
          <w:ilvl w:val="0"/>
          <w:numId w:val="20"/>
        </w:numPr>
      </w:pPr>
      <w:r w:rsidRPr="00485082">
        <w:t>La articolul 143, alineatul (2) se modifică și va avea următorul cuprins:</w:t>
      </w:r>
    </w:p>
    <w:p w:rsidR="002F3212" w:rsidRPr="00485082" w:rsidRDefault="002F3212" w:rsidP="002F3212">
      <w:pPr>
        <w:ind w:left="705"/>
        <w:jc w:val="both"/>
      </w:pPr>
      <w:r w:rsidRPr="00485082">
        <w:lastRenderedPageBreak/>
        <w:t>”(2) La cererea candidatului, formulată la data înscrierii la concurs, dar nu mai târziu de data finalizării perioadei de depunere a dosarelor în condiţiile prezentei hotărâri, documentul prevăzut la alin. (1) lit. h) poate fi solicitat Agenţiei Naţionale a Funcţionarilor Publici de către instituţia organizatoare a concursului de promovare.”</w:t>
      </w:r>
    </w:p>
    <w:p w:rsidR="002F3212" w:rsidRPr="00485082" w:rsidRDefault="002F3212" w:rsidP="002F3212">
      <w:pPr>
        <w:ind w:left="705"/>
      </w:pPr>
    </w:p>
    <w:p w:rsidR="002F3212" w:rsidRPr="00485082" w:rsidRDefault="002F3212" w:rsidP="002F3212">
      <w:pPr>
        <w:pStyle w:val="ListParagraph"/>
        <w:numPr>
          <w:ilvl w:val="0"/>
          <w:numId w:val="20"/>
        </w:numPr>
      </w:pPr>
      <w:r w:rsidRPr="00485082">
        <w:t>Articolele 157 – 159 se abrogă.</w:t>
      </w:r>
    </w:p>
    <w:p w:rsidR="002F3212" w:rsidRPr="00485082" w:rsidRDefault="002F3212" w:rsidP="002F3212">
      <w:pPr>
        <w:ind w:left="705"/>
      </w:pPr>
    </w:p>
    <w:p w:rsidR="002F3212" w:rsidRPr="00485082" w:rsidRDefault="002F3212" w:rsidP="002F3212">
      <w:pPr>
        <w:pStyle w:val="ListParagraph"/>
        <w:numPr>
          <w:ilvl w:val="0"/>
          <w:numId w:val="20"/>
        </w:numPr>
      </w:pPr>
      <w:r w:rsidRPr="00485082">
        <w:t>Articolul 161 se abrogă.</w:t>
      </w:r>
    </w:p>
    <w:p w:rsidR="002F3212" w:rsidRPr="00485082" w:rsidRDefault="002F3212" w:rsidP="002F3212">
      <w:pPr>
        <w:pStyle w:val="ListParagraph"/>
      </w:pPr>
    </w:p>
    <w:p w:rsidR="002F3212" w:rsidRPr="00485082" w:rsidRDefault="00183793" w:rsidP="002F3212">
      <w:pPr>
        <w:pStyle w:val="ListParagraph"/>
        <w:numPr>
          <w:ilvl w:val="0"/>
          <w:numId w:val="20"/>
        </w:numPr>
        <w:rPr>
          <w:b/>
          <w:bCs/>
          <w:vertAlign w:val="superscript"/>
        </w:rPr>
      </w:pPr>
      <w:r w:rsidRPr="00485082">
        <w:t>La anexa nr.1, notele</w:t>
      </w:r>
      <w:r w:rsidR="002F3212" w:rsidRPr="00485082">
        <w:t xml:space="preserve"> de subsol nr</w:t>
      </w:r>
      <w:r w:rsidRPr="00485082">
        <w:t>. 9 și</w:t>
      </w:r>
      <w:r w:rsidR="002F3212" w:rsidRPr="00485082">
        <w:t xml:space="preserve"> 10 se modifică și v</w:t>
      </w:r>
      <w:r w:rsidRPr="00485082">
        <w:t>or</w:t>
      </w:r>
      <w:r w:rsidR="002F3212" w:rsidRPr="00485082">
        <w:t xml:space="preserve"> avea următorul cuprins:</w:t>
      </w:r>
      <w:r w:rsidR="002F3212" w:rsidRPr="00485082">
        <w:rPr>
          <w:b/>
          <w:bCs/>
          <w:vertAlign w:val="superscript"/>
        </w:rPr>
        <w:t xml:space="preserve"> </w:t>
      </w:r>
    </w:p>
    <w:p w:rsidR="00183793" w:rsidRPr="00485082" w:rsidRDefault="00183793" w:rsidP="00183793">
      <w:pPr>
        <w:pStyle w:val="ListParagraph"/>
        <w:ind w:left="1065"/>
        <w:rPr>
          <w:b/>
          <w:bCs/>
          <w:vertAlign w:val="superscript"/>
        </w:rPr>
      </w:pPr>
    </w:p>
    <w:p w:rsidR="00183793" w:rsidRPr="00485082" w:rsidRDefault="00183793" w:rsidP="00183793">
      <w:pPr>
        <w:pStyle w:val="ListParagraph"/>
        <w:ind w:left="1065"/>
        <w:jc w:val="both"/>
        <w:rPr>
          <w:bCs/>
        </w:rPr>
      </w:pPr>
      <w:r w:rsidRPr="00485082">
        <w:rPr>
          <w:bCs/>
        </w:rPr>
        <w:t>“</w:t>
      </w:r>
      <w:r w:rsidRPr="00485082">
        <w:rPr>
          <w:bCs/>
          <w:vertAlign w:val="superscript"/>
        </w:rPr>
        <w:t>9</w:t>
      </w:r>
      <w:r w:rsidRPr="00485082">
        <w:rPr>
          <w:bCs/>
        </w:rPr>
        <w:t>) Se întocmește de către persoana care are calitatea de evaluator al titularului postului, potrivit prevederilor art. 62</w:t>
      </w:r>
      <w:r w:rsidRPr="00485082">
        <w:rPr>
          <w:bCs/>
          <w:vertAlign w:val="superscript"/>
        </w:rPr>
        <w:t>3</w:t>
      </w:r>
      <w:r w:rsidRPr="00485082">
        <w:rPr>
          <w:bCs/>
        </w:rPr>
        <w:t xml:space="preserve"> alin. (1) din Legea nr. 188/1999, republicată, cu modificările și completările ulterioare.</w:t>
      </w:r>
    </w:p>
    <w:p w:rsidR="00183793" w:rsidRPr="00485082" w:rsidRDefault="00183793" w:rsidP="00183793">
      <w:pPr>
        <w:pStyle w:val="ListParagraph"/>
        <w:ind w:left="1065"/>
        <w:jc w:val="both"/>
        <w:rPr>
          <w:bCs/>
        </w:rPr>
      </w:pPr>
      <w:r w:rsidRPr="00485082">
        <w:rPr>
          <w:bCs/>
          <w:vertAlign w:val="superscript"/>
        </w:rPr>
        <w:t>10</w:t>
      </w:r>
      <w:r w:rsidRPr="00485082">
        <w:rPr>
          <w:bCs/>
        </w:rPr>
        <w:t>) Se semnează de către persoana care are calitatea de contrasemnatar, potrivit prevederilor art. 62</w:t>
      </w:r>
      <w:r w:rsidRPr="00485082">
        <w:rPr>
          <w:bCs/>
          <w:vertAlign w:val="superscript"/>
        </w:rPr>
        <w:t>4</w:t>
      </w:r>
      <w:r w:rsidRPr="00485082">
        <w:rPr>
          <w:bCs/>
        </w:rPr>
        <w:t xml:space="preserve"> alin. (1) din Legea nr. 188/1999, republicată, cu modificările și completările ulterioare.”</w:t>
      </w:r>
    </w:p>
    <w:p w:rsidR="002F3212" w:rsidRPr="00485082" w:rsidRDefault="002F3212" w:rsidP="002F3212">
      <w:pPr>
        <w:pStyle w:val="ListParagraph"/>
        <w:ind w:left="1065"/>
        <w:rPr>
          <w:rStyle w:val="l5def1"/>
          <w:rFonts w:ascii="Times New Roman" w:hAnsi="Times New Roman" w:cs="Times New Roman"/>
          <w:color w:val="auto"/>
          <w:sz w:val="24"/>
          <w:szCs w:val="24"/>
        </w:rPr>
      </w:pPr>
    </w:p>
    <w:p w:rsidR="002F3212" w:rsidRPr="00485082" w:rsidRDefault="002F3212" w:rsidP="002F3212">
      <w:pPr>
        <w:pStyle w:val="ListParagraph"/>
        <w:numPr>
          <w:ilvl w:val="0"/>
          <w:numId w:val="20"/>
        </w:numPr>
        <w:rPr>
          <w:rStyle w:val="l5def1"/>
          <w:rFonts w:ascii="Times New Roman" w:hAnsi="Times New Roman" w:cs="Times New Roman"/>
          <w:color w:val="auto"/>
          <w:sz w:val="24"/>
          <w:szCs w:val="24"/>
        </w:rPr>
      </w:pPr>
      <w:r w:rsidRPr="00485082">
        <w:rPr>
          <w:rStyle w:val="l5def1"/>
          <w:rFonts w:ascii="Times New Roman" w:hAnsi="Times New Roman" w:cs="Times New Roman"/>
          <w:color w:val="auto"/>
          <w:sz w:val="24"/>
          <w:szCs w:val="24"/>
        </w:rPr>
        <w:t xml:space="preserve">Anexa </w:t>
      </w:r>
      <w:hyperlink r:id="rId9" w:history="1">
        <w:r w:rsidRPr="00485082">
          <w:rPr>
            <w:rStyle w:val="Hyperlink"/>
            <w:color w:val="auto"/>
            <w:u w:val="none"/>
          </w:rPr>
          <w:t>nr. 4A</w:t>
        </w:r>
      </w:hyperlink>
      <w:r w:rsidRPr="00485082">
        <w:rPr>
          <w:rStyle w:val="l5def1"/>
          <w:rFonts w:ascii="Times New Roman" w:hAnsi="Times New Roman" w:cs="Times New Roman"/>
          <w:color w:val="auto"/>
          <w:sz w:val="24"/>
          <w:szCs w:val="24"/>
        </w:rPr>
        <w:t xml:space="preserve"> se modifică şi se înlocuiește cu anexa </w:t>
      </w:r>
      <w:hyperlink r:id="rId10" w:history="1">
        <w:r w:rsidRPr="00485082">
          <w:rPr>
            <w:rStyle w:val="Hyperlink"/>
            <w:color w:val="auto"/>
            <w:u w:val="none"/>
          </w:rPr>
          <w:t>nr. 1</w:t>
        </w:r>
      </w:hyperlink>
      <w:r w:rsidRPr="00485082">
        <w:rPr>
          <w:rStyle w:val="l5def1"/>
          <w:rFonts w:ascii="Times New Roman" w:hAnsi="Times New Roman" w:cs="Times New Roman"/>
          <w:color w:val="auto"/>
          <w:sz w:val="24"/>
          <w:szCs w:val="24"/>
        </w:rPr>
        <w:t>A la prezenta hotărâre.</w:t>
      </w:r>
    </w:p>
    <w:p w:rsidR="002F3212" w:rsidRPr="00485082" w:rsidRDefault="002F3212" w:rsidP="002F3212">
      <w:pPr>
        <w:pStyle w:val="ListParagraph"/>
        <w:ind w:left="1065"/>
        <w:rPr>
          <w:rStyle w:val="l5def1"/>
          <w:rFonts w:ascii="Times New Roman" w:hAnsi="Times New Roman" w:cs="Times New Roman"/>
          <w:color w:val="auto"/>
          <w:sz w:val="24"/>
          <w:szCs w:val="24"/>
        </w:rPr>
      </w:pPr>
    </w:p>
    <w:p w:rsidR="002F3212" w:rsidRPr="00485082" w:rsidRDefault="002F3212" w:rsidP="002F3212">
      <w:pPr>
        <w:pStyle w:val="ListParagraph"/>
        <w:numPr>
          <w:ilvl w:val="0"/>
          <w:numId w:val="20"/>
        </w:numPr>
        <w:rPr>
          <w:rStyle w:val="l5def1"/>
          <w:rFonts w:ascii="Times New Roman" w:hAnsi="Times New Roman" w:cs="Times New Roman"/>
          <w:color w:val="auto"/>
          <w:sz w:val="24"/>
          <w:szCs w:val="24"/>
        </w:rPr>
      </w:pPr>
      <w:r w:rsidRPr="00485082">
        <w:rPr>
          <w:rStyle w:val="l5def1"/>
          <w:rFonts w:ascii="Times New Roman" w:hAnsi="Times New Roman" w:cs="Times New Roman"/>
          <w:color w:val="auto"/>
          <w:sz w:val="24"/>
          <w:szCs w:val="24"/>
        </w:rPr>
        <w:t xml:space="preserve">Anexa </w:t>
      </w:r>
      <w:hyperlink r:id="rId11" w:history="1">
        <w:r w:rsidRPr="00485082">
          <w:rPr>
            <w:rStyle w:val="Hyperlink"/>
            <w:color w:val="auto"/>
            <w:u w:val="none"/>
          </w:rPr>
          <w:t>nr. 4</w:t>
        </w:r>
      </w:hyperlink>
      <w:r w:rsidRPr="00485082">
        <w:rPr>
          <w:rStyle w:val="l5def1"/>
          <w:rFonts w:ascii="Times New Roman" w:hAnsi="Times New Roman" w:cs="Times New Roman"/>
          <w:color w:val="auto"/>
          <w:sz w:val="24"/>
          <w:szCs w:val="24"/>
        </w:rPr>
        <w:t xml:space="preserve">B se modifică şi se înlocuiește cu anexa </w:t>
      </w:r>
      <w:hyperlink r:id="rId12" w:history="1">
        <w:r w:rsidRPr="00485082">
          <w:rPr>
            <w:rStyle w:val="Hyperlink"/>
            <w:color w:val="auto"/>
            <w:u w:val="none"/>
          </w:rPr>
          <w:t>nr. 1</w:t>
        </w:r>
      </w:hyperlink>
      <w:r w:rsidRPr="00485082">
        <w:rPr>
          <w:rStyle w:val="l5def1"/>
          <w:rFonts w:ascii="Times New Roman" w:hAnsi="Times New Roman" w:cs="Times New Roman"/>
          <w:color w:val="auto"/>
          <w:sz w:val="24"/>
          <w:szCs w:val="24"/>
        </w:rPr>
        <w:t>B la prezenta hotărâre.</w:t>
      </w:r>
    </w:p>
    <w:p w:rsidR="002F3212" w:rsidRPr="00485082" w:rsidRDefault="002F3212" w:rsidP="002F3212">
      <w:pPr>
        <w:pStyle w:val="ListParagraph"/>
        <w:ind w:left="1065"/>
        <w:rPr>
          <w:rStyle w:val="l5def1"/>
          <w:rFonts w:ascii="Times New Roman" w:hAnsi="Times New Roman" w:cs="Times New Roman"/>
          <w:color w:val="auto"/>
          <w:sz w:val="24"/>
          <w:szCs w:val="24"/>
        </w:rPr>
      </w:pPr>
    </w:p>
    <w:p w:rsidR="002F3212" w:rsidRPr="00485082" w:rsidRDefault="002F3212" w:rsidP="002F3212">
      <w:pPr>
        <w:pStyle w:val="ListParagraph"/>
        <w:numPr>
          <w:ilvl w:val="0"/>
          <w:numId w:val="20"/>
        </w:numPr>
        <w:rPr>
          <w:rStyle w:val="l5def1"/>
          <w:rFonts w:ascii="Times New Roman" w:hAnsi="Times New Roman" w:cs="Times New Roman"/>
          <w:color w:val="auto"/>
          <w:sz w:val="24"/>
          <w:szCs w:val="24"/>
        </w:rPr>
      </w:pPr>
      <w:r w:rsidRPr="00485082">
        <w:rPr>
          <w:rStyle w:val="l5def1"/>
          <w:rFonts w:ascii="Times New Roman" w:hAnsi="Times New Roman" w:cs="Times New Roman"/>
          <w:color w:val="auto"/>
          <w:sz w:val="24"/>
          <w:szCs w:val="24"/>
        </w:rPr>
        <w:t xml:space="preserve">Anexa </w:t>
      </w:r>
      <w:hyperlink r:id="rId13" w:history="1">
        <w:r w:rsidRPr="00485082">
          <w:rPr>
            <w:rStyle w:val="Hyperlink"/>
            <w:color w:val="auto"/>
            <w:u w:val="none"/>
          </w:rPr>
          <w:t>nr. 4</w:t>
        </w:r>
      </w:hyperlink>
      <w:r w:rsidRPr="00485082">
        <w:rPr>
          <w:rStyle w:val="l5def1"/>
          <w:rFonts w:ascii="Times New Roman" w:hAnsi="Times New Roman" w:cs="Times New Roman"/>
          <w:color w:val="auto"/>
          <w:sz w:val="24"/>
          <w:szCs w:val="24"/>
        </w:rPr>
        <w:t xml:space="preserve">C se modifică şi se înlocuiește cu anexa </w:t>
      </w:r>
      <w:hyperlink r:id="rId14" w:history="1">
        <w:r w:rsidRPr="00485082">
          <w:rPr>
            <w:rStyle w:val="Hyperlink"/>
            <w:color w:val="auto"/>
            <w:u w:val="none"/>
          </w:rPr>
          <w:t>nr. 1</w:t>
        </w:r>
      </w:hyperlink>
      <w:r w:rsidRPr="00485082">
        <w:rPr>
          <w:rStyle w:val="l5def1"/>
          <w:rFonts w:ascii="Times New Roman" w:hAnsi="Times New Roman" w:cs="Times New Roman"/>
          <w:color w:val="auto"/>
          <w:sz w:val="24"/>
          <w:szCs w:val="24"/>
        </w:rPr>
        <w:t>C la prezenta hotărâre.</w:t>
      </w:r>
    </w:p>
    <w:p w:rsidR="002F3212" w:rsidRPr="00485082" w:rsidRDefault="002F3212" w:rsidP="002F3212">
      <w:pPr>
        <w:pStyle w:val="ListParagraph"/>
        <w:rPr>
          <w:rStyle w:val="l5def1"/>
          <w:rFonts w:ascii="Times New Roman" w:hAnsi="Times New Roman" w:cs="Times New Roman"/>
          <w:color w:val="auto"/>
          <w:sz w:val="24"/>
          <w:szCs w:val="24"/>
        </w:rPr>
      </w:pPr>
    </w:p>
    <w:p w:rsidR="002F3212" w:rsidRPr="00485082" w:rsidRDefault="002F3212" w:rsidP="002F3212">
      <w:pPr>
        <w:pStyle w:val="ListParagraph"/>
        <w:numPr>
          <w:ilvl w:val="0"/>
          <w:numId w:val="20"/>
        </w:numPr>
        <w:rPr>
          <w:rStyle w:val="l5def1"/>
          <w:rFonts w:ascii="Times New Roman" w:hAnsi="Times New Roman" w:cs="Times New Roman"/>
          <w:color w:val="auto"/>
          <w:sz w:val="24"/>
          <w:szCs w:val="24"/>
        </w:rPr>
      </w:pPr>
      <w:r w:rsidRPr="00485082">
        <w:rPr>
          <w:rStyle w:val="l5def1"/>
          <w:rFonts w:ascii="Times New Roman" w:hAnsi="Times New Roman" w:cs="Times New Roman"/>
          <w:color w:val="auto"/>
          <w:sz w:val="24"/>
          <w:szCs w:val="24"/>
        </w:rPr>
        <w:t>Anexa nr.</w:t>
      </w:r>
      <w:r w:rsidR="009937CE" w:rsidRPr="00485082">
        <w:rPr>
          <w:rStyle w:val="l5def1"/>
          <w:rFonts w:ascii="Times New Roman" w:hAnsi="Times New Roman" w:cs="Times New Roman"/>
          <w:color w:val="auto"/>
          <w:sz w:val="24"/>
          <w:szCs w:val="24"/>
        </w:rPr>
        <w:t xml:space="preserve"> </w:t>
      </w:r>
      <w:r w:rsidRPr="00485082">
        <w:rPr>
          <w:rStyle w:val="l5def1"/>
          <w:rFonts w:ascii="Times New Roman" w:hAnsi="Times New Roman" w:cs="Times New Roman"/>
          <w:color w:val="auto"/>
          <w:sz w:val="24"/>
          <w:szCs w:val="24"/>
        </w:rPr>
        <w:t>5 se abrogă.</w:t>
      </w:r>
    </w:p>
    <w:p w:rsidR="002F3212" w:rsidRPr="00485082" w:rsidRDefault="002F3212" w:rsidP="002F3212">
      <w:pPr>
        <w:pStyle w:val="ListParagraph"/>
        <w:ind w:left="1065"/>
      </w:pPr>
    </w:p>
    <w:p w:rsidR="002F3212" w:rsidRPr="00485082" w:rsidRDefault="002F3212" w:rsidP="002F3212">
      <w:pPr>
        <w:pStyle w:val="ListParagraph"/>
        <w:numPr>
          <w:ilvl w:val="0"/>
          <w:numId w:val="20"/>
        </w:numPr>
      </w:pPr>
      <w:r w:rsidRPr="00485082">
        <w:t>Anexa nr.</w:t>
      </w:r>
      <w:r w:rsidR="009937CE" w:rsidRPr="00485082">
        <w:t xml:space="preserve"> </w:t>
      </w:r>
      <w:r w:rsidRPr="00485082">
        <w:t>6 se modifică și se înlocuiește cu anexa nr.2 la prezenta hotărâre.</w:t>
      </w:r>
    </w:p>
    <w:p w:rsidR="002F3212" w:rsidRPr="00485082" w:rsidRDefault="002F3212" w:rsidP="00295F24">
      <w:pPr>
        <w:ind w:firstLine="708"/>
        <w:jc w:val="both"/>
        <w:rPr>
          <w:b/>
        </w:rPr>
      </w:pPr>
    </w:p>
    <w:p w:rsidR="001F1727" w:rsidRPr="00485082" w:rsidRDefault="000546B5" w:rsidP="001F1727">
      <w:pPr>
        <w:ind w:firstLine="708"/>
        <w:jc w:val="both"/>
        <w:rPr>
          <w:iCs/>
        </w:rPr>
      </w:pPr>
      <w:r w:rsidRPr="00485082">
        <w:rPr>
          <w:b/>
        </w:rPr>
        <w:t>Art.</w:t>
      </w:r>
      <w:r w:rsidR="00B914DA" w:rsidRPr="00485082">
        <w:rPr>
          <w:b/>
        </w:rPr>
        <w:t xml:space="preserve"> </w:t>
      </w:r>
      <w:r w:rsidRPr="00485082">
        <w:rPr>
          <w:b/>
        </w:rPr>
        <w:t>I</w:t>
      </w:r>
      <w:r w:rsidR="00370078" w:rsidRPr="00485082">
        <w:rPr>
          <w:b/>
        </w:rPr>
        <w:t>II</w:t>
      </w:r>
      <w:r w:rsidRPr="00485082">
        <w:t xml:space="preserve">. -  </w:t>
      </w:r>
      <w:r w:rsidR="00FE2223" w:rsidRPr="00485082">
        <w:rPr>
          <w:noProof/>
        </w:rPr>
        <w:t>(1</w:t>
      </w:r>
      <w:r w:rsidR="001F1727" w:rsidRPr="00485082">
        <w:rPr>
          <w:noProof/>
        </w:rPr>
        <w:t>) Hotărârea Guvernului nr.</w:t>
      </w:r>
      <w:r w:rsidR="009937CE" w:rsidRPr="00485082">
        <w:rPr>
          <w:noProof/>
        </w:rPr>
        <w:t xml:space="preserve"> </w:t>
      </w:r>
      <w:r w:rsidR="001F1727" w:rsidRPr="00485082">
        <w:rPr>
          <w:noProof/>
        </w:rPr>
        <w:t>341/2007</w:t>
      </w:r>
      <w:r w:rsidR="001F1727" w:rsidRPr="00485082">
        <w:rPr>
          <w:rStyle w:val="l5tlu1"/>
          <w:rFonts w:eastAsia="Book Antiqua"/>
          <w:b w:val="0"/>
          <w:noProof/>
          <w:color w:val="auto"/>
          <w:sz w:val="24"/>
          <w:szCs w:val="24"/>
        </w:rPr>
        <w:t xml:space="preserve"> privind intrarea în categoria înalţilor funcţionari publici, managementul carierei şi mobilitatea înalţilor funcţionari publici</w:t>
      </w:r>
      <w:r w:rsidR="001F1727" w:rsidRPr="00485082">
        <w:rPr>
          <w:bCs/>
          <w:noProof/>
        </w:rPr>
        <w:t xml:space="preserve">, publicată în </w:t>
      </w:r>
      <w:r w:rsidR="001F1727" w:rsidRPr="00485082">
        <w:rPr>
          <w:iCs/>
          <w:noProof/>
        </w:rPr>
        <w:t>Monitorul Oficial al României, Partea I, nr. 247 din 12 aprilie 2007</w:t>
      </w:r>
      <w:r w:rsidR="001F1727" w:rsidRPr="00485082">
        <w:rPr>
          <w:bCs/>
          <w:noProof/>
        </w:rPr>
        <w:t xml:space="preserve">, </w:t>
      </w:r>
      <w:r w:rsidR="001F1727" w:rsidRPr="00485082">
        <w:rPr>
          <w:iCs/>
          <w:noProof/>
        </w:rPr>
        <w:t>cu modificările și completările ulterioare,</w:t>
      </w:r>
      <w:r w:rsidR="001F1727" w:rsidRPr="00485082">
        <w:rPr>
          <w:iCs/>
        </w:rPr>
        <w:t xml:space="preserve"> precum și cu cele aduse prin prezenta hotărâre, se va republica, dându-se textelor o nouă numerotare.</w:t>
      </w:r>
    </w:p>
    <w:p w:rsidR="00F035B3" w:rsidRPr="00485082" w:rsidRDefault="00FE2223" w:rsidP="001F1727">
      <w:pPr>
        <w:pStyle w:val="Heading4"/>
        <w:spacing w:before="0" w:beforeAutospacing="0" w:after="0" w:afterAutospacing="0"/>
        <w:ind w:firstLine="708"/>
        <w:jc w:val="both"/>
        <w:rPr>
          <w:b w:val="0"/>
          <w:iCs/>
        </w:rPr>
      </w:pPr>
      <w:r w:rsidRPr="00485082">
        <w:rPr>
          <w:b w:val="0"/>
        </w:rPr>
        <w:t xml:space="preserve">(2) </w:t>
      </w:r>
      <w:r w:rsidRPr="00485082">
        <w:rPr>
          <w:b w:val="0"/>
          <w:iCs/>
        </w:rPr>
        <w:t xml:space="preserve">Hotărârea Guvernului nr. </w:t>
      </w:r>
      <w:r w:rsidRPr="00485082">
        <w:rPr>
          <w:b w:val="0"/>
        </w:rPr>
        <w:t>611/2008 pentru aprobarea normelor privind organizarea şi dezvoltarea carierei funcţionarilor publici, publicată în Monitorul Oficial al României, Partea I, nr. 530 din 14 iulie 2008, cu modificările și completările ulterioare</w:t>
      </w:r>
      <w:r w:rsidRPr="00485082">
        <w:rPr>
          <w:b w:val="0"/>
          <w:iCs/>
        </w:rPr>
        <w:t>, precum și cu cele aduse prin prezenta hotărâre, se va republica, dându-se textelor o nouă numerotare.</w:t>
      </w:r>
    </w:p>
    <w:p w:rsidR="000C0DFC" w:rsidRPr="00485082" w:rsidRDefault="000C0DFC" w:rsidP="000C0DFC">
      <w:pPr>
        <w:rPr>
          <w:sz w:val="22"/>
          <w:szCs w:val="22"/>
          <w:lang w:eastAsia="en-US"/>
        </w:rPr>
      </w:pPr>
    </w:p>
    <w:p w:rsidR="0089277C" w:rsidRPr="00485082" w:rsidRDefault="0089277C" w:rsidP="00474CF7">
      <w:pPr>
        <w:jc w:val="both"/>
      </w:pPr>
    </w:p>
    <w:p w:rsidR="00370078" w:rsidRPr="00485082" w:rsidRDefault="00370078" w:rsidP="00474CF7">
      <w:pPr>
        <w:jc w:val="both"/>
      </w:pPr>
    </w:p>
    <w:p w:rsidR="00370078" w:rsidRPr="00485082" w:rsidRDefault="00370078" w:rsidP="00474CF7">
      <w:pPr>
        <w:jc w:val="both"/>
      </w:pPr>
    </w:p>
    <w:p w:rsidR="0066019E" w:rsidRPr="00485082" w:rsidRDefault="0066019E" w:rsidP="0066019E">
      <w:pPr>
        <w:pStyle w:val="Heading4"/>
        <w:spacing w:before="0" w:beforeAutospacing="0" w:after="0" w:afterAutospacing="0"/>
        <w:jc w:val="center"/>
      </w:pPr>
      <w:r w:rsidRPr="00485082">
        <w:t>PRIM-MINISTRU</w:t>
      </w:r>
    </w:p>
    <w:p w:rsidR="0066019E" w:rsidRPr="00485082" w:rsidRDefault="00C16B61" w:rsidP="0066019E">
      <w:pPr>
        <w:pStyle w:val="Heading4"/>
        <w:spacing w:before="0" w:beforeAutospacing="0" w:after="0" w:afterAutospacing="0"/>
        <w:jc w:val="center"/>
      </w:pPr>
      <w:r w:rsidRPr="00485082">
        <w:t>VASILICA-VIORICA DĂNCILĂ</w:t>
      </w:r>
    </w:p>
    <w:p w:rsidR="0089277C" w:rsidRPr="00485082" w:rsidRDefault="0089277C" w:rsidP="003644BF">
      <w:pPr>
        <w:pStyle w:val="Heading4"/>
        <w:spacing w:before="0" w:beforeAutospacing="0" w:after="0" w:afterAutospacing="0"/>
        <w:jc w:val="center"/>
      </w:pPr>
    </w:p>
    <w:p w:rsidR="0089277C" w:rsidRPr="00485082" w:rsidRDefault="0089277C" w:rsidP="003644BF">
      <w:pPr>
        <w:pStyle w:val="Heading4"/>
        <w:spacing w:before="0" w:beforeAutospacing="0" w:after="0" w:afterAutospacing="0"/>
        <w:jc w:val="center"/>
      </w:pPr>
    </w:p>
    <w:sectPr w:rsidR="0089277C" w:rsidRPr="00485082" w:rsidSect="00721B05">
      <w:footerReference w:type="even" r:id="rId15"/>
      <w:footerReference w:type="default" r:id="rId16"/>
      <w:pgSz w:w="12240" w:h="15840"/>
      <w:pgMar w:top="1152" w:right="1152" w:bottom="115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E8" w:rsidRDefault="00616DE8">
      <w:r>
        <w:separator/>
      </w:r>
    </w:p>
  </w:endnote>
  <w:endnote w:type="continuationSeparator" w:id="0">
    <w:p w:rsidR="00616DE8" w:rsidRDefault="00616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12" w:rsidRDefault="00EE51AF" w:rsidP="00E24B69">
    <w:pPr>
      <w:pStyle w:val="Footer"/>
      <w:framePr w:wrap="around" w:vAnchor="text" w:hAnchor="margin" w:xAlign="right" w:y="1"/>
      <w:rPr>
        <w:rStyle w:val="PageNumber"/>
      </w:rPr>
    </w:pPr>
    <w:r>
      <w:rPr>
        <w:rStyle w:val="PageNumber"/>
      </w:rPr>
      <w:fldChar w:fldCharType="begin"/>
    </w:r>
    <w:r w:rsidR="00D83912">
      <w:rPr>
        <w:rStyle w:val="PageNumber"/>
      </w:rPr>
      <w:instrText xml:space="preserve">PAGE  </w:instrText>
    </w:r>
    <w:r>
      <w:rPr>
        <w:rStyle w:val="PageNumber"/>
      </w:rPr>
      <w:fldChar w:fldCharType="end"/>
    </w:r>
  </w:p>
  <w:p w:rsidR="00D83912" w:rsidRDefault="00D83912" w:rsidP="00642C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912" w:rsidRDefault="00EE51AF" w:rsidP="00E24B69">
    <w:pPr>
      <w:pStyle w:val="Footer"/>
      <w:framePr w:wrap="around" w:vAnchor="text" w:hAnchor="margin" w:xAlign="right" w:y="1"/>
      <w:rPr>
        <w:rStyle w:val="PageNumber"/>
      </w:rPr>
    </w:pPr>
    <w:r>
      <w:rPr>
        <w:rStyle w:val="PageNumber"/>
      </w:rPr>
      <w:fldChar w:fldCharType="begin"/>
    </w:r>
    <w:r w:rsidR="00D83912">
      <w:rPr>
        <w:rStyle w:val="PageNumber"/>
      </w:rPr>
      <w:instrText xml:space="preserve">PAGE  </w:instrText>
    </w:r>
    <w:r>
      <w:rPr>
        <w:rStyle w:val="PageNumber"/>
      </w:rPr>
      <w:fldChar w:fldCharType="separate"/>
    </w:r>
    <w:r w:rsidR="00283489">
      <w:rPr>
        <w:rStyle w:val="PageNumber"/>
        <w:noProof/>
      </w:rPr>
      <w:t>4</w:t>
    </w:r>
    <w:r>
      <w:rPr>
        <w:rStyle w:val="PageNumber"/>
      </w:rPr>
      <w:fldChar w:fldCharType="end"/>
    </w:r>
  </w:p>
  <w:p w:rsidR="00D83912" w:rsidRDefault="00D83912" w:rsidP="00642C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E8" w:rsidRDefault="00616DE8">
      <w:r>
        <w:separator/>
      </w:r>
    </w:p>
  </w:footnote>
  <w:footnote w:type="continuationSeparator" w:id="0">
    <w:p w:rsidR="00616DE8" w:rsidRDefault="00616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86D"/>
    <w:multiLevelType w:val="hybridMultilevel"/>
    <w:tmpl w:val="6E927068"/>
    <w:lvl w:ilvl="0" w:tplc="94C6F834">
      <w:start w:val="3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0B9C0D91"/>
    <w:multiLevelType w:val="hybridMultilevel"/>
    <w:tmpl w:val="EA46093E"/>
    <w:lvl w:ilvl="0" w:tplc="01F2036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nsid w:val="13D20DD6"/>
    <w:multiLevelType w:val="hybridMultilevel"/>
    <w:tmpl w:val="9DF2EC86"/>
    <w:lvl w:ilvl="0" w:tplc="78F2537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7195E09"/>
    <w:multiLevelType w:val="hybridMultilevel"/>
    <w:tmpl w:val="9DF2EC86"/>
    <w:lvl w:ilvl="0" w:tplc="78F2537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8A2344E"/>
    <w:multiLevelType w:val="hybridMultilevel"/>
    <w:tmpl w:val="578ACC6A"/>
    <w:lvl w:ilvl="0" w:tplc="1ED419D4">
      <w:start w:val="1"/>
      <w:numFmt w:val="lowerLetter"/>
      <w:lvlText w:val="%1)"/>
      <w:lvlJc w:val="left"/>
      <w:pPr>
        <w:ind w:left="510" w:hanging="360"/>
      </w:pPr>
      <w:rPr>
        <w:rFonts w:hint="default"/>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abstractNum w:abstractNumId="5">
    <w:nsid w:val="21F27B3C"/>
    <w:multiLevelType w:val="hybridMultilevel"/>
    <w:tmpl w:val="9DF2EC86"/>
    <w:lvl w:ilvl="0" w:tplc="78F2537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68215E5"/>
    <w:multiLevelType w:val="hybridMultilevel"/>
    <w:tmpl w:val="546C0D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CC5335F"/>
    <w:multiLevelType w:val="hybridMultilevel"/>
    <w:tmpl w:val="5F024F56"/>
    <w:lvl w:ilvl="0" w:tplc="3FE0E1C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329A721E"/>
    <w:multiLevelType w:val="hybridMultilevel"/>
    <w:tmpl w:val="7472AC8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3375451B"/>
    <w:multiLevelType w:val="hybridMultilevel"/>
    <w:tmpl w:val="DE9801FE"/>
    <w:lvl w:ilvl="0" w:tplc="D3EEFD4E">
      <w:start w:val="1"/>
      <w:numFmt w:val="decimal"/>
      <w:lvlText w:val="%1."/>
      <w:lvlJc w:val="left"/>
      <w:pPr>
        <w:ind w:left="1069" w:hanging="360"/>
      </w:pPr>
      <w:rPr>
        <w:rFonts w:hint="default"/>
        <w:b/>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0">
    <w:nsid w:val="34EE4B0A"/>
    <w:multiLevelType w:val="hybridMultilevel"/>
    <w:tmpl w:val="D74055F4"/>
    <w:lvl w:ilvl="0" w:tplc="ED940740">
      <w:start w:val="1"/>
      <w:numFmt w:val="decimal"/>
      <w:lvlText w:val="%1."/>
      <w:lvlJc w:val="left"/>
      <w:pPr>
        <w:ind w:left="1069" w:hanging="360"/>
      </w:pPr>
      <w:rPr>
        <w:rFonts w:hint="default"/>
        <w:b w:val="0"/>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1">
    <w:nsid w:val="36047CEB"/>
    <w:multiLevelType w:val="hybridMultilevel"/>
    <w:tmpl w:val="DE9801FE"/>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2">
    <w:nsid w:val="376F5060"/>
    <w:multiLevelType w:val="hybridMultilevel"/>
    <w:tmpl w:val="E95AA674"/>
    <w:lvl w:ilvl="0" w:tplc="4CDAAC0A">
      <w:start w:val="1"/>
      <w:numFmt w:val="decimal"/>
      <w:lvlText w:val="%1."/>
      <w:lvlJc w:val="left"/>
      <w:pPr>
        <w:ind w:left="1065" w:hanging="360"/>
      </w:pPr>
      <w:rPr>
        <w:rFonts w:hint="default"/>
        <w:b/>
        <w:color w:val="auto"/>
        <w:vertAlign w:val="baseline"/>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nsid w:val="39B758DF"/>
    <w:multiLevelType w:val="hybridMultilevel"/>
    <w:tmpl w:val="DE9801FE"/>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4">
    <w:nsid w:val="3B0D2956"/>
    <w:multiLevelType w:val="hybridMultilevel"/>
    <w:tmpl w:val="E95AA674"/>
    <w:lvl w:ilvl="0" w:tplc="4CDAAC0A">
      <w:start w:val="1"/>
      <w:numFmt w:val="decimal"/>
      <w:lvlText w:val="%1."/>
      <w:lvlJc w:val="left"/>
      <w:pPr>
        <w:ind w:left="1065" w:hanging="360"/>
      </w:pPr>
      <w:rPr>
        <w:rFonts w:hint="default"/>
        <w:b/>
        <w:color w:val="auto"/>
        <w:vertAlign w:val="baseline"/>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3BDC1F0C"/>
    <w:multiLevelType w:val="hybridMultilevel"/>
    <w:tmpl w:val="101EA86E"/>
    <w:lvl w:ilvl="0" w:tplc="0BCE317E">
      <w:start w:val="1"/>
      <w:numFmt w:val="lowerLetter"/>
      <w:lvlText w:val="%1)"/>
      <w:lvlJc w:val="left"/>
      <w:pPr>
        <w:tabs>
          <w:tab w:val="num" w:pos="1080"/>
        </w:tabs>
        <w:ind w:left="1080" w:hanging="360"/>
      </w:pPr>
      <w:rPr>
        <w:rFonts w:ascii="Times New Roman" w:eastAsia="Calibri" w:hAnsi="Times New Roman" w:cs="Times New Roman"/>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6">
    <w:nsid w:val="3E3F3020"/>
    <w:multiLevelType w:val="hybridMultilevel"/>
    <w:tmpl w:val="0F8A9C6A"/>
    <w:lvl w:ilvl="0" w:tplc="17B83C9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nsid w:val="437C3045"/>
    <w:multiLevelType w:val="hybridMultilevel"/>
    <w:tmpl w:val="8BFA8B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44D12A3"/>
    <w:multiLevelType w:val="hybridMultilevel"/>
    <w:tmpl w:val="0178D47A"/>
    <w:lvl w:ilvl="0" w:tplc="4A0C1334">
      <w:start w:val="1"/>
      <w:numFmt w:val="lowerLetter"/>
      <w:lvlText w:val="%1)"/>
      <w:lvlJc w:val="left"/>
      <w:pPr>
        <w:ind w:left="1068" w:hanging="360"/>
      </w:pPr>
      <w:rPr>
        <w:rFonts w:hint="default"/>
        <w:b w:val="0"/>
        <w:color w:val="FF000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nsid w:val="4BDB63A5"/>
    <w:multiLevelType w:val="hybridMultilevel"/>
    <w:tmpl w:val="0EA42900"/>
    <w:lvl w:ilvl="0" w:tplc="6BC0FDF2">
      <w:start w:val="25"/>
      <w:numFmt w:val="decimal"/>
      <w:lvlText w:val="%1."/>
      <w:lvlJc w:val="left"/>
      <w:pPr>
        <w:ind w:left="1070"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nsid w:val="4D404E71"/>
    <w:multiLevelType w:val="hybridMultilevel"/>
    <w:tmpl w:val="E1CC0136"/>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1">
    <w:nsid w:val="52861ACC"/>
    <w:multiLevelType w:val="hybridMultilevel"/>
    <w:tmpl w:val="E95AA674"/>
    <w:lvl w:ilvl="0" w:tplc="4CDAAC0A">
      <w:start w:val="1"/>
      <w:numFmt w:val="decimal"/>
      <w:lvlText w:val="%1."/>
      <w:lvlJc w:val="left"/>
      <w:pPr>
        <w:ind w:left="1065" w:hanging="360"/>
      </w:pPr>
      <w:rPr>
        <w:rFonts w:hint="default"/>
        <w:b/>
        <w:color w:val="auto"/>
        <w:vertAlign w:val="baseline"/>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2">
    <w:nsid w:val="56901D93"/>
    <w:multiLevelType w:val="hybridMultilevel"/>
    <w:tmpl w:val="DE9801FE"/>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3">
    <w:nsid w:val="5BDB1BCB"/>
    <w:multiLevelType w:val="hybridMultilevel"/>
    <w:tmpl w:val="71D0AF16"/>
    <w:lvl w:ilvl="0" w:tplc="56767FCA">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F6273EF"/>
    <w:multiLevelType w:val="hybridMultilevel"/>
    <w:tmpl w:val="D35047DE"/>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5">
    <w:nsid w:val="5FDB0E5C"/>
    <w:multiLevelType w:val="hybridMultilevel"/>
    <w:tmpl w:val="0CDA4D16"/>
    <w:lvl w:ilvl="0" w:tplc="57E2D97C">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nsid w:val="64CE0124"/>
    <w:multiLevelType w:val="hybridMultilevel"/>
    <w:tmpl w:val="695A072C"/>
    <w:lvl w:ilvl="0" w:tplc="327AF576">
      <w:start w:val="18"/>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27">
    <w:nsid w:val="67AB600E"/>
    <w:multiLevelType w:val="hybridMultilevel"/>
    <w:tmpl w:val="7292D856"/>
    <w:lvl w:ilvl="0" w:tplc="B70E24CE">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8">
    <w:nsid w:val="6B1145EC"/>
    <w:multiLevelType w:val="hybridMultilevel"/>
    <w:tmpl w:val="0CDA4D16"/>
    <w:lvl w:ilvl="0" w:tplc="57E2D97C">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9">
    <w:nsid w:val="6DD731A0"/>
    <w:multiLevelType w:val="hybridMultilevel"/>
    <w:tmpl w:val="ED961C80"/>
    <w:lvl w:ilvl="0" w:tplc="7D3843CA">
      <w:start w:val="14"/>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nsid w:val="71977C40"/>
    <w:multiLevelType w:val="hybridMultilevel"/>
    <w:tmpl w:val="DE9801FE"/>
    <w:lvl w:ilvl="0" w:tplc="D3EEFD4E">
      <w:start w:val="1"/>
      <w:numFmt w:val="decimal"/>
      <w:lvlText w:val="%1."/>
      <w:lvlJc w:val="left"/>
      <w:pPr>
        <w:ind w:left="1069" w:hanging="360"/>
      </w:pPr>
      <w:rPr>
        <w:rFonts w:hint="default"/>
        <w:b/>
      </w:rPr>
    </w:lvl>
    <w:lvl w:ilvl="1" w:tplc="04180019">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1">
    <w:nsid w:val="75B85F42"/>
    <w:multiLevelType w:val="hybridMultilevel"/>
    <w:tmpl w:val="0CDA4D16"/>
    <w:lvl w:ilvl="0" w:tplc="57E2D97C">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2">
    <w:nsid w:val="796C7A83"/>
    <w:multiLevelType w:val="hybridMultilevel"/>
    <w:tmpl w:val="9DF2EC86"/>
    <w:lvl w:ilvl="0" w:tplc="78F2537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9DB06C1"/>
    <w:multiLevelType w:val="hybridMultilevel"/>
    <w:tmpl w:val="0CDA4D16"/>
    <w:lvl w:ilvl="0" w:tplc="57E2D97C">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4">
    <w:nsid w:val="7D4D4B0B"/>
    <w:multiLevelType w:val="hybridMultilevel"/>
    <w:tmpl w:val="0FC8F03C"/>
    <w:lvl w:ilvl="0" w:tplc="24CA9E44">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0"/>
  </w:num>
  <w:num w:numId="2">
    <w:abstractNumId w:val="29"/>
  </w:num>
  <w:num w:numId="3">
    <w:abstractNumId w:val="7"/>
  </w:num>
  <w:num w:numId="4">
    <w:abstractNumId w:val="18"/>
  </w:num>
  <w:num w:numId="5">
    <w:abstractNumId w:val="9"/>
  </w:num>
  <w:num w:numId="6">
    <w:abstractNumId w:val="23"/>
  </w:num>
  <w:num w:numId="7">
    <w:abstractNumId w:val="22"/>
  </w:num>
  <w:num w:numId="8">
    <w:abstractNumId w:val="11"/>
  </w:num>
  <w:num w:numId="9">
    <w:abstractNumId w:val="13"/>
  </w:num>
  <w:num w:numId="10">
    <w:abstractNumId w:val="0"/>
  </w:num>
  <w:num w:numId="11">
    <w:abstractNumId w:val="19"/>
  </w:num>
  <w:num w:numId="12">
    <w:abstractNumId w:val="27"/>
  </w:num>
  <w:num w:numId="13">
    <w:abstractNumId w:val="1"/>
  </w:num>
  <w:num w:numId="14">
    <w:abstractNumId w:val="26"/>
  </w:num>
  <w:num w:numId="15">
    <w:abstractNumId w:val="30"/>
  </w:num>
  <w:num w:numId="16">
    <w:abstractNumId w:val="24"/>
  </w:num>
  <w:num w:numId="17">
    <w:abstractNumId w:val="20"/>
  </w:num>
  <w:num w:numId="18">
    <w:abstractNumId w:val="8"/>
  </w:num>
  <w:num w:numId="19">
    <w:abstractNumId w:val="34"/>
  </w:num>
  <w:num w:numId="20">
    <w:abstractNumId w:val="12"/>
  </w:num>
  <w:num w:numId="21">
    <w:abstractNumId w:val="28"/>
  </w:num>
  <w:num w:numId="22">
    <w:abstractNumId w:val="31"/>
  </w:num>
  <w:num w:numId="23">
    <w:abstractNumId w:val="33"/>
  </w:num>
  <w:num w:numId="24">
    <w:abstractNumId w:val="25"/>
  </w:num>
  <w:num w:numId="25">
    <w:abstractNumId w:val="3"/>
  </w:num>
  <w:num w:numId="26">
    <w:abstractNumId w:val="4"/>
  </w:num>
  <w:num w:numId="27">
    <w:abstractNumId w:val="6"/>
  </w:num>
  <w:num w:numId="28">
    <w:abstractNumId w:val="14"/>
  </w:num>
  <w:num w:numId="29">
    <w:abstractNumId w:val="21"/>
  </w:num>
  <w:num w:numId="30">
    <w:abstractNumId w:val="17"/>
  </w:num>
  <w:num w:numId="31">
    <w:abstractNumId w:val="32"/>
  </w:num>
  <w:num w:numId="32">
    <w:abstractNumId w:val="5"/>
  </w:num>
  <w:num w:numId="33">
    <w:abstractNumId w:val="15"/>
  </w:num>
  <w:num w:numId="34">
    <w:abstractNumId w:val="2"/>
  </w:num>
  <w:num w:numId="35">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664F1"/>
    <w:rsid w:val="0000121F"/>
    <w:rsid w:val="0000318E"/>
    <w:rsid w:val="00003CBB"/>
    <w:rsid w:val="000040E8"/>
    <w:rsid w:val="00004D82"/>
    <w:rsid w:val="000055C2"/>
    <w:rsid w:val="00007A92"/>
    <w:rsid w:val="00010690"/>
    <w:rsid w:val="00011AB6"/>
    <w:rsid w:val="000124E5"/>
    <w:rsid w:val="00012D49"/>
    <w:rsid w:val="00013274"/>
    <w:rsid w:val="00024055"/>
    <w:rsid w:val="0002752F"/>
    <w:rsid w:val="000326BC"/>
    <w:rsid w:val="00032E6A"/>
    <w:rsid w:val="00034E9C"/>
    <w:rsid w:val="00034EBD"/>
    <w:rsid w:val="0003510F"/>
    <w:rsid w:val="00035B9B"/>
    <w:rsid w:val="00042903"/>
    <w:rsid w:val="0004338B"/>
    <w:rsid w:val="00045193"/>
    <w:rsid w:val="00045BFB"/>
    <w:rsid w:val="00050428"/>
    <w:rsid w:val="00052E16"/>
    <w:rsid w:val="00054316"/>
    <w:rsid w:val="000546B5"/>
    <w:rsid w:val="00055A23"/>
    <w:rsid w:val="0005688B"/>
    <w:rsid w:val="000606FF"/>
    <w:rsid w:val="00060D91"/>
    <w:rsid w:val="000626FF"/>
    <w:rsid w:val="00063EB8"/>
    <w:rsid w:val="00064373"/>
    <w:rsid w:val="000654AA"/>
    <w:rsid w:val="00071471"/>
    <w:rsid w:val="00072A1E"/>
    <w:rsid w:val="000731F2"/>
    <w:rsid w:val="000736D3"/>
    <w:rsid w:val="00073BFB"/>
    <w:rsid w:val="00076840"/>
    <w:rsid w:val="00080165"/>
    <w:rsid w:val="000868DF"/>
    <w:rsid w:val="00090595"/>
    <w:rsid w:val="0009073D"/>
    <w:rsid w:val="00092652"/>
    <w:rsid w:val="0009299A"/>
    <w:rsid w:val="00095880"/>
    <w:rsid w:val="0009699E"/>
    <w:rsid w:val="000A0A7A"/>
    <w:rsid w:val="000A17E5"/>
    <w:rsid w:val="000A1973"/>
    <w:rsid w:val="000A3E79"/>
    <w:rsid w:val="000A4CC5"/>
    <w:rsid w:val="000B0A4E"/>
    <w:rsid w:val="000B294E"/>
    <w:rsid w:val="000B6863"/>
    <w:rsid w:val="000B6A6C"/>
    <w:rsid w:val="000C0CF0"/>
    <w:rsid w:val="000C0DFC"/>
    <w:rsid w:val="000C2582"/>
    <w:rsid w:val="000C5777"/>
    <w:rsid w:val="000D0CEA"/>
    <w:rsid w:val="000D2156"/>
    <w:rsid w:val="000D3B39"/>
    <w:rsid w:val="000D6617"/>
    <w:rsid w:val="000D6A52"/>
    <w:rsid w:val="000D7E82"/>
    <w:rsid w:val="000E1BA5"/>
    <w:rsid w:val="000E222F"/>
    <w:rsid w:val="000E3F58"/>
    <w:rsid w:val="000E4098"/>
    <w:rsid w:val="000E7D74"/>
    <w:rsid w:val="000F0D66"/>
    <w:rsid w:val="000F464C"/>
    <w:rsid w:val="000F4699"/>
    <w:rsid w:val="000F4C7D"/>
    <w:rsid w:val="000F532E"/>
    <w:rsid w:val="000F7C25"/>
    <w:rsid w:val="00100408"/>
    <w:rsid w:val="00106BBD"/>
    <w:rsid w:val="00106E51"/>
    <w:rsid w:val="00107A38"/>
    <w:rsid w:val="00110C39"/>
    <w:rsid w:val="00111081"/>
    <w:rsid w:val="001128E7"/>
    <w:rsid w:val="00114173"/>
    <w:rsid w:val="00115317"/>
    <w:rsid w:val="001231C1"/>
    <w:rsid w:val="00123A7C"/>
    <w:rsid w:val="001247EA"/>
    <w:rsid w:val="00124C86"/>
    <w:rsid w:val="00124E8A"/>
    <w:rsid w:val="0012543D"/>
    <w:rsid w:val="001258C3"/>
    <w:rsid w:val="00125B44"/>
    <w:rsid w:val="001265AB"/>
    <w:rsid w:val="0013164A"/>
    <w:rsid w:val="001349A4"/>
    <w:rsid w:val="0013535A"/>
    <w:rsid w:val="00137227"/>
    <w:rsid w:val="00137CDA"/>
    <w:rsid w:val="00137F20"/>
    <w:rsid w:val="001404C7"/>
    <w:rsid w:val="0014089A"/>
    <w:rsid w:val="00145BE0"/>
    <w:rsid w:val="00145BEE"/>
    <w:rsid w:val="00145DB9"/>
    <w:rsid w:val="001467E0"/>
    <w:rsid w:val="00147492"/>
    <w:rsid w:val="00150017"/>
    <w:rsid w:val="001502DF"/>
    <w:rsid w:val="00152D53"/>
    <w:rsid w:val="0015338C"/>
    <w:rsid w:val="001544CE"/>
    <w:rsid w:val="00154A70"/>
    <w:rsid w:val="00157237"/>
    <w:rsid w:val="0016510F"/>
    <w:rsid w:val="00166BD8"/>
    <w:rsid w:val="00166FA2"/>
    <w:rsid w:val="00167683"/>
    <w:rsid w:val="00167E41"/>
    <w:rsid w:val="00171271"/>
    <w:rsid w:val="001721C0"/>
    <w:rsid w:val="00177263"/>
    <w:rsid w:val="00181F04"/>
    <w:rsid w:val="00182464"/>
    <w:rsid w:val="001825BB"/>
    <w:rsid w:val="00183793"/>
    <w:rsid w:val="00186F2A"/>
    <w:rsid w:val="00187A42"/>
    <w:rsid w:val="00196311"/>
    <w:rsid w:val="001967D3"/>
    <w:rsid w:val="00196BFA"/>
    <w:rsid w:val="00197996"/>
    <w:rsid w:val="001A001F"/>
    <w:rsid w:val="001A0B89"/>
    <w:rsid w:val="001A47A5"/>
    <w:rsid w:val="001A4E2F"/>
    <w:rsid w:val="001A54FE"/>
    <w:rsid w:val="001A7EE0"/>
    <w:rsid w:val="001B0FAD"/>
    <w:rsid w:val="001B3B21"/>
    <w:rsid w:val="001B40FB"/>
    <w:rsid w:val="001B4B77"/>
    <w:rsid w:val="001B53A6"/>
    <w:rsid w:val="001B59DD"/>
    <w:rsid w:val="001C0C6A"/>
    <w:rsid w:val="001D1C18"/>
    <w:rsid w:val="001D28F1"/>
    <w:rsid w:val="001D2EBA"/>
    <w:rsid w:val="001D34D4"/>
    <w:rsid w:val="001D4E82"/>
    <w:rsid w:val="001D5430"/>
    <w:rsid w:val="001D66DF"/>
    <w:rsid w:val="001E3612"/>
    <w:rsid w:val="001E43ED"/>
    <w:rsid w:val="001E54DA"/>
    <w:rsid w:val="001E6086"/>
    <w:rsid w:val="001E6C4C"/>
    <w:rsid w:val="001E6D0E"/>
    <w:rsid w:val="001E78B2"/>
    <w:rsid w:val="001F014A"/>
    <w:rsid w:val="001F15F4"/>
    <w:rsid w:val="001F1727"/>
    <w:rsid w:val="001F285D"/>
    <w:rsid w:val="001F2FFA"/>
    <w:rsid w:val="001F36F0"/>
    <w:rsid w:val="001F402C"/>
    <w:rsid w:val="001F4486"/>
    <w:rsid w:val="001F5561"/>
    <w:rsid w:val="001F6AF6"/>
    <w:rsid w:val="00201038"/>
    <w:rsid w:val="002021D5"/>
    <w:rsid w:val="00202FE7"/>
    <w:rsid w:val="00203378"/>
    <w:rsid w:val="00203D26"/>
    <w:rsid w:val="00207B98"/>
    <w:rsid w:val="00212B76"/>
    <w:rsid w:val="002144D6"/>
    <w:rsid w:val="002156D9"/>
    <w:rsid w:val="00216906"/>
    <w:rsid w:val="00216B8B"/>
    <w:rsid w:val="00216F42"/>
    <w:rsid w:val="00222B49"/>
    <w:rsid w:val="00223122"/>
    <w:rsid w:val="002272DE"/>
    <w:rsid w:val="002308B7"/>
    <w:rsid w:val="00231ED6"/>
    <w:rsid w:val="00232340"/>
    <w:rsid w:val="0023330F"/>
    <w:rsid w:val="00240B71"/>
    <w:rsid w:val="002412F0"/>
    <w:rsid w:val="00242DE7"/>
    <w:rsid w:val="00246069"/>
    <w:rsid w:val="00246440"/>
    <w:rsid w:val="0024682A"/>
    <w:rsid w:val="002469A4"/>
    <w:rsid w:val="00246B64"/>
    <w:rsid w:val="00247004"/>
    <w:rsid w:val="002474A2"/>
    <w:rsid w:val="00247C16"/>
    <w:rsid w:val="00250BEB"/>
    <w:rsid w:val="00252CC8"/>
    <w:rsid w:val="00256BDC"/>
    <w:rsid w:val="00256ED2"/>
    <w:rsid w:val="002578D3"/>
    <w:rsid w:val="00260063"/>
    <w:rsid w:val="0026254A"/>
    <w:rsid w:val="00262EE0"/>
    <w:rsid w:val="00262F98"/>
    <w:rsid w:val="002632E2"/>
    <w:rsid w:val="002664F3"/>
    <w:rsid w:val="00267200"/>
    <w:rsid w:val="00275450"/>
    <w:rsid w:val="00276788"/>
    <w:rsid w:val="00276B01"/>
    <w:rsid w:val="0027727F"/>
    <w:rsid w:val="002775A4"/>
    <w:rsid w:val="002831BE"/>
    <w:rsid w:val="00283489"/>
    <w:rsid w:val="002845E5"/>
    <w:rsid w:val="00286BA9"/>
    <w:rsid w:val="00286EDA"/>
    <w:rsid w:val="002870D3"/>
    <w:rsid w:val="00290D2C"/>
    <w:rsid w:val="00291A07"/>
    <w:rsid w:val="002930D0"/>
    <w:rsid w:val="00294CDD"/>
    <w:rsid w:val="00294D89"/>
    <w:rsid w:val="00295062"/>
    <w:rsid w:val="00295A28"/>
    <w:rsid w:val="00295F24"/>
    <w:rsid w:val="002A2027"/>
    <w:rsid w:val="002A2748"/>
    <w:rsid w:val="002A3679"/>
    <w:rsid w:val="002A39A8"/>
    <w:rsid w:val="002A461D"/>
    <w:rsid w:val="002A5A1E"/>
    <w:rsid w:val="002A7C48"/>
    <w:rsid w:val="002B0BC7"/>
    <w:rsid w:val="002B0E8F"/>
    <w:rsid w:val="002B15AE"/>
    <w:rsid w:val="002B3ACA"/>
    <w:rsid w:val="002B3DD0"/>
    <w:rsid w:val="002B4693"/>
    <w:rsid w:val="002B619C"/>
    <w:rsid w:val="002B6B92"/>
    <w:rsid w:val="002B7E80"/>
    <w:rsid w:val="002C08E5"/>
    <w:rsid w:val="002C135E"/>
    <w:rsid w:val="002C266A"/>
    <w:rsid w:val="002C2C5B"/>
    <w:rsid w:val="002C4BAA"/>
    <w:rsid w:val="002C6BD6"/>
    <w:rsid w:val="002D18A0"/>
    <w:rsid w:val="002D499A"/>
    <w:rsid w:val="002E006B"/>
    <w:rsid w:val="002E1ADC"/>
    <w:rsid w:val="002E27E9"/>
    <w:rsid w:val="002E4CB2"/>
    <w:rsid w:val="002E51F2"/>
    <w:rsid w:val="002E521C"/>
    <w:rsid w:val="002E7144"/>
    <w:rsid w:val="002F0018"/>
    <w:rsid w:val="002F3212"/>
    <w:rsid w:val="002F33B2"/>
    <w:rsid w:val="002F3579"/>
    <w:rsid w:val="002F3E6E"/>
    <w:rsid w:val="002F5761"/>
    <w:rsid w:val="002F6EA4"/>
    <w:rsid w:val="002F7B09"/>
    <w:rsid w:val="00300FDF"/>
    <w:rsid w:val="00301D88"/>
    <w:rsid w:val="003031D5"/>
    <w:rsid w:val="003044CC"/>
    <w:rsid w:val="003074BD"/>
    <w:rsid w:val="00311FB1"/>
    <w:rsid w:val="00313565"/>
    <w:rsid w:val="00313BB5"/>
    <w:rsid w:val="00316A5D"/>
    <w:rsid w:val="003170E8"/>
    <w:rsid w:val="003237B1"/>
    <w:rsid w:val="00323959"/>
    <w:rsid w:val="00323A5A"/>
    <w:rsid w:val="00326DF7"/>
    <w:rsid w:val="00330F1C"/>
    <w:rsid w:val="003318EF"/>
    <w:rsid w:val="00333FBD"/>
    <w:rsid w:val="00335A4C"/>
    <w:rsid w:val="00336BDC"/>
    <w:rsid w:val="00337E1B"/>
    <w:rsid w:val="00340C8F"/>
    <w:rsid w:val="00340F94"/>
    <w:rsid w:val="003419A2"/>
    <w:rsid w:val="00342260"/>
    <w:rsid w:val="0034229F"/>
    <w:rsid w:val="00347866"/>
    <w:rsid w:val="00351DDB"/>
    <w:rsid w:val="00353476"/>
    <w:rsid w:val="003535C9"/>
    <w:rsid w:val="00354650"/>
    <w:rsid w:val="003555B7"/>
    <w:rsid w:val="00357DC9"/>
    <w:rsid w:val="0036105C"/>
    <w:rsid w:val="00361AF1"/>
    <w:rsid w:val="00362A51"/>
    <w:rsid w:val="003644BF"/>
    <w:rsid w:val="00366B12"/>
    <w:rsid w:val="003671F7"/>
    <w:rsid w:val="00367E03"/>
    <w:rsid w:val="00370078"/>
    <w:rsid w:val="00370E89"/>
    <w:rsid w:val="003725C4"/>
    <w:rsid w:val="003735FA"/>
    <w:rsid w:val="0037391A"/>
    <w:rsid w:val="0038008E"/>
    <w:rsid w:val="00380810"/>
    <w:rsid w:val="00381AD9"/>
    <w:rsid w:val="003845F3"/>
    <w:rsid w:val="00392C64"/>
    <w:rsid w:val="00395EC3"/>
    <w:rsid w:val="00396470"/>
    <w:rsid w:val="00397637"/>
    <w:rsid w:val="003A0B8C"/>
    <w:rsid w:val="003A4B43"/>
    <w:rsid w:val="003A7F31"/>
    <w:rsid w:val="003B0260"/>
    <w:rsid w:val="003B1B93"/>
    <w:rsid w:val="003B276D"/>
    <w:rsid w:val="003B568C"/>
    <w:rsid w:val="003B620E"/>
    <w:rsid w:val="003C2118"/>
    <w:rsid w:val="003C2175"/>
    <w:rsid w:val="003C54E3"/>
    <w:rsid w:val="003C72F6"/>
    <w:rsid w:val="003D0B0B"/>
    <w:rsid w:val="003D0BFA"/>
    <w:rsid w:val="003D2511"/>
    <w:rsid w:val="003D529F"/>
    <w:rsid w:val="003D5E80"/>
    <w:rsid w:val="003D6528"/>
    <w:rsid w:val="003E1AE7"/>
    <w:rsid w:val="003E402D"/>
    <w:rsid w:val="003E4170"/>
    <w:rsid w:val="003F0556"/>
    <w:rsid w:val="003F3549"/>
    <w:rsid w:val="003F4D8F"/>
    <w:rsid w:val="003F6839"/>
    <w:rsid w:val="004017FA"/>
    <w:rsid w:val="00403CDB"/>
    <w:rsid w:val="00406A3C"/>
    <w:rsid w:val="004108EE"/>
    <w:rsid w:val="00412059"/>
    <w:rsid w:val="00416682"/>
    <w:rsid w:val="00417FA4"/>
    <w:rsid w:val="00421BCD"/>
    <w:rsid w:val="0042214C"/>
    <w:rsid w:val="00423125"/>
    <w:rsid w:val="004236CA"/>
    <w:rsid w:val="00427097"/>
    <w:rsid w:val="00434596"/>
    <w:rsid w:val="00435FB1"/>
    <w:rsid w:val="00451EB6"/>
    <w:rsid w:val="004561B7"/>
    <w:rsid w:val="0045738F"/>
    <w:rsid w:val="004578E9"/>
    <w:rsid w:val="00462844"/>
    <w:rsid w:val="00464010"/>
    <w:rsid w:val="00465063"/>
    <w:rsid w:val="00470EF2"/>
    <w:rsid w:val="00474630"/>
    <w:rsid w:val="00474B40"/>
    <w:rsid w:val="00474CF7"/>
    <w:rsid w:val="00475134"/>
    <w:rsid w:val="00475A14"/>
    <w:rsid w:val="00477458"/>
    <w:rsid w:val="00483EDD"/>
    <w:rsid w:val="00485082"/>
    <w:rsid w:val="00486443"/>
    <w:rsid w:val="0049066D"/>
    <w:rsid w:val="004912AD"/>
    <w:rsid w:val="004938A0"/>
    <w:rsid w:val="004938DB"/>
    <w:rsid w:val="00496D5B"/>
    <w:rsid w:val="004972EE"/>
    <w:rsid w:val="004A08B8"/>
    <w:rsid w:val="004A1F2A"/>
    <w:rsid w:val="004A281E"/>
    <w:rsid w:val="004A3EC0"/>
    <w:rsid w:val="004A4865"/>
    <w:rsid w:val="004A4EC0"/>
    <w:rsid w:val="004A6FD8"/>
    <w:rsid w:val="004B0231"/>
    <w:rsid w:val="004B0C67"/>
    <w:rsid w:val="004B11DF"/>
    <w:rsid w:val="004B4076"/>
    <w:rsid w:val="004B4B7A"/>
    <w:rsid w:val="004C0568"/>
    <w:rsid w:val="004C0D62"/>
    <w:rsid w:val="004C305F"/>
    <w:rsid w:val="004C4907"/>
    <w:rsid w:val="004C6DA2"/>
    <w:rsid w:val="004D0008"/>
    <w:rsid w:val="004D56B3"/>
    <w:rsid w:val="004D6B23"/>
    <w:rsid w:val="004D72FC"/>
    <w:rsid w:val="004D747A"/>
    <w:rsid w:val="004E1064"/>
    <w:rsid w:val="004E1547"/>
    <w:rsid w:val="004E269E"/>
    <w:rsid w:val="004E29EB"/>
    <w:rsid w:val="004E3DCD"/>
    <w:rsid w:val="004E56A8"/>
    <w:rsid w:val="004F0213"/>
    <w:rsid w:val="004F4CB1"/>
    <w:rsid w:val="004F5108"/>
    <w:rsid w:val="004F566F"/>
    <w:rsid w:val="004F68AE"/>
    <w:rsid w:val="004F7824"/>
    <w:rsid w:val="005009FA"/>
    <w:rsid w:val="005012E8"/>
    <w:rsid w:val="00502F62"/>
    <w:rsid w:val="005051B9"/>
    <w:rsid w:val="00506FBF"/>
    <w:rsid w:val="00507FCD"/>
    <w:rsid w:val="00511075"/>
    <w:rsid w:val="00511796"/>
    <w:rsid w:val="00511D85"/>
    <w:rsid w:val="00513851"/>
    <w:rsid w:val="00514F6F"/>
    <w:rsid w:val="00515E0B"/>
    <w:rsid w:val="00516D46"/>
    <w:rsid w:val="005204B2"/>
    <w:rsid w:val="005221A0"/>
    <w:rsid w:val="00523D9F"/>
    <w:rsid w:val="0052558B"/>
    <w:rsid w:val="005260F2"/>
    <w:rsid w:val="00526420"/>
    <w:rsid w:val="00527ABF"/>
    <w:rsid w:val="0053354D"/>
    <w:rsid w:val="00534112"/>
    <w:rsid w:val="0053472D"/>
    <w:rsid w:val="005350F6"/>
    <w:rsid w:val="005357C9"/>
    <w:rsid w:val="0053690D"/>
    <w:rsid w:val="00536913"/>
    <w:rsid w:val="00536DB7"/>
    <w:rsid w:val="005379B0"/>
    <w:rsid w:val="00541867"/>
    <w:rsid w:val="00543226"/>
    <w:rsid w:val="005434AC"/>
    <w:rsid w:val="00544EE5"/>
    <w:rsid w:val="0055055B"/>
    <w:rsid w:val="00550ABE"/>
    <w:rsid w:val="00551B11"/>
    <w:rsid w:val="00556479"/>
    <w:rsid w:val="00556BA7"/>
    <w:rsid w:val="00561638"/>
    <w:rsid w:val="00563B6B"/>
    <w:rsid w:val="00563EE0"/>
    <w:rsid w:val="0056410F"/>
    <w:rsid w:val="005722ED"/>
    <w:rsid w:val="00573752"/>
    <w:rsid w:val="00573BC5"/>
    <w:rsid w:val="005746C6"/>
    <w:rsid w:val="005806A9"/>
    <w:rsid w:val="00580B98"/>
    <w:rsid w:val="00580CF2"/>
    <w:rsid w:val="00581FBE"/>
    <w:rsid w:val="00582275"/>
    <w:rsid w:val="0058227A"/>
    <w:rsid w:val="00583D2C"/>
    <w:rsid w:val="005841F3"/>
    <w:rsid w:val="00584D64"/>
    <w:rsid w:val="00586179"/>
    <w:rsid w:val="00586C43"/>
    <w:rsid w:val="005911B7"/>
    <w:rsid w:val="005924E8"/>
    <w:rsid w:val="00593A4D"/>
    <w:rsid w:val="00593F3B"/>
    <w:rsid w:val="005962F5"/>
    <w:rsid w:val="00596FED"/>
    <w:rsid w:val="005A0D24"/>
    <w:rsid w:val="005A0D79"/>
    <w:rsid w:val="005A60DB"/>
    <w:rsid w:val="005A6C09"/>
    <w:rsid w:val="005A736B"/>
    <w:rsid w:val="005B13C7"/>
    <w:rsid w:val="005B3521"/>
    <w:rsid w:val="005B385D"/>
    <w:rsid w:val="005B4831"/>
    <w:rsid w:val="005B60B9"/>
    <w:rsid w:val="005B6868"/>
    <w:rsid w:val="005B7CF5"/>
    <w:rsid w:val="005C015B"/>
    <w:rsid w:val="005C2B1E"/>
    <w:rsid w:val="005C3385"/>
    <w:rsid w:val="005C43CD"/>
    <w:rsid w:val="005C49BA"/>
    <w:rsid w:val="005C4FA0"/>
    <w:rsid w:val="005C6D87"/>
    <w:rsid w:val="005D0BE5"/>
    <w:rsid w:val="005D3AE7"/>
    <w:rsid w:val="005D5997"/>
    <w:rsid w:val="005D5E3F"/>
    <w:rsid w:val="005E092A"/>
    <w:rsid w:val="005E2802"/>
    <w:rsid w:val="005E4347"/>
    <w:rsid w:val="005E58FC"/>
    <w:rsid w:val="005E6938"/>
    <w:rsid w:val="005F1FF7"/>
    <w:rsid w:val="005F4AC0"/>
    <w:rsid w:val="005F4D7B"/>
    <w:rsid w:val="005F54AB"/>
    <w:rsid w:val="005F78DA"/>
    <w:rsid w:val="006004BE"/>
    <w:rsid w:val="00601424"/>
    <w:rsid w:val="00603B61"/>
    <w:rsid w:val="00605733"/>
    <w:rsid w:val="0061423A"/>
    <w:rsid w:val="00614C32"/>
    <w:rsid w:val="00615224"/>
    <w:rsid w:val="00616DE8"/>
    <w:rsid w:val="0062111A"/>
    <w:rsid w:val="006211CA"/>
    <w:rsid w:val="00623515"/>
    <w:rsid w:val="0062468A"/>
    <w:rsid w:val="00630ECA"/>
    <w:rsid w:val="00632D40"/>
    <w:rsid w:val="00634D8F"/>
    <w:rsid w:val="00635BFF"/>
    <w:rsid w:val="00635D13"/>
    <w:rsid w:val="0063631C"/>
    <w:rsid w:val="00641151"/>
    <w:rsid w:val="00642C35"/>
    <w:rsid w:val="00643D41"/>
    <w:rsid w:val="00643DDD"/>
    <w:rsid w:val="00644083"/>
    <w:rsid w:val="006460FC"/>
    <w:rsid w:val="00646DAA"/>
    <w:rsid w:val="0064786B"/>
    <w:rsid w:val="00647975"/>
    <w:rsid w:val="00652ACD"/>
    <w:rsid w:val="00653A18"/>
    <w:rsid w:val="00656CAD"/>
    <w:rsid w:val="006572A0"/>
    <w:rsid w:val="00657DF1"/>
    <w:rsid w:val="0066019E"/>
    <w:rsid w:val="006605F3"/>
    <w:rsid w:val="006607F9"/>
    <w:rsid w:val="00663F8F"/>
    <w:rsid w:val="00664E5D"/>
    <w:rsid w:val="006667E3"/>
    <w:rsid w:val="00666CE1"/>
    <w:rsid w:val="00667A15"/>
    <w:rsid w:val="0067163F"/>
    <w:rsid w:val="00671E7C"/>
    <w:rsid w:val="00672F06"/>
    <w:rsid w:val="00674F4A"/>
    <w:rsid w:val="006811CA"/>
    <w:rsid w:val="00682079"/>
    <w:rsid w:val="00682E6C"/>
    <w:rsid w:val="00686CB0"/>
    <w:rsid w:val="00687406"/>
    <w:rsid w:val="00690672"/>
    <w:rsid w:val="00694359"/>
    <w:rsid w:val="00696022"/>
    <w:rsid w:val="00697DEA"/>
    <w:rsid w:val="006A26EF"/>
    <w:rsid w:val="006A35FC"/>
    <w:rsid w:val="006B0DC6"/>
    <w:rsid w:val="006B1D9D"/>
    <w:rsid w:val="006B373B"/>
    <w:rsid w:val="006C5FF4"/>
    <w:rsid w:val="006C7116"/>
    <w:rsid w:val="006D0B14"/>
    <w:rsid w:val="006D1AF7"/>
    <w:rsid w:val="006D2969"/>
    <w:rsid w:val="006D2A98"/>
    <w:rsid w:val="006D3F04"/>
    <w:rsid w:val="006D4A54"/>
    <w:rsid w:val="006D5722"/>
    <w:rsid w:val="006D6EEE"/>
    <w:rsid w:val="006D7427"/>
    <w:rsid w:val="006E2137"/>
    <w:rsid w:val="006E33F4"/>
    <w:rsid w:val="006E68AE"/>
    <w:rsid w:val="006F127B"/>
    <w:rsid w:val="006F1FF3"/>
    <w:rsid w:val="006F259F"/>
    <w:rsid w:val="006F2FE6"/>
    <w:rsid w:val="006F30C1"/>
    <w:rsid w:val="006F53EB"/>
    <w:rsid w:val="006F6C16"/>
    <w:rsid w:val="006F7C05"/>
    <w:rsid w:val="00705A4C"/>
    <w:rsid w:val="00710639"/>
    <w:rsid w:val="00714BFC"/>
    <w:rsid w:val="0071520B"/>
    <w:rsid w:val="00716BDE"/>
    <w:rsid w:val="00716C02"/>
    <w:rsid w:val="00717EF8"/>
    <w:rsid w:val="00721B05"/>
    <w:rsid w:val="00722155"/>
    <w:rsid w:val="00722F28"/>
    <w:rsid w:val="007244EE"/>
    <w:rsid w:val="00724A04"/>
    <w:rsid w:val="0072505B"/>
    <w:rsid w:val="00725E7F"/>
    <w:rsid w:val="00730C21"/>
    <w:rsid w:val="00731FAA"/>
    <w:rsid w:val="0073272F"/>
    <w:rsid w:val="0073351C"/>
    <w:rsid w:val="007374CA"/>
    <w:rsid w:val="00740259"/>
    <w:rsid w:val="00743117"/>
    <w:rsid w:val="00743253"/>
    <w:rsid w:val="00743A9A"/>
    <w:rsid w:val="00745D1C"/>
    <w:rsid w:val="00750070"/>
    <w:rsid w:val="00750B78"/>
    <w:rsid w:val="00752626"/>
    <w:rsid w:val="00753009"/>
    <w:rsid w:val="00755D7A"/>
    <w:rsid w:val="00756070"/>
    <w:rsid w:val="00757946"/>
    <w:rsid w:val="00762DF0"/>
    <w:rsid w:val="00765BD7"/>
    <w:rsid w:val="007664F1"/>
    <w:rsid w:val="00767E8E"/>
    <w:rsid w:val="0077116D"/>
    <w:rsid w:val="00771F5C"/>
    <w:rsid w:val="00772940"/>
    <w:rsid w:val="00775443"/>
    <w:rsid w:val="00776CD4"/>
    <w:rsid w:val="00777705"/>
    <w:rsid w:val="0078056B"/>
    <w:rsid w:val="007837CC"/>
    <w:rsid w:val="00787FB7"/>
    <w:rsid w:val="00790286"/>
    <w:rsid w:val="00790601"/>
    <w:rsid w:val="00791635"/>
    <w:rsid w:val="00793D34"/>
    <w:rsid w:val="00793ECC"/>
    <w:rsid w:val="007953E2"/>
    <w:rsid w:val="007A05DF"/>
    <w:rsid w:val="007A1E27"/>
    <w:rsid w:val="007A26E5"/>
    <w:rsid w:val="007A30E7"/>
    <w:rsid w:val="007A68CF"/>
    <w:rsid w:val="007A6F4B"/>
    <w:rsid w:val="007A773B"/>
    <w:rsid w:val="007A7B4F"/>
    <w:rsid w:val="007B2F83"/>
    <w:rsid w:val="007B5DCE"/>
    <w:rsid w:val="007B6822"/>
    <w:rsid w:val="007C072E"/>
    <w:rsid w:val="007C15ED"/>
    <w:rsid w:val="007C6147"/>
    <w:rsid w:val="007C657D"/>
    <w:rsid w:val="007C7AD2"/>
    <w:rsid w:val="007D05D2"/>
    <w:rsid w:val="007D0B81"/>
    <w:rsid w:val="007D49A6"/>
    <w:rsid w:val="007D6E07"/>
    <w:rsid w:val="007D779B"/>
    <w:rsid w:val="007D7859"/>
    <w:rsid w:val="007D7D3E"/>
    <w:rsid w:val="007E0195"/>
    <w:rsid w:val="007E3DBA"/>
    <w:rsid w:val="007E534B"/>
    <w:rsid w:val="007E5654"/>
    <w:rsid w:val="007E5B3E"/>
    <w:rsid w:val="007F0307"/>
    <w:rsid w:val="007F07DA"/>
    <w:rsid w:val="007F099F"/>
    <w:rsid w:val="007F2BED"/>
    <w:rsid w:val="007F4092"/>
    <w:rsid w:val="007F7E61"/>
    <w:rsid w:val="0080178D"/>
    <w:rsid w:val="00803B57"/>
    <w:rsid w:val="00803FDE"/>
    <w:rsid w:val="008043E6"/>
    <w:rsid w:val="00804DDD"/>
    <w:rsid w:val="00805833"/>
    <w:rsid w:val="008060E2"/>
    <w:rsid w:val="00807F50"/>
    <w:rsid w:val="00810A83"/>
    <w:rsid w:val="00810DAD"/>
    <w:rsid w:val="00812086"/>
    <w:rsid w:val="00815E40"/>
    <w:rsid w:val="00816E8D"/>
    <w:rsid w:val="00817208"/>
    <w:rsid w:val="00817D7D"/>
    <w:rsid w:val="00820973"/>
    <w:rsid w:val="00830C05"/>
    <w:rsid w:val="00833CC5"/>
    <w:rsid w:val="00835E40"/>
    <w:rsid w:val="00836EF5"/>
    <w:rsid w:val="00840B99"/>
    <w:rsid w:val="00842C84"/>
    <w:rsid w:val="00843972"/>
    <w:rsid w:val="00846DDF"/>
    <w:rsid w:val="00853A1D"/>
    <w:rsid w:val="0085690F"/>
    <w:rsid w:val="00857619"/>
    <w:rsid w:val="00857F70"/>
    <w:rsid w:val="00862391"/>
    <w:rsid w:val="0086256B"/>
    <w:rsid w:val="0086382A"/>
    <w:rsid w:val="0086466B"/>
    <w:rsid w:val="00866858"/>
    <w:rsid w:val="00870DFA"/>
    <w:rsid w:val="00871A90"/>
    <w:rsid w:val="0087340F"/>
    <w:rsid w:val="0087773F"/>
    <w:rsid w:val="00880015"/>
    <w:rsid w:val="0088106A"/>
    <w:rsid w:val="008839DA"/>
    <w:rsid w:val="00891006"/>
    <w:rsid w:val="00891989"/>
    <w:rsid w:val="0089277C"/>
    <w:rsid w:val="00893DD3"/>
    <w:rsid w:val="0089459B"/>
    <w:rsid w:val="00894C43"/>
    <w:rsid w:val="008A3DA9"/>
    <w:rsid w:val="008A43B7"/>
    <w:rsid w:val="008A5A25"/>
    <w:rsid w:val="008A69CA"/>
    <w:rsid w:val="008B4B5E"/>
    <w:rsid w:val="008B6963"/>
    <w:rsid w:val="008B78C4"/>
    <w:rsid w:val="008B7CBD"/>
    <w:rsid w:val="008C0238"/>
    <w:rsid w:val="008C20AB"/>
    <w:rsid w:val="008C2A99"/>
    <w:rsid w:val="008C3AAE"/>
    <w:rsid w:val="008C4CE2"/>
    <w:rsid w:val="008C5401"/>
    <w:rsid w:val="008C5CB5"/>
    <w:rsid w:val="008C6AEA"/>
    <w:rsid w:val="008D0701"/>
    <w:rsid w:val="008D11A0"/>
    <w:rsid w:val="008D57F1"/>
    <w:rsid w:val="008E1D89"/>
    <w:rsid w:val="008E2032"/>
    <w:rsid w:val="008E420E"/>
    <w:rsid w:val="008E43A2"/>
    <w:rsid w:val="008E61EB"/>
    <w:rsid w:val="008F1B13"/>
    <w:rsid w:val="008F40A5"/>
    <w:rsid w:val="008F453E"/>
    <w:rsid w:val="008F50E7"/>
    <w:rsid w:val="008F5100"/>
    <w:rsid w:val="009004E1"/>
    <w:rsid w:val="00901EB9"/>
    <w:rsid w:val="009021B2"/>
    <w:rsid w:val="00902C20"/>
    <w:rsid w:val="009039EB"/>
    <w:rsid w:val="009052F1"/>
    <w:rsid w:val="00905AB9"/>
    <w:rsid w:val="00906976"/>
    <w:rsid w:val="00910032"/>
    <w:rsid w:val="00911A57"/>
    <w:rsid w:val="0091338D"/>
    <w:rsid w:val="00915254"/>
    <w:rsid w:val="009157F9"/>
    <w:rsid w:val="009220AF"/>
    <w:rsid w:val="00923781"/>
    <w:rsid w:val="009262D6"/>
    <w:rsid w:val="00926407"/>
    <w:rsid w:val="009267C6"/>
    <w:rsid w:val="00926BB8"/>
    <w:rsid w:val="00930DA3"/>
    <w:rsid w:val="00935A24"/>
    <w:rsid w:val="00936FA4"/>
    <w:rsid w:val="00941967"/>
    <w:rsid w:val="00941FD3"/>
    <w:rsid w:val="0094228B"/>
    <w:rsid w:val="00942699"/>
    <w:rsid w:val="009432D7"/>
    <w:rsid w:val="00943456"/>
    <w:rsid w:val="00950D44"/>
    <w:rsid w:val="00951387"/>
    <w:rsid w:val="00951D7D"/>
    <w:rsid w:val="00951D82"/>
    <w:rsid w:val="00953E98"/>
    <w:rsid w:val="00956C9B"/>
    <w:rsid w:val="0095722D"/>
    <w:rsid w:val="00961449"/>
    <w:rsid w:val="009614D2"/>
    <w:rsid w:val="00961F84"/>
    <w:rsid w:val="009627D9"/>
    <w:rsid w:val="00962F28"/>
    <w:rsid w:val="00965360"/>
    <w:rsid w:val="009659EE"/>
    <w:rsid w:val="009668AA"/>
    <w:rsid w:val="009732C5"/>
    <w:rsid w:val="00974228"/>
    <w:rsid w:val="00974689"/>
    <w:rsid w:val="00975CBA"/>
    <w:rsid w:val="00976824"/>
    <w:rsid w:val="00982D87"/>
    <w:rsid w:val="00986CE3"/>
    <w:rsid w:val="00986D58"/>
    <w:rsid w:val="0098752E"/>
    <w:rsid w:val="009914BB"/>
    <w:rsid w:val="00991DC1"/>
    <w:rsid w:val="009937CE"/>
    <w:rsid w:val="00994A12"/>
    <w:rsid w:val="00994B45"/>
    <w:rsid w:val="00995FA4"/>
    <w:rsid w:val="009A0381"/>
    <w:rsid w:val="009A2191"/>
    <w:rsid w:val="009A252F"/>
    <w:rsid w:val="009A2F24"/>
    <w:rsid w:val="009A48B8"/>
    <w:rsid w:val="009A7066"/>
    <w:rsid w:val="009B1615"/>
    <w:rsid w:val="009B1BDF"/>
    <w:rsid w:val="009B20EF"/>
    <w:rsid w:val="009B4AB3"/>
    <w:rsid w:val="009B4EE3"/>
    <w:rsid w:val="009B61FF"/>
    <w:rsid w:val="009C05FC"/>
    <w:rsid w:val="009C0BB3"/>
    <w:rsid w:val="009C1B66"/>
    <w:rsid w:val="009C1ECD"/>
    <w:rsid w:val="009C2020"/>
    <w:rsid w:val="009C32C3"/>
    <w:rsid w:val="009C369B"/>
    <w:rsid w:val="009C3E37"/>
    <w:rsid w:val="009C5023"/>
    <w:rsid w:val="009C74EA"/>
    <w:rsid w:val="009C7610"/>
    <w:rsid w:val="009D0BED"/>
    <w:rsid w:val="009D1A89"/>
    <w:rsid w:val="009D23B6"/>
    <w:rsid w:val="009D2EB0"/>
    <w:rsid w:val="009D3750"/>
    <w:rsid w:val="009D5B6B"/>
    <w:rsid w:val="009E0695"/>
    <w:rsid w:val="009E3383"/>
    <w:rsid w:val="009E66B8"/>
    <w:rsid w:val="009E73B0"/>
    <w:rsid w:val="009E7A52"/>
    <w:rsid w:val="009F1510"/>
    <w:rsid w:val="009F227B"/>
    <w:rsid w:val="009F3CB2"/>
    <w:rsid w:val="009F5675"/>
    <w:rsid w:val="009F6939"/>
    <w:rsid w:val="009F6A5B"/>
    <w:rsid w:val="009F7E48"/>
    <w:rsid w:val="00A03936"/>
    <w:rsid w:val="00A05D7A"/>
    <w:rsid w:val="00A05DF0"/>
    <w:rsid w:val="00A10887"/>
    <w:rsid w:val="00A10E65"/>
    <w:rsid w:val="00A1185C"/>
    <w:rsid w:val="00A12D47"/>
    <w:rsid w:val="00A133FE"/>
    <w:rsid w:val="00A140CB"/>
    <w:rsid w:val="00A149A2"/>
    <w:rsid w:val="00A14ACD"/>
    <w:rsid w:val="00A16414"/>
    <w:rsid w:val="00A17D15"/>
    <w:rsid w:val="00A20753"/>
    <w:rsid w:val="00A22803"/>
    <w:rsid w:val="00A243DE"/>
    <w:rsid w:val="00A260A7"/>
    <w:rsid w:val="00A2693D"/>
    <w:rsid w:val="00A272F1"/>
    <w:rsid w:val="00A278A9"/>
    <w:rsid w:val="00A30ACA"/>
    <w:rsid w:val="00A31A1A"/>
    <w:rsid w:val="00A3303D"/>
    <w:rsid w:val="00A342F1"/>
    <w:rsid w:val="00A4619D"/>
    <w:rsid w:val="00A46D3B"/>
    <w:rsid w:val="00A52847"/>
    <w:rsid w:val="00A53CF8"/>
    <w:rsid w:val="00A54C90"/>
    <w:rsid w:val="00A575B5"/>
    <w:rsid w:val="00A61344"/>
    <w:rsid w:val="00A625AD"/>
    <w:rsid w:val="00A626D0"/>
    <w:rsid w:val="00A63DE7"/>
    <w:rsid w:val="00A65BD1"/>
    <w:rsid w:val="00A70BCA"/>
    <w:rsid w:val="00A73F17"/>
    <w:rsid w:val="00A756A2"/>
    <w:rsid w:val="00A808C6"/>
    <w:rsid w:val="00A80C1B"/>
    <w:rsid w:val="00A80E9D"/>
    <w:rsid w:val="00A8252E"/>
    <w:rsid w:val="00A82ADE"/>
    <w:rsid w:val="00A83C25"/>
    <w:rsid w:val="00A84505"/>
    <w:rsid w:val="00A873B9"/>
    <w:rsid w:val="00A9223C"/>
    <w:rsid w:val="00A93D70"/>
    <w:rsid w:val="00A93D9F"/>
    <w:rsid w:val="00A93DE8"/>
    <w:rsid w:val="00A93E97"/>
    <w:rsid w:val="00A94516"/>
    <w:rsid w:val="00A97EDA"/>
    <w:rsid w:val="00AA1909"/>
    <w:rsid w:val="00AA23ED"/>
    <w:rsid w:val="00AA2DC2"/>
    <w:rsid w:val="00AA6769"/>
    <w:rsid w:val="00AA6E9F"/>
    <w:rsid w:val="00AB0326"/>
    <w:rsid w:val="00AB09BC"/>
    <w:rsid w:val="00AB19BB"/>
    <w:rsid w:val="00AB1AB0"/>
    <w:rsid w:val="00AB1D30"/>
    <w:rsid w:val="00AB3B35"/>
    <w:rsid w:val="00AB4963"/>
    <w:rsid w:val="00AB647F"/>
    <w:rsid w:val="00AB6AD1"/>
    <w:rsid w:val="00AC0DCB"/>
    <w:rsid w:val="00AC40F4"/>
    <w:rsid w:val="00AC5032"/>
    <w:rsid w:val="00AC5CDD"/>
    <w:rsid w:val="00AD01CE"/>
    <w:rsid w:val="00AD14D2"/>
    <w:rsid w:val="00AD17E9"/>
    <w:rsid w:val="00AD2446"/>
    <w:rsid w:val="00AD2931"/>
    <w:rsid w:val="00AD3EB1"/>
    <w:rsid w:val="00AD4747"/>
    <w:rsid w:val="00AD5708"/>
    <w:rsid w:val="00AD6183"/>
    <w:rsid w:val="00AD65D7"/>
    <w:rsid w:val="00AE00D8"/>
    <w:rsid w:val="00AE1ADD"/>
    <w:rsid w:val="00AE563F"/>
    <w:rsid w:val="00AF01A6"/>
    <w:rsid w:val="00AF1D63"/>
    <w:rsid w:val="00AF28F5"/>
    <w:rsid w:val="00AF42FE"/>
    <w:rsid w:val="00AF484E"/>
    <w:rsid w:val="00AF5A5C"/>
    <w:rsid w:val="00AF61EF"/>
    <w:rsid w:val="00AF687E"/>
    <w:rsid w:val="00B0022F"/>
    <w:rsid w:val="00B027A2"/>
    <w:rsid w:val="00B02D13"/>
    <w:rsid w:val="00B037ED"/>
    <w:rsid w:val="00B05E74"/>
    <w:rsid w:val="00B075ED"/>
    <w:rsid w:val="00B114EF"/>
    <w:rsid w:val="00B11A14"/>
    <w:rsid w:val="00B11AF5"/>
    <w:rsid w:val="00B135F3"/>
    <w:rsid w:val="00B13D75"/>
    <w:rsid w:val="00B150E6"/>
    <w:rsid w:val="00B15A0E"/>
    <w:rsid w:val="00B161CD"/>
    <w:rsid w:val="00B163FA"/>
    <w:rsid w:val="00B16C8B"/>
    <w:rsid w:val="00B17C00"/>
    <w:rsid w:val="00B20530"/>
    <w:rsid w:val="00B2053E"/>
    <w:rsid w:val="00B2072D"/>
    <w:rsid w:val="00B20A75"/>
    <w:rsid w:val="00B23913"/>
    <w:rsid w:val="00B242D6"/>
    <w:rsid w:val="00B272A7"/>
    <w:rsid w:val="00B27EE5"/>
    <w:rsid w:val="00B30229"/>
    <w:rsid w:val="00B3040E"/>
    <w:rsid w:val="00B30A11"/>
    <w:rsid w:val="00B31A5C"/>
    <w:rsid w:val="00B34753"/>
    <w:rsid w:val="00B35CF4"/>
    <w:rsid w:val="00B374F1"/>
    <w:rsid w:val="00B417CD"/>
    <w:rsid w:val="00B41C78"/>
    <w:rsid w:val="00B4262F"/>
    <w:rsid w:val="00B42829"/>
    <w:rsid w:val="00B428BF"/>
    <w:rsid w:val="00B4292A"/>
    <w:rsid w:val="00B45A3F"/>
    <w:rsid w:val="00B46E44"/>
    <w:rsid w:val="00B479D0"/>
    <w:rsid w:val="00B5357E"/>
    <w:rsid w:val="00B549B7"/>
    <w:rsid w:val="00B6105D"/>
    <w:rsid w:val="00B640AF"/>
    <w:rsid w:val="00B66EED"/>
    <w:rsid w:val="00B67001"/>
    <w:rsid w:val="00B70212"/>
    <w:rsid w:val="00B74C42"/>
    <w:rsid w:val="00B75563"/>
    <w:rsid w:val="00B758C7"/>
    <w:rsid w:val="00B80786"/>
    <w:rsid w:val="00B826C7"/>
    <w:rsid w:val="00B86447"/>
    <w:rsid w:val="00B86D78"/>
    <w:rsid w:val="00B873B3"/>
    <w:rsid w:val="00B9059E"/>
    <w:rsid w:val="00B914DA"/>
    <w:rsid w:val="00B916D9"/>
    <w:rsid w:val="00B91EB4"/>
    <w:rsid w:val="00B9216E"/>
    <w:rsid w:val="00B92C7C"/>
    <w:rsid w:val="00B92EB0"/>
    <w:rsid w:val="00B9400D"/>
    <w:rsid w:val="00B94039"/>
    <w:rsid w:val="00B94082"/>
    <w:rsid w:val="00B95760"/>
    <w:rsid w:val="00B96614"/>
    <w:rsid w:val="00B97E07"/>
    <w:rsid w:val="00BA4CA7"/>
    <w:rsid w:val="00BA782E"/>
    <w:rsid w:val="00BB05DB"/>
    <w:rsid w:val="00BB450E"/>
    <w:rsid w:val="00BB48DA"/>
    <w:rsid w:val="00BB73E6"/>
    <w:rsid w:val="00BB7822"/>
    <w:rsid w:val="00BC122A"/>
    <w:rsid w:val="00BC14B7"/>
    <w:rsid w:val="00BC2F8B"/>
    <w:rsid w:val="00BD0099"/>
    <w:rsid w:val="00BD37E0"/>
    <w:rsid w:val="00BE3A9C"/>
    <w:rsid w:val="00BE40EB"/>
    <w:rsid w:val="00BE4398"/>
    <w:rsid w:val="00BE62CA"/>
    <w:rsid w:val="00BF10B8"/>
    <w:rsid w:val="00BF20E5"/>
    <w:rsid w:val="00BF2958"/>
    <w:rsid w:val="00BF2B2E"/>
    <w:rsid w:val="00BF6AA4"/>
    <w:rsid w:val="00BF7D08"/>
    <w:rsid w:val="00C00E01"/>
    <w:rsid w:val="00C011B2"/>
    <w:rsid w:val="00C02AAB"/>
    <w:rsid w:val="00C03953"/>
    <w:rsid w:val="00C04CEA"/>
    <w:rsid w:val="00C1243A"/>
    <w:rsid w:val="00C13EC9"/>
    <w:rsid w:val="00C1555F"/>
    <w:rsid w:val="00C15F9D"/>
    <w:rsid w:val="00C16893"/>
    <w:rsid w:val="00C16955"/>
    <w:rsid w:val="00C16B61"/>
    <w:rsid w:val="00C17595"/>
    <w:rsid w:val="00C230A3"/>
    <w:rsid w:val="00C23875"/>
    <w:rsid w:val="00C23B2E"/>
    <w:rsid w:val="00C24997"/>
    <w:rsid w:val="00C26027"/>
    <w:rsid w:val="00C26F85"/>
    <w:rsid w:val="00C30D8D"/>
    <w:rsid w:val="00C33A9C"/>
    <w:rsid w:val="00C363E6"/>
    <w:rsid w:val="00C37CA8"/>
    <w:rsid w:val="00C40CC6"/>
    <w:rsid w:val="00C42917"/>
    <w:rsid w:val="00C42C8B"/>
    <w:rsid w:val="00C451E7"/>
    <w:rsid w:val="00C45877"/>
    <w:rsid w:val="00C45B47"/>
    <w:rsid w:val="00C46EE4"/>
    <w:rsid w:val="00C5194D"/>
    <w:rsid w:val="00C523F5"/>
    <w:rsid w:val="00C541DA"/>
    <w:rsid w:val="00C55272"/>
    <w:rsid w:val="00C553BA"/>
    <w:rsid w:val="00C561AD"/>
    <w:rsid w:val="00C6113F"/>
    <w:rsid w:val="00C61669"/>
    <w:rsid w:val="00C6375B"/>
    <w:rsid w:val="00C63D93"/>
    <w:rsid w:val="00C63FF1"/>
    <w:rsid w:val="00C64734"/>
    <w:rsid w:val="00C64F63"/>
    <w:rsid w:val="00C719F5"/>
    <w:rsid w:val="00C71CF9"/>
    <w:rsid w:val="00C7486D"/>
    <w:rsid w:val="00C750A6"/>
    <w:rsid w:val="00C7729E"/>
    <w:rsid w:val="00C80DAC"/>
    <w:rsid w:val="00C81D11"/>
    <w:rsid w:val="00C82C14"/>
    <w:rsid w:val="00C82E7A"/>
    <w:rsid w:val="00C8370F"/>
    <w:rsid w:val="00C837B0"/>
    <w:rsid w:val="00C83A02"/>
    <w:rsid w:val="00C84857"/>
    <w:rsid w:val="00C84E64"/>
    <w:rsid w:val="00C90AE7"/>
    <w:rsid w:val="00C911F9"/>
    <w:rsid w:val="00C91201"/>
    <w:rsid w:val="00C92492"/>
    <w:rsid w:val="00C9472D"/>
    <w:rsid w:val="00CA0915"/>
    <w:rsid w:val="00CA3604"/>
    <w:rsid w:val="00CA5166"/>
    <w:rsid w:val="00CA5361"/>
    <w:rsid w:val="00CA56B2"/>
    <w:rsid w:val="00CA6523"/>
    <w:rsid w:val="00CA6C41"/>
    <w:rsid w:val="00CB1170"/>
    <w:rsid w:val="00CB1475"/>
    <w:rsid w:val="00CB1E74"/>
    <w:rsid w:val="00CB33E2"/>
    <w:rsid w:val="00CB62DB"/>
    <w:rsid w:val="00CB6BD7"/>
    <w:rsid w:val="00CB6FDD"/>
    <w:rsid w:val="00CB7F53"/>
    <w:rsid w:val="00CC265B"/>
    <w:rsid w:val="00CC327F"/>
    <w:rsid w:val="00CC4781"/>
    <w:rsid w:val="00CC4D8F"/>
    <w:rsid w:val="00CC4FE7"/>
    <w:rsid w:val="00CC5E18"/>
    <w:rsid w:val="00CC6EE7"/>
    <w:rsid w:val="00CC6F32"/>
    <w:rsid w:val="00CC7C7D"/>
    <w:rsid w:val="00CD16B3"/>
    <w:rsid w:val="00CD5A5C"/>
    <w:rsid w:val="00CD73E1"/>
    <w:rsid w:val="00CD7B53"/>
    <w:rsid w:val="00CE145E"/>
    <w:rsid w:val="00CE226C"/>
    <w:rsid w:val="00CE500D"/>
    <w:rsid w:val="00CF20CE"/>
    <w:rsid w:val="00CF65FE"/>
    <w:rsid w:val="00D02E2C"/>
    <w:rsid w:val="00D03199"/>
    <w:rsid w:val="00D10D3D"/>
    <w:rsid w:val="00D10DC5"/>
    <w:rsid w:val="00D1194F"/>
    <w:rsid w:val="00D11CC2"/>
    <w:rsid w:val="00D1539B"/>
    <w:rsid w:val="00D161F1"/>
    <w:rsid w:val="00D16240"/>
    <w:rsid w:val="00D17621"/>
    <w:rsid w:val="00D24FA9"/>
    <w:rsid w:val="00D25601"/>
    <w:rsid w:val="00D26E28"/>
    <w:rsid w:val="00D320CE"/>
    <w:rsid w:val="00D337D0"/>
    <w:rsid w:val="00D34920"/>
    <w:rsid w:val="00D34B35"/>
    <w:rsid w:val="00D36806"/>
    <w:rsid w:val="00D40BB6"/>
    <w:rsid w:val="00D4143F"/>
    <w:rsid w:val="00D42F1B"/>
    <w:rsid w:val="00D43869"/>
    <w:rsid w:val="00D4406A"/>
    <w:rsid w:val="00D449AC"/>
    <w:rsid w:val="00D44AE5"/>
    <w:rsid w:val="00D46F53"/>
    <w:rsid w:val="00D4715C"/>
    <w:rsid w:val="00D4788D"/>
    <w:rsid w:val="00D47E60"/>
    <w:rsid w:val="00D54A30"/>
    <w:rsid w:val="00D56683"/>
    <w:rsid w:val="00D56EB2"/>
    <w:rsid w:val="00D57C1E"/>
    <w:rsid w:val="00D57D78"/>
    <w:rsid w:val="00D62CD8"/>
    <w:rsid w:val="00D63829"/>
    <w:rsid w:val="00D67321"/>
    <w:rsid w:val="00D709B3"/>
    <w:rsid w:val="00D731B3"/>
    <w:rsid w:val="00D744A3"/>
    <w:rsid w:val="00D747D7"/>
    <w:rsid w:val="00D75D71"/>
    <w:rsid w:val="00D818BE"/>
    <w:rsid w:val="00D836E0"/>
    <w:rsid w:val="00D83912"/>
    <w:rsid w:val="00D845A8"/>
    <w:rsid w:val="00D85A98"/>
    <w:rsid w:val="00D8602B"/>
    <w:rsid w:val="00D86400"/>
    <w:rsid w:val="00D86B11"/>
    <w:rsid w:val="00D87B42"/>
    <w:rsid w:val="00D908F7"/>
    <w:rsid w:val="00D90E8F"/>
    <w:rsid w:val="00D92C64"/>
    <w:rsid w:val="00D94753"/>
    <w:rsid w:val="00DA0D94"/>
    <w:rsid w:val="00DA30CB"/>
    <w:rsid w:val="00DA31F9"/>
    <w:rsid w:val="00DA4437"/>
    <w:rsid w:val="00DA4456"/>
    <w:rsid w:val="00DA4988"/>
    <w:rsid w:val="00DA4B22"/>
    <w:rsid w:val="00DA66DB"/>
    <w:rsid w:val="00DA77AC"/>
    <w:rsid w:val="00DB02B7"/>
    <w:rsid w:val="00DB0908"/>
    <w:rsid w:val="00DB3907"/>
    <w:rsid w:val="00DB584F"/>
    <w:rsid w:val="00DB5F7C"/>
    <w:rsid w:val="00DB7551"/>
    <w:rsid w:val="00DC2503"/>
    <w:rsid w:val="00DC638A"/>
    <w:rsid w:val="00DC7DAC"/>
    <w:rsid w:val="00DD06F2"/>
    <w:rsid w:val="00DD077D"/>
    <w:rsid w:val="00DD184C"/>
    <w:rsid w:val="00DD430A"/>
    <w:rsid w:val="00DD4B77"/>
    <w:rsid w:val="00DE3A23"/>
    <w:rsid w:val="00DE58A8"/>
    <w:rsid w:val="00DF56F8"/>
    <w:rsid w:val="00DF7338"/>
    <w:rsid w:val="00E02572"/>
    <w:rsid w:val="00E02A8E"/>
    <w:rsid w:val="00E058EE"/>
    <w:rsid w:val="00E06C3C"/>
    <w:rsid w:val="00E07C1D"/>
    <w:rsid w:val="00E07C74"/>
    <w:rsid w:val="00E12524"/>
    <w:rsid w:val="00E12531"/>
    <w:rsid w:val="00E16EEB"/>
    <w:rsid w:val="00E2089E"/>
    <w:rsid w:val="00E233E6"/>
    <w:rsid w:val="00E2350F"/>
    <w:rsid w:val="00E23F1D"/>
    <w:rsid w:val="00E2488B"/>
    <w:rsid w:val="00E248BC"/>
    <w:rsid w:val="00E24B69"/>
    <w:rsid w:val="00E26196"/>
    <w:rsid w:val="00E266DD"/>
    <w:rsid w:val="00E268BE"/>
    <w:rsid w:val="00E27438"/>
    <w:rsid w:val="00E30C65"/>
    <w:rsid w:val="00E3123B"/>
    <w:rsid w:val="00E3658D"/>
    <w:rsid w:val="00E40071"/>
    <w:rsid w:val="00E40A83"/>
    <w:rsid w:val="00E433D1"/>
    <w:rsid w:val="00E442D7"/>
    <w:rsid w:val="00E44448"/>
    <w:rsid w:val="00E45D8D"/>
    <w:rsid w:val="00E50009"/>
    <w:rsid w:val="00E505B2"/>
    <w:rsid w:val="00E527F7"/>
    <w:rsid w:val="00E54EA0"/>
    <w:rsid w:val="00E5585A"/>
    <w:rsid w:val="00E56138"/>
    <w:rsid w:val="00E604CF"/>
    <w:rsid w:val="00E61481"/>
    <w:rsid w:val="00E61885"/>
    <w:rsid w:val="00E64A99"/>
    <w:rsid w:val="00E653E9"/>
    <w:rsid w:val="00E66080"/>
    <w:rsid w:val="00E6725F"/>
    <w:rsid w:val="00E6798B"/>
    <w:rsid w:val="00E712E6"/>
    <w:rsid w:val="00E731F2"/>
    <w:rsid w:val="00E74094"/>
    <w:rsid w:val="00E74456"/>
    <w:rsid w:val="00E74A67"/>
    <w:rsid w:val="00E74B37"/>
    <w:rsid w:val="00E820F5"/>
    <w:rsid w:val="00E821D9"/>
    <w:rsid w:val="00E84051"/>
    <w:rsid w:val="00E85507"/>
    <w:rsid w:val="00E865EC"/>
    <w:rsid w:val="00E87177"/>
    <w:rsid w:val="00E905F3"/>
    <w:rsid w:val="00E906A3"/>
    <w:rsid w:val="00E91010"/>
    <w:rsid w:val="00E923E3"/>
    <w:rsid w:val="00E92619"/>
    <w:rsid w:val="00E93529"/>
    <w:rsid w:val="00E9431B"/>
    <w:rsid w:val="00E96377"/>
    <w:rsid w:val="00E9666C"/>
    <w:rsid w:val="00E974C0"/>
    <w:rsid w:val="00E97651"/>
    <w:rsid w:val="00EA0928"/>
    <w:rsid w:val="00EA0AB0"/>
    <w:rsid w:val="00EA341D"/>
    <w:rsid w:val="00EA48F4"/>
    <w:rsid w:val="00EA512A"/>
    <w:rsid w:val="00EA5D9B"/>
    <w:rsid w:val="00EA66F2"/>
    <w:rsid w:val="00EA7FA1"/>
    <w:rsid w:val="00EB0097"/>
    <w:rsid w:val="00EB483A"/>
    <w:rsid w:val="00EB52DB"/>
    <w:rsid w:val="00EB53A3"/>
    <w:rsid w:val="00EC0394"/>
    <w:rsid w:val="00EC313D"/>
    <w:rsid w:val="00EC778F"/>
    <w:rsid w:val="00EC7830"/>
    <w:rsid w:val="00EC7B5A"/>
    <w:rsid w:val="00ED0029"/>
    <w:rsid w:val="00ED11B7"/>
    <w:rsid w:val="00ED1638"/>
    <w:rsid w:val="00ED3E66"/>
    <w:rsid w:val="00ED653E"/>
    <w:rsid w:val="00EE1120"/>
    <w:rsid w:val="00EE2270"/>
    <w:rsid w:val="00EE51AF"/>
    <w:rsid w:val="00EE6BD9"/>
    <w:rsid w:val="00EE7E6A"/>
    <w:rsid w:val="00EF0F00"/>
    <w:rsid w:val="00EF1315"/>
    <w:rsid w:val="00EF20C4"/>
    <w:rsid w:val="00EF2784"/>
    <w:rsid w:val="00EF2AB7"/>
    <w:rsid w:val="00EF41AB"/>
    <w:rsid w:val="00EF620F"/>
    <w:rsid w:val="00F035B3"/>
    <w:rsid w:val="00F053EA"/>
    <w:rsid w:val="00F11BF4"/>
    <w:rsid w:val="00F13FF3"/>
    <w:rsid w:val="00F14254"/>
    <w:rsid w:val="00F14DA3"/>
    <w:rsid w:val="00F14FAE"/>
    <w:rsid w:val="00F15982"/>
    <w:rsid w:val="00F15B1E"/>
    <w:rsid w:val="00F16B54"/>
    <w:rsid w:val="00F17047"/>
    <w:rsid w:val="00F17700"/>
    <w:rsid w:val="00F1776C"/>
    <w:rsid w:val="00F218BD"/>
    <w:rsid w:val="00F218F4"/>
    <w:rsid w:val="00F22CBE"/>
    <w:rsid w:val="00F2495E"/>
    <w:rsid w:val="00F24998"/>
    <w:rsid w:val="00F25EA3"/>
    <w:rsid w:val="00F30A23"/>
    <w:rsid w:val="00F30E57"/>
    <w:rsid w:val="00F31D9D"/>
    <w:rsid w:val="00F33E2A"/>
    <w:rsid w:val="00F40140"/>
    <w:rsid w:val="00F4054D"/>
    <w:rsid w:val="00F41A11"/>
    <w:rsid w:val="00F42498"/>
    <w:rsid w:val="00F424EF"/>
    <w:rsid w:val="00F42FCE"/>
    <w:rsid w:val="00F45790"/>
    <w:rsid w:val="00F50569"/>
    <w:rsid w:val="00F51BE9"/>
    <w:rsid w:val="00F51CB0"/>
    <w:rsid w:val="00F51CB7"/>
    <w:rsid w:val="00F52421"/>
    <w:rsid w:val="00F52904"/>
    <w:rsid w:val="00F54450"/>
    <w:rsid w:val="00F57600"/>
    <w:rsid w:val="00F6150E"/>
    <w:rsid w:val="00F63BB5"/>
    <w:rsid w:val="00F63D11"/>
    <w:rsid w:val="00F65E4D"/>
    <w:rsid w:val="00F7195E"/>
    <w:rsid w:val="00F72A60"/>
    <w:rsid w:val="00F72E99"/>
    <w:rsid w:val="00F7502B"/>
    <w:rsid w:val="00F75397"/>
    <w:rsid w:val="00F7791D"/>
    <w:rsid w:val="00F838B7"/>
    <w:rsid w:val="00F83F26"/>
    <w:rsid w:val="00F84B33"/>
    <w:rsid w:val="00F866DE"/>
    <w:rsid w:val="00F87AE4"/>
    <w:rsid w:val="00F87AE8"/>
    <w:rsid w:val="00F87F23"/>
    <w:rsid w:val="00F90536"/>
    <w:rsid w:val="00F91472"/>
    <w:rsid w:val="00F91EF8"/>
    <w:rsid w:val="00F930C1"/>
    <w:rsid w:val="00F93FC7"/>
    <w:rsid w:val="00F941F7"/>
    <w:rsid w:val="00F95BBB"/>
    <w:rsid w:val="00F95CDE"/>
    <w:rsid w:val="00F97209"/>
    <w:rsid w:val="00FA0914"/>
    <w:rsid w:val="00FA1A64"/>
    <w:rsid w:val="00FA1B98"/>
    <w:rsid w:val="00FA36EB"/>
    <w:rsid w:val="00FA41E3"/>
    <w:rsid w:val="00FA435F"/>
    <w:rsid w:val="00FB19F6"/>
    <w:rsid w:val="00FB28E9"/>
    <w:rsid w:val="00FB2AF0"/>
    <w:rsid w:val="00FB5122"/>
    <w:rsid w:val="00FB6C94"/>
    <w:rsid w:val="00FC2CE2"/>
    <w:rsid w:val="00FC629F"/>
    <w:rsid w:val="00FC6A9D"/>
    <w:rsid w:val="00FC6B6C"/>
    <w:rsid w:val="00FC718F"/>
    <w:rsid w:val="00FD01D5"/>
    <w:rsid w:val="00FD3038"/>
    <w:rsid w:val="00FD367A"/>
    <w:rsid w:val="00FD4B73"/>
    <w:rsid w:val="00FD54C5"/>
    <w:rsid w:val="00FE09F1"/>
    <w:rsid w:val="00FE1EF2"/>
    <w:rsid w:val="00FE2223"/>
    <w:rsid w:val="00FE23D5"/>
    <w:rsid w:val="00FE34AB"/>
    <w:rsid w:val="00FE3BDB"/>
    <w:rsid w:val="00FE446C"/>
    <w:rsid w:val="00FE624E"/>
    <w:rsid w:val="00FE67FF"/>
    <w:rsid w:val="00FE7615"/>
    <w:rsid w:val="00FE7F9E"/>
    <w:rsid w:val="00FF4EE4"/>
    <w:rsid w:val="00FF6002"/>
    <w:rsid w:val="00FF602D"/>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2F"/>
    <w:rPr>
      <w:sz w:val="24"/>
      <w:szCs w:val="24"/>
    </w:rPr>
  </w:style>
  <w:style w:type="paragraph" w:styleId="Heading4">
    <w:name w:val="heading 4"/>
    <w:basedOn w:val="Normal"/>
    <w:link w:val="Heading4Char"/>
    <w:uiPriority w:val="9"/>
    <w:qFormat/>
    <w:rsid w:val="0066019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64F1"/>
    <w:rPr>
      <w:color w:val="0000FF"/>
      <w:u w:val="single"/>
    </w:rPr>
  </w:style>
  <w:style w:type="character" w:customStyle="1" w:styleId="preambul1">
    <w:name w:val="preambul1"/>
    <w:basedOn w:val="DefaultParagraphFont"/>
    <w:rsid w:val="007664F1"/>
    <w:rPr>
      <w:i/>
      <w:iCs/>
      <w:color w:val="000000"/>
    </w:rPr>
  </w:style>
  <w:style w:type="character" w:customStyle="1" w:styleId="articol1">
    <w:name w:val="articol1"/>
    <w:basedOn w:val="DefaultParagraphFont"/>
    <w:rsid w:val="007664F1"/>
    <w:rPr>
      <w:b/>
      <w:bCs/>
      <w:color w:val="009500"/>
    </w:rPr>
  </w:style>
  <w:style w:type="character" w:customStyle="1" w:styleId="punct1">
    <w:name w:val="punct1"/>
    <w:basedOn w:val="DefaultParagraphFont"/>
    <w:rsid w:val="007664F1"/>
    <w:rPr>
      <w:b/>
      <w:bCs/>
      <w:color w:val="000000"/>
    </w:rPr>
  </w:style>
  <w:style w:type="character" w:customStyle="1" w:styleId="paragraf1">
    <w:name w:val="paragraf1"/>
    <w:basedOn w:val="DefaultParagraphFont"/>
    <w:rsid w:val="007664F1"/>
    <w:rPr>
      <w:shd w:val="clear" w:color="auto" w:fill="auto"/>
    </w:rPr>
  </w:style>
  <w:style w:type="character" w:customStyle="1" w:styleId="tabel1">
    <w:name w:val="tabel1"/>
    <w:basedOn w:val="DefaultParagraphFont"/>
    <w:rsid w:val="007664F1"/>
    <w:rPr>
      <w:rFonts w:ascii="Courier New" w:hAnsi="Courier New" w:cs="Courier New" w:hint="default"/>
      <w:color w:val="000000"/>
      <w:sz w:val="20"/>
      <w:szCs w:val="20"/>
      <w:shd w:val="clear" w:color="auto" w:fill="auto"/>
    </w:rPr>
  </w:style>
  <w:style w:type="paragraph" w:styleId="Footer">
    <w:name w:val="footer"/>
    <w:basedOn w:val="Normal"/>
    <w:link w:val="FooterChar"/>
    <w:uiPriority w:val="99"/>
    <w:rsid w:val="00642C35"/>
    <w:pPr>
      <w:tabs>
        <w:tab w:val="center" w:pos="4536"/>
        <w:tab w:val="right" w:pos="9072"/>
      </w:tabs>
    </w:pPr>
  </w:style>
  <w:style w:type="character" w:styleId="PageNumber">
    <w:name w:val="page number"/>
    <w:basedOn w:val="DefaultParagraphFont"/>
    <w:rsid w:val="00642C35"/>
  </w:style>
  <w:style w:type="character" w:customStyle="1" w:styleId="alineat1">
    <w:name w:val="alineat1"/>
    <w:basedOn w:val="DefaultParagraphFont"/>
    <w:uiPriority w:val="99"/>
    <w:rsid w:val="002E521C"/>
    <w:rPr>
      <w:b/>
      <w:bCs/>
      <w:color w:val="000000"/>
    </w:rPr>
  </w:style>
  <w:style w:type="character" w:styleId="CommentReference">
    <w:name w:val="annotation reference"/>
    <w:basedOn w:val="DefaultParagraphFont"/>
    <w:semiHidden/>
    <w:rsid w:val="00AB1AB0"/>
    <w:rPr>
      <w:sz w:val="16"/>
      <w:szCs w:val="16"/>
    </w:rPr>
  </w:style>
  <w:style w:type="paragraph" w:styleId="CommentText">
    <w:name w:val="annotation text"/>
    <w:basedOn w:val="Normal"/>
    <w:semiHidden/>
    <w:rsid w:val="00AB1AB0"/>
    <w:rPr>
      <w:sz w:val="20"/>
      <w:szCs w:val="20"/>
    </w:rPr>
  </w:style>
  <w:style w:type="paragraph" w:styleId="CommentSubject">
    <w:name w:val="annotation subject"/>
    <w:basedOn w:val="CommentText"/>
    <w:next w:val="CommentText"/>
    <w:semiHidden/>
    <w:rsid w:val="00AB1AB0"/>
    <w:rPr>
      <w:b/>
      <w:bCs/>
    </w:rPr>
  </w:style>
  <w:style w:type="paragraph" w:styleId="BalloonText">
    <w:name w:val="Balloon Text"/>
    <w:basedOn w:val="Normal"/>
    <w:semiHidden/>
    <w:rsid w:val="00AB1AB0"/>
    <w:rPr>
      <w:rFonts w:ascii="Tahoma" w:hAnsi="Tahoma" w:cs="Tahoma"/>
      <w:sz w:val="16"/>
      <w:szCs w:val="16"/>
    </w:rPr>
  </w:style>
  <w:style w:type="paragraph" w:styleId="ListParagraph">
    <w:name w:val="List Paragraph"/>
    <w:basedOn w:val="Normal"/>
    <w:uiPriority w:val="34"/>
    <w:qFormat/>
    <w:rsid w:val="00CB1170"/>
    <w:pPr>
      <w:ind w:left="708"/>
    </w:pPr>
  </w:style>
  <w:style w:type="character" w:customStyle="1" w:styleId="l5def1">
    <w:name w:val="l5def1"/>
    <w:basedOn w:val="DefaultParagraphFont"/>
    <w:rsid w:val="002870D3"/>
    <w:rPr>
      <w:rFonts w:ascii="Arial" w:hAnsi="Arial" w:cs="Arial" w:hint="default"/>
      <w:color w:val="000000"/>
      <w:sz w:val="26"/>
      <w:szCs w:val="26"/>
    </w:rPr>
  </w:style>
  <w:style w:type="character" w:customStyle="1" w:styleId="l5def2">
    <w:name w:val="l5def2"/>
    <w:basedOn w:val="DefaultParagraphFont"/>
    <w:rsid w:val="002870D3"/>
    <w:rPr>
      <w:rFonts w:ascii="Arial" w:hAnsi="Arial" w:cs="Arial" w:hint="default"/>
      <w:color w:val="000000"/>
      <w:sz w:val="26"/>
      <w:szCs w:val="26"/>
    </w:rPr>
  </w:style>
  <w:style w:type="character" w:customStyle="1" w:styleId="l5def3">
    <w:name w:val="l5def3"/>
    <w:basedOn w:val="DefaultParagraphFont"/>
    <w:rsid w:val="002870D3"/>
    <w:rPr>
      <w:rFonts w:ascii="Arial" w:hAnsi="Arial" w:cs="Arial" w:hint="default"/>
      <w:color w:val="000000"/>
      <w:sz w:val="26"/>
      <w:szCs w:val="26"/>
    </w:rPr>
  </w:style>
  <w:style w:type="character" w:customStyle="1" w:styleId="l5def4">
    <w:name w:val="l5def4"/>
    <w:basedOn w:val="DefaultParagraphFont"/>
    <w:rsid w:val="000A1973"/>
    <w:rPr>
      <w:rFonts w:ascii="Arial" w:hAnsi="Arial" w:cs="Arial" w:hint="default"/>
      <w:color w:val="000000"/>
      <w:sz w:val="26"/>
      <w:szCs w:val="26"/>
    </w:rPr>
  </w:style>
  <w:style w:type="character" w:customStyle="1" w:styleId="l5red3">
    <w:name w:val="l5_red3"/>
    <w:basedOn w:val="DefaultParagraphFont"/>
    <w:rsid w:val="00F50569"/>
    <w:rPr>
      <w:b w:val="0"/>
      <w:bCs w:val="0"/>
      <w:i w:val="0"/>
      <w:iCs w:val="0"/>
      <w:strike w:val="0"/>
      <w:dstrike w:val="0"/>
      <w:color w:val="FF0000"/>
      <w:u w:val="none"/>
      <w:effect w:val="none"/>
      <w:shd w:val="clear" w:color="auto" w:fill="auto"/>
    </w:rPr>
  </w:style>
  <w:style w:type="character" w:customStyle="1" w:styleId="l5red4">
    <w:name w:val="l5_red4"/>
    <w:basedOn w:val="DefaultParagraphFont"/>
    <w:rsid w:val="00F50569"/>
    <w:rPr>
      <w:b w:val="0"/>
      <w:bCs w:val="0"/>
      <w:i w:val="0"/>
      <w:iCs w:val="0"/>
      <w:strike w:val="0"/>
      <w:dstrike w:val="0"/>
      <w:color w:val="FF0000"/>
      <w:u w:val="none"/>
      <w:effect w:val="none"/>
      <w:shd w:val="clear" w:color="auto" w:fill="auto"/>
    </w:rPr>
  </w:style>
  <w:style w:type="character" w:customStyle="1" w:styleId="l5red5">
    <w:name w:val="l5_red5"/>
    <w:basedOn w:val="DefaultParagraphFont"/>
    <w:rsid w:val="00F50569"/>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F50569"/>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F50569"/>
    <w:rPr>
      <w:b w:val="0"/>
      <w:bCs w:val="0"/>
      <w:i w:val="0"/>
      <w:iCs w:val="0"/>
      <w:strike w:val="0"/>
      <w:dstrike w:val="0"/>
      <w:color w:val="FF0000"/>
      <w:u w:val="none"/>
      <w:effect w:val="none"/>
      <w:shd w:val="clear" w:color="auto" w:fill="auto"/>
    </w:rPr>
  </w:style>
  <w:style w:type="character" w:customStyle="1" w:styleId="l5red8">
    <w:name w:val="l5_red8"/>
    <w:basedOn w:val="DefaultParagraphFont"/>
    <w:rsid w:val="00F50569"/>
    <w:rPr>
      <w:b w:val="0"/>
      <w:bCs w:val="0"/>
      <w:i w:val="0"/>
      <w:iCs w:val="0"/>
      <w:strike w:val="0"/>
      <w:dstrike w:val="0"/>
      <w:color w:val="FF0000"/>
      <w:u w:val="none"/>
      <w:effect w:val="none"/>
      <w:shd w:val="clear" w:color="auto" w:fill="auto"/>
    </w:rPr>
  </w:style>
  <w:style w:type="character" w:customStyle="1" w:styleId="l5def5">
    <w:name w:val="l5def5"/>
    <w:basedOn w:val="DefaultParagraphFont"/>
    <w:rsid w:val="00A20753"/>
    <w:rPr>
      <w:rFonts w:ascii="Arial" w:hAnsi="Arial" w:cs="Arial" w:hint="default"/>
      <w:color w:val="000000"/>
      <w:sz w:val="26"/>
      <w:szCs w:val="26"/>
    </w:rPr>
  </w:style>
  <w:style w:type="character" w:customStyle="1" w:styleId="l5def6">
    <w:name w:val="l5def6"/>
    <w:basedOn w:val="DefaultParagraphFont"/>
    <w:rsid w:val="00A20753"/>
    <w:rPr>
      <w:rFonts w:ascii="Arial" w:hAnsi="Arial" w:cs="Arial" w:hint="default"/>
      <w:color w:val="000000"/>
      <w:sz w:val="26"/>
      <w:szCs w:val="26"/>
    </w:rPr>
  </w:style>
  <w:style w:type="character" w:customStyle="1" w:styleId="l5def7">
    <w:name w:val="l5def7"/>
    <w:basedOn w:val="DefaultParagraphFont"/>
    <w:rsid w:val="00A20753"/>
    <w:rPr>
      <w:rFonts w:ascii="Arial" w:hAnsi="Arial" w:cs="Arial" w:hint="default"/>
      <w:color w:val="000000"/>
      <w:sz w:val="26"/>
      <w:szCs w:val="26"/>
    </w:rPr>
  </w:style>
  <w:style w:type="character" w:customStyle="1" w:styleId="l5def8">
    <w:name w:val="l5def8"/>
    <w:basedOn w:val="DefaultParagraphFont"/>
    <w:rsid w:val="00A20753"/>
    <w:rPr>
      <w:rFonts w:ascii="Arial" w:hAnsi="Arial" w:cs="Arial" w:hint="default"/>
      <w:color w:val="000000"/>
      <w:sz w:val="26"/>
      <w:szCs w:val="26"/>
    </w:rPr>
  </w:style>
  <w:style w:type="character" w:customStyle="1" w:styleId="l5def9">
    <w:name w:val="l5def9"/>
    <w:basedOn w:val="DefaultParagraphFont"/>
    <w:rsid w:val="006F127B"/>
    <w:rPr>
      <w:rFonts w:ascii="Arial" w:hAnsi="Arial" w:cs="Arial" w:hint="default"/>
      <w:color w:val="000000"/>
      <w:sz w:val="26"/>
      <w:szCs w:val="26"/>
    </w:rPr>
  </w:style>
  <w:style w:type="character" w:customStyle="1" w:styleId="l5def10">
    <w:name w:val="l5def10"/>
    <w:basedOn w:val="DefaultParagraphFont"/>
    <w:rsid w:val="006F127B"/>
    <w:rPr>
      <w:rFonts w:ascii="Arial" w:hAnsi="Arial" w:cs="Arial" w:hint="default"/>
      <w:color w:val="000000"/>
      <w:sz w:val="26"/>
      <w:szCs w:val="26"/>
    </w:rPr>
  </w:style>
  <w:style w:type="character" w:customStyle="1" w:styleId="l5com1">
    <w:name w:val="l5com1"/>
    <w:basedOn w:val="DefaultParagraphFont"/>
    <w:rsid w:val="00366B12"/>
    <w:rPr>
      <w:rFonts w:ascii="Tahoma" w:hAnsi="Tahoma" w:cs="Tahoma" w:hint="default"/>
      <w:b w:val="0"/>
      <w:bCs w:val="0"/>
      <w:i/>
      <w:iCs/>
      <w:color w:val="339966"/>
      <w:sz w:val="22"/>
      <w:szCs w:val="22"/>
    </w:rPr>
  </w:style>
  <w:style w:type="character" w:customStyle="1" w:styleId="l5def11">
    <w:name w:val="l5def11"/>
    <w:basedOn w:val="DefaultParagraphFont"/>
    <w:rsid w:val="002B7E80"/>
    <w:rPr>
      <w:rFonts w:ascii="Arial" w:hAnsi="Arial" w:cs="Arial" w:hint="default"/>
      <w:color w:val="000000"/>
      <w:sz w:val="26"/>
      <w:szCs w:val="26"/>
    </w:rPr>
  </w:style>
  <w:style w:type="character" w:customStyle="1" w:styleId="l5def12">
    <w:name w:val="l5def12"/>
    <w:basedOn w:val="DefaultParagraphFont"/>
    <w:rsid w:val="002B7E80"/>
    <w:rPr>
      <w:rFonts w:ascii="Arial" w:hAnsi="Arial" w:cs="Arial" w:hint="default"/>
      <w:color w:val="000000"/>
      <w:sz w:val="26"/>
      <w:szCs w:val="26"/>
    </w:rPr>
  </w:style>
  <w:style w:type="character" w:customStyle="1" w:styleId="l5def13">
    <w:name w:val="l5def13"/>
    <w:basedOn w:val="DefaultParagraphFont"/>
    <w:rsid w:val="000D7E82"/>
    <w:rPr>
      <w:rFonts w:ascii="Arial" w:hAnsi="Arial" w:cs="Arial" w:hint="default"/>
      <w:color w:val="000000"/>
      <w:sz w:val="26"/>
      <w:szCs w:val="26"/>
    </w:rPr>
  </w:style>
  <w:style w:type="character" w:customStyle="1" w:styleId="l5def14">
    <w:name w:val="l5def14"/>
    <w:basedOn w:val="DefaultParagraphFont"/>
    <w:rsid w:val="000D7E82"/>
    <w:rPr>
      <w:rFonts w:ascii="Arial" w:hAnsi="Arial" w:cs="Arial" w:hint="default"/>
      <w:color w:val="000000"/>
      <w:sz w:val="26"/>
      <w:szCs w:val="26"/>
    </w:rPr>
  </w:style>
  <w:style w:type="character" w:customStyle="1" w:styleId="l5def15">
    <w:name w:val="l5def15"/>
    <w:basedOn w:val="DefaultParagraphFont"/>
    <w:rsid w:val="000D7E82"/>
    <w:rPr>
      <w:rFonts w:ascii="Arial" w:hAnsi="Arial" w:cs="Arial" w:hint="default"/>
      <w:color w:val="000000"/>
      <w:sz w:val="26"/>
      <w:szCs w:val="26"/>
    </w:rPr>
  </w:style>
  <w:style w:type="character" w:customStyle="1" w:styleId="l5def16">
    <w:name w:val="l5def16"/>
    <w:basedOn w:val="DefaultParagraphFont"/>
    <w:rsid w:val="000D7E82"/>
    <w:rPr>
      <w:rFonts w:ascii="Arial" w:hAnsi="Arial" w:cs="Arial" w:hint="default"/>
      <w:color w:val="000000"/>
      <w:sz w:val="26"/>
      <w:szCs w:val="26"/>
    </w:rPr>
  </w:style>
  <w:style w:type="character" w:customStyle="1" w:styleId="l5def17">
    <w:name w:val="l5def17"/>
    <w:basedOn w:val="DefaultParagraphFont"/>
    <w:rsid w:val="000D7E82"/>
    <w:rPr>
      <w:rFonts w:ascii="Arial" w:hAnsi="Arial" w:cs="Arial" w:hint="default"/>
      <w:color w:val="000000"/>
      <w:sz w:val="26"/>
      <w:szCs w:val="26"/>
    </w:rPr>
  </w:style>
  <w:style w:type="character" w:customStyle="1" w:styleId="l5def18">
    <w:name w:val="l5def18"/>
    <w:basedOn w:val="DefaultParagraphFont"/>
    <w:rsid w:val="000D7E82"/>
    <w:rPr>
      <w:rFonts w:ascii="Arial" w:hAnsi="Arial" w:cs="Arial" w:hint="default"/>
      <w:color w:val="000000"/>
      <w:sz w:val="26"/>
      <w:szCs w:val="26"/>
    </w:rPr>
  </w:style>
  <w:style w:type="character" w:customStyle="1" w:styleId="l5def19">
    <w:name w:val="l5def19"/>
    <w:basedOn w:val="DefaultParagraphFont"/>
    <w:rsid w:val="000D7E82"/>
    <w:rPr>
      <w:rFonts w:ascii="Arial" w:hAnsi="Arial" w:cs="Arial" w:hint="default"/>
      <w:color w:val="000000"/>
      <w:sz w:val="26"/>
      <w:szCs w:val="26"/>
    </w:rPr>
  </w:style>
  <w:style w:type="character" w:customStyle="1" w:styleId="l5def20">
    <w:name w:val="l5def20"/>
    <w:basedOn w:val="DefaultParagraphFont"/>
    <w:rsid w:val="000D7E82"/>
    <w:rPr>
      <w:rFonts w:ascii="Arial" w:hAnsi="Arial" w:cs="Arial" w:hint="default"/>
      <w:color w:val="000000"/>
      <w:sz w:val="26"/>
      <w:szCs w:val="26"/>
    </w:rPr>
  </w:style>
  <w:style w:type="character" w:customStyle="1" w:styleId="l5def21">
    <w:name w:val="l5def21"/>
    <w:basedOn w:val="DefaultParagraphFont"/>
    <w:rsid w:val="000D7E82"/>
    <w:rPr>
      <w:rFonts w:ascii="Arial" w:hAnsi="Arial" w:cs="Arial" w:hint="default"/>
      <w:color w:val="000000"/>
      <w:sz w:val="26"/>
      <w:szCs w:val="26"/>
    </w:rPr>
  </w:style>
  <w:style w:type="character" w:customStyle="1" w:styleId="l5def22">
    <w:name w:val="l5def22"/>
    <w:basedOn w:val="DefaultParagraphFont"/>
    <w:rsid w:val="000D7E82"/>
    <w:rPr>
      <w:rFonts w:ascii="Arial" w:hAnsi="Arial" w:cs="Arial" w:hint="default"/>
      <w:color w:val="000000"/>
      <w:sz w:val="26"/>
      <w:szCs w:val="26"/>
    </w:rPr>
  </w:style>
  <w:style w:type="character" w:customStyle="1" w:styleId="l5def23">
    <w:name w:val="l5def23"/>
    <w:basedOn w:val="DefaultParagraphFont"/>
    <w:rsid w:val="000D7E82"/>
    <w:rPr>
      <w:rFonts w:ascii="Arial" w:hAnsi="Arial" w:cs="Arial" w:hint="default"/>
      <w:color w:val="000000"/>
      <w:sz w:val="26"/>
      <w:szCs w:val="26"/>
    </w:rPr>
  </w:style>
  <w:style w:type="character" w:customStyle="1" w:styleId="l5def24">
    <w:name w:val="l5def24"/>
    <w:basedOn w:val="DefaultParagraphFont"/>
    <w:rsid w:val="000D7E82"/>
    <w:rPr>
      <w:rFonts w:ascii="Arial" w:hAnsi="Arial" w:cs="Arial" w:hint="default"/>
      <w:color w:val="000000"/>
      <w:sz w:val="26"/>
      <w:szCs w:val="26"/>
    </w:rPr>
  </w:style>
  <w:style w:type="character" w:customStyle="1" w:styleId="l5def25">
    <w:name w:val="l5def25"/>
    <w:basedOn w:val="DefaultParagraphFont"/>
    <w:rsid w:val="000D7E82"/>
    <w:rPr>
      <w:rFonts w:ascii="Arial" w:hAnsi="Arial" w:cs="Arial" w:hint="default"/>
      <w:color w:val="000000"/>
      <w:sz w:val="26"/>
      <w:szCs w:val="26"/>
    </w:rPr>
  </w:style>
  <w:style w:type="character" w:customStyle="1" w:styleId="l5def26">
    <w:name w:val="l5def26"/>
    <w:basedOn w:val="DefaultParagraphFont"/>
    <w:rsid w:val="000D7E82"/>
    <w:rPr>
      <w:rFonts w:ascii="Arial" w:hAnsi="Arial" w:cs="Arial" w:hint="default"/>
      <w:color w:val="000000"/>
      <w:sz w:val="26"/>
      <w:szCs w:val="26"/>
    </w:rPr>
  </w:style>
  <w:style w:type="character" w:customStyle="1" w:styleId="l5def27">
    <w:name w:val="l5def27"/>
    <w:basedOn w:val="DefaultParagraphFont"/>
    <w:rsid w:val="000D7E82"/>
    <w:rPr>
      <w:rFonts w:ascii="Arial" w:hAnsi="Arial" w:cs="Arial" w:hint="default"/>
      <w:color w:val="000000"/>
      <w:sz w:val="26"/>
      <w:szCs w:val="26"/>
    </w:rPr>
  </w:style>
  <w:style w:type="character" w:customStyle="1" w:styleId="l5def28">
    <w:name w:val="l5def28"/>
    <w:basedOn w:val="DefaultParagraphFont"/>
    <w:rsid w:val="000D7E82"/>
    <w:rPr>
      <w:rFonts w:ascii="Arial" w:hAnsi="Arial" w:cs="Arial" w:hint="default"/>
      <w:color w:val="000000"/>
      <w:sz w:val="26"/>
      <w:szCs w:val="26"/>
    </w:rPr>
  </w:style>
  <w:style w:type="character" w:customStyle="1" w:styleId="l5def29">
    <w:name w:val="l5def29"/>
    <w:basedOn w:val="DefaultParagraphFont"/>
    <w:rsid w:val="000D7E82"/>
    <w:rPr>
      <w:rFonts w:ascii="Arial" w:hAnsi="Arial" w:cs="Arial" w:hint="default"/>
      <w:color w:val="000000"/>
      <w:sz w:val="26"/>
      <w:szCs w:val="26"/>
    </w:rPr>
  </w:style>
  <w:style w:type="character" w:customStyle="1" w:styleId="l5def30">
    <w:name w:val="l5def30"/>
    <w:basedOn w:val="DefaultParagraphFont"/>
    <w:rsid w:val="000D7E82"/>
    <w:rPr>
      <w:rFonts w:ascii="Arial" w:hAnsi="Arial" w:cs="Arial" w:hint="default"/>
      <w:color w:val="000000"/>
      <w:sz w:val="26"/>
      <w:szCs w:val="26"/>
    </w:rPr>
  </w:style>
  <w:style w:type="character" w:customStyle="1" w:styleId="l5def31">
    <w:name w:val="l5def31"/>
    <w:basedOn w:val="DefaultParagraphFont"/>
    <w:rsid w:val="000D7E82"/>
    <w:rPr>
      <w:rFonts w:ascii="Arial" w:hAnsi="Arial" w:cs="Arial" w:hint="default"/>
      <w:color w:val="000000"/>
      <w:sz w:val="26"/>
      <w:szCs w:val="26"/>
    </w:rPr>
  </w:style>
  <w:style w:type="character" w:customStyle="1" w:styleId="l5def32">
    <w:name w:val="l5def32"/>
    <w:basedOn w:val="DefaultParagraphFont"/>
    <w:rsid w:val="000D7E82"/>
    <w:rPr>
      <w:rFonts w:ascii="Arial" w:hAnsi="Arial" w:cs="Arial" w:hint="default"/>
      <w:color w:val="000000"/>
      <w:sz w:val="26"/>
      <w:szCs w:val="26"/>
    </w:rPr>
  </w:style>
  <w:style w:type="character" w:customStyle="1" w:styleId="l5def33">
    <w:name w:val="l5def33"/>
    <w:basedOn w:val="DefaultParagraphFont"/>
    <w:rsid w:val="000D7E82"/>
    <w:rPr>
      <w:rFonts w:ascii="Arial" w:hAnsi="Arial" w:cs="Arial" w:hint="default"/>
      <w:color w:val="000000"/>
      <w:sz w:val="26"/>
      <w:szCs w:val="26"/>
    </w:rPr>
  </w:style>
  <w:style w:type="character" w:customStyle="1" w:styleId="l5def34">
    <w:name w:val="l5def34"/>
    <w:basedOn w:val="DefaultParagraphFont"/>
    <w:rsid w:val="000D7E82"/>
    <w:rPr>
      <w:rFonts w:ascii="Arial" w:hAnsi="Arial" w:cs="Arial" w:hint="default"/>
      <w:color w:val="000000"/>
      <w:sz w:val="26"/>
      <w:szCs w:val="26"/>
    </w:rPr>
  </w:style>
  <w:style w:type="character" w:customStyle="1" w:styleId="l5def35">
    <w:name w:val="l5def35"/>
    <w:basedOn w:val="DefaultParagraphFont"/>
    <w:rsid w:val="000D7E82"/>
    <w:rPr>
      <w:rFonts w:ascii="Arial" w:hAnsi="Arial" w:cs="Arial" w:hint="default"/>
      <w:color w:val="000000"/>
      <w:sz w:val="26"/>
      <w:szCs w:val="26"/>
    </w:rPr>
  </w:style>
  <w:style w:type="character" w:customStyle="1" w:styleId="l5def36">
    <w:name w:val="l5def36"/>
    <w:basedOn w:val="DefaultParagraphFont"/>
    <w:rsid w:val="000D7E82"/>
    <w:rPr>
      <w:rFonts w:ascii="Arial" w:hAnsi="Arial" w:cs="Arial" w:hint="default"/>
      <w:color w:val="000000"/>
      <w:sz w:val="26"/>
      <w:szCs w:val="26"/>
    </w:rPr>
  </w:style>
  <w:style w:type="paragraph" w:styleId="Header">
    <w:name w:val="header"/>
    <w:basedOn w:val="Normal"/>
    <w:link w:val="HeaderChar"/>
    <w:uiPriority w:val="99"/>
    <w:rsid w:val="0067163F"/>
    <w:pPr>
      <w:tabs>
        <w:tab w:val="center" w:pos="4536"/>
        <w:tab w:val="right" w:pos="9072"/>
      </w:tabs>
    </w:pPr>
  </w:style>
  <w:style w:type="character" w:customStyle="1" w:styleId="HeaderChar">
    <w:name w:val="Header Char"/>
    <w:basedOn w:val="DefaultParagraphFont"/>
    <w:link w:val="Header"/>
    <w:uiPriority w:val="99"/>
    <w:rsid w:val="0067163F"/>
    <w:rPr>
      <w:sz w:val="24"/>
      <w:szCs w:val="24"/>
    </w:rPr>
  </w:style>
  <w:style w:type="character" w:customStyle="1" w:styleId="l5prm1">
    <w:name w:val="l5prm1"/>
    <w:basedOn w:val="DefaultParagraphFont"/>
    <w:rsid w:val="00EA341D"/>
    <w:rPr>
      <w:i/>
      <w:iCs/>
      <w:color w:val="000000"/>
      <w:sz w:val="26"/>
      <w:szCs w:val="26"/>
    </w:rPr>
  </w:style>
  <w:style w:type="character" w:customStyle="1" w:styleId="Heading4Char">
    <w:name w:val="Heading 4 Char"/>
    <w:basedOn w:val="DefaultParagraphFont"/>
    <w:link w:val="Heading4"/>
    <w:uiPriority w:val="9"/>
    <w:rsid w:val="0066019E"/>
    <w:rPr>
      <w:b/>
      <w:bCs/>
      <w:sz w:val="24"/>
      <w:szCs w:val="24"/>
    </w:rPr>
  </w:style>
  <w:style w:type="paragraph" w:styleId="NormalWeb">
    <w:name w:val="Normal (Web)"/>
    <w:basedOn w:val="Normal"/>
    <w:uiPriority w:val="99"/>
    <w:unhideWhenUsed/>
    <w:rsid w:val="005D5997"/>
    <w:pPr>
      <w:spacing w:before="100" w:beforeAutospacing="1" w:after="100" w:afterAutospacing="1"/>
    </w:pPr>
    <w:rPr>
      <w:rFonts w:eastAsiaTheme="minorEastAsia"/>
      <w:lang w:eastAsia="zh-CN"/>
    </w:rPr>
  </w:style>
  <w:style w:type="character" w:customStyle="1" w:styleId="FooterChar">
    <w:name w:val="Footer Char"/>
    <w:basedOn w:val="DefaultParagraphFont"/>
    <w:link w:val="Footer"/>
    <w:uiPriority w:val="99"/>
    <w:rsid w:val="009F6939"/>
    <w:rPr>
      <w:sz w:val="24"/>
      <w:szCs w:val="24"/>
    </w:rPr>
  </w:style>
  <w:style w:type="character" w:customStyle="1" w:styleId="l5tlu1">
    <w:name w:val="l5tlu1"/>
    <w:basedOn w:val="DefaultParagraphFont"/>
    <w:rsid w:val="00007A92"/>
    <w:rPr>
      <w:b/>
      <w:bCs/>
      <w:color w:val="000000"/>
      <w:sz w:val="32"/>
      <w:szCs w:val="32"/>
    </w:rPr>
  </w:style>
  <w:style w:type="table" w:styleId="TableGrid">
    <w:name w:val="Table Grid"/>
    <w:basedOn w:val="TableNormal"/>
    <w:uiPriority w:val="39"/>
    <w:rsid w:val="00007A92"/>
    <w:rPr>
      <w:rFonts w:ascii="Calibri" w:eastAsia="Calibri"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1A0B89"/>
    <w:rPr>
      <w:b/>
      <w:bCs/>
      <w:sz w:val="19"/>
      <w:szCs w:val="19"/>
      <w:shd w:val="clear" w:color="auto" w:fill="FFFFFF"/>
    </w:rPr>
  </w:style>
  <w:style w:type="paragraph" w:customStyle="1" w:styleId="Bodytext30">
    <w:name w:val="Body text (3)"/>
    <w:basedOn w:val="Normal"/>
    <w:link w:val="Bodytext3"/>
    <w:rsid w:val="001A0B89"/>
    <w:pPr>
      <w:widowControl w:val="0"/>
      <w:shd w:val="clear" w:color="auto" w:fill="FFFFFF"/>
      <w:spacing w:before="660" w:after="540" w:line="284" w:lineRule="exact"/>
      <w:jc w:val="both"/>
    </w:pPr>
    <w:rPr>
      <w:b/>
      <w:bCs/>
      <w:sz w:val="19"/>
      <w:szCs w:val="19"/>
    </w:rPr>
  </w:style>
  <w:style w:type="paragraph" w:styleId="BodyTextIndent2">
    <w:name w:val="Body Text Indent 2"/>
    <w:basedOn w:val="Normal"/>
    <w:link w:val="BodyTextIndent2Char"/>
    <w:rsid w:val="0045738F"/>
    <w:pPr>
      <w:ind w:firstLine="720"/>
      <w:jc w:val="both"/>
    </w:pPr>
  </w:style>
  <w:style w:type="character" w:customStyle="1" w:styleId="BodyTextIndent2Char">
    <w:name w:val="Body Text Indent 2 Char"/>
    <w:basedOn w:val="DefaultParagraphFont"/>
    <w:link w:val="BodyTextIndent2"/>
    <w:rsid w:val="0045738F"/>
    <w:rPr>
      <w:sz w:val="24"/>
      <w:szCs w:val="24"/>
    </w:rPr>
  </w:style>
  <w:style w:type="paragraph" w:styleId="HTMLPreformatted">
    <w:name w:val="HTML Preformatted"/>
    <w:basedOn w:val="Normal"/>
    <w:link w:val="HTMLPreformattedChar"/>
    <w:rsid w:val="0096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9668AA"/>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63338380">
      <w:bodyDiv w:val="1"/>
      <w:marLeft w:val="0"/>
      <w:marRight w:val="0"/>
      <w:marTop w:val="0"/>
      <w:marBottom w:val="0"/>
      <w:divBdr>
        <w:top w:val="none" w:sz="0" w:space="0" w:color="auto"/>
        <w:left w:val="none" w:sz="0" w:space="0" w:color="auto"/>
        <w:bottom w:val="none" w:sz="0" w:space="0" w:color="auto"/>
        <w:right w:val="none" w:sz="0" w:space="0" w:color="auto"/>
      </w:divBdr>
      <w:divsChild>
        <w:div w:id="19863283">
          <w:marLeft w:val="0"/>
          <w:marRight w:val="0"/>
          <w:marTop w:val="0"/>
          <w:marBottom w:val="0"/>
          <w:divBdr>
            <w:top w:val="none" w:sz="0" w:space="0" w:color="auto"/>
            <w:left w:val="none" w:sz="0" w:space="0" w:color="auto"/>
            <w:bottom w:val="none" w:sz="0" w:space="0" w:color="auto"/>
            <w:right w:val="none" w:sz="0" w:space="0" w:color="auto"/>
          </w:divBdr>
        </w:div>
        <w:div w:id="574241649">
          <w:marLeft w:val="0"/>
          <w:marRight w:val="0"/>
          <w:marTop w:val="0"/>
          <w:marBottom w:val="0"/>
          <w:divBdr>
            <w:top w:val="none" w:sz="0" w:space="0" w:color="auto"/>
            <w:left w:val="none" w:sz="0" w:space="0" w:color="auto"/>
            <w:bottom w:val="none" w:sz="0" w:space="0" w:color="auto"/>
            <w:right w:val="none" w:sz="0" w:space="0" w:color="auto"/>
          </w:divBdr>
        </w:div>
      </w:divsChild>
    </w:div>
    <w:div w:id="101734154">
      <w:bodyDiv w:val="1"/>
      <w:marLeft w:val="0"/>
      <w:marRight w:val="0"/>
      <w:marTop w:val="0"/>
      <w:marBottom w:val="0"/>
      <w:divBdr>
        <w:top w:val="none" w:sz="0" w:space="0" w:color="auto"/>
        <w:left w:val="none" w:sz="0" w:space="0" w:color="auto"/>
        <w:bottom w:val="none" w:sz="0" w:space="0" w:color="auto"/>
        <w:right w:val="none" w:sz="0" w:space="0" w:color="auto"/>
      </w:divBdr>
      <w:divsChild>
        <w:div w:id="1746226115">
          <w:marLeft w:val="0"/>
          <w:marRight w:val="0"/>
          <w:marTop w:val="0"/>
          <w:marBottom w:val="0"/>
          <w:divBdr>
            <w:top w:val="none" w:sz="0" w:space="0" w:color="auto"/>
            <w:left w:val="none" w:sz="0" w:space="0" w:color="auto"/>
            <w:bottom w:val="none" w:sz="0" w:space="0" w:color="auto"/>
            <w:right w:val="none" w:sz="0" w:space="0" w:color="auto"/>
          </w:divBdr>
          <w:divsChild>
            <w:div w:id="537209473">
              <w:marLeft w:val="0"/>
              <w:marRight w:val="0"/>
              <w:marTop w:val="0"/>
              <w:marBottom w:val="0"/>
              <w:divBdr>
                <w:top w:val="none" w:sz="0" w:space="0" w:color="auto"/>
                <w:left w:val="none" w:sz="0" w:space="0" w:color="auto"/>
                <w:bottom w:val="none" w:sz="0" w:space="0" w:color="auto"/>
                <w:right w:val="none" w:sz="0" w:space="0" w:color="auto"/>
              </w:divBdr>
              <w:divsChild>
                <w:div w:id="1086683719">
                  <w:marLeft w:val="0"/>
                  <w:marRight w:val="0"/>
                  <w:marTop w:val="0"/>
                  <w:marBottom w:val="0"/>
                  <w:divBdr>
                    <w:top w:val="none" w:sz="0" w:space="0" w:color="auto"/>
                    <w:left w:val="none" w:sz="0" w:space="0" w:color="auto"/>
                    <w:bottom w:val="none" w:sz="0" w:space="0" w:color="auto"/>
                    <w:right w:val="none" w:sz="0" w:space="0" w:color="auto"/>
                  </w:divBdr>
                </w:div>
              </w:divsChild>
            </w:div>
            <w:div w:id="1743866176">
              <w:marLeft w:val="0"/>
              <w:marRight w:val="0"/>
              <w:marTop w:val="0"/>
              <w:marBottom w:val="0"/>
              <w:divBdr>
                <w:top w:val="none" w:sz="0" w:space="0" w:color="auto"/>
                <w:left w:val="none" w:sz="0" w:space="0" w:color="auto"/>
                <w:bottom w:val="none" w:sz="0" w:space="0" w:color="auto"/>
                <w:right w:val="none" w:sz="0" w:space="0" w:color="auto"/>
              </w:divBdr>
              <w:divsChild>
                <w:div w:id="2041785199">
                  <w:marLeft w:val="0"/>
                  <w:marRight w:val="0"/>
                  <w:marTop w:val="0"/>
                  <w:marBottom w:val="0"/>
                  <w:divBdr>
                    <w:top w:val="none" w:sz="0" w:space="0" w:color="auto"/>
                    <w:left w:val="none" w:sz="0" w:space="0" w:color="auto"/>
                    <w:bottom w:val="none" w:sz="0" w:space="0" w:color="auto"/>
                    <w:right w:val="none" w:sz="0" w:space="0" w:color="auto"/>
                  </w:divBdr>
                </w:div>
              </w:divsChild>
            </w:div>
            <w:div w:id="1833136430">
              <w:marLeft w:val="0"/>
              <w:marRight w:val="0"/>
              <w:marTop w:val="0"/>
              <w:marBottom w:val="0"/>
              <w:divBdr>
                <w:top w:val="none" w:sz="0" w:space="0" w:color="auto"/>
                <w:left w:val="none" w:sz="0" w:space="0" w:color="auto"/>
                <w:bottom w:val="none" w:sz="0" w:space="0" w:color="auto"/>
                <w:right w:val="none" w:sz="0" w:space="0" w:color="auto"/>
              </w:divBdr>
              <w:divsChild>
                <w:div w:id="501554081">
                  <w:marLeft w:val="0"/>
                  <w:marRight w:val="0"/>
                  <w:marTop w:val="0"/>
                  <w:marBottom w:val="0"/>
                  <w:divBdr>
                    <w:top w:val="none" w:sz="0" w:space="0" w:color="auto"/>
                    <w:left w:val="none" w:sz="0" w:space="0" w:color="auto"/>
                    <w:bottom w:val="none" w:sz="0" w:space="0" w:color="auto"/>
                    <w:right w:val="none" w:sz="0" w:space="0" w:color="auto"/>
                  </w:divBdr>
                </w:div>
              </w:divsChild>
            </w:div>
            <w:div w:id="2146503380">
              <w:marLeft w:val="0"/>
              <w:marRight w:val="0"/>
              <w:marTop w:val="0"/>
              <w:marBottom w:val="0"/>
              <w:divBdr>
                <w:top w:val="none" w:sz="0" w:space="0" w:color="auto"/>
                <w:left w:val="none" w:sz="0" w:space="0" w:color="auto"/>
                <w:bottom w:val="none" w:sz="0" w:space="0" w:color="auto"/>
                <w:right w:val="none" w:sz="0" w:space="0" w:color="auto"/>
              </w:divBdr>
              <w:divsChild>
                <w:div w:id="2383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897">
      <w:bodyDiv w:val="1"/>
      <w:marLeft w:val="0"/>
      <w:marRight w:val="0"/>
      <w:marTop w:val="0"/>
      <w:marBottom w:val="0"/>
      <w:divBdr>
        <w:top w:val="none" w:sz="0" w:space="0" w:color="auto"/>
        <w:left w:val="none" w:sz="0" w:space="0" w:color="auto"/>
        <w:bottom w:val="none" w:sz="0" w:space="0" w:color="auto"/>
        <w:right w:val="none" w:sz="0" w:space="0" w:color="auto"/>
      </w:divBdr>
      <w:divsChild>
        <w:div w:id="502823458">
          <w:marLeft w:val="0"/>
          <w:marRight w:val="0"/>
          <w:marTop w:val="0"/>
          <w:marBottom w:val="0"/>
          <w:divBdr>
            <w:top w:val="none" w:sz="0" w:space="0" w:color="auto"/>
            <w:left w:val="none" w:sz="0" w:space="0" w:color="auto"/>
            <w:bottom w:val="none" w:sz="0" w:space="0" w:color="auto"/>
            <w:right w:val="none" w:sz="0" w:space="0" w:color="auto"/>
          </w:divBdr>
        </w:div>
        <w:div w:id="589773236">
          <w:marLeft w:val="0"/>
          <w:marRight w:val="0"/>
          <w:marTop w:val="0"/>
          <w:marBottom w:val="0"/>
          <w:divBdr>
            <w:top w:val="none" w:sz="0" w:space="0" w:color="auto"/>
            <w:left w:val="none" w:sz="0" w:space="0" w:color="auto"/>
            <w:bottom w:val="none" w:sz="0" w:space="0" w:color="auto"/>
            <w:right w:val="none" w:sz="0" w:space="0" w:color="auto"/>
          </w:divBdr>
        </w:div>
        <w:div w:id="1022047412">
          <w:marLeft w:val="0"/>
          <w:marRight w:val="0"/>
          <w:marTop w:val="0"/>
          <w:marBottom w:val="0"/>
          <w:divBdr>
            <w:top w:val="none" w:sz="0" w:space="0" w:color="auto"/>
            <w:left w:val="none" w:sz="0" w:space="0" w:color="auto"/>
            <w:bottom w:val="none" w:sz="0" w:space="0" w:color="auto"/>
            <w:right w:val="none" w:sz="0" w:space="0" w:color="auto"/>
          </w:divBdr>
        </w:div>
        <w:div w:id="2037581054">
          <w:marLeft w:val="0"/>
          <w:marRight w:val="0"/>
          <w:marTop w:val="0"/>
          <w:marBottom w:val="0"/>
          <w:divBdr>
            <w:top w:val="none" w:sz="0" w:space="0" w:color="auto"/>
            <w:left w:val="none" w:sz="0" w:space="0" w:color="auto"/>
            <w:bottom w:val="none" w:sz="0" w:space="0" w:color="auto"/>
            <w:right w:val="none" w:sz="0" w:space="0" w:color="auto"/>
          </w:divBdr>
        </w:div>
      </w:divsChild>
    </w:div>
    <w:div w:id="166336222">
      <w:bodyDiv w:val="1"/>
      <w:marLeft w:val="0"/>
      <w:marRight w:val="0"/>
      <w:marTop w:val="0"/>
      <w:marBottom w:val="0"/>
      <w:divBdr>
        <w:top w:val="none" w:sz="0" w:space="0" w:color="auto"/>
        <w:left w:val="none" w:sz="0" w:space="0" w:color="auto"/>
        <w:bottom w:val="none" w:sz="0" w:space="0" w:color="auto"/>
        <w:right w:val="none" w:sz="0" w:space="0" w:color="auto"/>
      </w:divBdr>
      <w:divsChild>
        <w:div w:id="85540764">
          <w:marLeft w:val="0"/>
          <w:marRight w:val="0"/>
          <w:marTop w:val="0"/>
          <w:marBottom w:val="0"/>
          <w:divBdr>
            <w:top w:val="none" w:sz="0" w:space="0" w:color="auto"/>
            <w:left w:val="none" w:sz="0" w:space="0" w:color="auto"/>
            <w:bottom w:val="none" w:sz="0" w:space="0" w:color="auto"/>
            <w:right w:val="none" w:sz="0" w:space="0" w:color="auto"/>
          </w:divBdr>
        </w:div>
        <w:div w:id="154735451">
          <w:marLeft w:val="0"/>
          <w:marRight w:val="0"/>
          <w:marTop w:val="0"/>
          <w:marBottom w:val="0"/>
          <w:divBdr>
            <w:top w:val="none" w:sz="0" w:space="0" w:color="auto"/>
            <w:left w:val="none" w:sz="0" w:space="0" w:color="auto"/>
            <w:bottom w:val="none" w:sz="0" w:space="0" w:color="auto"/>
            <w:right w:val="none" w:sz="0" w:space="0" w:color="auto"/>
          </w:divBdr>
        </w:div>
        <w:div w:id="225727188">
          <w:marLeft w:val="0"/>
          <w:marRight w:val="0"/>
          <w:marTop w:val="0"/>
          <w:marBottom w:val="0"/>
          <w:divBdr>
            <w:top w:val="none" w:sz="0" w:space="0" w:color="auto"/>
            <w:left w:val="none" w:sz="0" w:space="0" w:color="auto"/>
            <w:bottom w:val="none" w:sz="0" w:space="0" w:color="auto"/>
            <w:right w:val="none" w:sz="0" w:space="0" w:color="auto"/>
          </w:divBdr>
        </w:div>
        <w:div w:id="891501341">
          <w:marLeft w:val="0"/>
          <w:marRight w:val="0"/>
          <w:marTop w:val="0"/>
          <w:marBottom w:val="0"/>
          <w:divBdr>
            <w:top w:val="none" w:sz="0" w:space="0" w:color="auto"/>
            <w:left w:val="none" w:sz="0" w:space="0" w:color="auto"/>
            <w:bottom w:val="none" w:sz="0" w:space="0" w:color="auto"/>
            <w:right w:val="none" w:sz="0" w:space="0" w:color="auto"/>
          </w:divBdr>
        </w:div>
        <w:div w:id="1052776478">
          <w:marLeft w:val="0"/>
          <w:marRight w:val="0"/>
          <w:marTop w:val="0"/>
          <w:marBottom w:val="0"/>
          <w:divBdr>
            <w:top w:val="none" w:sz="0" w:space="0" w:color="auto"/>
            <w:left w:val="none" w:sz="0" w:space="0" w:color="auto"/>
            <w:bottom w:val="none" w:sz="0" w:space="0" w:color="auto"/>
            <w:right w:val="none" w:sz="0" w:space="0" w:color="auto"/>
          </w:divBdr>
        </w:div>
        <w:div w:id="1089428118">
          <w:marLeft w:val="0"/>
          <w:marRight w:val="0"/>
          <w:marTop w:val="0"/>
          <w:marBottom w:val="0"/>
          <w:divBdr>
            <w:top w:val="none" w:sz="0" w:space="0" w:color="auto"/>
            <w:left w:val="none" w:sz="0" w:space="0" w:color="auto"/>
            <w:bottom w:val="none" w:sz="0" w:space="0" w:color="auto"/>
            <w:right w:val="none" w:sz="0" w:space="0" w:color="auto"/>
          </w:divBdr>
        </w:div>
        <w:div w:id="1219974462">
          <w:marLeft w:val="0"/>
          <w:marRight w:val="0"/>
          <w:marTop w:val="0"/>
          <w:marBottom w:val="0"/>
          <w:divBdr>
            <w:top w:val="none" w:sz="0" w:space="0" w:color="auto"/>
            <w:left w:val="none" w:sz="0" w:space="0" w:color="auto"/>
            <w:bottom w:val="none" w:sz="0" w:space="0" w:color="auto"/>
            <w:right w:val="none" w:sz="0" w:space="0" w:color="auto"/>
          </w:divBdr>
        </w:div>
        <w:div w:id="1259679906">
          <w:marLeft w:val="0"/>
          <w:marRight w:val="0"/>
          <w:marTop w:val="0"/>
          <w:marBottom w:val="0"/>
          <w:divBdr>
            <w:top w:val="none" w:sz="0" w:space="0" w:color="auto"/>
            <w:left w:val="none" w:sz="0" w:space="0" w:color="auto"/>
            <w:bottom w:val="none" w:sz="0" w:space="0" w:color="auto"/>
            <w:right w:val="none" w:sz="0" w:space="0" w:color="auto"/>
          </w:divBdr>
        </w:div>
        <w:div w:id="1330597999">
          <w:marLeft w:val="0"/>
          <w:marRight w:val="0"/>
          <w:marTop w:val="0"/>
          <w:marBottom w:val="0"/>
          <w:divBdr>
            <w:top w:val="none" w:sz="0" w:space="0" w:color="auto"/>
            <w:left w:val="none" w:sz="0" w:space="0" w:color="auto"/>
            <w:bottom w:val="none" w:sz="0" w:space="0" w:color="auto"/>
            <w:right w:val="none" w:sz="0" w:space="0" w:color="auto"/>
          </w:divBdr>
        </w:div>
        <w:div w:id="1556774294">
          <w:marLeft w:val="0"/>
          <w:marRight w:val="0"/>
          <w:marTop w:val="0"/>
          <w:marBottom w:val="0"/>
          <w:divBdr>
            <w:top w:val="none" w:sz="0" w:space="0" w:color="auto"/>
            <w:left w:val="none" w:sz="0" w:space="0" w:color="auto"/>
            <w:bottom w:val="none" w:sz="0" w:space="0" w:color="auto"/>
            <w:right w:val="none" w:sz="0" w:space="0" w:color="auto"/>
          </w:divBdr>
        </w:div>
        <w:div w:id="1606884865">
          <w:marLeft w:val="0"/>
          <w:marRight w:val="0"/>
          <w:marTop w:val="0"/>
          <w:marBottom w:val="0"/>
          <w:divBdr>
            <w:top w:val="none" w:sz="0" w:space="0" w:color="auto"/>
            <w:left w:val="none" w:sz="0" w:space="0" w:color="auto"/>
            <w:bottom w:val="none" w:sz="0" w:space="0" w:color="auto"/>
            <w:right w:val="none" w:sz="0" w:space="0" w:color="auto"/>
          </w:divBdr>
        </w:div>
        <w:div w:id="1652054823">
          <w:marLeft w:val="0"/>
          <w:marRight w:val="0"/>
          <w:marTop w:val="0"/>
          <w:marBottom w:val="0"/>
          <w:divBdr>
            <w:top w:val="none" w:sz="0" w:space="0" w:color="auto"/>
            <w:left w:val="none" w:sz="0" w:space="0" w:color="auto"/>
            <w:bottom w:val="none" w:sz="0" w:space="0" w:color="auto"/>
            <w:right w:val="none" w:sz="0" w:space="0" w:color="auto"/>
          </w:divBdr>
        </w:div>
      </w:divsChild>
    </w:div>
    <w:div w:id="250480210">
      <w:bodyDiv w:val="1"/>
      <w:marLeft w:val="0"/>
      <w:marRight w:val="0"/>
      <w:marTop w:val="0"/>
      <w:marBottom w:val="0"/>
      <w:divBdr>
        <w:top w:val="none" w:sz="0" w:space="0" w:color="auto"/>
        <w:left w:val="none" w:sz="0" w:space="0" w:color="auto"/>
        <w:bottom w:val="none" w:sz="0" w:space="0" w:color="auto"/>
        <w:right w:val="none" w:sz="0" w:space="0" w:color="auto"/>
      </w:divBdr>
      <w:divsChild>
        <w:div w:id="242449857">
          <w:marLeft w:val="0"/>
          <w:marRight w:val="0"/>
          <w:marTop w:val="0"/>
          <w:marBottom w:val="0"/>
          <w:divBdr>
            <w:top w:val="none" w:sz="0" w:space="0" w:color="auto"/>
            <w:left w:val="none" w:sz="0" w:space="0" w:color="auto"/>
            <w:bottom w:val="none" w:sz="0" w:space="0" w:color="auto"/>
            <w:right w:val="none" w:sz="0" w:space="0" w:color="auto"/>
          </w:divBdr>
          <w:divsChild>
            <w:div w:id="535433741">
              <w:marLeft w:val="0"/>
              <w:marRight w:val="0"/>
              <w:marTop w:val="0"/>
              <w:marBottom w:val="0"/>
              <w:divBdr>
                <w:top w:val="none" w:sz="0" w:space="0" w:color="auto"/>
                <w:left w:val="none" w:sz="0" w:space="0" w:color="auto"/>
                <w:bottom w:val="none" w:sz="0" w:space="0" w:color="auto"/>
                <w:right w:val="none" w:sz="0" w:space="0" w:color="auto"/>
              </w:divBdr>
              <w:divsChild>
                <w:div w:id="816145192">
                  <w:marLeft w:val="0"/>
                  <w:marRight w:val="0"/>
                  <w:marTop w:val="0"/>
                  <w:marBottom w:val="0"/>
                  <w:divBdr>
                    <w:top w:val="none" w:sz="0" w:space="0" w:color="auto"/>
                    <w:left w:val="none" w:sz="0" w:space="0" w:color="auto"/>
                    <w:bottom w:val="none" w:sz="0" w:space="0" w:color="auto"/>
                    <w:right w:val="none" w:sz="0" w:space="0" w:color="auto"/>
                  </w:divBdr>
                </w:div>
              </w:divsChild>
            </w:div>
            <w:div w:id="1204748890">
              <w:marLeft w:val="0"/>
              <w:marRight w:val="0"/>
              <w:marTop w:val="0"/>
              <w:marBottom w:val="0"/>
              <w:divBdr>
                <w:top w:val="none" w:sz="0" w:space="0" w:color="auto"/>
                <w:left w:val="none" w:sz="0" w:space="0" w:color="auto"/>
                <w:bottom w:val="none" w:sz="0" w:space="0" w:color="auto"/>
                <w:right w:val="none" w:sz="0" w:space="0" w:color="auto"/>
              </w:divBdr>
              <w:divsChild>
                <w:div w:id="1321956665">
                  <w:marLeft w:val="0"/>
                  <w:marRight w:val="0"/>
                  <w:marTop w:val="0"/>
                  <w:marBottom w:val="0"/>
                  <w:divBdr>
                    <w:top w:val="none" w:sz="0" w:space="0" w:color="auto"/>
                    <w:left w:val="none" w:sz="0" w:space="0" w:color="auto"/>
                    <w:bottom w:val="none" w:sz="0" w:space="0" w:color="auto"/>
                    <w:right w:val="none" w:sz="0" w:space="0" w:color="auto"/>
                  </w:divBdr>
                </w:div>
              </w:divsChild>
            </w:div>
            <w:div w:id="1310481215">
              <w:marLeft w:val="0"/>
              <w:marRight w:val="0"/>
              <w:marTop w:val="0"/>
              <w:marBottom w:val="0"/>
              <w:divBdr>
                <w:top w:val="none" w:sz="0" w:space="0" w:color="auto"/>
                <w:left w:val="none" w:sz="0" w:space="0" w:color="auto"/>
                <w:bottom w:val="none" w:sz="0" w:space="0" w:color="auto"/>
                <w:right w:val="none" w:sz="0" w:space="0" w:color="auto"/>
              </w:divBdr>
              <w:divsChild>
                <w:div w:id="842091687">
                  <w:marLeft w:val="0"/>
                  <w:marRight w:val="0"/>
                  <w:marTop w:val="0"/>
                  <w:marBottom w:val="0"/>
                  <w:divBdr>
                    <w:top w:val="none" w:sz="0" w:space="0" w:color="auto"/>
                    <w:left w:val="none" w:sz="0" w:space="0" w:color="auto"/>
                    <w:bottom w:val="none" w:sz="0" w:space="0" w:color="auto"/>
                    <w:right w:val="none" w:sz="0" w:space="0" w:color="auto"/>
                  </w:divBdr>
                </w:div>
              </w:divsChild>
            </w:div>
            <w:div w:id="1645233305">
              <w:marLeft w:val="0"/>
              <w:marRight w:val="0"/>
              <w:marTop w:val="0"/>
              <w:marBottom w:val="0"/>
              <w:divBdr>
                <w:top w:val="none" w:sz="0" w:space="0" w:color="auto"/>
                <w:left w:val="none" w:sz="0" w:space="0" w:color="auto"/>
                <w:bottom w:val="none" w:sz="0" w:space="0" w:color="auto"/>
                <w:right w:val="none" w:sz="0" w:space="0" w:color="auto"/>
              </w:divBdr>
              <w:divsChild>
                <w:div w:id="1109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5331">
      <w:bodyDiv w:val="1"/>
      <w:marLeft w:val="0"/>
      <w:marRight w:val="0"/>
      <w:marTop w:val="0"/>
      <w:marBottom w:val="0"/>
      <w:divBdr>
        <w:top w:val="none" w:sz="0" w:space="0" w:color="auto"/>
        <w:left w:val="none" w:sz="0" w:space="0" w:color="auto"/>
        <w:bottom w:val="none" w:sz="0" w:space="0" w:color="auto"/>
        <w:right w:val="none" w:sz="0" w:space="0" w:color="auto"/>
      </w:divBdr>
      <w:divsChild>
        <w:div w:id="292833588">
          <w:marLeft w:val="0"/>
          <w:marRight w:val="0"/>
          <w:marTop w:val="0"/>
          <w:marBottom w:val="0"/>
          <w:divBdr>
            <w:top w:val="none" w:sz="0" w:space="0" w:color="auto"/>
            <w:left w:val="none" w:sz="0" w:space="0" w:color="auto"/>
            <w:bottom w:val="none" w:sz="0" w:space="0" w:color="auto"/>
            <w:right w:val="none" w:sz="0" w:space="0" w:color="auto"/>
          </w:divBdr>
        </w:div>
        <w:div w:id="375399797">
          <w:marLeft w:val="0"/>
          <w:marRight w:val="0"/>
          <w:marTop w:val="0"/>
          <w:marBottom w:val="0"/>
          <w:divBdr>
            <w:top w:val="none" w:sz="0" w:space="0" w:color="auto"/>
            <w:left w:val="none" w:sz="0" w:space="0" w:color="auto"/>
            <w:bottom w:val="none" w:sz="0" w:space="0" w:color="auto"/>
            <w:right w:val="none" w:sz="0" w:space="0" w:color="auto"/>
          </w:divBdr>
        </w:div>
        <w:div w:id="395862337">
          <w:marLeft w:val="0"/>
          <w:marRight w:val="0"/>
          <w:marTop w:val="0"/>
          <w:marBottom w:val="0"/>
          <w:divBdr>
            <w:top w:val="none" w:sz="0" w:space="0" w:color="auto"/>
            <w:left w:val="none" w:sz="0" w:space="0" w:color="auto"/>
            <w:bottom w:val="none" w:sz="0" w:space="0" w:color="auto"/>
            <w:right w:val="none" w:sz="0" w:space="0" w:color="auto"/>
          </w:divBdr>
        </w:div>
        <w:div w:id="488988145">
          <w:marLeft w:val="0"/>
          <w:marRight w:val="0"/>
          <w:marTop w:val="0"/>
          <w:marBottom w:val="0"/>
          <w:divBdr>
            <w:top w:val="none" w:sz="0" w:space="0" w:color="auto"/>
            <w:left w:val="none" w:sz="0" w:space="0" w:color="auto"/>
            <w:bottom w:val="none" w:sz="0" w:space="0" w:color="auto"/>
            <w:right w:val="none" w:sz="0" w:space="0" w:color="auto"/>
          </w:divBdr>
        </w:div>
        <w:div w:id="706874757">
          <w:marLeft w:val="0"/>
          <w:marRight w:val="0"/>
          <w:marTop w:val="0"/>
          <w:marBottom w:val="0"/>
          <w:divBdr>
            <w:top w:val="none" w:sz="0" w:space="0" w:color="auto"/>
            <w:left w:val="none" w:sz="0" w:space="0" w:color="auto"/>
            <w:bottom w:val="none" w:sz="0" w:space="0" w:color="auto"/>
            <w:right w:val="none" w:sz="0" w:space="0" w:color="auto"/>
          </w:divBdr>
        </w:div>
        <w:div w:id="930236758">
          <w:marLeft w:val="0"/>
          <w:marRight w:val="0"/>
          <w:marTop w:val="0"/>
          <w:marBottom w:val="0"/>
          <w:divBdr>
            <w:top w:val="none" w:sz="0" w:space="0" w:color="auto"/>
            <w:left w:val="none" w:sz="0" w:space="0" w:color="auto"/>
            <w:bottom w:val="none" w:sz="0" w:space="0" w:color="auto"/>
            <w:right w:val="none" w:sz="0" w:space="0" w:color="auto"/>
          </w:divBdr>
        </w:div>
        <w:div w:id="953515998">
          <w:marLeft w:val="0"/>
          <w:marRight w:val="0"/>
          <w:marTop w:val="0"/>
          <w:marBottom w:val="0"/>
          <w:divBdr>
            <w:top w:val="none" w:sz="0" w:space="0" w:color="auto"/>
            <w:left w:val="none" w:sz="0" w:space="0" w:color="auto"/>
            <w:bottom w:val="none" w:sz="0" w:space="0" w:color="auto"/>
            <w:right w:val="none" w:sz="0" w:space="0" w:color="auto"/>
          </w:divBdr>
        </w:div>
        <w:div w:id="1691561416">
          <w:marLeft w:val="0"/>
          <w:marRight w:val="0"/>
          <w:marTop w:val="0"/>
          <w:marBottom w:val="0"/>
          <w:divBdr>
            <w:top w:val="none" w:sz="0" w:space="0" w:color="auto"/>
            <w:left w:val="none" w:sz="0" w:space="0" w:color="auto"/>
            <w:bottom w:val="none" w:sz="0" w:space="0" w:color="auto"/>
            <w:right w:val="none" w:sz="0" w:space="0" w:color="auto"/>
          </w:divBdr>
        </w:div>
        <w:div w:id="1713266192">
          <w:marLeft w:val="0"/>
          <w:marRight w:val="0"/>
          <w:marTop w:val="0"/>
          <w:marBottom w:val="0"/>
          <w:divBdr>
            <w:top w:val="none" w:sz="0" w:space="0" w:color="auto"/>
            <w:left w:val="none" w:sz="0" w:space="0" w:color="auto"/>
            <w:bottom w:val="none" w:sz="0" w:space="0" w:color="auto"/>
            <w:right w:val="none" w:sz="0" w:space="0" w:color="auto"/>
          </w:divBdr>
        </w:div>
        <w:div w:id="1863467747">
          <w:marLeft w:val="0"/>
          <w:marRight w:val="0"/>
          <w:marTop w:val="0"/>
          <w:marBottom w:val="0"/>
          <w:divBdr>
            <w:top w:val="none" w:sz="0" w:space="0" w:color="auto"/>
            <w:left w:val="none" w:sz="0" w:space="0" w:color="auto"/>
            <w:bottom w:val="none" w:sz="0" w:space="0" w:color="auto"/>
            <w:right w:val="none" w:sz="0" w:space="0" w:color="auto"/>
          </w:divBdr>
        </w:div>
        <w:div w:id="1989552185">
          <w:marLeft w:val="0"/>
          <w:marRight w:val="0"/>
          <w:marTop w:val="0"/>
          <w:marBottom w:val="0"/>
          <w:divBdr>
            <w:top w:val="none" w:sz="0" w:space="0" w:color="auto"/>
            <w:left w:val="none" w:sz="0" w:space="0" w:color="auto"/>
            <w:bottom w:val="none" w:sz="0" w:space="0" w:color="auto"/>
            <w:right w:val="none" w:sz="0" w:space="0" w:color="auto"/>
          </w:divBdr>
        </w:div>
      </w:divsChild>
    </w:div>
    <w:div w:id="339240665">
      <w:bodyDiv w:val="1"/>
      <w:marLeft w:val="0"/>
      <w:marRight w:val="0"/>
      <w:marTop w:val="0"/>
      <w:marBottom w:val="0"/>
      <w:divBdr>
        <w:top w:val="none" w:sz="0" w:space="0" w:color="auto"/>
        <w:left w:val="none" w:sz="0" w:space="0" w:color="auto"/>
        <w:bottom w:val="none" w:sz="0" w:space="0" w:color="auto"/>
        <w:right w:val="none" w:sz="0" w:space="0" w:color="auto"/>
      </w:divBdr>
      <w:divsChild>
        <w:div w:id="1080060058">
          <w:marLeft w:val="0"/>
          <w:marRight w:val="0"/>
          <w:marTop w:val="0"/>
          <w:marBottom w:val="0"/>
          <w:divBdr>
            <w:top w:val="none" w:sz="0" w:space="0" w:color="auto"/>
            <w:left w:val="none" w:sz="0" w:space="0" w:color="auto"/>
            <w:bottom w:val="none" w:sz="0" w:space="0" w:color="auto"/>
            <w:right w:val="none" w:sz="0" w:space="0" w:color="auto"/>
          </w:divBdr>
          <w:divsChild>
            <w:div w:id="1310474854">
              <w:marLeft w:val="0"/>
              <w:marRight w:val="0"/>
              <w:marTop w:val="0"/>
              <w:marBottom w:val="0"/>
              <w:divBdr>
                <w:top w:val="none" w:sz="0" w:space="0" w:color="auto"/>
                <w:left w:val="none" w:sz="0" w:space="0" w:color="auto"/>
                <w:bottom w:val="none" w:sz="0" w:space="0" w:color="auto"/>
                <w:right w:val="none" w:sz="0" w:space="0" w:color="auto"/>
              </w:divBdr>
              <w:divsChild>
                <w:div w:id="848065763">
                  <w:marLeft w:val="0"/>
                  <w:marRight w:val="0"/>
                  <w:marTop w:val="0"/>
                  <w:marBottom w:val="0"/>
                  <w:divBdr>
                    <w:top w:val="none" w:sz="0" w:space="0" w:color="auto"/>
                    <w:left w:val="none" w:sz="0" w:space="0" w:color="auto"/>
                    <w:bottom w:val="none" w:sz="0" w:space="0" w:color="auto"/>
                    <w:right w:val="none" w:sz="0" w:space="0" w:color="auto"/>
                  </w:divBdr>
                </w:div>
              </w:divsChild>
            </w:div>
            <w:div w:id="1834176133">
              <w:marLeft w:val="0"/>
              <w:marRight w:val="0"/>
              <w:marTop w:val="0"/>
              <w:marBottom w:val="0"/>
              <w:divBdr>
                <w:top w:val="none" w:sz="0" w:space="0" w:color="auto"/>
                <w:left w:val="none" w:sz="0" w:space="0" w:color="auto"/>
                <w:bottom w:val="none" w:sz="0" w:space="0" w:color="auto"/>
                <w:right w:val="none" w:sz="0" w:space="0" w:color="auto"/>
              </w:divBdr>
              <w:divsChild>
                <w:div w:id="1618179013">
                  <w:marLeft w:val="0"/>
                  <w:marRight w:val="0"/>
                  <w:marTop w:val="0"/>
                  <w:marBottom w:val="0"/>
                  <w:divBdr>
                    <w:top w:val="none" w:sz="0" w:space="0" w:color="auto"/>
                    <w:left w:val="none" w:sz="0" w:space="0" w:color="auto"/>
                    <w:bottom w:val="none" w:sz="0" w:space="0" w:color="auto"/>
                    <w:right w:val="none" w:sz="0" w:space="0" w:color="auto"/>
                  </w:divBdr>
                </w:div>
              </w:divsChild>
            </w:div>
            <w:div w:id="1525749970">
              <w:marLeft w:val="0"/>
              <w:marRight w:val="0"/>
              <w:marTop w:val="0"/>
              <w:marBottom w:val="0"/>
              <w:divBdr>
                <w:top w:val="none" w:sz="0" w:space="0" w:color="auto"/>
                <w:left w:val="none" w:sz="0" w:space="0" w:color="auto"/>
                <w:bottom w:val="none" w:sz="0" w:space="0" w:color="auto"/>
                <w:right w:val="none" w:sz="0" w:space="0" w:color="auto"/>
              </w:divBdr>
              <w:divsChild>
                <w:div w:id="1378237757">
                  <w:marLeft w:val="0"/>
                  <w:marRight w:val="0"/>
                  <w:marTop w:val="0"/>
                  <w:marBottom w:val="0"/>
                  <w:divBdr>
                    <w:top w:val="none" w:sz="0" w:space="0" w:color="auto"/>
                    <w:left w:val="none" w:sz="0" w:space="0" w:color="auto"/>
                    <w:bottom w:val="none" w:sz="0" w:space="0" w:color="auto"/>
                    <w:right w:val="none" w:sz="0" w:space="0" w:color="auto"/>
                  </w:divBdr>
                </w:div>
              </w:divsChild>
            </w:div>
            <w:div w:id="1756246835">
              <w:marLeft w:val="0"/>
              <w:marRight w:val="0"/>
              <w:marTop w:val="0"/>
              <w:marBottom w:val="0"/>
              <w:divBdr>
                <w:top w:val="none" w:sz="0" w:space="0" w:color="auto"/>
                <w:left w:val="none" w:sz="0" w:space="0" w:color="auto"/>
                <w:bottom w:val="none" w:sz="0" w:space="0" w:color="auto"/>
                <w:right w:val="none" w:sz="0" w:space="0" w:color="auto"/>
              </w:divBdr>
              <w:divsChild>
                <w:div w:id="935480001">
                  <w:marLeft w:val="0"/>
                  <w:marRight w:val="0"/>
                  <w:marTop w:val="0"/>
                  <w:marBottom w:val="0"/>
                  <w:divBdr>
                    <w:top w:val="none" w:sz="0" w:space="0" w:color="auto"/>
                    <w:left w:val="none" w:sz="0" w:space="0" w:color="auto"/>
                    <w:bottom w:val="none" w:sz="0" w:space="0" w:color="auto"/>
                    <w:right w:val="none" w:sz="0" w:space="0" w:color="auto"/>
                  </w:divBdr>
                </w:div>
              </w:divsChild>
            </w:div>
            <w:div w:id="327515557">
              <w:marLeft w:val="0"/>
              <w:marRight w:val="0"/>
              <w:marTop w:val="0"/>
              <w:marBottom w:val="0"/>
              <w:divBdr>
                <w:top w:val="none" w:sz="0" w:space="0" w:color="auto"/>
                <w:left w:val="none" w:sz="0" w:space="0" w:color="auto"/>
                <w:bottom w:val="none" w:sz="0" w:space="0" w:color="auto"/>
                <w:right w:val="none" w:sz="0" w:space="0" w:color="auto"/>
              </w:divBdr>
              <w:divsChild>
                <w:div w:id="1277173239">
                  <w:marLeft w:val="0"/>
                  <w:marRight w:val="0"/>
                  <w:marTop w:val="0"/>
                  <w:marBottom w:val="0"/>
                  <w:divBdr>
                    <w:top w:val="none" w:sz="0" w:space="0" w:color="auto"/>
                    <w:left w:val="none" w:sz="0" w:space="0" w:color="auto"/>
                    <w:bottom w:val="none" w:sz="0" w:space="0" w:color="auto"/>
                    <w:right w:val="none" w:sz="0" w:space="0" w:color="auto"/>
                  </w:divBdr>
                </w:div>
              </w:divsChild>
            </w:div>
            <w:div w:id="375128635">
              <w:marLeft w:val="0"/>
              <w:marRight w:val="0"/>
              <w:marTop w:val="0"/>
              <w:marBottom w:val="0"/>
              <w:divBdr>
                <w:top w:val="none" w:sz="0" w:space="0" w:color="auto"/>
                <w:left w:val="none" w:sz="0" w:space="0" w:color="auto"/>
                <w:bottom w:val="none" w:sz="0" w:space="0" w:color="auto"/>
                <w:right w:val="none" w:sz="0" w:space="0" w:color="auto"/>
              </w:divBdr>
              <w:divsChild>
                <w:div w:id="1363826431">
                  <w:marLeft w:val="0"/>
                  <w:marRight w:val="0"/>
                  <w:marTop w:val="0"/>
                  <w:marBottom w:val="0"/>
                  <w:divBdr>
                    <w:top w:val="none" w:sz="0" w:space="0" w:color="auto"/>
                    <w:left w:val="none" w:sz="0" w:space="0" w:color="auto"/>
                    <w:bottom w:val="none" w:sz="0" w:space="0" w:color="auto"/>
                    <w:right w:val="none" w:sz="0" w:space="0" w:color="auto"/>
                  </w:divBdr>
                </w:div>
              </w:divsChild>
            </w:div>
            <w:div w:id="251016150">
              <w:marLeft w:val="0"/>
              <w:marRight w:val="0"/>
              <w:marTop w:val="0"/>
              <w:marBottom w:val="0"/>
              <w:divBdr>
                <w:top w:val="none" w:sz="0" w:space="0" w:color="auto"/>
                <w:left w:val="none" w:sz="0" w:space="0" w:color="auto"/>
                <w:bottom w:val="none" w:sz="0" w:space="0" w:color="auto"/>
                <w:right w:val="none" w:sz="0" w:space="0" w:color="auto"/>
              </w:divBdr>
              <w:divsChild>
                <w:div w:id="6234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194">
      <w:bodyDiv w:val="1"/>
      <w:marLeft w:val="0"/>
      <w:marRight w:val="0"/>
      <w:marTop w:val="0"/>
      <w:marBottom w:val="0"/>
      <w:divBdr>
        <w:top w:val="none" w:sz="0" w:space="0" w:color="auto"/>
        <w:left w:val="none" w:sz="0" w:space="0" w:color="auto"/>
        <w:bottom w:val="none" w:sz="0" w:space="0" w:color="auto"/>
        <w:right w:val="none" w:sz="0" w:space="0" w:color="auto"/>
      </w:divBdr>
      <w:divsChild>
        <w:div w:id="481115724">
          <w:marLeft w:val="0"/>
          <w:marRight w:val="0"/>
          <w:marTop w:val="0"/>
          <w:marBottom w:val="0"/>
          <w:divBdr>
            <w:top w:val="none" w:sz="0" w:space="0" w:color="auto"/>
            <w:left w:val="none" w:sz="0" w:space="0" w:color="auto"/>
            <w:bottom w:val="none" w:sz="0" w:space="0" w:color="auto"/>
            <w:right w:val="none" w:sz="0" w:space="0" w:color="auto"/>
          </w:divBdr>
        </w:div>
      </w:divsChild>
    </w:div>
    <w:div w:id="364597530">
      <w:bodyDiv w:val="1"/>
      <w:marLeft w:val="0"/>
      <w:marRight w:val="0"/>
      <w:marTop w:val="0"/>
      <w:marBottom w:val="0"/>
      <w:divBdr>
        <w:top w:val="none" w:sz="0" w:space="0" w:color="auto"/>
        <w:left w:val="none" w:sz="0" w:space="0" w:color="auto"/>
        <w:bottom w:val="none" w:sz="0" w:space="0" w:color="auto"/>
        <w:right w:val="none" w:sz="0" w:space="0" w:color="auto"/>
      </w:divBdr>
      <w:divsChild>
        <w:div w:id="1094284213">
          <w:marLeft w:val="0"/>
          <w:marRight w:val="0"/>
          <w:marTop w:val="0"/>
          <w:marBottom w:val="0"/>
          <w:divBdr>
            <w:top w:val="none" w:sz="0" w:space="0" w:color="auto"/>
            <w:left w:val="none" w:sz="0" w:space="0" w:color="auto"/>
            <w:bottom w:val="none" w:sz="0" w:space="0" w:color="auto"/>
            <w:right w:val="none" w:sz="0" w:space="0" w:color="auto"/>
          </w:divBdr>
        </w:div>
        <w:div w:id="1181510557">
          <w:marLeft w:val="0"/>
          <w:marRight w:val="0"/>
          <w:marTop w:val="0"/>
          <w:marBottom w:val="0"/>
          <w:divBdr>
            <w:top w:val="none" w:sz="0" w:space="0" w:color="auto"/>
            <w:left w:val="none" w:sz="0" w:space="0" w:color="auto"/>
            <w:bottom w:val="none" w:sz="0" w:space="0" w:color="auto"/>
            <w:right w:val="none" w:sz="0" w:space="0" w:color="auto"/>
          </w:divBdr>
        </w:div>
        <w:div w:id="2103453744">
          <w:marLeft w:val="0"/>
          <w:marRight w:val="0"/>
          <w:marTop w:val="0"/>
          <w:marBottom w:val="0"/>
          <w:divBdr>
            <w:top w:val="none" w:sz="0" w:space="0" w:color="auto"/>
            <w:left w:val="none" w:sz="0" w:space="0" w:color="auto"/>
            <w:bottom w:val="none" w:sz="0" w:space="0" w:color="auto"/>
            <w:right w:val="none" w:sz="0" w:space="0" w:color="auto"/>
          </w:divBdr>
        </w:div>
      </w:divsChild>
    </w:div>
    <w:div w:id="389034732">
      <w:bodyDiv w:val="1"/>
      <w:marLeft w:val="0"/>
      <w:marRight w:val="0"/>
      <w:marTop w:val="0"/>
      <w:marBottom w:val="0"/>
      <w:divBdr>
        <w:top w:val="none" w:sz="0" w:space="0" w:color="auto"/>
        <w:left w:val="none" w:sz="0" w:space="0" w:color="auto"/>
        <w:bottom w:val="none" w:sz="0" w:space="0" w:color="auto"/>
        <w:right w:val="none" w:sz="0" w:space="0" w:color="auto"/>
      </w:divBdr>
      <w:divsChild>
        <w:div w:id="1935480757">
          <w:marLeft w:val="0"/>
          <w:marRight w:val="0"/>
          <w:marTop w:val="0"/>
          <w:marBottom w:val="0"/>
          <w:divBdr>
            <w:top w:val="none" w:sz="0" w:space="0" w:color="auto"/>
            <w:left w:val="none" w:sz="0" w:space="0" w:color="auto"/>
            <w:bottom w:val="none" w:sz="0" w:space="0" w:color="auto"/>
            <w:right w:val="none" w:sz="0" w:space="0" w:color="auto"/>
          </w:divBdr>
        </w:div>
      </w:divsChild>
    </w:div>
    <w:div w:id="401559701">
      <w:bodyDiv w:val="1"/>
      <w:marLeft w:val="0"/>
      <w:marRight w:val="0"/>
      <w:marTop w:val="0"/>
      <w:marBottom w:val="0"/>
      <w:divBdr>
        <w:top w:val="none" w:sz="0" w:space="0" w:color="auto"/>
        <w:left w:val="none" w:sz="0" w:space="0" w:color="auto"/>
        <w:bottom w:val="none" w:sz="0" w:space="0" w:color="auto"/>
        <w:right w:val="none" w:sz="0" w:space="0" w:color="auto"/>
      </w:divBdr>
      <w:divsChild>
        <w:div w:id="595408365">
          <w:marLeft w:val="0"/>
          <w:marRight w:val="0"/>
          <w:marTop w:val="0"/>
          <w:marBottom w:val="0"/>
          <w:divBdr>
            <w:top w:val="none" w:sz="0" w:space="0" w:color="auto"/>
            <w:left w:val="none" w:sz="0" w:space="0" w:color="auto"/>
            <w:bottom w:val="none" w:sz="0" w:space="0" w:color="auto"/>
            <w:right w:val="none" w:sz="0" w:space="0" w:color="auto"/>
          </w:divBdr>
        </w:div>
        <w:div w:id="1595823237">
          <w:marLeft w:val="0"/>
          <w:marRight w:val="0"/>
          <w:marTop w:val="0"/>
          <w:marBottom w:val="0"/>
          <w:divBdr>
            <w:top w:val="none" w:sz="0" w:space="0" w:color="auto"/>
            <w:left w:val="none" w:sz="0" w:space="0" w:color="auto"/>
            <w:bottom w:val="none" w:sz="0" w:space="0" w:color="auto"/>
            <w:right w:val="none" w:sz="0" w:space="0" w:color="auto"/>
          </w:divBdr>
        </w:div>
      </w:divsChild>
    </w:div>
    <w:div w:id="534201028">
      <w:bodyDiv w:val="1"/>
      <w:marLeft w:val="0"/>
      <w:marRight w:val="0"/>
      <w:marTop w:val="0"/>
      <w:marBottom w:val="0"/>
      <w:divBdr>
        <w:top w:val="none" w:sz="0" w:space="0" w:color="auto"/>
        <w:left w:val="none" w:sz="0" w:space="0" w:color="auto"/>
        <w:bottom w:val="none" w:sz="0" w:space="0" w:color="auto"/>
        <w:right w:val="none" w:sz="0" w:space="0" w:color="auto"/>
      </w:divBdr>
      <w:divsChild>
        <w:div w:id="1351763190">
          <w:marLeft w:val="0"/>
          <w:marRight w:val="0"/>
          <w:marTop w:val="0"/>
          <w:marBottom w:val="0"/>
          <w:divBdr>
            <w:top w:val="none" w:sz="0" w:space="0" w:color="auto"/>
            <w:left w:val="none" w:sz="0" w:space="0" w:color="auto"/>
            <w:bottom w:val="none" w:sz="0" w:space="0" w:color="auto"/>
            <w:right w:val="none" w:sz="0" w:space="0" w:color="auto"/>
          </w:divBdr>
          <w:divsChild>
            <w:div w:id="304969659">
              <w:marLeft w:val="0"/>
              <w:marRight w:val="0"/>
              <w:marTop w:val="0"/>
              <w:marBottom w:val="0"/>
              <w:divBdr>
                <w:top w:val="none" w:sz="0" w:space="0" w:color="auto"/>
                <w:left w:val="none" w:sz="0" w:space="0" w:color="auto"/>
                <w:bottom w:val="none" w:sz="0" w:space="0" w:color="auto"/>
                <w:right w:val="none" w:sz="0" w:space="0" w:color="auto"/>
              </w:divBdr>
              <w:divsChild>
                <w:div w:id="1287851236">
                  <w:marLeft w:val="0"/>
                  <w:marRight w:val="0"/>
                  <w:marTop w:val="0"/>
                  <w:marBottom w:val="0"/>
                  <w:divBdr>
                    <w:top w:val="none" w:sz="0" w:space="0" w:color="auto"/>
                    <w:left w:val="none" w:sz="0" w:space="0" w:color="auto"/>
                    <w:bottom w:val="none" w:sz="0" w:space="0" w:color="auto"/>
                    <w:right w:val="none" w:sz="0" w:space="0" w:color="auto"/>
                  </w:divBdr>
                </w:div>
              </w:divsChild>
            </w:div>
            <w:div w:id="1918828996">
              <w:marLeft w:val="0"/>
              <w:marRight w:val="0"/>
              <w:marTop w:val="0"/>
              <w:marBottom w:val="0"/>
              <w:divBdr>
                <w:top w:val="none" w:sz="0" w:space="0" w:color="auto"/>
                <w:left w:val="none" w:sz="0" w:space="0" w:color="auto"/>
                <w:bottom w:val="none" w:sz="0" w:space="0" w:color="auto"/>
                <w:right w:val="none" w:sz="0" w:space="0" w:color="auto"/>
              </w:divBdr>
              <w:divsChild>
                <w:div w:id="2073649962">
                  <w:marLeft w:val="0"/>
                  <w:marRight w:val="0"/>
                  <w:marTop w:val="0"/>
                  <w:marBottom w:val="0"/>
                  <w:divBdr>
                    <w:top w:val="none" w:sz="0" w:space="0" w:color="auto"/>
                    <w:left w:val="none" w:sz="0" w:space="0" w:color="auto"/>
                    <w:bottom w:val="none" w:sz="0" w:space="0" w:color="auto"/>
                    <w:right w:val="none" w:sz="0" w:space="0" w:color="auto"/>
                  </w:divBdr>
                </w:div>
              </w:divsChild>
            </w:div>
            <w:div w:id="510341689">
              <w:marLeft w:val="0"/>
              <w:marRight w:val="0"/>
              <w:marTop w:val="0"/>
              <w:marBottom w:val="0"/>
              <w:divBdr>
                <w:top w:val="none" w:sz="0" w:space="0" w:color="auto"/>
                <w:left w:val="none" w:sz="0" w:space="0" w:color="auto"/>
                <w:bottom w:val="none" w:sz="0" w:space="0" w:color="auto"/>
                <w:right w:val="none" w:sz="0" w:space="0" w:color="auto"/>
              </w:divBdr>
              <w:divsChild>
                <w:div w:id="921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7905">
      <w:bodyDiv w:val="1"/>
      <w:marLeft w:val="0"/>
      <w:marRight w:val="0"/>
      <w:marTop w:val="0"/>
      <w:marBottom w:val="0"/>
      <w:divBdr>
        <w:top w:val="none" w:sz="0" w:space="0" w:color="auto"/>
        <w:left w:val="none" w:sz="0" w:space="0" w:color="auto"/>
        <w:bottom w:val="none" w:sz="0" w:space="0" w:color="auto"/>
        <w:right w:val="none" w:sz="0" w:space="0" w:color="auto"/>
      </w:divBdr>
      <w:divsChild>
        <w:div w:id="1159923127">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sChild>
                <w:div w:id="1066804167">
                  <w:marLeft w:val="0"/>
                  <w:marRight w:val="0"/>
                  <w:marTop w:val="0"/>
                  <w:marBottom w:val="0"/>
                  <w:divBdr>
                    <w:top w:val="none" w:sz="0" w:space="0" w:color="auto"/>
                    <w:left w:val="none" w:sz="0" w:space="0" w:color="auto"/>
                    <w:bottom w:val="none" w:sz="0" w:space="0" w:color="auto"/>
                    <w:right w:val="none" w:sz="0" w:space="0" w:color="auto"/>
                  </w:divBdr>
                </w:div>
              </w:divsChild>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
              </w:divsChild>
            </w:div>
            <w:div w:id="144249772">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0"/>
                  <w:divBdr>
                    <w:top w:val="none" w:sz="0" w:space="0" w:color="auto"/>
                    <w:left w:val="none" w:sz="0" w:space="0" w:color="auto"/>
                    <w:bottom w:val="none" w:sz="0" w:space="0" w:color="auto"/>
                    <w:right w:val="none" w:sz="0" w:space="0" w:color="auto"/>
                  </w:divBdr>
                </w:div>
              </w:divsChild>
            </w:div>
            <w:div w:id="2141727328">
              <w:marLeft w:val="0"/>
              <w:marRight w:val="0"/>
              <w:marTop w:val="0"/>
              <w:marBottom w:val="0"/>
              <w:divBdr>
                <w:top w:val="none" w:sz="0" w:space="0" w:color="auto"/>
                <w:left w:val="none" w:sz="0" w:space="0" w:color="auto"/>
                <w:bottom w:val="none" w:sz="0" w:space="0" w:color="auto"/>
                <w:right w:val="none" w:sz="0" w:space="0" w:color="auto"/>
              </w:divBdr>
              <w:divsChild>
                <w:div w:id="970786089">
                  <w:marLeft w:val="0"/>
                  <w:marRight w:val="0"/>
                  <w:marTop w:val="0"/>
                  <w:marBottom w:val="0"/>
                  <w:divBdr>
                    <w:top w:val="none" w:sz="0" w:space="0" w:color="auto"/>
                    <w:left w:val="none" w:sz="0" w:space="0" w:color="auto"/>
                    <w:bottom w:val="none" w:sz="0" w:space="0" w:color="auto"/>
                    <w:right w:val="none" w:sz="0" w:space="0" w:color="auto"/>
                  </w:divBdr>
                </w:div>
              </w:divsChild>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
              </w:divsChild>
            </w:div>
            <w:div w:id="1560942141">
              <w:marLeft w:val="0"/>
              <w:marRight w:val="0"/>
              <w:marTop w:val="0"/>
              <w:marBottom w:val="0"/>
              <w:divBdr>
                <w:top w:val="none" w:sz="0" w:space="0" w:color="auto"/>
                <w:left w:val="none" w:sz="0" w:space="0" w:color="auto"/>
                <w:bottom w:val="none" w:sz="0" w:space="0" w:color="auto"/>
                <w:right w:val="none" w:sz="0" w:space="0" w:color="auto"/>
              </w:divBdr>
              <w:divsChild>
                <w:div w:id="1385912949">
                  <w:marLeft w:val="0"/>
                  <w:marRight w:val="0"/>
                  <w:marTop w:val="0"/>
                  <w:marBottom w:val="0"/>
                  <w:divBdr>
                    <w:top w:val="none" w:sz="0" w:space="0" w:color="auto"/>
                    <w:left w:val="none" w:sz="0" w:space="0" w:color="auto"/>
                    <w:bottom w:val="none" w:sz="0" w:space="0" w:color="auto"/>
                    <w:right w:val="none" w:sz="0" w:space="0" w:color="auto"/>
                  </w:divBdr>
                </w:div>
              </w:divsChild>
            </w:div>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
              </w:divsChild>
            </w:div>
            <w:div w:id="1144128153">
              <w:marLeft w:val="0"/>
              <w:marRight w:val="0"/>
              <w:marTop w:val="0"/>
              <w:marBottom w:val="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
              </w:divsChild>
            </w:div>
            <w:div w:id="249584744">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
              </w:divsChild>
            </w:div>
            <w:div w:id="1367487270">
              <w:marLeft w:val="0"/>
              <w:marRight w:val="0"/>
              <w:marTop w:val="0"/>
              <w:marBottom w:val="0"/>
              <w:divBdr>
                <w:top w:val="none" w:sz="0" w:space="0" w:color="auto"/>
                <w:left w:val="none" w:sz="0" w:space="0" w:color="auto"/>
                <w:bottom w:val="none" w:sz="0" w:space="0" w:color="auto"/>
                <w:right w:val="none" w:sz="0" w:space="0" w:color="auto"/>
              </w:divBdr>
              <w:divsChild>
                <w:div w:id="9240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4560">
          <w:marLeft w:val="0"/>
          <w:marRight w:val="0"/>
          <w:marTop w:val="0"/>
          <w:marBottom w:val="0"/>
          <w:divBdr>
            <w:top w:val="none" w:sz="0" w:space="0" w:color="auto"/>
            <w:left w:val="none" w:sz="0" w:space="0" w:color="auto"/>
            <w:bottom w:val="none" w:sz="0" w:space="0" w:color="auto"/>
            <w:right w:val="none" w:sz="0" w:space="0" w:color="auto"/>
          </w:divBdr>
        </w:div>
        <w:div w:id="1322856946">
          <w:marLeft w:val="0"/>
          <w:marRight w:val="0"/>
          <w:marTop w:val="0"/>
          <w:marBottom w:val="0"/>
          <w:divBdr>
            <w:top w:val="none" w:sz="0" w:space="0" w:color="auto"/>
            <w:left w:val="none" w:sz="0" w:space="0" w:color="auto"/>
            <w:bottom w:val="none" w:sz="0" w:space="0" w:color="auto"/>
            <w:right w:val="none" w:sz="0" w:space="0" w:color="auto"/>
          </w:divBdr>
          <w:divsChild>
            <w:div w:id="43333727">
              <w:marLeft w:val="0"/>
              <w:marRight w:val="0"/>
              <w:marTop w:val="0"/>
              <w:marBottom w:val="0"/>
              <w:divBdr>
                <w:top w:val="none" w:sz="0" w:space="0" w:color="auto"/>
                <w:left w:val="none" w:sz="0" w:space="0" w:color="auto"/>
                <w:bottom w:val="none" w:sz="0" w:space="0" w:color="auto"/>
                <w:right w:val="none" w:sz="0" w:space="0" w:color="auto"/>
              </w:divBdr>
              <w:divsChild>
                <w:div w:id="1867866209">
                  <w:marLeft w:val="0"/>
                  <w:marRight w:val="0"/>
                  <w:marTop w:val="0"/>
                  <w:marBottom w:val="0"/>
                  <w:divBdr>
                    <w:top w:val="none" w:sz="0" w:space="0" w:color="auto"/>
                    <w:left w:val="none" w:sz="0" w:space="0" w:color="auto"/>
                    <w:bottom w:val="none" w:sz="0" w:space="0" w:color="auto"/>
                    <w:right w:val="none" w:sz="0" w:space="0" w:color="auto"/>
                  </w:divBdr>
                </w:div>
              </w:divsChild>
            </w:div>
            <w:div w:id="430006807">
              <w:marLeft w:val="0"/>
              <w:marRight w:val="0"/>
              <w:marTop w:val="0"/>
              <w:marBottom w:val="0"/>
              <w:divBdr>
                <w:top w:val="none" w:sz="0" w:space="0" w:color="auto"/>
                <w:left w:val="none" w:sz="0" w:space="0" w:color="auto"/>
                <w:bottom w:val="none" w:sz="0" w:space="0" w:color="auto"/>
                <w:right w:val="none" w:sz="0" w:space="0" w:color="auto"/>
              </w:divBdr>
              <w:divsChild>
                <w:div w:id="919825273">
                  <w:marLeft w:val="0"/>
                  <w:marRight w:val="0"/>
                  <w:marTop w:val="0"/>
                  <w:marBottom w:val="0"/>
                  <w:divBdr>
                    <w:top w:val="none" w:sz="0" w:space="0" w:color="auto"/>
                    <w:left w:val="none" w:sz="0" w:space="0" w:color="auto"/>
                    <w:bottom w:val="none" w:sz="0" w:space="0" w:color="auto"/>
                    <w:right w:val="none" w:sz="0" w:space="0" w:color="auto"/>
                  </w:divBdr>
                </w:div>
              </w:divsChild>
            </w:div>
            <w:div w:id="140393064">
              <w:marLeft w:val="0"/>
              <w:marRight w:val="0"/>
              <w:marTop w:val="0"/>
              <w:marBottom w:val="0"/>
              <w:divBdr>
                <w:top w:val="none" w:sz="0" w:space="0" w:color="auto"/>
                <w:left w:val="none" w:sz="0" w:space="0" w:color="auto"/>
                <w:bottom w:val="none" w:sz="0" w:space="0" w:color="auto"/>
                <w:right w:val="none" w:sz="0" w:space="0" w:color="auto"/>
              </w:divBdr>
              <w:divsChild>
                <w:div w:id="1034310392">
                  <w:marLeft w:val="0"/>
                  <w:marRight w:val="0"/>
                  <w:marTop w:val="0"/>
                  <w:marBottom w:val="0"/>
                  <w:divBdr>
                    <w:top w:val="none" w:sz="0" w:space="0" w:color="auto"/>
                    <w:left w:val="none" w:sz="0" w:space="0" w:color="auto"/>
                    <w:bottom w:val="none" w:sz="0" w:space="0" w:color="auto"/>
                    <w:right w:val="none" w:sz="0" w:space="0" w:color="auto"/>
                  </w:divBdr>
                </w:div>
              </w:divsChild>
            </w:div>
            <w:div w:id="1125655587">
              <w:marLeft w:val="0"/>
              <w:marRight w:val="0"/>
              <w:marTop w:val="0"/>
              <w:marBottom w:val="0"/>
              <w:divBdr>
                <w:top w:val="none" w:sz="0" w:space="0" w:color="auto"/>
                <w:left w:val="none" w:sz="0" w:space="0" w:color="auto"/>
                <w:bottom w:val="none" w:sz="0" w:space="0" w:color="auto"/>
                <w:right w:val="none" w:sz="0" w:space="0" w:color="auto"/>
              </w:divBdr>
              <w:divsChild>
                <w:div w:id="861088296">
                  <w:marLeft w:val="0"/>
                  <w:marRight w:val="0"/>
                  <w:marTop w:val="0"/>
                  <w:marBottom w:val="0"/>
                  <w:divBdr>
                    <w:top w:val="none" w:sz="0" w:space="0" w:color="auto"/>
                    <w:left w:val="none" w:sz="0" w:space="0" w:color="auto"/>
                    <w:bottom w:val="none" w:sz="0" w:space="0" w:color="auto"/>
                    <w:right w:val="none" w:sz="0" w:space="0" w:color="auto"/>
                  </w:divBdr>
                </w:div>
              </w:divsChild>
            </w:div>
            <w:div w:id="563182666">
              <w:marLeft w:val="0"/>
              <w:marRight w:val="0"/>
              <w:marTop w:val="0"/>
              <w:marBottom w:val="0"/>
              <w:divBdr>
                <w:top w:val="none" w:sz="0" w:space="0" w:color="auto"/>
                <w:left w:val="none" w:sz="0" w:space="0" w:color="auto"/>
                <w:bottom w:val="none" w:sz="0" w:space="0" w:color="auto"/>
                <w:right w:val="none" w:sz="0" w:space="0" w:color="auto"/>
              </w:divBdr>
              <w:divsChild>
                <w:div w:id="1913078719">
                  <w:marLeft w:val="0"/>
                  <w:marRight w:val="0"/>
                  <w:marTop w:val="0"/>
                  <w:marBottom w:val="0"/>
                  <w:divBdr>
                    <w:top w:val="none" w:sz="0" w:space="0" w:color="auto"/>
                    <w:left w:val="none" w:sz="0" w:space="0" w:color="auto"/>
                    <w:bottom w:val="none" w:sz="0" w:space="0" w:color="auto"/>
                    <w:right w:val="none" w:sz="0" w:space="0" w:color="auto"/>
                  </w:divBdr>
                </w:div>
              </w:divsChild>
            </w:div>
            <w:div w:id="967126616">
              <w:marLeft w:val="0"/>
              <w:marRight w:val="0"/>
              <w:marTop w:val="0"/>
              <w:marBottom w:val="0"/>
              <w:divBdr>
                <w:top w:val="none" w:sz="0" w:space="0" w:color="auto"/>
                <w:left w:val="none" w:sz="0" w:space="0" w:color="auto"/>
                <w:bottom w:val="none" w:sz="0" w:space="0" w:color="auto"/>
                <w:right w:val="none" w:sz="0" w:space="0" w:color="auto"/>
              </w:divBdr>
              <w:divsChild>
                <w:div w:id="1591349097">
                  <w:marLeft w:val="0"/>
                  <w:marRight w:val="0"/>
                  <w:marTop w:val="0"/>
                  <w:marBottom w:val="0"/>
                  <w:divBdr>
                    <w:top w:val="none" w:sz="0" w:space="0" w:color="auto"/>
                    <w:left w:val="none" w:sz="0" w:space="0" w:color="auto"/>
                    <w:bottom w:val="none" w:sz="0" w:space="0" w:color="auto"/>
                    <w:right w:val="none" w:sz="0" w:space="0" w:color="auto"/>
                  </w:divBdr>
                </w:div>
              </w:divsChild>
            </w:div>
            <w:div w:id="784231197">
              <w:marLeft w:val="0"/>
              <w:marRight w:val="0"/>
              <w:marTop w:val="0"/>
              <w:marBottom w:val="0"/>
              <w:divBdr>
                <w:top w:val="none" w:sz="0" w:space="0" w:color="auto"/>
                <w:left w:val="none" w:sz="0" w:space="0" w:color="auto"/>
                <w:bottom w:val="none" w:sz="0" w:space="0" w:color="auto"/>
                <w:right w:val="none" w:sz="0" w:space="0" w:color="auto"/>
              </w:divBdr>
              <w:divsChild>
                <w:div w:id="1935749835">
                  <w:marLeft w:val="0"/>
                  <w:marRight w:val="0"/>
                  <w:marTop w:val="0"/>
                  <w:marBottom w:val="0"/>
                  <w:divBdr>
                    <w:top w:val="none" w:sz="0" w:space="0" w:color="auto"/>
                    <w:left w:val="none" w:sz="0" w:space="0" w:color="auto"/>
                    <w:bottom w:val="none" w:sz="0" w:space="0" w:color="auto"/>
                    <w:right w:val="none" w:sz="0" w:space="0" w:color="auto"/>
                  </w:divBdr>
                </w:div>
              </w:divsChild>
            </w:div>
            <w:div w:id="1229225702">
              <w:marLeft w:val="0"/>
              <w:marRight w:val="0"/>
              <w:marTop w:val="0"/>
              <w:marBottom w:val="0"/>
              <w:divBdr>
                <w:top w:val="none" w:sz="0" w:space="0" w:color="auto"/>
                <w:left w:val="none" w:sz="0" w:space="0" w:color="auto"/>
                <w:bottom w:val="none" w:sz="0" w:space="0" w:color="auto"/>
                <w:right w:val="none" w:sz="0" w:space="0" w:color="auto"/>
              </w:divBdr>
              <w:divsChild>
                <w:div w:id="1385518772">
                  <w:marLeft w:val="0"/>
                  <w:marRight w:val="0"/>
                  <w:marTop w:val="0"/>
                  <w:marBottom w:val="0"/>
                  <w:divBdr>
                    <w:top w:val="none" w:sz="0" w:space="0" w:color="auto"/>
                    <w:left w:val="none" w:sz="0" w:space="0" w:color="auto"/>
                    <w:bottom w:val="none" w:sz="0" w:space="0" w:color="auto"/>
                    <w:right w:val="none" w:sz="0" w:space="0" w:color="auto"/>
                  </w:divBdr>
                </w:div>
              </w:divsChild>
            </w:div>
            <w:div w:id="503975315">
              <w:marLeft w:val="0"/>
              <w:marRight w:val="0"/>
              <w:marTop w:val="0"/>
              <w:marBottom w:val="0"/>
              <w:divBdr>
                <w:top w:val="none" w:sz="0" w:space="0" w:color="auto"/>
                <w:left w:val="none" w:sz="0" w:space="0" w:color="auto"/>
                <w:bottom w:val="none" w:sz="0" w:space="0" w:color="auto"/>
                <w:right w:val="none" w:sz="0" w:space="0" w:color="auto"/>
              </w:divBdr>
              <w:divsChild>
                <w:div w:id="1985113286">
                  <w:marLeft w:val="0"/>
                  <w:marRight w:val="0"/>
                  <w:marTop w:val="0"/>
                  <w:marBottom w:val="0"/>
                  <w:divBdr>
                    <w:top w:val="none" w:sz="0" w:space="0" w:color="auto"/>
                    <w:left w:val="none" w:sz="0" w:space="0" w:color="auto"/>
                    <w:bottom w:val="none" w:sz="0" w:space="0" w:color="auto"/>
                    <w:right w:val="none" w:sz="0" w:space="0" w:color="auto"/>
                  </w:divBdr>
                </w:div>
              </w:divsChild>
            </w:div>
            <w:div w:id="794519031">
              <w:marLeft w:val="0"/>
              <w:marRight w:val="0"/>
              <w:marTop w:val="0"/>
              <w:marBottom w:val="0"/>
              <w:divBdr>
                <w:top w:val="none" w:sz="0" w:space="0" w:color="auto"/>
                <w:left w:val="none" w:sz="0" w:space="0" w:color="auto"/>
                <w:bottom w:val="none" w:sz="0" w:space="0" w:color="auto"/>
                <w:right w:val="none" w:sz="0" w:space="0" w:color="auto"/>
              </w:divBdr>
              <w:divsChild>
                <w:div w:id="1575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0865">
          <w:marLeft w:val="0"/>
          <w:marRight w:val="0"/>
          <w:marTop w:val="0"/>
          <w:marBottom w:val="0"/>
          <w:divBdr>
            <w:top w:val="none" w:sz="0" w:space="0" w:color="auto"/>
            <w:left w:val="none" w:sz="0" w:space="0" w:color="auto"/>
            <w:bottom w:val="none" w:sz="0" w:space="0" w:color="auto"/>
            <w:right w:val="none" w:sz="0" w:space="0" w:color="auto"/>
          </w:divBdr>
          <w:divsChild>
            <w:div w:id="1311520757">
              <w:marLeft w:val="0"/>
              <w:marRight w:val="0"/>
              <w:marTop w:val="0"/>
              <w:marBottom w:val="0"/>
              <w:divBdr>
                <w:top w:val="none" w:sz="0" w:space="0" w:color="auto"/>
                <w:left w:val="none" w:sz="0" w:space="0" w:color="auto"/>
                <w:bottom w:val="none" w:sz="0" w:space="0" w:color="auto"/>
                <w:right w:val="none" w:sz="0" w:space="0" w:color="auto"/>
              </w:divBdr>
              <w:divsChild>
                <w:div w:id="768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158">
          <w:marLeft w:val="0"/>
          <w:marRight w:val="0"/>
          <w:marTop w:val="0"/>
          <w:marBottom w:val="0"/>
          <w:divBdr>
            <w:top w:val="none" w:sz="0" w:space="0" w:color="auto"/>
            <w:left w:val="none" w:sz="0" w:space="0" w:color="auto"/>
            <w:bottom w:val="none" w:sz="0" w:space="0" w:color="auto"/>
            <w:right w:val="none" w:sz="0" w:space="0" w:color="auto"/>
          </w:divBdr>
        </w:div>
        <w:div w:id="764350693">
          <w:marLeft w:val="0"/>
          <w:marRight w:val="0"/>
          <w:marTop w:val="0"/>
          <w:marBottom w:val="0"/>
          <w:divBdr>
            <w:top w:val="none" w:sz="0" w:space="0" w:color="auto"/>
            <w:left w:val="none" w:sz="0" w:space="0" w:color="auto"/>
            <w:bottom w:val="none" w:sz="0" w:space="0" w:color="auto"/>
            <w:right w:val="none" w:sz="0" w:space="0" w:color="auto"/>
          </w:divBdr>
        </w:div>
      </w:divsChild>
    </w:div>
    <w:div w:id="696780571">
      <w:bodyDiv w:val="1"/>
      <w:marLeft w:val="0"/>
      <w:marRight w:val="0"/>
      <w:marTop w:val="0"/>
      <w:marBottom w:val="0"/>
      <w:divBdr>
        <w:top w:val="none" w:sz="0" w:space="0" w:color="auto"/>
        <w:left w:val="none" w:sz="0" w:space="0" w:color="auto"/>
        <w:bottom w:val="none" w:sz="0" w:space="0" w:color="auto"/>
        <w:right w:val="none" w:sz="0" w:space="0" w:color="auto"/>
      </w:divBdr>
      <w:divsChild>
        <w:div w:id="617030794">
          <w:marLeft w:val="0"/>
          <w:marRight w:val="0"/>
          <w:marTop w:val="0"/>
          <w:marBottom w:val="0"/>
          <w:divBdr>
            <w:top w:val="none" w:sz="0" w:space="0" w:color="auto"/>
            <w:left w:val="none" w:sz="0" w:space="0" w:color="auto"/>
            <w:bottom w:val="none" w:sz="0" w:space="0" w:color="auto"/>
            <w:right w:val="none" w:sz="0" w:space="0" w:color="auto"/>
          </w:divBdr>
        </w:div>
        <w:div w:id="788089660">
          <w:marLeft w:val="0"/>
          <w:marRight w:val="0"/>
          <w:marTop w:val="0"/>
          <w:marBottom w:val="0"/>
          <w:divBdr>
            <w:top w:val="none" w:sz="0" w:space="0" w:color="auto"/>
            <w:left w:val="none" w:sz="0" w:space="0" w:color="auto"/>
            <w:bottom w:val="none" w:sz="0" w:space="0" w:color="auto"/>
            <w:right w:val="none" w:sz="0" w:space="0" w:color="auto"/>
          </w:divBdr>
        </w:div>
        <w:div w:id="1411929162">
          <w:marLeft w:val="0"/>
          <w:marRight w:val="0"/>
          <w:marTop w:val="0"/>
          <w:marBottom w:val="0"/>
          <w:divBdr>
            <w:top w:val="none" w:sz="0" w:space="0" w:color="auto"/>
            <w:left w:val="none" w:sz="0" w:space="0" w:color="auto"/>
            <w:bottom w:val="none" w:sz="0" w:space="0" w:color="auto"/>
            <w:right w:val="none" w:sz="0" w:space="0" w:color="auto"/>
          </w:divBdr>
        </w:div>
        <w:div w:id="1598057686">
          <w:marLeft w:val="0"/>
          <w:marRight w:val="0"/>
          <w:marTop w:val="0"/>
          <w:marBottom w:val="0"/>
          <w:divBdr>
            <w:top w:val="none" w:sz="0" w:space="0" w:color="auto"/>
            <w:left w:val="none" w:sz="0" w:space="0" w:color="auto"/>
            <w:bottom w:val="none" w:sz="0" w:space="0" w:color="auto"/>
            <w:right w:val="none" w:sz="0" w:space="0" w:color="auto"/>
          </w:divBdr>
        </w:div>
        <w:div w:id="1904875796">
          <w:marLeft w:val="0"/>
          <w:marRight w:val="0"/>
          <w:marTop w:val="0"/>
          <w:marBottom w:val="0"/>
          <w:divBdr>
            <w:top w:val="none" w:sz="0" w:space="0" w:color="auto"/>
            <w:left w:val="none" w:sz="0" w:space="0" w:color="auto"/>
            <w:bottom w:val="none" w:sz="0" w:space="0" w:color="auto"/>
            <w:right w:val="none" w:sz="0" w:space="0" w:color="auto"/>
          </w:divBdr>
        </w:div>
      </w:divsChild>
    </w:div>
    <w:div w:id="699284226">
      <w:bodyDiv w:val="1"/>
      <w:marLeft w:val="0"/>
      <w:marRight w:val="0"/>
      <w:marTop w:val="0"/>
      <w:marBottom w:val="0"/>
      <w:divBdr>
        <w:top w:val="none" w:sz="0" w:space="0" w:color="auto"/>
        <w:left w:val="none" w:sz="0" w:space="0" w:color="auto"/>
        <w:bottom w:val="none" w:sz="0" w:space="0" w:color="auto"/>
        <w:right w:val="none" w:sz="0" w:space="0" w:color="auto"/>
      </w:divBdr>
      <w:divsChild>
        <w:div w:id="68354499">
          <w:marLeft w:val="0"/>
          <w:marRight w:val="0"/>
          <w:marTop w:val="0"/>
          <w:marBottom w:val="0"/>
          <w:divBdr>
            <w:top w:val="none" w:sz="0" w:space="0" w:color="auto"/>
            <w:left w:val="none" w:sz="0" w:space="0" w:color="auto"/>
            <w:bottom w:val="none" w:sz="0" w:space="0" w:color="auto"/>
            <w:right w:val="none" w:sz="0" w:space="0" w:color="auto"/>
          </w:divBdr>
        </w:div>
        <w:div w:id="146214853">
          <w:marLeft w:val="0"/>
          <w:marRight w:val="0"/>
          <w:marTop w:val="0"/>
          <w:marBottom w:val="0"/>
          <w:divBdr>
            <w:top w:val="none" w:sz="0" w:space="0" w:color="auto"/>
            <w:left w:val="none" w:sz="0" w:space="0" w:color="auto"/>
            <w:bottom w:val="none" w:sz="0" w:space="0" w:color="auto"/>
            <w:right w:val="none" w:sz="0" w:space="0" w:color="auto"/>
          </w:divBdr>
        </w:div>
      </w:divsChild>
    </w:div>
    <w:div w:id="717974778">
      <w:bodyDiv w:val="1"/>
      <w:marLeft w:val="0"/>
      <w:marRight w:val="0"/>
      <w:marTop w:val="0"/>
      <w:marBottom w:val="0"/>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none" w:sz="0" w:space="0" w:color="auto"/>
            <w:left w:val="none" w:sz="0" w:space="0" w:color="auto"/>
            <w:bottom w:val="none" w:sz="0" w:space="0" w:color="auto"/>
            <w:right w:val="none" w:sz="0" w:space="0" w:color="auto"/>
          </w:divBdr>
        </w:div>
        <w:div w:id="41905062">
          <w:marLeft w:val="0"/>
          <w:marRight w:val="0"/>
          <w:marTop w:val="0"/>
          <w:marBottom w:val="0"/>
          <w:divBdr>
            <w:top w:val="none" w:sz="0" w:space="0" w:color="auto"/>
            <w:left w:val="none" w:sz="0" w:space="0" w:color="auto"/>
            <w:bottom w:val="none" w:sz="0" w:space="0" w:color="auto"/>
            <w:right w:val="none" w:sz="0" w:space="0" w:color="auto"/>
          </w:divBdr>
        </w:div>
        <w:div w:id="118493260">
          <w:marLeft w:val="0"/>
          <w:marRight w:val="0"/>
          <w:marTop w:val="0"/>
          <w:marBottom w:val="0"/>
          <w:divBdr>
            <w:top w:val="none" w:sz="0" w:space="0" w:color="auto"/>
            <w:left w:val="none" w:sz="0" w:space="0" w:color="auto"/>
            <w:bottom w:val="none" w:sz="0" w:space="0" w:color="auto"/>
            <w:right w:val="none" w:sz="0" w:space="0" w:color="auto"/>
          </w:divBdr>
        </w:div>
        <w:div w:id="125053181">
          <w:marLeft w:val="0"/>
          <w:marRight w:val="0"/>
          <w:marTop w:val="0"/>
          <w:marBottom w:val="0"/>
          <w:divBdr>
            <w:top w:val="none" w:sz="0" w:space="0" w:color="auto"/>
            <w:left w:val="none" w:sz="0" w:space="0" w:color="auto"/>
            <w:bottom w:val="none" w:sz="0" w:space="0" w:color="auto"/>
            <w:right w:val="none" w:sz="0" w:space="0" w:color="auto"/>
          </w:divBdr>
        </w:div>
        <w:div w:id="511336843">
          <w:marLeft w:val="0"/>
          <w:marRight w:val="0"/>
          <w:marTop w:val="0"/>
          <w:marBottom w:val="0"/>
          <w:divBdr>
            <w:top w:val="none" w:sz="0" w:space="0" w:color="auto"/>
            <w:left w:val="none" w:sz="0" w:space="0" w:color="auto"/>
            <w:bottom w:val="none" w:sz="0" w:space="0" w:color="auto"/>
            <w:right w:val="none" w:sz="0" w:space="0" w:color="auto"/>
          </w:divBdr>
        </w:div>
        <w:div w:id="709066654">
          <w:marLeft w:val="0"/>
          <w:marRight w:val="0"/>
          <w:marTop w:val="0"/>
          <w:marBottom w:val="0"/>
          <w:divBdr>
            <w:top w:val="none" w:sz="0" w:space="0" w:color="auto"/>
            <w:left w:val="none" w:sz="0" w:space="0" w:color="auto"/>
            <w:bottom w:val="none" w:sz="0" w:space="0" w:color="auto"/>
            <w:right w:val="none" w:sz="0" w:space="0" w:color="auto"/>
          </w:divBdr>
        </w:div>
        <w:div w:id="1317034168">
          <w:marLeft w:val="0"/>
          <w:marRight w:val="0"/>
          <w:marTop w:val="0"/>
          <w:marBottom w:val="0"/>
          <w:divBdr>
            <w:top w:val="none" w:sz="0" w:space="0" w:color="auto"/>
            <w:left w:val="none" w:sz="0" w:space="0" w:color="auto"/>
            <w:bottom w:val="none" w:sz="0" w:space="0" w:color="auto"/>
            <w:right w:val="none" w:sz="0" w:space="0" w:color="auto"/>
          </w:divBdr>
        </w:div>
        <w:div w:id="1320235286">
          <w:marLeft w:val="0"/>
          <w:marRight w:val="0"/>
          <w:marTop w:val="0"/>
          <w:marBottom w:val="0"/>
          <w:divBdr>
            <w:top w:val="none" w:sz="0" w:space="0" w:color="auto"/>
            <w:left w:val="none" w:sz="0" w:space="0" w:color="auto"/>
            <w:bottom w:val="none" w:sz="0" w:space="0" w:color="auto"/>
            <w:right w:val="none" w:sz="0" w:space="0" w:color="auto"/>
          </w:divBdr>
        </w:div>
        <w:div w:id="1695225934">
          <w:marLeft w:val="0"/>
          <w:marRight w:val="0"/>
          <w:marTop w:val="0"/>
          <w:marBottom w:val="0"/>
          <w:divBdr>
            <w:top w:val="none" w:sz="0" w:space="0" w:color="auto"/>
            <w:left w:val="none" w:sz="0" w:space="0" w:color="auto"/>
            <w:bottom w:val="none" w:sz="0" w:space="0" w:color="auto"/>
            <w:right w:val="none" w:sz="0" w:space="0" w:color="auto"/>
          </w:divBdr>
        </w:div>
        <w:div w:id="1709985254">
          <w:marLeft w:val="0"/>
          <w:marRight w:val="0"/>
          <w:marTop w:val="0"/>
          <w:marBottom w:val="0"/>
          <w:divBdr>
            <w:top w:val="none" w:sz="0" w:space="0" w:color="auto"/>
            <w:left w:val="none" w:sz="0" w:space="0" w:color="auto"/>
            <w:bottom w:val="none" w:sz="0" w:space="0" w:color="auto"/>
            <w:right w:val="none" w:sz="0" w:space="0" w:color="auto"/>
          </w:divBdr>
        </w:div>
        <w:div w:id="1896358222">
          <w:marLeft w:val="0"/>
          <w:marRight w:val="0"/>
          <w:marTop w:val="0"/>
          <w:marBottom w:val="0"/>
          <w:divBdr>
            <w:top w:val="none" w:sz="0" w:space="0" w:color="auto"/>
            <w:left w:val="none" w:sz="0" w:space="0" w:color="auto"/>
            <w:bottom w:val="none" w:sz="0" w:space="0" w:color="auto"/>
            <w:right w:val="none" w:sz="0" w:space="0" w:color="auto"/>
          </w:divBdr>
        </w:div>
        <w:div w:id="2032608568">
          <w:marLeft w:val="0"/>
          <w:marRight w:val="0"/>
          <w:marTop w:val="0"/>
          <w:marBottom w:val="0"/>
          <w:divBdr>
            <w:top w:val="none" w:sz="0" w:space="0" w:color="auto"/>
            <w:left w:val="none" w:sz="0" w:space="0" w:color="auto"/>
            <w:bottom w:val="none" w:sz="0" w:space="0" w:color="auto"/>
            <w:right w:val="none" w:sz="0" w:space="0" w:color="auto"/>
          </w:divBdr>
        </w:div>
        <w:div w:id="2064982788">
          <w:marLeft w:val="0"/>
          <w:marRight w:val="0"/>
          <w:marTop w:val="0"/>
          <w:marBottom w:val="0"/>
          <w:divBdr>
            <w:top w:val="none" w:sz="0" w:space="0" w:color="auto"/>
            <w:left w:val="none" w:sz="0" w:space="0" w:color="auto"/>
            <w:bottom w:val="none" w:sz="0" w:space="0" w:color="auto"/>
            <w:right w:val="none" w:sz="0" w:space="0" w:color="auto"/>
          </w:divBdr>
        </w:div>
      </w:divsChild>
    </w:div>
    <w:div w:id="744911308">
      <w:bodyDiv w:val="1"/>
      <w:marLeft w:val="0"/>
      <w:marRight w:val="0"/>
      <w:marTop w:val="0"/>
      <w:marBottom w:val="0"/>
      <w:divBdr>
        <w:top w:val="none" w:sz="0" w:space="0" w:color="auto"/>
        <w:left w:val="none" w:sz="0" w:space="0" w:color="auto"/>
        <w:bottom w:val="none" w:sz="0" w:space="0" w:color="auto"/>
        <w:right w:val="none" w:sz="0" w:space="0" w:color="auto"/>
      </w:divBdr>
      <w:divsChild>
        <w:div w:id="798376605">
          <w:marLeft w:val="0"/>
          <w:marRight w:val="0"/>
          <w:marTop w:val="0"/>
          <w:marBottom w:val="0"/>
          <w:divBdr>
            <w:top w:val="none" w:sz="0" w:space="0" w:color="auto"/>
            <w:left w:val="none" w:sz="0" w:space="0" w:color="auto"/>
            <w:bottom w:val="none" w:sz="0" w:space="0" w:color="auto"/>
            <w:right w:val="none" w:sz="0" w:space="0" w:color="auto"/>
          </w:divBdr>
          <w:divsChild>
            <w:div w:id="788668062">
              <w:marLeft w:val="0"/>
              <w:marRight w:val="0"/>
              <w:marTop w:val="0"/>
              <w:marBottom w:val="0"/>
              <w:divBdr>
                <w:top w:val="none" w:sz="0" w:space="0" w:color="auto"/>
                <w:left w:val="none" w:sz="0" w:space="0" w:color="auto"/>
                <w:bottom w:val="none" w:sz="0" w:space="0" w:color="auto"/>
                <w:right w:val="none" w:sz="0" w:space="0" w:color="auto"/>
              </w:divBdr>
              <w:divsChild>
                <w:div w:id="17417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3211">
      <w:bodyDiv w:val="1"/>
      <w:marLeft w:val="0"/>
      <w:marRight w:val="0"/>
      <w:marTop w:val="0"/>
      <w:marBottom w:val="0"/>
      <w:divBdr>
        <w:top w:val="none" w:sz="0" w:space="0" w:color="auto"/>
        <w:left w:val="none" w:sz="0" w:space="0" w:color="auto"/>
        <w:bottom w:val="none" w:sz="0" w:space="0" w:color="auto"/>
        <w:right w:val="none" w:sz="0" w:space="0" w:color="auto"/>
      </w:divBdr>
      <w:divsChild>
        <w:div w:id="1161459778">
          <w:marLeft w:val="0"/>
          <w:marRight w:val="0"/>
          <w:marTop w:val="0"/>
          <w:marBottom w:val="0"/>
          <w:divBdr>
            <w:top w:val="none" w:sz="0" w:space="0" w:color="auto"/>
            <w:left w:val="none" w:sz="0" w:space="0" w:color="auto"/>
            <w:bottom w:val="none" w:sz="0" w:space="0" w:color="auto"/>
            <w:right w:val="none" w:sz="0" w:space="0" w:color="auto"/>
          </w:divBdr>
        </w:div>
      </w:divsChild>
    </w:div>
    <w:div w:id="802890628">
      <w:bodyDiv w:val="1"/>
      <w:marLeft w:val="0"/>
      <w:marRight w:val="0"/>
      <w:marTop w:val="0"/>
      <w:marBottom w:val="0"/>
      <w:divBdr>
        <w:top w:val="none" w:sz="0" w:space="0" w:color="auto"/>
        <w:left w:val="none" w:sz="0" w:space="0" w:color="auto"/>
        <w:bottom w:val="none" w:sz="0" w:space="0" w:color="auto"/>
        <w:right w:val="none" w:sz="0" w:space="0" w:color="auto"/>
      </w:divBdr>
      <w:divsChild>
        <w:div w:id="747657380">
          <w:marLeft w:val="0"/>
          <w:marRight w:val="0"/>
          <w:marTop w:val="0"/>
          <w:marBottom w:val="0"/>
          <w:divBdr>
            <w:top w:val="none" w:sz="0" w:space="0" w:color="auto"/>
            <w:left w:val="none" w:sz="0" w:space="0" w:color="auto"/>
            <w:bottom w:val="none" w:sz="0" w:space="0" w:color="auto"/>
            <w:right w:val="none" w:sz="0" w:space="0" w:color="auto"/>
          </w:divBdr>
          <w:divsChild>
            <w:div w:id="1312179423">
              <w:marLeft w:val="0"/>
              <w:marRight w:val="0"/>
              <w:marTop w:val="0"/>
              <w:marBottom w:val="0"/>
              <w:divBdr>
                <w:top w:val="none" w:sz="0" w:space="0" w:color="auto"/>
                <w:left w:val="none" w:sz="0" w:space="0" w:color="auto"/>
                <w:bottom w:val="none" w:sz="0" w:space="0" w:color="auto"/>
                <w:right w:val="none" w:sz="0" w:space="0" w:color="auto"/>
              </w:divBdr>
              <w:divsChild>
                <w:div w:id="829752302">
                  <w:marLeft w:val="0"/>
                  <w:marRight w:val="0"/>
                  <w:marTop w:val="0"/>
                  <w:marBottom w:val="0"/>
                  <w:divBdr>
                    <w:top w:val="none" w:sz="0" w:space="0" w:color="auto"/>
                    <w:left w:val="none" w:sz="0" w:space="0" w:color="auto"/>
                    <w:bottom w:val="none" w:sz="0" w:space="0" w:color="auto"/>
                    <w:right w:val="none" w:sz="0" w:space="0" w:color="auto"/>
                  </w:divBdr>
                </w:div>
              </w:divsChild>
            </w:div>
            <w:div w:id="1398016005">
              <w:marLeft w:val="0"/>
              <w:marRight w:val="0"/>
              <w:marTop w:val="0"/>
              <w:marBottom w:val="0"/>
              <w:divBdr>
                <w:top w:val="none" w:sz="0" w:space="0" w:color="auto"/>
                <w:left w:val="none" w:sz="0" w:space="0" w:color="auto"/>
                <w:bottom w:val="none" w:sz="0" w:space="0" w:color="auto"/>
                <w:right w:val="none" w:sz="0" w:space="0" w:color="auto"/>
              </w:divBdr>
              <w:divsChild>
                <w:div w:id="1514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8074">
      <w:bodyDiv w:val="1"/>
      <w:marLeft w:val="0"/>
      <w:marRight w:val="0"/>
      <w:marTop w:val="0"/>
      <w:marBottom w:val="0"/>
      <w:divBdr>
        <w:top w:val="none" w:sz="0" w:space="0" w:color="auto"/>
        <w:left w:val="none" w:sz="0" w:space="0" w:color="auto"/>
        <w:bottom w:val="none" w:sz="0" w:space="0" w:color="auto"/>
        <w:right w:val="none" w:sz="0" w:space="0" w:color="auto"/>
      </w:divBdr>
      <w:divsChild>
        <w:div w:id="448742383">
          <w:marLeft w:val="0"/>
          <w:marRight w:val="0"/>
          <w:marTop w:val="0"/>
          <w:marBottom w:val="0"/>
          <w:divBdr>
            <w:top w:val="none" w:sz="0" w:space="0" w:color="auto"/>
            <w:left w:val="none" w:sz="0" w:space="0" w:color="auto"/>
            <w:bottom w:val="none" w:sz="0" w:space="0" w:color="auto"/>
            <w:right w:val="none" w:sz="0" w:space="0" w:color="auto"/>
          </w:divBdr>
        </w:div>
      </w:divsChild>
    </w:div>
    <w:div w:id="869074127">
      <w:bodyDiv w:val="1"/>
      <w:marLeft w:val="0"/>
      <w:marRight w:val="0"/>
      <w:marTop w:val="0"/>
      <w:marBottom w:val="0"/>
      <w:divBdr>
        <w:top w:val="none" w:sz="0" w:space="0" w:color="auto"/>
        <w:left w:val="none" w:sz="0" w:space="0" w:color="auto"/>
        <w:bottom w:val="none" w:sz="0" w:space="0" w:color="auto"/>
        <w:right w:val="none" w:sz="0" w:space="0" w:color="auto"/>
      </w:divBdr>
      <w:divsChild>
        <w:div w:id="224412057">
          <w:marLeft w:val="0"/>
          <w:marRight w:val="0"/>
          <w:marTop w:val="0"/>
          <w:marBottom w:val="0"/>
          <w:divBdr>
            <w:top w:val="none" w:sz="0" w:space="0" w:color="auto"/>
            <w:left w:val="none" w:sz="0" w:space="0" w:color="auto"/>
            <w:bottom w:val="none" w:sz="0" w:space="0" w:color="auto"/>
            <w:right w:val="none" w:sz="0" w:space="0" w:color="auto"/>
          </w:divBdr>
        </w:div>
        <w:div w:id="655688511">
          <w:marLeft w:val="0"/>
          <w:marRight w:val="0"/>
          <w:marTop w:val="0"/>
          <w:marBottom w:val="0"/>
          <w:divBdr>
            <w:top w:val="none" w:sz="0" w:space="0" w:color="auto"/>
            <w:left w:val="none" w:sz="0" w:space="0" w:color="auto"/>
            <w:bottom w:val="none" w:sz="0" w:space="0" w:color="auto"/>
            <w:right w:val="none" w:sz="0" w:space="0" w:color="auto"/>
          </w:divBdr>
        </w:div>
        <w:div w:id="873886135">
          <w:marLeft w:val="0"/>
          <w:marRight w:val="0"/>
          <w:marTop w:val="0"/>
          <w:marBottom w:val="0"/>
          <w:divBdr>
            <w:top w:val="none" w:sz="0" w:space="0" w:color="auto"/>
            <w:left w:val="none" w:sz="0" w:space="0" w:color="auto"/>
            <w:bottom w:val="none" w:sz="0" w:space="0" w:color="auto"/>
            <w:right w:val="none" w:sz="0" w:space="0" w:color="auto"/>
          </w:divBdr>
        </w:div>
      </w:divsChild>
    </w:div>
    <w:div w:id="876549931">
      <w:bodyDiv w:val="1"/>
      <w:marLeft w:val="0"/>
      <w:marRight w:val="0"/>
      <w:marTop w:val="0"/>
      <w:marBottom w:val="0"/>
      <w:divBdr>
        <w:top w:val="none" w:sz="0" w:space="0" w:color="auto"/>
        <w:left w:val="none" w:sz="0" w:space="0" w:color="auto"/>
        <w:bottom w:val="none" w:sz="0" w:space="0" w:color="auto"/>
        <w:right w:val="none" w:sz="0" w:space="0" w:color="auto"/>
      </w:divBdr>
      <w:divsChild>
        <w:div w:id="416022819">
          <w:marLeft w:val="0"/>
          <w:marRight w:val="0"/>
          <w:marTop w:val="0"/>
          <w:marBottom w:val="0"/>
          <w:divBdr>
            <w:top w:val="none" w:sz="0" w:space="0" w:color="auto"/>
            <w:left w:val="none" w:sz="0" w:space="0" w:color="auto"/>
            <w:bottom w:val="none" w:sz="0" w:space="0" w:color="auto"/>
            <w:right w:val="none" w:sz="0" w:space="0" w:color="auto"/>
          </w:divBdr>
          <w:divsChild>
            <w:div w:id="696738568">
              <w:marLeft w:val="0"/>
              <w:marRight w:val="0"/>
              <w:marTop w:val="0"/>
              <w:marBottom w:val="0"/>
              <w:divBdr>
                <w:top w:val="none" w:sz="0" w:space="0" w:color="auto"/>
                <w:left w:val="none" w:sz="0" w:space="0" w:color="auto"/>
                <w:bottom w:val="none" w:sz="0" w:space="0" w:color="auto"/>
                <w:right w:val="none" w:sz="0" w:space="0" w:color="auto"/>
              </w:divBdr>
              <w:divsChild>
                <w:div w:id="1193684643">
                  <w:marLeft w:val="0"/>
                  <w:marRight w:val="0"/>
                  <w:marTop w:val="0"/>
                  <w:marBottom w:val="0"/>
                  <w:divBdr>
                    <w:top w:val="none" w:sz="0" w:space="0" w:color="auto"/>
                    <w:left w:val="none" w:sz="0" w:space="0" w:color="auto"/>
                    <w:bottom w:val="none" w:sz="0" w:space="0" w:color="auto"/>
                    <w:right w:val="none" w:sz="0" w:space="0" w:color="auto"/>
                  </w:divBdr>
                </w:div>
              </w:divsChild>
            </w:div>
            <w:div w:id="1569343978">
              <w:marLeft w:val="0"/>
              <w:marRight w:val="0"/>
              <w:marTop w:val="0"/>
              <w:marBottom w:val="0"/>
              <w:divBdr>
                <w:top w:val="none" w:sz="0" w:space="0" w:color="auto"/>
                <w:left w:val="none" w:sz="0" w:space="0" w:color="auto"/>
                <w:bottom w:val="none" w:sz="0" w:space="0" w:color="auto"/>
                <w:right w:val="none" w:sz="0" w:space="0" w:color="auto"/>
              </w:divBdr>
              <w:divsChild>
                <w:div w:id="366491190">
                  <w:marLeft w:val="0"/>
                  <w:marRight w:val="0"/>
                  <w:marTop w:val="0"/>
                  <w:marBottom w:val="0"/>
                  <w:divBdr>
                    <w:top w:val="none" w:sz="0" w:space="0" w:color="auto"/>
                    <w:left w:val="none" w:sz="0" w:space="0" w:color="auto"/>
                    <w:bottom w:val="none" w:sz="0" w:space="0" w:color="auto"/>
                    <w:right w:val="none" w:sz="0" w:space="0" w:color="auto"/>
                  </w:divBdr>
                </w:div>
              </w:divsChild>
            </w:div>
            <w:div w:id="2041931984">
              <w:marLeft w:val="0"/>
              <w:marRight w:val="0"/>
              <w:marTop w:val="0"/>
              <w:marBottom w:val="0"/>
              <w:divBdr>
                <w:top w:val="none" w:sz="0" w:space="0" w:color="auto"/>
                <w:left w:val="none" w:sz="0" w:space="0" w:color="auto"/>
                <w:bottom w:val="none" w:sz="0" w:space="0" w:color="auto"/>
                <w:right w:val="none" w:sz="0" w:space="0" w:color="auto"/>
              </w:divBdr>
              <w:divsChild>
                <w:div w:id="1317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88787">
      <w:bodyDiv w:val="1"/>
      <w:marLeft w:val="0"/>
      <w:marRight w:val="0"/>
      <w:marTop w:val="0"/>
      <w:marBottom w:val="0"/>
      <w:divBdr>
        <w:top w:val="none" w:sz="0" w:space="0" w:color="auto"/>
        <w:left w:val="none" w:sz="0" w:space="0" w:color="auto"/>
        <w:bottom w:val="none" w:sz="0" w:space="0" w:color="auto"/>
        <w:right w:val="none" w:sz="0" w:space="0" w:color="auto"/>
      </w:divBdr>
      <w:divsChild>
        <w:div w:id="242568616">
          <w:marLeft w:val="0"/>
          <w:marRight w:val="0"/>
          <w:marTop w:val="0"/>
          <w:marBottom w:val="0"/>
          <w:divBdr>
            <w:top w:val="none" w:sz="0" w:space="0" w:color="auto"/>
            <w:left w:val="none" w:sz="0" w:space="0" w:color="auto"/>
            <w:bottom w:val="none" w:sz="0" w:space="0" w:color="auto"/>
            <w:right w:val="none" w:sz="0" w:space="0" w:color="auto"/>
          </w:divBdr>
          <w:divsChild>
            <w:div w:id="1819149006">
              <w:marLeft w:val="0"/>
              <w:marRight w:val="0"/>
              <w:marTop w:val="0"/>
              <w:marBottom w:val="0"/>
              <w:divBdr>
                <w:top w:val="none" w:sz="0" w:space="0" w:color="auto"/>
                <w:left w:val="none" w:sz="0" w:space="0" w:color="auto"/>
                <w:bottom w:val="none" w:sz="0" w:space="0" w:color="auto"/>
                <w:right w:val="none" w:sz="0" w:space="0" w:color="auto"/>
              </w:divBdr>
              <w:divsChild>
                <w:div w:id="32969292">
                  <w:marLeft w:val="0"/>
                  <w:marRight w:val="0"/>
                  <w:marTop w:val="0"/>
                  <w:marBottom w:val="0"/>
                  <w:divBdr>
                    <w:top w:val="none" w:sz="0" w:space="0" w:color="auto"/>
                    <w:left w:val="none" w:sz="0" w:space="0" w:color="auto"/>
                    <w:bottom w:val="none" w:sz="0" w:space="0" w:color="auto"/>
                    <w:right w:val="none" w:sz="0" w:space="0" w:color="auto"/>
                  </w:divBdr>
                </w:div>
              </w:divsChild>
            </w:div>
            <w:div w:id="1282154323">
              <w:marLeft w:val="0"/>
              <w:marRight w:val="0"/>
              <w:marTop w:val="0"/>
              <w:marBottom w:val="0"/>
              <w:divBdr>
                <w:top w:val="none" w:sz="0" w:space="0" w:color="auto"/>
                <w:left w:val="none" w:sz="0" w:space="0" w:color="auto"/>
                <w:bottom w:val="none" w:sz="0" w:space="0" w:color="auto"/>
                <w:right w:val="none" w:sz="0" w:space="0" w:color="auto"/>
              </w:divBdr>
              <w:divsChild>
                <w:div w:id="835531985">
                  <w:marLeft w:val="0"/>
                  <w:marRight w:val="0"/>
                  <w:marTop w:val="0"/>
                  <w:marBottom w:val="0"/>
                  <w:divBdr>
                    <w:top w:val="none" w:sz="0" w:space="0" w:color="auto"/>
                    <w:left w:val="none" w:sz="0" w:space="0" w:color="auto"/>
                    <w:bottom w:val="none" w:sz="0" w:space="0" w:color="auto"/>
                    <w:right w:val="none" w:sz="0" w:space="0" w:color="auto"/>
                  </w:divBdr>
                </w:div>
              </w:divsChild>
            </w:div>
            <w:div w:id="1671366530">
              <w:marLeft w:val="0"/>
              <w:marRight w:val="0"/>
              <w:marTop w:val="0"/>
              <w:marBottom w:val="0"/>
              <w:divBdr>
                <w:top w:val="none" w:sz="0" w:space="0" w:color="auto"/>
                <w:left w:val="none" w:sz="0" w:space="0" w:color="auto"/>
                <w:bottom w:val="none" w:sz="0" w:space="0" w:color="auto"/>
                <w:right w:val="none" w:sz="0" w:space="0" w:color="auto"/>
              </w:divBdr>
              <w:divsChild>
                <w:div w:id="946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6422">
      <w:bodyDiv w:val="1"/>
      <w:marLeft w:val="0"/>
      <w:marRight w:val="0"/>
      <w:marTop w:val="0"/>
      <w:marBottom w:val="0"/>
      <w:divBdr>
        <w:top w:val="none" w:sz="0" w:space="0" w:color="auto"/>
        <w:left w:val="none" w:sz="0" w:space="0" w:color="auto"/>
        <w:bottom w:val="none" w:sz="0" w:space="0" w:color="auto"/>
        <w:right w:val="none" w:sz="0" w:space="0" w:color="auto"/>
      </w:divBdr>
      <w:divsChild>
        <w:div w:id="715356774">
          <w:marLeft w:val="0"/>
          <w:marRight w:val="0"/>
          <w:marTop w:val="0"/>
          <w:marBottom w:val="0"/>
          <w:divBdr>
            <w:top w:val="none" w:sz="0" w:space="0" w:color="auto"/>
            <w:left w:val="none" w:sz="0" w:space="0" w:color="auto"/>
            <w:bottom w:val="none" w:sz="0" w:space="0" w:color="auto"/>
            <w:right w:val="none" w:sz="0" w:space="0" w:color="auto"/>
          </w:divBdr>
          <w:divsChild>
            <w:div w:id="387270155">
              <w:marLeft w:val="0"/>
              <w:marRight w:val="0"/>
              <w:marTop w:val="0"/>
              <w:marBottom w:val="0"/>
              <w:divBdr>
                <w:top w:val="none" w:sz="0" w:space="0" w:color="auto"/>
                <w:left w:val="none" w:sz="0" w:space="0" w:color="auto"/>
                <w:bottom w:val="none" w:sz="0" w:space="0" w:color="auto"/>
                <w:right w:val="none" w:sz="0" w:space="0" w:color="auto"/>
              </w:divBdr>
              <w:divsChild>
                <w:div w:id="217327603">
                  <w:marLeft w:val="0"/>
                  <w:marRight w:val="0"/>
                  <w:marTop w:val="0"/>
                  <w:marBottom w:val="0"/>
                  <w:divBdr>
                    <w:top w:val="none" w:sz="0" w:space="0" w:color="auto"/>
                    <w:left w:val="none" w:sz="0" w:space="0" w:color="auto"/>
                    <w:bottom w:val="none" w:sz="0" w:space="0" w:color="auto"/>
                    <w:right w:val="none" w:sz="0" w:space="0" w:color="auto"/>
                  </w:divBdr>
                </w:div>
              </w:divsChild>
            </w:div>
            <w:div w:id="1180973174">
              <w:marLeft w:val="0"/>
              <w:marRight w:val="0"/>
              <w:marTop w:val="0"/>
              <w:marBottom w:val="0"/>
              <w:divBdr>
                <w:top w:val="none" w:sz="0" w:space="0" w:color="auto"/>
                <w:left w:val="none" w:sz="0" w:space="0" w:color="auto"/>
                <w:bottom w:val="none" w:sz="0" w:space="0" w:color="auto"/>
                <w:right w:val="none" w:sz="0" w:space="0" w:color="auto"/>
              </w:divBdr>
              <w:divsChild>
                <w:div w:id="50917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8540">
      <w:bodyDiv w:val="1"/>
      <w:marLeft w:val="0"/>
      <w:marRight w:val="0"/>
      <w:marTop w:val="0"/>
      <w:marBottom w:val="0"/>
      <w:divBdr>
        <w:top w:val="none" w:sz="0" w:space="0" w:color="auto"/>
        <w:left w:val="none" w:sz="0" w:space="0" w:color="auto"/>
        <w:bottom w:val="none" w:sz="0" w:space="0" w:color="auto"/>
        <w:right w:val="none" w:sz="0" w:space="0" w:color="auto"/>
      </w:divBdr>
      <w:divsChild>
        <w:div w:id="499391401">
          <w:marLeft w:val="0"/>
          <w:marRight w:val="0"/>
          <w:marTop w:val="0"/>
          <w:marBottom w:val="0"/>
          <w:divBdr>
            <w:top w:val="none" w:sz="0" w:space="0" w:color="auto"/>
            <w:left w:val="none" w:sz="0" w:space="0" w:color="auto"/>
            <w:bottom w:val="none" w:sz="0" w:space="0" w:color="auto"/>
            <w:right w:val="none" w:sz="0" w:space="0" w:color="auto"/>
          </w:divBdr>
          <w:divsChild>
            <w:div w:id="1856336901">
              <w:marLeft w:val="0"/>
              <w:marRight w:val="0"/>
              <w:marTop w:val="0"/>
              <w:marBottom w:val="0"/>
              <w:divBdr>
                <w:top w:val="none" w:sz="0" w:space="0" w:color="auto"/>
                <w:left w:val="none" w:sz="0" w:space="0" w:color="auto"/>
                <w:bottom w:val="none" w:sz="0" w:space="0" w:color="auto"/>
                <w:right w:val="none" w:sz="0" w:space="0" w:color="auto"/>
              </w:divBdr>
              <w:divsChild>
                <w:div w:id="2001501359">
                  <w:marLeft w:val="0"/>
                  <w:marRight w:val="0"/>
                  <w:marTop w:val="0"/>
                  <w:marBottom w:val="0"/>
                  <w:divBdr>
                    <w:top w:val="none" w:sz="0" w:space="0" w:color="auto"/>
                    <w:left w:val="none" w:sz="0" w:space="0" w:color="auto"/>
                    <w:bottom w:val="none" w:sz="0" w:space="0" w:color="auto"/>
                    <w:right w:val="none" w:sz="0" w:space="0" w:color="auto"/>
                  </w:divBdr>
                </w:div>
              </w:divsChild>
            </w:div>
            <w:div w:id="229849637">
              <w:marLeft w:val="0"/>
              <w:marRight w:val="0"/>
              <w:marTop w:val="0"/>
              <w:marBottom w:val="0"/>
              <w:divBdr>
                <w:top w:val="none" w:sz="0" w:space="0" w:color="auto"/>
                <w:left w:val="none" w:sz="0" w:space="0" w:color="auto"/>
                <w:bottom w:val="none" w:sz="0" w:space="0" w:color="auto"/>
                <w:right w:val="none" w:sz="0" w:space="0" w:color="auto"/>
              </w:divBdr>
              <w:divsChild>
                <w:div w:id="251355590">
                  <w:marLeft w:val="0"/>
                  <w:marRight w:val="0"/>
                  <w:marTop w:val="0"/>
                  <w:marBottom w:val="0"/>
                  <w:divBdr>
                    <w:top w:val="none" w:sz="0" w:space="0" w:color="auto"/>
                    <w:left w:val="none" w:sz="0" w:space="0" w:color="auto"/>
                    <w:bottom w:val="none" w:sz="0" w:space="0" w:color="auto"/>
                    <w:right w:val="none" w:sz="0" w:space="0" w:color="auto"/>
                  </w:divBdr>
                </w:div>
              </w:divsChild>
            </w:div>
            <w:div w:id="293098068">
              <w:marLeft w:val="0"/>
              <w:marRight w:val="0"/>
              <w:marTop w:val="0"/>
              <w:marBottom w:val="0"/>
              <w:divBdr>
                <w:top w:val="none" w:sz="0" w:space="0" w:color="auto"/>
                <w:left w:val="none" w:sz="0" w:space="0" w:color="auto"/>
                <w:bottom w:val="none" w:sz="0" w:space="0" w:color="auto"/>
                <w:right w:val="none" w:sz="0" w:space="0" w:color="auto"/>
              </w:divBdr>
              <w:divsChild>
                <w:div w:id="853613260">
                  <w:marLeft w:val="0"/>
                  <w:marRight w:val="0"/>
                  <w:marTop w:val="0"/>
                  <w:marBottom w:val="0"/>
                  <w:divBdr>
                    <w:top w:val="none" w:sz="0" w:space="0" w:color="auto"/>
                    <w:left w:val="none" w:sz="0" w:space="0" w:color="auto"/>
                    <w:bottom w:val="none" w:sz="0" w:space="0" w:color="auto"/>
                    <w:right w:val="none" w:sz="0" w:space="0" w:color="auto"/>
                  </w:divBdr>
                </w:div>
              </w:divsChild>
            </w:div>
            <w:div w:id="1989891873">
              <w:marLeft w:val="0"/>
              <w:marRight w:val="0"/>
              <w:marTop w:val="0"/>
              <w:marBottom w:val="0"/>
              <w:divBdr>
                <w:top w:val="none" w:sz="0" w:space="0" w:color="auto"/>
                <w:left w:val="none" w:sz="0" w:space="0" w:color="auto"/>
                <w:bottom w:val="none" w:sz="0" w:space="0" w:color="auto"/>
                <w:right w:val="none" w:sz="0" w:space="0" w:color="auto"/>
              </w:divBdr>
              <w:divsChild>
                <w:div w:id="2092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3775">
      <w:bodyDiv w:val="1"/>
      <w:marLeft w:val="0"/>
      <w:marRight w:val="0"/>
      <w:marTop w:val="0"/>
      <w:marBottom w:val="0"/>
      <w:divBdr>
        <w:top w:val="none" w:sz="0" w:space="0" w:color="auto"/>
        <w:left w:val="none" w:sz="0" w:space="0" w:color="auto"/>
        <w:bottom w:val="none" w:sz="0" w:space="0" w:color="auto"/>
        <w:right w:val="none" w:sz="0" w:space="0" w:color="auto"/>
      </w:divBdr>
      <w:divsChild>
        <w:div w:id="1441334627">
          <w:marLeft w:val="0"/>
          <w:marRight w:val="0"/>
          <w:marTop w:val="0"/>
          <w:marBottom w:val="0"/>
          <w:divBdr>
            <w:top w:val="none" w:sz="0" w:space="0" w:color="auto"/>
            <w:left w:val="none" w:sz="0" w:space="0" w:color="auto"/>
            <w:bottom w:val="none" w:sz="0" w:space="0" w:color="auto"/>
            <w:right w:val="none" w:sz="0" w:space="0" w:color="auto"/>
          </w:divBdr>
          <w:divsChild>
            <w:div w:id="246117673">
              <w:marLeft w:val="0"/>
              <w:marRight w:val="0"/>
              <w:marTop w:val="0"/>
              <w:marBottom w:val="0"/>
              <w:divBdr>
                <w:top w:val="none" w:sz="0" w:space="0" w:color="auto"/>
                <w:left w:val="none" w:sz="0" w:space="0" w:color="auto"/>
                <w:bottom w:val="none" w:sz="0" w:space="0" w:color="auto"/>
                <w:right w:val="none" w:sz="0" w:space="0" w:color="auto"/>
              </w:divBdr>
              <w:divsChild>
                <w:div w:id="389692964">
                  <w:marLeft w:val="0"/>
                  <w:marRight w:val="0"/>
                  <w:marTop w:val="0"/>
                  <w:marBottom w:val="0"/>
                  <w:divBdr>
                    <w:top w:val="none" w:sz="0" w:space="0" w:color="auto"/>
                    <w:left w:val="none" w:sz="0" w:space="0" w:color="auto"/>
                    <w:bottom w:val="none" w:sz="0" w:space="0" w:color="auto"/>
                    <w:right w:val="none" w:sz="0" w:space="0" w:color="auto"/>
                  </w:divBdr>
                </w:div>
              </w:divsChild>
            </w:div>
            <w:div w:id="828406556">
              <w:marLeft w:val="0"/>
              <w:marRight w:val="0"/>
              <w:marTop w:val="0"/>
              <w:marBottom w:val="0"/>
              <w:divBdr>
                <w:top w:val="none" w:sz="0" w:space="0" w:color="auto"/>
                <w:left w:val="none" w:sz="0" w:space="0" w:color="auto"/>
                <w:bottom w:val="none" w:sz="0" w:space="0" w:color="auto"/>
                <w:right w:val="none" w:sz="0" w:space="0" w:color="auto"/>
              </w:divBdr>
              <w:divsChild>
                <w:div w:id="1471165071">
                  <w:marLeft w:val="0"/>
                  <w:marRight w:val="0"/>
                  <w:marTop w:val="0"/>
                  <w:marBottom w:val="0"/>
                  <w:divBdr>
                    <w:top w:val="none" w:sz="0" w:space="0" w:color="auto"/>
                    <w:left w:val="none" w:sz="0" w:space="0" w:color="auto"/>
                    <w:bottom w:val="none" w:sz="0" w:space="0" w:color="auto"/>
                    <w:right w:val="none" w:sz="0" w:space="0" w:color="auto"/>
                  </w:divBdr>
                </w:div>
              </w:divsChild>
            </w:div>
            <w:div w:id="966085758">
              <w:marLeft w:val="0"/>
              <w:marRight w:val="0"/>
              <w:marTop w:val="0"/>
              <w:marBottom w:val="0"/>
              <w:divBdr>
                <w:top w:val="none" w:sz="0" w:space="0" w:color="auto"/>
                <w:left w:val="none" w:sz="0" w:space="0" w:color="auto"/>
                <w:bottom w:val="none" w:sz="0" w:space="0" w:color="auto"/>
                <w:right w:val="none" w:sz="0" w:space="0" w:color="auto"/>
              </w:divBdr>
              <w:divsChild>
                <w:div w:id="312490530">
                  <w:marLeft w:val="0"/>
                  <w:marRight w:val="0"/>
                  <w:marTop w:val="0"/>
                  <w:marBottom w:val="0"/>
                  <w:divBdr>
                    <w:top w:val="none" w:sz="0" w:space="0" w:color="auto"/>
                    <w:left w:val="none" w:sz="0" w:space="0" w:color="auto"/>
                    <w:bottom w:val="none" w:sz="0" w:space="0" w:color="auto"/>
                    <w:right w:val="none" w:sz="0" w:space="0" w:color="auto"/>
                  </w:divBdr>
                </w:div>
              </w:divsChild>
            </w:div>
            <w:div w:id="1713310862">
              <w:marLeft w:val="0"/>
              <w:marRight w:val="0"/>
              <w:marTop w:val="0"/>
              <w:marBottom w:val="0"/>
              <w:divBdr>
                <w:top w:val="none" w:sz="0" w:space="0" w:color="auto"/>
                <w:left w:val="none" w:sz="0" w:space="0" w:color="auto"/>
                <w:bottom w:val="none" w:sz="0" w:space="0" w:color="auto"/>
                <w:right w:val="none" w:sz="0" w:space="0" w:color="auto"/>
              </w:divBdr>
              <w:divsChild>
                <w:div w:id="600528057">
                  <w:marLeft w:val="0"/>
                  <w:marRight w:val="0"/>
                  <w:marTop w:val="0"/>
                  <w:marBottom w:val="0"/>
                  <w:divBdr>
                    <w:top w:val="none" w:sz="0" w:space="0" w:color="auto"/>
                    <w:left w:val="none" w:sz="0" w:space="0" w:color="auto"/>
                    <w:bottom w:val="none" w:sz="0" w:space="0" w:color="auto"/>
                    <w:right w:val="none" w:sz="0" w:space="0" w:color="auto"/>
                  </w:divBdr>
                </w:div>
              </w:divsChild>
            </w:div>
            <w:div w:id="1712731625">
              <w:marLeft w:val="0"/>
              <w:marRight w:val="0"/>
              <w:marTop w:val="0"/>
              <w:marBottom w:val="0"/>
              <w:divBdr>
                <w:top w:val="none" w:sz="0" w:space="0" w:color="auto"/>
                <w:left w:val="none" w:sz="0" w:space="0" w:color="auto"/>
                <w:bottom w:val="none" w:sz="0" w:space="0" w:color="auto"/>
                <w:right w:val="none" w:sz="0" w:space="0" w:color="auto"/>
              </w:divBdr>
              <w:divsChild>
                <w:div w:id="6519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5013">
      <w:bodyDiv w:val="1"/>
      <w:marLeft w:val="0"/>
      <w:marRight w:val="0"/>
      <w:marTop w:val="0"/>
      <w:marBottom w:val="0"/>
      <w:divBdr>
        <w:top w:val="none" w:sz="0" w:space="0" w:color="auto"/>
        <w:left w:val="none" w:sz="0" w:space="0" w:color="auto"/>
        <w:bottom w:val="none" w:sz="0" w:space="0" w:color="auto"/>
        <w:right w:val="none" w:sz="0" w:space="0" w:color="auto"/>
      </w:divBdr>
      <w:divsChild>
        <w:div w:id="332026937">
          <w:marLeft w:val="0"/>
          <w:marRight w:val="0"/>
          <w:marTop w:val="0"/>
          <w:marBottom w:val="0"/>
          <w:divBdr>
            <w:top w:val="none" w:sz="0" w:space="0" w:color="auto"/>
            <w:left w:val="none" w:sz="0" w:space="0" w:color="auto"/>
            <w:bottom w:val="none" w:sz="0" w:space="0" w:color="auto"/>
            <w:right w:val="none" w:sz="0" w:space="0" w:color="auto"/>
          </w:divBdr>
          <w:divsChild>
            <w:div w:id="1632905308">
              <w:marLeft w:val="0"/>
              <w:marRight w:val="0"/>
              <w:marTop w:val="0"/>
              <w:marBottom w:val="0"/>
              <w:divBdr>
                <w:top w:val="none" w:sz="0" w:space="0" w:color="auto"/>
                <w:left w:val="none" w:sz="0" w:space="0" w:color="auto"/>
                <w:bottom w:val="none" w:sz="0" w:space="0" w:color="auto"/>
                <w:right w:val="none" w:sz="0" w:space="0" w:color="auto"/>
              </w:divBdr>
              <w:divsChild>
                <w:div w:id="1465076443">
                  <w:marLeft w:val="0"/>
                  <w:marRight w:val="0"/>
                  <w:marTop w:val="0"/>
                  <w:marBottom w:val="0"/>
                  <w:divBdr>
                    <w:top w:val="none" w:sz="0" w:space="0" w:color="auto"/>
                    <w:left w:val="none" w:sz="0" w:space="0" w:color="auto"/>
                    <w:bottom w:val="none" w:sz="0" w:space="0" w:color="auto"/>
                    <w:right w:val="none" w:sz="0" w:space="0" w:color="auto"/>
                  </w:divBdr>
                </w:div>
              </w:divsChild>
            </w:div>
            <w:div w:id="1782719132">
              <w:marLeft w:val="0"/>
              <w:marRight w:val="0"/>
              <w:marTop w:val="0"/>
              <w:marBottom w:val="0"/>
              <w:divBdr>
                <w:top w:val="none" w:sz="0" w:space="0" w:color="auto"/>
                <w:left w:val="none" w:sz="0" w:space="0" w:color="auto"/>
                <w:bottom w:val="none" w:sz="0" w:space="0" w:color="auto"/>
                <w:right w:val="none" w:sz="0" w:space="0" w:color="auto"/>
              </w:divBdr>
              <w:divsChild>
                <w:div w:id="1445419060">
                  <w:marLeft w:val="0"/>
                  <w:marRight w:val="0"/>
                  <w:marTop w:val="0"/>
                  <w:marBottom w:val="0"/>
                  <w:divBdr>
                    <w:top w:val="none" w:sz="0" w:space="0" w:color="auto"/>
                    <w:left w:val="none" w:sz="0" w:space="0" w:color="auto"/>
                    <w:bottom w:val="none" w:sz="0" w:space="0" w:color="auto"/>
                    <w:right w:val="none" w:sz="0" w:space="0" w:color="auto"/>
                  </w:divBdr>
                </w:div>
              </w:divsChild>
            </w:div>
            <w:div w:id="76949673">
              <w:marLeft w:val="0"/>
              <w:marRight w:val="0"/>
              <w:marTop w:val="0"/>
              <w:marBottom w:val="0"/>
              <w:divBdr>
                <w:top w:val="none" w:sz="0" w:space="0" w:color="auto"/>
                <w:left w:val="none" w:sz="0" w:space="0" w:color="auto"/>
                <w:bottom w:val="none" w:sz="0" w:space="0" w:color="auto"/>
                <w:right w:val="none" w:sz="0" w:space="0" w:color="auto"/>
              </w:divBdr>
              <w:divsChild>
                <w:div w:id="1382635042">
                  <w:marLeft w:val="0"/>
                  <w:marRight w:val="0"/>
                  <w:marTop w:val="0"/>
                  <w:marBottom w:val="0"/>
                  <w:divBdr>
                    <w:top w:val="none" w:sz="0" w:space="0" w:color="auto"/>
                    <w:left w:val="none" w:sz="0" w:space="0" w:color="auto"/>
                    <w:bottom w:val="none" w:sz="0" w:space="0" w:color="auto"/>
                    <w:right w:val="none" w:sz="0" w:space="0" w:color="auto"/>
                  </w:divBdr>
                </w:div>
              </w:divsChild>
            </w:div>
            <w:div w:id="1884053925">
              <w:marLeft w:val="0"/>
              <w:marRight w:val="0"/>
              <w:marTop w:val="0"/>
              <w:marBottom w:val="0"/>
              <w:divBdr>
                <w:top w:val="none" w:sz="0" w:space="0" w:color="auto"/>
                <w:left w:val="none" w:sz="0" w:space="0" w:color="auto"/>
                <w:bottom w:val="none" w:sz="0" w:space="0" w:color="auto"/>
                <w:right w:val="none" w:sz="0" w:space="0" w:color="auto"/>
              </w:divBdr>
              <w:divsChild>
                <w:div w:id="2131820980">
                  <w:marLeft w:val="0"/>
                  <w:marRight w:val="0"/>
                  <w:marTop w:val="0"/>
                  <w:marBottom w:val="0"/>
                  <w:divBdr>
                    <w:top w:val="none" w:sz="0" w:space="0" w:color="auto"/>
                    <w:left w:val="none" w:sz="0" w:space="0" w:color="auto"/>
                    <w:bottom w:val="none" w:sz="0" w:space="0" w:color="auto"/>
                    <w:right w:val="none" w:sz="0" w:space="0" w:color="auto"/>
                  </w:divBdr>
                </w:div>
              </w:divsChild>
            </w:div>
            <w:div w:id="373770134">
              <w:marLeft w:val="0"/>
              <w:marRight w:val="0"/>
              <w:marTop w:val="0"/>
              <w:marBottom w:val="0"/>
              <w:divBdr>
                <w:top w:val="none" w:sz="0" w:space="0" w:color="auto"/>
                <w:left w:val="none" w:sz="0" w:space="0" w:color="auto"/>
                <w:bottom w:val="none" w:sz="0" w:space="0" w:color="auto"/>
                <w:right w:val="none" w:sz="0" w:space="0" w:color="auto"/>
              </w:divBdr>
              <w:divsChild>
                <w:div w:id="163906217">
                  <w:marLeft w:val="0"/>
                  <w:marRight w:val="0"/>
                  <w:marTop w:val="0"/>
                  <w:marBottom w:val="0"/>
                  <w:divBdr>
                    <w:top w:val="none" w:sz="0" w:space="0" w:color="auto"/>
                    <w:left w:val="none" w:sz="0" w:space="0" w:color="auto"/>
                    <w:bottom w:val="none" w:sz="0" w:space="0" w:color="auto"/>
                    <w:right w:val="none" w:sz="0" w:space="0" w:color="auto"/>
                  </w:divBdr>
                </w:div>
              </w:divsChild>
            </w:div>
            <w:div w:id="1794714362">
              <w:marLeft w:val="0"/>
              <w:marRight w:val="0"/>
              <w:marTop w:val="0"/>
              <w:marBottom w:val="0"/>
              <w:divBdr>
                <w:top w:val="none" w:sz="0" w:space="0" w:color="auto"/>
                <w:left w:val="none" w:sz="0" w:space="0" w:color="auto"/>
                <w:bottom w:val="none" w:sz="0" w:space="0" w:color="auto"/>
                <w:right w:val="none" w:sz="0" w:space="0" w:color="auto"/>
              </w:divBdr>
              <w:divsChild>
                <w:div w:id="1930968608">
                  <w:marLeft w:val="0"/>
                  <w:marRight w:val="0"/>
                  <w:marTop w:val="0"/>
                  <w:marBottom w:val="0"/>
                  <w:divBdr>
                    <w:top w:val="none" w:sz="0" w:space="0" w:color="auto"/>
                    <w:left w:val="none" w:sz="0" w:space="0" w:color="auto"/>
                    <w:bottom w:val="none" w:sz="0" w:space="0" w:color="auto"/>
                    <w:right w:val="none" w:sz="0" w:space="0" w:color="auto"/>
                  </w:divBdr>
                </w:div>
              </w:divsChild>
            </w:div>
            <w:div w:id="1342590572">
              <w:marLeft w:val="0"/>
              <w:marRight w:val="0"/>
              <w:marTop w:val="0"/>
              <w:marBottom w:val="0"/>
              <w:divBdr>
                <w:top w:val="none" w:sz="0" w:space="0" w:color="auto"/>
                <w:left w:val="none" w:sz="0" w:space="0" w:color="auto"/>
                <w:bottom w:val="none" w:sz="0" w:space="0" w:color="auto"/>
                <w:right w:val="none" w:sz="0" w:space="0" w:color="auto"/>
              </w:divBdr>
              <w:divsChild>
                <w:div w:id="1491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5101">
      <w:bodyDiv w:val="1"/>
      <w:marLeft w:val="0"/>
      <w:marRight w:val="0"/>
      <w:marTop w:val="0"/>
      <w:marBottom w:val="0"/>
      <w:divBdr>
        <w:top w:val="none" w:sz="0" w:space="0" w:color="auto"/>
        <w:left w:val="none" w:sz="0" w:space="0" w:color="auto"/>
        <w:bottom w:val="none" w:sz="0" w:space="0" w:color="auto"/>
        <w:right w:val="none" w:sz="0" w:space="0" w:color="auto"/>
      </w:divBdr>
      <w:divsChild>
        <w:div w:id="1297419630">
          <w:marLeft w:val="0"/>
          <w:marRight w:val="0"/>
          <w:marTop w:val="0"/>
          <w:marBottom w:val="0"/>
          <w:divBdr>
            <w:top w:val="none" w:sz="0" w:space="0" w:color="auto"/>
            <w:left w:val="none" w:sz="0" w:space="0" w:color="auto"/>
            <w:bottom w:val="none" w:sz="0" w:space="0" w:color="auto"/>
            <w:right w:val="none" w:sz="0" w:space="0" w:color="auto"/>
          </w:divBdr>
        </w:div>
      </w:divsChild>
    </w:div>
    <w:div w:id="1108935550">
      <w:bodyDiv w:val="1"/>
      <w:marLeft w:val="0"/>
      <w:marRight w:val="0"/>
      <w:marTop w:val="0"/>
      <w:marBottom w:val="0"/>
      <w:divBdr>
        <w:top w:val="none" w:sz="0" w:space="0" w:color="auto"/>
        <w:left w:val="none" w:sz="0" w:space="0" w:color="auto"/>
        <w:bottom w:val="none" w:sz="0" w:space="0" w:color="auto"/>
        <w:right w:val="none" w:sz="0" w:space="0" w:color="auto"/>
      </w:divBdr>
      <w:divsChild>
        <w:div w:id="917790258">
          <w:marLeft w:val="0"/>
          <w:marRight w:val="0"/>
          <w:marTop w:val="0"/>
          <w:marBottom w:val="0"/>
          <w:divBdr>
            <w:top w:val="none" w:sz="0" w:space="0" w:color="auto"/>
            <w:left w:val="none" w:sz="0" w:space="0" w:color="auto"/>
            <w:bottom w:val="none" w:sz="0" w:space="0" w:color="auto"/>
            <w:right w:val="none" w:sz="0" w:space="0" w:color="auto"/>
          </w:divBdr>
        </w:div>
        <w:div w:id="1300501805">
          <w:marLeft w:val="0"/>
          <w:marRight w:val="0"/>
          <w:marTop w:val="0"/>
          <w:marBottom w:val="0"/>
          <w:divBdr>
            <w:top w:val="none" w:sz="0" w:space="0" w:color="auto"/>
            <w:left w:val="none" w:sz="0" w:space="0" w:color="auto"/>
            <w:bottom w:val="none" w:sz="0" w:space="0" w:color="auto"/>
            <w:right w:val="none" w:sz="0" w:space="0" w:color="auto"/>
          </w:divBdr>
        </w:div>
        <w:div w:id="1822622995">
          <w:marLeft w:val="0"/>
          <w:marRight w:val="0"/>
          <w:marTop w:val="0"/>
          <w:marBottom w:val="0"/>
          <w:divBdr>
            <w:top w:val="none" w:sz="0" w:space="0" w:color="auto"/>
            <w:left w:val="none" w:sz="0" w:space="0" w:color="auto"/>
            <w:bottom w:val="none" w:sz="0" w:space="0" w:color="auto"/>
            <w:right w:val="none" w:sz="0" w:space="0" w:color="auto"/>
          </w:divBdr>
        </w:div>
      </w:divsChild>
    </w:div>
    <w:div w:id="1142115563">
      <w:bodyDiv w:val="1"/>
      <w:marLeft w:val="0"/>
      <w:marRight w:val="0"/>
      <w:marTop w:val="0"/>
      <w:marBottom w:val="0"/>
      <w:divBdr>
        <w:top w:val="none" w:sz="0" w:space="0" w:color="auto"/>
        <w:left w:val="none" w:sz="0" w:space="0" w:color="auto"/>
        <w:bottom w:val="none" w:sz="0" w:space="0" w:color="auto"/>
        <w:right w:val="none" w:sz="0" w:space="0" w:color="auto"/>
      </w:divBdr>
    </w:div>
    <w:div w:id="1158612955">
      <w:bodyDiv w:val="1"/>
      <w:marLeft w:val="0"/>
      <w:marRight w:val="0"/>
      <w:marTop w:val="0"/>
      <w:marBottom w:val="0"/>
      <w:divBdr>
        <w:top w:val="none" w:sz="0" w:space="0" w:color="auto"/>
        <w:left w:val="none" w:sz="0" w:space="0" w:color="auto"/>
        <w:bottom w:val="none" w:sz="0" w:space="0" w:color="auto"/>
        <w:right w:val="none" w:sz="0" w:space="0" w:color="auto"/>
      </w:divBdr>
    </w:div>
    <w:div w:id="1255819759">
      <w:bodyDiv w:val="1"/>
      <w:marLeft w:val="0"/>
      <w:marRight w:val="0"/>
      <w:marTop w:val="0"/>
      <w:marBottom w:val="0"/>
      <w:divBdr>
        <w:top w:val="none" w:sz="0" w:space="0" w:color="auto"/>
        <w:left w:val="none" w:sz="0" w:space="0" w:color="auto"/>
        <w:bottom w:val="none" w:sz="0" w:space="0" w:color="auto"/>
        <w:right w:val="none" w:sz="0" w:space="0" w:color="auto"/>
      </w:divBdr>
    </w:div>
    <w:div w:id="1264799920">
      <w:bodyDiv w:val="1"/>
      <w:marLeft w:val="0"/>
      <w:marRight w:val="0"/>
      <w:marTop w:val="0"/>
      <w:marBottom w:val="0"/>
      <w:divBdr>
        <w:top w:val="none" w:sz="0" w:space="0" w:color="auto"/>
        <w:left w:val="none" w:sz="0" w:space="0" w:color="auto"/>
        <w:bottom w:val="none" w:sz="0" w:space="0" w:color="auto"/>
        <w:right w:val="none" w:sz="0" w:space="0" w:color="auto"/>
      </w:divBdr>
      <w:divsChild>
        <w:div w:id="1125853529">
          <w:marLeft w:val="0"/>
          <w:marRight w:val="0"/>
          <w:marTop w:val="0"/>
          <w:marBottom w:val="0"/>
          <w:divBdr>
            <w:top w:val="none" w:sz="0" w:space="0" w:color="auto"/>
            <w:left w:val="none" w:sz="0" w:space="0" w:color="auto"/>
            <w:bottom w:val="none" w:sz="0" w:space="0" w:color="auto"/>
            <w:right w:val="none" w:sz="0" w:space="0" w:color="auto"/>
          </w:divBdr>
          <w:divsChild>
            <w:div w:id="1381858148">
              <w:marLeft w:val="0"/>
              <w:marRight w:val="0"/>
              <w:marTop w:val="0"/>
              <w:marBottom w:val="0"/>
              <w:divBdr>
                <w:top w:val="none" w:sz="0" w:space="0" w:color="auto"/>
                <w:left w:val="none" w:sz="0" w:space="0" w:color="auto"/>
                <w:bottom w:val="none" w:sz="0" w:space="0" w:color="auto"/>
                <w:right w:val="none" w:sz="0" w:space="0" w:color="auto"/>
              </w:divBdr>
              <w:divsChild>
                <w:div w:id="573783160">
                  <w:marLeft w:val="0"/>
                  <w:marRight w:val="0"/>
                  <w:marTop w:val="0"/>
                  <w:marBottom w:val="0"/>
                  <w:divBdr>
                    <w:top w:val="none" w:sz="0" w:space="0" w:color="auto"/>
                    <w:left w:val="none" w:sz="0" w:space="0" w:color="auto"/>
                    <w:bottom w:val="none" w:sz="0" w:space="0" w:color="auto"/>
                    <w:right w:val="none" w:sz="0" w:space="0" w:color="auto"/>
                  </w:divBdr>
                </w:div>
              </w:divsChild>
            </w:div>
            <w:div w:id="1556428578">
              <w:marLeft w:val="0"/>
              <w:marRight w:val="0"/>
              <w:marTop w:val="0"/>
              <w:marBottom w:val="0"/>
              <w:divBdr>
                <w:top w:val="none" w:sz="0" w:space="0" w:color="auto"/>
                <w:left w:val="none" w:sz="0" w:space="0" w:color="auto"/>
                <w:bottom w:val="none" w:sz="0" w:space="0" w:color="auto"/>
                <w:right w:val="none" w:sz="0" w:space="0" w:color="auto"/>
              </w:divBdr>
              <w:divsChild>
                <w:div w:id="1632318737">
                  <w:marLeft w:val="0"/>
                  <w:marRight w:val="0"/>
                  <w:marTop w:val="0"/>
                  <w:marBottom w:val="0"/>
                  <w:divBdr>
                    <w:top w:val="none" w:sz="0" w:space="0" w:color="auto"/>
                    <w:left w:val="none" w:sz="0" w:space="0" w:color="auto"/>
                    <w:bottom w:val="none" w:sz="0" w:space="0" w:color="auto"/>
                    <w:right w:val="none" w:sz="0" w:space="0" w:color="auto"/>
                  </w:divBdr>
                </w:div>
              </w:divsChild>
            </w:div>
            <w:div w:id="1052342707">
              <w:marLeft w:val="0"/>
              <w:marRight w:val="0"/>
              <w:marTop w:val="0"/>
              <w:marBottom w:val="0"/>
              <w:divBdr>
                <w:top w:val="none" w:sz="0" w:space="0" w:color="auto"/>
                <w:left w:val="none" w:sz="0" w:space="0" w:color="auto"/>
                <w:bottom w:val="none" w:sz="0" w:space="0" w:color="auto"/>
                <w:right w:val="none" w:sz="0" w:space="0" w:color="auto"/>
              </w:divBdr>
              <w:divsChild>
                <w:div w:id="887451744">
                  <w:marLeft w:val="0"/>
                  <w:marRight w:val="0"/>
                  <w:marTop w:val="0"/>
                  <w:marBottom w:val="0"/>
                  <w:divBdr>
                    <w:top w:val="none" w:sz="0" w:space="0" w:color="auto"/>
                    <w:left w:val="none" w:sz="0" w:space="0" w:color="auto"/>
                    <w:bottom w:val="none" w:sz="0" w:space="0" w:color="auto"/>
                    <w:right w:val="none" w:sz="0" w:space="0" w:color="auto"/>
                  </w:divBdr>
                </w:div>
              </w:divsChild>
            </w:div>
            <w:div w:id="1777211512">
              <w:marLeft w:val="0"/>
              <w:marRight w:val="0"/>
              <w:marTop w:val="0"/>
              <w:marBottom w:val="0"/>
              <w:divBdr>
                <w:top w:val="none" w:sz="0" w:space="0" w:color="auto"/>
                <w:left w:val="none" w:sz="0" w:space="0" w:color="auto"/>
                <w:bottom w:val="none" w:sz="0" w:space="0" w:color="auto"/>
                <w:right w:val="none" w:sz="0" w:space="0" w:color="auto"/>
              </w:divBdr>
              <w:divsChild>
                <w:div w:id="1690526069">
                  <w:marLeft w:val="0"/>
                  <w:marRight w:val="0"/>
                  <w:marTop w:val="0"/>
                  <w:marBottom w:val="0"/>
                  <w:divBdr>
                    <w:top w:val="none" w:sz="0" w:space="0" w:color="auto"/>
                    <w:left w:val="none" w:sz="0" w:space="0" w:color="auto"/>
                    <w:bottom w:val="none" w:sz="0" w:space="0" w:color="auto"/>
                    <w:right w:val="none" w:sz="0" w:space="0" w:color="auto"/>
                  </w:divBdr>
                </w:div>
              </w:divsChild>
            </w:div>
            <w:div w:id="705446287">
              <w:marLeft w:val="0"/>
              <w:marRight w:val="0"/>
              <w:marTop w:val="0"/>
              <w:marBottom w:val="0"/>
              <w:divBdr>
                <w:top w:val="none" w:sz="0" w:space="0" w:color="auto"/>
                <w:left w:val="none" w:sz="0" w:space="0" w:color="auto"/>
                <w:bottom w:val="none" w:sz="0" w:space="0" w:color="auto"/>
                <w:right w:val="none" w:sz="0" w:space="0" w:color="auto"/>
              </w:divBdr>
              <w:divsChild>
                <w:div w:id="1178739439">
                  <w:marLeft w:val="0"/>
                  <w:marRight w:val="0"/>
                  <w:marTop w:val="0"/>
                  <w:marBottom w:val="0"/>
                  <w:divBdr>
                    <w:top w:val="none" w:sz="0" w:space="0" w:color="auto"/>
                    <w:left w:val="none" w:sz="0" w:space="0" w:color="auto"/>
                    <w:bottom w:val="none" w:sz="0" w:space="0" w:color="auto"/>
                    <w:right w:val="none" w:sz="0" w:space="0" w:color="auto"/>
                  </w:divBdr>
                </w:div>
              </w:divsChild>
            </w:div>
            <w:div w:id="2078043407">
              <w:marLeft w:val="0"/>
              <w:marRight w:val="0"/>
              <w:marTop w:val="0"/>
              <w:marBottom w:val="0"/>
              <w:divBdr>
                <w:top w:val="none" w:sz="0" w:space="0" w:color="auto"/>
                <w:left w:val="none" w:sz="0" w:space="0" w:color="auto"/>
                <w:bottom w:val="none" w:sz="0" w:space="0" w:color="auto"/>
                <w:right w:val="none" w:sz="0" w:space="0" w:color="auto"/>
              </w:divBdr>
              <w:divsChild>
                <w:div w:id="407189658">
                  <w:marLeft w:val="0"/>
                  <w:marRight w:val="0"/>
                  <w:marTop w:val="0"/>
                  <w:marBottom w:val="0"/>
                  <w:divBdr>
                    <w:top w:val="none" w:sz="0" w:space="0" w:color="auto"/>
                    <w:left w:val="none" w:sz="0" w:space="0" w:color="auto"/>
                    <w:bottom w:val="none" w:sz="0" w:space="0" w:color="auto"/>
                    <w:right w:val="none" w:sz="0" w:space="0" w:color="auto"/>
                  </w:divBdr>
                </w:div>
              </w:divsChild>
            </w:div>
            <w:div w:id="1009873076">
              <w:marLeft w:val="0"/>
              <w:marRight w:val="0"/>
              <w:marTop w:val="0"/>
              <w:marBottom w:val="0"/>
              <w:divBdr>
                <w:top w:val="none" w:sz="0" w:space="0" w:color="auto"/>
                <w:left w:val="none" w:sz="0" w:space="0" w:color="auto"/>
                <w:bottom w:val="none" w:sz="0" w:space="0" w:color="auto"/>
                <w:right w:val="none" w:sz="0" w:space="0" w:color="auto"/>
              </w:divBdr>
              <w:divsChild>
                <w:div w:id="2009823512">
                  <w:marLeft w:val="0"/>
                  <w:marRight w:val="0"/>
                  <w:marTop w:val="0"/>
                  <w:marBottom w:val="0"/>
                  <w:divBdr>
                    <w:top w:val="none" w:sz="0" w:space="0" w:color="auto"/>
                    <w:left w:val="none" w:sz="0" w:space="0" w:color="auto"/>
                    <w:bottom w:val="none" w:sz="0" w:space="0" w:color="auto"/>
                    <w:right w:val="none" w:sz="0" w:space="0" w:color="auto"/>
                  </w:divBdr>
                </w:div>
              </w:divsChild>
            </w:div>
            <w:div w:id="1448626408">
              <w:marLeft w:val="0"/>
              <w:marRight w:val="0"/>
              <w:marTop w:val="0"/>
              <w:marBottom w:val="0"/>
              <w:divBdr>
                <w:top w:val="none" w:sz="0" w:space="0" w:color="auto"/>
                <w:left w:val="none" w:sz="0" w:space="0" w:color="auto"/>
                <w:bottom w:val="none" w:sz="0" w:space="0" w:color="auto"/>
                <w:right w:val="none" w:sz="0" w:space="0" w:color="auto"/>
              </w:divBdr>
              <w:divsChild>
                <w:div w:id="1129937077">
                  <w:marLeft w:val="0"/>
                  <w:marRight w:val="0"/>
                  <w:marTop w:val="0"/>
                  <w:marBottom w:val="0"/>
                  <w:divBdr>
                    <w:top w:val="none" w:sz="0" w:space="0" w:color="auto"/>
                    <w:left w:val="none" w:sz="0" w:space="0" w:color="auto"/>
                    <w:bottom w:val="none" w:sz="0" w:space="0" w:color="auto"/>
                    <w:right w:val="none" w:sz="0" w:space="0" w:color="auto"/>
                  </w:divBdr>
                </w:div>
              </w:divsChild>
            </w:div>
            <w:div w:id="959651350">
              <w:marLeft w:val="0"/>
              <w:marRight w:val="0"/>
              <w:marTop w:val="0"/>
              <w:marBottom w:val="0"/>
              <w:divBdr>
                <w:top w:val="none" w:sz="0" w:space="0" w:color="auto"/>
                <w:left w:val="none" w:sz="0" w:space="0" w:color="auto"/>
                <w:bottom w:val="none" w:sz="0" w:space="0" w:color="auto"/>
                <w:right w:val="none" w:sz="0" w:space="0" w:color="auto"/>
              </w:divBdr>
              <w:divsChild>
                <w:div w:id="1953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2982">
      <w:bodyDiv w:val="1"/>
      <w:marLeft w:val="0"/>
      <w:marRight w:val="0"/>
      <w:marTop w:val="0"/>
      <w:marBottom w:val="0"/>
      <w:divBdr>
        <w:top w:val="none" w:sz="0" w:space="0" w:color="auto"/>
        <w:left w:val="none" w:sz="0" w:space="0" w:color="auto"/>
        <w:bottom w:val="none" w:sz="0" w:space="0" w:color="auto"/>
        <w:right w:val="none" w:sz="0" w:space="0" w:color="auto"/>
      </w:divBdr>
      <w:divsChild>
        <w:div w:id="1146705654">
          <w:marLeft w:val="0"/>
          <w:marRight w:val="0"/>
          <w:marTop w:val="0"/>
          <w:marBottom w:val="0"/>
          <w:divBdr>
            <w:top w:val="none" w:sz="0" w:space="0" w:color="auto"/>
            <w:left w:val="none" w:sz="0" w:space="0" w:color="auto"/>
            <w:bottom w:val="none" w:sz="0" w:space="0" w:color="auto"/>
            <w:right w:val="none" w:sz="0" w:space="0" w:color="auto"/>
          </w:divBdr>
          <w:divsChild>
            <w:div w:id="1270620213">
              <w:marLeft w:val="0"/>
              <w:marRight w:val="0"/>
              <w:marTop w:val="0"/>
              <w:marBottom w:val="0"/>
              <w:divBdr>
                <w:top w:val="none" w:sz="0" w:space="0" w:color="auto"/>
                <w:left w:val="none" w:sz="0" w:space="0" w:color="auto"/>
                <w:bottom w:val="none" w:sz="0" w:space="0" w:color="auto"/>
                <w:right w:val="none" w:sz="0" w:space="0" w:color="auto"/>
              </w:divBdr>
              <w:divsChild>
                <w:div w:id="1093815063">
                  <w:marLeft w:val="0"/>
                  <w:marRight w:val="0"/>
                  <w:marTop w:val="0"/>
                  <w:marBottom w:val="0"/>
                  <w:divBdr>
                    <w:top w:val="none" w:sz="0" w:space="0" w:color="auto"/>
                    <w:left w:val="none" w:sz="0" w:space="0" w:color="auto"/>
                    <w:bottom w:val="none" w:sz="0" w:space="0" w:color="auto"/>
                    <w:right w:val="none" w:sz="0" w:space="0" w:color="auto"/>
                  </w:divBdr>
                </w:div>
              </w:divsChild>
            </w:div>
            <w:div w:id="2102220840">
              <w:marLeft w:val="0"/>
              <w:marRight w:val="0"/>
              <w:marTop w:val="0"/>
              <w:marBottom w:val="0"/>
              <w:divBdr>
                <w:top w:val="none" w:sz="0" w:space="0" w:color="auto"/>
                <w:left w:val="none" w:sz="0" w:space="0" w:color="auto"/>
                <w:bottom w:val="none" w:sz="0" w:space="0" w:color="auto"/>
                <w:right w:val="none" w:sz="0" w:space="0" w:color="auto"/>
              </w:divBdr>
              <w:divsChild>
                <w:div w:id="547451034">
                  <w:marLeft w:val="0"/>
                  <w:marRight w:val="0"/>
                  <w:marTop w:val="0"/>
                  <w:marBottom w:val="0"/>
                  <w:divBdr>
                    <w:top w:val="none" w:sz="0" w:space="0" w:color="auto"/>
                    <w:left w:val="none" w:sz="0" w:space="0" w:color="auto"/>
                    <w:bottom w:val="none" w:sz="0" w:space="0" w:color="auto"/>
                    <w:right w:val="none" w:sz="0" w:space="0" w:color="auto"/>
                  </w:divBdr>
                </w:div>
              </w:divsChild>
            </w:div>
            <w:div w:id="1099057487">
              <w:marLeft w:val="0"/>
              <w:marRight w:val="0"/>
              <w:marTop w:val="0"/>
              <w:marBottom w:val="0"/>
              <w:divBdr>
                <w:top w:val="none" w:sz="0" w:space="0" w:color="auto"/>
                <w:left w:val="none" w:sz="0" w:space="0" w:color="auto"/>
                <w:bottom w:val="none" w:sz="0" w:space="0" w:color="auto"/>
                <w:right w:val="none" w:sz="0" w:space="0" w:color="auto"/>
              </w:divBdr>
              <w:divsChild>
                <w:div w:id="218327266">
                  <w:marLeft w:val="0"/>
                  <w:marRight w:val="0"/>
                  <w:marTop w:val="0"/>
                  <w:marBottom w:val="0"/>
                  <w:divBdr>
                    <w:top w:val="none" w:sz="0" w:space="0" w:color="auto"/>
                    <w:left w:val="none" w:sz="0" w:space="0" w:color="auto"/>
                    <w:bottom w:val="none" w:sz="0" w:space="0" w:color="auto"/>
                    <w:right w:val="none" w:sz="0" w:space="0" w:color="auto"/>
                  </w:divBdr>
                </w:div>
              </w:divsChild>
            </w:div>
            <w:div w:id="1118571657">
              <w:marLeft w:val="0"/>
              <w:marRight w:val="0"/>
              <w:marTop w:val="0"/>
              <w:marBottom w:val="0"/>
              <w:divBdr>
                <w:top w:val="none" w:sz="0" w:space="0" w:color="auto"/>
                <w:left w:val="none" w:sz="0" w:space="0" w:color="auto"/>
                <w:bottom w:val="none" w:sz="0" w:space="0" w:color="auto"/>
                <w:right w:val="none" w:sz="0" w:space="0" w:color="auto"/>
              </w:divBdr>
              <w:divsChild>
                <w:div w:id="1867477792">
                  <w:marLeft w:val="0"/>
                  <w:marRight w:val="0"/>
                  <w:marTop w:val="0"/>
                  <w:marBottom w:val="0"/>
                  <w:divBdr>
                    <w:top w:val="none" w:sz="0" w:space="0" w:color="auto"/>
                    <w:left w:val="none" w:sz="0" w:space="0" w:color="auto"/>
                    <w:bottom w:val="none" w:sz="0" w:space="0" w:color="auto"/>
                    <w:right w:val="none" w:sz="0" w:space="0" w:color="auto"/>
                  </w:divBdr>
                </w:div>
              </w:divsChild>
            </w:div>
            <w:div w:id="1924142550">
              <w:marLeft w:val="0"/>
              <w:marRight w:val="0"/>
              <w:marTop w:val="0"/>
              <w:marBottom w:val="0"/>
              <w:divBdr>
                <w:top w:val="none" w:sz="0" w:space="0" w:color="auto"/>
                <w:left w:val="none" w:sz="0" w:space="0" w:color="auto"/>
                <w:bottom w:val="none" w:sz="0" w:space="0" w:color="auto"/>
                <w:right w:val="none" w:sz="0" w:space="0" w:color="auto"/>
              </w:divBdr>
            </w:div>
            <w:div w:id="2131049556">
              <w:marLeft w:val="0"/>
              <w:marRight w:val="0"/>
              <w:marTop w:val="0"/>
              <w:marBottom w:val="0"/>
              <w:divBdr>
                <w:top w:val="none" w:sz="0" w:space="0" w:color="auto"/>
                <w:left w:val="none" w:sz="0" w:space="0" w:color="auto"/>
                <w:bottom w:val="none" w:sz="0" w:space="0" w:color="auto"/>
                <w:right w:val="none" w:sz="0" w:space="0" w:color="auto"/>
              </w:divBdr>
              <w:divsChild>
                <w:div w:id="1293320097">
                  <w:marLeft w:val="0"/>
                  <w:marRight w:val="0"/>
                  <w:marTop w:val="0"/>
                  <w:marBottom w:val="0"/>
                  <w:divBdr>
                    <w:top w:val="none" w:sz="0" w:space="0" w:color="auto"/>
                    <w:left w:val="none" w:sz="0" w:space="0" w:color="auto"/>
                    <w:bottom w:val="none" w:sz="0" w:space="0" w:color="auto"/>
                    <w:right w:val="none" w:sz="0" w:space="0" w:color="auto"/>
                  </w:divBdr>
                </w:div>
              </w:divsChild>
            </w:div>
            <w:div w:id="422267984">
              <w:marLeft w:val="0"/>
              <w:marRight w:val="0"/>
              <w:marTop w:val="0"/>
              <w:marBottom w:val="0"/>
              <w:divBdr>
                <w:top w:val="none" w:sz="0" w:space="0" w:color="auto"/>
                <w:left w:val="none" w:sz="0" w:space="0" w:color="auto"/>
                <w:bottom w:val="none" w:sz="0" w:space="0" w:color="auto"/>
                <w:right w:val="none" w:sz="0" w:space="0" w:color="auto"/>
              </w:divBdr>
              <w:divsChild>
                <w:div w:id="56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8864">
      <w:bodyDiv w:val="1"/>
      <w:marLeft w:val="0"/>
      <w:marRight w:val="0"/>
      <w:marTop w:val="0"/>
      <w:marBottom w:val="0"/>
      <w:divBdr>
        <w:top w:val="none" w:sz="0" w:space="0" w:color="auto"/>
        <w:left w:val="none" w:sz="0" w:space="0" w:color="auto"/>
        <w:bottom w:val="none" w:sz="0" w:space="0" w:color="auto"/>
        <w:right w:val="none" w:sz="0" w:space="0" w:color="auto"/>
      </w:divBdr>
    </w:div>
    <w:div w:id="1403795071">
      <w:bodyDiv w:val="1"/>
      <w:marLeft w:val="0"/>
      <w:marRight w:val="0"/>
      <w:marTop w:val="0"/>
      <w:marBottom w:val="0"/>
      <w:divBdr>
        <w:top w:val="none" w:sz="0" w:space="0" w:color="auto"/>
        <w:left w:val="none" w:sz="0" w:space="0" w:color="auto"/>
        <w:bottom w:val="none" w:sz="0" w:space="0" w:color="auto"/>
        <w:right w:val="none" w:sz="0" w:space="0" w:color="auto"/>
      </w:divBdr>
      <w:divsChild>
        <w:div w:id="298611392">
          <w:marLeft w:val="0"/>
          <w:marRight w:val="0"/>
          <w:marTop w:val="0"/>
          <w:marBottom w:val="0"/>
          <w:divBdr>
            <w:top w:val="none" w:sz="0" w:space="0" w:color="auto"/>
            <w:left w:val="none" w:sz="0" w:space="0" w:color="auto"/>
            <w:bottom w:val="none" w:sz="0" w:space="0" w:color="auto"/>
            <w:right w:val="none" w:sz="0" w:space="0" w:color="auto"/>
          </w:divBdr>
          <w:divsChild>
            <w:div w:id="958529943">
              <w:marLeft w:val="0"/>
              <w:marRight w:val="0"/>
              <w:marTop w:val="0"/>
              <w:marBottom w:val="0"/>
              <w:divBdr>
                <w:top w:val="none" w:sz="0" w:space="0" w:color="auto"/>
                <w:left w:val="none" w:sz="0" w:space="0" w:color="auto"/>
                <w:bottom w:val="none" w:sz="0" w:space="0" w:color="auto"/>
                <w:right w:val="none" w:sz="0" w:space="0" w:color="auto"/>
              </w:divBdr>
              <w:divsChild>
                <w:div w:id="489949319">
                  <w:marLeft w:val="0"/>
                  <w:marRight w:val="0"/>
                  <w:marTop w:val="0"/>
                  <w:marBottom w:val="0"/>
                  <w:divBdr>
                    <w:top w:val="none" w:sz="0" w:space="0" w:color="auto"/>
                    <w:left w:val="none" w:sz="0" w:space="0" w:color="auto"/>
                    <w:bottom w:val="none" w:sz="0" w:space="0" w:color="auto"/>
                    <w:right w:val="none" w:sz="0" w:space="0" w:color="auto"/>
                  </w:divBdr>
                </w:div>
              </w:divsChild>
            </w:div>
            <w:div w:id="339238599">
              <w:marLeft w:val="0"/>
              <w:marRight w:val="0"/>
              <w:marTop w:val="0"/>
              <w:marBottom w:val="0"/>
              <w:divBdr>
                <w:top w:val="none" w:sz="0" w:space="0" w:color="auto"/>
                <w:left w:val="none" w:sz="0" w:space="0" w:color="auto"/>
                <w:bottom w:val="none" w:sz="0" w:space="0" w:color="auto"/>
                <w:right w:val="none" w:sz="0" w:space="0" w:color="auto"/>
              </w:divBdr>
              <w:divsChild>
                <w:div w:id="252904008">
                  <w:marLeft w:val="0"/>
                  <w:marRight w:val="0"/>
                  <w:marTop w:val="0"/>
                  <w:marBottom w:val="0"/>
                  <w:divBdr>
                    <w:top w:val="none" w:sz="0" w:space="0" w:color="auto"/>
                    <w:left w:val="none" w:sz="0" w:space="0" w:color="auto"/>
                    <w:bottom w:val="none" w:sz="0" w:space="0" w:color="auto"/>
                    <w:right w:val="none" w:sz="0" w:space="0" w:color="auto"/>
                  </w:divBdr>
                </w:div>
              </w:divsChild>
            </w:div>
            <w:div w:id="1640913390">
              <w:marLeft w:val="0"/>
              <w:marRight w:val="0"/>
              <w:marTop w:val="0"/>
              <w:marBottom w:val="0"/>
              <w:divBdr>
                <w:top w:val="none" w:sz="0" w:space="0" w:color="auto"/>
                <w:left w:val="none" w:sz="0" w:space="0" w:color="auto"/>
                <w:bottom w:val="none" w:sz="0" w:space="0" w:color="auto"/>
                <w:right w:val="none" w:sz="0" w:space="0" w:color="auto"/>
              </w:divBdr>
              <w:divsChild>
                <w:div w:id="754517161">
                  <w:marLeft w:val="0"/>
                  <w:marRight w:val="0"/>
                  <w:marTop w:val="0"/>
                  <w:marBottom w:val="0"/>
                  <w:divBdr>
                    <w:top w:val="none" w:sz="0" w:space="0" w:color="auto"/>
                    <w:left w:val="none" w:sz="0" w:space="0" w:color="auto"/>
                    <w:bottom w:val="none" w:sz="0" w:space="0" w:color="auto"/>
                    <w:right w:val="none" w:sz="0" w:space="0" w:color="auto"/>
                  </w:divBdr>
                </w:div>
              </w:divsChild>
            </w:div>
            <w:div w:id="1650162833">
              <w:marLeft w:val="0"/>
              <w:marRight w:val="0"/>
              <w:marTop w:val="0"/>
              <w:marBottom w:val="0"/>
              <w:divBdr>
                <w:top w:val="none" w:sz="0" w:space="0" w:color="auto"/>
                <w:left w:val="none" w:sz="0" w:space="0" w:color="auto"/>
                <w:bottom w:val="none" w:sz="0" w:space="0" w:color="auto"/>
                <w:right w:val="none" w:sz="0" w:space="0" w:color="auto"/>
              </w:divBdr>
              <w:divsChild>
                <w:div w:id="830561172">
                  <w:marLeft w:val="0"/>
                  <w:marRight w:val="0"/>
                  <w:marTop w:val="0"/>
                  <w:marBottom w:val="0"/>
                  <w:divBdr>
                    <w:top w:val="none" w:sz="0" w:space="0" w:color="auto"/>
                    <w:left w:val="none" w:sz="0" w:space="0" w:color="auto"/>
                    <w:bottom w:val="none" w:sz="0" w:space="0" w:color="auto"/>
                    <w:right w:val="none" w:sz="0" w:space="0" w:color="auto"/>
                  </w:divBdr>
                </w:div>
              </w:divsChild>
            </w:div>
            <w:div w:id="788665936">
              <w:marLeft w:val="0"/>
              <w:marRight w:val="0"/>
              <w:marTop w:val="0"/>
              <w:marBottom w:val="0"/>
              <w:divBdr>
                <w:top w:val="none" w:sz="0" w:space="0" w:color="auto"/>
                <w:left w:val="none" w:sz="0" w:space="0" w:color="auto"/>
                <w:bottom w:val="none" w:sz="0" w:space="0" w:color="auto"/>
                <w:right w:val="none" w:sz="0" w:space="0" w:color="auto"/>
              </w:divBdr>
              <w:divsChild>
                <w:div w:id="17922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276">
      <w:bodyDiv w:val="1"/>
      <w:marLeft w:val="0"/>
      <w:marRight w:val="0"/>
      <w:marTop w:val="0"/>
      <w:marBottom w:val="0"/>
      <w:divBdr>
        <w:top w:val="none" w:sz="0" w:space="0" w:color="auto"/>
        <w:left w:val="none" w:sz="0" w:space="0" w:color="auto"/>
        <w:bottom w:val="none" w:sz="0" w:space="0" w:color="auto"/>
        <w:right w:val="none" w:sz="0" w:space="0" w:color="auto"/>
      </w:divBdr>
      <w:divsChild>
        <w:div w:id="1802189760">
          <w:marLeft w:val="0"/>
          <w:marRight w:val="0"/>
          <w:marTop w:val="0"/>
          <w:marBottom w:val="0"/>
          <w:divBdr>
            <w:top w:val="none" w:sz="0" w:space="0" w:color="auto"/>
            <w:left w:val="none" w:sz="0" w:space="0" w:color="auto"/>
            <w:bottom w:val="none" w:sz="0" w:space="0" w:color="auto"/>
            <w:right w:val="none" w:sz="0" w:space="0" w:color="auto"/>
          </w:divBdr>
        </w:div>
      </w:divsChild>
    </w:div>
    <w:div w:id="1505437498">
      <w:bodyDiv w:val="1"/>
      <w:marLeft w:val="0"/>
      <w:marRight w:val="0"/>
      <w:marTop w:val="0"/>
      <w:marBottom w:val="0"/>
      <w:divBdr>
        <w:top w:val="none" w:sz="0" w:space="0" w:color="auto"/>
        <w:left w:val="none" w:sz="0" w:space="0" w:color="auto"/>
        <w:bottom w:val="none" w:sz="0" w:space="0" w:color="auto"/>
        <w:right w:val="none" w:sz="0" w:space="0" w:color="auto"/>
      </w:divBdr>
      <w:divsChild>
        <w:div w:id="1467624016">
          <w:marLeft w:val="0"/>
          <w:marRight w:val="0"/>
          <w:marTop w:val="0"/>
          <w:marBottom w:val="0"/>
          <w:divBdr>
            <w:top w:val="none" w:sz="0" w:space="0" w:color="auto"/>
            <w:left w:val="none" w:sz="0" w:space="0" w:color="auto"/>
            <w:bottom w:val="none" w:sz="0" w:space="0" w:color="auto"/>
            <w:right w:val="none" w:sz="0" w:space="0" w:color="auto"/>
          </w:divBdr>
        </w:div>
      </w:divsChild>
    </w:div>
    <w:div w:id="1510023509">
      <w:bodyDiv w:val="1"/>
      <w:marLeft w:val="0"/>
      <w:marRight w:val="0"/>
      <w:marTop w:val="0"/>
      <w:marBottom w:val="0"/>
      <w:divBdr>
        <w:top w:val="none" w:sz="0" w:space="0" w:color="auto"/>
        <w:left w:val="none" w:sz="0" w:space="0" w:color="auto"/>
        <w:bottom w:val="none" w:sz="0" w:space="0" w:color="auto"/>
        <w:right w:val="none" w:sz="0" w:space="0" w:color="auto"/>
      </w:divBdr>
    </w:div>
    <w:div w:id="1521312428">
      <w:bodyDiv w:val="1"/>
      <w:marLeft w:val="0"/>
      <w:marRight w:val="0"/>
      <w:marTop w:val="0"/>
      <w:marBottom w:val="0"/>
      <w:divBdr>
        <w:top w:val="none" w:sz="0" w:space="0" w:color="auto"/>
        <w:left w:val="none" w:sz="0" w:space="0" w:color="auto"/>
        <w:bottom w:val="none" w:sz="0" w:space="0" w:color="auto"/>
        <w:right w:val="none" w:sz="0" w:space="0" w:color="auto"/>
      </w:divBdr>
      <w:divsChild>
        <w:div w:id="841898920">
          <w:marLeft w:val="0"/>
          <w:marRight w:val="0"/>
          <w:marTop w:val="0"/>
          <w:marBottom w:val="0"/>
          <w:divBdr>
            <w:top w:val="none" w:sz="0" w:space="0" w:color="auto"/>
            <w:left w:val="none" w:sz="0" w:space="0" w:color="auto"/>
            <w:bottom w:val="none" w:sz="0" w:space="0" w:color="auto"/>
            <w:right w:val="none" w:sz="0" w:space="0" w:color="auto"/>
          </w:divBdr>
          <w:divsChild>
            <w:div w:id="1423994589">
              <w:marLeft w:val="0"/>
              <w:marRight w:val="0"/>
              <w:marTop w:val="0"/>
              <w:marBottom w:val="0"/>
              <w:divBdr>
                <w:top w:val="none" w:sz="0" w:space="0" w:color="auto"/>
                <w:left w:val="none" w:sz="0" w:space="0" w:color="auto"/>
                <w:bottom w:val="none" w:sz="0" w:space="0" w:color="auto"/>
                <w:right w:val="none" w:sz="0" w:space="0" w:color="auto"/>
              </w:divBdr>
              <w:divsChild>
                <w:div w:id="2009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3416">
      <w:bodyDiv w:val="1"/>
      <w:marLeft w:val="0"/>
      <w:marRight w:val="0"/>
      <w:marTop w:val="0"/>
      <w:marBottom w:val="0"/>
      <w:divBdr>
        <w:top w:val="none" w:sz="0" w:space="0" w:color="auto"/>
        <w:left w:val="none" w:sz="0" w:space="0" w:color="auto"/>
        <w:bottom w:val="none" w:sz="0" w:space="0" w:color="auto"/>
        <w:right w:val="none" w:sz="0" w:space="0" w:color="auto"/>
      </w:divBdr>
      <w:divsChild>
        <w:div w:id="12658429">
          <w:marLeft w:val="0"/>
          <w:marRight w:val="0"/>
          <w:marTop w:val="0"/>
          <w:marBottom w:val="0"/>
          <w:divBdr>
            <w:top w:val="none" w:sz="0" w:space="0" w:color="auto"/>
            <w:left w:val="none" w:sz="0" w:space="0" w:color="auto"/>
            <w:bottom w:val="none" w:sz="0" w:space="0" w:color="auto"/>
            <w:right w:val="none" w:sz="0" w:space="0" w:color="auto"/>
          </w:divBdr>
          <w:divsChild>
            <w:div w:id="1468089242">
              <w:marLeft w:val="0"/>
              <w:marRight w:val="0"/>
              <w:marTop w:val="0"/>
              <w:marBottom w:val="0"/>
              <w:divBdr>
                <w:top w:val="none" w:sz="0" w:space="0" w:color="auto"/>
                <w:left w:val="none" w:sz="0" w:space="0" w:color="auto"/>
                <w:bottom w:val="none" w:sz="0" w:space="0" w:color="auto"/>
                <w:right w:val="none" w:sz="0" w:space="0" w:color="auto"/>
              </w:divBdr>
              <w:divsChild>
                <w:div w:id="21179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6761">
      <w:bodyDiv w:val="1"/>
      <w:marLeft w:val="0"/>
      <w:marRight w:val="0"/>
      <w:marTop w:val="0"/>
      <w:marBottom w:val="0"/>
      <w:divBdr>
        <w:top w:val="none" w:sz="0" w:space="0" w:color="auto"/>
        <w:left w:val="none" w:sz="0" w:space="0" w:color="auto"/>
        <w:bottom w:val="none" w:sz="0" w:space="0" w:color="auto"/>
        <w:right w:val="none" w:sz="0" w:space="0" w:color="auto"/>
      </w:divBdr>
      <w:divsChild>
        <w:div w:id="804278694">
          <w:marLeft w:val="0"/>
          <w:marRight w:val="0"/>
          <w:marTop w:val="0"/>
          <w:marBottom w:val="0"/>
          <w:divBdr>
            <w:top w:val="none" w:sz="0" w:space="0" w:color="auto"/>
            <w:left w:val="none" w:sz="0" w:space="0" w:color="auto"/>
            <w:bottom w:val="none" w:sz="0" w:space="0" w:color="auto"/>
            <w:right w:val="none" w:sz="0" w:space="0" w:color="auto"/>
          </w:divBdr>
        </w:div>
        <w:div w:id="1199857121">
          <w:marLeft w:val="0"/>
          <w:marRight w:val="0"/>
          <w:marTop w:val="0"/>
          <w:marBottom w:val="0"/>
          <w:divBdr>
            <w:top w:val="none" w:sz="0" w:space="0" w:color="auto"/>
            <w:left w:val="none" w:sz="0" w:space="0" w:color="auto"/>
            <w:bottom w:val="none" w:sz="0" w:space="0" w:color="auto"/>
            <w:right w:val="none" w:sz="0" w:space="0" w:color="auto"/>
          </w:divBdr>
        </w:div>
      </w:divsChild>
    </w:div>
    <w:div w:id="1745689312">
      <w:bodyDiv w:val="1"/>
      <w:marLeft w:val="0"/>
      <w:marRight w:val="0"/>
      <w:marTop w:val="0"/>
      <w:marBottom w:val="0"/>
      <w:divBdr>
        <w:top w:val="none" w:sz="0" w:space="0" w:color="auto"/>
        <w:left w:val="none" w:sz="0" w:space="0" w:color="auto"/>
        <w:bottom w:val="none" w:sz="0" w:space="0" w:color="auto"/>
        <w:right w:val="none" w:sz="0" w:space="0" w:color="auto"/>
      </w:divBdr>
      <w:divsChild>
        <w:div w:id="22287422">
          <w:marLeft w:val="0"/>
          <w:marRight w:val="0"/>
          <w:marTop w:val="0"/>
          <w:marBottom w:val="0"/>
          <w:divBdr>
            <w:top w:val="none" w:sz="0" w:space="0" w:color="auto"/>
            <w:left w:val="none" w:sz="0" w:space="0" w:color="auto"/>
            <w:bottom w:val="none" w:sz="0" w:space="0" w:color="auto"/>
            <w:right w:val="none" w:sz="0" w:space="0" w:color="auto"/>
          </w:divBdr>
        </w:div>
        <w:div w:id="656491912">
          <w:marLeft w:val="0"/>
          <w:marRight w:val="0"/>
          <w:marTop w:val="0"/>
          <w:marBottom w:val="0"/>
          <w:divBdr>
            <w:top w:val="none" w:sz="0" w:space="0" w:color="auto"/>
            <w:left w:val="none" w:sz="0" w:space="0" w:color="auto"/>
            <w:bottom w:val="none" w:sz="0" w:space="0" w:color="auto"/>
            <w:right w:val="none" w:sz="0" w:space="0" w:color="auto"/>
          </w:divBdr>
        </w:div>
        <w:div w:id="1136483645">
          <w:marLeft w:val="0"/>
          <w:marRight w:val="0"/>
          <w:marTop w:val="0"/>
          <w:marBottom w:val="0"/>
          <w:divBdr>
            <w:top w:val="none" w:sz="0" w:space="0" w:color="auto"/>
            <w:left w:val="none" w:sz="0" w:space="0" w:color="auto"/>
            <w:bottom w:val="none" w:sz="0" w:space="0" w:color="auto"/>
            <w:right w:val="none" w:sz="0" w:space="0" w:color="auto"/>
          </w:divBdr>
        </w:div>
        <w:div w:id="1859545278">
          <w:marLeft w:val="0"/>
          <w:marRight w:val="0"/>
          <w:marTop w:val="0"/>
          <w:marBottom w:val="0"/>
          <w:divBdr>
            <w:top w:val="none" w:sz="0" w:space="0" w:color="auto"/>
            <w:left w:val="none" w:sz="0" w:space="0" w:color="auto"/>
            <w:bottom w:val="none" w:sz="0" w:space="0" w:color="auto"/>
            <w:right w:val="none" w:sz="0" w:space="0" w:color="auto"/>
          </w:divBdr>
        </w:div>
        <w:div w:id="2147233635">
          <w:marLeft w:val="0"/>
          <w:marRight w:val="0"/>
          <w:marTop w:val="0"/>
          <w:marBottom w:val="0"/>
          <w:divBdr>
            <w:top w:val="none" w:sz="0" w:space="0" w:color="auto"/>
            <w:left w:val="none" w:sz="0" w:space="0" w:color="auto"/>
            <w:bottom w:val="none" w:sz="0" w:space="0" w:color="auto"/>
            <w:right w:val="none" w:sz="0" w:space="0" w:color="auto"/>
          </w:divBdr>
        </w:div>
      </w:divsChild>
    </w:div>
    <w:div w:id="1802650415">
      <w:bodyDiv w:val="1"/>
      <w:marLeft w:val="0"/>
      <w:marRight w:val="0"/>
      <w:marTop w:val="0"/>
      <w:marBottom w:val="0"/>
      <w:divBdr>
        <w:top w:val="none" w:sz="0" w:space="0" w:color="auto"/>
        <w:left w:val="none" w:sz="0" w:space="0" w:color="auto"/>
        <w:bottom w:val="none" w:sz="0" w:space="0" w:color="auto"/>
        <w:right w:val="none" w:sz="0" w:space="0" w:color="auto"/>
      </w:divBdr>
      <w:divsChild>
        <w:div w:id="2101170037">
          <w:marLeft w:val="0"/>
          <w:marRight w:val="0"/>
          <w:marTop w:val="0"/>
          <w:marBottom w:val="0"/>
          <w:divBdr>
            <w:top w:val="none" w:sz="0" w:space="0" w:color="auto"/>
            <w:left w:val="none" w:sz="0" w:space="0" w:color="auto"/>
            <w:bottom w:val="none" w:sz="0" w:space="0" w:color="auto"/>
            <w:right w:val="none" w:sz="0" w:space="0" w:color="auto"/>
          </w:divBdr>
          <w:divsChild>
            <w:div w:id="646057685">
              <w:marLeft w:val="0"/>
              <w:marRight w:val="0"/>
              <w:marTop w:val="0"/>
              <w:marBottom w:val="0"/>
              <w:divBdr>
                <w:top w:val="none" w:sz="0" w:space="0" w:color="auto"/>
                <w:left w:val="none" w:sz="0" w:space="0" w:color="auto"/>
                <w:bottom w:val="none" w:sz="0" w:space="0" w:color="auto"/>
                <w:right w:val="none" w:sz="0" w:space="0" w:color="auto"/>
              </w:divBdr>
              <w:divsChild>
                <w:div w:id="8881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62616">
      <w:bodyDiv w:val="1"/>
      <w:marLeft w:val="0"/>
      <w:marRight w:val="0"/>
      <w:marTop w:val="0"/>
      <w:marBottom w:val="0"/>
      <w:divBdr>
        <w:top w:val="none" w:sz="0" w:space="0" w:color="auto"/>
        <w:left w:val="none" w:sz="0" w:space="0" w:color="auto"/>
        <w:bottom w:val="none" w:sz="0" w:space="0" w:color="auto"/>
        <w:right w:val="none" w:sz="0" w:space="0" w:color="auto"/>
      </w:divBdr>
      <w:divsChild>
        <w:div w:id="776874747">
          <w:marLeft w:val="0"/>
          <w:marRight w:val="0"/>
          <w:marTop w:val="0"/>
          <w:marBottom w:val="0"/>
          <w:divBdr>
            <w:top w:val="none" w:sz="0" w:space="0" w:color="auto"/>
            <w:left w:val="none" w:sz="0" w:space="0" w:color="auto"/>
            <w:bottom w:val="none" w:sz="0" w:space="0" w:color="auto"/>
            <w:right w:val="none" w:sz="0" w:space="0" w:color="auto"/>
          </w:divBdr>
        </w:div>
        <w:div w:id="1184247909">
          <w:marLeft w:val="0"/>
          <w:marRight w:val="0"/>
          <w:marTop w:val="0"/>
          <w:marBottom w:val="0"/>
          <w:divBdr>
            <w:top w:val="none" w:sz="0" w:space="0" w:color="auto"/>
            <w:left w:val="none" w:sz="0" w:space="0" w:color="auto"/>
            <w:bottom w:val="none" w:sz="0" w:space="0" w:color="auto"/>
            <w:right w:val="none" w:sz="0" w:space="0" w:color="auto"/>
          </w:divBdr>
        </w:div>
      </w:divsChild>
    </w:div>
    <w:div w:id="1879272079">
      <w:bodyDiv w:val="1"/>
      <w:marLeft w:val="0"/>
      <w:marRight w:val="0"/>
      <w:marTop w:val="0"/>
      <w:marBottom w:val="0"/>
      <w:divBdr>
        <w:top w:val="none" w:sz="0" w:space="0" w:color="auto"/>
        <w:left w:val="none" w:sz="0" w:space="0" w:color="auto"/>
        <w:bottom w:val="none" w:sz="0" w:space="0" w:color="auto"/>
        <w:right w:val="none" w:sz="0" w:space="0" w:color="auto"/>
      </w:divBdr>
    </w:div>
    <w:div w:id="2011981798">
      <w:bodyDiv w:val="1"/>
      <w:marLeft w:val="0"/>
      <w:marRight w:val="0"/>
      <w:marTop w:val="0"/>
      <w:marBottom w:val="0"/>
      <w:divBdr>
        <w:top w:val="none" w:sz="0" w:space="0" w:color="auto"/>
        <w:left w:val="none" w:sz="0" w:space="0" w:color="auto"/>
        <w:bottom w:val="none" w:sz="0" w:space="0" w:color="auto"/>
        <w:right w:val="none" w:sz="0" w:space="0" w:color="auto"/>
      </w:divBdr>
      <w:divsChild>
        <w:div w:id="911281533">
          <w:marLeft w:val="0"/>
          <w:marRight w:val="0"/>
          <w:marTop w:val="0"/>
          <w:marBottom w:val="0"/>
          <w:divBdr>
            <w:top w:val="none" w:sz="0" w:space="0" w:color="auto"/>
            <w:left w:val="none" w:sz="0" w:space="0" w:color="auto"/>
            <w:bottom w:val="none" w:sz="0" w:space="0" w:color="auto"/>
            <w:right w:val="none" w:sz="0" w:space="0" w:color="auto"/>
          </w:divBdr>
        </w:div>
        <w:div w:id="1239945992">
          <w:marLeft w:val="0"/>
          <w:marRight w:val="0"/>
          <w:marTop w:val="0"/>
          <w:marBottom w:val="0"/>
          <w:divBdr>
            <w:top w:val="none" w:sz="0" w:space="0" w:color="auto"/>
            <w:left w:val="none" w:sz="0" w:space="0" w:color="auto"/>
            <w:bottom w:val="none" w:sz="0" w:space="0" w:color="auto"/>
            <w:right w:val="none" w:sz="0" w:space="0" w:color="auto"/>
          </w:divBdr>
        </w:div>
      </w:divsChild>
    </w:div>
    <w:div w:id="20857158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09">
          <w:marLeft w:val="0"/>
          <w:marRight w:val="0"/>
          <w:marTop w:val="0"/>
          <w:marBottom w:val="0"/>
          <w:divBdr>
            <w:top w:val="none" w:sz="0" w:space="0" w:color="auto"/>
            <w:left w:val="none" w:sz="0" w:space="0" w:color="auto"/>
            <w:bottom w:val="none" w:sz="0" w:space="0" w:color="auto"/>
            <w:right w:val="none" w:sz="0" w:space="0" w:color="auto"/>
          </w:divBdr>
        </w:div>
        <w:div w:id="1548879258">
          <w:marLeft w:val="0"/>
          <w:marRight w:val="0"/>
          <w:marTop w:val="0"/>
          <w:marBottom w:val="0"/>
          <w:divBdr>
            <w:top w:val="none" w:sz="0" w:space="0" w:color="auto"/>
            <w:left w:val="none" w:sz="0" w:space="0" w:color="auto"/>
            <w:bottom w:val="none" w:sz="0" w:space="0" w:color="auto"/>
            <w:right w:val="none" w:sz="0" w:space="0" w:color="auto"/>
          </w:divBdr>
        </w:div>
        <w:div w:id="1975524420">
          <w:marLeft w:val="0"/>
          <w:marRight w:val="0"/>
          <w:marTop w:val="0"/>
          <w:marBottom w:val="0"/>
          <w:divBdr>
            <w:top w:val="none" w:sz="0" w:space="0" w:color="auto"/>
            <w:left w:val="none" w:sz="0" w:space="0" w:color="auto"/>
            <w:bottom w:val="none" w:sz="0" w:space="0" w:color="auto"/>
            <w:right w:val="none" w:sz="0" w:space="0" w:color="auto"/>
          </w:divBdr>
        </w:div>
      </w:divsChild>
    </w:div>
    <w:div w:id="2099208276">
      <w:bodyDiv w:val="1"/>
      <w:marLeft w:val="0"/>
      <w:marRight w:val="0"/>
      <w:marTop w:val="0"/>
      <w:marBottom w:val="0"/>
      <w:divBdr>
        <w:top w:val="none" w:sz="0" w:space="0" w:color="auto"/>
        <w:left w:val="none" w:sz="0" w:space="0" w:color="auto"/>
        <w:bottom w:val="none" w:sz="0" w:space="0" w:color="auto"/>
        <w:right w:val="none" w:sz="0" w:space="0" w:color="auto"/>
      </w:divBdr>
      <w:divsChild>
        <w:div w:id="1981180972">
          <w:marLeft w:val="0"/>
          <w:marRight w:val="0"/>
          <w:marTop w:val="0"/>
          <w:marBottom w:val="0"/>
          <w:divBdr>
            <w:top w:val="none" w:sz="0" w:space="0" w:color="auto"/>
            <w:left w:val="none" w:sz="0" w:space="0" w:color="auto"/>
            <w:bottom w:val="none" w:sz="0" w:space="0" w:color="auto"/>
            <w:right w:val="none" w:sz="0" w:space="0" w:color="auto"/>
          </w:divBdr>
          <w:divsChild>
            <w:div w:id="843403189">
              <w:marLeft w:val="0"/>
              <w:marRight w:val="0"/>
              <w:marTop w:val="0"/>
              <w:marBottom w:val="0"/>
              <w:divBdr>
                <w:top w:val="none" w:sz="0" w:space="0" w:color="auto"/>
                <w:left w:val="none" w:sz="0" w:space="0" w:color="auto"/>
                <w:bottom w:val="none" w:sz="0" w:space="0" w:color="auto"/>
                <w:right w:val="none" w:sz="0" w:space="0" w:color="auto"/>
              </w:divBdr>
              <w:divsChild>
                <w:div w:id="1400667433">
                  <w:marLeft w:val="0"/>
                  <w:marRight w:val="0"/>
                  <w:marTop w:val="0"/>
                  <w:marBottom w:val="0"/>
                  <w:divBdr>
                    <w:top w:val="none" w:sz="0" w:space="0" w:color="auto"/>
                    <w:left w:val="none" w:sz="0" w:space="0" w:color="auto"/>
                    <w:bottom w:val="none" w:sz="0" w:space="0" w:color="auto"/>
                    <w:right w:val="none" w:sz="0" w:space="0" w:color="auto"/>
                  </w:divBdr>
                </w:div>
              </w:divsChild>
            </w:div>
            <w:div w:id="1152410641">
              <w:marLeft w:val="0"/>
              <w:marRight w:val="0"/>
              <w:marTop w:val="0"/>
              <w:marBottom w:val="0"/>
              <w:divBdr>
                <w:top w:val="none" w:sz="0" w:space="0" w:color="auto"/>
                <w:left w:val="none" w:sz="0" w:space="0" w:color="auto"/>
                <w:bottom w:val="none" w:sz="0" w:space="0" w:color="auto"/>
                <w:right w:val="none" w:sz="0" w:space="0" w:color="auto"/>
              </w:divBdr>
              <w:divsChild>
                <w:div w:id="1612324454">
                  <w:marLeft w:val="0"/>
                  <w:marRight w:val="0"/>
                  <w:marTop w:val="0"/>
                  <w:marBottom w:val="0"/>
                  <w:divBdr>
                    <w:top w:val="none" w:sz="0" w:space="0" w:color="auto"/>
                    <w:left w:val="none" w:sz="0" w:space="0" w:color="auto"/>
                    <w:bottom w:val="none" w:sz="0" w:space="0" w:color="auto"/>
                    <w:right w:val="none" w:sz="0" w:space="0" w:color="auto"/>
                  </w:divBdr>
                </w:div>
              </w:divsChild>
            </w:div>
            <w:div w:id="1271744396">
              <w:marLeft w:val="0"/>
              <w:marRight w:val="0"/>
              <w:marTop w:val="0"/>
              <w:marBottom w:val="0"/>
              <w:divBdr>
                <w:top w:val="none" w:sz="0" w:space="0" w:color="auto"/>
                <w:left w:val="none" w:sz="0" w:space="0" w:color="auto"/>
                <w:bottom w:val="none" w:sz="0" w:space="0" w:color="auto"/>
                <w:right w:val="none" w:sz="0" w:space="0" w:color="auto"/>
              </w:divBdr>
              <w:divsChild>
                <w:div w:id="1279800619">
                  <w:marLeft w:val="0"/>
                  <w:marRight w:val="0"/>
                  <w:marTop w:val="0"/>
                  <w:marBottom w:val="0"/>
                  <w:divBdr>
                    <w:top w:val="none" w:sz="0" w:space="0" w:color="auto"/>
                    <w:left w:val="none" w:sz="0" w:space="0" w:color="auto"/>
                    <w:bottom w:val="none" w:sz="0" w:space="0" w:color="auto"/>
                    <w:right w:val="none" w:sz="0" w:space="0" w:color="auto"/>
                  </w:divBdr>
                </w:div>
              </w:divsChild>
            </w:div>
            <w:div w:id="1676378056">
              <w:marLeft w:val="0"/>
              <w:marRight w:val="0"/>
              <w:marTop w:val="0"/>
              <w:marBottom w:val="0"/>
              <w:divBdr>
                <w:top w:val="none" w:sz="0" w:space="0" w:color="auto"/>
                <w:left w:val="none" w:sz="0" w:space="0" w:color="auto"/>
                <w:bottom w:val="none" w:sz="0" w:space="0" w:color="auto"/>
                <w:right w:val="none" w:sz="0" w:space="0" w:color="auto"/>
              </w:divBdr>
              <w:divsChild>
                <w:div w:id="3577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6228">
      <w:bodyDiv w:val="1"/>
      <w:marLeft w:val="0"/>
      <w:marRight w:val="0"/>
      <w:marTop w:val="0"/>
      <w:marBottom w:val="0"/>
      <w:divBdr>
        <w:top w:val="none" w:sz="0" w:space="0" w:color="auto"/>
        <w:left w:val="none" w:sz="0" w:space="0" w:color="auto"/>
        <w:bottom w:val="none" w:sz="0" w:space="0" w:color="auto"/>
        <w:right w:val="none" w:sz="0" w:space="0" w:color="auto"/>
      </w:divBdr>
      <w:divsChild>
        <w:div w:id="181091292">
          <w:marLeft w:val="0"/>
          <w:marRight w:val="0"/>
          <w:marTop w:val="0"/>
          <w:marBottom w:val="0"/>
          <w:divBdr>
            <w:top w:val="none" w:sz="0" w:space="0" w:color="auto"/>
            <w:left w:val="none" w:sz="0" w:space="0" w:color="auto"/>
            <w:bottom w:val="none" w:sz="0" w:space="0" w:color="auto"/>
            <w:right w:val="none" w:sz="0" w:space="0" w:color="auto"/>
          </w:divBdr>
          <w:divsChild>
            <w:div w:id="1428577689">
              <w:marLeft w:val="0"/>
              <w:marRight w:val="0"/>
              <w:marTop w:val="0"/>
              <w:marBottom w:val="0"/>
              <w:divBdr>
                <w:top w:val="none" w:sz="0" w:space="0" w:color="auto"/>
                <w:left w:val="none" w:sz="0" w:space="0" w:color="auto"/>
                <w:bottom w:val="none" w:sz="0" w:space="0" w:color="auto"/>
                <w:right w:val="none" w:sz="0" w:space="0" w:color="auto"/>
              </w:divBdr>
              <w:divsChild>
                <w:div w:id="1545211160">
                  <w:marLeft w:val="0"/>
                  <w:marRight w:val="0"/>
                  <w:marTop w:val="0"/>
                  <w:marBottom w:val="0"/>
                  <w:divBdr>
                    <w:top w:val="none" w:sz="0" w:space="0" w:color="auto"/>
                    <w:left w:val="none" w:sz="0" w:space="0" w:color="auto"/>
                    <w:bottom w:val="none" w:sz="0" w:space="0" w:color="auto"/>
                    <w:right w:val="none" w:sz="0" w:space="0" w:color="auto"/>
                  </w:divBdr>
                </w:div>
              </w:divsChild>
            </w:div>
            <w:div w:id="329529613">
              <w:marLeft w:val="0"/>
              <w:marRight w:val="0"/>
              <w:marTop w:val="0"/>
              <w:marBottom w:val="0"/>
              <w:divBdr>
                <w:top w:val="none" w:sz="0" w:space="0" w:color="auto"/>
                <w:left w:val="none" w:sz="0" w:space="0" w:color="auto"/>
                <w:bottom w:val="none" w:sz="0" w:space="0" w:color="auto"/>
                <w:right w:val="none" w:sz="0" w:space="0" w:color="auto"/>
              </w:divBdr>
              <w:divsChild>
                <w:div w:id="1487699267">
                  <w:marLeft w:val="0"/>
                  <w:marRight w:val="0"/>
                  <w:marTop w:val="0"/>
                  <w:marBottom w:val="0"/>
                  <w:divBdr>
                    <w:top w:val="none" w:sz="0" w:space="0" w:color="auto"/>
                    <w:left w:val="none" w:sz="0" w:space="0" w:color="auto"/>
                    <w:bottom w:val="none" w:sz="0" w:space="0" w:color="auto"/>
                    <w:right w:val="none" w:sz="0" w:space="0" w:color="auto"/>
                  </w:divBdr>
                </w:div>
              </w:divsChild>
            </w:div>
            <w:div w:id="1411583297">
              <w:marLeft w:val="0"/>
              <w:marRight w:val="0"/>
              <w:marTop w:val="0"/>
              <w:marBottom w:val="0"/>
              <w:divBdr>
                <w:top w:val="none" w:sz="0" w:space="0" w:color="auto"/>
                <w:left w:val="none" w:sz="0" w:space="0" w:color="auto"/>
                <w:bottom w:val="none" w:sz="0" w:space="0" w:color="auto"/>
                <w:right w:val="none" w:sz="0" w:space="0" w:color="auto"/>
              </w:divBdr>
              <w:divsChild>
                <w:div w:id="13821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463">
      <w:bodyDiv w:val="1"/>
      <w:marLeft w:val="0"/>
      <w:marRight w:val="0"/>
      <w:marTop w:val="0"/>
      <w:marBottom w:val="0"/>
      <w:divBdr>
        <w:top w:val="none" w:sz="0" w:space="0" w:color="auto"/>
        <w:left w:val="none" w:sz="0" w:space="0" w:color="auto"/>
        <w:bottom w:val="none" w:sz="0" w:space="0" w:color="auto"/>
        <w:right w:val="none" w:sz="0" w:space="0" w:color="auto"/>
      </w:divBdr>
      <w:divsChild>
        <w:div w:id="1486895785">
          <w:marLeft w:val="0"/>
          <w:marRight w:val="0"/>
          <w:marTop w:val="0"/>
          <w:marBottom w:val="0"/>
          <w:divBdr>
            <w:top w:val="none" w:sz="0" w:space="0" w:color="auto"/>
            <w:left w:val="none" w:sz="0" w:space="0" w:color="auto"/>
            <w:bottom w:val="none" w:sz="0" w:space="0" w:color="auto"/>
            <w:right w:val="none" w:sz="0" w:space="0" w:color="auto"/>
          </w:divBdr>
          <w:divsChild>
            <w:div w:id="1650743200">
              <w:marLeft w:val="0"/>
              <w:marRight w:val="0"/>
              <w:marTop w:val="0"/>
              <w:marBottom w:val="0"/>
              <w:divBdr>
                <w:top w:val="none" w:sz="0" w:space="0" w:color="auto"/>
                <w:left w:val="none" w:sz="0" w:space="0" w:color="auto"/>
                <w:bottom w:val="none" w:sz="0" w:space="0" w:color="auto"/>
                <w:right w:val="none" w:sz="0" w:space="0" w:color="auto"/>
              </w:divBdr>
              <w:divsChild>
                <w:div w:id="775491317">
                  <w:marLeft w:val="0"/>
                  <w:marRight w:val="0"/>
                  <w:marTop w:val="0"/>
                  <w:marBottom w:val="0"/>
                  <w:divBdr>
                    <w:top w:val="none" w:sz="0" w:space="0" w:color="auto"/>
                    <w:left w:val="none" w:sz="0" w:space="0" w:color="auto"/>
                    <w:bottom w:val="none" w:sz="0" w:space="0" w:color="auto"/>
                    <w:right w:val="none" w:sz="0" w:space="0" w:color="auto"/>
                  </w:divBdr>
                </w:div>
              </w:divsChild>
            </w:div>
            <w:div w:id="1346127933">
              <w:marLeft w:val="0"/>
              <w:marRight w:val="0"/>
              <w:marTop w:val="0"/>
              <w:marBottom w:val="0"/>
              <w:divBdr>
                <w:top w:val="none" w:sz="0" w:space="0" w:color="auto"/>
                <w:left w:val="none" w:sz="0" w:space="0" w:color="auto"/>
                <w:bottom w:val="none" w:sz="0" w:space="0" w:color="auto"/>
                <w:right w:val="none" w:sz="0" w:space="0" w:color="auto"/>
              </w:divBdr>
              <w:divsChild>
                <w:div w:id="782728343">
                  <w:marLeft w:val="0"/>
                  <w:marRight w:val="0"/>
                  <w:marTop w:val="0"/>
                  <w:marBottom w:val="0"/>
                  <w:divBdr>
                    <w:top w:val="none" w:sz="0" w:space="0" w:color="auto"/>
                    <w:left w:val="none" w:sz="0" w:space="0" w:color="auto"/>
                    <w:bottom w:val="none" w:sz="0" w:space="0" w:color="auto"/>
                    <w:right w:val="none" w:sz="0" w:space="0" w:color="auto"/>
                  </w:divBdr>
                </w:div>
              </w:divsChild>
            </w:div>
            <w:div w:id="1810902553">
              <w:marLeft w:val="0"/>
              <w:marRight w:val="0"/>
              <w:marTop w:val="0"/>
              <w:marBottom w:val="0"/>
              <w:divBdr>
                <w:top w:val="none" w:sz="0" w:space="0" w:color="auto"/>
                <w:left w:val="none" w:sz="0" w:space="0" w:color="auto"/>
                <w:bottom w:val="none" w:sz="0" w:space="0" w:color="auto"/>
                <w:right w:val="none" w:sz="0" w:space="0" w:color="auto"/>
              </w:divBdr>
              <w:divsChild>
                <w:div w:id="1894729008">
                  <w:marLeft w:val="0"/>
                  <w:marRight w:val="0"/>
                  <w:marTop w:val="0"/>
                  <w:marBottom w:val="0"/>
                  <w:divBdr>
                    <w:top w:val="none" w:sz="0" w:space="0" w:color="auto"/>
                    <w:left w:val="none" w:sz="0" w:space="0" w:color="auto"/>
                    <w:bottom w:val="none" w:sz="0" w:space="0" w:color="auto"/>
                    <w:right w:val="none" w:sz="0" w:space="0" w:color="auto"/>
                  </w:divBdr>
                </w:div>
              </w:divsChild>
            </w:div>
            <w:div w:id="2070419160">
              <w:marLeft w:val="0"/>
              <w:marRight w:val="0"/>
              <w:marTop w:val="0"/>
              <w:marBottom w:val="0"/>
              <w:divBdr>
                <w:top w:val="none" w:sz="0" w:space="0" w:color="auto"/>
                <w:left w:val="none" w:sz="0" w:space="0" w:color="auto"/>
                <w:bottom w:val="none" w:sz="0" w:space="0" w:color="auto"/>
                <w:right w:val="none" w:sz="0" w:space="0" w:color="auto"/>
              </w:divBdr>
              <w:divsChild>
                <w:div w:id="570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6277">
      <w:bodyDiv w:val="1"/>
      <w:marLeft w:val="0"/>
      <w:marRight w:val="0"/>
      <w:marTop w:val="0"/>
      <w:marBottom w:val="0"/>
      <w:divBdr>
        <w:top w:val="none" w:sz="0" w:space="0" w:color="auto"/>
        <w:left w:val="none" w:sz="0" w:space="0" w:color="auto"/>
        <w:bottom w:val="none" w:sz="0" w:space="0" w:color="auto"/>
        <w:right w:val="none" w:sz="0" w:space="0" w:color="auto"/>
      </w:divBdr>
      <w:divsChild>
        <w:div w:id="167576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ct:113616%20386247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802211%202091054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3616%20386247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ct:1802211%20209105421" TargetMode="External"/><Relationship Id="rId4" Type="http://schemas.openxmlformats.org/officeDocument/2006/relationships/settings" Target="settings.xml"/><Relationship Id="rId9" Type="http://schemas.openxmlformats.org/officeDocument/2006/relationships/hyperlink" Target="act:113616%2038624714" TargetMode="External"/><Relationship Id="rId14" Type="http://schemas.openxmlformats.org/officeDocument/2006/relationships/hyperlink" Target="act:1802211%20209105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0F9A-31C4-4443-A332-95536AA2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2853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anca.marinov</dc:creator>
  <cp:lastModifiedBy>cristina.bebereche</cp:lastModifiedBy>
  <cp:revision>20</cp:revision>
  <cp:lastPrinted>2019-02-14T13:04:00Z</cp:lastPrinted>
  <dcterms:created xsi:type="dcterms:W3CDTF">2019-02-14T10:04:00Z</dcterms:created>
  <dcterms:modified xsi:type="dcterms:W3CDTF">2019-02-28T07:35:00Z</dcterms:modified>
</cp:coreProperties>
</file>