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B9" w:rsidRDefault="00B42EB9" w:rsidP="00D61DF2">
      <w:pPr>
        <w:pStyle w:val="Header"/>
        <w:tabs>
          <w:tab w:val="clear" w:pos="4320"/>
          <w:tab w:val="clear" w:pos="8640"/>
        </w:tabs>
        <w:jc w:val="center"/>
        <w:rPr>
          <w:b/>
          <w:sz w:val="24"/>
          <w:szCs w:val="24"/>
        </w:rPr>
      </w:pPr>
    </w:p>
    <w:p w:rsidR="00F57228" w:rsidRPr="00666421" w:rsidRDefault="00F57228" w:rsidP="00D61DF2">
      <w:pPr>
        <w:pStyle w:val="Header"/>
        <w:tabs>
          <w:tab w:val="clear" w:pos="4320"/>
          <w:tab w:val="clear" w:pos="8640"/>
        </w:tabs>
        <w:jc w:val="center"/>
        <w:rPr>
          <w:b/>
          <w:sz w:val="24"/>
          <w:szCs w:val="24"/>
        </w:rPr>
      </w:pPr>
    </w:p>
    <w:p w:rsidR="00B42EB9" w:rsidRPr="00666421" w:rsidRDefault="00B42EB9" w:rsidP="00D61DF2">
      <w:pPr>
        <w:pStyle w:val="Header"/>
        <w:tabs>
          <w:tab w:val="clear" w:pos="4320"/>
          <w:tab w:val="clear" w:pos="8640"/>
        </w:tabs>
        <w:jc w:val="center"/>
        <w:rPr>
          <w:b/>
          <w:sz w:val="24"/>
          <w:szCs w:val="24"/>
        </w:rPr>
      </w:pPr>
    </w:p>
    <w:p w:rsidR="001D0C8C" w:rsidRPr="00666421" w:rsidRDefault="005D0236" w:rsidP="00D61DF2">
      <w:pPr>
        <w:pStyle w:val="Header"/>
        <w:tabs>
          <w:tab w:val="clear" w:pos="4320"/>
          <w:tab w:val="clear" w:pos="8640"/>
        </w:tabs>
        <w:jc w:val="center"/>
        <w:rPr>
          <w:b/>
          <w:sz w:val="24"/>
          <w:szCs w:val="24"/>
        </w:rPr>
      </w:pPr>
      <w:r w:rsidRPr="00666421">
        <w:rPr>
          <w:b/>
          <w:sz w:val="24"/>
          <w:szCs w:val="24"/>
        </w:rPr>
        <w:t>Lege</w:t>
      </w:r>
      <w:r w:rsidR="002015E2" w:rsidRPr="00666421">
        <w:rPr>
          <w:b/>
          <w:sz w:val="24"/>
          <w:szCs w:val="24"/>
        </w:rPr>
        <w:t xml:space="preserve"> </w:t>
      </w:r>
    </w:p>
    <w:p w:rsidR="00CF2C4F" w:rsidRPr="00666421" w:rsidRDefault="00161405" w:rsidP="00CF2C4F">
      <w:pPr>
        <w:jc w:val="center"/>
        <w:rPr>
          <w:rFonts w:ascii="Times New Roman" w:hAnsi="Times New Roman"/>
          <w:b/>
          <w:sz w:val="24"/>
          <w:szCs w:val="24"/>
        </w:rPr>
      </w:pPr>
      <w:r w:rsidRPr="00666421">
        <w:rPr>
          <w:rFonts w:ascii="Times New Roman" w:hAnsi="Times New Roman"/>
          <w:b/>
          <w:sz w:val="24"/>
          <w:szCs w:val="24"/>
        </w:rPr>
        <w:t>privind reglementarea fondurilor de investiţii alternative</w:t>
      </w:r>
      <w:r w:rsidR="006F4397" w:rsidRPr="00666421">
        <w:rPr>
          <w:rFonts w:ascii="Times New Roman" w:hAnsi="Times New Roman"/>
          <w:b/>
          <w:sz w:val="24"/>
          <w:szCs w:val="24"/>
        </w:rPr>
        <w:t xml:space="preserve"> </w:t>
      </w:r>
      <w:r w:rsidRPr="00666421">
        <w:rPr>
          <w:rFonts w:ascii="Times New Roman" w:hAnsi="Times New Roman"/>
          <w:b/>
          <w:sz w:val="24"/>
          <w:szCs w:val="24"/>
        </w:rPr>
        <w:t xml:space="preserve">și pentru modificarea </w:t>
      </w:r>
      <w:r w:rsidR="006F4397" w:rsidRPr="00666421">
        <w:rPr>
          <w:rFonts w:ascii="Times New Roman" w:hAnsi="Times New Roman"/>
          <w:b/>
          <w:sz w:val="24"/>
          <w:szCs w:val="24"/>
        </w:rPr>
        <w:t xml:space="preserve">și completarea </w:t>
      </w:r>
      <w:r w:rsidRPr="00666421">
        <w:rPr>
          <w:rFonts w:ascii="Times New Roman" w:hAnsi="Times New Roman"/>
          <w:b/>
          <w:sz w:val="24"/>
          <w:szCs w:val="24"/>
        </w:rPr>
        <w:t>unor acte normative</w:t>
      </w:r>
    </w:p>
    <w:p w:rsidR="00EA2EAB" w:rsidRPr="00666421" w:rsidRDefault="00EA2EAB" w:rsidP="00D61DF2">
      <w:pPr>
        <w:pStyle w:val="Header"/>
        <w:tabs>
          <w:tab w:val="clear" w:pos="4320"/>
          <w:tab w:val="clear" w:pos="8640"/>
        </w:tabs>
        <w:jc w:val="center"/>
        <w:rPr>
          <w:b/>
          <w:sz w:val="24"/>
          <w:szCs w:val="24"/>
        </w:rPr>
      </w:pPr>
    </w:p>
    <w:p w:rsidR="002015E2" w:rsidRPr="00666421" w:rsidRDefault="002015E2" w:rsidP="00D61DF2">
      <w:pPr>
        <w:jc w:val="center"/>
        <w:rPr>
          <w:rFonts w:ascii="Times New Roman" w:eastAsia="Times New Roman" w:hAnsi="Times New Roman"/>
          <w:color w:val="000000"/>
          <w:sz w:val="24"/>
          <w:szCs w:val="24"/>
        </w:rPr>
      </w:pPr>
    </w:p>
    <w:p w:rsidR="00444A7A" w:rsidRPr="00666421" w:rsidRDefault="00444A7A" w:rsidP="00D61DF2">
      <w:pPr>
        <w:jc w:val="center"/>
        <w:rPr>
          <w:rFonts w:ascii="Times New Roman" w:eastAsia="Times New Roman" w:hAnsi="Times New Roman"/>
          <w:color w:val="000000"/>
          <w:sz w:val="24"/>
          <w:szCs w:val="24"/>
        </w:rPr>
      </w:pPr>
    </w:p>
    <w:p w:rsidR="00702833" w:rsidRPr="00666421" w:rsidRDefault="00444A7A" w:rsidP="00702833">
      <w:pPr>
        <w:jc w:val="left"/>
        <w:rPr>
          <w:rFonts w:ascii="Times New Roman" w:eastAsia="Times New Roman" w:hAnsi="Times New Roman"/>
          <w:color w:val="000000"/>
          <w:sz w:val="24"/>
          <w:szCs w:val="24"/>
        </w:rPr>
      </w:pPr>
      <w:r w:rsidRPr="00666421">
        <w:rPr>
          <w:rFonts w:ascii="Times New Roman" w:eastAsia="Times New Roman" w:hAnsi="Times New Roman"/>
          <w:color w:val="000000"/>
          <w:sz w:val="24"/>
          <w:szCs w:val="24"/>
        </w:rPr>
        <w:t>Parlamentul României adoptă prezenta lege</w:t>
      </w:r>
    </w:p>
    <w:p w:rsidR="00702833" w:rsidRPr="00666421" w:rsidRDefault="00702833" w:rsidP="00702833">
      <w:pPr>
        <w:jc w:val="left"/>
        <w:rPr>
          <w:rFonts w:ascii="Times New Roman" w:eastAsia="Times New Roman" w:hAnsi="Times New Roman"/>
          <w:color w:val="000000"/>
          <w:sz w:val="24"/>
          <w:szCs w:val="24"/>
        </w:rPr>
      </w:pPr>
    </w:p>
    <w:p w:rsidR="00BE7DA6" w:rsidRPr="00666421" w:rsidRDefault="00BE7DA6" w:rsidP="00702833">
      <w:pPr>
        <w:jc w:val="left"/>
        <w:rPr>
          <w:rFonts w:ascii="Times New Roman" w:eastAsia="Times New Roman" w:hAnsi="Times New Roman"/>
          <w:color w:val="000000"/>
          <w:sz w:val="24"/>
          <w:szCs w:val="24"/>
        </w:rPr>
      </w:pPr>
    </w:p>
    <w:p w:rsidR="00BE7DA6" w:rsidRPr="00666421" w:rsidRDefault="00BE7DA6" w:rsidP="00702833">
      <w:pPr>
        <w:jc w:val="left"/>
        <w:rPr>
          <w:rFonts w:ascii="Times New Roman" w:eastAsia="Times New Roman" w:hAnsi="Times New Roman"/>
          <w:color w:val="000000"/>
          <w:sz w:val="24"/>
          <w:szCs w:val="24"/>
        </w:rPr>
      </w:pPr>
    </w:p>
    <w:p w:rsidR="001D0C8C" w:rsidRPr="00666421" w:rsidRDefault="001D0C8C">
      <w:pPr>
        <w:ind w:left="0" w:firstLine="0"/>
        <w:jc w:val="center"/>
        <w:rPr>
          <w:rFonts w:ascii="Times New Roman" w:hAnsi="Times New Roman"/>
          <w:sz w:val="24"/>
          <w:szCs w:val="24"/>
        </w:rPr>
      </w:pPr>
      <w:r w:rsidRPr="00666421">
        <w:rPr>
          <w:rFonts w:ascii="Times New Roman" w:hAnsi="Times New Roman"/>
          <w:sz w:val="24"/>
          <w:szCs w:val="24"/>
        </w:rPr>
        <w:t>TITLUL I</w:t>
      </w:r>
    </w:p>
    <w:p w:rsidR="0079264C" w:rsidRPr="00666421" w:rsidRDefault="00156CB9">
      <w:pPr>
        <w:ind w:left="0" w:firstLine="0"/>
        <w:jc w:val="center"/>
        <w:rPr>
          <w:rFonts w:ascii="Times New Roman" w:hAnsi="Times New Roman"/>
          <w:b/>
          <w:sz w:val="24"/>
          <w:szCs w:val="24"/>
        </w:rPr>
      </w:pPr>
      <w:r w:rsidRPr="00666421">
        <w:rPr>
          <w:rFonts w:ascii="Times New Roman" w:hAnsi="Times New Roman"/>
          <w:b/>
          <w:sz w:val="24"/>
          <w:szCs w:val="24"/>
        </w:rPr>
        <w:t>Organizarea și funcționarea fondurilor de investiții alternative</w:t>
      </w:r>
    </w:p>
    <w:p w:rsidR="00156CB9" w:rsidRPr="00666421" w:rsidRDefault="00156CB9" w:rsidP="00D61DF2">
      <w:pPr>
        <w:ind w:left="0" w:firstLine="0"/>
        <w:rPr>
          <w:rFonts w:ascii="Times New Roman" w:hAnsi="Times New Roman"/>
          <w:b/>
          <w:sz w:val="24"/>
          <w:szCs w:val="24"/>
        </w:rPr>
      </w:pPr>
    </w:p>
    <w:p w:rsidR="00BE7DA6" w:rsidRPr="00666421" w:rsidRDefault="00BE7DA6" w:rsidP="00D61DF2">
      <w:pPr>
        <w:ind w:left="0" w:firstLine="0"/>
        <w:rPr>
          <w:rFonts w:ascii="Times New Roman" w:hAnsi="Times New Roman"/>
          <w:b/>
          <w:sz w:val="24"/>
          <w:szCs w:val="24"/>
        </w:rPr>
      </w:pPr>
    </w:p>
    <w:p w:rsidR="001D0C8C" w:rsidRPr="00666421" w:rsidRDefault="001D0C8C">
      <w:pPr>
        <w:ind w:left="0" w:firstLine="0"/>
        <w:jc w:val="center"/>
        <w:rPr>
          <w:rFonts w:ascii="Times New Roman" w:hAnsi="Times New Roman"/>
          <w:i/>
          <w:sz w:val="24"/>
          <w:szCs w:val="24"/>
        </w:rPr>
      </w:pPr>
      <w:r w:rsidRPr="00666421">
        <w:rPr>
          <w:rFonts w:ascii="Times New Roman" w:hAnsi="Times New Roman"/>
          <w:sz w:val="24"/>
          <w:szCs w:val="24"/>
        </w:rPr>
        <w:t xml:space="preserve">CAPITOLUL </w:t>
      </w:r>
      <w:r w:rsidR="00156CB9" w:rsidRPr="00666421">
        <w:rPr>
          <w:rFonts w:ascii="Times New Roman" w:hAnsi="Times New Roman"/>
          <w:sz w:val="24"/>
          <w:szCs w:val="24"/>
        </w:rPr>
        <w:t>I</w:t>
      </w:r>
    </w:p>
    <w:p w:rsidR="0079264C" w:rsidRPr="00666421" w:rsidRDefault="00156CB9">
      <w:pPr>
        <w:ind w:left="0" w:firstLine="0"/>
        <w:jc w:val="center"/>
        <w:rPr>
          <w:rFonts w:ascii="Times New Roman" w:hAnsi="Times New Roman"/>
          <w:b/>
          <w:sz w:val="24"/>
          <w:szCs w:val="24"/>
        </w:rPr>
      </w:pPr>
      <w:r w:rsidRPr="00666421">
        <w:rPr>
          <w:rFonts w:ascii="Times New Roman" w:hAnsi="Times New Roman"/>
          <w:b/>
          <w:sz w:val="24"/>
          <w:szCs w:val="24"/>
        </w:rPr>
        <w:t xml:space="preserve">Dispoziţii </w:t>
      </w:r>
      <w:r w:rsidR="00DB6DAC" w:rsidRPr="00666421">
        <w:rPr>
          <w:rFonts w:ascii="Times New Roman" w:hAnsi="Times New Roman"/>
          <w:b/>
          <w:sz w:val="24"/>
          <w:szCs w:val="24"/>
        </w:rPr>
        <w:t>g</w:t>
      </w:r>
      <w:r w:rsidRPr="00666421">
        <w:rPr>
          <w:rFonts w:ascii="Times New Roman" w:hAnsi="Times New Roman"/>
          <w:b/>
          <w:sz w:val="24"/>
          <w:szCs w:val="24"/>
        </w:rPr>
        <w:t>enerale</w:t>
      </w:r>
    </w:p>
    <w:p w:rsidR="00156CB9" w:rsidRPr="00666421" w:rsidRDefault="00156CB9" w:rsidP="00D61DF2">
      <w:pPr>
        <w:rPr>
          <w:rFonts w:ascii="Times New Roman" w:hAnsi="Times New Roman"/>
          <w:color w:val="000000" w:themeColor="text1"/>
          <w:sz w:val="24"/>
          <w:szCs w:val="24"/>
        </w:rPr>
      </w:pPr>
    </w:p>
    <w:p w:rsidR="0079264C" w:rsidRPr="00666421" w:rsidRDefault="00156CB9">
      <w:pPr>
        <w:ind w:left="0" w:firstLine="708"/>
        <w:rPr>
          <w:rFonts w:ascii="Times New Roman" w:hAnsi="Times New Roman"/>
          <w:color w:val="000000" w:themeColor="text1"/>
          <w:sz w:val="24"/>
          <w:szCs w:val="24"/>
        </w:rPr>
      </w:pPr>
      <w:r w:rsidRPr="00666421">
        <w:rPr>
          <w:rFonts w:ascii="Times New Roman" w:hAnsi="Times New Roman"/>
          <w:b/>
          <w:color w:val="000000" w:themeColor="text1"/>
          <w:sz w:val="24"/>
          <w:szCs w:val="24"/>
        </w:rPr>
        <w:t>Art. 1</w:t>
      </w:r>
      <w:r w:rsidR="002C36D5" w:rsidRPr="00666421">
        <w:rPr>
          <w:rFonts w:ascii="Times New Roman" w:hAnsi="Times New Roman"/>
          <w:b/>
          <w:color w:val="000000" w:themeColor="text1"/>
          <w:sz w:val="24"/>
          <w:szCs w:val="24"/>
        </w:rPr>
        <w:t>.</w:t>
      </w:r>
      <w:r w:rsidRPr="00666421">
        <w:rPr>
          <w:rFonts w:ascii="Times New Roman" w:hAnsi="Times New Roman"/>
          <w:color w:val="000000" w:themeColor="text1"/>
          <w:sz w:val="24"/>
          <w:szCs w:val="24"/>
        </w:rPr>
        <w:t xml:space="preserve"> - </w:t>
      </w:r>
      <w:r w:rsidR="002C2057" w:rsidRPr="00666421">
        <w:rPr>
          <w:rFonts w:ascii="Times New Roman" w:hAnsi="Times New Roman"/>
          <w:color w:val="000000" w:themeColor="text1"/>
          <w:sz w:val="24"/>
          <w:szCs w:val="24"/>
        </w:rPr>
        <w:t xml:space="preserve">(1) Prezenta lege reglementează înfiinţarea şi funcţionarea în România </w:t>
      </w:r>
      <w:r w:rsidR="000430D1" w:rsidRPr="00666421">
        <w:rPr>
          <w:rFonts w:ascii="Times New Roman" w:hAnsi="Times New Roman"/>
          <w:color w:val="000000" w:themeColor="text1"/>
          <w:sz w:val="24"/>
          <w:szCs w:val="24"/>
        </w:rPr>
        <w:t xml:space="preserve">a </w:t>
      </w:r>
      <w:r w:rsidR="000430D1" w:rsidRPr="00666421">
        <w:rPr>
          <w:rFonts w:ascii="Times New Roman" w:hAnsi="Times New Roman"/>
          <w:i/>
          <w:color w:val="000000" w:themeColor="text1"/>
          <w:sz w:val="24"/>
          <w:szCs w:val="24"/>
        </w:rPr>
        <w:t>fondurilor de investiții alternative</w:t>
      </w:r>
      <w:r w:rsidR="000430D1" w:rsidRPr="00666421">
        <w:rPr>
          <w:rFonts w:ascii="Times New Roman" w:hAnsi="Times New Roman"/>
          <w:color w:val="000000" w:themeColor="text1"/>
          <w:sz w:val="24"/>
          <w:szCs w:val="24"/>
        </w:rPr>
        <w:t>,</w:t>
      </w:r>
      <w:r w:rsidR="008D021E" w:rsidRPr="00666421">
        <w:rPr>
          <w:rFonts w:ascii="Times New Roman" w:hAnsi="Times New Roman"/>
          <w:color w:val="000000" w:themeColor="text1"/>
          <w:sz w:val="24"/>
          <w:szCs w:val="24"/>
        </w:rPr>
        <w:t xml:space="preserve"> organisme </w:t>
      </w:r>
      <w:r w:rsidR="002C2057" w:rsidRPr="00666421">
        <w:rPr>
          <w:rFonts w:ascii="Times New Roman" w:hAnsi="Times New Roman"/>
          <w:color w:val="000000" w:themeColor="text1"/>
          <w:sz w:val="24"/>
          <w:szCs w:val="24"/>
        </w:rPr>
        <w:t>de plasament colectiv altele decât organismele de plasament colectiv în valori mobiliare</w:t>
      </w:r>
      <w:r w:rsidR="00C24946" w:rsidRPr="00666421">
        <w:rPr>
          <w:rFonts w:ascii="Times New Roman" w:hAnsi="Times New Roman"/>
          <w:color w:val="000000" w:themeColor="text1"/>
          <w:sz w:val="24"/>
          <w:szCs w:val="24"/>
        </w:rPr>
        <w:t>, denumite în continuare</w:t>
      </w:r>
      <w:r w:rsidR="002C2057" w:rsidRPr="00666421">
        <w:rPr>
          <w:rFonts w:ascii="Times New Roman" w:hAnsi="Times New Roman"/>
          <w:color w:val="000000" w:themeColor="text1"/>
          <w:sz w:val="24"/>
          <w:szCs w:val="24"/>
        </w:rPr>
        <w:t xml:space="preserve"> </w:t>
      </w:r>
      <w:r w:rsidR="002C2057" w:rsidRPr="00666421">
        <w:rPr>
          <w:rFonts w:ascii="Times New Roman" w:hAnsi="Times New Roman"/>
          <w:i/>
          <w:color w:val="000000" w:themeColor="text1"/>
          <w:sz w:val="24"/>
          <w:szCs w:val="24"/>
        </w:rPr>
        <w:t>O.P.C.V.M.</w:t>
      </w:r>
      <w:r w:rsidR="00C24946" w:rsidRPr="00666421">
        <w:rPr>
          <w:rFonts w:ascii="Times New Roman" w:hAnsi="Times New Roman"/>
          <w:color w:val="000000" w:themeColor="text1"/>
          <w:sz w:val="24"/>
          <w:szCs w:val="24"/>
        </w:rPr>
        <w:t>,</w:t>
      </w:r>
      <w:r w:rsidR="002C2057" w:rsidRPr="00666421">
        <w:rPr>
          <w:rFonts w:ascii="Times New Roman" w:hAnsi="Times New Roman"/>
          <w:color w:val="000000" w:themeColor="text1"/>
          <w:sz w:val="24"/>
          <w:szCs w:val="24"/>
        </w:rPr>
        <w:t xml:space="preserve"> reglementate de Ordonanţa de urgenţă a Guvernului nr. 32/2012 privind organismele de plasament colectiv în valori mobiliare și societățile de administrare a investițiilor, precum și pentru modificarea</w:t>
      </w:r>
      <w:r w:rsidR="004B0469" w:rsidRPr="00666421">
        <w:rPr>
          <w:rFonts w:ascii="Times New Roman" w:hAnsi="Times New Roman"/>
          <w:color w:val="000000" w:themeColor="text1"/>
          <w:sz w:val="24"/>
          <w:szCs w:val="24"/>
        </w:rPr>
        <w:t xml:space="preserve"> </w:t>
      </w:r>
      <w:r w:rsidR="002C2057" w:rsidRPr="00666421">
        <w:rPr>
          <w:rFonts w:ascii="Times New Roman" w:hAnsi="Times New Roman"/>
          <w:color w:val="000000" w:themeColor="text1"/>
          <w:sz w:val="24"/>
          <w:szCs w:val="24"/>
        </w:rPr>
        <w:t xml:space="preserve">și completarea Legii nr. 297/2004 privind piața de capital, </w:t>
      </w:r>
      <w:r w:rsidR="00C24946" w:rsidRPr="00666421">
        <w:rPr>
          <w:rFonts w:ascii="Times New Roman" w:hAnsi="Times New Roman"/>
          <w:color w:val="000000" w:themeColor="text1"/>
          <w:sz w:val="24"/>
          <w:szCs w:val="24"/>
        </w:rPr>
        <w:t xml:space="preserve">aprobată cu modificări și completări prin Legea nr. 10/2015, </w:t>
      </w:r>
      <w:r w:rsidR="00F6563F" w:rsidRPr="00666421">
        <w:rPr>
          <w:rFonts w:ascii="Times New Roman" w:hAnsi="Times New Roman"/>
          <w:color w:val="000000" w:themeColor="text1"/>
          <w:sz w:val="24"/>
          <w:szCs w:val="24"/>
        </w:rPr>
        <w:t>cu modificările şi completările ulterioare</w:t>
      </w:r>
      <w:r w:rsidR="002C2057" w:rsidRPr="00666421">
        <w:rPr>
          <w:rFonts w:ascii="Times New Roman" w:hAnsi="Times New Roman"/>
          <w:color w:val="000000" w:themeColor="text1"/>
          <w:sz w:val="24"/>
          <w:szCs w:val="24"/>
        </w:rPr>
        <w:t xml:space="preserve">, denumită în continuare </w:t>
      </w:r>
      <w:r w:rsidR="002C2057" w:rsidRPr="00666421">
        <w:rPr>
          <w:rFonts w:ascii="Times New Roman" w:hAnsi="Times New Roman"/>
          <w:i/>
          <w:color w:val="000000" w:themeColor="text1"/>
          <w:sz w:val="24"/>
          <w:szCs w:val="24"/>
        </w:rPr>
        <w:t>O</w:t>
      </w:r>
      <w:r w:rsidR="003F4AC3" w:rsidRPr="00666421">
        <w:rPr>
          <w:rFonts w:ascii="Times New Roman" w:hAnsi="Times New Roman"/>
          <w:i/>
          <w:color w:val="000000" w:themeColor="text1"/>
          <w:sz w:val="24"/>
          <w:szCs w:val="24"/>
        </w:rPr>
        <w:t>.</w:t>
      </w:r>
      <w:r w:rsidR="002C2057" w:rsidRPr="00666421">
        <w:rPr>
          <w:rFonts w:ascii="Times New Roman" w:hAnsi="Times New Roman"/>
          <w:i/>
          <w:color w:val="000000" w:themeColor="text1"/>
          <w:sz w:val="24"/>
          <w:szCs w:val="24"/>
        </w:rPr>
        <w:t>U</w:t>
      </w:r>
      <w:r w:rsidR="003F4AC3" w:rsidRPr="00666421">
        <w:rPr>
          <w:rFonts w:ascii="Times New Roman" w:hAnsi="Times New Roman"/>
          <w:i/>
          <w:color w:val="000000" w:themeColor="text1"/>
          <w:sz w:val="24"/>
          <w:szCs w:val="24"/>
        </w:rPr>
        <w:t>.</w:t>
      </w:r>
      <w:r w:rsidR="002C2057" w:rsidRPr="00666421">
        <w:rPr>
          <w:rFonts w:ascii="Times New Roman" w:hAnsi="Times New Roman"/>
          <w:i/>
          <w:color w:val="000000" w:themeColor="text1"/>
          <w:sz w:val="24"/>
          <w:szCs w:val="24"/>
        </w:rPr>
        <w:t>G</w:t>
      </w:r>
      <w:r w:rsidR="003F4AC3" w:rsidRPr="00666421">
        <w:rPr>
          <w:rFonts w:ascii="Times New Roman" w:hAnsi="Times New Roman"/>
          <w:i/>
          <w:color w:val="000000" w:themeColor="text1"/>
          <w:sz w:val="24"/>
          <w:szCs w:val="24"/>
        </w:rPr>
        <w:t>.</w:t>
      </w:r>
      <w:r w:rsidR="002C2057" w:rsidRPr="00666421">
        <w:rPr>
          <w:rFonts w:ascii="Times New Roman" w:hAnsi="Times New Roman"/>
          <w:i/>
          <w:color w:val="000000" w:themeColor="text1"/>
          <w:sz w:val="24"/>
          <w:szCs w:val="24"/>
        </w:rPr>
        <w:t xml:space="preserve"> nr. 32/2012</w:t>
      </w:r>
      <w:r w:rsidR="00DE20F8" w:rsidRPr="00666421">
        <w:rPr>
          <w:rFonts w:ascii="Times New Roman" w:hAnsi="Times New Roman"/>
          <w:color w:val="000000" w:themeColor="text1"/>
          <w:sz w:val="24"/>
          <w:szCs w:val="24"/>
        </w:rPr>
        <w:t>.</w:t>
      </w:r>
    </w:p>
    <w:p w:rsidR="00C24946" w:rsidRPr="00666421" w:rsidRDefault="002C2057" w:rsidP="00C24946">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 xml:space="preserve">(2) </w:t>
      </w:r>
      <w:r w:rsidR="004B0469" w:rsidRPr="00666421">
        <w:rPr>
          <w:rFonts w:ascii="Times New Roman" w:hAnsi="Times New Roman"/>
          <w:color w:val="000000" w:themeColor="text1"/>
          <w:sz w:val="24"/>
          <w:szCs w:val="24"/>
        </w:rPr>
        <w:t>Fondurile de investiții alternative</w:t>
      </w:r>
      <w:r w:rsidRPr="00666421">
        <w:rPr>
          <w:rFonts w:ascii="Times New Roman" w:hAnsi="Times New Roman"/>
          <w:color w:val="000000" w:themeColor="text1"/>
          <w:sz w:val="24"/>
          <w:szCs w:val="24"/>
        </w:rPr>
        <w:t xml:space="preserve"> menţionate la alin. (1) denumite în </w:t>
      </w:r>
      <w:r w:rsidR="00C24946" w:rsidRPr="00666421">
        <w:rPr>
          <w:rFonts w:ascii="Times New Roman" w:hAnsi="Times New Roman"/>
          <w:color w:val="000000" w:themeColor="text1"/>
          <w:sz w:val="24"/>
          <w:szCs w:val="24"/>
        </w:rPr>
        <w:t>continuare</w:t>
      </w:r>
      <w:r w:rsidRPr="00666421">
        <w:rPr>
          <w:rFonts w:ascii="Times New Roman" w:hAnsi="Times New Roman"/>
          <w:color w:val="000000" w:themeColor="text1"/>
          <w:sz w:val="24"/>
          <w:szCs w:val="24"/>
        </w:rPr>
        <w:t xml:space="preserve"> </w:t>
      </w:r>
      <w:r w:rsidRPr="00666421">
        <w:rPr>
          <w:rFonts w:ascii="Times New Roman" w:hAnsi="Times New Roman"/>
          <w:i/>
          <w:color w:val="000000" w:themeColor="text1"/>
          <w:sz w:val="24"/>
          <w:szCs w:val="24"/>
        </w:rPr>
        <w:t>F</w:t>
      </w:r>
      <w:r w:rsidR="00A84D12" w:rsidRPr="00666421">
        <w:rPr>
          <w:rFonts w:ascii="Times New Roman" w:hAnsi="Times New Roman"/>
          <w:i/>
          <w:color w:val="000000" w:themeColor="text1"/>
          <w:sz w:val="24"/>
          <w:szCs w:val="24"/>
        </w:rPr>
        <w:t>.</w:t>
      </w:r>
      <w:r w:rsidRPr="00666421">
        <w:rPr>
          <w:rFonts w:ascii="Times New Roman" w:hAnsi="Times New Roman"/>
          <w:i/>
          <w:color w:val="000000" w:themeColor="text1"/>
          <w:sz w:val="24"/>
          <w:szCs w:val="24"/>
        </w:rPr>
        <w:t>I</w:t>
      </w:r>
      <w:r w:rsidR="00A84D12" w:rsidRPr="00666421">
        <w:rPr>
          <w:rFonts w:ascii="Times New Roman" w:hAnsi="Times New Roman"/>
          <w:i/>
          <w:color w:val="000000" w:themeColor="text1"/>
          <w:sz w:val="24"/>
          <w:szCs w:val="24"/>
        </w:rPr>
        <w:t>.</w:t>
      </w:r>
      <w:r w:rsidRPr="00666421">
        <w:rPr>
          <w:rFonts w:ascii="Times New Roman" w:hAnsi="Times New Roman"/>
          <w:i/>
          <w:color w:val="000000" w:themeColor="text1"/>
          <w:sz w:val="24"/>
          <w:szCs w:val="24"/>
        </w:rPr>
        <w:t>A</w:t>
      </w:r>
      <w:r w:rsidR="00A84D12" w:rsidRPr="00666421">
        <w:rPr>
          <w:rFonts w:ascii="Times New Roman" w:hAnsi="Times New Roman"/>
          <w:i/>
          <w:color w:val="000000" w:themeColor="text1"/>
          <w:sz w:val="24"/>
          <w:szCs w:val="24"/>
        </w:rPr>
        <w:t>.</w:t>
      </w:r>
      <w:r w:rsidRPr="00666421">
        <w:rPr>
          <w:rFonts w:ascii="Times New Roman" w:hAnsi="Times New Roman"/>
          <w:color w:val="000000" w:themeColor="text1"/>
          <w:sz w:val="24"/>
          <w:szCs w:val="24"/>
        </w:rPr>
        <w:t xml:space="preserve">, sunt acele entităţi înfiinţate în România fie pe bază contractuală în conformitate cu prevederile </w:t>
      </w:r>
      <w:r w:rsidR="00C24946" w:rsidRPr="00666421">
        <w:rPr>
          <w:rFonts w:ascii="Times New Roman" w:hAnsi="Times New Roman"/>
          <w:sz w:val="24"/>
          <w:szCs w:val="24"/>
        </w:rPr>
        <w:t xml:space="preserve">Legii nr. 287/2009 privind </w:t>
      </w:r>
      <w:r w:rsidR="00C24946" w:rsidRPr="00666421">
        <w:rPr>
          <w:rFonts w:ascii="Times New Roman" w:hAnsi="Times New Roman"/>
          <w:color w:val="000000" w:themeColor="text1"/>
          <w:sz w:val="24"/>
          <w:szCs w:val="24"/>
        </w:rPr>
        <w:t>Codul Civil, republicată, cu modificările ulterioare,</w:t>
      </w:r>
      <w:r w:rsidR="006061F3" w:rsidRPr="00666421">
        <w:rPr>
          <w:rFonts w:ascii="Times New Roman" w:hAnsi="Times New Roman"/>
          <w:color w:val="000000" w:themeColor="text1"/>
          <w:sz w:val="24"/>
          <w:szCs w:val="24"/>
        </w:rPr>
        <w:t xml:space="preserve"> </w:t>
      </w:r>
      <w:r w:rsidR="00C24946" w:rsidRPr="00666421">
        <w:rPr>
          <w:rFonts w:ascii="Times New Roman" w:hAnsi="Times New Roman"/>
          <w:color w:val="000000" w:themeColor="text1"/>
          <w:sz w:val="24"/>
          <w:szCs w:val="24"/>
        </w:rPr>
        <w:t xml:space="preserve">denumită în continuare </w:t>
      </w:r>
      <w:r w:rsidR="00C24946" w:rsidRPr="00666421">
        <w:rPr>
          <w:rFonts w:ascii="Times New Roman" w:hAnsi="Times New Roman"/>
          <w:i/>
          <w:color w:val="000000" w:themeColor="text1"/>
          <w:sz w:val="24"/>
          <w:szCs w:val="24"/>
        </w:rPr>
        <w:t>Codul Civil</w:t>
      </w:r>
      <w:r w:rsidR="00C24946" w:rsidRPr="00666421">
        <w:rPr>
          <w:rFonts w:ascii="Times New Roman" w:hAnsi="Times New Roman"/>
          <w:color w:val="000000" w:themeColor="text1"/>
          <w:sz w:val="24"/>
          <w:szCs w:val="24"/>
        </w:rPr>
        <w:t xml:space="preserve">, aplicabile societăților simple </w:t>
      </w:r>
      <w:r w:rsidR="00C24946" w:rsidRPr="00666421">
        <w:rPr>
          <w:rFonts w:ascii="Times New Roman" w:hAnsi="Times New Roman"/>
          <w:sz w:val="24"/>
          <w:szCs w:val="24"/>
        </w:rPr>
        <w:t xml:space="preserve">fără personalitate juridică, fie prin act constitutiv în conformitate cu prevederile Legii societăților </w:t>
      </w:r>
      <w:r w:rsidR="006061F3" w:rsidRPr="00666421">
        <w:rPr>
          <w:rFonts w:ascii="Times New Roman" w:hAnsi="Times New Roman"/>
          <w:sz w:val="24"/>
          <w:szCs w:val="24"/>
        </w:rPr>
        <w:t>nr. 31/1990,</w:t>
      </w:r>
      <w:r w:rsidR="00C24946" w:rsidRPr="00666421">
        <w:rPr>
          <w:rFonts w:ascii="Times New Roman" w:hAnsi="Times New Roman"/>
          <w:sz w:val="24"/>
          <w:szCs w:val="24"/>
        </w:rPr>
        <w:t xml:space="preserve"> republicată, cu modificările și completările ulterioare, denumită în continuare </w:t>
      </w:r>
      <w:r w:rsidR="00C24946" w:rsidRPr="00666421">
        <w:rPr>
          <w:rFonts w:ascii="Times New Roman" w:hAnsi="Times New Roman"/>
          <w:i/>
          <w:sz w:val="24"/>
          <w:szCs w:val="24"/>
        </w:rPr>
        <w:t>Legea nr. 31/1990</w:t>
      </w:r>
      <w:r w:rsidR="00C24946" w:rsidRPr="00666421">
        <w:rPr>
          <w:rFonts w:ascii="Times New Roman" w:hAnsi="Times New Roman"/>
          <w:sz w:val="24"/>
          <w:szCs w:val="24"/>
        </w:rPr>
        <w:t xml:space="preserve">, definite la art. 3 pct. 20 din Legea nr. 74/2015 privind administratorii de fonduri de investiții alternative, cu modificările și completările ulterioare, denumită în continuare </w:t>
      </w:r>
      <w:r w:rsidR="00C24946" w:rsidRPr="00666421">
        <w:rPr>
          <w:rFonts w:ascii="Times New Roman" w:hAnsi="Times New Roman"/>
          <w:i/>
          <w:sz w:val="24"/>
          <w:szCs w:val="24"/>
        </w:rPr>
        <w:t>Legea nr. 74/2015</w:t>
      </w:r>
      <w:r w:rsidR="00C24946" w:rsidRPr="00666421">
        <w:rPr>
          <w:rFonts w:ascii="Times New Roman" w:hAnsi="Times New Roman"/>
          <w:sz w:val="24"/>
          <w:szCs w:val="24"/>
        </w:rPr>
        <w:t>.</w:t>
      </w:r>
    </w:p>
    <w:p w:rsidR="0079264C" w:rsidRPr="00666421" w:rsidRDefault="00EF5455">
      <w:pPr>
        <w:tabs>
          <w:tab w:val="left" w:pos="709"/>
        </w:tabs>
        <w:ind w:left="0" w:firstLine="0"/>
        <w:rPr>
          <w:rFonts w:ascii="Times New Roman" w:hAnsi="Times New Roman"/>
          <w:color w:val="000000" w:themeColor="text1"/>
          <w:sz w:val="24"/>
          <w:szCs w:val="24"/>
        </w:rPr>
      </w:pPr>
      <w:r w:rsidRPr="00666421">
        <w:rPr>
          <w:rFonts w:ascii="Times New Roman" w:hAnsi="Times New Roman"/>
          <w:sz w:val="24"/>
          <w:szCs w:val="24"/>
        </w:rPr>
        <w:tab/>
      </w:r>
      <w:r w:rsidR="0022737B" w:rsidRPr="00666421">
        <w:rPr>
          <w:rFonts w:ascii="Times New Roman" w:hAnsi="Times New Roman"/>
          <w:sz w:val="24"/>
          <w:szCs w:val="24"/>
        </w:rPr>
        <w:t xml:space="preserve">(3) </w:t>
      </w:r>
      <w:r w:rsidR="0022737B" w:rsidRPr="00666421">
        <w:rPr>
          <w:rFonts w:ascii="Times New Roman" w:hAnsi="Times New Roman"/>
          <w:color w:val="000000" w:themeColor="text1"/>
          <w:sz w:val="24"/>
          <w:szCs w:val="24"/>
        </w:rPr>
        <w:t>Fondurile de investiții alternative atrag fonduri de la investitori</w:t>
      </w:r>
      <w:r w:rsidR="001A09EB" w:rsidRPr="00666421">
        <w:rPr>
          <w:rFonts w:ascii="Times New Roman" w:hAnsi="Times New Roman"/>
          <w:color w:val="000000" w:themeColor="text1"/>
          <w:sz w:val="24"/>
          <w:szCs w:val="24"/>
        </w:rPr>
        <w:t>,</w:t>
      </w:r>
      <w:r w:rsidR="0022737B" w:rsidRPr="00666421">
        <w:rPr>
          <w:rFonts w:ascii="Times New Roman" w:hAnsi="Times New Roman"/>
          <w:color w:val="000000" w:themeColor="text1"/>
          <w:sz w:val="24"/>
          <w:szCs w:val="24"/>
        </w:rPr>
        <w:t xml:space="preserve"> în vederea</w:t>
      </w:r>
      <w:r w:rsidR="001A09EB" w:rsidRPr="00666421">
        <w:rPr>
          <w:rFonts w:ascii="Times New Roman" w:hAnsi="Times New Roman"/>
          <w:color w:val="000000" w:themeColor="text1"/>
          <w:sz w:val="24"/>
          <w:szCs w:val="24"/>
        </w:rPr>
        <w:t xml:space="preserve"> </w:t>
      </w:r>
      <w:r w:rsidR="00E75FC6" w:rsidRPr="00666421">
        <w:rPr>
          <w:rFonts w:ascii="Times New Roman" w:hAnsi="Times New Roman"/>
          <w:color w:val="000000" w:themeColor="text1"/>
          <w:sz w:val="24"/>
          <w:szCs w:val="24"/>
        </w:rPr>
        <w:t>investirii</w:t>
      </w:r>
      <w:r w:rsidR="001A09EB" w:rsidRPr="00666421">
        <w:rPr>
          <w:rFonts w:ascii="Times New Roman" w:hAnsi="Times New Roman"/>
          <w:color w:val="000000" w:themeColor="text1"/>
          <w:sz w:val="24"/>
          <w:szCs w:val="24"/>
        </w:rPr>
        <w:t xml:space="preserve"> acestora în conformitate cu documentele de constituire și cadrul legal aplicabil,</w:t>
      </w:r>
      <w:r w:rsidR="0022737B" w:rsidRPr="00666421">
        <w:rPr>
          <w:rFonts w:ascii="Times New Roman" w:hAnsi="Times New Roman"/>
          <w:color w:val="000000" w:themeColor="text1"/>
          <w:sz w:val="24"/>
          <w:szCs w:val="24"/>
        </w:rPr>
        <w:t xml:space="preserve"> în interesul exclusiv al </w:t>
      </w:r>
      <w:r w:rsidR="001A09EB" w:rsidRPr="00666421">
        <w:rPr>
          <w:rFonts w:ascii="Times New Roman" w:hAnsi="Times New Roman"/>
          <w:color w:val="000000" w:themeColor="text1"/>
          <w:sz w:val="24"/>
          <w:szCs w:val="24"/>
        </w:rPr>
        <w:t>acestora</w:t>
      </w:r>
      <w:r w:rsidR="0022737B" w:rsidRPr="00666421">
        <w:rPr>
          <w:rFonts w:ascii="Times New Roman" w:hAnsi="Times New Roman"/>
          <w:color w:val="000000" w:themeColor="text1"/>
          <w:sz w:val="24"/>
          <w:szCs w:val="24"/>
        </w:rPr>
        <w:t>.</w:t>
      </w:r>
    </w:p>
    <w:p w:rsidR="00B2404C" w:rsidRPr="00666421" w:rsidRDefault="008B3180" w:rsidP="00D61DF2">
      <w:pPr>
        <w:tabs>
          <w:tab w:val="left" w:pos="7304"/>
        </w:tabs>
        <w:ind w:left="0" w:firstLine="0"/>
        <w:rPr>
          <w:rFonts w:ascii="Times New Roman" w:hAnsi="Times New Roman"/>
          <w:sz w:val="24"/>
          <w:szCs w:val="24"/>
        </w:rPr>
      </w:pPr>
      <w:r w:rsidRPr="00666421">
        <w:rPr>
          <w:rFonts w:ascii="Times New Roman" w:hAnsi="Times New Roman"/>
          <w:sz w:val="24"/>
          <w:szCs w:val="24"/>
        </w:rPr>
        <w:tab/>
      </w:r>
    </w:p>
    <w:p w:rsidR="0079264C" w:rsidRPr="00666421" w:rsidRDefault="008B3180">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b/>
          <w:kern w:val="18"/>
          <w:sz w:val="24"/>
          <w:szCs w:val="24"/>
        </w:rPr>
        <w:t>Art. 2</w:t>
      </w:r>
      <w:r w:rsidRPr="00666421">
        <w:rPr>
          <w:rFonts w:ascii="Times New Roman" w:hAnsi="Times New Roman"/>
          <w:b/>
        </w:rPr>
        <w:t>.</w:t>
      </w:r>
      <w:r w:rsidRPr="00666421">
        <w:rPr>
          <w:rFonts w:ascii="Times New Roman" w:hAnsi="Times New Roman"/>
        </w:rPr>
        <w:t xml:space="preserve"> - </w:t>
      </w:r>
      <w:r w:rsidRPr="00666421">
        <w:rPr>
          <w:rFonts w:ascii="Times New Roman" w:hAnsi="Times New Roman"/>
          <w:color w:val="000000" w:themeColor="text1"/>
        </w:rPr>
        <w:t xml:space="preserve"> </w:t>
      </w:r>
      <w:r w:rsidRPr="00666421">
        <w:rPr>
          <w:rFonts w:ascii="Times New Roman" w:hAnsi="Times New Roman"/>
          <w:color w:val="000000" w:themeColor="text1"/>
          <w:sz w:val="24"/>
          <w:szCs w:val="24"/>
        </w:rPr>
        <w:t>În înţelesul prezentei legi, termenii şi expresiile de mai jos au următoarele semnificaţii:</w:t>
      </w:r>
    </w:p>
    <w:p w:rsidR="0079264C" w:rsidRPr="00666421" w:rsidRDefault="00D57714">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a) </w:t>
      </w:r>
      <w:r w:rsidR="00DE20F8" w:rsidRPr="00666421">
        <w:rPr>
          <w:rFonts w:ascii="Times New Roman" w:hAnsi="Times New Roman"/>
          <w:i/>
          <w:color w:val="000000" w:themeColor="text1"/>
          <w:sz w:val="24"/>
          <w:szCs w:val="24"/>
        </w:rPr>
        <w:t>act constitutiv</w:t>
      </w:r>
      <w:r w:rsidRPr="00666421">
        <w:rPr>
          <w:rFonts w:ascii="Times New Roman" w:hAnsi="Times New Roman"/>
          <w:color w:val="000000" w:themeColor="text1"/>
          <w:sz w:val="24"/>
          <w:szCs w:val="24"/>
        </w:rPr>
        <w:t xml:space="preserve"> – înscris unic definit la art. 5 alin. (3) din Legea 31/1990; </w:t>
      </w:r>
    </w:p>
    <w:p w:rsidR="0079264C" w:rsidRPr="00666421" w:rsidRDefault="00F90288">
      <w:pPr>
        <w:pStyle w:val="Default"/>
        <w:ind w:firstLine="708"/>
        <w:jc w:val="both"/>
        <w:rPr>
          <w:b/>
          <w:i/>
          <w:color w:val="000000" w:themeColor="text1"/>
          <w:lang w:val="ro-RO"/>
        </w:rPr>
      </w:pPr>
      <w:r w:rsidRPr="00666421">
        <w:rPr>
          <w:color w:val="000000" w:themeColor="text1"/>
          <w:lang w:val="ro-RO"/>
        </w:rPr>
        <w:t>b</w:t>
      </w:r>
      <w:r w:rsidR="008B3180" w:rsidRPr="00666421">
        <w:rPr>
          <w:color w:val="000000" w:themeColor="text1"/>
          <w:lang w:val="ro-RO"/>
        </w:rPr>
        <w:t>)</w:t>
      </w:r>
      <w:r w:rsidR="008B3180" w:rsidRPr="00666421">
        <w:rPr>
          <w:b/>
          <w:i/>
          <w:color w:val="000000" w:themeColor="text1"/>
          <w:lang w:val="ro-RO"/>
        </w:rPr>
        <w:t xml:space="preserve"> </w:t>
      </w:r>
      <w:r w:rsidR="00B01178" w:rsidRPr="00666421">
        <w:rPr>
          <w:i/>
          <w:color w:val="000000" w:themeColor="text1"/>
          <w:lang w:val="ro-RO"/>
        </w:rPr>
        <w:t>activ imobiliar -</w:t>
      </w:r>
      <w:r w:rsidR="00B01178" w:rsidRPr="00666421">
        <w:rPr>
          <w:b/>
          <w:i/>
          <w:color w:val="000000" w:themeColor="text1"/>
          <w:lang w:val="ro-RO"/>
        </w:rPr>
        <w:t xml:space="preserve"> </w:t>
      </w:r>
      <w:r w:rsidR="000C4EE5" w:rsidRPr="00666421">
        <w:rPr>
          <w:color w:val="000000" w:themeColor="text1"/>
          <w:lang w:val="ro-RO"/>
        </w:rPr>
        <w:t xml:space="preserve">o </w:t>
      </w:r>
      <w:r w:rsidR="00A81CAC" w:rsidRPr="00666421">
        <w:rPr>
          <w:lang w:val="ro-RO"/>
        </w:rPr>
        <w:t>construcție existentă, a cărei finalizare este certificat</w:t>
      </w:r>
      <w:r w:rsidR="008B3C30" w:rsidRPr="00666421">
        <w:rPr>
          <w:lang w:val="ro-RO"/>
        </w:rPr>
        <w:t>ă</w:t>
      </w:r>
      <w:r w:rsidR="00A81CAC" w:rsidRPr="00666421">
        <w:rPr>
          <w:lang w:val="ro-RO"/>
        </w:rPr>
        <w:t xml:space="preserve"> pe baza unui proces-verbal de recepție a lucrărilor sau </w:t>
      </w:r>
      <w:r w:rsidR="000C4EE5" w:rsidRPr="00666421">
        <w:rPr>
          <w:lang w:val="ro-RO"/>
        </w:rPr>
        <w:t xml:space="preserve">un </w:t>
      </w:r>
      <w:r w:rsidR="00A81CAC" w:rsidRPr="00666421">
        <w:rPr>
          <w:lang w:val="ro-RO"/>
        </w:rPr>
        <w:t xml:space="preserve">teren; </w:t>
      </w:r>
    </w:p>
    <w:p w:rsidR="0079264C" w:rsidRPr="00666421" w:rsidRDefault="00F9028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c</w:t>
      </w:r>
      <w:r w:rsidR="00F81C51" w:rsidRPr="00666421">
        <w:rPr>
          <w:rFonts w:ascii="Times New Roman" w:hAnsi="Times New Roman"/>
          <w:sz w:val="24"/>
          <w:szCs w:val="24"/>
        </w:rPr>
        <w:t xml:space="preserve">) </w:t>
      </w:r>
      <w:r w:rsidR="00F81C51" w:rsidRPr="00666421">
        <w:rPr>
          <w:rFonts w:ascii="Times New Roman" w:hAnsi="Times New Roman"/>
          <w:i/>
          <w:sz w:val="24"/>
          <w:szCs w:val="24"/>
        </w:rPr>
        <w:t>A.F.I.A</w:t>
      </w:r>
      <w:r w:rsidR="00F81C51" w:rsidRPr="00666421">
        <w:rPr>
          <w:rFonts w:ascii="Times New Roman" w:hAnsi="Times New Roman"/>
          <w:sz w:val="24"/>
          <w:szCs w:val="24"/>
        </w:rPr>
        <w:t>. – administrator de F.I.A. definit la art. 3 pct. 2 din Legea nr. 74/2015;</w:t>
      </w:r>
    </w:p>
    <w:p w:rsidR="0079264C" w:rsidRPr="00666421" w:rsidRDefault="00F9028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d</w:t>
      </w:r>
      <w:r w:rsidR="00C410A2" w:rsidRPr="00666421">
        <w:rPr>
          <w:rFonts w:ascii="Times New Roman" w:hAnsi="Times New Roman"/>
          <w:sz w:val="24"/>
          <w:szCs w:val="24"/>
        </w:rPr>
        <w:t xml:space="preserve">) </w:t>
      </w:r>
      <w:r w:rsidR="00A81CAC" w:rsidRPr="00666421">
        <w:rPr>
          <w:rFonts w:ascii="Times New Roman" w:hAnsi="Times New Roman"/>
          <w:i/>
          <w:sz w:val="24"/>
          <w:szCs w:val="24"/>
        </w:rPr>
        <w:t>A.F.I.A. extern</w:t>
      </w:r>
      <w:r w:rsidR="00C410A2" w:rsidRPr="00666421">
        <w:rPr>
          <w:rFonts w:ascii="Times New Roman" w:hAnsi="Times New Roman"/>
          <w:sz w:val="24"/>
          <w:szCs w:val="24"/>
        </w:rPr>
        <w:t xml:space="preserve"> - administrator de F.I.A. definit la art. 3 pct. 3 din Legea nr. 74/2015;</w:t>
      </w:r>
    </w:p>
    <w:p w:rsidR="0079264C" w:rsidRPr="00666421" w:rsidRDefault="00DE20F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e)</w:t>
      </w:r>
      <w:r w:rsidR="002A041B" w:rsidRPr="00666421">
        <w:rPr>
          <w:rFonts w:ascii="Times New Roman" w:hAnsi="Times New Roman"/>
          <w:b/>
          <w:i/>
          <w:sz w:val="24"/>
          <w:szCs w:val="24"/>
        </w:rPr>
        <w:t xml:space="preserve"> </w:t>
      </w:r>
      <w:r w:rsidRPr="00666421">
        <w:rPr>
          <w:rFonts w:ascii="Times New Roman" w:hAnsi="Times New Roman"/>
          <w:i/>
          <w:sz w:val="24"/>
          <w:szCs w:val="24"/>
        </w:rPr>
        <w:t>B.N.R.</w:t>
      </w:r>
      <w:r w:rsidR="002A041B" w:rsidRPr="00666421">
        <w:rPr>
          <w:rFonts w:ascii="Times New Roman" w:hAnsi="Times New Roman"/>
          <w:sz w:val="24"/>
          <w:szCs w:val="24"/>
        </w:rPr>
        <w:t xml:space="preserve"> – Banca Națională a României;</w:t>
      </w:r>
    </w:p>
    <w:p w:rsidR="00002183" w:rsidRPr="00666421" w:rsidRDefault="002A041B">
      <w:pPr>
        <w:autoSpaceDE w:val="0"/>
        <w:autoSpaceDN w:val="0"/>
        <w:adjustRightInd w:val="0"/>
        <w:ind w:left="0" w:firstLine="708"/>
      </w:pPr>
      <w:r w:rsidRPr="00666421">
        <w:rPr>
          <w:rFonts w:ascii="Times New Roman" w:hAnsi="Times New Roman"/>
          <w:color w:val="000000" w:themeColor="text1"/>
          <w:sz w:val="24"/>
          <w:szCs w:val="24"/>
        </w:rPr>
        <w:t>f</w:t>
      </w:r>
      <w:r w:rsidR="00A74AD6" w:rsidRPr="00666421">
        <w:rPr>
          <w:rFonts w:ascii="Times New Roman" w:hAnsi="Times New Roman"/>
          <w:color w:val="000000" w:themeColor="text1"/>
          <w:sz w:val="24"/>
          <w:szCs w:val="24"/>
        </w:rPr>
        <w:t>)</w:t>
      </w:r>
      <w:r w:rsidR="00F81C51" w:rsidRPr="00666421">
        <w:t xml:space="preserve"> </w:t>
      </w:r>
      <w:r w:rsidR="00A74AD6" w:rsidRPr="00666421">
        <w:rPr>
          <w:rFonts w:ascii="Times New Roman" w:hAnsi="Times New Roman"/>
          <w:i/>
          <w:color w:val="000000" w:themeColor="text1"/>
          <w:sz w:val="24"/>
          <w:szCs w:val="24"/>
        </w:rPr>
        <w:t>F.I.A. de tip deschis</w:t>
      </w:r>
      <w:r w:rsidR="00F81C51" w:rsidRPr="00666421">
        <w:t xml:space="preserve"> </w:t>
      </w:r>
      <w:r w:rsidR="00A74AD6" w:rsidRPr="00666421">
        <w:rPr>
          <w:rFonts w:ascii="Times New Roman" w:hAnsi="Times New Roman"/>
          <w:sz w:val="24"/>
          <w:szCs w:val="24"/>
        </w:rPr>
        <w:t xml:space="preserve">– F.I.A. </w:t>
      </w:r>
      <w:r w:rsidR="00F81C51" w:rsidRPr="00666421">
        <w:rPr>
          <w:rFonts w:ascii="Times New Roman" w:hAnsi="Times New Roman"/>
          <w:sz w:val="24"/>
          <w:szCs w:val="24"/>
        </w:rPr>
        <w:t xml:space="preserve">definit la art. 1 </w:t>
      </w:r>
      <w:r w:rsidR="00002183">
        <w:rPr>
          <w:rFonts w:ascii="Times New Roman" w:hAnsi="Times New Roman"/>
          <w:sz w:val="24"/>
          <w:szCs w:val="24"/>
        </w:rPr>
        <w:t>alin</w:t>
      </w:r>
      <w:r w:rsidR="00F81C51" w:rsidRPr="00666421">
        <w:rPr>
          <w:rFonts w:ascii="Times New Roman" w:hAnsi="Times New Roman"/>
          <w:sz w:val="24"/>
          <w:szCs w:val="24"/>
        </w:rPr>
        <w:t xml:space="preserve">. </w:t>
      </w:r>
      <w:r w:rsidR="00002183">
        <w:rPr>
          <w:rFonts w:ascii="Times New Roman" w:hAnsi="Times New Roman"/>
          <w:sz w:val="24"/>
          <w:szCs w:val="24"/>
        </w:rPr>
        <w:t>(</w:t>
      </w:r>
      <w:r w:rsidR="00F81C51" w:rsidRPr="00666421">
        <w:rPr>
          <w:rFonts w:ascii="Times New Roman" w:hAnsi="Times New Roman"/>
          <w:sz w:val="24"/>
          <w:szCs w:val="24"/>
        </w:rPr>
        <w:t>2</w:t>
      </w:r>
      <w:r w:rsidR="00002183">
        <w:rPr>
          <w:rFonts w:ascii="Times New Roman" w:hAnsi="Times New Roman"/>
          <w:sz w:val="24"/>
          <w:szCs w:val="24"/>
        </w:rPr>
        <w:t>)</w:t>
      </w:r>
      <w:r w:rsidR="00F81C51" w:rsidRPr="00666421">
        <w:rPr>
          <w:rFonts w:ascii="Times New Roman" w:hAnsi="Times New Roman"/>
          <w:sz w:val="24"/>
          <w:szCs w:val="24"/>
        </w:rPr>
        <w:t xml:space="preserve"> din Regulamentul </w:t>
      </w:r>
      <w:r w:rsidR="00002183">
        <w:rPr>
          <w:rFonts w:ascii="Times New Roman" w:hAnsi="Times New Roman"/>
          <w:sz w:val="24"/>
          <w:szCs w:val="24"/>
        </w:rPr>
        <w:t xml:space="preserve">Delegat </w:t>
      </w:r>
      <w:r w:rsidR="00F81C51" w:rsidRPr="00666421">
        <w:rPr>
          <w:rFonts w:ascii="Times New Roman" w:hAnsi="Times New Roman"/>
          <w:sz w:val="24"/>
          <w:szCs w:val="24"/>
        </w:rPr>
        <w:t>(</w:t>
      </w:r>
      <w:r w:rsidR="00002183">
        <w:rPr>
          <w:rFonts w:ascii="Times New Roman" w:hAnsi="Times New Roman"/>
          <w:sz w:val="24"/>
          <w:szCs w:val="24"/>
        </w:rPr>
        <w:t>UE</w:t>
      </w:r>
      <w:r w:rsidR="00F81C51" w:rsidRPr="00666421">
        <w:rPr>
          <w:rFonts w:ascii="Times New Roman" w:hAnsi="Times New Roman"/>
          <w:sz w:val="24"/>
          <w:szCs w:val="24"/>
        </w:rPr>
        <w:t xml:space="preserve">) 694/2014 </w:t>
      </w:r>
      <w:r w:rsidR="00002183">
        <w:rPr>
          <w:rFonts w:ascii="Times New Roman" w:hAnsi="Times New Roman"/>
          <w:sz w:val="24"/>
          <w:szCs w:val="24"/>
        </w:rPr>
        <w:t xml:space="preserve">al Comisiei </w:t>
      </w:r>
      <w:r w:rsidR="00F81C51" w:rsidRPr="00666421">
        <w:rPr>
          <w:rFonts w:ascii="Times New Roman" w:hAnsi="Times New Roman"/>
          <w:sz w:val="24"/>
          <w:szCs w:val="24"/>
        </w:rPr>
        <w:t>din 17 decembrie 2013 de completare a Directivei 2011/61/</w:t>
      </w:r>
      <w:r w:rsidR="00002183">
        <w:rPr>
          <w:rFonts w:ascii="Times New Roman" w:hAnsi="Times New Roman"/>
          <w:sz w:val="24"/>
          <w:szCs w:val="24"/>
        </w:rPr>
        <w:t>UE</w:t>
      </w:r>
      <w:r w:rsidR="00F81C51" w:rsidRPr="00666421">
        <w:rPr>
          <w:rFonts w:ascii="Times New Roman" w:hAnsi="Times New Roman"/>
          <w:sz w:val="24"/>
          <w:szCs w:val="24"/>
        </w:rPr>
        <w:t xml:space="preserve"> a Parlamentului European și a Consiliului în ceea ce privește standardele tehnice de reglementare care stabilesc tipurile de administratori ai fondurilor de investiții alternative, denumit în continuare Regulamentul (</w:t>
      </w:r>
      <w:r w:rsidR="00002183">
        <w:rPr>
          <w:rFonts w:ascii="Times New Roman" w:hAnsi="Times New Roman"/>
          <w:sz w:val="24"/>
          <w:szCs w:val="24"/>
        </w:rPr>
        <w:t>UE</w:t>
      </w:r>
      <w:r w:rsidR="00F81C51" w:rsidRPr="00666421">
        <w:rPr>
          <w:rFonts w:ascii="Times New Roman" w:hAnsi="Times New Roman"/>
          <w:sz w:val="24"/>
          <w:szCs w:val="24"/>
        </w:rPr>
        <w:t>) 694/2014;</w:t>
      </w:r>
    </w:p>
    <w:p w:rsidR="0079264C" w:rsidRPr="00666421" w:rsidRDefault="002A041B">
      <w:pPr>
        <w:autoSpaceDE w:val="0"/>
        <w:autoSpaceDN w:val="0"/>
        <w:adjustRightInd w:val="0"/>
        <w:ind w:left="0" w:firstLine="708"/>
      </w:pPr>
      <w:r w:rsidRPr="00666421">
        <w:rPr>
          <w:rFonts w:ascii="Times New Roman" w:hAnsi="Times New Roman"/>
          <w:sz w:val="24"/>
          <w:szCs w:val="24"/>
        </w:rPr>
        <w:t>g</w:t>
      </w:r>
      <w:r w:rsidR="00F81C51" w:rsidRPr="00666421">
        <w:rPr>
          <w:rFonts w:ascii="Times New Roman" w:hAnsi="Times New Roman"/>
          <w:sz w:val="24"/>
          <w:szCs w:val="24"/>
        </w:rPr>
        <w:t xml:space="preserve">) </w:t>
      </w:r>
      <w:r w:rsidR="00A74AD6" w:rsidRPr="00666421">
        <w:rPr>
          <w:rFonts w:ascii="Times New Roman" w:hAnsi="Times New Roman"/>
          <w:i/>
          <w:color w:val="000000" w:themeColor="text1"/>
          <w:sz w:val="24"/>
          <w:szCs w:val="24"/>
        </w:rPr>
        <w:t xml:space="preserve">F.I.A. de tip închis </w:t>
      </w:r>
      <w:r w:rsidR="00F81C51" w:rsidRPr="00666421">
        <w:rPr>
          <w:rFonts w:ascii="Times New Roman" w:hAnsi="Times New Roman"/>
          <w:sz w:val="24"/>
          <w:szCs w:val="24"/>
        </w:rPr>
        <w:t xml:space="preserve">– F.I.A. definit la art. 1 </w:t>
      </w:r>
      <w:r w:rsidR="00002183">
        <w:rPr>
          <w:rFonts w:ascii="Times New Roman" w:hAnsi="Times New Roman"/>
          <w:sz w:val="24"/>
          <w:szCs w:val="24"/>
        </w:rPr>
        <w:t>alin</w:t>
      </w:r>
      <w:r w:rsidR="00F81C51" w:rsidRPr="00666421">
        <w:rPr>
          <w:rFonts w:ascii="Times New Roman" w:hAnsi="Times New Roman"/>
          <w:sz w:val="24"/>
          <w:szCs w:val="24"/>
        </w:rPr>
        <w:t xml:space="preserve">. </w:t>
      </w:r>
      <w:r w:rsidR="00002183">
        <w:rPr>
          <w:rFonts w:ascii="Times New Roman" w:hAnsi="Times New Roman"/>
          <w:sz w:val="24"/>
          <w:szCs w:val="24"/>
        </w:rPr>
        <w:t>(</w:t>
      </w:r>
      <w:r w:rsidR="00F81C51" w:rsidRPr="00666421">
        <w:rPr>
          <w:rFonts w:ascii="Times New Roman" w:hAnsi="Times New Roman"/>
          <w:sz w:val="24"/>
          <w:szCs w:val="24"/>
        </w:rPr>
        <w:t>3</w:t>
      </w:r>
      <w:r w:rsidR="00002183">
        <w:rPr>
          <w:rFonts w:ascii="Times New Roman" w:hAnsi="Times New Roman"/>
          <w:sz w:val="24"/>
          <w:szCs w:val="24"/>
        </w:rPr>
        <w:t>)</w:t>
      </w:r>
      <w:r w:rsidR="00F81C51" w:rsidRPr="00666421">
        <w:rPr>
          <w:rFonts w:ascii="Times New Roman" w:hAnsi="Times New Roman"/>
          <w:sz w:val="24"/>
          <w:szCs w:val="24"/>
        </w:rPr>
        <w:t xml:space="preserve"> din Regulamentul (</w:t>
      </w:r>
      <w:r w:rsidR="00002183">
        <w:rPr>
          <w:rFonts w:ascii="Times New Roman" w:hAnsi="Times New Roman"/>
          <w:sz w:val="24"/>
          <w:szCs w:val="24"/>
        </w:rPr>
        <w:t>UE</w:t>
      </w:r>
      <w:r w:rsidR="00F81C51" w:rsidRPr="00666421">
        <w:rPr>
          <w:rFonts w:ascii="Times New Roman" w:hAnsi="Times New Roman"/>
          <w:sz w:val="24"/>
          <w:szCs w:val="24"/>
        </w:rPr>
        <w:t>) 694/2014;</w:t>
      </w:r>
    </w:p>
    <w:p w:rsidR="0079264C" w:rsidRPr="00666421" w:rsidRDefault="002A041B">
      <w:pPr>
        <w:pStyle w:val="Default"/>
        <w:ind w:firstLine="708"/>
        <w:jc w:val="both"/>
        <w:rPr>
          <w:color w:val="000000" w:themeColor="text1"/>
          <w:lang w:val="ro-RO"/>
        </w:rPr>
      </w:pPr>
      <w:r w:rsidRPr="00666421">
        <w:rPr>
          <w:color w:val="000000" w:themeColor="text1"/>
          <w:lang w:val="ro-RO"/>
        </w:rPr>
        <w:t>h</w:t>
      </w:r>
      <w:r w:rsidR="0002320C" w:rsidRPr="00666421">
        <w:rPr>
          <w:color w:val="000000" w:themeColor="text1"/>
          <w:lang w:val="ro-RO"/>
        </w:rPr>
        <w:t>)</w:t>
      </w:r>
      <w:r w:rsidR="00B01178" w:rsidRPr="00666421">
        <w:rPr>
          <w:b/>
          <w:i/>
          <w:color w:val="000000" w:themeColor="text1"/>
          <w:lang w:val="ro-RO"/>
        </w:rPr>
        <w:t xml:space="preserve"> </w:t>
      </w:r>
      <w:r w:rsidR="008B3180" w:rsidRPr="00666421">
        <w:rPr>
          <w:i/>
          <w:color w:val="000000" w:themeColor="text1"/>
          <w:lang w:val="ro-RO"/>
        </w:rPr>
        <w:t>F.I.A. destinate</w:t>
      </w:r>
      <w:r w:rsidR="008B3180" w:rsidRPr="00666421">
        <w:rPr>
          <w:bCs/>
          <w:i/>
          <w:iCs/>
          <w:color w:val="000000" w:themeColor="text1"/>
          <w:lang w:val="ro-RO"/>
        </w:rPr>
        <w:t xml:space="preserve"> </w:t>
      </w:r>
      <w:r w:rsidR="008B3180" w:rsidRPr="00666421">
        <w:rPr>
          <w:i/>
          <w:color w:val="000000" w:themeColor="text1"/>
          <w:lang w:val="ro-RO"/>
        </w:rPr>
        <w:t xml:space="preserve">investitorilor profesionali </w:t>
      </w:r>
      <w:r w:rsidR="008B3180" w:rsidRPr="00666421">
        <w:rPr>
          <w:color w:val="000000" w:themeColor="text1"/>
          <w:lang w:val="ro-RO"/>
        </w:rPr>
        <w:t xml:space="preserve">– F.I.A. care atrag resurse financiare </w:t>
      </w:r>
      <w:r w:rsidR="00724F35" w:rsidRPr="00666421">
        <w:rPr>
          <w:color w:val="000000" w:themeColor="text1"/>
          <w:lang w:val="ro-RO"/>
        </w:rPr>
        <w:t xml:space="preserve">exclusiv </w:t>
      </w:r>
      <w:r w:rsidR="008B3180" w:rsidRPr="00666421">
        <w:rPr>
          <w:color w:val="000000" w:themeColor="text1"/>
          <w:lang w:val="ro-RO"/>
        </w:rPr>
        <w:t xml:space="preserve">de la investitorii profesionali sau de la investitorii de retail care solicită încadrarea în categoria clienţilor </w:t>
      </w:r>
      <w:r w:rsidR="008B3180" w:rsidRPr="00666421">
        <w:rPr>
          <w:color w:val="000000" w:themeColor="text1"/>
          <w:lang w:val="ro-RO"/>
        </w:rPr>
        <w:lastRenderedPageBreak/>
        <w:t>profesionali</w:t>
      </w:r>
      <w:r w:rsidR="00C334A5" w:rsidRPr="00666421">
        <w:rPr>
          <w:color w:val="000000" w:themeColor="text1"/>
          <w:lang w:val="ro-RO"/>
        </w:rPr>
        <w:t xml:space="preserve"> definiți în conformitate cu reglementările A.S.F.</w:t>
      </w:r>
      <w:r w:rsidR="008B3180" w:rsidRPr="00666421">
        <w:rPr>
          <w:color w:val="000000" w:themeColor="text1"/>
          <w:lang w:val="ro-RO"/>
        </w:rPr>
        <w:t xml:space="preserve">, </w:t>
      </w:r>
      <w:r w:rsidR="008B3180" w:rsidRPr="00666421">
        <w:rPr>
          <w:bCs/>
          <w:iCs/>
          <w:color w:val="000000" w:themeColor="text1"/>
          <w:lang w:val="ro-RO"/>
        </w:rPr>
        <w:t xml:space="preserve">care îşi stabilesc prin documentele constitutive politica de investiţii </w:t>
      </w:r>
      <w:r w:rsidR="00EA0CD2" w:rsidRPr="00666421">
        <w:rPr>
          <w:bCs/>
          <w:iCs/>
          <w:color w:val="000000" w:themeColor="text1"/>
          <w:lang w:val="ro-RO"/>
        </w:rPr>
        <w:t>și</w:t>
      </w:r>
      <w:r w:rsidR="008B3180" w:rsidRPr="00666421">
        <w:rPr>
          <w:bCs/>
          <w:iCs/>
          <w:color w:val="000000" w:themeColor="text1"/>
          <w:lang w:val="ro-RO"/>
        </w:rPr>
        <w:t xml:space="preserve"> </w:t>
      </w:r>
      <w:r w:rsidR="008B3180" w:rsidRPr="00666421">
        <w:rPr>
          <w:color w:val="000000" w:themeColor="text1"/>
          <w:lang w:val="ro-RO"/>
        </w:rPr>
        <w:t xml:space="preserve">cu respectarea prevederilor prezentei legi; </w:t>
      </w:r>
    </w:p>
    <w:p w:rsidR="0079264C" w:rsidRPr="00666421" w:rsidRDefault="002A041B">
      <w:pPr>
        <w:pStyle w:val="Standard"/>
        <w:autoSpaceDN w:val="0"/>
        <w:ind w:firstLine="708"/>
        <w:jc w:val="both"/>
        <w:rPr>
          <w:rFonts w:ascii="Times New Roman" w:eastAsia="Calibri" w:hAnsi="Times New Roman" w:cs="Times New Roman"/>
          <w:color w:val="000000" w:themeColor="text1"/>
          <w:kern w:val="0"/>
          <w:lang w:val="ro-RO" w:eastAsia="en-US"/>
        </w:rPr>
      </w:pPr>
      <w:r w:rsidRPr="00666421">
        <w:rPr>
          <w:rFonts w:ascii="Times New Roman" w:eastAsia="Calibri" w:hAnsi="Times New Roman" w:cs="Times New Roman"/>
          <w:color w:val="000000" w:themeColor="text1"/>
          <w:kern w:val="0"/>
          <w:lang w:val="ro-RO" w:eastAsia="en-US"/>
        </w:rPr>
        <w:t>i</w:t>
      </w:r>
      <w:r w:rsidR="008B3180" w:rsidRPr="00666421">
        <w:rPr>
          <w:rFonts w:ascii="Times New Roman" w:eastAsia="Calibri" w:hAnsi="Times New Roman" w:cs="Times New Roman"/>
          <w:color w:val="000000" w:themeColor="text1"/>
          <w:kern w:val="0"/>
          <w:lang w:val="ro-RO" w:eastAsia="en-US"/>
        </w:rPr>
        <w:t xml:space="preserve">) </w:t>
      </w:r>
      <w:r w:rsidR="008B3180" w:rsidRPr="00666421">
        <w:rPr>
          <w:rFonts w:ascii="Times New Roman" w:hAnsi="Times New Roman" w:cs="Times New Roman"/>
          <w:i/>
          <w:color w:val="000000" w:themeColor="text1"/>
          <w:lang w:val="ro-RO"/>
        </w:rPr>
        <w:t>F.I.A. destinate investitorilor de retail</w:t>
      </w:r>
      <w:r w:rsidR="008B3180" w:rsidRPr="00666421">
        <w:rPr>
          <w:rFonts w:ascii="Times New Roman" w:eastAsia="Calibri" w:hAnsi="Times New Roman" w:cs="Times New Roman"/>
          <w:color w:val="000000" w:themeColor="text1"/>
          <w:kern w:val="0"/>
          <w:lang w:val="ro-RO" w:eastAsia="en-US"/>
        </w:rPr>
        <w:t xml:space="preserve"> - F.I.A. care </w:t>
      </w:r>
      <w:r w:rsidR="00C90AD6" w:rsidRPr="00666421">
        <w:rPr>
          <w:rFonts w:ascii="Times New Roman" w:eastAsia="Calibri" w:hAnsi="Times New Roman" w:cs="Times New Roman"/>
          <w:color w:val="000000" w:themeColor="text1"/>
          <w:kern w:val="0"/>
          <w:lang w:val="ro-RO" w:eastAsia="en-US"/>
        </w:rPr>
        <w:t>pot atrage resurse de la</w:t>
      </w:r>
      <w:r w:rsidR="008B3180" w:rsidRPr="00666421">
        <w:rPr>
          <w:rFonts w:ascii="Times New Roman" w:eastAsia="Calibri" w:hAnsi="Times New Roman" w:cs="Times New Roman"/>
          <w:color w:val="000000" w:themeColor="text1"/>
          <w:kern w:val="0"/>
          <w:lang w:val="ro-RO" w:eastAsia="en-US"/>
        </w:rPr>
        <w:t xml:space="preserve"> investitori de retail</w:t>
      </w:r>
      <w:r w:rsidR="00724F35" w:rsidRPr="00666421">
        <w:rPr>
          <w:rFonts w:ascii="Times New Roman" w:eastAsia="Calibri" w:hAnsi="Times New Roman" w:cs="Times New Roman"/>
          <w:color w:val="000000" w:themeColor="text1"/>
          <w:kern w:val="0"/>
          <w:lang w:val="ro-RO" w:eastAsia="en-US"/>
        </w:rPr>
        <w:t xml:space="preserve"> și/sau de la investitori profesionali</w:t>
      </w:r>
      <w:r w:rsidR="008B3180" w:rsidRPr="00666421">
        <w:rPr>
          <w:rFonts w:ascii="Times New Roman" w:eastAsia="Calibri" w:hAnsi="Times New Roman" w:cs="Times New Roman"/>
          <w:color w:val="000000" w:themeColor="text1"/>
          <w:kern w:val="0"/>
          <w:lang w:val="ro-RO" w:eastAsia="en-US"/>
        </w:rPr>
        <w:t>;</w:t>
      </w:r>
    </w:p>
    <w:p w:rsidR="0079264C" w:rsidRPr="00666421" w:rsidRDefault="002A041B">
      <w:pPr>
        <w:pStyle w:val="Standard"/>
        <w:autoSpaceDN w:val="0"/>
        <w:ind w:firstLine="708"/>
        <w:jc w:val="both"/>
        <w:rPr>
          <w:rFonts w:ascii="Times New Roman" w:eastAsia="Calibri" w:hAnsi="Times New Roman" w:cs="Times New Roman"/>
          <w:color w:val="000000" w:themeColor="text1"/>
          <w:kern w:val="0"/>
          <w:lang w:val="ro-RO" w:eastAsia="en-US"/>
        </w:rPr>
      </w:pPr>
      <w:r w:rsidRPr="00666421">
        <w:rPr>
          <w:rFonts w:ascii="Times New Roman" w:eastAsia="Calibri" w:hAnsi="Times New Roman" w:cs="Times New Roman"/>
          <w:color w:val="000000" w:themeColor="text1"/>
          <w:kern w:val="0"/>
          <w:lang w:val="ro-RO" w:eastAsia="en-US"/>
        </w:rPr>
        <w:t>j</w:t>
      </w:r>
      <w:r w:rsidR="00291211" w:rsidRPr="00666421">
        <w:rPr>
          <w:rFonts w:ascii="Times New Roman" w:eastAsia="Calibri" w:hAnsi="Times New Roman" w:cs="Times New Roman"/>
          <w:color w:val="000000" w:themeColor="text1"/>
          <w:kern w:val="0"/>
          <w:lang w:val="ro-RO" w:eastAsia="en-US"/>
        </w:rPr>
        <w:t xml:space="preserve">) </w:t>
      </w:r>
      <w:r w:rsidR="00FC63F7" w:rsidRPr="00666421">
        <w:rPr>
          <w:rFonts w:ascii="Times New Roman" w:hAnsi="Times New Roman" w:cs="Times New Roman"/>
          <w:i/>
          <w:color w:val="000000" w:themeColor="text1"/>
          <w:lang w:val="ro-RO"/>
        </w:rPr>
        <w:t>grup</w:t>
      </w:r>
      <w:r w:rsidR="00291211" w:rsidRPr="00666421">
        <w:rPr>
          <w:rFonts w:ascii="Arial" w:eastAsia="Calibri" w:hAnsi="Arial" w:cs="Arial"/>
          <w:color w:val="000000"/>
          <w:kern w:val="0"/>
          <w:sz w:val="26"/>
          <w:lang w:val="ro-RO" w:eastAsia="en-US"/>
        </w:rPr>
        <w:t xml:space="preserve"> </w:t>
      </w:r>
      <w:r w:rsidR="00FC63F7" w:rsidRPr="00666421">
        <w:rPr>
          <w:rFonts w:ascii="Times New Roman" w:eastAsia="Calibri" w:hAnsi="Times New Roman" w:cs="Times New Roman"/>
          <w:color w:val="000000" w:themeColor="text1"/>
          <w:kern w:val="0"/>
          <w:lang w:val="ro-RO" w:eastAsia="en-US"/>
        </w:rPr>
        <w:t xml:space="preserve">- </w:t>
      </w:r>
      <w:r w:rsidR="00C4026C" w:rsidRPr="00666421">
        <w:rPr>
          <w:rFonts w:ascii="Times New Roman" w:eastAsia="Calibri" w:hAnsi="Times New Roman" w:cs="Times New Roman"/>
          <w:color w:val="000000" w:themeColor="text1"/>
          <w:kern w:val="0"/>
          <w:lang w:val="ro-RO" w:eastAsia="en-US"/>
        </w:rPr>
        <w:t xml:space="preserve">grupul definit la art. 2 alin. (1) pct. 12 din Legea </w:t>
      </w:r>
      <w:r w:rsidR="00ED6F1D" w:rsidRPr="00666421">
        <w:rPr>
          <w:rFonts w:ascii="Times New Roman" w:eastAsia="Calibri" w:hAnsi="Times New Roman" w:cs="Times New Roman"/>
          <w:color w:val="000000" w:themeColor="text1"/>
          <w:kern w:val="0"/>
          <w:lang w:val="ro-RO" w:eastAsia="en-US"/>
        </w:rPr>
        <w:t xml:space="preserve">nr. 24/2017 </w:t>
      </w:r>
      <w:r w:rsidR="00C4026C" w:rsidRPr="00666421">
        <w:rPr>
          <w:rFonts w:ascii="Times New Roman" w:eastAsia="Calibri" w:hAnsi="Times New Roman" w:cs="Times New Roman"/>
          <w:color w:val="000000" w:themeColor="text1"/>
          <w:kern w:val="0"/>
          <w:lang w:val="ro-RO" w:eastAsia="en-US"/>
        </w:rPr>
        <w:t>privind emitenții de instrumente financiare și operațiuni de piață</w:t>
      </w:r>
      <w:r w:rsidR="00ED6F1D" w:rsidRPr="00666421">
        <w:rPr>
          <w:rFonts w:ascii="Times New Roman" w:eastAsia="Calibri" w:hAnsi="Times New Roman" w:cs="Times New Roman"/>
          <w:color w:val="000000" w:themeColor="text1"/>
          <w:kern w:val="0"/>
          <w:lang w:val="ro-RO" w:eastAsia="en-US"/>
        </w:rPr>
        <w:t>, denumită în continuare Legea nr. 24/2017</w:t>
      </w:r>
      <w:r w:rsidR="00FC63F7" w:rsidRPr="00666421">
        <w:rPr>
          <w:rFonts w:ascii="Times New Roman" w:eastAsia="Calibri" w:hAnsi="Times New Roman" w:cs="Times New Roman"/>
          <w:color w:val="000000" w:themeColor="text1"/>
          <w:kern w:val="0"/>
          <w:lang w:val="ro-RO" w:eastAsia="en-US"/>
        </w:rPr>
        <w:t>;</w:t>
      </w:r>
    </w:p>
    <w:p w:rsidR="00FF4713" w:rsidRDefault="001C24A2">
      <w:pPr>
        <w:pStyle w:val="Standard"/>
        <w:autoSpaceDN w:val="0"/>
        <w:ind w:firstLine="708"/>
        <w:jc w:val="both"/>
        <w:rPr>
          <w:rFonts w:ascii="Times New Roman" w:eastAsia="Calibri" w:hAnsi="Times New Roman" w:cs="Times New Roman"/>
          <w:lang w:val="ro-RO"/>
        </w:rPr>
      </w:pPr>
      <w:r w:rsidRPr="00666421">
        <w:rPr>
          <w:rFonts w:ascii="Times New Roman" w:eastAsia="Calibri" w:hAnsi="Times New Roman" w:cs="Times New Roman"/>
          <w:color w:val="000000" w:themeColor="text1"/>
          <w:kern w:val="0"/>
          <w:lang w:val="ro-RO" w:eastAsia="en-US"/>
        </w:rPr>
        <w:t xml:space="preserve">k) </w:t>
      </w:r>
      <w:r w:rsidR="00DE20F8" w:rsidRPr="00666421">
        <w:rPr>
          <w:rFonts w:ascii="Times New Roman" w:eastAsia="Calibri" w:hAnsi="Times New Roman" w:cs="Times New Roman"/>
          <w:i/>
          <w:color w:val="000000" w:themeColor="text1"/>
          <w:kern w:val="0"/>
          <w:lang w:val="ro-RO" w:eastAsia="en-US"/>
        </w:rPr>
        <w:t>instituție de credit</w:t>
      </w:r>
      <w:r w:rsidRPr="00666421">
        <w:rPr>
          <w:rFonts w:ascii="Times New Roman" w:eastAsia="Calibri" w:hAnsi="Times New Roman" w:cs="Times New Roman"/>
          <w:color w:val="000000" w:themeColor="text1"/>
          <w:kern w:val="0"/>
          <w:lang w:val="ro-RO" w:eastAsia="en-US"/>
        </w:rPr>
        <w:t xml:space="preserve"> – instituție de credit </w:t>
      </w:r>
      <w:r w:rsidR="00DE20F8" w:rsidRPr="00666421">
        <w:rPr>
          <w:rFonts w:ascii="Times New Roman" w:hAnsi="Times New Roman"/>
          <w:lang w:val="ro-RO"/>
        </w:rPr>
        <w:t>definit</w:t>
      </w:r>
      <w:r w:rsidRPr="00666421">
        <w:rPr>
          <w:rFonts w:ascii="Times New Roman" w:hAnsi="Times New Roman"/>
          <w:lang w:val="ro-RO"/>
        </w:rPr>
        <w:t>ă</w:t>
      </w:r>
      <w:r w:rsidR="00DE20F8" w:rsidRPr="00666421">
        <w:rPr>
          <w:rFonts w:ascii="Times New Roman" w:hAnsi="Times New Roman"/>
          <w:lang w:val="ro-RO"/>
        </w:rPr>
        <w:t xml:space="preserve"> la art. 4 alin. (1) </w:t>
      </w:r>
      <w:r w:rsidR="00002183">
        <w:rPr>
          <w:rFonts w:ascii="Times New Roman" w:hAnsi="Times New Roman"/>
          <w:lang w:val="ro-RO"/>
        </w:rPr>
        <w:t xml:space="preserve">pct. 1 </w:t>
      </w:r>
      <w:r w:rsidR="00DE20F8" w:rsidRPr="00666421">
        <w:rPr>
          <w:rFonts w:ascii="Times New Roman" w:hAnsi="Times New Roman"/>
          <w:lang w:val="ro-RO"/>
        </w:rPr>
        <w:t xml:space="preserve">din Regulamentul nr. 575/2013 al Parlamentului European și al Consiliului din 26 iunie 2013 </w:t>
      </w:r>
      <w:r w:rsidR="00DE20F8" w:rsidRPr="00666421">
        <w:rPr>
          <w:rFonts w:ascii="Times New Roman" w:eastAsia="Calibri" w:hAnsi="Times New Roman" w:cs="Times New Roman"/>
          <w:lang w:val="ro-RO"/>
        </w:rPr>
        <w:t xml:space="preserve">privind cerințele prudențiale pentru instituțiile de credit și </w:t>
      </w:r>
      <w:r w:rsidR="00EC6279">
        <w:rPr>
          <w:rFonts w:ascii="Times New Roman" w:eastAsia="Calibri" w:hAnsi="Times New Roman" w:cs="Times New Roman"/>
          <w:lang w:val="ro-RO"/>
        </w:rPr>
        <w:t>societățile</w:t>
      </w:r>
      <w:r w:rsidR="00EC6279" w:rsidRPr="00666421">
        <w:rPr>
          <w:rFonts w:ascii="Times New Roman" w:eastAsia="Calibri" w:hAnsi="Times New Roman" w:cs="Times New Roman"/>
          <w:lang w:val="ro-RO"/>
        </w:rPr>
        <w:t xml:space="preserve"> </w:t>
      </w:r>
      <w:r w:rsidR="00DE20F8" w:rsidRPr="00666421">
        <w:rPr>
          <w:rFonts w:ascii="Times New Roman" w:eastAsia="Calibri" w:hAnsi="Times New Roman" w:cs="Times New Roman"/>
          <w:lang w:val="ro-RO"/>
        </w:rPr>
        <w:t>de investiții și de modificare a Regulamentului (</w:t>
      </w:r>
      <w:r w:rsidR="00002183">
        <w:rPr>
          <w:rFonts w:ascii="Times New Roman" w:eastAsia="Calibri" w:hAnsi="Times New Roman" w:cs="Times New Roman"/>
          <w:lang w:val="ro-RO"/>
        </w:rPr>
        <w:t>UE</w:t>
      </w:r>
      <w:r w:rsidR="00DE20F8" w:rsidRPr="00666421">
        <w:rPr>
          <w:rFonts w:ascii="Times New Roman" w:eastAsia="Calibri" w:hAnsi="Times New Roman" w:cs="Times New Roman"/>
          <w:lang w:val="ro-RO"/>
        </w:rPr>
        <w:t>) nr. 648/2012</w:t>
      </w:r>
      <w:r w:rsidRPr="00666421">
        <w:rPr>
          <w:rFonts w:ascii="Times New Roman" w:eastAsia="Calibri" w:hAnsi="Times New Roman" w:cs="Times New Roman"/>
          <w:lang w:val="ro-RO"/>
        </w:rPr>
        <w:t>;</w:t>
      </w:r>
    </w:p>
    <w:p w:rsidR="0079264C" w:rsidRPr="00666421" w:rsidRDefault="001C24A2">
      <w:pPr>
        <w:pStyle w:val="Standard"/>
        <w:autoSpaceDN w:val="0"/>
        <w:ind w:firstLine="708"/>
        <w:jc w:val="both"/>
        <w:rPr>
          <w:rFonts w:ascii="Times New Roman" w:eastAsia="Calibri" w:hAnsi="Times New Roman" w:cs="Times New Roman"/>
          <w:color w:val="000000" w:themeColor="text1"/>
          <w:kern w:val="0"/>
          <w:lang w:val="ro-RO" w:eastAsia="en-US"/>
        </w:rPr>
      </w:pPr>
      <w:r w:rsidRPr="00666421">
        <w:rPr>
          <w:rFonts w:ascii="Times New Roman" w:eastAsia="Calibri" w:hAnsi="Times New Roman" w:cs="Times New Roman"/>
          <w:color w:val="000000" w:themeColor="text1"/>
          <w:kern w:val="0"/>
          <w:lang w:val="ro-RO" w:eastAsia="en-US"/>
        </w:rPr>
        <w:t>l</w:t>
      </w:r>
      <w:r w:rsidR="00FC63F7" w:rsidRPr="00666421">
        <w:rPr>
          <w:rFonts w:ascii="Times New Roman" w:eastAsia="Calibri" w:hAnsi="Times New Roman" w:cs="Times New Roman"/>
          <w:color w:val="000000" w:themeColor="text1"/>
          <w:kern w:val="0"/>
          <w:lang w:val="ro-RO" w:eastAsia="en-US"/>
        </w:rPr>
        <w:t xml:space="preserve">) </w:t>
      </w:r>
      <w:r w:rsidR="00FC63F7" w:rsidRPr="00666421">
        <w:rPr>
          <w:rFonts w:ascii="Times New Roman" w:eastAsia="Calibri" w:hAnsi="Times New Roman" w:cs="Times New Roman"/>
          <w:i/>
          <w:color w:val="000000" w:themeColor="text1"/>
          <w:kern w:val="0"/>
          <w:lang w:val="ro-RO" w:eastAsia="en-US"/>
        </w:rPr>
        <w:t>investitor profesional</w:t>
      </w:r>
      <w:r w:rsidR="00FC63F7" w:rsidRPr="00666421">
        <w:rPr>
          <w:rFonts w:ascii="Times New Roman" w:eastAsia="Calibri" w:hAnsi="Times New Roman" w:cs="Times New Roman"/>
          <w:color w:val="000000" w:themeColor="text1"/>
          <w:kern w:val="0"/>
          <w:lang w:val="ro-RO" w:eastAsia="en-US"/>
        </w:rPr>
        <w:t xml:space="preserve"> - un investitor prevăzut la art.3 pct. 29 din Legea nr. 74/2015;</w:t>
      </w:r>
    </w:p>
    <w:p w:rsidR="0079264C" w:rsidRPr="00666421" w:rsidRDefault="001C24A2">
      <w:pPr>
        <w:pStyle w:val="Standard"/>
        <w:autoSpaceDN w:val="0"/>
        <w:ind w:firstLine="708"/>
        <w:jc w:val="both"/>
        <w:rPr>
          <w:rFonts w:ascii="Times New Roman" w:eastAsia="Calibri" w:hAnsi="Times New Roman" w:cs="Times New Roman"/>
          <w:color w:val="000000" w:themeColor="text1"/>
          <w:kern w:val="0"/>
          <w:lang w:val="ro-RO" w:eastAsia="en-US"/>
        </w:rPr>
      </w:pPr>
      <w:r w:rsidRPr="00666421">
        <w:rPr>
          <w:rFonts w:ascii="Times New Roman" w:eastAsia="Calibri" w:hAnsi="Times New Roman" w:cs="Times New Roman"/>
          <w:color w:val="000000" w:themeColor="text1"/>
          <w:kern w:val="0"/>
          <w:lang w:val="ro-RO" w:eastAsia="en-US"/>
        </w:rPr>
        <w:t>m</w:t>
      </w:r>
      <w:r w:rsidR="00FC63F7" w:rsidRPr="00666421">
        <w:rPr>
          <w:rFonts w:ascii="Times New Roman" w:eastAsia="Calibri" w:hAnsi="Times New Roman" w:cs="Times New Roman"/>
          <w:color w:val="000000" w:themeColor="text1"/>
          <w:kern w:val="0"/>
          <w:lang w:val="ro-RO" w:eastAsia="en-US"/>
        </w:rPr>
        <w:t xml:space="preserve">) </w:t>
      </w:r>
      <w:r w:rsidR="00FC63F7" w:rsidRPr="00666421">
        <w:rPr>
          <w:rFonts w:ascii="Times New Roman" w:eastAsia="Calibri" w:hAnsi="Times New Roman" w:cs="Times New Roman"/>
          <w:i/>
          <w:color w:val="000000" w:themeColor="text1"/>
          <w:kern w:val="0"/>
          <w:lang w:val="ro-RO" w:eastAsia="en-US"/>
        </w:rPr>
        <w:t>investitor de retail</w:t>
      </w:r>
      <w:r w:rsidR="00FC63F7" w:rsidRPr="00666421">
        <w:rPr>
          <w:rFonts w:ascii="Times New Roman" w:eastAsia="Calibri" w:hAnsi="Times New Roman" w:cs="Times New Roman"/>
          <w:color w:val="000000" w:themeColor="text1"/>
          <w:kern w:val="0"/>
          <w:lang w:val="ro-RO" w:eastAsia="en-US"/>
        </w:rPr>
        <w:t xml:space="preserve"> – un investitor care nu este investitor profesional;</w:t>
      </w:r>
    </w:p>
    <w:p w:rsidR="0079264C" w:rsidRPr="00666421" w:rsidRDefault="001C24A2">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n</w:t>
      </w:r>
      <w:r w:rsidR="00BC6E17" w:rsidRPr="00666421">
        <w:rPr>
          <w:rFonts w:ascii="Times New Roman" w:hAnsi="Times New Roman"/>
          <w:color w:val="000000" w:themeColor="text1"/>
          <w:sz w:val="24"/>
          <w:szCs w:val="24"/>
        </w:rPr>
        <w:t xml:space="preserve">) </w:t>
      </w:r>
      <w:r w:rsidR="0002320C" w:rsidRPr="00666421">
        <w:rPr>
          <w:rFonts w:ascii="Times New Roman" w:hAnsi="Times New Roman"/>
          <w:i/>
          <w:color w:val="000000" w:themeColor="text1"/>
          <w:sz w:val="24"/>
          <w:szCs w:val="24"/>
        </w:rPr>
        <w:t>instrumente financiare</w:t>
      </w:r>
      <w:r w:rsidR="00EC077D" w:rsidRPr="00666421">
        <w:rPr>
          <w:rFonts w:ascii="Times New Roman" w:hAnsi="Times New Roman"/>
          <w:color w:val="000000" w:themeColor="text1"/>
          <w:sz w:val="24"/>
          <w:szCs w:val="24"/>
        </w:rPr>
        <w:t xml:space="preserve"> -</w:t>
      </w:r>
      <w:r w:rsidR="00BC6E17" w:rsidRPr="00666421">
        <w:rPr>
          <w:rFonts w:ascii="Times New Roman" w:hAnsi="Times New Roman"/>
          <w:color w:val="000000" w:themeColor="text1"/>
          <w:sz w:val="24"/>
          <w:szCs w:val="24"/>
        </w:rPr>
        <w:t xml:space="preserve"> </w:t>
      </w:r>
      <w:r w:rsidR="00EC077D" w:rsidRPr="00666421">
        <w:rPr>
          <w:rFonts w:ascii="Times New Roman" w:hAnsi="Times New Roman"/>
          <w:color w:val="000000" w:themeColor="text1"/>
          <w:sz w:val="24"/>
          <w:szCs w:val="24"/>
        </w:rPr>
        <w:t xml:space="preserve">instrumente financiare definite conform art. </w:t>
      </w:r>
      <w:r w:rsidR="008972DD" w:rsidRPr="00666421">
        <w:rPr>
          <w:rFonts w:ascii="Times New Roman" w:hAnsi="Times New Roman"/>
          <w:color w:val="000000" w:themeColor="text1"/>
          <w:sz w:val="24"/>
          <w:szCs w:val="24"/>
        </w:rPr>
        <w:t>2</w:t>
      </w:r>
      <w:r w:rsidR="0022041F" w:rsidRPr="00666421">
        <w:rPr>
          <w:rFonts w:ascii="Times New Roman" w:hAnsi="Times New Roman"/>
          <w:color w:val="000000" w:themeColor="text1"/>
          <w:sz w:val="24"/>
          <w:szCs w:val="24"/>
        </w:rPr>
        <w:t xml:space="preserve"> </w:t>
      </w:r>
      <w:r w:rsidR="008972DD" w:rsidRPr="00666421">
        <w:rPr>
          <w:rFonts w:ascii="Times New Roman" w:hAnsi="Times New Roman"/>
          <w:color w:val="000000" w:themeColor="text1"/>
          <w:sz w:val="24"/>
          <w:szCs w:val="24"/>
        </w:rPr>
        <w:t>alin. (1) pct. 17</w:t>
      </w:r>
      <w:r w:rsidR="00EC077D" w:rsidRPr="00666421">
        <w:rPr>
          <w:rFonts w:ascii="Times New Roman" w:hAnsi="Times New Roman"/>
          <w:color w:val="000000" w:themeColor="text1"/>
          <w:sz w:val="24"/>
          <w:szCs w:val="24"/>
        </w:rPr>
        <w:t xml:space="preserve"> din Legea </w:t>
      </w:r>
      <w:r w:rsidR="000401B4" w:rsidRPr="00666421">
        <w:rPr>
          <w:rFonts w:ascii="Times New Roman" w:hAnsi="Times New Roman"/>
          <w:color w:val="000000" w:themeColor="text1"/>
          <w:sz w:val="24"/>
          <w:szCs w:val="24"/>
        </w:rPr>
        <w:t xml:space="preserve">nr. </w:t>
      </w:r>
      <w:r w:rsidR="008972DD" w:rsidRPr="00666421">
        <w:rPr>
          <w:rFonts w:ascii="Times New Roman" w:hAnsi="Times New Roman"/>
          <w:color w:val="000000" w:themeColor="text1"/>
          <w:sz w:val="24"/>
          <w:szCs w:val="24"/>
        </w:rPr>
        <w:t>24</w:t>
      </w:r>
      <w:r w:rsidR="000401B4" w:rsidRPr="00666421">
        <w:rPr>
          <w:rFonts w:ascii="Times New Roman" w:hAnsi="Times New Roman"/>
          <w:color w:val="000000" w:themeColor="text1"/>
          <w:sz w:val="24"/>
          <w:szCs w:val="24"/>
        </w:rPr>
        <w:t>/2017</w:t>
      </w:r>
      <w:r w:rsidR="00EC077D" w:rsidRPr="00666421">
        <w:rPr>
          <w:rFonts w:ascii="Times New Roman" w:hAnsi="Times New Roman"/>
          <w:color w:val="000000" w:themeColor="text1"/>
          <w:sz w:val="24"/>
          <w:szCs w:val="24"/>
        </w:rPr>
        <w:t>;</w:t>
      </w:r>
    </w:p>
    <w:p w:rsidR="0079264C" w:rsidRPr="00666421" w:rsidRDefault="00B53954" w:rsidP="00EE1C09">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 xml:space="preserve">o) </w:t>
      </w:r>
      <w:r w:rsidRPr="00666421">
        <w:rPr>
          <w:rFonts w:ascii="Times New Roman" w:hAnsi="Times New Roman"/>
          <w:i/>
          <w:color w:val="000000" w:themeColor="text1"/>
          <w:sz w:val="24"/>
          <w:szCs w:val="24"/>
        </w:rPr>
        <w:t xml:space="preserve">loc de tranzacţionare </w:t>
      </w:r>
      <w:r w:rsidRPr="00666421">
        <w:rPr>
          <w:rFonts w:ascii="Times New Roman" w:hAnsi="Times New Roman"/>
          <w:color w:val="000000" w:themeColor="text1"/>
          <w:sz w:val="24"/>
          <w:szCs w:val="24"/>
        </w:rPr>
        <w:t>– un loc de tranzacționare  definit confor</w:t>
      </w:r>
      <w:r w:rsidRPr="00666421">
        <w:rPr>
          <w:rFonts w:ascii="Times New Roman" w:hAnsi="Times New Roman"/>
          <w:sz w:val="24"/>
          <w:szCs w:val="24"/>
        </w:rPr>
        <w:t>m art. 2 alin. (1) pct. 22 din Legea nr. 24/2017;</w:t>
      </w:r>
    </w:p>
    <w:p w:rsidR="0079264C" w:rsidRDefault="006061F3">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p</w:t>
      </w:r>
      <w:r w:rsidR="002A041B" w:rsidRPr="00666421">
        <w:rPr>
          <w:rFonts w:ascii="Times New Roman" w:hAnsi="Times New Roman"/>
          <w:sz w:val="24"/>
          <w:szCs w:val="24"/>
        </w:rPr>
        <w:t xml:space="preserve">) </w:t>
      </w:r>
      <w:r w:rsidR="00DE20F8" w:rsidRPr="00666421">
        <w:rPr>
          <w:rFonts w:ascii="Times New Roman" w:hAnsi="Times New Roman"/>
          <w:i/>
          <w:sz w:val="24"/>
          <w:szCs w:val="24"/>
        </w:rPr>
        <w:t>S.A.I.</w:t>
      </w:r>
      <w:r w:rsidR="002A041B" w:rsidRPr="00666421">
        <w:rPr>
          <w:rFonts w:ascii="Times New Roman" w:hAnsi="Times New Roman"/>
          <w:sz w:val="24"/>
          <w:szCs w:val="24"/>
        </w:rPr>
        <w:t xml:space="preserve"> – societate de administrare a investițiilor definită la art. 4 alin. (1) din O.U.G. nr. 32/2012;</w:t>
      </w:r>
    </w:p>
    <w:p w:rsidR="002653EB" w:rsidRPr="00666421" w:rsidRDefault="002653EB" w:rsidP="002653EB">
      <w:pPr>
        <w:autoSpaceDE w:val="0"/>
        <w:autoSpaceDN w:val="0"/>
        <w:adjustRightInd w:val="0"/>
        <w:ind w:left="0" w:firstLine="708"/>
        <w:rPr>
          <w:rFonts w:ascii="Times New Roman" w:hAnsi="Times New Roman"/>
          <w:sz w:val="24"/>
          <w:szCs w:val="24"/>
        </w:rPr>
      </w:pPr>
      <w:r>
        <w:rPr>
          <w:rFonts w:ascii="Times New Roman" w:hAnsi="Times New Roman"/>
          <w:sz w:val="24"/>
          <w:szCs w:val="24"/>
        </w:rPr>
        <w:t xml:space="preserve">q) </w:t>
      </w:r>
      <w:r w:rsidRPr="00C646F4">
        <w:rPr>
          <w:rFonts w:ascii="Times New Roman" w:hAnsi="Times New Roman"/>
          <w:i/>
          <w:sz w:val="24"/>
          <w:szCs w:val="24"/>
        </w:rPr>
        <w:t>stat membru</w:t>
      </w:r>
      <w:r>
        <w:rPr>
          <w:rFonts w:ascii="Times New Roman" w:hAnsi="Times New Roman"/>
          <w:sz w:val="24"/>
          <w:szCs w:val="24"/>
        </w:rPr>
        <w:t xml:space="preserve"> – un stat definit conform art. 3 pct. 38 din Legea nr. 74/2015;</w:t>
      </w:r>
    </w:p>
    <w:p w:rsidR="00FF2030" w:rsidRPr="00666421" w:rsidRDefault="002653EB" w:rsidP="00FF2030">
      <w:pPr>
        <w:autoSpaceDE w:val="0"/>
        <w:autoSpaceDN w:val="0"/>
        <w:adjustRightInd w:val="0"/>
        <w:ind w:left="0" w:firstLine="708"/>
        <w:rPr>
          <w:rFonts w:ascii="Times New Roman" w:hAnsi="Times New Roman"/>
          <w:sz w:val="24"/>
          <w:szCs w:val="24"/>
        </w:rPr>
      </w:pPr>
      <w:r>
        <w:rPr>
          <w:rFonts w:ascii="Times New Roman" w:hAnsi="Times New Roman"/>
          <w:sz w:val="24"/>
          <w:szCs w:val="24"/>
        </w:rPr>
        <w:t>r</w:t>
      </w:r>
      <w:r w:rsidR="00FF2030" w:rsidRPr="00666421">
        <w:rPr>
          <w:rFonts w:ascii="Times New Roman" w:hAnsi="Times New Roman"/>
          <w:sz w:val="24"/>
          <w:szCs w:val="24"/>
        </w:rPr>
        <w:t xml:space="preserve">) </w:t>
      </w:r>
      <w:r w:rsidR="00FF2030" w:rsidRPr="00666421">
        <w:rPr>
          <w:rFonts w:ascii="Times New Roman" w:hAnsi="Times New Roman"/>
          <w:i/>
          <w:sz w:val="24"/>
          <w:szCs w:val="24"/>
        </w:rPr>
        <w:t>subscripție publică</w:t>
      </w:r>
      <w:r w:rsidR="00FF2030" w:rsidRPr="00666421">
        <w:rPr>
          <w:rFonts w:ascii="Times New Roman" w:hAnsi="Times New Roman"/>
          <w:sz w:val="24"/>
          <w:szCs w:val="24"/>
        </w:rPr>
        <w:t xml:space="preserve"> – subscripție publică </w:t>
      </w:r>
      <w:r w:rsidR="001B0C59" w:rsidRPr="00666421">
        <w:rPr>
          <w:rFonts w:ascii="Times New Roman" w:hAnsi="Times New Roman"/>
          <w:color w:val="000000" w:themeColor="text1"/>
          <w:sz w:val="24"/>
          <w:szCs w:val="24"/>
        </w:rPr>
        <w:t>astfel cum este prevăzută</w:t>
      </w:r>
      <w:r w:rsidR="001B0C59" w:rsidRPr="00666421">
        <w:rPr>
          <w:rFonts w:ascii="Times New Roman" w:hAnsi="Times New Roman"/>
          <w:sz w:val="24"/>
          <w:szCs w:val="24"/>
        </w:rPr>
        <w:t xml:space="preserve"> </w:t>
      </w:r>
      <w:r w:rsidR="00FF2030" w:rsidRPr="00666421">
        <w:rPr>
          <w:rFonts w:ascii="Times New Roman" w:hAnsi="Times New Roman"/>
          <w:sz w:val="24"/>
          <w:szCs w:val="24"/>
        </w:rPr>
        <w:t>la art. 18 alin. (1) din Legea nr. 31/1990;</w:t>
      </w:r>
    </w:p>
    <w:p w:rsidR="0079264C" w:rsidRPr="00666421" w:rsidRDefault="002653EB">
      <w:pPr>
        <w:autoSpaceDE w:val="0"/>
        <w:autoSpaceDN w:val="0"/>
        <w:adjustRightInd w:val="0"/>
        <w:ind w:left="0" w:firstLine="708"/>
        <w:rPr>
          <w:rFonts w:ascii="Times New Roman" w:hAnsi="Times New Roman"/>
          <w:color w:val="000000" w:themeColor="text1"/>
        </w:rPr>
      </w:pPr>
      <w:r>
        <w:rPr>
          <w:rFonts w:ascii="Times New Roman" w:hAnsi="Times New Roman"/>
          <w:sz w:val="24"/>
          <w:szCs w:val="24"/>
        </w:rPr>
        <w:t>s</w:t>
      </w:r>
      <w:r w:rsidR="00724F35" w:rsidRPr="00666421">
        <w:rPr>
          <w:rFonts w:ascii="Times New Roman" w:hAnsi="Times New Roman"/>
          <w:sz w:val="24"/>
          <w:szCs w:val="24"/>
        </w:rPr>
        <w:t xml:space="preserve">) </w:t>
      </w:r>
      <w:r w:rsidR="00A81CAC" w:rsidRPr="00666421">
        <w:rPr>
          <w:rFonts w:ascii="Times New Roman" w:hAnsi="Times New Roman"/>
          <w:i/>
          <w:sz w:val="24"/>
          <w:szCs w:val="24"/>
        </w:rPr>
        <w:t>titluri de participare</w:t>
      </w:r>
      <w:r w:rsidR="00724F35" w:rsidRPr="00666421">
        <w:rPr>
          <w:rFonts w:ascii="Times New Roman" w:hAnsi="Times New Roman"/>
          <w:sz w:val="24"/>
          <w:szCs w:val="24"/>
        </w:rPr>
        <w:t xml:space="preserve"> – </w:t>
      </w:r>
      <w:r w:rsidR="0014710D" w:rsidRPr="00666421">
        <w:rPr>
          <w:rFonts w:ascii="Times New Roman" w:hAnsi="Times New Roman"/>
          <w:sz w:val="24"/>
          <w:szCs w:val="24"/>
        </w:rPr>
        <w:t>titluri de participare</w:t>
      </w:r>
      <w:r w:rsidR="00724F35" w:rsidRPr="00666421">
        <w:rPr>
          <w:rFonts w:ascii="Times New Roman" w:hAnsi="Times New Roman"/>
          <w:sz w:val="24"/>
          <w:szCs w:val="24"/>
        </w:rPr>
        <w:t xml:space="preserve"> definite la art. 3 pct. 45 din Legea nr. 74/2015</w:t>
      </w:r>
      <w:r w:rsidR="00CE329C" w:rsidRPr="00666421">
        <w:rPr>
          <w:rFonts w:ascii="Times New Roman" w:hAnsi="Times New Roman"/>
          <w:sz w:val="24"/>
          <w:szCs w:val="24"/>
        </w:rPr>
        <w:t>;</w:t>
      </w:r>
    </w:p>
    <w:p w:rsidR="0079264C" w:rsidRPr="00666421" w:rsidRDefault="002653EB">
      <w:pPr>
        <w:autoSpaceDE w:val="0"/>
        <w:autoSpaceDN w:val="0"/>
        <w:adjustRightInd w:val="0"/>
        <w:ind w:left="0" w:firstLine="708"/>
        <w:rPr>
          <w:rFonts w:ascii="Times New Roman" w:hAnsi="Times New Roman"/>
          <w:sz w:val="24"/>
          <w:szCs w:val="24"/>
        </w:rPr>
      </w:pPr>
      <w:r>
        <w:rPr>
          <w:rFonts w:ascii="Times New Roman" w:hAnsi="Times New Roman"/>
          <w:sz w:val="24"/>
          <w:szCs w:val="24"/>
        </w:rPr>
        <w:t>t</w:t>
      </w:r>
      <w:r w:rsidR="00684214" w:rsidRPr="00666421">
        <w:rPr>
          <w:rFonts w:ascii="Times New Roman" w:hAnsi="Times New Roman"/>
          <w:sz w:val="24"/>
          <w:szCs w:val="24"/>
        </w:rPr>
        <w:t xml:space="preserve">) </w:t>
      </w:r>
      <w:r w:rsidR="00DE20F8" w:rsidRPr="00666421">
        <w:rPr>
          <w:rFonts w:ascii="Times New Roman" w:hAnsi="Times New Roman"/>
          <w:i/>
          <w:sz w:val="24"/>
          <w:szCs w:val="24"/>
        </w:rPr>
        <w:t>V.A.N.</w:t>
      </w:r>
      <w:r w:rsidR="00684214" w:rsidRPr="00666421">
        <w:rPr>
          <w:rFonts w:ascii="Times New Roman" w:hAnsi="Times New Roman"/>
          <w:sz w:val="24"/>
          <w:szCs w:val="24"/>
        </w:rPr>
        <w:t xml:space="preserve"> – valoarea activelor nete;</w:t>
      </w:r>
    </w:p>
    <w:p w:rsidR="0079264C" w:rsidRPr="00666421" w:rsidRDefault="002653EB">
      <w:pPr>
        <w:autoSpaceDE w:val="0"/>
        <w:autoSpaceDN w:val="0"/>
        <w:adjustRightInd w:val="0"/>
        <w:ind w:left="0" w:firstLine="708"/>
        <w:rPr>
          <w:rFonts w:ascii="Times New Roman" w:hAnsi="Times New Roman"/>
          <w:sz w:val="24"/>
          <w:szCs w:val="24"/>
        </w:rPr>
      </w:pPr>
      <w:r>
        <w:rPr>
          <w:rFonts w:ascii="Times New Roman" w:hAnsi="Times New Roman"/>
          <w:sz w:val="24"/>
          <w:szCs w:val="24"/>
        </w:rPr>
        <w:t>u</w:t>
      </w:r>
      <w:r w:rsidR="00684214" w:rsidRPr="00666421">
        <w:rPr>
          <w:rFonts w:ascii="Times New Roman" w:hAnsi="Times New Roman"/>
          <w:sz w:val="24"/>
          <w:szCs w:val="24"/>
        </w:rPr>
        <w:t xml:space="preserve">) </w:t>
      </w:r>
      <w:r w:rsidR="00DE20F8" w:rsidRPr="00666421">
        <w:rPr>
          <w:rFonts w:ascii="Times New Roman" w:hAnsi="Times New Roman"/>
          <w:i/>
          <w:sz w:val="24"/>
          <w:szCs w:val="24"/>
        </w:rPr>
        <w:t>V.U.A.N.</w:t>
      </w:r>
      <w:r w:rsidR="00684214" w:rsidRPr="00666421">
        <w:rPr>
          <w:rFonts w:ascii="Times New Roman" w:hAnsi="Times New Roman"/>
          <w:sz w:val="24"/>
          <w:szCs w:val="24"/>
        </w:rPr>
        <w:t xml:space="preserve"> – valoarea unitară a activelor nete.</w:t>
      </w:r>
    </w:p>
    <w:p w:rsidR="00D45EB8" w:rsidRPr="00666421" w:rsidRDefault="00D45EB8" w:rsidP="00D61DF2">
      <w:pPr>
        <w:autoSpaceDE w:val="0"/>
        <w:autoSpaceDN w:val="0"/>
        <w:adjustRightInd w:val="0"/>
        <w:ind w:left="0" w:firstLine="0"/>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strike/>
          <w:sz w:val="24"/>
          <w:szCs w:val="24"/>
        </w:rPr>
      </w:pPr>
      <w:r w:rsidRPr="00666421">
        <w:rPr>
          <w:rFonts w:ascii="Times New Roman" w:hAnsi="Times New Roman"/>
          <w:b/>
          <w:kern w:val="18"/>
          <w:sz w:val="24"/>
          <w:szCs w:val="24"/>
        </w:rPr>
        <w:t xml:space="preserve">Art. 3. </w:t>
      </w:r>
      <w:r w:rsidR="006061F3" w:rsidRPr="00666421">
        <w:rPr>
          <w:rFonts w:ascii="Times New Roman" w:hAnsi="Times New Roman"/>
          <w:kern w:val="18"/>
          <w:sz w:val="24"/>
          <w:szCs w:val="24"/>
        </w:rPr>
        <w:t>–</w:t>
      </w:r>
      <w:r w:rsidRPr="00666421">
        <w:rPr>
          <w:rFonts w:ascii="Times New Roman" w:hAnsi="Times New Roman"/>
          <w:kern w:val="18"/>
          <w:sz w:val="24"/>
          <w:szCs w:val="24"/>
        </w:rPr>
        <w:t xml:space="preserve"> </w:t>
      </w:r>
      <w:r w:rsidR="006061F3" w:rsidRPr="00666421">
        <w:rPr>
          <w:rFonts w:ascii="Times New Roman" w:hAnsi="Times New Roman"/>
          <w:kern w:val="18"/>
          <w:sz w:val="24"/>
          <w:szCs w:val="24"/>
        </w:rPr>
        <w:t xml:space="preserve">Autoritatea de Supraveghere Financiară, denumită în continuare </w:t>
      </w:r>
      <w:r w:rsidR="00702833" w:rsidRPr="00666421">
        <w:rPr>
          <w:rFonts w:ascii="Times New Roman" w:hAnsi="Times New Roman"/>
          <w:i/>
          <w:sz w:val="24"/>
          <w:szCs w:val="24"/>
        </w:rPr>
        <w:t>A.S</w:t>
      </w:r>
      <w:r w:rsidR="00702833" w:rsidRPr="00666421">
        <w:rPr>
          <w:rFonts w:ascii="Times New Roman" w:hAnsi="Times New Roman"/>
          <w:i/>
          <w:color w:val="000000" w:themeColor="text1"/>
          <w:sz w:val="24"/>
          <w:szCs w:val="24"/>
        </w:rPr>
        <w:t>.F</w:t>
      </w:r>
      <w:r w:rsidR="00FF1105" w:rsidRPr="00666421">
        <w:rPr>
          <w:rFonts w:ascii="Times New Roman" w:hAnsi="Times New Roman"/>
          <w:color w:val="000000" w:themeColor="text1"/>
          <w:sz w:val="24"/>
          <w:szCs w:val="24"/>
        </w:rPr>
        <w:t>.</w:t>
      </w:r>
      <w:r w:rsidR="006061F3" w:rsidRPr="00666421">
        <w:rPr>
          <w:rFonts w:ascii="Times New Roman" w:hAnsi="Times New Roman"/>
          <w:color w:val="000000" w:themeColor="text1"/>
          <w:sz w:val="24"/>
          <w:szCs w:val="24"/>
        </w:rPr>
        <w:t>,</w:t>
      </w:r>
      <w:r w:rsidR="00FF1105" w:rsidRPr="00666421">
        <w:rPr>
          <w:rFonts w:ascii="Times New Roman" w:hAnsi="Times New Roman"/>
          <w:sz w:val="24"/>
          <w:szCs w:val="24"/>
        </w:rPr>
        <w:t xml:space="preserve"> </w:t>
      </w:r>
      <w:r w:rsidR="00FF1105" w:rsidRPr="00666421">
        <w:rPr>
          <w:rFonts w:ascii="Times New Roman" w:hAnsi="Times New Roman"/>
          <w:kern w:val="18"/>
          <w:sz w:val="24"/>
          <w:szCs w:val="24"/>
        </w:rPr>
        <w:t xml:space="preserve">este autoritatea competentă să aplice prevederile prezentei legi, prin exercitarea prerogativelor stabilite în </w:t>
      </w:r>
      <w:r w:rsidR="00FF1105" w:rsidRPr="00666421">
        <w:rPr>
          <w:rFonts w:ascii="Times New Roman" w:hAnsi="Times New Roman"/>
          <w:sz w:val="24"/>
          <w:szCs w:val="24"/>
        </w:rPr>
        <w:t xml:space="preserve">Ordonanța de urgență a Guvernului nr. 93/2012 privind înființarea, organizarea și funcționarea Autorității de Supraveghere Financiară, aprobată cu modificări și completări prin Legea nr. 113/2013, cu modificările şi completările ulterioare, denumită în continuare </w:t>
      </w:r>
      <w:r w:rsidR="00FF1105" w:rsidRPr="00666421">
        <w:rPr>
          <w:rFonts w:ascii="Times New Roman" w:hAnsi="Times New Roman"/>
          <w:i/>
          <w:sz w:val="24"/>
          <w:szCs w:val="24"/>
        </w:rPr>
        <w:t>O.U.G. 93/2012.</w:t>
      </w:r>
    </w:p>
    <w:p w:rsidR="003F282A" w:rsidRPr="00666421" w:rsidRDefault="003F282A" w:rsidP="00D61DF2">
      <w:pPr>
        <w:autoSpaceDE w:val="0"/>
        <w:autoSpaceDN w:val="0"/>
        <w:adjustRightInd w:val="0"/>
        <w:ind w:left="0" w:firstLine="0"/>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sz w:val="24"/>
          <w:szCs w:val="24"/>
        </w:rPr>
      </w:pPr>
      <w:r w:rsidRPr="00666421">
        <w:rPr>
          <w:rFonts w:ascii="Times New Roman" w:hAnsi="Times New Roman"/>
          <w:sz w:val="24"/>
          <w:szCs w:val="24"/>
        </w:rPr>
        <w:t xml:space="preserve">CAPITOLUL II </w:t>
      </w:r>
    </w:p>
    <w:p w:rsidR="0079264C" w:rsidRPr="00666421" w:rsidRDefault="008B3180">
      <w:pPr>
        <w:autoSpaceDE w:val="0"/>
        <w:autoSpaceDN w:val="0"/>
        <w:adjustRightInd w:val="0"/>
        <w:ind w:left="0" w:firstLine="0"/>
        <w:jc w:val="center"/>
        <w:rPr>
          <w:rFonts w:ascii="Times New Roman" w:hAnsi="Times New Roman"/>
          <w:b/>
          <w:sz w:val="24"/>
          <w:szCs w:val="24"/>
        </w:rPr>
      </w:pPr>
      <w:r w:rsidRPr="00666421">
        <w:rPr>
          <w:rFonts w:ascii="Times New Roman" w:hAnsi="Times New Roman"/>
          <w:b/>
          <w:sz w:val="24"/>
          <w:szCs w:val="24"/>
        </w:rPr>
        <w:t>Autorizarea și funcționarea fondurilor de investiții alternative</w:t>
      </w:r>
    </w:p>
    <w:p w:rsidR="0079264C" w:rsidRPr="00666421" w:rsidRDefault="0079264C">
      <w:pPr>
        <w:autoSpaceDE w:val="0"/>
        <w:autoSpaceDN w:val="0"/>
        <w:adjustRightInd w:val="0"/>
        <w:ind w:left="0" w:firstLine="0"/>
        <w:jc w:val="center"/>
        <w:rPr>
          <w:rFonts w:ascii="Times New Roman" w:hAnsi="Times New Roman"/>
          <w:b/>
          <w:sz w:val="24"/>
          <w:szCs w:val="24"/>
        </w:rPr>
      </w:pPr>
    </w:p>
    <w:p w:rsidR="006F6FE7" w:rsidRPr="00666421" w:rsidRDefault="006F6FE7">
      <w:pPr>
        <w:autoSpaceDE w:val="0"/>
        <w:autoSpaceDN w:val="0"/>
        <w:adjustRightInd w:val="0"/>
        <w:ind w:left="0" w:firstLine="0"/>
        <w:jc w:val="center"/>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SECȚIUNEA 1</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 xml:space="preserve"> </w:t>
      </w:r>
      <w:r w:rsidR="00434DAC" w:rsidRPr="00666421">
        <w:rPr>
          <w:rFonts w:ascii="Times New Roman" w:hAnsi="Times New Roman"/>
          <w:b/>
          <w:i/>
          <w:sz w:val="24"/>
          <w:szCs w:val="24"/>
        </w:rPr>
        <w:t xml:space="preserve">Condiții </w:t>
      </w:r>
      <w:r w:rsidR="00DB6DAC" w:rsidRPr="00666421">
        <w:rPr>
          <w:rFonts w:ascii="Times New Roman" w:hAnsi="Times New Roman"/>
          <w:b/>
          <w:i/>
          <w:sz w:val="24"/>
          <w:szCs w:val="24"/>
        </w:rPr>
        <w:t>g</w:t>
      </w:r>
      <w:r w:rsidRPr="00666421">
        <w:rPr>
          <w:rFonts w:ascii="Times New Roman" w:hAnsi="Times New Roman"/>
          <w:b/>
          <w:i/>
          <w:sz w:val="24"/>
          <w:szCs w:val="24"/>
        </w:rPr>
        <w:t>enerale</w:t>
      </w:r>
    </w:p>
    <w:p w:rsidR="00D44E76" w:rsidRPr="00666421" w:rsidRDefault="00D44E76" w:rsidP="00D61DF2">
      <w:pPr>
        <w:autoSpaceDE w:val="0"/>
        <w:autoSpaceDN w:val="0"/>
        <w:adjustRightInd w:val="0"/>
        <w:ind w:left="0" w:firstLine="0"/>
        <w:jc w:val="center"/>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4.</w:t>
      </w:r>
      <w:r w:rsidRPr="00666421">
        <w:rPr>
          <w:rFonts w:ascii="Times New Roman" w:hAnsi="Times New Roman"/>
          <w:sz w:val="24"/>
          <w:szCs w:val="24"/>
        </w:rPr>
        <w:t xml:space="preserve"> </w:t>
      </w:r>
      <w:r w:rsidR="001D0C8C" w:rsidRPr="00666421">
        <w:rPr>
          <w:rFonts w:ascii="Times New Roman" w:hAnsi="Times New Roman"/>
          <w:sz w:val="24"/>
          <w:szCs w:val="24"/>
        </w:rPr>
        <w:t>-</w:t>
      </w:r>
      <w:r w:rsidR="008B07BE" w:rsidRPr="00666421">
        <w:rPr>
          <w:rFonts w:ascii="Times New Roman" w:hAnsi="Times New Roman"/>
          <w:sz w:val="24"/>
          <w:szCs w:val="24"/>
        </w:rPr>
        <w:t xml:space="preserve"> (1) </w:t>
      </w:r>
      <w:r w:rsidR="00880408" w:rsidRPr="00666421">
        <w:rPr>
          <w:rFonts w:ascii="Times New Roman" w:hAnsi="Times New Roman"/>
          <w:sz w:val="24"/>
          <w:szCs w:val="24"/>
        </w:rPr>
        <w:t xml:space="preserve">Un </w:t>
      </w:r>
      <w:r w:rsidR="008B07BE" w:rsidRPr="00666421">
        <w:rPr>
          <w:rFonts w:ascii="Times New Roman" w:hAnsi="Times New Roman"/>
          <w:sz w:val="24"/>
          <w:szCs w:val="24"/>
        </w:rPr>
        <w:t>F.I.A.</w:t>
      </w:r>
      <w:r w:rsidR="00880408" w:rsidRPr="00666421">
        <w:rPr>
          <w:rFonts w:ascii="Times New Roman" w:hAnsi="Times New Roman"/>
          <w:sz w:val="24"/>
          <w:szCs w:val="24"/>
        </w:rPr>
        <w:t xml:space="preserve"> </w:t>
      </w:r>
      <w:r w:rsidR="008B07BE" w:rsidRPr="00666421">
        <w:rPr>
          <w:rFonts w:ascii="Times New Roman" w:hAnsi="Times New Roman"/>
          <w:sz w:val="24"/>
          <w:szCs w:val="24"/>
        </w:rPr>
        <w:t>este</w:t>
      </w:r>
      <w:r w:rsidR="00880408" w:rsidRPr="00666421">
        <w:rPr>
          <w:rFonts w:ascii="Times New Roman" w:hAnsi="Times New Roman"/>
          <w:sz w:val="24"/>
          <w:szCs w:val="24"/>
        </w:rPr>
        <w:t xml:space="preserve"> autorizat după ce, în prealabil, </w:t>
      </w:r>
      <w:r w:rsidR="008B07BE" w:rsidRPr="00666421">
        <w:rPr>
          <w:rFonts w:ascii="Times New Roman" w:hAnsi="Times New Roman"/>
          <w:sz w:val="24"/>
          <w:szCs w:val="24"/>
        </w:rPr>
        <w:t>A.S.F.</w:t>
      </w:r>
      <w:r w:rsidR="00880408" w:rsidRPr="00666421">
        <w:rPr>
          <w:rFonts w:ascii="Times New Roman" w:hAnsi="Times New Roman"/>
          <w:sz w:val="24"/>
          <w:szCs w:val="24"/>
        </w:rPr>
        <w:t xml:space="preserve"> a autorizat</w:t>
      </w:r>
      <w:r w:rsidR="009A4591" w:rsidRPr="00666421">
        <w:rPr>
          <w:rFonts w:ascii="Times New Roman" w:hAnsi="Times New Roman"/>
          <w:sz w:val="24"/>
          <w:szCs w:val="24"/>
        </w:rPr>
        <w:t>/înregistrat</w:t>
      </w:r>
      <w:r w:rsidR="008B07BE" w:rsidRPr="00666421">
        <w:rPr>
          <w:rFonts w:ascii="Times New Roman" w:hAnsi="Times New Roman"/>
          <w:sz w:val="24"/>
          <w:szCs w:val="24"/>
        </w:rPr>
        <w:t xml:space="preserve"> A.F.I.A. </w:t>
      </w:r>
      <w:r w:rsidR="00880408" w:rsidRPr="00666421">
        <w:rPr>
          <w:rFonts w:ascii="Times New Roman" w:hAnsi="Times New Roman"/>
          <w:sz w:val="24"/>
          <w:szCs w:val="24"/>
        </w:rPr>
        <w:t xml:space="preserve">sau şi-a exprimat acordul cu privire la cererea unei </w:t>
      </w:r>
      <w:r w:rsidR="008B07BE" w:rsidRPr="00666421">
        <w:rPr>
          <w:rFonts w:ascii="Times New Roman" w:hAnsi="Times New Roman"/>
          <w:sz w:val="24"/>
          <w:szCs w:val="24"/>
        </w:rPr>
        <w:t>A.F.I.A.</w:t>
      </w:r>
      <w:r w:rsidR="00880408" w:rsidRPr="00666421">
        <w:rPr>
          <w:rFonts w:ascii="Times New Roman" w:hAnsi="Times New Roman"/>
          <w:sz w:val="24"/>
          <w:szCs w:val="24"/>
        </w:rPr>
        <w:t xml:space="preserve"> dintr-un stat membru de a administra </w:t>
      </w:r>
      <w:r w:rsidR="008B07BE" w:rsidRPr="00666421">
        <w:rPr>
          <w:rFonts w:ascii="Times New Roman" w:hAnsi="Times New Roman"/>
          <w:sz w:val="24"/>
          <w:szCs w:val="24"/>
        </w:rPr>
        <w:t xml:space="preserve">activele </w:t>
      </w:r>
      <w:r w:rsidR="00880408" w:rsidRPr="00666421">
        <w:rPr>
          <w:rFonts w:ascii="Times New Roman" w:hAnsi="Times New Roman"/>
          <w:sz w:val="24"/>
          <w:szCs w:val="24"/>
        </w:rPr>
        <w:t>respectiv</w:t>
      </w:r>
      <w:r w:rsidR="008B07BE" w:rsidRPr="00666421">
        <w:rPr>
          <w:rFonts w:ascii="Times New Roman" w:hAnsi="Times New Roman"/>
          <w:sz w:val="24"/>
          <w:szCs w:val="24"/>
        </w:rPr>
        <w:t>ului F.I.A.</w:t>
      </w:r>
      <w:r w:rsidR="00880408" w:rsidRPr="00666421">
        <w:rPr>
          <w:rFonts w:ascii="Times New Roman" w:hAnsi="Times New Roman"/>
          <w:sz w:val="24"/>
          <w:szCs w:val="24"/>
        </w:rPr>
        <w:t>, a autorizat regulile fondului sau, după caz, actul constitutiv al societăţii de investiţii</w:t>
      </w:r>
      <w:r w:rsidR="00DD6CE6" w:rsidRPr="00666421">
        <w:rPr>
          <w:rFonts w:ascii="Times New Roman" w:hAnsi="Times New Roman"/>
          <w:sz w:val="24"/>
          <w:szCs w:val="24"/>
        </w:rPr>
        <w:t xml:space="preserve"> și</w:t>
      </w:r>
      <w:r w:rsidR="00880408" w:rsidRPr="00666421">
        <w:rPr>
          <w:rFonts w:ascii="Times New Roman" w:hAnsi="Times New Roman"/>
          <w:sz w:val="24"/>
          <w:szCs w:val="24"/>
        </w:rPr>
        <w:t xml:space="preserve"> alegerea depozitarului.</w:t>
      </w:r>
      <w:r w:rsidR="008B07BE" w:rsidRPr="00666421">
        <w:rPr>
          <w:rFonts w:ascii="Arial" w:hAnsi="Arial" w:cs="Arial"/>
          <w:color w:val="000000"/>
          <w:sz w:val="26"/>
          <w:szCs w:val="26"/>
        </w:rPr>
        <w:t xml:space="preserve">  </w:t>
      </w:r>
      <w:r w:rsidRPr="00666421">
        <w:rPr>
          <w:rFonts w:ascii="Times New Roman" w:hAnsi="Times New Roman"/>
          <w:sz w:val="24"/>
          <w:szCs w:val="24"/>
        </w:rPr>
        <w:t xml:space="preserve"> </w:t>
      </w:r>
    </w:p>
    <w:p w:rsidR="0079264C" w:rsidRPr="00666421" w:rsidRDefault="008B07BE">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(2) Administrarea activelor unui F.I.A. de către un A.F.I.A. extern</w:t>
      </w:r>
      <w:r w:rsidR="00641F9C" w:rsidRPr="00666421">
        <w:rPr>
          <w:rFonts w:ascii="Times New Roman" w:hAnsi="Times New Roman"/>
          <w:sz w:val="24"/>
          <w:szCs w:val="24"/>
        </w:rPr>
        <w:t xml:space="preserve"> </w:t>
      </w:r>
      <w:r w:rsidRPr="00666421">
        <w:rPr>
          <w:rFonts w:ascii="Times New Roman" w:hAnsi="Times New Roman"/>
          <w:sz w:val="24"/>
          <w:szCs w:val="24"/>
        </w:rPr>
        <w:t>se realizează în baza unui contract scris.</w:t>
      </w:r>
    </w:p>
    <w:p w:rsidR="0079264C" w:rsidRPr="00666421" w:rsidRDefault="008B07BE">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(3) Depozitarea activelor unui F.I.A. este realizată de un depozitar </w:t>
      </w:r>
      <w:r w:rsidR="003A722D" w:rsidRPr="00666421">
        <w:rPr>
          <w:rFonts w:ascii="Times New Roman" w:hAnsi="Times New Roman"/>
          <w:sz w:val="24"/>
          <w:szCs w:val="24"/>
        </w:rPr>
        <w:t xml:space="preserve">înscris în Registrul public al A.S.F. </w:t>
      </w:r>
      <w:r w:rsidR="00D541D3" w:rsidRPr="00666421">
        <w:rPr>
          <w:rFonts w:ascii="Times New Roman" w:hAnsi="Times New Roman"/>
          <w:sz w:val="24"/>
          <w:szCs w:val="24"/>
        </w:rPr>
        <w:t xml:space="preserve">și </w:t>
      </w:r>
      <w:r w:rsidR="003A722D" w:rsidRPr="00666421">
        <w:rPr>
          <w:rFonts w:ascii="Times New Roman" w:hAnsi="Times New Roman"/>
          <w:kern w:val="18"/>
          <w:sz w:val="24"/>
          <w:szCs w:val="24"/>
        </w:rPr>
        <w:t xml:space="preserve">în conformitate cu prevederile Legii nr. 74/2015, ale Regulamentului </w:t>
      </w:r>
      <w:r w:rsidR="00EC6279">
        <w:rPr>
          <w:rFonts w:ascii="Times New Roman" w:hAnsi="Times New Roman"/>
          <w:kern w:val="18"/>
          <w:sz w:val="24"/>
          <w:szCs w:val="24"/>
        </w:rPr>
        <w:t xml:space="preserve">Delegat </w:t>
      </w:r>
      <w:r w:rsidR="003A722D" w:rsidRPr="00666421">
        <w:rPr>
          <w:rFonts w:ascii="Times New Roman" w:hAnsi="Times New Roman"/>
          <w:kern w:val="18"/>
          <w:sz w:val="24"/>
          <w:szCs w:val="24"/>
        </w:rPr>
        <w:t>(</w:t>
      </w:r>
      <w:r w:rsidR="00002183">
        <w:rPr>
          <w:rFonts w:ascii="Times New Roman" w:hAnsi="Times New Roman"/>
          <w:kern w:val="18"/>
          <w:sz w:val="24"/>
          <w:szCs w:val="24"/>
        </w:rPr>
        <w:t>UE</w:t>
      </w:r>
      <w:r w:rsidR="003A722D" w:rsidRPr="00666421">
        <w:rPr>
          <w:rFonts w:ascii="Times New Roman" w:hAnsi="Times New Roman"/>
          <w:kern w:val="18"/>
          <w:sz w:val="24"/>
          <w:szCs w:val="24"/>
        </w:rPr>
        <w:t>) nr. 231/2013 al Comisiei din 19 decembrie 2012 de completare a Directivei 2011/61/</w:t>
      </w:r>
      <w:r w:rsidR="00002183">
        <w:rPr>
          <w:rFonts w:ascii="Times New Roman" w:hAnsi="Times New Roman"/>
          <w:kern w:val="18"/>
          <w:sz w:val="24"/>
          <w:szCs w:val="24"/>
        </w:rPr>
        <w:t>UE</w:t>
      </w:r>
      <w:r w:rsidR="003A722D" w:rsidRPr="00666421">
        <w:rPr>
          <w:rFonts w:ascii="Times New Roman" w:hAnsi="Times New Roman"/>
          <w:kern w:val="18"/>
          <w:sz w:val="24"/>
          <w:szCs w:val="24"/>
        </w:rPr>
        <w:t xml:space="preserve"> a Parlamentului European și a Consiliului în ceea ce privește derogările, condițiile generale de operare, depozitarii, efectul de levier, transparența și supravegherea, denumit în continuare </w:t>
      </w:r>
      <w:r w:rsidR="003A722D" w:rsidRPr="00666421">
        <w:rPr>
          <w:rFonts w:ascii="Times New Roman" w:hAnsi="Times New Roman"/>
          <w:i/>
          <w:kern w:val="18"/>
          <w:sz w:val="24"/>
          <w:szCs w:val="24"/>
        </w:rPr>
        <w:t>Regulamentul (</w:t>
      </w:r>
      <w:r w:rsidR="00002183">
        <w:rPr>
          <w:rFonts w:ascii="Times New Roman" w:hAnsi="Times New Roman"/>
          <w:i/>
          <w:kern w:val="18"/>
          <w:sz w:val="24"/>
          <w:szCs w:val="24"/>
        </w:rPr>
        <w:t>UE</w:t>
      </w:r>
      <w:r w:rsidR="003A722D" w:rsidRPr="00666421">
        <w:rPr>
          <w:rFonts w:ascii="Times New Roman" w:hAnsi="Times New Roman"/>
          <w:i/>
          <w:kern w:val="18"/>
          <w:sz w:val="24"/>
          <w:szCs w:val="24"/>
        </w:rPr>
        <w:t>) nr. 231/2013</w:t>
      </w:r>
      <w:r w:rsidR="003A722D" w:rsidRPr="00666421">
        <w:rPr>
          <w:rFonts w:ascii="Times New Roman" w:hAnsi="Times New Roman"/>
          <w:kern w:val="18"/>
          <w:sz w:val="24"/>
          <w:szCs w:val="24"/>
        </w:rPr>
        <w:t xml:space="preserve">, precum şi ale </w:t>
      </w:r>
      <w:r w:rsidR="003D209E" w:rsidRPr="00666421">
        <w:rPr>
          <w:rFonts w:ascii="Times New Roman" w:hAnsi="Times New Roman"/>
          <w:kern w:val="18"/>
          <w:sz w:val="24"/>
          <w:szCs w:val="24"/>
        </w:rPr>
        <w:t xml:space="preserve">cerințelor de păstrare în condiții de siguranță a activelor F.I.A. stabilite prin </w:t>
      </w:r>
      <w:r w:rsidR="003A722D" w:rsidRPr="00666421">
        <w:rPr>
          <w:rFonts w:ascii="Times New Roman" w:hAnsi="Times New Roman"/>
          <w:kern w:val="18"/>
          <w:sz w:val="24"/>
          <w:szCs w:val="24"/>
        </w:rPr>
        <w:t>reglementăril</w:t>
      </w:r>
      <w:r w:rsidR="003D209E" w:rsidRPr="00666421">
        <w:rPr>
          <w:rFonts w:ascii="Times New Roman" w:hAnsi="Times New Roman"/>
          <w:kern w:val="18"/>
          <w:sz w:val="24"/>
          <w:szCs w:val="24"/>
        </w:rPr>
        <w:t>e</w:t>
      </w:r>
      <w:r w:rsidR="003A722D" w:rsidRPr="00666421">
        <w:rPr>
          <w:rFonts w:ascii="Times New Roman" w:hAnsi="Times New Roman"/>
          <w:kern w:val="18"/>
          <w:sz w:val="24"/>
          <w:szCs w:val="24"/>
        </w:rPr>
        <w:t xml:space="preserve"> A.S.F.</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3A722D" w:rsidRPr="00666421">
        <w:rPr>
          <w:rFonts w:ascii="Times New Roman" w:hAnsi="Times New Roman"/>
          <w:sz w:val="24"/>
          <w:szCs w:val="24"/>
        </w:rPr>
        <w:t>4</w:t>
      </w:r>
      <w:r w:rsidRPr="00666421">
        <w:rPr>
          <w:rFonts w:ascii="Times New Roman" w:hAnsi="Times New Roman"/>
          <w:sz w:val="24"/>
          <w:szCs w:val="24"/>
        </w:rPr>
        <w:t xml:space="preserve">) A.S.F. hotărăşte cu privire la emiterea </w:t>
      </w:r>
      <w:r w:rsidR="00EA0CD2" w:rsidRPr="00666421">
        <w:rPr>
          <w:rFonts w:ascii="Times New Roman" w:hAnsi="Times New Roman"/>
          <w:sz w:val="24"/>
          <w:szCs w:val="24"/>
        </w:rPr>
        <w:t xml:space="preserve">sau retragerea </w:t>
      </w:r>
      <w:r w:rsidRPr="00666421">
        <w:rPr>
          <w:rFonts w:ascii="Times New Roman" w:hAnsi="Times New Roman"/>
          <w:sz w:val="24"/>
          <w:szCs w:val="24"/>
        </w:rPr>
        <w:t xml:space="preserve">unei </w:t>
      </w:r>
      <w:r w:rsidR="00C90AD6" w:rsidRPr="00666421">
        <w:rPr>
          <w:rFonts w:ascii="Times New Roman" w:hAnsi="Times New Roman"/>
          <w:sz w:val="24"/>
          <w:szCs w:val="24"/>
        </w:rPr>
        <w:t>autorizaţii pentru</w:t>
      </w:r>
      <w:r w:rsidRPr="00666421">
        <w:rPr>
          <w:rFonts w:ascii="Times New Roman" w:hAnsi="Times New Roman"/>
          <w:sz w:val="24"/>
          <w:szCs w:val="24"/>
        </w:rPr>
        <w:t xml:space="preserve"> un F.I.A. în termen de maximum 30 de zile de la înregistrarea </w:t>
      </w:r>
      <w:r w:rsidR="000266CB" w:rsidRPr="00666421">
        <w:rPr>
          <w:rFonts w:ascii="Times New Roman" w:hAnsi="Times New Roman"/>
          <w:sz w:val="24"/>
          <w:szCs w:val="24"/>
        </w:rPr>
        <w:t xml:space="preserve">cererii și a </w:t>
      </w:r>
      <w:r w:rsidR="00A236D1" w:rsidRPr="00666421">
        <w:rPr>
          <w:rFonts w:ascii="Times New Roman" w:hAnsi="Times New Roman"/>
          <w:sz w:val="24"/>
          <w:szCs w:val="24"/>
        </w:rPr>
        <w:t xml:space="preserve">documentelor </w:t>
      </w:r>
      <w:r w:rsidR="00A41019" w:rsidRPr="00666421">
        <w:rPr>
          <w:rFonts w:ascii="Times New Roman" w:hAnsi="Times New Roman"/>
          <w:sz w:val="24"/>
          <w:szCs w:val="24"/>
        </w:rPr>
        <w:t xml:space="preserve">complete </w:t>
      </w:r>
      <w:r w:rsidR="00A236D1" w:rsidRPr="00666421">
        <w:rPr>
          <w:rFonts w:ascii="Times New Roman" w:hAnsi="Times New Roman"/>
          <w:sz w:val="24"/>
          <w:szCs w:val="24"/>
        </w:rPr>
        <w:t xml:space="preserve">prevăzute de reglementările A.S.F. </w:t>
      </w:r>
      <w:r w:rsidR="00EA0CD2" w:rsidRPr="00666421">
        <w:rPr>
          <w:rFonts w:ascii="Times New Roman" w:hAnsi="Times New Roman"/>
          <w:sz w:val="24"/>
          <w:szCs w:val="24"/>
        </w:rPr>
        <w:t>depuse de</w:t>
      </w:r>
      <w:r w:rsidRPr="00666421">
        <w:rPr>
          <w:rFonts w:ascii="Times New Roman" w:hAnsi="Times New Roman"/>
          <w:sz w:val="24"/>
          <w:szCs w:val="24"/>
        </w:rPr>
        <w:t xml:space="preserve"> </w:t>
      </w:r>
      <w:r w:rsidR="000266CB" w:rsidRPr="00666421">
        <w:rPr>
          <w:rFonts w:ascii="Times New Roman" w:hAnsi="Times New Roman"/>
          <w:sz w:val="24"/>
          <w:szCs w:val="24"/>
        </w:rPr>
        <w:t>A.F.I.A.</w:t>
      </w:r>
      <w:r w:rsidRPr="00666421">
        <w:rPr>
          <w:rFonts w:ascii="Times New Roman" w:hAnsi="Times New Roman"/>
          <w:sz w:val="24"/>
          <w:szCs w:val="24"/>
        </w:rPr>
        <w:t xml:space="preserve">. </w:t>
      </w:r>
      <w:r w:rsidR="00EA0CD2" w:rsidRPr="00666421">
        <w:rPr>
          <w:rFonts w:ascii="Times New Roman" w:hAnsi="Times New Roman"/>
          <w:sz w:val="24"/>
          <w:szCs w:val="24"/>
        </w:rPr>
        <w:t xml:space="preserve">A.S.F. poate decide ca </w:t>
      </w:r>
      <w:r w:rsidR="00C60515" w:rsidRPr="00666421">
        <w:rPr>
          <w:rFonts w:ascii="Times New Roman" w:hAnsi="Times New Roman"/>
          <w:sz w:val="24"/>
          <w:szCs w:val="24"/>
        </w:rPr>
        <w:t xml:space="preserve">termenul </w:t>
      </w:r>
      <w:r w:rsidR="00EA0CD2" w:rsidRPr="00666421">
        <w:rPr>
          <w:rFonts w:ascii="Times New Roman" w:hAnsi="Times New Roman"/>
          <w:sz w:val="24"/>
          <w:szCs w:val="24"/>
        </w:rPr>
        <w:t xml:space="preserve">să </w:t>
      </w:r>
      <w:r w:rsidR="00C60515" w:rsidRPr="00666421">
        <w:rPr>
          <w:rFonts w:ascii="Times New Roman" w:hAnsi="Times New Roman"/>
          <w:sz w:val="24"/>
          <w:szCs w:val="24"/>
        </w:rPr>
        <w:t>fi</w:t>
      </w:r>
      <w:r w:rsidR="00EA0CD2" w:rsidRPr="00666421">
        <w:rPr>
          <w:rFonts w:ascii="Times New Roman" w:hAnsi="Times New Roman"/>
          <w:sz w:val="24"/>
          <w:szCs w:val="24"/>
        </w:rPr>
        <w:t>e</w:t>
      </w:r>
      <w:r w:rsidR="00C60515" w:rsidRPr="00666421">
        <w:rPr>
          <w:rFonts w:ascii="Times New Roman" w:hAnsi="Times New Roman"/>
          <w:sz w:val="24"/>
          <w:szCs w:val="24"/>
        </w:rPr>
        <w:t xml:space="preserve"> prelungit cu încă 30 zile.</w:t>
      </w:r>
    </w:p>
    <w:p w:rsidR="0079264C" w:rsidRPr="00666421" w:rsidRDefault="00865706">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3A722D" w:rsidRPr="00666421">
        <w:rPr>
          <w:rFonts w:ascii="Times New Roman" w:hAnsi="Times New Roman"/>
          <w:sz w:val="24"/>
          <w:szCs w:val="24"/>
        </w:rPr>
        <w:t>5</w:t>
      </w:r>
      <w:r w:rsidRPr="00666421">
        <w:rPr>
          <w:rFonts w:ascii="Times New Roman" w:hAnsi="Times New Roman"/>
          <w:sz w:val="24"/>
          <w:szCs w:val="24"/>
        </w:rPr>
        <w:t>) Orice solicitare a A.S.F. de informaţii suplimentare sau de modificare a documentelor prezentate iniţial, întrerupe termenul prevăzut la alin. (</w:t>
      </w:r>
      <w:r w:rsidR="0022041F" w:rsidRPr="00666421">
        <w:rPr>
          <w:rFonts w:ascii="Times New Roman" w:hAnsi="Times New Roman"/>
          <w:sz w:val="24"/>
          <w:szCs w:val="24"/>
        </w:rPr>
        <w:t>4</w:t>
      </w:r>
      <w:r w:rsidRPr="00666421">
        <w:rPr>
          <w:rFonts w:ascii="Times New Roman" w:hAnsi="Times New Roman"/>
          <w:sz w:val="24"/>
          <w:szCs w:val="24"/>
        </w:rPr>
        <w:t xml:space="preserve">), care reîncepe să curgă de la data depunerii </w:t>
      </w:r>
      <w:r w:rsidRPr="00666421">
        <w:rPr>
          <w:rFonts w:ascii="Times New Roman" w:hAnsi="Times New Roman"/>
          <w:sz w:val="24"/>
          <w:szCs w:val="24"/>
        </w:rPr>
        <w:lastRenderedPageBreak/>
        <w:t>respectivelor informaţii</w:t>
      </w:r>
      <w:r w:rsidR="00A41019" w:rsidRPr="00666421">
        <w:rPr>
          <w:rFonts w:ascii="Times New Roman" w:hAnsi="Times New Roman"/>
          <w:sz w:val="24"/>
          <w:szCs w:val="24"/>
        </w:rPr>
        <w:t xml:space="preserve"> suplimentare</w:t>
      </w:r>
      <w:r w:rsidRPr="00666421">
        <w:rPr>
          <w:rFonts w:ascii="Times New Roman" w:hAnsi="Times New Roman"/>
          <w:sz w:val="24"/>
          <w:szCs w:val="24"/>
        </w:rPr>
        <w:t xml:space="preserve"> sau </w:t>
      </w:r>
      <w:r w:rsidR="00A41019" w:rsidRPr="00666421">
        <w:rPr>
          <w:rFonts w:ascii="Times New Roman" w:hAnsi="Times New Roman"/>
          <w:sz w:val="24"/>
          <w:szCs w:val="24"/>
        </w:rPr>
        <w:t xml:space="preserve">a </w:t>
      </w:r>
      <w:r w:rsidRPr="00666421">
        <w:rPr>
          <w:rFonts w:ascii="Times New Roman" w:hAnsi="Times New Roman"/>
          <w:sz w:val="24"/>
          <w:szCs w:val="24"/>
        </w:rPr>
        <w:t>modificări</w:t>
      </w:r>
      <w:r w:rsidR="00A41019" w:rsidRPr="00666421">
        <w:rPr>
          <w:rFonts w:ascii="Times New Roman" w:hAnsi="Times New Roman"/>
          <w:sz w:val="24"/>
          <w:szCs w:val="24"/>
        </w:rPr>
        <w:t>i efectuate</w:t>
      </w:r>
      <w:r w:rsidR="00843F83" w:rsidRPr="00666421">
        <w:rPr>
          <w:rFonts w:ascii="Times New Roman" w:hAnsi="Times New Roman"/>
          <w:sz w:val="24"/>
          <w:szCs w:val="24"/>
        </w:rPr>
        <w:t xml:space="preserve"> la solicitarea A.S.F.</w:t>
      </w:r>
      <w:r w:rsidRPr="00666421">
        <w:rPr>
          <w:rFonts w:ascii="Times New Roman" w:hAnsi="Times New Roman"/>
          <w:sz w:val="24"/>
          <w:szCs w:val="24"/>
        </w:rPr>
        <w:t>, depunere care nu poate fi făcută mai târziu de 60 de zile de la data solicitării A.S.F., sub sancţiunea respingerii cererii inițiale.</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3A722D" w:rsidRPr="00666421">
        <w:rPr>
          <w:rFonts w:ascii="Times New Roman" w:hAnsi="Times New Roman"/>
          <w:sz w:val="24"/>
          <w:szCs w:val="24"/>
        </w:rPr>
        <w:t>6</w:t>
      </w:r>
      <w:r w:rsidRPr="00666421">
        <w:rPr>
          <w:rFonts w:ascii="Times New Roman" w:hAnsi="Times New Roman"/>
          <w:sz w:val="24"/>
          <w:szCs w:val="24"/>
        </w:rPr>
        <w:t>) În cazul respingerii unei cereri, A.S.F. emite o decizie motivată, care poate fi contestată în termen de maximum 30 de zile de la data comunicării ei către petent.</w:t>
      </w:r>
      <w:r w:rsidR="00225405" w:rsidRPr="00666421">
        <w:rPr>
          <w:rFonts w:ascii="Times New Roman" w:hAnsi="Times New Roman"/>
          <w:sz w:val="24"/>
          <w:szCs w:val="24"/>
        </w:rPr>
        <w:t xml:space="preserve"> </w:t>
      </w:r>
    </w:p>
    <w:p w:rsidR="0079264C" w:rsidRPr="00666421" w:rsidRDefault="00225405">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(7) </w:t>
      </w:r>
      <w:r w:rsidR="00480E7D" w:rsidRPr="0005610C">
        <w:rPr>
          <w:rFonts w:ascii="Times New Roman" w:hAnsi="Times New Roman"/>
          <w:sz w:val="24"/>
          <w:szCs w:val="24"/>
        </w:rPr>
        <w:t xml:space="preserve">În situația în care constată că respectivul F.I.A. nu mai întrunește </w:t>
      </w:r>
      <w:r w:rsidR="00720305" w:rsidRPr="00720305">
        <w:rPr>
          <w:rFonts w:ascii="Times New Roman" w:hAnsi="Times New Roman"/>
          <w:sz w:val="24"/>
          <w:szCs w:val="24"/>
        </w:rPr>
        <w:t>condițiile</w:t>
      </w:r>
      <w:r w:rsidR="00480E7D" w:rsidRPr="0005610C">
        <w:rPr>
          <w:rFonts w:ascii="Times New Roman" w:hAnsi="Times New Roman"/>
          <w:sz w:val="24"/>
          <w:szCs w:val="24"/>
        </w:rPr>
        <w:t xml:space="preserve"> legale de funcționare, A.S.F. va aplica A.F.I.A., în funcție de gravitatea faptei, sancțiunile și/sau măsurile administrative prevăzute la art. 74.</w:t>
      </w:r>
    </w:p>
    <w:p w:rsidR="0079264C" w:rsidRPr="00666421" w:rsidRDefault="00857695">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(8) A.S.F. poate retrage autorizația de funcționare pentru un F.I.A. la solicitarea F.I.A. autoadministrat</w:t>
      </w:r>
      <w:r w:rsidR="00565FCE" w:rsidRPr="00666421">
        <w:rPr>
          <w:rFonts w:ascii="Times New Roman" w:hAnsi="Times New Roman"/>
          <w:sz w:val="24"/>
          <w:szCs w:val="24"/>
        </w:rPr>
        <w:t xml:space="preserve"> sau a</w:t>
      </w:r>
      <w:r w:rsidRPr="00666421">
        <w:rPr>
          <w:rFonts w:ascii="Times New Roman" w:hAnsi="Times New Roman"/>
          <w:sz w:val="24"/>
          <w:szCs w:val="24"/>
        </w:rPr>
        <w:t xml:space="preserve"> A.F.I.A. extern care administrează activele respectivului F.I.A., în conformitate cu prevederile stabilite</w:t>
      </w:r>
      <w:r w:rsidR="00D113DC" w:rsidRPr="00666421">
        <w:rPr>
          <w:rFonts w:ascii="Times New Roman" w:hAnsi="Times New Roman"/>
          <w:sz w:val="24"/>
          <w:szCs w:val="24"/>
        </w:rPr>
        <w:t xml:space="preserve"> </w:t>
      </w:r>
      <w:r w:rsidR="00F06375" w:rsidRPr="00666421">
        <w:rPr>
          <w:rFonts w:ascii="Times New Roman" w:hAnsi="Times New Roman"/>
          <w:sz w:val="24"/>
          <w:szCs w:val="24"/>
        </w:rPr>
        <w:t>la alin. (4).</w:t>
      </w:r>
    </w:p>
    <w:p w:rsidR="0079264C" w:rsidRPr="00666421" w:rsidRDefault="00046BA3">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sz w:val="24"/>
          <w:szCs w:val="24"/>
        </w:rPr>
        <w:t xml:space="preserve">(9) Autorizarea, conversia titlurilor de </w:t>
      </w:r>
      <w:r w:rsidRPr="00666421">
        <w:rPr>
          <w:rFonts w:ascii="Times New Roman" w:hAnsi="Times New Roman"/>
          <w:color w:val="000000" w:themeColor="text1"/>
          <w:sz w:val="24"/>
          <w:szCs w:val="24"/>
        </w:rPr>
        <w:t xml:space="preserve">participare, </w:t>
      </w:r>
      <w:r w:rsidR="003C1EAE" w:rsidRPr="00666421">
        <w:rPr>
          <w:rFonts w:ascii="Times New Roman" w:hAnsi="Times New Roman"/>
          <w:color w:val="000000" w:themeColor="text1"/>
          <w:sz w:val="24"/>
          <w:szCs w:val="24"/>
        </w:rPr>
        <w:t xml:space="preserve">transformarea unui F.I.A. în O.P.C.V.M., </w:t>
      </w:r>
      <w:r w:rsidRPr="00666421">
        <w:rPr>
          <w:rFonts w:ascii="Times New Roman" w:hAnsi="Times New Roman"/>
          <w:color w:val="000000" w:themeColor="text1"/>
          <w:sz w:val="24"/>
          <w:szCs w:val="24"/>
        </w:rPr>
        <w:t xml:space="preserve">fuziunea, divizarea </w:t>
      </w:r>
      <w:r w:rsidR="003C1EAE" w:rsidRPr="00666421">
        <w:rPr>
          <w:rFonts w:ascii="Times New Roman" w:hAnsi="Times New Roman"/>
          <w:color w:val="000000" w:themeColor="text1"/>
          <w:sz w:val="24"/>
          <w:szCs w:val="24"/>
        </w:rPr>
        <w:t>și</w:t>
      </w:r>
      <w:r w:rsidRPr="00666421">
        <w:rPr>
          <w:rFonts w:ascii="Times New Roman" w:hAnsi="Times New Roman"/>
          <w:color w:val="000000" w:themeColor="text1"/>
          <w:sz w:val="24"/>
          <w:szCs w:val="24"/>
        </w:rPr>
        <w:t xml:space="preserve"> retragerea</w:t>
      </w:r>
      <w:r w:rsidR="003C1EAE" w:rsidRPr="00666421">
        <w:rPr>
          <w:rFonts w:ascii="Times New Roman" w:hAnsi="Times New Roman"/>
          <w:color w:val="000000" w:themeColor="text1"/>
          <w:sz w:val="24"/>
          <w:szCs w:val="24"/>
        </w:rPr>
        <w:t xml:space="preserve"> autorizației de funcționare a unui F.I.A. sunt supuse aprobării A.S.F.</w:t>
      </w:r>
    </w:p>
    <w:p w:rsidR="0081158F" w:rsidRPr="00666421" w:rsidRDefault="00046BA3" w:rsidP="0081158F">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 xml:space="preserve">(10) </w:t>
      </w:r>
      <w:r w:rsidR="00430EB7" w:rsidRPr="00666421">
        <w:rPr>
          <w:rFonts w:ascii="Times New Roman" w:hAnsi="Times New Roman"/>
          <w:color w:val="000000" w:themeColor="text1"/>
          <w:sz w:val="24"/>
          <w:szCs w:val="24"/>
        </w:rPr>
        <w:t>Semnarea adeziunii privind</w:t>
      </w:r>
      <w:r w:rsidR="0081158F" w:rsidRPr="00666421">
        <w:rPr>
          <w:rFonts w:ascii="Times New Roman" w:hAnsi="Times New Roman"/>
          <w:color w:val="000000" w:themeColor="text1"/>
          <w:sz w:val="24"/>
          <w:szCs w:val="24"/>
        </w:rPr>
        <w:t xml:space="preserve"> subscriere</w:t>
      </w:r>
      <w:r w:rsidR="00430EB7" w:rsidRPr="00666421">
        <w:rPr>
          <w:rFonts w:ascii="Times New Roman" w:hAnsi="Times New Roman"/>
          <w:color w:val="000000" w:themeColor="text1"/>
          <w:sz w:val="24"/>
          <w:szCs w:val="24"/>
        </w:rPr>
        <w:t>a</w:t>
      </w:r>
      <w:r w:rsidR="0081158F" w:rsidRPr="00666421">
        <w:rPr>
          <w:rFonts w:ascii="Times New Roman" w:hAnsi="Times New Roman"/>
          <w:color w:val="000000" w:themeColor="text1"/>
          <w:sz w:val="24"/>
          <w:szCs w:val="24"/>
        </w:rPr>
        <w:t xml:space="preserve"> de titluri de participare ale F.I.A. de către un investitor </w:t>
      </w:r>
      <w:r w:rsidR="006D062D" w:rsidRPr="00666421">
        <w:rPr>
          <w:rFonts w:ascii="Times New Roman" w:hAnsi="Times New Roman"/>
          <w:color w:val="000000" w:themeColor="text1"/>
          <w:sz w:val="24"/>
          <w:szCs w:val="24"/>
        </w:rPr>
        <w:t>atrage</w:t>
      </w:r>
      <w:r w:rsidR="0081158F" w:rsidRPr="00666421">
        <w:rPr>
          <w:rFonts w:ascii="Times New Roman" w:hAnsi="Times New Roman"/>
          <w:color w:val="000000" w:themeColor="text1"/>
          <w:sz w:val="24"/>
          <w:szCs w:val="24"/>
        </w:rPr>
        <w:t xml:space="preserve"> automat consimțământul acestuia cu privire la conținutul regulilor sau actului constitutiv al F.I.A. respectiv, după caz. Toți investitorii F.I.A. beneficiază de un tratament egal în legătură cu F.I.A., cu excepția cazului în care regulile sau actul constitutiv al F.I.A. prevăd altfel</w:t>
      </w:r>
      <w:r w:rsidR="00720305" w:rsidRPr="0005610C">
        <w:rPr>
          <w:rFonts w:ascii="Times New Roman" w:hAnsi="Times New Roman"/>
          <w:sz w:val="24"/>
          <w:szCs w:val="24"/>
        </w:rPr>
        <w:t>, prin crearea unor clase diferite de titluri de participare</w:t>
      </w:r>
      <w:r w:rsidR="0081158F" w:rsidRPr="0005610C">
        <w:rPr>
          <w:rFonts w:ascii="Times New Roman" w:hAnsi="Times New Roman"/>
          <w:sz w:val="24"/>
          <w:szCs w:val="24"/>
        </w:rPr>
        <w:t xml:space="preserve">. </w:t>
      </w:r>
      <w:r w:rsidR="0081158F" w:rsidRPr="00666421">
        <w:rPr>
          <w:rFonts w:ascii="Times New Roman" w:hAnsi="Times New Roman"/>
          <w:color w:val="000000" w:themeColor="text1"/>
          <w:sz w:val="24"/>
          <w:szCs w:val="24"/>
        </w:rPr>
        <w:t>A.F.I.A. și depozitarul F.I.A., precum și entitățile terțe către care sunt delegate activități de către</w:t>
      </w:r>
      <w:r w:rsidR="0081158F" w:rsidRPr="00666421">
        <w:rPr>
          <w:rFonts w:ascii="Times New Roman" w:hAnsi="Times New Roman"/>
          <w:sz w:val="24"/>
          <w:szCs w:val="24"/>
        </w:rPr>
        <w:t xml:space="preserve"> A.F.I.A. sau depozitarul F.I.A., acționează exclusiv în interesul și beneficiul investitorilor F.I.A.</w:t>
      </w:r>
    </w:p>
    <w:p w:rsidR="00D961DF" w:rsidRPr="00666421" w:rsidRDefault="00EF5455">
      <w:pPr>
        <w:tabs>
          <w:tab w:val="left" w:pos="709"/>
        </w:tabs>
        <w:autoSpaceDE w:val="0"/>
        <w:autoSpaceDN w:val="0"/>
        <w:adjustRightInd w:val="0"/>
        <w:ind w:left="0" w:firstLine="0"/>
        <w:rPr>
          <w:rFonts w:ascii="Times New Roman" w:hAnsi="Times New Roman"/>
          <w:sz w:val="24"/>
          <w:szCs w:val="24"/>
        </w:rPr>
      </w:pPr>
      <w:r w:rsidRPr="00666421">
        <w:rPr>
          <w:rFonts w:ascii="Times New Roman" w:hAnsi="Times New Roman"/>
          <w:sz w:val="24"/>
          <w:szCs w:val="24"/>
        </w:rPr>
        <w:tab/>
      </w:r>
      <w:r w:rsidR="00D70572" w:rsidRPr="00666421">
        <w:rPr>
          <w:rFonts w:ascii="Times New Roman" w:hAnsi="Times New Roman"/>
          <w:sz w:val="24"/>
          <w:szCs w:val="24"/>
        </w:rPr>
        <w:t>(1</w:t>
      </w:r>
      <w:r w:rsidR="00D541D3" w:rsidRPr="00666421">
        <w:rPr>
          <w:rFonts w:ascii="Times New Roman" w:hAnsi="Times New Roman"/>
          <w:sz w:val="24"/>
          <w:szCs w:val="24"/>
        </w:rPr>
        <w:t>1</w:t>
      </w:r>
      <w:r w:rsidR="00D70572" w:rsidRPr="00666421">
        <w:rPr>
          <w:rFonts w:ascii="Times New Roman" w:hAnsi="Times New Roman"/>
          <w:sz w:val="24"/>
          <w:szCs w:val="24"/>
        </w:rPr>
        <w:t xml:space="preserve">) </w:t>
      </w:r>
      <w:r w:rsidR="00E01F3A" w:rsidRPr="00666421">
        <w:rPr>
          <w:rFonts w:ascii="Times New Roman" w:hAnsi="Times New Roman"/>
          <w:sz w:val="24"/>
          <w:szCs w:val="24"/>
        </w:rPr>
        <w:t>A.F.I.A. stabilește politica de subscriere și răscumpărare a titlurilor de participare</w:t>
      </w:r>
      <w:r w:rsidR="00011A4C" w:rsidRPr="00666421">
        <w:rPr>
          <w:rFonts w:ascii="Times New Roman" w:hAnsi="Times New Roman"/>
          <w:sz w:val="24"/>
          <w:szCs w:val="24"/>
        </w:rPr>
        <w:t xml:space="preserve"> ale F.I.A. și în funcție de profilul de lichiditate, activele eligibile pentru investiție, </w:t>
      </w:r>
      <w:r w:rsidR="00DE20F8" w:rsidRPr="00666421">
        <w:rPr>
          <w:rFonts w:ascii="Times New Roman" w:hAnsi="Times New Roman"/>
          <w:sz w:val="24"/>
          <w:szCs w:val="24"/>
        </w:rPr>
        <w:t>perioada necesară pentru lichidarea voluntară a activelor</w:t>
      </w:r>
      <w:r w:rsidR="00011A4C" w:rsidRPr="00666421">
        <w:rPr>
          <w:rFonts w:ascii="Times New Roman" w:hAnsi="Times New Roman"/>
          <w:sz w:val="24"/>
          <w:szCs w:val="24"/>
        </w:rPr>
        <w:t xml:space="preserve"> și portofoliul investițional al F.I.A., în conformitate cu prevederile regulilor sau actului constitutiv al F.I.A., cu luarea în considerare a dispozițiilor art. 47 alin. (1) lit. a) din Regulamentul (</w:t>
      </w:r>
      <w:r w:rsidR="00002183">
        <w:rPr>
          <w:rFonts w:ascii="Times New Roman" w:hAnsi="Times New Roman"/>
          <w:sz w:val="24"/>
          <w:szCs w:val="24"/>
        </w:rPr>
        <w:t>UE</w:t>
      </w:r>
      <w:r w:rsidR="00011A4C" w:rsidRPr="00666421">
        <w:rPr>
          <w:rFonts w:ascii="Times New Roman" w:hAnsi="Times New Roman"/>
          <w:sz w:val="24"/>
          <w:szCs w:val="24"/>
        </w:rPr>
        <w:t>) nr. 231/2013.</w:t>
      </w:r>
    </w:p>
    <w:p w:rsidR="009A4591" w:rsidRPr="00666421" w:rsidRDefault="00D961DF">
      <w:pPr>
        <w:tabs>
          <w:tab w:val="left" w:pos="709"/>
        </w:tabs>
        <w:autoSpaceDE w:val="0"/>
        <w:autoSpaceDN w:val="0"/>
        <w:adjustRightInd w:val="0"/>
        <w:ind w:left="0" w:firstLine="0"/>
        <w:rPr>
          <w:rFonts w:ascii="Times New Roman" w:hAnsi="Times New Roman"/>
          <w:sz w:val="24"/>
          <w:szCs w:val="24"/>
        </w:rPr>
      </w:pPr>
      <w:r w:rsidRPr="00666421">
        <w:rPr>
          <w:rFonts w:ascii="Times New Roman" w:hAnsi="Times New Roman"/>
          <w:sz w:val="24"/>
          <w:szCs w:val="24"/>
        </w:rPr>
        <w:tab/>
        <w:t xml:space="preserve">(12) Prin </w:t>
      </w:r>
      <w:r w:rsidR="000A666A" w:rsidRPr="00666421">
        <w:rPr>
          <w:rFonts w:ascii="Times New Roman" w:hAnsi="Times New Roman"/>
          <w:sz w:val="24"/>
          <w:szCs w:val="24"/>
        </w:rPr>
        <w:t>derogare</w:t>
      </w:r>
      <w:r w:rsidRPr="00666421">
        <w:rPr>
          <w:rFonts w:ascii="Times New Roman" w:hAnsi="Times New Roman"/>
          <w:sz w:val="24"/>
          <w:szCs w:val="24"/>
        </w:rPr>
        <w:t xml:space="preserve"> de la prevederile art. 2 alin. (2) din Legea nr. 74/2015, </w:t>
      </w:r>
      <w:r w:rsidR="009A4591" w:rsidRPr="00666421">
        <w:rPr>
          <w:rFonts w:ascii="Times New Roman" w:hAnsi="Times New Roman"/>
          <w:sz w:val="24"/>
          <w:szCs w:val="24"/>
        </w:rPr>
        <w:t>activele unui F.I.A. destinat investitorilor de retail sunt administrate de un A.F.I.A. autorizat de către A.S.F. sau de</w:t>
      </w:r>
      <w:r w:rsidR="00251376" w:rsidRPr="00666421">
        <w:rPr>
          <w:rFonts w:ascii="Times New Roman" w:hAnsi="Times New Roman"/>
          <w:sz w:val="24"/>
          <w:szCs w:val="24"/>
        </w:rPr>
        <w:t xml:space="preserve"> o</w:t>
      </w:r>
      <w:r w:rsidR="009A4591" w:rsidRPr="00666421">
        <w:rPr>
          <w:rFonts w:ascii="Times New Roman" w:hAnsi="Times New Roman"/>
          <w:sz w:val="24"/>
          <w:szCs w:val="24"/>
        </w:rPr>
        <w:t xml:space="preserve"> alt</w:t>
      </w:r>
      <w:r w:rsidR="00251376" w:rsidRPr="00666421">
        <w:rPr>
          <w:rFonts w:ascii="Times New Roman" w:hAnsi="Times New Roman"/>
          <w:sz w:val="24"/>
          <w:szCs w:val="24"/>
        </w:rPr>
        <w:t>ă</w:t>
      </w:r>
      <w:r w:rsidR="009A4591" w:rsidRPr="00666421">
        <w:rPr>
          <w:rFonts w:ascii="Times New Roman" w:hAnsi="Times New Roman"/>
          <w:sz w:val="24"/>
          <w:szCs w:val="24"/>
        </w:rPr>
        <w:t xml:space="preserve"> autorit</w:t>
      </w:r>
      <w:r w:rsidR="00251376" w:rsidRPr="00666421">
        <w:rPr>
          <w:rFonts w:ascii="Times New Roman" w:hAnsi="Times New Roman"/>
          <w:sz w:val="24"/>
          <w:szCs w:val="24"/>
        </w:rPr>
        <w:t xml:space="preserve">ate competentă </w:t>
      </w:r>
      <w:r w:rsidR="009A4591" w:rsidRPr="00666421">
        <w:rPr>
          <w:rFonts w:ascii="Times New Roman" w:hAnsi="Times New Roman"/>
          <w:sz w:val="24"/>
          <w:szCs w:val="24"/>
        </w:rPr>
        <w:t>din</w:t>
      </w:r>
      <w:r w:rsidR="00BB06B5">
        <w:rPr>
          <w:rFonts w:ascii="Times New Roman" w:hAnsi="Times New Roman"/>
          <w:sz w:val="24"/>
          <w:szCs w:val="24"/>
        </w:rPr>
        <w:t>tr-un</w:t>
      </w:r>
      <w:r w:rsidR="009A4591" w:rsidRPr="00666421">
        <w:rPr>
          <w:rFonts w:ascii="Times New Roman" w:hAnsi="Times New Roman"/>
          <w:sz w:val="24"/>
          <w:szCs w:val="24"/>
        </w:rPr>
        <w:t xml:space="preserve"> </w:t>
      </w:r>
      <w:r w:rsidR="002653EB">
        <w:rPr>
          <w:rFonts w:ascii="Times New Roman" w:hAnsi="Times New Roman"/>
          <w:sz w:val="24"/>
          <w:szCs w:val="24"/>
        </w:rPr>
        <w:t>stat membru</w:t>
      </w:r>
      <w:r w:rsidR="009A4591" w:rsidRPr="00666421">
        <w:rPr>
          <w:rFonts w:ascii="Times New Roman" w:hAnsi="Times New Roman"/>
          <w:sz w:val="24"/>
          <w:szCs w:val="24"/>
        </w:rPr>
        <w:t xml:space="preserve"> sau din</w:t>
      </w:r>
      <w:r w:rsidR="00251376" w:rsidRPr="00666421">
        <w:rPr>
          <w:rFonts w:ascii="Times New Roman" w:hAnsi="Times New Roman"/>
          <w:sz w:val="24"/>
          <w:szCs w:val="24"/>
        </w:rPr>
        <w:t xml:space="preserve">tr-un </w:t>
      </w:r>
      <w:r w:rsidR="009A4591" w:rsidRPr="00666421">
        <w:rPr>
          <w:rFonts w:ascii="Times New Roman" w:hAnsi="Times New Roman"/>
          <w:sz w:val="24"/>
          <w:szCs w:val="24"/>
        </w:rPr>
        <w:t xml:space="preserve"> stat terț sau de către un A.F.I.A. care deține și o autorizație de S.A.I.</w:t>
      </w:r>
    </w:p>
    <w:p w:rsidR="000A666A" w:rsidRPr="00666421" w:rsidRDefault="000A666A">
      <w:pPr>
        <w:autoSpaceDE w:val="0"/>
        <w:autoSpaceDN w:val="0"/>
        <w:adjustRightInd w:val="0"/>
        <w:ind w:left="0" w:firstLine="708"/>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b/>
          <w:sz w:val="24"/>
          <w:szCs w:val="24"/>
        </w:rPr>
        <w:t>Art.</w:t>
      </w:r>
      <w:r w:rsidR="00D47803" w:rsidRPr="00666421">
        <w:rPr>
          <w:rFonts w:ascii="Times New Roman" w:hAnsi="Times New Roman"/>
          <w:b/>
          <w:sz w:val="24"/>
          <w:szCs w:val="24"/>
        </w:rPr>
        <w:t xml:space="preserve"> </w:t>
      </w:r>
      <w:r w:rsidRPr="00666421">
        <w:rPr>
          <w:rFonts w:ascii="Times New Roman" w:hAnsi="Times New Roman"/>
          <w:b/>
          <w:sz w:val="24"/>
          <w:szCs w:val="24"/>
        </w:rPr>
        <w:t>5 -</w:t>
      </w:r>
      <w:r w:rsidRPr="00666421">
        <w:rPr>
          <w:rFonts w:ascii="Times New Roman" w:hAnsi="Times New Roman"/>
          <w:sz w:val="24"/>
          <w:szCs w:val="24"/>
        </w:rPr>
        <w:t xml:space="preserve"> </w:t>
      </w:r>
      <w:r w:rsidR="00C64965" w:rsidRPr="00666421">
        <w:rPr>
          <w:rFonts w:ascii="Times New Roman" w:hAnsi="Times New Roman"/>
          <w:sz w:val="24"/>
          <w:szCs w:val="24"/>
        </w:rPr>
        <w:t>(</w:t>
      </w:r>
      <w:r w:rsidR="00C47523" w:rsidRPr="00666421">
        <w:rPr>
          <w:rFonts w:ascii="Times New Roman" w:hAnsi="Times New Roman"/>
          <w:sz w:val="24"/>
          <w:szCs w:val="24"/>
        </w:rPr>
        <w:t>1</w:t>
      </w:r>
      <w:r w:rsidR="00C64965" w:rsidRPr="00666421">
        <w:rPr>
          <w:rFonts w:ascii="Times New Roman" w:hAnsi="Times New Roman"/>
          <w:sz w:val="24"/>
          <w:szCs w:val="24"/>
        </w:rPr>
        <w:t xml:space="preserve">) În situaţii excepţionale şi numai pentru protejarea interesului deţinătorilor de titluri de participare, F.I.A. </w:t>
      </w:r>
      <w:r w:rsidR="00DD6CE6" w:rsidRPr="00666421">
        <w:rPr>
          <w:rFonts w:ascii="Times New Roman" w:hAnsi="Times New Roman"/>
          <w:sz w:val="24"/>
          <w:szCs w:val="24"/>
        </w:rPr>
        <w:t>autoadministrat</w:t>
      </w:r>
      <w:r w:rsidR="00C64965" w:rsidRPr="00666421">
        <w:rPr>
          <w:rFonts w:ascii="Times New Roman" w:hAnsi="Times New Roman"/>
          <w:sz w:val="24"/>
          <w:szCs w:val="24"/>
        </w:rPr>
        <w:t xml:space="preserve"> sau A.F.I.A. care acţionează în numele unui F.I.A. pot </w:t>
      </w:r>
      <w:r w:rsidR="00037BE1" w:rsidRPr="00666421">
        <w:rPr>
          <w:rFonts w:ascii="Times New Roman" w:hAnsi="Times New Roman"/>
          <w:sz w:val="24"/>
          <w:szCs w:val="24"/>
        </w:rPr>
        <w:t xml:space="preserve">limita sau pot </w:t>
      </w:r>
      <w:r w:rsidR="00C64965" w:rsidRPr="00666421">
        <w:rPr>
          <w:rFonts w:ascii="Times New Roman" w:hAnsi="Times New Roman"/>
          <w:sz w:val="24"/>
          <w:szCs w:val="24"/>
        </w:rPr>
        <w:t xml:space="preserve">suspenda temporar emisiunea şi/sau răscumpărarea titlurilor de </w:t>
      </w:r>
      <w:r w:rsidR="00C64965" w:rsidRPr="00666421">
        <w:rPr>
          <w:rFonts w:ascii="Times New Roman" w:hAnsi="Times New Roman"/>
          <w:color w:val="000000" w:themeColor="text1"/>
          <w:sz w:val="24"/>
          <w:szCs w:val="24"/>
        </w:rPr>
        <w:t>participare, cu respectarea prevederilor regulilor F.I.A. de tip contractual</w:t>
      </w:r>
      <w:r w:rsidR="007445F6" w:rsidRPr="00666421">
        <w:rPr>
          <w:rFonts w:ascii="Times New Roman" w:hAnsi="Times New Roman"/>
          <w:color w:val="000000" w:themeColor="text1"/>
          <w:sz w:val="24"/>
          <w:szCs w:val="24"/>
        </w:rPr>
        <w:t xml:space="preserve"> sau</w:t>
      </w:r>
      <w:r w:rsidR="00C64965" w:rsidRPr="00666421">
        <w:rPr>
          <w:rFonts w:ascii="Times New Roman" w:hAnsi="Times New Roman"/>
          <w:color w:val="000000" w:themeColor="text1"/>
          <w:sz w:val="24"/>
          <w:szCs w:val="24"/>
        </w:rPr>
        <w:t xml:space="preserve"> actului constitutiv al F.I.A.</w:t>
      </w:r>
      <w:r w:rsidR="003F2585" w:rsidRPr="00666421">
        <w:rPr>
          <w:rFonts w:ascii="Times New Roman" w:hAnsi="Times New Roman"/>
          <w:color w:val="000000" w:themeColor="text1"/>
          <w:sz w:val="24"/>
          <w:szCs w:val="24"/>
        </w:rPr>
        <w:t xml:space="preserve"> de tip societate de investiții.</w:t>
      </w:r>
      <w:r w:rsidR="00C64965" w:rsidRPr="00666421">
        <w:rPr>
          <w:rFonts w:ascii="Times New Roman" w:hAnsi="Times New Roman"/>
          <w:color w:val="000000" w:themeColor="text1"/>
          <w:sz w:val="24"/>
          <w:szCs w:val="24"/>
        </w:rPr>
        <w:t xml:space="preserve"> </w:t>
      </w:r>
      <w:r w:rsidR="0022208E" w:rsidRPr="00666421">
        <w:rPr>
          <w:rFonts w:ascii="Times New Roman" w:hAnsi="Times New Roman"/>
          <w:color w:val="000000" w:themeColor="text1"/>
          <w:sz w:val="24"/>
          <w:szCs w:val="24"/>
        </w:rPr>
        <w:t>Regulile fondului sau a</w:t>
      </w:r>
      <w:r w:rsidR="00C64965" w:rsidRPr="00666421">
        <w:rPr>
          <w:rFonts w:ascii="Times New Roman" w:hAnsi="Times New Roman"/>
          <w:color w:val="000000" w:themeColor="text1"/>
          <w:sz w:val="24"/>
          <w:szCs w:val="24"/>
        </w:rPr>
        <w:t>ctul constitutiv prev</w:t>
      </w:r>
      <w:r w:rsidR="0022208E" w:rsidRPr="00666421">
        <w:rPr>
          <w:rFonts w:ascii="Times New Roman" w:hAnsi="Times New Roman"/>
          <w:color w:val="000000" w:themeColor="text1"/>
          <w:sz w:val="24"/>
          <w:szCs w:val="24"/>
        </w:rPr>
        <w:t>ă</w:t>
      </w:r>
      <w:r w:rsidR="00C64965" w:rsidRPr="00666421">
        <w:rPr>
          <w:rFonts w:ascii="Times New Roman" w:hAnsi="Times New Roman"/>
          <w:color w:val="000000" w:themeColor="text1"/>
          <w:sz w:val="24"/>
          <w:szCs w:val="24"/>
        </w:rPr>
        <w:t>d o listă exhaustivă a situațiilor excepționale ce pot determina suspendarea temporară a emisiunii și/sau răscumpărării titlurilor de participare, precum și o listă a regulilor de evaluare și politicilor de investiții utilizate în administrarea F.I.A.</w:t>
      </w:r>
    </w:p>
    <w:p w:rsidR="0079264C" w:rsidRPr="00666421" w:rsidRDefault="00C6496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C47523" w:rsidRPr="00666421">
        <w:rPr>
          <w:rFonts w:ascii="Times New Roman" w:hAnsi="Times New Roman"/>
          <w:color w:val="000000" w:themeColor="text1"/>
          <w:sz w:val="24"/>
          <w:szCs w:val="24"/>
        </w:rPr>
        <w:t>2</w:t>
      </w:r>
      <w:r w:rsidRPr="00666421">
        <w:rPr>
          <w:rFonts w:ascii="Times New Roman" w:hAnsi="Times New Roman"/>
          <w:color w:val="000000" w:themeColor="text1"/>
          <w:sz w:val="24"/>
          <w:szCs w:val="24"/>
        </w:rPr>
        <w:t xml:space="preserve">) Decizia </w:t>
      </w:r>
      <w:r w:rsidR="003574F9" w:rsidRPr="00666421">
        <w:rPr>
          <w:rFonts w:ascii="Times New Roman" w:hAnsi="Times New Roman"/>
          <w:color w:val="000000" w:themeColor="text1"/>
          <w:sz w:val="24"/>
          <w:szCs w:val="24"/>
        </w:rPr>
        <w:t xml:space="preserve">A.F.I.A. sau F.I.A. autoadministrat </w:t>
      </w:r>
      <w:r w:rsidRPr="00666421">
        <w:rPr>
          <w:rFonts w:ascii="Times New Roman" w:hAnsi="Times New Roman"/>
          <w:color w:val="000000" w:themeColor="text1"/>
          <w:sz w:val="24"/>
          <w:szCs w:val="24"/>
        </w:rPr>
        <w:t>de suspendare va specifica</w:t>
      </w:r>
      <w:r w:rsidR="00D53F86" w:rsidRPr="00666421">
        <w:rPr>
          <w:rFonts w:ascii="Times New Roman" w:hAnsi="Times New Roman"/>
          <w:color w:val="000000" w:themeColor="text1"/>
          <w:sz w:val="24"/>
          <w:szCs w:val="24"/>
        </w:rPr>
        <w:t xml:space="preserve"> perioada,</w:t>
      </w:r>
      <w:r w:rsidRPr="00666421">
        <w:rPr>
          <w:rFonts w:ascii="Times New Roman" w:hAnsi="Times New Roman"/>
          <w:color w:val="000000" w:themeColor="text1"/>
          <w:sz w:val="24"/>
          <w:szCs w:val="24"/>
        </w:rPr>
        <w:t xml:space="preserve"> </w:t>
      </w:r>
      <w:r w:rsidR="000A0E54" w:rsidRPr="00666421">
        <w:rPr>
          <w:rFonts w:ascii="Times New Roman" w:hAnsi="Times New Roman"/>
          <w:color w:val="000000" w:themeColor="text1"/>
          <w:sz w:val="24"/>
          <w:szCs w:val="24"/>
        </w:rPr>
        <w:t>condițiile</w:t>
      </w:r>
      <w:r w:rsidRPr="00666421">
        <w:rPr>
          <w:rFonts w:ascii="Times New Roman" w:hAnsi="Times New Roman"/>
          <w:color w:val="000000" w:themeColor="text1"/>
          <w:sz w:val="24"/>
          <w:szCs w:val="24"/>
        </w:rPr>
        <w:t xml:space="preserve"> şi motivul suspendării.</w:t>
      </w:r>
    </w:p>
    <w:p w:rsidR="0079264C" w:rsidRPr="00666421" w:rsidRDefault="00C64965">
      <w:pPr>
        <w:ind w:left="0" w:firstLine="708"/>
        <w:rPr>
          <w:rFonts w:ascii="Times New Roman" w:hAnsi="Times New Roman"/>
          <w:sz w:val="24"/>
          <w:szCs w:val="24"/>
        </w:rPr>
      </w:pPr>
      <w:r w:rsidRPr="00666421">
        <w:rPr>
          <w:rFonts w:ascii="Times New Roman" w:hAnsi="Times New Roman"/>
          <w:sz w:val="24"/>
          <w:szCs w:val="24"/>
        </w:rPr>
        <w:t>(</w:t>
      </w:r>
      <w:r w:rsidR="00C47523" w:rsidRPr="00666421">
        <w:rPr>
          <w:rFonts w:ascii="Times New Roman" w:hAnsi="Times New Roman"/>
          <w:sz w:val="24"/>
          <w:szCs w:val="24"/>
        </w:rPr>
        <w:t>3</w:t>
      </w:r>
      <w:r w:rsidRPr="00666421">
        <w:rPr>
          <w:rFonts w:ascii="Times New Roman" w:hAnsi="Times New Roman"/>
          <w:sz w:val="24"/>
          <w:szCs w:val="24"/>
        </w:rPr>
        <w:t xml:space="preserve">) În </w:t>
      </w:r>
      <w:r w:rsidRPr="00666421">
        <w:rPr>
          <w:rFonts w:ascii="Times New Roman" w:hAnsi="Times New Roman"/>
          <w:color w:val="000000" w:themeColor="text1"/>
          <w:sz w:val="24"/>
          <w:szCs w:val="24"/>
        </w:rPr>
        <w:t>situaţiile menţionate la alin.</w:t>
      </w:r>
      <w:r w:rsidR="00294994" w:rsidRPr="00666421">
        <w:rPr>
          <w:rFonts w:ascii="Times New Roman" w:hAnsi="Times New Roman"/>
          <w:color w:val="000000" w:themeColor="text1"/>
          <w:sz w:val="24"/>
          <w:szCs w:val="24"/>
        </w:rPr>
        <w:t xml:space="preserve"> </w:t>
      </w:r>
      <w:r w:rsidRPr="00666421">
        <w:rPr>
          <w:rFonts w:ascii="Times New Roman" w:hAnsi="Times New Roman"/>
          <w:color w:val="000000" w:themeColor="text1"/>
          <w:sz w:val="24"/>
          <w:szCs w:val="24"/>
        </w:rPr>
        <w:t>(</w:t>
      </w:r>
      <w:r w:rsidR="00DB1618" w:rsidRPr="00666421">
        <w:rPr>
          <w:rFonts w:ascii="Times New Roman" w:hAnsi="Times New Roman"/>
          <w:color w:val="000000" w:themeColor="text1"/>
          <w:sz w:val="24"/>
          <w:szCs w:val="24"/>
        </w:rPr>
        <w:t>1</w:t>
      </w:r>
      <w:r w:rsidRPr="00666421">
        <w:rPr>
          <w:rFonts w:ascii="Times New Roman" w:hAnsi="Times New Roman"/>
          <w:color w:val="000000" w:themeColor="text1"/>
          <w:sz w:val="24"/>
          <w:szCs w:val="24"/>
        </w:rPr>
        <w:t xml:space="preserve">), A.F.I.A. sau F.I.A. autoadministrat trebuie să comunice, </w:t>
      </w:r>
      <w:r w:rsidR="00152B3D" w:rsidRPr="00666421">
        <w:rPr>
          <w:rFonts w:ascii="Times New Roman" w:hAnsi="Times New Roman"/>
          <w:color w:val="000000" w:themeColor="text1"/>
          <w:sz w:val="24"/>
          <w:szCs w:val="24"/>
        </w:rPr>
        <w:t>în cel mult o zi lucrătoare</w:t>
      </w:r>
      <w:r w:rsidRPr="00666421">
        <w:rPr>
          <w:rFonts w:ascii="Times New Roman" w:hAnsi="Times New Roman"/>
          <w:color w:val="000000" w:themeColor="text1"/>
          <w:sz w:val="24"/>
          <w:szCs w:val="24"/>
        </w:rPr>
        <w:t>, decizia</w:t>
      </w:r>
      <w:r w:rsidRPr="00666421">
        <w:rPr>
          <w:rFonts w:ascii="Times New Roman" w:hAnsi="Times New Roman"/>
          <w:sz w:val="24"/>
          <w:szCs w:val="24"/>
        </w:rPr>
        <w:t xml:space="preserve"> sa </w:t>
      </w:r>
      <w:r w:rsidR="003574F9" w:rsidRPr="00666421">
        <w:rPr>
          <w:rFonts w:ascii="Times New Roman" w:hAnsi="Times New Roman"/>
          <w:sz w:val="24"/>
          <w:szCs w:val="24"/>
        </w:rPr>
        <w:t xml:space="preserve">investitorilor, </w:t>
      </w:r>
      <w:r w:rsidRPr="00666421">
        <w:rPr>
          <w:rFonts w:ascii="Times New Roman" w:hAnsi="Times New Roman"/>
          <w:sz w:val="24"/>
          <w:szCs w:val="24"/>
        </w:rPr>
        <w:t xml:space="preserve">A.S.F. şi autorităţilor competente din statele membre în care îşi distribuie titlurile de participare. </w:t>
      </w:r>
    </w:p>
    <w:p w:rsidR="0079264C" w:rsidRPr="00666421" w:rsidRDefault="00880408">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14710D" w:rsidRPr="00666421">
        <w:rPr>
          <w:rFonts w:ascii="Times New Roman" w:hAnsi="Times New Roman"/>
          <w:color w:val="000000" w:themeColor="text1"/>
          <w:sz w:val="24"/>
          <w:szCs w:val="24"/>
        </w:rPr>
        <w:t>4</w:t>
      </w:r>
      <w:r w:rsidRPr="00666421">
        <w:rPr>
          <w:rFonts w:ascii="Times New Roman" w:hAnsi="Times New Roman"/>
          <w:color w:val="000000" w:themeColor="text1"/>
          <w:sz w:val="24"/>
          <w:szCs w:val="24"/>
        </w:rPr>
        <w:t>) Pentru protecţia interesului public şi a</w:t>
      </w:r>
      <w:r w:rsidR="00B155F4">
        <w:rPr>
          <w:rFonts w:ascii="Times New Roman" w:hAnsi="Times New Roman"/>
          <w:color w:val="000000" w:themeColor="text1"/>
          <w:sz w:val="24"/>
          <w:szCs w:val="24"/>
        </w:rPr>
        <w:t>l</w:t>
      </w:r>
      <w:r w:rsidRPr="00666421">
        <w:rPr>
          <w:rFonts w:ascii="Times New Roman" w:hAnsi="Times New Roman"/>
          <w:color w:val="000000" w:themeColor="text1"/>
          <w:sz w:val="24"/>
          <w:szCs w:val="24"/>
        </w:rPr>
        <w:t xml:space="preserve"> investitorilor, </w:t>
      </w:r>
      <w:r w:rsidR="00DB1618" w:rsidRPr="00666421">
        <w:rPr>
          <w:rFonts w:ascii="Times New Roman" w:hAnsi="Times New Roman"/>
          <w:color w:val="000000" w:themeColor="text1"/>
          <w:sz w:val="24"/>
          <w:szCs w:val="24"/>
        </w:rPr>
        <w:t>A.S.F.</w:t>
      </w:r>
      <w:r w:rsidRPr="00666421">
        <w:rPr>
          <w:rFonts w:ascii="Times New Roman" w:hAnsi="Times New Roman"/>
          <w:color w:val="000000" w:themeColor="text1"/>
          <w:sz w:val="24"/>
          <w:szCs w:val="24"/>
        </w:rPr>
        <w:t xml:space="preserve"> poate decide temporar </w:t>
      </w:r>
      <w:r w:rsidR="00702833" w:rsidRPr="00666421">
        <w:rPr>
          <w:rFonts w:ascii="Times New Roman" w:hAnsi="Times New Roman"/>
          <w:color w:val="000000" w:themeColor="text1"/>
          <w:sz w:val="24"/>
          <w:szCs w:val="24"/>
        </w:rPr>
        <w:t xml:space="preserve">suspendarea sau limitarea emisiunii şi/sau răscumpărării titlurilor de participare ale unui F.I.A., autorizat de aceasta.  </w:t>
      </w:r>
    </w:p>
    <w:p w:rsidR="0079264C" w:rsidRPr="00666421" w:rsidRDefault="00702833">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(5) Actul de suspendare specifică</w:t>
      </w:r>
      <w:r w:rsidR="00B4452D" w:rsidRPr="00666421">
        <w:rPr>
          <w:rFonts w:ascii="Times New Roman" w:hAnsi="Times New Roman"/>
          <w:color w:val="000000" w:themeColor="text1"/>
          <w:sz w:val="24"/>
          <w:szCs w:val="24"/>
        </w:rPr>
        <w:t xml:space="preserve"> perioada,</w:t>
      </w:r>
      <w:r w:rsidR="00880408" w:rsidRPr="00666421">
        <w:rPr>
          <w:rFonts w:ascii="Times New Roman" w:hAnsi="Times New Roman"/>
          <w:color w:val="000000" w:themeColor="text1"/>
          <w:sz w:val="24"/>
          <w:szCs w:val="24"/>
        </w:rPr>
        <w:t xml:space="preserve"> </w:t>
      </w:r>
      <w:r w:rsidR="00152B3D" w:rsidRPr="00666421">
        <w:rPr>
          <w:rFonts w:ascii="Times New Roman" w:hAnsi="Times New Roman"/>
          <w:color w:val="000000" w:themeColor="text1"/>
          <w:sz w:val="24"/>
          <w:szCs w:val="24"/>
        </w:rPr>
        <w:t>condițiile</w:t>
      </w:r>
      <w:r w:rsidR="00880408" w:rsidRPr="00666421">
        <w:rPr>
          <w:rFonts w:ascii="Times New Roman" w:hAnsi="Times New Roman"/>
          <w:color w:val="000000" w:themeColor="text1"/>
          <w:sz w:val="24"/>
          <w:szCs w:val="24"/>
        </w:rPr>
        <w:t xml:space="preserve"> şi motivul suspendării. Suspendarea poate fi prelungită, în cazul în care motivele suspendării se menţin</w:t>
      </w:r>
      <w:r w:rsidR="00152B3D" w:rsidRPr="00666421">
        <w:rPr>
          <w:rFonts w:ascii="Times New Roman" w:hAnsi="Times New Roman"/>
          <w:color w:val="000000" w:themeColor="text1"/>
          <w:sz w:val="24"/>
          <w:szCs w:val="24"/>
        </w:rPr>
        <w:t xml:space="preserve">, cu condiția ca regulile F.I.A. de tip contractual sau actul constitutiv al F.I.A. </w:t>
      </w:r>
      <w:r w:rsidR="003F2585" w:rsidRPr="00666421">
        <w:rPr>
          <w:rFonts w:ascii="Times New Roman" w:hAnsi="Times New Roman"/>
          <w:color w:val="000000" w:themeColor="text1"/>
          <w:sz w:val="24"/>
          <w:szCs w:val="24"/>
        </w:rPr>
        <w:t xml:space="preserve">de tip societate de investiții </w:t>
      </w:r>
      <w:r w:rsidR="00152B3D" w:rsidRPr="00666421">
        <w:rPr>
          <w:rFonts w:ascii="Times New Roman" w:hAnsi="Times New Roman"/>
          <w:color w:val="000000" w:themeColor="text1"/>
          <w:sz w:val="24"/>
          <w:szCs w:val="24"/>
        </w:rPr>
        <w:t xml:space="preserve">să prevadă explicit posibilitatea  prelungirii perioadei </w:t>
      </w:r>
      <w:r w:rsidR="003F2585" w:rsidRPr="00666421">
        <w:rPr>
          <w:rFonts w:ascii="Times New Roman" w:hAnsi="Times New Roman"/>
          <w:color w:val="000000" w:themeColor="text1"/>
          <w:sz w:val="24"/>
          <w:szCs w:val="24"/>
        </w:rPr>
        <w:t xml:space="preserve">inițiale </w:t>
      </w:r>
      <w:r w:rsidR="00152B3D" w:rsidRPr="00666421">
        <w:rPr>
          <w:rFonts w:ascii="Times New Roman" w:hAnsi="Times New Roman"/>
          <w:color w:val="000000" w:themeColor="text1"/>
          <w:sz w:val="24"/>
          <w:szCs w:val="24"/>
        </w:rPr>
        <w:t>de suspendare</w:t>
      </w:r>
      <w:r w:rsidR="00C31E8F" w:rsidRPr="00666421">
        <w:rPr>
          <w:rFonts w:ascii="Times New Roman" w:hAnsi="Times New Roman"/>
          <w:color w:val="000000" w:themeColor="text1"/>
          <w:sz w:val="24"/>
          <w:szCs w:val="24"/>
        </w:rPr>
        <w:t xml:space="preserve">. </w:t>
      </w:r>
    </w:p>
    <w:p w:rsidR="00C5366F" w:rsidRPr="00666421" w:rsidRDefault="00C5366F"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666421" w:rsidRPr="00666421" w:rsidRDefault="00666421">
      <w:pPr>
        <w:autoSpaceDE w:val="0"/>
        <w:autoSpaceDN w:val="0"/>
        <w:adjustRightInd w:val="0"/>
        <w:ind w:left="0" w:firstLine="0"/>
        <w:jc w:val="center"/>
        <w:rPr>
          <w:rFonts w:ascii="Times New Roman" w:hAnsi="Times New Roman"/>
          <w:i/>
          <w:sz w:val="24"/>
          <w:szCs w:val="24"/>
        </w:rPr>
      </w:pPr>
    </w:p>
    <w:p w:rsidR="00666421" w:rsidRPr="00666421" w:rsidRDefault="00666421">
      <w:pPr>
        <w:autoSpaceDE w:val="0"/>
        <w:autoSpaceDN w:val="0"/>
        <w:adjustRightInd w:val="0"/>
        <w:ind w:left="0" w:firstLine="0"/>
        <w:jc w:val="center"/>
        <w:rPr>
          <w:rFonts w:ascii="Times New Roman" w:hAnsi="Times New Roman"/>
          <w:i/>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lastRenderedPageBreak/>
        <w:t xml:space="preserve">SECȚIUNEA a 2-a </w:t>
      </w:r>
    </w:p>
    <w:p w:rsidR="0079264C" w:rsidRPr="00666421" w:rsidRDefault="003F282A">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 xml:space="preserve">Autorizarea şi funcționarea </w:t>
      </w:r>
      <w:r w:rsidR="005E55FA" w:rsidRPr="00666421">
        <w:rPr>
          <w:rFonts w:ascii="Times New Roman" w:hAnsi="Times New Roman"/>
          <w:b/>
          <w:i/>
          <w:sz w:val="24"/>
          <w:szCs w:val="24"/>
        </w:rPr>
        <w:t>F.I.A.</w:t>
      </w:r>
      <w:r w:rsidRPr="00666421">
        <w:rPr>
          <w:rFonts w:ascii="Times New Roman" w:hAnsi="Times New Roman"/>
          <w:b/>
          <w:i/>
          <w:sz w:val="24"/>
          <w:szCs w:val="24"/>
        </w:rPr>
        <w:t xml:space="preserve"> de tip contractual</w:t>
      </w:r>
    </w:p>
    <w:p w:rsidR="0079264C" w:rsidRPr="00666421" w:rsidRDefault="0079264C">
      <w:pPr>
        <w:autoSpaceDE w:val="0"/>
        <w:autoSpaceDN w:val="0"/>
        <w:adjustRightInd w:val="0"/>
        <w:ind w:left="0" w:firstLine="0"/>
        <w:jc w:val="center"/>
        <w:rPr>
          <w:rFonts w:ascii="Times New Roman" w:hAnsi="Times New Roman"/>
          <w:b/>
          <w:i/>
          <w:sz w:val="24"/>
          <w:szCs w:val="24"/>
        </w:rPr>
      </w:pPr>
    </w:p>
    <w:p w:rsidR="006F6FE7" w:rsidRPr="00666421" w:rsidRDefault="006F6FE7">
      <w:pPr>
        <w:autoSpaceDE w:val="0"/>
        <w:autoSpaceDN w:val="0"/>
        <w:adjustRightInd w:val="0"/>
        <w:ind w:left="0" w:firstLine="0"/>
        <w:jc w:val="center"/>
        <w:rPr>
          <w:rFonts w:ascii="Times New Roman" w:hAnsi="Times New Roman"/>
          <w:b/>
          <w:i/>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 xml:space="preserve">Subsecțiunea 2.1 </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Dispoziții generale</w:t>
      </w:r>
    </w:p>
    <w:p w:rsidR="00F678BF" w:rsidRPr="00666421" w:rsidRDefault="00F678BF" w:rsidP="00D61DF2">
      <w:pPr>
        <w:autoSpaceDE w:val="0"/>
        <w:autoSpaceDN w:val="0"/>
        <w:adjustRightInd w:val="0"/>
        <w:ind w:left="0" w:firstLine="0"/>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6</w:t>
      </w:r>
      <w:r w:rsidR="002C36D5" w:rsidRPr="00666421">
        <w:rPr>
          <w:rFonts w:ascii="Times New Roman" w:hAnsi="Times New Roman"/>
          <w:b/>
          <w:sz w:val="24"/>
          <w:szCs w:val="24"/>
        </w:rPr>
        <w:t xml:space="preserve">. </w:t>
      </w:r>
      <w:r w:rsidRPr="00666421">
        <w:rPr>
          <w:rFonts w:ascii="Times New Roman" w:hAnsi="Times New Roman"/>
          <w:b/>
          <w:sz w:val="24"/>
          <w:szCs w:val="24"/>
        </w:rPr>
        <w:t xml:space="preserve">- </w:t>
      </w:r>
      <w:r w:rsidRPr="00666421">
        <w:rPr>
          <w:rFonts w:ascii="Times New Roman" w:hAnsi="Times New Roman"/>
          <w:sz w:val="24"/>
          <w:szCs w:val="24"/>
        </w:rPr>
        <w:t>(1</w:t>
      </w:r>
      <w:r w:rsidR="00042884" w:rsidRPr="00666421">
        <w:rPr>
          <w:rFonts w:ascii="Times New Roman" w:hAnsi="Times New Roman"/>
          <w:sz w:val="24"/>
          <w:szCs w:val="24"/>
        </w:rPr>
        <w:t>)</w:t>
      </w:r>
      <w:r w:rsidRPr="00666421">
        <w:rPr>
          <w:rFonts w:ascii="Times New Roman" w:hAnsi="Times New Roman"/>
          <w:sz w:val="24"/>
          <w:szCs w:val="24"/>
        </w:rPr>
        <w:t xml:space="preserve"> F.I.A.</w:t>
      </w:r>
      <w:r w:rsidR="00775FC0" w:rsidRPr="00666421">
        <w:rPr>
          <w:rFonts w:ascii="Times New Roman" w:hAnsi="Times New Roman"/>
          <w:sz w:val="24"/>
          <w:szCs w:val="24"/>
        </w:rPr>
        <w:t xml:space="preserve"> de tip contractual</w:t>
      </w:r>
      <w:r w:rsidR="00DB6DAC" w:rsidRPr="00666421">
        <w:rPr>
          <w:rFonts w:ascii="Times New Roman" w:hAnsi="Times New Roman"/>
          <w:sz w:val="24"/>
          <w:szCs w:val="24"/>
        </w:rPr>
        <w:t>, denumite în continuare</w:t>
      </w:r>
      <w:r w:rsidR="00775FC0" w:rsidRPr="00666421">
        <w:rPr>
          <w:rFonts w:ascii="Times New Roman" w:hAnsi="Times New Roman"/>
          <w:sz w:val="24"/>
          <w:szCs w:val="24"/>
        </w:rPr>
        <w:t xml:space="preserve"> </w:t>
      </w:r>
      <w:r w:rsidR="00775FC0" w:rsidRPr="00666421">
        <w:rPr>
          <w:rFonts w:ascii="Times New Roman" w:hAnsi="Times New Roman"/>
          <w:i/>
          <w:sz w:val="24"/>
          <w:szCs w:val="24"/>
        </w:rPr>
        <w:t>F.I.A.C.</w:t>
      </w:r>
      <w:r w:rsidR="00DB6DAC" w:rsidRPr="00666421">
        <w:rPr>
          <w:rFonts w:ascii="Times New Roman" w:hAnsi="Times New Roman"/>
          <w:sz w:val="24"/>
          <w:szCs w:val="24"/>
        </w:rPr>
        <w:t>,</w:t>
      </w:r>
      <w:r w:rsidR="00775FC0" w:rsidRPr="00666421">
        <w:rPr>
          <w:rFonts w:ascii="Times New Roman" w:hAnsi="Times New Roman"/>
          <w:sz w:val="24"/>
          <w:szCs w:val="24"/>
        </w:rPr>
        <w:t xml:space="preserve"> sunt entitățile</w:t>
      </w:r>
      <w:r w:rsidRPr="00666421">
        <w:rPr>
          <w:rFonts w:ascii="Times New Roman" w:hAnsi="Times New Roman"/>
          <w:sz w:val="24"/>
          <w:szCs w:val="24"/>
        </w:rPr>
        <w:t xml:space="preserve"> fără personalitate juridică, înfiinţate pe bază contractuală sub forma de societăţi simple fără personalitate juridică, în conformitate cu </w:t>
      </w:r>
      <w:r w:rsidRPr="00666421">
        <w:rPr>
          <w:rFonts w:ascii="Times New Roman" w:hAnsi="Times New Roman"/>
          <w:color w:val="000000" w:themeColor="text1"/>
          <w:sz w:val="24"/>
          <w:szCs w:val="24"/>
        </w:rPr>
        <w:t>p</w:t>
      </w:r>
      <w:r w:rsidR="00082315" w:rsidRPr="00666421">
        <w:rPr>
          <w:rFonts w:ascii="Times New Roman" w:hAnsi="Times New Roman"/>
          <w:color w:val="000000" w:themeColor="text1"/>
          <w:sz w:val="24"/>
          <w:szCs w:val="24"/>
        </w:rPr>
        <w:t xml:space="preserve">revederile art. 1888 lit. a) </w:t>
      </w:r>
      <w:r w:rsidR="00905329" w:rsidRPr="00666421">
        <w:rPr>
          <w:rFonts w:ascii="Times New Roman" w:hAnsi="Times New Roman"/>
          <w:color w:val="000000" w:themeColor="text1"/>
          <w:sz w:val="24"/>
          <w:szCs w:val="24"/>
        </w:rPr>
        <w:t>și ale art. 1892 alin. (1) din Cod</w:t>
      </w:r>
      <w:r w:rsidR="00B15C57" w:rsidRPr="00666421">
        <w:rPr>
          <w:rFonts w:ascii="Times New Roman" w:hAnsi="Times New Roman"/>
          <w:color w:val="000000" w:themeColor="text1"/>
          <w:sz w:val="24"/>
          <w:szCs w:val="24"/>
        </w:rPr>
        <w:t>ul</w:t>
      </w:r>
      <w:r w:rsidR="00905329" w:rsidRPr="00666421">
        <w:rPr>
          <w:rFonts w:ascii="Times New Roman" w:hAnsi="Times New Roman"/>
          <w:color w:val="000000" w:themeColor="text1"/>
          <w:sz w:val="24"/>
          <w:szCs w:val="24"/>
        </w:rPr>
        <w:t xml:space="preserve"> Civil</w:t>
      </w:r>
      <w:r w:rsidRPr="00666421">
        <w:rPr>
          <w:rFonts w:ascii="Times New Roman" w:hAnsi="Times New Roman"/>
          <w:sz w:val="24"/>
          <w:szCs w:val="24"/>
        </w:rPr>
        <w:t>.</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w:t>
      </w:r>
      <w:r w:rsidR="00BC6E17" w:rsidRPr="00666421">
        <w:rPr>
          <w:rFonts w:ascii="Times New Roman" w:hAnsi="Times New Roman"/>
          <w:sz w:val="24"/>
          <w:szCs w:val="24"/>
        </w:rPr>
        <w:t xml:space="preserve">Părţile de interes </w:t>
      </w:r>
      <w:r w:rsidR="000C1672" w:rsidRPr="00666421">
        <w:rPr>
          <w:rFonts w:ascii="Times New Roman" w:hAnsi="Times New Roman"/>
          <w:sz w:val="24"/>
          <w:szCs w:val="24"/>
        </w:rPr>
        <w:t>î</w:t>
      </w:r>
      <w:r w:rsidR="00BC6E17" w:rsidRPr="00666421">
        <w:rPr>
          <w:rFonts w:ascii="Times New Roman" w:hAnsi="Times New Roman"/>
          <w:sz w:val="24"/>
          <w:szCs w:val="24"/>
        </w:rPr>
        <w:t>n cadrul acestora, denumite în continuare</w:t>
      </w:r>
      <w:r w:rsidR="00054592" w:rsidRPr="00666421">
        <w:rPr>
          <w:rFonts w:ascii="Times New Roman" w:hAnsi="Times New Roman"/>
          <w:sz w:val="24"/>
          <w:szCs w:val="24"/>
        </w:rPr>
        <w:t xml:space="preserve"> </w:t>
      </w:r>
      <w:r w:rsidR="00054592" w:rsidRPr="00666421">
        <w:rPr>
          <w:rFonts w:ascii="Times New Roman" w:hAnsi="Times New Roman"/>
          <w:i/>
          <w:sz w:val="24"/>
          <w:szCs w:val="24"/>
        </w:rPr>
        <w:t>u</w:t>
      </w:r>
      <w:r w:rsidR="009C4528" w:rsidRPr="00666421">
        <w:rPr>
          <w:rFonts w:ascii="Times New Roman" w:hAnsi="Times New Roman"/>
          <w:i/>
          <w:sz w:val="24"/>
          <w:szCs w:val="24"/>
        </w:rPr>
        <w:t>nități de fond</w:t>
      </w:r>
      <w:r w:rsidR="00054592" w:rsidRPr="00666421">
        <w:rPr>
          <w:rFonts w:ascii="Times New Roman" w:hAnsi="Times New Roman"/>
          <w:sz w:val="24"/>
          <w:szCs w:val="24"/>
        </w:rPr>
        <w:t>,</w:t>
      </w:r>
      <w:r w:rsidR="009C4528" w:rsidRPr="00666421">
        <w:rPr>
          <w:rFonts w:ascii="Times New Roman" w:hAnsi="Times New Roman"/>
          <w:sz w:val="24"/>
          <w:szCs w:val="24"/>
        </w:rPr>
        <w:t xml:space="preserve"> evidențiază deținerea de capital a investitorului în activele </w:t>
      </w:r>
      <w:r w:rsidR="002015E2" w:rsidRPr="00666421">
        <w:rPr>
          <w:rFonts w:ascii="Times New Roman" w:hAnsi="Times New Roman"/>
          <w:sz w:val="24"/>
          <w:szCs w:val="24"/>
        </w:rPr>
        <w:t>F.I.A.</w:t>
      </w:r>
      <w:r w:rsidR="00042884" w:rsidRPr="00666421">
        <w:rPr>
          <w:rFonts w:ascii="Times New Roman" w:hAnsi="Times New Roman"/>
          <w:sz w:val="24"/>
          <w:szCs w:val="24"/>
        </w:rPr>
        <w:t>C.</w:t>
      </w:r>
      <w:r w:rsidR="009C4528" w:rsidRPr="00666421">
        <w:rPr>
          <w:rFonts w:ascii="Times New Roman" w:hAnsi="Times New Roman"/>
          <w:sz w:val="24"/>
          <w:szCs w:val="24"/>
        </w:rPr>
        <w:t xml:space="preserve">, achiziționarea acestora reprezentând modalitatea de investire în respectivul fond. </w:t>
      </w:r>
      <w:r w:rsidR="00A96FB9" w:rsidRPr="00666421">
        <w:rPr>
          <w:rFonts w:ascii="Times New Roman" w:hAnsi="Times New Roman"/>
          <w:sz w:val="24"/>
          <w:szCs w:val="24"/>
        </w:rPr>
        <w:t>Deținătorii de unități de fond beneficiază de drepturi și obligații doar în limitele valorice și proporția din activele F.I.A.C. deținute.</w:t>
      </w:r>
    </w:p>
    <w:p w:rsidR="0079264C" w:rsidRPr="00666421" w:rsidRDefault="003F031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9C4528" w:rsidRPr="00666421">
        <w:rPr>
          <w:rFonts w:ascii="Times New Roman" w:hAnsi="Times New Roman"/>
          <w:sz w:val="24"/>
          <w:szCs w:val="24"/>
        </w:rPr>
        <w:t>3</w:t>
      </w:r>
      <w:r w:rsidRPr="00666421">
        <w:rPr>
          <w:rFonts w:ascii="Times New Roman" w:hAnsi="Times New Roman"/>
          <w:sz w:val="24"/>
          <w:szCs w:val="24"/>
        </w:rPr>
        <w:t xml:space="preserve">) Iniţiativa constituirii unui </w:t>
      </w:r>
      <w:r w:rsidR="005E55FA" w:rsidRPr="00666421">
        <w:rPr>
          <w:rFonts w:ascii="Times New Roman" w:hAnsi="Times New Roman"/>
          <w:sz w:val="24"/>
          <w:szCs w:val="24"/>
        </w:rPr>
        <w:t>F.I.A.</w:t>
      </w:r>
      <w:r w:rsidRPr="00666421">
        <w:rPr>
          <w:rFonts w:ascii="Times New Roman" w:hAnsi="Times New Roman"/>
          <w:sz w:val="24"/>
          <w:szCs w:val="24"/>
        </w:rPr>
        <w:t xml:space="preserve"> de tip contractual</w:t>
      </w:r>
      <w:r w:rsidR="00BF0A55" w:rsidRPr="00666421">
        <w:rPr>
          <w:rFonts w:ascii="Times New Roman" w:hAnsi="Times New Roman"/>
          <w:sz w:val="24"/>
          <w:szCs w:val="24"/>
        </w:rPr>
        <w:t xml:space="preserve"> </w:t>
      </w:r>
      <w:r w:rsidR="008B3180" w:rsidRPr="00666421">
        <w:rPr>
          <w:rFonts w:ascii="Times New Roman" w:hAnsi="Times New Roman"/>
          <w:sz w:val="24"/>
          <w:szCs w:val="24"/>
        </w:rPr>
        <w:t>aparţine:</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a) A.F.I.A. autorizaţi de/înregistraţi la A.S.F., după caz</w:t>
      </w:r>
      <w:r w:rsidR="002F7534" w:rsidRPr="00666421">
        <w:rPr>
          <w:rFonts w:ascii="Times New Roman" w:hAnsi="Times New Roman"/>
          <w:sz w:val="24"/>
          <w:szCs w:val="24"/>
        </w:rPr>
        <w:t>;</w:t>
      </w:r>
      <w:r w:rsidRPr="00666421">
        <w:rPr>
          <w:rFonts w:ascii="Times New Roman" w:hAnsi="Times New Roman"/>
          <w:sz w:val="24"/>
          <w:szCs w:val="24"/>
        </w:rPr>
        <w:t xml:space="preserve"> </w:t>
      </w:r>
    </w:p>
    <w:p w:rsidR="00EC6279"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b) A.F.I.A. stabiliţi în alte state membre autorizaţi </w:t>
      </w:r>
      <w:r w:rsidR="00840066" w:rsidRPr="00666421">
        <w:rPr>
          <w:rFonts w:ascii="Times New Roman" w:hAnsi="Times New Roman"/>
          <w:sz w:val="24"/>
          <w:szCs w:val="24"/>
        </w:rPr>
        <w:t xml:space="preserve">în baza legislației emise în aplicarea </w:t>
      </w:r>
      <w:r w:rsidRPr="00666421">
        <w:rPr>
          <w:rFonts w:ascii="Times New Roman" w:hAnsi="Times New Roman"/>
          <w:sz w:val="24"/>
          <w:szCs w:val="24"/>
        </w:rPr>
        <w:t>Directivei 2011</w:t>
      </w:r>
      <w:r w:rsidR="00EC6279">
        <w:rPr>
          <w:rFonts w:ascii="Times New Roman" w:hAnsi="Times New Roman"/>
          <w:sz w:val="24"/>
          <w:szCs w:val="24"/>
        </w:rPr>
        <w:t>/61/UE</w:t>
      </w:r>
      <w:r w:rsidR="000A1D28" w:rsidRPr="00666421">
        <w:rPr>
          <w:rFonts w:ascii="Times New Roman" w:hAnsi="Times New Roman"/>
          <w:sz w:val="24"/>
          <w:szCs w:val="24"/>
        </w:rPr>
        <w:t xml:space="preserve"> </w:t>
      </w:r>
      <w:r w:rsidR="00CA34C7" w:rsidRPr="00666421">
        <w:rPr>
          <w:rFonts w:ascii="Times New Roman" w:hAnsi="Times New Roman"/>
          <w:sz w:val="24"/>
          <w:szCs w:val="24"/>
        </w:rPr>
        <w:t xml:space="preserve">a Parlamentului European și a Consiliului </w:t>
      </w:r>
      <w:r w:rsidR="0002320C" w:rsidRPr="00666421">
        <w:rPr>
          <w:rFonts w:ascii="Times New Roman" w:hAnsi="Times New Roman"/>
          <w:sz w:val="24"/>
          <w:szCs w:val="24"/>
        </w:rPr>
        <w:t>din 8 iunie 2011</w:t>
      </w:r>
      <w:r w:rsidR="00CA34C7" w:rsidRPr="00666421">
        <w:rPr>
          <w:rFonts w:ascii="Times New Roman" w:hAnsi="Times New Roman"/>
          <w:sz w:val="24"/>
          <w:szCs w:val="24"/>
        </w:rPr>
        <w:t xml:space="preserve"> </w:t>
      </w:r>
      <w:r w:rsidR="0002320C" w:rsidRPr="00666421">
        <w:rPr>
          <w:rFonts w:ascii="Times New Roman" w:hAnsi="Times New Roman"/>
          <w:sz w:val="24"/>
          <w:szCs w:val="24"/>
        </w:rPr>
        <w:t>privind administratorii fondurilor de investiții alternative și de modificare a Directivelor 2003/41/CE și 2009/65/CE și a Regulamentelor (CE) nr. 1060/2009 și (</w:t>
      </w:r>
      <w:r w:rsidR="00002183">
        <w:rPr>
          <w:rFonts w:ascii="Times New Roman" w:hAnsi="Times New Roman"/>
          <w:sz w:val="24"/>
          <w:szCs w:val="24"/>
        </w:rPr>
        <w:t>UE</w:t>
      </w:r>
      <w:r w:rsidR="0002320C" w:rsidRPr="00666421">
        <w:rPr>
          <w:rFonts w:ascii="Times New Roman" w:hAnsi="Times New Roman"/>
          <w:sz w:val="24"/>
          <w:szCs w:val="24"/>
        </w:rPr>
        <w:t>) nr. 1095/2010</w:t>
      </w:r>
      <w:r w:rsidRPr="00666421">
        <w:rPr>
          <w:rFonts w:ascii="Times New Roman" w:hAnsi="Times New Roman"/>
          <w:sz w:val="24"/>
          <w:szCs w:val="24"/>
        </w:rPr>
        <w:t xml:space="preserve">, denumită în continuare </w:t>
      </w:r>
      <w:r w:rsidR="0011011D" w:rsidRPr="00666421">
        <w:rPr>
          <w:rFonts w:ascii="Times New Roman" w:hAnsi="Times New Roman"/>
          <w:i/>
          <w:sz w:val="24"/>
          <w:szCs w:val="24"/>
        </w:rPr>
        <w:t>Directiv</w:t>
      </w:r>
      <w:r w:rsidR="00840066" w:rsidRPr="00666421">
        <w:rPr>
          <w:rFonts w:ascii="Times New Roman" w:hAnsi="Times New Roman"/>
          <w:i/>
          <w:sz w:val="24"/>
          <w:szCs w:val="24"/>
        </w:rPr>
        <w:t>a</w:t>
      </w:r>
      <w:r w:rsidR="0011011D" w:rsidRPr="00666421">
        <w:rPr>
          <w:rFonts w:ascii="Times New Roman" w:hAnsi="Times New Roman"/>
          <w:i/>
          <w:sz w:val="24"/>
          <w:szCs w:val="24"/>
        </w:rPr>
        <w:t xml:space="preserve"> nr. 61/2011</w:t>
      </w:r>
      <w:r w:rsidR="00634B02">
        <w:rPr>
          <w:rFonts w:ascii="Times New Roman" w:hAnsi="Times New Roman"/>
          <w:i/>
          <w:sz w:val="24"/>
          <w:szCs w:val="24"/>
        </w:rPr>
        <w:t>/UE</w:t>
      </w:r>
      <w:r w:rsidRPr="00666421">
        <w:rPr>
          <w:rFonts w:ascii="Times New Roman" w:hAnsi="Times New Roman"/>
          <w:sz w:val="24"/>
          <w:szCs w:val="24"/>
        </w:rPr>
        <w:t>, şi care respectă procedura de notificare prevăzută de Legea nr. 74/2015</w:t>
      </w:r>
      <w:r w:rsidR="00BC6E17" w:rsidRPr="00666421">
        <w:rPr>
          <w:rFonts w:ascii="Times New Roman" w:hAnsi="Times New Roman"/>
          <w:sz w:val="24"/>
          <w:szCs w:val="24"/>
        </w:rPr>
        <w:t>.</w:t>
      </w:r>
    </w:p>
    <w:p w:rsidR="00EC6279" w:rsidRPr="00666421" w:rsidRDefault="00FA4345">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c) </w:t>
      </w:r>
      <w:r w:rsidR="005E55FA" w:rsidRPr="00666421">
        <w:rPr>
          <w:rFonts w:ascii="Times New Roman" w:hAnsi="Times New Roman"/>
          <w:sz w:val="24"/>
          <w:szCs w:val="24"/>
        </w:rPr>
        <w:t>A.F.I.A.</w:t>
      </w:r>
      <w:r w:rsidRPr="00666421">
        <w:rPr>
          <w:rFonts w:ascii="Times New Roman" w:hAnsi="Times New Roman"/>
          <w:sz w:val="24"/>
          <w:szCs w:val="24"/>
        </w:rPr>
        <w:t xml:space="preserve"> din state terţe pentru care România este desemnat</w:t>
      </w:r>
      <w:r w:rsidR="006061F3" w:rsidRPr="00666421">
        <w:rPr>
          <w:rFonts w:ascii="Times New Roman" w:hAnsi="Times New Roman"/>
          <w:sz w:val="24"/>
          <w:szCs w:val="24"/>
        </w:rPr>
        <w:t>ă</w:t>
      </w:r>
      <w:r w:rsidRPr="00666421">
        <w:rPr>
          <w:rFonts w:ascii="Times New Roman" w:hAnsi="Times New Roman"/>
          <w:sz w:val="24"/>
          <w:szCs w:val="24"/>
        </w:rPr>
        <w:t xml:space="preserve"> stat membru de referinţă conform prevederilor Legii nr. 74/2015 şi Regulamentului de punere în aplicare (</w:t>
      </w:r>
      <w:r w:rsidR="00002183">
        <w:rPr>
          <w:rFonts w:ascii="Times New Roman" w:hAnsi="Times New Roman"/>
          <w:sz w:val="24"/>
          <w:szCs w:val="24"/>
        </w:rPr>
        <w:t>UE</w:t>
      </w:r>
      <w:r w:rsidRPr="00666421">
        <w:rPr>
          <w:rFonts w:ascii="Times New Roman" w:hAnsi="Times New Roman"/>
          <w:sz w:val="24"/>
          <w:szCs w:val="24"/>
        </w:rPr>
        <w:t xml:space="preserve">) nr. 448/2013 al Comisiei </w:t>
      </w:r>
      <w:r w:rsidR="00EC6279" w:rsidRPr="0005610C">
        <w:rPr>
          <w:rFonts w:ascii="Times New Roman" w:hAnsi="Times New Roman"/>
          <w:sz w:val="24"/>
          <w:szCs w:val="24"/>
        </w:rPr>
        <w:t xml:space="preserve">din 15 mai 2013 </w:t>
      </w:r>
      <w:r w:rsidRPr="00666421">
        <w:rPr>
          <w:rFonts w:ascii="Times New Roman" w:hAnsi="Times New Roman"/>
          <w:sz w:val="24"/>
          <w:szCs w:val="24"/>
        </w:rPr>
        <w:t xml:space="preserve">de instituire a unei proceduri pentru stabilirea statului membru de referință al unui </w:t>
      </w:r>
      <w:r w:rsidR="005E55FA" w:rsidRPr="00666421">
        <w:rPr>
          <w:rFonts w:ascii="Times New Roman" w:hAnsi="Times New Roman"/>
          <w:sz w:val="24"/>
          <w:szCs w:val="24"/>
        </w:rPr>
        <w:t>AFIA</w:t>
      </w:r>
      <w:r w:rsidRPr="00666421">
        <w:rPr>
          <w:rFonts w:ascii="Times New Roman" w:hAnsi="Times New Roman"/>
          <w:sz w:val="24"/>
          <w:szCs w:val="24"/>
        </w:rPr>
        <w:t xml:space="preserve"> din afara </w:t>
      </w:r>
      <w:r w:rsidR="00EC6279">
        <w:rPr>
          <w:rFonts w:ascii="Times New Roman" w:hAnsi="Times New Roman"/>
          <w:sz w:val="24"/>
          <w:szCs w:val="24"/>
        </w:rPr>
        <w:t>UE</w:t>
      </w:r>
      <w:r w:rsidRPr="00666421">
        <w:rPr>
          <w:rFonts w:ascii="Times New Roman" w:hAnsi="Times New Roman"/>
          <w:sz w:val="24"/>
          <w:szCs w:val="24"/>
        </w:rPr>
        <w:t xml:space="preserve"> în temeiul Directivei 2011/61/</w:t>
      </w:r>
      <w:r w:rsidR="00002183">
        <w:rPr>
          <w:rFonts w:ascii="Times New Roman" w:hAnsi="Times New Roman"/>
          <w:sz w:val="24"/>
          <w:szCs w:val="24"/>
        </w:rPr>
        <w:t>UE</w:t>
      </w:r>
      <w:r w:rsidRPr="00666421">
        <w:rPr>
          <w:rFonts w:ascii="Times New Roman" w:hAnsi="Times New Roman"/>
          <w:sz w:val="24"/>
          <w:szCs w:val="24"/>
        </w:rPr>
        <w:t xml:space="preserve"> a Parlamentului European și a Consiliului.</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4E0CC8" w:rsidRPr="00666421">
        <w:rPr>
          <w:rFonts w:ascii="Times New Roman" w:hAnsi="Times New Roman"/>
          <w:sz w:val="24"/>
          <w:szCs w:val="24"/>
        </w:rPr>
        <w:t>4</w:t>
      </w:r>
      <w:r w:rsidRPr="00666421">
        <w:rPr>
          <w:rFonts w:ascii="Times New Roman" w:hAnsi="Times New Roman"/>
          <w:sz w:val="24"/>
          <w:szCs w:val="24"/>
        </w:rPr>
        <w:t>) Oferirea unităţilor de fond ale unui F.I.A.C. se poate face numai după autorizarea acestuia de către A.S.F. şi înscrierea în Registrul public al A.S.F., cu respectarea prevederilor prezentei legi, ale reglementărilor A.S.F. emise în aplicarea ei</w:t>
      </w:r>
      <w:r w:rsidR="002F7534" w:rsidRPr="00666421">
        <w:rPr>
          <w:rFonts w:ascii="Times New Roman" w:hAnsi="Times New Roman"/>
          <w:sz w:val="24"/>
          <w:szCs w:val="24"/>
        </w:rPr>
        <w:t xml:space="preserve"> și</w:t>
      </w:r>
      <w:r w:rsidRPr="00666421">
        <w:rPr>
          <w:rFonts w:ascii="Times New Roman" w:hAnsi="Times New Roman"/>
          <w:sz w:val="24"/>
          <w:szCs w:val="24"/>
        </w:rPr>
        <w:t xml:space="preserve"> în condiţiile menţionate în </w:t>
      </w:r>
      <w:r w:rsidR="008534A0" w:rsidRPr="00666421">
        <w:rPr>
          <w:rFonts w:ascii="Times New Roman" w:hAnsi="Times New Roman"/>
          <w:sz w:val="24"/>
          <w:szCs w:val="24"/>
        </w:rPr>
        <w:t>documentul de ofertă</w:t>
      </w:r>
      <w:r w:rsidR="00037BE1" w:rsidRPr="00666421">
        <w:rPr>
          <w:rFonts w:ascii="Times New Roman" w:hAnsi="Times New Roman"/>
          <w:sz w:val="24"/>
          <w:szCs w:val="24"/>
        </w:rPr>
        <w:t xml:space="preserve"> și regulile fondului</w:t>
      </w:r>
      <w:r w:rsidRPr="00666421">
        <w:rPr>
          <w:rFonts w:ascii="Times New Roman" w:hAnsi="Times New Roman"/>
          <w:sz w:val="24"/>
          <w:szCs w:val="24"/>
        </w:rPr>
        <w:t>.</w:t>
      </w:r>
    </w:p>
    <w:p w:rsidR="0079264C" w:rsidRPr="00666421" w:rsidRDefault="006D66D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(5) Un F.I.A.C. poate emite mai multe clase de unități de fond cu respectarea reglementărilor emise de A.S.F. și a dispozițiilor stabilite în regulile fondului și în documentul de ofertă al F.I.A.C. </w:t>
      </w:r>
    </w:p>
    <w:p w:rsidR="0079264C" w:rsidRPr="00666421" w:rsidRDefault="007F15C3">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(6) A.F.I.A. reprezintă legal F.I.A.C.</w:t>
      </w:r>
      <w:r w:rsidR="005849CA" w:rsidRPr="00666421">
        <w:rPr>
          <w:rFonts w:ascii="Times New Roman" w:hAnsi="Times New Roman"/>
          <w:sz w:val="24"/>
          <w:szCs w:val="24"/>
        </w:rPr>
        <w:t>, ale cărui active le administrează,</w:t>
      </w:r>
      <w:r w:rsidRPr="00666421">
        <w:rPr>
          <w:rFonts w:ascii="Times New Roman" w:hAnsi="Times New Roman"/>
          <w:sz w:val="24"/>
          <w:szCs w:val="24"/>
        </w:rPr>
        <w:t xml:space="preserve"> în relația cu terții și poate întreprinde demersuri legale sau intr</w:t>
      </w:r>
      <w:r w:rsidR="00D541D3" w:rsidRPr="00666421">
        <w:rPr>
          <w:rFonts w:ascii="Times New Roman" w:hAnsi="Times New Roman"/>
          <w:sz w:val="24"/>
          <w:szCs w:val="24"/>
        </w:rPr>
        <w:t>a</w:t>
      </w:r>
      <w:r w:rsidRPr="00666421">
        <w:rPr>
          <w:rFonts w:ascii="Times New Roman" w:hAnsi="Times New Roman"/>
          <w:sz w:val="24"/>
          <w:szCs w:val="24"/>
        </w:rPr>
        <w:t xml:space="preserve"> în raporturi juridice în scopul protejării intereselor deținătorilor de unități de fond ale F.I.A.C.</w:t>
      </w:r>
    </w:p>
    <w:p w:rsidR="0079264C" w:rsidRPr="00666421" w:rsidRDefault="00BF437F">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(7) A.F.I.A. care administrează activele F.I.A.C. răspunde </w:t>
      </w:r>
      <w:r w:rsidR="006F6394" w:rsidRPr="00666421">
        <w:rPr>
          <w:rFonts w:ascii="Times New Roman" w:hAnsi="Times New Roman"/>
          <w:sz w:val="24"/>
          <w:szCs w:val="24"/>
        </w:rPr>
        <w:t xml:space="preserve">separat sau </w:t>
      </w:r>
      <w:r w:rsidRPr="00666421">
        <w:rPr>
          <w:rFonts w:ascii="Times New Roman" w:hAnsi="Times New Roman"/>
          <w:sz w:val="24"/>
          <w:szCs w:val="24"/>
        </w:rPr>
        <w:t xml:space="preserve">în solidar </w:t>
      </w:r>
      <w:r w:rsidR="006F6394" w:rsidRPr="00666421">
        <w:rPr>
          <w:rFonts w:ascii="Times New Roman" w:hAnsi="Times New Roman"/>
          <w:sz w:val="24"/>
          <w:szCs w:val="24"/>
        </w:rPr>
        <w:t>cu</w:t>
      </w:r>
      <w:r w:rsidRPr="00666421">
        <w:rPr>
          <w:rFonts w:ascii="Times New Roman" w:hAnsi="Times New Roman"/>
          <w:sz w:val="24"/>
          <w:szCs w:val="24"/>
        </w:rPr>
        <w:t xml:space="preserve"> depozitarul F.I.A.C., după caz, față de investitori</w:t>
      </w:r>
      <w:r w:rsidR="006F6394" w:rsidRPr="00666421">
        <w:rPr>
          <w:rFonts w:ascii="Times New Roman" w:hAnsi="Times New Roman"/>
          <w:sz w:val="24"/>
          <w:szCs w:val="24"/>
        </w:rPr>
        <w:t>i F.I.A.C.</w:t>
      </w:r>
      <w:r w:rsidRPr="00666421">
        <w:rPr>
          <w:rFonts w:ascii="Times New Roman" w:hAnsi="Times New Roman"/>
          <w:sz w:val="24"/>
          <w:szCs w:val="24"/>
        </w:rPr>
        <w:t xml:space="preserve"> sau </w:t>
      </w:r>
      <w:r w:rsidR="006F6394" w:rsidRPr="00666421">
        <w:rPr>
          <w:rFonts w:ascii="Times New Roman" w:hAnsi="Times New Roman"/>
          <w:sz w:val="24"/>
          <w:szCs w:val="24"/>
        </w:rPr>
        <w:t xml:space="preserve">față de </w:t>
      </w:r>
      <w:r w:rsidRPr="00666421">
        <w:rPr>
          <w:rFonts w:ascii="Times New Roman" w:hAnsi="Times New Roman"/>
          <w:sz w:val="24"/>
          <w:szCs w:val="24"/>
        </w:rPr>
        <w:t xml:space="preserve">alte terțe părți pentru orice încălcare a prezentei legi, a reglementărilor A.S.F. sau </w:t>
      </w:r>
      <w:r w:rsidR="006F6394" w:rsidRPr="00666421">
        <w:rPr>
          <w:rFonts w:ascii="Times New Roman" w:hAnsi="Times New Roman"/>
          <w:sz w:val="24"/>
          <w:szCs w:val="24"/>
        </w:rPr>
        <w:t xml:space="preserve">pentru </w:t>
      </w:r>
      <w:r w:rsidRPr="00666421">
        <w:rPr>
          <w:rFonts w:ascii="Times New Roman" w:hAnsi="Times New Roman"/>
          <w:sz w:val="24"/>
          <w:szCs w:val="24"/>
        </w:rPr>
        <w:t xml:space="preserve">orice abatere </w:t>
      </w:r>
      <w:r w:rsidR="006F6394" w:rsidRPr="00666421">
        <w:rPr>
          <w:rFonts w:ascii="Times New Roman" w:hAnsi="Times New Roman"/>
          <w:sz w:val="24"/>
          <w:szCs w:val="24"/>
        </w:rPr>
        <w:t xml:space="preserve">imputabilă </w:t>
      </w:r>
      <w:r w:rsidRPr="00666421">
        <w:rPr>
          <w:rFonts w:ascii="Times New Roman" w:hAnsi="Times New Roman"/>
          <w:sz w:val="24"/>
          <w:szCs w:val="24"/>
        </w:rPr>
        <w:t>în legătură cu administrarea activelor F.I.A.C.</w:t>
      </w:r>
    </w:p>
    <w:p w:rsidR="00161405" w:rsidRPr="00666421" w:rsidRDefault="002431E4" w:rsidP="00161405">
      <w:pPr>
        <w:ind w:left="0" w:firstLine="709"/>
        <w:rPr>
          <w:rFonts w:ascii="Times New Roman" w:hAnsi="Times New Roman"/>
          <w:sz w:val="24"/>
          <w:szCs w:val="24"/>
        </w:rPr>
      </w:pPr>
      <w:r w:rsidRPr="00666421">
        <w:rPr>
          <w:rFonts w:ascii="Times New Roman" w:hAnsi="Times New Roman"/>
          <w:sz w:val="24"/>
          <w:szCs w:val="24"/>
        </w:rPr>
        <w:t xml:space="preserve">(8) Prin derogare de la prevederile art. 1 alin. (1) din Legea nr. 31/1990, în temeiul dispozițiilor art. 1882 alin. (1) din </w:t>
      </w:r>
      <w:r w:rsidR="001F314D" w:rsidRPr="00666421">
        <w:rPr>
          <w:rFonts w:ascii="Times New Roman" w:hAnsi="Times New Roman"/>
          <w:sz w:val="24"/>
          <w:szCs w:val="24"/>
        </w:rPr>
        <w:t>Legea nr. 287/2009 privind Codul Civil, republicată, cu modificările ulterioare</w:t>
      </w:r>
      <w:r w:rsidRPr="00666421">
        <w:rPr>
          <w:rFonts w:ascii="Times New Roman" w:hAnsi="Times New Roman"/>
          <w:sz w:val="24"/>
          <w:szCs w:val="24"/>
        </w:rPr>
        <w:t>, un F.I.A.C. poate deține calitatea de asociat în cadrul unei societăți cu răspundere limitată sau acționar într-o societate pe acțiuni, cu respectarea prevederilor prezentei legi.</w:t>
      </w:r>
    </w:p>
    <w:p w:rsidR="003F0318" w:rsidRPr="00666421" w:rsidRDefault="003F0318" w:rsidP="00D61DF2">
      <w:pPr>
        <w:autoSpaceDE w:val="0"/>
        <w:autoSpaceDN w:val="0"/>
        <w:adjustRightInd w:val="0"/>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b/>
          <w:color w:val="000000" w:themeColor="text1"/>
          <w:sz w:val="24"/>
          <w:szCs w:val="24"/>
        </w:rPr>
        <w:t xml:space="preserve">Art. 7. </w:t>
      </w:r>
      <w:r w:rsidRPr="00666421">
        <w:rPr>
          <w:rFonts w:ascii="Times New Roman" w:hAnsi="Times New Roman"/>
          <w:color w:val="000000" w:themeColor="text1"/>
          <w:sz w:val="24"/>
          <w:szCs w:val="24"/>
        </w:rPr>
        <w:t xml:space="preserve">– </w:t>
      </w:r>
      <w:r w:rsidR="005A62C5" w:rsidRPr="00666421">
        <w:rPr>
          <w:rFonts w:ascii="Times New Roman" w:hAnsi="Times New Roman"/>
          <w:color w:val="000000" w:themeColor="text1"/>
          <w:sz w:val="24"/>
          <w:szCs w:val="24"/>
        </w:rPr>
        <w:t xml:space="preserve">(1) </w:t>
      </w:r>
      <w:r w:rsidRPr="00666421">
        <w:rPr>
          <w:rFonts w:ascii="Times New Roman" w:hAnsi="Times New Roman"/>
          <w:color w:val="000000" w:themeColor="text1"/>
          <w:sz w:val="24"/>
          <w:szCs w:val="24"/>
        </w:rPr>
        <w:t xml:space="preserve">În vederea autorizării unui F.I.A.C., A.F.I.A. depune la A.S.F. o cerere, însoţită de documentele prevăzute în reglementările emise de A.S.F. </w:t>
      </w:r>
    </w:p>
    <w:p w:rsidR="0079264C" w:rsidRPr="00666421" w:rsidRDefault="005A62C5">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(2) Documentul de ofertă al F.I.A.C., precum și orice modificări ulterioare ale acestuia, se notifică A.S.F., în conformitate cu prevederile prezentei legi și ale reglementărilor A.S.F. </w:t>
      </w:r>
      <w:r w:rsidR="00FC3539" w:rsidRPr="00666421">
        <w:rPr>
          <w:rFonts w:ascii="Times New Roman" w:hAnsi="Times New Roman"/>
          <w:color w:val="000000" w:themeColor="text1"/>
          <w:sz w:val="24"/>
          <w:szCs w:val="24"/>
        </w:rPr>
        <w:t xml:space="preserve">Documentul de ofertă are formatul de prezentare și conținutul minim stabilit de reglementările emise de A.S.F. sau de Regulamentul nr. 809/2004/CE </w:t>
      </w:r>
      <w:r w:rsidR="00FC3539" w:rsidRPr="00666421">
        <w:rPr>
          <w:rFonts w:ascii="Times New Roman" w:hAnsi="Times New Roman"/>
          <w:sz w:val="24"/>
          <w:szCs w:val="24"/>
        </w:rPr>
        <w:t xml:space="preserve">al Comisiei din 29 aprilie 2004 de punere în aplicare a Directivei 2003/71/CE a Parlamentului European și a Consiliului în ceea ce privește informațiile conținute în prospectele, structura prospectelor, includerea de informații prin trimiteri, publicarea prospectelor și difuzarea comunicatelor cu caracter publicitar, denumit în continuare </w:t>
      </w:r>
      <w:r w:rsidR="00FC3539" w:rsidRPr="00666421">
        <w:rPr>
          <w:rFonts w:ascii="Times New Roman" w:hAnsi="Times New Roman"/>
          <w:i/>
          <w:sz w:val="24"/>
          <w:szCs w:val="24"/>
        </w:rPr>
        <w:t xml:space="preserve">Regulamentul nr. </w:t>
      </w:r>
      <w:hyperlink r:id="rId8" w:history="1">
        <w:r w:rsidR="00FC3539" w:rsidRPr="00666421">
          <w:rPr>
            <w:rFonts w:ascii="Times New Roman" w:hAnsi="Times New Roman"/>
            <w:i/>
            <w:sz w:val="24"/>
            <w:szCs w:val="24"/>
          </w:rPr>
          <w:t>809/2004</w:t>
        </w:r>
      </w:hyperlink>
      <w:r w:rsidR="00FC3539" w:rsidRPr="00666421">
        <w:rPr>
          <w:rFonts w:ascii="Times New Roman" w:hAnsi="Times New Roman"/>
          <w:i/>
          <w:sz w:val="24"/>
          <w:szCs w:val="24"/>
        </w:rPr>
        <w:t>/CE</w:t>
      </w:r>
      <w:r w:rsidR="00FC3539" w:rsidRPr="00666421">
        <w:rPr>
          <w:rFonts w:ascii="Times New Roman" w:hAnsi="Times New Roman"/>
          <w:sz w:val="24"/>
          <w:szCs w:val="24"/>
        </w:rPr>
        <w:t>, după caz.</w:t>
      </w:r>
    </w:p>
    <w:p w:rsidR="0079264C" w:rsidRPr="00666421" w:rsidRDefault="005A62C5">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lastRenderedPageBreak/>
        <w:t>(3) Regulile fondului, precum și orice modificări ulterioare ale acestora, se aprobă de către A.S.F., în conformitate cu prevederile prezentei legi și ale reglementărilor A.S.F.</w:t>
      </w:r>
    </w:p>
    <w:p w:rsidR="0063754F" w:rsidRPr="00666421" w:rsidRDefault="0063754F" w:rsidP="00D61DF2">
      <w:pPr>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8.</w:t>
      </w:r>
      <w:r w:rsidRPr="00666421">
        <w:rPr>
          <w:rFonts w:ascii="Times New Roman" w:hAnsi="Times New Roman"/>
          <w:sz w:val="24"/>
          <w:szCs w:val="24"/>
        </w:rPr>
        <w:t xml:space="preserve"> - (1) </w:t>
      </w:r>
      <w:r w:rsidR="004E0CC8" w:rsidRPr="00666421">
        <w:rPr>
          <w:rFonts w:ascii="Times New Roman" w:hAnsi="Times New Roman"/>
          <w:sz w:val="24"/>
          <w:szCs w:val="24"/>
        </w:rPr>
        <w:t>Documentul de ofertă al F.I.A.C. și r</w:t>
      </w:r>
      <w:r w:rsidRPr="00666421">
        <w:rPr>
          <w:rFonts w:ascii="Times New Roman" w:hAnsi="Times New Roman"/>
          <w:sz w:val="24"/>
          <w:szCs w:val="24"/>
        </w:rPr>
        <w:t xml:space="preserve">egulile fondului stabilesc </w:t>
      </w:r>
      <w:r w:rsidR="00DA6082" w:rsidRPr="00666421">
        <w:rPr>
          <w:rFonts w:ascii="Times New Roman" w:hAnsi="Times New Roman"/>
          <w:sz w:val="24"/>
          <w:szCs w:val="24"/>
        </w:rPr>
        <w:t>cel puțin următoarele</w:t>
      </w:r>
      <w:r w:rsidRPr="00666421">
        <w:rPr>
          <w:rFonts w:ascii="Times New Roman" w:hAnsi="Times New Roman"/>
          <w:sz w:val="24"/>
          <w:szCs w:val="24"/>
        </w:rPr>
        <w:t>:</w:t>
      </w:r>
      <w:r w:rsidR="00D27490" w:rsidRPr="00666421">
        <w:rPr>
          <w:rFonts w:ascii="Times New Roman" w:hAnsi="Times New Roman"/>
          <w:sz w:val="24"/>
          <w:szCs w:val="24"/>
        </w:rPr>
        <w:t xml:space="preserve"> </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a) entitățile responsabile cu administrarea și depozitarea activelor F.I.A.C.;</w:t>
      </w:r>
    </w:p>
    <w:p w:rsidR="00F70AE2" w:rsidRPr="00666421" w:rsidRDefault="00EF5455" w:rsidP="00D27490">
      <w:pPr>
        <w:tabs>
          <w:tab w:val="left" w:pos="284"/>
        </w:tabs>
        <w:autoSpaceDE w:val="0"/>
        <w:autoSpaceDN w:val="0"/>
        <w:adjustRightInd w:val="0"/>
        <w:ind w:left="0" w:firstLine="0"/>
        <w:rPr>
          <w:rFonts w:ascii="Times New Roman" w:hAnsi="Times New Roman"/>
          <w:sz w:val="24"/>
          <w:szCs w:val="24"/>
        </w:rPr>
      </w:pPr>
      <w:r w:rsidRPr="00666421">
        <w:rPr>
          <w:rFonts w:ascii="Times New Roman" w:hAnsi="Times New Roman"/>
          <w:sz w:val="24"/>
          <w:szCs w:val="24"/>
        </w:rPr>
        <w:tab/>
      </w:r>
      <w:r w:rsidRPr="00666421">
        <w:rPr>
          <w:rFonts w:ascii="Times New Roman" w:hAnsi="Times New Roman"/>
          <w:sz w:val="24"/>
          <w:szCs w:val="24"/>
        </w:rPr>
        <w:tab/>
      </w:r>
      <w:r w:rsidR="00D27490" w:rsidRPr="00666421">
        <w:rPr>
          <w:rFonts w:ascii="Times New Roman" w:hAnsi="Times New Roman"/>
          <w:sz w:val="24"/>
          <w:szCs w:val="24"/>
        </w:rPr>
        <w:t xml:space="preserve">b) </w:t>
      </w:r>
      <w:r w:rsidR="00EB348C" w:rsidRPr="00666421">
        <w:rPr>
          <w:rFonts w:ascii="Times New Roman" w:hAnsi="Times New Roman"/>
          <w:sz w:val="24"/>
          <w:szCs w:val="24"/>
        </w:rPr>
        <w:t>în cazul F.I.A.C. de tip deschis, datele exacte sau perioadele de timp la care se pot răscumpăra din activ unităţile de fond la inițiativa oricărui investitor anterior începerii fazei de lichidare a F.I.A.C., în mod direct sau indirect, în conformitate cu procedurile și frecvența de răscumpărare stabilite în regulile F.I.A.C.. Un F.I.A.C. de tip deschis își răscumpără din activ unitățile de fond cel puțin anual.</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c</w:t>
      </w:r>
      <w:r w:rsidR="008B3180" w:rsidRPr="00666421">
        <w:rPr>
          <w:rFonts w:ascii="Times New Roman" w:hAnsi="Times New Roman"/>
          <w:sz w:val="24"/>
          <w:szCs w:val="24"/>
        </w:rPr>
        <w:t>) în cazul F.I.A.</w:t>
      </w:r>
      <w:r w:rsidR="008822BD" w:rsidRPr="00666421">
        <w:rPr>
          <w:rFonts w:ascii="Times New Roman" w:hAnsi="Times New Roman"/>
          <w:sz w:val="24"/>
          <w:szCs w:val="24"/>
        </w:rPr>
        <w:t>C.</w:t>
      </w:r>
      <w:r w:rsidR="008B3180" w:rsidRPr="00666421">
        <w:rPr>
          <w:rFonts w:ascii="Times New Roman" w:hAnsi="Times New Roman"/>
          <w:sz w:val="24"/>
          <w:szCs w:val="24"/>
        </w:rPr>
        <w:t xml:space="preserve"> de tip închis, </w:t>
      </w:r>
      <w:r w:rsidR="00BC6E17" w:rsidRPr="00666421">
        <w:rPr>
          <w:rFonts w:ascii="Times New Roman" w:hAnsi="Times New Roman"/>
          <w:sz w:val="24"/>
          <w:szCs w:val="24"/>
        </w:rPr>
        <w:t xml:space="preserve">durata </w:t>
      </w:r>
      <w:r w:rsidR="000365F8" w:rsidRPr="00666421">
        <w:rPr>
          <w:rFonts w:ascii="Times New Roman" w:hAnsi="Times New Roman"/>
          <w:sz w:val="24"/>
          <w:szCs w:val="24"/>
        </w:rPr>
        <w:t xml:space="preserve">de funcționare a </w:t>
      </w:r>
      <w:r w:rsidR="00BC6E17" w:rsidRPr="00666421">
        <w:rPr>
          <w:rFonts w:ascii="Times New Roman" w:hAnsi="Times New Roman"/>
          <w:sz w:val="24"/>
          <w:szCs w:val="24"/>
        </w:rPr>
        <w:t>fondului</w:t>
      </w:r>
      <w:r w:rsidR="00194AC5" w:rsidRPr="00666421">
        <w:rPr>
          <w:rFonts w:ascii="Times New Roman" w:hAnsi="Times New Roman"/>
          <w:sz w:val="24"/>
          <w:szCs w:val="24"/>
        </w:rPr>
        <w:t xml:space="preserve">, </w:t>
      </w:r>
      <w:r w:rsidR="007C35A1" w:rsidRPr="00666421">
        <w:rPr>
          <w:rFonts w:ascii="Times New Roman" w:hAnsi="Times New Roman"/>
          <w:sz w:val="24"/>
          <w:szCs w:val="24"/>
        </w:rPr>
        <w:t>data lichidării fondului, faptul că unitățile de fond nu pot fi răscumpărate de investitori înainte de începerea fazei de lichidare a fondului, în mod direct sau indirect, din activele F.I.A.C.</w:t>
      </w:r>
      <w:r w:rsidR="00F0123B" w:rsidRPr="00666421">
        <w:rPr>
          <w:rFonts w:ascii="Times New Roman" w:hAnsi="Times New Roman"/>
          <w:sz w:val="24"/>
          <w:szCs w:val="24"/>
        </w:rPr>
        <w:t>;</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d</w:t>
      </w:r>
      <w:r w:rsidR="00D939D4" w:rsidRPr="00666421">
        <w:rPr>
          <w:rFonts w:ascii="Times New Roman" w:hAnsi="Times New Roman"/>
          <w:sz w:val="24"/>
          <w:szCs w:val="24"/>
        </w:rPr>
        <w:t xml:space="preserve">) lista comisioanelor achitate din activul F.I.A.C., </w:t>
      </w:r>
      <w:r w:rsidR="002D4004" w:rsidRPr="00666421">
        <w:rPr>
          <w:rFonts w:ascii="Times New Roman" w:hAnsi="Times New Roman"/>
          <w:sz w:val="24"/>
          <w:szCs w:val="24"/>
        </w:rPr>
        <w:t xml:space="preserve">modalitatea de calcul, </w:t>
      </w:r>
      <w:r w:rsidR="00D939D4" w:rsidRPr="00666421">
        <w:rPr>
          <w:rFonts w:ascii="Times New Roman" w:hAnsi="Times New Roman"/>
          <w:sz w:val="24"/>
          <w:szCs w:val="24"/>
        </w:rPr>
        <w:t>precum și nivelul maxim al acestora;</w:t>
      </w:r>
      <w:r w:rsidR="002D4004" w:rsidRPr="00666421">
        <w:rPr>
          <w:rFonts w:ascii="Times New Roman" w:hAnsi="Times New Roman"/>
          <w:sz w:val="24"/>
          <w:szCs w:val="24"/>
        </w:rPr>
        <w:t xml:space="preserve"> sunt considerate comisioane </w:t>
      </w:r>
      <w:r w:rsidR="00D541D3" w:rsidRPr="00666421">
        <w:rPr>
          <w:rFonts w:ascii="Times New Roman" w:hAnsi="Times New Roman"/>
          <w:sz w:val="24"/>
          <w:szCs w:val="24"/>
        </w:rPr>
        <w:t>ce pot fi achitate din activul F.I.A.C., fără a se limita la acestea,</w:t>
      </w:r>
      <w:r w:rsidR="002D4004" w:rsidRPr="00666421">
        <w:rPr>
          <w:rFonts w:ascii="Times New Roman" w:hAnsi="Times New Roman"/>
          <w:sz w:val="24"/>
          <w:szCs w:val="24"/>
        </w:rPr>
        <w:t xml:space="preserve"> comisioanele de administrare, de performanță, de depozitare, de </w:t>
      </w:r>
      <w:r w:rsidR="00D541D3" w:rsidRPr="00666421">
        <w:rPr>
          <w:rFonts w:ascii="Times New Roman" w:hAnsi="Times New Roman"/>
          <w:sz w:val="24"/>
          <w:szCs w:val="24"/>
        </w:rPr>
        <w:t>răscumpărare, dacă este cazul,</w:t>
      </w:r>
      <w:r w:rsidR="002D4004" w:rsidRPr="00666421">
        <w:rPr>
          <w:rFonts w:ascii="Times New Roman" w:hAnsi="Times New Roman"/>
          <w:sz w:val="24"/>
          <w:szCs w:val="24"/>
        </w:rPr>
        <w:t xml:space="preserve"> de conversie a unităților de fond sau claselor de unități de fond</w:t>
      </w:r>
      <w:r w:rsidR="00D541D3" w:rsidRPr="00666421">
        <w:rPr>
          <w:rFonts w:ascii="Times New Roman" w:hAnsi="Times New Roman"/>
          <w:sz w:val="24"/>
          <w:szCs w:val="24"/>
        </w:rPr>
        <w:t>.</w:t>
      </w:r>
      <w:r w:rsidR="002D4004" w:rsidRPr="00666421">
        <w:rPr>
          <w:rFonts w:ascii="Times New Roman" w:hAnsi="Times New Roman"/>
          <w:sz w:val="24"/>
          <w:szCs w:val="24"/>
        </w:rPr>
        <w:t xml:space="preserve"> </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e</w:t>
      </w:r>
      <w:r w:rsidR="00D939D4" w:rsidRPr="00666421">
        <w:rPr>
          <w:rFonts w:ascii="Times New Roman" w:hAnsi="Times New Roman"/>
          <w:sz w:val="24"/>
          <w:szCs w:val="24"/>
        </w:rPr>
        <w:t>) lista cheltuielilor achitate din activul F.I.A.C.;</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f</w:t>
      </w:r>
      <w:r w:rsidR="00D939D4" w:rsidRPr="00666421">
        <w:rPr>
          <w:rFonts w:ascii="Times New Roman" w:hAnsi="Times New Roman"/>
          <w:sz w:val="24"/>
          <w:szCs w:val="24"/>
        </w:rPr>
        <w:t xml:space="preserve">) drepturile </w:t>
      </w:r>
      <w:r w:rsidR="00BE6173" w:rsidRPr="00666421">
        <w:rPr>
          <w:rFonts w:ascii="Times New Roman" w:hAnsi="Times New Roman"/>
          <w:sz w:val="24"/>
          <w:szCs w:val="24"/>
        </w:rPr>
        <w:t xml:space="preserve">și obligațiile </w:t>
      </w:r>
      <w:r w:rsidR="00D939D4" w:rsidRPr="00666421">
        <w:rPr>
          <w:rFonts w:ascii="Times New Roman" w:hAnsi="Times New Roman"/>
          <w:sz w:val="24"/>
          <w:szCs w:val="24"/>
        </w:rPr>
        <w:t>investitorilor;</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g</w:t>
      </w:r>
      <w:r w:rsidR="00BC6E17" w:rsidRPr="00666421">
        <w:rPr>
          <w:rFonts w:ascii="Times New Roman" w:hAnsi="Times New Roman"/>
          <w:sz w:val="24"/>
          <w:szCs w:val="24"/>
        </w:rPr>
        <w:t>) limitele investiționale;</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h</w:t>
      </w:r>
      <w:r w:rsidR="00BC6E17" w:rsidRPr="00666421">
        <w:rPr>
          <w:rFonts w:ascii="Times New Roman" w:hAnsi="Times New Roman"/>
          <w:sz w:val="24"/>
          <w:szCs w:val="24"/>
        </w:rPr>
        <w:t>) modalitatea de calcul al activului net, a</w:t>
      </w:r>
      <w:r w:rsidR="002F7534" w:rsidRPr="00666421">
        <w:rPr>
          <w:rFonts w:ascii="Times New Roman" w:hAnsi="Times New Roman"/>
          <w:sz w:val="24"/>
          <w:szCs w:val="24"/>
        </w:rPr>
        <w:t>l</w:t>
      </w:r>
      <w:r w:rsidR="00BC6E17" w:rsidRPr="00666421">
        <w:rPr>
          <w:rFonts w:ascii="Times New Roman" w:hAnsi="Times New Roman"/>
          <w:sz w:val="24"/>
          <w:szCs w:val="24"/>
        </w:rPr>
        <w:t xml:space="preserve"> valorii unitare a activului net precum și a</w:t>
      </w:r>
      <w:r w:rsidR="002F7534" w:rsidRPr="00666421">
        <w:rPr>
          <w:rFonts w:ascii="Times New Roman" w:hAnsi="Times New Roman"/>
          <w:sz w:val="24"/>
          <w:szCs w:val="24"/>
        </w:rPr>
        <w:t>l</w:t>
      </w:r>
      <w:r w:rsidR="00BC6E17" w:rsidRPr="00666421">
        <w:rPr>
          <w:rFonts w:ascii="Times New Roman" w:hAnsi="Times New Roman"/>
          <w:sz w:val="24"/>
          <w:szCs w:val="24"/>
        </w:rPr>
        <w:t xml:space="preserve"> prețului de subscriere și a</w:t>
      </w:r>
      <w:r w:rsidR="002F7534" w:rsidRPr="00666421">
        <w:rPr>
          <w:rFonts w:ascii="Times New Roman" w:hAnsi="Times New Roman"/>
          <w:sz w:val="24"/>
          <w:szCs w:val="24"/>
        </w:rPr>
        <w:t>l</w:t>
      </w:r>
      <w:r w:rsidR="00BC6E17" w:rsidRPr="00666421">
        <w:rPr>
          <w:rFonts w:ascii="Times New Roman" w:hAnsi="Times New Roman"/>
          <w:sz w:val="24"/>
          <w:szCs w:val="24"/>
        </w:rPr>
        <w:t xml:space="preserve"> celui de răscumpărare a unităților de fond</w:t>
      </w:r>
      <w:r w:rsidR="00E25556" w:rsidRPr="00666421">
        <w:rPr>
          <w:rFonts w:ascii="Times New Roman" w:hAnsi="Times New Roman"/>
          <w:sz w:val="24"/>
          <w:szCs w:val="24"/>
        </w:rPr>
        <w:t xml:space="preserve"> ale F.I.A.C.</w:t>
      </w:r>
      <w:r w:rsidR="00BC6E17" w:rsidRPr="00666421">
        <w:rPr>
          <w:rFonts w:ascii="Times New Roman" w:hAnsi="Times New Roman"/>
          <w:sz w:val="24"/>
          <w:szCs w:val="24"/>
        </w:rPr>
        <w:t>;</w:t>
      </w:r>
    </w:p>
    <w:p w:rsidR="0079264C" w:rsidRPr="00666421" w:rsidRDefault="00D2749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i</w:t>
      </w:r>
      <w:r w:rsidR="00BC6E17" w:rsidRPr="00666421">
        <w:rPr>
          <w:rFonts w:ascii="Times New Roman" w:hAnsi="Times New Roman"/>
          <w:sz w:val="24"/>
          <w:szCs w:val="24"/>
        </w:rPr>
        <w:t>) metodele de evaluare utilizate, conform reglementărilor A.S.F.</w:t>
      </w:r>
      <w:r w:rsidR="00E548A3" w:rsidRPr="00666421">
        <w:rPr>
          <w:rFonts w:ascii="Times New Roman" w:hAnsi="Times New Roman"/>
          <w:sz w:val="24"/>
          <w:szCs w:val="24"/>
        </w:rPr>
        <w:t>;</w:t>
      </w:r>
    </w:p>
    <w:p w:rsidR="00D27490" w:rsidRPr="00666421" w:rsidRDefault="00D27490" w:rsidP="00082315">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j</w:t>
      </w:r>
      <w:r w:rsidR="00E548A3" w:rsidRPr="00666421">
        <w:rPr>
          <w:rFonts w:ascii="Times New Roman" w:hAnsi="Times New Roman"/>
          <w:sz w:val="24"/>
          <w:szCs w:val="24"/>
        </w:rPr>
        <w:t xml:space="preserve">) </w:t>
      </w:r>
      <w:r w:rsidR="00A81CAC" w:rsidRPr="00666421">
        <w:rPr>
          <w:rFonts w:ascii="Times New Roman" w:hAnsi="Times New Roman"/>
          <w:sz w:val="24"/>
          <w:szCs w:val="24"/>
        </w:rPr>
        <w:t>strategia/politica de investiții aplicată în administrarea F.I.A.C., obiectivul investițional, riscurile asociate cu acesta, durata recomandată a investițiilor, categorii de active eligibile, tehnicile/instrumentele utilizate în administrarea portofoliului, mecanismele de administrarea riscurilor</w:t>
      </w:r>
      <w:r w:rsidRPr="00666421">
        <w:rPr>
          <w:rFonts w:ascii="Times New Roman" w:hAnsi="Times New Roman"/>
          <w:sz w:val="24"/>
          <w:szCs w:val="24"/>
        </w:rPr>
        <w:t>.</w:t>
      </w:r>
    </w:p>
    <w:p w:rsidR="0079264C" w:rsidRPr="00666421" w:rsidRDefault="00586C0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w:t>
      </w:r>
      <w:r w:rsidR="00E36FDF" w:rsidRPr="00666421">
        <w:rPr>
          <w:rFonts w:ascii="Times New Roman" w:hAnsi="Times New Roman"/>
          <w:sz w:val="24"/>
          <w:szCs w:val="24"/>
        </w:rPr>
        <w:t>R</w:t>
      </w:r>
      <w:r w:rsidR="00944AAC" w:rsidRPr="00666421">
        <w:rPr>
          <w:rFonts w:ascii="Times New Roman" w:hAnsi="Times New Roman"/>
          <w:sz w:val="24"/>
          <w:szCs w:val="24"/>
        </w:rPr>
        <w:t xml:space="preserve">egulile fondului şi </w:t>
      </w:r>
      <w:r w:rsidR="00A83518" w:rsidRPr="00666421">
        <w:rPr>
          <w:rFonts w:ascii="Times New Roman" w:hAnsi="Times New Roman"/>
          <w:sz w:val="24"/>
          <w:szCs w:val="24"/>
        </w:rPr>
        <w:t xml:space="preserve">documentul de ofertă al </w:t>
      </w:r>
      <w:r w:rsidR="009946C3" w:rsidRPr="00666421">
        <w:rPr>
          <w:rFonts w:ascii="Times New Roman" w:hAnsi="Times New Roman"/>
          <w:sz w:val="24"/>
          <w:szCs w:val="24"/>
        </w:rPr>
        <w:t>F</w:t>
      </w:r>
      <w:r w:rsidR="005E572E" w:rsidRPr="00666421">
        <w:rPr>
          <w:rFonts w:ascii="Times New Roman" w:hAnsi="Times New Roman"/>
          <w:sz w:val="24"/>
          <w:szCs w:val="24"/>
        </w:rPr>
        <w:t>.</w:t>
      </w:r>
      <w:r w:rsidR="009946C3" w:rsidRPr="00666421">
        <w:rPr>
          <w:rFonts w:ascii="Times New Roman" w:hAnsi="Times New Roman"/>
          <w:sz w:val="24"/>
          <w:szCs w:val="24"/>
        </w:rPr>
        <w:t>I</w:t>
      </w:r>
      <w:r w:rsidR="005E572E" w:rsidRPr="00666421">
        <w:rPr>
          <w:rFonts w:ascii="Times New Roman" w:hAnsi="Times New Roman"/>
          <w:sz w:val="24"/>
          <w:szCs w:val="24"/>
        </w:rPr>
        <w:t>.</w:t>
      </w:r>
      <w:r w:rsidR="009946C3" w:rsidRPr="00666421">
        <w:rPr>
          <w:rFonts w:ascii="Times New Roman" w:hAnsi="Times New Roman"/>
          <w:sz w:val="24"/>
          <w:szCs w:val="24"/>
        </w:rPr>
        <w:t>A</w:t>
      </w:r>
      <w:r w:rsidR="005E572E" w:rsidRPr="00666421">
        <w:rPr>
          <w:rFonts w:ascii="Times New Roman" w:hAnsi="Times New Roman"/>
          <w:sz w:val="24"/>
          <w:szCs w:val="24"/>
        </w:rPr>
        <w:t>.</w:t>
      </w:r>
      <w:r w:rsidR="009946C3" w:rsidRPr="00666421">
        <w:rPr>
          <w:rFonts w:ascii="Times New Roman" w:hAnsi="Times New Roman"/>
          <w:sz w:val="24"/>
          <w:szCs w:val="24"/>
        </w:rPr>
        <w:t>C</w:t>
      </w:r>
      <w:r w:rsidR="005E572E" w:rsidRPr="00666421">
        <w:rPr>
          <w:rFonts w:ascii="Times New Roman" w:hAnsi="Times New Roman"/>
          <w:sz w:val="24"/>
          <w:szCs w:val="24"/>
        </w:rPr>
        <w:t>.</w:t>
      </w:r>
      <w:r w:rsidRPr="00666421">
        <w:rPr>
          <w:rFonts w:ascii="Times New Roman" w:hAnsi="Times New Roman"/>
          <w:sz w:val="24"/>
          <w:szCs w:val="24"/>
        </w:rPr>
        <w:t xml:space="preserve"> </w:t>
      </w:r>
      <w:r w:rsidR="000C1672" w:rsidRPr="00666421">
        <w:rPr>
          <w:rFonts w:ascii="Times New Roman" w:hAnsi="Times New Roman"/>
          <w:sz w:val="24"/>
          <w:szCs w:val="24"/>
        </w:rPr>
        <w:t xml:space="preserve">de tip închis </w:t>
      </w:r>
      <w:r w:rsidRPr="00666421">
        <w:rPr>
          <w:rFonts w:ascii="Times New Roman" w:hAnsi="Times New Roman"/>
          <w:sz w:val="24"/>
          <w:szCs w:val="24"/>
        </w:rPr>
        <w:t xml:space="preserve">pot prevedea şi derularea unor oferte ulterioare de unităţi de fond. Perioadele în care se derulează ofertele ulterioare pot să nu coincidă cu perioadele în care investitorii </w:t>
      </w:r>
      <w:r w:rsidR="009946C3" w:rsidRPr="00666421">
        <w:rPr>
          <w:rFonts w:ascii="Times New Roman" w:hAnsi="Times New Roman"/>
          <w:sz w:val="24"/>
          <w:szCs w:val="24"/>
        </w:rPr>
        <w:t>F</w:t>
      </w:r>
      <w:r w:rsidR="005E572E" w:rsidRPr="00666421">
        <w:rPr>
          <w:rFonts w:ascii="Times New Roman" w:hAnsi="Times New Roman"/>
          <w:sz w:val="24"/>
          <w:szCs w:val="24"/>
        </w:rPr>
        <w:t>.</w:t>
      </w:r>
      <w:r w:rsidR="009946C3" w:rsidRPr="00666421">
        <w:rPr>
          <w:rFonts w:ascii="Times New Roman" w:hAnsi="Times New Roman"/>
          <w:sz w:val="24"/>
          <w:szCs w:val="24"/>
        </w:rPr>
        <w:t>I</w:t>
      </w:r>
      <w:r w:rsidR="005E572E" w:rsidRPr="00666421">
        <w:rPr>
          <w:rFonts w:ascii="Times New Roman" w:hAnsi="Times New Roman"/>
          <w:sz w:val="24"/>
          <w:szCs w:val="24"/>
        </w:rPr>
        <w:t>.</w:t>
      </w:r>
      <w:r w:rsidR="009946C3" w:rsidRPr="00666421">
        <w:rPr>
          <w:rFonts w:ascii="Times New Roman" w:hAnsi="Times New Roman"/>
          <w:sz w:val="24"/>
          <w:szCs w:val="24"/>
        </w:rPr>
        <w:t>A</w:t>
      </w:r>
      <w:r w:rsidR="005E572E" w:rsidRPr="00666421">
        <w:rPr>
          <w:rFonts w:ascii="Times New Roman" w:hAnsi="Times New Roman"/>
          <w:sz w:val="24"/>
          <w:szCs w:val="24"/>
        </w:rPr>
        <w:t>.</w:t>
      </w:r>
      <w:r w:rsidR="009946C3" w:rsidRPr="00666421">
        <w:rPr>
          <w:rFonts w:ascii="Times New Roman" w:hAnsi="Times New Roman"/>
          <w:sz w:val="24"/>
          <w:szCs w:val="24"/>
        </w:rPr>
        <w:t>C</w:t>
      </w:r>
      <w:r w:rsidR="005E572E" w:rsidRPr="00666421">
        <w:rPr>
          <w:rFonts w:ascii="Times New Roman" w:hAnsi="Times New Roman"/>
          <w:sz w:val="24"/>
          <w:szCs w:val="24"/>
        </w:rPr>
        <w:t>.</w:t>
      </w:r>
      <w:r w:rsidR="008B3180" w:rsidRPr="00666421">
        <w:rPr>
          <w:rFonts w:ascii="Times New Roman" w:hAnsi="Times New Roman"/>
          <w:sz w:val="24"/>
          <w:szCs w:val="24"/>
        </w:rPr>
        <w:t xml:space="preserve"> pot depune cereri de răscumpărare.</w:t>
      </w:r>
    </w:p>
    <w:p w:rsidR="0079264C" w:rsidRPr="00666421" w:rsidRDefault="008B3180">
      <w:pPr>
        <w:ind w:left="0" w:firstLine="708"/>
        <w:rPr>
          <w:rFonts w:ascii="Times New Roman" w:hAnsi="Times New Roman"/>
          <w:b/>
          <w:sz w:val="20"/>
          <w:szCs w:val="20"/>
        </w:rPr>
      </w:pPr>
      <w:r w:rsidRPr="00666421">
        <w:rPr>
          <w:rFonts w:ascii="Times New Roman" w:hAnsi="Times New Roman"/>
          <w:sz w:val="24"/>
          <w:szCs w:val="24"/>
        </w:rPr>
        <w:t xml:space="preserve">(3) </w:t>
      </w:r>
      <w:r w:rsidR="002F7534" w:rsidRPr="00666421">
        <w:rPr>
          <w:rFonts w:ascii="Times New Roman" w:hAnsi="Times New Roman"/>
          <w:sz w:val="24"/>
          <w:szCs w:val="24"/>
        </w:rPr>
        <w:t>R</w:t>
      </w:r>
      <w:r w:rsidRPr="00666421">
        <w:rPr>
          <w:rFonts w:ascii="Times New Roman" w:hAnsi="Times New Roman"/>
          <w:sz w:val="24"/>
          <w:szCs w:val="24"/>
        </w:rPr>
        <w:t xml:space="preserve">egulile fondului şi </w:t>
      </w:r>
      <w:r w:rsidR="00A83518" w:rsidRPr="00666421">
        <w:rPr>
          <w:rFonts w:ascii="Times New Roman" w:hAnsi="Times New Roman"/>
          <w:sz w:val="24"/>
          <w:szCs w:val="24"/>
        </w:rPr>
        <w:t xml:space="preserve">documentul de ofertă al </w:t>
      </w:r>
      <w:r w:rsidRPr="00666421">
        <w:rPr>
          <w:rFonts w:ascii="Times New Roman" w:hAnsi="Times New Roman"/>
          <w:sz w:val="24"/>
          <w:szCs w:val="24"/>
        </w:rPr>
        <w:t xml:space="preserve">F.I.A.C. pot prevedea posibilitatea distribuirii către investitori, la anumite date sau pe parcursul unei perioade </w:t>
      </w:r>
      <w:r w:rsidRPr="00666421">
        <w:rPr>
          <w:rFonts w:ascii="Times New Roman" w:hAnsi="Times New Roman"/>
          <w:color w:val="000000" w:themeColor="text1"/>
          <w:sz w:val="24"/>
          <w:szCs w:val="24"/>
        </w:rPr>
        <w:t xml:space="preserve">calendaristice, </w:t>
      </w:r>
      <w:r w:rsidR="00FC63F7" w:rsidRPr="00666421">
        <w:rPr>
          <w:rFonts w:ascii="Times New Roman" w:eastAsia="Times New Roman" w:hAnsi="Times New Roman"/>
          <w:color w:val="000000" w:themeColor="text1"/>
          <w:sz w:val="24"/>
          <w:szCs w:val="24"/>
          <w:lang w:eastAsia="ro-RO"/>
        </w:rPr>
        <w:t xml:space="preserve">a </w:t>
      </w:r>
      <w:r w:rsidR="00E039E4">
        <w:rPr>
          <w:rFonts w:ascii="Times New Roman" w:eastAsia="Times New Roman" w:hAnsi="Times New Roman"/>
          <w:color w:val="000000" w:themeColor="text1"/>
          <w:sz w:val="24"/>
          <w:szCs w:val="24"/>
          <w:lang w:eastAsia="ro-RO"/>
        </w:rPr>
        <w:t>câștigului</w:t>
      </w:r>
      <w:r w:rsidR="00FC63F7" w:rsidRPr="00666421">
        <w:rPr>
          <w:rFonts w:ascii="Times New Roman" w:eastAsia="Times New Roman" w:hAnsi="Times New Roman"/>
          <w:color w:val="000000" w:themeColor="text1"/>
          <w:sz w:val="24"/>
          <w:szCs w:val="24"/>
          <w:lang w:eastAsia="ro-RO"/>
        </w:rPr>
        <w:t xml:space="preserve"> acumulat într</w:t>
      </w:r>
      <w:r w:rsidR="00994518" w:rsidRPr="00666421">
        <w:rPr>
          <w:rFonts w:ascii="Times New Roman" w:eastAsia="Times New Roman" w:hAnsi="Times New Roman"/>
          <w:color w:val="000000" w:themeColor="text1"/>
          <w:sz w:val="24"/>
          <w:szCs w:val="24"/>
          <w:lang w:eastAsia="ro-RO"/>
        </w:rPr>
        <w:t>-</w:t>
      </w:r>
      <w:r w:rsidR="00FC63F7" w:rsidRPr="00666421">
        <w:rPr>
          <w:rFonts w:ascii="Times New Roman" w:eastAsia="Times New Roman" w:hAnsi="Times New Roman"/>
          <w:color w:val="000000" w:themeColor="text1"/>
          <w:sz w:val="24"/>
          <w:szCs w:val="24"/>
          <w:lang w:eastAsia="ro-RO"/>
        </w:rPr>
        <w:t>o anumit</w:t>
      </w:r>
      <w:r w:rsidR="00F24D94" w:rsidRPr="00666421">
        <w:rPr>
          <w:rFonts w:ascii="Times New Roman" w:eastAsia="Times New Roman" w:hAnsi="Times New Roman"/>
          <w:color w:val="000000" w:themeColor="text1"/>
          <w:sz w:val="24"/>
          <w:szCs w:val="24"/>
          <w:lang w:eastAsia="ro-RO"/>
        </w:rPr>
        <w:t>ă</w:t>
      </w:r>
      <w:r w:rsidR="00FC63F7" w:rsidRPr="00666421">
        <w:rPr>
          <w:rFonts w:ascii="Times New Roman" w:eastAsia="Times New Roman" w:hAnsi="Times New Roman"/>
          <w:color w:val="000000" w:themeColor="text1"/>
          <w:sz w:val="24"/>
          <w:szCs w:val="24"/>
          <w:lang w:eastAsia="ro-RO"/>
        </w:rPr>
        <w:t xml:space="preserve"> perioad</w:t>
      </w:r>
      <w:r w:rsidR="00F24D94" w:rsidRPr="00666421">
        <w:rPr>
          <w:rFonts w:ascii="Times New Roman" w:eastAsia="Times New Roman" w:hAnsi="Times New Roman"/>
          <w:color w:val="000000" w:themeColor="text1"/>
          <w:sz w:val="24"/>
          <w:szCs w:val="24"/>
          <w:lang w:eastAsia="ro-RO"/>
        </w:rPr>
        <w:t>ă</w:t>
      </w:r>
      <w:r w:rsidR="00FC63F7" w:rsidRPr="00666421">
        <w:rPr>
          <w:rFonts w:ascii="Times New Roman" w:eastAsia="Times New Roman" w:hAnsi="Times New Roman"/>
          <w:color w:val="000000" w:themeColor="text1"/>
          <w:sz w:val="24"/>
          <w:szCs w:val="24"/>
          <w:lang w:eastAsia="ro-RO"/>
        </w:rPr>
        <w:t xml:space="preserve"> stabilit</w:t>
      </w:r>
      <w:r w:rsidR="00F24D94" w:rsidRPr="00666421">
        <w:rPr>
          <w:rFonts w:ascii="Times New Roman" w:eastAsia="Times New Roman" w:hAnsi="Times New Roman"/>
          <w:color w:val="000000" w:themeColor="text1"/>
          <w:sz w:val="24"/>
          <w:szCs w:val="24"/>
          <w:lang w:eastAsia="ro-RO"/>
        </w:rPr>
        <w:t>ă î</w:t>
      </w:r>
      <w:r w:rsidR="00FC63F7" w:rsidRPr="00666421">
        <w:rPr>
          <w:rFonts w:ascii="Times New Roman" w:eastAsia="Times New Roman" w:hAnsi="Times New Roman"/>
          <w:color w:val="000000" w:themeColor="text1"/>
          <w:sz w:val="24"/>
          <w:szCs w:val="24"/>
          <w:lang w:eastAsia="ro-RO"/>
        </w:rPr>
        <w:t>n documentele F.I.A.C.</w:t>
      </w:r>
      <w:r w:rsidR="002136C5" w:rsidRPr="00666421">
        <w:rPr>
          <w:rFonts w:ascii="Times New Roman" w:eastAsia="Times New Roman" w:hAnsi="Times New Roman"/>
          <w:color w:val="000000" w:themeColor="text1"/>
          <w:sz w:val="24"/>
          <w:szCs w:val="24"/>
          <w:lang w:eastAsia="ro-RO"/>
        </w:rPr>
        <w:t xml:space="preserve"> </w:t>
      </w:r>
    </w:p>
    <w:p w:rsidR="0079264C" w:rsidRPr="00666421" w:rsidRDefault="008B3180">
      <w:pPr>
        <w:ind w:left="0" w:firstLine="708"/>
        <w:rPr>
          <w:rFonts w:ascii="Times New Roman" w:eastAsia="Times New Roman" w:hAnsi="Times New Roman"/>
          <w:sz w:val="24"/>
          <w:szCs w:val="24"/>
          <w:lang w:eastAsia="ro-RO"/>
        </w:rPr>
      </w:pPr>
      <w:r w:rsidRPr="00666421">
        <w:rPr>
          <w:rFonts w:ascii="Times New Roman" w:eastAsia="Times New Roman" w:hAnsi="Times New Roman"/>
          <w:sz w:val="24"/>
          <w:szCs w:val="24"/>
          <w:lang w:eastAsia="ro-RO"/>
        </w:rPr>
        <w:t>(4</w:t>
      </w:r>
      <w:r w:rsidRPr="00666421">
        <w:rPr>
          <w:rFonts w:ascii="Times New Roman" w:eastAsia="Times New Roman" w:hAnsi="Times New Roman"/>
          <w:bCs/>
          <w:sz w:val="24"/>
          <w:szCs w:val="24"/>
          <w:lang w:eastAsia="ro-RO"/>
        </w:rPr>
        <w:t>)</w:t>
      </w:r>
      <w:r w:rsidRPr="00666421">
        <w:rPr>
          <w:rFonts w:ascii="Times New Roman" w:eastAsia="Times New Roman" w:hAnsi="Times New Roman"/>
          <w:sz w:val="24"/>
          <w:szCs w:val="24"/>
          <w:lang w:eastAsia="ro-RO"/>
        </w:rPr>
        <w:t xml:space="preserve"> </w:t>
      </w:r>
      <w:r w:rsidR="00A83518" w:rsidRPr="00666421">
        <w:rPr>
          <w:rFonts w:ascii="Times New Roman" w:eastAsia="Times New Roman" w:hAnsi="Times New Roman"/>
          <w:sz w:val="24"/>
          <w:szCs w:val="24"/>
          <w:lang w:eastAsia="ro-RO"/>
        </w:rPr>
        <w:t>Documentul de ofertă</w:t>
      </w:r>
      <w:r w:rsidRPr="00666421">
        <w:rPr>
          <w:rFonts w:ascii="Times New Roman" w:eastAsia="Times New Roman" w:hAnsi="Times New Roman"/>
          <w:sz w:val="24"/>
          <w:szCs w:val="24"/>
          <w:lang w:eastAsia="ro-RO"/>
        </w:rPr>
        <w:t xml:space="preserve"> avertizează investitorii potenţiali, printr-o formulă standard, tipărită pe coperta </w:t>
      </w:r>
      <w:r w:rsidR="00A83518" w:rsidRPr="00666421">
        <w:rPr>
          <w:rFonts w:ascii="Times New Roman" w:eastAsia="Times New Roman" w:hAnsi="Times New Roman"/>
          <w:sz w:val="24"/>
          <w:szCs w:val="24"/>
          <w:lang w:eastAsia="ro-RO"/>
        </w:rPr>
        <w:t>acestuia</w:t>
      </w:r>
      <w:r w:rsidRPr="00666421">
        <w:rPr>
          <w:rFonts w:ascii="Times New Roman" w:eastAsia="Times New Roman" w:hAnsi="Times New Roman"/>
          <w:sz w:val="24"/>
          <w:szCs w:val="24"/>
          <w:lang w:eastAsia="ro-RO"/>
        </w:rPr>
        <w:t xml:space="preserve">, asupra faptului că: </w:t>
      </w:r>
    </w:p>
    <w:p w:rsidR="0079264C" w:rsidRPr="00666421" w:rsidRDefault="008B3180">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a)</w:t>
      </w:r>
      <w:r w:rsidRPr="00666421">
        <w:rPr>
          <w:rFonts w:ascii="Times New Roman" w:eastAsia="Times New Roman" w:hAnsi="Times New Roman"/>
          <w:sz w:val="24"/>
          <w:szCs w:val="24"/>
          <w:lang w:eastAsia="ro-RO"/>
        </w:rPr>
        <w:t xml:space="preserve"> investiţiile în F.I.A.C. nu sunt depozite bancare, iar băncile, în</w:t>
      </w:r>
      <w:r w:rsidR="002E49EF" w:rsidRPr="00666421">
        <w:rPr>
          <w:rFonts w:ascii="Times New Roman" w:eastAsia="Times New Roman" w:hAnsi="Times New Roman"/>
          <w:sz w:val="24"/>
          <w:szCs w:val="24"/>
          <w:lang w:eastAsia="ro-RO"/>
        </w:rPr>
        <w:t xml:space="preserve"> cazul în care deţin</w:t>
      </w:r>
      <w:r w:rsidR="0063754F" w:rsidRPr="00666421">
        <w:rPr>
          <w:rFonts w:ascii="Times New Roman" w:eastAsia="Times New Roman" w:hAnsi="Times New Roman"/>
          <w:sz w:val="24"/>
          <w:szCs w:val="24"/>
          <w:lang w:eastAsia="ro-RO"/>
        </w:rPr>
        <w:t xml:space="preserve"> calitatea de acţionar al unui </w:t>
      </w:r>
      <w:r w:rsidR="005E55FA" w:rsidRPr="00666421">
        <w:rPr>
          <w:rFonts w:ascii="Times New Roman" w:eastAsia="Times New Roman" w:hAnsi="Times New Roman"/>
          <w:sz w:val="24"/>
          <w:szCs w:val="24"/>
          <w:lang w:eastAsia="ro-RO"/>
        </w:rPr>
        <w:t>A.F.I.A.</w:t>
      </w:r>
      <w:r w:rsidR="0063754F" w:rsidRPr="00666421">
        <w:rPr>
          <w:rFonts w:ascii="Times New Roman" w:eastAsia="Times New Roman" w:hAnsi="Times New Roman"/>
          <w:sz w:val="24"/>
          <w:szCs w:val="24"/>
          <w:lang w:eastAsia="ro-RO"/>
        </w:rPr>
        <w:t xml:space="preserve">, nu oferă nicio garanţie investitorului cu privire la recuperarea sumelor investite; </w:t>
      </w:r>
    </w:p>
    <w:p w:rsidR="00446536" w:rsidRPr="00666421" w:rsidRDefault="0063754F">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b)</w:t>
      </w:r>
      <w:r w:rsidRPr="00666421">
        <w:rPr>
          <w:rFonts w:ascii="Times New Roman" w:eastAsia="Times New Roman" w:hAnsi="Times New Roman"/>
          <w:sz w:val="24"/>
          <w:szCs w:val="24"/>
          <w:lang w:eastAsia="ro-RO"/>
        </w:rPr>
        <w:t xml:space="preserve"> </w:t>
      </w:r>
      <w:r w:rsidR="005A42B0" w:rsidRPr="00666421">
        <w:rPr>
          <w:rFonts w:ascii="Times New Roman" w:eastAsia="Times New Roman" w:hAnsi="Times New Roman"/>
          <w:sz w:val="24"/>
          <w:szCs w:val="24"/>
          <w:lang w:eastAsia="ro-RO"/>
        </w:rPr>
        <w:t xml:space="preserve">autorizarea F.I.A.C. </w:t>
      </w:r>
      <w:r w:rsidRPr="00666421">
        <w:rPr>
          <w:rFonts w:ascii="Times New Roman" w:eastAsia="Times New Roman" w:hAnsi="Times New Roman"/>
          <w:sz w:val="24"/>
          <w:szCs w:val="24"/>
          <w:lang w:eastAsia="ro-RO"/>
        </w:rPr>
        <w:t xml:space="preserve">nu implică în niciun fel aprobarea sau evaluarea de către A.S.F. a calităţii plasamentului </w:t>
      </w:r>
      <w:r w:rsidR="008C4682" w:rsidRPr="00666421">
        <w:rPr>
          <w:rFonts w:ascii="Times New Roman" w:eastAsia="Times New Roman" w:hAnsi="Times New Roman"/>
          <w:sz w:val="24"/>
          <w:szCs w:val="24"/>
          <w:lang w:eastAsia="ro-RO"/>
        </w:rPr>
        <w:t>în respectivele unități de fond;</w:t>
      </w:r>
      <w:r w:rsidRPr="00666421">
        <w:rPr>
          <w:rFonts w:ascii="Times New Roman" w:eastAsia="Times New Roman" w:hAnsi="Times New Roman"/>
          <w:sz w:val="24"/>
          <w:szCs w:val="24"/>
          <w:lang w:eastAsia="ro-RO"/>
        </w:rPr>
        <w:t xml:space="preserve"> </w:t>
      </w:r>
    </w:p>
    <w:p w:rsidR="0079264C" w:rsidRPr="00666421" w:rsidRDefault="008B3180">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c)</w:t>
      </w:r>
      <w:r w:rsidRPr="00666421">
        <w:rPr>
          <w:rFonts w:ascii="Times New Roman" w:eastAsia="Times New Roman" w:hAnsi="Times New Roman"/>
          <w:sz w:val="24"/>
          <w:szCs w:val="24"/>
          <w:lang w:eastAsia="ro-RO"/>
        </w:rPr>
        <w:t xml:space="preserve"> </w:t>
      </w:r>
      <w:r w:rsidR="00643B06" w:rsidRPr="00666421">
        <w:rPr>
          <w:rFonts w:ascii="Times New Roman" w:eastAsia="Times New Roman" w:hAnsi="Times New Roman"/>
          <w:sz w:val="24"/>
          <w:szCs w:val="24"/>
          <w:lang w:eastAsia="ro-RO"/>
        </w:rPr>
        <w:t xml:space="preserve">investiţiile în </w:t>
      </w:r>
      <w:r w:rsidRPr="00666421">
        <w:rPr>
          <w:rFonts w:ascii="Times New Roman" w:eastAsia="Times New Roman" w:hAnsi="Times New Roman"/>
          <w:sz w:val="24"/>
          <w:szCs w:val="24"/>
          <w:lang w:eastAsia="ro-RO"/>
        </w:rPr>
        <w:t>F.I.A.C. comportă nu numai avantaje</w:t>
      </w:r>
      <w:r w:rsidR="000335FC" w:rsidRPr="00666421">
        <w:rPr>
          <w:rFonts w:ascii="Times New Roman" w:eastAsia="Times New Roman" w:hAnsi="Times New Roman"/>
          <w:sz w:val="24"/>
          <w:szCs w:val="24"/>
          <w:lang w:eastAsia="ro-RO"/>
        </w:rPr>
        <w:t>/beneficii</w:t>
      </w:r>
      <w:r w:rsidRPr="00666421">
        <w:rPr>
          <w:rFonts w:ascii="Times New Roman" w:eastAsia="Times New Roman" w:hAnsi="Times New Roman"/>
          <w:sz w:val="24"/>
          <w:szCs w:val="24"/>
          <w:lang w:eastAsia="ro-RO"/>
        </w:rPr>
        <w:t xml:space="preserve"> specifice, dar şi risc</w:t>
      </w:r>
      <w:r w:rsidR="000335FC" w:rsidRPr="00666421">
        <w:rPr>
          <w:rFonts w:ascii="Times New Roman" w:eastAsia="Times New Roman" w:hAnsi="Times New Roman"/>
          <w:sz w:val="24"/>
          <w:szCs w:val="24"/>
          <w:lang w:eastAsia="ro-RO"/>
        </w:rPr>
        <w:t>uri asociate cu realizarea/nerealizarea strategiei/politicii de investiții și a obiectivului investițional al F.I.A.C.</w:t>
      </w:r>
      <w:r w:rsidRPr="00666421">
        <w:rPr>
          <w:rFonts w:ascii="Times New Roman" w:eastAsia="Times New Roman" w:hAnsi="Times New Roman"/>
          <w:sz w:val="24"/>
          <w:szCs w:val="24"/>
          <w:lang w:eastAsia="ro-RO"/>
        </w:rPr>
        <w:t xml:space="preserve">, inclusiv </w:t>
      </w:r>
      <w:r w:rsidR="000335FC" w:rsidRPr="00666421">
        <w:rPr>
          <w:rFonts w:ascii="Times New Roman" w:eastAsia="Times New Roman" w:hAnsi="Times New Roman"/>
          <w:sz w:val="24"/>
          <w:szCs w:val="24"/>
          <w:lang w:eastAsia="ro-RO"/>
        </w:rPr>
        <w:t>riscul asumării</w:t>
      </w:r>
      <w:r w:rsidRPr="00666421">
        <w:rPr>
          <w:rFonts w:ascii="Times New Roman" w:eastAsia="Times New Roman" w:hAnsi="Times New Roman"/>
          <w:sz w:val="24"/>
          <w:szCs w:val="24"/>
          <w:lang w:eastAsia="ro-RO"/>
        </w:rPr>
        <w:t xml:space="preserve"> unor pierderi pentru investitori, veniturile atrase din investiţie fiind, de regulă, proporţionale cu riscul asumat.</w:t>
      </w:r>
    </w:p>
    <w:p w:rsidR="0079264C" w:rsidRPr="00666421" w:rsidRDefault="008B3180">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(5)</w:t>
      </w:r>
      <w:r w:rsidRPr="00666421">
        <w:rPr>
          <w:rFonts w:ascii="Times New Roman" w:eastAsia="Times New Roman" w:hAnsi="Times New Roman"/>
          <w:sz w:val="24"/>
          <w:szCs w:val="24"/>
          <w:lang w:eastAsia="ro-RO"/>
        </w:rPr>
        <w:t xml:space="preserve"> Fiecare investitor în unităţi de fond semnează obligatoriu o declaraţie că a primit, a citit şi a înţeles prevederile </w:t>
      </w:r>
      <w:r w:rsidR="00643B06" w:rsidRPr="00666421">
        <w:rPr>
          <w:rFonts w:ascii="Times New Roman" w:eastAsia="Times New Roman" w:hAnsi="Times New Roman"/>
          <w:sz w:val="24"/>
          <w:szCs w:val="24"/>
          <w:lang w:eastAsia="ro-RO"/>
        </w:rPr>
        <w:t>documentului de ofertă</w:t>
      </w:r>
      <w:r w:rsidRPr="00666421">
        <w:rPr>
          <w:rFonts w:ascii="Times New Roman" w:eastAsia="Times New Roman" w:hAnsi="Times New Roman"/>
          <w:sz w:val="24"/>
          <w:szCs w:val="24"/>
          <w:lang w:eastAsia="ro-RO"/>
        </w:rPr>
        <w:t xml:space="preserve">. </w:t>
      </w:r>
    </w:p>
    <w:p w:rsidR="0079264C" w:rsidRPr="00666421" w:rsidRDefault="000100D9">
      <w:pPr>
        <w:ind w:left="0" w:firstLine="708"/>
        <w:rPr>
          <w:rFonts w:ascii="Times New Roman" w:hAnsi="Times New Roman"/>
          <w:sz w:val="24"/>
          <w:szCs w:val="24"/>
        </w:rPr>
      </w:pPr>
      <w:r w:rsidRPr="00666421">
        <w:rPr>
          <w:rFonts w:ascii="Times New Roman" w:hAnsi="Times New Roman"/>
          <w:sz w:val="24"/>
          <w:szCs w:val="24"/>
        </w:rPr>
        <w:t>(</w:t>
      </w:r>
      <w:r w:rsidR="001B0B95" w:rsidRPr="00666421">
        <w:rPr>
          <w:rFonts w:ascii="Times New Roman" w:hAnsi="Times New Roman"/>
          <w:sz w:val="24"/>
          <w:szCs w:val="24"/>
        </w:rPr>
        <w:t>6</w:t>
      </w:r>
      <w:r w:rsidRPr="00666421">
        <w:rPr>
          <w:rFonts w:ascii="Times New Roman" w:hAnsi="Times New Roman"/>
          <w:sz w:val="24"/>
          <w:szCs w:val="24"/>
        </w:rPr>
        <w:t xml:space="preserve">) </w:t>
      </w:r>
      <w:r w:rsidR="00ED3A81" w:rsidRPr="00666421">
        <w:rPr>
          <w:rFonts w:ascii="Times New Roman" w:hAnsi="Times New Roman"/>
          <w:sz w:val="24"/>
          <w:szCs w:val="24"/>
        </w:rPr>
        <w:t>Documentul de ofertă al</w:t>
      </w:r>
      <w:r w:rsidRPr="00666421">
        <w:rPr>
          <w:rFonts w:ascii="Times New Roman" w:hAnsi="Times New Roman"/>
          <w:sz w:val="24"/>
          <w:szCs w:val="24"/>
        </w:rPr>
        <w:t xml:space="preserve"> F.I.A.C. cuprinde o listă a comisioanelor percepute </w:t>
      </w:r>
      <w:r w:rsidR="00360E8C" w:rsidRPr="00666421">
        <w:rPr>
          <w:rFonts w:ascii="Times New Roman" w:hAnsi="Times New Roman"/>
          <w:sz w:val="24"/>
          <w:szCs w:val="24"/>
        </w:rPr>
        <w:t xml:space="preserve">direct </w:t>
      </w:r>
      <w:r w:rsidRPr="00666421">
        <w:rPr>
          <w:rFonts w:ascii="Times New Roman" w:hAnsi="Times New Roman"/>
          <w:sz w:val="24"/>
          <w:szCs w:val="24"/>
        </w:rPr>
        <w:t>investitorilor</w:t>
      </w:r>
      <w:r w:rsidR="00360E8C" w:rsidRPr="00666421">
        <w:rPr>
          <w:rFonts w:ascii="Times New Roman" w:hAnsi="Times New Roman"/>
          <w:sz w:val="24"/>
          <w:szCs w:val="24"/>
        </w:rPr>
        <w:t xml:space="preserve"> sau plătite din activul fondului</w:t>
      </w:r>
      <w:r w:rsidRPr="00666421">
        <w:rPr>
          <w:rFonts w:ascii="Times New Roman" w:hAnsi="Times New Roman"/>
          <w:sz w:val="24"/>
          <w:szCs w:val="24"/>
        </w:rPr>
        <w:t>. La stabilirea tipului și valorii comisioanelor, A.F.I.A. care administrează F.I.A.C. ține cont de caracteristicile F.I.A.C., strategia investițională și politica activă sau pasivă de administrare a portofoliului investițional, pentru a nu prejudicia în niciun fel interesele deținătorilor de titluri de participare prin modalitatea de calcul sau perioada de aplicare a comisioanelor impuse acestora.</w:t>
      </w:r>
    </w:p>
    <w:p w:rsidR="0079264C" w:rsidRPr="00666421" w:rsidRDefault="000100D9">
      <w:pPr>
        <w:ind w:left="0" w:firstLine="708"/>
        <w:rPr>
          <w:rFonts w:ascii="Times New Roman" w:hAnsi="Times New Roman"/>
          <w:sz w:val="24"/>
          <w:szCs w:val="24"/>
        </w:rPr>
      </w:pPr>
      <w:r w:rsidRPr="00666421">
        <w:rPr>
          <w:rFonts w:ascii="Times New Roman" w:hAnsi="Times New Roman"/>
          <w:sz w:val="24"/>
          <w:szCs w:val="24"/>
        </w:rPr>
        <w:t>(</w:t>
      </w:r>
      <w:r w:rsidR="001B0B95" w:rsidRPr="00666421">
        <w:rPr>
          <w:rFonts w:ascii="Times New Roman" w:hAnsi="Times New Roman"/>
          <w:sz w:val="24"/>
          <w:szCs w:val="24"/>
        </w:rPr>
        <w:t>7</w:t>
      </w:r>
      <w:r w:rsidRPr="00666421">
        <w:rPr>
          <w:rFonts w:ascii="Times New Roman" w:hAnsi="Times New Roman"/>
          <w:sz w:val="24"/>
          <w:szCs w:val="24"/>
        </w:rPr>
        <w:t>) În aplicarea alin. (</w:t>
      </w:r>
      <w:r w:rsidR="001B0B95" w:rsidRPr="00666421">
        <w:rPr>
          <w:rFonts w:ascii="Times New Roman" w:hAnsi="Times New Roman"/>
          <w:sz w:val="24"/>
          <w:szCs w:val="24"/>
        </w:rPr>
        <w:t>6</w:t>
      </w:r>
      <w:r w:rsidRPr="00666421">
        <w:rPr>
          <w:rFonts w:ascii="Times New Roman" w:hAnsi="Times New Roman"/>
          <w:sz w:val="24"/>
          <w:szCs w:val="24"/>
        </w:rPr>
        <w:t xml:space="preserve">), A.S.F. </w:t>
      </w:r>
      <w:r w:rsidR="005169F3">
        <w:rPr>
          <w:rFonts w:ascii="Times New Roman" w:hAnsi="Times New Roman"/>
          <w:sz w:val="24"/>
          <w:szCs w:val="24"/>
        </w:rPr>
        <w:t xml:space="preserve">poate </w:t>
      </w:r>
      <w:r w:rsidRPr="00666421">
        <w:rPr>
          <w:rFonts w:ascii="Times New Roman" w:hAnsi="Times New Roman"/>
          <w:sz w:val="24"/>
          <w:szCs w:val="24"/>
        </w:rPr>
        <w:t>solicit</w:t>
      </w:r>
      <w:r w:rsidR="005169F3">
        <w:rPr>
          <w:rFonts w:ascii="Times New Roman" w:hAnsi="Times New Roman"/>
          <w:sz w:val="24"/>
          <w:szCs w:val="24"/>
        </w:rPr>
        <w:t>a</w:t>
      </w:r>
      <w:r w:rsidRPr="00666421">
        <w:rPr>
          <w:rFonts w:ascii="Times New Roman" w:hAnsi="Times New Roman"/>
          <w:sz w:val="24"/>
          <w:szCs w:val="24"/>
        </w:rPr>
        <w:t xml:space="preserve"> A.F.I.A. care administrează F.I.A.C. să își revizuiască politica de comisioane în situația în care constată prejudicierea intereselor deținătorilor de titluri de participare.</w:t>
      </w:r>
    </w:p>
    <w:p w:rsidR="0079264C" w:rsidRPr="00666421" w:rsidRDefault="00375D39">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lastRenderedPageBreak/>
        <w:t>(8)</w:t>
      </w:r>
      <w:r w:rsidRPr="00666421">
        <w:rPr>
          <w:rFonts w:ascii="Times New Roman" w:eastAsia="Times New Roman" w:hAnsi="Times New Roman"/>
          <w:sz w:val="24"/>
          <w:szCs w:val="24"/>
          <w:lang w:eastAsia="ro-RO"/>
        </w:rPr>
        <w:t xml:space="preserve"> Regulile F.I.A.C. includ şi condiţiile în care A.F.I.A. poate limita sau suspenda temporar emisiunea și răscumpărarea de unităţi de fond, </w:t>
      </w:r>
      <w:r w:rsidR="009A2752" w:rsidRPr="00666421">
        <w:rPr>
          <w:rFonts w:ascii="Times New Roman" w:eastAsia="Times New Roman" w:hAnsi="Times New Roman"/>
          <w:sz w:val="24"/>
          <w:szCs w:val="24"/>
          <w:lang w:eastAsia="ro-RO"/>
        </w:rPr>
        <w:t xml:space="preserve">condițiile de lichidare voluntară și de vânzare ordonată a activelor F.I.A.C. la finalul duratei de </w:t>
      </w:r>
      <w:r w:rsidR="00320E0E" w:rsidRPr="00666421">
        <w:rPr>
          <w:rFonts w:ascii="Times New Roman" w:eastAsia="Times New Roman" w:hAnsi="Times New Roman"/>
          <w:sz w:val="24"/>
          <w:szCs w:val="24"/>
          <w:lang w:eastAsia="ro-RO"/>
        </w:rPr>
        <w:t>funcționare</w:t>
      </w:r>
      <w:r w:rsidR="009A2752" w:rsidRPr="00666421">
        <w:rPr>
          <w:rFonts w:ascii="Times New Roman" w:eastAsia="Times New Roman" w:hAnsi="Times New Roman"/>
          <w:sz w:val="24"/>
          <w:szCs w:val="24"/>
          <w:lang w:eastAsia="ro-RO"/>
        </w:rPr>
        <w:t xml:space="preserve"> a acestuia,</w:t>
      </w:r>
      <w:r w:rsidR="00570089" w:rsidRPr="00666421">
        <w:rPr>
          <w:rFonts w:ascii="Times New Roman" w:eastAsia="Times New Roman" w:hAnsi="Times New Roman"/>
          <w:sz w:val="24"/>
          <w:szCs w:val="24"/>
          <w:lang w:eastAsia="ro-RO"/>
        </w:rPr>
        <w:t xml:space="preserve"> dacă este cazul,</w:t>
      </w:r>
      <w:r w:rsidR="009A2752" w:rsidRPr="00666421">
        <w:rPr>
          <w:rFonts w:ascii="Times New Roman" w:eastAsia="Times New Roman" w:hAnsi="Times New Roman"/>
          <w:sz w:val="24"/>
          <w:szCs w:val="24"/>
          <w:lang w:eastAsia="ro-RO"/>
        </w:rPr>
        <w:t xml:space="preserve"> </w:t>
      </w:r>
      <w:r w:rsidRPr="00666421">
        <w:rPr>
          <w:rFonts w:ascii="Times New Roman" w:eastAsia="Times New Roman" w:hAnsi="Times New Roman"/>
          <w:sz w:val="24"/>
          <w:szCs w:val="24"/>
          <w:lang w:eastAsia="ro-RO"/>
        </w:rPr>
        <w:t>precum și orice alte mecanisme de administrare a lichidității fondului în situații extreme de piață</w:t>
      </w:r>
      <w:r w:rsidR="005169F3">
        <w:rPr>
          <w:rFonts w:ascii="Times New Roman" w:eastAsia="Times New Roman" w:hAnsi="Times New Roman"/>
          <w:sz w:val="24"/>
          <w:szCs w:val="24"/>
          <w:lang w:eastAsia="ro-RO"/>
        </w:rPr>
        <w:t>,</w:t>
      </w:r>
      <w:r w:rsidR="005169F3" w:rsidRPr="0005610C">
        <w:rPr>
          <w:rFonts w:ascii="Times New Roman" w:hAnsi="Times New Roman"/>
          <w:sz w:val="24"/>
          <w:szCs w:val="24"/>
        </w:rPr>
        <w:t xml:space="preserve"> cu o volatilitate crescută a piețelor financiare, cu dificultăți de evaluare și valorificare justă a activelor și/sau un dezechilibru sistemic între cererea și oferta de instrumente financiare și de alte active din portofoliul F.I.A.C.</w:t>
      </w:r>
      <w:r w:rsidRPr="0005610C">
        <w:rPr>
          <w:rFonts w:ascii="Times New Roman" w:hAnsi="Times New Roman"/>
          <w:sz w:val="24"/>
          <w:szCs w:val="24"/>
        </w:rPr>
        <w:t xml:space="preserve">. </w:t>
      </w:r>
    </w:p>
    <w:p w:rsidR="002B10CA" w:rsidRPr="00666421" w:rsidRDefault="002B10CA" w:rsidP="00D61DF2">
      <w:pPr>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b/>
          <w:color w:val="000000" w:themeColor="text1"/>
          <w:sz w:val="24"/>
          <w:szCs w:val="24"/>
        </w:rPr>
      </w:pPr>
      <w:r w:rsidRPr="00666421">
        <w:rPr>
          <w:rFonts w:ascii="Times New Roman" w:hAnsi="Times New Roman"/>
          <w:b/>
          <w:sz w:val="24"/>
          <w:szCs w:val="24"/>
        </w:rPr>
        <w:t>Art. 9. –</w:t>
      </w:r>
      <w:r w:rsidRPr="00666421">
        <w:rPr>
          <w:rFonts w:ascii="Times New Roman" w:hAnsi="Times New Roman"/>
          <w:sz w:val="24"/>
          <w:szCs w:val="24"/>
        </w:rPr>
        <w:t xml:space="preserve"> (1) Emisiunea şi răscumpărarea unităţilor de fond se face în conformitate cu </w:t>
      </w:r>
      <w:r w:rsidR="00D01B0B" w:rsidRPr="00666421">
        <w:rPr>
          <w:rFonts w:ascii="Times New Roman" w:hAnsi="Times New Roman"/>
          <w:sz w:val="24"/>
          <w:szCs w:val="24"/>
        </w:rPr>
        <w:t>documentul de ofertă</w:t>
      </w:r>
      <w:r w:rsidRPr="00666421">
        <w:rPr>
          <w:rFonts w:ascii="Times New Roman" w:hAnsi="Times New Roman"/>
          <w:color w:val="000000" w:themeColor="text1"/>
          <w:sz w:val="24"/>
          <w:szCs w:val="24"/>
        </w:rPr>
        <w:t xml:space="preserve"> </w:t>
      </w:r>
      <w:r w:rsidR="003A7002" w:rsidRPr="00666421">
        <w:rPr>
          <w:rFonts w:ascii="Times New Roman" w:hAnsi="Times New Roman"/>
          <w:color w:val="000000" w:themeColor="text1"/>
          <w:sz w:val="24"/>
          <w:szCs w:val="24"/>
        </w:rPr>
        <w:t>notificat A.S.F.</w:t>
      </w:r>
      <w:r w:rsidR="00C0059A" w:rsidRPr="00666421">
        <w:rPr>
          <w:rFonts w:ascii="Times New Roman" w:hAnsi="Times New Roman"/>
          <w:color w:val="000000" w:themeColor="text1"/>
          <w:sz w:val="24"/>
          <w:szCs w:val="24"/>
        </w:rPr>
        <w:t xml:space="preserve"> și</w:t>
      </w:r>
      <w:r w:rsidR="003A7002" w:rsidRPr="00666421">
        <w:rPr>
          <w:rFonts w:ascii="Times New Roman" w:hAnsi="Times New Roman"/>
          <w:color w:val="000000" w:themeColor="text1"/>
          <w:sz w:val="24"/>
          <w:szCs w:val="24"/>
        </w:rPr>
        <w:t xml:space="preserve"> cu </w:t>
      </w:r>
      <w:r w:rsidR="00C7226A" w:rsidRPr="00666421">
        <w:rPr>
          <w:rFonts w:ascii="Times New Roman" w:hAnsi="Times New Roman"/>
          <w:sz w:val="24"/>
          <w:szCs w:val="24"/>
        </w:rPr>
        <w:t xml:space="preserve">regulile </w:t>
      </w:r>
      <w:r w:rsidRPr="00666421">
        <w:rPr>
          <w:rFonts w:ascii="Times New Roman" w:hAnsi="Times New Roman"/>
          <w:color w:val="000000" w:themeColor="text1"/>
          <w:sz w:val="24"/>
          <w:szCs w:val="24"/>
        </w:rPr>
        <w:t xml:space="preserve">F.I.A.C. </w:t>
      </w:r>
      <w:r w:rsidR="00D01B0B" w:rsidRPr="00666421">
        <w:rPr>
          <w:rFonts w:ascii="Times New Roman" w:hAnsi="Times New Roman"/>
          <w:color w:val="000000" w:themeColor="text1"/>
          <w:sz w:val="24"/>
          <w:szCs w:val="24"/>
        </w:rPr>
        <w:t>autorizate de A.S.F.</w:t>
      </w:r>
      <w:r w:rsidRPr="00666421">
        <w:rPr>
          <w:rFonts w:ascii="Times New Roman" w:hAnsi="Times New Roman"/>
          <w:color w:val="000000" w:themeColor="text1"/>
          <w:sz w:val="24"/>
          <w:szCs w:val="24"/>
        </w:rPr>
        <w:t>.</w:t>
      </w:r>
    </w:p>
    <w:p w:rsidR="0079264C" w:rsidRPr="0005610C"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(2)</w:t>
      </w:r>
      <w:r w:rsidRPr="00666421">
        <w:rPr>
          <w:rFonts w:ascii="Times New Roman" w:hAnsi="Times New Roman"/>
          <w:b/>
          <w:color w:val="000000" w:themeColor="text1"/>
          <w:sz w:val="24"/>
          <w:szCs w:val="24"/>
        </w:rPr>
        <w:t xml:space="preserve"> </w:t>
      </w:r>
      <w:r w:rsidRPr="00666421">
        <w:rPr>
          <w:rFonts w:ascii="Times New Roman" w:hAnsi="Times New Roman"/>
          <w:color w:val="000000" w:themeColor="text1"/>
          <w:sz w:val="24"/>
          <w:szCs w:val="24"/>
        </w:rPr>
        <w:t xml:space="preserve">Modificările ulterioare ale </w:t>
      </w:r>
      <w:r w:rsidR="006B6A44" w:rsidRPr="00666421">
        <w:rPr>
          <w:rFonts w:ascii="Times New Roman" w:hAnsi="Times New Roman"/>
          <w:color w:val="000000" w:themeColor="text1"/>
          <w:sz w:val="24"/>
          <w:szCs w:val="24"/>
        </w:rPr>
        <w:t>document</w:t>
      </w:r>
      <w:r w:rsidR="00D939D4" w:rsidRPr="00666421">
        <w:rPr>
          <w:rFonts w:ascii="Times New Roman" w:hAnsi="Times New Roman"/>
          <w:color w:val="000000" w:themeColor="text1"/>
          <w:sz w:val="24"/>
          <w:szCs w:val="24"/>
        </w:rPr>
        <w:t>u</w:t>
      </w:r>
      <w:r w:rsidR="006B6A44" w:rsidRPr="00666421">
        <w:rPr>
          <w:rFonts w:ascii="Times New Roman" w:hAnsi="Times New Roman"/>
          <w:color w:val="000000" w:themeColor="text1"/>
          <w:sz w:val="24"/>
          <w:szCs w:val="24"/>
        </w:rPr>
        <w:t>l</w:t>
      </w:r>
      <w:r w:rsidR="00C7226A" w:rsidRPr="00666421">
        <w:rPr>
          <w:rFonts w:ascii="Times New Roman" w:hAnsi="Times New Roman"/>
          <w:color w:val="000000" w:themeColor="text1"/>
          <w:sz w:val="24"/>
          <w:szCs w:val="24"/>
        </w:rPr>
        <w:t>ui</w:t>
      </w:r>
      <w:r w:rsidR="006B6A44" w:rsidRPr="00666421">
        <w:rPr>
          <w:rFonts w:ascii="Times New Roman" w:hAnsi="Times New Roman"/>
          <w:color w:val="000000" w:themeColor="text1"/>
          <w:sz w:val="24"/>
          <w:szCs w:val="24"/>
        </w:rPr>
        <w:t xml:space="preserve"> de ofertă</w:t>
      </w:r>
      <w:r w:rsidRPr="00666421">
        <w:rPr>
          <w:rFonts w:ascii="Times New Roman" w:hAnsi="Times New Roman"/>
          <w:color w:val="000000" w:themeColor="text1"/>
          <w:sz w:val="24"/>
          <w:szCs w:val="24"/>
        </w:rPr>
        <w:t xml:space="preserve"> a F.I.A.C. se realizează </w:t>
      </w:r>
      <w:r w:rsidR="00C7226A" w:rsidRPr="00666421">
        <w:rPr>
          <w:rFonts w:ascii="Times New Roman" w:hAnsi="Times New Roman"/>
          <w:color w:val="000000" w:themeColor="text1"/>
          <w:sz w:val="24"/>
          <w:szCs w:val="24"/>
        </w:rPr>
        <w:t>în baza</w:t>
      </w:r>
      <w:r w:rsidRPr="00666421">
        <w:rPr>
          <w:rFonts w:ascii="Times New Roman" w:hAnsi="Times New Roman"/>
          <w:color w:val="000000" w:themeColor="text1"/>
          <w:sz w:val="24"/>
          <w:szCs w:val="24"/>
        </w:rPr>
        <w:t xml:space="preserve"> unui act </w:t>
      </w:r>
      <w:r w:rsidR="00E845F5" w:rsidRPr="00666421">
        <w:rPr>
          <w:rFonts w:ascii="Times New Roman" w:hAnsi="Times New Roman"/>
          <w:color w:val="000000" w:themeColor="text1"/>
          <w:sz w:val="24"/>
          <w:szCs w:val="24"/>
        </w:rPr>
        <w:t>adițional</w:t>
      </w:r>
      <w:r w:rsidRPr="00666421">
        <w:rPr>
          <w:rFonts w:ascii="Times New Roman" w:hAnsi="Times New Roman"/>
          <w:color w:val="000000" w:themeColor="text1"/>
          <w:sz w:val="24"/>
          <w:szCs w:val="24"/>
        </w:rPr>
        <w:t xml:space="preserve"> la </w:t>
      </w:r>
      <w:r w:rsidR="006B6A44" w:rsidRPr="0005610C">
        <w:rPr>
          <w:rFonts w:ascii="Times New Roman" w:hAnsi="Times New Roman"/>
          <w:sz w:val="24"/>
          <w:szCs w:val="24"/>
        </w:rPr>
        <w:t>documentul de ofertă</w:t>
      </w:r>
      <w:r w:rsidR="00B51086" w:rsidRPr="0005610C">
        <w:rPr>
          <w:rFonts w:ascii="Times New Roman" w:hAnsi="Times New Roman"/>
          <w:sz w:val="24"/>
          <w:szCs w:val="24"/>
        </w:rPr>
        <w:t>,</w:t>
      </w:r>
      <w:r w:rsidR="00A02050" w:rsidRPr="0005610C">
        <w:rPr>
          <w:rFonts w:ascii="Times New Roman" w:hAnsi="Times New Roman"/>
          <w:sz w:val="24"/>
          <w:szCs w:val="24"/>
        </w:rPr>
        <w:t xml:space="preserve"> sunt comunicate investitorilor, </w:t>
      </w:r>
      <w:r w:rsidR="00300620" w:rsidRPr="0005610C">
        <w:rPr>
          <w:rFonts w:ascii="Times New Roman" w:hAnsi="Times New Roman"/>
          <w:sz w:val="24"/>
          <w:szCs w:val="24"/>
        </w:rPr>
        <w:t>ulterior notificării acestora</w:t>
      </w:r>
      <w:r w:rsidR="00A02050" w:rsidRPr="0005610C">
        <w:rPr>
          <w:rFonts w:ascii="Times New Roman" w:hAnsi="Times New Roman"/>
          <w:sz w:val="24"/>
          <w:szCs w:val="24"/>
        </w:rPr>
        <w:t xml:space="preserve"> către A.S.F</w:t>
      </w:r>
      <w:r w:rsidR="00513265" w:rsidRPr="0005610C">
        <w:rPr>
          <w:rFonts w:ascii="Times New Roman" w:hAnsi="Times New Roman"/>
          <w:sz w:val="24"/>
          <w:szCs w:val="24"/>
        </w:rPr>
        <w:t xml:space="preserve">. </w:t>
      </w:r>
      <w:r w:rsidR="00BD0D8D" w:rsidRPr="0005610C">
        <w:rPr>
          <w:rFonts w:ascii="Times New Roman" w:hAnsi="Times New Roman"/>
          <w:sz w:val="24"/>
          <w:szCs w:val="24"/>
        </w:rPr>
        <w:t xml:space="preserve">în termen de maximum 10 zile lucrătoare de la efectuarea acestora </w:t>
      </w:r>
      <w:r w:rsidR="00B51086" w:rsidRPr="0005610C">
        <w:rPr>
          <w:rFonts w:ascii="Times New Roman" w:hAnsi="Times New Roman"/>
          <w:sz w:val="24"/>
          <w:szCs w:val="24"/>
        </w:rPr>
        <w:t xml:space="preserve">și intră în vigoare după data comunicării acestora către investitori. </w:t>
      </w:r>
    </w:p>
    <w:p w:rsidR="0079264C" w:rsidRPr="00666421" w:rsidRDefault="00C7226A">
      <w:pPr>
        <w:autoSpaceDE w:val="0"/>
        <w:autoSpaceDN w:val="0"/>
        <w:adjustRightInd w:val="0"/>
        <w:ind w:left="0" w:firstLine="708"/>
        <w:rPr>
          <w:rFonts w:ascii="Times New Roman" w:hAnsi="Times New Roman"/>
          <w:color w:val="000000" w:themeColor="text1"/>
          <w:sz w:val="24"/>
          <w:szCs w:val="24"/>
        </w:rPr>
      </w:pPr>
      <w:r w:rsidRPr="0005610C">
        <w:rPr>
          <w:rFonts w:ascii="Times New Roman" w:hAnsi="Times New Roman"/>
          <w:sz w:val="24"/>
          <w:szCs w:val="24"/>
        </w:rPr>
        <w:t xml:space="preserve">(3) În cazul F.I.A.C. destinat investitorilor de retail, documentul de ofertă </w:t>
      </w:r>
      <w:r w:rsidR="00D673B4" w:rsidRPr="0005610C">
        <w:rPr>
          <w:rFonts w:ascii="Times New Roman" w:hAnsi="Times New Roman"/>
          <w:sz w:val="24"/>
          <w:szCs w:val="24"/>
        </w:rPr>
        <w:t xml:space="preserve">este </w:t>
      </w:r>
      <w:r w:rsidRPr="0005610C">
        <w:rPr>
          <w:rFonts w:ascii="Times New Roman" w:hAnsi="Times New Roman"/>
          <w:sz w:val="24"/>
          <w:szCs w:val="24"/>
        </w:rPr>
        <w:t xml:space="preserve">actualizat </w:t>
      </w:r>
      <w:r w:rsidR="007D6D3D" w:rsidRPr="0005610C">
        <w:rPr>
          <w:rFonts w:ascii="Times New Roman" w:hAnsi="Times New Roman"/>
          <w:sz w:val="24"/>
          <w:szCs w:val="24"/>
        </w:rPr>
        <w:t xml:space="preserve">cel puțin </w:t>
      </w:r>
      <w:r w:rsidR="00D673B4" w:rsidRPr="0005610C">
        <w:rPr>
          <w:rFonts w:ascii="Times New Roman" w:hAnsi="Times New Roman"/>
          <w:sz w:val="24"/>
          <w:szCs w:val="24"/>
        </w:rPr>
        <w:t>anual și</w:t>
      </w:r>
      <w:r w:rsidRPr="0005610C">
        <w:rPr>
          <w:rFonts w:ascii="Times New Roman" w:hAnsi="Times New Roman"/>
          <w:sz w:val="24"/>
          <w:szCs w:val="24"/>
        </w:rPr>
        <w:t xml:space="preserve"> este publicat pe site-ul</w:t>
      </w:r>
      <w:r w:rsidRPr="00666421">
        <w:rPr>
          <w:rFonts w:ascii="Times New Roman" w:hAnsi="Times New Roman"/>
          <w:color w:val="000000" w:themeColor="text1"/>
          <w:sz w:val="24"/>
          <w:szCs w:val="24"/>
        </w:rPr>
        <w:t xml:space="preserve"> web al A.F.I.A.</w:t>
      </w:r>
      <w:r w:rsidR="007D6D3D" w:rsidRPr="00666421">
        <w:rPr>
          <w:rFonts w:ascii="Times New Roman" w:hAnsi="Times New Roman"/>
          <w:color w:val="000000" w:themeColor="text1"/>
          <w:sz w:val="24"/>
          <w:szCs w:val="24"/>
        </w:rPr>
        <w:t xml:space="preserve"> Orice modificare a documentului de ofertă al unui F.I.A.C. destinat investitorilor de retail se publică </w:t>
      </w:r>
      <w:r w:rsidR="00D673B4" w:rsidRPr="00666421">
        <w:rPr>
          <w:rFonts w:ascii="Times New Roman" w:hAnsi="Times New Roman"/>
          <w:color w:val="000000" w:themeColor="text1"/>
          <w:sz w:val="24"/>
          <w:szCs w:val="24"/>
        </w:rPr>
        <w:t xml:space="preserve"> </w:t>
      </w:r>
      <w:r w:rsidR="007D6D3D" w:rsidRPr="00666421">
        <w:rPr>
          <w:rFonts w:ascii="Times New Roman" w:hAnsi="Times New Roman"/>
          <w:color w:val="000000" w:themeColor="text1"/>
          <w:sz w:val="24"/>
          <w:szCs w:val="24"/>
        </w:rPr>
        <w:t xml:space="preserve">pe site-ul web al A.F.I.A. care administrează respectivul F.I.A.C. </w:t>
      </w:r>
      <w:r w:rsidR="00D673B4" w:rsidRPr="00666421">
        <w:rPr>
          <w:rFonts w:ascii="Times New Roman" w:hAnsi="Times New Roman"/>
          <w:color w:val="000000" w:themeColor="text1"/>
          <w:sz w:val="24"/>
          <w:szCs w:val="24"/>
        </w:rPr>
        <w:t>împreună cu o notă de informare a investitorilor cu privire la fundamentarea și detalierea modificărilor aduse documentului de ofertă</w:t>
      </w:r>
      <w:r w:rsidR="00710F1E" w:rsidRPr="00666421">
        <w:rPr>
          <w:rFonts w:ascii="Times New Roman" w:hAnsi="Times New Roman"/>
          <w:color w:val="000000" w:themeColor="text1"/>
          <w:sz w:val="24"/>
          <w:szCs w:val="24"/>
        </w:rPr>
        <w:t xml:space="preserve">, după ce este </w:t>
      </w:r>
      <w:r w:rsidR="00D7351B" w:rsidRPr="00666421">
        <w:rPr>
          <w:rFonts w:ascii="Times New Roman" w:hAnsi="Times New Roman"/>
          <w:color w:val="000000" w:themeColor="text1"/>
          <w:sz w:val="24"/>
          <w:szCs w:val="24"/>
        </w:rPr>
        <w:t>notificat</w:t>
      </w:r>
      <w:r w:rsidR="00710F1E" w:rsidRPr="00666421">
        <w:rPr>
          <w:rFonts w:ascii="Times New Roman" w:hAnsi="Times New Roman"/>
          <w:color w:val="000000" w:themeColor="text1"/>
          <w:sz w:val="24"/>
          <w:szCs w:val="24"/>
        </w:rPr>
        <w:t xml:space="preserve"> către A.S.F.</w:t>
      </w:r>
    </w:p>
    <w:p w:rsidR="0079264C" w:rsidRPr="00666421" w:rsidRDefault="00D673B4">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(4) În cazul F.I.A.C. destinate investitorilor profesionali, modificările ulterioare ale documentului de ofertă sunt aduse la cunoștința investitorilor prin intermediul canalelor de comunicare stabilite prin contractul de societate și</w:t>
      </w:r>
      <w:r w:rsidR="00047731" w:rsidRPr="00666421">
        <w:rPr>
          <w:rFonts w:ascii="Times New Roman" w:hAnsi="Times New Roman"/>
          <w:color w:val="000000" w:themeColor="text1"/>
          <w:sz w:val="24"/>
          <w:szCs w:val="24"/>
        </w:rPr>
        <w:t xml:space="preserve"> sunt</w:t>
      </w:r>
      <w:r w:rsidRPr="00666421">
        <w:rPr>
          <w:rFonts w:ascii="Times New Roman" w:hAnsi="Times New Roman"/>
          <w:color w:val="000000" w:themeColor="text1"/>
          <w:sz w:val="24"/>
          <w:szCs w:val="24"/>
        </w:rPr>
        <w:t xml:space="preserve"> notificate </w:t>
      </w:r>
      <w:r w:rsidR="00047731" w:rsidRPr="00666421">
        <w:rPr>
          <w:rFonts w:ascii="Times New Roman" w:hAnsi="Times New Roman"/>
          <w:color w:val="000000" w:themeColor="text1"/>
          <w:sz w:val="24"/>
          <w:szCs w:val="24"/>
        </w:rPr>
        <w:t xml:space="preserve">și către </w:t>
      </w:r>
      <w:r w:rsidRPr="00666421">
        <w:rPr>
          <w:rFonts w:ascii="Times New Roman" w:hAnsi="Times New Roman"/>
          <w:color w:val="000000" w:themeColor="text1"/>
          <w:sz w:val="24"/>
          <w:szCs w:val="24"/>
        </w:rPr>
        <w:t>A.S.F.</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w:t>
      </w:r>
      <w:r w:rsidR="00D673B4" w:rsidRPr="00666421">
        <w:rPr>
          <w:rFonts w:ascii="Times New Roman" w:hAnsi="Times New Roman"/>
          <w:color w:val="000000" w:themeColor="text1"/>
          <w:sz w:val="24"/>
          <w:szCs w:val="24"/>
        </w:rPr>
        <w:t>5</w:t>
      </w:r>
      <w:r w:rsidRPr="00666421">
        <w:rPr>
          <w:rFonts w:ascii="Times New Roman" w:hAnsi="Times New Roman"/>
          <w:color w:val="000000" w:themeColor="text1"/>
          <w:sz w:val="24"/>
          <w:szCs w:val="24"/>
        </w:rPr>
        <w:t xml:space="preserve">) </w:t>
      </w:r>
      <w:r w:rsidR="00BD0D8D" w:rsidRPr="0005610C">
        <w:rPr>
          <w:rFonts w:ascii="Times New Roman" w:hAnsi="Times New Roman"/>
          <w:color w:val="000000" w:themeColor="text1"/>
          <w:sz w:val="24"/>
          <w:szCs w:val="24"/>
        </w:rPr>
        <w:t>În termen de cel mult 30 zile de la data</w:t>
      </w:r>
      <w:r w:rsidR="00BD0D8D" w:rsidRPr="00666421" w:rsidDel="00BD0D8D">
        <w:rPr>
          <w:rFonts w:ascii="Times New Roman" w:hAnsi="Times New Roman"/>
          <w:color w:val="000000" w:themeColor="text1"/>
          <w:sz w:val="24"/>
          <w:szCs w:val="24"/>
        </w:rPr>
        <w:t xml:space="preserve"> </w:t>
      </w:r>
      <w:r w:rsidRPr="00666421">
        <w:rPr>
          <w:rFonts w:ascii="Times New Roman" w:hAnsi="Times New Roman"/>
          <w:color w:val="000000" w:themeColor="text1"/>
          <w:sz w:val="24"/>
          <w:szCs w:val="24"/>
        </w:rPr>
        <w:t xml:space="preserve">primirii </w:t>
      </w:r>
      <w:r w:rsidR="006B6A44" w:rsidRPr="00666421">
        <w:rPr>
          <w:rFonts w:ascii="Times New Roman" w:hAnsi="Times New Roman"/>
          <w:color w:val="000000" w:themeColor="text1"/>
          <w:sz w:val="24"/>
          <w:szCs w:val="24"/>
        </w:rPr>
        <w:t>documentul</w:t>
      </w:r>
      <w:r w:rsidR="005844E7" w:rsidRPr="00666421">
        <w:rPr>
          <w:rFonts w:ascii="Times New Roman" w:hAnsi="Times New Roman"/>
          <w:color w:val="000000" w:themeColor="text1"/>
          <w:sz w:val="24"/>
          <w:szCs w:val="24"/>
        </w:rPr>
        <w:t>ui</w:t>
      </w:r>
      <w:r w:rsidR="006B6A44" w:rsidRPr="00666421">
        <w:rPr>
          <w:rFonts w:ascii="Times New Roman" w:hAnsi="Times New Roman"/>
          <w:color w:val="000000" w:themeColor="text1"/>
          <w:sz w:val="24"/>
          <w:szCs w:val="24"/>
        </w:rPr>
        <w:t xml:space="preserve"> de ofertă actualizat</w:t>
      </w:r>
      <w:r w:rsidRPr="00666421">
        <w:rPr>
          <w:rFonts w:ascii="Times New Roman" w:hAnsi="Times New Roman"/>
          <w:color w:val="000000" w:themeColor="text1"/>
          <w:sz w:val="24"/>
          <w:szCs w:val="24"/>
        </w:rPr>
        <w:t xml:space="preserve"> menționat la alin. </w:t>
      </w:r>
      <w:r w:rsidR="001029EC" w:rsidRPr="00666421">
        <w:rPr>
          <w:rFonts w:ascii="Times New Roman" w:hAnsi="Times New Roman"/>
          <w:color w:val="000000" w:themeColor="text1"/>
          <w:sz w:val="24"/>
          <w:szCs w:val="24"/>
        </w:rPr>
        <w:t xml:space="preserve">(2), </w:t>
      </w:r>
      <w:r w:rsidRPr="00666421">
        <w:rPr>
          <w:rFonts w:ascii="Times New Roman" w:hAnsi="Times New Roman"/>
          <w:color w:val="000000" w:themeColor="text1"/>
          <w:sz w:val="24"/>
          <w:szCs w:val="24"/>
        </w:rPr>
        <w:t>(</w:t>
      </w:r>
      <w:r w:rsidR="00D673B4" w:rsidRPr="00666421">
        <w:rPr>
          <w:rFonts w:ascii="Times New Roman" w:hAnsi="Times New Roman"/>
          <w:color w:val="000000" w:themeColor="text1"/>
          <w:sz w:val="24"/>
          <w:szCs w:val="24"/>
        </w:rPr>
        <w:t>3</w:t>
      </w:r>
      <w:r w:rsidRPr="00666421">
        <w:rPr>
          <w:rFonts w:ascii="Times New Roman" w:hAnsi="Times New Roman"/>
          <w:color w:val="000000" w:themeColor="text1"/>
          <w:sz w:val="24"/>
          <w:szCs w:val="24"/>
        </w:rPr>
        <w:t>)</w:t>
      </w:r>
      <w:r w:rsidR="00397E3C" w:rsidRPr="00666421">
        <w:rPr>
          <w:rFonts w:ascii="Times New Roman" w:hAnsi="Times New Roman"/>
          <w:color w:val="000000" w:themeColor="text1"/>
          <w:sz w:val="24"/>
          <w:szCs w:val="24"/>
        </w:rPr>
        <w:t xml:space="preserve"> </w:t>
      </w:r>
      <w:r w:rsidR="00BD0D8D">
        <w:rPr>
          <w:rFonts w:ascii="Times New Roman" w:hAnsi="Times New Roman"/>
          <w:color w:val="000000" w:themeColor="text1"/>
          <w:sz w:val="24"/>
          <w:szCs w:val="24"/>
        </w:rPr>
        <w:t>sau</w:t>
      </w:r>
      <w:r w:rsidR="00BD0D8D" w:rsidRPr="00666421">
        <w:rPr>
          <w:rFonts w:ascii="Times New Roman" w:hAnsi="Times New Roman"/>
          <w:color w:val="000000" w:themeColor="text1"/>
          <w:sz w:val="24"/>
          <w:szCs w:val="24"/>
        </w:rPr>
        <w:t xml:space="preserve"> </w:t>
      </w:r>
      <w:r w:rsidR="00047731" w:rsidRPr="00666421">
        <w:rPr>
          <w:rFonts w:ascii="Times New Roman" w:hAnsi="Times New Roman"/>
          <w:color w:val="000000" w:themeColor="text1"/>
          <w:sz w:val="24"/>
          <w:szCs w:val="24"/>
        </w:rPr>
        <w:t>(4)</w:t>
      </w:r>
      <w:r w:rsidR="00BD0D8D">
        <w:rPr>
          <w:rFonts w:ascii="Times New Roman" w:hAnsi="Times New Roman"/>
          <w:color w:val="000000" w:themeColor="text1"/>
          <w:sz w:val="24"/>
          <w:szCs w:val="24"/>
        </w:rPr>
        <w:t>, precum</w:t>
      </w:r>
      <w:r w:rsidR="00047731" w:rsidRPr="00666421">
        <w:rPr>
          <w:rFonts w:ascii="Times New Roman" w:hAnsi="Times New Roman"/>
          <w:color w:val="000000" w:themeColor="text1"/>
          <w:sz w:val="24"/>
          <w:szCs w:val="24"/>
        </w:rPr>
        <w:t xml:space="preserve"> </w:t>
      </w:r>
      <w:r w:rsidR="00397E3C" w:rsidRPr="00666421">
        <w:rPr>
          <w:rFonts w:ascii="Times New Roman" w:hAnsi="Times New Roman"/>
          <w:color w:val="000000" w:themeColor="text1"/>
          <w:sz w:val="24"/>
          <w:szCs w:val="24"/>
        </w:rPr>
        <w:t>și pe întreaga perioadă de funcționare a F.I.A.C.</w:t>
      </w:r>
      <w:r w:rsidRPr="00666421">
        <w:rPr>
          <w:rFonts w:ascii="Times New Roman" w:hAnsi="Times New Roman"/>
          <w:color w:val="000000" w:themeColor="text1"/>
          <w:sz w:val="24"/>
          <w:szCs w:val="24"/>
        </w:rPr>
        <w:t xml:space="preserve">, A.S.F. </w:t>
      </w:r>
      <w:r w:rsidR="00397E3C" w:rsidRPr="00666421">
        <w:rPr>
          <w:rFonts w:ascii="Times New Roman" w:hAnsi="Times New Roman"/>
          <w:color w:val="000000" w:themeColor="text1"/>
          <w:sz w:val="24"/>
          <w:szCs w:val="24"/>
        </w:rPr>
        <w:t xml:space="preserve">își rezervă dreptul de a </w:t>
      </w:r>
      <w:r w:rsidRPr="00666421">
        <w:rPr>
          <w:rFonts w:ascii="Times New Roman" w:hAnsi="Times New Roman"/>
          <w:color w:val="000000" w:themeColor="text1"/>
          <w:sz w:val="24"/>
          <w:szCs w:val="24"/>
        </w:rPr>
        <w:t>comunic</w:t>
      </w:r>
      <w:r w:rsidR="00397E3C" w:rsidRPr="00666421">
        <w:rPr>
          <w:rFonts w:ascii="Times New Roman" w:hAnsi="Times New Roman"/>
          <w:color w:val="000000" w:themeColor="text1"/>
          <w:sz w:val="24"/>
          <w:szCs w:val="24"/>
        </w:rPr>
        <w:t>a</w:t>
      </w:r>
      <w:r w:rsidRPr="00666421">
        <w:rPr>
          <w:rFonts w:ascii="Times New Roman" w:hAnsi="Times New Roman"/>
          <w:color w:val="000000" w:themeColor="text1"/>
          <w:sz w:val="24"/>
          <w:szCs w:val="24"/>
        </w:rPr>
        <w:t xml:space="preserve"> A.F.I.A.</w:t>
      </w:r>
      <w:r w:rsidR="00397E3C" w:rsidRPr="00666421">
        <w:rPr>
          <w:rFonts w:ascii="Times New Roman" w:hAnsi="Times New Roman"/>
          <w:color w:val="000000" w:themeColor="text1"/>
          <w:sz w:val="24"/>
          <w:szCs w:val="24"/>
        </w:rPr>
        <w:t xml:space="preserve"> </w:t>
      </w:r>
      <w:r w:rsidRPr="00666421">
        <w:rPr>
          <w:rFonts w:ascii="Times New Roman" w:hAnsi="Times New Roman"/>
          <w:color w:val="000000" w:themeColor="text1"/>
          <w:sz w:val="24"/>
          <w:szCs w:val="24"/>
        </w:rPr>
        <w:t>eventuale observații pe marginea formei și conținutului respectivului docu</w:t>
      </w:r>
      <w:r w:rsidRPr="00666421">
        <w:rPr>
          <w:rFonts w:ascii="Times New Roman" w:hAnsi="Times New Roman"/>
          <w:sz w:val="24"/>
          <w:szCs w:val="24"/>
        </w:rPr>
        <w:t>ment.</w:t>
      </w:r>
      <w:r w:rsidR="005844E7" w:rsidRPr="00666421" w:rsidDel="005844E7">
        <w:rPr>
          <w:rFonts w:ascii="Times New Roman" w:hAnsi="Times New Roman"/>
          <w:sz w:val="24"/>
          <w:szCs w:val="24"/>
        </w:rPr>
        <w:t xml:space="preserve"> </w:t>
      </w:r>
    </w:p>
    <w:p w:rsidR="003864D8" w:rsidRPr="00666421" w:rsidRDefault="003864D8" w:rsidP="00D61DF2">
      <w:pPr>
        <w:autoSpaceDE w:val="0"/>
        <w:autoSpaceDN w:val="0"/>
        <w:adjustRightInd w:val="0"/>
        <w:ind w:left="0" w:firstLine="0"/>
        <w:rPr>
          <w:rFonts w:ascii="Times New Roman" w:hAnsi="Times New Roman"/>
          <w:color w:val="FF0000"/>
          <w:sz w:val="24"/>
          <w:szCs w:val="24"/>
        </w:rPr>
      </w:pPr>
    </w:p>
    <w:p w:rsidR="0079264C" w:rsidRPr="00666421" w:rsidRDefault="008B3180">
      <w:pPr>
        <w:autoSpaceDE w:val="0"/>
        <w:autoSpaceDN w:val="0"/>
        <w:adjustRightInd w:val="0"/>
        <w:ind w:left="0" w:firstLine="708"/>
        <w:rPr>
          <w:rFonts w:ascii="Times New Roman" w:hAnsi="Times New Roman"/>
          <w:b/>
          <w:sz w:val="24"/>
          <w:szCs w:val="24"/>
        </w:rPr>
      </w:pPr>
      <w:r w:rsidRPr="00666421">
        <w:rPr>
          <w:rFonts w:ascii="Times New Roman" w:hAnsi="Times New Roman"/>
          <w:b/>
          <w:sz w:val="24"/>
          <w:szCs w:val="24"/>
        </w:rPr>
        <w:t>Art. 10</w:t>
      </w:r>
      <w:r w:rsidR="00820085" w:rsidRPr="00666421">
        <w:rPr>
          <w:rFonts w:ascii="Times New Roman" w:hAnsi="Times New Roman"/>
          <w:b/>
          <w:sz w:val="24"/>
          <w:szCs w:val="24"/>
        </w:rPr>
        <w:t>.</w:t>
      </w:r>
      <w:r w:rsidRPr="00666421">
        <w:rPr>
          <w:rFonts w:ascii="Times New Roman" w:hAnsi="Times New Roman"/>
          <w:sz w:val="24"/>
          <w:szCs w:val="24"/>
        </w:rPr>
        <w:t xml:space="preserve"> - Valoarea activului total şi a activului net, preţul de emisiune şi preţul de răscumpărare pot fi exprimate în lei sau în valut</w:t>
      </w:r>
      <w:r w:rsidR="00D505B7" w:rsidRPr="00666421">
        <w:rPr>
          <w:rFonts w:ascii="Times New Roman" w:hAnsi="Times New Roman"/>
          <w:sz w:val="24"/>
          <w:szCs w:val="24"/>
        </w:rPr>
        <w:t>e liber convertibil</w:t>
      </w:r>
      <w:r w:rsidR="00267528" w:rsidRPr="00666421">
        <w:rPr>
          <w:rFonts w:ascii="Times New Roman" w:hAnsi="Times New Roman"/>
          <w:sz w:val="24"/>
          <w:szCs w:val="24"/>
        </w:rPr>
        <w:t>e</w:t>
      </w:r>
      <w:r w:rsidRPr="00666421">
        <w:rPr>
          <w:rFonts w:ascii="Times New Roman" w:hAnsi="Times New Roman"/>
          <w:sz w:val="24"/>
          <w:szCs w:val="24"/>
        </w:rPr>
        <w:t xml:space="preserve">, cu respectarea </w:t>
      </w:r>
      <w:r w:rsidR="00D505B7" w:rsidRPr="00666421">
        <w:rPr>
          <w:rFonts w:ascii="Times New Roman" w:hAnsi="Times New Roman"/>
          <w:kern w:val="18"/>
          <w:sz w:val="24"/>
          <w:szCs w:val="24"/>
        </w:rPr>
        <w:t xml:space="preserve">Regulamentului </w:t>
      </w:r>
      <w:r w:rsidR="00D505B7" w:rsidRPr="00666421">
        <w:rPr>
          <w:rFonts w:ascii="Times New Roman" w:hAnsi="Times New Roman"/>
          <w:sz w:val="24"/>
          <w:szCs w:val="24"/>
        </w:rPr>
        <w:t>(</w:t>
      </w:r>
      <w:r w:rsidR="00002183">
        <w:rPr>
          <w:rFonts w:ascii="Times New Roman" w:hAnsi="Times New Roman"/>
          <w:sz w:val="24"/>
          <w:szCs w:val="24"/>
        </w:rPr>
        <w:t>UE</w:t>
      </w:r>
      <w:r w:rsidR="00D505B7" w:rsidRPr="00666421">
        <w:rPr>
          <w:rFonts w:ascii="Times New Roman" w:hAnsi="Times New Roman"/>
          <w:sz w:val="24"/>
          <w:szCs w:val="24"/>
        </w:rPr>
        <w:t xml:space="preserve">) </w:t>
      </w:r>
      <w:r w:rsidR="00666421">
        <w:rPr>
          <w:rFonts w:ascii="Times New Roman" w:hAnsi="Times New Roman"/>
          <w:sz w:val="24"/>
          <w:szCs w:val="24"/>
        </w:rPr>
        <w:br/>
      </w:r>
      <w:r w:rsidR="00D505B7" w:rsidRPr="00666421">
        <w:rPr>
          <w:rFonts w:ascii="Times New Roman" w:hAnsi="Times New Roman"/>
          <w:sz w:val="24"/>
          <w:szCs w:val="24"/>
        </w:rPr>
        <w:t xml:space="preserve">nr. 231/2013 și </w:t>
      </w:r>
      <w:r w:rsidRPr="00666421">
        <w:rPr>
          <w:rFonts w:ascii="Times New Roman" w:hAnsi="Times New Roman"/>
          <w:sz w:val="24"/>
          <w:szCs w:val="24"/>
        </w:rPr>
        <w:t>reglementărilor emise de A.S.F.. Moneda folosită pentru denominare este precizată în regulile fondului.</w:t>
      </w:r>
    </w:p>
    <w:p w:rsidR="00B86078" w:rsidRPr="00666421" w:rsidRDefault="00B86078" w:rsidP="00D61DF2">
      <w:pPr>
        <w:autoSpaceDE w:val="0"/>
        <w:autoSpaceDN w:val="0"/>
        <w:adjustRightInd w:val="0"/>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 xml:space="preserve">Art. 11. - </w:t>
      </w:r>
      <w:r w:rsidRPr="00666421">
        <w:rPr>
          <w:rFonts w:ascii="Times New Roman" w:hAnsi="Times New Roman"/>
          <w:sz w:val="24"/>
          <w:szCs w:val="24"/>
        </w:rPr>
        <w:t>(1) Modificările semnificative</w:t>
      </w:r>
      <w:r w:rsidR="0078394B" w:rsidRPr="00666421">
        <w:rPr>
          <w:rFonts w:ascii="Times New Roman" w:hAnsi="Times New Roman"/>
          <w:sz w:val="24"/>
          <w:szCs w:val="24"/>
        </w:rPr>
        <w:t>,</w:t>
      </w:r>
      <w:r w:rsidRPr="00666421">
        <w:rPr>
          <w:rFonts w:ascii="Times New Roman" w:hAnsi="Times New Roman"/>
          <w:sz w:val="24"/>
          <w:szCs w:val="24"/>
        </w:rPr>
        <w:t xml:space="preserve"> intervenite </w:t>
      </w:r>
      <w:r w:rsidR="0078394B" w:rsidRPr="00666421">
        <w:rPr>
          <w:rFonts w:ascii="Times New Roman" w:hAnsi="Times New Roman"/>
          <w:sz w:val="24"/>
          <w:szCs w:val="24"/>
        </w:rPr>
        <w:t xml:space="preserve">în </w:t>
      </w:r>
      <w:r w:rsidR="008B0315" w:rsidRPr="00666421">
        <w:rPr>
          <w:rFonts w:ascii="Times New Roman" w:hAnsi="Times New Roman"/>
          <w:sz w:val="24"/>
          <w:szCs w:val="24"/>
        </w:rPr>
        <w:t xml:space="preserve">regulile F.I.A.C. </w:t>
      </w:r>
      <w:r w:rsidRPr="00666421">
        <w:rPr>
          <w:rFonts w:ascii="Times New Roman" w:hAnsi="Times New Roman"/>
          <w:sz w:val="24"/>
          <w:szCs w:val="24"/>
        </w:rPr>
        <w:t xml:space="preserve">avute în vedere la momentul autorizării F.I.A.C. sunt supuse autorizării A.S.F. înainte de intrarea </w:t>
      </w:r>
      <w:r w:rsidR="00046A1E" w:rsidRPr="00666421">
        <w:rPr>
          <w:rFonts w:ascii="Times New Roman" w:hAnsi="Times New Roman"/>
          <w:sz w:val="24"/>
          <w:szCs w:val="24"/>
        </w:rPr>
        <w:t xml:space="preserve">lor </w:t>
      </w:r>
      <w:r w:rsidRPr="00666421">
        <w:rPr>
          <w:rFonts w:ascii="Times New Roman" w:hAnsi="Times New Roman"/>
          <w:sz w:val="24"/>
          <w:szCs w:val="24"/>
        </w:rPr>
        <w:t xml:space="preserve">în vigoare și </w:t>
      </w:r>
      <w:r w:rsidR="00046A1E" w:rsidRPr="00666421">
        <w:rPr>
          <w:rFonts w:ascii="Times New Roman" w:hAnsi="Times New Roman"/>
          <w:sz w:val="24"/>
          <w:szCs w:val="24"/>
        </w:rPr>
        <w:t xml:space="preserve">sunt </w:t>
      </w:r>
      <w:r w:rsidRPr="00666421">
        <w:rPr>
          <w:rFonts w:ascii="Times New Roman" w:hAnsi="Times New Roman"/>
          <w:sz w:val="24"/>
          <w:szCs w:val="24"/>
        </w:rPr>
        <w:t>însoţite de o fundamentare a respectivelor modificări.</w:t>
      </w:r>
    </w:p>
    <w:p w:rsidR="0079264C" w:rsidRPr="00666421" w:rsidRDefault="00FF050E">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B6022C" w:rsidRPr="00666421">
        <w:rPr>
          <w:rFonts w:ascii="Times New Roman" w:hAnsi="Times New Roman"/>
          <w:color w:val="000000" w:themeColor="text1"/>
          <w:sz w:val="24"/>
          <w:szCs w:val="24"/>
        </w:rPr>
        <w:t>2</w:t>
      </w:r>
      <w:r w:rsidR="003F0318" w:rsidRPr="00666421">
        <w:rPr>
          <w:rFonts w:ascii="Times New Roman" w:hAnsi="Times New Roman"/>
          <w:color w:val="000000" w:themeColor="text1"/>
          <w:sz w:val="24"/>
          <w:szCs w:val="24"/>
        </w:rPr>
        <w:t>) În vederea informării investitorilor cu privire la modificările semnificative intervenite</w:t>
      </w:r>
      <w:r w:rsidR="008B0315" w:rsidRPr="00666421">
        <w:rPr>
          <w:rFonts w:ascii="Times New Roman" w:hAnsi="Times New Roman"/>
          <w:color w:val="000000" w:themeColor="text1"/>
          <w:sz w:val="24"/>
          <w:szCs w:val="24"/>
        </w:rPr>
        <w:t xml:space="preserve"> la regulile F.I.A.C. aprobate de A.S.F. sau orice modificări </w:t>
      </w:r>
      <w:r w:rsidR="00BD0D8D">
        <w:rPr>
          <w:rFonts w:ascii="Times New Roman" w:hAnsi="Times New Roman"/>
          <w:color w:val="000000" w:themeColor="text1"/>
          <w:sz w:val="24"/>
          <w:szCs w:val="24"/>
        </w:rPr>
        <w:t xml:space="preserve">semnificative </w:t>
      </w:r>
      <w:r w:rsidR="008B0315" w:rsidRPr="00666421">
        <w:rPr>
          <w:rFonts w:ascii="Times New Roman" w:hAnsi="Times New Roman"/>
          <w:color w:val="000000" w:themeColor="text1"/>
          <w:sz w:val="24"/>
          <w:szCs w:val="24"/>
        </w:rPr>
        <w:t>intervenite la documentul de ofertă al F.I.A.C. notificat A.S.F.</w:t>
      </w:r>
      <w:r w:rsidR="003F0318" w:rsidRPr="00666421">
        <w:rPr>
          <w:rFonts w:ascii="Times New Roman" w:hAnsi="Times New Roman"/>
          <w:color w:val="000000" w:themeColor="text1"/>
          <w:sz w:val="24"/>
          <w:szCs w:val="24"/>
        </w:rPr>
        <w:t xml:space="preserve">, </w:t>
      </w:r>
      <w:r w:rsidR="005E55FA" w:rsidRPr="00666421">
        <w:rPr>
          <w:rFonts w:ascii="Times New Roman" w:hAnsi="Times New Roman"/>
          <w:color w:val="000000" w:themeColor="text1"/>
          <w:sz w:val="24"/>
          <w:szCs w:val="24"/>
        </w:rPr>
        <w:t>A.F.I.A.</w:t>
      </w:r>
      <w:r w:rsidR="003F0318" w:rsidRPr="00666421">
        <w:rPr>
          <w:rFonts w:ascii="Times New Roman" w:hAnsi="Times New Roman"/>
          <w:color w:val="000000" w:themeColor="text1"/>
          <w:sz w:val="24"/>
          <w:szCs w:val="24"/>
        </w:rPr>
        <w:t xml:space="preserve"> public</w:t>
      </w:r>
      <w:r w:rsidR="008B3180" w:rsidRPr="00666421">
        <w:rPr>
          <w:rFonts w:ascii="Times New Roman" w:hAnsi="Times New Roman"/>
          <w:color w:val="000000" w:themeColor="text1"/>
          <w:sz w:val="24"/>
          <w:szCs w:val="24"/>
        </w:rPr>
        <w:t xml:space="preserve">ă </w:t>
      </w:r>
      <w:r w:rsidR="00F10D09" w:rsidRPr="00666421">
        <w:rPr>
          <w:rFonts w:ascii="Times New Roman" w:hAnsi="Times New Roman"/>
          <w:color w:val="000000" w:themeColor="text1"/>
          <w:sz w:val="24"/>
          <w:szCs w:val="24"/>
        </w:rPr>
        <w:t>pe site-ul p</w:t>
      </w:r>
      <w:r w:rsidR="00FC319A" w:rsidRPr="00666421">
        <w:rPr>
          <w:rFonts w:ascii="Times New Roman" w:hAnsi="Times New Roman"/>
          <w:color w:val="000000" w:themeColor="text1"/>
          <w:sz w:val="24"/>
          <w:szCs w:val="24"/>
        </w:rPr>
        <w:t>r</w:t>
      </w:r>
      <w:r w:rsidR="00F10D09" w:rsidRPr="00666421">
        <w:rPr>
          <w:rFonts w:ascii="Times New Roman" w:hAnsi="Times New Roman"/>
          <w:color w:val="000000" w:themeColor="text1"/>
          <w:sz w:val="24"/>
          <w:szCs w:val="24"/>
        </w:rPr>
        <w:t xml:space="preserve">opriu </w:t>
      </w:r>
      <w:r w:rsidR="00BD0D8D" w:rsidRPr="0005610C">
        <w:rPr>
          <w:rFonts w:ascii="Times New Roman" w:hAnsi="Times New Roman"/>
          <w:color w:val="000000" w:themeColor="text1"/>
          <w:sz w:val="24"/>
          <w:szCs w:val="24"/>
        </w:rPr>
        <w:t xml:space="preserve">sau prin intermediul canalelor de comunicare stabilite prin contractul de societate </w:t>
      </w:r>
      <w:r w:rsidR="008B3180" w:rsidRPr="00666421">
        <w:rPr>
          <w:rFonts w:ascii="Times New Roman" w:hAnsi="Times New Roman"/>
          <w:color w:val="000000" w:themeColor="text1"/>
          <w:sz w:val="24"/>
          <w:szCs w:val="24"/>
        </w:rPr>
        <w:t>o notă de informare cu privire la acestea în termen de maximum două zile lucrătoare de la data autorizării</w:t>
      </w:r>
      <w:r w:rsidR="008B0315" w:rsidRPr="00666421">
        <w:rPr>
          <w:rFonts w:ascii="Times New Roman" w:hAnsi="Times New Roman"/>
          <w:color w:val="000000" w:themeColor="text1"/>
          <w:sz w:val="24"/>
          <w:szCs w:val="24"/>
        </w:rPr>
        <w:t xml:space="preserve"> sau notificării</w:t>
      </w:r>
      <w:r w:rsidR="008B3180" w:rsidRPr="00666421">
        <w:rPr>
          <w:rFonts w:ascii="Times New Roman" w:hAnsi="Times New Roman"/>
          <w:color w:val="000000" w:themeColor="text1"/>
          <w:sz w:val="24"/>
          <w:szCs w:val="24"/>
        </w:rPr>
        <w:t xml:space="preserve"> lor către A.S.F.</w:t>
      </w:r>
      <w:r w:rsidR="008B0315" w:rsidRPr="00666421">
        <w:rPr>
          <w:rFonts w:ascii="Times New Roman" w:hAnsi="Times New Roman"/>
          <w:color w:val="000000" w:themeColor="text1"/>
          <w:sz w:val="24"/>
          <w:szCs w:val="24"/>
        </w:rPr>
        <w:t>, după caz</w:t>
      </w:r>
      <w:r w:rsidR="008B3180" w:rsidRPr="00666421">
        <w:rPr>
          <w:rFonts w:ascii="Times New Roman" w:hAnsi="Times New Roman"/>
          <w:color w:val="000000" w:themeColor="text1"/>
          <w:sz w:val="24"/>
          <w:szCs w:val="24"/>
        </w:rPr>
        <w:t>.</w:t>
      </w:r>
    </w:p>
    <w:p w:rsidR="0079264C" w:rsidRPr="00666421" w:rsidRDefault="00B6022C">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(3) A.S.F. emite reglementări privind categoriile de modificări</w:t>
      </w:r>
      <w:r w:rsidR="008B0315" w:rsidRPr="00666421">
        <w:rPr>
          <w:rFonts w:ascii="Times New Roman" w:hAnsi="Times New Roman"/>
          <w:color w:val="000000" w:themeColor="text1"/>
          <w:sz w:val="24"/>
          <w:szCs w:val="24"/>
        </w:rPr>
        <w:t xml:space="preserve"> ale regulilor F.I.A.C.</w:t>
      </w:r>
      <w:r w:rsidRPr="00666421">
        <w:rPr>
          <w:rFonts w:ascii="Times New Roman" w:hAnsi="Times New Roman"/>
          <w:color w:val="000000" w:themeColor="text1"/>
          <w:sz w:val="24"/>
          <w:szCs w:val="24"/>
        </w:rPr>
        <w:t xml:space="preserve"> </w:t>
      </w:r>
      <w:r w:rsidR="00B73C65" w:rsidRPr="00666421">
        <w:rPr>
          <w:rFonts w:ascii="Times New Roman" w:hAnsi="Times New Roman"/>
          <w:color w:val="000000" w:themeColor="text1"/>
          <w:sz w:val="24"/>
          <w:szCs w:val="24"/>
        </w:rPr>
        <w:t xml:space="preserve">care nu sunt </w:t>
      </w:r>
      <w:r w:rsidRPr="00666421">
        <w:rPr>
          <w:rFonts w:ascii="Times New Roman" w:hAnsi="Times New Roman"/>
          <w:color w:val="000000" w:themeColor="text1"/>
          <w:sz w:val="24"/>
          <w:szCs w:val="24"/>
        </w:rPr>
        <w:t>considerate semnificative</w:t>
      </w:r>
      <w:r w:rsidR="00046A1E" w:rsidRPr="00666421">
        <w:rPr>
          <w:rFonts w:ascii="Times New Roman" w:hAnsi="Times New Roman"/>
          <w:color w:val="000000" w:themeColor="text1"/>
          <w:sz w:val="24"/>
          <w:szCs w:val="24"/>
        </w:rPr>
        <w:t xml:space="preserve"> și</w:t>
      </w:r>
      <w:r w:rsidRPr="00666421">
        <w:rPr>
          <w:rFonts w:ascii="Times New Roman" w:hAnsi="Times New Roman"/>
          <w:color w:val="000000" w:themeColor="text1"/>
          <w:sz w:val="24"/>
          <w:szCs w:val="24"/>
        </w:rPr>
        <w:t xml:space="preserve"> </w:t>
      </w:r>
      <w:r w:rsidR="00B73C65" w:rsidRPr="00666421">
        <w:rPr>
          <w:rFonts w:ascii="Times New Roman" w:hAnsi="Times New Roman"/>
          <w:color w:val="000000" w:themeColor="text1"/>
          <w:sz w:val="24"/>
          <w:szCs w:val="24"/>
        </w:rPr>
        <w:t xml:space="preserve">nu </w:t>
      </w:r>
      <w:r w:rsidRPr="00666421">
        <w:rPr>
          <w:rFonts w:ascii="Times New Roman" w:hAnsi="Times New Roman"/>
          <w:color w:val="000000" w:themeColor="text1"/>
          <w:sz w:val="24"/>
          <w:szCs w:val="24"/>
        </w:rPr>
        <w:t xml:space="preserve">sunt supuse aprobării sale. </w:t>
      </w:r>
    </w:p>
    <w:p w:rsidR="00C41782" w:rsidRPr="00666421" w:rsidRDefault="008B3180" w:rsidP="00C41782">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(4) În situaţia în care investitorii nu sunt de acord cu modificările semnificative intervenite</w:t>
      </w:r>
      <w:r w:rsidR="008B0315" w:rsidRPr="00666421">
        <w:rPr>
          <w:rFonts w:ascii="Times New Roman" w:hAnsi="Times New Roman"/>
          <w:color w:val="000000" w:themeColor="text1"/>
          <w:sz w:val="24"/>
          <w:szCs w:val="24"/>
        </w:rPr>
        <w:t xml:space="preserve"> la regulile F.I.A.C. </w:t>
      </w:r>
      <w:r w:rsidR="00BD0D8D">
        <w:rPr>
          <w:rFonts w:ascii="Times New Roman" w:hAnsi="Times New Roman"/>
          <w:color w:val="000000" w:themeColor="text1"/>
          <w:sz w:val="24"/>
          <w:szCs w:val="24"/>
        </w:rPr>
        <w:t>și/</w:t>
      </w:r>
      <w:r w:rsidR="008B0315" w:rsidRPr="00666421">
        <w:rPr>
          <w:rFonts w:ascii="Times New Roman" w:hAnsi="Times New Roman"/>
          <w:color w:val="000000" w:themeColor="text1"/>
          <w:sz w:val="24"/>
          <w:szCs w:val="24"/>
        </w:rPr>
        <w:t>sau la documentul de ofertă al F.I.A.C.</w:t>
      </w:r>
      <w:r w:rsidR="00BD0D8D">
        <w:rPr>
          <w:rFonts w:ascii="Times New Roman" w:hAnsi="Times New Roman"/>
          <w:color w:val="000000" w:themeColor="text1"/>
          <w:sz w:val="24"/>
          <w:szCs w:val="24"/>
        </w:rPr>
        <w:t xml:space="preserve"> efectuate la inițiativa A.F.I.A.</w:t>
      </w:r>
      <w:r w:rsidRPr="00666421">
        <w:rPr>
          <w:rFonts w:ascii="Times New Roman" w:hAnsi="Times New Roman"/>
          <w:color w:val="000000" w:themeColor="text1"/>
          <w:sz w:val="24"/>
          <w:szCs w:val="24"/>
        </w:rPr>
        <w:t>, A.F.I.A. are obligaţia de a onora cererile de răscumpărare integrală ale investitorilor depuse într-un interval de maximum 15 zile de la data informării prevăzute la alin. (</w:t>
      </w:r>
      <w:r w:rsidR="00B6022C" w:rsidRPr="00666421">
        <w:rPr>
          <w:rFonts w:ascii="Times New Roman" w:hAnsi="Times New Roman"/>
          <w:color w:val="000000" w:themeColor="text1"/>
          <w:sz w:val="24"/>
          <w:szCs w:val="24"/>
        </w:rPr>
        <w:t>2</w:t>
      </w:r>
      <w:r w:rsidRPr="00666421">
        <w:rPr>
          <w:rFonts w:ascii="Times New Roman" w:hAnsi="Times New Roman"/>
          <w:color w:val="000000" w:themeColor="text1"/>
          <w:sz w:val="24"/>
          <w:szCs w:val="24"/>
        </w:rPr>
        <w:t xml:space="preserve">), </w:t>
      </w:r>
      <w:r w:rsidR="00BE075A" w:rsidRPr="00666421">
        <w:rPr>
          <w:rFonts w:ascii="Times New Roman" w:hAnsi="Times New Roman"/>
          <w:color w:val="000000" w:themeColor="text1"/>
          <w:sz w:val="24"/>
          <w:szCs w:val="24"/>
        </w:rPr>
        <w:t>fără perceperea de comisioane pentru investitorii care optează să se retragă din F.I.A.C</w:t>
      </w:r>
      <w:r w:rsidR="00267528" w:rsidRPr="00666421">
        <w:rPr>
          <w:rFonts w:ascii="Times New Roman" w:hAnsi="Times New Roman"/>
          <w:color w:val="000000" w:themeColor="text1"/>
          <w:sz w:val="24"/>
          <w:szCs w:val="24"/>
        </w:rPr>
        <w:t>.</w:t>
      </w:r>
    </w:p>
    <w:p w:rsidR="0079264C" w:rsidRPr="00666421" w:rsidRDefault="00C41782">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B51086" w:rsidRPr="00666421">
        <w:rPr>
          <w:rFonts w:ascii="Times New Roman" w:hAnsi="Times New Roman"/>
          <w:color w:val="000000" w:themeColor="text1"/>
          <w:sz w:val="24"/>
          <w:szCs w:val="24"/>
        </w:rPr>
        <w:t>5</w:t>
      </w:r>
      <w:r w:rsidRPr="00666421">
        <w:rPr>
          <w:rFonts w:ascii="Times New Roman" w:hAnsi="Times New Roman"/>
          <w:color w:val="000000" w:themeColor="text1"/>
          <w:sz w:val="24"/>
          <w:szCs w:val="24"/>
        </w:rPr>
        <w:t xml:space="preserve">) </w:t>
      </w:r>
      <w:r w:rsidR="008B3180" w:rsidRPr="00666421">
        <w:rPr>
          <w:rFonts w:ascii="Times New Roman" w:hAnsi="Times New Roman"/>
          <w:color w:val="000000" w:themeColor="text1"/>
          <w:sz w:val="24"/>
          <w:szCs w:val="24"/>
        </w:rPr>
        <w:t xml:space="preserve">A.F.I.A. are obligaţia de a transmite la A.S.F., în termen de </w:t>
      </w:r>
      <w:r w:rsidR="009F07F8" w:rsidRPr="00666421">
        <w:rPr>
          <w:rFonts w:ascii="Times New Roman" w:hAnsi="Times New Roman"/>
          <w:color w:val="000000" w:themeColor="text1"/>
          <w:sz w:val="24"/>
          <w:szCs w:val="24"/>
        </w:rPr>
        <w:t>d</w:t>
      </w:r>
      <w:r w:rsidR="008B3180" w:rsidRPr="00666421">
        <w:rPr>
          <w:rFonts w:ascii="Times New Roman" w:hAnsi="Times New Roman"/>
          <w:color w:val="000000" w:themeColor="text1"/>
          <w:sz w:val="24"/>
          <w:szCs w:val="24"/>
        </w:rPr>
        <w:t>o</w:t>
      </w:r>
      <w:r w:rsidR="009F07F8" w:rsidRPr="00666421">
        <w:rPr>
          <w:rFonts w:ascii="Times New Roman" w:hAnsi="Times New Roman"/>
          <w:color w:val="000000" w:themeColor="text1"/>
          <w:sz w:val="24"/>
          <w:szCs w:val="24"/>
        </w:rPr>
        <w:t>uă</w:t>
      </w:r>
      <w:r w:rsidR="008B3180" w:rsidRPr="00666421">
        <w:rPr>
          <w:rFonts w:ascii="Times New Roman" w:hAnsi="Times New Roman"/>
          <w:color w:val="000000" w:themeColor="text1"/>
          <w:sz w:val="24"/>
          <w:szCs w:val="24"/>
        </w:rPr>
        <w:t xml:space="preserve"> zi</w:t>
      </w:r>
      <w:r w:rsidR="009F07F8" w:rsidRPr="00666421">
        <w:rPr>
          <w:rFonts w:ascii="Times New Roman" w:hAnsi="Times New Roman"/>
          <w:color w:val="000000" w:themeColor="text1"/>
          <w:sz w:val="24"/>
          <w:szCs w:val="24"/>
        </w:rPr>
        <w:t>le</w:t>
      </w:r>
      <w:r w:rsidR="008B3180" w:rsidRPr="00666421">
        <w:rPr>
          <w:rFonts w:ascii="Times New Roman" w:hAnsi="Times New Roman"/>
          <w:color w:val="000000" w:themeColor="text1"/>
          <w:sz w:val="24"/>
          <w:szCs w:val="24"/>
        </w:rPr>
        <w:t xml:space="preserve"> lucrătoare de la publicare, dovada publicării notei de informare.</w:t>
      </w:r>
    </w:p>
    <w:p w:rsidR="0079264C" w:rsidRPr="00666421" w:rsidRDefault="008B3180">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B51086" w:rsidRPr="00666421">
        <w:rPr>
          <w:rFonts w:ascii="Times New Roman" w:hAnsi="Times New Roman"/>
          <w:color w:val="000000" w:themeColor="text1"/>
          <w:sz w:val="24"/>
          <w:szCs w:val="24"/>
        </w:rPr>
        <w:t>6</w:t>
      </w:r>
      <w:r w:rsidRPr="00666421">
        <w:rPr>
          <w:rFonts w:ascii="Times New Roman" w:hAnsi="Times New Roman"/>
          <w:color w:val="000000" w:themeColor="text1"/>
          <w:sz w:val="24"/>
          <w:szCs w:val="24"/>
        </w:rPr>
        <w:t>) Modificările prevăzute</w:t>
      </w:r>
      <w:r w:rsidR="00D16F7E" w:rsidRPr="00666421">
        <w:rPr>
          <w:rFonts w:ascii="Times New Roman" w:hAnsi="Times New Roman"/>
          <w:color w:val="000000" w:themeColor="text1"/>
          <w:sz w:val="24"/>
          <w:szCs w:val="24"/>
        </w:rPr>
        <w:t xml:space="preserve"> </w:t>
      </w:r>
      <w:r w:rsidRPr="00666421">
        <w:rPr>
          <w:rFonts w:ascii="Times New Roman" w:hAnsi="Times New Roman"/>
          <w:color w:val="000000" w:themeColor="text1"/>
          <w:sz w:val="24"/>
          <w:szCs w:val="24"/>
        </w:rPr>
        <w:t>la alin. (</w:t>
      </w:r>
      <w:r w:rsidR="00B73C65" w:rsidRPr="00666421">
        <w:rPr>
          <w:rFonts w:ascii="Times New Roman" w:hAnsi="Times New Roman"/>
          <w:color w:val="000000" w:themeColor="text1"/>
          <w:sz w:val="24"/>
          <w:szCs w:val="24"/>
        </w:rPr>
        <w:t>3</w:t>
      </w:r>
      <w:r w:rsidRPr="00666421">
        <w:rPr>
          <w:rFonts w:ascii="Times New Roman" w:hAnsi="Times New Roman"/>
          <w:color w:val="000000" w:themeColor="text1"/>
          <w:sz w:val="24"/>
          <w:szCs w:val="24"/>
        </w:rPr>
        <w:t xml:space="preserve">) intervenite la documentele avute în vedere la momentul autorizării F.I.A.C., sunt notificate A.S.F. în termen de </w:t>
      </w:r>
      <w:r w:rsidR="00B73C65" w:rsidRPr="00666421">
        <w:rPr>
          <w:rFonts w:ascii="Times New Roman" w:hAnsi="Times New Roman"/>
          <w:color w:val="000000" w:themeColor="text1"/>
          <w:sz w:val="24"/>
          <w:szCs w:val="24"/>
        </w:rPr>
        <w:t xml:space="preserve">2 </w:t>
      </w:r>
      <w:r w:rsidRPr="00666421">
        <w:rPr>
          <w:rFonts w:ascii="Times New Roman" w:hAnsi="Times New Roman"/>
          <w:color w:val="000000" w:themeColor="text1"/>
          <w:sz w:val="24"/>
          <w:szCs w:val="24"/>
        </w:rPr>
        <w:t xml:space="preserve">zile de la data </w:t>
      </w:r>
      <w:r w:rsidR="00046A1E" w:rsidRPr="00666421">
        <w:rPr>
          <w:rFonts w:ascii="Times New Roman" w:hAnsi="Times New Roman"/>
          <w:color w:val="000000" w:themeColor="text1"/>
          <w:sz w:val="24"/>
          <w:szCs w:val="24"/>
        </w:rPr>
        <w:t>aplicării lor</w:t>
      </w:r>
      <w:r w:rsidRPr="00666421">
        <w:rPr>
          <w:rFonts w:ascii="Times New Roman" w:hAnsi="Times New Roman"/>
          <w:color w:val="000000" w:themeColor="text1"/>
          <w:sz w:val="24"/>
          <w:szCs w:val="24"/>
        </w:rPr>
        <w:t xml:space="preserve">. </w:t>
      </w:r>
    </w:p>
    <w:p w:rsidR="0079264C" w:rsidRPr="00666421" w:rsidRDefault="00CF537B">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B51086" w:rsidRPr="00666421">
        <w:rPr>
          <w:rFonts w:ascii="Times New Roman" w:hAnsi="Times New Roman"/>
          <w:color w:val="000000" w:themeColor="text1"/>
          <w:sz w:val="24"/>
          <w:szCs w:val="24"/>
        </w:rPr>
        <w:t>7</w:t>
      </w:r>
      <w:r w:rsidRPr="00666421">
        <w:rPr>
          <w:rFonts w:ascii="Times New Roman" w:hAnsi="Times New Roman"/>
          <w:color w:val="000000" w:themeColor="text1"/>
          <w:sz w:val="24"/>
          <w:szCs w:val="24"/>
        </w:rPr>
        <w:t xml:space="preserve">) Retragerea autorizației </w:t>
      </w:r>
      <w:r w:rsidR="00306F73" w:rsidRPr="00666421">
        <w:rPr>
          <w:rFonts w:ascii="Times New Roman" w:hAnsi="Times New Roman"/>
          <w:color w:val="000000" w:themeColor="text1"/>
          <w:sz w:val="24"/>
          <w:szCs w:val="24"/>
        </w:rPr>
        <w:t xml:space="preserve">de funcționare a unui </w:t>
      </w:r>
      <w:r w:rsidR="00320E0E" w:rsidRPr="00666421">
        <w:rPr>
          <w:rFonts w:ascii="Times New Roman" w:hAnsi="Times New Roman"/>
          <w:color w:val="000000" w:themeColor="text1"/>
          <w:sz w:val="24"/>
          <w:szCs w:val="24"/>
        </w:rPr>
        <w:t xml:space="preserve">F.I.A.C. </w:t>
      </w:r>
      <w:r w:rsidRPr="00666421">
        <w:rPr>
          <w:rFonts w:ascii="Times New Roman" w:hAnsi="Times New Roman"/>
          <w:color w:val="000000" w:themeColor="text1"/>
          <w:sz w:val="24"/>
          <w:szCs w:val="24"/>
        </w:rPr>
        <w:t>la solicitarea expresă a A.F.I.A. care administrează activele F.I.A.C. se realizează în conformitate cu reglementările emise de A.S.F.</w:t>
      </w:r>
    </w:p>
    <w:p w:rsidR="0079264C" w:rsidRPr="00666421" w:rsidRDefault="00032E9D">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w:t>
      </w:r>
      <w:r w:rsidR="00B51086" w:rsidRPr="00666421">
        <w:rPr>
          <w:rFonts w:ascii="Times New Roman" w:hAnsi="Times New Roman"/>
          <w:color w:val="000000" w:themeColor="text1"/>
          <w:sz w:val="24"/>
          <w:szCs w:val="24"/>
        </w:rPr>
        <w:t>8</w:t>
      </w:r>
      <w:r w:rsidRPr="00666421">
        <w:rPr>
          <w:rFonts w:ascii="Times New Roman" w:hAnsi="Times New Roman"/>
          <w:color w:val="000000" w:themeColor="text1"/>
          <w:sz w:val="24"/>
          <w:szCs w:val="24"/>
        </w:rPr>
        <w:t xml:space="preserve">) Retragerea avizului </w:t>
      </w:r>
      <w:r w:rsidR="00306F73" w:rsidRPr="00666421">
        <w:rPr>
          <w:rFonts w:ascii="Times New Roman" w:hAnsi="Times New Roman"/>
          <w:color w:val="000000" w:themeColor="text1"/>
          <w:sz w:val="24"/>
          <w:szCs w:val="24"/>
        </w:rPr>
        <w:t xml:space="preserve">de funcționare a </w:t>
      </w:r>
      <w:r w:rsidRPr="00666421">
        <w:rPr>
          <w:rFonts w:ascii="Times New Roman" w:hAnsi="Times New Roman"/>
          <w:color w:val="000000" w:themeColor="text1"/>
          <w:sz w:val="24"/>
          <w:szCs w:val="24"/>
        </w:rPr>
        <w:t>unui depozitar F.I.A.C. la solicitarea expresă a acestuia se realizează în conformitate cu reglementările emise de A.S.F.</w:t>
      </w:r>
    </w:p>
    <w:p w:rsidR="001E1E57" w:rsidRPr="00666421" w:rsidRDefault="001E1E57"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Subsecțiunea 2.2</w:t>
      </w:r>
    </w:p>
    <w:p w:rsidR="0079264C" w:rsidRPr="00666421" w:rsidRDefault="00BC6E17">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F.I.A.C. compartimentate</w:t>
      </w:r>
    </w:p>
    <w:p w:rsidR="0079264C" w:rsidRPr="00666421" w:rsidRDefault="0079264C">
      <w:pPr>
        <w:autoSpaceDE w:val="0"/>
        <w:autoSpaceDN w:val="0"/>
        <w:adjustRightInd w:val="0"/>
        <w:ind w:left="0" w:firstLine="0"/>
        <w:jc w:val="center"/>
        <w:rPr>
          <w:rFonts w:ascii="Times New Roman" w:hAnsi="Times New Roman"/>
          <w:sz w:val="24"/>
          <w:szCs w:val="24"/>
        </w:rPr>
      </w:pPr>
    </w:p>
    <w:p w:rsidR="006F6FE7" w:rsidRPr="00666421" w:rsidRDefault="006F6FE7">
      <w:pPr>
        <w:autoSpaceDE w:val="0"/>
        <w:autoSpaceDN w:val="0"/>
        <w:adjustRightInd w:val="0"/>
        <w:ind w:left="0" w:firstLine="0"/>
        <w:jc w:val="center"/>
        <w:rPr>
          <w:rFonts w:ascii="Times New Roman" w:hAnsi="Times New Roman"/>
          <w:sz w:val="24"/>
          <w:szCs w:val="24"/>
        </w:rPr>
      </w:pPr>
    </w:p>
    <w:p w:rsidR="0079264C" w:rsidRPr="00666421" w:rsidRDefault="00BC6E17">
      <w:pPr>
        <w:ind w:left="0" w:firstLine="708"/>
        <w:rPr>
          <w:rFonts w:ascii="Times New Roman" w:eastAsia="Times New Roman" w:hAnsi="Times New Roman"/>
          <w:sz w:val="24"/>
          <w:szCs w:val="24"/>
          <w:lang w:eastAsia="ro-RO"/>
        </w:rPr>
      </w:pPr>
      <w:r w:rsidRPr="00666421">
        <w:rPr>
          <w:rFonts w:ascii="Times New Roman" w:eastAsia="Times New Roman" w:hAnsi="Times New Roman"/>
          <w:b/>
          <w:bCs/>
          <w:sz w:val="24"/>
          <w:szCs w:val="24"/>
          <w:lang w:eastAsia="ro-RO"/>
        </w:rPr>
        <w:t>Art. 12.</w:t>
      </w:r>
      <w:r w:rsidRPr="00666421">
        <w:rPr>
          <w:rFonts w:ascii="Times New Roman" w:eastAsia="Times New Roman" w:hAnsi="Times New Roman"/>
          <w:bCs/>
          <w:sz w:val="24"/>
          <w:szCs w:val="24"/>
          <w:lang w:eastAsia="ro-RO"/>
        </w:rPr>
        <w:t xml:space="preserve"> -</w:t>
      </w:r>
      <w:r w:rsidRPr="00666421">
        <w:rPr>
          <w:rFonts w:ascii="Times New Roman" w:eastAsia="Times New Roman" w:hAnsi="Times New Roman"/>
          <w:sz w:val="24"/>
          <w:szCs w:val="24"/>
          <w:lang w:eastAsia="ro-RO"/>
        </w:rPr>
        <w:t xml:space="preserve"> </w:t>
      </w:r>
      <w:r w:rsidRPr="00666421">
        <w:rPr>
          <w:rFonts w:ascii="Times New Roman" w:eastAsia="Times New Roman" w:hAnsi="Times New Roman"/>
          <w:bCs/>
          <w:sz w:val="24"/>
          <w:szCs w:val="24"/>
          <w:lang w:eastAsia="ro-RO"/>
        </w:rPr>
        <w:t>(1)</w:t>
      </w:r>
      <w:r w:rsidRPr="00666421">
        <w:rPr>
          <w:rFonts w:ascii="Times New Roman" w:eastAsia="Times New Roman" w:hAnsi="Times New Roman"/>
          <w:sz w:val="24"/>
          <w:szCs w:val="24"/>
          <w:lang w:eastAsia="ro-RO"/>
        </w:rPr>
        <w:t xml:space="preserve"> Un F.I.A.C.</w:t>
      </w:r>
      <w:r w:rsidRPr="00666421">
        <w:rPr>
          <w:rFonts w:ascii="Times New Roman" w:hAnsi="Times New Roman"/>
          <w:sz w:val="24"/>
          <w:szCs w:val="24"/>
        </w:rPr>
        <w:t xml:space="preserve"> poate fi </w:t>
      </w:r>
      <w:r w:rsidRPr="00666421">
        <w:rPr>
          <w:rFonts w:ascii="Times New Roman" w:eastAsia="Times New Roman" w:hAnsi="Times New Roman"/>
          <w:sz w:val="24"/>
          <w:szCs w:val="24"/>
          <w:lang w:eastAsia="ro-RO"/>
        </w:rPr>
        <w:t>constituit din mai multe compartimente de investiţii, denumite în continuare sub-fonduri, având caracteristicile prevăzute de reglementările A.S.F. și care, la rândul lor, pot emite mai multe clase de unități de fond.</w:t>
      </w:r>
    </w:p>
    <w:p w:rsidR="0079264C" w:rsidRPr="00666421" w:rsidRDefault="00BC6E17">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(2)</w:t>
      </w:r>
      <w:r w:rsidRPr="00666421">
        <w:rPr>
          <w:rFonts w:ascii="Times New Roman" w:eastAsia="Times New Roman" w:hAnsi="Times New Roman"/>
          <w:sz w:val="24"/>
          <w:szCs w:val="24"/>
          <w:lang w:eastAsia="ro-RO"/>
        </w:rPr>
        <w:t xml:space="preserve"> În cazul F.I.A.C. destinat investitorilor de retail, în vederea respectării limitelor investiţionale prevăzute la art. 35, fiecare sub-fond va fi considerat un F.I.A.C. distinct. </w:t>
      </w:r>
    </w:p>
    <w:p w:rsidR="0079264C" w:rsidRPr="00666421" w:rsidRDefault="00BC6E17">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(3)</w:t>
      </w:r>
      <w:r w:rsidRPr="00666421">
        <w:rPr>
          <w:rFonts w:ascii="Times New Roman" w:eastAsia="Times New Roman" w:hAnsi="Times New Roman"/>
          <w:sz w:val="24"/>
          <w:szCs w:val="24"/>
          <w:lang w:eastAsia="ro-RO"/>
        </w:rPr>
        <w:t xml:space="preserve"> În vederea acordării de către A.S.F. a autorizaţiei unui F.I.A.C. constituit din mai multe compartimente de investiţii, A.F.I.A. depune la A.S.F. o cerere, însoţită de documentele menționate la art. </w:t>
      </w:r>
      <w:r w:rsidR="00B642E5" w:rsidRPr="00666421">
        <w:rPr>
          <w:rFonts w:ascii="Times New Roman" w:eastAsia="Times New Roman" w:hAnsi="Times New Roman"/>
          <w:sz w:val="24"/>
          <w:szCs w:val="24"/>
          <w:lang w:eastAsia="ro-RO"/>
        </w:rPr>
        <w:t>7</w:t>
      </w:r>
      <w:r w:rsidRPr="00666421">
        <w:rPr>
          <w:rFonts w:ascii="Times New Roman" w:eastAsia="Times New Roman" w:hAnsi="Times New Roman"/>
          <w:sz w:val="24"/>
          <w:szCs w:val="24"/>
          <w:lang w:eastAsia="ro-RO"/>
        </w:rPr>
        <w:t>, precum și de modelul formularelor de conversie a unităţilor de fond aferente compartimentelor F.I.A.C.</w:t>
      </w:r>
    </w:p>
    <w:p w:rsidR="0079264C" w:rsidRPr="00666421" w:rsidRDefault="00BC6E17">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(4)</w:t>
      </w:r>
      <w:r w:rsidRPr="00666421">
        <w:rPr>
          <w:rFonts w:ascii="Times New Roman" w:eastAsia="Times New Roman" w:hAnsi="Times New Roman"/>
          <w:sz w:val="24"/>
          <w:szCs w:val="24"/>
          <w:lang w:eastAsia="ro-RO"/>
        </w:rPr>
        <w:t xml:space="preserve"> Suplimentar obligației dispuse la art. </w:t>
      </w:r>
      <w:r w:rsidR="00252F36" w:rsidRPr="00666421">
        <w:rPr>
          <w:rFonts w:ascii="Times New Roman" w:eastAsia="Times New Roman" w:hAnsi="Times New Roman"/>
          <w:sz w:val="24"/>
          <w:szCs w:val="24"/>
          <w:lang w:eastAsia="ro-RO"/>
        </w:rPr>
        <w:t>8</w:t>
      </w:r>
      <w:r w:rsidRPr="00666421">
        <w:rPr>
          <w:rFonts w:ascii="Times New Roman" w:eastAsia="Times New Roman" w:hAnsi="Times New Roman"/>
          <w:sz w:val="24"/>
          <w:szCs w:val="24"/>
          <w:lang w:eastAsia="ro-RO"/>
        </w:rPr>
        <w:t xml:space="preserve"> alin. (</w:t>
      </w:r>
      <w:r w:rsidR="00252F36" w:rsidRPr="00666421">
        <w:rPr>
          <w:rFonts w:ascii="Times New Roman" w:eastAsia="Times New Roman" w:hAnsi="Times New Roman"/>
          <w:sz w:val="24"/>
          <w:szCs w:val="24"/>
          <w:lang w:eastAsia="ro-RO"/>
        </w:rPr>
        <w:t>1</w:t>
      </w:r>
      <w:r w:rsidRPr="00666421">
        <w:rPr>
          <w:rFonts w:ascii="Times New Roman" w:eastAsia="Times New Roman" w:hAnsi="Times New Roman"/>
          <w:sz w:val="24"/>
          <w:szCs w:val="24"/>
          <w:lang w:eastAsia="ro-RO"/>
        </w:rPr>
        <w:t xml:space="preserve">), regulile F.I.A.C. vor include şi condiţiile în care A.F.I.A. poate suspenda temporar conversia de unităţi de fond. </w:t>
      </w:r>
    </w:p>
    <w:p w:rsidR="0079264C" w:rsidRPr="00666421" w:rsidRDefault="00BC6E17">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(5)</w:t>
      </w:r>
      <w:r w:rsidRPr="00666421">
        <w:rPr>
          <w:rFonts w:ascii="Times New Roman" w:eastAsia="Times New Roman" w:hAnsi="Times New Roman"/>
          <w:sz w:val="24"/>
          <w:szCs w:val="24"/>
          <w:lang w:eastAsia="ro-RO"/>
        </w:rPr>
        <w:t xml:space="preserve"> </w:t>
      </w:r>
      <w:r w:rsidR="0019005B" w:rsidRPr="00666421">
        <w:rPr>
          <w:rFonts w:ascii="Times New Roman" w:eastAsia="Times New Roman" w:hAnsi="Times New Roman"/>
          <w:sz w:val="24"/>
          <w:szCs w:val="24"/>
          <w:lang w:eastAsia="ro-RO"/>
        </w:rPr>
        <w:t xml:space="preserve">Un sub-fond nou înființat se supune autorizării A.S.F. Solicitarea de autorizare </w:t>
      </w:r>
      <w:r w:rsidR="006D66D8" w:rsidRPr="00666421">
        <w:rPr>
          <w:rFonts w:ascii="Times New Roman" w:eastAsia="Times New Roman" w:hAnsi="Times New Roman"/>
          <w:sz w:val="24"/>
          <w:szCs w:val="24"/>
          <w:lang w:eastAsia="ro-RO"/>
        </w:rPr>
        <w:t xml:space="preserve">a regulilor </w:t>
      </w:r>
      <w:r w:rsidR="0019005B" w:rsidRPr="00666421">
        <w:rPr>
          <w:rFonts w:ascii="Times New Roman" w:eastAsia="Times New Roman" w:hAnsi="Times New Roman"/>
          <w:sz w:val="24"/>
          <w:szCs w:val="24"/>
          <w:lang w:eastAsia="ro-RO"/>
        </w:rPr>
        <w:t>se aplică p</w:t>
      </w:r>
      <w:r w:rsidRPr="00666421">
        <w:rPr>
          <w:rFonts w:ascii="Times New Roman" w:eastAsia="Times New Roman" w:hAnsi="Times New Roman"/>
          <w:sz w:val="24"/>
          <w:szCs w:val="24"/>
          <w:lang w:eastAsia="ro-RO"/>
        </w:rPr>
        <w:t>entru fiecare sub-fond nou sau clasă de unităţi de fond nou</w:t>
      </w:r>
      <w:r w:rsidR="006D66D8" w:rsidRPr="00666421">
        <w:rPr>
          <w:rFonts w:ascii="Times New Roman" w:eastAsia="Times New Roman" w:hAnsi="Times New Roman"/>
          <w:sz w:val="24"/>
          <w:szCs w:val="24"/>
          <w:lang w:eastAsia="ro-RO"/>
        </w:rPr>
        <w:t xml:space="preserve"> înființată</w:t>
      </w:r>
      <w:r w:rsidR="0019005B" w:rsidRPr="00666421">
        <w:rPr>
          <w:rFonts w:ascii="Times New Roman" w:eastAsia="Times New Roman" w:hAnsi="Times New Roman"/>
          <w:sz w:val="24"/>
          <w:szCs w:val="24"/>
          <w:lang w:eastAsia="ro-RO"/>
        </w:rPr>
        <w:t xml:space="preserve"> </w:t>
      </w:r>
      <w:r w:rsidR="0078394B" w:rsidRPr="00666421">
        <w:rPr>
          <w:rFonts w:ascii="Times New Roman" w:eastAsia="Times New Roman" w:hAnsi="Times New Roman"/>
          <w:sz w:val="24"/>
          <w:szCs w:val="24"/>
          <w:lang w:eastAsia="ro-RO"/>
        </w:rPr>
        <w:t xml:space="preserve">și </w:t>
      </w:r>
      <w:r w:rsidR="0019005B" w:rsidRPr="00666421">
        <w:rPr>
          <w:rFonts w:ascii="Times New Roman" w:eastAsia="Times New Roman" w:hAnsi="Times New Roman"/>
          <w:sz w:val="24"/>
          <w:szCs w:val="24"/>
          <w:lang w:eastAsia="ro-RO"/>
        </w:rPr>
        <w:t>este însoțită de</w:t>
      </w:r>
      <w:r w:rsidRPr="00666421">
        <w:rPr>
          <w:rFonts w:ascii="Times New Roman" w:eastAsia="Times New Roman" w:hAnsi="Times New Roman"/>
          <w:sz w:val="24"/>
          <w:szCs w:val="24"/>
          <w:lang w:eastAsia="ro-RO"/>
        </w:rPr>
        <w:t xml:space="preserve"> documente</w:t>
      </w:r>
      <w:r w:rsidR="0078394B" w:rsidRPr="00666421">
        <w:rPr>
          <w:rFonts w:ascii="Times New Roman" w:eastAsia="Times New Roman" w:hAnsi="Times New Roman"/>
          <w:sz w:val="24"/>
          <w:szCs w:val="24"/>
          <w:lang w:eastAsia="ro-RO"/>
        </w:rPr>
        <w:t>le prevăzute în reglementările emise de A.S.F.</w:t>
      </w:r>
    </w:p>
    <w:p w:rsidR="00265103" w:rsidRPr="00666421" w:rsidRDefault="00265103" w:rsidP="00D61DF2">
      <w:pPr>
        <w:ind w:left="0" w:firstLine="0"/>
        <w:rPr>
          <w:rFonts w:ascii="Times New Roman" w:hAnsi="Times New Roman"/>
          <w:kern w:val="18"/>
          <w:sz w:val="24"/>
          <w:szCs w:val="24"/>
        </w:rPr>
      </w:pPr>
    </w:p>
    <w:p w:rsidR="001D0C8C" w:rsidRPr="00666421" w:rsidRDefault="001D0C8C" w:rsidP="00D61DF2">
      <w:pPr>
        <w:ind w:left="0" w:firstLine="0"/>
        <w:rPr>
          <w:rFonts w:ascii="Times New Roman" w:hAnsi="Times New Roman"/>
          <w:kern w:val="18"/>
          <w:sz w:val="24"/>
          <w:szCs w:val="24"/>
        </w:rPr>
      </w:pPr>
    </w:p>
    <w:p w:rsidR="001D0C8C" w:rsidRPr="00666421" w:rsidRDefault="00BC6E17">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Subsecț</w:t>
      </w:r>
      <w:r w:rsidR="001D0C8C" w:rsidRPr="00666421">
        <w:rPr>
          <w:rFonts w:ascii="Times New Roman" w:hAnsi="Times New Roman"/>
          <w:i/>
          <w:sz w:val="24"/>
          <w:szCs w:val="24"/>
        </w:rPr>
        <w:t>iunea 2.3</w:t>
      </w:r>
    </w:p>
    <w:p w:rsidR="0079264C" w:rsidRPr="00666421" w:rsidRDefault="00BC6E17">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F.I.A.C. de tip master sau feeder</w:t>
      </w:r>
    </w:p>
    <w:p w:rsidR="00F678BF" w:rsidRPr="00666421" w:rsidRDefault="00F678BF" w:rsidP="00D61DF2">
      <w:pPr>
        <w:ind w:left="0" w:firstLine="0"/>
        <w:rPr>
          <w:rFonts w:ascii="Times New Roman" w:hAnsi="Times New Roman"/>
          <w:b/>
          <w:kern w:val="18"/>
          <w:sz w:val="24"/>
          <w:szCs w:val="24"/>
        </w:rPr>
      </w:pPr>
    </w:p>
    <w:p w:rsidR="006F6FE7" w:rsidRPr="00666421" w:rsidRDefault="006F6FE7" w:rsidP="00D61DF2">
      <w:pPr>
        <w:ind w:left="0" w:firstLine="0"/>
        <w:rPr>
          <w:rFonts w:ascii="Times New Roman" w:hAnsi="Times New Roman"/>
          <w:b/>
          <w:kern w:val="18"/>
          <w:sz w:val="24"/>
          <w:szCs w:val="24"/>
        </w:rPr>
      </w:pPr>
    </w:p>
    <w:p w:rsidR="0079264C" w:rsidRPr="00666421" w:rsidRDefault="00BC6E17">
      <w:pPr>
        <w:ind w:left="0" w:firstLine="708"/>
        <w:rPr>
          <w:rFonts w:ascii="Times New Roman" w:hAnsi="Times New Roman"/>
          <w:kern w:val="18"/>
          <w:sz w:val="24"/>
          <w:szCs w:val="24"/>
        </w:rPr>
      </w:pPr>
      <w:r w:rsidRPr="00666421">
        <w:rPr>
          <w:rFonts w:ascii="Times New Roman" w:hAnsi="Times New Roman"/>
          <w:b/>
          <w:kern w:val="18"/>
          <w:sz w:val="24"/>
          <w:szCs w:val="24"/>
        </w:rPr>
        <w:t>Art. 13</w:t>
      </w:r>
      <w:r w:rsidR="002C36D5" w:rsidRPr="00666421">
        <w:rPr>
          <w:rFonts w:ascii="Times New Roman" w:hAnsi="Times New Roman"/>
          <w:b/>
          <w:kern w:val="18"/>
          <w:sz w:val="24"/>
          <w:szCs w:val="24"/>
        </w:rPr>
        <w:t>.</w:t>
      </w:r>
      <w:r w:rsidRPr="00666421">
        <w:rPr>
          <w:rFonts w:ascii="Times New Roman" w:hAnsi="Times New Roman"/>
          <w:b/>
          <w:kern w:val="18"/>
          <w:sz w:val="24"/>
          <w:szCs w:val="24"/>
        </w:rPr>
        <w:t xml:space="preserve"> </w:t>
      </w:r>
      <w:r w:rsidRPr="00666421">
        <w:rPr>
          <w:rFonts w:ascii="Times New Roman" w:hAnsi="Times New Roman"/>
          <w:kern w:val="18"/>
          <w:sz w:val="24"/>
          <w:szCs w:val="24"/>
        </w:rPr>
        <w:t xml:space="preserve"> - F.I.A.C. de tip feeder, respectiv F.I.A.C. de tip master prevăzute la art. 3 pct. 23 </w:t>
      </w:r>
      <w:r w:rsidR="00655DAB" w:rsidRPr="00666421">
        <w:rPr>
          <w:rFonts w:ascii="Times New Roman" w:hAnsi="Times New Roman"/>
          <w:kern w:val="18"/>
          <w:sz w:val="24"/>
          <w:szCs w:val="24"/>
        </w:rPr>
        <w:t>ș</w:t>
      </w:r>
      <w:r w:rsidRPr="00666421">
        <w:rPr>
          <w:rFonts w:ascii="Times New Roman" w:hAnsi="Times New Roman"/>
          <w:kern w:val="18"/>
          <w:sz w:val="24"/>
          <w:szCs w:val="24"/>
        </w:rPr>
        <w:t>i 24 din Legea nr. 74/2015, sunt organizate și funcționează conform condițiilor aplicabile O.P.C.V.M.-urilor de tip feeder master prevăzute la art. 125 – 147 din O.U.G. 32/2012, precum și în conformitate cu reglementările A.S.F..</w:t>
      </w:r>
    </w:p>
    <w:p w:rsidR="0054153A" w:rsidRPr="00666421" w:rsidRDefault="0054153A" w:rsidP="00D61DF2">
      <w:pPr>
        <w:ind w:left="0" w:firstLine="0"/>
        <w:rPr>
          <w:rFonts w:ascii="Times New Roman" w:hAnsi="Times New Roman"/>
          <w:sz w:val="24"/>
          <w:szCs w:val="24"/>
        </w:rPr>
      </w:pPr>
    </w:p>
    <w:p w:rsidR="006F6FE7" w:rsidRPr="00666421" w:rsidRDefault="006F6FE7" w:rsidP="00D61DF2">
      <w:pPr>
        <w:ind w:left="0" w:firstLine="0"/>
        <w:rPr>
          <w:rFonts w:ascii="Times New Roman" w:hAnsi="Times New Roman"/>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Subsecțiunea 2.4</w:t>
      </w:r>
    </w:p>
    <w:p w:rsidR="0079264C" w:rsidRPr="00666421" w:rsidRDefault="00BC6E17">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F.I.A.C. admise la tranzacționare</w:t>
      </w:r>
    </w:p>
    <w:p w:rsidR="0079264C" w:rsidRPr="00666421" w:rsidRDefault="0079264C">
      <w:pPr>
        <w:autoSpaceDE w:val="0"/>
        <w:autoSpaceDN w:val="0"/>
        <w:adjustRightInd w:val="0"/>
        <w:ind w:left="0" w:firstLine="0"/>
        <w:jc w:val="center"/>
        <w:rPr>
          <w:rFonts w:ascii="Times New Roman" w:hAnsi="Times New Roman"/>
          <w:b/>
          <w:sz w:val="24"/>
          <w:szCs w:val="24"/>
        </w:rPr>
      </w:pPr>
    </w:p>
    <w:p w:rsidR="006F6FE7" w:rsidRPr="00666421" w:rsidRDefault="006F6FE7">
      <w:pPr>
        <w:autoSpaceDE w:val="0"/>
        <w:autoSpaceDN w:val="0"/>
        <w:adjustRightInd w:val="0"/>
        <w:ind w:left="0" w:firstLine="0"/>
        <w:jc w:val="center"/>
        <w:rPr>
          <w:rFonts w:ascii="Times New Roman" w:hAnsi="Times New Roman"/>
          <w:b/>
          <w:sz w:val="24"/>
          <w:szCs w:val="24"/>
        </w:rPr>
      </w:pP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14</w:t>
      </w:r>
      <w:r w:rsidR="00820085" w:rsidRPr="00666421">
        <w:rPr>
          <w:rFonts w:ascii="Times New Roman" w:hAnsi="Times New Roman"/>
          <w:b/>
          <w:sz w:val="24"/>
          <w:szCs w:val="24"/>
        </w:rPr>
        <w:t>.</w:t>
      </w:r>
      <w:r w:rsidRPr="00666421">
        <w:rPr>
          <w:rFonts w:ascii="Times New Roman" w:hAnsi="Times New Roman"/>
          <w:sz w:val="24"/>
          <w:szCs w:val="24"/>
        </w:rPr>
        <w:t xml:space="preserve"> - (1) În cazul F.I.A.C. ale cărui unități de fond se intenționează a fi admise la tranzacționare în cadrul unui loc de tranzacționare din România, demersurile în vederea admiterii la tranzacţionare sunt realizate de către A.F.I.A. care are inițiativa constituirii respectivului F.I.A.C..</w:t>
      </w: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În cazul F.I.A.C. menționate la alin. (1), </w:t>
      </w:r>
      <w:r w:rsidRPr="00666421">
        <w:rPr>
          <w:rFonts w:ascii="Times New Roman" w:hAnsi="Times New Roman"/>
          <w:color w:val="000000" w:themeColor="text1"/>
          <w:sz w:val="24"/>
          <w:szCs w:val="24"/>
        </w:rPr>
        <w:t xml:space="preserve">admiterea </w:t>
      </w:r>
      <w:r w:rsidR="00D4608E" w:rsidRPr="00666421">
        <w:rPr>
          <w:rFonts w:ascii="Times New Roman" w:hAnsi="Times New Roman"/>
          <w:color w:val="000000" w:themeColor="text1"/>
          <w:sz w:val="24"/>
          <w:szCs w:val="24"/>
        </w:rPr>
        <w:t xml:space="preserve">și retragerea de </w:t>
      </w:r>
      <w:r w:rsidRPr="00666421">
        <w:rPr>
          <w:rFonts w:ascii="Times New Roman" w:hAnsi="Times New Roman"/>
          <w:color w:val="000000" w:themeColor="text1"/>
          <w:sz w:val="24"/>
          <w:szCs w:val="24"/>
        </w:rPr>
        <w:t>la</w:t>
      </w:r>
      <w:r w:rsidRPr="00666421">
        <w:rPr>
          <w:rFonts w:ascii="Times New Roman" w:hAnsi="Times New Roman"/>
          <w:sz w:val="24"/>
          <w:szCs w:val="24"/>
        </w:rPr>
        <w:t xml:space="preserve"> tranzacționare se realizează cu respectarea prevederilor legale în vigoare și ale reglementărilor </w:t>
      </w:r>
      <w:r w:rsidR="00A27E3C" w:rsidRPr="00666421">
        <w:rPr>
          <w:rFonts w:ascii="Times New Roman" w:hAnsi="Times New Roman"/>
          <w:sz w:val="24"/>
          <w:szCs w:val="24"/>
        </w:rPr>
        <w:t xml:space="preserve">proprii ale </w:t>
      </w:r>
      <w:r w:rsidRPr="00666421">
        <w:rPr>
          <w:rFonts w:ascii="Times New Roman" w:hAnsi="Times New Roman"/>
          <w:sz w:val="24"/>
          <w:szCs w:val="24"/>
        </w:rPr>
        <w:t>operatori</w:t>
      </w:r>
      <w:r w:rsidR="00A27E3C" w:rsidRPr="00666421">
        <w:rPr>
          <w:rFonts w:ascii="Times New Roman" w:hAnsi="Times New Roman"/>
          <w:sz w:val="24"/>
          <w:szCs w:val="24"/>
        </w:rPr>
        <w:t>lor</w:t>
      </w:r>
      <w:r w:rsidRPr="00666421">
        <w:rPr>
          <w:rFonts w:ascii="Times New Roman" w:hAnsi="Times New Roman"/>
          <w:sz w:val="24"/>
          <w:szCs w:val="24"/>
        </w:rPr>
        <w:t xml:space="preserve"> care administrează respectivul loc de tranzacționare.</w:t>
      </w:r>
    </w:p>
    <w:p w:rsidR="003F0318" w:rsidRPr="00666421" w:rsidRDefault="003F0318" w:rsidP="00D61DF2">
      <w:pPr>
        <w:autoSpaceDE w:val="0"/>
        <w:autoSpaceDN w:val="0"/>
        <w:adjustRightInd w:val="0"/>
        <w:ind w:left="0" w:firstLine="0"/>
        <w:rPr>
          <w:rFonts w:ascii="Times New Roman" w:hAnsi="Times New Roman"/>
          <w:sz w:val="24"/>
          <w:szCs w:val="24"/>
        </w:rPr>
      </w:pP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 xml:space="preserve">Art. 15. </w:t>
      </w:r>
      <w:r w:rsidRPr="00666421">
        <w:rPr>
          <w:rFonts w:ascii="Times New Roman" w:hAnsi="Times New Roman"/>
          <w:sz w:val="24"/>
          <w:szCs w:val="24"/>
        </w:rPr>
        <w:t xml:space="preserve">- Ulterior admiterii la tranzacționare a unui F.I.A.C., A.F.I.A. care îl administrează are, suplimentar obligației de respectare a prezentei legi, și obligația respectării prevederilor legale în vigoare </w:t>
      </w:r>
      <w:r w:rsidR="008961A3" w:rsidRPr="00666421">
        <w:rPr>
          <w:rFonts w:ascii="Times New Roman" w:hAnsi="Times New Roman"/>
          <w:sz w:val="24"/>
          <w:szCs w:val="24"/>
        </w:rPr>
        <w:t xml:space="preserve">aplicabile emitenților de instrumente financiare admise la tranzacționare în cadrul unui loc de tranzacționare </w:t>
      </w:r>
      <w:r w:rsidRPr="00666421">
        <w:rPr>
          <w:rFonts w:ascii="Times New Roman" w:hAnsi="Times New Roman"/>
          <w:sz w:val="24"/>
          <w:szCs w:val="24"/>
        </w:rPr>
        <w:t xml:space="preserve">și a reglementările proprii emise de operatorii care administrează respectivul loc de tranzacționare, referitoare la obligațiile de informare, transparență și raportate aplicabile emitenților de valori mobiliare. </w:t>
      </w:r>
    </w:p>
    <w:p w:rsidR="003F0318" w:rsidRPr="00666421" w:rsidRDefault="003F0318" w:rsidP="00D61DF2">
      <w:pPr>
        <w:autoSpaceDE w:val="0"/>
        <w:autoSpaceDN w:val="0"/>
        <w:adjustRightInd w:val="0"/>
        <w:ind w:left="0" w:firstLine="0"/>
        <w:rPr>
          <w:rFonts w:ascii="Times New Roman" w:hAnsi="Times New Roman"/>
          <w:bCs/>
          <w:sz w:val="24"/>
          <w:szCs w:val="24"/>
        </w:rPr>
      </w:pP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16.</w:t>
      </w:r>
      <w:r w:rsidRPr="00666421">
        <w:rPr>
          <w:rFonts w:ascii="Times New Roman" w:hAnsi="Times New Roman"/>
          <w:sz w:val="24"/>
          <w:szCs w:val="24"/>
        </w:rPr>
        <w:t xml:space="preserve"> – Prețul de emisiune a unităţii de fond emise de F.I.A.C. admise la tranzacționare va fi stabilit de către A.F.I.A., cu luarea în considerare a </w:t>
      </w:r>
      <w:r w:rsidR="0049006D" w:rsidRPr="00666421">
        <w:rPr>
          <w:rFonts w:ascii="Times New Roman" w:hAnsi="Times New Roman"/>
          <w:sz w:val="24"/>
          <w:szCs w:val="24"/>
        </w:rPr>
        <w:t xml:space="preserve">pasului </w:t>
      </w:r>
      <w:r w:rsidRPr="00666421">
        <w:rPr>
          <w:rFonts w:ascii="Times New Roman" w:hAnsi="Times New Roman"/>
          <w:sz w:val="24"/>
          <w:szCs w:val="24"/>
        </w:rPr>
        <w:t>minim</w:t>
      </w:r>
      <w:r w:rsidR="0049006D" w:rsidRPr="00666421">
        <w:rPr>
          <w:rFonts w:ascii="Times New Roman" w:hAnsi="Times New Roman"/>
          <w:sz w:val="24"/>
          <w:szCs w:val="24"/>
        </w:rPr>
        <w:t xml:space="preserve"> de preț, dimensiunii blocurilor de tranzacționare</w:t>
      </w:r>
      <w:r w:rsidRPr="00666421">
        <w:rPr>
          <w:rFonts w:ascii="Times New Roman" w:hAnsi="Times New Roman"/>
          <w:sz w:val="24"/>
          <w:szCs w:val="24"/>
        </w:rPr>
        <w:t xml:space="preserve"> </w:t>
      </w:r>
      <w:r w:rsidR="0049006D" w:rsidRPr="00666421">
        <w:rPr>
          <w:rFonts w:ascii="Times New Roman" w:hAnsi="Times New Roman"/>
          <w:sz w:val="24"/>
          <w:szCs w:val="24"/>
        </w:rPr>
        <w:t xml:space="preserve">și a benzilor de lichiditate </w:t>
      </w:r>
      <w:r w:rsidRPr="00666421">
        <w:rPr>
          <w:rFonts w:ascii="Times New Roman" w:hAnsi="Times New Roman"/>
          <w:sz w:val="24"/>
          <w:szCs w:val="24"/>
        </w:rPr>
        <w:t xml:space="preserve">stabilite prin reglementările operatorului locului de </w:t>
      </w:r>
      <w:r w:rsidRPr="00666421">
        <w:rPr>
          <w:rFonts w:ascii="Times New Roman" w:hAnsi="Times New Roman"/>
          <w:sz w:val="24"/>
          <w:szCs w:val="24"/>
        </w:rPr>
        <w:lastRenderedPageBreak/>
        <w:t>tranzacţionare</w:t>
      </w:r>
      <w:r w:rsidR="0049006D" w:rsidRPr="00666421">
        <w:rPr>
          <w:rFonts w:ascii="Times New Roman" w:hAnsi="Times New Roman"/>
          <w:sz w:val="24"/>
          <w:szCs w:val="24"/>
        </w:rPr>
        <w:t xml:space="preserve"> pentru piața/segmentul de piață </w:t>
      </w:r>
      <w:r w:rsidR="0098776E" w:rsidRPr="00666421">
        <w:rPr>
          <w:rFonts w:ascii="Times New Roman" w:hAnsi="Times New Roman"/>
          <w:sz w:val="24"/>
          <w:szCs w:val="24"/>
        </w:rPr>
        <w:t>aferent locului de tranzacționare în cadrul căruia este admis la tranzacționare</w:t>
      </w:r>
      <w:r w:rsidRPr="00666421">
        <w:rPr>
          <w:rFonts w:ascii="Times New Roman" w:hAnsi="Times New Roman"/>
          <w:sz w:val="24"/>
          <w:szCs w:val="24"/>
        </w:rPr>
        <w:t>.</w:t>
      </w:r>
    </w:p>
    <w:p w:rsidR="001D5FE3" w:rsidRPr="00666421" w:rsidRDefault="001D5FE3"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SECȚIUNEA a 3-a</w:t>
      </w:r>
    </w:p>
    <w:p w:rsidR="0079264C" w:rsidRPr="00666421" w:rsidRDefault="00BC6E17">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Autorizarea şi funcționarea F.I.A. înfiinţate ca societăţi de investiţii</w:t>
      </w:r>
    </w:p>
    <w:p w:rsidR="0079264C" w:rsidRPr="00666421" w:rsidRDefault="0079264C">
      <w:pPr>
        <w:autoSpaceDE w:val="0"/>
        <w:autoSpaceDN w:val="0"/>
        <w:adjustRightInd w:val="0"/>
        <w:ind w:left="0" w:firstLine="0"/>
        <w:jc w:val="center"/>
        <w:rPr>
          <w:rFonts w:ascii="Times New Roman" w:hAnsi="Times New Roman"/>
          <w:b/>
          <w:sz w:val="24"/>
          <w:szCs w:val="24"/>
        </w:rPr>
      </w:pPr>
    </w:p>
    <w:p w:rsidR="006F6FE7" w:rsidRPr="00666421" w:rsidRDefault="006F6FE7">
      <w:pPr>
        <w:autoSpaceDE w:val="0"/>
        <w:autoSpaceDN w:val="0"/>
        <w:adjustRightInd w:val="0"/>
        <w:ind w:left="0" w:firstLine="0"/>
        <w:jc w:val="center"/>
        <w:rPr>
          <w:rFonts w:ascii="Times New Roman" w:hAnsi="Times New Roman"/>
          <w:b/>
          <w:sz w:val="24"/>
          <w:szCs w:val="24"/>
        </w:rPr>
      </w:pPr>
    </w:p>
    <w:p w:rsidR="00271286" w:rsidRPr="00666421" w:rsidRDefault="00BC6E17" w:rsidP="00271286">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 xml:space="preserve">Art. 17. – </w:t>
      </w:r>
      <w:r w:rsidR="00271286" w:rsidRPr="00666421">
        <w:rPr>
          <w:rFonts w:ascii="Times New Roman" w:hAnsi="Times New Roman"/>
          <w:sz w:val="24"/>
          <w:szCs w:val="24"/>
        </w:rPr>
        <w:t xml:space="preserve">(1) Prevederile prezentei secțiuni sunt aplicabile F.I.A., cu personalitate juridică, constituite prin act constitutiv în forma juridică de societăți pe acțiuni în conformitate cu prevederile Legii nr. 31/1990, denumite în continuare </w:t>
      </w:r>
      <w:r w:rsidR="00271286" w:rsidRPr="00666421">
        <w:rPr>
          <w:rFonts w:ascii="Times New Roman" w:hAnsi="Times New Roman"/>
          <w:i/>
          <w:sz w:val="24"/>
          <w:szCs w:val="24"/>
        </w:rPr>
        <w:t>F.I.A. de tipul societăţilor de investiţii</w:t>
      </w:r>
      <w:r w:rsidR="00271286" w:rsidRPr="00666421">
        <w:rPr>
          <w:rFonts w:ascii="Times New Roman" w:hAnsi="Times New Roman"/>
          <w:sz w:val="24"/>
          <w:szCs w:val="24"/>
        </w:rPr>
        <w:t xml:space="preserve"> </w:t>
      </w:r>
      <w:r w:rsidR="00271286" w:rsidRPr="00666421">
        <w:rPr>
          <w:rFonts w:ascii="Times New Roman" w:hAnsi="Times New Roman"/>
          <w:i/>
          <w:sz w:val="24"/>
          <w:szCs w:val="24"/>
        </w:rPr>
        <w:t>-F.I.A.S..</w:t>
      </w: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(2) F.I.A.S. emit acţiuni nominative și prin derogare de la prevederile Legii nr. 31/1990,  capitalul social subscris este vărsat integral la data constituirii, dacă dispozițiile aplicabile categoriei de F.I.A.S. din reglementările emise de A.S.F. nu prevăd în mod diferit.</w:t>
      </w:r>
    </w:p>
    <w:p w:rsidR="00527EF7" w:rsidRPr="00666421" w:rsidRDefault="00527EF7" w:rsidP="00271286">
      <w:pPr>
        <w:autoSpaceDE w:val="0"/>
        <w:autoSpaceDN w:val="0"/>
        <w:adjustRightInd w:val="0"/>
        <w:ind w:left="0" w:firstLine="708"/>
        <w:rPr>
          <w:rFonts w:ascii="Times New Roman" w:hAnsi="Times New Roman"/>
          <w:b/>
          <w:sz w:val="24"/>
          <w:szCs w:val="24"/>
        </w:rPr>
      </w:pPr>
    </w:p>
    <w:p w:rsidR="00BD0D8D" w:rsidRPr="00666421" w:rsidRDefault="008B3180" w:rsidP="00BD0D8D">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18.</w:t>
      </w:r>
      <w:r w:rsidRPr="00666421">
        <w:rPr>
          <w:rFonts w:ascii="Times New Roman" w:hAnsi="Times New Roman"/>
          <w:sz w:val="24"/>
          <w:szCs w:val="24"/>
        </w:rPr>
        <w:t xml:space="preserve"> – (1) </w:t>
      </w:r>
      <w:r w:rsidR="00A27E3C" w:rsidRPr="00666421">
        <w:rPr>
          <w:rFonts w:ascii="Times New Roman" w:hAnsi="Times New Roman"/>
          <w:sz w:val="24"/>
          <w:szCs w:val="24"/>
        </w:rPr>
        <w:t>U</w:t>
      </w:r>
      <w:r w:rsidRPr="00666421">
        <w:rPr>
          <w:rFonts w:ascii="Times New Roman" w:hAnsi="Times New Roman"/>
          <w:sz w:val="24"/>
          <w:szCs w:val="24"/>
        </w:rPr>
        <w:t>n F.I.A.S. poate fi administrat de un A.F.I.A. autorizat sau înregistrat</w:t>
      </w:r>
      <w:r w:rsidR="0078394B" w:rsidRPr="00666421">
        <w:rPr>
          <w:rFonts w:ascii="Times New Roman" w:hAnsi="Times New Roman"/>
          <w:sz w:val="24"/>
          <w:szCs w:val="24"/>
        </w:rPr>
        <w:t xml:space="preserve"> de A.S.F.</w:t>
      </w:r>
      <w:r w:rsidRPr="00666421">
        <w:rPr>
          <w:rFonts w:ascii="Times New Roman" w:hAnsi="Times New Roman"/>
          <w:sz w:val="24"/>
          <w:szCs w:val="24"/>
        </w:rPr>
        <w:t xml:space="preserve">, </w:t>
      </w:r>
      <w:r w:rsidR="0078394B" w:rsidRPr="00666421">
        <w:rPr>
          <w:rFonts w:ascii="Times New Roman" w:hAnsi="Times New Roman"/>
          <w:sz w:val="24"/>
          <w:szCs w:val="24"/>
        </w:rPr>
        <w:t xml:space="preserve">de un </w:t>
      </w:r>
      <w:r w:rsidR="00914137" w:rsidRPr="00666421">
        <w:rPr>
          <w:rFonts w:ascii="Times New Roman" w:hAnsi="Times New Roman"/>
          <w:sz w:val="24"/>
          <w:szCs w:val="24"/>
        </w:rPr>
        <w:t>A.F.I.A.</w:t>
      </w:r>
      <w:r w:rsidR="00BD0D8D">
        <w:rPr>
          <w:rFonts w:ascii="Times New Roman" w:hAnsi="Times New Roman"/>
          <w:sz w:val="24"/>
          <w:szCs w:val="24"/>
        </w:rPr>
        <w:t xml:space="preserve"> notificat A.S.F.</w:t>
      </w:r>
      <w:r w:rsidR="00914137" w:rsidRPr="00666421">
        <w:rPr>
          <w:rFonts w:ascii="Times New Roman" w:hAnsi="Times New Roman"/>
          <w:sz w:val="24"/>
          <w:szCs w:val="24"/>
        </w:rPr>
        <w:t xml:space="preserve"> stabilit în alt stat membru</w:t>
      </w:r>
      <w:r w:rsidR="00F96680" w:rsidRPr="00666421">
        <w:rPr>
          <w:rFonts w:ascii="Times New Roman" w:hAnsi="Times New Roman"/>
          <w:sz w:val="24"/>
          <w:szCs w:val="24"/>
        </w:rPr>
        <w:t xml:space="preserve">, de către un A.F.I.A. stabilit într-un </w:t>
      </w:r>
      <w:r w:rsidR="00307A07" w:rsidRPr="00666421">
        <w:rPr>
          <w:rFonts w:ascii="Times New Roman" w:hAnsi="Times New Roman"/>
          <w:sz w:val="24"/>
          <w:szCs w:val="24"/>
        </w:rPr>
        <w:t xml:space="preserve">stat </w:t>
      </w:r>
      <w:r w:rsidR="00914137" w:rsidRPr="00666421">
        <w:rPr>
          <w:rFonts w:ascii="Times New Roman" w:hAnsi="Times New Roman"/>
          <w:sz w:val="24"/>
          <w:szCs w:val="24"/>
        </w:rPr>
        <w:t>terț</w:t>
      </w:r>
      <w:r w:rsidRPr="00666421">
        <w:rPr>
          <w:rFonts w:ascii="Times New Roman" w:hAnsi="Times New Roman"/>
          <w:sz w:val="24"/>
          <w:szCs w:val="24"/>
        </w:rPr>
        <w:t xml:space="preserve"> </w:t>
      </w:r>
      <w:r w:rsidR="00BD0D8D">
        <w:rPr>
          <w:rFonts w:ascii="Times New Roman" w:hAnsi="Times New Roman"/>
          <w:sz w:val="24"/>
          <w:szCs w:val="24"/>
        </w:rPr>
        <w:t xml:space="preserve">, cu respectarea prevederilor art. 39 și 45 din Legea nr. 74/2015, </w:t>
      </w:r>
      <w:r w:rsidRPr="00666421">
        <w:rPr>
          <w:rFonts w:ascii="Times New Roman" w:hAnsi="Times New Roman"/>
          <w:sz w:val="24"/>
          <w:szCs w:val="24"/>
        </w:rPr>
        <w:t>sau</w:t>
      </w:r>
      <w:r w:rsidR="0078394B" w:rsidRPr="00666421">
        <w:rPr>
          <w:rFonts w:ascii="Times New Roman" w:hAnsi="Times New Roman"/>
          <w:sz w:val="24"/>
          <w:szCs w:val="24"/>
        </w:rPr>
        <w:t xml:space="preserve"> </w:t>
      </w:r>
      <w:r w:rsidRPr="00666421">
        <w:rPr>
          <w:rFonts w:ascii="Times New Roman" w:hAnsi="Times New Roman"/>
          <w:sz w:val="24"/>
          <w:szCs w:val="24"/>
        </w:rPr>
        <w:t>de către un consiliu de administraţie</w:t>
      </w:r>
      <w:r w:rsidR="00B15828" w:rsidRPr="00666421">
        <w:rPr>
          <w:rFonts w:ascii="Times New Roman" w:hAnsi="Times New Roman"/>
          <w:sz w:val="24"/>
          <w:szCs w:val="24"/>
        </w:rPr>
        <w:t xml:space="preserve"> și directori</w:t>
      </w:r>
      <w:r w:rsidRPr="00666421">
        <w:rPr>
          <w:rFonts w:ascii="Times New Roman" w:hAnsi="Times New Roman"/>
          <w:sz w:val="24"/>
          <w:szCs w:val="24"/>
        </w:rPr>
        <w:t>/</w:t>
      </w:r>
      <w:r w:rsidR="00B15828" w:rsidRPr="00666421">
        <w:rPr>
          <w:rFonts w:ascii="Times New Roman" w:hAnsi="Times New Roman"/>
          <w:sz w:val="24"/>
          <w:szCs w:val="24"/>
        </w:rPr>
        <w:t xml:space="preserve">consiliu de supraveghere și </w:t>
      </w:r>
      <w:r w:rsidR="00037BE1" w:rsidRPr="00666421">
        <w:rPr>
          <w:rFonts w:ascii="Times New Roman" w:hAnsi="Times New Roman"/>
          <w:sz w:val="24"/>
          <w:szCs w:val="24"/>
        </w:rPr>
        <w:t>directorat</w:t>
      </w:r>
      <w:r w:rsidR="003F0318" w:rsidRPr="00666421">
        <w:rPr>
          <w:rFonts w:ascii="Times New Roman" w:hAnsi="Times New Roman"/>
          <w:sz w:val="24"/>
          <w:szCs w:val="24"/>
        </w:rPr>
        <w:t xml:space="preserve">, caz în care </w:t>
      </w:r>
      <w:r w:rsidR="003435B8" w:rsidRPr="00666421">
        <w:rPr>
          <w:rFonts w:ascii="Times New Roman" w:hAnsi="Times New Roman"/>
          <w:sz w:val="24"/>
          <w:szCs w:val="24"/>
        </w:rPr>
        <w:t xml:space="preserve">F.I.A.S. </w:t>
      </w:r>
      <w:r w:rsidR="007C56B1" w:rsidRPr="00666421">
        <w:rPr>
          <w:rFonts w:ascii="Times New Roman" w:hAnsi="Times New Roman"/>
          <w:sz w:val="24"/>
          <w:szCs w:val="24"/>
        </w:rPr>
        <w:t>este administrată intern</w:t>
      </w:r>
      <w:r w:rsidR="00252F36" w:rsidRPr="00666421">
        <w:rPr>
          <w:rFonts w:ascii="Times New Roman" w:hAnsi="Times New Roman"/>
          <w:sz w:val="24"/>
          <w:szCs w:val="24"/>
        </w:rPr>
        <w:t xml:space="preserve"> sau autoadministrată</w:t>
      </w:r>
      <w:r w:rsidR="003F0318" w:rsidRPr="00666421">
        <w:rPr>
          <w:rFonts w:ascii="Times New Roman" w:hAnsi="Times New Roman"/>
          <w:sz w:val="24"/>
          <w:szCs w:val="24"/>
        </w:rPr>
        <w:t>.</w:t>
      </w:r>
    </w:p>
    <w:p w:rsidR="00271286" w:rsidRPr="00666421" w:rsidRDefault="00445A68" w:rsidP="00271286">
      <w:pPr>
        <w:autoSpaceDE w:val="0"/>
        <w:autoSpaceDN w:val="0"/>
        <w:adjustRightInd w:val="0"/>
        <w:ind w:left="0" w:firstLine="708"/>
        <w:rPr>
          <w:rFonts w:ascii="Times New Roman" w:hAnsi="Times New Roman"/>
          <w:sz w:val="24"/>
          <w:szCs w:val="24"/>
        </w:rPr>
      </w:pPr>
      <w:r w:rsidRPr="00666421" w:rsidDel="00445A68">
        <w:rPr>
          <w:rFonts w:ascii="Times New Roman" w:hAnsi="Times New Roman"/>
          <w:sz w:val="24"/>
          <w:szCs w:val="24"/>
        </w:rPr>
        <w:t xml:space="preserve"> </w:t>
      </w:r>
      <w:r w:rsidR="00271286" w:rsidRPr="00666421">
        <w:rPr>
          <w:rFonts w:ascii="Times New Roman" w:hAnsi="Times New Roman"/>
          <w:sz w:val="24"/>
          <w:szCs w:val="24"/>
        </w:rPr>
        <w:t>(</w:t>
      </w:r>
      <w:r>
        <w:rPr>
          <w:rFonts w:ascii="Times New Roman" w:hAnsi="Times New Roman"/>
          <w:sz w:val="24"/>
          <w:szCs w:val="24"/>
        </w:rPr>
        <w:t>2</w:t>
      </w:r>
      <w:r w:rsidR="00271286" w:rsidRPr="00666421">
        <w:rPr>
          <w:rFonts w:ascii="Times New Roman" w:hAnsi="Times New Roman"/>
          <w:sz w:val="24"/>
          <w:szCs w:val="24"/>
        </w:rPr>
        <w:t>) F.I.A.S. autoadministrate care atrag capital inclusiv de la investitori de retail se autorizează în conformitate cu prevederile Cap. II din Legea nr. 74/2015.</w:t>
      </w:r>
    </w:p>
    <w:p w:rsidR="001D5FE3" w:rsidRPr="00666421" w:rsidRDefault="001D5FE3" w:rsidP="00D61DF2">
      <w:pPr>
        <w:autoSpaceDE w:val="0"/>
        <w:autoSpaceDN w:val="0"/>
        <w:adjustRightInd w:val="0"/>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 xml:space="preserve">Art. 19. - </w:t>
      </w:r>
      <w:r w:rsidR="00271286" w:rsidRPr="00666421">
        <w:rPr>
          <w:rFonts w:ascii="Times New Roman" w:hAnsi="Times New Roman"/>
          <w:sz w:val="24"/>
          <w:szCs w:val="24"/>
        </w:rPr>
        <w:t xml:space="preserve">Un F.I.A.S. administrat intern, persoană juridică română este autorizat sau înregistrat de A.S.F. în calitate de A.F.I.A., </w:t>
      </w:r>
      <w:r w:rsidR="00DA1C23">
        <w:rPr>
          <w:rFonts w:ascii="Times New Roman" w:hAnsi="Times New Roman"/>
          <w:sz w:val="24"/>
          <w:szCs w:val="24"/>
        </w:rPr>
        <w:t xml:space="preserve">cu respectarea prevederilor </w:t>
      </w:r>
      <w:r w:rsidR="00271286" w:rsidRPr="00666421">
        <w:rPr>
          <w:rFonts w:ascii="Times New Roman" w:hAnsi="Times New Roman"/>
          <w:sz w:val="24"/>
          <w:szCs w:val="24"/>
        </w:rPr>
        <w:t>Leg</w:t>
      </w:r>
      <w:r w:rsidR="00DA1C23">
        <w:rPr>
          <w:rFonts w:ascii="Times New Roman" w:hAnsi="Times New Roman"/>
          <w:sz w:val="24"/>
          <w:szCs w:val="24"/>
        </w:rPr>
        <w:t>ii</w:t>
      </w:r>
      <w:r w:rsidR="00271286" w:rsidRPr="00666421">
        <w:rPr>
          <w:rFonts w:ascii="Times New Roman" w:hAnsi="Times New Roman"/>
          <w:sz w:val="24"/>
          <w:szCs w:val="24"/>
        </w:rPr>
        <w:t xml:space="preserve"> nr. 74/2015.</w:t>
      </w:r>
    </w:p>
    <w:p w:rsidR="000E0F57" w:rsidRPr="00666421" w:rsidRDefault="000E0F57" w:rsidP="00D61DF2">
      <w:pPr>
        <w:autoSpaceDE w:val="0"/>
        <w:autoSpaceDN w:val="0"/>
        <w:adjustRightInd w:val="0"/>
        <w:ind w:left="0" w:firstLine="0"/>
        <w:rPr>
          <w:rFonts w:ascii="Times New Roman" w:hAnsi="Times New Roman"/>
          <w:sz w:val="24"/>
          <w:szCs w:val="24"/>
        </w:rPr>
      </w:pPr>
    </w:p>
    <w:p w:rsidR="0079264C" w:rsidRDefault="003F0318">
      <w:pPr>
        <w:ind w:left="0" w:firstLine="708"/>
        <w:rPr>
          <w:rFonts w:ascii="Times New Roman" w:hAnsi="Times New Roman"/>
          <w:sz w:val="24"/>
          <w:szCs w:val="24"/>
        </w:rPr>
      </w:pPr>
      <w:r w:rsidRPr="00666421">
        <w:rPr>
          <w:rFonts w:ascii="Times New Roman" w:hAnsi="Times New Roman"/>
          <w:b/>
          <w:sz w:val="24"/>
          <w:szCs w:val="24"/>
        </w:rPr>
        <w:t>Art. 2</w:t>
      </w:r>
      <w:r w:rsidR="00307DA8" w:rsidRPr="00666421">
        <w:rPr>
          <w:rFonts w:ascii="Times New Roman" w:hAnsi="Times New Roman"/>
          <w:b/>
          <w:sz w:val="24"/>
          <w:szCs w:val="24"/>
        </w:rPr>
        <w:t>0</w:t>
      </w:r>
      <w:r w:rsidRPr="00666421">
        <w:rPr>
          <w:rFonts w:ascii="Times New Roman" w:hAnsi="Times New Roman"/>
          <w:b/>
          <w:sz w:val="24"/>
          <w:szCs w:val="24"/>
        </w:rPr>
        <w:t xml:space="preserve">. - </w:t>
      </w:r>
      <w:r w:rsidR="00393C0B" w:rsidRPr="00666421">
        <w:rPr>
          <w:rFonts w:ascii="Times New Roman" w:hAnsi="Times New Roman"/>
          <w:sz w:val="24"/>
          <w:szCs w:val="24"/>
        </w:rPr>
        <w:t>(1) Un F.I.A.S. administrat extern de un A.F.I.A. autorizat sau înregistrat de A.S.F.</w:t>
      </w:r>
      <w:r w:rsidR="00DA1C23">
        <w:rPr>
          <w:rFonts w:ascii="Times New Roman" w:hAnsi="Times New Roman"/>
          <w:sz w:val="24"/>
          <w:szCs w:val="24"/>
        </w:rPr>
        <w:t xml:space="preserve">, de un A.F.I.A. </w:t>
      </w:r>
      <w:r w:rsidR="00DA1C23" w:rsidRPr="0005610C">
        <w:rPr>
          <w:rFonts w:ascii="Times New Roman" w:hAnsi="Times New Roman"/>
          <w:sz w:val="24"/>
          <w:szCs w:val="24"/>
        </w:rPr>
        <w:t xml:space="preserve">stabilit în alt stat membru sau de un A.F.I.A. stabilit într-un stat terț, după caz, </w:t>
      </w:r>
      <w:r w:rsidR="00393C0B" w:rsidRPr="00666421">
        <w:rPr>
          <w:rFonts w:ascii="Times New Roman" w:hAnsi="Times New Roman"/>
          <w:sz w:val="24"/>
          <w:szCs w:val="24"/>
        </w:rPr>
        <w:t xml:space="preserve">este autorizat în situaţia în care îndeplineşte condiţiile stabilite de prezenta lege, precum și </w:t>
      </w:r>
      <w:r w:rsidR="00271286" w:rsidRPr="00666421">
        <w:rPr>
          <w:rFonts w:ascii="Times New Roman" w:hAnsi="Times New Roman"/>
          <w:sz w:val="24"/>
          <w:szCs w:val="24"/>
        </w:rPr>
        <w:t xml:space="preserve">pe </w:t>
      </w:r>
      <w:r w:rsidR="00393C0B" w:rsidRPr="00666421">
        <w:rPr>
          <w:rFonts w:ascii="Times New Roman" w:hAnsi="Times New Roman"/>
          <w:sz w:val="24"/>
          <w:szCs w:val="24"/>
        </w:rPr>
        <w:t>cele din reglementările emise de A.S.F.</w:t>
      </w:r>
    </w:p>
    <w:p w:rsidR="0079264C" w:rsidRPr="00666421" w:rsidRDefault="00393C0B">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Prospectul sau documentul de ofertă, după caz, și actul constitutiv al F.I.A.S. cuprind dispoziții cu privire la încadrarea F.I.A.S. ca F.I.A. de tip deschis sau închis, cu aplicarea corespunzătoare a art. 8 alin. (1) lit. </w:t>
      </w:r>
      <w:r w:rsidR="00F75BB0" w:rsidRPr="00666421">
        <w:rPr>
          <w:rFonts w:ascii="Times New Roman" w:hAnsi="Times New Roman"/>
          <w:sz w:val="24"/>
          <w:szCs w:val="24"/>
        </w:rPr>
        <w:t>b</w:t>
      </w:r>
      <w:r w:rsidRPr="00666421">
        <w:rPr>
          <w:rFonts w:ascii="Times New Roman" w:hAnsi="Times New Roman"/>
          <w:sz w:val="24"/>
          <w:szCs w:val="24"/>
        </w:rPr>
        <w:t xml:space="preserve">) sau </w:t>
      </w:r>
      <w:r w:rsidR="00F75BB0" w:rsidRPr="00666421">
        <w:rPr>
          <w:rFonts w:ascii="Times New Roman" w:hAnsi="Times New Roman"/>
          <w:sz w:val="24"/>
          <w:szCs w:val="24"/>
        </w:rPr>
        <w:t>c</w:t>
      </w:r>
      <w:r w:rsidRPr="00666421">
        <w:rPr>
          <w:rFonts w:ascii="Times New Roman" w:hAnsi="Times New Roman"/>
          <w:sz w:val="24"/>
          <w:szCs w:val="24"/>
        </w:rPr>
        <w:t xml:space="preserve">). </w:t>
      </w:r>
    </w:p>
    <w:p w:rsidR="00DA20BE" w:rsidRPr="00666421" w:rsidRDefault="00DA20BE" w:rsidP="00D61DF2">
      <w:pPr>
        <w:autoSpaceDE w:val="0"/>
        <w:autoSpaceDN w:val="0"/>
        <w:adjustRightInd w:val="0"/>
        <w:ind w:left="0" w:firstLine="0"/>
        <w:rPr>
          <w:rFonts w:ascii="Times New Roman" w:hAnsi="Times New Roman"/>
          <w:sz w:val="24"/>
          <w:szCs w:val="24"/>
        </w:rPr>
      </w:pPr>
    </w:p>
    <w:p w:rsidR="0079264C" w:rsidRPr="00666421" w:rsidRDefault="001C7EF0">
      <w:pPr>
        <w:ind w:left="0" w:firstLine="708"/>
        <w:rPr>
          <w:rFonts w:ascii="Times New Roman" w:hAnsi="Times New Roman"/>
          <w:sz w:val="24"/>
          <w:szCs w:val="24"/>
        </w:rPr>
      </w:pPr>
      <w:r w:rsidRPr="00666421">
        <w:rPr>
          <w:rFonts w:ascii="Times New Roman" w:hAnsi="Times New Roman"/>
          <w:b/>
          <w:sz w:val="24"/>
          <w:szCs w:val="24"/>
        </w:rPr>
        <w:t xml:space="preserve">Art. 21. – </w:t>
      </w:r>
      <w:r w:rsidRPr="00666421">
        <w:rPr>
          <w:rFonts w:ascii="Times New Roman" w:hAnsi="Times New Roman"/>
          <w:sz w:val="24"/>
          <w:szCs w:val="24"/>
        </w:rPr>
        <w:t>(1) Documen</w:t>
      </w:r>
      <w:r w:rsidRPr="00666421">
        <w:rPr>
          <w:rFonts w:ascii="Times New Roman" w:hAnsi="Times New Roman"/>
          <w:color w:val="000000" w:themeColor="text1"/>
          <w:sz w:val="24"/>
          <w:szCs w:val="24"/>
        </w:rPr>
        <w:t>tele ataşate cererii de autorizare a F.I.A.S. administrat de un A.F.I.A. sunt stabilite în reglementările emise de A.S.F..</w:t>
      </w:r>
    </w:p>
    <w:p w:rsidR="0079264C" w:rsidRPr="00666421" w:rsidRDefault="005E3D82">
      <w:pPr>
        <w:shd w:val="clear" w:color="auto" w:fill="FFFFFF"/>
        <w:ind w:left="0" w:firstLine="708"/>
        <w:rPr>
          <w:rFonts w:ascii="Times New Roman" w:hAnsi="Times New Roman"/>
          <w:sz w:val="24"/>
          <w:szCs w:val="24"/>
        </w:rPr>
      </w:pPr>
      <w:r w:rsidRPr="00666421" w:rsidDel="005E3D82">
        <w:rPr>
          <w:rFonts w:ascii="Times New Roman" w:hAnsi="Times New Roman"/>
          <w:sz w:val="24"/>
          <w:szCs w:val="24"/>
        </w:rPr>
        <w:t xml:space="preserve"> </w:t>
      </w:r>
      <w:r w:rsidR="001C7EF0" w:rsidRPr="00666421">
        <w:rPr>
          <w:rFonts w:ascii="Times New Roman" w:hAnsi="Times New Roman"/>
          <w:sz w:val="24"/>
          <w:szCs w:val="24"/>
        </w:rPr>
        <w:t>(</w:t>
      </w:r>
      <w:r>
        <w:rPr>
          <w:rFonts w:ascii="Times New Roman" w:hAnsi="Times New Roman"/>
          <w:sz w:val="24"/>
          <w:szCs w:val="24"/>
        </w:rPr>
        <w:t>2</w:t>
      </w:r>
      <w:r w:rsidR="001C7EF0" w:rsidRPr="00666421">
        <w:rPr>
          <w:rFonts w:ascii="Times New Roman" w:hAnsi="Times New Roman"/>
          <w:sz w:val="24"/>
          <w:szCs w:val="24"/>
        </w:rPr>
        <w:t>) Auditorii financiari ai F.I.A.S. sunt înscriși în Registrul public al ASF după avizarea acestora de către autoritate, în conformitate cu reglementările A.S.F.</w:t>
      </w:r>
    </w:p>
    <w:p w:rsidR="0079264C" w:rsidRPr="00666421" w:rsidRDefault="001C7EF0">
      <w:pPr>
        <w:shd w:val="clear" w:color="auto" w:fill="FFFFFF"/>
        <w:ind w:left="0" w:firstLine="708"/>
        <w:rPr>
          <w:rFonts w:ascii="Times New Roman" w:hAnsi="Times New Roman"/>
          <w:sz w:val="24"/>
          <w:szCs w:val="24"/>
        </w:rPr>
      </w:pPr>
      <w:r w:rsidRPr="00666421">
        <w:rPr>
          <w:rFonts w:ascii="Times New Roman" w:hAnsi="Times New Roman"/>
          <w:sz w:val="24"/>
          <w:szCs w:val="24"/>
        </w:rPr>
        <w:t>(</w:t>
      </w:r>
      <w:r w:rsidR="005E3D82">
        <w:rPr>
          <w:rFonts w:ascii="Times New Roman" w:hAnsi="Times New Roman"/>
          <w:sz w:val="24"/>
          <w:szCs w:val="24"/>
        </w:rPr>
        <w:t>3</w:t>
      </w:r>
      <w:r w:rsidRPr="00666421">
        <w:rPr>
          <w:rFonts w:ascii="Times New Roman" w:hAnsi="Times New Roman"/>
          <w:sz w:val="24"/>
          <w:szCs w:val="24"/>
        </w:rPr>
        <w:t xml:space="preserve">) Auditorii financiari ai F.I.A.S. informează </w:t>
      </w:r>
      <w:r w:rsidRPr="00666421">
        <w:rPr>
          <w:rFonts w:ascii="Times New Roman" w:hAnsi="Times New Roman"/>
          <w:color w:val="000000" w:themeColor="text1"/>
          <w:sz w:val="24"/>
          <w:szCs w:val="24"/>
        </w:rPr>
        <w:t xml:space="preserve">imediat F.I.A.S. cu privire la orice nereguli identificate ca urmare a ducerii la îndeplinire a obligațiilor </w:t>
      </w:r>
      <w:r w:rsidR="005C26CB" w:rsidRPr="00666421">
        <w:rPr>
          <w:rFonts w:ascii="Times New Roman" w:hAnsi="Times New Roman"/>
          <w:color w:val="000000" w:themeColor="text1"/>
          <w:sz w:val="24"/>
          <w:szCs w:val="24"/>
        </w:rPr>
        <w:t>contractuale</w:t>
      </w:r>
      <w:r w:rsidRPr="00666421">
        <w:rPr>
          <w:rFonts w:ascii="Times New Roman" w:hAnsi="Times New Roman"/>
          <w:color w:val="000000" w:themeColor="text1"/>
          <w:sz w:val="24"/>
          <w:szCs w:val="24"/>
        </w:rPr>
        <w:t>, în conformitate cu reglementările emise de A.S.F. privind activitatea de audit financiar.</w:t>
      </w:r>
      <w:r w:rsidRPr="00666421">
        <w:rPr>
          <w:rFonts w:ascii="Times New Roman" w:hAnsi="Times New Roman"/>
          <w:sz w:val="24"/>
          <w:szCs w:val="24"/>
        </w:rPr>
        <w:t xml:space="preserve"> </w:t>
      </w:r>
    </w:p>
    <w:p w:rsidR="0079264C" w:rsidRDefault="001C7EF0">
      <w:pPr>
        <w:shd w:val="clear" w:color="auto" w:fill="FFFFFF"/>
        <w:ind w:left="0" w:firstLine="708"/>
        <w:rPr>
          <w:rFonts w:ascii="Times New Roman" w:hAnsi="Times New Roman"/>
          <w:sz w:val="24"/>
          <w:szCs w:val="24"/>
        </w:rPr>
      </w:pPr>
      <w:r w:rsidRPr="00666421">
        <w:rPr>
          <w:rFonts w:ascii="Times New Roman" w:hAnsi="Times New Roman"/>
          <w:sz w:val="24"/>
          <w:szCs w:val="24"/>
        </w:rPr>
        <w:t>(</w:t>
      </w:r>
      <w:r w:rsidR="005E3D82">
        <w:rPr>
          <w:rFonts w:ascii="Times New Roman" w:hAnsi="Times New Roman"/>
          <w:sz w:val="24"/>
          <w:szCs w:val="24"/>
        </w:rPr>
        <w:t>4</w:t>
      </w:r>
      <w:r w:rsidRPr="00666421">
        <w:rPr>
          <w:rFonts w:ascii="Times New Roman" w:hAnsi="Times New Roman"/>
          <w:sz w:val="24"/>
          <w:szCs w:val="24"/>
        </w:rPr>
        <w:t xml:space="preserve">) </w:t>
      </w:r>
      <w:r w:rsidR="005C26CB" w:rsidRPr="00666421">
        <w:rPr>
          <w:rFonts w:ascii="Times New Roman" w:hAnsi="Times New Roman"/>
          <w:sz w:val="24"/>
          <w:szCs w:val="24"/>
        </w:rPr>
        <w:t>A</w:t>
      </w:r>
      <w:r w:rsidRPr="00666421">
        <w:rPr>
          <w:rFonts w:ascii="Times New Roman" w:hAnsi="Times New Roman"/>
          <w:sz w:val="24"/>
          <w:szCs w:val="24"/>
        </w:rPr>
        <w:t xml:space="preserve">uditorii financiari ai F.I.A.S. </w:t>
      </w:r>
      <w:r w:rsidR="00305079">
        <w:rPr>
          <w:rFonts w:ascii="Times New Roman" w:hAnsi="Times New Roman"/>
          <w:sz w:val="24"/>
          <w:szCs w:val="24"/>
        </w:rPr>
        <w:t>raportează</w:t>
      </w:r>
      <w:r w:rsidR="00305079" w:rsidRPr="00666421">
        <w:rPr>
          <w:rFonts w:ascii="Times New Roman" w:hAnsi="Times New Roman"/>
          <w:sz w:val="24"/>
          <w:szCs w:val="24"/>
        </w:rPr>
        <w:t xml:space="preserve"> </w:t>
      </w:r>
      <w:r w:rsidRPr="00666421">
        <w:rPr>
          <w:rFonts w:ascii="Times New Roman" w:hAnsi="Times New Roman"/>
          <w:sz w:val="24"/>
          <w:szCs w:val="24"/>
        </w:rPr>
        <w:t>către A.S.F.</w:t>
      </w:r>
      <w:r w:rsidR="00305079" w:rsidRPr="0005610C">
        <w:rPr>
          <w:rFonts w:ascii="Times New Roman" w:hAnsi="Times New Roman"/>
          <w:sz w:val="24"/>
          <w:szCs w:val="24"/>
        </w:rPr>
        <w:t xml:space="preserve"> în format electronic sau pe suport hârtie, fără să vină în contradicţie cu prevederile din Codul privind conduita etică şi profesională şi Standardele de audit financiar, în termen de 10 zile de la data constatării</w:t>
      </w:r>
      <w:r w:rsidR="005C26CB" w:rsidRPr="00666421">
        <w:rPr>
          <w:rFonts w:ascii="Times New Roman" w:hAnsi="Times New Roman"/>
          <w:sz w:val="24"/>
          <w:szCs w:val="24"/>
        </w:rPr>
        <w:t>, cu prilejul derulării activității specifice,</w:t>
      </w:r>
      <w:r w:rsidRPr="00666421">
        <w:rPr>
          <w:rFonts w:ascii="Times New Roman" w:hAnsi="Times New Roman"/>
          <w:sz w:val="24"/>
          <w:szCs w:val="24"/>
        </w:rPr>
        <w:t xml:space="preserve"> informații cu privire la orice faptă, măsură sau decizie a membrilor consiliului de administraţie/consiliului de supraveghere, directorilor/membrilor directoratului sau angajaţilor F.I.A.S. în legătură cu administrarea activelor F.I.A.S. de natură:</w:t>
      </w:r>
    </w:p>
    <w:p w:rsidR="0079264C" w:rsidRPr="00666421" w:rsidRDefault="00DE20F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a) să constituie o abatere de la prezenta lege, Legea nr. 31/1990, reglementările A.S.F. sau Regulamentul (</w:t>
      </w:r>
      <w:r w:rsidR="00002183">
        <w:rPr>
          <w:rFonts w:ascii="Times New Roman" w:hAnsi="Times New Roman"/>
          <w:sz w:val="24"/>
          <w:szCs w:val="24"/>
        </w:rPr>
        <w:t>UE</w:t>
      </w:r>
      <w:r w:rsidRPr="00666421">
        <w:rPr>
          <w:rFonts w:ascii="Times New Roman" w:hAnsi="Times New Roman"/>
          <w:sz w:val="24"/>
          <w:szCs w:val="24"/>
        </w:rPr>
        <w:t xml:space="preserve">) nr. 231/2013, ce ar putea să afecteze negativ asupra situației financiare, profitului sau activelor F.I.A.S.; </w:t>
      </w:r>
    </w:p>
    <w:p w:rsidR="0079264C" w:rsidRPr="00666421" w:rsidRDefault="00DE20F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b) să pericliteze buna funcționare a F.I.A.S. sau stabilitatea piețelor financiare;</w:t>
      </w:r>
    </w:p>
    <w:p w:rsidR="0079264C" w:rsidRPr="00666421" w:rsidRDefault="00DE20F8">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c) să determine emiterea de opinii cu rezerve sau refuzul de certificare/auditare a situațiilor financiare ale F.I.A.S.</w:t>
      </w:r>
    </w:p>
    <w:p w:rsidR="0079264C" w:rsidRPr="00666421" w:rsidRDefault="00827B54">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lastRenderedPageBreak/>
        <w:t>(</w:t>
      </w:r>
      <w:r w:rsidR="005E3D82">
        <w:rPr>
          <w:rFonts w:ascii="Times New Roman" w:hAnsi="Times New Roman"/>
          <w:sz w:val="24"/>
          <w:szCs w:val="24"/>
        </w:rPr>
        <w:t>5</w:t>
      </w:r>
      <w:r w:rsidRPr="00666421">
        <w:rPr>
          <w:rFonts w:ascii="Times New Roman" w:hAnsi="Times New Roman"/>
          <w:sz w:val="24"/>
          <w:szCs w:val="24"/>
        </w:rPr>
        <w:t>) Prevederile alin. (</w:t>
      </w:r>
      <w:r w:rsidR="005E3D82">
        <w:rPr>
          <w:rFonts w:ascii="Times New Roman" w:hAnsi="Times New Roman"/>
          <w:sz w:val="24"/>
          <w:szCs w:val="24"/>
        </w:rPr>
        <w:t>2</w:t>
      </w:r>
      <w:r w:rsidRPr="00666421">
        <w:rPr>
          <w:rFonts w:ascii="Times New Roman" w:hAnsi="Times New Roman"/>
          <w:sz w:val="24"/>
          <w:szCs w:val="24"/>
        </w:rPr>
        <w:t>)-(</w:t>
      </w:r>
      <w:r w:rsidR="005E3D82">
        <w:rPr>
          <w:rFonts w:ascii="Times New Roman" w:hAnsi="Times New Roman"/>
          <w:sz w:val="24"/>
          <w:szCs w:val="24"/>
        </w:rPr>
        <w:t>4</w:t>
      </w:r>
      <w:r w:rsidRPr="00666421">
        <w:rPr>
          <w:rFonts w:ascii="Times New Roman" w:hAnsi="Times New Roman"/>
          <w:sz w:val="24"/>
          <w:szCs w:val="24"/>
        </w:rPr>
        <w:t xml:space="preserve">) se aplică în mod corespunzător și auditorilor financiari ai F.I.A.C. </w:t>
      </w:r>
    </w:p>
    <w:p w:rsidR="0079264C" w:rsidRPr="00666421" w:rsidRDefault="00A75AED">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5E3D82">
        <w:rPr>
          <w:rFonts w:ascii="Times New Roman" w:hAnsi="Times New Roman"/>
          <w:sz w:val="24"/>
          <w:szCs w:val="24"/>
        </w:rPr>
        <w:t>6</w:t>
      </w:r>
      <w:r w:rsidRPr="00666421">
        <w:rPr>
          <w:rFonts w:ascii="Times New Roman" w:hAnsi="Times New Roman"/>
          <w:sz w:val="24"/>
          <w:szCs w:val="24"/>
        </w:rPr>
        <w:t xml:space="preserve">) Documentul de ofertă al F.I.A.S. care atrage capital exclusiv de la investitori profesionali pe bază de plasament privat se notifică la A.S.F. la momentul depunerii </w:t>
      </w:r>
      <w:r w:rsidR="00DB0A3B" w:rsidRPr="00666421">
        <w:rPr>
          <w:rFonts w:ascii="Times New Roman" w:hAnsi="Times New Roman"/>
          <w:sz w:val="24"/>
          <w:szCs w:val="24"/>
        </w:rPr>
        <w:t xml:space="preserve">cererii </w:t>
      </w:r>
      <w:r w:rsidRPr="00666421">
        <w:rPr>
          <w:rFonts w:ascii="Times New Roman" w:hAnsi="Times New Roman"/>
          <w:sz w:val="24"/>
          <w:szCs w:val="24"/>
        </w:rPr>
        <w:t>de autorizare a F.I.A.S. respectiv.</w:t>
      </w:r>
    </w:p>
    <w:p w:rsidR="0079264C" w:rsidRPr="00666421" w:rsidRDefault="00A75AED">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5E3D82">
        <w:rPr>
          <w:rFonts w:ascii="Times New Roman" w:hAnsi="Times New Roman"/>
          <w:sz w:val="24"/>
          <w:szCs w:val="24"/>
        </w:rPr>
        <w:t>7</w:t>
      </w:r>
      <w:r w:rsidRPr="00666421">
        <w:rPr>
          <w:rFonts w:ascii="Times New Roman" w:hAnsi="Times New Roman"/>
          <w:sz w:val="24"/>
          <w:szCs w:val="24"/>
        </w:rPr>
        <w:t>) Prospectul F.I.A.S. care atrage capital inclusiv de la investitori de retail se aprobă de către A</w:t>
      </w:r>
      <w:r w:rsidR="0083680F" w:rsidRPr="00666421">
        <w:rPr>
          <w:rFonts w:ascii="Times New Roman" w:hAnsi="Times New Roman"/>
          <w:sz w:val="24"/>
          <w:szCs w:val="24"/>
        </w:rPr>
        <w:t>.</w:t>
      </w:r>
      <w:r w:rsidRPr="00666421">
        <w:rPr>
          <w:rFonts w:ascii="Times New Roman" w:hAnsi="Times New Roman"/>
          <w:sz w:val="24"/>
          <w:szCs w:val="24"/>
        </w:rPr>
        <w:t>S</w:t>
      </w:r>
      <w:r w:rsidR="0083680F" w:rsidRPr="00666421">
        <w:rPr>
          <w:rFonts w:ascii="Times New Roman" w:hAnsi="Times New Roman"/>
          <w:sz w:val="24"/>
          <w:szCs w:val="24"/>
        </w:rPr>
        <w:t>.</w:t>
      </w:r>
      <w:r w:rsidRPr="00666421">
        <w:rPr>
          <w:rFonts w:ascii="Times New Roman" w:hAnsi="Times New Roman"/>
          <w:sz w:val="24"/>
          <w:szCs w:val="24"/>
        </w:rPr>
        <w:t>F</w:t>
      </w:r>
      <w:r w:rsidR="0083680F" w:rsidRPr="00666421">
        <w:rPr>
          <w:rFonts w:ascii="Times New Roman" w:hAnsi="Times New Roman"/>
          <w:sz w:val="24"/>
          <w:szCs w:val="24"/>
        </w:rPr>
        <w:t>.</w:t>
      </w:r>
      <w:r w:rsidRPr="00666421">
        <w:rPr>
          <w:rFonts w:ascii="Times New Roman" w:hAnsi="Times New Roman"/>
          <w:sz w:val="24"/>
          <w:szCs w:val="24"/>
        </w:rPr>
        <w:t xml:space="preserve"> la momentul depunerii </w:t>
      </w:r>
      <w:r w:rsidR="00DB0A3B" w:rsidRPr="00666421">
        <w:rPr>
          <w:rFonts w:ascii="Times New Roman" w:hAnsi="Times New Roman"/>
          <w:sz w:val="24"/>
          <w:szCs w:val="24"/>
        </w:rPr>
        <w:t xml:space="preserve">cererii </w:t>
      </w:r>
      <w:r w:rsidRPr="00666421">
        <w:rPr>
          <w:rFonts w:ascii="Times New Roman" w:hAnsi="Times New Roman"/>
          <w:sz w:val="24"/>
          <w:szCs w:val="24"/>
        </w:rPr>
        <w:t>de autorizare a F.I.A.S. respectiv</w:t>
      </w:r>
      <w:r w:rsidR="00314970">
        <w:rPr>
          <w:rFonts w:ascii="Times New Roman" w:hAnsi="Times New Roman"/>
          <w:sz w:val="24"/>
          <w:szCs w:val="24"/>
        </w:rPr>
        <w:t xml:space="preserve">, </w:t>
      </w:r>
      <w:r w:rsidR="00314970" w:rsidRPr="0005610C">
        <w:rPr>
          <w:rFonts w:ascii="Times New Roman" w:hAnsi="Times New Roman"/>
          <w:sz w:val="24"/>
          <w:szCs w:val="24"/>
        </w:rPr>
        <w:t>cu respectarea prevederilor Regulamentului (UE) nr. 1129/2017 al Parlamentului European și al Consiliului din 14 iunie 2017 privind prospectul care trebuie publicat în cazul unei oferte publice de valori mobiliare sau al admiterii de valori mobiliare la tranzacționare pe o piață reglementată, și de abrogare a Directivei 2003/71/CE.</w:t>
      </w:r>
      <w:r w:rsidRPr="00666421">
        <w:rPr>
          <w:rFonts w:ascii="Times New Roman" w:hAnsi="Times New Roman"/>
          <w:sz w:val="24"/>
          <w:szCs w:val="24"/>
        </w:rPr>
        <w:t>.</w:t>
      </w:r>
    </w:p>
    <w:p w:rsidR="00A75AED" w:rsidRPr="00666421" w:rsidRDefault="00A75AED" w:rsidP="00D61DF2">
      <w:pPr>
        <w:autoSpaceDE w:val="0"/>
        <w:autoSpaceDN w:val="0"/>
        <w:adjustRightInd w:val="0"/>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w:t>
      </w:r>
      <w:r w:rsidRPr="00666421">
        <w:rPr>
          <w:rFonts w:ascii="Times New Roman" w:hAnsi="Times New Roman"/>
          <w:b/>
          <w:color w:val="000000" w:themeColor="text1"/>
          <w:sz w:val="24"/>
          <w:szCs w:val="24"/>
        </w:rPr>
        <w:t>. 22</w:t>
      </w:r>
      <w:r w:rsidR="002C36D5" w:rsidRPr="00666421">
        <w:rPr>
          <w:rFonts w:ascii="Times New Roman" w:hAnsi="Times New Roman"/>
          <w:b/>
          <w:color w:val="000000" w:themeColor="text1"/>
          <w:sz w:val="24"/>
          <w:szCs w:val="24"/>
        </w:rPr>
        <w:t>.</w:t>
      </w:r>
      <w:r w:rsidRPr="00666421">
        <w:rPr>
          <w:rFonts w:ascii="Times New Roman" w:hAnsi="Times New Roman"/>
          <w:b/>
          <w:color w:val="000000" w:themeColor="text1"/>
          <w:sz w:val="24"/>
          <w:szCs w:val="24"/>
        </w:rPr>
        <w:t xml:space="preserve"> </w:t>
      </w:r>
      <w:r w:rsidR="00271286" w:rsidRPr="00666421">
        <w:rPr>
          <w:rFonts w:ascii="Times New Roman" w:hAnsi="Times New Roman"/>
          <w:b/>
          <w:color w:val="000000" w:themeColor="text1"/>
          <w:sz w:val="24"/>
          <w:szCs w:val="24"/>
        </w:rPr>
        <w:t>-</w:t>
      </w:r>
      <w:r w:rsidR="00A74AD6" w:rsidRPr="00666421">
        <w:rPr>
          <w:rFonts w:ascii="Times New Roman" w:hAnsi="Times New Roman"/>
          <w:color w:val="000000" w:themeColor="text1"/>
          <w:sz w:val="24"/>
          <w:szCs w:val="24"/>
        </w:rPr>
        <w:t xml:space="preserve"> (1) </w:t>
      </w:r>
      <w:r w:rsidR="00091ACE" w:rsidRPr="00666421">
        <w:rPr>
          <w:rFonts w:ascii="Times New Roman" w:hAnsi="Times New Roman"/>
          <w:color w:val="000000" w:themeColor="text1"/>
          <w:sz w:val="24"/>
          <w:szCs w:val="24"/>
        </w:rPr>
        <w:t>Prospectul</w:t>
      </w:r>
      <w:r w:rsidR="001602A5" w:rsidRPr="00666421">
        <w:rPr>
          <w:rFonts w:ascii="Times New Roman" w:hAnsi="Times New Roman"/>
          <w:color w:val="000000" w:themeColor="text1"/>
          <w:sz w:val="24"/>
          <w:szCs w:val="24"/>
        </w:rPr>
        <w:t xml:space="preserve"> </w:t>
      </w:r>
      <w:r w:rsidRPr="00666421">
        <w:rPr>
          <w:rFonts w:ascii="Times New Roman" w:hAnsi="Times New Roman"/>
          <w:color w:val="000000" w:themeColor="text1"/>
          <w:sz w:val="24"/>
          <w:szCs w:val="24"/>
        </w:rPr>
        <w:t xml:space="preserve">F.I.A.S. </w:t>
      </w:r>
      <w:r w:rsidR="00477CE9" w:rsidRPr="00666421">
        <w:rPr>
          <w:rFonts w:ascii="Times New Roman" w:hAnsi="Times New Roman"/>
          <w:color w:val="000000" w:themeColor="text1"/>
          <w:sz w:val="24"/>
          <w:szCs w:val="24"/>
        </w:rPr>
        <w:t>care atrage capital inclusiv de la investitori de ret</w:t>
      </w:r>
      <w:r w:rsidR="00C34759" w:rsidRPr="00666421">
        <w:rPr>
          <w:rFonts w:ascii="Times New Roman" w:hAnsi="Times New Roman"/>
          <w:color w:val="000000" w:themeColor="text1"/>
          <w:sz w:val="24"/>
          <w:szCs w:val="24"/>
        </w:rPr>
        <w:t>a</w:t>
      </w:r>
      <w:r w:rsidR="00477CE9" w:rsidRPr="00666421">
        <w:rPr>
          <w:rFonts w:ascii="Times New Roman" w:hAnsi="Times New Roman"/>
          <w:color w:val="000000" w:themeColor="text1"/>
          <w:sz w:val="24"/>
          <w:szCs w:val="24"/>
        </w:rPr>
        <w:t xml:space="preserve">il </w:t>
      </w:r>
      <w:r w:rsidRPr="00666421">
        <w:rPr>
          <w:rFonts w:ascii="Times New Roman" w:hAnsi="Times New Roman"/>
          <w:color w:val="000000" w:themeColor="text1"/>
          <w:sz w:val="24"/>
          <w:szCs w:val="24"/>
        </w:rPr>
        <w:t>este întocmit</w:t>
      </w:r>
      <w:r w:rsidR="00BC6E17" w:rsidRPr="00666421">
        <w:rPr>
          <w:rFonts w:ascii="Times New Roman" w:hAnsi="Times New Roman"/>
          <w:sz w:val="24"/>
          <w:szCs w:val="24"/>
        </w:rPr>
        <w:t xml:space="preserve"> în conformitate cu dispozițiile </w:t>
      </w:r>
      <w:r w:rsidR="00105AEC" w:rsidRPr="00666421">
        <w:rPr>
          <w:rFonts w:ascii="Times New Roman" w:hAnsi="Times New Roman"/>
          <w:sz w:val="24"/>
          <w:szCs w:val="24"/>
        </w:rPr>
        <w:t>legale aplicabile emitenţilor de valori mobiliare</w:t>
      </w:r>
      <w:r w:rsidR="00BC6E17" w:rsidRPr="00666421">
        <w:rPr>
          <w:rFonts w:ascii="Times New Roman" w:hAnsi="Times New Roman"/>
          <w:sz w:val="24"/>
          <w:szCs w:val="24"/>
        </w:rPr>
        <w:t xml:space="preserve"> și ale </w:t>
      </w:r>
      <w:r w:rsidR="0093699E" w:rsidRPr="00666421">
        <w:rPr>
          <w:rFonts w:ascii="Times New Roman" w:hAnsi="Times New Roman"/>
          <w:sz w:val="24"/>
          <w:szCs w:val="24"/>
        </w:rPr>
        <w:t xml:space="preserve">reglementărilor </w:t>
      </w:r>
      <w:r w:rsidR="00105AEC" w:rsidRPr="00666421">
        <w:rPr>
          <w:rFonts w:ascii="Times New Roman" w:hAnsi="Times New Roman"/>
          <w:sz w:val="24"/>
          <w:szCs w:val="24"/>
        </w:rPr>
        <w:t xml:space="preserve">A.S.F. </w:t>
      </w:r>
      <w:r w:rsidR="0093699E" w:rsidRPr="00666421">
        <w:rPr>
          <w:rFonts w:ascii="Times New Roman" w:hAnsi="Times New Roman"/>
          <w:sz w:val="24"/>
          <w:szCs w:val="24"/>
        </w:rPr>
        <w:t xml:space="preserve">emise în aplicarea </w:t>
      </w:r>
      <w:r w:rsidR="00105AEC" w:rsidRPr="00666421">
        <w:rPr>
          <w:rFonts w:ascii="Times New Roman" w:hAnsi="Times New Roman"/>
          <w:sz w:val="24"/>
          <w:szCs w:val="24"/>
        </w:rPr>
        <w:t>acestora</w:t>
      </w:r>
      <w:r w:rsidR="00BC6E17" w:rsidRPr="00666421">
        <w:rPr>
          <w:rFonts w:ascii="Times New Roman" w:hAnsi="Times New Roman"/>
          <w:sz w:val="24"/>
          <w:szCs w:val="24"/>
        </w:rPr>
        <w:t xml:space="preserve"> și cu respectarea prevederilor Regulamentului </w:t>
      </w:r>
      <w:r w:rsidR="00D44E71" w:rsidRPr="00666421">
        <w:rPr>
          <w:rFonts w:ascii="Times New Roman" w:hAnsi="Times New Roman"/>
          <w:sz w:val="24"/>
          <w:szCs w:val="24"/>
        </w:rPr>
        <w:t xml:space="preserve">nr. </w:t>
      </w:r>
      <w:hyperlink r:id="rId9" w:history="1">
        <w:r w:rsidR="00BC6E17" w:rsidRPr="00666421">
          <w:rPr>
            <w:rFonts w:ascii="Times New Roman" w:hAnsi="Times New Roman"/>
            <w:sz w:val="24"/>
            <w:szCs w:val="24"/>
          </w:rPr>
          <w:t>809/2004</w:t>
        </w:r>
      </w:hyperlink>
      <w:r w:rsidR="000E6E92" w:rsidRPr="00666421">
        <w:rPr>
          <w:rFonts w:ascii="Times New Roman" w:hAnsi="Times New Roman"/>
          <w:sz w:val="24"/>
          <w:szCs w:val="24"/>
        </w:rPr>
        <w:t>/CE</w:t>
      </w:r>
      <w:r w:rsidR="00BC6E17" w:rsidRPr="00666421">
        <w:rPr>
          <w:rFonts w:ascii="Times New Roman" w:hAnsi="Times New Roman"/>
          <w:sz w:val="24"/>
          <w:szCs w:val="24"/>
        </w:rPr>
        <w:t xml:space="preserve"> </w:t>
      </w:r>
      <w:r w:rsidR="006A6AB9" w:rsidRPr="00666421">
        <w:rPr>
          <w:rFonts w:ascii="Times New Roman" w:hAnsi="Times New Roman"/>
          <w:sz w:val="24"/>
          <w:szCs w:val="24"/>
        </w:rPr>
        <w:t>.</w:t>
      </w:r>
    </w:p>
    <w:p w:rsidR="0079264C" w:rsidRPr="00666421" w:rsidRDefault="00477CE9">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w:t>
      </w:r>
      <w:r w:rsidRPr="00666421">
        <w:rPr>
          <w:rFonts w:ascii="Times New Roman" w:hAnsi="Times New Roman"/>
          <w:color w:val="000000" w:themeColor="text1"/>
          <w:sz w:val="24"/>
          <w:szCs w:val="24"/>
        </w:rPr>
        <w:t xml:space="preserve">Documentul de ofertă al F.I.A.S. care atrage capital exclusiv de la investitori profesionali pe bază de plasament privat este întocmit în conformitate </w:t>
      </w:r>
      <w:r w:rsidR="005649A3" w:rsidRPr="00666421">
        <w:rPr>
          <w:rFonts w:ascii="Times New Roman" w:hAnsi="Times New Roman"/>
          <w:color w:val="000000" w:themeColor="text1"/>
          <w:sz w:val="24"/>
          <w:szCs w:val="24"/>
        </w:rPr>
        <w:t xml:space="preserve">cu </w:t>
      </w:r>
      <w:r w:rsidRPr="00666421">
        <w:rPr>
          <w:rFonts w:ascii="Times New Roman" w:hAnsi="Times New Roman"/>
          <w:color w:val="000000" w:themeColor="text1"/>
          <w:sz w:val="24"/>
          <w:szCs w:val="24"/>
        </w:rPr>
        <w:t>reglementările emise de A.S.F.</w:t>
      </w:r>
    </w:p>
    <w:p w:rsidR="00542081" w:rsidRPr="00666421" w:rsidRDefault="00542081" w:rsidP="00D61DF2">
      <w:pPr>
        <w:pStyle w:val="Default"/>
        <w:jc w:val="both"/>
        <w:rPr>
          <w:b/>
          <w:color w:val="auto"/>
          <w:lang w:val="ro-RO"/>
        </w:rPr>
      </w:pPr>
    </w:p>
    <w:p w:rsidR="00271286" w:rsidRPr="00666421" w:rsidRDefault="00BC6E17" w:rsidP="00271286">
      <w:pPr>
        <w:autoSpaceDE w:val="0"/>
        <w:autoSpaceDN w:val="0"/>
        <w:adjustRightInd w:val="0"/>
        <w:ind w:left="0" w:firstLine="708"/>
        <w:rPr>
          <w:rFonts w:ascii="Times New Roman" w:hAnsi="Times New Roman"/>
          <w:color w:val="000000" w:themeColor="text1"/>
          <w:sz w:val="24"/>
          <w:szCs w:val="24"/>
        </w:rPr>
      </w:pPr>
      <w:r w:rsidRPr="00666421">
        <w:rPr>
          <w:rFonts w:ascii="Times New Roman" w:hAnsi="Times New Roman"/>
          <w:b/>
          <w:sz w:val="24"/>
          <w:szCs w:val="24"/>
        </w:rPr>
        <w:t xml:space="preserve">Art. 23. - </w:t>
      </w:r>
      <w:r w:rsidR="00271286" w:rsidRPr="00666421">
        <w:rPr>
          <w:rFonts w:ascii="Times New Roman" w:hAnsi="Times New Roman"/>
          <w:sz w:val="24"/>
          <w:szCs w:val="24"/>
        </w:rPr>
        <w:t>(</w:t>
      </w:r>
      <w:r w:rsidR="00271286" w:rsidRPr="00666421">
        <w:rPr>
          <w:rFonts w:ascii="Times New Roman" w:hAnsi="Times New Roman"/>
          <w:color w:val="000000" w:themeColor="text1"/>
          <w:sz w:val="24"/>
          <w:szCs w:val="24"/>
        </w:rPr>
        <w:t xml:space="preserve">1) Prin excepție de la art. 4 alin. (4), A.S.F. acordă autorizaţia unei F.I.A.S. administrat de un A.F.I.A., în termen de 3 luni de la data primirii documentaţiei complete prevăzute de reglementările aplicabile. </w:t>
      </w:r>
      <w:r w:rsidR="00314970" w:rsidRPr="0005610C">
        <w:rPr>
          <w:rFonts w:ascii="Times New Roman" w:hAnsi="Times New Roman"/>
          <w:color w:val="000000" w:themeColor="text1"/>
          <w:sz w:val="24"/>
          <w:szCs w:val="24"/>
        </w:rPr>
        <w:t>În cazuri bine justificate,</w:t>
      </w:r>
      <w:r w:rsidR="00314970" w:rsidRPr="003B3209">
        <w:rPr>
          <w:rFonts w:ascii="Times New Roman" w:hAnsi="Times New Roman"/>
          <w:color w:val="000000" w:themeColor="text1"/>
          <w:sz w:val="24"/>
          <w:szCs w:val="24"/>
        </w:rPr>
        <w:t xml:space="preserve"> a</w:t>
      </w:r>
      <w:r w:rsidR="00271286" w:rsidRPr="003B3209">
        <w:rPr>
          <w:rFonts w:ascii="Times New Roman" w:hAnsi="Times New Roman"/>
          <w:color w:val="000000" w:themeColor="text1"/>
          <w:sz w:val="24"/>
          <w:szCs w:val="24"/>
        </w:rPr>
        <w:t xml:space="preserve">cest termen se poate prelungi cu maximum 3 luni, </w:t>
      </w:r>
      <w:r w:rsidR="00314970" w:rsidRPr="0092736B">
        <w:rPr>
          <w:rFonts w:ascii="Times New Roman" w:hAnsi="Times New Roman"/>
          <w:color w:val="000000" w:themeColor="text1"/>
          <w:sz w:val="24"/>
          <w:szCs w:val="24"/>
        </w:rPr>
        <w:t>funcție</w:t>
      </w:r>
      <w:r w:rsidR="00314970">
        <w:rPr>
          <w:rFonts w:ascii="Times New Roman" w:hAnsi="Times New Roman"/>
          <w:color w:val="000000" w:themeColor="text1"/>
          <w:sz w:val="24"/>
          <w:szCs w:val="24"/>
        </w:rPr>
        <w:t xml:space="preserve"> de</w:t>
      </w:r>
      <w:r w:rsidR="00271286" w:rsidRPr="00666421">
        <w:rPr>
          <w:rFonts w:ascii="Times New Roman" w:hAnsi="Times New Roman"/>
          <w:color w:val="000000" w:themeColor="text1"/>
          <w:sz w:val="24"/>
          <w:szCs w:val="24"/>
        </w:rPr>
        <w:t xml:space="preserve"> circumstanţele specifice cazului şi după ce </w:t>
      </w:r>
      <w:r w:rsidR="00314970">
        <w:rPr>
          <w:rFonts w:ascii="Times New Roman" w:hAnsi="Times New Roman"/>
          <w:color w:val="000000" w:themeColor="text1"/>
          <w:sz w:val="24"/>
          <w:szCs w:val="24"/>
        </w:rPr>
        <w:t xml:space="preserve">A.S.F. </w:t>
      </w:r>
      <w:r w:rsidR="00271286" w:rsidRPr="00666421">
        <w:rPr>
          <w:rFonts w:ascii="Times New Roman" w:hAnsi="Times New Roman"/>
          <w:color w:val="000000" w:themeColor="text1"/>
          <w:sz w:val="24"/>
          <w:szCs w:val="24"/>
        </w:rPr>
        <w:t>a notificat F.I.A.S. cu privire la aceast</w:t>
      </w:r>
      <w:r w:rsidR="00314970">
        <w:rPr>
          <w:rFonts w:ascii="Times New Roman" w:hAnsi="Times New Roman"/>
          <w:color w:val="000000" w:themeColor="text1"/>
          <w:sz w:val="24"/>
          <w:szCs w:val="24"/>
        </w:rPr>
        <w:t>ă prelungire</w:t>
      </w:r>
      <w:r w:rsidR="00271286" w:rsidRPr="00666421">
        <w:rPr>
          <w:rFonts w:ascii="Times New Roman" w:hAnsi="Times New Roman"/>
          <w:color w:val="000000" w:themeColor="text1"/>
          <w:sz w:val="24"/>
          <w:szCs w:val="24"/>
        </w:rPr>
        <w:t xml:space="preserve">. </w:t>
      </w: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color w:val="000000" w:themeColor="text1"/>
          <w:sz w:val="24"/>
          <w:szCs w:val="24"/>
        </w:rPr>
        <w:t>(2) Acordarea autorizaţiei unui F.I</w:t>
      </w:r>
      <w:r w:rsidRPr="00666421">
        <w:rPr>
          <w:rFonts w:ascii="Times New Roman" w:hAnsi="Times New Roman"/>
          <w:sz w:val="24"/>
          <w:szCs w:val="24"/>
        </w:rPr>
        <w:t>.A.S. poate fi refuzată în situaţia în care,</w:t>
      </w:r>
      <w:r w:rsidR="00655DAB" w:rsidRPr="00666421">
        <w:rPr>
          <w:rFonts w:ascii="Times New Roman" w:hAnsi="Times New Roman"/>
          <w:sz w:val="24"/>
          <w:szCs w:val="24"/>
        </w:rPr>
        <w:t xml:space="preserve"> </w:t>
      </w:r>
      <w:r w:rsidRPr="00666421">
        <w:rPr>
          <w:rFonts w:ascii="Times New Roman" w:hAnsi="Times New Roman"/>
          <w:sz w:val="24"/>
          <w:szCs w:val="24"/>
        </w:rPr>
        <w:t xml:space="preserve">A.S.F. consideră că administrarea prudenţială nu poate fi asigurată, deşi sunt îndeplinite condiţiile prevăzute de prezenta lege și de reglementările A.S.F. </w:t>
      </w:r>
    </w:p>
    <w:p w:rsidR="00DA38BF" w:rsidRPr="00666421" w:rsidRDefault="00DA38BF" w:rsidP="00271286">
      <w:pPr>
        <w:autoSpaceDE w:val="0"/>
        <w:autoSpaceDN w:val="0"/>
        <w:adjustRightInd w:val="0"/>
        <w:ind w:left="0" w:firstLine="708"/>
        <w:rPr>
          <w:rFonts w:ascii="Times New Roman" w:hAnsi="Times New Roman"/>
          <w:sz w:val="24"/>
          <w:szCs w:val="24"/>
        </w:rPr>
      </w:pP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24</w:t>
      </w:r>
      <w:r w:rsidRPr="00666421">
        <w:rPr>
          <w:rFonts w:ascii="Times New Roman" w:hAnsi="Times New Roman"/>
          <w:sz w:val="24"/>
          <w:szCs w:val="24"/>
        </w:rPr>
        <w:t>. - Retragerea autorizaţiei la solicitarea expresă a F.I.A.S. se efectuează în condiţiile prevăzute la art. 4 alin. (4) și în reglementările emise de A.S.F.</w:t>
      </w:r>
    </w:p>
    <w:p w:rsidR="00271286" w:rsidRPr="00666421" w:rsidRDefault="00271286" w:rsidP="00271286">
      <w:pPr>
        <w:autoSpaceDE w:val="0"/>
        <w:autoSpaceDN w:val="0"/>
        <w:adjustRightInd w:val="0"/>
        <w:ind w:left="0" w:firstLine="0"/>
        <w:rPr>
          <w:rFonts w:ascii="Times New Roman" w:hAnsi="Times New Roman"/>
          <w:b/>
          <w:sz w:val="24"/>
          <w:szCs w:val="24"/>
        </w:rPr>
      </w:pP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 xml:space="preserve">Art. 25. - </w:t>
      </w:r>
      <w:r w:rsidRPr="00666421">
        <w:rPr>
          <w:rFonts w:ascii="Times New Roman" w:hAnsi="Times New Roman"/>
          <w:sz w:val="24"/>
          <w:szCs w:val="24"/>
        </w:rPr>
        <w:t>(1) Prevederile Cap. II și III din Legea nr. 74/2015 se aplică în mod corespunzător şi F.I.A.S. autoadministrate, potrivit prevederilor prezentei legi și reglementărilor A.S.F.</w:t>
      </w:r>
    </w:p>
    <w:p w:rsidR="00271286" w:rsidRPr="00666421" w:rsidRDefault="00271286" w:rsidP="00271286">
      <w:pPr>
        <w:autoSpaceDE w:val="0"/>
        <w:autoSpaceDN w:val="0"/>
        <w:adjustRightInd w:val="0"/>
        <w:ind w:left="0" w:firstLine="708"/>
        <w:rPr>
          <w:rFonts w:ascii="Times New Roman" w:hAnsi="Times New Roman"/>
          <w:b/>
          <w:sz w:val="24"/>
          <w:szCs w:val="24"/>
        </w:rPr>
      </w:pPr>
      <w:r w:rsidRPr="00666421">
        <w:rPr>
          <w:rFonts w:ascii="Times New Roman" w:hAnsi="Times New Roman"/>
          <w:sz w:val="24"/>
          <w:szCs w:val="24"/>
        </w:rPr>
        <w:t>(2) Prevederile art. 8 alin. (6) și (7)</w:t>
      </w:r>
      <w:r w:rsidR="00A87253">
        <w:rPr>
          <w:rFonts w:ascii="Times New Roman" w:hAnsi="Times New Roman"/>
          <w:sz w:val="24"/>
          <w:szCs w:val="24"/>
        </w:rPr>
        <w:t xml:space="preserve"> și ale art. 12-16</w:t>
      </w:r>
      <w:r w:rsidRPr="00666421">
        <w:rPr>
          <w:rFonts w:ascii="Times New Roman" w:hAnsi="Times New Roman"/>
          <w:sz w:val="24"/>
          <w:szCs w:val="24"/>
        </w:rPr>
        <w:t xml:space="preserve"> se aplică în mod corespunzător și F.I.A.S.. </w:t>
      </w:r>
    </w:p>
    <w:p w:rsidR="00271286" w:rsidRPr="00666421" w:rsidRDefault="00271286" w:rsidP="00271286">
      <w:pPr>
        <w:autoSpaceDE w:val="0"/>
        <w:autoSpaceDN w:val="0"/>
        <w:adjustRightInd w:val="0"/>
        <w:ind w:left="0" w:firstLine="0"/>
        <w:rPr>
          <w:rFonts w:ascii="Times New Roman" w:hAnsi="Times New Roman"/>
          <w:sz w:val="24"/>
          <w:szCs w:val="24"/>
        </w:rPr>
      </w:pP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 xml:space="preserve">Art. 26. - </w:t>
      </w:r>
      <w:r w:rsidRPr="00666421">
        <w:rPr>
          <w:rFonts w:ascii="Times New Roman" w:hAnsi="Times New Roman"/>
          <w:sz w:val="24"/>
          <w:szCs w:val="24"/>
        </w:rPr>
        <w:t>(1) Prin excepție de la prevederile art. 23, în  cazul F.I.A.S. înfiinţate prin subscripţie publică, emiterea de către A.S.F. a deciziei de autorizare se realizează ulterior finalizării subscripţiei publice de acţiuni derulate în baza unui prospect de emisiune autorizat de către A.S.F. conform art. 27.</w:t>
      </w: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(2) Suplimentar documentelor prevăzute la art. 21 alin. (1), F.I.A.S. înfiinţate prin subscripţie publică depun la A.S.F. ataşat cererii de autorizare şi rezultatele subscripţiei publice, motiv pentru care în termen de maximum 15 zile de la data închiderii subscripției publice, membrii fondatori convoacă adunarea constitutivă în conformitate cu prevederile Legii nr. 31/1990 şi fac demersurile pentru autorizare de către A.S.F. a societății.</w:t>
      </w:r>
    </w:p>
    <w:p w:rsidR="000667F3" w:rsidRPr="00666421" w:rsidRDefault="000667F3" w:rsidP="00D61DF2">
      <w:pPr>
        <w:autoSpaceDE w:val="0"/>
        <w:autoSpaceDN w:val="0"/>
        <w:adjustRightInd w:val="0"/>
        <w:ind w:left="0" w:firstLine="0"/>
        <w:rPr>
          <w:rFonts w:ascii="Times New Roman" w:hAnsi="Times New Roman"/>
          <w:sz w:val="24"/>
          <w:szCs w:val="24"/>
        </w:rPr>
      </w:pPr>
    </w:p>
    <w:p w:rsidR="0079264C" w:rsidRPr="00666421" w:rsidRDefault="00BC6E17">
      <w:pPr>
        <w:ind w:left="0" w:firstLine="708"/>
        <w:rPr>
          <w:rFonts w:ascii="Times New Roman" w:hAnsi="Times New Roman"/>
          <w:sz w:val="24"/>
          <w:szCs w:val="24"/>
        </w:rPr>
      </w:pPr>
      <w:r w:rsidRPr="00666421">
        <w:rPr>
          <w:rFonts w:ascii="Times New Roman" w:hAnsi="Times New Roman"/>
          <w:b/>
          <w:sz w:val="24"/>
          <w:szCs w:val="24"/>
        </w:rPr>
        <w:t xml:space="preserve">Art. </w:t>
      </w:r>
      <w:r w:rsidRPr="00666421">
        <w:rPr>
          <w:rFonts w:ascii="Times New Roman" w:hAnsi="Times New Roman"/>
          <w:b/>
          <w:kern w:val="18"/>
          <w:sz w:val="24"/>
          <w:szCs w:val="24"/>
        </w:rPr>
        <w:t xml:space="preserve">27. - </w:t>
      </w:r>
      <w:r w:rsidRPr="00666421">
        <w:rPr>
          <w:rFonts w:ascii="Times New Roman" w:hAnsi="Times New Roman"/>
          <w:sz w:val="24"/>
          <w:szCs w:val="24"/>
        </w:rPr>
        <w:t>(1) Prospectul de emisiune al F.I.A.S. înfiinţat prin subscripţie publică supus aprobării A.S.F. are conţinutul prevăzut în Regulamentul nr. 809/2004/CE, şi include şi actul constitutiv al F.I.A.S..</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(2) Perioada de subscri</w:t>
      </w:r>
      <w:r w:rsidR="005649A3" w:rsidRPr="00666421">
        <w:rPr>
          <w:rFonts w:ascii="Times New Roman" w:hAnsi="Times New Roman"/>
          <w:sz w:val="24"/>
          <w:szCs w:val="24"/>
        </w:rPr>
        <w:t>pție</w:t>
      </w:r>
      <w:r w:rsidRPr="00666421">
        <w:rPr>
          <w:rFonts w:ascii="Times New Roman" w:hAnsi="Times New Roman"/>
          <w:sz w:val="24"/>
          <w:szCs w:val="24"/>
        </w:rPr>
        <w:t xml:space="preserve"> publică este precizată în prospectul de emisiune, dar nu poate depăşi 12 luni.</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(3)</w:t>
      </w:r>
      <w:r w:rsidR="00067130" w:rsidRPr="00666421">
        <w:rPr>
          <w:rFonts w:ascii="Times New Roman" w:hAnsi="Times New Roman"/>
        </w:rPr>
        <w:t xml:space="preserve"> </w:t>
      </w:r>
      <w:r w:rsidRPr="00666421">
        <w:rPr>
          <w:rFonts w:ascii="Times New Roman" w:hAnsi="Times New Roman"/>
          <w:sz w:val="24"/>
          <w:szCs w:val="24"/>
        </w:rPr>
        <w:t>Actualizarea prospectului în cazul modificării termenilor ofertei sau apariţiei oricărui nou eveniment sau modificarea informaţiilor iniţiale prezentate în cadrul prospectului, de natură a afecta decizia investiţională, pe parcursul procesului de subscripţie publică se efectu</w:t>
      </w:r>
      <w:r w:rsidR="00DE3394" w:rsidRPr="00666421">
        <w:rPr>
          <w:rFonts w:ascii="Times New Roman" w:hAnsi="Times New Roman"/>
          <w:sz w:val="24"/>
          <w:szCs w:val="24"/>
        </w:rPr>
        <w:t>e</w:t>
      </w:r>
      <w:r w:rsidRPr="00666421">
        <w:rPr>
          <w:rFonts w:ascii="Times New Roman" w:hAnsi="Times New Roman"/>
          <w:sz w:val="24"/>
          <w:szCs w:val="24"/>
        </w:rPr>
        <w:t>a</w:t>
      </w:r>
      <w:r w:rsidR="00DE3394" w:rsidRPr="00666421">
        <w:rPr>
          <w:rFonts w:ascii="Times New Roman" w:hAnsi="Times New Roman"/>
          <w:sz w:val="24"/>
          <w:szCs w:val="24"/>
        </w:rPr>
        <w:t>ză</w:t>
      </w:r>
      <w:r w:rsidRPr="00666421">
        <w:rPr>
          <w:rFonts w:ascii="Times New Roman" w:hAnsi="Times New Roman"/>
          <w:sz w:val="24"/>
          <w:szCs w:val="24"/>
        </w:rPr>
        <w:t xml:space="preserve"> în conformitate cu </w:t>
      </w:r>
      <w:r w:rsidR="00C34759" w:rsidRPr="00666421">
        <w:rPr>
          <w:rFonts w:ascii="Times New Roman" w:eastAsia="Times New Roman" w:hAnsi="Times New Roman"/>
          <w:color w:val="000000"/>
          <w:sz w:val="24"/>
          <w:szCs w:val="24"/>
          <w:lang w:eastAsia="ro-RO"/>
        </w:rPr>
        <w:t>prevederilor legale în vigoare aplicabile emitenților de valori mobiliare</w:t>
      </w:r>
      <w:r w:rsidR="001E0CEB" w:rsidRPr="00666421">
        <w:rPr>
          <w:rFonts w:ascii="Times New Roman" w:hAnsi="Times New Roman"/>
          <w:sz w:val="24"/>
          <w:szCs w:val="24"/>
        </w:rPr>
        <w:t>,</w:t>
      </w:r>
      <w:r w:rsidRPr="00666421">
        <w:rPr>
          <w:rFonts w:ascii="Times New Roman" w:hAnsi="Times New Roman"/>
          <w:sz w:val="24"/>
          <w:szCs w:val="24"/>
        </w:rPr>
        <w:t xml:space="preserve"> </w:t>
      </w:r>
      <w:r w:rsidR="00C34759" w:rsidRPr="00666421">
        <w:rPr>
          <w:rFonts w:ascii="Times New Roman" w:hAnsi="Times New Roman"/>
          <w:sz w:val="24"/>
          <w:szCs w:val="24"/>
        </w:rPr>
        <w:t xml:space="preserve"> </w:t>
      </w:r>
      <w:r w:rsidR="001E0CEB" w:rsidRPr="00666421">
        <w:rPr>
          <w:rFonts w:ascii="Times New Roman" w:hAnsi="Times New Roman"/>
          <w:sz w:val="24"/>
          <w:szCs w:val="24"/>
        </w:rPr>
        <w:t xml:space="preserve">ale reglementărilor emise </w:t>
      </w:r>
      <w:r w:rsidR="00C34759" w:rsidRPr="00666421">
        <w:rPr>
          <w:rFonts w:ascii="Times New Roman" w:hAnsi="Times New Roman"/>
          <w:sz w:val="24"/>
          <w:szCs w:val="24"/>
        </w:rPr>
        <w:t>de A.S.F.</w:t>
      </w:r>
      <w:r w:rsidRPr="00666421">
        <w:rPr>
          <w:rFonts w:ascii="Times New Roman" w:hAnsi="Times New Roman"/>
          <w:sz w:val="24"/>
          <w:szCs w:val="24"/>
        </w:rPr>
        <w:t xml:space="preserve"> și cu respectarea prevederilor Regulamentului</w:t>
      </w:r>
      <w:r w:rsidR="00C34759" w:rsidRPr="00666421">
        <w:rPr>
          <w:rFonts w:ascii="Times New Roman" w:hAnsi="Times New Roman"/>
          <w:sz w:val="24"/>
          <w:szCs w:val="24"/>
        </w:rPr>
        <w:t xml:space="preserve"> nr. </w:t>
      </w:r>
      <w:hyperlink r:id="rId10" w:history="1">
        <w:r w:rsidRPr="00666421">
          <w:rPr>
            <w:rFonts w:ascii="Times New Roman" w:hAnsi="Times New Roman"/>
            <w:sz w:val="24"/>
            <w:szCs w:val="24"/>
          </w:rPr>
          <w:t>809/2004</w:t>
        </w:r>
      </w:hyperlink>
      <w:r w:rsidR="00067130" w:rsidRPr="00666421">
        <w:rPr>
          <w:rFonts w:ascii="Times New Roman" w:hAnsi="Times New Roman"/>
          <w:sz w:val="24"/>
          <w:szCs w:val="24"/>
        </w:rPr>
        <w:t>/CE</w:t>
      </w:r>
      <w:r w:rsidR="00357397" w:rsidRPr="00666421">
        <w:rPr>
          <w:rFonts w:ascii="Times New Roman" w:hAnsi="Times New Roman"/>
          <w:sz w:val="24"/>
          <w:szCs w:val="24"/>
        </w:rPr>
        <w:t>.</w:t>
      </w:r>
    </w:p>
    <w:p w:rsidR="0079264C" w:rsidRPr="00666421" w:rsidRDefault="00FA04C8">
      <w:pPr>
        <w:ind w:left="0" w:firstLine="708"/>
        <w:rPr>
          <w:rFonts w:ascii="Times New Roman" w:hAnsi="Times New Roman"/>
          <w:sz w:val="24"/>
          <w:szCs w:val="24"/>
        </w:rPr>
      </w:pPr>
      <w:r w:rsidRPr="00666421">
        <w:rPr>
          <w:rFonts w:ascii="Times New Roman" w:hAnsi="Times New Roman"/>
          <w:sz w:val="24"/>
          <w:szCs w:val="24"/>
        </w:rPr>
        <w:t xml:space="preserve">(4) Ulterior autorizării </w:t>
      </w:r>
      <w:r w:rsidR="008603CD" w:rsidRPr="00666421">
        <w:rPr>
          <w:rFonts w:ascii="Times New Roman" w:hAnsi="Times New Roman"/>
          <w:sz w:val="24"/>
          <w:szCs w:val="24"/>
        </w:rPr>
        <w:t xml:space="preserve">prospectului de emisiune al </w:t>
      </w:r>
      <w:r w:rsidR="005E55FA" w:rsidRPr="00666421">
        <w:rPr>
          <w:rFonts w:ascii="Times New Roman" w:hAnsi="Times New Roman"/>
          <w:sz w:val="24"/>
          <w:szCs w:val="24"/>
        </w:rPr>
        <w:t>F.I.A.S.</w:t>
      </w:r>
      <w:r w:rsidR="008603CD" w:rsidRPr="00666421">
        <w:rPr>
          <w:rFonts w:ascii="Times New Roman" w:hAnsi="Times New Roman"/>
          <w:sz w:val="24"/>
          <w:szCs w:val="24"/>
        </w:rPr>
        <w:t xml:space="preserve"> înfiinţată prin subscri</w:t>
      </w:r>
      <w:r w:rsidR="0021314F" w:rsidRPr="00666421">
        <w:rPr>
          <w:rFonts w:ascii="Times New Roman" w:hAnsi="Times New Roman"/>
          <w:sz w:val="24"/>
          <w:szCs w:val="24"/>
        </w:rPr>
        <w:t>pţie</w:t>
      </w:r>
      <w:r w:rsidR="008603CD" w:rsidRPr="00666421">
        <w:rPr>
          <w:rFonts w:ascii="Times New Roman" w:hAnsi="Times New Roman"/>
          <w:sz w:val="24"/>
          <w:szCs w:val="24"/>
        </w:rPr>
        <w:t xml:space="preserve"> publică, acesta este depus </w:t>
      </w:r>
      <w:r w:rsidRPr="00666421">
        <w:rPr>
          <w:rFonts w:ascii="Times New Roman" w:hAnsi="Times New Roman"/>
          <w:sz w:val="24"/>
          <w:szCs w:val="24"/>
        </w:rPr>
        <w:t xml:space="preserve">la </w:t>
      </w:r>
      <w:r w:rsidR="003B3209" w:rsidRPr="0005610C">
        <w:rPr>
          <w:rFonts w:ascii="Times New Roman" w:hAnsi="Times New Roman"/>
          <w:sz w:val="24"/>
          <w:szCs w:val="24"/>
        </w:rPr>
        <w:t>oficiul registrului comerțului din județul unde este declarat sediul social</w:t>
      </w:r>
      <w:r w:rsidR="003B3209">
        <w:rPr>
          <w:rFonts w:ascii="Times New Roman" w:hAnsi="Times New Roman"/>
          <w:sz w:val="24"/>
          <w:szCs w:val="24"/>
        </w:rPr>
        <w:t xml:space="preserve">, </w:t>
      </w:r>
      <w:r w:rsidRPr="00666421">
        <w:rPr>
          <w:rFonts w:ascii="Times New Roman" w:hAnsi="Times New Roman"/>
          <w:sz w:val="24"/>
          <w:szCs w:val="24"/>
        </w:rPr>
        <w:t>în vederea publicării lui în conformitate cu prevederile Legii nr. 31/1990.</w:t>
      </w:r>
    </w:p>
    <w:p w:rsidR="00772A6E" w:rsidRPr="00666421" w:rsidRDefault="00772A6E" w:rsidP="00D61DF2">
      <w:pPr>
        <w:autoSpaceDE w:val="0"/>
        <w:autoSpaceDN w:val="0"/>
        <w:adjustRightInd w:val="0"/>
        <w:ind w:left="0" w:firstLine="0"/>
        <w:rPr>
          <w:rFonts w:ascii="Times New Roman" w:hAnsi="Times New Roman"/>
          <w:sz w:val="24"/>
          <w:szCs w:val="24"/>
        </w:rPr>
      </w:pP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lastRenderedPageBreak/>
        <w:t>Art. 28.</w:t>
      </w:r>
      <w:r w:rsidRPr="00666421">
        <w:rPr>
          <w:rFonts w:ascii="Times New Roman" w:hAnsi="Times New Roman"/>
          <w:sz w:val="24"/>
          <w:szCs w:val="24"/>
        </w:rPr>
        <w:t xml:space="preserve"> - (1) F.I.A.S. înființate prin subscripţie publică sunt obligate să solicite admiterea la tranzacţionare în cadrul unui loc de tranzacţionare în termen de 90 de zile lucrătoare de la data obţinerii autorizaţiei din partea A.S.F.  </w:t>
      </w: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În termenul prevăzut de reglementările operatorului locului de tranzacționare pentru aprobarea solicitării de admitere la tranzacționare, dar nu mai târziu de 12 luni de la data obținerii autorizației de la A.S.F. conform termenului prevăzut la art. 27 alin. (2), A.F.I.A. desemnat ca administrator al F.I.A.S. sau F.I.A.S. administrat intern, după caz, înființate prin subscripţie publică, pot atrage capital de la investitori în baza unui angajament ferm de admitere la tranzacționare în cadrul unui loc de tranzacționare. </w:t>
      </w: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(3) În cazul în care solicitarea A.F.I.A./F.I.A.S. administrat intern înființate prin subscripţie publică este respinsă de către operatorul locului de tranzacționare menționat la alin. (2), autorizația acordată de A.S.F. pentru F.I.A.S. este consider</w:t>
      </w:r>
      <w:r w:rsidR="0062420C" w:rsidRPr="00666421">
        <w:rPr>
          <w:rFonts w:ascii="Times New Roman" w:hAnsi="Times New Roman"/>
          <w:sz w:val="24"/>
          <w:szCs w:val="24"/>
        </w:rPr>
        <w:t>at</w:t>
      </w:r>
      <w:r w:rsidRPr="00666421">
        <w:rPr>
          <w:rFonts w:ascii="Times New Roman" w:hAnsi="Times New Roman"/>
          <w:sz w:val="24"/>
          <w:szCs w:val="24"/>
        </w:rPr>
        <w:t>ă nulă de drept, iar A.F.I.A./F.I.A.S. administrată intern are obligația returnării integrale a sumelor de bani atrase de la investitori în termen de 30 de zile de la momentul emiterii deciziei operatorului locului de tranzacționare.</w:t>
      </w:r>
    </w:p>
    <w:p w:rsidR="0079264C" w:rsidRPr="00666421" w:rsidRDefault="00BC6E17">
      <w:pPr>
        <w:ind w:left="0" w:firstLine="708"/>
        <w:rPr>
          <w:rFonts w:ascii="Times New Roman" w:eastAsia="Times New Roman" w:hAnsi="Times New Roman"/>
          <w:color w:val="000000"/>
          <w:sz w:val="24"/>
          <w:szCs w:val="24"/>
          <w:lang w:eastAsia="ro-RO"/>
        </w:rPr>
      </w:pPr>
      <w:r w:rsidRPr="00666421">
        <w:rPr>
          <w:rFonts w:ascii="Times New Roman" w:eastAsia="Times New Roman" w:hAnsi="Times New Roman"/>
          <w:bCs/>
          <w:sz w:val="24"/>
          <w:szCs w:val="24"/>
          <w:lang w:eastAsia="ro-RO"/>
        </w:rPr>
        <w:t>(4)</w:t>
      </w:r>
      <w:r w:rsidRPr="00666421">
        <w:rPr>
          <w:rFonts w:ascii="Times New Roman" w:eastAsia="Times New Roman" w:hAnsi="Times New Roman"/>
          <w:color w:val="000000"/>
          <w:sz w:val="24"/>
          <w:szCs w:val="24"/>
          <w:lang w:eastAsia="ro-RO"/>
        </w:rPr>
        <w:t xml:space="preserve"> </w:t>
      </w:r>
      <w:r w:rsidRPr="00666421">
        <w:rPr>
          <w:rFonts w:ascii="Times New Roman" w:hAnsi="Times New Roman"/>
          <w:sz w:val="24"/>
          <w:szCs w:val="24"/>
        </w:rPr>
        <w:t>În cazul unei F.I.A.S. înființate prin subscripţie publică,</w:t>
      </w:r>
      <w:r w:rsidRPr="00666421">
        <w:rPr>
          <w:rFonts w:ascii="Times New Roman" w:eastAsia="Times New Roman" w:hAnsi="Times New Roman"/>
          <w:color w:val="000000"/>
          <w:sz w:val="24"/>
          <w:szCs w:val="24"/>
          <w:lang w:eastAsia="ro-RO"/>
        </w:rPr>
        <w:t xml:space="preserve"> după admiterea acţiunilor sale în cadrul unui loc de tranzacționare, acţiunile pot fi răscumpărate cu respectarea prevederilor legale în vigoare aplicabile emitenților de valori mobiliare, precum şi a reglementărilor proprii ale operatorului respectivului loc de tranzacţionare. </w:t>
      </w:r>
    </w:p>
    <w:p w:rsidR="0079264C" w:rsidRPr="00666421" w:rsidRDefault="00BF37C6">
      <w:pPr>
        <w:ind w:left="0" w:firstLine="708"/>
        <w:rPr>
          <w:rFonts w:ascii="Times New Roman" w:eastAsia="Times New Roman" w:hAnsi="Times New Roman"/>
          <w:color w:val="000000"/>
          <w:sz w:val="24"/>
          <w:szCs w:val="24"/>
          <w:lang w:eastAsia="ro-RO"/>
        </w:rPr>
      </w:pPr>
      <w:r w:rsidRPr="00666421">
        <w:rPr>
          <w:rFonts w:ascii="Times New Roman" w:eastAsia="Times New Roman" w:hAnsi="Times New Roman"/>
          <w:color w:val="000000"/>
          <w:sz w:val="24"/>
          <w:szCs w:val="24"/>
          <w:lang w:eastAsia="ro-RO"/>
        </w:rPr>
        <w:t>(5) Prevederile prezentului articol se aplică și F.I.A.S. care atrag capital de la cel puțin 150 de investitori de retail.</w:t>
      </w:r>
    </w:p>
    <w:p w:rsidR="00F52742" w:rsidRPr="00666421" w:rsidRDefault="00BC6E17" w:rsidP="00D61DF2">
      <w:pPr>
        <w:tabs>
          <w:tab w:val="left" w:pos="908"/>
        </w:tabs>
        <w:autoSpaceDE w:val="0"/>
        <w:autoSpaceDN w:val="0"/>
        <w:adjustRightInd w:val="0"/>
        <w:ind w:left="0" w:firstLine="0"/>
        <w:rPr>
          <w:rFonts w:ascii="Times New Roman" w:hAnsi="Times New Roman"/>
          <w:sz w:val="24"/>
          <w:szCs w:val="24"/>
        </w:rPr>
      </w:pPr>
      <w:r w:rsidRPr="00666421">
        <w:rPr>
          <w:rFonts w:ascii="Times New Roman" w:hAnsi="Times New Roman"/>
          <w:sz w:val="24"/>
          <w:szCs w:val="24"/>
        </w:rPr>
        <w:tab/>
      </w:r>
    </w:p>
    <w:p w:rsidR="00271286" w:rsidRPr="00666421" w:rsidRDefault="00BC6E17" w:rsidP="00271286">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29. –</w:t>
      </w:r>
      <w:r w:rsidRPr="00666421">
        <w:rPr>
          <w:rFonts w:ascii="Times New Roman" w:hAnsi="Times New Roman"/>
          <w:sz w:val="24"/>
          <w:szCs w:val="24"/>
        </w:rPr>
        <w:t xml:space="preserve"> </w:t>
      </w:r>
      <w:r w:rsidR="00271286" w:rsidRPr="00666421">
        <w:rPr>
          <w:rFonts w:ascii="Times New Roman" w:hAnsi="Times New Roman"/>
          <w:sz w:val="24"/>
          <w:szCs w:val="24"/>
        </w:rPr>
        <w:t xml:space="preserve">(1) Adunarea generală a acţionarilor, denumită în continuare </w:t>
      </w:r>
      <w:r w:rsidR="00271286" w:rsidRPr="00666421">
        <w:rPr>
          <w:rFonts w:ascii="Times New Roman" w:hAnsi="Times New Roman"/>
          <w:i/>
          <w:sz w:val="24"/>
          <w:szCs w:val="24"/>
        </w:rPr>
        <w:t>A.G.A</w:t>
      </w:r>
      <w:r w:rsidR="00271286" w:rsidRPr="00666421">
        <w:rPr>
          <w:rFonts w:ascii="Times New Roman" w:hAnsi="Times New Roman"/>
          <w:sz w:val="24"/>
          <w:szCs w:val="24"/>
        </w:rPr>
        <w:t>. ai F.I.A.S. se desfăşoară potrivit prevederilor Legii nr. 31/1990 și ale actului constitutiv al acesteia.</w:t>
      </w:r>
    </w:p>
    <w:p w:rsidR="00271286" w:rsidRPr="00666421" w:rsidRDefault="00271286" w:rsidP="00271286">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F.I.A.S. efectuează distribuții de numerar către acționari o singură dată în cursul unui exercițiu financiar, cu aprobarea Adunării generale extraordinare a acționarilor, denumită în continuare </w:t>
      </w:r>
      <w:r w:rsidRPr="00666421">
        <w:rPr>
          <w:rFonts w:ascii="Times New Roman" w:hAnsi="Times New Roman"/>
          <w:i/>
          <w:sz w:val="24"/>
          <w:szCs w:val="24"/>
        </w:rPr>
        <w:t>A.G.E.A</w:t>
      </w:r>
      <w:r w:rsidRPr="00666421">
        <w:rPr>
          <w:rFonts w:ascii="Times New Roman" w:hAnsi="Times New Roman"/>
          <w:sz w:val="24"/>
          <w:szCs w:val="24"/>
        </w:rPr>
        <w:t>. ai F.I.A.S., în conformitate cu prevederile Legii nr. 31/1990.</w:t>
      </w:r>
    </w:p>
    <w:p w:rsidR="0079264C" w:rsidRPr="00666421" w:rsidRDefault="00530124" w:rsidP="00271286">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(3) Prin excepție de la </w:t>
      </w:r>
      <w:r w:rsidRPr="00666421">
        <w:rPr>
          <w:rFonts w:ascii="Times New Roman" w:hAnsi="Times New Roman"/>
          <w:color w:val="000000" w:themeColor="text1"/>
          <w:sz w:val="24"/>
          <w:szCs w:val="24"/>
        </w:rPr>
        <w:t>prevederile alin. (2), F.I.A.S. poate efectua distribuți</w:t>
      </w:r>
      <w:r w:rsidR="0041306C" w:rsidRPr="00666421">
        <w:rPr>
          <w:rFonts w:ascii="Times New Roman" w:hAnsi="Times New Roman"/>
          <w:color w:val="000000" w:themeColor="text1"/>
          <w:sz w:val="24"/>
          <w:szCs w:val="24"/>
        </w:rPr>
        <w:t>i</w:t>
      </w:r>
      <w:r w:rsidRPr="00666421">
        <w:rPr>
          <w:rFonts w:ascii="Times New Roman" w:hAnsi="Times New Roman"/>
          <w:color w:val="000000" w:themeColor="text1"/>
          <w:sz w:val="24"/>
          <w:szCs w:val="24"/>
        </w:rPr>
        <w:t xml:space="preserve"> suplimentar</w:t>
      </w:r>
      <w:r w:rsidR="0041306C" w:rsidRPr="00666421">
        <w:rPr>
          <w:rFonts w:ascii="Times New Roman" w:hAnsi="Times New Roman"/>
          <w:color w:val="000000" w:themeColor="text1"/>
          <w:sz w:val="24"/>
          <w:szCs w:val="24"/>
        </w:rPr>
        <w:t xml:space="preserve">e </w:t>
      </w:r>
      <w:r w:rsidRPr="00666421">
        <w:rPr>
          <w:rFonts w:ascii="Times New Roman" w:hAnsi="Times New Roman"/>
          <w:color w:val="000000" w:themeColor="text1"/>
          <w:sz w:val="24"/>
          <w:szCs w:val="24"/>
        </w:rPr>
        <w:t xml:space="preserve">față de cea stipulată la alin. (2), </w:t>
      </w:r>
      <w:r w:rsidR="0041306C" w:rsidRPr="00666421">
        <w:rPr>
          <w:rFonts w:ascii="Times New Roman" w:hAnsi="Times New Roman"/>
          <w:color w:val="000000" w:themeColor="text1"/>
          <w:sz w:val="24"/>
          <w:szCs w:val="24"/>
        </w:rPr>
        <w:t xml:space="preserve">prin răscumpărarea acțiunilor aflate în circulație </w:t>
      </w:r>
      <w:r w:rsidR="005C26CB" w:rsidRPr="00666421">
        <w:rPr>
          <w:rFonts w:ascii="Times New Roman" w:hAnsi="Times New Roman"/>
          <w:color w:val="000000" w:themeColor="text1"/>
          <w:sz w:val="24"/>
          <w:szCs w:val="24"/>
        </w:rPr>
        <w:t>urmată de</w:t>
      </w:r>
      <w:r w:rsidR="0041306C" w:rsidRPr="00666421">
        <w:rPr>
          <w:rFonts w:ascii="Times New Roman" w:hAnsi="Times New Roman"/>
          <w:color w:val="000000" w:themeColor="text1"/>
          <w:sz w:val="24"/>
          <w:szCs w:val="24"/>
        </w:rPr>
        <w:t xml:space="preserve"> reducerea capitalului social cu returnarea proporțională a unei cote părți din aporturile de numerar ale acționarilor, </w:t>
      </w:r>
      <w:r w:rsidRPr="00666421">
        <w:rPr>
          <w:rFonts w:ascii="Times New Roman" w:hAnsi="Times New Roman"/>
          <w:color w:val="000000" w:themeColor="text1"/>
          <w:sz w:val="24"/>
          <w:szCs w:val="24"/>
        </w:rPr>
        <w:t>cu respectarea următoarel</w:t>
      </w:r>
      <w:r w:rsidR="00D96B2E" w:rsidRPr="00666421">
        <w:rPr>
          <w:rFonts w:ascii="Times New Roman" w:hAnsi="Times New Roman"/>
          <w:color w:val="000000" w:themeColor="text1"/>
          <w:sz w:val="24"/>
          <w:szCs w:val="24"/>
        </w:rPr>
        <w:t>or</w:t>
      </w:r>
      <w:r w:rsidRPr="00666421">
        <w:rPr>
          <w:rFonts w:ascii="Times New Roman" w:hAnsi="Times New Roman"/>
          <w:color w:val="000000" w:themeColor="text1"/>
          <w:sz w:val="24"/>
          <w:szCs w:val="24"/>
        </w:rPr>
        <w:t xml:space="preserve"> cerințe cumulative:</w:t>
      </w:r>
    </w:p>
    <w:p w:rsidR="0079264C" w:rsidRPr="00666421" w:rsidRDefault="00530124">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a) distribuția suplimentară </w:t>
      </w:r>
      <w:r w:rsidR="005C26CB" w:rsidRPr="00666421">
        <w:rPr>
          <w:rFonts w:ascii="Times New Roman" w:hAnsi="Times New Roman"/>
          <w:sz w:val="24"/>
          <w:szCs w:val="24"/>
        </w:rPr>
        <w:t>este</w:t>
      </w:r>
      <w:r w:rsidRPr="00666421">
        <w:rPr>
          <w:rFonts w:ascii="Times New Roman" w:hAnsi="Times New Roman"/>
          <w:sz w:val="24"/>
          <w:szCs w:val="24"/>
        </w:rPr>
        <w:t xml:space="preserve"> aprobată </w:t>
      </w:r>
      <w:r w:rsidR="005C26CB" w:rsidRPr="00666421">
        <w:rPr>
          <w:rFonts w:ascii="Times New Roman" w:hAnsi="Times New Roman"/>
          <w:sz w:val="24"/>
          <w:szCs w:val="24"/>
        </w:rPr>
        <w:t>de</w:t>
      </w:r>
      <w:r w:rsidRPr="00666421">
        <w:rPr>
          <w:rFonts w:ascii="Times New Roman" w:hAnsi="Times New Roman"/>
          <w:sz w:val="24"/>
          <w:szCs w:val="24"/>
        </w:rPr>
        <w:t xml:space="preserve"> A.G.E.A. </w:t>
      </w:r>
      <w:r w:rsidR="00BA01D0" w:rsidRPr="00666421">
        <w:rPr>
          <w:rFonts w:ascii="Times New Roman" w:hAnsi="Times New Roman"/>
          <w:sz w:val="24"/>
          <w:szCs w:val="24"/>
        </w:rPr>
        <w:t xml:space="preserve">a F.I.A.S. </w:t>
      </w:r>
      <w:r w:rsidRPr="00666421">
        <w:rPr>
          <w:rFonts w:ascii="Times New Roman" w:hAnsi="Times New Roman"/>
          <w:sz w:val="24"/>
          <w:szCs w:val="24"/>
        </w:rPr>
        <w:t>desfășurată potrivit prevederilor Legii nr. 31/1990;</w:t>
      </w:r>
    </w:p>
    <w:p w:rsidR="0079264C" w:rsidRPr="00666421" w:rsidRDefault="00530124">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b) distribuția </w:t>
      </w:r>
      <w:r w:rsidR="00BA01D0" w:rsidRPr="00666421">
        <w:rPr>
          <w:rFonts w:ascii="Times New Roman" w:hAnsi="Times New Roman"/>
          <w:sz w:val="24"/>
          <w:szCs w:val="24"/>
        </w:rPr>
        <w:t xml:space="preserve">suplimentară </w:t>
      </w:r>
      <w:r w:rsidRPr="00666421">
        <w:rPr>
          <w:rFonts w:ascii="Times New Roman" w:hAnsi="Times New Roman"/>
          <w:sz w:val="24"/>
          <w:szCs w:val="24"/>
        </w:rPr>
        <w:t>către acționari se realizează exclusiv din surse proprii ale F.I.A.S.;</w:t>
      </w:r>
    </w:p>
    <w:p w:rsidR="0079264C" w:rsidRPr="00666421" w:rsidRDefault="00530124">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c) F.I.A.S. a înregistrat profit în ultimele </w:t>
      </w:r>
      <w:r w:rsidR="00950168" w:rsidRPr="00666421">
        <w:rPr>
          <w:rFonts w:ascii="Times New Roman" w:hAnsi="Times New Roman"/>
          <w:sz w:val="24"/>
          <w:szCs w:val="24"/>
        </w:rPr>
        <w:t>3</w:t>
      </w:r>
      <w:r w:rsidRPr="00666421">
        <w:rPr>
          <w:rFonts w:ascii="Times New Roman" w:hAnsi="Times New Roman"/>
          <w:sz w:val="24"/>
          <w:szCs w:val="24"/>
        </w:rPr>
        <w:t xml:space="preserve"> exerciții financiare anterioare, în conformitate cu situațiile financiare anuale </w:t>
      </w:r>
      <w:r w:rsidR="008668C8" w:rsidRPr="00666421">
        <w:rPr>
          <w:rFonts w:ascii="Times New Roman" w:hAnsi="Times New Roman"/>
          <w:sz w:val="24"/>
          <w:szCs w:val="24"/>
        </w:rPr>
        <w:t>ale F.I.A.S. auditate conform legii.</w:t>
      </w:r>
    </w:p>
    <w:p w:rsidR="00722537" w:rsidRPr="00666421" w:rsidRDefault="00722537" w:rsidP="00D61DF2">
      <w:pPr>
        <w:autoSpaceDE w:val="0"/>
        <w:autoSpaceDN w:val="0"/>
        <w:adjustRightInd w:val="0"/>
        <w:ind w:left="0" w:firstLine="0"/>
        <w:rPr>
          <w:rFonts w:ascii="Times New Roman" w:hAnsi="Times New Roman"/>
          <w:b/>
          <w:sz w:val="24"/>
          <w:szCs w:val="24"/>
        </w:rPr>
      </w:pPr>
    </w:p>
    <w:p w:rsidR="0079264C" w:rsidRPr="00666421" w:rsidRDefault="0072253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30</w:t>
      </w:r>
      <w:r w:rsidR="002C36D5" w:rsidRPr="00666421">
        <w:rPr>
          <w:rFonts w:ascii="Times New Roman" w:hAnsi="Times New Roman"/>
          <w:b/>
          <w:sz w:val="24"/>
          <w:szCs w:val="24"/>
        </w:rPr>
        <w:t>.</w:t>
      </w:r>
      <w:r w:rsidR="00014DD4" w:rsidRPr="00666421">
        <w:rPr>
          <w:rFonts w:ascii="Times New Roman" w:hAnsi="Times New Roman"/>
          <w:b/>
          <w:sz w:val="24"/>
          <w:szCs w:val="24"/>
        </w:rPr>
        <w:t xml:space="preserve"> </w:t>
      </w:r>
      <w:r w:rsidR="009010C2" w:rsidRPr="00666421">
        <w:rPr>
          <w:rFonts w:ascii="Times New Roman" w:hAnsi="Times New Roman"/>
          <w:b/>
          <w:sz w:val="24"/>
          <w:szCs w:val="24"/>
        </w:rPr>
        <w:t>–</w:t>
      </w:r>
      <w:r w:rsidR="00BC6E17" w:rsidRPr="00666421">
        <w:rPr>
          <w:rFonts w:ascii="Times New Roman" w:hAnsi="Times New Roman"/>
          <w:sz w:val="24"/>
          <w:szCs w:val="24"/>
        </w:rPr>
        <w:t xml:space="preserve"> </w:t>
      </w:r>
      <w:r w:rsidR="00271286" w:rsidRPr="00666421">
        <w:rPr>
          <w:rFonts w:ascii="Times New Roman" w:hAnsi="Times New Roman"/>
          <w:sz w:val="24"/>
          <w:szCs w:val="24"/>
        </w:rPr>
        <w:t xml:space="preserve">(1) În </w:t>
      </w:r>
      <w:r w:rsidR="00271286" w:rsidRPr="00666421">
        <w:rPr>
          <w:rFonts w:ascii="Times New Roman" w:hAnsi="Times New Roman"/>
          <w:color w:val="000000" w:themeColor="text1"/>
          <w:sz w:val="24"/>
          <w:szCs w:val="24"/>
        </w:rPr>
        <w:t xml:space="preserve">cazul F.I.A.S. ale căror acțiuni sunt admise la tranzacționare în cadrul unui loc de tranzacționare sau </w:t>
      </w:r>
      <w:r w:rsidR="002847B9" w:rsidRPr="00666421">
        <w:rPr>
          <w:rFonts w:ascii="Times New Roman" w:hAnsi="Times New Roman"/>
          <w:color w:val="000000" w:themeColor="text1"/>
          <w:sz w:val="24"/>
          <w:szCs w:val="24"/>
        </w:rPr>
        <w:t xml:space="preserve">sunt tranzacționate </w:t>
      </w:r>
      <w:r w:rsidR="00271286" w:rsidRPr="00666421">
        <w:rPr>
          <w:rFonts w:ascii="Times New Roman" w:hAnsi="Times New Roman"/>
          <w:color w:val="000000" w:themeColor="text1"/>
          <w:sz w:val="24"/>
          <w:szCs w:val="24"/>
        </w:rPr>
        <w:t>în cadrul</w:t>
      </w:r>
      <w:r w:rsidR="00271286" w:rsidRPr="00666421">
        <w:rPr>
          <w:rFonts w:ascii="Times New Roman" w:hAnsi="Times New Roman"/>
          <w:sz w:val="24"/>
          <w:szCs w:val="24"/>
        </w:rPr>
        <w:t xml:space="preserve"> unei burse dintr-un stat terț, suplimentar prevederilor art. 29 alin. (1), desfăşurarea A.G.A. are loc cu respectarea legislaţiei naţionale aplicabile emitenţilor de valori mobiliare.</w:t>
      </w:r>
    </w:p>
    <w:p w:rsidR="00446536" w:rsidRPr="00666421" w:rsidRDefault="00184A8A" w:rsidP="005C26CB">
      <w:pPr>
        <w:ind w:left="0" w:firstLine="708"/>
        <w:rPr>
          <w:rFonts w:ascii="Times New Roman" w:hAnsi="Times New Roman"/>
          <w:sz w:val="24"/>
          <w:szCs w:val="24"/>
        </w:rPr>
      </w:pPr>
      <w:r w:rsidRPr="00666421" w:rsidDel="00184A8A">
        <w:rPr>
          <w:rFonts w:ascii="Times New Roman" w:hAnsi="Times New Roman"/>
          <w:sz w:val="24"/>
          <w:szCs w:val="24"/>
        </w:rPr>
        <w:t xml:space="preserve"> </w:t>
      </w:r>
      <w:r w:rsidR="003769C3" w:rsidRPr="00666421">
        <w:rPr>
          <w:rFonts w:ascii="Times New Roman" w:hAnsi="Times New Roman"/>
          <w:sz w:val="24"/>
          <w:szCs w:val="24"/>
        </w:rPr>
        <w:t>(</w:t>
      </w:r>
      <w:r>
        <w:rPr>
          <w:rFonts w:ascii="Times New Roman" w:hAnsi="Times New Roman"/>
          <w:sz w:val="24"/>
          <w:szCs w:val="24"/>
        </w:rPr>
        <w:t>2</w:t>
      </w:r>
      <w:r w:rsidR="003769C3" w:rsidRPr="00666421">
        <w:rPr>
          <w:rFonts w:ascii="Times New Roman" w:hAnsi="Times New Roman"/>
          <w:sz w:val="24"/>
          <w:szCs w:val="24"/>
        </w:rPr>
        <w:t xml:space="preserve">) F.I.A.S. </w:t>
      </w:r>
      <w:r w:rsidR="008D090F" w:rsidRPr="00666421">
        <w:rPr>
          <w:rFonts w:ascii="Times New Roman" w:hAnsi="Times New Roman"/>
          <w:sz w:val="24"/>
          <w:szCs w:val="24"/>
        </w:rPr>
        <w:t>de la alin. (</w:t>
      </w:r>
      <w:r>
        <w:rPr>
          <w:rFonts w:ascii="Times New Roman" w:hAnsi="Times New Roman"/>
          <w:sz w:val="24"/>
          <w:szCs w:val="24"/>
        </w:rPr>
        <w:t>1</w:t>
      </w:r>
      <w:r w:rsidR="008D090F" w:rsidRPr="00666421">
        <w:rPr>
          <w:rFonts w:ascii="Times New Roman" w:hAnsi="Times New Roman"/>
          <w:sz w:val="24"/>
          <w:szCs w:val="24"/>
        </w:rPr>
        <w:t xml:space="preserve">) </w:t>
      </w:r>
      <w:r w:rsidR="003769C3" w:rsidRPr="00666421">
        <w:rPr>
          <w:rFonts w:ascii="Times New Roman" w:hAnsi="Times New Roman"/>
          <w:sz w:val="24"/>
          <w:szCs w:val="24"/>
        </w:rPr>
        <w:t xml:space="preserve">îşi pot răscumpăra propriile acţiuni prin decizia A.F.I.A. </w:t>
      </w:r>
      <w:r w:rsidR="00D96B2E" w:rsidRPr="00666421">
        <w:rPr>
          <w:rFonts w:ascii="Times New Roman" w:hAnsi="Times New Roman"/>
          <w:sz w:val="24"/>
          <w:szCs w:val="24"/>
        </w:rPr>
        <w:t xml:space="preserve">care administrează active F.I.A.S. </w:t>
      </w:r>
      <w:r w:rsidR="003769C3" w:rsidRPr="00666421">
        <w:rPr>
          <w:rFonts w:ascii="Times New Roman" w:hAnsi="Times New Roman"/>
          <w:sz w:val="24"/>
          <w:szCs w:val="24"/>
        </w:rPr>
        <w:t xml:space="preserve">sau </w:t>
      </w:r>
      <w:r w:rsidR="005C26CB" w:rsidRPr="00666421">
        <w:rPr>
          <w:rFonts w:ascii="Times New Roman" w:hAnsi="Times New Roman"/>
          <w:sz w:val="24"/>
          <w:szCs w:val="24"/>
        </w:rPr>
        <w:t xml:space="preserve">prin hotărârea A.G.A. a </w:t>
      </w:r>
      <w:r w:rsidR="00D96B2E" w:rsidRPr="00666421">
        <w:rPr>
          <w:rFonts w:ascii="Times New Roman" w:hAnsi="Times New Roman"/>
          <w:color w:val="000000" w:themeColor="text1"/>
          <w:sz w:val="24"/>
          <w:szCs w:val="24"/>
        </w:rPr>
        <w:t>F.I.A.S. autoadministrat</w:t>
      </w:r>
      <w:r w:rsidR="003769C3" w:rsidRPr="00666421">
        <w:rPr>
          <w:rFonts w:ascii="Times New Roman" w:hAnsi="Times New Roman"/>
          <w:color w:val="000000" w:themeColor="text1"/>
          <w:sz w:val="24"/>
          <w:szCs w:val="24"/>
        </w:rPr>
        <w:t xml:space="preserve">, cu aprobarea A.S.F. și în conformitate cu </w:t>
      </w:r>
      <w:r w:rsidR="00607758" w:rsidRPr="00666421">
        <w:rPr>
          <w:rFonts w:ascii="Times New Roman" w:hAnsi="Times New Roman"/>
          <w:color w:val="000000" w:themeColor="text1"/>
          <w:sz w:val="24"/>
          <w:szCs w:val="24"/>
        </w:rPr>
        <w:t>prevederile</w:t>
      </w:r>
      <w:r w:rsidR="002E5988" w:rsidRPr="00666421">
        <w:rPr>
          <w:rFonts w:ascii="Times New Roman" w:hAnsi="Times New Roman"/>
          <w:color w:val="000000" w:themeColor="text1"/>
          <w:sz w:val="24"/>
          <w:szCs w:val="24"/>
        </w:rPr>
        <w:t xml:space="preserve"> legale aplicabile.</w:t>
      </w:r>
      <w:r w:rsidR="00607758" w:rsidRPr="00666421">
        <w:rPr>
          <w:rFonts w:ascii="Times New Roman" w:hAnsi="Times New Roman"/>
          <w:sz w:val="24"/>
          <w:szCs w:val="24"/>
        </w:rPr>
        <w:t xml:space="preserve"> </w:t>
      </w:r>
    </w:p>
    <w:p w:rsidR="0079264C" w:rsidRPr="00666421" w:rsidRDefault="003769C3">
      <w:pPr>
        <w:ind w:left="0" w:firstLine="708"/>
        <w:rPr>
          <w:rFonts w:ascii="Times New Roman" w:hAnsi="Times New Roman"/>
          <w:sz w:val="24"/>
          <w:szCs w:val="24"/>
        </w:rPr>
      </w:pPr>
      <w:r w:rsidRPr="00666421">
        <w:rPr>
          <w:rFonts w:ascii="Times New Roman" w:hAnsi="Times New Roman"/>
          <w:sz w:val="24"/>
          <w:szCs w:val="24"/>
        </w:rPr>
        <w:t>(</w:t>
      </w:r>
      <w:r w:rsidR="00184A8A">
        <w:rPr>
          <w:rFonts w:ascii="Times New Roman" w:hAnsi="Times New Roman"/>
          <w:sz w:val="24"/>
          <w:szCs w:val="24"/>
        </w:rPr>
        <w:t>3</w:t>
      </w:r>
      <w:r w:rsidRPr="00666421">
        <w:rPr>
          <w:rFonts w:ascii="Times New Roman" w:hAnsi="Times New Roman"/>
          <w:sz w:val="24"/>
          <w:szCs w:val="24"/>
        </w:rPr>
        <w:t>) Acţiunile dobândite în condiţiile alin. (</w:t>
      </w:r>
      <w:r w:rsidR="00184A8A">
        <w:rPr>
          <w:rFonts w:ascii="Times New Roman" w:hAnsi="Times New Roman"/>
          <w:sz w:val="24"/>
          <w:szCs w:val="24"/>
        </w:rPr>
        <w:t>2</w:t>
      </w:r>
      <w:r w:rsidRPr="00666421">
        <w:rPr>
          <w:rFonts w:ascii="Times New Roman" w:hAnsi="Times New Roman"/>
          <w:sz w:val="24"/>
          <w:szCs w:val="24"/>
        </w:rPr>
        <w:t xml:space="preserve">) pot fi folosite, pe baza hotărârii A.F.I.A. sau a </w:t>
      </w:r>
      <w:r w:rsidR="00CB4E29" w:rsidRPr="00666421">
        <w:rPr>
          <w:rFonts w:ascii="Times New Roman" w:hAnsi="Times New Roman"/>
          <w:sz w:val="24"/>
          <w:szCs w:val="24"/>
        </w:rPr>
        <w:t>A.G.A.</w:t>
      </w:r>
      <w:r w:rsidRPr="00666421">
        <w:rPr>
          <w:rFonts w:ascii="Times New Roman" w:hAnsi="Times New Roman"/>
          <w:sz w:val="24"/>
          <w:szCs w:val="24"/>
        </w:rPr>
        <w:t>,</w:t>
      </w:r>
      <w:r w:rsidR="00CB4E29" w:rsidRPr="00666421">
        <w:rPr>
          <w:rFonts w:ascii="Times New Roman" w:hAnsi="Times New Roman"/>
          <w:sz w:val="24"/>
          <w:szCs w:val="24"/>
        </w:rPr>
        <w:t xml:space="preserve"> după caz,</w:t>
      </w:r>
      <w:r w:rsidRPr="00666421">
        <w:rPr>
          <w:rFonts w:ascii="Times New Roman" w:hAnsi="Times New Roman"/>
          <w:sz w:val="24"/>
          <w:szCs w:val="24"/>
        </w:rPr>
        <w:t xml:space="preserve"> în scopul diminuării capitalului social</w:t>
      </w:r>
      <w:r w:rsidR="003B3209">
        <w:rPr>
          <w:rFonts w:ascii="Times New Roman" w:hAnsi="Times New Roman"/>
          <w:sz w:val="24"/>
          <w:szCs w:val="24"/>
        </w:rPr>
        <w:t>,</w:t>
      </w:r>
      <w:r w:rsidRPr="00666421">
        <w:rPr>
          <w:rFonts w:ascii="Times New Roman" w:hAnsi="Times New Roman"/>
          <w:sz w:val="24"/>
          <w:szCs w:val="24"/>
        </w:rPr>
        <w:t xml:space="preserve"> a</w:t>
      </w:r>
      <w:r w:rsidR="003B3209">
        <w:rPr>
          <w:rFonts w:ascii="Times New Roman" w:hAnsi="Times New Roman"/>
          <w:sz w:val="24"/>
          <w:szCs w:val="24"/>
        </w:rPr>
        <w:t>l</w:t>
      </w:r>
      <w:r w:rsidRPr="00666421">
        <w:rPr>
          <w:rFonts w:ascii="Times New Roman" w:hAnsi="Times New Roman"/>
          <w:sz w:val="24"/>
          <w:szCs w:val="24"/>
        </w:rPr>
        <w:t xml:space="preserve"> stabilizării cotației acţiunilor proprii pe piaţa de capital</w:t>
      </w:r>
      <w:r w:rsidR="003B3209">
        <w:rPr>
          <w:rFonts w:ascii="Times New Roman" w:hAnsi="Times New Roman"/>
          <w:sz w:val="24"/>
          <w:szCs w:val="24"/>
        </w:rPr>
        <w:t xml:space="preserve"> </w:t>
      </w:r>
      <w:r w:rsidR="003B3209" w:rsidRPr="0005610C">
        <w:rPr>
          <w:rFonts w:ascii="Times New Roman" w:hAnsi="Times New Roman"/>
          <w:sz w:val="24"/>
          <w:szCs w:val="24"/>
        </w:rPr>
        <w:t>sau al remunerării personalului identificat definit în reglementările A.S.F. care pun în aplicare ghidurile ESMA privind politicile solide de remunerare în conformitate cu Directiva</w:t>
      </w:r>
      <w:r w:rsidR="003B3209">
        <w:rPr>
          <w:rFonts w:ascii="Times New Roman" w:hAnsi="Times New Roman"/>
          <w:sz w:val="24"/>
          <w:szCs w:val="24"/>
        </w:rPr>
        <w:t xml:space="preserve"> nr.</w:t>
      </w:r>
      <w:r w:rsidR="003B3209" w:rsidRPr="0005610C">
        <w:rPr>
          <w:rFonts w:ascii="Times New Roman" w:hAnsi="Times New Roman"/>
          <w:sz w:val="24"/>
          <w:szCs w:val="24"/>
        </w:rPr>
        <w:t xml:space="preserve"> 61/2011/UE (DAFIA)</w:t>
      </w:r>
      <w:r w:rsidRPr="00666421">
        <w:rPr>
          <w:rFonts w:ascii="Times New Roman" w:hAnsi="Times New Roman"/>
          <w:sz w:val="24"/>
          <w:szCs w:val="24"/>
        </w:rPr>
        <w:t>.</w:t>
      </w:r>
    </w:p>
    <w:p w:rsidR="00C43EBE" w:rsidRPr="00666421" w:rsidRDefault="00C43EBE" w:rsidP="00D61DF2">
      <w:pPr>
        <w:autoSpaceDE w:val="0"/>
        <w:autoSpaceDN w:val="0"/>
        <w:adjustRightInd w:val="0"/>
        <w:ind w:left="0" w:firstLine="0"/>
        <w:rPr>
          <w:rFonts w:ascii="Times New Roman" w:hAnsi="Times New Roman"/>
          <w:b/>
          <w:sz w:val="24"/>
          <w:szCs w:val="24"/>
        </w:rPr>
      </w:pPr>
    </w:p>
    <w:p w:rsidR="00BE7DA6" w:rsidRPr="00666421" w:rsidRDefault="00BE7DA6" w:rsidP="00D61DF2">
      <w:pPr>
        <w:autoSpaceDE w:val="0"/>
        <w:autoSpaceDN w:val="0"/>
        <w:adjustRightInd w:val="0"/>
        <w:ind w:left="0" w:firstLine="0"/>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kern w:val="18"/>
          <w:sz w:val="24"/>
          <w:szCs w:val="24"/>
        </w:rPr>
      </w:pPr>
      <w:r w:rsidRPr="00666421">
        <w:rPr>
          <w:rFonts w:ascii="Times New Roman" w:hAnsi="Times New Roman"/>
          <w:kern w:val="18"/>
          <w:sz w:val="24"/>
          <w:szCs w:val="24"/>
        </w:rPr>
        <w:t xml:space="preserve">CAPITOLUL </w:t>
      </w:r>
      <w:r w:rsidR="00EE4019" w:rsidRPr="00666421">
        <w:rPr>
          <w:rFonts w:ascii="Times New Roman" w:hAnsi="Times New Roman"/>
          <w:kern w:val="18"/>
          <w:sz w:val="24"/>
          <w:szCs w:val="24"/>
        </w:rPr>
        <w:t>I</w:t>
      </w:r>
      <w:r w:rsidR="009C3F37" w:rsidRPr="00666421">
        <w:rPr>
          <w:rFonts w:ascii="Times New Roman" w:hAnsi="Times New Roman"/>
          <w:kern w:val="18"/>
          <w:sz w:val="24"/>
          <w:szCs w:val="24"/>
        </w:rPr>
        <w:t>II</w:t>
      </w:r>
    </w:p>
    <w:p w:rsidR="0079264C" w:rsidRPr="00666421" w:rsidRDefault="005E55FA">
      <w:pPr>
        <w:autoSpaceDE w:val="0"/>
        <w:autoSpaceDN w:val="0"/>
        <w:adjustRightInd w:val="0"/>
        <w:ind w:left="0" w:firstLine="0"/>
        <w:jc w:val="center"/>
        <w:rPr>
          <w:rFonts w:ascii="Times New Roman" w:hAnsi="Times New Roman"/>
          <w:b/>
          <w:kern w:val="18"/>
          <w:sz w:val="24"/>
          <w:szCs w:val="24"/>
        </w:rPr>
      </w:pPr>
      <w:r w:rsidRPr="00666421">
        <w:rPr>
          <w:rFonts w:ascii="Times New Roman" w:hAnsi="Times New Roman"/>
          <w:b/>
          <w:kern w:val="18"/>
          <w:sz w:val="24"/>
          <w:szCs w:val="24"/>
        </w:rPr>
        <w:t>F.I.A.</w:t>
      </w:r>
      <w:r w:rsidR="00464917" w:rsidRPr="00666421">
        <w:rPr>
          <w:rFonts w:ascii="Times New Roman" w:hAnsi="Times New Roman"/>
          <w:b/>
          <w:kern w:val="18"/>
          <w:sz w:val="24"/>
          <w:szCs w:val="24"/>
        </w:rPr>
        <w:t xml:space="preserve"> destinate investitorilor de retail</w:t>
      </w:r>
    </w:p>
    <w:p w:rsidR="0079264C" w:rsidRPr="00666421" w:rsidRDefault="0079264C">
      <w:pPr>
        <w:autoSpaceDE w:val="0"/>
        <w:autoSpaceDN w:val="0"/>
        <w:adjustRightInd w:val="0"/>
        <w:ind w:left="0" w:firstLine="0"/>
        <w:jc w:val="center"/>
        <w:rPr>
          <w:rFonts w:ascii="Times New Roman" w:hAnsi="Times New Roman"/>
          <w:b/>
          <w:kern w:val="18"/>
          <w:sz w:val="24"/>
          <w:szCs w:val="24"/>
        </w:rPr>
      </w:pPr>
    </w:p>
    <w:p w:rsidR="006F6FE7" w:rsidRPr="00666421" w:rsidRDefault="006F6FE7">
      <w:pPr>
        <w:autoSpaceDE w:val="0"/>
        <w:autoSpaceDN w:val="0"/>
        <w:adjustRightInd w:val="0"/>
        <w:ind w:left="0" w:firstLine="0"/>
        <w:jc w:val="center"/>
        <w:rPr>
          <w:rFonts w:ascii="Times New Roman" w:hAnsi="Times New Roman"/>
          <w:b/>
          <w:kern w:val="18"/>
          <w:sz w:val="24"/>
          <w:szCs w:val="24"/>
        </w:rPr>
      </w:pPr>
    </w:p>
    <w:p w:rsidR="001D0C8C" w:rsidRPr="00666421" w:rsidRDefault="001D0C8C">
      <w:pPr>
        <w:autoSpaceDE w:val="0"/>
        <w:autoSpaceDN w:val="0"/>
        <w:adjustRightInd w:val="0"/>
        <w:ind w:left="0" w:firstLine="0"/>
        <w:jc w:val="center"/>
        <w:rPr>
          <w:rFonts w:ascii="Times New Roman" w:hAnsi="Times New Roman"/>
          <w:i/>
          <w:kern w:val="18"/>
          <w:sz w:val="24"/>
          <w:szCs w:val="24"/>
        </w:rPr>
      </w:pPr>
      <w:r w:rsidRPr="00666421">
        <w:rPr>
          <w:rFonts w:ascii="Times New Roman" w:hAnsi="Times New Roman"/>
          <w:i/>
          <w:kern w:val="18"/>
          <w:sz w:val="24"/>
          <w:szCs w:val="24"/>
        </w:rPr>
        <w:lastRenderedPageBreak/>
        <w:t>SECȚIUNEA 1</w:t>
      </w:r>
    </w:p>
    <w:p w:rsidR="0079264C" w:rsidRPr="00666421" w:rsidRDefault="00BC6E17">
      <w:pPr>
        <w:autoSpaceDE w:val="0"/>
        <w:autoSpaceDN w:val="0"/>
        <w:adjustRightInd w:val="0"/>
        <w:ind w:left="0" w:firstLine="0"/>
        <w:jc w:val="center"/>
        <w:rPr>
          <w:rFonts w:ascii="Times New Roman" w:hAnsi="Times New Roman"/>
          <w:b/>
          <w:i/>
          <w:kern w:val="18"/>
          <w:sz w:val="24"/>
          <w:szCs w:val="24"/>
        </w:rPr>
      </w:pPr>
      <w:r w:rsidRPr="00666421">
        <w:rPr>
          <w:rFonts w:ascii="Times New Roman" w:hAnsi="Times New Roman"/>
          <w:b/>
          <w:i/>
          <w:kern w:val="18"/>
          <w:sz w:val="24"/>
          <w:szCs w:val="24"/>
        </w:rPr>
        <w:t>Dispoziţii generale</w:t>
      </w:r>
    </w:p>
    <w:p w:rsidR="0079264C" w:rsidRPr="00666421" w:rsidRDefault="0079264C">
      <w:pPr>
        <w:autoSpaceDE w:val="0"/>
        <w:autoSpaceDN w:val="0"/>
        <w:adjustRightInd w:val="0"/>
        <w:ind w:left="0" w:firstLine="0"/>
        <w:jc w:val="center"/>
        <w:rPr>
          <w:rFonts w:ascii="Times New Roman" w:hAnsi="Times New Roman"/>
          <w:b/>
          <w:i/>
          <w:sz w:val="24"/>
          <w:szCs w:val="24"/>
        </w:rPr>
      </w:pPr>
    </w:p>
    <w:p w:rsidR="0079264C" w:rsidRPr="00666421" w:rsidRDefault="00BC6E17">
      <w:pPr>
        <w:pStyle w:val="Default"/>
        <w:ind w:firstLine="708"/>
        <w:jc w:val="both"/>
        <w:rPr>
          <w:color w:val="auto"/>
          <w:lang w:val="ro-RO"/>
        </w:rPr>
      </w:pPr>
      <w:r w:rsidRPr="00666421">
        <w:rPr>
          <w:b/>
          <w:color w:val="auto"/>
          <w:lang w:val="ro-RO"/>
        </w:rPr>
        <w:t>Art. 31.</w:t>
      </w:r>
      <w:r w:rsidRPr="00666421">
        <w:rPr>
          <w:color w:val="auto"/>
          <w:lang w:val="ro-RO"/>
        </w:rPr>
        <w:t xml:space="preserve"> –</w:t>
      </w:r>
      <w:r w:rsidR="00D14ABD" w:rsidRPr="00666421">
        <w:rPr>
          <w:color w:val="auto"/>
          <w:lang w:val="ro-RO"/>
        </w:rPr>
        <w:t xml:space="preserve"> </w:t>
      </w:r>
      <w:r w:rsidRPr="00666421">
        <w:rPr>
          <w:color w:val="auto"/>
          <w:lang w:val="ro-RO"/>
        </w:rPr>
        <w:t>F.I.A. destinate investitorilor de retail</w:t>
      </w:r>
      <w:r w:rsidR="00271286" w:rsidRPr="00666421">
        <w:rPr>
          <w:color w:val="auto"/>
          <w:lang w:val="ro-RO"/>
        </w:rPr>
        <w:t>, denumite în continuare</w:t>
      </w:r>
      <w:r w:rsidRPr="00666421">
        <w:rPr>
          <w:color w:val="auto"/>
          <w:lang w:val="ro-RO"/>
        </w:rPr>
        <w:t xml:space="preserve"> </w:t>
      </w:r>
      <w:r w:rsidRPr="00666421">
        <w:rPr>
          <w:i/>
          <w:color w:val="auto"/>
          <w:lang w:val="ro-RO"/>
        </w:rPr>
        <w:t>F.I.A.I.R.</w:t>
      </w:r>
      <w:r w:rsidR="00271286" w:rsidRPr="00666421">
        <w:rPr>
          <w:color w:val="auto"/>
          <w:lang w:val="ro-RO"/>
        </w:rPr>
        <w:t>,</w:t>
      </w:r>
      <w:r w:rsidRPr="00666421">
        <w:rPr>
          <w:color w:val="auto"/>
          <w:lang w:val="ro-RO"/>
        </w:rPr>
        <w:t xml:space="preserve"> </w:t>
      </w:r>
      <w:r w:rsidRPr="00666421">
        <w:rPr>
          <w:lang w:val="ro-RO"/>
        </w:rPr>
        <w:t>constituite fie ca F.I.A. de tip contractual sau F.I.A. de tipul societăţilor de investiţii,</w:t>
      </w:r>
      <w:r w:rsidRPr="00666421">
        <w:rPr>
          <w:color w:val="auto"/>
          <w:lang w:val="ro-RO"/>
        </w:rPr>
        <w:t xml:space="preserve"> se încadrează în următoarele categorii</w:t>
      </w:r>
      <w:r w:rsidR="00430BB3" w:rsidRPr="00666421">
        <w:rPr>
          <w:color w:val="auto"/>
          <w:lang w:val="ro-RO"/>
        </w:rPr>
        <w:t>:</w:t>
      </w:r>
    </w:p>
    <w:p w:rsidR="0079264C" w:rsidRPr="00666421" w:rsidRDefault="00BC6E17">
      <w:pPr>
        <w:pStyle w:val="Default"/>
        <w:ind w:firstLine="708"/>
        <w:jc w:val="both"/>
        <w:rPr>
          <w:color w:val="auto"/>
          <w:lang w:val="ro-RO"/>
        </w:rPr>
      </w:pPr>
      <w:r w:rsidRPr="00666421">
        <w:rPr>
          <w:color w:val="auto"/>
          <w:lang w:val="ro-RO"/>
        </w:rPr>
        <w:t xml:space="preserve">a) F.I.A. diversificate; </w:t>
      </w:r>
    </w:p>
    <w:p w:rsidR="0079264C" w:rsidRPr="00666421" w:rsidRDefault="00BC6E17">
      <w:pPr>
        <w:pStyle w:val="Default"/>
        <w:ind w:firstLine="708"/>
        <w:jc w:val="both"/>
        <w:rPr>
          <w:color w:val="auto"/>
          <w:lang w:val="ro-RO"/>
        </w:rPr>
      </w:pPr>
      <w:r w:rsidRPr="00666421">
        <w:rPr>
          <w:color w:val="auto"/>
          <w:lang w:val="ro-RO"/>
        </w:rPr>
        <w:t>b) F.I.A. specializate în:</w:t>
      </w:r>
    </w:p>
    <w:p w:rsidR="0079264C" w:rsidRPr="00666421" w:rsidRDefault="00BC6E17">
      <w:pPr>
        <w:pStyle w:val="Default"/>
        <w:ind w:firstLine="708"/>
        <w:jc w:val="both"/>
        <w:rPr>
          <w:color w:val="auto"/>
          <w:lang w:val="ro-RO"/>
        </w:rPr>
      </w:pPr>
      <w:r w:rsidRPr="00666421">
        <w:rPr>
          <w:color w:val="auto"/>
          <w:lang w:val="ro-RO"/>
        </w:rPr>
        <w:t xml:space="preserve">1. investiţii în acţiuni, </w:t>
      </w:r>
    </w:p>
    <w:p w:rsidR="0079264C" w:rsidRPr="00666421" w:rsidRDefault="00BC6E17">
      <w:pPr>
        <w:pStyle w:val="Default"/>
        <w:ind w:firstLine="708"/>
        <w:jc w:val="both"/>
        <w:rPr>
          <w:color w:val="auto"/>
          <w:lang w:val="ro-RO"/>
        </w:rPr>
      </w:pPr>
      <w:r w:rsidRPr="00666421">
        <w:rPr>
          <w:color w:val="auto"/>
          <w:lang w:val="ro-RO"/>
        </w:rPr>
        <w:t xml:space="preserve">2. investiţii în obligaţiuni, </w:t>
      </w:r>
    </w:p>
    <w:p w:rsidR="0079264C" w:rsidRPr="00666421" w:rsidRDefault="00BC6E17">
      <w:pPr>
        <w:pStyle w:val="Default"/>
        <w:ind w:firstLine="708"/>
        <w:jc w:val="both"/>
        <w:rPr>
          <w:color w:val="auto"/>
          <w:lang w:val="ro-RO"/>
        </w:rPr>
      </w:pPr>
      <w:r w:rsidRPr="00666421">
        <w:rPr>
          <w:color w:val="auto"/>
          <w:lang w:val="ro-RO"/>
        </w:rPr>
        <w:t>3. investiţii în titluri de participare ale O.P.C.V.M. şi/sau F.I.A. destinate investitorilor de retail;</w:t>
      </w:r>
    </w:p>
    <w:p w:rsidR="0079264C" w:rsidRPr="00666421" w:rsidRDefault="00BC6E17">
      <w:pPr>
        <w:pStyle w:val="Default"/>
        <w:ind w:firstLine="708"/>
        <w:jc w:val="both"/>
        <w:rPr>
          <w:color w:val="auto"/>
          <w:lang w:val="ro-RO"/>
        </w:rPr>
      </w:pPr>
      <w:r w:rsidRPr="00666421">
        <w:rPr>
          <w:color w:val="auto"/>
          <w:lang w:val="ro-RO"/>
        </w:rPr>
        <w:t>4. investiții imobiliare;</w:t>
      </w:r>
    </w:p>
    <w:p w:rsidR="0079264C" w:rsidRPr="00666421" w:rsidRDefault="006E4719">
      <w:pPr>
        <w:pStyle w:val="Default"/>
        <w:ind w:firstLine="708"/>
        <w:jc w:val="both"/>
        <w:rPr>
          <w:color w:val="auto"/>
          <w:lang w:val="ro-RO"/>
        </w:rPr>
      </w:pPr>
      <w:r w:rsidRPr="00666421">
        <w:rPr>
          <w:color w:val="auto"/>
          <w:lang w:val="ro-RO"/>
        </w:rPr>
        <w:t>5. titluri de stat emise de Ministerul Finanțelor Publice</w:t>
      </w:r>
      <w:r w:rsidR="000A4B2B" w:rsidRPr="00666421">
        <w:rPr>
          <w:color w:val="auto"/>
          <w:lang w:val="ro-RO"/>
        </w:rPr>
        <w:t xml:space="preserve">, </w:t>
      </w:r>
      <w:r w:rsidR="00307040" w:rsidRPr="00666421">
        <w:rPr>
          <w:color w:val="auto"/>
          <w:lang w:val="ro-RO"/>
        </w:rPr>
        <w:t xml:space="preserve">înființate </w:t>
      </w:r>
      <w:r w:rsidR="00257BEE" w:rsidRPr="00666421">
        <w:rPr>
          <w:color w:val="auto"/>
          <w:lang w:val="ro-RO"/>
        </w:rPr>
        <w:t xml:space="preserve">exclusiv </w:t>
      </w:r>
      <w:r w:rsidR="000A4B2B" w:rsidRPr="00666421">
        <w:rPr>
          <w:color w:val="auto"/>
          <w:lang w:val="ro-RO"/>
        </w:rPr>
        <w:t>ca F.I.A. de tip contractual.</w:t>
      </w:r>
      <w:r w:rsidRPr="00666421">
        <w:rPr>
          <w:color w:val="auto"/>
          <w:lang w:val="ro-RO"/>
        </w:rPr>
        <w:t xml:space="preserve"> </w:t>
      </w:r>
    </w:p>
    <w:p w:rsidR="0079264C" w:rsidRPr="00666421" w:rsidRDefault="00BC6E17">
      <w:pPr>
        <w:pStyle w:val="Default"/>
        <w:ind w:firstLine="708"/>
        <w:jc w:val="both"/>
        <w:rPr>
          <w:color w:val="auto"/>
          <w:lang w:val="ro-RO"/>
        </w:rPr>
      </w:pPr>
      <w:r w:rsidRPr="00666421">
        <w:rPr>
          <w:color w:val="auto"/>
          <w:lang w:val="ro-RO"/>
        </w:rPr>
        <w:t xml:space="preserve">c) </w:t>
      </w:r>
      <w:r w:rsidRPr="00666421">
        <w:rPr>
          <w:bCs/>
          <w:lang w:val="ro-RO"/>
        </w:rPr>
        <w:t>F.I.A. pe termen lung, reglementate de Regulamentul (</w:t>
      </w:r>
      <w:r w:rsidR="00002183">
        <w:rPr>
          <w:bCs/>
          <w:lang w:val="ro-RO"/>
        </w:rPr>
        <w:t>UE</w:t>
      </w:r>
      <w:r w:rsidRPr="00666421">
        <w:rPr>
          <w:bCs/>
          <w:lang w:val="ro-RO"/>
        </w:rPr>
        <w:t>) 2015</w:t>
      </w:r>
      <w:r w:rsidR="008B3940">
        <w:rPr>
          <w:bCs/>
          <w:lang w:val="ro-RO"/>
        </w:rPr>
        <w:t>/760</w:t>
      </w:r>
      <w:r w:rsidRPr="00666421">
        <w:rPr>
          <w:bCs/>
          <w:lang w:val="ro-RO"/>
        </w:rPr>
        <w:t xml:space="preserve"> al Parlamenului European şi al Consiliului </w:t>
      </w:r>
      <w:r w:rsidR="008B3940">
        <w:rPr>
          <w:bCs/>
          <w:lang w:val="ro-RO"/>
        </w:rPr>
        <w:t xml:space="preserve">din 29 aprilie 2015 </w:t>
      </w:r>
      <w:r w:rsidRPr="00666421">
        <w:rPr>
          <w:bCs/>
          <w:lang w:val="ro-RO"/>
        </w:rPr>
        <w:t>privind fondurile europene de investiții pe termen lung</w:t>
      </w:r>
      <w:r w:rsidR="008B3940">
        <w:rPr>
          <w:bCs/>
          <w:lang w:val="ro-RO"/>
        </w:rPr>
        <w:t>, denumit în continuare Regulamentul (UE) nr. 760/2015</w:t>
      </w:r>
      <w:r w:rsidRPr="00666421">
        <w:rPr>
          <w:bCs/>
          <w:lang w:val="ro-RO"/>
        </w:rPr>
        <w:t xml:space="preserve">; </w:t>
      </w:r>
    </w:p>
    <w:p w:rsidR="008B3940" w:rsidRPr="000158F2" w:rsidRDefault="00BC6E17" w:rsidP="000158F2">
      <w:pPr>
        <w:ind w:left="0" w:firstLine="708"/>
        <w:rPr>
          <w:rFonts w:ascii="Times New Roman" w:hAnsi="Times New Roman"/>
          <w:bCs/>
          <w:color w:val="000000"/>
          <w:sz w:val="24"/>
          <w:szCs w:val="24"/>
        </w:rPr>
      </w:pPr>
      <w:r w:rsidRPr="000158F2">
        <w:rPr>
          <w:rFonts w:ascii="Times New Roman" w:hAnsi="Times New Roman"/>
          <w:bCs/>
          <w:color w:val="000000"/>
          <w:sz w:val="24"/>
          <w:szCs w:val="24"/>
        </w:rPr>
        <w:t>d) F.I.A. monetare</w:t>
      </w:r>
      <w:r w:rsidR="00EF5325" w:rsidRPr="000158F2">
        <w:rPr>
          <w:rFonts w:ascii="Times New Roman" w:hAnsi="Times New Roman"/>
          <w:bCs/>
          <w:color w:val="000000"/>
          <w:sz w:val="24"/>
          <w:szCs w:val="24"/>
        </w:rPr>
        <w:t>.</w:t>
      </w:r>
    </w:p>
    <w:p w:rsidR="000158F2" w:rsidRDefault="000158F2">
      <w:pPr>
        <w:ind w:left="0" w:firstLine="708"/>
        <w:rPr>
          <w:rFonts w:ascii="Times New Roman" w:hAnsi="Times New Roman"/>
          <w:b/>
          <w:color w:val="000000" w:themeColor="text1"/>
          <w:sz w:val="24"/>
          <w:szCs w:val="24"/>
        </w:rPr>
      </w:pPr>
    </w:p>
    <w:p w:rsidR="0079264C" w:rsidRPr="00666421" w:rsidRDefault="00BC6E17">
      <w:pPr>
        <w:ind w:left="0" w:firstLine="708"/>
        <w:rPr>
          <w:rFonts w:ascii="Times New Roman" w:hAnsi="Times New Roman"/>
          <w:bCs/>
          <w:color w:val="000000" w:themeColor="text1"/>
          <w:sz w:val="24"/>
          <w:szCs w:val="24"/>
        </w:rPr>
      </w:pPr>
      <w:r w:rsidRPr="00666421">
        <w:rPr>
          <w:rFonts w:ascii="Times New Roman" w:hAnsi="Times New Roman"/>
          <w:b/>
          <w:color w:val="000000" w:themeColor="text1"/>
          <w:sz w:val="24"/>
          <w:szCs w:val="24"/>
        </w:rPr>
        <w:t>Art. 32</w:t>
      </w:r>
      <w:r w:rsidR="002C36D5" w:rsidRPr="00666421">
        <w:rPr>
          <w:rFonts w:ascii="Times New Roman" w:hAnsi="Times New Roman"/>
          <w:b/>
          <w:color w:val="000000" w:themeColor="text1"/>
          <w:sz w:val="24"/>
          <w:szCs w:val="24"/>
        </w:rPr>
        <w:t>. -</w:t>
      </w:r>
      <w:r w:rsidRPr="00666421">
        <w:rPr>
          <w:rFonts w:ascii="Times New Roman" w:hAnsi="Times New Roman"/>
          <w:color w:val="000000" w:themeColor="text1"/>
          <w:sz w:val="24"/>
          <w:szCs w:val="24"/>
        </w:rPr>
        <w:t xml:space="preserve"> (</w:t>
      </w:r>
      <w:r w:rsidRPr="00666421">
        <w:rPr>
          <w:rFonts w:ascii="Times New Roman" w:hAnsi="Times New Roman"/>
          <w:bCs/>
          <w:iCs/>
          <w:color w:val="000000" w:themeColor="text1"/>
          <w:sz w:val="24"/>
          <w:szCs w:val="24"/>
        </w:rPr>
        <w:t xml:space="preserve">1) </w:t>
      </w:r>
      <w:r w:rsidRPr="00666421">
        <w:rPr>
          <w:rFonts w:ascii="Times New Roman" w:hAnsi="Times New Roman"/>
          <w:color w:val="000000" w:themeColor="text1"/>
          <w:kern w:val="18"/>
          <w:sz w:val="24"/>
          <w:szCs w:val="24"/>
        </w:rPr>
        <w:t>Valoarea nominală a unei unități de fond pentru un F.I.A.</w:t>
      </w:r>
      <w:r w:rsidR="003C12EA" w:rsidRPr="00666421">
        <w:rPr>
          <w:rFonts w:ascii="Times New Roman" w:hAnsi="Times New Roman"/>
          <w:bCs/>
          <w:iCs/>
          <w:color w:val="000000" w:themeColor="text1"/>
          <w:sz w:val="24"/>
          <w:szCs w:val="24"/>
        </w:rPr>
        <w:t>I.R.</w:t>
      </w:r>
      <w:r w:rsidRPr="00666421">
        <w:rPr>
          <w:rFonts w:ascii="Times New Roman" w:hAnsi="Times New Roman"/>
          <w:bCs/>
          <w:color w:val="000000" w:themeColor="text1"/>
          <w:sz w:val="24"/>
          <w:szCs w:val="24"/>
        </w:rPr>
        <w:t xml:space="preserve"> </w:t>
      </w:r>
      <w:r w:rsidR="0091608B">
        <w:rPr>
          <w:rFonts w:ascii="Times New Roman" w:hAnsi="Times New Roman"/>
          <w:bCs/>
          <w:color w:val="000000" w:themeColor="text1"/>
          <w:sz w:val="24"/>
          <w:szCs w:val="24"/>
        </w:rPr>
        <w:t xml:space="preserve">de tip contractual </w:t>
      </w:r>
      <w:r w:rsidRPr="00666421">
        <w:rPr>
          <w:rFonts w:ascii="Times New Roman" w:hAnsi="Times New Roman"/>
          <w:bCs/>
          <w:color w:val="000000" w:themeColor="text1"/>
          <w:sz w:val="24"/>
          <w:szCs w:val="24"/>
        </w:rPr>
        <w:t>este de minimum 5 lei</w:t>
      </w:r>
      <w:r w:rsidR="00DA695F" w:rsidRPr="00666421">
        <w:rPr>
          <w:rFonts w:ascii="Times New Roman" w:hAnsi="Times New Roman"/>
          <w:bCs/>
          <w:color w:val="000000" w:themeColor="text1"/>
          <w:sz w:val="24"/>
          <w:szCs w:val="24"/>
        </w:rPr>
        <w:t xml:space="preserve"> sau echivalentul </w:t>
      </w:r>
      <w:r w:rsidR="00364E43" w:rsidRPr="00666421">
        <w:rPr>
          <w:rFonts w:ascii="Times New Roman" w:hAnsi="Times New Roman"/>
          <w:bCs/>
          <w:color w:val="000000" w:themeColor="text1"/>
          <w:sz w:val="24"/>
          <w:szCs w:val="24"/>
        </w:rPr>
        <w:t xml:space="preserve">acestei sume </w:t>
      </w:r>
      <w:r w:rsidR="00DA695F" w:rsidRPr="00666421">
        <w:rPr>
          <w:rFonts w:ascii="Times New Roman" w:hAnsi="Times New Roman"/>
          <w:bCs/>
          <w:color w:val="000000" w:themeColor="text1"/>
          <w:sz w:val="24"/>
          <w:szCs w:val="24"/>
        </w:rPr>
        <w:t xml:space="preserve">în </w:t>
      </w:r>
      <w:r w:rsidR="0024223C" w:rsidRPr="00666421">
        <w:rPr>
          <w:rFonts w:ascii="Times New Roman" w:hAnsi="Times New Roman"/>
          <w:bCs/>
          <w:color w:val="000000" w:themeColor="text1"/>
          <w:sz w:val="24"/>
          <w:szCs w:val="24"/>
        </w:rPr>
        <w:t>alte valute</w:t>
      </w:r>
      <w:r w:rsidRPr="00666421">
        <w:rPr>
          <w:rFonts w:ascii="Times New Roman" w:hAnsi="Times New Roman"/>
          <w:bCs/>
          <w:color w:val="000000" w:themeColor="text1"/>
          <w:sz w:val="24"/>
          <w:szCs w:val="24"/>
        </w:rPr>
        <w:t>.</w:t>
      </w:r>
      <w:r w:rsidRPr="00666421">
        <w:rPr>
          <w:rFonts w:ascii="Times New Roman" w:hAnsi="Times New Roman"/>
          <w:color w:val="000000" w:themeColor="text1"/>
          <w:sz w:val="24"/>
          <w:szCs w:val="24"/>
        </w:rPr>
        <w:t xml:space="preserve">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(2) F.I.A.I.R. nu se pot transforma într-o categorie de F.I.A. destinată investitorilor profesionali.</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(3) F.I.A.I.R. încadrat într-o categorie prevăzută la art. 31 po</w:t>
      </w:r>
      <w:r w:rsidR="000F7D22" w:rsidRPr="00666421">
        <w:rPr>
          <w:rFonts w:ascii="Times New Roman" w:hAnsi="Times New Roman"/>
          <w:sz w:val="24"/>
          <w:szCs w:val="24"/>
        </w:rPr>
        <w:t>a</w:t>
      </w:r>
      <w:r w:rsidRPr="00666421">
        <w:rPr>
          <w:rFonts w:ascii="Times New Roman" w:hAnsi="Times New Roman"/>
          <w:sz w:val="24"/>
          <w:szCs w:val="24"/>
        </w:rPr>
        <w:t>t</w:t>
      </w:r>
      <w:r w:rsidR="000F7D22" w:rsidRPr="00666421">
        <w:rPr>
          <w:rFonts w:ascii="Times New Roman" w:hAnsi="Times New Roman"/>
          <w:sz w:val="24"/>
          <w:szCs w:val="24"/>
        </w:rPr>
        <w:t>e</w:t>
      </w:r>
      <w:r w:rsidRPr="00666421">
        <w:rPr>
          <w:rFonts w:ascii="Times New Roman" w:hAnsi="Times New Roman"/>
          <w:sz w:val="24"/>
          <w:szCs w:val="24"/>
        </w:rPr>
        <w:t xml:space="preserve"> </w:t>
      </w:r>
      <w:r w:rsidR="002C29FC" w:rsidRPr="00666421">
        <w:rPr>
          <w:rFonts w:ascii="Times New Roman" w:hAnsi="Times New Roman"/>
          <w:sz w:val="24"/>
          <w:szCs w:val="24"/>
        </w:rPr>
        <w:t>solicit</w:t>
      </w:r>
      <w:r w:rsidR="000F7D22" w:rsidRPr="00666421">
        <w:rPr>
          <w:rFonts w:ascii="Times New Roman" w:hAnsi="Times New Roman"/>
          <w:sz w:val="24"/>
          <w:szCs w:val="24"/>
        </w:rPr>
        <w:t>a</w:t>
      </w:r>
      <w:r w:rsidR="002C29FC" w:rsidRPr="00666421">
        <w:rPr>
          <w:rFonts w:ascii="Times New Roman" w:hAnsi="Times New Roman"/>
          <w:sz w:val="24"/>
          <w:szCs w:val="24"/>
        </w:rPr>
        <w:t xml:space="preserve"> A.S.F. </w:t>
      </w:r>
      <w:r w:rsidR="009012EC" w:rsidRPr="00666421">
        <w:rPr>
          <w:rFonts w:ascii="Times New Roman" w:hAnsi="Times New Roman"/>
          <w:sz w:val="24"/>
          <w:szCs w:val="24"/>
        </w:rPr>
        <w:t xml:space="preserve">autorizarea în vederea încadrării </w:t>
      </w:r>
      <w:r w:rsidR="002C29FC" w:rsidRPr="00666421">
        <w:rPr>
          <w:rFonts w:ascii="Times New Roman" w:hAnsi="Times New Roman"/>
          <w:sz w:val="24"/>
          <w:szCs w:val="24"/>
        </w:rPr>
        <w:t>î</w:t>
      </w:r>
      <w:r w:rsidRPr="00666421">
        <w:rPr>
          <w:rFonts w:ascii="Times New Roman" w:hAnsi="Times New Roman"/>
          <w:sz w:val="24"/>
          <w:szCs w:val="24"/>
        </w:rPr>
        <w:t xml:space="preserve">n </w:t>
      </w:r>
      <w:r w:rsidR="002C29FC" w:rsidRPr="00666421">
        <w:rPr>
          <w:rFonts w:ascii="Times New Roman" w:hAnsi="Times New Roman"/>
          <w:sz w:val="24"/>
          <w:szCs w:val="24"/>
        </w:rPr>
        <w:t>altă</w:t>
      </w:r>
      <w:r w:rsidRPr="00666421">
        <w:rPr>
          <w:rFonts w:ascii="Times New Roman" w:hAnsi="Times New Roman"/>
          <w:sz w:val="24"/>
          <w:szCs w:val="24"/>
        </w:rPr>
        <w:t xml:space="preserve"> categori</w:t>
      </w:r>
      <w:r w:rsidR="0062420C" w:rsidRPr="00666421">
        <w:rPr>
          <w:rFonts w:ascii="Times New Roman" w:hAnsi="Times New Roman"/>
          <w:sz w:val="24"/>
          <w:szCs w:val="24"/>
        </w:rPr>
        <w:t>e</w:t>
      </w:r>
      <w:r w:rsidRPr="00666421">
        <w:rPr>
          <w:rFonts w:ascii="Times New Roman" w:hAnsi="Times New Roman"/>
          <w:sz w:val="24"/>
          <w:szCs w:val="24"/>
        </w:rPr>
        <w:t xml:space="preserve"> prev</w:t>
      </w:r>
      <w:r w:rsidR="002C29FC" w:rsidRPr="00666421">
        <w:rPr>
          <w:rFonts w:ascii="Times New Roman" w:hAnsi="Times New Roman"/>
          <w:sz w:val="24"/>
          <w:szCs w:val="24"/>
        </w:rPr>
        <w:t>ă</w:t>
      </w:r>
      <w:r w:rsidRPr="00666421">
        <w:rPr>
          <w:rFonts w:ascii="Times New Roman" w:hAnsi="Times New Roman"/>
          <w:sz w:val="24"/>
          <w:szCs w:val="24"/>
        </w:rPr>
        <w:t>zut</w:t>
      </w:r>
      <w:r w:rsidR="002C29FC" w:rsidRPr="00666421">
        <w:rPr>
          <w:rFonts w:ascii="Times New Roman" w:hAnsi="Times New Roman"/>
          <w:sz w:val="24"/>
          <w:szCs w:val="24"/>
        </w:rPr>
        <w:t>ă</w:t>
      </w:r>
      <w:r w:rsidRPr="00666421">
        <w:rPr>
          <w:rFonts w:ascii="Times New Roman" w:hAnsi="Times New Roman"/>
          <w:sz w:val="24"/>
          <w:szCs w:val="24"/>
        </w:rPr>
        <w:t xml:space="preserve"> </w:t>
      </w:r>
      <w:r w:rsidR="000F7D22" w:rsidRPr="00666421">
        <w:rPr>
          <w:rFonts w:ascii="Times New Roman" w:hAnsi="Times New Roman"/>
          <w:sz w:val="24"/>
          <w:szCs w:val="24"/>
        </w:rPr>
        <w:t>la același</w:t>
      </w:r>
      <w:r w:rsidR="002C29FC" w:rsidRPr="00666421">
        <w:rPr>
          <w:rFonts w:ascii="Times New Roman" w:hAnsi="Times New Roman"/>
          <w:sz w:val="24"/>
          <w:szCs w:val="24"/>
        </w:rPr>
        <w:t xml:space="preserve"> articol</w:t>
      </w:r>
      <w:r w:rsidRPr="00666421">
        <w:rPr>
          <w:rFonts w:ascii="Times New Roman" w:hAnsi="Times New Roman"/>
          <w:sz w:val="24"/>
          <w:szCs w:val="24"/>
        </w:rPr>
        <w:t xml:space="preserve">, </w:t>
      </w:r>
      <w:r w:rsidR="009012EC" w:rsidRPr="00666421">
        <w:rPr>
          <w:rFonts w:ascii="Times New Roman" w:hAnsi="Times New Roman"/>
          <w:sz w:val="24"/>
          <w:szCs w:val="24"/>
        </w:rPr>
        <w:t xml:space="preserve">cu </w:t>
      </w:r>
      <w:r w:rsidR="002C29FC" w:rsidRPr="00666421">
        <w:rPr>
          <w:rFonts w:ascii="Times New Roman" w:hAnsi="Times New Roman"/>
          <w:sz w:val="24"/>
          <w:szCs w:val="24"/>
        </w:rPr>
        <w:t>modificarea</w:t>
      </w:r>
      <w:r w:rsidR="00620E75" w:rsidRPr="00666421">
        <w:rPr>
          <w:rFonts w:ascii="Times New Roman" w:hAnsi="Times New Roman"/>
          <w:sz w:val="24"/>
          <w:szCs w:val="24"/>
        </w:rPr>
        <w:t xml:space="preserve"> în mod corespunzător a</w:t>
      </w:r>
      <w:r w:rsidR="002C29FC" w:rsidRPr="00666421">
        <w:rPr>
          <w:rFonts w:ascii="Times New Roman" w:hAnsi="Times New Roman"/>
          <w:sz w:val="24"/>
          <w:szCs w:val="24"/>
        </w:rPr>
        <w:t xml:space="preserve"> </w:t>
      </w:r>
      <w:r w:rsidR="00A049F2" w:rsidRPr="00666421">
        <w:rPr>
          <w:rFonts w:ascii="Times New Roman" w:hAnsi="Times New Roman"/>
          <w:sz w:val="24"/>
          <w:szCs w:val="24"/>
        </w:rPr>
        <w:t xml:space="preserve">documentelor </w:t>
      </w:r>
      <w:r w:rsidR="009012EC" w:rsidRPr="00666421">
        <w:rPr>
          <w:rFonts w:ascii="Times New Roman" w:hAnsi="Times New Roman"/>
          <w:sz w:val="24"/>
          <w:szCs w:val="24"/>
        </w:rPr>
        <w:t xml:space="preserve">de constituire ca urmare a modificării </w:t>
      </w:r>
      <w:r w:rsidR="002C29FC" w:rsidRPr="00666421">
        <w:rPr>
          <w:rFonts w:ascii="Times New Roman" w:hAnsi="Times New Roman"/>
          <w:sz w:val="24"/>
          <w:szCs w:val="24"/>
        </w:rPr>
        <w:t>politicii investiț</w:t>
      </w:r>
      <w:r w:rsidRPr="00666421">
        <w:rPr>
          <w:rFonts w:ascii="Times New Roman" w:hAnsi="Times New Roman"/>
          <w:sz w:val="24"/>
          <w:szCs w:val="24"/>
        </w:rPr>
        <w:t>ionale</w:t>
      </w:r>
      <w:r w:rsidR="009012EC" w:rsidRPr="00666421">
        <w:rPr>
          <w:rFonts w:ascii="Times New Roman" w:hAnsi="Times New Roman"/>
          <w:sz w:val="24"/>
          <w:szCs w:val="24"/>
        </w:rPr>
        <w:t xml:space="preserve"> și</w:t>
      </w:r>
      <w:r w:rsidRPr="00666421">
        <w:rPr>
          <w:rFonts w:ascii="Times New Roman" w:hAnsi="Times New Roman"/>
          <w:sz w:val="24"/>
          <w:szCs w:val="24"/>
        </w:rPr>
        <w:t xml:space="preserve"> cu respectarea regimului legal aferent </w:t>
      </w:r>
      <w:r w:rsidR="000F7D22" w:rsidRPr="00666421">
        <w:rPr>
          <w:rFonts w:ascii="Times New Roman" w:hAnsi="Times New Roman"/>
          <w:sz w:val="24"/>
          <w:szCs w:val="24"/>
        </w:rPr>
        <w:t>noii</w:t>
      </w:r>
      <w:r w:rsidRPr="00666421">
        <w:rPr>
          <w:rFonts w:ascii="Times New Roman" w:hAnsi="Times New Roman"/>
          <w:sz w:val="24"/>
          <w:szCs w:val="24"/>
        </w:rPr>
        <w:t xml:space="preserve"> categorii</w:t>
      </w:r>
      <w:r w:rsidR="00464917" w:rsidRPr="00666421">
        <w:rPr>
          <w:rFonts w:ascii="Times New Roman" w:hAnsi="Times New Roman"/>
          <w:sz w:val="24"/>
          <w:szCs w:val="24"/>
        </w:rPr>
        <w:t>.</w:t>
      </w:r>
    </w:p>
    <w:p w:rsidR="00464917" w:rsidRPr="00666421" w:rsidRDefault="00464917" w:rsidP="00D61DF2">
      <w:pPr>
        <w:rPr>
          <w:rFonts w:ascii="Times New Roman" w:hAnsi="Times New Roman"/>
          <w:sz w:val="24"/>
          <w:szCs w:val="24"/>
        </w:rPr>
      </w:pPr>
    </w:p>
    <w:p w:rsidR="0079264C" w:rsidRPr="00666421" w:rsidRDefault="0046491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3</w:t>
      </w:r>
      <w:r w:rsidR="00D954D8" w:rsidRPr="00666421">
        <w:rPr>
          <w:rFonts w:ascii="Times New Roman" w:hAnsi="Times New Roman"/>
          <w:b/>
          <w:sz w:val="24"/>
          <w:szCs w:val="24"/>
        </w:rPr>
        <w:t>3</w:t>
      </w:r>
      <w:r w:rsidR="002C36D5" w:rsidRPr="00666421">
        <w:rPr>
          <w:rFonts w:ascii="Times New Roman" w:hAnsi="Times New Roman"/>
          <w:b/>
          <w:sz w:val="24"/>
          <w:szCs w:val="24"/>
        </w:rPr>
        <w:t>.</w:t>
      </w:r>
      <w:r w:rsidRPr="00666421">
        <w:rPr>
          <w:rFonts w:ascii="Times New Roman" w:hAnsi="Times New Roman"/>
          <w:b/>
          <w:sz w:val="24"/>
          <w:szCs w:val="24"/>
        </w:rPr>
        <w:t xml:space="preserve"> </w:t>
      </w:r>
      <w:r w:rsidR="00C10662" w:rsidRPr="00666421">
        <w:rPr>
          <w:rFonts w:ascii="Times New Roman" w:hAnsi="Times New Roman"/>
          <w:b/>
          <w:sz w:val="24"/>
          <w:szCs w:val="24"/>
        </w:rPr>
        <w:t xml:space="preserve">- </w:t>
      </w:r>
      <w:r w:rsidR="00584DEA" w:rsidRPr="00666421">
        <w:rPr>
          <w:rFonts w:ascii="Times New Roman" w:hAnsi="Times New Roman"/>
          <w:sz w:val="24"/>
          <w:szCs w:val="24"/>
        </w:rPr>
        <w:t xml:space="preserve">(1) </w:t>
      </w:r>
      <w:r w:rsidR="005B5B3C" w:rsidRPr="00666421">
        <w:rPr>
          <w:rFonts w:ascii="Times New Roman" w:hAnsi="Times New Roman"/>
          <w:sz w:val="24"/>
          <w:szCs w:val="24"/>
        </w:rPr>
        <w:t xml:space="preserve">Un </w:t>
      </w:r>
      <w:r w:rsidR="005E55FA" w:rsidRPr="00666421">
        <w:rPr>
          <w:rFonts w:ascii="Times New Roman" w:hAnsi="Times New Roman"/>
          <w:sz w:val="24"/>
          <w:szCs w:val="24"/>
        </w:rPr>
        <w:t>F.I.A.I.R.</w:t>
      </w:r>
      <w:r w:rsidR="00584DEA" w:rsidRPr="00666421">
        <w:rPr>
          <w:rFonts w:ascii="Times New Roman" w:hAnsi="Times New Roman"/>
          <w:sz w:val="24"/>
          <w:szCs w:val="24"/>
        </w:rPr>
        <w:t xml:space="preserve"> </w:t>
      </w:r>
      <w:r w:rsidRPr="00666421">
        <w:rPr>
          <w:rFonts w:ascii="Times New Roman" w:hAnsi="Times New Roman"/>
          <w:sz w:val="24"/>
          <w:szCs w:val="24"/>
        </w:rPr>
        <w:t>nu po</w:t>
      </w:r>
      <w:r w:rsidR="005B5B3C" w:rsidRPr="00666421">
        <w:rPr>
          <w:rFonts w:ascii="Times New Roman" w:hAnsi="Times New Roman"/>
          <w:sz w:val="24"/>
          <w:szCs w:val="24"/>
        </w:rPr>
        <w:t>a</w:t>
      </w:r>
      <w:r w:rsidRPr="00666421">
        <w:rPr>
          <w:rFonts w:ascii="Times New Roman" w:hAnsi="Times New Roman"/>
          <w:sz w:val="24"/>
          <w:szCs w:val="24"/>
        </w:rPr>
        <w:t>t</w:t>
      </w:r>
      <w:r w:rsidR="005B5B3C" w:rsidRPr="00666421">
        <w:rPr>
          <w:rFonts w:ascii="Times New Roman" w:hAnsi="Times New Roman"/>
          <w:sz w:val="24"/>
          <w:szCs w:val="24"/>
        </w:rPr>
        <w:t>e</w:t>
      </w:r>
      <w:r w:rsidRPr="00666421">
        <w:rPr>
          <w:rFonts w:ascii="Times New Roman" w:hAnsi="Times New Roman"/>
          <w:sz w:val="24"/>
          <w:szCs w:val="24"/>
        </w:rPr>
        <w:t xml:space="preserve"> efectua vânzări </w:t>
      </w:r>
      <w:r w:rsidR="00EF1B4F" w:rsidRPr="00666421">
        <w:rPr>
          <w:rFonts w:ascii="Times New Roman" w:hAnsi="Times New Roman"/>
          <w:sz w:val="24"/>
          <w:szCs w:val="24"/>
        </w:rPr>
        <w:t>în lipsă</w:t>
      </w:r>
      <w:r w:rsidRPr="00666421">
        <w:rPr>
          <w:rFonts w:ascii="Times New Roman" w:hAnsi="Times New Roman"/>
          <w:sz w:val="24"/>
          <w:szCs w:val="24"/>
        </w:rPr>
        <w:t xml:space="preserve">, definite conform </w:t>
      </w:r>
      <w:r w:rsidR="0091608B" w:rsidRPr="0005610C">
        <w:rPr>
          <w:rFonts w:ascii="Times New Roman" w:hAnsi="Times New Roman"/>
          <w:sz w:val="24"/>
          <w:szCs w:val="24"/>
        </w:rPr>
        <w:t>prevederilor Regulamentului (UE) nr. 236/2012 al Parlamentului European și al Consiliului din 14 martie 2012 privind vânzarea în lipsă și anumite aspecte ale swap</w:t>
      </w:r>
      <w:r w:rsidR="0091608B">
        <w:rPr>
          <w:rFonts w:ascii="Times New Roman" w:hAnsi="Times New Roman"/>
          <w:sz w:val="24"/>
          <w:szCs w:val="24"/>
        </w:rPr>
        <w:t>-</w:t>
      </w:r>
      <w:r w:rsidR="0091608B" w:rsidRPr="0005610C">
        <w:rPr>
          <w:rFonts w:ascii="Times New Roman" w:hAnsi="Times New Roman"/>
          <w:sz w:val="24"/>
          <w:szCs w:val="24"/>
        </w:rPr>
        <w:t>urilor pe riscul de credit, decât în scop de acoperire a riscurilor (hedging).</w:t>
      </w:r>
      <w:r w:rsidR="0091608B" w:rsidRPr="00666421" w:rsidDel="0091608B">
        <w:rPr>
          <w:rFonts w:ascii="Times New Roman" w:hAnsi="Times New Roman"/>
          <w:sz w:val="24"/>
          <w:szCs w:val="24"/>
        </w:rPr>
        <w:t xml:space="preserve"> </w:t>
      </w:r>
      <w:r w:rsidR="00BC6E17" w:rsidRPr="00666421">
        <w:rPr>
          <w:rFonts w:ascii="Times New Roman" w:hAnsi="Times New Roman"/>
          <w:sz w:val="24"/>
          <w:szCs w:val="24"/>
        </w:rPr>
        <w:t>(2) Un F.I.A.I.R. nu poate să investească în instrumente financiare emise de către A.F.I.A. care îl administrează.</w:t>
      </w:r>
    </w:p>
    <w:p w:rsidR="0079264C" w:rsidRPr="00666421" w:rsidRDefault="00BC6E17">
      <w:pPr>
        <w:ind w:left="0" w:firstLine="708"/>
        <w:outlineLvl w:val="1"/>
        <w:rPr>
          <w:rFonts w:ascii="Times New Roman" w:hAnsi="Times New Roman"/>
          <w:sz w:val="24"/>
          <w:szCs w:val="24"/>
        </w:rPr>
      </w:pPr>
      <w:r w:rsidRPr="00666421">
        <w:rPr>
          <w:rFonts w:ascii="Times New Roman" w:hAnsi="Times New Roman"/>
          <w:sz w:val="24"/>
          <w:szCs w:val="24"/>
        </w:rPr>
        <w:t>(3) Suplimentar faţă de prevederile art. 35 alin. (1) lit. d) pct. 2, un F.I.A.I.R. investeşte exclusiv în O.P.C.V.M. şi F.I.A. care asigură prin documentele constitutive sau alte documente relevante</w:t>
      </w:r>
      <w:r w:rsidR="00B10ECE" w:rsidRPr="00666421">
        <w:rPr>
          <w:rFonts w:ascii="Times New Roman" w:hAnsi="Times New Roman"/>
          <w:sz w:val="24"/>
          <w:szCs w:val="24"/>
        </w:rPr>
        <w:t xml:space="preserve"> </w:t>
      </w:r>
      <w:r w:rsidR="00867AE2" w:rsidRPr="00666421">
        <w:rPr>
          <w:rFonts w:ascii="Times New Roman" w:hAnsi="Times New Roman"/>
          <w:sz w:val="24"/>
          <w:szCs w:val="24"/>
        </w:rPr>
        <w:t>segregarea individuală a activelor</w:t>
      </w:r>
      <w:r w:rsidR="009D3120" w:rsidRPr="00666421">
        <w:rPr>
          <w:rFonts w:ascii="Times New Roman" w:hAnsi="Times New Roman"/>
          <w:sz w:val="24"/>
          <w:szCs w:val="24"/>
        </w:rPr>
        <w:t xml:space="preserve"> deţinute</w:t>
      </w:r>
      <w:r w:rsidR="008F4767" w:rsidRPr="00666421">
        <w:rPr>
          <w:rFonts w:ascii="Times New Roman" w:hAnsi="Times New Roman"/>
          <w:sz w:val="24"/>
          <w:szCs w:val="24"/>
        </w:rPr>
        <w:t xml:space="preserve"> </w:t>
      </w:r>
      <w:r w:rsidR="00DE20F8" w:rsidRPr="00666421">
        <w:rPr>
          <w:rFonts w:ascii="Times New Roman" w:hAnsi="Times New Roman"/>
          <w:sz w:val="24"/>
          <w:szCs w:val="24"/>
        </w:rPr>
        <w:t>sau segregarea acestora în conturi „</w:t>
      </w:r>
      <w:r w:rsidR="00DE20F8" w:rsidRPr="00666421">
        <w:rPr>
          <w:rFonts w:ascii="Times New Roman" w:hAnsi="Times New Roman"/>
          <w:i/>
          <w:sz w:val="24"/>
          <w:szCs w:val="24"/>
        </w:rPr>
        <w:t>omnibus</w:t>
      </w:r>
      <w:r w:rsidR="00DE20F8" w:rsidRPr="00666421">
        <w:rPr>
          <w:rFonts w:ascii="Times New Roman" w:hAnsi="Times New Roman"/>
          <w:sz w:val="24"/>
          <w:szCs w:val="24"/>
        </w:rPr>
        <w:t>”, ce sunt reconciliate de către depozitarul O.P.C.V.M./F.I.A. cel puțin cu o periodicitate similară cu frecvența de subscriere sau răscumpărare oferită investitorilor respectivelor O.P.C.V.M./F.I.A. Un cont „</w:t>
      </w:r>
      <w:r w:rsidR="00DE20F8" w:rsidRPr="00666421">
        <w:rPr>
          <w:rFonts w:ascii="Times New Roman" w:hAnsi="Times New Roman"/>
          <w:i/>
          <w:sz w:val="24"/>
          <w:szCs w:val="24"/>
        </w:rPr>
        <w:t>omnibus</w:t>
      </w:r>
      <w:r w:rsidR="00DE20F8" w:rsidRPr="00666421">
        <w:rPr>
          <w:rFonts w:ascii="Times New Roman" w:hAnsi="Times New Roman"/>
          <w:sz w:val="24"/>
          <w:szCs w:val="24"/>
        </w:rPr>
        <w:t>”, ce poate cuprinde active ale mai multor clienți ai depozitarilor O.P.C.V.M./F.I.A., nu poate conține activele proprii ale depozitarului O.P.C.V.M./F.I.A. sau ale entității terțe delegate.</w:t>
      </w:r>
      <w:r w:rsidR="008F4767" w:rsidRPr="00666421">
        <w:rPr>
          <w:rFonts w:ascii="Times New Roman" w:hAnsi="Times New Roman"/>
          <w:sz w:val="24"/>
          <w:szCs w:val="24"/>
        </w:rPr>
        <w:t xml:space="preserve"> </w:t>
      </w:r>
    </w:p>
    <w:p w:rsidR="0009337E" w:rsidRPr="00666421" w:rsidRDefault="0009337E" w:rsidP="00D61DF2">
      <w:pPr>
        <w:ind w:left="0" w:firstLine="0"/>
        <w:outlineLvl w:val="1"/>
        <w:rPr>
          <w:rFonts w:ascii="Times New Roman" w:hAnsi="Times New Roman"/>
          <w:sz w:val="24"/>
          <w:szCs w:val="24"/>
        </w:rPr>
      </w:pPr>
    </w:p>
    <w:p w:rsidR="0079264C" w:rsidRPr="00666421" w:rsidRDefault="00BC6E17">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34</w:t>
      </w:r>
      <w:r w:rsidR="003E1AF7" w:rsidRPr="00666421">
        <w:rPr>
          <w:rFonts w:ascii="Times New Roman" w:hAnsi="Times New Roman"/>
          <w:b/>
          <w:sz w:val="24"/>
          <w:szCs w:val="24"/>
        </w:rPr>
        <w:t>.</w:t>
      </w:r>
      <w:r w:rsidRPr="00666421">
        <w:rPr>
          <w:rFonts w:ascii="Times New Roman" w:hAnsi="Times New Roman"/>
          <w:sz w:val="24"/>
          <w:szCs w:val="24"/>
        </w:rPr>
        <w:t xml:space="preserve"> - (1) Un F.I.A.I.R. poate să depăşească limitele privind investiţiile în instrumentele financiare care sunt incluse în activul său în cazul exercitării drepturilor de subscriere aferente acestora, cu condiţia ca depăşirea să nu se întindă pe o perioadă mai mare de </w:t>
      </w:r>
      <w:r w:rsidR="00271127" w:rsidRPr="00666421">
        <w:rPr>
          <w:rFonts w:ascii="Times New Roman" w:hAnsi="Times New Roman"/>
          <w:sz w:val="24"/>
          <w:szCs w:val="24"/>
        </w:rPr>
        <w:t xml:space="preserve">90 </w:t>
      </w:r>
      <w:r w:rsidRPr="00666421">
        <w:rPr>
          <w:rFonts w:ascii="Times New Roman" w:hAnsi="Times New Roman"/>
          <w:sz w:val="24"/>
          <w:szCs w:val="24"/>
        </w:rPr>
        <w:t>de zile.</w:t>
      </w:r>
    </w:p>
    <w:p w:rsidR="0079264C" w:rsidRPr="00666421" w:rsidRDefault="00BC6E17">
      <w:pPr>
        <w:ind w:left="0" w:firstLine="708"/>
        <w:rPr>
          <w:rFonts w:ascii="Times New Roman" w:hAnsi="Times New Roman"/>
          <w:b/>
          <w:sz w:val="24"/>
          <w:szCs w:val="24"/>
        </w:rPr>
      </w:pPr>
      <w:r w:rsidRPr="00666421">
        <w:rPr>
          <w:rFonts w:ascii="Times New Roman" w:hAnsi="Times New Roman"/>
          <w:sz w:val="24"/>
          <w:szCs w:val="24"/>
        </w:rPr>
        <w:t xml:space="preserve">(2) Suplimentar excepţiei </w:t>
      </w:r>
      <w:r w:rsidR="00271286" w:rsidRPr="00666421">
        <w:rPr>
          <w:rFonts w:ascii="Times New Roman" w:hAnsi="Times New Roman"/>
          <w:sz w:val="24"/>
          <w:szCs w:val="24"/>
        </w:rPr>
        <w:t>prevăzute</w:t>
      </w:r>
      <w:r w:rsidRPr="00666421">
        <w:rPr>
          <w:rFonts w:ascii="Times New Roman" w:hAnsi="Times New Roman"/>
          <w:sz w:val="24"/>
          <w:szCs w:val="24"/>
        </w:rPr>
        <w:t xml:space="preserve"> la alin. (1)</w:t>
      </w:r>
      <w:r w:rsidR="00DE41A4" w:rsidRPr="00666421">
        <w:rPr>
          <w:rFonts w:ascii="Times New Roman" w:hAnsi="Times New Roman"/>
          <w:sz w:val="24"/>
          <w:szCs w:val="24"/>
        </w:rPr>
        <w:t>,</w:t>
      </w:r>
      <w:r w:rsidRPr="00666421">
        <w:rPr>
          <w:rFonts w:ascii="Times New Roman" w:hAnsi="Times New Roman"/>
          <w:sz w:val="24"/>
          <w:szCs w:val="24"/>
        </w:rPr>
        <w:t xml:space="preserve"> </w:t>
      </w:r>
      <w:r w:rsidR="005E55FA" w:rsidRPr="00666421">
        <w:rPr>
          <w:rFonts w:ascii="Times New Roman" w:hAnsi="Times New Roman"/>
          <w:sz w:val="24"/>
          <w:szCs w:val="24"/>
        </w:rPr>
        <w:t>F.I.A.I.R.</w:t>
      </w:r>
      <w:r w:rsidR="00584DEA" w:rsidRPr="00666421">
        <w:rPr>
          <w:rFonts w:ascii="Times New Roman" w:hAnsi="Times New Roman"/>
          <w:sz w:val="24"/>
          <w:szCs w:val="24"/>
        </w:rPr>
        <w:t xml:space="preserve"> </w:t>
      </w:r>
      <w:r w:rsidR="00464917" w:rsidRPr="00666421">
        <w:rPr>
          <w:rFonts w:ascii="Times New Roman" w:hAnsi="Times New Roman"/>
          <w:sz w:val="24"/>
          <w:szCs w:val="24"/>
        </w:rPr>
        <w:t xml:space="preserve">pot deroga de la respectarea limitelor investiţionale aplicabile pe o perioadă de maximum </w:t>
      </w:r>
      <w:r w:rsidR="00F14D6C" w:rsidRPr="00666421">
        <w:rPr>
          <w:rFonts w:ascii="Times New Roman" w:hAnsi="Times New Roman"/>
          <w:sz w:val="24"/>
          <w:szCs w:val="24"/>
        </w:rPr>
        <w:t>6 luni</w:t>
      </w:r>
      <w:r w:rsidR="007C42AE" w:rsidRPr="00666421">
        <w:rPr>
          <w:rFonts w:ascii="Times New Roman" w:hAnsi="Times New Roman"/>
          <w:sz w:val="24"/>
          <w:szCs w:val="24"/>
        </w:rPr>
        <w:t xml:space="preserve"> </w:t>
      </w:r>
      <w:r w:rsidR="00464917" w:rsidRPr="00666421">
        <w:rPr>
          <w:rFonts w:ascii="Times New Roman" w:hAnsi="Times New Roman"/>
          <w:sz w:val="24"/>
          <w:szCs w:val="24"/>
        </w:rPr>
        <w:t>de la data</w:t>
      </w:r>
      <w:r w:rsidR="003E1AF7" w:rsidRPr="00666421">
        <w:rPr>
          <w:rFonts w:ascii="Times New Roman" w:hAnsi="Times New Roman"/>
          <w:sz w:val="24"/>
          <w:szCs w:val="24"/>
        </w:rPr>
        <w:t xml:space="preserve"> </w:t>
      </w:r>
      <w:r w:rsidR="004900AC" w:rsidRPr="00666421">
        <w:rPr>
          <w:rFonts w:ascii="Times New Roman" w:hAnsi="Times New Roman"/>
          <w:sz w:val="24"/>
          <w:szCs w:val="24"/>
        </w:rPr>
        <w:t>primei emisiuni de titluri de participare</w:t>
      </w:r>
      <w:r w:rsidR="00753F5F" w:rsidRPr="00666421">
        <w:rPr>
          <w:rFonts w:ascii="Times New Roman" w:hAnsi="Times New Roman"/>
          <w:sz w:val="24"/>
          <w:szCs w:val="24"/>
        </w:rPr>
        <w:t xml:space="preserve"> ale F.I.A.I.R</w:t>
      </w:r>
      <w:r w:rsidR="00EC3861" w:rsidRPr="00666421">
        <w:rPr>
          <w:rFonts w:ascii="Times New Roman" w:hAnsi="Times New Roman"/>
          <w:sz w:val="24"/>
          <w:szCs w:val="24"/>
        </w:rPr>
        <w:t>.,</w:t>
      </w:r>
      <w:r w:rsidR="00DE41A4" w:rsidRPr="00666421">
        <w:rPr>
          <w:rFonts w:ascii="Times New Roman" w:hAnsi="Times New Roman"/>
          <w:sz w:val="24"/>
          <w:szCs w:val="24"/>
        </w:rPr>
        <w:t xml:space="preserve"> </w:t>
      </w:r>
      <w:r w:rsidR="00464917" w:rsidRPr="00666421">
        <w:rPr>
          <w:rFonts w:ascii="Times New Roman" w:hAnsi="Times New Roman"/>
          <w:sz w:val="24"/>
          <w:szCs w:val="24"/>
        </w:rPr>
        <w:t xml:space="preserve">cu asigurarea supravegherii respectării principiului dispersiei riscului şi </w:t>
      </w:r>
      <w:r w:rsidR="00DE41A4" w:rsidRPr="00666421">
        <w:rPr>
          <w:rFonts w:ascii="Times New Roman" w:hAnsi="Times New Roman"/>
          <w:sz w:val="24"/>
          <w:szCs w:val="24"/>
        </w:rPr>
        <w:t xml:space="preserve">doar cu </w:t>
      </w:r>
      <w:r w:rsidR="00464917" w:rsidRPr="00666421">
        <w:rPr>
          <w:rFonts w:ascii="Times New Roman" w:hAnsi="Times New Roman"/>
          <w:sz w:val="24"/>
          <w:szCs w:val="24"/>
        </w:rPr>
        <w:t xml:space="preserve">includerea în cadrul prospectului de emisiune </w:t>
      </w:r>
      <w:r w:rsidR="0096413E" w:rsidRPr="00666421">
        <w:rPr>
          <w:rFonts w:ascii="Times New Roman" w:hAnsi="Times New Roman"/>
          <w:sz w:val="24"/>
          <w:szCs w:val="24"/>
        </w:rPr>
        <w:t xml:space="preserve">sau documentului de ofertă, după caz, </w:t>
      </w:r>
      <w:r w:rsidR="00464917" w:rsidRPr="00666421">
        <w:rPr>
          <w:rFonts w:ascii="Times New Roman" w:hAnsi="Times New Roman"/>
          <w:sz w:val="24"/>
          <w:szCs w:val="24"/>
        </w:rPr>
        <w:t xml:space="preserve">a </w:t>
      </w:r>
      <w:r w:rsidR="0096413E" w:rsidRPr="00666421">
        <w:rPr>
          <w:rFonts w:ascii="Times New Roman" w:hAnsi="Times New Roman"/>
          <w:sz w:val="24"/>
          <w:szCs w:val="24"/>
        </w:rPr>
        <w:t>cazurilor considerate excepționale</w:t>
      </w:r>
      <w:r w:rsidRPr="00666421">
        <w:rPr>
          <w:rFonts w:ascii="Times New Roman" w:hAnsi="Times New Roman"/>
          <w:sz w:val="24"/>
          <w:szCs w:val="24"/>
        </w:rPr>
        <w:t>.</w:t>
      </w:r>
    </w:p>
    <w:p w:rsidR="00F52742" w:rsidRPr="00666421" w:rsidRDefault="00F52742"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i/>
          <w:kern w:val="18"/>
          <w:sz w:val="24"/>
          <w:szCs w:val="24"/>
        </w:rPr>
      </w:pPr>
      <w:r w:rsidRPr="00666421">
        <w:rPr>
          <w:rFonts w:ascii="Times New Roman" w:hAnsi="Times New Roman"/>
          <w:i/>
          <w:kern w:val="18"/>
          <w:sz w:val="24"/>
          <w:szCs w:val="24"/>
        </w:rPr>
        <w:t>SECȚIUNEA a 2-a</w:t>
      </w:r>
    </w:p>
    <w:p w:rsidR="0079264C" w:rsidRPr="00666421" w:rsidRDefault="00BC6E17">
      <w:pPr>
        <w:autoSpaceDE w:val="0"/>
        <w:autoSpaceDN w:val="0"/>
        <w:adjustRightInd w:val="0"/>
        <w:ind w:left="0" w:firstLine="0"/>
        <w:jc w:val="center"/>
        <w:rPr>
          <w:rFonts w:ascii="Times New Roman" w:hAnsi="Times New Roman"/>
          <w:b/>
          <w:i/>
          <w:kern w:val="18"/>
          <w:sz w:val="24"/>
          <w:szCs w:val="24"/>
        </w:rPr>
      </w:pPr>
      <w:r w:rsidRPr="00666421">
        <w:rPr>
          <w:rFonts w:ascii="Times New Roman" w:hAnsi="Times New Roman"/>
          <w:b/>
          <w:i/>
          <w:kern w:val="18"/>
          <w:sz w:val="24"/>
          <w:szCs w:val="24"/>
        </w:rPr>
        <w:t>Investiţii permise</w:t>
      </w:r>
    </w:p>
    <w:p w:rsidR="0079264C" w:rsidRPr="00666421" w:rsidRDefault="0079264C">
      <w:pPr>
        <w:autoSpaceDE w:val="0"/>
        <w:autoSpaceDN w:val="0"/>
        <w:adjustRightInd w:val="0"/>
        <w:ind w:left="0" w:firstLine="0"/>
        <w:jc w:val="center"/>
        <w:rPr>
          <w:rFonts w:ascii="Times New Roman" w:hAnsi="Times New Roman"/>
          <w:b/>
          <w:kern w:val="18"/>
          <w:sz w:val="24"/>
          <w:szCs w:val="24"/>
        </w:rPr>
      </w:pPr>
    </w:p>
    <w:p w:rsidR="0079264C" w:rsidRPr="00666421" w:rsidRDefault="00BC6E17">
      <w:pPr>
        <w:ind w:left="0" w:firstLine="708"/>
        <w:rPr>
          <w:rFonts w:ascii="Times New Roman" w:hAnsi="Times New Roman"/>
          <w:sz w:val="24"/>
          <w:szCs w:val="24"/>
        </w:rPr>
      </w:pPr>
      <w:r w:rsidRPr="00666421">
        <w:rPr>
          <w:rFonts w:ascii="Times New Roman" w:hAnsi="Times New Roman"/>
          <w:b/>
          <w:sz w:val="24"/>
          <w:szCs w:val="24"/>
        </w:rPr>
        <w:lastRenderedPageBreak/>
        <w:t>Art. 35</w:t>
      </w:r>
      <w:r w:rsidR="003E1AF7" w:rsidRPr="00666421">
        <w:rPr>
          <w:rFonts w:ascii="Times New Roman" w:hAnsi="Times New Roman"/>
          <w:b/>
          <w:sz w:val="24"/>
          <w:szCs w:val="24"/>
        </w:rPr>
        <w:t>.</w:t>
      </w:r>
      <w:r w:rsidRPr="00666421">
        <w:rPr>
          <w:rFonts w:ascii="Times New Roman" w:hAnsi="Times New Roman"/>
          <w:sz w:val="24"/>
          <w:szCs w:val="24"/>
        </w:rPr>
        <w:t xml:space="preserve"> - (1) Investiţiile unui </w:t>
      </w:r>
      <w:r w:rsidRPr="00666421">
        <w:rPr>
          <w:rFonts w:ascii="Times New Roman" w:hAnsi="Times New Roman"/>
          <w:kern w:val="18"/>
          <w:sz w:val="24"/>
          <w:szCs w:val="24"/>
        </w:rPr>
        <w:t xml:space="preserve">F.I.A.I.R. </w:t>
      </w:r>
      <w:r w:rsidRPr="00666421">
        <w:rPr>
          <w:rFonts w:ascii="Times New Roman" w:hAnsi="Times New Roman"/>
          <w:sz w:val="24"/>
          <w:szCs w:val="24"/>
        </w:rPr>
        <w:t xml:space="preserve">pot fi efectuate exclusiv în unul sau mai multe dintre următoarele active: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 xml:space="preserve">a) valori mobiliare şi instrumente ale pieţei monetare înscrise sau tranzacţionate </w:t>
      </w:r>
      <w:r w:rsidR="00984510" w:rsidRPr="00666421">
        <w:rPr>
          <w:rFonts w:ascii="Times New Roman" w:hAnsi="Times New Roman"/>
        </w:rPr>
        <w:t xml:space="preserve"> </w:t>
      </w:r>
      <w:r w:rsidR="00984510" w:rsidRPr="00666421">
        <w:rPr>
          <w:rFonts w:ascii="Times New Roman" w:hAnsi="Times New Roman"/>
          <w:sz w:val="24"/>
          <w:szCs w:val="24"/>
        </w:rPr>
        <w:t>în cadrul unui loc de tranzacţionare</w:t>
      </w:r>
      <w:r w:rsidR="004667A5" w:rsidRPr="00666421">
        <w:rPr>
          <w:rFonts w:ascii="Times New Roman" w:hAnsi="Times New Roman"/>
          <w:sz w:val="24"/>
          <w:szCs w:val="24"/>
        </w:rPr>
        <w:t xml:space="preserve">, din România sau dintr-un stat membru;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b) valori mobiliare şi instrumente ale pieţei monetare admise la cota oficială a unei burse dintr-</w:t>
      </w:r>
      <w:r w:rsidR="001D4088" w:rsidRPr="00666421">
        <w:rPr>
          <w:rFonts w:ascii="Times New Roman" w:hAnsi="Times New Roman"/>
          <w:sz w:val="24"/>
          <w:szCs w:val="24"/>
        </w:rPr>
        <w:t>un stat</w:t>
      </w:r>
      <w:r w:rsidRPr="00666421">
        <w:rPr>
          <w:rFonts w:ascii="Times New Roman" w:hAnsi="Times New Roman"/>
          <w:sz w:val="24"/>
          <w:szCs w:val="24"/>
        </w:rPr>
        <w:t xml:space="preserve"> terţ, care operează în mod regulat şi este recunoscută şi deschisă publicului, cu condiţia ca alegerea bursei să fie aprobată de </w:t>
      </w:r>
      <w:r w:rsidR="00894B8C" w:rsidRPr="00666421">
        <w:rPr>
          <w:rFonts w:ascii="Times New Roman" w:hAnsi="Times New Roman"/>
          <w:sz w:val="24"/>
          <w:szCs w:val="24"/>
        </w:rPr>
        <w:t>A.S.F.</w:t>
      </w:r>
      <w:r w:rsidR="003E1AF7" w:rsidRPr="00666421">
        <w:rPr>
          <w:rFonts w:ascii="Times New Roman" w:hAnsi="Times New Roman"/>
          <w:sz w:val="24"/>
          <w:szCs w:val="24"/>
        </w:rPr>
        <w:t>, în conformitate cu cerințele de eligibilitate din reglementările emise de A.S.F.</w:t>
      </w:r>
      <w:r w:rsidRPr="00666421">
        <w:rPr>
          <w:rFonts w:ascii="Times New Roman" w:hAnsi="Times New Roman"/>
          <w:sz w:val="24"/>
          <w:szCs w:val="24"/>
        </w:rPr>
        <w:t xml:space="preserve"> </w:t>
      </w:r>
      <w:r w:rsidR="003E1AF7" w:rsidRPr="00666421">
        <w:rPr>
          <w:rFonts w:ascii="Times New Roman" w:hAnsi="Times New Roman"/>
          <w:sz w:val="24"/>
          <w:szCs w:val="24"/>
        </w:rPr>
        <w:t xml:space="preserve">și </w:t>
      </w:r>
      <w:r w:rsidRPr="00666421">
        <w:rPr>
          <w:rFonts w:ascii="Times New Roman" w:hAnsi="Times New Roman"/>
          <w:sz w:val="24"/>
          <w:szCs w:val="24"/>
        </w:rPr>
        <w:t xml:space="preserve">să fie prevăzută în regulile fondului sau în actul constitutiv al societăţii de investiţii, aprobate de </w:t>
      </w:r>
      <w:r w:rsidR="00894B8C" w:rsidRPr="00666421">
        <w:rPr>
          <w:rFonts w:ascii="Times New Roman" w:hAnsi="Times New Roman"/>
          <w:sz w:val="24"/>
          <w:szCs w:val="24"/>
        </w:rPr>
        <w:t>A.S.F</w:t>
      </w:r>
      <w:r w:rsidRPr="00666421">
        <w:rPr>
          <w:rFonts w:ascii="Times New Roman" w:hAnsi="Times New Roman"/>
          <w:sz w:val="24"/>
          <w:szCs w:val="24"/>
        </w:rPr>
        <w:t xml:space="preserve">.;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c) valori mobiliare nou-emise</w:t>
      </w:r>
      <w:r w:rsidR="00195B41" w:rsidRPr="00666421">
        <w:rPr>
          <w:rFonts w:ascii="Times New Roman" w:hAnsi="Times New Roman"/>
          <w:sz w:val="24"/>
          <w:szCs w:val="24"/>
        </w:rPr>
        <w:t>,</w:t>
      </w:r>
      <w:r w:rsidR="00AB64B0" w:rsidRPr="00666421">
        <w:rPr>
          <w:rFonts w:ascii="Times New Roman" w:hAnsi="Times New Roman"/>
          <w:sz w:val="24"/>
          <w:szCs w:val="24"/>
        </w:rPr>
        <w:t xml:space="preserve"> ce fac obiectul unei oferte publice în vederea admiterii la tranzacţionare</w:t>
      </w:r>
      <w:r w:rsidRPr="00666421">
        <w:rPr>
          <w:rFonts w:ascii="Times New Roman" w:hAnsi="Times New Roman"/>
          <w:sz w:val="24"/>
          <w:szCs w:val="24"/>
        </w:rPr>
        <w:t xml:space="preserve">, cu condiţia ca: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 xml:space="preserve">1. condiţiile de emisiune să includă un angajament ferm, conform căruia se va cere admiterea la tranzacţionare </w:t>
      </w:r>
      <w:r w:rsidR="001E148D" w:rsidRPr="00666421">
        <w:rPr>
          <w:rFonts w:ascii="Times New Roman" w:hAnsi="Times New Roman"/>
          <w:sz w:val="24"/>
          <w:szCs w:val="24"/>
        </w:rPr>
        <w:t xml:space="preserve">în cadrul unui loc de </w:t>
      </w:r>
      <w:r w:rsidR="001E148D" w:rsidRPr="00666421">
        <w:rPr>
          <w:rFonts w:ascii="Times New Roman" w:hAnsi="Times New Roman"/>
          <w:color w:val="000000" w:themeColor="text1"/>
          <w:sz w:val="24"/>
          <w:szCs w:val="24"/>
        </w:rPr>
        <w:t xml:space="preserve">tranzacționare sau </w:t>
      </w:r>
      <w:r w:rsidR="002847B9" w:rsidRPr="00666421">
        <w:rPr>
          <w:rFonts w:ascii="Times New Roman" w:hAnsi="Times New Roman"/>
          <w:color w:val="000000" w:themeColor="text1"/>
          <w:sz w:val="24"/>
          <w:szCs w:val="24"/>
        </w:rPr>
        <w:t xml:space="preserve">tranzacționarea în cadrul </w:t>
      </w:r>
      <w:r w:rsidR="001E148D" w:rsidRPr="00666421">
        <w:rPr>
          <w:rFonts w:ascii="Times New Roman" w:hAnsi="Times New Roman"/>
          <w:color w:val="000000" w:themeColor="text1"/>
          <w:sz w:val="24"/>
          <w:szCs w:val="24"/>
        </w:rPr>
        <w:t>unei</w:t>
      </w:r>
      <w:r w:rsidRPr="00666421">
        <w:rPr>
          <w:rFonts w:ascii="Times New Roman" w:hAnsi="Times New Roman"/>
          <w:color w:val="000000" w:themeColor="text1"/>
          <w:sz w:val="24"/>
          <w:szCs w:val="24"/>
        </w:rPr>
        <w:t xml:space="preserve"> burs</w:t>
      </w:r>
      <w:r w:rsidR="001E148D" w:rsidRPr="00666421">
        <w:rPr>
          <w:rFonts w:ascii="Times New Roman" w:hAnsi="Times New Roman"/>
          <w:color w:val="000000" w:themeColor="text1"/>
          <w:sz w:val="24"/>
          <w:szCs w:val="24"/>
        </w:rPr>
        <w:t>e</w:t>
      </w:r>
      <w:r w:rsidR="001E148D" w:rsidRPr="00666421">
        <w:rPr>
          <w:rFonts w:ascii="Times New Roman" w:hAnsi="Times New Roman"/>
          <w:sz w:val="24"/>
          <w:szCs w:val="24"/>
        </w:rPr>
        <w:t xml:space="preserve"> dintr-un stat terț</w:t>
      </w:r>
      <w:r w:rsidRPr="00666421">
        <w:rPr>
          <w:rFonts w:ascii="Times New Roman" w:hAnsi="Times New Roman"/>
          <w:sz w:val="24"/>
          <w:szCs w:val="24"/>
        </w:rPr>
        <w:t xml:space="preserve"> care operează regulat şi este recunoscută şi deschisă publicului, cu condiţia ca alegerea</w:t>
      </w:r>
      <w:r w:rsidR="001E148D" w:rsidRPr="00666421">
        <w:rPr>
          <w:rFonts w:ascii="Times New Roman" w:hAnsi="Times New Roman"/>
          <w:sz w:val="24"/>
          <w:szCs w:val="24"/>
        </w:rPr>
        <w:t xml:space="preserve"> locului de tranzacționare sau a</w:t>
      </w:r>
      <w:r w:rsidRPr="00666421">
        <w:rPr>
          <w:rFonts w:ascii="Times New Roman" w:hAnsi="Times New Roman"/>
          <w:sz w:val="24"/>
          <w:szCs w:val="24"/>
        </w:rPr>
        <w:t xml:space="preserve"> bursei să fie aprobată de </w:t>
      </w:r>
      <w:r w:rsidR="00894B8C" w:rsidRPr="00666421">
        <w:rPr>
          <w:rFonts w:ascii="Times New Roman" w:hAnsi="Times New Roman"/>
          <w:sz w:val="24"/>
          <w:szCs w:val="24"/>
        </w:rPr>
        <w:t>A.S.F.</w:t>
      </w:r>
      <w:r w:rsidRPr="00666421">
        <w:rPr>
          <w:rFonts w:ascii="Times New Roman" w:hAnsi="Times New Roman"/>
          <w:sz w:val="24"/>
          <w:szCs w:val="24"/>
        </w:rPr>
        <w:t xml:space="preserve">. ori să fie prevăzută în regulile fondului sau în actul constitutiv al societăţii de investiţii, aprobate de </w:t>
      </w:r>
      <w:r w:rsidR="00894B8C" w:rsidRPr="00666421">
        <w:rPr>
          <w:rFonts w:ascii="Times New Roman" w:hAnsi="Times New Roman"/>
          <w:sz w:val="24"/>
          <w:szCs w:val="24"/>
        </w:rPr>
        <w:t>A.S.F</w:t>
      </w:r>
      <w:r w:rsidRPr="00666421">
        <w:rPr>
          <w:rFonts w:ascii="Times New Roman" w:hAnsi="Times New Roman"/>
          <w:sz w:val="24"/>
          <w:szCs w:val="24"/>
        </w:rPr>
        <w:t xml:space="preserve">.;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 xml:space="preserve">2. această admitere să fie asigurată într-un termen de maximum un an de la emisiune;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d</w:t>
      </w:r>
      <w:r w:rsidR="00BC6E17" w:rsidRPr="00666421">
        <w:rPr>
          <w:rFonts w:ascii="Times New Roman" w:hAnsi="Times New Roman"/>
          <w:sz w:val="24"/>
          <w:szCs w:val="24"/>
        </w:rPr>
        <w:t xml:space="preserve">) titluri de participare ale O.P.C.V.M sau F.I.A. stabilite sau nu în state membre, cu îndeplinirea cumulativă a următoarelor condiţii: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1. F.I.A. sunt autorizate</w:t>
      </w:r>
      <w:r w:rsidR="008963B2">
        <w:rPr>
          <w:rFonts w:ascii="Times New Roman" w:hAnsi="Times New Roman"/>
          <w:sz w:val="24"/>
          <w:szCs w:val="24"/>
        </w:rPr>
        <w:t xml:space="preserve"> sau înregistrate</w:t>
      </w:r>
      <w:r w:rsidRPr="00666421">
        <w:rPr>
          <w:rFonts w:ascii="Times New Roman" w:hAnsi="Times New Roman"/>
          <w:sz w:val="24"/>
          <w:szCs w:val="24"/>
        </w:rPr>
        <w:t xml:space="preserve">; </w:t>
      </w:r>
    </w:p>
    <w:p w:rsidR="009C6FE7" w:rsidRDefault="008963B2">
      <w:pPr>
        <w:ind w:left="0" w:firstLine="708"/>
        <w:rPr>
          <w:rFonts w:ascii="Times New Roman" w:hAnsi="Times New Roman"/>
          <w:sz w:val="24"/>
          <w:szCs w:val="24"/>
        </w:rPr>
      </w:pPr>
      <w:r>
        <w:rPr>
          <w:rFonts w:ascii="Times New Roman" w:hAnsi="Times New Roman"/>
          <w:sz w:val="24"/>
          <w:szCs w:val="24"/>
        </w:rPr>
        <w:t>2</w:t>
      </w:r>
      <w:r w:rsidR="00BC6E17" w:rsidRPr="00666421">
        <w:rPr>
          <w:rFonts w:ascii="Times New Roman" w:hAnsi="Times New Roman"/>
          <w:sz w:val="24"/>
          <w:szCs w:val="24"/>
        </w:rPr>
        <w:t>. activităţile F.I.A. fac obiectul unor rapoarte periodice, care permit o evaluare a activului şi a pasivului, a veniturilor şi a operaţiunilor din perioada de raportare</w:t>
      </w:r>
      <w:r w:rsidR="00273A43" w:rsidRPr="00666421">
        <w:rPr>
          <w:rFonts w:ascii="Times New Roman" w:hAnsi="Times New Roman"/>
          <w:sz w:val="24"/>
          <w:szCs w:val="24"/>
        </w:rPr>
        <w:t>, în concordanță cu frecvența de răscumpărare oferită investitorilor</w:t>
      </w:r>
      <w:r w:rsidR="00B53786">
        <w:rPr>
          <w:rFonts w:ascii="Times New Roman" w:hAnsi="Times New Roman"/>
          <w:sz w:val="24"/>
          <w:szCs w:val="24"/>
        </w:rPr>
        <w:t>, după caz</w:t>
      </w:r>
      <w:r w:rsidR="00BC6E17" w:rsidRPr="00666421">
        <w:rPr>
          <w:rFonts w:ascii="Times New Roman" w:hAnsi="Times New Roman"/>
          <w:sz w:val="24"/>
          <w:szCs w:val="24"/>
        </w:rPr>
        <w:t>;</w:t>
      </w:r>
    </w:p>
    <w:p w:rsidR="0079264C" w:rsidRPr="00666421" w:rsidRDefault="009C6FE7" w:rsidP="009C6FE7">
      <w:pPr>
        <w:ind w:left="0" w:firstLine="708"/>
        <w:rPr>
          <w:rFonts w:ascii="Times New Roman" w:hAnsi="Times New Roman"/>
          <w:sz w:val="24"/>
          <w:szCs w:val="24"/>
        </w:rPr>
      </w:pPr>
      <w:r w:rsidRPr="0005610C">
        <w:rPr>
          <w:rFonts w:ascii="Times New Roman" w:hAnsi="Times New Roman"/>
          <w:sz w:val="24"/>
          <w:szCs w:val="24"/>
        </w:rPr>
        <w:t>3. profilul F.I.A. se înscrie în profilul de lichiditate al F.I.A. stabilit de A.F.I.A. conform art. 4 alin. (11) din prezenta lege.</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e) depozite constituite la instituţii de credit, care sunt rambursabile la cerere sau oferă dreptul de retragere</w:t>
      </w:r>
      <w:r w:rsidRPr="00666421">
        <w:rPr>
          <w:rFonts w:ascii="Times New Roman" w:hAnsi="Times New Roman"/>
          <w:color w:val="000000" w:themeColor="text1"/>
          <w:sz w:val="24"/>
          <w:szCs w:val="24"/>
        </w:rPr>
        <w:t>,</w:t>
      </w:r>
      <w:r w:rsidR="00560120" w:rsidRPr="00666421">
        <w:rPr>
          <w:rFonts w:ascii="Times New Roman" w:hAnsi="Times New Roman"/>
          <w:color w:val="000000" w:themeColor="text1"/>
          <w:sz w:val="24"/>
          <w:szCs w:val="24"/>
        </w:rPr>
        <w:t xml:space="preserve"> cu o scadenţă care nu depăşeşte 12 luni,</w:t>
      </w:r>
      <w:r w:rsidRPr="00666421">
        <w:rPr>
          <w:rFonts w:ascii="Times New Roman" w:hAnsi="Times New Roman"/>
          <w:color w:val="000000" w:themeColor="text1"/>
          <w:sz w:val="24"/>
          <w:szCs w:val="24"/>
        </w:rPr>
        <w:t xml:space="preserve"> cu condiţia ca sediul social al instituţiei de credit să fie situat în România ori într-un stat membru. În situaţia în care acesta se</w:t>
      </w:r>
      <w:r w:rsidRPr="00666421">
        <w:rPr>
          <w:rFonts w:ascii="Times New Roman" w:hAnsi="Times New Roman"/>
          <w:sz w:val="24"/>
          <w:szCs w:val="24"/>
        </w:rPr>
        <w:t xml:space="preserve"> află într-o ţară terţă, instituţia de credit trebuie să fie supusă unor reguli prudenţiale echivalente acelora emise de către Uniunea Europeană; </w:t>
      </w:r>
    </w:p>
    <w:p w:rsidR="0079264C" w:rsidRPr="00666421" w:rsidRDefault="00BC6E17" w:rsidP="006C2FE6">
      <w:pPr>
        <w:ind w:left="0" w:firstLine="708"/>
        <w:rPr>
          <w:rFonts w:ascii="Times New Roman" w:hAnsi="Times New Roman"/>
          <w:sz w:val="24"/>
          <w:szCs w:val="24"/>
        </w:rPr>
      </w:pPr>
      <w:r w:rsidRPr="00666421">
        <w:rPr>
          <w:rFonts w:ascii="Times New Roman" w:hAnsi="Times New Roman"/>
          <w:sz w:val="24"/>
          <w:szCs w:val="24"/>
        </w:rPr>
        <w:t xml:space="preserve">f) instrumente financiare derivate, </w:t>
      </w:r>
      <w:r w:rsidR="00F5603A" w:rsidRPr="00666421">
        <w:rPr>
          <w:rFonts w:ascii="Times New Roman" w:hAnsi="Times New Roman"/>
          <w:sz w:val="24"/>
          <w:szCs w:val="24"/>
        </w:rPr>
        <w:t>cu</w:t>
      </w:r>
      <w:r w:rsidRPr="00666421">
        <w:rPr>
          <w:rFonts w:ascii="Times New Roman" w:hAnsi="Times New Roman"/>
          <w:sz w:val="24"/>
          <w:szCs w:val="24"/>
        </w:rPr>
        <w:t xml:space="preserve"> decontare finală </w:t>
      </w:r>
      <w:r w:rsidR="00F5603A" w:rsidRPr="00666421">
        <w:rPr>
          <w:rFonts w:ascii="Times New Roman" w:hAnsi="Times New Roman"/>
          <w:sz w:val="24"/>
          <w:szCs w:val="24"/>
        </w:rPr>
        <w:t>în</w:t>
      </w:r>
      <w:r w:rsidRPr="00666421">
        <w:rPr>
          <w:rFonts w:ascii="Times New Roman" w:hAnsi="Times New Roman"/>
          <w:sz w:val="24"/>
          <w:szCs w:val="24"/>
        </w:rPr>
        <w:t xml:space="preserve"> fonduri băneşti</w:t>
      </w:r>
      <w:r w:rsidR="006C2FE6">
        <w:rPr>
          <w:rFonts w:ascii="Times New Roman" w:hAnsi="Times New Roman"/>
          <w:sz w:val="24"/>
          <w:szCs w:val="24"/>
        </w:rPr>
        <w:t xml:space="preserve"> sau în acțiunea suport a instrumentului</w:t>
      </w:r>
      <w:r w:rsidRPr="00666421">
        <w:rPr>
          <w:rFonts w:ascii="Times New Roman" w:hAnsi="Times New Roman"/>
          <w:sz w:val="24"/>
          <w:szCs w:val="24"/>
        </w:rPr>
        <w:t xml:space="preserve">, tranzacţionate </w:t>
      </w:r>
      <w:r w:rsidR="001E4484" w:rsidRPr="00666421">
        <w:rPr>
          <w:rFonts w:ascii="Times New Roman" w:hAnsi="Times New Roman"/>
          <w:sz w:val="24"/>
          <w:szCs w:val="24"/>
        </w:rPr>
        <w:t>în cadrul unui loc de tranzacţionare sau pe o bursă dintr-un stat terţ</w:t>
      </w:r>
      <w:r w:rsidRPr="00666421">
        <w:rPr>
          <w:rFonts w:ascii="Times New Roman" w:hAnsi="Times New Roman"/>
          <w:sz w:val="24"/>
          <w:szCs w:val="24"/>
        </w:rPr>
        <w:t xml:space="preserve"> în sensul lit. a) şi b), şi/sau instrumente financiare derivate, negociate în afara pieţelor reglementate, cu îndeplinirea cumulativă a următoarelor condiţii: 1. activul suport constă în </w:t>
      </w:r>
      <w:r w:rsidRPr="00666421">
        <w:rPr>
          <w:rFonts w:ascii="Times New Roman" w:hAnsi="Times New Roman"/>
          <w:color w:val="000000" w:themeColor="text1"/>
          <w:sz w:val="24"/>
          <w:szCs w:val="24"/>
        </w:rPr>
        <w:t xml:space="preserve">instrumentele prevăzute în prezentul articol, </w:t>
      </w:r>
      <w:r w:rsidR="00105AEC" w:rsidRPr="001A289F">
        <w:rPr>
          <w:rFonts w:ascii="Times New Roman" w:hAnsi="Times New Roman"/>
          <w:color w:val="000000" w:themeColor="text1"/>
          <w:sz w:val="24"/>
          <w:szCs w:val="24"/>
        </w:rPr>
        <w:t xml:space="preserve">respectiv </w:t>
      </w:r>
      <w:r w:rsidR="002C7A98" w:rsidRPr="001A289F">
        <w:rPr>
          <w:rFonts w:ascii="Times New Roman" w:hAnsi="Times New Roman"/>
          <w:color w:val="000000" w:themeColor="text1"/>
          <w:sz w:val="24"/>
          <w:szCs w:val="24"/>
        </w:rPr>
        <w:t xml:space="preserve">acțiuni, </w:t>
      </w:r>
      <w:r w:rsidRPr="00666421">
        <w:rPr>
          <w:rFonts w:ascii="Times New Roman" w:hAnsi="Times New Roman"/>
          <w:sz w:val="24"/>
          <w:szCs w:val="24"/>
        </w:rPr>
        <w:t>indici financiari, rata dobânzii</w:t>
      </w:r>
      <w:r w:rsidR="007865CC" w:rsidRPr="00666421">
        <w:rPr>
          <w:rFonts w:ascii="Times New Roman" w:hAnsi="Times New Roman"/>
          <w:sz w:val="24"/>
          <w:szCs w:val="24"/>
        </w:rPr>
        <w:t xml:space="preserve">, metale preţioase, </w:t>
      </w:r>
      <w:r w:rsidR="00F3082A" w:rsidRPr="00666421">
        <w:rPr>
          <w:rFonts w:ascii="Times New Roman" w:eastAsia="Times New Roman" w:hAnsi="Times New Roman"/>
          <w:color w:val="000000" w:themeColor="text1"/>
          <w:sz w:val="24"/>
          <w:szCs w:val="24"/>
          <w:lang w:eastAsia="ro-RO"/>
        </w:rPr>
        <w:t xml:space="preserve">produse energetice </w:t>
      </w:r>
      <w:r w:rsidR="004667A5" w:rsidRPr="00666421">
        <w:rPr>
          <w:rFonts w:ascii="Times New Roman" w:hAnsi="Times New Roman"/>
          <w:sz w:val="24"/>
          <w:szCs w:val="24"/>
        </w:rPr>
        <w:t xml:space="preserve">şi cursul de schimb, în care </w:t>
      </w:r>
      <w:r w:rsidR="002C0E13" w:rsidRPr="00666421">
        <w:rPr>
          <w:rFonts w:ascii="Times New Roman" w:hAnsi="Times New Roman"/>
          <w:sz w:val="24"/>
          <w:szCs w:val="24"/>
        </w:rPr>
        <w:t>F.I.A.</w:t>
      </w:r>
      <w:r w:rsidR="004667A5" w:rsidRPr="00666421">
        <w:rPr>
          <w:rFonts w:ascii="Times New Roman" w:hAnsi="Times New Roman"/>
          <w:sz w:val="24"/>
          <w:szCs w:val="24"/>
        </w:rPr>
        <w:t xml:space="preserve"> poate investi, potrivit obiectivelor sale de investiţii, aşa cum sunt prevăzute în regulile fondului sau în actul constitutiv al societăţii de investiţii;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2. contrapărţile, în cadrul negocierii derulate în afara pieţelor reglementate, sunt entităţi, subiect al supravegherii prudenţiale, care aparţin categoriilor aprobate de</w:t>
      </w:r>
      <w:r w:rsidR="002C0E13" w:rsidRPr="00666421">
        <w:rPr>
          <w:rFonts w:ascii="Times New Roman" w:hAnsi="Times New Roman"/>
          <w:sz w:val="24"/>
          <w:szCs w:val="24"/>
        </w:rPr>
        <w:t xml:space="preserve"> A.S.F</w:t>
      </w:r>
      <w:r w:rsidRPr="00666421">
        <w:rPr>
          <w:rFonts w:ascii="Times New Roman" w:hAnsi="Times New Roman"/>
          <w:sz w:val="24"/>
          <w:szCs w:val="24"/>
        </w:rPr>
        <w:t xml:space="preserve">.; </w:t>
      </w:r>
    </w:p>
    <w:p w:rsidR="0079264C" w:rsidRPr="00666421" w:rsidRDefault="004667A5">
      <w:pPr>
        <w:ind w:left="0" w:firstLine="708"/>
        <w:rPr>
          <w:rFonts w:ascii="Times New Roman" w:hAnsi="Times New Roman"/>
          <w:sz w:val="24"/>
          <w:szCs w:val="24"/>
        </w:rPr>
      </w:pPr>
      <w:r w:rsidRPr="00666421">
        <w:rPr>
          <w:rFonts w:ascii="Times New Roman" w:hAnsi="Times New Roman"/>
          <w:sz w:val="24"/>
          <w:szCs w:val="24"/>
        </w:rPr>
        <w:t xml:space="preserve">3. instrumentele financiare derivate negociate în afara pieţelor reglementate fac obiectul unei evaluări zilnice şi verificabile şi pot fi, la iniţiativa </w:t>
      </w:r>
      <w:r w:rsidR="00BC6E17" w:rsidRPr="00666421">
        <w:rPr>
          <w:rFonts w:ascii="Times New Roman" w:hAnsi="Times New Roman"/>
          <w:sz w:val="24"/>
          <w:szCs w:val="24"/>
        </w:rPr>
        <w:t>A.F.I.A. extern sau F.I.A. autoadministrat, vândute, lichidate sau poziţia poate fi închisă</w:t>
      </w:r>
      <w:r w:rsidR="00877765" w:rsidRPr="00666421">
        <w:rPr>
          <w:rFonts w:ascii="Times New Roman" w:hAnsi="Times New Roman"/>
          <w:sz w:val="24"/>
          <w:szCs w:val="24"/>
        </w:rPr>
        <w:t xml:space="preserve"> zilnic</w:t>
      </w:r>
      <w:r w:rsidR="00BC6E17" w:rsidRPr="00666421">
        <w:rPr>
          <w:rFonts w:ascii="Times New Roman" w:hAnsi="Times New Roman"/>
          <w:sz w:val="24"/>
          <w:szCs w:val="24"/>
        </w:rPr>
        <w:t xml:space="preserve">, la valoarea lor justă, printr-o tranzacţie de sens contrar;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 xml:space="preserve">g) instrumente ale pieţei monetare, altele decât cele tranzacţionate </w:t>
      </w:r>
      <w:r w:rsidR="00D74C15" w:rsidRPr="00666421">
        <w:rPr>
          <w:rFonts w:ascii="Times New Roman" w:hAnsi="Times New Roman"/>
          <w:sz w:val="24"/>
          <w:szCs w:val="24"/>
        </w:rPr>
        <w:t>în cadrul unui loc de tranzacționare</w:t>
      </w:r>
      <w:r w:rsidRPr="00666421">
        <w:rPr>
          <w:rFonts w:ascii="Times New Roman" w:hAnsi="Times New Roman"/>
          <w:sz w:val="24"/>
          <w:szCs w:val="24"/>
        </w:rPr>
        <w:t>, care sunt lichide şi au o valoare care poate fi precis determinată în orice moment,</w:t>
      </w:r>
      <w:r w:rsidR="00D74C15" w:rsidRPr="00666421">
        <w:rPr>
          <w:rFonts w:ascii="Times New Roman" w:hAnsi="Times New Roman"/>
          <w:sz w:val="24"/>
          <w:szCs w:val="24"/>
        </w:rPr>
        <w:t xml:space="preserve"> cu excepția efectelor de comerț,</w:t>
      </w:r>
      <w:r w:rsidRPr="00666421">
        <w:rPr>
          <w:rFonts w:ascii="Times New Roman" w:hAnsi="Times New Roman"/>
          <w:sz w:val="24"/>
          <w:szCs w:val="24"/>
        </w:rPr>
        <w:t xml:space="preserve"> cu condiţia ca emisiunea sau emitentul să fie supuse reglementărilor referitoare la protecţia investitorilor şi a economiilor acestora, cu condiţia ca acestea: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 xml:space="preserve">1. să fie emise sau garantate de o autoritate administrativă, centrală, locală sau regională, de o bancă centrală dintr-un stat membru, de Banca Centrală Europeană, de Uniunea Europeană sau de Banca Europeană de Investiţii, de o ţară terţă sau, în situaţia statelor federale, de unul dintre membrii componenţi ai federaţiei sau de un organism public internaţional, din care fac parte unul sau mai multe state membre; sau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 xml:space="preserve">2. să fie emise de un organism ale cărui titluri sunt negociate pe pieţele reglementate, menţionate la lit. a) şi b); sau </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lastRenderedPageBreak/>
        <w:t>3. să fie emise sau garantate de o entitate, subiect al supravegherii prudenţiale, potrivit criteriilor definite de legislaţia europeană, sau de o entitate care este subiect al unor reguli prudenţiale şi se conformează acestora, reguli validate de A.S.F.. ca fiind echivalente cu cele prevăzute de legislaţia europeană; sau</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 xml:space="preserve">4. să fie emise de alte entităţi care aparţin categoriilor aprobate de A.S.F., cu condiţia ca investiţiile în astfel de instrumente să fie subiect al unei protecţii a investitorilor, echivalente cu aceea prevăzută la pct. 1, 2 şi 3, şi ca emitentul să fie o societate ale cărei capital şi rezerve să se ridice la cel puţin echivalentul în lei a 10.000.000 euro, care îşi prezintă şi îşi publică conturile anuale, conform legislaţiei europene aplicabile, sau o entitate care, în cadrul unui grup de societăţi care conţine una sau mai multe societăţi listate, are rolul de a finanţa grupul sau este o entitate dedicată finanţării vehiculelor de securitizare care beneficiază de o linie bancară de finanţare. </w:t>
      </w:r>
    </w:p>
    <w:p w:rsidR="0079264C" w:rsidRPr="00666421" w:rsidRDefault="005257F6">
      <w:pPr>
        <w:ind w:left="0" w:firstLine="708"/>
        <w:rPr>
          <w:rFonts w:ascii="Times New Roman" w:hAnsi="Times New Roman"/>
          <w:sz w:val="24"/>
          <w:szCs w:val="24"/>
        </w:rPr>
      </w:pPr>
      <w:r w:rsidRPr="00666421">
        <w:rPr>
          <w:rFonts w:ascii="Times New Roman" w:hAnsi="Times New Roman"/>
          <w:sz w:val="24"/>
          <w:szCs w:val="24"/>
        </w:rPr>
        <w:t xml:space="preserve">h) părţi sociale ale societăţilor cu răspundere limitată, reglementate de Legea nr. 31/1990, ale căror situaţii financiare </w:t>
      </w:r>
      <w:r w:rsidR="00120139" w:rsidRPr="00666421">
        <w:rPr>
          <w:rFonts w:ascii="Times New Roman" w:hAnsi="Times New Roman"/>
          <w:sz w:val="24"/>
          <w:szCs w:val="24"/>
        </w:rPr>
        <w:t xml:space="preserve">anuale </w:t>
      </w:r>
      <w:r w:rsidRPr="00666421">
        <w:rPr>
          <w:rFonts w:ascii="Times New Roman" w:hAnsi="Times New Roman"/>
          <w:sz w:val="24"/>
          <w:szCs w:val="24"/>
        </w:rPr>
        <w:t>sunt auditate conform legii, cu aplicarea corespunzătoare a prev</w:t>
      </w:r>
      <w:r w:rsidR="001663EB" w:rsidRPr="00666421">
        <w:rPr>
          <w:rFonts w:ascii="Times New Roman" w:hAnsi="Times New Roman"/>
          <w:sz w:val="24"/>
          <w:szCs w:val="24"/>
        </w:rPr>
        <w:t>e</w:t>
      </w:r>
      <w:r w:rsidRPr="00666421">
        <w:rPr>
          <w:rFonts w:ascii="Times New Roman" w:hAnsi="Times New Roman"/>
          <w:sz w:val="24"/>
          <w:szCs w:val="24"/>
        </w:rPr>
        <w:t>derilor art. 61 alin. (5)</w:t>
      </w:r>
      <w:r w:rsidR="002C7A98">
        <w:rPr>
          <w:rFonts w:ascii="Times New Roman" w:hAnsi="Times New Roman"/>
          <w:sz w:val="24"/>
          <w:szCs w:val="24"/>
        </w:rPr>
        <w:t xml:space="preserve">. </w:t>
      </w:r>
      <w:r w:rsidR="002C7A98" w:rsidRPr="0005610C">
        <w:rPr>
          <w:rFonts w:ascii="Times New Roman" w:hAnsi="Times New Roman"/>
          <w:sz w:val="24"/>
          <w:szCs w:val="24"/>
        </w:rPr>
        <w:t xml:space="preserve">În acest caz, F.I.A.I.R., cu sau fără personalitate juridică, se înregistrează în mod corespunzător la </w:t>
      </w:r>
      <w:r w:rsidR="002C7A98" w:rsidRPr="00003156">
        <w:rPr>
          <w:rFonts w:ascii="Times New Roman" w:hAnsi="Times New Roman"/>
          <w:sz w:val="24"/>
          <w:szCs w:val="24"/>
        </w:rPr>
        <w:t>oficiul registrului comerțului din județul unde este declarat sediul social</w:t>
      </w:r>
      <w:r w:rsidR="002C7A98">
        <w:rPr>
          <w:rFonts w:ascii="Times New Roman" w:hAnsi="Times New Roman"/>
          <w:sz w:val="24"/>
          <w:szCs w:val="24"/>
        </w:rPr>
        <w:t>,</w:t>
      </w:r>
      <w:r w:rsidR="002C7A98" w:rsidRPr="0005610C">
        <w:rPr>
          <w:rFonts w:ascii="Times New Roman" w:hAnsi="Times New Roman"/>
          <w:sz w:val="24"/>
          <w:szCs w:val="24"/>
        </w:rPr>
        <w:t xml:space="preserve"> în calitate de asociat unic în astfel de societăți cu răspundere limitată, prin derogare de la dispozițiile Legii nr. 31/1990 si ale Legii nr. 26/1990, republicată, cu modificările și completările ulterioare, cu luarea în considerare a prevederilor art. 61 alin. (5) în mod corespunzător</w:t>
      </w:r>
      <w:r w:rsidRPr="00666421">
        <w:rPr>
          <w:rFonts w:ascii="Times New Roman" w:hAnsi="Times New Roman"/>
          <w:sz w:val="24"/>
          <w:szCs w:val="24"/>
        </w:rPr>
        <w:t xml:space="preserve">; </w:t>
      </w:r>
    </w:p>
    <w:p w:rsidR="0079264C" w:rsidRPr="00666421" w:rsidRDefault="00887047">
      <w:pPr>
        <w:ind w:left="0" w:firstLine="708"/>
        <w:rPr>
          <w:rFonts w:ascii="Times New Roman" w:hAnsi="Times New Roman"/>
          <w:sz w:val="24"/>
          <w:szCs w:val="24"/>
        </w:rPr>
      </w:pPr>
      <w:r w:rsidRPr="00666421">
        <w:rPr>
          <w:rFonts w:ascii="Times New Roman" w:hAnsi="Times New Roman"/>
          <w:sz w:val="24"/>
          <w:szCs w:val="24"/>
        </w:rPr>
        <w:t>i</w:t>
      </w:r>
      <w:r w:rsidR="002E1109" w:rsidRPr="00666421">
        <w:rPr>
          <w:rFonts w:ascii="Times New Roman" w:hAnsi="Times New Roman"/>
          <w:sz w:val="24"/>
          <w:szCs w:val="24"/>
        </w:rPr>
        <w:t xml:space="preserve">) valori mobiliare </w:t>
      </w:r>
      <w:r w:rsidR="00FC5A3B" w:rsidRPr="00666421">
        <w:rPr>
          <w:rFonts w:ascii="Times New Roman" w:hAnsi="Times New Roman"/>
          <w:sz w:val="24"/>
          <w:szCs w:val="24"/>
        </w:rPr>
        <w:t xml:space="preserve">definite la art. 3 alin. (1) pct. 26 </w:t>
      </w:r>
      <w:r w:rsidR="008608EB" w:rsidRPr="00666421">
        <w:rPr>
          <w:rFonts w:ascii="Times New Roman" w:hAnsi="Times New Roman"/>
          <w:sz w:val="24"/>
          <w:szCs w:val="24"/>
        </w:rPr>
        <w:t>din O.U.G. nr. 32/2012</w:t>
      </w:r>
      <w:r w:rsidR="00FC5A3B" w:rsidRPr="00666421">
        <w:rPr>
          <w:rFonts w:ascii="Times New Roman" w:hAnsi="Times New Roman"/>
          <w:sz w:val="24"/>
          <w:szCs w:val="24"/>
        </w:rPr>
        <w:t>,</w:t>
      </w:r>
      <w:r w:rsidR="002E1109" w:rsidRPr="00666421">
        <w:rPr>
          <w:rFonts w:ascii="Times New Roman" w:hAnsi="Times New Roman"/>
          <w:sz w:val="24"/>
          <w:szCs w:val="24"/>
        </w:rPr>
        <w:t xml:space="preserve"> </w:t>
      </w:r>
      <w:r w:rsidR="008608EB" w:rsidRPr="00666421">
        <w:rPr>
          <w:rFonts w:ascii="Times New Roman" w:hAnsi="Times New Roman"/>
          <w:sz w:val="24"/>
          <w:szCs w:val="24"/>
        </w:rPr>
        <w:t xml:space="preserve">ce nu sunt </w:t>
      </w:r>
      <w:r w:rsidR="002E1109" w:rsidRPr="00666421">
        <w:rPr>
          <w:rFonts w:ascii="Times New Roman" w:hAnsi="Times New Roman"/>
          <w:sz w:val="24"/>
          <w:szCs w:val="24"/>
        </w:rPr>
        <w:t>admise la tranzacţionare</w:t>
      </w:r>
      <w:r w:rsidR="00091622" w:rsidRPr="00666421">
        <w:rPr>
          <w:rFonts w:ascii="Times New Roman" w:hAnsi="Times New Roman"/>
          <w:sz w:val="24"/>
          <w:szCs w:val="24"/>
        </w:rPr>
        <w:t xml:space="preserve"> în cadrul unui loc de </w:t>
      </w:r>
      <w:r w:rsidR="00091622" w:rsidRPr="00666421">
        <w:rPr>
          <w:rFonts w:ascii="Times New Roman" w:hAnsi="Times New Roman"/>
          <w:color w:val="000000" w:themeColor="text1"/>
          <w:sz w:val="24"/>
          <w:szCs w:val="24"/>
        </w:rPr>
        <w:t>tranzacţionare</w:t>
      </w:r>
      <w:r w:rsidR="00A76B47" w:rsidRPr="00666421">
        <w:rPr>
          <w:rFonts w:ascii="Times New Roman" w:hAnsi="Times New Roman"/>
          <w:color w:val="000000" w:themeColor="text1"/>
          <w:sz w:val="24"/>
          <w:szCs w:val="24"/>
        </w:rPr>
        <w:t xml:space="preserve"> sau </w:t>
      </w:r>
      <w:r w:rsidR="002E240C">
        <w:rPr>
          <w:rFonts w:ascii="Times New Roman" w:hAnsi="Times New Roman"/>
          <w:color w:val="000000" w:themeColor="text1"/>
          <w:sz w:val="24"/>
          <w:szCs w:val="24"/>
        </w:rPr>
        <w:t xml:space="preserve">nu </w:t>
      </w:r>
      <w:r w:rsidR="002847B9" w:rsidRPr="00666421">
        <w:rPr>
          <w:rFonts w:ascii="Times New Roman" w:hAnsi="Times New Roman"/>
          <w:color w:val="000000" w:themeColor="text1"/>
          <w:sz w:val="24"/>
          <w:szCs w:val="24"/>
        </w:rPr>
        <w:t>sunt tranzacționate în cadrul</w:t>
      </w:r>
      <w:r w:rsidR="00A76B47" w:rsidRPr="00666421">
        <w:rPr>
          <w:rFonts w:ascii="Times New Roman" w:hAnsi="Times New Roman"/>
          <w:color w:val="000000" w:themeColor="text1"/>
          <w:sz w:val="24"/>
          <w:szCs w:val="24"/>
        </w:rPr>
        <w:t xml:space="preserve"> unei burse</w:t>
      </w:r>
      <w:r w:rsidR="00A76B47" w:rsidRPr="00666421">
        <w:rPr>
          <w:rFonts w:ascii="Times New Roman" w:hAnsi="Times New Roman"/>
          <w:sz w:val="24"/>
          <w:szCs w:val="24"/>
        </w:rPr>
        <w:t xml:space="preserve"> </w:t>
      </w:r>
      <w:r w:rsidR="00A76B47" w:rsidRPr="00666421">
        <w:rPr>
          <w:rFonts w:ascii="Times New Roman" w:hAnsi="Times New Roman"/>
          <w:color w:val="000000" w:themeColor="text1"/>
          <w:sz w:val="24"/>
          <w:szCs w:val="24"/>
        </w:rPr>
        <w:t>dintr-un stat terț</w:t>
      </w:r>
      <w:r w:rsidR="002E1109" w:rsidRPr="00666421">
        <w:rPr>
          <w:rFonts w:ascii="Times New Roman" w:hAnsi="Times New Roman"/>
          <w:sz w:val="24"/>
          <w:szCs w:val="24"/>
        </w:rPr>
        <w:t>;</w:t>
      </w:r>
    </w:p>
    <w:p w:rsidR="0079264C" w:rsidRPr="00666421" w:rsidRDefault="00887047">
      <w:pPr>
        <w:ind w:left="0" w:firstLine="708"/>
        <w:rPr>
          <w:rFonts w:ascii="Times New Roman" w:hAnsi="Times New Roman"/>
          <w:sz w:val="24"/>
          <w:szCs w:val="24"/>
        </w:rPr>
      </w:pPr>
      <w:r w:rsidRPr="00666421">
        <w:rPr>
          <w:rFonts w:ascii="Times New Roman" w:hAnsi="Times New Roman"/>
          <w:sz w:val="24"/>
          <w:szCs w:val="24"/>
        </w:rPr>
        <w:t>j</w:t>
      </w:r>
      <w:r w:rsidR="002E1109" w:rsidRPr="00666421">
        <w:rPr>
          <w:rFonts w:ascii="Times New Roman" w:hAnsi="Times New Roman"/>
          <w:sz w:val="24"/>
          <w:szCs w:val="24"/>
        </w:rPr>
        <w:t>) valută, achiziţionată pe piaţa internă, liber convertibilă, conform criteriilor B.N.R.;</w:t>
      </w:r>
    </w:p>
    <w:p w:rsidR="0079264C" w:rsidRPr="00666421" w:rsidRDefault="00103CF6">
      <w:pPr>
        <w:tabs>
          <w:tab w:val="left" w:pos="1620"/>
        </w:tabs>
        <w:ind w:left="709"/>
        <w:rPr>
          <w:rFonts w:ascii="Times New Roman" w:hAnsi="Times New Roman"/>
          <w:kern w:val="18"/>
          <w:sz w:val="24"/>
          <w:szCs w:val="24"/>
        </w:rPr>
      </w:pPr>
      <w:r w:rsidRPr="00666421">
        <w:rPr>
          <w:rFonts w:ascii="Times New Roman" w:hAnsi="Times New Roman"/>
          <w:kern w:val="18"/>
          <w:sz w:val="24"/>
          <w:szCs w:val="24"/>
        </w:rPr>
        <w:tab/>
      </w:r>
      <w:r w:rsidR="00887047" w:rsidRPr="00666421">
        <w:rPr>
          <w:rFonts w:ascii="Times New Roman" w:hAnsi="Times New Roman"/>
          <w:kern w:val="18"/>
          <w:sz w:val="24"/>
          <w:szCs w:val="24"/>
        </w:rPr>
        <w:t>k</w:t>
      </w:r>
      <w:r w:rsidR="00584DEA" w:rsidRPr="00666421">
        <w:rPr>
          <w:rFonts w:ascii="Times New Roman" w:hAnsi="Times New Roman"/>
          <w:kern w:val="18"/>
          <w:sz w:val="24"/>
          <w:szCs w:val="24"/>
        </w:rPr>
        <w:t>) titluri de stat</w:t>
      </w:r>
      <w:r w:rsidR="00A9531A" w:rsidRPr="00666421">
        <w:rPr>
          <w:rFonts w:ascii="Times New Roman" w:hAnsi="Times New Roman"/>
          <w:kern w:val="18"/>
          <w:sz w:val="24"/>
          <w:szCs w:val="24"/>
        </w:rPr>
        <w:t>;</w:t>
      </w:r>
    </w:p>
    <w:p w:rsidR="0079264C" w:rsidRPr="00666421" w:rsidRDefault="00EF5455">
      <w:pPr>
        <w:tabs>
          <w:tab w:val="left" w:pos="709"/>
        </w:tabs>
        <w:ind w:left="0" w:firstLine="0"/>
        <w:rPr>
          <w:rFonts w:ascii="Times New Roman" w:hAnsi="Times New Roman"/>
          <w:kern w:val="18"/>
          <w:sz w:val="24"/>
          <w:szCs w:val="24"/>
        </w:rPr>
      </w:pPr>
      <w:r w:rsidRPr="00666421">
        <w:rPr>
          <w:rFonts w:ascii="Times New Roman" w:hAnsi="Times New Roman"/>
          <w:kern w:val="18"/>
          <w:sz w:val="24"/>
          <w:szCs w:val="24"/>
        </w:rPr>
        <w:tab/>
      </w:r>
      <w:r w:rsidR="00887047" w:rsidRPr="00666421">
        <w:rPr>
          <w:rFonts w:ascii="Times New Roman" w:hAnsi="Times New Roman"/>
          <w:kern w:val="18"/>
          <w:sz w:val="24"/>
          <w:szCs w:val="24"/>
        </w:rPr>
        <w:t>l</w:t>
      </w:r>
      <w:r w:rsidR="00A9531A" w:rsidRPr="00666421">
        <w:rPr>
          <w:rFonts w:ascii="Times New Roman" w:hAnsi="Times New Roman"/>
          <w:kern w:val="18"/>
          <w:sz w:val="24"/>
          <w:szCs w:val="24"/>
        </w:rPr>
        <w:t>) active imobiliare</w:t>
      </w:r>
      <w:r w:rsidR="003C7EA0" w:rsidRPr="00666421">
        <w:rPr>
          <w:rFonts w:ascii="Times New Roman" w:hAnsi="Times New Roman"/>
          <w:kern w:val="18"/>
          <w:sz w:val="24"/>
          <w:szCs w:val="24"/>
        </w:rPr>
        <w:t>, cu respectarea reglementărilor A</w:t>
      </w:r>
      <w:r w:rsidR="00234E4A" w:rsidRPr="00666421">
        <w:rPr>
          <w:rFonts w:ascii="Times New Roman" w:hAnsi="Times New Roman"/>
          <w:kern w:val="18"/>
          <w:sz w:val="24"/>
          <w:szCs w:val="24"/>
        </w:rPr>
        <w:t>.</w:t>
      </w:r>
      <w:r w:rsidR="003C7EA0" w:rsidRPr="00666421">
        <w:rPr>
          <w:rFonts w:ascii="Times New Roman" w:hAnsi="Times New Roman"/>
          <w:kern w:val="18"/>
          <w:sz w:val="24"/>
          <w:szCs w:val="24"/>
        </w:rPr>
        <w:t>S</w:t>
      </w:r>
      <w:r w:rsidR="00234E4A" w:rsidRPr="00666421">
        <w:rPr>
          <w:rFonts w:ascii="Times New Roman" w:hAnsi="Times New Roman"/>
          <w:kern w:val="18"/>
          <w:sz w:val="24"/>
          <w:szCs w:val="24"/>
        </w:rPr>
        <w:t>.</w:t>
      </w:r>
      <w:r w:rsidR="003C7EA0" w:rsidRPr="00666421">
        <w:rPr>
          <w:rFonts w:ascii="Times New Roman" w:hAnsi="Times New Roman"/>
          <w:kern w:val="18"/>
          <w:sz w:val="24"/>
          <w:szCs w:val="24"/>
        </w:rPr>
        <w:t>F</w:t>
      </w:r>
      <w:r w:rsidR="00234E4A" w:rsidRPr="00666421">
        <w:rPr>
          <w:rFonts w:ascii="Times New Roman" w:hAnsi="Times New Roman"/>
          <w:kern w:val="18"/>
          <w:sz w:val="24"/>
          <w:szCs w:val="24"/>
        </w:rPr>
        <w:t>.</w:t>
      </w:r>
      <w:r w:rsidR="00BC6E17" w:rsidRPr="00666421">
        <w:rPr>
          <w:rFonts w:ascii="Times New Roman" w:hAnsi="Times New Roman"/>
          <w:kern w:val="18"/>
          <w:sz w:val="24"/>
          <w:szCs w:val="24"/>
        </w:rPr>
        <w:t xml:space="preserve"> și ale prevederilor asumate în documentele F.I.A.I.R.</w:t>
      </w:r>
      <w:r w:rsidR="00DB155E" w:rsidRPr="00666421">
        <w:rPr>
          <w:rFonts w:ascii="Times New Roman" w:hAnsi="Times New Roman"/>
          <w:kern w:val="18"/>
          <w:sz w:val="24"/>
          <w:szCs w:val="24"/>
        </w:rPr>
        <w:t>;</w:t>
      </w:r>
    </w:p>
    <w:p w:rsidR="000C553F" w:rsidRDefault="00EF5455">
      <w:pPr>
        <w:tabs>
          <w:tab w:val="left" w:pos="709"/>
        </w:tabs>
        <w:ind w:left="0" w:firstLine="0"/>
        <w:rPr>
          <w:rFonts w:ascii="Times New Roman" w:hAnsi="Times New Roman"/>
          <w:color w:val="000000" w:themeColor="text1"/>
          <w:sz w:val="24"/>
          <w:szCs w:val="24"/>
        </w:rPr>
      </w:pPr>
      <w:r w:rsidRPr="00666421">
        <w:rPr>
          <w:rFonts w:ascii="Times New Roman" w:hAnsi="Times New Roman"/>
          <w:kern w:val="18"/>
          <w:sz w:val="24"/>
          <w:szCs w:val="24"/>
        </w:rPr>
        <w:tab/>
      </w:r>
      <w:r w:rsidR="00777FF9" w:rsidRPr="00666421">
        <w:rPr>
          <w:rFonts w:ascii="Times New Roman" w:hAnsi="Times New Roman"/>
          <w:kern w:val="18"/>
          <w:sz w:val="24"/>
          <w:szCs w:val="24"/>
        </w:rPr>
        <w:t xml:space="preserve">m) </w:t>
      </w:r>
      <w:r w:rsidR="00777FF9" w:rsidRPr="00666421">
        <w:rPr>
          <w:rFonts w:ascii="Times New Roman" w:hAnsi="Times New Roman"/>
          <w:color w:val="000000" w:themeColor="text1"/>
          <w:sz w:val="24"/>
          <w:szCs w:val="24"/>
        </w:rPr>
        <w:t xml:space="preserve">certificate de emisii </w:t>
      </w:r>
      <w:r w:rsidR="00956830" w:rsidRPr="00666421">
        <w:rPr>
          <w:rFonts w:ascii="Times New Roman" w:hAnsi="Times New Roman"/>
          <w:color w:val="000000" w:themeColor="text1"/>
          <w:sz w:val="24"/>
          <w:szCs w:val="24"/>
        </w:rPr>
        <w:t xml:space="preserve">de gaze cu efect de seră </w:t>
      </w:r>
      <w:r w:rsidR="00777FF9" w:rsidRPr="00666421">
        <w:rPr>
          <w:rFonts w:ascii="Times New Roman" w:hAnsi="Times New Roman"/>
          <w:color w:val="000000" w:themeColor="text1"/>
          <w:sz w:val="24"/>
          <w:szCs w:val="24"/>
        </w:rPr>
        <w:t>aşa cum sunt acestea definite la art. 3 lit. b) din Hotărârea Guvernului nr. 780/2006</w:t>
      </w:r>
      <w:r w:rsidR="002138F7" w:rsidRPr="00666421">
        <w:rPr>
          <w:rFonts w:ascii="Times New Roman" w:hAnsi="Times New Roman"/>
          <w:color w:val="000000" w:themeColor="text1"/>
          <w:sz w:val="24"/>
          <w:szCs w:val="24"/>
        </w:rPr>
        <w:t xml:space="preserve"> privind stabilirea schemei de comercializare a certificatelor de emisii de gaze cu efect de seră, cu modificările și completările ulterioare</w:t>
      </w:r>
      <w:r w:rsidR="000C553F">
        <w:rPr>
          <w:rFonts w:ascii="Times New Roman" w:hAnsi="Times New Roman"/>
          <w:color w:val="000000" w:themeColor="text1"/>
          <w:sz w:val="24"/>
          <w:szCs w:val="24"/>
        </w:rPr>
        <w:t>;</w:t>
      </w:r>
    </w:p>
    <w:p w:rsidR="0079264C" w:rsidRPr="0005610C" w:rsidRDefault="000C553F">
      <w:pPr>
        <w:tabs>
          <w:tab w:val="left" w:pos="709"/>
        </w:tabs>
        <w:ind w:left="0" w:firstLine="0"/>
        <w:rPr>
          <w:rFonts w:ascii="Times New Roman" w:hAnsi="Times New Roman"/>
          <w:color w:val="000000" w:themeColor="text1"/>
          <w:sz w:val="24"/>
          <w:szCs w:val="24"/>
        </w:rPr>
      </w:pPr>
      <w:r w:rsidRPr="0005610C">
        <w:rPr>
          <w:rFonts w:ascii="Times New Roman" w:hAnsi="Times New Roman"/>
          <w:color w:val="000000" w:themeColor="text1"/>
          <w:sz w:val="24"/>
          <w:szCs w:val="24"/>
        </w:rPr>
        <w:tab/>
        <w:t>n) bunuri mobile și imobile necesare strict pentru desfășurarea activității unui F.I.A. înființat ca societate de investiții; prevederile prezentei litere nu se aplică F.I.A. înființat ca fond de investiții fără personalitate juridică.</w:t>
      </w:r>
    </w:p>
    <w:p w:rsidR="0079264C" w:rsidRPr="00666421" w:rsidRDefault="003F5DA9">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Investiţiile </w:t>
      </w:r>
      <w:r w:rsidR="005E55FA" w:rsidRPr="00666421">
        <w:rPr>
          <w:rFonts w:ascii="Times New Roman" w:hAnsi="Times New Roman"/>
          <w:sz w:val="24"/>
          <w:szCs w:val="24"/>
        </w:rPr>
        <w:t>F.I.A.I.R.</w:t>
      </w:r>
      <w:r w:rsidRPr="00666421">
        <w:rPr>
          <w:rFonts w:ascii="Times New Roman" w:hAnsi="Times New Roman"/>
          <w:sz w:val="24"/>
          <w:szCs w:val="24"/>
        </w:rPr>
        <w:t xml:space="preserve"> se vor realiza cu respectarea u</w:t>
      </w:r>
      <w:r w:rsidR="00FE10F0" w:rsidRPr="00666421">
        <w:rPr>
          <w:rFonts w:ascii="Times New Roman" w:hAnsi="Times New Roman"/>
          <w:sz w:val="24"/>
          <w:szCs w:val="24"/>
        </w:rPr>
        <w:t>r</w:t>
      </w:r>
      <w:r w:rsidRPr="00666421">
        <w:rPr>
          <w:rFonts w:ascii="Times New Roman" w:hAnsi="Times New Roman"/>
          <w:sz w:val="24"/>
          <w:szCs w:val="24"/>
        </w:rPr>
        <w:t xml:space="preserve">mătoarelor limite, cu excepţia acelor </w:t>
      </w:r>
      <w:r w:rsidR="005E55FA" w:rsidRPr="00666421">
        <w:rPr>
          <w:rFonts w:ascii="Times New Roman" w:hAnsi="Times New Roman"/>
          <w:sz w:val="24"/>
          <w:szCs w:val="24"/>
        </w:rPr>
        <w:t>F.I.A.I.R.</w:t>
      </w:r>
      <w:r w:rsidRPr="00666421">
        <w:rPr>
          <w:rFonts w:ascii="Times New Roman" w:hAnsi="Times New Roman"/>
          <w:sz w:val="24"/>
          <w:szCs w:val="24"/>
        </w:rPr>
        <w:t xml:space="preserve"> pentru care prezenta lege disting</w:t>
      </w:r>
      <w:r w:rsidR="00684214" w:rsidRPr="00666421">
        <w:rPr>
          <w:rFonts w:ascii="Times New Roman" w:hAnsi="Times New Roman"/>
          <w:sz w:val="24"/>
          <w:szCs w:val="24"/>
        </w:rPr>
        <w:t>e</w:t>
      </w:r>
      <w:r w:rsidRPr="00666421">
        <w:rPr>
          <w:rFonts w:ascii="Times New Roman" w:hAnsi="Times New Roman"/>
          <w:sz w:val="24"/>
          <w:szCs w:val="24"/>
        </w:rPr>
        <w:t xml:space="preserve"> altfel:</w:t>
      </w:r>
    </w:p>
    <w:p w:rsidR="0079264C" w:rsidRPr="00666421" w:rsidRDefault="003F5DA9">
      <w:pPr>
        <w:ind w:left="0" w:firstLine="708"/>
        <w:rPr>
          <w:rFonts w:ascii="Times New Roman" w:hAnsi="Times New Roman"/>
          <w:sz w:val="24"/>
          <w:szCs w:val="24"/>
        </w:rPr>
      </w:pPr>
      <w:r w:rsidRPr="00666421">
        <w:rPr>
          <w:rFonts w:ascii="Times New Roman" w:hAnsi="Times New Roman"/>
          <w:sz w:val="24"/>
          <w:szCs w:val="24"/>
        </w:rPr>
        <w:t>a) nu pot deţine mai mult de 10% din active</w:t>
      </w:r>
      <w:r w:rsidR="00A73B0B" w:rsidRPr="00666421">
        <w:rPr>
          <w:rFonts w:ascii="Times New Roman" w:hAnsi="Times New Roman"/>
          <w:sz w:val="24"/>
          <w:szCs w:val="24"/>
        </w:rPr>
        <w:t xml:space="preserve"> </w:t>
      </w:r>
      <w:r w:rsidRPr="00666421">
        <w:rPr>
          <w:rFonts w:ascii="Times New Roman" w:hAnsi="Times New Roman"/>
          <w:sz w:val="24"/>
          <w:szCs w:val="24"/>
        </w:rPr>
        <w:t xml:space="preserve">în </w:t>
      </w:r>
      <w:r w:rsidR="00334957" w:rsidRPr="00666421">
        <w:rPr>
          <w:rFonts w:ascii="Times New Roman" w:hAnsi="Times New Roman"/>
          <w:sz w:val="24"/>
          <w:szCs w:val="24"/>
        </w:rPr>
        <w:t>valori mobiliare</w:t>
      </w:r>
      <w:r w:rsidRPr="00666421">
        <w:rPr>
          <w:rFonts w:ascii="Times New Roman" w:hAnsi="Times New Roman"/>
          <w:sz w:val="24"/>
          <w:szCs w:val="24"/>
        </w:rPr>
        <w:t xml:space="preserve"> </w:t>
      </w:r>
      <w:r w:rsidR="00B62B21" w:rsidRPr="00666421">
        <w:rPr>
          <w:rFonts w:ascii="Times New Roman" w:hAnsi="Times New Roman"/>
          <w:sz w:val="24"/>
          <w:szCs w:val="24"/>
        </w:rPr>
        <w:t xml:space="preserve">și instrumente ale pieţei monetare </w:t>
      </w:r>
      <w:r w:rsidRPr="00666421">
        <w:rPr>
          <w:rFonts w:ascii="Times New Roman" w:hAnsi="Times New Roman"/>
          <w:sz w:val="24"/>
          <w:szCs w:val="24"/>
        </w:rPr>
        <w:t>emise de acelaşi emitent, cu excepţia valorilor mobiliare sau a instrumentelor pieţei monetare emise sau garantate de un stat membru, de autorităţile publice l</w:t>
      </w:r>
      <w:r w:rsidR="002847B9" w:rsidRPr="00666421">
        <w:rPr>
          <w:rFonts w:ascii="Times New Roman" w:hAnsi="Times New Roman"/>
          <w:sz w:val="24"/>
          <w:szCs w:val="24"/>
        </w:rPr>
        <w:t xml:space="preserve">ocale ale statului membru, de un stat </w:t>
      </w:r>
      <w:r w:rsidRPr="00666421">
        <w:rPr>
          <w:rFonts w:ascii="Times New Roman" w:hAnsi="Times New Roman"/>
          <w:sz w:val="24"/>
          <w:szCs w:val="24"/>
        </w:rPr>
        <w:t>terț sau de organisme publice internaţionale din care fac parte unul sau mai multe state membre.</w:t>
      </w:r>
      <w:r w:rsidR="00BC6E17" w:rsidRPr="00666421">
        <w:rPr>
          <w:rFonts w:ascii="Times New Roman" w:hAnsi="Times New Roman"/>
          <w:sz w:val="24"/>
          <w:szCs w:val="24"/>
        </w:rPr>
        <w:t xml:space="preserve"> Limita de 10% poate fi majorată până la maximum 40% cu condiţia ca valoarea totală a valorilor mobiliare deţinute de F.I.A.I.R. în fiecare dintre emitenţii în care are deţineri de </w:t>
      </w:r>
      <w:r w:rsidR="00C9528A" w:rsidRPr="00666421">
        <w:rPr>
          <w:rFonts w:ascii="Times New Roman" w:hAnsi="Times New Roman"/>
          <w:sz w:val="24"/>
          <w:szCs w:val="24"/>
        </w:rPr>
        <w:t>până la</w:t>
      </w:r>
      <w:r w:rsidR="00BC6E17" w:rsidRPr="00666421">
        <w:rPr>
          <w:rFonts w:ascii="Times New Roman" w:hAnsi="Times New Roman"/>
          <w:sz w:val="24"/>
          <w:szCs w:val="24"/>
        </w:rPr>
        <w:t xml:space="preserve"> 40% să nu depăşească în nici un caz 80% din valoarea activelor sale</w:t>
      </w:r>
      <w:r w:rsidR="002138F7" w:rsidRPr="00666421">
        <w:rPr>
          <w:rFonts w:ascii="Times New Roman" w:hAnsi="Times New Roman"/>
          <w:sz w:val="24"/>
          <w:szCs w:val="24"/>
        </w:rPr>
        <w:t>;</w:t>
      </w:r>
    </w:p>
    <w:p w:rsidR="0079264C" w:rsidRPr="00666421" w:rsidRDefault="003F5DA9">
      <w:pPr>
        <w:ind w:left="0" w:firstLine="708"/>
        <w:rPr>
          <w:rFonts w:ascii="Times New Roman" w:hAnsi="Times New Roman"/>
          <w:sz w:val="24"/>
          <w:szCs w:val="24"/>
        </w:rPr>
      </w:pPr>
      <w:r w:rsidRPr="00666421">
        <w:rPr>
          <w:rFonts w:ascii="Times New Roman" w:hAnsi="Times New Roman"/>
          <w:sz w:val="24"/>
          <w:szCs w:val="24"/>
        </w:rPr>
        <w:t xml:space="preserve">b) nu pot deţine mai mult de 50% din active în valori mobiliare </w:t>
      </w:r>
      <w:r w:rsidR="00C9528A" w:rsidRPr="00666421">
        <w:rPr>
          <w:rFonts w:ascii="Times New Roman" w:hAnsi="Times New Roman"/>
          <w:sz w:val="24"/>
          <w:szCs w:val="24"/>
        </w:rPr>
        <w:t>ș</w:t>
      </w:r>
      <w:r w:rsidRPr="00666421">
        <w:rPr>
          <w:rFonts w:ascii="Times New Roman" w:hAnsi="Times New Roman"/>
          <w:sz w:val="24"/>
          <w:szCs w:val="24"/>
        </w:rPr>
        <w:t>i instrumente ale pie</w:t>
      </w:r>
      <w:r w:rsidR="00FE10F0" w:rsidRPr="00666421">
        <w:rPr>
          <w:rFonts w:ascii="Times New Roman" w:hAnsi="Times New Roman"/>
          <w:sz w:val="24"/>
          <w:szCs w:val="24"/>
        </w:rPr>
        <w:t>ţ</w:t>
      </w:r>
      <w:r w:rsidRPr="00666421">
        <w:rPr>
          <w:rFonts w:ascii="Times New Roman" w:hAnsi="Times New Roman"/>
          <w:sz w:val="24"/>
          <w:szCs w:val="24"/>
        </w:rPr>
        <w:t>ei monetare emise de entităţi aparţinând aceluiaşi grup</w:t>
      </w:r>
      <w:r w:rsidR="00C9528A" w:rsidRPr="00666421">
        <w:rPr>
          <w:rFonts w:ascii="Times New Roman" w:hAnsi="Times New Roman"/>
          <w:sz w:val="24"/>
          <w:szCs w:val="24"/>
        </w:rPr>
        <w:t xml:space="preserve"> definit la art. 2 </w:t>
      </w:r>
      <w:r w:rsidR="00D622EC" w:rsidRPr="00666421">
        <w:rPr>
          <w:rFonts w:ascii="Times New Roman" w:hAnsi="Times New Roman"/>
          <w:sz w:val="24"/>
          <w:szCs w:val="24"/>
        </w:rPr>
        <w:t xml:space="preserve">lit. </w:t>
      </w:r>
      <w:r w:rsidR="00380EEF" w:rsidRPr="00666421">
        <w:rPr>
          <w:rFonts w:ascii="Times New Roman" w:hAnsi="Times New Roman"/>
          <w:sz w:val="24"/>
          <w:szCs w:val="24"/>
        </w:rPr>
        <w:t>j</w:t>
      </w:r>
      <w:r w:rsidR="00D622EC" w:rsidRPr="00666421">
        <w:rPr>
          <w:rFonts w:ascii="Times New Roman" w:hAnsi="Times New Roman"/>
          <w:sz w:val="24"/>
          <w:szCs w:val="24"/>
        </w:rPr>
        <w:t>)</w:t>
      </w:r>
      <w:r w:rsidRPr="00666421">
        <w:rPr>
          <w:rFonts w:ascii="Times New Roman" w:hAnsi="Times New Roman"/>
          <w:sz w:val="24"/>
          <w:szCs w:val="24"/>
        </w:rPr>
        <w:t xml:space="preserve">, iar în cazul grupului din care face parte </w:t>
      </w:r>
      <w:r w:rsidR="005E55FA" w:rsidRPr="00666421">
        <w:rPr>
          <w:rFonts w:ascii="Times New Roman" w:hAnsi="Times New Roman"/>
          <w:sz w:val="24"/>
          <w:szCs w:val="24"/>
        </w:rPr>
        <w:t>A.F.I.A.</w:t>
      </w:r>
      <w:r w:rsidRPr="00666421">
        <w:rPr>
          <w:rFonts w:ascii="Times New Roman" w:hAnsi="Times New Roman"/>
          <w:sz w:val="24"/>
          <w:szCs w:val="24"/>
        </w:rPr>
        <w:t xml:space="preserve"> care administrează respectivul </w:t>
      </w:r>
      <w:r w:rsidR="005E55FA" w:rsidRPr="00666421">
        <w:rPr>
          <w:rFonts w:ascii="Times New Roman" w:hAnsi="Times New Roman"/>
          <w:sz w:val="24"/>
          <w:szCs w:val="24"/>
        </w:rPr>
        <w:t>F.I.A.</w:t>
      </w:r>
      <w:r w:rsidRPr="00666421">
        <w:rPr>
          <w:rFonts w:ascii="Times New Roman" w:hAnsi="Times New Roman"/>
          <w:sz w:val="24"/>
          <w:szCs w:val="24"/>
        </w:rPr>
        <w:t xml:space="preserve"> această limită este de 40%;</w:t>
      </w:r>
    </w:p>
    <w:p w:rsidR="0079264C" w:rsidRPr="00666421" w:rsidRDefault="003F5DA9">
      <w:pPr>
        <w:ind w:left="0" w:firstLine="708"/>
        <w:rPr>
          <w:rFonts w:ascii="Times New Roman" w:hAnsi="Times New Roman"/>
          <w:sz w:val="24"/>
          <w:szCs w:val="24"/>
        </w:rPr>
      </w:pPr>
      <w:r w:rsidRPr="00666421">
        <w:rPr>
          <w:rFonts w:ascii="Times New Roman" w:hAnsi="Times New Roman"/>
          <w:sz w:val="24"/>
          <w:szCs w:val="24"/>
        </w:rPr>
        <w:t>c) expunerea la riscul de contraparte într-o tranzacţie cu instrumente financiare derivate tranzacţionate în afara pieţelor reglementate nu poate depăşi 20% din activele sale, indiferent de contrapartea tranzacţiei;</w:t>
      </w:r>
    </w:p>
    <w:p w:rsidR="0079264C" w:rsidRPr="00666421" w:rsidRDefault="003F5DA9">
      <w:pPr>
        <w:ind w:left="0" w:firstLine="708"/>
        <w:rPr>
          <w:rFonts w:ascii="Times New Roman" w:hAnsi="Times New Roman"/>
          <w:sz w:val="24"/>
          <w:szCs w:val="24"/>
        </w:rPr>
      </w:pPr>
      <w:r w:rsidRPr="00666421">
        <w:rPr>
          <w:rFonts w:ascii="Times New Roman" w:hAnsi="Times New Roman"/>
          <w:sz w:val="24"/>
          <w:szCs w:val="24"/>
        </w:rPr>
        <w:t>d) expunerea globală faţă de instrumentele financiare derivate nu poate depăşi valoarea totală a activului său;</w:t>
      </w:r>
    </w:p>
    <w:p w:rsidR="0079264C" w:rsidRPr="00666421" w:rsidRDefault="003F5DA9" w:rsidP="009D5F7F">
      <w:pPr>
        <w:ind w:left="0" w:firstLine="708"/>
        <w:rPr>
          <w:rFonts w:ascii="Times New Roman" w:hAnsi="Times New Roman"/>
          <w:color w:val="000000" w:themeColor="text1"/>
          <w:sz w:val="24"/>
          <w:szCs w:val="24"/>
        </w:rPr>
      </w:pPr>
      <w:r w:rsidRPr="00666421">
        <w:rPr>
          <w:rFonts w:ascii="Times New Roman" w:hAnsi="Times New Roman"/>
          <w:sz w:val="24"/>
          <w:szCs w:val="24"/>
        </w:rPr>
        <w:t xml:space="preserve">e) valoarea conturilor curente şi a numerarului să se încadreze în maximum </w:t>
      </w:r>
      <w:r w:rsidR="00590E4F" w:rsidRPr="00666421">
        <w:rPr>
          <w:rFonts w:ascii="Times New Roman" w:hAnsi="Times New Roman"/>
          <w:sz w:val="24"/>
          <w:szCs w:val="24"/>
        </w:rPr>
        <w:t>2</w:t>
      </w:r>
      <w:r w:rsidRPr="00666421">
        <w:rPr>
          <w:rFonts w:ascii="Times New Roman" w:hAnsi="Times New Roman"/>
          <w:sz w:val="24"/>
          <w:szCs w:val="24"/>
        </w:rPr>
        <w:t>0% din activele sale;</w:t>
      </w:r>
      <w:r w:rsidR="009D5F7F" w:rsidRPr="00666421">
        <w:rPr>
          <w:rFonts w:ascii="Times New Roman" w:hAnsi="Times New Roman"/>
          <w:sz w:val="24"/>
          <w:szCs w:val="24"/>
        </w:rPr>
        <w:t xml:space="preserve"> </w:t>
      </w:r>
      <w:r w:rsidRPr="00666421">
        <w:rPr>
          <w:rFonts w:ascii="Times New Roman" w:hAnsi="Times New Roman"/>
          <w:sz w:val="24"/>
          <w:szCs w:val="24"/>
        </w:rPr>
        <w:t xml:space="preserve">limita poate fi depăşită până la maximum </w:t>
      </w:r>
      <w:r w:rsidR="00590E4F" w:rsidRPr="00666421">
        <w:rPr>
          <w:rFonts w:ascii="Times New Roman" w:hAnsi="Times New Roman"/>
          <w:sz w:val="24"/>
          <w:szCs w:val="24"/>
        </w:rPr>
        <w:t>5</w:t>
      </w:r>
      <w:r w:rsidRPr="00666421">
        <w:rPr>
          <w:rFonts w:ascii="Times New Roman" w:hAnsi="Times New Roman"/>
          <w:sz w:val="24"/>
          <w:szCs w:val="24"/>
        </w:rPr>
        <w:t xml:space="preserve">0% cu condiţia ca sumele respective să provină din emisiunea de titluri de participare, din plasamente ajunse la scadenţă sau din vânzarea de instrumente </w:t>
      </w:r>
      <w:r w:rsidRPr="00666421">
        <w:rPr>
          <w:rFonts w:ascii="Times New Roman" w:hAnsi="Times New Roman"/>
          <w:color w:val="000000" w:themeColor="text1"/>
          <w:sz w:val="24"/>
          <w:szCs w:val="24"/>
        </w:rPr>
        <w:t xml:space="preserve">financiare din portofoliu, iar depăşirea respectivă să nu fie pe o perioadă mai mare de </w:t>
      </w:r>
      <w:r w:rsidR="00655DAB" w:rsidRPr="00666421">
        <w:rPr>
          <w:rFonts w:ascii="Times New Roman" w:hAnsi="Times New Roman"/>
          <w:color w:val="000000" w:themeColor="text1"/>
          <w:sz w:val="24"/>
          <w:szCs w:val="24"/>
        </w:rPr>
        <w:t>90 de zile;</w:t>
      </w:r>
    </w:p>
    <w:p w:rsidR="0079264C" w:rsidRPr="00666421" w:rsidRDefault="00E57EEF">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lastRenderedPageBreak/>
        <w:t xml:space="preserve">f) </w:t>
      </w:r>
      <w:r w:rsidR="00BC6E17" w:rsidRPr="00666421">
        <w:rPr>
          <w:rFonts w:ascii="Times New Roman" w:hAnsi="Times New Roman"/>
          <w:color w:val="000000" w:themeColor="text1"/>
          <w:sz w:val="24"/>
          <w:szCs w:val="24"/>
        </w:rPr>
        <w:t xml:space="preserve"> nu poate să constituie şi să deţină depozite bancare constituite la aceeaşi bancă reprezentând mai mult de 30% din activele sale</w:t>
      </w:r>
      <w:r w:rsidR="00655DAB" w:rsidRPr="00666421">
        <w:rPr>
          <w:rFonts w:ascii="Times New Roman" w:hAnsi="Times New Roman"/>
          <w:color w:val="000000" w:themeColor="text1"/>
          <w:sz w:val="24"/>
          <w:szCs w:val="24"/>
        </w:rPr>
        <w:t>;</w:t>
      </w:r>
    </w:p>
    <w:p w:rsidR="0079264C" w:rsidRPr="00666421" w:rsidRDefault="00E57EEF">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g)</w:t>
      </w:r>
      <w:r w:rsidR="00584DEA" w:rsidRPr="00666421">
        <w:rPr>
          <w:rFonts w:ascii="Times New Roman" w:hAnsi="Times New Roman"/>
          <w:color w:val="000000" w:themeColor="text1"/>
          <w:sz w:val="24"/>
          <w:szCs w:val="24"/>
        </w:rPr>
        <w:t xml:space="preserve"> nu poate deţine mai mult de 20</w:t>
      </w:r>
      <w:r w:rsidR="003F5DA9" w:rsidRPr="00666421">
        <w:rPr>
          <w:rFonts w:ascii="Times New Roman" w:hAnsi="Times New Roman"/>
          <w:color w:val="000000" w:themeColor="text1"/>
          <w:sz w:val="24"/>
          <w:szCs w:val="24"/>
        </w:rPr>
        <w:t xml:space="preserve">% din activele sale în titluri de participare </w:t>
      </w:r>
      <w:r w:rsidR="00F652C3" w:rsidRPr="00666421">
        <w:rPr>
          <w:rFonts w:ascii="Times New Roman" w:hAnsi="Times New Roman"/>
          <w:color w:val="000000" w:themeColor="text1"/>
          <w:sz w:val="24"/>
          <w:szCs w:val="24"/>
        </w:rPr>
        <w:t xml:space="preserve">neadmise la tranzacţionare în cadrul unui loc de tranzacţionare sau </w:t>
      </w:r>
      <w:r w:rsidR="002C081C" w:rsidRPr="00666421">
        <w:rPr>
          <w:rFonts w:ascii="Times New Roman" w:hAnsi="Times New Roman"/>
          <w:color w:val="000000" w:themeColor="text1"/>
          <w:sz w:val="24"/>
          <w:szCs w:val="24"/>
        </w:rPr>
        <w:t xml:space="preserve">pe </w:t>
      </w:r>
      <w:r w:rsidR="00F652C3" w:rsidRPr="00666421">
        <w:rPr>
          <w:rFonts w:ascii="Times New Roman" w:hAnsi="Times New Roman"/>
          <w:color w:val="000000" w:themeColor="text1"/>
          <w:sz w:val="24"/>
          <w:szCs w:val="24"/>
        </w:rPr>
        <w:t xml:space="preserve">o bursă dintr-un stat terţ, </w:t>
      </w:r>
      <w:r w:rsidR="003F5DA9" w:rsidRPr="00666421">
        <w:rPr>
          <w:rFonts w:ascii="Times New Roman" w:hAnsi="Times New Roman"/>
          <w:color w:val="000000" w:themeColor="text1"/>
          <w:sz w:val="24"/>
          <w:szCs w:val="24"/>
        </w:rPr>
        <w:t xml:space="preserve">emise de un singur </w:t>
      </w:r>
      <w:r w:rsidR="005E55FA" w:rsidRPr="00666421">
        <w:rPr>
          <w:rFonts w:ascii="Times New Roman" w:hAnsi="Times New Roman"/>
          <w:color w:val="000000" w:themeColor="text1"/>
          <w:sz w:val="24"/>
          <w:szCs w:val="24"/>
        </w:rPr>
        <w:t>F.I.A.</w:t>
      </w:r>
      <w:r w:rsidR="003F5DA9" w:rsidRPr="00666421">
        <w:rPr>
          <w:rFonts w:ascii="Times New Roman" w:hAnsi="Times New Roman"/>
          <w:color w:val="000000" w:themeColor="text1"/>
          <w:sz w:val="24"/>
          <w:szCs w:val="24"/>
        </w:rPr>
        <w:t xml:space="preserve"> destinat investitorilor de retail</w:t>
      </w:r>
      <w:r w:rsidR="002C7260" w:rsidRPr="00666421">
        <w:rPr>
          <w:rFonts w:ascii="Times New Roman" w:hAnsi="Times New Roman"/>
          <w:color w:val="000000" w:themeColor="text1"/>
          <w:sz w:val="24"/>
          <w:szCs w:val="24"/>
        </w:rPr>
        <w:t>;</w:t>
      </w:r>
    </w:p>
    <w:p w:rsidR="0079264C" w:rsidRPr="00666421" w:rsidRDefault="00E57EEF">
      <w:pPr>
        <w:ind w:left="0" w:firstLine="708"/>
        <w:rPr>
          <w:rFonts w:ascii="Times New Roman" w:hAnsi="Times New Roman"/>
          <w:dstrike/>
          <w:color w:val="000000" w:themeColor="text1"/>
          <w:kern w:val="18"/>
          <w:sz w:val="24"/>
          <w:szCs w:val="24"/>
        </w:rPr>
      </w:pPr>
      <w:r w:rsidRPr="00666421">
        <w:rPr>
          <w:rFonts w:ascii="Times New Roman" w:hAnsi="Times New Roman"/>
          <w:color w:val="000000" w:themeColor="text1"/>
          <w:sz w:val="24"/>
          <w:szCs w:val="24"/>
        </w:rPr>
        <w:t>h)</w:t>
      </w:r>
      <w:r w:rsidR="002C7260" w:rsidRPr="00666421">
        <w:rPr>
          <w:rFonts w:ascii="Times New Roman" w:hAnsi="Times New Roman"/>
          <w:color w:val="000000" w:themeColor="text1"/>
          <w:sz w:val="24"/>
          <w:szCs w:val="24"/>
        </w:rPr>
        <w:t xml:space="preserve"> nu poate deţine mai mult de 10% </w:t>
      </w:r>
      <w:r w:rsidR="0025298A" w:rsidRPr="00666421">
        <w:rPr>
          <w:rFonts w:ascii="Times New Roman" w:hAnsi="Times New Roman"/>
          <w:color w:val="000000" w:themeColor="text1"/>
          <w:sz w:val="24"/>
          <w:szCs w:val="24"/>
        </w:rPr>
        <w:t>d</w:t>
      </w:r>
      <w:r w:rsidR="00104FB0" w:rsidRPr="00666421">
        <w:rPr>
          <w:rFonts w:ascii="Times New Roman" w:hAnsi="Times New Roman"/>
          <w:color w:val="000000" w:themeColor="text1"/>
          <w:sz w:val="24"/>
          <w:szCs w:val="24"/>
        </w:rPr>
        <w:t>in activele sale în titluri de participare neadmise la tranzacţionare în cadrul unui loc de tranzacţionare sau pe o bursă dintr-un stat terţ, emise de un singur F.I.A. destinat investitorilor profesionali;</w:t>
      </w:r>
    </w:p>
    <w:p w:rsidR="0079264C" w:rsidRPr="00666421" w:rsidRDefault="00E57EEF">
      <w:pPr>
        <w:ind w:left="0" w:firstLine="708"/>
        <w:rPr>
          <w:rFonts w:ascii="Times New Roman" w:hAnsi="Times New Roman"/>
          <w:color w:val="000000" w:themeColor="text1"/>
          <w:sz w:val="24"/>
          <w:szCs w:val="24"/>
        </w:rPr>
      </w:pPr>
      <w:r w:rsidRPr="00666421">
        <w:rPr>
          <w:rFonts w:ascii="Times New Roman" w:hAnsi="Times New Roman"/>
          <w:color w:val="000000" w:themeColor="text1"/>
          <w:kern w:val="18"/>
          <w:sz w:val="24"/>
          <w:szCs w:val="24"/>
        </w:rPr>
        <w:t>i)</w:t>
      </w:r>
      <w:r w:rsidR="003F5DA9" w:rsidRPr="00666421">
        <w:rPr>
          <w:rFonts w:ascii="Times New Roman" w:hAnsi="Times New Roman"/>
          <w:color w:val="000000" w:themeColor="text1"/>
          <w:kern w:val="18"/>
          <w:sz w:val="24"/>
          <w:szCs w:val="24"/>
        </w:rPr>
        <w:t xml:space="preserve"> nu poate deţine mai mult de </w:t>
      </w:r>
      <w:r w:rsidR="003F5DA9" w:rsidRPr="00666421">
        <w:rPr>
          <w:rFonts w:ascii="Times New Roman" w:hAnsi="Times New Roman"/>
          <w:bCs/>
          <w:iCs/>
          <w:color w:val="000000" w:themeColor="text1"/>
          <w:sz w:val="24"/>
          <w:szCs w:val="24"/>
        </w:rPr>
        <w:t xml:space="preserve">50% </w:t>
      </w:r>
      <w:r w:rsidR="003F5DA9" w:rsidRPr="00666421">
        <w:rPr>
          <w:rFonts w:ascii="Times New Roman" w:hAnsi="Times New Roman"/>
          <w:color w:val="000000" w:themeColor="text1"/>
          <w:kern w:val="18"/>
          <w:sz w:val="24"/>
          <w:szCs w:val="24"/>
        </w:rPr>
        <w:t xml:space="preserve">din activele sale în titluri de participare </w:t>
      </w:r>
      <w:r w:rsidR="002C081C" w:rsidRPr="00666421">
        <w:rPr>
          <w:rFonts w:ascii="Times New Roman" w:hAnsi="Times New Roman"/>
          <w:color w:val="000000" w:themeColor="text1"/>
          <w:sz w:val="24"/>
          <w:szCs w:val="24"/>
        </w:rPr>
        <w:t xml:space="preserve">neadmise la tranzacţionare în cadrul unui loc de tranzacţionare sau pe o bursă dintr-un stat terţ, </w:t>
      </w:r>
      <w:r w:rsidR="002C081C" w:rsidRPr="00666421">
        <w:rPr>
          <w:rFonts w:ascii="Times New Roman" w:hAnsi="Times New Roman"/>
          <w:color w:val="000000" w:themeColor="text1"/>
          <w:kern w:val="18"/>
          <w:sz w:val="24"/>
          <w:szCs w:val="24"/>
        </w:rPr>
        <w:t>emise de</w:t>
      </w:r>
      <w:r w:rsidR="003F5DA9" w:rsidRPr="00666421">
        <w:rPr>
          <w:rFonts w:ascii="Times New Roman" w:hAnsi="Times New Roman"/>
          <w:color w:val="000000" w:themeColor="text1"/>
          <w:kern w:val="18"/>
          <w:sz w:val="24"/>
          <w:szCs w:val="24"/>
        </w:rPr>
        <w:t xml:space="preserve"> </w:t>
      </w:r>
      <w:r w:rsidR="00104FB0" w:rsidRPr="00666421">
        <w:rPr>
          <w:rFonts w:ascii="Times New Roman" w:hAnsi="Times New Roman"/>
          <w:color w:val="000000" w:themeColor="text1"/>
          <w:kern w:val="18"/>
          <w:sz w:val="24"/>
          <w:szCs w:val="24"/>
        </w:rPr>
        <w:t xml:space="preserve">alte </w:t>
      </w:r>
      <w:r w:rsidR="005E55FA" w:rsidRPr="00666421">
        <w:rPr>
          <w:rFonts w:ascii="Times New Roman" w:hAnsi="Times New Roman"/>
          <w:color w:val="000000" w:themeColor="text1"/>
          <w:kern w:val="18"/>
          <w:sz w:val="24"/>
          <w:szCs w:val="24"/>
        </w:rPr>
        <w:t>F.I.A.</w:t>
      </w:r>
      <w:r w:rsidR="0025298A" w:rsidRPr="00666421">
        <w:rPr>
          <w:rFonts w:ascii="Times New Roman" w:hAnsi="Times New Roman"/>
          <w:color w:val="000000" w:themeColor="text1"/>
          <w:kern w:val="18"/>
          <w:sz w:val="24"/>
          <w:szCs w:val="24"/>
        </w:rPr>
        <w:t xml:space="preserve"> de tip deschis</w:t>
      </w:r>
      <w:r w:rsidR="003F5DA9" w:rsidRPr="00666421">
        <w:rPr>
          <w:rFonts w:ascii="Times New Roman" w:hAnsi="Times New Roman"/>
          <w:color w:val="000000" w:themeColor="text1"/>
          <w:kern w:val="18"/>
          <w:sz w:val="24"/>
          <w:szCs w:val="24"/>
        </w:rPr>
        <w:t>.</w:t>
      </w:r>
      <w:r w:rsidR="00584DEA" w:rsidRPr="00666421">
        <w:rPr>
          <w:rFonts w:ascii="Times New Roman" w:hAnsi="Times New Roman"/>
          <w:color w:val="000000" w:themeColor="text1"/>
          <w:sz w:val="24"/>
          <w:szCs w:val="24"/>
        </w:rPr>
        <w:t xml:space="preserve"> În cazul grupului din care face parte </w:t>
      </w:r>
      <w:r w:rsidR="005E55FA" w:rsidRPr="00666421">
        <w:rPr>
          <w:rFonts w:ascii="Times New Roman" w:hAnsi="Times New Roman"/>
          <w:color w:val="000000" w:themeColor="text1"/>
          <w:sz w:val="24"/>
          <w:szCs w:val="24"/>
        </w:rPr>
        <w:t>A.F.I.A.</w:t>
      </w:r>
      <w:r w:rsidR="00584DEA" w:rsidRPr="00666421">
        <w:rPr>
          <w:rFonts w:ascii="Times New Roman" w:hAnsi="Times New Roman"/>
          <w:color w:val="000000" w:themeColor="text1"/>
          <w:sz w:val="24"/>
          <w:szCs w:val="24"/>
        </w:rPr>
        <w:t xml:space="preserve"> care administrează respectivul </w:t>
      </w:r>
      <w:r w:rsidR="005E55FA" w:rsidRPr="00666421">
        <w:rPr>
          <w:rFonts w:ascii="Times New Roman" w:hAnsi="Times New Roman"/>
          <w:color w:val="000000" w:themeColor="text1"/>
          <w:sz w:val="24"/>
          <w:szCs w:val="24"/>
        </w:rPr>
        <w:t>F.I.A.</w:t>
      </w:r>
      <w:r w:rsidR="00584DEA" w:rsidRPr="00666421">
        <w:rPr>
          <w:rFonts w:ascii="Times New Roman" w:hAnsi="Times New Roman"/>
          <w:color w:val="000000" w:themeColor="text1"/>
          <w:sz w:val="24"/>
          <w:szCs w:val="24"/>
        </w:rPr>
        <w:t xml:space="preserve"> limita de deţinere este de 40%</w:t>
      </w:r>
      <w:r w:rsidR="0025298A" w:rsidRPr="00666421">
        <w:rPr>
          <w:rFonts w:ascii="Times New Roman" w:hAnsi="Times New Roman"/>
          <w:color w:val="000000" w:themeColor="text1"/>
          <w:sz w:val="24"/>
          <w:szCs w:val="24"/>
        </w:rPr>
        <w:t xml:space="preserve"> din activele sale</w:t>
      </w:r>
      <w:r w:rsidR="00655DAB" w:rsidRPr="00666421">
        <w:rPr>
          <w:rFonts w:ascii="Times New Roman" w:hAnsi="Times New Roman"/>
          <w:color w:val="000000" w:themeColor="text1"/>
          <w:sz w:val="24"/>
          <w:szCs w:val="24"/>
        </w:rPr>
        <w:t>;</w:t>
      </w:r>
    </w:p>
    <w:p w:rsidR="0079264C" w:rsidRPr="00666421" w:rsidRDefault="00E57EEF">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j)</w:t>
      </w:r>
      <w:r w:rsidR="00B87C66" w:rsidRPr="00666421">
        <w:rPr>
          <w:rFonts w:ascii="Times New Roman" w:hAnsi="Times New Roman"/>
          <w:color w:val="000000" w:themeColor="text1"/>
          <w:sz w:val="24"/>
          <w:szCs w:val="24"/>
        </w:rPr>
        <w:t xml:space="preserve"> </w:t>
      </w:r>
      <w:r w:rsidR="00B3633F" w:rsidRPr="00666421">
        <w:rPr>
          <w:rFonts w:ascii="Times New Roman" w:hAnsi="Times New Roman"/>
          <w:color w:val="000000" w:themeColor="text1"/>
          <w:sz w:val="24"/>
          <w:szCs w:val="24"/>
        </w:rPr>
        <w:t xml:space="preserve">nu poate deţine mai mult de </w:t>
      </w:r>
      <w:r w:rsidR="00C25775" w:rsidRPr="00666421">
        <w:rPr>
          <w:rFonts w:ascii="Times New Roman" w:hAnsi="Times New Roman"/>
          <w:color w:val="000000" w:themeColor="text1"/>
          <w:sz w:val="24"/>
          <w:szCs w:val="24"/>
        </w:rPr>
        <w:t>40</w:t>
      </w:r>
      <w:r w:rsidR="00B3633F" w:rsidRPr="00666421">
        <w:rPr>
          <w:rFonts w:ascii="Times New Roman" w:hAnsi="Times New Roman"/>
          <w:color w:val="000000" w:themeColor="text1"/>
          <w:sz w:val="24"/>
          <w:szCs w:val="24"/>
        </w:rPr>
        <w:t xml:space="preserve">% din activele sale în titluri de participare emise de </w:t>
      </w:r>
      <w:r w:rsidR="004A1CF1" w:rsidRPr="00666421">
        <w:rPr>
          <w:rFonts w:ascii="Times New Roman" w:hAnsi="Times New Roman"/>
          <w:color w:val="000000" w:themeColor="text1"/>
          <w:sz w:val="24"/>
          <w:szCs w:val="24"/>
        </w:rPr>
        <w:t xml:space="preserve">un singur </w:t>
      </w:r>
      <w:r w:rsidR="00B3633F" w:rsidRPr="00666421">
        <w:rPr>
          <w:rFonts w:ascii="Times New Roman" w:hAnsi="Times New Roman"/>
          <w:color w:val="000000" w:themeColor="text1"/>
          <w:sz w:val="24"/>
          <w:szCs w:val="24"/>
        </w:rPr>
        <w:t>O.P.C.V.M. autorizat de A</w:t>
      </w:r>
      <w:r w:rsidR="007203D5" w:rsidRPr="00666421">
        <w:rPr>
          <w:rFonts w:ascii="Times New Roman" w:hAnsi="Times New Roman"/>
          <w:color w:val="000000" w:themeColor="text1"/>
          <w:sz w:val="24"/>
          <w:szCs w:val="24"/>
        </w:rPr>
        <w:t>.</w:t>
      </w:r>
      <w:r w:rsidR="00B3633F" w:rsidRPr="00666421">
        <w:rPr>
          <w:rFonts w:ascii="Times New Roman" w:hAnsi="Times New Roman"/>
          <w:color w:val="000000" w:themeColor="text1"/>
          <w:sz w:val="24"/>
          <w:szCs w:val="24"/>
        </w:rPr>
        <w:t>S</w:t>
      </w:r>
      <w:r w:rsidR="007203D5" w:rsidRPr="00666421">
        <w:rPr>
          <w:rFonts w:ascii="Times New Roman" w:hAnsi="Times New Roman"/>
          <w:color w:val="000000" w:themeColor="text1"/>
          <w:sz w:val="24"/>
          <w:szCs w:val="24"/>
        </w:rPr>
        <w:t>.</w:t>
      </w:r>
      <w:r w:rsidR="00B3633F" w:rsidRPr="00666421">
        <w:rPr>
          <w:rFonts w:ascii="Times New Roman" w:hAnsi="Times New Roman"/>
          <w:color w:val="000000" w:themeColor="text1"/>
          <w:sz w:val="24"/>
          <w:szCs w:val="24"/>
        </w:rPr>
        <w:t>F</w:t>
      </w:r>
      <w:r w:rsidR="007203D5" w:rsidRPr="00666421">
        <w:rPr>
          <w:rFonts w:ascii="Times New Roman" w:hAnsi="Times New Roman"/>
          <w:color w:val="000000" w:themeColor="text1"/>
          <w:sz w:val="24"/>
          <w:szCs w:val="24"/>
        </w:rPr>
        <w:t>.,</w:t>
      </w:r>
      <w:r w:rsidR="00B3633F" w:rsidRPr="00666421">
        <w:rPr>
          <w:rFonts w:ascii="Times New Roman" w:hAnsi="Times New Roman"/>
          <w:color w:val="000000" w:themeColor="text1"/>
          <w:sz w:val="24"/>
          <w:szCs w:val="24"/>
        </w:rPr>
        <w:t xml:space="preserve"> sau de o autoritatea competentă naţională dintr-un alt stat membru</w:t>
      </w:r>
      <w:r w:rsidR="007203D5" w:rsidRPr="00666421">
        <w:rPr>
          <w:rFonts w:ascii="Times New Roman" w:hAnsi="Times New Roman"/>
          <w:color w:val="000000" w:themeColor="text1"/>
          <w:sz w:val="24"/>
          <w:szCs w:val="24"/>
        </w:rPr>
        <w:t xml:space="preserve">, precum şi </w:t>
      </w:r>
      <w:r w:rsidR="00366571" w:rsidRPr="00666421">
        <w:rPr>
          <w:rFonts w:ascii="Times New Roman" w:hAnsi="Times New Roman"/>
          <w:color w:val="000000" w:themeColor="text1"/>
          <w:sz w:val="24"/>
          <w:szCs w:val="24"/>
        </w:rPr>
        <w:t xml:space="preserve">în </w:t>
      </w:r>
      <w:r w:rsidR="007203D5" w:rsidRPr="00666421">
        <w:rPr>
          <w:rFonts w:ascii="Times New Roman" w:hAnsi="Times New Roman"/>
          <w:color w:val="000000" w:themeColor="text1"/>
          <w:sz w:val="24"/>
          <w:szCs w:val="24"/>
        </w:rPr>
        <w:t xml:space="preserve">titluri de participare emise de </w:t>
      </w:r>
      <w:r w:rsidR="004A1CF1" w:rsidRPr="00666421">
        <w:rPr>
          <w:rFonts w:ascii="Times New Roman" w:hAnsi="Times New Roman"/>
          <w:color w:val="000000" w:themeColor="text1"/>
          <w:sz w:val="24"/>
          <w:szCs w:val="24"/>
        </w:rPr>
        <w:t xml:space="preserve">un singur </w:t>
      </w:r>
      <w:r w:rsidR="007203D5" w:rsidRPr="00666421">
        <w:rPr>
          <w:rFonts w:ascii="Times New Roman" w:hAnsi="Times New Roman"/>
          <w:color w:val="000000" w:themeColor="text1"/>
          <w:sz w:val="24"/>
          <w:szCs w:val="24"/>
        </w:rPr>
        <w:t xml:space="preserve">organism de plasament colectiv admis la tranzacţionare în cadrul unui loc de tranzacţionate din România, alt stat membru sau </w:t>
      </w:r>
      <w:r w:rsidR="00366571" w:rsidRPr="00666421">
        <w:rPr>
          <w:rFonts w:ascii="Times New Roman" w:hAnsi="Times New Roman"/>
          <w:color w:val="000000" w:themeColor="text1"/>
          <w:sz w:val="24"/>
          <w:szCs w:val="24"/>
        </w:rPr>
        <w:t xml:space="preserve">pe </w:t>
      </w:r>
      <w:r w:rsidR="007203D5" w:rsidRPr="00666421">
        <w:rPr>
          <w:rFonts w:ascii="Times New Roman" w:hAnsi="Times New Roman"/>
          <w:color w:val="000000" w:themeColor="text1"/>
          <w:sz w:val="24"/>
          <w:szCs w:val="24"/>
        </w:rPr>
        <w:t>o bursă dintr-un stat terţ;</w:t>
      </w:r>
    </w:p>
    <w:p w:rsidR="0079264C" w:rsidRPr="00666421" w:rsidRDefault="00E57EEF">
      <w:pPr>
        <w:ind w:left="0" w:firstLine="708"/>
        <w:rPr>
          <w:rFonts w:ascii="Times New Roman" w:hAnsi="Times New Roman"/>
          <w:color w:val="000000" w:themeColor="text1"/>
          <w:kern w:val="18"/>
          <w:sz w:val="24"/>
          <w:szCs w:val="24"/>
        </w:rPr>
      </w:pPr>
      <w:r w:rsidRPr="00666421">
        <w:rPr>
          <w:rFonts w:ascii="Times New Roman" w:hAnsi="Times New Roman"/>
          <w:color w:val="000000" w:themeColor="text1"/>
          <w:kern w:val="18"/>
          <w:sz w:val="24"/>
          <w:szCs w:val="24"/>
        </w:rPr>
        <w:t>k)</w:t>
      </w:r>
      <w:r w:rsidR="004667A5" w:rsidRPr="00666421">
        <w:rPr>
          <w:rFonts w:ascii="Times New Roman" w:hAnsi="Times New Roman"/>
          <w:color w:val="000000" w:themeColor="text1"/>
          <w:kern w:val="18"/>
          <w:sz w:val="24"/>
          <w:szCs w:val="24"/>
        </w:rPr>
        <w:t xml:space="preserve"> nu poate acorda împrumuturi de </w:t>
      </w:r>
      <w:r w:rsidR="00137E4B" w:rsidRPr="00666421">
        <w:rPr>
          <w:rFonts w:ascii="Times New Roman" w:hAnsi="Times New Roman"/>
          <w:color w:val="000000" w:themeColor="text1"/>
          <w:kern w:val="18"/>
          <w:sz w:val="24"/>
          <w:szCs w:val="24"/>
        </w:rPr>
        <w:t>instrumente financiare</w:t>
      </w:r>
      <w:r w:rsidR="004667A5" w:rsidRPr="00666421">
        <w:rPr>
          <w:rFonts w:ascii="Times New Roman" w:hAnsi="Times New Roman"/>
          <w:color w:val="000000" w:themeColor="text1"/>
          <w:kern w:val="18"/>
          <w:sz w:val="24"/>
          <w:szCs w:val="24"/>
        </w:rPr>
        <w:t xml:space="preserve"> care să reprezinte mai mult de 20% din activul său, perioada de acordare a împrumutului neputând fi mai mare de </w:t>
      </w:r>
      <w:r w:rsidR="00E9159E" w:rsidRPr="00666421">
        <w:rPr>
          <w:rFonts w:ascii="Times New Roman" w:hAnsi="Times New Roman"/>
          <w:color w:val="000000" w:themeColor="text1"/>
          <w:kern w:val="18"/>
          <w:sz w:val="24"/>
          <w:szCs w:val="24"/>
        </w:rPr>
        <w:t>12</w:t>
      </w:r>
      <w:r w:rsidR="004667A5" w:rsidRPr="00666421">
        <w:rPr>
          <w:rFonts w:ascii="Times New Roman" w:hAnsi="Times New Roman"/>
          <w:color w:val="000000" w:themeColor="text1"/>
          <w:kern w:val="18"/>
          <w:sz w:val="24"/>
          <w:szCs w:val="24"/>
        </w:rPr>
        <w:t xml:space="preserve"> luni</w:t>
      </w:r>
      <w:r w:rsidR="009D3120" w:rsidRPr="00666421">
        <w:rPr>
          <w:rFonts w:ascii="Times New Roman" w:hAnsi="Times New Roman"/>
          <w:color w:val="000000" w:themeColor="text1"/>
          <w:kern w:val="18"/>
          <w:sz w:val="24"/>
          <w:szCs w:val="24"/>
        </w:rPr>
        <w:t xml:space="preserve"> calendaristice</w:t>
      </w:r>
      <w:r w:rsidR="00E9159E" w:rsidRPr="00666421">
        <w:rPr>
          <w:rFonts w:ascii="Times New Roman" w:hAnsi="Times New Roman"/>
          <w:color w:val="000000" w:themeColor="text1"/>
          <w:kern w:val="18"/>
          <w:sz w:val="24"/>
          <w:szCs w:val="24"/>
        </w:rPr>
        <w:t xml:space="preserve">, în conformitate cu reglementările emise de A.S.F. privind </w:t>
      </w:r>
      <w:r w:rsidR="008B7F71" w:rsidRPr="00666421">
        <w:rPr>
          <w:rFonts w:ascii="Times New Roman" w:hAnsi="Times New Roman"/>
          <w:color w:val="000000" w:themeColor="text1"/>
          <w:kern w:val="18"/>
          <w:sz w:val="24"/>
          <w:szCs w:val="24"/>
        </w:rPr>
        <w:t xml:space="preserve">tranzacţiile </w:t>
      </w:r>
      <w:r w:rsidR="002F0B29" w:rsidRPr="00666421">
        <w:rPr>
          <w:rFonts w:ascii="Times New Roman" w:hAnsi="Times New Roman"/>
          <w:color w:val="000000" w:themeColor="text1"/>
          <w:kern w:val="18"/>
          <w:sz w:val="24"/>
          <w:szCs w:val="24"/>
        </w:rPr>
        <w:t>în marjă</w:t>
      </w:r>
      <w:r w:rsidR="00F42FC9" w:rsidRPr="00666421">
        <w:rPr>
          <w:rFonts w:ascii="Times New Roman" w:hAnsi="Times New Roman"/>
          <w:color w:val="000000" w:themeColor="text1"/>
          <w:kern w:val="18"/>
          <w:sz w:val="24"/>
          <w:szCs w:val="24"/>
        </w:rPr>
        <w:t xml:space="preserve"> şi operaţiunile de împrumut</w:t>
      </w:r>
      <w:r w:rsidR="00F5603A" w:rsidRPr="00666421">
        <w:rPr>
          <w:rFonts w:ascii="Times New Roman" w:hAnsi="Times New Roman"/>
          <w:color w:val="000000" w:themeColor="text1"/>
          <w:kern w:val="18"/>
          <w:sz w:val="24"/>
          <w:szCs w:val="24"/>
        </w:rPr>
        <w:t xml:space="preserve">; limita de 20% din activul său poate fi majorată până la 30%, cu aprobarea A.S.F., în condițiile stabilite de reglementările A.S.F.; </w:t>
      </w:r>
    </w:p>
    <w:p w:rsidR="0079264C" w:rsidRPr="00666421" w:rsidRDefault="00E57EEF">
      <w:pPr>
        <w:ind w:left="0" w:firstLine="708"/>
        <w:rPr>
          <w:rFonts w:ascii="Times New Roman" w:hAnsi="Times New Roman"/>
          <w:color w:val="000000" w:themeColor="text1"/>
          <w:kern w:val="18"/>
          <w:sz w:val="24"/>
          <w:szCs w:val="24"/>
        </w:rPr>
      </w:pPr>
      <w:r w:rsidRPr="00666421">
        <w:rPr>
          <w:rFonts w:ascii="Times New Roman" w:hAnsi="Times New Roman"/>
          <w:color w:val="000000" w:themeColor="text1"/>
          <w:kern w:val="18"/>
          <w:sz w:val="24"/>
          <w:szCs w:val="24"/>
        </w:rPr>
        <w:t>l)</w:t>
      </w:r>
      <w:r w:rsidR="009D3120" w:rsidRPr="00666421">
        <w:rPr>
          <w:rFonts w:ascii="Times New Roman" w:hAnsi="Times New Roman"/>
          <w:color w:val="000000" w:themeColor="text1"/>
          <w:kern w:val="18"/>
          <w:sz w:val="24"/>
          <w:szCs w:val="24"/>
        </w:rPr>
        <w:t xml:space="preserve"> nu poate acorda împrumuturi de numerar</w:t>
      </w:r>
      <w:r w:rsidR="00107BD5" w:rsidRPr="00666421">
        <w:rPr>
          <w:rFonts w:ascii="Times New Roman" w:hAnsi="Times New Roman"/>
          <w:color w:val="000000" w:themeColor="text1"/>
          <w:kern w:val="18"/>
          <w:sz w:val="24"/>
          <w:szCs w:val="24"/>
        </w:rPr>
        <w:t>, nu poate participa/subscrie la împrumuturi sindicalizate</w:t>
      </w:r>
      <w:r w:rsidR="005A6375" w:rsidRPr="00666421">
        <w:rPr>
          <w:rFonts w:ascii="Times New Roman" w:hAnsi="Times New Roman"/>
          <w:color w:val="000000" w:themeColor="text1"/>
          <w:kern w:val="18"/>
          <w:sz w:val="24"/>
          <w:szCs w:val="24"/>
        </w:rPr>
        <w:t>, nu poate garanta împrumuturi de numerar în favoarea unui terț</w:t>
      </w:r>
      <w:r w:rsidR="00107BD5" w:rsidRPr="00666421">
        <w:rPr>
          <w:rFonts w:ascii="Times New Roman" w:hAnsi="Times New Roman"/>
          <w:color w:val="000000" w:themeColor="text1"/>
          <w:kern w:val="18"/>
          <w:sz w:val="24"/>
          <w:szCs w:val="24"/>
        </w:rPr>
        <w:t xml:space="preserve"> şi nu poate achiziţiona </w:t>
      </w:r>
      <w:r w:rsidR="00CC2C2B" w:rsidRPr="00666421">
        <w:rPr>
          <w:rFonts w:ascii="Times New Roman" w:hAnsi="Times New Roman"/>
          <w:color w:val="000000" w:themeColor="text1"/>
          <w:kern w:val="18"/>
          <w:sz w:val="24"/>
          <w:szCs w:val="24"/>
        </w:rPr>
        <w:t xml:space="preserve">direct sau indirect, </w:t>
      </w:r>
      <w:r w:rsidR="00107BD5" w:rsidRPr="00666421">
        <w:rPr>
          <w:rFonts w:ascii="Times New Roman" w:hAnsi="Times New Roman"/>
          <w:color w:val="000000" w:themeColor="text1"/>
          <w:kern w:val="18"/>
          <w:sz w:val="24"/>
          <w:szCs w:val="24"/>
        </w:rPr>
        <w:t>parţial sau integral</w:t>
      </w:r>
      <w:r w:rsidR="00CC2C2B" w:rsidRPr="00666421">
        <w:rPr>
          <w:rFonts w:ascii="Times New Roman" w:hAnsi="Times New Roman"/>
          <w:color w:val="000000" w:themeColor="text1"/>
          <w:kern w:val="18"/>
          <w:sz w:val="24"/>
          <w:szCs w:val="24"/>
        </w:rPr>
        <w:t>,</w:t>
      </w:r>
      <w:r w:rsidR="00107BD5" w:rsidRPr="00666421">
        <w:rPr>
          <w:rFonts w:ascii="Times New Roman" w:hAnsi="Times New Roman"/>
          <w:color w:val="000000" w:themeColor="text1"/>
          <w:kern w:val="18"/>
          <w:sz w:val="24"/>
          <w:szCs w:val="24"/>
        </w:rPr>
        <w:t xml:space="preserve"> portofolii de credite emise de alte entităţi financiare sau n</w:t>
      </w:r>
      <w:r w:rsidR="002138F7" w:rsidRPr="00666421">
        <w:rPr>
          <w:rFonts w:ascii="Times New Roman" w:hAnsi="Times New Roman"/>
          <w:color w:val="000000" w:themeColor="text1"/>
          <w:kern w:val="18"/>
          <w:sz w:val="24"/>
          <w:szCs w:val="24"/>
        </w:rPr>
        <w:t>e</w:t>
      </w:r>
      <w:r w:rsidR="00107BD5" w:rsidRPr="00666421">
        <w:rPr>
          <w:rFonts w:ascii="Times New Roman" w:hAnsi="Times New Roman"/>
          <w:color w:val="000000" w:themeColor="text1"/>
          <w:kern w:val="18"/>
          <w:sz w:val="24"/>
          <w:szCs w:val="24"/>
        </w:rPr>
        <w:t>financiare</w:t>
      </w:r>
      <w:r w:rsidR="00476B95" w:rsidRPr="00666421">
        <w:rPr>
          <w:rFonts w:ascii="Times New Roman" w:hAnsi="Times New Roman"/>
          <w:color w:val="000000" w:themeColor="text1"/>
          <w:kern w:val="18"/>
          <w:sz w:val="24"/>
          <w:szCs w:val="24"/>
        </w:rPr>
        <w:t xml:space="preserve">, cu excepţia </w:t>
      </w:r>
      <w:r w:rsidR="0025298A" w:rsidRPr="00666421">
        <w:rPr>
          <w:rFonts w:ascii="Times New Roman" w:hAnsi="Times New Roman"/>
          <w:color w:val="000000" w:themeColor="text1"/>
          <w:kern w:val="18"/>
          <w:sz w:val="24"/>
          <w:szCs w:val="24"/>
        </w:rPr>
        <w:t xml:space="preserve">plasamentelor investiționale în </w:t>
      </w:r>
      <w:r w:rsidR="00B12A7E" w:rsidRPr="00666421">
        <w:rPr>
          <w:rFonts w:ascii="Times New Roman" w:hAnsi="Times New Roman"/>
          <w:color w:val="000000" w:themeColor="text1"/>
          <w:kern w:val="18"/>
          <w:sz w:val="24"/>
          <w:szCs w:val="24"/>
        </w:rPr>
        <w:t>instrumente financiare</w:t>
      </w:r>
      <w:r w:rsidR="0025298A" w:rsidRPr="00666421">
        <w:rPr>
          <w:rFonts w:ascii="Times New Roman" w:hAnsi="Times New Roman"/>
          <w:color w:val="000000" w:themeColor="text1"/>
          <w:kern w:val="18"/>
          <w:sz w:val="24"/>
          <w:szCs w:val="24"/>
        </w:rPr>
        <w:t xml:space="preserve"> emise de</w:t>
      </w:r>
      <w:r w:rsidR="00476B95" w:rsidRPr="00666421">
        <w:rPr>
          <w:rFonts w:ascii="Times New Roman" w:hAnsi="Times New Roman"/>
          <w:color w:val="000000" w:themeColor="text1"/>
          <w:kern w:val="18"/>
          <w:sz w:val="24"/>
          <w:szCs w:val="24"/>
        </w:rPr>
        <w:t xml:space="preserve"> </w:t>
      </w:r>
      <w:r w:rsidR="004C3EE4" w:rsidRPr="00666421">
        <w:rPr>
          <w:rFonts w:ascii="Times New Roman" w:hAnsi="Times New Roman"/>
          <w:color w:val="000000" w:themeColor="text1"/>
          <w:kern w:val="18"/>
          <w:sz w:val="24"/>
          <w:szCs w:val="24"/>
        </w:rPr>
        <w:t xml:space="preserve">instituţii financiare recunoscute internaţional, </w:t>
      </w:r>
      <w:r w:rsidR="00476B95" w:rsidRPr="00666421">
        <w:rPr>
          <w:rFonts w:ascii="Times New Roman" w:hAnsi="Times New Roman"/>
          <w:color w:val="000000" w:themeColor="text1"/>
          <w:kern w:val="18"/>
          <w:sz w:val="24"/>
          <w:szCs w:val="24"/>
        </w:rPr>
        <w:t xml:space="preserve">instituţii de credit sau </w:t>
      </w:r>
      <w:r w:rsidR="00B12A7E" w:rsidRPr="00666421">
        <w:rPr>
          <w:rFonts w:ascii="Times New Roman" w:hAnsi="Times New Roman"/>
          <w:color w:val="000000" w:themeColor="text1"/>
          <w:kern w:val="18"/>
          <w:sz w:val="24"/>
          <w:szCs w:val="24"/>
        </w:rPr>
        <w:t>de</w:t>
      </w:r>
      <w:r w:rsidR="00476B95" w:rsidRPr="00666421">
        <w:rPr>
          <w:rFonts w:ascii="Times New Roman" w:hAnsi="Times New Roman"/>
          <w:color w:val="000000" w:themeColor="text1"/>
          <w:kern w:val="18"/>
          <w:sz w:val="24"/>
          <w:szCs w:val="24"/>
        </w:rPr>
        <w:t xml:space="preserve"> </w:t>
      </w:r>
      <w:r w:rsidR="002138F7" w:rsidRPr="00666421">
        <w:rPr>
          <w:rFonts w:ascii="Times New Roman" w:hAnsi="Times New Roman"/>
          <w:color w:val="000000" w:themeColor="text1"/>
          <w:kern w:val="18"/>
          <w:sz w:val="24"/>
          <w:szCs w:val="24"/>
        </w:rPr>
        <w:t xml:space="preserve">instituții financiare </w:t>
      </w:r>
      <w:r w:rsidR="00476B95" w:rsidRPr="00666421">
        <w:rPr>
          <w:rFonts w:ascii="Times New Roman" w:hAnsi="Times New Roman"/>
          <w:color w:val="000000" w:themeColor="text1"/>
          <w:kern w:val="18"/>
          <w:sz w:val="24"/>
          <w:szCs w:val="24"/>
        </w:rPr>
        <w:t>n</w:t>
      </w:r>
      <w:r w:rsidR="002138F7" w:rsidRPr="00666421">
        <w:rPr>
          <w:rFonts w:ascii="Times New Roman" w:hAnsi="Times New Roman"/>
          <w:color w:val="000000" w:themeColor="text1"/>
          <w:kern w:val="18"/>
          <w:sz w:val="24"/>
          <w:szCs w:val="24"/>
        </w:rPr>
        <w:t>e</w:t>
      </w:r>
      <w:r w:rsidR="00476B95" w:rsidRPr="00666421">
        <w:rPr>
          <w:rFonts w:ascii="Times New Roman" w:hAnsi="Times New Roman"/>
          <w:color w:val="000000" w:themeColor="text1"/>
          <w:kern w:val="18"/>
          <w:sz w:val="24"/>
          <w:szCs w:val="24"/>
        </w:rPr>
        <w:t xml:space="preserve">bancare autorizate de </w:t>
      </w:r>
      <w:r w:rsidR="00D57714" w:rsidRPr="00666421">
        <w:rPr>
          <w:rFonts w:ascii="Times New Roman" w:hAnsi="Times New Roman"/>
          <w:color w:val="000000" w:themeColor="text1"/>
          <w:kern w:val="18"/>
          <w:sz w:val="24"/>
          <w:szCs w:val="24"/>
        </w:rPr>
        <w:t xml:space="preserve">B.N.R. </w:t>
      </w:r>
      <w:r w:rsidR="00476B95" w:rsidRPr="00666421">
        <w:rPr>
          <w:rFonts w:ascii="Times New Roman" w:hAnsi="Times New Roman"/>
          <w:color w:val="000000" w:themeColor="text1"/>
          <w:kern w:val="18"/>
          <w:sz w:val="24"/>
          <w:szCs w:val="24"/>
        </w:rPr>
        <w:t xml:space="preserve">sau de alte </w:t>
      </w:r>
      <w:r w:rsidR="004C3EE4" w:rsidRPr="00666421">
        <w:rPr>
          <w:rFonts w:ascii="Times New Roman" w:hAnsi="Times New Roman"/>
          <w:color w:val="000000" w:themeColor="text1"/>
          <w:kern w:val="18"/>
          <w:sz w:val="24"/>
          <w:szCs w:val="24"/>
        </w:rPr>
        <w:t>bănci centrale din</w:t>
      </w:r>
      <w:r w:rsidR="002343C8">
        <w:rPr>
          <w:rFonts w:ascii="Times New Roman" w:hAnsi="Times New Roman"/>
          <w:color w:val="000000" w:themeColor="text1"/>
          <w:kern w:val="18"/>
          <w:sz w:val="24"/>
          <w:szCs w:val="24"/>
        </w:rPr>
        <w:t xml:space="preserve">tr-un stat membru, </w:t>
      </w:r>
      <w:r w:rsidR="0075375C" w:rsidRPr="00666421">
        <w:rPr>
          <w:rFonts w:ascii="Times New Roman" w:hAnsi="Times New Roman"/>
          <w:color w:val="000000" w:themeColor="text1"/>
          <w:kern w:val="18"/>
          <w:sz w:val="24"/>
          <w:szCs w:val="24"/>
        </w:rPr>
        <w:t>sau din alte state terţe</w:t>
      </w:r>
      <w:r w:rsidR="002B2569" w:rsidRPr="00666421">
        <w:rPr>
          <w:rFonts w:ascii="Times New Roman" w:hAnsi="Times New Roman"/>
          <w:color w:val="000000" w:themeColor="text1"/>
          <w:kern w:val="18"/>
          <w:sz w:val="24"/>
          <w:szCs w:val="24"/>
        </w:rPr>
        <w:t>;</w:t>
      </w:r>
      <w:r w:rsidR="00107BD5" w:rsidRPr="00666421">
        <w:rPr>
          <w:rFonts w:ascii="Times New Roman" w:hAnsi="Times New Roman"/>
          <w:color w:val="000000" w:themeColor="text1"/>
          <w:kern w:val="18"/>
          <w:sz w:val="24"/>
          <w:szCs w:val="24"/>
        </w:rPr>
        <w:t xml:space="preserve"> </w:t>
      </w:r>
    </w:p>
    <w:p w:rsidR="000C553F" w:rsidRPr="00666421" w:rsidRDefault="00EF5455" w:rsidP="00D61DF2">
      <w:pPr>
        <w:tabs>
          <w:tab w:val="left" w:pos="0"/>
        </w:tabs>
        <w:ind w:left="0" w:firstLine="0"/>
        <w:rPr>
          <w:rFonts w:ascii="Times New Roman" w:hAnsi="Times New Roman"/>
          <w:color w:val="000000" w:themeColor="text1"/>
          <w:kern w:val="18"/>
          <w:sz w:val="24"/>
          <w:szCs w:val="24"/>
        </w:rPr>
      </w:pPr>
      <w:r w:rsidRPr="00666421">
        <w:rPr>
          <w:rFonts w:ascii="Times New Roman" w:hAnsi="Times New Roman"/>
          <w:color w:val="000000" w:themeColor="text1"/>
          <w:kern w:val="18"/>
          <w:sz w:val="24"/>
          <w:szCs w:val="24"/>
        </w:rPr>
        <w:tab/>
      </w:r>
      <w:r w:rsidR="00E57EEF" w:rsidRPr="00666421">
        <w:rPr>
          <w:rFonts w:ascii="Times New Roman" w:hAnsi="Times New Roman"/>
          <w:color w:val="000000" w:themeColor="text1"/>
          <w:kern w:val="18"/>
          <w:sz w:val="24"/>
          <w:szCs w:val="24"/>
        </w:rPr>
        <w:t>m)</w:t>
      </w:r>
      <w:r w:rsidR="00D47C8A" w:rsidRPr="00666421">
        <w:rPr>
          <w:rFonts w:ascii="Times New Roman" w:hAnsi="Times New Roman"/>
          <w:color w:val="000000" w:themeColor="text1"/>
          <w:kern w:val="18"/>
          <w:sz w:val="24"/>
          <w:szCs w:val="24"/>
        </w:rPr>
        <w:t xml:space="preserve"> nu poate deţine mai mult de </w:t>
      </w:r>
      <w:r w:rsidR="000C553F">
        <w:rPr>
          <w:rFonts w:ascii="Times New Roman" w:hAnsi="Times New Roman"/>
          <w:color w:val="000000" w:themeColor="text1"/>
          <w:kern w:val="18"/>
          <w:sz w:val="24"/>
          <w:szCs w:val="24"/>
        </w:rPr>
        <w:t>4</w:t>
      </w:r>
      <w:r w:rsidR="00D47C8A" w:rsidRPr="00666421">
        <w:rPr>
          <w:rFonts w:ascii="Times New Roman" w:hAnsi="Times New Roman"/>
          <w:color w:val="000000" w:themeColor="text1"/>
          <w:kern w:val="18"/>
          <w:sz w:val="24"/>
          <w:szCs w:val="24"/>
        </w:rPr>
        <w:t xml:space="preserve">0% din valoarea activelor sale în valori mobiliare, instrumente </w:t>
      </w:r>
      <w:r w:rsidR="004C4970" w:rsidRPr="00666421">
        <w:rPr>
          <w:rFonts w:ascii="Times New Roman" w:hAnsi="Times New Roman"/>
          <w:color w:val="000000" w:themeColor="text1"/>
          <w:kern w:val="18"/>
          <w:sz w:val="24"/>
          <w:szCs w:val="24"/>
        </w:rPr>
        <w:t>ale pieţei monetare</w:t>
      </w:r>
      <w:r w:rsidR="00D47C8A" w:rsidRPr="00666421">
        <w:rPr>
          <w:rFonts w:ascii="Times New Roman" w:hAnsi="Times New Roman"/>
          <w:color w:val="000000" w:themeColor="text1"/>
          <w:kern w:val="18"/>
          <w:sz w:val="24"/>
          <w:szCs w:val="24"/>
        </w:rPr>
        <w:t xml:space="preserve"> neadmise la tranzacţionare în cadrul unui loc de tranzacţionare sau </w:t>
      </w:r>
      <w:r w:rsidR="00261024" w:rsidRPr="00666421">
        <w:rPr>
          <w:rFonts w:ascii="Times New Roman" w:hAnsi="Times New Roman"/>
          <w:color w:val="000000" w:themeColor="text1"/>
          <w:kern w:val="18"/>
          <w:sz w:val="24"/>
          <w:szCs w:val="24"/>
        </w:rPr>
        <w:t xml:space="preserve">pe </w:t>
      </w:r>
      <w:r w:rsidR="00D47C8A" w:rsidRPr="00666421">
        <w:rPr>
          <w:rFonts w:ascii="Times New Roman" w:hAnsi="Times New Roman"/>
          <w:color w:val="000000" w:themeColor="text1"/>
          <w:kern w:val="18"/>
          <w:sz w:val="24"/>
          <w:szCs w:val="24"/>
        </w:rPr>
        <w:t>o bursă dintr-un stat terţ</w:t>
      </w:r>
      <w:r w:rsidR="000C553F">
        <w:rPr>
          <w:rFonts w:ascii="Times New Roman" w:hAnsi="Times New Roman"/>
          <w:color w:val="000000" w:themeColor="text1"/>
          <w:kern w:val="18"/>
          <w:sz w:val="24"/>
          <w:szCs w:val="24"/>
        </w:rPr>
        <w:t xml:space="preserve">, </w:t>
      </w:r>
      <w:r w:rsidR="000C553F" w:rsidRPr="0005610C">
        <w:rPr>
          <w:rFonts w:ascii="Times New Roman" w:hAnsi="Times New Roman"/>
          <w:color w:val="000000" w:themeColor="text1"/>
          <w:kern w:val="18"/>
          <w:sz w:val="24"/>
          <w:szCs w:val="24"/>
        </w:rPr>
        <w:t>cu excepția titlurilor de stat și a obligațiunilor emise de Ministerul Finanțelor Publice, precum si a deținerilor dobândite de către respectivul F.I.A.I.R. prin lege, în cazul cărora nu se instituie limita de deținere</w:t>
      </w:r>
      <w:r w:rsidR="006808B6" w:rsidRPr="00666421">
        <w:rPr>
          <w:rFonts w:ascii="Times New Roman" w:hAnsi="Times New Roman"/>
          <w:color w:val="000000" w:themeColor="text1"/>
          <w:kern w:val="18"/>
          <w:sz w:val="24"/>
          <w:szCs w:val="24"/>
        </w:rPr>
        <w:t>;</w:t>
      </w:r>
    </w:p>
    <w:p w:rsidR="009F0F7D" w:rsidRPr="00666421" w:rsidRDefault="00EF5455" w:rsidP="00D61DF2">
      <w:pPr>
        <w:tabs>
          <w:tab w:val="left" w:pos="0"/>
        </w:tabs>
        <w:ind w:left="0" w:firstLine="0"/>
        <w:rPr>
          <w:rFonts w:ascii="Times New Roman" w:hAnsi="Times New Roman"/>
          <w:color w:val="000000" w:themeColor="text1"/>
          <w:kern w:val="18"/>
          <w:sz w:val="24"/>
          <w:szCs w:val="24"/>
        </w:rPr>
      </w:pPr>
      <w:r w:rsidRPr="00666421">
        <w:rPr>
          <w:rFonts w:ascii="Times New Roman" w:hAnsi="Times New Roman"/>
          <w:color w:val="000000" w:themeColor="text1"/>
          <w:kern w:val="18"/>
          <w:sz w:val="24"/>
          <w:szCs w:val="24"/>
        </w:rPr>
        <w:tab/>
      </w:r>
      <w:r w:rsidR="00E57EEF" w:rsidRPr="00666421">
        <w:rPr>
          <w:rFonts w:ascii="Times New Roman" w:hAnsi="Times New Roman"/>
          <w:color w:val="000000" w:themeColor="text1"/>
          <w:kern w:val="18"/>
          <w:sz w:val="24"/>
          <w:szCs w:val="24"/>
        </w:rPr>
        <w:t>n)</w:t>
      </w:r>
      <w:r w:rsidR="00C7077E" w:rsidRPr="00666421">
        <w:rPr>
          <w:rFonts w:ascii="Times New Roman" w:hAnsi="Times New Roman"/>
          <w:color w:val="000000" w:themeColor="text1"/>
          <w:kern w:val="18"/>
          <w:sz w:val="24"/>
          <w:szCs w:val="24"/>
        </w:rPr>
        <w:t xml:space="preserve"> nu poate deţine mai mult de 20% din valoarea activelor sale în părţi sociale emise</w:t>
      </w:r>
      <w:r w:rsidR="00BC6E17" w:rsidRPr="00666421">
        <w:rPr>
          <w:rFonts w:ascii="Times New Roman" w:hAnsi="Times New Roman"/>
          <w:color w:val="000000" w:themeColor="text1"/>
          <w:kern w:val="18"/>
          <w:sz w:val="24"/>
          <w:szCs w:val="24"/>
        </w:rPr>
        <w:t xml:space="preserve"> </w:t>
      </w:r>
      <w:r w:rsidR="00C7077E" w:rsidRPr="00666421">
        <w:rPr>
          <w:rFonts w:ascii="Times New Roman" w:hAnsi="Times New Roman"/>
          <w:color w:val="000000" w:themeColor="text1"/>
          <w:kern w:val="18"/>
          <w:sz w:val="24"/>
          <w:szCs w:val="24"/>
        </w:rPr>
        <w:t xml:space="preserve">de </w:t>
      </w:r>
      <w:r w:rsidR="00BC6E17" w:rsidRPr="00666421">
        <w:rPr>
          <w:rFonts w:ascii="Times New Roman" w:hAnsi="Times New Roman"/>
          <w:color w:val="000000" w:themeColor="text1"/>
          <w:kern w:val="18"/>
          <w:sz w:val="24"/>
          <w:szCs w:val="24"/>
        </w:rPr>
        <w:t>societăţi cu răspundere limitată, reglementate de Legea nr. 31/1990</w:t>
      </w:r>
      <w:r w:rsidR="00613BED" w:rsidRPr="00666421">
        <w:rPr>
          <w:rFonts w:ascii="Times New Roman" w:hAnsi="Times New Roman"/>
          <w:color w:val="000000" w:themeColor="text1"/>
          <w:kern w:val="18"/>
          <w:sz w:val="24"/>
          <w:szCs w:val="24"/>
        </w:rPr>
        <w:t>;</w:t>
      </w:r>
      <w:r w:rsidR="005E1AD4" w:rsidRPr="00666421">
        <w:rPr>
          <w:rFonts w:ascii="Times New Roman" w:hAnsi="Times New Roman"/>
          <w:color w:val="000000" w:themeColor="text1"/>
          <w:kern w:val="18"/>
          <w:sz w:val="24"/>
          <w:szCs w:val="24"/>
        </w:rPr>
        <w:t xml:space="preserve"> </w:t>
      </w:r>
      <w:r w:rsidR="00613BED" w:rsidRPr="00666421">
        <w:rPr>
          <w:rFonts w:ascii="Times New Roman" w:hAnsi="Times New Roman"/>
          <w:color w:val="000000" w:themeColor="text1"/>
          <w:kern w:val="18"/>
          <w:sz w:val="24"/>
          <w:szCs w:val="24"/>
        </w:rPr>
        <w:t>prevederile p</w:t>
      </w:r>
      <w:r w:rsidR="005E1AD4" w:rsidRPr="00666421">
        <w:rPr>
          <w:rFonts w:ascii="Times New Roman" w:hAnsi="Times New Roman"/>
          <w:color w:val="000000" w:themeColor="text1"/>
          <w:kern w:val="18"/>
          <w:sz w:val="24"/>
          <w:szCs w:val="24"/>
        </w:rPr>
        <w:t>rezent</w:t>
      </w:r>
      <w:r w:rsidR="00613BED" w:rsidRPr="00666421">
        <w:rPr>
          <w:rFonts w:ascii="Times New Roman" w:hAnsi="Times New Roman"/>
          <w:color w:val="000000" w:themeColor="text1"/>
          <w:kern w:val="18"/>
          <w:sz w:val="24"/>
          <w:szCs w:val="24"/>
        </w:rPr>
        <w:t>ei</w:t>
      </w:r>
      <w:r w:rsidR="005E1AD4" w:rsidRPr="00666421">
        <w:rPr>
          <w:rFonts w:ascii="Times New Roman" w:hAnsi="Times New Roman"/>
          <w:color w:val="000000" w:themeColor="text1"/>
          <w:kern w:val="18"/>
          <w:sz w:val="24"/>
          <w:szCs w:val="24"/>
        </w:rPr>
        <w:t xml:space="preserve"> liter</w:t>
      </w:r>
      <w:r w:rsidR="00613BED" w:rsidRPr="00666421">
        <w:rPr>
          <w:rFonts w:ascii="Times New Roman" w:hAnsi="Times New Roman"/>
          <w:color w:val="000000" w:themeColor="text1"/>
          <w:kern w:val="18"/>
          <w:sz w:val="24"/>
          <w:szCs w:val="24"/>
        </w:rPr>
        <w:t>e</w:t>
      </w:r>
      <w:r w:rsidR="005E1AD4" w:rsidRPr="00666421">
        <w:rPr>
          <w:rFonts w:ascii="Times New Roman" w:hAnsi="Times New Roman"/>
          <w:color w:val="000000" w:themeColor="text1"/>
          <w:kern w:val="18"/>
          <w:sz w:val="24"/>
          <w:szCs w:val="24"/>
        </w:rPr>
        <w:t xml:space="preserve"> nu se aplică</w:t>
      </w:r>
      <w:r w:rsidR="00C25775" w:rsidRPr="00666421">
        <w:rPr>
          <w:rFonts w:ascii="Times New Roman" w:hAnsi="Times New Roman"/>
          <w:color w:val="000000" w:themeColor="text1"/>
          <w:kern w:val="18"/>
          <w:sz w:val="24"/>
          <w:szCs w:val="24"/>
        </w:rPr>
        <w:t xml:space="preserve"> </w:t>
      </w:r>
      <w:r w:rsidR="00C25775" w:rsidRPr="00666421">
        <w:rPr>
          <w:rFonts w:ascii="Times New Roman" w:hAnsi="Times New Roman"/>
          <w:color w:val="000000" w:themeColor="text1"/>
          <w:sz w:val="24"/>
          <w:szCs w:val="24"/>
        </w:rPr>
        <w:t>F.I.A.I.R. specializat în investiții imobiliare</w:t>
      </w:r>
      <w:r w:rsidR="00613BED" w:rsidRPr="00666421">
        <w:rPr>
          <w:rFonts w:ascii="Times New Roman" w:hAnsi="Times New Roman"/>
          <w:color w:val="000000" w:themeColor="text1"/>
          <w:kern w:val="18"/>
          <w:sz w:val="24"/>
          <w:szCs w:val="24"/>
        </w:rPr>
        <w:t>;</w:t>
      </w:r>
    </w:p>
    <w:p w:rsidR="00E06C84" w:rsidRPr="00666421" w:rsidRDefault="00EF5455" w:rsidP="00D61DF2">
      <w:pPr>
        <w:tabs>
          <w:tab w:val="left" w:pos="0"/>
        </w:tabs>
        <w:ind w:left="0" w:firstLine="0"/>
        <w:rPr>
          <w:rFonts w:ascii="Times New Roman" w:hAnsi="Times New Roman"/>
          <w:kern w:val="18"/>
          <w:sz w:val="24"/>
          <w:szCs w:val="24"/>
        </w:rPr>
      </w:pPr>
      <w:r w:rsidRPr="00666421">
        <w:rPr>
          <w:rFonts w:ascii="Times New Roman" w:hAnsi="Times New Roman"/>
          <w:color w:val="000000" w:themeColor="text1"/>
          <w:kern w:val="18"/>
          <w:sz w:val="24"/>
          <w:szCs w:val="24"/>
        </w:rPr>
        <w:tab/>
      </w:r>
      <w:r w:rsidR="00E57EEF" w:rsidRPr="00666421">
        <w:rPr>
          <w:rFonts w:ascii="Times New Roman" w:hAnsi="Times New Roman"/>
          <w:color w:val="000000" w:themeColor="text1"/>
          <w:kern w:val="18"/>
          <w:sz w:val="24"/>
          <w:szCs w:val="24"/>
        </w:rPr>
        <w:t xml:space="preserve">o) </w:t>
      </w:r>
      <w:r w:rsidR="00E06C84" w:rsidRPr="00666421">
        <w:rPr>
          <w:rFonts w:ascii="Times New Roman" w:hAnsi="Times New Roman"/>
          <w:color w:val="000000" w:themeColor="text1"/>
          <w:kern w:val="18"/>
          <w:sz w:val="24"/>
          <w:szCs w:val="24"/>
        </w:rPr>
        <w:t>nu poate</w:t>
      </w:r>
      <w:r w:rsidR="00E06C84" w:rsidRPr="00666421">
        <w:rPr>
          <w:rFonts w:ascii="Times New Roman" w:hAnsi="Times New Roman"/>
          <w:kern w:val="18"/>
          <w:sz w:val="24"/>
          <w:szCs w:val="24"/>
        </w:rPr>
        <w:t xml:space="preserve"> deţine mai mult de 10% din valoarea activelor sale în </w:t>
      </w:r>
      <w:r w:rsidR="0002320C" w:rsidRPr="00666421">
        <w:rPr>
          <w:rFonts w:ascii="Times New Roman" w:hAnsi="Times New Roman"/>
          <w:kern w:val="18"/>
          <w:sz w:val="24"/>
          <w:szCs w:val="24"/>
        </w:rPr>
        <w:t xml:space="preserve">certificate de emisii </w:t>
      </w:r>
      <w:r w:rsidR="00956830" w:rsidRPr="00666421">
        <w:rPr>
          <w:rFonts w:ascii="Times New Roman" w:hAnsi="Times New Roman"/>
          <w:kern w:val="18"/>
          <w:sz w:val="24"/>
          <w:szCs w:val="24"/>
        </w:rPr>
        <w:t xml:space="preserve">de gaze cu efect de seră </w:t>
      </w:r>
      <w:r w:rsidR="0002320C" w:rsidRPr="00666421">
        <w:rPr>
          <w:rFonts w:ascii="Times New Roman" w:hAnsi="Times New Roman"/>
          <w:kern w:val="18"/>
          <w:sz w:val="24"/>
          <w:szCs w:val="24"/>
        </w:rPr>
        <w:t>aşa cum sunt acestea definite la art. 3 lit. b) din Hotărârea Guvernului nr. 780/2006</w:t>
      </w:r>
      <w:r w:rsidR="00613BED" w:rsidRPr="00666421">
        <w:rPr>
          <w:rFonts w:ascii="Times New Roman" w:hAnsi="Times New Roman"/>
          <w:kern w:val="18"/>
          <w:sz w:val="24"/>
          <w:szCs w:val="24"/>
        </w:rPr>
        <w:t xml:space="preserve">, </w:t>
      </w:r>
      <w:r w:rsidR="00613BED" w:rsidRPr="00666421">
        <w:rPr>
          <w:rFonts w:ascii="Times New Roman" w:hAnsi="Times New Roman"/>
          <w:color w:val="000000" w:themeColor="text1"/>
          <w:sz w:val="24"/>
          <w:szCs w:val="24"/>
        </w:rPr>
        <w:t>cu modificările și completările ulterioare</w:t>
      </w:r>
      <w:r w:rsidR="0002320C" w:rsidRPr="00666421">
        <w:rPr>
          <w:rFonts w:ascii="Times New Roman" w:hAnsi="Times New Roman"/>
          <w:kern w:val="18"/>
          <w:sz w:val="24"/>
          <w:szCs w:val="24"/>
        </w:rPr>
        <w:t>.</w:t>
      </w:r>
    </w:p>
    <w:p w:rsidR="009F0F7D" w:rsidRPr="0005610C" w:rsidRDefault="00EF5455" w:rsidP="00D61DF2">
      <w:pPr>
        <w:tabs>
          <w:tab w:val="left" w:pos="0"/>
        </w:tabs>
        <w:ind w:left="0" w:firstLine="0"/>
        <w:rPr>
          <w:rFonts w:ascii="Times New Roman" w:hAnsi="Times New Roman"/>
          <w:color w:val="000000" w:themeColor="text1"/>
          <w:kern w:val="18"/>
          <w:sz w:val="24"/>
          <w:szCs w:val="24"/>
        </w:rPr>
      </w:pPr>
      <w:r w:rsidRPr="00666421">
        <w:rPr>
          <w:rFonts w:ascii="Times New Roman" w:hAnsi="Times New Roman"/>
          <w:kern w:val="18"/>
          <w:sz w:val="24"/>
          <w:szCs w:val="24"/>
        </w:rPr>
        <w:tab/>
      </w:r>
      <w:r w:rsidR="00BD350E" w:rsidRPr="00666421">
        <w:rPr>
          <w:rFonts w:ascii="Times New Roman" w:hAnsi="Times New Roman"/>
          <w:kern w:val="18"/>
          <w:sz w:val="24"/>
          <w:szCs w:val="24"/>
        </w:rPr>
        <w:t>(3) În cazul depăşirii limitelor menţionate la alin. (2</w:t>
      </w:r>
      <w:r w:rsidR="00BD350E" w:rsidRPr="00666421">
        <w:rPr>
          <w:rFonts w:ascii="Times New Roman" w:hAnsi="Times New Roman"/>
          <w:color w:val="000000" w:themeColor="text1"/>
          <w:kern w:val="18"/>
          <w:sz w:val="24"/>
          <w:szCs w:val="24"/>
        </w:rPr>
        <w:t>),</w:t>
      </w:r>
      <w:r w:rsidR="00930E15" w:rsidRPr="00666421">
        <w:rPr>
          <w:rFonts w:ascii="Times New Roman" w:hAnsi="Times New Roman"/>
          <w:color w:val="000000" w:themeColor="text1"/>
          <w:kern w:val="18"/>
          <w:sz w:val="24"/>
          <w:szCs w:val="24"/>
        </w:rPr>
        <w:t xml:space="preserve"> exclusiv în situațiile independente de voința sa,</w:t>
      </w:r>
      <w:r w:rsidR="00BD350E" w:rsidRPr="00666421">
        <w:rPr>
          <w:rFonts w:ascii="Times New Roman" w:hAnsi="Times New Roman"/>
          <w:color w:val="000000" w:themeColor="text1"/>
          <w:kern w:val="18"/>
          <w:sz w:val="24"/>
          <w:szCs w:val="24"/>
        </w:rPr>
        <w:t xml:space="preserve"> A.F.I.A. care administrează respectivul F.I.A.I.R. are obligaţia</w:t>
      </w:r>
      <w:r w:rsidR="00BD350E" w:rsidRPr="0005610C">
        <w:rPr>
          <w:rFonts w:ascii="Times New Roman" w:hAnsi="Times New Roman"/>
          <w:color w:val="000000" w:themeColor="text1"/>
          <w:kern w:val="18"/>
          <w:sz w:val="24"/>
          <w:szCs w:val="24"/>
        </w:rPr>
        <w:t xml:space="preserve"> reîncadrării </w:t>
      </w:r>
      <w:r w:rsidR="00286273" w:rsidRPr="0005610C">
        <w:rPr>
          <w:rFonts w:ascii="Times New Roman" w:hAnsi="Times New Roman"/>
          <w:color w:val="000000" w:themeColor="text1"/>
          <w:kern w:val="18"/>
          <w:sz w:val="24"/>
          <w:szCs w:val="24"/>
        </w:rPr>
        <w:t xml:space="preserve">în cerinţele legale în termen de </w:t>
      </w:r>
      <w:r w:rsidR="00A43BA9" w:rsidRPr="0005610C">
        <w:rPr>
          <w:rFonts w:ascii="Times New Roman" w:hAnsi="Times New Roman"/>
          <w:color w:val="000000" w:themeColor="text1"/>
          <w:kern w:val="18"/>
          <w:sz w:val="24"/>
          <w:szCs w:val="24"/>
        </w:rPr>
        <w:t>3</w:t>
      </w:r>
      <w:r w:rsidR="00635C53" w:rsidRPr="0005610C">
        <w:rPr>
          <w:rFonts w:ascii="Times New Roman" w:hAnsi="Times New Roman"/>
          <w:color w:val="000000" w:themeColor="text1"/>
          <w:kern w:val="18"/>
          <w:sz w:val="24"/>
          <w:szCs w:val="24"/>
        </w:rPr>
        <w:t>0</w:t>
      </w:r>
      <w:r w:rsidR="00A43BA9" w:rsidRPr="0005610C">
        <w:rPr>
          <w:rFonts w:ascii="Times New Roman" w:hAnsi="Times New Roman"/>
          <w:color w:val="000000" w:themeColor="text1"/>
          <w:kern w:val="18"/>
          <w:sz w:val="24"/>
          <w:szCs w:val="24"/>
        </w:rPr>
        <w:t xml:space="preserve"> </w:t>
      </w:r>
      <w:r w:rsidR="00286273" w:rsidRPr="0005610C">
        <w:rPr>
          <w:rFonts w:ascii="Times New Roman" w:hAnsi="Times New Roman"/>
          <w:color w:val="000000" w:themeColor="text1"/>
          <w:kern w:val="18"/>
          <w:sz w:val="24"/>
          <w:szCs w:val="24"/>
        </w:rPr>
        <w:t xml:space="preserve">zile de la data depăşirii </w:t>
      </w:r>
      <w:r w:rsidR="00A43BA9" w:rsidRPr="0005610C">
        <w:rPr>
          <w:rFonts w:ascii="Times New Roman" w:hAnsi="Times New Roman"/>
          <w:color w:val="000000" w:themeColor="text1"/>
          <w:kern w:val="18"/>
          <w:sz w:val="24"/>
          <w:szCs w:val="24"/>
        </w:rPr>
        <w:t xml:space="preserve">limitei </w:t>
      </w:r>
      <w:r w:rsidR="00286273" w:rsidRPr="0005610C">
        <w:rPr>
          <w:rFonts w:ascii="Times New Roman" w:hAnsi="Times New Roman"/>
          <w:color w:val="000000" w:themeColor="text1"/>
          <w:kern w:val="18"/>
          <w:sz w:val="24"/>
          <w:szCs w:val="24"/>
        </w:rPr>
        <w:t>respective</w:t>
      </w:r>
      <w:r w:rsidR="00F73388" w:rsidRPr="0005610C">
        <w:rPr>
          <w:rFonts w:ascii="Times New Roman" w:hAnsi="Times New Roman"/>
          <w:color w:val="000000" w:themeColor="text1"/>
          <w:kern w:val="18"/>
          <w:sz w:val="24"/>
          <w:szCs w:val="24"/>
        </w:rPr>
        <w:t>, cu excepția F.I.A. constituite în baza unui act normativ și al căror portofoliu investițional atribuit în baza acestuia nu permite în mod rezonabil încadrarea în termenul de 30 zile</w:t>
      </w:r>
      <w:r w:rsidR="00286273" w:rsidRPr="0005610C">
        <w:rPr>
          <w:rFonts w:ascii="Times New Roman" w:hAnsi="Times New Roman"/>
          <w:color w:val="000000" w:themeColor="text1"/>
          <w:kern w:val="18"/>
          <w:sz w:val="24"/>
          <w:szCs w:val="24"/>
        </w:rPr>
        <w:t xml:space="preserve">. A.F.I.A. are obligaţia informării în termen de </w:t>
      </w:r>
      <w:r w:rsidR="00681686" w:rsidRPr="0005610C">
        <w:rPr>
          <w:rFonts w:ascii="Times New Roman" w:hAnsi="Times New Roman"/>
          <w:color w:val="000000" w:themeColor="text1"/>
          <w:kern w:val="18"/>
          <w:sz w:val="24"/>
          <w:szCs w:val="24"/>
        </w:rPr>
        <w:t xml:space="preserve">2 </w:t>
      </w:r>
      <w:r w:rsidR="00286273" w:rsidRPr="0005610C">
        <w:rPr>
          <w:rFonts w:ascii="Times New Roman" w:hAnsi="Times New Roman"/>
          <w:color w:val="000000" w:themeColor="text1"/>
          <w:kern w:val="18"/>
          <w:sz w:val="24"/>
          <w:szCs w:val="24"/>
        </w:rPr>
        <w:t>zi</w:t>
      </w:r>
      <w:r w:rsidR="00BE0463" w:rsidRPr="0005610C">
        <w:rPr>
          <w:rFonts w:ascii="Times New Roman" w:hAnsi="Times New Roman"/>
          <w:color w:val="000000" w:themeColor="text1"/>
          <w:kern w:val="18"/>
          <w:sz w:val="24"/>
          <w:szCs w:val="24"/>
        </w:rPr>
        <w:t>le</w:t>
      </w:r>
      <w:r w:rsidR="00286273" w:rsidRPr="0005610C">
        <w:rPr>
          <w:rFonts w:ascii="Times New Roman" w:hAnsi="Times New Roman"/>
          <w:color w:val="000000" w:themeColor="text1"/>
          <w:kern w:val="18"/>
          <w:sz w:val="24"/>
          <w:szCs w:val="24"/>
        </w:rPr>
        <w:t xml:space="preserve"> lucrătoare</w:t>
      </w:r>
      <w:r w:rsidR="00BE0463" w:rsidRPr="0005610C">
        <w:rPr>
          <w:rFonts w:ascii="Times New Roman" w:hAnsi="Times New Roman"/>
          <w:color w:val="000000" w:themeColor="text1"/>
          <w:kern w:val="18"/>
          <w:sz w:val="24"/>
          <w:szCs w:val="24"/>
        </w:rPr>
        <w:t>, dacă prospectul</w:t>
      </w:r>
      <w:r w:rsidR="00091ACE" w:rsidRPr="0005610C">
        <w:rPr>
          <w:rFonts w:ascii="Times New Roman" w:hAnsi="Times New Roman"/>
          <w:color w:val="000000" w:themeColor="text1"/>
          <w:kern w:val="18"/>
          <w:sz w:val="24"/>
          <w:szCs w:val="24"/>
        </w:rPr>
        <w:t xml:space="preserve"> sau</w:t>
      </w:r>
      <w:r w:rsidR="00BE0463" w:rsidRPr="0005610C">
        <w:rPr>
          <w:rFonts w:ascii="Times New Roman" w:hAnsi="Times New Roman"/>
          <w:color w:val="000000" w:themeColor="text1"/>
          <w:kern w:val="18"/>
          <w:sz w:val="24"/>
          <w:szCs w:val="24"/>
        </w:rPr>
        <w:t xml:space="preserve"> </w:t>
      </w:r>
      <w:r w:rsidR="00CF7259" w:rsidRPr="0005610C">
        <w:rPr>
          <w:rFonts w:ascii="Times New Roman" w:hAnsi="Times New Roman"/>
          <w:color w:val="000000" w:themeColor="text1"/>
          <w:kern w:val="18"/>
          <w:sz w:val="24"/>
          <w:szCs w:val="24"/>
        </w:rPr>
        <w:t>documentul de ofertă</w:t>
      </w:r>
      <w:r w:rsidR="00091ACE" w:rsidRPr="0005610C">
        <w:rPr>
          <w:rFonts w:ascii="Times New Roman" w:hAnsi="Times New Roman"/>
          <w:color w:val="000000" w:themeColor="text1"/>
          <w:kern w:val="18"/>
          <w:sz w:val="24"/>
          <w:szCs w:val="24"/>
        </w:rPr>
        <w:t>, după caz,</w:t>
      </w:r>
      <w:r w:rsidR="00CF7259" w:rsidRPr="0005610C">
        <w:rPr>
          <w:rFonts w:ascii="Times New Roman" w:hAnsi="Times New Roman"/>
          <w:color w:val="000000" w:themeColor="text1"/>
          <w:kern w:val="18"/>
          <w:sz w:val="24"/>
          <w:szCs w:val="24"/>
        </w:rPr>
        <w:t xml:space="preserve"> </w:t>
      </w:r>
      <w:r w:rsidR="00BE0463" w:rsidRPr="0005610C">
        <w:rPr>
          <w:rFonts w:ascii="Times New Roman" w:hAnsi="Times New Roman"/>
          <w:color w:val="000000" w:themeColor="text1"/>
          <w:kern w:val="18"/>
          <w:sz w:val="24"/>
          <w:szCs w:val="24"/>
        </w:rPr>
        <w:t>sau actul constitutiv al F.I.A.I.R. nu prev</w:t>
      </w:r>
      <w:r w:rsidR="00EC5BA5" w:rsidRPr="0005610C">
        <w:rPr>
          <w:rFonts w:ascii="Times New Roman" w:hAnsi="Times New Roman"/>
          <w:color w:val="000000" w:themeColor="text1"/>
          <w:kern w:val="18"/>
          <w:sz w:val="24"/>
          <w:szCs w:val="24"/>
        </w:rPr>
        <w:t>e</w:t>
      </w:r>
      <w:r w:rsidR="00BE0463" w:rsidRPr="0005610C">
        <w:rPr>
          <w:rFonts w:ascii="Times New Roman" w:hAnsi="Times New Roman"/>
          <w:color w:val="000000" w:themeColor="text1"/>
          <w:kern w:val="18"/>
          <w:sz w:val="24"/>
          <w:szCs w:val="24"/>
        </w:rPr>
        <w:t xml:space="preserve">de </w:t>
      </w:r>
      <w:r w:rsidR="006E131B" w:rsidRPr="0005610C">
        <w:rPr>
          <w:rFonts w:ascii="Times New Roman" w:hAnsi="Times New Roman"/>
          <w:color w:val="000000" w:themeColor="text1"/>
          <w:kern w:val="18"/>
          <w:sz w:val="24"/>
          <w:szCs w:val="24"/>
        </w:rPr>
        <w:t xml:space="preserve">o perioadă mai </w:t>
      </w:r>
      <w:r w:rsidR="00A02AB7" w:rsidRPr="0005610C">
        <w:rPr>
          <w:rFonts w:ascii="Times New Roman" w:hAnsi="Times New Roman"/>
          <w:color w:val="000000" w:themeColor="text1"/>
          <w:kern w:val="18"/>
          <w:sz w:val="24"/>
          <w:szCs w:val="24"/>
        </w:rPr>
        <w:t>redusă</w:t>
      </w:r>
      <w:r w:rsidR="00BE0463" w:rsidRPr="0005610C">
        <w:rPr>
          <w:rFonts w:ascii="Times New Roman" w:hAnsi="Times New Roman"/>
          <w:color w:val="000000" w:themeColor="text1"/>
          <w:kern w:val="18"/>
          <w:sz w:val="24"/>
          <w:szCs w:val="24"/>
        </w:rPr>
        <w:t xml:space="preserve">, </w:t>
      </w:r>
      <w:r w:rsidR="00286273" w:rsidRPr="0005610C">
        <w:rPr>
          <w:rFonts w:ascii="Times New Roman" w:hAnsi="Times New Roman"/>
          <w:color w:val="000000" w:themeColor="text1"/>
          <w:kern w:val="18"/>
          <w:sz w:val="24"/>
          <w:szCs w:val="24"/>
        </w:rPr>
        <w:t xml:space="preserve">depozitarul activelor F.I.A.I.R. </w:t>
      </w:r>
      <w:r w:rsidR="008E0C86" w:rsidRPr="0005610C">
        <w:rPr>
          <w:rFonts w:ascii="Times New Roman" w:hAnsi="Times New Roman"/>
          <w:color w:val="000000" w:themeColor="text1"/>
          <w:kern w:val="18"/>
          <w:sz w:val="24"/>
          <w:szCs w:val="24"/>
        </w:rPr>
        <w:t xml:space="preserve">şi A.S.F. </w:t>
      </w:r>
      <w:r w:rsidR="00286273" w:rsidRPr="0005610C">
        <w:rPr>
          <w:rFonts w:ascii="Times New Roman" w:hAnsi="Times New Roman"/>
          <w:color w:val="000000" w:themeColor="text1"/>
          <w:kern w:val="18"/>
          <w:sz w:val="24"/>
          <w:szCs w:val="24"/>
        </w:rPr>
        <w:t xml:space="preserve">cu privire la </w:t>
      </w:r>
      <w:r w:rsidR="00B85563" w:rsidRPr="0005610C">
        <w:rPr>
          <w:rFonts w:ascii="Times New Roman" w:hAnsi="Times New Roman"/>
          <w:color w:val="000000" w:themeColor="text1"/>
          <w:kern w:val="18"/>
          <w:sz w:val="24"/>
          <w:szCs w:val="24"/>
        </w:rPr>
        <w:t xml:space="preserve">depăşirea limitelor stabilite la alin. (2), </w:t>
      </w:r>
      <w:r w:rsidR="00837A9E" w:rsidRPr="0005610C">
        <w:rPr>
          <w:rFonts w:ascii="Times New Roman" w:hAnsi="Times New Roman"/>
          <w:color w:val="000000" w:themeColor="text1"/>
          <w:kern w:val="18"/>
          <w:sz w:val="24"/>
          <w:szCs w:val="24"/>
        </w:rPr>
        <w:t xml:space="preserve">în cadrul unui document </w:t>
      </w:r>
      <w:r w:rsidR="00B85563" w:rsidRPr="0005610C">
        <w:rPr>
          <w:rFonts w:ascii="Times New Roman" w:hAnsi="Times New Roman"/>
          <w:color w:val="000000" w:themeColor="text1"/>
          <w:kern w:val="18"/>
          <w:sz w:val="24"/>
          <w:szCs w:val="24"/>
        </w:rPr>
        <w:t>c</w:t>
      </w:r>
      <w:r w:rsidR="00837A9E" w:rsidRPr="0005610C">
        <w:rPr>
          <w:rFonts w:ascii="Times New Roman" w:hAnsi="Times New Roman"/>
          <w:color w:val="000000" w:themeColor="text1"/>
          <w:kern w:val="18"/>
          <w:sz w:val="24"/>
          <w:szCs w:val="24"/>
        </w:rPr>
        <w:t>e cuprinde</w:t>
      </w:r>
      <w:r w:rsidR="00B85563" w:rsidRPr="0005610C">
        <w:rPr>
          <w:rFonts w:ascii="Times New Roman" w:hAnsi="Times New Roman"/>
          <w:color w:val="000000" w:themeColor="text1"/>
          <w:kern w:val="18"/>
          <w:sz w:val="24"/>
          <w:szCs w:val="24"/>
        </w:rPr>
        <w:t xml:space="preserve"> justificarea cauzelor care au condus la această situaţie, precum şi </w:t>
      </w:r>
      <w:r w:rsidR="00CF7259" w:rsidRPr="0005610C">
        <w:rPr>
          <w:rFonts w:ascii="Times New Roman" w:hAnsi="Times New Roman"/>
          <w:color w:val="000000" w:themeColor="text1"/>
          <w:kern w:val="18"/>
          <w:sz w:val="24"/>
          <w:szCs w:val="24"/>
        </w:rPr>
        <w:t xml:space="preserve">a </w:t>
      </w:r>
      <w:r w:rsidR="00837A9E" w:rsidRPr="0005610C">
        <w:rPr>
          <w:rFonts w:ascii="Times New Roman" w:hAnsi="Times New Roman"/>
          <w:color w:val="000000" w:themeColor="text1"/>
          <w:kern w:val="18"/>
          <w:sz w:val="24"/>
          <w:szCs w:val="24"/>
        </w:rPr>
        <w:t>un</w:t>
      </w:r>
      <w:r w:rsidR="00CF7259" w:rsidRPr="0005610C">
        <w:rPr>
          <w:rFonts w:ascii="Times New Roman" w:hAnsi="Times New Roman"/>
          <w:color w:val="000000" w:themeColor="text1"/>
          <w:kern w:val="18"/>
          <w:sz w:val="24"/>
          <w:szCs w:val="24"/>
        </w:rPr>
        <w:t>u</w:t>
      </w:r>
      <w:r w:rsidR="00CA633F" w:rsidRPr="0005610C">
        <w:rPr>
          <w:rFonts w:ascii="Times New Roman" w:hAnsi="Times New Roman"/>
          <w:color w:val="000000" w:themeColor="text1"/>
          <w:kern w:val="18"/>
          <w:sz w:val="24"/>
          <w:szCs w:val="24"/>
        </w:rPr>
        <w:t>i</w:t>
      </w:r>
      <w:r w:rsidR="00B85563" w:rsidRPr="0005610C">
        <w:rPr>
          <w:rFonts w:ascii="Times New Roman" w:hAnsi="Times New Roman"/>
          <w:color w:val="000000" w:themeColor="text1"/>
          <w:kern w:val="18"/>
          <w:sz w:val="24"/>
          <w:szCs w:val="24"/>
        </w:rPr>
        <w:t xml:space="preserve"> plan de măsuri pentru reîncadrarea în cerinţele legale în termen</w:t>
      </w:r>
      <w:r w:rsidR="00837A9E" w:rsidRPr="0005610C">
        <w:rPr>
          <w:rFonts w:ascii="Times New Roman" w:hAnsi="Times New Roman"/>
          <w:color w:val="000000" w:themeColor="text1"/>
          <w:kern w:val="18"/>
          <w:sz w:val="24"/>
          <w:szCs w:val="24"/>
        </w:rPr>
        <w:t>ul</w:t>
      </w:r>
      <w:r w:rsidR="00B85563" w:rsidRPr="0005610C">
        <w:rPr>
          <w:rFonts w:ascii="Times New Roman" w:hAnsi="Times New Roman"/>
          <w:color w:val="000000" w:themeColor="text1"/>
          <w:kern w:val="18"/>
          <w:sz w:val="24"/>
          <w:szCs w:val="24"/>
        </w:rPr>
        <w:t xml:space="preserve"> de </w:t>
      </w:r>
      <w:r w:rsidR="00681686" w:rsidRPr="0005610C">
        <w:rPr>
          <w:rFonts w:ascii="Times New Roman" w:hAnsi="Times New Roman"/>
          <w:color w:val="000000" w:themeColor="text1"/>
          <w:kern w:val="18"/>
          <w:sz w:val="24"/>
          <w:szCs w:val="24"/>
        </w:rPr>
        <w:t>3</w:t>
      </w:r>
      <w:r w:rsidR="00635C53" w:rsidRPr="0005610C">
        <w:rPr>
          <w:rFonts w:ascii="Times New Roman" w:hAnsi="Times New Roman"/>
          <w:color w:val="000000" w:themeColor="text1"/>
          <w:kern w:val="18"/>
          <w:sz w:val="24"/>
          <w:szCs w:val="24"/>
        </w:rPr>
        <w:t>0</w:t>
      </w:r>
      <w:r w:rsidR="00681686" w:rsidRPr="0005610C">
        <w:rPr>
          <w:rFonts w:ascii="Times New Roman" w:hAnsi="Times New Roman"/>
          <w:color w:val="000000" w:themeColor="text1"/>
          <w:kern w:val="18"/>
          <w:sz w:val="24"/>
          <w:szCs w:val="24"/>
        </w:rPr>
        <w:t xml:space="preserve"> </w:t>
      </w:r>
      <w:r w:rsidR="00B85563" w:rsidRPr="0005610C">
        <w:rPr>
          <w:rFonts w:ascii="Times New Roman" w:hAnsi="Times New Roman"/>
          <w:color w:val="000000" w:themeColor="text1"/>
          <w:kern w:val="18"/>
          <w:sz w:val="24"/>
          <w:szCs w:val="24"/>
        </w:rPr>
        <w:t>zile de la data abaterii.</w:t>
      </w:r>
      <w:r w:rsidR="00F73388" w:rsidRPr="0005610C">
        <w:rPr>
          <w:rFonts w:ascii="Times New Roman" w:hAnsi="Times New Roman"/>
          <w:color w:val="000000" w:themeColor="text1"/>
          <w:kern w:val="18"/>
          <w:sz w:val="24"/>
          <w:szCs w:val="24"/>
        </w:rPr>
        <w:t xml:space="preserve"> Exercitarea dreptului de preferință aferent unor dețineri existente, dobândite de un F.I.A. de la statul român în temeiul unor alte reglementări, nu atrage depășirea limitelor menționate la alin. (2).</w:t>
      </w:r>
    </w:p>
    <w:p w:rsidR="003F5DA9" w:rsidRPr="00666421" w:rsidRDefault="003F5DA9" w:rsidP="00D61DF2">
      <w:pPr>
        <w:ind w:left="0" w:firstLine="0"/>
        <w:rPr>
          <w:rFonts w:ascii="Times New Roman" w:hAnsi="Times New Roman"/>
          <w:sz w:val="24"/>
          <w:szCs w:val="24"/>
        </w:rPr>
      </w:pPr>
    </w:p>
    <w:p w:rsidR="006F6FE7" w:rsidRPr="00666421" w:rsidRDefault="006F6FE7" w:rsidP="00D61DF2">
      <w:pPr>
        <w:ind w:left="0" w:firstLine="0"/>
        <w:rPr>
          <w:rFonts w:ascii="Times New Roman" w:hAnsi="Times New Roman"/>
          <w:sz w:val="24"/>
          <w:szCs w:val="24"/>
        </w:rPr>
      </w:pPr>
    </w:p>
    <w:p w:rsidR="001D0C8C" w:rsidRPr="00666421" w:rsidRDefault="001D0C8C">
      <w:pPr>
        <w:autoSpaceDE w:val="0"/>
        <w:autoSpaceDN w:val="0"/>
        <w:adjustRightInd w:val="0"/>
        <w:ind w:left="0" w:firstLine="0"/>
        <w:jc w:val="center"/>
        <w:rPr>
          <w:rFonts w:ascii="Times New Roman" w:hAnsi="Times New Roman"/>
          <w:i/>
          <w:kern w:val="18"/>
          <w:sz w:val="24"/>
          <w:szCs w:val="24"/>
        </w:rPr>
      </w:pPr>
      <w:r w:rsidRPr="00666421">
        <w:rPr>
          <w:rFonts w:ascii="Times New Roman" w:hAnsi="Times New Roman"/>
          <w:i/>
          <w:kern w:val="18"/>
          <w:sz w:val="24"/>
          <w:szCs w:val="24"/>
        </w:rPr>
        <w:t xml:space="preserve">SECȚIUNEA </w:t>
      </w:r>
      <w:r w:rsidR="00EE4019" w:rsidRPr="00666421">
        <w:rPr>
          <w:rFonts w:ascii="Times New Roman" w:hAnsi="Times New Roman"/>
          <w:i/>
          <w:kern w:val="18"/>
          <w:sz w:val="24"/>
          <w:szCs w:val="24"/>
        </w:rPr>
        <w:t>a 3-a</w:t>
      </w:r>
    </w:p>
    <w:p w:rsidR="0079264C" w:rsidRPr="00666421" w:rsidRDefault="009B3DCA">
      <w:pPr>
        <w:autoSpaceDE w:val="0"/>
        <w:autoSpaceDN w:val="0"/>
        <w:adjustRightInd w:val="0"/>
        <w:ind w:left="0" w:firstLine="0"/>
        <w:jc w:val="center"/>
        <w:rPr>
          <w:rFonts w:ascii="Times New Roman" w:hAnsi="Times New Roman"/>
          <w:b/>
          <w:i/>
          <w:kern w:val="18"/>
          <w:sz w:val="24"/>
          <w:szCs w:val="24"/>
        </w:rPr>
      </w:pPr>
      <w:r w:rsidRPr="00666421">
        <w:rPr>
          <w:rFonts w:ascii="Times New Roman" w:hAnsi="Times New Roman"/>
          <w:b/>
          <w:i/>
          <w:kern w:val="18"/>
          <w:sz w:val="24"/>
          <w:szCs w:val="24"/>
        </w:rPr>
        <w:lastRenderedPageBreak/>
        <w:t xml:space="preserve">Calculul activului </w:t>
      </w:r>
      <w:r w:rsidR="005E55FA" w:rsidRPr="00666421">
        <w:rPr>
          <w:rFonts w:ascii="Times New Roman" w:hAnsi="Times New Roman"/>
          <w:b/>
          <w:i/>
          <w:kern w:val="18"/>
          <w:sz w:val="24"/>
          <w:szCs w:val="24"/>
        </w:rPr>
        <w:t>F.I.A.</w:t>
      </w:r>
      <w:r w:rsidR="00B765B2" w:rsidRPr="00666421">
        <w:rPr>
          <w:rFonts w:ascii="Times New Roman" w:hAnsi="Times New Roman"/>
          <w:b/>
          <w:i/>
          <w:kern w:val="18"/>
          <w:sz w:val="24"/>
          <w:szCs w:val="24"/>
        </w:rPr>
        <w:t>I.R.</w:t>
      </w:r>
      <w:r w:rsidRPr="00666421">
        <w:rPr>
          <w:rFonts w:ascii="Times New Roman" w:hAnsi="Times New Roman"/>
          <w:b/>
          <w:i/>
          <w:kern w:val="18"/>
          <w:sz w:val="24"/>
          <w:szCs w:val="24"/>
        </w:rPr>
        <w:t xml:space="preserve"> şi reguli de evaluare</w:t>
      </w:r>
    </w:p>
    <w:p w:rsidR="00920B7D" w:rsidRPr="00666421" w:rsidRDefault="00920B7D" w:rsidP="00D61DF2">
      <w:pPr>
        <w:autoSpaceDE w:val="0"/>
        <w:autoSpaceDN w:val="0"/>
        <w:adjustRightInd w:val="0"/>
        <w:ind w:left="0" w:firstLine="0"/>
        <w:rPr>
          <w:rFonts w:ascii="Times New Roman" w:hAnsi="Times New Roman"/>
          <w:b/>
          <w:kern w:val="18"/>
          <w:sz w:val="24"/>
          <w:szCs w:val="24"/>
        </w:rPr>
      </w:pPr>
    </w:p>
    <w:p w:rsidR="006F6FE7" w:rsidRPr="00666421" w:rsidRDefault="006F6FE7" w:rsidP="00D61DF2">
      <w:pPr>
        <w:autoSpaceDE w:val="0"/>
        <w:autoSpaceDN w:val="0"/>
        <w:adjustRightInd w:val="0"/>
        <w:ind w:left="0" w:firstLine="0"/>
        <w:rPr>
          <w:rFonts w:ascii="Times New Roman" w:hAnsi="Times New Roman"/>
          <w:b/>
          <w:kern w:val="18"/>
          <w:sz w:val="24"/>
          <w:szCs w:val="24"/>
        </w:rPr>
      </w:pPr>
    </w:p>
    <w:p w:rsidR="0079264C" w:rsidRPr="00666421" w:rsidRDefault="002E1109">
      <w:pPr>
        <w:autoSpaceDE w:val="0"/>
        <w:autoSpaceDN w:val="0"/>
        <w:adjustRightInd w:val="0"/>
        <w:ind w:left="0" w:firstLine="708"/>
        <w:rPr>
          <w:rFonts w:ascii="Times New Roman" w:hAnsi="Times New Roman"/>
          <w:kern w:val="18"/>
          <w:sz w:val="24"/>
          <w:szCs w:val="24"/>
        </w:rPr>
      </w:pPr>
      <w:r w:rsidRPr="00666421">
        <w:rPr>
          <w:rFonts w:ascii="Times New Roman" w:hAnsi="Times New Roman"/>
          <w:b/>
          <w:kern w:val="18"/>
          <w:sz w:val="24"/>
          <w:szCs w:val="24"/>
        </w:rPr>
        <w:t xml:space="preserve">Art. </w:t>
      </w:r>
      <w:r w:rsidR="00D954D8" w:rsidRPr="00666421">
        <w:rPr>
          <w:rFonts w:ascii="Times New Roman" w:hAnsi="Times New Roman"/>
          <w:b/>
          <w:kern w:val="18"/>
          <w:sz w:val="24"/>
          <w:szCs w:val="24"/>
        </w:rPr>
        <w:t>36</w:t>
      </w:r>
      <w:r w:rsidR="002C36D5" w:rsidRPr="00666421">
        <w:rPr>
          <w:rFonts w:ascii="Times New Roman" w:hAnsi="Times New Roman"/>
          <w:b/>
          <w:kern w:val="18"/>
          <w:sz w:val="24"/>
          <w:szCs w:val="24"/>
        </w:rPr>
        <w:t>.</w:t>
      </w:r>
      <w:r w:rsidR="00891BF8" w:rsidRPr="00666421">
        <w:rPr>
          <w:rFonts w:ascii="Times New Roman" w:hAnsi="Times New Roman"/>
          <w:kern w:val="18"/>
          <w:sz w:val="24"/>
          <w:szCs w:val="24"/>
        </w:rPr>
        <w:t xml:space="preserve"> </w:t>
      </w:r>
      <w:r w:rsidR="002C36D5" w:rsidRPr="00666421">
        <w:rPr>
          <w:rFonts w:ascii="Times New Roman" w:hAnsi="Times New Roman"/>
          <w:kern w:val="18"/>
          <w:sz w:val="24"/>
          <w:szCs w:val="24"/>
        </w:rPr>
        <w:t>-</w:t>
      </w:r>
      <w:r w:rsidR="00066662" w:rsidRPr="00666421">
        <w:rPr>
          <w:rFonts w:ascii="Times New Roman" w:hAnsi="Times New Roman"/>
          <w:kern w:val="18"/>
          <w:sz w:val="24"/>
          <w:szCs w:val="24"/>
        </w:rPr>
        <w:t xml:space="preserve"> </w:t>
      </w:r>
      <w:r w:rsidRPr="00666421">
        <w:rPr>
          <w:rFonts w:ascii="Times New Roman" w:hAnsi="Times New Roman"/>
          <w:sz w:val="24"/>
          <w:szCs w:val="24"/>
        </w:rPr>
        <w:t xml:space="preserve">Calculul </w:t>
      </w:r>
      <w:r w:rsidR="009B3DCA" w:rsidRPr="00666421">
        <w:rPr>
          <w:rFonts w:ascii="Times New Roman" w:hAnsi="Times New Roman"/>
          <w:sz w:val="24"/>
          <w:szCs w:val="24"/>
        </w:rPr>
        <w:t>V</w:t>
      </w:r>
      <w:r w:rsidR="00F40210" w:rsidRPr="00666421">
        <w:rPr>
          <w:rFonts w:ascii="Times New Roman" w:hAnsi="Times New Roman"/>
          <w:sz w:val="24"/>
          <w:szCs w:val="24"/>
        </w:rPr>
        <w:t>.</w:t>
      </w:r>
      <w:r w:rsidR="009B3DCA" w:rsidRPr="00666421">
        <w:rPr>
          <w:rFonts w:ascii="Times New Roman" w:hAnsi="Times New Roman"/>
          <w:sz w:val="24"/>
          <w:szCs w:val="24"/>
        </w:rPr>
        <w:t>A</w:t>
      </w:r>
      <w:r w:rsidR="00F40210" w:rsidRPr="00666421">
        <w:rPr>
          <w:rFonts w:ascii="Times New Roman" w:hAnsi="Times New Roman"/>
          <w:sz w:val="24"/>
          <w:szCs w:val="24"/>
        </w:rPr>
        <w:t>.</w:t>
      </w:r>
      <w:r w:rsidR="009B3DCA" w:rsidRPr="00666421">
        <w:rPr>
          <w:rFonts w:ascii="Times New Roman" w:hAnsi="Times New Roman"/>
          <w:sz w:val="24"/>
          <w:szCs w:val="24"/>
        </w:rPr>
        <w:t>N</w:t>
      </w:r>
      <w:r w:rsidR="00F40210" w:rsidRPr="00666421">
        <w:rPr>
          <w:rFonts w:ascii="Times New Roman" w:hAnsi="Times New Roman"/>
          <w:sz w:val="24"/>
          <w:szCs w:val="24"/>
        </w:rPr>
        <w:t>.</w:t>
      </w:r>
      <w:r w:rsidR="009B3DCA" w:rsidRPr="00666421">
        <w:rPr>
          <w:rFonts w:ascii="Times New Roman" w:hAnsi="Times New Roman"/>
          <w:sz w:val="24"/>
          <w:szCs w:val="24"/>
        </w:rPr>
        <w:t xml:space="preserve"> şi a</w:t>
      </w:r>
      <w:r w:rsidR="005B658D" w:rsidRPr="00666421">
        <w:rPr>
          <w:rFonts w:ascii="Times New Roman" w:hAnsi="Times New Roman"/>
          <w:sz w:val="24"/>
          <w:szCs w:val="24"/>
        </w:rPr>
        <w:t>l</w:t>
      </w:r>
      <w:r w:rsidR="009B3DCA" w:rsidRPr="00666421">
        <w:rPr>
          <w:rFonts w:ascii="Times New Roman" w:hAnsi="Times New Roman"/>
          <w:sz w:val="24"/>
          <w:szCs w:val="24"/>
        </w:rPr>
        <w:t xml:space="preserve"> </w:t>
      </w:r>
      <w:r w:rsidR="00584DEA" w:rsidRPr="00666421">
        <w:rPr>
          <w:rFonts w:ascii="Times New Roman" w:hAnsi="Times New Roman"/>
          <w:sz w:val="24"/>
          <w:szCs w:val="24"/>
        </w:rPr>
        <w:t>V</w:t>
      </w:r>
      <w:r w:rsidR="00DE53B3" w:rsidRPr="00666421">
        <w:rPr>
          <w:rFonts w:ascii="Times New Roman" w:hAnsi="Times New Roman"/>
          <w:sz w:val="24"/>
          <w:szCs w:val="24"/>
        </w:rPr>
        <w:t>.</w:t>
      </w:r>
      <w:r w:rsidR="00584DEA" w:rsidRPr="00666421">
        <w:rPr>
          <w:rFonts w:ascii="Times New Roman" w:hAnsi="Times New Roman"/>
          <w:sz w:val="24"/>
          <w:szCs w:val="24"/>
        </w:rPr>
        <w:t>U</w:t>
      </w:r>
      <w:r w:rsidR="00DE53B3" w:rsidRPr="00666421">
        <w:rPr>
          <w:rFonts w:ascii="Times New Roman" w:hAnsi="Times New Roman"/>
          <w:sz w:val="24"/>
          <w:szCs w:val="24"/>
        </w:rPr>
        <w:t>.</w:t>
      </w:r>
      <w:r w:rsidR="00584DEA" w:rsidRPr="00666421">
        <w:rPr>
          <w:rFonts w:ascii="Times New Roman" w:hAnsi="Times New Roman"/>
          <w:sz w:val="24"/>
          <w:szCs w:val="24"/>
        </w:rPr>
        <w:t>A</w:t>
      </w:r>
      <w:r w:rsidR="00DE53B3" w:rsidRPr="00666421">
        <w:rPr>
          <w:rFonts w:ascii="Times New Roman" w:hAnsi="Times New Roman"/>
          <w:sz w:val="24"/>
          <w:szCs w:val="24"/>
        </w:rPr>
        <w:t>.</w:t>
      </w:r>
      <w:r w:rsidR="00584DEA" w:rsidRPr="00666421">
        <w:rPr>
          <w:rFonts w:ascii="Times New Roman" w:hAnsi="Times New Roman"/>
          <w:sz w:val="24"/>
          <w:szCs w:val="24"/>
        </w:rPr>
        <w:t>N</w:t>
      </w:r>
      <w:r w:rsidR="00DE53B3" w:rsidRPr="00666421">
        <w:rPr>
          <w:rFonts w:ascii="Times New Roman" w:hAnsi="Times New Roman"/>
          <w:sz w:val="24"/>
          <w:szCs w:val="24"/>
        </w:rPr>
        <w:t>.</w:t>
      </w:r>
      <w:r w:rsidR="00584DEA" w:rsidRPr="00666421">
        <w:rPr>
          <w:rFonts w:ascii="Times New Roman" w:hAnsi="Times New Roman"/>
          <w:sz w:val="24"/>
          <w:szCs w:val="24"/>
        </w:rPr>
        <w:t xml:space="preserve"> al unui </w:t>
      </w:r>
      <w:r w:rsidR="005E55FA" w:rsidRPr="00666421">
        <w:rPr>
          <w:rFonts w:ascii="Times New Roman" w:hAnsi="Times New Roman"/>
          <w:sz w:val="24"/>
          <w:szCs w:val="24"/>
        </w:rPr>
        <w:t>F.I.A.I.R.</w:t>
      </w:r>
      <w:r w:rsidR="00584DEA" w:rsidRPr="00666421">
        <w:rPr>
          <w:rFonts w:ascii="Times New Roman" w:hAnsi="Times New Roman"/>
          <w:sz w:val="24"/>
          <w:szCs w:val="24"/>
        </w:rPr>
        <w:t xml:space="preserve"> </w:t>
      </w:r>
      <w:r w:rsidR="005B658D" w:rsidRPr="00666421">
        <w:rPr>
          <w:rFonts w:ascii="Times New Roman" w:hAnsi="Times New Roman"/>
          <w:sz w:val="24"/>
          <w:szCs w:val="24"/>
        </w:rPr>
        <w:t xml:space="preserve">efectuat de către A.F.I.A. și certificat de către depozitar </w:t>
      </w:r>
      <w:r w:rsidRPr="00666421">
        <w:rPr>
          <w:rFonts w:ascii="Times New Roman" w:hAnsi="Times New Roman"/>
          <w:sz w:val="24"/>
          <w:szCs w:val="24"/>
        </w:rPr>
        <w:t>se realizează</w:t>
      </w:r>
      <w:r w:rsidR="009B3DCA" w:rsidRPr="00666421">
        <w:rPr>
          <w:rFonts w:ascii="Times New Roman" w:hAnsi="Times New Roman"/>
          <w:sz w:val="24"/>
          <w:szCs w:val="24"/>
        </w:rPr>
        <w:t xml:space="preserve"> conform </w:t>
      </w:r>
      <w:r w:rsidR="00EE1008" w:rsidRPr="00666421">
        <w:rPr>
          <w:rFonts w:ascii="Times New Roman" w:hAnsi="Times New Roman"/>
          <w:sz w:val="24"/>
          <w:szCs w:val="24"/>
        </w:rPr>
        <w:t>Regulamentului (</w:t>
      </w:r>
      <w:r w:rsidR="00002183">
        <w:rPr>
          <w:rFonts w:ascii="Times New Roman" w:hAnsi="Times New Roman"/>
          <w:sz w:val="24"/>
          <w:szCs w:val="24"/>
        </w:rPr>
        <w:t>UE</w:t>
      </w:r>
      <w:r w:rsidR="00EE1008" w:rsidRPr="00666421">
        <w:rPr>
          <w:rFonts w:ascii="Times New Roman" w:hAnsi="Times New Roman"/>
          <w:sz w:val="24"/>
          <w:szCs w:val="24"/>
        </w:rPr>
        <w:t xml:space="preserve">) nr. 231/2013 și a </w:t>
      </w:r>
      <w:r w:rsidR="009B3DCA" w:rsidRPr="00666421">
        <w:rPr>
          <w:rFonts w:ascii="Times New Roman" w:hAnsi="Times New Roman"/>
          <w:sz w:val="24"/>
          <w:szCs w:val="24"/>
        </w:rPr>
        <w:t>reglementărilor A.S.F</w:t>
      </w:r>
      <w:r w:rsidR="009B3DCA" w:rsidRPr="00666421">
        <w:rPr>
          <w:rFonts w:ascii="Times New Roman" w:hAnsi="Times New Roman"/>
          <w:kern w:val="18"/>
          <w:sz w:val="24"/>
          <w:szCs w:val="24"/>
        </w:rPr>
        <w:t xml:space="preserve">., </w:t>
      </w:r>
      <w:r w:rsidRPr="00666421">
        <w:rPr>
          <w:rFonts w:ascii="Times New Roman" w:hAnsi="Times New Roman"/>
          <w:sz w:val="24"/>
          <w:szCs w:val="24"/>
        </w:rPr>
        <w:t xml:space="preserve">cel puţin lunar, </w:t>
      </w:r>
      <w:r w:rsidR="009B3DCA" w:rsidRPr="00666421">
        <w:rPr>
          <w:rFonts w:ascii="Times New Roman" w:hAnsi="Times New Roman"/>
          <w:sz w:val="24"/>
          <w:szCs w:val="24"/>
        </w:rPr>
        <w:t xml:space="preserve">pentru ultima zi </w:t>
      </w:r>
      <w:r w:rsidR="00F73388">
        <w:rPr>
          <w:rFonts w:ascii="Times New Roman" w:hAnsi="Times New Roman"/>
          <w:sz w:val="24"/>
          <w:szCs w:val="24"/>
        </w:rPr>
        <w:t>calendaristică</w:t>
      </w:r>
      <w:r w:rsidR="00F73388" w:rsidRPr="00666421">
        <w:rPr>
          <w:rFonts w:ascii="Times New Roman" w:hAnsi="Times New Roman"/>
          <w:sz w:val="24"/>
          <w:szCs w:val="24"/>
        </w:rPr>
        <w:t xml:space="preserve"> </w:t>
      </w:r>
      <w:r w:rsidR="009B3DCA" w:rsidRPr="00666421">
        <w:rPr>
          <w:rFonts w:ascii="Times New Roman" w:hAnsi="Times New Roman"/>
          <w:sz w:val="24"/>
          <w:szCs w:val="24"/>
        </w:rPr>
        <w:t>a lunii.</w:t>
      </w:r>
      <w:r w:rsidRPr="00666421">
        <w:rPr>
          <w:rFonts w:ascii="Times New Roman" w:hAnsi="Times New Roman"/>
          <w:kern w:val="18"/>
          <w:sz w:val="24"/>
          <w:szCs w:val="24"/>
        </w:rPr>
        <w:t xml:space="preserve"> </w:t>
      </w:r>
      <w:r w:rsidR="00DE53B3" w:rsidRPr="00666421">
        <w:rPr>
          <w:rFonts w:ascii="Times New Roman" w:hAnsi="Times New Roman"/>
          <w:kern w:val="18"/>
          <w:sz w:val="24"/>
          <w:szCs w:val="24"/>
        </w:rPr>
        <w:t>În situația în care titlurile de participare ale F.I.A.</w:t>
      </w:r>
      <w:r w:rsidR="00F73388">
        <w:rPr>
          <w:rFonts w:ascii="Times New Roman" w:hAnsi="Times New Roman"/>
          <w:kern w:val="18"/>
          <w:sz w:val="24"/>
          <w:szCs w:val="24"/>
        </w:rPr>
        <w:t>I.</w:t>
      </w:r>
      <w:r w:rsidR="00DE53B3" w:rsidRPr="00666421">
        <w:rPr>
          <w:rFonts w:ascii="Times New Roman" w:hAnsi="Times New Roman"/>
          <w:kern w:val="18"/>
          <w:sz w:val="24"/>
          <w:szCs w:val="24"/>
        </w:rPr>
        <w:t>R. pot fi subscrise sau răscumpărate din activ, la inițiativa investitorului, cu o frecvență mai mare decât cea lunară, atunci A.F.I.A. calculează V.A.N. și V.U.A.N. al respectivului F.I.A.I.R., certificate de depozitarul F.I.A.I.R., cu frecvența respectivă.</w:t>
      </w:r>
    </w:p>
    <w:p w:rsidR="002E1109" w:rsidRPr="00666421" w:rsidRDefault="002E1109" w:rsidP="00D61DF2">
      <w:pPr>
        <w:autoSpaceDE w:val="0"/>
        <w:autoSpaceDN w:val="0"/>
        <w:adjustRightInd w:val="0"/>
        <w:ind w:left="0"/>
        <w:rPr>
          <w:rFonts w:ascii="Times New Roman" w:hAnsi="Times New Roman"/>
          <w:kern w:val="18"/>
          <w:sz w:val="24"/>
          <w:szCs w:val="24"/>
        </w:rPr>
      </w:pPr>
    </w:p>
    <w:p w:rsidR="0079264C" w:rsidRPr="00666421" w:rsidRDefault="00D954D8">
      <w:pPr>
        <w:ind w:left="0" w:firstLine="708"/>
        <w:rPr>
          <w:rFonts w:ascii="Times New Roman" w:hAnsi="Times New Roman"/>
          <w:sz w:val="24"/>
          <w:szCs w:val="24"/>
        </w:rPr>
      </w:pPr>
      <w:r w:rsidRPr="00666421">
        <w:rPr>
          <w:rFonts w:ascii="Times New Roman" w:hAnsi="Times New Roman"/>
          <w:b/>
          <w:sz w:val="24"/>
          <w:szCs w:val="24"/>
        </w:rPr>
        <w:t>Art. 37</w:t>
      </w:r>
      <w:r w:rsidR="002E1109" w:rsidRPr="00666421">
        <w:rPr>
          <w:rFonts w:ascii="Times New Roman" w:hAnsi="Times New Roman"/>
          <w:sz w:val="24"/>
          <w:szCs w:val="24"/>
        </w:rPr>
        <w:t xml:space="preserve"> </w:t>
      </w:r>
      <w:r w:rsidR="00492164" w:rsidRPr="00666421">
        <w:rPr>
          <w:rFonts w:ascii="Times New Roman" w:hAnsi="Times New Roman"/>
          <w:sz w:val="24"/>
          <w:szCs w:val="24"/>
        </w:rPr>
        <w:t xml:space="preserve">- </w:t>
      </w:r>
      <w:r w:rsidR="008A133C" w:rsidRPr="00666421">
        <w:rPr>
          <w:rFonts w:ascii="Times New Roman" w:hAnsi="Times New Roman"/>
          <w:sz w:val="24"/>
          <w:szCs w:val="24"/>
        </w:rPr>
        <w:t>Activele</w:t>
      </w:r>
      <w:r w:rsidR="0034734F" w:rsidRPr="00666421">
        <w:rPr>
          <w:rFonts w:ascii="Times New Roman" w:hAnsi="Times New Roman"/>
          <w:sz w:val="24"/>
          <w:szCs w:val="24"/>
        </w:rPr>
        <w:t xml:space="preserve"> din portofoliul unui </w:t>
      </w:r>
      <w:r w:rsidR="005E55FA" w:rsidRPr="00666421">
        <w:rPr>
          <w:rFonts w:ascii="Times New Roman" w:hAnsi="Times New Roman"/>
          <w:sz w:val="24"/>
          <w:szCs w:val="24"/>
        </w:rPr>
        <w:t>F.I.A.I.R.</w:t>
      </w:r>
      <w:r w:rsidR="002E1109" w:rsidRPr="00666421">
        <w:rPr>
          <w:rFonts w:ascii="Times New Roman" w:hAnsi="Times New Roman"/>
          <w:sz w:val="24"/>
          <w:szCs w:val="24"/>
        </w:rPr>
        <w:t xml:space="preserve"> se evaluează în conformitate cu prevederile </w:t>
      </w:r>
      <w:r w:rsidR="006C77DE" w:rsidRPr="00666421">
        <w:rPr>
          <w:rFonts w:ascii="Times New Roman" w:hAnsi="Times New Roman"/>
          <w:sz w:val="24"/>
          <w:szCs w:val="24"/>
        </w:rPr>
        <w:t xml:space="preserve">art. 18 din Legea nr. 74/2015 și cu cele ale reglementărilor A.S.F. </w:t>
      </w:r>
    </w:p>
    <w:p w:rsidR="006C77DE" w:rsidRPr="00666421" w:rsidRDefault="006C77DE" w:rsidP="00D61DF2">
      <w:pPr>
        <w:ind w:left="0" w:firstLine="0"/>
        <w:rPr>
          <w:rFonts w:ascii="Times New Roman" w:hAnsi="Times New Roman"/>
          <w:kern w:val="18"/>
          <w:sz w:val="24"/>
          <w:szCs w:val="24"/>
        </w:rPr>
      </w:pPr>
    </w:p>
    <w:p w:rsidR="006F6FE7" w:rsidRPr="00666421" w:rsidRDefault="006F6FE7" w:rsidP="00D61DF2">
      <w:pPr>
        <w:ind w:left="0" w:firstLine="0"/>
        <w:rPr>
          <w:rFonts w:ascii="Times New Roman" w:hAnsi="Times New Roman"/>
          <w:kern w:val="18"/>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kern w:val="18"/>
          <w:sz w:val="24"/>
          <w:szCs w:val="24"/>
        </w:rPr>
        <w:t xml:space="preserve">SECȚIUNEA </w:t>
      </w:r>
      <w:r w:rsidR="00EE4019" w:rsidRPr="00666421">
        <w:rPr>
          <w:rFonts w:ascii="Times New Roman" w:hAnsi="Times New Roman"/>
          <w:i/>
          <w:kern w:val="18"/>
          <w:sz w:val="24"/>
          <w:szCs w:val="24"/>
        </w:rPr>
        <w:t>a 4-a</w:t>
      </w:r>
    </w:p>
    <w:p w:rsidR="0079264C" w:rsidRPr="00666421" w:rsidRDefault="002E1109">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Ob</w:t>
      </w:r>
      <w:r w:rsidR="00EE4019" w:rsidRPr="00666421">
        <w:rPr>
          <w:rFonts w:ascii="Times New Roman" w:hAnsi="Times New Roman"/>
          <w:b/>
          <w:i/>
          <w:sz w:val="24"/>
          <w:szCs w:val="24"/>
        </w:rPr>
        <w:t>ligaţii</w:t>
      </w:r>
      <w:r w:rsidRPr="00666421">
        <w:rPr>
          <w:rFonts w:ascii="Times New Roman" w:hAnsi="Times New Roman"/>
          <w:b/>
          <w:i/>
          <w:sz w:val="24"/>
          <w:szCs w:val="24"/>
        </w:rPr>
        <w:t xml:space="preserve"> de transparenţă, informare şi raportare</w:t>
      </w:r>
    </w:p>
    <w:p w:rsidR="00920B7D" w:rsidRPr="00666421" w:rsidRDefault="00920B7D"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38</w:t>
      </w:r>
      <w:r w:rsidR="002C36D5" w:rsidRPr="00666421">
        <w:rPr>
          <w:rFonts w:ascii="Times New Roman" w:hAnsi="Times New Roman"/>
          <w:b/>
          <w:sz w:val="24"/>
          <w:szCs w:val="24"/>
        </w:rPr>
        <w:t>.</w:t>
      </w:r>
      <w:r w:rsidRPr="00666421">
        <w:rPr>
          <w:rFonts w:ascii="Times New Roman" w:hAnsi="Times New Roman"/>
          <w:b/>
          <w:sz w:val="24"/>
          <w:szCs w:val="24"/>
        </w:rPr>
        <w:t xml:space="preserve"> -</w:t>
      </w:r>
      <w:r w:rsidRPr="00666421">
        <w:rPr>
          <w:rFonts w:ascii="Times New Roman" w:hAnsi="Times New Roman"/>
          <w:sz w:val="24"/>
          <w:szCs w:val="24"/>
        </w:rPr>
        <w:t xml:space="preserve"> (1) A.F.I.A. care administrează un F.I.A.I.R., sau, după caz, consiliul de administraţie/directoratul F.I.A.</w:t>
      </w:r>
      <w:r w:rsidR="00A52F4E" w:rsidRPr="00666421">
        <w:rPr>
          <w:rFonts w:ascii="Times New Roman" w:hAnsi="Times New Roman"/>
          <w:sz w:val="24"/>
          <w:szCs w:val="24"/>
        </w:rPr>
        <w:t>I.R.</w:t>
      </w:r>
      <w:r w:rsidRPr="00666421">
        <w:rPr>
          <w:rFonts w:ascii="Times New Roman" w:hAnsi="Times New Roman"/>
          <w:sz w:val="24"/>
          <w:szCs w:val="24"/>
        </w:rPr>
        <w:t xml:space="preserve"> </w:t>
      </w:r>
      <w:r w:rsidR="00F73388">
        <w:rPr>
          <w:rFonts w:ascii="Times New Roman" w:hAnsi="Times New Roman"/>
          <w:sz w:val="24"/>
          <w:szCs w:val="24"/>
        </w:rPr>
        <w:t>administrat intern</w:t>
      </w:r>
      <w:r w:rsidRPr="00666421">
        <w:rPr>
          <w:rFonts w:ascii="Times New Roman" w:hAnsi="Times New Roman"/>
          <w:sz w:val="24"/>
          <w:szCs w:val="24"/>
        </w:rPr>
        <w:t xml:space="preserve"> întocmesc și transmit la A.S.F. rapoarte </w:t>
      </w:r>
      <w:r w:rsidR="00E8562C" w:rsidRPr="00666421">
        <w:rPr>
          <w:rFonts w:ascii="Times New Roman" w:hAnsi="Times New Roman"/>
          <w:sz w:val="24"/>
          <w:szCs w:val="24"/>
        </w:rPr>
        <w:t xml:space="preserve">lunare </w:t>
      </w:r>
      <w:r w:rsidRPr="00666421">
        <w:rPr>
          <w:rFonts w:ascii="Times New Roman" w:hAnsi="Times New Roman"/>
          <w:sz w:val="24"/>
          <w:szCs w:val="24"/>
        </w:rPr>
        <w:t xml:space="preserve">cu privire la </w:t>
      </w:r>
      <w:r w:rsidR="008E39C7" w:rsidRPr="00666421">
        <w:rPr>
          <w:rFonts w:ascii="Times New Roman" w:hAnsi="Times New Roman"/>
          <w:sz w:val="24"/>
          <w:szCs w:val="24"/>
        </w:rPr>
        <w:t>V</w:t>
      </w:r>
      <w:r w:rsidR="004A3227" w:rsidRPr="00666421">
        <w:rPr>
          <w:rFonts w:ascii="Times New Roman" w:hAnsi="Times New Roman"/>
          <w:sz w:val="24"/>
          <w:szCs w:val="24"/>
        </w:rPr>
        <w:t>.</w:t>
      </w:r>
      <w:r w:rsidR="008E39C7" w:rsidRPr="00666421">
        <w:rPr>
          <w:rFonts w:ascii="Times New Roman" w:hAnsi="Times New Roman"/>
          <w:sz w:val="24"/>
          <w:szCs w:val="24"/>
        </w:rPr>
        <w:t>A</w:t>
      </w:r>
      <w:r w:rsidR="004A3227" w:rsidRPr="00666421">
        <w:rPr>
          <w:rFonts w:ascii="Times New Roman" w:hAnsi="Times New Roman"/>
          <w:sz w:val="24"/>
          <w:szCs w:val="24"/>
        </w:rPr>
        <w:t>.</w:t>
      </w:r>
      <w:r w:rsidR="008E39C7" w:rsidRPr="00666421">
        <w:rPr>
          <w:rFonts w:ascii="Times New Roman" w:hAnsi="Times New Roman"/>
          <w:sz w:val="24"/>
          <w:szCs w:val="24"/>
        </w:rPr>
        <w:t>N</w:t>
      </w:r>
      <w:r w:rsidR="004A3227" w:rsidRPr="00666421">
        <w:rPr>
          <w:rFonts w:ascii="Times New Roman" w:hAnsi="Times New Roman"/>
          <w:sz w:val="24"/>
          <w:szCs w:val="24"/>
        </w:rPr>
        <w:t>.</w:t>
      </w:r>
      <w:r w:rsidR="008E39C7" w:rsidRPr="00666421">
        <w:rPr>
          <w:rFonts w:ascii="Times New Roman" w:hAnsi="Times New Roman"/>
          <w:sz w:val="24"/>
          <w:szCs w:val="24"/>
        </w:rPr>
        <w:t xml:space="preserve"> </w:t>
      </w:r>
      <w:r w:rsidRPr="00666421">
        <w:rPr>
          <w:rFonts w:ascii="Times New Roman" w:hAnsi="Times New Roman"/>
          <w:sz w:val="24"/>
          <w:szCs w:val="24"/>
        </w:rPr>
        <w:t xml:space="preserve">şi </w:t>
      </w:r>
      <w:r w:rsidR="008E39C7" w:rsidRPr="00666421">
        <w:rPr>
          <w:rFonts w:ascii="Times New Roman" w:hAnsi="Times New Roman"/>
          <w:sz w:val="24"/>
          <w:szCs w:val="24"/>
        </w:rPr>
        <w:t>l</w:t>
      </w:r>
      <w:r w:rsidRPr="00666421">
        <w:rPr>
          <w:rFonts w:ascii="Times New Roman" w:hAnsi="Times New Roman"/>
          <w:sz w:val="24"/>
          <w:szCs w:val="24"/>
        </w:rPr>
        <w:t>a V</w:t>
      </w:r>
      <w:r w:rsidR="004A3227" w:rsidRPr="00666421">
        <w:rPr>
          <w:rFonts w:ascii="Times New Roman" w:hAnsi="Times New Roman"/>
          <w:sz w:val="24"/>
          <w:szCs w:val="24"/>
        </w:rPr>
        <w:t>.</w:t>
      </w:r>
      <w:r w:rsidRPr="00666421">
        <w:rPr>
          <w:rFonts w:ascii="Times New Roman" w:hAnsi="Times New Roman"/>
          <w:sz w:val="24"/>
          <w:szCs w:val="24"/>
        </w:rPr>
        <w:t>U</w:t>
      </w:r>
      <w:r w:rsidR="004A3227" w:rsidRPr="00666421">
        <w:rPr>
          <w:rFonts w:ascii="Times New Roman" w:hAnsi="Times New Roman"/>
          <w:sz w:val="24"/>
          <w:szCs w:val="24"/>
        </w:rPr>
        <w:t>.</w:t>
      </w:r>
      <w:r w:rsidRPr="00666421">
        <w:rPr>
          <w:rFonts w:ascii="Times New Roman" w:hAnsi="Times New Roman"/>
          <w:sz w:val="24"/>
          <w:szCs w:val="24"/>
        </w:rPr>
        <w:t>A</w:t>
      </w:r>
      <w:r w:rsidR="004A3227" w:rsidRPr="00666421">
        <w:rPr>
          <w:rFonts w:ascii="Times New Roman" w:hAnsi="Times New Roman"/>
          <w:sz w:val="24"/>
          <w:szCs w:val="24"/>
        </w:rPr>
        <w:t>.</w:t>
      </w:r>
      <w:r w:rsidRPr="00666421">
        <w:rPr>
          <w:rFonts w:ascii="Times New Roman" w:hAnsi="Times New Roman"/>
          <w:sz w:val="24"/>
          <w:szCs w:val="24"/>
        </w:rPr>
        <w:t>N</w:t>
      </w:r>
      <w:r w:rsidR="004A3227" w:rsidRPr="00666421">
        <w:rPr>
          <w:rFonts w:ascii="Times New Roman" w:hAnsi="Times New Roman"/>
          <w:sz w:val="24"/>
          <w:szCs w:val="24"/>
        </w:rPr>
        <w:t>.</w:t>
      </w:r>
      <w:r w:rsidRPr="00666421">
        <w:rPr>
          <w:rFonts w:ascii="Times New Roman" w:hAnsi="Times New Roman"/>
          <w:sz w:val="24"/>
          <w:szCs w:val="24"/>
        </w:rPr>
        <w:t xml:space="preserve"> calculate</w:t>
      </w:r>
      <w:r w:rsidR="00EE1008" w:rsidRPr="00666421">
        <w:rPr>
          <w:rFonts w:ascii="Times New Roman" w:hAnsi="Times New Roman"/>
          <w:sz w:val="24"/>
          <w:szCs w:val="24"/>
        </w:rPr>
        <w:t xml:space="preserve"> de</w:t>
      </w:r>
      <w:r w:rsidRPr="00666421">
        <w:rPr>
          <w:rFonts w:ascii="Times New Roman" w:hAnsi="Times New Roman"/>
          <w:sz w:val="24"/>
          <w:szCs w:val="24"/>
        </w:rPr>
        <w:t xml:space="preserve"> </w:t>
      </w:r>
      <w:r w:rsidR="00E8562C" w:rsidRPr="00666421">
        <w:rPr>
          <w:rFonts w:ascii="Times New Roman" w:hAnsi="Times New Roman"/>
          <w:sz w:val="24"/>
          <w:szCs w:val="24"/>
        </w:rPr>
        <w:t xml:space="preserve">administrator </w:t>
      </w:r>
      <w:r w:rsidRPr="00666421">
        <w:rPr>
          <w:rFonts w:ascii="Times New Roman" w:hAnsi="Times New Roman"/>
          <w:sz w:val="24"/>
          <w:szCs w:val="24"/>
        </w:rPr>
        <w:t xml:space="preserve">și certificate de depozitar, precum şi situaţia detaliată a investiţiilor la data de raportare întocmite conform reglementărilor A.S.F., </w:t>
      </w:r>
      <w:r w:rsidR="00E8562C" w:rsidRPr="00666421">
        <w:rPr>
          <w:rFonts w:ascii="Times New Roman" w:hAnsi="Times New Roman"/>
          <w:sz w:val="24"/>
          <w:szCs w:val="24"/>
        </w:rPr>
        <w:t>în maximum 15 zile de la sfârşitul perioadei pentru care se face raportarea</w:t>
      </w:r>
      <w:r w:rsidRPr="00666421">
        <w:rPr>
          <w:rFonts w:ascii="Times New Roman" w:hAnsi="Times New Roman"/>
          <w:sz w:val="24"/>
          <w:szCs w:val="24"/>
        </w:rPr>
        <w:t>.</w:t>
      </w:r>
      <w:r w:rsidR="00824645" w:rsidRPr="00666421">
        <w:rPr>
          <w:rFonts w:ascii="Times New Roman" w:hAnsi="Times New Roman"/>
          <w:sz w:val="24"/>
          <w:szCs w:val="24"/>
        </w:rPr>
        <w:t xml:space="preserve"> În cazul în care calculul V.A.N. și V.U.A.N. se realizează cu o frecvență mai mare decât cea lunară, atunci raportul cu privire la aceste informații împreună cu situația detaliată a investițiilor se va transmite la A.S.F. în maximum </w:t>
      </w:r>
      <w:r w:rsidR="00F73388">
        <w:rPr>
          <w:rFonts w:ascii="Times New Roman" w:hAnsi="Times New Roman"/>
          <w:sz w:val="24"/>
          <w:szCs w:val="24"/>
        </w:rPr>
        <w:t>5</w:t>
      </w:r>
      <w:r w:rsidR="0079169A" w:rsidRPr="00666421">
        <w:rPr>
          <w:rFonts w:ascii="Times New Roman" w:hAnsi="Times New Roman"/>
          <w:sz w:val="24"/>
          <w:szCs w:val="24"/>
        </w:rPr>
        <w:t xml:space="preserve"> </w:t>
      </w:r>
      <w:r w:rsidR="00824645" w:rsidRPr="00666421">
        <w:rPr>
          <w:rFonts w:ascii="Times New Roman" w:hAnsi="Times New Roman"/>
          <w:sz w:val="24"/>
          <w:szCs w:val="24"/>
        </w:rPr>
        <w:t>zi</w:t>
      </w:r>
      <w:r w:rsidR="00F73388">
        <w:rPr>
          <w:rFonts w:ascii="Times New Roman" w:hAnsi="Times New Roman"/>
          <w:sz w:val="24"/>
          <w:szCs w:val="24"/>
        </w:rPr>
        <w:t>le</w:t>
      </w:r>
      <w:r w:rsidR="00824645" w:rsidRPr="00666421">
        <w:rPr>
          <w:rFonts w:ascii="Times New Roman" w:hAnsi="Times New Roman"/>
          <w:sz w:val="24"/>
          <w:szCs w:val="24"/>
        </w:rPr>
        <w:t xml:space="preserve"> de la sfârşitul perioadei pentru care se face raportarea.</w:t>
      </w:r>
      <w:r w:rsidRPr="00666421">
        <w:rPr>
          <w:rFonts w:ascii="Times New Roman" w:hAnsi="Times New Roman"/>
          <w:sz w:val="24"/>
          <w:szCs w:val="24"/>
        </w:rPr>
        <w:t xml:space="preserve"> În cazul în care ultima zi de raportare nu este o zi lucrătoare, atunci documentele sunt transmise în următoarea zi lucrătoare după această dată.</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(2) V</w:t>
      </w:r>
      <w:r w:rsidR="000002A4" w:rsidRPr="00666421">
        <w:rPr>
          <w:rFonts w:ascii="Times New Roman" w:hAnsi="Times New Roman"/>
          <w:sz w:val="24"/>
          <w:szCs w:val="24"/>
        </w:rPr>
        <w:t>.</w:t>
      </w:r>
      <w:r w:rsidRPr="00666421">
        <w:rPr>
          <w:rFonts w:ascii="Times New Roman" w:hAnsi="Times New Roman"/>
          <w:sz w:val="24"/>
          <w:szCs w:val="24"/>
        </w:rPr>
        <w:t>A</w:t>
      </w:r>
      <w:r w:rsidR="000002A4" w:rsidRPr="00666421">
        <w:rPr>
          <w:rFonts w:ascii="Times New Roman" w:hAnsi="Times New Roman"/>
          <w:sz w:val="24"/>
          <w:szCs w:val="24"/>
        </w:rPr>
        <w:t>.</w:t>
      </w:r>
      <w:r w:rsidRPr="00666421">
        <w:rPr>
          <w:rFonts w:ascii="Times New Roman" w:hAnsi="Times New Roman"/>
          <w:sz w:val="24"/>
          <w:szCs w:val="24"/>
        </w:rPr>
        <w:t>N</w:t>
      </w:r>
      <w:r w:rsidR="000002A4" w:rsidRPr="00666421">
        <w:rPr>
          <w:rFonts w:ascii="Times New Roman" w:hAnsi="Times New Roman"/>
          <w:sz w:val="24"/>
          <w:szCs w:val="24"/>
        </w:rPr>
        <w:t>.</w:t>
      </w:r>
      <w:r w:rsidRPr="00666421">
        <w:rPr>
          <w:rFonts w:ascii="Times New Roman" w:hAnsi="Times New Roman"/>
          <w:sz w:val="24"/>
          <w:szCs w:val="24"/>
        </w:rPr>
        <w:t xml:space="preserve"> şi V</w:t>
      </w:r>
      <w:r w:rsidR="000002A4" w:rsidRPr="00666421">
        <w:rPr>
          <w:rFonts w:ascii="Times New Roman" w:hAnsi="Times New Roman"/>
          <w:sz w:val="24"/>
          <w:szCs w:val="24"/>
        </w:rPr>
        <w:t>.</w:t>
      </w:r>
      <w:r w:rsidRPr="00666421">
        <w:rPr>
          <w:rFonts w:ascii="Times New Roman" w:hAnsi="Times New Roman"/>
          <w:sz w:val="24"/>
          <w:szCs w:val="24"/>
        </w:rPr>
        <w:t>U</w:t>
      </w:r>
      <w:r w:rsidR="000002A4" w:rsidRPr="00666421">
        <w:rPr>
          <w:rFonts w:ascii="Times New Roman" w:hAnsi="Times New Roman"/>
          <w:sz w:val="24"/>
          <w:szCs w:val="24"/>
        </w:rPr>
        <w:t>.</w:t>
      </w:r>
      <w:r w:rsidRPr="00666421">
        <w:rPr>
          <w:rFonts w:ascii="Times New Roman" w:hAnsi="Times New Roman"/>
          <w:sz w:val="24"/>
          <w:szCs w:val="24"/>
        </w:rPr>
        <w:t>A</w:t>
      </w:r>
      <w:r w:rsidR="000002A4" w:rsidRPr="00666421">
        <w:rPr>
          <w:rFonts w:ascii="Times New Roman" w:hAnsi="Times New Roman"/>
          <w:sz w:val="24"/>
          <w:szCs w:val="24"/>
        </w:rPr>
        <w:t>.</w:t>
      </w:r>
      <w:r w:rsidRPr="00666421">
        <w:rPr>
          <w:rFonts w:ascii="Times New Roman" w:hAnsi="Times New Roman"/>
          <w:sz w:val="24"/>
          <w:szCs w:val="24"/>
        </w:rPr>
        <w:t>N</w:t>
      </w:r>
      <w:r w:rsidR="000002A4" w:rsidRPr="00666421">
        <w:rPr>
          <w:rFonts w:ascii="Times New Roman" w:hAnsi="Times New Roman"/>
          <w:sz w:val="24"/>
          <w:szCs w:val="24"/>
        </w:rPr>
        <w:t>.</w:t>
      </w:r>
      <w:r w:rsidRPr="00666421">
        <w:rPr>
          <w:rFonts w:ascii="Times New Roman" w:hAnsi="Times New Roman"/>
          <w:sz w:val="24"/>
          <w:szCs w:val="24"/>
        </w:rPr>
        <w:t xml:space="preserve"> prevăzute la alin</w:t>
      </w:r>
      <w:r w:rsidR="00004E6D" w:rsidRPr="00666421">
        <w:rPr>
          <w:rFonts w:ascii="Times New Roman" w:hAnsi="Times New Roman"/>
          <w:sz w:val="24"/>
          <w:szCs w:val="24"/>
        </w:rPr>
        <w:t>.</w:t>
      </w:r>
      <w:r w:rsidRPr="00666421">
        <w:rPr>
          <w:rFonts w:ascii="Times New Roman" w:hAnsi="Times New Roman"/>
          <w:sz w:val="24"/>
          <w:szCs w:val="24"/>
        </w:rPr>
        <w:t xml:space="preserve"> (1) sunt de asemenea disponibile permanent investitorilor prin publicare pe site-ul propriu şi/sau prin consultare la sediul social/sediile secundare ale A.F.I.A./F.I.A. autoadministrat. Publicarea noilor valori ale V</w:t>
      </w:r>
      <w:r w:rsidR="00091ACE" w:rsidRPr="00666421">
        <w:rPr>
          <w:rFonts w:ascii="Times New Roman" w:hAnsi="Times New Roman"/>
          <w:sz w:val="24"/>
          <w:szCs w:val="24"/>
        </w:rPr>
        <w:t>.</w:t>
      </w:r>
      <w:r w:rsidRPr="00666421">
        <w:rPr>
          <w:rFonts w:ascii="Times New Roman" w:hAnsi="Times New Roman"/>
          <w:sz w:val="24"/>
          <w:szCs w:val="24"/>
        </w:rPr>
        <w:t>A</w:t>
      </w:r>
      <w:r w:rsidR="00091ACE" w:rsidRPr="00666421">
        <w:rPr>
          <w:rFonts w:ascii="Times New Roman" w:hAnsi="Times New Roman"/>
          <w:sz w:val="24"/>
          <w:szCs w:val="24"/>
        </w:rPr>
        <w:t>.</w:t>
      </w:r>
      <w:r w:rsidRPr="00666421">
        <w:rPr>
          <w:rFonts w:ascii="Times New Roman" w:hAnsi="Times New Roman"/>
          <w:sz w:val="24"/>
          <w:szCs w:val="24"/>
        </w:rPr>
        <w:t>N</w:t>
      </w:r>
      <w:r w:rsidR="00091ACE" w:rsidRPr="00666421">
        <w:rPr>
          <w:rFonts w:ascii="Times New Roman" w:hAnsi="Times New Roman"/>
          <w:sz w:val="24"/>
          <w:szCs w:val="24"/>
        </w:rPr>
        <w:t>.</w:t>
      </w:r>
      <w:r w:rsidRPr="00666421">
        <w:rPr>
          <w:rFonts w:ascii="Times New Roman" w:hAnsi="Times New Roman"/>
          <w:sz w:val="24"/>
          <w:szCs w:val="24"/>
        </w:rPr>
        <w:t xml:space="preserve"> şi V</w:t>
      </w:r>
      <w:r w:rsidR="00091ACE" w:rsidRPr="00666421">
        <w:rPr>
          <w:rFonts w:ascii="Times New Roman" w:hAnsi="Times New Roman"/>
          <w:sz w:val="24"/>
          <w:szCs w:val="24"/>
        </w:rPr>
        <w:t>.</w:t>
      </w:r>
      <w:r w:rsidRPr="00666421">
        <w:rPr>
          <w:rFonts w:ascii="Times New Roman" w:hAnsi="Times New Roman"/>
          <w:sz w:val="24"/>
          <w:szCs w:val="24"/>
        </w:rPr>
        <w:t>U</w:t>
      </w:r>
      <w:r w:rsidR="00091ACE" w:rsidRPr="00666421">
        <w:rPr>
          <w:rFonts w:ascii="Times New Roman" w:hAnsi="Times New Roman"/>
          <w:sz w:val="24"/>
          <w:szCs w:val="24"/>
        </w:rPr>
        <w:t>.</w:t>
      </w:r>
      <w:r w:rsidRPr="00666421">
        <w:rPr>
          <w:rFonts w:ascii="Times New Roman" w:hAnsi="Times New Roman"/>
          <w:sz w:val="24"/>
          <w:szCs w:val="24"/>
        </w:rPr>
        <w:t>A</w:t>
      </w:r>
      <w:r w:rsidR="00091ACE" w:rsidRPr="00666421">
        <w:rPr>
          <w:rFonts w:ascii="Times New Roman" w:hAnsi="Times New Roman"/>
          <w:sz w:val="24"/>
          <w:szCs w:val="24"/>
        </w:rPr>
        <w:t>.</w:t>
      </w:r>
      <w:r w:rsidRPr="00666421">
        <w:rPr>
          <w:rFonts w:ascii="Times New Roman" w:hAnsi="Times New Roman"/>
          <w:sz w:val="24"/>
          <w:szCs w:val="24"/>
        </w:rPr>
        <w:t>N</w:t>
      </w:r>
      <w:r w:rsidR="00091ACE" w:rsidRPr="00666421">
        <w:rPr>
          <w:rFonts w:ascii="Times New Roman" w:hAnsi="Times New Roman"/>
          <w:sz w:val="24"/>
          <w:szCs w:val="24"/>
        </w:rPr>
        <w:t>.</w:t>
      </w:r>
      <w:r w:rsidRPr="00666421">
        <w:rPr>
          <w:rFonts w:ascii="Times New Roman" w:hAnsi="Times New Roman"/>
          <w:sz w:val="24"/>
          <w:szCs w:val="24"/>
        </w:rPr>
        <w:t xml:space="preserve"> se realizează în termenul prevăzut la alin. (1).</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(3) A.F.I.A. care administrează un F.I.A.I.R., respectiv consiliul de administraţie/directoratul unui F.I.A.</w:t>
      </w:r>
      <w:r w:rsidR="00A52F4E" w:rsidRPr="00666421">
        <w:rPr>
          <w:rFonts w:ascii="Times New Roman" w:hAnsi="Times New Roman"/>
          <w:sz w:val="24"/>
          <w:szCs w:val="24"/>
        </w:rPr>
        <w:t>I.R</w:t>
      </w:r>
      <w:r w:rsidRPr="00666421">
        <w:rPr>
          <w:rFonts w:ascii="Times New Roman" w:hAnsi="Times New Roman"/>
          <w:sz w:val="24"/>
          <w:szCs w:val="24"/>
        </w:rPr>
        <w:t>. care se autoadministrează</w:t>
      </w:r>
      <w:r w:rsidR="00070373" w:rsidRPr="00666421">
        <w:rPr>
          <w:rFonts w:ascii="Times New Roman" w:hAnsi="Times New Roman"/>
          <w:sz w:val="24"/>
          <w:szCs w:val="24"/>
        </w:rPr>
        <w:t>,</w:t>
      </w:r>
      <w:r w:rsidRPr="00666421">
        <w:rPr>
          <w:rFonts w:ascii="Times New Roman" w:hAnsi="Times New Roman"/>
          <w:sz w:val="24"/>
          <w:szCs w:val="24"/>
        </w:rPr>
        <w:t xml:space="preserve"> întocmesc, transmit la A.S.F., şi pun la dispoziţia investitorilor prin publicare pe site-ul propriu şi/sau prin consultare la sediul social/sediile secundare, </w:t>
      </w:r>
      <w:r w:rsidR="00292C97" w:rsidRPr="00666421">
        <w:rPr>
          <w:rFonts w:ascii="Times New Roman" w:hAnsi="Times New Roman"/>
          <w:sz w:val="24"/>
          <w:szCs w:val="24"/>
        </w:rPr>
        <w:t>documentul de ofertă</w:t>
      </w:r>
      <w:r w:rsidR="00CC49B0" w:rsidRPr="00666421">
        <w:rPr>
          <w:rFonts w:ascii="Times New Roman" w:hAnsi="Times New Roman"/>
          <w:sz w:val="24"/>
          <w:szCs w:val="24"/>
        </w:rPr>
        <w:t xml:space="preserve"> și regulile fondului sau actul constitutiv</w:t>
      </w:r>
      <w:r w:rsidRPr="00666421">
        <w:rPr>
          <w:rFonts w:ascii="Times New Roman" w:hAnsi="Times New Roman"/>
          <w:sz w:val="24"/>
          <w:szCs w:val="24"/>
        </w:rPr>
        <w:t xml:space="preserve"> al F.I.A.</w:t>
      </w:r>
      <w:r w:rsidR="00A52F4E" w:rsidRPr="00666421">
        <w:rPr>
          <w:rFonts w:ascii="Times New Roman" w:hAnsi="Times New Roman"/>
          <w:sz w:val="24"/>
          <w:szCs w:val="24"/>
        </w:rPr>
        <w:t>I.</w:t>
      </w:r>
      <w:r w:rsidR="00070373" w:rsidRPr="00666421">
        <w:rPr>
          <w:rFonts w:ascii="Times New Roman" w:hAnsi="Times New Roman"/>
          <w:sz w:val="24"/>
          <w:szCs w:val="24"/>
        </w:rPr>
        <w:t>R.</w:t>
      </w:r>
      <w:r w:rsidRPr="00666421">
        <w:rPr>
          <w:rFonts w:ascii="Times New Roman" w:hAnsi="Times New Roman"/>
          <w:sz w:val="24"/>
          <w:szCs w:val="24"/>
        </w:rPr>
        <w:t xml:space="preserve">, </w:t>
      </w:r>
      <w:r w:rsidR="00CC49B0" w:rsidRPr="00666421">
        <w:rPr>
          <w:rFonts w:ascii="Times New Roman" w:hAnsi="Times New Roman"/>
          <w:sz w:val="24"/>
          <w:szCs w:val="24"/>
        </w:rPr>
        <w:t xml:space="preserve">după caz, </w:t>
      </w:r>
      <w:r w:rsidRPr="00666421">
        <w:rPr>
          <w:rFonts w:ascii="Times New Roman" w:hAnsi="Times New Roman"/>
          <w:sz w:val="24"/>
          <w:szCs w:val="24"/>
        </w:rPr>
        <w:t xml:space="preserve">precum şi rapoarte semestriale şi anuale privind situaţia activelor şi obligaţiilor, inclusiv situaţia detaliată a investiţiilor la data de raportare, având conținutul și forma prevăzută de Legea nr. 74/2015, Regulamentul </w:t>
      </w:r>
      <w:r w:rsidR="00865706" w:rsidRPr="00666421">
        <w:rPr>
          <w:rFonts w:ascii="Times New Roman" w:hAnsi="Times New Roman"/>
          <w:sz w:val="24"/>
          <w:szCs w:val="24"/>
        </w:rPr>
        <w:t>(</w:t>
      </w:r>
      <w:r w:rsidR="00002183">
        <w:rPr>
          <w:rFonts w:ascii="Times New Roman" w:hAnsi="Times New Roman"/>
          <w:sz w:val="24"/>
          <w:szCs w:val="24"/>
        </w:rPr>
        <w:t>UE</w:t>
      </w:r>
      <w:r w:rsidR="00865706" w:rsidRPr="00666421">
        <w:rPr>
          <w:rFonts w:ascii="Times New Roman" w:hAnsi="Times New Roman"/>
          <w:sz w:val="24"/>
          <w:szCs w:val="24"/>
        </w:rPr>
        <w:t>)</w:t>
      </w:r>
      <w:r w:rsidRPr="00666421">
        <w:rPr>
          <w:rFonts w:ascii="Times New Roman" w:hAnsi="Times New Roman"/>
          <w:sz w:val="24"/>
          <w:szCs w:val="24"/>
        </w:rPr>
        <w:t xml:space="preserve"> nr. 231/2013 și reglementările A.S.F. Rapoartele semestriale și anuale se depun la A.S.F. și se pun la dispoziția investitorilor în termenele prevăzute de reglementările emise de A.S.F. referitoare la depunerea situațiilor financiare anuale și a raportărilor contabile semestriale. </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(4) Rapoartele lunare, semestriale și anuale vor conține </w:t>
      </w:r>
      <w:r w:rsidR="00F358C5" w:rsidRPr="00666421">
        <w:rPr>
          <w:rFonts w:ascii="Times New Roman" w:hAnsi="Times New Roman"/>
          <w:sz w:val="24"/>
          <w:szCs w:val="24"/>
        </w:rPr>
        <w:t xml:space="preserve">și </w:t>
      </w:r>
      <w:r w:rsidRPr="00666421">
        <w:rPr>
          <w:rFonts w:ascii="Times New Roman" w:hAnsi="Times New Roman"/>
          <w:sz w:val="24"/>
          <w:szCs w:val="24"/>
        </w:rPr>
        <w:t>explicaţii cu privire la metodele de evaluare utilizate pentru acele instrumente financiare pentru care s-au ales metode de evaluare conforme cu Standardele Internaţionale de Evaluare (conforme principiului valorii juste)</w:t>
      </w:r>
      <w:r w:rsidR="003B05FC" w:rsidRPr="00666421">
        <w:rPr>
          <w:rFonts w:ascii="Times New Roman" w:hAnsi="Times New Roman"/>
          <w:sz w:val="24"/>
          <w:szCs w:val="24"/>
        </w:rPr>
        <w:t>, nivelul levierului și valoarea expunerii F.I.A.I.R. calculată conform prevederilor Regulamentul (</w:t>
      </w:r>
      <w:r w:rsidR="00002183">
        <w:rPr>
          <w:rFonts w:ascii="Times New Roman" w:hAnsi="Times New Roman"/>
          <w:sz w:val="24"/>
          <w:szCs w:val="24"/>
        </w:rPr>
        <w:t>UE</w:t>
      </w:r>
      <w:r w:rsidR="003B05FC" w:rsidRPr="00666421">
        <w:rPr>
          <w:rFonts w:ascii="Times New Roman" w:hAnsi="Times New Roman"/>
          <w:sz w:val="24"/>
          <w:szCs w:val="24"/>
        </w:rPr>
        <w:t>) nr. 231/2013</w:t>
      </w:r>
      <w:r w:rsidRPr="00666421">
        <w:rPr>
          <w:rFonts w:ascii="Times New Roman" w:hAnsi="Times New Roman"/>
          <w:sz w:val="24"/>
          <w:szCs w:val="24"/>
        </w:rPr>
        <w:t>.</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(5) Ulterior admiterii la tranzacţionare în cadrul unui loc de tranzacţionare, F.I.A.I.R. vor respecta cerinţele de raportare stabilite în conformitate cu prevederile legale aplicabile emitenţilor de valori mobiliare.</w:t>
      </w:r>
    </w:p>
    <w:p w:rsidR="0079264C" w:rsidRPr="00666421" w:rsidRDefault="0026015B">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(6) A.F.I.A. </w:t>
      </w:r>
      <w:r w:rsidR="00ED47BF" w:rsidRPr="00666421">
        <w:rPr>
          <w:rFonts w:ascii="Times New Roman" w:hAnsi="Times New Roman"/>
          <w:sz w:val="24"/>
          <w:szCs w:val="24"/>
        </w:rPr>
        <w:t>care administrează un F.I.A.I.R., respectiv consiliul de administraţie/directoratul unui F.I.A.I.R. care se autoadministrează</w:t>
      </w:r>
      <w:r w:rsidR="00ED47BF" w:rsidRPr="0005610C">
        <w:rPr>
          <w:rFonts w:ascii="Times New Roman" w:hAnsi="Times New Roman"/>
          <w:sz w:val="24"/>
          <w:szCs w:val="24"/>
        </w:rPr>
        <w:t xml:space="preserve">, </w:t>
      </w:r>
      <w:r w:rsidR="00F73388" w:rsidRPr="0005610C">
        <w:rPr>
          <w:rFonts w:ascii="Times New Roman" w:hAnsi="Times New Roman"/>
          <w:sz w:val="24"/>
          <w:szCs w:val="24"/>
        </w:rPr>
        <w:t xml:space="preserve">informează de îndată A.S.F. și </w:t>
      </w:r>
      <w:r w:rsidRPr="0005610C">
        <w:rPr>
          <w:rFonts w:ascii="Times New Roman" w:hAnsi="Times New Roman"/>
          <w:sz w:val="24"/>
          <w:szCs w:val="24"/>
        </w:rPr>
        <w:t>publică</w:t>
      </w:r>
      <w:r w:rsidRPr="00666421">
        <w:rPr>
          <w:rFonts w:ascii="Times New Roman" w:hAnsi="Times New Roman"/>
          <w:kern w:val="18"/>
          <w:sz w:val="24"/>
          <w:szCs w:val="24"/>
        </w:rPr>
        <w:t xml:space="preserve"> pe site-ul propriu un anunț destinat  investitorilor cu privire la orice încălcare a politicii investiționale sau a regulilor/actului constitutiv al F.I.A.I.R., în termen de 2 zile lucrătoare de la producerea încălcării, dacă regulile sau actul constitutiv al F.I.A.I.R. nu prevede o perioadă mai redusă.</w:t>
      </w:r>
    </w:p>
    <w:p w:rsidR="002E1109" w:rsidRPr="00666421" w:rsidRDefault="002E1109" w:rsidP="00D61DF2">
      <w:pPr>
        <w:ind w:left="0" w:firstLine="708"/>
        <w:rPr>
          <w:rFonts w:ascii="Times New Roman" w:hAnsi="Times New Roman"/>
          <w:b/>
          <w:sz w:val="24"/>
          <w:szCs w:val="24"/>
        </w:rPr>
      </w:pPr>
    </w:p>
    <w:p w:rsidR="006F6FE7" w:rsidRPr="00666421" w:rsidRDefault="006F6FE7" w:rsidP="00D61DF2">
      <w:pPr>
        <w:ind w:left="0" w:firstLine="708"/>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kern w:val="18"/>
          <w:sz w:val="24"/>
          <w:szCs w:val="24"/>
        </w:rPr>
        <w:t xml:space="preserve">SECȚIUNEA </w:t>
      </w:r>
      <w:r w:rsidR="008B3180" w:rsidRPr="00666421">
        <w:rPr>
          <w:rFonts w:ascii="Times New Roman" w:hAnsi="Times New Roman"/>
          <w:i/>
          <w:kern w:val="18"/>
          <w:sz w:val="24"/>
          <w:szCs w:val="24"/>
        </w:rPr>
        <w:t>a 5-a</w:t>
      </w:r>
      <w:r w:rsidR="008B3180" w:rsidRPr="00666421">
        <w:rPr>
          <w:rFonts w:ascii="Times New Roman" w:hAnsi="Times New Roman"/>
          <w:i/>
          <w:sz w:val="24"/>
          <w:szCs w:val="24"/>
        </w:rPr>
        <w:t xml:space="preserve"> </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kern w:val="18"/>
          <w:sz w:val="24"/>
          <w:szCs w:val="24"/>
        </w:rPr>
        <w:t>Cerinţe specifice aplicabile diferitelor tipuri de F.I.A. destinate investitorilor de retail</w:t>
      </w:r>
    </w:p>
    <w:p w:rsidR="00FC56F7" w:rsidRPr="00666421" w:rsidRDefault="00FC56F7"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Subsecţiunea 5.1</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eastAsia="BatangChe" w:hAnsi="Times New Roman"/>
          <w:b/>
          <w:i/>
          <w:sz w:val="24"/>
          <w:szCs w:val="24"/>
        </w:rPr>
        <w:t>F.I.A.</w:t>
      </w:r>
      <w:r w:rsidR="00A52F4E" w:rsidRPr="00666421">
        <w:rPr>
          <w:rFonts w:ascii="Times New Roman" w:eastAsia="BatangChe" w:hAnsi="Times New Roman"/>
          <w:b/>
          <w:i/>
          <w:sz w:val="24"/>
          <w:szCs w:val="24"/>
        </w:rPr>
        <w:t>I.R.</w:t>
      </w:r>
      <w:r w:rsidRPr="00666421">
        <w:rPr>
          <w:rFonts w:ascii="Times New Roman" w:eastAsia="BatangChe" w:hAnsi="Times New Roman"/>
          <w:b/>
          <w:i/>
          <w:sz w:val="24"/>
          <w:szCs w:val="24"/>
        </w:rPr>
        <w:t xml:space="preserve"> </w:t>
      </w:r>
      <w:r w:rsidRPr="00666421">
        <w:rPr>
          <w:rFonts w:ascii="Times New Roman" w:hAnsi="Times New Roman"/>
          <w:b/>
          <w:i/>
          <w:sz w:val="24"/>
          <w:szCs w:val="24"/>
        </w:rPr>
        <w:t>diversificate</w:t>
      </w:r>
    </w:p>
    <w:p w:rsidR="00920B7D" w:rsidRPr="00666421" w:rsidRDefault="00920B7D" w:rsidP="00D61DF2">
      <w:pPr>
        <w:autoSpaceDE w:val="0"/>
        <w:autoSpaceDN w:val="0"/>
        <w:adjustRightInd w:val="0"/>
        <w:ind w:left="0" w:firstLine="0"/>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kern w:val="18"/>
          <w:sz w:val="24"/>
          <w:szCs w:val="24"/>
        </w:rPr>
      </w:pPr>
      <w:r w:rsidRPr="00666421">
        <w:rPr>
          <w:rFonts w:ascii="Times New Roman" w:hAnsi="Times New Roman"/>
          <w:b/>
          <w:sz w:val="24"/>
          <w:szCs w:val="24"/>
        </w:rPr>
        <w:t xml:space="preserve">Art. </w:t>
      </w:r>
      <w:r w:rsidRPr="00666421">
        <w:rPr>
          <w:rFonts w:ascii="Times New Roman" w:hAnsi="Times New Roman"/>
          <w:b/>
          <w:kern w:val="18"/>
          <w:sz w:val="24"/>
          <w:szCs w:val="24"/>
        </w:rPr>
        <w:t>39</w:t>
      </w:r>
      <w:r w:rsidR="002C36D5" w:rsidRPr="00666421">
        <w:rPr>
          <w:rFonts w:ascii="Times New Roman" w:hAnsi="Times New Roman"/>
          <w:b/>
          <w:kern w:val="18"/>
          <w:sz w:val="24"/>
          <w:szCs w:val="24"/>
        </w:rPr>
        <w:t>.</w:t>
      </w:r>
      <w:r w:rsidRPr="00666421">
        <w:rPr>
          <w:rFonts w:ascii="Times New Roman" w:hAnsi="Times New Roman"/>
          <w:kern w:val="18"/>
          <w:sz w:val="24"/>
          <w:szCs w:val="24"/>
        </w:rPr>
        <w:t xml:space="preserve"> – Un </w:t>
      </w:r>
      <w:r w:rsidRPr="00666421">
        <w:rPr>
          <w:rFonts w:ascii="Times New Roman" w:eastAsia="BatangChe" w:hAnsi="Times New Roman"/>
          <w:sz w:val="24"/>
          <w:szCs w:val="24"/>
        </w:rPr>
        <w:t>F.I.A.</w:t>
      </w:r>
      <w:r w:rsidR="00A52F4E" w:rsidRPr="00666421">
        <w:rPr>
          <w:rFonts w:ascii="Times New Roman" w:eastAsia="BatangChe" w:hAnsi="Times New Roman"/>
          <w:sz w:val="24"/>
          <w:szCs w:val="24"/>
        </w:rPr>
        <w:t>I.R.</w:t>
      </w:r>
      <w:r w:rsidRPr="00666421">
        <w:rPr>
          <w:rFonts w:ascii="Times New Roman" w:eastAsia="BatangChe" w:hAnsi="Times New Roman"/>
          <w:sz w:val="24"/>
          <w:szCs w:val="24"/>
        </w:rPr>
        <w:t xml:space="preserve"> diversificat prevăzut la art. 31 lit. a) </w:t>
      </w:r>
      <w:r w:rsidRPr="00666421">
        <w:rPr>
          <w:rFonts w:ascii="Times New Roman" w:hAnsi="Times New Roman"/>
          <w:sz w:val="24"/>
          <w:szCs w:val="24"/>
        </w:rPr>
        <w:t>poate investi numai în categoriile de active conform prevederi</w:t>
      </w:r>
      <w:r w:rsidRPr="00666421">
        <w:rPr>
          <w:rFonts w:ascii="Times New Roman" w:hAnsi="Times New Roman"/>
          <w:color w:val="000000" w:themeColor="text1"/>
          <w:sz w:val="24"/>
          <w:szCs w:val="24"/>
        </w:rPr>
        <w:t>lor art. 35.</w:t>
      </w:r>
    </w:p>
    <w:p w:rsidR="00D5280F" w:rsidRPr="00666421" w:rsidRDefault="00D5280F" w:rsidP="00D61DF2">
      <w:pPr>
        <w:ind w:left="0" w:firstLine="0"/>
        <w:rPr>
          <w:rFonts w:ascii="Times New Roman" w:hAnsi="Times New Roman"/>
          <w:kern w:val="18"/>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Subsecțiunea 5.2</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eastAsia="BatangChe" w:hAnsi="Times New Roman"/>
          <w:b/>
          <w:i/>
          <w:sz w:val="24"/>
          <w:szCs w:val="24"/>
        </w:rPr>
        <w:t>F.I.A.</w:t>
      </w:r>
      <w:r w:rsidR="00A52F4E" w:rsidRPr="00666421">
        <w:rPr>
          <w:rFonts w:ascii="Times New Roman" w:eastAsia="BatangChe" w:hAnsi="Times New Roman"/>
          <w:b/>
          <w:i/>
          <w:sz w:val="24"/>
          <w:szCs w:val="24"/>
        </w:rPr>
        <w:t>I.R.</w:t>
      </w:r>
      <w:r w:rsidRPr="00666421">
        <w:rPr>
          <w:rFonts w:ascii="Times New Roman" w:eastAsia="BatangChe" w:hAnsi="Times New Roman"/>
          <w:b/>
          <w:i/>
          <w:sz w:val="24"/>
          <w:szCs w:val="24"/>
        </w:rPr>
        <w:t xml:space="preserve"> specializate</w:t>
      </w:r>
    </w:p>
    <w:p w:rsidR="002E1109" w:rsidRPr="00666421" w:rsidRDefault="002E1109" w:rsidP="00D61DF2">
      <w:pPr>
        <w:ind w:left="0"/>
        <w:rPr>
          <w:rFonts w:ascii="Times New Roman" w:hAnsi="Times New Roman"/>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40</w:t>
      </w:r>
      <w:r w:rsidR="002C36D5" w:rsidRPr="00666421">
        <w:rPr>
          <w:rFonts w:ascii="Times New Roman" w:hAnsi="Times New Roman"/>
          <w:b/>
          <w:sz w:val="24"/>
          <w:szCs w:val="24"/>
        </w:rPr>
        <w:t>.</w:t>
      </w:r>
      <w:r w:rsidRPr="00666421">
        <w:rPr>
          <w:rFonts w:ascii="Times New Roman" w:hAnsi="Times New Roman"/>
          <w:sz w:val="24"/>
          <w:szCs w:val="24"/>
        </w:rPr>
        <w:t xml:space="preserve"> - (1) Un F.I.A.</w:t>
      </w:r>
      <w:r w:rsidR="00540F3B" w:rsidRPr="00666421">
        <w:rPr>
          <w:rFonts w:ascii="Times New Roman" w:hAnsi="Times New Roman"/>
          <w:sz w:val="24"/>
          <w:szCs w:val="24"/>
        </w:rPr>
        <w:t>I.R.</w:t>
      </w:r>
      <w:r w:rsidRPr="00666421">
        <w:rPr>
          <w:rFonts w:ascii="Times New Roman" w:hAnsi="Times New Roman"/>
          <w:sz w:val="24"/>
          <w:szCs w:val="24"/>
        </w:rPr>
        <w:t xml:space="preserve"> specializat menționat </w:t>
      </w:r>
      <w:r w:rsidRPr="00666421">
        <w:rPr>
          <w:rFonts w:ascii="Times New Roman" w:eastAsia="BatangChe" w:hAnsi="Times New Roman"/>
          <w:sz w:val="24"/>
          <w:szCs w:val="24"/>
        </w:rPr>
        <w:t xml:space="preserve">la art. 31 lit. b) </w:t>
      </w:r>
      <w:r w:rsidR="00255497" w:rsidRPr="00666421">
        <w:rPr>
          <w:rFonts w:ascii="Times New Roman" w:hAnsi="Times New Roman"/>
          <w:sz w:val="24"/>
          <w:szCs w:val="24"/>
        </w:rPr>
        <w:t xml:space="preserve">deține </w:t>
      </w:r>
      <w:r w:rsidR="00CC49B0" w:rsidRPr="00666421">
        <w:rPr>
          <w:rFonts w:ascii="Times New Roman" w:hAnsi="Times New Roman"/>
          <w:sz w:val="24"/>
          <w:szCs w:val="24"/>
        </w:rPr>
        <w:t xml:space="preserve">active sau </w:t>
      </w:r>
      <w:r w:rsidR="00255497" w:rsidRPr="00666421">
        <w:rPr>
          <w:rFonts w:ascii="Times New Roman" w:hAnsi="Times New Roman"/>
          <w:sz w:val="24"/>
          <w:szCs w:val="24"/>
        </w:rPr>
        <w:t xml:space="preserve">o expunere totală de </w:t>
      </w:r>
      <w:r w:rsidRPr="00666421">
        <w:rPr>
          <w:rFonts w:ascii="Times New Roman" w:hAnsi="Times New Roman"/>
          <w:sz w:val="24"/>
          <w:szCs w:val="24"/>
        </w:rPr>
        <w:t xml:space="preserve">cel puţin 75% din </w:t>
      </w:r>
      <w:r w:rsidR="00CC49B0" w:rsidRPr="00666421">
        <w:rPr>
          <w:rFonts w:ascii="Times New Roman" w:hAnsi="Times New Roman"/>
          <w:sz w:val="24"/>
          <w:szCs w:val="24"/>
        </w:rPr>
        <w:t>V.A.N.</w:t>
      </w:r>
      <w:r w:rsidR="00A73B0B" w:rsidRPr="00666421">
        <w:rPr>
          <w:rFonts w:ascii="Times New Roman" w:hAnsi="Times New Roman"/>
          <w:sz w:val="24"/>
          <w:szCs w:val="24"/>
        </w:rPr>
        <w:t xml:space="preserve"> </w:t>
      </w:r>
      <w:r w:rsidR="002E1109" w:rsidRPr="00666421">
        <w:rPr>
          <w:rFonts w:ascii="Times New Roman" w:hAnsi="Times New Roman"/>
          <w:sz w:val="24"/>
          <w:szCs w:val="24"/>
        </w:rPr>
        <w:t>numai în clasa de active corespunzătoare specializării sale.</w:t>
      </w:r>
    </w:p>
    <w:p w:rsidR="0079264C" w:rsidRPr="00666421" w:rsidRDefault="002E1109">
      <w:pPr>
        <w:pStyle w:val="Default"/>
        <w:ind w:firstLine="708"/>
        <w:jc w:val="both"/>
        <w:rPr>
          <w:color w:val="auto"/>
          <w:lang w:val="ro-RO"/>
        </w:rPr>
      </w:pPr>
      <w:r w:rsidRPr="00666421">
        <w:rPr>
          <w:color w:val="auto"/>
          <w:lang w:val="ro-RO"/>
        </w:rPr>
        <w:t xml:space="preserve">(2) În vederea asigurării lichidităţii, un </w:t>
      </w:r>
      <w:r w:rsidR="005E55FA" w:rsidRPr="00666421">
        <w:rPr>
          <w:lang w:val="ro-RO"/>
        </w:rPr>
        <w:t>F.I.A.</w:t>
      </w:r>
      <w:r w:rsidR="00540F3B" w:rsidRPr="00666421">
        <w:rPr>
          <w:lang w:val="ro-RO"/>
        </w:rPr>
        <w:t>I.R.</w:t>
      </w:r>
      <w:r w:rsidRPr="00666421">
        <w:rPr>
          <w:color w:val="auto"/>
          <w:lang w:val="ro-RO"/>
        </w:rPr>
        <w:t xml:space="preserve"> menţionat la alin. (1) poate investi </w:t>
      </w:r>
      <w:r w:rsidR="00E73044" w:rsidRPr="00666421">
        <w:rPr>
          <w:color w:val="auto"/>
          <w:lang w:val="ro-RO"/>
        </w:rPr>
        <w:t xml:space="preserve">până la 25% din activele sale </w:t>
      </w:r>
      <w:r w:rsidRPr="00666421">
        <w:rPr>
          <w:color w:val="auto"/>
          <w:lang w:val="ro-RO"/>
        </w:rPr>
        <w:t xml:space="preserve">numai în depozite constituite în conformitate cu prevederile art. </w:t>
      </w:r>
      <w:r w:rsidR="008154FD" w:rsidRPr="00666421">
        <w:rPr>
          <w:color w:val="auto"/>
          <w:lang w:val="ro-RO"/>
        </w:rPr>
        <w:t xml:space="preserve">35 alin. (1) </w:t>
      </w:r>
      <w:r w:rsidRPr="00666421">
        <w:rPr>
          <w:color w:val="auto"/>
          <w:lang w:val="ro-RO"/>
        </w:rPr>
        <w:t>lit. e)</w:t>
      </w:r>
      <w:r w:rsidR="008E4397" w:rsidRPr="00666421">
        <w:rPr>
          <w:color w:val="auto"/>
          <w:lang w:val="ro-RO"/>
        </w:rPr>
        <w:t>,</w:t>
      </w:r>
      <w:r w:rsidRPr="00666421">
        <w:rPr>
          <w:color w:val="auto"/>
          <w:lang w:val="ro-RO"/>
        </w:rPr>
        <w:t xml:space="preserve"> </w:t>
      </w:r>
      <w:r w:rsidR="00BC6E17" w:rsidRPr="00666421">
        <w:rPr>
          <w:color w:val="auto"/>
          <w:lang w:val="ro-RO"/>
        </w:rPr>
        <w:t xml:space="preserve">în instrumente ale pieţei monetare menţionate la art. 35 alin. (1) lit. a), b) şi g) și în O.P.C.V.M. care dețin permanent în portofoliul investițional peste 50% din active plasate în </w:t>
      </w:r>
      <w:r w:rsidR="00B56D9F" w:rsidRPr="00666421">
        <w:rPr>
          <w:color w:val="auto"/>
          <w:lang w:val="ro-RO"/>
        </w:rPr>
        <w:t xml:space="preserve">titluri de stat și </w:t>
      </w:r>
      <w:r w:rsidR="009E6471" w:rsidRPr="00666421">
        <w:rPr>
          <w:color w:val="auto"/>
          <w:lang w:val="ro-RO"/>
        </w:rPr>
        <w:t>valori mobiliare</w:t>
      </w:r>
      <w:r w:rsidR="00B56D9F" w:rsidRPr="00666421">
        <w:rPr>
          <w:color w:val="auto"/>
          <w:lang w:val="ro-RO"/>
        </w:rPr>
        <w:t xml:space="preserve"> tranzacționa</w:t>
      </w:r>
      <w:r w:rsidR="00E355D5" w:rsidRPr="00666421">
        <w:rPr>
          <w:color w:val="auto"/>
          <w:lang w:val="ro-RO"/>
        </w:rPr>
        <w:t>te</w:t>
      </w:r>
      <w:r w:rsidR="00B56D9F" w:rsidRPr="00666421">
        <w:rPr>
          <w:color w:val="auto"/>
          <w:lang w:val="ro-RO"/>
        </w:rPr>
        <w:t xml:space="preserve"> în cadrul unui loc de </w:t>
      </w:r>
      <w:r w:rsidR="00B56D9F" w:rsidRPr="00666421">
        <w:rPr>
          <w:color w:val="000000" w:themeColor="text1"/>
          <w:lang w:val="ro-RO"/>
        </w:rPr>
        <w:t xml:space="preserve">tranzacționare sau </w:t>
      </w:r>
      <w:r w:rsidR="002847B9" w:rsidRPr="00666421">
        <w:rPr>
          <w:color w:val="000000" w:themeColor="text1"/>
          <w:lang w:val="ro-RO"/>
        </w:rPr>
        <w:t xml:space="preserve">sunt tranzacționate în cadrul </w:t>
      </w:r>
      <w:r w:rsidR="00B56D9F" w:rsidRPr="00666421">
        <w:rPr>
          <w:color w:val="000000" w:themeColor="text1"/>
          <w:lang w:val="ro-RO"/>
        </w:rPr>
        <w:t>unei</w:t>
      </w:r>
      <w:r w:rsidR="00B56D9F" w:rsidRPr="00666421">
        <w:rPr>
          <w:color w:val="auto"/>
          <w:lang w:val="ro-RO"/>
        </w:rPr>
        <w:t xml:space="preserve"> burse dintr-un stat terț</w:t>
      </w:r>
      <w:r w:rsidR="00BC6E17" w:rsidRPr="00666421">
        <w:rPr>
          <w:color w:val="auto"/>
          <w:lang w:val="ro-RO"/>
        </w:rPr>
        <w:t>,</w:t>
      </w:r>
      <w:r w:rsidR="00E73044" w:rsidRPr="00666421">
        <w:rPr>
          <w:color w:val="auto"/>
          <w:lang w:val="ro-RO"/>
        </w:rPr>
        <w:t xml:space="preserve"> în </w:t>
      </w:r>
      <w:r w:rsidR="00B56D9F" w:rsidRPr="00666421">
        <w:rPr>
          <w:color w:val="auto"/>
          <w:lang w:val="ro-RO"/>
        </w:rPr>
        <w:t xml:space="preserve">titluri de participare emise de </w:t>
      </w:r>
      <w:r w:rsidR="00C64233" w:rsidRPr="00666421">
        <w:rPr>
          <w:color w:val="auto"/>
          <w:lang w:val="ro-RO"/>
        </w:rPr>
        <w:t>F.I.A./O.P.C.V.M.</w:t>
      </w:r>
      <w:r w:rsidR="00E73044" w:rsidRPr="00666421">
        <w:rPr>
          <w:color w:val="auto"/>
          <w:lang w:val="ro-RO"/>
        </w:rPr>
        <w:t xml:space="preserve"> de piață monetară autorizate într-un stat membru, î</w:t>
      </w:r>
      <w:r w:rsidR="00FC63F7" w:rsidRPr="00666421">
        <w:rPr>
          <w:color w:val="auto"/>
          <w:lang w:val="ro-RO"/>
        </w:rPr>
        <w:t>n instrumente financiare derivate utilizate exclusiv în scop de acoperire a riscului</w:t>
      </w:r>
      <w:r w:rsidR="00255497" w:rsidRPr="00666421">
        <w:rPr>
          <w:color w:val="auto"/>
          <w:lang w:val="ro-RO"/>
        </w:rPr>
        <w:t xml:space="preserve"> definite conform reglementărilor A.S.F.</w:t>
      </w:r>
      <w:r w:rsidR="00FC63F7" w:rsidRPr="00666421">
        <w:rPr>
          <w:color w:val="auto"/>
          <w:lang w:val="ro-RO"/>
        </w:rPr>
        <w:t>, în operațiuni de repo sau reverse repo,</w:t>
      </w:r>
      <w:r w:rsidR="00BC6E17" w:rsidRPr="00666421">
        <w:rPr>
          <w:color w:val="auto"/>
          <w:lang w:val="ro-RO"/>
        </w:rPr>
        <w:t xml:space="preserve"> şi poate să deţină conturi curente şi numerar în lei şi valută</w:t>
      </w:r>
      <w:r w:rsidR="00C64233" w:rsidRPr="00666421">
        <w:rPr>
          <w:color w:val="auto"/>
          <w:lang w:val="ro-RO"/>
        </w:rPr>
        <w:t xml:space="preserve">, cu respectarea </w:t>
      </w:r>
      <w:r w:rsidR="002D3D6E" w:rsidRPr="00666421">
        <w:rPr>
          <w:color w:val="auto"/>
          <w:lang w:val="ro-RO"/>
        </w:rPr>
        <w:t xml:space="preserve">tipurilor de active eligibile pentru </w:t>
      </w:r>
      <w:r w:rsidR="00C41C0D" w:rsidRPr="00666421">
        <w:rPr>
          <w:color w:val="auto"/>
          <w:lang w:val="ro-RO"/>
        </w:rPr>
        <w:t>un</w:t>
      </w:r>
      <w:r w:rsidR="002D3D6E" w:rsidRPr="00666421">
        <w:rPr>
          <w:color w:val="auto"/>
          <w:lang w:val="ro-RO"/>
        </w:rPr>
        <w:t xml:space="preserve"> F.I.A.I.R</w:t>
      </w:r>
      <w:r w:rsidR="00BC6E17" w:rsidRPr="00666421">
        <w:rPr>
          <w:color w:val="auto"/>
          <w:lang w:val="ro-RO"/>
        </w:rPr>
        <w:t>.</w:t>
      </w:r>
      <w:r w:rsidR="00C41C0D" w:rsidRPr="00666421">
        <w:rPr>
          <w:color w:val="auto"/>
          <w:lang w:val="ro-RO"/>
        </w:rPr>
        <w:t xml:space="preserve"> stabilite la art. 35 alin. (1).</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(3) Un F.I.A.</w:t>
      </w:r>
      <w:r w:rsidR="00540F3B" w:rsidRPr="00666421">
        <w:rPr>
          <w:rFonts w:ascii="Times New Roman" w:hAnsi="Times New Roman"/>
          <w:sz w:val="24"/>
          <w:szCs w:val="24"/>
        </w:rPr>
        <w:t>I.R.</w:t>
      </w:r>
      <w:r w:rsidRPr="00666421">
        <w:rPr>
          <w:rFonts w:ascii="Times New Roman" w:hAnsi="Times New Roman"/>
          <w:sz w:val="24"/>
          <w:szCs w:val="24"/>
        </w:rPr>
        <w:t xml:space="preserve"> specializat nu poate deţine mai mult de </w:t>
      </w:r>
      <w:r w:rsidR="00B56D9F" w:rsidRPr="00666421">
        <w:rPr>
          <w:rFonts w:ascii="Times New Roman" w:hAnsi="Times New Roman"/>
          <w:sz w:val="24"/>
          <w:szCs w:val="24"/>
        </w:rPr>
        <w:t>4</w:t>
      </w:r>
      <w:r w:rsidRPr="00666421">
        <w:rPr>
          <w:rFonts w:ascii="Times New Roman" w:hAnsi="Times New Roman"/>
          <w:sz w:val="24"/>
          <w:szCs w:val="24"/>
        </w:rPr>
        <w:t>0% din activele sale</w:t>
      </w:r>
      <w:r w:rsidR="002E1109" w:rsidRPr="00666421">
        <w:rPr>
          <w:rFonts w:ascii="Times New Roman" w:hAnsi="Times New Roman"/>
          <w:sz w:val="24"/>
          <w:szCs w:val="24"/>
        </w:rPr>
        <w:t xml:space="preserve"> în valori mobiliare si/sau instrumente ale pieței monetare emise de entităţi aparţinând aceluiaşi grup</w:t>
      </w:r>
      <w:r w:rsidR="00576A1C" w:rsidRPr="00666421">
        <w:rPr>
          <w:rFonts w:ascii="Times New Roman" w:hAnsi="Times New Roman"/>
          <w:sz w:val="24"/>
          <w:szCs w:val="24"/>
        </w:rPr>
        <w:t xml:space="preserve"> definit la art. 2 </w:t>
      </w:r>
      <w:r w:rsidR="00D622EC" w:rsidRPr="00666421">
        <w:rPr>
          <w:rFonts w:ascii="Times New Roman" w:hAnsi="Times New Roman"/>
          <w:sz w:val="24"/>
          <w:szCs w:val="24"/>
        </w:rPr>
        <w:t xml:space="preserve">lit. </w:t>
      </w:r>
      <w:r w:rsidR="00380EEF" w:rsidRPr="00666421">
        <w:rPr>
          <w:rFonts w:ascii="Times New Roman" w:hAnsi="Times New Roman"/>
          <w:sz w:val="24"/>
          <w:szCs w:val="24"/>
        </w:rPr>
        <w:t>j</w:t>
      </w:r>
      <w:r w:rsidR="00D622EC" w:rsidRPr="00666421">
        <w:rPr>
          <w:rFonts w:ascii="Times New Roman" w:hAnsi="Times New Roman"/>
          <w:sz w:val="24"/>
          <w:szCs w:val="24"/>
        </w:rPr>
        <w:t>)</w:t>
      </w:r>
      <w:r w:rsidR="002E1109" w:rsidRPr="00666421">
        <w:rPr>
          <w:rFonts w:ascii="Times New Roman" w:hAnsi="Times New Roman"/>
          <w:sz w:val="24"/>
          <w:szCs w:val="24"/>
        </w:rPr>
        <w:t xml:space="preserve">. În cazul grupului din care face parte </w:t>
      </w:r>
      <w:r w:rsidR="005E55FA" w:rsidRPr="00666421">
        <w:rPr>
          <w:rFonts w:ascii="Times New Roman" w:hAnsi="Times New Roman"/>
          <w:sz w:val="24"/>
          <w:szCs w:val="24"/>
        </w:rPr>
        <w:t>A.F.I.A.</w:t>
      </w:r>
      <w:r w:rsidR="002E1109" w:rsidRPr="00666421">
        <w:rPr>
          <w:rFonts w:ascii="Times New Roman" w:hAnsi="Times New Roman"/>
          <w:sz w:val="24"/>
          <w:szCs w:val="24"/>
        </w:rPr>
        <w:t xml:space="preserve"> care administrează respectivul </w:t>
      </w:r>
      <w:r w:rsidR="005E55FA" w:rsidRPr="00666421">
        <w:rPr>
          <w:rFonts w:ascii="Times New Roman" w:hAnsi="Times New Roman"/>
          <w:sz w:val="24"/>
          <w:szCs w:val="24"/>
        </w:rPr>
        <w:t>F.I.A.</w:t>
      </w:r>
      <w:r w:rsidR="00A20689" w:rsidRPr="00666421">
        <w:rPr>
          <w:rFonts w:ascii="Times New Roman" w:hAnsi="Times New Roman"/>
          <w:sz w:val="24"/>
          <w:szCs w:val="24"/>
        </w:rPr>
        <w:t xml:space="preserve"> această limită este de </w:t>
      </w:r>
      <w:r w:rsidR="00B56D9F" w:rsidRPr="00666421">
        <w:rPr>
          <w:rFonts w:ascii="Times New Roman" w:hAnsi="Times New Roman"/>
          <w:sz w:val="24"/>
          <w:szCs w:val="24"/>
        </w:rPr>
        <w:t>3</w:t>
      </w:r>
      <w:r w:rsidR="00A20689" w:rsidRPr="00666421">
        <w:rPr>
          <w:rFonts w:ascii="Times New Roman" w:hAnsi="Times New Roman"/>
          <w:sz w:val="24"/>
          <w:szCs w:val="24"/>
        </w:rPr>
        <w:t>0</w:t>
      </w:r>
      <w:r w:rsidR="00A20689" w:rsidRPr="00F40905">
        <w:rPr>
          <w:rFonts w:ascii="Times New Roman" w:hAnsi="Times New Roman"/>
          <w:sz w:val="24"/>
          <w:szCs w:val="24"/>
        </w:rPr>
        <w:t>%.</w:t>
      </w:r>
    </w:p>
    <w:p w:rsidR="0079264C" w:rsidRPr="00666421" w:rsidRDefault="00CA41F6">
      <w:pPr>
        <w:ind w:left="0" w:firstLine="708"/>
        <w:rPr>
          <w:rFonts w:ascii="Times New Roman" w:hAnsi="Times New Roman"/>
          <w:sz w:val="24"/>
          <w:szCs w:val="24"/>
        </w:rPr>
      </w:pPr>
      <w:r w:rsidRPr="00666421">
        <w:rPr>
          <w:rFonts w:ascii="Times New Roman" w:hAnsi="Times New Roman"/>
          <w:sz w:val="24"/>
          <w:szCs w:val="24"/>
        </w:rPr>
        <w:t xml:space="preserve">(4) În cazul în care </w:t>
      </w:r>
      <w:r w:rsidR="00062D68" w:rsidRPr="00666421">
        <w:rPr>
          <w:rFonts w:ascii="Times New Roman" w:hAnsi="Times New Roman"/>
          <w:sz w:val="24"/>
          <w:szCs w:val="24"/>
        </w:rPr>
        <w:t xml:space="preserve">ponderea </w:t>
      </w:r>
      <w:r w:rsidR="00A81CAC" w:rsidRPr="00666421">
        <w:rPr>
          <w:rFonts w:ascii="Times New Roman" w:hAnsi="Times New Roman"/>
          <w:sz w:val="24"/>
          <w:szCs w:val="24"/>
        </w:rPr>
        <w:t>titlurilor de stat și acțiuni</w:t>
      </w:r>
      <w:r w:rsidR="00B56D9F" w:rsidRPr="00666421">
        <w:rPr>
          <w:rFonts w:ascii="Times New Roman" w:hAnsi="Times New Roman"/>
          <w:sz w:val="24"/>
          <w:szCs w:val="24"/>
        </w:rPr>
        <w:t>lor</w:t>
      </w:r>
      <w:r w:rsidR="00A81CAC" w:rsidRPr="00666421">
        <w:rPr>
          <w:rFonts w:ascii="Times New Roman" w:hAnsi="Times New Roman"/>
          <w:sz w:val="24"/>
          <w:szCs w:val="24"/>
        </w:rPr>
        <w:t xml:space="preserve"> admise la tranzacționare în cadrul unui loc de tranzacționare </w:t>
      </w:r>
      <w:r w:rsidR="00A81CAC" w:rsidRPr="00666421">
        <w:rPr>
          <w:rFonts w:ascii="Times New Roman" w:hAnsi="Times New Roman"/>
          <w:color w:val="000000" w:themeColor="text1"/>
          <w:sz w:val="24"/>
          <w:szCs w:val="24"/>
        </w:rPr>
        <w:t xml:space="preserve">sau </w:t>
      </w:r>
      <w:r w:rsidR="002847B9" w:rsidRPr="00666421">
        <w:rPr>
          <w:rFonts w:ascii="Times New Roman" w:hAnsi="Times New Roman"/>
          <w:color w:val="000000" w:themeColor="text1"/>
          <w:sz w:val="24"/>
          <w:szCs w:val="24"/>
        </w:rPr>
        <w:t xml:space="preserve">sunt tranzacționate în cadrul </w:t>
      </w:r>
      <w:r w:rsidR="00B56D9F" w:rsidRPr="00666421">
        <w:rPr>
          <w:rFonts w:ascii="Times New Roman" w:hAnsi="Times New Roman"/>
          <w:color w:val="000000" w:themeColor="text1"/>
          <w:sz w:val="24"/>
          <w:szCs w:val="24"/>
        </w:rPr>
        <w:t>unei</w:t>
      </w:r>
      <w:r w:rsidR="00A81CAC" w:rsidRPr="00666421">
        <w:rPr>
          <w:rFonts w:ascii="Times New Roman" w:hAnsi="Times New Roman"/>
          <w:sz w:val="24"/>
          <w:szCs w:val="24"/>
        </w:rPr>
        <w:t xml:space="preserve"> burs</w:t>
      </w:r>
      <w:r w:rsidR="00B56D9F" w:rsidRPr="00666421">
        <w:rPr>
          <w:rFonts w:ascii="Times New Roman" w:hAnsi="Times New Roman"/>
          <w:sz w:val="24"/>
          <w:szCs w:val="24"/>
        </w:rPr>
        <w:t>e</w:t>
      </w:r>
      <w:r w:rsidR="00A81CAC" w:rsidRPr="00666421">
        <w:rPr>
          <w:rFonts w:ascii="Times New Roman" w:hAnsi="Times New Roman"/>
          <w:sz w:val="24"/>
          <w:szCs w:val="24"/>
        </w:rPr>
        <w:t xml:space="preserve"> dintr-un stat terț</w:t>
      </w:r>
      <w:r w:rsidR="00062D68" w:rsidRPr="00666421">
        <w:rPr>
          <w:rFonts w:ascii="Times New Roman" w:hAnsi="Times New Roman"/>
          <w:sz w:val="24"/>
          <w:szCs w:val="24"/>
        </w:rPr>
        <w:t xml:space="preserve"> scade sub</w:t>
      </w:r>
      <w:r w:rsidR="00BC6E17" w:rsidRPr="00666421">
        <w:rPr>
          <w:rFonts w:ascii="Times New Roman" w:hAnsi="Times New Roman"/>
          <w:sz w:val="24"/>
          <w:szCs w:val="24"/>
        </w:rPr>
        <w:t xml:space="preserve"> procentul de 50% din activele </w:t>
      </w:r>
      <w:r w:rsidR="008E39C7" w:rsidRPr="00666421">
        <w:rPr>
          <w:rFonts w:ascii="Times New Roman" w:hAnsi="Times New Roman"/>
          <w:sz w:val="24"/>
          <w:szCs w:val="24"/>
        </w:rPr>
        <w:t xml:space="preserve"> </w:t>
      </w:r>
      <w:r w:rsidR="00BC6E17" w:rsidRPr="00666421">
        <w:rPr>
          <w:rFonts w:ascii="Times New Roman" w:hAnsi="Times New Roman"/>
          <w:sz w:val="24"/>
          <w:szCs w:val="24"/>
        </w:rPr>
        <w:t>O.P.C.V.M. aflat în portofoliul F.I.A.</w:t>
      </w:r>
      <w:r w:rsidR="00540F3B" w:rsidRPr="00666421">
        <w:rPr>
          <w:rFonts w:ascii="Times New Roman" w:hAnsi="Times New Roman"/>
          <w:sz w:val="24"/>
          <w:szCs w:val="24"/>
        </w:rPr>
        <w:t>I.R.</w:t>
      </w:r>
      <w:r w:rsidR="00BC6E17" w:rsidRPr="00666421">
        <w:rPr>
          <w:rFonts w:ascii="Times New Roman" w:hAnsi="Times New Roman"/>
          <w:sz w:val="24"/>
          <w:szCs w:val="24"/>
        </w:rPr>
        <w:t xml:space="preserve"> specializat pentru o perioadă mai mare de 10 de zile</w:t>
      </w:r>
      <w:r w:rsidR="003D0572" w:rsidRPr="00666421">
        <w:rPr>
          <w:rFonts w:ascii="Times New Roman" w:hAnsi="Times New Roman"/>
          <w:sz w:val="24"/>
          <w:szCs w:val="24"/>
        </w:rPr>
        <w:t xml:space="preserve"> lucrătoare</w:t>
      </w:r>
      <w:r w:rsidR="00BC6E17" w:rsidRPr="00666421">
        <w:rPr>
          <w:rFonts w:ascii="Times New Roman" w:hAnsi="Times New Roman"/>
          <w:sz w:val="24"/>
          <w:szCs w:val="24"/>
        </w:rPr>
        <w:t>, A.F.I.A. care administrează F.I.A. specializat are obligația să își lichideze integral respectiva deținere în O.P.C.V.M. în termen de 2 de zile</w:t>
      </w:r>
      <w:r w:rsidR="003D20E1" w:rsidRPr="00666421">
        <w:rPr>
          <w:rFonts w:ascii="Times New Roman" w:hAnsi="Times New Roman"/>
          <w:sz w:val="24"/>
          <w:szCs w:val="24"/>
        </w:rPr>
        <w:t xml:space="preserve"> </w:t>
      </w:r>
      <w:r w:rsidR="00C4639C" w:rsidRPr="00666421">
        <w:rPr>
          <w:rFonts w:ascii="Times New Roman" w:hAnsi="Times New Roman"/>
          <w:sz w:val="24"/>
          <w:szCs w:val="24"/>
        </w:rPr>
        <w:t xml:space="preserve">lucrătoare </w:t>
      </w:r>
      <w:r w:rsidR="003D20E1" w:rsidRPr="00666421">
        <w:rPr>
          <w:rFonts w:ascii="Times New Roman" w:hAnsi="Times New Roman"/>
          <w:sz w:val="24"/>
          <w:szCs w:val="24"/>
        </w:rPr>
        <w:t>de la data scăderii sub limita de 50%.</w:t>
      </w:r>
      <w:r w:rsidR="00BC6E17" w:rsidRPr="00666421">
        <w:rPr>
          <w:rFonts w:ascii="Times New Roman" w:hAnsi="Times New Roman"/>
          <w:sz w:val="24"/>
          <w:szCs w:val="24"/>
        </w:rPr>
        <w:t xml:space="preserve"> </w:t>
      </w:r>
    </w:p>
    <w:p w:rsidR="0079264C" w:rsidRPr="00666421" w:rsidRDefault="00D61EFF">
      <w:pPr>
        <w:ind w:left="0" w:firstLine="708"/>
        <w:rPr>
          <w:rFonts w:ascii="Times New Roman" w:hAnsi="Times New Roman"/>
          <w:sz w:val="24"/>
          <w:szCs w:val="24"/>
        </w:rPr>
      </w:pPr>
      <w:r w:rsidRPr="00666421">
        <w:rPr>
          <w:rFonts w:ascii="Times New Roman" w:hAnsi="Times New Roman"/>
          <w:sz w:val="24"/>
          <w:szCs w:val="24"/>
        </w:rPr>
        <w:t xml:space="preserve">(5) </w:t>
      </w:r>
      <w:r w:rsidR="004F7E79" w:rsidRPr="00666421">
        <w:rPr>
          <w:rFonts w:ascii="Times New Roman" w:hAnsi="Times New Roman"/>
          <w:sz w:val="24"/>
          <w:szCs w:val="24"/>
        </w:rPr>
        <w:t xml:space="preserve">În cazul </w:t>
      </w:r>
      <w:r w:rsidR="00BC6E17" w:rsidRPr="00666421">
        <w:rPr>
          <w:rFonts w:ascii="Times New Roman" w:hAnsi="Times New Roman"/>
          <w:sz w:val="24"/>
          <w:szCs w:val="24"/>
        </w:rPr>
        <w:t>F</w:t>
      </w:r>
      <w:r w:rsidRPr="00666421">
        <w:rPr>
          <w:rFonts w:ascii="Times New Roman" w:hAnsi="Times New Roman"/>
          <w:sz w:val="24"/>
          <w:szCs w:val="24"/>
        </w:rPr>
        <w:t xml:space="preserve">.I.A.I.R. </w:t>
      </w:r>
      <w:r w:rsidR="00B222A5" w:rsidRPr="00666421">
        <w:rPr>
          <w:rFonts w:ascii="Times New Roman" w:hAnsi="Times New Roman"/>
          <w:sz w:val="24"/>
          <w:szCs w:val="24"/>
        </w:rPr>
        <w:t>specializat în investiții imobiliare</w:t>
      </w:r>
      <w:r w:rsidR="004F7E79" w:rsidRPr="00666421">
        <w:rPr>
          <w:rFonts w:ascii="Times New Roman" w:hAnsi="Times New Roman"/>
          <w:sz w:val="24"/>
          <w:szCs w:val="24"/>
        </w:rPr>
        <w:t>, acesta</w:t>
      </w:r>
      <w:r w:rsidR="00BC6E17" w:rsidRPr="00666421">
        <w:rPr>
          <w:rFonts w:ascii="Times New Roman" w:hAnsi="Times New Roman"/>
          <w:sz w:val="24"/>
          <w:szCs w:val="24"/>
        </w:rPr>
        <w:t xml:space="preserve"> se </w:t>
      </w:r>
      <w:r w:rsidR="00FA6B4D" w:rsidRPr="00666421">
        <w:rPr>
          <w:rFonts w:ascii="Times New Roman" w:hAnsi="Times New Roman"/>
          <w:sz w:val="24"/>
          <w:szCs w:val="24"/>
        </w:rPr>
        <w:t xml:space="preserve">constituie </w:t>
      </w:r>
      <w:r w:rsidR="00FD62E0" w:rsidRPr="00666421">
        <w:rPr>
          <w:rFonts w:ascii="Times New Roman" w:hAnsi="Times New Roman"/>
          <w:sz w:val="24"/>
          <w:szCs w:val="24"/>
        </w:rPr>
        <w:t>fie</w:t>
      </w:r>
      <w:r w:rsidR="00FA6B4D" w:rsidRPr="00666421">
        <w:rPr>
          <w:rFonts w:ascii="Times New Roman" w:hAnsi="Times New Roman"/>
          <w:sz w:val="24"/>
          <w:szCs w:val="24"/>
        </w:rPr>
        <w:t xml:space="preserve"> ca </w:t>
      </w:r>
      <w:r w:rsidR="00BC6E17" w:rsidRPr="00666421">
        <w:rPr>
          <w:rFonts w:ascii="Times New Roman" w:hAnsi="Times New Roman"/>
          <w:sz w:val="24"/>
          <w:szCs w:val="24"/>
        </w:rPr>
        <w:t>F.I.A. de tip contractual</w:t>
      </w:r>
      <w:r w:rsidR="00FD62E0" w:rsidRPr="00666421">
        <w:rPr>
          <w:rFonts w:ascii="Times New Roman" w:hAnsi="Times New Roman"/>
          <w:sz w:val="24"/>
          <w:szCs w:val="24"/>
        </w:rPr>
        <w:t>, fie ca F.I.A.S.</w:t>
      </w:r>
      <w:r w:rsidR="00BC6E17" w:rsidRPr="00666421">
        <w:rPr>
          <w:rFonts w:ascii="Times New Roman" w:hAnsi="Times New Roman"/>
          <w:sz w:val="24"/>
          <w:szCs w:val="24"/>
        </w:rPr>
        <w:t>, cu aplicarea corespunzătoare</w:t>
      </w:r>
      <w:r w:rsidRPr="00666421">
        <w:rPr>
          <w:rFonts w:ascii="Times New Roman" w:hAnsi="Times New Roman"/>
          <w:sz w:val="24"/>
          <w:szCs w:val="24"/>
        </w:rPr>
        <w:t xml:space="preserve"> </w:t>
      </w:r>
      <w:r w:rsidR="00BC6E17" w:rsidRPr="00666421">
        <w:rPr>
          <w:rFonts w:ascii="Times New Roman" w:hAnsi="Times New Roman"/>
          <w:sz w:val="24"/>
          <w:szCs w:val="24"/>
        </w:rPr>
        <w:t xml:space="preserve">a </w:t>
      </w:r>
      <w:r w:rsidRPr="00666421">
        <w:rPr>
          <w:rFonts w:ascii="Times New Roman" w:hAnsi="Times New Roman"/>
          <w:sz w:val="24"/>
          <w:szCs w:val="24"/>
        </w:rPr>
        <w:t>prevederil</w:t>
      </w:r>
      <w:r w:rsidR="00BC6E17" w:rsidRPr="00666421">
        <w:rPr>
          <w:rFonts w:ascii="Times New Roman" w:hAnsi="Times New Roman"/>
          <w:sz w:val="24"/>
          <w:szCs w:val="24"/>
        </w:rPr>
        <w:t>or</w:t>
      </w:r>
      <w:r w:rsidRPr="00666421">
        <w:rPr>
          <w:rFonts w:ascii="Times New Roman" w:hAnsi="Times New Roman"/>
          <w:sz w:val="24"/>
          <w:szCs w:val="24"/>
        </w:rPr>
        <w:t xml:space="preserve"> art. 6</w:t>
      </w:r>
      <w:r w:rsidR="00BC6E17" w:rsidRPr="00666421">
        <w:rPr>
          <w:rFonts w:ascii="Times New Roman" w:hAnsi="Times New Roman"/>
          <w:sz w:val="24"/>
          <w:szCs w:val="24"/>
        </w:rPr>
        <w:t>2</w:t>
      </w:r>
      <w:r w:rsidRPr="00666421">
        <w:rPr>
          <w:rFonts w:ascii="Times New Roman" w:hAnsi="Times New Roman"/>
          <w:sz w:val="24"/>
          <w:szCs w:val="24"/>
        </w:rPr>
        <w:t xml:space="preserve">-64. Suplimentar, </w:t>
      </w:r>
      <w:r w:rsidR="00FA6B4D" w:rsidRPr="00666421">
        <w:rPr>
          <w:rFonts w:ascii="Times New Roman" w:hAnsi="Times New Roman"/>
          <w:sz w:val="24"/>
          <w:szCs w:val="24"/>
        </w:rPr>
        <w:t xml:space="preserve">A.F.I.A. care administrează respectivul F.I.A.I.R. </w:t>
      </w:r>
      <w:r w:rsidR="00563DB7" w:rsidRPr="00666421">
        <w:rPr>
          <w:rFonts w:ascii="Times New Roman" w:hAnsi="Times New Roman"/>
          <w:sz w:val="24"/>
          <w:szCs w:val="24"/>
        </w:rPr>
        <w:t>se conformează următoarelor obligații:</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a) F.I.A.I.R. este administrat de un A</w:t>
      </w:r>
      <w:r w:rsidR="00BE3582" w:rsidRPr="00666421">
        <w:rPr>
          <w:rFonts w:ascii="Times New Roman" w:hAnsi="Times New Roman"/>
          <w:sz w:val="24"/>
          <w:szCs w:val="24"/>
        </w:rPr>
        <w:t>.</w:t>
      </w:r>
      <w:r w:rsidRPr="00666421">
        <w:rPr>
          <w:rFonts w:ascii="Times New Roman" w:hAnsi="Times New Roman"/>
          <w:sz w:val="24"/>
          <w:szCs w:val="24"/>
        </w:rPr>
        <w:t>F</w:t>
      </w:r>
      <w:r w:rsidR="00BE3582" w:rsidRPr="00666421">
        <w:rPr>
          <w:rFonts w:ascii="Times New Roman" w:hAnsi="Times New Roman"/>
          <w:sz w:val="24"/>
          <w:szCs w:val="24"/>
        </w:rPr>
        <w:t>.</w:t>
      </w:r>
      <w:r w:rsidRPr="00666421">
        <w:rPr>
          <w:rFonts w:ascii="Times New Roman" w:hAnsi="Times New Roman"/>
          <w:sz w:val="24"/>
          <w:szCs w:val="24"/>
        </w:rPr>
        <w:t>I</w:t>
      </w:r>
      <w:r w:rsidR="00BE3582" w:rsidRPr="00666421">
        <w:rPr>
          <w:rFonts w:ascii="Times New Roman" w:hAnsi="Times New Roman"/>
          <w:sz w:val="24"/>
          <w:szCs w:val="24"/>
        </w:rPr>
        <w:t>.</w:t>
      </w:r>
      <w:r w:rsidRPr="00666421">
        <w:rPr>
          <w:rFonts w:ascii="Times New Roman" w:hAnsi="Times New Roman"/>
          <w:sz w:val="24"/>
          <w:szCs w:val="24"/>
        </w:rPr>
        <w:t>A</w:t>
      </w:r>
      <w:r w:rsidR="00BE3582" w:rsidRPr="00666421">
        <w:rPr>
          <w:rFonts w:ascii="Times New Roman" w:hAnsi="Times New Roman"/>
          <w:sz w:val="24"/>
          <w:szCs w:val="24"/>
        </w:rPr>
        <w:t>.</w:t>
      </w:r>
      <w:r w:rsidRPr="00666421">
        <w:rPr>
          <w:rFonts w:ascii="Times New Roman" w:hAnsi="Times New Roman"/>
          <w:sz w:val="24"/>
          <w:szCs w:val="24"/>
        </w:rPr>
        <w:t xml:space="preserve"> autorizat</w:t>
      </w:r>
      <w:r w:rsidR="00F73388">
        <w:rPr>
          <w:rFonts w:ascii="Times New Roman" w:hAnsi="Times New Roman"/>
          <w:sz w:val="24"/>
          <w:szCs w:val="24"/>
        </w:rPr>
        <w:t>/înregistrat</w:t>
      </w:r>
      <w:r w:rsidR="00BE3582" w:rsidRPr="00666421">
        <w:rPr>
          <w:rFonts w:ascii="Times New Roman" w:hAnsi="Times New Roman"/>
          <w:sz w:val="24"/>
          <w:szCs w:val="24"/>
        </w:rPr>
        <w:t xml:space="preserve"> de A.S.F. sau </w:t>
      </w:r>
      <w:r w:rsidR="00F73388">
        <w:rPr>
          <w:rFonts w:ascii="Times New Roman" w:hAnsi="Times New Roman"/>
          <w:sz w:val="24"/>
          <w:szCs w:val="24"/>
        </w:rPr>
        <w:t xml:space="preserve">autorizat de </w:t>
      </w:r>
      <w:r w:rsidR="00BE3582" w:rsidRPr="00666421">
        <w:rPr>
          <w:rFonts w:ascii="Times New Roman" w:hAnsi="Times New Roman"/>
          <w:sz w:val="24"/>
          <w:szCs w:val="24"/>
        </w:rPr>
        <w:t>o altă autoritate competentă din alt stat membru</w:t>
      </w:r>
      <w:r w:rsidRPr="00666421">
        <w:rPr>
          <w:rFonts w:ascii="Times New Roman" w:hAnsi="Times New Roman"/>
          <w:sz w:val="24"/>
          <w:szCs w:val="24"/>
        </w:rPr>
        <w:t>;</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b) A.F.I.A. care administrează activele F.I.A.I.R. deține permanent fonduri proprii, definite la art. 3 pct. 26 din Legea nr. 74/2015</w:t>
      </w:r>
      <w:r w:rsidR="00BE3582" w:rsidRPr="00666421">
        <w:rPr>
          <w:rFonts w:ascii="Times New Roman" w:hAnsi="Times New Roman"/>
          <w:sz w:val="24"/>
          <w:szCs w:val="24"/>
        </w:rPr>
        <w:t>,</w:t>
      </w:r>
      <w:r w:rsidRPr="00666421">
        <w:rPr>
          <w:rFonts w:ascii="Times New Roman" w:hAnsi="Times New Roman"/>
          <w:sz w:val="24"/>
          <w:szCs w:val="24"/>
        </w:rPr>
        <w:t xml:space="preserve"> în valoare de cel puțin echivalentul în lei a </w:t>
      </w:r>
      <w:r w:rsidR="00BE3582" w:rsidRPr="00666421">
        <w:rPr>
          <w:rFonts w:ascii="Times New Roman" w:hAnsi="Times New Roman"/>
          <w:sz w:val="24"/>
          <w:szCs w:val="24"/>
        </w:rPr>
        <w:t xml:space="preserve">sumei de </w:t>
      </w:r>
      <w:r w:rsidRPr="00666421">
        <w:rPr>
          <w:rFonts w:ascii="Times New Roman" w:hAnsi="Times New Roman"/>
          <w:sz w:val="24"/>
          <w:szCs w:val="24"/>
        </w:rPr>
        <w:t>5 milioane euro</w:t>
      </w:r>
      <w:r w:rsidR="00F73388" w:rsidRPr="0005610C">
        <w:rPr>
          <w:rFonts w:ascii="Times New Roman" w:hAnsi="Times New Roman"/>
          <w:sz w:val="24"/>
          <w:szCs w:val="24"/>
        </w:rPr>
        <w:t xml:space="preserve"> în cazul în care activele F.I.A.I.R. depășesc echivalentul în lei a sumei de 100 milioane euro (cu sau fără aplicarea efectului de levier)</w:t>
      </w:r>
      <w:r w:rsidRPr="00666421">
        <w:rPr>
          <w:rFonts w:ascii="Times New Roman" w:hAnsi="Times New Roman"/>
          <w:sz w:val="24"/>
          <w:szCs w:val="24"/>
        </w:rPr>
        <w:t>;</w:t>
      </w:r>
    </w:p>
    <w:p w:rsidR="0079264C" w:rsidRPr="00666421" w:rsidRDefault="00BC6E17">
      <w:pPr>
        <w:ind w:left="0" w:firstLine="708"/>
        <w:rPr>
          <w:rFonts w:ascii="Times New Roman" w:hAnsi="Times New Roman"/>
          <w:sz w:val="24"/>
          <w:szCs w:val="24"/>
        </w:rPr>
      </w:pPr>
      <w:r w:rsidRPr="00666421">
        <w:rPr>
          <w:rFonts w:ascii="Times New Roman" w:hAnsi="Times New Roman"/>
          <w:sz w:val="24"/>
          <w:szCs w:val="24"/>
        </w:rPr>
        <w:t>c) suma iniţială investită de un investitor de retail este echivalentul în lei a sumei minime de 10.000 euro, calculată la cursul B.N.R. de la data subscrierii;</w:t>
      </w:r>
    </w:p>
    <w:p w:rsidR="0079264C" w:rsidRPr="00666421" w:rsidRDefault="003D0650">
      <w:pPr>
        <w:ind w:left="0" w:firstLine="708"/>
        <w:rPr>
          <w:rFonts w:ascii="Times New Roman" w:hAnsi="Times New Roman"/>
          <w:sz w:val="24"/>
          <w:szCs w:val="24"/>
        </w:rPr>
      </w:pPr>
      <w:r w:rsidRPr="00666421">
        <w:rPr>
          <w:rFonts w:ascii="Times New Roman" w:hAnsi="Times New Roman"/>
          <w:sz w:val="24"/>
          <w:szCs w:val="24"/>
        </w:rPr>
        <w:t>d) F.I.A.I.R. utilizează instrumente financiare derivate exclusiv în scop de acoperire a riscurilor</w:t>
      </w:r>
      <w:r w:rsidR="00CC49B0" w:rsidRPr="00666421">
        <w:rPr>
          <w:rFonts w:ascii="Times New Roman" w:hAnsi="Times New Roman"/>
          <w:sz w:val="24"/>
          <w:szCs w:val="24"/>
        </w:rPr>
        <w:t xml:space="preserve">, în conformitate cu reglementările A.S.F. și ghidurile emise de </w:t>
      </w:r>
      <w:r w:rsidR="00186A3A" w:rsidRPr="00666421">
        <w:rPr>
          <w:rFonts w:ascii="Times New Roman" w:hAnsi="Times New Roman"/>
          <w:sz w:val="24"/>
          <w:szCs w:val="24"/>
        </w:rPr>
        <w:t>ESMA</w:t>
      </w:r>
      <w:r w:rsidRPr="00666421">
        <w:rPr>
          <w:rFonts w:ascii="Times New Roman" w:hAnsi="Times New Roman"/>
          <w:sz w:val="24"/>
          <w:szCs w:val="24"/>
        </w:rPr>
        <w:t>;</w:t>
      </w:r>
    </w:p>
    <w:p w:rsidR="0079264C" w:rsidRPr="00666421" w:rsidRDefault="003D0650">
      <w:pPr>
        <w:ind w:left="0" w:firstLine="708"/>
        <w:rPr>
          <w:rFonts w:ascii="Times New Roman" w:hAnsi="Times New Roman"/>
          <w:sz w:val="24"/>
          <w:szCs w:val="24"/>
        </w:rPr>
      </w:pPr>
      <w:r w:rsidRPr="00666421">
        <w:rPr>
          <w:rFonts w:ascii="Times New Roman" w:hAnsi="Times New Roman"/>
          <w:sz w:val="24"/>
          <w:szCs w:val="24"/>
        </w:rPr>
        <w:t>e</w:t>
      </w:r>
      <w:r w:rsidR="00BC6E17" w:rsidRPr="00666421">
        <w:rPr>
          <w:rFonts w:ascii="Times New Roman" w:hAnsi="Times New Roman"/>
          <w:sz w:val="24"/>
          <w:szCs w:val="24"/>
        </w:rPr>
        <w:t xml:space="preserve">) prospectul </w:t>
      </w:r>
      <w:r w:rsidR="00091ACE" w:rsidRPr="00666421">
        <w:rPr>
          <w:rFonts w:ascii="Times New Roman" w:hAnsi="Times New Roman"/>
          <w:sz w:val="24"/>
          <w:szCs w:val="24"/>
        </w:rPr>
        <w:t xml:space="preserve">sau </w:t>
      </w:r>
      <w:r w:rsidR="0094421F" w:rsidRPr="00666421">
        <w:rPr>
          <w:rFonts w:ascii="Times New Roman" w:hAnsi="Times New Roman"/>
          <w:sz w:val="24"/>
          <w:szCs w:val="24"/>
        </w:rPr>
        <w:t>documentul de ofertă</w:t>
      </w:r>
      <w:r w:rsidR="00091ACE" w:rsidRPr="00666421">
        <w:rPr>
          <w:rFonts w:ascii="Times New Roman" w:hAnsi="Times New Roman"/>
          <w:sz w:val="24"/>
          <w:szCs w:val="24"/>
        </w:rPr>
        <w:t>, după caz,</w:t>
      </w:r>
      <w:r w:rsidR="0094421F" w:rsidRPr="00666421">
        <w:rPr>
          <w:rFonts w:ascii="Times New Roman" w:hAnsi="Times New Roman"/>
          <w:sz w:val="24"/>
          <w:szCs w:val="24"/>
        </w:rPr>
        <w:t xml:space="preserve"> </w:t>
      </w:r>
      <w:r w:rsidR="00BC6E17" w:rsidRPr="00666421">
        <w:rPr>
          <w:rFonts w:ascii="Times New Roman" w:hAnsi="Times New Roman"/>
          <w:sz w:val="24"/>
          <w:szCs w:val="24"/>
        </w:rPr>
        <w:t>și regulile</w:t>
      </w:r>
      <w:r w:rsidR="00876E8F" w:rsidRPr="00666421">
        <w:rPr>
          <w:rFonts w:ascii="Times New Roman" w:hAnsi="Times New Roman"/>
          <w:sz w:val="24"/>
          <w:szCs w:val="24"/>
        </w:rPr>
        <w:t>/actul constitutiv al</w:t>
      </w:r>
      <w:r w:rsidR="00BC6E17" w:rsidRPr="00666421">
        <w:rPr>
          <w:rFonts w:ascii="Times New Roman" w:hAnsi="Times New Roman"/>
          <w:sz w:val="24"/>
          <w:szCs w:val="24"/>
        </w:rPr>
        <w:t xml:space="preserve"> F.I.A.I.R. cuprind o descriere a tuturor riscurilor specifice investițiilor în domeniul imobiliar, precum și a politicii A</w:t>
      </w:r>
      <w:r w:rsidR="00895712" w:rsidRPr="00666421">
        <w:rPr>
          <w:rFonts w:ascii="Times New Roman" w:hAnsi="Times New Roman"/>
          <w:sz w:val="24"/>
          <w:szCs w:val="24"/>
        </w:rPr>
        <w:t>.</w:t>
      </w:r>
      <w:r w:rsidR="00BC6E17" w:rsidRPr="00666421">
        <w:rPr>
          <w:rFonts w:ascii="Times New Roman" w:hAnsi="Times New Roman"/>
          <w:sz w:val="24"/>
          <w:szCs w:val="24"/>
        </w:rPr>
        <w:t>F</w:t>
      </w:r>
      <w:r w:rsidR="00895712" w:rsidRPr="00666421">
        <w:rPr>
          <w:rFonts w:ascii="Times New Roman" w:hAnsi="Times New Roman"/>
          <w:sz w:val="24"/>
          <w:szCs w:val="24"/>
        </w:rPr>
        <w:t>.</w:t>
      </w:r>
      <w:r w:rsidR="00BC6E17" w:rsidRPr="00666421">
        <w:rPr>
          <w:rFonts w:ascii="Times New Roman" w:hAnsi="Times New Roman"/>
          <w:sz w:val="24"/>
          <w:szCs w:val="24"/>
        </w:rPr>
        <w:t>I</w:t>
      </w:r>
      <w:r w:rsidR="00895712" w:rsidRPr="00666421">
        <w:rPr>
          <w:rFonts w:ascii="Times New Roman" w:hAnsi="Times New Roman"/>
          <w:sz w:val="24"/>
          <w:szCs w:val="24"/>
        </w:rPr>
        <w:t>.</w:t>
      </w:r>
      <w:r w:rsidR="00BC6E17" w:rsidRPr="00666421">
        <w:rPr>
          <w:rFonts w:ascii="Times New Roman" w:hAnsi="Times New Roman"/>
          <w:sz w:val="24"/>
          <w:szCs w:val="24"/>
        </w:rPr>
        <w:t>A</w:t>
      </w:r>
      <w:r w:rsidR="00895712" w:rsidRPr="00666421">
        <w:rPr>
          <w:rFonts w:ascii="Times New Roman" w:hAnsi="Times New Roman"/>
          <w:sz w:val="24"/>
          <w:szCs w:val="24"/>
        </w:rPr>
        <w:t>.</w:t>
      </w:r>
      <w:r w:rsidR="00BC6E17" w:rsidRPr="00666421">
        <w:rPr>
          <w:rFonts w:ascii="Times New Roman" w:hAnsi="Times New Roman"/>
          <w:sz w:val="24"/>
          <w:szCs w:val="24"/>
        </w:rPr>
        <w:t xml:space="preserve"> de a preveni și gestiona conflictele de interese;</w:t>
      </w:r>
      <w:r w:rsidR="00FD234D" w:rsidRPr="00666421">
        <w:rPr>
          <w:rFonts w:ascii="Times New Roman" w:hAnsi="Times New Roman"/>
          <w:sz w:val="24"/>
          <w:szCs w:val="24"/>
        </w:rPr>
        <w:t xml:space="preserve"> în scopul prevenirii apariției conflictelor de interese, A.F.I.A. nu investește în active imobiliare în care conducerea superioară</w:t>
      </w:r>
      <w:r w:rsidRPr="00666421">
        <w:rPr>
          <w:rFonts w:ascii="Times New Roman" w:hAnsi="Times New Roman"/>
          <w:sz w:val="24"/>
          <w:szCs w:val="24"/>
        </w:rPr>
        <w:t>,</w:t>
      </w:r>
      <w:r w:rsidR="00FD234D" w:rsidRPr="00666421">
        <w:rPr>
          <w:rFonts w:ascii="Times New Roman" w:hAnsi="Times New Roman"/>
          <w:sz w:val="24"/>
          <w:szCs w:val="24"/>
        </w:rPr>
        <w:t xml:space="preserve"> an</w:t>
      </w:r>
      <w:r w:rsidRPr="00666421">
        <w:rPr>
          <w:rFonts w:ascii="Times New Roman" w:hAnsi="Times New Roman"/>
          <w:sz w:val="24"/>
          <w:szCs w:val="24"/>
        </w:rPr>
        <w:t>gajații A.F.I.A. sau rudele și afinii acestora de până la gradul al doilea, au un interes patrimonial</w:t>
      </w:r>
      <w:r w:rsidR="00211282" w:rsidRPr="00666421">
        <w:rPr>
          <w:rFonts w:ascii="Times New Roman" w:hAnsi="Times New Roman"/>
          <w:sz w:val="24"/>
          <w:szCs w:val="24"/>
        </w:rPr>
        <w:t>;</w:t>
      </w:r>
    </w:p>
    <w:p w:rsidR="00F90288" w:rsidRPr="00666421" w:rsidRDefault="00253AA7" w:rsidP="00D61DF2">
      <w:pPr>
        <w:tabs>
          <w:tab w:val="left" w:pos="0"/>
        </w:tabs>
        <w:ind w:left="0" w:firstLine="0"/>
        <w:rPr>
          <w:rFonts w:ascii="Times New Roman" w:hAnsi="Times New Roman"/>
          <w:sz w:val="24"/>
          <w:szCs w:val="24"/>
        </w:rPr>
      </w:pPr>
      <w:r w:rsidRPr="00666421">
        <w:rPr>
          <w:rFonts w:ascii="Times New Roman" w:hAnsi="Times New Roman"/>
          <w:sz w:val="24"/>
          <w:szCs w:val="24"/>
        </w:rPr>
        <w:lastRenderedPageBreak/>
        <w:tab/>
      </w:r>
      <w:r w:rsidR="00211282" w:rsidRPr="00666421">
        <w:rPr>
          <w:rFonts w:ascii="Times New Roman" w:hAnsi="Times New Roman"/>
          <w:sz w:val="24"/>
          <w:szCs w:val="24"/>
        </w:rPr>
        <w:t xml:space="preserve">f) </w:t>
      </w:r>
      <w:r w:rsidR="009E3B1E" w:rsidRPr="00666421">
        <w:rPr>
          <w:rFonts w:ascii="Times New Roman" w:hAnsi="Times New Roman"/>
          <w:sz w:val="24"/>
          <w:szCs w:val="24"/>
        </w:rPr>
        <w:t xml:space="preserve">F.I.A.I.R. sunt înființate ca F.I.A. de tip închis prevăzute la art. 2 lit. </w:t>
      </w:r>
      <w:r w:rsidR="00380EEF" w:rsidRPr="00666421">
        <w:rPr>
          <w:rFonts w:ascii="Times New Roman" w:hAnsi="Times New Roman"/>
          <w:sz w:val="24"/>
          <w:szCs w:val="24"/>
        </w:rPr>
        <w:t>g</w:t>
      </w:r>
      <w:r w:rsidR="009E3B1E" w:rsidRPr="00666421">
        <w:rPr>
          <w:rFonts w:ascii="Times New Roman" w:hAnsi="Times New Roman"/>
          <w:sz w:val="24"/>
          <w:szCs w:val="24"/>
        </w:rPr>
        <w:t>).</w:t>
      </w:r>
    </w:p>
    <w:p w:rsidR="00D55EE1" w:rsidRPr="00666421" w:rsidRDefault="00253AA7" w:rsidP="00D61DF2">
      <w:pPr>
        <w:tabs>
          <w:tab w:val="left" w:pos="0"/>
        </w:tabs>
        <w:ind w:left="0" w:firstLine="0"/>
        <w:rPr>
          <w:rFonts w:ascii="Times New Roman" w:hAnsi="Times New Roman"/>
          <w:kern w:val="18"/>
          <w:sz w:val="24"/>
          <w:szCs w:val="24"/>
        </w:rPr>
      </w:pPr>
      <w:r w:rsidRPr="00666421">
        <w:rPr>
          <w:rFonts w:ascii="Times New Roman" w:hAnsi="Times New Roman"/>
          <w:sz w:val="24"/>
          <w:szCs w:val="24"/>
        </w:rPr>
        <w:tab/>
      </w:r>
      <w:r w:rsidR="00D55EE1" w:rsidRPr="00666421">
        <w:rPr>
          <w:rFonts w:ascii="Times New Roman" w:hAnsi="Times New Roman"/>
          <w:sz w:val="24"/>
          <w:szCs w:val="24"/>
        </w:rPr>
        <w:t>(6) F.I.A.I.R. specializat în investiții imobiliare</w:t>
      </w:r>
      <w:r w:rsidR="00D55EE1" w:rsidRPr="00666421">
        <w:rPr>
          <w:rFonts w:ascii="Times New Roman" w:hAnsi="Times New Roman"/>
          <w:kern w:val="18"/>
          <w:sz w:val="24"/>
          <w:szCs w:val="24"/>
        </w:rPr>
        <w:t xml:space="preserve"> nu poate deţine mai mult de </w:t>
      </w:r>
      <w:r w:rsidR="00F67A53" w:rsidRPr="00666421">
        <w:rPr>
          <w:rFonts w:ascii="Times New Roman" w:hAnsi="Times New Roman"/>
          <w:kern w:val="18"/>
          <w:sz w:val="24"/>
          <w:szCs w:val="24"/>
        </w:rPr>
        <w:t>33</w:t>
      </w:r>
      <w:r w:rsidR="00D55EE1" w:rsidRPr="00666421">
        <w:rPr>
          <w:rFonts w:ascii="Times New Roman" w:hAnsi="Times New Roman"/>
          <w:kern w:val="18"/>
          <w:sz w:val="24"/>
          <w:szCs w:val="24"/>
        </w:rPr>
        <w:t>% din valoarea activelor sale într-un singur activ imobiliar. În scopul calculării acestei limite, proprietăţile care au o destinaţie economică interconectată sunt considerate un singur activ imobiliar;</w:t>
      </w:r>
    </w:p>
    <w:p w:rsidR="00D55EE1" w:rsidRPr="00666421" w:rsidRDefault="00DD2815" w:rsidP="00D61DF2">
      <w:pPr>
        <w:tabs>
          <w:tab w:val="left" w:pos="0"/>
        </w:tabs>
        <w:ind w:left="0" w:firstLine="0"/>
        <w:rPr>
          <w:rFonts w:ascii="Times New Roman" w:hAnsi="Times New Roman"/>
          <w:kern w:val="18"/>
          <w:sz w:val="24"/>
          <w:szCs w:val="24"/>
        </w:rPr>
      </w:pPr>
      <w:r w:rsidRPr="00666421">
        <w:rPr>
          <w:rFonts w:ascii="Times New Roman" w:hAnsi="Times New Roman"/>
          <w:kern w:val="18"/>
          <w:sz w:val="24"/>
          <w:szCs w:val="24"/>
        </w:rPr>
        <w:tab/>
      </w:r>
      <w:r w:rsidR="00D55EE1" w:rsidRPr="00666421">
        <w:rPr>
          <w:rFonts w:ascii="Times New Roman" w:hAnsi="Times New Roman"/>
          <w:kern w:val="18"/>
          <w:sz w:val="24"/>
          <w:szCs w:val="24"/>
        </w:rPr>
        <w:t xml:space="preserve">(7) </w:t>
      </w:r>
      <w:r w:rsidR="00D55EE1" w:rsidRPr="00666421">
        <w:rPr>
          <w:rFonts w:ascii="Times New Roman" w:hAnsi="Times New Roman"/>
          <w:sz w:val="24"/>
          <w:szCs w:val="24"/>
        </w:rPr>
        <w:t>F.I.A.I.R. specializat în investiții imobiliare</w:t>
      </w:r>
      <w:r w:rsidR="00D55EE1" w:rsidRPr="00666421">
        <w:rPr>
          <w:rFonts w:ascii="Times New Roman" w:hAnsi="Times New Roman"/>
          <w:kern w:val="18"/>
          <w:sz w:val="24"/>
          <w:szCs w:val="24"/>
        </w:rPr>
        <w:t xml:space="preserve"> nu poate </w:t>
      </w:r>
      <w:r w:rsidR="000E4F9D" w:rsidRPr="00666421">
        <w:rPr>
          <w:rFonts w:ascii="Times New Roman" w:hAnsi="Times New Roman"/>
          <w:kern w:val="18"/>
          <w:sz w:val="24"/>
          <w:szCs w:val="24"/>
        </w:rPr>
        <w:t>investi</w:t>
      </w:r>
      <w:r w:rsidR="00D55EE1" w:rsidRPr="00666421">
        <w:rPr>
          <w:rFonts w:ascii="Times New Roman" w:hAnsi="Times New Roman"/>
          <w:kern w:val="18"/>
          <w:sz w:val="24"/>
          <w:szCs w:val="24"/>
        </w:rPr>
        <w:t xml:space="preserve">, direct sau indirect, prin </w:t>
      </w:r>
      <w:r w:rsidR="000E4F9D" w:rsidRPr="00666421">
        <w:rPr>
          <w:rFonts w:ascii="Times New Roman" w:hAnsi="Times New Roman"/>
          <w:kern w:val="18"/>
          <w:sz w:val="24"/>
          <w:szCs w:val="24"/>
        </w:rPr>
        <w:t xml:space="preserve">achiziționarea </w:t>
      </w:r>
      <w:r w:rsidR="00D55EE1" w:rsidRPr="00666421">
        <w:rPr>
          <w:rFonts w:ascii="Times New Roman" w:hAnsi="Times New Roman"/>
          <w:kern w:val="18"/>
          <w:sz w:val="24"/>
          <w:szCs w:val="24"/>
        </w:rPr>
        <w:t xml:space="preserve">de instrumente financiare sau părți sociale, mai mult de </w:t>
      </w:r>
      <w:r w:rsidR="000E4F9D" w:rsidRPr="00666421">
        <w:rPr>
          <w:rFonts w:ascii="Times New Roman" w:hAnsi="Times New Roman"/>
          <w:kern w:val="18"/>
          <w:sz w:val="24"/>
          <w:szCs w:val="24"/>
        </w:rPr>
        <w:t>33</w:t>
      </w:r>
      <w:r w:rsidR="00D55EE1" w:rsidRPr="00666421">
        <w:rPr>
          <w:rFonts w:ascii="Times New Roman" w:hAnsi="Times New Roman"/>
          <w:kern w:val="18"/>
          <w:sz w:val="24"/>
          <w:szCs w:val="24"/>
        </w:rPr>
        <w:t>% din valoarea activelor sale în active imobiliare care nu au un grad de ocupare a imobilelor de cel puțin 50%</w:t>
      </w:r>
      <w:r w:rsidR="000E4F9D" w:rsidRPr="00666421">
        <w:rPr>
          <w:rFonts w:ascii="Times New Roman" w:hAnsi="Times New Roman"/>
          <w:kern w:val="18"/>
          <w:sz w:val="24"/>
          <w:szCs w:val="24"/>
        </w:rPr>
        <w:t xml:space="preserve"> la momentul investiției</w:t>
      </w:r>
      <w:r w:rsidR="008105BA" w:rsidRPr="00666421">
        <w:rPr>
          <w:rFonts w:ascii="Times New Roman" w:hAnsi="Times New Roman"/>
          <w:kern w:val="18"/>
          <w:sz w:val="24"/>
          <w:szCs w:val="24"/>
        </w:rPr>
        <w:t xml:space="preserve"> sau în active imobiliare deținute de entități </w:t>
      </w:r>
      <w:r w:rsidR="008105BA" w:rsidRPr="00666421">
        <w:rPr>
          <w:rFonts w:ascii="Times New Roman" w:hAnsi="Times New Roman"/>
          <w:sz w:val="24"/>
          <w:szCs w:val="24"/>
        </w:rPr>
        <w:t xml:space="preserve">aparţinând aceluiaşi grup definit la art. 2 </w:t>
      </w:r>
      <w:r w:rsidR="00D622EC" w:rsidRPr="00666421">
        <w:rPr>
          <w:rFonts w:ascii="Times New Roman" w:hAnsi="Times New Roman"/>
          <w:sz w:val="24"/>
          <w:szCs w:val="24"/>
        </w:rPr>
        <w:t xml:space="preserve">lit. </w:t>
      </w:r>
      <w:r w:rsidR="00380EEF" w:rsidRPr="00666421">
        <w:rPr>
          <w:rFonts w:ascii="Times New Roman" w:hAnsi="Times New Roman"/>
          <w:sz w:val="24"/>
          <w:szCs w:val="24"/>
        </w:rPr>
        <w:t>j</w:t>
      </w:r>
      <w:r w:rsidR="00D622EC" w:rsidRPr="00666421">
        <w:rPr>
          <w:rFonts w:ascii="Times New Roman" w:hAnsi="Times New Roman"/>
          <w:sz w:val="24"/>
          <w:szCs w:val="24"/>
        </w:rPr>
        <w:t>)</w:t>
      </w:r>
      <w:r w:rsidR="008105BA" w:rsidRPr="00666421">
        <w:rPr>
          <w:rFonts w:ascii="Times New Roman" w:hAnsi="Times New Roman"/>
          <w:sz w:val="24"/>
          <w:szCs w:val="24"/>
        </w:rPr>
        <w:t>, în cazul în care F.I.A.I.R. aparține acestui grup</w:t>
      </w:r>
      <w:r w:rsidR="00D55EE1" w:rsidRPr="00666421">
        <w:rPr>
          <w:rFonts w:ascii="Times New Roman" w:hAnsi="Times New Roman"/>
          <w:kern w:val="18"/>
          <w:sz w:val="24"/>
          <w:szCs w:val="24"/>
        </w:rPr>
        <w:t>.</w:t>
      </w:r>
      <w:r w:rsidR="000E4F9D" w:rsidRPr="00666421">
        <w:rPr>
          <w:rFonts w:ascii="Times New Roman" w:hAnsi="Times New Roman"/>
          <w:kern w:val="18"/>
          <w:sz w:val="24"/>
          <w:szCs w:val="24"/>
        </w:rPr>
        <w:t xml:space="preserve"> În cazul în care activele sunt ipotecate în favoarea unor terți, ridicarea ipotecii trebuie efectuată în cel mult 6 luni de la data efectuării investiției.</w:t>
      </w:r>
    </w:p>
    <w:p w:rsidR="0079264C" w:rsidRPr="00666421" w:rsidRDefault="00EC0642">
      <w:pPr>
        <w:ind w:left="0" w:firstLine="708"/>
        <w:rPr>
          <w:rFonts w:ascii="Times New Roman" w:hAnsi="Times New Roman"/>
          <w:kern w:val="18"/>
          <w:sz w:val="24"/>
          <w:szCs w:val="24"/>
        </w:rPr>
      </w:pPr>
      <w:r w:rsidRPr="00666421">
        <w:rPr>
          <w:rFonts w:ascii="Times New Roman" w:hAnsi="Times New Roman"/>
          <w:kern w:val="18"/>
          <w:sz w:val="24"/>
          <w:szCs w:val="24"/>
        </w:rPr>
        <w:t xml:space="preserve">(8) </w:t>
      </w:r>
      <w:r w:rsidR="00FC63F7" w:rsidRPr="00666421">
        <w:rPr>
          <w:rFonts w:ascii="Times New Roman" w:hAnsi="Times New Roman"/>
          <w:kern w:val="18"/>
          <w:sz w:val="24"/>
          <w:szCs w:val="24"/>
        </w:rPr>
        <w:t>Prin excep</w:t>
      </w:r>
      <w:r w:rsidR="00624C74" w:rsidRPr="00666421">
        <w:rPr>
          <w:rFonts w:ascii="Times New Roman" w:hAnsi="Times New Roman"/>
          <w:kern w:val="18"/>
          <w:sz w:val="24"/>
          <w:szCs w:val="24"/>
        </w:rPr>
        <w:t>ț</w:t>
      </w:r>
      <w:r w:rsidR="00FC63F7" w:rsidRPr="00666421">
        <w:rPr>
          <w:rFonts w:ascii="Times New Roman" w:hAnsi="Times New Roman"/>
          <w:kern w:val="18"/>
          <w:sz w:val="24"/>
          <w:szCs w:val="24"/>
        </w:rPr>
        <w:t>ie de la art. 35 alin (2) lit</w:t>
      </w:r>
      <w:r w:rsidR="00613BED" w:rsidRPr="00666421">
        <w:rPr>
          <w:rFonts w:ascii="Times New Roman" w:hAnsi="Times New Roman"/>
          <w:kern w:val="18"/>
          <w:sz w:val="24"/>
          <w:szCs w:val="24"/>
        </w:rPr>
        <w:t>.</w:t>
      </w:r>
      <w:r w:rsidR="00FC63F7" w:rsidRPr="00666421">
        <w:rPr>
          <w:rFonts w:ascii="Times New Roman" w:hAnsi="Times New Roman"/>
          <w:kern w:val="18"/>
          <w:sz w:val="24"/>
          <w:szCs w:val="24"/>
        </w:rPr>
        <w:t xml:space="preserve"> </w:t>
      </w:r>
      <w:r w:rsidR="00D5280F" w:rsidRPr="00666421">
        <w:rPr>
          <w:rFonts w:ascii="Times New Roman" w:hAnsi="Times New Roman"/>
          <w:color w:val="000000" w:themeColor="text1"/>
          <w:kern w:val="18"/>
          <w:sz w:val="24"/>
          <w:szCs w:val="24"/>
        </w:rPr>
        <w:t xml:space="preserve">l) </w:t>
      </w:r>
      <w:r w:rsidR="00C4639C" w:rsidRPr="00666421">
        <w:rPr>
          <w:rFonts w:ascii="Times New Roman" w:hAnsi="Times New Roman"/>
          <w:color w:val="000000" w:themeColor="text1"/>
          <w:kern w:val="18"/>
          <w:sz w:val="24"/>
          <w:szCs w:val="24"/>
        </w:rPr>
        <w:t>și</w:t>
      </w:r>
      <w:r w:rsidR="00C4639C" w:rsidRPr="00666421">
        <w:rPr>
          <w:rFonts w:ascii="Times New Roman" w:hAnsi="Times New Roman"/>
          <w:kern w:val="18"/>
          <w:sz w:val="24"/>
          <w:szCs w:val="24"/>
        </w:rPr>
        <w:t xml:space="preserve"> de la art. 40 alin. (1)</w:t>
      </w:r>
      <w:r w:rsidR="00FC63F7" w:rsidRPr="00666421">
        <w:rPr>
          <w:rFonts w:ascii="Times New Roman" w:hAnsi="Times New Roman"/>
          <w:kern w:val="18"/>
          <w:sz w:val="24"/>
          <w:szCs w:val="24"/>
        </w:rPr>
        <w:t xml:space="preserve">, </w:t>
      </w:r>
      <w:r w:rsidRPr="00666421">
        <w:rPr>
          <w:rFonts w:ascii="Times New Roman" w:hAnsi="Times New Roman"/>
          <w:kern w:val="18"/>
          <w:sz w:val="24"/>
          <w:szCs w:val="24"/>
        </w:rPr>
        <w:t xml:space="preserve">un </w:t>
      </w:r>
      <w:r w:rsidR="00FC63F7" w:rsidRPr="00666421">
        <w:rPr>
          <w:rFonts w:ascii="Times New Roman" w:hAnsi="Times New Roman"/>
          <w:kern w:val="18"/>
          <w:sz w:val="24"/>
          <w:szCs w:val="24"/>
        </w:rPr>
        <w:t>F</w:t>
      </w:r>
      <w:r w:rsidR="00616A45" w:rsidRPr="00666421">
        <w:rPr>
          <w:rFonts w:ascii="Times New Roman" w:hAnsi="Times New Roman"/>
          <w:kern w:val="18"/>
          <w:sz w:val="24"/>
          <w:szCs w:val="24"/>
        </w:rPr>
        <w:t>.I.A.I.R specializat in investiț</w:t>
      </w:r>
      <w:r w:rsidR="00FC63F7" w:rsidRPr="00666421">
        <w:rPr>
          <w:rFonts w:ascii="Times New Roman" w:hAnsi="Times New Roman"/>
          <w:kern w:val="18"/>
          <w:sz w:val="24"/>
          <w:szCs w:val="24"/>
        </w:rPr>
        <w:t>ii imobiliare poate acord</w:t>
      </w:r>
      <w:r w:rsidRPr="00666421">
        <w:rPr>
          <w:rFonts w:ascii="Times New Roman" w:hAnsi="Times New Roman"/>
          <w:kern w:val="18"/>
          <w:sz w:val="24"/>
          <w:szCs w:val="24"/>
        </w:rPr>
        <w:t>a</w:t>
      </w:r>
      <w:r w:rsidR="00FC63F7" w:rsidRPr="00666421">
        <w:rPr>
          <w:rFonts w:ascii="Times New Roman" w:hAnsi="Times New Roman"/>
          <w:kern w:val="18"/>
          <w:sz w:val="24"/>
          <w:szCs w:val="24"/>
        </w:rPr>
        <w:t xml:space="preserve"> </w:t>
      </w:r>
      <w:r w:rsidRPr="00666421">
        <w:rPr>
          <w:rFonts w:ascii="Times New Roman" w:hAnsi="Times New Roman"/>
          <w:kern w:val="18"/>
          <w:sz w:val="24"/>
          <w:szCs w:val="24"/>
        </w:rPr>
        <w:t>î</w:t>
      </w:r>
      <w:r w:rsidR="00FC63F7" w:rsidRPr="00666421">
        <w:rPr>
          <w:rFonts w:ascii="Times New Roman" w:hAnsi="Times New Roman"/>
          <w:kern w:val="18"/>
          <w:sz w:val="24"/>
          <w:szCs w:val="24"/>
        </w:rPr>
        <w:t xml:space="preserve">mprumuturi de numerar unei </w:t>
      </w:r>
      <w:r w:rsidR="00DB3195" w:rsidRPr="00666421">
        <w:rPr>
          <w:rFonts w:ascii="Times New Roman" w:hAnsi="Times New Roman"/>
          <w:kern w:val="18"/>
          <w:sz w:val="24"/>
          <w:szCs w:val="24"/>
        </w:rPr>
        <w:t>S.A./</w:t>
      </w:r>
      <w:r w:rsidRPr="00666421">
        <w:rPr>
          <w:rFonts w:ascii="Times New Roman" w:hAnsi="Times New Roman"/>
          <w:kern w:val="18"/>
          <w:sz w:val="24"/>
          <w:szCs w:val="24"/>
        </w:rPr>
        <w:t>S.R.L.</w:t>
      </w:r>
      <w:r w:rsidR="00FC63F7" w:rsidRPr="00666421">
        <w:rPr>
          <w:rFonts w:ascii="Times New Roman" w:hAnsi="Times New Roman"/>
          <w:kern w:val="18"/>
          <w:sz w:val="24"/>
          <w:szCs w:val="24"/>
        </w:rPr>
        <w:t xml:space="preserve"> cu profil imobiliar </w:t>
      </w:r>
      <w:r w:rsidRPr="00666421">
        <w:rPr>
          <w:rFonts w:ascii="Times New Roman" w:hAnsi="Times New Roman"/>
          <w:kern w:val="18"/>
          <w:sz w:val="24"/>
          <w:szCs w:val="24"/>
        </w:rPr>
        <w:t>în limita a 25% din valoarea activului total al F.I.A.I.R., cu condiția ca F.I.A.I.R. să dețină cel puțin 95% din</w:t>
      </w:r>
      <w:r w:rsidR="00FC63F7" w:rsidRPr="00666421">
        <w:rPr>
          <w:rFonts w:ascii="Times New Roman" w:hAnsi="Times New Roman"/>
          <w:kern w:val="18"/>
          <w:sz w:val="24"/>
          <w:szCs w:val="24"/>
        </w:rPr>
        <w:t xml:space="preserve"> capital</w:t>
      </w:r>
      <w:r w:rsidRPr="00666421">
        <w:rPr>
          <w:rFonts w:ascii="Times New Roman" w:hAnsi="Times New Roman"/>
          <w:kern w:val="18"/>
          <w:sz w:val="24"/>
          <w:szCs w:val="24"/>
        </w:rPr>
        <w:t>ul</w:t>
      </w:r>
      <w:r w:rsidR="00FC63F7" w:rsidRPr="00666421">
        <w:rPr>
          <w:rFonts w:ascii="Times New Roman" w:hAnsi="Times New Roman"/>
          <w:kern w:val="18"/>
          <w:sz w:val="24"/>
          <w:szCs w:val="24"/>
        </w:rPr>
        <w:t xml:space="preserve"> social </w:t>
      </w:r>
      <w:r w:rsidRPr="00666421">
        <w:rPr>
          <w:rFonts w:ascii="Times New Roman" w:hAnsi="Times New Roman"/>
          <w:kern w:val="18"/>
          <w:sz w:val="24"/>
          <w:szCs w:val="24"/>
        </w:rPr>
        <w:t>al respectivei societăți</w:t>
      </w:r>
      <w:r w:rsidR="00FC63F7" w:rsidRPr="00666421">
        <w:rPr>
          <w:rFonts w:ascii="Times New Roman" w:hAnsi="Times New Roman"/>
          <w:kern w:val="18"/>
          <w:sz w:val="24"/>
          <w:szCs w:val="24"/>
        </w:rPr>
        <w:t xml:space="preserve">. </w:t>
      </w:r>
      <w:r w:rsidRPr="00666421">
        <w:rPr>
          <w:rFonts w:ascii="Times New Roman" w:hAnsi="Times New Roman"/>
          <w:kern w:val="18"/>
          <w:sz w:val="24"/>
          <w:szCs w:val="24"/>
        </w:rPr>
        <w:t>Cumulat, î</w:t>
      </w:r>
      <w:r w:rsidR="00FC63F7" w:rsidRPr="00666421">
        <w:rPr>
          <w:rFonts w:ascii="Times New Roman" w:hAnsi="Times New Roman"/>
          <w:kern w:val="18"/>
          <w:sz w:val="24"/>
          <w:szCs w:val="24"/>
        </w:rPr>
        <w:t xml:space="preserve">mprumuturile </w:t>
      </w:r>
      <w:r w:rsidRPr="00666421">
        <w:rPr>
          <w:rFonts w:ascii="Times New Roman" w:hAnsi="Times New Roman"/>
          <w:kern w:val="18"/>
          <w:sz w:val="24"/>
          <w:szCs w:val="24"/>
        </w:rPr>
        <w:t>de numerar din activul F.I.A.I.R specializat î</w:t>
      </w:r>
      <w:r w:rsidR="002F1ECB" w:rsidRPr="00666421">
        <w:rPr>
          <w:rFonts w:ascii="Times New Roman" w:hAnsi="Times New Roman"/>
          <w:kern w:val="18"/>
          <w:sz w:val="24"/>
          <w:szCs w:val="24"/>
        </w:rPr>
        <w:t>n investiț</w:t>
      </w:r>
      <w:r w:rsidRPr="00666421">
        <w:rPr>
          <w:rFonts w:ascii="Times New Roman" w:hAnsi="Times New Roman"/>
          <w:kern w:val="18"/>
          <w:sz w:val="24"/>
          <w:szCs w:val="24"/>
        </w:rPr>
        <w:t>ii imobiliare nu depășesc</w:t>
      </w:r>
      <w:r w:rsidR="002F1ECB" w:rsidRPr="00666421">
        <w:rPr>
          <w:rFonts w:ascii="Times New Roman" w:hAnsi="Times New Roman"/>
          <w:kern w:val="18"/>
          <w:sz w:val="24"/>
          <w:szCs w:val="24"/>
        </w:rPr>
        <w:t xml:space="preserve"> </w:t>
      </w:r>
      <w:r w:rsidR="00FC63F7" w:rsidRPr="00666421">
        <w:rPr>
          <w:rFonts w:ascii="Times New Roman" w:hAnsi="Times New Roman"/>
          <w:kern w:val="18"/>
          <w:sz w:val="24"/>
          <w:szCs w:val="24"/>
        </w:rPr>
        <w:t>70% din activul total al F.I.A.</w:t>
      </w:r>
      <w:r w:rsidRPr="00666421">
        <w:rPr>
          <w:rFonts w:ascii="Times New Roman" w:hAnsi="Times New Roman"/>
          <w:kern w:val="18"/>
          <w:sz w:val="24"/>
          <w:szCs w:val="24"/>
        </w:rPr>
        <w:t>I.</w:t>
      </w:r>
      <w:r w:rsidR="00FC63F7" w:rsidRPr="00666421">
        <w:rPr>
          <w:rFonts w:ascii="Times New Roman" w:hAnsi="Times New Roman"/>
          <w:kern w:val="18"/>
          <w:sz w:val="24"/>
          <w:szCs w:val="24"/>
        </w:rPr>
        <w:t>R.</w:t>
      </w:r>
      <w:r w:rsidRPr="00666421">
        <w:rPr>
          <w:rFonts w:ascii="Times New Roman" w:hAnsi="Times New Roman"/>
          <w:kern w:val="18"/>
          <w:sz w:val="24"/>
          <w:szCs w:val="24"/>
        </w:rPr>
        <w:t xml:space="preserve"> Destina</w:t>
      </w:r>
      <w:r w:rsidR="00497EBE" w:rsidRPr="00666421">
        <w:rPr>
          <w:rFonts w:ascii="Times New Roman" w:hAnsi="Times New Roman"/>
          <w:kern w:val="18"/>
          <w:sz w:val="24"/>
          <w:szCs w:val="24"/>
        </w:rPr>
        <w:t>ț</w:t>
      </w:r>
      <w:r w:rsidRPr="00666421">
        <w:rPr>
          <w:rFonts w:ascii="Times New Roman" w:hAnsi="Times New Roman"/>
          <w:kern w:val="18"/>
          <w:sz w:val="24"/>
          <w:szCs w:val="24"/>
        </w:rPr>
        <w:t>ia acestor î</w:t>
      </w:r>
      <w:r w:rsidR="00FC63F7" w:rsidRPr="00666421">
        <w:rPr>
          <w:rFonts w:ascii="Times New Roman" w:hAnsi="Times New Roman"/>
          <w:kern w:val="18"/>
          <w:sz w:val="24"/>
          <w:szCs w:val="24"/>
        </w:rPr>
        <w:t xml:space="preserve">mprumuturi este </w:t>
      </w:r>
      <w:r w:rsidR="00E64D26" w:rsidRPr="00666421">
        <w:rPr>
          <w:rFonts w:ascii="Times New Roman" w:hAnsi="Times New Roman"/>
          <w:kern w:val="18"/>
          <w:sz w:val="24"/>
          <w:szCs w:val="24"/>
        </w:rPr>
        <w:t xml:space="preserve">exclusiv </w:t>
      </w:r>
      <w:r w:rsidR="00FC63F7" w:rsidRPr="00666421">
        <w:rPr>
          <w:rFonts w:ascii="Times New Roman" w:hAnsi="Times New Roman"/>
          <w:kern w:val="18"/>
          <w:sz w:val="24"/>
          <w:szCs w:val="24"/>
        </w:rPr>
        <w:t xml:space="preserve">de eliberare de sarcini a activelor imobiliare ale </w:t>
      </w:r>
      <w:r w:rsidR="00DB3195" w:rsidRPr="00666421">
        <w:rPr>
          <w:rFonts w:ascii="Times New Roman" w:hAnsi="Times New Roman"/>
          <w:kern w:val="18"/>
          <w:sz w:val="24"/>
          <w:szCs w:val="24"/>
        </w:rPr>
        <w:t>S.A./</w:t>
      </w:r>
      <w:r w:rsidRPr="00666421">
        <w:rPr>
          <w:rFonts w:ascii="Times New Roman" w:hAnsi="Times New Roman"/>
          <w:kern w:val="18"/>
          <w:sz w:val="24"/>
          <w:szCs w:val="24"/>
        </w:rPr>
        <w:t>S.R.L.</w:t>
      </w:r>
      <w:r w:rsidR="00FC63F7" w:rsidRPr="00666421">
        <w:rPr>
          <w:rFonts w:ascii="Times New Roman" w:hAnsi="Times New Roman"/>
          <w:kern w:val="18"/>
          <w:sz w:val="24"/>
          <w:szCs w:val="24"/>
        </w:rPr>
        <w:t xml:space="preserve"> fa</w:t>
      </w:r>
      <w:r w:rsidRPr="00666421">
        <w:rPr>
          <w:rFonts w:ascii="Times New Roman" w:hAnsi="Times New Roman"/>
          <w:kern w:val="18"/>
          <w:sz w:val="24"/>
          <w:szCs w:val="24"/>
        </w:rPr>
        <w:t>ță</w:t>
      </w:r>
      <w:r w:rsidR="00FC63F7" w:rsidRPr="00666421">
        <w:rPr>
          <w:rFonts w:ascii="Times New Roman" w:hAnsi="Times New Roman"/>
          <w:kern w:val="18"/>
          <w:sz w:val="24"/>
          <w:szCs w:val="24"/>
        </w:rPr>
        <w:t xml:space="preserve"> de ter</w:t>
      </w:r>
      <w:r w:rsidRPr="00666421">
        <w:rPr>
          <w:rFonts w:ascii="Times New Roman" w:hAnsi="Times New Roman"/>
          <w:kern w:val="18"/>
          <w:sz w:val="24"/>
          <w:szCs w:val="24"/>
        </w:rPr>
        <w:t>ț</w:t>
      </w:r>
      <w:r w:rsidR="00FC63F7" w:rsidRPr="00666421">
        <w:rPr>
          <w:rFonts w:ascii="Times New Roman" w:hAnsi="Times New Roman"/>
          <w:kern w:val="18"/>
          <w:sz w:val="24"/>
          <w:szCs w:val="24"/>
        </w:rPr>
        <w:t>i.</w:t>
      </w:r>
    </w:p>
    <w:p w:rsidR="0079264C" w:rsidRPr="00666421" w:rsidRDefault="00616A45">
      <w:pPr>
        <w:ind w:left="0" w:firstLine="708"/>
        <w:rPr>
          <w:rFonts w:ascii="Times New Roman" w:hAnsi="Times New Roman"/>
          <w:kern w:val="18"/>
          <w:sz w:val="24"/>
          <w:szCs w:val="24"/>
        </w:rPr>
      </w:pPr>
      <w:r w:rsidRPr="00666421">
        <w:rPr>
          <w:rFonts w:ascii="Times New Roman" w:hAnsi="Times New Roman"/>
          <w:kern w:val="18"/>
          <w:sz w:val="24"/>
          <w:szCs w:val="24"/>
        </w:rPr>
        <w:t>(9) Un F.I.A.I.R specializat in investiții imobiliare nu poate investi direct sau indirect în:</w:t>
      </w:r>
    </w:p>
    <w:p w:rsidR="0079264C" w:rsidRPr="00666421" w:rsidRDefault="00616A45">
      <w:pPr>
        <w:ind w:left="0" w:firstLine="708"/>
        <w:rPr>
          <w:rFonts w:ascii="Times New Roman" w:hAnsi="Times New Roman"/>
          <w:kern w:val="18"/>
          <w:sz w:val="24"/>
          <w:szCs w:val="24"/>
        </w:rPr>
      </w:pPr>
      <w:r w:rsidRPr="00666421">
        <w:rPr>
          <w:rFonts w:ascii="Times New Roman" w:hAnsi="Times New Roman"/>
          <w:kern w:val="18"/>
          <w:sz w:val="24"/>
          <w:szCs w:val="24"/>
        </w:rPr>
        <w:t xml:space="preserve">a) construcții returnate </w:t>
      </w:r>
      <w:r w:rsidR="00AC4CCB" w:rsidRPr="00666421">
        <w:rPr>
          <w:rFonts w:ascii="Times New Roman" w:hAnsi="Times New Roman"/>
          <w:kern w:val="18"/>
          <w:sz w:val="24"/>
          <w:szCs w:val="24"/>
        </w:rPr>
        <w:t xml:space="preserve">printr-un </w:t>
      </w:r>
      <w:r w:rsidR="00FC63F7" w:rsidRPr="00666421">
        <w:rPr>
          <w:rFonts w:ascii="Times New Roman" w:hAnsi="Times New Roman"/>
          <w:kern w:val="18"/>
          <w:sz w:val="24"/>
          <w:szCs w:val="24"/>
        </w:rPr>
        <w:t>act translativ de proprietate</w:t>
      </w:r>
      <w:r w:rsidR="00AC4CCB" w:rsidRPr="00666421">
        <w:rPr>
          <w:rFonts w:ascii="Arial" w:hAnsi="Arial" w:cs="Arial"/>
          <w:color w:val="000000"/>
          <w:sz w:val="26"/>
        </w:rPr>
        <w:t xml:space="preserve"> </w:t>
      </w:r>
      <w:r w:rsidR="00884377" w:rsidRPr="00666421">
        <w:rPr>
          <w:rFonts w:ascii="Times New Roman" w:hAnsi="Times New Roman"/>
          <w:kern w:val="18"/>
          <w:sz w:val="24"/>
          <w:szCs w:val="24"/>
        </w:rPr>
        <w:t xml:space="preserve">de </w:t>
      </w:r>
      <w:r w:rsidR="00FC63F7" w:rsidRPr="00666421">
        <w:rPr>
          <w:rFonts w:ascii="Times New Roman" w:hAnsi="Times New Roman"/>
          <w:kern w:val="18"/>
          <w:sz w:val="24"/>
          <w:szCs w:val="24"/>
        </w:rPr>
        <w:t>consumatori instituţiilor de credit, instituţiilor financiare nebancare sau cesionarilor creanţelor deţinute asupra consumatorilor</w:t>
      </w:r>
      <w:r w:rsidR="00884377" w:rsidRPr="00666421">
        <w:rPr>
          <w:rFonts w:ascii="Times New Roman" w:hAnsi="Times New Roman"/>
          <w:kern w:val="18"/>
          <w:sz w:val="24"/>
          <w:szCs w:val="24"/>
        </w:rPr>
        <w:t xml:space="preserve"> </w:t>
      </w:r>
      <w:r w:rsidR="002931A2" w:rsidRPr="00666421">
        <w:rPr>
          <w:rFonts w:ascii="Times New Roman" w:hAnsi="Times New Roman"/>
          <w:kern w:val="18"/>
          <w:sz w:val="24"/>
          <w:szCs w:val="24"/>
        </w:rPr>
        <w:t xml:space="preserve">în </w:t>
      </w:r>
      <w:r w:rsidRPr="00666421">
        <w:rPr>
          <w:rFonts w:ascii="Times New Roman" w:hAnsi="Times New Roman"/>
          <w:kern w:val="18"/>
          <w:sz w:val="24"/>
          <w:szCs w:val="24"/>
        </w:rPr>
        <w:t>conform</w:t>
      </w:r>
      <w:r w:rsidR="002931A2" w:rsidRPr="00666421">
        <w:rPr>
          <w:rFonts w:ascii="Times New Roman" w:hAnsi="Times New Roman"/>
          <w:kern w:val="18"/>
          <w:sz w:val="24"/>
          <w:szCs w:val="24"/>
        </w:rPr>
        <w:t>itate cu</w:t>
      </w:r>
      <w:r w:rsidRPr="00666421">
        <w:rPr>
          <w:rFonts w:ascii="Times New Roman" w:hAnsi="Times New Roman"/>
          <w:kern w:val="18"/>
          <w:sz w:val="24"/>
          <w:szCs w:val="24"/>
        </w:rPr>
        <w:t xml:space="preserve"> prevederil</w:t>
      </w:r>
      <w:r w:rsidR="002931A2" w:rsidRPr="00666421">
        <w:rPr>
          <w:rFonts w:ascii="Times New Roman" w:hAnsi="Times New Roman"/>
          <w:kern w:val="18"/>
          <w:sz w:val="24"/>
          <w:szCs w:val="24"/>
        </w:rPr>
        <w:t>e</w:t>
      </w:r>
      <w:r w:rsidRPr="00666421">
        <w:rPr>
          <w:rFonts w:ascii="Times New Roman" w:hAnsi="Times New Roman"/>
          <w:kern w:val="18"/>
          <w:sz w:val="24"/>
          <w:szCs w:val="24"/>
        </w:rPr>
        <w:t xml:space="preserve"> Legii </w:t>
      </w:r>
      <w:r w:rsidR="00307EF8" w:rsidRPr="00666421">
        <w:rPr>
          <w:rFonts w:ascii="Times New Roman" w:hAnsi="Times New Roman"/>
          <w:kern w:val="18"/>
          <w:sz w:val="24"/>
          <w:szCs w:val="24"/>
        </w:rPr>
        <w:t xml:space="preserve">nr. </w:t>
      </w:r>
      <w:r w:rsidR="00FC63F7" w:rsidRPr="00666421">
        <w:rPr>
          <w:rFonts w:ascii="Times New Roman" w:hAnsi="Times New Roman"/>
          <w:kern w:val="18"/>
          <w:sz w:val="24"/>
          <w:szCs w:val="24"/>
        </w:rPr>
        <w:t xml:space="preserve">77/2016 </w:t>
      </w:r>
      <w:r w:rsidR="00FC63F7" w:rsidRPr="00666421">
        <w:rPr>
          <w:rFonts w:ascii="Times New Roman" w:hAnsi="Times New Roman"/>
          <w:i/>
          <w:kern w:val="18"/>
          <w:sz w:val="24"/>
          <w:szCs w:val="24"/>
        </w:rPr>
        <w:t>privind darea în plată a unor bunuri imobile în vederea stingerii obligaţiilor asumate prin credite</w:t>
      </w:r>
      <w:r w:rsidRPr="00666421">
        <w:rPr>
          <w:rFonts w:ascii="Times New Roman" w:hAnsi="Times New Roman"/>
          <w:kern w:val="18"/>
          <w:sz w:val="24"/>
          <w:szCs w:val="24"/>
        </w:rPr>
        <w:t>;</w:t>
      </w:r>
    </w:p>
    <w:p w:rsidR="0079264C" w:rsidRPr="00666421" w:rsidRDefault="00616A45">
      <w:pPr>
        <w:ind w:left="0" w:firstLine="708"/>
        <w:rPr>
          <w:rFonts w:ascii="Times New Roman" w:hAnsi="Times New Roman"/>
          <w:kern w:val="18"/>
          <w:sz w:val="24"/>
          <w:szCs w:val="24"/>
        </w:rPr>
      </w:pPr>
      <w:r w:rsidRPr="00666421">
        <w:rPr>
          <w:rFonts w:ascii="Times New Roman" w:hAnsi="Times New Roman"/>
          <w:kern w:val="18"/>
          <w:sz w:val="24"/>
          <w:szCs w:val="24"/>
        </w:rPr>
        <w:t xml:space="preserve">b) active neperformante sau portofolii de active neperformante deținute de terțe părți; </w:t>
      </w:r>
      <w:r w:rsidR="00CD5ED0" w:rsidRPr="00666421">
        <w:rPr>
          <w:rFonts w:ascii="Times New Roman" w:hAnsi="Times New Roman"/>
          <w:kern w:val="18"/>
          <w:sz w:val="24"/>
          <w:szCs w:val="24"/>
        </w:rPr>
        <w:t>în sensul prezentei litere se consideră active neperformante acele debite restante către creditor ce depășesc 90 zile de la data scadenței stabilite prin contract</w:t>
      </w:r>
      <w:r w:rsidR="00845E58" w:rsidRPr="00666421">
        <w:rPr>
          <w:rFonts w:ascii="Times New Roman" w:hAnsi="Times New Roman"/>
          <w:kern w:val="18"/>
          <w:sz w:val="24"/>
          <w:szCs w:val="24"/>
        </w:rPr>
        <w:t>ul încheiat</w:t>
      </w:r>
      <w:r w:rsidR="004C6E80" w:rsidRPr="00666421">
        <w:rPr>
          <w:rFonts w:ascii="Times New Roman" w:hAnsi="Times New Roman"/>
          <w:kern w:val="18"/>
          <w:sz w:val="24"/>
          <w:szCs w:val="24"/>
        </w:rPr>
        <w:t xml:space="preserve"> între părțile sale</w:t>
      </w:r>
      <w:r w:rsidR="00431515" w:rsidRPr="00666421">
        <w:rPr>
          <w:rFonts w:ascii="Times New Roman" w:hAnsi="Times New Roman"/>
          <w:kern w:val="18"/>
          <w:sz w:val="24"/>
          <w:szCs w:val="24"/>
        </w:rPr>
        <w:t>.</w:t>
      </w:r>
    </w:p>
    <w:p w:rsidR="00F70AE2" w:rsidRPr="00666421" w:rsidRDefault="0055444B">
      <w:pPr>
        <w:ind w:left="0" w:firstLine="0"/>
        <w:rPr>
          <w:rFonts w:ascii="Times New Roman" w:hAnsi="Times New Roman"/>
          <w:kern w:val="18"/>
          <w:sz w:val="24"/>
          <w:szCs w:val="24"/>
        </w:rPr>
      </w:pPr>
      <w:r w:rsidRPr="00666421">
        <w:rPr>
          <w:rFonts w:ascii="Times New Roman" w:hAnsi="Times New Roman"/>
          <w:kern w:val="18"/>
          <w:sz w:val="24"/>
          <w:szCs w:val="24"/>
        </w:rPr>
        <w:tab/>
        <w:t xml:space="preserve">(10) </w:t>
      </w:r>
      <w:r w:rsidRPr="00666421">
        <w:rPr>
          <w:rFonts w:ascii="Times New Roman" w:hAnsi="Times New Roman"/>
          <w:sz w:val="24"/>
          <w:szCs w:val="24"/>
        </w:rPr>
        <w:t>Un F.I.A.I.R. specializat în investiții în obligațiuni nu poate deţine mai mult de 10% din activele sale în valori mobiliare si/sau instrumente ale pieței monetare emise de același emitent</w:t>
      </w:r>
      <w:r w:rsidR="00EB348C" w:rsidRPr="00666421">
        <w:rPr>
          <w:rFonts w:ascii="Times New Roman" w:hAnsi="Times New Roman"/>
          <w:sz w:val="24"/>
          <w:szCs w:val="24"/>
        </w:rPr>
        <w:t>, cu excepţia valorilor mobiliare sau a instrumentelor pieţei monetare emise sau garantate de un stat membru, de autorităţile publice locale ale statului membru, de o țară terță sau de organisme publice internaţionale din care fac parte unul sau mai multe state membre</w:t>
      </w:r>
    </w:p>
    <w:p w:rsidR="00624C74" w:rsidRPr="00666421" w:rsidRDefault="00624C74" w:rsidP="00D61DF2">
      <w:pPr>
        <w:ind w:left="0" w:firstLine="0"/>
        <w:rPr>
          <w:rFonts w:ascii="Times New Roman" w:hAnsi="Times New Roman"/>
        </w:rPr>
      </w:pPr>
    </w:p>
    <w:p w:rsidR="0079264C" w:rsidRPr="00666421" w:rsidRDefault="00A20689">
      <w:pPr>
        <w:ind w:left="0" w:firstLine="708"/>
        <w:rPr>
          <w:rFonts w:ascii="Times New Roman" w:hAnsi="Times New Roman"/>
          <w:sz w:val="24"/>
          <w:szCs w:val="24"/>
          <w:vertAlign w:val="superscript"/>
        </w:rPr>
      </w:pPr>
      <w:r w:rsidRPr="00666421">
        <w:rPr>
          <w:rFonts w:ascii="Times New Roman" w:hAnsi="Times New Roman"/>
          <w:b/>
          <w:sz w:val="24"/>
          <w:szCs w:val="24"/>
        </w:rPr>
        <w:t>Art. 41</w:t>
      </w:r>
      <w:r w:rsidR="002C36D5" w:rsidRPr="00666421">
        <w:rPr>
          <w:rFonts w:ascii="Times New Roman" w:hAnsi="Times New Roman"/>
          <w:b/>
          <w:sz w:val="24"/>
          <w:szCs w:val="24"/>
        </w:rPr>
        <w:t>.</w:t>
      </w:r>
      <w:r w:rsidR="002E1109" w:rsidRPr="00666421">
        <w:rPr>
          <w:rFonts w:ascii="Times New Roman" w:hAnsi="Times New Roman"/>
          <w:sz w:val="24"/>
          <w:szCs w:val="24"/>
          <w:vertAlign w:val="superscript"/>
        </w:rPr>
        <w:t xml:space="preserve"> </w:t>
      </w:r>
      <w:r w:rsidR="002E1109" w:rsidRPr="00666421">
        <w:rPr>
          <w:rFonts w:ascii="Times New Roman" w:hAnsi="Times New Roman"/>
          <w:sz w:val="24"/>
          <w:szCs w:val="24"/>
        </w:rPr>
        <w:t xml:space="preserve">- (1) Abaterea de la limita menționată la </w:t>
      </w:r>
      <w:r w:rsidRPr="00666421">
        <w:rPr>
          <w:rFonts w:ascii="Times New Roman" w:hAnsi="Times New Roman"/>
          <w:sz w:val="24"/>
          <w:szCs w:val="24"/>
        </w:rPr>
        <w:t>art. 40</w:t>
      </w:r>
      <w:r w:rsidR="002E1109" w:rsidRPr="00666421">
        <w:rPr>
          <w:rFonts w:ascii="Times New Roman" w:hAnsi="Times New Roman"/>
          <w:sz w:val="24"/>
          <w:szCs w:val="24"/>
        </w:rPr>
        <w:t xml:space="preserve"> alin. (1) pe o perioadă de maximum </w:t>
      </w:r>
      <w:r w:rsidR="00EF67DD" w:rsidRPr="00666421">
        <w:rPr>
          <w:rFonts w:ascii="Times New Roman" w:hAnsi="Times New Roman"/>
          <w:sz w:val="24"/>
          <w:szCs w:val="24"/>
        </w:rPr>
        <w:t>30</w:t>
      </w:r>
      <w:r w:rsidR="00F70AE2" w:rsidRPr="00666421">
        <w:rPr>
          <w:rFonts w:ascii="Times New Roman" w:hAnsi="Times New Roman"/>
          <w:sz w:val="24"/>
          <w:szCs w:val="24"/>
        </w:rPr>
        <w:t xml:space="preserve"> </w:t>
      </w:r>
      <w:r w:rsidR="00060E57" w:rsidRPr="00666421">
        <w:rPr>
          <w:rFonts w:ascii="Times New Roman" w:hAnsi="Times New Roman"/>
          <w:sz w:val="24"/>
          <w:szCs w:val="24"/>
        </w:rPr>
        <w:t>de zile</w:t>
      </w:r>
      <w:r w:rsidR="002E1109" w:rsidRPr="00666421">
        <w:rPr>
          <w:rFonts w:ascii="Times New Roman" w:hAnsi="Times New Roman"/>
          <w:sz w:val="24"/>
          <w:szCs w:val="24"/>
        </w:rPr>
        <w:t xml:space="preserve"> nu constituie motiv de schimbare a categoriei în care este încadrat un </w:t>
      </w:r>
      <w:r w:rsidR="005E55FA" w:rsidRPr="00666421">
        <w:rPr>
          <w:rFonts w:ascii="Times New Roman" w:hAnsi="Times New Roman"/>
          <w:sz w:val="24"/>
          <w:szCs w:val="24"/>
        </w:rPr>
        <w:t>F.I.A.</w:t>
      </w:r>
      <w:r w:rsidR="007B1F84" w:rsidRPr="00666421">
        <w:rPr>
          <w:rFonts w:ascii="Times New Roman" w:hAnsi="Times New Roman"/>
          <w:sz w:val="24"/>
          <w:szCs w:val="24"/>
        </w:rPr>
        <w:t>I.R.</w:t>
      </w:r>
      <w:r w:rsidR="002E1109" w:rsidRPr="00666421">
        <w:rPr>
          <w:rFonts w:ascii="Times New Roman" w:hAnsi="Times New Roman"/>
          <w:sz w:val="24"/>
          <w:szCs w:val="24"/>
        </w:rPr>
        <w:t>, dacă sunt îndeplinite următoarele condiții cumulative:</w:t>
      </w:r>
    </w:p>
    <w:p w:rsidR="0079264C" w:rsidRPr="00666421" w:rsidRDefault="002E1109">
      <w:pPr>
        <w:ind w:left="0" w:firstLine="708"/>
        <w:rPr>
          <w:rFonts w:ascii="Times New Roman" w:hAnsi="Times New Roman"/>
          <w:sz w:val="24"/>
          <w:szCs w:val="24"/>
        </w:rPr>
      </w:pPr>
      <w:r w:rsidRPr="00666421">
        <w:rPr>
          <w:rFonts w:ascii="Times New Roman" w:hAnsi="Times New Roman"/>
          <w:sz w:val="24"/>
          <w:szCs w:val="24"/>
        </w:rPr>
        <w:t xml:space="preserve">a) această posibilitate este prevăzută în prospectul de emisiune </w:t>
      </w:r>
      <w:r w:rsidR="00584DEA" w:rsidRPr="00666421">
        <w:rPr>
          <w:rFonts w:ascii="Times New Roman" w:hAnsi="Times New Roman"/>
          <w:sz w:val="24"/>
          <w:szCs w:val="24"/>
        </w:rPr>
        <w:t>sau, după caz, în actul constitutiv</w:t>
      </w:r>
      <w:r w:rsidRPr="00666421">
        <w:rPr>
          <w:rFonts w:ascii="Times New Roman" w:hAnsi="Times New Roman"/>
          <w:kern w:val="18"/>
          <w:sz w:val="24"/>
          <w:szCs w:val="24"/>
        </w:rPr>
        <w:t xml:space="preserve"> </w:t>
      </w:r>
      <w:r w:rsidR="00584DEA" w:rsidRPr="00666421">
        <w:rPr>
          <w:rFonts w:ascii="Times New Roman" w:hAnsi="Times New Roman"/>
          <w:kern w:val="18"/>
          <w:sz w:val="24"/>
          <w:szCs w:val="24"/>
        </w:rPr>
        <w:t xml:space="preserve">al </w:t>
      </w:r>
      <w:r w:rsidR="005E55FA" w:rsidRPr="00666421">
        <w:rPr>
          <w:rFonts w:ascii="Times New Roman" w:hAnsi="Times New Roman"/>
          <w:sz w:val="24"/>
          <w:szCs w:val="24"/>
        </w:rPr>
        <w:t>F.I.A.</w:t>
      </w:r>
      <w:r w:rsidR="00F768AF" w:rsidRPr="00666421">
        <w:rPr>
          <w:rFonts w:ascii="Times New Roman" w:hAnsi="Times New Roman"/>
          <w:sz w:val="24"/>
          <w:szCs w:val="24"/>
        </w:rPr>
        <w:t>I.R.</w:t>
      </w:r>
      <w:r w:rsidRPr="00666421">
        <w:rPr>
          <w:rFonts w:ascii="Times New Roman" w:hAnsi="Times New Roman"/>
          <w:sz w:val="24"/>
          <w:szCs w:val="24"/>
        </w:rPr>
        <w:t>;</w:t>
      </w:r>
    </w:p>
    <w:p w:rsidR="0079264C" w:rsidRPr="00666421" w:rsidRDefault="002E1109">
      <w:pPr>
        <w:ind w:left="0" w:firstLine="708"/>
        <w:rPr>
          <w:rFonts w:ascii="Times New Roman" w:hAnsi="Times New Roman"/>
          <w:sz w:val="24"/>
          <w:szCs w:val="24"/>
        </w:rPr>
      </w:pPr>
      <w:r w:rsidRPr="00666421">
        <w:rPr>
          <w:rFonts w:ascii="Times New Roman" w:hAnsi="Times New Roman"/>
          <w:sz w:val="24"/>
          <w:szCs w:val="24"/>
        </w:rPr>
        <w:t xml:space="preserve">b) documentele prevăd în mod expres </w:t>
      </w:r>
      <w:r w:rsidR="00F768AF" w:rsidRPr="00666421">
        <w:rPr>
          <w:rFonts w:ascii="Times New Roman" w:hAnsi="Times New Roman"/>
          <w:sz w:val="24"/>
          <w:szCs w:val="24"/>
        </w:rPr>
        <w:t>activele</w:t>
      </w:r>
      <w:r w:rsidRPr="00666421">
        <w:rPr>
          <w:rFonts w:ascii="Times New Roman" w:hAnsi="Times New Roman"/>
          <w:sz w:val="24"/>
          <w:szCs w:val="24"/>
        </w:rPr>
        <w:t xml:space="preserve"> </w:t>
      </w:r>
      <w:r w:rsidR="00F768AF" w:rsidRPr="00666421">
        <w:rPr>
          <w:rFonts w:ascii="Times New Roman" w:hAnsi="Times New Roman"/>
          <w:sz w:val="24"/>
          <w:szCs w:val="24"/>
        </w:rPr>
        <w:t>ș</w:t>
      </w:r>
      <w:r w:rsidRPr="00666421">
        <w:rPr>
          <w:rFonts w:ascii="Times New Roman" w:hAnsi="Times New Roman"/>
          <w:sz w:val="24"/>
          <w:szCs w:val="24"/>
        </w:rPr>
        <w:t>i limitele investiționale aplicabile în situația dată;</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c) politica de investiții va fi astfel structurată încât să nu inducă un risc suplimentar față de categoria în care este încadrat F.I.A.</w:t>
      </w:r>
      <w:r w:rsidR="00F768AF" w:rsidRPr="00666421">
        <w:rPr>
          <w:rFonts w:ascii="Times New Roman" w:hAnsi="Times New Roman"/>
          <w:sz w:val="24"/>
          <w:szCs w:val="24"/>
        </w:rPr>
        <w:t>I.R.</w:t>
      </w:r>
      <w:r w:rsidRPr="00666421">
        <w:rPr>
          <w:rFonts w:ascii="Times New Roman" w:hAnsi="Times New Roman"/>
          <w:sz w:val="24"/>
          <w:szCs w:val="24"/>
        </w:rPr>
        <w: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d) situația este datorată conjuncturii piețelor financiare</w:t>
      </w:r>
      <w:r w:rsidR="00624C74" w:rsidRPr="00666421">
        <w:rPr>
          <w:rFonts w:ascii="Times New Roman" w:hAnsi="Times New Roman"/>
          <w:sz w:val="24"/>
          <w:szCs w:val="24"/>
        </w:rPr>
        <w:t xml:space="preserve"> sau a altor condiții aflate în afara controlului A.F.I.A.</w:t>
      </w:r>
      <w:r w:rsidRPr="00666421">
        <w:rPr>
          <w:rFonts w:ascii="Times New Roman" w:hAnsi="Times New Roman"/>
          <w:sz w:val="24"/>
          <w:szCs w:val="24"/>
        </w:rPr>
        <w:t xml:space="preserve"> sau procesului de emisiune și răscumpărare de titluri de participare.</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e) A.S.F. a fost informată în privinţa conjuncturii de la lit. d).</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(2) Nerespectarea politicii de investiții aferentă categoriei de încadrare ulterior termenului menționat la alin. (1) conduce la obligativitatea depunerii la A.S.F., în termen de maximum 30 zile de la expirarea intervalului de timp menționat, a documentaţiei complete aferente </w:t>
      </w:r>
      <w:r w:rsidR="0094421F" w:rsidRPr="00666421">
        <w:rPr>
          <w:rFonts w:ascii="Times New Roman" w:hAnsi="Times New Roman"/>
          <w:sz w:val="24"/>
          <w:szCs w:val="24"/>
        </w:rPr>
        <w:t xml:space="preserve">autorizării </w:t>
      </w:r>
      <w:r w:rsidRPr="00666421">
        <w:rPr>
          <w:rFonts w:ascii="Times New Roman" w:hAnsi="Times New Roman"/>
          <w:sz w:val="24"/>
          <w:szCs w:val="24"/>
        </w:rPr>
        <w:t>modificărilor documentelor F.I.A.</w:t>
      </w:r>
      <w:r w:rsidR="00F768AF" w:rsidRPr="00666421">
        <w:rPr>
          <w:rFonts w:ascii="Times New Roman" w:hAnsi="Times New Roman"/>
          <w:sz w:val="24"/>
          <w:szCs w:val="24"/>
        </w:rPr>
        <w:t>I.R.</w:t>
      </w:r>
      <w:r w:rsidRPr="00666421">
        <w:rPr>
          <w:rFonts w:ascii="Times New Roman" w:hAnsi="Times New Roman"/>
          <w:sz w:val="24"/>
          <w:szCs w:val="24"/>
        </w:rPr>
        <w:t>, în scopul încadrării în altă categorie</w:t>
      </w:r>
      <w:r w:rsidR="00B213F7" w:rsidRPr="00666421">
        <w:rPr>
          <w:rFonts w:ascii="Times New Roman" w:hAnsi="Times New Roman"/>
          <w:sz w:val="24"/>
          <w:szCs w:val="24"/>
        </w:rPr>
        <w:t>, precum și a unei note de informare a investitorilor cu privire la aceste modificări</w:t>
      </w:r>
      <w:r w:rsidRPr="00666421">
        <w:rPr>
          <w:rFonts w:ascii="Times New Roman" w:hAnsi="Times New Roman"/>
          <w:sz w:val="24"/>
          <w:szCs w:val="24"/>
        </w:rPr>
        <w:t>.</w:t>
      </w:r>
      <w:r w:rsidR="00C04E84" w:rsidRPr="00666421">
        <w:rPr>
          <w:rFonts w:ascii="Times New Roman" w:hAnsi="Times New Roman"/>
          <w:sz w:val="24"/>
          <w:szCs w:val="24"/>
        </w:rPr>
        <w:t xml:space="preserve"> </w:t>
      </w:r>
    </w:p>
    <w:p w:rsidR="0079264C" w:rsidRPr="00666421" w:rsidRDefault="00B213F7">
      <w:pPr>
        <w:ind w:left="0" w:firstLine="708"/>
        <w:rPr>
          <w:rFonts w:ascii="Times New Roman" w:hAnsi="Times New Roman"/>
          <w:sz w:val="24"/>
          <w:szCs w:val="24"/>
        </w:rPr>
      </w:pPr>
      <w:r w:rsidRPr="00666421">
        <w:rPr>
          <w:rFonts w:ascii="Times New Roman" w:hAnsi="Times New Roman"/>
          <w:sz w:val="24"/>
          <w:szCs w:val="24"/>
        </w:rPr>
        <w:t>(3</w:t>
      </w:r>
      <w:r w:rsidR="00877054" w:rsidRPr="00666421">
        <w:rPr>
          <w:rFonts w:ascii="Times New Roman" w:hAnsi="Times New Roman"/>
          <w:sz w:val="24"/>
          <w:szCs w:val="24"/>
        </w:rPr>
        <w:t>) În situaţia în care investitorii nu sunt de acord cu modificările intervenite, A.F.I.A. are obligaţia de a onora cererile de răscumpărare depuse într-un interval de maximum 1</w:t>
      </w:r>
      <w:r w:rsidR="0020513F" w:rsidRPr="00666421">
        <w:rPr>
          <w:rFonts w:ascii="Times New Roman" w:hAnsi="Times New Roman"/>
          <w:sz w:val="24"/>
          <w:szCs w:val="24"/>
        </w:rPr>
        <w:t>5</w:t>
      </w:r>
      <w:r w:rsidR="00877054" w:rsidRPr="00666421">
        <w:rPr>
          <w:rFonts w:ascii="Times New Roman" w:hAnsi="Times New Roman"/>
          <w:sz w:val="24"/>
          <w:szCs w:val="24"/>
        </w:rPr>
        <w:t xml:space="preserve"> zile lucrătoare de la data </w:t>
      </w:r>
      <w:r w:rsidRPr="00666421">
        <w:rPr>
          <w:rFonts w:ascii="Times New Roman" w:hAnsi="Times New Roman"/>
          <w:sz w:val="24"/>
          <w:szCs w:val="24"/>
        </w:rPr>
        <w:t xml:space="preserve">publicării </w:t>
      </w:r>
      <w:r w:rsidR="00877054" w:rsidRPr="00666421">
        <w:rPr>
          <w:rFonts w:ascii="Times New Roman" w:hAnsi="Times New Roman"/>
          <w:sz w:val="24"/>
          <w:szCs w:val="24"/>
        </w:rPr>
        <w:t>notei de informare prevăzută la alin.</w:t>
      </w:r>
      <w:r w:rsidR="00F70AE2" w:rsidRPr="00666421">
        <w:rPr>
          <w:rFonts w:ascii="Times New Roman" w:hAnsi="Times New Roman"/>
          <w:sz w:val="24"/>
          <w:szCs w:val="24"/>
        </w:rPr>
        <w:t xml:space="preserve"> </w:t>
      </w:r>
      <w:r w:rsidR="00877054" w:rsidRPr="00666421">
        <w:rPr>
          <w:rFonts w:ascii="Times New Roman" w:hAnsi="Times New Roman"/>
          <w:sz w:val="24"/>
          <w:szCs w:val="24"/>
        </w:rPr>
        <w:t>(</w:t>
      </w:r>
      <w:r w:rsidRPr="00666421">
        <w:rPr>
          <w:rFonts w:ascii="Times New Roman" w:hAnsi="Times New Roman"/>
          <w:sz w:val="24"/>
          <w:szCs w:val="24"/>
        </w:rPr>
        <w:t>2</w:t>
      </w:r>
      <w:r w:rsidR="00877054" w:rsidRPr="00666421">
        <w:rPr>
          <w:rFonts w:ascii="Times New Roman" w:hAnsi="Times New Roman"/>
          <w:sz w:val="24"/>
          <w:szCs w:val="24"/>
        </w:rPr>
        <w:t>)</w:t>
      </w:r>
      <w:r w:rsidRPr="00666421">
        <w:rPr>
          <w:rFonts w:ascii="Times New Roman" w:hAnsi="Times New Roman"/>
          <w:sz w:val="24"/>
          <w:szCs w:val="24"/>
        </w:rPr>
        <w:t xml:space="preserve"> pe site-ul A.F.I.A.</w:t>
      </w:r>
      <w:r w:rsidR="007B1F84" w:rsidRPr="00666421">
        <w:rPr>
          <w:rFonts w:ascii="Times New Roman" w:hAnsi="Times New Roman"/>
          <w:sz w:val="24"/>
          <w:szCs w:val="24"/>
        </w:rPr>
        <w:t>, fără costuri suplimentare în sarcina investitorilor</w:t>
      </w:r>
      <w:r w:rsidR="00877054" w:rsidRPr="00666421">
        <w:rPr>
          <w:rFonts w:ascii="Times New Roman" w:hAnsi="Times New Roman"/>
          <w:sz w:val="24"/>
          <w:szCs w:val="24"/>
        </w:rPr>
        <w:t>.</w:t>
      </w:r>
    </w:p>
    <w:p w:rsidR="0079264C" w:rsidRPr="00666421" w:rsidRDefault="00B213F7">
      <w:pPr>
        <w:ind w:left="0" w:firstLine="708"/>
        <w:rPr>
          <w:rFonts w:ascii="Times New Roman" w:hAnsi="Times New Roman"/>
          <w:sz w:val="24"/>
          <w:szCs w:val="24"/>
        </w:rPr>
      </w:pPr>
      <w:r w:rsidRPr="00666421">
        <w:rPr>
          <w:rFonts w:ascii="Times New Roman" w:hAnsi="Times New Roman"/>
          <w:sz w:val="24"/>
          <w:szCs w:val="24"/>
        </w:rPr>
        <w:t>(</w:t>
      </w:r>
      <w:r w:rsidR="00305532" w:rsidRPr="00666421">
        <w:rPr>
          <w:rFonts w:ascii="Times New Roman" w:hAnsi="Times New Roman"/>
          <w:sz w:val="24"/>
          <w:szCs w:val="24"/>
        </w:rPr>
        <w:t>4</w:t>
      </w:r>
      <w:r w:rsidRPr="00666421">
        <w:rPr>
          <w:rFonts w:ascii="Times New Roman" w:hAnsi="Times New Roman"/>
          <w:sz w:val="24"/>
          <w:szCs w:val="24"/>
        </w:rPr>
        <w:t xml:space="preserve">) Prevederile art. 62-64 se aplică în mod corespunzător și F.I.A.I.R. specializat in investiții imobiliare destinat investitorilor de retail. </w:t>
      </w:r>
    </w:p>
    <w:p w:rsidR="00193B8E" w:rsidRPr="00666421" w:rsidRDefault="00193B8E"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1D0C8C" w:rsidRPr="00666421" w:rsidRDefault="001D0C8C">
      <w:pPr>
        <w:ind w:left="0" w:firstLine="0"/>
        <w:jc w:val="center"/>
        <w:rPr>
          <w:rFonts w:ascii="Times New Roman" w:hAnsi="Times New Roman"/>
          <w:i/>
          <w:kern w:val="18"/>
          <w:sz w:val="24"/>
          <w:szCs w:val="24"/>
        </w:rPr>
      </w:pPr>
      <w:r w:rsidRPr="00666421">
        <w:rPr>
          <w:rFonts w:ascii="Times New Roman" w:hAnsi="Times New Roman"/>
          <w:i/>
          <w:kern w:val="18"/>
          <w:sz w:val="24"/>
          <w:szCs w:val="24"/>
        </w:rPr>
        <w:t>Subsecțiunea 5.3</w:t>
      </w:r>
    </w:p>
    <w:p w:rsidR="0079264C" w:rsidRPr="00666421" w:rsidRDefault="008B3180">
      <w:pPr>
        <w:ind w:left="0" w:firstLine="0"/>
        <w:jc w:val="center"/>
        <w:rPr>
          <w:rFonts w:ascii="Times New Roman" w:hAnsi="Times New Roman"/>
          <w:b/>
          <w:i/>
          <w:sz w:val="24"/>
          <w:szCs w:val="24"/>
        </w:rPr>
      </w:pPr>
      <w:r w:rsidRPr="00666421">
        <w:rPr>
          <w:rFonts w:ascii="Times New Roman" w:hAnsi="Times New Roman"/>
          <w:b/>
          <w:i/>
          <w:kern w:val="18"/>
          <w:sz w:val="24"/>
          <w:szCs w:val="24"/>
        </w:rPr>
        <w:t>F.I.A.</w:t>
      </w:r>
      <w:r w:rsidR="00CA5DA3" w:rsidRPr="00666421">
        <w:rPr>
          <w:rFonts w:ascii="Times New Roman" w:hAnsi="Times New Roman"/>
          <w:b/>
          <w:i/>
          <w:kern w:val="18"/>
          <w:sz w:val="24"/>
          <w:szCs w:val="24"/>
        </w:rPr>
        <w:t>I.R.</w:t>
      </w:r>
      <w:r w:rsidRPr="00666421">
        <w:rPr>
          <w:rFonts w:ascii="Times New Roman" w:hAnsi="Times New Roman"/>
          <w:b/>
          <w:i/>
          <w:kern w:val="18"/>
          <w:sz w:val="24"/>
          <w:szCs w:val="24"/>
        </w:rPr>
        <w:t xml:space="preserve"> pe termen lung</w:t>
      </w:r>
    </w:p>
    <w:p w:rsidR="00436F41" w:rsidRPr="00666421" w:rsidRDefault="00436F41"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42</w:t>
      </w:r>
      <w:r w:rsidR="002C36D5" w:rsidRPr="00666421">
        <w:rPr>
          <w:rFonts w:ascii="Times New Roman" w:hAnsi="Times New Roman"/>
          <w:b/>
          <w:sz w:val="24"/>
          <w:szCs w:val="24"/>
        </w:rPr>
        <w:t>.</w:t>
      </w:r>
      <w:r w:rsidRPr="00666421">
        <w:rPr>
          <w:rFonts w:ascii="Times New Roman" w:hAnsi="Times New Roman"/>
          <w:sz w:val="24"/>
          <w:szCs w:val="24"/>
        </w:rPr>
        <w:t xml:space="preserve"> – (1) F.I.A.</w:t>
      </w:r>
      <w:r w:rsidR="00CA5DA3" w:rsidRPr="00666421">
        <w:rPr>
          <w:rFonts w:ascii="Times New Roman" w:hAnsi="Times New Roman"/>
          <w:sz w:val="24"/>
          <w:szCs w:val="24"/>
        </w:rPr>
        <w:t>I.R.</w:t>
      </w:r>
      <w:r w:rsidRPr="00666421">
        <w:rPr>
          <w:rFonts w:ascii="Times New Roman" w:hAnsi="Times New Roman"/>
          <w:sz w:val="24"/>
          <w:szCs w:val="24"/>
        </w:rPr>
        <w:t xml:space="preserve"> pe termen lung</w:t>
      </w:r>
      <w:r w:rsidR="00613BED" w:rsidRPr="00666421">
        <w:rPr>
          <w:rFonts w:ascii="Times New Roman" w:hAnsi="Times New Roman"/>
          <w:sz w:val="24"/>
          <w:szCs w:val="24"/>
        </w:rPr>
        <w:t>, denumit în continuare</w:t>
      </w:r>
      <w:r w:rsidRPr="00666421">
        <w:rPr>
          <w:rFonts w:ascii="Times New Roman" w:hAnsi="Times New Roman"/>
          <w:sz w:val="24"/>
          <w:szCs w:val="24"/>
        </w:rPr>
        <w:t xml:space="preserve"> </w:t>
      </w:r>
      <w:r w:rsidR="007A2867">
        <w:rPr>
          <w:rFonts w:ascii="Times New Roman" w:hAnsi="Times New Roman"/>
          <w:i/>
          <w:sz w:val="24"/>
          <w:szCs w:val="24"/>
        </w:rPr>
        <w:t>ELTIF</w:t>
      </w:r>
      <w:r w:rsidRPr="00666421">
        <w:rPr>
          <w:rFonts w:ascii="Times New Roman" w:hAnsi="Times New Roman"/>
          <w:sz w:val="24"/>
          <w:szCs w:val="24"/>
        </w:rPr>
        <w:t xml:space="preserve">, constituite ca F.I.A. de tip contractual </w:t>
      </w:r>
      <w:r w:rsidR="007A649F" w:rsidRPr="00666421">
        <w:rPr>
          <w:rFonts w:ascii="Times New Roman" w:hAnsi="Times New Roman"/>
          <w:sz w:val="24"/>
          <w:szCs w:val="24"/>
        </w:rPr>
        <w:t>sau</w:t>
      </w:r>
      <w:r w:rsidRPr="00666421">
        <w:rPr>
          <w:rFonts w:ascii="Times New Roman" w:hAnsi="Times New Roman"/>
          <w:sz w:val="24"/>
          <w:szCs w:val="24"/>
        </w:rPr>
        <w:t xml:space="preserve"> ca F.I.A. de tipul societăţilor de investiţii, îşi desfăşoară activitatea sub rezerva autorizării de către A.S.F. şi în conformitate cu prevederile Regulamentului </w:t>
      </w:r>
      <w:r w:rsidR="006914C9" w:rsidRPr="00666421">
        <w:rPr>
          <w:rFonts w:ascii="Times New Roman" w:hAnsi="Times New Roman"/>
          <w:sz w:val="24"/>
          <w:szCs w:val="24"/>
        </w:rPr>
        <w:t>(</w:t>
      </w:r>
      <w:r w:rsidR="00002183">
        <w:rPr>
          <w:rFonts w:ascii="Times New Roman" w:hAnsi="Times New Roman"/>
          <w:sz w:val="24"/>
          <w:szCs w:val="24"/>
        </w:rPr>
        <w:t>UE</w:t>
      </w:r>
      <w:r w:rsidR="006914C9" w:rsidRPr="00666421">
        <w:rPr>
          <w:rFonts w:ascii="Times New Roman" w:hAnsi="Times New Roman"/>
          <w:sz w:val="24"/>
          <w:szCs w:val="24"/>
        </w:rPr>
        <w:t>)</w:t>
      </w:r>
      <w:r w:rsidRPr="00666421">
        <w:rPr>
          <w:rFonts w:ascii="Times New Roman" w:hAnsi="Times New Roman"/>
          <w:sz w:val="24"/>
          <w:szCs w:val="24"/>
        </w:rPr>
        <w:t xml:space="preserve"> nr. 760/2015.</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(2) Administrarea </w:t>
      </w:r>
      <w:r w:rsidR="007A2867">
        <w:rPr>
          <w:rFonts w:ascii="Times New Roman" w:hAnsi="Times New Roman"/>
          <w:sz w:val="24"/>
          <w:szCs w:val="24"/>
        </w:rPr>
        <w:t>ELTIF</w:t>
      </w:r>
      <w:r w:rsidRPr="00666421">
        <w:rPr>
          <w:rFonts w:ascii="Times New Roman" w:hAnsi="Times New Roman"/>
          <w:sz w:val="24"/>
          <w:szCs w:val="24"/>
        </w:rPr>
        <w:t xml:space="preserve"> se realizează, în conformitate cu prevederile art. 5 alin. (2) din Regulamentul </w:t>
      </w:r>
      <w:r w:rsidR="00D47803" w:rsidRPr="00666421">
        <w:rPr>
          <w:rFonts w:ascii="Times New Roman" w:hAnsi="Times New Roman"/>
          <w:sz w:val="24"/>
          <w:szCs w:val="24"/>
        </w:rPr>
        <w:t>(</w:t>
      </w:r>
      <w:r w:rsidR="00002183">
        <w:rPr>
          <w:rFonts w:ascii="Times New Roman" w:hAnsi="Times New Roman"/>
          <w:sz w:val="24"/>
          <w:szCs w:val="24"/>
        </w:rPr>
        <w:t>UE</w:t>
      </w:r>
      <w:r w:rsidR="00D47803" w:rsidRPr="00666421">
        <w:rPr>
          <w:rFonts w:ascii="Times New Roman" w:hAnsi="Times New Roman"/>
          <w:sz w:val="24"/>
          <w:szCs w:val="24"/>
        </w:rPr>
        <w:t>)</w:t>
      </w:r>
      <w:r w:rsidRPr="00666421">
        <w:rPr>
          <w:rFonts w:ascii="Times New Roman" w:hAnsi="Times New Roman"/>
          <w:sz w:val="24"/>
          <w:szCs w:val="24"/>
        </w:rPr>
        <w:t xml:space="preserve"> nr. 760/2015, exclusiv de către A.F.I.A. autorizaţi de A.S.F. sau de către autorităţi competente similare din alte state membre.</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(3) Pentru a putea fi distribuite în alte state membre, </w:t>
      </w:r>
      <w:r w:rsidR="007A2867">
        <w:rPr>
          <w:rFonts w:ascii="Times New Roman" w:hAnsi="Times New Roman"/>
          <w:sz w:val="24"/>
          <w:szCs w:val="24"/>
        </w:rPr>
        <w:t>ELTIF</w:t>
      </w:r>
      <w:r w:rsidRPr="00666421">
        <w:rPr>
          <w:rFonts w:ascii="Times New Roman" w:hAnsi="Times New Roman"/>
          <w:sz w:val="24"/>
          <w:szCs w:val="24"/>
        </w:rPr>
        <w:t xml:space="preserve"> subiect al prezentei legi vor utiliza în denumirea lor acronimul </w:t>
      </w:r>
      <w:r w:rsidR="00CA5DA3" w:rsidRPr="00666421">
        <w:rPr>
          <w:rFonts w:ascii="Times New Roman" w:hAnsi="Times New Roman"/>
          <w:sz w:val="24"/>
          <w:szCs w:val="24"/>
        </w:rPr>
        <w:t>„</w:t>
      </w:r>
      <w:r w:rsidRPr="00666421">
        <w:rPr>
          <w:rFonts w:ascii="Times New Roman" w:hAnsi="Times New Roman"/>
          <w:sz w:val="24"/>
          <w:szCs w:val="24"/>
        </w:rPr>
        <w:t>ELTIF</w:t>
      </w:r>
      <w:r w:rsidR="00CA5DA3" w:rsidRPr="00666421">
        <w:rPr>
          <w:rFonts w:ascii="Times New Roman" w:hAnsi="Times New Roman"/>
          <w:sz w:val="24"/>
          <w:szCs w:val="24"/>
        </w:rPr>
        <w:t>”</w:t>
      </w:r>
      <w:r w:rsidRPr="00666421">
        <w:rPr>
          <w:rFonts w:ascii="Times New Roman" w:hAnsi="Times New Roman"/>
          <w:sz w:val="24"/>
          <w:szCs w:val="24"/>
        </w:rPr>
        <w:t xml:space="preserve">, conform art. 4 din Regulamentul </w:t>
      </w:r>
      <w:r w:rsidR="00D47803" w:rsidRPr="00666421">
        <w:rPr>
          <w:rFonts w:ascii="Times New Roman" w:hAnsi="Times New Roman"/>
          <w:sz w:val="24"/>
          <w:szCs w:val="24"/>
        </w:rPr>
        <w:t>(</w:t>
      </w:r>
      <w:r w:rsidR="00002183">
        <w:rPr>
          <w:rFonts w:ascii="Times New Roman" w:hAnsi="Times New Roman"/>
          <w:sz w:val="24"/>
          <w:szCs w:val="24"/>
        </w:rPr>
        <w:t>UE</w:t>
      </w:r>
      <w:r w:rsidR="00D47803" w:rsidRPr="00666421">
        <w:rPr>
          <w:rFonts w:ascii="Times New Roman" w:hAnsi="Times New Roman"/>
          <w:sz w:val="24"/>
          <w:szCs w:val="24"/>
        </w:rPr>
        <w:t>)</w:t>
      </w:r>
      <w:r w:rsidRPr="00666421">
        <w:rPr>
          <w:rFonts w:ascii="Times New Roman" w:hAnsi="Times New Roman"/>
          <w:sz w:val="24"/>
          <w:szCs w:val="24"/>
        </w:rPr>
        <w:t xml:space="preserve"> nr. 760/2015.</w:t>
      </w:r>
    </w:p>
    <w:p w:rsidR="00436F41" w:rsidRPr="00666421" w:rsidRDefault="00436F41" w:rsidP="00D61DF2">
      <w:pPr>
        <w:ind w:left="0" w:firstLine="0"/>
        <w:rPr>
          <w:rFonts w:ascii="Times New Roman" w:hAnsi="Times New Roman"/>
          <w:b/>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43</w:t>
      </w:r>
      <w:r w:rsidR="002C36D5" w:rsidRPr="00666421">
        <w:rPr>
          <w:rFonts w:ascii="Times New Roman" w:hAnsi="Times New Roman"/>
          <w:b/>
          <w:sz w:val="24"/>
          <w:szCs w:val="24"/>
        </w:rPr>
        <w:t>.</w:t>
      </w:r>
      <w:r w:rsidRPr="00666421">
        <w:rPr>
          <w:rFonts w:ascii="Times New Roman" w:hAnsi="Times New Roman"/>
          <w:b/>
          <w:sz w:val="24"/>
          <w:szCs w:val="24"/>
        </w:rPr>
        <w:t xml:space="preserve"> </w:t>
      </w:r>
      <w:r w:rsidRPr="00666421">
        <w:rPr>
          <w:rFonts w:ascii="Times New Roman" w:hAnsi="Times New Roman"/>
          <w:sz w:val="24"/>
          <w:szCs w:val="24"/>
        </w:rPr>
        <w:t xml:space="preserve"> - (1) Prin derogare de la prevederile art. 4 alin. (</w:t>
      </w:r>
      <w:r w:rsidR="00D30D97" w:rsidRPr="00666421">
        <w:rPr>
          <w:rFonts w:ascii="Times New Roman" w:hAnsi="Times New Roman"/>
          <w:sz w:val="24"/>
          <w:szCs w:val="24"/>
        </w:rPr>
        <w:t>4</w:t>
      </w:r>
      <w:r w:rsidRPr="00666421">
        <w:rPr>
          <w:rFonts w:ascii="Times New Roman" w:hAnsi="Times New Roman"/>
          <w:sz w:val="24"/>
          <w:szCs w:val="24"/>
        </w:rPr>
        <w:t xml:space="preserve">), în cazul </w:t>
      </w:r>
      <w:r w:rsidR="007A2867">
        <w:rPr>
          <w:rFonts w:ascii="Times New Roman" w:hAnsi="Times New Roman"/>
          <w:sz w:val="24"/>
          <w:szCs w:val="24"/>
        </w:rPr>
        <w:t>ELTIF</w:t>
      </w:r>
      <w:r w:rsidRPr="00666421">
        <w:rPr>
          <w:rFonts w:ascii="Times New Roman" w:hAnsi="Times New Roman"/>
          <w:sz w:val="24"/>
          <w:szCs w:val="24"/>
        </w:rPr>
        <w:t xml:space="preserve"> de tip contractual, termenul de soluţionare a cererii de autorizare este cel prevăzut la art. 5 alin. (3) din Regulamentul </w:t>
      </w:r>
      <w:r w:rsidR="006914C9" w:rsidRPr="00666421">
        <w:rPr>
          <w:rFonts w:ascii="Times New Roman" w:hAnsi="Times New Roman"/>
          <w:sz w:val="24"/>
          <w:szCs w:val="24"/>
        </w:rPr>
        <w:t>(</w:t>
      </w:r>
      <w:r w:rsidR="00002183">
        <w:rPr>
          <w:rFonts w:ascii="Times New Roman" w:hAnsi="Times New Roman"/>
          <w:sz w:val="24"/>
          <w:szCs w:val="24"/>
        </w:rPr>
        <w:t>UE</w:t>
      </w:r>
      <w:r w:rsidR="006914C9" w:rsidRPr="00666421">
        <w:rPr>
          <w:rFonts w:ascii="Times New Roman" w:hAnsi="Times New Roman"/>
          <w:sz w:val="24"/>
          <w:szCs w:val="24"/>
        </w:rPr>
        <w:t>)</w:t>
      </w:r>
      <w:r w:rsidRPr="00666421">
        <w:rPr>
          <w:rFonts w:ascii="Times New Roman" w:hAnsi="Times New Roman"/>
          <w:sz w:val="24"/>
          <w:szCs w:val="24"/>
        </w:rPr>
        <w:t xml:space="preserve"> nr. 760/2015</w:t>
      </w:r>
    </w:p>
    <w:p w:rsidR="00613BED" w:rsidRPr="00666421" w:rsidRDefault="00613BED" w:rsidP="00613BED">
      <w:pPr>
        <w:ind w:left="0" w:firstLine="708"/>
        <w:rPr>
          <w:rFonts w:ascii="Times New Roman" w:hAnsi="Times New Roman"/>
          <w:sz w:val="24"/>
          <w:szCs w:val="24"/>
        </w:rPr>
      </w:pPr>
      <w:r w:rsidRPr="00666421">
        <w:rPr>
          <w:rFonts w:ascii="Times New Roman" w:hAnsi="Times New Roman"/>
          <w:sz w:val="24"/>
          <w:szCs w:val="24"/>
        </w:rPr>
        <w:t xml:space="preserve">(2) Procesul de autorizare și aprobare a administrării </w:t>
      </w:r>
      <w:r w:rsidR="007A2867">
        <w:rPr>
          <w:rFonts w:ascii="Times New Roman" w:hAnsi="Times New Roman"/>
          <w:sz w:val="24"/>
          <w:szCs w:val="24"/>
        </w:rPr>
        <w:t>ELTIF</w:t>
      </w:r>
      <w:r w:rsidRPr="00666421">
        <w:rPr>
          <w:rFonts w:ascii="Times New Roman" w:hAnsi="Times New Roman"/>
          <w:sz w:val="24"/>
          <w:szCs w:val="24"/>
        </w:rPr>
        <w:t xml:space="preserve"> prevăzut la art. 5 alin. (1) şi (2) din Regulamentul (</w:t>
      </w:r>
      <w:r w:rsidR="00002183">
        <w:rPr>
          <w:rFonts w:ascii="Times New Roman" w:hAnsi="Times New Roman"/>
          <w:sz w:val="24"/>
          <w:szCs w:val="24"/>
        </w:rPr>
        <w:t>UE</w:t>
      </w:r>
      <w:r w:rsidRPr="00666421">
        <w:rPr>
          <w:rFonts w:ascii="Times New Roman" w:hAnsi="Times New Roman"/>
          <w:sz w:val="24"/>
          <w:szCs w:val="24"/>
        </w:rPr>
        <w:t>) nr. 760/2015 se derulează cu luarea în considerare a dispoziţiilor art. 7, respectiv 19 -23 din prezenta lege referitoare la autorizarea F.I.A.C., respectiv ale F.I.A.S., cu menţiunea că documentele depuse în vederea autorizării sunt cele prevăzute de regulamentul european amintit anterior.</w:t>
      </w:r>
    </w:p>
    <w:p w:rsidR="00D17CA0" w:rsidRPr="00666421" w:rsidRDefault="00D17CA0" w:rsidP="00D61DF2">
      <w:pPr>
        <w:ind w:left="0" w:firstLine="0"/>
        <w:rPr>
          <w:rFonts w:ascii="Times New Roman" w:hAnsi="Times New Roman"/>
          <w:sz w:val="24"/>
          <w:szCs w:val="24"/>
        </w:rPr>
      </w:pPr>
    </w:p>
    <w:p w:rsidR="006F6FE7" w:rsidRPr="00666421" w:rsidRDefault="006F6FE7" w:rsidP="00D61DF2">
      <w:pPr>
        <w:ind w:left="0" w:firstLine="0"/>
        <w:rPr>
          <w:rFonts w:ascii="Times New Roman" w:hAnsi="Times New Roman"/>
          <w:sz w:val="24"/>
          <w:szCs w:val="24"/>
        </w:rPr>
      </w:pPr>
    </w:p>
    <w:p w:rsidR="001D0C8C" w:rsidRPr="00666421" w:rsidRDefault="001D0C8C">
      <w:pPr>
        <w:pStyle w:val="Default"/>
        <w:jc w:val="center"/>
        <w:rPr>
          <w:i/>
          <w:kern w:val="18"/>
          <w:lang w:val="ro-RO"/>
        </w:rPr>
      </w:pPr>
      <w:r w:rsidRPr="00666421">
        <w:rPr>
          <w:i/>
          <w:kern w:val="18"/>
          <w:lang w:val="ro-RO"/>
        </w:rPr>
        <w:t>Subsecțiunea 5.</w:t>
      </w:r>
      <w:r w:rsidR="00BC6E17" w:rsidRPr="00666421">
        <w:rPr>
          <w:i/>
          <w:kern w:val="18"/>
          <w:lang w:val="ro-RO"/>
        </w:rPr>
        <w:t>4</w:t>
      </w:r>
    </w:p>
    <w:p w:rsidR="0079264C" w:rsidRPr="00666421" w:rsidRDefault="008B3180">
      <w:pPr>
        <w:pStyle w:val="Default"/>
        <w:jc w:val="center"/>
        <w:rPr>
          <w:b/>
          <w:i/>
          <w:kern w:val="18"/>
          <w:sz w:val="23"/>
          <w:szCs w:val="23"/>
          <w:lang w:val="ro-RO"/>
        </w:rPr>
      </w:pPr>
      <w:r w:rsidRPr="00666421">
        <w:rPr>
          <w:b/>
          <w:i/>
          <w:color w:val="auto"/>
          <w:sz w:val="23"/>
          <w:szCs w:val="23"/>
          <w:lang w:val="ro-RO"/>
        </w:rPr>
        <w:t>F.I.A.</w:t>
      </w:r>
      <w:r w:rsidR="00CA5DA3" w:rsidRPr="00666421">
        <w:rPr>
          <w:b/>
          <w:i/>
          <w:color w:val="auto"/>
          <w:sz w:val="23"/>
          <w:szCs w:val="23"/>
          <w:lang w:val="ro-RO"/>
        </w:rPr>
        <w:t>I.R.</w:t>
      </w:r>
      <w:r w:rsidRPr="00666421">
        <w:rPr>
          <w:b/>
          <w:i/>
          <w:color w:val="auto"/>
          <w:sz w:val="23"/>
          <w:szCs w:val="23"/>
          <w:lang w:val="ro-RO"/>
        </w:rPr>
        <w:t xml:space="preserve"> monetare</w:t>
      </w:r>
    </w:p>
    <w:p w:rsidR="00436F41" w:rsidRPr="00666421" w:rsidRDefault="00436F41" w:rsidP="00D61DF2">
      <w:pPr>
        <w:tabs>
          <w:tab w:val="left" w:pos="1206"/>
        </w:tabs>
        <w:ind w:left="0" w:firstLine="0"/>
        <w:rPr>
          <w:rFonts w:ascii="Times New Roman" w:hAnsi="Times New Roman"/>
          <w:b/>
          <w:sz w:val="24"/>
          <w:szCs w:val="24"/>
        </w:rPr>
      </w:pPr>
    </w:p>
    <w:p w:rsidR="006F6FE7" w:rsidRPr="00666421" w:rsidRDefault="006F6FE7" w:rsidP="00D61DF2">
      <w:pPr>
        <w:tabs>
          <w:tab w:val="left" w:pos="1206"/>
        </w:tabs>
        <w:ind w:left="0" w:firstLine="0"/>
        <w:rPr>
          <w:rFonts w:ascii="Times New Roman" w:hAnsi="Times New Roman"/>
          <w:b/>
          <w:sz w:val="24"/>
          <w:szCs w:val="24"/>
        </w:rPr>
      </w:pPr>
    </w:p>
    <w:p w:rsidR="00EC6279" w:rsidRPr="00666421" w:rsidRDefault="00464A02" w:rsidP="00464A02">
      <w:pPr>
        <w:tabs>
          <w:tab w:val="left" w:pos="709"/>
        </w:tabs>
        <w:ind w:left="0" w:firstLine="0"/>
        <w:rPr>
          <w:rFonts w:ascii="Times New Roman" w:hAnsi="Times New Roman"/>
          <w:sz w:val="24"/>
          <w:szCs w:val="24"/>
        </w:rPr>
      </w:pPr>
      <w:r w:rsidRPr="00666421">
        <w:rPr>
          <w:rFonts w:ascii="Times New Roman" w:hAnsi="Times New Roman"/>
          <w:b/>
          <w:sz w:val="24"/>
          <w:szCs w:val="24"/>
        </w:rPr>
        <w:tab/>
      </w:r>
      <w:r w:rsidR="008B3180" w:rsidRPr="00666421">
        <w:rPr>
          <w:rFonts w:ascii="Times New Roman" w:hAnsi="Times New Roman"/>
          <w:b/>
          <w:sz w:val="24"/>
          <w:szCs w:val="24"/>
        </w:rPr>
        <w:t>Art. 44</w:t>
      </w:r>
      <w:r w:rsidR="002C36D5" w:rsidRPr="00666421">
        <w:rPr>
          <w:rFonts w:ascii="Times New Roman" w:hAnsi="Times New Roman"/>
          <w:b/>
          <w:sz w:val="24"/>
          <w:szCs w:val="24"/>
        </w:rPr>
        <w:t>.</w:t>
      </w:r>
      <w:r w:rsidR="008B3180" w:rsidRPr="00666421">
        <w:rPr>
          <w:rFonts w:ascii="Times New Roman" w:hAnsi="Times New Roman"/>
          <w:b/>
          <w:sz w:val="24"/>
          <w:szCs w:val="24"/>
        </w:rPr>
        <w:t xml:space="preserve"> </w:t>
      </w:r>
      <w:r w:rsidR="008B3180" w:rsidRPr="00666421">
        <w:rPr>
          <w:rFonts w:ascii="Times New Roman" w:hAnsi="Times New Roman"/>
          <w:sz w:val="24"/>
          <w:szCs w:val="24"/>
        </w:rPr>
        <w:t>–</w:t>
      </w:r>
      <w:r w:rsidR="008B3180" w:rsidRPr="00666421">
        <w:rPr>
          <w:rFonts w:ascii="Times New Roman" w:hAnsi="Times New Roman"/>
          <w:b/>
          <w:sz w:val="24"/>
          <w:szCs w:val="24"/>
        </w:rPr>
        <w:t xml:space="preserve"> </w:t>
      </w:r>
      <w:r w:rsidR="00613BED" w:rsidRPr="00666421">
        <w:rPr>
          <w:rFonts w:ascii="Times New Roman" w:hAnsi="Times New Roman"/>
          <w:sz w:val="24"/>
          <w:szCs w:val="24"/>
        </w:rPr>
        <w:t>(1)</w:t>
      </w:r>
      <w:r w:rsidR="00613BED" w:rsidRPr="00666421">
        <w:rPr>
          <w:rFonts w:ascii="Times New Roman" w:hAnsi="Times New Roman"/>
          <w:b/>
          <w:sz w:val="24"/>
          <w:szCs w:val="24"/>
        </w:rPr>
        <w:t xml:space="preserve"> </w:t>
      </w:r>
      <w:r w:rsidR="00613BED" w:rsidRPr="00666421">
        <w:rPr>
          <w:rFonts w:ascii="Times New Roman" w:hAnsi="Times New Roman"/>
          <w:sz w:val="24"/>
          <w:szCs w:val="24"/>
        </w:rPr>
        <w:t xml:space="preserve">F.I.A.I.R. monetare sau F.I.A.I.R. de piaţă monetară, denumite în continuare </w:t>
      </w:r>
      <w:r w:rsidR="00613BED" w:rsidRPr="00666421">
        <w:rPr>
          <w:rFonts w:ascii="Times New Roman" w:hAnsi="Times New Roman"/>
          <w:i/>
          <w:sz w:val="24"/>
          <w:szCs w:val="24"/>
        </w:rPr>
        <w:t>F.I.A.P.M.,</w:t>
      </w:r>
      <w:r w:rsidR="00613BED" w:rsidRPr="00666421">
        <w:rPr>
          <w:rFonts w:ascii="Times New Roman" w:hAnsi="Times New Roman"/>
          <w:sz w:val="24"/>
          <w:szCs w:val="24"/>
        </w:rPr>
        <w:t xml:space="preserve"> sunt acele F.I.A.I.R.  constituite ca F.I.A.C sau ca F.I.A.S, care îşi desfăşoară activitatea sub rezerva autorizării de către A.S.F. şi în conformitate cu prevederile prezentei legi, ale Regulamentului (</w:t>
      </w:r>
      <w:r w:rsidR="00002183">
        <w:rPr>
          <w:rFonts w:ascii="Times New Roman" w:hAnsi="Times New Roman"/>
          <w:sz w:val="24"/>
          <w:szCs w:val="24"/>
        </w:rPr>
        <w:t>UE</w:t>
      </w:r>
      <w:r w:rsidR="00613BED" w:rsidRPr="00666421">
        <w:rPr>
          <w:rFonts w:ascii="Times New Roman" w:hAnsi="Times New Roman"/>
          <w:sz w:val="24"/>
          <w:szCs w:val="24"/>
        </w:rPr>
        <w:t>) nr. 2017</w:t>
      </w:r>
      <w:r w:rsidR="00EC6279">
        <w:rPr>
          <w:rFonts w:ascii="Times New Roman" w:hAnsi="Times New Roman"/>
          <w:sz w:val="24"/>
          <w:szCs w:val="24"/>
        </w:rPr>
        <w:t>/1131</w:t>
      </w:r>
      <w:r w:rsidR="00613BED" w:rsidRPr="00666421">
        <w:rPr>
          <w:rFonts w:ascii="Times New Roman" w:hAnsi="Times New Roman"/>
          <w:sz w:val="24"/>
          <w:szCs w:val="24"/>
        </w:rPr>
        <w:t xml:space="preserve"> al Parlamentului European și al Consiliului din 14 iunie 2017 privind fondurile de piață monetară, </w:t>
      </w:r>
      <w:r w:rsidR="00613BED" w:rsidRPr="00666421">
        <w:rPr>
          <w:rFonts w:ascii="Times New Roman" w:hAnsi="Times New Roman"/>
          <w:i/>
          <w:sz w:val="24"/>
          <w:szCs w:val="24"/>
        </w:rPr>
        <w:t>denumit în continuare Regulamentul (</w:t>
      </w:r>
      <w:r w:rsidR="00002183">
        <w:rPr>
          <w:rFonts w:ascii="Times New Roman" w:hAnsi="Times New Roman"/>
          <w:i/>
          <w:sz w:val="24"/>
          <w:szCs w:val="24"/>
        </w:rPr>
        <w:t>UE</w:t>
      </w:r>
      <w:r w:rsidR="00613BED" w:rsidRPr="00666421">
        <w:rPr>
          <w:rFonts w:ascii="Times New Roman" w:hAnsi="Times New Roman"/>
          <w:i/>
          <w:sz w:val="24"/>
          <w:szCs w:val="24"/>
        </w:rPr>
        <w:t>) nr. 1131/2017</w:t>
      </w:r>
      <w:r w:rsidR="00613BED" w:rsidRPr="00666421">
        <w:rPr>
          <w:rFonts w:ascii="Times New Roman" w:hAnsi="Times New Roman"/>
          <w:sz w:val="24"/>
          <w:szCs w:val="24"/>
        </w:rPr>
        <w:t xml:space="preserve"> şi a reglementărilor A.S.F..</w:t>
      </w:r>
    </w:p>
    <w:p w:rsidR="00732CDD" w:rsidRPr="00666421" w:rsidRDefault="00A77423" w:rsidP="00464A02">
      <w:pPr>
        <w:tabs>
          <w:tab w:val="left" w:pos="709"/>
        </w:tabs>
        <w:ind w:left="0" w:firstLine="0"/>
        <w:rPr>
          <w:rFonts w:ascii="Times New Roman" w:hAnsi="Times New Roman"/>
          <w:b/>
          <w:sz w:val="24"/>
          <w:szCs w:val="24"/>
        </w:rPr>
      </w:pPr>
      <w:r w:rsidRPr="00666421">
        <w:rPr>
          <w:rFonts w:ascii="Times New Roman" w:hAnsi="Times New Roman"/>
          <w:sz w:val="24"/>
          <w:szCs w:val="24"/>
        </w:rPr>
        <w:tab/>
      </w:r>
      <w:r w:rsidR="00613BED" w:rsidRPr="00666421">
        <w:rPr>
          <w:rFonts w:ascii="Times New Roman" w:hAnsi="Times New Roman"/>
          <w:sz w:val="24"/>
          <w:szCs w:val="24"/>
        </w:rPr>
        <w:t>(2) Activele F.I.A.P.M. de tip contractual sunt administrate de un A.F.I.A. extern autorizat în prealabil de A.S.F., în baza Legii nr. 74/2015, sau de o altă autoritate competentă națională dintr-un stat membru în baza Directivei nr. 61/2011/</w:t>
      </w:r>
      <w:r w:rsidR="00002183">
        <w:rPr>
          <w:rFonts w:ascii="Times New Roman" w:hAnsi="Times New Roman"/>
          <w:sz w:val="24"/>
          <w:szCs w:val="24"/>
        </w:rPr>
        <w:t>UE</w:t>
      </w:r>
      <w:r w:rsidR="00613BED" w:rsidRPr="00666421">
        <w:rPr>
          <w:rFonts w:ascii="Times New Roman" w:hAnsi="Times New Roman"/>
          <w:sz w:val="24"/>
          <w:szCs w:val="24"/>
        </w:rPr>
        <w:t xml:space="preserve"> sau dintr-un stat terț.</w:t>
      </w:r>
    </w:p>
    <w:p w:rsidR="0079264C" w:rsidRPr="00666421" w:rsidRDefault="0085793A">
      <w:pPr>
        <w:pStyle w:val="doc-ti"/>
        <w:spacing w:before="0" w:after="0"/>
        <w:ind w:firstLine="708"/>
        <w:jc w:val="both"/>
        <w:rPr>
          <w:b w:val="0"/>
        </w:rPr>
      </w:pPr>
      <w:r w:rsidRPr="00666421">
        <w:rPr>
          <w:b w:val="0"/>
        </w:rPr>
        <w:t>(3) F.I.A.P.M. investesc exclusiv în active eligibile definite la art. 9 din Regulamentul (</w:t>
      </w:r>
      <w:r w:rsidR="00002183">
        <w:rPr>
          <w:b w:val="0"/>
        </w:rPr>
        <w:t>UE</w:t>
      </w:r>
      <w:r w:rsidRPr="00666421">
        <w:rPr>
          <w:b w:val="0"/>
        </w:rPr>
        <w:t xml:space="preserve">) nr. </w:t>
      </w:r>
      <w:r w:rsidR="00EB348C" w:rsidRPr="00666421">
        <w:rPr>
          <w:b w:val="0"/>
        </w:rPr>
        <w:t>1131/2017</w:t>
      </w:r>
      <w:r w:rsidR="00FF0C2E" w:rsidRPr="00666421">
        <w:rPr>
          <w:b w:val="0"/>
        </w:rPr>
        <w:t>.</w:t>
      </w:r>
    </w:p>
    <w:p w:rsidR="0079264C" w:rsidRPr="00666421" w:rsidRDefault="0085793A">
      <w:pPr>
        <w:pStyle w:val="doc-ti"/>
        <w:spacing w:before="0" w:after="0"/>
        <w:ind w:firstLine="708"/>
        <w:jc w:val="both"/>
        <w:rPr>
          <w:b w:val="0"/>
        </w:rPr>
      </w:pPr>
      <w:r w:rsidRPr="00666421">
        <w:rPr>
          <w:b w:val="0"/>
        </w:rPr>
        <w:t>(4) În aplicarea art. 3 din Regulamentul (</w:t>
      </w:r>
      <w:r w:rsidR="00002183">
        <w:rPr>
          <w:b w:val="0"/>
        </w:rPr>
        <w:t>UE</w:t>
      </w:r>
      <w:r w:rsidRPr="00666421">
        <w:rPr>
          <w:b w:val="0"/>
        </w:rPr>
        <w:t>) nr</w:t>
      </w:r>
      <w:r w:rsidR="00EB348C" w:rsidRPr="00666421">
        <w:rPr>
          <w:b w:val="0"/>
        </w:rPr>
        <w:t>. 1131/2017</w:t>
      </w:r>
      <w:r w:rsidR="003E1B3E" w:rsidRPr="00666421">
        <w:rPr>
          <w:b w:val="0"/>
        </w:rPr>
        <w:t>, F.I.A.P.M. se clasifică în urm</w:t>
      </w:r>
      <w:r w:rsidRPr="00666421">
        <w:rPr>
          <w:b w:val="0"/>
        </w:rPr>
        <w:t>ătoarele categorii:</w:t>
      </w:r>
    </w:p>
    <w:p w:rsidR="0079264C" w:rsidRPr="00666421" w:rsidRDefault="0085793A">
      <w:pPr>
        <w:pStyle w:val="doc-ti"/>
        <w:spacing w:before="0" w:after="0"/>
        <w:ind w:firstLine="708"/>
        <w:jc w:val="both"/>
        <w:rPr>
          <w:b w:val="0"/>
        </w:rPr>
      </w:pPr>
      <w:r w:rsidRPr="00666421">
        <w:rPr>
          <w:b w:val="0"/>
        </w:rPr>
        <w:t>a) F.I.A.P.M. cu V.A.N. variabilă;</w:t>
      </w:r>
    </w:p>
    <w:p w:rsidR="0079264C" w:rsidRPr="00666421" w:rsidRDefault="0085793A">
      <w:pPr>
        <w:pStyle w:val="doc-ti"/>
        <w:spacing w:before="0" w:after="0"/>
        <w:ind w:firstLine="708"/>
        <w:jc w:val="both"/>
        <w:rPr>
          <w:b w:val="0"/>
        </w:rPr>
      </w:pPr>
      <w:r w:rsidRPr="00666421">
        <w:rPr>
          <w:b w:val="0"/>
        </w:rPr>
        <w:t>b) F.I.A.P.M. cu V.A.N. constantă pentru datoria publică;</w:t>
      </w:r>
    </w:p>
    <w:p w:rsidR="0079264C" w:rsidRPr="00666421" w:rsidRDefault="0085793A">
      <w:pPr>
        <w:pStyle w:val="doc-ti"/>
        <w:spacing w:before="0" w:after="0"/>
        <w:ind w:firstLine="708"/>
        <w:jc w:val="both"/>
        <w:rPr>
          <w:b w:val="0"/>
        </w:rPr>
      </w:pPr>
      <w:r w:rsidRPr="00666421">
        <w:rPr>
          <w:b w:val="0"/>
        </w:rPr>
        <w:t>c) F.I.A.P.M. cu VAN cu volatilitate scăzută.</w:t>
      </w:r>
    </w:p>
    <w:p w:rsidR="0079264C" w:rsidRPr="00666421" w:rsidRDefault="0085793A">
      <w:pPr>
        <w:pStyle w:val="doc-ti"/>
        <w:spacing w:before="0" w:after="0"/>
        <w:ind w:firstLine="708"/>
        <w:jc w:val="both"/>
        <w:rPr>
          <w:b w:val="0"/>
        </w:rPr>
      </w:pPr>
      <w:r w:rsidRPr="00666421">
        <w:rPr>
          <w:b w:val="0"/>
        </w:rPr>
        <w:t>(5) Suplimentar, în funcţie de categoria de F.I.A.P.M. stabilită cu respectarea criteriilor prevăzute de Regulamentul (</w:t>
      </w:r>
      <w:r w:rsidR="00002183">
        <w:rPr>
          <w:b w:val="0"/>
        </w:rPr>
        <w:t>UE</w:t>
      </w:r>
      <w:r w:rsidRPr="00666421">
        <w:rPr>
          <w:b w:val="0"/>
        </w:rPr>
        <w:t xml:space="preserve">) nr. </w:t>
      </w:r>
      <w:r w:rsidR="00EB348C" w:rsidRPr="00666421">
        <w:rPr>
          <w:b w:val="0"/>
        </w:rPr>
        <w:t>1131/2017</w:t>
      </w:r>
      <w:r w:rsidR="00BC6E17" w:rsidRPr="00666421">
        <w:rPr>
          <w:b w:val="0"/>
        </w:rPr>
        <w:t>, pentru a fi eligibile, instrumentele în care F</w:t>
      </w:r>
      <w:r w:rsidRPr="00666421">
        <w:rPr>
          <w:b w:val="0"/>
        </w:rPr>
        <w:t>.I.A.P.M. investesc trebuie să fie de înaltă calitate, în conformitate cu prevederile Regulamentului (</w:t>
      </w:r>
      <w:r w:rsidR="00002183">
        <w:rPr>
          <w:b w:val="0"/>
        </w:rPr>
        <w:t>UE</w:t>
      </w:r>
      <w:r w:rsidRPr="00666421">
        <w:rPr>
          <w:b w:val="0"/>
        </w:rPr>
        <w:t xml:space="preserve">) nr. </w:t>
      </w:r>
      <w:r w:rsidR="00EB348C" w:rsidRPr="00666421">
        <w:rPr>
          <w:b w:val="0"/>
        </w:rPr>
        <w:t>1131/2017</w:t>
      </w:r>
      <w:r w:rsidR="009F579B" w:rsidRPr="00666421">
        <w:rPr>
          <w:b w:val="0"/>
        </w:rPr>
        <w:t xml:space="preserve"> și cu </w:t>
      </w:r>
      <w:r w:rsidRPr="00666421">
        <w:rPr>
          <w:b w:val="0"/>
        </w:rPr>
        <w:t>regulile sau actul constitutiv al F.I.A.P.M. Un F.I.A.P.M. întocmește reguli și proceduri interne de evaluare a riscului de credit al activelor eligibile pentru investiție, cât și a emitenților de instrumente de piață monetară, cu luarea în considerare a prevederilor Regulamentului (</w:t>
      </w:r>
      <w:r w:rsidR="00002183">
        <w:rPr>
          <w:b w:val="0"/>
        </w:rPr>
        <w:t>UE</w:t>
      </w:r>
      <w:r w:rsidRPr="00666421">
        <w:rPr>
          <w:b w:val="0"/>
        </w:rPr>
        <w:t>) nr</w:t>
      </w:r>
      <w:r w:rsidR="00EB348C" w:rsidRPr="00666421">
        <w:rPr>
          <w:b w:val="0"/>
        </w:rPr>
        <w:t>. 1131/2017</w:t>
      </w:r>
      <w:r w:rsidR="00857B27" w:rsidRPr="00666421">
        <w:rPr>
          <w:b w:val="0"/>
        </w:rPr>
        <w:t>,</w:t>
      </w:r>
      <w:r w:rsidRPr="00666421">
        <w:rPr>
          <w:b w:val="0"/>
        </w:rPr>
        <w:t xml:space="preserve"> a standardelor emise de Comisia Europeană și a ghidurilor </w:t>
      </w:r>
      <w:r w:rsidR="00186A3A" w:rsidRPr="00666421">
        <w:rPr>
          <w:b w:val="0"/>
        </w:rPr>
        <w:t>ESMA</w:t>
      </w:r>
      <w:r w:rsidRPr="00666421">
        <w:rPr>
          <w:b w:val="0"/>
        </w:rPr>
        <w:t xml:space="preserve"> referitoare la fondurile de piață monetară.</w:t>
      </w:r>
    </w:p>
    <w:p w:rsidR="0079264C" w:rsidRPr="00666421" w:rsidRDefault="0085793A">
      <w:pPr>
        <w:pStyle w:val="doc-ti"/>
        <w:spacing w:before="0" w:after="0"/>
        <w:ind w:firstLine="708"/>
        <w:jc w:val="both"/>
        <w:rPr>
          <w:b w:val="0"/>
        </w:rPr>
      </w:pPr>
      <w:r w:rsidRPr="00666421">
        <w:rPr>
          <w:b w:val="0"/>
        </w:rPr>
        <w:t>(6) F.I.A.P.M. și A.F.I.A. care administrează activele sale se conformează permanent cu prevederile Legii nr. 74/2015, ale Regulamentului (</w:t>
      </w:r>
      <w:r w:rsidR="00002183">
        <w:rPr>
          <w:b w:val="0"/>
        </w:rPr>
        <w:t>UE</w:t>
      </w:r>
      <w:r w:rsidRPr="00666421">
        <w:rPr>
          <w:b w:val="0"/>
        </w:rPr>
        <w:t>) nr</w:t>
      </w:r>
      <w:r w:rsidR="00B236C6" w:rsidRPr="00666421">
        <w:rPr>
          <w:b w:val="0"/>
        </w:rPr>
        <w:t>. 231/2013 și ale reglementărilor</w:t>
      </w:r>
      <w:r w:rsidRPr="00666421">
        <w:rPr>
          <w:b w:val="0"/>
        </w:rPr>
        <w:t xml:space="preserve"> A.S.F., cu excepția cazului în care Regulamentul (</w:t>
      </w:r>
      <w:r w:rsidR="00002183">
        <w:rPr>
          <w:b w:val="0"/>
        </w:rPr>
        <w:t>UE</w:t>
      </w:r>
      <w:r w:rsidRPr="00666421">
        <w:rPr>
          <w:b w:val="0"/>
        </w:rPr>
        <w:t xml:space="preserve">) nr. </w:t>
      </w:r>
      <w:r w:rsidR="00EB348C" w:rsidRPr="00666421">
        <w:rPr>
          <w:b w:val="0"/>
        </w:rPr>
        <w:t>1131/2017</w:t>
      </w:r>
      <w:r w:rsidR="00DE35FE" w:rsidRPr="00666421">
        <w:rPr>
          <w:b w:val="0"/>
        </w:rPr>
        <w:t xml:space="preserve"> prevede </w:t>
      </w:r>
      <w:r w:rsidRPr="00666421">
        <w:rPr>
          <w:b w:val="0"/>
        </w:rPr>
        <w:t xml:space="preserve">distinct. </w:t>
      </w:r>
    </w:p>
    <w:p w:rsidR="0079264C" w:rsidRPr="00666421" w:rsidRDefault="00EB348C">
      <w:pPr>
        <w:pStyle w:val="doc-ti"/>
        <w:spacing w:before="0" w:after="0"/>
        <w:ind w:firstLine="708"/>
        <w:jc w:val="both"/>
        <w:rPr>
          <w:b w:val="0"/>
        </w:rPr>
      </w:pPr>
      <w:r w:rsidRPr="00666421">
        <w:rPr>
          <w:b w:val="0"/>
        </w:rPr>
        <w:lastRenderedPageBreak/>
        <w:t xml:space="preserve">(7) Prin derogare de la prevederile art. 4 alin. (4), în cazul F.I.A.P.M., procedura de autorizare este cea prevăzut la art. 5 din </w:t>
      </w:r>
      <w:r w:rsidRPr="00666421">
        <w:rPr>
          <w:rFonts w:eastAsia="Calibri"/>
          <w:b w:val="0"/>
          <w:lang w:eastAsia="en-US"/>
        </w:rPr>
        <w:t>Regulamentul (</w:t>
      </w:r>
      <w:r w:rsidR="00002183">
        <w:rPr>
          <w:rFonts w:eastAsia="Calibri"/>
          <w:b w:val="0"/>
          <w:lang w:eastAsia="en-US"/>
        </w:rPr>
        <w:t>UE</w:t>
      </w:r>
      <w:r w:rsidRPr="00666421">
        <w:rPr>
          <w:rFonts w:eastAsia="Calibri"/>
          <w:b w:val="0"/>
          <w:lang w:eastAsia="en-US"/>
        </w:rPr>
        <w:t>) nr. 1131/2017</w:t>
      </w:r>
      <w:r w:rsidRPr="00666421">
        <w:rPr>
          <w:b w:val="0"/>
        </w:rPr>
        <w:t>.</w:t>
      </w:r>
    </w:p>
    <w:p w:rsidR="0079264C" w:rsidRPr="00666421" w:rsidRDefault="00DE35FE">
      <w:pPr>
        <w:pStyle w:val="doc-ti"/>
        <w:spacing w:before="0" w:after="0"/>
        <w:ind w:firstLine="708"/>
        <w:jc w:val="both"/>
        <w:rPr>
          <w:b w:val="0"/>
        </w:rPr>
      </w:pPr>
      <w:r w:rsidRPr="00666421">
        <w:rPr>
          <w:b w:val="0"/>
        </w:rPr>
        <w:t>(</w:t>
      </w:r>
      <w:r w:rsidR="0085793A" w:rsidRPr="00666421">
        <w:rPr>
          <w:b w:val="0"/>
        </w:rPr>
        <w:t xml:space="preserve">8) A.S.F. transmite </w:t>
      </w:r>
      <w:r w:rsidR="00186A3A" w:rsidRPr="00666421">
        <w:rPr>
          <w:b w:val="0"/>
        </w:rPr>
        <w:t>ESMA</w:t>
      </w:r>
      <w:r w:rsidR="0085793A" w:rsidRPr="00666421">
        <w:rPr>
          <w:b w:val="0"/>
        </w:rPr>
        <w:t xml:space="preserve"> lista de F.I.A.P.M. autorizate în România, în conformitate cu cerințele de frecvență stabilite în actele delegate ale Comisiei Europene și în ghidurile elaborate de către </w:t>
      </w:r>
      <w:r w:rsidR="00186A3A" w:rsidRPr="00666421">
        <w:rPr>
          <w:b w:val="0"/>
        </w:rPr>
        <w:t>ESMA</w:t>
      </w:r>
      <w:r w:rsidR="0085793A" w:rsidRPr="00666421">
        <w:rPr>
          <w:b w:val="0"/>
        </w:rPr>
        <w:t xml:space="preserve"> privind fondurile de piață monetară.</w:t>
      </w:r>
    </w:p>
    <w:p w:rsidR="0079264C" w:rsidRPr="00666421" w:rsidRDefault="0085793A">
      <w:pPr>
        <w:ind w:left="0" w:firstLine="708"/>
        <w:rPr>
          <w:rFonts w:ascii="Times New Roman" w:hAnsi="Times New Roman"/>
          <w:kern w:val="18"/>
          <w:sz w:val="24"/>
          <w:szCs w:val="24"/>
        </w:rPr>
      </w:pPr>
      <w:r w:rsidRPr="00666421">
        <w:rPr>
          <w:rFonts w:ascii="Times New Roman" w:eastAsia="Times New Roman" w:hAnsi="Times New Roman"/>
          <w:bCs/>
          <w:sz w:val="24"/>
          <w:szCs w:val="24"/>
          <w:lang w:eastAsia="ro-RO"/>
        </w:rPr>
        <w:t>(9) A.F.I.A. poate opta ca un F.I.A.P.M. administrat să fie distribuit exclusiv</w:t>
      </w:r>
      <w:r w:rsidRPr="00666421">
        <w:rPr>
          <w:rFonts w:ascii="Times New Roman" w:hAnsi="Times New Roman"/>
          <w:kern w:val="18"/>
          <w:sz w:val="24"/>
          <w:szCs w:val="24"/>
        </w:rPr>
        <w:t xml:space="preserve"> investitorilor profesionali, cu respectarea prevederilor reglementărilor A.S.F. și a dispozițiilor stipulate în documentele respectivului F.I.A.P.M., în conformitate cu dispozițiile art. 46 lit. g).</w:t>
      </w:r>
    </w:p>
    <w:p w:rsidR="00DE35FE" w:rsidRPr="00666421" w:rsidRDefault="0085793A" w:rsidP="00D61DF2">
      <w:pPr>
        <w:pStyle w:val="doc-ti"/>
        <w:spacing w:before="0" w:after="0"/>
        <w:jc w:val="both"/>
        <w:rPr>
          <w:b w:val="0"/>
        </w:rPr>
      </w:pPr>
      <w:r w:rsidRPr="00666421">
        <w:rPr>
          <w:b w:val="0"/>
        </w:rPr>
        <w:t xml:space="preserve"> </w:t>
      </w:r>
    </w:p>
    <w:p w:rsidR="0079264C" w:rsidRPr="00666421" w:rsidRDefault="0085793A">
      <w:pPr>
        <w:pStyle w:val="doc-ti"/>
        <w:spacing w:before="0" w:after="0"/>
        <w:ind w:firstLine="708"/>
        <w:jc w:val="both"/>
        <w:rPr>
          <w:b w:val="0"/>
        </w:rPr>
      </w:pPr>
      <w:r w:rsidRPr="00666421">
        <w:t>Art. 45.</w:t>
      </w:r>
      <w:r w:rsidRPr="00666421">
        <w:rPr>
          <w:b w:val="0"/>
        </w:rPr>
        <w:t xml:space="preserve"> – Unui F.I.A.P.M. îi este interzis: </w:t>
      </w:r>
    </w:p>
    <w:p w:rsidR="0079264C" w:rsidRPr="00666421" w:rsidRDefault="0085793A">
      <w:pPr>
        <w:pStyle w:val="doc-ti"/>
        <w:spacing w:before="0" w:after="0"/>
        <w:ind w:firstLine="708"/>
        <w:jc w:val="both"/>
        <w:rPr>
          <w:b w:val="0"/>
        </w:rPr>
      </w:pPr>
      <w:r w:rsidRPr="00666421">
        <w:rPr>
          <w:b w:val="0"/>
        </w:rPr>
        <w:t xml:space="preserve">a) </w:t>
      </w:r>
      <w:r w:rsidRPr="00666421">
        <w:rPr>
          <w:rFonts w:eastAsia="Calibri"/>
          <w:b w:val="0"/>
          <w:bCs w:val="0"/>
          <w:kern w:val="18"/>
          <w:lang w:eastAsia="en-US"/>
        </w:rPr>
        <w:t>să desfășoare o activitate sau să realizeze investiţii în tipurile de active stipulate la art. 9 alin. (2) din Regulamentul (</w:t>
      </w:r>
      <w:r w:rsidR="00002183">
        <w:rPr>
          <w:rFonts w:eastAsia="Calibri"/>
          <w:b w:val="0"/>
          <w:bCs w:val="0"/>
          <w:kern w:val="18"/>
          <w:lang w:eastAsia="en-US"/>
        </w:rPr>
        <w:t>UE</w:t>
      </w:r>
      <w:r w:rsidRPr="00666421">
        <w:rPr>
          <w:rFonts w:eastAsia="Calibri"/>
          <w:b w:val="0"/>
          <w:bCs w:val="0"/>
          <w:kern w:val="18"/>
          <w:lang w:eastAsia="en-US"/>
        </w:rPr>
        <w:t>)</w:t>
      </w:r>
      <w:r w:rsidRPr="00666421">
        <w:rPr>
          <w:b w:val="0"/>
        </w:rPr>
        <w:t xml:space="preserve"> nr. </w:t>
      </w:r>
      <w:r w:rsidR="00EB348C" w:rsidRPr="00666421">
        <w:rPr>
          <w:b w:val="0"/>
        </w:rPr>
        <w:t>1131/2017</w:t>
      </w:r>
      <w:r w:rsidR="00AF7D97" w:rsidRPr="00666421">
        <w:rPr>
          <w:b w:val="0"/>
        </w:rPr>
        <w:t>;</w:t>
      </w:r>
    </w:p>
    <w:p w:rsidR="0079264C" w:rsidRPr="00666421" w:rsidRDefault="0085793A">
      <w:pPr>
        <w:ind w:left="0" w:firstLine="708"/>
        <w:rPr>
          <w:rFonts w:ascii="Times New Roman" w:hAnsi="Times New Roman"/>
          <w:kern w:val="18"/>
          <w:sz w:val="24"/>
          <w:szCs w:val="24"/>
        </w:rPr>
      </w:pPr>
      <w:r w:rsidRPr="00666421">
        <w:rPr>
          <w:rFonts w:ascii="Times New Roman" w:hAnsi="Times New Roman"/>
          <w:kern w:val="18"/>
          <w:sz w:val="24"/>
          <w:szCs w:val="24"/>
        </w:rPr>
        <w:t>b) să utilizeze sintagma de „F.I.A. monetar”, „F.I.A. de piață monetară” sau orice altă denumire care ar putea induce în eroare investitorii cu privire la faptul că respectivul F.I.A. este autorizat în conformitate cu dispozițiile Regulamentului (</w:t>
      </w:r>
      <w:r w:rsidR="00002183">
        <w:rPr>
          <w:rFonts w:ascii="Times New Roman" w:hAnsi="Times New Roman"/>
          <w:kern w:val="18"/>
          <w:sz w:val="24"/>
          <w:szCs w:val="24"/>
        </w:rPr>
        <w:t>UE</w:t>
      </w:r>
      <w:r w:rsidRPr="00666421">
        <w:rPr>
          <w:rFonts w:ascii="Times New Roman" w:hAnsi="Times New Roman"/>
          <w:kern w:val="18"/>
          <w:sz w:val="24"/>
          <w:szCs w:val="24"/>
        </w:rPr>
        <w:t xml:space="preserve">) nr. </w:t>
      </w:r>
      <w:r w:rsidR="00EB348C" w:rsidRPr="00666421">
        <w:rPr>
          <w:rFonts w:ascii="Times New Roman" w:hAnsi="Times New Roman"/>
          <w:kern w:val="18"/>
          <w:sz w:val="24"/>
          <w:szCs w:val="24"/>
        </w:rPr>
        <w:t>1131/2017</w:t>
      </w:r>
      <w:r w:rsidR="000172BB" w:rsidRPr="00666421">
        <w:rPr>
          <w:rFonts w:ascii="Times New Roman" w:hAnsi="Times New Roman"/>
          <w:kern w:val="18"/>
          <w:sz w:val="24"/>
          <w:szCs w:val="24"/>
        </w:rPr>
        <w:t xml:space="preserve">; </w:t>
      </w:r>
      <w:r w:rsidRPr="00666421">
        <w:rPr>
          <w:rFonts w:ascii="Times New Roman" w:hAnsi="Times New Roman"/>
          <w:kern w:val="18"/>
          <w:sz w:val="24"/>
          <w:szCs w:val="24"/>
        </w:rPr>
        <w:t>în aplicarea art. 6 din Regulamentul (</w:t>
      </w:r>
      <w:r w:rsidR="00002183">
        <w:rPr>
          <w:rFonts w:ascii="Times New Roman" w:hAnsi="Times New Roman"/>
          <w:kern w:val="18"/>
          <w:sz w:val="24"/>
          <w:szCs w:val="24"/>
        </w:rPr>
        <w:t>UE</w:t>
      </w:r>
      <w:r w:rsidRPr="00666421">
        <w:rPr>
          <w:rFonts w:ascii="Times New Roman" w:hAnsi="Times New Roman"/>
          <w:kern w:val="18"/>
          <w:sz w:val="24"/>
          <w:szCs w:val="24"/>
        </w:rPr>
        <w:t xml:space="preserve">) nr. </w:t>
      </w:r>
      <w:r w:rsidR="00EB348C" w:rsidRPr="00666421">
        <w:rPr>
          <w:rFonts w:ascii="Times New Roman" w:hAnsi="Times New Roman"/>
          <w:kern w:val="18"/>
          <w:sz w:val="24"/>
          <w:szCs w:val="24"/>
        </w:rPr>
        <w:t>1131/2017</w:t>
      </w:r>
      <w:r w:rsidR="00735FEB" w:rsidRPr="00666421">
        <w:rPr>
          <w:rFonts w:ascii="Times New Roman" w:hAnsi="Times New Roman"/>
          <w:kern w:val="18"/>
          <w:sz w:val="24"/>
          <w:szCs w:val="24"/>
        </w:rPr>
        <w:t xml:space="preserve">, </w:t>
      </w:r>
      <w:r w:rsidRPr="00666421">
        <w:rPr>
          <w:rFonts w:ascii="Times New Roman" w:hAnsi="Times New Roman"/>
          <w:kern w:val="18"/>
          <w:sz w:val="24"/>
          <w:szCs w:val="24"/>
        </w:rPr>
        <w:t>un F.I.A. nu prezintă caracteristici similare de o manieră semnificativă cu cele prevăzute la art. 1 alin. (1) din respectivul</w:t>
      </w:r>
      <w:r w:rsidR="00735FEB" w:rsidRPr="00666421">
        <w:rPr>
          <w:rFonts w:ascii="Times New Roman" w:hAnsi="Times New Roman"/>
          <w:kern w:val="18"/>
          <w:sz w:val="24"/>
          <w:szCs w:val="24"/>
        </w:rPr>
        <w:t xml:space="preserve"> regulament</w:t>
      </w:r>
      <w:r w:rsidR="000172BB" w:rsidRPr="00666421">
        <w:rPr>
          <w:rFonts w:ascii="Times New Roman" w:hAnsi="Times New Roman"/>
          <w:kern w:val="18"/>
          <w:sz w:val="24"/>
          <w:szCs w:val="24"/>
        </w:rPr>
        <w:t xml:space="preserve">, decât în cazul în care este autorizat în conformitate cu </w:t>
      </w:r>
      <w:r w:rsidR="00051F7E" w:rsidRPr="00666421">
        <w:rPr>
          <w:rFonts w:ascii="Times New Roman" w:hAnsi="Times New Roman"/>
          <w:kern w:val="18"/>
          <w:sz w:val="24"/>
          <w:szCs w:val="24"/>
        </w:rPr>
        <w:t>prev</w:t>
      </w:r>
      <w:r w:rsidR="00F54478" w:rsidRPr="00666421">
        <w:rPr>
          <w:rFonts w:ascii="Times New Roman" w:hAnsi="Times New Roman"/>
          <w:kern w:val="18"/>
          <w:sz w:val="24"/>
          <w:szCs w:val="24"/>
        </w:rPr>
        <w:t>e</w:t>
      </w:r>
      <w:r w:rsidR="00051F7E" w:rsidRPr="00666421">
        <w:rPr>
          <w:rFonts w:ascii="Times New Roman" w:hAnsi="Times New Roman"/>
          <w:kern w:val="18"/>
          <w:sz w:val="24"/>
          <w:szCs w:val="24"/>
        </w:rPr>
        <w:t xml:space="preserve">derile </w:t>
      </w:r>
      <w:r w:rsidR="00735FEB" w:rsidRPr="00666421">
        <w:rPr>
          <w:rFonts w:ascii="Times New Roman" w:hAnsi="Times New Roman"/>
          <w:kern w:val="18"/>
          <w:sz w:val="24"/>
          <w:szCs w:val="24"/>
        </w:rPr>
        <w:t>acest</w:t>
      </w:r>
      <w:r w:rsidR="00051F7E" w:rsidRPr="00666421">
        <w:rPr>
          <w:rFonts w:ascii="Times New Roman" w:hAnsi="Times New Roman"/>
          <w:kern w:val="18"/>
          <w:sz w:val="24"/>
          <w:szCs w:val="24"/>
        </w:rPr>
        <w:t>ui</w:t>
      </w:r>
      <w:r w:rsidR="00735FEB" w:rsidRPr="00666421">
        <w:rPr>
          <w:rFonts w:ascii="Times New Roman" w:hAnsi="Times New Roman"/>
          <w:kern w:val="18"/>
          <w:sz w:val="24"/>
          <w:szCs w:val="24"/>
        </w:rPr>
        <w:t xml:space="preserve"> regulament</w:t>
      </w:r>
      <w:r w:rsidR="000172BB" w:rsidRPr="00666421">
        <w:rPr>
          <w:rFonts w:ascii="Times New Roman" w:hAnsi="Times New Roman"/>
          <w:kern w:val="18"/>
          <w:sz w:val="24"/>
          <w:szCs w:val="24"/>
        </w:rPr>
        <w:t>.</w:t>
      </w:r>
    </w:p>
    <w:p w:rsidR="009F579B" w:rsidRPr="00666421" w:rsidRDefault="009F579B" w:rsidP="00D61DF2">
      <w:pPr>
        <w:ind w:left="0" w:firstLine="0"/>
        <w:rPr>
          <w:rFonts w:ascii="Times New Roman" w:hAnsi="Times New Roman"/>
          <w:kern w:val="18"/>
          <w:sz w:val="24"/>
          <w:szCs w:val="24"/>
        </w:rPr>
      </w:pPr>
    </w:p>
    <w:p w:rsidR="001D0C8C" w:rsidRPr="00666421" w:rsidRDefault="001D0C8C" w:rsidP="00D61DF2">
      <w:pPr>
        <w:ind w:left="0" w:firstLine="0"/>
        <w:rPr>
          <w:rFonts w:ascii="Times New Roman" w:hAnsi="Times New Roman"/>
          <w:kern w:val="18"/>
          <w:sz w:val="24"/>
          <w:szCs w:val="24"/>
        </w:rPr>
      </w:pPr>
    </w:p>
    <w:p w:rsidR="001D0C8C" w:rsidRPr="00666421" w:rsidRDefault="001D0C8C">
      <w:pPr>
        <w:ind w:left="0" w:firstLine="0"/>
        <w:jc w:val="center"/>
        <w:rPr>
          <w:rFonts w:ascii="Times New Roman" w:hAnsi="Times New Roman"/>
          <w:kern w:val="18"/>
          <w:sz w:val="24"/>
          <w:szCs w:val="24"/>
        </w:rPr>
      </w:pPr>
      <w:r w:rsidRPr="00666421">
        <w:rPr>
          <w:rFonts w:ascii="Times New Roman" w:hAnsi="Times New Roman"/>
          <w:kern w:val="18"/>
          <w:sz w:val="24"/>
          <w:szCs w:val="24"/>
        </w:rPr>
        <w:t xml:space="preserve">CAPITOLUL IV </w:t>
      </w:r>
    </w:p>
    <w:p w:rsidR="0079264C" w:rsidRPr="00666421" w:rsidRDefault="008B3180">
      <w:pPr>
        <w:ind w:left="0" w:firstLine="0"/>
        <w:jc w:val="center"/>
        <w:rPr>
          <w:rFonts w:ascii="Times New Roman" w:hAnsi="Times New Roman"/>
          <w:b/>
          <w:kern w:val="18"/>
          <w:sz w:val="24"/>
          <w:szCs w:val="24"/>
        </w:rPr>
      </w:pPr>
      <w:r w:rsidRPr="00666421">
        <w:rPr>
          <w:rFonts w:ascii="Times New Roman" w:hAnsi="Times New Roman"/>
          <w:b/>
          <w:kern w:val="18"/>
          <w:sz w:val="24"/>
          <w:szCs w:val="24"/>
        </w:rPr>
        <w:t>F.I.A. destinate investitorilor profesionali</w:t>
      </w:r>
    </w:p>
    <w:p w:rsidR="0079264C" w:rsidRPr="00666421" w:rsidRDefault="0079264C">
      <w:pPr>
        <w:ind w:left="0" w:firstLine="0"/>
        <w:jc w:val="center"/>
        <w:rPr>
          <w:rFonts w:ascii="Times New Roman" w:hAnsi="Times New Roman"/>
          <w:b/>
          <w:kern w:val="18"/>
          <w:sz w:val="24"/>
          <w:szCs w:val="24"/>
        </w:rPr>
      </w:pPr>
    </w:p>
    <w:p w:rsidR="001D0C8C" w:rsidRPr="00666421" w:rsidRDefault="001D0C8C">
      <w:pPr>
        <w:autoSpaceDE w:val="0"/>
        <w:autoSpaceDN w:val="0"/>
        <w:adjustRightInd w:val="0"/>
        <w:ind w:left="0" w:firstLine="0"/>
        <w:jc w:val="center"/>
        <w:rPr>
          <w:rFonts w:ascii="Times New Roman" w:hAnsi="Times New Roman"/>
          <w:kern w:val="18"/>
          <w:sz w:val="24"/>
          <w:szCs w:val="24"/>
        </w:rPr>
      </w:pPr>
    </w:p>
    <w:p w:rsidR="001D0C8C" w:rsidRPr="00666421" w:rsidRDefault="001D0C8C">
      <w:pPr>
        <w:autoSpaceDE w:val="0"/>
        <w:autoSpaceDN w:val="0"/>
        <w:adjustRightInd w:val="0"/>
        <w:ind w:left="0" w:firstLine="0"/>
        <w:jc w:val="center"/>
        <w:rPr>
          <w:rFonts w:ascii="Times New Roman" w:hAnsi="Times New Roman"/>
          <w:i/>
          <w:kern w:val="18"/>
          <w:sz w:val="24"/>
          <w:szCs w:val="24"/>
        </w:rPr>
      </w:pPr>
      <w:r w:rsidRPr="00666421">
        <w:rPr>
          <w:rFonts w:ascii="Times New Roman" w:hAnsi="Times New Roman"/>
          <w:i/>
          <w:kern w:val="18"/>
          <w:sz w:val="24"/>
          <w:szCs w:val="24"/>
        </w:rPr>
        <w:t>SECȚIUNEA 1</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kern w:val="18"/>
          <w:sz w:val="24"/>
          <w:szCs w:val="24"/>
        </w:rPr>
        <w:t>Dispoziţii generale</w:t>
      </w:r>
    </w:p>
    <w:p w:rsidR="00265103" w:rsidRPr="00666421" w:rsidRDefault="00265103" w:rsidP="00D61DF2">
      <w:pPr>
        <w:ind w:left="0" w:firstLine="0"/>
        <w:rPr>
          <w:rFonts w:ascii="Times New Roman" w:hAnsi="Times New Roman"/>
          <w:kern w:val="18"/>
          <w:sz w:val="24"/>
          <w:szCs w:val="24"/>
        </w:rPr>
      </w:pPr>
    </w:p>
    <w:p w:rsidR="0079264C" w:rsidRPr="00666421" w:rsidRDefault="00BC6E17">
      <w:pPr>
        <w:pStyle w:val="Default"/>
        <w:ind w:firstLine="708"/>
        <w:jc w:val="both"/>
        <w:rPr>
          <w:color w:val="auto"/>
          <w:lang w:val="ro-RO"/>
        </w:rPr>
      </w:pPr>
      <w:r w:rsidRPr="00666421">
        <w:rPr>
          <w:b/>
          <w:color w:val="auto"/>
          <w:lang w:val="ro-RO"/>
        </w:rPr>
        <w:t>Art. 46</w:t>
      </w:r>
      <w:r w:rsidR="00C6526B" w:rsidRPr="00666421">
        <w:rPr>
          <w:b/>
          <w:color w:val="auto"/>
          <w:lang w:val="ro-RO"/>
        </w:rPr>
        <w:t>.</w:t>
      </w:r>
      <w:r w:rsidRPr="00666421">
        <w:rPr>
          <w:color w:val="auto"/>
          <w:lang w:val="ro-RO"/>
        </w:rPr>
        <w:t xml:space="preserve"> - F.I.A. destinate investitorilor profesionali</w:t>
      </w:r>
      <w:r w:rsidR="00B236C6" w:rsidRPr="00666421">
        <w:rPr>
          <w:color w:val="auto"/>
          <w:lang w:val="ro-RO"/>
        </w:rPr>
        <w:t>, denumite în continuare</w:t>
      </w:r>
      <w:r w:rsidRPr="00666421">
        <w:rPr>
          <w:color w:val="auto"/>
          <w:lang w:val="ro-RO"/>
        </w:rPr>
        <w:t xml:space="preserve"> </w:t>
      </w:r>
      <w:r w:rsidRPr="00666421">
        <w:rPr>
          <w:i/>
          <w:color w:val="auto"/>
          <w:lang w:val="ro-RO"/>
        </w:rPr>
        <w:t>F.I.A.I.P.</w:t>
      </w:r>
      <w:r w:rsidR="00B236C6" w:rsidRPr="00666421">
        <w:rPr>
          <w:color w:val="auto"/>
          <w:lang w:val="ro-RO"/>
        </w:rPr>
        <w:t>,</w:t>
      </w:r>
      <w:r w:rsidRPr="00666421">
        <w:rPr>
          <w:color w:val="auto"/>
          <w:lang w:val="ro-RO"/>
        </w:rPr>
        <w:t xml:space="preserve"> sunt reprezentate de următoarele categorii:</w:t>
      </w:r>
    </w:p>
    <w:p w:rsidR="0079264C" w:rsidRPr="00666421" w:rsidRDefault="00BC6E17">
      <w:pPr>
        <w:pStyle w:val="Default"/>
        <w:ind w:firstLine="708"/>
        <w:jc w:val="both"/>
        <w:rPr>
          <w:lang w:val="ro-RO"/>
        </w:rPr>
      </w:pPr>
      <w:r w:rsidRPr="00666421">
        <w:rPr>
          <w:color w:val="auto"/>
          <w:lang w:val="ro-RO"/>
        </w:rPr>
        <w:t xml:space="preserve">a) </w:t>
      </w:r>
      <w:r w:rsidRPr="00666421">
        <w:rPr>
          <w:lang w:val="ro-RO"/>
        </w:rPr>
        <w:t>F.I.A. cu capital privat;</w:t>
      </w:r>
    </w:p>
    <w:p w:rsidR="0079264C" w:rsidRPr="00666421" w:rsidRDefault="00BC6E17">
      <w:pPr>
        <w:pStyle w:val="Default"/>
        <w:ind w:firstLine="708"/>
        <w:jc w:val="both"/>
        <w:rPr>
          <w:lang w:val="ro-RO"/>
        </w:rPr>
      </w:pPr>
      <w:r w:rsidRPr="00666421">
        <w:rPr>
          <w:lang w:val="ro-RO"/>
        </w:rPr>
        <w:t>b) F.I.A. speculative;</w:t>
      </w:r>
    </w:p>
    <w:p w:rsidR="0079264C" w:rsidRPr="00666421" w:rsidRDefault="00BC6E17">
      <w:pPr>
        <w:pStyle w:val="doc-ti"/>
        <w:spacing w:before="0" w:after="0"/>
        <w:ind w:firstLine="708"/>
        <w:jc w:val="both"/>
        <w:rPr>
          <w:b w:val="0"/>
        </w:rPr>
      </w:pPr>
      <w:r w:rsidRPr="00666421">
        <w:rPr>
          <w:b w:val="0"/>
        </w:rPr>
        <w:t>c) F.I.A. specializate în investiţii în bunuri si mărfuri;</w:t>
      </w:r>
    </w:p>
    <w:p w:rsidR="0079264C" w:rsidRPr="00666421" w:rsidRDefault="00BC6E17">
      <w:pPr>
        <w:pStyle w:val="doc-ti"/>
        <w:spacing w:before="0" w:after="0"/>
        <w:ind w:firstLine="708"/>
        <w:jc w:val="both"/>
        <w:rPr>
          <w:b w:val="0"/>
        </w:rPr>
      </w:pPr>
      <w:r w:rsidRPr="00666421">
        <w:rPr>
          <w:b w:val="0"/>
        </w:rPr>
        <w:t>d)</w:t>
      </w:r>
      <w:r w:rsidRPr="00666421">
        <w:rPr>
          <w:kern w:val="18"/>
        </w:rPr>
        <w:t xml:space="preserve"> </w:t>
      </w:r>
      <w:r w:rsidRPr="00666421">
        <w:rPr>
          <w:b w:val="0"/>
        </w:rPr>
        <w:t>F.I.A. specializate în investiţii imobiliare;</w:t>
      </w:r>
    </w:p>
    <w:p w:rsidR="00352A52" w:rsidRPr="00666421" w:rsidRDefault="00BC6E17" w:rsidP="00F86B40">
      <w:pPr>
        <w:pStyle w:val="doc-ti"/>
        <w:spacing w:before="0" w:after="0"/>
        <w:ind w:firstLine="708"/>
        <w:jc w:val="both"/>
        <w:rPr>
          <w:rFonts w:eastAsia="Calibri"/>
          <w:b w:val="0"/>
          <w:bCs w:val="0"/>
          <w:color w:val="000000"/>
          <w:lang w:eastAsia="en-US"/>
        </w:rPr>
      </w:pPr>
      <w:r w:rsidRPr="00666421">
        <w:rPr>
          <w:b w:val="0"/>
        </w:rPr>
        <w:t xml:space="preserve">e) F.I.A. cu capital de risc, reglementate de </w:t>
      </w:r>
      <w:r w:rsidRPr="00666421">
        <w:rPr>
          <w:rFonts w:eastAsia="Calibri"/>
          <w:b w:val="0"/>
          <w:bCs w:val="0"/>
          <w:color w:val="000000"/>
          <w:lang w:eastAsia="en-US"/>
        </w:rPr>
        <w:t>Regulamentul (</w:t>
      </w:r>
      <w:r w:rsidR="00002183">
        <w:rPr>
          <w:rFonts w:eastAsia="Calibri"/>
          <w:b w:val="0"/>
          <w:bCs w:val="0"/>
          <w:color w:val="000000"/>
          <w:lang w:eastAsia="en-US"/>
        </w:rPr>
        <w:t>UE</w:t>
      </w:r>
      <w:r w:rsidRPr="00666421">
        <w:rPr>
          <w:rFonts w:eastAsia="Calibri"/>
          <w:b w:val="0"/>
          <w:bCs w:val="0"/>
          <w:color w:val="000000"/>
          <w:lang w:eastAsia="en-US"/>
        </w:rPr>
        <w:t xml:space="preserve">) nr. 345/2013 </w:t>
      </w:r>
      <w:r w:rsidR="00352A52">
        <w:rPr>
          <w:rFonts w:eastAsia="Calibri"/>
          <w:b w:val="0"/>
          <w:bCs w:val="0"/>
          <w:color w:val="000000"/>
          <w:lang w:eastAsia="en-US"/>
        </w:rPr>
        <w:t xml:space="preserve">al </w:t>
      </w:r>
      <w:r w:rsidR="00F86B40">
        <w:rPr>
          <w:rFonts w:eastAsia="Calibri"/>
          <w:b w:val="0"/>
          <w:bCs w:val="0"/>
          <w:color w:val="000000"/>
          <w:lang w:eastAsia="en-US"/>
        </w:rPr>
        <w:t xml:space="preserve">Parlamentului European și al Consiliului din 17 aprilie 2013 </w:t>
      </w:r>
      <w:r w:rsidRPr="00666421">
        <w:rPr>
          <w:rFonts w:eastAsia="Calibri"/>
          <w:b w:val="0"/>
          <w:bCs w:val="0"/>
          <w:color w:val="000000"/>
          <w:lang w:eastAsia="en-US"/>
        </w:rPr>
        <w:t>privind fondurile europene cu capital de risc</w:t>
      </w:r>
      <w:r w:rsidR="00F86B40">
        <w:rPr>
          <w:rFonts w:eastAsia="Calibri"/>
          <w:b w:val="0"/>
          <w:bCs w:val="0"/>
          <w:color w:val="000000"/>
          <w:lang w:eastAsia="en-US"/>
        </w:rPr>
        <w:t>, denumit în continuare Regulamentul (UE) nr. 345/2013</w:t>
      </w:r>
      <w:r w:rsidRPr="00666421">
        <w:rPr>
          <w:rFonts w:eastAsia="Calibri"/>
          <w:b w:val="0"/>
          <w:bCs w:val="0"/>
          <w:color w:val="000000"/>
          <w:lang w:eastAsia="en-US"/>
        </w:rPr>
        <w:t>;</w:t>
      </w:r>
    </w:p>
    <w:p w:rsidR="00F86B40" w:rsidRPr="00666421" w:rsidRDefault="00BC6E17">
      <w:pPr>
        <w:pStyle w:val="doc-ti"/>
        <w:spacing w:before="0" w:after="0"/>
        <w:ind w:firstLine="708"/>
        <w:jc w:val="both"/>
        <w:rPr>
          <w:b w:val="0"/>
          <w:color w:val="000000"/>
        </w:rPr>
      </w:pPr>
      <w:r w:rsidRPr="00666421">
        <w:rPr>
          <w:b w:val="0"/>
        </w:rPr>
        <w:t xml:space="preserve">f) F.I.A. de antreprenoriat social, reglementate de </w:t>
      </w:r>
      <w:r w:rsidRPr="00666421">
        <w:rPr>
          <w:rFonts w:eastAsia="Calibri"/>
          <w:b w:val="0"/>
          <w:bCs w:val="0"/>
          <w:color w:val="000000"/>
          <w:lang w:eastAsia="en-US"/>
        </w:rPr>
        <w:t>Regulamentul (</w:t>
      </w:r>
      <w:r w:rsidR="00002183">
        <w:rPr>
          <w:rFonts w:eastAsia="Calibri"/>
          <w:b w:val="0"/>
          <w:bCs w:val="0"/>
          <w:color w:val="000000"/>
          <w:lang w:eastAsia="en-US"/>
        </w:rPr>
        <w:t>UE</w:t>
      </w:r>
      <w:r w:rsidRPr="00666421">
        <w:rPr>
          <w:rFonts w:eastAsia="Calibri"/>
          <w:b w:val="0"/>
          <w:bCs w:val="0"/>
          <w:color w:val="000000"/>
          <w:lang w:eastAsia="en-US"/>
        </w:rPr>
        <w:t>) nr. 34</w:t>
      </w:r>
      <w:r w:rsidR="00E64072" w:rsidRPr="00666421">
        <w:rPr>
          <w:rFonts w:eastAsia="Calibri"/>
          <w:b w:val="0"/>
          <w:bCs w:val="0"/>
          <w:color w:val="000000"/>
          <w:lang w:eastAsia="en-US"/>
        </w:rPr>
        <w:t>6</w:t>
      </w:r>
      <w:r w:rsidRPr="00666421">
        <w:rPr>
          <w:rFonts w:eastAsia="Calibri"/>
          <w:b w:val="0"/>
          <w:bCs w:val="0"/>
          <w:color w:val="000000"/>
          <w:lang w:eastAsia="en-US"/>
        </w:rPr>
        <w:t xml:space="preserve">/2013 </w:t>
      </w:r>
      <w:r w:rsidR="00F86B40">
        <w:rPr>
          <w:rFonts w:eastAsia="Calibri"/>
          <w:b w:val="0"/>
          <w:bCs w:val="0"/>
          <w:color w:val="000000"/>
          <w:lang w:eastAsia="en-US"/>
        </w:rPr>
        <w:t xml:space="preserve">al Parlamentului European și al Consiliului din 17 aprilie 2013 </w:t>
      </w:r>
      <w:r w:rsidRPr="00666421">
        <w:rPr>
          <w:rFonts w:eastAsia="Calibri"/>
          <w:b w:val="0"/>
          <w:bCs w:val="0"/>
          <w:color w:val="000000"/>
          <w:lang w:eastAsia="en-US"/>
        </w:rPr>
        <w:t>privind fondurile europene</w:t>
      </w:r>
      <w:r w:rsidRPr="00666421">
        <w:rPr>
          <w:b w:val="0"/>
          <w:color w:val="000000"/>
        </w:rPr>
        <w:t xml:space="preserve"> de antreprenoriat social</w:t>
      </w:r>
      <w:r w:rsidR="00F86B40">
        <w:rPr>
          <w:b w:val="0"/>
          <w:color w:val="000000"/>
        </w:rPr>
        <w:t xml:space="preserve">, </w:t>
      </w:r>
      <w:r w:rsidR="00F86B40">
        <w:rPr>
          <w:rFonts w:eastAsia="Calibri"/>
          <w:b w:val="0"/>
          <w:bCs w:val="0"/>
          <w:color w:val="000000"/>
          <w:lang w:eastAsia="en-US"/>
        </w:rPr>
        <w:t>denumit în continuare Regulamentul (UE) nr. 346/2013</w:t>
      </w:r>
      <w:r w:rsidRPr="00666421">
        <w:rPr>
          <w:b w:val="0"/>
          <w:color w:val="000000"/>
        </w:rPr>
        <w:t>;</w:t>
      </w:r>
    </w:p>
    <w:p w:rsidR="0079264C" w:rsidRPr="00666421" w:rsidRDefault="0010113A">
      <w:pPr>
        <w:pStyle w:val="doc-ti"/>
        <w:spacing w:before="0" w:after="0"/>
        <w:ind w:firstLine="708"/>
        <w:jc w:val="both"/>
        <w:rPr>
          <w:b w:val="0"/>
        </w:rPr>
      </w:pPr>
      <w:r w:rsidRPr="00666421">
        <w:rPr>
          <w:b w:val="0"/>
          <w:color w:val="000000"/>
        </w:rPr>
        <w:t>g</w:t>
      </w:r>
      <w:r w:rsidR="00A959A1" w:rsidRPr="00666421">
        <w:rPr>
          <w:b w:val="0"/>
          <w:color w:val="000000"/>
        </w:rPr>
        <w:t>) F.I.A. stabilite la art. 31 lit</w:t>
      </w:r>
      <w:r w:rsidR="001B278B" w:rsidRPr="00666421">
        <w:rPr>
          <w:b w:val="0"/>
          <w:color w:val="000000"/>
        </w:rPr>
        <w:t>.</w:t>
      </w:r>
      <w:r w:rsidR="00A959A1" w:rsidRPr="00666421">
        <w:rPr>
          <w:b w:val="0"/>
          <w:color w:val="000000"/>
        </w:rPr>
        <w:t xml:space="preserve"> b)</w:t>
      </w:r>
      <w:r w:rsidR="00DE75E0">
        <w:rPr>
          <w:b w:val="0"/>
          <w:color w:val="000000"/>
        </w:rPr>
        <w:t>-d)</w:t>
      </w:r>
      <w:r w:rsidR="00CA5DA3" w:rsidRPr="00666421">
        <w:rPr>
          <w:b w:val="0"/>
          <w:color w:val="000000"/>
        </w:rPr>
        <w:t>, fără utilizarea de sintagme care fac referire la faptul că F.I.A. este destinat investitorilor de retail</w:t>
      </w:r>
      <w:r w:rsidR="0067088A" w:rsidRPr="00666421">
        <w:rPr>
          <w:b w:val="0"/>
          <w:color w:val="000000"/>
        </w:rPr>
        <w:t>.</w:t>
      </w:r>
    </w:p>
    <w:p w:rsidR="00A65CA2" w:rsidRPr="00666421" w:rsidRDefault="00A65CA2" w:rsidP="00D61DF2">
      <w:pPr>
        <w:pStyle w:val="doc-ti"/>
        <w:spacing w:before="0" w:after="0"/>
        <w:jc w:val="both"/>
        <w:rPr>
          <w:b w:val="0"/>
        </w:rPr>
      </w:pPr>
    </w:p>
    <w:p w:rsidR="0079264C" w:rsidRPr="00666421" w:rsidRDefault="008B3180">
      <w:pPr>
        <w:ind w:left="0" w:firstLine="708"/>
        <w:rPr>
          <w:rFonts w:ascii="Times New Roman" w:hAnsi="Times New Roman"/>
          <w:color w:val="000000" w:themeColor="text1"/>
          <w:sz w:val="24"/>
          <w:szCs w:val="24"/>
        </w:rPr>
      </w:pPr>
      <w:r w:rsidRPr="00666421">
        <w:rPr>
          <w:rFonts w:ascii="Times New Roman" w:hAnsi="Times New Roman"/>
          <w:b/>
          <w:sz w:val="24"/>
          <w:szCs w:val="24"/>
        </w:rPr>
        <w:t>Art. 47</w:t>
      </w:r>
      <w:r w:rsidR="002C36D5" w:rsidRPr="00666421">
        <w:rPr>
          <w:rFonts w:ascii="Times New Roman" w:hAnsi="Times New Roman"/>
          <w:b/>
          <w:sz w:val="24"/>
          <w:szCs w:val="24"/>
        </w:rPr>
        <w:t>.</w:t>
      </w:r>
      <w:r w:rsidRPr="00666421">
        <w:rPr>
          <w:rFonts w:ascii="Times New Roman" w:hAnsi="Times New Roman"/>
          <w:sz w:val="24"/>
          <w:szCs w:val="24"/>
        </w:rPr>
        <w:t xml:space="preserve"> - (</w:t>
      </w:r>
      <w:r w:rsidR="00CE0C21" w:rsidRPr="00666421">
        <w:rPr>
          <w:rFonts w:ascii="Times New Roman" w:hAnsi="Times New Roman"/>
          <w:sz w:val="24"/>
          <w:szCs w:val="24"/>
        </w:rPr>
        <w:t>1</w:t>
      </w:r>
      <w:r w:rsidRPr="00666421">
        <w:rPr>
          <w:rFonts w:ascii="Times New Roman" w:hAnsi="Times New Roman"/>
          <w:sz w:val="24"/>
          <w:szCs w:val="24"/>
        </w:rPr>
        <w:t>) F.I.A.I.P., ulterior constituirii</w:t>
      </w:r>
      <w:r w:rsidR="001B278B" w:rsidRPr="00666421">
        <w:rPr>
          <w:rFonts w:ascii="Times New Roman" w:hAnsi="Times New Roman"/>
          <w:sz w:val="24"/>
          <w:szCs w:val="24"/>
        </w:rPr>
        <w:t xml:space="preserve"> sale</w:t>
      </w:r>
      <w:r w:rsidRPr="00666421">
        <w:rPr>
          <w:rFonts w:ascii="Times New Roman" w:hAnsi="Times New Roman"/>
          <w:sz w:val="24"/>
          <w:szCs w:val="24"/>
        </w:rPr>
        <w:t xml:space="preserve">, </w:t>
      </w:r>
      <w:r w:rsidR="001B278B" w:rsidRPr="00666421">
        <w:rPr>
          <w:rFonts w:ascii="Times New Roman" w:hAnsi="Times New Roman"/>
          <w:sz w:val="24"/>
          <w:szCs w:val="24"/>
        </w:rPr>
        <w:t xml:space="preserve">poate </w:t>
      </w:r>
      <w:r w:rsidRPr="00666421">
        <w:rPr>
          <w:rFonts w:ascii="Times New Roman" w:hAnsi="Times New Roman"/>
          <w:sz w:val="24"/>
          <w:szCs w:val="24"/>
        </w:rPr>
        <w:t>solicit</w:t>
      </w:r>
      <w:r w:rsidR="001B278B" w:rsidRPr="00666421">
        <w:rPr>
          <w:rFonts w:ascii="Times New Roman" w:hAnsi="Times New Roman"/>
          <w:sz w:val="24"/>
          <w:szCs w:val="24"/>
        </w:rPr>
        <w:t>a</w:t>
      </w:r>
      <w:r w:rsidRPr="00666421">
        <w:rPr>
          <w:rFonts w:ascii="Times New Roman" w:hAnsi="Times New Roman"/>
          <w:sz w:val="24"/>
          <w:szCs w:val="24"/>
        </w:rPr>
        <w:t xml:space="preserve"> admiterea la tranzacţionare în cadrul unui loc de tranzacţionare</w:t>
      </w:r>
      <w:r w:rsidR="001B278B" w:rsidRPr="00666421">
        <w:rPr>
          <w:rFonts w:ascii="Times New Roman" w:hAnsi="Times New Roman"/>
          <w:sz w:val="24"/>
          <w:szCs w:val="24"/>
        </w:rPr>
        <w:t xml:space="preserve"> s</w:t>
      </w:r>
      <w:r w:rsidR="001B278B" w:rsidRPr="00666421">
        <w:rPr>
          <w:rFonts w:ascii="Times New Roman" w:hAnsi="Times New Roman"/>
          <w:color w:val="000000" w:themeColor="text1"/>
          <w:sz w:val="24"/>
          <w:szCs w:val="24"/>
        </w:rPr>
        <w:t xml:space="preserve">au </w:t>
      </w:r>
      <w:r w:rsidR="00547B27" w:rsidRPr="00666421">
        <w:rPr>
          <w:rFonts w:ascii="Times New Roman" w:hAnsi="Times New Roman"/>
          <w:color w:val="000000" w:themeColor="text1"/>
          <w:sz w:val="24"/>
          <w:szCs w:val="24"/>
        </w:rPr>
        <w:t>tranzacționa</w:t>
      </w:r>
      <w:r w:rsidR="00867712" w:rsidRPr="00666421">
        <w:rPr>
          <w:rFonts w:ascii="Times New Roman" w:hAnsi="Times New Roman"/>
          <w:color w:val="000000" w:themeColor="text1"/>
          <w:sz w:val="24"/>
          <w:szCs w:val="24"/>
        </w:rPr>
        <w:t>rea</w:t>
      </w:r>
      <w:r w:rsidR="00547B27" w:rsidRPr="00666421">
        <w:rPr>
          <w:rFonts w:ascii="Times New Roman" w:hAnsi="Times New Roman"/>
          <w:color w:val="000000" w:themeColor="text1"/>
          <w:sz w:val="24"/>
          <w:szCs w:val="24"/>
        </w:rPr>
        <w:t xml:space="preserve"> în cadrul </w:t>
      </w:r>
      <w:r w:rsidR="001B278B" w:rsidRPr="00666421">
        <w:rPr>
          <w:rFonts w:ascii="Times New Roman" w:hAnsi="Times New Roman"/>
          <w:color w:val="000000" w:themeColor="text1"/>
          <w:sz w:val="24"/>
          <w:szCs w:val="24"/>
        </w:rPr>
        <w:t>unei burse dintr-un stat terț</w:t>
      </w:r>
      <w:r w:rsidRPr="00666421">
        <w:rPr>
          <w:rFonts w:ascii="Times New Roman" w:hAnsi="Times New Roman"/>
          <w:color w:val="000000" w:themeColor="text1"/>
          <w:sz w:val="24"/>
          <w:szCs w:val="24"/>
        </w:rPr>
        <w:t xml:space="preserve">, </w:t>
      </w:r>
      <w:r w:rsidR="00CE0C21" w:rsidRPr="00666421">
        <w:rPr>
          <w:rFonts w:ascii="Times New Roman" w:hAnsi="Times New Roman"/>
          <w:color w:val="000000" w:themeColor="text1"/>
          <w:sz w:val="24"/>
          <w:szCs w:val="24"/>
        </w:rPr>
        <w:t>în condițiile în care</w:t>
      </w:r>
      <w:r w:rsidRPr="00666421">
        <w:rPr>
          <w:rFonts w:ascii="Times New Roman" w:hAnsi="Times New Roman"/>
          <w:color w:val="000000" w:themeColor="text1"/>
          <w:sz w:val="24"/>
          <w:szCs w:val="24"/>
        </w:rPr>
        <w:t xml:space="preserve"> îndeplin</w:t>
      </w:r>
      <w:r w:rsidR="00CE0C21" w:rsidRPr="00666421">
        <w:rPr>
          <w:rFonts w:ascii="Times New Roman" w:hAnsi="Times New Roman"/>
          <w:color w:val="000000" w:themeColor="text1"/>
          <w:sz w:val="24"/>
          <w:szCs w:val="24"/>
        </w:rPr>
        <w:t>ește</w:t>
      </w:r>
      <w:r w:rsidRPr="00666421">
        <w:rPr>
          <w:rFonts w:ascii="Times New Roman" w:hAnsi="Times New Roman"/>
          <w:color w:val="000000" w:themeColor="text1"/>
          <w:sz w:val="24"/>
          <w:szCs w:val="24"/>
        </w:rPr>
        <w:t xml:space="preserve"> </w:t>
      </w:r>
      <w:r w:rsidR="00E878E9" w:rsidRPr="00666421">
        <w:rPr>
          <w:rFonts w:ascii="Times New Roman" w:hAnsi="Times New Roman"/>
          <w:color w:val="000000" w:themeColor="text1"/>
          <w:sz w:val="24"/>
          <w:szCs w:val="24"/>
        </w:rPr>
        <w:t xml:space="preserve">cumulativ </w:t>
      </w:r>
      <w:r w:rsidRPr="00666421">
        <w:rPr>
          <w:rFonts w:ascii="Times New Roman" w:hAnsi="Times New Roman"/>
          <w:color w:val="000000" w:themeColor="text1"/>
          <w:sz w:val="24"/>
          <w:szCs w:val="24"/>
        </w:rPr>
        <w:t>următoarele c</w:t>
      </w:r>
      <w:r w:rsidR="00CE0C21" w:rsidRPr="00666421">
        <w:rPr>
          <w:rFonts w:ascii="Times New Roman" w:hAnsi="Times New Roman"/>
          <w:color w:val="000000" w:themeColor="text1"/>
          <w:sz w:val="24"/>
          <w:szCs w:val="24"/>
        </w:rPr>
        <w:t>erințe</w:t>
      </w:r>
      <w:r w:rsidRPr="00666421">
        <w:rPr>
          <w:rFonts w:ascii="Times New Roman" w:hAnsi="Times New Roman"/>
          <w:color w:val="000000" w:themeColor="text1"/>
          <w:sz w:val="24"/>
          <w:szCs w:val="24"/>
        </w:rPr>
        <w:t>:</w:t>
      </w:r>
    </w:p>
    <w:p w:rsidR="0079264C" w:rsidRPr="00666421" w:rsidRDefault="00BC6E17">
      <w:pPr>
        <w:pStyle w:val="Standard"/>
        <w:autoSpaceDN w:val="0"/>
        <w:ind w:firstLine="708"/>
        <w:jc w:val="both"/>
        <w:rPr>
          <w:rFonts w:ascii="Times New Roman" w:hAnsi="Times New Roman" w:cs="Times New Roman"/>
          <w:color w:val="000000" w:themeColor="text1"/>
          <w:kern w:val="0"/>
          <w:lang w:val="ro-RO"/>
        </w:rPr>
      </w:pPr>
      <w:r w:rsidRPr="00666421">
        <w:rPr>
          <w:rFonts w:ascii="Times New Roman" w:hAnsi="Times New Roman" w:cs="Times New Roman"/>
          <w:color w:val="000000" w:themeColor="text1"/>
          <w:lang w:val="ro-RO" w:eastAsia="en-US"/>
        </w:rPr>
        <w:t xml:space="preserve">a) </w:t>
      </w:r>
      <w:r w:rsidRPr="00666421">
        <w:rPr>
          <w:rFonts w:ascii="Times New Roman" w:hAnsi="Times New Roman" w:cs="Times New Roman"/>
          <w:color w:val="000000" w:themeColor="text1"/>
          <w:kern w:val="0"/>
          <w:lang w:val="ro-RO"/>
        </w:rPr>
        <w:t xml:space="preserve">F.I.A.I.P. </w:t>
      </w:r>
      <w:r w:rsidR="007857A2" w:rsidRPr="00666421">
        <w:rPr>
          <w:rFonts w:ascii="Times New Roman" w:hAnsi="Times New Roman" w:cs="Times New Roman"/>
          <w:color w:val="000000" w:themeColor="text1"/>
          <w:kern w:val="0"/>
          <w:lang w:val="ro-RO"/>
        </w:rPr>
        <w:t xml:space="preserve"> își </w:t>
      </w:r>
      <w:r w:rsidRPr="00666421">
        <w:rPr>
          <w:rFonts w:ascii="Times New Roman" w:hAnsi="Times New Roman" w:cs="Times New Roman"/>
          <w:color w:val="000000" w:themeColor="text1"/>
          <w:kern w:val="0"/>
          <w:lang w:val="ro-RO"/>
        </w:rPr>
        <w:t>modific</w:t>
      </w:r>
      <w:r w:rsidR="007857A2" w:rsidRPr="00666421">
        <w:rPr>
          <w:rFonts w:ascii="Times New Roman" w:hAnsi="Times New Roman" w:cs="Times New Roman"/>
          <w:color w:val="000000" w:themeColor="text1"/>
          <w:kern w:val="0"/>
          <w:lang w:val="ro-RO"/>
        </w:rPr>
        <w:t>ă</w:t>
      </w:r>
      <w:r w:rsidRPr="00666421">
        <w:rPr>
          <w:rFonts w:ascii="Times New Roman" w:hAnsi="Times New Roman" w:cs="Times New Roman"/>
          <w:color w:val="000000" w:themeColor="text1"/>
          <w:kern w:val="0"/>
          <w:lang w:val="ro-RO"/>
        </w:rPr>
        <w:t xml:space="preserve"> documentele de constituire astfel încât </w:t>
      </w:r>
      <w:r w:rsidR="001B278B" w:rsidRPr="00666421">
        <w:rPr>
          <w:rFonts w:ascii="Times New Roman" w:hAnsi="Times New Roman" w:cs="Times New Roman"/>
          <w:color w:val="000000" w:themeColor="text1"/>
          <w:kern w:val="0"/>
          <w:lang w:val="ro-RO"/>
        </w:rPr>
        <w:t xml:space="preserve">să se reîncadreze în una din categoriile de F.I.A.I.R. definite la art. 31 lit. b), cu condiția ca </w:t>
      </w:r>
      <w:r w:rsidRPr="00666421">
        <w:rPr>
          <w:rFonts w:ascii="Times New Roman" w:hAnsi="Times New Roman" w:cs="Times New Roman"/>
          <w:color w:val="000000" w:themeColor="text1"/>
          <w:kern w:val="0"/>
          <w:lang w:val="ro-RO"/>
        </w:rPr>
        <w:t xml:space="preserve">politica </w:t>
      </w:r>
      <w:r w:rsidR="007857A2" w:rsidRPr="00666421">
        <w:rPr>
          <w:rFonts w:ascii="Times New Roman" w:hAnsi="Times New Roman" w:cs="Times New Roman"/>
          <w:color w:val="000000" w:themeColor="text1"/>
          <w:kern w:val="0"/>
          <w:lang w:val="ro-RO"/>
        </w:rPr>
        <w:t>sa</w:t>
      </w:r>
      <w:r w:rsidR="00692F33" w:rsidRPr="00666421">
        <w:rPr>
          <w:rFonts w:ascii="Times New Roman" w:hAnsi="Times New Roman" w:cs="Times New Roman"/>
          <w:color w:val="000000" w:themeColor="text1"/>
          <w:kern w:val="0"/>
          <w:lang w:val="ro-RO"/>
        </w:rPr>
        <w:t xml:space="preserve"> </w:t>
      </w:r>
      <w:r w:rsidRPr="00666421">
        <w:rPr>
          <w:rFonts w:ascii="Times New Roman" w:hAnsi="Times New Roman" w:cs="Times New Roman"/>
          <w:color w:val="000000" w:themeColor="text1"/>
          <w:kern w:val="0"/>
          <w:lang w:val="ro-RO"/>
        </w:rPr>
        <w:t>de investiţii să respecte</w:t>
      </w:r>
      <w:r w:rsidR="001B278B" w:rsidRPr="00666421">
        <w:rPr>
          <w:rFonts w:ascii="Times New Roman" w:hAnsi="Times New Roman" w:cs="Times New Roman"/>
          <w:color w:val="000000" w:themeColor="text1"/>
          <w:kern w:val="0"/>
          <w:lang w:val="ro-RO"/>
        </w:rPr>
        <w:t xml:space="preserve"> în integralitate cerințele investițiilor permise pentru</w:t>
      </w:r>
      <w:r w:rsidRPr="00666421">
        <w:rPr>
          <w:rFonts w:ascii="Times New Roman" w:hAnsi="Times New Roman" w:cs="Times New Roman"/>
          <w:color w:val="000000" w:themeColor="text1"/>
          <w:kern w:val="0"/>
          <w:lang w:val="ro-RO"/>
        </w:rPr>
        <w:t xml:space="preserve"> F.I.A</w:t>
      </w:r>
      <w:r w:rsidR="007857A2" w:rsidRPr="00666421">
        <w:rPr>
          <w:rFonts w:ascii="Times New Roman" w:hAnsi="Times New Roman" w:cs="Times New Roman"/>
          <w:color w:val="000000" w:themeColor="text1"/>
          <w:kern w:val="0"/>
          <w:lang w:val="ro-RO"/>
        </w:rPr>
        <w:t>.I.R.</w:t>
      </w:r>
      <w:r w:rsidR="001B278B" w:rsidRPr="00666421">
        <w:rPr>
          <w:rFonts w:ascii="Times New Roman" w:hAnsi="Times New Roman" w:cs="Times New Roman"/>
          <w:color w:val="000000" w:themeColor="text1"/>
          <w:kern w:val="0"/>
          <w:lang w:val="ro-RO"/>
        </w:rPr>
        <w:t xml:space="preserve"> stabilite de prezenta lege și </w:t>
      </w:r>
      <w:r w:rsidR="0059738D" w:rsidRPr="00666421">
        <w:rPr>
          <w:rFonts w:ascii="Times New Roman" w:hAnsi="Times New Roman" w:cs="Times New Roman"/>
          <w:color w:val="000000" w:themeColor="text1"/>
          <w:kern w:val="0"/>
          <w:lang w:val="ro-RO"/>
        </w:rPr>
        <w:t xml:space="preserve">de </w:t>
      </w:r>
      <w:r w:rsidR="001B278B" w:rsidRPr="00666421">
        <w:rPr>
          <w:rFonts w:ascii="Times New Roman" w:hAnsi="Times New Roman" w:cs="Times New Roman"/>
          <w:color w:val="000000" w:themeColor="text1"/>
          <w:kern w:val="0"/>
          <w:lang w:val="ro-RO"/>
        </w:rPr>
        <w:t>reglementările emise de A.S.F. în aplicarea sa</w:t>
      </w:r>
      <w:r w:rsidRPr="00666421">
        <w:rPr>
          <w:rFonts w:ascii="Times New Roman" w:hAnsi="Times New Roman" w:cs="Times New Roman"/>
          <w:color w:val="000000" w:themeColor="text1"/>
          <w:kern w:val="0"/>
          <w:lang w:val="ro-RO"/>
        </w:rPr>
        <w:t>;</w:t>
      </w:r>
    </w:p>
    <w:p w:rsidR="0079264C" w:rsidRPr="00666421" w:rsidRDefault="00BC6E17">
      <w:pPr>
        <w:pStyle w:val="Standard"/>
        <w:autoSpaceDN w:val="0"/>
        <w:ind w:firstLine="708"/>
        <w:jc w:val="both"/>
        <w:rPr>
          <w:rFonts w:ascii="Times New Roman" w:hAnsi="Times New Roman" w:cs="Times New Roman"/>
          <w:kern w:val="0"/>
          <w:lang w:val="ro-RO"/>
        </w:rPr>
      </w:pPr>
      <w:r w:rsidRPr="00666421">
        <w:rPr>
          <w:rFonts w:ascii="Times New Roman" w:hAnsi="Times New Roman" w:cs="Times New Roman"/>
          <w:color w:val="000000" w:themeColor="text1"/>
          <w:kern w:val="0"/>
          <w:lang w:val="ro-RO"/>
        </w:rPr>
        <w:t>b)</w:t>
      </w:r>
      <w:r w:rsidRPr="00666421">
        <w:rPr>
          <w:rFonts w:ascii="Times New Roman" w:hAnsi="Times New Roman" w:cs="Times New Roman"/>
          <w:color w:val="000000" w:themeColor="text1"/>
          <w:lang w:val="ro-RO" w:eastAsia="en-US"/>
        </w:rPr>
        <w:t xml:space="preserve"> </w:t>
      </w:r>
      <w:r w:rsidR="001B278B" w:rsidRPr="00666421">
        <w:rPr>
          <w:rFonts w:ascii="Times New Roman" w:hAnsi="Times New Roman" w:cs="Times New Roman"/>
          <w:color w:val="000000" w:themeColor="text1"/>
          <w:kern w:val="0"/>
          <w:lang w:val="ro-RO"/>
        </w:rPr>
        <w:t>F</w:t>
      </w:r>
      <w:r w:rsidR="002D590D" w:rsidRPr="00666421">
        <w:rPr>
          <w:rFonts w:ascii="Times New Roman" w:hAnsi="Times New Roman" w:cs="Times New Roman"/>
          <w:color w:val="000000" w:themeColor="text1"/>
          <w:kern w:val="0"/>
          <w:lang w:val="ro-RO"/>
        </w:rPr>
        <w:t>.</w:t>
      </w:r>
      <w:r w:rsidR="001B278B" w:rsidRPr="00666421">
        <w:rPr>
          <w:rFonts w:ascii="Times New Roman" w:hAnsi="Times New Roman" w:cs="Times New Roman"/>
          <w:color w:val="000000" w:themeColor="text1"/>
          <w:kern w:val="0"/>
          <w:lang w:val="ro-RO"/>
        </w:rPr>
        <w:t>I</w:t>
      </w:r>
      <w:r w:rsidR="002D590D" w:rsidRPr="00666421">
        <w:rPr>
          <w:rFonts w:ascii="Times New Roman" w:hAnsi="Times New Roman" w:cs="Times New Roman"/>
          <w:color w:val="000000" w:themeColor="text1"/>
          <w:kern w:val="0"/>
          <w:lang w:val="ro-RO"/>
        </w:rPr>
        <w:t>.</w:t>
      </w:r>
      <w:r w:rsidR="001B278B" w:rsidRPr="00666421">
        <w:rPr>
          <w:rFonts w:ascii="Times New Roman" w:hAnsi="Times New Roman" w:cs="Times New Roman"/>
          <w:color w:val="000000" w:themeColor="text1"/>
          <w:kern w:val="0"/>
          <w:lang w:val="ro-RO"/>
        </w:rPr>
        <w:t>A</w:t>
      </w:r>
      <w:r w:rsidR="002D590D" w:rsidRPr="00666421">
        <w:rPr>
          <w:rFonts w:ascii="Times New Roman" w:hAnsi="Times New Roman" w:cs="Times New Roman"/>
          <w:color w:val="000000" w:themeColor="text1"/>
          <w:kern w:val="0"/>
          <w:lang w:val="ro-RO"/>
        </w:rPr>
        <w:t>.</w:t>
      </w:r>
      <w:r w:rsidR="001B278B" w:rsidRPr="00666421">
        <w:rPr>
          <w:rFonts w:ascii="Times New Roman" w:hAnsi="Times New Roman" w:cs="Times New Roman"/>
          <w:color w:val="000000" w:themeColor="text1"/>
          <w:kern w:val="0"/>
          <w:lang w:val="ro-RO"/>
        </w:rPr>
        <w:t>I</w:t>
      </w:r>
      <w:r w:rsidR="002D590D" w:rsidRPr="00666421">
        <w:rPr>
          <w:rFonts w:ascii="Times New Roman" w:hAnsi="Times New Roman" w:cs="Times New Roman"/>
          <w:color w:val="000000" w:themeColor="text1"/>
          <w:kern w:val="0"/>
          <w:lang w:val="ro-RO"/>
        </w:rPr>
        <w:t>.</w:t>
      </w:r>
      <w:r w:rsidR="001B278B" w:rsidRPr="00666421">
        <w:rPr>
          <w:rFonts w:ascii="Times New Roman" w:hAnsi="Times New Roman" w:cs="Times New Roman"/>
          <w:color w:val="000000" w:themeColor="text1"/>
          <w:kern w:val="0"/>
          <w:lang w:val="ro-RO"/>
        </w:rPr>
        <w:t>P</w:t>
      </w:r>
      <w:r w:rsidR="002D590D" w:rsidRPr="00666421">
        <w:rPr>
          <w:rFonts w:ascii="Times New Roman" w:hAnsi="Times New Roman" w:cs="Times New Roman"/>
          <w:color w:val="000000" w:themeColor="text1"/>
          <w:kern w:val="0"/>
          <w:lang w:val="ro-RO"/>
        </w:rPr>
        <w:t>.</w:t>
      </w:r>
      <w:r w:rsidR="001B278B" w:rsidRPr="00666421">
        <w:rPr>
          <w:rFonts w:ascii="Times New Roman" w:hAnsi="Times New Roman" w:cs="Times New Roman"/>
          <w:color w:val="000000" w:themeColor="text1"/>
          <w:kern w:val="0"/>
          <w:lang w:val="ro-RO"/>
        </w:rPr>
        <w:t xml:space="preserve"> îndeplinește cerințele de eligibilitate stabilite de operatorul de piață sau operatorul de sistem pentru a fi admis la tranzacționare în cadrul unui loc de tranzacționare sau </w:t>
      </w:r>
      <w:r w:rsidR="002F1350" w:rsidRPr="00666421">
        <w:rPr>
          <w:rFonts w:ascii="Times New Roman" w:hAnsi="Times New Roman" w:cs="Times New Roman"/>
          <w:color w:val="000000" w:themeColor="text1"/>
          <w:kern w:val="0"/>
          <w:lang w:val="ro-RO"/>
        </w:rPr>
        <w:t xml:space="preserve">tranzacționat </w:t>
      </w:r>
      <w:r w:rsidR="001B278B" w:rsidRPr="00666421">
        <w:rPr>
          <w:rFonts w:ascii="Times New Roman" w:hAnsi="Times New Roman" w:cs="Times New Roman"/>
          <w:kern w:val="0"/>
          <w:lang w:val="ro-RO"/>
        </w:rPr>
        <w:t xml:space="preserve">pe o bursă dintr-un stat terț și </w:t>
      </w:r>
      <w:r w:rsidR="00C24586" w:rsidRPr="00666421">
        <w:rPr>
          <w:rFonts w:ascii="Times New Roman" w:hAnsi="Times New Roman" w:cs="Times New Roman"/>
          <w:kern w:val="0"/>
          <w:lang w:val="ro-RO"/>
        </w:rPr>
        <w:t xml:space="preserve">se conformează cu prevederile </w:t>
      </w:r>
      <w:r w:rsidR="001B278B" w:rsidRPr="00666421">
        <w:rPr>
          <w:rFonts w:ascii="Times New Roman" w:hAnsi="Times New Roman" w:cs="Times New Roman"/>
          <w:kern w:val="0"/>
          <w:lang w:val="ro-RO"/>
        </w:rPr>
        <w:t>legislați</w:t>
      </w:r>
      <w:r w:rsidR="00C24586" w:rsidRPr="00666421">
        <w:rPr>
          <w:rFonts w:ascii="Times New Roman" w:hAnsi="Times New Roman" w:cs="Times New Roman"/>
          <w:kern w:val="0"/>
          <w:lang w:val="ro-RO"/>
        </w:rPr>
        <w:t>ei</w:t>
      </w:r>
      <w:r w:rsidR="001B278B" w:rsidRPr="00666421">
        <w:rPr>
          <w:rFonts w:ascii="Times New Roman" w:hAnsi="Times New Roman" w:cs="Times New Roman"/>
          <w:kern w:val="0"/>
          <w:lang w:val="ro-RO"/>
        </w:rPr>
        <w:t xml:space="preserve"> specific</w:t>
      </w:r>
      <w:r w:rsidR="00C24586" w:rsidRPr="00666421">
        <w:rPr>
          <w:rFonts w:ascii="Times New Roman" w:hAnsi="Times New Roman" w:cs="Times New Roman"/>
          <w:kern w:val="0"/>
          <w:lang w:val="ro-RO"/>
        </w:rPr>
        <w:t>e</w:t>
      </w:r>
      <w:r w:rsidR="001B278B" w:rsidRPr="00666421">
        <w:rPr>
          <w:rFonts w:ascii="Times New Roman" w:hAnsi="Times New Roman" w:cs="Times New Roman"/>
          <w:kern w:val="0"/>
          <w:lang w:val="ro-RO"/>
        </w:rPr>
        <w:t xml:space="preserve"> emitenților de valori mobiliare și operațiuni de piață</w:t>
      </w:r>
      <w:r w:rsidR="007A4395" w:rsidRPr="00666421">
        <w:rPr>
          <w:rFonts w:ascii="Times New Roman" w:hAnsi="Times New Roman" w:cs="Times New Roman"/>
          <w:kern w:val="0"/>
          <w:lang w:val="ro-RO"/>
        </w:rPr>
        <w:t>;</w:t>
      </w:r>
    </w:p>
    <w:p w:rsidR="0079264C" w:rsidRPr="00666421" w:rsidRDefault="00595E96">
      <w:pPr>
        <w:pStyle w:val="Standard"/>
        <w:autoSpaceDN w:val="0"/>
        <w:ind w:firstLine="708"/>
        <w:jc w:val="both"/>
        <w:rPr>
          <w:rFonts w:ascii="Times New Roman" w:hAnsi="Times New Roman" w:cs="Times New Roman"/>
          <w:kern w:val="0"/>
          <w:lang w:val="ro-RO"/>
        </w:rPr>
      </w:pPr>
      <w:r w:rsidRPr="00666421">
        <w:rPr>
          <w:rFonts w:ascii="Times New Roman" w:hAnsi="Times New Roman" w:cs="Times New Roman"/>
          <w:kern w:val="0"/>
          <w:lang w:val="ro-RO"/>
        </w:rPr>
        <w:lastRenderedPageBreak/>
        <w:t>c) în cazul F.I.A.I.P. de tip societate de investiții</w:t>
      </w:r>
      <w:r w:rsidR="007A4395" w:rsidRPr="00666421">
        <w:rPr>
          <w:rFonts w:ascii="Times New Roman" w:hAnsi="Times New Roman" w:cs="Times New Roman"/>
          <w:kern w:val="0"/>
          <w:lang w:val="ro-RO"/>
        </w:rPr>
        <w:t xml:space="preserve">, a fost obținut acordul acționarilor anterior transmiterii </w:t>
      </w:r>
      <w:r w:rsidR="00E878E9" w:rsidRPr="00666421">
        <w:rPr>
          <w:rFonts w:ascii="Times New Roman" w:hAnsi="Times New Roman" w:cs="Times New Roman"/>
          <w:kern w:val="0"/>
          <w:lang w:val="ro-RO"/>
        </w:rPr>
        <w:t xml:space="preserve">pentru autorizare </w:t>
      </w:r>
      <w:r w:rsidR="007A4395" w:rsidRPr="00666421">
        <w:rPr>
          <w:rFonts w:ascii="Times New Roman" w:hAnsi="Times New Roman" w:cs="Times New Roman"/>
          <w:kern w:val="0"/>
          <w:lang w:val="ro-RO"/>
        </w:rPr>
        <w:t xml:space="preserve">la A.S.F. </w:t>
      </w:r>
      <w:r w:rsidR="00E878E9" w:rsidRPr="00666421">
        <w:rPr>
          <w:rFonts w:ascii="Times New Roman" w:hAnsi="Times New Roman" w:cs="Times New Roman"/>
          <w:kern w:val="0"/>
          <w:lang w:val="ro-RO"/>
        </w:rPr>
        <w:t xml:space="preserve">a documentelor de constituire modificate în vederea încadrării în noua categorie de F.I.A., </w:t>
      </w:r>
      <w:r w:rsidR="0059738D" w:rsidRPr="00666421">
        <w:rPr>
          <w:rFonts w:ascii="Times New Roman" w:hAnsi="Times New Roman" w:cs="Times New Roman"/>
          <w:kern w:val="0"/>
          <w:lang w:val="ro-RO"/>
        </w:rPr>
        <w:t xml:space="preserve">în conformitate cu </w:t>
      </w:r>
      <w:r w:rsidR="00E878E9" w:rsidRPr="00666421">
        <w:rPr>
          <w:rFonts w:ascii="Times New Roman" w:hAnsi="Times New Roman" w:cs="Times New Roman"/>
          <w:kern w:val="0"/>
          <w:lang w:val="ro-RO"/>
        </w:rPr>
        <w:t xml:space="preserve">dispozițiile </w:t>
      </w:r>
      <w:r w:rsidR="0059738D" w:rsidRPr="00666421">
        <w:rPr>
          <w:rFonts w:ascii="Times New Roman" w:hAnsi="Times New Roman" w:cs="Times New Roman"/>
          <w:kern w:val="0"/>
          <w:lang w:val="ro-RO"/>
        </w:rPr>
        <w:t>alin. (2)</w:t>
      </w:r>
      <w:r w:rsidR="007A4395" w:rsidRPr="00666421">
        <w:rPr>
          <w:rFonts w:ascii="Times New Roman" w:hAnsi="Times New Roman" w:cs="Times New Roman"/>
          <w:kern w:val="0"/>
          <w:lang w:val="ro-RO"/>
        </w:rPr>
        <w: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w:t>
      </w:r>
      <w:r w:rsidR="0059738D" w:rsidRPr="00666421">
        <w:rPr>
          <w:rFonts w:ascii="Times New Roman" w:hAnsi="Times New Roman"/>
          <w:sz w:val="24"/>
          <w:szCs w:val="24"/>
        </w:rPr>
        <w:t>2</w:t>
      </w:r>
      <w:r w:rsidRPr="00666421">
        <w:rPr>
          <w:rFonts w:ascii="Times New Roman" w:hAnsi="Times New Roman"/>
          <w:sz w:val="24"/>
          <w:szCs w:val="24"/>
        </w:rPr>
        <w:t xml:space="preserve">) Modificările intervenite la documentele depuse la momentul autorizării unui F.I.A.I.P. sunt </w:t>
      </w:r>
      <w:r w:rsidR="009360CC" w:rsidRPr="00666421">
        <w:rPr>
          <w:rFonts w:ascii="Times New Roman" w:hAnsi="Times New Roman"/>
          <w:sz w:val="24"/>
          <w:szCs w:val="24"/>
        </w:rPr>
        <w:t xml:space="preserve">transmise </w:t>
      </w:r>
      <w:r w:rsidRPr="00666421">
        <w:rPr>
          <w:rFonts w:ascii="Times New Roman" w:hAnsi="Times New Roman"/>
          <w:sz w:val="24"/>
          <w:szCs w:val="24"/>
        </w:rPr>
        <w:t>în prealabil A.S.F.</w:t>
      </w:r>
      <w:r w:rsidR="00431D8F" w:rsidRPr="00666421">
        <w:rPr>
          <w:rFonts w:ascii="Times New Roman" w:hAnsi="Times New Roman"/>
          <w:sz w:val="24"/>
          <w:szCs w:val="24"/>
        </w:rPr>
        <w:t xml:space="preserve"> în vederea autorizării acestora</w:t>
      </w:r>
      <w:r w:rsidRPr="00666421">
        <w:rPr>
          <w:rFonts w:ascii="Times New Roman" w:hAnsi="Times New Roman"/>
          <w:sz w:val="24"/>
          <w:szCs w:val="24"/>
        </w:rPr>
        <w:t xml:space="preserve">, </w:t>
      </w:r>
      <w:r w:rsidRPr="00666421">
        <w:rPr>
          <w:rFonts w:ascii="Times New Roman" w:hAnsi="Times New Roman"/>
          <w:kern w:val="18"/>
          <w:sz w:val="24"/>
          <w:szCs w:val="24"/>
        </w:rPr>
        <w:t xml:space="preserve">cu </w:t>
      </w:r>
      <w:r w:rsidR="002034BA" w:rsidRPr="00666421">
        <w:rPr>
          <w:rFonts w:ascii="Times New Roman" w:hAnsi="Times New Roman"/>
          <w:sz w:val="24"/>
          <w:szCs w:val="24"/>
        </w:rPr>
        <w:t>2</w:t>
      </w:r>
      <w:r w:rsidRPr="00666421">
        <w:rPr>
          <w:rFonts w:ascii="Times New Roman" w:hAnsi="Times New Roman"/>
          <w:sz w:val="24"/>
          <w:szCs w:val="24"/>
        </w:rPr>
        <w:t xml:space="preserve">0 zile </w:t>
      </w:r>
      <w:r w:rsidR="00861121" w:rsidRPr="00666421">
        <w:rPr>
          <w:rFonts w:ascii="Times New Roman" w:hAnsi="Times New Roman"/>
          <w:sz w:val="24"/>
          <w:szCs w:val="24"/>
        </w:rPr>
        <w:t xml:space="preserve">lucrătoare </w:t>
      </w:r>
      <w:r w:rsidRPr="00666421">
        <w:rPr>
          <w:rFonts w:ascii="Times New Roman" w:hAnsi="Times New Roman"/>
          <w:sz w:val="24"/>
          <w:szCs w:val="24"/>
        </w:rPr>
        <w:t>înaintea aplicării acestora.</w:t>
      </w:r>
      <w:r w:rsidR="00E878E9" w:rsidRPr="00666421">
        <w:rPr>
          <w:rFonts w:ascii="Times New Roman" w:hAnsi="Times New Roman"/>
          <w:sz w:val="24"/>
          <w:szCs w:val="24"/>
        </w:rPr>
        <w:t xml:space="preserve"> </w:t>
      </w:r>
      <w:r w:rsidR="009360CC" w:rsidRPr="00666421">
        <w:rPr>
          <w:rFonts w:ascii="Times New Roman" w:hAnsi="Times New Roman"/>
          <w:sz w:val="24"/>
          <w:szCs w:val="24"/>
        </w:rPr>
        <w:t>A.S.F. poate decide în situații</w:t>
      </w:r>
      <w:r w:rsidR="00E878E9" w:rsidRPr="00666421">
        <w:rPr>
          <w:rFonts w:ascii="Times New Roman" w:hAnsi="Times New Roman"/>
          <w:sz w:val="24"/>
          <w:szCs w:val="24"/>
        </w:rPr>
        <w:t xml:space="preserve"> excepționale </w:t>
      </w:r>
      <w:r w:rsidR="009360CC" w:rsidRPr="00666421">
        <w:rPr>
          <w:rFonts w:ascii="Times New Roman" w:hAnsi="Times New Roman"/>
          <w:sz w:val="24"/>
          <w:szCs w:val="24"/>
        </w:rPr>
        <w:t xml:space="preserve">prelungirea termenului </w:t>
      </w:r>
      <w:r w:rsidR="00E878E9" w:rsidRPr="00666421">
        <w:rPr>
          <w:rFonts w:ascii="Times New Roman" w:hAnsi="Times New Roman"/>
          <w:sz w:val="24"/>
          <w:szCs w:val="24"/>
        </w:rPr>
        <w:t xml:space="preserve">cu </w:t>
      </w:r>
      <w:r w:rsidR="002034BA" w:rsidRPr="00666421">
        <w:rPr>
          <w:rFonts w:ascii="Times New Roman" w:hAnsi="Times New Roman"/>
          <w:sz w:val="24"/>
          <w:szCs w:val="24"/>
        </w:rPr>
        <w:t>10</w:t>
      </w:r>
      <w:r w:rsidR="00E878E9" w:rsidRPr="00666421">
        <w:rPr>
          <w:rFonts w:ascii="Times New Roman" w:hAnsi="Times New Roman"/>
          <w:sz w:val="24"/>
          <w:szCs w:val="24"/>
        </w:rPr>
        <w:t xml:space="preserve"> zile lucrătoare.</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w:t>
      </w:r>
      <w:r w:rsidR="0059738D" w:rsidRPr="00666421">
        <w:rPr>
          <w:rFonts w:ascii="Times New Roman" w:hAnsi="Times New Roman"/>
          <w:sz w:val="24"/>
          <w:szCs w:val="24"/>
        </w:rPr>
        <w:t>3</w:t>
      </w:r>
      <w:r w:rsidRPr="00666421">
        <w:rPr>
          <w:rFonts w:ascii="Times New Roman" w:hAnsi="Times New Roman"/>
          <w:sz w:val="24"/>
          <w:szCs w:val="24"/>
        </w:rPr>
        <w:t>) A.S.F poate interzice operarea modificărilor care nu corespund prevederilor legale în vigoare</w:t>
      </w:r>
      <w:r w:rsidR="009360CC" w:rsidRPr="00666421">
        <w:rPr>
          <w:rFonts w:ascii="Times New Roman" w:hAnsi="Times New Roman"/>
          <w:sz w:val="24"/>
          <w:szCs w:val="24"/>
        </w:rPr>
        <w:t xml:space="preserve"> sau poate dispune modificări suplimentare ale respectivelor documente</w:t>
      </w:r>
      <w:r w:rsidRPr="00666421">
        <w:rPr>
          <w:rFonts w:ascii="Times New Roman" w:hAnsi="Times New Roman"/>
          <w:sz w:val="24"/>
          <w:szCs w:val="24"/>
        </w:rPr>
        <w:t>.</w:t>
      </w:r>
    </w:p>
    <w:p w:rsidR="00B95F93" w:rsidRPr="00666421" w:rsidRDefault="008B3180" w:rsidP="00D61DF2">
      <w:pPr>
        <w:ind w:left="0" w:firstLine="0"/>
        <w:rPr>
          <w:rFonts w:ascii="Times New Roman" w:hAnsi="Times New Roman"/>
          <w:sz w:val="24"/>
          <w:szCs w:val="24"/>
        </w:rPr>
      </w:pPr>
      <w:r w:rsidRPr="00666421">
        <w:rPr>
          <w:rFonts w:ascii="Times New Roman" w:hAnsi="Times New Roman"/>
          <w:sz w:val="24"/>
          <w:szCs w:val="24"/>
        </w:rPr>
        <w:t xml:space="preserve">Termenul </w:t>
      </w:r>
      <w:r w:rsidR="00E878E9" w:rsidRPr="00666421">
        <w:rPr>
          <w:rFonts w:ascii="Times New Roman" w:hAnsi="Times New Roman"/>
          <w:sz w:val="24"/>
          <w:szCs w:val="24"/>
        </w:rPr>
        <w:t xml:space="preserve">de la alin. (2) </w:t>
      </w:r>
      <w:r w:rsidRPr="00666421">
        <w:rPr>
          <w:rFonts w:ascii="Times New Roman" w:hAnsi="Times New Roman"/>
          <w:sz w:val="24"/>
          <w:szCs w:val="24"/>
        </w:rPr>
        <w:t>se calculează faţă de data înregistrării la A.F.I.A. a ultimei adrese către A.S.F în legătură cu respectiva modificare a documentelor F.I.A.</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59738D" w:rsidRPr="00666421">
        <w:rPr>
          <w:rFonts w:ascii="Times New Roman" w:hAnsi="Times New Roman"/>
          <w:sz w:val="24"/>
          <w:szCs w:val="24"/>
        </w:rPr>
        <w:t>4</w:t>
      </w:r>
      <w:r w:rsidRPr="00666421">
        <w:rPr>
          <w:rFonts w:ascii="Times New Roman" w:hAnsi="Times New Roman"/>
          <w:sz w:val="24"/>
          <w:szCs w:val="24"/>
        </w:rPr>
        <w:t>) În vederea informării investitorilor cu privire la modificările intervenite, A.F.I.A. transmite acestora o notă de informare cu privire la respectivele modificări în termen de maximum două zile lucrătoare de la expirarea termenului de la alin. (</w:t>
      </w:r>
      <w:r w:rsidR="0059738D" w:rsidRPr="00666421">
        <w:rPr>
          <w:rFonts w:ascii="Times New Roman" w:hAnsi="Times New Roman"/>
          <w:sz w:val="24"/>
          <w:szCs w:val="24"/>
        </w:rPr>
        <w:t>2</w:t>
      </w:r>
      <w:r w:rsidRPr="00666421">
        <w:rPr>
          <w:rFonts w:ascii="Times New Roman" w:hAnsi="Times New Roman"/>
          <w:sz w:val="24"/>
          <w:szCs w:val="24"/>
        </w:rPr>
        <w:t xml:space="preserve">), dacă A.S.F nu a formulat observaţii la acestea. </w:t>
      </w:r>
    </w:p>
    <w:p w:rsidR="0079264C" w:rsidRPr="00666421" w:rsidRDefault="00350D3C">
      <w:pPr>
        <w:ind w:left="0" w:firstLine="708"/>
        <w:rPr>
          <w:rFonts w:ascii="Times New Roman" w:hAnsi="Times New Roman"/>
          <w:sz w:val="24"/>
          <w:szCs w:val="24"/>
        </w:rPr>
      </w:pPr>
      <w:r w:rsidRPr="00666421">
        <w:rPr>
          <w:rFonts w:ascii="Times New Roman" w:hAnsi="Times New Roman"/>
          <w:sz w:val="24"/>
          <w:szCs w:val="24"/>
        </w:rPr>
        <w:t>(5</w:t>
      </w:r>
      <w:r w:rsidR="008B3180" w:rsidRPr="00666421">
        <w:rPr>
          <w:rFonts w:ascii="Times New Roman" w:hAnsi="Times New Roman"/>
          <w:sz w:val="24"/>
          <w:szCs w:val="24"/>
        </w:rPr>
        <w:t xml:space="preserve">) În situaţia în care investitorii nu sunt de acord cu modificările </w:t>
      </w:r>
      <w:r w:rsidR="00DE75E0" w:rsidRPr="0005610C">
        <w:rPr>
          <w:rFonts w:ascii="Times New Roman" w:hAnsi="Times New Roman"/>
          <w:sz w:val="24"/>
          <w:szCs w:val="24"/>
        </w:rPr>
        <w:t>semnificative ale documentelor F.I.A. efectuate la inițiativa A.F.I.A. sau a consiliului de administrație/directoratului F.I.A.S. autoadministrat, atunci</w:t>
      </w:r>
      <w:r w:rsidR="008B3180" w:rsidRPr="00666421">
        <w:rPr>
          <w:rFonts w:ascii="Times New Roman" w:hAnsi="Times New Roman"/>
          <w:sz w:val="24"/>
          <w:szCs w:val="24"/>
        </w:rPr>
        <w:t xml:space="preserve"> </w:t>
      </w:r>
      <w:r w:rsidR="0059738D" w:rsidRPr="00666421">
        <w:rPr>
          <w:rFonts w:ascii="Times New Roman" w:hAnsi="Times New Roman"/>
          <w:sz w:val="24"/>
          <w:szCs w:val="24"/>
        </w:rPr>
        <w:t>A.F.I.A.</w:t>
      </w:r>
      <w:r w:rsidR="00754BD4" w:rsidRPr="00666421">
        <w:rPr>
          <w:rFonts w:ascii="Times New Roman" w:hAnsi="Times New Roman"/>
          <w:sz w:val="24"/>
          <w:szCs w:val="24"/>
        </w:rPr>
        <w:t xml:space="preserve"> sau consiliul de administrație/directoratul F.I.A.S. autoadministrat</w:t>
      </w:r>
      <w:r w:rsidR="0059738D" w:rsidRPr="00666421">
        <w:rPr>
          <w:rFonts w:ascii="Times New Roman" w:hAnsi="Times New Roman"/>
          <w:sz w:val="24"/>
          <w:szCs w:val="24"/>
        </w:rPr>
        <w:t xml:space="preserve"> </w:t>
      </w:r>
      <w:r w:rsidR="008B3180" w:rsidRPr="00666421">
        <w:rPr>
          <w:rFonts w:ascii="Times New Roman" w:hAnsi="Times New Roman"/>
          <w:sz w:val="24"/>
          <w:szCs w:val="24"/>
        </w:rPr>
        <w:t xml:space="preserve">are obligaţia de a onora cererile de răscumpărare </w:t>
      </w:r>
      <w:r w:rsidR="00DE75E0">
        <w:rPr>
          <w:rFonts w:ascii="Times New Roman" w:hAnsi="Times New Roman"/>
          <w:sz w:val="24"/>
          <w:szCs w:val="24"/>
        </w:rPr>
        <w:t xml:space="preserve">integrală </w:t>
      </w:r>
      <w:r w:rsidR="008B3180" w:rsidRPr="00666421">
        <w:rPr>
          <w:rFonts w:ascii="Times New Roman" w:hAnsi="Times New Roman"/>
          <w:sz w:val="24"/>
          <w:szCs w:val="24"/>
        </w:rPr>
        <w:t xml:space="preserve">depuse într-un interval de maximum </w:t>
      </w:r>
      <w:r w:rsidR="00861121" w:rsidRPr="00666421">
        <w:rPr>
          <w:rFonts w:ascii="Times New Roman" w:hAnsi="Times New Roman"/>
          <w:sz w:val="24"/>
          <w:szCs w:val="24"/>
        </w:rPr>
        <w:t>1</w:t>
      </w:r>
      <w:r w:rsidR="009360CC" w:rsidRPr="00666421">
        <w:rPr>
          <w:rFonts w:ascii="Times New Roman" w:hAnsi="Times New Roman"/>
          <w:sz w:val="24"/>
          <w:szCs w:val="24"/>
        </w:rPr>
        <w:t>5</w:t>
      </w:r>
      <w:r w:rsidR="00861121" w:rsidRPr="00666421">
        <w:rPr>
          <w:rFonts w:ascii="Times New Roman" w:hAnsi="Times New Roman"/>
          <w:sz w:val="24"/>
          <w:szCs w:val="24"/>
        </w:rPr>
        <w:t xml:space="preserve"> </w:t>
      </w:r>
      <w:r w:rsidR="008B3180" w:rsidRPr="00666421">
        <w:rPr>
          <w:rFonts w:ascii="Times New Roman" w:hAnsi="Times New Roman"/>
          <w:sz w:val="24"/>
          <w:szCs w:val="24"/>
        </w:rPr>
        <w:t>zile de la data transmiterii notei de informare prevăzută la alin.(</w:t>
      </w:r>
      <w:r w:rsidR="0059738D" w:rsidRPr="00666421">
        <w:rPr>
          <w:rFonts w:ascii="Times New Roman" w:hAnsi="Times New Roman"/>
          <w:sz w:val="24"/>
          <w:szCs w:val="24"/>
        </w:rPr>
        <w:t>4</w:t>
      </w:r>
      <w:r w:rsidR="008B3180" w:rsidRPr="00666421">
        <w:rPr>
          <w:rFonts w:ascii="Times New Roman" w:hAnsi="Times New Roman"/>
          <w:sz w:val="24"/>
          <w:szCs w:val="24"/>
        </w:rPr>
        <w:t>)</w:t>
      </w:r>
      <w:r w:rsidR="008246AA" w:rsidRPr="00666421">
        <w:rPr>
          <w:rFonts w:ascii="Times New Roman" w:hAnsi="Times New Roman"/>
          <w:sz w:val="24"/>
          <w:szCs w:val="24"/>
        </w:rPr>
        <w:t xml:space="preserve"> fără costuri suplimentare în sarcina investitorilor</w:t>
      </w:r>
      <w:r w:rsidR="008B3180" w:rsidRPr="00666421">
        <w:rPr>
          <w:rFonts w:ascii="Times New Roman" w:hAnsi="Times New Roman"/>
          <w:sz w:val="24"/>
          <w:szCs w:val="24"/>
        </w:rPr>
        <w:t>.</w:t>
      </w:r>
    </w:p>
    <w:p w:rsidR="00B236C6" w:rsidRPr="00666421" w:rsidRDefault="00B236C6" w:rsidP="00B236C6">
      <w:pPr>
        <w:ind w:left="0" w:firstLine="708"/>
        <w:rPr>
          <w:rFonts w:ascii="Times New Roman" w:hAnsi="Times New Roman"/>
          <w:sz w:val="24"/>
          <w:szCs w:val="24"/>
        </w:rPr>
      </w:pPr>
      <w:r w:rsidRPr="00666421">
        <w:rPr>
          <w:rFonts w:ascii="Times New Roman" w:hAnsi="Times New Roman"/>
          <w:sz w:val="24"/>
          <w:szCs w:val="24"/>
        </w:rPr>
        <w:t xml:space="preserve">(6) Titlurile de participare ale F.I.A.I.P. care nu sunt admise la tranzacționare în cadrul unui loc de </w:t>
      </w:r>
      <w:r w:rsidRPr="00666421">
        <w:rPr>
          <w:rFonts w:ascii="Times New Roman" w:hAnsi="Times New Roman"/>
          <w:color w:val="000000" w:themeColor="text1"/>
          <w:sz w:val="24"/>
          <w:szCs w:val="24"/>
        </w:rPr>
        <w:t xml:space="preserve">tranzacţionare sau </w:t>
      </w:r>
      <w:r w:rsidR="00296613" w:rsidRPr="00666421">
        <w:rPr>
          <w:rFonts w:ascii="Times New Roman" w:hAnsi="Times New Roman"/>
          <w:color w:val="000000" w:themeColor="text1"/>
          <w:sz w:val="24"/>
          <w:szCs w:val="24"/>
        </w:rPr>
        <w:t xml:space="preserve">tranzacționate </w:t>
      </w:r>
      <w:r w:rsidRPr="00666421">
        <w:rPr>
          <w:rFonts w:ascii="Times New Roman" w:hAnsi="Times New Roman"/>
          <w:color w:val="000000" w:themeColor="text1"/>
          <w:sz w:val="24"/>
          <w:szCs w:val="24"/>
        </w:rPr>
        <w:t>în cadrul</w:t>
      </w:r>
      <w:r w:rsidRPr="00666421">
        <w:rPr>
          <w:rFonts w:ascii="Times New Roman" w:hAnsi="Times New Roman"/>
          <w:sz w:val="24"/>
          <w:szCs w:val="24"/>
        </w:rPr>
        <w:t xml:space="preserve"> unei burse dintr-un stat terț sunt cesionate în cadrul procesului de lichidare voluntară a F.I.A.I.P., în cazul în care regulile sau actul constitutiv al F.I.A.I.P., după caz, precum și planul de lichidare voluntară a F.I.A.I.P. permit expres această operațiune. Cesiunea este realizată la sediul social/central al A.F.I.A. care administrează respectivul F.I.A.I.P. și înregistrată în evidenţele A.F.I.A., cu respectarea legislației aplicabile în vigoare și cu menționarea acestui fapt în documentele de constituire ale F.I.A.I.P. Deținătorii de titluri de participare ale F.I.A.I.P. își pot înstrăina total sau parțial deținerile către alți investitori sau alte persoane care sunt de acord cu politica investițională a F.I.A.I.P. și și-o însușesc. Transferul titlurilor de participare se realizează în baza unui contract de cesiune tripartit, respectiv încheiat între investitorul cedent, cesionar și A.F.I.A.. Prin contractul de cesiune, investitorul cesionar declară și își asumă faptul că a primit, a citit, a înțeles și își asumă conținutul documentelor constitutive ale F.I.A.I.P. Elementele de identificare ale cesionarului înscrise în contractul de cesiune vor fi aceleași cu cele înscrise în formularul de subscriere. Numărul contractului de cesiune va fi alocat de A.F.I.A., iar data contractului va fi cea în care contractul este semnat de A.F.I.A.. În termen de maximum 48 de ore de la încheierea contractului de cesiune, A.F.I.A. va înregistra în evidențele F.I.A.I.P. transferul dreptului de proprietate asupra titlurilor de participare care fac obiectul cesiunii, prin radierea titlurilor de participare cesionate din contul investitorului cedent și înregistrarea acestora în contul investitorului cesionar. Înregistrarea transferului în evidențele A.F.I.A. are efect constitutiv pentru dreptul de proprietate. Nerespectarea dispozițiilor prezentului articol referitoare la modalitatea de transfer prin cesiune a titlurilor de participare ale F.I.A.I.P. atrage nulitatea transferului dreptului de proprietate aferent acestei operațiuni.</w:t>
      </w:r>
    </w:p>
    <w:p w:rsidR="00B1411A" w:rsidRPr="00666421" w:rsidRDefault="00B1411A"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666421" w:rsidRDefault="00666421">
      <w:pPr>
        <w:autoSpaceDE w:val="0"/>
        <w:autoSpaceDN w:val="0"/>
        <w:adjustRightInd w:val="0"/>
        <w:ind w:left="0" w:firstLine="0"/>
        <w:jc w:val="center"/>
        <w:rPr>
          <w:rFonts w:ascii="Times New Roman" w:hAnsi="Times New Roman"/>
          <w:i/>
          <w:kern w:val="18"/>
          <w:sz w:val="24"/>
          <w:szCs w:val="24"/>
        </w:rPr>
      </w:pPr>
    </w:p>
    <w:p w:rsidR="00666421" w:rsidRDefault="00666421">
      <w:pPr>
        <w:autoSpaceDE w:val="0"/>
        <w:autoSpaceDN w:val="0"/>
        <w:adjustRightInd w:val="0"/>
        <w:ind w:left="0" w:firstLine="0"/>
        <w:jc w:val="center"/>
        <w:rPr>
          <w:rFonts w:ascii="Times New Roman" w:hAnsi="Times New Roman"/>
          <w:i/>
          <w:kern w:val="18"/>
          <w:sz w:val="24"/>
          <w:szCs w:val="24"/>
        </w:rPr>
      </w:pPr>
    </w:p>
    <w:p w:rsidR="001D0C8C" w:rsidRPr="00666421" w:rsidRDefault="001D0C8C">
      <w:pPr>
        <w:autoSpaceDE w:val="0"/>
        <w:autoSpaceDN w:val="0"/>
        <w:adjustRightInd w:val="0"/>
        <w:ind w:left="0" w:firstLine="0"/>
        <w:jc w:val="center"/>
        <w:rPr>
          <w:rFonts w:ascii="Times New Roman" w:hAnsi="Times New Roman"/>
          <w:i/>
          <w:kern w:val="18"/>
          <w:sz w:val="24"/>
          <w:szCs w:val="24"/>
        </w:rPr>
      </w:pPr>
      <w:r w:rsidRPr="00666421">
        <w:rPr>
          <w:rFonts w:ascii="Times New Roman" w:hAnsi="Times New Roman"/>
          <w:i/>
          <w:kern w:val="18"/>
          <w:sz w:val="24"/>
          <w:szCs w:val="24"/>
        </w:rPr>
        <w:t>SECȚIUNEA a 2-a</w:t>
      </w:r>
    </w:p>
    <w:p w:rsidR="0079264C" w:rsidRPr="00666421" w:rsidRDefault="008B3180">
      <w:pPr>
        <w:autoSpaceDE w:val="0"/>
        <w:autoSpaceDN w:val="0"/>
        <w:adjustRightInd w:val="0"/>
        <w:ind w:left="0" w:firstLine="0"/>
        <w:jc w:val="center"/>
        <w:rPr>
          <w:rFonts w:ascii="Times New Roman" w:hAnsi="Times New Roman"/>
          <w:b/>
          <w:i/>
          <w:kern w:val="18"/>
          <w:sz w:val="24"/>
          <w:szCs w:val="24"/>
        </w:rPr>
      </w:pPr>
      <w:r w:rsidRPr="00666421">
        <w:rPr>
          <w:rFonts w:ascii="Times New Roman" w:hAnsi="Times New Roman"/>
          <w:b/>
          <w:i/>
          <w:kern w:val="18"/>
          <w:sz w:val="24"/>
          <w:szCs w:val="24"/>
        </w:rPr>
        <w:t>Investiţii permise</w:t>
      </w:r>
    </w:p>
    <w:p w:rsidR="000D32D9" w:rsidRPr="00666421" w:rsidRDefault="000D32D9" w:rsidP="00D61DF2">
      <w:pPr>
        <w:autoSpaceDE w:val="0"/>
        <w:autoSpaceDN w:val="0"/>
        <w:adjustRightInd w:val="0"/>
        <w:ind w:left="0" w:firstLine="0"/>
        <w:rPr>
          <w:rFonts w:ascii="Times New Roman" w:hAnsi="Times New Roman"/>
          <w:b/>
          <w:kern w:val="18"/>
          <w:sz w:val="24"/>
          <w:szCs w:val="24"/>
        </w:rPr>
      </w:pPr>
    </w:p>
    <w:p w:rsidR="006F6FE7" w:rsidRPr="00666421" w:rsidRDefault="006F6FE7" w:rsidP="00D61DF2">
      <w:pPr>
        <w:autoSpaceDE w:val="0"/>
        <w:autoSpaceDN w:val="0"/>
        <w:adjustRightInd w:val="0"/>
        <w:ind w:left="0" w:firstLine="0"/>
        <w:rPr>
          <w:rFonts w:ascii="Times New Roman" w:hAnsi="Times New Roman"/>
          <w:b/>
          <w:kern w:val="18"/>
          <w:sz w:val="24"/>
          <w:szCs w:val="24"/>
        </w:rPr>
      </w:pPr>
    </w:p>
    <w:p w:rsidR="0079264C" w:rsidRPr="00666421" w:rsidRDefault="008B3180">
      <w:pPr>
        <w:autoSpaceDE w:val="0"/>
        <w:autoSpaceDN w:val="0"/>
        <w:adjustRightInd w:val="0"/>
        <w:ind w:left="0" w:firstLine="708"/>
        <w:rPr>
          <w:rFonts w:ascii="Times New Roman" w:hAnsi="Times New Roman"/>
          <w:kern w:val="18"/>
          <w:sz w:val="24"/>
          <w:szCs w:val="24"/>
        </w:rPr>
      </w:pPr>
      <w:r w:rsidRPr="00666421">
        <w:rPr>
          <w:rFonts w:ascii="Times New Roman" w:hAnsi="Times New Roman"/>
          <w:b/>
          <w:kern w:val="18"/>
          <w:sz w:val="24"/>
          <w:szCs w:val="24"/>
        </w:rPr>
        <w:t>Art. 48</w:t>
      </w:r>
      <w:r w:rsidR="002C36D5" w:rsidRPr="00666421">
        <w:rPr>
          <w:rFonts w:ascii="Times New Roman" w:hAnsi="Times New Roman"/>
          <w:b/>
          <w:kern w:val="18"/>
          <w:sz w:val="24"/>
          <w:szCs w:val="24"/>
        </w:rPr>
        <w:t>.</w:t>
      </w:r>
      <w:r w:rsidRPr="00666421">
        <w:rPr>
          <w:rFonts w:ascii="Times New Roman" w:hAnsi="Times New Roman"/>
          <w:kern w:val="18"/>
          <w:sz w:val="24"/>
          <w:szCs w:val="24"/>
        </w:rPr>
        <w:t xml:space="preserve"> - (1) F.</w:t>
      </w:r>
      <w:r w:rsidRPr="0005610C">
        <w:rPr>
          <w:rFonts w:ascii="Times New Roman" w:hAnsi="Times New Roman"/>
          <w:sz w:val="24"/>
          <w:szCs w:val="24"/>
        </w:rPr>
        <w:t>I.A.I.P. pot investi în toate tipurile de active în care pot investi F.I.A.I.R. şi</w:t>
      </w:r>
      <w:r w:rsidR="00B236C6" w:rsidRPr="0005610C">
        <w:rPr>
          <w:rFonts w:ascii="Times New Roman" w:hAnsi="Times New Roman"/>
          <w:sz w:val="24"/>
          <w:szCs w:val="24"/>
        </w:rPr>
        <w:t>,</w:t>
      </w:r>
      <w:r w:rsidRPr="0005610C">
        <w:rPr>
          <w:rFonts w:ascii="Times New Roman" w:hAnsi="Times New Roman"/>
          <w:sz w:val="24"/>
          <w:szCs w:val="24"/>
        </w:rPr>
        <w:t xml:space="preserve"> suplimentar</w:t>
      </w:r>
      <w:r w:rsidR="00B236C6" w:rsidRPr="0005610C">
        <w:rPr>
          <w:rFonts w:ascii="Times New Roman" w:hAnsi="Times New Roman"/>
          <w:sz w:val="24"/>
          <w:szCs w:val="24"/>
        </w:rPr>
        <w:t>,</w:t>
      </w:r>
      <w:r w:rsidRPr="00666421">
        <w:rPr>
          <w:rFonts w:ascii="Times New Roman" w:hAnsi="Times New Roman"/>
          <w:sz w:val="24"/>
          <w:szCs w:val="24"/>
        </w:rPr>
        <w:t xml:space="preserve"> </w:t>
      </w:r>
      <w:r w:rsidR="00BA586D" w:rsidRPr="0005610C">
        <w:rPr>
          <w:rFonts w:ascii="Times New Roman" w:hAnsi="Times New Roman"/>
          <w:sz w:val="24"/>
          <w:szCs w:val="24"/>
        </w:rPr>
        <w:t xml:space="preserve">în titluri de participare ale F.I.A. stabilite în alte state membre sau în state terțe, indiferent de formă juridică de organizare a acestora, precum și </w:t>
      </w:r>
      <w:r w:rsidRPr="00666421">
        <w:rPr>
          <w:rFonts w:ascii="Times New Roman" w:hAnsi="Times New Roman"/>
          <w:sz w:val="24"/>
          <w:szCs w:val="24"/>
        </w:rPr>
        <w:t>în orice fel de bunuri mobile şi imobile a căror valoare poate fi determinată în orice moment, în mod corect, conform prevederilor din documentele constitutive ale acestora</w:t>
      </w:r>
      <w:r w:rsidRPr="00666421">
        <w:rPr>
          <w:rFonts w:ascii="Times New Roman" w:hAnsi="Times New Roman"/>
          <w:kern w:val="18"/>
          <w:sz w:val="24"/>
          <w:szCs w:val="24"/>
        </w:rPr>
        <w:t>.</w:t>
      </w:r>
    </w:p>
    <w:p w:rsidR="0079264C" w:rsidRPr="00666421" w:rsidRDefault="008B3180">
      <w:pPr>
        <w:autoSpaceDE w:val="0"/>
        <w:autoSpaceDN w:val="0"/>
        <w:adjustRightInd w:val="0"/>
        <w:ind w:left="0" w:firstLine="708"/>
        <w:rPr>
          <w:rFonts w:ascii="Times New Roman" w:hAnsi="Times New Roman"/>
          <w:kern w:val="18"/>
          <w:sz w:val="24"/>
          <w:szCs w:val="24"/>
        </w:rPr>
      </w:pPr>
      <w:r w:rsidRPr="00666421">
        <w:rPr>
          <w:rFonts w:ascii="Times New Roman" w:hAnsi="Times New Roman"/>
          <w:sz w:val="24"/>
          <w:szCs w:val="24"/>
        </w:rPr>
        <w:lastRenderedPageBreak/>
        <w:t xml:space="preserve">(2) F.I.A.I.P. nu au restricţii în ceea ce priveşte limitele investiţionale, cu excepţia celor stabilite de prezenta lege, </w:t>
      </w:r>
      <w:r w:rsidRPr="00666421">
        <w:rPr>
          <w:rFonts w:ascii="Times New Roman" w:hAnsi="Times New Roman"/>
          <w:kern w:val="18"/>
          <w:sz w:val="24"/>
          <w:szCs w:val="24"/>
        </w:rPr>
        <w:t>conform categoriei din care fiecare F.I.A.</w:t>
      </w:r>
      <w:r w:rsidR="00A35B1E" w:rsidRPr="00666421">
        <w:rPr>
          <w:rFonts w:ascii="Times New Roman" w:hAnsi="Times New Roman"/>
          <w:kern w:val="18"/>
          <w:sz w:val="24"/>
          <w:szCs w:val="24"/>
        </w:rPr>
        <w:t>I.P.</w:t>
      </w:r>
      <w:r w:rsidRPr="00666421">
        <w:rPr>
          <w:rFonts w:ascii="Times New Roman" w:hAnsi="Times New Roman"/>
          <w:kern w:val="18"/>
          <w:sz w:val="24"/>
          <w:szCs w:val="24"/>
        </w:rPr>
        <w:t xml:space="preserve"> face parte, </w:t>
      </w:r>
      <w:r w:rsidRPr="00666421">
        <w:rPr>
          <w:rFonts w:ascii="Times New Roman" w:hAnsi="Times New Roman"/>
          <w:sz w:val="24"/>
          <w:szCs w:val="24"/>
        </w:rPr>
        <w:t>investiţiile realizându-se în conformitate cu documentele de constituire</w:t>
      </w:r>
      <w:r w:rsidR="00D45343" w:rsidRPr="00666421">
        <w:rPr>
          <w:rFonts w:ascii="Times New Roman" w:hAnsi="Times New Roman"/>
          <w:sz w:val="24"/>
          <w:szCs w:val="24"/>
        </w:rPr>
        <w:t xml:space="preserve"> sau </w:t>
      </w:r>
      <w:r w:rsidRPr="00666421">
        <w:rPr>
          <w:rFonts w:ascii="Times New Roman" w:hAnsi="Times New Roman"/>
          <w:sz w:val="24"/>
          <w:szCs w:val="24"/>
        </w:rPr>
        <w:t xml:space="preserve">actele constitutive ale </w:t>
      </w:r>
      <w:r w:rsidRPr="00666421">
        <w:rPr>
          <w:rFonts w:ascii="Times New Roman" w:hAnsi="Times New Roman"/>
          <w:kern w:val="18"/>
          <w:sz w:val="24"/>
          <w:szCs w:val="24"/>
        </w:rPr>
        <w:t>F.I.A.</w:t>
      </w:r>
      <w:r w:rsidR="00A35B1E" w:rsidRPr="00666421">
        <w:rPr>
          <w:rFonts w:ascii="Times New Roman" w:hAnsi="Times New Roman"/>
          <w:kern w:val="18"/>
          <w:sz w:val="24"/>
          <w:szCs w:val="24"/>
        </w:rPr>
        <w:t>I.P</w:t>
      </w:r>
      <w:r w:rsidRPr="00666421">
        <w:rPr>
          <w:rFonts w:ascii="Times New Roman" w:hAnsi="Times New Roman"/>
          <w:kern w:val="18"/>
          <w:sz w:val="24"/>
          <w:szCs w:val="24"/>
        </w:rPr>
        <w:t>.</w:t>
      </w:r>
    </w:p>
    <w:p w:rsidR="000D32D9" w:rsidRPr="00666421" w:rsidRDefault="000D32D9" w:rsidP="00D61DF2">
      <w:pPr>
        <w:autoSpaceDE w:val="0"/>
        <w:autoSpaceDN w:val="0"/>
        <w:adjustRightInd w:val="0"/>
        <w:ind w:left="0" w:firstLine="0"/>
        <w:rPr>
          <w:rFonts w:ascii="Times New Roman" w:hAnsi="Times New Roman"/>
          <w:kern w:val="18"/>
          <w:sz w:val="24"/>
          <w:szCs w:val="24"/>
        </w:rPr>
      </w:pPr>
    </w:p>
    <w:p w:rsidR="006F6FE7" w:rsidRPr="00666421" w:rsidRDefault="006F6FE7" w:rsidP="00D61DF2">
      <w:pPr>
        <w:autoSpaceDE w:val="0"/>
        <w:autoSpaceDN w:val="0"/>
        <w:adjustRightInd w:val="0"/>
        <w:ind w:left="0" w:firstLine="0"/>
        <w:rPr>
          <w:rFonts w:ascii="Times New Roman" w:hAnsi="Times New Roman"/>
          <w:kern w:val="18"/>
          <w:sz w:val="24"/>
          <w:szCs w:val="24"/>
        </w:rPr>
      </w:pPr>
    </w:p>
    <w:p w:rsidR="001D0C8C" w:rsidRPr="00666421" w:rsidRDefault="001D0C8C">
      <w:pPr>
        <w:autoSpaceDE w:val="0"/>
        <w:autoSpaceDN w:val="0"/>
        <w:adjustRightInd w:val="0"/>
        <w:ind w:left="0" w:firstLine="0"/>
        <w:jc w:val="center"/>
        <w:rPr>
          <w:rFonts w:ascii="Times New Roman" w:hAnsi="Times New Roman"/>
          <w:i/>
          <w:kern w:val="18"/>
          <w:sz w:val="24"/>
          <w:szCs w:val="24"/>
        </w:rPr>
      </w:pPr>
      <w:r w:rsidRPr="00666421">
        <w:rPr>
          <w:rFonts w:ascii="Times New Roman" w:hAnsi="Times New Roman"/>
          <w:i/>
          <w:kern w:val="18"/>
          <w:sz w:val="24"/>
          <w:szCs w:val="24"/>
        </w:rPr>
        <w:t>SECȚIUNEA a 3-a</w:t>
      </w:r>
    </w:p>
    <w:p w:rsidR="0079264C" w:rsidRPr="00666421" w:rsidRDefault="008B3180">
      <w:pPr>
        <w:autoSpaceDE w:val="0"/>
        <w:autoSpaceDN w:val="0"/>
        <w:adjustRightInd w:val="0"/>
        <w:ind w:left="0" w:firstLine="0"/>
        <w:jc w:val="center"/>
        <w:rPr>
          <w:rFonts w:ascii="Times New Roman" w:hAnsi="Times New Roman"/>
          <w:b/>
          <w:i/>
          <w:kern w:val="18"/>
          <w:sz w:val="24"/>
          <w:szCs w:val="24"/>
        </w:rPr>
      </w:pPr>
      <w:r w:rsidRPr="00666421">
        <w:rPr>
          <w:rFonts w:ascii="Times New Roman" w:hAnsi="Times New Roman"/>
          <w:b/>
          <w:i/>
          <w:kern w:val="18"/>
          <w:sz w:val="24"/>
          <w:szCs w:val="24"/>
        </w:rPr>
        <w:t>Calculul activului F.I.A.</w:t>
      </w:r>
      <w:r w:rsidR="00B765B2" w:rsidRPr="00666421">
        <w:rPr>
          <w:rFonts w:ascii="Times New Roman" w:hAnsi="Times New Roman"/>
          <w:b/>
          <w:i/>
          <w:kern w:val="18"/>
          <w:sz w:val="24"/>
          <w:szCs w:val="24"/>
        </w:rPr>
        <w:t>I.P.</w:t>
      </w:r>
      <w:r w:rsidRPr="00666421">
        <w:rPr>
          <w:rFonts w:ascii="Times New Roman" w:hAnsi="Times New Roman"/>
          <w:b/>
          <w:i/>
          <w:kern w:val="18"/>
          <w:sz w:val="24"/>
          <w:szCs w:val="24"/>
        </w:rPr>
        <w:t xml:space="preserve"> şi reguli de evaluare</w:t>
      </w:r>
    </w:p>
    <w:p w:rsidR="00920B7D" w:rsidRPr="00666421" w:rsidRDefault="00920B7D" w:rsidP="00D61DF2">
      <w:pPr>
        <w:autoSpaceDE w:val="0"/>
        <w:autoSpaceDN w:val="0"/>
        <w:adjustRightInd w:val="0"/>
        <w:ind w:left="0" w:firstLine="0"/>
        <w:rPr>
          <w:rFonts w:ascii="Times New Roman" w:hAnsi="Times New Roman"/>
          <w:b/>
          <w:kern w:val="18"/>
          <w:sz w:val="24"/>
          <w:szCs w:val="24"/>
        </w:rPr>
      </w:pPr>
    </w:p>
    <w:p w:rsidR="006F6FE7" w:rsidRPr="00666421" w:rsidRDefault="006F6FE7" w:rsidP="00D61DF2">
      <w:pPr>
        <w:autoSpaceDE w:val="0"/>
        <w:autoSpaceDN w:val="0"/>
        <w:adjustRightInd w:val="0"/>
        <w:ind w:left="0" w:firstLine="0"/>
        <w:rPr>
          <w:rFonts w:ascii="Times New Roman" w:hAnsi="Times New Roman"/>
          <w:b/>
          <w:kern w:val="18"/>
          <w:sz w:val="24"/>
          <w:szCs w:val="24"/>
        </w:rPr>
      </w:pPr>
    </w:p>
    <w:p w:rsidR="0079264C" w:rsidRPr="00666421" w:rsidRDefault="008B3180">
      <w:pPr>
        <w:autoSpaceDE w:val="0"/>
        <w:autoSpaceDN w:val="0"/>
        <w:adjustRightInd w:val="0"/>
        <w:ind w:left="0" w:firstLine="708"/>
        <w:rPr>
          <w:rFonts w:ascii="Times New Roman" w:hAnsi="Times New Roman"/>
          <w:kern w:val="18"/>
          <w:sz w:val="24"/>
          <w:szCs w:val="24"/>
        </w:rPr>
      </w:pPr>
      <w:r w:rsidRPr="00666421">
        <w:rPr>
          <w:rFonts w:ascii="Times New Roman" w:hAnsi="Times New Roman"/>
          <w:b/>
          <w:kern w:val="18"/>
          <w:sz w:val="24"/>
          <w:szCs w:val="24"/>
        </w:rPr>
        <w:t>Art. 49</w:t>
      </w:r>
      <w:r w:rsidR="002C36D5" w:rsidRPr="00666421">
        <w:rPr>
          <w:rFonts w:ascii="Times New Roman" w:hAnsi="Times New Roman"/>
          <w:b/>
          <w:kern w:val="18"/>
          <w:sz w:val="24"/>
          <w:szCs w:val="24"/>
        </w:rPr>
        <w:t>.</w:t>
      </w:r>
      <w:r w:rsidRPr="00666421">
        <w:rPr>
          <w:rFonts w:ascii="Times New Roman" w:hAnsi="Times New Roman"/>
          <w:kern w:val="18"/>
          <w:sz w:val="24"/>
          <w:szCs w:val="24"/>
        </w:rPr>
        <w:t xml:space="preserve"> - </w:t>
      </w:r>
      <w:r w:rsidR="007308BE" w:rsidRPr="00666421">
        <w:rPr>
          <w:rFonts w:ascii="Times New Roman" w:hAnsi="Times New Roman"/>
          <w:kern w:val="18"/>
          <w:sz w:val="24"/>
          <w:szCs w:val="24"/>
        </w:rPr>
        <w:t>Prevederile art. 36 și 37 se aplică în mod corespunzător, frecvența calculului V.A.N. și al V.U.A.N. fiind cel puțin trimestrială.</w:t>
      </w:r>
    </w:p>
    <w:p w:rsidR="00CC1435" w:rsidRPr="00666421" w:rsidRDefault="00CC1435" w:rsidP="00D61DF2">
      <w:pPr>
        <w:autoSpaceDE w:val="0"/>
        <w:autoSpaceDN w:val="0"/>
        <w:adjustRightInd w:val="0"/>
        <w:ind w:left="0"/>
        <w:rPr>
          <w:rFonts w:ascii="Times New Roman" w:hAnsi="Times New Roman"/>
          <w:kern w:val="18"/>
          <w:sz w:val="24"/>
          <w:szCs w:val="24"/>
        </w:rPr>
      </w:pPr>
    </w:p>
    <w:p w:rsidR="0079264C" w:rsidRPr="00666421" w:rsidRDefault="008B3180">
      <w:pPr>
        <w:ind w:left="0" w:firstLine="708"/>
        <w:rPr>
          <w:rFonts w:ascii="Times New Roman" w:hAnsi="Times New Roman"/>
          <w:kern w:val="18"/>
          <w:sz w:val="24"/>
          <w:szCs w:val="24"/>
        </w:rPr>
      </w:pPr>
      <w:r w:rsidRPr="00666421">
        <w:rPr>
          <w:rFonts w:ascii="Times New Roman" w:hAnsi="Times New Roman"/>
          <w:b/>
          <w:sz w:val="24"/>
          <w:szCs w:val="24"/>
        </w:rPr>
        <w:t>Art. 50</w:t>
      </w:r>
      <w:r w:rsidR="002C36D5" w:rsidRPr="00666421">
        <w:rPr>
          <w:rFonts w:ascii="Times New Roman" w:hAnsi="Times New Roman"/>
          <w:b/>
          <w:sz w:val="24"/>
          <w:szCs w:val="24"/>
        </w:rPr>
        <w:t>.</w:t>
      </w:r>
      <w:r w:rsidRPr="00666421">
        <w:rPr>
          <w:rFonts w:ascii="Times New Roman" w:hAnsi="Times New Roman"/>
          <w:sz w:val="24"/>
          <w:szCs w:val="24"/>
        </w:rPr>
        <w:t xml:space="preserve"> - </w:t>
      </w:r>
      <w:r w:rsidR="00D8637D" w:rsidRPr="00666421">
        <w:rPr>
          <w:rFonts w:ascii="Times New Roman" w:hAnsi="Times New Roman"/>
          <w:sz w:val="24"/>
          <w:szCs w:val="24"/>
        </w:rPr>
        <w:t>Activele</w:t>
      </w:r>
      <w:r w:rsidRPr="00666421">
        <w:rPr>
          <w:rFonts w:ascii="Times New Roman" w:hAnsi="Times New Roman"/>
          <w:sz w:val="24"/>
          <w:szCs w:val="24"/>
        </w:rPr>
        <w:t xml:space="preserve"> din portofoliul unui F.I.A.I.P. se evaluează în conformitate cu prevederile art. 18 din Legea nr. 74/2015</w:t>
      </w:r>
      <w:r w:rsidR="00996AEB" w:rsidRPr="00666421">
        <w:rPr>
          <w:rFonts w:ascii="Times New Roman" w:hAnsi="Times New Roman"/>
          <w:sz w:val="24"/>
          <w:szCs w:val="24"/>
        </w:rPr>
        <w:t>, ale Regulamentului (</w:t>
      </w:r>
      <w:r w:rsidR="00002183">
        <w:rPr>
          <w:rFonts w:ascii="Times New Roman" w:hAnsi="Times New Roman"/>
          <w:sz w:val="24"/>
          <w:szCs w:val="24"/>
        </w:rPr>
        <w:t>UE</w:t>
      </w:r>
      <w:r w:rsidR="00996AEB" w:rsidRPr="00666421">
        <w:rPr>
          <w:rFonts w:ascii="Times New Roman" w:hAnsi="Times New Roman"/>
          <w:sz w:val="24"/>
          <w:szCs w:val="24"/>
        </w:rPr>
        <w:t>) nr. 231/2013</w:t>
      </w:r>
      <w:r w:rsidRPr="00666421">
        <w:rPr>
          <w:rFonts w:ascii="Times New Roman" w:hAnsi="Times New Roman"/>
          <w:sz w:val="24"/>
          <w:szCs w:val="24"/>
        </w:rPr>
        <w:t xml:space="preserve"> și cu cele ale reglementărilor A.S.F., f</w:t>
      </w:r>
      <w:r w:rsidRPr="00666421">
        <w:rPr>
          <w:rFonts w:ascii="Times New Roman" w:hAnsi="Times New Roman"/>
          <w:kern w:val="18"/>
          <w:sz w:val="24"/>
          <w:szCs w:val="24"/>
        </w:rPr>
        <w:t xml:space="preserve">recvenţa evaluării activelor fiind </w:t>
      </w:r>
      <w:r w:rsidRPr="00666421">
        <w:rPr>
          <w:rFonts w:ascii="Times New Roman" w:hAnsi="Times New Roman"/>
          <w:sz w:val="24"/>
          <w:szCs w:val="24"/>
        </w:rPr>
        <w:t xml:space="preserve">stabilită cu luarea în considerare </w:t>
      </w:r>
      <w:r w:rsidR="00042D12" w:rsidRPr="00666421">
        <w:rPr>
          <w:rFonts w:ascii="Times New Roman" w:hAnsi="Times New Roman"/>
          <w:sz w:val="24"/>
          <w:szCs w:val="24"/>
        </w:rPr>
        <w:t xml:space="preserve">a </w:t>
      </w:r>
      <w:r w:rsidRPr="00666421">
        <w:rPr>
          <w:rFonts w:ascii="Times New Roman" w:hAnsi="Times New Roman"/>
          <w:sz w:val="24"/>
          <w:szCs w:val="24"/>
        </w:rPr>
        <w:t xml:space="preserve">prevederilor </w:t>
      </w:r>
      <w:r w:rsidRPr="00666421">
        <w:rPr>
          <w:rFonts w:ascii="Times New Roman" w:hAnsi="Times New Roman"/>
          <w:kern w:val="18"/>
          <w:sz w:val="24"/>
          <w:szCs w:val="24"/>
        </w:rPr>
        <w:t xml:space="preserve">art. 74 din Regulamentul </w:t>
      </w:r>
      <w:r w:rsidR="00865706" w:rsidRPr="00666421">
        <w:rPr>
          <w:rFonts w:ascii="Times New Roman" w:hAnsi="Times New Roman"/>
          <w:kern w:val="18"/>
          <w:sz w:val="24"/>
          <w:szCs w:val="24"/>
        </w:rPr>
        <w:t>(</w:t>
      </w:r>
      <w:r w:rsidR="00002183">
        <w:rPr>
          <w:rFonts w:ascii="Times New Roman" w:hAnsi="Times New Roman"/>
          <w:kern w:val="18"/>
          <w:sz w:val="24"/>
          <w:szCs w:val="24"/>
        </w:rPr>
        <w:t>UE</w:t>
      </w:r>
      <w:r w:rsidR="00865706" w:rsidRPr="00666421">
        <w:rPr>
          <w:rFonts w:ascii="Times New Roman" w:hAnsi="Times New Roman"/>
          <w:kern w:val="18"/>
          <w:sz w:val="24"/>
          <w:szCs w:val="24"/>
        </w:rPr>
        <w:t>)</w:t>
      </w:r>
      <w:r w:rsidRPr="00666421">
        <w:rPr>
          <w:rFonts w:ascii="Times New Roman" w:hAnsi="Times New Roman"/>
          <w:kern w:val="18"/>
          <w:sz w:val="24"/>
          <w:szCs w:val="24"/>
        </w:rPr>
        <w:t xml:space="preserve"> nr. 231/2013.</w:t>
      </w:r>
    </w:p>
    <w:p w:rsidR="00CC1435" w:rsidRPr="00666421" w:rsidRDefault="00CC1435" w:rsidP="00D61DF2">
      <w:pPr>
        <w:ind w:left="0" w:firstLine="0"/>
        <w:rPr>
          <w:rFonts w:ascii="Times New Roman" w:hAnsi="Times New Roman"/>
          <w:sz w:val="24"/>
          <w:szCs w:val="24"/>
        </w:rPr>
      </w:pPr>
    </w:p>
    <w:p w:rsidR="006F6FE7" w:rsidRPr="00666421" w:rsidRDefault="006F6FE7" w:rsidP="00D61DF2">
      <w:pPr>
        <w:ind w:left="0" w:firstLine="0"/>
        <w:rPr>
          <w:rFonts w:ascii="Times New Roman" w:hAnsi="Times New Roman"/>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kern w:val="18"/>
          <w:sz w:val="24"/>
          <w:szCs w:val="24"/>
        </w:rPr>
        <w:t xml:space="preserve">SECȚIUNEA </w:t>
      </w:r>
      <w:r w:rsidR="008B3180" w:rsidRPr="00666421">
        <w:rPr>
          <w:rFonts w:ascii="Times New Roman" w:hAnsi="Times New Roman"/>
          <w:i/>
          <w:kern w:val="18"/>
          <w:sz w:val="24"/>
          <w:szCs w:val="24"/>
        </w:rPr>
        <w:t>a 4-a</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Obligaţii de transparenţă, informare şi raportare</w:t>
      </w:r>
    </w:p>
    <w:p w:rsidR="00920B7D" w:rsidRPr="00666421" w:rsidRDefault="00920B7D"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51</w:t>
      </w:r>
      <w:r w:rsidR="002C36D5" w:rsidRPr="00666421">
        <w:rPr>
          <w:rFonts w:ascii="Times New Roman" w:hAnsi="Times New Roman"/>
          <w:b/>
          <w:sz w:val="24"/>
          <w:szCs w:val="24"/>
        </w:rPr>
        <w:t>.</w:t>
      </w:r>
      <w:r w:rsidRPr="00666421">
        <w:rPr>
          <w:rFonts w:ascii="Times New Roman" w:hAnsi="Times New Roman"/>
          <w:b/>
          <w:sz w:val="24"/>
          <w:szCs w:val="24"/>
        </w:rPr>
        <w:t xml:space="preserve"> -</w:t>
      </w:r>
      <w:r w:rsidRPr="00666421">
        <w:rPr>
          <w:rFonts w:ascii="Times New Roman" w:hAnsi="Times New Roman"/>
          <w:sz w:val="24"/>
          <w:szCs w:val="24"/>
        </w:rPr>
        <w:t xml:space="preserve"> (1) </w:t>
      </w:r>
      <w:r w:rsidR="00FE629E" w:rsidRPr="00666421">
        <w:rPr>
          <w:rFonts w:ascii="Times New Roman" w:hAnsi="Times New Roman"/>
          <w:sz w:val="24"/>
          <w:szCs w:val="24"/>
        </w:rPr>
        <w:t>Prevederile art. 38 alin. (1) se aplică în mod corespunzător</w:t>
      </w:r>
      <w:r w:rsidR="002034BA" w:rsidRPr="00666421">
        <w:rPr>
          <w:rFonts w:ascii="Times New Roman" w:hAnsi="Times New Roman"/>
          <w:sz w:val="24"/>
          <w:szCs w:val="24"/>
        </w:rPr>
        <w:t xml:space="preserve"> F.I.A.I.P.</w:t>
      </w:r>
      <w:r w:rsidR="00FE629E" w:rsidRPr="00666421">
        <w:rPr>
          <w:rFonts w:ascii="Times New Roman" w:hAnsi="Times New Roman"/>
          <w:sz w:val="24"/>
          <w:szCs w:val="24"/>
        </w:rPr>
        <w:t xml:space="preserve">, frecvența de raportare </w:t>
      </w:r>
      <w:r w:rsidR="002034BA" w:rsidRPr="00666421">
        <w:rPr>
          <w:rFonts w:ascii="Times New Roman" w:hAnsi="Times New Roman"/>
          <w:sz w:val="24"/>
          <w:szCs w:val="24"/>
        </w:rPr>
        <w:t xml:space="preserve">către A.S.F. </w:t>
      </w:r>
      <w:r w:rsidR="00FE629E" w:rsidRPr="00666421">
        <w:rPr>
          <w:rFonts w:ascii="Times New Roman" w:hAnsi="Times New Roman"/>
          <w:sz w:val="24"/>
          <w:szCs w:val="24"/>
        </w:rPr>
        <w:t xml:space="preserve">fiind trimestrială. </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(2)</w:t>
      </w:r>
      <w:r w:rsidR="00620F56" w:rsidRPr="00666421">
        <w:rPr>
          <w:rFonts w:ascii="Times New Roman" w:hAnsi="Times New Roman"/>
          <w:sz w:val="24"/>
          <w:szCs w:val="24"/>
        </w:rPr>
        <w:t xml:space="preserve"> </w:t>
      </w:r>
      <w:r w:rsidRPr="00666421">
        <w:rPr>
          <w:rFonts w:ascii="Times New Roman" w:hAnsi="Times New Roman"/>
          <w:sz w:val="24"/>
          <w:szCs w:val="24"/>
        </w:rPr>
        <w:t>V</w:t>
      </w:r>
      <w:r w:rsidR="00F87B90" w:rsidRPr="00666421">
        <w:rPr>
          <w:rFonts w:ascii="Times New Roman" w:hAnsi="Times New Roman"/>
          <w:sz w:val="24"/>
          <w:szCs w:val="24"/>
        </w:rPr>
        <w:t>.</w:t>
      </w:r>
      <w:r w:rsidRPr="00666421">
        <w:rPr>
          <w:rFonts w:ascii="Times New Roman" w:hAnsi="Times New Roman"/>
          <w:sz w:val="24"/>
          <w:szCs w:val="24"/>
        </w:rPr>
        <w:t>A</w:t>
      </w:r>
      <w:r w:rsidR="00F87B90" w:rsidRPr="00666421">
        <w:rPr>
          <w:rFonts w:ascii="Times New Roman" w:hAnsi="Times New Roman"/>
          <w:sz w:val="24"/>
          <w:szCs w:val="24"/>
        </w:rPr>
        <w:t>.</w:t>
      </w:r>
      <w:r w:rsidRPr="00666421">
        <w:rPr>
          <w:rFonts w:ascii="Times New Roman" w:hAnsi="Times New Roman"/>
          <w:sz w:val="24"/>
          <w:szCs w:val="24"/>
        </w:rPr>
        <w:t>N</w:t>
      </w:r>
      <w:r w:rsidR="00F87B90" w:rsidRPr="00666421">
        <w:rPr>
          <w:rFonts w:ascii="Times New Roman" w:hAnsi="Times New Roman"/>
          <w:sz w:val="24"/>
          <w:szCs w:val="24"/>
        </w:rPr>
        <w:t>.</w:t>
      </w:r>
      <w:r w:rsidRPr="00666421">
        <w:rPr>
          <w:rFonts w:ascii="Times New Roman" w:hAnsi="Times New Roman"/>
          <w:sz w:val="24"/>
          <w:szCs w:val="24"/>
        </w:rPr>
        <w:t xml:space="preserve"> şi V</w:t>
      </w:r>
      <w:r w:rsidR="00F87B90" w:rsidRPr="00666421">
        <w:rPr>
          <w:rFonts w:ascii="Times New Roman" w:hAnsi="Times New Roman"/>
          <w:sz w:val="24"/>
          <w:szCs w:val="24"/>
        </w:rPr>
        <w:t>.</w:t>
      </w:r>
      <w:r w:rsidRPr="00666421">
        <w:rPr>
          <w:rFonts w:ascii="Times New Roman" w:hAnsi="Times New Roman"/>
          <w:sz w:val="24"/>
          <w:szCs w:val="24"/>
        </w:rPr>
        <w:t>U</w:t>
      </w:r>
      <w:r w:rsidR="00F87B90" w:rsidRPr="00666421">
        <w:rPr>
          <w:rFonts w:ascii="Times New Roman" w:hAnsi="Times New Roman"/>
          <w:sz w:val="24"/>
          <w:szCs w:val="24"/>
        </w:rPr>
        <w:t>.</w:t>
      </w:r>
      <w:r w:rsidRPr="00666421">
        <w:rPr>
          <w:rFonts w:ascii="Times New Roman" w:hAnsi="Times New Roman"/>
          <w:sz w:val="24"/>
          <w:szCs w:val="24"/>
        </w:rPr>
        <w:t>A</w:t>
      </w:r>
      <w:r w:rsidR="00F87B90" w:rsidRPr="00666421">
        <w:rPr>
          <w:rFonts w:ascii="Times New Roman" w:hAnsi="Times New Roman"/>
          <w:sz w:val="24"/>
          <w:szCs w:val="24"/>
        </w:rPr>
        <w:t>.</w:t>
      </w:r>
      <w:r w:rsidRPr="00666421">
        <w:rPr>
          <w:rFonts w:ascii="Times New Roman" w:hAnsi="Times New Roman"/>
          <w:sz w:val="24"/>
          <w:szCs w:val="24"/>
        </w:rPr>
        <w:t>N</w:t>
      </w:r>
      <w:r w:rsidR="00F87B90" w:rsidRPr="00666421">
        <w:rPr>
          <w:rFonts w:ascii="Times New Roman" w:hAnsi="Times New Roman"/>
          <w:sz w:val="24"/>
          <w:szCs w:val="24"/>
        </w:rPr>
        <w:t>.</w:t>
      </w:r>
      <w:r w:rsidRPr="00666421">
        <w:rPr>
          <w:rFonts w:ascii="Times New Roman" w:hAnsi="Times New Roman"/>
          <w:sz w:val="24"/>
          <w:szCs w:val="24"/>
        </w:rPr>
        <w:t xml:space="preserve"> prevăzute la </w:t>
      </w:r>
      <w:r w:rsidR="002034BA" w:rsidRPr="00666421">
        <w:rPr>
          <w:rFonts w:ascii="Times New Roman" w:hAnsi="Times New Roman"/>
          <w:sz w:val="24"/>
          <w:szCs w:val="24"/>
        </w:rPr>
        <w:t xml:space="preserve">art. 38 </w:t>
      </w:r>
      <w:r w:rsidRPr="00666421">
        <w:rPr>
          <w:rFonts w:ascii="Times New Roman" w:hAnsi="Times New Roman"/>
          <w:sz w:val="24"/>
          <w:szCs w:val="24"/>
        </w:rPr>
        <w:t>alin (</w:t>
      </w:r>
      <w:r w:rsidR="002034BA" w:rsidRPr="00666421">
        <w:rPr>
          <w:rFonts w:ascii="Times New Roman" w:hAnsi="Times New Roman"/>
          <w:sz w:val="24"/>
          <w:szCs w:val="24"/>
        </w:rPr>
        <w:t>2</w:t>
      </w:r>
      <w:r w:rsidRPr="00666421">
        <w:rPr>
          <w:rFonts w:ascii="Times New Roman" w:hAnsi="Times New Roman"/>
          <w:sz w:val="24"/>
          <w:szCs w:val="24"/>
        </w:rPr>
        <w:t xml:space="preserve">) </w:t>
      </w:r>
      <w:r w:rsidR="00620F56" w:rsidRPr="00666421">
        <w:rPr>
          <w:rFonts w:ascii="Times New Roman" w:hAnsi="Times New Roman"/>
          <w:sz w:val="24"/>
          <w:szCs w:val="24"/>
        </w:rPr>
        <w:t xml:space="preserve">pot fi </w:t>
      </w:r>
      <w:r w:rsidRPr="00666421">
        <w:rPr>
          <w:rFonts w:ascii="Times New Roman" w:hAnsi="Times New Roman"/>
          <w:sz w:val="24"/>
          <w:szCs w:val="24"/>
        </w:rPr>
        <w:t xml:space="preserve">de asemenea disponibile prin consultare la sediul social/sediile secundare ale A.F.I.A./F.I.A. autoadministrat şi accesibile investitorilor prin intermediul site-ului </w:t>
      </w:r>
      <w:r w:rsidR="00E961DF" w:rsidRPr="00666421">
        <w:rPr>
          <w:rFonts w:ascii="Times New Roman" w:hAnsi="Times New Roman"/>
          <w:sz w:val="24"/>
          <w:szCs w:val="24"/>
        </w:rPr>
        <w:t xml:space="preserve">propriu </w:t>
      </w:r>
      <w:r w:rsidRPr="00666421">
        <w:rPr>
          <w:rFonts w:ascii="Times New Roman" w:hAnsi="Times New Roman"/>
          <w:sz w:val="24"/>
          <w:szCs w:val="24"/>
        </w:rPr>
        <w:t xml:space="preserve">şi </w:t>
      </w:r>
      <w:r w:rsidR="00620F56" w:rsidRPr="00666421">
        <w:rPr>
          <w:rFonts w:ascii="Times New Roman" w:hAnsi="Times New Roman"/>
          <w:sz w:val="24"/>
          <w:szCs w:val="24"/>
        </w:rPr>
        <w:t xml:space="preserve">pot fi </w:t>
      </w:r>
      <w:r w:rsidRPr="00666421">
        <w:rPr>
          <w:rFonts w:ascii="Times New Roman" w:hAnsi="Times New Roman"/>
          <w:sz w:val="24"/>
          <w:szCs w:val="24"/>
        </w:rPr>
        <w:t>transmise investitorilor prin intermediul poştei electronice, regulat, conform documentelor de constituire.</w:t>
      </w:r>
    </w:p>
    <w:p w:rsidR="0079264C" w:rsidRPr="00666421" w:rsidRDefault="00620F56">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(3) A.F.I.A./F.I.A. autoadministrat distribuie titluri de participare ale F.I.A.I.P. exclusiv către investitori profesionali, cu excepția F.I.A.I.P. cu capital privat, </w:t>
      </w:r>
      <w:r w:rsidR="0077668F" w:rsidRPr="00666421">
        <w:rPr>
          <w:rFonts w:ascii="Times New Roman" w:hAnsi="Times New Roman"/>
          <w:sz w:val="24"/>
          <w:szCs w:val="24"/>
        </w:rPr>
        <w:t xml:space="preserve">ale </w:t>
      </w:r>
      <w:r w:rsidRPr="00666421">
        <w:rPr>
          <w:rFonts w:ascii="Times New Roman" w:hAnsi="Times New Roman"/>
          <w:sz w:val="24"/>
          <w:szCs w:val="24"/>
        </w:rPr>
        <w:t>c</w:t>
      </w:r>
      <w:r w:rsidR="0077668F" w:rsidRPr="00666421">
        <w:rPr>
          <w:rFonts w:ascii="Times New Roman" w:hAnsi="Times New Roman"/>
          <w:sz w:val="24"/>
          <w:szCs w:val="24"/>
        </w:rPr>
        <w:t>ă</w:t>
      </w:r>
      <w:r w:rsidRPr="00666421">
        <w:rPr>
          <w:rFonts w:ascii="Times New Roman" w:hAnsi="Times New Roman"/>
          <w:sz w:val="24"/>
          <w:szCs w:val="24"/>
        </w:rPr>
        <w:t>r</w:t>
      </w:r>
      <w:r w:rsidR="008A3B13" w:rsidRPr="00666421">
        <w:rPr>
          <w:rFonts w:ascii="Times New Roman" w:hAnsi="Times New Roman"/>
          <w:sz w:val="24"/>
          <w:szCs w:val="24"/>
        </w:rPr>
        <w:t>ui acțiuni</w:t>
      </w:r>
      <w:r w:rsidRPr="00666421">
        <w:rPr>
          <w:rFonts w:ascii="Times New Roman" w:hAnsi="Times New Roman"/>
          <w:sz w:val="24"/>
          <w:szCs w:val="24"/>
        </w:rPr>
        <w:t xml:space="preserve"> pot fi distribuite și către investitorii de retail, cu</w:t>
      </w:r>
      <w:r w:rsidR="008A3B13" w:rsidRPr="00666421">
        <w:rPr>
          <w:rFonts w:ascii="Times New Roman" w:hAnsi="Times New Roman"/>
          <w:sz w:val="24"/>
          <w:szCs w:val="24"/>
        </w:rPr>
        <w:t xml:space="preserve"> </w:t>
      </w:r>
      <w:r w:rsidRPr="00666421">
        <w:rPr>
          <w:rFonts w:ascii="Times New Roman" w:hAnsi="Times New Roman"/>
          <w:sz w:val="24"/>
          <w:szCs w:val="24"/>
        </w:rPr>
        <w:t>respectarea condițiilor stabilite de art. 56 alin. (4).</w:t>
      </w:r>
    </w:p>
    <w:p w:rsidR="0079264C" w:rsidRPr="00666421" w:rsidRDefault="00E46474">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w:t>
      </w:r>
      <w:r w:rsidR="00996AEB" w:rsidRPr="00666421">
        <w:rPr>
          <w:rFonts w:ascii="Times New Roman" w:hAnsi="Times New Roman"/>
          <w:sz w:val="24"/>
          <w:szCs w:val="24"/>
        </w:rPr>
        <w:t>4</w:t>
      </w:r>
      <w:r w:rsidRPr="00666421">
        <w:rPr>
          <w:rFonts w:ascii="Times New Roman" w:hAnsi="Times New Roman"/>
          <w:sz w:val="24"/>
          <w:szCs w:val="24"/>
        </w:rPr>
        <w:t>) Prevederile art. 34 se aplică în mod corespunzător și F.I.A.I.P.</w:t>
      </w:r>
    </w:p>
    <w:p w:rsidR="00CC1435" w:rsidRPr="00666421" w:rsidRDefault="00CC1435" w:rsidP="00D61DF2">
      <w:pPr>
        <w:autoSpaceDE w:val="0"/>
        <w:autoSpaceDN w:val="0"/>
        <w:adjustRightInd w:val="0"/>
        <w:ind w:left="0" w:firstLine="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52</w:t>
      </w:r>
      <w:r w:rsidR="002C36D5" w:rsidRPr="00666421">
        <w:rPr>
          <w:rFonts w:ascii="Times New Roman" w:hAnsi="Times New Roman"/>
          <w:b/>
          <w:sz w:val="24"/>
          <w:szCs w:val="24"/>
        </w:rPr>
        <w:t>.</w:t>
      </w:r>
      <w:r w:rsidRPr="00666421">
        <w:rPr>
          <w:rFonts w:ascii="Times New Roman" w:hAnsi="Times New Roman"/>
          <w:sz w:val="24"/>
          <w:szCs w:val="24"/>
        </w:rPr>
        <w:t xml:space="preserve"> - (1) A.F.I.A. care administrează un F.I.A.I.P. de tip contractual, respectiv consiliul de administraţie/directoratul unui F.I.A.I.P. de tipul societăţilor de investiţii care se autoadministrează întocmesc, transmit la A.S.F. şi pun la dispoziţia investitorilor </w:t>
      </w:r>
      <w:r w:rsidR="00091ACE" w:rsidRPr="00666421">
        <w:rPr>
          <w:rFonts w:ascii="Times New Roman" w:hAnsi="Times New Roman"/>
          <w:sz w:val="24"/>
          <w:szCs w:val="24"/>
        </w:rPr>
        <w:t xml:space="preserve">prospectul sau </w:t>
      </w:r>
      <w:r w:rsidR="00FF167C" w:rsidRPr="00666421">
        <w:rPr>
          <w:rFonts w:ascii="Times New Roman" w:hAnsi="Times New Roman"/>
          <w:sz w:val="24"/>
          <w:szCs w:val="24"/>
        </w:rPr>
        <w:t>documentul de ofertă</w:t>
      </w:r>
      <w:r w:rsidR="00091ACE" w:rsidRPr="00666421">
        <w:rPr>
          <w:rFonts w:ascii="Times New Roman" w:hAnsi="Times New Roman"/>
          <w:sz w:val="24"/>
          <w:szCs w:val="24"/>
        </w:rPr>
        <w:t>, după caz,</w:t>
      </w:r>
      <w:r w:rsidR="00FF167C" w:rsidRPr="00666421">
        <w:rPr>
          <w:rFonts w:ascii="Times New Roman" w:hAnsi="Times New Roman"/>
          <w:sz w:val="24"/>
          <w:szCs w:val="24"/>
        </w:rPr>
        <w:t xml:space="preserve"> și regulile fondului/actul constitutiv, după caz,</w:t>
      </w:r>
      <w:r w:rsidR="002807D7" w:rsidRPr="00666421">
        <w:rPr>
          <w:rFonts w:ascii="Times New Roman" w:hAnsi="Times New Roman"/>
          <w:sz w:val="24"/>
          <w:szCs w:val="24"/>
        </w:rPr>
        <w:t xml:space="preserve"> </w:t>
      </w:r>
      <w:r w:rsidR="00FF167C" w:rsidRPr="00666421">
        <w:rPr>
          <w:rFonts w:ascii="Times New Roman" w:hAnsi="Times New Roman"/>
          <w:sz w:val="24"/>
          <w:szCs w:val="24"/>
        </w:rPr>
        <w:t>actualizate</w:t>
      </w:r>
      <w:r w:rsidRPr="00666421">
        <w:rPr>
          <w:rFonts w:ascii="Times New Roman" w:hAnsi="Times New Roman"/>
          <w:sz w:val="24"/>
          <w:szCs w:val="24"/>
        </w:rPr>
        <w:t xml:space="preserve">, precum şi rapoarte anuale privind situaţia activelor şi obligaţiilor, inclusiv situaţia detaliată a investiţiilor aferente perioadelor de raportare, având conținutul și forma prevăzută de art. 21-23 din Legea nr. 74/2015, de art. 103-111 din Regulamentul </w:t>
      </w:r>
      <w:r w:rsidR="00865706" w:rsidRPr="00666421">
        <w:rPr>
          <w:rFonts w:ascii="Times New Roman" w:hAnsi="Times New Roman"/>
          <w:sz w:val="24"/>
          <w:szCs w:val="24"/>
        </w:rPr>
        <w:t>(</w:t>
      </w:r>
      <w:r w:rsidR="00002183">
        <w:rPr>
          <w:rFonts w:ascii="Times New Roman" w:hAnsi="Times New Roman"/>
          <w:sz w:val="24"/>
          <w:szCs w:val="24"/>
        </w:rPr>
        <w:t>UE</w:t>
      </w:r>
      <w:r w:rsidR="00865706" w:rsidRPr="00666421">
        <w:rPr>
          <w:rFonts w:ascii="Times New Roman" w:hAnsi="Times New Roman"/>
          <w:sz w:val="24"/>
          <w:szCs w:val="24"/>
        </w:rPr>
        <w:t>)</w:t>
      </w:r>
      <w:r w:rsidRPr="00666421">
        <w:rPr>
          <w:rFonts w:ascii="Times New Roman" w:hAnsi="Times New Roman"/>
          <w:sz w:val="24"/>
          <w:szCs w:val="24"/>
        </w:rPr>
        <w:t xml:space="preserve"> nr. 231/2013 și de reglementările A.S.F..</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w:t>
      </w:r>
      <w:r w:rsidR="000332C2" w:rsidRPr="00666421">
        <w:rPr>
          <w:rFonts w:ascii="Times New Roman" w:hAnsi="Times New Roman"/>
          <w:sz w:val="24"/>
          <w:szCs w:val="24"/>
        </w:rPr>
        <w:t xml:space="preserve">Prevederile art. 38 alin. (4) și (5) se aplică în mod corespunzător. </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w:t>
      </w:r>
      <w:r w:rsidR="000332C2" w:rsidRPr="00666421">
        <w:rPr>
          <w:rFonts w:ascii="Times New Roman" w:hAnsi="Times New Roman"/>
          <w:sz w:val="24"/>
          <w:szCs w:val="24"/>
        </w:rPr>
        <w:t>3</w:t>
      </w:r>
      <w:r w:rsidRPr="00666421">
        <w:rPr>
          <w:rFonts w:ascii="Times New Roman" w:hAnsi="Times New Roman"/>
          <w:sz w:val="24"/>
          <w:szCs w:val="24"/>
        </w:rPr>
        <w:t xml:space="preserve">) Difuzarea către public a oricărui </w:t>
      </w:r>
      <w:r w:rsidR="002807D7" w:rsidRPr="00666421">
        <w:rPr>
          <w:rFonts w:ascii="Times New Roman" w:hAnsi="Times New Roman"/>
          <w:sz w:val="24"/>
          <w:szCs w:val="24"/>
        </w:rPr>
        <w:t xml:space="preserve">document sau </w:t>
      </w:r>
      <w:r w:rsidRPr="00666421">
        <w:rPr>
          <w:rFonts w:ascii="Times New Roman" w:hAnsi="Times New Roman"/>
          <w:sz w:val="24"/>
          <w:szCs w:val="24"/>
        </w:rPr>
        <w:t>material publicitar de către F.I.A.I.P. este însoţită de un avertisment scris cu privire la faptul că investiţii</w:t>
      </w:r>
      <w:r w:rsidR="002034BA" w:rsidRPr="00666421">
        <w:rPr>
          <w:rFonts w:ascii="Times New Roman" w:hAnsi="Times New Roman"/>
          <w:sz w:val="24"/>
          <w:szCs w:val="24"/>
        </w:rPr>
        <w:t>le</w:t>
      </w:r>
      <w:r w:rsidRPr="00666421">
        <w:rPr>
          <w:rFonts w:ascii="Times New Roman" w:hAnsi="Times New Roman"/>
          <w:sz w:val="24"/>
          <w:szCs w:val="24"/>
        </w:rPr>
        <w:t xml:space="preserve"> în titlurile de participare emise de aceste entităţi </w:t>
      </w:r>
      <w:r w:rsidR="007F7E44" w:rsidRPr="00666421">
        <w:rPr>
          <w:rFonts w:ascii="Times New Roman" w:hAnsi="Times New Roman"/>
          <w:sz w:val="24"/>
          <w:szCs w:val="24"/>
        </w:rPr>
        <w:t xml:space="preserve">sunt destinate exclusiv investitorilor profesionali care posedă </w:t>
      </w:r>
      <w:r w:rsidRPr="00666421">
        <w:rPr>
          <w:rFonts w:ascii="Times New Roman" w:hAnsi="Times New Roman"/>
          <w:sz w:val="24"/>
          <w:szCs w:val="24"/>
        </w:rPr>
        <w:t xml:space="preserve">un grad </w:t>
      </w:r>
      <w:r w:rsidR="007F7E44" w:rsidRPr="00666421">
        <w:rPr>
          <w:rFonts w:ascii="Times New Roman" w:hAnsi="Times New Roman"/>
          <w:sz w:val="24"/>
          <w:szCs w:val="24"/>
        </w:rPr>
        <w:t xml:space="preserve">avansat </w:t>
      </w:r>
      <w:r w:rsidRPr="00666421">
        <w:rPr>
          <w:rFonts w:ascii="Times New Roman" w:hAnsi="Times New Roman"/>
          <w:sz w:val="24"/>
          <w:szCs w:val="24"/>
        </w:rPr>
        <w:t xml:space="preserve">de cunoştinţe în domeniul financiar. De asemenea, documentele de constituire vor conţine </w:t>
      </w:r>
      <w:r w:rsidR="00F07957" w:rsidRPr="00666421">
        <w:rPr>
          <w:rFonts w:ascii="Times New Roman" w:hAnsi="Times New Roman"/>
          <w:sz w:val="24"/>
          <w:szCs w:val="24"/>
        </w:rPr>
        <w:t xml:space="preserve">în mod corespunzător </w:t>
      </w:r>
      <w:r w:rsidRPr="00666421">
        <w:rPr>
          <w:rFonts w:ascii="Times New Roman" w:hAnsi="Times New Roman"/>
          <w:sz w:val="24"/>
          <w:szCs w:val="24"/>
        </w:rPr>
        <w:t>avertizările menţionate la art. 8 alin. (4).</w:t>
      </w:r>
    </w:p>
    <w:p w:rsidR="00B1411A" w:rsidRPr="00666421" w:rsidRDefault="00B1411A" w:rsidP="00D61DF2">
      <w:pPr>
        <w:ind w:left="0" w:firstLine="0"/>
        <w:rPr>
          <w:rFonts w:ascii="Times New Roman" w:hAnsi="Times New Roman"/>
          <w:b/>
          <w:kern w:val="18"/>
          <w:sz w:val="24"/>
          <w:szCs w:val="24"/>
        </w:rPr>
      </w:pPr>
    </w:p>
    <w:p w:rsidR="006F6FE7" w:rsidRPr="00666421" w:rsidRDefault="006F6FE7" w:rsidP="00D61DF2">
      <w:pPr>
        <w:ind w:left="0" w:firstLine="0"/>
        <w:rPr>
          <w:rFonts w:ascii="Times New Roman" w:hAnsi="Times New Roman"/>
          <w:b/>
          <w:kern w:val="18"/>
          <w:sz w:val="24"/>
          <w:szCs w:val="24"/>
        </w:rPr>
      </w:pPr>
    </w:p>
    <w:p w:rsidR="00687E6F" w:rsidRDefault="00687E6F">
      <w:pPr>
        <w:autoSpaceDE w:val="0"/>
        <w:autoSpaceDN w:val="0"/>
        <w:adjustRightInd w:val="0"/>
        <w:ind w:left="0" w:firstLine="0"/>
        <w:jc w:val="center"/>
        <w:rPr>
          <w:rFonts w:ascii="Times New Roman" w:hAnsi="Times New Roman"/>
          <w:i/>
          <w:kern w:val="18"/>
          <w:sz w:val="24"/>
          <w:szCs w:val="24"/>
        </w:rPr>
      </w:pPr>
    </w:p>
    <w:p w:rsidR="00687E6F" w:rsidRDefault="00687E6F">
      <w:pPr>
        <w:autoSpaceDE w:val="0"/>
        <w:autoSpaceDN w:val="0"/>
        <w:adjustRightInd w:val="0"/>
        <w:ind w:left="0" w:firstLine="0"/>
        <w:jc w:val="center"/>
        <w:rPr>
          <w:rFonts w:ascii="Times New Roman" w:hAnsi="Times New Roman"/>
          <w:i/>
          <w:kern w:val="18"/>
          <w:sz w:val="24"/>
          <w:szCs w:val="24"/>
        </w:rPr>
      </w:pPr>
    </w:p>
    <w:p w:rsidR="00687E6F" w:rsidRDefault="00687E6F">
      <w:pPr>
        <w:autoSpaceDE w:val="0"/>
        <w:autoSpaceDN w:val="0"/>
        <w:adjustRightInd w:val="0"/>
        <w:ind w:left="0" w:firstLine="0"/>
        <w:jc w:val="center"/>
        <w:rPr>
          <w:rFonts w:ascii="Times New Roman" w:hAnsi="Times New Roman"/>
          <w:i/>
          <w:kern w:val="18"/>
          <w:sz w:val="24"/>
          <w:szCs w:val="24"/>
        </w:rPr>
      </w:pPr>
    </w:p>
    <w:p w:rsidR="00687E6F" w:rsidRDefault="00687E6F">
      <w:pPr>
        <w:autoSpaceDE w:val="0"/>
        <w:autoSpaceDN w:val="0"/>
        <w:adjustRightInd w:val="0"/>
        <w:ind w:left="0" w:firstLine="0"/>
        <w:jc w:val="center"/>
        <w:rPr>
          <w:rFonts w:ascii="Times New Roman" w:hAnsi="Times New Roman"/>
          <w:i/>
          <w:kern w:val="18"/>
          <w:sz w:val="24"/>
          <w:szCs w:val="24"/>
        </w:rPr>
      </w:pPr>
    </w:p>
    <w:p w:rsidR="00687E6F" w:rsidRDefault="00687E6F">
      <w:pPr>
        <w:autoSpaceDE w:val="0"/>
        <w:autoSpaceDN w:val="0"/>
        <w:adjustRightInd w:val="0"/>
        <w:ind w:left="0" w:firstLine="0"/>
        <w:jc w:val="center"/>
        <w:rPr>
          <w:rFonts w:ascii="Times New Roman" w:hAnsi="Times New Roman"/>
          <w:i/>
          <w:kern w:val="18"/>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bookmarkStart w:id="0" w:name="_GoBack"/>
      <w:bookmarkEnd w:id="0"/>
      <w:r w:rsidRPr="00666421">
        <w:rPr>
          <w:rFonts w:ascii="Times New Roman" w:hAnsi="Times New Roman"/>
          <w:i/>
          <w:kern w:val="18"/>
          <w:sz w:val="24"/>
          <w:szCs w:val="24"/>
        </w:rPr>
        <w:lastRenderedPageBreak/>
        <w:t xml:space="preserve">SECȚIUNEA </w:t>
      </w:r>
      <w:r w:rsidR="008B3180" w:rsidRPr="00666421">
        <w:rPr>
          <w:rFonts w:ascii="Times New Roman" w:hAnsi="Times New Roman"/>
          <w:i/>
          <w:kern w:val="18"/>
          <w:sz w:val="24"/>
          <w:szCs w:val="24"/>
        </w:rPr>
        <w:t>a 5-a</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kern w:val="18"/>
          <w:sz w:val="24"/>
          <w:szCs w:val="24"/>
        </w:rPr>
        <w:t>Cerinţe specifice aplicabile diferitelor tipuri de F.I.A. destinate investitorilor profesionali</w:t>
      </w:r>
    </w:p>
    <w:p w:rsidR="00B1411A" w:rsidRPr="00666421" w:rsidRDefault="00B1411A" w:rsidP="00D61DF2">
      <w:pPr>
        <w:ind w:left="0" w:firstLine="0"/>
        <w:rPr>
          <w:rFonts w:ascii="Times New Roman" w:hAnsi="Times New Roman"/>
          <w:kern w:val="18"/>
          <w:sz w:val="24"/>
          <w:szCs w:val="24"/>
        </w:rPr>
      </w:pPr>
    </w:p>
    <w:p w:rsidR="006F6FE7" w:rsidRPr="00666421" w:rsidRDefault="006F6FE7" w:rsidP="00D61DF2">
      <w:pPr>
        <w:ind w:left="0" w:firstLine="0"/>
        <w:rPr>
          <w:rFonts w:ascii="Times New Roman" w:hAnsi="Times New Roman"/>
          <w:kern w:val="18"/>
          <w:sz w:val="24"/>
          <w:szCs w:val="24"/>
        </w:rPr>
      </w:pPr>
    </w:p>
    <w:p w:rsidR="001D0C8C" w:rsidRPr="00666421" w:rsidRDefault="008B3180">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 xml:space="preserve">Subsecţiunea </w:t>
      </w:r>
      <w:r w:rsidR="001D0C8C" w:rsidRPr="00666421">
        <w:rPr>
          <w:rFonts w:ascii="Times New Roman" w:hAnsi="Times New Roman"/>
          <w:i/>
          <w:sz w:val="24"/>
          <w:szCs w:val="24"/>
        </w:rPr>
        <w:t xml:space="preserve">5.1 </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eastAsia="BatangChe" w:hAnsi="Times New Roman"/>
          <w:b/>
          <w:i/>
          <w:sz w:val="24"/>
          <w:szCs w:val="24"/>
        </w:rPr>
        <w:t xml:space="preserve">F.I.A. </w:t>
      </w:r>
      <w:r w:rsidRPr="00666421">
        <w:rPr>
          <w:rFonts w:ascii="Times New Roman" w:hAnsi="Times New Roman"/>
          <w:b/>
          <w:i/>
          <w:sz w:val="24"/>
          <w:szCs w:val="24"/>
        </w:rPr>
        <w:t>cu capital privat</w:t>
      </w:r>
    </w:p>
    <w:p w:rsidR="00F06572" w:rsidRPr="00666421" w:rsidRDefault="00F06572" w:rsidP="00D61DF2">
      <w:pPr>
        <w:ind w:left="0" w:firstLine="0"/>
        <w:rPr>
          <w:rFonts w:ascii="Times New Roman" w:hAnsi="Times New Roman"/>
          <w:b/>
          <w:kern w:val="18"/>
          <w:sz w:val="24"/>
          <w:szCs w:val="24"/>
        </w:rPr>
      </w:pPr>
    </w:p>
    <w:p w:rsidR="0079264C" w:rsidRPr="00666421" w:rsidRDefault="008B3180">
      <w:pPr>
        <w:ind w:left="0" w:firstLine="708"/>
        <w:rPr>
          <w:rFonts w:ascii="Times New Roman" w:hAnsi="Times New Roman"/>
          <w:b/>
          <w:sz w:val="24"/>
          <w:szCs w:val="24"/>
        </w:rPr>
      </w:pPr>
      <w:r w:rsidRPr="00666421">
        <w:rPr>
          <w:rFonts w:ascii="Times New Roman" w:hAnsi="Times New Roman"/>
          <w:b/>
          <w:kern w:val="18"/>
          <w:sz w:val="24"/>
          <w:szCs w:val="24"/>
        </w:rPr>
        <w:t>Art. 53</w:t>
      </w:r>
      <w:r w:rsidR="002C36D5" w:rsidRPr="00666421">
        <w:rPr>
          <w:rFonts w:ascii="Times New Roman" w:hAnsi="Times New Roman"/>
          <w:b/>
          <w:kern w:val="18"/>
          <w:sz w:val="24"/>
          <w:szCs w:val="24"/>
        </w:rPr>
        <w:t>.</w:t>
      </w:r>
      <w:r w:rsidRPr="00666421">
        <w:rPr>
          <w:rFonts w:ascii="Times New Roman" w:hAnsi="Times New Roman"/>
          <w:b/>
          <w:kern w:val="18"/>
          <w:sz w:val="24"/>
          <w:szCs w:val="24"/>
        </w:rPr>
        <w:t xml:space="preserve"> - </w:t>
      </w:r>
      <w:r w:rsidRPr="00666421">
        <w:rPr>
          <w:rFonts w:ascii="Times New Roman" w:hAnsi="Times New Roman"/>
          <w:kern w:val="18"/>
          <w:sz w:val="24"/>
          <w:szCs w:val="24"/>
        </w:rPr>
        <w:t>(1)</w:t>
      </w:r>
      <w:r w:rsidRPr="00666421">
        <w:rPr>
          <w:rFonts w:ascii="Times New Roman" w:hAnsi="Times New Roman"/>
          <w:b/>
          <w:kern w:val="18"/>
          <w:sz w:val="24"/>
          <w:szCs w:val="24"/>
        </w:rPr>
        <w:t xml:space="preserve"> </w:t>
      </w:r>
      <w:r w:rsidRPr="00666421">
        <w:rPr>
          <w:rFonts w:ascii="Times New Roman" w:hAnsi="Times New Roman"/>
          <w:kern w:val="18"/>
          <w:sz w:val="24"/>
          <w:szCs w:val="24"/>
        </w:rPr>
        <w:t>F.I.A. cu capital privat</w:t>
      </w:r>
      <w:r w:rsidR="00042D12" w:rsidRPr="00666421">
        <w:rPr>
          <w:rFonts w:ascii="Times New Roman" w:hAnsi="Times New Roman"/>
          <w:kern w:val="18"/>
          <w:sz w:val="24"/>
          <w:szCs w:val="24"/>
        </w:rPr>
        <w:t xml:space="preserve">, denumite în continuare </w:t>
      </w:r>
      <w:r w:rsidRPr="00666421">
        <w:rPr>
          <w:rFonts w:ascii="Times New Roman" w:hAnsi="Times New Roman"/>
          <w:kern w:val="18"/>
          <w:sz w:val="24"/>
          <w:szCs w:val="24"/>
        </w:rPr>
        <w:t xml:space="preserve"> </w:t>
      </w:r>
      <w:r w:rsidRPr="00666421">
        <w:rPr>
          <w:rFonts w:ascii="Times New Roman" w:hAnsi="Times New Roman"/>
          <w:i/>
          <w:sz w:val="24"/>
          <w:szCs w:val="24"/>
        </w:rPr>
        <w:t>F</w:t>
      </w:r>
      <w:r w:rsidR="00F40210" w:rsidRPr="00666421">
        <w:rPr>
          <w:rFonts w:ascii="Times New Roman" w:hAnsi="Times New Roman"/>
          <w:i/>
          <w:sz w:val="24"/>
          <w:szCs w:val="24"/>
        </w:rPr>
        <w:t>.</w:t>
      </w:r>
      <w:r w:rsidR="00EA5D32" w:rsidRPr="00666421">
        <w:rPr>
          <w:rFonts w:ascii="Times New Roman" w:hAnsi="Times New Roman"/>
          <w:i/>
          <w:sz w:val="24"/>
          <w:szCs w:val="24"/>
        </w:rPr>
        <w:t>I</w:t>
      </w:r>
      <w:r w:rsidR="00F40210" w:rsidRPr="00666421">
        <w:rPr>
          <w:rFonts w:ascii="Times New Roman" w:hAnsi="Times New Roman"/>
          <w:i/>
          <w:sz w:val="24"/>
          <w:szCs w:val="24"/>
        </w:rPr>
        <w:t>.</w:t>
      </w:r>
      <w:r w:rsidR="00EA5D32" w:rsidRPr="00666421">
        <w:rPr>
          <w:rFonts w:ascii="Times New Roman" w:hAnsi="Times New Roman"/>
          <w:i/>
          <w:sz w:val="24"/>
          <w:szCs w:val="24"/>
        </w:rPr>
        <w:t>A</w:t>
      </w:r>
      <w:r w:rsidR="00F40210" w:rsidRPr="00666421">
        <w:rPr>
          <w:rFonts w:ascii="Times New Roman" w:hAnsi="Times New Roman"/>
          <w:i/>
          <w:sz w:val="24"/>
          <w:szCs w:val="24"/>
        </w:rPr>
        <w:t>.</w:t>
      </w:r>
      <w:r w:rsidR="00EA5D32" w:rsidRPr="00666421">
        <w:rPr>
          <w:rFonts w:ascii="Times New Roman" w:hAnsi="Times New Roman"/>
          <w:i/>
          <w:sz w:val="24"/>
          <w:szCs w:val="24"/>
        </w:rPr>
        <w:t>C</w:t>
      </w:r>
      <w:r w:rsidR="00F40210" w:rsidRPr="00666421">
        <w:rPr>
          <w:rFonts w:ascii="Times New Roman" w:hAnsi="Times New Roman"/>
          <w:i/>
          <w:sz w:val="24"/>
          <w:szCs w:val="24"/>
        </w:rPr>
        <w:t>.</w:t>
      </w:r>
      <w:r w:rsidR="00EA5D32" w:rsidRPr="00666421">
        <w:rPr>
          <w:rFonts w:ascii="Times New Roman" w:hAnsi="Times New Roman"/>
          <w:i/>
          <w:sz w:val="24"/>
          <w:szCs w:val="24"/>
        </w:rPr>
        <w:t>P</w:t>
      </w:r>
      <w:r w:rsidR="00F40210" w:rsidRPr="00666421">
        <w:rPr>
          <w:rFonts w:ascii="Times New Roman" w:hAnsi="Times New Roman"/>
          <w:i/>
          <w:sz w:val="24"/>
          <w:szCs w:val="24"/>
        </w:rPr>
        <w:t>.</w:t>
      </w:r>
      <w:r w:rsidR="00042D12" w:rsidRPr="00666421">
        <w:rPr>
          <w:rFonts w:ascii="Times New Roman" w:hAnsi="Times New Roman"/>
          <w:sz w:val="24"/>
          <w:szCs w:val="24"/>
        </w:rPr>
        <w:t>,</w:t>
      </w:r>
      <w:r w:rsidR="00EA5D32" w:rsidRPr="00666421">
        <w:rPr>
          <w:rFonts w:ascii="Times New Roman" w:hAnsi="Times New Roman"/>
          <w:sz w:val="24"/>
          <w:szCs w:val="24"/>
        </w:rPr>
        <w:t xml:space="preserve"> </w:t>
      </w:r>
      <w:r w:rsidR="00F06572" w:rsidRPr="00666421">
        <w:rPr>
          <w:rFonts w:ascii="Times New Roman" w:hAnsi="Times New Roman"/>
          <w:kern w:val="18"/>
          <w:sz w:val="24"/>
          <w:szCs w:val="24"/>
        </w:rPr>
        <w:t xml:space="preserve">sunt acele </w:t>
      </w:r>
      <w:r w:rsidR="005E55FA" w:rsidRPr="00666421">
        <w:rPr>
          <w:rFonts w:ascii="Times New Roman" w:hAnsi="Times New Roman"/>
          <w:kern w:val="18"/>
          <w:sz w:val="24"/>
          <w:szCs w:val="24"/>
        </w:rPr>
        <w:t>F.I.A.I.P.</w:t>
      </w:r>
      <w:r w:rsidR="00EA5D32" w:rsidRPr="00666421">
        <w:rPr>
          <w:rFonts w:ascii="Times New Roman" w:hAnsi="Times New Roman"/>
          <w:kern w:val="18"/>
          <w:sz w:val="24"/>
          <w:szCs w:val="24"/>
        </w:rPr>
        <w:t xml:space="preserve"> </w:t>
      </w:r>
      <w:r w:rsidR="00DB5907">
        <w:rPr>
          <w:rFonts w:ascii="Times New Roman" w:hAnsi="Times New Roman"/>
          <w:kern w:val="18"/>
          <w:sz w:val="24"/>
          <w:szCs w:val="24"/>
        </w:rPr>
        <w:t>autorizate de</w:t>
      </w:r>
      <w:r w:rsidR="008C3105" w:rsidRPr="00003156">
        <w:rPr>
          <w:rFonts w:ascii="Times New Roman" w:hAnsi="Times New Roman"/>
          <w:kern w:val="18"/>
          <w:sz w:val="24"/>
          <w:szCs w:val="24"/>
        </w:rPr>
        <w:t xml:space="preserve"> A.S.F.</w:t>
      </w:r>
      <w:r w:rsidR="008C3105">
        <w:rPr>
          <w:rFonts w:ascii="Times New Roman" w:hAnsi="Times New Roman"/>
          <w:kern w:val="18"/>
          <w:sz w:val="24"/>
          <w:szCs w:val="24"/>
        </w:rPr>
        <w:t xml:space="preserve"> </w:t>
      </w:r>
      <w:r w:rsidR="00DB5907">
        <w:rPr>
          <w:rFonts w:ascii="Times New Roman" w:hAnsi="Times New Roman"/>
          <w:kern w:val="18"/>
          <w:sz w:val="24"/>
          <w:szCs w:val="24"/>
        </w:rPr>
        <w:t xml:space="preserve">și </w:t>
      </w:r>
      <w:r w:rsidR="00EA5D32" w:rsidRPr="00666421">
        <w:rPr>
          <w:rFonts w:ascii="Times New Roman" w:hAnsi="Times New Roman"/>
          <w:kern w:val="18"/>
          <w:sz w:val="24"/>
          <w:szCs w:val="24"/>
        </w:rPr>
        <w:t xml:space="preserve">înfiinţate </w:t>
      </w:r>
      <w:r w:rsidR="00482445" w:rsidRPr="00666421">
        <w:rPr>
          <w:rFonts w:ascii="Times New Roman" w:hAnsi="Times New Roman"/>
          <w:sz w:val="24"/>
          <w:szCs w:val="24"/>
        </w:rPr>
        <w:t xml:space="preserve">ca F.I.A. de tip contractual </w:t>
      </w:r>
      <w:r w:rsidR="008D1CC9" w:rsidRPr="00666421">
        <w:rPr>
          <w:rFonts w:ascii="Times New Roman" w:hAnsi="Times New Roman"/>
          <w:sz w:val="24"/>
          <w:szCs w:val="24"/>
        </w:rPr>
        <w:t>sau</w:t>
      </w:r>
      <w:r w:rsidR="00482445" w:rsidRPr="00666421">
        <w:rPr>
          <w:rFonts w:ascii="Times New Roman" w:hAnsi="Times New Roman"/>
          <w:sz w:val="24"/>
          <w:szCs w:val="24"/>
        </w:rPr>
        <w:t xml:space="preserve"> ca F.I.A. de tipul </w:t>
      </w:r>
      <w:r w:rsidR="00EA5D32" w:rsidRPr="00666421">
        <w:rPr>
          <w:rFonts w:ascii="Times New Roman" w:hAnsi="Times New Roman"/>
          <w:kern w:val="18"/>
          <w:sz w:val="24"/>
          <w:szCs w:val="24"/>
        </w:rPr>
        <w:t>societăţi</w:t>
      </w:r>
      <w:r w:rsidR="00482445" w:rsidRPr="00666421">
        <w:rPr>
          <w:rFonts w:ascii="Times New Roman" w:hAnsi="Times New Roman"/>
          <w:kern w:val="18"/>
          <w:sz w:val="24"/>
          <w:szCs w:val="24"/>
        </w:rPr>
        <w:t>lor</w:t>
      </w:r>
      <w:r w:rsidR="00EA5D32" w:rsidRPr="00666421">
        <w:rPr>
          <w:rFonts w:ascii="Times New Roman" w:hAnsi="Times New Roman"/>
          <w:kern w:val="18"/>
          <w:sz w:val="24"/>
          <w:szCs w:val="24"/>
        </w:rPr>
        <w:t xml:space="preserve"> de investiţii</w:t>
      </w:r>
      <w:r w:rsidR="00F06572" w:rsidRPr="00666421">
        <w:rPr>
          <w:rFonts w:ascii="Times New Roman" w:hAnsi="Times New Roman"/>
          <w:kern w:val="18"/>
          <w:sz w:val="24"/>
          <w:szCs w:val="24"/>
        </w:rPr>
        <w:t xml:space="preserve"> al căror obiect de activitate îl consti</w:t>
      </w:r>
      <w:r w:rsidRPr="00666421">
        <w:rPr>
          <w:rFonts w:ascii="Times New Roman" w:hAnsi="Times New Roman"/>
          <w:kern w:val="18"/>
          <w:sz w:val="24"/>
          <w:szCs w:val="24"/>
        </w:rPr>
        <w:t xml:space="preserve">tuie </w:t>
      </w:r>
      <w:r w:rsidRPr="00666421">
        <w:rPr>
          <w:rFonts w:ascii="Times New Roman" w:hAnsi="Times New Roman"/>
          <w:sz w:val="24"/>
          <w:szCs w:val="24"/>
        </w:rPr>
        <w:t xml:space="preserve">investiţia în active </w:t>
      </w:r>
      <w:r w:rsidR="00F6791D" w:rsidRPr="00666421">
        <w:rPr>
          <w:rFonts w:ascii="Times New Roman" w:hAnsi="Times New Roman"/>
          <w:sz w:val="24"/>
          <w:szCs w:val="24"/>
        </w:rPr>
        <w:t>cu grad ridicat de risc</w:t>
      </w:r>
      <w:r w:rsidRPr="00666421">
        <w:rPr>
          <w:rFonts w:ascii="Times New Roman" w:hAnsi="Times New Roman"/>
          <w:sz w:val="24"/>
          <w:szCs w:val="24"/>
        </w:rPr>
        <w:t>.</w:t>
      </w:r>
    </w:p>
    <w:p w:rsidR="0079264C" w:rsidRPr="00666421" w:rsidRDefault="008B3180">
      <w:pPr>
        <w:ind w:left="0" w:firstLine="708"/>
        <w:rPr>
          <w:rFonts w:ascii="Times New Roman" w:hAnsi="Times New Roman"/>
          <w:b/>
          <w:kern w:val="18"/>
          <w:sz w:val="24"/>
          <w:szCs w:val="24"/>
        </w:rPr>
      </w:pPr>
      <w:r w:rsidRPr="00666421">
        <w:rPr>
          <w:rFonts w:ascii="Times New Roman" w:hAnsi="Times New Roman"/>
          <w:sz w:val="24"/>
          <w:szCs w:val="24"/>
        </w:rPr>
        <w:t xml:space="preserve">(2) În sensul prevederilor alin. (1), </w:t>
      </w:r>
      <w:r w:rsidR="006077CE" w:rsidRPr="00666421">
        <w:rPr>
          <w:rFonts w:ascii="Times New Roman" w:hAnsi="Times New Roman"/>
          <w:sz w:val="24"/>
          <w:szCs w:val="24"/>
        </w:rPr>
        <w:t>în cazul F.I.A.</w:t>
      </w:r>
      <w:r w:rsidR="002034BA" w:rsidRPr="00666421">
        <w:rPr>
          <w:rFonts w:ascii="Times New Roman" w:hAnsi="Times New Roman"/>
          <w:sz w:val="24"/>
          <w:szCs w:val="24"/>
        </w:rPr>
        <w:t>C.</w:t>
      </w:r>
      <w:r w:rsidR="006077CE" w:rsidRPr="00666421">
        <w:rPr>
          <w:rFonts w:ascii="Times New Roman" w:hAnsi="Times New Roman"/>
          <w:sz w:val="24"/>
          <w:szCs w:val="24"/>
        </w:rPr>
        <w:t xml:space="preserve">P. de tipul societăților de investiții, </w:t>
      </w:r>
      <w:r w:rsidR="00A16D48" w:rsidRPr="00666421">
        <w:rPr>
          <w:rFonts w:ascii="Times New Roman" w:hAnsi="Times New Roman"/>
          <w:sz w:val="24"/>
          <w:szCs w:val="24"/>
        </w:rPr>
        <w:t xml:space="preserve">activul </w:t>
      </w:r>
      <w:r w:rsidR="00F6791D" w:rsidRPr="00666421">
        <w:rPr>
          <w:rFonts w:ascii="Times New Roman" w:hAnsi="Times New Roman"/>
          <w:sz w:val="24"/>
          <w:szCs w:val="24"/>
        </w:rPr>
        <w:t>cu grad ridicat de risc</w:t>
      </w:r>
      <w:r w:rsidR="00D44F13" w:rsidRPr="00666421">
        <w:rPr>
          <w:rFonts w:ascii="Times New Roman" w:hAnsi="Times New Roman"/>
          <w:sz w:val="24"/>
          <w:szCs w:val="24"/>
        </w:rPr>
        <w:t xml:space="preserve"> </w:t>
      </w:r>
      <w:r w:rsidRPr="00666421">
        <w:rPr>
          <w:rFonts w:ascii="Times New Roman" w:hAnsi="Times New Roman"/>
          <w:sz w:val="24"/>
          <w:szCs w:val="24"/>
        </w:rPr>
        <w:t>reprezintă contribuţia/participarea directă sau indirectă a F.I.A. la înfiinţarea unei societăţi obiect al Legii nr. 31/1990, dezvoltarea ei sau admiterea acesteia în cadrul unui loc de tranzacţionare din România, prin participarea la capitalul social al respectivei societăţi.</w:t>
      </w:r>
    </w:p>
    <w:p w:rsidR="0079264C" w:rsidRPr="00666421" w:rsidRDefault="008B3180">
      <w:pPr>
        <w:ind w:left="0" w:firstLine="708"/>
        <w:rPr>
          <w:rFonts w:ascii="Times New Roman" w:hAnsi="Times New Roman"/>
          <w:kern w:val="18"/>
          <w:sz w:val="24"/>
          <w:szCs w:val="24"/>
        </w:rPr>
      </w:pPr>
      <w:r w:rsidRPr="00666421">
        <w:rPr>
          <w:rFonts w:ascii="Times New Roman" w:hAnsi="Times New Roman"/>
          <w:kern w:val="18"/>
          <w:sz w:val="24"/>
          <w:szCs w:val="24"/>
        </w:rPr>
        <w:t xml:space="preserve">(3) Valoarea nominală a </w:t>
      </w:r>
      <w:r w:rsidR="00DD33E6" w:rsidRPr="00666421">
        <w:rPr>
          <w:rFonts w:ascii="Times New Roman" w:hAnsi="Times New Roman"/>
          <w:kern w:val="18"/>
          <w:sz w:val="24"/>
          <w:szCs w:val="24"/>
        </w:rPr>
        <w:t>acțiunii</w:t>
      </w:r>
      <w:r w:rsidRPr="00666421">
        <w:rPr>
          <w:rFonts w:ascii="Times New Roman" w:hAnsi="Times New Roman"/>
          <w:kern w:val="18"/>
          <w:sz w:val="24"/>
          <w:szCs w:val="24"/>
        </w:rPr>
        <w:t xml:space="preserve"> emise </w:t>
      </w:r>
      <w:r w:rsidRPr="00666421">
        <w:rPr>
          <w:rFonts w:ascii="Times New Roman" w:hAnsi="Times New Roman"/>
          <w:bCs/>
          <w:iCs/>
          <w:sz w:val="24"/>
          <w:szCs w:val="24"/>
        </w:rPr>
        <w:t>F</w:t>
      </w:r>
      <w:r w:rsidR="00F40210" w:rsidRPr="00666421">
        <w:rPr>
          <w:rFonts w:ascii="Times New Roman" w:hAnsi="Times New Roman"/>
          <w:bCs/>
          <w:iCs/>
          <w:sz w:val="24"/>
          <w:szCs w:val="24"/>
        </w:rPr>
        <w:t>.</w:t>
      </w:r>
      <w:r w:rsidR="00437384" w:rsidRPr="00666421">
        <w:rPr>
          <w:rFonts w:ascii="Times New Roman" w:hAnsi="Times New Roman"/>
          <w:bCs/>
          <w:iCs/>
          <w:sz w:val="24"/>
          <w:szCs w:val="24"/>
        </w:rPr>
        <w:t>I</w:t>
      </w:r>
      <w:r w:rsidR="00F40210" w:rsidRPr="00666421">
        <w:rPr>
          <w:rFonts w:ascii="Times New Roman" w:hAnsi="Times New Roman"/>
          <w:bCs/>
          <w:iCs/>
          <w:sz w:val="24"/>
          <w:szCs w:val="24"/>
        </w:rPr>
        <w:t>.</w:t>
      </w:r>
      <w:r w:rsidR="00437384" w:rsidRPr="00666421">
        <w:rPr>
          <w:rFonts w:ascii="Times New Roman" w:hAnsi="Times New Roman"/>
          <w:bCs/>
          <w:iCs/>
          <w:sz w:val="24"/>
          <w:szCs w:val="24"/>
        </w:rPr>
        <w:t>A</w:t>
      </w:r>
      <w:r w:rsidR="00F40210" w:rsidRPr="00666421">
        <w:rPr>
          <w:rFonts w:ascii="Times New Roman" w:hAnsi="Times New Roman"/>
          <w:bCs/>
          <w:iCs/>
          <w:sz w:val="24"/>
          <w:szCs w:val="24"/>
        </w:rPr>
        <w:t>.</w:t>
      </w:r>
      <w:r w:rsidR="00EA5D32" w:rsidRPr="00666421">
        <w:rPr>
          <w:rFonts w:ascii="Times New Roman" w:hAnsi="Times New Roman"/>
          <w:bCs/>
          <w:iCs/>
          <w:sz w:val="24"/>
          <w:szCs w:val="24"/>
        </w:rPr>
        <w:t>C</w:t>
      </w:r>
      <w:r w:rsidR="00F40210" w:rsidRPr="00666421">
        <w:rPr>
          <w:rFonts w:ascii="Times New Roman" w:hAnsi="Times New Roman"/>
          <w:bCs/>
          <w:iCs/>
          <w:sz w:val="24"/>
          <w:szCs w:val="24"/>
        </w:rPr>
        <w:t>.</w:t>
      </w:r>
      <w:r w:rsidR="00EA5D32" w:rsidRPr="00666421">
        <w:rPr>
          <w:rFonts w:ascii="Times New Roman" w:hAnsi="Times New Roman"/>
          <w:bCs/>
          <w:iCs/>
          <w:sz w:val="24"/>
          <w:szCs w:val="24"/>
        </w:rPr>
        <w:t>P</w:t>
      </w:r>
      <w:r w:rsidR="00F40210" w:rsidRPr="00666421">
        <w:rPr>
          <w:rFonts w:ascii="Times New Roman" w:hAnsi="Times New Roman"/>
          <w:bCs/>
          <w:iCs/>
          <w:sz w:val="24"/>
          <w:szCs w:val="24"/>
        </w:rPr>
        <w:t>.</w:t>
      </w:r>
      <w:r w:rsidR="00437384" w:rsidRPr="00666421">
        <w:rPr>
          <w:rFonts w:ascii="Times New Roman" w:hAnsi="Times New Roman"/>
          <w:bCs/>
          <w:iCs/>
          <w:sz w:val="24"/>
          <w:szCs w:val="24"/>
        </w:rPr>
        <w:t xml:space="preserve"> </w:t>
      </w:r>
      <w:r w:rsidR="006077CE" w:rsidRPr="00666421">
        <w:rPr>
          <w:rFonts w:ascii="Times New Roman" w:hAnsi="Times New Roman"/>
          <w:bCs/>
          <w:iCs/>
          <w:sz w:val="24"/>
          <w:szCs w:val="24"/>
        </w:rPr>
        <w:t>de tipul societăților de investiții</w:t>
      </w:r>
      <w:r w:rsidR="007F0DAA" w:rsidRPr="00666421">
        <w:rPr>
          <w:rFonts w:ascii="Times New Roman" w:hAnsi="Times New Roman"/>
          <w:sz w:val="24"/>
          <w:szCs w:val="24"/>
        </w:rPr>
        <w:t xml:space="preserve"> </w:t>
      </w:r>
      <w:r w:rsidR="00437384" w:rsidRPr="00666421">
        <w:rPr>
          <w:rFonts w:ascii="Times New Roman" w:hAnsi="Times New Roman"/>
          <w:kern w:val="18"/>
          <w:sz w:val="24"/>
          <w:szCs w:val="24"/>
        </w:rPr>
        <w:t>este de minim</w:t>
      </w:r>
      <w:r w:rsidR="00042D12" w:rsidRPr="00666421">
        <w:rPr>
          <w:rFonts w:ascii="Times New Roman" w:hAnsi="Times New Roman"/>
          <w:kern w:val="18"/>
          <w:sz w:val="24"/>
          <w:szCs w:val="24"/>
        </w:rPr>
        <w:t>um</w:t>
      </w:r>
      <w:r w:rsidR="00437384" w:rsidRPr="00666421">
        <w:rPr>
          <w:rFonts w:ascii="Times New Roman" w:hAnsi="Times New Roman"/>
          <w:kern w:val="18"/>
          <w:sz w:val="24"/>
          <w:szCs w:val="24"/>
        </w:rPr>
        <w:t xml:space="preserve"> 1</w:t>
      </w:r>
      <w:r w:rsidR="007F0DAA" w:rsidRPr="00666421">
        <w:rPr>
          <w:rFonts w:ascii="Times New Roman" w:hAnsi="Times New Roman"/>
          <w:kern w:val="18"/>
          <w:sz w:val="24"/>
          <w:szCs w:val="24"/>
        </w:rPr>
        <w:t>00.000 lei.</w:t>
      </w:r>
    </w:p>
    <w:p w:rsidR="0079264C" w:rsidRPr="00666421" w:rsidRDefault="006077CE">
      <w:pPr>
        <w:ind w:left="0" w:firstLine="708"/>
        <w:rPr>
          <w:rFonts w:ascii="Times New Roman" w:hAnsi="Times New Roman"/>
          <w:sz w:val="24"/>
          <w:szCs w:val="24"/>
        </w:rPr>
      </w:pPr>
      <w:r w:rsidRPr="00666421">
        <w:rPr>
          <w:rFonts w:ascii="Times New Roman" w:hAnsi="Times New Roman"/>
          <w:kern w:val="18"/>
          <w:sz w:val="24"/>
          <w:szCs w:val="24"/>
        </w:rPr>
        <w:t xml:space="preserve">(4) </w:t>
      </w:r>
      <w:r w:rsidRPr="00666421">
        <w:rPr>
          <w:rFonts w:ascii="Times New Roman" w:hAnsi="Times New Roman"/>
          <w:sz w:val="24"/>
          <w:szCs w:val="24"/>
        </w:rPr>
        <w:t>În sensul prevederilor alin. (1), în cazul F.I.A.</w:t>
      </w:r>
      <w:r w:rsidR="002034BA" w:rsidRPr="00666421">
        <w:rPr>
          <w:rFonts w:ascii="Times New Roman" w:hAnsi="Times New Roman"/>
          <w:sz w:val="24"/>
          <w:szCs w:val="24"/>
        </w:rPr>
        <w:t>C.</w:t>
      </w:r>
      <w:r w:rsidRPr="00666421">
        <w:rPr>
          <w:rFonts w:ascii="Times New Roman" w:hAnsi="Times New Roman"/>
          <w:sz w:val="24"/>
          <w:szCs w:val="24"/>
        </w:rPr>
        <w:t>P. de tip contractual, activul riscant reprezintă activele eligibile pentru investiție, definite în regulile fondului.</w:t>
      </w:r>
    </w:p>
    <w:p w:rsidR="0079264C" w:rsidRPr="00666421" w:rsidRDefault="00DD33E6">
      <w:pPr>
        <w:ind w:left="0" w:firstLine="708"/>
        <w:rPr>
          <w:rFonts w:ascii="Times New Roman" w:hAnsi="Times New Roman"/>
          <w:kern w:val="18"/>
          <w:sz w:val="24"/>
          <w:szCs w:val="24"/>
        </w:rPr>
      </w:pPr>
      <w:r w:rsidRPr="00666421">
        <w:rPr>
          <w:rFonts w:ascii="Times New Roman" w:hAnsi="Times New Roman"/>
          <w:sz w:val="24"/>
          <w:szCs w:val="24"/>
        </w:rPr>
        <w:t xml:space="preserve">(5) </w:t>
      </w:r>
      <w:r w:rsidRPr="00666421">
        <w:rPr>
          <w:rFonts w:ascii="Times New Roman" w:hAnsi="Times New Roman"/>
          <w:kern w:val="18"/>
          <w:sz w:val="24"/>
          <w:szCs w:val="24"/>
        </w:rPr>
        <w:t xml:space="preserve">Valoarea nominală a unității de fond emise </w:t>
      </w:r>
      <w:r w:rsidRPr="00666421">
        <w:rPr>
          <w:rFonts w:ascii="Times New Roman" w:hAnsi="Times New Roman"/>
          <w:bCs/>
          <w:iCs/>
          <w:sz w:val="24"/>
          <w:szCs w:val="24"/>
        </w:rPr>
        <w:t>F.I.A.C.P. de tip contractual</w:t>
      </w:r>
      <w:r w:rsidRPr="00666421">
        <w:rPr>
          <w:rFonts w:ascii="Times New Roman" w:hAnsi="Times New Roman"/>
          <w:sz w:val="24"/>
          <w:szCs w:val="24"/>
        </w:rPr>
        <w:t xml:space="preserve"> </w:t>
      </w:r>
      <w:r w:rsidRPr="00666421">
        <w:rPr>
          <w:rFonts w:ascii="Times New Roman" w:hAnsi="Times New Roman"/>
          <w:kern w:val="18"/>
          <w:sz w:val="24"/>
          <w:szCs w:val="24"/>
        </w:rPr>
        <w:t>este de minim 10.000 lei.</w:t>
      </w:r>
    </w:p>
    <w:p w:rsidR="0079264C" w:rsidRPr="00666421" w:rsidRDefault="002034BA">
      <w:pPr>
        <w:ind w:left="0" w:firstLine="708"/>
        <w:rPr>
          <w:rFonts w:ascii="Times New Roman" w:hAnsi="Times New Roman"/>
          <w:sz w:val="24"/>
          <w:szCs w:val="24"/>
        </w:rPr>
      </w:pPr>
      <w:r w:rsidRPr="00666421">
        <w:rPr>
          <w:rFonts w:ascii="Times New Roman" w:hAnsi="Times New Roman"/>
          <w:sz w:val="24"/>
          <w:szCs w:val="24"/>
        </w:rPr>
        <w:t>(6) F.I.A.C.P. subiect al prezentei legi utilizează în denumirea lor sintagma “societate de investiţii alternativă cu capital privat”, sau “fond de investiții alternative cu capital privat”, după caz.</w:t>
      </w:r>
    </w:p>
    <w:p w:rsidR="00265103" w:rsidRPr="00666421" w:rsidRDefault="00265103" w:rsidP="00D61DF2">
      <w:pPr>
        <w:ind w:left="0" w:firstLine="0"/>
        <w:rPr>
          <w:rFonts w:ascii="Times New Roman" w:hAnsi="Times New Roman"/>
          <w:kern w:val="18"/>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kern w:val="18"/>
          <w:sz w:val="24"/>
          <w:szCs w:val="24"/>
        </w:rPr>
        <w:t>Art. 54</w:t>
      </w:r>
      <w:r w:rsidR="002C36D5" w:rsidRPr="00666421">
        <w:rPr>
          <w:rFonts w:ascii="Times New Roman" w:hAnsi="Times New Roman"/>
          <w:b/>
          <w:kern w:val="18"/>
          <w:sz w:val="24"/>
          <w:szCs w:val="24"/>
        </w:rPr>
        <w:t>.</w:t>
      </w:r>
      <w:r w:rsidRPr="00666421">
        <w:rPr>
          <w:rFonts w:ascii="Times New Roman" w:hAnsi="Times New Roman"/>
          <w:b/>
          <w:kern w:val="18"/>
          <w:sz w:val="24"/>
          <w:szCs w:val="24"/>
        </w:rPr>
        <w:t xml:space="preserve"> - </w:t>
      </w:r>
      <w:r w:rsidRPr="00666421">
        <w:rPr>
          <w:rFonts w:ascii="Times New Roman" w:hAnsi="Times New Roman"/>
          <w:sz w:val="24"/>
          <w:szCs w:val="24"/>
        </w:rPr>
        <w:t>(1) Capitalul social subscris al F</w:t>
      </w:r>
      <w:r w:rsidR="00F40210" w:rsidRPr="00666421">
        <w:rPr>
          <w:rFonts w:ascii="Times New Roman" w:hAnsi="Times New Roman"/>
          <w:sz w:val="24"/>
          <w:szCs w:val="24"/>
        </w:rPr>
        <w:t>.</w:t>
      </w:r>
      <w:r w:rsidR="007F0DAA" w:rsidRPr="00666421">
        <w:rPr>
          <w:rFonts w:ascii="Times New Roman" w:hAnsi="Times New Roman"/>
          <w:sz w:val="24"/>
          <w:szCs w:val="24"/>
        </w:rPr>
        <w:t>I</w:t>
      </w:r>
      <w:r w:rsidR="00F40210" w:rsidRPr="00666421">
        <w:rPr>
          <w:rFonts w:ascii="Times New Roman" w:hAnsi="Times New Roman"/>
          <w:sz w:val="24"/>
          <w:szCs w:val="24"/>
        </w:rPr>
        <w:t>.</w:t>
      </w:r>
      <w:r w:rsidR="007F0DAA" w:rsidRPr="00666421">
        <w:rPr>
          <w:rFonts w:ascii="Times New Roman" w:hAnsi="Times New Roman"/>
          <w:sz w:val="24"/>
          <w:szCs w:val="24"/>
        </w:rPr>
        <w:t>A</w:t>
      </w:r>
      <w:r w:rsidR="00F40210" w:rsidRPr="00666421">
        <w:rPr>
          <w:rFonts w:ascii="Times New Roman" w:hAnsi="Times New Roman"/>
          <w:sz w:val="24"/>
          <w:szCs w:val="24"/>
        </w:rPr>
        <w:t>.</w:t>
      </w:r>
      <w:r w:rsidR="00EA5D32" w:rsidRPr="00666421">
        <w:rPr>
          <w:rFonts w:ascii="Times New Roman" w:hAnsi="Times New Roman"/>
          <w:sz w:val="24"/>
          <w:szCs w:val="24"/>
        </w:rPr>
        <w:t>C</w:t>
      </w:r>
      <w:r w:rsidR="00F40210" w:rsidRPr="00666421">
        <w:rPr>
          <w:rFonts w:ascii="Times New Roman" w:hAnsi="Times New Roman"/>
          <w:sz w:val="24"/>
          <w:szCs w:val="24"/>
        </w:rPr>
        <w:t>.</w:t>
      </w:r>
      <w:r w:rsidR="00EA5D32" w:rsidRPr="00666421">
        <w:rPr>
          <w:rFonts w:ascii="Times New Roman" w:hAnsi="Times New Roman"/>
          <w:sz w:val="24"/>
          <w:szCs w:val="24"/>
        </w:rPr>
        <w:t>P</w:t>
      </w:r>
      <w:r w:rsidR="00F40210" w:rsidRPr="00666421">
        <w:rPr>
          <w:rFonts w:ascii="Times New Roman" w:hAnsi="Times New Roman"/>
          <w:sz w:val="24"/>
          <w:szCs w:val="24"/>
        </w:rPr>
        <w:t>.</w:t>
      </w:r>
      <w:r w:rsidR="007F0DAA" w:rsidRPr="00666421">
        <w:rPr>
          <w:rFonts w:ascii="Times New Roman" w:hAnsi="Times New Roman"/>
          <w:sz w:val="24"/>
          <w:szCs w:val="24"/>
        </w:rPr>
        <w:t xml:space="preserve"> </w:t>
      </w:r>
      <w:r w:rsidR="00383E81" w:rsidRPr="00666421">
        <w:rPr>
          <w:rFonts w:ascii="Times New Roman" w:hAnsi="Times New Roman"/>
          <w:sz w:val="24"/>
          <w:szCs w:val="24"/>
        </w:rPr>
        <w:t xml:space="preserve">de tip societate de investiții </w:t>
      </w:r>
      <w:r w:rsidR="00B925A9" w:rsidRPr="00666421">
        <w:rPr>
          <w:rFonts w:ascii="Times New Roman" w:hAnsi="Times New Roman"/>
          <w:sz w:val="24"/>
          <w:szCs w:val="24"/>
        </w:rPr>
        <w:t xml:space="preserve">nu poate fi mai mic decât contravaloarea în lei a 1.000.000 de euro, </w:t>
      </w:r>
      <w:r w:rsidR="006947BB" w:rsidRPr="00666421">
        <w:rPr>
          <w:rFonts w:ascii="Times New Roman" w:hAnsi="Times New Roman"/>
          <w:sz w:val="24"/>
          <w:szCs w:val="24"/>
        </w:rPr>
        <w:t xml:space="preserve">sumă </w:t>
      </w:r>
      <w:r w:rsidR="00B925A9" w:rsidRPr="00666421">
        <w:rPr>
          <w:rFonts w:ascii="Times New Roman" w:hAnsi="Times New Roman"/>
          <w:sz w:val="24"/>
          <w:szCs w:val="24"/>
        </w:rPr>
        <w:t xml:space="preserve">ce trebuie </w:t>
      </w:r>
      <w:r w:rsidR="00F43460" w:rsidRPr="00666421">
        <w:rPr>
          <w:rFonts w:ascii="Times New Roman" w:hAnsi="Times New Roman"/>
          <w:sz w:val="24"/>
          <w:szCs w:val="24"/>
        </w:rPr>
        <w:t xml:space="preserve">vărsată </w:t>
      </w:r>
      <w:r w:rsidR="00B925A9" w:rsidRPr="00666421">
        <w:rPr>
          <w:rFonts w:ascii="Times New Roman" w:hAnsi="Times New Roman"/>
          <w:sz w:val="24"/>
          <w:szCs w:val="24"/>
        </w:rPr>
        <w:t xml:space="preserve">în maximum 12 luni de la înfiinţarea respectivei </w:t>
      </w:r>
      <w:r w:rsidRPr="00666421">
        <w:rPr>
          <w:rFonts w:ascii="Times New Roman" w:hAnsi="Times New Roman"/>
          <w:sz w:val="24"/>
          <w:szCs w:val="24"/>
        </w:rPr>
        <w:t>F.I.A.</w:t>
      </w:r>
      <w:r w:rsidR="00B46992">
        <w:rPr>
          <w:rFonts w:ascii="Times New Roman" w:hAnsi="Times New Roman"/>
          <w:sz w:val="24"/>
          <w:szCs w:val="24"/>
        </w:rPr>
        <w:t>C</w:t>
      </w:r>
      <w:r w:rsidRPr="00666421">
        <w:rPr>
          <w:rFonts w:ascii="Times New Roman" w:hAnsi="Times New Roman"/>
          <w:sz w:val="24"/>
          <w:szCs w:val="24"/>
        </w:rPr>
        <w:t>.</w:t>
      </w:r>
      <w:r w:rsidR="00B46992">
        <w:rPr>
          <w:rFonts w:ascii="Times New Roman" w:hAnsi="Times New Roman"/>
          <w:sz w:val="24"/>
          <w:szCs w:val="24"/>
        </w:rPr>
        <w:t>P.</w:t>
      </w:r>
      <w:r w:rsidR="00DE6A14" w:rsidRPr="00666421">
        <w:rPr>
          <w:rFonts w:ascii="Times New Roman" w:hAnsi="Times New Roman"/>
          <w:sz w:val="24"/>
          <w:szCs w:val="24"/>
        </w:rPr>
        <w:t xml:space="preserve"> </w:t>
      </w:r>
      <w:r w:rsidR="002F0114" w:rsidRPr="0005610C">
        <w:rPr>
          <w:rFonts w:ascii="Times New Roman" w:hAnsi="Times New Roman"/>
          <w:sz w:val="24"/>
          <w:szCs w:val="24"/>
        </w:rPr>
        <w:t xml:space="preserve">Prin excepție de la prevederile art. 17 alin. (2), </w:t>
      </w:r>
      <w:r w:rsidR="002F0114">
        <w:rPr>
          <w:rFonts w:ascii="Times New Roman" w:hAnsi="Times New Roman"/>
          <w:sz w:val="24"/>
          <w:szCs w:val="24"/>
        </w:rPr>
        <w:t>c</w:t>
      </w:r>
      <w:r w:rsidR="00DE6A14" w:rsidRPr="00666421">
        <w:rPr>
          <w:rFonts w:ascii="Times New Roman" w:hAnsi="Times New Roman"/>
          <w:sz w:val="24"/>
          <w:szCs w:val="24"/>
        </w:rPr>
        <w:t>apitalul social vărsat la constituire nu va putea fi mai mic de 30% din cel subscris</w:t>
      </w:r>
      <w:r w:rsidRPr="00666421">
        <w:rPr>
          <w:rFonts w:ascii="Times New Roman" w:hAnsi="Times New Roman"/>
          <w:sz w:val="24"/>
          <w:szCs w:val="24"/>
        </w:rPr>
        <w:t xml:space="preserve">. </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(2) Cel puţin 50% din valoarea capitalului social subscris </w:t>
      </w:r>
      <w:r w:rsidR="00383E81" w:rsidRPr="00666421">
        <w:rPr>
          <w:rFonts w:ascii="Times New Roman" w:hAnsi="Times New Roman"/>
          <w:sz w:val="24"/>
          <w:szCs w:val="24"/>
        </w:rPr>
        <w:t xml:space="preserve">al F.I.A.C.P. de tip societate de investiții </w:t>
      </w:r>
      <w:r w:rsidRPr="00666421">
        <w:rPr>
          <w:rFonts w:ascii="Times New Roman" w:hAnsi="Times New Roman"/>
          <w:sz w:val="24"/>
          <w:szCs w:val="24"/>
        </w:rPr>
        <w:t>este reprezentată de aport în bani, aportul în natură putând fi reprezentat de active corporale cu excepţia terenurilor.</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(3) Evaluarea activelor F</w:t>
      </w:r>
      <w:r w:rsidR="00F40210" w:rsidRPr="00666421">
        <w:rPr>
          <w:rFonts w:ascii="Times New Roman" w:hAnsi="Times New Roman"/>
          <w:sz w:val="24"/>
          <w:szCs w:val="24"/>
        </w:rPr>
        <w:t>.</w:t>
      </w:r>
      <w:r w:rsidR="00F25613" w:rsidRPr="00666421">
        <w:rPr>
          <w:rFonts w:ascii="Times New Roman" w:hAnsi="Times New Roman"/>
          <w:sz w:val="24"/>
          <w:szCs w:val="24"/>
        </w:rPr>
        <w:t>I</w:t>
      </w:r>
      <w:r w:rsidR="00F40210" w:rsidRPr="00666421">
        <w:rPr>
          <w:rFonts w:ascii="Times New Roman" w:hAnsi="Times New Roman"/>
          <w:sz w:val="24"/>
          <w:szCs w:val="24"/>
        </w:rPr>
        <w:t>.</w:t>
      </w:r>
      <w:r w:rsidR="00F25613" w:rsidRPr="00666421">
        <w:rPr>
          <w:rFonts w:ascii="Times New Roman" w:hAnsi="Times New Roman"/>
          <w:sz w:val="24"/>
          <w:szCs w:val="24"/>
        </w:rPr>
        <w:t>A</w:t>
      </w:r>
      <w:r w:rsidR="00F40210" w:rsidRPr="00666421">
        <w:rPr>
          <w:rFonts w:ascii="Times New Roman" w:hAnsi="Times New Roman"/>
          <w:sz w:val="24"/>
          <w:szCs w:val="24"/>
        </w:rPr>
        <w:t>.</w:t>
      </w:r>
      <w:r w:rsidR="00F25613" w:rsidRPr="00666421">
        <w:rPr>
          <w:rFonts w:ascii="Times New Roman" w:hAnsi="Times New Roman"/>
          <w:sz w:val="24"/>
          <w:szCs w:val="24"/>
        </w:rPr>
        <w:t>C</w:t>
      </w:r>
      <w:r w:rsidR="00F40210" w:rsidRPr="00666421">
        <w:rPr>
          <w:rFonts w:ascii="Times New Roman" w:hAnsi="Times New Roman"/>
          <w:sz w:val="24"/>
          <w:szCs w:val="24"/>
        </w:rPr>
        <w:t>.</w:t>
      </w:r>
      <w:r w:rsidR="00F25613" w:rsidRPr="00666421">
        <w:rPr>
          <w:rFonts w:ascii="Times New Roman" w:hAnsi="Times New Roman"/>
          <w:sz w:val="24"/>
          <w:szCs w:val="24"/>
        </w:rPr>
        <w:t>P</w:t>
      </w:r>
      <w:r w:rsidR="00F40210" w:rsidRPr="00666421">
        <w:rPr>
          <w:rFonts w:ascii="Times New Roman" w:hAnsi="Times New Roman"/>
          <w:sz w:val="24"/>
          <w:szCs w:val="24"/>
        </w:rPr>
        <w:t>.</w:t>
      </w:r>
      <w:r w:rsidR="00F25613" w:rsidRPr="00666421">
        <w:rPr>
          <w:rFonts w:ascii="Times New Roman" w:hAnsi="Times New Roman"/>
          <w:sz w:val="24"/>
          <w:szCs w:val="24"/>
        </w:rPr>
        <w:t xml:space="preserve"> se realizează prin utilizarea metodelor de evaluare conforme principiului va</w:t>
      </w:r>
      <w:r w:rsidRPr="00666421">
        <w:rPr>
          <w:rFonts w:ascii="Times New Roman" w:hAnsi="Times New Roman"/>
          <w:sz w:val="24"/>
          <w:szCs w:val="24"/>
        </w:rPr>
        <w:t xml:space="preserve">lorii juste stabilite în </w:t>
      </w:r>
      <w:r w:rsidR="00383E81" w:rsidRPr="00666421">
        <w:rPr>
          <w:rFonts w:ascii="Times New Roman" w:hAnsi="Times New Roman"/>
          <w:sz w:val="24"/>
          <w:szCs w:val="24"/>
        </w:rPr>
        <w:t xml:space="preserve">documentele </w:t>
      </w:r>
      <w:r w:rsidRPr="00666421">
        <w:rPr>
          <w:rFonts w:ascii="Times New Roman" w:hAnsi="Times New Roman"/>
          <w:sz w:val="24"/>
          <w:szCs w:val="24"/>
        </w:rPr>
        <w:t>constitutiv</w:t>
      </w:r>
      <w:r w:rsidR="00383E81" w:rsidRPr="00666421">
        <w:rPr>
          <w:rFonts w:ascii="Times New Roman" w:hAnsi="Times New Roman"/>
          <w:sz w:val="24"/>
          <w:szCs w:val="24"/>
        </w:rPr>
        <w:t>e</w:t>
      </w:r>
      <w:r w:rsidR="006035A7" w:rsidRPr="00666421">
        <w:rPr>
          <w:rFonts w:ascii="Times New Roman" w:hAnsi="Times New Roman"/>
          <w:sz w:val="24"/>
          <w:szCs w:val="24"/>
        </w:rPr>
        <w:t>, cu respectarea dispozițiilor Regulamentului (</w:t>
      </w:r>
      <w:r w:rsidR="00002183">
        <w:rPr>
          <w:rFonts w:ascii="Times New Roman" w:hAnsi="Times New Roman"/>
          <w:sz w:val="24"/>
          <w:szCs w:val="24"/>
        </w:rPr>
        <w:t>UE</w:t>
      </w:r>
      <w:r w:rsidR="006035A7" w:rsidRPr="00666421">
        <w:rPr>
          <w:rFonts w:ascii="Times New Roman" w:hAnsi="Times New Roman"/>
          <w:sz w:val="24"/>
          <w:szCs w:val="24"/>
        </w:rPr>
        <w:t>) nr. 231/2013</w:t>
      </w:r>
      <w:r w:rsidR="00F43460" w:rsidRPr="00666421">
        <w:rPr>
          <w:rFonts w:ascii="Times New Roman" w:hAnsi="Times New Roman"/>
          <w:sz w:val="24"/>
          <w:szCs w:val="24"/>
        </w:rPr>
        <w:t xml:space="preserve"> și se realizează cel puțin anual, precum și </w:t>
      </w:r>
      <w:r w:rsidR="00000388" w:rsidRPr="00666421">
        <w:rPr>
          <w:rFonts w:ascii="Times New Roman" w:hAnsi="Times New Roman"/>
          <w:sz w:val="24"/>
          <w:szCs w:val="24"/>
        </w:rPr>
        <w:t xml:space="preserve">atunci când sunt înregistrate tranzacții cu activele F.I.A.C.P., dar și </w:t>
      </w:r>
      <w:r w:rsidR="00F43460" w:rsidRPr="00666421">
        <w:rPr>
          <w:rFonts w:ascii="Times New Roman" w:hAnsi="Times New Roman"/>
          <w:sz w:val="24"/>
          <w:szCs w:val="24"/>
        </w:rPr>
        <w:t>anterior onorării fiecărei solicitări a unui investitor de răscumpărare din activul F.I.A.C.P</w:t>
      </w:r>
      <w:r w:rsidRPr="00666421">
        <w:rPr>
          <w:rFonts w:ascii="Times New Roman" w:hAnsi="Times New Roman"/>
          <w:sz w:val="24"/>
          <w:szCs w:val="24"/>
        </w:rPr>
        <w:t>.</w:t>
      </w:r>
    </w:p>
    <w:p w:rsidR="00E56AD7" w:rsidRPr="00666421" w:rsidRDefault="00E56AD7" w:rsidP="00D61DF2">
      <w:pPr>
        <w:ind w:left="0" w:firstLine="0"/>
        <w:rPr>
          <w:rFonts w:ascii="Times New Roman" w:hAnsi="Times New Roman"/>
        </w:rPr>
      </w:pPr>
    </w:p>
    <w:p w:rsidR="0079264C" w:rsidRPr="00666421" w:rsidRDefault="008B3180">
      <w:pPr>
        <w:ind w:left="0" w:firstLine="708"/>
        <w:rPr>
          <w:rFonts w:ascii="Times New Roman" w:hAnsi="Times New Roman"/>
          <w:sz w:val="24"/>
          <w:szCs w:val="24"/>
        </w:rPr>
      </w:pPr>
      <w:r w:rsidRPr="00666421">
        <w:rPr>
          <w:rFonts w:ascii="Times New Roman" w:hAnsi="Times New Roman"/>
          <w:b/>
          <w:kern w:val="18"/>
          <w:sz w:val="24"/>
          <w:szCs w:val="24"/>
        </w:rPr>
        <w:t>Art. 55</w:t>
      </w:r>
      <w:r w:rsidR="002C36D5" w:rsidRPr="00666421">
        <w:rPr>
          <w:rFonts w:ascii="Times New Roman" w:hAnsi="Times New Roman"/>
          <w:b/>
          <w:kern w:val="18"/>
          <w:sz w:val="24"/>
          <w:szCs w:val="24"/>
        </w:rPr>
        <w:t>.</w:t>
      </w:r>
      <w:r w:rsidRPr="00666421">
        <w:rPr>
          <w:rFonts w:ascii="Times New Roman" w:hAnsi="Times New Roman"/>
          <w:b/>
          <w:kern w:val="18"/>
          <w:sz w:val="24"/>
          <w:szCs w:val="24"/>
        </w:rPr>
        <w:t xml:space="preserve"> </w:t>
      </w:r>
      <w:r w:rsidRPr="00666421">
        <w:rPr>
          <w:rFonts w:ascii="Times New Roman" w:hAnsi="Times New Roman"/>
          <w:kern w:val="18"/>
          <w:sz w:val="24"/>
          <w:szCs w:val="24"/>
        </w:rPr>
        <w:t>–</w:t>
      </w:r>
      <w:r w:rsidRPr="00666421">
        <w:rPr>
          <w:rFonts w:ascii="Times New Roman" w:hAnsi="Times New Roman"/>
          <w:sz w:val="24"/>
          <w:szCs w:val="24"/>
        </w:rPr>
        <w:t xml:space="preserve"> (1) Activele corporale de natura imobilelor sunt evaluate de un evaluator independent, respectivele active imobiliare neputând fi achiziţionate sau vândute fără ca acestea să fi fost evaluate în prealabil cu excepţia situaţiei în care operaţiunea în cauză se derulează într-un interval de şase luni de la data unei evaluări anterioare iar în acest interval nu a intervenit un eveniment care să determine o schimbare semnificativă a valorii imobilului respectiv. </w:t>
      </w:r>
    </w:p>
    <w:p w:rsidR="00C00B7D" w:rsidRDefault="008B3180">
      <w:pPr>
        <w:ind w:left="0" w:firstLine="708"/>
        <w:rPr>
          <w:rFonts w:ascii="Times New Roman" w:hAnsi="Times New Roman"/>
          <w:sz w:val="24"/>
          <w:szCs w:val="24"/>
        </w:rPr>
      </w:pPr>
      <w:r w:rsidRPr="00666421">
        <w:rPr>
          <w:rFonts w:ascii="Times New Roman" w:hAnsi="Times New Roman"/>
          <w:sz w:val="24"/>
          <w:szCs w:val="24"/>
        </w:rPr>
        <w:t>(2) Achiziţionarea de active imobiliare în numele unui F</w:t>
      </w:r>
      <w:r w:rsidR="00F40210" w:rsidRPr="00666421">
        <w:rPr>
          <w:rFonts w:ascii="Times New Roman" w:hAnsi="Times New Roman"/>
          <w:sz w:val="24"/>
          <w:szCs w:val="24"/>
        </w:rPr>
        <w:t>.</w:t>
      </w:r>
      <w:r w:rsidR="00AA08E5" w:rsidRPr="00666421">
        <w:rPr>
          <w:rFonts w:ascii="Times New Roman" w:hAnsi="Times New Roman"/>
          <w:sz w:val="24"/>
          <w:szCs w:val="24"/>
        </w:rPr>
        <w:t>I</w:t>
      </w:r>
      <w:r w:rsidR="00F40210" w:rsidRPr="00666421">
        <w:rPr>
          <w:rFonts w:ascii="Times New Roman" w:hAnsi="Times New Roman"/>
          <w:sz w:val="24"/>
          <w:szCs w:val="24"/>
        </w:rPr>
        <w:t>.</w:t>
      </w:r>
      <w:r w:rsidR="00AA08E5" w:rsidRPr="00666421">
        <w:rPr>
          <w:rFonts w:ascii="Times New Roman" w:hAnsi="Times New Roman"/>
          <w:sz w:val="24"/>
          <w:szCs w:val="24"/>
        </w:rPr>
        <w:t>A</w:t>
      </w:r>
      <w:r w:rsidR="00F40210" w:rsidRPr="00666421">
        <w:rPr>
          <w:rFonts w:ascii="Times New Roman" w:hAnsi="Times New Roman"/>
          <w:sz w:val="24"/>
          <w:szCs w:val="24"/>
        </w:rPr>
        <w:t>.</w:t>
      </w:r>
      <w:r w:rsidR="00AA08E5" w:rsidRPr="00666421">
        <w:rPr>
          <w:rFonts w:ascii="Times New Roman" w:hAnsi="Times New Roman"/>
          <w:sz w:val="24"/>
          <w:szCs w:val="24"/>
        </w:rPr>
        <w:t>C</w:t>
      </w:r>
      <w:r w:rsidR="00F40210" w:rsidRPr="00666421">
        <w:rPr>
          <w:rFonts w:ascii="Times New Roman" w:hAnsi="Times New Roman"/>
          <w:sz w:val="24"/>
          <w:szCs w:val="24"/>
        </w:rPr>
        <w:t>.</w:t>
      </w:r>
      <w:r w:rsidR="00AA08E5" w:rsidRPr="00666421">
        <w:rPr>
          <w:rFonts w:ascii="Times New Roman" w:hAnsi="Times New Roman"/>
          <w:sz w:val="24"/>
          <w:szCs w:val="24"/>
        </w:rPr>
        <w:t>P</w:t>
      </w:r>
      <w:r w:rsidR="00F40210" w:rsidRPr="00666421">
        <w:rPr>
          <w:rFonts w:ascii="Times New Roman" w:hAnsi="Times New Roman"/>
          <w:sz w:val="24"/>
          <w:szCs w:val="24"/>
        </w:rPr>
        <w:t>.</w:t>
      </w:r>
      <w:r w:rsidR="00AA08E5" w:rsidRPr="00666421">
        <w:rPr>
          <w:rFonts w:ascii="Times New Roman" w:hAnsi="Times New Roman"/>
          <w:sz w:val="24"/>
          <w:szCs w:val="24"/>
        </w:rPr>
        <w:t xml:space="preserve"> </w:t>
      </w:r>
      <w:r w:rsidR="005749B2" w:rsidRPr="00666421">
        <w:rPr>
          <w:rFonts w:ascii="Times New Roman" w:hAnsi="Times New Roman"/>
          <w:sz w:val="24"/>
          <w:szCs w:val="24"/>
        </w:rPr>
        <w:t xml:space="preserve">nu se poate face la un preţ care este </w:t>
      </w:r>
      <w:r w:rsidR="004E228F">
        <w:rPr>
          <w:rFonts w:ascii="Times New Roman" w:hAnsi="Times New Roman"/>
          <w:sz w:val="24"/>
          <w:szCs w:val="24"/>
        </w:rPr>
        <w:t>cu 10%</w:t>
      </w:r>
      <w:r w:rsidR="004E228F" w:rsidRPr="00666421">
        <w:rPr>
          <w:rFonts w:ascii="Times New Roman" w:hAnsi="Times New Roman"/>
          <w:sz w:val="24"/>
          <w:szCs w:val="24"/>
        </w:rPr>
        <w:t xml:space="preserve"> </w:t>
      </w:r>
      <w:r w:rsidR="005749B2" w:rsidRPr="00666421">
        <w:rPr>
          <w:rFonts w:ascii="Times New Roman" w:hAnsi="Times New Roman"/>
          <w:sz w:val="24"/>
          <w:szCs w:val="24"/>
        </w:rPr>
        <w:t>mai mare decât cel determinat de către un evaluator indepe</w:t>
      </w:r>
      <w:r w:rsidRPr="00666421">
        <w:rPr>
          <w:rFonts w:ascii="Times New Roman" w:hAnsi="Times New Roman"/>
          <w:sz w:val="24"/>
          <w:szCs w:val="24"/>
        </w:rPr>
        <w:t xml:space="preserve">ndent. </w:t>
      </w:r>
    </w:p>
    <w:p w:rsidR="0079264C" w:rsidRPr="00666421" w:rsidRDefault="00C00B7D">
      <w:pPr>
        <w:ind w:left="0" w:firstLine="708"/>
        <w:rPr>
          <w:rFonts w:ascii="Times New Roman" w:hAnsi="Times New Roman"/>
          <w:sz w:val="24"/>
          <w:szCs w:val="24"/>
        </w:rPr>
      </w:pPr>
      <w:r>
        <w:rPr>
          <w:rFonts w:ascii="Times New Roman" w:hAnsi="Times New Roman"/>
          <w:sz w:val="24"/>
          <w:szCs w:val="24"/>
        </w:rPr>
        <w:t xml:space="preserve">(3) </w:t>
      </w:r>
      <w:r w:rsidR="00DE6A14" w:rsidRPr="00666421">
        <w:rPr>
          <w:rFonts w:ascii="Times New Roman" w:hAnsi="Times New Roman"/>
          <w:sz w:val="24"/>
          <w:szCs w:val="24"/>
        </w:rPr>
        <w:t xml:space="preserve">Vânzarea de active imobiliare în numele unui F.I.A.C.P. nu se poate face la un preţ care este </w:t>
      </w:r>
      <w:r w:rsidR="004E228F">
        <w:rPr>
          <w:rFonts w:ascii="Times New Roman" w:hAnsi="Times New Roman"/>
          <w:sz w:val="24"/>
          <w:szCs w:val="24"/>
        </w:rPr>
        <w:t>cu 10%</w:t>
      </w:r>
      <w:r w:rsidR="004E228F" w:rsidRPr="00666421">
        <w:rPr>
          <w:rFonts w:ascii="Times New Roman" w:hAnsi="Times New Roman"/>
          <w:sz w:val="24"/>
          <w:szCs w:val="24"/>
        </w:rPr>
        <w:t xml:space="preserve"> </w:t>
      </w:r>
      <w:r w:rsidR="00DE6A14" w:rsidRPr="00666421">
        <w:rPr>
          <w:rFonts w:ascii="Times New Roman" w:hAnsi="Times New Roman"/>
          <w:sz w:val="24"/>
          <w:szCs w:val="24"/>
        </w:rPr>
        <w:t>mai mic decât cel determinat de către un evaluator independent.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w:t>
      </w:r>
      <w:r w:rsidR="00C00B7D">
        <w:rPr>
          <w:rFonts w:ascii="Times New Roman" w:hAnsi="Times New Roman"/>
          <w:sz w:val="24"/>
          <w:szCs w:val="24"/>
        </w:rPr>
        <w:t>4</w:t>
      </w:r>
      <w:r w:rsidRPr="00666421">
        <w:rPr>
          <w:rFonts w:ascii="Times New Roman" w:hAnsi="Times New Roman"/>
          <w:sz w:val="24"/>
          <w:szCs w:val="24"/>
        </w:rPr>
        <w:t xml:space="preserve">) Prevederile alin.(2) nu se aplică în situaţii excepţionale, care trebuie specificate în </w:t>
      </w:r>
      <w:r w:rsidR="00F52D8A" w:rsidRPr="00666421">
        <w:rPr>
          <w:rFonts w:ascii="Times New Roman" w:hAnsi="Times New Roman"/>
          <w:sz w:val="24"/>
          <w:szCs w:val="24"/>
        </w:rPr>
        <w:t>regulile fondului sau în actul constitutiv</w:t>
      </w:r>
      <w:r w:rsidRPr="00666421">
        <w:rPr>
          <w:rFonts w:ascii="Times New Roman" w:hAnsi="Times New Roman"/>
          <w:sz w:val="24"/>
          <w:szCs w:val="24"/>
        </w:rPr>
        <w:t xml:space="preserve"> a</w:t>
      </w:r>
      <w:r w:rsidR="00F52D8A" w:rsidRPr="00666421">
        <w:rPr>
          <w:rFonts w:ascii="Times New Roman" w:hAnsi="Times New Roman"/>
          <w:sz w:val="24"/>
          <w:szCs w:val="24"/>
        </w:rPr>
        <w:t>l</w:t>
      </w:r>
      <w:r w:rsidRPr="00666421">
        <w:rPr>
          <w:rFonts w:ascii="Times New Roman" w:hAnsi="Times New Roman"/>
          <w:sz w:val="24"/>
          <w:szCs w:val="24"/>
        </w:rPr>
        <w:t xml:space="preserve"> F</w:t>
      </w:r>
      <w:r w:rsidR="00F40210" w:rsidRPr="00666421">
        <w:rPr>
          <w:rFonts w:ascii="Times New Roman" w:hAnsi="Times New Roman"/>
          <w:sz w:val="24"/>
          <w:szCs w:val="24"/>
        </w:rPr>
        <w:t>.</w:t>
      </w:r>
      <w:r w:rsidR="00AA08E5" w:rsidRPr="00666421">
        <w:rPr>
          <w:rFonts w:ascii="Times New Roman" w:hAnsi="Times New Roman"/>
          <w:sz w:val="24"/>
          <w:szCs w:val="24"/>
        </w:rPr>
        <w:t>I</w:t>
      </w:r>
      <w:r w:rsidR="00F40210" w:rsidRPr="00666421">
        <w:rPr>
          <w:rFonts w:ascii="Times New Roman" w:hAnsi="Times New Roman"/>
          <w:sz w:val="24"/>
          <w:szCs w:val="24"/>
        </w:rPr>
        <w:t>.</w:t>
      </w:r>
      <w:r w:rsidR="00AA08E5" w:rsidRPr="00666421">
        <w:rPr>
          <w:rFonts w:ascii="Times New Roman" w:hAnsi="Times New Roman"/>
          <w:sz w:val="24"/>
          <w:szCs w:val="24"/>
        </w:rPr>
        <w:t>A</w:t>
      </w:r>
      <w:r w:rsidR="00F40210" w:rsidRPr="00666421">
        <w:rPr>
          <w:rFonts w:ascii="Times New Roman" w:hAnsi="Times New Roman"/>
          <w:sz w:val="24"/>
          <w:szCs w:val="24"/>
        </w:rPr>
        <w:t>.</w:t>
      </w:r>
      <w:r w:rsidR="00AA08E5" w:rsidRPr="00666421">
        <w:rPr>
          <w:rFonts w:ascii="Times New Roman" w:hAnsi="Times New Roman"/>
          <w:sz w:val="24"/>
          <w:szCs w:val="24"/>
        </w:rPr>
        <w:t>C</w:t>
      </w:r>
      <w:r w:rsidR="00F40210" w:rsidRPr="00666421">
        <w:rPr>
          <w:rFonts w:ascii="Times New Roman" w:hAnsi="Times New Roman"/>
          <w:sz w:val="24"/>
          <w:szCs w:val="24"/>
        </w:rPr>
        <w:t>.</w:t>
      </w:r>
      <w:r w:rsidR="00AA08E5" w:rsidRPr="00666421">
        <w:rPr>
          <w:rFonts w:ascii="Times New Roman" w:hAnsi="Times New Roman"/>
          <w:sz w:val="24"/>
          <w:szCs w:val="24"/>
        </w:rPr>
        <w:t>P</w:t>
      </w:r>
      <w:r w:rsidR="00F40210" w:rsidRPr="00666421">
        <w:rPr>
          <w:rFonts w:ascii="Times New Roman" w:hAnsi="Times New Roman"/>
          <w:sz w:val="24"/>
          <w:szCs w:val="24"/>
        </w:rPr>
        <w:t>.</w:t>
      </w:r>
      <w:r w:rsidR="00F52D8A" w:rsidRPr="00666421">
        <w:rPr>
          <w:rFonts w:ascii="Times New Roman" w:hAnsi="Times New Roman"/>
          <w:sz w:val="24"/>
          <w:szCs w:val="24"/>
        </w:rPr>
        <w:t>, după caz</w:t>
      </w:r>
      <w:r w:rsidR="005749B2" w:rsidRPr="00666421">
        <w:rPr>
          <w:rFonts w:ascii="Times New Roman" w:hAnsi="Times New Roman"/>
          <w:sz w:val="24"/>
          <w:szCs w:val="24"/>
        </w:rPr>
        <w:t xml:space="preserve">. </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w:t>
      </w:r>
      <w:r w:rsidR="00C00B7D">
        <w:rPr>
          <w:rFonts w:ascii="Times New Roman" w:hAnsi="Times New Roman"/>
          <w:sz w:val="24"/>
          <w:szCs w:val="24"/>
        </w:rPr>
        <w:t>5</w:t>
      </w:r>
      <w:r w:rsidRPr="00666421">
        <w:rPr>
          <w:rFonts w:ascii="Times New Roman" w:hAnsi="Times New Roman"/>
          <w:sz w:val="24"/>
          <w:szCs w:val="24"/>
        </w:rPr>
        <w:t xml:space="preserve">) În situaţia înregistrării unei achiziţii sau vânzări </w:t>
      </w:r>
      <w:r w:rsidR="006035A7" w:rsidRPr="00666421">
        <w:rPr>
          <w:rFonts w:ascii="Times New Roman" w:hAnsi="Times New Roman"/>
          <w:sz w:val="24"/>
          <w:szCs w:val="24"/>
        </w:rPr>
        <w:t>în condițiile stipulate la</w:t>
      </w:r>
      <w:r w:rsidRPr="00666421">
        <w:rPr>
          <w:rFonts w:ascii="Times New Roman" w:hAnsi="Times New Roman"/>
          <w:sz w:val="24"/>
          <w:szCs w:val="24"/>
        </w:rPr>
        <w:t xml:space="preserve"> alin. (2), această situaţie trebuie detaliată în raportul anual al respectivului F</w:t>
      </w:r>
      <w:r w:rsidR="00F40210" w:rsidRPr="00666421">
        <w:rPr>
          <w:rFonts w:ascii="Times New Roman" w:hAnsi="Times New Roman"/>
          <w:sz w:val="24"/>
          <w:szCs w:val="24"/>
        </w:rPr>
        <w:t>.</w:t>
      </w:r>
      <w:r w:rsidR="00AA08E5" w:rsidRPr="00666421">
        <w:rPr>
          <w:rFonts w:ascii="Times New Roman" w:hAnsi="Times New Roman"/>
          <w:sz w:val="24"/>
          <w:szCs w:val="24"/>
        </w:rPr>
        <w:t>I</w:t>
      </w:r>
      <w:r w:rsidR="00F40210" w:rsidRPr="00666421">
        <w:rPr>
          <w:rFonts w:ascii="Times New Roman" w:hAnsi="Times New Roman"/>
          <w:sz w:val="24"/>
          <w:szCs w:val="24"/>
        </w:rPr>
        <w:t>.</w:t>
      </w:r>
      <w:r w:rsidR="00AA08E5" w:rsidRPr="00666421">
        <w:rPr>
          <w:rFonts w:ascii="Times New Roman" w:hAnsi="Times New Roman"/>
          <w:sz w:val="24"/>
          <w:szCs w:val="24"/>
        </w:rPr>
        <w:t>A</w:t>
      </w:r>
      <w:r w:rsidR="00F40210" w:rsidRPr="00666421">
        <w:rPr>
          <w:rFonts w:ascii="Times New Roman" w:hAnsi="Times New Roman"/>
          <w:sz w:val="24"/>
          <w:szCs w:val="24"/>
        </w:rPr>
        <w:t>.</w:t>
      </w:r>
      <w:r w:rsidR="00AA08E5" w:rsidRPr="00666421">
        <w:rPr>
          <w:rFonts w:ascii="Times New Roman" w:hAnsi="Times New Roman"/>
          <w:sz w:val="24"/>
          <w:szCs w:val="24"/>
        </w:rPr>
        <w:t>C</w:t>
      </w:r>
      <w:r w:rsidR="00F40210" w:rsidRPr="00666421">
        <w:rPr>
          <w:rFonts w:ascii="Times New Roman" w:hAnsi="Times New Roman"/>
          <w:sz w:val="24"/>
          <w:szCs w:val="24"/>
        </w:rPr>
        <w:t>.</w:t>
      </w:r>
      <w:r w:rsidR="00AA08E5" w:rsidRPr="00666421">
        <w:rPr>
          <w:rFonts w:ascii="Times New Roman" w:hAnsi="Times New Roman"/>
          <w:sz w:val="24"/>
          <w:szCs w:val="24"/>
        </w:rPr>
        <w:t>P</w:t>
      </w:r>
      <w:r w:rsidR="00F40210" w:rsidRPr="00666421">
        <w:rPr>
          <w:rFonts w:ascii="Times New Roman" w:hAnsi="Times New Roman"/>
          <w:sz w:val="24"/>
          <w:szCs w:val="24"/>
        </w:rPr>
        <w:t>.</w:t>
      </w:r>
      <w:r w:rsidR="005749B2" w:rsidRPr="00666421">
        <w:rPr>
          <w:rFonts w:ascii="Times New Roman" w:hAnsi="Times New Roman"/>
          <w:sz w:val="24"/>
          <w:szCs w:val="24"/>
        </w:rPr>
        <w:t>, cu specificarea exactă a motivelor efectuării acelei tranzacţii, a datei tranzacţiei, a contrapărţii tranzacţiei, precum şi a preţului contractului</w:t>
      </w:r>
      <w:r w:rsidRPr="00666421">
        <w:rPr>
          <w:rFonts w:ascii="Times New Roman" w:hAnsi="Times New Roman"/>
          <w:sz w:val="24"/>
          <w:szCs w:val="24"/>
        </w:rPr>
        <w:t>.</w:t>
      </w:r>
    </w:p>
    <w:p w:rsidR="006276DA" w:rsidRPr="00666421" w:rsidRDefault="006276DA" w:rsidP="00D61DF2">
      <w:pPr>
        <w:ind w:left="0" w:firstLine="0"/>
        <w:rPr>
          <w:rFonts w:ascii="Times New Roman" w:hAnsi="Times New Roman"/>
          <w:sz w:val="24"/>
          <w:szCs w:val="24"/>
        </w:rPr>
      </w:pPr>
    </w:p>
    <w:p w:rsidR="0079264C" w:rsidRPr="00666421" w:rsidRDefault="008B3180">
      <w:pPr>
        <w:ind w:left="0" w:firstLine="708"/>
        <w:rPr>
          <w:rFonts w:ascii="Times New Roman" w:hAnsi="Times New Roman"/>
          <w:kern w:val="18"/>
          <w:sz w:val="24"/>
          <w:szCs w:val="24"/>
        </w:rPr>
      </w:pPr>
      <w:r w:rsidRPr="00666421">
        <w:rPr>
          <w:rFonts w:ascii="Times New Roman" w:hAnsi="Times New Roman"/>
          <w:b/>
          <w:kern w:val="18"/>
          <w:sz w:val="24"/>
          <w:szCs w:val="24"/>
        </w:rPr>
        <w:t>Art. 56</w:t>
      </w:r>
      <w:r w:rsidR="002C36D5" w:rsidRPr="00666421">
        <w:rPr>
          <w:rFonts w:ascii="Times New Roman" w:hAnsi="Times New Roman"/>
          <w:b/>
          <w:kern w:val="18"/>
          <w:sz w:val="24"/>
          <w:szCs w:val="24"/>
        </w:rPr>
        <w:t>.</w:t>
      </w:r>
      <w:r w:rsidRPr="00666421">
        <w:rPr>
          <w:rFonts w:ascii="Times New Roman" w:hAnsi="Times New Roman"/>
          <w:b/>
          <w:kern w:val="18"/>
          <w:sz w:val="24"/>
          <w:szCs w:val="24"/>
        </w:rPr>
        <w:t xml:space="preserve"> - </w:t>
      </w:r>
      <w:r w:rsidRPr="00666421">
        <w:rPr>
          <w:rFonts w:ascii="Times New Roman" w:hAnsi="Times New Roman"/>
          <w:kern w:val="18"/>
          <w:sz w:val="24"/>
          <w:szCs w:val="24"/>
        </w:rPr>
        <w:t>(1)</w:t>
      </w:r>
      <w:r w:rsidRPr="00666421">
        <w:rPr>
          <w:rFonts w:ascii="Times New Roman" w:hAnsi="Times New Roman"/>
          <w:b/>
          <w:kern w:val="18"/>
          <w:sz w:val="24"/>
          <w:szCs w:val="24"/>
        </w:rPr>
        <w:t xml:space="preserve"> </w:t>
      </w:r>
      <w:r w:rsidR="00FA1E15">
        <w:rPr>
          <w:rFonts w:ascii="Times New Roman" w:hAnsi="Times New Roman"/>
          <w:kern w:val="18"/>
          <w:sz w:val="24"/>
          <w:szCs w:val="24"/>
        </w:rPr>
        <w:t>Înființarea</w:t>
      </w:r>
      <w:r w:rsidR="00FA1E15" w:rsidRPr="00666421">
        <w:rPr>
          <w:rFonts w:ascii="Times New Roman" w:hAnsi="Times New Roman"/>
          <w:kern w:val="18"/>
          <w:sz w:val="24"/>
          <w:szCs w:val="24"/>
        </w:rPr>
        <w:t xml:space="preserve"> </w:t>
      </w:r>
      <w:r w:rsidRPr="00666421">
        <w:rPr>
          <w:rFonts w:ascii="Times New Roman" w:hAnsi="Times New Roman"/>
          <w:kern w:val="18"/>
          <w:sz w:val="24"/>
          <w:szCs w:val="24"/>
        </w:rPr>
        <w:t>şi funcţionarea F</w:t>
      </w:r>
      <w:r w:rsidR="00F40210" w:rsidRPr="00666421">
        <w:rPr>
          <w:rFonts w:ascii="Times New Roman" w:hAnsi="Times New Roman"/>
          <w:kern w:val="18"/>
          <w:sz w:val="24"/>
          <w:szCs w:val="24"/>
        </w:rPr>
        <w:t>.</w:t>
      </w:r>
      <w:r w:rsidR="006276DA" w:rsidRPr="00666421">
        <w:rPr>
          <w:rFonts w:ascii="Times New Roman" w:hAnsi="Times New Roman"/>
          <w:kern w:val="18"/>
          <w:sz w:val="24"/>
          <w:szCs w:val="24"/>
        </w:rPr>
        <w:t>I</w:t>
      </w:r>
      <w:r w:rsidR="00F40210" w:rsidRPr="00666421">
        <w:rPr>
          <w:rFonts w:ascii="Times New Roman" w:hAnsi="Times New Roman"/>
          <w:kern w:val="18"/>
          <w:sz w:val="24"/>
          <w:szCs w:val="24"/>
        </w:rPr>
        <w:t>.</w:t>
      </w:r>
      <w:r w:rsidR="006276DA" w:rsidRPr="00666421">
        <w:rPr>
          <w:rFonts w:ascii="Times New Roman" w:hAnsi="Times New Roman"/>
          <w:kern w:val="18"/>
          <w:sz w:val="24"/>
          <w:szCs w:val="24"/>
        </w:rPr>
        <w:t>A</w:t>
      </w:r>
      <w:r w:rsidR="00F40210" w:rsidRPr="00666421">
        <w:rPr>
          <w:rFonts w:ascii="Times New Roman" w:hAnsi="Times New Roman"/>
          <w:kern w:val="18"/>
          <w:sz w:val="24"/>
          <w:szCs w:val="24"/>
        </w:rPr>
        <w:t>.</w:t>
      </w:r>
      <w:r w:rsidR="006276DA" w:rsidRPr="00666421">
        <w:rPr>
          <w:rFonts w:ascii="Times New Roman" w:hAnsi="Times New Roman"/>
          <w:kern w:val="18"/>
          <w:sz w:val="24"/>
          <w:szCs w:val="24"/>
        </w:rPr>
        <w:t>C</w:t>
      </w:r>
      <w:r w:rsidR="00F40210" w:rsidRPr="00666421">
        <w:rPr>
          <w:rFonts w:ascii="Times New Roman" w:hAnsi="Times New Roman"/>
          <w:kern w:val="18"/>
          <w:sz w:val="24"/>
          <w:szCs w:val="24"/>
        </w:rPr>
        <w:t>.</w:t>
      </w:r>
      <w:r w:rsidR="006276DA" w:rsidRPr="00666421">
        <w:rPr>
          <w:rFonts w:ascii="Times New Roman" w:hAnsi="Times New Roman"/>
          <w:kern w:val="18"/>
          <w:sz w:val="24"/>
          <w:szCs w:val="24"/>
        </w:rPr>
        <w:t>P</w:t>
      </w:r>
      <w:r w:rsidR="00F40210" w:rsidRPr="00666421">
        <w:rPr>
          <w:rFonts w:ascii="Times New Roman" w:hAnsi="Times New Roman"/>
          <w:kern w:val="18"/>
          <w:sz w:val="24"/>
          <w:szCs w:val="24"/>
        </w:rPr>
        <w:t>.</w:t>
      </w:r>
      <w:r w:rsidR="006276DA" w:rsidRPr="00666421">
        <w:rPr>
          <w:rFonts w:ascii="Times New Roman" w:hAnsi="Times New Roman"/>
          <w:kern w:val="18"/>
          <w:sz w:val="24"/>
          <w:szCs w:val="24"/>
        </w:rPr>
        <w:t xml:space="preserve"> se realizează cu respectarea prevederilor prezentei legi şi </w:t>
      </w:r>
      <w:r w:rsidR="005D49F6" w:rsidRPr="00666421">
        <w:rPr>
          <w:rFonts w:ascii="Times New Roman" w:hAnsi="Times New Roman"/>
          <w:kern w:val="18"/>
          <w:sz w:val="24"/>
          <w:szCs w:val="24"/>
        </w:rPr>
        <w:t xml:space="preserve">a </w:t>
      </w:r>
      <w:r w:rsidR="006276DA" w:rsidRPr="00666421">
        <w:rPr>
          <w:rFonts w:ascii="Times New Roman" w:hAnsi="Times New Roman"/>
          <w:kern w:val="18"/>
          <w:sz w:val="24"/>
          <w:szCs w:val="24"/>
        </w:rPr>
        <w:t>reglementărilor A.S.F.</w:t>
      </w:r>
    </w:p>
    <w:p w:rsidR="0079264C" w:rsidRPr="00666421" w:rsidRDefault="008B3180">
      <w:pPr>
        <w:ind w:left="0" w:firstLine="708"/>
        <w:rPr>
          <w:rFonts w:ascii="Times New Roman" w:hAnsi="Times New Roman"/>
          <w:kern w:val="18"/>
          <w:sz w:val="24"/>
          <w:szCs w:val="24"/>
        </w:rPr>
      </w:pPr>
      <w:r w:rsidRPr="00666421">
        <w:rPr>
          <w:rFonts w:ascii="Times New Roman" w:hAnsi="Times New Roman"/>
          <w:kern w:val="18"/>
          <w:sz w:val="24"/>
          <w:szCs w:val="24"/>
        </w:rPr>
        <w:lastRenderedPageBreak/>
        <w:t xml:space="preserve">(2) În aplicarea prevederilor </w:t>
      </w:r>
      <w:r w:rsidR="00042D12" w:rsidRPr="00666421">
        <w:rPr>
          <w:rFonts w:ascii="Times New Roman" w:hAnsi="Times New Roman"/>
          <w:kern w:val="18"/>
          <w:sz w:val="24"/>
          <w:szCs w:val="24"/>
        </w:rPr>
        <w:t xml:space="preserve">art. </w:t>
      </w:r>
      <w:r w:rsidRPr="00666421">
        <w:rPr>
          <w:rFonts w:ascii="Times New Roman" w:hAnsi="Times New Roman"/>
          <w:kern w:val="18"/>
          <w:sz w:val="24"/>
          <w:szCs w:val="24"/>
        </w:rPr>
        <w:t>51 şi 52, în ceea ce priveşte obligaţiile de transparenţă şi raportare ale F</w:t>
      </w:r>
      <w:r w:rsidR="005E4E58" w:rsidRPr="00666421">
        <w:rPr>
          <w:rFonts w:ascii="Times New Roman" w:hAnsi="Times New Roman"/>
          <w:kern w:val="18"/>
          <w:sz w:val="24"/>
          <w:szCs w:val="24"/>
        </w:rPr>
        <w:t>.</w:t>
      </w:r>
      <w:r w:rsidRPr="00666421">
        <w:rPr>
          <w:rFonts w:ascii="Times New Roman" w:hAnsi="Times New Roman"/>
          <w:kern w:val="18"/>
          <w:sz w:val="24"/>
          <w:szCs w:val="24"/>
        </w:rPr>
        <w:t>I</w:t>
      </w:r>
      <w:r w:rsidR="005E4E58" w:rsidRPr="00666421">
        <w:rPr>
          <w:rFonts w:ascii="Times New Roman" w:hAnsi="Times New Roman"/>
          <w:kern w:val="18"/>
          <w:sz w:val="24"/>
          <w:szCs w:val="24"/>
        </w:rPr>
        <w:t>.</w:t>
      </w:r>
      <w:r w:rsidRPr="00666421">
        <w:rPr>
          <w:rFonts w:ascii="Times New Roman" w:hAnsi="Times New Roman"/>
          <w:kern w:val="18"/>
          <w:sz w:val="24"/>
          <w:szCs w:val="24"/>
        </w:rPr>
        <w:t>A</w:t>
      </w:r>
      <w:r w:rsidR="005E4E58" w:rsidRPr="00666421">
        <w:rPr>
          <w:rFonts w:ascii="Times New Roman" w:hAnsi="Times New Roman"/>
          <w:kern w:val="18"/>
          <w:sz w:val="24"/>
          <w:szCs w:val="24"/>
        </w:rPr>
        <w:t>.</w:t>
      </w:r>
      <w:r w:rsidRPr="00666421">
        <w:rPr>
          <w:rFonts w:ascii="Times New Roman" w:hAnsi="Times New Roman"/>
          <w:kern w:val="18"/>
          <w:sz w:val="24"/>
          <w:szCs w:val="24"/>
        </w:rPr>
        <w:t>C</w:t>
      </w:r>
      <w:r w:rsidR="005E4E58" w:rsidRPr="00666421">
        <w:rPr>
          <w:rFonts w:ascii="Times New Roman" w:hAnsi="Times New Roman"/>
          <w:kern w:val="18"/>
          <w:sz w:val="24"/>
          <w:szCs w:val="24"/>
        </w:rPr>
        <w:t>.</w:t>
      </w:r>
      <w:r w:rsidRPr="00666421">
        <w:rPr>
          <w:rFonts w:ascii="Times New Roman" w:hAnsi="Times New Roman"/>
          <w:kern w:val="18"/>
          <w:sz w:val="24"/>
          <w:szCs w:val="24"/>
        </w:rPr>
        <w:t>P</w:t>
      </w:r>
      <w:r w:rsidR="005E4E58" w:rsidRPr="00666421">
        <w:rPr>
          <w:rFonts w:ascii="Times New Roman" w:hAnsi="Times New Roman"/>
          <w:kern w:val="18"/>
          <w:sz w:val="24"/>
          <w:szCs w:val="24"/>
        </w:rPr>
        <w:t>.</w:t>
      </w:r>
      <w:r w:rsidRPr="00666421">
        <w:rPr>
          <w:rFonts w:ascii="Times New Roman" w:hAnsi="Times New Roman"/>
          <w:kern w:val="18"/>
          <w:sz w:val="24"/>
          <w:szCs w:val="24"/>
        </w:rPr>
        <w:t xml:space="preserve">, </w:t>
      </w:r>
      <w:r w:rsidR="00B42E8B" w:rsidRPr="00666421">
        <w:rPr>
          <w:rFonts w:ascii="Times New Roman" w:hAnsi="Times New Roman"/>
          <w:kern w:val="18"/>
          <w:sz w:val="24"/>
          <w:szCs w:val="24"/>
        </w:rPr>
        <w:t xml:space="preserve">sunt </w:t>
      </w:r>
      <w:r w:rsidRPr="00666421">
        <w:rPr>
          <w:rFonts w:ascii="Times New Roman" w:hAnsi="Times New Roman"/>
          <w:kern w:val="18"/>
          <w:sz w:val="24"/>
          <w:szCs w:val="24"/>
        </w:rPr>
        <w:t>avute în vedere prevederile anexei</w:t>
      </w:r>
      <w:r w:rsidR="00042D12" w:rsidRPr="00666421">
        <w:rPr>
          <w:rFonts w:ascii="Times New Roman" w:hAnsi="Times New Roman"/>
          <w:kern w:val="18"/>
          <w:sz w:val="24"/>
          <w:szCs w:val="24"/>
        </w:rPr>
        <w:t xml:space="preserve"> nr.</w:t>
      </w:r>
      <w:r w:rsidRPr="00666421">
        <w:rPr>
          <w:rFonts w:ascii="Times New Roman" w:hAnsi="Times New Roman"/>
          <w:kern w:val="18"/>
          <w:sz w:val="24"/>
          <w:szCs w:val="24"/>
        </w:rPr>
        <w:t xml:space="preserve"> IV din Regulamentul </w:t>
      </w:r>
      <w:r w:rsidR="00865706" w:rsidRPr="00666421">
        <w:rPr>
          <w:rFonts w:ascii="Times New Roman" w:hAnsi="Times New Roman"/>
          <w:kern w:val="18"/>
          <w:sz w:val="24"/>
          <w:szCs w:val="24"/>
        </w:rPr>
        <w:t>(</w:t>
      </w:r>
      <w:r w:rsidR="00002183">
        <w:rPr>
          <w:rFonts w:ascii="Times New Roman" w:hAnsi="Times New Roman"/>
          <w:kern w:val="18"/>
          <w:sz w:val="24"/>
          <w:szCs w:val="24"/>
        </w:rPr>
        <w:t>UE</w:t>
      </w:r>
      <w:r w:rsidR="00865706" w:rsidRPr="00666421">
        <w:rPr>
          <w:rFonts w:ascii="Times New Roman" w:hAnsi="Times New Roman"/>
          <w:kern w:val="18"/>
          <w:sz w:val="24"/>
          <w:szCs w:val="24"/>
        </w:rPr>
        <w:t>)</w:t>
      </w:r>
      <w:r w:rsidRPr="00666421">
        <w:rPr>
          <w:rFonts w:ascii="Times New Roman" w:hAnsi="Times New Roman"/>
          <w:kern w:val="18"/>
          <w:sz w:val="24"/>
          <w:szCs w:val="24"/>
        </w:rPr>
        <w:t xml:space="preserve"> nr. 231/2013.</w:t>
      </w:r>
    </w:p>
    <w:p w:rsidR="0079264C" w:rsidRPr="00666421" w:rsidRDefault="008B3180">
      <w:pPr>
        <w:ind w:left="0" w:firstLine="708"/>
        <w:rPr>
          <w:rFonts w:ascii="Times New Roman" w:hAnsi="Times New Roman"/>
          <w:kern w:val="18"/>
          <w:sz w:val="24"/>
          <w:szCs w:val="24"/>
        </w:rPr>
      </w:pPr>
      <w:r w:rsidRPr="00666421">
        <w:rPr>
          <w:rFonts w:ascii="Times New Roman" w:hAnsi="Times New Roman"/>
          <w:kern w:val="18"/>
          <w:sz w:val="24"/>
          <w:szCs w:val="24"/>
        </w:rPr>
        <w:t>(3) În cursul desfăşurării activităţii sale</w:t>
      </w:r>
      <w:r w:rsidR="00644037" w:rsidRPr="00666421">
        <w:rPr>
          <w:rFonts w:ascii="Times New Roman" w:hAnsi="Times New Roman"/>
          <w:kern w:val="18"/>
          <w:sz w:val="24"/>
          <w:szCs w:val="24"/>
        </w:rPr>
        <w:t>,</w:t>
      </w:r>
      <w:r w:rsidRPr="00666421">
        <w:rPr>
          <w:rFonts w:ascii="Times New Roman" w:hAnsi="Times New Roman"/>
          <w:kern w:val="18"/>
          <w:sz w:val="24"/>
          <w:szCs w:val="24"/>
        </w:rPr>
        <w:t xml:space="preserve"> un F</w:t>
      </w:r>
      <w:r w:rsidR="00F40210" w:rsidRPr="00666421">
        <w:rPr>
          <w:rFonts w:ascii="Times New Roman" w:hAnsi="Times New Roman"/>
          <w:kern w:val="18"/>
          <w:sz w:val="24"/>
          <w:szCs w:val="24"/>
        </w:rPr>
        <w:t>.</w:t>
      </w:r>
      <w:r w:rsidR="00DC2977" w:rsidRPr="00666421">
        <w:rPr>
          <w:rFonts w:ascii="Times New Roman" w:hAnsi="Times New Roman"/>
          <w:kern w:val="18"/>
          <w:sz w:val="24"/>
          <w:szCs w:val="24"/>
        </w:rPr>
        <w:t>I</w:t>
      </w:r>
      <w:r w:rsidR="00F40210" w:rsidRPr="00666421">
        <w:rPr>
          <w:rFonts w:ascii="Times New Roman" w:hAnsi="Times New Roman"/>
          <w:kern w:val="18"/>
          <w:sz w:val="24"/>
          <w:szCs w:val="24"/>
        </w:rPr>
        <w:t>.</w:t>
      </w:r>
      <w:r w:rsidR="00DC2977" w:rsidRPr="00666421">
        <w:rPr>
          <w:rFonts w:ascii="Times New Roman" w:hAnsi="Times New Roman"/>
          <w:kern w:val="18"/>
          <w:sz w:val="24"/>
          <w:szCs w:val="24"/>
        </w:rPr>
        <w:t>A</w:t>
      </w:r>
      <w:r w:rsidR="00F40210" w:rsidRPr="00666421">
        <w:rPr>
          <w:rFonts w:ascii="Times New Roman" w:hAnsi="Times New Roman"/>
          <w:kern w:val="18"/>
          <w:sz w:val="24"/>
          <w:szCs w:val="24"/>
        </w:rPr>
        <w:t>.</w:t>
      </w:r>
      <w:r w:rsidR="00DC2977" w:rsidRPr="00666421">
        <w:rPr>
          <w:rFonts w:ascii="Times New Roman" w:hAnsi="Times New Roman"/>
          <w:kern w:val="18"/>
          <w:sz w:val="24"/>
          <w:szCs w:val="24"/>
        </w:rPr>
        <w:t>C</w:t>
      </w:r>
      <w:r w:rsidR="00F40210" w:rsidRPr="00666421">
        <w:rPr>
          <w:rFonts w:ascii="Times New Roman" w:hAnsi="Times New Roman"/>
          <w:kern w:val="18"/>
          <w:sz w:val="24"/>
          <w:szCs w:val="24"/>
        </w:rPr>
        <w:t>.</w:t>
      </w:r>
      <w:r w:rsidR="00DC2977" w:rsidRPr="00666421">
        <w:rPr>
          <w:rFonts w:ascii="Times New Roman" w:hAnsi="Times New Roman"/>
          <w:kern w:val="18"/>
          <w:sz w:val="24"/>
          <w:szCs w:val="24"/>
        </w:rPr>
        <w:t>P</w:t>
      </w:r>
      <w:r w:rsidR="00782F07" w:rsidRPr="00666421">
        <w:rPr>
          <w:rFonts w:ascii="Times New Roman" w:hAnsi="Times New Roman"/>
          <w:kern w:val="18"/>
          <w:sz w:val="24"/>
          <w:szCs w:val="24"/>
        </w:rPr>
        <w:t xml:space="preserve">. </w:t>
      </w:r>
      <w:r w:rsidR="00644037" w:rsidRPr="00666421">
        <w:rPr>
          <w:rFonts w:ascii="Times New Roman" w:hAnsi="Times New Roman"/>
          <w:kern w:val="18"/>
          <w:sz w:val="24"/>
          <w:szCs w:val="24"/>
        </w:rPr>
        <w:t>are</w:t>
      </w:r>
      <w:r w:rsidR="00DC2977" w:rsidRPr="00666421">
        <w:rPr>
          <w:rFonts w:ascii="Times New Roman" w:hAnsi="Times New Roman"/>
          <w:kern w:val="18"/>
          <w:sz w:val="24"/>
          <w:szCs w:val="24"/>
        </w:rPr>
        <w:t xml:space="preserve"> în vedere ca expunerea sa, calculată potrivit metodei angajamentului în conformitate cu articolul 8 din Regulamentul </w:t>
      </w:r>
      <w:r w:rsidR="00865706" w:rsidRPr="00666421">
        <w:rPr>
          <w:rFonts w:ascii="Times New Roman" w:hAnsi="Times New Roman"/>
          <w:kern w:val="18"/>
          <w:sz w:val="24"/>
          <w:szCs w:val="24"/>
        </w:rPr>
        <w:t>(</w:t>
      </w:r>
      <w:r w:rsidR="00002183">
        <w:rPr>
          <w:rFonts w:ascii="Times New Roman" w:hAnsi="Times New Roman"/>
          <w:kern w:val="18"/>
          <w:sz w:val="24"/>
          <w:szCs w:val="24"/>
        </w:rPr>
        <w:t>UE</w:t>
      </w:r>
      <w:r w:rsidR="00865706" w:rsidRPr="00666421">
        <w:rPr>
          <w:rFonts w:ascii="Times New Roman" w:hAnsi="Times New Roman"/>
          <w:kern w:val="18"/>
          <w:sz w:val="24"/>
          <w:szCs w:val="24"/>
        </w:rPr>
        <w:t xml:space="preserve">) </w:t>
      </w:r>
      <w:r w:rsidR="00DC2977" w:rsidRPr="00666421">
        <w:rPr>
          <w:rFonts w:ascii="Times New Roman" w:hAnsi="Times New Roman"/>
          <w:kern w:val="18"/>
          <w:sz w:val="24"/>
          <w:szCs w:val="24"/>
        </w:rPr>
        <w:t>nr. 231/2013 să nu depășească triplul valorii activului net</w:t>
      </w:r>
      <w:r w:rsidRPr="00666421">
        <w:rPr>
          <w:rFonts w:ascii="Times New Roman" w:hAnsi="Times New Roman"/>
          <w:kern w:val="18"/>
          <w:sz w:val="24"/>
          <w:szCs w:val="24"/>
        </w:rPr>
        <w:t xml:space="preserve"> prevăzută la art. 111 alin. (1) din regulamentul respectiv.</w:t>
      </w:r>
    </w:p>
    <w:p w:rsidR="0079264C" w:rsidRPr="00666421" w:rsidRDefault="00FD62E0">
      <w:pPr>
        <w:ind w:left="0" w:firstLine="708"/>
        <w:rPr>
          <w:rFonts w:ascii="Times New Roman" w:hAnsi="Times New Roman"/>
          <w:kern w:val="18"/>
          <w:sz w:val="24"/>
          <w:szCs w:val="24"/>
        </w:rPr>
      </w:pPr>
      <w:r w:rsidRPr="00666421">
        <w:rPr>
          <w:rFonts w:ascii="Times New Roman" w:hAnsi="Times New Roman"/>
          <w:kern w:val="18"/>
          <w:sz w:val="24"/>
          <w:szCs w:val="24"/>
        </w:rPr>
        <w:t>(4) Titlurile de participare emise de F.I.A.C.P. pot fi distribuite și către investitorii de retail, cu respectarea următoarelor condiții:</w:t>
      </w:r>
    </w:p>
    <w:p w:rsidR="0079264C" w:rsidRPr="00666421" w:rsidRDefault="00FD62E0">
      <w:pPr>
        <w:ind w:left="0" w:firstLine="708"/>
        <w:rPr>
          <w:rFonts w:ascii="Times New Roman" w:hAnsi="Times New Roman"/>
          <w:kern w:val="18"/>
          <w:sz w:val="24"/>
          <w:szCs w:val="24"/>
        </w:rPr>
      </w:pPr>
      <w:r w:rsidRPr="00666421">
        <w:rPr>
          <w:rFonts w:ascii="Times New Roman" w:hAnsi="Times New Roman"/>
          <w:kern w:val="18"/>
          <w:sz w:val="24"/>
          <w:szCs w:val="24"/>
        </w:rPr>
        <w:t>a) F.I.A.C.P. trebuie să investească cel puțin 50% din activele sale în societăți neadmise la tranzacționare în cadrul unui loc de tranzacționare</w:t>
      </w:r>
      <w:r w:rsidR="00630A82" w:rsidRPr="00666421">
        <w:rPr>
          <w:rFonts w:ascii="Times New Roman" w:hAnsi="Times New Roman"/>
          <w:kern w:val="18"/>
          <w:sz w:val="24"/>
          <w:szCs w:val="24"/>
        </w:rPr>
        <w:t xml:space="preserve"> sau </w:t>
      </w:r>
      <w:r w:rsidR="00296613" w:rsidRPr="00666421">
        <w:rPr>
          <w:rFonts w:ascii="Times New Roman" w:hAnsi="Times New Roman"/>
          <w:color w:val="000000" w:themeColor="text1"/>
          <w:kern w:val="18"/>
          <w:sz w:val="24"/>
          <w:szCs w:val="24"/>
        </w:rPr>
        <w:t xml:space="preserve">tranzacționate </w:t>
      </w:r>
      <w:r w:rsidR="00630A82" w:rsidRPr="00666421">
        <w:rPr>
          <w:rFonts w:ascii="Times New Roman" w:hAnsi="Times New Roman"/>
          <w:color w:val="000000" w:themeColor="text1"/>
          <w:kern w:val="18"/>
          <w:sz w:val="24"/>
          <w:szCs w:val="24"/>
        </w:rPr>
        <w:t>în cadrul</w:t>
      </w:r>
      <w:r w:rsidR="00630A82" w:rsidRPr="00666421">
        <w:rPr>
          <w:rFonts w:ascii="Times New Roman" w:hAnsi="Times New Roman"/>
          <w:kern w:val="18"/>
          <w:sz w:val="24"/>
          <w:szCs w:val="24"/>
        </w:rPr>
        <w:t xml:space="preserve"> unei burse dintr-un stat terț</w:t>
      </w:r>
      <w:r w:rsidRPr="00666421">
        <w:rPr>
          <w:rFonts w:ascii="Times New Roman" w:hAnsi="Times New Roman"/>
          <w:kern w:val="18"/>
          <w:sz w:val="24"/>
          <w:szCs w:val="24"/>
        </w:rPr>
        <w:t>;</w:t>
      </w:r>
    </w:p>
    <w:p w:rsidR="0079264C" w:rsidRPr="00666421" w:rsidRDefault="006D1EF9">
      <w:pPr>
        <w:ind w:left="0" w:firstLine="708"/>
        <w:rPr>
          <w:rFonts w:ascii="Times New Roman" w:hAnsi="Times New Roman"/>
          <w:kern w:val="18"/>
          <w:sz w:val="24"/>
          <w:szCs w:val="24"/>
        </w:rPr>
      </w:pPr>
      <w:r w:rsidRPr="00666421">
        <w:rPr>
          <w:rFonts w:ascii="Times New Roman" w:hAnsi="Times New Roman"/>
          <w:kern w:val="18"/>
          <w:sz w:val="24"/>
          <w:szCs w:val="24"/>
        </w:rPr>
        <w:t>b</w:t>
      </w:r>
      <w:r w:rsidR="005804E8" w:rsidRPr="00666421">
        <w:rPr>
          <w:rFonts w:ascii="Times New Roman" w:hAnsi="Times New Roman"/>
          <w:kern w:val="18"/>
          <w:sz w:val="24"/>
          <w:szCs w:val="24"/>
        </w:rPr>
        <w:t>) documentele publicitare oferite investitorilor de retail conțin informații clare, concrete și complete privind tipurile de riscuri specifice investiției, precum și orizontul temporar al acesteia.</w:t>
      </w:r>
    </w:p>
    <w:p w:rsidR="0079264C" w:rsidRPr="00666421" w:rsidRDefault="006077CE">
      <w:pPr>
        <w:ind w:left="0" w:firstLine="708"/>
        <w:rPr>
          <w:rFonts w:ascii="Times New Roman" w:hAnsi="Times New Roman"/>
          <w:kern w:val="18"/>
          <w:sz w:val="24"/>
          <w:szCs w:val="24"/>
        </w:rPr>
      </w:pPr>
      <w:r w:rsidRPr="00666421">
        <w:rPr>
          <w:rFonts w:ascii="Times New Roman" w:hAnsi="Times New Roman"/>
          <w:kern w:val="18"/>
          <w:sz w:val="24"/>
          <w:szCs w:val="24"/>
        </w:rPr>
        <w:t xml:space="preserve">c) politica de investiții a F.I.A.C.P. </w:t>
      </w:r>
      <w:r w:rsidR="00C92F0C" w:rsidRPr="00666421">
        <w:rPr>
          <w:rFonts w:ascii="Times New Roman" w:hAnsi="Times New Roman"/>
          <w:kern w:val="18"/>
          <w:sz w:val="24"/>
          <w:szCs w:val="24"/>
        </w:rPr>
        <w:t xml:space="preserve">stabilită în documentele de constituire </w:t>
      </w:r>
      <w:r w:rsidRPr="00666421">
        <w:rPr>
          <w:rFonts w:ascii="Times New Roman" w:hAnsi="Times New Roman"/>
          <w:kern w:val="18"/>
          <w:sz w:val="24"/>
          <w:szCs w:val="24"/>
        </w:rPr>
        <w:t>se încadrează prevederilor art. 35, cu excepția limite</w:t>
      </w:r>
      <w:r w:rsidR="00C21979" w:rsidRPr="00666421">
        <w:rPr>
          <w:rFonts w:ascii="Times New Roman" w:hAnsi="Times New Roman"/>
          <w:kern w:val="18"/>
          <w:sz w:val="24"/>
          <w:szCs w:val="24"/>
        </w:rPr>
        <w:t>lor</w:t>
      </w:r>
      <w:r w:rsidRPr="00666421">
        <w:rPr>
          <w:rFonts w:ascii="Times New Roman" w:hAnsi="Times New Roman"/>
          <w:kern w:val="18"/>
          <w:sz w:val="24"/>
          <w:szCs w:val="24"/>
        </w:rPr>
        <w:t xml:space="preserve"> investiționale stabilite la alin. (2</w:t>
      </w:r>
      <w:r w:rsidRPr="00666421">
        <w:rPr>
          <w:rFonts w:ascii="Times New Roman" w:hAnsi="Times New Roman"/>
          <w:color w:val="000000" w:themeColor="text1"/>
          <w:kern w:val="18"/>
          <w:sz w:val="24"/>
          <w:szCs w:val="24"/>
        </w:rPr>
        <w:t xml:space="preserve">) lit. </w:t>
      </w:r>
      <w:r w:rsidR="001B0C59" w:rsidRPr="00666421">
        <w:rPr>
          <w:rFonts w:ascii="Times New Roman" w:hAnsi="Times New Roman"/>
          <w:color w:val="000000" w:themeColor="text1"/>
          <w:kern w:val="18"/>
          <w:sz w:val="24"/>
          <w:szCs w:val="24"/>
        </w:rPr>
        <w:t>n</w:t>
      </w:r>
      <w:r w:rsidRPr="00666421">
        <w:rPr>
          <w:rFonts w:ascii="Times New Roman" w:hAnsi="Times New Roman"/>
          <w:color w:val="000000" w:themeColor="text1"/>
          <w:kern w:val="18"/>
          <w:sz w:val="24"/>
          <w:szCs w:val="24"/>
        </w:rPr>
        <w:t xml:space="preserve">) și </w:t>
      </w:r>
      <w:r w:rsidR="001B0C59" w:rsidRPr="00666421">
        <w:rPr>
          <w:rFonts w:ascii="Times New Roman" w:hAnsi="Times New Roman"/>
          <w:color w:val="000000" w:themeColor="text1"/>
          <w:kern w:val="18"/>
          <w:sz w:val="24"/>
          <w:szCs w:val="24"/>
        </w:rPr>
        <w:t>o</w:t>
      </w:r>
      <w:r w:rsidRPr="00666421">
        <w:rPr>
          <w:rFonts w:ascii="Times New Roman" w:hAnsi="Times New Roman"/>
          <w:color w:val="000000" w:themeColor="text1"/>
          <w:kern w:val="18"/>
          <w:sz w:val="24"/>
          <w:szCs w:val="24"/>
        </w:rPr>
        <w:t>) a</w:t>
      </w:r>
      <w:r w:rsidRPr="00666421">
        <w:rPr>
          <w:rFonts w:ascii="Times New Roman" w:hAnsi="Times New Roman"/>
          <w:kern w:val="18"/>
          <w:sz w:val="24"/>
          <w:szCs w:val="24"/>
        </w:rPr>
        <w:t xml:space="preserve"> aceluiași articol.</w:t>
      </w:r>
    </w:p>
    <w:p w:rsidR="0079264C" w:rsidRPr="00666421" w:rsidRDefault="00383E81">
      <w:pPr>
        <w:ind w:left="0" w:firstLine="708"/>
        <w:rPr>
          <w:rFonts w:ascii="Times New Roman" w:hAnsi="Times New Roman"/>
          <w:kern w:val="18"/>
          <w:sz w:val="24"/>
          <w:szCs w:val="24"/>
        </w:rPr>
      </w:pPr>
      <w:r w:rsidRPr="00666421">
        <w:rPr>
          <w:rFonts w:ascii="Times New Roman" w:hAnsi="Times New Roman"/>
          <w:kern w:val="18"/>
          <w:sz w:val="24"/>
          <w:szCs w:val="24"/>
        </w:rPr>
        <w:t>d) evaluarea activelor din portofoliul F.I.A.C.P. se realizează în conformitate cu prevederile art. 37.</w:t>
      </w:r>
    </w:p>
    <w:p w:rsidR="0079264C" w:rsidRPr="00666421" w:rsidRDefault="00383E81">
      <w:pPr>
        <w:ind w:left="0" w:firstLine="708"/>
        <w:rPr>
          <w:rFonts w:ascii="Times New Roman" w:hAnsi="Times New Roman"/>
          <w:kern w:val="18"/>
          <w:sz w:val="24"/>
          <w:szCs w:val="24"/>
        </w:rPr>
      </w:pPr>
      <w:r w:rsidRPr="00666421">
        <w:rPr>
          <w:rFonts w:ascii="Times New Roman" w:hAnsi="Times New Roman"/>
          <w:kern w:val="18"/>
          <w:sz w:val="24"/>
          <w:szCs w:val="24"/>
        </w:rPr>
        <w:t xml:space="preserve">e) </w:t>
      </w:r>
      <w:r w:rsidR="00313AF8" w:rsidRPr="00666421">
        <w:rPr>
          <w:rFonts w:ascii="Times New Roman" w:hAnsi="Times New Roman"/>
          <w:kern w:val="18"/>
          <w:sz w:val="24"/>
          <w:szCs w:val="24"/>
        </w:rPr>
        <w:t xml:space="preserve">F.I.A.C.P. </w:t>
      </w:r>
      <w:r w:rsidR="00F21733" w:rsidRPr="00666421">
        <w:rPr>
          <w:rFonts w:ascii="Times New Roman" w:hAnsi="Times New Roman"/>
          <w:kern w:val="18"/>
          <w:sz w:val="24"/>
          <w:szCs w:val="24"/>
        </w:rPr>
        <w:t xml:space="preserve">se conformează </w:t>
      </w:r>
      <w:r w:rsidR="00DF094A" w:rsidRPr="00666421">
        <w:rPr>
          <w:rFonts w:ascii="Times New Roman" w:hAnsi="Times New Roman"/>
          <w:kern w:val="18"/>
          <w:sz w:val="24"/>
          <w:szCs w:val="24"/>
        </w:rPr>
        <w:t xml:space="preserve">în mod corespunzător </w:t>
      </w:r>
      <w:r w:rsidR="00F21733" w:rsidRPr="00666421">
        <w:rPr>
          <w:rFonts w:ascii="Times New Roman" w:hAnsi="Times New Roman"/>
          <w:kern w:val="18"/>
          <w:sz w:val="24"/>
          <w:szCs w:val="24"/>
        </w:rPr>
        <w:t xml:space="preserve">cu regulile de transparență stabilite la </w:t>
      </w:r>
      <w:r w:rsidRPr="00666421">
        <w:rPr>
          <w:rFonts w:ascii="Times New Roman" w:hAnsi="Times New Roman"/>
          <w:kern w:val="18"/>
          <w:sz w:val="24"/>
          <w:szCs w:val="24"/>
        </w:rPr>
        <w:t>art. 36 și art. 38.</w:t>
      </w:r>
    </w:p>
    <w:p w:rsidR="00DF094A" w:rsidRPr="00666421" w:rsidRDefault="00DF094A" w:rsidP="00D61DF2">
      <w:pPr>
        <w:ind w:left="0" w:firstLine="0"/>
        <w:rPr>
          <w:rFonts w:ascii="Times New Roman" w:hAnsi="Times New Roman"/>
          <w:sz w:val="23"/>
          <w:szCs w:val="23"/>
        </w:rPr>
      </w:pPr>
    </w:p>
    <w:p w:rsidR="006F6FE7" w:rsidRPr="00666421" w:rsidRDefault="006F6FE7" w:rsidP="00D61DF2">
      <w:pPr>
        <w:ind w:left="0" w:firstLine="0"/>
        <w:rPr>
          <w:rFonts w:ascii="Times New Roman" w:hAnsi="Times New Roman"/>
          <w:sz w:val="23"/>
          <w:szCs w:val="23"/>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Subsecţiunea 5.2</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 speculative</w:t>
      </w:r>
    </w:p>
    <w:p w:rsidR="000D32D9" w:rsidRPr="00666421" w:rsidRDefault="000D32D9" w:rsidP="00D61DF2">
      <w:pPr>
        <w:autoSpaceDE w:val="0"/>
        <w:autoSpaceDN w:val="0"/>
        <w:adjustRightInd w:val="0"/>
        <w:ind w:left="0" w:firstLine="0"/>
        <w:rPr>
          <w:rFonts w:ascii="Times New Roman" w:hAnsi="Times New Roman"/>
          <w:b/>
          <w:sz w:val="24"/>
          <w:szCs w:val="24"/>
        </w:rPr>
      </w:pPr>
    </w:p>
    <w:p w:rsidR="006F6FE7" w:rsidRPr="00666421" w:rsidRDefault="006F6FE7" w:rsidP="00D61DF2">
      <w:pPr>
        <w:autoSpaceDE w:val="0"/>
        <w:autoSpaceDN w:val="0"/>
        <w:adjustRightInd w:val="0"/>
        <w:ind w:left="0" w:firstLine="0"/>
        <w:rPr>
          <w:rFonts w:ascii="Times New Roman" w:hAnsi="Times New Roman"/>
          <w:b/>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57</w:t>
      </w:r>
      <w:r w:rsidR="002C36D5" w:rsidRPr="00666421">
        <w:rPr>
          <w:rFonts w:ascii="Times New Roman" w:hAnsi="Times New Roman"/>
          <w:b/>
          <w:sz w:val="24"/>
          <w:szCs w:val="24"/>
        </w:rPr>
        <w:t>.</w:t>
      </w:r>
      <w:r w:rsidRPr="00666421">
        <w:rPr>
          <w:rFonts w:ascii="Times New Roman" w:hAnsi="Times New Roman"/>
          <w:sz w:val="24"/>
          <w:szCs w:val="24"/>
        </w:rPr>
        <w:t xml:space="preserve"> - (1) </w:t>
      </w:r>
      <w:r w:rsidRPr="00666421">
        <w:rPr>
          <w:rFonts w:ascii="Times New Roman" w:hAnsi="Times New Roman"/>
          <w:kern w:val="18"/>
          <w:sz w:val="24"/>
          <w:szCs w:val="24"/>
        </w:rPr>
        <w:t>F.I.A. speculative (F</w:t>
      </w:r>
      <w:r w:rsidR="00366A72" w:rsidRPr="00666421">
        <w:rPr>
          <w:rFonts w:ascii="Times New Roman" w:hAnsi="Times New Roman"/>
          <w:kern w:val="18"/>
          <w:sz w:val="24"/>
          <w:szCs w:val="24"/>
        </w:rPr>
        <w:t xml:space="preserve">IASPEC) </w:t>
      </w:r>
      <w:r w:rsidR="002B2D89" w:rsidRPr="00666421">
        <w:rPr>
          <w:rFonts w:ascii="Times New Roman" w:hAnsi="Times New Roman"/>
          <w:kern w:val="18"/>
          <w:sz w:val="24"/>
          <w:szCs w:val="24"/>
        </w:rPr>
        <w:t xml:space="preserve">sunt acele </w:t>
      </w:r>
      <w:r w:rsidR="005E55FA" w:rsidRPr="00666421">
        <w:rPr>
          <w:rFonts w:ascii="Times New Roman" w:hAnsi="Times New Roman"/>
          <w:kern w:val="18"/>
          <w:sz w:val="24"/>
          <w:szCs w:val="24"/>
        </w:rPr>
        <w:t>F.I.A.I.P.</w:t>
      </w:r>
      <w:r w:rsidR="00EA5D32" w:rsidRPr="00666421">
        <w:rPr>
          <w:rFonts w:ascii="Times New Roman" w:hAnsi="Times New Roman"/>
          <w:kern w:val="18"/>
          <w:sz w:val="24"/>
          <w:szCs w:val="24"/>
        </w:rPr>
        <w:t xml:space="preserve"> înfiinţate </w:t>
      </w:r>
      <w:r w:rsidR="007A649F" w:rsidRPr="00666421">
        <w:rPr>
          <w:rFonts w:ascii="Times New Roman" w:hAnsi="Times New Roman"/>
          <w:kern w:val="18"/>
          <w:sz w:val="24"/>
          <w:szCs w:val="24"/>
        </w:rPr>
        <w:t>c</w:t>
      </w:r>
      <w:r w:rsidR="008D1CC9" w:rsidRPr="00666421">
        <w:rPr>
          <w:rFonts w:ascii="Times New Roman" w:hAnsi="Times New Roman"/>
          <w:sz w:val="24"/>
          <w:szCs w:val="24"/>
        </w:rPr>
        <w:t xml:space="preserve">a F.I.A. de tip contractual sau ca F.I.A. </w:t>
      </w:r>
      <w:r w:rsidR="00C4604E" w:rsidRPr="00666421">
        <w:rPr>
          <w:rFonts w:ascii="Times New Roman" w:hAnsi="Times New Roman"/>
          <w:kern w:val="18"/>
          <w:sz w:val="24"/>
          <w:szCs w:val="24"/>
        </w:rPr>
        <w:t xml:space="preserve">de tipul </w:t>
      </w:r>
      <w:r w:rsidR="00EA5D32" w:rsidRPr="00666421">
        <w:rPr>
          <w:rFonts w:ascii="Times New Roman" w:hAnsi="Times New Roman"/>
          <w:kern w:val="18"/>
          <w:sz w:val="24"/>
          <w:szCs w:val="24"/>
        </w:rPr>
        <w:t>societăţi</w:t>
      </w:r>
      <w:r w:rsidR="00C4604E" w:rsidRPr="00666421">
        <w:rPr>
          <w:rFonts w:ascii="Times New Roman" w:hAnsi="Times New Roman"/>
          <w:kern w:val="18"/>
          <w:sz w:val="24"/>
          <w:szCs w:val="24"/>
        </w:rPr>
        <w:t>lor</w:t>
      </w:r>
      <w:r w:rsidR="00EA5D32" w:rsidRPr="00666421">
        <w:rPr>
          <w:rFonts w:ascii="Times New Roman" w:hAnsi="Times New Roman"/>
          <w:kern w:val="18"/>
          <w:sz w:val="24"/>
          <w:szCs w:val="24"/>
        </w:rPr>
        <w:t xml:space="preserve"> de investiţii autorizate de A.S.F.</w:t>
      </w:r>
      <w:r w:rsidRPr="00666421">
        <w:rPr>
          <w:rFonts w:ascii="Times New Roman" w:hAnsi="Times New Roman"/>
          <w:kern w:val="18"/>
          <w:sz w:val="24"/>
          <w:szCs w:val="24"/>
        </w:rPr>
        <w:t xml:space="preserve"> care investesc preponderent în instrumente financiare derivate şi/sau care utilizează strategii de investiţii şi operaţiuni care implică utilizarea substanţială a efectului de levier, </w:t>
      </w:r>
      <w:r w:rsidR="00365A7F" w:rsidRPr="00666421">
        <w:rPr>
          <w:rFonts w:ascii="Times New Roman" w:hAnsi="Times New Roman"/>
          <w:kern w:val="18"/>
          <w:sz w:val="24"/>
          <w:szCs w:val="24"/>
        </w:rPr>
        <w:t xml:space="preserve">definit la art. 3 pct. 16 din Legea nr. 74/2015, </w:t>
      </w:r>
      <w:r w:rsidRPr="00666421">
        <w:rPr>
          <w:rFonts w:ascii="Times New Roman" w:hAnsi="Times New Roman"/>
          <w:kern w:val="18"/>
          <w:sz w:val="24"/>
          <w:szCs w:val="24"/>
        </w:rPr>
        <w:t>în vederea obţinerii unor randamente pozitive indiferent de condițiile și fluctuațiile pieţelor financiare.</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(2) În vederea încadrării ca F</w:t>
      </w:r>
      <w:r w:rsidR="00044769" w:rsidRPr="00666421">
        <w:rPr>
          <w:rFonts w:ascii="Times New Roman" w:hAnsi="Times New Roman"/>
          <w:sz w:val="24"/>
          <w:szCs w:val="24"/>
        </w:rPr>
        <w:t xml:space="preserve">IASPEC, </w:t>
      </w:r>
      <w:r w:rsidR="00DD33E6" w:rsidRPr="00666421">
        <w:rPr>
          <w:rFonts w:ascii="Times New Roman" w:hAnsi="Times New Roman"/>
          <w:sz w:val="24"/>
          <w:szCs w:val="24"/>
        </w:rPr>
        <w:t>documentele constitutive</w:t>
      </w:r>
      <w:r w:rsidR="00044769" w:rsidRPr="00666421">
        <w:rPr>
          <w:rFonts w:ascii="Times New Roman" w:hAnsi="Times New Roman"/>
          <w:sz w:val="24"/>
          <w:szCs w:val="24"/>
        </w:rPr>
        <w:t xml:space="preserve"> ale </w:t>
      </w:r>
      <w:r w:rsidR="005E55FA" w:rsidRPr="00666421">
        <w:rPr>
          <w:rFonts w:ascii="Times New Roman" w:hAnsi="Times New Roman"/>
          <w:sz w:val="24"/>
          <w:szCs w:val="24"/>
        </w:rPr>
        <w:t>F.I.A.</w:t>
      </w:r>
      <w:r w:rsidR="00044769" w:rsidRPr="00666421">
        <w:rPr>
          <w:rFonts w:ascii="Times New Roman" w:hAnsi="Times New Roman"/>
          <w:sz w:val="24"/>
          <w:szCs w:val="24"/>
        </w:rPr>
        <w:t xml:space="preserve"> prevăd faptul că, în vederea atingerii obiectivului investiţional, </w:t>
      </w:r>
      <w:r w:rsidRPr="00666421">
        <w:rPr>
          <w:rFonts w:ascii="Times New Roman" w:hAnsi="Times New Roman"/>
          <w:kern w:val="18"/>
          <w:sz w:val="24"/>
          <w:szCs w:val="24"/>
        </w:rPr>
        <w:t xml:space="preserve">expunerea globală a respectivului F.I.A., calculată potrivit metodei angajamentului în conformitate cu articolul 8 din Regulamentul </w:t>
      </w:r>
      <w:r w:rsidR="00865706" w:rsidRPr="00666421">
        <w:rPr>
          <w:rFonts w:ascii="Times New Roman" w:hAnsi="Times New Roman"/>
          <w:kern w:val="18"/>
          <w:sz w:val="24"/>
          <w:szCs w:val="24"/>
        </w:rPr>
        <w:t>(</w:t>
      </w:r>
      <w:r w:rsidR="00002183">
        <w:rPr>
          <w:rFonts w:ascii="Times New Roman" w:hAnsi="Times New Roman"/>
          <w:kern w:val="18"/>
          <w:sz w:val="24"/>
          <w:szCs w:val="24"/>
        </w:rPr>
        <w:t>UE</w:t>
      </w:r>
      <w:r w:rsidR="00865706" w:rsidRPr="00666421">
        <w:rPr>
          <w:rFonts w:ascii="Times New Roman" w:hAnsi="Times New Roman"/>
          <w:kern w:val="18"/>
          <w:sz w:val="24"/>
          <w:szCs w:val="24"/>
        </w:rPr>
        <w:t xml:space="preserve">) </w:t>
      </w:r>
      <w:r w:rsidRPr="00666421">
        <w:rPr>
          <w:rFonts w:ascii="Times New Roman" w:hAnsi="Times New Roman"/>
          <w:kern w:val="18"/>
          <w:sz w:val="24"/>
          <w:szCs w:val="24"/>
        </w:rPr>
        <w:t xml:space="preserve">nr. 231/2013, depășeşte triplul valorii activului net prevăzută </w:t>
      </w:r>
      <w:r w:rsidR="001C62FE" w:rsidRPr="00666421">
        <w:rPr>
          <w:rFonts w:ascii="Times New Roman" w:hAnsi="Times New Roman"/>
          <w:kern w:val="18"/>
          <w:sz w:val="24"/>
          <w:szCs w:val="24"/>
        </w:rPr>
        <w:t>în</w:t>
      </w:r>
      <w:r w:rsidRPr="00666421">
        <w:rPr>
          <w:rFonts w:ascii="Times New Roman" w:hAnsi="Times New Roman"/>
          <w:kern w:val="18"/>
          <w:sz w:val="24"/>
          <w:szCs w:val="24"/>
        </w:rPr>
        <w:t xml:space="preserve"> regulamentul respectiv, această depăşire realizându-se prin utilizarea unora dintre metodele prevăzute în anexa I din Regulamentul </w:t>
      </w:r>
      <w:r w:rsidR="00865706" w:rsidRPr="00666421">
        <w:rPr>
          <w:rFonts w:ascii="Times New Roman" w:hAnsi="Times New Roman"/>
          <w:kern w:val="18"/>
          <w:sz w:val="24"/>
          <w:szCs w:val="24"/>
        </w:rPr>
        <w:t>(</w:t>
      </w:r>
      <w:r w:rsidR="00002183">
        <w:rPr>
          <w:rFonts w:ascii="Times New Roman" w:hAnsi="Times New Roman"/>
          <w:kern w:val="18"/>
          <w:sz w:val="24"/>
          <w:szCs w:val="24"/>
        </w:rPr>
        <w:t>UE</w:t>
      </w:r>
      <w:r w:rsidR="00865706" w:rsidRPr="00666421">
        <w:rPr>
          <w:rFonts w:ascii="Times New Roman" w:hAnsi="Times New Roman"/>
          <w:kern w:val="18"/>
          <w:sz w:val="24"/>
          <w:szCs w:val="24"/>
        </w:rPr>
        <w:t xml:space="preserve">) </w:t>
      </w:r>
      <w:r w:rsidRPr="00666421">
        <w:rPr>
          <w:rFonts w:ascii="Times New Roman" w:hAnsi="Times New Roman"/>
          <w:kern w:val="18"/>
          <w:sz w:val="24"/>
          <w:szCs w:val="24"/>
        </w:rPr>
        <w:t>nr. 231/2013</w:t>
      </w:r>
      <w:r w:rsidR="00E21335" w:rsidRPr="00666421">
        <w:rPr>
          <w:rFonts w:ascii="Times New Roman" w:hAnsi="Times New Roman"/>
          <w:kern w:val="18"/>
          <w:sz w:val="24"/>
          <w:szCs w:val="24"/>
        </w:rPr>
        <w:t xml:space="preserve"> </w:t>
      </w:r>
      <w:r w:rsidRPr="00666421">
        <w:rPr>
          <w:rFonts w:ascii="Times New Roman" w:hAnsi="Times New Roman"/>
          <w:sz w:val="24"/>
          <w:szCs w:val="24"/>
        </w:rPr>
        <w:t>respectiv prin utilizarea uneia sau mai multora dintre strategiile specifice menţionate în Anexa IV a acel</w:t>
      </w:r>
      <w:r w:rsidR="00DB4734" w:rsidRPr="00666421">
        <w:rPr>
          <w:rFonts w:ascii="Times New Roman" w:hAnsi="Times New Roman"/>
          <w:sz w:val="24"/>
          <w:szCs w:val="24"/>
        </w:rPr>
        <w:t>ui</w:t>
      </w:r>
      <w:r w:rsidRPr="00666421">
        <w:rPr>
          <w:rFonts w:ascii="Times New Roman" w:hAnsi="Times New Roman"/>
          <w:sz w:val="24"/>
          <w:szCs w:val="24"/>
        </w:rPr>
        <w:t xml:space="preserve">aşi </w:t>
      </w:r>
      <w:r w:rsidR="008170BE" w:rsidRPr="00666421">
        <w:rPr>
          <w:rFonts w:ascii="Times New Roman" w:hAnsi="Times New Roman"/>
          <w:sz w:val="24"/>
          <w:szCs w:val="24"/>
        </w:rPr>
        <w:t>r</w:t>
      </w:r>
      <w:r w:rsidRPr="00666421">
        <w:rPr>
          <w:rFonts w:ascii="Times New Roman" w:hAnsi="Times New Roman"/>
          <w:sz w:val="24"/>
          <w:szCs w:val="24"/>
        </w:rPr>
        <w:t>egulament</w:t>
      </w:r>
      <w:r w:rsidR="00DB4734" w:rsidRPr="00666421">
        <w:rPr>
          <w:rFonts w:ascii="Times New Roman" w:hAnsi="Times New Roman"/>
          <w:sz w:val="24"/>
          <w:szCs w:val="24"/>
        </w:rPr>
        <w:t>, cu respectarea prevederilor art. 24 alin. (3) din Legea nr. 74/2015</w:t>
      </w:r>
      <w:r w:rsidR="00090A1E" w:rsidRPr="00666421">
        <w:rPr>
          <w:rFonts w:ascii="Times New Roman" w:hAnsi="Times New Roman"/>
          <w:sz w:val="24"/>
          <w:szCs w:val="24"/>
        </w:rPr>
        <w:t>.</w:t>
      </w:r>
    </w:p>
    <w:p w:rsidR="0079264C" w:rsidRPr="00666421" w:rsidRDefault="00090A1E">
      <w:pPr>
        <w:ind w:left="0" w:firstLine="708"/>
        <w:rPr>
          <w:rFonts w:ascii="Times New Roman" w:hAnsi="Times New Roman"/>
          <w:sz w:val="24"/>
          <w:szCs w:val="24"/>
        </w:rPr>
      </w:pPr>
      <w:r w:rsidRPr="00666421">
        <w:rPr>
          <w:rFonts w:ascii="Times New Roman" w:hAnsi="Times New Roman"/>
          <w:sz w:val="24"/>
          <w:szCs w:val="24"/>
        </w:rPr>
        <w:t>(3) Prin excepție de la prevederile alin. (2), documentele constitutive ale FIASPEC</w:t>
      </w:r>
      <w:r w:rsidR="00626D83" w:rsidRPr="00666421">
        <w:rPr>
          <w:rFonts w:ascii="Times New Roman" w:hAnsi="Times New Roman"/>
          <w:sz w:val="24"/>
          <w:szCs w:val="24"/>
        </w:rPr>
        <w:t xml:space="preserve"> pot permite scăderea expunerii sale globale sub limita </w:t>
      </w:r>
      <w:r w:rsidR="00626D83" w:rsidRPr="00666421">
        <w:rPr>
          <w:rFonts w:ascii="Times New Roman" w:hAnsi="Times New Roman"/>
          <w:kern w:val="18"/>
          <w:sz w:val="24"/>
          <w:szCs w:val="24"/>
        </w:rPr>
        <w:t xml:space="preserve">triplului valorii activului net, dar nu mai </w:t>
      </w:r>
      <w:r w:rsidR="00A0789E" w:rsidRPr="00666421">
        <w:rPr>
          <w:rFonts w:ascii="Times New Roman" w:hAnsi="Times New Roman"/>
          <w:kern w:val="18"/>
          <w:sz w:val="24"/>
          <w:szCs w:val="24"/>
        </w:rPr>
        <w:t>mult</w:t>
      </w:r>
      <w:r w:rsidR="00626D83" w:rsidRPr="00666421">
        <w:rPr>
          <w:rFonts w:ascii="Times New Roman" w:hAnsi="Times New Roman"/>
          <w:kern w:val="18"/>
          <w:sz w:val="24"/>
          <w:szCs w:val="24"/>
        </w:rPr>
        <w:t xml:space="preserve"> de </w:t>
      </w:r>
      <w:r w:rsidR="005A7BFD" w:rsidRPr="00666421">
        <w:rPr>
          <w:rFonts w:ascii="Times New Roman" w:hAnsi="Times New Roman"/>
          <w:kern w:val="18"/>
          <w:sz w:val="24"/>
          <w:szCs w:val="24"/>
        </w:rPr>
        <w:t xml:space="preserve">120 </w:t>
      </w:r>
      <w:r w:rsidR="00626D83" w:rsidRPr="00666421">
        <w:rPr>
          <w:rFonts w:ascii="Times New Roman" w:hAnsi="Times New Roman"/>
          <w:kern w:val="18"/>
          <w:sz w:val="24"/>
          <w:szCs w:val="24"/>
        </w:rPr>
        <w:t xml:space="preserve">de zile calendaristice în fiecare an. </w:t>
      </w:r>
    </w:p>
    <w:p w:rsidR="00366A72" w:rsidRPr="00666421" w:rsidRDefault="00366A72" w:rsidP="00D61DF2">
      <w:pPr>
        <w:ind w:left="0" w:firstLine="0"/>
        <w:rPr>
          <w:rFonts w:ascii="Times New Roman" w:hAnsi="Times New Roman"/>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58</w:t>
      </w:r>
      <w:r w:rsidR="002C36D5" w:rsidRPr="00666421">
        <w:rPr>
          <w:rFonts w:ascii="Times New Roman" w:hAnsi="Times New Roman"/>
          <w:b/>
          <w:sz w:val="24"/>
          <w:szCs w:val="24"/>
        </w:rPr>
        <w:t>.</w:t>
      </w:r>
      <w:r w:rsidRPr="00666421">
        <w:rPr>
          <w:rFonts w:ascii="Times New Roman" w:hAnsi="Times New Roman"/>
          <w:sz w:val="24"/>
          <w:szCs w:val="24"/>
        </w:rPr>
        <w:t xml:space="preserve"> - (1) În vederea dobândirii de către o persoană fizică a calităţii de acţionar al unui FIASPEC</w:t>
      </w:r>
      <w:r w:rsidR="00DD33E6" w:rsidRPr="00666421">
        <w:rPr>
          <w:rFonts w:ascii="Times New Roman" w:hAnsi="Times New Roman"/>
          <w:sz w:val="24"/>
          <w:szCs w:val="24"/>
        </w:rPr>
        <w:t xml:space="preserve"> de tipul societăților de investiții</w:t>
      </w:r>
      <w:r w:rsidRPr="00666421">
        <w:rPr>
          <w:rFonts w:ascii="Times New Roman" w:hAnsi="Times New Roman"/>
          <w:sz w:val="24"/>
          <w:szCs w:val="24"/>
        </w:rPr>
        <w:t xml:space="preserve">, investiţia minimă individuală este reprezentată de contravaloarea </w:t>
      </w:r>
      <w:r w:rsidR="00C4604E" w:rsidRPr="00666421">
        <w:rPr>
          <w:rFonts w:ascii="Times New Roman" w:hAnsi="Times New Roman"/>
          <w:sz w:val="24"/>
          <w:szCs w:val="24"/>
        </w:rPr>
        <w:t xml:space="preserve">în lei </w:t>
      </w:r>
      <w:r w:rsidRPr="00666421">
        <w:rPr>
          <w:rFonts w:ascii="Times New Roman" w:hAnsi="Times New Roman"/>
          <w:sz w:val="24"/>
          <w:szCs w:val="24"/>
        </w:rPr>
        <w:t>a</w:t>
      </w:r>
      <w:r w:rsidR="00C4604E" w:rsidRPr="00666421">
        <w:rPr>
          <w:rFonts w:ascii="Times New Roman" w:hAnsi="Times New Roman"/>
          <w:sz w:val="24"/>
          <w:szCs w:val="24"/>
        </w:rPr>
        <w:t xml:space="preserve"> sumei de</w:t>
      </w:r>
      <w:r w:rsidRPr="00666421">
        <w:rPr>
          <w:rFonts w:ascii="Times New Roman" w:hAnsi="Times New Roman"/>
          <w:sz w:val="24"/>
          <w:szCs w:val="24"/>
        </w:rPr>
        <w:t xml:space="preserve"> 125.000 euro, reprezentând valoarea minimă a unui titlu de participare al F</w:t>
      </w:r>
      <w:r w:rsidR="00F40210" w:rsidRPr="00666421">
        <w:rPr>
          <w:rFonts w:ascii="Times New Roman" w:hAnsi="Times New Roman"/>
          <w:sz w:val="24"/>
          <w:szCs w:val="24"/>
        </w:rPr>
        <w:t>.</w:t>
      </w:r>
      <w:r w:rsidR="000C63E3" w:rsidRPr="00666421">
        <w:rPr>
          <w:rFonts w:ascii="Times New Roman" w:hAnsi="Times New Roman"/>
          <w:sz w:val="24"/>
          <w:szCs w:val="24"/>
        </w:rPr>
        <w:t>I</w:t>
      </w:r>
      <w:r w:rsidR="00F40210" w:rsidRPr="00666421">
        <w:rPr>
          <w:rFonts w:ascii="Times New Roman" w:hAnsi="Times New Roman"/>
          <w:sz w:val="24"/>
          <w:szCs w:val="24"/>
        </w:rPr>
        <w:t>.</w:t>
      </w:r>
      <w:r w:rsidR="000C63E3" w:rsidRPr="00666421">
        <w:rPr>
          <w:rFonts w:ascii="Times New Roman" w:hAnsi="Times New Roman"/>
          <w:sz w:val="24"/>
          <w:szCs w:val="24"/>
        </w:rPr>
        <w:t>A</w:t>
      </w:r>
      <w:r w:rsidR="00F40210" w:rsidRPr="00666421">
        <w:rPr>
          <w:rFonts w:ascii="Times New Roman" w:hAnsi="Times New Roman"/>
          <w:sz w:val="24"/>
          <w:szCs w:val="24"/>
        </w:rPr>
        <w:t>.</w:t>
      </w:r>
      <w:r w:rsidR="000C63E3" w:rsidRPr="00666421">
        <w:rPr>
          <w:rFonts w:ascii="Times New Roman" w:hAnsi="Times New Roman"/>
          <w:sz w:val="24"/>
          <w:szCs w:val="24"/>
        </w:rPr>
        <w:t>S</w:t>
      </w:r>
      <w:r w:rsidR="00F40210" w:rsidRPr="00666421">
        <w:rPr>
          <w:rFonts w:ascii="Times New Roman" w:hAnsi="Times New Roman"/>
          <w:sz w:val="24"/>
          <w:szCs w:val="24"/>
        </w:rPr>
        <w:t>.</w:t>
      </w:r>
      <w:r w:rsidR="000C63E3" w:rsidRPr="00666421">
        <w:rPr>
          <w:rFonts w:ascii="Times New Roman" w:hAnsi="Times New Roman"/>
          <w:sz w:val="24"/>
          <w:szCs w:val="24"/>
        </w:rPr>
        <w:t>P</w:t>
      </w:r>
      <w:r w:rsidR="00F40210" w:rsidRPr="00666421">
        <w:rPr>
          <w:rFonts w:ascii="Times New Roman" w:hAnsi="Times New Roman"/>
          <w:sz w:val="24"/>
          <w:szCs w:val="24"/>
        </w:rPr>
        <w:t>.</w:t>
      </w:r>
      <w:r w:rsidR="000C63E3" w:rsidRPr="00666421">
        <w:rPr>
          <w:rFonts w:ascii="Times New Roman" w:hAnsi="Times New Roman"/>
          <w:sz w:val="24"/>
          <w:szCs w:val="24"/>
        </w:rPr>
        <w:t>E</w:t>
      </w:r>
      <w:r w:rsidR="00F40210" w:rsidRPr="00666421">
        <w:rPr>
          <w:rFonts w:ascii="Times New Roman" w:hAnsi="Times New Roman"/>
          <w:sz w:val="24"/>
          <w:szCs w:val="24"/>
        </w:rPr>
        <w:t>.</w:t>
      </w:r>
      <w:r w:rsidR="000C63E3" w:rsidRPr="00666421">
        <w:rPr>
          <w:rFonts w:ascii="Times New Roman" w:hAnsi="Times New Roman"/>
          <w:sz w:val="24"/>
          <w:szCs w:val="24"/>
        </w:rPr>
        <w:t>C.</w:t>
      </w:r>
      <w:r w:rsidR="00044769" w:rsidRPr="00666421">
        <w:rPr>
          <w:rFonts w:ascii="Times New Roman" w:hAnsi="Times New Roman"/>
          <w:sz w:val="24"/>
          <w:szCs w:val="24"/>
        </w:rPr>
        <w:t xml:space="preserve"> </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(2) În cazul unei persoane juridice sau entităţi de tip contractual fă</w:t>
      </w:r>
      <w:r w:rsidR="0040569A" w:rsidRPr="00666421">
        <w:rPr>
          <w:rFonts w:ascii="Times New Roman" w:hAnsi="Times New Roman"/>
          <w:sz w:val="24"/>
          <w:szCs w:val="24"/>
        </w:rPr>
        <w:t>r</w:t>
      </w:r>
      <w:r w:rsidRPr="00666421">
        <w:rPr>
          <w:rFonts w:ascii="Times New Roman" w:hAnsi="Times New Roman"/>
          <w:sz w:val="24"/>
          <w:szCs w:val="24"/>
        </w:rPr>
        <w:t xml:space="preserve">ă personalitate juridică, investiţia minimă individuală </w:t>
      </w:r>
      <w:r w:rsidR="00EA2AE3" w:rsidRPr="00666421">
        <w:rPr>
          <w:rFonts w:ascii="Times New Roman" w:hAnsi="Times New Roman"/>
          <w:sz w:val="24"/>
          <w:szCs w:val="24"/>
        </w:rPr>
        <w:t xml:space="preserve">menționată la alin. (1) </w:t>
      </w:r>
      <w:r w:rsidRPr="00666421">
        <w:rPr>
          <w:rFonts w:ascii="Times New Roman" w:hAnsi="Times New Roman"/>
          <w:sz w:val="24"/>
          <w:szCs w:val="24"/>
        </w:rPr>
        <w:t xml:space="preserve">este reprezentată de contravaloarea </w:t>
      </w:r>
      <w:r w:rsidR="00C4604E" w:rsidRPr="00666421">
        <w:rPr>
          <w:rFonts w:ascii="Times New Roman" w:hAnsi="Times New Roman"/>
          <w:sz w:val="24"/>
          <w:szCs w:val="24"/>
        </w:rPr>
        <w:t xml:space="preserve">în lei </w:t>
      </w:r>
      <w:r w:rsidRPr="00666421">
        <w:rPr>
          <w:rFonts w:ascii="Times New Roman" w:hAnsi="Times New Roman"/>
          <w:sz w:val="24"/>
          <w:szCs w:val="24"/>
        </w:rPr>
        <w:t xml:space="preserve">a </w:t>
      </w:r>
      <w:r w:rsidR="00C4604E" w:rsidRPr="00666421">
        <w:rPr>
          <w:rFonts w:ascii="Times New Roman" w:hAnsi="Times New Roman"/>
          <w:sz w:val="24"/>
          <w:szCs w:val="24"/>
        </w:rPr>
        <w:t xml:space="preserve">sumei de </w:t>
      </w:r>
      <w:r w:rsidRPr="00666421">
        <w:rPr>
          <w:rFonts w:ascii="Times New Roman" w:hAnsi="Times New Roman"/>
          <w:sz w:val="24"/>
          <w:szCs w:val="24"/>
        </w:rPr>
        <w:t>1.250.000 euro, reprezentând valoarea minimă a capitalului social, respectiv a activului net al F</w:t>
      </w:r>
      <w:r w:rsidR="00BF6D46" w:rsidRPr="00666421">
        <w:rPr>
          <w:rFonts w:ascii="Times New Roman" w:hAnsi="Times New Roman"/>
          <w:sz w:val="24"/>
          <w:szCs w:val="24"/>
        </w:rPr>
        <w:t xml:space="preserve">IASPEC. </w:t>
      </w:r>
    </w:p>
    <w:p w:rsidR="0079264C" w:rsidRPr="00666421" w:rsidRDefault="00EA2AE3">
      <w:pPr>
        <w:ind w:left="0" w:firstLine="708"/>
        <w:rPr>
          <w:rFonts w:ascii="Times New Roman" w:hAnsi="Times New Roman"/>
          <w:sz w:val="24"/>
          <w:szCs w:val="24"/>
        </w:rPr>
      </w:pPr>
      <w:r w:rsidRPr="00666421">
        <w:rPr>
          <w:rFonts w:ascii="Times New Roman" w:hAnsi="Times New Roman"/>
          <w:sz w:val="24"/>
          <w:szCs w:val="24"/>
        </w:rPr>
        <w:t xml:space="preserve">(3) În cazul FIASPEC de tip contractual, investiţia minimă individuală a unei persoane sau entităţi de tip contractual fără personalitate juridică este reprezentată de contravaloarea </w:t>
      </w:r>
      <w:r w:rsidR="00271127" w:rsidRPr="00666421">
        <w:rPr>
          <w:rFonts w:ascii="Times New Roman" w:hAnsi="Times New Roman"/>
          <w:sz w:val="24"/>
          <w:szCs w:val="24"/>
        </w:rPr>
        <w:t xml:space="preserve">în lei </w:t>
      </w:r>
      <w:r w:rsidRPr="00666421">
        <w:rPr>
          <w:rFonts w:ascii="Times New Roman" w:hAnsi="Times New Roman"/>
          <w:sz w:val="24"/>
          <w:szCs w:val="24"/>
        </w:rPr>
        <w:t xml:space="preserve">a </w:t>
      </w:r>
      <w:r w:rsidR="00271127" w:rsidRPr="00666421">
        <w:rPr>
          <w:rFonts w:ascii="Times New Roman" w:hAnsi="Times New Roman"/>
          <w:sz w:val="24"/>
          <w:szCs w:val="24"/>
        </w:rPr>
        <w:t xml:space="preserve">sumei de </w:t>
      </w:r>
      <w:r w:rsidRPr="00666421">
        <w:rPr>
          <w:rFonts w:ascii="Times New Roman" w:hAnsi="Times New Roman"/>
          <w:sz w:val="24"/>
          <w:szCs w:val="24"/>
        </w:rPr>
        <w:t>125.000 euro</w:t>
      </w:r>
      <w:r w:rsidR="00271127" w:rsidRPr="00666421">
        <w:rPr>
          <w:rFonts w:ascii="Times New Roman" w:hAnsi="Times New Roman"/>
          <w:sz w:val="24"/>
          <w:szCs w:val="24"/>
        </w:rPr>
        <w:t>, stabilită la cursul B.N.R. de la data subscrierii.</w:t>
      </w:r>
    </w:p>
    <w:p w:rsidR="00B6203E" w:rsidRPr="00666421" w:rsidRDefault="00B6203E" w:rsidP="00D61DF2">
      <w:pPr>
        <w:ind w:left="0" w:firstLine="0"/>
        <w:rPr>
          <w:rFonts w:ascii="Times New Roman" w:hAnsi="Times New Roman"/>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59</w:t>
      </w:r>
      <w:r w:rsidR="002C36D5" w:rsidRPr="00666421">
        <w:rPr>
          <w:rFonts w:ascii="Times New Roman" w:hAnsi="Times New Roman"/>
          <w:b/>
          <w:sz w:val="24"/>
          <w:szCs w:val="24"/>
        </w:rPr>
        <w:t>.</w:t>
      </w:r>
      <w:r w:rsidRPr="00666421">
        <w:rPr>
          <w:rFonts w:ascii="Times New Roman" w:hAnsi="Times New Roman"/>
          <w:sz w:val="24"/>
          <w:szCs w:val="24"/>
        </w:rPr>
        <w:t xml:space="preserve"> – (1) </w:t>
      </w:r>
      <w:r w:rsidR="001C62FE" w:rsidRPr="00666421">
        <w:rPr>
          <w:rFonts w:ascii="Times New Roman" w:hAnsi="Times New Roman"/>
          <w:sz w:val="24"/>
          <w:szCs w:val="24"/>
        </w:rPr>
        <w:t>Documentul de ofertă</w:t>
      </w:r>
      <w:r w:rsidRPr="00666421">
        <w:rPr>
          <w:rFonts w:ascii="Times New Roman" w:hAnsi="Times New Roman"/>
          <w:sz w:val="24"/>
          <w:szCs w:val="24"/>
        </w:rPr>
        <w:t xml:space="preserve"> </w:t>
      </w:r>
      <w:r w:rsidR="009A653D" w:rsidRPr="00666421">
        <w:rPr>
          <w:rFonts w:ascii="Times New Roman" w:hAnsi="Times New Roman"/>
          <w:sz w:val="24"/>
          <w:szCs w:val="24"/>
        </w:rPr>
        <w:t>și regulile/</w:t>
      </w:r>
      <w:r w:rsidRPr="00666421">
        <w:rPr>
          <w:rFonts w:ascii="Times New Roman" w:hAnsi="Times New Roman"/>
          <w:sz w:val="24"/>
          <w:szCs w:val="24"/>
        </w:rPr>
        <w:t xml:space="preserve">actul constitutiv al unui FIASPEC trebuie să conţină suplimentar </w:t>
      </w:r>
      <w:r w:rsidR="009A653D" w:rsidRPr="00666421">
        <w:rPr>
          <w:rFonts w:ascii="Times New Roman" w:hAnsi="Times New Roman"/>
          <w:sz w:val="24"/>
          <w:szCs w:val="24"/>
        </w:rPr>
        <w:t xml:space="preserve">avertismentelor </w:t>
      </w:r>
      <w:r w:rsidRPr="00666421">
        <w:rPr>
          <w:rFonts w:ascii="Times New Roman" w:hAnsi="Times New Roman"/>
          <w:sz w:val="24"/>
          <w:szCs w:val="24"/>
        </w:rPr>
        <w:t xml:space="preserve">menţionate la art. 8 alin. (4) şi </w:t>
      </w:r>
      <w:r w:rsidR="009A653D" w:rsidRPr="00666421">
        <w:rPr>
          <w:rFonts w:ascii="Times New Roman" w:hAnsi="Times New Roman"/>
          <w:sz w:val="24"/>
          <w:szCs w:val="24"/>
        </w:rPr>
        <w:t>o atenționare</w:t>
      </w:r>
      <w:r w:rsidRPr="00666421">
        <w:rPr>
          <w:rFonts w:ascii="Times New Roman" w:hAnsi="Times New Roman"/>
          <w:sz w:val="24"/>
          <w:szCs w:val="24"/>
        </w:rPr>
        <w:t xml:space="preserve"> cu privire la faptul că în </w:t>
      </w:r>
      <w:r w:rsidRPr="00666421">
        <w:rPr>
          <w:rFonts w:ascii="Times New Roman" w:hAnsi="Times New Roman"/>
          <w:sz w:val="24"/>
          <w:szCs w:val="24"/>
        </w:rPr>
        <w:lastRenderedPageBreak/>
        <w:t>general acest tip de F.I.A</w:t>
      </w:r>
      <w:r w:rsidRPr="00666421">
        <w:rPr>
          <w:rFonts w:ascii="Times New Roman" w:hAnsi="Times New Roman"/>
          <w:color w:val="000000" w:themeColor="text1"/>
          <w:sz w:val="24"/>
          <w:szCs w:val="24"/>
        </w:rPr>
        <w:t xml:space="preserve">. </w:t>
      </w:r>
      <w:r w:rsidR="004329BA" w:rsidRPr="00666421">
        <w:rPr>
          <w:rFonts w:ascii="Times New Roman" w:hAnsi="Times New Roman"/>
          <w:color w:val="000000" w:themeColor="text1"/>
          <w:sz w:val="24"/>
          <w:szCs w:val="24"/>
        </w:rPr>
        <w:t>poate performa</w:t>
      </w:r>
      <w:r w:rsidRPr="00666421">
        <w:rPr>
          <w:rFonts w:ascii="Times New Roman" w:hAnsi="Times New Roman"/>
          <w:color w:val="000000" w:themeColor="text1"/>
          <w:sz w:val="24"/>
          <w:szCs w:val="24"/>
        </w:rPr>
        <w:t xml:space="preserve"> în perioade</w:t>
      </w:r>
      <w:r w:rsidRPr="00666421">
        <w:rPr>
          <w:rFonts w:ascii="Times New Roman" w:hAnsi="Times New Roman"/>
          <w:sz w:val="24"/>
          <w:szCs w:val="24"/>
        </w:rPr>
        <w:t xml:space="preserve"> de scădere sau de instabilitate/volatilitate a pieţelor financiare.</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(2) Prevederile art. 54 alin. (3), 55 şi 56 alin. (1) şi (2)</w:t>
      </w:r>
      <w:r w:rsidR="0072388E" w:rsidRPr="00666421">
        <w:rPr>
          <w:rFonts w:ascii="Times New Roman" w:hAnsi="Times New Roman"/>
          <w:sz w:val="24"/>
          <w:szCs w:val="24"/>
        </w:rPr>
        <w:t xml:space="preserve"> </w:t>
      </w:r>
      <w:r w:rsidR="00BC6E17" w:rsidRPr="00666421">
        <w:rPr>
          <w:rFonts w:ascii="Times New Roman" w:hAnsi="Times New Roman"/>
          <w:sz w:val="24"/>
          <w:szCs w:val="24"/>
        </w:rPr>
        <w:t>se aplică în mod corespunzător și FIASPEC</w:t>
      </w:r>
      <w:r w:rsidRPr="00666421">
        <w:rPr>
          <w:rFonts w:ascii="Times New Roman" w:hAnsi="Times New Roman"/>
          <w:sz w:val="24"/>
          <w:szCs w:val="24"/>
        </w:rPr>
        <w:t>.</w:t>
      </w:r>
    </w:p>
    <w:p w:rsidR="0079264C" w:rsidRPr="00666421" w:rsidRDefault="006F1581">
      <w:pPr>
        <w:ind w:left="0" w:firstLine="708"/>
        <w:rPr>
          <w:rFonts w:ascii="Times New Roman" w:hAnsi="Times New Roman"/>
          <w:sz w:val="24"/>
          <w:szCs w:val="24"/>
        </w:rPr>
      </w:pPr>
      <w:r w:rsidRPr="00666421">
        <w:rPr>
          <w:rFonts w:ascii="Times New Roman" w:hAnsi="Times New Roman"/>
          <w:sz w:val="24"/>
          <w:szCs w:val="24"/>
        </w:rPr>
        <w:t>(3) FIASPEC subiect al prezentei legi utilizează în denumirea lor sintagma “societate de investiţii alternativă speculativă”, sau “fond speculativ de investiții alternative”, după caz.</w:t>
      </w:r>
    </w:p>
    <w:p w:rsidR="00BF6D46" w:rsidRPr="00666421" w:rsidRDefault="00BF6D46" w:rsidP="00D61DF2">
      <w:pPr>
        <w:ind w:left="0" w:firstLine="0"/>
        <w:rPr>
          <w:rFonts w:ascii="Times New Roman" w:hAnsi="Times New Roman"/>
          <w:kern w:val="18"/>
          <w:sz w:val="24"/>
          <w:szCs w:val="24"/>
        </w:rPr>
      </w:pPr>
    </w:p>
    <w:p w:rsidR="006F6FE7" w:rsidRPr="00666421" w:rsidRDefault="006F6FE7" w:rsidP="00D61DF2">
      <w:pPr>
        <w:ind w:left="0" w:firstLine="0"/>
        <w:rPr>
          <w:rFonts w:ascii="Times New Roman" w:hAnsi="Times New Roman"/>
          <w:kern w:val="18"/>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Subsecţiunea 5.3</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 specializate în investiţii în bunuri si mărfuri</w:t>
      </w:r>
    </w:p>
    <w:p w:rsidR="00920B7D" w:rsidRPr="00666421" w:rsidRDefault="00920B7D" w:rsidP="00D61DF2">
      <w:pPr>
        <w:ind w:left="0" w:firstLine="0"/>
        <w:rPr>
          <w:rFonts w:ascii="Times New Roman" w:hAnsi="Times New Roman"/>
          <w:b/>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60</w:t>
      </w:r>
      <w:r w:rsidR="002C36D5" w:rsidRPr="00666421">
        <w:rPr>
          <w:rFonts w:ascii="Times New Roman" w:hAnsi="Times New Roman"/>
          <w:b/>
          <w:sz w:val="24"/>
          <w:szCs w:val="24"/>
        </w:rPr>
        <w:t>.</w:t>
      </w:r>
      <w:r w:rsidRPr="00666421">
        <w:rPr>
          <w:rFonts w:ascii="Times New Roman" w:hAnsi="Times New Roman"/>
          <w:b/>
          <w:sz w:val="24"/>
          <w:szCs w:val="24"/>
        </w:rPr>
        <w:t xml:space="preserve"> - </w:t>
      </w:r>
      <w:r w:rsidR="00042D12" w:rsidRPr="00666421">
        <w:rPr>
          <w:rFonts w:ascii="Times New Roman" w:hAnsi="Times New Roman"/>
          <w:sz w:val="24"/>
          <w:szCs w:val="24"/>
        </w:rPr>
        <w:t>(1)</w:t>
      </w:r>
      <w:r w:rsidR="00042D12" w:rsidRPr="00666421">
        <w:rPr>
          <w:rFonts w:ascii="Times New Roman" w:hAnsi="Times New Roman"/>
          <w:b/>
          <w:sz w:val="24"/>
          <w:szCs w:val="24"/>
        </w:rPr>
        <w:t xml:space="preserve"> </w:t>
      </w:r>
      <w:r w:rsidR="00042D12" w:rsidRPr="00666421">
        <w:rPr>
          <w:rFonts w:ascii="Times New Roman" w:hAnsi="Times New Roman"/>
          <w:sz w:val="24"/>
          <w:szCs w:val="24"/>
        </w:rPr>
        <w:t xml:space="preserve">F.I.A. specializate în investiţii în bunuri și mărfuri, denumite în continuare </w:t>
      </w:r>
      <w:r w:rsidR="00042D12" w:rsidRPr="00666421">
        <w:rPr>
          <w:rFonts w:ascii="Times New Roman" w:hAnsi="Times New Roman"/>
          <w:i/>
          <w:sz w:val="24"/>
          <w:szCs w:val="24"/>
        </w:rPr>
        <w:t>F.I.A.B.M.</w:t>
      </w:r>
      <w:r w:rsidR="00042D12" w:rsidRPr="00666421">
        <w:rPr>
          <w:rFonts w:ascii="Times New Roman" w:hAnsi="Times New Roman"/>
          <w:sz w:val="24"/>
          <w:szCs w:val="24"/>
        </w:rPr>
        <w:t xml:space="preserve"> sunt acele F.I.A.I.P. </w:t>
      </w:r>
      <w:r w:rsidR="00042D12" w:rsidRPr="00666421">
        <w:rPr>
          <w:rFonts w:ascii="Times New Roman" w:hAnsi="Times New Roman"/>
          <w:kern w:val="18"/>
          <w:sz w:val="24"/>
          <w:szCs w:val="24"/>
        </w:rPr>
        <w:t>înfiinţate c</w:t>
      </w:r>
      <w:r w:rsidR="00042D12" w:rsidRPr="00666421">
        <w:rPr>
          <w:rFonts w:ascii="Times New Roman" w:hAnsi="Times New Roman"/>
          <w:sz w:val="24"/>
          <w:szCs w:val="24"/>
        </w:rPr>
        <w:t xml:space="preserve">a F.I.A. de tip contractual sau ca F.I.A. </w:t>
      </w:r>
      <w:r w:rsidR="00042D12" w:rsidRPr="00666421">
        <w:rPr>
          <w:rFonts w:ascii="Times New Roman" w:hAnsi="Times New Roman"/>
          <w:kern w:val="18"/>
          <w:sz w:val="24"/>
          <w:szCs w:val="24"/>
        </w:rPr>
        <w:t xml:space="preserve">de tipul societăţilor de investiţii </w:t>
      </w:r>
      <w:r w:rsidR="00042D12" w:rsidRPr="00666421">
        <w:rPr>
          <w:rFonts w:ascii="Times New Roman" w:hAnsi="Times New Roman"/>
          <w:sz w:val="24"/>
          <w:szCs w:val="24"/>
        </w:rPr>
        <w:t>autorizate de A.S.F. al căror obiect îl reprezintă investiţia directă în active fizice emise de societăți care activează în domeniul de activitate sau ramura economică prevăzută în documentele de constituire ale F.I.A.I.P., inclusiv obiecte de artă, metale preţioase, terenuri agricole, păduri.</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(2) Valoarea </w:t>
      </w:r>
      <w:r w:rsidR="00AA7038" w:rsidRPr="00666421">
        <w:rPr>
          <w:rFonts w:ascii="Times New Roman" w:hAnsi="Times New Roman"/>
          <w:sz w:val="24"/>
          <w:szCs w:val="24"/>
        </w:rPr>
        <w:t xml:space="preserve">inițială a </w:t>
      </w:r>
      <w:r w:rsidRPr="00666421">
        <w:rPr>
          <w:rFonts w:ascii="Times New Roman" w:hAnsi="Times New Roman"/>
          <w:sz w:val="24"/>
          <w:szCs w:val="24"/>
        </w:rPr>
        <w:t>activului net, respectiv a capitalului social al F</w:t>
      </w:r>
      <w:r w:rsidR="00F40210" w:rsidRPr="00666421">
        <w:rPr>
          <w:rFonts w:ascii="Times New Roman" w:hAnsi="Times New Roman"/>
          <w:sz w:val="24"/>
          <w:szCs w:val="24"/>
        </w:rPr>
        <w:t>.</w:t>
      </w:r>
      <w:r w:rsidR="00EA5D32" w:rsidRPr="00666421">
        <w:rPr>
          <w:rFonts w:ascii="Times New Roman" w:hAnsi="Times New Roman"/>
          <w:sz w:val="24"/>
          <w:szCs w:val="24"/>
        </w:rPr>
        <w:t>I</w:t>
      </w:r>
      <w:r w:rsidR="00F40210" w:rsidRPr="00666421">
        <w:rPr>
          <w:rFonts w:ascii="Times New Roman" w:hAnsi="Times New Roman"/>
          <w:sz w:val="24"/>
          <w:szCs w:val="24"/>
        </w:rPr>
        <w:t>.</w:t>
      </w:r>
      <w:r w:rsidR="00EA5D32" w:rsidRPr="00666421">
        <w:rPr>
          <w:rFonts w:ascii="Times New Roman" w:hAnsi="Times New Roman"/>
          <w:sz w:val="24"/>
          <w:szCs w:val="24"/>
        </w:rPr>
        <w:t>A</w:t>
      </w:r>
      <w:r w:rsidR="00F40210" w:rsidRPr="00666421">
        <w:rPr>
          <w:rFonts w:ascii="Times New Roman" w:hAnsi="Times New Roman"/>
          <w:sz w:val="24"/>
          <w:szCs w:val="24"/>
        </w:rPr>
        <w:t>.</w:t>
      </w:r>
      <w:r w:rsidR="007C35A1" w:rsidRPr="00666421">
        <w:rPr>
          <w:rFonts w:ascii="Times New Roman" w:hAnsi="Times New Roman"/>
          <w:sz w:val="24"/>
          <w:szCs w:val="24"/>
        </w:rPr>
        <w:t>B</w:t>
      </w:r>
      <w:r w:rsidR="00F40210" w:rsidRPr="00666421">
        <w:rPr>
          <w:rFonts w:ascii="Times New Roman" w:hAnsi="Times New Roman"/>
          <w:sz w:val="24"/>
          <w:szCs w:val="24"/>
        </w:rPr>
        <w:t>.</w:t>
      </w:r>
      <w:r w:rsidR="007C35A1" w:rsidRPr="00666421">
        <w:rPr>
          <w:rFonts w:ascii="Times New Roman" w:hAnsi="Times New Roman"/>
          <w:sz w:val="24"/>
          <w:szCs w:val="24"/>
        </w:rPr>
        <w:t>M</w:t>
      </w:r>
      <w:r w:rsidR="00F40210" w:rsidRPr="00666421">
        <w:rPr>
          <w:rFonts w:ascii="Times New Roman" w:hAnsi="Times New Roman"/>
          <w:sz w:val="24"/>
          <w:szCs w:val="24"/>
        </w:rPr>
        <w:t>.</w:t>
      </w:r>
      <w:r w:rsidR="00EA5D32" w:rsidRPr="00666421">
        <w:rPr>
          <w:rFonts w:ascii="Times New Roman" w:hAnsi="Times New Roman"/>
          <w:sz w:val="24"/>
          <w:szCs w:val="24"/>
        </w:rPr>
        <w:t xml:space="preserve"> nu poate fi mai mică de </w:t>
      </w:r>
      <w:r w:rsidR="00C4604E" w:rsidRPr="00666421">
        <w:rPr>
          <w:rFonts w:ascii="Times New Roman" w:hAnsi="Times New Roman"/>
          <w:sz w:val="24"/>
          <w:szCs w:val="24"/>
        </w:rPr>
        <w:t xml:space="preserve">echivalentul în lei a sumei de </w:t>
      </w:r>
      <w:r w:rsidR="00EA5D32" w:rsidRPr="00666421">
        <w:rPr>
          <w:rFonts w:ascii="Times New Roman" w:hAnsi="Times New Roman"/>
          <w:sz w:val="24"/>
          <w:szCs w:val="24"/>
        </w:rPr>
        <w:t>1.000.000 euro, valoarea titlului de participare fiind de minim contravaloarea în lei a 10.000 de euro.</w:t>
      </w:r>
    </w:p>
    <w:p w:rsidR="0079264C" w:rsidRPr="00666421" w:rsidRDefault="00EA5D32">
      <w:pPr>
        <w:ind w:left="0" w:firstLine="708"/>
        <w:rPr>
          <w:rFonts w:ascii="Times New Roman" w:hAnsi="Times New Roman"/>
          <w:sz w:val="24"/>
          <w:szCs w:val="24"/>
        </w:rPr>
      </w:pPr>
      <w:r w:rsidRPr="00666421">
        <w:rPr>
          <w:rFonts w:ascii="Times New Roman" w:hAnsi="Times New Roman"/>
          <w:sz w:val="24"/>
          <w:szCs w:val="24"/>
        </w:rPr>
        <w:t xml:space="preserve">(3) Prevederile </w:t>
      </w:r>
      <w:r w:rsidR="00BC6E17" w:rsidRPr="00666421">
        <w:rPr>
          <w:rFonts w:ascii="Times New Roman" w:hAnsi="Times New Roman"/>
          <w:sz w:val="24"/>
          <w:szCs w:val="24"/>
        </w:rPr>
        <w:t xml:space="preserve">54 alin. (3), 55 şi 56 alin. (1) şi (2) </w:t>
      </w:r>
      <w:r w:rsidRPr="00666421">
        <w:rPr>
          <w:rFonts w:ascii="Times New Roman" w:hAnsi="Times New Roman"/>
          <w:sz w:val="24"/>
          <w:szCs w:val="24"/>
        </w:rPr>
        <w:t>sunt aplicabile şi F</w:t>
      </w:r>
      <w:r w:rsidR="00F40210" w:rsidRPr="00666421">
        <w:rPr>
          <w:rFonts w:ascii="Times New Roman" w:hAnsi="Times New Roman"/>
          <w:sz w:val="24"/>
          <w:szCs w:val="24"/>
        </w:rPr>
        <w:t>.</w:t>
      </w:r>
      <w:r w:rsidRPr="00666421">
        <w:rPr>
          <w:rFonts w:ascii="Times New Roman" w:hAnsi="Times New Roman"/>
          <w:sz w:val="24"/>
          <w:szCs w:val="24"/>
        </w:rPr>
        <w:t>I</w:t>
      </w:r>
      <w:r w:rsidR="00F40210" w:rsidRPr="00666421">
        <w:rPr>
          <w:rFonts w:ascii="Times New Roman" w:hAnsi="Times New Roman"/>
          <w:sz w:val="24"/>
          <w:szCs w:val="24"/>
        </w:rPr>
        <w:t>.</w:t>
      </w:r>
      <w:r w:rsidRPr="00666421">
        <w:rPr>
          <w:rFonts w:ascii="Times New Roman" w:hAnsi="Times New Roman"/>
          <w:sz w:val="24"/>
          <w:szCs w:val="24"/>
        </w:rPr>
        <w:t>A</w:t>
      </w:r>
      <w:r w:rsidR="00F40210" w:rsidRPr="00666421">
        <w:rPr>
          <w:rFonts w:ascii="Times New Roman" w:hAnsi="Times New Roman"/>
          <w:sz w:val="24"/>
          <w:szCs w:val="24"/>
        </w:rPr>
        <w:t>.</w:t>
      </w:r>
      <w:r w:rsidRPr="00666421">
        <w:rPr>
          <w:rFonts w:ascii="Times New Roman" w:hAnsi="Times New Roman"/>
          <w:sz w:val="24"/>
          <w:szCs w:val="24"/>
        </w:rPr>
        <w:t>B</w:t>
      </w:r>
      <w:r w:rsidR="00F40210" w:rsidRPr="00666421">
        <w:rPr>
          <w:rFonts w:ascii="Times New Roman" w:hAnsi="Times New Roman"/>
          <w:sz w:val="24"/>
          <w:szCs w:val="24"/>
        </w:rPr>
        <w:t>.</w:t>
      </w:r>
      <w:r w:rsidRPr="00666421">
        <w:rPr>
          <w:rFonts w:ascii="Times New Roman" w:hAnsi="Times New Roman"/>
          <w:sz w:val="24"/>
          <w:szCs w:val="24"/>
        </w:rPr>
        <w:t>M.</w:t>
      </w:r>
    </w:p>
    <w:p w:rsidR="0079264C" w:rsidRPr="00666421" w:rsidRDefault="00EA5D32">
      <w:pPr>
        <w:ind w:left="0" w:firstLine="708"/>
        <w:rPr>
          <w:rFonts w:ascii="Times New Roman" w:hAnsi="Times New Roman"/>
          <w:sz w:val="24"/>
          <w:szCs w:val="24"/>
        </w:rPr>
      </w:pPr>
      <w:r w:rsidRPr="00666421">
        <w:rPr>
          <w:rFonts w:ascii="Times New Roman" w:hAnsi="Times New Roman"/>
          <w:sz w:val="24"/>
          <w:szCs w:val="24"/>
        </w:rPr>
        <w:t>(4) În cazul F</w:t>
      </w:r>
      <w:r w:rsidR="00F40210" w:rsidRPr="00666421">
        <w:rPr>
          <w:rFonts w:ascii="Times New Roman" w:hAnsi="Times New Roman"/>
          <w:sz w:val="24"/>
          <w:szCs w:val="24"/>
        </w:rPr>
        <w:t>.</w:t>
      </w:r>
      <w:r w:rsidRPr="00666421">
        <w:rPr>
          <w:rFonts w:ascii="Times New Roman" w:hAnsi="Times New Roman"/>
          <w:sz w:val="24"/>
          <w:szCs w:val="24"/>
        </w:rPr>
        <w:t>I</w:t>
      </w:r>
      <w:r w:rsidR="00F40210" w:rsidRPr="00666421">
        <w:rPr>
          <w:rFonts w:ascii="Times New Roman" w:hAnsi="Times New Roman"/>
          <w:sz w:val="24"/>
          <w:szCs w:val="24"/>
        </w:rPr>
        <w:t>.</w:t>
      </w:r>
      <w:r w:rsidRPr="00666421">
        <w:rPr>
          <w:rFonts w:ascii="Times New Roman" w:hAnsi="Times New Roman"/>
          <w:sz w:val="24"/>
          <w:szCs w:val="24"/>
        </w:rPr>
        <w:t>A</w:t>
      </w:r>
      <w:r w:rsidR="00F40210" w:rsidRPr="00666421">
        <w:rPr>
          <w:rFonts w:ascii="Times New Roman" w:hAnsi="Times New Roman"/>
          <w:sz w:val="24"/>
          <w:szCs w:val="24"/>
        </w:rPr>
        <w:t>.</w:t>
      </w:r>
      <w:r w:rsidRPr="00666421">
        <w:rPr>
          <w:rFonts w:ascii="Times New Roman" w:hAnsi="Times New Roman"/>
          <w:sz w:val="24"/>
          <w:szCs w:val="24"/>
        </w:rPr>
        <w:t>B</w:t>
      </w:r>
      <w:r w:rsidR="00F40210" w:rsidRPr="00666421">
        <w:rPr>
          <w:rFonts w:ascii="Times New Roman" w:hAnsi="Times New Roman"/>
          <w:sz w:val="24"/>
          <w:szCs w:val="24"/>
        </w:rPr>
        <w:t>.</w:t>
      </w:r>
      <w:r w:rsidRPr="00666421">
        <w:rPr>
          <w:rFonts w:ascii="Times New Roman" w:hAnsi="Times New Roman"/>
          <w:sz w:val="24"/>
          <w:szCs w:val="24"/>
        </w:rPr>
        <w:t>M</w:t>
      </w:r>
      <w:r w:rsidR="00F40210" w:rsidRPr="00666421">
        <w:rPr>
          <w:rFonts w:ascii="Times New Roman" w:hAnsi="Times New Roman"/>
          <w:sz w:val="24"/>
          <w:szCs w:val="24"/>
        </w:rPr>
        <w:t>.</w:t>
      </w:r>
      <w:r w:rsidRPr="00666421">
        <w:rPr>
          <w:rFonts w:ascii="Times New Roman" w:hAnsi="Times New Roman"/>
          <w:sz w:val="24"/>
          <w:szCs w:val="24"/>
        </w:rPr>
        <w:t xml:space="preserve"> specializat </w:t>
      </w:r>
      <w:r w:rsidR="00B95F93" w:rsidRPr="00666421">
        <w:rPr>
          <w:rFonts w:ascii="Times New Roman" w:hAnsi="Times New Roman"/>
          <w:sz w:val="24"/>
          <w:szCs w:val="24"/>
        </w:rPr>
        <w:t>în investiț</w:t>
      </w:r>
      <w:r w:rsidR="00BC6E17" w:rsidRPr="00666421">
        <w:rPr>
          <w:rFonts w:ascii="Times New Roman" w:hAnsi="Times New Roman"/>
          <w:sz w:val="24"/>
          <w:szCs w:val="24"/>
        </w:rPr>
        <w:t xml:space="preserve">ii în </w:t>
      </w:r>
      <w:r w:rsidR="00B95F93" w:rsidRPr="00666421">
        <w:rPr>
          <w:rFonts w:ascii="Times New Roman" w:hAnsi="Times New Roman"/>
          <w:sz w:val="24"/>
          <w:szCs w:val="24"/>
        </w:rPr>
        <w:t>obiecte de artă</w:t>
      </w:r>
      <w:r w:rsidRPr="00666421">
        <w:rPr>
          <w:rFonts w:ascii="Times New Roman" w:hAnsi="Times New Roman"/>
          <w:sz w:val="24"/>
          <w:szCs w:val="24"/>
        </w:rPr>
        <w:t>, investiţiile</w:t>
      </w:r>
      <w:r w:rsidR="008B3180" w:rsidRPr="00666421">
        <w:rPr>
          <w:rFonts w:ascii="Times New Roman" w:hAnsi="Times New Roman"/>
          <w:sz w:val="24"/>
          <w:szCs w:val="24"/>
        </w:rPr>
        <w:t xml:space="preserve"> sunt realizate în acele opere de artă prevăzute </w:t>
      </w:r>
      <w:r w:rsidR="00492141" w:rsidRPr="00666421">
        <w:rPr>
          <w:rFonts w:ascii="Times New Roman" w:hAnsi="Times New Roman"/>
          <w:sz w:val="24"/>
          <w:szCs w:val="24"/>
        </w:rPr>
        <w:t>în</w:t>
      </w:r>
      <w:r w:rsidR="008B3180" w:rsidRPr="00666421">
        <w:rPr>
          <w:rFonts w:ascii="Times New Roman" w:hAnsi="Times New Roman"/>
          <w:sz w:val="24"/>
          <w:szCs w:val="24"/>
        </w:rPr>
        <w:t xml:space="preserve"> Codul Fiscal, reglementat prin Legea nr. </w:t>
      </w:r>
      <w:r w:rsidR="00492141" w:rsidRPr="00666421">
        <w:rPr>
          <w:rFonts w:ascii="Times New Roman" w:hAnsi="Times New Roman"/>
          <w:sz w:val="24"/>
          <w:szCs w:val="24"/>
        </w:rPr>
        <w:t>227</w:t>
      </w:r>
      <w:r w:rsidR="008B3180" w:rsidRPr="00666421">
        <w:rPr>
          <w:rFonts w:ascii="Times New Roman" w:hAnsi="Times New Roman"/>
          <w:sz w:val="24"/>
          <w:szCs w:val="24"/>
        </w:rPr>
        <w:t>/20</w:t>
      </w:r>
      <w:r w:rsidR="00492141" w:rsidRPr="00666421">
        <w:rPr>
          <w:rFonts w:ascii="Times New Roman" w:hAnsi="Times New Roman"/>
          <w:sz w:val="24"/>
          <w:szCs w:val="24"/>
        </w:rPr>
        <w:t>15</w:t>
      </w:r>
      <w:r w:rsidR="008B3180" w:rsidRPr="00666421">
        <w:rPr>
          <w:rFonts w:ascii="Times New Roman" w:hAnsi="Times New Roman"/>
          <w:sz w:val="24"/>
          <w:szCs w:val="24"/>
        </w:rPr>
        <w: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(5) Prevederile art. 63-65 aplicabile F.I.A. specializate în investiții imobiliare se aplică în mod corespunzător și F.I.A. specializate în investiții în opere de artă, referirile la „investiții imobiliare”, „activ/e imobiliar/e”, respectiv „societăți cu profil imobiliar” și „specialitatea evaluare proprietăți imobiliare” fiind considerate a fi făcute la „investițiile în opere de artă”, „operă/e de artă”, respectiv „operatori economici atestați de Ministerul Culturii și Patrimoniul Național specializați în comerțul cu opere de artă” și „specialitate evaluare bunuri mobile – opere de artă”.</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w:t>
      </w:r>
      <w:r w:rsidR="00492141" w:rsidRPr="00666421">
        <w:rPr>
          <w:rFonts w:ascii="Times New Roman" w:hAnsi="Times New Roman"/>
          <w:sz w:val="24"/>
          <w:szCs w:val="24"/>
        </w:rPr>
        <w:t>6</w:t>
      </w:r>
      <w:r w:rsidRPr="00666421">
        <w:rPr>
          <w:rFonts w:ascii="Times New Roman" w:hAnsi="Times New Roman"/>
          <w:sz w:val="24"/>
          <w:szCs w:val="24"/>
        </w:rPr>
        <w:t xml:space="preserve">) Certificarea existenței și conținutului operei de artă se poate face pe baza următoarelor documente: </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1. certificatul de vânzare prevăzut de art. 8</w:t>
      </w:r>
      <w:r w:rsidR="0092736B" w:rsidRPr="0005610C">
        <w:rPr>
          <w:rFonts w:ascii="Times New Roman" w:hAnsi="Times New Roman"/>
          <w:sz w:val="24"/>
          <w:szCs w:val="24"/>
          <w:vertAlign w:val="superscript"/>
        </w:rPr>
        <w:t>1</w:t>
      </w:r>
      <w:r w:rsidRPr="00666421">
        <w:rPr>
          <w:rFonts w:ascii="Times New Roman" w:hAnsi="Times New Roman"/>
          <w:sz w:val="24"/>
          <w:szCs w:val="24"/>
        </w:rPr>
        <w:t xml:space="preserve"> din </w:t>
      </w:r>
      <w:r w:rsidR="0092736B" w:rsidRPr="0005610C">
        <w:rPr>
          <w:rFonts w:ascii="Times New Roman" w:hAnsi="Times New Roman"/>
          <w:sz w:val="24"/>
          <w:szCs w:val="24"/>
        </w:rPr>
        <w:t>Normele privind comerțul cu bunuri culturale mobile aprobate prin</w:t>
      </w:r>
      <w:r w:rsidR="0092736B" w:rsidRPr="00666421">
        <w:rPr>
          <w:rFonts w:ascii="Times New Roman" w:hAnsi="Times New Roman"/>
          <w:sz w:val="24"/>
          <w:szCs w:val="24"/>
        </w:rPr>
        <w:t xml:space="preserve"> </w:t>
      </w:r>
      <w:r w:rsidRPr="00666421">
        <w:rPr>
          <w:rFonts w:ascii="Times New Roman" w:hAnsi="Times New Roman"/>
          <w:sz w:val="24"/>
          <w:szCs w:val="24"/>
        </w:rPr>
        <w:t>H</w:t>
      </w:r>
      <w:r w:rsidR="00042D12" w:rsidRPr="00666421">
        <w:rPr>
          <w:rFonts w:ascii="Times New Roman" w:hAnsi="Times New Roman"/>
          <w:sz w:val="24"/>
          <w:szCs w:val="24"/>
        </w:rPr>
        <w:t xml:space="preserve">otărârea </w:t>
      </w:r>
      <w:r w:rsidR="00B95F93" w:rsidRPr="00666421">
        <w:rPr>
          <w:rFonts w:ascii="Times New Roman" w:hAnsi="Times New Roman"/>
          <w:sz w:val="24"/>
          <w:szCs w:val="24"/>
        </w:rPr>
        <w:t>G</w:t>
      </w:r>
      <w:r w:rsidR="00042D12" w:rsidRPr="00666421">
        <w:rPr>
          <w:rFonts w:ascii="Times New Roman" w:hAnsi="Times New Roman"/>
          <w:sz w:val="24"/>
          <w:szCs w:val="24"/>
        </w:rPr>
        <w:t>uvernului</w:t>
      </w:r>
      <w:r w:rsidR="00B95F93" w:rsidRPr="00666421">
        <w:rPr>
          <w:rFonts w:ascii="Times New Roman" w:hAnsi="Times New Roman"/>
          <w:sz w:val="24"/>
          <w:szCs w:val="24"/>
        </w:rPr>
        <w:t xml:space="preserve"> nr. 142</w:t>
      </w:r>
      <w:r w:rsidR="0092736B">
        <w:rPr>
          <w:rFonts w:ascii="Times New Roman" w:hAnsi="Times New Roman"/>
          <w:sz w:val="24"/>
          <w:szCs w:val="24"/>
        </w:rPr>
        <w:t>0</w:t>
      </w:r>
      <w:r w:rsidR="00B95F93" w:rsidRPr="00666421">
        <w:rPr>
          <w:rFonts w:ascii="Times New Roman" w:hAnsi="Times New Roman"/>
          <w:sz w:val="24"/>
          <w:szCs w:val="24"/>
        </w:rPr>
        <w:t>/2003, însoțit de factura de achiziție, atunci când opera de artă se dobândește de la un operator economic atestat de Ministerul Culturii și Patrimoniul Național; sau</w:t>
      </w:r>
    </w:p>
    <w:p w:rsidR="0079264C" w:rsidRPr="00666421" w:rsidRDefault="008B3180">
      <w:pPr>
        <w:ind w:left="0" w:firstLine="708"/>
        <w:rPr>
          <w:rFonts w:ascii="Times New Roman" w:hAnsi="Times New Roman"/>
          <w:kern w:val="18"/>
          <w:sz w:val="24"/>
          <w:szCs w:val="24"/>
        </w:rPr>
      </w:pPr>
      <w:r w:rsidRPr="00666421">
        <w:rPr>
          <w:rFonts w:ascii="Times New Roman" w:hAnsi="Times New Roman"/>
          <w:sz w:val="24"/>
          <w:szCs w:val="24"/>
        </w:rPr>
        <w:t>2. contractul de vânzare-cumpărare, atunci când opera de artă se dobândește de la un colecționar persoană fizică sau juridică.</w:t>
      </w:r>
      <w:r w:rsidR="009A653D" w:rsidRPr="00666421">
        <w:rPr>
          <w:rFonts w:ascii="Times New Roman" w:hAnsi="Times New Roman"/>
          <w:sz w:val="24"/>
          <w:szCs w:val="24"/>
        </w:rPr>
        <w:t xml:space="preserve">(7) </w:t>
      </w:r>
      <w:r w:rsidR="009A653D" w:rsidRPr="00666421">
        <w:rPr>
          <w:rFonts w:ascii="Times New Roman" w:hAnsi="Times New Roman"/>
          <w:kern w:val="18"/>
          <w:sz w:val="24"/>
          <w:szCs w:val="24"/>
        </w:rPr>
        <w:t>În cursul desfăşurării activităţii sale, un F.I.A.B.M. are în vedere ca expunerea sa, calculată potrivit metodei angajamentului în conformitate cu art</w:t>
      </w:r>
      <w:r w:rsidR="00042D12" w:rsidRPr="00666421">
        <w:rPr>
          <w:rFonts w:ascii="Times New Roman" w:hAnsi="Times New Roman"/>
          <w:kern w:val="18"/>
          <w:sz w:val="24"/>
          <w:szCs w:val="24"/>
        </w:rPr>
        <w:t>.</w:t>
      </w:r>
      <w:r w:rsidR="009A653D" w:rsidRPr="00666421">
        <w:rPr>
          <w:rFonts w:ascii="Times New Roman" w:hAnsi="Times New Roman"/>
          <w:kern w:val="18"/>
          <w:sz w:val="24"/>
          <w:szCs w:val="24"/>
        </w:rPr>
        <w:t xml:space="preserve"> 8 din Regulamentul (</w:t>
      </w:r>
      <w:r w:rsidR="00002183">
        <w:rPr>
          <w:rFonts w:ascii="Times New Roman" w:hAnsi="Times New Roman"/>
          <w:kern w:val="18"/>
          <w:sz w:val="24"/>
          <w:szCs w:val="24"/>
        </w:rPr>
        <w:t>UE</w:t>
      </w:r>
      <w:r w:rsidR="009A653D" w:rsidRPr="00666421">
        <w:rPr>
          <w:rFonts w:ascii="Times New Roman" w:hAnsi="Times New Roman"/>
          <w:kern w:val="18"/>
          <w:sz w:val="24"/>
          <w:szCs w:val="24"/>
        </w:rPr>
        <w:t>) nr. 231/2013 să nu depășească triplul valorii activului net prevăzută la art. 111 alin. (1) din regulamentul respectiv.</w:t>
      </w:r>
    </w:p>
    <w:p w:rsidR="0079264C" w:rsidRPr="00666421" w:rsidRDefault="006F1581">
      <w:pPr>
        <w:ind w:left="0" w:firstLine="708"/>
        <w:rPr>
          <w:rFonts w:ascii="Times New Roman" w:hAnsi="Times New Roman"/>
          <w:sz w:val="24"/>
          <w:szCs w:val="24"/>
        </w:rPr>
      </w:pPr>
      <w:r w:rsidRPr="00666421">
        <w:rPr>
          <w:rFonts w:ascii="Times New Roman" w:hAnsi="Times New Roman"/>
          <w:kern w:val="18"/>
          <w:sz w:val="24"/>
          <w:szCs w:val="24"/>
        </w:rPr>
        <w:t xml:space="preserve">(8) </w:t>
      </w:r>
      <w:r w:rsidRPr="00666421">
        <w:rPr>
          <w:rFonts w:ascii="Times New Roman" w:hAnsi="Times New Roman"/>
          <w:sz w:val="24"/>
          <w:szCs w:val="24"/>
        </w:rPr>
        <w:t xml:space="preserve">F.I.A.B.M. subiect al prezentei legi utilizează în denumirea lor sintagma </w:t>
      </w:r>
      <w:r w:rsidR="00042D12" w:rsidRPr="00666421">
        <w:rPr>
          <w:rFonts w:ascii="Times New Roman" w:hAnsi="Times New Roman"/>
          <w:sz w:val="24"/>
          <w:szCs w:val="24"/>
        </w:rPr>
        <w:t>„</w:t>
      </w:r>
      <w:r w:rsidRPr="00666421">
        <w:rPr>
          <w:rFonts w:ascii="Times New Roman" w:hAnsi="Times New Roman"/>
          <w:sz w:val="24"/>
          <w:szCs w:val="24"/>
        </w:rPr>
        <w:t xml:space="preserve">societate de investiţii alternativă în bunuri și mărfuri”, sau </w:t>
      </w:r>
      <w:r w:rsidR="00042D12" w:rsidRPr="00666421">
        <w:rPr>
          <w:rFonts w:ascii="Times New Roman" w:hAnsi="Times New Roman"/>
          <w:sz w:val="24"/>
          <w:szCs w:val="24"/>
        </w:rPr>
        <w:t>„</w:t>
      </w:r>
      <w:r w:rsidRPr="00666421">
        <w:rPr>
          <w:rFonts w:ascii="Times New Roman" w:hAnsi="Times New Roman"/>
          <w:sz w:val="24"/>
          <w:szCs w:val="24"/>
        </w:rPr>
        <w:t>fond de investiții alternative în bunuri și mărfuri”, după caz.</w:t>
      </w:r>
    </w:p>
    <w:p w:rsidR="00E41A00" w:rsidRPr="00666421" w:rsidRDefault="00E41A00" w:rsidP="00D61DF2">
      <w:pPr>
        <w:ind w:left="0" w:firstLine="0"/>
        <w:rPr>
          <w:rFonts w:ascii="Times New Roman" w:hAnsi="Times New Roman"/>
          <w:kern w:val="18"/>
          <w:sz w:val="24"/>
          <w:szCs w:val="24"/>
        </w:rPr>
      </w:pPr>
    </w:p>
    <w:p w:rsidR="006F6FE7" w:rsidRPr="00666421" w:rsidRDefault="006F6FE7" w:rsidP="00D61DF2">
      <w:pPr>
        <w:ind w:left="0" w:firstLine="0"/>
        <w:rPr>
          <w:rFonts w:ascii="Times New Roman" w:hAnsi="Times New Roman"/>
          <w:kern w:val="18"/>
          <w:sz w:val="24"/>
          <w:szCs w:val="24"/>
        </w:rPr>
      </w:pPr>
    </w:p>
    <w:p w:rsidR="00666421" w:rsidRDefault="00666421">
      <w:pPr>
        <w:pStyle w:val="FootnoteText"/>
        <w:jc w:val="center"/>
        <w:rPr>
          <w:i/>
          <w:sz w:val="24"/>
          <w:szCs w:val="24"/>
          <w:lang w:val="ro-RO"/>
        </w:rPr>
      </w:pPr>
    </w:p>
    <w:p w:rsidR="001D0C8C" w:rsidRPr="00666421" w:rsidRDefault="001D0C8C">
      <w:pPr>
        <w:pStyle w:val="FootnoteText"/>
        <w:jc w:val="center"/>
        <w:rPr>
          <w:i/>
          <w:sz w:val="24"/>
          <w:szCs w:val="24"/>
          <w:lang w:val="ro-RO"/>
        </w:rPr>
      </w:pPr>
      <w:r w:rsidRPr="00666421">
        <w:rPr>
          <w:i/>
          <w:sz w:val="24"/>
          <w:szCs w:val="24"/>
          <w:lang w:val="ro-RO"/>
        </w:rPr>
        <w:t xml:space="preserve">Subsecţiunea 5.4 </w:t>
      </w:r>
    </w:p>
    <w:p w:rsidR="0079264C" w:rsidRPr="00666421" w:rsidRDefault="008B3180">
      <w:pPr>
        <w:pStyle w:val="FootnoteText"/>
        <w:jc w:val="center"/>
        <w:rPr>
          <w:rFonts w:eastAsia="Times New Roman"/>
          <w:bCs/>
          <w:i/>
          <w:sz w:val="24"/>
          <w:szCs w:val="24"/>
          <w:lang w:val="ro-RO" w:eastAsia="ro-RO"/>
        </w:rPr>
      </w:pPr>
      <w:r w:rsidRPr="00666421">
        <w:rPr>
          <w:b/>
          <w:i/>
          <w:sz w:val="24"/>
          <w:szCs w:val="24"/>
          <w:lang w:val="ro-RO"/>
        </w:rPr>
        <w:t>F.I.A. specializate în investiţii imobiliare</w:t>
      </w:r>
    </w:p>
    <w:p w:rsidR="00EA5D32" w:rsidRPr="00666421" w:rsidRDefault="00EA5D32" w:rsidP="00D61DF2">
      <w:pPr>
        <w:ind w:left="0" w:firstLine="0"/>
        <w:rPr>
          <w:rFonts w:ascii="Times New Roman" w:hAnsi="Times New Roman"/>
          <w:sz w:val="24"/>
          <w:szCs w:val="24"/>
        </w:rPr>
      </w:pPr>
    </w:p>
    <w:p w:rsidR="006F6FE7" w:rsidRPr="00666421" w:rsidRDefault="006F6FE7" w:rsidP="00D61DF2">
      <w:pPr>
        <w:ind w:left="0" w:firstLine="0"/>
        <w:rPr>
          <w:rFonts w:ascii="Times New Roman" w:hAnsi="Times New Roman"/>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61</w:t>
      </w:r>
      <w:r w:rsidR="002C36D5" w:rsidRPr="00666421">
        <w:rPr>
          <w:rFonts w:ascii="Times New Roman" w:hAnsi="Times New Roman"/>
          <w:b/>
          <w:sz w:val="24"/>
          <w:szCs w:val="24"/>
        </w:rPr>
        <w:t>.</w:t>
      </w:r>
      <w:r w:rsidRPr="00666421">
        <w:rPr>
          <w:rFonts w:ascii="Times New Roman" w:hAnsi="Times New Roman"/>
          <w:b/>
          <w:sz w:val="24"/>
          <w:szCs w:val="24"/>
        </w:rPr>
        <w:t xml:space="preserve"> -</w:t>
      </w:r>
      <w:r w:rsidRPr="00666421">
        <w:rPr>
          <w:rFonts w:ascii="Times New Roman" w:hAnsi="Times New Roman"/>
          <w:sz w:val="24"/>
          <w:szCs w:val="24"/>
        </w:rPr>
        <w:t xml:space="preserve"> (1) Un F.I.A. destinat investitorilor profesionali specializat în investiții imobiliare</w:t>
      </w:r>
      <w:r w:rsidR="00365CF3" w:rsidRPr="00666421">
        <w:rPr>
          <w:rFonts w:ascii="Times New Roman" w:hAnsi="Times New Roman"/>
          <w:sz w:val="24"/>
          <w:szCs w:val="24"/>
        </w:rPr>
        <w:t>, denumit în continuare</w:t>
      </w:r>
      <w:r w:rsidRPr="00666421">
        <w:rPr>
          <w:rFonts w:ascii="Times New Roman" w:hAnsi="Times New Roman"/>
          <w:sz w:val="24"/>
          <w:szCs w:val="24"/>
        </w:rPr>
        <w:t xml:space="preserve"> F</w:t>
      </w:r>
      <w:r w:rsidR="00A82C9F" w:rsidRPr="00666421">
        <w:rPr>
          <w:rFonts w:ascii="Times New Roman" w:hAnsi="Times New Roman"/>
          <w:sz w:val="24"/>
          <w:szCs w:val="24"/>
        </w:rPr>
        <w:t>.</w:t>
      </w:r>
      <w:r w:rsidRPr="00666421">
        <w:rPr>
          <w:rFonts w:ascii="Times New Roman" w:hAnsi="Times New Roman"/>
          <w:sz w:val="24"/>
          <w:szCs w:val="24"/>
        </w:rPr>
        <w:t>I</w:t>
      </w:r>
      <w:r w:rsidR="00A82C9F" w:rsidRPr="00666421">
        <w:rPr>
          <w:rFonts w:ascii="Times New Roman" w:hAnsi="Times New Roman"/>
          <w:sz w:val="24"/>
          <w:szCs w:val="24"/>
        </w:rPr>
        <w:t>.</w:t>
      </w:r>
      <w:r w:rsidRPr="00666421">
        <w:rPr>
          <w:rFonts w:ascii="Times New Roman" w:hAnsi="Times New Roman"/>
          <w:sz w:val="24"/>
          <w:szCs w:val="24"/>
        </w:rPr>
        <w:t>A</w:t>
      </w:r>
      <w:r w:rsidR="00A82C9F" w:rsidRPr="00666421">
        <w:rPr>
          <w:rFonts w:ascii="Times New Roman" w:hAnsi="Times New Roman"/>
          <w:sz w:val="24"/>
          <w:szCs w:val="24"/>
        </w:rPr>
        <w:t>.</w:t>
      </w:r>
      <w:r w:rsidRPr="00666421">
        <w:rPr>
          <w:rFonts w:ascii="Times New Roman" w:hAnsi="Times New Roman"/>
          <w:sz w:val="24"/>
          <w:szCs w:val="24"/>
        </w:rPr>
        <w:t>I</w:t>
      </w:r>
      <w:r w:rsidR="00A82C9F" w:rsidRPr="00666421">
        <w:rPr>
          <w:rFonts w:ascii="Times New Roman" w:hAnsi="Times New Roman"/>
          <w:sz w:val="24"/>
          <w:szCs w:val="24"/>
        </w:rPr>
        <w:t>.</w:t>
      </w:r>
      <w:r w:rsidRPr="00666421">
        <w:rPr>
          <w:rFonts w:ascii="Times New Roman" w:hAnsi="Times New Roman"/>
          <w:sz w:val="24"/>
          <w:szCs w:val="24"/>
        </w:rPr>
        <w:t>M</w:t>
      </w:r>
      <w:r w:rsidR="00A82C9F" w:rsidRPr="00666421">
        <w:rPr>
          <w:rFonts w:ascii="Times New Roman" w:hAnsi="Times New Roman"/>
          <w:sz w:val="24"/>
          <w:szCs w:val="24"/>
        </w:rPr>
        <w:t>.</w:t>
      </w:r>
      <w:r w:rsidRPr="00666421">
        <w:rPr>
          <w:rFonts w:ascii="Times New Roman" w:hAnsi="Times New Roman"/>
          <w:sz w:val="24"/>
          <w:szCs w:val="24"/>
        </w:rPr>
        <w:t>O</w:t>
      </w:r>
      <w:r w:rsidR="00A82C9F" w:rsidRPr="00666421">
        <w:rPr>
          <w:rFonts w:ascii="Times New Roman" w:hAnsi="Times New Roman"/>
          <w:sz w:val="24"/>
          <w:szCs w:val="24"/>
        </w:rPr>
        <w:t>.</w:t>
      </w:r>
      <w:r w:rsidRPr="00666421">
        <w:rPr>
          <w:rFonts w:ascii="Times New Roman" w:hAnsi="Times New Roman"/>
          <w:sz w:val="24"/>
          <w:szCs w:val="24"/>
        </w:rPr>
        <w:t>B</w:t>
      </w:r>
      <w:r w:rsidR="00A82C9F" w:rsidRPr="00666421">
        <w:rPr>
          <w:rFonts w:ascii="Times New Roman" w:hAnsi="Times New Roman"/>
          <w:sz w:val="24"/>
          <w:szCs w:val="24"/>
        </w:rPr>
        <w:t>.</w:t>
      </w:r>
      <w:r w:rsidR="00FE5E23" w:rsidRPr="00666421">
        <w:rPr>
          <w:rFonts w:ascii="Times New Roman" w:hAnsi="Times New Roman"/>
          <w:sz w:val="24"/>
          <w:szCs w:val="24"/>
        </w:rPr>
        <w:t>,</w:t>
      </w:r>
      <w:r w:rsidRPr="00666421">
        <w:rPr>
          <w:rFonts w:ascii="Times New Roman" w:hAnsi="Times New Roman"/>
          <w:sz w:val="24"/>
          <w:szCs w:val="24"/>
        </w:rPr>
        <w:t xml:space="preserve"> </w:t>
      </w:r>
      <w:r w:rsidR="00D274B3">
        <w:rPr>
          <w:rFonts w:ascii="Times New Roman" w:hAnsi="Times New Roman"/>
          <w:sz w:val="24"/>
          <w:szCs w:val="24"/>
        </w:rPr>
        <w:t>este autorizat de</w:t>
      </w:r>
      <w:r w:rsidR="008C3105" w:rsidRPr="00003156">
        <w:rPr>
          <w:rFonts w:ascii="Times New Roman" w:hAnsi="Times New Roman"/>
          <w:kern w:val="18"/>
          <w:sz w:val="24"/>
          <w:szCs w:val="24"/>
        </w:rPr>
        <w:t xml:space="preserve"> A.S.F.</w:t>
      </w:r>
      <w:r w:rsidR="008C3105">
        <w:rPr>
          <w:rFonts w:ascii="Times New Roman" w:hAnsi="Times New Roman"/>
          <w:kern w:val="18"/>
          <w:sz w:val="24"/>
          <w:szCs w:val="24"/>
        </w:rPr>
        <w:t xml:space="preserve"> și </w:t>
      </w:r>
      <w:r w:rsidRPr="00666421">
        <w:rPr>
          <w:rFonts w:ascii="Times New Roman" w:hAnsi="Times New Roman"/>
          <w:sz w:val="24"/>
          <w:szCs w:val="24"/>
        </w:rPr>
        <w:t xml:space="preserve">investeşte cel puţin 75% din activele sale </w:t>
      </w:r>
      <w:r w:rsidR="00EF54A8" w:rsidRPr="00666421">
        <w:rPr>
          <w:rFonts w:ascii="Times New Roman" w:hAnsi="Times New Roman"/>
          <w:sz w:val="24"/>
          <w:szCs w:val="24"/>
        </w:rPr>
        <w:t>în active imobiliare</w:t>
      </w:r>
      <w:r w:rsidR="006B7D15" w:rsidRPr="00666421">
        <w:rPr>
          <w:rFonts w:ascii="Times New Roman" w:hAnsi="Times New Roman"/>
          <w:sz w:val="24"/>
          <w:szCs w:val="24"/>
        </w:rPr>
        <w:t>,</w:t>
      </w:r>
      <w:r w:rsidR="00EF54A8" w:rsidRPr="00666421">
        <w:rPr>
          <w:rFonts w:ascii="Times New Roman" w:hAnsi="Times New Roman"/>
          <w:sz w:val="24"/>
          <w:szCs w:val="24"/>
        </w:rPr>
        <w:t xml:space="preserve"> </w:t>
      </w:r>
      <w:r w:rsidR="006B7D15" w:rsidRPr="00666421">
        <w:rPr>
          <w:rFonts w:ascii="Times New Roman" w:hAnsi="Times New Roman"/>
          <w:sz w:val="24"/>
          <w:szCs w:val="24"/>
        </w:rPr>
        <w:t xml:space="preserve">în sensul prezentei legi, </w:t>
      </w:r>
      <w:r w:rsidR="00EF54A8" w:rsidRPr="00666421">
        <w:rPr>
          <w:rFonts w:ascii="Times New Roman" w:hAnsi="Times New Roman"/>
          <w:sz w:val="24"/>
          <w:szCs w:val="24"/>
        </w:rPr>
        <w:t>sau în acțiuni neadmise la tranzacționare în cadrul unui loc de tranzacționare ale societăților cu profil imobiliar, respectiv părți sociale ale societăților cu profil imobiliar ale căror situații financiare sunt auditate</w:t>
      </w:r>
      <w:r w:rsidR="0015317B" w:rsidRPr="00666421">
        <w:rPr>
          <w:rFonts w:ascii="Times New Roman" w:hAnsi="Times New Roman"/>
          <w:sz w:val="24"/>
          <w:szCs w:val="24"/>
        </w:rPr>
        <w:t xml:space="preserve"> cel puțin cu o frecvență</w:t>
      </w:r>
      <w:r w:rsidR="00EF54A8" w:rsidRPr="00666421">
        <w:rPr>
          <w:rFonts w:ascii="Times New Roman" w:hAnsi="Times New Roman"/>
          <w:sz w:val="24"/>
          <w:szCs w:val="24"/>
        </w:rPr>
        <w:t xml:space="preserve"> anual</w:t>
      </w:r>
      <w:r w:rsidR="0015317B" w:rsidRPr="00666421">
        <w:rPr>
          <w:rFonts w:ascii="Times New Roman" w:hAnsi="Times New Roman"/>
          <w:sz w:val="24"/>
          <w:szCs w:val="24"/>
        </w:rPr>
        <w:t>ă</w:t>
      </w:r>
      <w:r w:rsidR="00EF54A8" w:rsidRPr="00666421">
        <w:rPr>
          <w:rFonts w:ascii="Times New Roman" w:hAnsi="Times New Roman"/>
          <w:sz w:val="24"/>
          <w:szCs w:val="24"/>
        </w:rPr>
        <w:t xml:space="preserve"> şi care îşi reevaluează activele cel puţin </w:t>
      </w:r>
      <w:r w:rsidR="0015317B" w:rsidRPr="00666421">
        <w:rPr>
          <w:rFonts w:ascii="Times New Roman" w:hAnsi="Times New Roman"/>
          <w:sz w:val="24"/>
          <w:szCs w:val="24"/>
        </w:rPr>
        <w:t>anual</w:t>
      </w:r>
      <w:r w:rsidR="00FE5E23" w:rsidRPr="00666421">
        <w:rPr>
          <w:rFonts w:ascii="Times New Roman" w:hAnsi="Times New Roman"/>
          <w:sz w:val="24"/>
          <w:szCs w:val="24"/>
        </w:rPr>
        <w:t xml:space="preserve">, precum și de fiecare dată când se înregistrează tranzacții cu active din portofoliul </w:t>
      </w:r>
      <w:r w:rsidR="00FE5E23" w:rsidRPr="00666421">
        <w:rPr>
          <w:rFonts w:ascii="Times New Roman" w:hAnsi="Times New Roman"/>
          <w:sz w:val="24"/>
          <w:szCs w:val="24"/>
        </w:rPr>
        <w:lastRenderedPageBreak/>
        <w:t>său investițional</w:t>
      </w:r>
      <w:r w:rsidR="00EF54A8" w:rsidRPr="00666421">
        <w:rPr>
          <w:rFonts w:ascii="Times New Roman" w:hAnsi="Times New Roman"/>
          <w:sz w:val="24"/>
          <w:szCs w:val="24"/>
        </w:rPr>
        <w:t>.</w:t>
      </w:r>
      <w:r w:rsidR="0015317B" w:rsidRPr="00666421">
        <w:rPr>
          <w:rFonts w:ascii="Times New Roman" w:hAnsi="Times New Roman"/>
          <w:sz w:val="24"/>
          <w:szCs w:val="24"/>
        </w:rPr>
        <w:t xml:space="preserve"> În scop de supraveghere prudențială, A.S.F. poate solicita ca </w:t>
      </w:r>
      <w:r w:rsidR="00993FE0" w:rsidRPr="00666421">
        <w:rPr>
          <w:rFonts w:ascii="Times New Roman" w:hAnsi="Times New Roman"/>
          <w:sz w:val="24"/>
          <w:szCs w:val="24"/>
        </w:rPr>
        <w:t xml:space="preserve">procesul de evaluare a activelor, respectiv ca auditarea </w:t>
      </w:r>
      <w:r w:rsidR="0015317B" w:rsidRPr="00666421">
        <w:rPr>
          <w:rFonts w:ascii="Times New Roman" w:hAnsi="Times New Roman"/>
          <w:sz w:val="24"/>
          <w:szCs w:val="24"/>
        </w:rPr>
        <w:t>situațiil</w:t>
      </w:r>
      <w:r w:rsidR="00993FE0" w:rsidRPr="00666421">
        <w:rPr>
          <w:rFonts w:ascii="Times New Roman" w:hAnsi="Times New Roman"/>
          <w:sz w:val="24"/>
          <w:szCs w:val="24"/>
        </w:rPr>
        <w:t>or</w:t>
      </w:r>
      <w:r w:rsidR="0015317B" w:rsidRPr="00666421">
        <w:rPr>
          <w:rFonts w:ascii="Times New Roman" w:hAnsi="Times New Roman"/>
          <w:sz w:val="24"/>
          <w:szCs w:val="24"/>
        </w:rPr>
        <w:t xml:space="preserve"> financiare </w:t>
      </w:r>
      <w:r w:rsidR="00C4604E" w:rsidRPr="00666421">
        <w:rPr>
          <w:rFonts w:ascii="Times New Roman" w:hAnsi="Times New Roman"/>
          <w:sz w:val="24"/>
          <w:szCs w:val="24"/>
        </w:rPr>
        <w:t>ale societăților cu profil imobiliar în care sunt investite activele F</w:t>
      </w:r>
      <w:r w:rsidR="00A82C9F" w:rsidRPr="00666421">
        <w:rPr>
          <w:rFonts w:ascii="Times New Roman" w:hAnsi="Times New Roman"/>
          <w:sz w:val="24"/>
          <w:szCs w:val="24"/>
        </w:rPr>
        <w:t>.</w:t>
      </w:r>
      <w:r w:rsidR="00C4604E" w:rsidRPr="00666421">
        <w:rPr>
          <w:rFonts w:ascii="Times New Roman" w:hAnsi="Times New Roman"/>
          <w:sz w:val="24"/>
          <w:szCs w:val="24"/>
        </w:rPr>
        <w:t>I</w:t>
      </w:r>
      <w:r w:rsidR="00A82C9F" w:rsidRPr="00666421">
        <w:rPr>
          <w:rFonts w:ascii="Times New Roman" w:hAnsi="Times New Roman"/>
          <w:sz w:val="24"/>
          <w:szCs w:val="24"/>
        </w:rPr>
        <w:t>.</w:t>
      </w:r>
      <w:r w:rsidR="00C4604E" w:rsidRPr="00666421">
        <w:rPr>
          <w:rFonts w:ascii="Times New Roman" w:hAnsi="Times New Roman"/>
          <w:sz w:val="24"/>
          <w:szCs w:val="24"/>
        </w:rPr>
        <w:t>A</w:t>
      </w:r>
      <w:r w:rsidR="00A82C9F" w:rsidRPr="00666421">
        <w:rPr>
          <w:rFonts w:ascii="Times New Roman" w:hAnsi="Times New Roman"/>
          <w:sz w:val="24"/>
          <w:szCs w:val="24"/>
        </w:rPr>
        <w:t>.</w:t>
      </w:r>
      <w:r w:rsidR="00C4604E" w:rsidRPr="00666421">
        <w:rPr>
          <w:rFonts w:ascii="Times New Roman" w:hAnsi="Times New Roman"/>
          <w:sz w:val="24"/>
          <w:szCs w:val="24"/>
        </w:rPr>
        <w:t>I</w:t>
      </w:r>
      <w:r w:rsidR="00A82C9F" w:rsidRPr="00666421">
        <w:rPr>
          <w:rFonts w:ascii="Times New Roman" w:hAnsi="Times New Roman"/>
          <w:sz w:val="24"/>
          <w:szCs w:val="24"/>
        </w:rPr>
        <w:t>.</w:t>
      </w:r>
      <w:r w:rsidR="00C4604E" w:rsidRPr="00666421">
        <w:rPr>
          <w:rFonts w:ascii="Times New Roman" w:hAnsi="Times New Roman"/>
          <w:sz w:val="24"/>
          <w:szCs w:val="24"/>
        </w:rPr>
        <w:t>M</w:t>
      </w:r>
      <w:r w:rsidR="00A82C9F" w:rsidRPr="00666421">
        <w:rPr>
          <w:rFonts w:ascii="Times New Roman" w:hAnsi="Times New Roman"/>
          <w:sz w:val="24"/>
          <w:szCs w:val="24"/>
        </w:rPr>
        <w:t>.</w:t>
      </w:r>
      <w:r w:rsidR="00C4604E" w:rsidRPr="00666421">
        <w:rPr>
          <w:rFonts w:ascii="Times New Roman" w:hAnsi="Times New Roman"/>
          <w:sz w:val="24"/>
          <w:szCs w:val="24"/>
        </w:rPr>
        <w:t>O</w:t>
      </w:r>
      <w:r w:rsidR="00A82C9F" w:rsidRPr="00666421">
        <w:rPr>
          <w:rFonts w:ascii="Times New Roman" w:hAnsi="Times New Roman"/>
          <w:sz w:val="24"/>
          <w:szCs w:val="24"/>
        </w:rPr>
        <w:t>.</w:t>
      </w:r>
      <w:r w:rsidR="00C4604E" w:rsidRPr="00666421">
        <w:rPr>
          <w:rFonts w:ascii="Times New Roman" w:hAnsi="Times New Roman"/>
          <w:sz w:val="24"/>
          <w:szCs w:val="24"/>
        </w:rPr>
        <w:t>B</w:t>
      </w:r>
      <w:r w:rsidR="00A82C9F" w:rsidRPr="00666421">
        <w:rPr>
          <w:rFonts w:ascii="Times New Roman" w:hAnsi="Times New Roman"/>
          <w:sz w:val="24"/>
          <w:szCs w:val="24"/>
        </w:rPr>
        <w:t>.</w:t>
      </w:r>
      <w:r w:rsidR="00C4604E" w:rsidRPr="00666421">
        <w:rPr>
          <w:rFonts w:ascii="Times New Roman" w:hAnsi="Times New Roman"/>
          <w:sz w:val="24"/>
          <w:szCs w:val="24"/>
        </w:rPr>
        <w:t xml:space="preserve"> </w:t>
      </w:r>
      <w:r w:rsidR="0015317B" w:rsidRPr="00666421">
        <w:rPr>
          <w:rFonts w:ascii="Times New Roman" w:hAnsi="Times New Roman"/>
          <w:sz w:val="24"/>
          <w:szCs w:val="24"/>
        </w:rPr>
        <w:t xml:space="preserve">să </w:t>
      </w:r>
      <w:r w:rsidR="00993FE0" w:rsidRPr="00666421">
        <w:rPr>
          <w:rFonts w:ascii="Times New Roman" w:hAnsi="Times New Roman"/>
          <w:sz w:val="24"/>
          <w:szCs w:val="24"/>
        </w:rPr>
        <w:t>se realizeze</w:t>
      </w:r>
      <w:r w:rsidR="0015317B" w:rsidRPr="00666421">
        <w:rPr>
          <w:rFonts w:ascii="Times New Roman" w:hAnsi="Times New Roman"/>
          <w:sz w:val="24"/>
          <w:szCs w:val="24"/>
        </w:rPr>
        <w:t xml:space="preserve"> cu o frecvență mai </w:t>
      </w:r>
      <w:r w:rsidR="00AA3F90" w:rsidRPr="00666421">
        <w:rPr>
          <w:rFonts w:ascii="Times New Roman" w:hAnsi="Times New Roman"/>
          <w:sz w:val="24"/>
          <w:szCs w:val="24"/>
        </w:rPr>
        <w:t>mare decât cea anuală.</w:t>
      </w:r>
    </w:p>
    <w:p w:rsidR="0079264C" w:rsidRPr="00666421" w:rsidRDefault="009768B8">
      <w:pPr>
        <w:ind w:left="0" w:firstLine="708"/>
        <w:rPr>
          <w:rFonts w:ascii="Times New Roman" w:hAnsi="Times New Roman"/>
          <w:sz w:val="24"/>
          <w:szCs w:val="24"/>
        </w:rPr>
      </w:pPr>
      <w:r w:rsidRPr="00666421">
        <w:rPr>
          <w:rFonts w:ascii="Times New Roman" w:hAnsi="Times New Roman"/>
          <w:sz w:val="24"/>
          <w:szCs w:val="24"/>
        </w:rPr>
        <w:t>(2) Un F</w:t>
      </w:r>
      <w:r w:rsidR="00A82C9F" w:rsidRPr="00666421">
        <w:rPr>
          <w:rFonts w:ascii="Times New Roman" w:hAnsi="Times New Roman"/>
          <w:sz w:val="24"/>
          <w:szCs w:val="24"/>
        </w:rPr>
        <w:t>.</w:t>
      </w:r>
      <w:r w:rsidRPr="00666421">
        <w:rPr>
          <w:rFonts w:ascii="Times New Roman" w:hAnsi="Times New Roman"/>
          <w:sz w:val="24"/>
          <w:szCs w:val="24"/>
        </w:rPr>
        <w:t>I</w:t>
      </w:r>
      <w:r w:rsidR="00A82C9F" w:rsidRPr="00666421">
        <w:rPr>
          <w:rFonts w:ascii="Times New Roman" w:hAnsi="Times New Roman"/>
          <w:sz w:val="24"/>
          <w:szCs w:val="24"/>
        </w:rPr>
        <w:t>.</w:t>
      </w:r>
      <w:r w:rsidRPr="00666421">
        <w:rPr>
          <w:rFonts w:ascii="Times New Roman" w:hAnsi="Times New Roman"/>
          <w:sz w:val="24"/>
          <w:szCs w:val="24"/>
        </w:rPr>
        <w:t>A</w:t>
      </w:r>
      <w:r w:rsidR="00A82C9F" w:rsidRPr="00666421">
        <w:rPr>
          <w:rFonts w:ascii="Times New Roman" w:hAnsi="Times New Roman"/>
          <w:sz w:val="24"/>
          <w:szCs w:val="24"/>
        </w:rPr>
        <w:t>.</w:t>
      </w:r>
      <w:r w:rsidRPr="00666421">
        <w:rPr>
          <w:rFonts w:ascii="Times New Roman" w:hAnsi="Times New Roman"/>
          <w:sz w:val="24"/>
          <w:szCs w:val="24"/>
        </w:rPr>
        <w:t>I</w:t>
      </w:r>
      <w:r w:rsidR="00A82C9F" w:rsidRPr="00666421">
        <w:rPr>
          <w:rFonts w:ascii="Times New Roman" w:hAnsi="Times New Roman"/>
          <w:sz w:val="24"/>
          <w:szCs w:val="24"/>
        </w:rPr>
        <w:t>.</w:t>
      </w:r>
      <w:r w:rsidRPr="00666421">
        <w:rPr>
          <w:rFonts w:ascii="Times New Roman" w:hAnsi="Times New Roman"/>
          <w:sz w:val="24"/>
          <w:szCs w:val="24"/>
        </w:rPr>
        <w:t>M</w:t>
      </w:r>
      <w:r w:rsidR="00A82C9F" w:rsidRPr="00666421">
        <w:rPr>
          <w:rFonts w:ascii="Times New Roman" w:hAnsi="Times New Roman"/>
          <w:sz w:val="24"/>
          <w:szCs w:val="24"/>
        </w:rPr>
        <w:t>.</w:t>
      </w:r>
      <w:r w:rsidRPr="00666421">
        <w:rPr>
          <w:rFonts w:ascii="Times New Roman" w:hAnsi="Times New Roman"/>
          <w:sz w:val="24"/>
          <w:szCs w:val="24"/>
        </w:rPr>
        <w:t>O</w:t>
      </w:r>
      <w:r w:rsidR="00A82C9F" w:rsidRPr="00666421">
        <w:rPr>
          <w:rFonts w:ascii="Times New Roman" w:hAnsi="Times New Roman"/>
          <w:sz w:val="24"/>
          <w:szCs w:val="24"/>
        </w:rPr>
        <w:t>.</w:t>
      </w:r>
      <w:r w:rsidRPr="00666421">
        <w:rPr>
          <w:rFonts w:ascii="Times New Roman" w:hAnsi="Times New Roman"/>
          <w:sz w:val="24"/>
          <w:szCs w:val="24"/>
        </w:rPr>
        <w:t>B</w:t>
      </w:r>
      <w:r w:rsidR="00A82C9F" w:rsidRPr="00666421">
        <w:rPr>
          <w:rFonts w:ascii="Times New Roman" w:hAnsi="Times New Roman"/>
          <w:sz w:val="24"/>
          <w:szCs w:val="24"/>
        </w:rPr>
        <w:t>.</w:t>
      </w:r>
      <w:r w:rsidRPr="00666421">
        <w:rPr>
          <w:rFonts w:ascii="Times New Roman" w:hAnsi="Times New Roman"/>
          <w:sz w:val="24"/>
          <w:szCs w:val="24"/>
        </w:rPr>
        <w:t xml:space="preserve"> </w:t>
      </w:r>
      <w:r w:rsidR="00EF54A8" w:rsidRPr="00666421">
        <w:rPr>
          <w:rFonts w:ascii="Times New Roman" w:hAnsi="Times New Roman"/>
          <w:sz w:val="24"/>
          <w:szCs w:val="24"/>
        </w:rPr>
        <w:t>nu poate investi m</w:t>
      </w:r>
      <w:r w:rsidR="008250D3" w:rsidRPr="00666421">
        <w:rPr>
          <w:rFonts w:ascii="Times New Roman" w:hAnsi="Times New Roman"/>
          <w:sz w:val="24"/>
          <w:szCs w:val="24"/>
        </w:rPr>
        <w:t>ai mult de 5</w:t>
      </w:r>
      <w:r w:rsidR="00EF54A8" w:rsidRPr="00666421">
        <w:rPr>
          <w:rFonts w:ascii="Times New Roman" w:hAnsi="Times New Roman"/>
          <w:sz w:val="24"/>
          <w:szCs w:val="24"/>
        </w:rPr>
        <w:t xml:space="preserve">0% din valoarea activelor sale într-un singur activ imobiliar sau în acțiuni neadmise la tranzacționare pe o piaţă reglementată sau în cadrul unui sistem alternativ de tranzacționare ale unei singure societăți cu profil imobiliar/părți sociale ale unei singure societăți cu profil imobiliar. </w:t>
      </w:r>
    </w:p>
    <w:p w:rsidR="0079264C" w:rsidRPr="00666421" w:rsidRDefault="00EA5D32">
      <w:pPr>
        <w:ind w:left="0" w:firstLine="708"/>
        <w:rPr>
          <w:rFonts w:ascii="Times New Roman" w:hAnsi="Times New Roman"/>
          <w:sz w:val="24"/>
          <w:szCs w:val="24"/>
        </w:rPr>
      </w:pPr>
      <w:r w:rsidRPr="00666421">
        <w:rPr>
          <w:rFonts w:ascii="Times New Roman" w:hAnsi="Times New Roman"/>
          <w:sz w:val="24"/>
          <w:szCs w:val="24"/>
        </w:rPr>
        <w:t xml:space="preserve">(3) În scopul calculării </w:t>
      </w:r>
      <w:r w:rsidR="00EF54A8" w:rsidRPr="00666421">
        <w:rPr>
          <w:rFonts w:ascii="Times New Roman" w:hAnsi="Times New Roman"/>
          <w:sz w:val="24"/>
          <w:szCs w:val="24"/>
        </w:rPr>
        <w:t>limite</w:t>
      </w:r>
      <w:r w:rsidRPr="00666421">
        <w:rPr>
          <w:rFonts w:ascii="Times New Roman" w:hAnsi="Times New Roman"/>
          <w:sz w:val="24"/>
          <w:szCs w:val="24"/>
        </w:rPr>
        <w:t>i prevăzute la alin. (2)</w:t>
      </w:r>
      <w:r w:rsidR="00EF54A8" w:rsidRPr="00666421">
        <w:rPr>
          <w:rFonts w:ascii="Times New Roman" w:hAnsi="Times New Roman"/>
          <w:sz w:val="24"/>
          <w:szCs w:val="24"/>
        </w:rPr>
        <w:t>, proprietăţile care au o destinaţie economică interconectată sunt considerate un singur activ imobiliar. Proprietăţile care au o destinaţie economică interconectată reprezintă proprietăţile din cadrul aceluiaşi proiect imobiliar.</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(4) În vederea asigurării lichidităţii, un F</w:t>
      </w:r>
      <w:r w:rsidR="00A82C9F" w:rsidRPr="00666421">
        <w:rPr>
          <w:rFonts w:ascii="Times New Roman" w:hAnsi="Times New Roman"/>
          <w:sz w:val="24"/>
          <w:szCs w:val="24"/>
        </w:rPr>
        <w:t>.</w:t>
      </w:r>
      <w:r w:rsidRPr="00666421">
        <w:rPr>
          <w:rFonts w:ascii="Times New Roman" w:hAnsi="Times New Roman"/>
          <w:sz w:val="24"/>
          <w:szCs w:val="24"/>
        </w:rPr>
        <w:t>I</w:t>
      </w:r>
      <w:r w:rsidR="00A82C9F" w:rsidRPr="00666421">
        <w:rPr>
          <w:rFonts w:ascii="Times New Roman" w:hAnsi="Times New Roman"/>
          <w:sz w:val="24"/>
          <w:szCs w:val="24"/>
        </w:rPr>
        <w:t>.</w:t>
      </w:r>
      <w:r w:rsidRPr="00666421">
        <w:rPr>
          <w:rFonts w:ascii="Times New Roman" w:hAnsi="Times New Roman"/>
          <w:sz w:val="24"/>
          <w:szCs w:val="24"/>
        </w:rPr>
        <w:t>A</w:t>
      </w:r>
      <w:r w:rsidR="00A82C9F" w:rsidRPr="00666421">
        <w:rPr>
          <w:rFonts w:ascii="Times New Roman" w:hAnsi="Times New Roman"/>
          <w:sz w:val="24"/>
          <w:szCs w:val="24"/>
        </w:rPr>
        <w:t>.</w:t>
      </w:r>
      <w:r w:rsidRPr="00666421">
        <w:rPr>
          <w:rFonts w:ascii="Times New Roman" w:hAnsi="Times New Roman"/>
          <w:sz w:val="24"/>
          <w:szCs w:val="24"/>
        </w:rPr>
        <w:t>I</w:t>
      </w:r>
      <w:r w:rsidR="00A82C9F" w:rsidRPr="00666421">
        <w:rPr>
          <w:rFonts w:ascii="Times New Roman" w:hAnsi="Times New Roman"/>
          <w:sz w:val="24"/>
          <w:szCs w:val="24"/>
        </w:rPr>
        <w:t>.</w:t>
      </w:r>
      <w:r w:rsidRPr="00666421">
        <w:rPr>
          <w:rFonts w:ascii="Times New Roman" w:hAnsi="Times New Roman"/>
          <w:sz w:val="24"/>
          <w:szCs w:val="24"/>
        </w:rPr>
        <w:t>M</w:t>
      </w:r>
      <w:r w:rsidR="00A82C9F" w:rsidRPr="00666421">
        <w:rPr>
          <w:rFonts w:ascii="Times New Roman" w:hAnsi="Times New Roman"/>
          <w:sz w:val="24"/>
          <w:szCs w:val="24"/>
        </w:rPr>
        <w:t>.</w:t>
      </w:r>
      <w:r w:rsidRPr="00666421">
        <w:rPr>
          <w:rFonts w:ascii="Times New Roman" w:hAnsi="Times New Roman"/>
          <w:sz w:val="24"/>
          <w:szCs w:val="24"/>
        </w:rPr>
        <w:t>O</w:t>
      </w:r>
      <w:r w:rsidR="00A82C9F" w:rsidRPr="00666421">
        <w:rPr>
          <w:rFonts w:ascii="Times New Roman" w:hAnsi="Times New Roman"/>
          <w:sz w:val="24"/>
          <w:szCs w:val="24"/>
        </w:rPr>
        <w:t>.</w:t>
      </w:r>
      <w:r w:rsidRPr="00666421">
        <w:rPr>
          <w:rFonts w:ascii="Times New Roman" w:hAnsi="Times New Roman"/>
          <w:sz w:val="24"/>
          <w:szCs w:val="24"/>
        </w:rPr>
        <w:t>B</w:t>
      </w:r>
      <w:r w:rsidR="00A82C9F" w:rsidRPr="00666421">
        <w:rPr>
          <w:rFonts w:ascii="Times New Roman" w:hAnsi="Times New Roman"/>
          <w:sz w:val="24"/>
          <w:szCs w:val="24"/>
        </w:rPr>
        <w:t>.</w:t>
      </w:r>
      <w:r w:rsidRPr="00666421">
        <w:rPr>
          <w:rFonts w:ascii="Times New Roman" w:hAnsi="Times New Roman"/>
          <w:sz w:val="24"/>
          <w:szCs w:val="24"/>
        </w:rPr>
        <w:t xml:space="preserve"> poate investi în activele menționate la art. 35 alin. (1) lit. a), b), d), e) şi g) și în instrumente financiare derivate admise la tranzacționare </w:t>
      </w:r>
      <w:r w:rsidRPr="00666421">
        <w:rPr>
          <w:rFonts w:ascii="Times New Roman" w:hAnsi="Times New Roman"/>
          <w:kern w:val="18"/>
          <w:sz w:val="24"/>
          <w:szCs w:val="24"/>
        </w:rPr>
        <w:t>în cadrul unui loc d</w:t>
      </w:r>
      <w:r w:rsidRPr="00666421">
        <w:rPr>
          <w:rFonts w:ascii="Times New Roman" w:hAnsi="Times New Roman"/>
          <w:sz w:val="24"/>
          <w:szCs w:val="24"/>
        </w:rPr>
        <w:t>e tranzacționare şi poate să deţină conturi curente şi numerar în lei şi valută, cu respectarea următoarelor limite:</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a) valoarea depozitelor bancare constituite la aceeaşi instituţie de credit nu poate reprezenta mai mult de 20% din activele </w:t>
      </w:r>
      <w:r w:rsidR="005E55FA" w:rsidRPr="00666421">
        <w:rPr>
          <w:rFonts w:ascii="Times New Roman" w:hAnsi="Times New Roman"/>
          <w:sz w:val="24"/>
          <w:szCs w:val="24"/>
        </w:rPr>
        <w:t>F.I.A.</w:t>
      </w:r>
      <w:r w:rsidR="00EF54A8" w:rsidRPr="00666421">
        <w:rPr>
          <w:rFonts w:ascii="Times New Roman" w:hAnsi="Times New Roman"/>
          <w:sz w:val="24"/>
          <w:szCs w:val="24"/>
        </w:rPr>
        <w:t>. Valoarea conturilor curente şi a numerarului deţinut în lei şi în valută nu trebuie să depăşească 10% din activele sale</w:t>
      </w:r>
      <w:r w:rsidR="007B78D6" w:rsidRPr="00666421">
        <w:rPr>
          <w:rFonts w:ascii="Times New Roman" w:hAnsi="Times New Roman"/>
          <w:sz w:val="24"/>
          <w:szCs w:val="24"/>
        </w:rPr>
        <w:t xml:space="preserve"> </w:t>
      </w:r>
      <w:r w:rsidR="00EF54A8" w:rsidRPr="00666421">
        <w:rPr>
          <w:rFonts w:ascii="Times New Roman" w:hAnsi="Times New Roman"/>
          <w:sz w:val="24"/>
          <w:szCs w:val="24"/>
        </w:rPr>
        <w:t>.</w:t>
      </w:r>
    </w:p>
    <w:p w:rsidR="0079264C" w:rsidRPr="00666421" w:rsidRDefault="00EF54A8">
      <w:pPr>
        <w:ind w:left="0" w:firstLine="708"/>
        <w:rPr>
          <w:rFonts w:ascii="Times New Roman" w:hAnsi="Times New Roman"/>
          <w:sz w:val="24"/>
          <w:szCs w:val="24"/>
        </w:rPr>
      </w:pPr>
      <w:r w:rsidRPr="00666421">
        <w:rPr>
          <w:rFonts w:ascii="Times New Roman" w:hAnsi="Times New Roman"/>
          <w:sz w:val="24"/>
          <w:szCs w:val="24"/>
        </w:rPr>
        <w:t>b) valorile mobiliare și instrumentele pieței monetare prevăzute la art.</w:t>
      </w:r>
      <w:r w:rsidR="00B84BE6" w:rsidRPr="00666421">
        <w:rPr>
          <w:rFonts w:ascii="Times New Roman" w:hAnsi="Times New Roman"/>
          <w:sz w:val="24"/>
          <w:szCs w:val="24"/>
        </w:rPr>
        <w:t>35 alin. (1)</w:t>
      </w:r>
      <w:r w:rsidRPr="00666421">
        <w:rPr>
          <w:rFonts w:ascii="Times New Roman" w:hAnsi="Times New Roman"/>
          <w:sz w:val="24"/>
          <w:szCs w:val="24"/>
        </w:rPr>
        <w:t xml:space="preserve"> lit. a) și b) emise de un singur emitent, deținute de un </w:t>
      </w:r>
      <w:r w:rsidR="008B3180" w:rsidRPr="00666421">
        <w:rPr>
          <w:rFonts w:ascii="Times New Roman" w:hAnsi="Times New Roman"/>
          <w:sz w:val="24"/>
          <w:szCs w:val="24"/>
        </w:rPr>
        <w:t>F.I.A. specializat în investiţii imobiliare nu pot reprezenta mai mult de 10% din activele sale</w:t>
      </w:r>
      <w:r w:rsidRPr="00666421">
        <w:rPr>
          <w:rFonts w:ascii="Times New Roman" w:hAnsi="Times New Roman"/>
          <w:sz w:val="24"/>
          <w:szCs w:val="24"/>
        </w:rPr>
        <w:t>.</w:t>
      </w:r>
    </w:p>
    <w:p w:rsidR="00042D12" w:rsidRPr="00666421" w:rsidRDefault="00042D12" w:rsidP="00042D12">
      <w:pPr>
        <w:ind w:left="0" w:firstLine="708"/>
        <w:rPr>
          <w:rFonts w:ascii="Times New Roman" w:hAnsi="Times New Roman"/>
          <w:sz w:val="24"/>
          <w:szCs w:val="24"/>
        </w:rPr>
      </w:pPr>
      <w:r w:rsidRPr="00666421">
        <w:rPr>
          <w:rFonts w:ascii="Times New Roman" w:hAnsi="Times New Roman"/>
          <w:sz w:val="24"/>
          <w:szCs w:val="24"/>
        </w:rPr>
        <w:t xml:space="preserve">(5) Prin </w:t>
      </w:r>
      <w:r w:rsidR="00DF7499" w:rsidRPr="00666421">
        <w:rPr>
          <w:rFonts w:ascii="Times New Roman" w:hAnsi="Times New Roman"/>
          <w:sz w:val="24"/>
          <w:szCs w:val="24"/>
        </w:rPr>
        <w:t xml:space="preserve">derogare </w:t>
      </w:r>
      <w:r w:rsidRPr="00666421">
        <w:rPr>
          <w:rFonts w:ascii="Times New Roman" w:hAnsi="Times New Roman"/>
          <w:sz w:val="24"/>
          <w:szCs w:val="24"/>
        </w:rPr>
        <w:t>de la prevederile Legii nr. 31/1990 şi ale Legii nr. 26/1990 privind registrul comerţului, republicată, cu modificările și completările ulterioare,  un F.I.A.I.M.O.B. poate deţine calitat</w:t>
      </w:r>
      <w:r w:rsidRPr="00666421">
        <w:rPr>
          <w:rFonts w:ascii="Times New Roman" w:hAnsi="Times New Roman"/>
          <w:color w:val="000000" w:themeColor="text1"/>
          <w:sz w:val="24"/>
          <w:szCs w:val="24"/>
        </w:rPr>
        <w:t>ea de asociat sau asociat unic în cadrul unei societăţi cu răspundere limitată, sau de acționar în cadrul unei societăți pe acțiuni</w:t>
      </w:r>
      <w:r w:rsidR="0092736B">
        <w:rPr>
          <w:rFonts w:ascii="Times New Roman" w:hAnsi="Times New Roman"/>
          <w:color w:val="000000" w:themeColor="text1"/>
          <w:sz w:val="24"/>
          <w:szCs w:val="24"/>
        </w:rPr>
        <w:t xml:space="preserve"> înregistrate la oficiul registrului comerțului</w:t>
      </w:r>
      <w:r w:rsidRPr="00666421">
        <w:rPr>
          <w:rFonts w:ascii="Times New Roman" w:hAnsi="Times New Roman"/>
          <w:color w:val="000000" w:themeColor="text1"/>
          <w:sz w:val="24"/>
          <w:szCs w:val="24"/>
        </w:rPr>
        <w:t>. Conducerea superioară a A.F.I.A., definită conform reglementărilor emise de A.S.F., este responsab</w:t>
      </w:r>
      <w:r w:rsidRPr="00666421">
        <w:rPr>
          <w:rFonts w:ascii="Times New Roman" w:hAnsi="Times New Roman"/>
          <w:sz w:val="24"/>
          <w:szCs w:val="24"/>
        </w:rPr>
        <w:t>ilă cu ducerea la îndeplinire a tuturor demersurilor legale necesare pentru înregistrarea F.I.A.I.M.O.B. ca asociat/acționar al unei societăţi la</w:t>
      </w:r>
      <w:r w:rsidR="0092736B">
        <w:rPr>
          <w:rFonts w:ascii="Times New Roman" w:hAnsi="Times New Roman"/>
          <w:sz w:val="24"/>
          <w:szCs w:val="24"/>
        </w:rPr>
        <w:t xml:space="preserve"> oficiul registrului comerțului</w:t>
      </w:r>
      <w:r w:rsidRPr="00666421">
        <w:rPr>
          <w:rFonts w:ascii="Times New Roman" w:hAnsi="Times New Roman"/>
          <w:sz w:val="24"/>
          <w:szCs w:val="24"/>
        </w:rPr>
        <w:t>.</w:t>
      </w:r>
    </w:p>
    <w:p w:rsidR="0079264C" w:rsidRPr="00666421" w:rsidRDefault="00042D12" w:rsidP="00042D12">
      <w:pPr>
        <w:ind w:left="0" w:firstLine="708"/>
        <w:rPr>
          <w:rFonts w:ascii="Times New Roman" w:hAnsi="Times New Roman"/>
          <w:kern w:val="18"/>
          <w:sz w:val="24"/>
          <w:szCs w:val="24"/>
        </w:rPr>
      </w:pPr>
      <w:r w:rsidRPr="00666421">
        <w:rPr>
          <w:rFonts w:ascii="Times New Roman" w:hAnsi="Times New Roman"/>
          <w:sz w:val="24"/>
          <w:szCs w:val="24"/>
        </w:rPr>
        <w:t xml:space="preserve"> </w:t>
      </w:r>
      <w:r w:rsidR="00FE5E23" w:rsidRPr="00666421">
        <w:rPr>
          <w:rFonts w:ascii="Times New Roman" w:hAnsi="Times New Roman"/>
          <w:sz w:val="24"/>
          <w:szCs w:val="24"/>
        </w:rPr>
        <w:t xml:space="preserve">(6) </w:t>
      </w:r>
      <w:r w:rsidR="00FE5E23" w:rsidRPr="00666421">
        <w:rPr>
          <w:rFonts w:ascii="Times New Roman" w:hAnsi="Times New Roman"/>
          <w:kern w:val="18"/>
          <w:sz w:val="24"/>
          <w:szCs w:val="24"/>
        </w:rPr>
        <w:t>În cursul desfăşurării activităţii sale, un F</w:t>
      </w:r>
      <w:r w:rsidR="0002267A">
        <w:rPr>
          <w:rFonts w:ascii="Times New Roman" w:hAnsi="Times New Roman"/>
          <w:kern w:val="18"/>
          <w:sz w:val="24"/>
          <w:szCs w:val="24"/>
        </w:rPr>
        <w:t>.</w:t>
      </w:r>
      <w:r w:rsidR="00FE5E23" w:rsidRPr="00666421">
        <w:rPr>
          <w:rFonts w:ascii="Times New Roman" w:hAnsi="Times New Roman"/>
          <w:kern w:val="18"/>
          <w:sz w:val="24"/>
          <w:szCs w:val="24"/>
        </w:rPr>
        <w:t>I</w:t>
      </w:r>
      <w:r w:rsidR="0002267A">
        <w:rPr>
          <w:rFonts w:ascii="Times New Roman" w:hAnsi="Times New Roman"/>
          <w:kern w:val="18"/>
          <w:sz w:val="24"/>
          <w:szCs w:val="24"/>
        </w:rPr>
        <w:t>.</w:t>
      </w:r>
      <w:r w:rsidR="00FE5E23" w:rsidRPr="00666421">
        <w:rPr>
          <w:rFonts w:ascii="Times New Roman" w:hAnsi="Times New Roman"/>
          <w:kern w:val="18"/>
          <w:sz w:val="24"/>
          <w:szCs w:val="24"/>
        </w:rPr>
        <w:t>A</w:t>
      </w:r>
      <w:r w:rsidR="0002267A">
        <w:rPr>
          <w:rFonts w:ascii="Times New Roman" w:hAnsi="Times New Roman"/>
          <w:kern w:val="18"/>
          <w:sz w:val="24"/>
          <w:szCs w:val="24"/>
        </w:rPr>
        <w:t>.</w:t>
      </w:r>
      <w:r w:rsidR="00FE5E23" w:rsidRPr="00666421">
        <w:rPr>
          <w:rFonts w:ascii="Times New Roman" w:hAnsi="Times New Roman"/>
          <w:kern w:val="18"/>
          <w:sz w:val="24"/>
          <w:szCs w:val="24"/>
        </w:rPr>
        <w:t>I</w:t>
      </w:r>
      <w:r w:rsidR="0002267A">
        <w:rPr>
          <w:rFonts w:ascii="Times New Roman" w:hAnsi="Times New Roman"/>
          <w:kern w:val="18"/>
          <w:sz w:val="24"/>
          <w:szCs w:val="24"/>
        </w:rPr>
        <w:t>.</w:t>
      </w:r>
      <w:r w:rsidR="00FE5E23" w:rsidRPr="00666421">
        <w:rPr>
          <w:rFonts w:ascii="Times New Roman" w:hAnsi="Times New Roman"/>
          <w:kern w:val="18"/>
          <w:sz w:val="24"/>
          <w:szCs w:val="24"/>
        </w:rPr>
        <w:t>M</w:t>
      </w:r>
      <w:r w:rsidR="0002267A">
        <w:rPr>
          <w:rFonts w:ascii="Times New Roman" w:hAnsi="Times New Roman"/>
          <w:kern w:val="18"/>
          <w:sz w:val="24"/>
          <w:szCs w:val="24"/>
        </w:rPr>
        <w:t>.</w:t>
      </w:r>
      <w:r w:rsidR="00FE5E23" w:rsidRPr="00666421">
        <w:rPr>
          <w:rFonts w:ascii="Times New Roman" w:hAnsi="Times New Roman"/>
          <w:kern w:val="18"/>
          <w:sz w:val="24"/>
          <w:szCs w:val="24"/>
        </w:rPr>
        <w:t>O</w:t>
      </w:r>
      <w:r w:rsidR="0002267A">
        <w:rPr>
          <w:rFonts w:ascii="Times New Roman" w:hAnsi="Times New Roman"/>
          <w:kern w:val="18"/>
          <w:sz w:val="24"/>
          <w:szCs w:val="24"/>
        </w:rPr>
        <w:t>.</w:t>
      </w:r>
      <w:r w:rsidR="00FE5E23" w:rsidRPr="00666421">
        <w:rPr>
          <w:rFonts w:ascii="Times New Roman" w:hAnsi="Times New Roman"/>
          <w:kern w:val="18"/>
          <w:sz w:val="24"/>
          <w:szCs w:val="24"/>
        </w:rPr>
        <w:t>B</w:t>
      </w:r>
      <w:r w:rsidR="0002267A">
        <w:rPr>
          <w:rFonts w:ascii="Times New Roman" w:hAnsi="Times New Roman"/>
          <w:kern w:val="18"/>
          <w:sz w:val="24"/>
          <w:szCs w:val="24"/>
        </w:rPr>
        <w:t>.</w:t>
      </w:r>
      <w:r w:rsidR="00FE5E23" w:rsidRPr="00666421">
        <w:rPr>
          <w:rFonts w:ascii="Times New Roman" w:hAnsi="Times New Roman"/>
          <w:kern w:val="18"/>
          <w:sz w:val="24"/>
          <w:szCs w:val="24"/>
        </w:rPr>
        <w:t xml:space="preserve"> are în vedere ca expunerea sa, calculată potrivit metodei angajamentului în conformitate cu art</w:t>
      </w:r>
      <w:r w:rsidRPr="00666421">
        <w:rPr>
          <w:rFonts w:ascii="Times New Roman" w:hAnsi="Times New Roman"/>
          <w:kern w:val="18"/>
          <w:sz w:val="24"/>
          <w:szCs w:val="24"/>
        </w:rPr>
        <w:t>.</w:t>
      </w:r>
      <w:r w:rsidR="00FE5E23" w:rsidRPr="00666421">
        <w:rPr>
          <w:rFonts w:ascii="Times New Roman" w:hAnsi="Times New Roman"/>
          <w:kern w:val="18"/>
          <w:sz w:val="24"/>
          <w:szCs w:val="24"/>
        </w:rPr>
        <w:t xml:space="preserve"> 8 din Regulamentul (</w:t>
      </w:r>
      <w:r w:rsidR="00002183">
        <w:rPr>
          <w:rFonts w:ascii="Times New Roman" w:hAnsi="Times New Roman"/>
          <w:kern w:val="18"/>
          <w:sz w:val="24"/>
          <w:szCs w:val="24"/>
        </w:rPr>
        <w:t>UE</w:t>
      </w:r>
      <w:r w:rsidR="00FE5E23" w:rsidRPr="00666421">
        <w:rPr>
          <w:rFonts w:ascii="Times New Roman" w:hAnsi="Times New Roman"/>
          <w:kern w:val="18"/>
          <w:sz w:val="24"/>
          <w:szCs w:val="24"/>
        </w:rPr>
        <w:t>) nr. 231/2013 să nu depășească triplul valorii activului net prevăzută la art. 111 alin. (1) din regulamentul respectiv.</w:t>
      </w:r>
    </w:p>
    <w:p w:rsidR="0079264C" w:rsidRPr="00666421" w:rsidRDefault="00FE5E23">
      <w:pPr>
        <w:ind w:left="0" w:firstLine="708"/>
        <w:rPr>
          <w:rFonts w:ascii="Times New Roman" w:hAnsi="Times New Roman"/>
          <w:sz w:val="24"/>
          <w:szCs w:val="24"/>
        </w:rPr>
      </w:pPr>
      <w:r w:rsidRPr="00666421">
        <w:rPr>
          <w:rFonts w:ascii="Times New Roman" w:hAnsi="Times New Roman"/>
          <w:kern w:val="18"/>
          <w:sz w:val="24"/>
          <w:szCs w:val="24"/>
        </w:rPr>
        <w:t>(7) F</w:t>
      </w:r>
      <w:r w:rsidR="0002267A">
        <w:rPr>
          <w:rFonts w:ascii="Times New Roman" w:hAnsi="Times New Roman"/>
          <w:kern w:val="18"/>
          <w:sz w:val="24"/>
          <w:szCs w:val="24"/>
        </w:rPr>
        <w:t>.</w:t>
      </w:r>
      <w:r w:rsidRPr="00666421">
        <w:rPr>
          <w:rFonts w:ascii="Times New Roman" w:hAnsi="Times New Roman"/>
          <w:kern w:val="18"/>
          <w:sz w:val="24"/>
          <w:szCs w:val="24"/>
        </w:rPr>
        <w:t>I</w:t>
      </w:r>
      <w:r w:rsidR="0002267A">
        <w:rPr>
          <w:rFonts w:ascii="Times New Roman" w:hAnsi="Times New Roman"/>
          <w:kern w:val="18"/>
          <w:sz w:val="24"/>
          <w:szCs w:val="24"/>
        </w:rPr>
        <w:t>.</w:t>
      </w:r>
      <w:r w:rsidRPr="00666421">
        <w:rPr>
          <w:rFonts w:ascii="Times New Roman" w:hAnsi="Times New Roman"/>
          <w:kern w:val="18"/>
          <w:sz w:val="24"/>
          <w:szCs w:val="24"/>
        </w:rPr>
        <w:t>A</w:t>
      </w:r>
      <w:r w:rsidR="0002267A">
        <w:rPr>
          <w:rFonts w:ascii="Times New Roman" w:hAnsi="Times New Roman"/>
          <w:kern w:val="18"/>
          <w:sz w:val="24"/>
          <w:szCs w:val="24"/>
        </w:rPr>
        <w:t>.</w:t>
      </w:r>
      <w:r w:rsidRPr="00666421">
        <w:rPr>
          <w:rFonts w:ascii="Times New Roman" w:hAnsi="Times New Roman"/>
          <w:kern w:val="18"/>
          <w:sz w:val="24"/>
          <w:szCs w:val="24"/>
        </w:rPr>
        <w:t>I</w:t>
      </w:r>
      <w:r w:rsidR="0002267A">
        <w:rPr>
          <w:rFonts w:ascii="Times New Roman" w:hAnsi="Times New Roman"/>
          <w:kern w:val="18"/>
          <w:sz w:val="24"/>
          <w:szCs w:val="24"/>
        </w:rPr>
        <w:t>.</w:t>
      </w:r>
      <w:r w:rsidRPr="00666421">
        <w:rPr>
          <w:rFonts w:ascii="Times New Roman" w:hAnsi="Times New Roman"/>
          <w:kern w:val="18"/>
          <w:sz w:val="24"/>
          <w:szCs w:val="24"/>
        </w:rPr>
        <w:t>M</w:t>
      </w:r>
      <w:r w:rsidR="0002267A">
        <w:rPr>
          <w:rFonts w:ascii="Times New Roman" w:hAnsi="Times New Roman"/>
          <w:kern w:val="18"/>
          <w:sz w:val="24"/>
          <w:szCs w:val="24"/>
        </w:rPr>
        <w:t>.</w:t>
      </w:r>
      <w:r w:rsidRPr="00666421">
        <w:rPr>
          <w:rFonts w:ascii="Times New Roman" w:hAnsi="Times New Roman"/>
          <w:kern w:val="18"/>
          <w:sz w:val="24"/>
          <w:szCs w:val="24"/>
        </w:rPr>
        <w:t>O</w:t>
      </w:r>
      <w:r w:rsidR="0002267A">
        <w:rPr>
          <w:rFonts w:ascii="Times New Roman" w:hAnsi="Times New Roman"/>
          <w:kern w:val="18"/>
          <w:sz w:val="24"/>
          <w:szCs w:val="24"/>
        </w:rPr>
        <w:t>.</w:t>
      </w:r>
      <w:r w:rsidRPr="00666421">
        <w:rPr>
          <w:rFonts w:ascii="Times New Roman" w:hAnsi="Times New Roman"/>
          <w:kern w:val="18"/>
          <w:sz w:val="24"/>
          <w:szCs w:val="24"/>
        </w:rPr>
        <w:t>B</w:t>
      </w:r>
      <w:r w:rsidR="0002267A">
        <w:rPr>
          <w:rFonts w:ascii="Times New Roman" w:hAnsi="Times New Roman"/>
          <w:kern w:val="18"/>
          <w:sz w:val="24"/>
          <w:szCs w:val="24"/>
        </w:rPr>
        <w:t>.</w:t>
      </w:r>
      <w:r w:rsidRPr="00666421">
        <w:rPr>
          <w:rFonts w:ascii="Times New Roman" w:hAnsi="Times New Roman"/>
          <w:kern w:val="18"/>
          <w:sz w:val="24"/>
          <w:szCs w:val="24"/>
        </w:rPr>
        <w:t xml:space="preserve"> </w:t>
      </w:r>
      <w:r w:rsidRPr="00666421">
        <w:rPr>
          <w:rFonts w:ascii="Times New Roman" w:hAnsi="Times New Roman"/>
          <w:sz w:val="24"/>
          <w:szCs w:val="24"/>
        </w:rPr>
        <w:t xml:space="preserve">subiect al prezentei legi utilizează în denumirea lor sintagma </w:t>
      </w:r>
      <w:r w:rsidR="00042D12" w:rsidRPr="00666421">
        <w:rPr>
          <w:rFonts w:ascii="Times New Roman" w:hAnsi="Times New Roman"/>
          <w:sz w:val="24"/>
          <w:szCs w:val="24"/>
        </w:rPr>
        <w:t>„</w:t>
      </w:r>
      <w:r w:rsidRPr="00666421">
        <w:rPr>
          <w:rFonts w:ascii="Times New Roman" w:hAnsi="Times New Roman"/>
          <w:sz w:val="24"/>
          <w:szCs w:val="24"/>
        </w:rPr>
        <w:t xml:space="preserve">societate de investiţii alternativă </w:t>
      </w:r>
      <w:r w:rsidR="002D183D" w:rsidRPr="00666421">
        <w:rPr>
          <w:rFonts w:ascii="Times New Roman" w:hAnsi="Times New Roman"/>
          <w:sz w:val="24"/>
          <w:szCs w:val="24"/>
        </w:rPr>
        <w:t>imobiliară</w:t>
      </w:r>
      <w:r w:rsidRPr="00666421">
        <w:rPr>
          <w:rFonts w:ascii="Times New Roman" w:hAnsi="Times New Roman"/>
          <w:sz w:val="24"/>
          <w:szCs w:val="24"/>
        </w:rPr>
        <w:t xml:space="preserve">”, sau </w:t>
      </w:r>
      <w:r w:rsidR="00042D12" w:rsidRPr="00666421">
        <w:rPr>
          <w:rFonts w:ascii="Times New Roman" w:hAnsi="Times New Roman"/>
          <w:sz w:val="24"/>
          <w:szCs w:val="24"/>
        </w:rPr>
        <w:t>„</w:t>
      </w:r>
      <w:r w:rsidRPr="00666421">
        <w:rPr>
          <w:rFonts w:ascii="Times New Roman" w:hAnsi="Times New Roman"/>
          <w:sz w:val="24"/>
          <w:szCs w:val="24"/>
        </w:rPr>
        <w:t xml:space="preserve">fond </w:t>
      </w:r>
      <w:r w:rsidR="002D183D" w:rsidRPr="00666421">
        <w:rPr>
          <w:rFonts w:ascii="Times New Roman" w:hAnsi="Times New Roman"/>
          <w:sz w:val="24"/>
          <w:szCs w:val="24"/>
        </w:rPr>
        <w:t xml:space="preserve">imobiliar </w:t>
      </w:r>
      <w:r w:rsidRPr="00666421">
        <w:rPr>
          <w:rFonts w:ascii="Times New Roman" w:hAnsi="Times New Roman"/>
          <w:sz w:val="24"/>
          <w:szCs w:val="24"/>
        </w:rPr>
        <w:t>de investiții alternative”, după caz.</w:t>
      </w:r>
    </w:p>
    <w:p w:rsidR="00EF54A8" w:rsidRPr="00666421" w:rsidRDefault="00EF54A8" w:rsidP="00D61DF2">
      <w:pPr>
        <w:ind w:left="0"/>
        <w:rPr>
          <w:rFonts w:ascii="Times New Roman" w:hAnsi="Times New Roman"/>
          <w:b/>
          <w:sz w:val="24"/>
          <w:szCs w:val="24"/>
        </w:rPr>
      </w:pPr>
    </w:p>
    <w:p w:rsidR="0079264C" w:rsidRPr="00666421" w:rsidRDefault="009768B8">
      <w:pPr>
        <w:autoSpaceDE w:val="0"/>
        <w:autoSpaceDN w:val="0"/>
        <w:adjustRightInd w:val="0"/>
        <w:ind w:left="0" w:firstLine="708"/>
        <w:rPr>
          <w:rFonts w:ascii="Times New Roman" w:hAnsi="Times New Roman"/>
          <w:kern w:val="18"/>
          <w:sz w:val="24"/>
          <w:szCs w:val="24"/>
        </w:rPr>
      </w:pPr>
      <w:r w:rsidRPr="00666421">
        <w:rPr>
          <w:rFonts w:ascii="Times New Roman" w:hAnsi="Times New Roman"/>
          <w:b/>
          <w:sz w:val="24"/>
          <w:szCs w:val="24"/>
        </w:rPr>
        <w:t>Art. 6</w:t>
      </w:r>
      <w:r w:rsidR="000779EE" w:rsidRPr="00666421">
        <w:rPr>
          <w:rFonts w:ascii="Times New Roman" w:hAnsi="Times New Roman"/>
          <w:b/>
          <w:sz w:val="24"/>
          <w:szCs w:val="24"/>
        </w:rPr>
        <w:t>2</w:t>
      </w:r>
      <w:r w:rsidR="002C36D5" w:rsidRPr="00666421">
        <w:rPr>
          <w:rFonts w:ascii="Times New Roman" w:hAnsi="Times New Roman"/>
          <w:b/>
          <w:sz w:val="24"/>
          <w:szCs w:val="24"/>
        </w:rPr>
        <w:t>.</w:t>
      </w:r>
      <w:r w:rsidRPr="00666421">
        <w:rPr>
          <w:rFonts w:ascii="Times New Roman" w:hAnsi="Times New Roman"/>
          <w:sz w:val="24"/>
          <w:szCs w:val="24"/>
        </w:rPr>
        <w:t xml:space="preserve"> - </w:t>
      </w:r>
      <w:r w:rsidR="002E1109" w:rsidRPr="00666421">
        <w:rPr>
          <w:rFonts w:ascii="Times New Roman" w:hAnsi="Times New Roman"/>
          <w:sz w:val="24"/>
          <w:szCs w:val="24"/>
        </w:rPr>
        <w:t>Evaluarea activelor imobiliare se efectu</w:t>
      </w:r>
      <w:r w:rsidR="007610BB" w:rsidRPr="00666421">
        <w:rPr>
          <w:rFonts w:ascii="Times New Roman" w:hAnsi="Times New Roman"/>
          <w:sz w:val="24"/>
          <w:szCs w:val="24"/>
        </w:rPr>
        <w:t>e</w:t>
      </w:r>
      <w:r w:rsidR="002E1109" w:rsidRPr="00666421">
        <w:rPr>
          <w:rFonts w:ascii="Times New Roman" w:hAnsi="Times New Roman"/>
          <w:sz w:val="24"/>
          <w:szCs w:val="24"/>
        </w:rPr>
        <w:t>a</w:t>
      </w:r>
      <w:r w:rsidR="007610BB" w:rsidRPr="00666421">
        <w:rPr>
          <w:rFonts w:ascii="Times New Roman" w:hAnsi="Times New Roman"/>
          <w:sz w:val="24"/>
          <w:szCs w:val="24"/>
        </w:rPr>
        <w:t>z</w:t>
      </w:r>
      <w:r w:rsidR="0049254C" w:rsidRPr="00666421">
        <w:rPr>
          <w:rFonts w:ascii="Times New Roman" w:hAnsi="Times New Roman"/>
          <w:sz w:val="24"/>
          <w:szCs w:val="24"/>
        </w:rPr>
        <w:t>ă</w:t>
      </w:r>
      <w:r w:rsidR="002E1109" w:rsidRPr="00666421">
        <w:rPr>
          <w:rFonts w:ascii="Times New Roman" w:hAnsi="Times New Roman"/>
          <w:sz w:val="24"/>
          <w:szCs w:val="24"/>
        </w:rPr>
        <w:t xml:space="preserve"> de către un evaluator independent, înscris </w:t>
      </w:r>
      <w:r w:rsidR="007610BB" w:rsidRPr="00666421">
        <w:rPr>
          <w:rFonts w:ascii="Times New Roman" w:hAnsi="Times New Roman"/>
          <w:sz w:val="24"/>
          <w:szCs w:val="24"/>
        </w:rPr>
        <w:t>î</w:t>
      </w:r>
      <w:r w:rsidR="002E1109" w:rsidRPr="00666421">
        <w:rPr>
          <w:rFonts w:ascii="Times New Roman" w:hAnsi="Times New Roman"/>
          <w:sz w:val="24"/>
          <w:szCs w:val="24"/>
        </w:rPr>
        <w:t>n Registrul public al A.S.F.</w:t>
      </w:r>
      <w:r w:rsidR="00E42019" w:rsidRPr="00666421">
        <w:rPr>
          <w:rFonts w:ascii="Times New Roman" w:hAnsi="Times New Roman"/>
          <w:sz w:val="24"/>
          <w:szCs w:val="24"/>
        </w:rPr>
        <w:t>, cu respectarea reglementărilor emise de A.S.F</w:t>
      </w:r>
      <w:r w:rsidR="002E1109" w:rsidRPr="00666421">
        <w:rPr>
          <w:rFonts w:ascii="Times New Roman" w:hAnsi="Times New Roman"/>
          <w:sz w:val="24"/>
          <w:szCs w:val="24"/>
        </w:rPr>
        <w:t>. Depozitarul certific</w:t>
      </w:r>
      <w:r w:rsidR="007610BB" w:rsidRPr="00666421">
        <w:rPr>
          <w:rFonts w:ascii="Times New Roman" w:hAnsi="Times New Roman"/>
          <w:sz w:val="24"/>
          <w:szCs w:val="24"/>
        </w:rPr>
        <w:t>ă</w:t>
      </w:r>
      <w:r w:rsidR="002E1109" w:rsidRPr="00666421">
        <w:rPr>
          <w:rFonts w:ascii="Times New Roman" w:hAnsi="Times New Roman"/>
          <w:sz w:val="24"/>
          <w:szCs w:val="24"/>
        </w:rPr>
        <w:t xml:space="preserve"> modalitatea de calcul </w:t>
      </w:r>
      <w:r w:rsidR="00AA2DA1" w:rsidRPr="00666421">
        <w:rPr>
          <w:rFonts w:ascii="Times New Roman" w:hAnsi="Times New Roman"/>
          <w:color w:val="000000" w:themeColor="text1"/>
          <w:sz w:val="24"/>
          <w:szCs w:val="24"/>
        </w:rPr>
        <w:t>a</w:t>
      </w:r>
      <w:r w:rsidR="005E7EA9" w:rsidRPr="00666421">
        <w:rPr>
          <w:rFonts w:ascii="Times New Roman" w:hAnsi="Times New Roman"/>
          <w:color w:val="000000" w:themeColor="text1"/>
          <w:sz w:val="24"/>
          <w:szCs w:val="24"/>
        </w:rPr>
        <w:t>l</w:t>
      </w:r>
      <w:r w:rsidR="002E1109" w:rsidRPr="00666421">
        <w:rPr>
          <w:rFonts w:ascii="Times New Roman" w:hAnsi="Times New Roman"/>
          <w:sz w:val="24"/>
          <w:szCs w:val="24"/>
        </w:rPr>
        <w:t xml:space="preserve"> activului net, preluând în calculul acestuia valoarea activelor imobiliare înscrisă în raportul de evaluare întocmit de către evaluatorul independent, responsabil pentru evaluare.</w:t>
      </w:r>
    </w:p>
    <w:p w:rsidR="002E1109" w:rsidRPr="00666421" w:rsidRDefault="002E1109" w:rsidP="00D61DF2">
      <w:pPr>
        <w:autoSpaceDE w:val="0"/>
        <w:autoSpaceDN w:val="0"/>
        <w:adjustRightInd w:val="0"/>
        <w:ind w:left="0"/>
        <w:rPr>
          <w:rFonts w:ascii="Times New Roman" w:hAnsi="Times New Roman"/>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63</w:t>
      </w:r>
      <w:r w:rsidR="002C36D5" w:rsidRPr="00666421">
        <w:rPr>
          <w:rFonts w:ascii="Times New Roman" w:hAnsi="Times New Roman"/>
          <w:b/>
          <w:sz w:val="24"/>
          <w:szCs w:val="24"/>
        </w:rPr>
        <w:t>.</w:t>
      </w:r>
      <w:r w:rsidRPr="00666421">
        <w:rPr>
          <w:rFonts w:ascii="Times New Roman" w:hAnsi="Times New Roman"/>
          <w:sz w:val="24"/>
          <w:szCs w:val="24"/>
        </w:rPr>
        <w:t xml:space="preserve"> - (1) Metoda de evaluare a activelor imobiliare va fi menţinută de F</w:t>
      </w:r>
      <w:r w:rsidR="00155C5F">
        <w:rPr>
          <w:rFonts w:ascii="Times New Roman" w:hAnsi="Times New Roman"/>
          <w:sz w:val="24"/>
          <w:szCs w:val="24"/>
        </w:rPr>
        <w:t>.</w:t>
      </w:r>
      <w:r w:rsidRPr="00666421">
        <w:rPr>
          <w:rFonts w:ascii="Times New Roman" w:hAnsi="Times New Roman"/>
          <w:sz w:val="24"/>
          <w:szCs w:val="24"/>
        </w:rPr>
        <w:t>I</w:t>
      </w:r>
      <w:r w:rsidR="00155C5F">
        <w:rPr>
          <w:rFonts w:ascii="Times New Roman" w:hAnsi="Times New Roman"/>
          <w:sz w:val="24"/>
          <w:szCs w:val="24"/>
        </w:rPr>
        <w:t>.</w:t>
      </w:r>
      <w:r w:rsidRPr="00666421">
        <w:rPr>
          <w:rFonts w:ascii="Times New Roman" w:hAnsi="Times New Roman"/>
          <w:sz w:val="24"/>
          <w:szCs w:val="24"/>
        </w:rPr>
        <w:t>A</w:t>
      </w:r>
      <w:r w:rsidR="00155C5F">
        <w:rPr>
          <w:rFonts w:ascii="Times New Roman" w:hAnsi="Times New Roman"/>
          <w:sz w:val="24"/>
          <w:szCs w:val="24"/>
        </w:rPr>
        <w:t>.</w:t>
      </w:r>
      <w:r w:rsidRPr="00666421">
        <w:rPr>
          <w:rFonts w:ascii="Times New Roman" w:hAnsi="Times New Roman"/>
          <w:sz w:val="24"/>
          <w:szCs w:val="24"/>
        </w:rPr>
        <w:t>I</w:t>
      </w:r>
      <w:r w:rsidR="00155C5F">
        <w:rPr>
          <w:rFonts w:ascii="Times New Roman" w:hAnsi="Times New Roman"/>
          <w:sz w:val="24"/>
          <w:szCs w:val="24"/>
        </w:rPr>
        <w:t>.</w:t>
      </w:r>
      <w:r w:rsidRPr="00666421">
        <w:rPr>
          <w:rFonts w:ascii="Times New Roman" w:hAnsi="Times New Roman"/>
          <w:sz w:val="24"/>
          <w:szCs w:val="24"/>
        </w:rPr>
        <w:t>M</w:t>
      </w:r>
      <w:r w:rsidR="00155C5F">
        <w:rPr>
          <w:rFonts w:ascii="Times New Roman" w:hAnsi="Times New Roman"/>
          <w:sz w:val="24"/>
          <w:szCs w:val="24"/>
        </w:rPr>
        <w:t>.</w:t>
      </w:r>
      <w:r w:rsidRPr="00666421">
        <w:rPr>
          <w:rFonts w:ascii="Times New Roman" w:hAnsi="Times New Roman"/>
          <w:sz w:val="24"/>
          <w:szCs w:val="24"/>
        </w:rPr>
        <w:t>O</w:t>
      </w:r>
      <w:r w:rsidR="00155C5F">
        <w:rPr>
          <w:rFonts w:ascii="Times New Roman" w:hAnsi="Times New Roman"/>
          <w:sz w:val="24"/>
          <w:szCs w:val="24"/>
        </w:rPr>
        <w:t>.</w:t>
      </w:r>
      <w:r w:rsidRPr="00666421">
        <w:rPr>
          <w:rFonts w:ascii="Times New Roman" w:hAnsi="Times New Roman"/>
          <w:sz w:val="24"/>
          <w:szCs w:val="24"/>
        </w:rPr>
        <w:t>B</w:t>
      </w:r>
      <w:r w:rsidR="00155C5F">
        <w:rPr>
          <w:rFonts w:ascii="Times New Roman" w:hAnsi="Times New Roman"/>
          <w:sz w:val="24"/>
          <w:szCs w:val="24"/>
        </w:rPr>
        <w:t>.</w:t>
      </w:r>
      <w:r w:rsidRPr="00666421">
        <w:rPr>
          <w:rFonts w:ascii="Times New Roman" w:hAnsi="Times New Roman"/>
          <w:sz w:val="24"/>
          <w:szCs w:val="24"/>
        </w:rPr>
        <w:t xml:space="preserve"> pe o perioadă de minimum 3 ani şi va fi prevăzută în </w:t>
      </w:r>
      <w:r w:rsidR="0006186F" w:rsidRPr="00666421">
        <w:rPr>
          <w:rFonts w:ascii="Times New Roman" w:hAnsi="Times New Roman"/>
          <w:sz w:val="24"/>
          <w:szCs w:val="24"/>
        </w:rPr>
        <w:t>regulile</w:t>
      </w:r>
      <w:r w:rsidRPr="00666421">
        <w:rPr>
          <w:rFonts w:ascii="Times New Roman" w:hAnsi="Times New Roman"/>
          <w:sz w:val="24"/>
          <w:szCs w:val="24"/>
        </w:rPr>
        <w:t xml:space="preserve"> </w:t>
      </w:r>
      <w:r w:rsidR="00335F0F" w:rsidRPr="00666421">
        <w:rPr>
          <w:rFonts w:ascii="Times New Roman" w:hAnsi="Times New Roman"/>
          <w:sz w:val="24"/>
          <w:szCs w:val="24"/>
        </w:rPr>
        <w:t xml:space="preserve">sau actul constitutiv al </w:t>
      </w:r>
      <w:r w:rsidRPr="00666421">
        <w:rPr>
          <w:rFonts w:ascii="Times New Roman" w:hAnsi="Times New Roman"/>
          <w:kern w:val="18"/>
          <w:sz w:val="24"/>
          <w:szCs w:val="24"/>
        </w:rPr>
        <w:t>acestuia</w:t>
      </w:r>
      <w:r w:rsidR="00335F0F" w:rsidRPr="00666421">
        <w:rPr>
          <w:rFonts w:ascii="Times New Roman" w:hAnsi="Times New Roman"/>
          <w:kern w:val="18"/>
          <w:sz w:val="24"/>
          <w:szCs w:val="24"/>
        </w:rPr>
        <w:t>, după caz</w:t>
      </w:r>
      <w:r w:rsidRPr="00666421">
        <w:rPr>
          <w:rFonts w:ascii="Times New Roman" w:hAnsi="Times New Roman"/>
          <w:kern w:val="18"/>
          <w:sz w:val="24"/>
          <w:szCs w:val="24"/>
        </w:rPr>
        <w: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 xml:space="preserve">(2) Reevaluarea activelor imobiliare se va realiza cel puţin cu o frecvenţă </w:t>
      </w:r>
      <w:r w:rsidR="00F96A37" w:rsidRPr="00666421">
        <w:rPr>
          <w:rFonts w:ascii="Times New Roman" w:hAnsi="Times New Roman"/>
          <w:color w:val="000000" w:themeColor="text1"/>
          <w:sz w:val="24"/>
          <w:szCs w:val="24"/>
        </w:rPr>
        <w:t>anuală</w:t>
      </w:r>
      <w:r w:rsidR="00730B86" w:rsidRPr="00666421">
        <w:rPr>
          <w:rFonts w:ascii="Times New Roman" w:hAnsi="Times New Roman"/>
          <w:color w:val="000000" w:themeColor="text1"/>
          <w:sz w:val="24"/>
          <w:szCs w:val="24"/>
        </w:rPr>
        <w:t>,</w:t>
      </w:r>
      <w:r w:rsidR="00F96A37" w:rsidRPr="00666421">
        <w:rPr>
          <w:rFonts w:ascii="Times New Roman" w:hAnsi="Times New Roman"/>
          <w:color w:val="000000" w:themeColor="text1"/>
          <w:sz w:val="24"/>
          <w:szCs w:val="24"/>
        </w:rPr>
        <w:t xml:space="preserve"> </w:t>
      </w:r>
      <w:r w:rsidR="00730B86" w:rsidRPr="00666421">
        <w:rPr>
          <w:rFonts w:ascii="Times New Roman" w:hAnsi="Times New Roman"/>
          <w:color w:val="000000" w:themeColor="text1"/>
          <w:sz w:val="24"/>
          <w:szCs w:val="24"/>
        </w:rPr>
        <w:t xml:space="preserve">precum și de fiecare dată când se înregistrează tranzacții cu active din portofoliul său investițional </w:t>
      </w:r>
      <w:r w:rsidR="00F96A37" w:rsidRPr="00666421">
        <w:rPr>
          <w:rFonts w:ascii="Times New Roman" w:hAnsi="Times New Roman"/>
          <w:color w:val="000000" w:themeColor="text1"/>
          <w:sz w:val="24"/>
          <w:szCs w:val="24"/>
        </w:rPr>
        <w:t>s</w:t>
      </w:r>
      <w:r w:rsidR="00F96A37" w:rsidRPr="00666421">
        <w:rPr>
          <w:rFonts w:ascii="Times New Roman" w:hAnsi="Times New Roman"/>
          <w:sz w:val="24"/>
          <w:szCs w:val="24"/>
        </w:rPr>
        <w:t xml:space="preserve">au la solicitarea A.S.F. </w:t>
      </w:r>
      <w:r w:rsidRPr="00666421">
        <w:rPr>
          <w:rFonts w:ascii="Times New Roman" w:hAnsi="Times New Roman"/>
          <w:sz w:val="24"/>
          <w:szCs w:val="24"/>
        </w:rPr>
        <w:t>și va fi corelată cu politica de emisiuni și răscumpărări a F</w:t>
      </w:r>
      <w:r w:rsidR="00155C5F">
        <w:rPr>
          <w:rFonts w:ascii="Times New Roman" w:hAnsi="Times New Roman"/>
          <w:sz w:val="24"/>
          <w:szCs w:val="24"/>
        </w:rPr>
        <w:t>.</w:t>
      </w:r>
      <w:r w:rsidRPr="00666421">
        <w:rPr>
          <w:rFonts w:ascii="Times New Roman" w:hAnsi="Times New Roman"/>
          <w:sz w:val="24"/>
          <w:szCs w:val="24"/>
        </w:rPr>
        <w:t>I</w:t>
      </w:r>
      <w:r w:rsidR="00155C5F">
        <w:rPr>
          <w:rFonts w:ascii="Times New Roman" w:hAnsi="Times New Roman"/>
          <w:sz w:val="24"/>
          <w:szCs w:val="24"/>
        </w:rPr>
        <w:t>.</w:t>
      </w:r>
      <w:r w:rsidRPr="00666421">
        <w:rPr>
          <w:rFonts w:ascii="Times New Roman" w:hAnsi="Times New Roman"/>
          <w:sz w:val="24"/>
          <w:szCs w:val="24"/>
        </w:rPr>
        <w:t>A</w:t>
      </w:r>
      <w:r w:rsidR="00155C5F">
        <w:rPr>
          <w:rFonts w:ascii="Times New Roman" w:hAnsi="Times New Roman"/>
          <w:sz w:val="24"/>
          <w:szCs w:val="24"/>
        </w:rPr>
        <w:t>.</w:t>
      </w:r>
      <w:r w:rsidR="00C4604E" w:rsidRPr="00666421">
        <w:rPr>
          <w:rFonts w:ascii="Times New Roman" w:hAnsi="Times New Roman"/>
          <w:sz w:val="24"/>
          <w:szCs w:val="24"/>
        </w:rPr>
        <w:t>I</w:t>
      </w:r>
      <w:r w:rsidR="00155C5F">
        <w:rPr>
          <w:rFonts w:ascii="Times New Roman" w:hAnsi="Times New Roman"/>
          <w:sz w:val="24"/>
          <w:szCs w:val="24"/>
        </w:rPr>
        <w:t>.</w:t>
      </w:r>
      <w:r w:rsidR="00C4604E" w:rsidRPr="00666421">
        <w:rPr>
          <w:rFonts w:ascii="Times New Roman" w:hAnsi="Times New Roman"/>
          <w:sz w:val="24"/>
          <w:szCs w:val="24"/>
        </w:rPr>
        <w:t>M</w:t>
      </w:r>
      <w:r w:rsidR="00155C5F">
        <w:rPr>
          <w:rFonts w:ascii="Times New Roman" w:hAnsi="Times New Roman"/>
          <w:sz w:val="24"/>
          <w:szCs w:val="24"/>
        </w:rPr>
        <w:t>.</w:t>
      </w:r>
      <w:r w:rsidR="00C4604E" w:rsidRPr="00666421">
        <w:rPr>
          <w:rFonts w:ascii="Times New Roman" w:hAnsi="Times New Roman"/>
          <w:sz w:val="24"/>
          <w:szCs w:val="24"/>
        </w:rPr>
        <w:t>O</w:t>
      </w:r>
      <w:r w:rsidR="00155C5F">
        <w:rPr>
          <w:rFonts w:ascii="Times New Roman" w:hAnsi="Times New Roman"/>
          <w:sz w:val="24"/>
          <w:szCs w:val="24"/>
        </w:rPr>
        <w:t>.</w:t>
      </w:r>
      <w:r w:rsidR="00C4604E" w:rsidRPr="00666421">
        <w:rPr>
          <w:rFonts w:ascii="Times New Roman" w:hAnsi="Times New Roman"/>
          <w:sz w:val="24"/>
          <w:szCs w:val="24"/>
        </w:rPr>
        <w:t>B</w:t>
      </w:r>
      <w:r w:rsidR="00155C5F">
        <w:rPr>
          <w:rFonts w:ascii="Times New Roman" w:hAnsi="Times New Roman"/>
          <w:sz w:val="24"/>
          <w:szCs w:val="24"/>
        </w:rPr>
        <w:t>.</w:t>
      </w:r>
      <w:r w:rsidRPr="00666421">
        <w:rPr>
          <w:rFonts w:ascii="Times New Roman" w:hAnsi="Times New Roman"/>
          <w:sz w:val="24"/>
          <w:szCs w:val="24"/>
        </w:rPr>
        <w:t>. Cheltuielile cu evaluarea activelor imobiliare vor fi suportate de către F.I.A..</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(3) Un F</w:t>
      </w:r>
      <w:r w:rsidR="00155C5F">
        <w:rPr>
          <w:rFonts w:ascii="Times New Roman" w:hAnsi="Times New Roman"/>
          <w:sz w:val="24"/>
          <w:szCs w:val="24"/>
        </w:rPr>
        <w:t>.</w:t>
      </w:r>
      <w:r w:rsidRPr="00666421">
        <w:rPr>
          <w:rFonts w:ascii="Times New Roman" w:hAnsi="Times New Roman"/>
          <w:sz w:val="24"/>
          <w:szCs w:val="24"/>
        </w:rPr>
        <w:t>I</w:t>
      </w:r>
      <w:r w:rsidR="00155C5F">
        <w:rPr>
          <w:rFonts w:ascii="Times New Roman" w:hAnsi="Times New Roman"/>
          <w:sz w:val="24"/>
          <w:szCs w:val="24"/>
        </w:rPr>
        <w:t>.</w:t>
      </w:r>
      <w:r w:rsidRPr="00666421">
        <w:rPr>
          <w:rFonts w:ascii="Times New Roman" w:hAnsi="Times New Roman"/>
          <w:sz w:val="24"/>
          <w:szCs w:val="24"/>
        </w:rPr>
        <w:t>A</w:t>
      </w:r>
      <w:r w:rsidR="00155C5F">
        <w:rPr>
          <w:rFonts w:ascii="Times New Roman" w:hAnsi="Times New Roman"/>
          <w:sz w:val="24"/>
          <w:szCs w:val="24"/>
        </w:rPr>
        <w:t>.</w:t>
      </w:r>
      <w:r w:rsidRPr="00666421">
        <w:rPr>
          <w:rFonts w:ascii="Times New Roman" w:hAnsi="Times New Roman"/>
          <w:sz w:val="24"/>
          <w:szCs w:val="24"/>
        </w:rPr>
        <w:t>I</w:t>
      </w:r>
      <w:r w:rsidR="00155C5F">
        <w:rPr>
          <w:rFonts w:ascii="Times New Roman" w:hAnsi="Times New Roman"/>
          <w:sz w:val="24"/>
          <w:szCs w:val="24"/>
        </w:rPr>
        <w:t>.</w:t>
      </w:r>
      <w:r w:rsidRPr="00666421">
        <w:rPr>
          <w:rFonts w:ascii="Times New Roman" w:hAnsi="Times New Roman"/>
          <w:sz w:val="24"/>
          <w:szCs w:val="24"/>
        </w:rPr>
        <w:t>M</w:t>
      </w:r>
      <w:r w:rsidR="00155C5F">
        <w:rPr>
          <w:rFonts w:ascii="Times New Roman" w:hAnsi="Times New Roman"/>
          <w:sz w:val="24"/>
          <w:szCs w:val="24"/>
        </w:rPr>
        <w:t>.</w:t>
      </w:r>
      <w:r w:rsidRPr="00666421">
        <w:rPr>
          <w:rFonts w:ascii="Times New Roman" w:hAnsi="Times New Roman"/>
          <w:sz w:val="24"/>
          <w:szCs w:val="24"/>
        </w:rPr>
        <w:t>O</w:t>
      </w:r>
      <w:r w:rsidR="00155C5F">
        <w:rPr>
          <w:rFonts w:ascii="Times New Roman" w:hAnsi="Times New Roman"/>
          <w:sz w:val="24"/>
          <w:szCs w:val="24"/>
        </w:rPr>
        <w:t>.</w:t>
      </w:r>
      <w:r w:rsidRPr="00666421">
        <w:rPr>
          <w:rFonts w:ascii="Times New Roman" w:hAnsi="Times New Roman"/>
          <w:sz w:val="24"/>
          <w:szCs w:val="24"/>
        </w:rPr>
        <w:t>B</w:t>
      </w:r>
      <w:r w:rsidR="00155C5F">
        <w:rPr>
          <w:rFonts w:ascii="Times New Roman" w:hAnsi="Times New Roman"/>
          <w:sz w:val="24"/>
          <w:szCs w:val="24"/>
        </w:rPr>
        <w:t>.</w:t>
      </w:r>
      <w:r w:rsidRPr="00666421">
        <w:rPr>
          <w:rFonts w:ascii="Times New Roman" w:hAnsi="Times New Roman"/>
          <w:sz w:val="24"/>
          <w:szCs w:val="24"/>
        </w:rPr>
        <w:t xml:space="preserve"> nu poate cumpăra sau vinde active imobiliare fără ca acestea să fi fost evaluate în prealabil în condiţiile prevăzute la art. </w:t>
      </w:r>
      <w:r w:rsidR="009A43FA" w:rsidRPr="00666421">
        <w:rPr>
          <w:rFonts w:ascii="Times New Roman" w:hAnsi="Times New Roman"/>
          <w:sz w:val="24"/>
          <w:szCs w:val="24"/>
        </w:rPr>
        <w:t>62</w:t>
      </w:r>
      <w:r w:rsidRPr="00666421">
        <w:rPr>
          <w:rFonts w:ascii="Times New Roman" w:hAnsi="Times New Roman"/>
          <w:sz w:val="24"/>
          <w:szCs w:val="24"/>
        </w:rPr>
        <w: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(4) Achiziţionarea sau vânzarea de active imobiliare nu se poate face la un preţ care este cu mai mult de 10% mai mare, în situaţia achiziţionării, respectiv cu mai mult de 1</w:t>
      </w:r>
      <w:r w:rsidR="00D274B3">
        <w:rPr>
          <w:rFonts w:ascii="Times New Roman" w:hAnsi="Times New Roman"/>
          <w:sz w:val="24"/>
          <w:szCs w:val="24"/>
        </w:rPr>
        <w:t>0</w:t>
      </w:r>
      <w:r w:rsidRPr="00666421">
        <w:rPr>
          <w:rFonts w:ascii="Times New Roman" w:hAnsi="Times New Roman"/>
          <w:sz w:val="24"/>
          <w:szCs w:val="24"/>
        </w:rPr>
        <w:t>% mai mic, în situaţia vânzării, decât cel determinat de către un evaluator independent.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t>(5) Prevederile alin.</w:t>
      </w:r>
      <w:r w:rsidR="00C4604E" w:rsidRPr="00666421">
        <w:rPr>
          <w:rFonts w:ascii="Times New Roman" w:hAnsi="Times New Roman"/>
          <w:sz w:val="24"/>
          <w:szCs w:val="24"/>
        </w:rPr>
        <w:t xml:space="preserve"> </w:t>
      </w:r>
      <w:r w:rsidRPr="00666421">
        <w:rPr>
          <w:rFonts w:ascii="Times New Roman" w:hAnsi="Times New Roman"/>
          <w:sz w:val="24"/>
          <w:szCs w:val="24"/>
        </w:rPr>
        <w:t xml:space="preserve">(4) nu se aplică în situaţii excepţionale, care trebuie specificate în </w:t>
      </w:r>
      <w:r w:rsidR="004C032A" w:rsidRPr="00666421">
        <w:rPr>
          <w:rFonts w:ascii="Times New Roman" w:hAnsi="Times New Roman"/>
          <w:sz w:val="24"/>
          <w:szCs w:val="24"/>
        </w:rPr>
        <w:t xml:space="preserve">regulile </w:t>
      </w:r>
      <w:r w:rsidR="00335F0F" w:rsidRPr="00666421">
        <w:rPr>
          <w:rFonts w:ascii="Times New Roman" w:hAnsi="Times New Roman"/>
          <w:sz w:val="24"/>
          <w:szCs w:val="24"/>
        </w:rPr>
        <w:t xml:space="preserve">sau actul constitutiv </w:t>
      </w:r>
      <w:r w:rsidRPr="00666421">
        <w:rPr>
          <w:rFonts w:ascii="Times New Roman" w:hAnsi="Times New Roman"/>
          <w:sz w:val="24"/>
          <w:szCs w:val="24"/>
        </w:rPr>
        <w:t>al</w:t>
      </w:r>
      <w:r w:rsidR="00335F0F" w:rsidRPr="00666421">
        <w:rPr>
          <w:rFonts w:ascii="Times New Roman" w:hAnsi="Times New Roman"/>
          <w:sz w:val="24"/>
          <w:szCs w:val="24"/>
        </w:rPr>
        <w:t xml:space="preserve"> </w:t>
      </w:r>
      <w:r w:rsidRPr="00666421">
        <w:rPr>
          <w:rFonts w:ascii="Times New Roman" w:hAnsi="Times New Roman"/>
          <w:sz w:val="24"/>
          <w:szCs w:val="24"/>
        </w:rPr>
        <w:t>F</w:t>
      </w:r>
      <w:r w:rsidR="00155C5F">
        <w:rPr>
          <w:rFonts w:ascii="Times New Roman" w:hAnsi="Times New Roman"/>
          <w:sz w:val="24"/>
          <w:szCs w:val="24"/>
        </w:rPr>
        <w:t>.</w:t>
      </w:r>
      <w:r w:rsidRPr="00666421">
        <w:rPr>
          <w:rFonts w:ascii="Times New Roman" w:hAnsi="Times New Roman"/>
          <w:sz w:val="24"/>
          <w:szCs w:val="24"/>
        </w:rPr>
        <w:t>I</w:t>
      </w:r>
      <w:r w:rsidR="00155C5F">
        <w:rPr>
          <w:rFonts w:ascii="Times New Roman" w:hAnsi="Times New Roman"/>
          <w:sz w:val="24"/>
          <w:szCs w:val="24"/>
        </w:rPr>
        <w:t>.</w:t>
      </w:r>
      <w:r w:rsidRPr="00666421">
        <w:rPr>
          <w:rFonts w:ascii="Times New Roman" w:hAnsi="Times New Roman"/>
          <w:sz w:val="24"/>
          <w:szCs w:val="24"/>
        </w:rPr>
        <w:t>A</w:t>
      </w:r>
      <w:r w:rsidR="00155C5F">
        <w:rPr>
          <w:rFonts w:ascii="Times New Roman" w:hAnsi="Times New Roman"/>
          <w:sz w:val="24"/>
          <w:szCs w:val="24"/>
        </w:rPr>
        <w:t>.</w:t>
      </w:r>
      <w:r w:rsidR="004C032A" w:rsidRPr="00666421">
        <w:rPr>
          <w:rFonts w:ascii="Times New Roman" w:hAnsi="Times New Roman"/>
          <w:sz w:val="24"/>
          <w:szCs w:val="24"/>
        </w:rPr>
        <w:t>I</w:t>
      </w:r>
      <w:r w:rsidR="00155C5F">
        <w:rPr>
          <w:rFonts w:ascii="Times New Roman" w:hAnsi="Times New Roman"/>
          <w:sz w:val="24"/>
          <w:szCs w:val="24"/>
        </w:rPr>
        <w:t>.</w:t>
      </w:r>
      <w:r w:rsidR="004C032A" w:rsidRPr="00666421">
        <w:rPr>
          <w:rFonts w:ascii="Times New Roman" w:hAnsi="Times New Roman"/>
          <w:sz w:val="24"/>
          <w:szCs w:val="24"/>
        </w:rPr>
        <w:t>M</w:t>
      </w:r>
      <w:r w:rsidR="00155C5F">
        <w:rPr>
          <w:rFonts w:ascii="Times New Roman" w:hAnsi="Times New Roman"/>
          <w:sz w:val="24"/>
          <w:szCs w:val="24"/>
        </w:rPr>
        <w:t>.</w:t>
      </w:r>
      <w:r w:rsidR="004C032A" w:rsidRPr="00666421">
        <w:rPr>
          <w:rFonts w:ascii="Times New Roman" w:hAnsi="Times New Roman"/>
          <w:sz w:val="24"/>
          <w:szCs w:val="24"/>
        </w:rPr>
        <w:t>O</w:t>
      </w:r>
      <w:r w:rsidR="00155C5F">
        <w:rPr>
          <w:rFonts w:ascii="Times New Roman" w:hAnsi="Times New Roman"/>
          <w:sz w:val="24"/>
          <w:szCs w:val="24"/>
        </w:rPr>
        <w:t>.</w:t>
      </w:r>
      <w:r w:rsidR="004C032A" w:rsidRPr="00666421">
        <w:rPr>
          <w:rFonts w:ascii="Times New Roman" w:hAnsi="Times New Roman"/>
          <w:sz w:val="24"/>
          <w:szCs w:val="24"/>
        </w:rPr>
        <w:t>B</w:t>
      </w:r>
      <w:r w:rsidR="00155C5F">
        <w:rPr>
          <w:rFonts w:ascii="Times New Roman" w:hAnsi="Times New Roman"/>
          <w:sz w:val="24"/>
          <w:szCs w:val="24"/>
        </w:rPr>
        <w:t>.</w:t>
      </w:r>
      <w:r w:rsidR="00335F0F" w:rsidRPr="00666421">
        <w:rPr>
          <w:rFonts w:ascii="Times New Roman" w:hAnsi="Times New Roman"/>
          <w:sz w:val="24"/>
          <w:szCs w:val="24"/>
        </w:rPr>
        <w:t>, după caz</w:t>
      </w:r>
      <w:r w:rsidR="004C032A" w:rsidRPr="00666421">
        <w:rPr>
          <w:rFonts w:ascii="Times New Roman" w:hAnsi="Times New Roman"/>
          <w:sz w:val="24"/>
          <w:szCs w:val="24"/>
        </w:rPr>
        <w:t>.</w:t>
      </w:r>
    </w:p>
    <w:p w:rsidR="0079264C" w:rsidRPr="00666421" w:rsidRDefault="008B3180">
      <w:pPr>
        <w:ind w:left="0" w:firstLine="708"/>
        <w:rPr>
          <w:rFonts w:ascii="Times New Roman" w:hAnsi="Times New Roman"/>
          <w:sz w:val="24"/>
          <w:szCs w:val="24"/>
        </w:rPr>
      </w:pPr>
      <w:r w:rsidRPr="00666421">
        <w:rPr>
          <w:rFonts w:ascii="Times New Roman" w:hAnsi="Times New Roman"/>
          <w:sz w:val="24"/>
          <w:szCs w:val="24"/>
        </w:rPr>
        <w:lastRenderedPageBreak/>
        <w:t>(6) Situaţiile excepţionale menţionate la alin.</w:t>
      </w:r>
      <w:r w:rsidR="00C4604E" w:rsidRPr="00666421">
        <w:rPr>
          <w:rFonts w:ascii="Times New Roman" w:hAnsi="Times New Roman"/>
          <w:sz w:val="24"/>
          <w:szCs w:val="24"/>
        </w:rPr>
        <w:t xml:space="preserve"> </w:t>
      </w:r>
      <w:r w:rsidRPr="00666421">
        <w:rPr>
          <w:rFonts w:ascii="Times New Roman" w:hAnsi="Times New Roman"/>
          <w:sz w:val="24"/>
          <w:szCs w:val="24"/>
        </w:rPr>
        <w:t>(5) vor fi detaliate în raportul anual al respectivului F</w:t>
      </w:r>
      <w:r w:rsidR="000B0E50">
        <w:rPr>
          <w:rFonts w:ascii="Times New Roman" w:hAnsi="Times New Roman"/>
          <w:sz w:val="24"/>
          <w:szCs w:val="24"/>
        </w:rPr>
        <w:t>.</w:t>
      </w:r>
      <w:r w:rsidRPr="00666421">
        <w:rPr>
          <w:rFonts w:ascii="Times New Roman" w:hAnsi="Times New Roman"/>
          <w:sz w:val="24"/>
          <w:szCs w:val="24"/>
        </w:rPr>
        <w:t>I</w:t>
      </w:r>
      <w:r w:rsidR="000B0E50">
        <w:rPr>
          <w:rFonts w:ascii="Times New Roman" w:hAnsi="Times New Roman"/>
          <w:sz w:val="24"/>
          <w:szCs w:val="24"/>
        </w:rPr>
        <w:t>.</w:t>
      </w:r>
      <w:r w:rsidRPr="00666421">
        <w:rPr>
          <w:rFonts w:ascii="Times New Roman" w:hAnsi="Times New Roman"/>
          <w:sz w:val="24"/>
          <w:szCs w:val="24"/>
        </w:rPr>
        <w:t>A</w:t>
      </w:r>
      <w:r w:rsidR="000B0E50">
        <w:rPr>
          <w:rFonts w:ascii="Times New Roman" w:hAnsi="Times New Roman"/>
          <w:sz w:val="24"/>
          <w:szCs w:val="24"/>
        </w:rPr>
        <w:t>.</w:t>
      </w:r>
      <w:r w:rsidRPr="00666421">
        <w:rPr>
          <w:rFonts w:ascii="Times New Roman" w:hAnsi="Times New Roman"/>
          <w:sz w:val="24"/>
          <w:szCs w:val="24"/>
        </w:rPr>
        <w:t>I</w:t>
      </w:r>
      <w:r w:rsidR="000B0E50">
        <w:rPr>
          <w:rFonts w:ascii="Times New Roman" w:hAnsi="Times New Roman"/>
          <w:sz w:val="24"/>
          <w:szCs w:val="24"/>
        </w:rPr>
        <w:t>.</w:t>
      </w:r>
      <w:r w:rsidRPr="00666421">
        <w:rPr>
          <w:rFonts w:ascii="Times New Roman" w:hAnsi="Times New Roman"/>
          <w:sz w:val="24"/>
          <w:szCs w:val="24"/>
        </w:rPr>
        <w:t>M</w:t>
      </w:r>
      <w:r w:rsidR="000B0E50">
        <w:rPr>
          <w:rFonts w:ascii="Times New Roman" w:hAnsi="Times New Roman"/>
          <w:sz w:val="24"/>
          <w:szCs w:val="24"/>
        </w:rPr>
        <w:t>.</w:t>
      </w:r>
      <w:r w:rsidRPr="00666421">
        <w:rPr>
          <w:rFonts w:ascii="Times New Roman" w:hAnsi="Times New Roman"/>
          <w:sz w:val="24"/>
          <w:szCs w:val="24"/>
        </w:rPr>
        <w:t>O</w:t>
      </w:r>
      <w:r w:rsidR="000B0E50">
        <w:rPr>
          <w:rFonts w:ascii="Times New Roman" w:hAnsi="Times New Roman"/>
          <w:sz w:val="24"/>
          <w:szCs w:val="24"/>
        </w:rPr>
        <w:t>.</w:t>
      </w:r>
      <w:r w:rsidRPr="00666421">
        <w:rPr>
          <w:rFonts w:ascii="Times New Roman" w:hAnsi="Times New Roman"/>
          <w:sz w:val="24"/>
          <w:szCs w:val="24"/>
        </w:rPr>
        <w:t>B</w:t>
      </w:r>
      <w:r w:rsidR="000B0E50">
        <w:rPr>
          <w:rFonts w:ascii="Times New Roman" w:hAnsi="Times New Roman"/>
          <w:sz w:val="24"/>
          <w:szCs w:val="24"/>
        </w:rPr>
        <w:t>.</w:t>
      </w:r>
      <w:r w:rsidRPr="00666421">
        <w:rPr>
          <w:rFonts w:ascii="Times New Roman" w:hAnsi="Times New Roman"/>
          <w:sz w:val="24"/>
          <w:szCs w:val="24"/>
        </w:rPr>
        <w:t>, cu specificarea exactă a motivelor efectuării tranzacţiei, a datei tranzacţiei, a contrapărţii tranzacţiei, precum şi a preţului contractului.</w:t>
      </w: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(7) Detaliile prevăzute la alin.</w:t>
      </w:r>
      <w:r w:rsidR="00C4604E" w:rsidRPr="00666421">
        <w:rPr>
          <w:rFonts w:ascii="Times New Roman" w:hAnsi="Times New Roman"/>
          <w:sz w:val="24"/>
          <w:szCs w:val="24"/>
        </w:rPr>
        <w:t xml:space="preserve"> </w:t>
      </w:r>
      <w:r w:rsidRPr="00666421">
        <w:rPr>
          <w:rFonts w:ascii="Times New Roman" w:hAnsi="Times New Roman"/>
          <w:sz w:val="24"/>
          <w:szCs w:val="24"/>
        </w:rPr>
        <w:t>(6) vor face obiectul unei note de informare care va fi transmisă investitorilor în cel mult 30 de zile de la data efectuării tranzacţiei.</w:t>
      </w:r>
    </w:p>
    <w:p w:rsidR="002E1109" w:rsidRPr="00666421" w:rsidRDefault="002E1109" w:rsidP="00D61DF2">
      <w:pPr>
        <w:autoSpaceDE w:val="0"/>
        <w:autoSpaceDN w:val="0"/>
        <w:adjustRightInd w:val="0"/>
        <w:ind w:left="0"/>
        <w:rPr>
          <w:rFonts w:ascii="Times New Roman" w:hAnsi="Times New Roman"/>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64</w:t>
      </w:r>
      <w:r w:rsidR="002C36D5" w:rsidRPr="00666421">
        <w:rPr>
          <w:rFonts w:ascii="Times New Roman" w:hAnsi="Times New Roman"/>
          <w:b/>
          <w:sz w:val="24"/>
          <w:szCs w:val="24"/>
        </w:rPr>
        <w:t>.</w:t>
      </w:r>
      <w:r w:rsidRPr="00666421">
        <w:rPr>
          <w:rFonts w:ascii="Times New Roman" w:hAnsi="Times New Roman"/>
          <w:sz w:val="24"/>
          <w:szCs w:val="24"/>
        </w:rPr>
        <w:t xml:space="preserve"> </w:t>
      </w:r>
      <w:r w:rsidR="002909D1" w:rsidRPr="00666421">
        <w:rPr>
          <w:rFonts w:ascii="Times New Roman" w:hAnsi="Times New Roman"/>
          <w:sz w:val="24"/>
          <w:szCs w:val="24"/>
        </w:rPr>
        <w:t xml:space="preserve">- </w:t>
      </w:r>
      <w:r w:rsidR="009A43FA" w:rsidRPr="00666421">
        <w:rPr>
          <w:rFonts w:ascii="Times New Roman" w:hAnsi="Times New Roman"/>
          <w:sz w:val="24"/>
          <w:szCs w:val="24"/>
        </w:rPr>
        <w:t>(1)</w:t>
      </w:r>
      <w:r w:rsidRPr="00666421">
        <w:rPr>
          <w:rFonts w:ascii="Times New Roman" w:hAnsi="Times New Roman"/>
          <w:sz w:val="24"/>
          <w:szCs w:val="24"/>
        </w:rPr>
        <w:t xml:space="preserve"> Certificarea existenței activelor imobiliare, în funcţie de tipul activului, se face pe baza </w:t>
      </w:r>
      <w:r w:rsidR="009A43FA" w:rsidRPr="00666421">
        <w:rPr>
          <w:rFonts w:ascii="Times New Roman" w:hAnsi="Times New Roman"/>
          <w:sz w:val="24"/>
          <w:szCs w:val="24"/>
        </w:rPr>
        <w:t>extrasului de carte funciară și a actului de proprietate.</w:t>
      </w:r>
    </w:p>
    <w:p w:rsidR="0079264C" w:rsidRPr="00666421" w:rsidRDefault="009A43FA">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w:t>
      </w:r>
      <w:r w:rsidR="00B01178" w:rsidRPr="00666421">
        <w:rPr>
          <w:rFonts w:ascii="Times New Roman" w:hAnsi="Times New Roman"/>
          <w:sz w:val="24"/>
          <w:szCs w:val="24"/>
        </w:rPr>
        <w:t>F</w:t>
      </w:r>
      <w:r w:rsidR="00EF7D8F">
        <w:rPr>
          <w:rFonts w:ascii="Times New Roman" w:hAnsi="Times New Roman"/>
          <w:sz w:val="24"/>
          <w:szCs w:val="24"/>
        </w:rPr>
        <w:t>.</w:t>
      </w:r>
      <w:r w:rsidR="00B01178" w:rsidRPr="00666421">
        <w:rPr>
          <w:rFonts w:ascii="Times New Roman" w:hAnsi="Times New Roman"/>
          <w:sz w:val="24"/>
          <w:szCs w:val="24"/>
        </w:rPr>
        <w:t>I</w:t>
      </w:r>
      <w:r w:rsidR="00EF7D8F">
        <w:rPr>
          <w:rFonts w:ascii="Times New Roman" w:hAnsi="Times New Roman"/>
          <w:sz w:val="24"/>
          <w:szCs w:val="24"/>
        </w:rPr>
        <w:t>.</w:t>
      </w:r>
      <w:r w:rsidR="00B01178" w:rsidRPr="00666421">
        <w:rPr>
          <w:rFonts w:ascii="Times New Roman" w:hAnsi="Times New Roman"/>
          <w:sz w:val="24"/>
          <w:szCs w:val="24"/>
        </w:rPr>
        <w:t>A</w:t>
      </w:r>
      <w:r w:rsidR="00EF7D8F">
        <w:rPr>
          <w:rFonts w:ascii="Times New Roman" w:hAnsi="Times New Roman"/>
          <w:sz w:val="24"/>
          <w:szCs w:val="24"/>
        </w:rPr>
        <w:t>.</w:t>
      </w:r>
      <w:r w:rsidR="00B01178" w:rsidRPr="00666421">
        <w:rPr>
          <w:rFonts w:ascii="Times New Roman" w:hAnsi="Times New Roman"/>
          <w:sz w:val="24"/>
          <w:szCs w:val="24"/>
        </w:rPr>
        <w:t>I</w:t>
      </w:r>
      <w:r w:rsidR="00EF7D8F">
        <w:rPr>
          <w:rFonts w:ascii="Times New Roman" w:hAnsi="Times New Roman"/>
          <w:sz w:val="24"/>
          <w:szCs w:val="24"/>
        </w:rPr>
        <w:t>.</w:t>
      </w:r>
      <w:r w:rsidR="00B01178" w:rsidRPr="00666421">
        <w:rPr>
          <w:rFonts w:ascii="Times New Roman" w:hAnsi="Times New Roman"/>
          <w:sz w:val="24"/>
          <w:szCs w:val="24"/>
        </w:rPr>
        <w:t>M</w:t>
      </w:r>
      <w:r w:rsidR="00EF7D8F">
        <w:rPr>
          <w:rFonts w:ascii="Times New Roman" w:hAnsi="Times New Roman"/>
          <w:sz w:val="24"/>
          <w:szCs w:val="24"/>
        </w:rPr>
        <w:t>.</w:t>
      </w:r>
      <w:r w:rsidR="00B01178" w:rsidRPr="00666421">
        <w:rPr>
          <w:rFonts w:ascii="Times New Roman" w:hAnsi="Times New Roman"/>
          <w:sz w:val="24"/>
          <w:szCs w:val="24"/>
        </w:rPr>
        <w:t>O</w:t>
      </w:r>
      <w:r w:rsidR="00EF7D8F">
        <w:rPr>
          <w:rFonts w:ascii="Times New Roman" w:hAnsi="Times New Roman"/>
          <w:sz w:val="24"/>
          <w:szCs w:val="24"/>
        </w:rPr>
        <w:t>.</w:t>
      </w:r>
      <w:r w:rsidR="00B01178" w:rsidRPr="00666421">
        <w:rPr>
          <w:rFonts w:ascii="Times New Roman" w:hAnsi="Times New Roman"/>
          <w:sz w:val="24"/>
          <w:szCs w:val="24"/>
        </w:rPr>
        <w:t>B</w:t>
      </w:r>
      <w:r w:rsidR="00EF7D8F">
        <w:rPr>
          <w:rFonts w:ascii="Times New Roman" w:hAnsi="Times New Roman"/>
          <w:sz w:val="24"/>
          <w:szCs w:val="24"/>
        </w:rPr>
        <w:t>.</w:t>
      </w:r>
      <w:r w:rsidRPr="00666421">
        <w:rPr>
          <w:rFonts w:ascii="Times New Roman" w:hAnsi="Times New Roman"/>
          <w:sz w:val="24"/>
          <w:szCs w:val="24"/>
        </w:rPr>
        <w:t xml:space="preserve"> </w:t>
      </w:r>
      <w:r w:rsidR="00B01178" w:rsidRPr="00666421">
        <w:rPr>
          <w:rFonts w:ascii="Times New Roman" w:hAnsi="Times New Roman"/>
          <w:sz w:val="24"/>
          <w:szCs w:val="24"/>
        </w:rPr>
        <w:t>nu investesc direct în construcții</w:t>
      </w:r>
      <w:r w:rsidR="004B73CC" w:rsidRPr="00666421">
        <w:rPr>
          <w:rFonts w:ascii="Times New Roman" w:hAnsi="Times New Roman"/>
          <w:sz w:val="24"/>
          <w:szCs w:val="24"/>
        </w:rPr>
        <w:t xml:space="preserve"> nefinalizate</w:t>
      </w:r>
      <w:r w:rsidR="00A21E55" w:rsidRPr="00666421">
        <w:rPr>
          <w:rFonts w:ascii="Times New Roman" w:hAnsi="Times New Roman"/>
          <w:sz w:val="24"/>
          <w:szCs w:val="24"/>
        </w:rPr>
        <w:t xml:space="preserve"> care nu se încadrează </w:t>
      </w:r>
      <w:r w:rsidR="00644C72" w:rsidRPr="00666421">
        <w:rPr>
          <w:rFonts w:ascii="Times New Roman" w:hAnsi="Times New Roman"/>
          <w:sz w:val="24"/>
          <w:szCs w:val="24"/>
        </w:rPr>
        <w:t xml:space="preserve">în </w:t>
      </w:r>
      <w:r w:rsidR="00A21E55" w:rsidRPr="00666421">
        <w:rPr>
          <w:rFonts w:ascii="Times New Roman" w:hAnsi="Times New Roman"/>
          <w:sz w:val="24"/>
          <w:szCs w:val="24"/>
        </w:rPr>
        <w:t>definiți</w:t>
      </w:r>
      <w:r w:rsidR="00644C72" w:rsidRPr="00666421">
        <w:rPr>
          <w:rFonts w:ascii="Times New Roman" w:hAnsi="Times New Roman"/>
          <w:sz w:val="24"/>
          <w:szCs w:val="24"/>
        </w:rPr>
        <w:t>a</w:t>
      </w:r>
      <w:r w:rsidR="00A21E55" w:rsidRPr="00666421">
        <w:rPr>
          <w:rFonts w:ascii="Times New Roman" w:hAnsi="Times New Roman"/>
          <w:sz w:val="24"/>
          <w:szCs w:val="24"/>
        </w:rPr>
        <w:t xml:space="preserve"> activului imobiliar de la art. 2 lit. </w:t>
      </w:r>
      <w:r w:rsidR="00F90288" w:rsidRPr="00666421">
        <w:rPr>
          <w:rFonts w:ascii="Times New Roman" w:hAnsi="Times New Roman"/>
          <w:sz w:val="24"/>
          <w:szCs w:val="24"/>
        </w:rPr>
        <w:t>b</w:t>
      </w:r>
      <w:r w:rsidR="00A21E55" w:rsidRPr="00666421">
        <w:rPr>
          <w:rFonts w:ascii="Times New Roman" w:hAnsi="Times New Roman"/>
          <w:sz w:val="24"/>
          <w:szCs w:val="24"/>
        </w:rPr>
        <w:t>)</w:t>
      </w:r>
      <w:r w:rsidR="00B01178" w:rsidRPr="00666421">
        <w:rPr>
          <w:rFonts w:ascii="Times New Roman" w:hAnsi="Times New Roman"/>
          <w:sz w:val="24"/>
          <w:szCs w:val="24"/>
        </w:rPr>
        <w:t xml:space="preserve">.  </w:t>
      </w:r>
    </w:p>
    <w:p w:rsidR="0079264C" w:rsidRPr="00666421" w:rsidRDefault="009E3B1E">
      <w:pPr>
        <w:ind w:left="0" w:firstLine="708"/>
        <w:rPr>
          <w:rFonts w:ascii="Times New Roman" w:hAnsi="Times New Roman"/>
          <w:sz w:val="24"/>
          <w:szCs w:val="24"/>
        </w:rPr>
      </w:pPr>
      <w:r w:rsidRPr="00666421">
        <w:rPr>
          <w:rFonts w:ascii="Times New Roman" w:hAnsi="Times New Roman"/>
          <w:sz w:val="24"/>
          <w:szCs w:val="24"/>
        </w:rPr>
        <w:t>(3) Frecvența de răscumpărare a titlurilor de participare emise de F</w:t>
      </w:r>
      <w:r w:rsidR="00EF7D8F">
        <w:rPr>
          <w:rFonts w:ascii="Times New Roman" w:hAnsi="Times New Roman"/>
          <w:sz w:val="24"/>
          <w:szCs w:val="24"/>
        </w:rPr>
        <w:t>.</w:t>
      </w:r>
      <w:r w:rsidRPr="00666421">
        <w:rPr>
          <w:rFonts w:ascii="Times New Roman" w:hAnsi="Times New Roman"/>
          <w:sz w:val="24"/>
          <w:szCs w:val="24"/>
        </w:rPr>
        <w:t>I</w:t>
      </w:r>
      <w:r w:rsidR="00EF7D8F">
        <w:rPr>
          <w:rFonts w:ascii="Times New Roman" w:hAnsi="Times New Roman"/>
          <w:sz w:val="24"/>
          <w:szCs w:val="24"/>
        </w:rPr>
        <w:t>.</w:t>
      </w:r>
      <w:r w:rsidRPr="00666421">
        <w:rPr>
          <w:rFonts w:ascii="Times New Roman" w:hAnsi="Times New Roman"/>
          <w:sz w:val="24"/>
          <w:szCs w:val="24"/>
        </w:rPr>
        <w:t>A</w:t>
      </w:r>
      <w:r w:rsidR="00EF7D8F">
        <w:rPr>
          <w:rFonts w:ascii="Times New Roman" w:hAnsi="Times New Roman"/>
          <w:sz w:val="24"/>
          <w:szCs w:val="24"/>
        </w:rPr>
        <w:t>.</w:t>
      </w:r>
      <w:r w:rsidRPr="00666421">
        <w:rPr>
          <w:rFonts w:ascii="Times New Roman" w:hAnsi="Times New Roman"/>
          <w:sz w:val="24"/>
          <w:szCs w:val="24"/>
        </w:rPr>
        <w:t>I</w:t>
      </w:r>
      <w:r w:rsidR="00EF7D8F">
        <w:rPr>
          <w:rFonts w:ascii="Times New Roman" w:hAnsi="Times New Roman"/>
          <w:sz w:val="24"/>
          <w:szCs w:val="24"/>
        </w:rPr>
        <w:t>.</w:t>
      </w:r>
      <w:r w:rsidRPr="00666421">
        <w:rPr>
          <w:rFonts w:ascii="Times New Roman" w:hAnsi="Times New Roman"/>
          <w:sz w:val="24"/>
          <w:szCs w:val="24"/>
        </w:rPr>
        <w:t>M</w:t>
      </w:r>
      <w:r w:rsidR="00EF7D8F">
        <w:rPr>
          <w:rFonts w:ascii="Times New Roman" w:hAnsi="Times New Roman"/>
          <w:sz w:val="24"/>
          <w:szCs w:val="24"/>
        </w:rPr>
        <w:t>.</w:t>
      </w:r>
      <w:r w:rsidRPr="00666421">
        <w:rPr>
          <w:rFonts w:ascii="Times New Roman" w:hAnsi="Times New Roman"/>
          <w:sz w:val="24"/>
          <w:szCs w:val="24"/>
        </w:rPr>
        <w:t>O</w:t>
      </w:r>
      <w:r w:rsidR="00EF7D8F">
        <w:rPr>
          <w:rFonts w:ascii="Times New Roman" w:hAnsi="Times New Roman"/>
          <w:sz w:val="24"/>
          <w:szCs w:val="24"/>
        </w:rPr>
        <w:t>.</w:t>
      </w:r>
      <w:r w:rsidRPr="00666421">
        <w:rPr>
          <w:rFonts w:ascii="Times New Roman" w:hAnsi="Times New Roman"/>
          <w:sz w:val="24"/>
          <w:szCs w:val="24"/>
        </w:rPr>
        <w:t>B</w:t>
      </w:r>
      <w:r w:rsidR="00EF7D8F">
        <w:rPr>
          <w:rFonts w:ascii="Times New Roman" w:hAnsi="Times New Roman"/>
          <w:sz w:val="24"/>
          <w:szCs w:val="24"/>
        </w:rPr>
        <w:t>.</w:t>
      </w:r>
      <w:r w:rsidRPr="00666421">
        <w:rPr>
          <w:rFonts w:ascii="Times New Roman" w:hAnsi="Times New Roman"/>
          <w:sz w:val="24"/>
          <w:szCs w:val="24"/>
        </w:rPr>
        <w:t xml:space="preserve"> este corelată cu profilul investițional și politica de administrare a riscului de lichiditate a portofoliului investițional al F</w:t>
      </w:r>
      <w:r w:rsidR="00EF7D8F">
        <w:rPr>
          <w:rFonts w:ascii="Times New Roman" w:hAnsi="Times New Roman"/>
          <w:sz w:val="24"/>
          <w:szCs w:val="24"/>
        </w:rPr>
        <w:t>.</w:t>
      </w:r>
      <w:r w:rsidRPr="00666421">
        <w:rPr>
          <w:rFonts w:ascii="Times New Roman" w:hAnsi="Times New Roman"/>
          <w:sz w:val="24"/>
          <w:szCs w:val="24"/>
        </w:rPr>
        <w:t>I</w:t>
      </w:r>
      <w:r w:rsidR="00EF7D8F">
        <w:rPr>
          <w:rFonts w:ascii="Times New Roman" w:hAnsi="Times New Roman"/>
          <w:sz w:val="24"/>
          <w:szCs w:val="24"/>
        </w:rPr>
        <w:t>.</w:t>
      </w:r>
      <w:r w:rsidRPr="00666421">
        <w:rPr>
          <w:rFonts w:ascii="Times New Roman" w:hAnsi="Times New Roman"/>
          <w:sz w:val="24"/>
          <w:szCs w:val="24"/>
        </w:rPr>
        <w:t>A</w:t>
      </w:r>
      <w:r w:rsidR="00EF7D8F">
        <w:rPr>
          <w:rFonts w:ascii="Times New Roman" w:hAnsi="Times New Roman"/>
          <w:sz w:val="24"/>
          <w:szCs w:val="24"/>
        </w:rPr>
        <w:t>.</w:t>
      </w:r>
      <w:r w:rsidRPr="00666421">
        <w:rPr>
          <w:rFonts w:ascii="Times New Roman" w:hAnsi="Times New Roman"/>
          <w:sz w:val="24"/>
          <w:szCs w:val="24"/>
        </w:rPr>
        <w:t>I</w:t>
      </w:r>
      <w:r w:rsidR="00EF7D8F">
        <w:rPr>
          <w:rFonts w:ascii="Times New Roman" w:hAnsi="Times New Roman"/>
          <w:sz w:val="24"/>
          <w:szCs w:val="24"/>
        </w:rPr>
        <w:t>.</w:t>
      </w:r>
      <w:r w:rsidRPr="00666421">
        <w:rPr>
          <w:rFonts w:ascii="Times New Roman" w:hAnsi="Times New Roman"/>
          <w:sz w:val="24"/>
          <w:szCs w:val="24"/>
        </w:rPr>
        <w:t>M</w:t>
      </w:r>
      <w:r w:rsidR="00EF7D8F">
        <w:rPr>
          <w:rFonts w:ascii="Times New Roman" w:hAnsi="Times New Roman"/>
          <w:sz w:val="24"/>
          <w:szCs w:val="24"/>
        </w:rPr>
        <w:t>.</w:t>
      </w:r>
      <w:r w:rsidRPr="00666421">
        <w:rPr>
          <w:rFonts w:ascii="Times New Roman" w:hAnsi="Times New Roman"/>
          <w:sz w:val="24"/>
          <w:szCs w:val="24"/>
        </w:rPr>
        <w:t>O</w:t>
      </w:r>
      <w:r w:rsidR="00EF7D8F">
        <w:rPr>
          <w:rFonts w:ascii="Times New Roman" w:hAnsi="Times New Roman"/>
          <w:sz w:val="24"/>
          <w:szCs w:val="24"/>
        </w:rPr>
        <w:t>.</w:t>
      </w:r>
      <w:r w:rsidRPr="00666421">
        <w:rPr>
          <w:rFonts w:ascii="Times New Roman" w:hAnsi="Times New Roman"/>
          <w:sz w:val="24"/>
          <w:szCs w:val="24"/>
        </w:rPr>
        <w:t>B</w:t>
      </w:r>
      <w:r w:rsidR="00EF7D8F">
        <w:rPr>
          <w:rFonts w:ascii="Times New Roman" w:hAnsi="Times New Roman"/>
          <w:sz w:val="24"/>
          <w:szCs w:val="24"/>
        </w:rPr>
        <w:t>.</w:t>
      </w:r>
      <w:r w:rsidRPr="00666421">
        <w:rPr>
          <w:rFonts w:ascii="Times New Roman" w:hAnsi="Times New Roman"/>
          <w:sz w:val="24"/>
          <w:szCs w:val="24"/>
        </w:rPr>
        <w:t xml:space="preserve"> în condiții normale sau excepționale de lichiditate, în conformitate cu prevederile art. 47 din Regulamentul (</w:t>
      </w:r>
      <w:r w:rsidR="00002183">
        <w:rPr>
          <w:rFonts w:ascii="Times New Roman" w:hAnsi="Times New Roman"/>
          <w:sz w:val="24"/>
          <w:szCs w:val="24"/>
        </w:rPr>
        <w:t>UE</w:t>
      </w:r>
      <w:r w:rsidRPr="00666421">
        <w:rPr>
          <w:rFonts w:ascii="Times New Roman" w:hAnsi="Times New Roman"/>
          <w:sz w:val="24"/>
          <w:szCs w:val="24"/>
        </w:rPr>
        <w:t xml:space="preserve">) nr. 231/2013. </w:t>
      </w:r>
    </w:p>
    <w:p w:rsidR="009A43FA" w:rsidRPr="00666421" w:rsidRDefault="009A43FA" w:rsidP="00D61DF2">
      <w:pPr>
        <w:autoSpaceDE w:val="0"/>
        <w:autoSpaceDN w:val="0"/>
        <w:adjustRightInd w:val="0"/>
        <w:ind w:left="0" w:firstLine="0"/>
        <w:rPr>
          <w:rFonts w:ascii="Times New Roman" w:hAnsi="Times New Roman"/>
          <w:sz w:val="24"/>
          <w:szCs w:val="24"/>
        </w:rPr>
      </w:pPr>
    </w:p>
    <w:p w:rsidR="006F6FE7" w:rsidRPr="00666421" w:rsidRDefault="006F6FE7" w:rsidP="00D61DF2">
      <w:pPr>
        <w:autoSpaceDE w:val="0"/>
        <w:autoSpaceDN w:val="0"/>
        <w:adjustRightInd w:val="0"/>
        <w:ind w:left="0" w:firstLine="0"/>
        <w:rPr>
          <w:rFonts w:ascii="Times New Roman" w:hAnsi="Times New Roman"/>
          <w:sz w:val="24"/>
          <w:szCs w:val="24"/>
        </w:rPr>
      </w:pPr>
    </w:p>
    <w:p w:rsidR="001D0C8C"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Subsecţiunea 5.5</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 cu capital de risc</w:t>
      </w:r>
    </w:p>
    <w:p w:rsidR="0079264C" w:rsidRPr="00666421" w:rsidRDefault="0079264C">
      <w:pPr>
        <w:autoSpaceDE w:val="0"/>
        <w:autoSpaceDN w:val="0"/>
        <w:adjustRightInd w:val="0"/>
        <w:ind w:left="0" w:firstLine="0"/>
        <w:jc w:val="center"/>
        <w:rPr>
          <w:rFonts w:ascii="Times New Roman" w:hAnsi="Times New Roman"/>
          <w:b/>
          <w:sz w:val="24"/>
          <w:szCs w:val="24"/>
        </w:rPr>
      </w:pPr>
    </w:p>
    <w:p w:rsidR="006F6FE7" w:rsidRPr="00666421" w:rsidRDefault="006F6FE7">
      <w:pPr>
        <w:autoSpaceDE w:val="0"/>
        <w:autoSpaceDN w:val="0"/>
        <w:adjustRightInd w:val="0"/>
        <w:ind w:left="0" w:firstLine="0"/>
        <w:jc w:val="center"/>
        <w:rPr>
          <w:rFonts w:ascii="Times New Roman" w:hAnsi="Times New Roman"/>
          <w:b/>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65</w:t>
      </w:r>
      <w:r w:rsidR="002C36D5" w:rsidRPr="00666421">
        <w:rPr>
          <w:rFonts w:ascii="Times New Roman" w:hAnsi="Times New Roman"/>
          <w:b/>
          <w:sz w:val="24"/>
          <w:szCs w:val="24"/>
        </w:rPr>
        <w:t>.</w:t>
      </w:r>
      <w:r w:rsidRPr="00666421">
        <w:rPr>
          <w:rFonts w:ascii="Times New Roman" w:hAnsi="Times New Roman"/>
          <w:sz w:val="24"/>
          <w:szCs w:val="24"/>
        </w:rPr>
        <w:t xml:space="preserve"> -</w:t>
      </w:r>
      <w:r w:rsidR="008D778C" w:rsidRPr="00666421">
        <w:rPr>
          <w:rFonts w:ascii="Times New Roman" w:hAnsi="Times New Roman"/>
          <w:sz w:val="24"/>
          <w:szCs w:val="24"/>
        </w:rPr>
        <w:t xml:space="preserve"> F.I.A. cu capital de risc, denumite în continuare </w:t>
      </w:r>
      <w:r w:rsidR="008D778C" w:rsidRPr="00666421">
        <w:rPr>
          <w:rFonts w:ascii="Times New Roman" w:hAnsi="Times New Roman"/>
          <w:i/>
          <w:sz w:val="24"/>
          <w:szCs w:val="24"/>
        </w:rPr>
        <w:t>F.I.A.C.R.</w:t>
      </w:r>
      <w:r w:rsidR="008D778C" w:rsidRPr="00666421">
        <w:rPr>
          <w:rFonts w:ascii="Times New Roman" w:hAnsi="Times New Roman"/>
          <w:sz w:val="24"/>
          <w:szCs w:val="24"/>
        </w:rPr>
        <w:t xml:space="preserve"> autorizate de către A.S.F., constituite ca F.I.A.C</w:t>
      </w:r>
      <w:r w:rsidR="003A14E1" w:rsidRPr="00666421">
        <w:rPr>
          <w:rFonts w:ascii="Times New Roman" w:hAnsi="Times New Roman"/>
          <w:sz w:val="24"/>
          <w:szCs w:val="24"/>
        </w:rPr>
        <w:t xml:space="preserve"> </w:t>
      </w:r>
      <w:r w:rsidR="008D778C" w:rsidRPr="00666421">
        <w:rPr>
          <w:rFonts w:ascii="Times New Roman" w:hAnsi="Times New Roman"/>
          <w:sz w:val="24"/>
          <w:szCs w:val="24"/>
        </w:rPr>
        <w:t>sau ca F.I.A.S, îşi desfăşoară activitatea în conformitate cu prevederile Regulamentului (</w:t>
      </w:r>
      <w:r w:rsidR="00002183">
        <w:rPr>
          <w:rFonts w:ascii="Times New Roman" w:hAnsi="Times New Roman"/>
          <w:sz w:val="24"/>
          <w:szCs w:val="24"/>
        </w:rPr>
        <w:t>UE</w:t>
      </w:r>
      <w:r w:rsidR="008D778C" w:rsidRPr="00666421">
        <w:rPr>
          <w:rFonts w:ascii="Times New Roman" w:hAnsi="Times New Roman"/>
          <w:sz w:val="24"/>
          <w:szCs w:val="24"/>
        </w:rPr>
        <w:t>) nr. 345/2013 şi a măsurilor de implementare adoptate de Comisia Europeană.</w:t>
      </w:r>
    </w:p>
    <w:p w:rsidR="00DE251D" w:rsidRPr="00666421" w:rsidRDefault="00DE251D" w:rsidP="00D61DF2">
      <w:pPr>
        <w:ind w:left="0" w:firstLine="0"/>
        <w:rPr>
          <w:rFonts w:ascii="Times New Roman" w:hAnsi="Times New Roman"/>
          <w:sz w:val="24"/>
          <w:szCs w:val="24"/>
        </w:rPr>
      </w:pPr>
    </w:p>
    <w:p w:rsidR="008B3940" w:rsidRDefault="008B3180" w:rsidP="000158F2">
      <w:pPr>
        <w:ind w:left="0" w:firstLine="708"/>
        <w:rPr>
          <w:rFonts w:ascii="Times New Roman" w:hAnsi="Times New Roman"/>
          <w:sz w:val="24"/>
          <w:szCs w:val="24"/>
        </w:rPr>
      </w:pPr>
      <w:r w:rsidRPr="00666421">
        <w:rPr>
          <w:rFonts w:ascii="Times New Roman" w:hAnsi="Times New Roman"/>
          <w:b/>
          <w:sz w:val="24"/>
          <w:szCs w:val="24"/>
        </w:rPr>
        <w:t>Art. 66</w:t>
      </w:r>
      <w:r w:rsidR="002C36D5" w:rsidRPr="00666421">
        <w:rPr>
          <w:rFonts w:ascii="Times New Roman" w:hAnsi="Times New Roman"/>
          <w:b/>
          <w:sz w:val="24"/>
          <w:szCs w:val="24"/>
        </w:rPr>
        <w:t>.</w:t>
      </w:r>
      <w:r w:rsidRPr="00666421">
        <w:rPr>
          <w:rFonts w:ascii="Times New Roman" w:hAnsi="Times New Roman"/>
          <w:sz w:val="24"/>
          <w:szCs w:val="24"/>
        </w:rPr>
        <w:t xml:space="preserve"> - Pentru a putea fi distribuite în alte state membre, F</w:t>
      </w:r>
      <w:r w:rsidR="00F40210" w:rsidRPr="00666421">
        <w:rPr>
          <w:rFonts w:ascii="Times New Roman" w:hAnsi="Times New Roman"/>
          <w:sz w:val="24"/>
          <w:szCs w:val="24"/>
        </w:rPr>
        <w:t>.</w:t>
      </w:r>
      <w:r w:rsidR="00DE251D" w:rsidRPr="00666421">
        <w:rPr>
          <w:rFonts w:ascii="Times New Roman" w:hAnsi="Times New Roman"/>
          <w:sz w:val="24"/>
          <w:szCs w:val="24"/>
        </w:rPr>
        <w:t>I</w:t>
      </w:r>
      <w:r w:rsidR="00F40210" w:rsidRPr="00666421">
        <w:rPr>
          <w:rFonts w:ascii="Times New Roman" w:hAnsi="Times New Roman"/>
          <w:sz w:val="24"/>
          <w:szCs w:val="24"/>
        </w:rPr>
        <w:t>.</w:t>
      </w:r>
      <w:r w:rsidR="00DE251D" w:rsidRPr="00666421">
        <w:rPr>
          <w:rFonts w:ascii="Times New Roman" w:hAnsi="Times New Roman"/>
          <w:sz w:val="24"/>
          <w:szCs w:val="24"/>
        </w:rPr>
        <w:t>A</w:t>
      </w:r>
      <w:r w:rsidR="00F40210" w:rsidRPr="00666421">
        <w:rPr>
          <w:rFonts w:ascii="Times New Roman" w:hAnsi="Times New Roman"/>
          <w:sz w:val="24"/>
          <w:szCs w:val="24"/>
        </w:rPr>
        <w:t>.</w:t>
      </w:r>
      <w:r w:rsidR="00DE251D" w:rsidRPr="00666421">
        <w:rPr>
          <w:rFonts w:ascii="Times New Roman" w:hAnsi="Times New Roman"/>
          <w:sz w:val="24"/>
          <w:szCs w:val="24"/>
        </w:rPr>
        <w:t>C</w:t>
      </w:r>
      <w:r w:rsidR="00F40210" w:rsidRPr="00666421">
        <w:rPr>
          <w:rFonts w:ascii="Times New Roman" w:hAnsi="Times New Roman"/>
          <w:sz w:val="24"/>
          <w:szCs w:val="24"/>
        </w:rPr>
        <w:t>.</w:t>
      </w:r>
      <w:r w:rsidR="00DE251D" w:rsidRPr="00666421">
        <w:rPr>
          <w:rFonts w:ascii="Times New Roman" w:hAnsi="Times New Roman"/>
          <w:sz w:val="24"/>
          <w:szCs w:val="24"/>
        </w:rPr>
        <w:t>R</w:t>
      </w:r>
      <w:r w:rsidR="00F40210" w:rsidRPr="00666421">
        <w:rPr>
          <w:rFonts w:ascii="Times New Roman" w:hAnsi="Times New Roman"/>
          <w:sz w:val="24"/>
          <w:szCs w:val="24"/>
        </w:rPr>
        <w:t>.</w:t>
      </w:r>
      <w:r w:rsidR="00DE251D" w:rsidRPr="00666421">
        <w:rPr>
          <w:rFonts w:ascii="Times New Roman" w:hAnsi="Times New Roman"/>
          <w:sz w:val="24"/>
          <w:szCs w:val="24"/>
        </w:rPr>
        <w:t xml:space="preserve"> subiect al prezentei legi vor utiliza în denumirea lor acronimul </w:t>
      </w:r>
      <w:r w:rsidR="00C66929" w:rsidRPr="00666421">
        <w:rPr>
          <w:rFonts w:ascii="Times New Roman" w:hAnsi="Times New Roman"/>
          <w:sz w:val="24"/>
          <w:szCs w:val="24"/>
        </w:rPr>
        <w:t>„</w:t>
      </w:r>
      <w:r w:rsidR="00DE251D" w:rsidRPr="00666421">
        <w:rPr>
          <w:rFonts w:ascii="Times New Roman" w:hAnsi="Times New Roman"/>
          <w:sz w:val="24"/>
          <w:szCs w:val="24"/>
        </w:rPr>
        <w:t>EuVECA</w:t>
      </w:r>
      <w:r w:rsidR="00C66929" w:rsidRPr="00666421">
        <w:rPr>
          <w:rFonts w:ascii="Times New Roman" w:hAnsi="Times New Roman"/>
          <w:sz w:val="24"/>
          <w:szCs w:val="24"/>
        </w:rPr>
        <w:t>”</w:t>
      </w:r>
      <w:r w:rsidR="00DE251D" w:rsidRPr="00666421">
        <w:rPr>
          <w:rFonts w:ascii="Times New Roman" w:hAnsi="Times New Roman"/>
          <w:sz w:val="24"/>
          <w:szCs w:val="24"/>
        </w:rPr>
        <w:t xml:space="preserve">, conform art. 4 din Regulamentul </w:t>
      </w:r>
      <w:r w:rsidR="00322FE7" w:rsidRPr="00666421">
        <w:rPr>
          <w:rFonts w:ascii="Times New Roman" w:hAnsi="Times New Roman"/>
          <w:sz w:val="24"/>
          <w:szCs w:val="24"/>
        </w:rPr>
        <w:t>(</w:t>
      </w:r>
      <w:r w:rsidR="00002183">
        <w:rPr>
          <w:rFonts w:ascii="Times New Roman" w:hAnsi="Times New Roman"/>
          <w:sz w:val="24"/>
          <w:szCs w:val="24"/>
        </w:rPr>
        <w:t>UE</w:t>
      </w:r>
      <w:r w:rsidR="00322FE7" w:rsidRPr="00666421">
        <w:rPr>
          <w:rFonts w:ascii="Times New Roman" w:hAnsi="Times New Roman"/>
          <w:sz w:val="24"/>
          <w:szCs w:val="24"/>
        </w:rPr>
        <w:t>)</w:t>
      </w:r>
      <w:r w:rsidR="00DE251D" w:rsidRPr="00666421">
        <w:rPr>
          <w:rFonts w:ascii="Times New Roman" w:hAnsi="Times New Roman"/>
          <w:sz w:val="24"/>
          <w:szCs w:val="24"/>
        </w:rPr>
        <w:t xml:space="preserve"> nr. 345/2013, notificarea transfrontalieră a dist</w:t>
      </w:r>
      <w:r w:rsidRPr="00666421">
        <w:rPr>
          <w:rFonts w:ascii="Times New Roman" w:hAnsi="Times New Roman"/>
          <w:sz w:val="24"/>
          <w:szCs w:val="24"/>
        </w:rPr>
        <w:t xml:space="preserve">ribuţiei realizându-se cu respectarea Regulamentului </w:t>
      </w:r>
      <w:r w:rsidR="008B3940">
        <w:rPr>
          <w:rFonts w:ascii="Times New Roman" w:hAnsi="Times New Roman"/>
          <w:sz w:val="24"/>
          <w:szCs w:val="24"/>
        </w:rPr>
        <w:t>d</w:t>
      </w:r>
      <w:r w:rsidR="008B3940" w:rsidRPr="0005610C">
        <w:rPr>
          <w:rFonts w:ascii="Times New Roman" w:hAnsi="Times New Roman"/>
          <w:sz w:val="24"/>
          <w:szCs w:val="24"/>
        </w:rPr>
        <w:t>e punere în aplicare</w:t>
      </w:r>
      <w:r w:rsidR="003F74BF">
        <w:rPr>
          <w:rFonts w:ascii="Times New Roman" w:hAnsi="Times New Roman"/>
          <w:sz w:val="24"/>
          <w:szCs w:val="24"/>
        </w:rPr>
        <w:t xml:space="preserve"> (UE)</w:t>
      </w:r>
      <w:r w:rsidR="008B3940" w:rsidRPr="0005610C">
        <w:rPr>
          <w:rFonts w:ascii="Times New Roman" w:hAnsi="Times New Roman"/>
          <w:sz w:val="24"/>
          <w:szCs w:val="24"/>
        </w:rPr>
        <w:t xml:space="preserve"> nr. 593/2014 de stabilire a unor standarde tehnice de punere în aplicare în ceea ce privește formatul notificării în conformitate cu articolul 16 alineatul (1) din Regulamentul (UE) nr. 345/2013 al Parlamentului European și al Consiliului privind fondurile europene cu capital de risc</w:t>
      </w:r>
      <w:r w:rsidR="008B3940">
        <w:rPr>
          <w:rFonts w:ascii="Times New Roman" w:hAnsi="Times New Roman"/>
          <w:sz w:val="24"/>
          <w:szCs w:val="24"/>
        </w:rPr>
        <w:t>.</w:t>
      </w:r>
    </w:p>
    <w:p w:rsidR="008B3940" w:rsidRPr="00666421" w:rsidRDefault="008B3940" w:rsidP="00D61DF2">
      <w:pPr>
        <w:ind w:left="0" w:firstLine="0"/>
        <w:rPr>
          <w:rFonts w:ascii="Times New Roman" w:hAnsi="Times New Roman"/>
          <w:sz w:val="24"/>
          <w:szCs w:val="24"/>
        </w:rPr>
      </w:pPr>
      <w:r w:rsidRPr="0005610C">
        <w:rPr>
          <w:rFonts w:ascii="Times New Roman" w:hAnsi="Times New Roman"/>
          <w:sz w:val="24"/>
          <w:szCs w:val="24"/>
        </w:rPr>
        <w:t xml:space="preserve"> </w:t>
      </w: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67</w:t>
      </w:r>
      <w:r w:rsidR="002C36D5" w:rsidRPr="00666421">
        <w:rPr>
          <w:rFonts w:ascii="Times New Roman" w:hAnsi="Times New Roman"/>
          <w:b/>
          <w:sz w:val="24"/>
          <w:szCs w:val="24"/>
        </w:rPr>
        <w:t>.</w:t>
      </w:r>
      <w:r w:rsidRPr="00666421">
        <w:rPr>
          <w:rFonts w:ascii="Times New Roman" w:hAnsi="Times New Roman"/>
          <w:sz w:val="24"/>
          <w:szCs w:val="24"/>
        </w:rPr>
        <w:t xml:space="preserve"> – (1) Autorizarea de către A.S.F. a F</w:t>
      </w:r>
      <w:r w:rsidR="00F40210" w:rsidRPr="00666421">
        <w:rPr>
          <w:rFonts w:ascii="Times New Roman" w:hAnsi="Times New Roman"/>
          <w:sz w:val="24"/>
          <w:szCs w:val="24"/>
        </w:rPr>
        <w:t>.</w:t>
      </w:r>
      <w:r w:rsidR="00DE251D" w:rsidRPr="00666421">
        <w:rPr>
          <w:rFonts w:ascii="Times New Roman" w:hAnsi="Times New Roman"/>
          <w:sz w:val="24"/>
          <w:szCs w:val="24"/>
        </w:rPr>
        <w:t>I</w:t>
      </w:r>
      <w:r w:rsidR="00F40210" w:rsidRPr="00666421">
        <w:rPr>
          <w:rFonts w:ascii="Times New Roman" w:hAnsi="Times New Roman"/>
          <w:sz w:val="24"/>
          <w:szCs w:val="24"/>
        </w:rPr>
        <w:t>.</w:t>
      </w:r>
      <w:r w:rsidR="00DE251D" w:rsidRPr="00666421">
        <w:rPr>
          <w:rFonts w:ascii="Times New Roman" w:hAnsi="Times New Roman"/>
          <w:sz w:val="24"/>
          <w:szCs w:val="24"/>
        </w:rPr>
        <w:t>A</w:t>
      </w:r>
      <w:r w:rsidR="00F40210" w:rsidRPr="00666421">
        <w:rPr>
          <w:rFonts w:ascii="Times New Roman" w:hAnsi="Times New Roman"/>
          <w:sz w:val="24"/>
          <w:szCs w:val="24"/>
        </w:rPr>
        <w:t>.</w:t>
      </w:r>
      <w:r w:rsidR="00DE251D" w:rsidRPr="00666421">
        <w:rPr>
          <w:rFonts w:ascii="Times New Roman" w:hAnsi="Times New Roman"/>
          <w:sz w:val="24"/>
          <w:szCs w:val="24"/>
        </w:rPr>
        <w:t>C</w:t>
      </w:r>
      <w:r w:rsidR="00F40210" w:rsidRPr="00666421">
        <w:rPr>
          <w:rFonts w:ascii="Times New Roman" w:hAnsi="Times New Roman"/>
          <w:sz w:val="24"/>
          <w:szCs w:val="24"/>
        </w:rPr>
        <w:t>.</w:t>
      </w:r>
      <w:r w:rsidR="00DE251D" w:rsidRPr="00666421">
        <w:rPr>
          <w:rFonts w:ascii="Times New Roman" w:hAnsi="Times New Roman"/>
          <w:sz w:val="24"/>
          <w:szCs w:val="24"/>
        </w:rPr>
        <w:t>R</w:t>
      </w:r>
      <w:r w:rsidR="00F40210" w:rsidRPr="00666421">
        <w:rPr>
          <w:rFonts w:ascii="Times New Roman" w:hAnsi="Times New Roman"/>
          <w:sz w:val="24"/>
          <w:szCs w:val="24"/>
        </w:rPr>
        <w:t>.</w:t>
      </w:r>
      <w:r w:rsidR="00DE251D" w:rsidRPr="00666421">
        <w:rPr>
          <w:rFonts w:ascii="Times New Roman" w:hAnsi="Times New Roman"/>
          <w:sz w:val="24"/>
          <w:szCs w:val="24"/>
        </w:rPr>
        <w:t xml:space="preserve"> se realizează în conformitate cu prevederile prezentei legi.</w:t>
      </w:r>
    </w:p>
    <w:p w:rsidR="0079264C" w:rsidRPr="00666421" w:rsidRDefault="008B3180">
      <w:pPr>
        <w:ind w:left="0" w:firstLine="708"/>
        <w:rPr>
          <w:rFonts w:ascii="Times New Roman" w:hAnsi="Times New Roman"/>
          <w:b/>
          <w:sz w:val="24"/>
          <w:szCs w:val="24"/>
        </w:rPr>
      </w:pPr>
      <w:r w:rsidRPr="00666421">
        <w:rPr>
          <w:rFonts w:ascii="Times New Roman" w:hAnsi="Times New Roman"/>
          <w:sz w:val="24"/>
          <w:szCs w:val="24"/>
        </w:rPr>
        <w:t xml:space="preserve">(2) Acolo unde Regulamentul </w:t>
      </w:r>
      <w:r w:rsidR="00322FE7" w:rsidRPr="00666421">
        <w:rPr>
          <w:rFonts w:ascii="Times New Roman" w:hAnsi="Times New Roman"/>
          <w:sz w:val="24"/>
          <w:szCs w:val="24"/>
        </w:rPr>
        <w:t>(</w:t>
      </w:r>
      <w:r w:rsidR="00002183">
        <w:rPr>
          <w:rFonts w:ascii="Times New Roman" w:hAnsi="Times New Roman"/>
          <w:sz w:val="24"/>
          <w:szCs w:val="24"/>
        </w:rPr>
        <w:t>UE</w:t>
      </w:r>
      <w:r w:rsidR="00322FE7" w:rsidRPr="00666421">
        <w:rPr>
          <w:rFonts w:ascii="Times New Roman" w:hAnsi="Times New Roman"/>
          <w:sz w:val="24"/>
          <w:szCs w:val="24"/>
        </w:rPr>
        <w:t>)</w:t>
      </w:r>
      <w:r w:rsidRPr="00666421">
        <w:rPr>
          <w:rFonts w:ascii="Times New Roman" w:hAnsi="Times New Roman"/>
          <w:sz w:val="24"/>
          <w:szCs w:val="24"/>
        </w:rPr>
        <w:t xml:space="preserve"> nr. 345/2013 nu distinge, obligaţiile ce rezidă în sarcina administratorilor F</w:t>
      </w:r>
      <w:r w:rsidR="00F40210" w:rsidRPr="00666421">
        <w:rPr>
          <w:rFonts w:ascii="Times New Roman" w:hAnsi="Times New Roman"/>
          <w:sz w:val="24"/>
          <w:szCs w:val="24"/>
        </w:rPr>
        <w:t>.</w:t>
      </w:r>
      <w:r w:rsidR="00DE251D" w:rsidRPr="00666421">
        <w:rPr>
          <w:rFonts w:ascii="Times New Roman" w:hAnsi="Times New Roman"/>
          <w:sz w:val="24"/>
          <w:szCs w:val="24"/>
        </w:rPr>
        <w:t>I</w:t>
      </w:r>
      <w:r w:rsidR="00F40210" w:rsidRPr="00666421">
        <w:rPr>
          <w:rFonts w:ascii="Times New Roman" w:hAnsi="Times New Roman"/>
          <w:sz w:val="24"/>
          <w:szCs w:val="24"/>
        </w:rPr>
        <w:t>.</w:t>
      </w:r>
      <w:r w:rsidR="00DE251D" w:rsidRPr="00666421">
        <w:rPr>
          <w:rFonts w:ascii="Times New Roman" w:hAnsi="Times New Roman"/>
          <w:sz w:val="24"/>
          <w:szCs w:val="24"/>
        </w:rPr>
        <w:t>A</w:t>
      </w:r>
      <w:r w:rsidR="00F40210" w:rsidRPr="00666421">
        <w:rPr>
          <w:rFonts w:ascii="Times New Roman" w:hAnsi="Times New Roman"/>
          <w:sz w:val="24"/>
          <w:szCs w:val="24"/>
        </w:rPr>
        <w:t>.</w:t>
      </w:r>
      <w:r w:rsidR="00DE251D" w:rsidRPr="00666421">
        <w:rPr>
          <w:rFonts w:ascii="Times New Roman" w:hAnsi="Times New Roman"/>
          <w:sz w:val="24"/>
          <w:szCs w:val="24"/>
        </w:rPr>
        <w:t>C</w:t>
      </w:r>
      <w:r w:rsidR="00F40210" w:rsidRPr="00666421">
        <w:rPr>
          <w:rFonts w:ascii="Times New Roman" w:hAnsi="Times New Roman"/>
          <w:sz w:val="24"/>
          <w:szCs w:val="24"/>
        </w:rPr>
        <w:t>.</w:t>
      </w:r>
      <w:r w:rsidR="00DE251D" w:rsidRPr="00666421">
        <w:rPr>
          <w:rFonts w:ascii="Times New Roman" w:hAnsi="Times New Roman"/>
          <w:sz w:val="24"/>
          <w:szCs w:val="24"/>
        </w:rPr>
        <w:t>R</w:t>
      </w:r>
      <w:r w:rsidR="00F40210" w:rsidRPr="00666421">
        <w:rPr>
          <w:rFonts w:ascii="Times New Roman" w:hAnsi="Times New Roman"/>
          <w:sz w:val="24"/>
          <w:szCs w:val="24"/>
        </w:rPr>
        <w:t>.</w:t>
      </w:r>
      <w:r w:rsidR="00DE251D" w:rsidRPr="00666421">
        <w:rPr>
          <w:rFonts w:ascii="Times New Roman" w:hAnsi="Times New Roman"/>
          <w:sz w:val="24"/>
          <w:szCs w:val="24"/>
        </w:rPr>
        <w:t xml:space="preserve"> sunt cele prevăzute de dispoziţiile Legii nr. 74/2015 şi ale reglementărilor A.S.F. aplicabile </w:t>
      </w:r>
      <w:r w:rsidRPr="00666421">
        <w:rPr>
          <w:rFonts w:ascii="Times New Roman" w:hAnsi="Times New Roman"/>
          <w:sz w:val="24"/>
          <w:szCs w:val="24"/>
        </w:rPr>
        <w:t>A.F.I.A. înr</w:t>
      </w:r>
      <w:r w:rsidR="00C00D0E" w:rsidRPr="00666421">
        <w:rPr>
          <w:rFonts w:ascii="Times New Roman" w:hAnsi="Times New Roman"/>
          <w:sz w:val="24"/>
          <w:szCs w:val="24"/>
        </w:rPr>
        <w:t>egistraţi la A.S.F., cu luarea î</w:t>
      </w:r>
      <w:r w:rsidRPr="00666421">
        <w:rPr>
          <w:rFonts w:ascii="Times New Roman" w:hAnsi="Times New Roman"/>
          <w:sz w:val="24"/>
          <w:szCs w:val="24"/>
        </w:rPr>
        <w:t xml:space="preserve">n considerare a prevederilor art. 2 alin. (2) din </w:t>
      </w:r>
    </w:p>
    <w:p w:rsidR="00DE251D" w:rsidRPr="00666421" w:rsidRDefault="008B3180" w:rsidP="00D61DF2">
      <w:pPr>
        <w:ind w:left="0" w:firstLine="0"/>
        <w:rPr>
          <w:rFonts w:ascii="Times New Roman" w:hAnsi="Times New Roman"/>
          <w:sz w:val="24"/>
          <w:szCs w:val="24"/>
        </w:rPr>
      </w:pPr>
      <w:r w:rsidRPr="00666421">
        <w:rPr>
          <w:rFonts w:ascii="Times New Roman" w:hAnsi="Times New Roman"/>
          <w:sz w:val="24"/>
          <w:szCs w:val="24"/>
        </w:rPr>
        <w:t xml:space="preserve">Regulamentul </w:t>
      </w:r>
      <w:r w:rsidR="00322FE7" w:rsidRPr="00666421">
        <w:rPr>
          <w:rFonts w:ascii="Times New Roman" w:hAnsi="Times New Roman"/>
          <w:sz w:val="24"/>
          <w:szCs w:val="24"/>
        </w:rPr>
        <w:t>(</w:t>
      </w:r>
      <w:r w:rsidR="00002183">
        <w:rPr>
          <w:rFonts w:ascii="Times New Roman" w:hAnsi="Times New Roman"/>
          <w:sz w:val="24"/>
          <w:szCs w:val="24"/>
        </w:rPr>
        <w:t>UE</w:t>
      </w:r>
      <w:r w:rsidR="00322FE7" w:rsidRPr="00666421">
        <w:rPr>
          <w:rFonts w:ascii="Times New Roman" w:hAnsi="Times New Roman"/>
          <w:sz w:val="24"/>
          <w:szCs w:val="24"/>
        </w:rPr>
        <w:t>)</w:t>
      </w:r>
      <w:r w:rsidRPr="00666421">
        <w:rPr>
          <w:rFonts w:ascii="Times New Roman" w:hAnsi="Times New Roman"/>
          <w:sz w:val="24"/>
          <w:szCs w:val="24"/>
        </w:rPr>
        <w:t xml:space="preserve"> nr. 345/2013.</w:t>
      </w:r>
    </w:p>
    <w:p w:rsidR="0079264C" w:rsidRPr="00666421" w:rsidRDefault="00123FD5">
      <w:pPr>
        <w:ind w:left="0" w:firstLine="708"/>
        <w:rPr>
          <w:rFonts w:ascii="Times New Roman" w:hAnsi="Times New Roman"/>
          <w:sz w:val="24"/>
          <w:szCs w:val="24"/>
        </w:rPr>
      </w:pPr>
      <w:r w:rsidRPr="00666421">
        <w:rPr>
          <w:rFonts w:ascii="Times New Roman" w:hAnsi="Times New Roman"/>
          <w:kern w:val="18"/>
          <w:sz w:val="24"/>
          <w:szCs w:val="24"/>
        </w:rPr>
        <w:t>(3)</w:t>
      </w:r>
      <w:r w:rsidRPr="00666421">
        <w:rPr>
          <w:rFonts w:ascii="Times New Roman" w:hAnsi="Times New Roman"/>
          <w:sz w:val="24"/>
          <w:szCs w:val="24"/>
        </w:rPr>
        <w:t xml:space="preserve"> </w:t>
      </w:r>
      <w:r w:rsidRPr="00666421">
        <w:rPr>
          <w:rFonts w:ascii="Times New Roman" w:hAnsi="Times New Roman"/>
          <w:kern w:val="18"/>
          <w:sz w:val="24"/>
          <w:szCs w:val="24"/>
        </w:rPr>
        <w:t>În cursul desfăşurării activităţii sale, un F.I.A.C.R. are în vedere ca expunerea sa, calculată potrivit metodei angajamentului în conformitate cu art</w:t>
      </w:r>
      <w:r w:rsidR="00C96A9D" w:rsidRPr="00666421">
        <w:rPr>
          <w:rFonts w:ascii="Times New Roman" w:hAnsi="Times New Roman"/>
          <w:kern w:val="18"/>
          <w:sz w:val="24"/>
          <w:szCs w:val="24"/>
        </w:rPr>
        <w:t>.</w:t>
      </w:r>
      <w:r w:rsidRPr="00666421">
        <w:rPr>
          <w:rFonts w:ascii="Times New Roman" w:hAnsi="Times New Roman"/>
          <w:kern w:val="18"/>
          <w:sz w:val="24"/>
          <w:szCs w:val="24"/>
        </w:rPr>
        <w:t xml:space="preserve"> 8 din Regulamentul (</w:t>
      </w:r>
      <w:r w:rsidR="00002183">
        <w:rPr>
          <w:rFonts w:ascii="Times New Roman" w:hAnsi="Times New Roman"/>
          <w:kern w:val="18"/>
          <w:sz w:val="24"/>
          <w:szCs w:val="24"/>
        </w:rPr>
        <w:t>UE</w:t>
      </w:r>
      <w:r w:rsidRPr="00666421">
        <w:rPr>
          <w:rFonts w:ascii="Times New Roman" w:hAnsi="Times New Roman"/>
          <w:kern w:val="18"/>
          <w:sz w:val="24"/>
          <w:szCs w:val="24"/>
        </w:rPr>
        <w:t>) nr. 231/2013 să nu depășească triplul valorii activului net prevăzută la art. 111 alin. (1) din regulamentul respectiv.</w:t>
      </w:r>
    </w:p>
    <w:p w:rsidR="00DE251D" w:rsidRPr="00666421" w:rsidRDefault="00DE251D" w:rsidP="00D61DF2">
      <w:pPr>
        <w:ind w:left="0" w:firstLine="0"/>
        <w:rPr>
          <w:rFonts w:ascii="Times New Roman" w:hAnsi="Times New Roman"/>
          <w:b/>
          <w:sz w:val="24"/>
          <w:szCs w:val="24"/>
        </w:rPr>
      </w:pPr>
    </w:p>
    <w:p w:rsidR="00666421" w:rsidRDefault="00666421">
      <w:pPr>
        <w:autoSpaceDE w:val="0"/>
        <w:autoSpaceDN w:val="0"/>
        <w:adjustRightInd w:val="0"/>
        <w:ind w:left="0" w:firstLine="0"/>
        <w:jc w:val="center"/>
        <w:rPr>
          <w:rFonts w:ascii="Times New Roman" w:hAnsi="Times New Roman"/>
          <w:i/>
          <w:sz w:val="24"/>
          <w:szCs w:val="24"/>
        </w:rPr>
      </w:pPr>
    </w:p>
    <w:p w:rsidR="00920783" w:rsidRPr="00666421" w:rsidRDefault="001D0C8C">
      <w:pPr>
        <w:autoSpaceDE w:val="0"/>
        <w:autoSpaceDN w:val="0"/>
        <w:adjustRightInd w:val="0"/>
        <w:ind w:left="0" w:firstLine="0"/>
        <w:jc w:val="center"/>
        <w:rPr>
          <w:rFonts w:ascii="Times New Roman" w:hAnsi="Times New Roman"/>
          <w:i/>
          <w:sz w:val="24"/>
          <w:szCs w:val="24"/>
        </w:rPr>
      </w:pPr>
      <w:r w:rsidRPr="00666421">
        <w:rPr>
          <w:rFonts w:ascii="Times New Roman" w:hAnsi="Times New Roman"/>
          <w:i/>
          <w:sz w:val="24"/>
          <w:szCs w:val="24"/>
        </w:rPr>
        <w:t>Subsecţiunea 5</w:t>
      </w:r>
      <w:r w:rsidR="008538BD">
        <w:rPr>
          <w:rFonts w:ascii="Times New Roman" w:hAnsi="Times New Roman"/>
          <w:i/>
          <w:sz w:val="24"/>
          <w:szCs w:val="24"/>
        </w:rPr>
        <w:t>.</w:t>
      </w:r>
      <w:r w:rsidR="00920783" w:rsidRPr="00666421">
        <w:rPr>
          <w:rFonts w:ascii="Times New Roman" w:hAnsi="Times New Roman"/>
          <w:i/>
          <w:sz w:val="24"/>
          <w:szCs w:val="24"/>
        </w:rPr>
        <w:t>6</w:t>
      </w:r>
    </w:p>
    <w:p w:rsidR="0079264C" w:rsidRPr="00666421" w:rsidRDefault="008B3180">
      <w:pPr>
        <w:autoSpaceDE w:val="0"/>
        <w:autoSpaceDN w:val="0"/>
        <w:adjustRightInd w:val="0"/>
        <w:ind w:left="0" w:firstLine="0"/>
        <w:jc w:val="center"/>
        <w:rPr>
          <w:rFonts w:ascii="Times New Roman" w:hAnsi="Times New Roman"/>
          <w:b/>
          <w:i/>
          <w:sz w:val="24"/>
          <w:szCs w:val="24"/>
        </w:rPr>
      </w:pPr>
      <w:r w:rsidRPr="00666421">
        <w:rPr>
          <w:rFonts w:ascii="Times New Roman" w:hAnsi="Times New Roman"/>
          <w:b/>
          <w:i/>
          <w:sz w:val="24"/>
          <w:szCs w:val="24"/>
        </w:rPr>
        <w:t>F.I.A. de antreprenoriat social</w:t>
      </w:r>
    </w:p>
    <w:p w:rsidR="00DE251D" w:rsidRPr="00666421" w:rsidRDefault="00DE251D"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68</w:t>
      </w:r>
      <w:r w:rsidR="002C36D5" w:rsidRPr="00666421">
        <w:rPr>
          <w:rFonts w:ascii="Times New Roman" w:hAnsi="Times New Roman"/>
          <w:b/>
          <w:sz w:val="24"/>
          <w:szCs w:val="24"/>
        </w:rPr>
        <w:t>.</w:t>
      </w:r>
      <w:r w:rsidRPr="00666421">
        <w:rPr>
          <w:rFonts w:ascii="Times New Roman" w:hAnsi="Times New Roman"/>
          <w:sz w:val="24"/>
          <w:szCs w:val="24"/>
        </w:rPr>
        <w:t xml:space="preserve"> - </w:t>
      </w:r>
      <w:r w:rsidR="00235A5E" w:rsidRPr="00666421">
        <w:rPr>
          <w:rFonts w:ascii="Times New Roman" w:hAnsi="Times New Roman"/>
          <w:sz w:val="24"/>
          <w:szCs w:val="24"/>
        </w:rPr>
        <w:t xml:space="preserve">F.I.A. de antreprenoriat social, denumită în continuare </w:t>
      </w:r>
      <w:r w:rsidR="00235A5E" w:rsidRPr="00666421">
        <w:rPr>
          <w:rFonts w:ascii="Times New Roman" w:hAnsi="Times New Roman"/>
          <w:i/>
          <w:sz w:val="24"/>
          <w:szCs w:val="24"/>
        </w:rPr>
        <w:t>F.I.A.A.S.</w:t>
      </w:r>
      <w:r w:rsidR="00235A5E" w:rsidRPr="00666421">
        <w:rPr>
          <w:rFonts w:ascii="Times New Roman" w:hAnsi="Times New Roman"/>
          <w:sz w:val="24"/>
          <w:szCs w:val="24"/>
        </w:rPr>
        <w:t xml:space="preserve"> autorizate de către A.S.F., constituite ca F.I.A. de tip contractual sau ca F.I.A. de tipul societăţilor de investiţii, îşi desfăşoară activitatea în conformitate cu prevederile Regulamentului </w:t>
      </w:r>
      <w:r w:rsidR="00002183">
        <w:rPr>
          <w:rFonts w:ascii="Times New Roman" w:hAnsi="Times New Roman"/>
          <w:sz w:val="24"/>
          <w:szCs w:val="24"/>
        </w:rPr>
        <w:t>UE</w:t>
      </w:r>
      <w:r w:rsidR="00235A5E" w:rsidRPr="00666421">
        <w:rPr>
          <w:rFonts w:ascii="Times New Roman" w:hAnsi="Times New Roman"/>
          <w:sz w:val="24"/>
          <w:szCs w:val="24"/>
        </w:rPr>
        <w:t xml:space="preserve"> nr. 346/2013 şi a măsurilor de implementare adoptate de Comisia Europeană.</w:t>
      </w:r>
    </w:p>
    <w:p w:rsidR="00DE251D" w:rsidRPr="00666421" w:rsidRDefault="00DE251D" w:rsidP="00D61DF2">
      <w:pPr>
        <w:ind w:left="0" w:firstLine="0"/>
        <w:rPr>
          <w:rFonts w:ascii="Times New Roman" w:hAnsi="Times New Roman"/>
          <w:sz w:val="24"/>
          <w:szCs w:val="24"/>
        </w:rPr>
      </w:pPr>
    </w:p>
    <w:p w:rsidR="00F06E5A" w:rsidRPr="00666421" w:rsidRDefault="000779EE">
      <w:pPr>
        <w:ind w:left="0" w:firstLine="708"/>
        <w:rPr>
          <w:rFonts w:ascii="Times New Roman" w:hAnsi="Times New Roman"/>
          <w:sz w:val="24"/>
          <w:szCs w:val="24"/>
        </w:rPr>
      </w:pPr>
      <w:r w:rsidRPr="00666421">
        <w:rPr>
          <w:rFonts w:ascii="Times New Roman" w:hAnsi="Times New Roman"/>
          <w:b/>
          <w:sz w:val="24"/>
          <w:szCs w:val="24"/>
        </w:rPr>
        <w:t>Art. 69</w:t>
      </w:r>
      <w:r w:rsidR="002C36D5" w:rsidRPr="00666421">
        <w:rPr>
          <w:rFonts w:ascii="Times New Roman" w:hAnsi="Times New Roman"/>
          <w:b/>
          <w:sz w:val="24"/>
          <w:szCs w:val="24"/>
        </w:rPr>
        <w:t>.</w:t>
      </w:r>
      <w:r w:rsidR="00DE251D" w:rsidRPr="00666421">
        <w:rPr>
          <w:rFonts w:ascii="Times New Roman" w:hAnsi="Times New Roman"/>
          <w:sz w:val="24"/>
          <w:szCs w:val="24"/>
        </w:rPr>
        <w:t xml:space="preserve"> - Pentru a putea fi distribuite în alte state membre, F</w:t>
      </w:r>
      <w:r w:rsidR="0007756B" w:rsidRPr="00666421">
        <w:rPr>
          <w:rFonts w:ascii="Times New Roman" w:hAnsi="Times New Roman"/>
          <w:sz w:val="24"/>
          <w:szCs w:val="24"/>
        </w:rPr>
        <w:t>.</w:t>
      </w:r>
      <w:r w:rsidR="00DE251D" w:rsidRPr="00666421">
        <w:rPr>
          <w:rFonts w:ascii="Times New Roman" w:hAnsi="Times New Roman"/>
          <w:sz w:val="24"/>
          <w:szCs w:val="24"/>
        </w:rPr>
        <w:t>I</w:t>
      </w:r>
      <w:r w:rsidR="0007756B" w:rsidRPr="00666421">
        <w:rPr>
          <w:rFonts w:ascii="Times New Roman" w:hAnsi="Times New Roman"/>
          <w:sz w:val="24"/>
          <w:szCs w:val="24"/>
        </w:rPr>
        <w:t>.</w:t>
      </w:r>
      <w:r w:rsidR="00DE251D" w:rsidRPr="00666421">
        <w:rPr>
          <w:rFonts w:ascii="Times New Roman" w:hAnsi="Times New Roman"/>
          <w:sz w:val="24"/>
          <w:szCs w:val="24"/>
        </w:rPr>
        <w:t>A</w:t>
      </w:r>
      <w:r w:rsidR="0007756B" w:rsidRPr="00666421">
        <w:rPr>
          <w:rFonts w:ascii="Times New Roman" w:hAnsi="Times New Roman"/>
          <w:sz w:val="24"/>
          <w:szCs w:val="24"/>
        </w:rPr>
        <w:t>.</w:t>
      </w:r>
      <w:r w:rsidR="00DE251D" w:rsidRPr="00666421">
        <w:rPr>
          <w:rFonts w:ascii="Times New Roman" w:hAnsi="Times New Roman"/>
          <w:sz w:val="24"/>
          <w:szCs w:val="24"/>
        </w:rPr>
        <w:t>A</w:t>
      </w:r>
      <w:r w:rsidR="0007756B" w:rsidRPr="00666421">
        <w:rPr>
          <w:rFonts w:ascii="Times New Roman" w:hAnsi="Times New Roman"/>
          <w:sz w:val="24"/>
          <w:szCs w:val="24"/>
        </w:rPr>
        <w:t>.</w:t>
      </w:r>
      <w:r w:rsidR="00DE251D" w:rsidRPr="00666421">
        <w:rPr>
          <w:rFonts w:ascii="Times New Roman" w:hAnsi="Times New Roman"/>
          <w:sz w:val="24"/>
          <w:szCs w:val="24"/>
        </w:rPr>
        <w:t>S</w:t>
      </w:r>
      <w:r w:rsidR="0007756B" w:rsidRPr="00666421">
        <w:rPr>
          <w:rFonts w:ascii="Times New Roman" w:hAnsi="Times New Roman"/>
          <w:sz w:val="24"/>
          <w:szCs w:val="24"/>
        </w:rPr>
        <w:t>.</w:t>
      </w:r>
      <w:r w:rsidR="00DE251D" w:rsidRPr="00666421">
        <w:rPr>
          <w:rFonts w:ascii="Times New Roman" w:hAnsi="Times New Roman"/>
          <w:sz w:val="24"/>
          <w:szCs w:val="24"/>
        </w:rPr>
        <w:t xml:space="preserve"> subiect al prezentei legi vor utiliza în denumirea lor acronimul </w:t>
      </w:r>
      <w:r w:rsidR="00C66929" w:rsidRPr="00666421">
        <w:rPr>
          <w:rFonts w:ascii="Times New Roman" w:hAnsi="Times New Roman"/>
          <w:sz w:val="24"/>
          <w:szCs w:val="24"/>
        </w:rPr>
        <w:t>„</w:t>
      </w:r>
      <w:r w:rsidR="00DE251D" w:rsidRPr="00666421">
        <w:rPr>
          <w:rFonts w:ascii="Times New Roman" w:hAnsi="Times New Roman"/>
          <w:sz w:val="24"/>
          <w:szCs w:val="24"/>
        </w:rPr>
        <w:t>EuSEF</w:t>
      </w:r>
      <w:r w:rsidR="00C66929" w:rsidRPr="00666421">
        <w:rPr>
          <w:rFonts w:ascii="Times New Roman" w:hAnsi="Times New Roman"/>
          <w:sz w:val="24"/>
          <w:szCs w:val="24"/>
        </w:rPr>
        <w:t>”</w:t>
      </w:r>
      <w:r w:rsidR="00DE251D" w:rsidRPr="00666421">
        <w:rPr>
          <w:rFonts w:ascii="Times New Roman" w:hAnsi="Times New Roman"/>
          <w:sz w:val="24"/>
          <w:szCs w:val="24"/>
        </w:rPr>
        <w:t xml:space="preserve">, conform art. 4 din Regulamentul </w:t>
      </w:r>
      <w:r w:rsidR="00B97E43" w:rsidRPr="00666421">
        <w:rPr>
          <w:rFonts w:ascii="Times New Roman" w:hAnsi="Times New Roman"/>
          <w:sz w:val="24"/>
          <w:szCs w:val="24"/>
        </w:rPr>
        <w:t>(</w:t>
      </w:r>
      <w:r w:rsidR="00002183">
        <w:rPr>
          <w:rFonts w:ascii="Times New Roman" w:hAnsi="Times New Roman"/>
          <w:sz w:val="24"/>
          <w:szCs w:val="24"/>
        </w:rPr>
        <w:t>UE</w:t>
      </w:r>
      <w:r w:rsidR="00B97E43" w:rsidRPr="00666421">
        <w:rPr>
          <w:rFonts w:ascii="Times New Roman" w:hAnsi="Times New Roman"/>
          <w:sz w:val="24"/>
          <w:szCs w:val="24"/>
        </w:rPr>
        <w:t>)</w:t>
      </w:r>
      <w:r w:rsidR="00DE251D" w:rsidRPr="00666421">
        <w:rPr>
          <w:rFonts w:ascii="Times New Roman" w:hAnsi="Times New Roman"/>
          <w:sz w:val="24"/>
          <w:szCs w:val="24"/>
        </w:rPr>
        <w:t xml:space="preserve"> nr. 346/2013, </w:t>
      </w:r>
      <w:r w:rsidR="00DE251D" w:rsidRPr="00666421">
        <w:rPr>
          <w:rFonts w:ascii="Times New Roman" w:hAnsi="Times New Roman"/>
          <w:sz w:val="24"/>
          <w:szCs w:val="24"/>
        </w:rPr>
        <w:lastRenderedPageBreak/>
        <w:t xml:space="preserve">notificarea transfrontalieră a distribuţiei realizându-se cu respectarea Regulamentului </w:t>
      </w:r>
      <w:r w:rsidR="00F06E5A">
        <w:rPr>
          <w:rFonts w:ascii="Times New Roman" w:hAnsi="Times New Roman"/>
          <w:sz w:val="24"/>
          <w:szCs w:val="24"/>
        </w:rPr>
        <w:t xml:space="preserve">de punere în aplicare </w:t>
      </w:r>
      <w:r w:rsidR="00B97E43" w:rsidRPr="00666421">
        <w:rPr>
          <w:rFonts w:ascii="Times New Roman" w:hAnsi="Times New Roman"/>
          <w:sz w:val="24"/>
          <w:szCs w:val="24"/>
        </w:rPr>
        <w:t>(</w:t>
      </w:r>
      <w:r w:rsidR="00002183">
        <w:rPr>
          <w:rFonts w:ascii="Times New Roman" w:hAnsi="Times New Roman"/>
          <w:sz w:val="24"/>
          <w:szCs w:val="24"/>
        </w:rPr>
        <w:t>UE</w:t>
      </w:r>
      <w:r w:rsidR="00B97E43" w:rsidRPr="00666421">
        <w:rPr>
          <w:rFonts w:ascii="Times New Roman" w:hAnsi="Times New Roman"/>
          <w:sz w:val="24"/>
          <w:szCs w:val="24"/>
        </w:rPr>
        <w:t>)</w:t>
      </w:r>
      <w:r w:rsidR="00DE251D" w:rsidRPr="00666421">
        <w:rPr>
          <w:rFonts w:ascii="Times New Roman" w:hAnsi="Times New Roman"/>
          <w:sz w:val="24"/>
          <w:szCs w:val="24"/>
        </w:rPr>
        <w:t xml:space="preserve"> nr. 594/2014</w:t>
      </w:r>
      <w:r w:rsidR="00F06E5A">
        <w:rPr>
          <w:rFonts w:ascii="Times New Roman" w:hAnsi="Times New Roman"/>
          <w:sz w:val="24"/>
          <w:szCs w:val="24"/>
        </w:rPr>
        <w:t xml:space="preserve"> </w:t>
      </w:r>
      <w:r w:rsidR="0083601E">
        <w:rPr>
          <w:rFonts w:ascii="Times New Roman" w:hAnsi="Times New Roman"/>
          <w:sz w:val="24"/>
          <w:szCs w:val="24"/>
        </w:rPr>
        <w:t>a</w:t>
      </w:r>
      <w:r w:rsidR="00F06E5A">
        <w:rPr>
          <w:rFonts w:ascii="Times New Roman" w:hAnsi="Times New Roman"/>
          <w:sz w:val="24"/>
          <w:szCs w:val="24"/>
        </w:rPr>
        <w:t xml:space="preserve">l Comisiei </w:t>
      </w:r>
      <w:r w:rsidR="00F06E5A" w:rsidRPr="0005610C">
        <w:rPr>
          <w:rFonts w:ascii="Times New Roman" w:hAnsi="Times New Roman"/>
          <w:sz w:val="24"/>
          <w:szCs w:val="24"/>
        </w:rPr>
        <w:t>din 3 iunie 2014</w:t>
      </w:r>
      <w:r w:rsidR="00F06E5A">
        <w:rPr>
          <w:rFonts w:ascii="Times New Roman" w:hAnsi="Times New Roman"/>
          <w:sz w:val="24"/>
          <w:szCs w:val="24"/>
        </w:rPr>
        <w:t xml:space="preserve"> </w:t>
      </w:r>
      <w:r w:rsidR="00F06E5A" w:rsidRPr="0005610C">
        <w:rPr>
          <w:rFonts w:ascii="Times New Roman" w:hAnsi="Times New Roman"/>
          <w:sz w:val="24"/>
          <w:szCs w:val="24"/>
        </w:rPr>
        <w:t>de stabilire a unor standarde tehnice de punere în aplicare în ceea ce privește formatul notificării în conformitate cu articolul 17 alineatul (1) din Regulamentul (UE) nr. 346/2013 al Parlamentului European și al Consiliului privind fondurile europene de antreprenoriat social</w:t>
      </w:r>
      <w:r w:rsidR="00F06E5A">
        <w:rPr>
          <w:rFonts w:ascii="Times New Roman" w:hAnsi="Times New Roman"/>
          <w:sz w:val="24"/>
          <w:szCs w:val="24"/>
        </w:rPr>
        <w:t>.</w:t>
      </w:r>
    </w:p>
    <w:p w:rsidR="00DE251D" w:rsidRPr="00666421" w:rsidRDefault="00DE251D" w:rsidP="00D61DF2">
      <w:pPr>
        <w:ind w:left="0" w:firstLine="0"/>
        <w:rPr>
          <w:rFonts w:ascii="Times New Roman" w:hAnsi="Times New Roman"/>
          <w:sz w:val="24"/>
          <w:szCs w:val="24"/>
        </w:rPr>
      </w:pPr>
    </w:p>
    <w:p w:rsidR="0079264C" w:rsidRPr="00666421" w:rsidRDefault="00DE251D">
      <w:pPr>
        <w:ind w:left="0" w:firstLine="708"/>
        <w:rPr>
          <w:rFonts w:ascii="Times New Roman" w:hAnsi="Times New Roman"/>
          <w:sz w:val="24"/>
          <w:szCs w:val="24"/>
        </w:rPr>
      </w:pPr>
      <w:r w:rsidRPr="00666421">
        <w:rPr>
          <w:rFonts w:ascii="Times New Roman" w:hAnsi="Times New Roman"/>
          <w:b/>
          <w:sz w:val="24"/>
          <w:szCs w:val="24"/>
        </w:rPr>
        <w:t>Art. 7</w:t>
      </w:r>
      <w:r w:rsidR="000779EE" w:rsidRPr="00666421">
        <w:rPr>
          <w:rFonts w:ascii="Times New Roman" w:hAnsi="Times New Roman"/>
          <w:b/>
          <w:sz w:val="24"/>
          <w:szCs w:val="24"/>
        </w:rPr>
        <w:t>0</w:t>
      </w:r>
      <w:r w:rsidR="002C36D5" w:rsidRPr="00666421">
        <w:rPr>
          <w:rFonts w:ascii="Times New Roman" w:hAnsi="Times New Roman"/>
          <w:b/>
          <w:sz w:val="24"/>
          <w:szCs w:val="24"/>
        </w:rPr>
        <w:t>.</w:t>
      </w:r>
      <w:r w:rsidRPr="00666421">
        <w:rPr>
          <w:rFonts w:ascii="Times New Roman" w:hAnsi="Times New Roman"/>
          <w:sz w:val="24"/>
          <w:szCs w:val="24"/>
        </w:rPr>
        <w:t xml:space="preserve"> – (1) Autorizarea de către A.S.F. a F</w:t>
      </w:r>
      <w:r w:rsidR="0007756B" w:rsidRPr="00666421">
        <w:rPr>
          <w:rFonts w:ascii="Times New Roman" w:hAnsi="Times New Roman"/>
          <w:sz w:val="24"/>
          <w:szCs w:val="24"/>
        </w:rPr>
        <w:t>.</w:t>
      </w:r>
      <w:r w:rsidRPr="00666421">
        <w:rPr>
          <w:rFonts w:ascii="Times New Roman" w:hAnsi="Times New Roman"/>
          <w:sz w:val="24"/>
          <w:szCs w:val="24"/>
        </w:rPr>
        <w:t>I</w:t>
      </w:r>
      <w:r w:rsidR="0007756B" w:rsidRPr="00666421">
        <w:rPr>
          <w:rFonts w:ascii="Times New Roman" w:hAnsi="Times New Roman"/>
          <w:sz w:val="24"/>
          <w:szCs w:val="24"/>
        </w:rPr>
        <w:t>.</w:t>
      </w:r>
      <w:r w:rsidRPr="00666421">
        <w:rPr>
          <w:rFonts w:ascii="Times New Roman" w:hAnsi="Times New Roman"/>
          <w:sz w:val="24"/>
          <w:szCs w:val="24"/>
        </w:rPr>
        <w:t>A</w:t>
      </w:r>
      <w:r w:rsidR="0007756B" w:rsidRPr="00666421">
        <w:rPr>
          <w:rFonts w:ascii="Times New Roman" w:hAnsi="Times New Roman"/>
          <w:sz w:val="24"/>
          <w:szCs w:val="24"/>
        </w:rPr>
        <w:t>.</w:t>
      </w:r>
      <w:r w:rsidRPr="00666421">
        <w:rPr>
          <w:rFonts w:ascii="Times New Roman" w:hAnsi="Times New Roman"/>
          <w:sz w:val="24"/>
          <w:szCs w:val="24"/>
        </w:rPr>
        <w:t>A</w:t>
      </w:r>
      <w:r w:rsidR="0007756B" w:rsidRPr="00666421">
        <w:rPr>
          <w:rFonts w:ascii="Times New Roman" w:hAnsi="Times New Roman"/>
          <w:sz w:val="24"/>
          <w:szCs w:val="24"/>
        </w:rPr>
        <w:t>.</w:t>
      </w:r>
      <w:r w:rsidRPr="00666421">
        <w:rPr>
          <w:rFonts w:ascii="Times New Roman" w:hAnsi="Times New Roman"/>
          <w:sz w:val="24"/>
          <w:szCs w:val="24"/>
        </w:rPr>
        <w:t>S</w:t>
      </w:r>
      <w:r w:rsidR="0007756B" w:rsidRPr="00666421">
        <w:rPr>
          <w:rFonts w:ascii="Times New Roman" w:hAnsi="Times New Roman"/>
          <w:sz w:val="24"/>
          <w:szCs w:val="24"/>
        </w:rPr>
        <w:t>.</w:t>
      </w:r>
      <w:r w:rsidRPr="00666421">
        <w:rPr>
          <w:rFonts w:ascii="Times New Roman" w:hAnsi="Times New Roman"/>
          <w:sz w:val="24"/>
          <w:szCs w:val="24"/>
        </w:rPr>
        <w:t xml:space="preserve"> se realizează în conformitate cu prevederile prezentei legi.</w:t>
      </w:r>
    </w:p>
    <w:p w:rsidR="0079264C" w:rsidRPr="00666421" w:rsidRDefault="008B3180">
      <w:pPr>
        <w:ind w:left="0" w:firstLine="708"/>
        <w:rPr>
          <w:rFonts w:ascii="Times New Roman" w:hAnsi="Times New Roman"/>
          <w:b/>
          <w:sz w:val="24"/>
          <w:szCs w:val="24"/>
        </w:rPr>
      </w:pPr>
      <w:r w:rsidRPr="00666421">
        <w:rPr>
          <w:rFonts w:ascii="Times New Roman" w:hAnsi="Times New Roman"/>
          <w:sz w:val="24"/>
          <w:szCs w:val="24"/>
        </w:rPr>
        <w:t xml:space="preserve">(2) Acolo unde Regulamentul </w:t>
      </w:r>
      <w:r w:rsidR="00B97E43" w:rsidRPr="00666421">
        <w:rPr>
          <w:rFonts w:ascii="Times New Roman" w:hAnsi="Times New Roman"/>
          <w:sz w:val="24"/>
          <w:szCs w:val="24"/>
        </w:rPr>
        <w:t>(</w:t>
      </w:r>
      <w:r w:rsidR="00002183">
        <w:rPr>
          <w:rFonts w:ascii="Times New Roman" w:hAnsi="Times New Roman"/>
          <w:sz w:val="24"/>
          <w:szCs w:val="24"/>
        </w:rPr>
        <w:t>UE</w:t>
      </w:r>
      <w:r w:rsidR="00B97E43" w:rsidRPr="00666421">
        <w:rPr>
          <w:rFonts w:ascii="Times New Roman" w:hAnsi="Times New Roman"/>
          <w:sz w:val="24"/>
          <w:szCs w:val="24"/>
        </w:rPr>
        <w:t>)</w:t>
      </w:r>
      <w:r w:rsidRPr="00666421">
        <w:rPr>
          <w:rFonts w:ascii="Times New Roman" w:hAnsi="Times New Roman"/>
          <w:sz w:val="24"/>
          <w:szCs w:val="24"/>
        </w:rPr>
        <w:t xml:space="preserve"> nr. 34</w:t>
      </w:r>
      <w:r w:rsidR="00585738" w:rsidRPr="00666421">
        <w:rPr>
          <w:rFonts w:ascii="Times New Roman" w:hAnsi="Times New Roman"/>
          <w:sz w:val="24"/>
          <w:szCs w:val="24"/>
        </w:rPr>
        <w:t>6</w:t>
      </w:r>
      <w:r w:rsidRPr="00666421">
        <w:rPr>
          <w:rFonts w:ascii="Times New Roman" w:hAnsi="Times New Roman"/>
          <w:sz w:val="24"/>
          <w:szCs w:val="24"/>
        </w:rPr>
        <w:t>/2013 nu distinge, obligaţiile ce rezidă în sarcina administratorilor F</w:t>
      </w:r>
      <w:r w:rsidR="0007756B" w:rsidRPr="00666421">
        <w:rPr>
          <w:rFonts w:ascii="Times New Roman" w:hAnsi="Times New Roman"/>
          <w:sz w:val="24"/>
          <w:szCs w:val="24"/>
        </w:rPr>
        <w:t>.</w:t>
      </w:r>
      <w:r w:rsidR="00DE251D" w:rsidRPr="00666421">
        <w:rPr>
          <w:rFonts w:ascii="Times New Roman" w:hAnsi="Times New Roman"/>
          <w:sz w:val="24"/>
          <w:szCs w:val="24"/>
        </w:rPr>
        <w:t>I</w:t>
      </w:r>
      <w:r w:rsidR="0007756B" w:rsidRPr="00666421">
        <w:rPr>
          <w:rFonts w:ascii="Times New Roman" w:hAnsi="Times New Roman"/>
          <w:sz w:val="24"/>
          <w:szCs w:val="24"/>
        </w:rPr>
        <w:t>.</w:t>
      </w:r>
      <w:r w:rsidR="00DE251D" w:rsidRPr="00666421">
        <w:rPr>
          <w:rFonts w:ascii="Times New Roman" w:hAnsi="Times New Roman"/>
          <w:sz w:val="24"/>
          <w:szCs w:val="24"/>
        </w:rPr>
        <w:t>A</w:t>
      </w:r>
      <w:r w:rsidR="0007756B" w:rsidRPr="00666421">
        <w:rPr>
          <w:rFonts w:ascii="Times New Roman" w:hAnsi="Times New Roman"/>
          <w:sz w:val="24"/>
          <w:szCs w:val="24"/>
        </w:rPr>
        <w:t>.</w:t>
      </w:r>
      <w:r w:rsidR="00DE251D" w:rsidRPr="00666421">
        <w:rPr>
          <w:rFonts w:ascii="Times New Roman" w:hAnsi="Times New Roman"/>
          <w:sz w:val="24"/>
          <w:szCs w:val="24"/>
        </w:rPr>
        <w:t>A</w:t>
      </w:r>
      <w:r w:rsidR="0007756B" w:rsidRPr="00666421">
        <w:rPr>
          <w:rFonts w:ascii="Times New Roman" w:hAnsi="Times New Roman"/>
          <w:sz w:val="24"/>
          <w:szCs w:val="24"/>
        </w:rPr>
        <w:t>.</w:t>
      </w:r>
      <w:r w:rsidR="00DE251D" w:rsidRPr="00666421">
        <w:rPr>
          <w:rFonts w:ascii="Times New Roman" w:hAnsi="Times New Roman"/>
          <w:sz w:val="24"/>
          <w:szCs w:val="24"/>
        </w:rPr>
        <w:t>S</w:t>
      </w:r>
      <w:r w:rsidR="0007756B" w:rsidRPr="00666421">
        <w:rPr>
          <w:rFonts w:ascii="Times New Roman" w:hAnsi="Times New Roman"/>
          <w:sz w:val="24"/>
          <w:szCs w:val="24"/>
        </w:rPr>
        <w:t>.</w:t>
      </w:r>
      <w:r w:rsidR="00DE251D" w:rsidRPr="00666421">
        <w:rPr>
          <w:rFonts w:ascii="Times New Roman" w:hAnsi="Times New Roman"/>
          <w:sz w:val="24"/>
          <w:szCs w:val="24"/>
        </w:rPr>
        <w:t xml:space="preserve"> sunt cele prevăzute de dispoziţiile Legii nr. 74/2015 şi ale reglementărilor A.S.F. aplicabile </w:t>
      </w:r>
      <w:r w:rsidRPr="00666421">
        <w:rPr>
          <w:rFonts w:ascii="Times New Roman" w:hAnsi="Times New Roman"/>
          <w:sz w:val="24"/>
          <w:szCs w:val="24"/>
        </w:rPr>
        <w:t xml:space="preserve">A.F.I.A. înregistraţi la A.S.F., cu luarea in considerare a prevederilor art. 2 alin. (2) din </w:t>
      </w:r>
    </w:p>
    <w:p w:rsidR="00CC28FC" w:rsidRPr="00666421" w:rsidRDefault="008B3180" w:rsidP="00D61DF2">
      <w:pPr>
        <w:ind w:left="0" w:firstLine="0"/>
        <w:rPr>
          <w:rFonts w:ascii="Times New Roman" w:hAnsi="Times New Roman"/>
          <w:sz w:val="24"/>
          <w:szCs w:val="24"/>
        </w:rPr>
      </w:pPr>
      <w:r w:rsidRPr="00666421">
        <w:rPr>
          <w:rFonts w:ascii="Times New Roman" w:hAnsi="Times New Roman"/>
          <w:sz w:val="24"/>
          <w:szCs w:val="24"/>
        </w:rPr>
        <w:t xml:space="preserve">Regulamentul </w:t>
      </w:r>
      <w:r w:rsidR="00B97E43" w:rsidRPr="00666421">
        <w:rPr>
          <w:rFonts w:ascii="Times New Roman" w:hAnsi="Times New Roman"/>
          <w:sz w:val="24"/>
          <w:szCs w:val="24"/>
        </w:rPr>
        <w:t>(</w:t>
      </w:r>
      <w:r w:rsidR="00002183">
        <w:rPr>
          <w:rFonts w:ascii="Times New Roman" w:hAnsi="Times New Roman"/>
          <w:sz w:val="24"/>
          <w:szCs w:val="24"/>
        </w:rPr>
        <w:t>UE</w:t>
      </w:r>
      <w:r w:rsidR="00B97E43" w:rsidRPr="00666421">
        <w:rPr>
          <w:rFonts w:ascii="Times New Roman" w:hAnsi="Times New Roman"/>
          <w:sz w:val="24"/>
          <w:szCs w:val="24"/>
        </w:rPr>
        <w:t>)</w:t>
      </w:r>
      <w:r w:rsidRPr="00666421">
        <w:rPr>
          <w:rFonts w:ascii="Times New Roman" w:hAnsi="Times New Roman"/>
          <w:sz w:val="24"/>
          <w:szCs w:val="24"/>
        </w:rPr>
        <w:t xml:space="preserve"> nr. 34</w:t>
      </w:r>
      <w:r w:rsidR="00585738" w:rsidRPr="00666421">
        <w:rPr>
          <w:rFonts w:ascii="Times New Roman" w:hAnsi="Times New Roman"/>
          <w:sz w:val="24"/>
          <w:szCs w:val="24"/>
        </w:rPr>
        <w:t>6</w:t>
      </w:r>
      <w:r w:rsidRPr="00666421">
        <w:rPr>
          <w:rFonts w:ascii="Times New Roman" w:hAnsi="Times New Roman"/>
          <w:sz w:val="24"/>
          <w:szCs w:val="24"/>
        </w:rPr>
        <w:t>/2013.</w:t>
      </w:r>
    </w:p>
    <w:p w:rsidR="0079264C" w:rsidRPr="00666421" w:rsidRDefault="00123FD5">
      <w:pPr>
        <w:ind w:left="0" w:firstLine="708"/>
        <w:rPr>
          <w:rFonts w:ascii="Times New Roman" w:hAnsi="Times New Roman"/>
          <w:sz w:val="24"/>
          <w:szCs w:val="24"/>
        </w:rPr>
      </w:pPr>
      <w:r w:rsidRPr="00666421">
        <w:rPr>
          <w:rFonts w:ascii="Times New Roman" w:hAnsi="Times New Roman"/>
          <w:kern w:val="18"/>
          <w:sz w:val="24"/>
          <w:szCs w:val="24"/>
        </w:rPr>
        <w:t>(3)</w:t>
      </w:r>
      <w:r w:rsidRPr="00666421">
        <w:rPr>
          <w:rFonts w:ascii="Times New Roman" w:hAnsi="Times New Roman"/>
          <w:sz w:val="24"/>
          <w:szCs w:val="24"/>
        </w:rPr>
        <w:t xml:space="preserve"> </w:t>
      </w:r>
      <w:r w:rsidRPr="00666421">
        <w:rPr>
          <w:rFonts w:ascii="Times New Roman" w:hAnsi="Times New Roman"/>
          <w:kern w:val="18"/>
          <w:sz w:val="24"/>
          <w:szCs w:val="24"/>
        </w:rPr>
        <w:t>În cursul desfăşurării activităţii sale, un F.I.A.A.S. are în vedere ca expunerea sa, calculată potrivit metodei angajamentului în conformitate cu art</w:t>
      </w:r>
      <w:r w:rsidR="00DC095A" w:rsidRPr="00666421">
        <w:rPr>
          <w:rFonts w:ascii="Times New Roman" w:hAnsi="Times New Roman"/>
          <w:kern w:val="18"/>
          <w:sz w:val="24"/>
          <w:szCs w:val="24"/>
        </w:rPr>
        <w:t>.</w:t>
      </w:r>
      <w:r w:rsidRPr="00666421">
        <w:rPr>
          <w:rFonts w:ascii="Times New Roman" w:hAnsi="Times New Roman"/>
          <w:kern w:val="18"/>
          <w:sz w:val="24"/>
          <w:szCs w:val="24"/>
        </w:rPr>
        <w:t xml:space="preserve"> 8 din Regulamentul (</w:t>
      </w:r>
      <w:r w:rsidR="00002183">
        <w:rPr>
          <w:rFonts w:ascii="Times New Roman" w:hAnsi="Times New Roman"/>
          <w:kern w:val="18"/>
          <w:sz w:val="24"/>
          <w:szCs w:val="24"/>
        </w:rPr>
        <w:t>UE</w:t>
      </w:r>
      <w:r w:rsidRPr="00666421">
        <w:rPr>
          <w:rFonts w:ascii="Times New Roman" w:hAnsi="Times New Roman"/>
          <w:kern w:val="18"/>
          <w:sz w:val="24"/>
          <w:szCs w:val="24"/>
        </w:rPr>
        <w:t>) nr. 231/2013 să nu depășească triplul valorii activului net prevăzută la art. 111 alin. (1) din regulamentul respectiv.</w:t>
      </w:r>
    </w:p>
    <w:p w:rsidR="00CC28FC" w:rsidRPr="00666421" w:rsidRDefault="00CC28FC"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920783" w:rsidRPr="00666421" w:rsidRDefault="00920783">
      <w:pPr>
        <w:ind w:left="0" w:firstLine="0"/>
        <w:jc w:val="center"/>
        <w:rPr>
          <w:rFonts w:ascii="Times New Roman" w:hAnsi="Times New Roman"/>
          <w:sz w:val="24"/>
          <w:szCs w:val="24"/>
        </w:rPr>
      </w:pPr>
      <w:r w:rsidRPr="00666421">
        <w:rPr>
          <w:rFonts w:ascii="Times New Roman" w:hAnsi="Times New Roman"/>
          <w:sz w:val="24"/>
          <w:szCs w:val="24"/>
        </w:rPr>
        <w:t xml:space="preserve">TITLUL </w:t>
      </w:r>
      <w:r w:rsidR="00D96EEE" w:rsidRPr="00666421">
        <w:rPr>
          <w:rFonts w:ascii="Times New Roman" w:hAnsi="Times New Roman"/>
          <w:sz w:val="24"/>
          <w:szCs w:val="24"/>
        </w:rPr>
        <w:t>II</w:t>
      </w:r>
      <w:r w:rsidRPr="00666421">
        <w:rPr>
          <w:rFonts w:ascii="Times New Roman" w:hAnsi="Times New Roman"/>
          <w:sz w:val="24"/>
          <w:szCs w:val="24"/>
        </w:rPr>
        <w:t xml:space="preserve"> </w:t>
      </w:r>
    </w:p>
    <w:p w:rsidR="0079264C" w:rsidRPr="00666421" w:rsidRDefault="008B3180">
      <w:pPr>
        <w:ind w:left="0" w:firstLine="0"/>
        <w:jc w:val="center"/>
        <w:rPr>
          <w:rFonts w:ascii="Times New Roman" w:hAnsi="Times New Roman"/>
          <w:b/>
          <w:sz w:val="24"/>
          <w:szCs w:val="24"/>
        </w:rPr>
      </w:pPr>
      <w:r w:rsidRPr="00666421">
        <w:rPr>
          <w:rFonts w:ascii="Times New Roman" w:hAnsi="Times New Roman"/>
          <w:b/>
          <w:sz w:val="24"/>
          <w:szCs w:val="24"/>
        </w:rPr>
        <w:t>Fuziunea, divizarea şi lichidarea F.I.A.</w:t>
      </w:r>
    </w:p>
    <w:p w:rsidR="00F53F8C" w:rsidRPr="00666421" w:rsidRDefault="00F53F8C" w:rsidP="00D61DF2">
      <w:pPr>
        <w:ind w:left="0"/>
        <w:rPr>
          <w:rFonts w:ascii="Times New Roman" w:hAnsi="Times New Roman"/>
          <w:b/>
          <w:sz w:val="24"/>
          <w:szCs w:val="24"/>
        </w:rPr>
      </w:pPr>
    </w:p>
    <w:p w:rsidR="0079264C" w:rsidRPr="00666421" w:rsidRDefault="008B3180">
      <w:pPr>
        <w:autoSpaceDE w:val="0"/>
        <w:autoSpaceDN w:val="0"/>
        <w:adjustRightInd w:val="0"/>
        <w:ind w:left="0" w:firstLine="708"/>
        <w:rPr>
          <w:rFonts w:ascii="Times New Roman" w:hAnsi="Times New Roman"/>
          <w:sz w:val="24"/>
          <w:szCs w:val="24"/>
        </w:rPr>
      </w:pPr>
      <w:r w:rsidRPr="00666421">
        <w:rPr>
          <w:rFonts w:ascii="Times New Roman" w:hAnsi="Times New Roman"/>
          <w:b/>
          <w:sz w:val="24"/>
          <w:szCs w:val="24"/>
        </w:rPr>
        <w:t>Art. 71</w:t>
      </w:r>
      <w:r w:rsidR="002C36D5" w:rsidRPr="00666421">
        <w:rPr>
          <w:rFonts w:ascii="Times New Roman" w:hAnsi="Times New Roman"/>
          <w:b/>
          <w:sz w:val="24"/>
          <w:szCs w:val="24"/>
        </w:rPr>
        <w:t>.</w:t>
      </w:r>
      <w:r w:rsidRPr="00666421">
        <w:rPr>
          <w:rFonts w:ascii="Times New Roman" w:hAnsi="Times New Roman"/>
          <w:sz w:val="24"/>
          <w:szCs w:val="24"/>
        </w:rPr>
        <w:t xml:space="preserve"> - Fuziunea F.I.A. se realizează în conformitate cu prevederile O.U.G. 32/2012, titlul I, capitolul IV, secţiunea a 7-a aplicabile O.P.C.V.M. şi cu respectarea dispoziţiilor legale aplicabile societăţilor.</w:t>
      </w:r>
    </w:p>
    <w:p w:rsidR="0055279D" w:rsidRPr="00666421" w:rsidRDefault="0055279D" w:rsidP="00D61DF2">
      <w:pPr>
        <w:ind w:left="0" w:firstLine="0"/>
        <w:rPr>
          <w:rFonts w:ascii="Times New Roman" w:hAnsi="Times New Roman"/>
          <w:sz w:val="24"/>
          <w:szCs w:val="24"/>
        </w:rPr>
      </w:pPr>
    </w:p>
    <w:p w:rsidR="0079264C" w:rsidRPr="00666421" w:rsidRDefault="008B3180">
      <w:pPr>
        <w:ind w:left="0" w:firstLine="708"/>
        <w:rPr>
          <w:rFonts w:ascii="Times New Roman" w:hAnsi="Times New Roman"/>
          <w:sz w:val="24"/>
          <w:szCs w:val="24"/>
        </w:rPr>
      </w:pPr>
      <w:r w:rsidRPr="00666421">
        <w:rPr>
          <w:rFonts w:ascii="Times New Roman" w:hAnsi="Times New Roman"/>
          <w:b/>
          <w:sz w:val="24"/>
          <w:szCs w:val="24"/>
        </w:rPr>
        <w:t>Art. 72</w:t>
      </w:r>
      <w:r w:rsidR="002C36D5" w:rsidRPr="00666421">
        <w:rPr>
          <w:rFonts w:ascii="Times New Roman" w:hAnsi="Times New Roman"/>
          <w:b/>
          <w:sz w:val="24"/>
          <w:szCs w:val="24"/>
        </w:rPr>
        <w:t>.</w:t>
      </w:r>
      <w:r w:rsidRPr="00666421">
        <w:rPr>
          <w:rFonts w:ascii="Times New Roman" w:hAnsi="Times New Roman"/>
          <w:sz w:val="24"/>
          <w:szCs w:val="24"/>
        </w:rPr>
        <w:t xml:space="preserve"> - Divizarea şi lichidarea F.I.A. se realizează, în funcţie de natura juridică a acestora, în conformitate cu prevederile legale aplicabile societăţilor și cu reglementările A.S.F. </w:t>
      </w:r>
    </w:p>
    <w:p w:rsidR="00EA5D32" w:rsidRPr="00666421" w:rsidRDefault="00EA5D32"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920783" w:rsidRPr="00666421" w:rsidRDefault="00D96EEE">
      <w:pPr>
        <w:ind w:left="0" w:firstLine="0"/>
        <w:jc w:val="center"/>
        <w:rPr>
          <w:rFonts w:ascii="Times New Roman" w:hAnsi="Times New Roman"/>
          <w:sz w:val="24"/>
          <w:szCs w:val="24"/>
        </w:rPr>
      </w:pPr>
      <w:r w:rsidRPr="00666421">
        <w:rPr>
          <w:rFonts w:ascii="Times New Roman" w:hAnsi="Times New Roman"/>
          <w:sz w:val="24"/>
          <w:szCs w:val="24"/>
        </w:rPr>
        <w:t>Titlul III</w:t>
      </w:r>
    </w:p>
    <w:p w:rsidR="0079264C" w:rsidRPr="00666421" w:rsidRDefault="008B3180">
      <w:pPr>
        <w:ind w:left="0" w:firstLine="0"/>
        <w:jc w:val="center"/>
        <w:rPr>
          <w:rFonts w:ascii="Times New Roman" w:hAnsi="Times New Roman"/>
          <w:sz w:val="24"/>
          <w:szCs w:val="24"/>
        </w:rPr>
      </w:pPr>
      <w:r w:rsidRPr="00666421">
        <w:rPr>
          <w:rFonts w:ascii="Times New Roman" w:hAnsi="Times New Roman"/>
          <w:sz w:val="24"/>
          <w:szCs w:val="24"/>
        </w:rPr>
        <w:t xml:space="preserve"> </w:t>
      </w:r>
      <w:r w:rsidRPr="00666421">
        <w:rPr>
          <w:rFonts w:ascii="Times New Roman" w:hAnsi="Times New Roman"/>
          <w:b/>
          <w:sz w:val="24"/>
          <w:szCs w:val="24"/>
        </w:rPr>
        <w:t>Sancţiuni</w:t>
      </w:r>
      <w:r w:rsidR="00161405" w:rsidRPr="00666421">
        <w:rPr>
          <w:rFonts w:ascii="Times New Roman" w:hAnsi="Times New Roman"/>
          <w:b/>
          <w:sz w:val="24"/>
          <w:szCs w:val="24"/>
        </w:rPr>
        <w:t xml:space="preserve"> și măsuri administrative</w:t>
      </w:r>
    </w:p>
    <w:p w:rsidR="00920B7D" w:rsidRPr="00666421" w:rsidRDefault="00920B7D" w:rsidP="00D61DF2">
      <w:pPr>
        <w:ind w:left="0" w:firstLine="0"/>
        <w:rPr>
          <w:rFonts w:ascii="Times New Roman" w:hAnsi="Times New Roman"/>
          <w:b/>
          <w:sz w:val="24"/>
          <w:szCs w:val="24"/>
        </w:rPr>
      </w:pPr>
    </w:p>
    <w:p w:rsidR="006F6FE7" w:rsidRPr="00666421" w:rsidRDefault="006F6FE7" w:rsidP="00D61DF2">
      <w:pPr>
        <w:ind w:left="0" w:firstLine="0"/>
        <w:rPr>
          <w:rFonts w:ascii="Times New Roman" w:hAnsi="Times New Roman"/>
          <w:b/>
          <w:sz w:val="24"/>
          <w:szCs w:val="24"/>
        </w:rPr>
      </w:pPr>
    </w:p>
    <w:p w:rsidR="004852E9" w:rsidRPr="00666421" w:rsidRDefault="004852E9" w:rsidP="004852E9">
      <w:pPr>
        <w:ind w:left="0" w:firstLine="708"/>
        <w:rPr>
          <w:rFonts w:ascii="Times New Roman" w:hAnsi="Times New Roman"/>
          <w:color w:val="000000" w:themeColor="text1"/>
          <w:kern w:val="18"/>
          <w:sz w:val="24"/>
          <w:szCs w:val="24"/>
        </w:rPr>
      </w:pPr>
      <w:r w:rsidRPr="00666421">
        <w:rPr>
          <w:rFonts w:ascii="Times New Roman" w:hAnsi="Times New Roman"/>
          <w:b/>
          <w:sz w:val="24"/>
          <w:szCs w:val="24"/>
        </w:rPr>
        <w:t xml:space="preserve">Art. </w:t>
      </w:r>
      <w:r w:rsidRPr="00666421">
        <w:rPr>
          <w:rFonts w:ascii="Times New Roman" w:hAnsi="Times New Roman"/>
          <w:b/>
          <w:kern w:val="18"/>
          <w:sz w:val="24"/>
          <w:szCs w:val="24"/>
        </w:rPr>
        <w:t xml:space="preserve">73. </w:t>
      </w:r>
      <w:r w:rsidRPr="00666421">
        <w:rPr>
          <w:rFonts w:ascii="Times New Roman" w:hAnsi="Times New Roman"/>
          <w:kern w:val="18"/>
          <w:sz w:val="24"/>
          <w:szCs w:val="24"/>
        </w:rPr>
        <w:t>– (</w:t>
      </w:r>
      <w:r w:rsidRPr="00666421">
        <w:rPr>
          <w:rFonts w:ascii="Times New Roman" w:hAnsi="Times New Roman"/>
          <w:sz w:val="24"/>
          <w:szCs w:val="24"/>
        </w:rPr>
        <w:t xml:space="preserve">1) Încălcarea dispozițiilor prezentei legi şi a reglementărilor adoptate în aplicarea acesteia atrage răspunderea </w:t>
      </w:r>
      <w:r w:rsidRPr="00666421">
        <w:rPr>
          <w:rFonts w:ascii="Times New Roman" w:hAnsi="Times New Roman"/>
          <w:color w:val="000000" w:themeColor="text1"/>
          <w:sz w:val="24"/>
          <w:szCs w:val="24"/>
        </w:rPr>
        <w:t>contravențională sau penală, în condițiile legii.</w:t>
      </w:r>
    </w:p>
    <w:p w:rsidR="004852E9" w:rsidRPr="00666421" w:rsidRDefault="004852E9" w:rsidP="004852E9">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(2) </w:t>
      </w:r>
      <w:r w:rsidRPr="00666421">
        <w:rPr>
          <w:rStyle w:val="l5def1"/>
          <w:rFonts w:ascii="Times New Roman" w:hAnsi="Times New Roman" w:cs="Times New Roman"/>
          <w:color w:val="000000" w:themeColor="text1"/>
          <w:sz w:val="24"/>
          <w:szCs w:val="24"/>
        </w:rPr>
        <w:t xml:space="preserve">Constituie contravenţii săvârșirea </w:t>
      </w:r>
      <w:r w:rsidRPr="00666421">
        <w:rPr>
          <w:rFonts w:ascii="Times New Roman" w:hAnsi="Times New Roman"/>
          <w:color w:val="000000" w:themeColor="text1"/>
          <w:sz w:val="24"/>
          <w:szCs w:val="24"/>
        </w:rPr>
        <w:t>de către 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F</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I</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care administrează F</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I</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reglementate de prezenta lege, F</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I</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autoadministrate şi/sau de către membrii consiliului de administraţie ori ai consiliului de supraveghere ai AFIA ori FIA autoadministrat, directorii sau membrii directoratului 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F</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I</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ori F</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I</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A</w:t>
      </w:r>
      <w:r w:rsidR="00464A02"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autoadministrat, precum şi de către persoanele fizice care exercită funcţii de conducere ori exercită cu titlu profesional activităţi reglementate de prezenta lege, în funcţie de obligaţiile aflate în sarcina lor</w:t>
      </w:r>
      <w:r w:rsidRPr="00666421">
        <w:rPr>
          <w:rStyle w:val="l5def1"/>
          <w:rFonts w:ascii="Times New Roman" w:hAnsi="Times New Roman" w:cs="Times New Roman"/>
          <w:color w:val="000000" w:themeColor="text1"/>
          <w:sz w:val="24"/>
          <w:szCs w:val="24"/>
        </w:rPr>
        <w:t>, conform prezentei legi</w:t>
      </w:r>
      <w:r w:rsidR="00A82C9F" w:rsidRPr="00666421">
        <w:rPr>
          <w:rStyle w:val="l5def1"/>
          <w:rFonts w:ascii="Times New Roman" w:hAnsi="Times New Roman" w:cs="Times New Roman"/>
          <w:color w:val="000000" w:themeColor="text1"/>
          <w:sz w:val="24"/>
          <w:szCs w:val="24"/>
        </w:rPr>
        <w:t>, a următoarelor fapte</w:t>
      </w:r>
      <w:r w:rsidRPr="00666421">
        <w:rPr>
          <w:rStyle w:val="l5def1"/>
          <w:rFonts w:ascii="Times New Roman" w:hAnsi="Times New Roman" w:cs="Times New Roman"/>
          <w:color w:val="000000" w:themeColor="text1"/>
          <w:sz w:val="24"/>
          <w:szCs w:val="24"/>
        </w:rPr>
        <w:t>:</w:t>
      </w:r>
      <w:r w:rsidRPr="00666421">
        <w:rPr>
          <w:rFonts w:ascii="Times New Roman" w:hAnsi="Times New Roman"/>
          <w:color w:val="000000" w:themeColor="text1"/>
          <w:sz w:val="24"/>
          <w:szCs w:val="24"/>
        </w:rPr>
        <w:t xml:space="preserve">   </w:t>
      </w:r>
    </w:p>
    <w:p w:rsidR="004852E9" w:rsidRPr="00666421" w:rsidRDefault="004852E9" w:rsidP="00464A02">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bCs/>
          <w:color w:val="000000" w:themeColor="text1"/>
          <w:sz w:val="24"/>
          <w:szCs w:val="24"/>
          <w:lang w:eastAsia="ro-RO"/>
        </w:rPr>
        <w:t>a)</w:t>
      </w:r>
      <w:r w:rsidRPr="00666421">
        <w:rPr>
          <w:rFonts w:ascii="Times New Roman" w:eastAsia="Times New Roman" w:hAnsi="Times New Roman"/>
          <w:color w:val="000000" w:themeColor="text1"/>
          <w:sz w:val="24"/>
          <w:szCs w:val="24"/>
          <w:lang w:eastAsia="ro-RO"/>
        </w:rPr>
        <w:t xml:space="preserve"> nerespectarea condiţiilor care au stat la baza autorizării/</w:t>
      </w:r>
      <w:r w:rsidR="00155C5F">
        <w:rPr>
          <w:rFonts w:ascii="Times New Roman" w:eastAsia="Times New Roman" w:hAnsi="Times New Roman"/>
          <w:color w:val="000000" w:themeColor="text1"/>
          <w:sz w:val="24"/>
          <w:szCs w:val="24"/>
          <w:lang w:eastAsia="ro-RO"/>
        </w:rPr>
        <w:t>înregistrării</w:t>
      </w:r>
      <w:r w:rsidR="00155C5F" w:rsidRPr="00666421">
        <w:rPr>
          <w:rFonts w:ascii="Times New Roman" w:eastAsia="Times New Roman" w:hAnsi="Times New Roman"/>
          <w:color w:val="000000" w:themeColor="text1"/>
          <w:sz w:val="24"/>
          <w:szCs w:val="24"/>
          <w:lang w:eastAsia="ro-RO"/>
        </w:rPr>
        <w:t xml:space="preserve"> </w:t>
      </w:r>
      <w:r w:rsidRPr="00666421">
        <w:rPr>
          <w:rFonts w:ascii="Times New Roman" w:eastAsia="Times New Roman" w:hAnsi="Times New Roman"/>
          <w:color w:val="000000" w:themeColor="text1"/>
          <w:sz w:val="24"/>
          <w:szCs w:val="24"/>
          <w:lang w:eastAsia="ro-RO"/>
        </w:rPr>
        <w:t>şi a condiţiilor de funcţionare prevăzute la art. 4, 6 alin. (4), 11 alin. (1)</w:t>
      </w:r>
      <w:r w:rsidR="00DE3DFF" w:rsidRPr="00666421">
        <w:rPr>
          <w:rFonts w:ascii="Times New Roman" w:eastAsia="Times New Roman" w:hAnsi="Times New Roman"/>
          <w:color w:val="000000" w:themeColor="text1"/>
          <w:sz w:val="24"/>
          <w:szCs w:val="24"/>
          <w:lang w:eastAsia="ro-RO"/>
        </w:rPr>
        <w:t>,</w:t>
      </w:r>
      <w:r w:rsidRPr="00666421">
        <w:rPr>
          <w:rFonts w:ascii="Times New Roman" w:eastAsia="Times New Roman" w:hAnsi="Times New Roman"/>
          <w:color w:val="000000" w:themeColor="text1"/>
          <w:sz w:val="24"/>
          <w:szCs w:val="24"/>
          <w:lang w:eastAsia="ro-RO"/>
        </w:rPr>
        <w:t xml:space="preserve"> 12 alin. (4)</w:t>
      </w:r>
      <w:r w:rsidR="00DE3DFF" w:rsidRPr="00666421">
        <w:rPr>
          <w:rFonts w:ascii="Times New Roman" w:eastAsia="Times New Roman" w:hAnsi="Times New Roman"/>
          <w:color w:val="000000" w:themeColor="text1"/>
          <w:sz w:val="24"/>
          <w:szCs w:val="24"/>
          <w:lang w:eastAsia="ro-RO"/>
        </w:rPr>
        <w:t xml:space="preserve"> și 64 alin. (3)</w:t>
      </w:r>
      <w:r w:rsidRPr="00666421">
        <w:rPr>
          <w:rFonts w:ascii="Times New Roman" w:eastAsia="Times New Roman" w:hAnsi="Times New Roman"/>
          <w:color w:val="000000" w:themeColor="text1"/>
          <w:sz w:val="24"/>
          <w:szCs w:val="24"/>
          <w:lang w:eastAsia="ro-RO"/>
        </w:rPr>
        <w:t>;</w:t>
      </w:r>
    </w:p>
    <w:p w:rsidR="004852E9" w:rsidRPr="00666421" w:rsidRDefault="004852E9" w:rsidP="00464A02">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bCs/>
          <w:color w:val="000000" w:themeColor="text1"/>
          <w:sz w:val="24"/>
          <w:szCs w:val="24"/>
          <w:lang w:eastAsia="ro-RO"/>
        </w:rPr>
        <w:t>b)</w:t>
      </w:r>
      <w:r w:rsidRPr="00666421">
        <w:rPr>
          <w:rFonts w:ascii="Times New Roman" w:eastAsia="Times New Roman" w:hAnsi="Times New Roman"/>
          <w:color w:val="000000" w:themeColor="text1"/>
          <w:sz w:val="24"/>
          <w:szCs w:val="24"/>
          <w:lang w:eastAsia="ro-RO"/>
        </w:rPr>
        <w:t xml:space="preserve"> </w:t>
      </w:r>
      <w:r w:rsidRPr="00666421">
        <w:rPr>
          <w:rStyle w:val="l5def1"/>
          <w:rFonts w:ascii="Times New Roman" w:hAnsi="Times New Roman" w:cs="Times New Roman"/>
          <w:color w:val="000000" w:themeColor="text1"/>
          <w:sz w:val="24"/>
          <w:szCs w:val="24"/>
        </w:rPr>
        <w:t xml:space="preserve">nerespectarea prevederilor art. </w:t>
      </w:r>
      <w:r w:rsidRPr="00666421">
        <w:rPr>
          <w:rFonts w:ascii="Times New Roman" w:hAnsi="Times New Roman"/>
          <w:color w:val="000000" w:themeColor="text1"/>
          <w:sz w:val="24"/>
          <w:szCs w:val="24"/>
        </w:rPr>
        <w:t>37, 41 alin. (4), 50, 54 alin. (3), 55 alin. (1), 60 alin. (5)</w:t>
      </w:r>
      <w:r w:rsidR="00D44E71" w:rsidRPr="00666421">
        <w:rPr>
          <w:rFonts w:ascii="Times New Roman" w:hAnsi="Times New Roman"/>
          <w:color w:val="000000" w:themeColor="text1"/>
          <w:sz w:val="24"/>
          <w:szCs w:val="24"/>
        </w:rPr>
        <w:t>,</w:t>
      </w:r>
      <w:r w:rsidR="00F9711D" w:rsidRPr="00666421">
        <w:rPr>
          <w:rFonts w:ascii="Times New Roman" w:hAnsi="Times New Roman"/>
          <w:color w:val="000000" w:themeColor="text1"/>
          <w:sz w:val="24"/>
          <w:szCs w:val="24"/>
        </w:rPr>
        <w:t xml:space="preserve"> </w:t>
      </w:r>
      <w:r w:rsidRPr="00666421">
        <w:rPr>
          <w:rFonts w:ascii="Times New Roman" w:hAnsi="Times New Roman"/>
          <w:color w:val="000000" w:themeColor="text1"/>
          <w:sz w:val="24"/>
          <w:szCs w:val="24"/>
        </w:rPr>
        <w:t>62</w:t>
      </w:r>
      <w:r w:rsidR="00F9711D" w:rsidRPr="00666421">
        <w:rPr>
          <w:rFonts w:ascii="Times New Roman" w:hAnsi="Times New Roman"/>
          <w:color w:val="000000" w:themeColor="text1"/>
          <w:sz w:val="24"/>
          <w:szCs w:val="24"/>
        </w:rPr>
        <w:t xml:space="preserve"> și </w:t>
      </w:r>
      <w:r w:rsidRPr="00666421">
        <w:rPr>
          <w:rFonts w:ascii="Times New Roman" w:hAnsi="Times New Roman"/>
          <w:color w:val="000000" w:themeColor="text1"/>
          <w:sz w:val="24"/>
          <w:szCs w:val="24"/>
        </w:rPr>
        <w:t xml:space="preserve">63 </w:t>
      </w:r>
      <w:r w:rsidRPr="00666421">
        <w:rPr>
          <w:rStyle w:val="l5def1"/>
          <w:rFonts w:ascii="Times New Roman" w:hAnsi="Times New Roman" w:cs="Times New Roman"/>
          <w:color w:val="000000" w:themeColor="text1"/>
          <w:sz w:val="24"/>
          <w:szCs w:val="24"/>
        </w:rPr>
        <w:t>privind evaluarea activelor F</w:t>
      </w:r>
      <w:r w:rsidR="00464A02" w:rsidRPr="00666421">
        <w:rPr>
          <w:rStyle w:val="l5def1"/>
          <w:rFonts w:ascii="Times New Roman" w:hAnsi="Times New Roman" w:cs="Times New Roman"/>
          <w:color w:val="000000" w:themeColor="text1"/>
          <w:sz w:val="24"/>
          <w:szCs w:val="24"/>
        </w:rPr>
        <w:t>.</w:t>
      </w:r>
      <w:r w:rsidRPr="00666421">
        <w:rPr>
          <w:rStyle w:val="l5def1"/>
          <w:rFonts w:ascii="Times New Roman" w:hAnsi="Times New Roman" w:cs="Times New Roman"/>
          <w:color w:val="000000" w:themeColor="text1"/>
          <w:sz w:val="24"/>
          <w:szCs w:val="24"/>
        </w:rPr>
        <w:t>I</w:t>
      </w:r>
      <w:r w:rsidR="00464A02" w:rsidRPr="00666421">
        <w:rPr>
          <w:rStyle w:val="l5def1"/>
          <w:rFonts w:ascii="Times New Roman" w:hAnsi="Times New Roman" w:cs="Times New Roman"/>
          <w:color w:val="000000" w:themeColor="text1"/>
          <w:sz w:val="24"/>
          <w:szCs w:val="24"/>
        </w:rPr>
        <w:t>.</w:t>
      </w:r>
      <w:r w:rsidRPr="00666421">
        <w:rPr>
          <w:rStyle w:val="l5def1"/>
          <w:rFonts w:ascii="Times New Roman" w:hAnsi="Times New Roman" w:cs="Times New Roman"/>
          <w:color w:val="000000" w:themeColor="text1"/>
          <w:sz w:val="24"/>
          <w:szCs w:val="24"/>
        </w:rPr>
        <w:t>A</w:t>
      </w:r>
      <w:r w:rsidR="00464A02" w:rsidRPr="00666421">
        <w:rPr>
          <w:rStyle w:val="l5def1"/>
          <w:rFonts w:ascii="Times New Roman" w:hAnsi="Times New Roman" w:cs="Times New Roman"/>
          <w:color w:val="000000" w:themeColor="text1"/>
          <w:sz w:val="24"/>
          <w:szCs w:val="24"/>
        </w:rPr>
        <w:t>.</w:t>
      </w:r>
      <w:r w:rsidRPr="00666421">
        <w:rPr>
          <w:rFonts w:ascii="Times New Roman" w:eastAsia="Times New Roman" w:hAnsi="Times New Roman"/>
          <w:color w:val="000000" w:themeColor="text1"/>
          <w:sz w:val="24"/>
          <w:szCs w:val="24"/>
          <w:lang w:eastAsia="ro-RO"/>
        </w:rPr>
        <w:t xml:space="preserve">;  </w:t>
      </w:r>
    </w:p>
    <w:p w:rsidR="004852E9" w:rsidRPr="00666421" w:rsidRDefault="004852E9" w:rsidP="00464A02">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c</w:t>
      </w:r>
      <w:r w:rsidRPr="00666421">
        <w:rPr>
          <w:rFonts w:ascii="Times New Roman" w:eastAsia="Times New Roman" w:hAnsi="Times New Roman"/>
          <w:bCs/>
          <w:color w:val="000000" w:themeColor="text1"/>
          <w:sz w:val="24"/>
          <w:szCs w:val="24"/>
          <w:lang w:eastAsia="ro-RO"/>
        </w:rPr>
        <w:t>)</w:t>
      </w:r>
      <w:r w:rsidRPr="00666421">
        <w:rPr>
          <w:rFonts w:ascii="Times New Roman" w:eastAsia="Times New Roman" w:hAnsi="Times New Roman"/>
          <w:color w:val="000000" w:themeColor="text1"/>
          <w:sz w:val="24"/>
          <w:szCs w:val="24"/>
          <w:lang w:eastAsia="ro-RO"/>
        </w:rPr>
        <w:t xml:space="preserve"> nerespectarea obligaţiilor de transparenţă şi raportare prevăzute la art. 8 alin. (4), 9 alin. (3) și (4), 11 alin. (2) și (4), 38 alin.(1) – (4) și (6), 40, 47 alin. (4) și (5), 57 alin. (2) și 59 alin. (1);  </w:t>
      </w:r>
    </w:p>
    <w:p w:rsidR="004852E9" w:rsidRPr="00666421" w:rsidRDefault="004852E9" w:rsidP="00464A02">
      <w:pPr>
        <w:ind w:left="0" w:firstLine="708"/>
        <w:rPr>
          <w:rFonts w:ascii="Times New Roman" w:hAnsi="Times New Roman"/>
          <w:color w:val="000000" w:themeColor="text1"/>
          <w:sz w:val="24"/>
          <w:szCs w:val="24"/>
        </w:rPr>
      </w:pPr>
      <w:r w:rsidRPr="00666421">
        <w:rPr>
          <w:rFonts w:ascii="Times New Roman" w:eastAsia="Times New Roman" w:hAnsi="Times New Roman"/>
          <w:color w:val="000000" w:themeColor="text1"/>
          <w:sz w:val="24"/>
          <w:szCs w:val="24"/>
          <w:lang w:eastAsia="ro-RO"/>
        </w:rPr>
        <w:t xml:space="preserve">d) </w:t>
      </w:r>
      <w:r w:rsidRPr="00666421">
        <w:rPr>
          <w:rStyle w:val="l5def1"/>
          <w:rFonts w:ascii="Times New Roman" w:hAnsi="Times New Roman" w:cs="Times New Roman"/>
          <w:color w:val="000000" w:themeColor="text1"/>
          <w:sz w:val="24"/>
          <w:szCs w:val="24"/>
        </w:rPr>
        <w:t xml:space="preserve">nerespectarea regulilor prudenţiale prevăzute la </w:t>
      </w:r>
      <w:r w:rsidRPr="00666421">
        <w:rPr>
          <w:rFonts w:ascii="Times New Roman" w:hAnsi="Times New Roman"/>
          <w:color w:val="000000" w:themeColor="text1"/>
          <w:sz w:val="24"/>
          <w:szCs w:val="24"/>
        </w:rPr>
        <w:t>art. 5 alin. (1)-(3), 8 alin. (4), (6) și (8) și 29</w:t>
      </w:r>
      <w:r w:rsidR="0068273C" w:rsidRPr="00666421">
        <w:rPr>
          <w:rFonts w:ascii="Times New Roman" w:hAnsi="Times New Roman"/>
          <w:color w:val="000000" w:themeColor="text1"/>
          <w:sz w:val="24"/>
          <w:szCs w:val="24"/>
        </w:rPr>
        <w:t>;</w:t>
      </w:r>
    </w:p>
    <w:p w:rsidR="0068273C" w:rsidRPr="00666421" w:rsidRDefault="0068273C" w:rsidP="0068273C">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e) nerespectarea termenelor prevăzute la art. </w:t>
      </w:r>
      <w:r w:rsidR="00F07075" w:rsidRPr="00666421">
        <w:rPr>
          <w:rFonts w:ascii="Times New Roman" w:hAnsi="Times New Roman"/>
          <w:color w:val="000000" w:themeColor="text1"/>
          <w:sz w:val="24"/>
          <w:szCs w:val="24"/>
        </w:rPr>
        <w:t>11 alin. (</w:t>
      </w:r>
      <w:r w:rsidR="00E220EC" w:rsidRPr="00666421">
        <w:rPr>
          <w:rFonts w:ascii="Times New Roman" w:hAnsi="Times New Roman"/>
          <w:color w:val="000000" w:themeColor="text1"/>
          <w:sz w:val="24"/>
          <w:szCs w:val="24"/>
        </w:rPr>
        <w:t>5</w:t>
      </w:r>
      <w:r w:rsidR="00F07075" w:rsidRPr="00666421">
        <w:rPr>
          <w:rFonts w:ascii="Times New Roman" w:hAnsi="Times New Roman"/>
          <w:color w:val="000000" w:themeColor="text1"/>
          <w:sz w:val="24"/>
          <w:szCs w:val="24"/>
        </w:rPr>
        <w:t>) și (</w:t>
      </w:r>
      <w:r w:rsidR="00E220EC" w:rsidRPr="00666421">
        <w:rPr>
          <w:rFonts w:ascii="Times New Roman" w:hAnsi="Times New Roman"/>
          <w:color w:val="000000" w:themeColor="text1"/>
          <w:sz w:val="24"/>
          <w:szCs w:val="24"/>
        </w:rPr>
        <w:t>6</w:t>
      </w:r>
      <w:r w:rsidR="00F07075" w:rsidRPr="00666421">
        <w:rPr>
          <w:rFonts w:ascii="Times New Roman" w:hAnsi="Times New Roman"/>
          <w:color w:val="000000" w:themeColor="text1"/>
          <w:sz w:val="24"/>
          <w:szCs w:val="24"/>
        </w:rPr>
        <w:t xml:space="preserve">), </w:t>
      </w:r>
      <w:r w:rsidR="00AE343A" w:rsidRPr="00666421">
        <w:rPr>
          <w:rFonts w:ascii="Times New Roman" w:hAnsi="Times New Roman"/>
          <w:color w:val="000000" w:themeColor="text1"/>
          <w:sz w:val="24"/>
          <w:szCs w:val="24"/>
        </w:rPr>
        <w:t xml:space="preserve">28 alin. (3), </w:t>
      </w:r>
      <w:r w:rsidRPr="00666421">
        <w:rPr>
          <w:rFonts w:ascii="Times New Roman" w:hAnsi="Times New Roman"/>
          <w:color w:val="000000" w:themeColor="text1"/>
          <w:sz w:val="24"/>
          <w:szCs w:val="24"/>
        </w:rPr>
        <w:t>34, 35 alin. (3), 36, 41</w:t>
      </w:r>
      <w:r w:rsidR="00C57F11">
        <w:rPr>
          <w:rFonts w:ascii="Times New Roman" w:hAnsi="Times New Roman"/>
          <w:color w:val="000000" w:themeColor="text1"/>
          <w:sz w:val="24"/>
          <w:szCs w:val="24"/>
        </w:rPr>
        <w:t xml:space="preserve"> alin. (2)</w:t>
      </w:r>
      <w:r w:rsidRPr="00666421">
        <w:rPr>
          <w:rFonts w:ascii="Times New Roman" w:hAnsi="Times New Roman"/>
          <w:color w:val="000000" w:themeColor="text1"/>
          <w:sz w:val="24"/>
          <w:szCs w:val="24"/>
        </w:rPr>
        <w:t xml:space="preserve">, 47 </w:t>
      </w:r>
      <w:r w:rsidR="003A679B" w:rsidRPr="00666421">
        <w:rPr>
          <w:rFonts w:ascii="Times New Roman" w:hAnsi="Times New Roman"/>
          <w:color w:val="000000" w:themeColor="text1"/>
          <w:sz w:val="24"/>
          <w:szCs w:val="24"/>
        </w:rPr>
        <w:t xml:space="preserve">alin. (2), (4) și </w:t>
      </w:r>
      <w:r w:rsidRPr="00666421">
        <w:rPr>
          <w:rFonts w:ascii="Times New Roman" w:hAnsi="Times New Roman"/>
          <w:color w:val="000000" w:themeColor="text1"/>
          <w:sz w:val="24"/>
          <w:szCs w:val="24"/>
        </w:rPr>
        <w:t>(5)</w:t>
      </w:r>
      <w:r w:rsidR="003A679B" w:rsidRPr="00666421">
        <w:rPr>
          <w:rFonts w:ascii="Times New Roman" w:hAnsi="Times New Roman"/>
          <w:color w:val="000000" w:themeColor="text1"/>
          <w:sz w:val="24"/>
          <w:szCs w:val="24"/>
        </w:rPr>
        <w:t>, 49</w:t>
      </w:r>
      <w:r w:rsidRPr="00666421">
        <w:rPr>
          <w:rFonts w:ascii="Times New Roman" w:hAnsi="Times New Roman"/>
          <w:color w:val="000000" w:themeColor="text1"/>
          <w:sz w:val="24"/>
          <w:szCs w:val="24"/>
        </w:rPr>
        <w:t xml:space="preserve"> și 51 alin. (1);</w:t>
      </w:r>
    </w:p>
    <w:p w:rsidR="004852E9" w:rsidRPr="00666421" w:rsidRDefault="00614E53" w:rsidP="00414979">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f</w:t>
      </w:r>
      <w:r w:rsidR="00414979" w:rsidRPr="00666421">
        <w:rPr>
          <w:rFonts w:ascii="Times New Roman" w:hAnsi="Times New Roman"/>
          <w:color w:val="000000" w:themeColor="text1"/>
          <w:sz w:val="24"/>
          <w:szCs w:val="24"/>
        </w:rPr>
        <w:t>) n</w:t>
      </w:r>
      <w:r w:rsidR="00161DAE" w:rsidRPr="00666421">
        <w:rPr>
          <w:rFonts w:ascii="Times New Roman" w:hAnsi="Times New Roman"/>
          <w:color w:val="000000" w:themeColor="text1"/>
          <w:sz w:val="24"/>
          <w:szCs w:val="24"/>
        </w:rPr>
        <w:t xml:space="preserve">erespectarea obligației de notificare a înregistrărilor la O.N.R.C. </w:t>
      </w:r>
      <w:r w:rsidR="00DF7499" w:rsidRPr="00666421">
        <w:rPr>
          <w:rFonts w:ascii="Times New Roman" w:hAnsi="Times New Roman"/>
          <w:color w:val="000000" w:themeColor="text1"/>
          <w:sz w:val="24"/>
          <w:szCs w:val="24"/>
        </w:rPr>
        <w:t>prevăzute  de</w:t>
      </w:r>
      <w:r w:rsidR="00414979" w:rsidRPr="00666421">
        <w:rPr>
          <w:rFonts w:ascii="Times New Roman" w:hAnsi="Times New Roman"/>
          <w:color w:val="000000" w:themeColor="text1"/>
          <w:sz w:val="24"/>
          <w:szCs w:val="24"/>
        </w:rPr>
        <w:t xml:space="preserve"> prezenta lege;</w:t>
      </w:r>
    </w:p>
    <w:p w:rsidR="00161DAE" w:rsidRPr="00666421" w:rsidRDefault="00614E53" w:rsidP="00161DAE">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g</w:t>
      </w:r>
      <w:r w:rsidR="00414979" w:rsidRPr="00666421">
        <w:rPr>
          <w:rFonts w:ascii="Times New Roman" w:hAnsi="Times New Roman"/>
          <w:color w:val="000000" w:themeColor="text1"/>
          <w:sz w:val="24"/>
          <w:szCs w:val="24"/>
        </w:rPr>
        <w:t>) n</w:t>
      </w:r>
      <w:r w:rsidR="00161DAE" w:rsidRPr="00666421">
        <w:rPr>
          <w:rFonts w:ascii="Times New Roman" w:hAnsi="Times New Roman"/>
          <w:color w:val="000000" w:themeColor="text1"/>
          <w:sz w:val="24"/>
          <w:szCs w:val="24"/>
        </w:rPr>
        <w:t>erespectarea condiţiilor impuse la modificarea documentelor ce au stat la baza acordării autorizaţiei, fără a notifica sau solicita, după caz, modificarea autorizaţiei de funcţionare</w:t>
      </w:r>
      <w:r w:rsidR="00414979" w:rsidRPr="00666421">
        <w:rPr>
          <w:rFonts w:ascii="Times New Roman" w:hAnsi="Times New Roman"/>
          <w:color w:val="000000" w:themeColor="text1"/>
          <w:sz w:val="24"/>
          <w:szCs w:val="24"/>
        </w:rPr>
        <w:t>;</w:t>
      </w:r>
      <w:r w:rsidR="00161DAE" w:rsidRPr="00666421">
        <w:rPr>
          <w:rFonts w:ascii="Times New Roman" w:hAnsi="Times New Roman"/>
          <w:color w:val="000000" w:themeColor="text1"/>
          <w:sz w:val="24"/>
          <w:szCs w:val="24"/>
        </w:rPr>
        <w:t xml:space="preserve"> </w:t>
      </w:r>
    </w:p>
    <w:p w:rsidR="008D04CF" w:rsidRPr="00666421" w:rsidRDefault="008D04CF" w:rsidP="008D04CF">
      <w:pPr>
        <w:ind w:left="0" w:firstLine="709"/>
        <w:rPr>
          <w:rFonts w:ascii="Times New Roman" w:hAnsi="Times New Roman"/>
          <w:color w:val="000000" w:themeColor="text1"/>
          <w:sz w:val="24"/>
          <w:szCs w:val="24"/>
        </w:rPr>
      </w:pPr>
      <w:r w:rsidRPr="00666421">
        <w:rPr>
          <w:rFonts w:ascii="Times New Roman" w:hAnsi="Times New Roman"/>
          <w:color w:val="000000" w:themeColor="text1"/>
          <w:sz w:val="24"/>
          <w:szCs w:val="24"/>
        </w:rPr>
        <w:lastRenderedPageBreak/>
        <w:t xml:space="preserve">h) nerespectarea prevederilor din </w:t>
      </w:r>
      <w:r w:rsidR="003B3C57" w:rsidRPr="00666421">
        <w:rPr>
          <w:rFonts w:ascii="Times New Roman" w:hAnsi="Times New Roman"/>
          <w:color w:val="000000" w:themeColor="text1"/>
          <w:sz w:val="24"/>
          <w:szCs w:val="24"/>
        </w:rPr>
        <w:t xml:space="preserve">regulile fondurilor, </w:t>
      </w:r>
      <w:r w:rsidRPr="00666421">
        <w:rPr>
          <w:rFonts w:ascii="Times New Roman" w:hAnsi="Times New Roman"/>
          <w:color w:val="000000" w:themeColor="text1"/>
          <w:sz w:val="24"/>
          <w:szCs w:val="24"/>
        </w:rPr>
        <w:t xml:space="preserve">prospectele de emisiune, documentele de ofertă, actele constitutive </w:t>
      </w:r>
      <w:r w:rsidR="003B3C57" w:rsidRPr="00666421">
        <w:rPr>
          <w:rFonts w:ascii="Times New Roman" w:hAnsi="Times New Roman"/>
          <w:color w:val="000000" w:themeColor="text1"/>
          <w:sz w:val="24"/>
          <w:szCs w:val="24"/>
        </w:rPr>
        <w:t>ale F.I.A. autorizate în baza prezentei legi</w:t>
      </w:r>
      <w:r w:rsidR="003A679B" w:rsidRPr="00666421">
        <w:rPr>
          <w:rFonts w:ascii="Times New Roman" w:hAnsi="Times New Roman"/>
          <w:color w:val="000000" w:themeColor="text1"/>
          <w:sz w:val="24"/>
          <w:szCs w:val="24"/>
        </w:rPr>
        <w:t>, inclusiv cele referitoare la strategia investițională, tipurile de active eligibile, limitele investiționale aplicabile categoriei respective de F.I.A.</w:t>
      </w:r>
      <w:r w:rsidR="003B3C57" w:rsidRPr="00666421">
        <w:rPr>
          <w:rFonts w:ascii="Times New Roman" w:hAnsi="Times New Roman"/>
          <w:color w:val="000000" w:themeColor="text1"/>
          <w:sz w:val="24"/>
          <w:szCs w:val="24"/>
        </w:rPr>
        <w:t>;</w:t>
      </w:r>
    </w:p>
    <w:p w:rsidR="008D04CF" w:rsidRPr="00666421" w:rsidRDefault="008D04CF" w:rsidP="008D04CF">
      <w:pPr>
        <w:ind w:left="0" w:firstLine="709"/>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i) nerespectarea măsurilor stabilite prin actele de autorizare, supraveghere, reglementare şi control sau în urma acestora;  </w:t>
      </w:r>
    </w:p>
    <w:p w:rsidR="008D04CF" w:rsidRPr="00666421" w:rsidRDefault="008D04CF" w:rsidP="008D04CF">
      <w:pPr>
        <w:ind w:left="0" w:firstLine="709"/>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j) utilizarea neautorizată a sintagmelor </w:t>
      </w:r>
      <w:r w:rsidR="003B3C57" w:rsidRPr="00666421">
        <w:rPr>
          <w:rFonts w:ascii="Times New Roman" w:hAnsi="Times New Roman"/>
          <w:color w:val="000000" w:themeColor="text1"/>
          <w:sz w:val="24"/>
          <w:szCs w:val="24"/>
        </w:rPr>
        <w:t>aferente categoriilor de F.I.A. stabilite de prezenta lege;</w:t>
      </w:r>
    </w:p>
    <w:p w:rsidR="008D04CF" w:rsidRPr="00666421" w:rsidRDefault="008D04CF" w:rsidP="008D04CF">
      <w:pPr>
        <w:ind w:left="0" w:firstLine="709"/>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k) împiedicarea fără drept a exercitării drepturilor conferite de lege </w:t>
      </w:r>
      <w:r w:rsidR="003B3C57" w:rsidRPr="00666421">
        <w:rPr>
          <w:rFonts w:ascii="Times New Roman" w:hAnsi="Times New Roman"/>
          <w:color w:val="000000" w:themeColor="text1"/>
          <w:sz w:val="24"/>
          <w:szCs w:val="24"/>
        </w:rPr>
        <w:t>A.S.F</w:t>
      </w:r>
      <w:r w:rsidRPr="00666421">
        <w:rPr>
          <w:rFonts w:ascii="Times New Roman" w:hAnsi="Times New Roman"/>
          <w:color w:val="000000" w:themeColor="text1"/>
          <w:sz w:val="24"/>
          <w:szCs w:val="24"/>
        </w:rPr>
        <w:t xml:space="preserve">., precum şi refuzul nejustificat al oricărei persoane de a răspunde solicitărilor </w:t>
      </w:r>
      <w:r w:rsidR="003B3C57" w:rsidRPr="00666421">
        <w:rPr>
          <w:rFonts w:ascii="Times New Roman" w:hAnsi="Times New Roman"/>
          <w:color w:val="000000" w:themeColor="text1"/>
          <w:sz w:val="24"/>
          <w:szCs w:val="24"/>
        </w:rPr>
        <w:t>A.S.F</w:t>
      </w:r>
      <w:r w:rsidRPr="00666421">
        <w:rPr>
          <w:rFonts w:ascii="Times New Roman" w:hAnsi="Times New Roman"/>
          <w:color w:val="000000" w:themeColor="text1"/>
          <w:sz w:val="24"/>
          <w:szCs w:val="24"/>
        </w:rPr>
        <w:t>. în exercitarea prerogativelor care îi revin aceste</w:t>
      </w:r>
      <w:r w:rsidR="003A679B" w:rsidRPr="00666421">
        <w:rPr>
          <w:rFonts w:ascii="Times New Roman" w:hAnsi="Times New Roman"/>
          <w:color w:val="000000" w:themeColor="text1"/>
          <w:sz w:val="24"/>
          <w:szCs w:val="24"/>
        </w:rPr>
        <w:t>ia potrivit prevederilor legale;</w:t>
      </w:r>
    </w:p>
    <w:p w:rsidR="00BA1EC2" w:rsidRPr="00666421" w:rsidRDefault="00BA1EC2" w:rsidP="008D04CF">
      <w:pPr>
        <w:ind w:left="0" w:firstLine="709"/>
        <w:rPr>
          <w:rFonts w:ascii="Times New Roman" w:hAnsi="Times New Roman"/>
          <w:color w:val="000000" w:themeColor="text1"/>
          <w:sz w:val="24"/>
          <w:szCs w:val="24"/>
        </w:rPr>
      </w:pPr>
      <w:r w:rsidRPr="00666421">
        <w:rPr>
          <w:rFonts w:ascii="Times New Roman" w:hAnsi="Times New Roman"/>
          <w:color w:val="000000" w:themeColor="text1"/>
          <w:sz w:val="24"/>
          <w:szCs w:val="24"/>
        </w:rPr>
        <w:t>l) nerespectarea reglementărilor</w:t>
      </w:r>
      <w:r w:rsidR="00C2541F">
        <w:rPr>
          <w:rFonts w:ascii="Times New Roman" w:hAnsi="Times New Roman"/>
          <w:color w:val="000000" w:themeColor="text1"/>
          <w:sz w:val="24"/>
          <w:szCs w:val="24"/>
        </w:rPr>
        <w:t>, în vigoare,</w:t>
      </w:r>
      <w:r w:rsidRPr="00666421">
        <w:rPr>
          <w:rFonts w:ascii="Times New Roman" w:hAnsi="Times New Roman"/>
          <w:color w:val="000000" w:themeColor="text1"/>
          <w:sz w:val="24"/>
          <w:szCs w:val="24"/>
        </w:rPr>
        <w:t xml:space="preserve"> emise de A.S.F. în aplicarea prezentei legi</w:t>
      </w:r>
      <w:r w:rsidR="00C2541F">
        <w:rPr>
          <w:rFonts w:ascii="Times New Roman" w:hAnsi="Times New Roman"/>
          <w:color w:val="000000" w:themeColor="text1"/>
          <w:sz w:val="24"/>
          <w:szCs w:val="24"/>
        </w:rPr>
        <w:t>, în conformitate cu condițiile prevăzute de respectivele reglementări</w:t>
      </w:r>
      <w:r w:rsidRPr="00666421">
        <w:rPr>
          <w:rFonts w:ascii="Times New Roman" w:hAnsi="Times New Roman"/>
          <w:color w:val="000000" w:themeColor="text1"/>
          <w:sz w:val="24"/>
          <w:szCs w:val="24"/>
        </w:rPr>
        <w:t>;</w:t>
      </w:r>
    </w:p>
    <w:p w:rsidR="00161DAE" w:rsidRPr="00666421" w:rsidRDefault="00BA1EC2" w:rsidP="004852E9">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m</w:t>
      </w:r>
      <w:r w:rsidR="00414979" w:rsidRPr="00666421">
        <w:rPr>
          <w:rFonts w:ascii="Times New Roman" w:hAnsi="Times New Roman"/>
          <w:color w:val="000000" w:themeColor="text1"/>
          <w:sz w:val="24"/>
          <w:szCs w:val="24"/>
        </w:rPr>
        <w:t xml:space="preserve">) nerespectarea </w:t>
      </w:r>
      <w:r w:rsidR="00F23311" w:rsidRPr="00666421">
        <w:rPr>
          <w:rFonts w:ascii="Times New Roman" w:hAnsi="Times New Roman"/>
          <w:color w:val="000000" w:themeColor="text1"/>
          <w:sz w:val="24"/>
          <w:szCs w:val="24"/>
        </w:rPr>
        <w:t>prevederilor art. 14 alin. (2), art. 15, art. 27 alin. (3)</w:t>
      </w:r>
      <w:r w:rsidR="002E5988" w:rsidRPr="00666421">
        <w:rPr>
          <w:rFonts w:ascii="Times New Roman" w:hAnsi="Times New Roman"/>
          <w:color w:val="000000" w:themeColor="text1"/>
          <w:sz w:val="24"/>
          <w:szCs w:val="24"/>
        </w:rPr>
        <w:t>, art. 30 alin. (1)</w:t>
      </w:r>
      <w:r w:rsidR="00F23311" w:rsidRPr="00666421">
        <w:rPr>
          <w:rFonts w:ascii="Times New Roman" w:hAnsi="Times New Roman"/>
          <w:color w:val="000000" w:themeColor="text1"/>
          <w:sz w:val="24"/>
          <w:szCs w:val="24"/>
        </w:rPr>
        <w:t xml:space="preserve"> și art. 38 alin. (5) privind respectarea </w:t>
      </w:r>
      <w:r w:rsidR="00414979" w:rsidRPr="00666421">
        <w:rPr>
          <w:rFonts w:ascii="Times New Roman" w:hAnsi="Times New Roman"/>
          <w:color w:val="000000" w:themeColor="text1"/>
          <w:sz w:val="24"/>
          <w:szCs w:val="24"/>
        </w:rPr>
        <w:t>regimul</w:t>
      </w:r>
      <w:r w:rsidR="00F23311" w:rsidRPr="00666421">
        <w:rPr>
          <w:rFonts w:ascii="Times New Roman" w:hAnsi="Times New Roman"/>
          <w:color w:val="000000" w:themeColor="text1"/>
          <w:sz w:val="24"/>
          <w:szCs w:val="24"/>
        </w:rPr>
        <w:t>ui</w:t>
      </w:r>
      <w:r w:rsidR="00414979" w:rsidRPr="00666421">
        <w:rPr>
          <w:rFonts w:ascii="Times New Roman" w:hAnsi="Times New Roman"/>
          <w:color w:val="000000" w:themeColor="text1"/>
          <w:sz w:val="24"/>
          <w:szCs w:val="24"/>
        </w:rPr>
        <w:t xml:space="preserve"> legal aplicabil emitenților</w:t>
      </w:r>
      <w:r w:rsidR="00F23311" w:rsidRPr="00666421">
        <w:rPr>
          <w:rFonts w:ascii="Times New Roman" w:hAnsi="Times New Roman"/>
          <w:color w:val="000000" w:themeColor="text1"/>
          <w:sz w:val="24"/>
          <w:szCs w:val="24"/>
        </w:rPr>
        <w:t xml:space="preserve"> de valori mobiliare</w:t>
      </w:r>
      <w:r w:rsidR="00414979" w:rsidRPr="00666421">
        <w:rPr>
          <w:rFonts w:ascii="Times New Roman" w:hAnsi="Times New Roman"/>
          <w:color w:val="000000" w:themeColor="text1"/>
          <w:sz w:val="24"/>
          <w:szCs w:val="24"/>
        </w:rPr>
        <w:t xml:space="preserve">. </w:t>
      </w:r>
    </w:p>
    <w:p w:rsidR="00C01629" w:rsidRPr="00666421" w:rsidRDefault="00C01629" w:rsidP="004852E9">
      <w:pPr>
        <w:ind w:left="0" w:firstLine="708"/>
        <w:rPr>
          <w:rFonts w:ascii="Times New Roman" w:hAnsi="Times New Roman"/>
          <w:b/>
          <w:sz w:val="24"/>
          <w:szCs w:val="24"/>
        </w:rPr>
      </w:pPr>
    </w:p>
    <w:p w:rsidR="004852E9" w:rsidRPr="00666421" w:rsidRDefault="004852E9" w:rsidP="004852E9">
      <w:pPr>
        <w:ind w:left="0" w:firstLine="708"/>
        <w:rPr>
          <w:rFonts w:ascii="Times New Roman" w:eastAsia="Times New Roman" w:hAnsi="Times New Roman"/>
          <w:sz w:val="24"/>
          <w:szCs w:val="24"/>
          <w:lang w:eastAsia="ro-RO"/>
        </w:rPr>
      </w:pPr>
      <w:r w:rsidRPr="00666421">
        <w:rPr>
          <w:rFonts w:ascii="Times New Roman" w:hAnsi="Times New Roman"/>
          <w:b/>
          <w:sz w:val="24"/>
          <w:szCs w:val="24"/>
        </w:rPr>
        <w:t xml:space="preserve">Art. 74. </w:t>
      </w:r>
      <w:r w:rsidR="00A669DA" w:rsidRPr="00666421">
        <w:rPr>
          <w:rFonts w:ascii="Times New Roman" w:hAnsi="Times New Roman"/>
          <w:b/>
          <w:sz w:val="24"/>
          <w:szCs w:val="24"/>
        </w:rPr>
        <w:t xml:space="preserve">- </w:t>
      </w:r>
      <w:r w:rsidRPr="00666421">
        <w:rPr>
          <w:rFonts w:ascii="Times New Roman" w:eastAsia="Times New Roman" w:hAnsi="Times New Roman"/>
          <w:sz w:val="24"/>
          <w:szCs w:val="24"/>
          <w:lang w:eastAsia="ro-RO"/>
        </w:rPr>
        <w:t>(</w:t>
      </w:r>
      <w:r w:rsidR="00414979" w:rsidRPr="00666421">
        <w:rPr>
          <w:rFonts w:ascii="Times New Roman" w:eastAsia="Times New Roman" w:hAnsi="Times New Roman"/>
          <w:sz w:val="24"/>
          <w:szCs w:val="24"/>
          <w:lang w:eastAsia="ro-RO"/>
        </w:rPr>
        <w:t>1</w:t>
      </w:r>
      <w:r w:rsidRPr="00666421">
        <w:rPr>
          <w:rFonts w:ascii="Times New Roman" w:eastAsia="Times New Roman" w:hAnsi="Times New Roman"/>
          <w:sz w:val="24"/>
          <w:szCs w:val="24"/>
          <w:lang w:eastAsia="ro-RO"/>
        </w:rPr>
        <w:t xml:space="preserve">) Săvârşirea contravenţiilor prevăzute la art. 73 </w:t>
      </w:r>
      <w:r w:rsidR="00FE5398" w:rsidRPr="00666421">
        <w:rPr>
          <w:rFonts w:ascii="Times New Roman" w:eastAsia="Times New Roman" w:hAnsi="Times New Roman"/>
          <w:color w:val="000000" w:themeColor="text1"/>
          <w:sz w:val="24"/>
          <w:szCs w:val="24"/>
          <w:lang w:eastAsia="ro-RO"/>
        </w:rPr>
        <w:t>alin. (2) lit. a)-</w:t>
      </w:r>
      <w:r w:rsidR="00BA1EC2" w:rsidRPr="00666421">
        <w:rPr>
          <w:rFonts w:ascii="Times New Roman" w:eastAsia="Times New Roman" w:hAnsi="Times New Roman"/>
          <w:color w:val="000000" w:themeColor="text1"/>
          <w:sz w:val="24"/>
          <w:szCs w:val="24"/>
          <w:lang w:eastAsia="ro-RO"/>
        </w:rPr>
        <w:t>l</w:t>
      </w:r>
      <w:r w:rsidR="00FE5398" w:rsidRPr="00666421">
        <w:rPr>
          <w:rFonts w:ascii="Times New Roman" w:eastAsia="Times New Roman" w:hAnsi="Times New Roman"/>
          <w:color w:val="000000" w:themeColor="text1"/>
          <w:sz w:val="24"/>
          <w:szCs w:val="24"/>
          <w:lang w:eastAsia="ro-RO"/>
        </w:rPr>
        <w:t xml:space="preserve">) </w:t>
      </w:r>
      <w:r w:rsidRPr="00666421">
        <w:rPr>
          <w:rFonts w:ascii="Times New Roman" w:eastAsia="Times New Roman" w:hAnsi="Times New Roman"/>
          <w:color w:val="000000" w:themeColor="text1"/>
          <w:sz w:val="24"/>
          <w:szCs w:val="24"/>
          <w:lang w:eastAsia="ro-RO"/>
        </w:rPr>
        <w:t>se</w:t>
      </w:r>
      <w:r w:rsidRPr="00666421">
        <w:rPr>
          <w:rFonts w:ascii="Times New Roman" w:eastAsia="Times New Roman" w:hAnsi="Times New Roman"/>
          <w:sz w:val="24"/>
          <w:szCs w:val="24"/>
          <w:lang w:eastAsia="ro-RO"/>
        </w:rPr>
        <w:t xml:space="preserve"> sancţionează </w:t>
      </w:r>
      <w:r w:rsidR="00AD2AAD" w:rsidRPr="00666421">
        <w:rPr>
          <w:rFonts w:ascii="Times New Roman" w:eastAsia="Times New Roman" w:hAnsi="Times New Roman"/>
          <w:sz w:val="24"/>
          <w:szCs w:val="24"/>
          <w:lang w:eastAsia="ro-RO"/>
        </w:rPr>
        <w:t>cu sancțiunea contravențională principală</w:t>
      </w:r>
      <w:r w:rsidR="00AC3583" w:rsidRPr="00666421">
        <w:rPr>
          <w:rFonts w:ascii="Times New Roman" w:eastAsia="Times New Roman" w:hAnsi="Times New Roman"/>
          <w:sz w:val="24"/>
          <w:szCs w:val="24"/>
          <w:lang w:eastAsia="ro-RO"/>
        </w:rPr>
        <w:t>,</w:t>
      </w:r>
      <w:r w:rsidR="00AD2AAD" w:rsidRPr="00666421">
        <w:rPr>
          <w:rFonts w:ascii="Times New Roman" w:eastAsia="Times New Roman" w:hAnsi="Times New Roman"/>
          <w:sz w:val="24"/>
          <w:szCs w:val="24"/>
          <w:lang w:eastAsia="ro-RO"/>
        </w:rPr>
        <w:t xml:space="preserve"> </w:t>
      </w:r>
      <w:r w:rsidRPr="00666421">
        <w:rPr>
          <w:rFonts w:ascii="Times New Roman" w:eastAsia="Times New Roman" w:hAnsi="Times New Roman"/>
          <w:sz w:val="24"/>
          <w:szCs w:val="24"/>
          <w:lang w:eastAsia="ro-RO"/>
        </w:rPr>
        <w:t xml:space="preserve">după cum urmează:  </w:t>
      </w:r>
    </w:p>
    <w:p w:rsidR="004852E9" w:rsidRPr="00666421" w:rsidRDefault="004852E9" w:rsidP="00284B8A">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w:t>
      </w:r>
      <w:r w:rsidRPr="00666421">
        <w:rPr>
          <w:rFonts w:ascii="Times New Roman" w:eastAsia="Times New Roman" w:hAnsi="Times New Roman"/>
          <w:bCs/>
          <w:color w:val="000000" w:themeColor="text1"/>
          <w:sz w:val="24"/>
          <w:szCs w:val="24"/>
          <w:lang w:eastAsia="ro-RO"/>
        </w:rPr>
        <w:t>a)</w:t>
      </w:r>
      <w:r w:rsidRPr="00666421">
        <w:rPr>
          <w:rFonts w:ascii="Times New Roman" w:eastAsia="Times New Roman" w:hAnsi="Times New Roman"/>
          <w:color w:val="000000" w:themeColor="text1"/>
          <w:sz w:val="24"/>
          <w:szCs w:val="24"/>
          <w:lang w:eastAsia="ro-RO"/>
        </w:rPr>
        <w:t xml:space="preserve"> cu avertisment sau amendă de la 1.000 lei la 50.000 lei, pentru persoanele fizice;  </w:t>
      </w:r>
    </w:p>
    <w:p w:rsidR="004852E9" w:rsidRPr="00666421" w:rsidRDefault="004852E9" w:rsidP="004852E9">
      <w:pPr>
        <w:ind w:left="0" w:firstLine="0"/>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w:t>
      </w:r>
      <w:r w:rsidR="00284B8A" w:rsidRPr="00666421">
        <w:rPr>
          <w:rFonts w:ascii="Times New Roman" w:eastAsia="Times New Roman" w:hAnsi="Times New Roman"/>
          <w:color w:val="000000" w:themeColor="text1"/>
          <w:sz w:val="24"/>
          <w:szCs w:val="24"/>
          <w:lang w:eastAsia="ro-RO"/>
        </w:rPr>
        <w:tab/>
      </w:r>
      <w:r w:rsidRPr="00666421">
        <w:rPr>
          <w:rFonts w:ascii="Times New Roman" w:eastAsia="Times New Roman" w:hAnsi="Times New Roman"/>
          <w:color w:val="000000" w:themeColor="text1"/>
          <w:sz w:val="24"/>
          <w:szCs w:val="24"/>
          <w:lang w:eastAsia="ro-RO"/>
        </w:rPr>
        <w:t> </w:t>
      </w:r>
      <w:r w:rsidRPr="00666421">
        <w:rPr>
          <w:rFonts w:ascii="Times New Roman" w:eastAsia="Times New Roman" w:hAnsi="Times New Roman"/>
          <w:bCs/>
          <w:color w:val="000000" w:themeColor="text1"/>
          <w:sz w:val="24"/>
          <w:szCs w:val="24"/>
          <w:lang w:eastAsia="ro-RO"/>
        </w:rPr>
        <w:t>b)</w:t>
      </w:r>
      <w:r w:rsidRPr="00666421">
        <w:rPr>
          <w:rFonts w:ascii="Times New Roman" w:eastAsia="Times New Roman" w:hAnsi="Times New Roman"/>
          <w:color w:val="000000" w:themeColor="text1"/>
          <w:sz w:val="24"/>
          <w:szCs w:val="24"/>
          <w:lang w:eastAsia="ro-RO"/>
        </w:rPr>
        <w:t xml:space="preserve"> cu avertisment sau amendă de la 0,1% până la 5% din cifra de afaceri netă realizată în anul financiar anterior sancţionării, în funcţie de gravitatea faptei săvârşite, pentru persoanele juridice.  </w:t>
      </w:r>
    </w:p>
    <w:p w:rsidR="00FE5398" w:rsidRPr="00666421" w:rsidRDefault="00FE5398" w:rsidP="00FE5398">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(2) Săvârşirea contravenţiilor prevăzute la art. 73 alin. (2) lit. </w:t>
      </w:r>
      <w:r w:rsidR="00BA1EC2" w:rsidRPr="00666421">
        <w:rPr>
          <w:rFonts w:ascii="Times New Roman" w:eastAsia="Times New Roman" w:hAnsi="Times New Roman"/>
          <w:color w:val="000000" w:themeColor="text1"/>
          <w:sz w:val="24"/>
          <w:szCs w:val="24"/>
          <w:lang w:eastAsia="ro-RO"/>
        </w:rPr>
        <w:t>m</w:t>
      </w:r>
      <w:r w:rsidRPr="00666421">
        <w:rPr>
          <w:rFonts w:ascii="Times New Roman" w:eastAsia="Times New Roman" w:hAnsi="Times New Roman"/>
          <w:color w:val="000000" w:themeColor="text1"/>
          <w:sz w:val="24"/>
          <w:szCs w:val="24"/>
          <w:lang w:eastAsia="ro-RO"/>
        </w:rPr>
        <w:t>) se sancţionează conform art. 127 alin. (1) lit. c) pct. 2 sau p</w:t>
      </w:r>
      <w:r w:rsidR="00092163" w:rsidRPr="00666421">
        <w:rPr>
          <w:rFonts w:ascii="Times New Roman" w:eastAsia="Times New Roman" w:hAnsi="Times New Roman"/>
          <w:color w:val="000000" w:themeColor="text1"/>
          <w:sz w:val="24"/>
          <w:szCs w:val="24"/>
          <w:lang w:eastAsia="ro-RO"/>
        </w:rPr>
        <w:t>ct.</w:t>
      </w:r>
      <w:r w:rsidRPr="00666421">
        <w:rPr>
          <w:rFonts w:ascii="Times New Roman" w:eastAsia="Times New Roman" w:hAnsi="Times New Roman"/>
          <w:color w:val="000000" w:themeColor="text1"/>
          <w:sz w:val="24"/>
          <w:szCs w:val="24"/>
          <w:lang w:eastAsia="ro-RO"/>
        </w:rPr>
        <w:t xml:space="preserve"> 3, după caz, din Legea nr. 24/2017.</w:t>
      </w:r>
    </w:p>
    <w:p w:rsidR="004852E9" w:rsidRPr="00666421" w:rsidRDefault="004852E9" w:rsidP="004852E9">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w:t>
      </w:r>
      <w:r w:rsidR="00E7096E" w:rsidRPr="00666421">
        <w:rPr>
          <w:rFonts w:ascii="Times New Roman" w:eastAsia="Times New Roman" w:hAnsi="Times New Roman"/>
          <w:bCs/>
          <w:sz w:val="24"/>
          <w:szCs w:val="24"/>
          <w:lang w:eastAsia="ro-RO"/>
        </w:rPr>
        <w:t>3</w:t>
      </w:r>
      <w:r w:rsidRPr="00666421">
        <w:rPr>
          <w:rFonts w:ascii="Times New Roman" w:eastAsia="Times New Roman" w:hAnsi="Times New Roman"/>
          <w:bCs/>
          <w:sz w:val="24"/>
          <w:szCs w:val="24"/>
          <w:lang w:eastAsia="ro-RO"/>
        </w:rPr>
        <w:t>)</w:t>
      </w:r>
      <w:r w:rsidRPr="00666421">
        <w:rPr>
          <w:rFonts w:ascii="Times New Roman" w:eastAsia="Times New Roman" w:hAnsi="Times New Roman"/>
          <w:sz w:val="24"/>
          <w:szCs w:val="24"/>
          <w:lang w:eastAsia="ro-RO"/>
        </w:rPr>
        <w:t xml:space="preserve"> În cazul în care cifra de afaceri realizată în anul financiar anterior sancţionării nu este disponibilă la data sancţionării, este luată în considerare cifra de afaceri netă a anului financiar în care persoana juridică a înregistrat cifra de afaceri, an imediat anterior anului de referinţă. Prin an de referinţă se înţelege anul anterior sancţionării.  </w:t>
      </w:r>
    </w:p>
    <w:p w:rsidR="004852E9" w:rsidRPr="00666421" w:rsidRDefault="00414979" w:rsidP="004852E9">
      <w:pPr>
        <w:ind w:left="0" w:firstLine="708"/>
        <w:rPr>
          <w:rFonts w:ascii="Times New Roman" w:eastAsia="Times New Roman" w:hAnsi="Times New Roman"/>
          <w:sz w:val="24"/>
          <w:szCs w:val="24"/>
          <w:lang w:eastAsia="ro-RO"/>
        </w:rPr>
      </w:pPr>
      <w:r w:rsidRPr="00666421">
        <w:rPr>
          <w:rFonts w:ascii="Times New Roman" w:eastAsia="Times New Roman" w:hAnsi="Times New Roman"/>
          <w:sz w:val="24"/>
          <w:szCs w:val="24"/>
          <w:lang w:eastAsia="ro-RO"/>
        </w:rPr>
        <w:t>(</w:t>
      </w:r>
      <w:r w:rsidR="00E7096E" w:rsidRPr="00666421">
        <w:rPr>
          <w:rFonts w:ascii="Times New Roman" w:eastAsia="Times New Roman" w:hAnsi="Times New Roman"/>
          <w:sz w:val="24"/>
          <w:szCs w:val="24"/>
          <w:lang w:eastAsia="ro-RO"/>
        </w:rPr>
        <w:t>4</w:t>
      </w:r>
      <w:r w:rsidR="004852E9" w:rsidRPr="00666421">
        <w:rPr>
          <w:rFonts w:ascii="Times New Roman" w:eastAsia="Times New Roman" w:hAnsi="Times New Roman"/>
          <w:bCs/>
          <w:sz w:val="24"/>
          <w:szCs w:val="24"/>
          <w:lang w:eastAsia="ro-RO"/>
        </w:rPr>
        <w:t>)</w:t>
      </w:r>
      <w:r w:rsidR="004852E9" w:rsidRPr="00666421">
        <w:rPr>
          <w:rFonts w:ascii="Times New Roman" w:eastAsia="Times New Roman" w:hAnsi="Times New Roman"/>
          <w:sz w:val="24"/>
          <w:szCs w:val="24"/>
          <w:lang w:eastAsia="ro-RO"/>
        </w:rPr>
        <w:t xml:space="preserve"> Prin derogare de la prevederile art. 8 </w:t>
      </w:r>
      <w:hyperlink r:id="rId11" w:history="1">
        <w:r w:rsidR="004852E9" w:rsidRPr="00666421">
          <w:rPr>
            <w:rFonts w:ascii="Times New Roman" w:eastAsia="Times New Roman" w:hAnsi="Times New Roman"/>
            <w:sz w:val="24"/>
            <w:szCs w:val="24"/>
            <w:lang w:eastAsia="ro-RO"/>
          </w:rPr>
          <w:t>alin. (2)</w:t>
        </w:r>
      </w:hyperlink>
      <w:r w:rsidR="004852E9" w:rsidRPr="00666421">
        <w:rPr>
          <w:rFonts w:ascii="Times New Roman" w:eastAsia="Times New Roman" w:hAnsi="Times New Roman"/>
          <w:sz w:val="24"/>
          <w:szCs w:val="24"/>
          <w:lang w:eastAsia="ro-RO"/>
        </w:rPr>
        <w:t xml:space="preserve"> din Ordonanţa Guvernului nr. 2/2001,</w:t>
      </w:r>
      <w:r w:rsidR="007907F6" w:rsidRPr="00666421">
        <w:rPr>
          <w:rFonts w:ascii="Times New Roman" w:eastAsia="Times New Roman" w:hAnsi="Times New Roman"/>
          <w:sz w:val="24"/>
          <w:szCs w:val="24"/>
          <w:lang w:eastAsia="ro-RO"/>
        </w:rPr>
        <w:t xml:space="preserve"> </w:t>
      </w:r>
      <w:r w:rsidR="00C94A1C" w:rsidRPr="00666421">
        <w:rPr>
          <w:rFonts w:ascii="Times New Roman" w:eastAsia="Times New Roman" w:hAnsi="Times New Roman"/>
          <w:sz w:val="24"/>
          <w:szCs w:val="24"/>
          <w:lang w:eastAsia="ro-RO"/>
        </w:rPr>
        <w:t>privind regimul juridic al contravențiilor,</w:t>
      </w:r>
      <w:r w:rsidR="004852E9" w:rsidRPr="00666421">
        <w:rPr>
          <w:rFonts w:ascii="Times New Roman" w:eastAsia="Times New Roman" w:hAnsi="Times New Roman"/>
          <w:sz w:val="24"/>
          <w:szCs w:val="24"/>
          <w:lang w:eastAsia="ro-RO"/>
        </w:rPr>
        <w:t xml:space="preserve"> aprobată cu modificări şi completări prin Legea </w:t>
      </w:r>
      <w:hyperlink r:id="rId12" w:history="1">
        <w:r w:rsidR="004852E9" w:rsidRPr="00666421">
          <w:rPr>
            <w:rFonts w:ascii="Times New Roman" w:eastAsia="Times New Roman" w:hAnsi="Times New Roman"/>
            <w:sz w:val="24"/>
            <w:szCs w:val="24"/>
            <w:lang w:eastAsia="ro-RO"/>
          </w:rPr>
          <w:t>nr. 180/2002</w:t>
        </w:r>
      </w:hyperlink>
      <w:r w:rsidR="004852E9" w:rsidRPr="00666421">
        <w:rPr>
          <w:rFonts w:ascii="Times New Roman" w:eastAsia="Times New Roman" w:hAnsi="Times New Roman"/>
          <w:sz w:val="24"/>
          <w:szCs w:val="24"/>
          <w:lang w:eastAsia="ro-RO"/>
        </w:rPr>
        <w:t>, cu modificările şi completările ulterioare,</w:t>
      </w:r>
      <w:r w:rsidR="00C94A1C" w:rsidRPr="00666421">
        <w:rPr>
          <w:rFonts w:ascii="Times New Roman" w:eastAsia="Times New Roman" w:hAnsi="Times New Roman"/>
          <w:sz w:val="24"/>
          <w:szCs w:val="24"/>
          <w:lang w:eastAsia="ro-RO"/>
        </w:rPr>
        <w:t xml:space="preserve"> denumită în continuare </w:t>
      </w:r>
      <w:r w:rsidR="00702833" w:rsidRPr="00666421">
        <w:rPr>
          <w:rFonts w:ascii="Times New Roman" w:eastAsia="Times New Roman" w:hAnsi="Times New Roman"/>
          <w:i/>
          <w:sz w:val="24"/>
          <w:szCs w:val="24"/>
          <w:lang w:eastAsia="ro-RO"/>
        </w:rPr>
        <w:t>Ordonanța Guvernului nr. 2/2001</w:t>
      </w:r>
      <w:r w:rsidR="00C94A1C" w:rsidRPr="00666421">
        <w:rPr>
          <w:rFonts w:ascii="Times New Roman" w:eastAsia="Times New Roman" w:hAnsi="Times New Roman"/>
          <w:sz w:val="24"/>
          <w:szCs w:val="24"/>
          <w:lang w:eastAsia="ro-RO"/>
        </w:rPr>
        <w:t>,</w:t>
      </w:r>
      <w:r w:rsidR="004852E9" w:rsidRPr="00666421">
        <w:rPr>
          <w:rFonts w:ascii="Times New Roman" w:eastAsia="Times New Roman" w:hAnsi="Times New Roman"/>
          <w:sz w:val="24"/>
          <w:szCs w:val="24"/>
          <w:lang w:eastAsia="ro-RO"/>
        </w:rPr>
        <w:t xml:space="preserve"> în cazul persoanei juridice nou-înfiinţate şi care nu a înregistrat cifra de afaceri în anul anterior sancţionării, aceasta este sancţionată cu amendă de la 10.000 lei la 1.000.000 lei.  </w:t>
      </w:r>
    </w:p>
    <w:p w:rsidR="004852E9" w:rsidRPr="00666421" w:rsidRDefault="004852E9" w:rsidP="004852E9">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w:t>
      </w:r>
      <w:r w:rsidR="00E7096E" w:rsidRPr="00666421">
        <w:rPr>
          <w:rFonts w:ascii="Times New Roman" w:eastAsia="Times New Roman" w:hAnsi="Times New Roman"/>
          <w:bCs/>
          <w:sz w:val="24"/>
          <w:szCs w:val="24"/>
          <w:lang w:eastAsia="ro-RO"/>
        </w:rPr>
        <w:t>5</w:t>
      </w:r>
      <w:r w:rsidRPr="00666421">
        <w:rPr>
          <w:rFonts w:ascii="Times New Roman" w:eastAsia="Times New Roman" w:hAnsi="Times New Roman"/>
          <w:bCs/>
          <w:sz w:val="24"/>
          <w:szCs w:val="24"/>
          <w:lang w:eastAsia="ro-RO"/>
        </w:rPr>
        <w:t>)</w:t>
      </w:r>
      <w:r w:rsidRPr="00666421">
        <w:rPr>
          <w:rFonts w:ascii="Times New Roman" w:eastAsia="Times New Roman" w:hAnsi="Times New Roman"/>
          <w:sz w:val="24"/>
          <w:szCs w:val="24"/>
          <w:lang w:eastAsia="ro-RO"/>
        </w:rPr>
        <w:t xml:space="preserve"> </w:t>
      </w:r>
      <w:r w:rsidR="00AD2AAD" w:rsidRPr="00666421">
        <w:rPr>
          <w:rFonts w:ascii="Times New Roman" w:hAnsi="Times New Roman"/>
          <w:sz w:val="24"/>
          <w:szCs w:val="24"/>
          <w:lang w:eastAsia="ro-RO"/>
        </w:rPr>
        <w:t xml:space="preserve">În funcţie de gravitatea faptei, </w:t>
      </w:r>
      <w:r w:rsidR="00AD2AAD" w:rsidRPr="00666421">
        <w:rPr>
          <w:rFonts w:ascii="Times New Roman" w:eastAsia="Times New Roman" w:hAnsi="Times New Roman"/>
          <w:sz w:val="24"/>
          <w:szCs w:val="24"/>
          <w:lang w:eastAsia="ro-RO"/>
        </w:rPr>
        <w:t xml:space="preserve">pentru săvârșirea </w:t>
      </w:r>
      <w:r w:rsidRPr="00666421">
        <w:rPr>
          <w:rFonts w:ascii="Times New Roman" w:eastAsia="Times New Roman" w:hAnsi="Times New Roman"/>
          <w:sz w:val="24"/>
          <w:szCs w:val="24"/>
          <w:lang w:eastAsia="ro-RO"/>
        </w:rPr>
        <w:t xml:space="preserve">contravenţiilor prevăzute de art. 73 </w:t>
      </w:r>
      <w:hyperlink r:id="rId13" w:history="1">
        <w:r w:rsidRPr="00666421">
          <w:rPr>
            <w:rFonts w:ascii="Times New Roman" w:eastAsia="Times New Roman" w:hAnsi="Times New Roman"/>
            <w:color w:val="000000" w:themeColor="text1"/>
            <w:sz w:val="24"/>
            <w:szCs w:val="24"/>
            <w:lang w:eastAsia="ro-RO"/>
          </w:rPr>
          <w:t>alin. (2)</w:t>
        </w:r>
      </w:hyperlink>
      <w:r w:rsidRPr="00666421">
        <w:rPr>
          <w:rFonts w:ascii="Times New Roman" w:eastAsia="Times New Roman" w:hAnsi="Times New Roman"/>
          <w:sz w:val="24"/>
          <w:szCs w:val="24"/>
          <w:lang w:eastAsia="ro-RO"/>
        </w:rPr>
        <w:t xml:space="preserve">, A.S.F. poate aplica următoarele sancţiuni </w:t>
      </w:r>
      <w:r w:rsidR="00AD2AAD" w:rsidRPr="00666421">
        <w:rPr>
          <w:rFonts w:ascii="Times New Roman" w:eastAsia="Times New Roman" w:hAnsi="Times New Roman"/>
          <w:sz w:val="24"/>
          <w:szCs w:val="24"/>
          <w:lang w:eastAsia="ro-RO"/>
        </w:rPr>
        <w:t xml:space="preserve">contravenționale </w:t>
      </w:r>
      <w:r w:rsidRPr="00666421">
        <w:rPr>
          <w:rFonts w:ascii="Times New Roman" w:eastAsia="Times New Roman" w:hAnsi="Times New Roman"/>
          <w:sz w:val="24"/>
          <w:szCs w:val="24"/>
          <w:lang w:eastAsia="ro-RO"/>
        </w:rPr>
        <w:t xml:space="preserve">complementare:  </w:t>
      </w:r>
    </w:p>
    <w:p w:rsidR="004852E9" w:rsidRPr="00666421" w:rsidRDefault="004852E9" w:rsidP="004852E9">
      <w:pPr>
        <w:ind w:left="0" w:firstLine="0"/>
        <w:rPr>
          <w:rFonts w:ascii="Times New Roman" w:eastAsia="Times New Roman" w:hAnsi="Times New Roman"/>
          <w:sz w:val="24"/>
          <w:szCs w:val="24"/>
          <w:lang w:eastAsia="ro-RO"/>
        </w:rPr>
      </w:pPr>
      <w:r w:rsidRPr="00666421">
        <w:rPr>
          <w:rFonts w:ascii="Times New Roman" w:eastAsia="Times New Roman" w:hAnsi="Times New Roman"/>
          <w:sz w:val="24"/>
          <w:szCs w:val="24"/>
          <w:lang w:eastAsia="ro-RO"/>
        </w:rPr>
        <w:t> </w:t>
      </w:r>
      <w:r w:rsidRPr="00666421">
        <w:rPr>
          <w:rFonts w:ascii="Times New Roman" w:eastAsia="Times New Roman" w:hAnsi="Times New Roman"/>
          <w:sz w:val="24"/>
          <w:szCs w:val="24"/>
          <w:lang w:eastAsia="ro-RO"/>
        </w:rPr>
        <w:tab/>
      </w:r>
      <w:r w:rsidRPr="00666421">
        <w:rPr>
          <w:rFonts w:ascii="Times New Roman" w:eastAsia="Times New Roman" w:hAnsi="Times New Roman"/>
          <w:bCs/>
          <w:sz w:val="24"/>
          <w:szCs w:val="24"/>
          <w:lang w:eastAsia="ro-RO"/>
        </w:rPr>
        <w:t>a)</w:t>
      </w:r>
      <w:r w:rsidRPr="00666421">
        <w:rPr>
          <w:rFonts w:ascii="Times New Roman" w:eastAsia="Times New Roman" w:hAnsi="Times New Roman"/>
          <w:sz w:val="24"/>
          <w:szCs w:val="24"/>
          <w:lang w:eastAsia="ro-RO"/>
        </w:rPr>
        <w:t xml:space="preserve"> suspendarea autorizaţiei;  </w:t>
      </w:r>
    </w:p>
    <w:p w:rsidR="004852E9" w:rsidRPr="00666421" w:rsidRDefault="004852E9" w:rsidP="004852E9">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b)</w:t>
      </w:r>
      <w:r w:rsidRPr="00666421">
        <w:rPr>
          <w:rFonts w:ascii="Times New Roman" w:eastAsia="Times New Roman" w:hAnsi="Times New Roman"/>
          <w:sz w:val="24"/>
          <w:szCs w:val="24"/>
          <w:lang w:eastAsia="ro-RO"/>
        </w:rPr>
        <w:t xml:space="preserve"> retragerea autorizaţiei;  </w:t>
      </w:r>
    </w:p>
    <w:p w:rsidR="004852E9" w:rsidRPr="00666421" w:rsidRDefault="004852E9" w:rsidP="004852E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bCs/>
          <w:sz w:val="24"/>
          <w:szCs w:val="24"/>
          <w:lang w:eastAsia="ro-RO"/>
        </w:rPr>
        <w:t>c)</w:t>
      </w:r>
      <w:r w:rsidRPr="00666421">
        <w:rPr>
          <w:rFonts w:ascii="Times New Roman" w:eastAsia="Times New Roman" w:hAnsi="Times New Roman"/>
          <w:sz w:val="24"/>
          <w:szCs w:val="24"/>
          <w:lang w:eastAsia="ro-RO"/>
        </w:rPr>
        <w:t xml:space="preserve"> </w:t>
      </w:r>
      <w:r w:rsidRPr="00666421">
        <w:rPr>
          <w:rFonts w:ascii="Times New Roman" w:eastAsia="Times New Roman" w:hAnsi="Times New Roman"/>
          <w:color w:val="000000" w:themeColor="text1"/>
          <w:sz w:val="24"/>
          <w:szCs w:val="24"/>
          <w:lang w:eastAsia="ro-RO"/>
        </w:rPr>
        <w:t xml:space="preserve">interzicerea pentru o perioadă cuprinsă între 90 de zile şi 5 ani a dreptului de a ocupa o funcţie, de a desfăşura o activitate sau de a presta un serviciu pentru care se impune autorizarea </w:t>
      </w:r>
      <w:r w:rsidR="00E27968">
        <w:rPr>
          <w:rFonts w:ascii="Times New Roman" w:eastAsia="Times New Roman" w:hAnsi="Times New Roman"/>
          <w:color w:val="000000" w:themeColor="text1"/>
          <w:sz w:val="24"/>
          <w:szCs w:val="24"/>
          <w:lang w:eastAsia="ro-RO"/>
        </w:rPr>
        <w:t xml:space="preserve">de către A.S.F. </w:t>
      </w:r>
      <w:r w:rsidRPr="00666421">
        <w:rPr>
          <w:rFonts w:ascii="Times New Roman" w:eastAsia="Times New Roman" w:hAnsi="Times New Roman"/>
          <w:color w:val="000000" w:themeColor="text1"/>
          <w:sz w:val="24"/>
          <w:szCs w:val="24"/>
          <w:lang w:eastAsia="ro-RO"/>
        </w:rPr>
        <w:t xml:space="preserve">în condiţiile prezentei legi.  </w:t>
      </w:r>
    </w:p>
    <w:p w:rsidR="00C01629" w:rsidRPr="00666421" w:rsidRDefault="00C01629" w:rsidP="00C01629">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(6) A.S.F. este în drept să suspende din funcție membrii consiliului de administraţie/consiliului de supraveghere/directoratului, conducătorii, persoanele responsabile cu administrarea riscurilor și/sau ofițerii de conformitate ai A.F.I.A., sau să solicite introducerea pe ordinea de zi a A.G.A. a propunerii de revocare a membrilor consiliului de administrație/consiliului de supraveghere/directoratului F.I.A. administrat intern și numirea altor persoane în locul acestora, după caz, în situaţia în care se constată că aceste persoane prejudicia</w:t>
      </w:r>
      <w:r w:rsidR="00E27968">
        <w:rPr>
          <w:rFonts w:ascii="Times New Roman" w:hAnsi="Times New Roman"/>
          <w:color w:val="000000" w:themeColor="text1"/>
          <w:sz w:val="24"/>
          <w:szCs w:val="24"/>
        </w:rPr>
        <w:t>ză</w:t>
      </w:r>
      <w:r w:rsidRPr="00666421">
        <w:rPr>
          <w:rFonts w:ascii="Times New Roman" w:hAnsi="Times New Roman"/>
          <w:color w:val="000000" w:themeColor="text1"/>
          <w:sz w:val="24"/>
          <w:szCs w:val="24"/>
        </w:rPr>
        <w:t xml:space="preserve"> administrarea F.I.A. autorizate de A.S.F., prin influenţa exercitată în administrarea acestor entități ca urmare a deținerii unei participații calificate în cadrul A.F.I.A</w:t>
      </w:r>
      <w:r w:rsidR="00522743"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definită la art. 3 pct. 32 din Legea nr. 74/2015.</w:t>
      </w:r>
    </w:p>
    <w:p w:rsidR="00161405" w:rsidRPr="00666421" w:rsidRDefault="00EA22D1" w:rsidP="0016140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(7) </w:t>
      </w:r>
      <w:r w:rsidR="00161405" w:rsidRPr="00666421">
        <w:rPr>
          <w:rFonts w:ascii="Times New Roman" w:hAnsi="Times New Roman"/>
          <w:color w:val="000000" w:themeColor="text1"/>
          <w:sz w:val="24"/>
          <w:szCs w:val="24"/>
        </w:rPr>
        <w:t>În  funcție de natura și gravitatea faptei, pentru săvârșirea contravențiilor prevăzute la art. 73 alin. (2), A.S.F. poate aplica măsuri administrative precum:</w:t>
      </w:r>
    </w:p>
    <w:p w:rsidR="00161405" w:rsidRPr="00666421" w:rsidRDefault="00161405" w:rsidP="0016140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a)</w:t>
      </w:r>
      <w:r w:rsidR="00EA22D1" w:rsidRPr="00666421">
        <w:rPr>
          <w:rFonts w:ascii="Times New Roman" w:hAnsi="Times New Roman"/>
          <w:color w:val="000000" w:themeColor="text1"/>
          <w:sz w:val="24"/>
          <w:szCs w:val="24"/>
        </w:rPr>
        <w:t xml:space="preserve"> o declarație publică în care se indică persoana responsabilă de încălcare și natura încălcării</w:t>
      </w:r>
      <w:r w:rsidR="00887E4B" w:rsidRPr="00666421">
        <w:rPr>
          <w:rFonts w:ascii="Times New Roman" w:hAnsi="Times New Roman"/>
          <w:color w:val="000000" w:themeColor="text1"/>
          <w:sz w:val="24"/>
          <w:szCs w:val="24"/>
        </w:rPr>
        <w:t xml:space="preserve"> prevederilor legale</w:t>
      </w:r>
      <w:r w:rsidR="00EA22D1" w:rsidRPr="00666421">
        <w:rPr>
          <w:rFonts w:ascii="Times New Roman" w:hAnsi="Times New Roman"/>
          <w:color w:val="000000" w:themeColor="text1"/>
          <w:sz w:val="24"/>
          <w:szCs w:val="24"/>
        </w:rPr>
        <w:t>;</w:t>
      </w:r>
    </w:p>
    <w:p w:rsidR="00161405" w:rsidRPr="00666421" w:rsidRDefault="00161405" w:rsidP="0016140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b)</w:t>
      </w:r>
      <w:r w:rsidR="00EA22D1" w:rsidRPr="00666421">
        <w:rPr>
          <w:rFonts w:ascii="Times New Roman" w:hAnsi="Times New Roman"/>
          <w:color w:val="000000" w:themeColor="text1"/>
          <w:sz w:val="24"/>
          <w:szCs w:val="24"/>
        </w:rPr>
        <w:t xml:space="preserve"> o decizie prin care se solicită persoanei responsabile de încălcare să pună capăt respectivului comportament și să se abțină de la repetarea acestuia</w:t>
      </w:r>
      <w:r w:rsidRPr="00666421">
        <w:rPr>
          <w:rFonts w:ascii="Times New Roman" w:hAnsi="Times New Roman"/>
          <w:color w:val="000000" w:themeColor="text1"/>
          <w:sz w:val="24"/>
          <w:szCs w:val="24"/>
        </w:rPr>
        <w:t>;</w:t>
      </w:r>
    </w:p>
    <w:p w:rsidR="00161405" w:rsidRPr="00666421" w:rsidRDefault="00161405" w:rsidP="0016140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c) alte măsuri  de atenționare și/sau cu scopul prevenirii sau remedierii situaţiilor de nerespectare a dispoziţiilor legale, conform reglementărilor A.S.F.</w:t>
      </w:r>
    </w:p>
    <w:p w:rsidR="00161405" w:rsidRPr="00666421" w:rsidRDefault="00161405" w:rsidP="0016140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lastRenderedPageBreak/>
        <w:t>(</w:t>
      </w:r>
      <w:r w:rsidR="00887E4B" w:rsidRPr="00666421">
        <w:rPr>
          <w:rFonts w:ascii="Times New Roman" w:hAnsi="Times New Roman"/>
          <w:color w:val="000000" w:themeColor="text1"/>
          <w:sz w:val="24"/>
          <w:szCs w:val="24"/>
        </w:rPr>
        <w:t>8</w:t>
      </w:r>
      <w:r w:rsidRPr="00666421">
        <w:rPr>
          <w:rFonts w:ascii="Times New Roman" w:hAnsi="Times New Roman"/>
          <w:color w:val="000000" w:themeColor="text1"/>
          <w:sz w:val="24"/>
          <w:szCs w:val="24"/>
        </w:rPr>
        <w:t xml:space="preserve">) </w:t>
      </w:r>
      <w:r w:rsidR="00EA22D1" w:rsidRPr="00666421">
        <w:rPr>
          <w:rFonts w:ascii="Times New Roman" w:hAnsi="Times New Roman"/>
          <w:color w:val="000000" w:themeColor="text1"/>
          <w:sz w:val="24"/>
          <w:szCs w:val="24"/>
        </w:rPr>
        <w:t>Sancțiunile</w:t>
      </w:r>
      <w:r w:rsidRPr="00666421">
        <w:rPr>
          <w:rFonts w:ascii="Times New Roman" w:hAnsi="Times New Roman"/>
          <w:color w:val="000000" w:themeColor="text1"/>
          <w:sz w:val="24"/>
          <w:szCs w:val="24"/>
        </w:rPr>
        <w:t xml:space="preserve"> contravenționale principale prevăzute la alin.</w:t>
      </w:r>
      <w:r w:rsidR="00105835" w:rsidRPr="00666421">
        <w:rPr>
          <w:rFonts w:ascii="Times New Roman" w:hAnsi="Times New Roman"/>
          <w:color w:val="000000" w:themeColor="text1"/>
          <w:sz w:val="24"/>
          <w:szCs w:val="24"/>
        </w:rPr>
        <w:t xml:space="preserve"> (1) sau </w:t>
      </w:r>
      <w:r w:rsidRPr="00666421">
        <w:rPr>
          <w:rFonts w:ascii="Times New Roman" w:hAnsi="Times New Roman"/>
          <w:color w:val="000000" w:themeColor="text1"/>
          <w:sz w:val="24"/>
          <w:szCs w:val="24"/>
        </w:rPr>
        <w:t>(2) se pot aplica cumulativ cu una sau mai multe sancțiuni contravenționale co</w:t>
      </w:r>
      <w:r w:rsidR="00105835" w:rsidRPr="00666421">
        <w:rPr>
          <w:rFonts w:ascii="Times New Roman" w:hAnsi="Times New Roman"/>
          <w:color w:val="000000" w:themeColor="text1"/>
          <w:sz w:val="24"/>
          <w:szCs w:val="24"/>
        </w:rPr>
        <w:t>mplementare prevăzute la alin. (5</w:t>
      </w:r>
      <w:r w:rsidRPr="00666421">
        <w:rPr>
          <w:rFonts w:ascii="Times New Roman" w:hAnsi="Times New Roman"/>
          <w:color w:val="000000" w:themeColor="text1"/>
          <w:sz w:val="24"/>
          <w:szCs w:val="24"/>
        </w:rPr>
        <w:t>)</w:t>
      </w:r>
      <w:r w:rsidR="00105835" w:rsidRPr="00666421">
        <w:rPr>
          <w:rFonts w:ascii="Times New Roman" w:hAnsi="Times New Roman"/>
          <w:color w:val="000000" w:themeColor="text1"/>
          <w:sz w:val="24"/>
          <w:szCs w:val="24"/>
        </w:rPr>
        <w:t>.</w:t>
      </w:r>
    </w:p>
    <w:p w:rsidR="006F4397" w:rsidRPr="00666421" w:rsidRDefault="00887E4B" w:rsidP="00887E4B">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(9</w:t>
      </w:r>
      <w:r w:rsidR="00161405" w:rsidRPr="00666421">
        <w:rPr>
          <w:rFonts w:ascii="Times New Roman" w:hAnsi="Times New Roman"/>
          <w:color w:val="000000" w:themeColor="text1"/>
          <w:sz w:val="24"/>
          <w:szCs w:val="24"/>
        </w:rPr>
        <w:t>) Măsurile administrative prevăzute la alin. (</w:t>
      </w:r>
      <w:r w:rsidR="00105835" w:rsidRPr="00666421">
        <w:rPr>
          <w:rFonts w:ascii="Times New Roman" w:hAnsi="Times New Roman"/>
          <w:color w:val="000000" w:themeColor="text1"/>
          <w:sz w:val="24"/>
          <w:szCs w:val="24"/>
        </w:rPr>
        <w:t>7</w:t>
      </w:r>
      <w:r w:rsidR="00161405" w:rsidRPr="00666421">
        <w:rPr>
          <w:rFonts w:ascii="Times New Roman" w:hAnsi="Times New Roman"/>
          <w:color w:val="000000" w:themeColor="text1"/>
          <w:sz w:val="24"/>
          <w:szCs w:val="24"/>
        </w:rPr>
        <w:t xml:space="preserve">) pot fi </w:t>
      </w:r>
      <w:r w:rsidR="00E27968">
        <w:rPr>
          <w:rFonts w:ascii="Times New Roman" w:hAnsi="Times New Roman"/>
          <w:color w:val="000000" w:themeColor="text1"/>
          <w:sz w:val="24"/>
          <w:szCs w:val="24"/>
        </w:rPr>
        <w:t>operate</w:t>
      </w:r>
      <w:r w:rsidR="00161405" w:rsidRPr="00666421">
        <w:rPr>
          <w:rFonts w:ascii="Times New Roman" w:hAnsi="Times New Roman"/>
          <w:color w:val="000000" w:themeColor="text1"/>
          <w:sz w:val="24"/>
          <w:szCs w:val="24"/>
        </w:rPr>
        <w:t xml:space="preserve"> împreună cu sancțiunile principale sau complementare prevăzute la alin. </w:t>
      </w:r>
      <w:r w:rsidR="00105835" w:rsidRPr="00666421">
        <w:rPr>
          <w:rFonts w:ascii="Times New Roman" w:hAnsi="Times New Roman"/>
          <w:color w:val="000000" w:themeColor="text1"/>
          <w:sz w:val="24"/>
          <w:szCs w:val="24"/>
        </w:rPr>
        <w:t xml:space="preserve">(1), </w:t>
      </w:r>
      <w:r w:rsidR="00161405" w:rsidRPr="00666421">
        <w:rPr>
          <w:rFonts w:ascii="Times New Roman" w:hAnsi="Times New Roman"/>
          <w:color w:val="000000" w:themeColor="text1"/>
          <w:sz w:val="24"/>
          <w:szCs w:val="24"/>
        </w:rPr>
        <w:t xml:space="preserve">(2), </w:t>
      </w:r>
      <w:r w:rsidR="00105835" w:rsidRPr="00666421">
        <w:rPr>
          <w:rFonts w:ascii="Times New Roman" w:hAnsi="Times New Roman"/>
          <w:color w:val="000000" w:themeColor="text1"/>
          <w:sz w:val="24"/>
          <w:szCs w:val="24"/>
        </w:rPr>
        <w:t>și (5</w:t>
      </w:r>
      <w:r w:rsidR="00AD2AAD" w:rsidRPr="00666421">
        <w:rPr>
          <w:rFonts w:ascii="Times New Roman" w:hAnsi="Times New Roman"/>
          <w:color w:val="000000" w:themeColor="text1"/>
          <w:sz w:val="24"/>
          <w:szCs w:val="24"/>
        </w:rPr>
        <w:t>).</w:t>
      </w:r>
    </w:p>
    <w:p w:rsidR="00AD2AAD" w:rsidRPr="00666421" w:rsidRDefault="00AD2AAD" w:rsidP="00AD2AAD">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(10) În cazul constatării săvârşirii a două sau mai multe contravenţii, se aplică amenda prevăzută pentru contravenţia cea mai gravă, prin derogare de la prevederile art. 10 alin. (2) din Ordonanța Guvernului nr. 2/2001, aprobată cu modificări și completări prin Legea nr. 180/2002, cu modificările și completările ulterioare</w:t>
      </w:r>
    </w:p>
    <w:p w:rsidR="004852E9" w:rsidRPr="00666421" w:rsidRDefault="004852E9" w:rsidP="00887E4B">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bCs/>
          <w:color w:val="000000" w:themeColor="text1"/>
          <w:sz w:val="24"/>
          <w:szCs w:val="24"/>
          <w:lang w:eastAsia="ro-RO"/>
        </w:rPr>
        <w:t>(</w:t>
      </w:r>
      <w:r w:rsidR="00887E4B" w:rsidRPr="00666421">
        <w:rPr>
          <w:rFonts w:ascii="Times New Roman" w:eastAsia="Times New Roman" w:hAnsi="Times New Roman"/>
          <w:bCs/>
          <w:color w:val="000000" w:themeColor="text1"/>
          <w:sz w:val="24"/>
          <w:szCs w:val="24"/>
          <w:lang w:eastAsia="ro-RO"/>
        </w:rPr>
        <w:t>1</w:t>
      </w:r>
      <w:r w:rsidR="00AD2AAD" w:rsidRPr="00666421">
        <w:rPr>
          <w:rFonts w:ascii="Times New Roman" w:eastAsia="Times New Roman" w:hAnsi="Times New Roman"/>
          <w:bCs/>
          <w:color w:val="000000" w:themeColor="text1"/>
          <w:sz w:val="24"/>
          <w:szCs w:val="24"/>
          <w:lang w:eastAsia="ro-RO"/>
        </w:rPr>
        <w:t>1</w:t>
      </w:r>
      <w:r w:rsidRPr="00666421">
        <w:rPr>
          <w:rFonts w:ascii="Times New Roman" w:eastAsia="Times New Roman" w:hAnsi="Times New Roman"/>
          <w:bCs/>
          <w:color w:val="000000" w:themeColor="text1"/>
          <w:sz w:val="24"/>
          <w:szCs w:val="24"/>
          <w:lang w:eastAsia="ro-RO"/>
        </w:rPr>
        <w:t>)</w:t>
      </w:r>
      <w:r w:rsidRPr="00666421">
        <w:rPr>
          <w:rFonts w:ascii="Times New Roman" w:eastAsia="Times New Roman" w:hAnsi="Times New Roman"/>
          <w:color w:val="000000" w:themeColor="text1"/>
          <w:sz w:val="24"/>
          <w:szCs w:val="24"/>
          <w:lang w:eastAsia="ro-RO"/>
        </w:rPr>
        <w:t xml:space="preserve"> A.S.F. face publică </w:t>
      </w:r>
      <w:r w:rsidR="00973191" w:rsidRPr="00666421">
        <w:rPr>
          <w:rFonts w:ascii="Times New Roman" w:eastAsia="Times New Roman" w:hAnsi="Times New Roman"/>
          <w:color w:val="000000" w:themeColor="text1"/>
          <w:sz w:val="24"/>
          <w:szCs w:val="24"/>
          <w:lang w:eastAsia="ro-RO"/>
        </w:rPr>
        <w:t xml:space="preserve">pe site-ul propriu </w:t>
      </w:r>
      <w:r w:rsidRPr="00666421">
        <w:rPr>
          <w:rFonts w:ascii="Times New Roman" w:eastAsia="Times New Roman" w:hAnsi="Times New Roman"/>
          <w:color w:val="000000" w:themeColor="text1"/>
          <w:sz w:val="24"/>
          <w:szCs w:val="24"/>
          <w:lang w:eastAsia="ro-RO"/>
        </w:rPr>
        <w:t xml:space="preserve">orice măsură </w:t>
      </w:r>
      <w:r w:rsidR="00D41D71" w:rsidRPr="00666421">
        <w:rPr>
          <w:rFonts w:ascii="Times New Roman" w:eastAsia="Times New Roman" w:hAnsi="Times New Roman"/>
          <w:color w:val="000000" w:themeColor="text1"/>
          <w:sz w:val="24"/>
          <w:szCs w:val="24"/>
          <w:lang w:eastAsia="ro-RO"/>
        </w:rPr>
        <w:t xml:space="preserve">administrativă </w:t>
      </w:r>
      <w:r w:rsidRPr="00666421">
        <w:rPr>
          <w:rFonts w:ascii="Times New Roman" w:eastAsia="Times New Roman" w:hAnsi="Times New Roman"/>
          <w:color w:val="000000" w:themeColor="text1"/>
          <w:sz w:val="24"/>
          <w:szCs w:val="24"/>
          <w:lang w:eastAsia="ro-RO"/>
        </w:rPr>
        <w:t>sau sancţiune impusă pentru nerespectarea prevederilor prezentei legi şi ale reglementărilor a</w:t>
      </w:r>
      <w:r w:rsidR="00414979" w:rsidRPr="00666421">
        <w:rPr>
          <w:rFonts w:ascii="Times New Roman" w:eastAsia="Times New Roman" w:hAnsi="Times New Roman"/>
          <w:color w:val="000000" w:themeColor="text1"/>
          <w:sz w:val="24"/>
          <w:szCs w:val="24"/>
          <w:lang w:eastAsia="ro-RO"/>
        </w:rPr>
        <w:t>doptate în aplicarea acesteia.</w:t>
      </w:r>
      <w:r w:rsidR="000F24EA" w:rsidRPr="00666421">
        <w:rPr>
          <w:rFonts w:ascii="Times New Roman" w:eastAsia="Times New Roman" w:hAnsi="Times New Roman"/>
          <w:color w:val="000000" w:themeColor="text1"/>
          <w:sz w:val="24"/>
          <w:szCs w:val="24"/>
          <w:lang w:eastAsia="ro-RO"/>
        </w:rPr>
        <w:t xml:space="preserve"> </w:t>
      </w:r>
      <w:r w:rsidR="00161405" w:rsidRPr="00666421">
        <w:rPr>
          <w:rFonts w:ascii="Times New Roman" w:hAnsi="Times New Roman"/>
          <w:color w:val="000000" w:themeColor="text1"/>
          <w:sz w:val="24"/>
          <w:szCs w:val="24"/>
        </w:rPr>
        <w:t>Datele cu caracter personal conținute în publicare se păstrează pe site-ul de internet al A.S.F. cu respectarea reglementărilor legale privind protecția datelor cu caracter personal, pentru o perioadă stabilită prin reglementările A</w:t>
      </w:r>
      <w:r w:rsidR="00AC3583" w:rsidRPr="00666421">
        <w:rPr>
          <w:rFonts w:ascii="Times New Roman" w:hAnsi="Times New Roman"/>
          <w:color w:val="000000" w:themeColor="text1"/>
          <w:sz w:val="24"/>
          <w:szCs w:val="24"/>
        </w:rPr>
        <w:t>.</w:t>
      </w:r>
      <w:r w:rsidR="00161405" w:rsidRPr="00666421">
        <w:rPr>
          <w:rFonts w:ascii="Times New Roman" w:hAnsi="Times New Roman"/>
          <w:color w:val="000000" w:themeColor="text1"/>
          <w:sz w:val="24"/>
          <w:szCs w:val="24"/>
        </w:rPr>
        <w:t>S</w:t>
      </w:r>
      <w:r w:rsidR="00AC3583" w:rsidRPr="00666421">
        <w:rPr>
          <w:rFonts w:ascii="Times New Roman" w:hAnsi="Times New Roman"/>
          <w:color w:val="000000" w:themeColor="text1"/>
          <w:sz w:val="24"/>
          <w:szCs w:val="24"/>
        </w:rPr>
        <w:t>.</w:t>
      </w:r>
      <w:r w:rsidR="00161405" w:rsidRPr="00666421">
        <w:rPr>
          <w:rFonts w:ascii="Times New Roman" w:hAnsi="Times New Roman"/>
          <w:color w:val="000000" w:themeColor="text1"/>
          <w:sz w:val="24"/>
          <w:szCs w:val="24"/>
        </w:rPr>
        <w:t>F</w:t>
      </w:r>
      <w:r w:rsidR="00AC3583" w:rsidRPr="00666421">
        <w:rPr>
          <w:rFonts w:ascii="Times New Roman" w:hAnsi="Times New Roman"/>
          <w:color w:val="000000" w:themeColor="text1"/>
          <w:sz w:val="24"/>
          <w:szCs w:val="24"/>
        </w:rPr>
        <w:t>.</w:t>
      </w:r>
      <w:r w:rsidR="00E0273B" w:rsidRPr="00666421">
        <w:rPr>
          <w:rFonts w:ascii="Times New Roman" w:hAnsi="Times New Roman"/>
          <w:color w:val="000000" w:themeColor="text1"/>
          <w:sz w:val="24"/>
          <w:szCs w:val="24"/>
        </w:rPr>
        <w:t>, cu respectarea prevederilor</w:t>
      </w:r>
      <w:r w:rsidR="00161405" w:rsidRPr="00666421">
        <w:rPr>
          <w:rFonts w:ascii="Times New Roman" w:hAnsi="Times New Roman"/>
          <w:color w:val="000000" w:themeColor="text1"/>
          <w:sz w:val="24"/>
          <w:szCs w:val="24"/>
        </w:rPr>
        <w:t xml:space="preserve"> Regulamentului (</w:t>
      </w:r>
      <w:r w:rsidR="00002183">
        <w:rPr>
          <w:rFonts w:ascii="Times New Roman" w:hAnsi="Times New Roman"/>
          <w:color w:val="000000" w:themeColor="text1"/>
          <w:sz w:val="24"/>
          <w:szCs w:val="24"/>
        </w:rPr>
        <w:t>UE</w:t>
      </w:r>
      <w:r w:rsidR="00161405" w:rsidRPr="00666421">
        <w:rPr>
          <w:rFonts w:ascii="Times New Roman" w:hAnsi="Times New Roman"/>
          <w:color w:val="000000" w:themeColor="text1"/>
          <w:sz w:val="24"/>
          <w:szCs w:val="24"/>
        </w:rPr>
        <w:t xml:space="preserve">) nr. </w:t>
      </w:r>
      <w:r w:rsidR="00E0273B" w:rsidRPr="00666421">
        <w:rPr>
          <w:rFonts w:ascii="Times New Roman" w:hAnsi="Times New Roman"/>
          <w:color w:val="000000" w:themeColor="text1"/>
          <w:sz w:val="24"/>
          <w:szCs w:val="24"/>
        </w:rPr>
        <w:t>2016</w:t>
      </w:r>
      <w:r w:rsidR="00FA7F55">
        <w:rPr>
          <w:rFonts w:ascii="Times New Roman" w:hAnsi="Times New Roman"/>
          <w:color w:val="000000" w:themeColor="text1"/>
          <w:sz w:val="24"/>
          <w:szCs w:val="24"/>
        </w:rPr>
        <w:t>/679</w:t>
      </w:r>
      <w:r w:rsidR="00161405" w:rsidRPr="00666421">
        <w:rPr>
          <w:rFonts w:ascii="Times New Roman" w:hAnsi="Times New Roman"/>
          <w:color w:val="000000" w:themeColor="text1"/>
          <w:sz w:val="24"/>
          <w:szCs w:val="24"/>
        </w:rPr>
        <w:t xml:space="preserve"> </w:t>
      </w:r>
      <w:r w:rsidR="00584797" w:rsidRPr="00666421">
        <w:rPr>
          <w:rFonts w:ascii="Times New Roman" w:hAnsi="Times New Roman"/>
          <w:color w:val="000000" w:themeColor="text1"/>
          <w:sz w:val="24"/>
          <w:szCs w:val="24"/>
        </w:rPr>
        <w:t xml:space="preserve">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w:t>
      </w:r>
      <w:r w:rsidR="00FA7F55">
        <w:rPr>
          <w:rFonts w:ascii="Times New Roman" w:hAnsi="Times New Roman"/>
          <w:color w:val="000000" w:themeColor="text1"/>
          <w:sz w:val="24"/>
          <w:szCs w:val="24"/>
        </w:rPr>
        <w:t xml:space="preserve">denumit în continuare Regulamentul (UE) nr. 679/2016, </w:t>
      </w:r>
      <w:r w:rsidR="00584797" w:rsidRPr="00666421">
        <w:rPr>
          <w:rFonts w:ascii="Times New Roman" w:hAnsi="Times New Roman"/>
          <w:color w:val="000000" w:themeColor="text1"/>
          <w:sz w:val="24"/>
          <w:szCs w:val="24"/>
        </w:rPr>
        <w:t xml:space="preserve">precum </w:t>
      </w:r>
      <w:r w:rsidR="00161405" w:rsidRPr="00666421">
        <w:rPr>
          <w:rFonts w:ascii="Times New Roman" w:hAnsi="Times New Roman"/>
          <w:color w:val="000000" w:themeColor="text1"/>
          <w:sz w:val="24"/>
          <w:szCs w:val="24"/>
        </w:rPr>
        <w:t>și ale altor prevederi legale în vigoare în domeniul protecției datelor cu caracter personal</w:t>
      </w:r>
      <w:r w:rsidR="00E0273B" w:rsidRPr="00666421">
        <w:rPr>
          <w:rFonts w:ascii="Times New Roman" w:hAnsi="Times New Roman"/>
          <w:color w:val="000000" w:themeColor="text1"/>
          <w:sz w:val="24"/>
          <w:szCs w:val="24"/>
        </w:rPr>
        <w:t>.</w:t>
      </w:r>
    </w:p>
    <w:p w:rsidR="00414979"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w:t>
      </w:r>
      <w:r w:rsidR="00887E4B" w:rsidRPr="00666421">
        <w:rPr>
          <w:rFonts w:ascii="Times New Roman" w:eastAsia="Times New Roman" w:hAnsi="Times New Roman"/>
          <w:color w:val="000000" w:themeColor="text1"/>
          <w:sz w:val="24"/>
          <w:szCs w:val="24"/>
          <w:lang w:eastAsia="ro-RO"/>
        </w:rPr>
        <w:t>1</w:t>
      </w:r>
      <w:r w:rsidR="00AD2AAD" w:rsidRPr="00666421">
        <w:rPr>
          <w:rFonts w:ascii="Times New Roman" w:eastAsia="Times New Roman" w:hAnsi="Times New Roman"/>
          <w:color w:val="000000" w:themeColor="text1"/>
          <w:sz w:val="24"/>
          <w:szCs w:val="24"/>
          <w:lang w:eastAsia="ro-RO"/>
        </w:rPr>
        <w:t>2</w:t>
      </w:r>
      <w:r w:rsidRPr="00666421">
        <w:rPr>
          <w:rFonts w:ascii="Times New Roman" w:eastAsia="Times New Roman" w:hAnsi="Times New Roman"/>
          <w:color w:val="000000" w:themeColor="text1"/>
          <w:sz w:val="24"/>
          <w:szCs w:val="24"/>
          <w:lang w:eastAsia="ro-RO"/>
        </w:rPr>
        <w:t xml:space="preserve">) </w:t>
      </w:r>
      <w:r w:rsidR="00973191" w:rsidRPr="00666421">
        <w:rPr>
          <w:rFonts w:ascii="Times New Roman" w:eastAsia="Times New Roman" w:hAnsi="Times New Roman"/>
          <w:color w:val="000000" w:themeColor="text1"/>
          <w:sz w:val="24"/>
          <w:szCs w:val="24"/>
          <w:lang w:eastAsia="ro-RO"/>
        </w:rPr>
        <w:t>Prin excepție de la prevederile alin. (</w:t>
      </w:r>
      <w:r w:rsidR="00887E4B" w:rsidRPr="00666421">
        <w:rPr>
          <w:rFonts w:ascii="Times New Roman" w:eastAsia="Times New Roman" w:hAnsi="Times New Roman"/>
          <w:color w:val="000000" w:themeColor="text1"/>
          <w:sz w:val="24"/>
          <w:szCs w:val="24"/>
          <w:lang w:eastAsia="ro-RO"/>
        </w:rPr>
        <w:t>1</w:t>
      </w:r>
      <w:r w:rsidR="00AD2AAD" w:rsidRPr="00666421">
        <w:rPr>
          <w:rFonts w:ascii="Times New Roman" w:eastAsia="Times New Roman" w:hAnsi="Times New Roman"/>
          <w:color w:val="000000" w:themeColor="text1"/>
          <w:sz w:val="24"/>
          <w:szCs w:val="24"/>
          <w:lang w:eastAsia="ro-RO"/>
        </w:rPr>
        <w:t>1</w:t>
      </w:r>
      <w:r w:rsidR="00973191" w:rsidRPr="00666421">
        <w:rPr>
          <w:rFonts w:ascii="Times New Roman" w:eastAsia="Times New Roman" w:hAnsi="Times New Roman"/>
          <w:color w:val="000000" w:themeColor="text1"/>
          <w:sz w:val="24"/>
          <w:szCs w:val="24"/>
          <w:lang w:eastAsia="ro-RO"/>
        </w:rPr>
        <w:t>), î</w:t>
      </w:r>
      <w:r w:rsidRPr="00666421">
        <w:rPr>
          <w:rFonts w:ascii="Times New Roman" w:eastAsia="Times New Roman" w:hAnsi="Times New Roman"/>
          <w:color w:val="000000" w:themeColor="text1"/>
          <w:sz w:val="24"/>
          <w:szCs w:val="24"/>
          <w:lang w:eastAsia="ro-RO"/>
        </w:rPr>
        <w:t>n cazul în care publicarea identităţii persoanelor juridice sau a datelor cu caracter personal ale persoanelor fizice este considerată de către A.S.F. ca fiind excesivă, ca urmare a unei evaluări efectuate de la caz la caz cu privire la proporţionalitatea publicării unor astfel de informaţii, sau în cazul în care publicarea pune în pericol stabilitatea pieţelor financiare sau o investigaţie în curs, A.S.F. poate adopta cel puţin una dintre următoarele măsuri</w:t>
      </w:r>
      <w:r w:rsidR="00C6512E" w:rsidRPr="00666421">
        <w:rPr>
          <w:rFonts w:ascii="Times New Roman" w:eastAsia="Times New Roman" w:hAnsi="Times New Roman"/>
          <w:color w:val="000000" w:themeColor="text1"/>
          <w:sz w:val="24"/>
          <w:szCs w:val="24"/>
          <w:lang w:eastAsia="ro-RO"/>
        </w:rPr>
        <w:t xml:space="preserve"> administrative</w:t>
      </w:r>
      <w:r w:rsidRPr="00666421">
        <w:rPr>
          <w:rFonts w:ascii="Times New Roman" w:eastAsia="Times New Roman" w:hAnsi="Times New Roman"/>
          <w:color w:val="000000" w:themeColor="text1"/>
          <w:sz w:val="24"/>
          <w:szCs w:val="24"/>
          <w:lang w:eastAsia="ro-RO"/>
        </w:rPr>
        <w:t xml:space="preserve">:  </w:t>
      </w:r>
    </w:p>
    <w:p w:rsidR="00414979"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a) amânarea publicării actului individual de impunere a sancţiunii sau a măsurii </w:t>
      </w:r>
      <w:r w:rsidR="00D41D71" w:rsidRPr="00666421">
        <w:rPr>
          <w:rFonts w:ascii="Times New Roman" w:eastAsia="Times New Roman" w:hAnsi="Times New Roman"/>
          <w:color w:val="000000" w:themeColor="text1"/>
          <w:sz w:val="24"/>
          <w:szCs w:val="24"/>
          <w:lang w:eastAsia="ro-RO"/>
        </w:rPr>
        <w:t xml:space="preserve">administrative </w:t>
      </w:r>
      <w:r w:rsidRPr="00666421">
        <w:rPr>
          <w:rFonts w:ascii="Times New Roman" w:eastAsia="Times New Roman" w:hAnsi="Times New Roman"/>
          <w:color w:val="000000" w:themeColor="text1"/>
          <w:sz w:val="24"/>
          <w:szCs w:val="24"/>
          <w:lang w:eastAsia="ro-RO"/>
        </w:rPr>
        <w:t xml:space="preserve">până când motivele nepublicării încetează;  </w:t>
      </w:r>
    </w:p>
    <w:p w:rsidR="00414979"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b) publicarea actului individual de impunere a sancţiunii sau a măsurii </w:t>
      </w:r>
      <w:r w:rsidR="00D41D71" w:rsidRPr="00666421">
        <w:rPr>
          <w:rFonts w:ascii="Times New Roman" w:eastAsia="Times New Roman" w:hAnsi="Times New Roman"/>
          <w:color w:val="000000" w:themeColor="text1"/>
          <w:sz w:val="24"/>
          <w:szCs w:val="24"/>
          <w:lang w:eastAsia="ro-RO"/>
        </w:rPr>
        <w:t xml:space="preserve">administrative </w:t>
      </w:r>
      <w:r w:rsidRPr="00666421">
        <w:rPr>
          <w:rFonts w:ascii="Times New Roman" w:eastAsia="Times New Roman" w:hAnsi="Times New Roman"/>
          <w:color w:val="000000" w:themeColor="text1"/>
          <w:sz w:val="24"/>
          <w:szCs w:val="24"/>
          <w:lang w:eastAsia="ro-RO"/>
        </w:rPr>
        <w:t>fără a indica identitatea persoanelor juridice sau datele cu caracter personal ale persoanelor fizice</w:t>
      </w:r>
      <w:r w:rsidR="00F47EFA" w:rsidRPr="00666421">
        <w:rPr>
          <w:rFonts w:ascii="Times New Roman" w:eastAsia="Times New Roman" w:hAnsi="Times New Roman"/>
          <w:color w:val="000000" w:themeColor="text1"/>
          <w:sz w:val="24"/>
          <w:szCs w:val="24"/>
          <w:lang w:eastAsia="ro-RO"/>
        </w:rPr>
        <w:t xml:space="preserve"> (prin pseudonimizare)</w:t>
      </w:r>
      <w:r w:rsidRPr="00666421">
        <w:rPr>
          <w:rFonts w:ascii="Times New Roman" w:eastAsia="Times New Roman" w:hAnsi="Times New Roman"/>
          <w:color w:val="000000" w:themeColor="text1"/>
          <w:sz w:val="24"/>
          <w:szCs w:val="24"/>
          <w:lang w:eastAsia="ro-RO"/>
        </w:rPr>
        <w:t xml:space="preserve">, cu condiţia ca această publicare să asigure o protecţie eficace a datelor cu caracter personal în cauză;  </w:t>
      </w:r>
    </w:p>
    <w:p w:rsidR="00414979"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c) nepublicarea actului individual de impunere a unei sancţiuni sau măsuri</w:t>
      </w:r>
      <w:r w:rsidR="00D41D71" w:rsidRPr="00666421">
        <w:rPr>
          <w:rFonts w:ascii="Times New Roman" w:eastAsia="Times New Roman" w:hAnsi="Times New Roman"/>
          <w:color w:val="000000" w:themeColor="text1"/>
          <w:sz w:val="24"/>
          <w:szCs w:val="24"/>
          <w:lang w:eastAsia="ro-RO"/>
        </w:rPr>
        <w:t xml:space="preserve"> administrative</w:t>
      </w:r>
      <w:r w:rsidRPr="00666421">
        <w:rPr>
          <w:rFonts w:ascii="Times New Roman" w:eastAsia="Times New Roman" w:hAnsi="Times New Roman"/>
          <w:color w:val="000000" w:themeColor="text1"/>
          <w:sz w:val="24"/>
          <w:szCs w:val="24"/>
          <w:lang w:eastAsia="ro-RO"/>
        </w:rPr>
        <w:t xml:space="preserve">, în cazul în care opţiunile prevăzute la lit. a) şi b) sunt considerate insuficiente pentru a se asigura:  </w:t>
      </w:r>
    </w:p>
    <w:p w:rsidR="00414979"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1. că nu este pusă în pericol stabilitatea pieţelor financiare;  </w:t>
      </w:r>
    </w:p>
    <w:p w:rsidR="00092163"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2. că este garantată proporţionalitatea publicării unor astfel de decizii în cazurile în care măsurile respective sunt considerate a fi de natură minoră. </w:t>
      </w:r>
    </w:p>
    <w:p w:rsidR="00414979" w:rsidRPr="00666421" w:rsidRDefault="00092163"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w:t>
      </w:r>
      <w:r w:rsidR="00887E4B" w:rsidRPr="00666421">
        <w:rPr>
          <w:rFonts w:ascii="Times New Roman" w:eastAsia="Times New Roman" w:hAnsi="Times New Roman"/>
          <w:color w:val="000000" w:themeColor="text1"/>
          <w:sz w:val="24"/>
          <w:szCs w:val="24"/>
          <w:lang w:eastAsia="ro-RO"/>
        </w:rPr>
        <w:t>1</w:t>
      </w:r>
      <w:r w:rsidR="00AD2AAD" w:rsidRPr="00666421">
        <w:rPr>
          <w:rFonts w:ascii="Times New Roman" w:eastAsia="Times New Roman" w:hAnsi="Times New Roman"/>
          <w:color w:val="000000" w:themeColor="text1"/>
          <w:sz w:val="24"/>
          <w:szCs w:val="24"/>
          <w:lang w:eastAsia="ro-RO"/>
        </w:rPr>
        <w:t>3</w:t>
      </w:r>
      <w:r w:rsidRPr="00666421">
        <w:rPr>
          <w:rFonts w:ascii="Times New Roman" w:eastAsia="Times New Roman" w:hAnsi="Times New Roman"/>
          <w:color w:val="000000" w:themeColor="text1"/>
          <w:sz w:val="24"/>
          <w:szCs w:val="24"/>
          <w:lang w:eastAsia="ro-RO"/>
        </w:rPr>
        <w:t xml:space="preserve">) </w:t>
      </w:r>
      <w:r w:rsidR="00414979" w:rsidRPr="00666421">
        <w:rPr>
          <w:rFonts w:ascii="Times New Roman" w:eastAsia="Times New Roman" w:hAnsi="Times New Roman"/>
          <w:color w:val="000000" w:themeColor="text1"/>
          <w:sz w:val="24"/>
          <w:szCs w:val="24"/>
          <w:lang w:eastAsia="ro-RO"/>
        </w:rPr>
        <w:t xml:space="preserve">În cazul unei decizii de publicare a sancţiunii sau a măsurii </w:t>
      </w:r>
      <w:r w:rsidR="00C6512E" w:rsidRPr="00666421">
        <w:rPr>
          <w:rFonts w:ascii="Times New Roman" w:eastAsia="Times New Roman" w:hAnsi="Times New Roman"/>
          <w:color w:val="000000" w:themeColor="text1"/>
          <w:sz w:val="24"/>
          <w:szCs w:val="24"/>
          <w:lang w:eastAsia="ro-RO"/>
        </w:rPr>
        <w:t xml:space="preserve">administrative </w:t>
      </w:r>
      <w:r w:rsidR="00414979" w:rsidRPr="00666421">
        <w:rPr>
          <w:rFonts w:ascii="Times New Roman" w:eastAsia="Times New Roman" w:hAnsi="Times New Roman"/>
          <w:color w:val="000000" w:themeColor="text1"/>
          <w:sz w:val="24"/>
          <w:szCs w:val="24"/>
          <w:lang w:eastAsia="ro-RO"/>
        </w:rPr>
        <w:t>fără a indica identitatea persoanelor juridice sau datele cu caracter personal ale persoanelor fizice, A.S.F. poate amâna publicarea datelor relevante pentru o perioadă rezonabilă, în cazul în care se preconizează că în cursul perioadei respective motivele care au stat la baza acestei publicări vor înceta să fie valabile.</w:t>
      </w:r>
    </w:p>
    <w:p w:rsidR="00414979" w:rsidRPr="00666421" w:rsidRDefault="00414979" w:rsidP="00414979">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w:t>
      </w:r>
      <w:r w:rsidR="00092163" w:rsidRPr="00666421">
        <w:rPr>
          <w:rFonts w:ascii="Times New Roman" w:eastAsia="Times New Roman" w:hAnsi="Times New Roman"/>
          <w:color w:val="000000" w:themeColor="text1"/>
          <w:sz w:val="24"/>
          <w:szCs w:val="24"/>
          <w:lang w:eastAsia="ro-RO"/>
        </w:rPr>
        <w:t>1</w:t>
      </w:r>
      <w:r w:rsidR="00AD2AAD" w:rsidRPr="00666421">
        <w:rPr>
          <w:rFonts w:ascii="Times New Roman" w:eastAsia="Times New Roman" w:hAnsi="Times New Roman"/>
          <w:color w:val="000000" w:themeColor="text1"/>
          <w:sz w:val="24"/>
          <w:szCs w:val="24"/>
          <w:lang w:eastAsia="ro-RO"/>
        </w:rPr>
        <w:t>4</w:t>
      </w:r>
      <w:r w:rsidRPr="00666421">
        <w:rPr>
          <w:rFonts w:ascii="Times New Roman" w:eastAsia="Times New Roman" w:hAnsi="Times New Roman"/>
          <w:color w:val="000000" w:themeColor="text1"/>
          <w:sz w:val="24"/>
          <w:szCs w:val="24"/>
          <w:lang w:eastAsia="ro-RO"/>
        </w:rPr>
        <w:t xml:space="preserve">) A.S.F. informează </w:t>
      </w:r>
      <w:r w:rsidR="00186A3A" w:rsidRPr="00666421">
        <w:rPr>
          <w:rFonts w:ascii="Times New Roman" w:eastAsia="Times New Roman" w:hAnsi="Times New Roman"/>
          <w:color w:val="000000" w:themeColor="text1"/>
          <w:sz w:val="24"/>
          <w:szCs w:val="24"/>
          <w:lang w:eastAsia="ro-RO"/>
        </w:rPr>
        <w:t>ESMA</w:t>
      </w:r>
      <w:r w:rsidRPr="00666421">
        <w:rPr>
          <w:rFonts w:ascii="Times New Roman" w:eastAsia="Times New Roman" w:hAnsi="Times New Roman"/>
          <w:color w:val="000000" w:themeColor="text1"/>
          <w:sz w:val="24"/>
          <w:szCs w:val="24"/>
          <w:lang w:eastAsia="ro-RO"/>
        </w:rPr>
        <w:t xml:space="preserve"> cu privire la san</w:t>
      </w:r>
      <w:r w:rsidR="007C6A97" w:rsidRPr="00666421">
        <w:rPr>
          <w:rFonts w:ascii="Times New Roman" w:eastAsia="Times New Roman" w:hAnsi="Times New Roman"/>
          <w:color w:val="000000" w:themeColor="text1"/>
          <w:sz w:val="24"/>
          <w:szCs w:val="24"/>
          <w:lang w:eastAsia="ro-RO"/>
        </w:rPr>
        <w:t xml:space="preserve">cţiunile </w:t>
      </w:r>
      <w:r w:rsidR="00D41D71" w:rsidRPr="00666421">
        <w:rPr>
          <w:rFonts w:ascii="Times New Roman" w:eastAsia="Times New Roman" w:hAnsi="Times New Roman"/>
          <w:color w:val="000000" w:themeColor="text1"/>
          <w:sz w:val="24"/>
          <w:szCs w:val="24"/>
          <w:lang w:eastAsia="ro-RO"/>
        </w:rPr>
        <w:t xml:space="preserve">și măsurile </w:t>
      </w:r>
      <w:r w:rsidR="007C6A97" w:rsidRPr="00666421">
        <w:rPr>
          <w:rFonts w:ascii="Times New Roman" w:eastAsia="Times New Roman" w:hAnsi="Times New Roman"/>
          <w:color w:val="000000" w:themeColor="text1"/>
          <w:sz w:val="24"/>
          <w:szCs w:val="24"/>
          <w:lang w:eastAsia="ro-RO"/>
        </w:rPr>
        <w:t xml:space="preserve">administrative aplicate în baza  prevederilor prezentei legi, în cazul în care raportarea este o cerință legală stabilită prin Legea </w:t>
      </w:r>
      <w:r w:rsidR="00AC3583" w:rsidRPr="00666421">
        <w:rPr>
          <w:rFonts w:ascii="Times New Roman" w:eastAsia="Times New Roman" w:hAnsi="Times New Roman"/>
          <w:color w:val="000000" w:themeColor="text1"/>
          <w:sz w:val="24"/>
          <w:szCs w:val="24"/>
          <w:lang w:eastAsia="ro-RO"/>
        </w:rPr>
        <w:br/>
      </w:r>
      <w:r w:rsidR="007C6A97" w:rsidRPr="00666421">
        <w:rPr>
          <w:rFonts w:ascii="Times New Roman" w:eastAsia="Times New Roman" w:hAnsi="Times New Roman"/>
          <w:color w:val="000000" w:themeColor="text1"/>
          <w:sz w:val="24"/>
          <w:szCs w:val="24"/>
          <w:lang w:eastAsia="ro-RO"/>
        </w:rPr>
        <w:t>nr. 74/2015.</w:t>
      </w:r>
      <w:r w:rsidRPr="00666421">
        <w:rPr>
          <w:rFonts w:ascii="Times New Roman" w:eastAsia="Times New Roman" w:hAnsi="Times New Roman"/>
          <w:color w:val="000000" w:themeColor="text1"/>
          <w:sz w:val="24"/>
          <w:szCs w:val="24"/>
          <w:lang w:eastAsia="ro-RO"/>
        </w:rPr>
        <w:t xml:space="preserve"> </w:t>
      </w:r>
    </w:p>
    <w:p w:rsidR="004852E9" w:rsidRPr="00666421" w:rsidRDefault="004852E9" w:rsidP="004852E9">
      <w:pPr>
        <w:ind w:left="0" w:firstLine="708"/>
        <w:rPr>
          <w:rFonts w:ascii="Times New Roman" w:eastAsia="Times New Roman" w:hAnsi="Times New Roman"/>
          <w:sz w:val="24"/>
          <w:szCs w:val="24"/>
          <w:lang w:eastAsia="ro-RO"/>
        </w:rPr>
      </w:pPr>
      <w:r w:rsidRPr="00666421">
        <w:rPr>
          <w:rFonts w:ascii="Times New Roman" w:eastAsia="Times New Roman" w:hAnsi="Times New Roman"/>
          <w:sz w:val="24"/>
          <w:szCs w:val="24"/>
          <w:lang w:eastAsia="ro-RO"/>
        </w:rPr>
        <w:t>(</w:t>
      </w:r>
      <w:r w:rsidR="00C01629" w:rsidRPr="00666421">
        <w:rPr>
          <w:rFonts w:ascii="Times New Roman" w:eastAsia="Times New Roman" w:hAnsi="Times New Roman"/>
          <w:sz w:val="24"/>
          <w:szCs w:val="24"/>
          <w:lang w:eastAsia="ro-RO"/>
        </w:rPr>
        <w:t>1</w:t>
      </w:r>
      <w:r w:rsidR="00AD2AAD" w:rsidRPr="00666421">
        <w:rPr>
          <w:rFonts w:ascii="Times New Roman" w:eastAsia="Times New Roman" w:hAnsi="Times New Roman"/>
          <w:sz w:val="24"/>
          <w:szCs w:val="24"/>
          <w:lang w:eastAsia="ro-RO"/>
        </w:rPr>
        <w:t>5</w:t>
      </w:r>
      <w:r w:rsidRPr="00666421">
        <w:rPr>
          <w:rFonts w:ascii="Times New Roman" w:eastAsia="Times New Roman" w:hAnsi="Times New Roman"/>
          <w:sz w:val="24"/>
          <w:szCs w:val="24"/>
          <w:lang w:eastAsia="ro-RO"/>
        </w:rPr>
        <w:t xml:space="preserve">) Săvârşirea contravenţiilor prevăzute la art. 73 </w:t>
      </w:r>
      <w:hyperlink r:id="rId14" w:history="1">
        <w:r w:rsidR="0068273C" w:rsidRPr="00666421">
          <w:rPr>
            <w:rFonts w:ascii="Times New Roman" w:eastAsia="Times New Roman" w:hAnsi="Times New Roman"/>
            <w:sz w:val="24"/>
            <w:szCs w:val="24"/>
            <w:lang w:eastAsia="ro-RO"/>
          </w:rPr>
          <w:t>alin. (2)</w:t>
        </w:r>
      </w:hyperlink>
      <w:r w:rsidRPr="00666421">
        <w:rPr>
          <w:rFonts w:ascii="Times New Roman" w:eastAsia="Times New Roman" w:hAnsi="Times New Roman"/>
          <w:sz w:val="24"/>
          <w:szCs w:val="24"/>
          <w:lang w:eastAsia="ro-RO"/>
        </w:rPr>
        <w:t xml:space="preserve"> se constată de către A.S.F. prin intermediul personalului specializat împuternicit să exercite atribuţii privind supravegherea, investigarea şi controlul respectării dispoziţiilor legale şi ale reglementărilor aplicabile pieţei de capital.  </w:t>
      </w:r>
    </w:p>
    <w:p w:rsidR="004852E9" w:rsidRPr="00666421" w:rsidRDefault="004852E9" w:rsidP="004852E9">
      <w:pPr>
        <w:ind w:left="0" w:firstLine="708"/>
        <w:rPr>
          <w:rFonts w:ascii="Times New Roman" w:eastAsia="Times New Roman" w:hAnsi="Times New Roman"/>
          <w:sz w:val="24"/>
          <w:szCs w:val="24"/>
          <w:lang w:eastAsia="ro-RO"/>
        </w:rPr>
      </w:pPr>
      <w:r w:rsidRPr="00666421">
        <w:rPr>
          <w:rFonts w:ascii="Times New Roman" w:eastAsia="Times New Roman" w:hAnsi="Times New Roman"/>
          <w:bCs/>
          <w:sz w:val="24"/>
          <w:szCs w:val="24"/>
          <w:lang w:eastAsia="ro-RO"/>
        </w:rPr>
        <w:t>(</w:t>
      </w:r>
      <w:r w:rsidR="00E7096E" w:rsidRPr="00666421">
        <w:rPr>
          <w:rFonts w:ascii="Times New Roman" w:eastAsia="Times New Roman" w:hAnsi="Times New Roman"/>
          <w:bCs/>
          <w:sz w:val="24"/>
          <w:szCs w:val="24"/>
          <w:lang w:eastAsia="ro-RO"/>
        </w:rPr>
        <w:t>1</w:t>
      </w:r>
      <w:r w:rsidR="00AD2AAD" w:rsidRPr="00666421">
        <w:rPr>
          <w:rFonts w:ascii="Times New Roman" w:eastAsia="Times New Roman" w:hAnsi="Times New Roman"/>
          <w:bCs/>
          <w:sz w:val="24"/>
          <w:szCs w:val="24"/>
          <w:lang w:eastAsia="ro-RO"/>
        </w:rPr>
        <w:t>6</w:t>
      </w:r>
      <w:r w:rsidRPr="00666421">
        <w:rPr>
          <w:rFonts w:ascii="Times New Roman" w:eastAsia="Times New Roman" w:hAnsi="Times New Roman"/>
          <w:bCs/>
          <w:sz w:val="24"/>
          <w:szCs w:val="24"/>
          <w:lang w:eastAsia="ro-RO"/>
        </w:rPr>
        <w:t>)</w:t>
      </w:r>
      <w:r w:rsidRPr="00666421">
        <w:rPr>
          <w:rFonts w:ascii="Times New Roman" w:eastAsia="Times New Roman" w:hAnsi="Times New Roman"/>
          <w:sz w:val="24"/>
          <w:szCs w:val="24"/>
          <w:lang w:eastAsia="ro-RO"/>
        </w:rPr>
        <w:t xml:space="preserve"> La primirea actelor de verificare rezultate în urma activităţii de autorizare, supraveghere sau control, potrivit cărora se constată săvârşirea uneia dintre contravenţiile prevăzute la art. 73 </w:t>
      </w:r>
      <w:hyperlink r:id="rId15" w:history="1">
        <w:r w:rsidR="0068273C" w:rsidRPr="00666421">
          <w:rPr>
            <w:rFonts w:ascii="Times New Roman" w:eastAsia="Times New Roman" w:hAnsi="Times New Roman"/>
            <w:sz w:val="24"/>
            <w:szCs w:val="24"/>
            <w:lang w:eastAsia="ro-RO"/>
          </w:rPr>
          <w:t>alin. (2)</w:t>
        </w:r>
      </w:hyperlink>
      <w:r w:rsidRPr="00666421">
        <w:rPr>
          <w:rFonts w:ascii="Times New Roman" w:eastAsia="Times New Roman" w:hAnsi="Times New Roman"/>
          <w:sz w:val="24"/>
          <w:szCs w:val="24"/>
          <w:lang w:eastAsia="ro-RO"/>
        </w:rPr>
        <w:t xml:space="preserve">, A.S.F. dispune, prin emiterea de acte individuale, aplicarea sancţiunilor prevăzute la </w:t>
      </w:r>
      <w:hyperlink r:id="rId16" w:history="1">
        <w:r w:rsidRPr="00666421">
          <w:rPr>
            <w:rFonts w:ascii="Times New Roman" w:eastAsia="Times New Roman" w:hAnsi="Times New Roman"/>
            <w:sz w:val="24"/>
            <w:szCs w:val="24"/>
            <w:lang w:eastAsia="ro-RO"/>
          </w:rPr>
          <w:t>prezentul</w:t>
        </w:r>
      </w:hyperlink>
      <w:r w:rsidRPr="00666421">
        <w:rPr>
          <w:rFonts w:ascii="Times New Roman" w:eastAsia="Times New Roman" w:hAnsi="Times New Roman"/>
          <w:sz w:val="24"/>
          <w:szCs w:val="24"/>
          <w:lang w:eastAsia="ro-RO"/>
        </w:rPr>
        <w:t xml:space="preserve"> articol. De asemenea, prin acte individuale, A.S.F. poate dispune extinderea investigaţiilor, luarea de măsuri conservatorii şi/sau audierea persoanelor vizate de actele de verificare.  </w:t>
      </w:r>
    </w:p>
    <w:p w:rsidR="00A669DA" w:rsidRPr="00666421" w:rsidRDefault="004852E9" w:rsidP="00973191">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w:t>
      </w:r>
      <w:r w:rsidR="005575EB" w:rsidRPr="00666421">
        <w:rPr>
          <w:rFonts w:ascii="Times New Roman" w:eastAsia="Times New Roman" w:hAnsi="Times New Roman"/>
          <w:color w:val="000000" w:themeColor="text1"/>
          <w:sz w:val="24"/>
          <w:szCs w:val="24"/>
          <w:lang w:eastAsia="ro-RO"/>
        </w:rPr>
        <w:t>1</w:t>
      </w:r>
      <w:r w:rsidR="00AD2AAD" w:rsidRPr="00666421">
        <w:rPr>
          <w:rFonts w:ascii="Times New Roman" w:eastAsia="Times New Roman" w:hAnsi="Times New Roman"/>
          <w:color w:val="000000" w:themeColor="text1"/>
          <w:sz w:val="24"/>
          <w:szCs w:val="24"/>
          <w:lang w:eastAsia="ro-RO"/>
        </w:rPr>
        <w:t>7</w:t>
      </w:r>
      <w:r w:rsidRPr="00666421">
        <w:rPr>
          <w:rFonts w:ascii="Times New Roman" w:eastAsia="Times New Roman" w:hAnsi="Times New Roman"/>
          <w:color w:val="000000" w:themeColor="text1"/>
          <w:sz w:val="24"/>
          <w:szCs w:val="24"/>
          <w:lang w:eastAsia="ro-RO"/>
        </w:rPr>
        <w:t>) </w:t>
      </w:r>
      <w:r w:rsidR="00A669DA" w:rsidRPr="00666421">
        <w:rPr>
          <w:rFonts w:ascii="Times New Roman" w:eastAsia="Times New Roman" w:hAnsi="Times New Roman"/>
          <w:color w:val="000000" w:themeColor="text1"/>
          <w:sz w:val="24"/>
          <w:szCs w:val="24"/>
          <w:lang w:eastAsia="ro-RO"/>
        </w:rPr>
        <w:t xml:space="preserve">Dispoziţiile referitoare la contravenţii se completează cu prevederile Ordonanţei Guvernului </w:t>
      </w:r>
      <w:hyperlink r:id="rId17" w:history="1">
        <w:r w:rsidR="00A669DA" w:rsidRPr="00666421">
          <w:rPr>
            <w:rFonts w:ascii="Times New Roman" w:eastAsia="Times New Roman" w:hAnsi="Times New Roman"/>
            <w:color w:val="000000" w:themeColor="text1"/>
            <w:sz w:val="24"/>
            <w:szCs w:val="24"/>
            <w:lang w:eastAsia="ro-RO"/>
          </w:rPr>
          <w:t>nr. 2/2001</w:t>
        </w:r>
      </w:hyperlink>
      <w:r w:rsidR="00A669DA" w:rsidRPr="00666421">
        <w:rPr>
          <w:rFonts w:ascii="Times New Roman" w:eastAsia="Times New Roman" w:hAnsi="Times New Roman"/>
          <w:color w:val="000000" w:themeColor="text1"/>
          <w:sz w:val="24"/>
          <w:szCs w:val="24"/>
          <w:lang w:eastAsia="ro-RO"/>
        </w:rPr>
        <w:t xml:space="preserve">, în măsura în care acestea nu sunt contrare prezentei legi.  </w:t>
      </w:r>
    </w:p>
    <w:p w:rsidR="00973191" w:rsidRPr="00666421" w:rsidRDefault="00A669DA" w:rsidP="00973191">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lastRenderedPageBreak/>
        <w:t>(1</w:t>
      </w:r>
      <w:r w:rsidR="00AD2AAD" w:rsidRPr="00666421">
        <w:rPr>
          <w:rFonts w:ascii="Times New Roman" w:eastAsia="Times New Roman" w:hAnsi="Times New Roman"/>
          <w:color w:val="000000" w:themeColor="text1"/>
          <w:sz w:val="24"/>
          <w:szCs w:val="24"/>
          <w:lang w:eastAsia="ro-RO"/>
        </w:rPr>
        <w:t>8</w:t>
      </w:r>
      <w:r w:rsidRPr="00666421">
        <w:rPr>
          <w:rFonts w:ascii="Times New Roman" w:eastAsia="Times New Roman" w:hAnsi="Times New Roman"/>
          <w:color w:val="000000" w:themeColor="text1"/>
          <w:sz w:val="24"/>
          <w:szCs w:val="24"/>
          <w:lang w:eastAsia="ro-RO"/>
        </w:rPr>
        <w:t xml:space="preserve">) </w:t>
      </w:r>
      <w:r w:rsidR="004852E9" w:rsidRPr="00666421">
        <w:rPr>
          <w:rFonts w:ascii="Times New Roman" w:eastAsia="Times New Roman" w:hAnsi="Times New Roman"/>
          <w:color w:val="000000" w:themeColor="text1"/>
          <w:sz w:val="24"/>
          <w:szCs w:val="24"/>
          <w:lang w:eastAsia="ro-RO"/>
        </w:rPr>
        <w:t xml:space="preserve">La individualizarea sancţiunii se au în vedere prevederile art. 5 </w:t>
      </w:r>
      <w:hyperlink r:id="rId18" w:history="1">
        <w:r w:rsidR="004852E9" w:rsidRPr="00666421">
          <w:rPr>
            <w:rFonts w:ascii="Times New Roman" w:eastAsia="Times New Roman" w:hAnsi="Times New Roman"/>
            <w:color w:val="000000" w:themeColor="text1"/>
            <w:sz w:val="24"/>
            <w:szCs w:val="24"/>
            <w:lang w:eastAsia="ro-RO"/>
          </w:rPr>
          <w:t>alin. (5)</w:t>
        </w:r>
      </w:hyperlink>
      <w:r w:rsidR="004852E9" w:rsidRPr="00666421">
        <w:rPr>
          <w:rFonts w:ascii="Times New Roman" w:eastAsia="Times New Roman" w:hAnsi="Times New Roman"/>
          <w:color w:val="000000" w:themeColor="text1"/>
          <w:sz w:val="24"/>
          <w:szCs w:val="24"/>
          <w:lang w:eastAsia="ro-RO"/>
        </w:rPr>
        <w:t xml:space="preserve"> şi </w:t>
      </w:r>
      <w:hyperlink r:id="rId19" w:history="1">
        <w:r w:rsidR="004852E9" w:rsidRPr="00666421">
          <w:rPr>
            <w:rFonts w:ascii="Times New Roman" w:eastAsia="Times New Roman" w:hAnsi="Times New Roman"/>
            <w:color w:val="000000" w:themeColor="text1"/>
            <w:sz w:val="24"/>
            <w:szCs w:val="24"/>
            <w:lang w:eastAsia="ro-RO"/>
          </w:rPr>
          <w:t>(6)</w:t>
        </w:r>
      </w:hyperlink>
      <w:r w:rsidR="004852E9" w:rsidRPr="00666421">
        <w:rPr>
          <w:rFonts w:ascii="Times New Roman" w:eastAsia="Times New Roman" w:hAnsi="Times New Roman"/>
          <w:color w:val="000000" w:themeColor="text1"/>
          <w:sz w:val="24"/>
          <w:szCs w:val="24"/>
          <w:lang w:eastAsia="ro-RO"/>
        </w:rPr>
        <w:t xml:space="preserve"> şi art. 21 </w:t>
      </w:r>
      <w:hyperlink r:id="rId20" w:history="1">
        <w:r w:rsidR="004852E9" w:rsidRPr="00666421">
          <w:rPr>
            <w:rFonts w:ascii="Times New Roman" w:eastAsia="Times New Roman" w:hAnsi="Times New Roman"/>
            <w:color w:val="000000" w:themeColor="text1"/>
            <w:sz w:val="24"/>
            <w:szCs w:val="24"/>
            <w:lang w:eastAsia="ro-RO"/>
          </w:rPr>
          <w:t>alin. (3)</w:t>
        </w:r>
      </w:hyperlink>
      <w:r w:rsidR="004852E9" w:rsidRPr="00666421">
        <w:rPr>
          <w:rFonts w:ascii="Times New Roman" w:eastAsia="Times New Roman" w:hAnsi="Times New Roman"/>
          <w:color w:val="000000" w:themeColor="text1"/>
          <w:sz w:val="24"/>
          <w:szCs w:val="24"/>
          <w:lang w:eastAsia="ro-RO"/>
        </w:rPr>
        <w:t xml:space="preserve"> din Ordonanţa Guvernului </w:t>
      </w:r>
      <w:hyperlink r:id="rId21" w:history="1">
        <w:r w:rsidR="004852E9" w:rsidRPr="00666421">
          <w:rPr>
            <w:rFonts w:ascii="Times New Roman" w:eastAsia="Times New Roman" w:hAnsi="Times New Roman"/>
            <w:color w:val="000000" w:themeColor="text1"/>
            <w:sz w:val="24"/>
            <w:szCs w:val="24"/>
            <w:lang w:eastAsia="ro-RO"/>
          </w:rPr>
          <w:t>nr. 2/2001</w:t>
        </w:r>
      </w:hyperlink>
      <w:r w:rsidR="004852E9" w:rsidRPr="00666421">
        <w:rPr>
          <w:rFonts w:ascii="Times New Roman" w:eastAsia="Times New Roman" w:hAnsi="Times New Roman"/>
          <w:color w:val="000000" w:themeColor="text1"/>
          <w:sz w:val="24"/>
          <w:szCs w:val="24"/>
          <w:lang w:eastAsia="ro-RO"/>
        </w:rPr>
        <w:t xml:space="preserve">, </w:t>
      </w:r>
      <w:r w:rsidR="00973191" w:rsidRPr="00666421">
        <w:rPr>
          <w:rFonts w:ascii="Times New Roman" w:eastAsia="Times New Roman" w:hAnsi="Times New Roman"/>
          <w:color w:val="000000" w:themeColor="text1"/>
          <w:sz w:val="24"/>
          <w:szCs w:val="24"/>
          <w:lang w:eastAsia="ro-RO"/>
        </w:rPr>
        <w:t xml:space="preserve">precum și circumstanţele personale şi reale ale săvârşirii faptei şi de conduita făptuitorului, în funcţie de: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a) gravitatea şi durata încălcării;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b) gradul de vinovăţie a contravenientului;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c) capacitatea financiară a contravenientului, </w:t>
      </w:r>
      <w:r w:rsidR="00C94A1C" w:rsidRPr="00666421">
        <w:rPr>
          <w:rFonts w:ascii="Times New Roman" w:eastAsia="Times New Roman" w:hAnsi="Times New Roman"/>
          <w:color w:val="000000" w:themeColor="text1"/>
          <w:sz w:val="24"/>
          <w:szCs w:val="24"/>
          <w:lang w:eastAsia="ro-RO"/>
        </w:rPr>
        <w:t xml:space="preserve">astfel cum este </w:t>
      </w:r>
      <w:r w:rsidRPr="00666421">
        <w:rPr>
          <w:rFonts w:ascii="Times New Roman" w:eastAsia="Times New Roman" w:hAnsi="Times New Roman"/>
          <w:color w:val="000000" w:themeColor="text1"/>
          <w:sz w:val="24"/>
          <w:szCs w:val="24"/>
          <w:lang w:eastAsia="ro-RO"/>
        </w:rPr>
        <w:t>indicată</w:t>
      </w:r>
      <w:r w:rsidR="00C94A1C" w:rsidRPr="00666421">
        <w:rPr>
          <w:rFonts w:ascii="Times New Roman" w:eastAsia="Times New Roman" w:hAnsi="Times New Roman"/>
          <w:color w:val="000000" w:themeColor="text1"/>
          <w:sz w:val="24"/>
          <w:szCs w:val="24"/>
          <w:lang w:eastAsia="ro-RO"/>
        </w:rPr>
        <w:t xml:space="preserve"> </w:t>
      </w:r>
      <w:r w:rsidRPr="00666421">
        <w:rPr>
          <w:rFonts w:ascii="Times New Roman" w:eastAsia="Times New Roman" w:hAnsi="Times New Roman"/>
          <w:color w:val="000000" w:themeColor="text1"/>
          <w:sz w:val="24"/>
          <w:szCs w:val="24"/>
          <w:lang w:eastAsia="ro-RO"/>
        </w:rPr>
        <w:t xml:space="preserve">de cifra de afaceri totală a persoanei juridice sau de venitul anual al persoanei fizice;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d) valoarea </w:t>
      </w:r>
      <w:r w:rsidR="00516481">
        <w:rPr>
          <w:rFonts w:ascii="Times New Roman" w:eastAsia="Times New Roman" w:hAnsi="Times New Roman"/>
          <w:color w:val="000000" w:themeColor="text1"/>
          <w:sz w:val="24"/>
          <w:szCs w:val="24"/>
          <w:lang w:eastAsia="ro-RO"/>
        </w:rPr>
        <w:t>câștigurilor</w:t>
      </w:r>
      <w:r w:rsidR="00F40905">
        <w:rPr>
          <w:rFonts w:ascii="Times New Roman" w:eastAsia="Times New Roman" w:hAnsi="Times New Roman"/>
          <w:color w:val="000000" w:themeColor="text1"/>
          <w:sz w:val="24"/>
          <w:szCs w:val="24"/>
          <w:lang w:eastAsia="ro-RO"/>
        </w:rPr>
        <w:t xml:space="preserve"> </w:t>
      </w:r>
      <w:r w:rsidRPr="00666421">
        <w:rPr>
          <w:rFonts w:ascii="Times New Roman" w:eastAsia="Times New Roman" w:hAnsi="Times New Roman"/>
          <w:color w:val="000000" w:themeColor="text1"/>
          <w:sz w:val="24"/>
          <w:szCs w:val="24"/>
          <w:lang w:eastAsia="ro-RO"/>
        </w:rPr>
        <w:t>obţinute sau a pierderilor evitate de către contravenient</w:t>
      </w:r>
      <w:r w:rsidR="00F40905">
        <w:rPr>
          <w:rFonts w:ascii="Times New Roman" w:eastAsia="Times New Roman" w:hAnsi="Times New Roman"/>
          <w:color w:val="000000" w:themeColor="text1"/>
          <w:sz w:val="24"/>
          <w:szCs w:val="24"/>
          <w:lang w:eastAsia="ro-RO"/>
        </w:rPr>
        <w:t xml:space="preserve"> din respectiva operațiune</w:t>
      </w:r>
      <w:r w:rsidRPr="00666421">
        <w:rPr>
          <w:rFonts w:ascii="Times New Roman" w:eastAsia="Times New Roman" w:hAnsi="Times New Roman"/>
          <w:color w:val="000000" w:themeColor="text1"/>
          <w:sz w:val="24"/>
          <w:szCs w:val="24"/>
          <w:lang w:eastAsia="ro-RO"/>
        </w:rPr>
        <w:t xml:space="preserve">, </w:t>
      </w:r>
      <w:r w:rsidR="00F40905">
        <w:rPr>
          <w:rFonts w:ascii="Times New Roman" w:eastAsia="Times New Roman" w:hAnsi="Times New Roman"/>
          <w:color w:val="000000" w:themeColor="text1"/>
          <w:sz w:val="24"/>
          <w:szCs w:val="24"/>
          <w:lang w:eastAsia="ro-RO"/>
        </w:rPr>
        <w:t>prejudiciile</w:t>
      </w:r>
      <w:r w:rsidR="00F40905" w:rsidRPr="00666421">
        <w:rPr>
          <w:rFonts w:ascii="Times New Roman" w:eastAsia="Times New Roman" w:hAnsi="Times New Roman"/>
          <w:color w:val="000000" w:themeColor="text1"/>
          <w:sz w:val="24"/>
          <w:szCs w:val="24"/>
          <w:lang w:eastAsia="ro-RO"/>
        </w:rPr>
        <w:t xml:space="preserve"> </w:t>
      </w:r>
      <w:r w:rsidRPr="00666421">
        <w:rPr>
          <w:rFonts w:ascii="Times New Roman" w:eastAsia="Times New Roman" w:hAnsi="Times New Roman"/>
          <w:color w:val="000000" w:themeColor="text1"/>
          <w:sz w:val="24"/>
          <w:szCs w:val="24"/>
          <w:lang w:eastAsia="ro-RO"/>
        </w:rPr>
        <w:t xml:space="preserve">suferite de alte persoane şi, după caz, pagubele aduse funcţionării pieţei financiare sau economiei în ansamblu, în măsura în care acestea se pot determina;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e) gradul de cooperare a contravenientului cu A.S.F.;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f) încălcările anterioare comise de contravenient;  </w:t>
      </w:r>
    </w:p>
    <w:p w:rsidR="00973191" w:rsidRPr="00666421" w:rsidRDefault="00973191" w:rsidP="00973191">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g) eventualele măsuri luate de către contravenient, ulterior săvârşirii faptei, pentru a limita pagubele, pentru acoperirea prejudiciului sau pentru desistarea săvârşirii faptei.  </w:t>
      </w:r>
    </w:p>
    <w:p w:rsidR="00AD2AAD" w:rsidRPr="00666421" w:rsidRDefault="00AD2AAD" w:rsidP="00AD2AAD">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(19) Prin derogare de la prevederile </w:t>
      </w:r>
      <w:hyperlink r:id="rId22" w:history="1">
        <w:r w:rsidRPr="00666421">
          <w:rPr>
            <w:rFonts w:ascii="Times New Roman" w:eastAsia="Times New Roman" w:hAnsi="Times New Roman"/>
            <w:color w:val="000000" w:themeColor="text1"/>
            <w:sz w:val="24"/>
            <w:szCs w:val="24"/>
            <w:lang w:eastAsia="ro-RO"/>
          </w:rPr>
          <w:t>art. 13</w:t>
        </w:r>
      </w:hyperlink>
      <w:r w:rsidRPr="00666421">
        <w:rPr>
          <w:rFonts w:ascii="Times New Roman" w:eastAsia="Times New Roman" w:hAnsi="Times New Roman"/>
          <w:color w:val="000000" w:themeColor="text1"/>
          <w:sz w:val="24"/>
          <w:szCs w:val="24"/>
          <w:lang w:eastAsia="ro-RO"/>
        </w:rPr>
        <w:t xml:space="preserve"> şi </w:t>
      </w:r>
      <w:hyperlink r:id="rId23" w:history="1">
        <w:r w:rsidRPr="00666421">
          <w:rPr>
            <w:rFonts w:ascii="Times New Roman" w:eastAsia="Times New Roman" w:hAnsi="Times New Roman"/>
            <w:color w:val="000000" w:themeColor="text1"/>
            <w:sz w:val="24"/>
            <w:szCs w:val="24"/>
            <w:lang w:eastAsia="ro-RO"/>
          </w:rPr>
          <w:t>14</w:t>
        </w:r>
      </w:hyperlink>
      <w:r w:rsidRPr="00666421">
        <w:rPr>
          <w:rFonts w:ascii="Times New Roman" w:eastAsia="Times New Roman" w:hAnsi="Times New Roman"/>
          <w:color w:val="000000" w:themeColor="text1"/>
          <w:sz w:val="24"/>
          <w:szCs w:val="24"/>
          <w:lang w:eastAsia="ro-RO"/>
        </w:rPr>
        <w:t xml:space="preserve"> din Ordonanţa Guvernului nr. 2/2001, termenul de prescripţie a aplicării sancţiunii contravenţionale este de 6 luni de la data constat</w:t>
      </w:r>
      <w:r w:rsidR="00F74068" w:rsidRPr="00666421">
        <w:rPr>
          <w:rFonts w:ascii="Times New Roman" w:eastAsia="Times New Roman" w:hAnsi="Times New Roman"/>
          <w:color w:val="000000" w:themeColor="text1"/>
          <w:sz w:val="24"/>
          <w:szCs w:val="24"/>
          <w:lang w:eastAsia="ro-RO"/>
        </w:rPr>
        <w:t>ă</w:t>
      </w:r>
      <w:r w:rsidRPr="00666421">
        <w:rPr>
          <w:rFonts w:ascii="Times New Roman" w:eastAsia="Times New Roman" w:hAnsi="Times New Roman"/>
          <w:color w:val="000000" w:themeColor="text1"/>
          <w:sz w:val="24"/>
          <w:szCs w:val="24"/>
          <w:lang w:eastAsia="ro-RO"/>
        </w:rPr>
        <w:t>rii faptei</w:t>
      </w:r>
      <w:r w:rsidR="00F74068" w:rsidRPr="00666421">
        <w:rPr>
          <w:rFonts w:ascii="Times New Roman" w:eastAsia="Times New Roman" w:hAnsi="Times New Roman"/>
          <w:color w:val="000000" w:themeColor="text1"/>
          <w:sz w:val="24"/>
          <w:szCs w:val="24"/>
          <w:lang w:eastAsia="ro-RO"/>
        </w:rPr>
        <w:t>, dar nu mai tâ</w:t>
      </w:r>
      <w:r w:rsidRPr="00666421">
        <w:rPr>
          <w:rFonts w:ascii="Times New Roman" w:eastAsia="Times New Roman" w:hAnsi="Times New Roman"/>
          <w:color w:val="000000" w:themeColor="text1"/>
          <w:sz w:val="24"/>
          <w:szCs w:val="24"/>
          <w:lang w:eastAsia="ro-RO"/>
        </w:rPr>
        <w:t>rziu de 3 ani de la data săvârşirii acesteia.</w:t>
      </w:r>
    </w:p>
    <w:p w:rsidR="00AD2AAD" w:rsidRPr="00666421" w:rsidRDefault="00AD2AAD" w:rsidP="00AD2AAD">
      <w:pPr>
        <w:ind w:left="0" w:firstLine="708"/>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(20) Actele administrative de sancționare emise de A.S.F. în baza prezentei legi pot fi contestate la Curtea de Apel Bucureşti, </w:t>
      </w:r>
      <w:r w:rsidRPr="00666421">
        <w:rPr>
          <w:rFonts w:ascii="Times New Roman" w:hAnsi="Times New Roman"/>
          <w:color w:val="000000" w:themeColor="text1"/>
          <w:sz w:val="24"/>
          <w:szCs w:val="24"/>
        </w:rPr>
        <w:t>Secția contencios administrativ și fiscal, în termen de 30 de zile de la data comunicării</w:t>
      </w:r>
      <w:r w:rsidRPr="00666421">
        <w:rPr>
          <w:rFonts w:ascii="Times New Roman" w:eastAsia="Times New Roman" w:hAnsi="Times New Roman"/>
          <w:color w:val="000000" w:themeColor="text1"/>
          <w:sz w:val="24"/>
          <w:szCs w:val="24"/>
          <w:lang w:eastAsia="ro-RO"/>
        </w:rPr>
        <w:t xml:space="preserve"> potrivit dispoziţiilor Legii contenciosului administrativ </w:t>
      </w:r>
      <w:hyperlink r:id="rId24" w:history="1">
        <w:r w:rsidRPr="00666421">
          <w:rPr>
            <w:rFonts w:ascii="Times New Roman" w:eastAsia="Times New Roman" w:hAnsi="Times New Roman"/>
            <w:color w:val="000000" w:themeColor="text1"/>
            <w:sz w:val="24"/>
            <w:szCs w:val="24"/>
            <w:lang w:eastAsia="ro-RO"/>
          </w:rPr>
          <w:t>nr. 554/2004</w:t>
        </w:r>
      </w:hyperlink>
      <w:r w:rsidRPr="00666421">
        <w:rPr>
          <w:rFonts w:ascii="Times New Roman" w:eastAsia="Times New Roman" w:hAnsi="Times New Roman"/>
          <w:color w:val="000000" w:themeColor="text1"/>
          <w:sz w:val="24"/>
          <w:szCs w:val="24"/>
          <w:lang w:eastAsia="ro-RO"/>
        </w:rPr>
        <w:t>, cu modificările şi completările ulterioare.</w:t>
      </w:r>
    </w:p>
    <w:p w:rsidR="00973191" w:rsidRPr="00666421" w:rsidRDefault="00973191" w:rsidP="004852E9">
      <w:pPr>
        <w:ind w:left="0" w:firstLine="0"/>
        <w:rPr>
          <w:rFonts w:ascii="Times New Roman" w:eastAsia="Times New Roman" w:hAnsi="Times New Roman"/>
          <w:sz w:val="24"/>
          <w:szCs w:val="24"/>
          <w:lang w:eastAsia="ro-RO"/>
        </w:rPr>
      </w:pPr>
    </w:p>
    <w:p w:rsidR="00A669DA" w:rsidRPr="00666421" w:rsidRDefault="00A669DA" w:rsidP="00A669DA">
      <w:pPr>
        <w:ind w:left="0" w:firstLine="708"/>
        <w:rPr>
          <w:rFonts w:ascii="Times New Roman" w:eastAsia="Times New Roman" w:hAnsi="Times New Roman"/>
          <w:color w:val="000000" w:themeColor="text1"/>
          <w:sz w:val="24"/>
          <w:szCs w:val="24"/>
          <w:lang w:eastAsia="ro-RO"/>
        </w:rPr>
      </w:pPr>
      <w:r w:rsidRPr="00666421">
        <w:rPr>
          <w:rFonts w:ascii="Times New Roman" w:hAnsi="Times New Roman"/>
          <w:b/>
          <w:color w:val="000000" w:themeColor="text1"/>
          <w:sz w:val="24"/>
          <w:szCs w:val="24"/>
        </w:rPr>
        <w:t xml:space="preserve">Art. 75. </w:t>
      </w:r>
      <w:r w:rsidR="00AE343A" w:rsidRPr="00666421">
        <w:rPr>
          <w:rFonts w:ascii="Times New Roman" w:hAnsi="Times New Roman"/>
          <w:b/>
          <w:color w:val="000000" w:themeColor="text1"/>
          <w:sz w:val="24"/>
          <w:szCs w:val="24"/>
        </w:rPr>
        <w:t>–</w:t>
      </w:r>
      <w:r w:rsidRPr="00666421">
        <w:rPr>
          <w:rFonts w:ascii="Times New Roman" w:hAnsi="Times New Roman"/>
          <w:b/>
          <w:color w:val="000000" w:themeColor="text1"/>
          <w:sz w:val="24"/>
          <w:szCs w:val="24"/>
        </w:rPr>
        <w:t xml:space="preserve"> </w:t>
      </w:r>
      <w:r w:rsidRPr="00666421">
        <w:rPr>
          <w:rFonts w:ascii="Times New Roman" w:eastAsia="Times New Roman" w:hAnsi="Times New Roman"/>
          <w:color w:val="000000" w:themeColor="text1"/>
          <w:sz w:val="24"/>
          <w:szCs w:val="24"/>
          <w:lang w:eastAsia="ro-RO"/>
        </w:rPr>
        <w:t xml:space="preserve">Desfăşurarea fără autorizaţie a oricăror activităţi sau operaţiuni pentru care prezenta lege cere autorizarea constituie infracţiune şi se sancţionează potrivit </w:t>
      </w:r>
      <w:hyperlink r:id="rId25" w:history="1">
        <w:r w:rsidRPr="00666421">
          <w:rPr>
            <w:rFonts w:ascii="Times New Roman" w:eastAsia="Times New Roman" w:hAnsi="Times New Roman"/>
            <w:color w:val="000000" w:themeColor="text1"/>
            <w:sz w:val="24"/>
            <w:szCs w:val="24"/>
            <w:lang w:eastAsia="ro-RO"/>
          </w:rPr>
          <w:t>art. 348</w:t>
        </w:r>
      </w:hyperlink>
      <w:r w:rsidRPr="00666421">
        <w:rPr>
          <w:rFonts w:ascii="Times New Roman" w:eastAsia="Times New Roman" w:hAnsi="Times New Roman"/>
          <w:color w:val="000000" w:themeColor="text1"/>
          <w:sz w:val="24"/>
          <w:szCs w:val="24"/>
          <w:lang w:eastAsia="ro-RO"/>
        </w:rPr>
        <w:t xml:space="preserve"> din Codul penal. </w:t>
      </w:r>
    </w:p>
    <w:p w:rsidR="006A55A1" w:rsidRPr="00666421" w:rsidRDefault="00AE343A" w:rsidP="004852E9">
      <w:pPr>
        <w:ind w:left="0" w:firstLine="0"/>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ab/>
      </w:r>
    </w:p>
    <w:p w:rsidR="00973191" w:rsidRPr="00666421" w:rsidRDefault="006A55A1" w:rsidP="006A55A1">
      <w:pPr>
        <w:ind w:left="0" w:firstLine="708"/>
        <w:rPr>
          <w:rFonts w:ascii="Times New Roman" w:eastAsia="Times New Roman" w:hAnsi="Times New Roman"/>
          <w:color w:val="000000" w:themeColor="text1"/>
          <w:sz w:val="24"/>
          <w:szCs w:val="24"/>
          <w:lang w:eastAsia="ro-RO"/>
        </w:rPr>
      </w:pPr>
      <w:r w:rsidRPr="00666421">
        <w:rPr>
          <w:rFonts w:ascii="Times New Roman" w:hAnsi="Times New Roman"/>
          <w:b/>
          <w:color w:val="000000" w:themeColor="text1"/>
          <w:sz w:val="24"/>
          <w:szCs w:val="24"/>
        </w:rPr>
        <w:t xml:space="preserve">Art. 76. – </w:t>
      </w:r>
      <w:r w:rsidR="00AE343A" w:rsidRPr="00666421">
        <w:rPr>
          <w:rFonts w:ascii="Times New Roman" w:eastAsia="Times New Roman" w:hAnsi="Times New Roman"/>
          <w:color w:val="000000" w:themeColor="text1"/>
          <w:sz w:val="24"/>
          <w:szCs w:val="24"/>
          <w:lang w:eastAsia="ro-RO"/>
        </w:rPr>
        <w:t xml:space="preserve">A.S.F. </w:t>
      </w:r>
      <w:r w:rsidR="002103BA" w:rsidRPr="00666421">
        <w:rPr>
          <w:rFonts w:ascii="Times New Roman" w:eastAsia="Times New Roman" w:hAnsi="Times New Roman"/>
          <w:color w:val="000000" w:themeColor="text1"/>
          <w:sz w:val="24"/>
          <w:szCs w:val="24"/>
          <w:lang w:eastAsia="ro-RO"/>
        </w:rPr>
        <w:t>este în drept să</w:t>
      </w:r>
      <w:r w:rsidR="00AE343A" w:rsidRPr="00666421">
        <w:rPr>
          <w:rFonts w:ascii="Times New Roman" w:eastAsia="Times New Roman" w:hAnsi="Times New Roman"/>
          <w:color w:val="000000" w:themeColor="text1"/>
          <w:sz w:val="24"/>
          <w:szCs w:val="24"/>
          <w:lang w:eastAsia="ro-RO"/>
        </w:rPr>
        <w:t xml:space="preserve"> retrag</w:t>
      </w:r>
      <w:r w:rsidR="002103BA" w:rsidRPr="00666421">
        <w:rPr>
          <w:rFonts w:ascii="Times New Roman" w:eastAsia="Times New Roman" w:hAnsi="Times New Roman"/>
          <w:color w:val="000000" w:themeColor="text1"/>
          <w:sz w:val="24"/>
          <w:szCs w:val="24"/>
          <w:lang w:eastAsia="ro-RO"/>
        </w:rPr>
        <w:t>ă</w:t>
      </w:r>
      <w:r w:rsidR="00AE343A" w:rsidRPr="00666421">
        <w:rPr>
          <w:rFonts w:ascii="Times New Roman" w:eastAsia="Times New Roman" w:hAnsi="Times New Roman"/>
          <w:color w:val="000000" w:themeColor="text1"/>
          <w:sz w:val="24"/>
          <w:szCs w:val="24"/>
          <w:lang w:eastAsia="ro-RO"/>
        </w:rPr>
        <w:t xml:space="preserve"> avizul acordat auditorului financiar care efectuează misiuni de audit la F.I.A. în cazul încălcării prevederilor art. 21 alin. (</w:t>
      </w:r>
      <w:r w:rsidR="005E3D82">
        <w:rPr>
          <w:rFonts w:ascii="Times New Roman" w:eastAsia="Times New Roman" w:hAnsi="Times New Roman"/>
          <w:color w:val="000000" w:themeColor="text1"/>
          <w:sz w:val="24"/>
          <w:szCs w:val="24"/>
          <w:lang w:eastAsia="ro-RO"/>
        </w:rPr>
        <w:t>3</w:t>
      </w:r>
      <w:r w:rsidR="00AE343A" w:rsidRPr="00666421">
        <w:rPr>
          <w:rFonts w:ascii="Times New Roman" w:eastAsia="Times New Roman" w:hAnsi="Times New Roman"/>
          <w:color w:val="000000" w:themeColor="text1"/>
          <w:sz w:val="24"/>
          <w:szCs w:val="24"/>
          <w:lang w:eastAsia="ro-RO"/>
        </w:rPr>
        <w:t>)-(</w:t>
      </w:r>
      <w:r w:rsidR="005E3D82">
        <w:rPr>
          <w:rFonts w:ascii="Times New Roman" w:eastAsia="Times New Roman" w:hAnsi="Times New Roman"/>
          <w:color w:val="000000" w:themeColor="text1"/>
          <w:sz w:val="24"/>
          <w:szCs w:val="24"/>
          <w:lang w:eastAsia="ro-RO"/>
        </w:rPr>
        <w:t>5</w:t>
      </w:r>
      <w:r w:rsidR="00AE343A" w:rsidRPr="00666421">
        <w:rPr>
          <w:rFonts w:ascii="Times New Roman" w:eastAsia="Times New Roman" w:hAnsi="Times New Roman"/>
          <w:color w:val="000000" w:themeColor="text1"/>
          <w:sz w:val="24"/>
          <w:szCs w:val="24"/>
          <w:lang w:eastAsia="ro-RO"/>
        </w:rPr>
        <w:t>)</w:t>
      </w:r>
      <w:r w:rsidR="0010424F" w:rsidRPr="00666421">
        <w:rPr>
          <w:rFonts w:ascii="Times New Roman" w:eastAsia="Times New Roman" w:hAnsi="Times New Roman"/>
          <w:color w:val="000000" w:themeColor="text1"/>
          <w:sz w:val="24"/>
          <w:szCs w:val="24"/>
          <w:lang w:eastAsia="ro-RO"/>
        </w:rPr>
        <w:t>, în condițiile prevăzute de reglementările emise de A.S.F</w:t>
      </w:r>
      <w:r w:rsidR="00AE343A" w:rsidRPr="00666421">
        <w:rPr>
          <w:rFonts w:ascii="Times New Roman" w:eastAsia="Times New Roman" w:hAnsi="Times New Roman"/>
          <w:color w:val="000000" w:themeColor="text1"/>
          <w:sz w:val="24"/>
          <w:szCs w:val="24"/>
          <w:lang w:eastAsia="ro-RO"/>
        </w:rPr>
        <w:t>.</w:t>
      </w:r>
    </w:p>
    <w:p w:rsidR="004852E9" w:rsidRPr="00666421" w:rsidRDefault="004852E9" w:rsidP="004852E9">
      <w:pPr>
        <w:ind w:left="0" w:firstLine="708"/>
        <w:rPr>
          <w:rFonts w:ascii="Times New Roman" w:hAnsi="Times New Roman"/>
          <w:sz w:val="24"/>
          <w:szCs w:val="24"/>
        </w:rPr>
      </w:pPr>
    </w:p>
    <w:p w:rsidR="004852E9" w:rsidRPr="00666421" w:rsidRDefault="004852E9" w:rsidP="00757308">
      <w:pPr>
        <w:ind w:left="0" w:firstLine="708"/>
        <w:rPr>
          <w:rFonts w:ascii="Times New Roman" w:hAnsi="Times New Roman"/>
          <w:sz w:val="24"/>
          <w:szCs w:val="24"/>
        </w:rPr>
      </w:pPr>
      <w:r w:rsidRPr="00666421">
        <w:rPr>
          <w:rFonts w:ascii="Times New Roman" w:hAnsi="Times New Roman"/>
          <w:b/>
          <w:sz w:val="24"/>
          <w:szCs w:val="24"/>
        </w:rPr>
        <w:t>Art. 7</w:t>
      </w:r>
      <w:r w:rsidR="006A55A1" w:rsidRPr="00666421">
        <w:rPr>
          <w:rFonts w:ascii="Times New Roman" w:hAnsi="Times New Roman"/>
          <w:b/>
          <w:sz w:val="24"/>
          <w:szCs w:val="24"/>
        </w:rPr>
        <w:t>7</w:t>
      </w:r>
      <w:r w:rsidRPr="00666421">
        <w:rPr>
          <w:rFonts w:ascii="Times New Roman" w:hAnsi="Times New Roman"/>
          <w:b/>
          <w:sz w:val="24"/>
          <w:szCs w:val="24"/>
        </w:rPr>
        <w:t xml:space="preserve">. – </w:t>
      </w:r>
      <w:r w:rsidRPr="00666421">
        <w:rPr>
          <w:rFonts w:ascii="Times New Roman" w:hAnsi="Times New Roman"/>
          <w:sz w:val="24"/>
          <w:szCs w:val="24"/>
        </w:rPr>
        <w:t>(1)</w:t>
      </w:r>
      <w:r w:rsidRPr="00666421">
        <w:rPr>
          <w:rFonts w:ascii="Times New Roman" w:hAnsi="Times New Roman"/>
          <w:b/>
          <w:sz w:val="24"/>
          <w:szCs w:val="24"/>
        </w:rPr>
        <w:t xml:space="preserve"> </w:t>
      </w:r>
      <w:r w:rsidRPr="00666421">
        <w:rPr>
          <w:rFonts w:ascii="Times New Roman" w:hAnsi="Times New Roman"/>
          <w:sz w:val="24"/>
          <w:szCs w:val="24"/>
        </w:rPr>
        <w:t>În aplicarea art. 33 din Regulamentul (</w:t>
      </w:r>
      <w:r w:rsidR="00002183">
        <w:rPr>
          <w:rFonts w:ascii="Times New Roman" w:eastAsiaTheme="minorHAnsi" w:hAnsi="Times New Roman"/>
          <w:sz w:val="24"/>
          <w:szCs w:val="24"/>
        </w:rPr>
        <w:t>UE</w:t>
      </w:r>
      <w:r w:rsidRPr="00666421">
        <w:rPr>
          <w:rFonts w:ascii="Times New Roman" w:eastAsiaTheme="minorHAnsi" w:hAnsi="Times New Roman"/>
          <w:sz w:val="24"/>
          <w:szCs w:val="24"/>
        </w:rPr>
        <w:t xml:space="preserve">) nr. 760/2015, </w:t>
      </w:r>
      <w:r w:rsidRPr="00666421">
        <w:rPr>
          <w:rFonts w:ascii="Times New Roman" w:hAnsi="Times New Roman"/>
          <w:sz w:val="24"/>
          <w:szCs w:val="24"/>
        </w:rPr>
        <w:t>încălcarea dispoziţiilor acestui regulament</w:t>
      </w:r>
      <w:r w:rsidR="000107E0" w:rsidRPr="00666421">
        <w:rPr>
          <w:rFonts w:ascii="Times New Roman" w:hAnsi="Times New Roman"/>
          <w:sz w:val="24"/>
          <w:szCs w:val="24"/>
        </w:rPr>
        <w:t>,</w:t>
      </w:r>
      <w:r w:rsidRPr="00666421">
        <w:rPr>
          <w:rFonts w:ascii="Times New Roman" w:hAnsi="Times New Roman"/>
          <w:sz w:val="24"/>
          <w:szCs w:val="24"/>
        </w:rPr>
        <w:t xml:space="preserve"> precum şi ale reglementărilor emise de A.S.F. în aplicarea acestuia</w:t>
      </w:r>
      <w:r w:rsidR="00D66B2D" w:rsidRPr="00666421">
        <w:rPr>
          <w:rFonts w:ascii="Times New Roman" w:hAnsi="Times New Roman"/>
          <w:sz w:val="24"/>
          <w:szCs w:val="24"/>
        </w:rPr>
        <w:t xml:space="preserve"> constituie contravenție</w:t>
      </w:r>
      <w:r w:rsidR="000107E0" w:rsidRPr="00666421">
        <w:rPr>
          <w:rFonts w:ascii="Times New Roman" w:hAnsi="Times New Roman"/>
          <w:sz w:val="24"/>
          <w:szCs w:val="24"/>
        </w:rPr>
        <w:t>,</w:t>
      </w:r>
      <w:r w:rsidR="00D66B2D" w:rsidRPr="00666421">
        <w:rPr>
          <w:rFonts w:ascii="Times New Roman" w:hAnsi="Times New Roman"/>
          <w:sz w:val="24"/>
          <w:szCs w:val="24"/>
        </w:rPr>
        <w:t xml:space="preserve"> </w:t>
      </w:r>
      <w:r w:rsidRPr="00666421">
        <w:rPr>
          <w:rFonts w:ascii="Times New Roman" w:hAnsi="Times New Roman"/>
          <w:sz w:val="24"/>
          <w:szCs w:val="24"/>
        </w:rPr>
        <w:t xml:space="preserve">se constată şi se sancţionează de către A.S.F., în calitate de autoritate </w:t>
      </w:r>
      <w:r w:rsidR="000107E0" w:rsidRPr="00666421">
        <w:rPr>
          <w:rFonts w:ascii="Times New Roman" w:hAnsi="Times New Roman"/>
          <w:sz w:val="24"/>
          <w:szCs w:val="24"/>
        </w:rPr>
        <w:t xml:space="preserve">națională competentă, </w:t>
      </w:r>
      <w:r w:rsidR="00757308" w:rsidRPr="00666421">
        <w:rPr>
          <w:rFonts w:ascii="Times New Roman" w:hAnsi="Times New Roman"/>
          <w:sz w:val="24"/>
          <w:szCs w:val="24"/>
        </w:rPr>
        <w:t xml:space="preserve">şi atrage răspunderea contravenţională conform prevederilor </w:t>
      </w:r>
      <w:r w:rsidRPr="00666421">
        <w:rPr>
          <w:rFonts w:ascii="Times New Roman" w:hAnsi="Times New Roman"/>
          <w:sz w:val="24"/>
          <w:szCs w:val="24"/>
        </w:rPr>
        <w:t xml:space="preserve">art. </w:t>
      </w:r>
      <w:r w:rsidR="00757308" w:rsidRPr="00666421">
        <w:rPr>
          <w:rFonts w:ascii="Times New Roman" w:hAnsi="Times New Roman"/>
          <w:sz w:val="24"/>
          <w:szCs w:val="24"/>
        </w:rPr>
        <w:t>74</w:t>
      </w:r>
      <w:r w:rsidRPr="00666421">
        <w:rPr>
          <w:rFonts w:ascii="Times New Roman" w:hAnsi="Times New Roman"/>
          <w:sz w:val="24"/>
          <w:szCs w:val="24"/>
        </w:rPr>
        <w:t>.</w:t>
      </w:r>
    </w:p>
    <w:p w:rsidR="004852E9" w:rsidRPr="00666421" w:rsidRDefault="004852E9" w:rsidP="004852E9">
      <w:pPr>
        <w:ind w:left="0" w:firstLine="708"/>
        <w:rPr>
          <w:rFonts w:ascii="Times New Roman" w:hAnsi="Times New Roman"/>
          <w:sz w:val="24"/>
          <w:szCs w:val="24"/>
        </w:rPr>
      </w:pPr>
      <w:r w:rsidRPr="00666421">
        <w:rPr>
          <w:rFonts w:ascii="Times New Roman" w:hAnsi="Times New Roman"/>
          <w:sz w:val="24"/>
          <w:szCs w:val="24"/>
        </w:rPr>
        <w:t>(</w:t>
      </w:r>
      <w:r w:rsidR="00757308" w:rsidRPr="00666421">
        <w:rPr>
          <w:rFonts w:ascii="Times New Roman" w:hAnsi="Times New Roman"/>
          <w:sz w:val="24"/>
          <w:szCs w:val="24"/>
        </w:rPr>
        <w:t>2</w:t>
      </w:r>
      <w:r w:rsidRPr="00666421">
        <w:rPr>
          <w:rFonts w:ascii="Times New Roman" w:hAnsi="Times New Roman"/>
          <w:sz w:val="24"/>
          <w:szCs w:val="24"/>
        </w:rPr>
        <w:t>) În aplicarea prevederilor art. 40</w:t>
      </w:r>
      <w:r w:rsidR="00D66B2D" w:rsidRPr="00666421">
        <w:rPr>
          <w:rFonts w:ascii="Times New Roman" w:hAnsi="Times New Roman"/>
          <w:sz w:val="24"/>
          <w:szCs w:val="24"/>
        </w:rPr>
        <w:t xml:space="preserve"> și </w:t>
      </w:r>
      <w:r w:rsidRPr="00666421">
        <w:rPr>
          <w:rFonts w:ascii="Times New Roman" w:hAnsi="Times New Roman"/>
          <w:sz w:val="24"/>
          <w:szCs w:val="24"/>
        </w:rPr>
        <w:t>41 din Regulamentul (</w:t>
      </w:r>
      <w:r w:rsidR="00002183">
        <w:rPr>
          <w:rFonts w:ascii="Times New Roman" w:hAnsi="Times New Roman"/>
          <w:sz w:val="24"/>
          <w:szCs w:val="24"/>
        </w:rPr>
        <w:t>UE</w:t>
      </w:r>
      <w:r w:rsidRPr="00666421">
        <w:rPr>
          <w:rFonts w:ascii="Times New Roman" w:hAnsi="Times New Roman"/>
          <w:sz w:val="24"/>
          <w:szCs w:val="24"/>
        </w:rPr>
        <w:t xml:space="preserve">) </w:t>
      </w:r>
      <w:hyperlink r:id="rId26" w:history="1">
        <w:r w:rsidRPr="00666421">
          <w:rPr>
            <w:rFonts w:ascii="Times New Roman" w:hAnsi="Times New Roman"/>
            <w:sz w:val="24"/>
            <w:szCs w:val="24"/>
          </w:rPr>
          <w:t>nr. 1131/201</w:t>
        </w:r>
      </w:hyperlink>
      <w:r w:rsidRPr="00666421">
        <w:rPr>
          <w:rFonts w:ascii="Times New Roman" w:hAnsi="Times New Roman"/>
          <w:sz w:val="24"/>
          <w:szCs w:val="24"/>
        </w:rPr>
        <w:t xml:space="preserve">7, încălcarea dispoziţiilor respectivului regulament și ale reglementărilor adoptate în aplicarea acestuia </w:t>
      </w:r>
      <w:r w:rsidR="00757308" w:rsidRPr="00666421">
        <w:rPr>
          <w:rFonts w:ascii="Times New Roman" w:hAnsi="Times New Roman"/>
          <w:sz w:val="24"/>
          <w:szCs w:val="24"/>
        </w:rPr>
        <w:t xml:space="preserve">constituie contravenție, </w:t>
      </w:r>
      <w:r w:rsidRPr="00666421">
        <w:rPr>
          <w:rFonts w:ascii="Times New Roman" w:hAnsi="Times New Roman"/>
          <w:sz w:val="24"/>
          <w:szCs w:val="24"/>
        </w:rPr>
        <w:t xml:space="preserve">se constată şi se sancţionează de către A.S.F., în calitate de autoritate națională competentă, şi atrage răspunderea contravenţională conform prevederilor art. </w:t>
      </w:r>
      <w:r w:rsidR="00757308" w:rsidRPr="00666421">
        <w:rPr>
          <w:rFonts w:ascii="Times New Roman" w:hAnsi="Times New Roman"/>
          <w:sz w:val="24"/>
          <w:szCs w:val="24"/>
        </w:rPr>
        <w:t>74</w:t>
      </w:r>
      <w:r w:rsidRPr="00666421">
        <w:rPr>
          <w:rFonts w:ascii="Times New Roman" w:hAnsi="Times New Roman"/>
          <w:sz w:val="24"/>
          <w:szCs w:val="24"/>
        </w:rPr>
        <w:t>.</w:t>
      </w:r>
    </w:p>
    <w:p w:rsidR="00F23D78" w:rsidRDefault="00F23D78" w:rsidP="00D61DF2">
      <w:pPr>
        <w:ind w:left="0" w:firstLine="0"/>
        <w:rPr>
          <w:rFonts w:ascii="Times New Roman" w:hAnsi="Times New Roman"/>
          <w:b/>
          <w:sz w:val="24"/>
          <w:szCs w:val="24"/>
        </w:rPr>
      </w:pPr>
    </w:p>
    <w:p w:rsidR="008538BD" w:rsidRPr="00666421" w:rsidRDefault="008538BD" w:rsidP="00D61DF2">
      <w:pPr>
        <w:ind w:left="0" w:firstLine="0"/>
        <w:rPr>
          <w:rFonts w:ascii="Times New Roman" w:hAnsi="Times New Roman"/>
          <w:b/>
          <w:sz w:val="24"/>
          <w:szCs w:val="24"/>
        </w:rPr>
      </w:pPr>
    </w:p>
    <w:p w:rsidR="00920783" w:rsidRPr="00666421" w:rsidRDefault="00920783">
      <w:pPr>
        <w:ind w:left="0" w:firstLine="0"/>
        <w:jc w:val="center"/>
        <w:rPr>
          <w:rFonts w:ascii="Times New Roman" w:hAnsi="Times New Roman"/>
          <w:sz w:val="24"/>
          <w:szCs w:val="24"/>
        </w:rPr>
      </w:pPr>
      <w:r w:rsidRPr="00666421">
        <w:rPr>
          <w:rFonts w:ascii="Times New Roman" w:hAnsi="Times New Roman"/>
          <w:sz w:val="24"/>
          <w:szCs w:val="24"/>
        </w:rPr>
        <w:t xml:space="preserve">TITLUL </w:t>
      </w:r>
      <w:r w:rsidR="00D96EEE" w:rsidRPr="00666421">
        <w:rPr>
          <w:rFonts w:ascii="Times New Roman" w:hAnsi="Times New Roman"/>
          <w:sz w:val="24"/>
          <w:szCs w:val="24"/>
        </w:rPr>
        <w:t>IV</w:t>
      </w:r>
      <w:r w:rsidRPr="00666421">
        <w:rPr>
          <w:rFonts w:ascii="Times New Roman" w:hAnsi="Times New Roman"/>
          <w:sz w:val="24"/>
          <w:szCs w:val="24"/>
        </w:rPr>
        <w:t xml:space="preserve"> </w:t>
      </w:r>
    </w:p>
    <w:p w:rsidR="0079264C" w:rsidRPr="00666421" w:rsidRDefault="008B3180">
      <w:pPr>
        <w:ind w:left="0" w:firstLine="0"/>
        <w:jc w:val="center"/>
        <w:rPr>
          <w:rFonts w:ascii="Times New Roman" w:hAnsi="Times New Roman"/>
          <w:b/>
          <w:sz w:val="24"/>
          <w:szCs w:val="24"/>
        </w:rPr>
      </w:pPr>
      <w:r w:rsidRPr="00666421">
        <w:rPr>
          <w:rFonts w:ascii="Times New Roman" w:hAnsi="Times New Roman"/>
          <w:b/>
          <w:sz w:val="24"/>
          <w:szCs w:val="24"/>
        </w:rPr>
        <w:t>Dispoziţii tranzitorii</w:t>
      </w:r>
      <w:r w:rsidR="003020FA" w:rsidRPr="00666421">
        <w:rPr>
          <w:rFonts w:ascii="Times New Roman" w:hAnsi="Times New Roman"/>
          <w:b/>
          <w:sz w:val="24"/>
          <w:szCs w:val="24"/>
        </w:rPr>
        <w:t xml:space="preserve"> şi finale</w:t>
      </w:r>
    </w:p>
    <w:p w:rsidR="00931FC0" w:rsidRPr="00666421" w:rsidRDefault="00931FC0" w:rsidP="00D61DF2">
      <w:pPr>
        <w:ind w:left="0" w:firstLine="0"/>
        <w:rPr>
          <w:rFonts w:ascii="Times New Roman" w:hAnsi="Times New Roman"/>
          <w:b/>
          <w:bCs/>
        </w:rPr>
      </w:pPr>
    </w:p>
    <w:p w:rsidR="006F6FE7" w:rsidRPr="00666421" w:rsidRDefault="006F6FE7" w:rsidP="00D61DF2">
      <w:pPr>
        <w:ind w:left="0" w:firstLine="0"/>
        <w:rPr>
          <w:rFonts w:ascii="Times New Roman" w:hAnsi="Times New Roman"/>
          <w:b/>
          <w:bCs/>
        </w:rPr>
      </w:pPr>
    </w:p>
    <w:p w:rsidR="0079264C" w:rsidRPr="00666421" w:rsidRDefault="00BC6E17">
      <w:pPr>
        <w:ind w:left="0" w:firstLine="708"/>
        <w:rPr>
          <w:rFonts w:ascii="Times New Roman" w:hAnsi="Times New Roman"/>
          <w:color w:val="000000" w:themeColor="text1"/>
          <w:sz w:val="24"/>
          <w:szCs w:val="24"/>
        </w:rPr>
      </w:pPr>
      <w:r w:rsidRPr="00666421">
        <w:rPr>
          <w:rFonts w:ascii="Times New Roman" w:hAnsi="Times New Roman"/>
          <w:b/>
          <w:color w:val="000000" w:themeColor="text1"/>
          <w:sz w:val="24"/>
          <w:szCs w:val="24"/>
        </w:rPr>
        <w:t>Art. 7</w:t>
      </w:r>
      <w:r w:rsidR="006A55A1" w:rsidRPr="00666421">
        <w:rPr>
          <w:rFonts w:ascii="Times New Roman" w:hAnsi="Times New Roman"/>
          <w:b/>
          <w:color w:val="000000" w:themeColor="text1"/>
          <w:sz w:val="24"/>
          <w:szCs w:val="24"/>
        </w:rPr>
        <w:t>8</w:t>
      </w:r>
      <w:r w:rsidR="002C36D5" w:rsidRPr="00666421">
        <w:rPr>
          <w:rFonts w:ascii="Times New Roman" w:hAnsi="Times New Roman"/>
          <w:b/>
          <w:color w:val="000000" w:themeColor="text1"/>
          <w:sz w:val="24"/>
          <w:szCs w:val="24"/>
        </w:rPr>
        <w:t>.</w:t>
      </w:r>
      <w:r w:rsidRPr="00666421">
        <w:rPr>
          <w:rFonts w:ascii="Times New Roman" w:hAnsi="Times New Roman"/>
          <w:color w:val="000000" w:themeColor="text1"/>
          <w:sz w:val="24"/>
          <w:szCs w:val="24"/>
        </w:rPr>
        <w:t xml:space="preserve"> – (</w:t>
      </w:r>
      <w:r w:rsidR="0038147A" w:rsidRPr="00666421">
        <w:rPr>
          <w:rFonts w:ascii="Times New Roman" w:hAnsi="Times New Roman"/>
          <w:color w:val="000000" w:themeColor="text1"/>
          <w:sz w:val="24"/>
          <w:szCs w:val="24"/>
        </w:rPr>
        <w:t>1</w:t>
      </w:r>
      <w:r w:rsidRPr="00666421">
        <w:rPr>
          <w:rFonts w:ascii="Times New Roman" w:hAnsi="Times New Roman"/>
          <w:color w:val="000000" w:themeColor="text1"/>
          <w:sz w:val="24"/>
          <w:szCs w:val="24"/>
        </w:rPr>
        <w:t>) Prin excepție de la prevederile art. 17 alin. (2), obligația plății integrale la momentul subscrierii nu se aplică și acțiunilor subscrise de statul român în cadrul unor F</w:t>
      </w:r>
      <w:r w:rsidR="0007756B"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I</w:t>
      </w:r>
      <w:r w:rsidR="0007756B"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A</w:t>
      </w:r>
      <w:r w:rsidR="0007756B"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S</w:t>
      </w:r>
      <w:r w:rsidR="0007756B" w:rsidRPr="00666421">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înființate ca societăți, în baza altor acte normative.</w:t>
      </w:r>
    </w:p>
    <w:p w:rsidR="003020FA" w:rsidRPr="00666421" w:rsidRDefault="003020FA" w:rsidP="003020FA">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(2) Cu luarea în considerare a prevederilor art. 1 alin. (4), respectiv cele ale art. 63 alin. (1) din Legea nr. 74/2015, în categoria F.I.A. din România prevăzute la </w:t>
      </w:r>
      <w:r w:rsidR="0025351E">
        <w:rPr>
          <w:rFonts w:ascii="Times New Roman" w:hAnsi="Times New Roman"/>
          <w:sz w:val="24"/>
          <w:szCs w:val="24"/>
        </w:rPr>
        <w:t xml:space="preserve">art. 1 </w:t>
      </w:r>
      <w:r w:rsidRPr="00666421">
        <w:rPr>
          <w:rFonts w:ascii="Times New Roman" w:hAnsi="Times New Roman"/>
          <w:sz w:val="24"/>
          <w:szCs w:val="24"/>
        </w:rPr>
        <w:t xml:space="preserve">alin. (2) </w:t>
      </w:r>
      <w:r w:rsidR="0025351E">
        <w:rPr>
          <w:rFonts w:ascii="Times New Roman" w:hAnsi="Times New Roman"/>
          <w:sz w:val="24"/>
          <w:szCs w:val="24"/>
        </w:rPr>
        <w:t xml:space="preserve">din prezenta lege </w:t>
      </w:r>
      <w:r w:rsidRPr="00666421">
        <w:rPr>
          <w:rFonts w:ascii="Times New Roman" w:hAnsi="Times New Roman"/>
          <w:sz w:val="24"/>
          <w:szCs w:val="24"/>
        </w:rPr>
        <w:t>sunt incluse:</w:t>
      </w:r>
    </w:p>
    <w:p w:rsidR="003020FA" w:rsidRPr="00666421" w:rsidRDefault="003020FA" w:rsidP="003020FA">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 xml:space="preserve">a) </w:t>
      </w:r>
      <w:r w:rsidRPr="00666421">
        <w:rPr>
          <w:rFonts w:ascii="Times New Roman" w:hAnsi="Times New Roman"/>
          <w:color w:val="000000"/>
          <w:sz w:val="24"/>
          <w:szCs w:val="24"/>
        </w:rPr>
        <w:t>organismele de plasament colectiv altele decât organismele de plasament colectiv în valori mobiliare, denumite în continuare</w:t>
      </w:r>
      <w:r w:rsidRPr="00666421">
        <w:rPr>
          <w:rFonts w:ascii="Times New Roman" w:hAnsi="Times New Roman"/>
          <w:i/>
          <w:color w:val="000000"/>
          <w:sz w:val="24"/>
          <w:szCs w:val="24"/>
        </w:rPr>
        <w:t xml:space="preserve"> A.O.P.C</w:t>
      </w:r>
      <w:r w:rsidRPr="00666421">
        <w:rPr>
          <w:rFonts w:ascii="Times New Roman" w:hAnsi="Times New Roman"/>
          <w:color w:val="000000"/>
          <w:sz w:val="24"/>
          <w:szCs w:val="24"/>
        </w:rPr>
        <w:t xml:space="preserve">. înființate în România, care anterior intrării în vigoare a </w:t>
      </w:r>
      <w:r w:rsidRPr="00666421">
        <w:rPr>
          <w:rFonts w:ascii="Times New Roman" w:hAnsi="Times New Roman"/>
          <w:sz w:val="24"/>
          <w:szCs w:val="24"/>
        </w:rPr>
        <w:t>Legii nr. 74/2015</w:t>
      </w:r>
      <w:r w:rsidRPr="00666421">
        <w:rPr>
          <w:rFonts w:ascii="Times New Roman" w:hAnsi="Times New Roman"/>
          <w:color w:val="000000"/>
          <w:sz w:val="24"/>
          <w:szCs w:val="24"/>
        </w:rPr>
        <w:t xml:space="preserve"> au fost obligate să solicite înregistrarea la A.S.F. conform prevederilor art. 114 alin. (2) şi art. 115 alin. (1) din Legea nr. 297/2004, inclusiv </w:t>
      </w:r>
      <w:r w:rsidRPr="00666421">
        <w:rPr>
          <w:rFonts w:ascii="Times New Roman" w:hAnsi="Times New Roman"/>
          <w:sz w:val="24"/>
          <w:szCs w:val="24"/>
        </w:rPr>
        <w:t xml:space="preserve">societăţile de investiţii financiare, constituite în conformitate cu prevederile Legii nr. 133/1996 pentru transformarea Fondurilor Proprietăţii Private în </w:t>
      </w:r>
      <w:r w:rsidRPr="00666421">
        <w:rPr>
          <w:rFonts w:ascii="Times New Roman" w:hAnsi="Times New Roman"/>
          <w:sz w:val="24"/>
          <w:szCs w:val="24"/>
        </w:rPr>
        <w:lastRenderedPageBreak/>
        <w:t xml:space="preserve">societăţi de investiţii financiare, cu modificările ulterioare, denumită în continuare </w:t>
      </w:r>
      <w:r w:rsidRPr="00666421">
        <w:rPr>
          <w:rFonts w:ascii="Times New Roman" w:hAnsi="Times New Roman"/>
          <w:i/>
          <w:sz w:val="24"/>
          <w:szCs w:val="24"/>
        </w:rPr>
        <w:t>Legea nr. 133/1996</w:t>
      </w:r>
      <w:r w:rsidRPr="00666421">
        <w:rPr>
          <w:rFonts w:ascii="Times New Roman" w:hAnsi="Times New Roman"/>
          <w:sz w:val="24"/>
          <w:szCs w:val="24"/>
        </w:rPr>
        <w:t>, respectiv Societatea „Fondul Proprietatea” SA constituită în conformitate cu prevederile Legii nr. 247/2005</w:t>
      </w:r>
      <w:r w:rsidRPr="00666421">
        <w:rPr>
          <w:rFonts w:ascii="Times New Roman" w:hAnsi="Times New Roman"/>
          <w:bCs/>
          <w:sz w:val="24"/>
          <w:szCs w:val="24"/>
        </w:rPr>
        <w:t xml:space="preserve"> privind reforma în domeniile proprietăţii şi justiţiei, precum şi unele măsuri adiacente, cu modificările și completările ulterioare, denumită în continuare </w:t>
      </w:r>
      <w:r w:rsidRPr="00666421">
        <w:rPr>
          <w:rFonts w:ascii="Times New Roman" w:hAnsi="Times New Roman"/>
          <w:bCs/>
          <w:i/>
          <w:sz w:val="24"/>
          <w:szCs w:val="24"/>
        </w:rPr>
        <w:t>Legea nr. 247/2005;</w:t>
      </w:r>
    </w:p>
    <w:p w:rsidR="003020FA" w:rsidRPr="00666421" w:rsidRDefault="003020FA" w:rsidP="003020FA">
      <w:pPr>
        <w:autoSpaceDE w:val="0"/>
        <w:autoSpaceDN w:val="0"/>
        <w:adjustRightInd w:val="0"/>
        <w:ind w:left="0" w:firstLine="708"/>
        <w:rPr>
          <w:rFonts w:ascii="Times New Roman" w:hAnsi="Times New Roman"/>
          <w:color w:val="000000"/>
          <w:sz w:val="24"/>
          <w:szCs w:val="24"/>
        </w:rPr>
      </w:pPr>
      <w:r w:rsidRPr="00666421">
        <w:rPr>
          <w:rFonts w:ascii="Times New Roman" w:hAnsi="Times New Roman"/>
          <w:color w:val="000000"/>
          <w:sz w:val="24"/>
          <w:szCs w:val="24"/>
        </w:rPr>
        <w:t>b) A.O.P.C.  înființate în România, cărora, în conformitate cu prevederile art. 115 alin. (2) din Legea nr. 297/2004, nu le erau aplicabile prevederile Legii nr. 297/2004, neavând obligaţia înregistrării la A.S.F. anterior intrării în vigoare a Legii nr. 74/2015.</w:t>
      </w:r>
    </w:p>
    <w:p w:rsidR="003020FA" w:rsidRPr="00666421" w:rsidRDefault="003020FA" w:rsidP="003020FA">
      <w:pPr>
        <w:autoSpaceDE w:val="0"/>
        <w:autoSpaceDN w:val="0"/>
        <w:adjustRightInd w:val="0"/>
        <w:ind w:left="0" w:firstLine="708"/>
        <w:rPr>
          <w:rFonts w:ascii="Times New Roman" w:hAnsi="Times New Roman"/>
          <w:color w:val="000000"/>
          <w:sz w:val="24"/>
          <w:szCs w:val="24"/>
        </w:rPr>
      </w:pPr>
      <w:r w:rsidRPr="00666421">
        <w:rPr>
          <w:rFonts w:ascii="Times New Roman" w:hAnsi="Times New Roman"/>
          <w:color w:val="000000"/>
          <w:sz w:val="24"/>
          <w:szCs w:val="24"/>
        </w:rPr>
        <w:t xml:space="preserve">(3) Prevederile prezentei legi </w:t>
      </w:r>
      <w:r w:rsidR="00702833" w:rsidRPr="00666421">
        <w:rPr>
          <w:rFonts w:ascii="Times New Roman" w:hAnsi="Times New Roman"/>
          <w:color w:val="000000"/>
          <w:sz w:val="24"/>
          <w:szCs w:val="24"/>
        </w:rPr>
        <w:t>se completează</w:t>
      </w:r>
      <w:r w:rsidRPr="00666421">
        <w:rPr>
          <w:rFonts w:ascii="Times New Roman" w:hAnsi="Times New Roman"/>
          <w:color w:val="000000"/>
          <w:sz w:val="24"/>
          <w:szCs w:val="24"/>
        </w:rPr>
        <w:t xml:space="preserve"> în mod corespunzător cu prevederile </w:t>
      </w:r>
      <w:r w:rsidRPr="00666421">
        <w:rPr>
          <w:rFonts w:ascii="Times New Roman" w:hAnsi="Times New Roman"/>
          <w:sz w:val="24"/>
          <w:szCs w:val="24"/>
        </w:rPr>
        <w:t xml:space="preserve">Legii nr. 74/2015 și ale Legii </w:t>
      </w:r>
      <w:hyperlink r:id="rId27" w:history="1">
        <w:r w:rsidRPr="00666421">
          <w:rPr>
            <w:rFonts w:ascii="Times New Roman" w:hAnsi="Times New Roman"/>
            <w:color w:val="000000"/>
            <w:sz w:val="24"/>
            <w:szCs w:val="24"/>
          </w:rPr>
          <w:t>nr. 31/1990</w:t>
        </w:r>
      </w:hyperlink>
      <w:r w:rsidRPr="00666421">
        <w:rPr>
          <w:rFonts w:ascii="Times New Roman" w:hAnsi="Times New Roman"/>
          <w:sz w:val="24"/>
          <w:szCs w:val="24"/>
        </w:rPr>
        <w:t xml:space="preserve">, </w:t>
      </w:r>
      <w:r w:rsidR="004E6C19" w:rsidRPr="00666421">
        <w:rPr>
          <w:rFonts w:ascii="Times New Roman" w:hAnsi="Times New Roman"/>
          <w:sz w:val="24"/>
          <w:szCs w:val="24"/>
        </w:rPr>
        <w:t>în măsura în care nu contravin cu prevederile prezentei legi.</w:t>
      </w:r>
    </w:p>
    <w:p w:rsidR="003020FA" w:rsidRPr="00666421" w:rsidRDefault="003020FA" w:rsidP="00D61DF2">
      <w:pPr>
        <w:ind w:left="0" w:firstLine="0"/>
        <w:rPr>
          <w:rFonts w:ascii="Times New Roman" w:hAnsi="Times New Roman"/>
          <w:b/>
          <w:sz w:val="24"/>
          <w:szCs w:val="24"/>
        </w:rPr>
      </w:pPr>
    </w:p>
    <w:p w:rsidR="003020FA" w:rsidRPr="00666421" w:rsidRDefault="00866B10" w:rsidP="003020FA">
      <w:pPr>
        <w:ind w:left="0" w:firstLine="708"/>
        <w:rPr>
          <w:rFonts w:ascii="Times New Roman" w:hAnsi="Times New Roman"/>
          <w:sz w:val="24"/>
          <w:szCs w:val="24"/>
        </w:rPr>
      </w:pPr>
      <w:r w:rsidRPr="00666421">
        <w:rPr>
          <w:rFonts w:ascii="Times New Roman" w:hAnsi="Times New Roman"/>
          <w:b/>
          <w:sz w:val="24"/>
          <w:szCs w:val="24"/>
        </w:rPr>
        <w:t>Art. 7</w:t>
      </w:r>
      <w:r w:rsidR="004D6805" w:rsidRPr="00666421">
        <w:rPr>
          <w:rFonts w:ascii="Times New Roman" w:hAnsi="Times New Roman"/>
          <w:b/>
          <w:sz w:val="24"/>
          <w:szCs w:val="24"/>
        </w:rPr>
        <w:t>9</w:t>
      </w:r>
      <w:r w:rsidR="00F9647C" w:rsidRPr="00666421">
        <w:rPr>
          <w:rFonts w:ascii="Times New Roman" w:hAnsi="Times New Roman"/>
          <w:b/>
          <w:sz w:val="24"/>
          <w:szCs w:val="24"/>
        </w:rPr>
        <w:t>.</w:t>
      </w:r>
      <w:r w:rsidRPr="00666421">
        <w:rPr>
          <w:rFonts w:ascii="Times New Roman" w:hAnsi="Times New Roman"/>
          <w:sz w:val="24"/>
          <w:szCs w:val="24"/>
        </w:rPr>
        <w:t xml:space="preserve"> - </w:t>
      </w:r>
      <w:r w:rsidR="003020FA" w:rsidRPr="00666421">
        <w:rPr>
          <w:rFonts w:ascii="Times New Roman" w:hAnsi="Times New Roman"/>
          <w:sz w:val="24"/>
          <w:szCs w:val="24"/>
        </w:rPr>
        <w:t>(1) A.O.P.C. autorizate de A.S.F. la data intrării în vigoare a prezentei legi</w:t>
      </w:r>
      <w:r w:rsidR="00E27968">
        <w:rPr>
          <w:rFonts w:ascii="Times New Roman" w:hAnsi="Times New Roman"/>
          <w:sz w:val="24"/>
          <w:szCs w:val="24"/>
        </w:rPr>
        <w:t xml:space="preserve"> </w:t>
      </w:r>
      <w:r w:rsidR="00E27968" w:rsidRPr="0005610C">
        <w:rPr>
          <w:rFonts w:ascii="Times New Roman" w:hAnsi="Times New Roman"/>
          <w:sz w:val="24"/>
          <w:szCs w:val="24"/>
        </w:rPr>
        <w:t>și A.O.P.C. prevăzute la art. 78 alin. (2) lit. b)</w:t>
      </w:r>
      <w:r w:rsidR="003020FA" w:rsidRPr="00666421">
        <w:rPr>
          <w:rFonts w:ascii="Times New Roman" w:hAnsi="Times New Roman"/>
          <w:sz w:val="24"/>
          <w:szCs w:val="24"/>
        </w:rPr>
        <w:t>, cu excepția F.I.A.P.M. menționate la art. 44 alin. (1), sunt obligate ca, în termen de 1</w:t>
      </w:r>
      <w:r w:rsidR="00E46472" w:rsidRPr="00666421">
        <w:rPr>
          <w:rFonts w:ascii="Times New Roman" w:hAnsi="Times New Roman"/>
          <w:sz w:val="24"/>
          <w:szCs w:val="24"/>
        </w:rPr>
        <w:t>8</w:t>
      </w:r>
      <w:r w:rsidR="003020FA" w:rsidRPr="00666421">
        <w:rPr>
          <w:rFonts w:ascii="Times New Roman" w:hAnsi="Times New Roman"/>
          <w:sz w:val="24"/>
          <w:szCs w:val="24"/>
        </w:rPr>
        <w:t xml:space="preserve"> luni de la data intrării în vigoare a acesteia:</w:t>
      </w:r>
    </w:p>
    <w:p w:rsidR="0079264C" w:rsidRPr="00666421" w:rsidRDefault="003020FA" w:rsidP="003020FA">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a) să îşi adapteze documentele de constituire şi funcţionare şi activitatea la prevederile prezentei legi;</w:t>
      </w:r>
    </w:p>
    <w:p w:rsidR="0079264C" w:rsidRPr="00666421" w:rsidRDefault="00866B10">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b) să solicite autorizarea modificărilor necesare ale documentelor menţionate la lit. a) şi să depună cererile şi documentaţia în acest sens.</w:t>
      </w:r>
    </w:p>
    <w:p w:rsidR="003020FA" w:rsidRPr="00666421" w:rsidRDefault="003020FA" w:rsidP="003020FA">
      <w:pPr>
        <w:autoSpaceDE w:val="0"/>
        <w:autoSpaceDN w:val="0"/>
        <w:adjustRightInd w:val="0"/>
        <w:ind w:left="0" w:firstLine="708"/>
        <w:rPr>
          <w:rFonts w:ascii="Times New Roman" w:hAnsi="Times New Roman"/>
          <w:sz w:val="24"/>
          <w:szCs w:val="24"/>
        </w:rPr>
      </w:pPr>
      <w:r w:rsidRPr="00666421">
        <w:rPr>
          <w:rFonts w:ascii="Times New Roman" w:hAnsi="Times New Roman"/>
          <w:sz w:val="24"/>
          <w:szCs w:val="24"/>
        </w:rPr>
        <w:t>(2) A.O.P.C. aflate în situaţia prevăzută la alin. (1) şi care nu dau curs obligaţiilor prevăzute în prezentul articol în termenul menţionat li retrage autorizaţia de funcţionare.</w:t>
      </w:r>
    </w:p>
    <w:p w:rsidR="003020FA" w:rsidRPr="00666421" w:rsidRDefault="003020FA" w:rsidP="003020FA">
      <w:pPr>
        <w:ind w:left="0" w:firstLine="708"/>
        <w:rPr>
          <w:rFonts w:ascii="Times New Roman" w:hAnsi="Times New Roman"/>
          <w:dstrike/>
          <w:kern w:val="18"/>
          <w:sz w:val="24"/>
          <w:szCs w:val="24"/>
        </w:rPr>
      </w:pPr>
      <w:r w:rsidRPr="00666421">
        <w:rPr>
          <w:rFonts w:ascii="Times New Roman" w:hAnsi="Times New Roman"/>
          <w:sz w:val="24"/>
          <w:szCs w:val="24"/>
        </w:rPr>
        <w:t xml:space="preserve">(3) </w:t>
      </w:r>
      <w:r w:rsidRPr="00666421">
        <w:rPr>
          <w:rFonts w:ascii="Times New Roman" w:hAnsi="Times New Roman"/>
          <w:kern w:val="18"/>
          <w:sz w:val="24"/>
          <w:szCs w:val="24"/>
        </w:rPr>
        <w:t>În aplicarea prevederilor alin. (1), A.O.P.C. înregistrate la A.S.F. anterior intrării în vigoare a prezentei legi solicită autorizarea la A.S.F. în vederea încadrării în</w:t>
      </w:r>
      <w:r w:rsidR="009E597E" w:rsidRPr="00666421">
        <w:rPr>
          <w:rFonts w:ascii="Times New Roman" w:hAnsi="Times New Roman"/>
          <w:kern w:val="18"/>
          <w:sz w:val="24"/>
          <w:szCs w:val="24"/>
        </w:rPr>
        <w:t xml:space="preserve"> </w:t>
      </w:r>
      <w:r w:rsidRPr="00666421">
        <w:rPr>
          <w:rFonts w:ascii="Times New Roman" w:hAnsi="Times New Roman"/>
          <w:kern w:val="18"/>
          <w:sz w:val="24"/>
          <w:szCs w:val="24"/>
        </w:rPr>
        <w:t>una dintre categoriile de F.I.A. prevăzute de prezenta lege, astfel:</w:t>
      </w:r>
    </w:p>
    <w:p w:rsidR="003020FA" w:rsidRPr="00666421" w:rsidRDefault="003020FA" w:rsidP="003020FA">
      <w:pPr>
        <w:widowControl w:val="0"/>
        <w:numPr>
          <w:ilvl w:val="0"/>
          <w:numId w:val="3"/>
        </w:numPr>
        <w:tabs>
          <w:tab w:val="left" w:pos="284"/>
        </w:tabs>
        <w:suppressAutoHyphens/>
        <w:ind w:left="0" w:firstLine="709"/>
        <w:rPr>
          <w:rFonts w:ascii="Times New Roman" w:hAnsi="Times New Roman"/>
          <w:kern w:val="18"/>
          <w:sz w:val="24"/>
          <w:szCs w:val="24"/>
        </w:rPr>
      </w:pPr>
      <w:r w:rsidRPr="00666421">
        <w:rPr>
          <w:rFonts w:ascii="Times New Roman" w:hAnsi="Times New Roman"/>
          <w:kern w:val="18"/>
          <w:sz w:val="24"/>
          <w:szCs w:val="24"/>
        </w:rPr>
        <w:t>A.O.P.C. care atrag în mod public resurse financiare solicită încadrarea în</w:t>
      </w:r>
      <w:r w:rsidR="009E597E" w:rsidRPr="00666421">
        <w:rPr>
          <w:rFonts w:ascii="Times New Roman" w:hAnsi="Times New Roman"/>
          <w:kern w:val="18"/>
          <w:sz w:val="24"/>
          <w:szCs w:val="24"/>
        </w:rPr>
        <w:t xml:space="preserve"> </w:t>
      </w:r>
      <w:r w:rsidRPr="00666421">
        <w:rPr>
          <w:rFonts w:ascii="Times New Roman" w:hAnsi="Times New Roman"/>
          <w:kern w:val="18"/>
          <w:sz w:val="24"/>
          <w:szCs w:val="24"/>
        </w:rPr>
        <w:t xml:space="preserve">una dintre categoriile de F.I.A. destinate investitorilor de retail; </w:t>
      </w:r>
    </w:p>
    <w:p w:rsidR="003020FA" w:rsidRPr="00666421" w:rsidRDefault="003020FA" w:rsidP="003020FA">
      <w:pPr>
        <w:widowControl w:val="0"/>
        <w:numPr>
          <w:ilvl w:val="0"/>
          <w:numId w:val="3"/>
        </w:numPr>
        <w:tabs>
          <w:tab w:val="left" w:pos="284"/>
        </w:tabs>
        <w:suppressAutoHyphens/>
        <w:ind w:left="0" w:firstLine="709"/>
        <w:rPr>
          <w:rFonts w:ascii="Times New Roman" w:hAnsi="Times New Roman"/>
          <w:kern w:val="18"/>
          <w:sz w:val="24"/>
          <w:szCs w:val="24"/>
        </w:rPr>
      </w:pPr>
      <w:r w:rsidRPr="00666421">
        <w:rPr>
          <w:rFonts w:ascii="Times New Roman" w:hAnsi="Times New Roman"/>
          <w:kern w:val="18"/>
          <w:sz w:val="24"/>
          <w:szCs w:val="24"/>
        </w:rPr>
        <w:t>A.O.P.C. care atrag în mod privat resurse financiare solicită încadrarea în</w:t>
      </w:r>
      <w:r w:rsidR="009E597E" w:rsidRPr="00666421">
        <w:rPr>
          <w:rFonts w:ascii="Times New Roman" w:hAnsi="Times New Roman"/>
          <w:kern w:val="18"/>
          <w:sz w:val="24"/>
          <w:szCs w:val="24"/>
        </w:rPr>
        <w:t xml:space="preserve"> </w:t>
      </w:r>
      <w:r w:rsidRPr="00666421">
        <w:rPr>
          <w:rFonts w:ascii="Times New Roman" w:hAnsi="Times New Roman"/>
          <w:kern w:val="18"/>
          <w:sz w:val="24"/>
          <w:szCs w:val="24"/>
        </w:rPr>
        <w:t xml:space="preserve">una dintre categoriile de F.I.A. destinate investitorilor profesionali sau investitorilor de retail, după caz. În cazul în care investitorii respectivului A.O.P.C. nu se încadrează în categoria investitorilor profesionali, </w:t>
      </w:r>
      <w:r w:rsidR="00616A03">
        <w:rPr>
          <w:rFonts w:ascii="Times New Roman" w:hAnsi="Times New Roman"/>
          <w:kern w:val="18"/>
          <w:sz w:val="24"/>
          <w:szCs w:val="24"/>
        </w:rPr>
        <w:t>A.F.I.A.</w:t>
      </w:r>
      <w:r w:rsidRPr="00666421">
        <w:rPr>
          <w:rFonts w:ascii="Times New Roman" w:hAnsi="Times New Roman"/>
          <w:kern w:val="18"/>
          <w:sz w:val="24"/>
          <w:szCs w:val="24"/>
        </w:rPr>
        <w:t xml:space="preserve"> care administrează activele A.O.P.C.:</w:t>
      </w:r>
    </w:p>
    <w:p w:rsidR="003020FA" w:rsidRPr="00666421" w:rsidRDefault="003020FA" w:rsidP="003020FA">
      <w:pPr>
        <w:pStyle w:val="ListParagraph"/>
        <w:widowControl w:val="0"/>
        <w:numPr>
          <w:ilvl w:val="0"/>
          <w:numId w:val="12"/>
        </w:numPr>
        <w:tabs>
          <w:tab w:val="left" w:pos="284"/>
        </w:tabs>
        <w:suppressAutoHyphens/>
        <w:ind w:left="0" w:firstLine="709"/>
        <w:rPr>
          <w:rFonts w:ascii="Times New Roman" w:hAnsi="Times New Roman"/>
          <w:kern w:val="18"/>
          <w:sz w:val="24"/>
          <w:szCs w:val="24"/>
        </w:rPr>
      </w:pPr>
      <w:r w:rsidRPr="00666421">
        <w:rPr>
          <w:rFonts w:ascii="Times New Roman" w:hAnsi="Times New Roman"/>
          <w:kern w:val="18"/>
          <w:sz w:val="24"/>
          <w:szCs w:val="24"/>
        </w:rPr>
        <w:t>solicită A.S.F. ca respectivul A.O.P.C. să fie autorizat în calitate de F.I.A. destinat investitorilor de retail, sau;</w:t>
      </w:r>
    </w:p>
    <w:p w:rsidR="003020FA" w:rsidRPr="00666421" w:rsidRDefault="003020FA" w:rsidP="003020FA">
      <w:pPr>
        <w:pStyle w:val="ListParagraph"/>
        <w:widowControl w:val="0"/>
        <w:numPr>
          <w:ilvl w:val="0"/>
          <w:numId w:val="12"/>
        </w:numPr>
        <w:tabs>
          <w:tab w:val="left" w:pos="284"/>
        </w:tabs>
        <w:suppressAutoHyphens/>
        <w:ind w:left="0" w:firstLine="709"/>
        <w:rPr>
          <w:rFonts w:ascii="Times New Roman" w:hAnsi="Times New Roman"/>
          <w:kern w:val="18"/>
          <w:sz w:val="24"/>
          <w:szCs w:val="24"/>
        </w:rPr>
      </w:pPr>
      <w:r w:rsidRPr="00666421">
        <w:rPr>
          <w:rFonts w:ascii="Times New Roman" w:hAnsi="Times New Roman"/>
          <w:kern w:val="18"/>
          <w:sz w:val="24"/>
          <w:szCs w:val="24"/>
        </w:rPr>
        <w:t>inițiază demersurile necesare în termen de 3 luni de la data intrării în vigoare a prezentei legi în vederea lichidării A.O.P.C., în conformitate cu prevederile stabilite prin reglementările emise de A.S.F., cu respectarea conținutului prospectului A.O.P.C.</w:t>
      </w:r>
    </w:p>
    <w:p w:rsidR="003020FA" w:rsidRPr="00666421" w:rsidRDefault="003020FA" w:rsidP="003020FA">
      <w:pPr>
        <w:ind w:left="0" w:firstLine="708"/>
        <w:rPr>
          <w:rFonts w:ascii="Times New Roman" w:hAnsi="Times New Roman"/>
          <w:kern w:val="18"/>
          <w:sz w:val="24"/>
          <w:szCs w:val="24"/>
        </w:rPr>
      </w:pPr>
      <w:r w:rsidRPr="00666421">
        <w:rPr>
          <w:rFonts w:ascii="Times New Roman" w:hAnsi="Times New Roman"/>
          <w:kern w:val="18"/>
          <w:sz w:val="24"/>
          <w:szCs w:val="24"/>
        </w:rPr>
        <w:t>(4) În cazul A.O.P.C. înregistrate la A.S.F. ale căror titluri de participare sunt tranzacţionate în cadrul unui loc de tranzacţionare, acestea solicită încadrarea în categoria F.I.A. destinate investitorilor de retail.</w:t>
      </w:r>
    </w:p>
    <w:p w:rsidR="003020FA" w:rsidRPr="00666421" w:rsidRDefault="003020FA" w:rsidP="003020FA">
      <w:pPr>
        <w:ind w:left="0" w:firstLine="708"/>
        <w:rPr>
          <w:rFonts w:ascii="Times New Roman" w:hAnsi="Times New Roman"/>
          <w:sz w:val="24"/>
          <w:szCs w:val="24"/>
        </w:rPr>
      </w:pPr>
      <w:r w:rsidRPr="00666421">
        <w:rPr>
          <w:rFonts w:ascii="Times New Roman" w:hAnsi="Times New Roman"/>
          <w:sz w:val="24"/>
          <w:szCs w:val="24"/>
        </w:rPr>
        <w:t>(5) Ca urmare a modificărilor documentelor de constituire a A.O.P.C. de tipul fondurilor închise de investiţii înregistrate la A.S.F. anterior intrării în vigoare a prezentei legi, în vederea alinierii la prevederile acesteia şi a reglementărilor A.S.F. cu privire la transformarea în F.I.A.C, nu sunt aplicabile prevederile art. 11 alin. (4) cu privire la retragerea investitorilor.</w:t>
      </w:r>
    </w:p>
    <w:p w:rsidR="00E24663" w:rsidRPr="00666421" w:rsidRDefault="00E24663" w:rsidP="003020FA">
      <w:pPr>
        <w:ind w:left="0" w:firstLine="708"/>
        <w:rPr>
          <w:rFonts w:ascii="Times New Roman" w:hAnsi="Times New Roman"/>
          <w:sz w:val="24"/>
          <w:szCs w:val="24"/>
        </w:rPr>
      </w:pPr>
    </w:p>
    <w:p w:rsidR="0079264C" w:rsidRPr="00666421" w:rsidRDefault="00866B10">
      <w:pPr>
        <w:ind w:left="0" w:firstLine="708"/>
        <w:rPr>
          <w:rFonts w:ascii="Times New Roman" w:hAnsi="Times New Roman"/>
          <w:sz w:val="24"/>
          <w:szCs w:val="24"/>
        </w:rPr>
      </w:pPr>
      <w:r w:rsidRPr="00666421">
        <w:rPr>
          <w:rFonts w:ascii="Times New Roman" w:hAnsi="Times New Roman"/>
          <w:b/>
          <w:sz w:val="24"/>
          <w:szCs w:val="24"/>
        </w:rPr>
        <w:t xml:space="preserve">Art. </w:t>
      </w:r>
      <w:r w:rsidR="004D6805" w:rsidRPr="00666421">
        <w:rPr>
          <w:rFonts w:ascii="Times New Roman" w:hAnsi="Times New Roman"/>
          <w:b/>
          <w:sz w:val="24"/>
          <w:szCs w:val="24"/>
        </w:rPr>
        <w:t>80</w:t>
      </w:r>
      <w:r w:rsidRPr="00666421">
        <w:rPr>
          <w:rFonts w:ascii="Times New Roman" w:hAnsi="Times New Roman"/>
          <w:b/>
          <w:sz w:val="24"/>
          <w:szCs w:val="24"/>
        </w:rPr>
        <w:t>.</w:t>
      </w:r>
      <w:r w:rsidRPr="00666421">
        <w:rPr>
          <w:rFonts w:ascii="Times New Roman" w:hAnsi="Times New Roman"/>
          <w:sz w:val="24"/>
          <w:szCs w:val="24"/>
        </w:rPr>
        <w:t xml:space="preserve"> - </w:t>
      </w:r>
      <w:r w:rsidR="003020FA" w:rsidRPr="00666421">
        <w:rPr>
          <w:rFonts w:ascii="Times New Roman" w:hAnsi="Times New Roman"/>
          <w:sz w:val="24"/>
          <w:szCs w:val="24"/>
        </w:rPr>
        <w:t xml:space="preserve">(1) Societăţile de investiţii financiare, denumite în continuare </w:t>
      </w:r>
      <w:r w:rsidR="003020FA" w:rsidRPr="00666421">
        <w:rPr>
          <w:rFonts w:ascii="Times New Roman" w:hAnsi="Times New Roman"/>
          <w:i/>
          <w:sz w:val="24"/>
          <w:szCs w:val="24"/>
        </w:rPr>
        <w:t>S.I.F</w:t>
      </w:r>
      <w:r w:rsidR="003020FA" w:rsidRPr="00666421">
        <w:rPr>
          <w:rFonts w:ascii="Times New Roman" w:hAnsi="Times New Roman"/>
          <w:sz w:val="24"/>
          <w:szCs w:val="24"/>
        </w:rPr>
        <w:t>., constituite în conformitate cu prevederile Legii nr.133/1996</w:t>
      </w:r>
      <w:r w:rsidR="00BA4235" w:rsidRPr="00666421">
        <w:rPr>
          <w:rFonts w:ascii="Times New Roman" w:hAnsi="Times New Roman"/>
          <w:sz w:val="24"/>
          <w:szCs w:val="24"/>
        </w:rPr>
        <w:t>,</w:t>
      </w:r>
      <w:r w:rsidR="003020FA" w:rsidRPr="00666421">
        <w:rPr>
          <w:rFonts w:ascii="Times New Roman" w:hAnsi="Times New Roman"/>
          <w:sz w:val="24"/>
          <w:szCs w:val="24"/>
        </w:rPr>
        <w:t xml:space="preserve"> precum şi societatea de investiţii „Fondul Proprietatea” SA, constituită în temeiul Legii nr. 247/2005 se încadrează în categoria F.I.A. destinate investitorilor de retail şi nu pot să solicite retragerea de la tranzacţionare de pe piaţa reglementată la vedere administrată de Bursa de Valori București SA, decât în condițiile retragerii autorizației de F.I.A. de către A.S.F.</w:t>
      </w:r>
    </w:p>
    <w:p w:rsidR="0079264C" w:rsidRPr="00666421" w:rsidRDefault="00BF37CC">
      <w:pPr>
        <w:ind w:left="0" w:firstLine="708"/>
        <w:rPr>
          <w:rFonts w:ascii="Times New Roman" w:hAnsi="Times New Roman"/>
          <w:sz w:val="24"/>
          <w:szCs w:val="24"/>
        </w:rPr>
      </w:pPr>
      <w:r w:rsidRPr="00666421" w:rsidDel="00BF37CC">
        <w:rPr>
          <w:rFonts w:ascii="Times New Roman" w:hAnsi="Times New Roman"/>
          <w:sz w:val="24"/>
          <w:szCs w:val="24"/>
        </w:rPr>
        <w:t xml:space="preserve"> </w:t>
      </w:r>
      <w:r w:rsidR="00866B10" w:rsidRPr="00666421">
        <w:rPr>
          <w:rFonts w:ascii="Times New Roman" w:hAnsi="Times New Roman"/>
          <w:sz w:val="24"/>
          <w:szCs w:val="24"/>
        </w:rPr>
        <w:t>(</w:t>
      </w:r>
      <w:r w:rsidRPr="00666421">
        <w:rPr>
          <w:rFonts w:ascii="Times New Roman" w:hAnsi="Times New Roman"/>
          <w:sz w:val="24"/>
          <w:szCs w:val="24"/>
        </w:rPr>
        <w:t>2</w:t>
      </w:r>
      <w:r w:rsidR="00866B10" w:rsidRPr="00666421">
        <w:rPr>
          <w:rFonts w:ascii="Times New Roman" w:hAnsi="Times New Roman"/>
          <w:sz w:val="24"/>
          <w:szCs w:val="24"/>
        </w:rPr>
        <w:t xml:space="preserve">) În cazul emiterii de către </w:t>
      </w:r>
      <w:r w:rsidR="004B64AE" w:rsidRPr="00666421">
        <w:rPr>
          <w:rFonts w:ascii="Times New Roman" w:hAnsi="Times New Roman"/>
          <w:sz w:val="24"/>
          <w:szCs w:val="24"/>
        </w:rPr>
        <w:t>S.I.F.</w:t>
      </w:r>
      <w:r w:rsidR="00866B10" w:rsidRPr="00666421">
        <w:rPr>
          <w:rFonts w:ascii="Times New Roman" w:hAnsi="Times New Roman"/>
          <w:sz w:val="24"/>
          <w:szCs w:val="24"/>
        </w:rPr>
        <w:t xml:space="preserve"> a mai multor categorii</w:t>
      </w:r>
      <w:r w:rsidR="007F3AC9" w:rsidRPr="00666421">
        <w:rPr>
          <w:rFonts w:ascii="Times New Roman" w:hAnsi="Times New Roman"/>
          <w:sz w:val="24"/>
          <w:szCs w:val="24"/>
        </w:rPr>
        <w:t xml:space="preserve"> </w:t>
      </w:r>
      <w:r w:rsidR="00866B10" w:rsidRPr="00666421">
        <w:rPr>
          <w:rFonts w:ascii="Times New Roman" w:hAnsi="Times New Roman"/>
          <w:sz w:val="24"/>
          <w:szCs w:val="24"/>
        </w:rPr>
        <w:t xml:space="preserve">de acţiuni, </w:t>
      </w:r>
      <w:r w:rsidR="007F3AC9" w:rsidRPr="00666421">
        <w:rPr>
          <w:rFonts w:ascii="Times New Roman" w:hAnsi="Times New Roman"/>
          <w:sz w:val="24"/>
          <w:szCs w:val="24"/>
        </w:rPr>
        <w:t xml:space="preserve">aceste </w:t>
      </w:r>
      <w:r w:rsidR="00866B10" w:rsidRPr="00666421">
        <w:rPr>
          <w:rFonts w:ascii="Times New Roman" w:hAnsi="Times New Roman"/>
          <w:sz w:val="24"/>
          <w:szCs w:val="24"/>
        </w:rPr>
        <w:t>categorii de acţiuni se tranzacţionează în secţiuni diferite pe piaţa reglementată la vedere administrată de Bursa de Valori București</w:t>
      </w:r>
      <w:r w:rsidR="00471FB1" w:rsidRPr="00666421">
        <w:rPr>
          <w:rFonts w:ascii="Times New Roman" w:hAnsi="Times New Roman"/>
          <w:sz w:val="24"/>
          <w:szCs w:val="24"/>
        </w:rPr>
        <w:t xml:space="preserve"> SA</w:t>
      </w:r>
      <w:r w:rsidR="00866B10" w:rsidRPr="00666421">
        <w:rPr>
          <w:rFonts w:ascii="Times New Roman" w:hAnsi="Times New Roman"/>
          <w:sz w:val="24"/>
          <w:szCs w:val="24"/>
        </w:rPr>
        <w:t xml:space="preserve">. </w:t>
      </w:r>
    </w:p>
    <w:p w:rsidR="00D57CBC" w:rsidRDefault="00111A0D" w:rsidP="00D61DF2">
      <w:pPr>
        <w:ind w:left="0" w:firstLine="0"/>
        <w:rPr>
          <w:rFonts w:ascii="Times New Roman" w:hAnsi="Times New Roman"/>
          <w:sz w:val="24"/>
          <w:szCs w:val="24"/>
        </w:rPr>
      </w:pPr>
      <w:r w:rsidRPr="00666421">
        <w:rPr>
          <w:rFonts w:ascii="Times New Roman" w:eastAsia="Times New Roman" w:hAnsi="Times New Roman"/>
          <w:bCs/>
          <w:color w:val="000000" w:themeColor="text1"/>
          <w:sz w:val="24"/>
          <w:szCs w:val="24"/>
          <w:lang w:eastAsia="ro-RO"/>
        </w:rPr>
        <w:tab/>
      </w:r>
      <w:r w:rsidR="00EF4437" w:rsidRPr="00666421" w:rsidDel="00EF4437">
        <w:rPr>
          <w:rFonts w:ascii="Times New Roman" w:hAnsi="Times New Roman"/>
          <w:sz w:val="24"/>
          <w:szCs w:val="24"/>
        </w:rPr>
        <w:t xml:space="preserve"> </w:t>
      </w:r>
      <w:r w:rsidR="004B64AE" w:rsidRPr="00666421">
        <w:rPr>
          <w:rFonts w:ascii="Times New Roman" w:hAnsi="Times New Roman"/>
          <w:sz w:val="24"/>
          <w:szCs w:val="24"/>
        </w:rPr>
        <w:t>(</w:t>
      </w:r>
      <w:r w:rsidR="00EF4437" w:rsidRPr="00666421">
        <w:rPr>
          <w:rFonts w:ascii="Times New Roman" w:hAnsi="Times New Roman"/>
          <w:sz w:val="24"/>
          <w:szCs w:val="24"/>
        </w:rPr>
        <w:t>3</w:t>
      </w:r>
      <w:r w:rsidR="004B64AE" w:rsidRPr="00666421">
        <w:rPr>
          <w:rFonts w:ascii="Times New Roman" w:hAnsi="Times New Roman"/>
          <w:sz w:val="24"/>
          <w:szCs w:val="24"/>
        </w:rPr>
        <w:t xml:space="preserve">) Prin derogare de la prevederile art. 134 din Legea nr. 31/1990, modificarea actelor constitutive ale S.I.F. în vederea </w:t>
      </w:r>
      <w:r w:rsidR="00D57CBC">
        <w:rPr>
          <w:rFonts w:ascii="Times New Roman" w:hAnsi="Times New Roman"/>
          <w:sz w:val="24"/>
          <w:szCs w:val="24"/>
        </w:rPr>
        <w:t>modificării obiectului de activitate în conformitate cu prevederile Legii nr. 74/2015</w:t>
      </w:r>
      <w:r w:rsidR="004B64AE" w:rsidRPr="00666421">
        <w:rPr>
          <w:rFonts w:ascii="Times New Roman" w:hAnsi="Times New Roman"/>
          <w:sz w:val="24"/>
          <w:szCs w:val="24"/>
        </w:rPr>
        <w:t xml:space="preserve">, se realizează fără oferirea dreptului </w:t>
      </w:r>
      <w:r w:rsidR="00EF4437" w:rsidRPr="00666421">
        <w:rPr>
          <w:rFonts w:ascii="Times New Roman" w:hAnsi="Times New Roman"/>
          <w:sz w:val="24"/>
          <w:szCs w:val="24"/>
        </w:rPr>
        <w:t xml:space="preserve">acționarilor </w:t>
      </w:r>
      <w:r w:rsidR="004B64AE" w:rsidRPr="00666421">
        <w:rPr>
          <w:rFonts w:ascii="Times New Roman" w:hAnsi="Times New Roman"/>
          <w:sz w:val="24"/>
          <w:szCs w:val="24"/>
        </w:rPr>
        <w:t>de retragere din societate</w:t>
      </w:r>
      <w:r w:rsidR="007527F3" w:rsidRPr="00666421">
        <w:rPr>
          <w:rFonts w:ascii="Times New Roman" w:hAnsi="Times New Roman"/>
          <w:sz w:val="24"/>
          <w:szCs w:val="24"/>
        </w:rPr>
        <w:t xml:space="preserve"> și sunt înregistrate la </w:t>
      </w:r>
      <w:r w:rsidR="00D57CBC" w:rsidRPr="0005610C">
        <w:rPr>
          <w:rFonts w:ascii="Times New Roman" w:hAnsi="Times New Roman"/>
          <w:sz w:val="24"/>
          <w:szCs w:val="24"/>
        </w:rPr>
        <w:t xml:space="preserve">oficiul </w:t>
      </w:r>
      <w:r w:rsidR="00D57CBC" w:rsidRPr="0005610C">
        <w:rPr>
          <w:rFonts w:ascii="Times New Roman" w:hAnsi="Times New Roman"/>
          <w:sz w:val="24"/>
          <w:szCs w:val="24"/>
        </w:rPr>
        <w:lastRenderedPageBreak/>
        <w:t>registrului comerțului din judeţul în care este înregistrat sediul social</w:t>
      </w:r>
      <w:r w:rsidR="007527F3" w:rsidRPr="00666421">
        <w:rPr>
          <w:rFonts w:ascii="Times New Roman" w:hAnsi="Times New Roman"/>
          <w:sz w:val="24"/>
          <w:szCs w:val="24"/>
        </w:rPr>
        <w:t>, în baza hotărârii consiliului de administraţie sau a A.F.I.A., după caz, ulterior obţinerii autorizaţiei prealabile emise de A.S.F.</w:t>
      </w:r>
    </w:p>
    <w:p w:rsidR="00EF7D8F" w:rsidRPr="00666421" w:rsidRDefault="00EF7D8F" w:rsidP="00D61DF2">
      <w:pPr>
        <w:ind w:left="0" w:firstLine="0"/>
        <w:rPr>
          <w:rFonts w:ascii="Times New Roman" w:hAnsi="Times New Roman"/>
          <w:sz w:val="24"/>
          <w:szCs w:val="24"/>
        </w:rPr>
      </w:pPr>
    </w:p>
    <w:p w:rsidR="00BE2918" w:rsidRPr="00666421" w:rsidRDefault="001B4320" w:rsidP="004D6805">
      <w:pPr>
        <w:tabs>
          <w:tab w:val="left" w:pos="709"/>
        </w:tabs>
        <w:ind w:left="0" w:firstLine="0"/>
        <w:rPr>
          <w:rFonts w:ascii="Times New Roman" w:hAnsi="Times New Roman"/>
          <w:color w:val="000000" w:themeColor="text1"/>
          <w:sz w:val="24"/>
          <w:szCs w:val="24"/>
        </w:rPr>
      </w:pPr>
      <w:r w:rsidRPr="00666421">
        <w:rPr>
          <w:rFonts w:ascii="Times New Roman" w:hAnsi="Times New Roman"/>
          <w:b/>
          <w:sz w:val="24"/>
          <w:szCs w:val="24"/>
        </w:rPr>
        <w:tab/>
      </w:r>
      <w:r w:rsidR="00866B10" w:rsidRPr="00666421">
        <w:rPr>
          <w:rFonts w:ascii="Times New Roman" w:hAnsi="Times New Roman"/>
          <w:b/>
          <w:sz w:val="24"/>
          <w:szCs w:val="24"/>
        </w:rPr>
        <w:t xml:space="preserve">Art. </w:t>
      </w:r>
      <w:r w:rsidR="004D6805" w:rsidRPr="00666421">
        <w:rPr>
          <w:rFonts w:ascii="Times New Roman" w:hAnsi="Times New Roman"/>
          <w:b/>
          <w:sz w:val="24"/>
          <w:szCs w:val="24"/>
          <w:lang w:eastAsia="ar-SA"/>
        </w:rPr>
        <w:t>81</w:t>
      </w:r>
      <w:r w:rsidR="006A5554" w:rsidRPr="00666421">
        <w:rPr>
          <w:rFonts w:ascii="Times New Roman" w:hAnsi="Times New Roman"/>
          <w:b/>
          <w:sz w:val="24"/>
          <w:szCs w:val="24"/>
          <w:lang w:eastAsia="ar-SA"/>
        </w:rPr>
        <w:t xml:space="preserve">. - </w:t>
      </w:r>
      <w:r w:rsidR="00866B10" w:rsidRPr="00666421">
        <w:rPr>
          <w:rFonts w:ascii="Times New Roman" w:hAnsi="Times New Roman"/>
          <w:color w:val="000000" w:themeColor="text1"/>
          <w:sz w:val="24"/>
          <w:szCs w:val="24"/>
        </w:rPr>
        <w:t xml:space="preserve">(1) Prezenta lege intră în vigoare </w:t>
      </w:r>
      <w:r w:rsidR="00BA4235" w:rsidRPr="00666421">
        <w:rPr>
          <w:rFonts w:ascii="Times New Roman" w:hAnsi="Times New Roman"/>
          <w:color w:val="000000" w:themeColor="text1"/>
          <w:sz w:val="24"/>
          <w:szCs w:val="24"/>
        </w:rPr>
        <w:t>la</w:t>
      </w:r>
      <w:r w:rsidR="00E15BB6" w:rsidRPr="00666421">
        <w:rPr>
          <w:rFonts w:ascii="Times New Roman" w:hAnsi="Times New Roman"/>
          <w:color w:val="000000" w:themeColor="text1"/>
          <w:sz w:val="24"/>
          <w:szCs w:val="24"/>
        </w:rPr>
        <w:t xml:space="preserve"> 3</w:t>
      </w:r>
      <w:r w:rsidR="005F69C6" w:rsidRPr="00666421">
        <w:rPr>
          <w:rFonts w:ascii="Times New Roman" w:hAnsi="Times New Roman"/>
          <w:color w:val="000000" w:themeColor="text1"/>
          <w:sz w:val="24"/>
          <w:szCs w:val="24"/>
        </w:rPr>
        <w:t>0</w:t>
      </w:r>
      <w:r w:rsidR="00E15BB6" w:rsidRPr="00666421">
        <w:rPr>
          <w:rFonts w:ascii="Times New Roman" w:hAnsi="Times New Roman"/>
          <w:color w:val="000000" w:themeColor="text1"/>
          <w:sz w:val="24"/>
          <w:szCs w:val="24"/>
        </w:rPr>
        <w:t xml:space="preserve"> zile de </w:t>
      </w:r>
      <w:r w:rsidR="00866B10" w:rsidRPr="00666421">
        <w:rPr>
          <w:rFonts w:ascii="Times New Roman" w:hAnsi="Times New Roman"/>
          <w:color w:val="000000" w:themeColor="text1"/>
          <w:sz w:val="24"/>
          <w:szCs w:val="24"/>
        </w:rPr>
        <w:t>la data publicării în Monitorul Oficial al României, Partea I.</w:t>
      </w:r>
    </w:p>
    <w:p w:rsidR="003020FA" w:rsidRPr="00666421" w:rsidRDefault="003020FA">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(2) În termen de 6 luni de la intrarea în vigoare a prezentei legi, A.S.F. emite reglementări în aplicarea acesteia. </w:t>
      </w:r>
    </w:p>
    <w:p w:rsidR="00BA4235" w:rsidRPr="00666421" w:rsidRDefault="00B22B0C">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(3) La data prevăzută la art. </w:t>
      </w:r>
      <w:r w:rsidR="00702833" w:rsidRPr="00666421">
        <w:rPr>
          <w:rFonts w:ascii="Times New Roman" w:hAnsi="Times New Roman"/>
          <w:color w:val="000000" w:themeColor="text1"/>
          <w:sz w:val="24"/>
          <w:szCs w:val="24"/>
        </w:rPr>
        <w:t>7</w:t>
      </w:r>
      <w:r w:rsidR="004D6805" w:rsidRPr="00666421">
        <w:rPr>
          <w:rFonts w:ascii="Times New Roman" w:hAnsi="Times New Roman"/>
          <w:color w:val="000000" w:themeColor="text1"/>
          <w:sz w:val="24"/>
          <w:szCs w:val="24"/>
        </w:rPr>
        <w:t>9</w:t>
      </w:r>
      <w:r w:rsidRPr="00666421">
        <w:rPr>
          <w:rFonts w:ascii="Times New Roman" w:hAnsi="Times New Roman"/>
          <w:color w:val="000000" w:themeColor="text1"/>
          <w:sz w:val="24"/>
          <w:szCs w:val="24"/>
        </w:rPr>
        <w:t xml:space="preserve"> alin. (1) </w:t>
      </w:r>
      <w:r w:rsidR="00BA4235" w:rsidRPr="00666421">
        <w:rPr>
          <w:rFonts w:ascii="Times New Roman" w:hAnsi="Times New Roman"/>
          <w:color w:val="000000" w:themeColor="text1"/>
          <w:sz w:val="24"/>
          <w:szCs w:val="24"/>
        </w:rPr>
        <w:t>se abrogă:</w:t>
      </w:r>
    </w:p>
    <w:p w:rsidR="0079264C" w:rsidRPr="00666421" w:rsidRDefault="00BA4235">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a) </w:t>
      </w:r>
      <w:r w:rsidR="003020FA" w:rsidRPr="00666421">
        <w:rPr>
          <w:rFonts w:ascii="Times New Roman" w:hAnsi="Times New Roman"/>
          <w:color w:val="000000" w:themeColor="text1"/>
          <w:sz w:val="24"/>
          <w:szCs w:val="24"/>
        </w:rPr>
        <w:t>Legea nr. 133/1996 pentru transformarea Fondurilor Proprietăţii Private în societăţi de investiţii financiare, publicată în Monitorul Oficial al României, Partea I, nr. 273 din 1 noiembrie 1996, cu modificările ulterioare</w:t>
      </w:r>
      <w:r w:rsidRPr="00666421">
        <w:rPr>
          <w:rFonts w:ascii="Times New Roman" w:hAnsi="Times New Roman"/>
          <w:color w:val="000000" w:themeColor="text1"/>
          <w:sz w:val="24"/>
          <w:szCs w:val="24"/>
        </w:rPr>
        <w:t>;</w:t>
      </w:r>
      <w:r w:rsidR="003020FA" w:rsidRPr="00666421">
        <w:rPr>
          <w:rFonts w:ascii="Times New Roman" w:hAnsi="Times New Roman"/>
          <w:color w:val="000000" w:themeColor="text1"/>
          <w:sz w:val="24"/>
          <w:szCs w:val="24"/>
        </w:rPr>
        <w:t xml:space="preserve"> </w:t>
      </w:r>
    </w:p>
    <w:p w:rsidR="00BA4235" w:rsidRPr="00666421" w:rsidRDefault="00BA4235" w:rsidP="00D61DF2">
      <w:pPr>
        <w:ind w:left="0"/>
        <w:rPr>
          <w:rFonts w:ascii="Times New Roman" w:hAnsi="Times New Roman"/>
          <w:sz w:val="24"/>
          <w:szCs w:val="24"/>
        </w:rPr>
      </w:pPr>
      <w:r w:rsidRPr="00666421">
        <w:rPr>
          <w:rFonts w:ascii="Times New Roman" w:hAnsi="Times New Roman"/>
          <w:sz w:val="24"/>
          <w:szCs w:val="24"/>
        </w:rPr>
        <w:tab/>
      </w:r>
      <w:r w:rsidRPr="00666421">
        <w:rPr>
          <w:rFonts w:ascii="Times New Roman" w:hAnsi="Times New Roman"/>
          <w:sz w:val="24"/>
          <w:szCs w:val="24"/>
        </w:rPr>
        <w:tab/>
      </w:r>
      <w:r w:rsidR="00CD6B86" w:rsidRPr="00666421">
        <w:rPr>
          <w:rFonts w:ascii="Times New Roman" w:hAnsi="Times New Roman"/>
          <w:sz w:val="24"/>
          <w:szCs w:val="24"/>
        </w:rPr>
        <w:t>b</w:t>
      </w:r>
      <w:r w:rsidRPr="00666421">
        <w:rPr>
          <w:rFonts w:ascii="Times New Roman" w:hAnsi="Times New Roman"/>
          <w:sz w:val="24"/>
          <w:szCs w:val="24"/>
        </w:rPr>
        <w:t>) art. 114 – 120, 122, 123, 272 alin. (1) lit. i), 286, 286</w:t>
      </w:r>
      <w:r w:rsidRPr="00666421">
        <w:rPr>
          <w:rFonts w:ascii="Times New Roman" w:hAnsi="Times New Roman"/>
          <w:sz w:val="24"/>
          <w:szCs w:val="24"/>
          <w:vertAlign w:val="superscript"/>
        </w:rPr>
        <w:t>1</w:t>
      </w:r>
      <w:r w:rsidRPr="00666421">
        <w:rPr>
          <w:rFonts w:ascii="Times New Roman" w:hAnsi="Times New Roman"/>
          <w:sz w:val="24"/>
          <w:szCs w:val="24"/>
        </w:rPr>
        <w:t xml:space="preserve"> și 286</w:t>
      </w:r>
      <w:r w:rsidRPr="00666421">
        <w:rPr>
          <w:rFonts w:ascii="Times New Roman" w:hAnsi="Times New Roman"/>
          <w:sz w:val="24"/>
          <w:szCs w:val="24"/>
          <w:vertAlign w:val="superscript"/>
        </w:rPr>
        <w:t xml:space="preserve">3 </w:t>
      </w:r>
      <w:r w:rsidRPr="00666421">
        <w:rPr>
          <w:rFonts w:ascii="Times New Roman" w:hAnsi="Times New Roman"/>
          <w:sz w:val="24"/>
          <w:szCs w:val="24"/>
        </w:rPr>
        <w:t>din Legea nr. 297/2004;</w:t>
      </w:r>
    </w:p>
    <w:p w:rsidR="00702833" w:rsidRPr="00666421" w:rsidRDefault="00CD6B86" w:rsidP="00702833">
      <w:pPr>
        <w:ind w:left="0" w:firstLine="708"/>
        <w:rPr>
          <w:rFonts w:ascii="Times New Roman" w:hAnsi="Times New Roman"/>
          <w:sz w:val="24"/>
          <w:szCs w:val="24"/>
        </w:rPr>
      </w:pPr>
      <w:r w:rsidRPr="00666421">
        <w:rPr>
          <w:rFonts w:ascii="Times New Roman" w:hAnsi="Times New Roman"/>
          <w:sz w:val="24"/>
          <w:szCs w:val="24"/>
        </w:rPr>
        <w:t>c</w:t>
      </w:r>
      <w:r w:rsidR="00BA4235" w:rsidRPr="00666421">
        <w:rPr>
          <w:rFonts w:ascii="Times New Roman" w:hAnsi="Times New Roman"/>
          <w:sz w:val="24"/>
          <w:szCs w:val="24"/>
        </w:rPr>
        <w:t>) art. 6 alin. (1), 7, 7</w:t>
      </w:r>
      <w:r w:rsidR="00BA4235" w:rsidRPr="00666421">
        <w:rPr>
          <w:rFonts w:ascii="Times New Roman" w:hAnsi="Times New Roman"/>
          <w:sz w:val="24"/>
          <w:szCs w:val="24"/>
          <w:vertAlign w:val="superscript"/>
        </w:rPr>
        <w:t>1</w:t>
      </w:r>
      <w:r w:rsidR="00BA4235" w:rsidRPr="00666421">
        <w:rPr>
          <w:rFonts w:ascii="Times New Roman" w:hAnsi="Times New Roman"/>
          <w:sz w:val="24"/>
          <w:szCs w:val="24"/>
        </w:rPr>
        <w:t>, 9, 9</w:t>
      </w:r>
      <w:r w:rsidR="00BA4235" w:rsidRPr="00666421">
        <w:rPr>
          <w:rFonts w:ascii="Times New Roman" w:hAnsi="Times New Roman"/>
          <w:sz w:val="24"/>
          <w:szCs w:val="24"/>
          <w:vertAlign w:val="superscript"/>
        </w:rPr>
        <w:t>1</w:t>
      </w:r>
      <w:r w:rsidR="00BA4235" w:rsidRPr="00666421">
        <w:rPr>
          <w:rFonts w:ascii="Times New Roman" w:hAnsi="Times New Roman"/>
          <w:sz w:val="24"/>
          <w:szCs w:val="24"/>
        </w:rPr>
        <w:t>, 9</w:t>
      </w:r>
      <w:r w:rsidR="00BA4235" w:rsidRPr="00666421">
        <w:rPr>
          <w:rFonts w:ascii="Times New Roman" w:hAnsi="Times New Roman"/>
          <w:sz w:val="24"/>
          <w:szCs w:val="24"/>
          <w:vertAlign w:val="superscript"/>
        </w:rPr>
        <w:t>2</w:t>
      </w:r>
      <w:r w:rsidR="00BA4235" w:rsidRPr="00666421">
        <w:rPr>
          <w:rFonts w:ascii="Times New Roman" w:hAnsi="Times New Roman"/>
          <w:sz w:val="24"/>
          <w:szCs w:val="24"/>
        </w:rPr>
        <w:t xml:space="preserve"> alin. (8)-(10), 12 alin. (3), (4), (4</w:t>
      </w:r>
      <w:r w:rsidR="00BA4235" w:rsidRPr="00666421">
        <w:rPr>
          <w:rFonts w:ascii="Times New Roman" w:hAnsi="Times New Roman"/>
          <w:sz w:val="24"/>
          <w:szCs w:val="24"/>
          <w:vertAlign w:val="superscript"/>
        </w:rPr>
        <w:t>1</w:t>
      </w:r>
      <w:r w:rsidR="00BA4235" w:rsidRPr="00666421">
        <w:rPr>
          <w:rFonts w:ascii="Times New Roman" w:hAnsi="Times New Roman"/>
          <w:sz w:val="24"/>
          <w:szCs w:val="24"/>
        </w:rPr>
        <w:t>), (5) și (9) și art. 20</w:t>
      </w:r>
      <w:r w:rsidR="00BA4235" w:rsidRPr="00666421">
        <w:rPr>
          <w:rFonts w:ascii="Times New Roman" w:hAnsi="Times New Roman"/>
          <w:sz w:val="24"/>
          <w:szCs w:val="24"/>
          <w:vertAlign w:val="superscript"/>
        </w:rPr>
        <w:t>1</w:t>
      </w:r>
      <w:r w:rsidR="00BA4235" w:rsidRPr="00666421">
        <w:rPr>
          <w:rFonts w:ascii="Times New Roman" w:hAnsi="Times New Roman"/>
          <w:sz w:val="24"/>
          <w:szCs w:val="24"/>
        </w:rPr>
        <w:t xml:space="preserve"> din Legea nr. 247/2005.</w:t>
      </w:r>
    </w:p>
    <w:p w:rsidR="00C6512E" w:rsidRDefault="00D13D98" w:rsidP="00702833">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 xml:space="preserve">(4) Prelucrarea datelor cu caracter personal, la nivelul A.S.F., se realizează exclusiv în scopul îndeplinirii atribuţiilor de </w:t>
      </w:r>
      <w:r w:rsidR="00DF0458" w:rsidRPr="00666421">
        <w:rPr>
          <w:rFonts w:ascii="Times New Roman" w:hAnsi="Times New Roman"/>
          <w:color w:val="000000" w:themeColor="text1"/>
          <w:sz w:val="24"/>
          <w:szCs w:val="24"/>
        </w:rPr>
        <w:t xml:space="preserve">autorizare, </w:t>
      </w:r>
      <w:r w:rsidRPr="00666421">
        <w:rPr>
          <w:rFonts w:ascii="Times New Roman" w:hAnsi="Times New Roman"/>
          <w:color w:val="000000" w:themeColor="text1"/>
          <w:sz w:val="24"/>
          <w:szCs w:val="24"/>
        </w:rPr>
        <w:t>supraveghere, investigare</w:t>
      </w:r>
      <w:r w:rsidR="00DF0458" w:rsidRPr="00666421">
        <w:rPr>
          <w:rFonts w:ascii="Times New Roman" w:hAnsi="Times New Roman"/>
          <w:color w:val="000000" w:themeColor="text1"/>
          <w:sz w:val="24"/>
          <w:szCs w:val="24"/>
        </w:rPr>
        <w:t>, cooperare cu alte autorități publice</w:t>
      </w:r>
      <w:r w:rsidRPr="00666421">
        <w:rPr>
          <w:rFonts w:ascii="Times New Roman" w:hAnsi="Times New Roman"/>
          <w:color w:val="000000" w:themeColor="text1"/>
          <w:sz w:val="24"/>
          <w:szCs w:val="24"/>
        </w:rPr>
        <w:t xml:space="preserve"> și protecție a investitorilor, cu respectarea dispoziţiilor prezentei legi, ale Regulamentului (</w:t>
      </w:r>
      <w:r w:rsidR="00002183">
        <w:rPr>
          <w:rFonts w:ascii="Times New Roman" w:hAnsi="Times New Roman"/>
          <w:color w:val="000000" w:themeColor="text1"/>
          <w:sz w:val="24"/>
          <w:szCs w:val="24"/>
        </w:rPr>
        <w:t>UE</w:t>
      </w:r>
      <w:r w:rsidRPr="00666421">
        <w:rPr>
          <w:rFonts w:ascii="Times New Roman" w:hAnsi="Times New Roman"/>
          <w:color w:val="000000" w:themeColor="text1"/>
          <w:sz w:val="24"/>
          <w:szCs w:val="24"/>
        </w:rPr>
        <w:t>) nr. 679/</w:t>
      </w:r>
      <w:r w:rsidR="0043538A" w:rsidRPr="0043538A">
        <w:rPr>
          <w:rFonts w:ascii="Times New Roman" w:hAnsi="Times New Roman"/>
          <w:color w:val="000000" w:themeColor="text1"/>
          <w:sz w:val="24"/>
          <w:szCs w:val="24"/>
        </w:rPr>
        <w:t>2016</w:t>
      </w:r>
      <w:r w:rsidR="00417010">
        <w:rPr>
          <w:rFonts w:ascii="Times New Roman" w:hAnsi="Times New Roman"/>
          <w:color w:val="000000" w:themeColor="text1"/>
          <w:sz w:val="24"/>
          <w:szCs w:val="24"/>
        </w:rPr>
        <w:t xml:space="preserve">, </w:t>
      </w:r>
      <w:r w:rsidR="00CD6B86" w:rsidRPr="00666421">
        <w:rPr>
          <w:rFonts w:ascii="Times New Roman" w:hAnsi="Times New Roman"/>
          <w:color w:val="000000" w:themeColor="text1"/>
          <w:sz w:val="24"/>
          <w:szCs w:val="24"/>
        </w:rPr>
        <w:t>precum</w:t>
      </w:r>
      <w:r w:rsidRPr="00666421">
        <w:rPr>
          <w:rFonts w:ascii="Times New Roman" w:hAnsi="Times New Roman"/>
          <w:color w:val="000000" w:themeColor="text1"/>
          <w:sz w:val="24"/>
          <w:szCs w:val="24"/>
        </w:rPr>
        <w:t xml:space="preserve"> și alt</w:t>
      </w:r>
      <w:r w:rsidR="00CD6B86" w:rsidRPr="00666421">
        <w:rPr>
          <w:rFonts w:ascii="Times New Roman" w:hAnsi="Times New Roman"/>
          <w:color w:val="000000" w:themeColor="text1"/>
          <w:sz w:val="24"/>
          <w:szCs w:val="24"/>
        </w:rPr>
        <w:t>or</w:t>
      </w:r>
      <w:r w:rsidRPr="00666421">
        <w:rPr>
          <w:rFonts w:ascii="Times New Roman" w:hAnsi="Times New Roman"/>
          <w:color w:val="000000" w:themeColor="text1"/>
          <w:sz w:val="24"/>
          <w:szCs w:val="24"/>
        </w:rPr>
        <w:t xml:space="preserve"> prevederi legale în vigoare în domeniul protecției datelor cu caracter personal.</w:t>
      </w:r>
    </w:p>
    <w:p w:rsidR="00EF7D8F" w:rsidRPr="00666421" w:rsidRDefault="00EF7D8F" w:rsidP="00702833">
      <w:pPr>
        <w:ind w:left="0" w:firstLine="708"/>
        <w:rPr>
          <w:rFonts w:ascii="Times New Roman" w:hAnsi="Times New Roman"/>
          <w:sz w:val="24"/>
          <w:szCs w:val="24"/>
        </w:rPr>
      </w:pPr>
    </w:p>
    <w:p w:rsidR="00A42D7E" w:rsidRDefault="00161405" w:rsidP="003365B7">
      <w:pPr>
        <w:pStyle w:val="Framecontents"/>
        <w:suppressAutoHyphens w:val="0"/>
        <w:ind w:firstLine="708"/>
        <w:rPr>
          <w:szCs w:val="24"/>
        </w:rPr>
      </w:pPr>
      <w:r w:rsidRPr="00666421">
        <w:rPr>
          <w:b/>
          <w:szCs w:val="24"/>
        </w:rPr>
        <w:t xml:space="preserve">Art. 82. </w:t>
      </w:r>
      <w:r w:rsidR="00C6512E" w:rsidRPr="00666421">
        <w:rPr>
          <w:b/>
          <w:szCs w:val="24"/>
        </w:rPr>
        <w:t>-</w:t>
      </w:r>
      <w:r w:rsidR="00C6512E" w:rsidRPr="00666421">
        <w:rPr>
          <w:szCs w:val="24"/>
        </w:rPr>
        <w:t xml:space="preserve"> </w:t>
      </w:r>
      <w:r w:rsidR="00527CCB" w:rsidRPr="00666421">
        <w:rPr>
          <w:szCs w:val="24"/>
        </w:rPr>
        <w:t xml:space="preserve">La data prevăzută la </w:t>
      </w:r>
      <w:r w:rsidR="00702833" w:rsidRPr="00666421">
        <w:rPr>
          <w:color w:val="000000" w:themeColor="text1"/>
          <w:szCs w:val="24"/>
        </w:rPr>
        <w:t>art. 79</w:t>
      </w:r>
      <w:r w:rsidR="00527CCB" w:rsidRPr="00666421">
        <w:rPr>
          <w:color w:val="000000" w:themeColor="text1"/>
          <w:szCs w:val="24"/>
        </w:rPr>
        <w:t xml:space="preserve"> alin</w:t>
      </w:r>
      <w:r w:rsidR="00527CCB" w:rsidRPr="00666421">
        <w:rPr>
          <w:szCs w:val="24"/>
        </w:rPr>
        <w:t>. (1)</w:t>
      </w:r>
      <w:r w:rsidR="00866B10" w:rsidRPr="00666421">
        <w:rPr>
          <w:szCs w:val="24"/>
        </w:rPr>
        <w:t xml:space="preserve">, </w:t>
      </w:r>
      <w:r w:rsidR="00A42D7E">
        <w:rPr>
          <w:szCs w:val="24"/>
        </w:rPr>
        <w:t>orice trimitere la</w:t>
      </w:r>
      <w:r w:rsidR="00A42D7E" w:rsidRPr="00666421">
        <w:rPr>
          <w:szCs w:val="24"/>
        </w:rPr>
        <w:t xml:space="preserve"> </w:t>
      </w:r>
      <w:r w:rsidR="00B35180" w:rsidRPr="00666421">
        <w:rPr>
          <w:szCs w:val="24"/>
        </w:rPr>
        <w:t>„</w:t>
      </w:r>
      <w:r w:rsidR="00866B10" w:rsidRPr="00666421">
        <w:rPr>
          <w:szCs w:val="24"/>
        </w:rPr>
        <w:t>A.O.P.C.” utilizat</w:t>
      </w:r>
      <w:r w:rsidR="00A42D7E">
        <w:rPr>
          <w:szCs w:val="24"/>
        </w:rPr>
        <w:t>ă</w:t>
      </w:r>
      <w:r w:rsidR="00866B10" w:rsidRPr="00666421">
        <w:rPr>
          <w:szCs w:val="24"/>
        </w:rPr>
        <w:t xml:space="preserve"> la art. 34 alin. (3) și (4), art. 82 lit. d), art. 88, </w:t>
      </w:r>
      <w:r w:rsidR="00463021" w:rsidRPr="00666421">
        <w:rPr>
          <w:szCs w:val="24"/>
        </w:rPr>
        <w:t xml:space="preserve">art. </w:t>
      </w:r>
      <w:r w:rsidR="00866B10" w:rsidRPr="00666421">
        <w:rPr>
          <w:szCs w:val="24"/>
        </w:rPr>
        <w:t>89 și art. 90 alin. (2) lit. c) din Ordonanța de urgență a Guvernului nr. 32/20</w:t>
      </w:r>
      <w:r w:rsidR="00B35180" w:rsidRPr="00666421">
        <w:rPr>
          <w:szCs w:val="24"/>
        </w:rPr>
        <w:t xml:space="preserve">12 se </w:t>
      </w:r>
      <w:r w:rsidR="00A42D7E">
        <w:rPr>
          <w:szCs w:val="24"/>
        </w:rPr>
        <w:t>consideră ca fiind făcută la</w:t>
      </w:r>
      <w:r w:rsidR="00A42D7E" w:rsidRPr="00666421">
        <w:rPr>
          <w:szCs w:val="24"/>
        </w:rPr>
        <w:t xml:space="preserve"> </w:t>
      </w:r>
      <w:r w:rsidR="00B35180" w:rsidRPr="00666421">
        <w:rPr>
          <w:szCs w:val="24"/>
        </w:rPr>
        <w:t>„</w:t>
      </w:r>
      <w:r w:rsidR="00866B10" w:rsidRPr="00666421">
        <w:rPr>
          <w:szCs w:val="24"/>
        </w:rPr>
        <w:t>F</w:t>
      </w:r>
      <w:r w:rsidR="00463021" w:rsidRPr="00666421">
        <w:rPr>
          <w:szCs w:val="24"/>
        </w:rPr>
        <w:t>.</w:t>
      </w:r>
      <w:r w:rsidR="00866B10" w:rsidRPr="00666421">
        <w:rPr>
          <w:szCs w:val="24"/>
        </w:rPr>
        <w:t>I</w:t>
      </w:r>
      <w:r w:rsidR="00463021" w:rsidRPr="00666421">
        <w:rPr>
          <w:szCs w:val="24"/>
        </w:rPr>
        <w:t>.</w:t>
      </w:r>
      <w:r w:rsidR="00866B10" w:rsidRPr="00666421">
        <w:rPr>
          <w:szCs w:val="24"/>
        </w:rPr>
        <w:t>A</w:t>
      </w:r>
      <w:r w:rsidR="00463021" w:rsidRPr="00666421">
        <w:rPr>
          <w:szCs w:val="24"/>
        </w:rPr>
        <w:t>.</w:t>
      </w:r>
      <w:r w:rsidR="003365B7" w:rsidRPr="00666421">
        <w:rPr>
          <w:szCs w:val="24"/>
        </w:rPr>
        <w:t>”</w:t>
      </w:r>
    </w:p>
    <w:p w:rsidR="00EF7D8F" w:rsidRPr="00666421" w:rsidRDefault="00EF7D8F" w:rsidP="003365B7">
      <w:pPr>
        <w:pStyle w:val="Framecontents"/>
        <w:suppressAutoHyphens w:val="0"/>
        <w:ind w:firstLine="708"/>
        <w:rPr>
          <w:szCs w:val="24"/>
        </w:rPr>
      </w:pPr>
    </w:p>
    <w:p w:rsidR="00F022D4" w:rsidRPr="00666421" w:rsidRDefault="00F022D4" w:rsidP="00F022D4">
      <w:pPr>
        <w:pStyle w:val="Framecontents"/>
        <w:suppressAutoHyphens w:val="0"/>
        <w:ind w:firstLine="708"/>
        <w:rPr>
          <w:szCs w:val="24"/>
        </w:rPr>
      </w:pPr>
      <w:r w:rsidRPr="00666421">
        <w:rPr>
          <w:b/>
          <w:szCs w:val="24"/>
        </w:rPr>
        <w:t>Art. 83.</w:t>
      </w:r>
      <w:r w:rsidRPr="00666421">
        <w:rPr>
          <w:szCs w:val="24"/>
        </w:rPr>
        <w:t xml:space="preserve"> -  La data prevăzută la </w:t>
      </w:r>
      <w:r w:rsidRPr="00666421">
        <w:rPr>
          <w:color w:val="000000" w:themeColor="text1"/>
          <w:szCs w:val="24"/>
        </w:rPr>
        <w:t>art. 79 alin</w:t>
      </w:r>
      <w:r w:rsidRPr="00666421">
        <w:rPr>
          <w:szCs w:val="24"/>
        </w:rPr>
        <w:t xml:space="preserve">. (1), </w:t>
      </w:r>
      <w:r w:rsidRPr="00666421">
        <w:rPr>
          <w:color w:val="000000" w:themeColor="text1"/>
          <w:szCs w:val="24"/>
        </w:rPr>
        <w:t>Ordonanţa de urgenţă a Guvernului nr. 32/2012 privind organismele de plasament colectiv în valori mobiliare și societățile de administrare a investițiilor, precum și pentru modificarea și completarea Legii nr. 297/2004 privind piața de capital, aprobată cu modificări și completări prin Legea nr. 10/2015, cu modificările şi completările ulterioare, se completează după cum urmează</w:t>
      </w:r>
      <w:r w:rsidRPr="00666421">
        <w:rPr>
          <w:szCs w:val="24"/>
        </w:rPr>
        <w:t>:</w:t>
      </w:r>
    </w:p>
    <w:p w:rsidR="00AD2AAD" w:rsidRDefault="00AD2AAD" w:rsidP="00F022D4">
      <w:pPr>
        <w:pStyle w:val="Framecontents"/>
        <w:suppressAutoHyphens w:val="0"/>
        <w:ind w:firstLine="708"/>
        <w:rPr>
          <w:szCs w:val="24"/>
        </w:rPr>
      </w:pPr>
    </w:p>
    <w:p w:rsidR="009615E4" w:rsidRDefault="009615E4" w:rsidP="00FB3343">
      <w:pPr>
        <w:ind w:firstLine="204"/>
        <w:rPr>
          <w:rFonts w:ascii="Times New Roman" w:hAnsi="Times New Roman"/>
          <w:b/>
          <w:sz w:val="24"/>
          <w:szCs w:val="24"/>
          <w:lang w:eastAsia="ar-SA"/>
        </w:rPr>
      </w:pPr>
      <w:r>
        <w:rPr>
          <w:rFonts w:ascii="Times New Roman" w:hAnsi="Times New Roman"/>
          <w:b/>
          <w:sz w:val="24"/>
          <w:szCs w:val="24"/>
          <w:lang w:eastAsia="ar-SA"/>
        </w:rPr>
        <w:t>1. Articolul 13 se modifică și va avea următorul cuprins:</w:t>
      </w:r>
    </w:p>
    <w:p w:rsidR="00993B62" w:rsidRDefault="0043538A">
      <w:pPr>
        <w:ind w:left="0" w:firstLine="708"/>
        <w:rPr>
          <w:rFonts w:ascii="Times New Roman" w:hAnsi="Times New Roman"/>
          <w:sz w:val="24"/>
          <w:szCs w:val="24"/>
          <w:lang w:eastAsia="ar-SA"/>
        </w:rPr>
      </w:pPr>
      <w:r w:rsidRPr="0043538A">
        <w:rPr>
          <w:rFonts w:ascii="Times New Roman" w:hAnsi="Times New Roman"/>
          <w:sz w:val="24"/>
          <w:szCs w:val="24"/>
          <w:lang w:eastAsia="ar-SA"/>
        </w:rPr>
        <w:t xml:space="preserve">„Art. 13. </w:t>
      </w:r>
      <w:r w:rsidR="00993B62">
        <w:rPr>
          <w:rFonts w:ascii="Times New Roman" w:hAnsi="Times New Roman"/>
          <w:sz w:val="24"/>
          <w:szCs w:val="24"/>
          <w:lang w:eastAsia="ar-SA"/>
        </w:rPr>
        <w:t>–</w:t>
      </w:r>
      <w:r w:rsidRPr="0043538A">
        <w:rPr>
          <w:rFonts w:ascii="Times New Roman" w:hAnsi="Times New Roman"/>
          <w:sz w:val="24"/>
          <w:szCs w:val="24"/>
          <w:lang w:eastAsia="ar-SA"/>
        </w:rPr>
        <w:t xml:space="preserve"> </w:t>
      </w:r>
      <w:r w:rsidR="00993B62">
        <w:rPr>
          <w:rFonts w:ascii="Times New Roman" w:hAnsi="Times New Roman"/>
          <w:sz w:val="24"/>
          <w:szCs w:val="24"/>
          <w:lang w:eastAsia="ar-SA"/>
        </w:rPr>
        <w:t xml:space="preserve">(1) </w:t>
      </w:r>
      <w:r w:rsidRPr="0043538A">
        <w:rPr>
          <w:rFonts w:ascii="Times New Roman" w:hAnsi="Times New Roman"/>
          <w:sz w:val="24"/>
          <w:szCs w:val="24"/>
          <w:lang w:eastAsia="ar-SA"/>
        </w:rPr>
        <w:t>Participațiilor calificate în cadrul unei S.A.I. li se aplică în mod corespunzător prevederile art. 34-45</w:t>
      </w:r>
      <w:r w:rsidR="00A77F5A">
        <w:rPr>
          <w:rFonts w:ascii="Times New Roman" w:hAnsi="Times New Roman"/>
          <w:sz w:val="24"/>
          <w:szCs w:val="24"/>
          <w:lang w:eastAsia="ar-SA"/>
        </w:rPr>
        <w:t xml:space="preserve"> și art. 272</w:t>
      </w:r>
      <w:r w:rsidRPr="0043538A">
        <w:rPr>
          <w:rFonts w:ascii="Times New Roman" w:hAnsi="Times New Roman"/>
          <w:sz w:val="24"/>
          <w:szCs w:val="24"/>
          <w:lang w:eastAsia="ar-SA"/>
        </w:rPr>
        <w:t xml:space="preserve"> din Legea nr. 126/2018 privind piețele de instrumente financiare, precum și reglementările A.S.F. privind regulile de procedură și criteriile aplicabile evaluării prudențiale a achizițiilor și majorărilor participațiilor la o societate de servicii de investiții financiare</w:t>
      </w:r>
      <w:r w:rsidR="00E9613E">
        <w:rPr>
          <w:rFonts w:ascii="Times New Roman" w:hAnsi="Times New Roman"/>
          <w:sz w:val="24"/>
          <w:szCs w:val="24"/>
          <w:lang w:eastAsia="ar-SA"/>
        </w:rPr>
        <w:t>.</w:t>
      </w:r>
      <w:r w:rsidRPr="0043538A">
        <w:rPr>
          <w:rFonts w:ascii="Times New Roman" w:hAnsi="Times New Roman"/>
          <w:sz w:val="24"/>
          <w:szCs w:val="24"/>
          <w:lang w:eastAsia="ar-SA"/>
        </w:rPr>
        <w:t xml:space="preserve"> </w:t>
      </w:r>
    </w:p>
    <w:p w:rsidR="00E509C5" w:rsidRDefault="00993B62">
      <w:pPr>
        <w:ind w:left="0" w:firstLine="708"/>
        <w:rPr>
          <w:rFonts w:ascii="Times New Roman" w:hAnsi="Times New Roman"/>
          <w:sz w:val="24"/>
          <w:szCs w:val="24"/>
          <w:lang w:eastAsia="ar-SA"/>
        </w:rPr>
      </w:pPr>
      <w:r>
        <w:rPr>
          <w:rFonts w:ascii="Times New Roman" w:hAnsi="Times New Roman"/>
          <w:sz w:val="24"/>
          <w:szCs w:val="24"/>
          <w:lang w:eastAsia="ar-SA"/>
        </w:rPr>
        <w:t xml:space="preserve">(2) </w:t>
      </w:r>
      <w:r w:rsidR="0043538A" w:rsidRPr="0043538A">
        <w:rPr>
          <w:rFonts w:ascii="Times New Roman" w:hAnsi="Times New Roman"/>
          <w:sz w:val="24"/>
          <w:szCs w:val="24"/>
          <w:lang w:eastAsia="ar-SA"/>
        </w:rPr>
        <w:t>În sensul prezentei ordonanțe de urgență, termenul „S.S.I.F.” din cuprinsul art. 34-45 din Legea nr. 126/2018 se va citi „S.A.I.”, iar termenul „entitate reglementată” din cuprinsul art. 272 va include „S.A.I.”.</w:t>
      </w:r>
    </w:p>
    <w:p w:rsidR="00E509C5" w:rsidRDefault="00E509C5">
      <w:pPr>
        <w:ind w:left="0" w:firstLine="708"/>
        <w:rPr>
          <w:rFonts w:ascii="Times New Roman" w:hAnsi="Times New Roman"/>
          <w:sz w:val="24"/>
          <w:szCs w:val="24"/>
          <w:lang w:eastAsia="ar-SA"/>
        </w:rPr>
      </w:pPr>
    </w:p>
    <w:p w:rsidR="00E509C5" w:rsidRDefault="009615E4">
      <w:pPr>
        <w:ind w:left="0" w:firstLine="708"/>
        <w:rPr>
          <w:rFonts w:ascii="Times New Roman" w:hAnsi="Times New Roman"/>
          <w:b/>
          <w:sz w:val="24"/>
          <w:szCs w:val="24"/>
          <w:lang w:eastAsia="ar-SA"/>
        </w:rPr>
      </w:pPr>
      <w:r>
        <w:rPr>
          <w:rFonts w:ascii="Times New Roman" w:hAnsi="Times New Roman"/>
          <w:b/>
          <w:sz w:val="24"/>
          <w:szCs w:val="24"/>
          <w:lang w:eastAsia="ar-SA"/>
        </w:rPr>
        <w:t>2</w:t>
      </w:r>
      <w:r w:rsidR="00FB3343" w:rsidRPr="00666421">
        <w:rPr>
          <w:rFonts w:ascii="Times New Roman" w:hAnsi="Times New Roman"/>
          <w:b/>
          <w:sz w:val="24"/>
          <w:szCs w:val="24"/>
          <w:lang w:eastAsia="ar-SA"/>
        </w:rPr>
        <w:t xml:space="preserve">. La articolul </w:t>
      </w:r>
      <w:r w:rsidR="00FB3343">
        <w:rPr>
          <w:rFonts w:ascii="Times New Roman" w:hAnsi="Times New Roman"/>
          <w:b/>
          <w:sz w:val="24"/>
          <w:szCs w:val="24"/>
          <w:lang w:eastAsia="ar-SA"/>
        </w:rPr>
        <w:t>193</w:t>
      </w:r>
      <w:r w:rsidR="0043538A" w:rsidRPr="0043538A">
        <w:rPr>
          <w:rFonts w:ascii="Times New Roman" w:hAnsi="Times New Roman"/>
          <w:b/>
          <w:sz w:val="24"/>
          <w:szCs w:val="24"/>
          <w:vertAlign w:val="superscript"/>
          <w:lang w:eastAsia="ar-SA"/>
        </w:rPr>
        <w:t>2</w:t>
      </w:r>
      <w:r w:rsidR="00FB3343" w:rsidRPr="00666421">
        <w:rPr>
          <w:rFonts w:ascii="Times New Roman" w:hAnsi="Times New Roman"/>
          <w:b/>
          <w:sz w:val="24"/>
          <w:szCs w:val="24"/>
          <w:lang w:eastAsia="ar-SA"/>
        </w:rPr>
        <w:t xml:space="preserve">, </w:t>
      </w:r>
      <w:r w:rsidR="00FB3343">
        <w:rPr>
          <w:rFonts w:ascii="Times New Roman" w:hAnsi="Times New Roman"/>
          <w:b/>
          <w:sz w:val="24"/>
          <w:szCs w:val="24"/>
          <w:lang w:eastAsia="ar-SA"/>
        </w:rPr>
        <w:t xml:space="preserve">după </w:t>
      </w:r>
      <w:r w:rsidR="00FB3343" w:rsidRPr="00666421">
        <w:rPr>
          <w:rFonts w:ascii="Times New Roman" w:hAnsi="Times New Roman"/>
          <w:b/>
          <w:sz w:val="24"/>
          <w:szCs w:val="24"/>
          <w:lang w:eastAsia="ar-SA"/>
        </w:rPr>
        <w:t xml:space="preserve">litera </w:t>
      </w:r>
      <w:r w:rsidR="00FB3343">
        <w:rPr>
          <w:rFonts w:ascii="Times New Roman" w:hAnsi="Times New Roman"/>
          <w:b/>
          <w:sz w:val="24"/>
          <w:szCs w:val="24"/>
          <w:lang w:eastAsia="ar-SA"/>
        </w:rPr>
        <w:t>k</w:t>
      </w:r>
      <w:r w:rsidR="00FB3343" w:rsidRPr="00666421">
        <w:rPr>
          <w:rFonts w:ascii="Times New Roman" w:hAnsi="Times New Roman"/>
          <w:b/>
          <w:sz w:val="24"/>
          <w:szCs w:val="24"/>
          <w:lang w:eastAsia="ar-SA"/>
        </w:rPr>
        <w:t xml:space="preserve">) se </w:t>
      </w:r>
      <w:r w:rsidR="00E9613E">
        <w:rPr>
          <w:rFonts w:ascii="Times New Roman" w:hAnsi="Times New Roman"/>
          <w:b/>
          <w:sz w:val="24"/>
          <w:szCs w:val="24"/>
          <w:lang w:eastAsia="ar-SA"/>
        </w:rPr>
        <w:t xml:space="preserve">introduce </w:t>
      </w:r>
      <w:r w:rsidR="00FB3343">
        <w:rPr>
          <w:rFonts w:ascii="Times New Roman" w:hAnsi="Times New Roman"/>
          <w:b/>
          <w:sz w:val="24"/>
          <w:szCs w:val="24"/>
          <w:lang w:eastAsia="ar-SA"/>
        </w:rPr>
        <w:t>o nouă literă, litera l), cu</w:t>
      </w:r>
      <w:r w:rsidR="00FB3343" w:rsidRPr="00666421">
        <w:rPr>
          <w:rFonts w:ascii="Times New Roman" w:hAnsi="Times New Roman"/>
          <w:b/>
          <w:sz w:val="24"/>
          <w:szCs w:val="24"/>
          <w:lang w:eastAsia="ar-SA"/>
        </w:rPr>
        <w:t xml:space="preserve"> următorul cuprins:</w:t>
      </w:r>
    </w:p>
    <w:p w:rsidR="009615E4" w:rsidRDefault="00FB3343" w:rsidP="00A77F5A">
      <w:pPr>
        <w:ind w:left="144" w:firstLine="564"/>
        <w:rPr>
          <w:rFonts w:ascii="Times New Roman" w:hAnsi="Times New Roman"/>
          <w:sz w:val="24"/>
          <w:szCs w:val="24"/>
          <w:lang w:eastAsia="ar-SA"/>
        </w:rPr>
      </w:pPr>
      <w:r>
        <w:rPr>
          <w:rFonts w:ascii="Times New Roman" w:hAnsi="Times New Roman"/>
          <w:sz w:val="24"/>
          <w:szCs w:val="24"/>
          <w:lang w:eastAsia="ar-SA"/>
        </w:rPr>
        <w:t>„l</w:t>
      </w:r>
      <w:r w:rsidRPr="00FB3343">
        <w:rPr>
          <w:rFonts w:ascii="Times New Roman" w:hAnsi="Times New Roman"/>
          <w:sz w:val="24"/>
          <w:szCs w:val="24"/>
          <w:lang w:eastAsia="ar-SA"/>
        </w:rPr>
        <w:t xml:space="preserve">) de a suspenda autorizația de desfășurare a anumitor activități sau de exercitare a unor funcții, în cazul în care se constată sau există premise rezonabile de afectare a intereselor investitorilor sau a bunei reputații a </w:t>
      </w:r>
      <w:r>
        <w:rPr>
          <w:rFonts w:ascii="Times New Roman" w:hAnsi="Times New Roman"/>
          <w:sz w:val="24"/>
          <w:szCs w:val="24"/>
          <w:lang w:eastAsia="ar-SA"/>
        </w:rPr>
        <w:t>S.A.I</w:t>
      </w:r>
      <w:r w:rsidRPr="00FB3343">
        <w:rPr>
          <w:rFonts w:ascii="Times New Roman" w:hAnsi="Times New Roman"/>
          <w:sz w:val="24"/>
          <w:szCs w:val="24"/>
          <w:lang w:eastAsia="ar-SA"/>
        </w:rPr>
        <w:t>. în cauză, prin continuarea desfășurării respectivelor activități sau exercitarea respectivelor funcții.</w:t>
      </w:r>
      <w:r>
        <w:rPr>
          <w:rFonts w:ascii="Times New Roman" w:hAnsi="Times New Roman"/>
          <w:sz w:val="24"/>
          <w:szCs w:val="24"/>
          <w:lang w:eastAsia="ar-SA"/>
        </w:rPr>
        <w:t>”</w:t>
      </w:r>
    </w:p>
    <w:p w:rsidR="00126B8F" w:rsidRDefault="00126B8F" w:rsidP="00A77F5A">
      <w:pPr>
        <w:ind w:left="144" w:firstLine="564"/>
        <w:rPr>
          <w:rFonts w:ascii="Times New Roman" w:hAnsi="Times New Roman"/>
          <w:sz w:val="24"/>
          <w:szCs w:val="24"/>
          <w:lang w:eastAsia="ar-SA"/>
        </w:rPr>
      </w:pPr>
    </w:p>
    <w:p w:rsidR="00F022D4" w:rsidRPr="00666421" w:rsidRDefault="00A77F5A" w:rsidP="00F022D4">
      <w:pPr>
        <w:pStyle w:val="Framecontents"/>
        <w:suppressAutoHyphens w:val="0"/>
        <w:ind w:firstLine="708"/>
        <w:rPr>
          <w:b/>
          <w:szCs w:val="24"/>
        </w:rPr>
      </w:pPr>
      <w:r>
        <w:rPr>
          <w:b/>
          <w:szCs w:val="24"/>
        </w:rPr>
        <w:t>3</w:t>
      </w:r>
      <w:r w:rsidR="00F022D4" w:rsidRPr="00666421">
        <w:rPr>
          <w:b/>
          <w:szCs w:val="24"/>
        </w:rPr>
        <w:t xml:space="preserve">. La articolul 196, după alineatul (6) se </w:t>
      </w:r>
      <w:r w:rsidR="00F022D4" w:rsidRPr="00D839AB">
        <w:rPr>
          <w:b/>
          <w:szCs w:val="24"/>
        </w:rPr>
        <w:t xml:space="preserve">introduc </w:t>
      </w:r>
      <w:r w:rsidR="00BF2179">
        <w:rPr>
          <w:b/>
          <w:szCs w:val="24"/>
        </w:rPr>
        <w:t>patru</w:t>
      </w:r>
      <w:r w:rsidR="00BF2179" w:rsidRPr="00D839AB">
        <w:rPr>
          <w:b/>
          <w:szCs w:val="24"/>
        </w:rPr>
        <w:t xml:space="preserve"> </w:t>
      </w:r>
      <w:r w:rsidR="00F022D4" w:rsidRPr="00D839AB">
        <w:rPr>
          <w:b/>
          <w:szCs w:val="24"/>
        </w:rPr>
        <w:t>noi alineate, alin. (6</w:t>
      </w:r>
      <w:r w:rsidR="00F022D4" w:rsidRPr="00D839AB">
        <w:rPr>
          <w:b/>
          <w:szCs w:val="24"/>
          <w:vertAlign w:val="superscript"/>
        </w:rPr>
        <w:t>1</w:t>
      </w:r>
      <w:r w:rsidR="00F022D4" w:rsidRPr="00D839AB">
        <w:rPr>
          <w:b/>
          <w:szCs w:val="24"/>
        </w:rPr>
        <w:t>)-(6</w:t>
      </w:r>
      <w:r w:rsidR="00BF2179">
        <w:rPr>
          <w:b/>
          <w:szCs w:val="24"/>
          <w:vertAlign w:val="superscript"/>
        </w:rPr>
        <w:t>4</w:t>
      </w:r>
      <w:r w:rsidR="00F022D4" w:rsidRPr="00D839AB">
        <w:rPr>
          <w:b/>
          <w:szCs w:val="24"/>
        </w:rPr>
        <w:t>), cu</w:t>
      </w:r>
      <w:r w:rsidR="00F022D4" w:rsidRPr="00666421">
        <w:rPr>
          <w:b/>
          <w:szCs w:val="24"/>
        </w:rPr>
        <w:t xml:space="preserve"> următorul cuprins:</w:t>
      </w:r>
    </w:p>
    <w:p w:rsidR="00F022D4" w:rsidRPr="00666421" w:rsidRDefault="00F022D4" w:rsidP="00F022D4">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„(6</w:t>
      </w:r>
      <w:r w:rsidRPr="00666421">
        <w:rPr>
          <w:rFonts w:ascii="Times New Roman" w:hAnsi="Times New Roman"/>
          <w:color w:val="000000" w:themeColor="text1"/>
          <w:sz w:val="24"/>
          <w:szCs w:val="24"/>
          <w:vertAlign w:val="superscript"/>
        </w:rPr>
        <w:t>1</w:t>
      </w:r>
      <w:r w:rsidRPr="00666421">
        <w:rPr>
          <w:rFonts w:ascii="Times New Roman" w:hAnsi="Times New Roman"/>
          <w:color w:val="000000" w:themeColor="text1"/>
          <w:sz w:val="24"/>
          <w:szCs w:val="24"/>
        </w:rPr>
        <w:t>) În  funcție de natura și gravitatea faptei, pentru săvârșirea contravențiilor prevăzute la art. 195, A.S.F. poate aplica măsuri administrative prevăzute la alin. (6), precum:</w:t>
      </w:r>
    </w:p>
    <w:p w:rsidR="00F022D4" w:rsidRPr="00666421" w:rsidRDefault="00F022D4" w:rsidP="00F022D4">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1. o declarație publică în care se indică persoana responsabilă de încălcare și natura încălcării prevederilor legale;</w:t>
      </w:r>
    </w:p>
    <w:p w:rsidR="00F022D4" w:rsidRPr="00666421" w:rsidRDefault="00F022D4" w:rsidP="00F022D4">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2. o decizie prin care se solicită persoanei responsabile de încălcare să pună capăt respectivului comportament și să se abțină de la repetarea acestuia;</w:t>
      </w:r>
    </w:p>
    <w:p w:rsidR="00F022D4" w:rsidRPr="00D839AB" w:rsidRDefault="00F022D4" w:rsidP="00F022D4">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lastRenderedPageBreak/>
        <w:t xml:space="preserve">3. alte măsuri  de atenționare și/sau cu scopul prevenirii sau remedierii situaţiilor de nerespectare a dispoziţiilor legale, conform </w:t>
      </w:r>
      <w:r w:rsidRPr="00D839AB">
        <w:rPr>
          <w:rFonts w:ascii="Times New Roman" w:hAnsi="Times New Roman"/>
          <w:color w:val="000000" w:themeColor="text1"/>
          <w:sz w:val="24"/>
          <w:szCs w:val="24"/>
        </w:rPr>
        <w:t>reglementărilor A.S.F.</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t>(6</w:t>
      </w:r>
      <w:r w:rsidRPr="00D839AB">
        <w:rPr>
          <w:rFonts w:ascii="Times New Roman" w:hAnsi="Times New Roman"/>
          <w:color w:val="000000" w:themeColor="text1"/>
          <w:sz w:val="24"/>
          <w:szCs w:val="24"/>
          <w:vertAlign w:val="superscript"/>
        </w:rPr>
        <w:t>2</w:t>
      </w:r>
      <w:r w:rsidRPr="00D839AB">
        <w:rPr>
          <w:rFonts w:ascii="Times New Roman" w:hAnsi="Times New Roman"/>
          <w:color w:val="000000" w:themeColor="text1"/>
          <w:sz w:val="24"/>
          <w:szCs w:val="24"/>
        </w:rPr>
        <w:t>) Sancțiunile contravenționale principale se pot aplica cumulativ cu una sau mai multe sancțiuni contravenționale complementare prevăzute în prezenta ordonanță de urgență.</w:t>
      </w:r>
    </w:p>
    <w:p w:rsidR="00A5045C" w:rsidRPr="00D839AB" w:rsidRDefault="00F022D4" w:rsidP="00F022D4">
      <w:pPr>
        <w:pStyle w:val="Framecontents"/>
        <w:suppressAutoHyphens w:val="0"/>
        <w:ind w:firstLine="708"/>
        <w:rPr>
          <w:color w:val="000000" w:themeColor="text1"/>
          <w:szCs w:val="24"/>
        </w:rPr>
      </w:pPr>
      <w:r w:rsidRPr="00D839AB">
        <w:rPr>
          <w:color w:val="000000" w:themeColor="text1"/>
          <w:szCs w:val="24"/>
        </w:rPr>
        <w:t>(6</w:t>
      </w:r>
      <w:r w:rsidRPr="00D839AB">
        <w:rPr>
          <w:color w:val="000000" w:themeColor="text1"/>
          <w:szCs w:val="24"/>
          <w:vertAlign w:val="superscript"/>
        </w:rPr>
        <w:t>3</w:t>
      </w:r>
      <w:r w:rsidRPr="00D839AB">
        <w:rPr>
          <w:color w:val="000000" w:themeColor="text1"/>
          <w:szCs w:val="24"/>
        </w:rPr>
        <w:t>) Măsurile administrative prevăzute la alin. (6</w:t>
      </w:r>
      <w:r w:rsidRPr="00D839AB">
        <w:rPr>
          <w:color w:val="000000" w:themeColor="text1"/>
          <w:szCs w:val="24"/>
          <w:vertAlign w:val="superscript"/>
        </w:rPr>
        <w:t>1</w:t>
      </w:r>
      <w:r w:rsidRPr="00D839AB">
        <w:rPr>
          <w:color w:val="000000" w:themeColor="text1"/>
          <w:szCs w:val="24"/>
        </w:rPr>
        <w:t>) pot fi aplicate distinct sau împreună cu sancțiunile principale sau complementare prevăzute de prezenta ordonanță de urgență.</w:t>
      </w:r>
    </w:p>
    <w:p w:rsidR="00F022D4" w:rsidRPr="00126B8F" w:rsidRDefault="00A5045C" w:rsidP="00126B8F">
      <w:pPr>
        <w:pStyle w:val="CommentText"/>
        <w:ind w:firstLine="708"/>
        <w:jc w:val="both"/>
        <w:rPr>
          <w:szCs w:val="24"/>
          <w:lang w:val="ro-RO"/>
        </w:rPr>
      </w:pPr>
      <w:r w:rsidRPr="00D839AB">
        <w:rPr>
          <w:color w:val="000000" w:themeColor="text1"/>
          <w:sz w:val="24"/>
          <w:szCs w:val="24"/>
          <w:lang w:val="ro-RO"/>
        </w:rPr>
        <w:t>(6</w:t>
      </w:r>
      <w:r w:rsidRPr="00D839AB">
        <w:rPr>
          <w:color w:val="000000" w:themeColor="text1"/>
          <w:sz w:val="24"/>
          <w:szCs w:val="24"/>
          <w:vertAlign w:val="superscript"/>
          <w:lang w:val="ro-RO"/>
        </w:rPr>
        <w:t>4</w:t>
      </w:r>
      <w:r w:rsidRPr="00D839AB">
        <w:rPr>
          <w:color w:val="000000" w:themeColor="text1"/>
          <w:sz w:val="24"/>
          <w:szCs w:val="24"/>
          <w:lang w:val="ro-RO"/>
        </w:rPr>
        <w:t>) În cazul constatării săvârşirii a două sau mai multe contravenţii, se aplică amenda prevăzută pentru contravenţia cea mai gravă, prin derogare de la prevederile art. 10 alin. (2) din Ordonanța Guvernului nr. 2/2001, aprobată cu modificări și completări prin Legea nr. 180/2002, cu modificările și completările ulterioare.</w:t>
      </w:r>
      <w:r w:rsidRPr="00126B8F">
        <w:rPr>
          <w:sz w:val="24"/>
          <w:szCs w:val="24"/>
          <w:lang w:val="ro-RO"/>
        </w:rPr>
        <w:t>”</w:t>
      </w:r>
    </w:p>
    <w:p w:rsidR="00F022D4" w:rsidRPr="00666421" w:rsidRDefault="00F022D4" w:rsidP="00F022D4">
      <w:pPr>
        <w:pStyle w:val="Framecontents"/>
        <w:suppressAutoHyphens w:val="0"/>
        <w:ind w:firstLine="708"/>
        <w:rPr>
          <w:b/>
          <w:szCs w:val="24"/>
        </w:rPr>
      </w:pPr>
    </w:p>
    <w:p w:rsidR="00F022D4" w:rsidRPr="00666421" w:rsidRDefault="00A77F5A" w:rsidP="00F022D4">
      <w:pPr>
        <w:pStyle w:val="Framecontents"/>
        <w:suppressAutoHyphens w:val="0"/>
        <w:ind w:firstLine="708"/>
        <w:rPr>
          <w:b/>
          <w:szCs w:val="24"/>
        </w:rPr>
      </w:pPr>
      <w:r>
        <w:rPr>
          <w:b/>
          <w:szCs w:val="24"/>
        </w:rPr>
        <w:t>4</w:t>
      </w:r>
      <w:r w:rsidR="00F022D4" w:rsidRPr="00666421">
        <w:rPr>
          <w:b/>
          <w:szCs w:val="24"/>
        </w:rPr>
        <w:t>.  Articolul  202 se  abrogă.</w:t>
      </w:r>
      <w:r w:rsidR="00F022D4" w:rsidRPr="00666421">
        <w:rPr>
          <w:b/>
          <w:szCs w:val="24"/>
        </w:rPr>
        <w:tab/>
      </w:r>
    </w:p>
    <w:p w:rsidR="00F022D4" w:rsidRPr="00666421" w:rsidRDefault="00F022D4" w:rsidP="00F022D4">
      <w:pPr>
        <w:pStyle w:val="Framecontents"/>
        <w:suppressAutoHyphens w:val="0"/>
        <w:rPr>
          <w:szCs w:val="24"/>
          <w:highlight w:val="yellow"/>
        </w:rPr>
      </w:pPr>
    </w:p>
    <w:p w:rsidR="00F022D4" w:rsidRPr="00666421" w:rsidRDefault="00A77F5A" w:rsidP="00F022D4">
      <w:pPr>
        <w:pStyle w:val="Framecontents"/>
        <w:suppressAutoHyphens w:val="0"/>
        <w:ind w:firstLine="708"/>
        <w:rPr>
          <w:b/>
          <w:szCs w:val="24"/>
        </w:rPr>
      </w:pPr>
      <w:r>
        <w:rPr>
          <w:b/>
          <w:szCs w:val="24"/>
        </w:rPr>
        <w:t>5</w:t>
      </w:r>
      <w:r w:rsidR="00F022D4" w:rsidRPr="00666421">
        <w:rPr>
          <w:b/>
          <w:szCs w:val="24"/>
        </w:rPr>
        <w:t>. După articolul 202, se introduce un nou articol, art. 202</w:t>
      </w:r>
      <w:r w:rsidR="00F022D4" w:rsidRPr="00666421">
        <w:rPr>
          <w:b/>
          <w:szCs w:val="24"/>
          <w:vertAlign w:val="superscript"/>
        </w:rPr>
        <w:t>1</w:t>
      </w:r>
      <w:r w:rsidR="00F022D4" w:rsidRPr="00666421">
        <w:rPr>
          <w:b/>
          <w:szCs w:val="24"/>
        </w:rPr>
        <w:t>, cu următorul cuprins:</w:t>
      </w:r>
    </w:p>
    <w:p w:rsidR="00BB7828" w:rsidRPr="00BB7828" w:rsidRDefault="00F022D4" w:rsidP="00F022D4">
      <w:pPr>
        <w:ind w:left="0" w:firstLine="708"/>
        <w:rPr>
          <w:rFonts w:ascii="Times New Roman" w:hAnsi="Times New Roman"/>
          <w:sz w:val="24"/>
          <w:szCs w:val="24"/>
          <w:lang w:eastAsia="ar-SA"/>
        </w:rPr>
      </w:pPr>
      <w:r w:rsidRPr="00CF0F51">
        <w:rPr>
          <w:rFonts w:ascii="Times New Roman" w:hAnsi="Times New Roman"/>
          <w:color w:val="000000" w:themeColor="text1"/>
          <w:sz w:val="24"/>
          <w:szCs w:val="24"/>
        </w:rPr>
        <w:t>„</w:t>
      </w:r>
      <w:r w:rsidR="00AC3583" w:rsidRPr="00CF0F51">
        <w:rPr>
          <w:rFonts w:ascii="Times New Roman" w:hAnsi="Times New Roman"/>
          <w:color w:val="000000" w:themeColor="text1"/>
          <w:sz w:val="24"/>
          <w:szCs w:val="24"/>
        </w:rPr>
        <w:t>Art.202</w:t>
      </w:r>
      <w:r w:rsidR="00AC3583" w:rsidRPr="00CF0F51">
        <w:rPr>
          <w:rFonts w:ascii="Times New Roman" w:hAnsi="Times New Roman"/>
          <w:color w:val="000000" w:themeColor="text1"/>
          <w:sz w:val="24"/>
          <w:szCs w:val="24"/>
          <w:vertAlign w:val="superscript"/>
        </w:rPr>
        <w:t>1</w:t>
      </w:r>
      <w:r w:rsidR="00AC3583" w:rsidRPr="00CF0F51">
        <w:rPr>
          <w:rFonts w:ascii="Times New Roman" w:hAnsi="Times New Roman"/>
          <w:color w:val="000000" w:themeColor="text1"/>
          <w:sz w:val="24"/>
          <w:szCs w:val="24"/>
        </w:rPr>
        <w:t xml:space="preserve">. - </w:t>
      </w:r>
      <w:r w:rsidRPr="00CF0F51">
        <w:rPr>
          <w:rFonts w:ascii="Times New Roman" w:hAnsi="Times New Roman"/>
          <w:color w:val="000000" w:themeColor="text1"/>
          <w:sz w:val="24"/>
          <w:szCs w:val="24"/>
        </w:rPr>
        <w:t xml:space="preserve"> </w:t>
      </w:r>
      <w:r w:rsidR="00BB7828">
        <w:rPr>
          <w:rFonts w:ascii="Times New Roman" w:hAnsi="Times New Roman"/>
          <w:color w:val="000000" w:themeColor="text1"/>
          <w:sz w:val="24"/>
          <w:szCs w:val="24"/>
        </w:rPr>
        <w:t xml:space="preserve">(1) </w:t>
      </w:r>
      <w:r w:rsidRPr="00CF0F51">
        <w:rPr>
          <w:rFonts w:ascii="Times New Roman" w:hAnsi="Times New Roman"/>
          <w:color w:val="000000" w:themeColor="text1"/>
          <w:sz w:val="24"/>
          <w:szCs w:val="24"/>
        </w:rPr>
        <w:t>Prelucrarea datelor cu caracter personal, la nivelul A.S.F., se realizează exclusiv în scopul îndeplinirii atribuţiilor</w:t>
      </w:r>
      <w:r w:rsidRPr="00666421">
        <w:rPr>
          <w:rFonts w:ascii="Times New Roman" w:hAnsi="Times New Roman"/>
          <w:color w:val="000000" w:themeColor="text1"/>
          <w:sz w:val="24"/>
          <w:szCs w:val="24"/>
        </w:rPr>
        <w:t xml:space="preserve"> de autorizare, supraveghere, investigare, cooperare cu alte autorități publice și protecție a investitorilor, cu respectarea dispoziţiilor prezentei ordonanțe de urgență, precum și în conformitate cu prevederile Regulamentului (</w:t>
      </w:r>
      <w:r w:rsidR="00002183">
        <w:rPr>
          <w:rFonts w:ascii="Times New Roman" w:hAnsi="Times New Roman"/>
          <w:color w:val="000000" w:themeColor="text1"/>
          <w:sz w:val="24"/>
          <w:szCs w:val="24"/>
        </w:rPr>
        <w:t>UE</w:t>
      </w:r>
      <w:r w:rsidRPr="00666421">
        <w:rPr>
          <w:rFonts w:ascii="Times New Roman" w:hAnsi="Times New Roman"/>
          <w:color w:val="000000" w:themeColor="text1"/>
          <w:sz w:val="24"/>
          <w:szCs w:val="24"/>
        </w:rPr>
        <w:t xml:space="preserve">) nr. </w:t>
      </w:r>
      <w:r w:rsidR="0043538A" w:rsidRPr="0043538A">
        <w:rPr>
          <w:rFonts w:ascii="Times New Roman" w:hAnsi="Times New Roman"/>
          <w:sz w:val="24"/>
          <w:szCs w:val="24"/>
          <w:lang w:eastAsia="ar-SA"/>
        </w:rPr>
        <w:t>2016</w:t>
      </w:r>
      <w:r w:rsidR="00417010">
        <w:rPr>
          <w:rFonts w:ascii="Times New Roman" w:hAnsi="Times New Roman"/>
          <w:sz w:val="24"/>
          <w:szCs w:val="24"/>
          <w:lang w:eastAsia="ar-SA"/>
        </w:rPr>
        <w:t xml:space="preserve">/679 </w:t>
      </w:r>
      <w:r w:rsidR="00417010">
        <w:rPr>
          <w:rFonts w:ascii="Times New Roman" w:hAnsi="Times New Roman"/>
          <w:color w:val="000000" w:themeColor="text1"/>
          <w:sz w:val="24"/>
          <w:szCs w:val="24"/>
        </w:rPr>
        <w:t>al Parlamentului European și al Consiliului din 27 aprilie 2016</w:t>
      </w:r>
      <w:r w:rsidR="0043538A" w:rsidRPr="0043538A">
        <w:rPr>
          <w:rFonts w:ascii="Times New Roman" w:hAnsi="Times New Roman"/>
          <w:sz w:val="24"/>
          <w:szCs w:val="24"/>
          <w:lang w:eastAsia="ar-SA"/>
        </w:rPr>
        <w:t xml:space="preserve"> privind protecţia persoanelor fizice în ceea ce priveşte prelucrarea datelor cu caracter personal şi privind libera circulaţie a acestor date şi de abrogare a Directivei 95/46/CE (Regulamentul general privind protecţia datelor).</w:t>
      </w:r>
    </w:p>
    <w:p w:rsidR="00BB7828" w:rsidRPr="00BB7828" w:rsidRDefault="00BB7828" w:rsidP="00BB7828">
      <w:pPr>
        <w:ind w:left="0" w:firstLine="708"/>
        <w:rPr>
          <w:rFonts w:ascii="Times New Roman" w:hAnsi="Times New Roman"/>
          <w:sz w:val="24"/>
          <w:szCs w:val="24"/>
          <w:lang w:eastAsia="ar-SA"/>
        </w:rPr>
      </w:pPr>
      <w:r w:rsidRPr="00BB7828">
        <w:rPr>
          <w:rFonts w:ascii="Times New Roman" w:hAnsi="Times New Roman"/>
          <w:sz w:val="24"/>
          <w:szCs w:val="24"/>
          <w:lang w:eastAsia="ar-SA"/>
        </w:rPr>
        <w:t>(2)</w:t>
      </w:r>
      <w:r w:rsidR="00A57576">
        <w:rPr>
          <w:rFonts w:ascii="Times New Roman" w:hAnsi="Times New Roman"/>
          <w:sz w:val="24"/>
          <w:szCs w:val="24"/>
          <w:lang w:eastAsia="ar-SA"/>
        </w:rPr>
        <w:t xml:space="preserve"> </w:t>
      </w:r>
      <w:r w:rsidR="0043538A" w:rsidRPr="0043538A">
        <w:rPr>
          <w:rFonts w:ascii="Times New Roman" w:hAnsi="Times New Roman"/>
          <w:color w:val="000000" w:themeColor="text1"/>
          <w:sz w:val="24"/>
          <w:szCs w:val="24"/>
        </w:rPr>
        <w:t>În tot cuprinsul prezentei ordonanțe de urgență, sintagma "reprezentant al compartimentului de control intern" se va citi "ofiţer de conformitate".</w:t>
      </w:r>
      <w:r w:rsidR="00174575" w:rsidRPr="00BB7828">
        <w:rPr>
          <w:rFonts w:ascii="Times New Roman" w:hAnsi="Times New Roman"/>
          <w:color w:val="000000" w:themeColor="text1"/>
          <w:sz w:val="24"/>
          <w:szCs w:val="24"/>
        </w:rPr>
        <w:t>”</w:t>
      </w:r>
    </w:p>
    <w:p w:rsidR="00F022D4" w:rsidRPr="00666421" w:rsidRDefault="00F022D4" w:rsidP="003365B7">
      <w:pPr>
        <w:pStyle w:val="Framecontents"/>
        <w:suppressAutoHyphens w:val="0"/>
        <w:ind w:firstLine="708"/>
        <w:rPr>
          <w:szCs w:val="24"/>
        </w:rPr>
      </w:pPr>
    </w:p>
    <w:p w:rsidR="00C00224" w:rsidRDefault="00D41D71" w:rsidP="00C00224">
      <w:pPr>
        <w:ind w:left="0" w:firstLine="0"/>
        <w:rPr>
          <w:rFonts w:ascii="Times New Roman" w:hAnsi="Times New Roman"/>
          <w:sz w:val="24"/>
          <w:szCs w:val="24"/>
          <w:lang w:eastAsia="ar-SA"/>
        </w:rPr>
      </w:pPr>
      <w:r w:rsidRPr="00666421">
        <w:rPr>
          <w:rFonts w:ascii="Times New Roman" w:hAnsi="Times New Roman"/>
          <w:kern w:val="18"/>
          <w:sz w:val="24"/>
          <w:szCs w:val="24"/>
        </w:rPr>
        <w:tab/>
      </w:r>
      <w:r w:rsidR="00F022D4" w:rsidRPr="00666421">
        <w:rPr>
          <w:rFonts w:ascii="Times New Roman" w:hAnsi="Times New Roman"/>
          <w:b/>
          <w:sz w:val="24"/>
          <w:szCs w:val="24"/>
          <w:lang w:eastAsia="ar-SA"/>
        </w:rPr>
        <w:t>Art. 84</w:t>
      </w:r>
      <w:r w:rsidR="00161405" w:rsidRPr="00666421">
        <w:rPr>
          <w:rFonts w:ascii="Times New Roman" w:hAnsi="Times New Roman"/>
          <w:b/>
          <w:sz w:val="24"/>
          <w:szCs w:val="24"/>
          <w:lang w:eastAsia="ar-SA"/>
        </w:rPr>
        <w:t>.</w:t>
      </w:r>
      <w:r w:rsidR="00161405" w:rsidRPr="00666421">
        <w:rPr>
          <w:rFonts w:ascii="Times New Roman" w:hAnsi="Times New Roman"/>
          <w:sz w:val="24"/>
          <w:szCs w:val="24"/>
          <w:lang w:eastAsia="ar-SA"/>
        </w:rPr>
        <w:t xml:space="preserve"> – (1) La data prevăzută la art. 79 alin. (1)</w:t>
      </w:r>
      <w:r w:rsidR="0064674B" w:rsidRPr="00666421">
        <w:rPr>
          <w:rFonts w:ascii="Times New Roman" w:hAnsi="Times New Roman"/>
          <w:sz w:val="24"/>
          <w:szCs w:val="24"/>
          <w:lang w:eastAsia="ar-SA"/>
        </w:rPr>
        <w:t xml:space="preserve">, Legea nr. 74/2015 </w:t>
      </w:r>
      <w:r w:rsidR="00F022D4" w:rsidRPr="00666421">
        <w:rPr>
          <w:rFonts w:ascii="Times New Roman" w:hAnsi="Times New Roman"/>
          <w:sz w:val="24"/>
          <w:szCs w:val="24"/>
        </w:rPr>
        <w:t>privind administratorii de fonduri de investiții alternative, cu modificările și completările ulterioare,</w:t>
      </w:r>
      <w:r w:rsidR="00F022D4" w:rsidRPr="00666421">
        <w:rPr>
          <w:rFonts w:ascii="Times New Roman" w:hAnsi="Times New Roman"/>
          <w:sz w:val="24"/>
          <w:szCs w:val="24"/>
          <w:lang w:eastAsia="ar-SA"/>
        </w:rPr>
        <w:t xml:space="preserve"> se modifică și se completează după cum urmează:</w:t>
      </w:r>
    </w:p>
    <w:p w:rsidR="00BF2179" w:rsidRDefault="00BF2179" w:rsidP="00C00224">
      <w:pPr>
        <w:ind w:left="0" w:firstLine="0"/>
        <w:rPr>
          <w:rFonts w:ascii="Times New Roman" w:hAnsi="Times New Roman"/>
          <w:sz w:val="24"/>
          <w:szCs w:val="24"/>
          <w:lang w:eastAsia="ar-SA"/>
        </w:rPr>
      </w:pPr>
    </w:p>
    <w:p w:rsidR="00F022D4" w:rsidRPr="00666421" w:rsidRDefault="00F022D4" w:rsidP="00F022D4">
      <w:pPr>
        <w:ind w:firstLine="204"/>
        <w:rPr>
          <w:rFonts w:ascii="Times New Roman" w:hAnsi="Times New Roman"/>
          <w:b/>
          <w:sz w:val="24"/>
          <w:szCs w:val="24"/>
          <w:lang w:eastAsia="ar-SA"/>
        </w:rPr>
      </w:pPr>
      <w:r w:rsidRPr="00666421">
        <w:rPr>
          <w:rFonts w:ascii="Times New Roman" w:hAnsi="Times New Roman"/>
          <w:b/>
          <w:sz w:val="24"/>
          <w:szCs w:val="24"/>
          <w:lang w:eastAsia="ar-SA"/>
        </w:rPr>
        <w:t>1. La articolul 7 alineatul (2), litera a) se modifică și va avea următorul cuprins:</w:t>
      </w:r>
    </w:p>
    <w:p w:rsidR="00F022D4" w:rsidRDefault="00F022D4" w:rsidP="00F022D4">
      <w:pPr>
        <w:ind w:left="0" w:firstLine="708"/>
        <w:rPr>
          <w:rFonts w:ascii="Times New Roman" w:hAnsi="Times New Roman"/>
          <w:sz w:val="24"/>
          <w:szCs w:val="24"/>
          <w:lang w:eastAsia="ar-SA"/>
        </w:rPr>
      </w:pPr>
      <w:r w:rsidRPr="00666421">
        <w:rPr>
          <w:rFonts w:ascii="Times New Roman" w:hAnsi="Times New Roman"/>
          <w:sz w:val="24"/>
          <w:szCs w:val="24"/>
          <w:lang w:eastAsia="ar-SA"/>
        </w:rPr>
        <w:t xml:space="preserve">„a) informaţii cu privire la membrii consiliului de administrație sau consiliului de supraveghere, după caz, precum și cu privire la directori sau membrii directoratului, după caz, ai A.F.I.A.;” </w:t>
      </w:r>
    </w:p>
    <w:p w:rsidR="00FB3343" w:rsidRDefault="00FB3343" w:rsidP="00F022D4">
      <w:pPr>
        <w:ind w:left="0" w:firstLine="708"/>
        <w:rPr>
          <w:rFonts w:ascii="Times New Roman" w:hAnsi="Times New Roman"/>
          <w:sz w:val="24"/>
          <w:szCs w:val="24"/>
          <w:lang w:eastAsia="ar-SA"/>
        </w:rPr>
      </w:pPr>
    </w:p>
    <w:p w:rsidR="00E509C5" w:rsidRDefault="00FB3343">
      <w:pPr>
        <w:ind w:left="0" w:firstLine="708"/>
        <w:rPr>
          <w:rFonts w:ascii="Times New Roman" w:hAnsi="Times New Roman"/>
          <w:b/>
          <w:sz w:val="24"/>
          <w:szCs w:val="24"/>
          <w:lang w:eastAsia="ar-SA"/>
        </w:rPr>
      </w:pPr>
      <w:r>
        <w:rPr>
          <w:rFonts w:ascii="Times New Roman" w:hAnsi="Times New Roman"/>
          <w:b/>
          <w:sz w:val="24"/>
          <w:szCs w:val="24"/>
          <w:lang w:eastAsia="ar-SA"/>
        </w:rPr>
        <w:t>2</w:t>
      </w:r>
      <w:r w:rsidRPr="00666421">
        <w:rPr>
          <w:rFonts w:ascii="Times New Roman" w:hAnsi="Times New Roman"/>
          <w:b/>
          <w:sz w:val="24"/>
          <w:szCs w:val="24"/>
          <w:lang w:eastAsia="ar-SA"/>
        </w:rPr>
        <w:t xml:space="preserve">. La articolul </w:t>
      </w:r>
      <w:r>
        <w:rPr>
          <w:rFonts w:ascii="Times New Roman" w:hAnsi="Times New Roman"/>
          <w:b/>
          <w:sz w:val="24"/>
          <w:szCs w:val="24"/>
          <w:lang w:eastAsia="ar-SA"/>
        </w:rPr>
        <w:t>50</w:t>
      </w:r>
      <w:r w:rsidRPr="00666421">
        <w:rPr>
          <w:rFonts w:ascii="Times New Roman" w:hAnsi="Times New Roman"/>
          <w:b/>
          <w:sz w:val="24"/>
          <w:szCs w:val="24"/>
          <w:lang w:eastAsia="ar-SA"/>
        </w:rPr>
        <w:t xml:space="preserve"> alineatul (2), </w:t>
      </w:r>
      <w:r>
        <w:rPr>
          <w:rFonts w:ascii="Times New Roman" w:hAnsi="Times New Roman"/>
          <w:b/>
          <w:sz w:val="24"/>
          <w:szCs w:val="24"/>
          <w:lang w:eastAsia="ar-SA"/>
        </w:rPr>
        <w:t xml:space="preserve">după </w:t>
      </w:r>
      <w:r w:rsidRPr="00666421">
        <w:rPr>
          <w:rFonts w:ascii="Times New Roman" w:hAnsi="Times New Roman"/>
          <w:b/>
          <w:sz w:val="24"/>
          <w:szCs w:val="24"/>
          <w:lang w:eastAsia="ar-SA"/>
        </w:rPr>
        <w:t xml:space="preserve">litera </w:t>
      </w:r>
      <w:r>
        <w:rPr>
          <w:rFonts w:ascii="Times New Roman" w:hAnsi="Times New Roman"/>
          <w:b/>
          <w:sz w:val="24"/>
          <w:szCs w:val="24"/>
          <w:lang w:eastAsia="ar-SA"/>
        </w:rPr>
        <w:t>l</w:t>
      </w:r>
      <w:r w:rsidRPr="00666421">
        <w:rPr>
          <w:rFonts w:ascii="Times New Roman" w:hAnsi="Times New Roman"/>
          <w:b/>
          <w:sz w:val="24"/>
          <w:szCs w:val="24"/>
          <w:lang w:eastAsia="ar-SA"/>
        </w:rPr>
        <w:t xml:space="preserve">) se </w:t>
      </w:r>
      <w:r w:rsidR="00E9613E">
        <w:rPr>
          <w:rFonts w:ascii="Times New Roman" w:hAnsi="Times New Roman"/>
          <w:b/>
          <w:sz w:val="24"/>
          <w:szCs w:val="24"/>
          <w:lang w:eastAsia="ar-SA"/>
        </w:rPr>
        <w:t>introduce</w:t>
      </w:r>
      <w:r>
        <w:rPr>
          <w:rFonts w:ascii="Times New Roman" w:hAnsi="Times New Roman"/>
          <w:b/>
          <w:sz w:val="24"/>
          <w:szCs w:val="24"/>
          <w:lang w:eastAsia="ar-SA"/>
        </w:rPr>
        <w:t xml:space="preserve"> o nouă literă, litera m), cu</w:t>
      </w:r>
      <w:r w:rsidRPr="00666421">
        <w:rPr>
          <w:rFonts w:ascii="Times New Roman" w:hAnsi="Times New Roman"/>
          <w:b/>
          <w:sz w:val="24"/>
          <w:szCs w:val="24"/>
          <w:lang w:eastAsia="ar-SA"/>
        </w:rPr>
        <w:t xml:space="preserve"> următorul cuprins:</w:t>
      </w:r>
    </w:p>
    <w:p w:rsidR="00E509C5" w:rsidRDefault="00FB3343">
      <w:pPr>
        <w:ind w:left="144" w:firstLine="564"/>
        <w:rPr>
          <w:rFonts w:ascii="Times New Roman" w:hAnsi="Times New Roman"/>
          <w:sz w:val="24"/>
          <w:szCs w:val="24"/>
          <w:lang w:eastAsia="ar-SA"/>
        </w:rPr>
      </w:pPr>
      <w:r>
        <w:rPr>
          <w:rFonts w:ascii="Times New Roman" w:hAnsi="Times New Roman"/>
          <w:sz w:val="24"/>
          <w:szCs w:val="24"/>
          <w:lang w:eastAsia="ar-SA"/>
        </w:rPr>
        <w:t>„</w:t>
      </w:r>
      <w:r w:rsidR="0043538A" w:rsidRPr="0043538A">
        <w:rPr>
          <w:rFonts w:ascii="Times New Roman" w:hAnsi="Times New Roman"/>
          <w:sz w:val="24"/>
          <w:szCs w:val="24"/>
          <w:lang w:eastAsia="ar-SA"/>
        </w:rPr>
        <w:t>m) de a suspenda autorizația de desfășurare a anumitor activități sau de exercitare a unor funcții, în cazul în care se constată sau există premise rezonabile de afectare a intereselor investitorilor sau a bunei reputații a A.F.I.A. în cauză, prin continuarea desfășurării respectivelor activități sau exercitarea respectivelor funcții.</w:t>
      </w:r>
      <w:r>
        <w:rPr>
          <w:rFonts w:ascii="Times New Roman" w:hAnsi="Times New Roman"/>
          <w:sz w:val="24"/>
          <w:szCs w:val="24"/>
          <w:lang w:eastAsia="ar-SA"/>
        </w:rPr>
        <w:t>”</w:t>
      </w:r>
    </w:p>
    <w:p w:rsidR="00BF2179" w:rsidRPr="00666421" w:rsidRDefault="00BF2179" w:rsidP="00F022D4">
      <w:pPr>
        <w:ind w:left="0" w:firstLine="708"/>
        <w:rPr>
          <w:rFonts w:ascii="Times New Roman" w:hAnsi="Times New Roman"/>
          <w:sz w:val="24"/>
          <w:szCs w:val="24"/>
          <w:lang w:eastAsia="ar-SA"/>
        </w:rPr>
      </w:pPr>
    </w:p>
    <w:p w:rsidR="00F022D4" w:rsidRPr="00666421" w:rsidRDefault="00FB3343" w:rsidP="00F022D4">
      <w:pPr>
        <w:ind w:firstLine="204"/>
        <w:rPr>
          <w:rFonts w:ascii="Times New Roman" w:hAnsi="Times New Roman"/>
          <w:b/>
          <w:sz w:val="24"/>
          <w:szCs w:val="24"/>
          <w:lang w:eastAsia="ar-SA"/>
        </w:rPr>
      </w:pPr>
      <w:r>
        <w:rPr>
          <w:rFonts w:ascii="Times New Roman" w:hAnsi="Times New Roman"/>
          <w:b/>
          <w:sz w:val="24"/>
          <w:szCs w:val="24"/>
          <w:lang w:eastAsia="ar-SA"/>
        </w:rPr>
        <w:t>3</w:t>
      </w:r>
      <w:r w:rsidR="00F022D4" w:rsidRPr="00666421">
        <w:rPr>
          <w:rFonts w:ascii="Times New Roman" w:hAnsi="Times New Roman"/>
          <w:b/>
          <w:sz w:val="24"/>
          <w:szCs w:val="24"/>
          <w:lang w:eastAsia="ar-SA"/>
        </w:rPr>
        <w:t>. La articolul 52, alineatul (5) se modifică și va avea următorul cuprins:</w:t>
      </w:r>
    </w:p>
    <w:p w:rsidR="00F022D4" w:rsidRDefault="00F022D4" w:rsidP="00F022D4">
      <w:pPr>
        <w:ind w:left="0" w:firstLine="708"/>
        <w:rPr>
          <w:rFonts w:ascii="Times New Roman" w:hAnsi="Times New Roman"/>
          <w:sz w:val="24"/>
          <w:szCs w:val="24"/>
          <w:lang w:eastAsia="ar-SA"/>
        </w:rPr>
      </w:pPr>
      <w:r w:rsidRPr="00666421">
        <w:rPr>
          <w:rFonts w:ascii="Times New Roman" w:hAnsi="Times New Roman"/>
          <w:sz w:val="24"/>
          <w:szCs w:val="24"/>
          <w:lang w:eastAsia="ar-SA"/>
        </w:rPr>
        <w:t xml:space="preserve">„(5) A.S.F. face publică orice sancţiune sau măsură administrativă impusă pentru nerespectarea prevederilor prezentei legi şi ale reglementărilor adoptate în </w:t>
      </w:r>
      <w:r w:rsidRPr="00D839AB">
        <w:rPr>
          <w:rFonts w:ascii="Times New Roman" w:hAnsi="Times New Roman"/>
          <w:sz w:val="24"/>
          <w:szCs w:val="24"/>
          <w:lang w:eastAsia="ar-SA"/>
        </w:rPr>
        <w:t>aplicarea acesteia, în afara cazurilor în care această publicare riscă să perturbe în mod grav pieţele financiare, să dăuneze intereselor investitorilor sau să aducă un prejudiciu disproporţionat părţilor în cauză.”</w:t>
      </w:r>
      <w:r w:rsidRPr="00D839AB">
        <w:rPr>
          <w:rFonts w:ascii="Times New Roman" w:hAnsi="Times New Roman"/>
          <w:sz w:val="24"/>
          <w:szCs w:val="24"/>
          <w:lang w:eastAsia="ar-SA"/>
        </w:rPr>
        <w:tab/>
      </w:r>
    </w:p>
    <w:p w:rsidR="00BF2179" w:rsidRPr="00D839AB" w:rsidRDefault="00BF2179" w:rsidP="00F022D4">
      <w:pPr>
        <w:ind w:left="0" w:firstLine="708"/>
        <w:rPr>
          <w:rFonts w:ascii="Times New Roman" w:hAnsi="Times New Roman"/>
          <w:sz w:val="24"/>
          <w:szCs w:val="24"/>
          <w:lang w:eastAsia="ar-SA"/>
        </w:rPr>
      </w:pPr>
    </w:p>
    <w:p w:rsidR="00F022D4" w:rsidRPr="00D839AB" w:rsidRDefault="00FB3343" w:rsidP="00F022D4">
      <w:pPr>
        <w:ind w:left="0" w:firstLine="708"/>
        <w:rPr>
          <w:rFonts w:ascii="Times New Roman" w:hAnsi="Times New Roman"/>
          <w:b/>
          <w:sz w:val="24"/>
          <w:szCs w:val="24"/>
          <w:lang w:eastAsia="ar-SA"/>
        </w:rPr>
      </w:pPr>
      <w:r>
        <w:rPr>
          <w:rFonts w:ascii="Times New Roman" w:hAnsi="Times New Roman"/>
          <w:b/>
          <w:sz w:val="24"/>
          <w:szCs w:val="24"/>
          <w:lang w:eastAsia="ar-SA"/>
        </w:rPr>
        <w:t>4</w:t>
      </w:r>
      <w:r w:rsidR="00F022D4" w:rsidRPr="00D839AB">
        <w:rPr>
          <w:rFonts w:ascii="Times New Roman" w:hAnsi="Times New Roman"/>
          <w:b/>
          <w:sz w:val="24"/>
          <w:szCs w:val="24"/>
          <w:lang w:eastAsia="ar-SA"/>
        </w:rPr>
        <w:t xml:space="preserve">. La articolul 52, după  alineatul (5) se introduc </w:t>
      </w:r>
      <w:r w:rsidR="00BF2179">
        <w:rPr>
          <w:rFonts w:ascii="Times New Roman" w:hAnsi="Times New Roman"/>
          <w:b/>
          <w:sz w:val="24"/>
          <w:szCs w:val="24"/>
          <w:lang w:eastAsia="ar-SA"/>
        </w:rPr>
        <w:t>patru</w:t>
      </w:r>
      <w:r w:rsidR="00BF2179" w:rsidRPr="00D839AB">
        <w:rPr>
          <w:rFonts w:ascii="Times New Roman" w:hAnsi="Times New Roman"/>
          <w:b/>
          <w:sz w:val="24"/>
          <w:szCs w:val="24"/>
          <w:lang w:eastAsia="ar-SA"/>
        </w:rPr>
        <w:t xml:space="preserve"> </w:t>
      </w:r>
      <w:r w:rsidR="00F022D4" w:rsidRPr="00D839AB">
        <w:rPr>
          <w:rFonts w:ascii="Times New Roman" w:hAnsi="Times New Roman"/>
          <w:b/>
          <w:sz w:val="24"/>
          <w:szCs w:val="24"/>
          <w:lang w:eastAsia="ar-SA"/>
        </w:rPr>
        <w:t>noi alineate, alin. (6)-(</w:t>
      </w:r>
      <w:r w:rsidR="00BF2179">
        <w:rPr>
          <w:rFonts w:ascii="Times New Roman" w:hAnsi="Times New Roman"/>
          <w:b/>
          <w:sz w:val="24"/>
          <w:szCs w:val="24"/>
          <w:lang w:eastAsia="ar-SA"/>
        </w:rPr>
        <w:t>9</w:t>
      </w:r>
      <w:r w:rsidR="00F022D4" w:rsidRPr="00D839AB">
        <w:rPr>
          <w:rFonts w:ascii="Times New Roman" w:hAnsi="Times New Roman"/>
          <w:b/>
          <w:sz w:val="24"/>
          <w:szCs w:val="24"/>
          <w:lang w:eastAsia="ar-SA"/>
        </w:rPr>
        <w:t>), cu următorul cuprins:</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t xml:space="preserve">„(6) În  funcție de natura și gravitatea faptei, pentru săvârșirea contravențiilor prevăzute la </w:t>
      </w:r>
      <w:r w:rsidRPr="00D839AB">
        <w:rPr>
          <w:rFonts w:ascii="Times New Roman" w:hAnsi="Times New Roman"/>
          <w:color w:val="000000" w:themeColor="text1"/>
          <w:sz w:val="24"/>
          <w:szCs w:val="24"/>
        </w:rPr>
        <w:br/>
        <w:t>art. 51 sau art. 51</w:t>
      </w:r>
      <w:r w:rsidRPr="00D839AB">
        <w:rPr>
          <w:rFonts w:ascii="Times New Roman" w:hAnsi="Times New Roman"/>
          <w:color w:val="000000" w:themeColor="text1"/>
          <w:sz w:val="24"/>
          <w:szCs w:val="24"/>
          <w:vertAlign w:val="superscript"/>
        </w:rPr>
        <w:t>1</w:t>
      </w:r>
      <w:r w:rsidRPr="00D839AB">
        <w:rPr>
          <w:rFonts w:ascii="Times New Roman" w:hAnsi="Times New Roman"/>
          <w:color w:val="000000" w:themeColor="text1"/>
          <w:sz w:val="24"/>
          <w:szCs w:val="24"/>
        </w:rPr>
        <w:t>, A.S.F. poate aplica măsuri administrative precum:</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t>a) o declarație publică în care se indică persoana responsabilă de încălcare și natura încălcării prevederilor legale;</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t>b) o decizie prin care se solicită persoanei responsabile de încălcare să pună capăt respectivului comportament și să se abțină de la repetarea acestuia;</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lastRenderedPageBreak/>
        <w:t>c) alte măsuri  de atenționare și/sau cu scopul prevenirii sau remedierii situaţiilor de nerespectare a dispoziţiilor legale, conform reglementărilor A.S.F.</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t>(7) Sancțiunile contravenționale principale se pot aplica cumulativ cu una sau mai multe sancțiuni contravenționale complementare prevăzute în prezenta lege.</w:t>
      </w:r>
    </w:p>
    <w:p w:rsidR="00F022D4" w:rsidRPr="00D839AB" w:rsidRDefault="00F022D4" w:rsidP="00F022D4">
      <w:pPr>
        <w:ind w:left="0" w:firstLine="708"/>
        <w:rPr>
          <w:rFonts w:ascii="Times New Roman" w:hAnsi="Times New Roman"/>
          <w:color w:val="000000" w:themeColor="text1"/>
          <w:sz w:val="24"/>
          <w:szCs w:val="24"/>
        </w:rPr>
      </w:pPr>
      <w:r w:rsidRPr="00D839AB">
        <w:rPr>
          <w:rFonts w:ascii="Times New Roman" w:hAnsi="Times New Roman"/>
          <w:color w:val="000000" w:themeColor="text1"/>
          <w:sz w:val="24"/>
          <w:szCs w:val="24"/>
        </w:rPr>
        <w:t>(8) Măsurile administrative prevăzute la alin. (6) pot fi aplicate distinct sau împreună cu sancțiunile principale sau complement</w:t>
      </w:r>
      <w:r w:rsidR="00B36C05" w:rsidRPr="00D839AB">
        <w:rPr>
          <w:rFonts w:ascii="Times New Roman" w:hAnsi="Times New Roman"/>
          <w:color w:val="000000" w:themeColor="text1"/>
          <w:sz w:val="24"/>
          <w:szCs w:val="24"/>
        </w:rPr>
        <w:t>are prevăzute de prezenta lege.</w:t>
      </w:r>
    </w:p>
    <w:p w:rsidR="00B36C05" w:rsidRPr="00126B8F" w:rsidRDefault="00B36C05" w:rsidP="00126B8F">
      <w:pPr>
        <w:pStyle w:val="CommentText"/>
        <w:ind w:firstLine="708"/>
        <w:jc w:val="both"/>
        <w:rPr>
          <w:sz w:val="24"/>
          <w:szCs w:val="24"/>
          <w:lang w:val="ro-RO"/>
        </w:rPr>
      </w:pPr>
      <w:r w:rsidRPr="00D839AB">
        <w:rPr>
          <w:color w:val="000000" w:themeColor="text1"/>
          <w:sz w:val="24"/>
          <w:szCs w:val="24"/>
          <w:lang w:val="ro-RO"/>
        </w:rPr>
        <w:t>(9) În cazul constatării săvârşirii a două sau mai multe contravenţii, se aplică amenda prevăzută pentru contravenţia cea mai gravă, prin derogare de la prevederile art. 10 alin. (2) din Ordonanța Guvernului nr. 2/2001, aprobată cu modificări și completări prin Legea nr. 180/2002, cu modificările și completările ulterioare.</w:t>
      </w:r>
      <w:r w:rsidRPr="00126B8F">
        <w:rPr>
          <w:sz w:val="24"/>
          <w:szCs w:val="24"/>
          <w:lang w:val="ro-RO"/>
        </w:rPr>
        <w:t>”</w:t>
      </w:r>
    </w:p>
    <w:p w:rsidR="00BF2179" w:rsidRPr="00666421" w:rsidRDefault="00BF2179" w:rsidP="00B36C05">
      <w:pPr>
        <w:ind w:left="0" w:firstLine="708"/>
        <w:rPr>
          <w:szCs w:val="24"/>
        </w:rPr>
      </w:pPr>
    </w:p>
    <w:p w:rsidR="00F022D4" w:rsidRPr="00666421" w:rsidRDefault="00FB3343" w:rsidP="00F022D4">
      <w:pPr>
        <w:ind w:left="0" w:firstLine="708"/>
        <w:rPr>
          <w:rFonts w:ascii="Times New Roman" w:hAnsi="Times New Roman"/>
          <w:b/>
          <w:color w:val="000000" w:themeColor="text1"/>
          <w:sz w:val="24"/>
          <w:szCs w:val="24"/>
        </w:rPr>
      </w:pPr>
      <w:r>
        <w:rPr>
          <w:rFonts w:ascii="Times New Roman" w:hAnsi="Times New Roman"/>
          <w:b/>
          <w:color w:val="000000" w:themeColor="text1"/>
          <w:sz w:val="24"/>
          <w:szCs w:val="24"/>
        </w:rPr>
        <w:t>5</w:t>
      </w:r>
      <w:r w:rsidR="00F022D4" w:rsidRPr="00666421">
        <w:rPr>
          <w:rFonts w:ascii="Times New Roman" w:hAnsi="Times New Roman"/>
          <w:b/>
          <w:color w:val="000000" w:themeColor="text1"/>
          <w:sz w:val="24"/>
          <w:szCs w:val="24"/>
        </w:rPr>
        <w:t>. După articolul 57 se introduce un nou articol, art. 57</w:t>
      </w:r>
      <w:r w:rsidR="00F022D4" w:rsidRPr="00666421">
        <w:rPr>
          <w:rFonts w:ascii="Times New Roman" w:hAnsi="Times New Roman"/>
          <w:b/>
          <w:color w:val="000000" w:themeColor="text1"/>
          <w:sz w:val="24"/>
          <w:szCs w:val="24"/>
          <w:vertAlign w:val="superscript"/>
        </w:rPr>
        <w:t>1</w:t>
      </w:r>
      <w:r w:rsidR="00F022D4" w:rsidRPr="00666421">
        <w:rPr>
          <w:rFonts w:ascii="Times New Roman" w:hAnsi="Times New Roman"/>
          <w:b/>
          <w:color w:val="000000" w:themeColor="text1"/>
          <w:sz w:val="24"/>
          <w:szCs w:val="24"/>
        </w:rPr>
        <w:t>, cu următorul cuprins:</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hAnsi="Times New Roman"/>
          <w:color w:val="000000" w:themeColor="text1"/>
          <w:sz w:val="24"/>
          <w:szCs w:val="24"/>
        </w:rPr>
        <w:t>„Art. 57</w:t>
      </w:r>
      <w:r w:rsidRPr="00666421">
        <w:rPr>
          <w:rFonts w:ascii="Times New Roman" w:hAnsi="Times New Roman"/>
          <w:color w:val="000000" w:themeColor="text1"/>
          <w:sz w:val="24"/>
          <w:szCs w:val="24"/>
          <w:vertAlign w:val="superscript"/>
        </w:rPr>
        <w:t>1</w:t>
      </w:r>
      <w:r w:rsidRPr="00666421">
        <w:rPr>
          <w:rFonts w:ascii="Times New Roman" w:hAnsi="Times New Roman"/>
          <w:color w:val="000000" w:themeColor="text1"/>
          <w:sz w:val="24"/>
          <w:szCs w:val="24"/>
        </w:rPr>
        <w:t xml:space="preserve">. - </w:t>
      </w:r>
      <w:r w:rsidRPr="00666421">
        <w:rPr>
          <w:rFonts w:ascii="Times New Roman" w:eastAsia="Times New Roman" w:hAnsi="Times New Roman"/>
          <w:color w:val="000000" w:themeColor="text1"/>
          <w:sz w:val="24"/>
          <w:szCs w:val="24"/>
          <w:lang w:eastAsia="ro-RO"/>
        </w:rPr>
        <w:t>(1) Raportarea către A.S.F. a încălcărilor, posibile sau certe, ale prevederilor prezentei legi și/sau ale Regulamentului (</w:t>
      </w:r>
      <w:r w:rsidR="00002183">
        <w:rPr>
          <w:rFonts w:ascii="Times New Roman" w:eastAsia="Times New Roman" w:hAnsi="Times New Roman"/>
          <w:color w:val="000000" w:themeColor="text1"/>
          <w:sz w:val="24"/>
          <w:szCs w:val="24"/>
          <w:lang w:eastAsia="ro-RO"/>
        </w:rPr>
        <w:t>UE</w:t>
      </w:r>
      <w:r w:rsidRPr="00666421">
        <w:rPr>
          <w:rFonts w:ascii="Times New Roman" w:eastAsia="Times New Roman" w:hAnsi="Times New Roman"/>
          <w:color w:val="000000" w:themeColor="text1"/>
          <w:sz w:val="24"/>
          <w:szCs w:val="24"/>
          <w:lang w:eastAsia="ro-RO"/>
        </w:rPr>
        <w:t xml:space="preserve">) nr. 231/2013 se realizează în conformitate cu reglementările emise de A.S.F.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(2) A.S.F. stabileşte canale de comunicare independente şi autonome, care sunt sigure şi asigură confidenţialitatea, pentru primirea raportărilor privind încălcările prevederilor prezentei legi, denumite în continuare metode de comunicare securizate.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(3) Metodele de comunicare securizate sunt considerate independente şi autonome, în condiţiile în care acestea îndeplinesc cumulativ următoarele criterii: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a) sunt separate de canalele de comunicare generale ale A.S.F., inclusiv de cele prin care A.S.F. comunică pe plan intern şi cu părţi terţe în cadrul activităţii sale obişnuite;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b) sunt concepute, stabilite şi utilizate într-un mod care garantează caracterul complet, integritatea şi confidenţialitatea informaţiilor şi împiedică accesul angajaţilor neautorizaţi ai A.S.F.;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c) permit stocarea durabilă a informaţiilor, în conformitate cu reglementările emise de A.S.F., pentru a permite investigaţii suplimentare. A.S.F. păstrează evidenţele prevăzute în prezenta literă într-o bază de date confidenţială şi sigură.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(4) Metodele de comunicare securizate permit raportarea încălcărilor posibile sau certe cel puţin în următoarele moduri: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a) raportarea scrisă a încălcărilor, în format electronic sau pe suport hârtie;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b) raportarea orală a încălcărilor prin intermediul liniilor telefonice, indiferent dacă este înregistrată sau neînregistrată;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c) întâlnirea cu angajaţi specializaţi ai A.S.F., dacă este cazul.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(5) A.S.F. se asigură că o raportare privind o încălcare primită prin alte mijloace decât prin metodele de comunicare securizate prevăzute în prezentul articol este transmisă imediat, fără modificare, angajaţilor specializaţi ai A.S.F., utilizând metodele de comunicare securizate.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(6) Procesul de gestionare de către A.S.F. a raportărilor transmise de persoanele ce reclamă încălcări ale prevederilor prezentei legi se realizează conform alin. (2)-(5) şi a reglementărilor emise de A.S.F., cu asigurarea: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a) întocmirii de proceduri specifice pentru primirea raportărilor privind încălcările şi luarea de măsuri ulterioare;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b) unui nivel adecvat de protecţie a acelor angajaţi ai A.F.I.A. sau din cadrul depozitarilor F.I.A. care raportează încălcările comise în cadrul respectivelor entităţi, cel puţin referitor la acte de răzbunare, de discriminare şi a altor tipuri de tratament injust;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t xml:space="preserve">c) protecţiei datelor cu caracter personal atât cu privire la persoana care raportează încălcări la prezenta lege, cât şi cu privire la persoana fizică suspectată că s-ar fi făcut vinovată de o încălcare, în conformitate cu prevederile </w:t>
      </w:r>
      <w:r w:rsidRPr="00666421">
        <w:rPr>
          <w:rFonts w:ascii="Times New Roman" w:hAnsi="Times New Roman"/>
          <w:color w:val="000000" w:themeColor="text1"/>
          <w:sz w:val="24"/>
          <w:szCs w:val="24"/>
        </w:rPr>
        <w:t>Regulamentului (</w:t>
      </w:r>
      <w:r w:rsidR="00002183">
        <w:rPr>
          <w:rFonts w:ascii="Times New Roman" w:hAnsi="Times New Roman"/>
          <w:color w:val="000000" w:themeColor="text1"/>
          <w:sz w:val="24"/>
          <w:szCs w:val="24"/>
        </w:rPr>
        <w:t>UE</w:t>
      </w:r>
      <w:r w:rsidRPr="00666421">
        <w:rPr>
          <w:rFonts w:ascii="Times New Roman" w:hAnsi="Times New Roman"/>
          <w:color w:val="000000" w:themeColor="text1"/>
          <w:sz w:val="24"/>
          <w:szCs w:val="24"/>
        </w:rPr>
        <w:t>) nr. 2016</w:t>
      </w:r>
      <w:r w:rsidR="00417010">
        <w:rPr>
          <w:rFonts w:ascii="Times New Roman" w:hAnsi="Times New Roman"/>
          <w:color w:val="000000" w:themeColor="text1"/>
          <w:sz w:val="24"/>
          <w:szCs w:val="24"/>
        </w:rPr>
        <w:t xml:space="preserve">/679 al Parlamentului European și al Consiliului din 27 aprilie 2016 </w:t>
      </w:r>
      <w:r w:rsidR="00417010" w:rsidRPr="0043538A">
        <w:rPr>
          <w:rFonts w:ascii="Times New Roman" w:hAnsi="Times New Roman"/>
          <w:sz w:val="24"/>
          <w:szCs w:val="24"/>
          <w:lang w:eastAsia="ar-SA"/>
        </w:rPr>
        <w:t>privind protecţia persoanelor fizice în ceea ce priveşte prelucrarea datelor cu caracter personal şi privind libera circulaţie a acestor date şi de abrogare a Directivei 95/46/CE (Regulamentul general privind protecţia datelor)</w:t>
      </w:r>
      <w:r w:rsidR="00417010">
        <w:rPr>
          <w:rFonts w:ascii="Times New Roman" w:hAnsi="Times New Roman"/>
          <w:sz w:val="24"/>
          <w:szCs w:val="24"/>
          <w:lang w:eastAsia="ar-SA"/>
        </w:rPr>
        <w:t>, denumit în continuare Regulamentul (UE) nr. 679/2016</w:t>
      </w:r>
      <w:r w:rsidRPr="00666421">
        <w:rPr>
          <w:rFonts w:ascii="Times New Roman" w:hAnsi="Times New Roman"/>
          <w:color w:val="000000" w:themeColor="text1"/>
          <w:sz w:val="24"/>
          <w:szCs w:val="24"/>
        </w:rPr>
        <w:t>, precum și ale altor prevederi legale în vigoare în domeniul protecției datelor cu caracter personal</w:t>
      </w:r>
      <w:r w:rsidRPr="00666421">
        <w:rPr>
          <w:rFonts w:ascii="Times New Roman" w:eastAsia="Times New Roman" w:hAnsi="Times New Roman"/>
          <w:color w:val="000000" w:themeColor="text1"/>
          <w:sz w:val="24"/>
          <w:szCs w:val="24"/>
          <w:lang w:eastAsia="ro-RO"/>
        </w:rPr>
        <w:t xml:space="preserve">;  </w:t>
      </w:r>
    </w:p>
    <w:p w:rsidR="00F022D4" w:rsidRPr="00666421" w:rsidRDefault="00F022D4" w:rsidP="00F022D4">
      <w:pPr>
        <w:ind w:left="0" w:firstLine="709"/>
        <w:rPr>
          <w:rFonts w:ascii="Times New Roman" w:eastAsia="Times New Roman" w:hAnsi="Times New Roman"/>
          <w:color w:val="000000" w:themeColor="text1"/>
          <w:sz w:val="24"/>
          <w:szCs w:val="24"/>
          <w:lang w:eastAsia="ro-RO"/>
        </w:rPr>
      </w:pPr>
      <w:r w:rsidRPr="00666421">
        <w:rPr>
          <w:rFonts w:ascii="Times New Roman" w:eastAsia="Times New Roman" w:hAnsi="Times New Roman"/>
          <w:color w:val="000000" w:themeColor="text1"/>
          <w:sz w:val="24"/>
          <w:szCs w:val="24"/>
          <w:lang w:eastAsia="ro-RO"/>
        </w:rPr>
        <w:lastRenderedPageBreak/>
        <w:t xml:space="preserve">d) confidenţialităţii în ceea ce priveşte persoana care raportează o încălcare, cu excepţia cazului în care legislaţia naţională impune dezvăluirea identităţii sale, în contextul unor anchete sau al unor proceduri judiciare ulterioare.  </w:t>
      </w:r>
    </w:p>
    <w:p w:rsidR="00F022D4" w:rsidRDefault="00F022D4" w:rsidP="00F022D4">
      <w:pPr>
        <w:ind w:left="0" w:firstLine="708"/>
        <w:rPr>
          <w:rFonts w:ascii="Times New Roman" w:hAnsi="Times New Roman"/>
          <w:color w:val="000000" w:themeColor="text1"/>
          <w:sz w:val="24"/>
          <w:szCs w:val="24"/>
        </w:rPr>
      </w:pPr>
      <w:r w:rsidRPr="00666421">
        <w:rPr>
          <w:rFonts w:ascii="Times New Roman" w:eastAsia="Times New Roman" w:hAnsi="Times New Roman"/>
          <w:color w:val="000000" w:themeColor="text1"/>
          <w:sz w:val="24"/>
          <w:szCs w:val="24"/>
          <w:lang w:eastAsia="ro-RO"/>
        </w:rPr>
        <w:t>(7) Raportarea de către angajaţii din cadrul A.F.I.A. sau din cadrul depozitarilor F.I.A., prevăzută la alin. (1)-(5), nu se consideră drept încălcare a vreunei restricţii privind divulgarea de informaţii impuse prin contract sau prin orice act cu putere de lege sau act administrativ şi nu atrage răspunderea persoanei care notifică în legătură cu acea raportare.</w:t>
      </w:r>
      <w:r w:rsidRPr="00666421">
        <w:rPr>
          <w:rFonts w:ascii="Times New Roman" w:hAnsi="Times New Roman"/>
          <w:color w:val="000000" w:themeColor="text1"/>
          <w:sz w:val="24"/>
          <w:szCs w:val="24"/>
        </w:rPr>
        <w:t>”</w:t>
      </w:r>
    </w:p>
    <w:p w:rsidR="00BF2179" w:rsidRPr="00666421" w:rsidRDefault="00BF2179" w:rsidP="00F022D4">
      <w:pPr>
        <w:ind w:left="0" w:firstLine="708"/>
        <w:rPr>
          <w:rFonts w:ascii="Times New Roman" w:hAnsi="Times New Roman"/>
          <w:color w:val="000000" w:themeColor="text1"/>
          <w:sz w:val="24"/>
          <w:szCs w:val="24"/>
        </w:rPr>
      </w:pPr>
    </w:p>
    <w:p w:rsidR="00F022D4" w:rsidRPr="00666421" w:rsidRDefault="00FB3343" w:rsidP="00F022D4">
      <w:pPr>
        <w:ind w:left="0" w:firstLine="708"/>
        <w:rPr>
          <w:rFonts w:ascii="Times New Roman" w:hAnsi="Times New Roman"/>
          <w:b/>
          <w:color w:val="000000" w:themeColor="text1"/>
          <w:sz w:val="24"/>
          <w:szCs w:val="24"/>
        </w:rPr>
      </w:pPr>
      <w:r>
        <w:rPr>
          <w:rFonts w:ascii="Times New Roman" w:hAnsi="Times New Roman"/>
          <w:b/>
          <w:color w:val="000000" w:themeColor="text1"/>
          <w:sz w:val="24"/>
          <w:szCs w:val="24"/>
        </w:rPr>
        <w:t>6</w:t>
      </w:r>
      <w:r w:rsidR="0093027D" w:rsidRPr="00666421">
        <w:rPr>
          <w:rFonts w:ascii="Times New Roman" w:hAnsi="Times New Roman"/>
          <w:b/>
          <w:color w:val="000000" w:themeColor="text1"/>
          <w:sz w:val="24"/>
          <w:szCs w:val="24"/>
        </w:rPr>
        <w:t>.</w:t>
      </w:r>
      <w:r w:rsidR="00AD2AAD" w:rsidRPr="00666421">
        <w:rPr>
          <w:rFonts w:ascii="Times New Roman" w:hAnsi="Times New Roman"/>
          <w:b/>
          <w:color w:val="000000" w:themeColor="text1"/>
          <w:sz w:val="24"/>
          <w:szCs w:val="24"/>
        </w:rPr>
        <w:t xml:space="preserve"> </w:t>
      </w:r>
      <w:r w:rsidR="0093027D" w:rsidRPr="00666421">
        <w:rPr>
          <w:rFonts w:ascii="Times New Roman" w:hAnsi="Times New Roman"/>
          <w:b/>
          <w:color w:val="000000" w:themeColor="text1"/>
          <w:sz w:val="24"/>
          <w:szCs w:val="24"/>
        </w:rPr>
        <w:t>După articolul 63</w:t>
      </w:r>
      <w:r w:rsidR="00F022D4" w:rsidRPr="00666421">
        <w:rPr>
          <w:rFonts w:ascii="Times New Roman" w:hAnsi="Times New Roman"/>
          <w:b/>
          <w:color w:val="000000" w:themeColor="text1"/>
          <w:sz w:val="24"/>
          <w:szCs w:val="24"/>
        </w:rPr>
        <w:t xml:space="preserve"> se introduce un nou articol, art. 6</w:t>
      </w:r>
      <w:r w:rsidR="0093027D" w:rsidRPr="00666421">
        <w:rPr>
          <w:rFonts w:ascii="Times New Roman" w:hAnsi="Times New Roman"/>
          <w:b/>
          <w:color w:val="000000" w:themeColor="text1"/>
          <w:sz w:val="24"/>
          <w:szCs w:val="24"/>
        </w:rPr>
        <w:t>3</w:t>
      </w:r>
      <w:r w:rsidR="0093027D" w:rsidRPr="00666421">
        <w:rPr>
          <w:rFonts w:ascii="Times New Roman" w:hAnsi="Times New Roman"/>
          <w:b/>
          <w:color w:val="000000" w:themeColor="text1"/>
          <w:sz w:val="24"/>
          <w:szCs w:val="24"/>
          <w:vertAlign w:val="superscript"/>
        </w:rPr>
        <w:t>1</w:t>
      </w:r>
      <w:r w:rsidR="00F022D4" w:rsidRPr="00666421">
        <w:rPr>
          <w:rFonts w:ascii="Times New Roman" w:hAnsi="Times New Roman"/>
          <w:b/>
          <w:color w:val="000000" w:themeColor="text1"/>
          <w:sz w:val="24"/>
          <w:szCs w:val="24"/>
        </w:rPr>
        <w:t>, cu următorul cuprins:</w:t>
      </w:r>
    </w:p>
    <w:p w:rsidR="00F022D4" w:rsidRPr="00F40905" w:rsidRDefault="00F022D4" w:rsidP="008F2C8F">
      <w:pPr>
        <w:ind w:left="0" w:firstLine="708"/>
        <w:rPr>
          <w:rFonts w:ascii="Times New Roman" w:hAnsi="Times New Roman"/>
          <w:color w:val="000000" w:themeColor="text1"/>
          <w:sz w:val="24"/>
          <w:szCs w:val="24"/>
        </w:rPr>
      </w:pPr>
      <w:r w:rsidRPr="00666421">
        <w:rPr>
          <w:rFonts w:ascii="Times New Roman" w:hAnsi="Times New Roman"/>
          <w:color w:val="000000" w:themeColor="text1"/>
          <w:sz w:val="24"/>
          <w:szCs w:val="24"/>
        </w:rPr>
        <w:t>„Art. 6</w:t>
      </w:r>
      <w:r w:rsidR="0093027D" w:rsidRPr="00666421">
        <w:rPr>
          <w:rFonts w:ascii="Times New Roman" w:hAnsi="Times New Roman"/>
          <w:color w:val="000000" w:themeColor="text1"/>
          <w:sz w:val="24"/>
          <w:szCs w:val="24"/>
        </w:rPr>
        <w:t>3</w:t>
      </w:r>
      <w:r w:rsidR="0093027D" w:rsidRPr="00666421">
        <w:rPr>
          <w:rFonts w:ascii="Times New Roman" w:hAnsi="Times New Roman"/>
          <w:color w:val="000000" w:themeColor="text1"/>
          <w:sz w:val="24"/>
          <w:szCs w:val="24"/>
          <w:vertAlign w:val="superscript"/>
        </w:rPr>
        <w:t>1</w:t>
      </w:r>
      <w:r w:rsidRPr="00666421">
        <w:rPr>
          <w:rFonts w:ascii="Times New Roman" w:hAnsi="Times New Roman"/>
          <w:color w:val="000000" w:themeColor="text1"/>
          <w:sz w:val="24"/>
          <w:szCs w:val="24"/>
        </w:rPr>
        <w:t xml:space="preserve">. - Prelucrarea datelor cu caracter personal, la nivelul A.S.F., se realizează exclusiv în scopul îndeplinirii atribuţiilor de autorizare, supraveghere, investigare, cooperare cu alte autorități publice și protecție a investitorilor, cu respectarea dispoziţiilor prezentei legi, </w:t>
      </w:r>
      <w:r w:rsidR="0093027D" w:rsidRPr="00666421">
        <w:rPr>
          <w:rFonts w:ascii="Times New Roman" w:hAnsi="Times New Roman"/>
          <w:color w:val="000000" w:themeColor="text1"/>
          <w:sz w:val="24"/>
          <w:szCs w:val="24"/>
        </w:rPr>
        <w:t>precum și</w:t>
      </w:r>
      <w:r w:rsidRPr="00666421">
        <w:rPr>
          <w:rFonts w:ascii="Times New Roman" w:hAnsi="Times New Roman"/>
          <w:color w:val="000000" w:themeColor="text1"/>
          <w:sz w:val="24"/>
          <w:szCs w:val="24"/>
        </w:rPr>
        <w:t xml:space="preserve"> în conformitate cu prevederile Regulamentului (</w:t>
      </w:r>
      <w:r w:rsidR="00002183">
        <w:rPr>
          <w:rFonts w:ascii="Times New Roman" w:hAnsi="Times New Roman"/>
          <w:color w:val="000000" w:themeColor="text1"/>
          <w:sz w:val="24"/>
          <w:szCs w:val="24"/>
        </w:rPr>
        <w:t>UE</w:t>
      </w:r>
      <w:r w:rsidRPr="00666421">
        <w:rPr>
          <w:rFonts w:ascii="Times New Roman" w:hAnsi="Times New Roman"/>
          <w:color w:val="000000" w:themeColor="text1"/>
          <w:sz w:val="24"/>
          <w:szCs w:val="24"/>
        </w:rPr>
        <w:t>) nr. 679/</w:t>
      </w:r>
      <w:r w:rsidR="0043538A" w:rsidRPr="0043538A">
        <w:rPr>
          <w:rFonts w:ascii="Times New Roman" w:hAnsi="Times New Roman"/>
          <w:color w:val="000000" w:themeColor="text1"/>
          <w:sz w:val="24"/>
          <w:szCs w:val="24"/>
        </w:rPr>
        <w:t>2016</w:t>
      </w:r>
      <w:r w:rsidR="00126B8F">
        <w:rPr>
          <w:rFonts w:ascii="Times New Roman" w:hAnsi="Times New Roman"/>
          <w:color w:val="000000" w:themeColor="text1"/>
          <w:sz w:val="24"/>
          <w:szCs w:val="24"/>
        </w:rPr>
        <w:t>.</w:t>
      </w:r>
      <w:r w:rsidRPr="00666421">
        <w:rPr>
          <w:rFonts w:ascii="Times New Roman" w:hAnsi="Times New Roman"/>
          <w:color w:val="000000" w:themeColor="text1"/>
          <w:sz w:val="24"/>
          <w:szCs w:val="24"/>
        </w:rPr>
        <w:t xml:space="preserve">” </w:t>
      </w:r>
    </w:p>
    <w:sectPr w:rsidR="00F022D4" w:rsidRPr="00F40905" w:rsidSect="00345F02">
      <w:headerReference w:type="even" r:id="rId28"/>
      <w:footerReference w:type="default" r:id="rId29"/>
      <w:pgSz w:w="11909" w:h="16834" w:code="9"/>
      <w:pgMar w:top="720" w:right="864" w:bottom="720" w:left="1008" w:header="706" w:footer="706"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83" w:rsidRDefault="00E87683" w:rsidP="00B2404C">
      <w:r>
        <w:separator/>
      </w:r>
    </w:p>
  </w:endnote>
  <w:endnote w:type="continuationSeparator" w:id="0">
    <w:p w:rsidR="00E87683" w:rsidRDefault="00E87683" w:rsidP="00B2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5548"/>
      <w:docPartObj>
        <w:docPartGallery w:val="Page Numbers (Bottom of Page)"/>
        <w:docPartUnique/>
      </w:docPartObj>
    </w:sdtPr>
    <w:sdtEndPr/>
    <w:sdtContent>
      <w:sdt>
        <w:sdtPr>
          <w:id w:val="485651701"/>
          <w:docPartObj>
            <w:docPartGallery w:val="Page Numbers (Top of Page)"/>
            <w:docPartUnique/>
          </w:docPartObj>
        </w:sdtPr>
        <w:sdtEndPr/>
        <w:sdtContent>
          <w:p w:rsidR="00DA1C23" w:rsidRDefault="00DA1C23">
            <w:pPr>
              <w:pStyle w:val="Footer"/>
              <w:jc w:val="center"/>
            </w:pPr>
            <w:r>
              <w:rPr>
                <w:b/>
                <w:sz w:val="24"/>
                <w:szCs w:val="24"/>
              </w:rPr>
              <w:fldChar w:fldCharType="begin"/>
            </w:r>
            <w:r>
              <w:rPr>
                <w:b/>
              </w:rPr>
              <w:instrText>PAGE</w:instrText>
            </w:r>
            <w:r>
              <w:rPr>
                <w:b/>
                <w:sz w:val="24"/>
                <w:szCs w:val="24"/>
              </w:rPr>
              <w:fldChar w:fldCharType="separate"/>
            </w:r>
            <w:r w:rsidR="00501EF7">
              <w:rPr>
                <w:b/>
                <w:noProof/>
              </w:rPr>
              <w:t>22</w:t>
            </w:r>
            <w:r>
              <w:rPr>
                <w:b/>
                <w:sz w:val="24"/>
                <w:szCs w:val="24"/>
              </w:rPr>
              <w:fldChar w:fldCharType="end"/>
            </w:r>
            <w:r>
              <w:t>/</w:t>
            </w:r>
            <w:r>
              <w:rPr>
                <w:b/>
                <w:sz w:val="24"/>
                <w:szCs w:val="24"/>
              </w:rPr>
              <w:fldChar w:fldCharType="begin"/>
            </w:r>
            <w:r>
              <w:rPr>
                <w:b/>
              </w:rPr>
              <w:instrText>NUMPAGES</w:instrText>
            </w:r>
            <w:r>
              <w:rPr>
                <w:b/>
                <w:sz w:val="24"/>
                <w:szCs w:val="24"/>
              </w:rPr>
              <w:fldChar w:fldCharType="separate"/>
            </w:r>
            <w:r w:rsidR="00501EF7">
              <w:rPr>
                <w:b/>
                <w:noProof/>
              </w:rPr>
              <w:t>35</w:t>
            </w:r>
            <w:r>
              <w:rPr>
                <w:b/>
                <w:sz w:val="24"/>
                <w:szCs w:val="24"/>
              </w:rPr>
              <w:fldChar w:fldCharType="end"/>
            </w:r>
          </w:p>
        </w:sdtContent>
      </w:sdt>
    </w:sdtContent>
  </w:sdt>
  <w:p w:rsidR="00DA1C23" w:rsidRDefault="00DA1C23" w:rsidP="0007590C">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83" w:rsidRDefault="00E87683" w:rsidP="00B2404C">
      <w:r>
        <w:separator/>
      </w:r>
    </w:p>
  </w:footnote>
  <w:footnote w:type="continuationSeparator" w:id="0">
    <w:p w:rsidR="00E87683" w:rsidRDefault="00E87683" w:rsidP="00B2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1D" w:rsidRDefault="00E876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4.85pt;height:132.65pt;rotation:315;z-index:-251658752;mso-position-horizontal:center;mso-position-horizontal-relative:margin;mso-position-vertical:center;mso-position-vertical-relative:margin" o:allowincell="f" fillcolor="silver" stroked="f">
          <v:fill opacity=".5"/>
          <v:textpath style="font-family:&quot;Calibri&quot;;font-size:1pt" string="RESTRICȚIONA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5AA"/>
    <w:multiLevelType w:val="hybridMultilevel"/>
    <w:tmpl w:val="B4A499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925ADC"/>
    <w:multiLevelType w:val="hybridMultilevel"/>
    <w:tmpl w:val="24AC20CE"/>
    <w:lvl w:ilvl="0" w:tplc="72F20ACA">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563749"/>
    <w:multiLevelType w:val="hybridMultilevel"/>
    <w:tmpl w:val="2C646688"/>
    <w:lvl w:ilvl="0" w:tplc="04180017">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
    <w:nsid w:val="0C8D27DC"/>
    <w:multiLevelType w:val="hybridMultilevel"/>
    <w:tmpl w:val="715AFFB4"/>
    <w:lvl w:ilvl="0" w:tplc="D244388C">
      <w:start w:val="1"/>
      <w:numFmt w:val="decimal"/>
      <w:lvlText w:val="%1."/>
      <w:lvlJc w:val="left"/>
      <w:pPr>
        <w:ind w:left="360" w:hanging="360"/>
      </w:pPr>
      <w:rPr>
        <w:b w:val="0"/>
      </w:rPr>
    </w:lvl>
    <w:lvl w:ilvl="1" w:tplc="5BBEDB8C">
      <w:numFmt w:val="bullet"/>
      <w:lvlText w:val="•"/>
      <w:lvlJc w:val="left"/>
      <w:pPr>
        <w:ind w:left="885" w:hanging="165"/>
      </w:pPr>
      <w:rPr>
        <w:rFonts w:asciiTheme="minorHAnsi" w:eastAsiaTheme="majorEastAsia" w:hAnsiTheme="minorHAns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12370B"/>
    <w:multiLevelType w:val="hybridMultilevel"/>
    <w:tmpl w:val="21FAE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7E0F64"/>
    <w:multiLevelType w:val="hybridMultilevel"/>
    <w:tmpl w:val="09762E82"/>
    <w:lvl w:ilvl="0" w:tplc="093A462A">
      <w:start w:val="2"/>
      <w:numFmt w:val="bullet"/>
      <w:lvlText w:val="-"/>
      <w:lvlJc w:val="left"/>
      <w:pPr>
        <w:ind w:left="720" w:hanging="360"/>
      </w:pPr>
      <w:rPr>
        <w:rFonts w:ascii="Calibri" w:eastAsia="Calibri" w:hAnsi="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1B3C78B8"/>
    <w:multiLevelType w:val="multilevel"/>
    <w:tmpl w:val="CBCA92AC"/>
    <w:name w:val="0.8207623"/>
    <w:lvl w:ilvl="0">
      <w:start w:val="1"/>
      <w:numFmt w:val="decimal"/>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8"/>
        </w:tabs>
        <w:ind w:left="1418"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DEE528A"/>
    <w:multiLevelType w:val="hybridMultilevel"/>
    <w:tmpl w:val="0CD21330"/>
    <w:lvl w:ilvl="0" w:tplc="335007C2">
      <w:start w:val="1"/>
      <w:numFmt w:val="lowerLetter"/>
      <w:lvlText w:val="%1)"/>
      <w:lvlJc w:val="left"/>
      <w:pPr>
        <w:ind w:left="720" w:hanging="360"/>
      </w:pPr>
      <w:rPr>
        <w:rFonts w:ascii="Calibri" w:hAnsi="Calibr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23478A2"/>
    <w:multiLevelType w:val="hybridMultilevel"/>
    <w:tmpl w:val="85AC7A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404195F"/>
    <w:multiLevelType w:val="hybridMultilevel"/>
    <w:tmpl w:val="3E42D460"/>
    <w:lvl w:ilvl="0" w:tplc="6F88123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1">
    <w:nsid w:val="593B083F"/>
    <w:multiLevelType w:val="hybridMultilevel"/>
    <w:tmpl w:val="786E8ECE"/>
    <w:lvl w:ilvl="0" w:tplc="04180017">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5A4C6EA3"/>
    <w:multiLevelType w:val="hybridMultilevel"/>
    <w:tmpl w:val="561283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B602C7D"/>
    <w:multiLevelType w:val="hybridMultilevel"/>
    <w:tmpl w:val="5D5E6A9E"/>
    <w:lvl w:ilvl="0" w:tplc="04180017">
      <w:start w:val="1"/>
      <w:numFmt w:val="lowerLetter"/>
      <w:lvlText w:val="%1)"/>
      <w:lvlJc w:val="left"/>
      <w:pPr>
        <w:ind w:left="1416" w:hanging="360"/>
      </w:pPr>
      <w:rPr>
        <w:rFonts w:hint="default"/>
      </w:rPr>
    </w:lvl>
    <w:lvl w:ilvl="1" w:tplc="04180019" w:tentative="1">
      <w:start w:val="1"/>
      <w:numFmt w:val="lowerLetter"/>
      <w:lvlText w:val="%2."/>
      <w:lvlJc w:val="left"/>
      <w:pPr>
        <w:ind w:left="2136" w:hanging="360"/>
      </w:pPr>
    </w:lvl>
    <w:lvl w:ilvl="2" w:tplc="0418001B" w:tentative="1">
      <w:start w:val="1"/>
      <w:numFmt w:val="lowerRoman"/>
      <w:lvlText w:val="%3."/>
      <w:lvlJc w:val="right"/>
      <w:pPr>
        <w:ind w:left="2856" w:hanging="180"/>
      </w:pPr>
    </w:lvl>
    <w:lvl w:ilvl="3" w:tplc="0418000F" w:tentative="1">
      <w:start w:val="1"/>
      <w:numFmt w:val="decimal"/>
      <w:lvlText w:val="%4."/>
      <w:lvlJc w:val="left"/>
      <w:pPr>
        <w:ind w:left="3576" w:hanging="360"/>
      </w:pPr>
    </w:lvl>
    <w:lvl w:ilvl="4" w:tplc="04180019" w:tentative="1">
      <w:start w:val="1"/>
      <w:numFmt w:val="lowerLetter"/>
      <w:lvlText w:val="%5."/>
      <w:lvlJc w:val="left"/>
      <w:pPr>
        <w:ind w:left="4296" w:hanging="360"/>
      </w:pPr>
    </w:lvl>
    <w:lvl w:ilvl="5" w:tplc="0418001B" w:tentative="1">
      <w:start w:val="1"/>
      <w:numFmt w:val="lowerRoman"/>
      <w:lvlText w:val="%6."/>
      <w:lvlJc w:val="right"/>
      <w:pPr>
        <w:ind w:left="5016" w:hanging="180"/>
      </w:pPr>
    </w:lvl>
    <w:lvl w:ilvl="6" w:tplc="0418000F" w:tentative="1">
      <w:start w:val="1"/>
      <w:numFmt w:val="decimal"/>
      <w:lvlText w:val="%7."/>
      <w:lvlJc w:val="left"/>
      <w:pPr>
        <w:ind w:left="5736" w:hanging="360"/>
      </w:pPr>
    </w:lvl>
    <w:lvl w:ilvl="7" w:tplc="04180019" w:tentative="1">
      <w:start w:val="1"/>
      <w:numFmt w:val="lowerLetter"/>
      <w:lvlText w:val="%8."/>
      <w:lvlJc w:val="left"/>
      <w:pPr>
        <w:ind w:left="6456" w:hanging="360"/>
      </w:pPr>
    </w:lvl>
    <w:lvl w:ilvl="8" w:tplc="0418001B" w:tentative="1">
      <w:start w:val="1"/>
      <w:numFmt w:val="lowerRoman"/>
      <w:lvlText w:val="%9."/>
      <w:lvlJc w:val="right"/>
      <w:pPr>
        <w:ind w:left="7176" w:hanging="180"/>
      </w:pPr>
    </w:lvl>
  </w:abstractNum>
  <w:abstractNum w:abstractNumId="14">
    <w:nsid w:val="5B952619"/>
    <w:multiLevelType w:val="hybridMultilevel"/>
    <w:tmpl w:val="B51C9F14"/>
    <w:lvl w:ilvl="0" w:tplc="71CE8952">
      <w:start w:val="1"/>
      <w:numFmt w:val="decimal"/>
      <w:lvlText w:val="%1."/>
      <w:lvlJc w:val="left"/>
      <w:pPr>
        <w:ind w:left="929" w:hanging="360"/>
      </w:pPr>
      <w:rPr>
        <w:rFonts w:hint="default"/>
        <w:b/>
      </w:rPr>
    </w:lvl>
    <w:lvl w:ilvl="1" w:tplc="04180019">
      <w:start w:val="1"/>
      <w:numFmt w:val="lowerLetter"/>
      <w:lvlText w:val="%2."/>
      <w:lvlJc w:val="left"/>
      <w:pPr>
        <w:ind w:left="1649" w:hanging="360"/>
      </w:pPr>
    </w:lvl>
    <w:lvl w:ilvl="2" w:tplc="0418001B" w:tentative="1">
      <w:start w:val="1"/>
      <w:numFmt w:val="lowerRoman"/>
      <w:lvlText w:val="%3."/>
      <w:lvlJc w:val="right"/>
      <w:pPr>
        <w:ind w:left="2369" w:hanging="180"/>
      </w:pPr>
    </w:lvl>
    <w:lvl w:ilvl="3" w:tplc="0418000F" w:tentative="1">
      <w:start w:val="1"/>
      <w:numFmt w:val="decimal"/>
      <w:lvlText w:val="%4."/>
      <w:lvlJc w:val="left"/>
      <w:pPr>
        <w:ind w:left="3089" w:hanging="360"/>
      </w:pPr>
    </w:lvl>
    <w:lvl w:ilvl="4" w:tplc="04180019" w:tentative="1">
      <w:start w:val="1"/>
      <w:numFmt w:val="lowerLetter"/>
      <w:lvlText w:val="%5."/>
      <w:lvlJc w:val="left"/>
      <w:pPr>
        <w:ind w:left="3809" w:hanging="360"/>
      </w:pPr>
    </w:lvl>
    <w:lvl w:ilvl="5" w:tplc="0418001B" w:tentative="1">
      <w:start w:val="1"/>
      <w:numFmt w:val="lowerRoman"/>
      <w:lvlText w:val="%6."/>
      <w:lvlJc w:val="right"/>
      <w:pPr>
        <w:ind w:left="4529" w:hanging="180"/>
      </w:pPr>
    </w:lvl>
    <w:lvl w:ilvl="6" w:tplc="0418000F" w:tentative="1">
      <w:start w:val="1"/>
      <w:numFmt w:val="decimal"/>
      <w:lvlText w:val="%7."/>
      <w:lvlJc w:val="left"/>
      <w:pPr>
        <w:ind w:left="5249" w:hanging="360"/>
      </w:pPr>
    </w:lvl>
    <w:lvl w:ilvl="7" w:tplc="04180019" w:tentative="1">
      <w:start w:val="1"/>
      <w:numFmt w:val="lowerLetter"/>
      <w:lvlText w:val="%8."/>
      <w:lvlJc w:val="left"/>
      <w:pPr>
        <w:ind w:left="5969" w:hanging="360"/>
      </w:pPr>
    </w:lvl>
    <w:lvl w:ilvl="8" w:tplc="0418001B" w:tentative="1">
      <w:start w:val="1"/>
      <w:numFmt w:val="lowerRoman"/>
      <w:lvlText w:val="%9."/>
      <w:lvlJc w:val="right"/>
      <w:pPr>
        <w:ind w:left="6689" w:hanging="180"/>
      </w:pPr>
    </w:lvl>
  </w:abstractNum>
  <w:abstractNum w:abstractNumId="15">
    <w:nsid w:val="61B35EC2"/>
    <w:multiLevelType w:val="hybridMultilevel"/>
    <w:tmpl w:val="4BBE420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7451151"/>
    <w:multiLevelType w:val="hybridMultilevel"/>
    <w:tmpl w:val="57B06BC2"/>
    <w:lvl w:ilvl="0" w:tplc="E76A6F24">
      <w:start w:val="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6E639D4"/>
    <w:multiLevelType w:val="multilevel"/>
    <w:tmpl w:val="04090023"/>
    <w:lvl w:ilvl="0">
      <w:start w:val="1"/>
      <w:numFmt w:val="upperRoman"/>
      <w:pStyle w:val="Heading1"/>
      <w:lvlText w:val="Article %1."/>
      <w:lvlJc w:val="left"/>
      <w:pPr>
        <w:tabs>
          <w:tab w:val="num" w:pos="1777"/>
        </w:tabs>
        <w:ind w:left="337" w:firstLine="0"/>
      </w:pPr>
    </w:lvl>
    <w:lvl w:ilvl="1">
      <w:start w:val="1"/>
      <w:numFmt w:val="decimalZero"/>
      <w:pStyle w:val="Heading2"/>
      <w:isLgl/>
      <w:lvlText w:val="Section %1.%2"/>
      <w:lvlJc w:val="left"/>
      <w:pPr>
        <w:tabs>
          <w:tab w:val="num" w:pos="1417"/>
        </w:tabs>
        <w:ind w:left="337" w:firstLine="0"/>
      </w:pPr>
    </w:lvl>
    <w:lvl w:ilvl="2">
      <w:start w:val="1"/>
      <w:numFmt w:val="lowerLetter"/>
      <w:pStyle w:val="Heading3"/>
      <w:lvlText w:val="(%3)"/>
      <w:lvlJc w:val="left"/>
      <w:pPr>
        <w:tabs>
          <w:tab w:val="num" w:pos="1057"/>
        </w:tabs>
        <w:ind w:left="1057" w:hanging="432"/>
      </w:pPr>
    </w:lvl>
    <w:lvl w:ilvl="3">
      <w:start w:val="1"/>
      <w:numFmt w:val="lowerRoman"/>
      <w:pStyle w:val="Heading4"/>
      <w:lvlText w:val="(%4)"/>
      <w:lvlJc w:val="right"/>
      <w:pPr>
        <w:tabs>
          <w:tab w:val="num" w:pos="1201"/>
        </w:tabs>
        <w:ind w:left="1201" w:hanging="144"/>
      </w:pPr>
    </w:lvl>
    <w:lvl w:ilvl="4">
      <w:start w:val="1"/>
      <w:numFmt w:val="decimal"/>
      <w:pStyle w:val="Heading5"/>
      <w:lvlText w:val="%5)"/>
      <w:lvlJc w:val="left"/>
      <w:pPr>
        <w:tabs>
          <w:tab w:val="num" w:pos="1345"/>
        </w:tabs>
        <w:ind w:left="1345" w:hanging="432"/>
      </w:pPr>
    </w:lvl>
    <w:lvl w:ilvl="5">
      <w:start w:val="1"/>
      <w:numFmt w:val="lowerLetter"/>
      <w:pStyle w:val="Heading6"/>
      <w:lvlText w:val="%6)"/>
      <w:lvlJc w:val="left"/>
      <w:pPr>
        <w:tabs>
          <w:tab w:val="num" w:pos="1489"/>
        </w:tabs>
        <w:ind w:left="1489" w:hanging="432"/>
      </w:pPr>
    </w:lvl>
    <w:lvl w:ilvl="6">
      <w:start w:val="1"/>
      <w:numFmt w:val="lowerRoman"/>
      <w:pStyle w:val="Heading7"/>
      <w:lvlText w:val="%7)"/>
      <w:lvlJc w:val="right"/>
      <w:pPr>
        <w:tabs>
          <w:tab w:val="num" w:pos="1633"/>
        </w:tabs>
        <w:ind w:left="1633" w:hanging="288"/>
      </w:pPr>
    </w:lvl>
    <w:lvl w:ilvl="7">
      <w:start w:val="1"/>
      <w:numFmt w:val="lowerLetter"/>
      <w:pStyle w:val="Heading8"/>
      <w:lvlText w:val="%8."/>
      <w:lvlJc w:val="left"/>
      <w:pPr>
        <w:tabs>
          <w:tab w:val="num" w:pos="1777"/>
        </w:tabs>
        <w:ind w:left="1777" w:hanging="432"/>
      </w:pPr>
    </w:lvl>
    <w:lvl w:ilvl="8">
      <w:start w:val="1"/>
      <w:numFmt w:val="lowerRoman"/>
      <w:pStyle w:val="Heading9"/>
      <w:lvlText w:val="%9."/>
      <w:lvlJc w:val="right"/>
      <w:pPr>
        <w:tabs>
          <w:tab w:val="num" w:pos="1921"/>
        </w:tabs>
        <w:ind w:left="1921" w:hanging="144"/>
      </w:pPr>
    </w:lvl>
  </w:abstractNum>
  <w:abstractNum w:abstractNumId="18">
    <w:nsid w:val="775600DB"/>
    <w:multiLevelType w:val="hybridMultilevel"/>
    <w:tmpl w:val="737E2F32"/>
    <w:lvl w:ilvl="0" w:tplc="5F247328">
      <w:numFmt w:val="bullet"/>
      <w:lvlText w:val="-"/>
      <w:lvlJc w:val="left"/>
      <w:pPr>
        <w:ind w:left="1080" w:hanging="360"/>
      </w:pPr>
      <w:rPr>
        <w:rFonts w:ascii="Calibri" w:eastAsiaTheme="minorHAnsi" w:hAnsi="Calibri" w:cstheme="minorBidi" w:hint="default"/>
      </w:rPr>
    </w:lvl>
    <w:lvl w:ilvl="1" w:tplc="0809001B">
      <w:start w:val="1"/>
      <w:numFmt w:val="lowerRoman"/>
      <w:lvlText w:val="%2."/>
      <w:lvlJc w:val="right"/>
      <w:pPr>
        <w:ind w:left="1800" w:hanging="360"/>
      </w:pPr>
      <w:rPr>
        <w:rFonts w:hint="default"/>
      </w:rPr>
    </w:lvl>
    <w:lvl w:ilvl="2" w:tplc="DD18844A">
      <w:start w:val="1"/>
      <w:numFmt w:val="lowerRoman"/>
      <w:lvlText w:val="(%3)"/>
      <w:lvlJc w:val="left"/>
      <w:pPr>
        <w:ind w:left="2880" w:hanging="72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2"/>
  </w:num>
  <w:num w:numId="4">
    <w:abstractNumId w:val="4"/>
  </w:num>
  <w:num w:numId="5">
    <w:abstractNumId w:val="7"/>
  </w:num>
  <w:num w:numId="6">
    <w:abstractNumId w:val="5"/>
  </w:num>
  <w:num w:numId="7">
    <w:abstractNumId w:val="16"/>
  </w:num>
  <w:num w:numId="8">
    <w:abstractNumId w:val="12"/>
  </w:num>
  <w:num w:numId="9">
    <w:abstractNumId w:val="9"/>
  </w:num>
  <w:num w:numId="10">
    <w:abstractNumId w:val="6"/>
  </w:num>
  <w:num w:numId="11">
    <w:abstractNumId w:val="15"/>
  </w:num>
  <w:num w:numId="12">
    <w:abstractNumId w:val="14"/>
  </w:num>
  <w:num w:numId="13">
    <w:abstractNumId w:val="8"/>
  </w:num>
  <w:num w:numId="14">
    <w:abstractNumId w:val="1"/>
  </w:num>
  <w:num w:numId="15">
    <w:abstractNumId w:val="3"/>
  </w:num>
  <w:num w:numId="16">
    <w:abstractNumId w:val="18"/>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defaultTabStop w:val="708"/>
  <w:hyphenationZone w:val="425"/>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4C"/>
    <w:rsid w:val="000002A4"/>
    <w:rsid w:val="00000388"/>
    <w:rsid w:val="000012F6"/>
    <w:rsid w:val="00002183"/>
    <w:rsid w:val="00004E6D"/>
    <w:rsid w:val="00005E3F"/>
    <w:rsid w:val="00005EFF"/>
    <w:rsid w:val="000068DA"/>
    <w:rsid w:val="000070B5"/>
    <w:rsid w:val="000100D9"/>
    <w:rsid w:val="000107E0"/>
    <w:rsid w:val="000108BB"/>
    <w:rsid w:val="0001147E"/>
    <w:rsid w:val="000114AC"/>
    <w:rsid w:val="0001166C"/>
    <w:rsid w:val="000119BB"/>
    <w:rsid w:val="00011A4C"/>
    <w:rsid w:val="00011B47"/>
    <w:rsid w:val="00011D38"/>
    <w:rsid w:val="00013DC5"/>
    <w:rsid w:val="00014DD4"/>
    <w:rsid w:val="000153CD"/>
    <w:rsid w:val="000158F2"/>
    <w:rsid w:val="000172BB"/>
    <w:rsid w:val="000172D3"/>
    <w:rsid w:val="0001759E"/>
    <w:rsid w:val="00017FEF"/>
    <w:rsid w:val="00020466"/>
    <w:rsid w:val="0002083B"/>
    <w:rsid w:val="00020CB1"/>
    <w:rsid w:val="000210F0"/>
    <w:rsid w:val="00021FA6"/>
    <w:rsid w:val="0002267A"/>
    <w:rsid w:val="00022DD2"/>
    <w:rsid w:val="0002320C"/>
    <w:rsid w:val="00025444"/>
    <w:rsid w:val="00025871"/>
    <w:rsid w:val="00025F05"/>
    <w:rsid w:val="000266CB"/>
    <w:rsid w:val="0002683E"/>
    <w:rsid w:val="00026B8E"/>
    <w:rsid w:val="00027993"/>
    <w:rsid w:val="0003105E"/>
    <w:rsid w:val="00031442"/>
    <w:rsid w:val="00032E9D"/>
    <w:rsid w:val="00032FD6"/>
    <w:rsid w:val="000332C2"/>
    <w:rsid w:val="000335FC"/>
    <w:rsid w:val="000344AB"/>
    <w:rsid w:val="000365F8"/>
    <w:rsid w:val="000375AC"/>
    <w:rsid w:val="00037BE1"/>
    <w:rsid w:val="000400B0"/>
    <w:rsid w:val="000401B4"/>
    <w:rsid w:val="00040779"/>
    <w:rsid w:val="00040AF8"/>
    <w:rsid w:val="00040EF8"/>
    <w:rsid w:val="00042884"/>
    <w:rsid w:val="00042D12"/>
    <w:rsid w:val="000430D1"/>
    <w:rsid w:val="00043396"/>
    <w:rsid w:val="00044769"/>
    <w:rsid w:val="000452B9"/>
    <w:rsid w:val="00046A1E"/>
    <w:rsid w:val="00046BA3"/>
    <w:rsid w:val="00047731"/>
    <w:rsid w:val="00050220"/>
    <w:rsid w:val="00051F7E"/>
    <w:rsid w:val="00052032"/>
    <w:rsid w:val="0005288A"/>
    <w:rsid w:val="00053C2C"/>
    <w:rsid w:val="00054592"/>
    <w:rsid w:val="00055191"/>
    <w:rsid w:val="00055D0C"/>
    <w:rsid w:val="0005610C"/>
    <w:rsid w:val="00056515"/>
    <w:rsid w:val="00056532"/>
    <w:rsid w:val="00060E57"/>
    <w:rsid w:val="0006186F"/>
    <w:rsid w:val="00061B39"/>
    <w:rsid w:val="00061FE2"/>
    <w:rsid w:val="00062B62"/>
    <w:rsid w:val="00062D68"/>
    <w:rsid w:val="0006312E"/>
    <w:rsid w:val="000631F8"/>
    <w:rsid w:val="000633D9"/>
    <w:rsid w:val="00063E72"/>
    <w:rsid w:val="00064F47"/>
    <w:rsid w:val="000653D2"/>
    <w:rsid w:val="0006555F"/>
    <w:rsid w:val="00065EF6"/>
    <w:rsid w:val="00066662"/>
    <w:rsid w:val="000667F3"/>
    <w:rsid w:val="0006683E"/>
    <w:rsid w:val="00067130"/>
    <w:rsid w:val="00067890"/>
    <w:rsid w:val="00067D8E"/>
    <w:rsid w:val="00070373"/>
    <w:rsid w:val="00071375"/>
    <w:rsid w:val="00072284"/>
    <w:rsid w:val="00072CDC"/>
    <w:rsid w:val="00072FCA"/>
    <w:rsid w:val="00074AFA"/>
    <w:rsid w:val="0007590C"/>
    <w:rsid w:val="00076445"/>
    <w:rsid w:val="00076510"/>
    <w:rsid w:val="00076872"/>
    <w:rsid w:val="0007756B"/>
    <w:rsid w:val="000779EE"/>
    <w:rsid w:val="00077DC6"/>
    <w:rsid w:val="0008033A"/>
    <w:rsid w:val="00080992"/>
    <w:rsid w:val="000812CD"/>
    <w:rsid w:val="00082315"/>
    <w:rsid w:val="00082FD6"/>
    <w:rsid w:val="000844CB"/>
    <w:rsid w:val="00084530"/>
    <w:rsid w:val="000847E6"/>
    <w:rsid w:val="000868E4"/>
    <w:rsid w:val="00087F18"/>
    <w:rsid w:val="00090A1E"/>
    <w:rsid w:val="00091622"/>
    <w:rsid w:val="0009168F"/>
    <w:rsid w:val="00091ACE"/>
    <w:rsid w:val="00092163"/>
    <w:rsid w:val="00093258"/>
    <w:rsid w:val="0009337E"/>
    <w:rsid w:val="000938EF"/>
    <w:rsid w:val="00093DE3"/>
    <w:rsid w:val="000949FD"/>
    <w:rsid w:val="0009539A"/>
    <w:rsid w:val="0009651B"/>
    <w:rsid w:val="00096F46"/>
    <w:rsid w:val="00097C98"/>
    <w:rsid w:val="00097DED"/>
    <w:rsid w:val="000A085B"/>
    <w:rsid w:val="000A0C02"/>
    <w:rsid w:val="000A0E54"/>
    <w:rsid w:val="000A0FD0"/>
    <w:rsid w:val="000A12C5"/>
    <w:rsid w:val="000A1D28"/>
    <w:rsid w:val="000A2363"/>
    <w:rsid w:val="000A25D7"/>
    <w:rsid w:val="000A276E"/>
    <w:rsid w:val="000A32B4"/>
    <w:rsid w:val="000A3B56"/>
    <w:rsid w:val="000A3FBA"/>
    <w:rsid w:val="000A427B"/>
    <w:rsid w:val="000A4B2B"/>
    <w:rsid w:val="000A61D7"/>
    <w:rsid w:val="000A62B6"/>
    <w:rsid w:val="000A666A"/>
    <w:rsid w:val="000A6C18"/>
    <w:rsid w:val="000A6EEC"/>
    <w:rsid w:val="000B039E"/>
    <w:rsid w:val="000B0E50"/>
    <w:rsid w:val="000B0FF1"/>
    <w:rsid w:val="000B18EC"/>
    <w:rsid w:val="000B20C8"/>
    <w:rsid w:val="000B2F18"/>
    <w:rsid w:val="000B31C0"/>
    <w:rsid w:val="000B45A5"/>
    <w:rsid w:val="000B4BB9"/>
    <w:rsid w:val="000B5D7E"/>
    <w:rsid w:val="000B69D4"/>
    <w:rsid w:val="000B7AC6"/>
    <w:rsid w:val="000C0F24"/>
    <w:rsid w:val="000C1672"/>
    <w:rsid w:val="000C27F6"/>
    <w:rsid w:val="000C2CF6"/>
    <w:rsid w:val="000C4156"/>
    <w:rsid w:val="000C4346"/>
    <w:rsid w:val="000C44D9"/>
    <w:rsid w:val="000C4EE5"/>
    <w:rsid w:val="000C553F"/>
    <w:rsid w:val="000C580E"/>
    <w:rsid w:val="000C5B3E"/>
    <w:rsid w:val="000C5C90"/>
    <w:rsid w:val="000C63E3"/>
    <w:rsid w:val="000C7462"/>
    <w:rsid w:val="000D0C40"/>
    <w:rsid w:val="000D20B9"/>
    <w:rsid w:val="000D32D9"/>
    <w:rsid w:val="000D3969"/>
    <w:rsid w:val="000D40F8"/>
    <w:rsid w:val="000D4CC4"/>
    <w:rsid w:val="000D62FC"/>
    <w:rsid w:val="000D6D22"/>
    <w:rsid w:val="000E0CAF"/>
    <w:rsid w:val="000E0D17"/>
    <w:rsid w:val="000E0EB6"/>
    <w:rsid w:val="000E0F57"/>
    <w:rsid w:val="000E14AC"/>
    <w:rsid w:val="000E1E30"/>
    <w:rsid w:val="000E23E6"/>
    <w:rsid w:val="000E2EA7"/>
    <w:rsid w:val="000E3238"/>
    <w:rsid w:val="000E35C9"/>
    <w:rsid w:val="000E3C81"/>
    <w:rsid w:val="000E41B8"/>
    <w:rsid w:val="000E4F9D"/>
    <w:rsid w:val="000E5D6A"/>
    <w:rsid w:val="000E6E92"/>
    <w:rsid w:val="000E7174"/>
    <w:rsid w:val="000F0141"/>
    <w:rsid w:val="000F0958"/>
    <w:rsid w:val="000F0D04"/>
    <w:rsid w:val="000F0E39"/>
    <w:rsid w:val="000F1BBB"/>
    <w:rsid w:val="000F24EA"/>
    <w:rsid w:val="000F33CE"/>
    <w:rsid w:val="000F34E0"/>
    <w:rsid w:val="000F3800"/>
    <w:rsid w:val="000F3B65"/>
    <w:rsid w:val="000F5B76"/>
    <w:rsid w:val="000F6654"/>
    <w:rsid w:val="000F7D22"/>
    <w:rsid w:val="00100159"/>
    <w:rsid w:val="00101085"/>
    <w:rsid w:val="0010113A"/>
    <w:rsid w:val="00101522"/>
    <w:rsid w:val="001029EC"/>
    <w:rsid w:val="001033DF"/>
    <w:rsid w:val="00103A95"/>
    <w:rsid w:val="00103CF6"/>
    <w:rsid w:val="0010424F"/>
    <w:rsid w:val="00104FB0"/>
    <w:rsid w:val="0010574C"/>
    <w:rsid w:val="00105835"/>
    <w:rsid w:val="00105AEC"/>
    <w:rsid w:val="00107BD5"/>
    <w:rsid w:val="0011011D"/>
    <w:rsid w:val="00111314"/>
    <w:rsid w:val="001115A8"/>
    <w:rsid w:val="00111A0D"/>
    <w:rsid w:val="00111A5A"/>
    <w:rsid w:val="00111CE1"/>
    <w:rsid w:val="0011296B"/>
    <w:rsid w:val="0011316D"/>
    <w:rsid w:val="0011325C"/>
    <w:rsid w:val="00114298"/>
    <w:rsid w:val="00115EAD"/>
    <w:rsid w:val="001168EF"/>
    <w:rsid w:val="00116B72"/>
    <w:rsid w:val="00117E55"/>
    <w:rsid w:val="00120139"/>
    <w:rsid w:val="00121ABF"/>
    <w:rsid w:val="001221C3"/>
    <w:rsid w:val="00122391"/>
    <w:rsid w:val="00123210"/>
    <w:rsid w:val="001238A8"/>
    <w:rsid w:val="00123953"/>
    <w:rsid w:val="00123FD5"/>
    <w:rsid w:val="00124429"/>
    <w:rsid w:val="001248FD"/>
    <w:rsid w:val="001253DC"/>
    <w:rsid w:val="00126A77"/>
    <w:rsid w:val="00126B8F"/>
    <w:rsid w:val="00127543"/>
    <w:rsid w:val="001276B2"/>
    <w:rsid w:val="00127E19"/>
    <w:rsid w:val="00130F92"/>
    <w:rsid w:val="00131396"/>
    <w:rsid w:val="001324E6"/>
    <w:rsid w:val="00134F76"/>
    <w:rsid w:val="00137E4B"/>
    <w:rsid w:val="001405A2"/>
    <w:rsid w:val="001415E3"/>
    <w:rsid w:val="001416C0"/>
    <w:rsid w:val="001419E3"/>
    <w:rsid w:val="0014249E"/>
    <w:rsid w:val="001427B9"/>
    <w:rsid w:val="0014397B"/>
    <w:rsid w:val="001450CD"/>
    <w:rsid w:val="00145236"/>
    <w:rsid w:val="001459D0"/>
    <w:rsid w:val="00145E53"/>
    <w:rsid w:val="001465D3"/>
    <w:rsid w:val="00146B31"/>
    <w:rsid w:val="00146F07"/>
    <w:rsid w:val="0014710D"/>
    <w:rsid w:val="0015203D"/>
    <w:rsid w:val="001524FB"/>
    <w:rsid w:val="00152B3D"/>
    <w:rsid w:val="0015317B"/>
    <w:rsid w:val="0015453F"/>
    <w:rsid w:val="0015509E"/>
    <w:rsid w:val="00155C5F"/>
    <w:rsid w:val="00156BE9"/>
    <w:rsid w:val="00156C34"/>
    <w:rsid w:val="00156CB9"/>
    <w:rsid w:val="001602A5"/>
    <w:rsid w:val="00160757"/>
    <w:rsid w:val="0016089F"/>
    <w:rsid w:val="00161405"/>
    <w:rsid w:val="001616A2"/>
    <w:rsid w:val="00161733"/>
    <w:rsid w:val="00161DAE"/>
    <w:rsid w:val="00161EBC"/>
    <w:rsid w:val="00161F55"/>
    <w:rsid w:val="0016239F"/>
    <w:rsid w:val="00163249"/>
    <w:rsid w:val="001663EB"/>
    <w:rsid w:val="00166DED"/>
    <w:rsid w:val="00167119"/>
    <w:rsid w:val="00167511"/>
    <w:rsid w:val="001677C6"/>
    <w:rsid w:val="00170202"/>
    <w:rsid w:val="00173AD1"/>
    <w:rsid w:val="00173BCB"/>
    <w:rsid w:val="00174575"/>
    <w:rsid w:val="001760A3"/>
    <w:rsid w:val="001767BA"/>
    <w:rsid w:val="00176BB4"/>
    <w:rsid w:val="00176F6A"/>
    <w:rsid w:val="0018039D"/>
    <w:rsid w:val="00180981"/>
    <w:rsid w:val="00181F81"/>
    <w:rsid w:val="00183745"/>
    <w:rsid w:val="00183776"/>
    <w:rsid w:val="00184A8A"/>
    <w:rsid w:val="00184E0B"/>
    <w:rsid w:val="00184E29"/>
    <w:rsid w:val="0018542A"/>
    <w:rsid w:val="0018565F"/>
    <w:rsid w:val="00185795"/>
    <w:rsid w:val="00185E47"/>
    <w:rsid w:val="00185FB5"/>
    <w:rsid w:val="00186A3A"/>
    <w:rsid w:val="00186AC6"/>
    <w:rsid w:val="0019005B"/>
    <w:rsid w:val="001907F6"/>
    <w:rsid w:val="00190D43"/>
    <w:rsid w:val="00192264"/>
    <w:rsid w:val="0019254B"/>
    <w:rsid w:val="00192A7E"/>
    <w:rsid w:val="0019314C"/>
    <w:rsid w:val="00193B8E"/>
    <w:rsid w:val="00194AC5"/>
    <w:rsid w:val="00195B41"/>
    <w:rsid w:val="001963F0"/>
    <w:rsid w:val="00197053"/>
    <w:rsid w:val="001A07FD"/>
    <w:rsid w:val="001A09EB"/>
    <w:rsid w:val="001A289F"/>
    <w:rsid w:val="001A2B9D"/>
    <w:rsid w:val="001A2DFF"/>
    <w:rsid w:val="001A3504"/>
    <w:rsid w:val="001A49E7"/>
    <w:rsid w:val="001A4FE3"/>
    <w:rsid w:val="001A6E97"/>
    <w:rsid w:val="001B0B95"/>
    <w:rsid w:val="001B0C59"/>
    <w:rsid w:val="001B10DC"/>
    <w:rsid w:val="001B1C0F"/>
    <w:rsid w:val="001B278B"/>
    <w:rsid w:val="001B2B89"/>
    <w:rsid w:val="001B4320"/>
    <w:rsid w:val="001B50E4"/>
    <w:rsid w:val="001B568A"/>
    <w:rsid w:val="001B6438"/>
    <w:rsid w:val="001B665E"/>
    <w:rsid w:val="001B7738"/>
    <w:rsid w:val="001C035D"/>
    <w:rsid w:val="001C097F"/>
    <w:rsid w:val="001C1831"/>
    <w:rsid w:val="001C24A2"/>
    <w:rsid w:val="001C28EC"/>
    <w:rsid w:val="001C38B1"/>
    <w:rsid w:val="001C4608"/>
    <w:rsid w:val="001C4DF0"/>
    <w:rsid w:val="001C583F"/>
    <w:rsid w:val="001C62FE"/>
    <w:rsid w:val="001C6667"/>
    <w:rsid w:val="001C7C77"/>
    <w:rsid w:val="001C7EF0"/>
    <w:rsid w:val="001D008B"/>
    <w:rsid w:val="001D0C8C"/>
    <w:rsid w:val="001D2519"/>
    <w:rsid w:val="001D4088"/>
    <w:rsid w:val="001D40D6"/>
    <w:rsid w:val="001D48FF"/>
    <w:rsid w:val="001D4DB3"/>
    <w:rsid w:val="001D55FF"/>
    <w:rsid w:val="001D5FE3"/>
    <w:rsid w:val="001D696F"/>
    <w:rsid w:val="001E0CEB"/>
    <w:rsid w:val="001E0FEC"/>
    <w:rsid w:val="001E1463"/>
    <w:rsid w:val="001E148D"/>
    <w:rsid w:val="001E1E57"/>
    <w:rsid w:val="001E3462"/>
    <w:rsid w:val="001E34A4"/>
    <w:rsid w:val="001E3E76"/>
    <w:rsid w:val="001E42F4"/>
    <w:rsid w:val="001E4484"/>
    <w:rsid w:val="001E611A"/>
    <w:rsid w:val="001E6156"/>
    <w:rsid w:val="001E7543"/>
    <w:rsid w:val="001E7BAA"/>
    <w:rsid w:val="001F0069"/>
    <w:rsid w:val="001F1E14"/>
    <w:rsid w:val="001F1FD1"/>
    <w:rsid w:val="001F2440"/>
    <w:rsid w:val="001F2742"/>
    <w:rsid w:val="001F314D"/>
    <w:rsid w:val="001F4273"/>
    <w:rsid w:val="001F4D31"/>
    <w:rsid w:val="001F53AE"/>
    <w:rsid w:val="001F6073"/>
    <w:rsid w:val="001F7274"/>
    <w:rsid w:val="001F7BF9"/>
    <w:rsid w:val="00200030"/>
    <w:rsid w:val="002015E2"/>
    <w:rsid w:val="002034BA"/>
    <w:rsid w:val="00203655"/>
    <w:rsid w:val="00203922"/>
    <w:rsid w:val="00204311"/>
    <w:rsid w:val="00204A7A"/>
    <w:rsid w:val="0020513F"/>
    <w:rsid w:val="00205683"/>
    <w:rsid w:val="00205C75"/>
    <w:rsid w:val="0020678D"/>
    <w:rsid w:val="00207AC7"/>
    <w:rsid w:val="0021015A"/>
    <w:rsid w:val="002103BA"/>
    <w:rsid w:val="00210911"/>
    <w:rsid w:val="00211282"/>
    <w:rsid w:val="00212B98"/>
    <w:rsid w:val="0021314F"/>
    <w:rsid w:val="002136C5"/>
    <w:rsid w:val="002138F7"/>
    <w:rsid w:val="002143BF"/>
    <w:rsid w:val="002147F0"/>
    <w:rsid w:val="0021490E"/>
    <w:rsid w:val="00214926"/>
    <w:rsid w:val="00215AD5"/>
    <w:rsid w:val="00215B33"/>
    <w:rsid w:val="00216257"/>
    <w:rsid w:val="00216E49"/>
    <w:rsid w:val="0021770D"/>
    <w:rsid w:val="00217E4C"/>
    <w:rsid w:val="0022041F"/>
    <w:rsid w:val="002204B6"/>
    <w:rsid w:val="00220789"/>
    <w:rsid w:val="00220F89"/>
    <w:rsid w:val="00221407"/>
    <w:rsid w:val="0022208E"/>
    <w:rsid w:val="00222998"/>
    <w:rsid w:val="00223049"/>
    <w:rsid w:val="00225405"/>
    <w:rsid w:val="00225998"/>
    <w:rsid w:val="00226852"/>
    <w:rsid w:val="00227363"/>
    <w:rsid w:val="0022737B"/>
    <w:rsid w:val="00232417"/>
    <w:rsid w:val="002325C2"/>
    <w:rsid w:val="00232FEF"/>
    <w:rsid w:val="00233215"/>
    <w:rsid w:val="00233465"/>
    <w:rsid w:val="00233B07"/>
    <w:rsid w:val="002343C8"/>
    <w:rsid w:val="00234690"/>
    <w:rsid w:val="00234B4B"/>
    <w:rsid w:val="00234E4A"/>
    <w:rsid w:val="00235A5E"/>
    <w:rsid w:val="00235D23"/>
    <w:rsid w:val="00236BEB"/>
    <w:rsid w:val="00237EA1"/>
    <w:rsid w:val="00240ED7"/>
    <w:rsid w:val="00242152"/>
    <w:rsid w:val="0024223C"/>
    <w:rsid w:val="00242EAC"/>
    <w:rsid w:val="002431E4"/>
    <w:rsid w:val="00243616"/>
    <w:rsid w:val="002445B7"/>
    <w:rsid w:val="00245C7E"/>
    <w:rsid w:val="00245E83"/>
    <w:rsid w:val="00246000"/>
    <w:rsid w:val="0024726E"/>
    <w:rsid w:val="00251376"/>
    <w:rsid w:val="002515E6"/>
    <w:rsid w:val="002517BB"/>
    <w:rsid w:val="00251AA1"/>
    <w:rsid w:val="00252319"/>
    <w:rsid w:val="00252457"/>
    <w:rsid w:val="0025298A"/>
    <w:rsid w:val="00252F36"/>
    <w:rsid w:val="00253039"/>
    <w:rsid w:val="0025351E"/>
    <w:rsid w:val="00253AA7"/>
    <w:rsid w:val="00254629"/>
    <w:rsid w:val="00254901"/>
    <w:rsid w:val="00254AE5"/>
    <w:rsid w:val="00254B8F"/>
    <w:rsid w:val="00254E30"/>
    <w:rsid w:val="00254E99"/>
    <w:rsid w:val="002551BC"/>
    <w:rsid w:val="00255497"/>
    <w:rsid w:val="00256A73"/>
    <w:rsid w:val="00256FB6"/>
    <w:rsid w:val="002579EF"/>
    <w:rsid w:val="00257BEE"/>
    <w:rsid w:val="0026015B"/>
    <w:rsid w:val="00260603"/>
    <w:rsid w:val="00261024"/>
    <w:rsid w:val="002634D7"/>
    <w:rsid w:val="0026381C"/>
    <w:rsid w:val="00265103"/>
    <w:rsid w:val="002653EB"/>
    <w:rsid w:val="002656DC"/>
    <w:rsid w:val="00266075"/>
    <w:rsid w:val="00266847"/>
    <w:rsid w:val="0026714C"/>
    <w:rsid w:val="00267528"/>
    <w:rsid w:val="00267F7D"/>
    <w:rsid w:val="00270967"/>
    <w:rsid w:val="00270A4D"/>
    <w:rsid w:val="00270FDE"/>
    <w:rsid w:val="00271127"/>
    <w:rsid w:val="00271286"/>
    <w:rsid w:val="002716F1"/>
    <w:rsid w:val="00271A6B"/>
    <w:rsid w:val="00272410"/>
    <w:rsid w:val="00272FB8"/>
    <w:rsid w:val="00273A43"/>
    <w:rsid w:val="00273E42"/>
    <w:rsid w:val="00274EAD"/>
    <w:rsid w:val="002750B8"/>
    <w:rsid w:val="002769E6"/>
    <w:rsid w:val="00276FA0"/>
    <w:rsid w:val="00277205"/>
    <w:rsid w:val="00280740"/>
    <w:rsid w:val="002807D7"/>
    <w:rsid w:val="00281731"/>
    <w:rsid w:val="00282238"/>
    <w:rsid w:val="00283BD6"/>
    <w:rsid w:val="002845DE"/>
    <w:rsid w:val="002847B9"/>
    <w:rsid w:val="00284B8A"/>
    <w:rsid w:val="00286273"/>
    <w:rsid w:val="002874C6"/>
    <w:rsid w:val="00287CA5"/>
    <w:rsid w:val="002905B5"/>
    <w:rsid w:val="002909D1"/>
    <w:rsid w:val="00291211"/>
    <w:rsid w:val="00292C97"/>
    <w:rsid w:val="002931A2"/>
    <w:rsid w:val="00294994"/>
    <w:rsid w:val="002954CB"/>
    <w:rsid w:val="00296335"/>
    <w:rsid w:val="00296613"/>
    <w:rsid w:val="002976E3"/>
    <w:rsid w:val="002A015C"/>
    <w:rsid w:val="002A041B"/>
    <w:rsid w:val="002A045A"/>
    <w:rsid w:val="002A1985"/>
    <w:rsid w:val="002A2898"/>
    <w:rsid w:val="002A291C"/>
    <w:rsid w:val="002A4F14"/>
    <w:rsid w:val="002A51FE"/>
    <w:rsid w:val="002A5BE7"/>
    <w:rsid w:val="002A5C36"/>
    <w:rsid w:val="002A5DA6"/>
    <w:rsid w:val="002A638D"/>
    <w:rsid w:val="002A784F"/>
    <w:rsid w:val="002B015C"/>
    <w:rsid w:val="002B10CA"/>
    <w:rsid w:val="002B131A"/>
    <w:rsid w:val="002B23F1"/>
    <w:rsid w:val="002B2569"/>
    <w:rsid w:val="002B2D89"/>
    <w:rsid w:val="002B3065"/>
    <w:rsid w:val="002B3A0E"/>
    <w:rsid w:val="002B51ED"/>
    <w:rsid w:val="002B61F3"/>
    <w:rsid w:val="002B69C1"/>
    <w:rsid w:val="002B6E61"/>
    <w:rsid w:val="002B769C"/>
    <w:rsid w:val="002B7798"/>
    <w:rsid w:val="002C081C"/>
    <w:rsid w:val="002C0E13"/>
    <w:rsid w:val="002C177A"/>
    <w:rsid w:val="002C1B0F"/>
    <w:rsid w:val="002C2057"/>
    <w:rsid w:val="002C222C"/>
    <w:rsid w:val="002C2290"/>
    <w:rsid w:val="002C23F3"/>
    <w:rsid w:val="002C29FC"/>
    <w:rsid w:val="002C36D5"/>
    <w:rsid w:val="002C3711"/>
    <w:rsid w:val="002C392D"/>
    <w:rsid w:val="002C3C5D"/>
    <w:rsid w:val="002C4365"/>
    <w:rsid w:val="002C467E"/>
    <w:rsid w:val="002C4D50"/>
    <w:rsid w:val="002C7260"/>
    <w:rsid w:val="002C7622"/>
    <w:rsid w:val="002C7A98"/>
    <w:rsid w:val="002D0682"/>
    <w:rsid w:val="002D09BE"/>
    <w:rsid w:val="002D183D"/>
    <w:rsid w:val="002D1C5E"/>
    <w:rsid w:val="002D3457"/>
    <w:rsid w:val="002D3D6E"/>
    <w:rsid w:val="002D4004"/>
    <w:rsid w:val="002D408A"/>
    <w:rsid w:val="002D4CF2"/>
    <w:rsid w:val="002D50D0"/>
    <w:rsid w:val="002D5379"/>
    <w:rsid w:val="002D590D"/>
    <w:rsid w:val="002D7412"/>
    <w:rsid w:val="002D78AB"/>
    <w:rsid w:val="002E0342"/>
    <w:rsid w:val="002E0546"/>
    <w:rsid w:val="002E06F0"/>
    <w:rsid w:val="002E08ED"/>
    <w:rsid w:val="002E0C76"/>
    <w:rsid w:val="002E100A"/>
    <w:rsid w:val="002E1109"/>
    <w:rsid w:val="002E14F4"/>
    <w:rsid w:val="002E1AE2"/>
    <w:rsid w:val="002E1C20"/>
    <w:rsid w:val="002E240C"/>
    <w:rsid w:val="002E2446"/>
    <w:rsid w:val="002E2521"/>
    <w:rsid w:val="002E2B58"/>
    <w:rsid w:val="002E34CC"/>
    <w:rsid w:val="002E3B0B"/>
    <w:rsid w:val="002E3EF6"/>
    <w:rsid w:val="002E3F74"/>
    <w:rsid w:val="002E43A2"/>
    <w:rsid w:val="002E49EF"/>
    <w:rsid w:val="002E5442"/>
    <w:rsid w:val="002E5988"/>
    <w:rsid w:val="002E7A28"/>
    <w:rsid w:val="002E7FCD"/>
    <w:rsid w:val="002F0114"/>
    <w:rsid w:val="002F0B29"/>
    <w:rsid w:val="002F0DC0"/>
    <w:rsid w:val="002F1350"/>
    <w:rsid w:val="002F1ECB"/>
    <w:rsid w:val="002F3DE0"/>
    <w:rsid w:val="002F4B3E"/>
    <w:rsid w:val="002F52A4"/>
    <w:rsid w:val="002F5E5B"/>
    <w:rsid w:val="002F5FA5"/>
    <w:rsid w:val="002F65E4"/>
    <w:rsid w:val="002F7534"/>
    <w:rsid w:val="00300620"/>
    <w:rsid w:val="00301A8F"/>
    <w:rsid w:val="003020FA"/>
    <w:rsid w:val="00302C86"/>
    <w:rsid w:val="00302D91"/>
    <w:rsid w:val="00303106"/>
    <w:rsid w:val="00303B2D"/>
    <w:rsid w:val="00303C56"/>
    <w:rsid w:val="0030416A"/>
    <w:rsid w:val="0030457E"/>
    <w:rsid w:val="00304B26"/>
    <w:rsid w:val="00304EE3"/>
    <w:rsid w:val="00305079"/>
    <w:rsid w:val="00305532"/>
    <w:rsid w:val="00305751"/>
    <w:rsid w:val="003057B1"/>
    <w:rsid w:val="00306F73"/>
    <w:rsid w:val="00307040"/>
    <w:rsid w:val="003079BA"/>
    <w:rsid w:val="00307A07"/>
    <w:rsid w:val="00307B24"/>
    <w:rsid w:val="00307CD9"/>
    <w:rsid w:val="00307DA8"/>
    <w:rsid w:val="00307EF8"/>
    <w:rsid w:val="00311752"/>
    <w:rsid w:val="003120D7"/>
    <w:rsid w:val="00312C93"/>
    <w:rsid w:val="00313419"/>
    <w:rsid w:val="00313AF8"/>
    <w:rsid w:val="00313EB4"/>
    <w:rsid w:val="00314970"/>
    <w:rsid w:val="00314F07"/>
    <w:rsid w:val="003158E3"/>
    <w:rsid w:val="0031642B"/>
    <w:rsid w:val="00316D88"/>
    <w:rsid w:val="00316F01"/>
    <w:rsid w:val="00317E7F"/>
    <w:rsid w:val="00320E0E"/>
    <w:rsid w:val="00322AEB"/>
    <w:rsid w:val="00322FE7"/>
    <w:rsid w:val="003242F4"/>
    <w:rsid w:val="0032439D"/>
    <w:rsid w:val="0032456F"/>
    <w:rsid w:val="00324D58"/>
    <w:rsid w:val="003258EC"/>
    <w:rsid w:val="00325A0F"/>
    <w:rsid w:val="0032610F"/>
    <w:rsid w:val="00330FD0"/>
    <w:rsid w:val="00331625"/>
    <w:rsid w:val="00331853"/>
    <w:rsid w:val="0033376B"/>
    <w:rsid w:val="00333A2B"/>
    <w:rsid w:val="00334957"/>
    <w:rsid w:val="00334DB3"/>
    <w:rsid w:val="00335C16"/>
    <w:rsid w:val="00335F0F"/>
    <w:rsid w:val="0033624C"/>
    <w:rsid w:val="003365B7"/>
    <w:rsid w:val="00336A53"/>
    <w:rsid w:val="003374A4"/>
    <w:rsid w:val="00337D9A"/>
    <w:rsid w:val="003400DA"/>
    <w:rsid w:val="00340B77"/>
    <w:rsid w:val="003430DB"/>
    <w:rsid w:val="003435B8"/>
    <w:rsid w:val="00344072"/>
    <w:rsid w:val="003443AE"/>
    <w:rsid w:val="00345F02"/>
    <w:rsid w:val="00346C43"/>
    <w:rsid w:val="00346D76"/>
    <w:rsid w:val="0034734F"/>
    <w:rsid w:val="0035001B"/>
    <w:rsid w:val="00350AC1"/>
    <w:rsid w:val="00350D3C"/>
    <w:rsid w:val="00350F0F"/>
    <w:rsid w:val="00350FC5"/>
    <w:rsid w:val="00351CCF"/>
    <w:rsid w:val="00352A52"/>
    <w:rsid w:val="003532A2"/>
    <w:rsid w:val="003539AF"/>
    <w:rsid w:val="0035406B"/>
    <w:rsid w:val="0035446F"/>
    <w:rsid w:val="003557D7"/>
    <w:rsid w:val="00357397"/>
    <w:rsid w:val="003574F9"/>
    <w:rsid w:val="003577FF"/>
    <w:rsid w:val="00360C3A"/>
    <w:rsid w:val="00360E8C"/>
    <w:rsid w:val="00360ED5"/>
    <w:rsid w:val="00363873"/>
    <w:rsid w:val="00364E43"/>
    <w:rsid w:val="00365A7F"/>
    <w:rsid w:val="00365B60"/>
    <w:rsid w:val="00365CF3"/>
    <w:rsid w:val="00366571"/>
    <w:rsid w:val="00366A72"/>
    <w:rsid w:val="00366E20"/>
    <w:rsid w:val="003672AE"/>
    <w:rsid w:val="0036741A"/>
    <w:rsid w:val="00367FD7"/>
    <w:rsid w:val="00370082"/>
    <w:rsid w:val="003703B6"/>
    <w:rsid w:val="00371754"/>
    <w:rsid w:val="003717A4"/>
    <w:rsid w:val="003718D1"/>
    <w:rsid w:val="00373D8C"/>
    <w:rsid w:val="00373E6D"/>
    <w:rsid w:val="003748DF"/>
    <w:rsid w:val="00374ABC"/>
    <w:rsid w:val="0037531C"/>
    <w:rsid w:val="00375D39"/>
    <w:rsid w:val="00376796"/>
    <w:rsid w:val="003769C3"/>
    <w:rsid w:val="00377081"/>
    <w:rsid w:val="00377967"/>
    <w:rsid w:val="0037799B"/>
    <w:rsid w:val="00377BAA"/>
    <w:rsid w:val="00377D1C"/>
    <w:rsid w:val="00380EEF"/>
    <w:rsid w:val="0038147A"/>
    <w:rsid w:val="003819F4"/>
    <w:rsid w:val="00383E81"/>
    <w:rsid w:val="003841BD"/>
    <w:rsid w:val="00384DB6"/>
    <w:rsid w:val="00384E44"/>
    <w:rsid w:val="0038577A"/>
    <w:rsid w:val="003864D8"/>
    <w:rsid w:val="00387467"/>
    <w:rsid w:val="00387B0B"/>
    <w:rsid w:val="003900C7"/>
    <w:rsid w:val="003916EF"/>
    <w:rsid w:val="003919DC"/>
    <w:rsid w:val="00391B73"/>
    <w:rsid w:val="00391C06"/>
    <w:rsid w:val="003931E2"/>
    <w:rsid w:val="003937F3"/>
    <w:rsid w:val="00393C0B"/>
    <w:rsid w:val="00395A79"/>
    <w:rsid w:val="0039667F"/>
    <w:rsid w:val="0039670B"/>
    <w:rsid w:val="00396D20"/>
    <w:rsid w:val="00397A13"/>
    <w:rsid w:val="00397E3C"/>
    <w:rsid w:val="003A14E1"/>
    <w:rsid w:val="003A1A2B"/>
    <w:rsid w:val="003A25DA"/>
    <w:rsid w:val="003A3A16"/>
    <w:rsid w:val="003A3FF7"/>
    <w:rsid w:val="003A47F7"/>
    <w:rsid w:val="003A5AF6"/>
    <w:rsid w:val="003A5C20"/>
    <w:rsid w:val="003A5D36"/>
    <w:rsid w:val="003A679B"/>
    <w:rsid w:val="003A67D2"/>
    <w:rsid w:val="003A7002"/>
    <w:rsid w:val="003A722D"/>
    <w:rsid w:val="003A7522"/>
    <w:rsid w:val="003A7834"/>
    <w:rsid w:val="003A7E41"/>
    <w:rsid w:val="003B05FC"/>
    <w:rsid w:val="003B097D"/>
    <w:rsid w:val="003B1815"/>
    <w:rsid w:val="003B1B1A"/>
    <w:rsid w:val="003B20C5"/>
    <w:rsid w:val="003B291C"/>
    <w:rsid w:val="003B3209"/>
    <w:rsid w:val="003B3A6C"/>
    <w:rsid w:val="003B3C57"/>
    <w:rsid w:val="003B5121"/>
    <w:rsid w:val="003B5BA7"/>
    <w:rsid w:val="003B634F"/>
    <w:rsid w:val="003B7F14"/>
    <w:rsid w:val="003B7FF4"/>
    <w:rsid w:val="003C0658"/>
    <w:rsid w:val="003C121D"/>
    <w:rsid w:val="003C12EA"/>
    <w:rsid w:val="003C14DF"/>
    <w:rsid w:val="003C16D0"/>
    <w:rsid w:val="003C1BCB"/>
    <w:rsid w:val="003C1EAE"/>
    <w:rsid w:val="003C2387"/>
    <w:rsid w:val="003C3E6A"/>
    <w:rsid w:val="003C4240"/>
    <w:rsid w:val="003C685C"/>
    <w:rsid w:val="003C71E1"/>
    <w:rsid w:val="003C7EA0"/>
    <w:rsid w:val="003D0181"/>
    <w:rsid w:val="003D0572"/>
    <w:rsid w:val="003D0650"/>
    <w:rsid w:val="003D174C"/>
    <w:rsid w:val="003D2051"/>
    <w:rsid w:val="003D209E"/>
    <w:rsid w:val="003D20E1"/>
    <w:rsid w:val="003D234D"/>
    <w:rsid w:val="003D2C7B"/>
    <w:rsid w:val="003D43CC"/>
    <w:rsid w:val="003D57E8"/>
    <w:rsid w:val="003D6005"/>
    <w:rsid w:val="003D689D"/>
    <w:rsid w:val="003D6CD8"/>
    <w:rsid w:val="003E09E0"/>
    <w:rsid w:val="003E0D3B"/>
    <w:rsid w:val="003E1AF7"/>
    <w:rsid w:val="003E1B3E"/>
    <w:rsid w:val="003E2D84"/>
    <w:rsid w:val="003E386F"/>
    <w:rsid w:val="003E3EE1"/>
    <w:rsid w:val="003E44CC"/>
    <w:rsid w:val="003E4673"/>
    <w:rsid w:val="003E4DB4"/>
    <w:rsid w:val="003E5A18"/>
    <w:rsid w:val="003E5B71"/>
    <w:rsid w:val="003E615B"/>
    <w:rsid w:val="003E6983"/>
    <w:rsid w:val="003E782E"/>
    <w:rsid w:val="003F0318"/>
    <w:rsid w:val="003F0532"/>
    <w:rsid w:val="003F0559"/>
    <w:rsid w:val="003F0C63"/>
    <w:rsid w:val="003F1080"/>
    <w:rsid w:val="003F1B1E"/>
    <w:rsid w:val="003F20F9"/>
    <w:rsid w:val="003F2585"/>
    <w:rsid w:val="003F2718"/>
    <w:rsid w:val="003F282A"/>
    <w:rsid w:val="003F33B4"/>
    <w:rsid w:val="003F3B42"/>
    <w:rsid w:val="003F3BEB"/>
    <w:rsid w:val="003F4729"/>
    <w:rsid w:val="003F4974"/>
    <w:rsid w:val="003F4AC3"/>
    <w:rsid w:val="003F4BFF"/>
    <w:rsid w:val="003F5033"/>
    <w:rsid w:val="003F579D"/>
    <w:rsid w:val="003F5DA9"/>
    <w:rsid w:val="003F6153"/>
    <w:rsid w:val="003F6D72"/>
    <w:rsid w:val="003F74BF"/>
    <w:rsid w:val="003F7C77"/>
    <w:rsid w:val="00401612"/>
    <w:rsid w:val="00402E4A"/>
    <w:rsid w:val="00403CFB"/>
    <w:rsid w:val="0040431C"/>
    <w:rsid w:val="0040569A"/>
    <w:rsid w:val="0040594D"/>
    <w:rsid w:val="0040611F"/>
    <w:rsid w:val="0040620D"/>
    <w:rsid w:val="00406F6B"/>
    <w:rsid w:val="00407691"/>
    <w:rsid w:val="00410960"/>
    <w:rsid w:val="00410991"/>
    <w:rsid w:val="00410EF9"/>
    <w:rsid w:val="00411638"/>
    <w:rsid w:val="004116CC"/>
    <w:rsid w:val="004121DB"/>
    <w:rsid w:val="00412F8D"/>
    <w:rsid w:val="0041306C"/>
    <w:rsid w:val="00413486"/>
    <w:rsid w:val="00413A80"/>
    <w:rsid w:val="00414926"/>
    <w:rsid w:val="00414979"/>
    <w:rsid w:val="00414C9F"/>
    <w:rsid w:val="00415A7D"/>
    <w:rsid w:val="00415BE1"/>
    <w:rsid w:val="00416704"/>
    <w:rsid w:val="00417010"/>
    <w:rsid w:val="00421282"/>
    <w:rsid w:val="004215B8"/>
    <w:rsid w:val="00422185"/>
    <w:rsid w:val="004226E8"/>
    <w:rsid w:val="00422E61"/>
    <w:rsid w:val="004266AA"/>
    <w:rsid w:val="00426943"/>
    <w:rsid w:val="004306F8"/>
    <w:rsid w:val="00430BB3"/>
    <w:rsid w:val="00430EB7"/>
    <w:rsid w:val="00431515"/>
    <w:rsid w:val="004317D6"/>
    <w:rsid w:val="00431A9C"/>
    <w:rsid w:val="00431D8F"/>
    <w:rsid w:val="004329BA"/>
    <w:rsid w:val="004339BE"/>
    <w:rsid w:val="00433A72"/>
    <w:rsid w:val="00434DAC"/>
    <w:rsid w:val="0043538A"/>
    <w:rsid w:val="0043598D"/>
    <w:rsid w:val="0043643F"/>
    <w:rsid w:val="00436F41"/>
    <w:rsid w:val="00437384"/>
    <w:rsid w:val="00440267"/>
    <w:rsid w:val="004404B3"/>
    <w:rsid w:val="00442987"/>
    <w:rsid w:val="00442E43"/>
    <w:rsid w:val="0044308A"/>
    <w:rsid w:val="00444977"/>
    <w:rsid w:val="00444A7A"/>
    <w:rsid w:val="004453AC"/>
    <w:rsid w:val="0044589A"/>
    <w:rsid w:val="00445A68"/>
    <w:rsid w:val="004464DC"/>
    <w:rsid w:val="00446536"/>
    <w:rsid w:val="0044654D"/>
    <w:rsid w:val="00446868"/>
    <w:rsid w:val="00446D2F"/>
    <w:rsid w:val="00450F92"/>
    <w:rsid w:val="00451CBA"/>
    <w:rsid w:val="00451ECA"/>
    <w:rsid w:val="00453EC5"/>
    <w:rsid w:val="00455D78"/>
    <w:rsid w:val="0045616F"/>
    <w:rsid w:val="00456371"/>
    <w:rsid w:val="00456F42"/>
    <w:rsid w:val="0045726B"/>
    <w:rsid w:val="0045772B"/>
    <w:rsid w:val="00457AD2"/>
    <w:rsid w:val="00457EC0"/>
    <w:rsid w:val="00460867"/>
    <w:rsid w:val="00460AA3"/>
    <w:rsid w:val="00462FA2"/>
    <w:rsid w:val="00463021"/>
    <w:rsid w:val="00463B12"/>
    <w:rsid w:val="00464917"/>
    <w:rsid w:val="00464A02"/>
    <w:rsid w:val="004652C5"/>
    <w:rsid w:val="004653D9"/>
    <w:rsid w:val="00465659"/>
    <w:rsid w:val="00465EAF"/>
    <w:rsid w:val="00466738"/>
    <w:rsid w:val="004667A5"/>
    <w:rsid w:val="00466F8D"/>
    <w:rsid w:val="00467DAE"/>
    <w:rsid w:val="00467E1B"/>
    <w:rsid w:val="0047008B"/>
    <w:rsid w:val="004705D6"/>
    <w:rsid w:val="004713BF"/>
    <w:rsid w:val="0047150F"/>
    <w:rsid w:val="00471FB1"/>
    <w:rsid w:val="00473163"/>
    <w:rsid w:val="00473AE4"/>
    <w:rsid w:val="00474B65"/>
    <w:rsid w:val="00475AC3"/>
    <w:rsid w:val="00475F76"/>
    <w:rsid w:val="00476B95"/>
    <w:rsid w:val="00477CE9"/>
    <w:rsid w:val="00477DAD"/>
    <w:rsid w:val="004809B3"/>
    <w:rsid w:val="00480E7D"/>
    <w:rsid w:val="0048218A"/>
    <w:rsid w:val="00482445"/>
    <w:rsid w:val="004837DD"/>
    <w:rsid w:val="0048427C"/>
    <w:rsid w:val="004852E9"/>
    <w:rsid w:val="00485689"/>
    <w:rsid w:val="0048741A"/>
    <w:rsid w:val="0049006D"/>
    <w:rsid w:val="004900AC"/>
    <w:rsid w:val="00490E5E"/>
    <w:rsid w:val="00492141"/>
    <w:rsid w:val="00492164"/>
    <w:rsid w:val="0049254C"/>
    <w:rsid w:val="00492A03"/>
    <w:rsid w:val="004949B6"/>
    <w:rsid w:val="004953B4"/>
    <w:rsid w:val="004955FB"/>
    <w:rsid w:val="00495E7E"/>
    <w:rsid w:val="00496215"/>
    <w:rsid w:val="0049690F"/>
    <w:rsid w:val="00497203"/>
    <w:rsid w:val="0049739B"/>
    <w:rsid w:val="00497EBE"/>
    <w:rsid w:val="004A0A49"/>
    <w:rsid w:val="004A12B7"/>
    <w:rsid w:val="004A1CF1"/>
    <w:rsid w:val="004A21EF"/>
    <w:rsid w:val="004A2ECB"/>
    <w:rsid w:val="004A3227"/>
    <w:rsid w:val="004A38FE"/>
    <w:rsid w:val="004A3F72"/>
    <w:rsid w:val="004A4EF2"/>
    <w:rsid w:val="004A5B40"/>
    <w:rsid w:val="004A5C66"/>
    <w:rsid w:val="004A70DB"/>
    <w:rsid w:val="004A7EB7"/>
    <w:rsid w:val="004B0447"/>
    <w:rsid w:val="004B0469"/>
    <w:rsid w:val="004B07B9"/>
    <w:rsid w:val="004B25F9"/>
    <w:rsid w:val="004B3855"/>
    <w:rsid w:val="004B38B5"/>
    <w:rsid w:val="004B4A75"/>
    <w:rsid w:val="004B64AE"/>
    <w:rsid w:val="004B73CC"/>
    <w:rsid w:val="004C032A"/>
    <w:rsid w:val="004C0664"/>
    <w:rsid w:val="004C071D"/>
    <w:rsid w:val="004C08EE"/>
    <w:rsid w:val="004C249A"/>
    <w:rsid w:val="004C2E63"/>
    <w:rsid w:val="004C3EE4"/>
    <w:rsid w:val="004C4491"/>
    <w:rsid w:val="004C4970"/>
    <w:rsid w:val="004C5F2B"/>
    <w:rsid w:val="004C6E80"/>
    <w:rsid w:val="004C73A2"/>
    <w:rsid w:val="004D07EF"/>
    <w:rsid w:val="004D2D47"/>
    <w:rsid w:val="004D2ED5"/>
    <w:rsid w:val="004D34A3"/>
    <w:rsid w:val="004D4519"/>
    <w:rsid w:val="004D5299"/>
    <w:rsid w:val="004D5399"/>
    <w:rsid w:val="004D5EA1"/>
    <w:rsid w:val="004D6805"/>
    <w:rsid w:val="004D706E"/>
    <w:rsid w:val="004E0242"/>
    <w:rsid w:val="004E0CC8"/>
    <w:rsid w:val="004E200E"/>
    <w:rsid w:val="004E228F"/>
    <w:rsid w:val="004E2E29"/>
    <w:rsid w:val="004E4AF6"/>
    <w:rsid w:val="004E6525"/>
    <w:rsid w:val="004E6C19"/>
    <w:rsid w:val="004E76A4"/>
    <w:rsid w:val="004F0031"/>
    <w:rsid w:val="004F195B"/>
    <w:rsid w:val="004F2557"/>
    <w:rsid w:val="004F36F7"/>
    <w:rsid w:val="004F4853"/>
    <w:rsid w:val="004F4F3D"/>
    <w:rsid w:val="004F5B30"/>
    <w:rsid w:val="004F60F2"/>
    <w:rsid w:val="004F752F"/>
    <w:rsid w:val="004F7E79"/>
    <w:rsid w:val="00500010"/>
    <w:rsid w:val="00500179"/>
    <w:rsid w:val="00500C86"/>
    <w:rsid w:val="005015F4"/>
    <w:rsid w:val="00501EF7"/>
    <w:rsid w:val="00503846"/>
    <w:rsid w:val="00504437"/>
    <w:rsid w:val="0050531B"/>
    <w:rsid w:val="005064BB"/>
    <w:rsid w:val="00507CEA"/>
    <w:rsid w:val="00510ABD"/>
    <w:rsid w:val="005110DD"/>
    <w:rsid w:val="005121DD"/>
    <w:rsid w:val="00512AC5"/>
    <w:rsid w:val="00512BCA"/>
    <w:rsid w:val="00513265"/>
    <w:rsid w:val="00515E57"/>
    <w:rsid w:val="00516481"/>
    <w:rsid w:val="005169F3"/>
    <w:rsid w:val="00516CCB"/>
    <w:rsid w:val="0051705B"/>
    <w:rsid w:val="005176C8"/>
    <w:rsid w:val="0051787B"/>
    <w:rsid w:val="005220A7"/>
    <w:rsid w:val="00522743"/>
    <w:rsid w:val="0052276B"/>
    <w:rsid w:val="00523010"/>
    <w:rsid w:val="005257F6"/>
    <w:rsid w:val="00525DDD"/>
    <w:rsid w:val="00526400"/>
    <w:rsid w:val="00526F39"/>
    <w:rsid w:val="0052790E"/>
    <w:rsid w:val="00527CCB"/>
    <w:rsid w:val="00527E92"/>
    <w:rsid w:val="00527EF7"/>
    <w:rsid w:val="00530124"/>
    <w:rsid w:val="00530BE6"/>
    <w:rsid w:val="00531B34"/>
    <w:rsid w:val="00532726"/>
    <w:rsid w:val="00532987"/>
    <w:rsid w:val="00532ABC"/>
    <w:rsid w:val="005336D2"/>
    <w:rsid w:val="00533887"/>
    <w:rsid w:val="00533EA4"/>
    <w:rsid w:val="005360ED"/>
    <w:rsid w:val="005365E2"/>
    <w:rsid w:val="00537DFD"/>
    <w:rsid w:val="0054015F"/>
    <w:rsid w:val="00540260"/>
    <w:rsid w:val="00540F3B"/>
    <w:rsid w:val="0054153A"/>
    <w:rsid w:val="00542081"/>
    <w:rsid w:val="00542EC4"/>
    <w:rsid w:val="00543216"/>
    <w:rsid w:val="0054364A"/>
    <w:rsid w:val="005448D5"/>
    <w:rsid w:val="00545315"/>
    <w:rsid w:val="00545382"/>
    <w:rsid w:val="00546592"/>
    <w:rsid w:val="00546D1A"/>
    <w:rsid w:val="00547301"/>
    <w:rsid w:val="00547B27"/>
    <w:rsid w:val="00547F64"/>
    <w:rsid w:val="00550FB8"/>
    <w:rsid w:val="005520DE"/>
    <w:rsid w:val="0055279D"/>
    <w:rsid w:val="00552D23"/>
    <w:rsid w:val="005534A5"/>
    <w:rsid w:val="005534F4"/>
    <w:rsid w:val="0055444B"/>
    <w:rsid w:val="00554FEA"/>
    <w:rsid w:val="00555F09"/>
    <w:rsid w:val="0055645F"/>
    <w:rsid w:val="00556529"/>
    <w:rsid w:val="00556DFF"/>
    <w:rsid w:val="00556E19"/>
    <w:rsid w:val="005575EB"/>
    <w:rsid w:val="00560120"/>
    <w:rsid w:val="00560D1D"/>
    <w:rsid w:val="00563DB7"/>
    <w:rsid w:val="005641BB"/>
    <w:rsid w:val="005649A3"/>
    <w:rsid w:val="005651FB"/>
    <w:rsid w:val="00565D74"/>
    <w:rsid w:val="00565D7B"/>
    <w:rsid w:val="00565FAB"/>
    <w:rsid w:val="00565FCE"/>
    <w:rsid w:val="00566996"/>
    <w:rsid w:val="00566AAF"/>
    <w:rsid w:val="00567449"/>
    <w:rsid w:val="00567EDC"/>
    <w:rsid w:val="00570089"/>
    <w:rsid w:val="00570A66"/>
    <w:rsid w:val="00571DF0"/>
    <w:rsid w:val="005721BE"/>
    <w:rsid w:val="00572BE2"/>
    <w:rsid w:val="005749B2"/>
    <w:rsid w:val="00574A61"/>
    <w:rsid w:val="00574A82"/>
    <w:rsid w:val="00574D8A"/>
    <w:rsid w:val="00575B69"/>
    <w:rsid w:val="00575C76"/>
    <w:rsid w:val="00576A1C"/>
    <w:rsid w:val="00577028"/>
    <w:rsid w:val="00577685"/>
    <w:rsid w:val="00577F84"/>
    <w:rsid w:val="005804E8"/>
    <w:rsid w:val="00580E90"/>
    <w:rsid w:val="005818C0"/>
    <w:rsid w:val="00582006"/>
    <w:rsid w:val="00582417"/>
    <w:rsid w:val="005829DC"/>
    <w:rsid w:val="00584036"/>
    <w:rsid w:val="005844E7"/>
    <w:rsid w:val="00584797"/>
    <w:rsid w:val="005849CA"/>
    <w:rsid w:val="00584DEA"/>
    <w:rsid w:val="00584F09"/>
    <w:rsid w:val="0058527A"/>
    <w:rsid w:val="00585738"/>
    <w:rsid w:val="00586C00"/>
    <w:rsid w:val="0059075E"/>
    <w:rsid w:val="00590B4C"/>
    <w:rsid w:val="00590E4F"/>
    <w:rsid w:val="005913B8"/>
    <w:rsid w:val="005918FC"/>
    <w:rsid w:val="00591BD3"/>
    <w:rsid w:val="00591DC2"/>
    <w:rsid w:val="00591E40"/>
    <w:rsid w:val="0059305D"/>
    <w:rsid w:val="005936B5"/>
    <w:rsid w:val="00594F24"/>
    <w:rsid w:val="00595068"/>
    <w:rsid w:val="00595D14"/>
    <w:rsid w:val="00595E96"/>
    <w:rsid w:val="00596707"/>
    <w:rsid w:val="00596838"/>
    <w:rsid w:val="0059738D"/>
    <w:rsid w:val="00597B6A"/>
    <w:rsid w:val="005A0205"/>
    <w:rsid w:val="005A1BE7"/>
    <w:rsid w:val="005A30AD"/>
    <w:rsid w:val="005A42B0"/>
    <w:rsid w:val="005A4E83"/>
    <w:rsid w:val="005A5772"/>
    <w:rsid w:val="005A5A91"/>
    <w:rsid w:val="005A62C5"/>
    <w:rsid w:val="005A6375"/>
    <w:rsid w:val="005A6CFD"/>
    <w:rsid w:val="005A6FD0"/>
    <w:rsid w:val="005A768F"/>
    <w:rsid w:val="005A7A4D"/>
    <w:rsid w:val="005A7AE0"/>
    <w:rsid w:val="005A7BFD"/>
    <w:rsid w:val="005B0661"/>
    <w:rsid w:val="005B0D7C"/>
    <w:rsid w:val="005B20F1"/>
    <w:rsid w:val="005B258E"/>
    <w:rsid w:val="005B2760"/>
    <w:rsid w:val="005B3DA5"/>
    <w:rsid w:val="005B455B"/>
    <w:rsid w:val="005B4653"/>
    <w:rsid w:val="005B4877"/>
    <w:rsid w:val="005B5B3C"/>
    <w:rsid w:val="005B658D"/>
    <w:rsid w:val="005B7548"/>
    <w:rsid w:val="005B7790"/>
    <w:rsid w:val="005B7D7B"/>
    <w:rsid w:val="005C0266"/>
    <w:rsid w:val="005C092D"/>
    <w:rsid w:val="005C17A8"/>
    <w:rsid w:val="005C2420"/>
    <w:rsid w:val="005C26CB"/>
    <w:rsid w:val="005C2A8F"/>
    <w:rsid w:val="005C43CE"/>
    <w:rsid w:val="005C44ED"/>
    <w:rsid w:val="005C4B1B"/>
    <w:rsid w:val="005C529C"/>
    <w:rsid w:val="005C5E0B"/>
    <w:rsid w:val="005C5ED0"/>
    <w:rsid w:val="005D018B"/>
    <w:rsid w:val="005D0236"/>
    <w:rsid w:val="005D118A"/>
    <w:rsid w:val="005D11C9"/>
    <w:rsid w:val="005D244A"/>
    <w:rsid w:val="005D2796"/>
    <w:rsid w:val="005D3D8A"/>
    <w:rsid w:val="005D4151"/>
    <w:rsid w:val="005D43ED"/>
    <w:rsid w:val="005D49F6"/>
    <w:rsid w:val="005D6A76"/>
    <w:rsid w:val="005D6CE3"/>
    <w:rsid w:val="005D6E3D"/>
    <w:rsid w:val="005D77F0"/>
    <w:rsid w:val="005E0A2B"/>
    <w:rsid w:val="005E1AD4"/>
    <w:rsid w:val="005E1B75"/>
    <w:rsid w:val="005E1FAA"/>
    <w:rsid w:val="005E2692"/>
    <w:rsid w:val="005E2B83"/>
    <w:rsid w:val="005E3549"/>
    <w:rsid w:val="005E3D82"/>
    <w:rsid w:val="005E3E9C"/>
    <w:rsid w:val="005E3F31"/>
    <w:rsid w:val="005E4E58"/>
    <w:rsid w:val="005E55FA"/>
    <w:rsid w:val="005E572E"/>
    <w:rsid w:val="005E606D"/>
    <w:rsid w:val="005E7EA9"/>
    <w:rsid w:val="005F2490"/>
    <w:rsid w:val="005F31BD"/>
    <w:rsid w:val="005F3469"/>
    <w:rsid w:val="005F4D88"/>
    <w:rsid w:val="005F53C5"/>
    <w:rsid w:val="005F69C6"/>
    <w:rsid w:val="005F6BA5"/>
    <w:rsid w:val="005F7939"/>
    <w:rsid w:val="005F7BD9"/>
    <w:rsid w:val="0060049C"/>
    <w:rsid w:val="00600883"/>
    <w:rsid w:val="00600D1B"/>
    <w:rsid w:val="0060101B"/>
    <w:rsid w:val="00602181"/>
    <w:rsid w:val="00602D86"/>
    <w:rsid w:val="00602FCF"/>
    <w:rsid w:val="006035A7"/>
    <w:rsid w:val="00603741"/>
    <w:rsid w:val="00604563"/>
    <w:rsid w:val="00604E2D"/>
    <w:rsid w:val="00605368"/>
    <w:rsid w:val="00605C87"/>
    <w:rsid w:val="006061F3"/>
    <w:rsid w:val="00606855"/>
    <w:rsid w:val="00607275"/>
    <w:rsid w:val="0060743F"/>
    <w:rsid w:val="00607758"/>
    <w:rsid w:val="006077CE"/>
    <w:rsid w:val="00607B94"/>
    <w:rsid w:val="006107BC"/>
    <w:rsid w:val="006107FA"/>
    <w:rsid w:val="00610A71"/>
    <w:rsid w:val="00611228"/>
    <w:rsid w:val="00612041"/>
    <w:rsid w:val="006130C0"/>
    <w:rsid w:val="0061386A"/>
    <w:rsid w:val="00613971"/>
    <w:rsid w:val="00613BED"/>
    <w:rsid w:val="0061434C"/>
    <w:rsid w:val="006149B6"/>
    <w:rsid w:val="00614E53"/>
    <w:rsid w:val="006151DE"/>
    <w:rsid w:val="00615DA9"/>
    <w:rsid w:val="00615F01"/>
    <w:rsid w:val="0061671C"/>
    <w:rsid w:val="00616A03"/>
    <w:rsid w:val="00616A45"/>
    <w:rsid w:val="00620E75"/>
    <w:rsid w:val="00620F56"/>
    <w:rsid w:val="00621254"/>
    <w:rsid w:val="00622248"/>
    <w:rsid w:val="0062420C"/>
    <w:rsid w:val="00624A58"/>
    <w:rsid w:val="00624C74"/>
    <w:rsid w:val="00624C9E"/>
    <w:rsid w:val="0062584B"/>
    <w:rsid w:val="00625D26"/>
    <w:rsid w:val="0062622A"/>
    <w:rsid w:val="006268F3"/>
    <w:rsid w:val="00626D83"/>
    <w:rsid w:val="006276DA"/>
    <w:rsid w:val="00630A82"/>
    <w:rsid w:val="00630C9B"/>
    <w:rsid w:val="00631963"/>
    <w:rsid w:val="006348E6"/>
    <w:rsid w:val="00634B02"/>
    <w:rsid w:val="00635416"/>
    <w:rsid w:val="0063594A"/>
    <w:rsid w:val="00635C53"/>
    <w:rsid w:val="00635F24"/>
    <w:rsid w:val="00636024"/>
    <w:rsid w:val="00636464"/>
    <w:rsid w:val="0063754F"/>
    <w:rsid w:val="006414E8"/>
    <w:rsid w:val="00641EB0"/>
    <w:rsid w:val="00641F9C"/>
    <w:rsid w:val="00643B06"/>
    <w:rsid w:val="00644037"/>
    <w:rsid w:val="00644C72"/>
    <w:rsid w:val="00645B48"/>
    <w:rsid w:val="0064674B"/>
    <w:rsid w:val="00646D70"/>
    <w:rsid w:val="006470A2"/>
    <w:rsid w:val="00650C45"/>
    <w:rsid w:val="00651859"/>
    <w:rsid w:val="00651A3A"/>
    <w:rsid w:val="0065207F"/>
    <w:rsid w:val="0065324F"/>
    <w:rsid w:val="006534C5"/>
    <w:rsid w:val="00653C6D"/>
    <w:rsid w:val="0065532D"/>
    <w:rsid w:val="00655DAB"/>
    <w:rsid w:val="0065683E"/>
    <w:rsid w:val="006577D8"/>
    <w:rsid w:val="0066089D"/>
    <w:rsid w:val="00660CE0"/>
    <w:rsid w:val="006616C0"/>
    <w:rsid w:val="006619B4"/>
    <w:rsid w:val="0066229C"/>
    <w:rsid w:val="006622CA"/>
    <w:rsid w:val="00662E0F"/>
    <w:rsid w:val="0066308A"/>
    <w:rsid w:val="00663782"/>
    <w:rsid w:val="00665467"/>
    <w:rsid w:val="00665BA8"/>
    <w:rsid w:val="00666421"/>
    <w:rsid w:val="0066728A"/>
    <w:rsid w:val="006677B4"/>
    <w:rsid w:val="00667802"/>
    <w:rsid w:val="006707BC"/>
    <w:rsid w:val="0067088A"/>
    <w:rsid w:val="00673BCC"/>
    <w:rsid w:val="00673D15"/>
    <w:rsid w:val="0067435D"/>
    <w:rsid w:val="006753DB"/>
    <w:rsid w:val="00675ABA"/>
    <w:rsid w:val="00675F0D"/>
    <w:rsid w:val="00675F54"/>
    <w:rsid w:val="006808B6"/>
    <w:rsid w:val="00681456"/>
    <w:rsid w:val="006814E2"/>
    <w:rsid w:val="00681595"/>
    <w:rsid w:val="00681686"/>
    <w:rsid w:val="00681D25"/>
    <w:rsid w:val="0068273C"/>
    <w:rsid w:val="00682A41"/>
    <w:rsid w:val="006832C2"/>
    <w:rsid w:val="00683FBF"/>
    <w:rsid w:val="00684214"/>
    <w:rsid w:val="00684EF5"/>
    <w:rsid w:val="006856B8"/>
    <w:rsid w:val="00685AA8"/>
    <w:rsid w:val="00685AFD"/>
    <w:rsid w:val="00686480"/>
    <w:rsid w:val="00686762"/>
    <w:rsid w:val="006871EB"/>
    <w:rsid w:val="00687E6F"/>
    <w:rsid w:val="006911CC"/>
    <w:rsid w:val="006914C9"/>
    <w:rsid w:val="00692810"/>
    <w:rsid w:val="00692820"/>
    <w:rsid w:val="0069286A"/>
    <w:rsid w:val="00692F33"/>
    <w:rsid w:val="0069310D"/>
    <w:rsid w:val="00694548"/>
    <w:rsid w:val="006947BB"/>
    <w:rsid w:val="00695269"/>
    <w:rsid w:val="0069703E"/>
    <w:rsid w:val="00697244"/>
    <w:rsid w:val="006975F0"/>
    <w:rsid w:val="00697EF7"/>
    <w:rsid w:val="006A0D67"/>
    <w:rsid w:val="006A1D9B"/>
    <w:rsid w:val="006A2ACD"/>
    <w:rsid w:val="006A2C1F"/>
    <w:rsid w:val="006A4C50"/>
    <w:rsid w:val="006A5554"/>
    <w:rsid w:val="006A5582"/>
    <w:rsid w:val="006A55A1"/>
    <w:rsid w:val="006A5ED7"/>
    <w:rsid w:val="006A6AB9"/>
    <w:rsid w:val="006A7244"/>
    <w:rsid w:val="006A7CAB"/>
    <w:rsid w:val="006B047D"/>
    <w:rsid w:val="006B2CD2"/>
    <w:rsid w:val="006B38FD"/>
    <w:rsid w:val="006B3CDF"/>
    <w:rsid w:val="006B597C"/>
    <w:rsid w:val="006B6558"/>
    <w:rsid w:val="006B6A44"/>
    <w:rsid w:val="006B72C4"/>
    <w:rsid w:val="006B75B1"/>
    <w:rsid w:val="006B79F4"/>
    <w:rsid w:val="006B7D15"/>
    <w:rsid w:val="006B7E89"/>
    <w:rsid w:val="006C1656"/>
    <w:rsid w:val="006C1661"/>
    <w:rsid w:val="006C2FE6"/>
    <w:rsid w:val="006C3F11"/>
    <w:rsid w:val="006C422A"/>
    <w:rsid w:val="006C4E5F"/>
    <w:rsid w:val="006C57B1"/>
    <w:rsid w:val="006C58DF"/>
    <w:rsid w:val="006C5CDA"/>
    <w:rsid w:val="006C7314"/>
    <w:rsid w:val="006C77DE"/>
    <w:rsid w:val="006C7D9A"/>
    <w:rsid w:val="006D062D"/>
    <w:rsid w:val="006D0D32"/>
    <w:rsid w:val="006D127D"/>
    <w:rsid w:val="006D18CC"/>
    <w:rsid w:val="006D1D6A"/>
    <w:rsid w:val="006D1EF9"/>
    <w:rsid w:val="006D2588"/>
    <w:rsid w:val="006D2F4F"/>
    <w:rsid w:val="006D3A7A"/>
    <w:rsid w:val="006D3B19"/>
    <w:rsid w:val="006D3E00"/>
    <w:rsid w:val="006D4570"/>
    <w:rsid w:val="006D4694"/>
    <w:rsid w:val="006D5E38"/>
    <w:rsid w:val="006D66D8"/>
    <w:rsid w:val="006D723F"/>
    <w:rsid w:val="006D7C6D"/>
    <w:rsid w:val="006D7EB5"/>
    <w:rsid w:val="006E0014"/>
    <w:rsid w:val="006E131B"/>
    <w:rsid w:val="006E4158"/>
    <w:rsid w:val="006E4719"/>
    <w:rsid w:val="006E4C2B"/>
    <w:rsid w:val="006E4F19"/>
    <w:rsid w:val="006E545E"/>
    <w:rsid w:val="006E6488"/>
    <w:rsid w:val="006E64CE"/>
    <w:rsid w:val="006E6F8B"/>
    <w:rsid w:val="006E7CD5"/>
    <w:rsid w:val="006F0158"/>
    <w:rsid w:val="006F01AC"/>
    <w:rsid w:val="006F0343"/>
    <w:rsid w:val="006F0867"/>
    <w:rsid w:val="006F1581"/>
    <w:rsid w:val="006F1A2F"/>
    <w:rsid w:val="006F1DCF"/>
    <w:rsid w:val="006F3914"/>
    <w:rsid w:val="006F421C"/>
    <w:rsid w:val="006F4397"/>
    <w:rsid w:val="006F48AC"/>
    <w:rsid w:val="006F48B0"/>
    <w:rsid w:val="006F4BF7"/>
    <w:rsid w:val="006F5E7C"/>
    <w:rsid w:val="006F6394"/>
    <w:rsid w:val="006F698B"/>
    <w:rsid w:val="006F6FE7"/>
    <w:rsid w:val="006F7898"/>
    <w:rsid w:val="0070012C"/>
    <w:rsid w:val="007002F0"/>
    <w:rsid w:val="00700755"/>
    <w:rsid w:val="00700A11"/>
    <w:rsid w:val="00701904"/>
    <w:rsid w:val="00701973"/>
    <w:rsid w:val="00702207"/>
    <w:rsid w:val="00702833"/>
    <w:rsid w:val="00704D6F"/>
    <w:rsid w:val="007060FE"/>
    <w:rsid w:val="00706365"/>
    <w:rsid w:val="007077A9"/>
    <w:rsid w:val="007079F6"/>
    <w:rsid w:val="00710560"/>
    <w:rsid w:val="00710F1E"/>
    <w:rsid w:val="00711A6F"/>
    <w:rsid w:val="00711CFA"/>
    <w:rsid w:val="00711F31"/>
    <w:rsid w:val="007125BC"/>
    <w:rsid w:val="0071270D"/>
    <w:rsid w:val="00713FF9"/>
    <w:rsid w:val="0071427B"/>
    <w:rsid w:val="00714623"/>
    <w:rsid w:val="00716275"/>
    <w:rsid w:val="00717F83"/>
    <w:rsid w:val="00720305"/>
    <w:rsid w:val="0072039F"/>
    <w:rsid w:val="007203D5"/>
    <w:rsid w:val="007207A7"/>
    <w:rsid w:val="00721126"/>
    <w:rsid w:val="00721563"/>
    <w:rsid w:val="00722224"/>
    <w:rsid w:val="00722537"/>
    <w:rsid w:val="007233C7"/>
    <w:rsid w:val="0072388E"/>
    <w:rsid w:val="00723CBB"/>
    <w:rsid w:val="00724F35"/>
    <w:rsid w:val="00725596"/>
    <w:rsid w:val="00726836"/>
    <w:rsid w:val="00726E11"/>
    <w:rsid w:val="007273FA"/>
    <w:rsid w:val="007307CA"/>
    <w:rsid w:val="00730888"/>
    <w:rsid w:val="007308BE"/>
    <w:rsid w:val="00730A69"/>
    <w:rsid w:val="00730B86"/>
    <w:rsid w:val="00731E8B"/>
    <w:rsid w:val="00731F14"/>
    <w:rsid w:val="00732CDD"/>
    <w:rsid w:val="007330E6"/>
    <w:rsid w:val="0073416B"/>
    <w:rsid w:val="00734E76"/>
    <w:rsid w:val="00734F6A"/>
    <w:rsid w:val="0073537D"/>
    <w:rsid w:val="00735FEB"/>
    <w:rsid w:val="0073680F"/>
    <w:rsid w:val="00736E08"/>
    <w:rsid w:val="00737134"/>
    <w:rsid w:val="0073799A"/>
    <w:rsid w:val="00741381"/>
    <w:rsid w:val="00741A29"/>
    <w:rsid w:val="0074339E"/>
    <w:rsid w:val="007445F6"/>
    <w:rsid w:val="00744D41"/>
    <w:rsid w:val="007473BA"/>
    <w:rsid w:val="00747A00"/>
    <w:rsid w:val="00750263"/>
    <w:rsid w:val="007507DC"/>
    <w:rsid w:val="0075108E"/>
    <w:rsid w:val="007527F3"/>
    <w:rsid w:val="00753212"/>
    <w:rsid w:val="0075375C"/>
    <w:rsid w:val="00753F5F"/>
    <w:rsid w:val="00754AC4"/>
    <w:rsid w:val="00754BD4"/>
    <w:rsid w:val="00755469"/>
    <w:rsid w:val="0075570A"/>
    <w:rsid w:val="00755B2B"/>
    <w:rsid w:val="00755FC0"/>
    <w:rsid w:val="00756C6B"/>
    <w:rsid w:val="007570BD"/>
    <w:rsid w:val="00757308"/>
    <w:rsid w:val="00757D8F"/>
    <w:rsid w:val="00760BEB"/>
    <w:rsid w:val="00760CA9"/>
    <w:rsid w:val="007610AD"/>
    <w:rsid w:val="007610BB"/>
    <w:rsid w:val="0076324D"/>
    <w:rsid w:val="007646EC"/>
    <w:rsid w:val="007650CD"/>
    <w:rsid w:val="00766423"/>
    <w:rsid w:val="007664C3"/>
    <w:rsid w:val="00766FA7"/>
    <w:rsid w:val="00767097"/>
    <w:rsid w:val="00767FCF"/>
    <w:rsid w:val="00771DB8"/>
    <w:rsid w:val="00772A6E"/>
    <w:rsid w:val="00772BA5"/>
    <w:rsid w:val="00772C0F"/>
    <w:rsid w:val="0077308D"/>
    <w:rsid w:val="00773CAE"/>
    <w:rsid w:val="0077455B"/>
    <w:rsid w:val="0077578B"/>
    <w:rsid w:val="00775976"/>
    <w:rsid w:val="00775FC0"/>
    <w:rsid w:val="0077668F"/>
    <w:rsid w:val="00776B54"/>
    <w:rsid w:val="007771DA"/>
    <w:rsid w:val="00777FF9"/>
    <w:rsid w:val="007814CF"/>
    <w:rsid w:val="007819D9"/>
    <w:rsid w:val="00782305"/>
    <w:rsid w:val="00782C39"/>
    <w:rsid w:val="00782F07"/>
    <w:rsid w:val="00782F62"/>
    <w:rsid w:val="007833BA"/>
    <w:rsid w:val="0078394B"/>
    <w:rsid w:val="00784A68"/>
    <w:rsid w:val="007852B3"/>
    <w:rsid w:val="007854BB"/>
    <w:rsid w:val="00785692"/>
    <w:rsid w:val="007857A2"/>
    <w:rsid w:val="00785CF7"/>
    <w:rsid w:val="007865CC"/>
    <w:rsid w:val="007907F6"/>
    <w:rsid w:val="0079166F"/>
    <w:rsid w:val="0079169A"/>
    <w:rsid w:val="00791CC4"/>
    <w:rsid w:val="007923DA"/>
    <w:rsid w:val="0079264C"/>
    <w:rsid w:val="007927CB"/>
    <w:rsid w:val="0079342F"/>
    <w:rsid w:val="007938EF"/>
    <w:rsid w:val="00793F65"/>
    <w:rsid w:val="0079549A"/>
    <w:rsid w:val="00796A4C"/>
    <w:rsid w:val="00797543"/>
    <w:rsid w:val="007978DA"/>
    <w:rsid w:val="007A0566"/>
    <w:rsid w:val="007A0CEE"/>
    <w:rsid w:val="007A116F"/>
    <w:rsid w:val="007A1A25"/>
    <w:rsid w:val="007A2867"/>
    <w:rsid w:val="007A3674"/>
    <w:rsid w:val="007A40FD"/>
    <w:rsid w:val="007A4395"/>
    <w:rsid w:val="007A44E8"/>
    <w:rsid w:val="007A4F6E"/>
    <w:rsid w:val="007A5969"/>
    <w:rsid w:val="007A5BFF"/>
    <w:rsid w:val="007A60D9"/>
    <w:rsid w:val="007A63F7"/>
    <w:rsid w:val="007A6404"/>
    <w:rsid w:val="007A649F"/>
    <w:rsid w:val="007A7203"/>
    <w:rsid w:val="007A7A85"/>
    <w:rsid w:val="007A7F52"/>
    <w:rsid w:val="007B07AB"/>
    <w:rsid w:val="007B0855"/>
    <w:rsid w:val="007B09F5"/>
    <w:rsid w:val="007B124F"/>
    <w:rsid w:val="007B1F84"/>
    <w:rsid w:val="007B29E2"/>
    <w:rsid w:val="007B2B25"/>
    <w:rsid w:val="007B36F5"/>
    <w:rsid w:val="007B3C73"/>
    <w:rsid w:val="007B465E"/>
    <w:rsid w:val="007B5044"/>
    <w:rsid w:val="007B5485"/>
    <w:rsid w:val="007B66A1"/>
    <w:rsid w:val="007B774A"/>
    <w:rsid w:val="007B774C"/>
    <w:rsid w:val="007B78D6"/>
    <w:rsid w:val="007C1046"/>
    <w:rsid w:val="007C1A5D"/>
    <w:rsid w:val="007C35A1"/>
    <w:rsid w:val="007C3666"/>
    <w:rsid w:val="007C37D8"/>
    <w:rsid w:val="007C3971"/>
    <w:rsid w:val="007C42AE"/>
    <w:rsid w:val="007C4C39"/>
    <w:rsid w:val="007C513A"/>
    <w:rsid w:val="007C56B1"/>
    <w:rsid w:val="007C6658"/>
    <w:rsid w:val="007C6A97"/>
    <w:rsid w:val="007D0021"/>
    <w:rsid w:val="007D0D4C"/>
    <w:rsid w:val="007D0E83"/>
    <w:rsid w:val="007D102D"/>
    <w:rsid w:val="007D1E92"/>
    <w:rsid w:val="007D6751"/>
    <w:rsid w:val="007D67B0"/>
    <w:rsid w:val="007D6D3D"/>
    <w:rsid w:val="007D72D1"/>
    <w:rsid w:val="007D7B12"/>
    <w:rsid w:val="007D7D07"/>
    <w:rsid w:val="007D7D51"/>
    <w:rsid w:val="007E04B0"/>
    <w:rsid w:val="007E1013"/>
    <w:rsid w:val="007E1903"/>
    <w:rsid w:val="007E1FDF"/>
    <w:rsid w:val="007E29EF"/>
    <w:rsid w:val="007E2F93"/>
    <w:rsid w:val="007E3C3A"/>
    <w:rsid w:val="007E4E53"/>
    <w:rsid w:val="007E525A"/>
    <w:rsid w:val="007E5771"/>
    <w:rsid w:val="007E5837"/>
    <w:rsid w:val="007E5DE6"/>
    <w:rsid w:val="007E5E71"/>
    <w:rsid w:val="007E635C"/>
    <w:rsid w:val="007E705F"/>
    <w:rsid w:val="007E7F7F"/>
    <w:rsid w:val="007F0DAA"/>
    <w:rsid w:val="007F15C3"/>
    <w:rsid w:val="007F307A"/>
    <w:rsid w:val="007F3AC9"/>
    <w:rsid w:val="007F3C8B"/>
    <w:rsid w:val="007F40F7"/>
    <w:rsid w:val="007F5628"/>
    <w:rsid w:val="007F5DD1"/>
    <w:rsid w:val="007F5EF1"/>
    <w:rsid w:val="007F7038"/>
    <w:rsid w:val="007F7C65"/>
    <w:rsid w:val="007F7E44"/>
    <w:rsid w:val="008002D9"/>
    <w:rsid w:val="00801B06"/>
    <w:rsid w:val="00803625"/>
    <w:rsid w:val="008044B4"/>
    <w:rsid w:val="008047F2"/>
    <w:rsid w:val="00804C45"/>
    <w:rsid w:val="008056AA"/>
    <w:rsid w:val="008072DE"/>
    <w:rsid w:val="008072EC"/>
    <w:rsid w:val="00807610"/>
    <w:rsid w:val="00807730"/>
    <w:rsid w:val="00807839"/>
    <w:rsid w:val="0080790A"/>
    <w:rsid w:val="00807A42"/>
    <w:rsid w:val="00810577"/>
    <w:rsid w:val="008105BA"/>
    <w:rsid w:val="00810A89"/>
    <w:rsid w:val="008113AE"/>
    <w:rsid w:val="0081158F"/>
    <w:rsid w:val="00813BE3"/>
    <w:rsid w:val="00814DE3"/>
    <w:rsid w:val="008154FD"/>
    <w:rsid w:val="0081610F"/>
    <w:rsid w:val="00817033"/>
    <w:rsid w:val="008170BE"/>
    <w:rsid w:val="008178BB"/>
    <w:rsid w:val="00817D4F"/>
    <w:rsid w:val="00820085"/>
    <w:rsid w:val="00820A7E"/>
    <w:rsid w:val="00821036"/>
    <w:rsid w:val="00821724"/>
    <w:rsid w:val="00821FFD"/>
    <w:rsid w:val="008225F1"/>
    <w:rsid w:val="008230E4"/>
    <w:rsid w:val="00824645"/>
    <w:rsid w:val="008246AA"/>
    <w:rsid w:val="008248A1"/>
    <w:rsid w:val="00824BD6"/>
    <w:rsid w:val="008250D3"/>
    <w:rsid w:val="00825766"/>
    <w:rsid w:val="00827B54"/>
    <w:rsid w:val="00831178"/>
    <w:rsid w:val="0083248C"/>
    <w:rsid w:val="00832956"/>
    <w:rsid w:val="00832B81"/>
    <w:rsid w:val="008341A2"/>
    <w:rsid w:val="008349B4"/>
    <w:rsid w:val="0083601E"/>
    <w:rsid w:val="0083680F"/>
    <w:rsid w:val="008369EE"/>
    <w:rsid w:val="00837387"/>
    <w:rsid w:val="00837A9E"/>
    <w:rsid w:val="00840066"/>
    <w:rsid w:val="008402D9"/>
    <w:rsid w:val="008414A9"/>
    <w:rsid w:val="0084247B"/>
    <w:rsid w:val="00843686"/>
    <w:rsid w:val="00843F83"/>
    <w:rsid w:val="00844570"/>
    <w:rsid w:val="00844835"/>
    <w:rsid w:val="00844E00"/>
    <w:rsid w:val="00845E58"/>
    <w:rsid w:val="008464D3"/>
    <w:rsid w:val="00846ED5"/>
    <w:rsid w:val="0085005B"/>
    <w:rsid w:val="00851B66"/>
    <w:rsid w:val="00852DCF"/>
    <w:rsid w:val="008534A0"/>
    <w:rsid w:val="008538BD"/>
    <w:rsid w:val="00855E99"/>
    <w:rsid w:val="00857695"/>
    <w:rsid w:val="00857754"/>
    <w:rsid w:val="0085793A"/>
    <w:rsid w:val="00857B27"/>
    <w:rsid w:val="008603CD"/>
    <w:rsid w:val="008608EB"/>
    <w:rsid w:val="00861121"/>
    <w:rsid w:val="00861A05"/>
    <w:rsid w:val="0086260B"/>
    <w:rsid w:val="008630F9"/>
    <w:rsid w:val="008636B2"/>
    <w:rsid w:val="0086538F"/>
    <w:rsid w:val="00865422"/>
    <w:rsid w:val="00865706"/>
    <w:rsid w:val="008668C8"/>
    <w:rsid w:val="00866B10"/>
    <w:rsid w:val="00867712"/>
    <w:rsid w:val="0086776B"/>
    <w:rsid w:val="00867AE2"/>
    <w:rsid w:val="00870125"/>
    <w:rsid w:val="00871EC5"/>
    <w:rsid w:val="00872116"/>
    <w:rsid w:val="00872BDA"/>
    <w:rsid w:val="0087457D"/>
    <w:rsid w:val="0087491B"/>
    <w:rsid w:val="00874D2C"/>
    <w:rsid w:val="00876C7A"/>
    <w:rsid w:val="00876E8F"/>
    <w:rsid w:val="00877054"/>
    <w:rsid w:val="00877765"/>
    <w:rsid w:val="00877943"/>
    <w:rsid w:val="00880083"/>
    <w:rsid w:val="00880372"/>
    <w:rsid w:val="00880408"/>
    <w:rsid w:val="00880F60"/>
    <w:rsid w:val="00881BE5"/>
    <w:rsid w:val="008822BD"/>
    <w:rsid w:val="00882918"/>
    <w:rsid w:val="00882B96"/>
    <w:rsid w:val="008836EC"/>
    <w:rsid w:val="00884377"/>
    <w:rsid w:val="00884437"/>
    <w:rsid w:val="00885B00"/>
    <w:rsid w:val="008867F6"/>
    <w:rsid w:val="008869B8"/>
    <w:rsid w:val="00887047"/>
    <w:rsid w:val="00887E4B"/>
    <w:rsid w:val="00891699"/>
    <w:rsid w:val="00891BF8"/>
    <w:rsid w:val="0089259F"/>
    <w:rsid w:val="00892B87"/>
    <w:rsid w:val="00893324"/>
    <w:rsid w:val="00893D73"/>
    <w:rsid w:val="00894B6D"/>
    <w:rsid w:val="00894B8C"/>
    <w:rsid w:val="00895060"/>
    <w:rsid w:val="00895712"/>
    <w:rsid w:val="008961A3"/>
    <w:rsid w:val="008961DE"/>
    <w:rsid w:val="00896320"/>
    <w:rsid w:val="008963B2"/>
    <w:rsid w:val="008972DD"/>
    <w:rsid w:val="00897484"/>
    <w:rsid w:val="008A133C"/>
    <w:rsid w:val="008A1A44"/>
    <w:rsid w:val="008A1F71"/>
    <w:rsid w:val="008A3A59"/>
    <w:rsid w:val="008A3B13"/>
    <w:rsid w:val="008A3CD5"/>
    <w:rsid w:val="008A4BD9"/>
    <w:rsid w:val="008A4C75"/>
    <w:rsid w:val="008A5235"/>
    <w:rsid w:val="008A690B"/>
    <w:rsid w:val="008A6D19"/>
    <w:rsid w:val="008A725A"/>
    <w:rsid w:val="008A73B1"/>
    <w:rsid w:val="008A75B7"/>
    <w:rsid w:val="008A79C9"/>
    <w:rsid w:val="008A7BDD"/>
    <w:rsid w:val="008A7C4C"/>
    <w:rsid w:val="008B0315"/>
    <w:rsid w:val="008B0494"/>
    <w:rsid w:val="008B07BE"/>
    <w:rsid w:val="008B09ED"/>
    <w:rsid w:val="008B188F"/>
    <w:rsid w:val="008B2024"/>
    <w:rsid w:val="008B2DA6"/>
    <w:rsid w:val="008B311C"/>
    <w:rsid w:val="008B3180"/>
    <w:rsid w:val="008B346C"/>
    <w:rsid w:val="008B3940"/>
    <w:rsid w:val="008B3C30"/>
    <w:rsid w:val="008B4248"/>
    <w:rsid w:val="008B61F4"/>
    <w:rsid w:val="008B7F71"/>
    <w:rsid w:val="008C01DD"/>
    <w:rsid w:val="008C1A1D"/>
    <w:rsid w:val="008C2EEA"/>
    <w:rsid w:val="008C2FF5"/>
    <w:rsid w:val="008C3105"/>
    <w:rsid w:val="008C3D8E"/>
    <w:rsid w:val="008C4682"/>
    <w:rsid w:val="008C4D9F"/>
    <w:rsid w:val="008C5951"/>
    <w:rsid w:val="008C612B"/>
    <w:rsid w:val="008C61A2"/>
    <w:rsid w:val="008C7733"/>
    <w:rsid w:val="008C7F36"/>
    <w:rsid w:val="008D021E"/>
    <w:rsid w:val="008D04CF"/>
    <w:rsid w:val="008D077C"/>
    <w:rsid w:val="008D090F"/>
    <w:rsid w:val="008D0F49"/>
    <w:rsid w:val="008D199C"/>
    <w:rsid w:val="008D1B9D"/>
    <w:rsid w:val="008D1CC9"/>
    <w:rsid w:val="008D1E5C"/>
    <w:rsid w:val="008D36D4"/>
    <w:rsid w:val="008D41CB"/>
    <w:rsid w:val="008D5139"/>
    <w:rsid w:val="008D5757"/>
    <w:rsid w:val="008D5BA7"/>
    <w:rsid w:val="008D5CAD"/>
    <w:rsid w:val="008D6AA1"/>
    <w:rsid w:val="008D6D21"/>
    <w:rsid w:val="008D778C"/>
    <w:rsid w:val="008E01CB"/>
    <w:rsid w:val="008E0C86"/>
    <w:rsid w:val="008E1538"/>
    <w:rsid w:val="008E2907"/>
    <w:rsid w:val="008E39C7"/>
    <w:rsid w:val="008E3EB6"/>
    <w:rsid w:val="008E4397"/>
    <w:rsid w:val="008E5214"/>
    <w:rsid w:val="008E5BF1"/>
    <w:rsid w:val="008E5DA2"/>
    <w:rsid w:val="008E68ED"/>
    <w:rsid w:val="008E6DD7"/>
    <w:rsid w:val="008E7EB4"/>
    <w:rsid w:val="008F0270"/>
    <w:rsid w:val="008F06FA"/>
    <w:rsid w:val="008F0B6A"/>
    <w:rsid w:val="008F2C8F"/>
    <w:rsid w:val="008F2CE6"/>
    <w:rsid w:val="008F429F"/>
    <w:rsid w:val="008F4309"/>
    <w:rsid w:val="008F4767"/>
    <w:rsid w:val="008F6EF4"/>
    <w:rsid w:val="008F7413"/>
    <w:rsid w:val="009010C2"/>
    <w:rsid w:val="009012EC"/>
    <w:rsid w:val="00902605"/>
    <w:rsid w:val="009036F2"/>
    <w:rsid w:val="00903DCE"/>
    <w:rsid w:val="00905213"/>
    <w:rsid w:val="00905329"/>
    <w:rsid w:val="00906EE0"/>
    <w:rsid w:val="009076CB"/>
    <w:rsid w:val="009078D3"/>
    <w:rsid w:val="00907B5E"/>
    <w:rsid w:val="009103D1"/>
    <w:rsid w:val="00910C3A"/>
    <w:rsid w:val="0091155E"/>
    <w:rsid w:val="00911848"/>
    <w:rsid w:val="00911F13"/>
    <w:rsid w:val="00914137"/>
    <w:rsid w:val="00914716"/>
    <w:rsid w:val="00914F26"/>
    <w:rsid w:val="00914F49"/>
    <w:rsid w:val="009157DD"/>
    <w:rsid w:val="0091608B"/>
    <w:rsid w:val="00916BF4"/>
    <w:rsid w:val="00917164"/>
    <w:rsid w:val="009173EC"/>
    <w:rsid w:val="00920783"/>
    <w:rsid w:val="00920B7D"/>
    <w:rsid w:val="00921702"/>
    <w:rsid w:val="00921A5A"/>
    <w:rsid w:val="0092314F"/>
    <w:rsid w:val="0092428D"/>
    <w:rsid w:val="0092543B"/>
    <w:rsid w:val="0092654F"/>
    <w:rsid w:val="00926FEF"/>
    <w:rsid w:val="0092730B"/>
    <w:rsid w:val="0092736B"/>
    <w:rsid w:val="0093027D"/>
    <w:rsid w:val="0093037E"/>
    <w:rsid w:val="00930A88"/>
    <w:rsid w:val="00930E15"/>
    <w:rsid w:val="00931065"/>
    <w:rsid w:val="00931FC0"/>
    <w:rsid w:val="009325B6"/>
    <w:rsid w:val="009326BD"/>
    <w:rsid w:val="00933088"/>
    <w:rsid w:val="00934F92"/>
    <w:rsid w:val="009353FB"/>
    <w:rsid w:val="00936020"/>
    <w:rsid w:val="009360CC"/>
    <w:rsid w:val="0093699E"/>
    <w:rsid w:val="009374AD"/>
    <w:rsid w:val="00940765"/>
    <w:rsid w:val="00940A9E"/>
    <w:rsid w:val="00941579"/>
    <w:rsid w:val="0094238F"/>
    <w:rsid w:val="00943A85"/>
    <w:rsid w:val="00943A9A"/>
    <w:rsid w:val="00943E11"/>
    <w:rsid w:val="0094421F"/>
    <w:rsid w:val="00944AAC"/>
    <w:rsid w:val="00945769"/>
    <w:rsid w:val="009469CC"/>
    <w:rsid w:val="00950168"/>
    <w:rsid w:val="00952373"/>
    <w:rsid w:val="00952826"/>
    <w:rsid w:val="009531B3"/>
    <w:rsid w:val="00953727"/>
    <w:rsid w:val="00953776"/>
    <w:rsid w:val="00953C86"/>
    <w:rsid w:val="009541B2"/>
    <w:rsid w:val="00956830"/>
    <w:rsid w:val="00957209"/>
    <w:rsid w:val="00960DA5"/>
    <w:rsid w:val="00960EFC"/>
    <w:rsid w:val="009615E4"/>
    <w:rsid w:val="00962162"/>
    <w:rsid w:val="009623D3"/>
    <w:rsid w:val="00962751"/>
    <w:rsid w:val="00962F6F"/>
    <w:rsid w:val="00963E07"/>
    <w:rsid w:val="0096413E"/>
    <w:rsid w:val="00966508"/>
    <w:rsid w:val="00966562"/>
    <w:rsid w:val="00966BD2"/>
    <w:rsid w:val="00971F50"/>
    <w:rsid w:val="00973191"/>
    <w:rsid w:val="00973943"/>
    <w:rsid w:val="00973A70"/>
    <w:rsid w:val="00973FFA"/>
    <w:rsid w:val="00974FFF"/>
    <w:rsid w:val="009753D0"/>
    <w:rsid w:val="00976425"/>
    <w:rsid w:val="009768B8"/>
    <w:rsid w:val="00976BE9"/>
    <w:rsid w:val="00976D40"/>
    <w:rsid w:val="009770FA"/>
    <w:rsid w:val="009806F2"/>
    <w:rsid w:val="00981812"/>
    <w:rsid w:val="009823F8"/>
    <w:rsid w:val="00982438"/>
    <w:rsid w:val="009833D0"/>
    <w:rsid w:val="00983DDD"/>
    <w:rsid w:val="009840F5"/>
    <w:rsid w:val="009842D9"/>
    <w:rsid w:val="00984510"/>
    <w:rsid w:val="00984986"/>
    <w:rsid w:val="009856DB"/>
    <w:rsid w:val="00985B06"/>
    <w:rsid w:val="009870F5"/>
    <w:rsid w:val="0098776E"/>
    <w:rsid w:val="00990C5D"/>
    <w:rsid w:val="009919F5"/>
    <w:rsid w:val="00992089"/>
    <w:rsid w:val="00993B62"/>
    <w:rsid w:val="00993FE0"/>
    <w:rsid w:val="00994495"/>
    <w:rsid w:val="00994518"/>
    <w:rsid w:val="009946C3"/>
    <w:rsid w:val="00995E29"/>
    <w:rsid w:val="009966BC"/>
    <w:rsid w:val="00996AEB"/>
    <w:rsid w:val="009A1B90"/>
    <w:rsid w:val="009A2585"/>
    <w:rsid w:val="009A26FD"/>
    <w:rsid w:val="009A2752"/>
    <w:rsid w:val="009A2F61"/>
    <w:rsid w:val="009A43DF"/>
    <w:rsid w:val="009A43FA"/>
    <w:rsid w:val="009A4591"/>
    <w:rsid w:val="009A4B35"/>
    <w:rsid w:val="009A5582"/>
    <w:rsid w:val="009A56D8"/>
    <w:rsid w:val="009A653D"/>
    <w:rsid w:val="009B0F75"/>
    <w:rsid w:val="009B224B"/>
    <w:rsid w:val="009B22D0"/>
    <w:rsid w:val="009B2491"/>
    <w:rsid w:val="009B2DA9"/>
    <w:rsid w:val="009B2F40"/>
    <w:rsid w:val="009B310C"/>
    <w:rsid w:val="009B380D"/>
    <w:rsid w:val="009B3DCA"/>
    <w:rsid w:val="009B4067"/>
    <w:rsid w:val="009B40D0"/>
    <w:rsid w:val="009B40D6"/>
    <w:rsid w:val="009B5F8D"/>
    <w:rsid w:val="009B6288"/>
    <w:rsid w:val="009B647D"/>
    <w:rsid w:val="009B6605"/>
    <w:rsid w:val="009B6A9F"/>
    <w:rsid w:val="009B76D3"/>
    <w:rsid w:val="009B79BF"/>
    <w:rsid w:val="009C0DBD"/>
    <w:rsid w:val="009C1541"/>
    <w:rsid w:val="009C18CF"/>
    <w:rsid w:val="009C1C69"/>
    <w:rsid w:val="009C2235"/>
    <w:rsid w:val="009C22CA"/>
    <w:rsid w:val="009C2966"/>
    <w:rsid w:val="009C3BD6"/>
    <w:rsid w:val="009C3F37"/>
    <w:rsid w:val="009C4528"/>
    <w:rsid w:val="009C56BE"/>
    <w:rsid w:val="009C6168"/>
    <w:rsid w:val="009C6A3B"/>
    <w:rsid w:val="009C6FE7"/>
    <w:rsid w:val="009C740C"/>
    <w:rsid w:val="009C743A"/>
    <w:rsid w:val="009D3120"/>
    <w:rsid w:val="009D5F7F"/>
    <w:rsid w:val="009D6729"/>
    <w:rsid w:val="009D6EB3"/>
    <w:rsid w:val="009D6F4B"/>
    <w:rsid w:val="009D77BF"/>
    <w:rsid w:val="009E03C8"/>
    <w:rsid w:val="009E0C40"/>
    <w:rsid w:val="009E0D4B"/>
    <w:rsid w:val="009E2146"/>
    <w:rsid w:val="009E2B90"/>
    <w:rsid w:val="009E3605"/>
    <w:rsid w:val="009E3B1E"/>
    <w:rsid w:val="009E4B34"/>
    <w:rsid w:val="009E4FAB"/>
    <w:rsid w:val="009E597E"/>
    <w:rsid w:val="009E6471"/>
    <w:rsid w:val="009E6822"/>
    <w:rsid w:val="009E68A2"/>
    <w:rsid w:val="009E6EC9"/>
    <w:rsid w:val="009E783B"/>
    <w:rsid w:val="009F07F8"/>
    <w:rsid w:val="009F0F7D"/>
    <w:rsid w:val="009F16C7"/>
    <w:rsid w:val="009F1BD4"/>
    <w:rsid w:val="009F2424"/>
    <w:rsid w:val="009F266E"/>
    <w:rsid w:val="009F4BC7"/>
    <w:rsid w:val="009F4F8B"/>
    <w:rsid w:val="009F579B"/>
    <w:rsid w:val="009F7006"/>
    <w:rsid w:val="00A001D3"/>
    <w:rsid w:val="00A00653"/>
    <w:rsid w:val="00A01407"/>
    <w:rsid w:val="00A02050"/>
    <w:rsid w:val="00A02AB7"/>
    <w:rsid w:val="00A037F3"/>
    <w:rsid w:val="00A049F2"/>
    <w:rsid w:val="00A04AFC"/>
    <w:rsid w:val="00A061BD"/>
    <w:rsid w:val="00A0654B"/>
    <w:rsid w:val="00A075D9"/>
    <w:rsid w:val="00A0789E"/>
    <w:rsid w:val="00A113CD"/>
    <w:rsid w:val="00A13443"/>
    <w:rsid w:val="00A137AF"/>
    <w:rsid w:val="00A137D8"/>
    <w:rsid w:val="00A13F60"/>
    <w:rsid w:val="00A13FEF"/>
    <w:rsid w:val="00A155D6"/>
    <w:rsid w:val="00A16D48"/>
    <w:rsid w:val="00A17250"/>
    <w:rsid w:val="00A20356"/>
    <w:rsid w:val="00A20689"/>
    <w:rsid w:val="00A2074D"/>
    <w:rsid w:val="00A20A1A"/>
    <w:rsid w:val="00A20ADE"/>
    <w:rsid w:val="00A21171"/>
    <w:rsid w:val="00A21E55"/>
    <w:rsid w:val="00A2226B"/>
    <w:rsid w:val="00A224DC"/>
    <w:rsid w:val="00A22AFC"/>
    <w:rsid w:val="00A236D1"/>
    <w:rsid w:val="00A23C00"/>
    <w:rsid w:val="00A23DB3"/>
    <w:rsid w:val="00A24156"/>
    <w:rsid w:val="00A24592"/>
    <w:rsid w:val="00A249B6"/>
    <w:rsid w:val="00A24A5D"/>
    <w:rsid w:val="00A2570A"/>
    <w:rsid w:val="00A2783E"/>
    <w:rsid w:val="00A27E3C"/>
    <w:rsid w:val="00A30406"/>
    <w:rsid w:val="00A304CA"/>
    <w:rsid w:val="00A3098E"/>
    <w:rsid w:val="00A32017"/>
    <w:rsid w:val="00A33299"/>
    <w:rsid w:val="00A333CD"/>
    <w:rsid w:val="00A33CF9"/>
    <w:rsid w:val="00A35498"/>
    <w:rsid w:val="00A358DC"/>
    <w:rsid w:val="00A35B1E"/>
    <w:rsid w:val="00A362C9"/>
    <w:rsid w:val="00A37BED"/>
    <w:rsid w:val="00A37C52"/>
    <w:rsid w:val="00A40E21"/>
    <w:rsid w:val="00A41019"/>
    <w:rsid w:val="00A42180"/>
    <w:rsid w:val="00A422B5"/>
    <w:rsid w:val="00A42D7E"/>
    <w:rsid w:val="00A42FB8"/>
    <w:rsid w:val="00A4373C"/>
    <w:rsid w:val="00A43BA9"/>
    <w:rsid w:val="00A44315"/>
    <w:rsid w:val="00A4453C"/>
    <w:rsid w:val="00A44CB4"/>
    <w:rsid w:val="00A44D75"/>
    <w:rsid w:val="00A45432"/>
    <w:rsid w:val="00A45D80"/>
    <w:rsid w:val="00A45DFC"/>
    <w:rsid w:val="00A46755"/>
    <w:rsid w:val="00A47041"/>
    <w:rsid w:val="00A4787D"/>
    <w:rsid w:val="00A5045C"/>
    <w:rsid w:val="00A51122"/>
    <w:rsid w:val="00A521A9"/>
    <w:rsid w:val="00A522A5"/>
    <w:rsid w:val="00A523C9"/>
    <w:rsid w:val="00A52F4E"/>
    <w:rsid w:val="00A53110"/>
    <w:rsid w:val="00A53E7D"/>
    <w:rsid w:val="00A53FA5"/>
    <w:rsid w:val="00A54111"/>
    <w:rsid w:val="00A5432A"/>
    <w:rsid w:val="00A56341"/>
    <w:rsid w:val="00A5676C"/>
    <w:rsid w:val="00A57576"/>
    <w:rsid w:val="00A6074D"/>
    <w:rsid w:val="00A60C31"/>
    <w:rsid w:val="00A61EF9"/>
    <w:rsid w:val="00A620F9"/>
    <w:rsid w:val="00A62CF9"/>
    <w:rsid w:val="00A64D9A"/>
    <w:rsid w:val="00A65CA2"/>
    <w:rsid w:val="00A669DA"/>
    <w:rsid w:val="00A67B05"/>
    <w:rsid w:val="00A700CB"/>
    <w:rsid w:val="00A70185"/>
    <w:rsid w:val="00A71BFE"/>
    <w:rsid w:val="00A71C5B"/>
    <w:rsid w:val="00A720B6"/>
    <w:rsid w:val="00A72181"/>
    <w:rsid w:val="00A721AE"/>
    <w:rsid w:val="00A72311"/>
    <w:rsid w:val="00A72BD0"/>
    <w:rsid w:val="00A7304A"/>
    <w:rsid w:val="00A733D4"/>
    <w:rsid w:val="00A73B0B"/>
    <w:rsid w:val="00A74AD6"/>
    <w:rsid w:val="00A751FC"/>
    <w:rsid w:val="00A7523B"/>
    <w:rsid w:val="00A75AED"/>
    <w:rsid w:val="00A76855"/>
    <w:rsid w:val="00A76B47"/>
    <w:rsid w:val="00A77423"/>
    <w:rsid w:val="00A77599"/>
    <w:rsid w:val="00A77F5A"/>
    <w:rsid w:val="00A81CAC"/>
    <w:rsid w:val="00A81E98"/>
    <w:rsid w:val="00A82B55"/>
    <w:rsid w:val="00A82C9F"/>
    <w:rsid w:val="00A82DDE"/>
    <w:rsid w:val="00A83518"/>
    <w:rsid w:val="00A83EE0"/>
    <w:rsid w:val="00A84D12"/>
    <w:rsid w:val="00A8613E"/>
    <w:rsid w:val="00A86DB6"/>
    <w:rsid w:val="00A87253"/>
    <w:rsid w:val="00A907E3"/>
    <w:rsid w:val="00A91C94"/>
    <w:rsid w:val="00A92240"/>
    <w:rsid w:val="00A92895"/>
    <w:rsid w:val="00A92BE7"/>
    <w:rsid w:val="00A9327A"/>
    <w:rsid w:val="00A93A61"/>
    <w:rsid w:val="00A940FA"/>
    <w:rsid w:val="00A9531A"/>
    <w:rsid w:val="00A959A1"/>
    <w:rsid w:val="00A96FB9"/>
    <w:rsid w:val="00A972DC"/>
    <w:rsid w:val="00A97B18"/>
    <w:rsid w:val="00AA08E5"/>
    <w:rsid w:val="00AA14DF"/>
    <w:rsid w:val="00AA165F"/>
    <w:rsid w:val="00AA17CF"/>
    <w:rsid w:val="00AA26A8"/>
    <w:rsid w:val="00AA2DA1"/>
    <w:rsid w:val="00AA3F90"/>
    <w:rsid w:val="00AA4707"/>
    <w:rsid w:val="00AA4A0C"/>
    <w:rsid w:val="00AA4AF3"/>
    <w:rsid w:val="00AA521A"/>
    <w:rsid w:val="00AA5251"/>
    <w:rsid w:val="00AA7038"/>
    <w:rsid w:val="00AA7837"/>
    <w:rsid w:val="00AA7907"/>
    <w:rsid w:val="00AA7D24"/>
    <w:rsid w:val="00AB00D5"/>
    <w:rsid w:val="00AB032A"/>
    <w:rsid w:val="00AB03DB"/>
    <w:rsid w:val="00AB1315"/>
    <w:rsid w:val="00AB1B01"/>
    <w:rsid w:val="00AB1B2E"/>
    <w:rsid w:val="00AB25A4"/>
    <w:rsid w:val="00AB2712"/>
    <w:rsid w:val="00AB2BC6"/>
    <w:rsid w:val="00AB4189"/>
    <w:rsid w:val="00AB5070"/>
    <w:rsid w:val="00AB64B0"/>
    <w:rsid w:val="00AB64CD"/>
    <w:rsid w:val="00AB7818"/>
    <w:rsid w:val="00AC0868"/>
    <w:rsid w:val="00AC2654"/>
    <w:rsid w:val="00AC26CD"/>
    <w:rsid w:val="00AC2ACB"/>
    <w:rsid w:val="00AC2E6E"/>
    <w:rsid w:val="00AC3583"/>
    <w:rsid w:val="00AC3A3D"/>
    <w:rsid w:val="00AC4758"/>
    <w:rsid w:val="00AC4B1C"/>
    <w:rsid w:val="00AC4CCB"/>
    <w:rsid w:val="00AC5480"/>
    <w:rsid w:val="00AC6116"/>
    <w:rsid w:val="00AC71F7"/>
    <w:rsid w:val="00AC7966"/>
    <w:rsid w:val="00AD033C"/>
    <w:rsid w:val="00AD03DC"/>
    <w:rsid w:val="00AD114B"/>
    <w:rsid w:val="00AD1465"/>
    <w:rsid w:val="00AD1837"/>
    <w:rsid w:val="00AD1864"/>
    <w:rsid w:val="00AD2AAD"/>
    <w:rsid w:val="00AD2B3F"/>
    <w:rsid w:val="00AD2B98"/>
    <w:rsid w:val="00AD2B9B"/>
    <w:rsid w:val="00AD2E6B"/>
    <w:rsid w:val="00AD3EAE"/>
    <w:rsid w:val="00AD5C03"/>
    <w:rsid w:val="00AD76F9"/>
    <w:rsid w:val="00AE13D5"/>
    <w:rsid w:val="00AE343A"/>
    <w:rsid w:val="00AE3506"/>
    <w:rsid w:val="00AE37A3"/>
    <w:rsid w:val="00AE3C2C"/>
    <w:rsid w:val="00AE5B3D"/>
    <w:rsid w:val="00AE6635"/>
    <w:rsid w:val="00AE6B5F"/>
    <w:rsid w:val="00AE6D74"/>
    <w:rsid w:val="00AF23AF"/>
    <w:rsid w:val="00AF35A7"/>
    <w:rsid w:val="00AF6CCC"/>
    <w:rsid w:val="00AF6F46"/>
    <w:rsid w:val="00AF7D97"/>
    <w:rsid w:val="00AF7EF9"/>
    <w:rsid w:val="00B002E3"/>
    <w:rsid w:val="00B00B8F"/>
    <w:rsid w:val="00B00D11"/>
    <w:rsid w:val="00B01178"/>
    <w:rsid w:val="00B01EC8"/>
    <w:rsid w:val="00B0387B"/>
    <w:rsid w:val="00B03D9D"/>
    <w:rsid w:val="00B048F2"/>
    <w:rsid w:val="00B055B1"/>
    <w:rsid w:val="00B05B7D"/>
    <w:rsid w:val="00B06200"/>
    <w:rsid w:val="00B070D8"/>
    <w:rsid w:val="00B10CA2"/>
    <w:rsid w:val="00B10D66"/>
    <w:rsid w:val="00B10ECE"/>
    <w:rsid w:val="00B11D86"/>
    <w:rsid w:val="00B11D8A"/>
    <w:rsid w:val="00B1239A"/>
    <w:rsid w:val="00B126EE"/>
    <w:rsid w:val="00B12924"/>
    <w:rsid w:val="00B12A7E"/>
    <w:rsid w:val="00B133A0"/>
    <w:rsid w:val="00B13C76"/>
    <w:rsid w:val="00B1411A"/>
    <w:rsid w:val="00B146D2"/>
    <w:rsid w:val="00B14701"/>
    <w:rsid w:val="00B147D3"/>
    <w:rsid w:val="00B15392"/>
    <w:rsid w:val="00B15592"/>
    <w:rsid w:val="00B155F4"/>
    <w:rsid w:val="00B15828"/>
    <w:rsid w:val="00B15C57"/>
    <w:rsid w:val="00B16037"/>
    <w:rsid w:val="00B17247"/>
    <w:rsid w:val="00B174F9"/>
    <w:rsid w:val="00B17967"/>
    <w:rsid w:val="00B17E7B"/>
    <w:rsid w:val="00B211B9"/>
    <w:rsid w:val="00B213F7"/>
    <w:rsid w:val="00B21B65"/>
    <w:rsid w:val="00B21CE4"/>
    <w:rsid w:val="00B222A5"/>
    <w:rsid w:val="00B22B0C"/>
    <w:rsid w:val="00B22C3F"/>
    <w:rsid w:val="00B22DE6"/>
    <w:rsid w:val="00B2333D"/>
    <w:rsid w:val="00B236C6"/>
    <w:rsid w:val="00B2404C"/>
    <w:rsid w:val="00B25EDD"/>
    <w:rsid w:val="00B267D9"/>
    <w:rsid w:val="00B27CCE"/>
    <w:rsid w:val="00B3050A"/>
    <w:rsid w:val="00B30524"/>
    <w:rsid w:val="00B30DCA"/>
    <w:rsid w:val="00B34627"/>
    <w:rsid w:val="00B34AC9"/>
    <w:rsid w:val="00B34E19"/>
    <w:rsid w:val="00B35180"/>
    <w:rsid w:val="00B35B33"/>
    <w:rsid w:val="00B36218"/>
    <w:rsid w:val="00B3633F"/>
    <w:rsid w:val="00B36C05"/>
    <w:rsid w:val="00B37024"/>
    <w:rsid w:val="00B37493"/>
    <w:rsid w:val="00B415C2"/>
    <w:rsid w:val="00B423F2"/>
    <w:rsid w:val="00B42E8B"/>
    <w:rsid w:val="00B42EB9"/>
    <w:rsid w:val="00B43844"/>
    <w:rsid w:val="00B4452D"/>
    <w:rsid w:val="00B4456B"/>
    <w:rsid w:val="00B44891"/>
    <w:rsid w:val="00B45011"/>
    <w:rsid w:val="00B4554D"/>
    <w:rsid w:val="00B466DE"/>
    <w:rsid w:val="00B46992"/>
    <w:rsid w:val="00B4776B"/>
    <w:rsid w:val="00B478BE"/>
    <w:rsid w:val="00B50815"/>
    <w:rsid w:val="00B51086"/>
    <w:rsid w:val="00B5209A"/>
    <w:rsid w:val="00B53786"/>
    <w:rsid w:val="00B53954"/>
    <w:rsid w:val="00B53CBA"/>
    <w:rsid w:val="00B5430D"/>
    <w:rsid w:val="00B55684"/>
    <w:rsid w:val="00B56D80"/>
    <w:rsid w:val="00B56D9F"/>
    <w:rsid w:val="00B6022C"/>
    <w:rsid w:val="00B6027D"/>
    <w:rsid w:val="00B6096C"/>
    <w:rsid w:val="00B60C14"/>
    <w:rsid w:val="00B60FE2"/>
    <w:rsid w:val="00B61C21"/>
    <w:rsid w:val="00B6203E"/>
    <w:rsid w:val="00B62B21"/>
    <w:rsid w:val="00B6383F"/>
    <w:rsid w:val="00B63FDA"/>
    <w:rsid w:val="00B642E5"/>
    <w:rsid w:val="00B64C8C"/>
    <w:rsid w:val="00B64F40"/>
    <w:rsid w:val="00B65D07"/>
    <w:rsid w:val="00B66322"/>
    <w:rsid w:val="00B66456"/>
    <w:rsid w:val="00B66B52"/>
    <w:rsid w:val="00B66D33"/>
    <w:rsid w:val="00B710A6"/>
    <w:rsid w:val="00B723A3"/>
    <w:rsid w:val="00B737F0"/>
    <w:rsid w:val="00B73C65"/>
    <w:rsid w:val="00B73CDA"/>
    <w:rsid w:val="00B765B2"/>
    <w:rsid w:val="00B76A9A"/>
    <w:rsid w:val="00B76AC1"/>
    <w:rsid w:val="00B806A9"/>
    <w:rsid w:val="00B81138"/>
    <w:rsid w:val="00B82BD2"/>
    <w:rsid w:val="00B82F99"/>
    <w:rsid w:val="00B84BE6"/>
    <w:rsid w:val="00B85563"/>
    <w:rsid w:val="00B85F0F"/>
    <w:rsid w:val="00B86078"/>
    <w:rsid w:val="00B87156"/>
    <w:rsid w:val="00B879C6"/>
    <w:rsid w:val="00B87C66"/>
    <w:rsid w:val="00B90769"/>
    <w:rsid w:val="00B909FC"/>
    <w:rsid w:val="00B90E3D"/>
    <w:rsid w:val="00B91507"/>
    <w:rsid w:val="00B91885"/>
    <w:rsid w:val="00B925A9"/>
    <w:rsid w:val="00B93064"/>
    <w:rsid w:val="00B93263"/>
    <w:rsid w:val="00B933B1"/>
    <w:rsid w:val="00B936A6"/>
    <w:rsid w:val="00B94528"/>
    <w:rsid w:val="00B947C9"/>
    <w:rsid w:val="00B94DDC"/>
    <w:rsid w:val="00B94FF8"/>
    <w:rsid w:val="00B95601"/>
    <w:rsid w:val="00B95735"/>
    <w:rsid w:val="00B95F93"/>
    <w:rsid w:val="00B9611F"/>
    <w:rsid w:val="00B97097"/>
    <w:rsid w:val="00B976DC"/>
    <w:rsid w:val="00B97E43"/>
    <w:rsid w:val="00BA01AE"/>
    <w:rsid w:val="00BA01D0"/>
    <w:rsid w:val="00BA0BDF"/>
    <w:rsid w:val="00BA0D95"/>
    <w:rsid w:val="00BA0DC7"/>
    <w:rsid w:val="00BA13C6"/>
    <w:rsid w:val="00BA1861"/>
    <w:rsid w:val="00BA1962"/>
    <w:rsid w:val="00BA1EC2"/>
    <w:rsid w:val="00BA2193"/>
    <w:rsid w:val="00BA4235"/>
    <w:rsid w:val="00BA4A4E"/>
    <w:rsid w:val="00BA4CCC"/>
    <w:rsid w:val="00BA4E46"/>
    <w:rsid w:val="00BA5737"/>
    <w:rsid w:val="00BA586D"/>
    <w:rsid w:val="00BA7879"/>
    <w:rsid w:val="00BA78C3"/>
    <w:rsid w:val="00BA7A47"/>
    <w:rsid w:val="00BA7E31"/>
    <w:rsid w:val="00BB05AC"/>
    <w:rsid w:val="00BB06B5"/>
    <w:rsid w:val="00BB0DB1"/>
    <w:rsid w:val="00BB16AE"/>
    <w:rsid w:val="00BB394F"/>
    <w:rsid w:val="00BB399A"/>
    <w:rsid w:val="00BB7828"/>
    <w:rsid w:val="00BC0CAB"/>
    <w:rsid w:val="00BC2DC2"/>
    <w:rsid w:val="00BC4C0C"/>
    <w:rsid w:val="00BC5474"/>
    <w:rsid w:val="00BC5613"/>
    <w:rsid w:val="00BC5D71"/>
    <w:rsid w:val="00BC60AB"/>
    <w:rsid w:val="00BC6E17"/>
    <w:rsid w:val="00BC6F38"/>
    <w:rsid w:val="00BD01AC"/>
    <w:rsid w:val="00BD0323"/>
    <w:rsid w:val="00BD06B7"/>
    <w:rsid w:val="00BD0D8D"/>
    <w:rsid w:val="00BD1B12"/>
    <w:rsid w:val="00BD350E"/>
    <w:rsid w:val="00BD5936"/>
    <w:rsid w:val="00BD6059"/>
    <w:rsid w:val="00BD60F2"/>
    <w:rsid w:val="00BD6356"/>
    <w:rsid w:val="00BD6A0E"/>
    <w:rsid w:val="00BD6A58"/>
    <w:rsid w:val="00BE0463"/>
    <w:rsid w:val="00BE0588"/>
    <w:rsid w:val="00BE075A"/>
    <w:rsid w:val="00BE1AFD"/>
    <w:rsid w:val="00BE1EF2"/>
    <w:rsid w:val="00BE2452"/>
    <w:rsid w:val="00BE24B2"/>
    <w:rsid w:val="00BE2918"/>
    <w:rsid w:val="00BE3582"/>
    <w:rsid w:val="00BE47C3"/>
    <w:rsid w:val="00BE6173"/>
    <w:rsid w:val="00BE7DA6"/>
    <w:rsid w:val="00BF01EB"/>
    <w:rsid w:val="00BF0A55"/>
    <w:rsid w:val="00BF0CFB"/>
    <w:rsid w:val="00BF120F"/>
    <w:rsid w:val="00BF139C"/>
    <w:rsid w:val="00BF15F9"/>
    <w:rsid w:val="00BF184B"/>
    <w:rsid w:val="00BF1921"/>
    <w:rsid w:val="00BF2179"/>
    <w:rsid w:val="00BF24C2"/>
    <w:rsid w:val="00BF2630"/>
    <w:rsid w:val="00BF30AB"/>
    <w:rsid w:val="00BF37C6"/>
    <w:rsid w:val="00BF37CC"/>
    <w:rsid w:val="00BF437F"/>
    <w:rsid w:val="00BF47D3"/>
    <w:rsid w:val="00BF54B5"/>
    <w:rsid w:val="00BF5517"/>
    <w:rsid w:val="00BF6D46"/>
    <w:rsid w:val="00C00224"/>
    <w:rsid w:val="00C0059A"/>
    <w:rsid w:val="00C00B7D"/>
    <w:rsid w:val="00C00D0E"/>
    <w:rsid w:val="00C0138F"/>
    <w:rsid w:val="00C01510"/>
    <w:rsid w:val="00C01629"/>
    <w:rsid w:val="00C0391B"/>
    <w:rsid w:val="00C0433D"/>
    <w:rsid w:val="00C04E84"/>
    <w:rsid w:val="00C05151"/>
    <w:rsid w:val="00C064B9"/>
    <w:rsid w:val="00C066C0"/>
    <w:rsid w:val="00C06DF4"/>
    <w:rsid w:val="00C10650"/>
    <w:rsid w:val="00C10662"/>
    <w:rsid w:val="00C10EB9"/>
    <w:rsid w:val="00C10F40"/>
    <w:rsid w:val="00C11D68"/>
    <w:rsid w:val="00C12C25"/>
    <w:rsid w:val="00C12CB6"/>
    <w:rsid w:val="00C13EC8"/>
    <w:rsid w:val="00C14258"/>
    <w:rsid w:val="00C144D5"/>
    <w:rsid w:val="00C145E4"/>
    <w:rsid w:val="00C14BF3"/>
    <w:rsid w:val="00C15F9E"/>
    <w:rsid w:val="00C16DB8"/>
    <w:rsid w:val="00C172B3"/>
    <w:rsid w:val="00C17326"/>
    <w:rsid w:val="00C17A0E"/>
    <w:rsid w:val="00C17A66"/>
    <w:rsid w:val="00C17BA4"/>
    <w:rsid w:val="00C212F4"/>
    <w:rsid w:val="00C21410"/>
    <w:rsid w:val="00C21979"/>
    <w:rsid w:val="00C228D8"/>
    <w:rsid w:val="00C22A95"/>
    <w:rsid w:val="00C22F6C"/>
    <w:rsid w:val="00C23DCA"/>
    <w:rsid w:val="00C24586"/>
    <w:rsid w:val="00C24946"/>
    <w:rsid w:val="00C25238"/>
    <w:rsid w:val="00C2541F"/>
    <w:rsid w:val="00C256B1"/>
    <w:rsid w:val="00C25775"/>
    <w:rsid w:val="00C258D6"/>
    <w:rsid w:val="00C2631D"/>
    <w:rsid w:val="00C2658F"/>
    <w:rsid w:val="00C26B51"/>
    <w:rsid w:val="00C30F40"/>
    <w:rsid w:val="00C31473"/>
    <w:rsid w:val="00C31C4F"/>
    <w:rsid w:val="00C31E8F"/>
    <w:rsid w:val="00C3315E"/>
    <w:rsid w:val="00C334A5"/>
    <w:rsid w:val="00C339C1"/>
    <w:rsid w:val="00C34759"/>
    <w:rsid w:val="00C34FCC"/>
    <w:rsid w:val="00C35C9D"/>
    <w:rsid w:val="00C36410"/>
    <w:rsid w:val="00C36FDF"/>
    <w:rsid w:val="00C377F6"/>
    <w:rsid w:val="00C4026C"/>
    <w:rsid w:val="00C410A2"/>
    <w:rsid w:val="00C4113E"/>
    <w:rsid w:val="00C41782"/>
    <w:rsid w:val="00C41C0D"/>
    <w:rsid w:val="00C43754"/>
    <w:rsid w:val="00C43E4E"/>
    <w:rsid w:val="00C43EBE"/>
    <w:rsid w:val="00C43F23"/>
    <w:rsid w:val="00C44762"/>
    <w:rsid w:val="00C44DD8"/>
    <w:rsid w:val="00C4590F"/>
    <w:rsid w:val="00C4604E"/>
    <w:rsid w:val="00C4605F"/>
    <w:rsid w:val="00C4639C"/>
    <w:rsid w:val="00C46667"/>
    <w:rsid w:val="00C46E73"/>
    <w:rsid w:val="00C47523"/>
    <w:rsid w:val="00C53649"/>
    <w:rsid w:val="00C5366F"/>
    <w:rsid w:val="00C536E1"/>
    <w:rsid w:val="00C53F49"/>
    <w:rsid w:val="00C5618B"/>
    <w:rsid w:val="00C57385"/>
    <w:rsid w:val="00C57F11"/>
    <w:rsid w:val="00C57FDA"/>
    <w:rsid w:val="00C60453"/>
    <w:rsid w:val="00C60515"/>
    <w:rsid w:val="00C61906"/>
    <w:rsid w:val="00C61E2C"/>
    <w:rsid w:val="00C6307E"/>
    <w:rsid w:val="00C63D53"/>
    <w:rsid w:val="00C64233"/>
    <w:rsid w:val="00C646F4"/>
    <w:rsid w:val="00C64965"/>
    <w:rsid w:val="00C64A56"/>
    <w:rsid w:val="00C6512E"/>
    <w:rsid w:val="00C6526B"/>
    <w:rsid w:val="00C65275"/>
    <w:rsid w:val="00C654C8"/>
    <w:rsid w:val="00C658AD"/>
    <w:rsid w:val="00C66929"/>
    <w:rsid w:val="00C66E17"/>
    <w:rsid w:val="00C7007C"/>
    <w:rsid w:val="00C705A3"/>
    <w:rsid w:val="00C7073F"/>
    <w:rsid w:val="00C7077E"/>
    <w:rsid w:val="00C70C15"/>
    <w:rsid w:val="00C719A5"/>
    <w:rsid w:val="00C7226A"/>
    <w:rsid w:val="00C72AD8"/>
    <w:rsid w:val="00C72EEF"/>
    <w:rsid w:val="00C72F3E"/>
    <w:rsid w:val="00C73AE4"/>
    <w:rsid w:val="00C73E00"/>
    <w:rsid w:val="00C73E36"/>
    <w:rsid w:val="00C7429A"/>
    <w:rsid w:val="00C7479D"/>
    <w:rsid w:val="00C75063"/>
    <w:rsid w:val="00C759D9"/>
    <w:rsid w:val="00C77230"/>
    <w:rsid w:val="00C80877"/>
    <w:rsid w:val="00C80C3B"/>
    <w:rsid w:val="00C81106"/>
    <w:rsid w:val="00C81147"/>
    <w:rsid w:val="00C82603"/>
    <w:rsid w:val="00C82636"/>
    <w:rsid w:val="00C82660"/>
    <w:rsid w:val="00C84AC6"/>
    <w:rsid w:val="00C84EA6"/>
    <w:rsid w:val="00C852BC"/>
    <w:rsid w:val="00C8541E"/>
    <w:rsid w:val="00C859B4"/>
    <w:rsid w:val="00C87691"/>
    <w:rsid w:val="00C877F6"/>
    <w:rsid w:val="00C87ED9"/>
    <w:rsid w:val="00C90313"/>
    <w:rsid w:val="00C907C5"/>
    <w:rsid w:val="00C90AD6"/>
    <w:rsid w:val="00C91312"/>
    <w:rsid w:val="00C922CC"/>
    <w:rsid w:val="00C924C4"/>
    <w:rsid w:val="00C9294B"/>
    <w:rsid w:val="00C92F0C"/>
    <w:rsid w:val="00C93058"/>
    <w:rsid w:val="00C93327"/>
    <w:rsid w:val="00C93450"/>
    <w:rsid w:val="00C93A5B"/>
    <w:rsid w:val="00C949E6"/>
    <w:rsid w:val="00C94A1C"/>
    <w:rsid w:val="00C9528A"/>
    <w:rsid w:val="00C95B16"/>
    <w:rsid w:val="00C95DC4"/>
    <w:rsid w:val="00C96A9D"/>
    <w:rsid w:val="00CA02FB"/>
    <w:rsid w:val="00CA058F"/>
    <w:rsid w:val="00CA1706"/>
    <w:rsid w:val="00CA1800"/>
    <w:rsid w:val="00CA34C7"/>
    <w:rsid w:val="00CA41F6"/>
    <w:rsid w:val="00CA4C8A"/>
    <w:rsid w:val="00CA51D4"/>
    <w:rsid w:val="00CA531F"/>
    <w:rsid w:val="00CA5DA3"/>
    <w:rsid w:val="00CA6055"/>
    <w:rsid w:val="00CA633F"/>
    <w:rsid w:val="00CA65AD"/>
    <w:rsid w:val="00CA67C0"/>
    <w:rsid w:val="00CA6D15"/>
    <w:rsid w:val="00CA762A"/>
    <w:rsid w:val="00CA7FD5"/>
    <w:rsid w:val="00CB2F3F"/>
    <w:rsid w:val="00CB305F"/>
    <w:rsid w:val="00CB3769"/>
    <w:rsid w:val="00CB39AB"/>
    <w:rsid w:val="00CB4844"/>
    <w:rsid w:val="00CB4AF0"/>
    <w:rsid w:val="00CB4CFE"/>
    <w:rsid w:val="00CB4E29"/>
    <w:rsid w:val="00CB6EBF"/>
    <w:rsid w:val="00CB7D2E"/>
    <w:rsid w:val="00CC029E"/>
    <w:rsid w:val="00CC02C3"/>
    <w:rsid w:val="00CC035D"/>
    <w:rsid w:val="00CC058C"/>
    <w:rsid w:val="00CC08F2"/>
    <w:rsid w:val="00CC1435"/>
    <w:rsid w:val="00CC1486"/>
    <w:rsid w:val="00CC16F6"/>
    <w:rsid w:val="00CC2717"/>
    <w:rsid w:val="00CC28FC"/>
    <w:rsid w:val="00CC2C2B"/>
    <w:rsid w:val="00CC49B0"/>
    <w:rsid w:val="00CC5118"/>
    <w:rsid w:val="00CC5667"/>
    <w:rsid w:val="00CC74B0"/>
    <w:rsid w:val="00CD1033"/>
    <w:rsid w:val="00CD26D8"/>
    <w:rsid w:val="00CD27B3"/>
    <w:rsid w:val="00CD3074"/>
    <w:rsid w:val="00CD3594"/>
    <w:rsid w:val="00CD4A64"/>
    <w:rsid w:val="00CD51A6"/>
    <w:rsid w:val="00CD51F0"/>
    <w:rsid w:val="00CD5ED0"/>
    <w:rsid w:val="00CD6954"/>
    <w:rsid w:val="00CD6B86"/>
    <w:rsid w:val="00CD7468"/>
    <w:rsid w:val="00CD774B"/>
    <w:rsid w:val="00CD797F"/>
    <w:rsid w:val="00CE0120"/>
    <w:rsid w:val="00CE0AFA"/>
    <w:rsid w:val="00CE0C21"/>
    <w:rsid w:val="00CE0EEF"/>
    <w:rsid w:val="00CE1508"/>
    <w:rsid w:val="00CE18E1"/>
    <w:rsid w:val="00CE329C"/>
    <w:rsid w:val="00CE336A"/>
    <w:rsid w:val="00CE3455"/>
    <w:rsid w:val="00CE41A6"/>
    <w:rsid w:val="00CE4218"/>
    <w:rsid w:val="00CE4F65"/>
    <w:rsid w:val="00CE6032"/>
    <w:rsid w:val="00CE684F"/>
    <w:rsid w:val="00CE731B"/>
    <w:rsid w:val="00CF0213"/>
    <w:rsid w:val="00CF0F51"/>
    <w:rsid w:val="00CF226C"/>
    <w:rsid w:val="00CF2760"/>
    <w:rsid w:val="00CF2C4F"/>
    <w:rsid w:val="00CF537B"/>
    <w:rsid w:val="00CF5C73"/>
    <w:rsid w:val="00CF6C4C"/>
    <w:rsid w:val="00CF7259"/>
    <w:rsid w:val="00CF780E"/>
    <w:rsid w:val="00CF7F09"/>
    <w:rsid w:val="00D00E11"/>
    <w:rsid w:val="00D01451"/>
    <w:rsid w:val="00D014C2"/>
    <w:rsid w:val="00D01B0B"/>
    <w:rsid w:val="00D021A9"/>
    <w:rsid w:val="00D04B79"/>
    <w:rsid w:val="00D04FC4"/>
    <w:rsid w:val="00D0544B"/>
    <w:rsid w:val="00D057B0"/>
    <w:rsid w:val="00D05977"/>
    <w:rsid w:val="00D0608A"/>
    <w:rsid w:val="00D07E23"/>
    <w:rsid w:val="00D113DC"/>
    <w:rsid w:val="00D11711"/>
    <w:rsid w:val="00D124F5"/>
    <w:rsid w:val="00D12CA5"/>
    <w:rsid w:val="00D13ACF"/>
    <w:rsid w:val="00D13C71"/>
    <w:rsid w:val="00D13D98"/>
    <w:rsid w:val="00D14453"/>
    <w:rsid w:val="00D14ABD"/>
    <w:rsid w:val="00D152A2"/>
    <w:rsid w:val="00D1632E"/>
    <w:rsid w:val="00D16377"/>
    <w:rsid w:val="00D16F7E"/>
    <w:rsid w:val="00D17CA0"/>
    <w:rsid w:val="00D220A7"/>
    <w:rsid w:val="00D2323E"/>
    <w:rsid w:val="00D23F9A"/>
    <w:rsid w:val="00D2438A"/>
    <w:rsid w:val="00D25459"/>
    <w:rsid w:val="00D26CF5"/>
    <w:rsid w:val="00D27279"/>
    <w:rsid w:val="00D27490"/>
    <w:rsid w:val="00D274B3"/>
    <w:rsid w:val="00D27914"/>
    <w:rsid w:val="00D27DD9"/>
    <w:rsid w:val="00D30D97"/>
    <w:rsid w:val="00D310AF"/>
    <w:rsid w:val="00D31CF4"/>
    <w:rsid w:val="00D337B3"/>
    <w:rsid w:val="00D339AB"/>
    <w:rsid w:val="00D339FD"/>
    <w:rsid w:val="00D34053"/>
    <w:rsid w:val="00D348E3"/>
    <w:rsid w:val="00D36F4A"/>
    <w:rsid w:val="00D3729A"/>
    <w:rsid w:val="00D37C55"/>
    <w:rsid w:val="00D40FD2"/>
    <w:rsid w:val="00D41B38"/>
    <w:rsid w:val="00D41D71"/>
    <w:rsid w:val="00D423E7"/>
    <w:rsid w:val="00D424AF"/>
    <w:rsid w:val="00D437F9"/>
    <w:rsid w:val="00D43A09"/>
    <w:rsid w:val="00D44E71"/>
    <w:rsid w:val="00D44E76"/>
    <w:rsid w:val="00D44F13"/>
    <w:rsid w:val="00D45223"/>
    <w:rsid w:val="00D45343"/>
    <w:rsid w:val="00D45DA0"/>
    <w:rsid w:val="00D45EB8"/>
    <w:rsid w:val="00D45EEE"/>
    <w:rsid w:val="00D4608E"/>
    <w:rsid w:val="00D465F9"/>
    <w:rsid w:val="00D467D2"/>
    <w:rsid w:val="00D47803"/>
    <w:rsid w:val="00D47950"/>
    <w:rsid w:val="00D47BED"/>
    <w:rsid w:val="00D47C8A"/>
    <w:rsid w:val="00D505B7"/>
    <w:rsid w:val="00D513A8"/>
    <w:rsid w:val="00D51EF7"/>
    <w:rsid w:val="00D5280F"/>
    <w:rsid w:val="00D53C2B"/>
    <w:rsid w:val="00D53F86"/>
    <w:rsid w:val="00D541D3"/>
    <w:rsid w:val="00D54573"/>
    <w:rsid w:val="00D54F86"/>
    <w:rsid w:val="00D55CF3"/>
    <w:rsid w:val="00D55EE1"/>
    <w:rsid w:val="00D56AA4"/>
    <w:rsid w:val="00D575E7"/>
    <w:rsid w:val="00D57714"/>
    <w:rsid w:val="00D57801"/>
    <w:rsid w:val="00D57974"/>
    <w:rsid w:val="00D57B6E"/>
    <w:rsid w:val="00D57CBC"/>
    <w:rsid w:val="00D60858"/>
    <w:rsid w:val="00D6182F"/>
    <w:rsid w:val="00D61DF2"/>
    <w:rsid w:val="00D61EFF"/>
    <w:rsid w:val="00D622EC"/>
    <w:rsid w:val="00D64291"/>
    <w:rsid w:val="00D64DB6"/>
    <w:rsid w:val="00D652B5"/>
    <w:rsid w:val="00D660B4"/>
    <w:rsid w:val="00D66B2D"/>
    <w:rsid w:val="00D673B4"/>
    <w:rsid w:val="00D70572"/>
    <w:rsid w:val="00D7124C"/>
    <w:rsid w:val="00D71D70"/>
    <w:rsid w:val="00D71F36"/>
    <w:rsid w:val="00D72BA2"/>
    <w:rsid w:val="00D7304D"/>
    <w:rsid w:val="00D73428"/>
    <w:rsid w:val="00D7351B"/>
    <w:rsid w:val="00D74479"/>
    <w:rsid w:val="00D7489A"/>
    <w:rsid w:val="00D74C0A"/>
    <w:rsid w:val="00D74C15"/>
    <w:rsid w:val="00D75B3E"/>
    <w:rsid w:val="00D75C63"/>
    <w:rsid w:val="00D773CF"/>
    <w:rsid w:val="00D80F3E"/>
    <w:rsid w:val="00D810BC"/>
    <w:rsid w:val="00D81D10"/>
    <w:rsid w:val="00D838F6"/>
    <w:rsid w:val="00D839AB"/>
    <w:rsid w:val="00D83BF2"/>
    <w:rsid w:val="00D83E3D"/>
    <w:rsid w:val="00D84CD2"/>
    <w:rsid w:val="00D8637D"/>
    <w:rsid w:val="00D8701E"/>
    <w:rsid w:val="00D8789C"/>
    <w:rsid w:val="00D9074E"/>
    <w:rsid w:val="00D9208C"/>
    <w:rsid w:val="00D939D4"/>
    <w:rsid w:val="00D942F8"/>
    <w:rsid w:val="00D9477C"/>
    <w:rsid w:val="00D94CF4"/>
    <w:rsid w:val="00D9514D"/>
    <w:rsid w:val="00D954D8"/>
    <w:rsid w:val="00D958E7"/>
    <w:rsid w:val="00D961DF"/>
    <w:rsid w:val="00D96B2E"/>
    <w:rsid w:val="00D96EEE"/>
    <w:rsid w:val="00DA0120"/>
    <w:rsid w:val="00DA05EA"/>
    <w:rsid w:val="00DA08FF"/>
    <w:rsid w:val="00DA09EE"/>
    <w:rsid w:val="00DA0B40"/>
    <w:rsid w:val="00DA1C23"/>
    <w:rsid w:val="00DA1F25"/>
    <w:rsid w:val="00DA20BD"/>
    <w:rsid w:val="00DA20BE"/>
    <w:rsid w:val="00DA24DF"/>
    <w:rsid w:val="00DA2C00"/>
    <w:rsid w:val="00DA3297"/>
    <w:rsid w:val="00DA38BF"/>
    <w:rsid w:val="00DA4132"/>
    <w:rsid w:val="00DA4D8D"/>
    <w:rsid w:val="00DA536D"/>
    <w:rsid w:val="00DA56E2"/>
    <w:rsid w:val="00DA6082"/>
    <w:rsid w:val="00DA6195"/>
    <w:rsid w:val="00DA68E9"/>
    <w:rsid w:val="00DA695F"/>
    <w:rsid w:val="00DA6F05"/>
    <w:rsid w:val="00DB0A3B"/>
    <w:rsid w:val="00DB0FE2"/>
    <w:rsid w:val="00DB155E"/>
    <w:rsid w:val="00DB1618"/>
    <w:rsid w:val="00DB1ACE"/>
    <w:rsid w:val="00DB295C"/>
    <w:rsid w:val="00DB3195"/>
    <w:rsid w:val="00DB4734"/>
    <w:rsid w:val="00DB51AB"/>
    <w:rsid w:val="00DB5907"/>
    <w:rsid w:val="00DB5C30"/>
    <w:rsid w:val="00DB6DAC"/>
    <w:rsid w:val="00DB6F3D"/>
    <w:rsid w:val="00DB7237"/>
    <w:rsid w:val="00DB7D51"/>
    <w:rsid w:val="00DC0265"/>
    <w:rsid w:val="00DC053C"/>
    <w:rsid w:val="00DC095A"/>
    <w:rsid w:val="00DC09F9"/>
    <w:rsid w:val="00DC2977"/>
    <w:rsid w:val="00DC2B93"/>
    <w:rsid w:val="00DC311F"/>
    <w:rsid w:val="00DC3137"/>
    <w:rsid w:val="00DC3FC8"/>
    <w:rsid w:val="00DC5529"/>
    <w:rsid w:val="00DC762A"/>
    <w:rsid w:val="00DC7C38"/>
    <w:rsid w:val="00DD01F4"/>
    <w:rsid w:val="00DD2815"/>
    <w:rsid w:val="00DD33E6"/>
    <w:rsid w:val="00DD3A72"/>
    <w:rsid w:val="00DD493A"/>
    <w:rsid w:val="00DD5906"/>
    <w:rsid w:val="00DD5E6C"/>
    <w:rsid w:val="00DD6CE6"/>
    <w:rsid w:val="00DE20F8"/>
    <w:rsid w:val="00DE251D"/>
    <w:rsid w:val="00DE2602"/>
    <w:rsid w:val="00DE26E7"/>
    <w:rsid w:val="00DE3394"/>
    <w:rsid w:val="00DE35FE"/>
    <w:rsid w:val="00DE3DFF"/>
    <w:rsid w:val="00DE41A4"/>
    <w:rsid w:val="00DE53B3"/>
    <w:rsid w:val="00DE683E"/>
    <w:rsid w:val="00DE6A14"/>
    <w:rsid w:val="00DE75E0"/>
    <w:rsid w:val="00DF0458"/>
    <w:rsid w:val="00DF094A"/>
    <w:rsid w:val="00DF113F"/>
    <w:rsid w:val="00DF1923"/>
    <w:rsid w:val="00DF26BF"/>
    <w:rsid w:val="00DF2ED9"/>
    <w:rsid w:val="00DF3375"/>
    <w:rsid w:val="00DF42CD"/>
    <w:rsid w:val="00DF4486"/>
    <w:rsid w:val="00DF52A6"/>
    <w:rsid w:val="00DF58E4"/>
    <w:rsid w:val="00DF6EF3"/>
    <w:rsid w:val="00DF7499"/>
    <w:rsid w:val="00DF7932"/>
    <w:rsid w:val="00DF7E56"/>
    <w:rsid w:val="00E004DF"/>
    <w:rsid w:val="00E00C14"/>
    <w:rsid w:val="00E01B7B"/>
    <w:rsid w:val="00E01BF9"/>
    <w:rsid w:val="00E01F3A"/>
    <w:rsid w:val="00E0273B"/>
    <w:rsid w:val="00E028FC"/>
    <w:rsid w:val="00E02C78"/>
    <w:rsid w:val="00E030A1"/>
    <w:rsid w:val="00E039E4"/>
    <w:rsid w:val="00E05659"/>
    <w:rsid w:val="00E056EF"/>
    <w:rsid w:val="00E0620A"/>
    <w:rsid w:val="00E062C1"/>
    <w:rsid w:val="00E06708"/>
    <w:rsid w:val="00E06C84"/>
    <w:rsid w:val="00E06DAF"/>
    <w:rsid w:val="00E10001"/>
    <w:rsid w:val="00E1074C"/>
    <w:rsid w:val="00E11709"/>
    <w:rsid w:val="00E11AFF"/>
    <w:rsid w:val="00E13A39"/>
    <w:rsid w:val="00E14799"/>
    <w:rsid w:val="00E15557"/>
    <w:rsid w:val="00E155A2"/>
    <w:rsid w:val="00E15B4A"/>
    <w:rsid w:val="00E15BB6"/>
    <w:rsid w:val="00E171CC"/>
    <w:rsid w:val="00E21335"/>
    <w:rsid w:val="00E21613"/>
    <w:rsid w:val="00E2197D"/>
    <w:rsid w:val="00E220EC"/>
    <w:rsid w:val="00E22BE7"/>
    <w:rsid w:val="00E236D3"/>
    <w:rsid w:val="00E24663"/>
    <w:rsid w:val="00E24716"/>
    <w:rsid w:val="00E249E5"/>
    <w:rsid w:val="00E25556"/>
    <w:rsid w:val="00E263D7"/>
    <w:rsid w:val="00E269E0"/>
    <w:rsid w:val="00E26E61"/>
    <w:rsid w:val="00E27968"/>
    <w:rsid w:val="00E3008A"/>
    <w:rsid w:val="00E306DE"/>
    <w:rsid w:val="00E31786"/>
    <w:rsid w:val="00E32334"/>
    <w:rsid w:val="00E32E0C"/>
    <w:rsid w:val="00E3368F"/>
    <w:rsid w:val="00E3419F"/>
    <w:rsid w:val="00E355D5"/>
    <w:rsid w:val="00E360BE"/>
    <w:rsid w:val="00E36E5A"/>
    <w:rsid w:val="00E36FDF"/>
    <w:rsid w:val="00E37811"/>
    <w:rsid w:val="00E37C4D"/>
    <w:rsid w:val="00E400FC"/>
    <w:rsid w:val="00E40434"/>
    <w:rsid w:val="00E40AD3"/>
    <w:rsid w:val="00E411C2"/>
    <w:rsid w:val="00E419B7"/>
    <w:rsid w:val="00E41A00"/>
    <w:rsid w:val="00E42019"/>
    <w:rsid w:val="00E428D3"/>
    <w:rsid w:val="00E4300B"/>
    <w:rsid w:val="00E44969"/>
    <w:rsid w:val="00E45316"/>
    <w:rsid w:val="00E45D03"/>
    <w:rsid w:val="00E45E76"/>
    <w:rsid w:val="00E46472"/>
    <w:rsid w:val="00E46474"/>
    <w:rsid w:val="00E4794A"/>
    <w:rsid w:val="00E504BB"/>
    <w:rsid w:val="00E509C5"/>
    <w:rsid w:val="00E50EB9"/>
    <w:rsid w:val="00E51552"/>
    <w:rsid w:val="00E51E66"/>
    <w:rsid w:val="00E522E5"/>
    <w:rsid w:val="00E5253F"/>
    <w:rsid w:val="00E529D5"/>
    <w:rsid w:val="00E53CBA"/>
    <w:rsid w:val="00E548A3"/>
    <w:rsid w:val="00E56427"/>
    <w:rsid w:val="00E56AD7"/>
    <w:rsid w:val="00E57EEF"/>
    <w:rsid w:val="00E6034B"/>
    <w:rsid w:val="00E613DD"/>
    <w:rsid w:val="00E61CAE"/>
    <w:rsid w:val="00E62068"/>
    <w:rsid w:val="00E62A47"/>
    <w:rsid w:val="00E62E69"/>
    <w:rsid w:val="00E630DC"/>
    <w:rsid w:val="00E64072"/>
    <w:rsid w:val="00E64D26"/>
    <w:rsid w:val="00E66A34"/>
    <w:rsid w:val="00E66A5E"/>
    <w:rsid w:val="00E66DD0"/>
    <w:rsid w:val="00E66FAC"/>
    <w:rsid w:val="00E679B8"/>
    <w:rsid w:val="00E700F2"/>
    <w:rsid w:val="00E7096E"/>
    <w:rsid w:val="00E70E4F"/>
    <w:rsid w:val="00E712D2"/>
    <w:rsid w:val="00E72741"/>
    <w:rsid w:val="00E73044"/>
    <w:rsid w:val="00E74AD4"/>
    <w:rsid w:val="00E74DF0"/>
    <w:rsid w:val="00E7504F"/>
    <w:rsid w:val="00E75FC6"/>
    <w:rsid w:val="00E76723"/>
    <w:rsid w:val="00E769A5"/>
    <w:rsid w:val="00E77EA6"/>
    <w:rsid w:val="00E801FD"/>
    <w:rsid w:val="00E8075F"/>
    <w:rsid w:val="00E80900"/>
    <w:rsid w:val="00E8190E"/>
    <w:rsid w:val="00E83635"/>
    <w:rsid w:val="00E8377D"/>
    <w:rsid w:val="00E845F5"/>
    <w:rsid w:val="00E84716"/>
    <w:rsid w:val="00E8562C"/>
    <w:rsid w:val="00E87683"/>
    <w:rsid w:val="00E878E9"/>
    <w:rsid w:val="00E87A93"/>
    <w:rsid w:val="00E9159E"/>
    <w:rsid w:val="00E91971"/>
    <w:rsid w:val="00E91A0D"/>
    <w:rsid w:val="00E91F52"/>
    <w:rsid w:val="00E9257D"/>
    <w:rsid w:val="00E957E3"/>
    <w:rsid w:val="00E95D4F"/>
    <w:rsid w:val="00E9613E"/>
    <w:rsid w:val="00E961DF"/>
    <w:rsid w:val="00E96A73"/>
    <w:rsid w:val="00EA041C"/>
    <w:rsid w:val="00EA099A"/>
    <w:rsid w:val="00EA0CD2"/>
    <w:rsid w:val="00EA0E3F"/>
    <w:rsid w:val="00EA1034"/>
    <w:rsid w:val="00EA123A"/>
    <w:rsid w:val="00EA17D9"/>
    <w:rsid w:val="00EA1847"/>
    <w:rsid w:val="00EA22D1"/>
    <w:rsid w:val="00EA2AE3"/>
    <w:rsid w:val="00EA2EAB"/>
    <w:rsid w:val="00EA5D32"/>
    <w:rsid w:val="00EA6C5A"/>
    <w:rsid w:val="00EB1E7F"/>
    <w:rsid w:val="00EB2331"/>
    <w:rsid w:val="00EB2910"/>
    <w:rsid w:val="00EB3000"/>
    <w:rsid w:val="00EB348C"/>
    <w:rsid w:val="00EB4C36"/>
    <w:rsid w:val="00EB5119"/>
    <w:rsid w:val="00EB52DC"/>
    <w:rsid w:val="00EB597A"/>
    <w:rsid w:val="00EB5E80"/>
    <w:rsid w:val="00EB6D5E"/>
    <w:rsid w:val="00EB704A"/>
    <w:rsid w:val="00EB7436"/>
    <w:rsid w:val="00EB788F"/>
    <w:rsid w:val="00EC0642"/>
    <w:rsid w:val="00EC077D"/>
    <w:rsid w:val="00EC0843"/>
    <w:rsid w:val="00EC10A6"/>
    <w:rsid w:val="00EC10EE"/>
    <w:rsid w:val="00EC12FC"/>
    <w:rsid w:val="00EC1634"/>
    <w:rsid w:val="00EC1D9D"/>
    <w:rsid w:val="00EC3699"/>
    <w:rsid w:val="00EC378F"/>
    <w:rsid w:val="00EC3861"/>
    <w:rsid w:val="00EC3F21"/>
    <w:rsid w:val="00EC3F2E"/>
    <w:rsid w:val="00EC5BA5"/>
    <w:rsid w:val="00EC6134"/>
    <w:rsid w:val="00EC6279"/>
    <w:rsid w:val="00EC62BD"/>
    <w:rsid w:val="00EC7A7E"/>
    <w:rsid w:val="00ED1FF9"/>
    <w:rsid w:val="00ED2027"/>
    <w:rsid w:val="00ED21D1"/>
    <w:rsid w:val="00ED30C7"/>
    <w:rsid w:val="00ED3A81"/>
    <w:rsid w:val="00ED47BF"/>
    <w:rsid w:val="00ED4FD5"/>
    <w:rsid w:val="00ED5A09"/>
    <w:rsid w:val="00ED5BE7"/>
    <w:rsid w:val="00ED6C1B"/>
    <w:rsid w:val="00ED6F1D"/>
    <w:rsid w:val="00ED7448"/>
    <w:rsid w:val="00ED79A9"/>
    <w:rsid w:val="00EE0DF2"/>
    <w:rsid w:val="00EE1008"/>
    <w:rsid w:val="00EE1027"/>
    <w:rsid w:val="00EE1800"/>
    <w:rsid w:val="00EE1BC8"/>
    <w:rsid w:val="00EE1C09"/>
    <w:rsid w:val="00EE2021"/>
    <w:rsid w:val="00EE2170"/>
    <w:rsid w:val="00EE2976"/>
    <w:rsid w:val="00EE2B28"/>
    <w:rsid w:val="00EE2D17"/>
    <w:rsid w:val="00EE3088"/>
    <w:rsid w:val="00EE3A56"/>
    <w:rsid w:val="00EE4019"/>
    <w:rsid w:val="00EE5F3C"/>
    <w:rsid w:val="00EE79A7"/>
    <w:rsid w:val="00EF0077"/>
    <w:rsid w:val="00EF1B4F"/>
    <w:rsid w:val="00EF4437"/>
    <w:rsid w:val="00EF5325"/>
    <w:rsid w:val="00EF5455"/>
    <w:rsid w:val="00EF54A8"/>
    <w:rsid w:val="00EF5797"/>
    <w:rsid w:val="00EF6367"/>
    <w:rsid w:val="00EF67DD"/>
    <w:rsid w:val="00EF7333"/>
    <w:rsid w:val="00EF76C0"/>
    <w:rsid w:val="00EF7884"/>
    <w:rsid w:val="00EF7D8F"/>
    <w:rsid w:val="00F00E95"/>
    <w:rsid w:val="00F0123B"/>
    <w:rsid w:val="00F01387"/>
    <w:rsid w:val="00F01DFA"/>
    <w:rsid w:val="00F01FC8"/>
    <w:rsid w:val="00F022D4"/>
    <w:rsid w:val="00F037B1"/>
    <w:rsid w:val="00F03A84"/>
    <w:rsid w:val="00F03D85"/>
    <w:rsid w:val="00F0428C"/>
    <w:rsid w:val="00F04681"/>
    <w:rsid w:val="00F04814"/>
    <w:rsid w:val="00F06375"/>
    <w:rsid w:val="00F06572"/>
    <w:rsid w:val="00F06E5A"/>
    <w:rsid w:val="00F07075"/>
    <w:rsid w:val="00F07472"/>
    <w:rsid w:val="00F07957"/>
    <w:rsid w:val="00F10AE6"/>
    <w:rsid w:val="00F10D09"/>
    <w:rsid w:val="00F1173B"/>
    <w:rsid w:val="00F1236B"/>
    <w:rsid w:val="00F140ED"/>
    <w:rsid w:val="00F14A0F"/>
    <w:rsid w:val="00F14D6C"/>
    <w:rsid w:val="00F15694"/>
    <w:rsid w:val="00F15966"/>
    <w:rsid w:val="00F1669D"/>
    <w:rsid w:val="00F16D0B"/>
    <w:rsid w:val="00F171EC"/>
    <w:rsid w:val="00F2036C"/>
    <w:rsid w:val="00F21733"/>
    <w:rsid w:val="00F22206"/>
    <w:rsid w:val="00F22BA1"/>
    <w:rsid w:val="00F23311"/>
    <w:rsid w:val="00F2335F"/>
    <w:rsid w:val="00F23CCC"/>
    <w:rsid w:val="00F23D78"/>
    <w:rsid w:val="00F242BD"/>
    <w:rsid w:val="00F244BB"/>
    <w:rsid w:val="00F24BF9"/>
    <w:rsid w:val="00F24CF5"/>
    <w:rsid w:val="00F24D94"/>
    <w:rsid w:val="00F25613"/>
    <w:rsid w:val="00F2652D"/>
    <w:rsid w:val="00F266A5"/>
    <w:rsid w:val="00F267F5"/>
    <w:rsid w:val="00F2707A"/>
    <w:rsid w:val="00F2777C"/>
    <w:rsid w:val="00F3082A"/>
    <w:rsid w:val="00F30DD4"/>
    <w:rsid w:val="00F33FA7"/>
    <w:rsid w:val="00F35299"/>
    <w:rsid w:val="00F35372"/>
    <w:rsid w:val="00F358C5"/>
    <w:rsid w:val="00F369FC"/>
    <w:rsid w:val="00F40210"/>
    <w:rsid w:val="00F40905"/>
    <w:rsid w:val="00F413D2"/>
    <w:rsid w:val="00F41778"/>
    <w:rsid w:val="00F4259F"/>
    <w:rsid w:val="00F42682"/>
    <w:rsid w:val="00F42FC9"/>
    <w:rsid w:val="00F43460"/>
    <w:rsid w:val="00F44232"/>
    <w:rsid w:val="00F447DD"/>
    <w:rsid w:val="00F45585"/>
    <w:rsid w:val="00F45B1C"/>
    <w:rsid w:val="00F4769A"/>
    <w:rsid w:val="00F47D41"/>
    <w:rsid w:val="00F47EFA"/>
    <w:rsid w:val="00F5116C"/>
    <w:rsid w:val="00F51F69"/>
    <w:rsid w:val="00F52742"/>
    <w:rsid w:val="00F52C71"/>
    <w:rsid w:val="00F52D8A"/>
    <w:rsid w:val="00F53476"/>
    <w:rsid w:val="00F5388F"/>
    <w:rsid w:val="00F53F8C"/>
    <w:rsid w:val="00F54478"/>
    <w:rsid w:val="00F546BD"/>
    <w:rsid w:val="00F548FC"/>
    <w:rsid w:val="00F54BFE"/>
    <w:rsid w:val="00F554AA"/>
    <w:rsid w:val="00F5603A"/>
    <w:rsid w:val="00F57228"/>
    <w:rsid w:val="00F57A7C"/>
    <w:rsid w:val="00F61881"/>
    <w:rsid w:val="00F6484A"/>
    <w:rsid w:val="00F651D1"/>
    <w:rsid w:val="00F652C3"/>
    <w:rsid w:val="00F6563F"/>
    <w:rsid w:val="00F65CEA"/>
    <w:rsid w:val="00F664FA"/>
    <w:rsid w:val="00F678BF"/>
    <w:rsid w:val="00F6791D"/>
    <w:rsid w:val="00F67A53"/>
    <w:rsid w:val="00F70AE2"/>
    <w:rsid w:val="00F71435"/>
    <w:rsid w:val="00F71A53"/>
    <w:rsid w:val="00F720D3"/>
    <w:rsid w:val="00F7297F"/>
    <w:rsid w:val="00F73388"/>
    <w:rsid w:val="00F73CA3"/>
    <w:rsid w:val="00F74068"/>
    <w:rsid w:val="00F758B9"/>
    <w:rsid w:val="00F75BB0"/>
    <w:rsid w:val="00F768AF"/>
    <w:rsid w:val="00F769B1"/>
    <w:rsid w:val="00F76DF3"/>
    <w:rsid w:val="00F808EB"/>
    <w:rsid w:val="00F8196C"/>
    <w:rsid w:val="00F81C51"/>
    <w:rsid w:val="00F82C77"/>
    <w:rsid w:val="00F8336E"/>
    <w:rsid w:val="00F8581B"/>
    <w:rsid w:val="00F85915"/>
    <w:rsid w:val="00F86152"/>
    <w:rsid w:val="00F86720"/>
    <w:rsid w:val="00F86B40"/>
    <w:rsid w:val="00F86EE0"/>
    <w:rsid w:val="00F87B90"/>
    <w:rsid w:val="00F9007C"/>
    <w:rsid w:val="00F90288"/>
    <w:rsid w:val="00F90FBB"/>
    <w:rsid w:val="00F910E0"/>
    <w:rsid w:val="00F92627"/>
    <w:rsid w:val="00F92715"/>
    <w:rsid w:val="00F9289B"/>
    <w:rsid w:val="00F935C6"/>
    <w:rsid w:val="00F93BC5"/>
    <w:rsid w:val="00F94C23"/>
    <w:rsid w:val="00F94F5C"/>
    <w:rsid w:val="00F9575A"/>
    <w:rsid w:val="00F95D97"/>
    <w:rsid w:val="00F9647C"/>
    <w:rsid w:val="00F964F1"/>
    <w:rsid w:val="00F96680"/>
    <w:rsid w:val="00F96A37"/>
    <w:rsid w:val="00F9711D"/>
    <w:rsid w:val="00FA0438"/>
    <w:rsid w:val="00FA04C8"/>
    <w:rsid w:val="00FA05C1"/>
    <w:rsid w:val="00FA0D23"/>
    <w:rsid w:val="00FA1E15"/>
    <w:rsid w:val="00FA2358"/>
    <w:rsid w:val="00FA24D8"/>
    <w:rsid w:val="00FA2CA0"/>
    <w:rsid w:val="00FA42DD"/>
    <w:rsid w:val="00FA4345"/>
    <w:rsid w:val="00FA4957"/>
    <w:rsid w:val="00FA6B4D"/>
    <w:rsid w:val="00FA777A"/>
    <w:rsid w:val="00FA7F55"/>
    <w:rsid w:val="00FB0128"/>
    <w:rsid w:val="00FB07F1"/>
    <w:rsid w:val="00FB16EE"/>
    <w:rsid w:val="00FB3343"/>
    <w:rsid w:val="00FB353A"/>
    <w:rsid w:val="00FB4C50"/>
    <w:rsid w:val="00FB55B7"/>
    <w:rsid w:val="00FB639B"/>
    <w:rsid w:val="00FB68BF"/>
    <w:rsid w:val="00FB7A82"/>
    <w:rsid w:val="00FB7DCF"/>
    <w:rsid w:val="00FC0519"/>
    <w:rsid w:val="00FC14A7"/>
    <w:rsid w:val="00FC2561"/>
    <w:rsid w:val="00FC2B35"/>
    <w:rsid w:val="00FC2BB9"/>
    <w:rsid w:val="00FC319A"/>
    <w:rsid w:val="00FC34EF"/>
    <w:rsid w:val="00FC3539"/>
    <w:rsid w:val="00FC47D3"/>
    <w:rsid w:val="00FC4B4F"/>
    <w:rsid w:val="00FC56F7"/>
    <w:rsid w:val="00FC5A3B"/>
    <w:rsid w:val="00FC5FEE"/>
    <w:rsid w:val="00FC63F7"/>
    <w:rsid w:val="00FC7BFE"/>
    <w:rsid w:val="00FD031F"/>
    <w:rsid w:val="00FD0998"/>
    <w:rsid w:val="00FD0C56"/>
    <w:rsid w:val="00FD0F14"/>
    <w:rsid w:val="00FD167A"/>
    <w:rsid w:val="00FD1B75"/>
    <w:rsid w:val="00FD1E06"/>
    <w:rsid w:val="00FD2342"/>
    <w:rsid w:val="00FD234D"/>
    <w:rsid w:val="00FD330D"/>
    <w:rsid w:val="00FD3F17"/>
    <w:rsid w:val="00FD4580"/>
    <w:rsid w:val="00FD5453"/>
    <w:rsid w:val="00FD59A6"/>
    <w:rsid w:val="00FD62E0"/>
    <w:rsid w:val="00FD63E4"/>
    <w:rsid w:val="00FD6630"/>
    <w:rsid w:val="00FD6B86"/>
    <w:rsid w:val="00FE0ED6"/>
    <w:rsid w:val="00FE10F0"/>
    <w:rsid w:val="00FE12B4"/>
    <w:rsid w:val="00FE1536"/>
    <w:rsid w:val="00FE2AE3"/>
    <w:rsid w:val="00FE3618"/>
    <w:rsid w:val="00FE366E"/>
    <w:rsid w:val="00FE5398"/>
    <w:rsid w:val="00FE5E23"/>
    <w:rsid w:val="00FE5E80"/>
    <w:rsid w:val="00FE622B"/>
    <w:rsid w:val="00FE629E"/>
    <w:rsid w:val="00FE62EB"/>
    <w:rsid w:val="00FE6A98"/>
    <w:rsid w:val="00FE700F"/>
    <w:rsid w:val="00FE7534"/>
    <w:rsid w:val="00FE7F85"/>
    <w:rsid w:val="00FF050E"/>
    <w:rsid w:val="00FF0C2E"/>
    <w:rsid w:val="00FF0E98"/>
    <w:rsid w:val="00FF1105"/>
    <w:rsid w:val="00FF1339"/>
    <w:rsid w:val="00FF167C"/>
    <w:rsid w:val="00FF19F8"/>
    <w:rsid w:val="00FF2030"/>
    <w:rsid w:val="00FF2B70"/>
    <w:rsid w:val="00FF32EE"/>
    <w:rsid w:val="00FF3C22"/>
    <w:rsid w:val="00FF4713"/>
    <w:rsid w:val="00FF567B"/>
    <w:rsid w:val="00FF5814"/>
    <w:rsid w:val="00FF5DA2"/>
    <w:rsid w:val="00FF6D73"/>
    <w:rsid w:val="00FF7238"/>
    <w:rsid w:val="00FF7792"/>
    <w:rsid w:val="00FF7A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595970-4D3B-4789-94E4-D925DC3A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EE"/>
    <w:pPr>
      <w:ind w:left="504" w:hanging="360"/>
      <w:jc w:val="both"/>
    </w:pPr>
    <w:rPr>
      <w:sz w:val="22"/>
      <w:szCs w:val="22"/>
      <w:lang w:eastAsia="en-US"/>
    </w:rPr>
  </w:style>
  <w:style w:type="paragraph" w:styleId="Heading1">
    <w:name w:val="heading 1"/>
    <w:basedOn w:val="Normal"/>
    <w:next w:val="Normal"/>
    <w:link w:val="Heading1Char"/>
    <w:qFormat/>
    <w:rsid w:val="008A1A44"/>
    <w:pPr>
      <w:keepNext/>
      <w:numPr>
        <w:numId w:val="2"/>
      </w:numPr>
      <w:jc w:val="center"/>
      <w:outlineLvl w:val="0"/>
    </w:pPr>
    <w:rPr>
      <w:rFonts w:ascii="Times New Roman" w:eastAsia="Times New Roman" w:hAnsi="Times New Roman"/>
      <w:sz w:val="32"/>
      <w:szCs w:val="20"/>
      <w:lang w:val="en-US"/>
    </w:rPr>
  </w:style>
  <w:style w:type="paragraph" w:styleId="Heading2">
    <w:name w:val="heading 2"/>
    <w:basedOn w:val="Normal"/>
    <w:next w:val="Normal"/>
    <w:link w:val="Heading2Char"/>
    <w:qFormat/>
    <w:rsid w:val="008A1A44"/>
    <w:pPr>
      <w:keepNext/>
      <w:numPr>
        <w:ilvl w:val="1"/>
        <w:numId w:val="2"/>
      </w:numPr>
      <w:jc w:val="left"/>
      <w:outlineLvl w:val="1"/>
    </w:pPr>
    <w:rPr>
      <w:rFonts w:ascii="Times New Roman" w:eastAsia="Times New Roman" w:hAnsi="Times New Roman"/>
      <w:sz w:val="28"/>
      <w:szCs w:val="20"/>
      <w:lang w:val="en-US"/>
    </w:rPr>
  </w:style>
  <w:style w:type="paragraph" w:styleId="Heading3">
    <w:name w:val="heading 3"/>
    <w:basedOn w:val="Normal"/>
    <w:next w:val="Normal"/>
    <w:link w:val="Heading3Char"/>
    <w:qFormat/>
    <w:rsid w:val="008A1A44"/>
    <w:pPr>
      <w:keepNext/>
      <w:numPr>
        <w:ilvl w:val="2"/>
        <w:numId w:val="2"/>
      </w:numPr>
      <w:jc w:val="center"/>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qFormat/>
    <w:rsid w:val="008A1A44"/>
    <w:pPr>
      <w:keepNext/>
      <w:numPr>
        <w:ilvl w:val="3"/>
        <w:numId w:val="2"/>
      </w:numPr>
      <w:tabs>
        <w:tab w:val="left" w:pos="3969"/>
      </w:tabs>
      <w:jc w:val="center"/>
      <w:outlineLvl w:val="3"/>
    </w:pPr>
    <w:rPr>
      <w:rFonts w:ascii="Times New Roman" w:eastAsia="Times New Roman" w:hAnsi="Times New Roman"/>
      <w:b/>
      <w:sz w:val="20"/>
      <w:szCs w:val="20"/>
      <w:lang w:val="en-US"/>
    </w:rPr>
  </w:style>
  <w:style w:type="paragraph" w:styleId="Heading5">
    <w:name w:val="heading 5"/>
    <w:basedOn w:val="Normal"/>
    <w:next w:val="Normal"/>
    <w:link w:val="Heading5Char"/>
    <w:qFormat/>
    <w:rsid w:val="008A1A44"/>
    <w:pPr>
      <w:keepNext/>
      <w:numPr>
        <w:ilvl w:val="4"/>
        <w:numId w:val="2"/>
      </w:numPr>
      <w:jc w:val="left"/>
      <w:outlineLvl w:val="4"/>
    </w:pPr>
    <w:rPr>
      <w:rFonts w:ascii="Times New Roman" w:eastAsia="Times New Roman" w:hAnsi="Times New Roman"/>
      <w:b/>
      <w:noProof/>
      <w:sz w:val="20"/>
      <w:szCs w:val="20"/>
      <w:lang w:val="en-US"/>
    </w:rPr>
  </w:style>
  <w:style w:type="paragraph" w:styleId="Heading6">
    <w:name w:val="heading 6"/>
    <w:basedOn w:val="Normal"/>
    <w:next w:val="Normal"/>
    <w:link w:val="Heading6Char"/>
    <w:qFormat/>
    <w:rsid w:val="008A1A44"/>
    <w:pPr>
      <w:keepNext/>
      <w:numPr>
        <w:ilvl w:val="5"/>
        <w:numId w:val="2"/>
      </w:numPr>
      <w:jc w:val="left"/>
      <w:outlineLvl w:val="5"/>
    </w:pPr>
    <w:rPr>
      <w:rFonts w:ascii="Times New Roman" w:eastAsia="Times New Roman" w:hAnsi="Times New Roman"/>
      <w:b/>
      <w:sz w:val="24"/>
      <w:szCs w:val="20"/>
      <w:lang w:val="en-US"/>
    </w:rPr>
  </w:style>
  <w:style w:type="paragraph" w:styleId="Heading7">
    <w:name w:val="heading 7"/>
    <w:basedOn w:val="Normal"/>
    <w:next w:val="Normal"/>
    <w:link w:val="Heading7Char"/>
    <w:qFormat/>
    <w:rsid w:val="008A1A44"/>
    <w:pPr>
      <w:keepNext/>
      <w:numPr>
        <w:ilvl w:val="6"/>
        <w:numId w:val="2"/>
      </w:numPr>
      <w:jc w:val="right"/>
      <w:outlineLvl w:val="6"/>
    </w:pPr>
    <w:rPr>
      <w:rFonts w:ascii="Times New Roman" w:eastAsia="Times New Roman" w:hAnsi="Times New Roman"/>
      <w:b/>
      <w:noProof/>
      <w:sz w:val="20"/>
      <w:szCs w:val="20"/>
      <w:lang w:val="en-US"/>
    </w:rPr>
  </w:style>
  <w:style w:type="paragraph" w:styleId="Heading8">
    <w:name w:val="heading 8"/>
    <w:basedOn w:val="Normal"/>
    <w:next w:val="Normal"/>
    <w:link w:val="Heading8Char"/>
    <w:qFormat/>
    <w:rsid w:val="008A1A44"/>
    <w:pPr>
      <w:keepNext/>
      <w:numPr>
        <w:ilvl w:val="7"/>
        <w:numId w:val="2"/>
      </w:numPr>
      <w:tabs>
        <w:tab w:val="left" w:pos="3780"/>
      </w:tabs>
      <w:jc w:val="left"/>
      <w:outlineLvl w:val="7"/>
    </w:pPr>
    <w:rPr>
      <w:rFonts w:ascii="Times New Roman" w:eastAsia="Times New Roman" w:hAnsi="Times New Roman"/>
      <w:b/>
      <w:sz w:val="24"/>
      <w:szCs w:val="20"/>
      <w:lang w:val="en-GB"/>
    </w:rPr>
  </w:style>
  <w:style w:type="paragraph" w:styleId="Heading9">
    <w:name w:val="heading 9"/>
    <w:basedOn w:val="Normal"/>
    <w:next w:val="Normal"/>
    <w:link w:val="Heading9Char"/>
    <w:qFormat/>
    <w:rsid w:val="008A1A44"/>
    <w:pPr>
      <w:keepNext/>
      <w:numPr>
        <w:ilvl w:val="8"/>
        <w:numId w:val="2"/>
      </w:numPr>
      <w:jc w:val="center"/>
      <w:outlineLvl w:val="8"/>
    </w:pPr>
    <w:rPr>
      <w:rFonts w:ascii="Times New Roman" w:eastAsia="Times New Roman" w:hAnsi="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1A44"/>
    <w:rPr>
      <w:rFonts w:ascii="Times New Roman" w:eastAsia="Times New Roman" w:hAnsi="Times New Roman"/>
      <w:sz w:val="32"/>
      <w:lang w:val="en-US" w:eastAsia="en-US"/>
    </w:rPr>
  </w:style>
  <w:style w:type="character" w:customStyle="1" w:styleId="Heading2Char">
    <w:name w:val="Heading 2 Char"/>
    <w:link w:val="Heading2"/>
    <w:rsid w:val="008A1A44"/>
    <w:rPr>
      <w:rFonts w:ascii="Times New Roman" w:eastAsia="Times New Roman" w:hAnsi="Times New Roman"/>
      <w:sz w:val="28"/>
      <w:lang w:val="en-US" w:eastAsia="en-US"/>
    </w:rPr>
  </w:style>
  <w:style w:type="character" w:customStyle="1" w:styleId="Heading3Char">
    <w:name w:val="Heading 3 Char"/>
    <w:link w:val="Heading3"/>
    <w:rsid w:val="008A1A44"/>
    <w:rPr>
      <w:rFonts w:ascii="Times New Roman" w:eastAsia="Times New Roman" w:hAnsi="Times New Roman"/>
      <w:b/>
      <w:sz w:val="24"/>
      <w:lang w:val="en-US" w:eastAsia="en-US"/>
    </w:rPr>
  </w:style>
  <w:style w:type="character" w:customStyle="1" w:styleId="Heading4Char">
    <w:name w:val="Heading 4 Char"/>
    <w:link w:val="Heading4"/>
    <w:rsid w:val="008A1A44"/>
    <w:rPr>
      <w:rFonts w:ascii="Times New Roman" w:eastAsia="Times New Roman" w:hAnsi="Times New Roman"/>
      <w:b/>
      <w:lang w:val="en-US" w:eastAsia="en-US"/>
    </w:rPr>
  </w:style>
  <w:style w:type="character" w:customStyle="1" w:styleId="Heading5Char">
    <w:name w:val="Heading 5 Char"/>
    <w:link w:val="Heading5"/>
    <w:rsid w:val="008A1A44"/>
    <w:rPr>
      <w:rFonts w:ascii="Times New Roman" w:eastAsia="Times New Roman" w:hAnsi="Times New Roman"/>
      <w:b/>
      <w:noProof/>
      <w:lang w:val="en-US" w:eastAsia="en-US"/>
    </w:rPr>
  </w:style>
  <w:style w:type="character" w:customStyle="1" w:styleId="Heading6Char">
    <w:name w:val="Heading 6 Char"/>
    <w:link w:val="Heading6"/>
    <w:rsid w:val="008A1A44"/>
    <w:rPr>
      <w:rFonts w:ascii="Times New Roman" w:eastAsia="Times New Roman" w:hAnsi="Times New Roman"/>
      <w:b/>
      <w:sz w:val="24"/>
      <w:lang w:val="en-US" w:eastAsia="en-US"/>
    </w:rPr>
  </w:style>
  <w:style w:type="character" w:customStyle="1" w:styleId="Heading7Char">
    <w:name w:val="Heading 7 Char"/>
    <w:link w:val="Heading7"/>
    <w:rsid w:val="008A1A44"/>
    <w:rPr>
      <w:rFonts w:ascii="Times New Roman" w:eastAsia="Times New Roman" w:hAnsi="Times New Roman"/>
      <w:b/>
      <w:noProof/>
      <w:lang w:val="en-US" w:eastAsia="en-US"/>
    </w:rPr>
  </w:style>
  <w:style w:type="character" w:customStyle="1" w:styleId="Heading8Char">
    <w:name w:val="Heading 8 Char"/>
    <w:link w:val="Heading8"/>
    <w:rsid w:val="008A1A44"/>
    <w:rPr>
      <w:rFonts w:ascii="Times New Roman" w:eastAsia="Times New Roman" w:hAnsi="Times New Roman"/>
      <w:b/>
      <w:sz w:val="24"/>
      <w:lang w:val="en-GB" w:eastAsia="en-US"/>
    </w:rPr>
  </w:style>
  <w:style w:type="character" w:customStyle="1" w:styleId="Heading9Char">
    <w:name w:val="Heading 9 Char"/>
    <w:link w:val="Heading9"/>
    <w:rsid w:val="008A1A44"/>
    <w:rPr>
      <w:rFonts w:ascii="Times New Roman" w:eastAsia="Times New Roman" w:hAnsi="Times New Roman"/>
      <w:b/>
      <w:u w:val="single"/>
      <w:lang w:val="en-US" w:eastAsia="en-US"/>
    </w:rPr>
  </w:style>
  <w:style w:type="character" w:styleId="FootnoteReference">
    <w:name w:val="footnote reference"/>
    <w:aliases w:val="Footnote symbol,Footnote Reference Number,Footnote Reference_LVL6,Footnote Reference_LVL61,Footnote Reference_LVL62,Footnote Reference_LVL63,Footnote Reference_LVL64,note de bas de p.,de nota al pie,Ref"/>
    <w:qFormat/>
    <w:rsid w:val="00B2404C"/>
    <w:rPr>
      <w:vertAlign w:val="superscript"/>
    </w:rPr>
  </w:style>
  <w:style w:type="character" w:customStyle="1" w:styleId="l5tlu1">
    <w:name w:val="l5tlu1"/>
    <w:rsid w:val="00B2404C"/>
    <w:rPr>
      <w:b/>
      <w:bCs/>
      <w:color w:val="000000"/>
      <w:sz w:val="32"/>
      <w:szCs w:val="32"/>
    </w:rPr>
  </w:style>
  <w:style w:type="paragraph" w:customStyle="1" w:styleId="Default">
    <w:name w:val="Default"/>
    <w:rsid w:val="006B38FD"/>
    <w:pPr>
      <w:autoSpaceDE w:val="0"/>
      <w:autoSpaceDN w:val="0"/>
      <w:adjustRightInd w:val="0"/>
    </w:pPr>
    <w:rPr>
      <w:rFonts w:ascii="Times New Roman" w:hAnsi="Times New Roman"/>
      <w:color w:val="000000"/>
      <w:sz w:val="24"/>
      <w:szCs w:val="24"/>
      <w:lang w:val="en-US" w:eastAsia="en-US"/>
    </w:rPr>
  </w:style>
  <w:style w:type="character" w:customStyle="1" w:styleId="CommentTextChar">
    <w:name w:val="Comment Text Char"/>
    <w:link w:val="CommentText"/>
    <w:uiPriority w:val="99"/>
    <w:semiHidden/>
    <w:rsid w:val="006B38FD"/>
    <w:rPr>
      <w:rFonts w:ascii="Times New Roman" w:hAnsi="Times New Roman"/>
      <w:lang w:val="en-US"/>
    </w:rPr>
  </w:style>
  <w:style w:type="paragraph" w:styleId="CommentText">
    <w:name w:val="annotation text"/>
    <w:basedOn w:val="Normal"/>
    <w:link w:val="CommentTextChar"/>
    <w:uiPriority w:val="99"/>
    <w:semiHidden/>
    <w:rsid w:val="006B38FD"/>
    <w:pPr>
      <w:ind w:left="0" w:firstLine="0"/>
      <w:jc w:val="left"/>
    </w:pPr>
    <w:rPr>
      <w:rFonts w:ascii="Times New Roman" w:hAnsi="Times New Roman"/>
      <w:sz w:val="20"/>
      <w:szCs w:val="20"/>
      <w:lang w:val="en-US"/>
    </w:rPr>
  </w:style>
  <w:style w:type="character" w:customStyle="1" w:styleId="TextcomentariuCaracter1">
    <w:name w:val="Text comentariu Caracter1"/>
    <w:uiPriority w:val="99"/>
    <w:semiHidden/>
    <w:rsid w:val="006B38FD"/>
    <w:rPr>
      <w:lang w:eastAsia="en-US"/>
    </w:rPr>
  </w:style>
  <w:style w:type="character" w:styleId="CommentReference">
    <w:name w:val="annotation reference"/>
    <w:uiPriority w:val="99"/>
    <w:semiHidden/>
    <w:unhideWhenUsed/>
    <w:rsid w:val="006B38FD"/>
    <w:rPr>
      <w:sz w:val="16"/>
      <w:szCs w:val="16"/>
    </w:rPr>
  </w:style>
  <w:style w:type="paragraph" w:styleId="FootnoteText">
    <w:name w:val="footnote text"/>
    <w:aliases w:val="Footnote,Fußnote,FSR footnote,lábléc"/>
    <w:basedOn w:val="Normal"/>
    <w:link w:val="FootnoteTextChar"/>
    <w:uiPriority w:val="99"/>
    <w:rsid w:val="006B38FD"/>
    <w:pPr>
      <w:ind w:left="0" w:firstLine="0"/>
      <w:jc w:val="left"/>
    </w:pPr>
    <w:rPr>
      <w:rFonts w:ascii="Times New Roman" w:hAnsi="Times New Roman"/>
      <w:sz w:val="20"/>
      <w:szCs w:val="20"/>
      <w:lang w:val="en-US"/>
    </w:rPr>
  </w:style>
  <w:style w:type="character" w:customStyle="1" w:styleId="FootnoteTextChar">
    <w:name w:val="Footnote Text Char"/>
    <w:aliases w:val="Footnote Char,Fußnote Char,FSR footnote Char,lábléc Char"/>
    <w:link w:val="FootnoteText"/>
    <w:uiPriority w:val="99"/>
    <w:rsid w:val="006B38FD"/>
    <w:rPr>
      <w:rFonts w:ascii="Times New Roman" w:hAnsi="Times New Roman"/>
      <w:lang w:val="en-US"/>
    </w:rPr>
  </w:style>
  <w:style w:type="paragraph" w:customStyle="1" w:styleId="Standard">
    <w:name w:val="Standard"/>
    <w:rsid w:val="006B38FD"/>
    <w:pPr>
      <w:widowControl w:val="0"/>
      <w:suppressAutoHyphens/>
    </w:pPr>
    <w:rPr>
      <w:rFonts w:ascii="Liberation Serif" w:eastAsia="Times New Roman" w:hAnsi="Liberation Serif" w:cs="DejaVu Sans"/>
      <w:kern w:val="1"/>
      <w:sz w:val="24"/>
      <w:szCs w:val="24"/>
      <w:lang w:val="en-US" w:eastAsia="ar-SA"/>
    </w:rPr>
  </w:style>
  <w:style w:type="paragraph" w:customStyle="1" w:styleId="doc-ti">
    <w:name w:val="doc-ti"/>
    <w:basedOn w:val="Normal"/>
    <w:rsid w:val="006B38FD"/>
    <w:pPr>
      <w:spacing w:before="208" w:after="104"/>
      <w:ind w:left="0" w:firstLine="0"/>
      <w:jc w:val="center"/>
    </w:pPr>
    <w:rPr>
      <w:rFonts w:ascii="Times New Roman" w:eastAsia="Times New Roman" w:hAnsi="Times New Roman"/>
      <w:b/>
      <w:bCs/>
      <w:sz w:val="24"/>
      <w:szCs w:val="24"/>
      <w:lang w:eastAsia="ro-RO"/>
    </w:rPr>
  </w:style>
  <w:style w:type="paragraph" w:styleId="BalloonText">
    <w:name w:val="Balloon Text"/>
    <w:basedOn w:val="Normal"/>
    <w:link w:val="BalloonTextChar"/>
    <w:uiPriority w:val="99"/>
    <w:semiHidden/>
    <w:unhideWhenUsed/>
    <w:rsid w:val="006B38FD"/>
    <w:rPr>
      <w:rFonts w:ascii="Tahoma" w:hAnsi="Tahoma" w:cs="Tahoma"/>
      <w:sz w:val="16"/>
      <w:szCs w:val="16"/>
    </w:rPr>
  </w:style>
  <w:style w:type="character" w:customStyle="1" w:styleId="BalloonTextChar">
    <w:name w:val="Balloon Text Char"/>
    <w:link w:val="BalloonText"/>
    <w:uiPriority w:val="99"/>
    <w:semiHidden/>
    <w:rsid w:val="006B38FD"/>
    <w:rPr>
      <w:rFonts w:ascii="Tahoma" w:hAnsi="Tahoma" w:cs="Tahoma"/>
      <w:sz w:val="16"/>
      <w:szCs w:val="16"/>
      <w:lang w:eastAsia="en-US"/>
    </w:rPr>
  </w:style>
  <w:style w:type="paragraph" w:styleId="NormalWeb">
    <w:name w:val="Normal (Web)"/>
    <w:basedOn w:val="Normal"/>
    <w:uiPriority w:val="99"/>
    <w:semiHidden/>
    <w:unhideWhenUsed/>
    <w:rsid w:val="00AB1B2E"/>
    <w:pPr>
      <w:spacing w:before="100" w:beforeAutospacing="1" w:after="100" w:afterAutospacing="1"/>
      <w:ind w:left="0" w:firstLine="0"/>
      <w:jc w:val="left"/>
    </w:pPr>
    <w:rPr>
      <w:rFonts w:ascii="Times New Roman" w:eastAsia="Times New Roman" w:hAnsi="Times New Roman"/>
      <w:sz w:val="24"/>
      <w:szCs w:val="24"/>
      <w:lang w:eastAsia="ro-RO"/>
    </w:rPr>
  </w:style>
  <w:style w:type="character" w:styleId="Hyperlink">
    <w:name w:val="Hyperlink"/>
    <w:uiPriority w:val="99"/>
    <w:unhideWhenUsed/>
    <w:rsid w:val="00AB1B2E"/>
    <w:rPr>
      <w:color w:val="0000FF"/>
      <w:u w:val="single"/>
    </w:rPr>
  </w:style>
  <w:style w:type="paragraph" w:styleId="BodyText3">
    <w:name w:val="Body Text 3"/>
    <w:basedOn w:val="Normal"/>
    <w:link w:val="BodyText3Char"/>
    <w:rsid w:val="003F0318"/>
    <w:pPr>
      <w:ind w:left="0" w:firstLine="0"/>
    </w:pPr>
    <w:rPr>
      <w:rFonts w:ascii="Times New Roman" w:hAnsi="Times New Roman"/>
      <w:sz w:val="20"/>
      <w:szCs w:val="20"/>
    </w:rPr>
  </w:style>
  <w:style w:type="character" w:customStyle="1" w:styleId="BodyText3Char">
    <w:name w:val="Body Text 3 Char"/>
    <w:link w:val="BodyText3"/>
    <w:rsid w:val="003F031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F050E"/>
    <w:pPr>
      <w:ind w:left="504" w:hanging="360"/>
      <w:jc w:val="both"/>
    </w:pPr>
    <w:rPr>
      <w:rFonts w:ascii="Calibri" w:hAnsi="Calibri"/>
      <w:b/>
      <w:bCs/>
      <w:lang w:val="ro-RO"/>
    </w:rPr>
  </w:style>
  <w:style w:type="character" w:customStyle="1" w:styleId="CommentSubjectChar">
    <w:name w:val="Comment Subject Char"/>
    <w:link w:val="CommentSubject"/>
    <w:uiPriority w:val="99"/>
    <w:semiHidden/>
    <w:rsid w:val="00FF050E"/>
    <w:rPr>
      <w:rFonts w:ascii="Times New Roman" w:hAnsi="Times New Roman"/>
      <w:b/>
      <w:bCs/>
      <w:lang w:val="en-US" w:eastAsia="en-US"/>
    </w:rPr>
  </w:style>
  <w:style w:type="paragraph" w:styleId="Header">
    <w:name w:val="header"/>
    <w:aliases w:val="Header Char,Header Char1 Char1,Header Char Char Char1,Char Char Char Char1,Header Char1 Char Char,Header Char Char Char Char,Char Char Char Char Char,Header Char Char1,Header Char1 Char Char Char,Header Char Char Char Char Char Char,Char1 Char"/>
    <w:basedOn w:val="Normal"/>
    <w:link w:val="HeaderChar1"/>
    <w:rsid w:val="003F1080"/>
    <w:pPr>
      <w:tabs>
        <w:tab w:val="center" w:pos="4320"/>
        <w:tab w:val="right" w:pos="8640"/>
      </w:tabs>
      <w:ind w:left="0" w:firstLine="0"/>
      <w:jc w:val="left"/>
    </w:pPr>
    <w:rPr>
      <w:rFonts w:ascii="Times New Roman" w:hAnsi="Times New Roman"/>
      <w:sz w:val="20"/>
      <w:szCs w:val="20"/>
    </w:rPr>
  </w:style>
  <w:style w:type="character" w:customStyle="1" w:styleId="HeaderChar1">
    <w:name w:val="Header Char1"/>
    <w:aliases w:val="Header Char Char,Header Char1 Char1 Char,Header Char Char Char1 Char,Char Char Char Char1 Char,Header Char1 Char Char Char1,Header Char Char Char Char Char,Char Char Char Char Char Char,Header Char Char1 Char,Char1 Char Char"/>
    <w:link w:val="Header"/>
    <w:locked/>
    <w:rsid w:val="003F1080"/>
    <w:rPr>
      <w:rFonts w:eastAsia="Calibri"/>
      <w:lang w:val="ro-RO" w:eastAsia="en-US" w:bidi="ar-SA"/>
    </w:rPr>
  </w:style>
  <w:style w:type="character" w:customStyle="1" w:styleId="l5def2">
    <w:name w:val="l5def2"/>
    <w:rsid w:val="008E1538"/>
    <w:rPr>
      <w:rFonts w:ascii="Arial" w:hAnsi="Arial" w:cs="Arial" w:hint="default"/>
      <w:color w:val="000000"/>
      <w:sz w:val="26"/>
      <w:szCs w:val="26"/>
    </w:rPr>
  </w:style>
  <w:style w:type="character" w:customStyle="1" w:styleId="l5def1">
    <w:name w:val="l5def1"/>
    <w:rsid w:val="004C4491"/>
    <w:rPr>
      <w:rFonts w:ascii="Arial" w:hAnsi="Arial" w:cs="Arial" w:hint="default"/>
      <w:color w:val="000000"/>
      <w:sz w:val="26"/>
      <w:szCs w:val="26"/>
    </w:rPr>
  </w:style>
  <w:style w:type="character" w:customStyle="1" w:styleId="l5def3">
    <w:name w:val="l5def3"/>
    <w:rsid w:val="001F2440"/>
    <w:rPr>
      <w:rFonts w:ascii="Arial" w:hAnsi="Arial" w:cs="Arial" w:hint="default"/>
      <w:color w:val="000000"/>
      <w:sz w:val="26"/>
      <w:szCs w:val="26"/>
    </w:rPr>
  </w:style>
  <w:style w:type="character" w:customStyle="1" w:styleId="l5def4">
    <w:name w:val="l5def4"/>
    <w:rsid w:val="001F2440"/>
    <w:rPr>
      <w:rFonts w:ascii="Arial" w:hAnsi="Arial" w:cs="Arial" w:hint="default"/>
      <w:color w:val="000000"/>
      <w:sz w:val="26"/>
      <w:szCs w:val="26"/>
    </w:rPr>
  </w:style>
  <w:style w:type="character" w:customStyle="1" w:styleId="l5def5">
    <w:name w:val="l5def5"/>
    <w:rsid w:val="001F2440"/>
    <w:rPr>
      <w:rFonts w:ascii="Arial" w:hAnsi="Arial" w:cs="Arial" w:hint="default"/>
      <w:color w:val="000000"/>
      <w:sz w:val="26"/>
      <w:szCs w:val="26"/>
    </w:rPr>
  </w:style>
  <w:style w:type="character" w:customStyle="1" w:styleId="l5def6">
    <w:name w:val="l5def6"/>
    <w:rsid w:val="001F2440"/>
    <w:rPr>
      <w:rFonts w:ascii="Arial" w:hAnsi="Arial" w:cs="Arial" w:hint="default"/>
      <w:color w:val="000000"/>
      <w:sz w:val="26"/>
      <w:szCs w:val="26"/>
    </w:rPr>
  </w:style>
  <w:style w:type="character" w:customStyle="1" w:styleId="l5def7">
    <w:name w:val="l5def7"/>
    <w:rsid w:val="001F2440"/>
    <w:rPr>
      <w:rFonts w:ascii="Arial" w:hAnsi="Arial" w:cs="Arial" w:hint="default"/>
      <w:color w:val="000000"/>
      <w:sz w:val="26"/>
      <w:szCs w:val="26"/>
    </w:rPr>
  </w:style>
  <w:style w:type="character" w:customStyle="1" w:styleId="l5def8">
    <w:name w:val="l5def8"/>
    <w:rsid w:val="001F2440"/>
    <w:rPr>
      <w:rFonts w:ascii="Arial" w:hAnsi="Arial" w:cs="Arial" w:hint="default"/>
      <w:color w:val="000000"/>
      <w:sz w:val="26"/>
      <w:szCs w:val="26"/>
    </w:rPr>
  </w:style>
  <w:style w:type="character" w:customStyle="1" w:styleId="l5def9">
    <w:name w:val="l5def9"/>
    <w:rsid w:val="001F2440"/>
    <w:rPr>
      <w:rFonts w:ascii="Arial" w:hAnsi="Arial" w:cs="Arial" w:hint="default"/>
      <w:color w:val="000000"/>
      <w:sz w:val="26"/>
      <w:szCs w:val="26"/>
    </w:rPr>
  </w:style>
  <w:style w:type="character" w:customStyle="1" w:styleId="l5def10">
    <w:name w:val="l5def10"/>
    <w:rsid w:val="001F2440"/>
    <w:rPr>
      <w:rFonts w:ascii="Arial" w:hAnsi="Arial" w:cs="Arial" w:hint="default"/>
      <w:color w:val="000000"/>
      <w:sz w:val="26"/>
      <w:szCs w:val="26"/>
    </w:rPr>
  </w:style>
  <w:style w:type="character" w:customStyle="1" w:styleId="l5def11">
    <w:name w:val="l5def11"/>
    <w:rsid w:val="001F2440"/>
    <w:rPr>
      <w:rFonts w:ascii="Arial" w:hAnsi="Arial" w:cs="Arial" w:hint="default"/>
      <w:color w:val="000000"/>
      <w:sz w:val="26"/>
      <w:szCs w:val="26"/>
    </w:rPr>
  </w:style>
  <w:style w:type="character" w:customStyle="1" w:styleId="l5def12">
    <w:name w:val="l5def12"/>
    <w:rsid w:val="001F2440"/>
    <w:rPr>
      <w:rFonts w:ascii="Arial" w:hAnsi="Arial" w:cs="Arial" w:hint="default"/>
      <w:color w:val="000000"/>
      <w:sz w:val="26"/>
      <w:szCs w:val="26"/>
    </w:rPr>
  </w:style>
  <w:style w:type="character" w:customStyle="1" w:styleId="l5def13">
    <w:name w:val="l5def13"/>
    <w:rsid w:val="001F2440"/>
    <w:rPr>
      <w:rFonts w:ascii="Arial" w:hAnsi="Arial" w:cs="Arial" w:hint="default"/>
      <w:color w:val="000000"/>
      <w:sz w:val="26"/>
      <w:szCs w:val="26"/>
    </w:rPr>
  </w:style>
  <w:style w:type="character" w:customStyle="1" w:styleId="l5def14">
    <w:name w:val="l5def14"/>
    <w:rsid w:val="001F2440"/>
    <w:rPr>
      <w:rFonts w:ascii="Arial" w:hAnsi="Arial" w:cs="Arial" w:hint="default"/>
      <w:color w:val="000000"/>
      <w:sz w:val="26"/>
      <w:szCs w:val="26"/>
    </w:rPr>
  </w:style>
  <w:style w:type="character" w:customStyle="1" w:styleId="l5def15">
    <w:name w:val="l5def15"/>
    <w:rsid w:val="001F2440"/>
    <w:rPr>
      <w:rFonts w:ascii="Arial" w:hAnsi="Arial" w:cs="Arial" w:hint="default"/>
      <w:color w:val="000000"/>
      <w:sz w:val="26"/>
      <w:szCs w:val="26"/>
    </w:rPr>
  </w:style>
  <w:style w:type="paragraph" w:styleId="Footer">
    <w:name w:val="footer"/>
    <w:basedOn w:val="Normal"/>
    <w:link w:val="FooterChar"/>
    <w:uiPriority w:val="99"/>
    <w:unhideWhenUsed/>
    <w:rsid w:val="008A1A44"/>
    <w:pPr>
      <w:tabs>
        <w:tab w:val="center" w:pos="4536"/>
        <w:tab w:val="right" w:pos="9072"/>
      </w:tabs>
    </w:pPr>
  </w:style>
  <w:style w:type="character" w:customStyle="1" w:styleId="FooterChar">
    <w:name w:val="Footer Char"/>
    <w:link w:val="Footer"/>
    <w:uiPriority w:val="99"/>
    <w:rsid w:val="008A1A44"/>
    <w:rPr>
      <w:sz w:val="22"/>
      <w:szCs w:val="22"/>
      <w:lang w:eastAsia="en-US"/>
    </w:rPr>
  </w:style>
  <w:style w:type="paragraph" w:customStyle="1" w:styleId="NormalWeb1">
    <w:name w:val="Normal (Web)1"/>
    <w:aliases w:val="Normal (Web) Char,Normal (Web) Char1 Char,Normal (Web) Char Char Char,Normal (Web) Char Char Char Char Char Char,Normal (Web) Char Char Char1 Char Char,Normal (Web)1 Char Char,Normal (Web) Char Char Char2 Char Char,Normal (Web) Char1"/>
    <w:basedOn w:val="Normal"/>
    <w:rsid w:val="006534C5"/>
    <w:pPr>
      <w:spacing w:before="100" w:beforeAutospacing="1" w:after="100" w:afterAutospacing="1"/>
      <w:ind w:left="0" w:firstLine="0"/>
      <w:jc w:val="left"/>
    </w:pPr>
    <w:rPr>
      <w:rFonts w:ascii="Times New Roman" w:hAnsi="Times New Roman"/>
      <w:sz w:val="24"/>
      <w:szCs w:val="24"/>
      <w:lang w:val="en-US"/>
    </w:rPr>
  </w:style>
  <w:style w:type="paragraph" w:customStyle="1" w:styleId="Framecontents">
    <w:name w:val="Frame contents"/>
    <w:basedOn w:val="BodyText"/>
    <w:rsid w:val="006534C5"/>
    <w:pPr>
      <w:suppressAutoHyphens/>
      <w:spacing w:after="0"/>
      <w:ind w:left="0" w:firstLine="0"/>
    </w:pPr>
    <w:rPr>
      <w:rFonts w:ascii="Times New Roman" w:hAnsi="Times New Roman"/>
      <w:sz w:val="24"/>
      <w:szCs w:val="20"/>
      <w:lang w:eastAsia="ar-SA"/>
    </w:rPr>
  </w:style>
  <w:style w:type="paragraph" w:styleId="BodyText">
    <w:name w:val="Body Text"/>
    <w:basedOn w:val="Normal"/>
    <w:link w:val="BodyTextChar"/>
    <w:uiPriority w:val="99"/>
    <w:semiHidden/>
    <w:unhideWhenUsed/>
    <w:rsid w:val="006534C5"/>
    <w:pPr>
      <w:spacing w:after="120"/>
    </w:pPr>
  </w:style>
  <w:style w:type="character" w:customStyle="1" w:styleId="BodyTextChar">
    <w:name w:val="Body Text Char"/>
    <w:link w:val="BodyText"/>
    <w:uiPriority w:val="99"/>
    <w:semiHidden/>
    <w:rsid w:val="006534C5"/>
    <w:rPr>
      <w:sz w:val="22"/>
      <w:szCs w:val="22"/>
      <w:lang w:eastAsia="en-US"/>
    </w:rPr>
  </w:style>
  <w:style w:type="paragraph" w:customStyle="1" w:styleId="Listparagraf1">
    <w:name w:val="Listă paragraf1"/>
    <w:basedOn w:val="Normal"/>
    <w:rsid w:val="006534C5"/>
    <w:pPr>
      <w:spacing w:after="200" w:line="276" w:lineRule="auto"/>
      <w:ind w:left="720" w:firstLine="0"/>
      <w:jc w:val="left"/>
    </w:pPr>
    <w:rPr>
      <w:rFonts w:eastAsia="Times New Roman"/>
    </w:rPr>
  </w:style>
  <w:style w:type="paragraph" w:customStyle="1" w:styleId="WW-NormalWeb1">
    <w:name w:val="WW-Normal (Web)1"/>
    <w:basedOn w:val="Normal"/>
    <w:rsid w:val="006534C5"/>
    <w:pPr>
      <w:suppressAutoHyphens/>
      <w:spacing w:before="100" w:after="100"/>
      <w:ind w:left="0" w:firstLine="0"/>
      <w:jc w:val="left"/>
    </w:pPr>
    <w:rPr>
      <w:rFonts w:ascii="Times New Roman" w:hAnsi="Times New Roman" w:cs="Calibri"/>
      <w:sz w:val="24"/>
      <w:szCs w:val="24"/>
      <w:lang w:eastAsia="ar-SA"/>
    </w:rPr>
  </w:style>
  <w:style w:type="paragraph" w:styleId="ListParagraph">
    <w:name w:val="List Paragraph"/>
    <w:basedOn w:val="Normal"/>
    <w:qFormat/>
    <w:rsid w:val="006534C5"/>
    <w:pPr>
      <w:ind w:left="720" w:firstLine="0"/>
      <w:contextualSpacing/>
    </w:pPr>
  </w:style>
  <w:style w:type="paragraph" w:styleId="PlainText">
    <w:name w:val="Plain Text"/>
    <w:basedOn w:val="Normal"/>
    <w:link w:val="PlainTextChar"/>
    <w:uiPriority w:val="99"/>
    <w:unhideWhenUsed/>
    <w:rsid w:val="00345F02"/>
    <w:pPr>
      <w:ind w:left="0" w:firstLine="0"/>
      <w:jc w:val="left"/>
    </w:pPr>
    <w:rPr>
      <w:rFonts w:ascii="Consolas" w:hAnsi="Consolas"/>
      <w:sz w:val="21"/>
      <w:szCs w:val="21"/>
    </w:rPr>
  </w:style>
  <w:style w:type="character" w:customStyle="1" w:styleId="PlainTextChar">
    <w:name w:val="Plain Text Char"/>
    <w:link w:val="PlainText"/>
    <w:uiPriority w:val="99"/>
    <w:rsid w:val="00345F02"/>
    <w:rPr>
      <w:rFonts w:ascii="Consolas" w:eastAsia="Calibri" w:hAnsi="Consolas" w:cs="Times New Roman"/>
      <w:sz w:val="21"/>
      <w:szCs w:val="21"/>
      <w:lang w:eastAsia="en-US"/>
    </w:rPr>
  </w:style>
  <w:style w:type="character" w:customStyle="1" w:styleId="HTMLPreformattedChar">
    <w:name w:val="HTML Preformatted Char"/>
    <w:link w:val="HTMLPreformatted"/>
    <w:uiPriority w:val="99"/>
    <w:semiHidden/>
    <w:rsid w:val="00AA26A8"/>
    <w:rPr>
      <w:rFonts w:ascii="Consolas" w:eastAsia="Times New Roman" w:hAnsi="Consolas" w:cs="Courier New"/>
      <w:sz w:val="26"/>
      <w:szCs w:val="26"/>
    </w:rPr>
  </w:style>
  <w:style w:type="paragraph" w:styleId="HTMLPreformatted">
    <w:name w:val="HTML Preformatted"/>
    <w:basedOn w:val="Normal"/>
    <w:link w:val="HTMLPreformattedChar"/>
    <w:uiPriority w:val="99"/>
    <w:semiHidden/>
    <w:unhideWhenUsed/>
    <w:rsid w:val="00AA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nsolas" w:eastAsia="Times New Roman" w:hAnsi="Consolas" w:cs="Courier New"/>
      <w:sz w:val="26"/>
      <w:szCs w:val="26"/>
      <w:lang w:eastAsia="ro-RO"/>
    </w:rPr>
  </w:style>
  <w:style w:type="character" w:customStyle="1" w:styleId="l5def16">
    <w:name w:val="l5def16"/>
    <w:rsid w:val="00650C45"/>
    <w:rPr>
      <w:rFonts w:ascii="Arial" w:hAnsi="Arial" w:cs="Arial" w:hint="default"/>
      <w:color w:val="000000"/>
      <w:sz w:val="26"/>
      <w:szCs w:val="26"/>
    </w:rPr>
  </w:style>
  <w:style w:type="character" w:customStyle="1" w:styleId="l5def17">
    <w:name w:val="l5def17"/>
    <w:rsid w:val="00650C45"/>
    <w:rPr>
      <w:rFonts w:ascii="Arial" w:hAnsi="Arial" w:cs="Arial" w:hint="default"/>
      <w:color w:val="000000"/>
      <w:sz w:val="26"/>
      <w:szCs w:val="26"/>
    </w:rPr>
  </w:style>
  <w:style w:type="character" w:customStyle="1" w:styleId="l5def18">
    <w:name w:val="l5def18"/>
    <w:rsid w:val="00650C45"/>
    <w:rPr>
      <w:rFonts w:ascii="Arial" w:hAnsi="Arial" w:cs="Arial" w:hint="default"/>
      <w:color w:val="000000"/>
      <w:sz w:val="26"/>
      <w:szCs w:val="26"/>
    </w:rPr>
  </w:style>
  <w:style w:type="character" w:customStyle="1" w:styleId="l5def19">
    <w:name w:val="l5def19"/>
    <w:rsid w:val="00650C45"/>
    <w:rPr>
      <w:rFonts w:ascii="Arial" w:hAnsi="Arial" w:cs="Arial" w:hint="default"/>
      <w:color w:val="000000"/>
      <w:sz w:val="26"/>
      <w:szCs w:val="26"/>
    </w:rPr>
  </w:style>
  <w:style w:type="character" w:customStyle="1" w:styleId="l5def20">
    <w:name w:val="l5def20"/>
    <w:rsid w:val="00650C45"/>
    <w:rPr>
      <w:rFonts w:ascii="Arial" w:hAnsi="Arial" w:cs="Arial" w:hint="default"/>
      <w:color w:val="000000"/>
      <w:sz w:val="26"/>
      <w:szCs w:val="26"/>
    </w:rPr>
  </w:style>
  <w:style w:type="character" w:customStyle="1" w:styleId="l5def21">
    <w:name w:val="l5def21"/>
    <w:rsid w:val="00650C45"/>
    <w:rPr>
      <w:rFonts w:ascii="Arial" w:hAnsi="Arial" w:cs="Arial" w:hint="default"/>
      <w:color w:val="000000"/>
      <w:sz w:val="26"/>
      <w:szCs w:val="26"/>
    </w:rPr>
  </w:style>
  <w:style w:type="character" w:customStyle="1" w:styleId="l5def22">
    <w:name w:val="l5def22"/>
    <w:rsid w:val="00650C45"/>
    <w:rPr>
      <w:rFonts w:ascii="Arial" w:hAnsi="Arial" w:cs="Arial" w:hint="default"/>
      <w:color w:val="000000"/>
      <w:sz w:val="26"/>
      <w:szCs w:val="26"/>
    </w:rPr>
  </w:style>
  <w:style w:type="character" w:customStyle="1" w:styleId="l5def23">
    <w:name w:val="l5def23"/>
    <w:rsid w:val="00650C45"/>
    <w:rPr>
      <w:rFonts w:ascii="Arial" w:hAnsi="Arial" w:cs="Arial" w:hint="default"/>
      <w:color w:val="000000"/>
      <w:sz w:val="26"/>
      <w:szCs w:val="26"/>
    </w:rPr>
  </w:style>
  <w:style w:type="character" w:customStyle="1" w:styleId="l5def24">
    <w:name w:val="l5def24"/>
    <w:rsid w:val="00650C45"/>
    <w:rPr>
      <w:rFonts w:ascii="Arial" w:hAnsi="Arial" w:cs="Arial" w:hint="default"/>
      <w:color w:val="000000"/>
      <w:sz w:val="26"/>
      <w:szCs w:val="26"/>
    </w:rPr>
  </w:style>
  <w:style w:type="character" w:customStyle="1" w:styleId="l5def25">
    <w:name w:val="l5def25"/>
    <w:rsid w:val="00650C45"/>
    <w:rPr>
      <w:rFonts w:ascii="Arial" w:hAnsi="Arial" w:cs="Arial" w:hint="default"/>
      <w:color w:val="000000"/>
      <w:sz w:val="26"/>
      <w:szCs w:val="26"/>
    </w:rPr>
  </w:style>
  <w:style w:type="character" w:customStyle="1" w:styleId="l5def26">
    <w:name w:val="l5def26"/>
    <w:rsid w:val="00650C45"/>
    <w:rPr>
      <w:rFonts w:ascii="Arial" w:hAnsi="Arial" w:cs="Arial" w:hint="default"/>
      <w:color w:val="000000"/>
      <w:sz w:val="26"/>
      <w:szCs w:val="26"/>
    </w:rPr>
  </w:style>
  <w:style w:type="character" w:customStyle="1" w:styleId="l5def27">
    <w:name w:val="l5def27"/>
    <w:rsid w:val="00650C45"/>
    <w:rPr>
      <w:rFonts w:ascii="Arial" w:hAnsi="Arial" w:cs="Arial" w:hint="default"/>
      <w:color w:val="000000"/>
      <w:sz w:val="26"/>
      <w:szCs w:val="26"/>
    </w:rPr>
  </w:style>
  <w:style w:type="character" w:customStyle="1" w:styleId="l5def28">
    <w:name w:val="l5def28"/>
    <w:rsid w:val="00650C45"/>
    <w:rPr>
      <w:rFonts w:ascii="Arial" w:hAnsi="Arial" w:cs="Arial" w:hint="default"/>
      <w:color w:val="000000"/>
      <w:sz w:val="26"/>
      <w:szCs w:val="26"/>
    </w:rPr>
  </w:style>
  <w:style w:type="character" w:customStyle="1" w:styleId="l5def29">
    <w:name w:val="l5def29"/>
    <w:rsid w:val="00650C45"/>
    <w:rPr>
      <w:rFonts w:ascii="Arial" w:hAnsi="Arial" w:cs="Arial" w:hint="default"/>
      <w:color w:val="000000"/>
      <w:sz w:val="26"/>
      <w:szCs w:val="26"/>
    </w:rPr>
  </w:style>
  <w:style w:type="character" w:customStyle="1" w:styleId="l5def30">
    <w:name w:val="l5def30"/>
    <w:rsid w:val="00650C45"/>
    <w:rPr>
      <w:rFonts w:ascii="Arial" w:hAnsi="Arial" w:cs="Arial" w:hint="default"/>
      <w:color w:val="000000"/>
      <w:sz w:val="26"/>
      <w:szCs w:val="26"/>
    </w:rPr>
  </w:style>
  <w:style w:type="character" w:customStyle="1" w:styleId="l5def31">
    <w:name w:val="l5def31"/>
    <w:rsid w:val="00650C45"/>
    <w:rPr>
      <w:rFonts w:ascii="Arial" w:hAnsi="Arial" w:cs="Arial" w:hint="default"/>
      <w:color w:val="000000"/>
      <w:sz w:val="26"/>
      <w:szCs w:val="26"/>
    </w:rPr>
  </w:style>
  <w:style w:type="character" w:customStyle="1" w:styleId="l5def32">
    <w:name w:val="l5def32"/>
    <w:rsid w:val="00650C45"/>
    <w:rPr>
      <w:rFonts w:ascii="Arial" w:hAnsi="Arial" w:cs="Arial" w:hint="default"/>
      <w:color w:val="000000"/>
      <w:sz w:val="26"/>
      <w:szCs w:val="26"/>
    </w:rPr>
  </w:style>
  <w:style w:type="character" w:customStyle="1" w:styleId="l5def33">
    <w:name w:val="l5def33"/>
    <w:rsid w:val="00650C45"/>
    <w:rPr>
      <w:rFonts w:ascii="Arial" w:hAnsi="Arial" w:cs="Arial" w:hint="default"/>
      <w:color w:val="000000"/>
      <w:sz w:val="26"/>
      <w:szCs w:val="26"/>
    </w:rPr>
  </w:style>
  <w:style w:type="character" w:customStyle="1" w:styleId="l5def34">
    <w:name w:val="l5def34"/>
    <w:rsid w:val="00650C45"/>
    <w:rPr>
      <w:rFonts w:ascii="Arial" w:hAnsi="Arial" w:cs="Arial" w:hint="default"/>
      <w:color w:val="000000"/>
      <w:sz w:val="26"/>
      <w:szCs w:val="26"/>
    </w:rPr>
  </w:style>
  <w:style w:type="character" w:customStyle="1" w:styleId="l5def35">
    <w:name w:val="l5def35"/>
    <w:rsid w:val="00650C45"/>
    <w:rPr>
      <w:rFonts w:ascii="Arial" w:hAnsi="Arial" w:cs="Arial" w:hint="default"/>
      <w:color w:val="000000"/>
      <w:sz w:val="26"/>
      <w:szCs w:val="26"/>
    </w:rPr>
  </w:style>
  <w:style w:type="character" w:customStyle="1" w:styleId="l5def36">
    <w:name w:val="l5def36"/>
    <w:rsid w:val="00650C45"/>
    <w:rPr>
      <w:rFonts w:ascii="Arial" w:hAnsi="Arial" w:cs="Arial" w:hint="default"/>
      <w:color w:val="000000"/>
      <w:sz w:val="26"/>
      <w:szCs w:val="26"/>
    </w:rPr>
  </w:style>
  <w:style w:type="character" w:customStyle="1" w:styleId="l5def37">
    <w:name w:val="l5def37"/>
    <w:rsid w:val="00650C45"/>
    <w:rPr>
      <w:rFonts w:ascii="Arial" w:hAnsi="Arial" w:cs="Arial" w:hint="default"/>
      <w:color w:val="000000"/>
      <w:sz w:val="26"/>
      <w:szCs w:val="26"/>
    </w:rPr>
  </w:style>
  <w:style w:type="character" w:customStyle="1" w:styleId="l5def38">
    <w:name w:val="l5def38"/>
    <w:rsid w:val="00650C45"/>
    <w:rPr>
      <w:rFonts w:ascii="Arial" w:hAnsi="Arial" w:cs="Arial" w:hint="default"/>
      <w:color w:val="000000"/>
      <w:sz w:val="26"/>
      <w:szCs w:val="26"/>
    </w:rPr>
  </w:style>
  <w:style w:type="character" w:customStyle="1" w:styleId="l5def39">
    <w:name w:val="l5def39"/>
    <w:rsid w:val="00650C45"/>
    <w:rPr>
      <w:rFonts w:ascii="Arial" w:hAnsi="Arial" w:cs="Arial" w:hint="default"/>
      <w:color w:val="000000"/>
      <w:sz w:val="26"/>
      <w:szCs w:val="26"/>
    </w:rPr>
  </w:style>
  <w:style w:type="character" w:customStyle="1" w:styleId="l5def40">
    <w:name w:val="l5def40"/>
    <w:rsid w:val="00650C45"/>
    <w:rPr>
      <w:rFonts w:ascii="Arial" w:hAnsi="Arial" w:cs="Arial" w:hint="default"/>
      <w:color w:val="000000"/>
      <w:sz w:val="26"/>
      <w:szCs w:val="26"/>
    </w:rPr>
  </w:style>
  <w:style w:type="character" w:customStyle="1" w:styleId="l5def41">
    <w:name w:val="l5def41"/>
    <w:rsid w:val="00650C45"/>
    <w:rPr>
      <w:rFonts w:ascii="Arial" w:hAnsi="Arial" w:cs="Arial" w:hint="default"/>
      <w:color w:val="000000"/>
      <w:sz w:val="26"/>
      <w:szCs w:val="26"/>
    </w:rPr>
  </w:style>
  <w:style w:type="character" w:customStyle="1" w:styleId="l5def42">
    <w:name w:val="l5def42"/>
    <w:rsid w:val="00650C45"/>
    <w:rPr>
      <w:rFonts w:ascii="Arial" w:hAnsi="Arial" w:cs="Arial" w:hint="default"/>
      <w:color w:val="000000"/>
      <w:sz w:val="26"/>
      <w:szCs w:val="26"/>
    </w:rPr>
  </w:style>
  <w:style w:type="character" w:customStyle="1" w:styleId="l5def43">
    <w:name w:val="l5def43"/>
    <w:rsid w:val="00650C45"/>
    <w:rPr>
      <w:rFonts w:ascii="Arial" w:hAnsi="Arial" w:cs="Arial" w:hint="default"/>
      <w:color w:val="000000"/>
      <w:sz w:val="26"/>
      <w:szCs w:val="26"/>
    </w:rPr>
  </w:style>
  <w:style w:type="character" w:customStyle="1" w:styleId="l5def44">
    <w:name w:val="l5def44"/>
    <w:rsid w:val="00650C45"/>
    <w:rPr>
      <w:rFonts w:ascii="Arial" w:hAnsi="Arial" w:cs="Arial" w:hint="default"/>
      <w:color w:val="000000"/>
      <w:sz w:val="26"/>
      <w:szCs w:val="26"/>
    </w:rPr>
  </w:style>
  <w:style w:type="character" w:customStyle="1" w:styleId="l5def45">
    <w:name w:val="l5def45"/>
    <w:rsid w:val="00650C45"/>
    <w:rPr>
      <w:rFonts w:ascii="Arial" w:hAnsi="Arial" w:cs="Arial" w:hint="default"/>
      <w:color w:val="000000"/>
      <w:sz w:val="26"/>
      <w:szCs w:val="26"/>
    </w:rPr>
  </w:style>
  <w:style w:type="character" w:customStyle="1" w:styleId="l5def46">
    <w:name w:val="l5def46"/>
    <w:rsid w:val="00650C45"/>
    <w:rPr>
      <w:rFonts w:ascii="Arial" w:hAnsi="Arial" w:cs="Arial" w:hint="default"/>
      <w:color w:val="000000"/>
      <w:sz w:val="26"/>
      <w:szCs w:val="26"/>
    </w:rPr>
  </w:style>
  <w:style w:type="character" w:customStyle="1" w:styleId="l5def47">
    <w:name w:val="l5def47"/>
    <w:rsid w:val="00650C45"/>
    <w:rPr>
      <w:rFonts w:ascii="Arial" w:hAnsi="Arial" w:cs="Arial" w:hint="default"/>
      <w:color w:val="000000"/>
      <w:sz w:val="26"/>
      <w:szCs w:val="26"/>
    </w:rPr>
  </w:style>
  <w:style w:type="character" w:customStyle="1" w:styleId="l5def48">
    <w:name w:val="l5def48"/>
    <w:rsid w:val="00650C45"/>
    <w:rPr>
      <w:rFonts w:ascii="Arial" w:hAnsi="Arial" w:cs="Arial" w:hint="default"/>
      <w:color w:val="000000"/>
      <w:sz w:val="26"/>
      <w:szCs w:val="26"/>
    </w:rPr>
  </w:style>
  <w:style w:type="character" w:customStyle="1" w:styleId="l5def49">
    <w:name w:val="l5def49"/>
    <w:rsid w:val="00650C45"/>
    <w:rPr>
      <w:rFonts w:ascii="Arial" w:hAnsi="Arial" w:cs="Arial" w:hint="default"/>
      <w:color w:val="000000"/>
      <w:sz w:val="26"/>
      <w:szCs w:val="26"/>
    </w:rPr>
  </w:style>
  <w:style w:type="paragraph" w:customStyle="1" w:styleId="ti-art">
    <w:name w:val="ti-art"/>
    <w:basedOn w:val="Normal"/>
    <w:rsid w:val="007854BB"/>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al1">
    <w:name w:val="Normal1"/>
    <w:basedOn w:val="Normal"/>
    <w:rsid w:val="007854BB"/>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4528"/>
  </w:style>
  <w:style w:type="character" w:customStyle="1" w:styleId="l5comaplicare1">
    <w:name w:val="l5comaplicare1"/>
    <w:rsid w:val="00F267F5"/>
    <w:rPr>
      <w:color w:val="000000"/>
      <w:sz w:val="22"/>
      <w:szCs w:val="22"/>
    </w:rPr>
  </w:style>
  <w:style w:type="character" w:customStyle="1" w:styleId="l5comaplicare2">
    <w:name w:val="l5comaplicare2"/>
    <w:rsid w:val="00F267F5"/>
    <w:rPr>
      <w:color w:val="000000"/>
      <w:sz w:val="22"/>
      <w:szCs w:val="22"/>
    </w:rPr>
  </w:style>
  <w:style w:type="paragraph" w:customStyle="1" w:styleId="title-article-norm">
    <w:name w:val="title-article-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stitle-article-norm">
    <w:name w:val="stitle-article-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
    <w:name w:val="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styleId="Revision">
    <w:name w:val="Revision"/>
    <w:hidden/>
    <w:uiPriority w:val="99"/>
    <w:semiHidden/>
    <w:rsid w:val="00682A41"/>
    <w:rPr>
      <w:sz w:val="22"/>
      <w:szCs w:val="22"/>
      <w:lang w:eastAsia="en-US"/>
    </w:rPr>
  </w:style>
  <w:style w:type="character" w:customStyle="1" w:styleId="l5comaplicare3">
    <w:name w:val="l5comaplicare3"/>
    <w:basedOn w:val="DefaultParagraphFont"/>
    <w:rsid w:val="00894B8C"/>
    <w:rPr>
      <w:color w:val="000000"/>
      <w:sz w:val="22"/>
      <w:szCs w:val="22"/>
    </w:rPr>
  </w:style>
  <w:style w:type="character" w:customStyle="1" w:styleId="l5comaplicare4">
    <w:name w:val="l5comaplicare4"/>
    <w:basedOn w:val="DefaultParagraphFont"/>
    <w:rsid w:val="00894B8C"/>
    <w:rPr>
      <w:color w:val="000000"/>
      <w:sz w:val="22"/>
      <w:szCs w:val="22"/>
    </w:rPr>
  </w:style>
  <w:style w:type="character" w:customStyle="1" w:styleId="l5comaplicare5">
    <w:name w:val="l5comaplicare5"/>
    <w:basedOn w:val="DefaultParagraphFont"/>
    <w:rsid w:val="00894B8C"/>
    <w:rPr>
      <w:color w:val="000000"/>
      <w:sz w:val="22"/>
      <w:szCs w:val="22"/>
    </w:rPr>
  </w:style>
  <w:style w:type="character" w:customStyle="1" w:styleId="tpa1">
    <w:name w:val="tpa1"/>
    <w:basedOn w:val="DefaultParagraphFont"/>
    <w:rsid w:val="00E155A2"/>
  </w:style>
  <w:style w:type="paragraph" w:customStyle="1" w:styleId="Normal10">
    <w:name w:val="Normal1"/>
    <w:basedOn w:val="Normal"/>
    <w:rsid w:val="00EC3F2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CM4">
    <w:name w:val="CM4"/>
    <w:basedOn w:val="Normal"/>
    <w:next w:val="Normal"/>
    <w:uiPriority w:val="99"/>
    <w:rsid w:val="00EC3F21"/>
    <w:pPr>
      <w:autoSpaceDE w:val="0"/>
      <w:autoSpaceDN w:val="0"/>
      <w:adjustRightInd w:val="0"/>
      <w:ind w:left="0" w:firstLine="0"/>
      <w:jc w:val="left"/>
    </w:pPr>
    <w:rPr>
      <w:rFonts w:ascii="EUAlbertina" w:hAnsi="EUAlbertina"/>
      <w:sz w:val="24"/>
      <w:szCs w:val="24"/>
    </w:rPr>
  </w:style>
  <w:style w:type="paragraph" w:customStyle="1" w:styleId="Text1">
    <w:name w:val="Text 1"/>
    <w:basedOn w:val="Normal"/>
    <w:rsid w:val="00CA6055"/>
    <w:pPr>
      <w:spacing w:before="120" w:after="120" w:line="360" w:lineRule="auto"/>
      <w:ind w:left="567" w:firstLine="0"/>
      <w:jc w:val="left"/>
      <w:outlineLvl w:val="0"/>
    </w:pPr>
    <w:rPr>
      <w:rFonts w:ascii="Times New Roman" w:eastAsia="Times New Roman" w:hAnsi="Times New Roman"/>
      <w:sz w:val="24"/>
      <w:szCs w:val="24"/>
      <w:lang w:val="en-GB"/>
    </w:rPr>
  </w:style>
  <w:style w:type="paragraph" w:customStyle="1" w:styleId="ManualNumPar1">
    <w:name w:val="Manual NumPar 1"/>
    <w:basedOn w:val="Normal"/>
    <w:next w:val="Text1"/>
    <w:rsid w:val="00CA6055"/>
    <w:pPr>
      <w:spacing w:before="120" w:after="120"/>
      <w:ind w:left="850" w:hanging="850"/>
    </w:pPr>
    <w:rPr>
      <w:rFonts w:ascii="Times New Roman" w:eastAsia="Times New Roman" w:hAnsi="Times New Roman"/>
      <w:sz w:val="24"/>
      <w:szCs w:val="24"/>
      <w:lang w:val="en-GB"/>
    </w:rPr>
  </w:style>
  <w:style w:type="paragraph" w:customStyle="1" w:styleId="Point1number">
    <w:name w:val="Point 1 (number)"/>
    <w:basedOn w:val="Normal"/>
    <w:rsid w:val="00CA6055"/>
    <w:pPr>
      <w:numPr>
        <w:ilvl w:val="2"/>
        <w:numId w:val="10"/>
      </w:numPr>
      <w:spacing w:before="120" w:after="120"/>
    </w:pPr>
    <w:rPr>
      <w:rFonts w:ascii="Times New Roman" w:eastAsia="Times New Roman" w:hAnsi="Times New Roman"/>
      <w:sz w:val="24"/>
      <w:szCs w:val="24"/>
      <w:lang w:val="en-GB"/>
    </w:rPr>
  </w:style>
  <w:style w:type="paragraph" w:customStyle="1" w:styleId="Point2number">
    <w:name w:val="Point 2 (number)"/>
    <w:basedOn w:val="Normal"/>
    <w:rsid w:val="00CA6055"/>
    <w:pPr>
      <w:numPr>
        <w:ilvl w:val="4"/>
        <w:numId w:val="10"/>
      </w:numPr>
      <w:spacing w:before="120" w:after="120"/>
    </w:pPr>
    <w:rPr>
      <w:rFonts w:ascii="Times New Roman" w:eastAsia="Times New Roman" w:hAnsi="Times New Roman"/>
      <w:sz w:val="24"/>
      <w:szCs w:val="24"/>
      <w:lang w:val="en-GB"/>
    </w:rPr>
  </w:style>
  <w:style w:type="paragraph" w:customStyle="1" w:styleId="Point3number">
    <w:name w:val="Point 3 (number)"/>
    <w:basedOn w:val="Normal"/>
    <w:rsid w:val="00CA6055"/>
    <w:pPr>
      <w:numPr>
        <w:ilvl w:val="6"/>
        <w:numId w:val="10"/>
      </w:numPr>
      <w:spacing w:before="120" w:after="120"/>
    </w:pPr>
    <w:rPr>
      <w:rFonts w:ascii="Times New Roman" w:eastAsia="Times New Roman" w:hAnsi="Times New Roman"/>
      <w:sz w:val="24"/>
      <w:szCs w:val="24"/>
      <w:lang w:val="en-GB"/>
    </w:rPr>
  </w:style>
  <w:style w:type="paragraph" w:customStyle="1" w:styleId="Point0letter">
    <w:name w:val="Point 0 (letter)"/>
    <w:basedOn w:val="Normal"/>
    <w:rsid w:val="00CA6055"/>
    <w:pPr>
      <w:numPr>
        <w:ilvl w:val="1"/>
        <w:numId w:val="10"/>
      </w:numPr>
      <w:spacing w:before="120" w:after="120"/>
    </w:pPr>
    <w:rPr>
      <w:rFonts w:ascii="Times New Roman" w:eastAsia="Times New Roman" w:hAnsi="Times New Roman"/>
      <w:sz w:val="24"/>
      <w:szCs w:val="24"/>
      <w:lang w:val="en-GB"/>
    </w:rPr>
  </w:style>
  <w:style w:type="paragraph" w:customStyle="1" w:styleId="Point1letter">
    <w:name w:val="Point 1 (letter)"/>
    <w:basedOn w:val="Normal"/>
    <w:rsid w:val="00CA6055"/>
    <w:pPr>
      <w:numPr>
        <w:ilvl w:val="3"/>
        <w:numId w:val="10"/>
      </w:numPr>
      <w:spacing w:before="120" w:after="120"/>
    </w:pPr>
    <w:rPr>
      <w:rFonts w:ascii="Times New Roman" w:eastAsia="Times New Roman" w:hAnsi="Times New Roman"/>
      <w:sz w:val="24"/>
      <w:szCs w:val="24"/>
      <w:lang w:val="en-GB"/>
    </w:rPr>
  </w:style>
  <w:style w:type="paragraph" w:customStyle="1" w:styleId="Point2letter">
    <w:name w:val="Point 2 (letter)"/>
    <w:basedOn w:val="Normal"/>
    <w:rsid w:val="00CA6055"/>
    <w:pPr>
      <w:numPr>
        <w:ilvl w:val="5"/>
        <w:numId w:val="10"/>
      </w:numPr>
      <w:spacing w:before="120" w:after="120"/>
    </w:pPr>
    <w:rPr>
      <w:rFonts w:ascii="Times New Roman" w:eastAsia="Times New Roman" w:hAnsi="Times New Roman"/>
      <w:sz w:val="24"/>
      <w:szCs w:val="24"/>
      <w:lang w:val="en-GB"/>
    </w:rPr>
  </w:style>
  <w:style w:type="paragraph" w:customStyle="1" w:styleId="Point3letter">
    <w:name w:val="Point 3 (letter)"/>
    <w:basedOn w:val="Normal"/>
    <w:rsid w:val="00CA6055"/>
    <w:pPr>
      <w:numPr>
        <w:ilvl w:val="7"/>
        <w:numId w:val="10"/>
      </w:numPr>
      <w:spacing w:before="120" w:after="120"/>
    </w:pPr>
    <w:rPr>
      <w:rFonts w:ascii="Times New Roman" w:eastAsia="Times New Roman" w:hAnsi="Times New Roman"/>
      <w:sz w:val="24"/>
      <w:szCs w:val="24"/>
      <w:lang w:val="en-GB"/>
    </w:rPr>
  </w:style>
  <w:style w:type="paragraph" w:customStyle="1" w:styleId="Point4letter">
    <w:name w:val="Point 4 (letter)"/>
    <w:basedOn w:val="Normal"/>
    <w:rsid w:val="00CA6055"/>
    <w:pPr>
      <w:numPr>
        <w:ilvl w:val="8"/>
        <w:numId w:val="10"/>
      </w:numPr>
      <w:spacing w:before="120" w:after="120"/>
    </w:pPr>
    <w:rPr>
      <w:rFonts w:ascii="Times New Roman" w:eastAsia="Times New Roman" w:hAnsi="Times New Roman"/>
      <w:sz w:val="24"/>
      <w:szCs w:val="24"/>
      <w:lang w:val="en-GB"/>
    </w:rPr>
  </w:style>
  <w:style w:type="paragraph" w:customStyle="1" w:styleId="Titrearticle">
    <w:name w:val="Titre article"/>
    <w:basedOn w:val="Normal"/>
    <w:next w:val="Normal"/>
    <w:rsid w:val="00CA6055"/>
    <w:pPr>
      <w:keepNext/>
      <w:spacing w:before="360" w:after="120"/>
      <w:ind w:left="0" w:firstLine="0"/>
      <w:jc w:val="center"/>
    </w:pPr>
    <w:rPr>
      <w:rFonts w:ascii="Times New Roman" w:eastAsia="Times New Roman" w:hAnsi="Times New Roman"/>
      <w:i/>
      <w:sz w:val="24"/>
      <w:szCs w:val="24"/>
      <w:lang w:val="en-GB"/>
    </w:rPr>
  </w:style>
  <w:style w:type="paragraph" w:customStyle="1" w:styleId="Point0number">
    <w:name w:val="Point 0 (number)"/>
    <w:basedOn w:val="Normal"/>
    <w:rsid w:val="00F85915"/>
    <w:pPr>
      <w:tabs>
        <w:tab w:val="left" w:pos="850"/>
      </w:tabs>
      <w:spacing w:line="360" w:lineRule="auto"/>
      <w:ind w:left="850" w:hanging="850"/>
      <w:jc w:val="left"/>
    </w:pPr>
    <w:rPr>
      <w:rFonts w:ascii="Times New Roman" w:eastAsia="Times New Roman" w:hAnsi="Times New Roman"/>
      <w:noProof/>
      <w:sz w:val="24"/>
      <w:szCs w:val="24"/>
      <w:lang w:val="en-GB"/>
    </w:rPr>
  </w:style>
  <w:style w:type="character" w:customStyle="1" w:styleId="actlitera">
    <w:name w:val="act_litera"/>
    <w:basedOn w:val="DefaultParagraphFont"/>
    <w:rsid w:val="00C64233"/>
  </w:style>
  <w:style w:type="character" w:customStyle="1" w:styleId="acttlitera">
    <w:name w:val="act_tlitera"/>
    <w:basedOn w:val="DefaultParagraphFont"/>
    <w:rsid w:val="00C64233"/>
  </w:style>
  <w:style w:type="character" w:customStyle="1" w:styleId="l5ghi1">
    <w:name w:val="l5_ghi1"/>
    <w:basedOn w:val="DefaultParagraphFont"/>
    <w:rsid w:val="00137E4B"/>
    <w:rPr>
      <w:sz w:val="26"/>
      <w:szCs w:val="26"/>
      <w:shd w:val="clear" w:color="auto" w:fill="E0E0F0"/>
    </w:rPr>
  </w:style>
  <w:style w:type="paragraph" w:customStyle="1" w:styleId="Bullet4">
    <w:name w:val="Bullet 4"/>
    <w:basedOn w:val="Normal"/>
    <w:rsid w:val="003900C7"/>
    <w:pPr>
      <w:numPr>
        <w:numId w:val="17"/>
      </w:numPr>
      <w:spacing w:before="120" w:after="120"/>
    </w:pPr>
    <w:rPr>
      <w:rFonts w:ascii="Times New Roman" w:eastAsia="Times New Roman" w:hAnsi="Times New Roman"/>
      <w:sz w:val="24"/>
      <w:szCs w:val="24"/>
      <w:lang w:val="en-GB"/>
    </w:rPr>
  </w:style>
  <w:style w:type="paragraph" w:customStyle="1" w:styleId="title-doc-first">
    <w:name w:val="title-doc-first"/>
    <w:basedOn w:val="Normal"/>
    <w:rsid w:val="00366E20"/>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l5com1">
    <w:name w:val="l5com1"/>
    <w:basedOn w:val="DefaultParagraphFont"/>
    <w:rsid w:val="00973191"/>
    <w:rPr>
      <w:rFonts w:ascii="Tahoma" w:hAnsi="Tahoma" w:cs="Tahoma" w:hint="default"/>
      <w:b w:val="0"/>
      <w:bCs w:val="0"/>
      <w:i/>
      <w:iCs/>
      <w:color w:val="339966"/>
      <w:sz w:val="22"/>
      <w:szCs w:val="22"/>
    </w:rPr>
  </w:style>
  <w:style w:type="character" w:customStyle="1" w:styleId="l5com2">
    <w:name w:val="l5com2"/>
    <w:basedOn w:val="DefaultParagraphFont"/>
    <w:rsid w:val="00973191"/>
    <w:rPr>
      <w:rFonts w:ascii="Tahoma" w:hAnsi="Tahoma" w:cs="Tahoma" w:hint="default"/>
      <w:b w:val="0"/>
      <w:bCs w:val="0"/>
      <w:i/>
      <w:iCs/>
      <w:color w:val="339966"/>
      <w:sz w:val="22"/>
      <w:szCs w:val="22"/>
    </w:rPr>
  </w:style>
  <w:style w:type="paragraph" w:customStyle="1" w:styleId="sti-art">
    <w:name w:val="sti-art"/>
    <w:basedOn w:val="Normal"/>
    <w:rsid w:val="000107E0"/>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al2">
    <w:name w:val="Normal2"/>
    <w:basedOn w:val="Normal"/>
    <w:rsid w:val="000107E0"/>
    <w:pPr>
      <w:spacing w:before="100" w:beforeAutospacing="1" w:after="100" w:afterAutospacing="1"/>
      <w:ind w:left="0" w:firstLine="0"/>
      <w:jc w:val="left"/>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6169">
          <w:marLeft w:val="0"/>
          <w:marRight w:val="0"/>
          <w:marTop w:val="0"/>
          <w:marBottom w:val="0"/>
          <w:divBdr>
            <w:top w:val="none" w:sz="0" w:space="0" w:color="auto"/>
            <w:left w:val="none" w:sz="0" w:space="0" w:color="auto"/>
            <w:bottom w:val="none" w:sz="0" w:space="0" w:color="auto"/>
            <w:right w:val="none" w:sz="0" w:space="0" w:color="auto"/>
          </w:divBdr>
          <w:divsChild>
            <w:div w:id="1135835209">
              <w:marLeft w:val="0"/>
              <w:marRight w:val="0"/>
              <w:marTop w:val="0"/>
              <w:marBottom w:val="0"/>
              <w:divBdr>
                <w:top w:val="none" w:sz="0" w:space="0" w:color="auto"/>
                <w:left w:val="none" w:sz="0" w:space="0" w:color="auto"/>
                <w:bottom w:val="none" w:sz="0" w:space="0" w:color="auto"/>
                <w:right w:val="none" w:sz="0" w:space="0" w:color="auto"/>
              </w:divBdr>
              <w:divsChild>
                <w:div w:id="1372992083">
                  <w:marLeft w:val="0"/>
                  <w:marRight w:val="0"/>
                  <w:marTop w:val="0"/>
                  <w:marBottom w:val="0"/>
                  <w:divBdr>
                    <w:top w:val="none" w:sz="0" w:space="0" w:color="auto"/>
                    <w:left w:val="none" w:sz="0" w:space="0" w:color="auto"/>
                    <w:bottom w:val="none" w:sz="0" w:space="0" w:color="auto"/>
                    <w:right w:val="none" w:sz="0" w:space="0" w:color="auto"/>
                  </w:divBdr>
                </w:div>
              </w:divsChild>
            </w:div>
            <w:div w:id="1962759092">
              <w:marLeft w:val="0"/>
              <w:marRight w:val="0"/>
              <w:marTop w:val="0"/>
              <w:marBottom w:val="0"/>
              <w:divBdr>
                <w:top w:val="none" w:sz="0" w:space="0" w:color="auto"/>
                <w:left w:val="none" w:sz="0" w:space="0" w:color="auto"/>
                <w:bottom w:val="none" w:sz="0" w:space="0" w:color="auto"/>
                <w:right w:val="none" w:sz="0" w:space="0" w:color="auto"/>
              </w:divBdr>
              <w:divsChild>
                <w:div w:id="6627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363">
      <w:bodyDiv w:val="1"/>
      <w:marLeft w:val="0"/>
      <w:marRight w:val="0"/>
      <w:marTop w:val="0"/>
      <w:marBottom w:val="0"/>
      <w:divBdr>
        <w:top w:val="none" w:sz="0" w:space="0" w:color="auto"/>
        <w:left w:val="none" w:sz="0" w:space="0" w:color="auto"/>
        <w:bottom w:val="none" w:sz="0" w:space="0" w:color="auto"/>
        <w:right w:val="none" w:sz="0" w:space="0" w:color="auto"/>
      </w:divBdr>
    </w:div>
    <w:div w:id="186799103">
      <w:bodyDiv w:val="1"/>
      <w:marLeft w:val="0"/>
      <w:marRight w:val="0"/>
      <w:marTop w:val="0"/>
      <w:marBottom w:val="0"/>
      <w:divBdr>
        <w:top w:val="none" w:sz="0" w:space="0" w:color="auto"/>
        <w:left w:val="none" w:sz="0" w:space="0" w:color="auto"/>
        <w:bottom w:val="none" w:sz="0" w:space="0" w:color="auto"/>
        <w:right w:val="none" w:sz="0" w:space="0" w:color="auto"/>
      </w:divBdr>
    </w:div>
    <w:div w:id="195510750">
      <w:bodyDiv w:val="1"/>
      <w:marLeft w:val="0"/>
      <w:marRight w:val="0"/>
      <w:marTop w:val="0"/>
      <w:marBottom w:val="0"/>
      <w:divBdr>
        <w:top w:val="none" w:sz="0" w:space="0" w:color="auto"/>
        <w:left w:val="none" w:sz="0" w:space="0" w:color="auto"/>
        <w:bottom w:val="none" w:sz="0" w:space="0" w:color="auto"/>
        <w:right w:val="none" w:sz="0" w:space="0" w:color="auto"/>
      </w:divBdr>
    </w:div>
    <w:div w:id="203686761">
      <w:bodyDiv w:val="1"/>
      <w:marLeft w:val="0"/>
      <w:marRight w:val="0"/>
      <w:marTop w:val="0"/>
      <w:marBottom w:val="0"/>
      <w:divBdr>
        <w:top w:val="none" w:sz="0" w:space="0" w:color="auto"/>
        <w:left w:val="none" w:sz="0" w:space="0" w:color="auto"/>
        <w:bottom w:val="none" w:sz="0" w:space="0" w:color="auto"/>
        <w:right w:val="none" w:sz="0" w:space="0" w:color="auto"/>
      </w:divBdr>
      <w:divsChild>
        <w:div w:id="2101368608">
          <w:marLeft w:val="0"/>
          <w:marRight w:val="0"/>
          <w:marTop w:val="0"/>
          <w:marBottom w:val="0"/>
          <w:divBdr>
            <w:top w:val="none" w:sz="0" w:space="0" w:color="auto"/>
            <w:left w:val="none" w:sz="0" w:space="0" w:color="auto"/>
            <w:bottom w:val="none" w:sz="0" w:space="0" w:color="auto"/>
            <w:right w:val="none" w:sz="0" w:space="0" w:color="auto"/>
          </w:divBdr>
          <w:divsChild>
            <w:div w:id="1988317781">
              <w:marLeft w:val="0"/>
              <w:marRight w:val="0"/>
              <w:marTop w:val="0"/>
              <w:marBottom w:val="0"/>
              <w:divBdr>
                <w:top w:val="none" w:sz="0" w:space="0" w:color="auto"/>
                <w:left w:val="none" w:sz="0" w:space="0" w:color="auto"/>
                <w:bottom w:val="none" w:sz="0" w:space="0" w:color="auto"/>
                <w:right w:val="none" w:sz="0" w:space="0" w:color="auto"/>
              </w:divBdr>
              <w:divsChild>
                <w:div w:id="412701695">
                  <w:marLeft w:val="0"/>
                  <w:marRight w:val="0"/>
                  <w:marTop w:val="0"/>
                  <w:marBottom w:val="0"/>
                  <w:divBdr>
                    <w:top w:val="none" w:sz="0" w:space="0" w:color="auto"/>
                    <w:left w:val="none" w:sz="0" w:space="0" w:color="auto"/>
                    <w:bottom w:val="none" w:sz="0" w:space="0" w:color="auto"/>
                    <w:right w:val="none" w:sz="0" w:space="0" w:color="auto"/>
                  </w:divBdr>
                </w:div>
              </w:divsChild>
            </w:div>
            <w:div w:id="295529337">
              <w:marLeft w:val="0"/>
              <w:marRight w:val="0"/>
              <w:marTop w:val="0"/>
              <w:marBottom w:val="0"/>
              <w:divBdr>
                <w:top w:val="none" w:sz="0" w:space="0" w:color="auto"/>
                <w:left w:val="none" w:sz="0" w:space="0" w:color="auto"/>
                <w:bottom w:val="none" w:sz="0" w:space="0" w:color="auto"/>
                <w:right w:val="none" w:sz="0" w:space="0" w:color="auto"/>
              </w:divBdr>
              <w:divsChild>
                <w:div w:id="962811800">
                  <w:marLeft w:val="0"/>
                  <w:marRight w:val="0"/>
                  <w:marTop w:val="0"/>
                  <w:marBottom w:val="0"/>
                  <w:divBdr>
                    <w:top w:val="none" w:sz="0" w:space="0" w:color="auto"/>
                    <w:left w:val="none" w:sz="0" w:space="0" w:color="auto"/>
                    <w:bottom w:val="none" w:sz="0" w:space="0" w:color="auto"/>
                    <w:right w:val="none" w:sz="0" w:space="0" w:color="auto"/>
                  </w:divBdr>
                </w:div>
              </w:divsChild>
            </w:div>
            <w:div w:id="1221478860">
              <w:marLeft w:val="0"/>
              <w:marRight w:val="0"/>
              <w:marTop w:val="0"/>
              <w:marBottom w:val="0"/>
              <w:divBdr>
                <w:top w:val="none" w:sz="0" w:space="0" w:color="auto"/>
                <w:left w:val="none" w:sz="0" w:space="0" w:color="auto"/>
                <w:bottom w:val="none" w:sz="0" w:space="0" w:color="auto"/>
                <w:right w:val="none" w:sz="0" w:space="0" w:color="auto"/>
              </w:divBdr>
              <w:divsChild>
                <w:div w:id="374735717">
                  <w:marLeft w:val="0"/>
                  <w:marRight w:val="0"/>
                  <w:marTop w:val="0"/>
                  <w:marBottom w:val="0"/>
                  <w:divBdr>
                    <w:top w:val="none" w:sz="0" w:space="0" w:color="auto"/>
                    <w:left w:val="none" w:sz="0" w:space="0" w:color="auto"/>
                    <w:bottom w:val="none" w:sz="0" w:space="0" w:color="auto"/>
                    <w:right w:val="none" w:sz="0" w:space="0" w:color="auto"/>
                  </w:divBdr>
                </w:div>
              </w:divsChild>
            </w:div>
            <w:div w:id="611546630">
              <w:marLeft w:val="0"/>
              <w:marRight w:val="0"/>
              <w:marTop w:val="0"/>
              <w:marBottom w:val="0"/>
              <w:divBdr>
                <w:top w:val="none" w:sz="0" w:space="0" w:color="auto"/>
                <w:left w:val="none" w:sz="0" w:space="0" w:color="auto"/>
                <w:bottom w:val="none" w:sz="0" w:space="0" w:color="auto"/>
                <w:right w:val="none" w:sz="0" w:space="0" w:color="auto"/>
              </w:divBdr>
              <w:divsChild>
                <w:div w:id="7346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0667">
      <w:bodyDiv w:val="1"/>
      <w:marLeft w:val="0"/>
      <w:marRight w:val="0"/>
      <w:marTop w:val="0"/>
      <w:marBottom w:val="0"/>
      <w:divBdr>
        <w:top w:val="none" w:sz="0" w:space="0" w:color="auto"/>
        <w:left w:val="none" w:sz="0" w:space="0" w:color="auto"/>
        <w:bottom w:val="none" w:sz="0" w:space="0" w:color="auto"/>
        <w:right w:val="none" w:sz="0" w:space="0" w:color="auto"/>
      </w:divBdr>
    </w:div>
    <w:div w:id="261839368">
      <w:bodyDiv w:val="1"/>
      <w:marLeft w:val="0"/>
      <w:marRight w:val="0"/>
      <w:marTop w:val="0"/>
      <w:marBottom w:val="0"/>
      <w:divBdr>
        <w:top w:val="none" w:sz="0" w:space="0" w:color="auto"/>
        <w:left w:val="none" w:sz="0" w:space="0" w:color="auto"/>
        <w:bottom w:val="none" w:sz="0" w:space="0" w:color="auto"/>
        <w:right w:val="none" w:sz="0" w:space="0" w:color="auto"/>
      </w:divBdr>
      <w:divsChild>
        <w:div w:id="1425029958">
          <w:marLeft w:val="0"/>
          <w:marRight w:val="0"/>
          <w:marTop w:val="0"/>
          <w:marBottom w:val="0"/>
          <w:divBdr>
            <w:top w:val="none" w:sz="0" w:space="0" w:color="auto"/>
            <w:left w:val="none" w:sz="0" w:space="0" w:color="auto"/>
            <w:bottom w:val="none" w:sz="0" w:space="0" w:color="auto"/>
            <w:right w:val="none" w:sz="0" w:space="0" w:color="auto"/>
          </w:divBdr>
          <w:divsChild>
            <w:div w:id="1198348027">
              <w:marLeft w:val="0"/>
              <w:marRight w:val="0"/>
              <w:marTop w:val="0"/>
              <w:marBottom w:val="0"/>
              <w:divBdr>
                <w:top w:val="none" w:sz="0" w:space="0" w:color="auto"/>
                <w:left w:val="none" w:sz="0" w:space="0" w:color="auto"/>
                <w:bottom w:val="none" w:sz="0" w:space="0" w:color="auto"/>
                <w:right w:val="none" w:sz="0" w:space="0" w:color="auto"/>
              </w:divBdr>
              <w:divsChild>
                <w:div w:id="262080344">
                  <w:marLeft w:val="0"/>
                  <w:marRight w:val="0"/>
                  <w:marTop w:val="0"/>
                  <w:marBottom w:val="0"/>
                  <w:divBdr>
                    <w:top w:val="none" w:sz="0" w:space="0" w:color="auto"/>
                    <w:left w:val="none" w:sz="0" w:space="0" w:color="auto"/>
                    <w:bottom w:val="none" w:sz="0" w:space="0" w:color="auto"/>
                    <w:right w:val="none" w:sz="0" w:space="0" w:color="auto"/>
                  </w:divBdr>
                </w:div>
              </w:divsChild>
            </w:div>
            <w:div w:id="548495143">
              <w:marLeft w:val="0"/>
              <w:marRight w:val="0"/>
              <w:marTop w:val="0"/>
              <w:marBottom w:val="0"/>
              <w:divBdr>
                <w:top w:val="none" w:sz="0" w:space="0" w:color="auto"/>
                <w:left w:val="none" w:sz="0" w:space="0" w:color="auto"/>
                <w:bottom w:val="none" w:sz="0" w:space="0" w:color="auto"/>
                <w:right w:val="none" w:sz="0" w:space="0" w:color="auto"/>
              </w:divBdr>
              <w:divsChild>
                <w:div w:id="66465919">
                  <w:marLeft w:val="0"/>
                  <w:marRight w:val="0"/>
                  <w:marTop w:val="0"/>
                  <w:marBottom w:val="0"/>
                  <w:divBdr>
                    <w:top w:val="none" w:sz="0" w:space="0" w:color="auto"/>
                    <w:left w:val="none" w:sz="0" w:space="0" w:color="auto"/>
                    <w:bottom w:val="none" w:sz="0" w:space="0" w:color="auto"/>
                    <w:right w:val="none" w:sz="0" w:space="0" w:color="auto"/>
                  </w:divBdr>
                </w:div>
              </w:divsChild>
            </w:div>
            <w:div w:id="2112819622">
              <w:marLeft w:val="0"/>
              <w:marRight w:val="0"/>
              <w:marTop w:val="0"/>
              <w:marBottom w:val="0"/>
              <w:divBdr>
                <w:top w:val="none" w:sz="0" w:space="0" w:color="auto"/>
                <w:left w:val="none" w:sz="0" w:space="0" w:color="auto"/>
                <w:bottom w:val="none" w:sz="0" w:space="0" w:color="auto"/>
                <w:right w:val="none" w:sz="0" w:space="0" w:color="auto"/>
              </w:divBdr>
              <w:divsChild>
                <w:div w:id="242178388">
                  <w:marLeft w:val="0"/>
                  <w:marRight w:val="0"/>
                  <w:marTop w:val="0"/>
                  <w:marBottom w:val="0"/>
                  <w:divBdr>
                    <w:top w:val="none" w:sz="0" w:space="0" w:color="auto"/>
                    <w:left w:val="none" w:sz="0" w:space="0" w:color="auto"/>
                    <w:bottom w:val="none" w:sz="0" w:space="0" w:color="auto"/>
                    <w:right w:val="none" w:sz="0" w:space="0" w:color="auto"/>
                  </w:divBdr>
                </w:div>
              </w:divsChild>
            </w:div>
            <w:div w:id="1654528007">
              <w:marLeft w:val="0"/>
              <w:marRight w:val="0"/>
              <w:marTop w:val="0"/>
              <w:marBottom w:val="0"/>
              <w:divBdr>
                <w:top w:val="none" w:sz="0" w:space="0" w:color="auto"/>
                <w:left w:val="none" w:sz="0" w:space="0" w:color="auto"/>
                <w:bottom w:val="none" w:sz="0" w:space="0" w:color="auto"/>
                <w:right w:val="none" w:sz="0" w:space="0" w:color="auto"/>
              </w:divBdr>
              <w:divsChild>
                <w:div w:id="6469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8196">
      <w:bodyDiv w:val="1"/>
      <w:marLeft w:val="0"/>
      <w:marRight w:val="0"/>
      <w:marTop w:val="0"/>
      <w:marBottom w:val="0"/>
      <w:divBdr>
        <w:top w:val="none" w:sz="0" w:space="0" w:color="auto"/>
        <w:left w:val="none" w:sz="0" w:space="0" w:color="auto"/>
        <w:bottom w:val="none" w:sz="0" w:space="0" w:color="auto"/>
        <w:right w:val="none" w:sz="0" w:space="0" w:color="auto"/>
      </w:divBdr>
    </w:div>
    <w:div w:id="276255668">
      <w:bodyDiv w:val="1"/>
      <w:marLeft w:val="0"/>
      <w:marRight w:val="0"/>
      <w:marTop w:val="0"/>
      <w:marBottom w:val="0"/>
      <w:divBdr>
        <w:top w:val="none" w:sz="0" w:space="0" w:color="auto"/>
        <w:left w:val="none" w:sz="0" w:space="0" w:color="auto"/>
        <w:bottom w:val="none" w:sz="0" w:space="0" w:color="auto"/>
        <w:right w:val="none" w:sz="0" w:space="0" w:color="auto"/>
      </w:divBdr>
      <w:divsChild>
        <w:div w:id="1929272320">
          <w:marLeft w:val="0"/>
          <w:marRight w:val="0"/>
          <w:marTop w:val="0"/>
          <w:marBottom w:val="0"/>
          <w:divBdr>
            <w:top w:val="none" w:sz="0" w:space="0" w:color="auto"/>
            <w:left w:val="none" w:sz="0" w:space="0" w:color="auto"/>
            <w:bottom w:val="none" w:sz="0" w:space="0" w:color="auto"/>
            <w:right w:val="none" w:sz="0" w:space="0" w:color="auto"/>
          </w:divBdr>
          <w:divsChild>
            <w:div w:id="210657038">
              <w:marLeft w:val="0"/>
              <w:marRight w:val="0"/>
              <w:marTop w:val="0"/>
              <w:marBottom w:val="0"/>
              <w:divBdr>
                <w:top w:val="none" w:sz="0" w:space="0" w:color="auto"/>
                <w:left w:val="none" w:sz="0" w:space="0" w:color="auto"/>
                <w:bottom w:val="none" w:sz="0" w:space="0" w:color="auto"/>
                <w:right w:val="none" w:sz="0" w:space="0" w:color="auto"/>
              </w:divBdr>
              <w:divsChild>
                <w:div w:id="367296244">
                  <w:marLeft w:val="0"/>
                  <w:marRight w:val="0"/>
                  <w:marTop w:val="0"/>
                  <w:marBottom w:val="0"/>
                  <w:divBdr>
                    <w:top w:val="none" w:sz="0" w:space="0" w:color="auto"/>
                    <w:left w:val="none" w:sz="0" w:space="0" w:color="auto"/>
                    <w:bottom w:val="none" w:sz="0" w:space="0" w:color="auto"/>
                    <w:right w:val="none" w:sz="0" w:space="0" w:color="auto"/>
                  </w:divBdr>
                </w:div>
              </w:divsChild>
            </w:div>
            <w:div w:id="303051518">
              <w:marLeft w:val="0"/>
              <w:marRight w:val="0"/>
              <w:marTop w:val="0"/>
              <w:marBottom w:val="0"/>
              <w:divBdr>
                <w:top w:val="none" w:sz="0" w:space="0" w:color="auto"/>
                <w:left w:val="none" w:sz="0" w:space="0" w:color="auto"/>
                <w:bottom w:val="none" w:sz="0" w:space="0" w:color="auto"/>
                <w:right w:val="none" w:sz="0" w:space="0" w:color="auto"/>
              </w:divBdr>
              <w:divsChild>
                <w:div w:id="5064025">
                  <w:marLeft w:val="0"/>
                  <w:marRight w:val="0"/>
                  <w:marTop w:val="0"/>
                  <w:marBottom w:val="0"/>
                  <w:divBdr>
                    <w:top w:val="none" w:sz="0" w:space="0" w:color="auto"/>
                    <w:left w:val="none" w:sz="0" w:space="0" w:color="auto"/>
                    <w:bottom w:val="none" w:sz="0" w:space="0" w:color="auto"/>
                    <w:right w:val="none" w:sz="0" w:space="0" w:color="auto"/>
                  </w:divBdr>
                </w:div>
              </w:divsChild>
            </w:div>
            <w:div w:id="456991479">
              <w:marLeft w:val="0"/>
              <w:marRight w:val="0"/>
              <w:marTop w:val="0"/>
              <w:marBottom w:val="0"/>
              <w:divBdr>
                <w:top w:val="none" w:sz="0" w:space="0" w:color="auto"/>
                <w:left w:val="none" w:sz="0" w:space="0" w:color="auto"/>
                <w:bottom w:val="none" w:sz="0" w:space="0" w:color="auto"/>
                <w:right w:val="none" w:sz="0" w:space="0" w:color="auto"/>
              </w:divBdr>
              <w:divsChild>
                <w:div w:id="993338101">
                  <w:marLeft w:val="0"/>
                  <w:marRight w:val="0"/>
                  <w:marTop w:val="0"/>
                  <w:marBottom w:val="0"/>
                  <w:divBdr>
                    <w:top w:val="none" w:sz="0" w:space="0" w:color="auto"/>
                    <w:left w:val="none" w:sz="0" w:space="0" w:color="auto"/>
                    <w:bottom w:val="none" w:sz="0" w:space="0" w:color="auto"/>
                    <w:right w:val="none" w:sz="0" w:space="0" w:color="auto"/>
                  </w:divBdr>
                </w:div>
              </w:divsChild>
            </w:div>
            <w:div w:id="467747636">
              <w:marLeft w:val="0"/>
              <w:marRight w:val="0"/>
              <w:marTop w:val="0"/>
              <w:marBottom w:val="0"/>
              <w:divBdr>
                <w:top w:val="none" w:sz="0" w:space="0" w:color="auto"/>
                <w:left w:val="none" w:sz="0" w:space="0" w:color="auto"/>
                <w:bottom w:val="none" w:sz="0" w:space="0" w:color="auto"/>
                <w:right w:val="none" w:sz="0" w:space="0" w:color="auto"/>
              </w:divBdr>
              <w:divsChild>
                <w:div w:id="1795976484">
                  <w:marLeft w:val="0"/>
                  <w:marRight w:val="0"/>
                  <w:marTop w:val="0"/>
                  <w:marBottom w:val="0"/>
                  <w:divBdr>
                    <w:top w:val="none" w:sz="0" w:space="0" w:color="auto"/>
                    <w:left w:val="none" w:sz="0" w:space="0" w:color="auto"/>
                    <w:bottom w:val="none" w:sz="0" w:space="0" w:color="auto"/>
                    <w:right w:val="none" w:sz="0" w:space="0" w:color="auto"/>
                  </w:divBdr>
                </w:div>
              </w:divsChild>
            </w:div>
            <w:div w:id="957830401">
              <w:marLeft w:val="0"/>
              <w:marRight w:val="0"/>
              <w:marTop w:val="0"/>
              <w:marBottom w:val="0"/>
              <w:divBdr>
                <w:top w:val="none" w:sz="0" w:space="0" w:color="auto"/>
                <w:left w:val="none" w:sz="0" w:space="0" w:color="auto"/>
                <w:bottom w:val="none" w:sz="0" w:space="0" w:color="auto"/>
                <w:right w:val="none" w:sz="0" w:space="0" w:color="auto"/>
              </w:divBdr>
              <w:divsChild>
                <w:div w:id="834615828">
                  <w:marLeft w:val="0"/>
                  <w:marRight w:val="0"/>
                  <w:marTop w:val="0"/>
                  <w:marBottom w:val="0"/>
                  <w:divBdr>
                    <w:top w:val="none" w:sz="0" w:space="0" w:color="auto"/>
                    <w:left w:val="none" w:sz="0" w:space="0" w:color="auto"/>
                    <w:bottom w:val="none" w:sz="0" w:space="0" w:color="auto"/>
                    <w:right w:val="none" w:sz="0" w:space="0" w:color="auto"/>
                  </w:divBdr>
                </w:div>
              </w:divsChild>
            </w:div>
            <w:div w:id="965358375">
              <w:marLeft w:val="0"/>
              <w:marRight w:val="0"/>
              <w:marTop w:val="0"/>
              <w:marBottom w:val="0"/>
              <w:divBdr>
                <w:top w:val="none" w:sz="0" w:space="0" w:color="auto"/>
                <w:left w:val="none" w:sz="0" w:space="0" w:color="auto"/>
                <w:bottom w:val="none" w:sz="0" w:space="0" w:color="auto"/>
                <w:right w:val="none" w:sz="0" w:space="0" w:color="auto"/>
              </w:divBdr>
              <w:divsChild>
                <w:div w:id="1681421065">
                  <w:marLeft w:val="0"/>
                  <w:marRight w:val="0"/>
                  <w:marTop w:val="0"/>
                  <w:marBottom w:val="0"/>
                  <w:divBdr>
                    <w:top w:val="none" w:sz="0" w:space="0" w:color="auto"/>
                    <w:left w:val="none" w:sz="0" w:space="0" w:color="auto"/>
                    <w:bottom w:val="none" w:sz="0" w:space="0" w:color="auto"/>
                    <w:right w:val="none" w:sz="0" w:space="0" w:color="auto"/>
                  </w:divBdr>
                </w:div>
              </w:divsChild>
            </w:div>
            <w:div w:id="1144662356">
              <w:marLeft w:val="0"/>
              <w:marRight w:val="0"/>
              <w:marTop w:val="0"/>
              <w:marBottom w:val="0"/>
              <w:divBdr>
                <w:top w:val="none" w:sz="0" w:space="0" w:color="auto"/>
                <w:left w:val="none" w:sz="0" w:space="0" w:color="auto"/>
                <w:bottom w:val="none" w:sz="0" w:space="0" w:color="auto"/>
                <w:right w:val="none" w:sz="0" w:space="0" w:color="auto"/>
              </w:divBdr>
              <w:divsChild>
                <w:div w:id="1980724534">
                  <w:marLeft w:val="0"/>
                  <w:marRight w:val="0"/>
                  <w:marTop w:val="0"/>
                  <w:marBottom w:val="0"/>
                  <w:divBdr>
                    <w:top w:val="none" w:sz="0" w:space="0" w:color="auto"/>
                    <w:left w:val="none" w:sz="0" w:space="0" w:color="auto"/>
                    <w:bottom w:val="none" w:sz="0" w:space="0" w:color="auto"/>
                    <w:right w:val="none" w:sz="0" w:space="0" w:color="auto"/>
                  </w:divBdr>
                </w:div>
              </w:divsChild>
            </w:div>
            <w:div w:id="1555041998">
              <w:marLeft w:val="0"/>
              <w:marRight w:val="0"/>
              <w:marTop w:val="0"/>
              <w:marBottom w:val="0"/>
              <w:divBdr>
                <w:top w:val="none" w:sz="0" w:space="0" w:color="auto"/>
                <w:left w:val="none" w:sz="0" w:space="0" w:color="auto"/>
                <w:bottom w:val="none" w:sz="0" w:space="0" w:color="auto"/>
                <w:right w:val="none" w:sz="0" w:space="0" w:color="auto"/>
              </w:divBdr>
              <w:divsChild>
                <w:div w:id="1491629590">
                  <w:marLeft w:val="0"/>
                  <w:marRight w:val="0"/>
                  <w:marTop w:val="0"/>
                  <w:marBottom w:val="0"/>
                  <w:divBdr>
                    <w:top w:val="none" w:sz="0" w:space="0" w:color="auto"/>
                    <w:left w:val="none" w:sz="0" w:space="0" w:color="auto"/>
                    <w:bottom w:val="none" w:sz="0" w:space="0" w:color="auto"/>
                    <w:right w:val="none" w:sz="0" w:space="0" w:color="auto"/>
                  </w:divBdr>
                </w:div>
              </w:divsChild>
            </w:div>
            <w:div w:id="1630353846">
              <w:marLeft w:val="0"/>
              <w:marRight w:val="0"/>
              <w:marTop w:val="0"/>
              <w:marBottom w:val="0"/>
              <w:divBdr>
                <w:top w:val="none" w:sz="0" w:space="0" w:color="auto"/>
                <w:left w:val="none" w:sz="0" w:space="0" w:color="auto"/>
                <w:bottom w:val="none" w:sz="0" w:space="0" w:color="auto"/>
                <w:right w:val="none" w:sz="0" w:space="0" w:color="auto"/>
              </w:divBdr>
              <w:divsChild>
                <w:div w:id="1124037589">
                  <w:marLeft w:val="0"/>
                  <w:marRight w:val="0"/>
                  <w:marTop w:val="0"/>
                  <w:marBottom w:val="0"/>
                  <w:divBdr>
                    <w:top w:val="none" w:sz="0" w:space="0" w:color="auto"/>
                    <w:left w:val="none" w:sz="0" w:space="0" w:color="auto"/>
                    <w:bottom w:val="none" w:sz="0" w:space="0" w:color="auto"/>
                    <w:right w:val="none" w:sz="0" w:space="0" w:color="auto"/>
                  </w:divBdr>
                </w:div>
              </w:divsChild>
            </w:div>
            <w:div w:id="1649360228">
              <w:marLeft w:val="0"/>
              <w:marRight w:val="0"/>
              <w:marTop w:val="0"/>
              <w:marBottom w:val="0"/>
              <w:divBdr>
                <w:top w:val="none" w:sz="0" w:space="0" w:color="auto"/>
                <w:left w:val="none" w:sz="0" w:space="0" w:color="auto"/>
                <w:bottom w:val="none" w:sz="0" w:space="0" w:color="auto"/>
                <w:right w:val="none" w:sz="0" w:space="0" w:color="auto"/>
              </w:divBdr>
              <w:divsChild>
                <w:div w:id="227421843">
                  <w:marLeft w:val="0"/>
                  <w:marRight w:val="0"/>
                  <w:marTop w:val="0"/>
                  <w:marBottom w:val="0"/>
                  <w:divBdr>
                    <w:top w:val="none" w:sz="0" w:space="0" w:color="auto"/>
                    <w:left w:val="none" w:sz="0" w:space="0" w:color="auto"/>
                    <w:bottom w:val="none" w:sz="0" w:space="0" w:color="auto"/>
                    <w:right w:val="none" w:sz="0" w:space="0" w:color="auto"/>
                  </w:divBdr>
                </w:div>
              </w:divsChild>
            </w:div>
            <w:div w:id="2077698751">
              <w:marLeft w:val="0"/>
              <w:marRight w:val="0"/>
              <w:marTop w:val="0"/>
              <w:marBottom w:val="0"/>
              <w:divBdr>
                <w:top w:val="none" w:sz="0" w:space="0" w:color="auto"/>
                <w:left w:val="none" w:sz="0" w:space="0" w:color="auto"/>
                <w:bottom w:val="none" w:sz="0" w:space="0" w:color="auto"/>
                <w:right w:val="none" w:sz="0" w:space="0" w:color="auto"/>
              </w:divBdr>
              <w:divsChild>
                <w:div w:id="1349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9318">
      <w:bodyDiv w:val="1"/>
      <w:marLeft w:val="0"/>
      <w:marRight w:val="0"/>
      <w:marTop w:val="0"/>
      <w:marBottom w:val="0"/>
      <w:divBdr>
        <w:top w:val="none" w:sz="0" w:space="0" w:color="auto"/>
        <w:left w:val="none" w:sz="0" w:space="0" w:color="auto"/>
        <w:bottom w:val="none" w:sz="0" w:space="0" w:color="auto"/>
        <w:right w:val="none" w:sz="0" w:space="0" w:color="auto"/>
      </w:divBdr>
    </w:div>
    <w:div w:id="336929427">
      <w:bodyDiv w:val="1"/>
      <w:marLeft w:val="0"/>
      <w:marRight w:val="0"/>
      <w:marTop w:val="0"/>
      <w:marBottom w:val="0"/>
      <w:divBdr>
        <w:top w:val="none" w:sz="0" w:space="0" w:color="auto"/>
        <w:left w:val="none" w:sz="0" w:space="0" w:color="auto"/>
        <w:bottom w:val="none" w:sz="0" w:space="0" w:color="auto"/>
        <w:right w:val="none" w:sz="0" w:space="0" w:color="auto"/>
      </w:divBdr>
      <w:divsChild>
        <w:div w:id="1651858419">
          <w:marLeft w:val="0"/>
          <w:marRight w:val="0"/>
          <w:marTop w:val="0"/>
          <w:marBottom w:val="0"/>
          <w:divBdr>
            <w:top w:val="none" w:sz="0" w:space="0" w:color="auto"/>
            <w:left w:val="none" w:sz="0" w:space="0" w:color="auto"/>
            <w:bottom w:val="none" w:sz="0" w:space="0" w:color="auto"/>
            <w:right w:val="none" w:sz="0" w:space="0" w:color="auto"/>
          </w:divBdr>
          <w:divsChild>
            <w:div w:id="542909049">
              <w:marLeft w:val="0"/>
              <w:marRight w:val="0"/>
              <w:marTop w:val="0"/>
              <w:marBottom w:val="0"/>
              <w:divBdr>
                <w:top w:val="none" w:sz="0" w:space="0" w:color="auto"/>
                <w:left w:val="none" w:sz="0" w:space="0" w:color="auto"/>
                <w:bottom w:val="none" w:sz="0" w:space="0" w:color="auto"/>
                <w:right w:val="none" w:sz="0" w:space="0" w:color="auto"/>
              </w:divBdr>
              <w:divsChild>
                <w:div w:id="461769783">
                  <w:marLeft w:val="0"/>
                  <w:marRight w:val="0"/>
                  <w:marTop w:val="0"/>
                  <w:marBottom w:val="0"/>
                  <w:divBdr>
                    <w:top w:val="none" w:sz="0" w:space="0" w:color="auto"/>
                    <w:left w:val="none" w:sz="0" w:space="0" w:color="auto"/>
                    <w:bottom w:val="none" w:sz="0" w:space="0" w:color="auto"/>
                    <w:right w:val="none" w:sz="0" w:space="0" w:color="auto"/>
                  </w:divBdr>
                </w:div>
              </w:divsChild>
            </w:div>
            <w:div w:id="970011671">
              <w:marLeft w:val="0"/>
              <w:marRight w:val="0"/>
              <w:marTop w:val="0"/>
              <w:marBottom w:val="0"/>
              <w:divBdr>
                <w:top w:val="none" w:sz="0" w:space="0" w:color="auto"/>
                <w:left w:val="none" w:sz="0" w:space="0" w:color="auto"/>
                <w:bottom w:val="none" w:sz="0" w:space="0" w:color="auto"/>
                <w:right w:val="none" w:sz="0" w:space="0" w:color="auto"/>
              </w:divBdr>
              <w:divsChild>
                <w:div w:id="212469315">
                  <w:marLeft w:val="0"/>
                  <w:marRight w:val="0"/>
                  <w:marTop w:val="0"/>
                  <w:marBottom w:val="0"/>
                  <w:divBdr>
                    <w:top w:val="none" w:sz="0" w:space="0" w:color="auto"/>
                    <w:left w:val="none" w:sz="0" w:space="0" w:color="auto"/>
                    <w:bottom w:val="none" w:sz="0" w:space="0" w:color="auto"/>
                    <w:right w:val="none" w:sz="0" w:space="0" w:color="auto"/>
                  </w:divBdr>
                </w:div>
              </w:divsChild>
            </w:div>
            <w:div w:id="586689863">
              <w:marLeft w:val="0"/>
              <w:marRight w:val="0"/>
              <w:marTop w:val="0"/>
              <w:marBottom w:val="0"/>
              <w:divBdr>
                <w:top w:val="none" w:sz="0" w:space="0" w:color="auto"/>
                <w:left w:val="none" w:sz="0" w:space="0" w:color="auto"/>
                <w:bottom w:val="none" w:sz="0" w:space="0" w:color="auto"/>
                <w:right w:val="none" w:sz="0" w:space="0" w:color="auto"/>
              </w:divBdr>
              <w:divsChild>
                <w:div w:id="1831360642">
                  <w:marLeft w:val="0"/>
                  <w:marRight w:val="0"/>
                  <w:marTop w:val="0"/>
                  <w:marBottom w:val="0"/>
                  <w:divBdr>
                    <w:top w:val="none" w:sz="0" w:space="0" w:color="auto"/>
                    <w:left w:val="none" w:sz="0" w:space="0" w:color="auto"/>
                    <w:bottom w:val="none" w:sz="0" w:space="0" w:color="auto"/>
                    <w:right w:val="none" w:sz="0" w:space="0" w:color="auto"/>
                  </w:divBdr>
                </w:div>
              </w:divsChild>
            </w:div>
            <w:div w:id="864637331">
              <w:marLeft w:val="0"/>
              <w:marRight w:val="0"/>
              <w:marTop w:val="0"/>
              <w:marBottom w:val="0"/>
              <w:divBdr>
                <w:top w:val="none" w:sz="0" w:space="0" w:color="auto"/>
                <w:left w:val="none" w:sz="0" w:space="0" w:color="auto"/>
                <w:bottom w:val="none" w:sz="0" w:space="0" w:color="auto"/>
                <w:right w:val="none" w:sz="0" w:space="0" w:color="auto"/>
              </w:divBdr>
              <w:divsChild>
                <w:div w:id="322702114">
                  <w:marLeft w:val="0"/>
                  <w:marRight w:val="0"/>
                  <w:marTop w:val="0"/>
                  <w:marBottom w:val="0"/>
                  <w:divBdr>
                    <w:top w:val="none" w:sz="0" w:space="0" w:color="auto"/>
                    <w:left w:val="none" w:sz="0" w:space="0" w:color="auto"/>
                    <w:bottom w:val="none" w:sz="0" w:space="0" w:color="auto"/>
                    <w:right w:val="none" w:sz="0" w:space="0" w:color="auto"/>
                  </w:divBdr>
                </w:div>
              </w:divsChild>
            </w:div>
            <w:div w:id="968168571">
              <w:marLeft w:val="0"/>
              <w:marRight w:val="0"/>
              <w:marTop w:val="0"/>
              <w:marBottom w:val="0"/>
              <w:divBdr>
                <w:top w:val="none" w:sz="0" w:space="0" w:color="auto"/>
                <w:left w:val="none" w:sz="0" w:space="0" w:color="auto"/>
                <w:bottom w:val="none" w:sz="0" w:space="0" w:color="auto"/>
                <w:right w:val="none" w:sz="0" w:space="0" w:color="auto"/>
              </w:divBdr>
              <w:divsChild>
                <w:div w:id="443110487">
                  <w:marLeft w:val="0"/>
                  <w:marRight w:val="0"/>
                  <w:marTop w:val="0"/>
                  <w:marBottom w:val="0"/>
                  <w:divBdr>
                    <w:top w:val="none" w:sz="0" w:space="0" w:color="auto"/>
                    <w:left w:val="none" w:sz="0" w:space="0" w:color="auto"/>
                    <w:bottom w:val="none" w:sz="0" w:space="0" w:color="auto"/>
                    <w:right w:val="none" w:sz="0" w:space="0" w:color="auto"/>
                  </w:divBdr>
                </w:div>
              </w:divsChild>
            </w:div>
            <w:div w:id="1727146817">
              <w:marLeft w:val="0"/>
              <w:marRight w:val="0"/>
              <w:marTop w:val="0"/>
              <w:marBottom w:val="0"/>
              <w:divBdr>
                <w:top w:val="none" w:sz="0" w:space="0" w:color="auto"/>
                <w:left w:val="none" w:sz="0" w:space="0" w:color="auto"/>
                <w:bottom w:val="none" w:sz="0" w:space="0" w:color="auto"/>
                <w:right w:val="none" w:sz="0" w:space="0" w:color="auto"/>
              </w:divBdr>
              <w:divsChild>
                <w:div w:id="978000373">
                  <w:marLeft w:val="0"/>
                  <w:marRight w:val="0"/>
                  <w:marTop w:val="0"/>
                  <w:marBottom w:val="0"/>
                  <w:divBdr>
                    <w:top w:val="none" w:sz="0" w:space="0" w:color="auto"/>
                    <w:left w:val="none" w:sz="0" w:space="0" w:color="auto"/>
                    <w:bottom w:val="none" w:sz="0" w:space="0" w:color="auto"/>
                    <w:right w:val="none" w:sz="0" w:space="0" w:color="auto"/>
                  </w:divBdr>
                </w:div>
              </w:divsChild>
            </w:div>
            <w:div w:id="137233824">
              <w:marLeft w:val="0"/>
              <w:marRight w:val="0"/>
              <w:marTop w:val="0"/>
              <w:marBottom w:val="0"/>
              <w:divBdr>
                <w:top w:val="none" w:sz="0" w:space="0" w:color="auto"/>
                <w:left w:val="none" w:sz="0" w:space="0" w:color="auto"/>
                <w:bottom w:val="none" w:sz="0" w:space="0" w:color="auto"/>
                <w:right w:val="none" w:sz="0" w:space="0" w:color="auto"/>
              </w:divBdr>
              <w:divsChild>
                <w:div w:id="2096585678">
                  <w:marLeft w:val="0"/>
                  <w:marRight w:val="0"/>
                  <w:marTop w:val="0"/>
                  <w:marBottom w:val="0"/>
                  <w:divBdr>
                    <w:top w:val="none" w:sz="0" w:space="0" w:color="auto"/>
                    <w:left w:val="none" w:sz="0" w:space="0" w:color="auto"/>
                    <w:bottom w:val="none" w:sz="0" w:space="0" w:color="auto"/>
                    <w:right w:val="none" w:sz="0" w:space="0" w:color="auto"/>
                  </w:divBdr>
                </w:div>
              </w:divsChild>
            </w:div>
            <w:div w:id="1832334666">
              <w:marLeft w:val="0"/>
              <w:marRight w:val="0"/>
              <w:marTop w:val="0"/>
              <w:marBottom w:val="0"/>
              <w:divBdr>
                <w:top w:val="none" w:sz="0" w:space="0" w:color="auto"/>
                <w:left w:val="none" w:sz="0" w:space="0" w:color="auto"/>
                <w:bottom w:val="none" w:sz="0" w:space="0" w:color="auto"/>
                <w:right w:val="none" w:sz="0" w:space="0" w:color="auto"/>
              </w:divBdr>
              <w:divsChild>
                <w:div w:id="1182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1036">
      <w:bodyDiv w:val="1"/>
      <w:marLeft w:val="0"/>
      <w:marRight w:val="0"/>
      <w:marTop w:val="0"/>
      <w:marBottom w:val="0"/>
      <w:divBdr>
        <w:top w:val="none" w:sz="0" w:space="0" w:color="auto"/>
        <w:left w:val="none" w:sz="0" w:space="0" w:color="auto"/>
        <w:bottom w:val="none" w:sz="0" w:space="0" w:color="auto"/>
        <w:right w:val="none" w:sz="0" w:space="0" w:color="auto"/>
      </w:divBdr>
    </w:div>
    <w:div w:id="438568253">
      <w:bodyDiv w:val="1"/>
      <w:marLeft w:val="0"/>
      <w:marRight w:val="0"/>
      <w:marTop w:val="0"/>
      <w:marBottom w:val="0"/>
      <w:divBdr>
        <w:top w:val="none" w:sz="0" w:space="0" w:color="auto"/>
        <w:left w:val="none" w:sz="0" w:space="0" w:color="auto"/>
        <w:bottom w:val="none" w:sz="0" w:space="0" w:color="auto"/>
        <w:right w:val="none" w:sz="0" w:space="0" w:color="auto"/>
      </w:divBdr>
      <w:divsChild>
        <w:div w:id="1973973341">
          <w:marLeft w:val="480"/>
          <w:marRight w:val="0"/>
          <w:marTop w:val="0"/>
          <w:marBottom w:val="0"/>
          <w:divBdr>
            <w:top w:val="none" w:sz="0" w:space="0" w:color="auto"/>
            <w:left w:val="none" w:sz="0" w:space="0" w:color="auto"/>
            <w:bottom w:val="none" w:sz="0" w:space="0" w:color="auto"/>
            <w:right w:val="none" w:sz="0" w:space="0" w:color="auto"/>
          </w:divBdr>
        </w:div>
        <w:div w:id="676227473">
          <w:marLeft w:val="480"/>
          <w:marRight w:val="0"/>
          <w:marTop w:val="0"/>
          <w:marBottom w:val="0"/>
          <w:divBdr>
            <w:top w:val="none" w:sz="0" w:space="0" w:color="auto"/>
            <w:left w:val="none" w:sz="0" w:space="0" w:color="auto"/>
            <w:bottom w:val="none" w:sz="0" w:space="0" w:color="auto"/>
            <w:right w:val="none" w:sz="0" w:space="0" w:color="auto"/>
          </w:divBdr>
        </w:div>
      </w:divsChild>
    </w:div>
    <w:div w:id="439305649">
      <w:bodyDiv w:val="1"/>
      <w:marLeft w:val="0"/>
      <w:marRight w:val="0"/>
      <w:marTop w:val="0"/>
      <w:marBottom w:val="0"/>
      <w:divBdr>
        <w:top w:val="none" w:sz="0" w:space="0" w:color="auto"/>
        <w:left w:val="none" w:sz="0" w:space="0" w:color="auto"/>
        <w:bottom w:val="none" w:sz="0" w:space="0" w:color="auto"/>
        <w:right w:val="none" w:sz="0" w:space="0" w:color="auto"/>
      </w:divBdr>
      <w:divsChild>
        <w:div w:id="1869682186">
          <w:marLeft w:val="0"/>
          <w:marRight w:val="0"/>
          <w:marTop w:val="0"/>
          <w:marBottom w:val="0"/>
          <w:divBdr>
            <w:top w:val="none" w:sz="0" w:space="0" w:color="auto"/>
            <w:left w:val="none" w:sz="0" w:space="0" w:color="auto"/>
            <w:bottom w:val="none" w:sz="0" w:space="0" w:color="auto"/>
            <w:right w:val="none" w:sz="0" w:space="0" w:color="auto"/>
          </w:divBdr>
          <w:divsChild>
            <w:div w:id="525750904">
              <w:marLeft w:val="0"/>
              <w:marRight w:val="0"/>
              <w:marTop w:val="0"/>
              <w:marBottom w:val="0"/>
              <w:divBdr>
                <w:top w:val="none" w:sz="0" w:space="0" w:color="auto"/>
                <w:left w:val="none" w:sz="0" w:space="0" w:color="auto"/>
                <w:bottom w:val="none" w:sz="0" w:space="0" w:color="auto"/>
                <w:right w:val="none" w:sz="0" w:space="0" w:color="auto"/>
              </w:divBdr>
              <w:divsChild>
                <w:div w:id="659700267">
                  <w:marLeft w:val="0"/>
                  <w:marRight w:val="0"/>
                  <w:marTop w:val="0"/>
                  <w:marBottom w:val="0"/>
                  <w:divBdr>
                    <w:top w:val="none" w:sz="0" w:space="0" w:color="auto"/>
                    <w:left w:val="none" w:sz="0" w:space="0" w:color="auto"/>
                    <w:bottom w:val="none" w:sz="0" w:space="0" w:color="auto"/>
                    <w:right w:val="none" w:sz="0" w:space="0" w:color="auto"/>
                  </w:divBdr>
                </w:div>
              </w:divsChild>
            </w:div>
            <w:div w:id="1731609163">
              <w:marLeft w:val="0"/>
              <w:marRight w:val="0"/>
              <w:marTop w:val="0"/>
              <w:marBottom w:val="0"/>
              <w:divBdr>
                <w:top w:val="none" w:sz="0" w:space="0" w:color="auto"/>
                <w:left w:val="none" w:sz="0" w:space="0" w:color="auto"/>
                <w:bottom w:val="none" w:sz="0" w:space="0" w:color="auto"/>
                <w:right w:val="none" w:sz="0" w:space="0" w:color="auto"/>
              </w:divBdr>
              <w:divsChild>
                <w:div w:id="1490054935">
                  <w:marLeft w:val="0"/>
                  <w:marRight w:val="0"/>
                  <w:marTop w:val="0"/>
                  <w:marBottom w:val="0"/>
                  <w:divBdr>
                    <w:top w:val="none" w:sz="0" w:space="0" w:color="auto"/>
                    <w:left w:val="none" w:sz="0" w:space="0" w:color="auto"/>
                    <w:bottom w:val="none" w:sz="0" w:space="0" w:color="auto"/>
                    <w:right w:val="none" w:sz="0" w:space="0" w:color="auto"/>
                  </w:divBdr>
                </w:div>
              </w:divsChild>
            </w:div>
            <w:div w:id="1780099785">
              <w:marLeft w:val="0"/>
              <w:marRight w:val="0"/>
              <w:marTop w:val="0"/>
              <w:marBottom w:val="0"/>
              <w:divBdr>
                <w:top w:val="none" w:sz="0" w:space="0" w:color="auto"/>
                <w:left w:val="none" w:sz="0" w:space="0" w:color="auto"/>
                <w:bottom w:val="none" w:sz="0" w:space="0" w:color="auto"/>
                <w:right w:val="none" w:sz="0" w:space="0" w:color="auto"/>
              </w:divBdr>
              <w:divsChild>
                <w:div w:id="1481193909">
                  <w:marLeft w:val="0"/>
                  <w:marRight w:val="0"/>
                  <w:marTop w:val="0"/>
                  <w:marBottom w:val="0"/>
                  <w:divBdr>
                    <w:top w:val="none" w:sz="0" w:space="0" w:color="auto"/>
                    <w:left w:val="none" w:sz="0" w:space="0" w:color="auto"/>
                    <w:bottom w:val="none" w:sz="0" w:space="0" w:color="auto"/>
                    <w:right w:val="none" w:sz="0" w:space="0" w:color="auto"/>
                  </w:divBdr>
                </w:div>
              </w:divsChild>
            </w:div>
            <w:div w:id="2085449163">
              <w:marLeft w:val="0"/>
              <w:marRight w:val="0"/>
              <w:marTop w:val="0"/>
              <w:marBottom w:val="0"/>
              <w:divBdr>
                <w:top w:val="none" w:sz="0" w:space="0" w:color="auto"/>
                <w:left w:val="none" w:sz="0" w:space="0" w:color="auto"/>
                <w:bottom w:val="none" w:sz="0" w:space="0" w:color="auto"/>
                <w:right w:val="none" w:sz="0" w:space="0" w:color="auto"/>
              </w:divBdr>
              <w:divsChild>
                <w:div w:id="16666816">
                  <w:marLeft w:val="0"/>
                  <w:marRight w:val="0"/>
                  <w:marTop w:val="0"/>
                  <w:marBottom w:val="0"/>
                  <w:divBdr>
                    <w:top w:val="none" w:sz="0" w:space="0" w:color="auto"/>
                    <w:left w:val="none" w:sz="0" w:space="0" w:color="auto"/>
                    <w:bottom w:val="none" w:sz="0" w:space="0" w:color="auto"/>
                    <w:right w:val="none" w:sz="0" w:space="0" w:color="auto"/>
                  </w:divBdr>
                </w:div>
              </w:divsChild>
            </w:div>
            <w:div w:id="405151989">
              <w:marLeft w:val="0"/>
              <w:marRight w:val="0"/>
              <w:marTop w:val="0"/>
              <w:marBottom w:val="0"/>
              <w:divBdr>
                <w:top w:val="none" w:sz="0" w:space="0" w:color="auto"/>
                <w:left w:val="none" w:sz="0" w:space="0" w:color="auto"/>
                <w:bottom w:val="none" w:sz="0" w:space="0" w:color="auto"/>
                <w:right w:val="none" w:sz="0" w:space="0" w:color="auto"/>
              </w:divBdr>
              <w:divsChild>
                <w:div w:id="834809626">
                  <w:marLeft w:val="0"/>
                  <w:marRight w:val="0"/>
                  <w:marTop w:val="0"/>
                  <w:marBottom w:val="0"/>
                  <w:divBdr>
                    <w:top w:val="none" w:sz="0" w:space="0" w:color="auto"/>
                    <w:left w:val="none" w:sz="0" w:space="0" w:color="auto"/>
                    <w:bottom w:val="none" w:sz="0" w:space="0" w:color="auto"/>
                    <w:right w:val="none" w:sz="0" w:space="0" w:color="auto"/>
                  </w:divBdr>
                </w:div>
              </w:divsChild>
            </w:div>
            <w:div w:id="1301568683">
              <w:marLeft w:val="0"/>
              <w:marRight w:val="0"/>
              <w:marTop w:val="0"/>
              <w:marBottom w:val="0"/>
              <w:divBdr>
                <w:top w:val="none" w:sz="0" w:space="0" w:color="auto"/>
                <w:left w:val="none" w:sz="0" w:space="0" w:color="auto"/>
                <w:bottom w:val="none" w:sz="0" w:space="0" w:color="auto"/>
                <w:right w:val="none" w:sz="0" w:space="0" w:color="auto"/>
              </w:divBdr>
              <w:divsChild>
                <w:div w:id="1793208295">
                  <w:marLeft w:val="0"/>
                  <w:marRight w:val="0"/>
                  <w:marTop w:val="0"/>
                  <w:marBottom w:val="0"/>
                  <w:divBdr>
                    <w:top w:val="none" w:sz="0" w:space="0" w:color="auto"/>
                    <w:left w:val="none" w:sz="0" w:space="0" w:color="auto"/>
                    <w:bottom w:val="none" w:sz="0" w:space="0" w:color="auto"/>
                    <w:right w:val="none" w:sz="0" w:space="0" w:color="auto"/>
                  </w:divBdr>
                </w:div>
              </w:divsChild>
            </w:div>
            <w:div w:id="60569854">
              <w:marLeft w:val="0"/>
              <w:marRight w:val="0"/>
              <w:marTop w:val="0"/>
              <w:marBottom w:val="0"/>
              <w:divBdr>
                <w:top w:val="none" w:sz="0" w:space="0" w:color="auto"/>
                <w:left w:val="none" w:sz="0" w:space="0" w:color="auto"/>
                <w:bottom w:val="none" w:sz="0" w:space="0" w:color="auto"/>
                <w:right w:val="none" w:sz="0" w:space="0" w:color="auto"/>
              </w:divBdr>
              <w:divsChild>
                <w:div w:id="525097136">
                  <w:marLeft w:val="0"/>
                  <w:marRight w:val="0"/>
                  <w:marTop w:val="0"/>
                  <w:marBottom w:val="0"/>
                  <w:divBdr>
                    <w:top w:val="none" w:sz="0" w:space="0" w:color="auto"/>
                    <w:left w:val="none" w:sz="0" w:space="0" w:color="auto"/>
                    <w:bottom w:val="none" w:sz="0" w:space="0" w:color="auto"/>
                    <w:right w:val="none" w:sz="0" w:space="0" w:color="auto"/>
                  </w:divBdr>
                </w:div>
              </w:divsChild>
            </w:div>
            <w:div w:id="742265296">
              <w:marLeft w:val="0"/>
              <w:marRight w:val="0"/>
              <w:marTop w:val="0"/>
              <w:marBottom w:val="0"/>
              <w:divBdr>
                <w:top w:val="none" w:sz="0" w:space="0" w:color="auto"/>
                <w:left w:val="none" w:sz="0" w:space="0" w:color="auto"/>
                <w:bottom w:val="none" w:sz="0" w:space="0" w:color="auto"/>
                <w:right w:val="none" w:sz="0" w:space="0" w:color="auto"/>
              </w:divBdr>
              <w:divsChild>
                <w:div w:id="20623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993">
      <w:bodyDiv w:val="1"/>
      <w:marLeft w:val="0"/>
      <w:marRight w:val="0"/>
      <w:marTop w:val="0"/>
      <w:marBottom w:val="0"/>
      <w:divBdr>
        <w:top w:val="none" w:sz="0" w:space="0" w:color="auto"/>
        <w:left w:val="none" w:sz="0" w:space="0" w:color="auto"/>
        <w:bottom w:val="none" w:sz="0" w:space="0" w:color="auto"/>
        <w:right w:val="none" w:sz="0" w:space="0" w:color="auto"/>
      </w:divBdr>
      <w:divsChild>
        <w:div w:id="880896565">
          <w:marLeft w:val="0"/>
          <w:marRight w:val="0"/>
          <w:marTop w:val="0"/>
          <w:marBottom w:val="0"/>
          <w:divBdr>
            <w:top w:val="none" w:sz="0" w:space="0" w:color="auto"/>
            <w:left w:val="none" w:sz="0" w:space="0" w:color="auto"/>
            <w:bottom w:val="none" w:sz="0" w:space="0" w:color="auto"/>
            <w:right w:val="none" w:sz="0" w:space="0" w:color="auto"/>
          </w:divBdr>
          <w:divsChild>
            <w:div w:id="1710109163">
              <w:marLeft w:val="0"/>
              <w:marRight w:val="0"/>
              <w:marTop w:val="0"/>
              <w:marBottom w:val="0"/>
              <w:divBdr>
                <w:top w:val="none" w:sz="0" w:space="0" w:color="auto"/>
                <w:left w:val="none" w:sz="0" w:space="0" w:color="auto"/>
                <w:bottom w:val="none" w:sz="0" w:space="0" w:color="auto"/>
                <w:right w:val="none" w:sz="0" w:space="0" w:color="auto"/>
              </w:divBdr>
              <w:divsChild>
                <w:div w:id="42874476">
                  <w:marLeft w:val="0"/>
                  <w:marRight w:val="0"/>
                  <w:marTop w:val="0"/>
                  <w:marBottom w:val="0"/>
                  <w:divBdr>
                    <w:top w:val="none" w:sz="0" w:space="0" w:color="auto"/>
                    <w:left w:val="none" w:sz="0" w:space="0" w:color="auto"/>
                    <w:bottom w:val="none" w:sz="0" w:space="0" w:color="auto"/>
                    <w:right w:val="none" w:sz="0" w:space="0" w:color="auto"/>
                  </w:divBdr>
                </w:div>
              </w:divsChild>
            </w:div>
            <w:div w:id="348063601">
              <w:marLeft w:val="0"/>
              <w:marRight w:val="0"/>
              <w:marTop w:val="0"/>
              <w:marBottom w:val="0"/>
              <w:divBdr>
                <w:top w:val="none" w:sz="0" w:space="0" w:color="auto"/>
                <w:left w:val="none" w:sz="0" w:space="0" w:color="auto"/>
                <w:bottom w:val="none" w:sz="0" w:space="0" w:color="auto"/>
                <w:right w:val="none" w:sz="0" w:space="0" w:color="auto"/>
              </w:divBdr>
              <w:divsChild>
                <w:div w:id="562645321">
                  <w:marLeft w:val="0"/>
                  <w:marRight w:val="0"/>
                  <w:marTop w:val="0"/>
                  <w:marBottom w:val="0"/>
                  <w:divBdr>
                    <w:top w:val="none" w:sz="0" w:space="0" w:color="auto"/>
                    <w:left w:val="none" w:sz="0" w:space="0" w:color="auto"/>
                    <w:bottom w:val="none" w:sz="0" w:space="0" w:color="auto"/>
                    <w:right w:val="none" w:sz="0" w:space="0" w:color="auto"/>
                  </w:divBdr>
                </w:div>
              </w:divsChild>
            </w:div>
            <w:div w:id="821238660">
              <w:marLeft w:val="0"/>
              <w:marRight w:val="0"/>
              <w:marTop w:val="0"/>
              <w:marBottom w:val="0"/>
              <w:divBdr>
                <w:top w:val="none" w:sz="0" w:space="0" w:color="auto"/>
                <w:left w:val="none" w:sz="0" w:space="0" w:color="auto"/>
                <w:bottom w:val="none" w:sz="0" w:space="0" w:color="auto"/>
                <w:right w:val="none" w:sz="0" w:space="0" w:color="auto"/>
              </w:divBdr>
              <w:divsChild>
                <w:div w:id="350029102">
                  <w:marLeft w:val="0"/>
                  <w:marRight w:val="0"/>
                  <w:marTop w:val="0"/>
                  <w:marBottom w:val="0"/>
                  <w:divBdr>
                    <w:top w:val="none" w:sz="0" w:space="0" w:color="auto"/>
                    <w:left w:val="none" w:sz="0" w:space="0" w:color="auto"/>
                    <w:bottom w:val="none" w:sz="0" w:space="0" w:color="auto"/>
                    <w:right w:val="none" w:sz="0" w:space="0" w:color="auto"/>
                  </w:divBdr>
                </w:div>
              </w:divsChild>
            </w:div>
            <w:div w:id="446579490">
              <w:marLeft w:val="0"/>
              <w:marRight w:val="0"/>
              <w:marTop w:val="0"/>
              <w:marBottom w:val="0"/>
              <w:divBdr>
                <w:top w:val="none" w:sz="0" w:space="0" w:color="auto"/>
                <w:left w:val="none" w:sz="0" w:space="0" w:color="auto"/>
                <w:bottom w:val="none" w:sz="0" w:space="0" w:color="auto"/>
                <w:right w:val="none" w:sz="0" w:space="0" w:color="auto"/>
              </w:divBdr>
              <w:divsChild>
                <w:div w:id="694505375">
                  <w:marLeft w:val="0"/>
                  <w:marRight w:val="0"/>
                  <w:marTop w:val="0"/>
                  <w:marBottom w:val="0"/>
                  <w:divBdr>
                    <w:top w:val="none" w:sz="0" w:space="0" w:color="auto"/>
                    <w:left w:val="none" w:sz="0" w:space="0" w:color="auto"/>
                    <w:bottom w:val="none" w:sz="0" w:space="0" w:color="auto"/>
                    <w:right w:val="none" w:sz="0" w:space="0" w:color="auto"/>
                  </w:divBdr>
                </w:div>
              </w:divsChild>
            </w:div>
            <w:div w:id="1529030559">
              <w:marLeft w:val="0"/>
              <w:marRight w:val="0"/>
              <w:marTop w:val="0"/>
              <w:marBottom w:val="0"/>
              <w:divBdr>
                <w:top w:val="none" w:sz="0" w:space="0" w:color="auto"/>
                <w:left w:val="none" w:sz="0" w:space="0" w:color="auto"/>
                <w:bottom w:val="none" w:sz="0" w:space="0" w:color="auto"/>
                <w:right w:val="none" w:sz="0" w:space="0" w:color="auto"/>
              </w:divBdr>
              <w:divsChild>
                <w:div w:id="419377838">
                  <w:marLeft w:val="0"/>
                  <w:marRight w:val="0"/>
                  <w:marTop w:val="0"/>
                  <w:marBottom w:val="0"/>
                  <w:divBdr>
                    <w:top w:val="none" w:sz="0" w:space="0" w:color="auto"/>
                    <w:left w:val="none" w:sz="0" w:space="0" w:color="auto"/>
                    <w:bottom w:val="none" w:sz="0" w:space="0" w:color="auto"/>
                    <w:right w:val="none" w:sz="0" w:space="0" w:color="auto"/>
                  </w:divBdr>
                </w:div>
              </w:divsChild>
            </w:div>
            <w:div w:id="1507133226">
              <w:marLeft w:val="0"/>
              <w:marRight w:val="0"/>
              <w:marTop w:val="0"/>
              <w:marBottom w:val="0"/>
              <w:divBdr>
                <w:top w:val="none" w:sz="0" w:space="0" w:color="auto"/>
                <w:left w:val="none" w:sz="0" w:space="0" w:color="auto"/>
                <w:bottom w:val="none" w:sz="0" w:space="0" w:color="auto"/>
                <w:right w:val="none" w:sz="0" w:space="0" w:color="auto"/>
              </w:divBdr>
              <w:divsChild>
                <w:div w:id="322005495">
                  <w:marLeft w:val="0"/>
                  <w:marRight w:val="0"/>
                  <w:marTop w:val="0"/>
                  <w:marBottom w:val="0"/>
                  <w:divBdr>
                    <w:top w:val="none" w:sz="0" w:space="0" w:color="auto"/>
                    <w:left w:val="none" w:sz="0" w:space="0" w:color="auto"/>
                    <w:bottom w:val="none" w:sz="0" w:space="0" w:color="auto"/>
                    <w:right w:val="none" w:sz="0" w:space="0" w:color="auto"/>
                  </w:divBdr>
                </w:div>
              </w:divsChild>
            </w:div>
            <w:div w:id="955260375">
              <w:marLeft w:val="0"/>
              <w:marRight w:val="0"/>
              <w:marTop w:val="0"/>
              <w:marBottom w:val="0"/>
              <w:divBdr>
                <w:top w:val="none" w:sz="0" w:space="0" w:color="auto"/>
                <w:left w:val="none" w:sz="0" w:space="0" w:color="auto"/>
                <w:bottom w:val="none" w:sz="0" w:space="0" w:color="auto"/>
                <w:right w:val="none" w:sz="0" w:space="0" w:color="auto"/>
              </w:divBdr>
              <w:divsChild>
                <w:div w:id="1435445262">
                  <w:marLeft w:val="0"/>
                  <w:marRight w:val="0"/>
                  <w:marTop w:val="0"/>
                  <w:marBottom w:val="0"/>
                  <w:divBdr>
                    <w:top w:val="none" w:sz="0" w:space="0" w:color="auto"/>
                    <w:left w:val="none" w:sz="0" w:space="0" w:color="auto"/>
                    <w:bottom w:val="none" w:sz="0" w:space="0" w:color="auto"/>
                    <w:right w:val="none" w:sz="0" w:space="0" w:color="auto"/>
                  </w:divBdr>
                </w:div>
              </w:divsChild>
            </w:div>
            <w:div w:id="236135690">
              <w:marLeft w:val="0"/>
              <w:marRight w:val="0"/>
              <w:marTop w:val="0"/>
              <w:marBottom w:val="0"/>
              <w:divBdr>
                <w:top w:val="none" w:sz="0" w:space="0" w:color="auto"/>
                <w:left w:val="none" w:sz="0" w:space="0" w:color="auto"/>
                <w:bottom w:val="none" w:sz="0" w:space="0" w:color="auto"/>
                <w:right w:val="none" w:sz="0" w:space="0" w:color="auto"/>
              </w:divBdr>
              <w:divsChild>
                <w:div w:id="1067608879">
                  <w:marLeft w:val="0"/>
                  <w:marRight w:val="0"/>
                  <w:marTop w:val="0"/>
                  <w:marBottom w:val="0"/>
                  <w:divBdr>
                    <w:top w:val="none" w:sz="0" w:space="0" w:color="auto"/>
                    <w:left w:val="none" w:sz="0" w:space="0" w:color="auto"/>
                    <w:bottom w:val="none" w:sz="0" w:space="0" w:color="auto"/>
                    <w:right w:val="none" w:sz="0" w:space="0" w:color="auto"/>
                  </w:divBdr>
                </w:div>
              </w:divsChild>
            </w:div>
            <w:div w:id="1805732691">
              <w:marLeft w:val="0"/>
              <w:marRight w:val="0"/>
              <w:marTop w:val="0"/>
              <w:marBottom w:val="0"/>
              <w:divBdr>
                <w:top w:val="none" w:sz="0" w:space="0" w:color="auto"/>
                <w:left w:val="none" w:sz="0" w:space="0" w:color="auto"/>
                <w:bottom w:val="none" w:sz="0" w:space="0" w:color="auto"/>
                <w:right w:val="none" w:sz="0" w:space="0" w:color="auto"/>
              </w:divBdr>
              <w:divsChild>
                <w:div w:id="205025280">
                  <w:marLeft w:val="0"/>
                  <w:marRight w:val="0"/>
                  <w:marTop w:val="0"/>
                  <w:marBottom w:val="0"/>
                  <w:divBdr>
                    <w:top w:val="none" w:sz="0" w:space="0" w:color="auto"/>
                    <w:left w:val="none" w:sz="0" w:space="0" w:color="auto"/>
                    <w:bottom w:val="none" w:sz="0" w:space="0" w:color="auto"/>
                    <w:right w:val="none" w:sz="0" w:space="0" w:color="auto"/>
                  </w:divBdr>
                </w:div>
              </w:divsChild>
            </w:div>
            <w:div w:id="1671641130">
              <w:marLeft w:val="0"/>
              <w:marRight w:val="0"/>
              <w:marTop w:val="0"/>
              <w:marBottom w:val="0"/>
              <w:divBdr>
                <w:top w:val="none" w:sz="0" w:space="0" w:color="auto"/>
                <w:left w:val="none" w:sz="0" w:space="0" w:color="auto"/>
                <w:bottom w:val="none" w:sz="0" w:space="0" w:color="auto"/>
                <w:right w:val="none" w:sz="0" w:space="0" w:color="auto"/>
              </w:divBdr>
              <w:divsChild>
                <w:div w:id="12397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9622">
      <w:bodyDiv w:val="1"/>
      <w:marLeft w:val="0"/>
      <w:marRight w:val="0"/>
      <w:marTop w:val="0"/>
      <w:marBottom w:val="0"/>
      <w:divBdr>
        <w:top w:val="none" w:sz="0" w:space="0" w:color="auto"/>
        <w:left w:val="none" w:sz="0" w:space="0" w:color="auto"/>
        <w:bottom w:val="none" w:sz="0" w:space="0" w:color="auto"/>
        <w:right w:val="none" w:sz="0" w:space="0" w:color="auto"/>
      </w:divBdr>
      <w:divsChild>
        <w:div w:id="501357384">
          <w:marLeft w:val="0"/>
          <w:marRight w:val="0"/>
          <w:marTop w:val="0"/>
          <w:marBottom w:val="0"/>
          <w:divBdr>
            <w:top w:val="none" w:sz="0" w:space="0" w:color="auto"/>
            <w:left w:val="none" w:sz="0" w:space="0" w:color="auto"/>
            <w:bottom w:val="none" w:sz="0" w:space="0" w:color="auto"/>
            <w:right w:val="none" w:sz="0" w:space="0" w:color="auto"/>
          </w:divBdr>
          <w:divsChild>
            <w:div w:id="342975520">
              <w:marLeft w:val="0"/>
              <w:marRight w:val="0"/>
              <w:marTop w:val="0"/>
              <w:marBottom w:val="0"/>
              <w:divBdr>
                <w:top w:val="none" w:sz="0" w:space="0" w:color="auto"/>
                <w:left w:val="none" w:sz="0" w:space="0" w:color="auto"/>
                <w:bottom w:val="none" w:sz="0" w:space="0" w:color="auto"/>
                <w:right w:val="none" w:sz="0" w:space="0" w:color="auto"/>
              </w:divBdr>
              <w:divsChild>
                <w:div w:id="988628400">
                  <w:marLeft w:val="0"/>
                  <w:marRight w:val="0"/>
                  <w:marTop w:val="0"/>
                  <w:marBottom w:val="0"/>
                  <w:divBdr>
                    <w:top w:val="none" w:sz="0" w:space="0" w:color="auto"/>
                    <w:left w:val="none" w:sz="0" w:space="0" w:color="auto"/>
                    <w:bottom w:val="none" w:sz="0" w:space="0" w:color="auto"/>
                    <w:right w:val="none" w:sz="0" w:space="0" w:color="auto"/>
                  </w:divBdr>
                </w:div>
              </w:divsChild>
            </w:div>
            <w:div w:id="558052753">
              <w:marLeft w:val="0"/>
              <w:marRight w:val="0"/>
              <w:marTop w:val="0"/>
              <w:marBottom w:val="0"/>
              <w:divBdr>
                <w:top w:val="none" w:sz="0" w:space="0" w:color="auto"/>
                <w:left w:val="none" w:sz="0" w:space="0" w:color="auto"/>
                <w:bottom w:val="none" w:sz="0" w:space="0" w:color="auto"/>
                <w:right w:val="none" w:sz="0" w:space="0" w:color="auto"/>
              </w:divBdr>
              <w:divsChild>
                <w:div w:id="1189104493">
                  <w:marLeft w:val="0"/>
                  <w:marRight w:val="0"/>
                  <w:marTop w:val="0"/>
                  <w:marBottom w:val="0"/>
                  <w:divBdr>
                    <w:top w:val="none" w:sz="0" w:space="0" w:color="auto"/>
                    <w:left w:val="none" w:sz="0" w:space="0" w:color="auto"/>
                    <w:bottom w:val="none" w:sz="0" w:space="0" w:color="auto"/>
                    <w:right w:val="none" w:sz="0" w:space="0" w:color="auto"/>
                  </w:divBdr>
                </w:div>
              </w:divsChild>
            </w:div>
            <w:div w:id="1636334081">
              <w:marLeft w:val="0"/>
              <w:marRight w:val="0"/>
              <w:marTop w:val="0"/>
              <w:marBottom w:val="0"/>
              <w:divBdr>
                <w:top w:val="none" w:sz="0" w:space="0" w:color="auto"/>
                <w:left w:val="none" w:sz="0" w:space="0" w:color="auto"/>
                <w:bottom w:val="none" w:sz="0" w:space="0" w:color="auto"/>
                <w:right w:val="none" w:sz="0" w:space="0" w:color="auto"/>
              </w:divBdr>
              <w:divsChild>
                <w:div w:id="278880122">
                  <w:marLeft w:val="0"/>
                  <w:marRight w:val="0"/>
                  <w:marTop w:val="0"/>
                  <w:marBottom w:val="0"/>
                  <w:divBdr>
                    <w:top w:val="none" w:sz="0" w:space="0" w:color="auto"/>
                    <w:left w:val="none" w:sz="0" w:space="0" w:color="auto"/>
                    <w:bottom w:val="none" w:sz="0" w:space="0" w:color="auto"/>
                    <w:right w:val="none" w:sz="0" w:space="0" w:color="auto"/>
                  </w:divBdr>
                </w:div>
              </w:divsChild>
            </w:div>
            <w:div w:id="440882637">
              <w:marLeft w:val="0"/>
              <w:marRight w:val="0"/>
              <w:marTop w:val="0"/>
              <w:marBottom w:val="0"/>
              <w:divBdr>
                <w:top w:val="none" w:sz="0" w:space="0" w:color="auto"/>
                <w:left w:val="none" w:sz="0" w:space="0" w:color="auto"/>
                <w:bottom w:val="none" w:sz="0" w:space="0" w:color="auto"/>
                <w:right w:val="none" w:sz="0" w:space="0" w:color="auto"/>
              </w:divBdr>
              <w:divsChild>
                <w:div w:id="304509347">
                  <w:marLeft w:val="0"/>
                  <w:marRight w:val="0"/>
                  <w:marTop w:val="0"/>
                  <w:marBottom w:val="0"/>
                  <w:divBdr>
                    <w:top w:val="none" w:sz="0" w:space="0" w:color="auto"/>
                    <w:left w:val="none" w:sz="0" w:space="0" w:color="auto"/>
                    <w:bottom w:val="none" w:sz="0" w:space="0" w:color="auto"/>
                    <w:right w:val="none" w:sz="0" w:space="0" w:color="auto"/>
                  </w:divBdr>
                </w:div>
              </w:divsChild>
            </w:div>
            <w:div w:id="1880050951">
              <w:marLeft w:val="0"/>
              <w:marRight w:val="0"/>
              <w:marTop w:val="0"/>
              <w:marBottom w:val="0"/>
              <w:divBdr>
                <w:top w:val="none" w:sz="0" w:space="0" w:color="auto"/>
                <w:left w:val="none" w:sz="0" w:space="0" w:color="auto"/>
                <w:bottom w:val="none" w:sz="0" w:space="0" w:color="auto"/>
                <w:right w:val="none" w:sz="0" w:space="0" w:color="auto"/>
              </w:divBdr>
              <w:divsChild>
                <w:div w:id="960770304">
                  <w:marLeft w:val="0"/>
                  <w:marRight w:val="0"/>
                  <w:marTop w:val="0"/>
                  <w:marBottom w:val="0"/>
                  <w:divBdr>
                    <w:top w:val="none" w:sz="0" w:space="0" w:color="auto"/>
                    <w:left w:val="none" w:sz="0" w:space="0" w:color="auto"/>
                    <w:bottom w:val="none" w:sz="0" w:space="0" w:color="auto"/>
                    <w:right w:val="none" w:sz="0" w:space="0" w:color="auto"/>
                  </w:divBdr>
                </w:div>
              </w:divsChild>
            </w:div>
            <w:div w:id="604313824">
              <w:marLeft w:val="0"/>
              <w:marRight w:val="0"/>
              <w:marTop w:val="0"/>
              <w:marBottom w:val="0"/>
              <w:divBdr>
                <w:top w:val="none" w:sz="0" w:space="0" w:color="auto"/>
                <w:left w:val="none" w:sz="0" w:space="0" w:color="auto"/>
                <w:bottom w:val="none" w:sz="0" w:space="0" w:color="auto"/>
                <w:right w:val="none" w:sz="0" w:space="0" w:color="auto"/>
              </w:divBdr>
              <w:divsChild>
                <w:div w:id="678313732">
                  <w:marLeft w:val="0"/>
                  <w:marRight w:val="0"/>
                  <w:marTop w:val="0"/>
                  <w:marBottom w:val="0"/>
                  <w:divBdr>
                    <w:top w:val="none" w:sz="0" w:space="0" w:color="auto"/>
                    <w:left w:val="none" w:sz="0" w:space="0" w:color="auto"/>
                    <w:bottom w:val="none" w:sz="0" w:space="0" w:color="auto"/>
                    <w:right w:val="none" w:sz="0" w:space="0" w:color="auto"/>
                  </w:divBdr>
                </w:div>
              </w:divsChild>
            </w:div>
            <w:div w:id="1834756863">
              <w:marLeft w:val="0"/>
              <w:marRight w:val="0"/>
              <w:marTop w:val="0"/>
              <w:marBottom w:val="0"/>
              <w:divBdr>
                <w:top w:val="none" w:sz="0" w:space="0" w:color="auto"/>
                <w:left w:val="none" w:sz="0" w:space="0" w:color="auto"/>
                <w:bottom w:val="none" w:sz="0" w:space="0" w:color="auto"/>
                <w:right w:val="none" w:sz="0" w:space="0" w:color="auto"/>
              </w:divBdr>
              <w:divsChild>
                <w:div w:id="16101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2492">
      <w:bodyDiv w:val="1"/>
      <w:marLeft w:val="0"/>
      <w:marRight w:val="0"/>
      <w:marTop w:val="0"/>
      <w:marBottom w:val="0"/>
      <w:divBdr>
        <w:top w:val="none" w:sz="0" w:space="0" w:color="auto"/>
        <w:left w:val="none" w:sz="0" w:space="0" w:color="auto"/>
        <w:bottom w:val="none" w:sz="0" w:space="0" w:color="auto"/>
        <w:right w:val="none" w:sz="0" w:space="0" w:color="auto"/>
      </w:divBdr>
    </w:div>
    <w:div w:id="566578437">
      <w:bodyDiv w:val="1"/>
      <w:marLeft w:val="0"/>
      <w:marRight w:val="0"/>
      <w:marTop w:val="0"/>
      <w:marBottom w:val="0"/>
      <w:divBdr>
        <w:top w:val="none" w:sz="0" w:space="0" w:color="auto"/>
        <w:left w:val="none" w:sz="0" w:space="0" w:color="auto"/>
        <w:bottom w:val="none" w:sz="0" w:space="0" w:color="auto"/>
        <w:right w:val="none" w:sz="0" w:space="0" w:color="auto"/>
      </w:divBdr>
    </w:div>
    <w:div w:id="570627673">
      <w:bodyDiv w:val="1"/>
      <w:marLeft w:val="0"/>
      <w:marRight w:val="0"/>
      <w:marTop w:val="0"/>
      <w:marBottom w:val="0"/>
      <w:divBdr>
        <w:top w:val="none" w:sz="0" w:space="0" w:color="auto"/>
        <w:left w:val="none" w:sz="0" w:space="0" w:color="auto"/>
        <w:bottom w:val="none" w:sz="0" w:space="0" w:color="auto"/>
        <w:right w:val="none" w:sz="0" w:space="0" w:color="auto"/>
      </w:divBdr>
      <w:divsChild>
        <w:div w:id="1659647241">
          <w:marLeft w:val="0"/>
          <w:marRight w:val="0"/>
          <w:marTop w:val="0"/>
          <w:marBottom w:val="0"/>
          <w:divBdr>
            <w:top w:val="none" w:sz="0" w:space="0" w:color="auto"/>
            <w:left w:val="none" w:sz="0" w:space="0" w:color="auto"/>
            <w:bottom w:val="none" w:sz="0" w:space="0" w:color="auto"/>
            <w:right w:val="none" w:sz="0" w:space="0" w:color="auto"/>
          </w:divBdr>
          <w:divsChild>
            <w:div w:id="934051809">
              <w:marLeft w:val="0"/>
              <w:marRight w:val="0"/>
              <w:marTop w:val="0"/>
              <w:marBottom w:val="0"/>
              <w:divBdr>
                <w:top w:val="none" w:sz="0" w:space="0" w:color="auto"/>
                <w:left w:val="none" w:sz="0" w:space="0" w:color="auto"/>
                <w:bottom w:val="none" w:sz="0" w:space="0" w:color="auto"/>
                <w:right w:val="none" w:sz="0" w:space="0" w:color="auto"/>
              </w:divBdr>
              <w:divsChild>
                <w:div w:id="1267956766">
                  <w:marLeft w:val="0"/>
                  <w:marRight w:val="0"/>
                  <w:marTop w:val="0"/>
                  <w:marBottom w:val="0"/>
                  <w:divBdr>
                    <w:top w:val="none" w:sz="0" w:space="0" w:color="auto"/>
                    <w:left w:val="none" w:sz="0" w:space="0" w:color="auto"/>
                    <w:bottom w:val="none" w:sz="0" w:space="0" w:color="auto"/>
                    <w:right w:val="none" w:sz="0" w:space="0" w:color="auto"/>
                  </w:divBdr>
                </w:div>
              </w:divsChild>
            </w:div>
            <w:div w:id="966929110">
              <w:marLeft w:val="0"/>
              <w:marRight w:val="0"/>
              <w:marTop w:val="0"/>
              <w:marBottom w:val="0"/>
              <w:divBdr>
                <w:top w:val="none" w:sz="0" w:space="0" w:color="auto"/>
                <w:left w:val="none" w:sz="0" w:space="0" w:color="auto"/>
                <w:bottom w:val="none" w:sz="0" w:space="0" w:color="auto"/>
                <w:right w:val="none" w:sz="0" w:space="0" w:color="auto"/>
              </w:divBdr>
              <w:divsChild>
                <w:div w:id="187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8729">
      <w:bodyDiv w:val="1"/>
      <w:marLeft w:val="0"/>
      <w:marRight w:val="0"/>
      <w:marTop w:val="0"/>
      <w:marBottom w:val="0"/>
      <w:divBdr>
        <w:top w:val="none" w:sz="0" w:space="0" w:color="auto"/>
        <w:left w:val="none" w:sz="0" w:space="0" w:color="auto"/>
        <w:bottom w:val="none" w:sz="0" w:space="0" w:color="auto"/>
        <w:right w:val="none" w:sz="0" w:space="0" w:color="auto"/>
      </w:divBdr>
    </w:div>
    <w:div w:id="695734822">
      <w:bodyDiv w:val="1"/>
      <w:marLeft w:val="0"/>
      <w:marRight w:val="0"/>
      <w:marTop w:val="0"/>
      <w:marBottom w:val="0"/>
      <w:divBdr>
        <w:top w:val="none" w:sz="0" w:space="0" w:color="auto"/>
        <w:left w:val="none" w:sz="0" w:space="0" w:color="auto"/>
        <w:bottom w:val="none" w:sz="0" w:space="0" w:color="auto"/>
        <w:right w:val="none" w:sz="0" w:space="0" w:color="auto"/>
      </w:divBdr>
      <w:divsChild>
        <w:div w:id="489448340">
          <w:marLeft w:val="0"/>
          <w:marRight w:val="0"/>
          <w:marTop w:val="0"/>
          <w:marBottom w:val="0"/>
          <w:divBdr>
            <w:top w:val="none" w:sz="0" w:space="0" w:color="auto"/>
            <w:left w:val="none" w:sz="0" w:space="0" w:color="auto"/>
            <w:bottom w:val="none" w:sz="0" w:space="0" w:color="auto"/>
            <w:right w:val="none" w:sz="0" w:space="0" w:color="auto"/>
          </w:divBdr>
          <w:divsChild>
            <w:div w:id="594437567">
              <w:marLeft w:val="0"/>
              <w:marRight w:val="0"/>
              <w:marTop w:val="0"/>
              <w:marBottom w:val="0"/>
              <w:divBdr>
                <w:top w:val="none" w:sz="0" w:space="0" w:color="auto"/>
                <w:left w:val="none" w:sz="0" w:space="0" w:color="auto"/>
                <w:bottom w:val="none" w:sz="0" w:space="0" w:color="auto"/>
                <w:right w:val="none" w:sz="0" w:space="0" w:color="auto"/>
              </w:divBdr>
              <w:divsChild>
                <w:div w:id="1260139998">
                  <w:marLeft w:val="0"/>
                  <w:marRight w:val="0"/>
                  <w:marTop w:val="0"/>
                  <w:marBottom w:val="0"/>
                  <w:divBdr>
                    <w:top w:val="none" w:sz="0" w:space="0" w:color="auto"/>
                    <w:left w:val="none" w:sz="0" w:space="0" w:color="auto"/>
                    <w:bottom w:val="none" w:sz="0" w:space="0" w:color="auto"/>
                    <w:right w:val="none" w:sz="0" w:space="0" w:color="auto"/>
                  </w:divBdr>
                </w:div>
              </w:divsChild>
            </w:div>
            <w:div w:id="599917326">
              <w:marLeft w:val="0"/>
              <w:marRight w:val="0"/>
              <w:marTop w:val="0"/>
              <w:marBottom w:val="0"/>
              <w:divBdr>
                <w:top w:val="none" w:sz="0" w:space="0" w:color="auto"/>
                <w:left w:val="none" w:sz="0" w:space="0" w:color="auto"/>
                <w:bottom w:val="none" w:sz="0" w:space="0" w:color="auto"/>
                <w:right w:val="none" w:sz="0" w:space="0" w:color="auto"/>
              </w:divBdr>
              <w:divsChild>
                <w:div w:id="1245843381">
                  <w:marLeft w:val="0"/>
                  <w:marRight w:val="0"/>
                  <w:marTop w:val="0"/>
                  <w:marBottom w:val="0"/>
                  <w:divBdr>
                    <w:top w:val="none" w:sz="0" w:space="0" w:color="auto"/>
                    <w:left w:val="none" w:sz="0" w:space="0" w:color="auto"/>
                    <w:bottom w:val="none" w:sz="0" w:space="0" w:color="auto"/>
                    <w:right w:val="none" w:sz="0" w:space="0" w:color="auto"/>
                  </w:divBdr>
                </w:div>
              </w:divsChild>
            </w:div>
            <w:div w:id="639387513">
              <w:marLeft w:val="0"/>
              <w:marRight w:val="0"/>
              <w:marTop w:val="0"/>
              <w:marBottom w:val="0"/>
              <w:divBdr>
                <w:top w:val="none" w:sz="0" w:space="0" w:color="auto"/>
                <w:left w:val="none" w:sz="0" w:space="0" w:color="auto"/>
                <w:bottom w:val="none" w:sz="0" w:space="0" w:color="auto"/>
                <w:right w:val="none" w:sz="0" w:space="0" w:color="auto"/>
              </w:divBdr>
              <w:divsChild>
                <w:div w:id="1224371232">
                  <w:marLeft w:val="0"/>
                  <w:marRight w:val="0"/>
                  <w:marTop w:val="0"/>
                  <w:marBottom w:val="0"/>
                  <w:divBdr>
                    <w:top w:val="none" w:sz="0" w:space="0" w:color="auto"/>
                    <w:left w:val="none" w:sz="0" w:space="0" w:color="auto"/>
                    <w:bottom w:val="none" w:sz="0" w:space="0" w:color="auto"/>
                    <w:right w:val="none" w:sz="0" w:space="0" w:color="auto"/>
                  </w:divBdr>
                </w:div>
              </w:divsChild>
            </w:div>
            <w:div w:id="902714766">
              <w:marLeft w:val="0"/>
              <w:marRight w:val="0"/>
              <w:marTop w:val="0"/>
              <w:marBottom w:val="0"/>
              <w:divBdr>
                <w:top w:val="none" w:sz="0" w:space="0" w:color="auto"/>
                <w:left w:val="none" w:sz="0" w:space="0" w:color="auto"/>
                <w:bottom w:val="none" w:sz="0" w:space="0" w:color="auto"/>
                <w:right w:val="none" w:sz="0" w:space="0" w:color="auto"/>
              </w:divBdr>
              <w:divsChild>
                <w:div w:id="1499072841">
                  <w:marLeft w:val="0"/>
                  <w:marRight w:val="0"/>
                  <w:marTop w:val="0"/>
                  <w:marBottom w:val="0"/>
                  <w:divBdr>
                    <w:top w:val="none" w:sz="0" w:space="0" w:color="auto"/>
                    <w:left w:val="none" w:sz="0" w:space="0" w:color="auto"/>
                    <w:bottom w:val="none" w:sz="0" w:space="0" w:color="auto"/>
                    <w:right w:val="none" w:sz="0" w:space="0" w:color="auto"/>
                  </w:divBdr>
                </w:div>
              </w:divsChild>
            </w:div>
            <w:div w:id="1046879340">
              <w:marLeft w:val="0"/>
              <w:marRight w:val="0"/>
              <w:marTop w:val="0"/>
              <w:marBottom w:val="0"/>
              <w:divBdr>
                <w:top w:val="none" w:sz="0" w:space="0" w:color="auto"/>
                <w:left w:val="none" w:sz="0" w:space="0" w:color="auto"/>
                <w:bottom w:val="none" w:sz="0" w:space="0" w:color="auto"/>
                <w:right w:val="none" w:sz="0" w:space="0" w:color="auto"/>
              </w:divBdr>
              <w:divsChild>
                <w:div w:id="1493790933">
                  <w:marLeft w:val="0"/>
                  <w:marRight w:val="0"/>
                  <w:marTop w:val="0"/>
                  <w:marBottom w:val="0"/>
                  <w:divBdr>
                    <w:top w:val="none" w:sz="0" w:space="0" w:color="auto"/>
                    <w:left w:val="none" w:sz="0" w:space="0" w:color="auto"/>
                    <w:bottom w:val="none" w:sz="0" w:space="0" w:color="auto"/>
                    <w:right w:val="none" w:sz="0" w:space="0" w:color="auto"/>
                  </w:divBdr>
                </w:div>
              </w:divsChild>
            </w:div>
            <w:div w:id="1061293548">
              <w:marLeft w:val="0"/>
              <w:marRight w:val="0"/>
              <w:marTop w:val="0"/>
              <w:marBottom w:val="0"/>
              <w:divBdr>
                <w:top w:val="none" w:sz="0" w:space="0" w:color="auto"/>
                <w:left w:val="none" w:sz="0" w:space="0" w:color="auto"/>
                <w:bottom w:val="none" w:sz="0" w:space="0" w:color="auto"/>
                <w:right w:val="none" w:sz="0" w:space="0" w:color="auto"/>
              </w:divBdr>
              <w:divsChild>
                <w:div w:id="1626809895">
                  <w:marLeft w:val="0"/>
                  <w:marRight w:val="0"/>
                  <w:marTop w:val="0"/>
                  <w:marBottom w:val="0"/>
                  <w:divBdr>
                    <w:top w:val="none" w:sz="0" w:space="0" w:color="auto"/>
                    <w:left w:val="none" w:sz="0" w:space="0" w:color="auto"/>
                    <w:bottom w:val="none" w:sz="0" w:space="0" w:color="auto"/>
                    <w:right w:val="none" w:sz="0" w:space="0" w:color="auto"/>
                  </w:divBdr>
                </w:div>
              </w:divsChild>
            </w:div>
            <w:div w:id="1143232000">
              <w:marLeft w:val="0"/>
              <w:marRight w:val="0"/>
              <w:marTop w:val="0"/>
              <w:marBottom w:val="0"/>
              <w:divBdr>
                <w:top w:val="none" w:sz="0" w:space="0" w:color="auto"/>
                <w:left w:val="none" w:sz="0" w:space="0" w:color="auto"/>
                <w:bottom w:val="none" w:sz="0" w:space="0" w:color="auto"/>
                <w:right w:val="none" w:sz="0" w:space="0" w:color="auto"/>
              </w:divBdr>
              <w:divsChild>
                <w:div w:id="105010103">
                  <w:marLeft w:val="0"/>
                  <w:marRight w:val="0"/>
                  <w:marTop w:val="0"/>
                  <w:marBottom w:val="0"/>
                  <w:divBdr>
                    <w:top w:val="none" w:sz="0" w:space="0" w:color="auto"/>
                    <w:left w:val="none" w:sz="0" w:space="0" w:color="auto"/>
                    <w:bottom w:val="none" w:sz="0" w:space="0" w:color="auto"/>
                    <w:right w:val="none" w:sz="0" w:space="0" w:color="auto"/>
                  </w:divBdr>
                </w:div>
              </w:divsChild>
            </w:div>
            <w:div w:id="1693415683">
              <w:marLeft w:val="0"/>
              <w:marRight w:val="0"/>
              <w:marTop w:val="0"/>
              <w:marBottom w:val="0"/>
              <w:divBdr>
                <w:top w:val="none" w:sz="0" w:space="0" w:color="auto"/>
                <w:left w:val="none" w:sz="0" w:space="0" w:color="auto"/>
                <w:bottom w:val="none" w:sz="0" w:space="0" w:color="auto"/>
                <w:right w:val="none" w:sz="0" w:space="0" w:color="auto"/>
              </w:divBdr>
              <w:divsChild>
                <w:div w:id="277489839">
                  <w:marLeft w:val="0"/>
                  <w:marRight w:val="0"/>
                  <w:marTop w:val="0"/>
                  <w:marBottom w:val="0"/>
                  <w:divBdr>
                    <w:top w:val="none" w:sz="0" w:space="0" w:color="auto"/>
                    <w:left w:val="none" w:sz="0" w:space="0" w:color="auto"/>
                    <w:bottom w:val="none" w:sz="0" w:space="0" w:color="auto"/>
                    <w:right w:val="none" w:sz="0" w:space="0" w:color="auto"/>
                  </w:divBdr>
                </w:div>
              </w:divsChild>
            </w:div>
            <w:div w:id="1842231408">
              <w:marLeft w:val="0"/>
              <w:marRight w:val="0"/>
              <w:marTop w:val="0"/>
              <w:marBottom w:val="0"/>
              <w:divBdr>
                <w:top w:val="none" w:sz="0" w:space="0" w:color="auto"/>
                <w:left w:val="none" w:sz="0" w:space="0" w:color="auto"/>
                <w:bottom w:val="none" w:sz="0" w:space="0" w:color="auto"/>
                <w:right w:val="none" w:sz="0" w:space="0" w:color="auto"/>
              </w:divBdr>
              <w:divsChild>
                <w:div w:id="3585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477">
          <w:marLeft w:val="0"/>
          <w:marRight w:val="0"/>
          <w:marTop w:val="0"/>
          <w:marBottom w:val="0"/>
          <w:divBdr>
            <w:top w:val="none" w:sz="0" w:space="0" w:color="auto"/>
            <w:left w:val="none" w:sz="0" w:space="0" w:color="auto"/>
            <w:bottom w:val="none" w:sz="0" w:space="0" w:color="auto"/>
            <w:right w:val="none" w:sz="0" w:space="0" w:color="auto"/>
          </w:divBdr>
        </w:div>
      </w:divsChild>
    </w:div>
    <w:div w:id="720327500">
      <w:bodyDiv w:val="1"/>
      <w:marLeft w:val="0"/>
      <w:marRight w:val="0"/>
      <w:marTop w:val="0"/>
      <w:marBottom w:val="0"/>
      <w:divBdr>
        <w:top w:val="none" w:sz="0" w:space="0" w:color="auto"/>
        <w:left w:val="none" w:sz="0" w:space="0" w:color="auto"/>
        <w:bottom w:val="none" w:sz="0" w:space="0" w:color="auto"/>
        <w:right w:val="none" w:sz="0" w:space="0" w:color="auto"/>
      </w:divBdr>
    </w:div>
    <w:div w:id="801919573">
      <w:bodyDiv w:val="1"/>
      <w:marLeft w:val="0"/>
      <w:marRight w:val="0"/>
      <w:marTop w:val="0"/>
      <w:marBottom w:val="0"/>
      <w:divBdr>
        <w:top w:val="none" w:sz="0" w:space="0" w:color="auto"/>
        <w:left w:val="none" w:sz="0" w:space="0" w:color="auto"/>
        <w:bottom w:val="none" w:sz="0" w:space="0" w:color="auto"/>
        <w:right w:val="none" w:sz="0" w:space="0" w:color="auto"/>
      </w:divBdr>
    </w:div>
    <w:div w:id="812411722">
      <w:bodyDiv w:val="1"/>
      <w:marLeft w:val="0"/>
      <w:marRight w:val="0"/>
      <w:marTop w:val="0"/>
      <w:marBottom w:val="0"/>
      <w:divBdr>
        <w:top w:val="none" w:sz="0" w:space="0" w:color="auto"/>
        <w:left w:val="none" w:sz="0" w:space="0" w:color="auto"/>
        <w:bottom w:val="none" w:sz="0" w:space="0" w:color="auto"/>
        <w:right w:val="none" w:sz="0" w:space="0" w:color="auto"/>
      </w:divBdr>
      <w:divsChild>
        <w:div w:id="1082340199">
          <w:marLeft w:val="0"/>
          <w:marRight w:val="0"/>
          <w:marTop w:val="0"/>
          <w:marBottom w:val="0"/>
          <w:divBdr>
            <w:top w:val="none" w:sz="0" w:space="0" w:color="auto"/>
            <w:left w:val="none" w:sz="0" w:space="0" w:color="auto"/>
            <w:bottom w:val="none" w:sz="0" w:space="0" w:color="auto"/>
            <w:right w:val="none" w:sz="0" w:space="0" w:color="auto"/>
          </w:divBdr>
        </w:div>
        <w:div w:id="169372787">
          <w:marLeft w:val="0"/>
          <w:marRight w:val="0"/>
          <w:marTop w:val="0"/>
          <w:marBottom w:val="0"/>
          <w:divBdr>
            <w:top w:val="none" w:sz="0" w:space="0" w:color="auto"/>
            <w:left w:val="none" w:sz="0" w:space="0" w:color="auto"/>
            <w:bottom w:val="none" w:sz="0" w:space="0" w:color="auto"/>
            <w:right w:val="none" w:sz="0" w:space="0" w:color="auto"/>
          </w:divBdr>
        </w:div>
      </w:divsChild>
    </w:div>
    <w:div w:id="844173577">
      <w:bodyDiv w:val="1"/>
      <w:marLeft w:val="0"/>
      <w:marRight w:val="0"/>
      <w:marTop w:val="0"/>
      <w:marBottom w:val="0"/>
      <w:divBdr>
        <w:top w:val="none" w:sz="0" w:space="0" w:color="auto"/>
        <w:left w:val="none" w:sz="0" w:space="0" w:color="auto"/>
        <w:bottom w:val="none" w:sz="0" w:space="0" w:color="auto"/>
        <w:right w:val="none" w:sz="0" w:space="0" w:color="auto"/>
      </w:divBdr>
    </w:div>
    <w:div w:id="854149318">
      <w:bodyDiv w:val="1"/>
      <w:marLeft w:val="0"/>
      <w:marRight w:val="0"/>
      <w:marTop w:val="0"/>
      <w:marBottom w:val="0"/>
      <w:divBdr>
        <w:top w:val="none" w:sz="0" w:space="0" w:color="auto"/>
        <w:left w:val="none" w:sz="0" w:space="0" w:color="auto"/>
        <w:bottom w:val="none" w:sz="0" w:space="0" w:color="auto"/>
        <w:right w:val="none" w:sz="0" w:space="0" w:color="auto"/>
      </w:divBdr>
      <w:divsChild>
        <w:div w:id="856695975">
          <w:marLeft w:val="0"/>
          <w:marRight w:val="0"/>
          <w:marTop w:val="0"/>
          <w:marBottom w:val="0"/>
          <w:divBdr>
            <w:top w:val="none" w:sz="0" w:space="0" w:color="auto"/>
            <w:left w:val="none" w:sz="0" w:space="0" w:color="auto"/>
            <w:bottom w:val="none" w:sz="0" w:space="0" w:color="auto"/>
            <w:right w:val="none" w:sz="0" w:space="0" w:color="auto"/>
          </w:divBdr>
        </w:div>
      </w:divsChild>
    </w:div>
    <w:div w:id="891044831">
      <w:bodyDiv w:val="1"/>
      <w:marLeft w:val="0"/>
      <w:marRight w:val="0"/>
      <w:marTop w:val="0"/>
      <w:marBottom w:val="0"/>
      <w:divBdr>
        <w:top w:val="none" w:sz="0" w:space="0" w:color="auto"/>
        <w:left w:val="none" w:sz="0" w:space="0" w:color="auto"/>
        <w:bottom w:val="none" w:sz="0" w:space="0" w:color="auto"/>
        <w:right w:val="none" w:sz="0" w:space="0" w:color="auto"/>
      </w:divBdr>
    </w:div>
    <w:div w:id="931861420">
      <w:bodyDiv w:val="1"/>
      <w:marLeft w:val="0"/>
      <w:marRight w:val="0"/>
      <w:marTop w:val="0"/>
      <w:marBottom w:val="0"/>
      <w:divBdr>
        <w:top w:val="none" w:sz="0" w:space="0" w:color="auto"/>
        <w:left w:val="none" w:sz="0" w:space="0" w:color="auto"/>
        <w:bottom w:val="none" w:sz="0" w:space="0" w:color="auto"/>
        <w:right w:val="none" w:sz="0" w:space="0" w:color="auto"/>
      </w:divBdr>
    </w:div>
    <w:div w:id="945692797">
      <w:bodyDiv w:val="1"/>
      <w:marLeft w:val="0"/>
      <w:marRight w:val="0"/>
      <w:marTop w:val="0"/>
      <w:marBottom w:val="0"/>
      <w:divBdr>
        <w:top w:val="none" w:sz="0" w:space="0" w:color="auto"/>
        <w:left w:val="none" w:sz="0" w:space="0" w:color="auto"/>
        <w:bottom w:val="none" w:sz="0" w:space="0" w:color="auto"/>
        <w:right w:val="none" w:sz="0" w:space="0" w:color="auto"/>
      </w:divBdr>
    </w:div>
    <w:div w:id="960379612">
      <w:bodyDiv w:val="1"/>
      <w:marLeft w:val="0"/>
      <w:marRight w:val="0"/>
      <w:marTop w:val="0"/>
      <w:marBottom w:val="0"/>
      <w:divBdr>
        <w:top w:val="none" w:sz="0" w:space="0" w:color="auto"/>
        <w:left w:val="none" w:sz="0" w:space="0" w:color="auto"/>
        <w:bottom w:val="none" w:sz="0" w:space="0" w:color="auto"/>
        <w:right w:val="none" w:sz="0" w:space="0" w:color="auto"/>
      </w:divBdr>
    </w:div>
    <w:div w:id="976565305">
      <w:bodyDiv w:val="1"/>
      <w:marLeft w:val="0"/>
      <w:marRight w:val="0"/>
      <w:marTop w:val="0"/>
      <w:marBottom w:val="0"/>
      <w:divBdr>
        <w:top w:val="none" w:sz="0" w:space="0" w:color="auto"/>
        <w:left w:val="none" w:sz="0" w:space="0" w:color="auto"/>
        <w:bottom w:val="none" w:sz="0" w:space="0" w:color="auto"/>
        <w:right w:val="none" w:sz="0" w:space="0" w:color="auto"/>
      </w:divBdr>
    </w:div>
    <w:div w:id="1005323735">
      <w:bodyDiv w:val="1"/>
      <w:marLeft w:val="0"/>
      <w:marRight w:val="0"/>
      <w:marTop w:val="0"/>
      <w:marBottom w:val="0"/>
      <w:divBdr>
        <w:top w:val="none" w:sz="0" w:space="0" w:color="auto"/>
        <w:left w:val="none" w:sz="0" w:space="0" w:color="auto"/>
        <w:bottom w:val="none" w:sz="0" w:space="0" w:color="auto"/>
        <w:right w:val="none" w:sz="0" w:space="0" w:color="auto"/>
      </w:divBdr>
      <w:divsChild>
        <w:div w:id="1605916740">
          <w:marLeft w:val="0"/>
          <w:marRight w:val="0"/>
          <w:marTop w:val="0"/>
          <w:marBottom w:val="0"/>
          <w:divBdr>
            <w:top w:val="none" w:sz="0" w:space="0" w:color="auto"/>
            <w:left w:val="none" w:sz="0" w:space="0" w:color="auto"/>
            <w:bottom w:val="none" w:sz="0" w:space="0" w:color="auto"/>
            <w:right w:val="none" w:sz="0" w:space="0" w:color="auto"/>
          </w:divBdr>
          <w:divsChild>
            <w:div w:id="1204487482">
              <w:marLeft w:val="0"/>
              <w:marRight w:val="0"/>
              <w:marTop w:val="0"/>
              <w:marBottom w:val="0"/>
              <w:divBdr>
                <w:top w:val="none" w:sz="0" w:space="0" w:color="auto"/>
                <w:left w:val="none" w:sz="0" w:space="0" w:color="auto"/>
                <w:bottom w:val="none" w:sz="0" w:space="0" w:color="auto"/>
                <w:right w:val="none" w:sz="0" w:space="0" w:color="auto"/>
              </w:divBdr>
              <w:divsChild>
                <w:div w:id="1423455297">
                  <w:marLeft w:val="0"/>
                  <w:marRight w:val="0"/>
                  <w:marTop w:val="0"/>
                  <w:marBottom w:val="0"/>
                  <w:divBdr>
                    <w:top w:val="none" w:sz="0" w:space="0" w:color="auto"/>
                    <w:left w:val="none" w:sz="0" w:space="0" w:color="auto"/>
                    <w:bottom w:val="none" w:sz="0" w:space="0" w:color="auto"/>
                    <w:right w:val="none" w:sz="0" w:space="0" w:color="auto"/>
                  </w:divBdr>
                </w:div>
              </w:divsChild>
            </w:div>
            <w:div w:id="301152458">
              <w:marLeft w:val="0"/>
              <w:marRight w:val="0"/>
              <w:marTop w:val="0"/>
              <w:marBottom w:val="0"/>
              <w:divBdr>
                <w:top w:val="none" w:sz="0" w:space="0" w:color="auto"/>
                <w:left w:val="none" w:sz="0" w:space="0" w:color="auto"/>
                <w:bottom w:val="none" w:sz="0" w:space="0" w:color="auto"/>
                <w:right w:val="none" w:sz="0" w:space="0" w:color="auto"/>
              </w:divBdr>
              <w:divsChild>
                <w:div w:id="448863054">
                  <w:marLeft w:val="0"/>
                  <w:marRight w:val="0"/>
                  <w:marTop w:val="0"/>
                  <w:marBottom w:val="0"/>
                  <w:divBdr>
                    <w:top w:val="none" w:sz="0" w:space="0" w:color="auto"/>
                    <w:left w:val="none" w:sz="0" w:space="0" w:color="auto"/>
                    <w:bottom w:val="none" w:sz="0" w:space="0" w:color="auto"/>
                    <w:right w:val="none" w:sz="0" w:space="0" w:color="auto"/>
                  </w:divBdr>
                </w:div>
              </w:divsChild>
            </w:div>
            <w:div w:id="2045325681">
              <w:marLeft w:val="0"/>
              <w:marRight w:val="0"/>
              <w:marTop w:val="0"/>
              <w:marBottom w:val="0"/>
              <w:divBdr>
                <w:top w:val="none" w:sz="0" w:space="0" w:color="auto"/>
                <w:left w:val="none" w:sz="0" w:space="0" w:color="auto"/>
                <w:bottom w:val="none" w:sz="0" w:space="0" w:color="auto"/>
                <w:right w:val="none" w:sz="0" w:space="0" w:color="auto"/>
              </w:divBdr>
              <w:divsChild>
                <w:div w:id="9287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20532">
      <w:bodyDiv w:val="1"/>
      <w:marLeft w:val="0"/>
      <w:marRight w:val="0"/>
      <w:marTop w:val="0"/>
      <w:marBottom w:val="0"/>
      <w:divBdr>
        <w:top w:val="none" w:sz="0" w:space="0" w:color="auto"/>
        <w:left w:val="none" w:sz="0" w:space="0" w:color="auto"/>
        <w:bottom w:val="none" w:sz="0" w:space="0" w:color="auto"/>
        <w:right w:val="none" w:sz="0" w:space="0" w:color="auto"/>
      </w:divBdr>
    </w:div>
    <w:div w:id="1052343933">
      <w:bodyDiv w:val="1"/>
      <w:marLeft w:val="0"/>
      <w:marRight w:val="0"/>
      <w:marTop w:val="0"/>
      <w:marBottom w:val="0"/>
      <w:divBdr>
        <w:top w:val="none" w:sz="0" w:space="0" w:color="auto"/>
        <w:left w:val="none" w:sz="0" w:space="0" w:color="auto"/>
        <w:bottom w:val="none" w:sz="0" w:space="0" w:color="auto"/>
        <w:right w:val="none" w:sz="0" w:space="0" w:color="auto"/>
      </w:divBdr>
    </w:div>
    <w:div w:id="1088232282">
      <w:bodyDiv w:val="1"/>
      <w:marLeft w:val="0"/>
      <w:marRight w:val="0"/>
      <w:marTop w:val="0"/>
      <w:marBottom w:val="0"/>
      <w:divBdr>
        <w:top w:val="none" w:sz="0" w:space="0" w:color="auto"/>
        <w:left w:val="none" w:sz="0" w:space="0" w:color="auto"/>
        <w:bottom w:val="none" w:sz="0" w:space="0" w:color="auto"/>
        <w:right w:val="none" w:sz="0" w:space="0" w:color="auto"/>
      </w:divBdr>
      <w:divsChild>
        <w:div w:id="2976322">
          <w:marLeft w:val="0"/>
          <w:marRight w:val="0"/>
          <w:marTop w:val="0"/>
          <w:marBottom w:val="0"/>
          <w:divBdr>
            <w:top w:val="none" w:sz="0" w:space="0" w:color="auto"/>
            <w:left w:val="none" w:sz="0" w:space="0" w:color="auto"/>
            <w:bottom w:val="none" w:sz="0" w:space="0" w:color="auto"/>
            <w:right w:val="none" w:sz="0" w:space="0" w:color="auto"/>
          </w:divBdr>
          <w:divsChild>
            <w:div w:id="865559465">
              <w:marLeft w:val="0"/>
              <w:marRight w:val="0"/>
              <w:marTop w:val="0"/>
              <w:marBottom w:val="0"/>
              <w:divBdr>
                <w:top w:val="none" w:sz="0" w:space="0" w:color="auto"/>
                <w:left w:val="none" w:sz="0" w:space="0" w:color="auto"/>
                <w:bottom w:val="none" w:sz="0" w:space="0" w:color="auto"/>
                <w:right w:val="none" w:sz="0" w:space="0" w:color="auto"/>
              </w:divBdr>
            </w:div>
          </w:divsChild>
        </w:div>
        <w:div w:id="4211748">
          <w:marLeft w:val="0"/>
          <w:marRight w:val="0"/>
          <w:marTop w:val="0"/>
          <w:marBottom w:val="0"/>
          <w:divBdr>
            <w:top w:val="none" w:sz="0" w:space="0" w:color="auto"/>
            <w:left w:val="none" w:sz="0" w:space="0" w:color="auto"/>
            <w:bottom w:val="none" w:sz="0" w:space="0" w:color="auto"/>
            <w:right w:val="none" w:sz="0" w:space="0" w:color="auto"/>
          </w:divBdr>
          <w:divsChild>
            <w:div w:id="435367676">
              <w:marLeft w:val="0"/>
              <w:marRight w:val="0"/>
              <w:marTop w:val="0"/>
              <w:marBottom w:val="0"/>
              <w:divBdr>
                <w:top w:val="none" w:sz="0" w:space="0" w:color="auto"/>
                <w:left w:val="none" w:sz="0" w:space="0" w:color="auto"/>
                <w:bottom w:val="none" w:sz="0" w:space="0" w:color="auto"/>
                <w:right w:val="none" w:sz="0" w:space="0" w:color="auto"/>
              </w:divBdr>
            </w:div>
          </w:divsChild>
        </w:div>
        <w:div w:id="18241268">
          <w:marLeft w:val="0"/>
          <w:marRight w:val="0"/>
          <w:marTop w:val="0"/>
          <w:marBottom w:val="0"/>
          <w:divBdr>
            <w:top w:val="none" w:sz="0" w:space="0" w:color="auto"/>
            <w:left w:val="none" w:sz="0" w:space="0" w:color="auto"/>
            <w:bottom w:val="none" w:sz="0" w:space="0" w:color="auto"/>
            <w:right w:val="none" w:sz="0" w:space="0" w:color="auto"/>
          </w:divBdr>
          <w:divsChild>
            <w:div w:id="2107770707">
              <w:marLeft w:val="0"/>
              <w:marRight w:val="0"/>
              <w:marTop w:val="0"/>
              <w:marBottom w:val="0"/>
              <w:divBdr>
                <w:top w:val="none" w:sz="0" w:space="0" w:color="auto"/>
                <w:left w:val="none" w:sz="0" w:space="0" w:color="auto"/>
                <w:bottom w:val="none" w:sz="0" w:space="0" w:color="auto"/>
                <w:right w:val="none" w:sz="0" w:space="0" w:color="auto"/>
              </w:divBdr>
            </w:div>
          </w:divsChild>
        </w:div>
        <w:div w:id="22052670">
          <w:marLeft w:val="0"/>
          <w:marRight w:val="0"/>
          <w:marTop w:val="0"/>
          <w:marBottom w:val="0"/>
          <w:divBdr>
            <w:top w:val="none" w:sz="0" w:space="0" w:color="auto"/>
            <w:left w:val="none" w:sz="0" w:space="0" w:color="auto"/>
            <w:bottom w:val="none" w:sz="0" w:space="0" w:color="auto"/>
            <w:right w:val="none" w:sz="0" w:space="0" w:color="auto"/>
          </w:divBdr>
          <w:divsChild>
            <w:div w:id="979074193">
              <w:marLeft w:val="0"/>
              <w:marRight w:val="0"/>
              <w:marTop w:val="0"/>
              <w:marBottom w:val="0"/>
              <w:divBdr>
                <w:top w:val="none" w:sz="0" w:space="0" w:color="auto"/>
                <w:left w:val="none" w:sz="0" w:space="0" w:color="auto"/>
                <w:bottom w:val="none" w:sz="0" w:space="0" w:color="auto"/>
                <w:right w:val="none" w:sz="0" w:space="0" w:color="auto"/>
              </w:divBdr>
            </w:div>
          </w:divsChild>
        </w:div>
        <w:div w:id="23797583">
          <w:marLeft w:val="0"/>
          <w:marRight w:val="0"/>
          <w:marTop w:val="0"/>
          <w:marBottom w:val="0"/>
          <w:divBdr>
            <w:top w:val="none" w:sz="0" w:space="0" w:color="auto"/>
            <w:left w:val="none" w:sz="0" w:space="0" w:color="auto"/>
            <w:bottom w:val="none" w:sz="0" w:space="0" w:color="auto"/>
            <w:right w:val="none" w:sz="0" w:space="0" w:color="auto"/>
          </w:divBdr>
          <w:divsChild>
            <w:div w:id="1279800357">
              <w:marLeft w:val="0"/>
              <w:marRight w:val="0"/>
              <w:marTop w:val="0"/>
              <w:marBottom w:val="0"/>
              <w:divBdr>
                <w:top w:val="none" w:sz="0" w:space="0" w:color="auto"/>
                <w:left w:val="none" w:sz="0" w:space="0" w:color="auto"/>
                <w:bottom w:val="none" w:sz="0" w:space="0" w:color="auto"/>
                <w:right w:val="none" w:sz="0" w:space="0" w:color="auto"/>
              </w:divBdr>
            </w:div>
          </w:divsChild>
        </w:div>
        <w:div w:id="26833545">
          <w:marLeft w:val="0"/>
          <w:marRight w:val="0"/>
          <w:marTop w:val="0"/>
          <w:marBottom w:val="0"/>
          <w:divBdr>
            <w:top w:val="none" w:sz="0" w:space="0" w:color="auto"/>
            <w:left w:val="none" w:sz="0" w:space="0" w:color="auto"/>
            <w:bottom w:val="none" w:sz="0" w:space="0" w:color="auto"/>
            <w:right w:val="none" w:sz="0" w:space="0" w:color="auto"/>
          </w:divBdr>
          <w:divsChild>
            <w:div w:id="1243249072">
              <w:marLeft w:val="0"/>
              <w:marRight w:val="0"/>
              <w:marTop w:val="0"/>
              <w:marBottom w:val="0"/>
              <w:divBdr>
                <w:top w:val="none" w:sz="0" w:space="0" w:color="auto"/>
                <w:left w:val="none" w:sz="0" w:space="0" w:color="auto"/>
                <w:bottom w:val="none" w:sz="0" w:space="0" w:color="auto"/>
                <w:right w:val="none" w:sz="0" w:space="0" w:color="auto"/>
              </w:divBdr>
            </w:div>
          </w:divsChild>
        </w:div>
        <w:div w:id="43914745">
          <w:marLeft w:val="0"/>
          <w:marRight w:val="0"/>
          <w:marTop w:val="0"/>
          <w:marBottom w:val="0"/>
          <w:divBdr>
            <w:top w:val="none" w:sz="0" w:space="0" w:color="auto"/>
            <w:left w:val="none" w:sz="0" w:space="0" w:color="auto"/>
            <w:bottom w:val="none" w:sz="0" w:space="0" w:color="auto"/>
            <w:right w:val="none" w:sz="0" w:space="0" w:color="auto"/>
          </w:divBdr>
        </w:div>
        <w:div w:id="52700504">
          <w:marLeft w:val="0"/>
          <w:marRight w:val="0"/>
          <w:marTop w:val="0"/>
          <w:marBottom w:val="0"/>
          <w:divBdr>
            <w:top w:val="none" w:sz="0" w:space="0" w:color="auto"/>
            <w:left w:val="none" w:sz="0" w:space="0" w:color="auto"/>
            <w:bottom w:val="none" w:sz="0" w:space="0" w:color="auto"/>
            <w:right w:val="none" w:sz="0" w:space="0" w:color="auto"/>
          </w:divBdr>
          <w:divsChild>
            <w:div w:id="144007435">
              <w:marLeft w:val="0"/>
              <w:marRight w:val="0"/>
              <w:marTop w:val="0"/>
              <w:marBottom w:val="0"/>
              <w:divBdr>
                <w:top w:val="none" w:sz="0" w:space="0" w:color="auto"/>
                <w:left w:val="none" w:sz="0" w:space="0" w:color="auto"/>
                <w:bottom w:val="none" w:sz="0" w:space="0" w:color="auto"/>
                <w:right w:val="none" w:sz="0" w:space="0" w:color="auto"/>
              </w:divBdr>
            </w:div>
          </w:divsChild>
        </w:div>
        <w:div w:id="61872098">
          <w:marLeft w:val="0"/>
          <w:marRight w:val="0"/>
          <w:marTop w:val="0"/>
          <w:marBottom w:val="0"/>
          <w:divBdr>
            <w:top w:val="none" w:sz="0" w:space="0" w:color="auto"/>
            <w:left w:val="none" w:sz="0" w:space="0" w:color="auto"/>
            <w:bottom w:val="none" w:sz="0" w:space="0" w:color="auto"/>
            <w:right w:val="none" w:sz="0" w:space="0" w:color="auto"/>
          </w:divBdr>
          <w:divsChild>
            <w:div w:id="305160342">
              <w:marLeft w:val="0"/>
              <w:marRight w:val="0"/>
              <w:marTop w:val="0"/>
              <w:marBottom w:val="0"/>
              <w:divBdr>
                <w:top w:val="none" w:sz="0" w:space="0" w:color="auto"/>
                <w:left w:val="none" w:sz="0" w:space="0" w:color="auto"/>
                <w:bottom w:val="none" w:sz="0" w:space="0" w:color="auto"/>
                <w:right w:val="none" w:sz="0" w:space="0" w:color="auto"/>
              </w:divBdr>
            </w:div>
          </w:divsChild>
        </w:div>
        <w:div w:id="73354940">
          <w:marLeft w:val="0"/>
          <w:marRight w:val="0"/>
          <w:marTop w:val="0"/>
          <w:marBottom w:val="0"/>
          <w:divBdr>
            <w:top w:val="none" w:sz="0" w:space="0" w:color="auto"/>
            <w:left w:val="none" w:sz="0" w:space="0" w:color="auto"/>
            <w:bottom w:val="none" w:sz="0" w:space="0" w:color="auto"/>
            <w:right w:val="none" w:sz="0" w:space="0" w:color="auto"/>
          </w:divBdr>
          <w:divsChild>
            <w:div w:id="2052224192">
              <w:marLeft w:val="0"/>
              <w:marRight w:val="0"/>
              <w:marTop w:val="0"/>
              <w:marBottom w:val="0"/>
              <w:divBdr>
                <w:top w:val="none" w:sz="0" w:space="0" w:color="auto"/>
                <w:left w:val="none" w:sz="0" w:space="0" w:color="auto"/>
                <w:bottom w:val="none" w:sz="0" w:space="0" w:color="auto"/>
                <w:right w:val="none" w:sz="0" w:space="0" w:color="auto"/>
              </w:divBdr>
            </w:div>
          </w:divsChild>
        </w:div>
        <w:div w:id="77216643">
          <w:marLeft w:val="0"/>
          <w:marRight w:val="0"/>
          <w:marTop w:val="0"/>
          <w:marBottom w:val="0"/>
          <w:divBdr>
            <w:top w:val="none" w:sz="0" w:space="0" w:color="auto"/>
            <w:left w:val="none" w:sz="0" w:space="0" w:color="auto"/>
            <w:bottom w:val="none" w:sz="0" w:space="0" w:color="auto"/>
            <w:right w:val="none" w:sz="0" w:space="0" w:color="auto"/>
          </w:divBdr>
          <w:divsChild>
            <w:div w:id="1364087373">
              <w:marLeft w:val="0"/>
              <w:marRight w:val="0"/>
              <w:marTop w:val="0"/>
              <w:marBottom w:val="0"/>
              <w:divBdr>
                <w:top w:val="none" w:sz="0" w:space="0" w:color="auto"/>
                <w:left w:val="none" w:sz="0" w:space="0" w:color="auto"/>
                <w:bottom w:val="none" w:sz="0" w:space="0" w:color="auto"/>
                <w:right w:val="none" w:sz="0" w:space="0" w:color="auto"/>
              </w:divBdr>
            </w:div>
          </w:divsChild>
        </w:div>
        <w:div w:id="83764096">
          <w:marLeft w:val="0"/>
          <w:marRight w:val="0"/>
          <w:marTop w:val="0"/>
          <w:marBottom w:val="0"/>
          <w:divBdr>
            <w:top w:val="none" w:sz="0" w:space="0" w:color="auto"/>
            <w:left w:val="none" w:sz="0" w:space="0" w:color="auto"/>
            <w:bottom w:val="none" w:sz="0" w:space="0" w:color="auto"/>
            <w:right w:val="none" w:sz="0" w:space="0" w:color="auto"/>
          </w:divBdr>
          <w:divsChild>
            <w:div w:id="1485245744">
              <w:marLeft w:val="0"/>
              <w:marRight w:val="0"/>
              <w:marTop w:val="0"/>
              <w:marBottom w:val="0"/>
              <w:divBdr>
                <w:top w:val="none" w:sz="0" w:space="0" w:color="auto"/>
                <w:left w:val="none" w:sz="0" w:space="0" w:color="auto"/>
                <w:bottom w:val="none" w:sz="0" w:space="0" w:color="auto"/>
                <w:right w:val="none" w:sz="0" w:space="0" w:color="auto"/>
              </w:divBdr>
            </w:div>
          </w:divsChild>
        </w:div>
        <w:div w:id="84501034">
          <w:marLeft w:val="0"/>
          <w:marRight w:val="0"/>
          <w:marTop w:val="0"/>
          <w:marBottom w:val="0"/>
          <w:divBdr>
            <w:top w:val="none" w:sz="0" w:space="0" w:color="auto"/>
            <w:left w:val="none" w:sz="0" w:space="0" w:color="auto"/>
            <w:bottom w:val="none" w:sz="0" w:space="0" w:color="auto"/>
            <w:right w:val="none" w:sz="0" w:space="0" w:color="auto"/>
          </w:divBdr>
          <w:divsChild>
            <w:div w:id="975186450">
              <w:marLeft w:val="0"/>
              <w:marRight w:val="0"/>
              <w:marTop w:val="0"/>
              <w:marBottom w:val="0"/>
              <w:divBdr>
                <w:top w:val="none" w:sz="0" w:space="0" w:color="auto"/>
                <w:left w:val="none" w:sz="0" w:space="0" w:color="auto"/>
                <w:bottom w:val="none" w:sz="0" w:space="0" w:color="auto"/>
                <w:right w:val="none" w:sz="0" w:space="0" w:color="auto"/>
              </w:divBdr>
            </w:div>
          </w:divsChild>
        </w:div>
        <w:div w:id="114565913">
          <w:marLeft w:val="0"/>
          <w:marRight w:val="0"/>
          <w:marTop w:val="0"/>
          <w:marBottom w:val="0"/>
          <w:divBdr>
            <w:top w:val="none" w:sz="0" w:space="0" w:color="auto"/>
            <w:left w:val="none" w:sz="0" w:space="0" w:color="auto"/>
            <w:bottom w:val="none" w:sz="0" w:space="0" w:color="auto"/>
            <w:right w:val="none" w:sz="0" w:space="0" w:color="auto"/>
          </w:divBdr>
          <w:divsChild>
            <w:div w:id="369652561">
              <w:marLeft w:val="0"/>
              <w:marRight w:val="0"/>
              <w:marTop w:val="0"/>
              <w:marBottom w:val="0"/>
              <w:divBdr>
                <w:top w:val="none" w:sz="0" w:space="0" w:color="auto"/>
                <w:left w:val="none" w:sz="0" w:space="0" w:color="auto"/>
                <w:bottom w:val="none" w:sz="0" w:space="0" w:color="auto"/>
                <w:right w:val="none" w:sz="0" w:space="0" w:color="auto"/>
              </w:divBdr>
            </w:div>
          </w:divsChild>
        </w:div>
        <w:div w:id="124742906">
          <w:marLeft w:val="0"/>
          <w:marRight w:val="0"/>
          <w:marTop w:val="0"/>
          <w:marBottom w:val="0"/>
          <w:divBdr>
            <w:top w:val="none" w:sz="0" w:space="0" w:color="auto"/>
            <w:left w:val="none" w:sz="0" w:space="0" w:color="auto"/>
            <w:bottom w:val="none" w:sz="0" w:space="0" w:color="auto"/>
            <w:right w:val="none" w:sz="0" w:space="0" w:color="auto"/>
          </w:divBdr>
          <w:divsChild>
            <w:div w:id="2119445344">
              <w:marLeft w:val="0"/>
              <w:marRight w:val="0"/>
              <w:marTop w:val="0"/>
              <w:marBottom w:val="0"/>
              <w:divBdr>
                <w:top w:val="none" w:sz="0" w:space="0" w:color="auto"/>
                <w:left w:val="none" w:sz="0" w:space="0" w:color="auto"/>
                <w:bottom w:val="none" w:sz="0" w:space="0" w:color="auto"/>
                <w:right w:val="none" w:sz="0" w:space="0" w:color="auto"/>
              </w:divBdr>
            </w:div>
          </w:divsChild>
        </w:div>
        <w:div w:id="144590540">
          <w:marLeft w:val="0"/>
          <w:marRight w:val="0"/>
          <w:marTop w:val="0"/>
          <w:marBottom w:val="0"/>
          <w:divBdr>
            <w:top w:val="none" w:sz="0" w:space="0" w:color="auto"/>
            <w:left w:val="none" w:sz="0" w:space="0" w:color="auto"/>
            <w:bottom w:val="none" w:sz="0" w:space="0" w:color="auto"/>
            <w:right w:val="none" w:sz="0" w:space="0" w:color="auto"/>
          </w:divBdr>
        </w:div>
        <w:div w:id="155994715">
          <w:marLeft w:val="0"/>
          <w:marRight w:val="0"/>
          <w:marTop w:val="0"/>
          <w:marBottom w:val="0"/>
          <w:divBdr>
            <w:top w:val="none" w:sz="0" w:space="0" w:color="auto"/>
            <w:left w:val="none" w:sz="0" w:space="0" w:color="auto"/>
            <w:bottom w:val="none" w:sz="0" w:space="0" w:color="auto"/>
            <w:right w:val="none" w:sz="0" w:space="0" w:color="auto"/>
          </w:divBdr>
          <w:divsChild>
            <w:div w:id="1777364596">
              <w:marLeft w:val="0"/>
              <w:marRight w:val="0"/>
              <w:marTop w:val="0"/>
              <w:marBottom w:val="0"/>
              <w:divBdr>
                <w:top w:val="none" w:sz="0" w:space="0" w:color="auto"/>
                <w:left w:val="none" w:sz="0" w:space="0" w:color="auto"/>
                <w:bottom w:val="none" w:sz="0" w:space="0" w:color="auto"/>
                <w:right w:val="none" w:sz="0" w:space="0" w:color="auto"/>
              </w:divBdr>
            </w:div>
          </w:divsChild>
        </w:div>
        <w:div w:id="159583138">
          <w:marLeft w:val="0"/>
          <w:marRight w:val="0"/>
          <w:marTop w:val="0"/>
          <w:marBottom w:val="0"/>
          <w:divBdr>
            <w:top w:val="none" w:sz="0" w:space="0" w:color="auto"/>
            <w:left w:val="none" w:sz="0" w:space="0" w:color="auto"/>
            <w:bottom w:val="none" w:sz="0" w:space="0" w:color="auto"/>
            <w:right w:val="none" w:sz="0" w:space="0" w:color="auto"/>
          </w:divBdr>
          <w:divsChild>
            <w:div w:id="1333676978">
              <w:marLeft w:val="0"/>
              <w:marRight w:val="0"/>
              <w:marTop w:val="0"/>
              <w:marBottom w:val="0"/>
              <w:divBdr>
                <w:top w:val="none" w:sz="0" w:space="0" w:color="auto"/>
                <w:left w:val="none" w:sz="0" w:space="0" w:color="auto"/>
                <w:bottom w:val="none" w:sz="0" w:space="0" w:color="auto"/>
                <w:right w:val="none" w:sz="0" w:space="0" w:color="auto"/>
              </w:divBdr>
            </w:div>
          </w:divsChild>
        </w:div>
        <w:div w:id="160389551">
          <w:marLeft w:val="0"/>
          <w:marRight w:val="0"/>
          <w:marTop w:val="0"/>
          <w:marBottom w:val="0"/>
          <w:divBdr>
            <w:top w:val="none" w:sz="0" w:space="0" w:color="auto"/>
            <w:left w:val="none" w:sz="0" w:space="0" w:color="auto"/>
            <w:bottom w:val="none" w:sz="0" w:space="0" w:color="auto"/>
            <w:right w:val="none" w:sz="0" w:space="0" w:color="auto"/>
          </w:divBdr>
          <w:divsChild>
            <w:div w:id="291330715">
              <w:marLeft w:val="0"/>
              <w:marRight w:val="0"/>
              <w:marTop w:val="0"/>
              <w:marBottom w:val="0"/>
              <w:divBdr>
                <w:top w:val="none" w:sz="0" w:space="0" w:color="auto"/>
                <w:left w:val="none" w:sz="0" w:space="0" w:color="auto"/>
                <w:bottom w:val="none" w:sz="0" w:space="0" w:color="auto"/>
                <w:right w:val="none" w:sz="0" w:space="0" w:color="auto"/>
              </w:divBdr>
            </w:div>
          </w:divsChild>
        </w:div>
        <w:div w:id="162278286">
          <w:marLeft w:val="0"/>
          <w:marRight w:val="0"/>
          <w:marTop w:val="0"/>
          <w:marBottom w:val="0"/>
          <w:divBdr>
            <w:top w:val="none" w:sz="0" w:space="0" w:color="auto"/>
            <w:left w:val="none" w:sz="0" w:space="0" w:color="auto"/>
            <w:bottom w:val="none" w:sz="0" w:space="0" w:color="auto"/>
            <w:right w:val="none" w:sz="0" w:space="0" w:color="auto"/>
          </w:divBdr>
          <w:divsChild>
            <w:div w:id="671294683">
              <w:marLeft w:val="0"/>
              <w:marRight w:val="0"/>
              <w:marTop w:val="0"/>
              <w:marBottom w:val="0"/>
              <w:divBdr>
                <w:top w:val="none" w:sz="0" w:space="0" w:color="auto"/>
                <w:left w:val="none" w:sz="0" w:space="0" w:color="auto"/>
                <w:bottom w:val="none" w:sz="0" w:space="0" w:color="auto"/>
                <w:right w:val="none" w:sz="0" w:space="0" w:color="auto"/>
              </w:divBdr>
            </w:div>
          </w:divsChild>
        </w:div>
        <w:div w:id="191841309">
          <w:marLeft w:val="0"/>
          <w:marRight w:val="0"/>
          <w:marTop w:val="0"/>
          <w:marBottom w:val="0"/>
          <w:divBdr>
            <w:top w:val="none" w:sz="0" w:space="0" w:color="auto"/>
            <w:left w:val="none" w:sz="0" w:space="0" w:color="auto"/>
            <w:bottom w:val="none" w:sz="0" w:space="0" w:color="auto"/>
            <w:right w:val="none" w:sz="0" w:space="0" w:color="auto"/>
          </w:divBdr>
          <w:divsChild>
            <w:div w:id="1024792444">
              <w:marLeft w:val="0"/>
              <w:marRight w:val="0"/>
              <w:marTop w:val="0"/>
              <w:marBottom w:val="0"/>
              <w:divBdr>
                <w:top w:val="none" w:sz="0" w:space="0" w:color="auto"/>
                <w:left w:val="none" w:sz="0" w:space="0" w:color="auto"/>
                <w:bottom w:val="none" w:sz="0" w:space="0" w:color="auto"/>
                <w:right w:val="none" w:sz="0" w:space="0" w:color="auto"/>
              </w:divBdr>
            </w:div>
          </w:divsChild>
        </w:div>
        <w:div w:id="200871355">
          <w:marLeft w:val="0"/>
          <w:marRight w:val="0"/>
          <w:marTop w:val="0"/>
          <w:marBottom w:val="0"/>
          <w:divBdr>
            <w:top w:val="none" w:sz="0" w:space="0" w:color="auto"/>
            <w:left w:val="none" w:sz="0" w:space="0" w:color="auto"/>
            <w:bottom w:val="none" w:sz="0" w:space="0" w:color="auto"/>
            <w:right w:val="none" w:sz="0" w:space="0" w:color="auto"/>
          </w:divBdr>
          <w:divsChild>
            <w:div w:id="585379356">
              <w:marLeft w:val="0"/>
              <w:marRight w:val="0"/>
              <w:marTop w:val="0"/>
              <w:marBottom w:val="0"/>
              <w:divBdr>
                <w:top w:val="none" w:sz="0" w:space="0" w:color="auto"/>
                <w:left w:val="none" w:sz="0" w:space="0" w:color="auto"/>
                <w:bottom w:val="none" w:sz="0" w:space="0" w:color="auto"/>
                <w:right w:val="none" w:sz="0" w:space="0" w:color="auto"/>
              </w:divBdr>
            </w:div>
          </w:divsChild>
        </w:div>
        <w:div w:id="208732973">
          <w:marLeft w:val="0"/>
          <w:marRight w:val="0"/>
          <w:marTop w:val="0"/>
          <w:marBottom w:val="0"/>
          <w:divBdr>
            <w:top w:val="none" w:sz="0" w:space="0" w:color="auto"/>
            <w:left w:val="none" w:sz="0" w:space="0" w:color="auto"/>
            <w:bottom w:val="none" w:sz="0" w:space="0" w:color="auto"/>
            <w:right w:val="none" w:sz="0" w:space="0" w:color="auto"/>
          </w:divBdr>
          <w:divsChild>
            <w:div w:id="1871137470">
              <w:marLeft w:val="0"/>
              <w:marRight w:val="0"/>
              <w:marTop w:val="0"/>
              <w:marBottom w:val="0"/>
              <w:divBdr>
                <w:top w:val="none" w:sz="0" w:space="0" w:color="auto"/>
                <w:left w:val="none" w:sz="0" w:space="0" w:color="auto"/>
                <w:bottom w:val="none" w:sz="0" w:space="0" w:color="auto"/>
                <w:right w:val="none" w:sz="0" w:space="0" w:color="auto"/>
              </w:divBdr>
            </w:div>
          </w:divsChild>
        </w:div>
        <w:div w:id="215169669">
          <w:marLeft w:val="0"/>
          <w:marRight w:val="0"/>
          <w:marTop w:val="0"/>
          <w:marBottom w:val="0"/>
          <w:divBdr>
            <w:top w:val="none" w:sz="0" w:space="0" w:color="auto"/>
            <w:left w:val="none" w:sz="0" w:space="0" w:color="auto"/>
            <w:bottom w:val="none" w:sz="0" w:space="0" w:color="auto"/>
            <w:right w:val="none" w:sz="0" w:space="0" w:color="auto"/>
          </w:divBdr>
          <w:divsChild>
            <w:div w:id="1032149632">
              <w:marLeft w:val="0"/>
              <w:marRight w:val="0"/>
              <w:marTop w:val="0"/>
              <w:marBottom w:val="0"/>
              <w:divBdr>
                <w:top w:val="none" w:sz="0" w:space="0" w:color="auto"/>
                <w:left w:val="none" w:sz="0" w:space="0" w:color="auto"/>
                <w:bottom w:val="none" w:sz="0" w:space="0" w:color="auto"/>
                <w:right w:val="none" w:sz="0" w:space="0" w:color="auto"/>
              </w:divBdr>
            </w:div>
          </w:divsChild>
        </w:div>
        <w:div w:id="224414294">
          <w:marLeft w:val="0"/>
          <w:marRight w:val="0"/>
          <w:marTop w:val="0"/>
          <w:marBottom w:val="0"/>
          <w:divBdr>
            <w:top w:val="none" w:sz="0" w:space="0" w:color="auto"/>
            <w:left w:val="none" w:sz="0" w:space="0" w:color="auto"/>
            <w:bottom w:val="none" w:sz="0" w:space="0" w:color="auto"/>
            <w:right w:val="none" w:sz="0" w:space="0" w:color="auto"/>
          </w:divBdr>
          <w:divsChild>
            <w:div w:id="800270436">
              <w:marLeft w:val="0"/>
              <w:marRight w:val="0"/>
              <w:marTop w:val="0"/>
              <w:marBottom w:val="0"/>
              <w:divBdr>
                <w:top w:val="none" w:sz="0" w:space="0" w:color="auto"/>
                <w:left w:val="none" w:sz="0" w:space="0" w:color="auto"/>
                <w:bottom w:val="none" w:sz="0" w:space="0" w:color="auto"/>
                <w:right w:val="none" w:sz="0" w:space="0" w:color="auto"/>
              </w:divBdr>
            </w:div>
          </w:divsChild>
        </w:div>
        <w:div w:id="225801888">
          <w:marLeft w:val="0"/>
          <w:marRight w:val="0"/>
          <w:marTop w:val="0"/>
          <w:marBottom w:val="0"/>
          <w:divBdr>
            <w:top w:val="none" w:sz="0" w:space="0" w:color="auto"/>
            <w:left w:val="none" w:sz="0" w:space="0" w:color="auto"/>
            <w:bottom w:val="none" w:sz="0" w:space="0" w:color="auto"/>
            <w:right w:val="none" w:sz="0" w:space="0" w:color="auto"/>
          </w:divBdr>
        </w:div>
        <w:div w:id="230115109">
          <w:marLeft w:val="0"/>
          <w:marRight w:val="0"/>
          <w:marTop w:val="0"/>
          <w:marBottom w:val="0"/>
          <w:divBdr>
            <w:top w:val="none" w:sz="0" w:space="0" w:color="auto"/>
            <w:left w:val="none" w:sz="0" w:space="0" w:color="auto"/>
            <w:bottom w:val="none" w:sz="0" w:space="0" w:color="auto"/>
            <w:right w:val="none" w:sz="0" w:space="0" w:color="auto"/>
          </w:divBdr>
          <w:divsChild>
            <w:div w:id="1406682254">
              <w:marLeft w:val="0"/>
              <w:marRight w:val="0"/>
              <w:marTop w:val="0"/>
              <w:marBottom w:val="0"/>
              <w:divBdr>
                <w:top w:val="none" w:sz="0" w:space="0" w:color="auto"/>
                <w:left w:val="none" w:sz="0" w:space="0" w:color="auto"/>
                <w:bottom w:val="none" w:sz="0" w:space="0" w:color="auto"/>
                <w:right w:val="none" w:sz="0" w:space="0" w:color="auto"/>
              </w:divBdr>
            </w:div>
          </w:divsChild>
        </w:div>
        <w:div w:id="232129305">
          <w:marLeft w:val="0"/>
          <w:marRight w:val="0"/>
          <w:marTop w:val="0"/>
          <w:marBottom w:val="0"/>
          <w:divBdr>
            <w:top w:val="none" w:sz="0" w:space="0" w:color="auto"/>
            <w:left w:val="none" w:sz="0" w:space="0" w:color="auto"/>
            <w:bottom w:val="none" w:sz="0" w:space="0" w:color="auto"/>
            <w:right w:val="none" w:sz="0" w:space="0" w:color="auto"/>
          </w:divBdr>
          <w:divsChild>
            <w:div w:id="836311672">
              <w:marLeft w:val="0"/>
              <w:marRight w:val="0"/>
              <w:marTop w:val="0"/>
              <w:marBottom w:val="0"/>
              <w:divBdr>
                <w:top w:val="none" w:sz="0" w:space="0" w:color="auto"/>
                <w:left w:val="none" w:sz="0" w:space="0" w:color="auto"/>
                <w:bottom w:val="none" w:sz="0" w:space="0" w:color="auto"/>
                <w:right w:val="none" w:sz="0" w:space="0" w:color="auto"/>
              </w:divBdr>
            </w:div>
          </w:divsChild>
        </w:div>
        <w:div w:id="244462475">
          <w:marLeft w:val="0"/>
          <w:marRight w:val="0"/>
          <w:marTop w:val="0"/>
          <w:marBottom w:val="0"/>
          <w:divBdr>
            <w:top w:val="none" w:sz="0" w:space="0" w:color="auto"/>
            <w:left w:val="none" w:sz="0" w:space="0" w:color="auto"/>
            <w:bottom w:val="none" w:sz="0" w:space="0" w:color="auto"/>
            <w:right w:val="none" w:sz="0" w:space="0" w:color="auto"/>
          </w:divBdr>
          <w:divsChild>
            <w:div w:id="2067215687">
              <w:marLeft w:val="0"/>
              <w:marRight w:val="0"/>
              <w:marTop w:val="0"/>
              <w:marBottom w:val="0"/>
              <w:divBdr>
                <w:top w:val="none" w:sz="0" w:space="0" w:color="auto"/>
                <w:left w:val="none" w:sz="0" w:space="0" w:color="auto"/>
                <w:bottom w:val="none" w:sz="0" w:space="0" w:color="auto"/>
                <w:right w:val="none" w:sz="0" w:space="0" w:color="auto"/>
              </w:divBdr>
            </w:div>
          </w:divsChild>
        </w:div>
        <w:div w:id="255595875">
          <w:marLeft w:val="0"/>
          <w:marRight w:val="0"/>
          <w:marTop w:val="0"/>
          <w:marBottom w:val="0"/>
          <w:divBdr>
            <w:top w:val="none" w:sz="0" w:space="0" w:color="auto"/>
            <w:left w:val="none" w:sz="0" w:space="0" w:color="auto"/>
            <w:bottom w:val="none" w:sz="0" w:space="0" w:color="auto"/>
            <w:right w:val="none" w:sz="0" w:space="0" w:color="auto"/>
          </w:divBdr>
          <w:divsChild>
            <w:div w:id="1768499840">
              <w:marLeft w:val="0"/>
              <w:marRight w:val="0"/>
              <w:marTop w:val="0"/>
              <w:marBottom w:val="0"/>
              <w:divBdr>
                <w:top w:val="none" w:sz="0" w:space="0" w:color="auto"/>
                <w:left w:val="none" w:sz="0" w:space="0" w:color="auto"/>
                <w:bottom w:val="none" w:sz="0" w:space="0" w:color="auto"/>
                <w:right w:val="none" w:sz="0" w:space="0" w:color="auto"/>
              </w:divBdr>
            </w:div>
          </w:divsChild>
        </w:div>
        <w:div w:id="273944229">
          <w:marLeft w:val="0"/>
          <w:marRight w:val="0"/>
          <w:marTop w:val="0"/>
          <w:marBottom w:val="0"/>
          <w:divBdr>
            <w:top w:val="none" w:sz="0" w:space="0" w:color="auto"/>
            <w:left w:val="none" w:sz="0" w:space="0" w:color="auto"/>
            <w:bottom w:val="none" w:sz="0" w:space="0" w:color="auto"/>
            <w:right w:val="none" w:sz="0" w:space="0" w:color="auto"/>
          </w:divBdr>
          <w:divsChild>
            <w:div w:id="614335966">
              <w:marLeft w:val="0"/>
              <w:marRight w:val="0"/>
              <w:marTop w:val="0"/>
              <w:marBottom w:val="0"/>
              <w:divBdr>
                <w:top w:val="none" w:sz="0" w:space="0" w:color="auto"/>
                <w:left w:val="none" w:sz="0" w:space="0" w:color="auto"/>
                <w:bottom w:val="none" w:sz="0" w:space="0" w:color="auto"/>
                <w:right w:val="none" w:sz="0" w:space="0" w:color="auto"/>
              </w:divBdr>
            </w:div>
          </w:divsChild>
        </w:div>
        <w:div w:id="274606628">
          <w:marLeft w:val="0"/>
          <w:marRight w:val="0"/>
          <w:marTop w:val="0"/>
          <w:marBottom w:val="0"/>
          <w:divBdr>
            <w:top w:val="none" w:sz="0" w:space="0" w:color="auto"/>
            <w:left w:val="none" w:sz="0" w:space="0" w:color="auto"/>
            <w:bottom w:val="none" w:sz="0" w:space="0" w:color="auto"/>
            <w:right w:val="none" w:sz="0" w:space="0" w:color="auto"/>
          </w:divBdr>
          <w:divsChild>
            <w:div w:id="1777367919">
              <w:marLeft w:val="0"/>
              <w:marRight w:val="0"/>
              <w:marTop w:val="0"/>
              <w:marBottom w:val="0"/>
              <w:divBdr>
                <w:top w:val="none" w:sz="0" w:space="0" w:color="auto"/>
                <w:left w:val="none" w:sz="0" w:space="0" w:color="auto"/>
                <w:bottom w:val="none" w:sz="0" w:space="0" w:color="auto"/>
                <w:right w:val="none" w:sz="0" w:space="0" w:color="auto"/>
              </w:divBdr>
            </w:div>
          </w:divsChild>
        </w:div>
        <w:div w:id="280307426">
          <w:marLeft w:val="0"/>
          <w:marRight w:val="0"/>
          <w:marTop w:val="0"/>
          <w:marBottom w:val="0"/>
          <w:divBdr>
            <w:top w:val="none" w:sz="0" w:space="0" w:color="auto"/>
            <w:left w:val="none" w:sz="0" w:space="0" w:color="auto"/>
            <w:bottom w:val="none" w:sz="0" w:space="0" w:color="auto"/>
            <w:right w:val="none" w:sz="0" w:space="0" w:color="auto"/>
          </w:divBdr>
          <w:divsChild>
            <w:div w:id="350449038">
              <w:marLeft w:val="0"/>
              <w:marRight w:val="0"/>
              <w:marTop w:val="0"/>
              <w:marBottom w:val="0"/>
              <w:divBdr>
                <w:top w:val="none" w:sz="0" w:space="0" w:color="auto"/>
                <w:left w:val="none" w:sz="0" w:space="0" w:color="auto"/>
                <w:bottom w:val="none" w:sz="0" w:space="0" w:color="auto"/>
                <w:right w:val="none" w:sz="0" w:space="0" w:color="auto"/>
              </w:divBdr>
            </w:div>
          </w:divsChild>
        </w:div>
        <w:div w:id="284312583">
          <w:marLeft w:val="0"/>
          <w:marRight w:val="0"/>
          <w:marTop w:val="0"/>
          <w:marBottom w:val="0"/>
          <w:divBdr>
            <w:top w:val="none" w:sz="0" w:space="0" w:color="auto"/>
            <w:left w:val="none" w:sz="0" w:space="0" w:color="auto"/>
            <w:bottom w:val="none" w:sz="0" w:space="0" w:color="auto"/>
            <w:right w:val="none" w:sz="0" w:space="0" w:color="auto"/>
          </w:divBdr>
          <w:divsChild>
            <w:div w:id="733548729">
              <w:marLeft w:val="0"/>
              <w:marRight w:val="0"/>
              <w:marTop w:val="0"/>
              <w:marBottom w:val="0"/>
              <w:divBdr>
                <w:top w:val="none" w:sz="0" w:space="0" w:color="auto"/>
                <w:left w:val="none" w:sz="0" w:space="0" w:color="auto"/>
                <w:bottom w:val="none" w:sz="0" w:space="0" w:color="auto"/>
                <w:right w:val="none" w:sz="0" w:space="0" w:color="auto"/>
              </w:divBdr>
            </w:div>
          </w:divsChild>
        </w:div>
        <w:div w:id="291667335">
          <w:marLeft w:val="0"/>
          <w:marRight w:val="0"/>
          <w:marTop w:val="0"/>
          <w:marBottom w:val="0"/>
          <w:divBdr>
            <w:top w:val="none" w:sz="0" w:space="0" w:color="auto"/>
            <w:left w:val="none" w:sz="0" w:space="0" w:color="auto"/>
            <w:bottom w:val="none" w:sz="0" w:space="0" w:color="auto"/>
            <w:right w:val="none" w:sz="0" w:space="0" w:color="auto"/>
          </w:divBdr>
          <w:divsChild>
            <w:div w:id="1570382500">
              <w:marLeft w:val="0"/>
              <w:marRight w:val="0"/>
              <w:marTop w:val="0"/>
              <w:marBottom w:val="0"/>
              <w:divBdr>
                <w:top w:val="none" w:sz="0" w:space="0" w:color="auto"/>
                <w:left w:val="none" w:sz="0" w:space="0" w:color="auto"/>
                <w:bottom w:val="none" w:sz="0" w:space="0" w:color="auto"/>
                <w:right w:val="none" w:sz="0" w:space="0" w:color="auto"/>
              </w:divBdr>
            </w:div>
          </w:divsChild>
        </w:div>
        <w:div w:id="303897245">
          <w:marLeft w:val="0"/>
          <w:marRight w:val="0"/>
          <w:marTop w:val="0"/>
          <w:marBottom w:val="0"/>
          <w:divBdr>
            <w:top w:val="none" w:sz="0" w:space="0" w:color="auto"/>
            <w:left w:val="none" w:sz="0" w:space="0" w:color="auto"/>
            <w:bottom w:val="none" w:sz="0" w:space="0" w:color="auto"/>
            <w:right w:val="none" w:sz="0" w:space="0" w:color="auto"/>
          </w:divBdr>
          <w:divsChild>
            <w:div w:id="239485370">
              <w:marLeft w:val="0"/>
              <w:marRight w:val="0"/>
              <w:marTop w:val="0"/>
              <w:marBottom w:val="0"/>
              <w:divBdr>
                <w:top w:val="none" w:sz="0" w:space="0" w:color="auto"/>
                <w:left w:val="none" w:sz="0" w:space="0" w:color="auto"/>
                <w:bottom w:val="none" w:sz="0" w:space="0" w:color="auto"/>
                <w:right w:val="none" w:sz="0" w:space="0" w:color="auto"/>
              </w:divBdr>
            </w:div>
          </w:divsChild>
        </w:div>
        <w:div w:id="328558621">
          <w:marLeft w:val="0"/>
          <w:marRight w:val="0"/>
          <w:marTop w:val="0"/>
          <w:marBottom w:val="0"/>
          <w:divBdr>
            <w:top w:val="none" w:sz="0" w:space="0" w:color="auto"/>
            <w:left w:val="none" w:sz="0" w:space="0" w:color="auto"/>
            <w:bottom w:val="none" w:sz="0" w:space="0" w:color="auto"/>
            <w:right w:val="none" w:sz="0" w:space="0" w:color="auto"/>
          </w:divBdr>
          <w:divsChild>
            <w:div w:id="1812747077">
              <w:marLeft w:val="0"/>
              <w:marRight w:val="0"/>
              <w:marTop w:val="0"/>
              <w:marBottom w:val="0"/>
              <w:divBdr>
                <w:top w:val="none" w:sz="0" w:space="0" w:color="auto"/>
                <w:left w:val="none" w:sz="0" w:space="0" w:color="auto"/>
                <w:bottom w:val="none" w:sz="0" w:space="0" w:color="auto"/>
                <w:right w:val="none" w:sz="0" w:space="0" w:color="auto"/>
              </w:divBdr>
            </w:div>
          </w:divsChild>
        </w:div>
        <w:div w:id="332802440">
          <w:marLeft w:val="0"/>
          <w:marRight w:val="0"/>
          <w:marTop w:val="0"/>
          <w:marBottom w:val="0"/>
          <w:divBdr>
            <w:top w:val="none" w:sz="0" w:space="0" w:color="auto"/>
            <w:left w:val="none" w:sz="0" w:space="0" w:color="auto"/>
            <w:bottom w:val="none" w:sz="0" w:space="0" w:color="auto"/>
            <w:right w:val="none" w:sz="0" w:space="0" w:color="auto"/>
          </w:divBdr>
          <w:divsChild>
            <w:div w:id="1091970011">
              <w:marLeft w:val="0"/>
              <w:marRight w:val="0"/>
              <w:marTop w:val="0"/>
              <w:marBottom w:val="0"/>
              <w:divBdr>
                <w:top w:val="none" w:sz="0" w:space="0" w:color="auto"/>
                <w:left w:val="none" w:sz="0" w:space="0" w:color="auto"/>
                <w:bottom w:val="none" w:sz="0" w:space="0" w:color="auto"/>
                <w:right w:val="none" w:sz="0" w:space="0" w:color="auto"/>
              </w:divBdr>
            </w:div>
          </w:divsChild>
        </w:div>
        <w:div w:id="339115207">
          <w:marLeft w:val="0"/>
          <w:marRight w:val="0"/>
          <w:marTop w:val="0"/>
          <w:marBottom w:val="0"/>
          <w:divBdr>
            <w:top w:val="none" w:sz="0" w:space="0" w:color="auto"/>
            <w:left w:val="none" w:sz="0" w:space="0" w:color="auto"/>
            <w:bottom w:val="none" w:sz="0" w:space="0" w:color="auto"/>
            <w:right w:val="none" w:sz="0" w:space="0" w:color="auto"/>
          </w:divBdr>
          <w:divsChild>
            <w:div w:id="29456803">
              <w:marLeft w:val="0"/>
              <w:marRight w:val="0"/>
              <w:marTop w:val="0"/>
              <w:marBottom w:val="0"/>
              <w:divBdr>
                <w:top w:val="none" w:sz="0" w:space="0" w:color="auto"/>
                <w:left w:val="none" w:sz="0" w:space="0" w:color="auto"/>
                <w:bottom w:val="none" w:sz="0" w:space="0" w:color="auto"/>
                <w:right w:val="none" w:sz="0" w:space="0" w:color="auto"/>
              </w:divBdr>
            </w:div>
          </w:divsChild>
        </w:div>
        <w:div w:id="352611306">
          <w:marLeft w:val="0"/>
          <w:marRight w:val="0"/>
          <w:marTop w:val="0"/>
          <w:marBottom w:val="0"/>
          <w:divBdr>
            <w:top w:val="none" w:sz="0" w:space="0" w:color="auto"/>
            <w:left w:val="none" w:sz="0" w:space="0" w:color="auto"/>
            <w:bottom w:val="none" w:sz="0" w:space="0" w:color="auto"/>
            <w:right w:val="none" w:sz="0" w:space="0" w:color="auto"/>
          </w:divBdr>
          <w:divsChild>
            <w:div w:id="114564295">
              <w:marLeft w:val="0"/>
              <w:marRight w:val="0"/>
              <w:marTop w:val="0"/>
              <w:marBottom w:val="0"/>
              <w:divBdr>
                <w:top w:val="none" w:sz="0" w:space="0" w:color="auto"/>
                <w:left w:val="none" w:sz="0" w:space="0" w:color="auto"/>
                <w:bottom w:val="none" w:sz="0" w:space="0" w:color="auto"/>
                <w:right w:val="none" w:sz="0" w:space="0" w:color="auto"/>
              </w:divBdr>
            </w:div>
          </w:divsChild>
        </w:div>
        <w:div w:id="360860619">
          <w:marLeft w:val="0"/>
          <w:marRight w:val="0"/>
          <w:marTop w:val="0"/>
          <w:marBottom w:val="0"/>
          <w:divBdr>
            <w:top w:val="none" w:sz="0" w:space="0" w:color="auto"/>
            <w:left w:val="none" w:sz="0" w:space="0" w:color="auto"/>
            <w:bottom w:val="none" w:sz="0" w:space="0" w:color="auto"/>
            <w:right w:val="none" w:sz="0" w:space="0" w:color="auto"/>
          </w:divBdr>
        </w:div>
        <w:div w:id="369839751">
          <w:marLeft w:val="0"/>
          <w:marRight w:val="0"/>
          <w:marTop w:val="0"/>
          <w:marBottom w:val="0"/>
          <w:divBdr>
            <w:top w:val="none" w:sz="0" w:space="0" w:color="auto"/>
            <w:left w:val="none" w:sz="0" w:space="0" w:color="auto"/>
            <w:bottom w:val="none" w:sz="0" w:space="0" w:color="auto"/>
            <w:right w:val="none" w:sz="0" w:space="0" w:color="auto"/>
          </w:divBdr>
          <w:divsChild>
            <w:div w:id="245308852">
              <w:marLeft w:val="0"/>
              <w:marRight w:val="0"/>
              <w:marTop w:val="0"/>
              <w:marBottom w:val="0"/>
              <w:divBdr>
                <w:top w:val="none" w:sz="0" w:space="0" w:color="auto"/>
                <w:left w:val="none" w:sz="0" w:space="0" w:color="auto"/>
                <w:bottom w:val="none" w:sz="0" w:space="0" w:color="auto"/>
                <w:right w:val="none" w:sz="0" w:space="0" w:color="auto"/>
              </w:divBdr>
            </w:div>
          </w:divsChild>
        </w:div>
        <w:div w:id="370687804">
          <w:marLeft w:val="0"/>
          <w:marRight w:val="0"/>
          <w:marTop w:val="0"/>
          <w:marBottom w:val="0"/>
          <w:divBdr>
            <w:top w:val="none" w:sz="0" w:space="0" w:color="auto"/>
            <w:left w:val="none" w:sz="0" w:space="0" w:color="auto"/>
            <w:bottom w:val="none" w:sz="0" w:space="0" w:color="auto"/>
            <w:right w:val="none" w:sz="0" w:space="0" w:color="auto"/>
          </w:divBdr>
          <w:divsChild>
            <w:div w:id="1512524209">
              <w:marLeft w:val="0"/>
              <w:marRight w:val="0"/>
              <w:marTop w:val="0"/>
              <w:marBottom w:val="0"/>
              <w:divBdr>
                <w:top w:val="none" w:sz="0" w:space="0" w:color="auto"/>
                <w:left w:val="none" w:sz="0" w:space="0" w:color="auto"/>
                <w:bottom w:val="none" w:sz="0" w:space="0" w:color="auto"/>
                <w:right w:val="none" w:sz="0" w:space="0" w:color="auto"/>
              </w:divBdr>
            </w:div>
          </w:divsChild>
        </w:div>
        <w:div w:id="371344986">
          <w:marLeft w:val="0"/>
          <w:marRight w:val="0"/>
          <w:marTop w:val="0"/>
          <w:marBottom w:val="0"/>
          <w:divBdr>
            <w:top w:val="none" w:sz="0" w:space="0" w:color="auto"/>
            <w:left w:val="none" w:sz="0" w:space="0" w:color="auto"/>
            <w:bottom w:val="none" w:sz="0" w:space="0" w:color="auto"/>
            <w:right w:val="none" w:sz="0" w:space="0" w:color="auto"/>
          </w:divBdr>
          <w:divsChild>
            <w:div w:id="1239825920">
              <w:marLeft w:val="0"/>
              <w:marRight w:val="0"/>
              <w:marTop w:val="0"/>
              <w:marBottom w:val="0"/>
              <w:divBdr>
                <w:top w:val="none" w:sz="0" w:space="0" w:color="auto"/>
                <w:left w:val="none" w:sz="0" w:space="0" w:color="auto"/>
                <w:bottom w:val="none" w:sz="0" w:space="0" w:color="auto"/>
                <w:right w:val="none" w:sz="0" w:space="0" w:color="auto"/>
              </w:divBdr>
            </w:div>
          </w:divsChild>
        </w:div>
        <w:div w:id="373115480">
          <w:marLeft w:val="0"/>
          <w:marRight w:val="0"/>
          <w:marTop w:val="0"/>
          <w:marBottom w:val="0"/>
          <w:divBdr>
            <w:top w:val="none" w:sz="0" w:space="0" w:color="auto"/>
            <w:left w:val="none" w:sz="0" w:space="0" w:color="auto"/>
            <w:bottom w:val="none" w:sz="0" w:space="0" w:color="auto"/>
            <w:right w:val="none" w:sz="0" w:space="0" w:color="auto"/>
          </w:divBdr>
          <w:divsChild>
            <w:div w:id="2117216493">
              <w:marLeft w:val="0"/>
              <w:marRight w:val="0"/>
              <w:marTop w:val="0"/>
              <w:marBottom w:val="0"/>
              <w:divBdr>
                <w:top w:val="none" w:sz="0" w:space="0" w:color="auto"/>
                <w:left w:val="none" w:sz="0" w:space="0" w:color="auto"/>
                <w:bottom w:val="none" w:sz="0" w:space="0" w:color="auto"/>
                <w:right w:val="none" w:sz="0" w:space="0" w:color="auto"/>
              </w:divBdr>
            </w:div>
          </w:divsChild>
        </w:div>
        <w:div w:id="401100125">
          <w:marLeft w:val="0"/>
          <w:marRight w:val="0"/>
          <w:marTop w:val="0"/>
          <w:marBottom w:val="0"/>
          <w:divBdr>
            <w:top w:val="none" w:sz="0" w:space="0" w:color="auto"/>
            <w:left w:val="none" w:sz="0" w:space="0" w:color="auto"/>
            <w:bottom w:val="none" w:sz="0" w:space="0" w:color="auto"/>
            <w:right w:val="none" w:sz="0" w:space="0" w:color="auto"/>
          </w:divBdr>
          <w:divsChild>
            <w:div w:id="1165972360">
              <w:marLeft w:val="0"/>
              <w:marRight w:val="0"/>
              <w:marTop w:val="0"/>
              <w:marBottom w:val="0"/>
              <w:divBdr>
                <w:top w:val="none" w:sz="0" w:space="0" w:color="auto"/>
                <w:left w:val="none" w:sz="0" w:space="0" w:color="auto"/>
                <w:bottom w:val="none" w:sz="0" w:space="0" w:color="auto"/>
                <w:right w:val="none" w:sz="0" w:space="0" w:color="auto"/>
              </w:divBdr>
            </w:div>
          </w:divsChild>
        </w:div>
        <w:div w:id="406268526">
          <w:marLeft w:val="0"/>
          <w:marRight w:val="0"/>
          <w:marTop w:val="0"/>
          <w:marBottom w:val="0"/>
          <w:divBdr>
            <w:top w:val="none" w:sz="0" w:space="0" w:color="auto"/>
            <w:left w:val="none" w:sz="0" w:space="0" w:color="auto"/>
            <w:bottom w:val="none" w:sz="0" w:space="0" w:color="auto"/>
            <w:right w:val="none" w:sz="0" w:space="0" w:color="auto"/>
          </w:divBdr>
          <w:divsChild>
            <w:div w:id="1319964410">
              <w:marLeft w:val="0"/>
              <w:marRight w:val="0"/>
              <w:marTop w:val="0"/>
              <w:marBottom w:val="0"/>
              <w:divBdr>
                <w:top w:val="none" w:sz="0" w:space="0" w:color="auto"/>
                <w:left w:val="none" w:sz="0" w:space="0" w:color="auto"/>
                <w:bottom w:val="none" w:sz="0" w:space="0" w:color="auto"/>
                <w:right w:val="none" w:sz="0" w:space="0" w:color="auto"/>
              </w:divBdr>
            </w:div>
          </w:divsChild>
        </w:div>
        <w:div w:id="414670693">
          <w:marLeft w:val="0"/>
          <w:marRight w:val="0"/>
          <w:marTop w:val="0"/>
          <w:marBottom w:val="0"/>
          <w:divBdr>
            <w:top w:val="none" w:sz="0" w:space="0" w:color="auto"/>
            <w:left w:val="none" w:sz="0" w:space="0" w:color="auto"/>
            <w:bottom w:val="none" w:sz="0" w:space="0" w:color="auto"/>
            <w:right w:val="none" w:sz="0" w:space="0" w:color="auto"/>
          </w:divBdr>
          <w:divsChild>
            <w:div w:id="176161970">
              <w:marLeft w:val="0"/>
              <w:marRight w:val="0"/>
              <w:marTop w:val="0"/>
              <w:marBottom w:val="0"/>
              <w:divBdr>
                <w:top w:val="none" w:sz="0" w:space="0" w:color="auto"/>
                <w:left w:val="none" w:sz="0" w:space="0" w:color="auto"/>
                <w:bottom w:val="none" w:sz="0" w:space="0" w:color="auto"/>
                <w:right w:val="none" w:sz="0" w:space="0" w:color="auto"/>
              </w:divBdr>
            </w:div>
          </w:divsChild>
        </w:div>
        <w:div w:id="432169477">
          <w:marLeft w:val="0"/>
          <w:marRight w:val="0"/>
          <w:marTop w:val="0"/>
          <w:marBottom w:val="0"/>
          <w:divBdr>
            <w:top w:val="none" w:sz="0" w:space="0" w:color="auto"/>
            <w:left w:val="none" w:sz="0" w:space="0" w:color="auto"/>
            <w:bottom w:val="none" w:sz="0" w:space="0" w:color="auto"/>
            <w:right w:val="none" w:sz="0" w:space="0" w:color="auto"/>
          </w:divBdr>
          <w:divsChild>
            <w:div w:id="709450515">
              <w:marLeft w:val="0"/>
              <w:marRight w:val="0"/>
              <w:marTop w:val="0"/>
              <w:marBottom w:val="0"/>
              <w:divBdr>
                <w:top w:val="none" w:sz="0" w:space="0" w:color="auto"/>
                <w:left w:val="none" w:sz="0" w:space="0" w:color="auto"/>
                <w:bottom w:val="none" w:sz="0" w:space="0" w:color="auto"/>
                <w:right w:val="none" w:sz="0" w:space="0" w:color="auto"/>
              </w:divBdr>
            </w:div>
          </w:divsChild>
        </w:div>
        <w:div w:id="441195744">
          <w:marLeft w:val="0"/>
          <w:marRight w:val="0"/>
          <w:marTop w:val="0"/>
          <w:marBottom w:val="0"/>
          <w:divBdr>
            <w:top w:val="none" w:sz="0" w:space="0" w:color="auto"/>
            <w:left w:val="none" w:sz="0" w:space="0" w:color="auto"/>
            <w:bottom w:val="none" w:sz="0" w:space="0" w:color="auto"/>
            <w:right w:val="none" w:sz="0" w:space="0" w:color="auto"/>
          </w:divBdr>
          <w:divsChild>
            <w:div w:id="2147309415">
              <w:marLeft w:val="0"/>
              <w:marRight w:val="0"/>
              <w:marTop w:val="0"/>
              <w:marBottom w:val="0"/>
              <w:divBdr>
                <w:top w:val="none" w:sz="0" w:space="0" w:color="auto"/>
                <w:left w:val="none" w:sz="0" w:space="0" w:color="auto"/>
                <w:bottom w:val="none" w:sz="0" w:space="0" w:color="auto"/>
                <w:right w:val="none" w:sz="0" w:space="0" w:color="auto"/>
              </w:divBdr>
            </w:div>
          </w:divsChild>
        </w:div>
        <w:div w:id="444276844">
          <w:marLeft w:val="0"/>
          <w:marRight w:val="0"/>
          <w:marTop w:val="0"/>
          <w:marBottom w:val="0"/>
          <w:divBdr>
            <w:top w:val="none" w:sz="0" w:space="0" w:color="auto"/>
            <w:left w:val="none" w:sz="0" w:space="0" w:color="auto"/>
            <w:bottom w:val="none" w:sz="0" w:space="0" w:color="auto"/>
            <w:right w:val="none" w:sz="0" w:space="0" w:color="auto"/>
          </w:divBdr>
          <w:divsChild>
            <w:div w:id="1344741749">
              <w:marLeft w:val="0"/>
              <w:marRight w:val="0"/>
              <w:marTop w:val="0"/>
              <w:marBottom w:val="0"/>
              <w:divBdr>
                <w:top w:val="none" w:sz="0" w:space="0" w:color="auto"/>
                <w:left w:val="none" w:sz="0" w:space="0" w:color="auto"/>
                <w:bottom w:val="none" w:sz="0" w:space="0" w:color="auto"/>
                <w:right w:val="none" w:sz="0" w:space="0" w:color="auto"/>
              </w:divBdr>
            </w:div>
          </w:divsChild>
        </w:div>
        <w:div w:id="480271960">
          <w:marLeft w:val="0"/>
          <w:marRight w:val="0"/>
          <w:marTop w:val="0"/>
          <w:marBottom w:val="0"/>
          <w:divBdr>
            <w:top w:val="none" w:sz="0" w:space="0" w:color="auto"/>
            <w:left w:val="none" w:sz="0" w:space="0" w:color="auto"/>
            <w:bottom w:val="none" w:sz="0" w:space="0" w:color="auto"/>
            <w:right w:val="none" w:sz="0" w:space="0" w:color="auto"/>
          </w:divBdr>
          <w:divsChild>
            <w:div w:id="1827354148">
              <w:marLeft w:val="0"/>
              <w:marRight w:val="0"/>
              <w:marTop w:val="0"/>
              <w:marBottom w:val="0"/>
              <w:divBdr>
                <w:top w:val="none" w:sz="0" w:space="0" w:color="auto"/>
                <w:left w:val="none" w:sz="0" w:space="0" w:color="auto"/>
                <w:bottom w:val="none" w:sz="0" w:space="0" w:color="auto"/>
                <w:right w:val="none" w:sz="0" w:space="0" w:color="auto"/>
              </w:divBdr>
            </w:div>
          </w:divsChild>
        </w:div>
        <w:div w:id="507987648">
          <w:marLeft w:val="0"/>
          <w:marRight w:val="0"/>
          <w:marTop w:val="0"/>
          <w:marBottom w:val="0"/>
          <w:divBdr>
            <w:top w:val="none" w:sz="0" w:space="0" w:color="auto"/>
            <w:left w:val="none" w:sz="0" w:space="0" w:color="auto"/>
            <w:bottom w:val="none" w:sz="0" w:space="0" w:color="auto"/>
            <w:right w:val="none" w:sz="0" w:space="0" w:color="auto"/>
          </w:divBdr>
          <w:divsChild>
            <w:div w:id="1139961951">
              <w:marLeft w:val="0"/>
              <w:marRight w:val="0"/>
              <w:marTop w:val="0"/>
              <w:marBottom w:val="0"/>
              <w:divBdr>
                <w:top w:val="none" w:sz="0" w:space="0" w:color="auto"/>
                <w:left w:val="none" w:sz="0" w:space="0" w:color="auto"/>
                <w:bottom w:val="none" w:sz="0" w:space="0" w:color="auto"/>
                <w:right w:val="none" w:sz="0" w:space="0" w:color="auto"/>
              </w:divBdr>
            </w:div>
          </w:divsChild>
        </w:div>
        <w:div w:id="539128217">
          <w:marLeft w:val="0"/>
          <w:marRight w:val="0"/>
          <w:marTop w:val="0"/>
          <w:marBottom w:val="0"/>
          <w:divBdr>
            <w:top w:val="none" w:sz="0" w:space="0" w:color="auto"/>
            <w:left w:val="none" w:sz="0" w:space="0" w:color="auto"/>
            <w:bottom w:val="none" w:sz="0" w:space="0" w:color="auto"/>
            <w:right w:val="none" w:sz="0" w:space="0" w:color="auto"/>
          </w:divBdr>
          <w:divsChild>
            <w:div w:id="1088238012">
              <w:marLeft w:val="0"/>
              <w:marRight w:val="0"/>
              <w:marTop w:val="0"/>
              <w:marBottom w:val="0"/>
              <w:divBdr>
                <w:top w:val="none" w:sz="0" w:space="0" w:color="auto"/>
                <w:left w:val="none" w:sz="0" w:space="0" w:color="auto"/>
                <w:bottom w:val="none" w:sz="0" w:space="0" w:color="auto"/>
                <w:right w:val="none" w:sz="0" w:space="0" w:color="auto"/>
              </w:divBdr>
            </w:div>
          </w:divsChild>
        </w:div>
        <w:div w:id="543910280">
          <w:marLeft w:val="0"/>
          <w:marRight w:val="0"/>
          <w:marTop w:val="0"/>
          <w:marBottom w:val="0"/>
          <w:divBdr>
            <w:top w:val="none" w:sz="0" w:space="0" w:color="auto"/>
            <w:left w:val="none" w:sz="0" w:space="0" w:color="auto"/>
            <w:bottom w:val="none" w:sz="0" w:space="0" w:color="auto"/>
            <w:right w:val="none" w:sz="0" w:space="0" w:color="auto"/>
          </w:divBdr>
          <w:divsChild>
            <w:div w:id="331565906">
              <w:marLeft w:val="0"/>
              <w:marRight w:val="0"/>
              <w:marTop w:val="0"/>
              <w:marBottom w:val="0"/>
              <w:divBdr>
                <w:top w:val="none" w:sz="0" w:space="0" w:color="auto"/>
                <w:left w:val="none" w:sz="0" w:space="0" w:color="auto"/>
                <w:bottom w:val="none" w:sz="0" w:space="0" w:color="auto"/>
                <w:right w:val="none" w:sz="0" w:space="0" w:color="auto"/>
              </w:divBdr>
            </w:div>
          </w:divsChild>
        </w:div>
        <w:div w:id="545527536">
          <w:marLeft w:val="0"/>
          <w:marRight w:val="0"/>
          <w:marTop w:val="0"/>
          <w:marBottom w:val="0"/>
          <w:divBdr>
            <w:top w:val="none" w:sz="0" w:space="0" w:color="auto"/>
            <w:left w:val="none" w:sz="0" w:space="0" w:color="auto"/>
            <w:bottom w:val="none" w:sz="0" w:space="0" w:color="auto"/>
            <w:right w:val="none" w:sz="0" w:space="0" w:color="auto"/>
          </w:divBdr>
          <w:divsChild>
            <w:div w:id="1822843798">
              <w:marLeft w:val="0"/>
              <w:marRight w:val="0"/>
              <w:marTop w:val="0"/>
              <w:marBottom w:val="0"/>
              <w:divBdr>
                <w:top w:val="none" w:sz="0" w:space="0" w:color="auto"/>
                <w:left w:val="none" w:sz="0" w:space="0" w:color="auto"/>
                <w:bottom w:val="none" w:sz="0" w:space="0" w:color="auto"/>
                <w:right w:val="none" w:sz="0" w:space="0" w:color="auto"/>
              </w:divBdr>
            </w:div>
          </w:divsChild>
        </w:div>
        <w:div w:id="549420411">
          <w:marLeft w:val="0"/>
          <w:marRight w:val="0"/>
          <w:marTop w:val="0"/>
          <w:marBottom w:val="0"/>
          <w:divBdr>
            <w:top w:val="none" w:sz="0" w:space="0" w:color="auto"/>
            <w:left w:val="none" w:sz="0" w:space="0" w:color="auto"/>
            <w:bottom w:val="none" w:sz="0" w:space="0" w:color="auto"/>
            <w:right w:val="none" w:sz="0" w:space="0" w:color="auto"/>
          </w:divBdr>
          <w:divsChild>
            <w:div w:id="944381568">
              <w:marLeft w:val="0"/>
              <w:marRight w:val="0"/>
              <w:marTop w:val="0"/>
              <w:marBottom w:val="0"/>
              <w:divBdr>
                <w:top w:val="none" w:sz="0" w:space="0" w:color="auto"/>
                <w:left w:val="none" w:sz="0" w:space="0" w:color="auto"/>
                <w:bottom w:val="none" w:sz="0" w:space="0" w:color="auto"/>
                <w:right w:val="none" w:sz="0" w:space="0" w:color="auto"/>
              </w:divBdr>
            </w:div>
          </w:divsChild>
        </w:div>
        <w:div w:id="554780663">
          <w:marLeft w:val="0"/>
          <w:marRight w:val="0"/>
          <w:marTop w:val="0"/>
          <w:marBottom w:val="0"/>
          <w:divBdr>
            <w:top w:val="none" w:sz="0" w:space="0" w:color="auto"/>
            <w:left w:val="none" w:sz="0" w:space="0" w:color="auto"/>
            <w:bottom w:val="none" w:sz="0" w:space="0" w:color="auto"/>
            <w:right w:val="none" w:sz="0" w:space="0" w:color="auto"/>
          </w:divBdr>
          <w:divsChild>
            <w:div w:id="770779340">
              <w:marLeft w:val="0"/>
              <w:marRight w:val="0"/>
              <w:marTop w:val="0"/>
              <w:marBottom w:val="0"/>
              <w:divBdr>
                <w:top w:val="none" w:sz="0" w:space="0" w:color="auto"/>
                <w:left w:val="none" w:sz="0" w:space="0" w:color="auto"/>
                <w:bottom w:val="none" w:sz="0" w:space="0" w:color="auto"/>
                <w:right w:val="none" w:sz="0" w:space="0" w:color="auto"/>
              </w:divBdr>
            </w:div>
          </w:divsChild>
        </w:div>
        <w:div w:id="555362070">
          <w:marLeft w:val="0"/>
          <w:marRight w:val="0"/>
          <w:marTop w:val="0"/>
          <w:marBottom w:val="0"/>
          <w:divBdr>
            <w:top w:val="none" w:sz="0" w:space="0" w:color="auto"/>
            <w:left w:val="none" w:sz="0" w:space="0" w:color="auto"/>
            <w:bottom w:val="none" w:sz="0" w:space="0" w:color="auto"/>
            <w:right w:val="none" w:sz="0" w:space="0" w:color="auto"/>
          </w:divBdr>
          <w:divsChild>
            <w:div w:id="961568345">
              <w:marLeft w:val="0"/>
              <w:marRight w:val="0"/>
              <w:marTop w:val="0"/>
              <w:marBottom w:val="0"/>
              <w:divBdr>
                <w:top w:val="none" w:sz="0" w:space="0" w:color="auto"/>
                <w:left w:val="none" w:sz="0" w:space="0" w:color="auto"/>
                <w:bottom w:val="none" w:sz="0" w:space="0" w:color="auto"/>
                <w:right w:val="none" w:sz="0" w:space="0" w:color="auto"/>
              </w:divBdr>
            </w:div>
          </w:divsChild>
        </w:div>
        <w:div w:id="559748047">
          <w:marLeft w:val="0"/>
          <w:marRight w:val="0"/>
          <w:marTop w:val="0"/>
          <w:marBottom w:val="0"/>
          <w:divBdr>
            <w:top w:val="none" w:sz="0" w:space="0" w:color="auto"/>
            <w:left w:val="none" w:sz="0" w:space="0" w:color="auto"/>
            <w:bottom w:val="none" w:sz="0" w:space="0" w:color="auto"/>
            <w:right w:val="none" w:sz="0" w:space="0" w:color="auto"/>
          </w:divBdr>
          <w:divsChild>
            <w:div w:id="572394004">
              <w:marLeft w:val="0"/>
              <w:marRight w:val="0"/>
              <w:marTop w:val="0"/>
              <w:marBottom w:val="0"/>
              <w:divBdr>
                <w:top w:val="none" w:sz="0" w:space="0" w:color="auto"/>
                <w:left w:val="none" w:sz="0" w:space="0" w:color="auto"/>
                <w:bottom w:val="none" w:sz="0" w:space="0" w:color="auto"/>
                <w:right w:val="none" w:sz="0" w:space="0" w:color="auto"/>
              </w:divBdr>
            </w:div>
          </w:divsChild>
        </w:div>
        <w:div w:id="566693777">
          <w:marLeft w:val="0"/>
          <w:marRight w:val="0"/>
          <w:marTop w:val="0"/>
          <w:marBottom w:val="0"/>
          <w:divBdr>
            <w:top w:val="none" w:sz="0" w:space="0" w:color="auto"/>
            <w:left w:val="none" w:sz="0" w:space="0" w:color="auto"/>
            <w:bottom w:val="none" w:sz="0" w:space="0" w:color="auto"/>
            <w:right w:val="none" w:sz="0" w:space="0" w:color="auto"/>
          </w:divBdr>
          <w:divsChild>
            <w:div w:id="1190996492">
              <w:marLeft w:val="0"/>
              <w:marRight w:val="0"/>
              <w:marTop w:val="0"/>
              <w:marBottom w:val="0"/>
              <w:divBdr>
                <w:top w:val="none" w:sz="0" w:space="0" w:color="auto"/>
                <w:left w:val="none" w:sz="0" w:space="0" w:color="auto"/>
                <w:bottom w:val="none" w:sz="0" w:space="0" w:color="auto"/>
                <w:right w:val="none" w:sz="0" w:space="0" w:color="auto"/>
              </w:divBdr>
            </w:div>
          </w:divsChild>
        </w:div>
        <w:div w:id="566916655">
          <w:marLeft w:val="0"/>
          <w:marRight w:val="0"/>
          <w:marTop w:val="0"/>
          <w:marBottom w:val="0"/>
          <w:divBdr>
            <w:top w:val="none" w:sz="0" w:space="0" w:color="auto"/>
            <w:left w:val="none" w:sz="0" w:space="0" w:color="auto"/>
            <w:bottom w:val="none" w:sz="0" w:space="0" w:color="auto"/>
            <w:right w:val="none" w:sz="0" w:space="0" w:color="auto"/>
          </w:divBdr>
          <w:divsChild>
            <w:div w:id="1623533158">
              <w:marLeft w:val="0"/>
              <w:marRight w:val="0"/>
              <w:marTop w:val="0"/>
              <w:marBottom w:val="0"/>
              <w:divBdr>
                <w:top w:val="none" w:sz="0" w:space="0" w:color="auto"/>
                <w:left w:val="none" w:sz="0" w:space="0" w:color="auto"/>
                <w:bottom w:val="none" w:sz="0" w:space="0" w:color="auto"/>
                <w:right w:val="none" w:sz="0" w:space="0" w:color="auto"/>
              </w:divBdr>
            </w:div>
          </w:divsChild>
        </w:div>
        <w:div w:id="568078078">
          <w:marLeft w:val="0"/>
          <w:marRight w:val="0"/>
          <w:marTop w:val="0"/>
          <w:marBottom w:val="0"/>
          <w:divBdr>
            <w:top w:val="none" w:sz="0" w:space="0" w:color="auto"/>
            <w:left w:val="none" w:sz="0" w:space="0" w:color="auto"/>
            <w:bottom w:val="none" w:sz="0" w:space="0" w:color="auto"/>
            <w:right w:val="none" w:sz="0" w:space="0" w:color="auto"/>
          </w:divBdr>
          <w:divsChild>
            <w:div w:id="1269507569">
              <w:marLeft w:val="0"/>
              <w:marRight w:val="0"/>
              <w:marTop w:val="0"/>
              <w:marBottom w:val="0"/>
              <w:divBdr>
                <w:top w:val="none" w:sz="0" w:space="0" w:color="auto"/>
                <w:left w:val="none" w:sz="0" w:space="0" w:color="auto"/>
                <w:bottom w:val="none" w:sz="0" w:space="0" w:color="auto"/>
                <w:right w:val="none" w:sz="0" w:space="0" w:color="auto"/>
              </w:divBdr>
            </w:div>
          </w:divsChild>
        </w:div>
        <w:div w:id="573052189">
          <w:marLeft w:val="0"/>
          <w:marRight w:val="0"/>
          <w:marTop w:val="0"/>
          <w:marBottom w:val="0"/>
          <w:divBdr>
            <w:top w:val="none" w:sz="0" w:space="0" w:color="auto"/>
            <w:left w:val="none" w:sz="0" w:space="0" w:color="auto"/>
            <w:bottom w:val="none" w:sz="0" w:space="0" w:color="auto"/>
            <w:right w:val="none" w:sz="0" w:space="0" w:color="auto"/>
          </w:divBdr>
        </w:div>
        <w:div w:id="576091024">
          <w:marLeft w:val="0"/>
          <w:marRight w:val="0"/>
          <w:marTop w:val="0"/>
          <w:marBottom w:val="0"/>
          <w:divBdr>
            <w:top w:val="none" w:sz="0" w:space="0" w:color="auto"/>
            <w:left w:val="none" w:sz="0" w:space="0" w:color="auto"/>
            <w:bottom w:val="none" w:sz="0" w:space="0" w:color="auto"/>
            <w:right w:val="none" w:sz="0" w:space="0" w:color="auto"/>
          </w:divBdr>
          <w:divsChild>
            <w:div w:id="452789783">
              <w:marLeft w:val="0"/>
              <w:marRight w:val="0"/>
              <w:marTop w:val="0"/>
              <w:marBottom w:val="0"/>
              <w:divBdr>
                <w:top w:val="none" w:sz="0" w:space="0" w:color="auto"/>
                <w:left w:val="none" w:sz="0" w:space="0" w:color="auto"/>
                <w:bottom w:val="none" w:sz="0" w:space="0" w:color="auto"/>
                <w:right w:val="none" w:sz="0" w:space="0" w:color="auto"/>
              </w:divBdr>
            </w:div>
          </w:divsChild>
        </w:div>
        <w:div w:id="584073577">
          <w:marLeft w:val="0"/>
          <w:marRight w:val="0"/>
          <w:marTop w:val="0"/>
          <w:marBottom w:val="0"/>
          <w:divBdr>
            <w:top w:val="none" w:sz="0" w:space="0" w:color="auto"/>
            <w:left w:val="none" w:sz="0" w:space="0" w:color="auto"/>
            <w:bottom w:val="none" w:sz="0" w:space="0" w:color="auto"/>
            <w:right w:val="none" w:sz="0" w:space="0" w:color="auto"/>
          </w:divBdr>
          <w:divsChild>
            <w:div w:id="266929470">
              <w:marLeft w:val="0"/>
              <w:marRight w:val="0"/>
              <w:marTop w:val="0"/>
              <w:marBottom w:val="0"/>
              <w:divBdr>
                <w:top w:val="none" w:sz="0" w:space="0" w:color="auto"/>
                <w:left w:val="none" w:sz="0" w:space="0" w:color="auto"/>
                <w:bottom w:val="none" w:sz="0" w:space="0" w:color="auto"/>
                <w:right w:val="none" w:sz="0" w:space="0" w:color="auto"/>
              </w:divBdr>
            </w:div>
          </w:divsChild>
        </w:div>
        <w:div w:id="592973899">
          <w:marLeft w:val="0"/>
          <w:marRight w:val="0"/>
          <w:marTop w:val="0"/>
          <w:marBottom w:val="0"/>
          <w:divBdr>
            <w:top w:val="none" w:sz="0" w:space="0" w:color="auto"/>
            <w:left w:val="none" w:sz="0" w:space="0" w:color="auto"/>
            <w:bottom w:val="none" w:sz="0" w:space="0" w:color="auto"/>
            <w:right w:val="none" w:sz="0" w:space="0" w:color="auto"/>
          </w:divBdr>
          <w:divsChild>
            <w:div w:id="682128793">
              <w:marLeft w:val="0"/>
              <w:marRight w:val="0"/>
              <w:marTop w:val="0"/>
              <w:marBottom w:val="0"/>
              <w:divBdr>
                <w:top w:val="none" w:sz="0" w:space="0" w:color="auto"/>
                <w:left w:val="none" w:sz="0" w:space="0" w:color="auto"/>
                <w:bottom w:val="none" w:sz="0" w:space="0" w:color="auto"/>
                <w:right w:val="none" w:sz="0" w:space="0" w:color="auto"/>
              </w:divBdr>
            </w:div>
          </w:divsChild>
        </w:div>
        <w:div w:id="596447654">
          <w:marLeft w:val="0"/>
          <w:marRight w:val="0"/>
          <w:marTop w:val="0"/>
          <w:marBottom w:val="0"/>
          <w:divBdr>
            <w:top w:val="none" w:sz="0" w:space="0" w:color="auto"/>
            <w:left w:val="none" w:sz="0" w:space="0" w:color="auto"/>
            <w:bottom w:val="none" w:sz="0" w:space="0" w:color="auto"/>
            <w:right w:val="none" w:sz="0" w:space="0" w:color="auto"/>
          </w:divBdr>
          <w:divsChild>
            <w:div w:id="1460562378">
              <w:marLeft w:val="0"/>
              <w:marRight w:val="0"/>
              <w:marTop w:val="0"/>
              <w:marBottom w:val="0"/>
              <w:divBdr>
                <w:top w:val="none" w:sz="0" w:space="0" w:color="auto"/>
                <w:left w:val="none" w:sz="0" w:space="0" w:color="auto"/>
                <w:bottom w:val="none" w:sz="0" w:space="0" w:color="auto"/>
                <w:right w:val="none" w:sz="0" w:space="0" w:color="auto"/>
              </w:divBdr>
            </w:div>
          </w:divsChild>
        </w:div>
        <w:div w:id="617837443">
          <w:marLeft w:val="0"/>
          <w:marRight w:val="0"/>
          <w:marTop w:val="0"/>
          <w:marBottom w:val="0"/>
          <w:divBdr>
            <w:top w:val="none" w:sz="0" w:space="0" w:color="auto"/>
            <w:left w:val="none" w:sz="0" w:space="0" w:color="auto"/>
            <w:bottom w:val="none" w:sz="0" w:space="0" w:color="auto"/>
            <w:right w:val="none" w:sz="0" w:space="0" w:color="auto"/>
          </w:divBdr>
          <w:divsChild>
            <w:div w:id="595596057">
              <w:marLeft w:val="0"/>
              <w:marRight w:val="0"/>
              <w:marTop w:val="0"/>
              <w:marBottom w:val="0"/>
              <w:divBdr>
                <w:top w:val="none" w:sz="0" w:space="0" w:color="auto"/>
                <w:left w:val="none" w:sz="0" w:space="0" w:color="auto"/>
                <w:bottom w:val="none" w:sz="0" w:space="0" w:color="auto"/>
                <w:right w:val="none" w:sz="0" w:space="0" w:color="auto"/>
              </w:divBdr>
            </w:div>
          </w:divsChild>
        </w:div>
        <w:div w:id="635719864">
          <w:marLeft w:val="0"/>
          <w:marRight w:val="0"/>
          <w:marTop w:val="0"/>
          <w:marBottom w:val="0"/>
          <w:divBdr>
            <w:top w:val="none" w:sz="0" w:space="0" w:color="auto"/>
            <w:left w:val="none" w:sz="0" w:space="0" w:color="auto"/>
            <w:bottom w:val="none" w:sz="0" w:space="0" w:color="auto"/>
            <w:right w:val="none" w:sz="0" w:space="0" w:color="auto"/>
          </w:divBdr>
          <w:divsChild>
            <w:div w:id="1712145687">
              <w:marLeft w:val="0"/>
              <w:marRight w:val="0"/>
              <w:marTop w:val="0"/>
              <w:marBottom w:val="0"/>
              <w:divBdr>
                <w:top w:val="none" w:sz="0" w:space="0" w:color="auto"/>
                <w:left w:val="none" w:sz="0" w:space="0" w:color="auto"/>
                <w:bottom w:val="none" w:sz="0" w:space="0" w:color="auto"/>
                <w:right w:val="none" w:sz="0" w:space="0" w:color="auto"/>
              </w:divBdr>
            </w:div>
          </w:divsChild>
        </w:div>
        <w:div w:id="662467990">
          <w:marLeft w:val="0"/>
          <w:marRight w:val="0"/>
          <w:marTop w:val="0"/>
          <w:marBottom w:val="0"/>
          <w:divBdr>
            <w:top w:val="none" w:sz="0" w:space="0" w:color="auto"/>
            <w:left w:val="none" w:sz="0" w:space="0" w:color="auto"/>
            <w:bottom w:val="none" w:sz="0" w:space="0" w:color="auto"/>
            <w:right w:val="none" w:sz="0" w:space="0" w:color="auto"/>
          </w:divBdr>
        </w:div>
        <w:div w:id="681509861">
          <w:marLeft w:val="0"/>
          <w:marRight w:val="0"/>
          <w:marTop w:val="0"/>
          <w:marBottom w:val="0"/>
          <w:divBdr>
            <w:top w:val="none" w:sz="0" w:space="0" w:color="auto"/>
            <w:left w:val="none" w:sz="0" w:space="0" w:color="auto"/>
            <w:bottom w:val="none" w:sz="0" w:space="0" w:color="auto"/>
            <w:right w:val="none" w:sz="0" w:space="0" w:color="auto"/>
          </w:divBdr>
          <w:divsChild>
            <w:div w:id="577129115">
              <w:marLeft w:val="0"/>
              <w:marRight w:val="0"/>
              <w:marTop w:val="0"/>
              <w:marBottom w:val="0"/>
              <w:divBdr>
                <w:top w:val="none" w:sz="0" w:space="0" w:color="auto"/>
                <w:left w:val="none" w:sz="0" w:space="0" w:color="auto"/>
                <w:bottom w:val="none" w:sz="0" w:space="0" w:color="auto"/>
                <w:right w:val="none" w:sz="0" w:space="0" w:color="auto"/>
              </w:divBdr>
            </w:div>
          </w:divsChild>
        </w:div>
        <w:div w:id="686252478">
          <w:marLeft w:val="0"/>
          <w:marRight w:val="0"/>
          <w:marTop w:val="0"/>
          <w:marBottom w:val="0"/>
          <w:divBdr>
            <w:top w:val="none" w:sz="0" w:space="0" w:color="auto"/>
            <w:left w:val="none" w:sz="0" w:space="0" w:color="auto"/>
            <w:bottom w:val="none" w:sz="0" w:space="0" w:color="auto"/>
            <w:right w:val="none" w:sz="0" w:space="0" w:color="auto"/>
          </w:divBdr>
          <w:divsChild>
            <w:div w:id="597253284">
              <w:marLeft w:val="0"/>
              <w:marRight w:val="0"/>
              <w:marTop w:val="0"/>
              <w:marBottom w:val="0"/>
              <w:divBdr>
                <w:top w:val="none" w:sz="0" w:space="0" w:color="auto"/>
                <w:left w:val="none" w:sz="0" w:space="0" w:color="auto"/>
                <w:bottom w:val="none" w:sz="0" w:space="0" w:color="auto"/>
                <w:right w:val="none" w:sz="0" w:space="0" w:color="auto"/>
              </w:divBdr>
            </w:div>
          </w:divsChild>
        </w:div>
        <w:div w:id="691305804">
          <w:marLeft w:val="0"/>
          <w:marRight w:val="0"/>
          <w:marTop w:val="0"/>
          <w:marBottom w:val="0"/>
          <w:divBdr>
            <w:top w:val="none" w:sz="0" w:space="0" w:color="auto"/>
            <w:left w:val="none" w:sz="0" w:space="0" w:color="auto"/>
            <w:bottom w:val="none" w:sz="0" w:space="0" w:color="auto"/>
            <w:right w:val="none" w:sz="0" w:space="0" w:color="auto"/>
          </w:divBdr>
          <w:divsChild>
            <w:div w:id="1199971194">
              <w:marLeft w:val="0"/>
              <w:marRight w:val="0"/>
              <w:marTop w:val="0"/>
              <w:marBottom w:val="0"/>
              <w:divBdr>
                <w:top w:val="none" w:sz="0" w:space="0" w:color="auto"/>
                <w:left w:val="none" w:sz="0" w:space="0" w:color="auto"/>
                <w:bottom w:val="none" w:sz="0" w:space="0" w:color="auto"/>
                <w:right w:val="none" w:sz="0" w:space="0" w:color="auto"/>
              </w:divBdr>
            </w:div>
          </w:divsChild>
        </w:div>
        <w:div w:id="695472934">
          <w:marLeft w:val="0"/>
          <w:marRight w:val="0"/>
          <w:marTop w:val="0"/>
          <w:marBottom w:val="0"/>
          <w:divBdr>
            <w:top w:val="none" w:sz="0" w:space="0" w:color="auto"/>
            <w:left w:val="none" w:sz="0" w:space="0" w:color="auto"/>
            <w:bottom w:val="none" w:sz="0" w:space="0" w:color="auto"/>
            <w:right w:val="none" w:sz="0" w:space="0" w:color="auto"/>
          </w:divBdr>
          <w:divsChild>
            <w:div w:id="181557796">
              <w:marLeft w:val="0"/>
              <w:marRight w:val="0"/>
              <w:marTop w:val="0"/>
              <w:marBottom w:val="0"/>
              <w:divBdr>
                <w:top w:val="none" w:sz="0" w:space="0" w:color="auto"/>
                <w:left w:val="none" w:sz="0" w:space="0" w:color="auto"/>
                <w:bottom w:val="none" w:sz="0" w:space="0" w:color="auto"/>
                <w:right w:val="none" w:sz="0" w:space="0" w:color="auto"/>
              </w:divBdr>
            </w:div>
          </w:divsChild>
        </w:div>
        <w:div w:id="697043489">
          <w:marLeft w:val="0"/>
          <w:marRight w:val="0"/>
          <w:marTop w:val="0"/>
          <w:marBottom w:val="0"/>
          <w:divBdr>
            <w:top w:val="none" w:sz="0" w:space="0" w:color="auto"/>
            <w:left w:val="none" w:sz="0" w:space="0" w:color="auto"/>
            <w:bottom w:val="none" w:sz="0" w:space="0" w:color="auto"/>
            <w:right w:val="none" w:sz="0" w:space="0" w:color="auto"/>
          </w:divBdr>
          <w:divsChild>
            <w:div w:id="1258632660">
              <w:marLeft w:val="0"/>
              <w:marRight w:val="0"/>
              <w:marTop w:val="0"/>
              <w:marBottom w:val="0"/>
              <w:divBdr>
                <w:top w:val="none" w:sz="0" w:space="0" w:color="auto"/>
                <w:left w:val="none" w:sz="0" w:space="0" w:color="auto"/>
                <w:bottom w:val="none" w:sz="0" w:space="0" w:color="auto"/>
                <w:right w:val="none" w:sz="0" w:space="0" w:color="auto"/>
              </w:divBdr>
            </w:div>
          </w:divsChild>
        </w:div>
        <w:div w:id="739906675">
          <w:marLeft w:val="0"/>
          <w:marRight w:val="0"/>
          <w:marTop w:val="0"/>
          <w:marBottom w:val="0"/>
          <w:divBdr>
            <w:top w:val="none" w:sz="0" w:space="0" w:color="auto"/>
            <w:left w:val="none" w:sz="0" w:space="0" w:color="auto"/>
            <w:bottom w:val="none" w:sz="0" w:space="0" w:color="auto"/>
            <w:right w:val="none" w:sz="0" w:space="0" w:color="auto"/>
          </w:divBdr>
          <w:divsChild>
            <w:div w:id="474956842">
              <w:marLeft w:val="0"/>
              <w:marRight w:val="0"/>
              <w:marTop w:val="0"/>
              <w:marBottom w:val="0"/>
              <w:divBdr>
                <w:top w:val="none" w:sz="0" w:space="0" w:color="auto"/>
                <w:left w:val="none" w:sz="0" w:space="0" w:color="auto"/>
                <w:bottom w:val="none" w:sz="0" w:space="0" w:color="auto"/>
                <w:right w:val="none" w:sz="0" w:space="0" w:color="auto"/>
              </w:divBdr>
            </w:div>
          </w:divsChild>
        </w:div>
        <w:div w:id="756711333">
          <w:marLeft w:val="0"/>
          <w:marRight w:val="0"/>
          <w:marTop w:val="0"/>
          <w:marBottom w:val="0"/>
          <w:divBdr>
            <w:top w:val="none" w:sz="0" w:space="0" w:color="auto"/>
            <w:left w:val="none" w:sz="0" w:space="0" w:color="auto"/>
            <w:bottom w:val="none" w:sz="0" w:space="0" w:color="auto"/>
            <w:right w:val="none" w:sz="0" w:space="0" w:color="auto"/>
          </w:divBdr>
          <w:divsChild>
            <w:div w:id="619728058">
              <w:marLeft w:val="0"/>
              <w:marRight w:val="0"/>
              <w:marTop w:val="0"/>
              <w:marBottom w:val="0"/>
              <w:divBdr>
                <w:top w:val="none" w:sz="0" w:space="0" w:color="auto"/>
                <w:left w:val="none" w:sz="0" w:space="0" w:color="auto"/>
                <w:bottom w:val="none" w:sz="0" w:space="0" w:color="auto"/>
                <w:right w:val="none" w:sz="0" w:space="0" w:color="auto"/>
              </w:divBdr>
            </w:div>
          </w:divsChild>
        </w:div>
        <w:div w:id="759523748">
          <w:marLeft w:val="0"/>
          <w:marRight w:val="0"/>
          <w:marTop w:val="0"/>
          <w:marBottom w:val="0"/>
          <w:divBdr>
            <w:top w:val="none" w:sz="0" w:space="0" w:color="auto"/>
            <w:left w:val="none" w:sz="0" w:space="0" w:color="auto"/>
            <w:bottom w:val="none" w:sz="0" w:space="0" w:color="auto"/>
            <w:right w:val="none" w:sz="0" w:space="0" w:color="auto"/>
          </w:divBdr>
          <w:divsChild>
            <w:div w:id="1725909308">
              <w:marLeft w:val="0"/>
              <w:marRight w:val="0"/>
              <w:marTop w:val="0"/>
              <w:marBottom w:val="0"/>
              <w:divBdr>
                <w:top w:val="none" w:sz="0" w:space="0" w:color="auto"/>
                <w:left w:val="none" w:sz="0" w:space="0" w:color="auto"/>
                <w:bottom w:val="none" w:sz="0" w:space="0" w:color="auto"/>
                <w:right w:val="none" w:sz="0" w:space="0" w:color="auto"/>
              </w:divBdr>
            </w:div>
          </w:divsChild>
        </w:div>
        <w:div w:id="764153297">
          <w:marLeft w:val="0"/>
          <w:marRight w:val="0"/>
          <w:marTop w:val="0"/>
          <w:marBottom w:val="0"/>
          <w:divBdr>
            <w:top w:val="none" w:sz="0" w:space="0" w:color="auto"/>
            <w:left w:val="none" w:sz="0" w:space="0" w:color="auto"/>
            <w:bottom w:val="none" w:sz="0" w:space="0" w:color="auto"/>
            <w:right w:val="none" w:sz="0" w:space="0" w:color="auto"/>
          </w:divBdr>
          <w:divsChild>
            <w:div w:id="2000844900">
              <w:marLeft w:val="0"/>
              <w:marRight w:val="0"/>
              <w:marTop w:val="0"/>
              <w:marBottom w:val="0"/>
              <w:divBdr>
                <w:top w:val="none" w:sz="0" w:space="0" w:color="auto"/>
                <w:left w:val="none" w:sz="0" w:space="0" w:color="auto"/>
                <w:bottom w:val="none" w:sz="0" w:space="0" w:color="auto"/>
                <w:right w:val="none" w:sz="0" w:space="0" w:color="auto"/>
              </w:divBdr>
            </w:div>
          </w:divsChild>
        </w:div>
        <w:div w:id="774248815">
          <w:marLeft w:val="0"/>
          <w:marRight w:val="0"/>
          <w:marTop w:val="0"/>
          <w:marBottom w:val="0"/>
          <w:divBdr>
            <w:top w:val="none" w:sz="0" w:space="0" w:color="auto"/>
            <w:left w:val="none" w:sz="0" w:space="0" w:color="auto"/>
            <w:bottom w:val="none" w:sz="0" w:space="0" w:color="auto"/>
            <w:right w:val="none" w:sz="0" w:space="0" w:color="auto"/>
          </w:divBdr>
          <w:divsChild>
            <w:div w:id="798260594">
              <w:marLeft w:val="0"/>
              <w:marRight w:val="0"/>
              <w:marTop w:val="0"/>
              <w:marBottom w:val="0"/>
              <w:divBdr>
                <w:top w:val="none" w:sz="0" w:space="0" w:color="auto"/>
                <w:left w:val="none" w:sz="0" w:space="0" w:color="auto"/>
                <w:bottom w:val="none" w:sz="0" w:space="0" w:color="auto"/>
                <w:right w:val="none" w:sz="0" w:space="0" w:color="auto"/>
              </w:divBdr>
            </w:div>
          </w:divsChild>
        </w:div>
        <w:div w:id="774447029">
          <w:marLeft w:val="0"/>
          <w:marRight w:val="0"/>
          <w:marTop w:val="0"/>
          <w:marBottom w:val="0"/>
          <w:divBdr>
            <w:top w:val="none" w:sz="0" w:space="0" w:color="auto"/>
            <w:left w:val="none" w:sz="0" w:space="0" w:color="auto"/>
            <w:bottom w:val="none" w:sz="0" w:space="0" w:color="auto"/>
            <w:right w:val="none" w:sz="0" w:space="0" w:color="auto"/>
          </w:divBdr>
          <w:divsChild>
            <w:div w:id="1790664442">
              <w:marLeft w:val="0"/>
              <w:marRight w:val="0"/>
              <w:marTop w:val="0"/>
              <w:marBottom w:val="0"/>
              <w:divBdr>
                <w:top w:val="none" w:sz="0" w:space="0" w:color="auto"/>
                <w:left w:val="none" w:sz="0" w:space="0" w:color="auto"/>
                <w:bottom w:val="none" w:sz="0" w:space="0" w:color="auto"/>
                <w:right w:val="none" w:sz="0" w:space="0" w:color="auto"/>
              </w:divBdr>
            </w:div>
          </w:divsChild>
        </w:div>
        <w:div w:id="781190215">
          <w:marLeft w:val="0"/>
          <w:marRight w:val="0"/>
          <w:marTop w:val="0"/>
          <w:marBottom w:val="0"/>
          <w:divBdr>
            <w:top w:val="none" w:sz="0" w:space="0" w:color="auto"/>
            <w:left w:val="none" w:sz="0" w:space="0" w:color="auto"/>
            <w:bottom w:val="none" w:sz="0" w:space="0" w:color="auto"/>
            <w:right w:val="none" w:sz="0" w:space="0" w:color="auto"/>
          </w:divBdr>
          <w:divsChild>
            <w:div w:id="471600016">
              <w:marLeft w:val="0"/>
              <w:marRight w:val="0"/>
              <w:marTop w:val="0"/>
              <w:marBottom w:val="0"/>
              <w:divBdr>
                <w:top w:val="none" w:sz="0" w:space="0" w:color="auto"/>
                <w:left w:val="none" w:sz="0" w:space="0" w:color="auto"/>
                <w:bottom w:val="none" w:sz="0" w:space="0" w:color="auto"/>
                <w:right w:val="none" w:sz="0" w:space="0" w:color="auto"/>
              </w:divBdr>
            </w:div>
          </w:divsChild>
        </w:div>
        <w:div w:id="805009911">
          <w:marLeft w:val="0"/>
          <w:marRight w:val="0"/>
          <w:marTop w:val="0"/>
          <w:marBottom w:val="0"/>
          <w:divBdr>
            <w:top w:val="none" w:sz="0" w:space="0" w:color="auto"/>
            <w:left w:val="none" w:sz="0" w:space="0" w:color="auto"/>
            <w:bottom w:val="none" w:sz="0" w:space="0" w:color="auto"/>
            <w:right w:val="none" w:sz="0" w:space="0" w:color="auto"/>
          </w:divBdr>
          <w:divsChild>
            <w:div w:id="1150557491">
              <w:marLeft w:val="0"/>
              <w:marRight w:val="0"/>
              <w:marTop w:val="0"/>
              <w:marBottom w:val="0"/>
              <w:divBdr>
                <w:top w:val="none" w:sz="0" w:space="0" w:color="auto"/>
                <w:left w:val="none" w:sz="0" w:space="0" w:color="auto"/>
                <w:bottom w:val="none" w:sz="0" w:space="0" w:color="auto"/>
                <w:right w:val="none" w:sz="0" w:space="0" w:color="auto"/>
              </w:divBdr>
            </w:div>
          </w:divsChild>
        </w:div>
        <w:div w:id="808665807">
          <w:marLeft w:val="0"/>
          <w:marRight w:val="0"/>
          <w:marTop w:val="0"/>
          <w:marBottom w:val="0"/>
          <w:divBdr>
            <w:top w:val="none" w:sz="0" w:space="0" w:color="auto"/>
            <w:left w:val="none" w:sz="0" w:space="0" w:color="auto"/>
            <w:bottom w:val="none" w:sz="0" w:space="0" w:color="auto"/>
            <w:right w:val="none" w:sz="0" w:space="0" w:color="auto"/>
          </w:divBdr>
          <w:divsChild>
            <w:div w:id="701587891">
              <w:marLeft w:val="0"/>
              <w:marRight w:val="0"/>
              <w:marTop w:val="0"/>
              <w:marBottom w:val="0"/>
              <w:divBdr>
                <w:top w:val="none" w:sz="0" w:space="0" w:color="auto"/>
                <w:left w:val="none" w:sz="0" w:space="0" w:color="auto"/>
                <w:bottom w:val="none" w:sz="0" w:space="0" w:color="auto"/>
                <w:right w:val="none" w:sz="0" w:space="0" w:color="auto"/>
              </w:divBdr>
            </w:div>
          </w:divsChild>
        </w:div>
        <w:div w:id="836193576">
          <w:marLeft w:val="0"/>
          <w:marRight w:val="0"/>
          <w:marTop w:val="0"/>
          <w:marBottom w:val="0"/>
          <w:divBdr>
            <w:top w:val="none" w:sz="0" w:space="0" w:color="auto"/>
            <w:left w:val="none" w:sz="0" w:space="0" w:color="auto"/>
            <w:bottom w:val="none" w:sz="0" w:space="0" w:color="auto"/>
            <w:right w:val="none" w:sz="0" w:space="0" w:color="auto"/>
          </w:divBdr>
          <w:divsChild>
            <w:div w:id="422648108">
              <w:marLeft w:val="0"/>
              <w:marRight w:val="0"/>
              <w:marTop w:val="0"/>
              <w:marBottom w:val="0"/>
              <w:divBdr>
                <w:top w:val="none" w:sz="0" w:space="0" w:color="auto"/>
                <w:left w:val="none" w:sz="0" w:space="0" w:color="auto"/>
                <w:bottom w:val="none" w:sz="0" w:space="0" w:color="auto"/>
                <w:right w:val="none" w:sz="0" w:space="0" w:color="auto"/>
              </w:divBdr>
            </w:div>
          </w:divsChild>
        </w:div>
        <w:div w:id="838614858">
          <w:marLeft w:val="0"/>
          <w:marRight w:val="0"/>
          <w:marTop w:val="0"/>
          <w:marBottom w:val="0"/>
          <w:divBdr>
            <w:top w:val="none" w:sz="0" w:space="0" w:color="auto"/>
            <w:left w:val="none" w:sz="0" w:space="0" w:color="auto"/>
            <w:bottom w:val="none" w:sz="0" w:space="0" w:color="auto"/>
            <w:right w:val="none" w:sz="0" w:space="0" w:color="auto"/>
          </w:divBdr>
          <w:divsChild>
            <w:div w:id="656615028">
              <w:marLeft w:val="0"/>
              <w:marRight w:val="0"/>
              <w:marTop w:val="0"/>
              <w:marBottom w:val="0"/>
              <w:divBdr>
                <w:top w:val="none" w:sz="0" w:space="0" w:color="auto"/>
                <w:left w:val="none" w:sz="0" w:space="0" w:color="auto"/>
                <w:bottom w:val="none" w:sz="0" w:space="0" w:color="auto"/>
                <w:right w:val="none" w:sz="0" w:space="0" w:color="auto"/>
              </w:divBdr>
            </w:div>
          </w:divsChild>
        </w:div>
        <w:div w:id="850874887">
          <w:marLeft w:val="0"/>
          <w:marRight w:val="0"/>
          <w:marTop w:val="0"/>
          <w:marBottom w:val="0"/>
          <w:divBdr>
            <w:top w:val="none" w:sz="0" w:space="0" w:color="auto"/>
            <w:left w:val="none" w:sz="0" w:space="0" w:color="auto"/>
            <w:bottom w:val="none" w:sz="0" w:space="0" w:color="auto"/>
            <w:right w:val="none" w:sz="0" w:space="0" w:color="auto"/>
          </w:divBdr>
          <w:divsChild>
            <w:div w:id="585966189">
              <w:marLeft w:val="0"/>
              <w:marRight w:val="0"/>
              <w:marTop w:val="0"/>
              <w:marBottom w:val="0"/>
              <w:divBdr>
                <w:top w:val="none" w:sz="0" w:space="0" w:color="auto"/>
                <w:left w:val="none" w:sz="0" w:space="0" w:color="auto"/>
                <w:bottom w:val="none" w:sz="0" w:space="0" w:color="auto"/>
                <w:right w:val="none" w:sz="0" w:space="0" w:color="auto"/>
              </w:divBdr>
            </w:div>
          </w:divsChild>
        </w:div>
        <w:div w:id="854072604">
          <w:marLeft w:val="0"/>
          <w:marRight w:val="0"/>
          <w:marTop w:val="0"/>
          <w:marBottom w:val="0"/>
          <w:divBdr>
            <w:top w:val="none" w:sz="0" w:space="0" w:color="auto"/>
            <w:left w:val="none" w:sz="0" w:space="0" w:color="auto"/>
            <w:bottom w:val="none" w:sz="0" w:space="0" w:color="auto"/>
            <w:right w:val="none" w:sz="0" w:space="0" w:color="auto"/>
          </w:divBdr>
          <w:divsChild>
            <w:div w:id="311446031">
              <w:marLeft w:val="0"/>
              <w:marRight w:val="0"/>
              <w:marTop w:val="0"/>
              <w:marBottom w:val="0"/>
              <w:divBdr>
                <w:top w:val="none" w:sz="0" w:space="0" w:color="auto"/>
                <w:left w:val="none" w:sz="0" w:space="0" w:color="auto"/>
                <w:bottom w:val="none" w:sz="0" w:space="0" w:color="auto"/>
                <w:right w:val="none" w:sz="0" w:space="0" w:color="auto"/>
              </w:divBdr>
            </w:div>
          </w:divsChild>
        </w:div>
        <w:div w:id="856966338">
          <w:marLeft w:val="0"/>
          <w:marRight w:val="0"/>
          <w:marTop w:val="0"/>
          <w:marBottom w:val="0"/>
          <w:divBdr>
            <w:top w:val="none" w:sz="0" w:space="0" w:color="auto"/>
            <w:left w:val="none" w:sz="0" w:space="0" w:color="auto"/>
            <w:bottom w:val="none" w:sz="0" w:space="0" w:color="auto"/>
            <w:right w:val="none" w:sz="0" w:space="0" w:color="auto"/>
          </w:divBdr>
        </w:div>
        <w:div w:id="857815791">
          <w:marLeft w:val="0"/>
          <w:marRight w:val="0"/>
          <w:marTop w:val="0"/>
          <w:marBottom w:val="0"/>
          <w:divBdr>
            <w:top w:val="none" w:sz="0" w:space="0" w:color="auto"/>
            <w:left w:val="none" w:sz="0" w:space="0" w:color="auto"/>
            <w:bottom w:val="none" w:sz="0" w:space="0" w:color="auto"/>
            <w:right w:val="none" w:sz="0" w:space="0" w:color="auto"/>
          </w:divBdr>
          <w:divsChild>
            <w:div w:id="678313459">
              <w:marLeft w:val="0"/>
              <w:marRight w:val="0"/>
              <w:marTop w:val="0"/>
              <w:marBottom w:val="0"/>
              <w:divBdr>
                <w:top w:val="none" w:sz="0" w:space="0" w:color="auto"/>
                <w:left w:val="none" w:sz="0" w:space="0" w:color="auto"/>
                <w:bottom w:val="none" w:sz="0" w:space="0" w:color="auto"/>
                <w:right w:val="none" w:sz="0" w:space="0" w:color="auto"/>
              </w:divBdr>
            </w:div>
          </w:divsChild>
        </w:div>
        <w:div w:id="858616070">
          <w:marLeft w:val="0"/>
          <w:marRight w:val="0"/>
          <w:marTop w:val="0"/>
          <w:marBottom w:val="0"/>
          <w:divBdr>
            <w:top w:val="none" w:sz="0" w:space="0" w:color="auto"/>
            <w:left w:val="none" w:sz="0" w:space="0" w:color="auto"/>
            <w:bottom w:val="none" w:sz="0" w:space="0" w:color="auto"/>
            <w:right w:val="none" w:sz="0" w:space="0" w:color="auto"/>
          </w:divBdr>
          <w:divsChild>
            <w:div w:id="321398287">
              <w:marLeft w:val="0"/>
              <w:marRight w:val="0"/>
              <w:marTop w:val="0"/>
              <w:marBottom w:val="0"/>
              <w:divBdr>
                <w:top w:val="none" w:sz="0" w:space="0" w:color="auto"/>
                <w:left w:val="none" w:sz="0" w:space="0" w:color="auto"/>
                <w:bottom w:val="none" w:sz="0" w:space="0" w:color="auto"/>
                <w:right w:val="none" w:sz="0" w:space="0" w:color="auto"/>
              </w:divBdr>
            </w:div>
          </w:divsChild>
        </w:div>
        <w:div w:id="868642277">
          <w:marLeft w:val="0"/>
          <w:marRight w:val="0"/>
          <w:marTop w:val="0"/>
          <w:marBottom w:val="0"/>
          <w:divBdr>
            <w:top w:val="none" w:sz="0" w:space="0" w:color="auto"/>
            <w:left w:val="none" w:sz="0" w:space="0" w:color="auto"/>
            <w:bottom w:val="none" w:sz="0" w:space="0" w:color="auto"/>
            <w:right w:val="none" w:sz="0" w:space="0" w:color="auto"/>
          </w:divBdr>
          <w:divsChild>
            <w:div w:id="1699087879">
              <w:marLeft w:val="0"/>
              <w:marRight w:val="0"/>
              <w:marTop w:val="0"/>
              <w:marBottom w:val="0"/>
              <w:divBdr>
                <w:top w:val="none" w:sz="0" w:space="0" w:color="auto"/>
                <w:left w:val="none" w:sz="0" w:space="0" w:color="auto"/>
                <w:bottom w:val="none" w:sz="0" w:space="0" w:color="auto"/>
                <w:right w:val="none" w:sz="0" w:space="0" w:color="auto"/>
              </w:divBdr>
            </w:div>
          </w:divsChild>
        </w:div>
        <w:div w:id="901719954">
          <w:marLeft w:val="0"/>
          <w:marRight w:val="0"/>
          <w:marTop w:val="0"/>
          <w:marBottom w:val="0"/>
          <w:divBdr>
            <w:top w:val="none" w:sz="0" w:space="0" w:color="auto"/>
            <w:left w:val="none" w:sz="0" w:space="0" w:color="auto"/>
            <w:bottom w:val="none" w:sz="0" w:space="0" w:color="auto"/>
            <w:right w:val="none" w:sz="0" w:space="0" w:color="auto"/>
          </w:divBdr>
          <w:divsChild>
            <w:div w:id="1348022704">
              <w:marLeft w:val="0"/>
              <w:marRight w:val="0"/>
              <w:marTop w:val="0"/>
              <w:marBottom w:val="0"/>
              <w:divBdr>
                <w:top w:val="none" w:sz="0" w:space="0" w:color="auto"/>
                <w:left w:val="none" w:sz="0" w:space="0" w:color="auto"/>
                <w:bottom w:val="none" w:sz="0" w:space="0" w:color="auto"/>
                <w:right w:val="none" w:sz="0" w:space="0" w:color="auto"/>
              </w:divBdr>
            </w:div>
          </w:divsChild>
        </w:div>
        <w:div w:id="919365200">
          <w:marLeft w:val="0"/>
          <w:marRight w:val="0"/>
          <w:marTop w:val="0"/>
          <w:marBottom w:val="0"/>
          <w:divBdr>
            <w:top w:val="none" w:sz="0" w:space="0" w:color="auto"/>
            <w:left w:val="none" w:sz="0" w:space="0" w:color="auto"/>
            <w:bottom w:val="none" w:sz="0" w:space="0" w:color="auto"/>
            <w:right w:val="none" w:sz="0" w:space="0" w:color="auto"/>
          </w:divBdr>
          <w:divsChild>
            <w:div w:id="1719352672">
              <w:marLeft w:val="0"/>
              <w:marRight w:val="0"/>
              <w:marTop w:val="0"/>
              <w:marBottom w:val="0"/>
              <w:divBdr>
                <w:top w:val="none" w:sz="0" w:space="0" w:color="auto"/>
                <w:left w:val="none" w:sz="0" w:space="0" w:color="auto"/>
                <w:bottom w:val="none" w:sz="0" w:space="0" w:color="auto"/>
                <w:right w:val="none" w:sz="0" w:space="0" w:color="auto"/>
              </w:divBdr>
            </w:div>
          </w:divsChild>
        </w:div>
        <w:div w:id="924656158">
          <w:marLeft w:val="0"/>
          <w:marRight w:val="0"/>
          <w:marTop w:val="0"/>
          <w:marBottom w:val="0"/>
          <w:divBdr>
            <w:top w:val="none" w:sz="0" w:space="0" w:color="auto"/>
            <w:left w:val="none" w:sz="0" w:space="0" w:color="auto"/>
            <w:bottom w:val="none" w:sz="0" w:space="0" w:color="auto"/>
            <w:right w:val="none" w:sz="0" w:space="0" w:color="auto"/>
          </w:divBdr>
          <w:divsChild>
            <w:div w:id="7367008">
              <w:marLeft w:val="0"/>
              <w:marRight w:val="0"/>
              <w:marTop w:val="0"/>
              <w:marBottom w:val="0"/>
              <w:divBdr>
                <w:top w:val="none" w:sz="0" w:space="0" w:color="auto"/>
                <w:left w:val="none" w:sz="0" w:space="0" w:color="auto"/>
                <w:bottom w:val="none" w:sz="0" w:space="0" w:color="auto"/>
                <w:right w:val="none" w:sz="0" w:space="0" w:color="auto"/>
              </w:divBdr>
            </w:div>
          </w:divsChild>
        </w:div>
        <w:div w:id="937754682">
          <w:marLeft w:val="0"/>
          <w:marRight w:val="0"/>
          <w:marTop w:val="0"/>
          <w:marBottom w:val="0"/>
          <w:divBdr>
            <w:top w:val="none" w:sz="0" w:space="0" w:color="auto"/>
            <w:left w:val="none" w:sz="0" w:space="0" w:color="auto"/>
            <w:bottom w:val="none" w:sz="0" w:space="0" w:color="auto"/>
            <w:right w:val="none" w:sz="0" w:space="0" w:color="auto"/>
          </w:divBdr>
          <w:divsChild>
            <w:div w:id="2053341014">
              <w:marLeft w:val="0"/>
              <w:marRight w:val="0"/>
              <w:marTop w:val="0"/>
              <w:marBottom w:val="0"/>
              <w:divBdr>
                <w:top w:val="none" w:sz="0" w:space="0" w:color="auto"/>
                <w:left w:val="none" w:sz="0" w:space="0" w:color="auto"/>
                <w:bottom w:val="none" w:sz="0" w:space="0" w:color="auto"/>
                <w:right w:val="none" w:sz="0" w:space="0" w:color="auto"/>
              </w:divBdr>
            </w:div>
          </w:divsChild>
        </w:div>
        <w:div w:id="941647675">
          <w:marLeft w:val="0"/>
          <w:marRight w:val="0"/>
          <w:marTop w:val="0"/>
          <w:marBottom w:val="0"/>
          <w:divBdr>
            <w:top w:val="none" w:sz="0" w:space="0" w:color="auto"/>
            <w:left w:val="none" w:sz="0" w:space="0" w:color="auto"/>
            <w:bottom w:val="none" w:sz="0" w:space="0" w:color="auto"/>
            <w:right w:val="none" w:sz="0" w:space="0" w:color="auto"/>
          </w:divBdr>
          <w:divsChild>
            <w:div w:id="84421763">
              <w:marLeft w:val="0"/>
              <w:marRight w:val="0"/>
              <w:marTop w:val="0"/>
              <w:marBottom w:val="0"/>
              <w:divBdr>
                <w:top w:val="none" w:sz="0" w:space="0" w:color="auto"/>
                <w:left w:val="none" w:sz="0" w:space="0" w:color="auto"/>
                <w:bottom w:val="none" w:sz="0" w:space="0" w:color="auto"/>
                <w:right w:val="none" w:sz="0" w:space="0" w:color="auto"/>
              </w:divBdr>
            </w:div>
          </w:divsChild>
        </w:div>
        <w:div w:id="941687506">
          <w:marLeft w:val="0"/>
          <w:marRight w:val="0"/>
          <w:marTop w:val="0"/>
          <w:marBottom w:val="0"/>
          <w:divBdr>
            <w:top w:val="none" w:sz="0" w:space="0" w:color="auto"/>
            <w:left w:val="none" w:sz="0" w:space="0" w:color="auto"/>
            <w:bottom w:val="none" w:sz="0" w:space="0" w:color="auto"/>
            <w:right w:val="none" w:sz="0" w:space="0" w:color="auto"/>
          </w:divBdr>
          <w:divsChild>
            <w:div w:id="218395768">
              <w:marLeft w:val="0"/>
              <w:marRight w:val="0"/>
              <w:marTop w:val="0"/>
              <w:marBottom w:val="0"/>
              <w:divBdr>
                <w:top w:val="none" w:sz="0" w:space="0" w:color="auto"/>
                <w:left w:val="none" w:sz="0" w:space="0" w:color="auto"/>
                <w:bottom w:val="none" w:sz="0" w:space="0" w:color="auto"/>
                <w:right w:val="none" w:sz="0" w:space="0" w:color="auto"/>
              </w:divBdr>
            </w:div>
          </w:divsChild>
        </w:div>
        <w:div w:id="943225755">
          <w:marLeft w:val="0"/>
          <w:marRight w:val="0"/>
          <w:marTop w:val="0"/>
          <w:marBottom w:val="0"/>
          <w:divBdr>
            <w:top w:val="none" w:sz="0" w:space="0" w:color="auto"/>
            <w:left w:val="none" w:sz="0" w:space="0" w:color="auto"/>
            <w:bottom w:val="none" w:sz="0" w:space="0" w:color="auto"/>
            <w:right w:val="none" w:sz="0" w:space="0" w:color="auto"/>
          </w:divBdr>
          <w:divsChild>
            <w:div w:id="1140879216">
              <w:marLeft w:val="0"/>
              <w:marRight w:val="0"/>
              <w:marTop w:val="0"/>
              <w:marBottom w:val="0"/>
              <w:divBdr>
                <w:top w:val="none" w:sz="0" w:space="0" w:color="auto"/>
                <w:left w:val="none" w:sz="0" w:space="0" w:color="auto"/>
                <w:bottom w:val="none" w:sz="0" w:space="0" w:color="auto"/>
                <w:right w:val="none" w:sz="0" w:space="0" w:color="auto"/>
              </w:divBdr>
            </w:div>
          </w:divsChild>
        </w:div>
        <w:div w:id="964165726">
          <w:marLeft w:val="0"/>
          <w:marRight w:val="0"/>
          <w:marTop w:val="0"/>
          <w:marBottom w:val="0"/>
          <w:divBdr>
            <w:top w:val="none" w:sz="0" w:space="0" w:color="auto"/>
            <w:left w:val="none" w:sz="0" w:space="0" w:color="auto"/>
            <w:bottom w:val="none" w:sz="0" w:space="0" w:color="auto"/>
            <w:right w:val="none" w:sz="0" w:space="0" w:color="auto"/>
          </w:divBdr>
          <w:divsChild>
            <w:div w:id="789008908">
              <w:marLeft w:val="0"/>
              <w:marRight w:val="0"/>
              <w:marTop w:val="0"/>
              <w:marBottom w:val="0"/>
              <w:divBdr>
                <w:top w:val="none" w:sz="0" w:space="0" w:color="auto"/>
                <w:left w:val="none" w:sz="0" w:space="0" w:color="auto"/>
                <w:bottom w:val="none" w:sz="0" w:space="0" w:color="auto"/>
                <w:right w:val="none" w:sz="0" w:space="0" w:color="auto"/>
              </w:divBdr>
            </w:div>
          </w:divsChild>
        </w:div>
        <w:div w:id="968242474">
          <w:marLeft w:val="0"/>
          <w:marRight w:val="0"/>
          <w:marTop w:val="0"/>
          <w:marBottom w:val="0"/>
          <w:divBdr>
            <w:top w:val="none" w:sz="0" w:space="0" w:color="auto"/>
            <w:left w:val="none" w:sz="0" w:space="0" w:color="auto"/>
            <w:bottom w:val="none" w:sz="0" w:space="0" w:color="auto"/>
            <w:right w:val="none" w:sz="0" w:space="0" w:color="auto"/>
          </w:divBdr>
          <w:divsChild>
            <w:div w:id="1431848930">
              <w:marLeft w:val="0"/>
              <w:marRight w:val="0"/>
              <w:marTop w:val="0"/>
              <w:marBottom w:val="0"/>
              <w:divBdr>
                <w:top w:val="none" w:sz="0" w:space="0" w:color="auto"/>
                <w:left w:val="none" w:sz="0" w:space="0" w:color="auto"/>
                <w:bottom w:val="none" w:sz="0" w:space="0" w:color="auto"/>
                <w:right w:val="none" w:sz="0" w:space="0" w:color="auto"/>
              </w:divBdr>
            </w:div>
          </w:divsChild>
        </w:div>
        <w:div w:id="970283712">
          <w:marLeft w:val="0"/>
          <w:marRight w:val="0"/>
          <w:marTop w:val="0"/>
          <w:marBottom w:val="0"/>
          <w:divBdr>
            <w:top w:val="none" w:sz="0" w:space="0" w:color="auto"/>
            <w:left w:val="none" w:sz="0" w:space="0" w:color="auto"/>
            <w:bottom w:val="none" w:sz="0" w:space="0" w:color="auto"/>
            <w:right w:val="none" w:sz="0" w:space="0" w:color="auto"/>
          </w:divBdr>
          <w:divsChild>
            <w:div w:id="190337358">
              <w:marLeft w:val="0"/>
              <w:marRight w:val="0"/>
              <w:marTop w:val="0"/>
              <w:marBottom w:val="0"/>
              <w:divBdr>
                <w:top w:val="none" w:sz="0" w:space="0" w:color="auto"/>
                <w:left w:val="none" w:sz="0" w:space="0" w:color="auto"/>
                <w:bottom w:val="none" w:sz="0" w:space="0" w:color="auto"/>
                <w:right w:val="none" w:sz="0" w:space="0" w:color="auto"/>
              </w:divBdr>
            </w:div>
          </w:divsChild>
        </w:div>
        <w:div w:id="972520278">
          <w:marLeft w:val="0"/>
          <w:marRight w:val="0"/>
          <w:marTop w:val="0"/>
          <w:marBottom w:val="0"/>
          <w:divBdr>
            <w:top w:val="none" w:sz="0" w:space="0" w:color="auto"/>
            <w:left w:val="none" w:sz="0" w:space="0" w:color="auto"/>
            <w:bottom w:val="none" w:sz="0" w:space="0" w:color="auto"/>
            <w:right w:val="none" w:sz="0" w:space="0" w:color="auto"/>
          </w:divBdr>
        </w:div>
        <w:div w:id="973868719">
          <w:marLeft w:val="0"/>
          <w:marRight w:val="0"/>
          <w:marTop w:val="0"/>
          <w:marBottom w:val="0"/>
          <w:divBdr>
            <w:top w:val="none" w:sz="0" w:space="0" w:color="auto"/>
            <w:left w:val="none" w:sz="0" w:space="0" w:color="auto"/>
            <w:bottom w:val="none" w:sz="0" w:space="0" w:color="auto"/>
            <w:right w:val="none" w:sz="0" w:space="0" w:color="auto"/>
          </w:divBdr>
          <w:divsChild>
            <w:div w:id="46345694">
              <w:marLeft w:val="0"/>
              <w:marRight w:val="0"/>
              <w:marTop w:val="0"/>
              <w:marBottom w:val="0"/>
              <w:divBdr>
                <w:top w:val="none" w:sz="0" w:space="0" w:color="auto"/>
                <w:left w:val="none" w:sz="0" w:space="0" w:color="auto"/>
                <w:bottom w:val="none" w:sz="0" w:space="0" w:color="auto"/>
                <w:right w:val="none" w:sz="0" w:space="0" w:color="auto"/>
              </w:divBdr>
            </w:div>
          </w:divsChild>
        </w:div>
        <w:div w:id="975571986">
          <w:marLeft w:val="0"/>
          <w:marRight w:val="0"/>
          <w:marTop w:val="0"/>
          <w:marBottom w:val="0"/>
          <w:divBdr>
            <w:top w:val="none" w:sz="0" w:space="0" w:color="auto"/>
            <w:left w:val="none" w:sz="0" w:space="0" w:color="auto"/>
            <w:bottom w:val="none" w:sz="0" w:space="0" w:color="auto"/>
            <w:right w:val="none" w:sz="0" w:space="0" w:color="auto"/>
          </w:divBdr>
          <w:divsChild>
            <w:div w:id="1783257713">
              <w:marLeft w:val="0"/>
              <w:marRight w:val="0"/>
              <w:marTop w:val="0"/>
              <w:marBottom w:val="0"/>
              <w:divBdr>
                <w:top w:val="none" w:sz="0" w:space="0" w:color="auto"/>
                <w:left w:val="none" w:sz="0" w:space="0" w:color="auto"/>
                <w:bottom w:val="none" w:sz="0" w:space="0" w:color="auto"/>
                <w:right w:val="none" w:sz="0" w:space="0" w:color="auto"/>
              </w:divBdr>
            </w:div>
          </w:divsChild>
        </w:div>
        <w:div w:id="980118593">
          <w:marLeft w:val="0"/>
          <w:marRight w:val="0"/>
          <w:marTop w:val="0"/>
          <w:marBottom w:val="0"/>
          <w:divBdr>
            <w:top w:val="none" w:sz="0" w:space="0" w:color="auto"/>
            <w:left w:val="none" w:sz="0" w:space="0" w:color="auto"/>
            <w:bottom w:val="none" w:sz="0" w:space="0" w:color="auto"/>
            <w:right w:val="none" w:sz="0" w:space="0" w:color="auto"/>
          </w:divBdr>
          <w:divsChild>
            <w:div w:id="211617087">
              <w:marLeft w:val="0"/>
              <w:marRight w:val="0"/>
              <w:marTop w:val="0"/>
              <w:marBottom w:val="0"/>
              <w:divBdr>
                <w:top w:val="none" w:sz="0" w:space="0" w:color="auto"/>
                <w:left w:val="none" w:sz="0" w:space="0" w:color="auto"/>
                <w:bottom w:val="none" w:sz="0" w:space="0" w:color="auto"/>
                <w:right w:val="none" w:sz="0" w:space="0" w:color="auto"/>
              </w:divBdr>
            </w:div>
          </w:divsChild>
        </w:div>
        <w:div w:id="980186391">
          <w:marLeft w:val="0"/>
          <w:marRight w:val="0"/>
          <w:marTop w:val="0"/>
          <w:marBottom w:val="0"/>
          <w:divBdr>
            <w:top w:val="none" w:sz="0" w:space="0" w:color="auto"/>
            <w:left w:val="none" w:sz="0" w:space="0" w:color="auto"/>
            <w:bottom w:val="none" w:sz="0" w:space="0" w:color="auto"/>
            <w:right w:val="none" w:sz="0" w:space="0" w:color="auto"/>
          </w:divBdr>
          <w:divsChild>
            <w:div w:id="393312499">
              <w:marLeft w:val="0"/>
              <w:marRight w:val="0"/>
              <w:marTop w:val="0"/>
              <w:marBottom w:val="0"/>
              <w:divBdr>
                <w:top w:val="none" w:sz="0" w:space="0" w:color="auto"/>
                <w:left w:val="none" w:sz="0" w:space="0" w:color="auto"/>
                <w:bottom w:val="none" w:sz="0" w:space="0" w:color="auto"/>
                <w:right w:val="none" w:sz="0" w:space="0" w:color="auto"/>
              </w:divBdr>
            </w:div>
          </w:divsChild>
        </w:div>
        <w:div w:id="980304664">
          <w:marLeft w:val="0"/>
          <w:marRight w:val="0"/>
          <w:marTop w:val="0"/>
          <w:marBottom w:val="0"/>
          <w:divBdr>
            <w:top w:val="none" w:sz="0" w:space="0" w:color="auto"/>
            <w:left w:val="none" w:sz="0" w:space="0" w:color="auto"/>
            <w:bottom w:val="none" w:sz="0" w:space="0" w:color="auto"/>
            <w:right w:val="none" w:sz="0" w:space="0" w:color="auto"/>
          </w:divBdr>
          <w:divsChild>
            <w:div w:id="2063823735">
              <w:marLeft w:val="0"/>
              <w:marRight w:val="0"/>
              <w:marTop w:val="0"/>
              <w:marBottom w:val="0"/>
              <w:divBdr>
                <w:top w:val="none" w:sz="0" w:space="0" w:color="auto"/>
                <w:left w:val="none" w:sz="0" w:space="0" w:color="auto"/>
                <w:bottom w:val="none" w:sz="0" w:space="0" w:color="auto"/>
                <w:right w:val="none" w:sz="0" w:space="0" w:color="auto"/>
              </w:divBdr>
            </w:div>
          </w:divsChild>
        </w:div>
        <w:div w:id="1004939687">
          <w:marLeft w:val="0"/>
          <w:marRight w:val="0"/>
          <w:marTop w:val="0"/>
          <w:marBottom w:val="0"/>
          <w:divBdr>
            <w:top w:val="none" w:sz="0" w:space="0" w:color="auto"/>
            <w:left w:val="none" w:sz="0" w:space="0" w:color="auto"/>
            <w:bottom w:val="none" w:sz="0" w:space="0" w:color="auto"/>
            <w:right w:val="none" w:sz="0" w:space="0" w:color="auto"/>
          </w:divBdr>
          <w:divsChild>
            <w:div w:id="1148787765">
              <w:marLeft w:val="0"/>
              <w:marRight w:val="0"/>
              <w:marTop w:val="0"/>
              <w:marBottom w:val="0"/>
              <w:divBdr>
                <w:top w:val="none" w:sz="0" w:space="0" w:color="auto"/>
                <w:left w:val="none" w:sz="0" w:space="0" w:color="auto"/>
                <w:bottom w:val="none" w:sz="0" w:space="0" w:color="auto"/>
                <w:right w:val="none" w:sz="0" w:space="0" w:color="auto"/>
              </w:divBdr>
            </w:div>
          </w:divsChild>
        </w:div>
        <w:div w:id="1008483899">
          <w:marLeft w:val="0"/>
          <w:marRight w:val="0"/>
          <w:marTop w:val="0"/>
          <w:marBottom w:val="0"/>
          <w:divBdr>
            <w:top w:val="none" w:sz="0" w:space="0" w:color="auto"/>
            <w:left w:val="none" w:sz="0" w:space="0" w:color="auto"/>
            <w:bottom w:val="none" w:sz="0" w:space="0" w:color="auto"/>
            <w:right w:val="none" w:sz="0" w:space="0" w:color="auto"/>
          </w:divBdr>
          <w:divsChild>
            <w:div w:id="2056660519">
              <w:marLeft w:val="0"/>
              <w:marRight w:val="0"/>
              <w:marTop w:val="0"/>
              <w:marBottom w:val="0"/>
              <w:divBdr>
                <w:top w:val="none" w:sz="0" w:space="0" w:color="auto"/>
                <w:left w:val="none" w:sz="0" w:space="0" w:color="auto"/>
                <w:bottom w:val="none" w:sz="0" w:space="0" w:color="auto"/>
                <w:right w:val="none" w:sz="0" w:space="0" w:color="auto"/>
              </w:divBdr>
            </w:div>
          </w:divsChild>
        </w:div>
        <w:div w:id="1029449414">
          <w:marLeft w:val="0"/>
          <w:marRight w:val="0"/>
          <w:marTop w:val="0"/>
          <w:marBottom w:val="0"/>
          <w:divBdr>
            <w:top w:val="none" w:sz="0" w:space="0" w:color="auto"/>
            <w:left w:val="none" w:sz="0" w:space="0" w:color="auto"/>
            <w:bottom w:val="none" w:sz="0" w:space="0" w:color="auto"/>
            <w:right w:val="none" w:sz="0" w:space="0" w:color="auto"/>
          </w:divBdr>
          <w:divsChild>
            <w:div w:id="1525290364">
              <w:marLeft w:val="0"/>
              <w:marRight w:val="0"/>
              <w:marTop w:val="0"/>
              <w:marBottom w:val="0"/>
              <w:divBdr>
                <w:top w:val="none" w:sz="0" w:space="0" w:color="auto"/>
                <w:left w:val="none" w:sz="0" w:space="0" w:color="auto"/>
                <w:bottom w:val="none" w:sz="0" w:space="0" w:color="auto"/>
                <w:right w:val="none" w:sz="0" w:space="0" w:color="auto"/>
              </w:divBdr>
            </w:div>
          </w:divsChild>
        </w:div>
        <w:div w:id="1029840643">
          <w:marLeft w:val="0"/>
          <w:marRight w:val="0"/>
          <w:marTop w:val="0"/>
          <w:marBottom w:val="0"/>
          <w:divBdr>
            <w:top w:val="none" w:sz="0" w:space="0" w:color="auto"/>
            <w:left w:val="none" w:sz="0" w:space="0" w:color="auto"/>
            <w:bottom w:val="none" w:sz="0" w:space="0" w:color="auto"/>
            <w:right w:val="none" w:sz="0" w:space="0" w:color="auto"/>
          </w:divBdr>
          <w:divsChild>
            <w:div w:id="1273634282">
              <w:marLeft w:val="0"/>
              <w:marRight w:val="0"/>
              <w:marTop w:val="0"/>
              <w:marBottom w:val="0"/>
              <w:divBdr>
                <w:top w:val="none" w:sz="0" w:space="0" w:color="auto"/>
                <w:left w:val="none" w:sz="0" w:space="0" w:color="auto"/>
                <w:bottom w:val="none" w:sz="0" w:space="0" w:color="auto"/>
                <w:right w:val="none" w:sz="0" w:space="0" w:color="auto"/>
              </w:divBdr>
            </w:div>
          </w:divsChild>
        </w:div>
        <w:div w:id="1036735085">
          <w:marLeft w:val="0"/>
          <w:marRight w:val="0"/>
          <w:marTop w:val="0"/>
          <w:marBottom w:val="0"/>
          <w:divBdr>
            <w:top w:val="none" w:sz="0" w:space="0" w:color="auto"/>
            <w:left w:val="none" w:sz="0" w:space="0" w:color="auto"/>
            <w:bottom w:val="none" w:sz="0" w:space="0" w:color="auto"/>
            <w:right w:val="none" w:sz="0" w:space="0" w:color="auto"/>
          </w:divBdr>
          <w:divsChild>
            <w:div w:id="226190561">
              <w:marLeft w:val="0"/>
              <w:marRight w:val="0"/>
              <w:marTop w:val="0"/>
              <w:marBottom w:val="0"/>
              <w:divBdr>
                <w:top w:val="none" w:sz="0" w:space="0" w:color="auto"/>
                <w:left w:val="none" w:sz="0" w:space="0" w:color="auto"/>
                <w:bottom w:val="none" w:sz="0" w:space="0" w:color="auto"/>
                <w:right w:val="none" w:sz="0" w:space="0" w:color="auto"/>
              </w:divBdr>
            </w:div>
          </w:divsChild>
        </w:div>
        <w:div w:id="1036779582">
          <w:marLeft w:val="0"/>
          <w:marRight w:val="0"/>
          <w:marTop w:val="0"/>
          <w:marBottom w:val="0"/>
          <w:divBdr>
            <w:top w:val="none" w:sz="0" w:space="0" w:color="auto"/>
            <w:left w:val="none" w:sz="0" w:space="0" w:color="auto"/>
            <w:bottom w:val="none" w:sz="0" w:space="0" w:color="auto"/>
            <w:right w:val="none" w:sz="0" w:space="0" w:color="auto"/>
          </w:divBdr>
          <w:divsChild>
            <w:div w:id="416024378">
              <w:marLeft w:val="0"/>
              <w:marRight w:val="0"/>
              <w:marTop w:val="0"/>
              <w:marBottom w:val="0"/>
              <w:divBdr>
                <w:top w:val="none" w:sz="0" w:space="0" w:color="auto"/>
                <w:left w:val="none" w:sz="0" w:space="0" w:color="auto"/>
                <w:bottom w:val="none" w:sz="0" w:space="0" w:color="auto"/>
                <w:right w:val="none" w:sz="0" w:space="0" w:color="auto"/>
              </w:divBdr>
            </w:div>
          </w:divsChild>
        </w:div>
        <w:div w:id="1060442996">
          <w:marLeft w:val="0"/>
          <w:marRight w:val="0"/>
          <w:marTop w:val="0"/>
          <w:marBottom w:val="0"/>
          <w:divBdr>
            <w:top w:val="none" w:sz="0" w:space="0" w:color="auto"/>
            <w:left w:val="none" w:sz="0" w:space="0" w:color="auto"/>
            <w:bottom w:val="none" w:sz="0" w:space="0" w:color="auto"/>
            <w:right w:val="none" w:sz="0" w:space="0" w:color="auto"/>
          </w:divBdr>
          <w:divsChild>
            <w:div w:id="1258058578">
              <w:marLeft w:val="0"/>
              <w:marRight w:val="0"/>
              <w:marTop w:val="0"/>
              <w:marBottom w:val="0"/>
              <w:divBdr>
                <w:top w:val="none" w:sz="0" w:space="0" w:color="auto"/>
                <w:left w:val="none" w:sz="0" w:space="0" w:color="auto"/>
                <w:bottom w:val="none" w:sz="0" w:space="0" w:color="auto"/>
                <w:right w:val="none" w:sz="0" w:space="0" w:color="auto"/>
              </w:divBdr>
            </w:div>
          </w:divsChild>
        </w:div>
        <w:div w:id="1066149439">
          <w:marLeft w:val="0"/>
          <w:marRight w:val="0"/>
          <w:marTop w:val="0"/>
          <w:marBottom w:val="0"/>
          <w:divBdr>
            <w:top w:val="none" w:sz="0" w:space="0" w:color="auto"/>
            <w:left w:val="none" w:sz="0" w:space="0" w:color="auto"/>
            <w:bottom w:val="none" w:sz="0" w:space="0" w:color="auto"/>
            <w:right w:val="none" w:sz="0" w:space="0" w:color="auto"/>
          </w:divBdr>
          <w:divsChild>
            <w:div w:id="1688672529">
              <w:marLeft w:val="0"/>
              <w:marRight w:val="0"/>
              <w:marTop w:val="0"/>
              <w:marBottom w:val="0"/>
              <w:divBdr>
                <w:top w:val="none" w:sz="0" w:space="0" w:color="auto"/>
                <w:left w:val="none" w:sz="0" w:space="0" w:color="auto"/>
                <w:bottom w:val="none" w:sz="0" w:space="0" w:color="auto"/>
                <w:right w:val="none" w:sz="0" w:space="0" w:color="auto"/>
              </w:divBdr>
            </w:div>
          </w:divsChild>
        </w:div>
        <w:div w:id="1095394108">
          <w:marLeft w:val="0"/>
          <w:marRight w:val="0"/>
          <w:marTop w:val="0"/>
          <w:marBottom w:val="0"/>
          <w:divBdr>
            <w:top w:val="none" w:sz="0" w:space="0" w:color="auto"/>
            <w:left w:val="none" w:sz="0" w:space="0" w:color="auto"/>
            <w:bottom w:val="none" w:sz="0" w:space="0" w:color="auto"/>
            <w:right w:val="none" w:sz="0" w:space="0" w:color="auto"/>
          </w:divBdr>
          <w:divsChild>
            <w:div w:id="1409889319">
              <w:marLeft w:val="0"/>
              <w:marRight w:val="0"/>
              <w:marTop w:val="0"/>
              <w:marBottom w:val="0"/>
              <w:divBdr>
                <w:top w:val="none" w:sz="0" w:space="0" w:color="auto"/>
                <w:left w:val="none" w:sz="0" w:space="0" w:color="auto"/>
                <w:bottom w:val="none" w:sz="0" w:space="0" w:color="auto"/>
                <w:right w:val="none" w:sz="0" w:space="0" w:color="auto"/>
              </w:divBdr>
            </w:div>
          </w:divsChild>
        </w:div>
        <w:div w:id="1096051787">
          <w:marLeft w:val="0"/>
          <w:marRight w:val="0"/>
          <w:marTop w:val="0"/>
          <w:marBottom w:val="0"/>
          <w:divBdr>
            <w:top w:val="none" w:sz="0" w:space="0" w:color="auto"/>
            <w:left w:val="none" w:sz="0" w:space="0" w:color="auto"/>
            <w:bottom w:val="none" w:sz="0" w:space="0" w:color="auto"/>
            <w:right w:val="none" w:sz="0" w:space="0" w:color="auto"/>
          </w:divBdr>
          <w:divsChild>
            <w:div w:id="2013947759">
              <w:marLeft w:val="0"/>
              <w:marRight w:val="0"/>
              <w:marTop w:val="0"/>
              <w:marBottom w:val="0"/>
              <w:divBdr>
                <w:top w:val="none" w:sz="0" w:space="0" w:color="auto"/>
                <w:left w:val="none" w:sz="0" w:space="0" w:color="auto"/>
                <w:bottom w:val="none" w:sz="0" w:space="0" w:color="auto"/>
                <w:right w:val="none" w:sz="0" w:space="0" w:color="auto"/>
              </w:divBdr>
            </w:div>
          </w:divsChild>
        </w:div>
        <w:div w:id="1100028369">
          <w:marLeft w:val="0"/>
          <w:marRight w:val="0"/>
          <w:marTop w:val="0"/>
          <w:marBottom w:val="0"/>
          <w:divBdr>
            <w:top w:val="none" w:sz="0" w:space="0" w:color="auto"/>
            <w:left w:val="none" w:sz="0" w:space="0" w:color="auto"/>
            <w:bottom w:val="none" w:sz="0" w:space="0" w:color="auto"/>
            <w:right w:val="none" w:sz="0" w:space="0" w:color="auto"/>
          </w:divBdr>
          <w:divsChild>
            <w:div w:id="800458717">
              <w:marLeft w:val="0"/>
              <w:marRight w:val="0"/>
              <w:marTop w:val="0"/>
              <w:marBottom w:val="0"/>
              <w:divBdr>
                <w:top w:val="none" w:sz="0" w:space="0" w:color="auto"/>
                <w:left w:val="none" w:sz="0" w:space="0" w:color="auto"/>
                <w:bottom w:val="none" w:sz="0" w:space="0" w:color="auto"/>
                <w:right w:val="none" w:sz="0" w:space="0" w:color="auto"/>
              </w:divBdr>
            </w:div>
          </w:divsChild>
        </w:div>
        <w:div w:id="1104348195">
          <w:marLeft w:val="0"/>
          <w:marRight w:val="0"/>
          <w:marTop w:val="0"/>
          <w:marBottom w:val="0"/>
          <w:divBdr>
            <w:top w:val="none" w:sz="0" w:space="0" w:color="auto"/>
            <w:left w:val="none" w:sz="0" w:space="0" w:color="auto"/>
            <w:bottom w:val="none" w:sz="0" w:space="0" w:color="auto"/>
            <w:right w:val="none" w:sz="0" w:space="0" w:color="auto"/>
          </w:divBdr>
          <w:divsChild>
            <w:div w:id="1655376802">
              <w:marLeft w:val="0"/>
              <w:marRight w:val="0"/>
              <w:marTop w:val="0"/>
              <w:marBottom w:val="0"/>
              <w:divBdr>
                <w:top w:val="none" w:sz="0" w:space="0" w:color="auto"/>
                <w:left w:val="none" w:sz="0" w:space="0" w:color="auto"/>
                <w:bottom w:val="none" w:sz="0" w:space="0" w:color="auto"/>
                <w:right w:val="none" w:sz="0" w:space="0" w:color="auto"/>
              </w:divBdr>
            </w:div>
          </w:divsChild>
        </w:div>
        <w:div w:id="1128010935">
          <w:marLeft w:val="0"/>
          <w:marRight w:val="0"/>
          <w:marTop w:val="0"/>
          <w:marBottom w:val="0"/>
          <w:divBdr>
            <w:top w:val="none" w:sz="0" w:space="0" w:color="auto"/>
            <w:left w:val="none" w:sz="0" w:space="0" w:color="auto"/>
            <w:bottom w:val="none" w:sz="0" w:space="0" w:color="auto"/>
            <w:right w:val="none" w:sz="0" w:space="0" w:color="auto"/>
          </w:divBdr>
          <w:divsChild>
            <w:div w:id="996229159">
              <w:marLeft w:val="0"/>
              <w:marRight w:val="0"/>
              <w:marTop w:val="0"/>
              <w:marBottom w:val="0"/>
              <w:divBdr>
                <w:top w:val="none" w:sz="0" w:space="0" w:color="auto"/>
                <w:left w:val="none" w:sz="0" w:space="0" w:color="auto"/>
                <w:bottom w:val="none" w:sz="0" w:space="0" w:color="auto"/>
                <w:right w:val="none" w:sz="0" w:space="0" w:color="auto"/>
              </w:divBdr>
            </w:div>
          </w:divsChild>
        </w:div>
        <w:div w:id="1130125512">
          <w:marLeft w:val="0"/>
          <w:marRight w:val="0"/>
          <w:marTop w:val="0"/>
          <w:marBottom w:val="0"/>
          <w:divBdr>
            <w:top w:val="none" w:sz="0" w:space="0" w:color="auto"/>
            <w:left w:val="none" w:sz="0" w:space="0" w:color="auto"/>
            <w:bottom w:val="none" w:sz="0" w:space="0" w:color="auto"/>
            <w:right w:val="none" w:sz="0" w:space="0" w:color="auto"/>
          </w:divBdr>
          <w:divsChild>
            <w:div w:id="557791024">
              <w:marLeft w:val="0"/>
              <w:marRight w:val="0"/>
              <w:marTop w:val="0"/>
              <w:marBottom w:val="0"/>
              <w:divBdr>
                <w:top w:val="none" w:sz="0" w:space="0" w:color="auto"/>
                <w:left w:val="none" w:sz="0" w:space="0" w:color="auto"/>
                <w:bottom w:val="none" w:sz="0" w:space="0" w:color="auto"/>
                <w:right w:val="none" w:sz="0" w:space="0" w:color="auto"/>
              </w:divBdr>
            </w:div>
          </w:divsChild>
        </w:div>
        <w:div w:id="1160732983">
          <w:marLeft w:val="0"/>
          <w:marRight w:val="0"/>
          <w:marTop w:val="0"/>
          <w:marBottom w:val="0"/>
          <w:divBdr>
            <w:top w:val="none" w:sz="0" w:space="0" w:color="auto"/>
            <w:left w:val="none" w:sz="0" w:space="0" w:color="auto"/>
            <w:bottom w:val="none" w:sz="0" w:space="0" w:color="auto"/>
            <w:right w:val="none" w:sz="0" w:space="0" w:color="auto"/>
          </w:divBdr>
          <w:divsChild>
            <w:div w:id="442386552">
              <w:marLeft w:val="0"/>
              <w:marRight w:val="0"/>
              <w:marTop w:val="0"/>
              <w:marBottom w:val="0"/>
              <w:divBdr>
                <w:top w:val="none" w:sz="0" w:space="0" w:color="auto"/>
                <w:left w:val="none" w:sz="0" w:space="0" w:color="auto"/>
                <w:bottom w:val="none" w:sz="0" w:space="0" w:color="auto"/>
                <w:right w:val="none" w:sz="0" w:space="0" w:color="auto"/>
              </w:divBdr>
            </w:div>
          </w:divsChild>
        </w:div>
        <w:div w:id="1166285448">
          <w:marLeft w:val="0"/>
          <w:marRight w:val="0"/>
          <w:marTop w:val="0"/>
          <w:marBottom w:val="0"/>
          <w:divBdr>
            <w:top w:val="none" w:sz="0" w:space="0" w:color="auto"/>
            <w:left w:val="none" w:sz="0" w:space="0" w:color="auto"/>
            <w:bottom w:val="none" w:sz="0" w:space="0" w:color="auto"/>
            <w:right w:val="none" w:sz="0" w:space="0" w:color="auto"/>
          </w:divBdr>
          <w:divsChild>
            <w:div w:id="135533918">
              <w:marLeft w:val="0"/>
              <w:marRight w:val="0"/>
              <w:marTop w:val="0"/>
              <w:marBottom w:val="0"/>
              <w:divBdr>
                <w:top w:val="none" w:sz="0" w:space="0" w:color="auto"/>
                <w:left w:val="none" w:sz="0" w:space="0" w:color="auto"/>
                <w:bottom w:val="none" w:sz="0" w:space="0" w:color="auto"/>
                <w:right w:val="none" w:sz="0" w:space="0" w:color="auto"/>
              </w:divBdr>
            </w:div>
          </w:divsChild>
        </w:div>
        <w:div w:id="1174149197">
          <w:marLeft w:val="0"/>
          <w:marRight w:val="0"/>
          <w:marTop w:val="0"/>
          <w:marBottom w:val="0"/>
          <w:divBdr>
            <w:top w:val="none" w:sz="0" w:space="0" w:color="auto"/>
            <w:left w:val="none" w:sz="0" w:space="0" w:color="auto"/>
            <w:bottom w:val="none" w:sz="0" w:space="0" w:color="auto"/>
            <w:right w:val="none" w:sz="0" w:space="0" w:color="auto"/>
          </w:divBdr>
          <w:divsChild>
            <w:div w:id="129326976">
              <w:marLeft w:val="0"/>
              <w:marRight w:val="0"/>
              <w:marTop w:val="0"/>
              <w:marBottom w:val="0"/>
              <w:divBdr>
                <w:top w:val="none" w:sz="0" w:space="0" w:color="auto"/>
                <w:left w:val="none" w:sz="0" w:space="0" w:color="auto"/>
                <w:bottom w:val="none" w:sz="0" w:space="0" w:color="auto"/>
                <w:right w:val="none" w:sz="0" w:space="0" w:color="auto"/>
              </w:divBdr>
            </w:div>
          </w:divsChild>
        </w:div>
        <w:div w:id="1186405028">
          <w:marLeft w:val="0"/>
          <w:marRight w:val="0"/>
          <w:marTop w:val="0"/>
          <w:marBottom w:val="0"/>
          <w:divBdr>
            <w:top w:val="none" w:sz="0" w:space="0" w:color="auto"/>
            <w:left w:val="none" w:sz="0" w:space="0" w:color="auto"/>
            <w:bottom w:val="none" w:sz="0" w:space="0" w:color="auto"/>
            <w:right w:val="none" w:sz="0" w:space="0" w:color="auto"/>
          </w:divBdr>
          <w:divsChild>
            <w:div w:id="797914551">
              <w:marLeft w:val="0"/>
              <w:marRight w:val="0"/>
              <w:marTop w:val="0"/>
              <w:marBottom w:val="0"/>
              <w:divBdr>
                <w:top w:val="none" w:sz="0" w:space="0" w:color="auto"/>
                <w:left w:val="none" w:sz="0" w:space="0" w:color="auto"/>
                <w:bottom w:val="none" w:sz="0" w:space="0" w:color="auto"/>
                <w:right w:val="none" w:sz="0" w:space="0" w:color="auto"/>
              </w:divBdr>
            </w:div>
          </w:divsChild>
        </w:div>
        <w:div w:id="1191576810">
          <w:marLeft w:val="0"/>
          <w:marRight w:val="0"/>
          <w:marTop w:val="0"/>
          <w:marBottom w:val="0"/>
          <w:divBdr>
            <w:top w:val="none" w:sz="0" w:space="0" w:color="auto"/>
            <w:left w:val="none" w:sz="0" w:space="0" w:color="auto"/>
            <w:bottom w:val="none" w:sz="0" w:space="0" w:color="auto"/>
            <w:right w:val="none" w:sz="0" w:space="0" w:color="auto"/>
          </w:divBdr>
          <w:divsChild>
            <w:div w:id="270364031">
              <w:marLeft w:val="0"/>
              <w:marRight w:val="0"/>
              <w:marTop w:val="0"/>
              <w:marBottom w:val="0"/>
              <w:divBdr>
                <w:top w:val="none" w:sz="0" w:space="0" w:color="auto"/>
                <w:left w:val="none" w:sz="0" w:space="0" w:color="auto"/>
                <w:bottom w:val="none" w:sz="0" w:space="0" w:color="auto"/>
                <w:right w:val="none" w:sz="0" w:space="0" w:color="auto"/>
              </w:divBdr>
            </w:div>
          </w:divsChild>
        </w:div>
        <w:div w:id="1191724327">
          <w:marLeft w:val="0"/>
          <w:marRight w:val="0"/>
          <w:marTop w:val="0"/>
          <w:marBottom w:val="0"/>
          <w:divBdr>
            <w:top w:val="none" w:sz="0" w:space="0" w:color="auto"/>
            <w:left w:val="none" w:sz="0" w:space="0" w:color="auto"/>
            <w:bottom w:val="none" w:sz="0" w:space="0" w:color="auto"/>
            <w:right w:val="none" w:sz="0" w:space="0" w:color="auto"/>
          </w:divBdr>
          <w:divsChild>
            <w:div w:id="243030825">
              <w:marLeft w:val="0"/>
              <w:marRight w:val="0"/>
              <w:marTop w:val="0"/>
              <w:marBottom w:val="0"/>
              <w:divBdr>
                <w:top w:val="none" w:sz="0" w:space="0" w:color="auto"/>
                <w:left w:val="none" w:sz="0" w:space="0" w:color="auto"/>
                <w:bottom w:val="none" w:sz="0" w:space="0" w:color="auto"/>
                <w:right w:val="none" w:sz="0" w:space="0" w:color="auto"/>
              </w:divBdr>
            </w:div>
          </w:divsChild>
        </w:div>
        <w:div w:id="1193954336">
          <w:marLeft w:val="0"/>
          <w:marRight w:val="0"/>
          <w:marTop w:val="0"/>
          <w:marBottom w:val="0"/>
          <w:divBdr>
            <w:top w:val="none" w:sz="0" w:space="0" w:color="auto"/>
            <w:left w:val="none" w:sz="0" w:space="0" w:color="auto"/>
            <w:bottom w:val="none" w:sz="0" w:space="0" w:color="auto"/>
            <w:right w:val="none" w:sz="0" w:space="0" w:color="auto"/>
          </w:divBdr>
          <w:divsChild>
            <w:div w:id="954337079">
              <w:marLeft w:val="0"/>
              <w:marRight w:val="0"/>
              <w:marTop w:val="0"/>
              <w:marBottom w:val="0"/>
              <w:divBdr>
                <w:top w:val="none" w:sz="0" w:space="0" w:color="auto"/>
                <w:left w:val="none" w:sz="0" w:space="0" w:color="auto"/>
                <w:bottom w:val="none" w:sz="0" w:space="0" w:color="auto"/>
                <w:right w:val="none" w:sz="0" w:space="0" w:color="auto"/>
              </w:divBdr>
            </w:div>
          </w:divsChild>
        </w:div>
        <w:div w:id="1200165244">
          <w:marLeft w:val="0"/>
          <w:marRight w:val="0"/>
          <w:marTop w:val="0"/>
          <w:marBottom w:val="0"/>
          <w:divBdr>
            <w:top w:val="none" w:sz="0" w:space="0" w:color="auto"/>
            <w:left w:val="none" w:sz="0" w:space="0" w:color="auto"/>
            <w:bottom w:val="none" w:sz="0" w:space="0" w:color="auto"/>
            <w:right w:val="none" w:sz="0" w:space="0" w:color="auto"/>
          </w:divBdr>
          <w:divsChild>
            <w:div w:id="215363169">
              <w:marLeft w:val="0"/>
              <w:marRight w:val="0"/>
              <w:marTop w:val="0"/>
              <w:marBottom w:val="0"/>
              <w:divBdr>
                <w:top w:val="none" w:sz="0" w:space="0" w:color="auto"/>
                <w:left w:val="none" w:sz="0" w:space="0" w:color="auto"/>
                <w:bottom w:val="none" w:sz="0" w:space="0" w:color="auto"/>
                <w:right w:val="none" w:sz="0" w:space="0" w:color="auto"/>
              </w:divBdr>
            </w:div>
          </w:divsChild>
        </w:div>
        <w:div w:id="1212693380">
          <w:marLeft w:val="0"/>
          <w:marRight w:val="0"/>
          <w:marTop w:val="0"/>
          <w:marBottom w:val="0"/>
          <w:divBdr>
            <w:top w:val="none" w:sz="0" w:space="0" w:color="auto"/>
            <w:left w:val="none" w:sz="0" w:space="0" w:color="auto"/>
            <w:bottom w:val="none" w:sz="0" w:space="0" w:color="auto"/>
            <w:right w:val="none" w:sz="0" w:space="0" w:color="auto"/>
          </w:divBdr>
          <w:divsChild>
            <w:div w:id="589972660">
              <w:marLeft w:val="0"/>
              <w:marRight w:val="0"/>
              <w:marTop w:val="0"/>
              <w:marBottom w:val="0"/>
              <w:divBdr>
                <w:top w:val="none" w:sz="0" w:space="0" w:color="auto"/>
                <w:left w:val="none" w:sz="0" w:space="0" w:color="auto"/>
                <w:bottom w:val="none" w:sz="0" w:space="0" w:color="auto"/>
                <w:right w:val="none" w:sz="0" w:space="0" w:color="auto"/>
              </w:divBdr>
            </w:div>
          </w:divsChild>
        </w:div>
        <w:div w:id="1214393154">
          <w:marLeft w:val="0"/>
          <w:marRight w:val="0"/>
          <w:marTop w:val="0"/>
          <w:marBottom w:val="0"/>
          <w:divBdr>
            <w:top w:val="none" w:sz="0" w:space="0" w:color="auto"/>
            <w:left w:val="none" w:sz="0" w:space="0" w:color="auto"/>
            <w:bottom w:val="none" w:sz="0" w:space="0" w:color="auto"/>
            <w:right w:val="none" w:sz="0" w:space="0" w:color="auto"/>
          </w:divBdr>
          <w:divsChild>
            <w:div w:id="476188988">
              <w:marLeft w:val="0"/>
              <w:marRight w:val="0"/>
              <w:marTop w:val="0"/>
              <w:marBottom w:val="0"/>
              <w:divBdr>
                <w:top w:val="none" w:sz="0" w:space="0" w:color="auto"/>
                <w:left w:val="none" w:sz="0" w:space="0" w:color="auto"/>
                <w:bottom w:val="none" w:sz="0" w:space="0" w:color="auto"/>
                <w:right w:val="none" w:sz="0" w:space="0" w:color="auto"/>
              </w:divBdr>
            </w:div>
          </w:divsChild>
        </w:div>
        <w:div w:id="1235315063">
          <w:marLeft w:val="0"/>
          <w:marRight w:val="0"/>
          <w:marTop w:val="0"/>
          <w:marBottom w:val="0"/>
          <w:divBdr>
            <w:top w:val="none" w:sz="0" w:space="0" w:color="auto"/>
            <w:left w:val="none" w:sz="0" w:space="0" w:color="auto"/>
            <w:bottom w:val="none" w:sz="0" w:space="0" w:color="auto"/>
            <w:right w:val="none" w:sz="0" w:space="0" w:color="auto"/>
          </w:divBdr>
          <w:divsChild>
            <w:div w:id="737820218">
              <w:marLeft w:val="0"/>
              <w:marRight w:val="0"/>
              <w:marTop w:val="0"/>
              <w:marBottom w:val="0"/>
              <w:divBdr>
                <w:top w:val="none" w:sz="0" w:space="0" w:color="auto"/>
                <w:left w:val="none" w:sz="0" w:space="0" w:color="auto"/>
                <w:bottom w:val="none" w:sz="0" w:space="0" w:color="auto"/>
                <w:right w:val="none" w:sz="0" w:space="0" w:color="auto"/>
              </w:divBdr>
            </w:div>
          </w:divsChild>
        </w:div>
        <w:div w:id="1236546951">
          <w:marLeft w:val="0"/>
          <w:marRight w:val="0"/>
          <w:marTop w:val="0"/>
          <w:marBottom w:val="0"/>
          <w:divBdr>
            <w:top w:val="none" w:sz="0" w:space="0" w:color="auto"/>
            <w:left w:val="none" w:sz="0" w:space="0" w:color="auto"/>
            <w:bottom w:val="none" w:sz="0" w:space="0" w:color="auto"/>
            <w:right w:val="none" w:sz="0" w:space="0" w:color="auto"/>
          </w:divBdr>
          <w:divsChild>
            <w:div w:id="1609577874">
              <w:marLeft w:val="0"/>
              <w:marRight w:val="0"/>
              <w:marTop w:val="0"/>
              <w:marBottom w:val="0"/>
              <w:divBdr>
                <w:top w:val="none" w:sz="0" w:space="0" w:color="auto"/>
                <w:left w:val="none" w:sz="0" w:space="0" w:color="auto"/>
                <w:bottom w:val="none" w:sz="0" w:space="0" w:color="auto"/>
                <w:right w:val="none" w:sz="0" w:space="0" w:color="auto"/>
              </w:divBdr>
            </w:div>
          </w:divsChild>
        </w:div>
        <w:div w:id="1241528068">
          <w:marLeft w:val="0"/>
          <w:marRight w:val="0"/>
          <w:marTop w:val="0"/>
          <w:marBottom w:val="0"/>
          <w:divBdr>
            <w:top w:val="none" w:sz="0" w:space="0" w:color="auto"/>
            <w:left w:val="none" w:sz="0" w:space="0" w:color="auto"/>
            <w:bottom w:val="none" w:sz="0" w:space="0" w:color="auto"/>
            <w:right w:val="none" w:sz="0" w:space="0" w:color="auto"/>
          </w:divBdr>
          <w:divsChild>
            <w:div w:id="971788796">
              <w:marLeft w:val="0"/>
              <w:marRight w:val="0"/>
              <w:marTop w:val="0"/>
              <w:marBottom w:val="0"/>
              <w:divBdr>
                <w:top w:val="none" w:sz="0" w:space="0" w:color="auto"/>
                <w:left w:val="none" w:sz="0" w:space="0" w:color="auto"/>
                <w:bottom w:val="none" w:sz="0" w:space="0" w:color="auto"/>
                <w:right w:val="none" w:sz="0" w:space="0" w:color="auto"/>
              </w:divBdr>
            </w:div>
          </w:divsChild>
        </w:div>
        <w:div w:id="1247571727">
          <w:marLeft w:val="0"/>
          <w:marRight w:val="0"/>
          <w:marTop w:val="0"/>
          <w:marBottom w:val="0"/>
          <w:divBdr>
            <w:top w:val="none" w:sz="0" w:space="0" w:color="auto"/>
            <w:left w:val="none" w:sz="0" w:space="0" w:color="auto"/>
            <w:bottom w:val="none" w:sz="0" w:space="0" w:color="auto"/>
            <w:right w:val="none" w:sz="0" w:space="0" w:color="auto"/>
          </w:divBdr>
          <w:divsChild>
            <w:div w:id="723606910">
              <w:marLeft w:val="0"/>
              <w:marRight w:val="0"/>
              <w:marTop w:val="0"/>
              <w:marBottom w:val="0"/>
              <w:divBdr>
                <w:top w:val="none" w:sz="0" w:space="0" w:color="auto"/>
                <w:left w:val="none" w:sz="0" w:space="0" w:color="auto"/>
                <w:bottom w:val="none" w:sz="0" w:space="0" w:color="auto"/>
                <w:right w:val="none" w:sz="0" w:space="0" w:color="auto"/>
              </w:divBdr>
            </w:div>
          </w:divsChild>
        </w:div>
        <w:div w:id="1265307635">
          <w:marLeft w:val="0"/>
          <w:marRight w:val="0"/>
          <w:marTop w:val="0"/>
          <w:marBottom w:val="0"/>
          <w:divBdr>
            <w:top w:val="none" w:sz="0" w:space="0" w:color="auto"/>
            <w:left w:val="none" w:sz="0" w:space="0" w:color="auto"/>
            <w:bottom w:val="none" w:sz="0" w:space="0" w:color="auto"/>
            <w:right w:val="none" w:sz="0" w:space="0" w:color="auto"/>
          </w:divBdr>
          <w:divsChild>
            <w:div w:id="1444617110">
              <w:marLeft w:val="0"/>
              <w:marRight w:val="0"/>
              <w:marTop w:val="0"/>
              <w:marBottom w:val="0"/>
              <w:divBdr>
                <w:top w:val="none" w:sz="0" w:space="0" w:color="auto"/>
                <w:left w:val="none" w:sz="0" w:space="0" w:color="auto"/>
                <w:bottom w:val="none" w:sz="0" w:space="0" w:color="auto"/>
                <w:right w:val="none" w:sz="0" w:space="0" w:color="auto"/>
              </w:divBdr>
            </w:div>
          </w:divsChild>
        </w:div>
        <w:div w:id="1267495725">
          <w:marLeft w:val="0"/>
          <w:marRight w:val="0"/>
          <w:marTop w:val="0"/>
          <w:marBottom w:val="0"/>
          <w:divBdr>
            <w:top w:val="none" w:sz="0" w:space="0" w:color="auto"/>
            <w:left w:val="none" w:sz="0" w:space="0" w:color="auto"/>
            <w:bottom w:val="none" w:sz="0" w:space="0" w:color="auto"/>
            <w:right w:val="none" w:sz="0" w:space="0" w:color="auto"/>
          </w:divBdr>
        </w:div>
        <w:div w:id="1294558900">
          <w:marLeft w:val="0"/>
          <w:marRight w:val="0"/>
          <w:marTop w:val="0"/>
          <w:marBottom w:val="0"/>
          <w:divBdr>
            <w:top w:val="none" w:sz="0" w:space="0" w:color="auto"/>
            <w:left w:val="none" w:sz="0" w:space="0" w:color="auto"/>
            <w:bottom w:val="none" w:sz="0" w:space="0" w:color="auto"/>
            <w:right w:val="none" w:sz="0" w:space="0" w:color="auto"/>
          </w:divBdr>
          <w:divsChild>
            <w:div w:id="256408590">
              <w:marLeft w:val="0"/>
              <w:marRight w:val="0"/>
              <w:marTop w:val="0"/>
              <w:marBottom w:val="0"/>
              <w:divBdr>
                <w:top w:val="none" w:sz="0" w:space="0" w:color="auto"/>
                <w:left w:val="none" w:sz="0" w:space="0" w:color="auto"/>
                <w:bottom w:val="none" w:sz="0" w:space="0" w:color="auto"/>
                <w:right w:val="none" w:sz="0" w:space="0" w:color="auto"/>
              </w:divBdr>
            </w:div>
          </w:divsChild>
        </w:div>
        <w:div w:id="1299451396">
          <w:marLeft w:val="0"/>
          <w:marRight w:val="0"/>
          <w:marTop w:val="0"/>
          <w:marBottom w:val="0"/>
          <w:divBdr>
            <w:top w:val="none" w:sz="0" w:space="0" w:color="auto"/>
            <w:left w:val="none" w:sz="0" w:space="0" w:color="auto"/>
            <w:bottom w:val="none" w:sz="0" w:space="0" w:color="auto"/>
            <w:right w:val="none" w:sz="0" w:space="0" w:color="auto"/>
          </w:divBdr>
          <w:divsChild>
            <w:div w:id="1922446555">
              <w:marLeft w:val="0"/>
              <w:marRight w:val="0"/>
              <w:marTop w:val="0"/>
              <w:marBottom w:val="0"/>
              <w:divBdr>
                <w:top w:val="none" w:sz="0" w:space="0" w:color="auto"/>
                <w:left w:val="none" w:sz="0" w:space="0" w:color="auto"/>
                <w:bottom w:val="none" w:sz="0" w:space="0" w:color="auto"/>
                <w:right w:val="none" w:sz="0" w:space="0" w:color="auto"/>
              </w:divBdr>
            </w:div>
          </w:divsChild>
        </w:div>
        <w:div w:id="1306281489">
          <w:marLeft w:val="0"/>
          <w:marRight w:val="0"/>
          <w:marTop w:val="0"/>
          <w:marBottom w:val="0"/>
          <w:divBdr>
            <w:top w:val="none" w:sz="0" w:space="0" w:color="auto"/>
            <w:left w:val="none" w:sz="0" w:space="0" w:color="auto"/>
            <w:bottom w:val="none" w:sz="0" w:space="0" w:color="auto"/>
            <w:right w:val="none" w:sz="0" w:space="0" w:color="auto"/>
          </w:divBdr>
          <w:divsChild>
            <w:div w:id="2131971566">
              <w:marLeft w:val="0"/>
              <w:marRight w:val="0"/>
              <w:marTop w:val="0"/>
              <w:marBottom w:val="0"/>
              <w:divBdr>
                <w:top w:val="none" w:sz="0" w:space="0" w:color="auto"/>
                <w:left w:val="none" w:sz="0" w:space="0" w:color="auto"/>
                <w:bottom w:val="none" w:sz="0" w:space="0" w:color="auto"/>
                <w:right w:val="none" w:sz="0" w:space="0" w:color="auto"/>
              </w:divBdr>
            </w:div>
          </w:divsChild>
        </w:div>
        <w:div w:id="1307390873">
          <w:marLeft w:val="0"/>
          <w:marRight w:val="0"/>
          <w:marTop w:val="0"/>
          <w:marBottom w:val="0"/>
          <w:divBdr>
            <w:top w:val="none" w:sz="0" w:space="0" w:color="auto"/>
            <w:left w:val="none" w:sz="0" w:space="0" w:color="auto"/>
            <w:bottom w:val="none" w:sz="0" w:space="0" w:color="auto"/>
            <w:right w:val="none" w:sz="0" w:space="0" w:color="auto"/>
          </w:divBdr>
          <w:divsChild>
            <w:div w:id="174081971">
              <w:marLeft w:val="0"/>
              <w:marRight w:val="0"/>
              <w:marTop w:val="0"/>
              <w:marBottom w:val="0"/>
              <w:divBdr>
                <w:top w:val="none" w:sz="0" w:space="0" w:color="auto"/>
                <w:left w:val="none" w:sz="0" w:space="0" w:color="auto"/>
                <w:bottom w:val="none" w:sz="0" w:space="0" w:color="auto"/>
                <w:right w:val="none" w:sz="0" w:space="0" w:color="auto"/>
              </w:divBdr>
            </w:div>
          </w:divsChild>
        </w:div>
        <w:div w:id="1319772797">
          <w:marLeft w:val="0"/>
          <w:marRight w:val="0"/>
          <w:marTop w:val="0"/>
          <w:marBottom w:val="0"/>
          <w:divBdr>
            <w:top w:val="none" w:sz="0" w:space="0" w:color="auto"/>
            <w:left w:val="none" w:sz="0" w:space="0" w:color="auto"/>
            <w:bottom w:val="none" w:sz="0" w:space="0" w:color="auto"/>
            <w:right w:val="none" w:sz="0" w:space="0" w:color="auto"/>
          </w:divBdr>
          <w:divsChild>
            <w:div w:id="754521678">
              <w:marLeft w:val="0"/>
              <w:marRight w:val="0"/>
              <w:marTop w:val="0"/>
              <w:marBottom w:val="0"/>
              <w:divBdr>
                <w:top w:val="none" w:sz="0" w:space="0" w:color="auto"/>
                <w:left w:val="none" w:sz="0" w:space="0" w:color="auto"/>
                <w:bottom w:val="none" w:sz="0" w:space="0" w:color="auto"/>
                <w:right w:val="none" w:sz="0" w:space="0" w:color="auto"/>
              </w:divBdr>
            </w:div>
          </w:divsChild>
        </w:div>
        <w:div w:id="1320229777">
          <w:marLeft w:val="0"/>
          <w:marRight w:val="0"/>
          <w:marTop w:val="0"/>
          <w:marBottom w:val="0"/>
          <w:divBdr>
            <w:top w:val="none" w:sz="0" w:space="0" w:color="auto"/>
            <w:left w:val="none" w:sz="0" w:space="0" w:color="auto"/>
            <w:bottom w:val="none" w:sz="0" w:space="0" w:color="auto"/>
            <w:right w:val="none" w:sz="0" w:space="0" w:color="auto"/>
          </w:divBdr>
          <w:divsChild>
            <w:div w:id="1826358291">
              <w:marLeft w:val="0"/>
              <w:marRight w:val="0"/>
              <w:marTop w:val="0"/>
              <w:marBottom w:val="0"/>
              <w:divBdr>
                <w:top w:val="none" w:sz="0" w:space="0" w:color="auto"/>
                <w:left w:val="none" w:sz="0" w:space="0" w:color="auto"/>
                <w:bottom w:val="none" w:sz="0" w:space="0" w:color="auto"/>
                <w:right w:val="none" w:sz="0" w:space="0" w:color="auto"/>
              </w:divBdr>
            </w:div>
          </w:divsChild>
        </w:div>
        <w:div w:id="1320571650">
          <w:marLeft w:val="0"/>
          <w:marRight w:val="0"/>
          <w:marTop w:val="0"/>
          <w:marBottom w:val="0"/>
          <w:divBdr>
            <w:top w:val="none" w:sz="0" w:space="0" w:color="auto"/>
            <w:left w:val="none" w:sz="0" w:space="0" w:color="auto"/>
            <w:bottom w:val="none" w:sz="0" w:space="0" w:color="auto"/>
            <w:right w:val="none" w:sz="0" w:space="0" w:color="auto"/>
          </w:divBdr>
          <w:divsChild>
            <w:div w:id="447509858">
              <w:marLeft w:val="0"/>
              <w:marRight w:val="0"/>
              <w:marTop w:val="0"/>
              <w:marBottom w:val="0"/>
              <w:divBdr>
                <w:top w:val="none" w:sz="0" w:space="0" w:color="auto"/>
                <w:left w:val="none" w:sz="0" w:space="0" w:color="auto"/>
                <w:bottom w:val="none" w:sz="0" w:space="0" w:color="auto"/>
                <w:right w:val="none" w:sz="0" w:space="0" w:color="auto"/>
              </w:divBdr>
            </w:div>
          </w:divsChild>
        </w:div>
        <w:div w:id="1323506478">
          <w:marLeft w:val="0"/>
          <w:marRight w:val="0"/>
          <w:marTop w:val="0"/>
          <w:marBottom w:val="0"/>
          <w:divBdr>
            <w:top w:val="none" w:sz="0" w:space="0" w:color="auto"/>
            <w:left w:val="none" w:sz="0" w:space="0" w:color="auto"/>
            <w:bottom w:val="none" w:sz="0" w:space="0" w:color="auto"/>
            <w:right w:val="none" w:sz="0" w:space="0" w:color="auto"/>
          </w:divBdr>
          <w:divsChild>
            <w:div w:id="1600678594">
              <w:marLeft w:val="0"/>
              <w:marRight w:val="0"/>
              <w:marTop w:val="0"/>
              <w:marBottom w:val="0"/>
              <w:divBdr>
                <w:top w:val="none" w:sz="0" w:space="0" w:color="auto"/>
                <w:left w:val="none" w:sz="0" w:space="0" w:color="auto"/>
                <w:bottom w:val="none" w:sz="0" w:space="0" w:color="auto"/>
                <w:right w:val="none" w:sz="0" w:space="0" w:color="auto"/>
              </w:divBdr>
            </w:div>
          </w:divsChild>
        </w:div>
        <w:div w:id="1331181091">
          <w:marLeft w:val="0"/>
          <w:marRight w:val="0"/>
          <w:marTop w:val="0"/>
          <w:marBottom w:val="0"/>
          <w:divBdr>
            <w:top w:val="none" w:sz="0" w:space="0" w:color="auto"/>
            <w:left w:val="none" w:sz="0" w:space="0" w:color="auto"/>
            <w:bottom w:val="none" w:sz="0" w:space="0" w:color="auto"/>
            <w:right w:val="none" w:sz="0" w:space="0" w:color="auto"/>
          </w:divBdr>
          <w:divsChild>
            <w:div w:id="1303461381">
              <w:marLeft w:val="0"/>
              <w:marRight w:val="0"/>
              <w:marTop w:val="0"/>
              <w:marBottom w:val="0"/>
              <w:divBdr>
                <w:top w:val="none" w:sz="0" w:space="0" w:color="auto"/>
                <w:left w:val="none" w:sz="0" w:space="0" w:color="auto"/>
                <w:bottom w:val="none" w:sz="0" w:space="0" w:color="auto"/>
                <w:right w:val="none" w:sz="0" w:space="0" w:color="auto"/>
              </w:divBdr>
            </w:div>
          </w:divsChild>
        </w:div>
        <w:div w:id="1338118952">
          <w:marLeft w:val="0"/>
          <w:marRight w:val="0"/>
          <w:marTop w:val="0"/>
          <w:marBottom w:val="0"/>
          <w:divBdr>
            <w:top w:val="none" w:sz="0" w:space="0" w:color="auto"/>
            <w:left w:val="none" w:sz="0" w:space="0" w:color="auto"/>
            <w:bottom w:val="none" w:sz="0" w:space="0" w:color="auto"/>
            <w:right w:val="none" w:sz="0" w:space="0" w:color="auto"/>
          </w:divBdr>
          <w:divsChild>
            <w:div w:id="12998998">
              <w:marLeft w:val="0"/>
              <w:marRight w:val="0"/>
              <w:marTop w:val="0"/>
              <w:marBottom w:val="0"/>
              <w:divBdr>
                <w:top w:val="none" w:sz="0" w:space="0" w:color="auto"/>
                <w:left w:val="none" w:sz="0" w:space="0" w:color="auto"/>
                <w:bottom w:val="none" w:sz="0" w:space="0" w:color="auto"/>
                <w:right w:val="none" w:sz="0" w:space="0" w:color="auto"/>
              </w:divBdr>
            </w:div>
          </w:divsChild>
        </w:div>
        <w:div w:id="1350713372">
          <w:marLeft w:val="0"/>
          <w:marRight w:val="0"/>
          <w:marTop w:val="0"/>
          <w:marBottom w:val="0"/>
          <w:divBdr>
            <w:top w:val="none" w:sz="0" w:space="0" w:color="auto"/>
            <w:left w:val="none" w:sz="0" w:space="0" w:color="auto"/>
            <w:bottom w:val="none" w:sz="0" w:space="0" w:color="auto"/>
            <w:right w:val="none" w:sz="0" w:space="0" w:color="auto"/>
          </w:divBdr>
          <w:divsChild>
            <w:div w:id="1449162008">
              <w:marLeft w:val="0"/>
              <w:marRight w:val="0"/>
              <w:marTop w:val="0"/>
              <w:marBottom w:val="0"/>
              <w:divBdr>
                <w:top w:val="none" w:sz="0" w:space="0" w:color="auto"/>
                <w:left w:val="none" w:sz="0" w:space="0" w:color="auto"/>
                <w:bottom w:val="none" w:sz="0" w:space="0" w:color="auto"/>
                <w:right w:val="none" w:sz="0" w:space="0" w:color="auto"/>
              </w:divBdr>
            </w:div>
          </w:divsChild>
        </w:div>
        <w:div w:id="1376199733">
          <w:marLeft w:val="0"/>
          <w:marRight w:val="0"/>
          <w:marTop w:val="0"/>
          <w:marBottom w:val="0"/>
          <w:divBdr>
            <w:top w:val="none" w:sz="0" w:space="0" w:color="auto"/>
            <w:left w:val="none" w:sz="0" w:space="0" w:color="auto"/>
            <w:bottom w:val="none" w:sz="0" w:space="0" w:color="auto"/>
            <w:right w:val="none" w:sz="0" w:space="0" w:color="auto"/>
          </w:divBdr>
          <w:divsChild>
            <w:div w:id="1824856351">
              <w:marLeft w:val="0"/>
              <w:marRight w:val="0"/>
              <w:marTop w:val="0"/>
              <w:marBottom w:val="0"/>
              <w:divBdr>
                <w:top w:val="none" w:sz="0" w:space="0" w:color="auto"/>
                <w:left w:val="none" w:sz="0" w:space="0" w:color="auto"/>
                <w:bottom w:val="none" w:sz="0" w:space="0" w:color="auto"/>
                <w:right w:val="none" w:sz="0" w:space="0" w:color="auto"/>
              </w:divBdr>
            </w:div>
          </w:divsChild>
        </w:div>
        <w:div w:id="1378314792">
          <w:marLeft w:val="0"/>
          <w:marRight w:val="0"/>
          <w:marTop w:val="0"/>
          <w:marBottom w:val="0"/>
          <w:divBdr>
            <w:top w:val="none" w:sz="0" w:space="0" w:color="auto"/>
            <w:left w:val="none" w:sz="0" w:space="0" w:color="auto"/>
            <w:bottom w:val="none" w:sz="0" w:space="0" w:color="auto"/>
            <w:right w:val="none" w:sz="0" w:space="0" w:color="auto"/>
          </w:divBdr>
          <w:divsChild>
            <w:div w:id="1937665704">
              <w:marLeft w:val="0"/>
              <w:marRight w:val="0"/>
              <w:marTop w:val="0"/>
              <w:marBottom w:val="0"/>
              <w:divBdr>
                <w:top w:val="none" w:sz="0" w:space="0" w:color="auto"/>
                <w:left w:val="none" w:sz="0" w:space="0" w:color="auto"/>
                <w:bottom w:val="none" w:sz="0" w:space="0" w:color="auto"/>
                <w:right w:val="none" w:sz="0" w:space="0" w:color="auto"/>
              </w:divBdr>
            </w:div>
          </w:divsChild>
        </w:div>
        <w:div w:id="1381712071">
          <w:marLeft w:val="0"/>
          <w:marRight w:val="0"/>
          <w:marTop w:val="0"/>
          <w:marBottom w:val="0"/>
          <w:divBdr>
            <w:top w:val="none" w:sz="0" w:space="0" w:color="auto"/>
            <w:left w:val="none" w:sz="0" w:space="0" w:color="auto"/>
            <w:bottom w:val="none" w:sz="0" w:space="0" w:color="auto"/>
            <w:right w:val="none" w:sz="0" w:space="0" w:color="auto"/>
          </w:divBdr>
          <w:divsChild>
            <w:div w:id="10180142">
              <w:marLeft w:val="0"/>
              <w:marRight w:val="0"/>
              <w:marTop w:val="0"/>
              <w:marBottom w:val="0"/>
              <w:divBdr>
                <w:top w:val="none" w:sz="0" w:space="0" w:color="auto"/>
                <w:left w:val="none" w:sz="0" w:space="0" w:color="auto"/>
                <w:bottom w:val="none" w:sz="0" w:space="0" w:color="auto"/>
                <w:right w:val="none" w:sz="0" w:space="0" w:color="auto"/>
              </w:divBdr>
            </w:div>
          </w:divsChild>
        </w:div>
        <w:div w:id="1411584262">
          <w:marLeft w:val="0"/>
          <w:marRight w:val="0"/>
          <w:marTop w:val="0"/>
          <w:marBottom w:val="0"/>
          <w:divBdr>
            <w:top w:val="none" w:sz="0" w:space="0" w:color="auto"/>
            <w:left w:val="none" w:sz="0" w:space="0" w:color="auto"/>
            <w:bottom w:val="none" w:sz="0" w:space="0" w:color="auto"/>
            <w:right w:val="none" w:sz="0" w:space="0" w:color="auto"/>
          </w:divBdr>
          <w:divsChild>
            <w:div w:id="1061949610">
              <w:marLeft w:val="0"/>
              <w:marRight w:val="0"/>
              <w:marTop w:val="0"/>
              <w:marBottom w:val="0"/>
              <w:divBdr>
                <w:top w:val="none" w:sz="0" w:space="0" w:color="auto"/>
                <w:left w:val="none" w:sz="0" w:space="0" w:color="auto"/>
                <w:bottom w:val="none" w:sz="0" w:space="0" w:color="auto"/>
                <w:right w:val="none" w:sz="0" w:space="0" w:color="auto"/>
              </w:divBdr>
            </w:div>
          </w:divsChild>
        </w:div>
        <w:div w:id="1441416974">
          <w:marLeft w:val="0"/>
          <w:marRight w:val="0"/>
          <w:marTop w:val="0"/>
          <w:marBottom w:val="0"/>
          <w:divBdr>
            <w:top w:val="none" w:sz="0" w:space="0" w:color="auto"/>
            <w:left w:val="none" w:sz="0" w:space="0" w:color="auto"/>
            <w:bottom w:val="none" w:sz="0" w:space="0" w:color="auto"/>
            <w:right w:val="none" w:sz="0" w:space="0" w:color="auto"/>
          </w:divBdr>
          <w:divsChild>
            <w:div w:id="811286064">
              <w:marLeft w:val="0"/>
              <w:marRight w:val="0"/>
              <w:marTop w:val="0"/>
              <w:marBottom w:val="0"/>
              <w:divBdr>
                <w:top w:val="none" w:sz="0" w:space="0" w:color="auto"/>
                <w:left w:val="none" w:sz="0" w:space="0" w:color="auto"/>
                <w:bottom w:val="none" w:sz="0" w:space="0" w:color="auto"/>
                <w:right w:val="none" w:sz="0" w:space="0" w:color="auto"/>
              </w:divBdr>
            </w:div>
          </w:divsChild>
        </w:div>
        <w:div w:id="1445150341">
          <w:marLeft w:val="0"/>
          <w:marRight w:val="0"/>
          <w:marTop w:val="0"/>
          <w:marBottom w:val="0"/>
          <w:divBdr>
            <w:top w:val="none" w:sz="0" w:space="0" w:color="auto"/>
            <w:left w:val="none" w:sz="0" w:space="0" w:color="auto"/>
            <w:bottom w:val="none" w:sz="0" w:space="0" w:color="auto"/>
            <w:right w:val="none" w:sz="0" w:space="0" w:color="auto"/>
          </w:divBdr>
          <w:divsChild>
            <w:div w:id="825318836">
              <w:marLeft w:val="0"/>
              <w:marRight w:val="0"/>
              <w:marTop w:val="0"/>
              <w:marBottom w:val="0"/>
              <w:divBdr>
                <w:top w:val="none" w:sz="0" w:space="0" w:color="auto"/>
                <w:left w:val="none" w:sz="0" w:space="0" w:color="auto"/>
                <w:bottom w:val="none" w:sz="0" w:space="0" w:color="auto"/>
                <w:right w:val="none" w:sz="0" w:space="0" w:color="auto"/>
              </w:divBdr>
            </w:div>
          </w:divsChild>
        </w:div>
        <w:div w:id="1464497618">
          <w:marLeft w:val="0"/>
          <w:marRight w:val="0"/>
          <w:marTop w:val="0"/>
          <w:marBottom w:val="0"/>
          <w:divBdr>
            <w:top w:val="none" w:sz="0" w:space="0" w:color="auto"/>
            <w:left w:val="none" w:sz="0" w:space="0" w:color="auto"/>
            <w:bottom w:val="none" w:sz="0" w:space="0" w:color="auto"/>
            <w:right w:val="none" w:sz="0" w:space="0" w:color="auto"/>
          </w:divBdr>
          <w:divsChild>
            <w:div w:id="1944265472">
              <w:marLeft w:val="0"/>
              <w:marRight w:val="0"/>
              <w:marTop w:val="0"/>
              <w:marBottom w:val="0"/>
              <w:divBdr>
                <w:top w:val="none" w:sz="0" w:space="0" w:color="auto"/>
                <w:left w:val="none" w:sz="0" w:space="0" w:color="auto"/>
                <w:bottom w:val="none" w:sz="0" w:space="0" w:color="auto"/>
                <w:right w:val="none" w:sz="0" w:space="0" w:color="auto"/>
              </w:divBdr>
            </w:div>
          </w:divsChild>
        </w:div>
        <w:div w:id="1481652635">
          <w:marLeft w:val="0"/>
          <w:marRight w:val="0"/>
          <w:marTop w:val="0"/>
          <w:marBottom w:val="0"/>
          <w:divBdr>
            <w:top w:val="none" w:sz="0" w:space="0" w:color="auto"/>
            <w:left w:val="none" w:sz="0" w:space="0" w:color="auto"/>
            <w:bottom w:val="none" w:sz="0" w:space="0" w:color="auto"/>
            <w:right w:val="none" w:sz="0" w:space="0" w:color="auto"/>
          </w:divBdr>
        </w:div>
        <w:div w:id="1484008755">
          <w:marLeft w:val="0"/>
          <w:marRight w:val="0"/>
          <w:marTop w:val="0"/>
          <w:marBottom w:val="0"/>
          <w:divBdr>
            <w:top w:val="none" w:sz="0" w:space="0" w:color="auto"/>
            <w:left w:val="none" w:sz="0" w:space="0" w:color="auto"/>
            <w:bottom w:val="none" w:sz="0" w:space="0" w:color="auto"/>
            <w:right w:val="none" w:sz="0" w:space="0" w:color="auto"/>
          </w:divBdr>
          <w:divsChild>
            <w:div w:id="2113743667">
              <w:marLeft w:val="0"/>
              <w:marRight w:val="0"/>
              <w:marTop w:val="0"/>
              <w:marBottom w:val="0"/>
              <w:divBdr>
                <w:top w:val="none" w:sz="0" w:space="0" w:color="auto"/>
                <w:left w:val="none" w:sz="0" w:space="0" w:color="auto"/>
                <w:bottom w:val="none" w:sz="0" w:space="0" w:color="auto"/>
                <w:right w:val="none" w:sz="0" w:space="0" w:color="auto"/>
              </w:divBdr>
            </w:div>
          </w:divsChild>
        </w:div>
        <w:div w:id="1498616472">
          <w:marLeft w:val="0"/>
          <w:marRight w:val="0"/>
          <w:marTop w:val="0"/>
          <w:marBottom w:val="0"/>
          <w:divBdr>
            <w:top w:val="none" w:sz="0" w:space="0" w:color="auto"/>
            <w:left w:val="none" w:sz="0" w:space="0" w:color="auto"/>
            <w:bottom w:val="none" w:sz="0" w:space="0" w:color="auto"/>
            <w:right w:val="none" w:sz="0" w:space="0" w:color="auto"/>
          </w:divBdr>
          <w:divsChild>
            <w:div w:id="1747221475">
              <w:marLeft w:val="0"/>
              <w:marRight w:val="0"/>
              <w:marTop w:val="0"/>
              <w:marBottom w:val="0"/>
              <w:divBdr>
                <w:top w:val="none" w:sz="0" w:space="0" w:color="auto"/>
                <w:left w:val="none" w:sz="0" w:space="0" w:color="auto"/>
                <w:bottom w:val="none" w:sz="0" w:space="0" w:color="auto"/>
                <w:right w:val="none" w:sz="0" w:space="0" w:color="auto"/>
              </w:divBdr>
            </w:div>
          </w:divsChild>
        </w:div>
        <w:div w:id="1505590612">
          <w:marLeft w:val="0"/>
          <w:marRight w:val="0"/>
          <w:marTop w:val="0"/>
          <w:marBottom w:val="0"/>
          <w:divBdr>
            <w:top w:val="none" w:sz="0" w:space="0" w:color="auto"/>
            <w:left w:val="none" w:sz="0" w:space="0" w:color="auto"/>
            <w:bottom w:val="none" w:sz="0" w:space="0" w:color="auto"/>
            <w:right w:val="none" w:sz="0" w:space="0" w:color="auto"/>
          </w:divBdr>
          <w:divsChild>
            <w:div w:id="1862352986">
              <w:marLeft w:val="0"/>
              <w:marRight w:val="0"/>
              <w:marTop w:val="0"/>
              <w:marBottom w:val="0"/>
              <w:divBdr>
                <w:top w:val="none" w:sz="0" w:space="0" w:color="auto"/>
                <w:left w:val="none" w:sz="0" w:space="0" w:color="auto"/>
                <w:bottom w:val="none" w:sz="0" w:space="0" w:color="auto"/>
                <w:right w:val="none" w:sz="0" w:space="0" w:color="auto"/>
              </w:divBdr>
            </w:div>
          </w:divsChild>
        </w:div>
        <w:div w:id="1513379482">
          <w:marLeft w:val="0"/>
          <w:marRight w:val="0"/>
          <w:marTop w:val="0"/>
          <w:marBottom w:val="0"/>
          <w:divBdr>
            <w:top w:val="none" w:sz="0" w:space="0" w:color="auto"/>
            <w:left w:val="none" w:sz="0" w:space="0" w:color="auto"/>
            <w:bottom w:val="none" w:sz="0" w:space="0" w:color="auto"/>
            <w:right w:val="none" w:sz="0" w:space="0" w:color="auto"/>
          </w:divBdr>
          <w:divsChild>
            <w:div w:id="326131187">
              <w:marLeft w:val="0"/>
              <w:marRight w:val="0"/>
              <w:marTop w:val="0"/>
              <w:marBottom w:val="0"/>
              <w:divBdr>
                <w:top w:val="none" w:sz="0" w:space="0" w:color="auto"/>
                <w:left w:val="none" w:sz="0" w:space="0" w:color="auto"/>
                <w:bottom w:val="none" w:sz="0" w:space="0" w:color="auto"/>
                <w:right w:val="none" w:sz="0" w:space="0" w:color="auto"/>
              </w:divBdr>
            </w:div>
          </w:divsChild>
        </w:div>
        <w:div w:id="1521384464">
          <w:marLeft w:val="0"/>
          <w:marRight w:val="0"/>
          <w:marTop w:val="0"/>
          <w:marBottom w:val="0"/>
          <w:divBdr>
            <w:top w:val="none" w:sz="0" w:space="0" w:color="auto"/>
            <w:left w:val="none" w:sz="0" w:space="0" w:color="auto"/>
            <w:bottom w:val="none" w:sz="0" w:space="0" w:color="auto"/>
            <w:right w:val="none" w:sz="0" w:space="0" w:color="auto"/>
          </w:divBdr>
          <w:divsChild>
            <w:div w:id="921179423">
              <w:marLeft w:val="0"/>
              <w:marRight w:val="0"/>
              <w:marTop w:val="0"/>
              <w:marBottom w:val="0"/>
              <w:divBdr>
                <w:top w:val="none" w:sz="0" w:space="0" w:color="auto"/>
                <w:left w:val="none" w:sz="0" w:space="0" w:color="auto"/>
                <w:bottom w:val="none" w:sz="0" w:space="0" w:color="auto"/>
                <w:right w:val="none" w:sz="0" w:space="0" w:color="auto"/>
              </w:divBdr>
            </w:div>
          </w:divsChild>
        </w:div>
        <w:div w:id="1523863091">
          <w:marLeft w:val="0"/>
          <w:marRight w:val="0"/>
          <w:marTop w:val="0"/>
          <w:marBottom w:val="0"/>
          <w:divBdr>
            <w:top w:val="none" w:sz="0" w:space="0" w:color="auto"/>
            <w:left w:val="none" w:sz="0" w:space="0" w:color="auto"/>
            <w:bottom w:val="none" w:sz="0" w:space="0" w:color="auto"/>
            <w:right w:val="none" w:sz="0" w:space="0" w:color="auto"/>
          </w:divBdr>
          <w:divsChild>
            <w:div w:id="1806267996">
              <w:marLeft w:val="0"/>
              <w:marRight w:val="0"/>
              <w:marTop w:val="0"/>
              <w:marBottom w:val="0"/>
              <w:divBdr>
                <w:top w:val="none" w:sz="0" w:space="0" w:color="auto"/>
                <w:left w:val="none" w:sz="0" w:space="0" w:color="auto"/>
                <w:bottom w:val="none" w:sz="0" w:space="0" w:color="auto"/>
                <w:right w:val="none" w:sz="0" w:space="0" w:color="auto"/>
              </w:divBdr>
            </w:div>
          </w:divsChild>
        </w:div>
        <w:div w:id="1533880761">
          <w:marLeft w:val="0"/>
          <w:marRight w:val="0"/>
          <w:marTop w:val="0"/>
          <w:marBottom w:val="0"/>
          <w:divBdr>
            <w:top w:val="none" w:sz="0" w:space="0" w:color="auto"/>
            <w:left w:val="none" w:sz="0" w:space="0" w:color="auto"/>
            <w:bottom w:val="none" w:sz="0" w:space="0" w:color="auto"/>
            <w:right w:val="none" w:sz="0" w:space="0" w:color="auto"/>
          </w:divBdr>
          <w:divsChild>
            <w:div w:id="1011835413">
              <w:marLeft w:val="0"/>
              <w:marRight w:val="0"/>
              <w:marTop w:val="0"/>
              <w:marBottom w:val="0"/>
              <w:divBdr>
                <w:top w:val="none" w:sz="0" w:space="0" w:color="auto"/>
                <w:left w:val="none" w:sz="0" w:space="0" w:color="auto"/>
                <w:bottom w:val="none" w:sz="0" w:space="0" w:color="auto"/>
                <w:right w:val="none" w:sz="0" w:space="0" w:color="auto"/>
              </w:divBdr>
            </w:div>
          </w:divsChild>
        </w:div>
        <w:div w:id="1535998978">
          <w:marLeft w:val="0"/>
          <w:marRight w:val="0"/>
          <w:marTop w:val="0"/>
          <w:marBottom w:val="0"/>
          <w:divBdr>
            <w:top w:val="none" w:sz="0" w:space="0" w:color="auto"/>
            <w:left w:val="none" w:sz="0" w:space="0" w:color="auto"/>
            <w:bottom w:val="none" w:sz="0" w:space="0" w:color="auto"/>
            <w:right w:val="none" w:sz="0" w:space="0" w:color="auto"/>
          </w:divBdr>
          <w:divsChild>
            <w:div w:id="1152483149">
              <w:marLeft w:val="0"/>
              <w:marRight w:val="0"/>
              <w:marTop w:val="0"/>
              <w:marBottom w:val="0"/>
              <w:divBdr>
                <w:top w:val="none" w:sz="0" w:space="0" w:color="auto"/>
                <w:left w:val="none" w:sz="0" w:space="0" w:color="auto"/>
                <w:bottom w:val="none" w:sz="0" w:space="0" w:color="auto"/>
                <w:right w:val="none" w:sz="0" w:space="0" w:color="auto"/>
              </w:divBdr>
            </w:div>
          </w:divsChild>
        </w:div>
        <w:div w:id="1541866601">
          <w:marLeft w:val="0"/>
          <w:marRight w:val="0"/>
          <w:marTop w:val="0"/>
          <w:marBottom w:val="0"/>
          <w:divBdr>
            <w:top w:val="none" w:sz="0" w:space="0" w:color="auto"/>
            <w:left w:val="none" w:sz="0" w:space="0" w:color="auto"/>
            <w:bottom w:val="none" w:sz="0" w:space="0" w:color="auto"/>
            <w:right w:val="none" w:sz="0" w:space="0" w:color="auto"/>
          </w:divBdr>
          <w:divsChild>
            <w:div w:id="687219450">
              <w:marLeft w:val="0"/>
              <w:marRight w:val="0"/>
              <w:marTop w:val="0"/>
              <w:marBottom w:val="0"/>
              <w:divBdr>
                <w:top w:val="none" w:sz="0" w:space="0" w:color="auto"/>
                <w:left w:val="none" w:sz="0" w:space="0" w:color="auto"/>
                <w:bottom w:val="none" w:sz="0" w:space="0" w:color="auto"/>
                <w:right w:val="none" w:sz="0" w:space="0" w:color="auto"/>
              </w:divBdr>
            </w:div>
          </w:divsChild>
        </w:div>
        <w:div w:id="1545209935">
          <w:marLeft w:val="0"/>
          <w:marRight w:val="0"/>
          <w:marTop w:val="0"/>
          <w:marBottom w:val="0"/>
          <w:divBdr>
            <w:top w:val="none" w:sz="0" w:space="0" w:color="auto"/>
            <w:left w:val="none" w:sz="0" w:space="0" w:color="auto"/>
            <w:bottom w:val="none" w:sz="0" w:space="0" w:color="auto"/>
            <w:right w:val="none" w:sz="0" w:space="0" w:color="auto"/>
          </w:divBdr>
          <w:divsChild>
            <w:div w:id="1467747021">
              <w:marLeft w:val="0"/>
              <w:marRight w:val="0"/>
              <w:marTop w:val="0"/>
              <w:marBottom w:val="0"/>
              <w:divBdr>
                <w:top w:val="none" w:sz="0" w:space="0" w:color="auto"/>
                <w:left w:val="none" w:sz="0" w:space="0" w:color="auto"/>
                <w:bottom w:val="none" w:sz="0" w:space="0" w:color="auto"/>
                <w:right w:val="none" w:sz="0" w:space="0" w:color="auto"/>
              </w:divBdr>
            </w:div>
          </w:divsChild>
        </w:div>
        <w:div w:id="1549606828">
          <w:marLeft w:val="0"/>
          <w:marRight w:val="0"/>
          <w:marTop w:val="0"/>
          <w:marBottom w:val="0"/>
          <w:divBdr>
            <w:top w:val="none" w:sz="0" w:space="0" w:color="auto"/>
            <w:left w:val="none" w:sz="0" w:space="0" w:color="auto"/>
            <w:bottom w:val="none" w:sz="0" w:space="0" w:color="auto"/>
            <w:right w:val="none" w:sz="0" w:space="0" w:color="auto"/>
          </w:divBdr>
          <w:divsChild>
            <w:div w:id="840656916">
              <w:marLeft w:val="0"/>
              <w:marRight w:val="0"/>
              <w:marTop w:val="0"/>
              <w:marBottom w:val="0"/>
              <w:divBdr>
                <w:top w:val="none" w:sz="0" w:space="0" w:color="auto"/>
                <w:left w:val="none" w:sz="0" w:space="0" w:color="auto"/>
                <w:bottom w:val="none" w:sz="0" w:space="0" w:color="auto"/>
                <w:right w:val="none" w:sz="0" w:space="0" w:color="auto"/>
              </w:divBdr>
            </w:div>
          </w:divsChild>
        </w:div>
        <w:div w:id="1562014140">
          <w:marLeft w:val="0"/>
          <w:marRight w:val="0"/>
          <w:marTop w:val="0"/>
          <w:marBottom w:val="0"/>
          <w:divBdr>
            <w:top w:val="none" w:sz="0" w:space="0" w:color="auto"/>
            <w:left w:val="none" w:sz="0" w:space="0" w:color="auto"/>
            <w:bottom w:val="none" w:sz="0" w:space="0" w:color="auto"/>
            <w:right w:val="none" w:sz="0" w:space="0" w:color="auto"/>
          </w:divBdr>
        </w:div>
        <w:div w:id="1564563176">
          <w:marLeft w:val="0"/>
          <w:marRight w:val="0"/>
          <w:marTop w:val="0"/>
          <w:marBottom w:val="0"/>
          <w:divBdr>
            <w:top w:val="none" w:sz="0" w:space="0" w:color="auto"/>
            <w:left w:val="none" w:sz="0" w:space="0" w:color="auto"/>
            <w:bottom w:val="none" w:sz="0" w:space="0" w:color="auto"/>
            <w:right w:val="none" w:sz="0" w:space="0" w:color="auto"/>
          </w:divBdr>
          <w:divsChild>
            <w:div w:id="462037690">
              <w:marLeft w:val="0"/>
              <w:marRight w:val="0"/>
              <w:marTop w:val="0"/>
              <w:marBottom w:val="0"/>
              <w:divBdr>
                <w:top w:val="none" w:sz="0" w:space="0" w:color="auto"/>
                <w:left w:val="none" w:sz="0" w:space="0" w:color="auto"/>
                <w:bottom w:val="none" w:sz="0" w:space="0" w:color="auto"/>
                <w:right w:val="none" w:sz="0" w:space="0" w:color="auto"/>
              </w:divBdr>
            </w:div>
          </w:divsChild>
        </w:div>
        <w:div w:id="1565487969">
          <w:marLeft w:val="0"/>
          <w:marRight w:val="0"/>
          <w:marTop w:val="0"/>
          <w:marBottom w:val="0"/>
          <w:divBdr>
            <w:top w:val="none" w:sz="0" w:space="0" w:color="auto"/>
            <w:left w:val="none" w:sz="0" w:space="0" w:color="auto"/>
            <w:bottom w:val="none" w:sz="0" w:space="0" w:color="auto"/>
            <w:right w:val="none" w:sz="0" w:space="0" w:color="auto"/>
          </w:divBdr>
          <w:divsChild>
            <w:div w:id="607272666">
              <w:marLeft w:val="0"/>
              <w:marRight w:val="0"/>
              <w:marTop w:val="0"/>
              <w:marBottom w:val="0"/>
              <w:divBdr>
                <w:top w:val="none" w:sz="0" w:space="0" w:color="auto"/>
                <w:left w:val="none" w:sz="0" w:space="0" w:color="auto"/>
                <w:bottom w:val="none" w:sz="0" w:space="0" w:color="auto"/>
                <w:right w:val="none" w:sz="0" w:space="0" w:color="auto"/>
              </w:divBdr>
            </w:div>
          </w:divsChild>
        </w:div>
        <w:div w:id="1571426616">
          <w:marLeft w:val="0"/>
          <w:marRight w:val="0"/>
          <w:marTop w:val="0"/>
          <w:marBottom w:val="0"/>
          <w:divBdr>
            <w:top w:val="none" w:sz="0" w:space="0" w:color="auto"/>
            <w:left w:val="none" w:sz="0" w:space="0" w:color="auto"/>
            <w:bottom w:val="none" w:sz="0" w:space="0" w:color="auto"/>
            <w:right w:val="none" w:sz="0" w:space="0" w:color="auto"/>
          </w:divBdr>
          <w:divsChild>
            <w:div w:id="2071223315">
              <w:marLeft w:val="0"/>
              <w:marRight w:val="0"/>
              <w:marTop w:val="0"/>
              <w:marBottom w:val="0"/>
              <w:divBdr>
                <w:top w:val="none" w:sz="0" w:space="0" w:color="auto"/>
                <w:left w:val="none" w:sz="0" w:space="0" w:color="auto"/>
                <w:bottom w:val="none" w:sz="0" w:space="0" w:color="auto"/>
                <w:right w:val="none" w:sz="0" w:space="0" w:color="auto"/>
              </w:divBdr>
            </w:div>
          </w:divsChild>
        </w:div>
        <w:div w:id="1585339951">
          <w:marLeft w:val="0"/>
          <w:marRight w:val="0"/>
          <w:marTop w:val="0"/>
          <w:marBottom w:val="0"/>
          <w:divBdr>
            <w:top w:val="none" w:sz="0" w:space="0" w:color="auto"/>
            <w:left w:val="none" w:sz="0" w:space="0" w:color="auto"/>
            <w:bottom w:val="none" w:sz="0" w:space="0" w:color="auto"/>
            <w:right w:val="none" w:sz="0" w:space="0" w:color="auto"/>
          </w:divBdr>
        </w:div>
        <w:div w:id="1613397313">
          <w:marLeft w:val="0"/>
          <w:marRight w:val="0"/>
          <w:marTop w:val="0"/>
          <w:marBottom w:val="0"/>
          <w:divBdr>
            <w:top w:val="none" w:sz="0" w:space="0" w:color="auto"/>
            <w:left w:val="none" w:sz="0" w:space="0" w:color="auto"/>
            <w:bottom w:val="none" w:sz="0" w:space="0" w:color="auto"/>
            <w:right w:val="none" w:sz="0" w:space="0" w:color="auto"/>
          </w:divBdr>
          <w:divsChild>
            <w:div w:id="155271008">
              <w:marLeft w:val="0"/>
              <w:marRight w:val="0"/>
              <w:marTop w:val="0"/>
              <w:marBottom w:val="0"/>
              <w:divBdr>
                <w:top w:val="none" w:sz="0" w:space="0" w:color="auto"/>
                <w:left w:val="none" w:sz="0" w:space="0" w:color="auto"/>
                <w:bottom w:val="none" w:sz="0" w:space="0" w:color="auto"/>
                <w:right w:val="none" w:sz="0" w:space="0" w:color="auto"/>
              </w:divBdr>
            </w:div>
          </w:divsChild>
        </w:div>
        <w:div w:id="1617177955">
          <w:marLeft w:val="0"/>
          <w:marRight w:val="0"/>
          <w:marTop w:val="0"/>
          <w:marBottom w:val="0"/>
          <w:divBdr>
            <w:top w:val="none" w:sz="0" w:space="0" w:color="auto"/>
            <w:left w:val="none" w:sz="0" w:space="0" w:color="auto"/>
            <w:bottom w:val="none" w:sz="0" w:space="0" w:color="auto"/>
            <w:right w:val="none" w:sz="0" w:space="0" w:color="auto"/>
          </w:divBdr>
          <w:divsChild>
            <w:div w:id="101803631">
              <w:marLeft w:val="0"/>
              <w:marRight w:val="0"/>
              <w:marTop w:val="0"/>
              <w:marBottom w:val="0"/>
              <w:divBdr>
                <w:top w:val="none" w:sz="0" w:space="0" w:color="auto"/>
                <w:left w:val="none" w:sz="0" w:space="0" w:color="auto"/>
                <w:bottom w:val="none" w:sz="0" w:space="0" w:color="auto"/>
                <w:right w:val="none" w:sz="0" w:space="0" w:color="auto"/>
              </w:divBdr>
            </w:div>
          </w:divsChild>
        </w:div>
        <w:div w:id="1629048928">
          <w:marLeft w:val="0"/>
          <w:marRight w:val="0"/>
          <w:marTop w:val="0"/>
          <w:marBottom w:val="0"/>
          <w:divBdr>
            <w:top w:val="none" w:sz="0" w:space="0" w:color="auto"/>
            <w:left w:val="none" w:sz="0" w:space="0" w:color="auto"/>
            <w:bottom w:val="none" w:sz="0" w:space="0" w:color="auto"/>
            <w:right w:val="none" w:sz="0" w:space="0" w:color="auto"/>
          </w:divBdr>
          <w:divsChild>
            <w:div w:id="350572298">
              <w:marLeft w:val="0"/>
              <w:marRight w:val="0"/>
              <w:marTop w:val="0"/>
              <w:marBottom w:val="0"/>
              <w:divBdr>
                <w:top w:val="none" w:sz="0" w:space="0" w:color="auto"/>
                <w:left w:val="none" w:sz="0" w:space="0" w:color="auto"/>
                <w:bottom w:val="none" w:sz="0" w:space="0" w:color="auto"/>
                <w:right w:val="none" w:sz="0" w:space="0" w:color="auto"/>
              </w:divBdr>
            </w:div>
          </w:divsChild>
        </w:div>
        <w:div w:id="1631669588">
          <w:marLeft w:val="0"/>
          <w:marRight w:val="0"/>
          <w:marTop w:val="0"/>
          <w:marBottom w:val="0"/>
          <w:divBdr>
            <w:top w:val="none" w:sz="0" w:space="0" w:color="auto"/>
            <w:left w:val="none" w:sz="0" w:space="0" w:color="auto"/>
            <w:bottom w:val="none" w:sz="0" w:space="0" w:color="auto"/>
            <w:right w:val="none" w:sz="0" w:space="0" w:color="auto"/>
          </w:divBdr>
          <w:divsChild>
            <w:div w:id="1273707453">
              <w:marLeft w:val="0"/>
              <w:marRight w:val="0"/>
              <w:marTop w:val="0"/>
              <w:marBottom w:val="0"/>
              <w:divBdr>
                <w:top w:val="none" w:sz="0" w:space="0" w:color="auto"/>
                <w:left w:val="none" w:sz="0" w:space="0" w:color="auto"/>
                <w:bottom w:val="none" w:sz="0" w:space="0" w:color="auto"/>
                <w:right w:val="none" w:sz="0" w:space="0" w:color="auto"/>
              </w:divBdr>
            </w:div>
          </w:divsChild>
        </w:div>
        <w:div w:id="1645499871">
          <w:marLeft w:val="0"/>
          <w:marRight w:val="0"/>
          <w:marTop w:val="0"/>
          <w:marBottom w:val="0"/>
          <w:divBdr>
            <w:top w:val="none" w:sz="0" w:space="0" w:color="auto"/>
            <w:left w:val="none" w:sz="0" w:space="0" w:color="auto"/>
            <w:bottom w:val="none" w:sz="0" w:space="0" w:color="auto"/>
            <w:right w:val="none" w:sz="0" w:space="0" w:color="auto"/>
          </w:divBdr>
          <w:divsChild>
            <w:div w:id="173765309">
              <w:marLeft w:val="0"/>
              <w:marRight w:val="0"/>
              <w:marTop w:val="0"/>
              <w:marBottom w:val="0"/>
              <w:divBdr>
                <w:top w:val="none" w:sz="0" w:space="0" w:color="auto"/>
                <w:left w:val="none" w:sz="0" w:space="0" w:color="auto"/>
                <w:bottom w:val="none" w:sz="0" w:space="0" w:color="auto"/>
                <w:right w:val="none" w:sz="0" w:space="0" w:color="auto"/>
              </w:divBdr>
            </w:div>
          </w:divsChild>
        </w:div>
        <w:div w:id="1645503268">
          <w:marLeft w:val="0"/>
          <w:marRight w:val="0"/>
          <w:marTop w:val="0"/>
          <w:marBottom w:val="0"/>
          <w:divBdr>
            <w:top w:val="none" w:sz="0" w:space="0" w:color="auto"/>
            <w:left w:val="none" w:sz="0" w:space="0" w:color="auto"/>
            <w:bottom w:val="none" w:sz="0" w:space="0" w:color="auto"/>
            <w:right w:val="none" w:sz="0" w:space="0" w:color="auto"/>
          </w:divBdr>
          <w:divsChild>
            <w:div w:id="967777411">
              <w:marLeft w:val="0"/>
              <w:marRight w:val="0"/>
              <w:marTop w:val="0"/>
              <w:marBottom w:val="0"/>
              <w:divBdr>
                <w:top w:val="none" w:sz="0" w:space="0" w:color="auto"/>
                <w:left w:val="none" w:sz="0" w:space="0" w:color="auto"/>
                <w:bottom w:val="none" w:sz="0" w:space="0" w:color="auto"/>
                <w:right w:val="none" w:sz="0" w:space="0" w:color="auto"/>
              </w:divBdr>
            </w:div>
          </w:divsChild>
        </w:div>
        <w:div w:id="1653365191">
          <w:marLeft w:val="0"/>
          <w:marRight w:val="0"/>
          <w:marTop w:val="0"/>
          <w:marBottom w:val="0"/>
          <w:divBdr>
            <w:top w:val="none" w:sz="0" w:space="0" w:color="auto"/>
            <w:left w:val="none" w:sz="0" w:space="0" w:color="auto"/>
            <w:bottom w:val="none" w:sz="0" w:space="0" w:color="auto"/>
            <w:right w:val="none" w:sz="0" w:space="0" w:color="auto"/>
          </w:divBdr>
          <w:divsChild>
            <w:div w:id="108932609">
              <w:marLeft w:val="0"/>
              <w:marRight w:val="0"/>
              <w:marTop w:val="0"/>
              <w:marBottom w:val="0"/>
              <w:divBdr>
                <w:top w:val="none" w:sz="0" w:space="0" w:color="auto"/>
                <w:left w:val="none" w:sz="0" w:space="0" w:color="auto"/>
                <w:bottom w:val="none" w:sz="0" w:space="0" w:color="auto"/>
                <w:right w:val="none" w:sz="0" w:space="0" w:color="auto"/>
              </w:divBdr>
            </w:div>
          </w:divsChild>
        </w:div>
        <w:div w:id="1703047842">
          <w:marLeft w:val="0"/>
          <w:marRight w:val="0"/>
          <w:marTop w:val="0"/>
          <w:marBottom w:val="0"/>
          <w:divBdr>
            <w:top w:val="none" w:sz="0" w:space="0" w:color="auto"/>
            <w:left w:val="none" w:sz="0" w:space="0" w:color="auto"/>
            <w:bottom w:val="none" w:sz="0" w:space="0" w:color="auto"/>
            <w:right w:val="none" w:sz="0" w:space="0" w:color="auto"/>
          </w:divBdr>
          <w:divsChild>
            <w:div w:id="109474950">
              <w:marLeft w:val="0"/>
              <w:marRight w:val="0"/>
              <w:marTop w:val="0"/>
              <w:marBottom w:val="0"/>
              <w:divBdr>
                <w:top w:val="none" w:sz="0" w:space="0" w:color="auto"/>
                <w:left w:val="none" w:sz="0" w:space="0" w:color="auto"/>
                <w:bottom w:val="none" w:sz="0" w:space="0" w:color="auto"/>
                <w:right w:val="none" w:sz="0" w:space="0" w:color="auto"/>
              </w:divBdr>
            </w:div>
          </w:divsChild>
        </w:div>
        <w:div w:id="1709865968">
          <w:marLeft w:val="0"/>
          <w:marRight w:val="0"/>
          <w:marTop w:val="0"/>
          <w:marBottom w:val="0"/>
          <w:divBdr>
            <w:top w:val="none" w:sz="0" w:space="0" w:color="auto"/>
            <w:left w:val="none" w:sz="0" w:space="0" w:color="auto"/>
            <w:bottom w:val="none" w:sz="0" w:space="0" w:color="auto"/>
            <w:right w:val="none" w:sz="0" w:space="0" w:color="auto"/>
          </w:divBdr>
          <w:divsChild>
            <w:div w:id="613097844">
              <w:marLeft w:val="0"/>
              <w:marRight w:val="0"/>
              <w:marTop w:val="0"/>
              <w:marBottom w:val="0"/>
              <w:divBdr>
                <w:top w:val="none" w:sz="0" w:space="0" w:color="auto"/>
                <w:left w:val="none" w:sz="0" w:space="0" w:color="auto"/>
                <w:bottom w:val="none" w:sz="0" w:space="0" w:color="auto"/>
                <w:right w:val="none" w:sz="0" w:space="0" w:color="auto"/>
              </w:divBdr>
            </w:div>
          </w:divsChild>
        </w:div>
        <w:div w:id="1717848369">
          <w:marLeft w:val="0"/>
          <w:marRight w:val="0"/>
          <w:marTop w:val="0"/>
          <w:marBottom w:val="0"/>
          <w:divBdr>
            <w:top w:val="none" w:sz="0" w:space="0" w:color="auto"/>
            <w:left w:val="none" w:sz="0" w:space="0" w:color="auto"/>
            <w:bottom w:val="none" w:sz="0" w:space="0" w:color="auto"/>
            <w:right w:val="none" w:sz="0" w:space="0" w:color="auto"/>
          </w:divBdr>
          <w:divsChild>
            <w:div w:id="2079670880">
              <w:marLeft w:val="0"/>
              <w:marRight w:val="0"/>
              <w:marTop w:val="0"/>
              <w:marBottom w:val="0"/>
              <w:divBdr>
                <w:top w:val="none" w:sz="0" w:space="0" w:color="auto"/>
                <w:left w:val="none" w:sz="0" w:space="0" w:color="auto"/>
                <w:bottom w:val="none" w:sz="0" w:space="0" w:color="auto"/>
                <w:right w:val="none" w:sz="0" w:space="0" w:color="auto"/>
              </w:divBdr>
            </w:div>
          </w:divsChild>
        </w:div>
        <w:div w:id="1718234171">
          <w:marLeft w:val="0"/>
          <w:marRight w:val="0"/>
          <w:marTop w:val="0"/>
          <w:marBottom w:val="0"/>
          <w:divBdr>
            <w:top w:val="none" w:sz="0" w:space="0" w:color="auto"/>
            <w:left w:val="none" w:sz="0" w:space="0" w:color="auto"/>
            <w:bottom w:val="none" w:sz="0" w:space="0" w:color="auto"/>
            <w:right w:val="none" w:sz="0" w:space="0" w:color="auto"/>
          </w:divBdr>
          <w:divsChild>
            <w:div w:id="782305120">
              <w:marLeft w:val="0"/>
              <w:marRight w:val="0"/>
              <w:marTop w:val="0"/>
              <w:marBottom w:val="0"/>
              <w:divBdr>
                <w:top w:val="none" w:sz="0" w:space="0" w:color="auto"/>
                <w:left w:val="none" w:sz="0" w:space="0" w:color="auto"/>
                <w:bottom w:val="none" w:sz="0" w:space="0" w:color="auto"/>
                <w:right w:val="none" w:sz="0" w:space="0" w:color="auto"/>
              </w:divBdr>
            </w:div>
          </w:divsChild>
        </w:div>
        <w:div w:id="1724985159">
          <w:marLeft w:val="0"/>
          <w:marRight w:val="0"/>
          <w:marTop w:val="0"/>
          <w:marBottom w:val="0"/>
          <w:divBdr>
            <w:top w:val="none" w:sz="0" w:space="0" w:color="auto"/>
            <w:left w:val="none" w:sz="0" w:space="0" w:color="auto"/>
            <w:bottom w:val="none" w:sz="0" w:space="0" w:color="auto"/>
            <w:right w:val="none" w:sz="0" w:space="0" w:color="auto"/>
          </w:divBdr>
          <w:divsChild>
            <w:div w:id="56318141">
              <w:marLeft w:val="0"/>
              <w:marRight w:val="0"/>
              <w:marTop w:val="0"/>
              <w:marBottom w:val="0"/>
              <w:divBdr>
                <w:top w:val="none" w:sz="0" w:space="0" w:color="auto"/>
                <w:left w:val="none" w:sz="0" w:space="0" w:color="auto"/>
                <w:bottom w:val="none" w:sz="0" w:space="0" w:color="auto"/>
                <w:right w:val="none" w:sz="0" w:space="0" w:color="auto"/>
              </w:divBdr>
            </w:div>
          </w:divsChild>
        </w:div>
        <w:div w:id="1732731140">
          <w:marLeft w:val="0"/>
          <w:marRight w:val="0"/>
          <w:marTop w:val="0"/>
          <w:marBottom w:val="0"/>
          <w:divBdr>
            <w:top w:val="none" w:sz="0" w:space="0" w:color="auto"/>
            <w:left w:val="none" w:sz="0" w:space="0" w:color="auto"/>
            <w:bottom w:val="none" w:sz="0" w:space="0" w:color="auto"/>
            <w:right w:val="none" w:sz="0" w:space="0" w:color="auto"/>
          </w:divBdr>
          <w:divsChild>
            <w:div w:id="2053529132">
              <w:marLeft w:val="0"/>
              <w:marRight w:val="0"/>
              <w:marTop w:val="0"/>
              <w:marBottom w:val="0"/>
              <w:divBdr>
                <w:top w:val="none" w:sz="0" w:space="0" w:color="auto"/>
                <w:left w:val="none" w:sz="0" w:space="0" w:color="auto"/>
                <w:bottom w:val="none" w:sz="0" w:space="0" w:color="auto"/>
                <w:right w:val="none" w:sz="0" w:space="0" w:color="auto"/>
              </w:divBdr>
            </w:div>
          </w:divsChild>
        </w:div>
        <w:div w:id="1743680881">
          <w:marLeft w:val="0"/>
          <w:marRight w:val="0"/>
          <w:marTop w:val="0"/>
          <w:marBottom w:val="0"/>
          <w:divBdr>
            <w:top w:val="none" w:sz="0" w:space="0" w:color="auto"/>
            <w:left w:val="none" w:sz="0" w:space="0" w:color="auto"/>
            <w:bottom w:val="none" w:sz="0" w:space="0" w:color="auto"/>
            <w:right w:val="none" w:sz="0" w:space="0" w:color="auto"/>
          </w:divBdr>
          <w:divsChild>
            <w:div w:id="1336347775">
              <w:marLeft w:val="0"/>
              <w:marRight w:val="0"/>
              <w:marTop w:val="0"/>
              <w:marBottom w:val="0"/>
              <w:divBdr>
                <w:top w:val="none" w:sz="0" w:space="0" w:color="auto"/>
                <w:left w:val="none" w:sz="0" w:space="0" w:color="auto"/>
                <w:bottom w:val="none" w:sz="0" w:space="0" w:color="auto"/>
                <w:right w:val="none" w:sz="0" w:space="0" w:color="auto"/>
              </w:divBdr>
            </w:div>
          </w:divsChild>
        </w:div>
        <w:div w:id="1747604280">
          <w:marLeft w:val="0"/>
          <w:marRight w:val="0"/>
          <w:marTop w:val="0"/>
          <w:marBottom w:val="0"/>
          <w:divBdr>
            <w:top w:val="none" w:sz="0" w:space="0" w:color="auto"/>
            <w:left w:val="none" w:sz="0" w:space="0" w:color="auto"/>
            <w:bottom w:val="none" w:sz="0" w:space="0" w:color="auto"/>
            <w:right w:val="none" w:sz="0" w:space="0" w:color="auto"/>
          </w:divBdr>
          <w:divsChild>
            <w:div w:id="305933501">
              <w:marLeft w:val="0"/>
              <w:marRight w:val="0"/>
              <w:marTop w:val="0"/>
              <w:marBottom w:val="0"/>
              <w:divBdr>
                <w:top w:val="none" w:sz="0" w:space="0" w:color="auto"/>
                <w:left w:val="none" w:sz="0" w:space="0" w:color="auto"/>
                <w:bottom w:val="none" w:sz="0" w:space="0" w:color="auto"/>
                <w:right w:val="none" w:sz="0" w:space="0" w:color="auto"/>
              </w:divBdr>
            </w:div>
          </w:divsChild>
        </w:div>
        <w:div w:id="1764183504">
          <w:marLeft w:val="0"/>
          <w:marRight w:val="0"/>
          <w:marTop w:val="0"/>
          <w:marBottom w:val="0"/>
          <w:divBdr>
            <w:top w:val="none" w:sz="0" w:space="0" w:color="auto"/>
            <w:left w:val="none" w:sz="0" w:space="0" w:color="auto"/>
            <w:bottom w:val="none" w:sz="0" w:space="0" w:color="auto"/>
            <w:right w:val="none" w:sz="0" w:space="0" w:color="auto"/>
          </w:divBdr>
          <w:divsChild>
            <w:div w:id="1050765422">
              <w:marLeft w:val="0"/>
              <w:marRight w:val="0"/>
              <w:marTop w:val="0"/>
              <w:marBottom w:val="0"/>
              <w:divBdr>
                <w:top w:val="none" w:sz="0" w:space="0" w:color="auto"/>
                <w:left w:val="none" w:sz="0" w:space="0" w:color="auto"/>
                <w:bottom w:val="none" w:sz="0" w:space="0" w:color="auto"/>
                <w:right w:val="none" w:sz="0" w:space="0" w:color="auto"/>
              </w:divBdr>
            </w:div>
          </w:divsChild>
        </w:div>
        <w:div w:id="1789812909">
          <w:marLeft w:val="0"/>
          <w:marRight w:val="0"/>
          <w:marTop w:val="0"/>
          <w:marBottom w:val="0"/>
          <w:divBdr>
            <w:top w:val="none" w:sz="0" w:space="0" w:color="auto"/>
            <w:left w:val="none" w:sz="0" w:space="0" w:color="auto"/>
            <w:bottom w:val="none" w:sz="0" w:space="0" w:color="auto"/>
            <w:right w:val="none" w:sz="0" w:space="0" w:color="auto"/>
          </w:divBdr>
          <w:divsChild>
            <w:div w:id="68966546">
              <w:marLeft w:val="0"/>
              <w:marRight w:val="0"/>
              <w:marTop w:val="0"/>
              <w:marBottom w:val="0"/>
              <w:divBdr>
                <w:top w:val="none" w:sz="0" w:space="0" w:color="auto"/>
                <w:left w:val="none" w:sz="0" w:space="0" w:color="auto"/>
                <w:bottom w:val="none" w:sz="0" w:space="0" w:color="auto"/>
                <w:right w:val="none" w:sz="0" w:space="0" w:color="auto"/>
              </w:divBdr>
            </w:div>
          </w:divsChild>
        </w:div>
        <w:div w:id="1789855989">
          <w:marLeft w:val="0"/>
          <w:marRight w:val="0"/>
          <w:marTop w:val="0"/>
          <w:marBottom w:val="0"/>
          <w:divBdr>
            <w:top w:val="none" w:sz="0" w:space="0" w:color="auto"/>
            <w:left w:val="none" w:sz="0" w:space="0" w:color="auto"/>
            <w:bottom w:val="none" w:sz="0" w:space="0" w:color="auto"/>
            <w:right w:val="none" w:sz="0" w:space="0" w:color="auto"/>
          </w:divBdr>
          <w:divsChild>
            <w:div w:id="306739138">
              <w:marLeft w:val="0"/>
              <w:marRight w:val="0"/>
              <w:marTop w:val="0"/>
              <w:marBottom w:val="0"/>
              <w:divBdr>
                <w:top w:val="none" w:sz="0" w:space="0" w:color="auto"/>
                <w:left w:val="none" w:sz="0" w:space="0" w:color="auto"/>
                <w:bottom w:val="none" w:sz="0" w:space="0" w:color="auto"/>
                <w:right w:val="none" w:sz="0" w:space="0" w:color="auto"/>
              </w:divBdr>
            </w:div>
          </w:divsChild>
        </w:div>
        <w:div w:id="1810970741">
          <w:marLeft w:val="0"/>
          <w:marRight w:val="0"/>
          <w:marTop w:val="0"/>
          <w:marBottom w:val="0"/>
          <w:divBdr>
            <w:top w:val="none" w:sz="0" w:space="0" w:color="auto"/>
            <w:left w:val="none" w:sz="0" w:space="0" w:color="auto"/>
            <w:bottom w:val="none" w:sz="0" w:space="0" w:color="auto"/>
            <w:right w:val="none" w:sz="0" w:space="0" w:color="auto"/>
          </w:divBdr>
          <w:divsChild>
            <w:div w:id="655500160">
              <w:marLeft w:val="0"/>
              <w:marRight w:val="0"/>
              <w:marTop w:val="0"/>
              <w:marBottom w:val="0"/>
              <w:divBdr>
                <w:top w:val="none" w:sz="0" w:space="0" w:color="auto"/>
                <w:left w:val="none" w:sz="0" w:space="0" w:color="auto"/>
                <w:bottom w:val="none" w:sz="0" w:space="0" w:color="auto"/>
                <w:right w:val="none" w:sz="0" w:space="0" w:color="auto"/>
              </w:divBdr>
            </w:div>
          </w:divsChild>
        </w:div>
        <w:div w:id="1831173631">
          <w:marLeft w:val="0"/>
          <w:marRight w:val="0"/>
          <w:marTop w:val="0"/>
          <w:marBottom w:val="0"/>
          <w:divBdr>
            <w:top w:val="none" w:sz="0" w:space="0" w:color="auto"/>
            <w:left w:val="none" w:sz="0" w:space="0" w:color="auto"/>
            <w:bottom w:val="none" w:sz="0" w:space="0" w:color="auto"/>
            <w:right w:val="none" w:sz="0" w:space="0" w:color="auto"/>
          </w:divBdr>
          <w:divsChild>
            <w:div w:id="2094812398">
              <w:marLeft w:val="0"/>
              <w:marRight w:val="0"/>
              <w:marTop w:val="0"/>
              <w:marBottom w:val="0"/>
              <w:divBdr>
                <w:top w:val="none" w:sz="0" w:space="0" w:color="auto"/>
                <w:left w:val="none" w:sz="0" w:space="0" w:color="auto"/>
                <w:bottom w:val="none" w:sz="0" w:space="0" w:color="auto"/>
                <w:right w:val="none" w:sz="0" w:space="0" w:color="auto"/>
              </w:divBdr>
            </w:div>
          </w:divsChild>
        </w:div>
        <w:div w:id="1832983626">
          <w:marLeft w:val="0"/>
          <w:marRight w:val="0"/>
          <w:marTop w:val="0"/>
          <w:marBottom w:val="0"/>
          <w:divBdr>
            <w:top w:val="none" w:sz="0" w:space="0" w:color="auto"/>
            <w:left w:val="none" w:sz="0" w:space="0" w:color="auto"/>
            <w:bottom w:val="none" w:sz="0" w:space="0" w:color="auto"/>
            <w:right w:val="none" w:sz="0" w:space="0" w:color="auto"/>
          </w:divBdr>
          <w:divsChild>
            <w:div w:id="2087797410">
              <w:marLeft w:val="0"/>
              <w:marRight w:val="0"/>
              <w:marTop w:val="0"/>
              <w:marBottom w:val="0"/>
              <w:divBdr>
                <w:top w:val="none" w:sz="0" w:space="0" w:color="auto"/>
                <w:left w:val="none" w:sz="0" w:space="0" w:color="auto"/>
                <w:bottom w:val="none" w:sz="0" w:space="0" w:color="auto"/>
                <w:right w:val="none" w:sz="0" w:space="0" w:color="auto"/>
              </w:divBdr>
            </w:div>
          </w:divsChild>
        </w:div>
        <w:div w:id="1837265637">
          <w:marLeft w:val="0"/>
          <w:marRight w:val="0"/>
          <w:marTop w:val="0"/>
          <w:marBottom w:val="0"/>
          <w:divBdr>
            <w:top w:val="none" w:sz="0" w:space="0" w:color="auto"/>
            <w:left w:val="none" w:sz="0" w:space="0" w:color="auto"/>
            <w:bottom w:val="none" w:sz="0" w:space="0" w:color="auto"/>
            <w:right w:val="none" w:sz="0" w:space="0" w:color="auto"/>
          </w:divBdr>
          <w:divsChild>
            <w:div w:id="2042970479">
              <w:marLeft w:val="0"/>
              <w:marRight w:val="0"/>
              <w:marTop w:val="0"/>
              <w:marBottom w:val="0"/>
              <w:divBdr>
                <w:top w:val="none" w:sz="0" w:space="0" w:color="auto"/>
                <w:left w:val="none" w:sz="0" w:space="0" w:color="auto"/>
                <w:bottom w:val="none" w:sz="0" w:space="0" w:color="auto"/>
                <w:right w:val="none" w:sz="0" w:space="0" w:color="auto"/>
              </w:divBdr>
            </w:div>
          </w:divsChild>
        </w:div>
        <w:div w:id="1850632837">
          <w:marLeft w:val="0"/>
          <w:marRight w:val="0"/>
          <w:marTop w:val="0"/>
          <w:marBottom w:val="0"/>
          <w:divBdr>
            <w:top w:val="none" w:sz="0" w:space="0" w:color="auto"/>
            <w:left w:val="none" w:sz="0" w:space="0" w:color="auto"/>
            <w:bottom w:val="none" w:sz="0" w:space="0" w:color="auto"/>
            <w:right w:val="none" w:sz="0" w:space="0" w:color="auto"/>
          </w:divBdr>
          <w:divsChild>
            <w:div w:id="1490827814">
              <w:marLeft w:val="0"/>
              <w:marRight w:val="0"/>
              <w:marTop w:val="0"/>
              <w:marBottom w:val="0"/>
              <w:divBdr>
                <w:top w:val="none" w:sz="0" w:space="0" w:color="auto"/>
                <w:left w:val="none" w:sz="0" w:space="0" w:color="auto"/>
                <w:bottom w:val="none" w:sz="0" w:space="0" w:color="auto"/>
                <w:right w:val="none" w:sz="0" w:space="0" w:color="auto"/>
              </w:divBdr>
            </w:div>
          </w:divsChild>
        </w:div>
        <w:div w:id="1860704977">
          <w:marLeft w:val="0"/>
          <w:marRight w:val="0"/>
          <w:marTop w:val="0"/>
          <w:marBottom w:val="0"/>
          <w:divBdr>
            <w:top w:val="none" w:sz="0" w:space="0" w:color="auto"/>
            <w:left w:val="none" w:sz="0" w:space="0" w:color="auto"/>
            <w:bottom w:val="none" w:sz="0" w:space="0" w:color="auto"/>
            <w:right w:val="none" w:sz="0" w:space="0" w:color="auto"/>
          </w:divBdr>
          <w:divsChild>
            <w:div w:id="2123303709">
              <w:marLeft w:val="0"/>
              <w:marRight w:val="0"/>
              <w:marTop w:val="0"/>
              <w:marBottom w:val="0"/>
              <w:divBdr>
                <w:top w:val="none" w:sz="0" w:space="0" w:color="auto"/>
                <w:left w:val="none" w:sz="0" w:space="0" w:color="auto"/>
                <w:bottom w:val="none" w:sz="0" w:space="0" w:color="auto"/>
                <w:right w:val="none" w:sz="0" w:space="0" w:color="auto"/>
              </w:divBdr>
            </w:div>
          </w:divsChild>
        </w:div>
        <w:div w:id="1869102269">
          <w:marLeft w:val="0"/>
          <w:marRight w:val="0"/>
          <w:marTop w:val="0"/>
          <w:marBottom w:val="0"/>
          <w:divBdr>
            <w:top w:val="none" w:sz="0" w:space="0" w:color="auto"/>
            <w:left w:val="none" w:sz="0" w:space="0" w:color="auto"/>
            <w:bottom w:val="none" w:sz="0" w:space="0" w:color="auto"/>
            <w:right w:val="none" w:sz="0" w:space="0" w:color="auto"/>
          </w:divBdr>
          <w:divsChild>
            <w:div w:id="557934262">
              <w:marLeft w:val="0"/>
              <w:marRight w:val="0"/>
              <w:marTop w:val="0"/>
              <w:marBottom w:val="0"/>
              <w:divBdr>
                <w:top w:val="none" w:sz="0" w:space="0" w:color="auto"/>
                <w:left w:val="none" w:sz="0" w:space="0" w:color="auto"/>
                <w:bottom w:val="none" w:sz="0" w:space="0" w:color="auto"/>
                <w:right w:val="none" w:sz="0" w:space="0" w:color="auto"/>
              </w:divBdr>
            </w:div>
          </w:divsChild>
        </w:div>
        <w:div w:id="1906068079">
          <w:marLeft w:val="0"/>
          <w:marRight w:val="0"/>
          <w:marTop w:val="0"/>
          <w:marBottom w:val="0"/>
          <w:divBdr>
            <w:top w:val="none" w:sz="0" w:space="0" w:color="auto"/>
            <w:left w:val="none" w:sz="0" w:space="0" w:color="auto"/>
            <w:bottom w:val="none" w:sz="0" w:space="0" w:color="auto"/>
            <w:right w:val="none" w:sz="0" w:space="0" w:color="auto"/>
          </w:divBdr>
          <w:divsChild>
            <w:div w:id="1398015309">
              <w:marLeft w:val="0"/>
              <w:marRight w:val="0"/>
              <w:marTop w:val="0"/>
              <w:marBottom w:val="0"/>
              <w:divBdr>
                <w:top w:val="none" w:sz="0" w:space="0" w:color="auto"/>
                <w:left w:val="none" w:sz="0" w:space="0" w:color="auto"/>
                <w:bottom w:val="none" w:sz="0" w:space="0" w:color="auto"/>
                <w:right w:val="none" w:sz="0" w:space="0" w:color="auto"/>
              </w:divBdr>
            </w:div>
          </w:divsChild>
        </w:div>
        <w:div w:id="1912156590">
          <w:marLeft w:val="0"/>
          <w:marRight w:val="0"/>
          <w:marTop w:val="0"/>
          <w:marBottom w:val="0"/>
          <w:divBdr>
            <w:top w:val="none" w:sz="0" w:space="0" w:color="auto"/>
            <w:left w:val="none" w:sz="0" w:space="0" w:color="auto"/>
            <w:bottom w:val="none" w:sz="0" w:space="0" w:color="auto"/>
            <w:right w:val="none" w:sz="0" w:space="0" w:color="auto"/>
          </w:divBdr>
          <w:divsChild>
            <w:div w:id="1447236792">
              <w:marLeft w:val="0"/>
              <w:marRight w:val="0"/>
              <w:marTop w:val="0"/>
              <w:marBottom w:val="0"/>
              <w:divBdr>
                <w:top w:val="none" w:sz="0" w:space="0" w:color="auto"/>
                <w:left w:val="none" w:sz="0" w:space="0" w:color="auto"/>
                <w:bottom w:val="none" w:sz="0" w:space="0" w:color="auto"/>
                <w:right w:val="none" w:sz="0" w:space="0" w:color="auto"/>
              </w:divBdr>
            </w:div>
          </w:divsChild>
        </w:div>
        <w:div w:id="1918201166">
          <w:marLeft w:val="0"/>
          <w:marRight w:val="0"/>
          <w:marTop w:val="0"/>
          <w:marBottom w:val="0"/>
          <w:divBdr>
            <w:top w:val="none" w:sz="0" w:space="0" w:color="auto"/>
            <w:left w:val="none" w:sz="0" w:space="0" w:color="auto"/>
            <w:bottom w:val="none" w:sz="0" w:space="0" w:color="auto"/>
            <w:right w:val="none" w:sz="0" w:space="0" w:color="auto"/>
          </w:divBdr>
          <w:divsChild>
            <w:div w:id="1835221533">
              <w:marLeft w:val="0"/>
              <w:marRight w:val="0"/>
              <w:marTop w:val="0"/>
              <w:marBottom w:val="0"/>
              <w:divBdr>
                <w:top w:val="none" w:sz="0" w:space="0" w:color="auto"/>
                <w:left w:val="none" w:sz="0" w:space="0" w:color="auto"/>
                <w:bottom w:val="none" w:sz="0" w:space="0" w:color="auto"/>
                <w:right w:val="none" w:sz="0" w:space="0" w:color="auto"/>
              </w:divBdr>
            </w:div>
          </w:divsChild>
        </w:div>
        <w:div w:id="1939871492">
          <w:marLeft w:val="0"/>
          <w:marRight w:val="0"/>
          <w:marTop w:val="0"/>
          <w:marBottom w:val="0"/>
          <w:divBdr>
            <w:top w:val="none" w:sz="0" w:space="0" w:color="auto"/>
            <w:left w:val="none" w:sz="0" w:space="0" w:color="auto"/>
            <w:bottom w:val="none" w:sz="0" w:space="0" w:color="auto"/>
            <w:right w:val="none" w:sz="0" w:space="0" w:color="auto"/>
          </w:divBdr>
          <w:divsChild>
            <w:div w:id="763304798">
              <w:marLeft w:val="0"/>
              <w:marRight w:val="0"/>
              <w:marTop w:val="0"/>
              <w:marBottom w:val="0"/>
              <w:divBdr>
                <w:top w:val="none" w:sz="0" w:space="0" w:color="auto"/>
                <w:left w:val="none" w:sz="0" w:space="0" w:color="auto"/>
                <w:bottom w:val="none" w:sz="0" w:space="0" w:color="auto"/>
                <w:right w:val="none" w:sz="0" w:space="0" w:color="auto"/>
              </w:divBdr>
            </w:div>
          </w:divsChild>
        </w:div>
        <w:div w:id="1957634459">
          <w:marLeft w:val="0"/>
          <w:marRight w:val="0"/>
          <w:marTop w:val="0"/>
          <w:marBottom w:val="0"/>
          <w:divBdr>
            <w:top w:val="none" w:sz="0" w:space="0" w:color="auto"/>
            <w:left w:val="none" w:sz="0" w:space="0" w:color="auto"/>
            <w:bottom w:val="none" w:sz="0" w:space="0" w:color="auto"/>
            <w:right w:val="none" w:sz="0" w:space="0" w:color="auto"/>
          </w:divBdr>
          <w:divsChild>
            <w:div w:id="470483791">
              <w:marLeft w:val="0"/>
              <w:marRight w:val="0"/>
              <w:marTop w:val="0"/>
              <w:marBottom w:val="0"/>
              <w:divBdr>
                <w:top w:val="none" w:sz="0" w:space="0" w:color="auto"/>
                <w:left w:val="none" w:sz="0" w:space="0" w:color="auto"/>
                <w:bottom w:val="none" w:sz="0" w:space="0" w:color="auto"/>
                <w:right w:val="none" w:sz="0" w:space="0" w:color="auto"/>
              </w:divBdr>
            </w:div>
          </w:divsChild>
        </w:div>
        <w:div w:id="1962879676">
          <w:marLeft w:val="0"/>
          <w:marRight w:val="0"/>
          <w:marTop w:val="0"/>
          <w:marBottom w:val="0"/>
          <w:divBdr>
            <w:top w:val="none" w:sz="0" w:space="0" w:color="auto"/>
            <w:left w:val="none" w:sz="0" w:space="0" w:color="auto"/>
            <w:bottom w:val="none" w:sz="0" w:space="0" w:color="auto"/>
            <w:right w:val="none" w:sz="0" w:space="0" w:color="auto"/>
          </w:divBdr>
          <w:divsChild>
            <w:div w:id="1274093146">
              <w:marLeft w:val="0"/>
              <w:marRight w:val="0"/>
              <w:marTop w:val="0"/>
              <w:marBottom w:val="0"/>
              <w:divBdr>
                <w:top w:val="none" w:sz="0" w:space="0" w:color="auto"/>
                <w:left w:val="none" w:sz="0" w:space="0" w:color="auto"/>
                <w:bottom w:val="none" w:sz="0" w:space="0" w:color="auto"/>
                <w:right w:val="none" w:sz="0" w:space="0" w:color="auto"/>
              </w:divBdr>
            </w:div>
          </w:divsChild>
        </w:div>
        <w:div w:id="1966616775">
          <w:marLeft w:val="0"/>
          <w:marRight w:val="0"/>
          <w:marTop w:val="0"/>
          <w:marBottom w:val="0"/>
          <w:divBdr>
            <w:top w:val="none" w:sz="0" w:space="0" w:color="auto"/>
            <w:left w:val="none" w:sz="0" w:space="0" w:color="auto"/>
            <w:bottom w:val="none" w:sz="0" w:space="0" w:color="auto"/>
            <w:right w:val="none" w:sz="0" w:space="0" w:color="auto"/>
          </w:divBdr>
          <w:divsChild>
            <w:div w:id="339239536">
              <w:marLeft w:val="0"/>
              <w:marRight w:val="0"/>
              <w:marTop w:val="0"/>
              <w:marBottom w:val="0"/>
              <w:divBdr>
                <w:top w:val="none" w:sz="0" w:space="0" w:color="auto"/>
                <w:left w:val="none" w:sz="0" w:space="0" w:color="auto"/>
                <w:bottom w:val="none" w:sz="0" w:space="0" w:color="auto"/>
                <w:right w:val="none" w:sz="0" w:space="0" w:color="auto"/>
              </w:divBdr>
            </w:div>
          </w:divsChild>
        </w:div>
        <w:div w:id="1985037564">
          <w:marLeft w:val="0"/>
          <w:marRight w:val="0"/>
          <w:marTop w:val="0"/>
          <w:marBottom w:val="0"/>
          <w:divBdr>
            <w:top w:val="none" w:sz="0" w:space="0" w:color="auto"/>
            <w:left w:val="none" w:sz="0" w:space="0" w:color="auto"/>
            <w:bottom w:val="none" w:sz="0" w:space="0" w:color="auto"/>
            <w:right w:val="none" w:sz="0" w:space="0" w:color="auto"/>
          </w:divBdr>
          <w:divsChild>
            <w:div w:id="382559382">
              <w:marLeft w:val="0"/>
              <w:marRight w:val="0"/>
              <w:marTop w:val="0"/>
              <w:marBottom w:val="0"/>
              <w:divBdr>
                <w:top w:val="none" w:sz="0" w:space="0" w:color="auto"/>
                <w:left w:val="none" w:sz="0" w:space="0" w:color="auto"/>
                <w:bottom w:val="none" w:sz="0" w:space="0" w:color="auto"/>
                <w:right w:val="none" w:sz="0" w:space="0" w:color="auto"/>
              </w:divBdr>
            </w:div>
          </w:divsChild>
        </w:div>
        <w:div w:id="1998797740">
          <w:marLeft w:val="0"/>
          <w:marRight w:val="0"/>
          <w:marTop w:val="0"/>
          <w:marBottom w:val="0"/>
          <w:divBdr>
            <w:top w:val="none" w:sz="0" w:space="0" w:color="auto"/>
            <w:left w:val="none" w:sz="0" w:space="0" w:color="auto"/>
            <w:bottom w:val="none" w:sz="0" w:space="0" w:color="auto"/>
            <w:right w:val="none" w:sz="0" w:space="0" w:color="auto"/>
          </w:divBdr>
          <w:divsChild>
            <w:div w:id="472334160">
              <w:marLeft w:val="0"/>
              <w:marRight w:val="0"/>
              <w:marTop w:val="0"/>
              <w:marBottom w:val="0"/>
              <w:divBdr>
                <w:top w:val="none" w:sz="0" w:space="0" w:color="auto"/>
                <w:left w:val="none" w:sz="0" w:space="0" w:color="auto"/>
                <w:bottom w:val="none" w:sz="0" w:space="0" w:color="auto"/>
                <w:right w:val="none" w:sz="0" w:space="0" w:color="auto"/>
              </w:divBdr>
            </w:div>
          </w:divsChild>
        </w:div>
        <w:div w:id="2002150515">
          <w:marLeft w:val="0"/>
          <w:marRight w:val="0"/>
          <w:marTop w:val="0"/>
          <w:marBottom w:val="0"/>
          <w:divBdr>
            <w:top w:val="none" w:sz="0" w:space="0" w:color="auto"/>
            <w:left w:val="none" w:sz="0" w:space="0" w:color="auto"/>
            <w:bottom w:val="none" w:sz="0" w:space="0" w:color="auto"/>
            <w:right w:val="none" w:sz="0" w:space="0" w:color="auto"/>
          </w:divBdr>
          <w:divsChild>
            <w:div w:id="318847477">
              <w:marLeft w:val="0"/>
              <w:marRight w:val="0"/>
              <w:marTop w:val="0"/>
              <w:marBottom w:val="0"/>
              <w:divBdr>
                <w:top w:val="none" w:sz="0" w:space="0" w:color="auto"/>
                <w:left w:val="none" w:sz="0" w:space="0" w:color="auto"/>
                <w:bottom w:val="none" w:sz="0" w:space="0" w:color="auto"/>
                <w:right w:val="none" w:sz="0" w:space="0" w:color="auto"/>
              </w:divBdr>
            </w:div>
          </w:divsChild>
        </w:div>
        <w:div w:id="2006780768">
          <w:marLeft w:val="0"/>
          <w:marRight w:val="0"/>
          <w:marTop w:val="0"/>
          <w:marBottom w:val="0"/>
          <w:divBdr>
            <w:top w:val="none" w:sz="0" w:space="0" w:color="auto"/>
            <w:left w:val="none" w:sz="0" w:space="0" w:color="auto"/>
            <w:bottom w:val="none" w:sz="0" w:space="0" w:color="auto"/>
            <w:right w:val="none" w:sz="0" w:space="0" w:color="auto"/>
          </w:divBdr>
          <w:divsChild>
            <w:div w:id="1006438330">
              <w:marLeft w:val="0"/>
              <w:marRight w:val="0"/>
              <w:marTop w:val="0"/>
              <w:marBottom w:val="0"/>
              <w:divBdr>
                <w:top w:val="none" w:sz="0" w:space="0" w:color="auto"/>
                <w:left w:val="none" w:sz="0" w:space="0" w:color="auto"/>
                <w:bottom w:val="none" w:sz="0" w:space="0" w:color="auto"/>
                <w:right w:val="none" w:sz="0" w:space="0" w:color="auto"/>
              </w:divBdr>
            </w:div>
          </w:divsChild>
        </w:div>
        <w:div w:id="2007122369">
          <w:marLeft w:val="0"/>
          <w:marRight w:val="0"/>
          <w:marTop w:val="0"/>
          <w:marBottom w:val="0"/>
          <w:divBdr>
            <w:top w:val="none" w:sz="0" w:space="0" w:color="auto"/>
            <w:left w:val="none" w:sz="0" w:space="0" w:color="auto"/>
            <w:bottom w:val="none" w:sz="0" w:space="0" w:color="auto"/>
            <w:right w:val="none" w:sz="0" w:space="0" w:color="auto"/>
          </w:divBdr>
          <w:divsChild>
            <w:div w:id="253589535">
              <w:marLeft w:val="0"/>
              <w:marRight w:val="0"/>
              <w:marTop w:val="0"/>
              <w:marBottom w:val="0"/>
              <w:divBdr>
                <w:top w:val="none" w:sz="0" w:space="0" w:color="auto"/>
                <w:left w:val="none" w:sz="0" w:space="0" w:color="auto"/>
                <w:bottom w:val="none" w:sz="0" w:space="0" w:color="auto"/>
                <w:right w:val="none" w:sz="0" w:space="0" w:color="auto"/>
              </w:divBdr>
            </w:div>
          </w:divsChild>
        </w:div>
        <w:div w:id="2009481133">
          <w:marLeft w:val="0"/>
          <w:marRight w:val="0"/>
          <w:marTop w:val="0"/>
          <w:marBottom w:val="0"/>
          <w:divBdr>
            <w:top w:val="none" w:sz="0" w:space="0" w:color="auto"/>
            <w:left w:val="none" w:sz="0" w:space="0" w:color="auto"/>
            <w:bottom w:val="none" w:sz="0" w:space="0" w:color="auto"/>
            <w:right w:val="none" w:sz="0" w:space="0" w:color="auto"/>
          </w:divBdr>
          <w:divsChild>
            <w:div w:id="725372920">
              <w:marLeft w:val="0"/>
              <w:marRight w:val="0"/>
              <w:marTop w:val="0"/>
              <w:marBottom w:val="0"/>
              <w:divBdr>
                <w:top w:val="none" w:sz="0" w:space="0" w:color="auto"/>
                <w:left w:val="none" w:sz="0" w:space="0" w:color="auto"/>
                <w:bottom w:val="none" w:sz="0" w:space="0" w:color="auto"/>
                <w:right w:val="none" w:sz="0" w:space="0" w:color="auto"/>
              </w:divBdr>
            </w:div>
          </w:divsChild>
        </w:div>
        <w:div w:id="2043051127">
          <w:marLeft w:val="0"/>
          <w:marRight w:val="0"/>
          <w:marTop w:val="0"/>
          <w:marBottom w:val="0"/>
          <w:divBdr>
            <w:top w:val="none" w:sz="0" w:space="0" w:color="auto"/>
            <w:left w:val="none" w:sz="0" w:space="0" w:color="auto"/>
            <w:bottom w:val="none" w:sz="0" w:space="0" w:color="auto"/>
            <w:right w:val="none" w:sz="0" w:space="0" w:color="auto"/>
          </w:divBdr>
        </w:div>
        <w:div w:id="2050183640">
          <w:marLeft w:val="0"/>
          <w:marRight w:val="0"/>
          <w:marTop w:val="0"/>
          <w:marBottom w:val="0"/>
          <w:divBdr>
            <w:top w:val="none" w:sz="0" w:space="0" w:color="auto"/>
            <w:left w:val="none" w:sz="0" w:space="0" w:color="auto"/>
            <w:bottom w:val="none" w:sz="0" w:space="0" w:color="auto"/>
            <w:right w:val="none" w:sz="0" w:space="0" w:color="auto"/>
          </w:divBdr>
          <w:divsChild>
            <w:div w:id="170678328">
              <w:marLeft w:val="0"/>
              <w:marRight w:val="0"/>
              <w:marTop w:val="0"/>
              <w:marBottom w:val="0"/>
              <w:divBdr>
                <w:top w:val="none" w:sz="0" w:space="0" w:color="auto"/>
                <w:left w:val="none" w:sz="0" w:space="0" w:color="auto"/>
                <w:bottom w:val="none" w:sz="0" w:space="0" w:color="auto"/>
                <w:right w:val="none" w:sz="0" w:space="0" w:color="auto"/>
              </w:divBdr>
            </w:div>
          </w:divsChild>
        </w:div>
        <w:div w:id="2054693989">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
          </w:divsChild>
        </w:div>
        <w:div w:id="2062318986">
          <w:marLeft w:val="0"/>
          <w:marRight w:val="0"/>
          <w:marTop w:val="0"/>
          <w:marBottom w:val="0"/>
          <w:divBdr>
            <w:top w:val="none" w:sz="0" w:space="0" w:color="auto"/>
            <w:left w:val="none" w:sz="0" w:space="0" w:color="auto"/>
            <w:bottom w:val="none" w:sz="0" w:space="0" w:color="auto"/>
            <w:right w:val="none" w:sz="0" w:space="0" w:color="auto"/>
          </w:divBdr>
          <w:divsChild>
            <w:div w:id="746809107">
              <w:marLeft w:val="0"/>
              <w:marRight w:val="0"/>
              <w:marTop w:val="0"/>
              <w:marBottom w:val="0"/>
              <w:divBdr>
                <w:top w:val="none" w:sz="0" w:space="0" w:color="auto"/>
                <w:left w:val="none" w:sz="0" w:space="0" w:color="auto"/>
                <w:bottom w:val="none" w:sz="0" w:space="0" w:color="auto"/>
                <w:right w:val="none" w:sz="0" w:space="0" w:color="auto"/>
              </w:divBdr>
            </w:div>
          </w:divsChild>
        </w:div>
        <w:div w:id="2070615454">
          <w:marLeft w:val="0"/>
          <w:marRight w:val="0"/>
          <w:marTop w:val="0"/>
          <w:marBottom w:val="0"/>
          <w:divBdr>
            <w:top w:val="none" w:sz="0" w:space="0" w:color="auto"/>
            <w:left w:val="none" w:sz="0" w:space="0" w:color="auto"/>
            <w:bottom w:val="none" w:sz="0" w:space="0" w:color="auto"/>
            <w:right w:val="none" w:sz="0" w:space="0" w:color="auto"/>
          </w:divBdr>
          <w:divsChild>
            <w:div w:id="2081511770">
              <w:marLeft w:val="0"/>
              <w:marRight w:val="0"/>
              <w:marTop w:val="0"/>
              <w:marBottom w:val="0"/>
              <w:divBdr>
                <w:top w:val="none" w:sz="0" w:space="0" w:color="auto"/>
                <w:left w:val="none" w:sz="0" w:space="0" w:color="auto"/>
                <w:bottom w:val="none" w:sz="0" w:space="0" w:color="auto"/>
                <w:right w:val="none" w:sz="0" w:space="0" w:color="auto"/>
              </w:divBdr>
            </w:div>
          </w:divsChild>
        </w:div>
        <w:div w:id="2081368122">
          <w:marLeft w:val="0"/>
          <w:marRight w:val="0"/>
          <w:marTop w:val="0"/>
          <w:marBottom w:val="0"/>
          <w:divBdr>
            <w:top w:val="none" w:sz="0" w:space="0" w:color="auto"/>
            <w:left w:val="none" w:sz="0" w:space="0" w:color="auto"/>
            <w:bottom w:val="none" w:sz="0" w:space="0" w:color="auto"/>
            <w:right w:val="none" w:sz="0" w:space="0" w:color="auto"/>
          </w:divBdr>
          <w:divsChild>
            <w:div w:id="131606220">
              <w:marLeft w:val="0"/>
              <w:marRight w:val="0"/>
              <w:marTop w:val="0"/>
              <w:marBottom w:val="0"/>
              <w:divBdr>
                <w:top w:val="none" w:sz="0" w:space="0" w:color="auto"/>
                <w:left w:val="none" w:sz="0" w:space="0" w:color="auto"/>
                <w:bottom w:val="none" w:sz="0" w:space="0" w:color="auto"/>
                <w:right w:val="none" w:sz="0" w:space="0" w:color="auto"/>
              </w:divBdr>
            </w:div>
          </w:divsChild>
        </w:div>
        <w:div w:id="2086104545">
          <w:marLeft w:val="0"/>
          <w:marRight w:val="0"/>
          <w:marTop w:val="0"/>
          <w:marBottom w:val="0"/>
          <w:divBdr>
            <w:top w:val="none" w:sz="0" w:space="0" w:color="auto"/>
            <w:left w:val="none" w:sz="0" w:space="0" w:color="auto"/>
            <w:bottom w:val="none" w:sz="0" w:space="0" w:color="auto"/>
            <w:right w:val="none" w:sz="0" w:space="0" w:color="auto"/>
          </w:divBdr>
          <w:divsChild>
            <w:div w:id="1475758532">
              <w:marLeft w:val="0"/>
              <w:marRight w:val="0"/>
              <w:marTop w:val="0"/>
              <w:marBottom w:val="0"/>
              <w:divBdr>
                <w:top w:val="none" w:sz="0" w:space="0" w:color="auto"/>
                <w:left w:val="none" w:sz="0" w:space="0" w:color="auto"/>
                <w:bottom w:val="none" w:sz="0" w:space="0" w:color="auto"/>
                <w:right w:val="none" w:sz="0" w:space="0" w:color="auto"/>
              </w:divBdr>
            </w:div>
          </w:divsChild>
        </w:div>
        <w:div w:id="2086413733">
          <w:marLeft w:val="0"/>
          <w:marRight w:val="0"/>
          <w:marTop w:val="0"/>
          <w:marBottom w:val="0"/>
          <w:divBdr>
            <w:top w:val="none" w:sz="0" w:space="0" w:color="auto"/>
            <w:left w:val="none" w:sz="0" w:space="0" w:color="auto"/>
            <w:bottom w:val="none" w:sz="0" w:space="0" w:color="auto"/>
            <w:right w:val="none" w:sz="0" w:space="0" w:color="auto"/>
          </w:divBdr>
          <w:divsChild>
            <w:div w:id="1182476928">
              <w:marLeft w:val="0"/>
              <w:marRight w:val="0"/>
              <w:marTop w:val="0"/>
              <w:marBottom w:val="0"/>
              <w:divBdr>
                <w:top w:val="none" w:sz="0" w:space="0" w:color="auto"/>
                <w:left w:val="none" w:sz="0" w:space="0" w:color="auto"/>
                <w:bottom w:val="none" w:sz="0" w:space="0" w:color="auto"/>
                <w:right w:val="none" w:sz="0" w:space="0" w:color="auto"/>
              </w:divBdr>
            </w:div>
          </w:divsChild>
        </w:div>
        <w:div w:id="2092461130">
          <w:marLeft w:val="0"/>
          <w:marRight w:val="0"/>
          <w:marTop w:val="0"/>
          <w:marBottom w:val="0"/>
          <w:divBdr>
            <w:top w:val="none" w:sz="0" w:space="0" w:color="auto"/>
            <w:left w:val="none" w:sz="0" w:space="0" w:color="auto"/>
            <w:bottom w:val="none" w:sz="0" w:space="0" w:color="auto"/>
            <w:right w:val="none" w:sz="0" w:space="0" w:color="auto"/>
          </w:divBdr>
          <w:divsChild>
            <w:div w:id="924729899">
              <w:marLeft w:val="0"/>
              <w:marRight w:val="0"/>
              <w:marTop w:val="0"/>
              <w:marBottom w:val="0"/>
              <w:divBdr>
                <w:top w:val="none" w:sz="0" w:space="0" w:color="auto"/>
                <w:left w:val="none" w:sz="0" w:space="0" w:color="auto"/>
                <w:bottom w:val="none" w:sz="0" w:space="0" w:color="auto"/>
                <w:right w:val="none" w:sz="0" w:space="0" w:color="auto"/>
              </w:divBdr>
            </w:div>
          </w:divsChild>
        </w:div>
        <w:div w:id="2092699390">
          <w:marLeft w:val="0"/>
          <w:marRight w:val="0"/>
          <w:marTop w:val="0"/>
          <w:marBottom w:val="0"/>
          <w:divBdr>
            <w:top w:val="none" w:sz="0" w:space="0" w:color="auto"/>
            <w:left w:val="none" w:sz="0" w:space="0" w:color="auto"/>
            <w:bottom w:val="none" w:sz="0" w:space="0" w:color="auto"/>
            <w:right w:val="none" w:sz="0" w:space="0" w:color="auto"/>
          </w:divBdr>
          <w:divsChild>
            <w:div w:id="165941526">
              <w:marLeft w:val="0"/>
              <w:marRight w:val="0"/>
              <w:marTop w:val="0"/>
              <w:marBottom w:val="0"/>
              <w:divBdr>
                <w:top w:val="none" w:sz="0" w:space="0" w:color="auto"/>
                <w:left w:val="none" w:sz="0" w:space="0" w:color="auto"/>
                <w:bottom w:val="none" w:sz="0" w:space="0" w:color="auto"/>
                <w:right w:val="none" w:sz="0" w:space="0" w:color="auto"/>
              </w:divBdr>
            </w:div>
          </w:divsChild>
        </w:div>
        <w:div w:id="2116245174">
          <w:marLeft w:val="0"/>
          <w:marRight w:val="0"/>
          <w:marTop w:val="0"/>
          <w:marBottom w:val="0"/>
          <w:divBdr>
            <w:top w:val="none" w:sz="0" w:space="0" w:color="auto"/>
            <w:left w:val="none" w:sz="0" w:space="0" w:color="auto"/>
            <w:bottom w:val="none" w:sz="0" w:space="0" w:color="auto"/>
            <w:right w:val="none" w:sz="0" w:space="0" w:color="auto"/>
          </w:divBdr>
          <w:divsChild>
            <w:div w:id="1979413635">
              <w:marLeft w:val="0"/>
              <w:marRight w:val="0"/>
              <w:marTop w:val="0"/>
              <w:marBottom w:val="0"/>
              <w:divBdr>
                <w:top w:val="none" w:sz="0" w:space="0" w:color="auto"/>
                <w:left w:val="none" w:sz="0" w:space="0" w:color="auto"/>
                <w:bottom w:val="none" w:sz="0" w:space="0" w:color="auto"/>
                <w:right w:val="none" w:sz="0" w:space="0" w:color="auto"/>
              </w:divBdr>
            </w:div>
          </w:divsChild>
        </w:div>
        <w:div w:id="2117745353">
          <w:marLeft w:val="0"/>
          <w:marRight w:val="0"/>
          <w:marTop w:val="0"/>
          <w:marBottom w:val="0"/>
          <w:divBdr>
            <w:top w:val="none" w:sz="0" w:space="0" w:color="auto"/>
            <w:left w:val="none" w:sz="0" w:space="0" w:color="auto"/>
            <w:bottom w:val="none" w:sz="0" w:space="0" w:color="auto"/>
            <w:right w:val="none" w:sz="0" w:space="0" w:color="auto"/>
          </w:divBdr>
          <w:divsChild>
            <w:div w:id="1102064836">
              <w:marLeft w:val="0"/>
              <w:marRight w:val="0"/>
              <w:marTop w:val="0"/>
              <w:marBottom w:val="0"/>
              <w:divBdr>
                <w:top w:val="none" w:sz="0" w:space="0" w:color="auto"/>
                <w:left w:val="none" w:sz="0" w:space="0" w:color="auto"/>
                <w:bottom w:val="none" w:sz="0" w:space="0" w:color="auto"/>
                <w:right w:val="none" w:sz="0" w:space="0" w:color="auto"/>
              </w:divBdr>
            </w:div>
          </w:divsChild>
        </w:div>
        <w:div w:id="2126650887">
          <w:marLeft w:val="0"/>
          <w:marRight w:val="0"/>
          <w:marTop w:val="0"/>
          <w:marBottom w:val="0"/>
          <w:divBdr>
            <w:top w:val="none" w:sz="0" w:space="0" w:color="auto"/>
            <w:left w:val="none" w:sz="0" w:space="0" w:color="auto"/>
            <w:bottom w:val="none" w:sz="0" w:space="0" w:color="auto"/>
            <w:right w:val="none" w:sz="0" w:space="0" w:color="auto"/>
          </w:divBdr>
          <w:divsChild>
            <w:div w:id="2143768878">
              <w:marLeft w:val="0"/>
              <w:marRight w:val="0"/>
              <w:marTop w:val="0"/>
              <w:marBottom w:val="0"/>
              <w:divBdr>
                <w:top w:val="none" w:sz="0" w:space="0" w:color="auto"/>
                <w:left w:val="none" w:sz="0" w:space="0" w:color="auto"/>
                <w:bottom w:val="none" w:sz="0" w:space="0" w:color="auto"/>
                <w:right w:val="none" w:sz="0" w:space="0" w:color="auto"/>
              </w:divBdr>
            </w:div>
          </w:divsChild>
        </w:div>
        <w:div w:id="2127776243">
          <w:marLeft w:val="0"/>
          <w:marRight w:val="0"/>
          <w:marTop w:val="0"/>
          <w:marBottom w:val="0"/>
          <w:divBdr>
            <w:top w:val="none" w:sz="0" w:space="0" w:color="auto"/>
            <w:left w:val="none" w:sz="0" w:space="0" w:color="auto"/>
            <w:bottom w:val="none" w:sz="0" w:space="0" w:color="auto"/>
            <w:right w:val="none" w:sz="0" w:space="0" w:color="auto"/>
          </w:divBdr>
          <w:divsChild>
            <w:div w:id="611744803">
              <w:marLeft w:val="0"/>
              <w:marRight w:val="0"/>
              <w:marTop w:val="0"/>
              <w:marBottom w:val="0"/>
              <w:divBdr>
                <w:top w:val="none" w:sz="0" w:space="0" w:color="auto"/>
                <w:left w:val="none" w:sz="0" w:space="0" w:color="auto"/>
                <w:bottom w:val="none" w:sz="0" w:space="0" w:color="auto"/>
                <w:right w:val="none" w:sz="0" w:space="0" w:color="auto"/>
              </w:divBdr>
            </w:div>
          </w:divsChild>
        </w:div>
        <w:div w:id="2128043874">
          <w:marLeft w:val="0"/>
          <w:marRight w:val="0"/>
          <w:marTop w:val="0"/>
          <w:marBottom w:val="0"/>
          <w:divBdr>
            <w:top w:val="none" w:sz="0" w:space="0" w:color="auto"/>
            <w:left w:val="none" w:sz="0" w:space="0" w:color="auto"/>
            <w:bottom w:val="none" w:sz="0" w:space="0" w:color="auto"/>
            <w:right w:val="none" w:sz="0" w:space="0" w:color="auto"/>
          </w:divBdr>
          <w:divsChild>
            <w:div w:id="1829443595">
              <w:marLeft w:val="0"/>
              <w:marRight w:val="0"/>
              <w:marTop w:val="0"/>
              <w:marBottom w:val="0"/>
              <w:divBdr>
                <w:top w:val="none" w:sz="0" w:space="0" w:color="auto"/>
                <w:left w:val="none" w:sz="0" w:space="0" w:color="auto"/>
                <w:bottom w:val="none" w:sz="0" w:space="0" w:color="auto"/>
                <w:right w:val="none" w:sz="0" w:space="0" w:color="auto"/>
              </w:divBdr>
            </w:div>
          </w:divsChild>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1088506079">
      <w:bodyDiv w:val="1"/>
      <w:marLeft w:val="0"/>
      <w:marRight w:val="0"/>
      <w:marTop w:val="0"/>
      <w:marBottom w:val="0"/>
      <w:divBdr>
        <w:top w:val="none" w:sz="0" w:space="0" w:color="auto"/>
        <w:left w:val="none" w:sz="0" w:space="0" w:color="auto"/>
        <w:bottom w:val="none" w:sz="0" w:space="0" w:color="auto"/>
        <w:right w:val="none" w:sz="0" w:space="0" w:color="auto"/>
      </w:divBdr>
      <w:divsChild>
        <w:div w:id="744298306">
          <w:marLeft w:val="0"/>
          <w:marRight w:val="0"/>
          <w:marTop w:val="0"/>
          <w:marBottom w:val="0"/>
          <w:divBdr>
            <w:top w:val="none" w:sz="0" w:space="0" w:color="auto"/>
            <w:left w:val="none" w:sz="0" w:space="0" w:color="auto"/>
            <w:bottom w:val="none" w:sz="0" w:space="0" w:color="auto"/>
            <w:right w:val="none" w:sz="0" w:space="0" w:color="auto"/>
          </w:divBdr>
          <w:divsChild>
            <w:div w:id="1903446417">
              <w:marLeft w:val="0"/>
              <w:marRight w:val="0"/>
              <w:marTop w:val="0"/>
              <w:marBottom w:val="0"/>
              <w:divBdr>
                <w:top w:val="none" w:sz="0" w:space="0" w:color="auto"/>
                <w:left w:val="none" w:sz="0" w:space="0" w:color="auto"/>
                <w:bottom w:val="none" w:sz="0" w:space="0" w:color="auto"/>
                <w:right w:val="none" w:sz="0" w:space="0" w:color="auto"/>
              </w:divBdr>
              <w:divsChild>
                <w:div w:id="2072656703">
                  <w:marLeft w:val="0"/>
                  <w:marRight w:val="0"/>
                  <w:marTop w:val="0"/>
                  <w:marBottom w:val="0"/>
                  <w:divBdr>
                    <w:top w:val="none" w:sz="0" w:space="0" w:color="auto"/>
                    <w:left w:val="none" w:sz="0" w:space="0" w:color="auto"/>
                    <w:bottom w:val="none" w:sz="0" w:space="0" w:color="auto"/>
                    <w:right w:val="none" w:sz="0" w:space="0" w:color="auto"/>
                  </w:divBdr>
                </w:div>
              </w:divsChild>
            </w:div>
            <w:div w:id="1672096706">
              <w:marLeft w:val="0"/>
              <w:marRight w:val="0"/>
              <w:marTop w:val="0"/>
              <w:marBottom w:val="0"/>
              <w:divBdr>
                <w:top w:val="none" w:sz="0" w:space="0" w:color="auto"/>
                <w:left w:val="none" w:sz="0" w:space="0" w:color="auto"/>
                <w:bottom w:val="none" w:sz="0" w:space="0" w:color="auto"/>
                <w:right w:val="none" w:sz="0" w:space="0" w:color="auto"/>
              </w:divBdr>
              <w:divsChild>
                <w:div w:id="1829855595">
                  <w:marLeft w:val="0"/>
                  <w:marRight w:val="0"/>
                  <w:marTop w:val="0"/>
                  <w:marBottom w:val="0"/>
                  <w:divBdr>
                    <w:top w:val="none" w:sz="0" w:space="0" w:color="auto"/>
                    <w:left w:val="none" w:sz="0" w:space="0" w:color="auto"/>
                    <w:bottom w:val="none" w:sz="0" w:space="0" w:color="auto"/>
                    <w:right w:val="none" w:sz="0" w:space="0" w:color="auto"/>
                  </w:divBdr>
                </w:div>
              </w:divsChild>
            </w:div>
            <w:div w:id="1927491897">
              <w:marLeft w:val="0"/>
              <w:marRight w:val="0"/>
              <w:marTop w:val="0"/>
              <w:marBottom w:val="0"/>
              <w:divBdr>
                <w:top w:val="none" w:sz="0" w:space="0" w:color="auto"/>
                <w:left w:val="none" w:sz="0" w:space="0" w:color="auto"/>
                <w:bottom w:val="none" w:sz="0" w:space="0" w:color="auto"/>
                <w:right w:val="none" w:sz="0" w:space="0" w:color="auto"/>
              </w:divBdr>
              <w:divsChild>
                <w:div w:id="979309889">
                  <w:marLeft w:val="0"/>
                  <w:marRight w:val="0"/>
                  <w:marTop w:val="0"/>
                  <w:marBottom w:val="0"/>
                  <w:divBdr>
                    <w:top w:val="none" w:sz="0" w:space="0" w:color="auto"/>
                    <w:left w:val="none" w:sz="0" w:space="0" w:color="auto"/>
                    <w:bottom w:val="none" w:sz="0" w:space="0" w:color="auto"/>
                    <w:right w:val="none" w:sz="0" w:space="0" w:color="auto"/>
                  </w:divBdr>
                </w:div>
              </w:divsChild>
            </w:div>
            <w:div w:id="385954604">
              <w:marLeft w:val="0"/>
              <w:marRight w:val="0"/>
              <w:marTop w:val="0"/>
              <w:marBottom w:val="0"/>
              <w:divBdr>
                <w:top w:val="none" w:sz="0" w:space="0" w:color="auto"/>
                <w:left w:val="none" w:sz="0" w:space="0" w:color="auto"/>
                <w:bottom w:val="none" w:sz="0" w:space="0" w:color="auto"/>
                <w:right w:val="none" w:sz="0" w:space="0" w:color="auto"/>
              </w:divBdr>
              <w:divsChild>
                <w:div w:id="1879120992">
                  <w:marLeft w:val="0"/>
                  <w:marRight w:val="0"/>
                  <w:marTop w:val="0"/>
                  <w:marBottom w:val="0"/>
                  <w:divBdr>
                    <w:top w:val="none" w:sz="0" w:space="0" w:color="auto"/>
                    <w:left w:val="none" w:sz="0" w:space="0" w:color="auto"/>
                    <w:bottom w:val="none" w:sz="0" w:space="0" w:color="auto"/>
                    <w:right w:val="none" w:sz="0" w:space="0" w:color="auto"/>
                  </w:divBdr>
                </w:div>
              </w:divsChild>
            </w:div>
            <w:div w:id="1958557764">
              <w:marLeft w:val="0"/>
              <w:marRight w:val="0"/>
              <w:marTop w:val="0"/>
              <w:marBottom w:val="0"/>
              <w:divBdr>
                <w:top w:val="none" w:sz="0" w:space="0" w:color="auto"/>
                <w:left w:val="none" w:sz="0" w:space="0" w:color="auto"/>
                <w:bottom w:val="none" w:sz="0" w:space="0" w:color="auto"/>
                <w:right w:val="none" w:sz="0" w:space="0" w:color="auto"/>
              </w:divBdr>
              <w:divsChild>
                <w:div w:id="851601281">
                  <w:marLeft w:val="0"/>
                  <w:marRight w:val="0"/>
                  <w:marTop w:val="0"/>
                  <w:marBottom w:val="0"/>
                  <w:divBdr>
                    <w:top w:val="none" w:sz="0" w:space="0" w:color="auto"/>
                    <w:left w:val="none" w:sz="0" w:space="0" w:color="auto"/>
                    <w:bottom w:val="none" w:sz="0" w:space="0" w:color="auto"/>
                    <w:right w:val="none" w:sz="0" w:space="0" w:color="auto"/>
                  </w:divBdr>
                </w:div>
              </w:divsChild>
            </w:div>
            <w:div w:id="1094400430">
              <w:marLeft w:val="0"/>
              <w:marRight w:val="0"/>
              <w:marTop w:val="0"/>
              <w:marBottom w:val="0"/>
              <w:divBdr>
                <w:top w:val="none" w:sz="0" w:space="0" w:color="auto"/>
                <w:left w:val="none" w:sz="0" w:space="0" w:color="auto"/>
                <w:bottom w:val="none" w:sz="0" w:space="0" w:color="auto"/>
                <w:right w:val="none" w:sz="0" w:space="0" w:color="auto"/>
              </w:divBdr>
              <w:divsChild>
                <w:div w:id="807823185">
                  <w:marLeft w:val="0"/>
                  <w:marRight w:val="0"/>
                  <w:marTop w:val="0"/>
                  <w:marBottom w:val="0"/>
                  <w:divBdr>
                    <w:top w:val="none" w:sz="0" w:space="0" w:color="auto"/>
                    <w:left w:val="none" w:sz="0" w:space="0" w:color="auto"/>
                    <w:bottom w:val="none" w:sz="0" w:space="0" w:color="auto"/>
                    <w:right w:val="none" w:sz="0" w:space="0" w:color="auto"/>
                  </w:divBdr>
                </w:div>
              </w:divsChild>
            </w:div>
            <w:div w:id="608851284">
              <w:marLeft w:val="0"/>
              <w:marRight w:val="0"/>
              <w:marTop w:val="0"/>
              <w:marBottom w:val="0"/>
              <w:divBdr>
                <w:top w:val="none" w:sz="0" w:space="0" w:color="auto"/>
                <w:left w:val="none" w:sz="0" w:space="0" w:color="auto"/>
                <w:bottom w:val="none" w:sz="0" w:space="0" w:color="auto"/>
                <w:right w:val="none" w:sz="0" w:space="0" w:color="auto"/>
              </w:divBdr>
              <w:divsChild>
                <w:div w:id="1785609725">
                  <w:marLeft w:val="0"/>
                  <w:marRight w:val="0"/>
                  <w:marTop w:val="0"/>
                  <w:marBottom w:val="0"/>
                  <w:divBdr>
                    <w:top w:val="none" w:sz="0" w:space="0" w:color="auto"/>
                    <w:left w:val="none" w:sz="0" w:space="0" w:color="auto"/>
                    <w:bottom w:val="none" w:sz="0" w:space="0" w:color="auto"/>
                    <w:right w:val="none" w:sz="0" w:space="0" w:color="auto"/>
                  </w:divBdr>
                </w:div>
              </w:divsChild>
            </w:div>
            <w:div w:id="1263028435">
              <w:marLeft w:val="0"/>
              <w:marRight w:val="0"/>
              <w:marTop w:val="0"/>
              <w:marBottom w:val="0"/>
              <w:divBdr>
                <w:top w:val="none" w:sz="0" w:space="0" w:color="auto"/>
                <w:left w:val="none" w:sz="0" w:space="0" w:color="auto"/>
                <w:bottom w:val="none" w:sz="0" w:space="0" w:color="auto"/>
                <w:right w:val="none" w:sz="0" w:space="0" w:color="auto"/>
              </w:divBdr>
              <w:divsChild>
                <w:div w:id="462501230">
                  <w:marLeft w:val="0"/>
                  <w:marRight w:val="0"/>
                  <w:marTop w:val="0"/>
                  <w:marBottom w:val="0"/>
                  <w:divBdr>
                    <w:top w:val="none" w:sz="0" w:space="0" w:color="auto"/>
                    <w:left w:val="none" w:sz="0" w:space="0" w:color="auto"/>
                    <w:bottom w:val="none" w:sz="0" w:space="0" w:color="auto"/>
                    <w:right w:val="none" w:sz="0" w:space="0" w:color="auto"/>
                  </w:divBdr>
                </w:div>
              </w:divsChild>
            </w:div>
            <w:div w:id="1076854654">
              <w:marLeft w:val="0"/>
              <w:marRight w:val="0"/>
              <w:marTop w:val="0"/>
              <w:marBottom w:val="0"/>
              <w:divBdr>
                <w:top w:val="none" w:sz="0" w:space="0" w:color="auto"/>
                <w:left w:val="none" w:sz="0" w:space="0" w:color="auto"/>
                <w:bottom w:val="none" w:sz="0" w:space="0" w:color="auto"/>
                <w:right w:val="none" w:sz="0" w:space="0" w:color="auto"/>
              </w:divBdr>
              <w:divsChild>
                <w:div w:id="1789816264">
                  <w:marLeft w:val="0"/>
                  <w:marRight w:val="0"/>
                  <w:marTop w:val="0"/>
                  <w:marBottom w:val="0"/>
                  <w:divBdr>
                    <w:top w:val="none" w:sz="0" w:space="0" w:color="auto"/>
                    <w:left w:val="none" w:sz="0" w:space="0" w:color="auto"/>
                    <w:bottom w:val="none" w:sz="0" w:space="0" w:color="auto"/>
                    <w:right w:val="none" w:sz="0" w:space="0" w:color="auto"/>
                  </w:divBdr>
                </w:div>
              </w:divsChild>
            </w:div>
            <w:div w:id="533662252">
              <w:marLeft w:val="0"/>
              <w:marRight w:val="0"/>
              <w:marTop w:val="0"/>
              <w:marBottom w:val="0"/>
              <w:divBdr>
                <w:top w:val="none" w:sz="0" w:space="0" w:color="auto"/>
                <w:left w:val="none" w:sz="0" w:space="0" w:color="auto"/>
                <w:bottom w:val="none" w:sz="0" w:space="0" w:color="auto"/>
                <w:right w:val="none" w:sz="0" w:space="0" w:color="auto"/>
              </w:divBdr>
              <w:divsChild>
                <w:div w:id="797258036">
                  <w:marLeft w:val="0"/>
                  <w:marRight w:val="0"/>
                  <w:marTop w:val="0"/>
                  <w:marBottom w:val="0"/>
                  <w:divBdr>
                    <w:top w:val="none" w:sz="0" w:space="0" w:color="auto"/>
                    <w:left w:val="none" w:sz="0" w:space="0" w:color="auto"/>
                    <w:bottom w:val="none" w:sz="0" w:space="0" w:color="auto"/>
                    <w:right w:val="none" w:sz="0" w:space="0" w:color="auto"/>
                  </w:divBdr>
                </w:div>
              </w:divsChild>
            </w:div>
            <w:div w:id="1120802128">
              <w:marLeft w:val="0"/>
              <w:marRight w:val="0"/>
              <w:marTop w:val="0"/>
              <w:marBottom w:val="0"/>
              <w:divBdr>
                <w:top w:val="none" w:sz="0" w:space="0" w:color="auto"/>
                <w:left w:val="none" w:sz="0" w:space="0" w:color="auto"/>
                <w:bottom w:val="none" w:sz="0" w:space="0" w:color="auto"/>
                <w:right w:val="none" w:sz="0" w:space="0" w:color="auto"/>
              </w:divBdr>
              <w:divsChild>
                <w:div w:id="1048139907">
                  <w:marLeft w:val="0"/>
                  <w:marRight w:val="0"/>
                  <w:marTop w:val="0"/>
                  <w:marBottom w:val="0"/>
                  <w:divBdr>
                    <w:top w:val="none" w:sz="0" w:space="0" w:color="auto"/>
                    <w:left w:val="none" w:sz="0" w:space="0" w:color="auto"/>
                    <w:bottom w:val="none" w:sz="0" w:space="0" w:color="auto"/>
                    <w:right w:val="none" w:sz="0" w:space="0" w:color="auto"/>
                  </w:divBdr>
                </w:div>
              </w:divsChild>
            </w:div>
            <w:div w:id="1546990681">
              <w:marLeft w:val="0"/>
              <w:marRight w:val="0"/>
              <w:marTop w:val="0"/>
              <w:marBottom w:val="0"/>
              <w:divBdr>
                <w:top w:val="none" w:sz="0" w:space="0" w:color="auto"/>
                <w:left w:val="none" w:sz="0" w:space="0" w:color="auto"/>
                <w:bottom w:val="none" w:sz="0" w:space="0" w:color="auto"/>
                <w:right w:val="none" w:sz="0" w:space="0" w:color="auto"/>
              </w:divBdr>
              <w:divsChild>
                <w:div w:id="813374622">
                  <w:marLeft w:val="0"/>
                  <w:marRight w:val="0"/>
                  <w:marTop w:val="0"/>
                  <w:marBottom w:val="0"/>
                  <w:divBdr>
                    <w:top w:val="none" w:sz="0" w:space="0" w:color="auto"/>
                    <w:left w:val="none" w:sz="0" w:space="0" w:color="auto"/>
                    <w:bottom w:val="none" w:sz="0" w:space="0" w:color="auto"/>
                    <w:right w:val="none" w:sz="0" w:space="0" w:color="auto"/>
                  </w:divBdr>
                </w:div>
              </w:divsChild>
            </w:div>
            <w:div w:id="1292904744">
              <w:marLeft w:val="0"/>
              <w:marRight w:val="0"/>
              <w:marTop w:val="0"/>
              <w:marBottom w:val="0"/>
              <w:divBdr>
                <w:top w:val="none" w:sz="0" w:space="0" w:color="auto"/>
                <w:left w:val="none" w:sz="0" w:space="0" w:color="auto"/>
                <w:bottom w:val="none" w:sz="0" w:space="0" w:color="auto"/>
                <w:right w:val="none" w:sz="0" w:space="0" w:color="auto"/>
              </w:divBdr>
              <w:divsChild>
                <w:div w:id="1473251120">
                  <w:marLeft w:val="0"/>
                  <w:marRight w:val="0"/>
                  <w:marTop w:val="0"/>
                  <w:marBottom w:val="0"/>
                  <w:divBdr>
                    <w:top w:val="none" w:sz="0" w:space="0" w:color="auto"/>
                    <w:left w:val="none" w:sz="0" w:space="0" w:color="auto"/>
                    <w:bottom w:val="none" w:sz="0" w:space="0" w:color="auto"/>
                    <w:right w:val="none" w:sz="0" w:space="0" w:color="auto"/>
                  </w:divBdr>
                </w:div>
              </w:divsChild>
            </w:div>
            <w:div w:id="1945766194">
              <w:marLeft w:val="0"/>
              <w:marRight w:val="0"/>
              <w:marTop w:val="0"/>
              <w:marBottom w:val="0"/>
              <w:divBdr>
                <w:top w:val="none" w:sz="0" w:space="0" w:color="auto"/>
                <w:left w:val="none" w:sz="0" w:space="0" w:color="auto"/>
                <w:bottom w:val="none" w:sz="0" w:space="0" w:color="auto"/>
                <w:right w:val="none" w:sz="0" w:space="0" w:color="auto"/>
              </w:divBdr>
              <w:divsChild>
                <w:div w:id="163863404">
                  <w:marLeft w:val="0"/>
                  <w:marRight w:val="0"/>
                  <w:marTop w:val="0"/>
                  <w:marBottom w:val="0"/>
                  <w:divBdr>
                    <w:top w:val="none" w:sz="0" w:space="0" w:color="auto"/>
                    <w:left w:val="none" w:sz="0" w:space="0" w:color="auto"/>
                    <w:bottom w:val="none" w:sz="0" w:space="0" w:color="auto"/>
                    <w:right w:val="none" w:sz="0" w:space="0" w:color="auto"/>
                  </w:divBdr>
                </w:div>
              </w:divsChild>
            </w:div>
            <w:div w:id="1037464338">
              <w:marLeft w:val="0"/>
              <w:marRight w:val="0"/>
              <w:marTop w:val="0"/>
              <w:marBottom w:val="0"/>
              <w:divBdr>
                <w:top w:val="none" w:sz="0" w:space="0" w:color="auto"/>
                <w:left w:val="none" w:sz="0" w:space="0" w:color="auto"/>
                <w:bottom w:val="none" w:sz="0" w:space="0" w:color="auto"/>
                <w:right w:val="none" w:sz="0" w:space="0" w:color="auto"/>
              </w:divBdr>
              <w:divsChild>
                <w:div w:id="1154417402">
                  <w:marLeft w:val="0"/>
                  <w:marRight w:val="0"/>
                  <w:marTop w:val="0"/>
                  <w:marBottom w:val="0"/>
                  <w:divBdr>
                    <w:top w:val="none" w:sz="0" w:space="0" w:color="auto"/>
                    <w:left w:val="none" w:sz="0" w:space="0" w:color="auto"/>
                    <w:bottom w:val="none" w:sz="0" w:space="0" w:color="auto"/>
                    <w:right w:val="none" w:sz="0" w:space="0" w:color="auto"/>
                  </w:divBdr>
                </w:div>
              </w:divsChild>
            </w:div>
            <w:div w:id="1966764510">
              <w:marLeft w:val="0"/>
              <w:marRight w:val="0"/>
              <w:marTop w:val="0"/>
              <w:marBottom w:val="0"/>
              <w:divBdr>
                <w:top w:val="none" w:sz="0" w:space="0" w:color="auto"/>
                <w:left w:val="none" w:sz="0" w:space="0" w:color="auto"/>
                <w:bottom w:val="none" w:sz="0" w:space="0" w:color="auto"/>
                <w:right w:val="none" w:sz="0" w:space="0" w:color="auto"/>
              </w:divBdr>
              <w:divsChild>
                <w:div w:id="858198507">
                  <w:marLeft w:val="0"/>
                  <w:marRight w:val="0"/>
                  <w:marTop w:val="0"/>
                  <w:marBottom w:val="0"/>
                  <w:divBdr>
                    <w:top w:val="none" w:sz="0" w:space="0" w:color="auto"/>
                    <w:left w:val="none" w:sz="0" w:space="0" w:color="auto"/>
                    <w:bottom w:val="none" w:sz="0" w:space="0" w:color="auto"/>
                    <w:right w:val="none" w:sz="0" w:space="0" w:color="auto"/>
                  </w:divBdr>
                </w:div>
              </w:divsChild>
            </w:div>
            <w:div w:id="280889949">
              <w:marLeft w:val="0"/>
              <w:marRight w:val="0"/>
              <w:marTop w:val="0"/>
              <w:marBottom w:val="0"/>
              <w:divBdr>
                <w:top w:val="none" w:sz="0" w:space="0" w:color="auto"/>
                <w:left w:val="none" w:sz="0" w:space="0" w:color="auto"/>
                <w:bottom w:val="none" w:sz="0" w:space="0" w:color="auto"/>
                <w:right w:val="none" w:sz="0" w:space="0" w:color="auto"/>
              </w:divBdr>
              <w:divsChild>
                <w:div w:id="17801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3594">
      <w:bodyDiv w:val="1"/>
      <w:marLeft w:val="0"/>
      <w:marRight w:val="0"/>
      <w:marTop w:val="0"/>
      <w:marBottom w:val="0"/>
      <w:divBdr>
        <w:top w:val="none" w:sz="0" w:space="0" w:color="auto"/>
        <w:left w:val="none" w:sz="0" w:space="0" w:color="auto"/>
        <w:bottom w:val="none" w:sz="0" w:space="0" w:color="auto"/>
        <w:right w:val="none" w:sz="0" w:space="0" w:color="auto"/>
      </w:divBdr>
    </w:div>
    <w:div w:id="1102186336">
      <w:bodyDiv w:val="1"/>
      <w:marLeft w:val="0"/>
      <w:marRight w:val="0"/>
      <w:marTop w:val="0"/>
      <w:marBottom w:val="0"/>
      <w:divBdr>
        <w:top w:val="none" w:sz="0" w:space="0" w:color="auto"/>
        <w:left w:val="none" w:sz="0" w:space="0" w:color="auto"/>
        <w:bottom w:val="none" w:sz="0" w:space="0" w:color="auto"/>
        <w:right w:val="none" w:sz="0" w:space="0" w:color="auto"/>
      </w:divBdr>
    </w:div>
    <w:div w:id="1147086884">
      <w:bodyDiv w:val="1"/>
      <w:marLeft w:val="0"/>
      <w:marRight w:val="0"/>
      <w:marTop w:val="0"/>
      <w:marBottom w:val="0"/>
      <w:divBdr>
        <w:top w:val="none" w:sz="0" w:space="0" w:color="auto"/>
        <w:left w:val="none" w:sz="0" w:space="0" w:color="auto"/>
        <w:bottom w:val="none" w:sz="0" w:space="0" w:color="auto"/>
        <w:right w:val="none" w:sz="0" w:space="0" w:color="auto"/>
      </w:divBdr>
      <w:divsChild>
        <w:div w:id="684552786">
          <w:marLeft w:val="0"/>
          <w:marRight w:val="0"/>
          <w:marTop w:val="0"/>
          <w:marBottom w:val="0"/>
          <w:divBdr>
            <w:top w:val="none" w:sz="0" w:space="0" w:color="auto"/>
            <w:left w:val="none" w:sz="0" w:space="0" w:color="auto"/>
            <w:bottom w:val="none" w:sz="0" w:space="0" w:color="auto"/>
            <w:right w:val="none" w:sz="0" w:space="0" w:color="auto"/>
          </w:divBdr>
          <w:divsChild>
            <w:div w:id="228269477">
              <w:marLeft w:val="0"/>
              <w:marRight w:val="0"/>
              <w:marTop w:val="0"/>
              <w:marBottom w:val="0"/>
              <w:divBdr>
                <w:top w:val="none" w:sz="0" w:space="0" w:color="auto"/>
                <w:left w:val="none" w:sz="0" w:space="0" w:color="auto"/>
                <w:bottom w:val="none" w:sz="0" w:space="0" w:color="auto"/>
                <w:right w:val="none" w:sz="0" w:space="0" w:color="auto"/>
              </w:divBdr>
              <w:divsChild>
                <w:div w:id="172035634">
                  <w:marLeft w:val="0"/>
                  <w:marRight w:val="0"/>
                  <w:marTop w:val="0"/>
                  <w:marBottom w:val="0"/>
                  <w:divBdr>
                    <w:top w:val="none" w:sz="0" w:space="0" w:color="auto"/>
                    <w:left w:val="none" w:sz="0" w:space="0" w:color="auto"/>
                    <w:bottom w:val="none" w:sz="0" w:space="0" w:color="auto"/>
                    <w:right w:val="none" w:sz="0" w:space="0" w:color="auto"/>
                  </w:divBdr>
                </w:div>
              </w:divsChild>
            </w:div>
            <w:div w:id="300304906">
              <w:marLeft w:val="0"/>
              <w:marRight w:val="0"/>
              <w:marTop w:val="0"/>
              <w:marBottom w:val="0"/>
              <w:divBdr>
                <w:top w:val="none" w:sz="0" w:space="0" w:color="auto"/>
                <w:left w:val="none" w:sz="0" w:space="0" w:color="auto"/>
                <w:bottom w:val="none" w:sz="0" w:space="0" w:color="auto"/>
                <w:right w:val="none" w:sz="0" w:space="0" w:color="auto"/>
              </w:divBdr>
              <w:divsChild>
                <w:div w:id="1474903024">
                  <w:marLeft w:val="0"/>
                  <w:marRight w:val="0"/>
                  <w:marTop w:val="0"/>
                  <w:marBottom w:val="0"/>
                  <w:divBdr>
                    <w:top w:val="none" w:sz="0" w:space="0" w:color="auto"/>
                    <w:left w:val="none" w:sz="0" w:space="0" w:color="auto"/>
                    <w:bottom w:val="none" w:sz="0" w:space="0" w:color="auto"/>
                    <w:right w:val="none" w:sz="0" w:space="0" w:color="auto"/>
                  </w:divBdr>
                </w:div>
              </w:divsChild>
            </w:div>
            <w:div w:id="402063804">
              <w:marLeft w:val="0"/>
              <w:marRight w:val="0"/>
              <w:marTop w:val="0"/>
              <w:marBottom w:val="0"/>
              <w:divBdr>
                <w:top w:val="none" w:sz="0" w:space="0" w:color="auto"/>
                <w:left w:val="none" w:sz="0" w:space="0" w:color="auto"/>
                <w:bottom w:val="none" w:sz="0" w:space="0" w:color="auto"/>
                <w:right w:val="none" w:sz="0" w:space="0" w:color="auto"/>
              </w:divBdr>
              <w:divsChild>
                <w:div w:id="1735157214">
                  <w:marLeft w:val="0"/>
                  <w:marRight w:val="0"/>
                  <w:marTop w:val="0"/>
                  <w:marBottom w:val="0"/>
                  <w:divBdr>
                    <w:top w:val="none" w:sz="0" w:space="0" w:color="auto"/>
                    <w:left w:val="none" w:sz="0" w:space="0" w:color="auto"/>
                    <w:bottom w:val="none" w:sz="0" w:space="0" w:color="auto"/>
                    <w:right w:val="none" w:sz="0" w:space="0" w:color="auto"/>
                  </w:divBdr>
                </w:div>
              </w:divsChild>
            </w:div>
            <w:div w:id="743144041">
              <w:marLeft w:val="0"/>
              <w:marRight w:val="0"/>
              <w:marTop w:val="0"/>
              <w:marBottom w:val="0"/>
              <w:divBdr>
                <w:top w:val="none" w:sz="0" w:space="0" w:color="auto"/>
                <w:left w:val="none" w:sz="0" w:space="0" w:color="auto"/>
                <w:bottom w:val="none" w:sz="0" w:space="0" w:color="auto"/>
                <w:right w:val="none" w:sz="0" w:space="0" w:color="auto"/>
              </w:divBdr>
              <w:divsChild>
                <w:div w:id="1103187191">
                  <w:marLeft w:val="0"/>
                  <w:marRight w:val="0"/>
                  <w:marTop w:val="0"/>
                  <w:marBottom w:val="0"/>
                  <w:divBdr>
                    <w:top w:val="none" w:sz="0" w:space="0" w:color="auto"/>
                    <w:left w:val="none" w:sz="0" w:space="0" w:color="auto"/>
                    <w:bottom w:val="none" w:sz="0" w:space="0" w:color="auto"/>
                    <w:right w:val="none" w:sz="0" w:space="0" w:color="auto"/>
                  </w:divBdr>
                </w:div>
              </w:divsChild>
            </w:div>
            <w:div w:id="1351182720">
              <w:marLeft w:val="0"/>
              <w:marRight w:val="0"/>
              <w:marTop w:val="0"/>
              <w:marBottom w:val="0"/>
              <w:divBdr>
                <w:top w:val="none" w:sz="0" w:space="0" w:color="auto"/>
                <w:left w:val="none" w:sz="0" w:space="0" w:color="auto"/>
                <w:bottom w:val="none" w:sz="0" w:space="0" w:color="auto"/>
                <w:right w:val="none" w:sz="0" w:space="0" w:color="auto"/>
              </w:divBdr>
              <w:divsChild>
                <w:div w:id="1364214197">
                  <w:marLeft w:val="0"/>
                  <w:marRight w:val="0"/>
                  <w:marTop w:val="0"/>
                  <w:marBottom w:val="0"/>
                  <w:divBdr>
                    <w:top w:val="none" w:sz="0" w:space="0" w:color="auto"/>
                    <w:left w:val="none" w:sz="0" w:space="0" w:color="auto"/>
                    <w:bottom w:val="none" w:sz="0" w:space="0" w:color="auto"/>
                    <w:right w:val="none" w:sz="0" w:space="0" w:color="auto"/>
                  </w:divBdr>
                </w:div>
              </w:divsChild>
            </w:div>
            <w:div w:id="1483234170">
              <w:marLeft w:val="0"/>
              <w:marRight w:val="0"/>
              <w:marTop w:val="0"/>
              <w:marBottom w:val="0"/>
              <w:divBdr>
                <w:top w:val="none" w:sz="0" w:space="0" w:color="auto"/>
                <w:left w:val="none" w:sz="0" w:space="0" w:color="auto"/>
                <w:bottom w:val="none" w:sz="0" w:space="0" w:color="auto"/>
                <w:right w:val="none" w:sz="0" w:space="0" w:color="auto"/>
              </w:divBdr>
              <w:divsChild>
                <w:div w:id="1607694243">
                  <w:marLeft w:val="0"/>
                  <w:marRight w:val="0"/>
                  <w:marTop w:val="0"/>
                  <w:marBottom w:val="0"/>
                  <w:divBdr>
                    <w:top w:val="none" w:sz="0" w:space="0" w:color="auto"/>
                    <w:left w:val="none" w:sz="0" w:space="0" w:color="auto"/>
                    <w:bottom w:val="none" w:sz="0" w:space="0" w:color="auto"/>
                    <w:right w:val="none" w:sz="0" w:space="0" w:color="auto"/>
                  </w:divBdr>
                </w:div>
              </w:divsChild>
            </w:div>
            <w:div w:id="1626618036">
              <w:marLeft w:val="0"/>
              <w:marRight w:val="0"/>
              <w:marTop w:val="0"/>
              <w:marBottom w:val="0"/>
              <w:divBdr>
                <w:top w:val="none" w:sz="0" w:space="0" w:color="auto"/>
                <w:left w:val="none" w:sz="0" w:space="0" w:color="auto"/>
                <w:bottom w:val="none" w:sz="0" w:space="0" w:color="auto"/>
                <w:right w:val="none" w:sz="0" w:space="0" w:color="auto"/>
              </w:divBdr>
              <w:divsChild>
                <w:div w:id="65230346">
                  <w:marLeft w:val="0"/>
                  <w:marRight w:val="0"/>
                  <w:marTop w:val="0"/>
                  <w:marBottom w:val="0"/>
                  <w:divBdr>
                    <w:top w:val="none" w:sz="0" w:space="0" w:color="auto"/>
                    <w:left w:val="none" w:sz="0" w:space="0" w:color="auto"/>
                    <w:bottom w:val="none" w:sz="0" w:space="0" w:color="auto"/>
                    <w:right w:val="none" w:sz="0" w:space="0" w:color="auto"/>
                  </w:divBdr>
                </w:div>
              </w:divsChild>
            </w:div>
            <w:div w:id="1807969563">
              <w:marLeft w:val="0"/>
              <w:marRight w:val="0"/>
              <w:marTop w:val="0"/>
              <w:marBottom w:val="0"/>
              <w:divBdr>
                <w:top w:val="none" w:sz="0" w:space="0" w:color="auto"/>
                <w:left w:val="none" w:sz="0" w:space="0" w:color="auto"/>
                <w:bottom w:val="none" w:sz="0" w:space="0" w:color="auto"/>
                <w:right w:val="none" w:sz="0" w:space="0" w:color="auto"/>
              </w:divBdr>
              <w:divsChild>
                <w:div w:id="16197010">
                  <w:marLeft w:val="0"/>
                  <w:marRight w:val="0"/>
                  <w:marTop w:val="0"/>
                  <w:marBottom w:val="0"/>
                  <w:divBdr>
                    <w:top w:val="none" w:sz="0" w:space="0" w:color="auto"/>
                    <w:left w:val="none" w:sz="0" w:space="0" w:color="auto"/>
                    <w:bottom w:val="none" w:sz="0" w:space="0" w:color="auto"/>
                    <w:right w:val="none" w:sz="0" w:space="0" w:color="auto"/>
                  </w:divBdr>
                </w:div>
              </w:divsChild>
            </w:div>
            <w:div w:id="2097163446">
              <w:marLeft w:val="0"/>
              <w:marRight w:val="0"/>
              <w:marTop w:val="0"/>
              <w:marBottom w:val="0"/>
              <w:divBdr>
                <w:top w:val="none" w:sz="0" w:space="0" w:color="auto"/>
                <w:left w:val="none" w:sz="0" w:space="0" w:color="auto"/>
                <w:bottom w:val="none" w:sz="0" w:space="0" w:color="auto"/>
                <w:right w:val="none" w:sz="0" w:space="0" w:color="auto"/>
              </w:divBdr>
              <w:divsChild>
                <w:div w:id="20264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1338">
          <w:marLeft w:val="0"/>
          <w:marRight w:val="0"/>
          <w:marTop w:val="0"/>
          <w:marBottom w:val="0"/>
          <w:divBdr>
            <w:top w:val="none" w:sz="0" w:space="0" w:color="auto"/>
            <w:left w:val="none" w:sz="0" w:space="0" w:color="auto"/>
            <w:bottom w:val="none" w:sz="0" w:space="0" w:color="auto"/>
            <w:right w:val="none" w:sz="0" w:space="0" w:color="auto"/>
          </w:divBdr>
        </w:div>
      </w:divsChild>
    </w:div>
    <w:div w:id="1229850919">
      <w:bodyDiv w:val="1"/>
      <w:marLeft w:val="0"/>
      <w:marRight w:val="0"/>
      <w:marTop w:val="0"/>
      <w:marBottom w:val="0"/>
      <w:divBdr>
        <w:top w:val="none" w:sz="0" w:space="0" w:color="auto"/>
        <w:left w:val="none" w:sz="0" w:space="0" w:color="auto"/>
        <w:bottom w:val="none" w:sz="0" w:space="0" w:color="auto"/>
        <w:right w:val="none" w:sz="0" w:space="0" w:color="auto"/>
      </w:divBdr>
      <w:divsChild>
        <w:div w:id="804008648">
          <w:marLeft w:val="0"/>
          <w:marRight w:val="0"/>
          <w:marTop w:val="0"/>
          <w:marBottom w:val="0"/>
          <w:divBdr>
            <w:top w:val="none" w:sz="0" w:space="0" w:color="auto"/>
            <w:left w:val="none" w:sz="0" w:space="0" w:color="auto"/>
            <w:bottom w:val="none" w:sz="0" w:space="0" w:color="auto"/>
            <w:right w:val="none" w:sz="0" w:space="0" w:color="auto"/>
          </w:divBdr>
          <w:divsChild>
            <w:div w:id="1418479025">
              <w:marLeft w:val="0"/>
              <w:marRight w:val="0"/>
              <w:marTop w:val="0"/>
              <w:marBottom w:val="0"/>
              <w:divBdr>
                <w:top w:val="none" w:sz="0" w:space="0" w:color="auto"/>
                <w:left w:val="none" w:sz="0" w:space="0" w:color="auto"/>
                <w:bottom w:val="none" w:sz="0" w:space="0" w:color="auto"/>
                <w:right w:val="none" w:sz="0" w:space="0" w:color="auto"/>
              </w:divBdr>
              <w:divsChild>
                <w:div w:id="204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258">
          <w:marLeft w:val="0"/>
          <w:marRight w:val="0"/>
          <w:marTop w:val="0"/>
          <w:marBottom w:val="0"/>
          <w:divBdr>
            <w:top w:val="none" w:sz="0" w:space="0" w:color="auto"/>
            <w:left w:val="none" w:sz="0" w:space="0" w:color="auto"/>
            <w:bottom w:val="none" w:sz="0" w:space="0" w:color="auto"/>
            <w:right w:val="none" w:sz="0" w:space="0" w:color="auto"/>
          </w:divBdr>
          <w:divsChild>
            <w:div w:id="38555976">
              <w:marLeft w:val="0"/>
              <w:marRight w:val="0"/>
              <w:marTop w:val="0"/>
              <w:marBottom w:val="0"/>
              <w:divBdr>
                <w:top w:val="none" w:sz="0" w:space="0" w:color="auto"/>
                <w:left w:val="none" w:sz="0" w:space="0" w:color="auto"/>
                <w:bottom w:val="none" w:sz="0" w:space="0" w:color="auto"/>
                <w:right w:val="none" w:sz="0" w:space="0" w:color="auto"/>
              </w:divBdr>
              <w:divsChild>
                <w:div w:id="1118335841">
                  <w:marLeft w:val="0"/>
                  <w:marRight w:val="0"/>
                  <w:marTop w:val="0"/>
                  <w:marBottom w:val="0"/>
                  <w:divBdr>
                    <w:top w:val="none" w:sz="0" w:space="0" w:color="auto"/>
                    <w:left w:val="none" w:sz="0" w:space="0" w:color="auto"/>
                    <w:bottom w:val="none" w:sz="0" w:space="0" w:color="auto"/>
                    <w:right w:val="none" w:sz="0" w:space="0" w:color="auto"/>
                  </w:divBdr>
                </w:div>
              </w:divsChild>
            </w:div>
            <w:div w:id="275871179">
              <w:marLeft w:val="0"/>
              <w:marRight w:val="0"/>
              <w:marTop w:val="0"/>
              <w:marBottom w:val="0"/>
              <w:divBdr>
                <w:top w:val="none" w:sz="0" w:space="0" w:color="auto"/>
                <w:left w:val="none" w:sz="0" w:space="0" w:color="auto"/>
                <w:bottom w:val="none" w:sz="0" w:space="0" w:color="auto"/>
                <w:right w:val="none" w:sz="0" w:space="0" w:color="auto"/>
              </w:divBdr>
              <w:divsChild>
                <w:div w:id="1259173777">
                  <w:marLeft w:val="0"/>
                  <w:marRight w:val="0"/>
                  <w:marTop w:val="0"/>
                  <w:marBottom w:val="0"/>
                  <w:divBdr>
                    <w:top w:val="none" w:sz="0" w:space="0" w:color="auto"/>
                    <w:left w:val="none" w:sz="0" w:space="0" w:color="auto"/>
                    <w:bottom w:val="none" w:sz="0" w:space="0" w:color="auto"/>
                    <w:right w:val="none" w:sz="0" w:space="0" w:color="auto"/>
                  </w:divBdr>
                </w:div>
              </w:divsChild>
            </w:div>
            <w:div w:id="311562235">
              <w:marLeft w:val="0"/>
              <w:marRight w:val="0"/>
              <w:marTop w:val="0"/>
              <w:marBottom w:val="0"/>
              <w:divBdr>
                <w:top w:val="none" w:sz="0" w:space="0" w:color="auto"/>
                <w:left w:val="none" w:sz="0" w:space="0" w:color="auto"/>
                <w:bottom w:val="none" w:sz="0" w:space="0" w:color="auto"/>
                <w:right w:val="none" w:sz="0" w:space="0" w:color="auto"/>
              </w:divBdr>
              <w:divsChild>
                <w:div w:id="594902839">
                  <w:marLeft w:val="0"/>
                  <w:marRight w:val="0"/>
                  <w:marTop w:val="0"/>
                  <w:marBottom w:val="0"/>
                  <w:divBdr>
                    <w:top w:val="none" w:sz="0" w:space="0" w:color="auto"/>
                    <w:left w:val="none" w:sz="0" w:space="0" w:color="auto"/>
                    <w:bottom w:val="none" w:sz="0" w:space="0" w:color="auto"/>
                    <w:right w:val="none" w:sz="0" w:space="0" w:color="auto"/>
                  </w:divBdr>
                </w:div>
              </w:divsChild>
            </w:div>
            <w:div w:id="332994287">
              <w:marLeft w:val="0"/>
              <w:marRight w:val="0"/>
              <w:marTop w:val="0"/>
              <w:marBottom w:val="0"/>
              <w:divBdr>
                <w:top w:val="none" w:sz="0" w:space="0" w:color="auto"/>
                <w:left w:val="none" w:sz="0" w:space="0" w:color="auto"/>
                <w:bottom w:val="none" w:sz="0" w:space="0" w:color="auto"/>
                <w:right w:val="none" w:sz="0" w:space="0" w:color="auto"/>
              </w:divBdr>
              <w:divsChild>
                <w:div w:id="1517235537">
                  <w:marLeft w:val="0"/>
                  <w:marRight w:val="0"/>
                  <w:marTop w:val="0"/>
                  <w:marBottom w:val="0"/>
                  <w:divBdr>
                    <w:top w:val="none" w:sz="0" w:space="0" w:color="auto"/>
                    <w:left w:val="none" w:sz="0" w:space="0" w:color="auto"/>
                    <w:bottom w:val="none" w:sz="0" w:space="0" w:color="auto"/>
                    <w:right w:val="none" w:sz="0" w:space="0" w:color="auto"/>
                  </w:divBdr>
                </w:div>
              </w:divsChild>
            </w:div>
            <w:div w:id="372314739">
              <w:marLeft w:val="0"/>
              <w:marRight w:val="0"/>
              <w:marTop w:val="0"/>
              <w:marBottom w:val="0"/>
              <w:divBdr>
                <w:top w:val="none" w:sz="0" w:space="0" w:color="auto"/>
                <w:left w:val="none" w:sz="0" w:space="0" w:color="auto"/>
                <w:bottom w:val="none" w:sz="0" w:space="0" w:color="auto"/>
                <w:right w:val="none" w:sz="0" w:space="0" w:color="auto"/>
              </w:divBdr>
              <w:divsChild>
                <w:div w:id="355431079">
                  <w:marLeft w:val="0"/>
                  <w:marRight w:val="0"/>
                  <w:marTop w:val="0"/>
                  <w:marBottom w:val="0"/>
                  <w:divBdr>
                    <w:top w:val="none" w:sz="0" w:space="0" w:color="auto"/>
                    <w:left w:val="none" w:sz="0" w:space="0" w:color="auto"/>
                    <w:bottom w:val="none" w:sz="0" w:space="0" w:color="auto"/>
                    <w:right w:val="none" w:sz="0" w:space="0" w:color="auto"/>
                  </w:divBdr>
                </w:div>
              </w:divsChild>
            </w:div>
            <w:div w:id="398868175">
              <w:marLeft w:val="0"/>
              <w:marRight w:val="0"/>
              <w:marTop w:val="0"/>
              <w:marBottom w:val="0"/>
              <w:divBdr>
                <w:top w:val="none" w:sz="0" w:space="0" w:color="auto"/>
                <w:left w:val="none" w:sz="0" w:space="0" w:color="auto"/>
                <w:bottom w:val="none" w:sz="0" w:space="0" w:color="auto"/>
                <w:right w:val="none" w:sz="0" w:space="0" w:color="auto"/>
              </w:divBdr>
              <w:divsChild>
                <w:div w:id="1870101256">
                  <w:marLeft w:val="0"/>
                  <w:marRight w:val="0"/>
                  <w:marTop w:val="0"/>
                  <w:marBottom w:val="0"/>
                  <w:divBdr>
                    <w:top w:val="none" w:sz="0" w:space="0" w:color="auto"/>
                    <w:left w:val="none" w:sz="0" w:space="0" w:color="auto"/>
                    <w:bottom w:val="none" w:sz="0" w:space="0" w:color="auto"/>
                    <w:right w:val="none" w:sz="0" w:space="0" w:color="auto"/>
                  </w:divBdr>
                </w:div>
              </w:divsChild>
            </w:div>
            <w:div w:id="401756228">
              <w:marLeft w:val="0"/>
              <w:marRight w:val="0"/>
              <w:marTop w:val="0"/>
              <w:marBottom w:val="0"/>
              <w:divBdr>
                <w:top w:val="none" w:sz="0" w:space="0" w:color="auto"/>
                <w:left w:val="none" w:sz="0" w:space="0" w:color="auto"/>
                <w:bottom w:val="none" w:sz="0" w:space="0" w:color="auto"/>
                <w:right w:val="none" w:sz="0" w:space="0" w:color="auto"/>
              </w:divBdr>
              <w:divsChild>
                <w:div w:id="502935616">
                  <w:marLeft w:val="0"/>
                  <w:marRight w:val="0"/>
                  <w:marTop w:val="0"/>
                  <w:marBottom w:val="0"/>
                  <w:divBdr>
                    <w:top w:val="none" w:sz="0" w:space="0" w:color="auto"/>
                    <w:left w:val="none" w:sz="0" w:space="0" w:color="auto"/>
                    <w:bottom w:val="none" w:sz="0" w:space="0" w:color="auto"/>
                    <w:right w:val="none" w:sz="0" w:space="0" w:color="auto"/>
                  </w:divBdr>
                </w:div>
              </w:divsChild>
            </w:div>
            <w:div w:id="491415844">
              <w:marLeft w:val="0"/>
              <w:marRight w:val="0"/>
              <w:marTop w:val="0"/>
              <w:marBottom w:val="0"/>
              <w:divBdr>
                <w:top w:val="none" w:sz="0" w:space="0" w:color="auto"/>
                <w:left w:val="none" w:sz="0" w:space="0" w:color="auto"/>
                <w:bottom w:val="none" w:sz="0" w:space="0" w:color="auto"/>
                <w:right w:val="none" w:sz="0" w:space="0" w:color="auto"/>
              </w:divBdr>
              <w:divsChild>
                <w:div w:id="1947735462">
                  <w:marLeft w:val="0"/>
                  <w:marRight w:val="0"/>
                  <w:marTop w:val="0"/>
                  <w:marBottom w:val="0"/>
                  <w:divBdr>
                    <w:top w:val="none" w:sz="0" w:space="0" w:color="auto"/>
                    <w:left w:val="none" w:sz="0" w:space="0" w:color="auto"/>
                    <w:bottom w:val="none" w:sz="0" w:space="0" w:color="auto"/>
                    <w:right w:val="none" w:sz="0" w:space="0" w:color="auto"/>
                  </w:divBdr>
                </w:div>
              </w:divsChild>
            </w:div>
            <w:div w:id="566577857">
              <w:marLeft w:val="0"/>
              <w:marRight w:val="0"/>
              <w:marTop w:val="0"/>
              <w:marBottom w:val="0"/>
              <w:divBdr>
                <w:top w:val="none" w:sz="0" w:space="0" w:color="auto"/>
                <w:left w:val="none" w:sz="0" w:space="0" w:color="auto"/>
                <w:bottom w:val="none" w:sz="0" w:space="0" w:color="auto"/>
                <w:right w:val="none" w:sz="0" w:space="0" w:color="auto"/>
              </w:divBdr>
              <w:divsChild>
                <w:div w:id="1678189034">
                  <w:marLeft w:val="0"/>
                  <w:marRight w:val="0"/>
                  <w:marTop w:val="0"/>
                  <w:marBottom w:val="0"/>
                  <w:divBdr>
                    <w:top w:val="none" w:sz="0" w:space="0" w:color="auto"/>
                    <w:left w:val="none" w:sz="0" w:space="0" w:color="auto"/>
                    <w:bottom w:val="none" w:sz="0" w:space="0" w:color="auto"/>
                    <w:right w:val="none" w:sz="0" w:space="0" w:color="auto"/>
                  </w:divBdr>
                </w:div>
              </w:divsChild>
            </w:div>
            <w:div w:id="706565335">
              <w:marLeft w:val="0"/>
              <w:marRight w:val="0"/>
              <w:marTop w:val="0"/>
              <w:marBottom w:val="0"/>
              <w:divBdr>
                <w:top w:val="none" w:sz="0" w:space="0" w:color="auto"/>
                <w:left w:val="none" w:sz="0" w:space="0" w:color="auto"/>
                <w:bottom w:val="none" w:sz="0" w:space="0" w:color="auto"/>
                <w:right w:val="none" w:sz="0" w:space="0" w:color="auto"/>
              </w:divBdr>
              <w:divsChild>
                <w:div w:id="1770733246">
                  <w:marLeft w:val="0"/>
                  <w:marRight w:val="0"/>
                  <w:marTop w:val="0"/>
                  <w:marBottom w:val="0"/>
                  <w:divBdr>
                    <w:top w:val="none" w:sz="0" w:space="0" w:color="auto"/>
                    <w:left w:val="none" w:sz="0" w:space="0" w:color="auto"/>
                    <w:bottom w:val="none" w:sz="0" w:space="0" w:color="auto"/>
                    <w:right w:val="none" w:sz="0" w:space="0" w:color="auto"/>
                  </w:divBdr>
                </w:div>
              </w:divsChild>
            </w:div>
            <w:div w:id="810053128">
              <w:marLeft w:val="0"/>
              <w:marRight w:val="0"/>
              <w:marTop w:val="0"/>
              <w:marBottom w:val="0"/>
              <w:divBdr>
                <w:top w:val="none" w:sz="0" w:space="0" w:color="auto"/>
                <w:left w:val="none" w:sz="0" w:space="0" w:color="auto"/>
                <w:bottom w:val="none" w:sz="0" w:space="0" w:color="auto"/>
                <w:right w:val="none" w:sz="0" w:space="0" w:color="auto"/>
              </w:divBdr>
              <w:divsChild>
                <w:div w:id="1263106148">
                  <w:marLeft w:val="0"/>
                  <w:marRight w:val="0"/>
                  <w:marTop w:val="0"/>
                  <w:marBottom w:val="0"/>
                  <w:divBdr>
                    <w:top w:val="none" w:sz="0" w:space="0" w:color="auto"/>
                    <w:left w:val="none" w:sz="0" w:space="0" w:color="auto"/>
                    <w:bottom w:val="none" w:sz="0" w:space="0" w:color="auto"/>
                    <w:right w:val="none" w:sz="0" w:space="0" w:color="auto"/>
                  </w:divBdr>
                </w:div>
              </w:divsChild>
            </w:div>
            <w:div w:id="863831047">
              <w:marLeft w:val="0"/>
              <w:marRight w:val="0"/>
              <w:marTop w:val="0"/>
              <w:marBottom w:val="0"/>
              <w:divBdr>
                <w:top w:val="none" w:sz="0" w:space="0" w:color="auto"/>
                <w:left w:val="none" w:sz="0" w:space="0" w:color="auto"/>
                <w:bottom w:val="none" w:sz="0" w:space="0" w:color="auto"/>
                <w:right w:val="none" w:sz="0" w:space="0" w:color="auto"/>
              </w:divBdr>
              <w:divsChild>
                <w:div w:id="1408259032">
                  <w:marLeft w:val="0"/>
                  <w:marRight w:val="0"/>
                  <w:marTop w:val="0"/>
                  <w:marBottom w:val="0"/>
                  <w:divBdr>
                    <w:top w:val="none" w:sz="0" w:space="0" w:color="auto"/>
                    <w:left w:val="none" w:sz="0" w:space="0" w:color="auto"/>
                    <w:bottom w:val="none" w:sz="0" w:space="0" w:color="auto"/>
                    <w:right w:val="none" w:sz="0" w:space="0" w:color="auto"/>
                  </w:divBdr>
                </w:div>
              </w:divsChild>
            </w:div>
            <w:div w:id="940259013">
              <w:marLeft w:val="0"/>
              <w:marRight w:val="0"/>
              <w:marTop w:val="0"/>
              <w:marBottom w:val="0"/>
              <w:divBdr>
                <w:top w:val="none" w:sz="0" w:space="0" w:color="auto"/>
                <w:left w:val="none" w:sz="0" w:space="0" w:color="auto"/>
                <w:bottom w:val="none" w:sz="0" w:space="0" w:color="auto"/>
                <w:right w:val="none" w:sz="0" w:space="0" w:color="auto"/>
              </w:divBdr>
              <w:divsChild>
                <w:div w:id="687409204">
                  <w:marLeft w:val="0"/>
                  <w:marRight w:val="0"/>
                  <w:marTop w:val="0"/>
                  <w:marBottom w:val="0"/>
                  <w:divBdr>
                    <w:top w:val="none" w:sz="0" w:space="0" w:color="auto"/>
                    <w:left w:val="none" w:sz="0" w:space="0" w:color="auto"/>
                    <w:bottom w:val="none" w:sz="0" w:space="0" w:color="auto"/>
                    <w:right w:val="none" w:sz="0" w:space="0" w:color="auto"/>
                  </w:divBdr>
                </w:div>
              </w:divsChild>
            </w:div>
            <w:div w:id="976034977">
              <w:marLeft w:val="0"/>
              <w:marRight w:val="0"/>
              <w:marTop w:val="0"/>
              <w:marBottom w:val="0"/>
              <w:divBdr>
                <w:top w:val="none" w:sz="0" w:space="0" w:color="auto"/>
                <w:left w:val="none" w:sz="0" w:space="0" w:color="auto"/>
                <w:bottom w:val="none" w:sz="0" w:space="0" w:color="auto"/>
                <w:right w:val="none" w:sz="0" w:space="0" w:color="auto"/>
              </w:divBdr>
              <w:divsChild>
                <w:div w:id="636490418">
                  <w:marLeft w:val="0"/>
                  <w:marRight w:val="0"/>
                  <w:marTop w:val="0"/>
                  <w:marBottom w:val="0"/>
                  <w:divBdr>
                    <w:top w:val="none" w:sz="0" w:space="0" w:color="auto"/>
                    <w:left w:val="none" w:sz="0" w:space="0" w:color="auto"/>
                    <w:bottom w:val="none" w:sz="0" w:space="0" w:color="auto"/>
                    <w:right w:val="none" w:sz="0" w:space="0" w:color="auto"/>
                  </w:divBdr>
                </w:div>
              </w:divsChild>
            </w:div>
            <w:div w:id="1019085850">
              <w:marLeft w:val="0"/>
              <w:marRight w:val="0"/>
              <w:marTop w:val="0"/>
              <w:marBottom w:val="0"/>
              <w:divBdr>
                <w:top w:val="none" w:sz="0" w:space="0" w:color="auto"/>
                <w:left w:val="none" w:sz="0" w:space="0" w:color="auto"/>
                <w:bottom w:val="none" w:sz="0" w:space="0" w:color="auto"/>
                <w:right w:val="none" w:sz="0" w:space="0" w:color="auto"/>
              </w:divBdr>
              <w:divsChild>
                <w:div w:id="715199674">
                  <w:marLeft w:val="0"/>
                  <w:marRight w:val="0"/>
                  <w:marTop w:val="0"/>
                  <w:marBottom w:val="0"/>
                  <w:divBdr>
                    <w:top w:val="none" w:sz="0" w:space="0" w:color="auto"/>
                    <w:left w:val="none" w:sz="0" w:space="0" w:color="auto"/>
                    <w:bottom w:val="none" w:sz="0" w:space="0" w:color="auto"/>
                    <w:right w:val="none" w:sz="0" w:space="0" w:color="auto"/>
                  </w:divBdr>
                </w:div>
              </w:divsChild>
            </w:div>
            <w:div w:id="1060129236">
              <w:marLeft w:val="0"/>
              <w:marRight w:val="0"/>
              <w:marTop w:val="0"/>
              <w:marBottom w:val="0"/>
              <w:divBdr>
                <w:top w:val="none" w:sz="0" w:space="0" w:color="auto"/>
                <w:left w:val="none" w:sz="0" w:space="0" w:color="auto"/>
                <w:bottom w:val="none" w:sz="0" w:space="0" w:color="auto"/>
                <w:right w:val="none" w:sz="0" w:space="0" w:color="auto"/>
              </w:divBdr>
              <w:divsChild>
                <w:div w:id="2011593802">
                  <w:marLeft w:val="0"/>
                  <w:marRight w:val="0"/>
                  <w:marTop w:val="0"/>
                  <w:marBottom w:val="0"/>
                  <w:divBdr>
                    <w:top w:val="none" w:sz="0" w:space="0" w:color="auto"/>
                    <w:left w:val="none" w:sz="0" w:space="0" w:color="auto"/>
                    <w:bottom w:val="none" w:sz="0" w:space="0" w:color="auto"/>
                    <w:right w:val="none" w:sz="0" w:space="0" w:color="auto"/>
                  </w:divBdr>
                </w:div>
              </w:divsChild>
            </w:div>
            <w:div w:id="1093472080">
              <w:marLeft w:val="0"/>
              <w:marRight w:val="0"/>
              <w:marTop w:val="0"/>
              <w:marBottom w:val="0"/>
              <w:divBdr>
                <w:top w:val="none" w:sz="0" w:space="0" w:color="auto"/>
                <w:left w:val="none" w:sz="0" w:space="0" w:color="auto"/>
                <w:bottom w:val="none" w:sz="0" w:space="0" w:color="auto"/>
                <w:right w:val="none" w:sz="0" w:space="0" w:color="auto"/>
              </w:divBdr>
              <w:divsChild>
                <w:div w:id="1942445358">
                  <w:marLeft w:val="0"/>
                  <w:marRight w:val="0"/>
                  <w:marTop w:val="0"/>
                  <w:marBottom w:val="0"/>
                  <w:divBdr>
                    <w:top w:val="none" w:sz="0" w:space="0" w:color="auto"/>
                    <w:left w:val="none" w:sz="0" w:space="0" w:color="auto"/>
                    <w:bottom w:val="none" w:sz="0" w:space="0" w:color="auto"/>
                    <w:right w:val="none" w:sz="0" w:space="0" w:color="auto"/>
                  </w:divBdr>
                </w:div>
              </w:divsChild>
            </w:div>
            <w:div w:id="1109475029">
              <w:marLeft w:val="0"/>
              <w:marRight w:val="0"/>
              <w:marTop w:val="0"/>
              <w:marBottom w:val="0"/>
              <w:divBdr>
                <w:top w:val="none" w:sz="0" w:space="0" w:color="auto"/>
                <w:left w:val="none" w:sz="0" w:space="0" w:color="auto"/>
                <w:bottom w:val="none" w:sz="0" w:space="0" w:color="auto"/>
                <w:right w:val="none" w:sz="0" w:space="0" w:color="auto"/>
              </w:divBdr>
              <w:divsChild>
                <w:div w:id="1942031986">
                  <w:marLeft w:val="0"/>
                  <w:marRight w:val="0"/>
                  <w:marTop w:val="0"/>
                  <w:marBottom w:val="0"/>
                  <w:divBdr>
                    <w:top w:val="none" w:sz="0" w:space="0" w:color="auto"/>
                    <w:left w:val="none" w:sz="0" w:space="0" w:color="auto"/>
                    <w:bottom w:val="none" w:sz="0" w:space="0" w:color="auto"/>
                    <w:right w:val="none" w:sz="0" w:space="0" w:color="auto"/>
                  </w:divBdr>
                </w:div>
              </w:divsChild>
            </w:div>
            <w:div w:id="1325011916">
              <w:marLeft w:val="0"/>
              <w:marRight w:val="0"/>
              <w:marTop w:val="0"/>
              <w:marBottom w:val="0"/>
              <w:divBdr>
                <w:top w:val="none" w:sz="0" w:space="0" w:color="auto"/>
                <w:left w:val="none" w:sz="0" w:space="0" w:color="auto"/>
                <w:bottom w:val="none" w:sz="0" w:space="0" w:color="auto"/>
                <w:right w:val="none" w:sz="0" w:space="0" w:color="auto"/>
              </w:divBdr>
              <w:divsChild>
                <w:div w:id="1064721196">
                  <w:marLeft w:val="0"/>
                  <w:marRight w:val="0"/>
                  <w:marTop w:val="0"/>
                  <w:marBottom w:val="0"/>
                  <w:divBdr>
                    <w:top w:val="none" w:sz="0" w:space="0" w:color="auto"/>
                    <w:left w:val="none" w:sz="0" w:space="0" w:color="auto"/>
                    <w:bottom w:val="none" w:sz="0" w:space="0" w:color="auto"/>
                    <w:right w:val="none" w:sz="0" w:space="0" w:color="auto"/>
                  </w:divBdr>
                </w:div>
              </w:divsChild>
            </w:div>
            <w:div w:id="1563251669">
              <w:marLeft w:val="0"/>
              <w:marRight w:val="0"/>
              <w:marTop w:val="0"/>
              <w:marBottom w:val="0"/>
              <w:divBdr>
                <w:top w:val="none" w:sz="0" w:space="0" w:color="auto"/>
                <w:left w:val="none" w:sz="0" w:space="0" w:color="auto"/>
                <w:bottom w:val="none" w:sz="0" w:space="0" w:color="auto"/>
                <w:right w:val="none" w:sz="0" w:space="0" w:color="auto"/>
              </w:divBdr>
              <w:divsChild>
                <w:div w:id="1149442092">
                  <w:marLeft w:val="0"/>
                  <w:marRight w:val="0"/>
                  <w:marTop w:val="0"/>
                  <w:marBottom w:val="0"/>
                  <w:divBdr>
                    <w:top w:val="none" w:sz="0" w:space="0" w:color="auto"/>
                    <w:left w:val="none" w:sz="0" w:space="0" w:color="auto"/>
                    <w:bottom w:val="none" w:sz="0" w:space="0" w:color="auto"/>
                    <w:right w:val="none" w:sz="0" w:space="0" w:color="auto"/>
                  </w:divBdr>
                </w:div>
              </w:divsChild>
            </w:div>
            <w:div w:id="1570846986">
              <w:marLeft w:val="0"/>
              <w:marRight w:val="0"/>
              <w:marTop w:val="0"/>
              <w:marBottom w:val="0"/>
              <w:divBdr>
                <w:top w:val="none" w:sz="0" w:space="0" w:color="auto"/>
                <w:left w:val="none" w:sz="0" w:space="0" w:color="auto"/>
                <w:bottom w:val="none" w:sz="0" w:space="0" w:color="auto"/>
                <w:right w:val="none" w:sz="0" w:space="0" w:color="auto"/>
              </w:divBdr>
              <w:divsChild>
                <w:div w:id="1593051859">
                  <w:marLeft w:val="0"/>
                  <w:marRight w:val="0"/>
                  <w:marTop w:val="0"/>
                  <w:marBottom w:val="0"/>
                  <w:divBdr>
                    <w:top w:val="none" w:sz="0" w:space="0" w:color="auto"/>
                    <w:left w:val="none" w:sz="0" w:space="0" w:color="auto"/>
                    <w:bottom w:val="none" w:sz="0" w:space="0" w:color="auto"/>
                    <w:right w:val="none" w:sz="0" w:space="0" w:color="auto"/>
                  </w:divBdr>
                </w:div>
              </w:divsChild>
            </w:div>
            <w:div w:id="1714622683">
              <w:marLeft w:val="0"/>
              <w:marRight w:val="0"/>
              <w:marTop w:val="0"/>
              <w:marBottom w:val="0"/>
              <w:divBdr>
                <w:top w:val="none" w:sz="0" w:space="0" w:color="auto"/>
                <w:left w:val="none" w:sz="0" w:space="0" w:color="auto"/>
                <w:bottom w:val="none" w:sz="0" w:space="0" w:color="auto"/>
                <w:right w:val="none" w:sz="0" w:space="0" w:color="auto"/>
              </w:divBdr>
              <w:divsChild>
                <w:div w:id="1682928050">
                  <w:marLeft w:val="0"/>
                  <w:marRight w:val="0"/>
                  <w:marTop w:val="0"/>
                  <w:marBottom w:val="0"/>
                  <w:divBdr>
                    <w:top w:val="none" w:sz="0" w:space="0" w:color="auto"/>
                    <w:left w:val="none" w:sz="0" w:space="0" w:color="auto"/>
                    <w:bottom w:val="none" w:sz="0" w:space="0" w:color="auto"/>
                    <w:right w:val="none" w:sz="0" w:space="0" w:color="auto"/>
                  </w:divBdr>
                </w:div>
              </w:divsChild>
            </w:div>
            <w:div w:id="1771122217">
              <w:marLeft w:val="0"/>
              <w:marRight w:val="0"/>
              <w:marTop w:val="0"/>
              <w:marBottom w:val="0"/>
              <w:divBdr>
                <w:top w:val="none" w:sz="0" w:space="0" w:color="auto"/>
                <w:left w:val="none" w:sz="0" w:space="0" w:color="auto"/>
                <w:bottom w:val="none" w:sz="0" w:space="0" w:color="auto"/>
                <w:right w:val="none" w:sz="0" w:space="0" w:color="auto"/>
              </w:divBdr>
              <w:divsChild>
                <w:div w:id="1640527980">
                  <w:marLeft w:val="0"/>
                  <w:marRight w:val="0"/>
                  <w:marTop w:val="0"/>
                  <w:marBottom w:val="0"/>
                  <w:divBdr>
                    <w:top w:val="none" w:sz="0" w:space="0" w:color="auto"/>
                    <w:left w:val="none" w:sz="0" w:space="0" w:color="auto"/>
                    <w:bottom w:val="none" w:sz="0" w:space="0" w:color="auto"/>
                    <w:right w:val="none" w:sz="0" w:space="0" w:color="auto"/>
                  </w:divBdr>
                </w:div>
              </w:divsChild>
            </w:div>
            <w:div w:id="1944918845">
              <w:marLeft w:val="0"/>
              <w:marRight w:val="0"/>
              <w:marTop w:val="0"/>
              <w:marBottom w:val="0"/>
              <w:divBdr>
                <w:top w:val="none" w:sz="0" w:space="0" w:color="auto"/>
                <w:left w:val="none" w:sz="0" w:space="0" w:color="auto"/>
                <w:bottom w:val="none" w:sz="0" w:space="0" w:color="auto"/>
                <w:right w:val="none" w:sz="0" w:space="0" w:color="auto"/>
              </w:divBdr>
              <w:divsChild>
                <w:div w:id="1926304595">
                  <w:marLeft w:val="0"/>
                  <w:marRight w:val="0"/>
                  <w:marTop w:val="0"/>
                  <w:marBottom w:val="0"/>
                  <w:divBdr>
                    <w:top w:val="none" w:sz="0" w:space="0" w:color="auto"/>
                    <w:left w:val="none" w:sz="0" w:space="0" w:color="auto"/>
                    <w:bottom w:val="none" w:sz="0" w:space="0" w:color="auto"/>
                    <w:right w:val="none" w:sz="0" w:space="0" w:color="auto"/>
                  </w:divBdr>
                </w:div>
              </w:divsChild>
            </w:div>
            <w:div w:id="1972781362">
              <w:marLeft w:val="0"/>
              <w:marRight w:val="0"/>
              <w:marTop w:val="0"/>
              <w:marBottom w:val="0"/>
              <w:divBdr>
                <w:top w:val="none" w:sz="0" w:space="0" w:color="auto"/>
                <w:left w:val="none" w:sz="0" w:space="0" w:color="auto"/>
                <w:bottom w:val="none" w:sz="0" w:space="0" w:color="auto"/>
                <w:right w:val="none" w:sz="0" w:space="0" w:color="auto"/>
              </w:divBdr>
              <w:divsChild>
                <w:div w:id="612707631">
                  <w:marLeft w:val="0"/>
                  <w:marRight w:val="0"/>
                  <w:marTop w:val="0"/>
                  <w:marBottom w:val="0"/>
                  <w:divBdr>
                    <w:top w:val="none" w:sz="0" w:space="0" w:color="auto"/>
                    <w:left w:val="none" w:sz="0" w:space="0" w:color="auto"/>
                    <w:bottom w:val="none" w:sz="0" w:space="0" w:color="auto"/>
                    <w:right w:val="none" w:sz="0" w:space="0" w:color="auto"/>
                  </w:divBdr>
                </w:div>
              </w:divsChild>
            </w:div>
            <w:div w:id="1995572749">
              <w:marLeft w:val="0"/>
              <w:marRight w:val="0"/>
              <w:marTop w:val="0"/>
              <w:marBottom w:val="0"/>
              <w:divBdr>
                <w:top w:val="none" w:sz="0" w:space="0" w:color="auto"/>
                <w:left w:val="none" w:sz="0" w:space="0" w:color="auto"/>
                <w:bottom w:val="none" w:sz="0" w:space="0" w:color="auto"/>
                <w:right w:val="none" w:sz="0" w:space="0" w:color="auto"/>
              </w:divBdr>
              <w:divsChild>
                <w:div w:id="1796823997">
                  <w:marLeft w:val="0"/>
                  <w:marRight w:val="0"/>
                  <w:marTop w:val="0"/>
                  <w:marBottom w:val="0"/>
                  <w:divBdr>
                    <w:top w:val="none" w:sz="0" w:space="0" w:color="auto"/>
                    <w:left w:val="none" w:sz="0" w:space="0" w:color="auto"/>
                    <w:bottom w:val="none" w:sz="0" w:space="0" w:color="auto"/>
                    <w:right w:val="none" w:sz="0" w:space="0" w:color="auto"/>
                  </w:divBdr>
                </w:div>
              </w:divsChild>
            </w:div>
            <w:div w:id="2025670750">
              <w:marLeft w:val="0"/>
              <w:marRight w:val="0"/>
              <w:marTop w:val="0"/>
              <w:marBottom w:val="0"/>
              <w:divBdr>
                <w:top w:val="none" w:sz="0" w:space="0" w:color="auto"/>
                <w:left w:val="none" w:sz="0" w:space="0" w:color="auto"/>
                <w:bottom w:val="none" w:sz="0" w:space="0" w:color="auto"/>
                <w:right w:val="none" w:sz="0" w:space="0" w:color="auto"/>
              </w:divBdr>
              <w:divsChild>
                <w:div w:id="389688970">
                  <w:marLeft w:val="0"/>
                  <w:marRight w:val="0"/>
                  <w:marTop w:val="0"/>
                  <w:marBottom w:val="0"/>
                  <w:divBdr>
                    <w:top w:val="none" w:sz="0" w:space="0" w:color="auto"/>
                    <w:left w:val="none" w:sz="0" w:space="0" w:color="auto"/>
                    <w:bottom w:val="none" w:sz="0" w:space="0" w:color="auto"/>
                    <w:right w:val="none" w:sz="0" w:space="0" w:color="auto"/>
                  </w:divBdr>
                </w:div>
              </w:divsChild>
            </w:div>
            <w:div w:id="2064520848">
              <w:marLeft w:val="0"/>
              <w:marRight w:val="0"/>
              <w:marTop w:val="0"/>
              <w:marBottom w:val="0"/>
              <w:divBdr>
                <w:top w:val="none" w:sz="0" w:space="0" w:color="auto"/>
                <w:left w:val="none" w:sz="0" w:space="0" w:color="auto"/>
                <w:bottom w:val="none" w:sz="0" w:space="0" w:color="auto"/>
                <w:right w:val="none" w:sz="0" w:space="0" w:color="auto"/>
              </w:divBdr>
              <w:divsChild>
                <w:div w:id="1573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3030">
      <w:bodyDiv w:val="1"/>
      <w:marLeft w:val="0"/>
      <w:marRight w:val="0"/>
      <w:marTop w:val="0"/>
      <w:marBottom w:val="0"/>
      <w:divBdr>
        <w:top w:val="none" w:sz="0" w:space="0" w:color="auto"/>
        <w:left w:val="none" w:sz="0" w:space="0" w:color="auto"/>
        <w:bottom w:val="none" w:sz="0" w:space="0" w:color="auto"/>
        <w:right w:val="none" w:sz="0" w:space="0" w:color="auto"/>
      </w:divBdr>
      <w:divsChild>
        <w:div w:id="1173108498">
          <w:marLeft w:val="0"/>
          <w:marRight w:val="0"/>
          <w:marTop w:val="0"/>
          <w:marBottom w:val="0"/>
          <w:divBdr>
            <w:top w:val="none" w:sz="0" w:space="0" w:color="auto"/>
            <w:left w:val="none" w:sz="0" w:space="0" w:color="auto"/>
            <w:bottom w:val="none" w:sz="0" w:space="0" w:color="auto"/>
            <w:right w:val="none" w:sz="0" w:space="0" w:color="auto"/>
          </w:divBdr>
          <w:divsChild>
            <w:div w:id="1968194996">
              <w:marLeft w:val="0"/>
              <w:marRight w:val="0"/>
              <w:marTop w:val="0"/>
              <w:marBottom w:val="0"/>
              <w:divBdr>
                <w:top w:val="none" w:sz="0" w:space="0" w:color="auto"/>
                <w:left w:val="none" w:sz="0" w:space="0" w:color="auto"/>
                <w:bottom w:val="none" w:sz="0" w:space="0" w:color="auto"/>
                <w:right w:val="none" w:sz="0" w:space="0" w:color="auto"/>
              </w:divBdr>
              <w:divsChild>
                <w:div w:id="1798723533">
                  <w:marLeft w:val="0"/>
                  <w:marRight w:val="0"/>
                  <w:marTop w:val="0"/>
                  <w:marBottom w:val="0"/>
                  <w:divBdr>
                    <w:top w:val="none" w:sz="0" w:space="0" w:color="auto"/>
                    <w:left w:val="none" w:sz="0" w:space="0" w:color="auto"/>
                    <w:bottom w:val="none" w:sz="0" w:space="0" w:color="auto"/>
                    <w:right w:val="none" w:sz="0" w:space="0" w:color="auto"/>
                  </w:divBdr>
                </w:div>
              </w:divsChild>
            </w:div>
            <w:div w:id="1685089119">
              <w:marLeft w:val="0"/>
              <w:marRight w:val="0"/>
              <w:marTop w:val="0"/>
              <w:marBottom w:val="0"/>
              <w:divBdr>
                <w:top w:val="none" w:sz="0" w:space="0" w:color="auto"/>
                <w:left w:val="none" w:sz="0" w:space="0" w:color="auto"/>
                <w:bottom w:val="none" w:sz="0" w:space="0" w:color="auto"/>
                <w:right w:val="none" w:sz="0" w:space="0" w:color="auto"/>
              </w:divBdr>
              <w:divsChild>
                <w:div w:id="8384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5047">
      <w:bodyDiv w:val="1"/>
      <w:marLeft w:val="0"/>
      <w:marRight w:val="0"/>
      <w:marTop w:val="0"/>
      <w:marBottom w:val="0"/>
      <w:divBdr>
        <w:top w:val="none" w:sz="0" w:space="0" w:color="auto"/>
        <w:left w:val="none" w:sz="0" w:space="0" w:color="auto"/>
        <w:bottom w:val="none" w:sz="0" w:space="0" w:color="auto"/>
        <w:right w:val="none" w:sz="0" w:space="0" w:color="auto"/>
      </w:divBdr>
      <w:divsChild>
        <w:div w:id="1440176199">
          <w:marLeft w:val="0"/>
          <w:marRight w:val="0"/>
          <w:marTop w:val="0"/>
          <w:marBottom w:val="0"/>
          <w:divBdr>
            <w:top w:val="none" w:sz="0" w:space="0" w:color="auto"/>
            <w:left w:val="none" w:sz="0" w:space="0" w:color="auto"/>
            <w:bottom w:val="none" w:sz="0" w:space="0" w:color="auto"/>
            <w:right w:val="none" w:sz="0" w:space="0" w:color="auto"/>
          </w:divBdr>
          <w:divsChild>
            <w:div w:id="379519957">
              <w:marLeft w:val="0"/>
              <w:marRight w:val="0"/>
              <w:marTop w:val="0"/>
              <w:marBottom w:val="0"/>
              <w:divBdr>
                <w:top w:val="none" w:sz="0" w:space="0" w:color="auto"/>
                <w:left w:val="none" w:sz="0" w:space="0" w:color="auto"/>
                <w:bottom w:val="none" w:sz="0" w:space="0" w:color="auto"/>
                <w:right w:val="none" w:sz="0" w:space="0" w:color="auto"/>
              </w:divBdr>
              <w:divsChild>
                <w:div w:id="1743528619">
                  <w:marLeft w:val="0"/>
                  <w:marRight w:val="0"/>
                  <w:marTop w:val="0"/>
                  <w:marBottom w:val="0"/>
                  <w:divBdr>
                    <w:top w:val="none" w:sz="0" w:space="0" w:color="auto"/>
                    <w:left w:val="none" w:sz="0" w:space="0" w:color="auto"/>
                    <w:bottom w:val="none" w:sz="0" w:space="0" w:color="auto"/>
                    <w:right w:val="none" w:sz="0" w:space="0" w:color="auto"/>
                  </w:divBdr>
                </w:div>
              </w:divsChild>
            </w:div>
            <w:div w:id="440540525">
              <w:marLeft w:val="0"/>
              <w:marRight w:val="0"/>
              <w:marTop w:val="0"/>
              <w:marBottom w:val="0"/>
              <w:divBdr>
                <w:top w:val="none" w:sz="0" w:space="0" w:color="auto"/>
                <w:left w:val="none" w:sz="0" w:space="0" w:color="auto"/>
                <w:bottom w:val="none" w:sz="0" w:space="0" w:color="auto"/>
                <w:right w:val="none" w:sz="0" w:space="0" w:color="auto"/>
              </w:divBdr>
              <w:divsChild>
                <w:div w:id="1650094395">
                  <w:marLeft w:val="0"/>
                  <w:marRight w:val="0"/>
                  <w:marTop w:val="0"/>
                  <w:marBottom w:val="0"/>
                  <w:divBdr>
                    <w:top w:val="none" w:sz="0" w:space="0" w:color="auto"/>
                    <w:left w:val="none" w:sz="0" w:space="0" w:color="auto"/>
                    <w:bottom w:val="none" w:sz="0" w:space="0" w:color="auto"/>
                    <w:right w:val="none" w:sz="0" w:space="0" w:color="auto"/>
                  </w:divBdr>
                </w:div>
              </w:divsChild>
            </w:div>
            <w:div w:id="649017140">
              <w:marLeft w:val="0"/>
              <w:marRight w:val="0"/>
              <w:marTop w:val="0"/>
              <w:marBottom w:val="0"/>
              <w:divBdr>
                <w:top w:val="none" w:sz="0" w:space="0" w:color="auto"/>
                <w:left w:val="none" w:sz="0" w:space="0" w:color="auto"/>
                <w:bottom w:val="none" w:sz="0" w:space="0" w:color="auto"/>
                <w:right w:val="none" w:sz="0" w:space="0" w:color="auto"/>
              </w:divBdr>
              <w:divsChild>
                <w:div w:id="1159997851">
                  <w:marLeft w:val="0"/>
                  <w:marRight w:val="0"/>
                  <w:marTop w:val="0"/>
                  <w:marBottom w:val="0"/>
                  <w:divBdr>
                    <w:top w:val="none" w:sz="0" w:space="0" w:color="auto"/>
                    <w:left w:val="none" w:sz="0" w:space="0" w:color="auto"/>
                    <w:bottom w:val="none" w:sz="0" w:space="0" w:color="auto"/>
                    <w:right w:val="none" w:sz="0" w:space="0" w:color="auto"/>
                  </w:divBdr>
                </w:div>
              </w:divsChild>
            </w:div>
            <w:div w:id="701244991">
              <w:marLeft w:val="0"/>
              <w:marRight w:val="0"/>
              <w:marTop w:val="0"/>
              <w:marBottom w:val="0"/>
              <w:divBdr>
                <w:top w:val="none" w:sz="0" w:space="0" w:color="auto"/>
                <w:left w:val="none" w:sz="0" w:space="0" w:color="auto"/>
                <w:bottom w:val="none" w:sz="0" w:space="0" w:color="auto"/>
                <w:right w:val="none" w:sz="0" w:space="0" w:color="auto"/>
              </w:divBdr>
              <w:divsChild>
                <w:div w:id="1091512114">
                  <w:marLeft w:val="0"/>
                  <w:marRight w:val="0"/>
                  <w:marTop w:val="0"/>
                  <w:marBottom w:val="0"/>
                  <w:divBdr>
                    <w:top w:val="none" w:sz="0" w:space="0" w:color="auto"/>
                    <w:left w:val="none" w:sz="0" w:space="0" w:color="auto"/>
                    <w:bottom w:val="none" w:sz="0" w:space="0" w:color="auto"/>
                    <w:right w:val="none" w:sz="0" w:space="0" w:color="auto"/>
                  </w:divBdr>
                </w:div>
              </w:divsChild>
            </w:div>
            <w:div w:id="746727565">
              <w:marLeft w:val="0"/>
              <w:marRight w:val="0"/>
              <w:marTop w:val="0"/>
              <w:marBottom w:val="0"/>
              <w:divBdr>
                <w:top w:val="none" w:sz="0" w:space="0" w:color="auto"/>
                <w:left w:val="none" w:sz="0" w:space="0" w:color="auto"/>
                <w:bottom w:val="none" w:sz="0" w:space="0" w:color="auto"/>
                <w:right w:val="none" w:sz="0" w:space="0" w:color="auto"/>
              </w:divBdr>
              <w:divsChild>
                <w:div w:id="1650745649">
                  <w:marLeft w:val="0"/>
                  <w:marRight w:val="0"/>
                  <w:marTop w:val="0"/>
                  <w:marBottom w:val="0"/>
                  <w:divBdr>
                    <w:top w:val="none" w:sz="0" w:space="0" w:color="auto"/>
                    <w:left w:val="none" w:sz="0" w:space="0" w:color="auto"/>
                    <w:bottom w:val="none" w:sz="0" w:space="0" w:color="auto"/>
                    <w:right w:val="none" w:sz="0" w:space="0" w:color="auto"/>
                  </w:divBdr>
                </w:div>
              </w:divsChild>
            </w:div>
            <w:div w:id="1353529156">
              <w:marLeft w:val="0"/>
              <w:marRight w:val="0"/>
              <w:marTop w:val="0"/>
              <w:marBottom w:val="0"/>
              <w:divBdr>
                <w:top w:val="none" w:sz="0" w:space="0" w:color="auto"/>
                <w:left w:val="none" w:sz="0" w:space="0" w:color="auto"/>
                <w:bottom w:val="none" w:sz="0" w:space="0" w:color="auto"/>
                <w:right w:val="none" w:sz="0" w:space="0" w:color="auto"/>
              </w:divBdr>
              <w:divsChild>
                <w:div w:id="368460667">
                  <w:marLeft w:val="0"/>
                  <w:marRight w:val="0"/>
                  <w:marTop w:val="0"/>
                  <w:marBottom w:val="0"/>
                  <w:divBdr>
                    <w:top w:val="none" w:sz="0" w:space="0" w:color="auto"/>
                    <w:left w:val="none" w:sz="0" w:space="0" w:color="auto"/>
                    <w:bottom w:val="none" w:sz="0" w:space="0" w:color="auto"/>
                    <w:right w:val="none" w:sz="0" w:space="0" w:color="auto"/>
                  </w:divBdr>
                </w:div>
              </w:divsChild>
            </w:div>
            <w:div w:id="1677609231">
              <w:marLeft w:val="0"/>
              <w:marRight w:val="0"/>
              <w:marTop w:val="0"/>
              <w:marBottom w:val="0"/>
              <w:divBdr>
                <w:top w:val="none" w:sz="0" w:space="0" w:color="auto"/>
                <w:left w:val="none" w:sz="0" w:space="0" w:color="auto"/>
                <w:bottom w:val="none" w:sz="0" w:space="0" w:color="auto"/>
                <w:right w:val="none" w:sz="0" w:space="0" w:color="auto"/>
              </w:divBdr>
              <w:divsChild>
                <w:div w:id="1481848398">
                  <w:marLeft w:val="0"/>
                  <w:marRight w:val="0"/>
                  <w:marTop w:val="0"/>
                  <w:marBottom w:val="0"/>
                  <w:divBdr>
                    <w:top w:val="none" w:sz="0" w:space="0" w:color="auto"/>
                    <w:left w:val="none" w:sz="0" w:space="0" w:color="auto"/>
                    <w:bottom w:val="none" w:sz="0" w:space="0" w:color="auto"/>
                    <w:right w:val="none" w:sz="0" w:space="0" w:color="auto"/>
                  </w:divBdr>
                </w:div>
              </w:divsChild>
            </w:div>
            <w:div w:id="1842962786">
              <w:marLeft w:val="0"/>
              <w:marRight w:val="0"/>
              <w:marTop w:val="0"/>
              <w:marBottom w:val="0"/>
              <w:divBdr>
                <w:top w:val="none" w:sz="0" w:space="0" w:color="auto"/>
                <w:left w:val="none" w:sz="0" w:space="0" w:color="auto"/>
                <w:bottom w:val="none" w:sz="0" w:space="0" w:color="auto"/>
                <w:right w:val="none" w:sz="0" w:space="0" w:color="auto"/>
              </w:divBdr>
              <w:divsChild>
                <w:div w:id="161042707">
                  <w:marLeft w:val="0"/>
                  <w:marRight w:val="0"/>
                  <w:marTop w:val="0"/>
                  <w:marBottom w:val="0"/>
                  <w:divBdr>
                    <w:top w:val="none" w:sz="0" w:space="0" w:color="auto"/>
                    <w:left w:val="none" w:sz="0" w:space="0" w:color="auto"/>
                    <w:bottom w:val="none" w:sz="0" w:space="0" w:color="auto"/>
                    <w:right w:val="none" w:sz="0" w:space="0" w:color="auto"/>
                  </w:divBdr>
                </w:div>
              </w:divsChild>
            </w:div>
            <w:div w:id="1916159216">
              <w:marLeft w:val="0"/>
              <w:marRight w:val="0"/>
              <w:marTop w:val="0"/>
              <w:marBottom w:val="0"/>
              <w:divBdr>
                <w:top w:val="none" w:sz="0" w:space="0" w:color="auto"/>
                <w:left w:val="none" w:sz="0" w:space="0" w:color="auto"/>
                <w:bottom w:val="none" w:sz="0" w:space="0" w:color="auto"/>
                <w:right w:val="none" w:sz="0" w:space="0" w:color="auto"/>
              </w:divBdr>
              <w:divsChild>
                <w:div w:id="944464195">
                  <w:marLeft w:val="0"/>
                  <w:marRight w:val="0"/>
                  <w:marTop w:val="0"/>
                  <w:marBottom w:val="0"/>
                  <w:divBdr>
                    <w:top w:val="none" w:sz="0" w:space="0" w:color="auto"/>
                    <w:left w:val="none" w:sz="0" w:space="0" w:color="auto"/>
                    <w:bottom w:val="none" w:sz="0" w:space="0" w:color="auto"/>
                    <w:right w:val="none" w:sz="0" w:space="0" w:color="auto"/>
                  </w:divBdr>
                </w:div>
              </w:divsChild>
            </w:div>
            <w:div w:id="1926919347">
              <w:marLeft w:val="0"/>
              <w:marRight w:val="0"/>
              <w:marTop w:val="0"/>
              <w:marBottom w:val="0"/>
              <w:divBdr>
                <w:top w:val="none" w:sz="0" w:space="0" w:color="auto"/>
                <w:left w:val="none" w:sz="0" w:space="0" w:color="auto"/>
                <w:bottom w:val="none" w:sz="0" w:space="0" w:color="auto"/>
                <w:right w:val="none" w:sz="0" w:space="0" w:color="auto"/>
              </w:divBdr>
              <w:divsChild>
                <w:div w:id="949974134">
                  <w:marLeft w:val="0"/>
                  <w:marRight w:val="0"/>
                  <w:marTop w:val="0"/>
                  <w:marBottom w:val="0"/>
                  <w:divBdr>
                    <w:top w:val="none" w:sz="0" w:space="0" w:color="auto"/>
                    <w:left w:val="none" w:sz="0" w:space="0" w:color="auto"/>
                    <w:bottom w:val="none" w:sz="0" w:space="0" w:color="auto"/>
                    <w:right w:val="none" w:sz="0" w:space="0" w:color="auto"/>
                  </w:divBdr>
                </w:div>
              </w:divsChild>
            </w:div>
            <w:div w:id="1951744053">
              <w:marLeft w:val="0"/>
              <w:marRight w:val="0"/>
              <w:marTop w:val="0"/>
              <w:marBottom w:val="0"/>
              <w:divBdr>
                <w:top w:val="none" w:sz="0" w:space="0" w:color="auto"/>
                <w:left w:val="none" w:sz="0" w:space="0" w:color="auto"/>
                <w:bottom w:val="none" w:sz="0" w:space="0" w:color="auto"/>
                <w:right w:val="none" w:sz="0" w:space="0" w:color="auto"/>
              </w:divBdr>
              <w:divsChild>
                <w:div w:id="1422264924">
                  <w:marLeft w:val="0"/>
                  <w:marRight w:val="0"/>
                  <w:marTop w:val="0"/>
                  <w:marBottom w:val="0"/>
                  <w:divBdr>
                    <w:top w:val="none" w:sz="0" w:space="0" w:color="auto"/>
                    <w:left w:val="none" w:sz="0" w:space="0" w:color="auto"/>
                    <w:bottom w:val="none" w:sz="0" w:space="0" w:color="auto"/>
                    <w:right w:val="none" w:sz="0" w:space="0" w:color="auto"/>
                  </w:divBdr>
                </w:div>
              </w:divsChild>
            </w:div>
            <w:div w:id="2036885874">
              <w:marLeft w:val="0"/>
              <w:marRight w:val="0"/>
              <w:marTop w:val="0"/>
              <w:marBottom w:val="0"/>
              <w:divBdr>
                <w:top w:val="none" w:sz="0" w:space="0" w:color="auto"/>
                <w:left w:val="none" w:sz="0" w:space="0" w:color="auto"/>
                <w:bottom w:val="none" w:sz="0" w:space="0" w:color="auto"/>
                <w:right w:val="none" w:sz="0" w:space="0" w:color="auto"/>
              </w:divBdr>
              <w:divsChild>
                <w:div w:id="1477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2662">
      <w:bodyDiv w:val="1"/>
      <w:marLeft w:val="0"/>
      <w:marRight w:val="0"/>
      <w:marTop w:val="0"/>
      <w:marBottom w:val="0"/>
      <w:divBdr>
        <w:top w:val="none" w:sz="0" w:space="0" w:color="auto"/>
        <w:left w:val="none" w:sz="0" w:space="0" w:color="auto"/>
        <w:bottom w:val="none" w:sz="0" w:space="0" w:color="auto"/>
        <w:right w:val="none" w:sz="0" w:space="0" w:color="auto"/>
      </w:divBdr>
    </w:div>
    <w:div w:id="1335643964">
      <w:bodyDiv w:val="1"/>
      <w:marLeft w:val="0"/>
      <w:marRight w:val="0"/>
      <w:marTop w:val="0"/>
      <w:marBottom w:val="0"/>
      <w:divBdr>
        <w:top w:val="none" w:sz="0" w:space="0" w:color="auto"/>
        <w:left w:val="none" w:sz="0" w:space="0" w:color="auto"/>
        <w:bottom w:val="none" w:sz="0" w:space="0" w:color="auto"/>
        <w:right w:val="none" w:sz="0" w:space="0" w:color="auto"/>
      </w:divBdr>
    </w:div>
    <w:div w:id="1338968601">
      <w:bodyDiv w:val="1"/>
      <w:marLeft w:val="0"/>
      <w:marRight w:val="0"/>
      <w:marTop w:val="0"/>
      <w:marBottom w:val="0"/>
      <w:divBdr>
        <w:top w:val="none" w:sz="0" w:space="0" w:color="auto"/>
        <w:left w:val="none" w:sz="0" w:space="0" w:color="auto"/>
        <w:bottom w:val="none" w:sz="0" w:space="0" w:color="auto"/>
        <w:right w:val="none" w:sz="0" w:space="0" w:color="auto"/>
      </w:divBdr>
    </w:div>
    <w:div w:id="1354528199">
      <w:bodyDiv w:val="1"/>
      <w:marLeft w:val="0"/>
      <w:marRight w:val="0"/>
      <w:marTop w:val="0"/>
      <w:marBottom w:val="0"/>
      <w:divBdr>
        <w:top w:val="none" w:sz="0" w:space="0" w:color="auto"/>
        <w:left w:val="none" w:sz="0" w:space="0" w:color="auto"/>
        <w:bottom w:val="none" w:sz="0" w:space="0" w:color="auto"/>
        <w:right w:val="none" w:sz="0" w:space="0" w:color="auto"/>
      </w:divBdr>
      <w:divsChild>
        <w:div w:id="1465661339">
          <w:marLeft w:val="0"/>
          <w:marRight w:val="0"/>
          <w:marTop w:val="0"/>
          <w:marBottom w:val="0"/>
          <w:divBdr>
            <w:top w:val="none" w:sz="0" w:space="0" w:color="auto"/>
            <w:left w:val="none" w:sz="0" w:space="0" w:color="auto"/>
            <w:bottom w:val="none" w:sz="0" w:space="0" w:color="auto"/>
            <w:right w:val="none" w:sz="0" w:space="0" w:color="auto"/>
          </w:divBdr>
          <w:divsChild>
            <w:div w:id="395402303">
              <w:marLeft w:val="0"/>
              <w:marRight w:val="0"/>
              <w:marTop w:val="0"/>
              <w:marBottom w:val="0"/>
              <w:divBdr>
                <w:top w:val="none" w:sz="0" w:space="0" w:color="auto"/>
                <w:left w:val="none" w:sz="0" w:space="0" w:color="auto"/>
                <w:bottom w:val="none" w:sz="0" w:space="0" w:color="auto"/>
                <w:right w:val="none" w:sz="0" w:space="0" w:color="auto"/>
              </w:divBdr>
              <w:divsChild>
                <w:div w:id="1805196210">
                  <w:marLeft w:val="0"/>
                  <w:marRight w:val="0"/>
                  <w:marTop w:val="0"/>
                  <w:marBottom w:val="0"/>
                  <w:divBdr>
                    <w:top w:val="none" w:sz="0" w:space="0" w:color="auto"/>
                    <w:left w:val="none" w:sz="0" w:space="0" w:color="auto"/>
                    <w:bottom w:val="none" w:sz="0" w:space="0" w:color="auto"/>
                    <w:right w:val="none" w:sz="0" w:space="0" w:color="auto"/>
                  </w:divBdr>
                </w:div>
              </w:divsChild>
            </w:div>
            <w:div w:id="600987563">
              <w:marLeft w:val="0"/>
              <w:marRight w:val="0"/>
              <w:marTop w:val="0"/>
              <w:marBottom w:val="0"/>
              <w:divBdr>
                <w:top w:val="none" w:sz="0" w:space="0" w:color="auto"/>
                <w:left w:val="none" w:sz="0" w:space="0" w:color="auto"/>
                <w:bottom w:val="none" w:sz="0" w:space="0" w:color="auto"/>
                <w:right w:val="none" w:sz="0" w:space="0" w:color="auto"/>
              </w:divBdr>
              <w:divsChild>
                <w:div w:id="1235357231">
                  <w:marLeft w:val="0"/>
                  <w:marRight w:val="0"/>
                  <w:marTop w:val="0"/>
                  <w:marBottom w:val="0"/>
                  <w:divBdr>
                    <w:top w:val="none" w:sz="0" w:space="0" w:color="auto"/>
                    <w:left w:val="none" w:sz="0" w:space="0" w:color="auto"/>
                    <w:bottom w:val="none" w:sz="0" w:space="0" w:color="auto"/>
                    <w:right w:val="none" w:sz="0" w:space="0" w:color="auto"/>
                  </w:divBdr>
                </w:div>
              </w:divsChild>
            </w:div>
            <w:div w:id="940645475">
              <w:marLeft w:val="0"/>
              <w:marRight w:val="0"/>
              <w:marTop w:val="0"/>
              <w:marBottom w:val="0"/>
              <w:divBdr>
                <w:top w:val="none" w:sz="0" w:space="0" w:color="auto"/>
                <w:left w:val="none" w:sz="0" w:space="0" w:color="auto"/>
                <w:bottom w:val="none" w:sz="0" w:space="0" w:color="auto"/>
                <w:right w:val="none" w:sz="0" w:space="0" w:color="auto"/>
              </w:divBdr>
              <w:divsChild>
                <w:div w:id="1905143659">
                  <w:marLeft w:val="0"/>
                  <w:marRight w:val="0"/>
                  <w:marTop w:val="0"/>
                  <w:marBottom w:val="0"/>
                  <w:divBdr>
                    <w:top w:val="none" w:sz="0" w:space="0" w:color="auto"/>
                    <w:left w:val="none" w:sz="0" w:space="0" w:color="auto"/>
                    <w:bottom w:val="none" w:sz="0" w:space="0" w:color="auto"/>
                    <w:right w:val="none" w:sz="0" w:space="0" w:color="auto"/>
                  </w:divBdr>
                </w:div>
              </w:divsChild>
            </w:div>
            <w:div w:id="1043824534">
              <w:marLeft w:val="0"/>
              <w:marRight w:val="0"/>
              <w:marTop w:val="0"/>
              <w:marBottom w:val="0"/>
              <w:divBdr>
                <w:top w:val="none" w:sz="0" w:space="0" w:color="auto"/>
                <w:left w:val="none" w:sz="0" w:space="0" w:color="auto"/>
                <w:bottom w:val="none" w:sz="0" w:space="0" w:color="auto"/>
                <w:right w:val="none" w:sz="0" w:space="0" w:color="auto"/>
              </w:divBdr>
              <w:divsChild>
                <w:div w:id="1940023028">
                  <w:marLeft w:val="0"/>
                  <w:marRight w:val="0"/>
                  <w:marTop w:val="0"/>
                  <w:marBottom w:val="0"/>
                  <w:divBdr>
                    <w:top w:val="none" w:sz="0" w:space="0" w:color="auto"/>
                    <w:left w:val="none" w:sz="0" w:space="0" w:color="auto"/>
                    <w:bottom w:val="none" w:sz="0" w:space="0" w:color="auto"/>
                    <w:right w:val="none" w:sz="0" w:space="0" w:color="auto"/>
                  </w:divBdr>
                </w:div>
              </w:divsChild>
            </w:div>
            <w:div w:id="1098020638">
              <w:marLeft w:val="0"/>
              <w:marRight w:val="0"/>
              <w:marTop w:val="0"/>
              <w:marBottom w:val="0"/>
              <w:divBdr>
                <w:top w:val="none" w:sz="0" w:space="0" w:color="auto"/>
                <w:left w:val="none" w:sz="0" w:space="0" w:color="auto"/>
                <w:bottom w:val="none" w:sz="0" w:space="0" w:color="auto"/>
                <w:right w:val="none" w:sz="0" w:space="0" w:color="auto"/>
              </w:divBdr>
              <w:divsChild>
                <w:div w:id="1811361910">
                  <w:marLeft w:val="0"/>
                  <w:marRight w:val="0"/>
                  <w:marTop w:val="0"/>
                  <w:marBottom w:val="0"/>
                  <w:divBdr>
                    <w:top w:val="none" w:sz="0" w:space="0" w:color="auto"/>
                    <w:left w:val="none" w:sz="0" w:space="0" w:color="auto"/>
                    <w:bottom w:val="none" w:sz="0" w:space="0" w:color="auto"/>
                    <w:right w:val="none" w:sz="0" w:space="0" w:color="auto"/>
                  </w:divBdr>
                </w:div>
              </w:divsChild>
            </w:div>
            <w:div w:id="1612662008">
              <w:marLeft w:val="0"/>
              <w:marRight w:val="0"/>
              <w:marTop w:val="0"/>
              <w:marBottom w:val="0"/>
              <w:divBdr>
                <w:top w:val="none" w:sz="0" w:space="0" w:color="auto"/>
                <w:left w:val="none" w:sz="0" w:space="0" w:color="auto"/>
                <w:bottom w:val="none" w:sz="0" w:space="0" w:color="auto"/>
                <w:right w:val="none" w:sz="0" w:space="0" w:color="auto"/>
              </w:divBdr>
              <w:divsChild>
                <w:div w:id="58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85">
      <w:bodyDiv w:val="1"/>
      <w:marLeft w:val="0"/>
      <w:marRight w:val="0"/>
      <w:marTop w:val="0"/>
      <w:marBottom w:val="0"/>
      <w:divBdr>
        <w:top w:val="none" w:sz="0" w:space="0" w:color="auto"/>
        <w:left w:val="none" w:sz="0" w:space="0" w:color="auto"/>
        <w:bottom w:val="none" w:sz="0" w:space="0" w:color="auto"/>
        <w:right w:val="none" w:sz="0" w:space="0" w:color="auto"/>
      </w:divBdr>
    </w:div>
    <w:div w:id="1386753575">
      <w:bodyDiv w:val="1"/>
      <w:marLeft w:val="0"/>
      <w:marRight w:val="0"/>
      <w:marTop w:val="0"/>
      <w:marBottom w:val="0"/>
      <w:divBdr>
        <w:top w:val="none" w:sz="0" w:space="0" w:color="auto"/>
        <w:left w:val="none" w:sz="0" w:space="0" w:color="auto"/>
        <w:bottom w:val="none" w:sz="0" w:space="0" w:color="auto"/>
        <w:right w:val="none" w:sz="0" w:space="0" w:color="auto"/>
      </w:divBdr>
    </w:div>
    <w:div w:id="1406952860">
      <w:bodyDiv w:val="1"/>
      <w:marLeft w:val="0"/>
      <w:marRight w:val="0"/>
      <w:marTop w:val="0"/>
      <w:marBottom w:val="0"/>
      <w:divBdr>
        <w:top w:val="none" w:sz="0" w:space="0" w:color="auto"/>
        <w:left w:val="none" w:sz="0" w:space="0" w:color="auto"/>
        <w:bottom w:val="none" w:sz="0" w:space="0" w:color="auto"/>
        <w:right w:val="none" w:sz="0" w:space="0" w:color="auto"/>
      </w:divBdr>
    </w:div>
    <w:div w:id="1427116903">
      <w:bodyDiv w:val="1"/>
      <w:marLeft w:val="0"/>
      <w:marRight w:val="0"/>
      <w:marTop w:val="0"/>
      <w:marBottom w:val="0"/>
      <w:divBdr>
        <w:top w:val="none" w:sz="0" w:space="0" w:color="auto"/>
        <w:left w:val="none" w:sz="0" w:space="0" w:color="auto"/>
        <w:bottom w:val="none" w:sz="0" w:space="0" w:color="auto"/>
        <w:right w:val="none" w:sz="0" w:space="0" w:color="auto"/>
      </w:divBdr>
    </w:div>
    <w:div w:id="1436289222">
      <w:bodyDiv w:val="1"/>
      <w:marLeft w:val="0"/>
      <w:marRight w:val="0"/>
      <w:marTop w:val="0"/>
      <w:marBottom w:val="0"/>
      <w:divBdr>
        <w:top w:val="none" w:sz="0" w:space="0" w:color="auto"/>
        <w:left w:val="none" w:sz="0" w:space="0" w:color="auto"/>
        <w:bottom w:val="none" w:sz="0" w:space="0" w:color="auto"/>
        <w:right w:val="none" w:sz="0" w:space="0" w:color="auto"/>
      </w:divBdr>
      <w:divsChild>
        <w:div w:id="38557469">
          <w:marLeft w:val="0"/>
          <w:marRight w:val="0"/>
          <w:marTop w:val="0"/>
          <w:marBottom w:val="0"/>
          <w:divBdr>
            <w:top w:val="none" w:sz="0" w:space="0" w:color="auto"/>
            <w:left w:val="none" w:sz="0" w:space="0" w:color="auto"/>
            <w:bottom w:val="none" w:sz="0" w:space="0" w:color="auto"/>
            <w:right w:val="none" w:sz="0" w:space="0" w:color="auto"/>
          </w:divBdr>
          <w:divsChild>
            <w:div w:id="1699156680">
              <w:marLeft w:val="0"/>
              <w:marRight w:val="0"/>
              <w:marTop w:val="0"/>
              <w:marBottom w:val="0"/>
              <w:divBdr>
                <w:top w:val="none" w:sz="0" w:space="0" w:color="auto"/>
                <w:left w:val="none" w:sz="0" w:space="0" w:color="auto"/>
                <w:bottom w:val="none" w:sz="0" w:space="0" w:color="auto"/>
                <w:right w:val="none" w:sz="0" w:space="0" w:color="auto"/>
              </w:divBdr>
            </w:div>
          </w:divsChild>
        </w:div>
        <w:div w:id="103767038">
          <w:marLeft w:val="0"/>
          <w:marRight w:val="0"/>
          <w:marTop w:val="0"/>
          <w:marBottom w:val="0"/>
          <w:divBdr>
            <w:top w:val="none" w:sz="0" w:space="0" w:color="auto"/>
            <w:left w:val="none" w:sz="0" w:space="0" w:color="auto"/>
            <w:bottom w:val="none" w:sz="0" w:space="0" w:color="auto"/>
            <w:right w:val="none" w:sz="0" w:space="0" w:color="auto"/>
          </w:divBdr>
          <w:divsChild>
            <w:div w:id="1546480878">
              <w:marLeft w:val="0"/>
              <w:marRight w:val="0"/>
              <w:marTop w:val="0"/>
              <w:marBottom w:val="0"/>
              <w:divBdr>
                <w:top w:val="none" w:sz="0" w:space="0" w:color="auto"/>
                <w:left w:val="none" w:sz="0" w:space="0" w:color="auto"/>
                <w:bottom w:val="none" w:sz="0" w:space="0" w:color="auto"/>
                <w:right w:val="none" w:sz="0" w:space="0" w:color="auto"/>
              </w:divBdr>
            </w:div>
          </w:divsChild>
        </w:div>
        <w:div w:id="191916664">
          <w:marLeft w:val="0"/>
          <w:marRight w:val="0"/>
          <w:marTop w:val="0"/>
          <w:marBottom w:val="0"/>
          <w:divBdr>
            <w:top w:val="none" w:sz="0" w:space="0" w:color="auto"/>
            <w:left w:val="none" w:sz="0" w:space="0" w:color="auto"/>
            <w:bottom w:val="none" w:sz="0" w:space="0" w:color="auto"/>
            <w:right w:val="none" w:sz="0" w:space="0" w:color="auto"/>
          </w:divBdr>
          <w:divsChild>
            <w:div w:id="1586259415">
              <w:marLeft w:val="0"/>
              <w:marRight w:val="0"/>
              <w:marTop w:val="0"/>
              <w:marBottom w:val="0"/>
              <w:divBdr>
                <w:top w:val="none" w:sz="0" w:space="0" w:color="auto"/>
                <w:left w:val="none" w:sz="0" w:space="0" w:color="auto"/>
                <w:bottom w:val="none" w:sz="0" w:space="0" w:color="auto"/>
                <w:right w:val="none" w:sz="0" w:space="0" w:color="auto"/>
              </w:divBdr>
            </w:div>
          </w:divsChild>
        </w:div>
        <w:div w:id="192571739">
          <w:marLeft w:val="0"/>
          <w:marRight w:val="0"/>
          <w:marTop w:val="0"/>
          <w:marBottom w:val="0"/>
          <w:divBdr>
            <w:top w:val="none" w:sz="0" w:space="0" w:color="auto"/>
            <w:left w:val="none" w:sz="0" w:space="0" w:color="auto"/>
            <w:bottom w:val="none" w:sz="0" w:space="0" w:color="auto"/>
            <w:right w:val="none" w:sz="0" w:space="0" w:color="auto"/>
          </w:divBdr>
          <w:divsChild>
            <w:div w:id="1915428122">
              <w:marLeft w:val="0"/>
              <w:marRight w:val="0"/>
              <w:marTop w:val="0"/>
              <w:marBottom w:val="0"/>
              <w:divBdr>
                <w:top w:val="none" w:sz="0" w:space="0" w:color="auto"/>
                <w:left w:val="none" w:sz="0" w:space="0" w:color="auto"/>
                <w:bottom w:val="none" w:sz="0" w:space="0" w:color="auto"/>
                <w:right w:val="none" w:sz="0" w:space="0" w:color="auto"/>
              </w:divBdr>
            </w:div>
          </w:divsChild>
        </w:div>
        <w:div w:id="243803243">
          <w:marLeft w:val="0"/>
          <w:marRight w:val="0"/>
          <w:marTop w:val="0"/>
          <w:marBottom w:val="0"/>
          <w:divBdr>
            <w:top w:val="none" w:sz="0" w:space="0" w:color="auto"/>
            <w:left w:val="none" w:sz="0" w:space="0" w:color="auto"/>
            <w:bottom w:val="none" w:sz="0" w:space="0" w:color="auto"/>
            <w:right w:val="none" w:sz="0" w:space="0" w:color="auto"/>
          </w:divBdr>
          <w:divsChild>
            <w:div w:id="1955943744">
              <w:marLeft w:val="0"/>
              <w:marRight w:val="0"/>
              <w:marTop w:val="0"/>
              <w:marBottom w:val="0"/>
              <w:divBdr>
                <w:top w:val="none" w:sz="0" w:space="0" w:color="auto"/>
                <w:left w:val="none" w:sz="0" w:space="0" w:color="auto"/>
                <w:bottom w:val="none" w:sz="0" w:space="0" w:color="auto"/>
                <w:right w:val="none" w:sz="0" w:space="0" w:color="auto"/>
              </w:divBdr>
            </w:div>
          </w:divsChild>
        </w:div>
        <w:div w:id="246548476">
          <w:marLeft w:val="0"/>
          <w:marRight w:val="0"/>
          <w:marTop w:val="0"/>
          <w:marBottom w:val="0"/>
          <w:divBdr>
            <w:top w:val="none" w:sz="0" w:space="0" w:color="auto"/>
            <w:left w:val="none" w:sz="0" w:space="0" w:color="auto"/>
            <w:bottom w:val="none" w:sz="0" w:space="0" w:color="auto"/>
            <w:right w:val="none" w:sz="0" w:space="0" w:color="auto"/>
          </w:divBdr>
          <w:divsChild>
            <w:div w:id="661082235">
              <w:marLeft w:val="0"/>
              <w:marRight w:val="0"/>
              <w:marTop w:val="0"/>
              <w:marBottom w:val="0"/>
              <w:divBdr>
                <w:top w:val="none" w:sz="0" w:space="0" w:color="auto"/>
                <w:left w:val="none" w:sz="0" w:space="0" w:color="auto"/>
                <w:bottom w:val="none" w:sz="0" w:space="0" w:color="auto"/>
                <w:right w:val="none" w:sz="0" w:space="0" w:color="auto"/>
              </w:divBdr>
            </w:div>
          </w:divsChild>
        </w:div>
        <w:div w:id="315958709">
          <w:marLeft w:val="0"/>
          <w:marRight w:val="0"/>
          <w:marTop w:val="0"/>
          <w:marBottom w:val="0"/>
          <w:divBdr>
            <w:top w:val="none" w:sz="0" w:space="0" w:color="auto"/>
            <w:left w:val="none" w:sz="0" w:space="0" w:color="auto"/>
            <w:bottom w:val="none" w:sz="0" w:space="0" w:color="auto"/>
            <w:right w:val="none" w:sz="0" w:space="0" w:color="auto"/>
          </w:divBdr>
          <w:divsChild>
            <w:div w:id="1596590158">
              <w:marLeft w:val="0"/>
              <w:marRight w:val="0"/>
              <w:marTop w:val="0"/>
              <w:marBottom w:val="0"/>
              <w:divBdr>
                <w:top w:val="none" w:sz="0" w:space="0" w:color="auto"/>
                <w:left w:val="none" w:sz="0" w:space="0" w:color="auto"/>
                <w:bottom w:val="none" w:sz="0" w:space="0" w:color="auto"/>
                <w:right w:val="none" w:sz="0" w:space="0" w:color="auto"/>
              </w:divBdr>
            </w:div>
          </w:divsChild>
        </w:div>
        <w:div w:id="326515586">
          <w:marLeft w:val="0"/>
          <w:marRight w:val="0"/>
          <w:marTop w:val="0"/>
          <w:marBottom w:val="0"/>
          <w:divBdr>
            <w:top w:val="none" w:sz="0" w:space="0" w:color="auto"/>
            <w:left w:val="none" w:sz="0" w:space="0" w:color="auto"/>
            <w:bottom w:val="none" w:sz="0" w:space="0" w:color="auto"/>
            <w:right w:val="none" w:sz="0" w:space="0" w:color="auto"/>
          </w:divBdr>
          <w:divsChild>
            <w:div w:id="1616906204">
              <w:marLeft w:val="0"/>
              <w:marRight w:val="0"/>
              <w:marTop w:val="0"/>
              <w:marBottom w:val="0"/>
              <w:divBdr>
                <w:top w:val="none" w:sz="0" w:space="0" w:color="auto"/>
                <w:left w:val="none" w:sz="0" w:space="0" w:color="auto"/>
                <w:bottom w:val="none" w:sz="0" w:space="0" w:color="auto"/>
                <w:right w:val="none" w:sz="0" w:space="0" w:color="auto"/>
              </w:divBdr>
            </w:div>
          </w:divsChild>
        </w:div>
        <w:div w:id="346443127">
          <w:marLeft w:val="0"/>
          <w:marRight w:val="0"/>
          <w:marTop w:val="0"/>
          <w:marBottom w:val="0"/>
          <w:divBdr>
            <w:top w:val="none" w:sz="0" w:space="0" w:color="auto"/>
            <w:left w:val="none" w:sz="0" w:space="0" w:color="auto"/>
            <w:bottom w:val="none" w:sz="0" w:space="0" w:color="auto"/>
            <w:right w:val="none" w:sz="0" w:space="0" w:color="auto"/>
          </w:divBdr>
          <w:divsChild>
            <w:div w:id="998270683">
              <w:marLeft w:val="0"/>
              <w:marRight w:val="0"/>
              <w:marTop w:val="0"/>
              <w:marBottom w:val="0"/>
              <w:divBdr>
                <w:top w:val="none" w:sz="0" w:space="0" w:color="auto"/>
                <w:left w:val="none" w:sz="0" w:space="0" w:color="auto"/>
                <w:bottom w:val="none" w:sz="0" w:space="0" w:color="auto"/>
                <w:right w:val="none" w:sz="0" w:space="0" w:color="auto"/>
              </w:divBdr>
            </w:div>
          </w:divsChild>
        </w:div>
        <w:div w:id="379331332">
          <w:marLeft w:val="0"/>
          <w:marRight w:val="0"/>
          <w:marTop w:val="0"/>
          <w:marBottom w:val="0"/>
          <w:divBdr>
            <w:top w:val="none" w:sz="0" w:space="0" w:color="auto"/>
            <w:left w:val="none" w:sz="0" w:space="0" w:color="auto"/>
            <w:bottom w:val="none" w:sz="0" w:space="0" w:color="auto"/>
            <w:right w:val="none" w:sz="0" w:space="0" w:color="auto"/>
          </w:divBdr>
          <w:divsChild>
            <w:div w:id="1875188688">
              <w:marLeft w:val="0"/>
              <w:marRight w:val="0"/>
              <w:marTop w:val="0"/>
              <w:marBottom w:val="0"/>
              <w:divBdr>
                <w:top w:val="none" w:sz="0" w:space="0" w:color="auto"/>
                <w:left w:val="none" w:sz="0" w:space="0" w:color="auto"/>
                <w:bottom w:val="none" w:sz="0" w:space="0" w:color="auto"/>
                <w:right w:val="none" w:sz="0" w:space="0" w:color="auto"/>
              </w:divBdr>
            </w:div>
          </w:divsChild>
        </w:div>
        <w:div w:id="406152926">
          <w:marLeft w:val="0"/>
          <w:marRight w:val="0"/>
          <w:marTop w:val="0"/>
          <w:marBottom w:val="0"/>
          <w:divBdr>
            <w:top w:val="none" w:sz="0" w:space="0" w:color="auto"/>
            <w:left w:val="none" w:sz="0" w:space="0" w:color="auto"/>
            <w:bottom w:val="none" w:sz="0" w:space="0" w:color="auto"/>
            <w:right w:val="none" w:sz="0" w:space="0" w:color="auto"/>
          </w:divBdr>
          <w:divsChild>
            <w:div w:id="194584772">
              <w:marLeft w:val="0"/>
              <w:marRight w:val="0"/>
              <w:marTop w:val="0"/>
              <w:marBottom w:val="0"/>
              <w:divBdr>
                <w:top w:val="none" w:sz="0" w:space="0" w:color="auto"/>
                <w:left w:val="none" w:sz="0" w:space="0" w:color="auto"/>
                <w:bottom w:val="none" w:sz="0" w:space="0" w:color="auto"/>
                <w:right w:val="none" w:sz="0" w:space="0" w:color="auto"/>
              </w:divBdr>
            </w:div>
          </w:divsChild>
        </w:div>
        <w:div w:id="432018433">
          <w:marLeft w:val="0"/>
          <w:marRight w:val="0"/>
          <w:marTop w:val="0"/>
          <w:marBottom w:val="0"/>
          <w:divBdr>
            <w:top w:val="none" w:sz="0" w:space="0" w:color="auto"/>
            <w:left w:val="none" w:sz="0" w:space="0" w:color="auto"/>
            <w:bottom w:val="none" w:sz="0" w:space="0" w:color="auto"/>
            <w:right w:val="none" w:sz="0" w:space="0" w:color="auto"/>
          </w:divBdr>
          <w:divsChild>
            <w:div w:id="1500583294">
              <w:marLeft w:val="0"/>
              <w:marRight w:val="0"/>
              <w:marTop w:val="0"/>
              <w:marBottom w:val="0"/>
              <w:divBdr>
                <w:top w:val="none" w:sz="0" w:space="0" w:color="auto"/>
                <w:left w:val="none" w:sz="0" w:space="0" w:color="auto"/>
                <w:bottom w:val="none" w:sz="0" w:space="0" w:color="auto"/>
                <w:right w:val="none" w:sz="0" w:space="0" w:color="auto"/>
              </w:divBdr>
            </w:div>
          </w:divsChild>
        </w:div>
        <w:div w:id="455955472">
          <w:marLeft w:val="0"/>
          <w:marRight w:val="0"/>
          <w:marTop w:val="0"/>
          <w:marBottom w:val="0"/>
          <w:divBdr>
            <w:top w:val="none" w:sz="0" w:space="0" w:color="auto"/>
            <w:left w:val="none" w:sz="0" w:space="0" w:color="auto"/>
            <w:bottom w:val="none" w:sz="0" w:space="0" w:color="auto"/>
            <w:right w:val="none" w:sz="0" w:space="0" w:color="auto"/>
          </w:divBdr>
          <w:divsChild>
            <w:div w:id="184026633">
              <w:marLeft w:val="0"/>
              <w:marRight w:val="0"/>
              <w:marTop w:val="0"/>
              <w:marBottom w:val="0"/>
              <w:divBdr>
                <w:top w:val="none" w:sz="0" w:space="0" w:color="auto"/>
                <w:left w:val="none" w:sz="0" w:space="0" w:color="auto"/>
                <w:bottom w:val="none" w:sz="0" w:space="0" w:color="auto"/>
                <w:right w:val="none" w:sz="0" w:space="0" w:color="auto"/>
              </w:divBdr>
            </w:div>
          </w:divsChild>
        </w:div>
        <w:div w:id="512188099">
          <w:marLeft w:val="0"/>
          <w:marRight w:val="0"/>
          <w:marTop w:val="0"/>
          <w:marBottom w:val="0"/>
          <w:divBdr>
            <w:top w:val="none" w:sz="0" w:space="0" w:color="auto"/>
            <w:left w:val="none" w:sz="0" w:space="0" w:color="auto"/>
            <w:bottom w:val="none" w:sz="0" w:space="0" w:color="auto"/>
            <w:right w:val="none" w:sz="0" w:space="0" w:color="auto"/>
          </w:divBdr>
          <w:divsChild>
            <w:div w:id="795562884">
              <w:marLeft w:val="0"/>
              <w:marRight w:val="0"/>
              <w:marTop w:val="0"/>
              <w:marBottom w:val="0"/>
              <w:divBdr>
                <w:top w:val="none" w:sz="0" w:space="0" w:color="auto"/>
                <w:left w:val="none" w:sz="0" w:space="0" w:color="auto"/>
                <w:bottom w:val="none" w:sz="0" w:space="0" w:color="auto"/>
                <w:right w:val="none" w:sz="0" w:space="0" w:color="auto"/>
              </w:divBdr>
            </w:div>
          </w:divsChild>
        </w:div>
        <w:div w:id="531187544">
          <w:marLeft w:val="0"/>
          <w:marRight w:val="0"/>
          <w:marTop w:val="0"/>
          <w:marBottom w:val="0"/>
          <w:divBdr>
            <w:top w:val="none" w:sz="0" w:space="0" w:color="auto"/>
            <w:left w:val="none" w:sz="0" w:space="0" w:color="auto"/>
            <w:bottom w:val="none" w:sz="0" w:space="0" w:color="auto"/>
            <w:right w:val="none" w:sz="0" w:space="0" w:color="auto"/>
          </w:divBdr>
          <w:divsChild>
            <w:div w:id="2125418752">
              <w:marLeft w:val="0"/>
              <w:marRight w:val="0"/>
              <w:marTop w:val="0"/>
              <w:marBottom w:val="0"/>
              <w:divBdr>
                <w:top w:val="none" w:sz="0" w:space="0" w:color="auto"/>
                <w:left w:val="none" w:sz="0" w:space="0" w:color="auto"/>
                <w:bottom w:val="none" w:sz="0" w:space="0" w:color="auto"/>
                <w:right w:val="none" w:sz="0" w:space="0" w:color="auto"/>
              </w:divBdr>
            </w:div>
          </w:divsChild>
        </w:div>
        <w:div w:id="542597122">
          <w:marLeft w:val="0"/>
          <w:marRight w:val="0"/>
          <w:marTop w:val="0"/>
          <w:marBottom w:val="0"/>
          <w:divBdr>
            <w:top w:val="none" w:sz="0" w:space="0" w:color="auto"/>
            <w:left w:val="none" w:sz="0" w:space="0" w:color="auto"/>
            <w:bottom w:val="none" w:sz="0" w:space="0" w:color="auto"/>
            <w:right w:val="none" w:sz="0" w:space="0" w:color="auto"/>
          </w:divBdr>
          <w:divsChild>
            <w:div w:id="1315717189">
              <w:marLeft w:val="0"/>
              <w:marRight w:val="0"/>
              <w:marTop w:val="0"/>
              <w:marBottom w:val="0"/>
              <w:divBdr>
                <w:top w:val="none" w:sz="0" w:space="0" w:color="auto"/>
                <w:left w:val="none" w:sz="0" w:space="0" w:color="auto"/>
                <w:bottom w:val="none" w:sz="0" w:space="0" w:color="auto"/>
                <w:right w:val="none" w:sz="0" w:space="0" w:color="auto"/>
              </w:divBdr>
            </w:div>
          </w:divsChild>
        </w:div>
        <w:div w:id="736169107">
          <w:marLeft w:val="0"/>
          <w:marRight w:val="0"/>
          <w:marTop w:val="0"/>
          <w:marBottom w:val="0"/>
          <w:divBdr>
            <w:top w:val="none" w:sz="0" w:space="0" w:color="auto"/>
            <w:left w:val="none" w:sz="0" w:space="0" w:color="auto"/>
            <w:bottom w:val="none" w:sz="0" w:space="0" w:color="auto"/>
            <w:right w:val="none" w:sz="0" w:space="0" w:color="auto"/>
          </w:divBdr>
        </w:div>
        <w:div w:id="736515927">
          <w:marLeft w:val="0"/>
          <w:marRight w:val="0"/>
          <w:marTop w:val="0"/>
          <w:marBottom w:val="0"/>
          <w:divBdr>
            <w:top w:val="none" w:sz="0" w:space="0" w:color="auto"/>
            <w:left w:val="none" w:sz="0" w:space="0" w:color="auto"/>
            <w:bottom w:val="none" w:sz="0" w:space="0" w:color="auto"/>
            <w:right w:val="none" w:sz="0" w:space="0" w:color="auto"/>
          </w:divBdr>
          <w:divsChild>
            <w:div w:id="1556773260">
              <w:marLeft w:val="0"/>
              <w:marRight w:val="0"/>
              <w:marTop w:val="0"/>
              <w:marBottom w:val="0"/>
              <w:divBdr>
                <w:top w:val="none" w:sz="0" w:space="0" w:color="auto"/>
                <w:left w:val="none" w:sz="0" w:space="0" w:color="auto"/>
                <w:bottom w:val="none" w:sz="0" w:space="0" w:color="auto"/>
                <w:right w:val="none" w:sz="0" w:space="0" w:color="auto"/>
              </w:divBdr>
            </w:div>
          </w:divsChild>
        </w:div>
        <w:div w:id="827599452">
          <w:marLeft w:val="0"/>
          <w:marRight w:val="0"/>
          <w:marTop w:val="0"/>
          <w:marBottom w:val="0"/>
          <w:divBdr>
            <w:top w:val="none" w:sz="0" w:space="0" w:color="auto"/>
            <w:left w:val="none" w:sz="0" w:space="0" w:color="auto"/>
            <w:bottom w:val="none" w:sz="0" w:space="0" w:color="auto"/>
            <w:right w:val="none" w:sz="0" w:space="0" w:color="auto"/>
          </w:divBdr>
          <w:divsChild>
            <w:div w:id="1779137629">
              <w:marLeft w:val="0"/>
              <w:marRight w:val="0"/>
              <w:marTop w:val="0"/>
              <w:marBottom w:val="0"/>
              <w:divBdr>
                <w:top w:val="none" w:sz="0" w:space="0" w:color="auto"/>
                <w:left w:val="none" w:sz="0" w:space="0" w:color="auto"/>
                <w:bottom w:val="none" w:sz="0" w:space="0" w:color="auto"/>
                <w:right w:val="none" w:sz="0" w:space="0" w:color="auto"/>
              </w:divBdr>
            </w:div>
          </w:divsChild>
        </w:div>
        <w:div w:id="972324255">
          <w:marLeft w:val="0"/>
          <w:marRight w:val="0"/>
          <w:marTop w:val="0"/>
          <w:marBottom w:val="0"/>
          <w:divBdr>
            <w:top w:val="none" w:sz="0" w:space="0" w:color="auto"/>
            <w:left w:val="none" w:sz="0" w:space="0" w:color="auto"/>
            <w:bottom w:val="none" w:sz="0" w:space="0" w:color="auto"/>
            <w:right w:val="none" w:sz="0" w:space="0" w:color="auto"/>
          </w:divBdr>
          <w:divsChild>
            <w:div w:id="1578589809">
              <w:marLeft w:val="0"/>
              <w:marRight w:val="0"/>
              <w:marTop w:val="0"/>
              <w:marBottom w:val="0"/>
              <w:divBdr>
                <w:top w:val="none" w:sz="0" w:space="0" w:color="auto"/>
                <w:left w:val="none" w:sz="0" w:space="0" w:color="auto"/>
                <w:bottom w:val="none" w:sz="0" w:space="0" w:color="auto"/>
                <w:right w:val="none" w:sz="0" w:space="0" w:color="auto"/>
              </w:divBdr>
            </w:div>
          </w:divsChild>
        </w:div>
        <w:div w:id="1012488865">
          <w:marLeft w:val="0"/>
          <w:marRight w:val="0"/>
          <w:marTop w:val="0"/>
          <w:marBottom w:val="0"/>
          <w:divBdr>
            <w:top w:val="none" w:sz="0" w:space="0" w:color="auto"/>
            <w:left w:val="none" w:sz="0" w:space="0" w:color="auto"/>
            <w:bottom w:val="none" w:sz="0" w:space="0" w:color="auto"/>
            <w:right w:val="none" w:sz="0" w:space="0" w:color="auto"/>
          </w:divBdr>
          <w:divsChild>
            <w:div w:id="77602599">
              <w:marLeft w:val="0"/>
              <w:marRight w:val="0"/>
              <w:marTop w:val="0"/>
              <w:marBottom w:val="0"/>
              <w:divBdr>
                <w:top w:val="none" w:sz="0" w:space="0" w:color="auto"/>
                <w:left w:val="none" w:sz="0" w:space="0" w:color="auto"/>
                <w:bottom w:val="none" w:sz="0" w:space="0" w:color="auto"/>
                <w:right w:val="none" w:sz="0" w:space="0" w:color="auto"/>
              </w:divBdr>
            </w:div>
          </w:divsChild>
        </w:div>
        <w:div w:id="1031422066">
          <w:marLeft w:val="0"/>
          <w:marRight w:val="0"/>
          <w:marTop w:val="0"/>
          <w:marBottom w:val="0"/>
          <w:divBdr>
            <w:top w:val="none" w:sz="0" w:space="0" w:color="auto"/>
            <w:left w:val="none" w:sz="0" w:space="0" w:color="auto"/>
            <w:bottom w:val="none" w:sz="0" w:space="0" w:color="auto"/>
            <w:right w:val="none" w:sz="0" w:space="0" w:color="auto"/>
          </w:divBdr>
          <w:divsChild>
            <w:div w:id="1051002205">
              <w:marLeft w:val="0"/>
              <w:marRight w:val="0"/>
              <w:marTop w:val="0"/>
              <w:marBottom w:val="0"/>
              <w:divBdr>
                <w:top w:val="none" w:sz="0" w:space="0" w:color="auto"/>
                <w:left w:val="none" w:sz="0" w:space="0" w:color="auto"/>
                <w:bottom w:val="none" w:sz="0" w:space="0" w:color="auto"/>
                <w:right w:val="none" w:sz="0" w:space="0" w:color="auto"/>
              </w:divBdr>
            </w:div>
          </w:divsChild>
        </w:div>
        <w:div w:id="1135952185">
          <w:marLeft w:val="0"/>
          <w:marRight w:val="0"/>
          <w:marTop w:val="0"/>
          <w:marBottom w:val="0"/>
          <w:divBdr>
            <w:top w:val="none" w:sz="0" w:space="0" w:color="auto"/>
            <w:left w:val="none" w:sz="0" w:space="0" w:color="auto"/>
            <w:bottom w:val="none" w:sz="0" w:space="0" w:color="auto"/>
            <w:right w:val="none" w:sz="0" w:space="0" w:color="auto"/>
          </w:divBdr>
          <w:divsChild>
            <w:div w:id="1973094929">
              <w:marLeft w:val="0"/>
              <w:marRight w:val="0"/>
              <w:marTop w:val="0"/>
              <w:marBottom w:val="0"/>
              <w:divBdr>
                <w:top w:val="none" w:sz="0" w:space="0" w:color="auto"/>
                <w:left w:val="none" w:sz="0" w:space="0" w:color="auto"/>
                <w:bottom w:val="none" w:sz="0" w:space="0" w:color="auto"/>
                <w:right w:val="none" w:sz="0" w:space="0" w:color="auto"/>
              </w:divBdr>
            </w:div>
          </w:divsChild>
        </w:div>
        <w:div w:id="1182738854">
          <w:marLeft w:val="0"/>
          <w:marRight w:val="0"/>
          <w:marTop w:val="0"/>
          <w:marBottom w:val="0"/>
          <w:divBdr>
            <w:top w:val="none" w:sz="0" w:space="0" w:color="auto"/>
            <w:left w:val="none" w:sz="0" w:space="0" w:color="auto"/>
            <w:bottom w:val="none" w:sz="0" w:space="0" w:color="auto"/>
            <w:right w:val="none" w:sz="0" w:space="0" w:color="auto"/>
          </w:divBdr>
          <w:divsChild>
            <w:div w:id="719136712">
              <w:marLeft w:val="0"/>
              <w:marRight w:val="0"/>
              <w:marTop w:val="0"/>
              <w:marBottom w:val="0"/>
              <w:divBdr>
                <w:top w:val="none" w:sz="0" w:space="0" w:color="auto"/>
                <w:left w:val="none" w:sz="0" w:space="0" w:color="auto"/>
                <w:bottom w:val="none" w:sz="0" w:space="0" w:color="auto"/>
                <w:right w:val="none" w:sz="0" w:space="0" w:color="auto"/>
              </w:divBdr>
            </w:div>
          </w:divsChild>
        </w:div>
        <w:div w:id="1194804854">
          <w:marLeft w:val="0"/>
          <w:marRight w:val="0"/>
          <w:marTop w:val="0"/>
          <w:marBottom w:val="0"/>
          <w:divBdr>
            <w:top w:val="none" w:sz="0" w:space="0" w:color="auto"/>
            <w:left w:val="none" w:sz="0" w:space="0" w:color="auto"/>
            <w:bottom w:val="none" w:sz="0" w:space="0" w:color="auto"/>
            <w:right w:val="none" w:sz="0" w:space="0" w:color="auto"/>
          </w:divBdr>
          <w:divsChild>
            <w:div w:id="1591967414">
              <w:marLeft w:val="0"/>
              <w:marRight w:val="0"/>
              <w:marTop w:val="0"/>
              <w:marBottom w:val="0"/>
              <w:divBdr>
                <w:top w:val="none" w:sz="0" w:space="0" w:color="auto"/>
                <w:left w:val="none" w:sz="0" w:space="0" w:color="auto"/>
                <w:bottom w:val="none" w:sz="0" w:space="0" w:color="auto"/>
                <w:right w:val="none" w:sz="0" w:space="0" w:color="auto"/>
              </w:divBdr>
            </w:div>
          </w:divsChild>
        </w:div>
        <w:div w:id="1233663171">
          <w:marLeft w:val="0"/>
          <w:marRight w:val="0"/>
          <w:marTop w:val="0"/>
          <w:marBottom w:val="0"/>
          <w:divBdr>
            <w:top w:val="none" w:sz="0" w:space="0" w:color="auto"/>
            <w:left w:val="none" w:sz="0" w:space="0" w:color="auto"/>
            <w:bottom w:val="none" w:sz="0" w:space="0" w:color="auto"/>
            <w:right w:val="none" w:sz="0" w:space="0" w:color="auto"/>
          </w:divBdr>
          <w:divsChild>
            <w:div w:id="231939239">
              <w:marLeft w:val="0"/>
              <w:marRight w:val="0"/>
              <w:marTop w:val="0"/>
              <w:marBottom w:val="0"/>
              <w:divBdr>
                <w:top w:val="none" w:sz="0" w:space="0" w:color="auto"/>
                <w:left w:val="none" w:sz="0" w:space="0" w:color="auto"/>
                <w:bottom w:val="none" w:sz="0" w:space="0" w:color="auto"/>
                <w:right w:val="none" w:sz="0" w:space="0" w:color="auto"/>
              </w:divBdr>
            </w:div>
          </w:divsChild>
        </w:div>
        <w:div w:id="1261718167">
          <w:marLeft w:val="0"/>
          <w:marRight w:val="0"/>
          <w:marTop w:val="0"/>
          <w:marBottom w:val="0"/>
          <w:divBdr>
            <w:top w:val="none" w:sz="0" w:space="0" w:color="auto"/>
            <w:left w:val="none" w:sz="0" w:space="0" w:color="auto"/>
            <w:bottom w:val="none" w:sz="0" w:space="0" w:color="auto"/>
            <w:right w:val="none" w:sz="0" w:space="0" w:color="auto"/>
          </w:divBdr>
          <w:divsChild>
            <w:div w:id="1206912049">
              <w:marLeft w:val="0"/>
              <w:marRight w:val="0"/>
              <w:marTop w:val="0"/>
              <w:marBottom w:val="0"/>
              <w:divBdr>
                <w:top w:val="none" w:sz="0" w:space="0" w:color="auto"/>
                <w:left w:val="none" w:sz="0" w:space="0" w:color="auto"/>
                <w:bottom w:val="none" w:sz="0" w:space="0" w:color="auto"/>
                <w:right w:val="none" w:sz="0" w:space="0" w:color="auto"/>
              </w:divBdr>
            </w:div>
          </w:divsChild>
        </w:div>
        <w:div w:id="1282031276">
          <w:marLeft w:val="0"/>
          <w:marRight w:val="0"/>
          <w:marTop w:val="0"/>
          <w:marBottom w:val="0"/>
          <w:divBdr>
            <w:top w:val="none" w:sz="0" w:space="0" w:color="auto"/>
            <w:left w:val="none" w:sz="0" w:space="0" w:color="auto"/>
            <w:bottom w:val="none" w:sz="0" w:space="0" w:color="auto"/>
            <w:right w:val="none" w:sz="0" w:space="0" w:color="auto"/>
          </w:divBdr>
          <w:divsChild>
            <w:div w:id="1288272159">
              <w:marLeft w:val="0"/>
              <w:marRight w:val="0"/>
              <w:marTop w:val="0"/>
              <w:marBottom w:val="0"/>
              <w:divBdr>
                <w:top w:val="none" w:sz="0" w:space="0" w:color="auto"/>
                <w:left w:val="none" w:sz="0" w:space="0" w:color="auto"/>
                <w:bottom w:val="none" w:sz="0" w:space="0" w:color="auto"/>
                <w:right w:val="none" w:sz="0" w:space="0" w:color="auto"/>
              </w:divBdr>
            </w:div>
          </w:divsChild>
        </w:div>
        <w:div w:id="1283072486">
          <w:marLeft w:val="0"/>
          <w:marRight w:val="0"/>
          <w:marTop w:val="0"/>
          <w:marBottom w:val="0"/>
          <w:divBdr>
            <w:top w:val="none" w:sz="0" w:space="0" w:color="auto"/>
            <w:left w:val="none" w:sz="0" w:space="0" w:color="auto"/>
            <w:bottom w:val="none" w:sz="0" w:space="0" w:color="auto"/>
            <w:right w:val="none" w:sz="0" w:space="0" w:color="auto"/>
          </w:divBdr>
          <w:divsChild>
            <w:div w:id="527913411">
              <w:marLeft w:val="0"/>
              <w:marRight w:val="0"/>
              <w:marTop w:val="0"/>
              <w:marBottom w:val="0"/>
              <w:divBdr>
                <w:top w:val="none" w:sz="0" w:space="0" w:color="auto"/>
                <w:left w:val="none" w:sz="0" w:space="0" w:color="auto"/>
                <w:bottom w:val="none" w:sz="0" w:space="0" w:color="auto"/>
                <w:right w:val="none" w:sz="0" w:space="0" w:color="auto"/>
              </w:divBdr>
            </w:div>
          </w:divsChild>
        </w:div>
        <w:div w:id="1395855549">
          <w:marLeft w:val="0"/>
          <w:marRight w:val="0"/>
          <w:marTop w:val="0"/>
          <w:marBottom w:val="0"/>
          <w:divBdr>
            <w:top w:val="none" w:sz="0" w:space="0" w:color="auto"/>
            <w:left w:val="none" w:sz="0" w:space="0" w:color="auto"/>
            <w:bottom w:val="none" w:sz="0" w:space="0" w:color="auto"/>
            <w:right w:val="none" w:sz="0" w:space="0" w:color="auto"/>
          </w:divBdr>
          <w:divsChild>
            <w:div w:id="1737975237">
              <w:marLeft w:val="0"/>
              <w:marRight w:val="0"/>
              <w:marTop w:val="0"/>
              <w:marBottom w:val="0"/>
              <w:divBdr>
                <w:top w:val="none" w:sz="0" w:space="0" w:color="auto"/>
                <w:left w:val="none" w:sz="0" w:space="0" w:color="auto"/>
                <w:bottom w:val="none" w:sz="0" w:space="0" w:color="auto"/>
                <w:right w:val="none" w:sz="0" w:space="0" w:color="auto"/>
              </w:divBdr>
            </w:div>
          </w:divsChild>
        </w:div>
        <w:div w:id="1438913680">
          <w:marLeft w:val="0"/>
          <w:marRight w:val="0"/>
          <w:marTop w:val="0"/>
          <w:marBottom w:val="0"/>
          <w:divBdr>
            <w:top w:val="none" w:sz="0" w:space="0" w:color="auto"/>
            <w:left w:val="none" w:sz="0" w:space="0" w:color="auto"/>
            <w:bottom w:val="none" w:sz="0" w:space="0" w:color="auto"/>
            <w:right w:val="none" w:sz="0" w:space="0" w:color="auto"/>
          </w:divBdr>
          <w:divsChild>
            <w:div w:id="1884824137">
              <w:marLeft w:val="0"/>
              <w:marRight w:val="0"/>
              <w:marTop w:val="0"/>
              <w:marBottom w:val="0"/>
              <w:divBdr>
                <w:top w:val="none" w:sz="0" w:space="0" w:color="auto"/>
                <w:left w:val="none" w:sz="0" w:space="0" w:color="auto"/>
                <w:bottom w:val="none" w:sz="0" w:space="0" w:color="auto"/>
                <w:right w:val="none" w:sz="0" w:space="0" w:color="auto"/>
              </w:divBdr>
            </w:div>
          </w:divsChild>
        </w:div>
        <w:div w:id="1454013077">
          <w:marLeft w:val="0"/>
          <w:marRight w:val="0"/>
          <w:marTop w:val="0"/>
          <w:marBottom w:val="0"/>
          <w:divBdr>
            <w:top w:val="none" w:sz="0" w:space="0" w:color="auto"/>
            <w:left w:val="none" w:sz="0" w:space="0" w:color="auto"/>
            <w:bottom w:val="none" w:sz="0" w:space="0" w:color="auto"/>
            <w:right w:val="none" w:sz="0" w:space="0" w:color="auto"/>
          </w:divBdr>
          <w:divsChild>
            <w:div w:id="1178278859">
              <w:marLeft w:val="0"/>
              <w:marRight w:val="0"/>
              <w:marTop w:val="0"/>
              <w:marBottom w:val="0"/>
              <w:divBdr>
                <w:top w:val="none" w:sz="0" w:space="0" w:color="auto"/>
                <w:left w:val="none" w:sz="0" w:space="0" w:color="auto"/>
                <w:bottom w:val="none" w:sz="0" w:space="0" w:color="auto"/>
                <w:right w:val="none" w:sz="0" w:space="0" w:color="auto"/>
              </w:divBdr>
            </w:div>
          </w:divsChild>
        </w:div>
        <w:div w:id="1485076121">
          <w:marLeft w:val="0"/>
          <w:marRight w:val="0"/>
          <w:marTop w:val="0"/>
          <w:marBottom w:val="0"/>
          <w:divBdr>
            <w:top w:val="none" w:sz="0" w:space="0" w:color="auto"/>
            <w:left w:val="none" w:sz="0" w:space="0" w:color="auto"/>
            <w:bottom w:val="none" w:sz="0" w:space="0" w:color="auto"/>
            <w:right w:val="none" w:sz="0" w:space="0" w:color="auto"/>
          </w:divBdr>
          <w:divsChild>
            <w:div w:id="1019701277">
              <w:marLeft w:val="0"/>
              <w:marRight w:val="0"/>
              <w:marTop w:val="0"/>
              <w:marBottom w:val="0"/>
              <w:divBdr>
                <w:top w:val="none" w:sz="0" w:space="0" w:color="auto"/>
                <w:left w:val="none" w:sz="0" w:space="0" w:color="auto"/>
                <w:bottom w:val="none" w:sz="0" w:space="0" w:color="auto"/>
                <w:right w:val="none" w:sz="0" w:space="0" w:color="auto"/>
              </w:divBdr>
            </w:div>
          </w:divsChild>
        </w:div>
        <w:div w:id="1517578984">
          <w:marLeft w:val="0"/>
          <w:marRight w:val="0"/>
          <w:marTop w:val="0"/>
          <w:marBottom w:val="0"/>
          <w:divBdr>
            <w:top w:val="none" w:sz="0" w:space="0" w:color="auto"/>
            <w:left w:val="none" w:sz="0" w:space="0" w:color="auto"/>
            <w:bottom w:val="none" w:sz="0" w:space="0" w:color="auto"/>
            <w:right w:val="none" w:sz="0" w:space="0" w:color="auto"/>
          </w:divBdr>
          <w:divsChild>
            <w:div w:id="2136606482">
              <w:marLeft w:val="0"/>
              <w:marRight w:val="0"/>
              <w:marTop w:val="0"/>
              <w:marBottom w:val="0"/>
              <w:divBdr>
                <w:top w:val="none" w:sz="0" w:space="0" w:color="auto"/>
                <w:left w:val="none" w:sz="0" w:space="0" w:color="auto"/>
                <w:bottom w:val="none" w:sz="0" w:space="0" w:color="auto"/>
                <w:right w:val="none" w:sz="0" w:space="0" w:color="auto"/>
              </w:divBdr>
            </w:div>
          </w:divsChild>
        </w:div>
        <w:div w:id="1521354905">
          <w:marLeft w:val="0"/>
          <w:marRight w:val="0"/>
          <w:marTop w:val="0"/>
          <w:marBottom w:val="0"/>
          <w:divBdr>
            <w:top w:val="none" w:sz="0" w:space="0" w:color="auto"/>
            <w:left w:val="none" w:sz="0" w:space="0" w:color="auto"/>
            <w:bottom w:val="none" w:sz="0" w:space="0" w:color="auto"/>
            <w:right w:val="none" w:sz="0" w:space="0" w:color="auto"/>
          </w:divBdr>
          <w:divsChild>
            <w:div w:id="519397135">
              <w:marLeft w:val="0"/>
              <w:marRight w:val="0"/>
              <w:marTop w:val="0"/>
              <w:marBottom w:val="0"/>
              <w:divBdr>
                <w:top w:val="none" w:sz="0" w:space="0" w:color="auto"/>
                <w:left w:val="none" w:sz="0" w:space="0" w:color="auto"/>
                <w:bottom w:val="none" w:sz="0" w:space="0" w:color="auto"/>
                <w:right w:val="none" w:sz="0" w:space="0" w:color="auto"/>
              </w:divBdr>
            </w:div>
          </w:divsChild>
        </w:div>
        <w:div w:id="1555771839">
          <w:marLeft w:val="0"/>
          <w:marRight w:val="0"/>
          <w:marTop w:val="0"/>
          <w:marBottom w:val="0"/>
          <w:divBdr>
            <w:top w:val="none" w:sz="0" w:space="0" w:color="auto"/>
            <w:left w:val="none" w:sz="0" w:space="0" w:color="auto"/>
            <w:bottom w:val="none" w:sz="0" w:space="0" w:color="auto"/>
            <w:right w:val="none" w:sz="0" w:space="0" w:color="auto"/>
          </w:divBdr>
          <w:divsChild>
            <w:div w:id="1064179903">
              <w:marLeft w:val="0"/>
              <w:marRight w:val="0"/>
              <w:marTop w:val="0"/>
              <w:marBottom w:val="0"/>
              <w:divBdr>
                <w:top w:val="none" w:sz="0" w:space="0" w:color="auto"/>
                <w:left w:val="none" w:sz="0" w:space="0" w:color="auto"/>
                <w:bottom w:val="none" w:sz="0" w:space="0" w:color="auto"/>
                <w:right w:val="none" w:sz="0" w:space="0" w:color="auto"/>
              </w:divBdr>
            </w:div>
          </w:divsChild>
        </w:div>
        <w:div w:id="1562712355">
          <w:marLeft w:val="0"/>
          <w:marRight w:val="0"/>
          <w:marTop w:val="0"/>
          <w:marBottom w:val="0"/>
          <w:divBdr>
            <w:top w:val="none" w:sz="0" w:space="0" w:color="auto"/>
            <w:left w:val="none" w:sz="0" w:space="0" w:color="auto"/>
            <w:bottom w:val="none" w:sz="0" w:space="0" w:color="auto"/>
            <w:right w:val="none" w:sz="0" w:space="0" w:color="auto"/>
          </w:divBdr>
          <w:divsChild>
            <w:div w:id="430207026">
              <w:marLeft w:val="0"/>
              <w:marRight w:val="0"/>
              <w:marTop w:val="0"/>
              <w:marBottom w:val="0"/>
              <w:divBdr>
                <w:top w:val="none" w:sz="0" w:space="0" w:color="auto"/>
                <w:left w:val="none" w:sz="0" w:space="0" w:color="auto"/>
                <w:bottom w:val="none" w:sz="0" w:space="0" w:color="auto"/>
                <w:right w:val="none" w:sz="0" w:space="0" w:color="auto"/>
              </w:divBdr>
            </w:div>
          </w:divsChild>
        </w:div>
        <w:div w:id="1565484412">
          <w:marLeft w:val="0"/>
          <w:marRight w:val="0"/>
          <w:marTop w:val="0"/>
          <w:marBottom w:val="0"/>
          <w:divBdr>
            <w:top w:val="none" w:sz="0" w:space="0" w:color="auto"/>
            <w:left w:val="none" w:sz="0" w:space="0" w:color="auto"/>
            <w:bottom w:val="none" w:sz="0" w:space="0" w:color="auto"/>
            <w:right w:val="none" w:sz="0" w:space="0" w:color="auto"/>
          </w:divBdr>
          <w:divsChild>
            <w:div w:id="1750540232">
              <w:marLeft w:val="0"/>
              <w:marRight w:val="0"/>
              <w:marTop w:val="0"/>
              <w:marBottom w:val="0"/>
              <w:divBdr>
                <w:top w:val="none" w:sz="0" w:space="0" w:color="auto"/>
                <w:left w:val="none" w:sz="0" w:space="0" w:color="auto"/>
                <w:bottom w:val="none" w:sz="0" w:space="0" w:color="auto"/>
                <w:right w:val="none" w:sz="0" w:space="0" w:color="auto"/>
              </w:divBdr>
            </w:div>
          </w:divsChild>
        </w:div>
        <w:div w:id="1694190876">
          <w:marLeft w:val="0"/>
          <w:marRight w:val="0"/>
          <w:marTop w:val="0"/>
          <w:marBottom w:val="0"/>
          <w:divBdr>
            <w:top w:val="none" w:sz="0" w:space="0" w:color="auto"/>
            <w:left w:val="none" w:sz="0" w:space="0" w:color="auto"/>
            <w:bottom w:val="none" w:sz="0" w:space="0" w:color="auto"/>
            <w:right w:val="none" w:sz="0" w:space="0" w:color="auto"/>
          </w:divBdr>
          <w:divsChild>
            <w:div w:id="958415489">
              <w:marLeft w:val="0"/>
              <w:marRight w:val="0"/>
              <w:marTop w:val="0"/>
              <w:marBottom w:val="0"/>
              <w:divBdr>
                <w:top w:val="none" w:sz="0" w:space="0" w:color="auto"/>
                <w:left w:val="none" w:sz="0" w:space="0" w:color="auto"/>
                <w:bottom w:val="none" w:sz="0" w:space="0" w:color="auto"/>
                <w:right w:val="none" w:sz="0" w:space="0" w:color="auto"/>
              </w:divBdr>
            </w:div>
          </w:divsChild>
        </w:div>
        <w:div w:id="1699546568">
          <w:marLeft w:val="0"/>
          <w:marRight w:val="0"/>
          <w:marTop w:val="0"/>
          <w:marBottom w:val="0"/>
          <w:divBdr>
            <w:top w:val="none" w:sz="0" w:space="0" w:color="auto"/>
            <w:left w:val="none" w:sz="0" w:space="0" w:color="auto"/>
            <w:bottom w:val="none" w:sz="0" w:space="0" w:color="auto"/>
            <w:right w:val="none" w:sz="0" w:space="0" w:color="auto"/>
          </w:divBdr>
          <w:divsChild>
            <w:div w:id="2068452976">
              <w:marLeft w:val="0"/>
              <w:marRight w:val="0"/>
              <w:marTop w:val="0"/>
              <w:marBottom w:val="0"/>
              <w:divBdr>
                <w:top w:val="none" w:sz="0" w:space="0" w:color="auto"/>
                <w:left w:val="none" w:sz="0" w:space="0" w:color="auto"/>
                <w:bottom w:val="none" w:sz="0" w:space="0" w:color="auto"/>
                <w:right w:val="none" w:sz="0" w:space="0" w:color="auto"/>
              </w:divBdr>
            </w:div>
          </w:divsChild>
        </w:div>
        <w:div w:id="1742362729">
          <w:marLeft w:val="0"/>
          <w:marRight w:val="0"/>
          <w:marTop w:val="0"/>
          <w:marBottom w:val="0"/>
          <w:divBdr>
            <w:top w:val="none" w:sz="0" w:space="0" w:color="auto"/>
            <w:left w:val="none" w:sz="0" w:space="0" w:color="auto"/>
            <w:bottom w:val="none" w:sz="0" w:space="0" w:color="auto"/>
            <w:right w:val="none" w:sz="0" w:space="0" w:color="auto"/>
          </w:divBdr>
          <w:divsChild>
            <w:div w:id="1091464019">
              <w:marLeft w:val="0"/>
              <w:marRight w:val="0"/>
              <w:marTop w:val="0"/>
              <w:marBottom w:val="0"/>
              <w:divBdr>
                <w:top w:val="none" w:sz="0" w:space="0" w:color="auto"/>
                <w:left w:val="none" w:sz="0" w:space="0" w:color="auto"/>
                <w:bottom w:val="none" w:sz="0" w:space="0" w:color="auto"/>
                <w:right w:val="none" w:sz="0" w:space="0" w:color="auto"/>
              </w:divBdr>
            </w:div>
          </w:divsChild>
        </w:div>
        <w:div w:id="1747143066">
          <w:marLeft w:val="0"/>
          <w:marRight w:val="0"/>
          <w:marTop w:val="0"/>
          <w:marBottom w:val="0"/>
          <w:divBdr>
            <w:top w:val="none" w:sz="0" w:space="0" w:color="auto"/>
            <w:left w:val="none" w:sz="0" w:space="0" w:color="auto"/>
            <w:bottom w:val="none" w:sz="0" w:space="0" w:color="auto"/>
            <w:right w:val="none" w:sz="0" w:space="0" w:color="auto"/>
          </w:divBdr>
          <w:divsChild>
            <w:div w:id="346952041">
              <w:marLeft w:val="0"/>
              <w:marRight w:val="0"/>
              <w:marTop w:val="0"/>
              <w:marBottom w:val="0"/>
              <w:divBdr>
                <w:top w:val="none" w:sz="0" w:space="0" w:color="auto"/>
                <w:left w:val="none" w:sz="0" w:space="0" w:color="auto"/>
                <w:bottom w:val="none" w:sz="0" w:space="0" w:color="auto"/>
                <w:right w:val="none" w:sz="0" w:space="0" w:color="auto"/>
              </w:divBdr>
            </w:div>
          </w:divsChild>
        </w:div>
        <w:div w:id="1750230159">
          <w:marLeft w:val="0"/>
          <w:marRight w:val="0"/>
          <w:marTop w:val="0"/>
          <w:marBottom w:val="0"/>
          <w:divBdr>
            <w:top w:val="none" w:sz="0" w:space="0" w:color="auto"/>
            <w:left w:val="none" w:sz="0" w:space="0" w:color="auto"/>
            <w:bottom w:val="none" w:sz="0" w:space="0" w:color="auto"/>
            <w:right w:val="none" w:sz="0" w:space="0" w:color="auto"/>
          </w:divBdr>
          <w:divsChild>
            <w:div w:id="1432899562">
              <w:marLeft w:val="0"/>
              <w:marRight w:val="0"/>
              <w:marTop w:val="0"/>
              <w:marBottom w:val="0"/>
              <w:divBdr>
                <w:top w:val="none" w:sz="0" w:space="0" w:color="auto"/>
                <w:left w:val="none" w:sz="0" w:space="0" w:color="auto"/>
                <w:bottom w:val="none" w:sz="0" w:space="0" w:color="auto"/>
                <w:right w:val="none" w:sz="0" w:space="0" w:color="auto"/>
              </w:divBdr>
            </w:div>
          </w:divsChild>
        </w:div>
        <w:div w:id="1784763566">
          <w:marLeft w:val="0"/>
          <w:marRight w:val="0"/>
          <w:marTop w:val="0"/>
          <w:marBottom w:val="0"/>
          <w:divBdr>
            <w:top w:val="none" w:sz="0" w:space="0" w:color="auto"/>
            <w:left w:val="none" w:sz="0" w:space="0" w:color="auto"/>
            <w:bottom w:val="none" w:sz="0" w:space="0" w:color="auto"/>
            <w:right w:val="none" w:sz="0" w:space="0" w:color="auto"/>
          </w:divBdr>
          <w:divsChild>
            <w:div w:id="2083747187">
              <w:marLeft w:val="0"/>
              <w:marRight w:val="0"/>
              <w:marTop w:val="0"/>
              <w:marBottom w:val="0"/>
              <w:divBdr>
                <w:top w:val="none" w:sz="0" w:space="0" w:color="auto"/>
                <w:left w:val="none" w:sz="0" w:space="0" w:color="auto"/>
                <w:bottom w:val="none" w:sz="0" w:space="0" w:color="auto"/>
                <w:right w:val="none" w:sz="0" w:space="0" w:color="auto"/>
              </w:divBdr>
            </w:div>
          </w:divsChild>
        </w:div>
        <w:div w:id="1787700183">
          <w:marLeft w:val="0"/>
          <w:marRight w:val="0"/>
          <w:marTop w:val="0"/>
          <w:marBottom w:val="0"/>
          <w:divBdr>
            <w:top w:val="none" w:sz="0" w:space="0" w:color="auto"/>
            <w:left w:val="none" w:sz="0" w:space="0" w:color="auto"/>
            <w:bottom w:val="none" w:sz="0" w:space="0" w:color="auto"/>
            <w:right w:val="none" w:sz="0" w:space="0" w:color="auto"/>
          </w:divBdr>
          <w:divsChild>
            <w:div w:id="63990027">
              <w:marLeft w:val="0"/>
              <w:marRight w:val="0"/>
              <w:marTop w:val="0"/>
              <w:marBottom w:val="0"/>
              <w:divBdr>
                <w:top w:val="none" w:sz="0" w:space="0" w:color="auto"/>
                <w:left w:val="none" w:sz="0" w:space="0" w:color="auto"/>
                <w:bottom w:val="none" w:sz="0" w:space="0" w:color="auto"/>
                <w:right w:val="none" w:sz="0" w:space="0" w:color="auto"/>
              </w:divBdr>
            </w:div>
          </w:divsChild>
        </w:div>
        <w:div w:id="1848668316">
          <w:marLeft w:val="0"/>
          <w:marRight w:val="0"/>
          <w:marTop w:val="0"/>
          <w:marBottom w:val="0"/>
          <w:divBdr>
            <w:top w:val="none" w:sz="0" w:space="0" w:color="auto"/>
            <w:left w:val="none" w:sz="0" w:space="0" w:color="auto"/>
            <w:bottom w:val="none" w:sz="0" w:space="0" w:color="auto"/>
            <w:right w:val="none" w:sz="0" w:space="0" w:color="auto"/>
          </w:divBdr>
          <w:divsChild>
            <w:div w:id="1911769957">
              <w:marLeft w:val="0"/>
              <w:marRight w:val="0"/>
              <w:marTop w:val="0"/>
              <w:marBottom w:val="0"/>
              <w:divBdr>
                <w:top w:val="none" w:sz="0" w:space="0" w:color="auto"/>
                <w:left w:val="none" w:sz="0" w:space="0" w:color="auto"/>
                <w:bottom w:val="none" w:sz="0" w:space="0" w:color="auto"/>
                <w:right w:val="none" w:sz="0" w:space="0" w:color="auto"/>
              </w:divBdr>
            </w:div>
          </w:divsChild>
        </w:div>
        <w:div w:id="1858696397">
          <w:marLeft w:val="0"/>
          <w:marRight w:val="0"/>
          <w:marTop w:val="0"/>
          <w:marBottom w:val="0"/>
          <w:divBdr>
            <w:top w:val="none" w:sz="0" w:space="0" w:color="auto"/>
            <w:left w:val="none" w:sz="0" w:space="0" w:color="auto"/>
            <w:bottom w:val="none" w:sz="0" w:space="0" w:color="auto"/>
            <w:right w:val="none" w:sz="0" w:space="0" w:color="auto"/>
          </w:divBdr>
          <w:divsChild>
            <w:div w:id="1095900225">
              <w:marLeft w:val="0"/>
              <w:marRight w:val="0"/>
              <w:marTop w:val="0"/>
              <w:marBottom w:val="0"/>
              <w:divBdr>
                <w:top w:val="none" w:sz="0" w:space="0" w:color="auto"/>
                <w:left w:val="none" w:sz="0" w:space="0" w:color="auto"/>
                <w:bottom w:val="none" w:sz="0" w:space="0" w:color="auto"/>
                <w:right w:val="none" w:sz="0" w:space="0" w:color="auto"/>
              </w:divBdr>
            </w:div>
          </w:divsChild>
        </w:div>
        <w:div w:id="1998338912">
          <w:marLeft w:val="0"/>
          <w:marRight w:val="0"/>
          <w:marTop w:val="0"/>
          <w:marBottom w:val="0"/>
          <w:divBdr>
            <w:top w:val="none" w:sz="0" w:space="0" w:color="auto"/>
            <w:left w:val="none" w:sz="0" w:space="0" w:color="auto"/>
            <w:bottom w:val="none" w:sz="0" w:space="0" w:color="auto"/>
            <w:right w:val="none" w:sz="0" w:space="0" w:color="auto"/>
          </w:divBdr>
          <w:divsChild>
            <w:div w:id="1493375635">
              <w:marLeft w:val="0"/>
              <w:marRight w:val="0"/>
              <w:marTop w:val="0"/>
              <w:marBottom w:val="0"/>
              <w:divBdr>
                <w:top w:val="none" w:sz="0" w:space="0" w:color="auto"/>
                <w:left w:val="none" w:sz="0" w:space="0" w:color="auto"/>
                <w:bottom w:val="none" w:sz="0" w:space="0" w:color="auto"/>
                <w:right w:val="none" w:sz="0" w:space="0" w:color="auto"/>
              </w:divBdr>
            </w:div>
          </w:divsChild>
        </w:div>
        <w:div w:id="2053382832">
          <w:marLeft w:val="0"/>
          <w:marRight w:val="0"/>
          <w:marTop w:val="0"/>
          <w:marBottom w:val="0"/>
          <w:divBdr>
            <w:top w:val="none" w:sz="0" w:space="0" w:color="auto"/>
            <w:left w:val="none" w:sz="0" w:space="0" w:color="auto"/>
            <w:bottom w:val="none" w:sz="0" w:space="0" w:color="auto"/>
            <w:right w:val="none" w:sz="0" w:space="0" w:color="auto"/>
          </w:divBdr>
          <w:divsChild>
            <w:div w:id="593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4291">
      <w:bodyDiv w:val="1"/>
      <w:marLeft w:val="0"/>
      <w:marRight w:val="0"/>
      <w:marTop w:val="0"/>
      <w:marBottom w:val="0"/>
      <w:divBdr>
        <w:top w:val="none" w:sz="0" w:space="0" w:color="auto"/>
        <w:left w:val="none" w:sz="0" w:space="0" w:color="auto"/>
        <w:bottom w:val="none" w:sz="0" w:space="0" w:color="auto"/>
        <w:right w:val="none" w:sz="0" w:space="0" w:color="auto"/>
      </w:divBdr>
    </w:div>
    <w:div w:id="1481573841">
      <w:bodyDiv w:val="1"/>
      <w:marLeft w:val="0"/>
      <w:marRight w:val="0"/>
      <w:marTop w:val="0"/>
      <w:marBottom w:val="0"/>
      <w:divBdr>
        <w:top w:val="none" w:sz="0" w:space="0" w:color="auto"/>
        <w:left w:val="none" w:sz="0" w:space="0" w:color="auto"/>
        <w:bottom w:val="none" w:sz="0" w:space="0" w:color="auto"/>
        <w:right w:val="none" w:sz="0" w:space="0" w:color="auto"/>
      </w:divBdr>
    </w:div>
    <w:div w:id="1507598224">
      <w:bodyDiv w:val="1"/>
      <w:marLeft w:val="0"/>
      <w:marRight w:val="0"/>
      <w:marTop w:val="0"/>
      <w:marBottom w:val="0"/>
      <w:divBdr>
        <w:top w:val="none" w:sz="0" w:space="0" w:color="auto"/>
        <w:left w:val="none" w:sz="0" w:space="0" w:color="auto"/>
        <w:bottom w:val="none" w:sz="0" w:space="0" w:color="auto"/>
        <w:right w:val="none" w:sz="0" w:space="0" w:color="auto"/>
      </w:divBdr>
    </w:div>
    <w:div w:id="1515152108">
      <w:bodyDiv w:val="1"/>
      <w:marLeft w:val="0"/>
      <w:marRight w:val="0"/>
      <w:marTop w:val="0"/>
      <w:marBottom w:val="0"/>
      <w:divBdr>
        <w:top w:val="none" w:sz="0" w:space="0" w:color="auto"/>
        <w:left w:val="none" w:sz="0" w:space="0" w:color="auto"/>
        <w:bottom w:val="none" w:sz="0" w:space="0" w:color="auto"/>
        <w:right w:val="none" w:sz="0" w:space="0" w:color="auto"/>
      </w:divBdr>
    </w:div>
    <w:div w:id="1598053473">
      <w:bodyDiv w:val="1"/>
      <w:marLeft w:val="0"/>
      <w:marRight w:val="0"/>
      <w:marTop w:val="0"/>
      <w:marBottom w:val="0"/>
      <w:divBdr>
        <w:top w:val="none" w:sz="0" w:space="0" w:color="auto"/>
        <w:left w:val="none" w:sz="0" w:space="0" w:color="auto"/>
        <w:bottom w:val="none" w:sz="0" w:space="0" w:color="auto"/>
        <w:right w:val="none" w:sz="0" w:space="0" w:color="auto"/>
      </w:divBdr>
      <w:divsChild>
        <w:div w:id="150103301">
          <w:marLeft w:val="0"/>
          <w:marRight w:val="0"/>
          <w:marTop w:val="0"/>
          <w:marBottom w:val="0"/>
          <w:divBdr>
            <w:top w:val="none" w:sz="0" w:space="0" w:color="auto"/>
            <w:left w:val="none" w:sz="0" w:space="0" w:color="auto"/>
            <w:bottom w:val="none" w:sz="0" w:space="0" w:color="auto"/>
            <w:right w:val="none" w:sz="0" w:space="0" w:color="auto"/>
          </w:divBdr>
          <w:divsChild>
            <w:div w:id="1554150704">
              <w:marLeft w:val="0"/>
              <w:marRight w:val="0"/>
              <w:marTop w:val="0"/>
              <w:marBottom w:val="0"/>
              <w:divBdr>
                <w:top w:val="none" w:sz="0" w:space="0" w:color="auto"/>
                <w:left w:val="none" w:sz="0" w:space="0" w:color="auto"/>
                <w:bottom w:val="none" w:sz="0" w:space="0" w:color="auto"/>
                <w:right w:val="none" w:sz="0" w:space="0" w:color="auto"/>
              </w:divBdr>
              <w:divsChild>
                <w:div w:id="2044398035">
                  <w:marLeft w:val="0"/>
                  <w:marRight w:val="0"/>
                  <w:marTop w:val="0"/>
                  <w:marBottom w:val="0"/>
                  <w:divBdr>
                    <w:top w:val="none" w:sz="0" w:space="0" w:color="auto"/>
                    <w:left w:val="none" w:sz="0" w:space="0" w:color="auto"/>
                    <w:bottom w:val="none" w:sz="0" w:space="0" w:color="auto"/>
                    <w:right w:val="none" w:sz="0" w:space="0" w:color="auto"/>
                  </w:divBdr>
                </w:div>
              </w:divsChild>
            </w:div>
            <w:div w:id="979264562">
              <w:marLeft w:val="0"/>
              <w:marRight w:val="0"/>
              <w:marTop w:val="0"/>
              <w:marBottom w:val="0"/>
              <w:divBdr>
                <w:top w:val="none" w:sz="0" w:space="0" w:color="auto"/>
                <w:left w:val="none" w:sz="0" w:space="0" w:color="auto"/>
                <w:bottom w:val="none" w:sz="0" w:space="0" w:color="auto"/>
                <w:right w:val="none" w:sz="0" w:space="0" w:color="auto"/>
              </w:divBdr>
              <w:divsChild>
                <w:div w:id="1606620039">
                  <w:marLeft w:val="0"/>
                  <w:marRight w:val="0"/>
                  <w:marTop w:val="0"/>
                  <w:marBottom w:val="0"/>
                  <w:divBdr>
                    <w:top w:val="none" w:sz="0" w:space="0" w:color="auto"/>
                    <w:left w:val="none" w:sz="0" w:space="0" w:color="auto"/>
                    <w:bottom w:val="none" w:sz="0" w:space="0" w:color="auto"/>
                    <w:right w:val="none" w:sz="0" w:space="0" w:color="auto"/>
                  </w:divBdr>
                </w:div>
              </w:divsChild>
            </w:div>
            <w:div w:id="1664627115">
              <w:marLeft w:val="0"/>
              <w:marRight w:val="0"/>
              <w:marTop w:val="0"/>
              <w:marBottom w:val="0"/>
              <w:divBdr>
                <w:top w:val="none" w:sz="0" w:space="0" w:color="auto"/>
                <w:left w:val="none" w:sz="0" w:space="0" w:color="auto"/>
                <w:bottom w:val="none" w:sz="0" w:space="0" w:color="auto"/>
                <w:right w:val="none" w:sz="0" w:space="0" w:color="auto"/>
              </w:divBdr>
              <w:divsChild>
                <w:div w:id="1991902911">
                  <w:marLeft w:val="0"/>
                  <w:marRight w:val="0"/>
                  <w:marTop w:val="0"/>
                  <w:marBottom w:val="0"/>
                  <w:divBdr>
                    <w:top w:val="none" w:sz="0" w:space="0" w:color="auto"/>
                    <w:left w:val="none" w:sz="0" w:space="0" w:color="auto"/>
                    <w:bottom w:val="none" w:sz="0" w:space="0" w:color="auto"/>
                    <w:right w:val="none" w:sz="0" w:space="0" w:color="auto"/>
                  </w:divBdr>
                </w:div>
              </w:divsChild>
            </w:div>
            <w:div w:id="763375880">
              <w:marLeft w:val="0"/>
              <w:marRight w:val="0"/>
              <w:marTop w:val="0"/>
              <w:marBottom w:val="0"/>
              <w:divBdr>
                <w:top w:val="none" w:sz="0" w:space="0" w:color="auto"/>
                <w:left w:val="none" w:sz="0" w:space="0" w:color="auto"/>
                <w:bottom w:val="none" w:sz="0" w:space="0" w:color="auto"/>
                <w:right w:val="none" w:sz="0" w:space="0" w:color="auto"/>
              </w:divBdr>
              <w:divsChild>
                <w:div w:id="20437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3671">
          <w:marLeft w:val="0"/>
          <w:marRight w:val="0"/>
          <w:marTop w:val="0"/>
          <w:marBottom w:val="0"/>
          <w:divBdr>
            <w:top w:val="none" w:sz="0" w:space="0" w:color="auto"/>
            <w:left w:val="none" w:sz="0" w:space="0" w:color="auto"/>
            <w:bottom w:val="none" w:sz="0" w:space="0" w:color="auto"/>
            <w:right w:val="none" w:sz="0" w:space="0" w:color="auto"/>
          </w:divBdr>
        </w:div>
      </w:divsChild>
    </w:div>
    <w:div w:id="1629819688">
      <w:bodyDiv w:val="1"/>
      <w:marLeft w:val="0"/>
      <w:marRight w:val="0"/>
      <w:marTop w:val="0"/>
      <w:marBottom w:val="0"/>
      <w:divBdr>
        <w:top w:val="none" w:sz="0" w:space="0" w:color="auto"/>
        <w:left w:val="none" w:sz="0" w:space="0" w:color="auto"/>
        <w:bottom w:val="none" w:sz="0" w:space="0" w:color="auto"/>
        <w:right w:val="none" w:sz="0" w:space="0" w:color="auto"/>
      </w:divBdr>
    </w:div>
    <w:div w:id="1682972282">
      <w:bodyDiv w:val="1"/>
      <w:marLeft w:val="0"/>
      <w:marRight w:val="0"/>
      <w:marTop w:val="0"/>
      <w:marBottom w:val="0"/>
      <w:divBdr>
        <w:top w:val="none" w:sz="0" w:space="0" w:color="auto"/>
        <w:left w:val="none" w:sz="0" w:space="0" w:color="auto"/>
        <w:bottom w:val="none" w:sz="0" w:space="0" w:color="auto"/>
        <w:right w:val="none" w:sz="0" w:space="0" w:color="auto"/>
      </w:divBdr>
      <w:divsChild>
        <w:div w:id="1830292417">
          <w:marLeft w:val="0"/>
          <w:marRight w:val="0"/>
          <w:marTop w:val="0"/>
          <w:marBottom w:val="0"/>
          <w:divBdr>
            <w:top w:val="none" w:sz="0" w:space="0" w:color="auto"/>
            <w:left w:val="none" w:sz="0" w:space="0" w:color="auto"/>
            <w:bottom w:val="none" w:sz="0" w:space="0" w:color="auto"/>
            <w:right w:val="none" w:sz="0" w:space="0" w:color="auto"/>
          </w:divBdr>
          <w:divsChild>
            <w:div w:id="1387023399">
              <w:marLeft w:val="0"/>
              <w:marRight w:val="0"/>
              <w:marTop w:val="0"/>
              <w:marBottom w:val="0"/>
              <w:divBdr>
                <w:top w:val="none" w:sz="0" w:space="0" w:color="auto"/>
                <w:left w:val="none" w:sz="0" w:space="0" w:color="auto"/>
                <w:bottom w:val="none" w:sz="0" w:space="0" w:color="auto"/>
                <w:right w:val="none" w:sz="0" w:space="0" w:color="auto"/>
              </w:divBdr>
              <w:divsChild>
                <w:div w:id="1886066408">
                  <w:marLeft w:val="0"/>
                  <w:marRight w:val="0"/>
                  <w:marTop w:val="0"/>
                  <w:marBottom w:val="0"/>
                  <w:divBdr>
                    <w:top w:val="none" w:sz="0" w:space="0" w:color="auto"/>
                    <w:left w:val="none" w:sz="0" w:space="0" w:color="auto"/>
                    <w:bottom w:val="none" w:sz="0" w:space="0" w:color="auto"/>
                    <w:right w:val="none" w:sz="0" w:space="0" w:color="auto"/>
                  </w:divBdr>
                </w:div>
              </w:divsChild>
            </w:div>
            <w:div w:id="368799921">
              <w:marLeft w:val="0"/>
              <w:marRight w:val="0"/>
              <w:marTop w:val="0"/>
              <w:marBottom w:val="0"/>
              <w:divBdr>
                <w:top w:val="none" w:sz="0" w:space="0" w:color="auto"/>
                <w:left w:val="none" w:sz="0" w:space="0" w:color="auto"/>
                <w:bottom w:val="none" w:sz="0" w:space="0" w:color="auto"/>
                <w:right w:val="none" w:sz="0" w:space="0" w:color="auto"/>
              </w:divBdr>
              <w:divsChild>
                <w:div w:id="504127735">
                  <w:marLeft w:val="0"/>
                  <w:marRight w:val="0"/>
                  <w:marTop w:val="0"/>
                  <w:marBottom w:val="0"/>
                  <w:divBdr>
                    <w:top w:val="none" w:sz="0" w:space="0" w:color="auto"/>
                    <w:left w:val="none" w:sz="0" w:space="0" w:color="auto"/>
                    <w:bottom w:val="none" w:sz="0" w:space="0" w:color="auto"/>
                    <w:right w:val="none" w:sz="0" w:space="0" w:color="auto"/>
                  </w:divBdr>
                </w:div>
              </w:divsChild>
            </w:div>
            <w:div w:id="1692602899">
              <w:marLeft w:val="0"/>
              <w:marRight w:val="0"/>
              <w:marTop w:val="0"/>
              <w:marBottom w:val="0"/>
              <w:divBdr>
                <w:top w:val="none" w:sz="0" w:space="0" w:color="auto"/>
                <w:left w:val="none" w:sz="0" w:space="0" w:color="auto"/>
                <w:bottom w:val="none" w:sz="0" w:space="0" w:color="auto"/>
                <w:right w:val="none" w:sz="0" w:space="0" w:color="auto"/>
              </w:divBdr>
              <w:divsChild>
                <w:div w:id="1603762244">
                  <w:marLeft w:val="0"/>
                  <w:marRight w:val="0"/>
                  <w:marTop w:val="0"/>
                  <w:marBottom w:val="0"/>
                  <w:divBdr>
                    <w:top w:val="none" w:sz="0" w:space="0" w:color="auto"/>
                    <w:left w:val="none" w:sz="0" w:space="0" w:color="auto"/>
                    <w:bottom w:val="none" w:sz="0" w:space="0" w:color="auto"/>
                    <w:right w:val="none" w:sz="0" w:space="0" w:color="auto"/>
                  </w:divBdr>
                </w:div>
              </w:divsChild>
            </w:div>
            <w:div w:id="94256549">
              <w:marLeft w:val="0"/>
              <w:marRight w:val="0"/>
              <w:marTop w:val="0"/>
              <w:marBottom w:val="0"/>
              <w:divBdr>
                <w:top w:val="none" w:sz="0" w:space="0" w:color="auto"/>
                <w:left w:val="none" w:sz="0" w:space="0" w:color="auto"/>
                <w:bottom w:val="none" w:sz="0" w:space="0" w:color="auto"/>
                <w:right w:val="none" w:sz="0" w:space="0" w:color="auto"/>
              </w:divBdr>
              <w:divsChild>
                <w:div w:id="13503989">
                  <w:marLeft w:val="0"/>
                  <w:marRight w:val="0"/>
                  <w:marTop w:val="0"/>
                  <w:marBottom w:val="0"/>
                  <w:divBdr>
                    <w:top w:val="none" w:sz="0" w:space="0" w:color="auto"/>
                    <w:left w:val="none" w:sz="0" w:space="0" w:color="auto"/>
                    <w:bottom w:val="none" w:sz="0" w:space="0" w:color="auto"/>
                    <w:right w:val="none" w:sz="0" w:space="0" w:color="auto"/>
                  </w:divBdr>
                </w:div>
              </w:divsChild>
            </w:div>
            <w:div w:id="697974354">
              <w:marLeft w:val="0"/>
              <w:marRight w:val="0"/>
              <w:marTop w:val="0"/>
              <w:marBottom w:val="0"/>
              <w:divBdr>
                <w:top w:val="none" w:sz="0" w:space="0" w:color="auto"/>
                <w:left w:val="none" w:sz="0" w:space="0" w:color="auto"/>
                <w:bottom w:val="none" w:sz="0" w:space="0" w:color="auto"/>
                <w:right w:val="none" w:sz="0" w:space="0" w:color="auto"/>
              </w:divBdr>
              <w:divsChild>
                <w:div w:id="1785423977">
                  <w:marLeft w:val="0"/>
                  <w:marRight w:val="0"/>
                  <w:marTop w:val="0"/>
                  <w:marBottom w:val="0"/>
                  <w:divBdr>
                    <w:top w:val="none" w:sz="0" w:space="0" w:color="auto"/>
                    <w:left w:val="none" w:sz="0" w:space="0" w:color="auto"/>
                    <w:bottom w:val="none" w:sz="0" w:space="0" w:color="auto"/>
                    <w:right w:val="none" w:sz="0" w:space="0" w:color="auto"/>
                  </w:divBdr>
                </w:div>
              </w:divsChild>
            </w:div>
            <w:div w:id="1340618408">
              <w:marLeft w:val="0"/>
              <w:marRight w:val="0"/>
              <w:marTop w:val="0"/>
              <w:marBottom w:val="0"/>
              <w:divBdr>
                <w:top w:val="none" w:sz="0" w:space="0" w:color="auto"/>
                <w:left w:val="none" w:sz="0" w:space="0" w:color="auto"/>
                <w:bottom w:val="none" w:sz="0" w:space="0" w:color="auto"/>
                <w:right w:val="none" w:sz="0" w:space="0" w:color="auto"/>
              </w:divBdr>
              <w:divsChild>
                <w:div w:id="17326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2712">
      <w:bodyDiv w:val="1"/>
      <w:marLeft w:val="0"/>
      <w:marRight w:val="0"/>
      <w:marTop w:val="0"/>
      <w:marBottom w:val="0"/>
      <w:divBdr>
        <w:top w:val="none" w:sz="0" w:space="0" w:color="auto"/>
        <w:left w:val="none" w:sz="0" w:space="0" w:color="auto"/>
        <w:bottom w:val="none" w:sz="0" w:space="0" w:color="auto"/>
        <w:right w:val="none" w:sz="0" w:space="0" w:color="auto"/>
      </w:divBdr>
    </w:div>
    <w:div w:id="1727951369">
      <w:bodyDiv w:val="1"/>
      <w:marLeft w:val="0"/>
      <w:marRight w:val="0"/>
      <w:marTop w:val="0"/>
      <w:marBottom w:val="0"/>
      <w:divBdr>
        <w:top w:val="none" w:sz="0" w:space="0" w:color="auto"/>
        <w:left w:val="none" w:sz="0" w:space="0" w:color="auto"/>
        <w:bottom w:val="none" w:sz="0" w:space="0" w:color="auto"/>
        <w:right w:val="none" w:sz="0" w:space="0" w:color="auto"/>
      </w:divBdr>
      <w:divsChild>
        <w:div w:id="1592738660">
          <w:marLeft w:val="0"/>
          <w:marRight w:val="0"/>
          <w:marTop w:val="0"/>
          <w:marBottom w:val="0"/>
          <w:divBdr>
            <w:top w:val="none" w:sz="0" w:space="0" w:color="auto"/>
            <w:left w:val="none" w:sz="0" w:space="0" w:color="auto"/>
            <w:bottom w:val="none" w:sz="0" w:space="0" w:color="auto"/>
            <w:right w:val="none" w:sz="0" w:space="0" w:color="auto"/>
          </w:divBdr>
          <w:divsChild>
            <w:div w:id="27536301">
              <w:marLeft w:val="0"/>
              <w:marRight w:val="0"/>
              <w:marTop w:val="0"/>
              <w:marBottom w:val="0"/>
              <w:divBdr>
                <w:top w:val="none" w:sz="0" w:space="0" w:color="auto"/>
                <w:left w:val="none" w:sz="0" w:space="0" w:color="auto"/>
                <w:bottom w:val="none" w:sz="0" w:space="0" w:color="auto"/>
                <w:right w:val="none" w:sz="0" w:space="0" w:color="auto"/>
              </w:divBdr>
              <w:divsChild>
                <w:div w:id="757947929">
                  <w:marLeft w:val="0"/>
                  <w:marRight w:val="0"/>
                  <w:marTop w:val="0"/>
                  <w:marBottom w:val="0"/>
                  <w:divBdr>
                    <w:top w:val="none" w:sz="0" w:space="0" w:color="auto"/>
                    <w:left w:val="none" w:sz="0" w:space="0" w:color="auto"/>
                    <w:bottom w:val="none" w:sz="0" w:space="0" w:color="auto"/>
                    <w:right w:val="none" w:sz="0" w:space="0" w:color="auto"/>
                  </w:divBdr>
                </w:div>
              </w:divsChild>
            </w:div>
            <w:div w:id="316617242">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
              </w:divsChild>
            </w:div>
            <w:div w:id="418984945">
              <w:marLeft w:val="0"/>
              <w:marRight w:val="0"/>
              <w:marTop w:val="0"/>
              <w:marBottom w:val="0"/>
              <w:divBdr>
                <w:top w:val="none" w:sz="0" w:space="0" w:color="auto"/>
                <w:left w:val="none" w:sz="0" w:space="0" w:color="auto"/>
                <w:bottom w:val="none" w:sz="0" w:space="0" w:color="auto"/>
                <w:right w:val="none" w:sz="0" w:space="0" w:color="auto"/>
              </w:divBdr>
              <w:divsChild>
                <w:div w:id="1688209596">
                  <w:marLeft w:val="0"/>
                  <w:marRight w:val="0"/>
                  <w:marTop w:val="0"/>
                  <w:marBottom w:val="0"/>
                  <w:divBdr>
                    <w:top w:val="none" w:sz="0" w:space="0" w:color="auto"/>
                    <w:left w:val="none" w:sz="0" w:space="0" w:color="auto"/>
                    <w:bottom w:val="none" w:sz="0" w:space="0" w:color="auto"/>
                    <w:right w:val="none" w:sz="0" w:space="0" w:color="auto"/>
                  </w:divBdr>
                </w:div>
              </w:divsChild>
            </w:div>
            <w:div w:id="501971091">
              <w:marLeft w:val="0"/>
              <w:marRight w:val="0"/>
              <w:marTop w:val="0"/>
              <w:marBottom w:val="0"/>
              <w:divBdr>
                <w:top w:val="none" w:sz="0" w:space="0" w:color="auto"/>
                <w:left w:val="none" w:sz="0" w:space="0" w:color="auto"/>
                <w:bottom w:val="none" w:sz="0" w:space="0" w:color="auto"/>
                <w:right w:val="none" w:sz="0" w:space="0" w:color="auto"/>
              </w:divBdr>
              <w:divsChild>
                <w:div w:id="1733962632">
                  <w:marLeft w:val="0"/>
                  <w:marRight w:val="0"/>
                  <w:marTop w:val="0"/>
                  <w:marBottom w:val="0"/>
                  <w:divBdr>
                    <w:top w:val="none" w:sz="0" w:space="0" w:color="auto"/>
                    <w:left w:val="none" w:sz="0" w:space="0" w:color="auto"/>
                    <w:bottom w:val="none" w:sz="0" w:space="0" w:color="auto"/>
                    <w:right w:val="none" w:sz="0" w:space="0" w:color="auto"/>
                  </w:divBdr>
                </w:div>
              </w:divsChild>
            </w:div>
            <w:div w:id="738594840">
              <w:marLeft w:val="0"/>
              <w:marRight w:val="0"/>
              <w:marTop w:val="0"/>
              <w:marBottom w:val="0"/>
              <w:divBdr>
                <w:top w:val="none" w:sz="0" w:space="0" w:color="auto"/>
                <w:left w:val="none" w:sz="0" w:space="0" w:color="auto"/>
                <w:bottom w:val="none" w:sz="0" w:space="0" w:color="auto"/>
                <w:right w:val="none" w:sz="0" w:space="0" w:color="auto"/>
              </w:divBdr>
              <w:divsChild>
                <w:div w:id="1253660899">
                  <w:marLeft w:val="0"/>
                  <w:marRight w:val="0"/>
                  <w:marTop w:val="0"/>
                  <w:marBottom w:val="0"/>
                  <w:divBdr>
                    <w:top w:val="none" w:sz="0" w:space="0" w:color="auto"/>
                    <w:left w:val="none" w:sz="0" w:space="0" w:color="auto"/>
                    <w:bottom w:val="none" w:sz="0" w:space="0" w:color="auto"/>
                    <w:right w:val="none" w:sz="0" w:space="0" w:color="auto"/>
                  </w:divBdr>
                </w:div>
              </w:divsChild>
            </w:div>
            <w:div w:id="794107386">
              <w:marLeft w:val="0"/>
              <w:marRight w:val="0"/>
              <w:marTop w:val="0"/>
              <w:marBottom w:val="0"/>
              <w:divBdr>
                <w:top w:val="none" w:sz="0" w:space="0" w:color="auto"/>
                <w:left w:val="none" w:sz="0" w:space="0" w:color="auto"/>
                <w:bottom w:val="none" w:sz="0" w:space="0" w:color="auto"/>
                <w:right w:val="none" w:sz="0" w:space="0" w:color="auto"/>
              </w:divBdr>
            </w:div>
            <w:div w:id="846752453">
              <w:marLeft w:val="0"/>
              <w:marRight w:val="0"/>
              <w:marTop w:val="0"/>
              <w:marBottom w:val="0"/>
              <w:divBdr>
                <w:top w:val="none" w:sz="0" w:space="0" w:color="auto"/>
                <w:left w:val="none" w:sz="0" w:space="0" w:color="auto"/>
                <w:bottom w:val="none" w:sz="0" w:space="0" w:color="auto"/>
                <w:right w:val="none" w:sz="0" w:space="0" w:color="auto"/>
              </w:divBdr>
            </w:div>
            <w:div w:id="849372265">
              <w:marLeft w:val="0"/>
              <w:marRight w:val="0"/>
              <w:marTop w:val="0"/>
              <w:marBottom w:val="0"/>
              <w:divBdr>
                <w:top w:val="none" w:sz="0" w:space="0" w:color="auto"/>
                <w:left w:val="none" w:sz="0" w:space="0" w:color="auto"/>
                <w:bottom w:val="none" w:sz="0" w:space="0" w:color="auto"/>
                <w:right w:val="none" w:sz="0" w:space="0" w:color="auto"/>
              </w:divBdr>
              <w:divsChild>
                <w:div w:id="99883354">
                  <w:marLeft w:val="0"/>
                  <w:marRight w:val="0"/>
                  <w:marTop w:val="0"/>
                  <w:marBottom w:val="0"/>
                  <w:divBdr>
                    <w:top w:val="none" w:sz="0" w:space="0" w:color="auto"/>
                    <w:left w:val="none" w:sz="0" w:space="0" w:color="auto"/>
                    <w:bottom w:val="none" w:sz="0" w:space="0" w:color="auto"/>
                    <w:right w:val="none" w:sz="0" w:space="0" w:color="auto"/>
                  </w:divBdr>
                </w:div>
              </w:divsChild>
            </w:div>
            <w:div w:id="911810494">
              <w:marLeft w:val="0"/>
              <w:marRight w:val="0"/>
              <w:marTop w:val="0"/>
              <w:marBottom w:val="0"/>
              <w:divBdr>
                <w:top w:val="none" w:sz="0" w:space="0" w:color="auto"/>
                <w:left w:val="none" w:sz="0" w:space="0" w:color="auto"/>
                <w:bottom w:val="none" w:sz="0" w:space="0" w:color="auto"/>
                <w:right w:val="none" w:sz="0" w:space="0" w:color="auto"/>
              </w:divBdr>
              <w:divsChild>
                <w:div w:id="2050718967">
                  <w:marLeft w:val="0"/>
                  <w:marRight w:val="0"/>
                  <w:marTop w:val="0"/>
                  <w:marBottom w:val="0"/>
                  <w:divBdr>
                    <w:top w:val="none" w:sz="0" w:space="0" w:color="auto"/>
                    <w:left w:val="none" w:sz="0" w:space="0" w:color="auto"/>
                    <w:bottom w:val="none" w:sz="0" w:space="0" w:color="auto"/>
                    <w:right w:val="none" w:sz="0" w:space="0" w:color="auto"/>
                  </w:divBdr>
                </w:div>
              </w:divsChild>
            </w:div>
            <w:div w:id="1334988071">
              <w:marLeft w:val="0"/>
              <w:marRight w:val="0"/>
              <w:marTop w:val="0"/>
              <w:marBottom w:val="0"/>
              <w:divBdr>
                <w:top w:val="none" w:sz="0" w:space="0" w:color="auto"/>
                <w:left w:val="none" w:sz="0" w:space="0" w:color="auto"/>
                <w:bottom w:val="none" w:sz="0" w:space="0" w:color="auto"/>
                <w:right w:val="none" w:sz="0" w:space="0" w:color="auto"/>
              </w:divBdr>
              <w:divsChild>
                <w:div w:id="964656679">
                  <w:marLeft w:val="0"/>
                  <w:marRight w:val="0"/>
                  <w:marTop w:val="0"/>
                  <w:marBottom w:val="0"/>
                  <w:divBdr>
                    <w:top w:val="none" w:sz="0" w:space="0" w:color="auto"/>
                    <w:left w:val="none" w:sz="0" w:space="0" w:color="auto"/>
                    <w:bottom w:val="none" w:sz="0" w:space="0" w:color="auto"/>
                    <w:right w:val="none" w:sz="0" w:space="0" w:color="auto"/>
                  </w:divBdr>
                </w:div>
              </w:divsChild>
            </w:div>
            <w:div w:id="1463308872">
              <w:marLeft w:val="0"/>
              <w:marRight w:val="0"/>
              <w:marTop w:val="0"/>
              <w:marBottom w:val="0"/>
              <w:divBdr>
                <w:top w:val="none" w:sz="0" w:space="0" w:color="auto"/>
                <w:left w:val="none" w:sz="0" w:space="0" w:color="auto"/>
                <w:bottom w:val="none" w:sz="0" w:space="0" w:color="auto"/>
                <w:right w:val="none" w:sz="0" w:space="0" w:color="auto"/>
              </w:divBdr>
              <w:divsChild>
                <w:div w:id="927814103">
                  <w:marLeft w:val="0"/>
                  <w:marRight w:val="0"/>
                  <w:marTop w:val="0"/>
                  <w:marBottom w:val="0"/>
                  <w:divBdr>
                    <w:top w:val="none" w:sz="0" w:space="0" w:color="auto"/>
                    <w:left w:val="none" w:sz="0" w:space="0" w:color="auto"/>
                    <w:bottom w:val="none" w:sz="0" w:space="0" w:color="auto"/>
                    <w:right w:val="none" w:sz="0" w:space="0" w:color="auto"/>
                  </w:divBdr>
                </w:div>
              </w:divsChild>
            </w:div>
            <w:div w:id="1537505006">
              <w:marLeft w:val="0"/>
              <w:marRight w:val="0"/>
              <w:marTop w:val="0"/>
              <w:marBottom w:val="0"/>
              <w:divBdr>
                <w:top w:val="none" w:sz="0" w:space="0" w:color="auto"/>
                <w:left w:val="none" w:sz="0" w:space="0" w:color="auto"/>
                <w:bottom w:val="none" w:sz="0" w:space="0" w:color="auto"/>
                <w:right w:val="none" w:sz="0" w:space="0" w:color="auto"/>
              </w:divBdr>
              <w:divsChild>
                <w:div w:id="220678658">
                  <w:marLeft w:val="0"/>
                  <w:marRight w:val="0"/>
                  <w:marTop w:val="0"/>
                  <w:marBottom w:val="0"/>
                  <w:divBdr>
                    <w:top w:val="none" w:sz="0" w:space="0" w:color="auto"/>
                    <w:left w:val="none" w:sz="0" w:space="0" w:color="auto"/>
                    <w:bottom w:val="none" w:sz="0" w:space="0" w:color="auto"/>
                    <w:right w:val="none" w:sz="0" w:space="0" w:color="auto"/>
                  </w:divBdr>
                </w:div>
              </w:divsChild>
            </w:div>
            <w:div w:id="1941066388">
              <w:marLeft w:val="0"/>
              <w:marRight w:val="0"/>
              <w:marTop w:val="0"/>
              <w:marBottom w:val="0"/>
              <w:divBdr>
                <w:top w:val="none" w:sz="0" w:space="0" w:color="auto"/>
                <w:left w:val="none" w:sz="0" w:space="0" w:color="auto"/>
                <w:bottom w:val="none" w:sz="0" w:space="0" w:color="auto"/>
                <w:right w:val="none" w:sz="0" w:space="0" w:color="auto"/>
              </w:divBdr>
              <w:divsChild>
                <w:div w:id="1678461363">
                  <w:marLeft w:val="0"/>
                  <w:marRight w:val="0"/>
                  <w:marTop w:val="0"/>
                  <w:marBottom w:val="0"/>
                  <w:divBdr>
                    <w:top w:val="none" w:sz="0" w:space="0" w:color="auto"/>
                    <w:left w:val="none" w:sz="0" w:space="0" w:color="auto"/>
                    <w:bottom w:val="none" w:sz="0" w:space="0" w:color="auto"/>
                    <w:right w:val="none" w:sz="0" w:space="0" w:color="auto"/>
                  </w:divBdr>
                </w:div>
              </w:divsChild>
            </w:div>
            <w:div w:id="2056736603">
              <w:marLeft w:val="0"/>
              <w:marRight w:val="0"/>
              <w:marTop w:val="0"/>
              <w:marBottom w:val="0"/>
              <w:divBdr>
                <w:top w:val="none" w:sz="0" w:space="0" w:color="auto"/>
                <w:left w:val="none" w:sz="0" w:space="0" w:color="auto"/>
                <w:bottom w:val="none" w:sz="0" w:space="0" w:color="auto"/>
                <w:right w:val="none" w:sz="0" w:space="0" w:color="auto"/>
              </w:divBdr>
              <w:divsChild>
                <w:div w:id="370619345">
                  <w:marLeft w:val="0"/>
                  <w:marRight w:val="0"/>
                  <w:marTop w:val="0"/>
                  <w:marBottom w:val="0"/>
                  <w:divBdr>
                    <w:top w:val="none" w:sz="0" w:space="0" w:color="auto"/>
                    <w:left w:val="none" w:sz="0" w:space="0" w:color="auto"/>
                    <w:bottom w:val="none" w:sz="0" w:space="0" w:color="auto"/>
                    <w:right w:val="none" w:sz="0" w:space="0" w:color="auto"/>
                  </w:divBdr>
                </w:div>
              </w:divsChild>
            </w:div>
            <w:div w:id="2107771443">
              <w:marLeft w:val="0"/>
              <w:marRight w:val="0"/>
              <w:marTop w:val="0"/>
              <w:marBottom w:val="0"/>
              <w:divBdr>
                <w:top w:val="none" w:sz="0" w:space="0" w:color="auto"/>
                <w:left w:val="none" w:sz="0" w:space="0" w:color="auto"/>
                <w:bottom w:val="none" w:sz="0" w:space="0" w:color="auto"/>
                <w:right w:val="none" w:sz="0" w:space="0" w:color="auto"/>
              </w:divBdr>
              <w:divsChild>
                <w:div w:id="19942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9582">
      <w:bodyDiv w:val="1"/>
      <w:marLeft w:val="0"/>
      <w:marRight w:val="0"/>
      <w:marTop w:val="0"/>
      <w:marBottom w:val="0"/>
      <w:divBdr>
        <w:top w:val="none" w:sz="0" w:space="0" w:color="auto"/>
        <w:left w:val="none" w:sz="0" w:space="0" w:color="auto"/>
        <w:bottom w:val="none" w:sz="0" w:space="0" w:color="auto"/>
        <w:right w:val="none" w:sz="0" w:space="0" w:color="auto"/>
      </w:divBdr>
      <w:divsChild>
        <w:div w:id="575240340">
          <w:marLeft w:val="0"/>
          <w:marRight w:val="0"/>
          <w:marTop w:val="0"/>
          <w:marBottom w:val="0"/>
          <w:divBdr>
            <w:top w:val="none" w:sz="0" w:space="0" w:color="auto"/>
            <w:left w:val="none" w:sz="0" w:space="0" w:color="auto"/>
            <w:bottom w:val="none" w:sz="0" w:space="0" w:color="auto"/>
            <w:right w:val="none" w:sz="0" w:space="0" w:color="auto"/>
          </w:divBdr>
          <w:divsChild>
            <w:div w:id="229922384">
              <w:marLeft w:val="0"/>
              <w:marRight w:val="0"/>
              <w:marTop w:val="0"/>
              <w:marBottom w:val="0"/>
              <w:divBdr>
                <w:top w:val="none" w:sz="0" w:space="0" w:color="auto"/>
                <w:left w:val="none" w:sz="0" w:space="0" w:color="auto"/>
                <w:bottom w:val="none" w:sz="0" w:space="0" w:color="auto"/>
                <w:right w:val="none" w:sz="0" w:space="0" w:color="auto"/>
              </w:divBdr>
              <w:divsChild>
                <w:div w:id="593779111">
                  <w:marLeft w:val="0"/>
                  <w:marRight w:val="0"/>
                  <w:marTop w:val="0"/>
                  <w:marBottom w:val="0"/>
                  <w:divBdr>
                    <w:top w:val="none" w:sz="0" w:space="0" w:color="auto"/>
                    <w:left w:val="none" w:sz="0" w:space="0" w:color="auto"/>
                    <w:bottom w:val="none" w:sz="0" w:space="0" w:color="auto"/>
                    <w:right w:val="none" w:sz="0" w:space="0" w:color="auto"/>
                  </w:divBdr>
                </w:div>
              </w:divsChild>
            </w:div>
            <w:div w:id="1484934825">
              <w:marLeft w:val="0"/>
              <w:marRight w:val="0"/>
              <w:marTop w:val="0"/>
              <w:marBottom w:val="0"/>
              <w:divBdr>
                <w:top w:val="none" w:sz="0" w:space="0" w:color="auto"/>
                <w:left w:val="none" w:sz="0" w:space="0" w:color="auto"/>
                <w:bottom w:val="none" w:sz="0" w:space="0" w:color="auto"/>
                <w:right w:val="none" w:sz="0" w:space="0" w:color="auto"/>
              </w:divBdr>
              <w:divsChild>
                <w:div w:id="1738942486">
                  <w:marLeft w:val="0"/>
                  <w:marRight w:val="0"/>
                  <w:marTop w:val="0"/>
                  <w:marBottom w:val="0"/>
                  <w:divBdr>
                    <w:top w:val="none" w:sz="0" w:space="0" w:color="auto"/>
                    <w:left w:val="none" w:sz="0" w:space="0" w:color="auto"/>
                    <w:bottom w:val="none" w:sz="0" w:space="0" w:color="auto"/>
                    <w:right w:val="none" w:sz="0" w:space="0" w:color="auto"/>
                  </w:divBdr>
                </w:div>
              </w:divsChild>
            </w:div>
            <w:div w:id="1436706674">
              <w:marLeft w:val="0"/>
              <w:marRight w:val="0"/>
              <w:marTop w:val="0"/>
              <w:marBottom w:val="0"/>
              <w:divBdr>
                <w:top w:val="none" w:sz="0" w:space="0" w:color="auto"/>
                <w:left w:val="none" w:sz="0" w:space="0" w:color="auto"/>
                <w:bottom w:val="none" w:sz="0" w:space="0" w:color="auto"/>
                <w:right w:val="none" w:sz="0" w:space="0" w:color="auto"/>
              </w:divBdr>
              <w:divsChild>
                <w:div w:id="1459255326">
                  <w:marLeft w:val="0"/>
                  <w:marRight w:val="0"/>
                  <w:marTop w:val="0"/>
                  <w:marBottom w:val="0"/>
                  <w:divBdr>
                    <w:top w:val="none" w:sz="0" w:space="0" w:color="auto"/>
                    <w:left w:val="none" w:sz="0" w:space="0" w:color="auto"/>
                    <w:bottom w:val="none" w:sz="0" w:space="0" w:color="auto"/>
                    <w:right w:val="none" w:sz="0" w:space="0" w:color="auto"/>
                  </w:divBdr>
                </w:div>
              </w:divsChild>
            </w:div>
            <w:div w:id="1591892672">
              <w:marLeft w:val="0"/>
              <w:marRight w:val="0"/>
              <w:marTop w:val="0"/>
              <w:marBottom w:val="0"/>
              <w:divBdr>
                <w:top w:val="none" w:sz="0" w:space="0" w:color="auto"/>
                <w:left w:val="none" w:sz="0" w:space="0" w:color="auto"/>
                <w:bottom w:val="none" w:sz="0" w:space="0" w:color="auto"/>
                <w:right w:val="none" w:sz="0" w:space="0" w:color="auto"/>
              </w:divBdr>
              <w:divsChild>
                <w:div w:id="4619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3279">
      <w:bodyDiv w:val="1"/>
      <w:marLeft w:val="0"/>
      <w:marRight w:val="0"/>
      <w:marTop w:val="0"/>
      <w:marBottom w:val="0"/>
      <w:divBdr>
        <w:top w:val="none" w:sz="0" w:space="0" w:color="auto"/>
        <w:left w:val="none" w:sz="0" w:space="0" w:color="auto"/>
        <w:bottom w:val="none" w:sz="0" w:space="0" w:color="auto"/>
        <w:right w:val="none" w:sz="0" w:space="0" w:color="auto"/>
      </w:divBdr>
    </w:div>
    <w:div w:id="1906989991">
      <w:bodyDiv w:val="1"/>
      <w:marLeft w:val="0"/>
      <w:marRight w:val="0"/>
      <w:marTop w:val="0"/>
      <w:marBottom w:val="0"/>
      <w:divBdr>
        <w:top w:val="none" w:sz="0" w:space="0" w:color="auto"/>
        <w:left w:val="none" w:sz="0" w:space="0" w:color="auto"/>
        <w:bottom w:val="none" w:sz="0" w:space="0" w:color="auto"/>
        <w:right w:val="none" w:sz="0" w:space="0" w:color="auto"/>
      </w:divBdr>
    </w:div>
    <w:div w:id="2015839389">
      <w:bodyDiv w:val="1"/>
      <w:marLeft w:val="0"/>
      <w:marRight w:val="0"/>
      <w:marTop w:val="0"/>
      <w:marBottom w:val="0"/>
      <w:divBdr>
        <w:top w:val="none" w:sz="0" w:space="0" w:color="auto"/>
        <w:left w:val="none" w:sz="0" w:space="0" w:color="auto"/>
        <w:bottom w:val="none" w:sz="0" w:space="0" w:color="auto"/>
        <w:right w:val="none" w:sz="0" w:space="0" w:color="auto"/>
      </w:divBdr>
    </w:div>
    <w:div w:id="2025208379">
      <w:bodyDiv w:val="1"/>
      <w:marLeft w:val="0"/>
      <w:marRight w:val="0"/>
      <w:marTop w:val="0"/>
      <w:marBottom w:val="0"/>
      <w:divBdr>
        <w:top w:val="none" w:sz="0" w:space="0" w:color="auto"/>
        <w:left w:val="none" w:sz="0" w:space="0" w:color="auto"/>
        <w:bottom w:val="none" w:sz="0" w:space="0" w:color="auto"/>
        <w:right w:val="none" w:sz="0" w:space="0" w:color="auto"/>
      </w:divBdr>
    </w:div>
    <w:div w:id="2040547193">
      <w:bodyDiv w:val="1"/>
      <w:marLeft w:val="0"/>
      <w:marRight w:val="0"/>
      <w:marTop w:val="0"/>
      <w:marBottom w:val="0"/>
      <w:divBdr>
        <w:top w:val="none" w:sz="0" w:space="0" w:color="auto"/>
        <w:left w:val="none" w:sz="0" w:space="0" w:color="auto"/>
        <w:bottom w:val="none" w:sz="0" w:space="0" w:color="auto"/>
        <w:right w:val="none" w:sz="0" w:space="0" w:color="auto"/>
      </w:divBdr>
      <w:divsChild>
        <w:div w:id="1017463329">
          <w:marLeft w:val="0"/>
          <w:marRight w:val="0"/>
          <w:marTop w:val="0"/>
          <w:marBottom w:val="0"/>
          <w:divBdr>
            <w:top w:val="none" w:sz="0" w:space="0" w:color="auto"/>
            <w:left w:val="none" w:sz="0" w:space="0" w:color="auto"/>
            <w:bottom w:val="none" w:sz="0" w:space="0" w:color="auto"/>
            <w:right w:val="none" w:sz="0" w:space="0" w:color="auto"/>
          </w:divBdr>
          <w:divsChild>
            <w:div w:id="1677614057">
              <w:marLeft w:val="0"/>
              <w:marRight w:val="0"/>
              <w:marTop w:val="0"/>
              <w:marBottom w:val="0"/>
              <w:divBdr>
                <w:top w:val="none" w:sz="0" w:space="0" w:color="auto"/>
                <w:left w:val="none" w:sz="0" w:space="0" w:color="auto"/>
                <w:bottom w:val="none" w:sz="0" w:space="0" w:color="auto"/>
                <w:right w:val="none" w:sz="0" w:space="0" w:color="auto"/>
              </w:divBdr>
              <w:divsChild>
                <w:div w:id="1457286378">
                  <w:marLeft w:val="0"/>
                  <w:marRight w:val="0"/>
                  <w:marTop w:val="0"/>
                  <w:marBottom w:val="0"/>
                  <w:divBdr>
                    <w:top w:val="none" w:sz="0" w:space="0" w:color="auto"/>
                    <w:left w:val="none" w:sz="0" w:space="0" w:color="auto"/>
                    <w:bottom w:val="none" w:sz="0" w:space="0" w:color="auto"/>
                    <w:right w:val="none" w:sz="0" w:space="0" w:color="auto"/>
                  </w:divBdr>
                </w:div>
              </w:divsChild>
            </w:div>
            <w:div w:id="719940664">
              <w:marLeft w:val="0"/>
              <w:marRight w:val="0"/>
              <w:marTop w:val="0"/>
              <w:marBottom w:val="0"/>
              <w:divBdr>
                <w:top w:val="none" w:sz="0" w:space="0" w:color="auto"/>
                <w:left w:val="none" w:sz="0" w:space="0" w:color="auto"/>
                <w:bottom w:val="none" w:sz="0" w:space="0" w:color="auto"/>
                <w:right w:val="none" w:sz="0" w:space="0" w:color="auto"/>
              </w:divBdr>
              <w:divsChild>
                <w:div w:id="449007159">
                  <w:marLeft w:val="0"/>
                  <w:marRight w:val="0"/>
                  <w:marTop w:val="0"/>
                  <w:marBottom w:val="0"/>
                  <w:divBdr>
                    <w:top w:val="none" w:sz="0" w:space="0" w:color="auto"/>
                    <w:left w:val="none" w:sz="0" w:space="0" w:color="auto"/>
                    <w:bottom w:val="none" w:sz="0" w:space="0" w:color="auto"/>
                    <w:right w:val="none" w:sz="0" w:space="0" w:color="auto"/>
                  </w:divBdr>
                </w:div>
              </w:divsChild>
            </w:div>
            <w:div w:id="1146972419">
              <w:marLeft w:val="0"/>
              <w:marRight w:val="0"/>
              <w:marTop w:val="0"/>
              <w:marBottom w:val="0"/>
              <w:divBdr>
                <w:top w:val="none" w:sz="0" w:space="0" w:color="auto"/>
                <w:left w:val="none" w:sz="0" w:space="0" w:color="auto"/>
                <w:bottom w:val="none" w:sz="0" w:space="0" w:color="auto"/>
                <w:right w:val="none" w:sz="0" w:space="0" w:color="auto"/>
              </w:divBdr>
              <w:divsChild>
                <w:div w:id="1491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4998">
      <w:bodyDiv w:val="1"/>
      <w:marLeft w:val="0"/>
      <w:marRight w:val="0"/>
      <w:marTop w:val="0"/>
      <w:marBottom w:val="0"/>
      <w:divBdr>
        <w:top w:val="none" w:sz="0" w:space="0" w:color="auto"/>
        <w:left w:val="none" w:sz="0" w:space="0" w:color="auto"/>
        <w:bottom w:val="none" w:sz="0" w:space="0" w:color="auto"/>
        <w:right w:val="none" w:sz="0" w:space="0" w:color="auto"/>
      </w:divBdr>
      <w:divsChild>
        <w:div w:id="1509834693">
          <w:marLeft w:val="0"/>
          <w:marRight w:val="0"/>
          <w:marTop w:val="0"/>
          <w:marBottom w:val="0"/>
          <w:divBdr>
            <w:top w:val="none" w:sz="0" w:space="0" w:color="auto"/>
            <w:left w:val="none" w:sz="0" w:space="0" w:color="auto"/>
            <w:bottom w:val="none" w:sz="0" w:space="0" w:color="auto"/>
            <w:right w:val="none" w:sz="0" w:space="0" w:color="auto"/>
          </w:divBdr>
          <w:divsChild>
            <w:div w:id="284235889">
              <w:marLeft w:val="0"/>
              <w:marRight w:val="0"/>
              <w:marTop w:val="0"/>
              <w:marBottom w:val="0"/>
              <w:divBdr>
                <w:top w:val="none" w:sz="0" w:space="0" w:color="auto"/>
                <w:left w:val="none" w:sz="0" w:space="0" w:color="auto"/>
                <w:bottom w:val="none" w:sz="0" w:space="0" w:color="auto"/>
                <w:right w:val="none" w:sz="0" w:space="0" w:color="auto"/>
              </w:divBdr>
              <w:divsChild>
                <w:div w:id="1663507852">
                  <w:marLeft w:val="0"/>
                  <w:marRight w:val="0"/>
                  <w:marTop w:val="0"/>
                  <w:marBottom w:val="0"/>
                  <w:divBdr>
                    <w:top w:val="none" w:sz="0" w:space="0" w:color="auto"/>
                    <w:left w:val="none" w:sz="0" w:space="0" w:color="auto"/>
                    <w:bottom w:val="none" w:sz="0" w:space="0" w:color="auto"/>
                    <w:right w:val="none" w:sz="0" w:space="0" w:color="auto"/>
                  </w:divBdr>
                </w:div>
              </w:divsChild>
            </w:div>
            <w:div w:id="1644388557">
              <w:marLeft w:val="0"/>
              <w:marRight w:val="0"/>
              <w:marTop w:val="0"/>
              <w:marBottom w:val="0"/>
              <w:divBdr>
                <w:top w:val="none" w:sz="0" w:space="0" w:color="auto"/>
                <w:left w:val="none" w:sz="0" w:space="0" w:color="auto"/>
                <w:bottom w:val="none" w:sz="0" w:space="0" w:color="auto"/>
                <w:right w:val="none" w:sz="0" w:space="0" w:color="auto"/>
              </w:divBdr>
              <w:divsChild>
                <w:div w:id="745036292">
                  <w:marLeft w:val="0"/>
                  <w:marRight w:val="0"/>
                  <w:marTop w:val="0"/>
                  <w:marBottom w:val="0"/>
                  <w:divBdr>
                    <w:top w:val="none" w:sz="0" w:space="0" w:color="auto"/>
                    <w:left w:val="none" w:sz="0" w:space="0" w:color="auto"/>
                    <w:bottom w:val="none" w:sz="0" w:space="0" w:color="auto"/>
                    <w:right w:val="none" w:sz="0" w:space="0" w:color="auto"/>
                  </w:divBdr>
                </w:div>
              </w:divsChild>
            </w:div>
            <w:div w:id="1281300659">
              <w:marLeft w:val="0"/>
              <w:marRight w:val="0"/>
              <w:marTop w:val="0"/>
              <w:marBottom w:val="0"/>
              <w:divBdr>
                <w:top w:val="none" w:sz="0" w:space="0" w:color="auto"/>
                <w:left w:val="none" w:sz="0" w:space="0" w:color="auto"/>
                <w:bottom w:val="none" w:sz="0" w:space="0" w:color="auto"/>
                <w:right w:val="none" w:sz="0" w:space="0" w:color="auto"/>
              </w:divBdr>
              <w:divsChild>
                <w:div w:id="757101318">
                  <w:marLeft w:val="0"/>
                  <w:marRight w:val="0"/>
                  <w:marTop w:val="0"/>
                  <w:marBottom w:val="0"/>
                  <w:divBdr>
                    <w:top w:val="none" w:sz="0" w:space="0" w:color="auto"/>
                    <w:left w:val="none" w:sz="0" w:space="0" w:color="auto"/>
                    <w:bottom w:val="none" w:sz="0" w:space="0" w:color="auto"/>
                    <w:right w:val="none" w:sz="0" w:space="0" w:color="auto"/>
                  </w:divBdr>
                </w:div>
              </w:divsChild>
            </w:div>
            <w:div w:id="485704698">
              <w:marLeft w:val="0"/>
              <w:marRight w:val="0"/>
              <w:marTop w:val="0"/>
              <w:marBottom w:val="0"/>
              <w:divBdr>
                <w:top w:val="none" w:sz="0" w:space="0" w:color="auto"/>
                <w:left w:val="none" w:sz="0" w:space="0" w:color="auto"/>
                <w:bottom w:val="none" w:sz="0" w:space="0" w:color="auto"/>
                <w:right w:val="none" w:sz="0" w:space="0" w:color="auto"/>
              </w:divBdr>
            </w:div>
            <w:div w:id="461777418">
              <w:marLeft w:val="0"/>
              <w:marRight w:val="0"/>
              <w:marTop w:val="0"/>
              <w:marBottom w:val="0"/>
              <w:divBdr>
                <w:top w:val="none" w:sz="0" w:space="0" w:color="auto"/>
                <w:left w:val="none" w:sz="0" w:space="0" w:color="auto"/>
                <w:bottom w:val="none" w:sz="0" w:space="0" w:color="auto"/>
                <w:right w:val="none" w:sz="0" w:space="0" w:color="auto"/>
              </w:divBdr>
              <w:divsChild>
                <w:div w:id="1469779116">
                  <w:marLeft w:val="0"/>
                  <w:marRight w:val="0"/>
                  <w:marTop w:val="0"/>
                  <w:marBottom w:val="0"/>
                  <w:divBdr>
                    <w:top w:val="none" w:sz="0" w:space="0" w:color="auto"/>
                    <w:left w:val="none" w:sz="0" w:space="0" w:color="auto"/>
                    <w:bottom w:val="none" w:sz="0" w:space="0" w:color="auto"/>
                    <w:right w:val="none" w:sz="0" w:space="0" w:color="auto"/>
                  </w:divBdr>
                </w:div>
              </w:divsChild>
            </w:div>
            <w:div w:id="1798835191">
              <w:marLeft w:val="0"/>
              <w:marRight w:val="0"/>
              <w:marTop w:val="0"/>
              <w:marBottom w:val="0"/>
              <w:divBdr>
                <w:top w:val="none" w:sz="0" w:space="0" w:color="auto"/>
                <w:left w:val="none" w:sz="0" w:space="0" w:color="auto"/>
                <w:bottom w:val="none" w:sz="0" w:space="0" w:color="auto"/>
                <w:right w:val="none" w:sz="0" w:space="0" w:color="auto"/>
              </w:divBdr>
              <w:divsChild>
                <w:div w:id="1252856492">
                  <w:marLeft w:val="0"/>
                  <w:marRight w:val="0"/>
                  <w:marTop w:val="0"/>
                  <w:marBottom w:val="0"/>
                  <w:divBdr>
                    <w:top w:val="none" w:sz="0" w:space="0" w:color="auto"/>
                    <w:left w:val="none" w:sz="0" w:space="0" w:color="auto"/>
                    <w:bottom w:val="none" w:sz="0" w:space="0" w:color="auto"/>
                    <w:right w:val="none" w:sz="0" w:space="0" w:color="auto"/>
                  </w:divBdr>
                </w:div>
              </w:divsChild>
            </w:div>
            <w:div w:id="340204050">
              <w:marLeft w:val="0"/>
              <w:marRight w:val="0"/>
              <w:marTop w:val="0"/>
              <w:marBottom w:val="0"/>
              <w:divBdr>
                <w:top w:val="none" w:sz="0" w:space="0" w:color="auto"/>
                <w:left w:val="none" w:sz="0" w:space="0" w:color="auto"/>
                <w:bottom w:val="none" w:sz="0" w:space="0" w:color="auto"/>
                <w:right w:val="none" w:sz="0" w:space="0" w:color="auto"/>
              </w:divBdr>
              <w:divsChild>
                <w:div w:id="173569950">
                  <w:marLeft w:val="0"/>
                  <w:marRight w:val="0"/>
                  <w:marTop w:val="0"/>
                  <w:marBottom w:val="0"/>
                  <w:divBdr>
                    <w:top w:val="none" w:sz="0" w:space="0" w:color="auto"/>
                    <w:left w:val="none" w:sz="0" w:space="0" w:color="auto"/>
                    <w:bottom w:val="none" w:sz="0" w:space="0" w:color="auto"/>
                    <w:right w:val="none" w:sz="0" w:space="0" w:color="auto"/>
                  </w:divBdr>
                </w:div>
              </w:divsChild>
            </w:div>
            <w:div w:id="1645040726">
              <w:marLeft w:val="0"/>
              <w:marRight w:val="0"/>
              <w:marTop w:val="0"/>
              <w:marBottom w:val="0"/>
              <w:divBdr>
                <w:top w:val="none" w:sz="0" w:space="0" w:color="auto"/>
                <w:left w:val="none" w:sz="0" w:space="0" w:color="auto"/>
                <w:bottom w:val="none" w:sz="0" w:space="0" w:color="auto"/>
                <w:right w:val="none" w:sz="0" w:space="0" w:color="auto"/>
              </w:divBdr>
              <w:divsChild>
                <w:div w:id="732431239">
                  <w:marLeft w:val="0"/>
                  <w:marRight w:val="0"/>
                  <w:marTop w:val="0"/>
                  <w:marBottom w:val="0"/>
                  <w:divBdr>
                    <w:top w:val="none" w:sz="0" w:space="0" w:color="auto"/>
                    <w:left w:val="none" w:sz="0" w:space="0" w:color="auto"/>
                    <w:bottom w:val="none" w:sz="0" w:space="0" w:color="auto"/>
                    <w:right w:val="none" w:sz="0" w:space="0" w:color="auto"/>
                  </w:divBdr>
                </w:div>
              </w:divsChild>
            </w:div>
            <w:div w:id="880285641">
              <w:marLeft w:val="0"/>
              <w:marRight w:val="0"/>
              <w:marTop w:val="0"/>
              <w:marBottom w:val="0"/>
              <w:divBdr>
                <w:top w:val="none" w:sz="0" w:space="0" w:color="auto"/>
                <w:left w:val="none" w:sz="0" w:space="0" w:color="auto"/>
                <w:bottom w:val="none" w:sz="0" w:space="0" w:color="auto"/>
                <w:right w:val="none" w:sz="0" w:space="0" w:color="auto"/>
              </w:divBdr>
              <w:divsChild>
                <w:div w:id="277682286">
                  <w:marLeft w:val="0"/>
                  <w:marRight w:val="0"/>
                  <w:marTop w:val="0"/>
                  <w:marBottom w:val="0"/>
                  <w:divBdr>
                    <w:top w:val="none" w:sz="0" w:space="0" w:color="auto"/>
                    <w:left w:val="none" w:sz="0" w:space="0" w:color="auto"/>
                    <w:bottom w:val="none" w:sz="0" w:space="0" w:color="auto"/>
                    <w:right w:val="none" w:sz="0" w:space="0" w:color="auto"/>
                  </w:divBdr>
                </w:div>
              </w:divsChild>
            </w:div>
            <w:div w:id="1914507227">
              <w:marLeft w:val="0"/>
              <w:marRight w:val="0"/>
              <w:marTop w:val="0"/>
              <w:marBottom w:val="0"/>
              <w:divBdr>
                <w:top w:val="none" w:sz="0" w:space="0" w:color="auto"/>
                <w:left w:val="none" w:sz="0" w:space="0" w:color="auto"/>
                <w:bottom w:val="none" w:sz="0" w:space="0" w:color="auto"/>
                <w:right w:val="none" w:sz="0" w:space="0" w:color="auto"/>
              </w:divBdr>
              <w:divsChild>
                <w:div w:id="2060089899">
                  <w:marLeft w:val="0"/>
                  <w:marRight w:val="0"/>
                  <w:marTop w:val="0"/>
                  <w:marBottom w:val="0"/>
                  <w:divBdr>
                    <w:top w:val="none" w:sz="0" w:space="0" w:color="auto"/>
                    <w:left w:val="none" w:sz="0" w:space="0" w:color="auto"/>
                    <w:bottom w:val="none" w:sz="0" w:space="0" w:color="auto"/>
                    <w:right w:val="none" w:sz="0" w:space="0" w:color="auto"/>
                  </w:divBdr>
                </w:div>
              </w:divsChild>
            </w:div>
            <w:div w:id="2071465418">
              <w:marLeft w:val="0"/>
              <w:marRight w:val="0"/>
              <w:marTop w:val="0"/>
              <w:marBottom w:val="0"/>
              <w:divBdr>
                <w:top w:val="none" w:sz="0" w:space="0" w:color="auto"/>
                <w:left w:val="none" w:sz="0" w:space="0" w:color="auto"/>
                <w:bottom w:val="none" w:sz="0" w:space="0" w:color="auto"/>
                <w:right w:val="none" w:sz="0" w:space="0" w:color="auto"/>
              </w:divBdr>
              <w:divsChild>
                <w:div w:id="1168248239">
                  <w:marLeft w:val="0"/>
                  <w:marRight w:val="0"/>
                  <w:marTop w:val="0"/>
                  <w:marBottom w:val="0"/>
                  <w:divBdr>
                    <w:top w:val="none" w:sz="0" w:space="0" w:color="auto"/>
                    <w:left w:val="none" w:sz="0" w:space="0" w:color="auto"/>
                    <w:bottom w:val="none" w:sz="0" w:space="0" w:color="auto"/>
                    <w:right w:val="none" w:sz="0" w:space="0" w:color="auto"/>
                  </w:divBdr>
                </w:div>
              </w:divsChild>
            </w:div>
            <w:div w:id="487286609">
              <w:marLeft w:val="0"/>
              <w:marRight w:val="0"/>
              <w:marTop w:val="0"/>
              <w:marBottom w:val="0"/>
              <w:divBdr>
                <w:top w:val="none" w:sz="0" w:space="0" w:color="auto"/>
                <w:left w:val="none" w:sz="0" w:space="0" w:color="auto"/>
                <w:bottom w:val="none" w:sz="0" w:space="0" w:color="auto"/>
                <w:right w:val="none" w:sz="0" w:space="0" w:color="auto"/>
              </w:divBdr>
              <w:divsChild>
                <w:div w:id="293676062">
                  <w:marLeft w:val="0"/>
                  <w:marRight w:val="0"/>
                  <w:marTop w:val="0"/>
                  <w:marBottom w:val="0"/>
                  <w:divBdr>
                    <w:top w:val="none" w:sz="0" w:space="0" w:color="auto"/>
                    <w:left w:val="none" w:sz="0" w:space="0" w:color="auto"/>
                    <w:bottom w:val="none" w:sz="0" w:space="0" w:color="auto"/>
                    <w:right w:val="none" w:sz="0" w:space="0" w:color="auto"/>
                  </w:divBdr>
                </w:div>
              </w:divsChild>
            </w:div>
            <w:div w:id="1868593434">
              <w:marLeft w:val="0"/>
              <w:marRight w:val="0"/>
              <w:marTop w:val="0"/>
              <w:marBottom w:val="0"/>
              <w:divBdr>
                <w:top w:val="none" w:sz="0" w:space="0" w:color="auto"/>
                <w:left w:val="none" w:sz="0" w:space="0" w:color="auto"/>
                <w:bottom w:val="none" w:sz="0" w:space="0" w:color="auto"/>
                <w:right w:val="none" w:sz="0" w:space="0" w:color="auto"/>
              </w:divBdr>
              <w:divsChild>
                <w:div w:id="1116489873">
                  <w:marLeft w:val="0"/>
                  <w:marRight w:val="0"/>
                  <w:marTop w:val="0"/>
                  <w:marBottom w:val="0"/>
                  <w:divBdr>
                    <w:top w:val="none" w:sz="0" w:space="0" w:color="auto"/>
                    <w:left w:val="none" w:sz="0" w:space="0" w:color="auto"/>
                    <w:bottom w:val="none" w:sz="0" w:space="0" w:color="auto"/>
                    <w:right w:val="none" w:sz="0" w:space="0" w:color="auto"/>
                  </w:divBdr>
                </w:div>
              </w:divsChild>
            </w:div>
            <w:div w:id="378553817">
              <w:marLeft w:val="0"/>
              <w:marRight w:val="0"/>
              <w:marTop w:val="0"/>
              <w:marBottom w:val="0"/>
              <w:divBdr>
                <w:top w:val="none" w:sz="0" w:space="0" w:color="auto"/>
                <w:left w:val="none" w:sz="0" w:space="0" w:color="auto"/>
                <w:bottom w:val="none" w:sz="0" w:space="0" w:color="auto"/>
                <w:right w:val="none" w:sz="0" w:space="0" w:color="auto"/>
              </w:divBdr>
            </w:div>
            <w:div w:id="763067726">
              <w:marLeft w:val="0"/>
              <w:marRight w:val="0"/>
              <w:marTop w:val="0"/>
              <w:marBottom w:val="0"/>
              <w:divBdr>
                <w:top w:val="none" w:sz="0" w:space="0" w:color="auto"/>
                <w:left w:val="none" w:sz="0" w:space="0" w:color="auto"/>
                <w:bottom w:val="none" w:sz="0" w:space="0" w:color="auto"/>
                <w:right w:val="none" w:sz="0" w:space="0" w:color="auto"/>
              </w:divBdr>
              <w:divsChild>
                <w:div w:id="1116874529">
                  <w:marLeft w:val="0"/>
                  <w:marRight w:val="0"/>
                  <w:marTop w:val="0"/>
                  <w:marBottom w:val="0"/>
                  <w:divBdr>
                    <w:top w:val="none" w:sz="0" w:space="0" w:color="auto"/>
                    <w:left w:val="none" w:sz="0" w:space="0" w:color="auto"/>
                    <w:bottom w:val="none" w:sz="0" w:space="0" w:color="auto"/>
                    <w:right w:val="none" w:sz="0" w:space="0" w:color="auto"/>
                  </w:divBdr>
                </w:div>
              </w:divsChild>
            </w:div>
            <w:div w:id="101539889">
              <w:marLeft w:val="0"/>
              <w:marRight w:val="0"/>
              <w:marTop w:val="0"/>
              <w:marBottom w:val="0"/>
              <w:divBdr>
                <w:top w:val="none" w:sz="0" w:space="0" w:color="auto"/>
                <w:left w:val="none" w:sz="0" w:space="0" w:color="auto"/>
                <w:bottom w:val="none" w:sz="0" w:space="0" w:color="auto"/>
                <w:right w:val="none" w:sz="0" w:space="0" w:color="auto"/>
              </w:divBdr>
              <w:divsChild>
                <w:div w:id="980422026">
                  <w:marLeft w:val="0"/>
                  <w:marRight w:val="0"/>
                  <w:marTop w:val="0"/>
                  <w:marBottom w:val="0"/>
                  <w:divBdr>
                    <w:top w:val="none" w:sz="0" w:space="0" w:color="auto"/>
                    <w:left w:val="none" w:sz="0" w:space="0" w:color="auto"/>
                    <w:bottom w:val="none" w:sz="0" w:space="0" w:color="auto"/>
                    <w:right w:val="none" w:sz="0" w:space="0" w:color="auto"/>
                  </w:divBdr>
                </w:div>
              </w:divsChild>
            </w:div>
            <w:div w:id="1499810489">
              <w:marLeft w:val="0"/>
              <w:marRight w:val="0"/>
              <w:marTop w:val="0"/>
              <w:marBottom w:val="0"/>
              <w:divBdr>
                <w:top w:val="none" w:sz="0" w:space="0" w:color="auto"/>
                <w:left w:val="none" w:sz="0" w:space="0" w:color="auto"/>
                <w:bottom w:val="none" w:sz="0" w:space="0" w:color="auto"/>
                <w:right w:val="none" w:sz="0" w:space="0" w:color="auto"/>
              </w:divBdr>
              <w:divsChild>
                <w:div w:id="1302464194">
                  <w:marLeft w:val="0"/>
                  <w:marRight w:val="0"/>
                  <w:marTop w:val="0"/>
                  <w:marBottom w:val="0"/>
                  <w:divBdr>
                    <w:top w:val="none" w:sz="0" w:space="0" w:color="auto"/>
                    <w:left w:val="none" w:sz="0" w:space="0" w:color="auto"/>
                    <w:bottom w:val="none" w:sz="0" w:space="0" w:color="auto"/>
                    <w:right w:val="none" w:sz="0" w:space="0" w:color="auto"/>
                  </w:divBdr>
                </w:div>
              </w:divsChild>
            </w:div>
            <w:div w:id="661012655">
              <w:marLeft w:val="0"/>
              <w:marRight w:val="0"/>
              <w:marTop w:val="0"/>
              <w:marBottom w:val="0"/>
              <w:divBdr>
                <w:top w:val="none" w:sz="0" w:space="0" w:color="auto"/>
                <w:left w:val="none" w:sz="0" w:space="0" w:color="auto"/>
                <w:bottom w:val="none" w:sz="0" w:space="0" w:color="auto"/>
                <w:right w:val="none" w:sz="0" w:space="0" w:color="auto"/>
              </w:divBdr>
            </w:div>
            <w:div w:id="1192765045">
              <w:marLeft w:val="0"/>
              <w:marRight w:val="0"/>
              <w:marTop w:val="0"/>
              <w:marBottom w:val="0"/>
              <w:divBdr>
                <w:top w:val="none" w:sz="0" w:space="0" w:color="auto"/>
                <w:left w:val="none" w:sz="0" w:space="0" w:color="auto"/>
                <w:bottom w:val="none" w:sz="0" w:space="0" w:color="auto"/>
                <w:right w:val="none" w:sz="0" w:space="0" w:color="auto"/>
              </w:divBdr>
              <w:divsChild>
                <w:div w:id="309672973">
                  <w:marLeft w:val="0"/>
                  <w:marRight w:val="0"/>
                  <w:marTop w:val="0"/>
                  <w:marBottom w:val="0"/>
                  <w:divBdr>
                    <w:top w:val="none" w:sz="0" w:space="0" w:color="auto"/>
                    <w:left w:val="none" w:sz="0" w:space="0" w:color="auto"/>
                    <w:bottom w:val="none" w:sz="0" w:space="0" w:color="auto"/>
                    <w:right w:val="none" w:sz="0" w:space="0" w:color="auto"/>
                  </w:divBdr>
                </w:div>
              </w:divsChild>
            </w:div>
            <w:div w:id="1848399167">
              <w:marLeft w:val="0"/>
              <w:marRight w:val="0"/>
              <w:marTop w:val="0"/>
              <w:marBottom w:val="0"/>
              <w:divBdr>
                <w:top w:val="none" w:sz="0" w:space="0" w:color="auto"/>
                <w:left w:val="none" w:sz="0" w:space="0" w:color="auto"/>
                <w:bottom w:val="none" w:sz="0" w:space="0" w:color="auto"/>
                <w:right w:val="none" w:sz="0" w:space="0" w:color="auto"/>
              </w:divBdr>
            </w:div>
            <w:div w:id="1779787909">
              <w:marLeft w:val="0"/>
              <w:marRight w:val="0"/>
              <w:marTop w:val="0"/>
              <w:marBottom w:val="0"/>
              <w:divBdr>
                <w:top w:val="none" w:sz="0" w:space="0" w:color="auto"/>
                <w:left w:val="none" w:sz="0" w:space="0" w:color="auto"/>
                <w:bottom w:val="none" w:sz="0" w:space="0" w:color="auto"/>
                <w:right w:val="none" w:sz="0" w:space="0" w:color="auto"/>
              </w:divBdr>
              <w:divsChild>
                <w:div w:id="2124106606">
                  <w:marLeft w:val="0"/>
                  <w:marRight w:val="0"/>
                  <w:marTop w:val="0"/>
                  <w:marBottom w:val="0"/>
                  <w:divBdr>
                    <w:top w:val="none" w:sz="0" w:space="0" w:color="auto"/>
                    <w:left w:val="none" w:sz="0" w:space="0" w:color="auto"/>
                    <w:bottom w:val="none" w:sz="0" w:space="0" w:color="auto"/>
                    <w:right w:val="none" w:sz="0" w:space="0" w:color="auto"/>
                  </w:divBdr>
                </w:div>
              </w:divsChild>
            </w:div>
            <w:div w:id="683289726">
              <w:marLeft w:val="0"/>
              <w:marRight w:val="0"/>
              <w:marTop w:val="0"/>
              <w:marBottom w:val="0"/>
              <w:divBdr>
                <w:top w:val="none" w:sz="0" w:space="0" w:color="auto"/>
                <w:left w:val="none" w:sz="0" w:space="0" w:color="auto"/>
                <w:bottom w:val="none" w:sz="0" w:space="0" w:color="auto"/>
                <w:right w:val="none" w:sz="0" w:space="0" w:color="auto"/>
              </w:divBdr>
              <w:divsChild>
                <w:div w:id="1523670067">
                  <w:marLeft w:val="0"/>
                  <w:marRight w:val="0"/>
                  <w:marTop w:val="0"/>
                  <w:marBottom w:val="0"/>
                  <w:divBdr>
                    <w:top w:val="none" w:sz="0" w:space="0" w:color="auto"/>
                    <w:left w:val="none" w:sz="0" w:space="0" w:color="auto"/>
                    <w:bottom w:val="none" w:sz="0" w:space="0" w:color="auto"/>
                    <w:right w:val="none" w:sz="0" w:space="0" w:color="auto"/>
                  </w:divBdr>
                </w:div>
              </w:divsChild>
            </w:div>
            <w:div w:id="698549463">
              <w:marLeft w:val="0"/>
              <w:marRight w:val="0"/>
              <w:marTop w:val="0"/>
              <w:marBottom w:val="0"/>
              <w:divBdr>
                <w:top w:val="none" w:sz="0" w:space="0" w:color="auto"/>
                <w:left w:val="none" w:sz="0" w:space="0" w:color="auto"/>
                <w:bottom w:val="none" w:sz="0" w:space="0" w:color="auto"/>
                <w:right w:val="none" w:sz="0" w:space="0" w:color="auto"/>
              </w:divBdr>
              <w:divsChild>
                <w:div w:id="1837577274">
                  <w:marLeft w:val="0"/>
                  <w:marRight w:val="0"/>
                  <w:marTop w:val="0"/>
                  <w:marBottom w:val="0"/>
                  <w:divBdr>
                    <w:top w:val="none" w:sz="0" w:space="0" w:color="auto"/>
                    <w:left w:val="none" w:sz="0" w:space="0" w:color="auto"/>
                    <w:bottom w:val="none" w:sz="0" w:space="0" w:color="auto"/>
                    <w:right w:val="none" w:sz="0" w:space="0" w:color="auto"/>
                  </w:divBdr>
                </w:div>
              </w:divsChild>
            </w:div>
            <w:div w:id="681857688">
              <w:marLeft w:val="0"/>
              <w:marRight w:val="0"/>
              <w:marTop w:val="0"/>
              <w:marBottom w:val="0"/>
              <w:divBdr>
                <w:top w:val="none" w:sz="0" w:space="0" w:color="auto"/>
                <w:left w:val="none" w:sz="0" w:space="0" w:color="auto"/>
                <w:bottom w:val="none" w:sz="0" w:space="0" w:color="auto"/>
                <w:right w:val="none" w:sz="0" w:space="0" w:color="auto"/>
              </w:divBdr>
            </w:div>
            <w:div w:id="542907700">
              <w:marLeft w:val="0"/>
              <w:marRight w:val="0"/>
              <w:marTop w:val="0"/>
              <w:marBottom w:val="0"/>
              <w:divBdr>
                <w:top w:val="none" w:sz="0" w:space="0" w:color="auto"/>
                <w:left w:val="none" w:sz="0" w:space="0" w:color="auto"/>
                <w:bottom w:val="none" w:sz="0" w:space="0" w:color="auto"/>
                <w:right w:val="none" w:sz="0" w:space="0" w:color="auto"/>
              </w:divBdr>
              <w:divsChild>
                <w:div w:id="7942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7294">
      <w:bodyDiv w:val="1"/>
      <w:marLeft w:val="0"/>
      <w:marRight w:val="0"/>
      <w:marTop w:val="0"/>
      <w:marBottom w:val="0"/>
      <w:divBdr>
        <w:top w:val="none" w:sz="0" w:space="0" w:color="auto"/>
        <w:left w:val="none" w:sz="0" w:space="0" w:color="auto"/>
        <w:bottom w:val="none" w:sz="0" w:space="0" w:color="auto"/>
        <w:right w:val="none" w:sz="0" w:space="0" w:color="auto"/>
      </w:divBdr>
      <w:divsChild>
        <w:div w:id="499200717">
          <w:marLeft w:val="0"/>
          <w:marRight w:val="0"/>
          <w:marTop w:val="0"/>
          <w:marBottom w:val="0"/>
          <w:divBdr>
            <w:top w:val="none" w:sz="0" w:space="0" w:color="auto"/>
            <w:left w:val="none" w:sz="0" w:space="0" w:color="auto"/>
            <w:bottom w:val="none" w:sz="0" w:space="0" w:color="auto"/>
            <w:right w:val="none" w:sz="0" w:space="0" w:color="auto"/>
          </w:divBdr>
        </w:div>
      </w:divsChild>
    </w:div>
    <w:div w:id="2101949095">
      <w:bodyDiv w:val="1"/>
      <w:marLeft w:val="0"/>
      <w:marRight w:val="0"/>
      <w:marTop w:val="0"/>
      <w:marBottom w:val="0"/>
      <w:divBdr>
        <w:top w:val="none" w:sz="0" w:space="0" w:color="auto"/>
        <w:left w:val="none" w:sz="0" w:space="0" w:color="auto"/>
        <w:bottom w:val="none" w:sz="0" w:space="0" w:color="auto"/>
        <w:right w:val="none" w:sz="0" w:space="0" w:color="auto"/>
      </w:divBdr>
    </w:div>
    <w:div w:id="2113475804">
      <w:bodyDiv w:val="1"/>
      <w:marLeft w:val="0"/>
      <w:marRight w:val="0"/>
      <w:marTop w:val="0"/>
      <w:marBottom w:val="0"/>
      <w:divBdr>
        <w:top w:val="none" w:sz="0" w:space="0" w:color="auto"/>
        <w:left w:val="none" w:sz="0" w:space="0" w:color="auto"/>
        <w:bottom w:val="none" w:sz="0" w:space="0" w:color="auto"/>
        <w:right w:val="none" w:sz="0" w:space="0" w:color="auto"/>
      </w:divBdr>
    </w:div>
    <w:div w:id="2115007489">
      <w:bodyDiv w:val="1"/>
      <w:marLeft w:val="0"/>
      <w:marRight w:val="0"/>
      <w:marTop w:val="0"/>
      <w:marBottom w:val="0"/>
      <w:divBdr>
        <w:top w:val="none" w:sz="0" w:space="0" w:color="auto"/>
        <w:left w:val="none" w:sz="0" w:space="0" w:color="auto"/>
        <w:bottom w:val="none" w:sz="0" w:space="0" w:color="auto"/>
        <w:right w:val="none" w:sz="0" w:space="0" w:color="auto"/>
      </w:divBdr>
      <w:divsChild>
        <w:div w:id="341594768">
          <w:marLeft w:val="0"/>
          <w:marRight w:val="0"/>
          <w:marTop w:val="0"/>
          <w:marBottom w:val="0"/>
          <w:divBdr>
            <w:top w:val="none" w:sz="0" w:space="0" w:color="auto"/>
            <w:left w:val="none" w:sz="0" w:space="0" w:color="auto"/>
            <w:bottom w:val="none" w:sz="0" w:space="0" w:color="auto"/>
            <w:right w:val="none" w:sz="0" w:space="0" w:color="auto"/>
          </w:divBdr>
          <w:divsChild>
            <w:div w:id="144905116">
              <w:marLeft w:val="0"/>
              <w:marRight w:val="0"/>
              <w:marTop w:val="0"/>
              <w:marBottom w:val="0"/>
              <w:divBdr>
                <w:top w:val="none" w:sz="0" w:space="0" w:color="auto"/>
                <w:left w:val="none" w:sz="0" w:space="0" w:color="auto"/>
                <w:bottom w:val="none" w:sz="0" w:space="0" w:color="auto"/>
                <w:right w:val="none" w:sz="0" w:space="0" w:color="auto"/>
              </w:divBdr>
              <w:divsChild>
                <w:div w:id="135226569">
                  <w:marLeft w:val="0"/>
                  <w:marRight w:val="0"/>
                  <w:marTop w:val="0"/>
                  <w:marBottom w:val="0"/>
                  <w:divBdr>
                    <w:top w:val="none" w:sz="0" w:space="0" w:color="auto"/>
                    <w:left w:val="none" w:sz="0" w:space="0" w:color="auto"/>
                    <w:bottom w:val="none" w:sz="0" w:space="0" w:color="auto"/>
                    <w:right w:val="none" w:sz="0" w:space="0" w:color="auto"/>
                  </w:divBdr>
                </w:div>
              </w:divsChild>
            </w:div>
            <w:div w:id="45684047">
              <w:marLeft w:val="0"/>
              <w:marRight w:val="0"/>
              <w:marTop w:val="0"/>
              <w:marBottom w:val="0"/>
              <w:divBdr>
                <w:top w:val="none" w:sz="0" w:space="0" w:color="auto"/>
                <w:left w:val="none" w:sz="0" w:space="0" w:color="auto"/>
                <w:bottom w:val="none" w:sz="0" w:space="0" w:color="auto"/>
                <w:right w:val="none" w:sz="0" w:space="0" w:color="auto"/>
              </w:divBdr>
              <w:divsChild>
                <w:div w:id="1741292344">
                  <w:marLeft w:val="0"/>
                  <w:marRight w:val="0"/>
                  <w:marTop w:val="0"/>
                  <w:marBottom w:val="0"/>
                  <w:divBdr>
                    <w:top w:val="none" w:sz="0" w:space="0" w:color="auto"/>
                    <w:left w:val="none" w:sz="0" w:space="0" w:color="auto"/>
                    <w:bottom w:val="none" w:sz="0" w:space="0" w:color="auto"/>
                    <w:right w:val="none" w:sz="0" w:space="0" w:color="auto"/>
                  </w:divBdr>
                </w:div>
              </w:divsChild>
            </w:div>
            <w:div w:id="416288083">
              <w:marLeft w:val="0"/>
              <w:marRight w:val="0"/>
              <w:marTop w:val="0"/>
              <w:marBottom w:val="0"/>
              <w:divBdr>
                <w:top w:val="none" w:sz="0" w:space="0" w:color="auto"/>
                <w:left w:val="none" w:sz="0" w:space="0" w:color="auto"/>
                <w:bottom w:val="none" w:sz="0" w:space="0" w:color="auto"/>
                <w:right w:val="none" w:sz="0" w:space="0" w:color="auto"/>
              </w:divBdr>
            </w:div>
            <w:div w:id="1590114399">
              <w:marLeft w:val="0"/>
              <w:marRight w:val="0"/>
              <w:marTop w:val="0"/>
              <w:marBottom w:val="0"/>
              <w:divBdr>
                <w:top w:val="none" w:sz="0" w:space="0" w:color="auto"/>
                <w:left w:val="none" w:sz="0" w:space="0" w:color="auto"/>
                <w:bottom w:val="none" w:sz="0" w:space="0" w:color="auto"/>
                <w:right w:val="none" w:sz="0" w:space="0" w:color="auto"/>
              </w:divBdr>
              <w:divsChild>
                <w:div w:id="598294578">
                  <w:marLeft w:val="0"/>
                  <w:marRight w:val="0"/>
                  <w:marTop w:val="0"/>
                  <w:marBottom w:val="0"/>
                  <w:divBdr>
                    <w:top w:val="none" w:sz="0" w:space="0" w:color="auto"/>
                    <w:left w:val="none" w:sz="0" w:space="0" w:color="auto"/>
                    <w:bottom w:val="none" w:sz="0" w:space="0" w:color="auto"/>
                    <w:right w:val="none" w:sz="0" w:space="0" w:color="auto"/>
                  </w:divBdr>
                </w:div>
              </w:divsChild>
            </w:div>
            <w:div w:id="1826630049">
              <w:marLeft w:val="0"/>
              <w:marRight w:val="0"/>
              <w:marTop w:val="0"/>
              <w:marBottom w:val="0"/>
              <w:divBdr>
                <w:top w:val="none" w:sz="0" w:space="0" w:color="auto"/>
                <w:left w:val="none" w:sz="0" w:space="0" w:color="auto"/>
                <w:bottom w:val="none" w:sz="0" w:space="0" w:color="auto"/>
                <w:right w:val="none" w:sz="0" w:space="0" w:color="auto"/>
              </w:divBdr>
              <w:divsChild>
                <w:div w:id="1042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5238">
      <w:bodyDiv w:val="1"/>
      <w:marLeft w:val="0"/>
      <w:marRight w:val="0"/>
      <w:marTop w:val="0"/>
      <w:marBottom w:val="0"/>
      <w:divBdr>
        <w:top w:val="none" w:sz="0" w:space="0" w:color="auto"/>
        <w:left w:val="none" w:sz="0" w:space="0" w:color="auto"/>
        <w:bottom w:val="none" w:sz="0" w:space="0" w:color="auto"/>
        <w:right w:val="none" w:sz="0" w:space="0" w:color="auto"/>
      </w:divBdr>
    </w:div>
    <w:div w:id="2131513312">
      <w:bodyDiv w:val="1"/>
      <w:marLeft w:val="0"/>
      <w:marRight w:val="0"/>
      <w:marTop w:val="0"/>
      <w:marBottom w:val="0"/>
      <w:divBdr>
        <w:top w:val="none" w:sz="0" w:space="0" w:color="auto"/>
        <w:left w:val="none" w:sz="0" w:space="0" w:color="auto"/>
        <w:bottom w:val="none" w:sz="0" w:space="0" w:color="auto"/>
        <w:right w:val="none" w:sz="0" w:space="0" w:color="auto"/>
      </w:divBdr>
    </w:div>
    <w:div w:id="2134979562">
      <w:bodyDiv w:val="1"/>
      <w:marLeft w:val="0"/>
      <w:marRight w:val="0"/>
      <w:marTop w:val="0"/>
      <w:marBottom w:val="0"/>
      <w:divBdr>
        <w:top w:val="none" w:sz="0" w:space="0" w:color="auto"/>
        <w:left w:val="none" w:sz="0" w:space="0" w:color="auto"/>
        <w:bottom w:val="none" w:sz="0" w:space="0" w:color="auto"/>
        <w:right w:val="none" w:sz="0" w:space="0" w:color="auto"/>
      </w:divBdr>
      <w:divsChild>
        <w:div w:id="1527252312">
          <w:marLeft w:val="0"/>
          <w:marRight w:val="0"/>
          <w:marTop w:val="0"/>
          <w:marBottom w:val="0"/>
          <w:divBdr>
            <w:top w:val="none" w:sz="0" w:space="0" w:color="auto"/>
            <w:left w:val="none" w:sz="0" w:space="0" w:color="auto"/>
            <w:bottom w:val="none" w:sz="0" w:space="0" w:color="auto"/>
            <w:right w:val="none" w:sz="0" w:space="0" w:color="auto"/>
          </w:divBdr>
          <w:divsChild>
            <w:div w:id="613442101">
              <w:marLeft w:val="0"/>
              <w:marRight w:val="0"/>
              <w:marTop w:val="0"/>
              <w:marBottom w:val="0"/>
              <w:divBdr>
                <w:top w:val="none" w:sz="0" w:space="0" w:color="auto"/>
                <w:left w:val="none" w:sz="0" w:space="0" w:color="auto"/>
                <w:bottom w:val="none" w:sz="0" w:space="0" w:color="auto"/>
                <w:right w:val="none" w:sz="0" w:space="0" w:color="auto"/>
              </w:divBdr>
              <w:divsChild>
                <w:div w:id="1569996635">
                  <w:marLeft w:val="0"/>
                  <w:marRight w:val="0"/>
                  <w:marTop w:val="0"/>
                  <w:marBottom w:val="0"/>
                  <w:divBdr>
                    <w:top w:val="none" w:sz="0" w:space="0" w:color="auto"/>
                    <w:left w:val="none" w:sz="0" w:space="0" w:color="auto"/>
                    <w:bottom w:val="none" w:sz="0" w:space="0" w:color="auto"/>
                    <w:right w:val="none" w:sz="0" w:space="0" w:color="auto"/>
                  </w:divBdr>
                </w:div>
              </w:divsChild>
            </w:div>
            <w:div w:id="672798245">
              <w:marLeft w:val="0"/>
              <w:marRight w:val="0"/>
              <w:marTop w:val="0"/>
              <w:marBottom w:val="0"/>
              <w:divBdr>
                <w:top w:val="none" w:sz="0" w:space="0" w:color="auto"/>
                <w:left w:val="none" w:sz="0" w:space="0" w:color="auto"/>
                <w:bottom w:val="none" w:sz="0" w:space="0" w:color="auto"/>
                <w:right w:val="none" w:sz="0" w:space="0" w:color="auto"/>
              </w:divBdr>
              <w:divsChild>
                <w:div w:id="687873554">
                  <w:marLeft w:val="0"/>
                  <w:marRight w:val="0"/>
                  <w:marTop w:val="0"/>
                  <w:marBottom w:val="0"/>
                  <w:divBdr>
                    <w:top w:val="none" w:sz="0" w:space="0" w:color="auto"/>
                    <w:left w:val="none" w:sz="0" w:space="0" w:color="auto"/>
                    <w:bottom w:val="none" w:sz="0" w:space="0" w:color="auto"/>
                    <w:right w:val="none" w:sz="0" w:space="0" w:color="auto"/>
                  </w:divBdr>
                </w:div>
              </w:divsChild>
            </w:div>
            <w:div w:id="1818255716">
              <w:marLeft w:val="0"/>
              <w:marRight w:val="0"/>
              <w:marTop w:val="0"/>
              <w:marBottom w:val="0"/>
              <w:divBdr>
                <w:top w:val="none" w:sz="0" w:space="0" w:color="auto"/>
                <w:left w:val="none" w:sz="0" w:space="0" w:color="auto"/>
                <w:bottom w:val="none" w:sz="0" w:space="0" w:color="auto"/>
                <w:right w:val="none" w:sz="0" w:space="0" w:color="auto"/>
              </w:divBdr>
              <w:divsChild>
                <w:div w:id="146362073">
                  <w:marLeft w:val="0"/>
                  <w:marRight w:val="0"/>
                  <w:marTop w:val="0"/>
                  <w:marBottom w:val="0"/>
                  <w:divBdr>
                    <w:top w:val="none" w:sz="0" w:space="0" w:color="auto"/>
                    <w:left w:val="none" w:sz="0" w:space="0" w:color="auto"/>
                    <w:bottom w:val="none" w:sz="0" w:space="0" w:color="auto"/>
                    <w:right w:val="none" w:sz="0" w:space="0" w:color="auto"/>
                  </w:divBdr>
                </w:div>
              </w:divsChild>
            </w:div>
            <w:div w:id="1266187041">
              <w:marLeft w:val="0"/>
              <w:marRight w:val="0"/>
              <w:marTop w:val="0"/>
              <w:marBottom w:val="0"/>
              <w:divBdr>
                <w:top w:val="none" w:sz="0" w:space="0" w:color="auto"/>
                <w:left w:val="none" w:sz="0" w:space="0" w:color="auto"/>
                <w:bottom w:val="none" w:sz="0" w:space="0" w:color="auto"/>
                <w:right w:val="none" w:sz="0" w:space="0" w:color="auto"/>
              </w:divBdr>
              <w:divsChild>
                <w:div w:id="1759793013">
                  <w:marLeft w:val="0"/>
                  <w:marRight w:val="0"/>
                  <w:marTop w:val="0"/>
                  <w:marBottom w:val="0"/>
                  <w:divBdr>
                    <w:top w:val="none" w:sz="0" w:space="0" w:color="auto"/>
                    <w:left w:val="none" w:sz="0" w:space="0" w:color="auto"/>
                    <w:bottom w:val="none" w:sz="0" w:space="0" w:color="auto"/>
                    <w:right w:val="none" w:sz="0" w:space="0" w:color="auto"/>
                  </w:divBdr>
                </w:div>
              </w:divsChild>
            </w:div>
            <w:div w:id="1629243340">
              <w:marLeft w:val="0"/>
              <w:marRight w:val="0"/>
              <w:marTop w:val="0"/>
              <w:marBottom w:val="0"/>
              <w:divBdr>
                <w:top w:val="none" w:sz="0" w:space="0" w:color="auto"/>
                <w:left w:val="none" w:sz="0" w:space="0" w:color="auto"/>
                <w:bottom w:val="none" w:sz="0" w:space="0" w:color="auto"/>
                <w:right w:val="none" w:sz="0" w:space="0" w:color="auto"/>
              </w:divBdr>
              <w:divsChild>
                <w:div w:id="1201015164">
                  <w:marLeft w:val="0"/>
                  <w:marRight w:val="0"/>
                  <w:marTop w:val="0"/>
                  <w:marBottom w:val="0"/>
                  <w:divBdr>
                    <w:top w:val="none" w:sz="0" w:space="0" w:color="auto"/>
                    <w:left w:val="none" w:sz="0" w:space="0" w:color="auto"/>
                    <w:bottom w:val="none" w:sz="0" w:space="0" w:color="auto"/>
                    <w:right w:val="none" w:sz="0" w:space="0" w:color="auto"/>
                  </w:divBdr>
                </w:div>
              </w:divsChild>
            </w:div>
            <w:div w:id="2062483786">
              <w:marLeft w:val="0"/>
              <w:marRight w:val="0"/>
              <w:marTop w:val="0"/>
              <w:marBottom w:val="0"/>
              <w:divBdr>
                <w:top w:val="none" w:sz="0" w:space="0" w:color="auto"/>
                <w:left w:val="none" w:sz="0" w:space="0" w:color="auto"/>
                <w:bottom w:val="none" w:sz="0" w:space="0" w:color="auto"/>
                <w:right w:val="none" w:sz="0" w:space="0" w:color="auto"/>
              </w:divBdr>
              <w:divsChild>
                <w:div w:id="1781413531">
                  <w:marLeft w:val="0"/>
                  <w:marRight w:val="0"/>
                  <w:marTop w:val="0"/>
                  <w:marBottom w:val="0"/>
                  <w:divBdr>
                    <w:top w:val="none" w:sz="0" w:space="0" w:color="auto"/>
                    <w:left w:val="none" w:sz="0" w:space="0" w:color="auto"/>
                    <w:bottom w:val="none" w:sz="0" w:space="0" w:color="auto"/>
                    <w:right w:val="none" w:sz="0" w:space="0" w:color="auto"/>
                  </w:divBdr>
                </w:div>
              </w:divsChild>
            </w:div>
            <w:div w:id="1895502462">
              <w:marLeft w:val="0"/>
              <w:marRight w:val="0"/>
              <w:marTop w:val="0"/>
              <w:marBottom w:val="0"/>
              <w:divBdr>
                <w:top w:val="none" w:sz="0" w:space="0" w:color="auto"/>
                <w:left w:val="none" w:sz="0" w:space="0" w:color="auto"/>
                <w:bottom w:val="none" w:sz="0" w:space="0" w:color="auto"/>
                <w:right w:val="none" w:sz="0" w:space="0" w:color="auto"/>
              </w:divBdr>
              <w:divsChild>
                <w:div w:id="1915311930">
                  <w:marLeft w:val="0"/>
                  <w:marRight w:val="0"/>
                  <w:marTop w:val="0"/>
                  <w:marBottom w:val="0"/>
                  <w:divBdr>
                    <w:top w:val="none" w:sz="0" w:space="0" w:color="auto"/>
                    <w:left w:val="none" w:sz="0" w:space="0" w:color="auto"/>
                    <w:bottom w:val="none" w:sz="0" w:space="0" w:color="auto"/>
                    <w:right w:val="none" w:sz="0" w:space="0" w:color="auto"/>
                  </w:divBdr>
                </w:div>
              </w:divsChild>
            </w:div>
            <w:div w:id="1942302399">
              <w:marLeft w:val="0"/>
              <w:marRight w:val="0"/>
              <w:marTop w:val="0"/>
              <w:marBottom w:val="0"/>
              <w:divBdr>
                <w:top w:val="none" w:sz="0" w:space="0" w:color="auto"/>
                <w:left w:val="none" w:sz="0" w:space="0" w:color="auto"/>
                <w:bottom w:val="none" w:sz="0" w:space="0" w:color="auto"/>
                <w:right w:val="none" w:sz="0" w:space="0" w:color="auto"/>
              </w:divBdr>
              <w:divsChild>
                <w:div w:id="21328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1866">
      <w:bodyDiv w:val="1"/>
      <w:marLeft w:val="0"/>
      <w:marRight w:val="0"/>
      <w:marTop w:val="0"/>
      <w:marBottom w:val="0"/>
      <w:divBdr>
        <w:top w:val="none" w:sz="0" w:space="0" w:color="auto"/>
        <w:left w:val="none" w:sz="0" w:space="0" w:color="auto"/>
        <w:bottom w:val="none" w:sz="0" w:space="0" w:color="auto"/>
        <w:right w:val="none" w:sz="0" w:space="0" w:color="auto"/>
      </w:divBdr>
      <w:divsChild>
        <w:div w:id="812675333">
          <w:marLeft w:val="0"/>
          <w:marRight w:val="0"/>
          <w:marTop w:val="0"/>
          <w:marBottom w:val="0"/>
          <w:divBdr>
            <w:top w:val="none" w:sz="0" w:space="0" w:color="auto"/>
            <w:left w:val="none" w:sz="0" w:space="0" w:color="auto"/>
            <w:bottom w:val="none" w:sz="0" w:space="0" w:color="auto"/>
            <w:right w:val="none" w:sz="0" w:space="0" w:color="auto"/>
          </w:divBdr>
          <w:divsChild>
            <w:div w:id="1823890919">
              <w:marLeft w:val="0"/>
              <w:marRight w:val="0"/>
              <w:marTop w:val="0"/>
              <w:marBottom w:val="0"/>
              <w:divBdr>
                <w:top w:val="none" w:sz="0" w:space="0" w:color="auto"/>
                <w:left w:val="none" w:sz="0" w:space="0" w:color="auto"/>
                <w:bottom w:val="none" w:sz="0" w:space="0" w:color="auto"/>
                <w:right w:val="none" w:sz="0" w:space="0" w:color="auto"/>
              </w:divBdr>
              <w:divsChild>
                <w:div w:id="1036392949">
                  <w:marLeft w:val="0"/>
                  <w:marRight w:val="0"/>
                  <w:marTop w:val="0"/>
                  <w:marBottom w:val="0"/>
                  <w:divBdr>
                    <w:top w:val="none" w:sz="0" w:space="0" w:color="auto"/>
                    <w:left w:val="none" w:sz="0" w:space="0" w:color="auto"/>
                    <w:bottom w:val="none" w:sz="0" w:space="0" w:color="auto"/>
                    <w:right w:val="none" w:sz="0" w:space="0" w:color="auto"/>
                  </w:divBdr>
                </w:div>
              </w:divsChild>
            </w:div>
            <w:div w:id="264847596">
              <w:marLeft w:val="0"/>
              <w:marRight w:val="0"/>
              <w:marTop w:val="0"/>
              <w:marBottom w:val="0"/>
              <w:divBdr>
                <w:top w:val="none" w:sz="0" w:space="0" w:color="auto"/>
                <w:left w:val="none" w:sz="0" w:space="0" w:color="auto"/>
                <w:bottom w:val="none" w:sz="0" w:space="0" w:color="auto"/>
                <w:right w:val="none" w:sz="0" w:space="0" w:color="auto"/>
              </w:divBdr>
              <w:divsChild>
                <w:div w:id="328556501">
                  <w:marLeft w:val="0"/>
                  <w:marRight w:val="0"/>
                  <w:marTop w:val="0"/>
                  <w:marBottom w:val="0"/>
                  <w:divBdr>
                    <w:top w:val="none" w:sz="0" w:space="0" w:color="auto"/>
                    <w:left w:val="none" w:sz="0" w:space="0" w:color="auto"/>
                    <w:bottom w:val="none" w:sz="0" w:space="0" w:color="auto"/>
                    <w:right w:val="none" w:sz="0" w:space="0" w:color="auto"/>
                  </w:divBdr>
                </w:div>
              </w:divsChild>
            </w:div>
            <w:div w:id="167987647">
              <w:marLeft w:val="0"/>
              <w:marRight w:val="0"/>
              <w:marTop w:val="0"/>
              <w:marBottom w:val="0"/>
              <w:divBdr>
                <w:top w:val="none" w:sz="0" w:space="0" w:color="auto"/>
                <w:left w:val="none" w:sz="0" w:space="0" w:color="auto"/>
                <w:bottom w:val="none" w:sz="0" w:space="0" w:color="auto"/>
                <w:right w:val="none" w:sz="0" w:space="0" w:color="auto"/>
              </w:divBdr>
              <w:divsChild>
                <w:div w:id="8080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12010538.htm" TargetMode="External"/><Relationship Id="rId13" Type="http://schemas.openxmlformats.org/officeDocument/2006/relationships/hyperlink" Target="act:641053%2077569308" TargetMode="External"/><Relationship Id="rId18" Type="http://schemas.openxmlformats.org/officeDocument/2006/relationships/hyperlink" Target="act:34604%2022251667" TargetMode="External"/><Relationship Id="rId26" Type="http://schemas.openxmlformats.org/officeDocument/2006/relationships/hyperlink" Target="act:349874%200" TargetMode="External"/><Relationship Id="rId3" Type="http://schemas.openxmlformats.org/officeDocument/2006/relationships/styles" Target="styles.xml"/><Relationship Id="rId21" Type="http://schemas.openxmlformats.org/officeDocument/2006/relationships/hyperlink" Target="act:34604%200" TargetMode="External"/><Relationship Id="rId7" Type="http://schemas.openxmlformats.org/officeDocument/2006/relationships/endnotes" Target="endnotes.xml"/><Relationship Id="rId12" Type="http://schemas.openxmlformats.org/officeDocument/2006/relationships/hyperlink" Target="act:39168%200" TargetMode="External"/><Relationship Id="rId17" Type="http://schemas.openxmlformats.org/officeDocument/2006/relationships/hyperlink" Target="act:34604%200" TargetMode="External"/><Relationship Id="rId25" Type="http://schemas.openxmlformats.org/officeDocument/2006/relationships/hyperlink" Target="act:126692%2041995798" TargetMode="External"/><Relationship Id="rId2" Type="http://schemas.openxmlformats.org/officeDocument/2006/relationships/numbering" Target="numbering.xml"/><Relationship Id="rId16" Type="http://schemas.openxmlformats.org/officeDocument/2006/relationships/hyperlink" Target="act:641053%2077569321" TargetMode="External"/><Relationship Id="rId20" Type="http://schemas.openxmlformats.org/officeDocument/2006/relationships/hyperlink" Target="act:34604%201324006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4604%2022251676" TargetMode="External"/><Relationship Id="rId24" Type="http://schemas.openxmlformats.org/officeDocument/2006/relationships/hyperlink" Target="act:56998%200" TargetMode="External"/><Relationship Id="rId5" Type="http://schemas.openxmlformats.org/officeDocument/2006/relationships/webSettings" Target="webSettings.xml"/><Relationship Id="rId15" Type="http://schemas.openxmlformats.org/officeDocument/2006/relationships/hyperlink" Target="act:34604%2022251676" TargetMode="External"/><Relationship Id="rId23" Type="http://schemas.openxmlformats.org/officeDocument/2006/relationships/hyperlink" Target="act:34604%2063846492" TargetMode="External"/><Relationship Id="rId28" Type="http://schemas.openxmlformats.org/officeDocument/2006/relationships/header" Target="header1.xml"/><Relationship Id="rId10" Type="http://schemas.openxmlformats.org/officeDocument/2006/relationships/hyperlink" Target="http://idrept.ro/12010538.htm" TargetMode="External"/><Relationship Id="rId19" Type="http://schemas.openxmlformats.org/officeDocument/2006/relationships/hyperlink" Target="act:34604%202225167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rept.ro/12010538.htm" TargetMode="External"/><Relationship Id="rId14" Type="http://schemas.openxmlformats.org/officeDocument/2006/relationships/hyperlink" Target="act:34604%2022251676" TargetMode="External"/><Relationship Id="rId22" Type="http://schemas.openxmlformats.org/officeDocument/2006/relationships/hyperlink" Target="act:34604%2013240022" TargetMode="External"/><Relationship Id="rId27" Type="http://schemas.openxmlformats.org/officeDocument/2006/relationships/hyperlink" Target="act:68487%20-1"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F19E4-D867-4C4A-814E-8EE3F5D8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20528</Words>
  <Characters>117014</Characters>
  <Application>Microsoft Office Word</Application>
  <DocSecurity>0</DocSecurity>
  <Lines>975</Lines>
  <Paragraphs>274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emis în aplicarea Legii nr……</vt:lpstr>
      <vt:lpstr>Regulament emis în aplicarea Legii nr……</vt:lpstr>
    </vt:vector>
  </TitlesOfParts>
  <Company>Comisia Nationala A Valorilor Mobiliare</Company>
  <LinksUpToDate>false</LinksUpToDate>
  <CharactersWithSpaces>137268</CharactersWithSpaces>
  <SharedDoc>false</SharedDoc>
  <HLinks>
    <vt:vector size="30" baseType="variant">
      <vt:variant>
        <vt:i4>5701636</vt:i4>
      </vt:variant>
      <vt:variant>
        <vt:i4>6</vt:i4>
      </vt:variant>
      <vt:variant>
        <vt:i4>0</vt:i4>
      </vt:variant>
      <vt:variant>
        <vt:i4>5</vt:i4>
      </vt:variant>
      <vt:variant>
        <vt:lpwstr>act:283402 0</vt:lpwstr>
      </vt:variant>
      <vt:variant>
        <vt:lpwstr/>
      </vt:variant>
      <vt:variant>
        <vt:i4>6094852</vt:i4>
      </vt:variant>
      <vt:variant>
        <vt:i4>3</vt:i4>
      </vt:variant>
      <vt:variant>
        <vt:i4>0</vt:i4>
      </vt:variant>
      <vt:variant>
        <vt:i4>5</vt:i4>
      </vt:variant>
      <vt:variant>
        <vt:lpwstr>act:281824 0</vt:lpwstr>
      </vt:variant>
      <vt:variant>
        <vt:lpwstr/>
      </vt:variant>
      <vt:variant>
        <vt:i4>5701636</vt:i4>
      </vt:variant>
      <vt:variant>
        <vt:i4>0</vt:i4>
      </vt:variant>
      <vt:variant>
        <vt:i4>0</vt:i4>
      </vt:variant>
      <vt:variant>
        <vt:i4>5</vt:i4>
      </vt:variant>
      <vt:variant>
        <vt:lpwstr>act:283402 0</vt:lpwstr>
      </vt:variant>
      <vt:variant>
        <vt:lpwstr/>
      </vt:variant>
      <vt:variant>
        <vt:i4>5505024</vt:i4>
      </vt:variant>
      <vt:variant>
        <vt:i4>3</vt:i4>
      </vt:variant>
      <vt:variant>
        <vt:i4>0</vt:i4>
      </vt:variant>
      <vt:variant>
        <vt:i4>5</vt:i4>
      </vt:variant>
      <vt:variant>
        <vt:lpwstr>act:326708 0</vt:lpwstr>
      </vt:variant>
      <vt:variant>
        <vt:lpwstr/>
      </vt:variant>
      <vt:variant>
        <vt:i4>5963776</vt:i4>
      </vt:variant>
      <vt:variant>
        <vt:i4>0</vt:i4>
      </vt:variant>
      <vt:variant>
        <vt:i4>0</vt:i4>
      </vt:variant>
      <vt:variant>
        <vt:i4>5</vt:i4>
      </vt:variant>
      <vt:variant>
        <vt:lpwstr>act:326707 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emis în aplicarea Legii nr……</dc:title>
  <dc:creator>Marian Balaban</dc:creator>
  <cp:lastModifiedBy>ALINA-GABRIELA RADU</cp:lastModifiedBy>
  <cp:revision>2</cp:revision>
  <cp:lastPrinted>2019-04-12T10:17:00Z</cp:lastPrinted>
  <dcterms:created xsi:type="dcterms:W3CDTF">2019-04-12T10:18:00Z</dcterms:created>
  <dcterms:modified xsi:type="dcterms:W3CDTF">2019-04-12T10:18:00Z</dcterms:modified>
</cp:coreProperties>
</file>