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146B8" w14:textId="77777777" w:rsidR="003B75CD" w:rsidRDefault="003B75CD" w:rsidP="00A82C14">
      <w:pPr>
        <w:keepNext/>
        <w:keepLines/>
        <w:jc w:val="center"/>
        <w:outlineLvl w:val="3"/>
        <w:rPr>
          <w:rFonts w:ascii="Calibri" w:hAnsi="Calibri"/>
          <w:b/>
          <w:sz w:val="26"/>
          <w:szCs w:val="26"/>
        </w:rPr>
      </w:pPr>
      <w:bookmarkStart w:id="0" w:name="_GoBack"/>
      <w:bookmarkEnd w:id="0"/>
    </w:p>
    <w:p w14:paraId="42431C98" w14:textId="77777777" w:rsidR="00241D06" w:rsidRPr="00B74673" w:rsidRDefault="00A82C14" w:rsidP="00A82C14">
      <w:pPr>
        <w:keepNext/>
        <w:keepLines/>
        <w:jc w:val="center"/>
        <w:outlineLvl w:val="3"/>
        <w:rPr>
          <w:rStyle w:val="CharacterStyle2"/>
          <w:rFonts w:ascii="Calibri" w:hAnsi="Calibri"/>
          <w:b/>
          <w:sz w:val="26"/>
          <w:szCs w:val="26"/>
        </w:rPr>
      </w:pPr>
      <w:r w:rsidRPr="00B74673">
        <w:rPr>
          <w:rFonts w:ascii="Calibri" w:hAnsi="Calibri"/>
          <w:b/>
          <w:sz w:val="26"/>
          <w:szCs w:val="26"/>
        </w:rPr>
        <w:t xml:space="preserve">GUVERNUL </w:t>
      </w:r>
      <w:r w:rsidR="00241D06" w:rsidRPr="00B74673">
        <w:rPr>
          <w:rFonts w:ascii="Calibri" w:hAnsi="Calibri"/>
          <w:b/>
          <w:sz w:val="26"/>
          <w:szCs w:val="26"/>
        </w:rPr>
        <w:t>ROMÂNIEI</w:t>
      </w:r>
    </w:p>
    <w:p w14:paraId="23ACBB74" w14:textId="77777777" w:rsidR="00241D06" w:rsidRPr="00B74673" w:rsidRDefault="00A82C14" w:rsidP="00A82C14">
      <w:pPr>
        <w:pStyle w:val="Style1"/>
        <w:tabs>
          <w:tab w:val="left" w:pos="3261"/>
        </w:tabs>
        <w:kinsoku w:val="0"/>
        <w:autoSpaceDE/>
        <w:autoSpaceDN/>
        <w:adjustRightInd/>
        <w:jc w:val="center"/>
        <w:rPr>
          <w:rStyle w:val="CharacterStyle2"/>
          <w:rFonts w:ascii="Calibri" w:hAnsi="Calibri"/>
          <w:b/>
          <w:bCs/>
          <w:sz w:val="26"/>
          <w:szCs w:val="26"/>
          <w:lang w:val="ro-RO" w:eastAsia="ro-RO"/>
        </w:rPr>
      </w:pPr>
      <w:r w:rsidRPr="00B74673">
        <w:rPr>
          <w:rFonts w:ascii="Trebuchet MS" w:eastAsia="Calibri" w:hAnsi="Trebuchet MS"/>
          <w:noProof/>
          <w:sz w:val="28"/>
          <w:szCs w:val="28"/>
          <w:lang w:val="ro-RO" w:eastAsia="ro-RO"/>
        </w:rPr>
        <w:drawing>
          <wp:inline distT="0" distB="0" distL="0" distR="0" wp14:anchorId="172AB75D" wp14:editId="5CC93A95">
            <wp:extent cx="677971" cy="981075"/>
            <wp:effectExtent l="0" t="0" r="8255" b="0"/>
            <wp:docPr id="1" name="Graf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xmlns:w="http://schemas.openxmlformats.org/wordprocessingml/2006/main" xmlns:w10="urn:schemas-microsoft-com:office:word" xmlns:v="urn:schemas-microsoft-com:vml" xmlns:o="urn:schemas-microsoft-com:office:office"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xmlns:w16se="http://schemas.microsoft.com/office/word/2015/wordml/symex" xmlns:cx1="http://schemas.microsoft.com/office/drawing/2015/9/8/chartex" xmlns:cx="http://schemas.microsoft.com/office/drawing/2014/chartex" r:embed="rId10"/>
                        </a:ext>
                      </a:extLst>
                    </a:blip>
                    <a:stretch>
                      <a:fillRect/>
                    </a:stretch>
                  </pic:blipFill>
                  <pic:spPr>
                    <a:xfrm>
                      <a:off x="0" y="0"/>
                      <a:ext cx="698308" cy="1010504"/>
                    </a:xfrm>
                    <a:prstGeom prst="rect">
                      <a:avLst/>
                    </a:prstGeom>
                  </pic:spPr>
                </pic:pic>
              </a:graphicData>
            </a:graphic>
          </wp:inline>
        </w:drawing>
      </w:r>
    </w:p>
    <w:p w14:paraId="34A00883" w14:textId="77777777" w:rsidR="00241D06" w:rsidRDefault="00241D06" w:rsidP="00A82C14">
      <w:pPr>
        <w:pStyle w:val="Style1"/>
        <w:kinsoku w:val="0"/>
        <w:autoSpaceDE/>
        <w:autoSpaceDN/>
        <w:adjustRightInd/>
        <w:jc w:val="center"/>
        <w:rPr>
          <w:rStyle w:val="CharacterStyle2"/>
          <w:rFonts w:ascii="Calibri" w:hAnsi="Calibri"/>
          <w:b/>
          <w:spacing w:val="26"/>
          <w:sz w:val="26"/>
          <w:szCs w:val="26"/>
          <w:lang w:val="ro-RO" w:eastAsia="ro-RO"/>
        </w:rPr>
      </w:pPr>
      <w:r w:rsidRPr="00B74673">
        <w:rPr>
          <w:rStyle w:val="CharacterStyle2"/>
          <w:rFonts w:ascii="Calibri" w:hAnsi="Calibri"/>
          <w:b/>
          <w:spacing w:val="26"/>
          <w:sz w:val="26"/>
          <w:szCs w:val="26"/>
          <w:lang w:val="ro-RO" w:eastAsia="ro-RO"/>
        </w:rPr>
        <w:t>ORDONANŢĂ DE URGENŢĂ</w:t>
      </w:r>
    </w:p>
    <w:p w14:paraId="0BB2E314" w14:textId="77777777" w:rsidR="003B75CD" w:rsidRPr="00B74673" w:rsidRDefault="003B75CD" w:rsidP="00A82C14">
      <w:pPr>
        <w:pStyle w:val="Style1"/>
        <w:kinsoku w:val="0"/>
        <w:autoSpaceDE/>
        <w:autoSpaceDN/>
        <w:adjustRightInd/>
        <w:jc w:val="center"/>
        <w:rPr>
          <w:rStyle w:val="CharacterStyle2"/>
          <w:rFonts w:ascii="Calibri" w:hAnsi="Calibri"/>
          <w:b/>
          <w:spacing w:val="26"/>
          <w:sz w:val="26"/>
          <w:szCs w:val="26"/>
          <w:lang w:val="ro-RO" w:eastAsia="ro-RO"/>
        </w:rPr>
      </w:pPr>
    </w:p>
    <w:p w14:paraId="7A736C58" w14:textId="77777777" w:rsidR="0039648B" w:rsidRPr="00B74673" w:rsidRDefault="009E3731" w:rsidP="00215582">
      <w:pPr>
        <w:pStyle w:val="Style1"/>
        <w:kinsoku w:val="0"/>
        <w:autoSpaceDE/>
        <w:autoSpaceDN/>
        <w:adjustRightInd/>
        <w:jc w:val="center"/>
        <w:rPr>
          <w:rFonts w:ascii="Calibri" w:hAnsi="Calibri"/>
          <w:b/>
          <w:spacing w:val="-2"/>
          <w:sz w:val="26"/>
          <w:szCs w:val="26"/>
          <w:lang w:val="ro-RO" w:eastAsia="ro-RO"/>
        </w:rPr>
      </w:pPr>
      <w:r w:rsidRPr="00B74673">
        <w:rPr>
          <w:rStyle w:val="CharacterStyle2"/>
          <w:rFonts w:ascii="Calibri" w:hAnsi="Calibri"/>
          <w:b/>
          <w:spacing w:val="-2"/>
          <w:sz w:val="26"/>
          <w:szCs w:val="26"/>
          <w:lang w:val="ro-RO" w:eastAsia="ro-RO"/>
        </w:rPr>
        <w:t xml:space="preserve">privind </w:t>
      </w:r>
      <w:r w:rsidR="0039648B" w:rsidRPr="00B74673">
        <w:rPr>
          <w:rFonts w:ascii="Calibri" w:hAnsi="Calibri"/>
          <w:b/>
          <w:spacing w:val="-2"/>
          <w:sz w:val="26"/>
          <w:szCs w:val="26"/>
          <w:lang w:val="ro-RO" w:eastAsia="ro-RO"/>
        </w:rPr>
        <w:t>aprobarea Programului multianual de finanțare a investițiilor</w:t>
      </w:r>
    </w:p>
    <w:p w14:paraId="553FEEC9" w14:textId="77777777" w:rsidR="008704F7" w:rsidRDefault="0039648B" w:rsidP="00215582">
      <w:pPr>
        <w:pStyle w:val="Style1"/>
        <w:jc w:val="center"/>
        <w:rPr>
          <w:rFonts w:ascii="Calibri" w:hAnsi="Calibri"/>
          <w:b/>
          <w:spacing w:val="-2"/>
          <w:sz w:val="26"/>
          <w:szCs w:val="26"/>
          <w:lang w:val="ro-RO" w:eastAsia="ro-RO"/>
        </w:rPr>
      </w:pPr>
      <w:r w:rsidRPr="00B74673">
        <w:rPr>
          <w:rFonts w:ascii="Calibri" w:hAnsi="Calibri"/>
          <w:b/>
          <w:spacing w:val="-2"/>
          <w:sz w:val="26"/>
          <w:szCs w:val="26"/>
          <w:lang w:val="ro-RO" w:eastAsia="ro-RO"/>
        </w:rPr>
        <w:t xml:space="preserve">pentru </w:t>
      </w:r>
      <w:r w:rsidR="0008321D" w:rsidRPr="00B74673">
        <w:rPr>
          <w:rFonts w:ascii="Calibri" w:hAnsi="Calibri"/>
          <w:b/>
          <w:bCs/>
          <w:spacing w:val="-2"/>
          <w:sz w:val="26"/>
          <w:szCs w:val="26"/>
          <w:lang w:val="ro-RO" w:eastAsia="ro-RO"/>
        </w:rPr>
        <w:t xml:space="preserve">modernizarea, reabilitarea, retehnologizarea şi extinderea sau înfiinţarea sistemelor de alimentare centralizată </w:t>
      </w:r>
      <w:r w:rsidRPr="00B74673">
        <w:rPr>
          <w:rFonts w:ascii="Calibri" w:hAnsi="Calibri"/>
          <w:b/>
          <w:spacing w:val="-2"/>
          <w:sz w:val="26"/>
          <w:szCs w:val="26"/>
          <w:lang w:val="ro-RO" w:eastAsia="ro-RO"/>
        </w:rPr>
        <w:t xml:space="preserve">cu energie termică ale </w:t>
      </w:r>
      <w:r w:rsidR="00D91726">
        <w:rPr>
          <w:rFonts w:ascii="Calibri" w:hAnsi="Calibri"/>
          <w:b/>
          <w:spacing w:val="-2"/>
          <w:sz w:val="26"/>
          <w:szCs w:val="26"/>
          <w:lang w:val="ro-RO" w:eastAsia="ro-RO"/>
        </w:rPr>
        <w:t>localităților</w:t>
      </w:r>
      <w:r w:rsidR="005A7CA8">
        <w:rPr>
          <w:rFonts w:ascii="Calibri" w:hAnsi="Calibri"/>
          <w:b/>
          <w:spacing w:val="-2"/>
          <w:sz w:val="26"/>
          <w:szCs w:val="26"/>
          <w:lang w:val="ro-RO" w:eastAsia="ro-RO"/>
        </w:rPr>
        <w:t xml:space="preserve"> </w:t>
      </w:r>
    </w:p>
    <w:p w14:paraId="0ED7FBB8" w14:textId="56D31E8B" w:rsidR="008704F7" w:rsidRDefault="005A7CA8" w:rsidP="00215582">
      <w:pPr>
        <w:pStyle w:val="Style1"/>
        <w:jc w:val="center"/>
        <w:rPr>
          <w:rFonts w:ascii="Calibri" w:hAnsi="Calibri"/>
          <w:b/>
          <w:spacing w:val="-2"/>
          <w:sz w:val="26"/>
          <w:szCs w:val="26"/>
          <w:lang w:val="ro-RO" w:eastAsia="ro-RO"/>
        </w:rPr>
      </w:pPr>
      <w:r>
        <w:rPr>
          <w:rFonts w:ascii="Calibri" w:hAnsi="Calibri"/>
          <w:b/>
          <w:spacing w:val="-2"/>
          <w:sz w:val="26"/>
          <w:szCs w:val="26"/>
          <w:lang w:val="ro-RO" w:eastAsia="ro-RO"/>
        </w:rPr>
        <w:t xml:space="preserve">şi </w:t>
      </w:r>
      <w:r w:rsidR="008704F7">
        <w:rPr>
          <w:rFonts w:ascii="Calibri" w:hAnsi="Calibri"/>
          <w:b/>
          <w:spacing w:val="-2"/>
          <w:sz w:val="26"/>
          <w:szCs w:val="26"/>
          <w:lang w:val="ro-RO" w:eastAsia="ro-RO"/>
        </w:rPr>
        <w:t>pentru modificare</w:t>
      </w:r>
      <w:r>
        <w:rPr>
          <w:rFonts w:ascii="Calibri" w:hAnsi="Calibri"/>
          <w:b/>
          <w:spacing w:val="-2"/>
          <w:sz w:val="26"/>
          <w:szCs w:val="26"/>
          <w:lang w:val="ro-RO" w:eastAsia="ro-RO"/>
        </w:rPr>
        <w:t>a</w:t>
      </w:r>
      <w:r w:rsidR="008704F7">
        <w:rPr>
          <w:rFonts w:ascii="Calibri" w:hAnsi="Calibri"/>
          <w:b/>
          <w:spacing w:val="-2"/>
          <w:sz w:val="26"/>
          <w:szCs w:val="26"/>
          <w:lang w:val="ro-RO" w:eastAsia="ro-RO"/>
        </w:rPr>
        <w:t xml:space="preserve"> şi completarea</w:t>
      </w:r>
      <w:r>
        <w:rPr>
          <w:rFonts w:ascii="Calibri" w:hAnsi="Calibri"/>
          <w:b/>
          <w:spacing w:val="-2"/>
          <w:sz w:val="26"/>
          <w:szCs w:val="26"/>
          <w:lang w:val="ro-RO" w:eastAsia="ro-RO"/>
        </w:rPr>
        <w:t xml:space="preserve"> </w:t>
      </w:r>
    </w:p>
    <w:p w14:paraId="3910553E" w14:textId="23D777C2" w:rsidR="00241D06" w:rsidRPr="005A7CA8" w:rsidRDefault="007E555F" w:rsidP="00215582">
      <w:pPr>
        <w:pStyle w:val="Style1"/>
        <w:jc w:val="center"/>
        <w:rPr>
          <w:rFonts w:ascii="Calibri" w:hAnsi="Calibri"/>
          <w:b/>
          <w:spacing w:val="-2"/>
          <w:sz w:val="26"/>
          <w:szCs w:val="26"/>
          <w:lang w:val="ro-RO" w:eastAsia="ro-RO"/>
        </w:rPr>
      </w:pPr>
      <w:hyperlink r:id="rId11" w:history="1">
        <w:r w:rsidR="0027154D">
          <w:rPr>
            <w:rFonts w:ascii="Calibri" w:hAnsi="Calibri"/>
            <w:b/>
            <w:spacing w:val="-2"/>
            <w:sz w:val="26"/>
            <w:szCs w:val="26"/>
            <w:lang w:val="ro-RO" w:eastAsia="ro-RO"/>
          </w:rPr>
          <w:t>Legii</w:t>
        </w:r>
        <w:r w:rsidR="005A7CA8" w:rsidRPr="005A7CA8">
          <w:rPr>
            <w:rFonts w:ascii="Calibri" w:hAnsi="Calibri"/>
            <w:b/>
            <w:spacing w:val="-2"/>
            <w:sz w:val="26"/>
            <w:szCs w:val="26"/>
            <w:lang w:val="ro-RO" w:eastAsia="ro-RO"/>
          </w:rPr>
          <w:t xml:space="preserve"> serviciilor comunitare de utilități publice nr. 51/2006</w:t>
        </w:r>
      </w:hyperlink>
    </w:p>
    <w:p w14:paraId="42A30D4E" w14:textId="77777777" w:rsidR="0078611D" w:rsidRPr="005A7CA8" w:rsidRDefault="0078611D" w:rsidP="00215582">
      <w:pPr>
        <w:pStyle w:val="Standard"/>
        <w:shd w:val="clear" w:color="auto" w:fill="FFFFFF"/>
        <w:spacing w:after="0" w:line="240" w:lineRule="auto"/>
        <w:jc w:val="both"/>
        <w:rPr>
          <w:rFonts w:eastAsia="Times New Roman" w:cs="Times New Roman"/>
          <w:b/>
          <w:color w:val="auto"/>
          <w:spacing w:val="-2"/>
          <w:kern w:val="0"/>
          <w:sz w:val="26"/>
          <w:szCs w:val="26"/>
          <w:lang w:eastAsia="ro-RO"/>
        </w:rPr>
      </w:pPr>
    </w:p>
    <w:p w14:paraId="044244C1" w14:textId="18F3EAAB" w:rsidR="0039648B" w:rsidRPr="00B74673" w:rsidRDefault="00B74673" w:rsidP="003B75CD">
      <w:pPr>
        <w:pStyle w:val="Standard"/>
        <w:shd w:val="clear" w:color="auto" w:fill="FFFFFF"/>
        <w:spacing w:after="120" w:line="240" w:lineRule="auto"/>
        <w:jc w:val="both"/>
        <w:rPr>
          <w:rFonts w:eastAsia="Times New Roman" w:cs="Times New Roman"/>
          <w:color w:val="auto"/>
          <w:kern w:val="0"/>
          <w:sz w:val="26"/>
          <w:szCs w:val="26"/>
          <w:shd w:val="clear" w:color="auto" w:fill="FFFFFF"/>
          <w:lang w:eastAsia="zh-CN"/>
        </w:rPr>
      </w:pPr>
      <w:r>
        <w:rPr>
          <w:rFonts w:eastAsia="Times New Roman" w:cs="Times New Roman"/>
          <w:color w:val="auto"/>
          <w:kern w:val="0"/>
          <w:sz w:val="26"/>
          <w:szCs w:val="26"/>
          <w:shd w:val="clear" w:color="auto" w:fill="FFFFFF"/>
          <w:lang w:eastAsia="zh-CN"/>
        </w:rPr>
        <w:t xml:space="preserve">    </w:t>
      </w:r>
      <w:r w:rsidR="008704F7">
        <w:rPr>
          <w:rFonts w:eastAsia="Times New Roman" w:cs="Times New Roman"/>
          <w:color w:val="auto"/>
          <w:kern w:val="0"/>
          <w:sz w:val="26"/>
          <w:szCs w:val="26"/>
          <w:shd w:val="clear" w:color="auto" w:fill="FFFFFF"/>
          <w:lang w:eastAsia="zh-CN"/>
        </w:rPr>
        <w:t xml:space="preserve">  </w:t>
      </w:r>
      <w:r>
        <w:rPr>
          <w:rFonts w:eastAsia="Times New Roman" w:cs="Times New Roman"/>
          <w:color w:val="auto"/>
          <w:kern w:val="0"/>
          <w:sz w:val="26"/>
          <w:szCs w:val="26"/>
          <w:shd w:val="clear" w:color="auto" w:fill="FFFFFF"/>
          <w:lang w:eastAsia="zh-CN"/>
        </w:rPr>
        <w:t xml:space="preserve">   </w:t>
      </w:r>
      <w:r w:rsidR="0039648B" w:rsidRPr="00B74673">
        <w:rPr>
          <w:rFonts w:eastAsia="Times New Roman" w:cs="Times New Roman"/>
          <w:color w:val="auto"/>
          <w:kern w:val="0"/>
          <w:sz w:val="26"/>
          <w:szCs w:val="26"/>
          <w:shd w:val="clear" w:color="auto" w:fill="FFFFFF"/>
          <w:lang w:eastAsia="zh-CN"/>
        </w:rPr>
        <w:t>Având în vedere necesitatea stringentă a creşterii contribuţiei sectorului energetic la îndeplinirea obiectivelor privind reducerea emisiilor de dioxid de carbon şi eficienţa energetică,</w:t>
      </w:r>
    </w:p>
    <w:p w14:paraId="7D54444D" w14:textId="191D6D39" w:rsidR="0039648B" w:rsidRPr="00B74673" w:rsidRDefault="00215582" w:rsidP="003B75CD">
      <w:pPr>
        <w:pStyle w:val="Standard"/>
        <w:spacing w:after="120" w:line="240" w:lineRule="auto"/>
        <w:jc w:val="both"/>
        <w:rPr>
          <w:rFonts w:eastAsia="Times New Roman" w:cs="Times New Roman"/>
          <w:color w:val="auto"/>
          <w:kern w:val="0"/>
          <w:sz w:val="26"/>
          <w:szCs w:val="26"/>
          <w:shd w:val="clear" w:color="auto" w:fill="FFFFFF"/>
        </w:rPr>
      </w:pPr>
      <w:r w:rsidRPr="00B74673">
        <w:rPr>
          <w:rFonts w:eastAsia="Times New Roman" w:cs="Times New Roman"/>
          <w:color w:val="auto"/>
          <w:kern w:val="0"/>
          <w:sz w:val="26"/>
          <w:szCs w:val="26"/>
          <w:shd w:val="clear" w:color="auto" w:fill="FFFFFF"/>
        </w:rPr>
        <w:t xml:space="preserve">    </w:t>
      </w:r>
      <w:r w:rsidR="008704F7">
        <w:rPr>
          <w:rFonts w:eastAsia="Times New Roman" w:cs="Times New Roman"/>
          <w:color w:val="auto"/>
          <w:kern w:val="0"/>
          <w:sz w:val="26"/>
          <w:szCs w:val="26"/>
          <w:shd w:val="clear" w:color="auto" w:fill="FFFFFF"/>
        </w:rPr>
        <w:t xml:space="preserve">  </w:t>
      </w:r>
      <w:r w:rsidRPr="00B74673">
        <w:rPr>
          <w:rFonts w:eastAsia="Times New Roman" w:cs="Times New Roman"/>
          <w:color w:val="auto"/>
          <w:kern w:val="0"/>
          <w:sz w:val="26"/>
          <w:szCs w:val="26"/>
          <w:shd w:val="clear" w:color="auto" w:fill="FFFFFF"/>
        </w:rPr>
        <w:t xml:space="preserve">   </w:t>
      </w:r>
      <w:r w:rsidR="0039648B" w:rsidRPr="00B74673">
        <w:rPr>
          <w:rFonts w:eastAsia="Times New Roman" w:cs="Times New Roman"/>
          <w:color w:val="auto"/>
          <w:kern w:val="0"/>
          <w:sz w:val="26"/>
          <w:szCs w:val="26"/>
          <w:shd w:val="clear" w:color="auto" w:fill="FFFFFF"/>
        </w:rPr>
        <w:t>Luând în considerare faptul că se impune implementarea</w:t>
      </w:r>
      <w:r w:rsidR="00AD66F0" w:rsidRPr="00B74673">
        <w:rPr>
          <w:rFonts w:eastAsia="Times New Roman" w:cs="Times New Roman"/>
          <w:color w:val="auto"/>
          <w:kern w:val="0"/>
          <w:sz w:val="26"/>
          <w:szCs w:val="26"/>
          <w:shd w:val="clear" w:color="auto" w:fill="FFFFFF"/>
        </w:rPr>
        <w:t xml:space="preserve"> unui program</w:t>
      </w:r>
      <w:r w:rsidR="0039648B" w:rsidRPr="00B74673">
        <w:rPr>
          <w:rFonts w:eastAsia="Times New Roman" w:cs="Times New Roman"/>
          <w:color w:val="auto"/>
          <w:kern w:val="0"/>
          <w:sz w:val="26"/>
          <w:szCs w:val="26"/>
          <w:shd w:val="clear" w:color="auto" w:fill="FFFFFF"/>
        </w:rPr>
        <w:t xml:space="preserve"> multianual destinat modernizării, extinderii sau înfiinţării sistemelor de alimentare centralizată cu energie termică a localităţilor,</w:t>
      </w:r>
    </w:p>
    <w:p w14:paraId="24CD33E9" w14:textId="7CA3205C" w:rsidR="0039648B" w:rsidRDefault="00215582" w:rsidP="003B75CD">
      <w:pPr>
        <w:pStyle w:val="Standard"/>
        <w:spacing w:after="120" w:line="240" w:lineRule="auto"/>
        <w:jc w:val="both"/>
        <w:rPr>
          <w:rFonts w:eastAsia="Times New Roman" w:cs="Times New Roman"/>
          <w:color w:val="auto"/>
          <w:kern w:val="0"/>
          <w:sz w:val="26"/>
          <w:szCs w:val="26"/>
          <w:shd w:val="clear" w:color="auto" w:fill="FFFFFF"/>
        </w:rPr>
      </w:pPr>
      <w:r w:rsidRPr="00B74673">
        <w:rPr>
          <w:rFonts w:eastAsia="Times New Roman" w:cs="Times New Roman"/>
          <w:color w:val="auto"/>
          <w:kern w:val="0"/>
          <w:sz w:val="26"/>
          <w:szCs w:val="26"/>
          <w:shd w:val="clear" w:color="auto" w:fill="FFFFFF"/>
        </w:rPr>
        <w:t xml:space="preserve">    </w:t>
      </w:r>
      <w:r w:rsidR="008704F7">
        <w:rPr>
          <w:rFonts w:eastAsia="Times New Roman" w:cs="Times New Roman"/>
          <w:color w:val="auto"/>
          <w:kern w:val="0"/>
          <w:sz w:val="26"/>
          <w:szCs w:val="26"/>
          <w:shd w:val="clear" w:color="auto" w:fill="FFFFFF"/>
        </w:rPr>
        <w:t xml:space="preserve">   </w:t>
      </w:r>
      <w:r w:rsidRPr="00B74673">
        <w:rPr>
          <w:rFonts w:eastAsia="Times New Roman" w:cs="Times New Roman"/>
          <w:color w:val="auto"/>
          <w:kern w:val="0"/>
          <w:sz w:val="26"/>
          <w:szCs w:val="26"/>
          <w:shd w:val="clear" w:color="auto" w:fill="FFFFFF"/>
        </w:rPr>
        <w:t xml:space="preserve">  </w:t>
      </w:r>
      <w:r w:rsidR="00B74673">
        <w:rPr>
          <w:rFonts w:eastAsia="Times New Roman" w:cs="Times New Roman"/>
          <w:color w:val="auto"/>
          <w:kern w:val="0"/>
          <w:sz w:val="26"/>
          <w:szCs w:val="26"/>
          <w:shd w:val="clear" w:color="auto" w:fill="FFFFFF"/>
        </w:rPr>
        <w:t xml:space="preserve"> </w:t>
      </w:r>
      <w:r w:rsidR="0039648B" w:rsidRPr="00B74673">
        <w:rPr>
          <w:rFonts w:eastAsia="Times New Roman" w:cs="Times New Roman"/>
          <w:color w:val="auto"/>
          <w:kern w:val="0"/>
          <w:sz w:val="26"/>
          <w:szCs w:val="26"/>
          <w:shd w:val="clear" w:color="auto" w:fill="FFFFFF"/>
        </w:rPr>
        <w:t>Pentru diminuarea efortului bugetar anual de repartizare, în regim de urgenţă, a unor sume pentru asigurarea continuităţii serviciului public de încălzire a populaţiei în sezonul de iarnă, dată fiind necesitatea stringentă de realizare a investiţiilor în sistem,</w:t>
      </w:r>
    </w:p>
    <w:p w14:paraId="5510552A" w14:textId="49ADC5BD" w:rsidR="005F76ED" w:rsidRDefault="005F76ED" w:rsidP="003B75CD">
      <w:pPr>
        <w:pStyle w:val="Standard"/>
        <w:spacing w:after="120" w:line="240" w:lineRule="auto"/>
        <w:jc w:val="both"/>
        <w:rPr>
          <w:rFonts w:eastAsia="Times New Roman" w:cs="Times New Roman"/>
          <w:color w:val="auto"/>
          <w:kern w:val="0"/>
          <w:sz w:val="26"/>
          <w:szCs w:val="26"/>
          <w:shd w:val="clear" w:color="auto" w:fill="FFFFFF"/>
        </w:rPr>
      </w:pPr>
      <w:r>
        <w:rPr>
          <w:rFonts w:eastAsia="Times New Roman" w:cs="Times New Roman"/>
          <w:color w:val="auto"/>
          <w:kern w:val="0"/>
          <w:sz w:val="26"/>
          <w:szCs w:val="26"/>
          <w:shd w:val="clear" w:color="auto" w:fill="FFFFFF"/>
        </w:rPr>
        <w:t xml:space="preserve">       </w:t>
      </w:r>
      <w:r w:rsidR="008704F7">
        <w:rPr>
          <w:rFonts w:eastAsia="Times New Roman" w:cs="Times New Roman"/>
          <w:color w:val="auto"/>
          <w:kern w:val="0"/>
          <w:sz w:val="26"/>
          <w:szCs w:val="26"/>
          <w:shd w:val="clear" w:color="auto" w:fill="FFFFFF"/>
        </w:rPr>
        <w:t xml:space="preserve">     </w:t>
      </w:r>
      <w:r w:rsidR="00CF12F6">
        <w:rPr>
          <w:rFonts w:eastAsia="Times New Roman" w:cs="Times New Roman"/>
          <w:color w:val="auto"/>
          <w:kern w:val="0"/>
          <w:sz w:val="26"/>
          <w:szCs w:val="26"/>
          <w:shd w:val="clear" w:color="auto" w:fill="FFFFFF"/>
        </w:rPr>
        <w:t>În situația</w:t>
      </w:r>
      <w:r>
        <w:rPr>
          <w:rFonts w:eastAsia="Times New Roman" w:cs="Times New Roman"/>
          <w:color w:val="auto"/>
          <w:kern w:val="0"/>
          <w:sz w:val="26"/>
          <w:szCs w:val="26"/>
          <w:shd w:val="clear" w:color="auto" w:fill="FFFFFF"/>
        </w:rPr>
        <w:t xml:space="preserve"> neadoptării prevederilor privind investiţiile în termoficare, consecinţele negative care ar putea fi produse constau în imposibilitatea legală pentru încheierea contractelor de finanţare multianuale, care permit unităţilor administrativ-teritoriale desfăşurarea unui program investiţional concret şi coerent, care ar evidenţia pe termen scurt, rezultatele obţinute în modernizarea sistemelor de alimentare centralizată cu energie termică a localităţilor,</w:t>
      </w:r>
    </w:p>
    <w:p w14:paraId="3BB5A102" w14:textId="4EDE1533" w:rsidR="008704F7" w:rsidRPr="00B74673" w:rsidRDefault="00CF12F6" w:rsidP="003B75CD">
      <w:pPr>
        <w:pStyle w:val="Standard"/>
        <w:spacing w:after="120" w:line="240" w:lineRule="auto"/>
        <w:jc w:val="both"/>
        <w:rPr>
          <w:rFonts w:eastAsia="Times New Roman" w:cs="Times New Roman"/>
          <w:color w:val="auto"/>
          <w:kern w:val="0"/>
          <w:sz w:val="26"/>
          <w:szCs w:val="26"/>
          <w:shd w:val="clear" w:color="auto" w:fill="FFFFFF"/>
        </w:rPr>
      </w:pPr>
      <w:r>
        <w:rPr>
          <w:rFonts w:eastAsia="Times New Roman" w:cs="Times New Roman"/>
          <w:color w:val="auto"/>
          <w:kern w:val="0"/>
          <w:sz w:val="26"/>
          <w:szCs w:val="26"/>
          <w:shd w:val="clear" w:color="auto" w:fill="FFFFFF"/>
        </w:rPr>
        <w:tab/>
        <w:t xml:space="preserve">În lipsa </w:t>
      </w:r>
      <w:r w:rsidR="008704F7">
        <w:rPr>
          <w:rFonts w:eastAsia="Times New Roman" w:cs="Times New Roman"/>
          <w:color w:val="auto"/>
          <w:kern w:val="0"/>
          <w:sz w:val="26"/>
          <w:szCs w:val="26"/>
          <w:shd w:val="clear" w:color="auto" w:fill="FFFFFF"/>
        </w:rPr>
        <w:t>adoptării prevederilor în materia serviciilor comunitare de utilităţi publice, consecinţele negative care ar putea fi produse constau în împrejurarea potrivit căreia anumite servicii publice nu ar fi asigurate în regim de continuitate, precum alimentarea populaţiei cu apă potabilă, termoficare sau salubritate, cu impact negativ asupra sănătăţii populaţiei.</w:t>
      </w:r>
    </w:p>
    <w:p w14:paraId="412D53D5" w14:textId="3C4B9C3D" w:rsidR="005F4AB1" w:rsidRPr="003B75CD" w:rsidRDefault="00672235" w:rsidP="003B75CD">
      <w:pPr>
        <w:pStyle w:val="Standard"/>
        <w:shd w:val="clear" w:color="auto" w:fill="FFFFFF"/>
        <w:spacing w:after="120" w:line="240" w:lineRule="auto"/>
        <w:jc w:val="both"/>
        <w:rPr>
          <w:rFonts w:eastAsia="Times New Roman"/>
          <w:color w:val="auto"/>
          <w:kern w:val="0"/>
          <w:sz w:val="26"/>
          <w:szCs w:val="26"/>
          <w:shd w:val="clear" w:color="auto" w:fill="FFFFFF"/>
        </w:rPr>
      </w:pPr>
      <w:r w:rsidRPr="00B74673">
        <w:rPr>
          <w:rFonts w:eastAsia="Times New Roman" w:cs="Times New Roman"/>
          <w:color w:val="auto"/>
          <w:kern w:val="0"/>
          <w:sz w:val="26"/>
          <w:szCs w:val="26"/>
          <w:shd w:val="clear" w:color="auto" w:fill="FFFFFF"/>
          <w:lang w:eastAsia="zh-CN"/>
        </w:rPr>
        <w:t xml:space="preserve">      </w:t>
      </w:r>
      <w:r w:rsidR="007C20A9" w:rsidRPr="00B74673">
        <w:rPr>
          <w:color w:val="auto"/>
          <w:sz w:val="28"/>
          <w:szCs w:val="28"/>
        </w:rPr>
        <w:t xml:space="preserve"> </w:t>
      </w:r>
      <w:r w:rsidR="003B75CD">
        <w:rPr>
          <w:rFonts w:eastAsia="Times New Roman"/>
          <w:color w:val="auto"/>
          <w:kern w:val="0"/>
          <w:sz w:val="26"/>
          <w:szCs w:val="26"/>
          <w:shd w:val="clear" w:color="auto" w:fill="FFFFFF"/>
        </w:rPr>
        <w:t xml:space="preserve">     </w:t>
      </w:r>
      <w:r w:rsidR="007C20A9" w:rsidRPr="00B74673">
        <w:rPr>
          <w:rFonts w:eastAsia="Times New Roman"/>
          <w:color w:val="auto"/>
          <w:kern w:val="0"/>
          <w:sz w:val="26"/>
          <w:szCs w:val="26"/>
          <w:shd w:val="clear" w:color="auto" w:fill="FFFFFF"/>
        </w:rPr>
        <w:t xml:space="preserve">În vederea atingerii țintelor stabilite prin Programul de Guvernare 2018-2020 privind realizarea obiectivelor </w:t>
      </w:r>
      <w:r w:rsidR="003B75CD">
        <w:rPr>
          <w:rFonts w:eastAsia="Times New Roman"/>
          <w:color w:val="auto"/>
          <w:kern w:val="0"/>
          <w:sz w:val="26"/>
          <w:szCs w:val="26"/>
          <w:shd w:val="clear" w:color="auto" w:fill="FFFFFF"/>
        </w:rPr>
        <w:t xml:space="preserve">din </w:t>
      </w:r>
      <w:r w:rsidR="007C20A9" w:rsidRPr="00B74673">
        <w:rPr>
          <w:rFonts w:eastAsia="Times New Roman"/>
          <w:color w:val="auto"/>
          <w:kern w:val="0"/>
          <w:sz w:val="26"/>
          <w:szCs w:val="26"/>
          <w:shd w:val="clear" w:color="auto" w:fill="FFFFFF"/>
        </w:rPr>
        <w:t>domeniul</w:t>
      </w:r>
      <w:r w:rsidR="008704F7">
        <w:rPr>
          <w:rFonts w:eastAsia="Times New Roman"/>
          <w:color w:val="auto"/>
          <w:kern w:val="0"/>
          <w:sz w:val="26"/>
          <w:szCs w:val="26"/>
          <w:shd w:val="clear" w:color="auto" w:fill="FFFFFF"/>
        </w:rPr>
        <w:t xml:space="preserve"> serviciilor comunitare de utilităţi publice</w:t>
      </w:r>
      <w:r w:rsidR="007C20A9" w:rsidRPr="00B74673">
        <w:rPr>
          <w:rFonts w:eastAsia="Times New Roman"/>
          <w:color w:val="auto"/>
          <w:kern w:val="0"/>
          <w:sz w:val="26"/>
          <w:szCs w:val="26"/>
          <w:shd w:val="clear" w:color="auto" w:fill="FFFFFF"/>
        </w:rPr>
        <w:t xml:space="preserve">, </w:t>
      </w:r>
    </w:p>
    <w:p w14:paraId="50FB9820" w14:textId="59738E77" w:rsidR="00241D06" w:rsidRPr="00B74673" w:rsidRDefault="00B2350F" w:rsidP="003B75CD">
      <w:pPr>
        <w:pStyle w:val="Standard"/>
        <w:shd w:val="clear" w:color="auto" w:fill="FFFFFF"/>
        <w:spacing w:after="120" w:line="240" w:lineRule="auto"/>
        <w:jc w:val="both"/>
        <w:rPr>
          <w:rFonts w:eastAsia="Times New Roman" w:cs="Times New Roman"/>
          <w:color w:val="auto"/>
          <w:kern w:val="0"/>
          <w:sz w:val="26"/>
          <w:szCs w:val="26"/>
          <w:shd w:val="clear" w:color="auto" w:fill="FFFFFF"/>
          <w:lang w:eastAsia="zh-CN"/>
        </w:rPr>
      </w:pPr>
      <w:r w:rsidRPr="00B74673">
        <w:rPr>
          <w:rFonts w:eastAsia="Times New Roman"/>
          <w:color w:val="auto"/>
          <w:kern w:val="0"/>
          <w:sz w:val="26"/>
          <w:szCs w:val="26"/>
          <w:shd w:val="clear" w:color="auto" w:fill="FFFFFF"/>
        </w:rPr>
        <w:t xml:space="preserve">        </w:t>
      </w:r>
      <w:r w:rsidR="00B74673">
        <w:rPr>
          <w:rFonts w:eastAsia="Times New Roman"/>
          <w:color w:val="auto"/>
          <w:kern w:val="0"/>
          <w:sz w:val="26"/>
          <w:szCs w:val="26"/>
          <w:shd w:val="clear" w:color="auto" w:fill="FFFFFF"/>
        </w:rPr>
        <w:t xml:space="preserve">    </w:t>
      </w:r>
      <w:r w:rsidR="00241D06" w:rsidRPr="00B74673">
        <w:rPr>
          <w:rFonts w:eastAsia="Times New Roman" w:cs="Times New Roman"/>
          <w:color w:val="auto"/>
          <w:kern w:val="0"/>
          <w:sz w:val="26"/>
          <w:szCs w:val="26"/>
          <w:shd w:val="clear" w:color="auto" w:fill="FFFFFF"/>
          <w:lang w:eastAsia="zh-CN"/>
        </w:rPr>
        <w:t xml:space="preserve">În considerarea faptului că aceste elemente vizează interesul public general şi constituie situaţii de urgenţă şi extraordinare a căror reglementare nu poate fi amânată, </w:t>
      </w:r>
    </w:p>
    <w:p w14:paraId="5F07DF7C" w14:textId="77777777" w:rsidR="00215582" w:rsidRPr="00B74673" w:rsidRDefault="00215582" w:rsidP="00215582">
      <w:pPr>
        <w:pStyle w:val="Standard"/>
        <w:shd w:val="clear" w:color="auto" w:fill="FFFFFF"/>
        <w:spacing w:after="0" w:line="240" w:lineRule="auto"/>
        <w:jc w:val="both"/>
        <w:rPr>
          <w:rFonts w:eastAsia="Times New Roman" w:cs="Times New Roman"/>
          <w:color w:val="auto"/>
          <w:kern w:val="0"/>
          <w:sz w:val="26"/>
          <w:szCs w:val="26"/>
          <w:shd w:val="clear" w:color="auto" w:fill="FFFFFF"/>
          <w:lang w:eastAsia="zh-CN"/>
        </w:rPr>
      </w:pPr>
    </w:p>
    <w:p w14:paraId="4C158C69" w14:textId="77777777" w:rsidR="00241D06" w:rsidRPr="00B74673" w:rsidRDefault="00241D06" w:rsidP="00215582">
      <w:pPr>
        <w:pStyle w:val="NormalWeb"/>
        <w:shd w:val="clear" w:color="auto" w:fill="FFFFFF"/>
        <w:spacing w:before="0" w:after="0"/>
        <w:ind w:firstLine="720"/>
        <w:jc w:val="both"/>
        <w:rPr>
          <w:rFonts w:ascii="Calibri" w:eastAsia="Times New Roman" w:hAnsi="Calibri" w:cs="Times New Roman"/>
          <w:color w:val="auto"/>
          <w:sz w:val="26"/>
          <w:szCs w:val="26"/>
          <w:shd w:val="clear" w:color="auto" w:fill="FFFFFF"/>
          <w:lang w:val="ro-RO" w:eastAsia="zh-CN"/>
        </w:rPr>
      </w:pPr>
      <w:r w:rsidRPr="00B74673">
        <w:rPr>
          <w:rFonts w:ascii="Calibri" w:eastAsia="Times New Roman" w:hAnsi="Calibri" w:cs="Times New Roman"/>
          <w:color w:val="auto"/>
          <w:sz w:val="26"/>
          <w:szCs w:val="26"/>
          <w:shd w:val="clear" w:color="auto" w:fill="FFFFFF"/>
          <w:lang w:val="ro-RO" w:eastAsia="zh-CN"/>
        </w:rPr>
        <w:t xml:space="preserve">În temeiul art. 115 alin. (4) din Constituţia României, republicată, </w:t>
      </w:r>
    </w:p>
    <w:p w14:paraId="71B8755A" w14:textId="77777777" w:rsidR="00241D06" w:rsidRPr="00B74673" w:rsidRDefault="00241D06" w:rsidP="00215582">
      <w:pPr>
        <w:pStyle w:val="NormalWeb"/>
        <w:shd w:val="clear" w:color="auto" w:fill="FFFFFF"/>
        <w:spacing w:before="0" w:after="0"/>
        <w:ind w:firstLine="720"/>
        <w:jc w:val="both"/>
        <w:rPr>
          <w:rFonts w:ascii="Calibri" w:eastAsia="Times New Roman" w:hAnsi="Calibri" w:cs="Times New Roman"/>
          <w:b/>
          <w:bCs/>
          <w:color w:val="auto"/>
          <w:sz w:val="26"/>
          <w:szCs w:val="26"/>
          <w:shd w:val="clear" w:color="auto" w:fill="FFFFFF"/>
          <w:lang w:val="ro-RO" w:eastAsia="zh-CN"/>
        </w:rPr>
      </w:pPr>
    </w:p>
    <w:p w14:paraId="4C7AFC66" w14:textId="77777777" w:rsidR="00241D06" w:rsidRPr="00B74673" w:rsidRDefault="00241D06" w:rsidP="00215582">
      <w:pPr>
        <w:pStyle w:val="NormalWeb"/>
        <w:shd w:val="clear" w:color="auto" w:fill="FFFFFF"/>
        <w:spacing w:before="0" w:after="0"/>
        <w:ind w:firstLine="720"/>
        <w:jc w:val="both"/>
        <w:rPr>
          <w:rFonts w:ascii="Calibri" w:eastAsia="Times New Roman" w:hAnsi="Calibri" w:cs="Times New Roman"/>
          <w:b/>
          <w:bCs/>
          <w:color w:val="auto"/>
          <w:sz w:val="26"/>
          <w:szCs w:val="26"/>
          <w:shd w:val="clear" w:color="auto" w:fill="FFFFFF"/>
          <w:lang w:val="ro-RO" w:eastAsia="zh-CN"/>
        </w:rPr>
      </w:pPr>
      <w:r w:rsidRPr="00B74673">
        <w:rPr>
          <w:rFonts w:ascii="Calibri" w:eastAsia="Times New Roman" w:hAnsi="Calibri" w:cs="Times New Roman"/>
          <w:b/>
          <w:bCs/>
          <w:color w:val="auto"/>
          <w:sz w:val="26"/>
          <w:szCs w:val="26"/>
          <w:shd w:val="clear" w:color="auto" w:fill="FFFFFF"/>
          <w:lang w:val="ro-RO" w:eastAsia="zh-CN"/>
        </w:rPr>
        <w:t>Guvernul României adoptă prezenta ordonanţă de urgenţă:</w:t>
      </w:r>
    </w:p>
    <w:p w14:paraId="2531B4E4" w14:textId="77777777" w:rsidR="0039648B" w:rsidRPr="00B74673" w:rsidRDefault="0039648B" w:rsidP="00215582">
      <w:pPr>
        <w:pStyle w:val="NormalWeb"/>
        <w:shd w:val="clear" w:color="auto" w:fill="FFFFFF"/>
        <w:spacing w:before="0" w:after="0"/>
        <w:ind w:firstLine="720"/>
        <w:jc w:val="both"/>
        <w:rPr>
          <w:rFonts w:ascii="Calibri" w:eastAsia="Times New Roman" w:hAnsi="Calibri" w:cs="Times New Roman"/>
          <w:b/>
          <w:bCs/>
          <w:color w:val="auto"/>
          <w:sz w:val="26"/>
          <w:szCs w:val="26"/>
          <w:shd w:val="clear" w:color="auto" w:fill="FFFFFF"/>
          <w:lang w:val="ro-RO" w:eastAsia="zh-CN"/>
        </w:rPr>
      </w:pPr>
    </w:p>
    <w:p w14:paraId="68F5E74D" w14:textId="77777777" w:rsidR="008704F7" w:rsidRDefault="008704F7" w:rsidP="00215582">
      <w:pPr>
        <w:pStyle w:val="NormalWeb"/>
        <w:shd w:val="clear" w:color="auto" w:fill="FFFFFF"/>
        <w:spacing w:before="0" w:after="0"/>
        <w:jc w:val="both"/>
        <w:rPr>
          <w:rFonts w:ascii="Calibri" w:eastAsia="Times New Roman" w:hAnsi="Calibri" w:cs="Times New Roman"/>
          <w:b/>
          <w:bCs/>
          <w:color w:val="auto"/>
          <w:sz w:val="26"/>
          <w:szCs w:val="26"/>
          <w:shd w:val="clear" w:color="auto" w:fill="FFFFFF"/>
          <w:lang w:val="ro-RO" w:eastAsia="zh-CN"/>
        </w:rPr>
      </w:pPr>
    </w:p>
    <w:p w14:paraId="3CB76A89" w14:textId="77777777" w:rsidR="008704F7" w:rsidRDefault="008704F7" w:rsidP="00215582">
      <w:pPr>
        <w:pStyle w:val="NormalWeb"/>
        <w:shd w:val="clear" w:color="auto" w:fill="FFFFFF"/>
        <w:spacing w:before="0" w:after="0"/>
        <w:jc w:val="both"/>
        <w:rPr>
          <w:rFonts w:ascii="Calibri" w:eastAsia="Times New Roman" w:hAnsi="Calibri" w:cs="Times New Roman"/>
          <w:b/>
          <w:bCs/>
          <w:color w:val="auto"/>
          <w:sz w:val="26"/>
          <w:szCs w:val="26"/>
          <w:shd w:val="clear" w:color="auto" w:fill="FFFFFF"/>
          <w:lang w:val="ro-RO" w:eastAsia="zh-CN"/>
        </w:rPr>
      </w:pPr>
    </w:p>
    <w:p w14:paraId="637EE362" w14:textId="77777777" w:rsidR="008704F7" w:rsidRDefault="008704F7" w:rsidP="00215582">
      <w:pPr>
        <w:pStyle w:val="NormalWeb"/>
        <w:shd w:val="clear" w:color="auto" w:fill="FFFFFF"/>
        <w:spacing w:before="0" w:after="0"/>
        <w:jc w:val="both"/>
        <w:rPr>
          <w:rFonts w:ascii="Calibri" w:eastAsia="Times New Roman" w:hAnsi="Calibri" w:cs="Times New Roman"/>
          <w:b/>
          <w:bCs/>
          <w:color w:val="auto"/>
          <w:sz w:val="26"/>
          <w:szCs w:val="26"/>
          <w:shd w:val="clear" w:color="auto" w:fill="FFFFFF"/>
          <w:lang w:val="ro-RO" w:eastAsia="zh-CN"/>
        </w:rPr>
      </w:pPr>
    </w:p>
    <w:p w14:paraId="7EF54E83" w14:textId="54BBF876" w:rsidR="0039648B" w:rsidRPr="00B74673" w:rsidRDefault="008C45FA"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
          <w:bCs/>
          <w:color w:val="auto"/>
          <w:sz w:val="26"/>
          <w:szCs w:val="26"/>
          <w:shd w:val="clear" w:color="auto" w:fill="FFFFFF"/>
          <w:lang w:val="ro-RO" w:eastAsia="zh-CN"/>
        </w:rPr>
        <w:t>Articolul I</w:t>
      </w:r>
      <w:r w:rsidR="0039648B" w:rsidRPr="00B74673">
        <w:rPr>
          <w:rFonts w:ascii="Calibri" w:eastAsia="Times New Roman" w:hAnsi="Calibri" w:cs="Times New Roman"/>
          <w:b/>
          <w:bCs/>
          <w:color w:val="auto"/>
          <w:sz w:val="26"/>
          <w:szCs w:val="26"/>
          <w:shd w:val="clear" w:color="auto" w:fill="FFFFFF"/>
          <w:lang w:val="ro-RO" w:eastAsia="zh-CN"/>
        </w:rPr>
        <w:t xml:space="preserve">. – </w:t>
      </w:r>
      <w:r w:rsidR="0039648B" w:rsidRPr="00B74673">
        <w:rPr>
          <w:rFonts w:ascii="Calibri" w:eastAsia="Times New Roman" w:hAnsi="Calibri" w:cs="Times New Roman"/>
          <w:bCs/>
          <w:color w:val="auto"/>
          <w:sz w:val="26"/>
          <w:szCs w:val="26"/>
          <w:shd w:val="clear" w:color="auto" w:fill="FFFFFF"/>
          <w:lang w:val="ro-RO" w:eastAsia="zh-CN"/>
        </w:rPr>
        <w:t>(1) Se aprobă Programul multianual de finanțare a investițiilor</w:t>
      </w:r>
      <w:r w:rsidR="00960E7D" w:rsidRPr="00B74673">
        <w:rPr>
          <w:rFonts w:ascii="Calibri" w:eastAsia="Times New Roman" w:hAnsi="Calibri" w:cs="Times New Roman"/>
          <w:bCs/>
          <w:color w:val="auto"/>
          <w:sz w:val="26"/>
          <w:szCs w:val="26"/>
          <w:shd w:val="clear" w:color="auto" w:fill="FFFFFF"/>
          <w:lang w:val="ro-RO" w:eastAsia="zh-CN"/>
        </w:rPr>
        <w:t xml:space="preserve"> </w:t>
      </w:r>
      <w:r w:rsidR="00740516" w:rsidRPr="00B74673">
        <w:rPr>
          <w:rFonts w:ascii="Calibri" w:eastAsia="Times New Roman" w:hAnsi="Calibri" w:cs="Times New Roman"/>
          <w:bCs/>
          <w:color w:val="auto"/>
          <w:sz w:val="26"/>
          <w:szCs w:val="26"/>
          <w:shd w:val="clear" w:color="auto" w:fill="FFFFFF"/>
          <w:lang w:val="ro-RO" w:eastAsia="zh-CN"/>
        </w:rPr>
        <w:t xml:space="preserve">pentru modernizarea, reabilitarea, retehnologizarea şi extinderea sau înfiinţarea sistemelor de alimentare centralizată cu energie termică </w:t>
      </w:r>
      <w:r w:rsidR="00960E7D" w:rsidRPr="00B74673">
        <w:rPr>
          <w:rFonts w:ascii="Calibri" w:eastAsia="Times New Roman" w:hAnsi="Calibri" w:cs="Times New Roman"/>
          <w:bCs/>
          <w:color w:val="auto"/>
          <w:sz w:val="26"/>
          <w:szCs w:val="26"/>
          <w:shd w:val="clear" w:color="auto" w:fill="FFFFFF"/>
          <w:lang w:val="ro-RO" w:eastAsia="zh-CN"/>
        </w:rPr>
        <w:t>ale localităților</w:t>
      </w:r>
      <w:r w:rsidR="0039648B" w:rsidRPr="00B74673">
        <w:rPr>
          <w:rFonts w:ascii="Calibri" w:eastAsia="Times New Roman" w:hAnsi="Calibri" w:cs="Times New Roman"/>
          <w:bCs/>
          <w:color w:val="auto"/>
          <w:sz w:val="26"/>
          <w:szCs w:val="26"/>
          <w:shd w:val="clear" w:color="auto" w:fill="FFFFFF"/>
          <w:lang w:val="ro-RO" w:eastAsia="zh-CN"/>
        </w:rPr>
        <w:t xml:space="preserve">, denumit în continuare, Programul Termoficare, implementat de Ministerul Dezvoltării Regionale şi Administraţiei Publice prin </w:t>
      </w:r>
      <w:r w:rsidR="003561D8">
        <w:rPr>
          <w:rFonts w:ascii="Calibri" w:eastAsia="Times New Roman" w:hAnsi="Calibri" w:cs="Times New Roman"/>
          <w:bCs/>
          <w:color w:val="auto"/>
          <w:sz w:val="26"/>
          <w:szCs w:val="26"/>
          <w:shd w:val="clear" w:color="auto" w:fill="FFFFFF"/>
          <w:lang w:val="ro-RO" w:eastAsia="zh-CN"/>
        </w:rPr>
        <w:t>actuali</w:t>
      </w:r>
      <w:r w:rsidR="003561D8">
        <w:rPr>
          <w:rFonts w:ascii="Calibri" w:eastAsia="Times New Roman" w:hAnsi="Calibri" w:cs="Times New Roman"/>
          <w:bCs/>
          <w:color w:val="auto"/>
          <w:sz w:val="26"/>
          <w:szCs w:val="26"/>
          <w:shd w:val="clear" w:color="auto" w:fill="FFFFFF"/>
          <w:lang w:eastAsia="zh-CN"/>
        </w:rPr>
        <w:t>zarea</w:t>
      </w:r>
      <w:r w:rsidR="0039648B" w:rsidRPr="00B74673">
        <w:rPr>
          <w:rFonts w:ascii="Calibri" w:eastAsia="Times New Roman" w:hAnsi="Calibri" w:cs="Times New Roman"/>
          <w:bCs/>
          <w:color w:val="auto"/>
          <w:sz w:val="26"/>
          <w:szCs w:val="26"/>
          <w:shd w:val="clear" w:color="auto" w:fill="FFFFFF"/>
          <w:lang w:val="ro-RO" w:eastAsia="zh-CN"/>
        </w:rPr>
        <w:t xml:space="preserve"> Programului "Termoficare 2006-2020 căldură şi</w:t>
      </w:r>
      <w:r w:rsidR="00DE16D5" w:rsidRPr="00B74673">
        <w:rPr>
          <w:rFonts w:ascii="Calibri" w:eastAsia="Times New Roman" w:hAnsi="Calibri" w:cs="Times New Roman"/>
          <w:bCs/>
          <w:color w:val="auto"/>
          <w:sz w:val="26"/>
          <w:szCs w:val="26"/>
          <w:shd w:val="clear" w:color="auto" w:fill="FFFFFF"/>
          <w:lang w:val="ro-RO" w:eastAsia="zh-CN"/>
        </w:rPr>
        <w:t xml:space="preserve"> confort" aprobat prin Hotărârea</w:t>
      </w:r>
      <w:r w:rsidR="0039648B" w:rsidRPr="00B74673">
        <w:rPr>
          <w:rFonts w:ascii="Calibri" w:eastAsia="Times New Roman" w:hAnsi="Calibri" w:cs="Times New Roman"/>
          <w:bCs/>
          <w:color w:val="auto"/>
          <w:sz w:val="26"/>
          <w:szCs w:val="26"/>
          <w:shd w:val="clear" w:color="auto" w:fill="FFFFFF"/>
          <w:lang w:val="ro-RO" w:eastAsia="zh-CN"/>
        </w:rPr>
        <w:t xml:space="preserve"> Guvernului nr. 462/2006</w:t>
      </w:r>
      <w:r w:rsidR="0035333E" w:rsidRPr="00B74673">
        <w:rPr>
          <w:rFonts w:ascii="Calibri" w:eastAsia="Times New Roman" w:hAnsi="Calibri" w:cs="Times New Roman"/>
          <w:bCs/>
          <w:color w:val="auto"/>
          <w:sz w:val="26"/>
          <w:szCs w:val="26"/>
          <w:shd w:val="clear" w:color="auto" w:fill="FFFFFF"/>
          <w:lang w:val="ro-RO" w:eastAsia="zh-CN"/>
        </w:rPr>
        <w:t xml:space="preserve"> pentru aprobarea programului "Termoficare 2006-2020 căldură şi confort" şi înfiinţarea Unităţii de management al proiectului,</w:t>
      </w:r>
      <w:r w:rsidR="0035333E" w:rsidRPr="00B74673">
        <w:rPr>
          <w:rFonts w:ascii="Calibri" w:eastAsia="Times New Roman" w:hAnsi="Calibri" w:cs="Times New Roman"/>
          <w:b/>
          <w:bCs/>
          <w:color w:val="auto"/>
          <w:sz w:val="26"/>
          <w:szCs w:val="26"/>
          <w:shd w:val="clear" w:color="auto" w:fill="FFFFFF"/>
          <w:lang w:val="ro-RO" w:eastAsia="zh-CN"/>
        </w:rPr>
        <w:t xml:space="preserve"> </w:t>
      </w:r>
      <w:r w:rsidR="0039648B" w:rsidRPr="00B74673">
        <w:rPr>
          <w:rFonts w:ascii="Calibri" w:eastAsia="Times New Roman" w:hAnsi="Calibri" w:cs="Times New Roman"/>
          <w:bCs/>
          <w:color w:val="auto"/>
          <w:sz w:val="26"/>
          <w:szCs w:val="26"/>
          <w:shd w:val="clear" w:color="auto" w:fill="FFFFFF"/>
          <w:lang w:val="ro-RO" w:eastAsia="zh-CN"/>
        </w:rPr>
        <w:t>republicată, cu modificările şi completările ulterioare.</w:t>
      </w:r>
    </w:p>
    <w:p w14:paraId="23D206EE" w14:textId="64EA160B" w:rsidR="0039648B" w:rsidRPr="008007E9"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(2) Programul Termoficare se implementează în perioada 2019 – 2027</w:t>
      </w:r>
      <w:r w:rsidR="00C57C97">
        <w:rPr>
          <w:rFonts w:ascii="Calibri" w:eastAsia="Times New Roman" w:hAnsi="Calibri" w:cs="Times New Roman"/>
          <w:bCs/>
          <w:color w:val="auto"/>
          <w:sz w:val="26"/>
          <w:szCs w:val="26"/>
          <w:shd w:val="clear" w:color="auto" w:fill="FFFFFF"/>
          <w:lang w:val="ro-RO" w:eastAsia="zh-CN"/>
        </w:rPr>
        <w:t xml:space="preserve">, </w:t>
      </w:r>
      <w:r w:rsidR="00C57C97" w:rsidRPr="008007E9">
        <w:rPr>
          <w:rFonts w:ascii="Calibri" w:eastAsia="Times New Roman" w:hAnsi="Calibri" w:cs="Times New Roman"/>
          <w:bCs/>
          <w:color w:val="auto"/>
          <w:sz w:val="26"/>
          <w:szCs w:val="26"/>
          <w:shd w:val="clear" w:color="auto" w:fill="FFFFFF"/>
          <w:lang w:val="ro-RO" w:eastAsia="zh-CN"/>
        </w:rPr>
        <w:t xml:space="preserve">va </w:t>
      </w:r>
      <w:r w:rsidR="008B6024" w:rsidRPr="008007E9">
        <w:rPr>
          <w:rFonts w:ascii="Calibri" w:eastAsia="Times New Roman" w:hAnsi="Calibri" w:cs="Times New Roman"/>
          <w:bCs/>
          <w:color w:val="auto"/>
          <w:sz w:val="26"/>
          <w:szCs w:val="26"/>
          <w:shd w:val="clear" w:color="auto" w:fill="FFFFFF"/>
          <w:lang w:val="ro-RO" w:eastAsia="zh-CN"/>
        </w:rPr>
        <w:t>finanţa</w:t>
      </w:r>
      <w:r w:rsidR="00C57C97" w:rsidRPr="008007E9">
        <w:rPr>
          <w:rFonts w:ascii="Calibri" w:eastAsia="Times New Roman" w:hAnsi="Calibri" w:cs="Times New Roman"/>
          <w:bCs/>
          <w:color w:val="auto"/>
          <w:sz w:val="26"/>
          <w:szCs w:val="26"/>
          <w:shd w:val="clear" w:color="auto" w:fill="FFFFFF"/>
          <w:lang w:val="ro-RO" w:eastAsia="zh-CN"/>
        </w:rPr>
        <w:t xml:space="preserve"> </w:t>
      </w:r>
      <w:r w:rsidR="008B6024" w:rsidRPr="008007E9">
        <w:rPr>
          <w:rFonts w:ascii="Calibri" w:eastAsia="Times New Roman" w:hAnsi="Calibri" w:cs="Times New Roman"/>
          <w:bCs/>
          <w:color w:val="auto"/>
          <w:sz w:val="26"/>
          <w:szCs w:val="26"/>
          <w:shd w:val="clear" w:color="auto" w:fill="FFFFFF"/>
          <w:lang w:val="ro-RO" w:eastAsia="zh-CN"/>
        </w:rPr>
        <w:t xml:space="preserve"> </w:t>
      </w:r>
      <w:r w:rsidR="008007E9" w:rsidRPr="008007E9">
        <w:rPr>
          <w:rFonts w:ascii="Calibri" w:eastAsia="Times New Roman" w:hAnsi="Calibri" w:cs="Times New Roman"/>
          <w:bCs/>
          <w:color w:val="auto"/>
          <w:sz w:val="26"/>
          <w:szCs w:val="26"/>
          <w:shd w:val="clear" w:color="auto" w:fill="FFFFFF"/>
          <w:lang w:val="ro-RO" w:eastAsia="zh-CN"/>
        </w:rPr>
        <w:t>proiecte</w:t>
      </w:r>
      <w:r w:rsidR="00C57C97" w:rsidRPr="008007E9">
        <w:rPr>
          <w:rFonts w:ascii="Calibri" w:eastAsia="Times New Roman" w:hAnsi="Calibri" w:cs="Times New Roman"/>
          <w:bCs/>
          <w:color w:val="auto"/>
          <w:sz w:val="26"/>
          <w:szCs w:val="26"/>
          <w:shd w:val="clear" w:color="auto" w:fill="FFFFFF"/>
          <w:lang w:val="ro-RO" w:eastAsia="zh-CN"/>
        </w:rPr>
        <w:t xml:space="preserve"> de investiţii</w:t>
      </w:r>
      <w:r w:rsidR="008007E9" w:rsidRPr="008007E9">
        <w:rPr>
          <w:rFonts w:ascii="Calibri" w:eastAsia="Times New Roman" w:hAnsi="Calibri" w:cs="Times New Roman"/>
          <w:bCs/>
          <w:color w:val="auto"/>
          <w:sz w:val="26"/>
          <w:szCs w:val="26"/>
          <w:shd w:val="clear" w:color="auto" w:fill="FFFFFF"/>
          <w:lang w:val="ro-RO" w:eastAsia="zh-CN"/>
        </w:rPr>
        <w:t xml:space="preserve"> noi şi pe cele</w:t>
      </w:r>
      <w:r w:rsidR="00C57C97" w:rsidRPr="008007E9">
        <w:rPr>
          <w:rFonts w:ascii="Calibri" w:eastAsia="Times New Roman" w:hAnsi="Calibri" w:cs="Times New Roman"/>
          <w:bCs/>
          <w:color w:val="auto"/>
          <w:sz w:val="26"/>
          <w:szCs w:val="26"/>
          <w:shd w:val="clear" w:color="auto" w:fill="FFFFFF"/>
          <w:lang w:val="ro-RO" w:eastAsia="zh-CN"/>
        </w:rPr>
        <w:t xml:space="preserve"> în continuare, </w:t>
      </w:r>
      <w:r w:rsidR="008007E9" w:rsidRPr="008007E9">
        <w:rPr>
          <w:rFonts w:ascii="Calibri" w:eastAsia="Times New Roman" w:hAnsi="Calibri" w:cs="Times New Roman"/>
          <w:bCs/>
          <w:color w:val="auto"/>
          <w:sz w:val="26"/>
          <w:szCs w:val="26"/>
          <w:shd w:val="clear" w:color="auto" w:fill="FFFFFF"/>
          <w:lang w:val="ro-RO" w:eastAsia="zh-CN"/>
        </w:rPr>
        <w:t>începute în temeiul</w:t>
      </w:r>
      <w:r w:rsidR="00C57C97" w:rsidRPr="008007E9">
        <w:rPr>
          <w:rFonts w:ascii="Calibri" w:eastAsia="Times New Roman" w:hAnsi="Calibri" w:cs="Times New Roman"/>
          <w:bCs/>
          <w:color w:val="auto"/>
          <w:sz w:val="26"/>
          <w:szCs w:val="26"/>
          <w:shd w:val="clear" w:color="auto" w:fill="FFFFFF"/>
          <w:lang w:val="ro-RO" w:eastAsia="zh-CN"/>
        </w:rPr>
        <w:t xml:space="preserve"> Hotărârii Guvernului nr. 462/2006, republicată, cu modificările şi completările ulterioare</w:t>
      </w:r>
      <w:r w:rsidR="006839D5" w:rsidRPr="008007E9">
        <w:rPr>
          <w:rFonts w:ascii="Calibri" w:eastAsia="Times New Roman" w:hAnsi="Calibri" w:cs="Times New Roman"/>
          <w:bCs/>
          <w:color w:val="auto"/>
          <w:sz w:val="26"/>
          <w:szCs w:val="26"/>
          <w:shd w:val="clear" w:color="auto" w:fill="FFFFFF"/>
          <w:lang w:val="ro-RO" w:eastAsia="zh-CN"/>
        </w:rPr>
        <w:t>, cu respectarea prevederilor prezentului act normativ</w:t>
      </w:r>
      <w:r w:rsidR="00C57C97" w:rsidRPr="008007E9">
        <w:rPr>
          <w:rFonts w:ascii="Calibri" w:eastAsia="Times New Roman" w:hAnsi="Calibri" w:cs="Times New Roman"/>
          <w:bCs/>
          <w:color w:val="auto"/>
          <w:sz w:val="26"/>
          <w:szCs w:val="26"/>
          <w:shd w:val="clear" w:color="auto" w:fill="FFFFFF"/>
          <w:lang w:val="ro-RO" w:eastAsia="zh-CN"/>
        </w:rPr>
        <w:t xml:space="preserve"> şi se va încadra în obiectivele Strategiei energetice a României.</w:t>
      </w:r>
    </w:p>
    <w:p w14:paraId="4B609E5E"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(3) Finanţarea Programului Termoficare se realizează din următoarele surse:</w:t>
      </w:r>
    </w:p>
    <w:p w14:paraId="54A8680B" w14:textId="483D39AE"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 xml:space="preserve">a) </w:t>
      </w:r>
      <w:r w:rsidR="00193D4E">
        <w:rPr>
          <w:rFonts w:ascii="Calibri" w:eastAsia="Times New Roman" w:hAnsi="Calibri" w:cs="Times New Roman"/>
          <w:bCs/>
          <w:color w:val="auto"/>
          <w:sz w:val="26"/>
          <w:szCs w:val="26"/>
          <w:shd w:val="clear" w:color="auto" w:fill="FFFFFF"/>
          <w:lang w:val="ro-RO" w:eastAsia="zh-CN"/>
        </w:rPr>
        <w:t xml:space="preserve">sume din </w:t>
      </w:r>
      <w:r w:rsidRPr="00B74673">
        <w:rPr>
          <w:rFonts w:ascii="Calibri" w:eastAsia="Times New Roman" w:hAnsi="Calibri" w:cs="Times New Roman"/>
          <w:bCs/>
          <w:color w:val="auto"/>
          <w:sz w:val="26"/>
          <w:szCs w:val="26"/>
          <w:shd w:val="clear" w:color="auto" w:fill="FFFFFF"/>
          <w:lang w:val="ro-RO" w:eastAsia="zh-CN"/>
        </w:rPr>
        <w:t>transferuri de la bugetul de stat prin bugetul Ministerului Dezvoltării Regionale și Administrației Publice;</w:t>
      </w:r>
    </w:p>
    <w:p w14:paraId="5BAC5D6A" w14:textId="29AF6187" w:rsidR="0039648B" w:rsidRPr="0018058E"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 xml:space="preserve">b) </w:t>
      </w:r>
      <w:r w:rsidR="00193D4E">
        <w:rPr>
          <w:rFonts w:ascii="Calibri" w:eastAsia="Times New Roman" w:hAnsi="Calibri" w:cs="Times New Roman"/>
          <w:bCs/>
          <w:color w:val="auto"/>
          <w:sz w:val="26"/>
          <w:szCs w:val="26"/>
          <w:shd w:val="clear" w:color="auto" w:fill="FFFFFF"/>
          <w:lang w:val="ro-RO" w:eastAsia="zh-CN"/>
        </w:rPr>
        <w:t xml:space="preserve">sume din </w:t>
      </w:r>
      <w:r w:rsidRPr="00B74673">
        <w:rPr>
          <w:rFonts w:ascii="Calibri" w:eastAsia="Times New Roman" w:hAnsi="Calibri" w:cs="Times New Roman"/>
          <w:bCs/>
          <w:color w:val="auto"/>
          <w:sz w:val="26"/>
          <w:szCs w:val="26"/>
          <w:shd w:val="clear" w:color="auto" w:fill="FFFFFF"/>
          <w:lang w:val="ro-RO" w:eastAsia="zh-CN"/>
        </w:rPr>
        <w:t>transferuri din bugetul Fondului pentru Mediu, din sumele constituite potrivit art. 10, alin. (1) lit.</w:t>
      </w:r>
      <w:r w:rsidR="0035333E" w:rsidRPr="00B74673">
        <w:rPr>
          <w:rFonts w:ascii="Calibri" w:eastAsia="Times New Roman" w:hAnsi="Calibri" w:cs="Times New Roman"/>
          <w:bCs/>
          <w:color w:val="auto"/>
          <w:sz w:val="26"/>
          <w:szCs w:val="26"/>
          <w:shd w:val="clear" w:color="auto" w:fill="FFFFFF"/>
          <w:lang w:val="ro-RO" w:eastAsia="zh-CN"/>
        </w:rPr>
        <w:t xml:space="preserve"> </w:t>
      </w:r>
      <w:r w:rsidRPr="00B74673">
        <w:rPr>
          <w:rFonts w:ascii="Calibri" w:eastAsia="Times New Roman" w:hAnsi="Calibri" w:cs="Times New Roman"/>
          <w:bCs/>
          <w:color w:val="auto"/>
          <w:sz w:val="26"/>
          <w:szCs w:val="26"/>
          <w:shd w:val="clear" w:color="auto" w:fill="FFFFFF"/>
          <w:lang w:val="ro-RO" w:eastAsia="zh-CN"/>
        </w:rPr>
        <w:t xml:space="preserve">b) din Ordonanța de urgență a Guvernului nr. 115/2011 </w:t>
      </w:r>
      <w:r w:rsidR="002D22DF" w:rsidRPr="00B74673">
        <w:rPr>
          <w:rFonts w:ascii="Calibri" w:eastAsia="Times New Roman" w:hAnsi="Calibri" w:cs="Times New Roman"/>
          <w:bCs/>
          <w:color w:val="auto"/>
          <w:sz w:val="26"/>
          <w:szCs w:val="26"/>
          <w:shd w:val="clear" w:color="auto" w:fill="FFFFFF"/>
          <w:lang w:val="ro-RO" w:eastAsia="zh-CN"/>
        </w:rPr>
        <w:t>privind stabilirea cadrului instituţional şi autorizarea Guvernului, prin Ministerul Finanţelor Publice, de a scoate la licitaţie certificatele de emisii de gaze cu efect de seră atribuite României la nivelul Uniunii Europene</w:t>
      </w:r>
      <w:r w:rsidRPr="00B74673">
        <w:rPr>
          <w:rFonts w:ascii="Calibri" w:eastAsia="Times New Roman" w:hAnsi="Calibri" w:cs="Times New Roman"/>
          <w:bCs/>
          <w:color w:val="auto"/>
          <w:sz w:val="26"/>
          <w:szCs w:val="26"/>
          <w:shd w:val="clear" w:color="auto" w:fill="FFFFFF"/>
          <w:lang w:val="ro-RO" w:eastAsia="zh-CN"/>
        </w:rPr>
        <w:t xml:space="preserve">, aprobată prin Legea nr. 163/2012, cu modificările și completările </w:t>
      </w:r>
      <w:r w:rsidRPr="00745E26">
        <w:rPr>
          <w:rFonts w:ascii="Calibri" w:eastAsia="Times New Roman" w:hAnsi="Calibri" w:cs="Times New Roman"/>
          <w:bCs/>
          <w:color w:val="auto"/>
          <w:sz w:val="26"/>
          <w:szCs w:val="26"/>
          <w:shd w:val="clear" w:color="auto" w:fill="FFFFFF"/>
          <w:lang w:val="ro-RO" w:eastAsia="zh-CN"/>
        </w:rPr>
        <w:t>ulterioare</w:t>
      </w:r>
      <w:r w:rsidR="00B023C2">
        <w:rPr>
          <w:rFonts w:ascii="Calibri" w:eastAsia="Times New Roman" w:hAnsi="Calibri" w:cs="Times New Roman"/>
          <w:bCs/>
          <w:color w:val="auto"/>
          <w:sz w:val="26"/>
          <w:szCs w:val="26"/>
          <w:shd w:val="clear" w:color="auto" w:fill="FFFFFF"/>
          <w:lang w:val="ro-RO" w:eastAsia="zh-CN"/>
        </w:rPr>
        <w:t xml:space="preserve">, </w:t>
      </w:r>
      <w:r w:rsidR="00FD3DC9" w:rsidRPr="0018058E">
        <w:rPr>
          <w:rFonts w:ascii="Calibri" w:eastAsia="Times New Roman" w:hAnsi="Calibri" w:cs="Times New Roman"/>
          <w:bCs/>
          <w:color w:val="auto"/>
          <w:sz w:val="26"/>
          <w:szCs w:val="26"/>
          <w:shd w:val="clear" w:color="auto" w:fill="FFFFFF"/>
          <w:lang w:val="ro-RO" w:eastAsia="zh-CN"/>
        </w:rPr>
        <w:t>în limita sumei de 400.000 mii lei</w:t>
      </w:r>
      <w:r w:rsidRPr="0018058E">
        <w:rPr>
          <w:rFonts w:ascii="Calibri" w:eastAsia="Times New Roman" w:hAnsi="Calibri" w:cs="Times New Roman"/>
          <w:bCs/>
          <w:color w:val="auto"/>
          <w:sz w:val="26"/>
          <w:szCs w:val="26"/>
          <w:shd w:val="clear" w:color="auto" w:fill="FFFFFF"/>
          <w:lang w:val="ro-RO" w:eastAsia="zh-CN"/>
        </w:rPr>
        <w:t xml:space="preserve">; </w:t>
      </w:r>
    </w:p>
    <w:p w14:paraId="7E88892A" w14:textId="6FDAA68B"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 xml:space="preserve">c) </w:t>
      </w:r>
      <w:r w:rsidR="00193D4E">
        <w:rPr>
          <w:rFonts w:ascii="Calibri" w:eastAsia="Times New Roman" w:hAnsi="Calibri" w:cs="Times New Roman"/>
          <w:bCs/>
          <w:color w:val="auto"/>
          <w:sz w:val="26"/>
          <w:szCs w:val="26"/>
          <w:shd w:val="clear" w:color="auto" w:fill="FFFFFF"/>
          <w:lang w:val="ro-RO" w:eastAsia="zh-CN"/>
        </w:rPr>
        <w:t xml:space="preserve">sume din </w:t>
      </w:r>
      <w:r w:rsidRPr="00B74673">
        <w:rPr>
          <w:rFonts w:ascii="Calibri" w:eastAsia="Times New Roman" w:hAnsi="Calibri" w:cs="Times New Roman"/>
          <w:bCs/>
          <w:color w:val="auto"/>
          <w:sz w:val="26"/>
          <w:szCs w:val="26"/>
          <w:shd w:val="clear" w:color="auto" w:fill="FFFFFF"/>
          <w:lang w:val="ro-RO" w:eastAsia="zh-CN"/>
        </w:rPr>
        <w:t>bugetele locale.</w:t>
      </w:r>
    </w:p>
    <w:p w14:paraId="57031268"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(4) Beneficiarii Programului Termoficare sunt unităţi administrativ-teritoriale.</w:t>
      </w:r>
    </w:p>
    <w:p w14:paraId="2BE60D41"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(5) În bugetul de venituri şi cheltuieli al Fondului pentru mediu se prevăd la o poziţie distinctă credite bugetare şi de angajament aferente finanţării Programului Termoficare.</w:t>
      </w:r>
    </w:p>
    <w:p w14:paraId="3397388D" w14:textId="0796F980" w:rsidR="0039648B" w:rsidRPr="008354BB" w:rsidRDefault="0039648B" w:rsidP="008B6024">
      <w:pPr>
        <w:pStyle w:val="NormalWeb"/>
        <w:shd w:val="clear" w:color="auto" w:fill="FFFFFF"/>
        <w:spacing w:before="0" w:after="0"/>
        <w:ind w:right="-75"/>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 xml:space="preserve">(6) În limita fondurilor aprobate cu această destinaţie în bugetul de venituri şi cheltuieli al Fondului pentru mediu, Administraţia Fondului pentru Mediu transferă la </w:t>
      </w:r>
      <w:r w:rsidRPr="008B6024">
        <w:rPr>
          <w:rFonts w:ascii="Calibri" w:eastAsia="Times New Roman" w:hAnsi="Calibri" w:cs="Times New Roman"/>
          <w:bCs/>
          <w:color w:val="auto"/>
          <w:sz w:val="26"/>
          <w:szCs w:val="26"/>
          <w:shd w:val="clear" w:color="auto" w:fill="FFFFFF"/>
          <w:lang w:val="ro-RO" w:eastAsia="zh-CN"/>
        </w:rPr>
        <w:t>solicitarea Ministerului Dezvoltării Regionale și Administrației Publice sumele aferente finanțării Programului Termoficare</w:t>
      </w:r>
      <w:r w:rsidRPr="008354BB">
        <w:rPr>
          <w:rFonts w:ascii="Calibri" w:eastAsia="Times New Roman" w:hAnsi="Calibri" w:cs="Times New Roman"/>
          <w:bCs/>
          <w:color w:val="auto"/>
          <w:sz w:val="26"/>
          <w:szCs w:val="26"/>
          <w:shd w:val="clear" w:color="auto" w:fill="FFFFFF"/>
          <w:lang w:val="ro-RO" w:eastAsia="zh-CN"/>
        </w:rPr>
        <w:t>.</w:t>
      </w:r>
      <w:r w:rsidR="008B6024" w:rsidRPr="008354BB">
        <w:rPr>
          <w:rFonts w:ascii="Calibri" w:eastAsia="Times New Roman" w:hAnsi="Calibri" w:cs="Times New Roman"/>
          <w:bCs/>
          <w:color w:val="auto"/>
          <w:sz w:val="26"/>
          <w:szCs w:val="26"/>
          <w:shd w:val="clear" w:color="auto" w:fill="FFFFFF"/>
          <w:lang w:val="ro-RO" w:eastAsia="zh-CN"/>
        </w:rPr>
        <w:t xml:space="preserve"> Solicitarea</w:t>
      </w:r>
      <w:r w:rsidR="008B6024" w:rsidRPr="008354BB">
        <w:rPr>
          <w:rFonts w:ascii="Calibri" w:eastAsia="Times New Roman" w:hAnsi="Calibri" w:cs="Times New Roman"/>
          <w:bCs/>
          <w:color w:val="auto"/>
          <w:kern w:val="1"/>
          <w:sz w:val="26"/>
          <w:szCs w:val="26"/>
          <w:shd w:val="clear" w:color="auto" w:fill="FFFFFF"/>
          <w:lang w:val="ro-RO" w:eastAsia="zh-CN"/>
        </w:rPr>
        <w:t xml:space="preserve"> </w:t>
      </w:r>
      <w:r w:rsidR="008B6024" w:rsidRPr="008354BB">
        <w:rPr>
          <w:rFonts w:ascii="Calibri" w:eastAsia="Times New Roman" w:hAnsi="Calibri" w:cs="Times New Roman"/>
          <w:bCs/>
          <w:color w:val="auto"/>
          <w:sz w:val="26"/>
          <w:szCs w:val="26"/>
          <w:shd w:val="clear" w:color="auto" w:fill="FFFFFF"/>
          <w:lang w:val="ro-RO" w:eastAsia="zh-CN"/>
        </w:rPr>
        <w:t>Ministerului Dezvoltării Regionale și Administrației Publice este însoțită de o situație detaliată întocmită pentru fiecare unitate administrativ-teritorială beneficiară și conține denumirea obiectivelor de investiții finanțate, descrierea lucrărilor ce  urmează a fi realizate, valoarea investițiilor, sumele ce vor fi alocate din bugetul Ministerului Dezvoltării Regionale și Administrației Publice, respectiv din bugetele locale, în limita creditelor de angajament și a creditelor bugetare aprobate cu această destinație, și conform prevederilor contractelor de finanțare încheiate cu fiecare unitate administrativ-teritorială beneficiară.</w:t>
      </w:r>
    </w:p>
    <w:p w14:paraId="4B614D11"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(7) În termen de 10 zile de la data aprobării bugetului de venituri şi cheltuieli al Fondului pentru mediu, se autorizează Ministerul Finanțelor Publice</w:t>
      </w:r>
      <w:r w:rsidR="000F754C" w:rsidRPr="00B74673">
        <w:rPr>
          <w:rFonts w:ascii="Calibri" w:eastAsia="Times New Roman" w:hAnsi="Calibri" w:cs="Times New Roman"/>
          <w:bCs/>
          <w:color w:val="auto"/>
          <w:sz w:val="26"/>
          <w:szCs w:val="26"/>
          <w:shd w:val="clear" w:color="auto" w:fill="FFFFFF"/>
          <w:lang w:val="ro-RO" w:eastAsia="zh-CN"/>
        </w:rPr>
        <w:t>,</w:t>
      </w:r>
      <w:r w:rsidRPr="00B74673">
        <w:rPr>
          <w:rFonts w:ascii="Calibri" w:eastAsia="Times New Roman" w:hAnsi="Calibri" w:cs="Times New Roman"/>
          <w:bCs/>
          <w:color w:val="auto"/>
          <w:sz w:val="26"/>
          <w:szCs w:val="26"/>
          <w:shd w:val="clear" w:color="auto" w:fill="FFFFFF"/>
          <w:lang w:val="ro-RO" w:eastAsia="zh-CN"/>
        </w:rPr>
        <w:t xml:space="preserve"> la propunerea Ministerului Dezvoltării Regionale și Administrației Publice să majoreze la o poziție distinctă creditele de angajament prevăzute în bugetul ordonatorului principal de credite cu sumele aprobate în bugetul de venituri şi cheltuieli al Fondului pentru mediu reprezentând credite de angajament aferente finanțării Programului Termoficare.</w:t>
      </w:r>
    </w:p>
    <w:p w14:paraId="6ED668D4"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lastRenderedPageBreak/>
        <w:t>(8) Se autorizează Ministerul Dezvoltării Regionale și Administrației Publice să detalieze influenţele aprobate potrivit alin. (7) în bugetul propriu şi în anexele la acesta, şi să le comunice Ministerului Finanţelor Publice, în termen de 5 zile lucrătoare.</w:t>
      </w:r>
    </w:p>
    <w:p w14:paraId="2514FC4B" w14:textId="2455B5B1" w:rsidR="00007010" w:rsidRPr="008B6024" w:rsidRDefault="005E4192" w:rsidP="005E4192">
      <w:pPr>
        <w:pStyle w:val="NormalWeb"/>
        <w:shd w:val="clear" w:color="auto" w:fill="FFFFFF"/>
        <w:spacing w:before="0" w:after="0"/>
        <w:ind w:right="-75"/>
        <w:jc w:val="both"/>
        <w:rPr>
          <w:rFonts w:ascii="Calibri" w:eastAsia="Times New Roman" w:hAnsi="Calibri" w:cs="Times New Roman"/>
          <w:bCs/>
          <w:color w:val="FF0000"/>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 xml:space="preserve">(9) </w:t>
      </w:r>
      <w:r w:rsidR="0039648B" w:rsidRPr="00B74673">
        <w:rPr>
          <w:rFonts w:ascii="Calibri" w:eastAsia="Times New Roman" w:hAnsi="Calibri" w:cs="Times New Roman"/>
          <w:bCs/>
          <w:color w:val="auto"/>
          <w:sz w:val="26"/>
          <w:szCs w:val="26"/>
          <w:shd w:val="clear" w:color="auto" w:fill="FFFFFF"/>
          <w:lang w:val="ro-RO" w:eastAsia="zh-CN"/>
        </w:rPr>
        <w:t>Administraţia Fondului pentru Mediu virează sumele aferente Programului Termoficare în termen de 10 zile de la data solicitării Ministerului Dezvoltării Regionale și Administrației Publice</w:t>
      </w:r>
      <w:r w:rsidR="000F754C" w:rsidRPr="00B74673">
        <w:rPr>
          <w:rFonts w:ascii="Calibri" w:eastAsia="Times New Roman" w:hAnsi="Calibri" w:cs="Times New Roman"/>
          <w:bCs/>
          <w:color w:val="auto"/>
          <w:sz w:val="26"/>
          <w:szCs w:val="26"/>
          <w:shd w:val="clear" w:color="auto" w:fill="FFFFFF"/>
          <w:lang w:val="ro-RO" w:eastAsia="zh-CN"/>
        </w:rPr>
        <w:t>,</w:t>
      </w:r>
      <w:r w:rsidR="0039648B" w:rsidRPr="00B74673">
        <w:rPr>
          <w:rFonts w:ascii="Calibri" w:eastAsia="Times New Roman" w:hAnsi="Calibri" w:cs="Times New Roman"/>
          <w:bCs/>
          <w:color w:val="auto"/>
          <w:sz w:val="26"/>
          <w:szCs w:val="26"/>
          <w:shd w:val="clear" w:color="auto" w:fill="FFFFFF"/>
          <w:lang w:val="ro-RO" w:eastAsia="zh-CN"/>
        </w:rPr>
        <w:t xml:space="preserve"> într-un cont distinct de venituri ale bugetului de stat, codificat cu codul de identificare fiscală al Ministerului Dezvoltării Regionale și Administrației Publice.</w:t>
      </w:r>
      <w:r w:rsidR="00745E26">
        <w:rPr>
          <w:rFonts w:ascii="Calibri" w:eastAsia="Times New Roman" w:hAnsi="Calibri" w:cs="Times New Roman"/>
          <w:bCs/>
          <w:color w:val="auto"/>
          <w:sz w:val="26"/>
          <w:szCs w:val="26"/>
          <w:shd w:val="clear" w:color="auto" w:fill="FFFFFF"/>
          <w:lang w:val="ro-RO" w:eastAsia="zh-CN"/>
        </w:rPr>
        <w:t xml:space="preserve"> </w:t>
      </w:r>
    </w:p>
    <w:p w14:paraId="064F4AC5" w14:textId="30B0DE02"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 xml:space="preserve">(10) Se autorizează Ministerul Finanţelor Publice, la propunerea Ministerului Dezvoltării Regionale și Administrației Publice, să majoreze, la poziţii distincte, veniturile bugetului de stat, precum şi creditele bugetare prevăzute în bugetul ordonatorului </w:t>
      </w:r>
      <w:r w:rsidR="0072176A">
        <w:rPr>
          <w:rFonts w:ascii="Calibri" w:eastAsia="Times New Roman" w:hAnsi="Calibri" w:cs="Times New Roman"/>
          <w:bCs/>
          <w:color w:val="auto"/>
          <w:sz w:val="26"/>
          <w:szCs w:val="26"/>
          <w:shd w:val="clear" w:color="auto" w:fill="FFFFFF"/>
          <w:lang w:val="ro-RO" w:eastAsia="zh-CN"/>
        </w:rPr>
        <w:t xml:space="preserve"> </w:t>
      </w:r>
      <w:r w:rsidRPr="00B74673">
        <w:rPr>
          <w:rFonts w:ascii="Calibri" w:eastAsia="Times New Roman" w:hAnsi="Calibri" w:cs="Times New Roman"/>
          <w:bCs/>
          <w:color w:val="auto"/>
          <w:sz w:val="26"/>
          <w:szCs w:val="26"/>
          <w:shd w:val="clear" w:color="auto" w:fill="FFFFFF"/>
          <w:lang w:val="ro-RO" w:eastAsia="zh-CN"/>
        </w:rPr>
        <w:t>principal de credite cu suma virată de Administraţia Fondului pentru Mediu pentru finanţarea Programului</w:t>
      </w:r>
      <w:r w:rsidR="000F754C" w:rsidRPr="00B74673">
        <w:rPr>
          <w:rFonts w:ascii="Calibri" w:eastAsia="Times New Roman" w:hAnsi="Calibri" w:cs="Times New Roman"/>
          <w:bCs/>
          <w:color w:val="auto"/>
          <w:sz w:val="26"/>
          <w:szCs w:val="26"/>
          <w:shd w:val="clear" w:color="auto" w:fill="FFFFFF"/>
          <w:lang w:val="ro-RO" w:eastAsia="zh-CN"/>
        </w:rPr>
        <w:t>,</w:t>
      </w:r>
      <w:r w:rsidRPr="00B74673">
        <w:rPr>
          <w:rFonts w:ascii="Calibri" w:eastAsia="Times New Roman" w:hAnsi="Calibri" w:cs="Times New Roman"/>
          <w:bCs/>
          <w:color w:val="auto"/>
          <w:sz w:val="26"/>
          <w:szCs w:val="26"/>
          <w:shd w:val="clear" w:color="auto" w:fill="FFFFFF"/>
          <w:lang w:val="ro-RO" w:eastAsia="zh-CN"/>
        </w:rPr>
        <w:t xml:space="preserve"> potrivit alin. (9).</w:t>
      </w:r>
    </w:p>
    <w:p w14:paraId="2AF4211D"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(11) Se autorizează Ministerul Dezvoltării Regionale și Administrației Publice să detalieze influenţele aprobate potrivit alin. (10) în bugetul propriu şi în anexele la acesta, şi să le comunice Ministerului Finanţelor Publice, în termen de 5 zile lucrătoare.</w:t>
      </w:r>
    </w:p>
    <w:p w14:paraId="72A71C31"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(12) Cofinanţarea proiectelor din cadrul Programului Termoficare din sursele prevăzute la alin. (3), lit. a) şi b) se asigură în limita creditelor de angajament şi a creditelor bugetare prevăzute anual cu această destinaţie în bugetul Ministerului Dezvoltării Regionale și Administrației Publice.</w:t>
      </w:r>
    </w:p>
    <w:p w14:paraId="0FF168A8" w14:textId="03E97190" w:rsidR="0039648B" w:rsidRPr="008354BB"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8354BB">
        <w:rPr>
          <w:rFonts w:ascii="Calibri" w:eastAsia="Times New Roman" w:hAnsi="Calibri" w:cs="Times New Roman"/>
          <w:bCs/>
          <w:color w:val="auto"/>
          <w:sz w:val="26"/>
          <w:szCs w:val="26"/>
          <w:shd w:val="clear" w:color="auto" w:fill="FFFFFF"/>
          <w:lang w:val="ro-RO" w:eastAsia="zh-CN"/>
        </w:rPr>
        <w:t xml:space="preserve">(13) Până la data de 22 decembrie a anului bugetar, sumele rămase neutilizate, determinate ca diferenţă între veniturile încasate potrivit </w:t>
      </w:r>
      <w:r w:rsidR="002C7B7C" w:rsidRPr="008354BB">
        <w:rPr>
          <w:rFonts w:ascii="Calibri" w:eastAsia="Times New Roman" w:hAnsi="Calibri" w:cs="Times New Roman"/>
          <w:bCs/>
          <w:color w:val="auto"/>
          <w:sz w:val="26"/>
          <w:szCs w:val="26"/>
          <w:shd w:val="clear" w:color="auto" w:fill="FFFFFF"/>
          <w:lang w:val="ro-RO" w:eastAsia="zh-CN"/>
        </w:rPr>
        <w:t>alin. (6</w:t>
      </w:r>
      <w:r w:rsidRPr="008354BB">
        <w:rPr>
          <w:rFonts w:ascii="Calibri" w:eastAsia="Times New Roman" w:hAnsi="Calibri" w:cs="Times New Roman"/>
          <w:bCs/>
          <w:color w:val="auto"/>
          <w:sz w:val="26"/>
          <w:szCs w:val="26"/>
          <w:shd w:val="clear" w:color="auto" w:fill="FFFFFF"/>
          <w:lang w:val="ro-RO" w:eastAsia="zh-CN"/>
        </w:rPr>
        <w:t>) şi plăţile efectuate, se virează de către Ministerul Dezvoltării Regionale și Administrației Publice din contul de venituri ale bugetului de stat în care au fost încasate într-un cont de disponibil deschis pe numele acestuia la Trezoreria Statului.</w:t>
      </w:r>
    </w:p>
    <w:p w14:paraId="3B48BB64" w14:textId="37029A74" w:rsidR="0039648B" w:rsidRPr="008354BB"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8354BB">
        <w:rPr>
          <w:rFonts w:ascii="Calibri" w:eastAsia="Times New Roman" w:hAnsi="Calibri" w:cs="Times New Roman"/>
          <w:bCs/>
          <w:color w:val="auto"/>
          <w:sz w:val="26"/>
          <w:szCs w:val="26"/>
          <w:shd w:val="clear" w:color="auto" w:fill="FFFFFF"/>
          <w:lang w:val="ro-RO" w:eastAsia="zh-CN"/>
        </w:rPr>
        <w:t xml:space="preserve">(14) Sumele virate în contul prevăzut la </w:t>
      </w:r>
      <w:r w:rsidR="002C7B7C" w:rsidRPr="008354BB">
        <w:rPr>
          <w:rFonts w:ascii="Calibri" w:eastAsia="Times New Roman" w:hAnsi="Calibri" w:cs="Times New Roman"/>
          <w:bCs/>
          <w:color w:val="auto"/>
          <w:sz w:val="26"/>
          <w:szCs w:val="26"/>
          <w:shd w:val="clear" w:color="auto" w:fill="FFFFFF"/>
          <w:lang w:val="ro-RO" w:eastAsia="zh-CN"/>
        </w:rPr>
        <w:t>alin. (11</w:t>
      </w:r>
      <w:r w:rsidRPr="008354BB">
        <w:rPr>
          <w:rFonts w:ascii="Calibri" w:eastAsia="Times New Roman" w:hAnsi="Calibri" w:cs="Times New Roman"/>
          <w:bCs/>
          <w:color w:val="auto"/>
          <w:sz w:val="26"/>
          <w:szCs w:val="26"/>
          <w:shd w:val="clear" w:color="auto" w:fill="FFFFFF"/>
          <w:lang w:val="ro-RO" w:eastAsia="zh-CN"/>
        </w:rPr>
        <w:t xml:space="preserve">) se transferă în primele 5 zile lucrătoare ale anului următor de către Ministerul Dezvoltării Regionale și Administrației Publice în contul de venituri ale bugetului de stat prevăzut la </w:t>
      </w:r>
      <w:r w:rsidR="002C7B7C" w:rsidRPr="008354BB">
        <w:rPr>
          <w:rFonts w:ascii="Calibri" w:eastAsia="Times New Roman" w:hAnsi="Calibri" w:cs="Times New Roman"/>
          <w:bCs/>
          <w:color w:val="auto"/>
          <w:sz w:val="26"/>
          <w:szCs w:val="26"/>
          <w:shd w:val="clear" w:color="auto" w:fill="FFFFFF"/>
          <w:lang w:val="ro-RO" w:eastAsia="zh-CN"/>
        </w:rPr>
        <w:t>alin. (6</w:t>
      </w:r>
      <w:r w:rsidRPr="008354BB">
        <w:rPr>
          <w:rFonts w:ascii="Calibri" w:eastAsia="Times New Roman" w:hAnsi="Calibri" w:cs="Times New Roman"/>
          <w:bCs/>
          <w:color w:val="auto"/>
          <w:sz w:val="26"/>
          <w:szCs w:val="26"/>
          <w:shd w:val="clear" w:color="auto" w:fill="FFFFFF"/>
          <w:lang w:val="ro-RO" w:eastAsia="zh-CN"/>
        </w:rPr>
        <w:t xml:space="preserve">) urmând procedura prevăzută la alin. </w:t>
      </w:r>
      <w:r w:rsidR="002C7B7C" w:rsidRPr="008354BB">
        <w:rPr>
          <w:rFonts w:ascii="Calibri" w:eastAsia="Times New Roman" w:hAnsi="Calibri" w:cs="Times New Roman"/>
          <w:bCs/>
          <w:color w:val="auto"/>
          <w:sz w:val="26"/>
          <w:szCs w:val="26"/>
          <w:shd w:val="clear" w:color="auto" w:fill="FFFFFF"/>
          <w:lang w:val="ro-RO" w:eastAsia="zh-CN"/>
        </w:rPr>
        <w:t>(9) - (11</w:t>
      </w:r>
      <w:r w:rsidRPr="008354BB">
        <w:rPr>
          <w:rFonts w:ascii="Calibri" w:eastAsia="Times New Roman" w:hAnsi="Calibri" w:cs="Times New Roman"/>
          <w:bCs/>
          <w:color w:val="auto"/>
          <w:sz w:val="26"/>
          <w:szCs w:val="26"/>
          <w:shd w:val="clear" w:color="auto" w:fill="FFFFFF"/>
          <w:lang w:val="ro-RO" w:eastAsia="zh-CN"/>
        </w:rPr>
        <w:t>) şi se utilizează în anul următor cu aceeaşi destinaţie.</w:t>
      </w:r>
    </w:p>
    <w:p w14:paraId="7049B44E" w14:textId="77777777" w:rsidR="0039648B" w:rsidRPr="008354BB"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8354BB">
        <w:rPr>
          <w:rFonts w:ascii="Calibri" w:eastAsia="Times New Roman" w:hAnsi="Calibri" w:cs="Times New Roman"/>
          <w:bCs/>
          <w:color w:val="auto"/>
          <w:sz w:val="26"/>
          <w:szCs w:val="26"/>
          <w:shd w:val="clear" w:color="auto" w:fill="FFFFFF"/>
          <w:lang w:val="ro-RO" w:eastAsia="zh-CN"/>
        </w:rPr>
        <w:t>(15) Sumele transferate beneficiarilor potrivit alin.</w:t>
      </w:r>
      <w:r w:rsidR="00D903A0" w:rsidRPr="008354BB">
        <w:rPr>
          <w:rFonts w:ascii="Calibri" w:eastAsia="Times New Roman" w:hAnsi="Calibri" w:cs="Times New Roman"/>
          <w:bCs/>
          <w:color w:val="auto"/>
          <w:sz w:val="26"/>
          <w:szCs w:val="26"/>
          <w:shd w:val="clear" w:color="auto" w:fill="FFFFFF"/>
          <w:lang w:val="ro-RO" w:eastAsia="zh-CN"/>
        </w:rPr>
        <w:t xml:space="preserve"> </w:t>
      </w:r>
      <w:r w:rsidRPr="008354BB">
        <w:rPr>
          <w:rFonts w:ascii="Calibri" w:eastAsia="Times New Roman" w:hAnsi="Calibri" w:cs="Times New Roman"/>
          <w:bCs/>
          <w:color w:val="auto"/>
          <w:sz w:val="26"/>
          <w:szCs w:val="26"/>
          <w:shd w:val="clear" w:color="auto" w:fill="FFFFFF"/>
          <w:lang w:val="ro-RO" w:eastAsia="zh-CN"/>
        </w:rPr>
        <w:t>(3), lit. b) și neutilizate până la sfârșitul anului se regularizează cu bugetul de unde au fost alocate acestea până la data de 20 decembrie a anului bugetar.</w:t>
      </w:r>
    </w:p>
    <w:p w14:paraId="56971164" w14:textId="71E62A10" w:rsidR="0039648B"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8354BB">
        <w:rPr>
          <w:rFonts w:ascii="Calibri" w:eastAsia="Times New Roman" w:hAnsi="Calibri" w:cs="Times New Roman"/>
          <w:bCs/>
          <w:color w:val="auto"/>
          <w:sz w:val="26"/>
          <w:szCs w:val="26"/>
          <w:shd w:val="clear" w:color="auto" w:fill="FFFFFF"/>
          <w:lang w:val="ro-RO" w:eastAsia="zh-CN"/>
        </w:rPr>
        <w:t xml:space="preserve">(16) În termen de 5 zile de la finalizarea Programului Termoficare sumele rămase neutilizate, determinate ca diferență între veniturile încasate potrivit </w:t>
      </w:r>
      <w:r w:rsidR="001E526B" w:rsidRPr="008354BB">
        <w:rPr>
          <w:rFonts w:ascii="Calibri" w:eastAsia="Times New Roman" w:hAnsi="Calibri" w:cs="Times New Roman"/>
          <w:bCs/>
          <w:color w:val="auto"/>
          <w:sz w:val="26"/>
          <w:szCs w:val="26"/>
          <w:shd w:val="clear" w:color="auto" w:fill="FFFFFF"/>
          <w:lang w:val="ro-RO" w:eastAsia="zh-CN"/>
        </w:rPr>
        <w:t>alin. (6</w:t>
      </w:r>
      <w:r w:rsidRPr="008354BB">
        <w:rPr>
          <w:rFonts w:ascii="Calibri" w:eastAsia="Times New Roman" w:hAnsi="Calibri" w:cs="Times New Roman"/>
          <w:bCs/>
          <w:color w:val="auto"/>
          <w:sz w:val="26"/>
          <w:szCs w:val="26"/>
          <w:shd w:val="clear" w:color="auto" w:fill="FFFFFF"/>
          <w:lang w:val="ro-RO" w:eastAsia="zh-CN"/>
        </w:rPr>
        <w:t>) şi plățile efectuate, se virează de către Ministerul Dezvoltării Regionale și Administrației Publice din contul de venituri ale bugetului d</w:t>
      </w:r>
      <w:r w:rsidR="001509EF" w:rsidRPr="008354BB">
        <w:rPr>
          <w:rFonts w:ascii="Calibri" w:eastAsia="Times New Roman" w:hAnsi="Calibri" w:cs="Times New Roman"/>
          <w:bCs/>
          <w:color w:val="auto"/>
          <w:sz w:val="26"/>
          <w:szCs w:val="26"/>
          <w:shd w:val="clear" w:color="auto" w:fill="FFFFFF"/>
          <w:lang w:val="ro-RO" w:eastAsia="zh-CN"/>
        </w:rPr>
        <w:t>e stat în care au fost încasate</w:t>
      </w:r>
      <w:r w:rsidRPr="008354BB">
        <w:rPr>
          <w:rFonts w:ascii="Calibri" w:eastAsia="Times New Roman" w:hAnsi="Calibri" w:cs="Times New Roman"/>
          <w:bCs/>
          <w:color w:val="auto"/>
          <w:sz w:val="26"/>
          <w:szCs w:val="26"/>
          <w:shd w:val="clear" w:color="auto" w:fill="FFFFFF"/>
          <w:lang w:val="ro-RO" w:eastAsia="zh-CN"/>
        </w:rPr>
        <w:t xml:space="preserve"> către </w:t>
      </w:r>
      <w:r w:rsidRPr="00B74673">
        <w:rPr>
          <w:rFonts w:ascii="Calibri" w:eastAsia="Times New Roman" w:hAnsi="Calibri" w:cs="Times New Roman"/>
          <w:bCs/>
          <w:color w:val="auto"/>
          <w:sz w:val="26"/>
          <w:szCs w:val="26"/>
          <w:shd w:val="clear" w:color="auto" w:fill="FFFFFF"/>
          <w:lang w:val="ro-RO" w:eastAsia="zh-CN"/>
        </w:rPr>
        <w:t>Administrația Fondului pentru Mediu, în contul de cheltuieli din care au fost virate inițial, dacă restituirea se efectuează în anul în care au fost alocate sumele, sau potrivit prevederilor art.</w:t>
      </w:r>
      <w:r w:rsidR="00D903A0" w:rsidRPr="00B74673">
        <w:rPr>
          <w:rFonts w:ascii="Calibri" w:eastAsia="Times New Roman" w:hAnsi="Calibri" w:cs="Times New Roman"/>
          <w:bCs/>
          <w:color w:val="auto"/>
          <w:sz w:val="26"/>
          <w:szCs w:val="26"/>
          <w:shd w:val="clear" w:color="auto" w:fill="FFFFFF"/>
          <w:lang w:val="ro-RO" w:eastAsia="zh-CN"/>
        </w:rPr>
        <w:t xml:space="preserve"> </w:t>
      </w:r>
      <w:r w:rsidRPr="00B74673">
        <w:rPr>
          <w:rFonts w:ascii="Calibri" w:eastAsia="Times New Roman" w:hAnsi="Calibri" w:cs="Times New Roman"/>
          <w:bCs/>
          <w:color w:val="auto"/>
          <w:sz w:val="26"/>
          <w:szCs w:val="26"/>
          <w:shd w:val="clear" w:color="auto" w:fill="FFFFFF"/>
          <w:lang w:val="ro-RO" w:eastAsia="zh-CN"/>
        </w:rPr>
        <w:t>8 din Ordonanța de urgență a Guvernului nr. 37/2008</w:t>
      </w:r>
      <w:r w:rsidR="00620AEE" w:rsidRPr="00B74673">
        <w:rPr>
          <w:rFonts w:ascii="Calibri" w:eastAsia="Times New Roman" w:hAnsi="Calibri" w:cs="Times New Roman"/>
          <w:bCs/>
          <w:color w:val="auto"/>
          <w:sz w:val="26"/>
          <w:szCs w:val="26"/>
          <w:shd w:val="clear" w:color="auto" w:fill="FFFFFF"/>
          <w:lang w:val="ro-RO" w:eastAsia="zh-CN"/>
        </w:rPr>
        <w:t xml:space="preserve"> privind reglementarea unor măsuri financiare în domeniul bugetar</w:t>
      </w:r>
      <w:r w:rsidRPr="00B74673">
        <w:rPr>
          <w:rFonts w:ascii="Calibri" w:eastAsia="Times New Roman" w:hAnsi="Calibri" w:cs="Times New Roman"/>
          <w:bCs/>
          <w:color w:val="auto"/>
          <w:sz w:val="26"/>
          <w:szCs w:val="26"/>
          <w:shd w:val="clear" w:color="auto" w:fill="FFFFFF"/>
          <w:lang w:val="ro-RO" w:eastAsia="zh-CN"/>
        </w:rPr>
        <w:t>, aprobată cu modificări prin Legea nr. 275/2008, cu modificările şi completările ulterioare, în cazul în care sumele se restituie în anul următor celui în care au fost alocate.</w:t>
      </w:r>
    </w:p>
    <w:p w14:paraId="0CE46CF7" w14:textId="0C41D32A" w:rsidR="00F55F89" w:rsidRDefault="00F55F89" w:rsidP="00215582">
      <w:pPr>
        <w:pStyle w:val="NormalWeb"/>
        <w:shd w:val="clear" w:color="auto" w:fill="FFFFFF"/>
        <w:spacing w:before="0" w:after="0"/>
        <w:jc w:val="both"/>
        <w:rPr>
          <w:rFonts w:ascii="Calibri" w:hAnsi="Calibri"/>
          <w:bCs/>
          <w:color w:val="auto"/>
          <w:sz w:val="26"/>
          <w:szCs w:val="26"/>
          <w:lang w:val="ro-RO"/>
        </w:rPr>
      </w:pPr>
      <w:r w:rsidRPr="00F528BF">
        <w:rPr>
          <w:rFonts w:ascii="Calibri" w:eastAsia="Times New Roman" w:hAnsi="Calibri" w:cs="Times New Roman"/>
          <w:bCs/>
          <w:color w:val="auto"/>
          <w:sz w:val="26"/>
          <w:szCs w:val="26"/>
          <w:shd w:val="clear" w:color="auto" w:fill="FFFFFF"/>
          <w:lang w:val="ro-RO" w:eastAsia="zh-CN"/>
        </w:rPr>
        <w:t>(17)</w:t>
      </w:r>
      <w:r w:rsidRPr="00F528BF">
        <w:rPr>
          <w:rFonts w:ascii="Calibri" w:hAnsi="Calibri"/>
          <w:color w:val="auto"/>
          <w:sz w:val="26"/>
          <w:szCs w:val="26"/>
        </w:rPr>
        <w:t xml:space="preserve"> </w:t>
      </w:r>
      <w:r w:rsidR="0072176A">
        <w:rPr>
          <w:rFonts w:ascii="Calibri" w:hAnsi="Calibri"/>
          <w:color w:val="auto"/>
          <w:sz w:val="26"/>
          <w:szCs w:val="26"/>
        </w:rPr>
        <w:t xml:space="preserve"> </w:t>
      </w:r>
      <w:r w:rsidRPr="00F528BF">
        <w:rPr>
          <w:rFonts w:ascii="Calibri" w:hAnsi="Calibri"/>
          <w:color w:val="auto"/>
          <w:sz w:val="26"/>
          <w:szCs w:val="26"/>
        </w:rPr>
        <w:t xml:space="preserve">Sumele recuperate de către </w:t>
      </w:r>
      <w:r w:rsidRPr="00F528BF">
        <w:rPr>
          <w:rFonts w:ascii="Calibri" w:eastAsia="Times New Roman" w:hAnsi="Calibri" w:cs="Times New Roman"/>
          <w:bCs/>
          <w:color w:val="auto"/>
          <w:sz w:val="26"/>
          <w:szCs w:val="26"/>
          <w:shd w:val="clear" w:color="auto" w:fill="FFFFFF"/>
          <w:lang w:val="ro-RO" w:eastAsia="zh-CN"/>
        </w:rPr>
        <w:t>Ministerul Dezvoltării Regionale și Administrației Publice de la</w:t>
      </w:r>
      <w:r w:rsidRPr="00F528BF">
        <w:rPr>
          <w:rFonts w:ascii="Calibri" w:eastAsia="Times New Roman" w:hAnsi="Calibri" w:cs="Times New Roman"/>
          <w:bCs/>
          <w:color w:val="auto"/>
          <w:kern w:val="1"/>
          <w:sz w:val="26"/>
          <w:szCs w:val="26"/>
          <w:shd w:val="clear" w:color="auto" w:fill="FFFFFF"/>
          <w:lang w:val="ro-RO" w:eastAsia="zh-CN"/>
        </w:rPr>
        <w:t xml:space="preserve"> </w:t>
      </w:r>
      <w:r w:rsidRPr="00F528BF">
        <w:rPr>
          <w:rFonts w:ascii="Calibri" w:eastAsia="Times New Roman" w:hAnsi="Calibri" w:cs="Times New Roman"/>
          <w:bCs/>
          <w:color w:val="auto"/>
          <w:sz w:val="26"/>
          <w:szCs w:val="26"/>
          <w:shd w:val="clear" w:color="auto" w:fill="FFFFFF"/>
          <w:lang w:val="ro-RO" w:eastAsia="zh-CN"/>
        </w:rPr>
        <w:t xml:space="preserve">unitățile administrativ-teritoriale beneficiare </w:t>
      </w:r>
      <w:r w:rsidR="00350DF5" w:rsidRPr="00F528BF">
        <w:rPr>
          <w:rFonts w:ascii="Calibri" w:hAnsi="Calibri"/>
          <w:color w:val="auto"/>
          <w:sz w:val="26"/>
          <w:szCs w:val="26"/>
        </w:rPr>
        <w:t>cu titlu</w:t>
      </w:r>
      <w:r w:rsidRPr="00F528BF">
        <w:rPr>
          <w:rFonts w:ascii="Calibri" w:hAnsi="Calibri"/>
          <w:color w:val="auto"/>
          <w:sz w:val="26"/>
          <w:szCs w:val="26"/>
        </w:rPr>
        <w:t xml:space="preserve"> de cheltuieli necuvenite</w:t>
      </w:r>
      <w:r w:rsidR="00D42B57" w:rsidRPr="00F528BF">
        <w:rPr>
          <w:rFonts w:ascii="Calibri" w:hAnsi="Calibri"/>
          <w:color w:val="auto"/>
          <w:sz w:val="26"/>
          <w:szCs w:val="26"/>
        </w:rPr>
        <w:t>,</w:t>
      </w:r>
      <w:r w:rsidR="00D42B57" w:rsidRPr="00F528BF">
        <w:rPr>
          <w:rFonts w:ascii="Calibri" w:eastAsia="Times New Roman" w:hAnsi="Calibri" w:cs="Times New Roman"/>
          <w:bCs/>
          <w:color w:val="auto"/>
          <w:kern w:val="1"/>
          <w:sz w:val="26"/>
          <w:szCs w:val="26"/>
          <w:shd w:val="clear" w:color="auto" w:fill="FFFFFF"/>
          <w:lang w:val="ro-RO" w:eastAsia="zh-CN"/>
        </w:rPr>
        <w:t xml:space="preserve"> </w:t>
      </w:r>
      <w:r w:rsidR="00D42B57" w:rsidRPr="00F528BF">
        <w:rPr>
          <w:rFonts w:ascii="Calibri" w:hAnsi="Calibri"/>
          <w:bCs/>
          <w:color w:val="auto"/>
          <w:sz w:val="26"/>
          <w:szCs w:val="26"/>
          <w:lang w:val="ro-RO"/>
        </w:rPr>
        <w:t xml:space="preserve">se virează de către Ministerul Dezvoltării Regionale și Administrației Publice din contul de </w:t>
      </w:r>
      <w:r w:rsidR="00D42B57" w:rsidRPr="00935331">
        <w:rPr>
          <w:rFonts w:ascii="Calibri" w:hAnsi="Calibri"/>
          <w:bCs/>
          <w:color w:val="auto"/>
          <w:sz w:val="26"/>
          <w:szCs w:val="26"/>
          <w:lang w:val="ro-RO"/>
        </w:rPr>
        <w:t xml:space="preserve">venituri ale </w:t>
      </w:r>
      <w:r w:rsidR="00D42B57" w:rsidRPr="00F528BF">
        <w:rPr>
          <w:rFonts w:ascii="Calibri" w:hAnsi="Calibri"/>
          <w:bCs/>
          <w:color w:val="auto"/>
          <w:sz w:val="26"/>
          <w:szCs w:val="26"/>
          <w:lang w:val="ro-RO"/>
        </w:rPr>
        <w:t>bugetului de stat în care au fost încasate</w:t>
      </w:r>
      <w:r w:rsidR="00632CDB" w:rsidRPr="00F528BF">
        <w:rPr>
          <w:rFonts w:ascii="Calibri" w:hAnsi="Calibri"/>
          <w:bCs/>
          <w:color w:val="auto"/>
          <w:sz w:val="26"/>
          <w:szCs w:val="26"/>
          <w:lang w:val="ro-RO"/>
        </w:rPr>
        <w:t xml:space="preserve"> </w:t>
      </w:r>
      <w:r w:rsidR="00D42B57" w:rsidRPr="00F528BF">
        <w:rPr>
          <w:rFonts w:ascii="Calibri" w:hAnsi="Calibri"/>
          <w:bCs/>
          <w:color w:val="auto"/>
          <w:sz w:val="26"/>
          <w:szCs w:val="26"/>
          <w:lang w:val="ro-RO"/>
        </w:rPr>
        <w:t>către Admi</w:t>
      </w:r>
      <w:r w:rsidR="0039504E" w:rsidRPr="00F528BF">
        <w:rPr>
          <w:rFonts w:ascii="Calibri" w:hAnsi="Calibri"/>
          <w:bCs/>
          <w:color w:val="auto"/>
          <w:sz w:val="26"/>
          <w:szCs w:val="26"/>
          <w:lang w:val="ro-RO"/>
        </w:rPr>
        <w:t>nistrația Fondului pentru Mediu</w:t>
      </w:r>
      <w:r w:rsidR="00632CDB" w:rsidRPr="00F528BF">
        <w:rPr>
          <w:rFonts w:ascii="Calibri" w:hAnsi="Calibri"/>
          <w:bCs/>
          <w:color w:val="auto"/>
          <w:sz w:val="26"/>
          <w:szCs w:val="26"/>
          <w:lang w:val="ro-RO"/>
        </w:rPr>
        <w:t>,</w:t>
      </w:r>
      <w:r w:rsidR="0039504E" w:rsidRPr="00F528BF">
        <w:rPr>
          <w:rFonts w:ascii="Calibri" w:hAnsi="Calibri"/>
          <w:bCs/>
          <w:color w:val="auto"/>
          <w:sz w:val="26"/>
          <w:szCs w:val="26"/>
          <w:lang w:val="ro-RO"/>
        </w:rPr>
        <w:t xml:space="preserve"> în condițiile prevăzute la alin. (16).</w:t>
      </w:r>
    </w:p>
    <w:p w14:paraId="307E8CC0" w14:textId="77777777" w:rsidR="0056348A" w:rsidRDefault="00646777" w:rsidP="00215582">
      <w:pPr>
        <w:pStyle w:val="NormalWeb"/>
        <w:shd w:val="clear" w:color="auto" w:fill="FFFFFF"/>
        <w:spacing w:before="0" w:after="0"/>
        <w:jc w:val="both"/>
        <w:rPr>
          <w:rFonts w:ascii="Calibri" w:hAnsi="Calibri"/>
          <w:bCs/>
          <w:color w:val="auto"/>
          <w:sz w:val="26"/>
          <w:szCs w:val="26"/>
          <w:lang w:val="ro-RO"/>
        </w:rPr>
      </w:pPr>
      <w:r w:rsidRPr="00C1267C">
        <w:rPr>
          <w:rFonts w:ascii="Calibri" w:hAnsi="Calibri"/>
          <w:bCs/>
          <w:color w:val="auto"/>
          <w:sz w:val="26"/>
          <w:szCs w:val="26"/>
          <w:lang w:val="ro-RO"/>
        </w:rPr>
        <w:lastRenderedPageBreak/>
        <w:t>(1</w:t>
      </w:r>
      <w:r w:rsidR="00935331" w:rsidRPr="00C1267C">
        <w:rPr>
          <w:rFonts w:ascii="Calibri" w:hAnsi="Calibri"/>
          <w:bCs/>
          <w:color w:val="auto"/>
          <w:sz w:val="26"/>
          <w:szCs w:val="26"/>
          <w:lang w:val="ro-RO"/>
        </w:rPr>
        <w:t>8</w:t>
      </w:r>
      <w:r w:rsidRPr="00C1267C">
        <w:rPr>
          <w:rFonts w:ascii="Calibri" w:hAnsi="Calibri"/>
          <w:bCs/>
          <w:color w:val="auto"/>
          <w:sz w:val="26"/>
          <w:szCs w:val="26"/>
          <w:lang w:val="ro-RO"/>
        </w:rPr>
        <w:t>) În cazul în care beneficiarii utilizează sumele transferate cu nerespectarea prevederilor legale sau contractuale, Ministerul Dezvoltării Regionale şi Administraţiei Publice notifică beneficiarii cu privire la prevederile încălcate şi solicită restituirea în termen de 30 de zile calendaristice a sumelor decontate necuvenit.</w:t>
      </w:r>
    </w:p>
    <w:p w14:paraId="5AA9E938" w14:textId="19131E5F" w:rsidR="00935331" w:rsidRPr="00C1267C" w:rsidRDefault="00935331" w:rsidP="00215582">
      <w:pPr>
        <w:pStyle w:val="NormalWeb"/>
        <w:shd w:val="clear" w:color="auto" w:fill="FFFFFF"/>
        <w:spacing w:before="0" w:after="0"/>
        <w:jc w:val="both"/>
        <w:rPr>
          <w:rFonts w:ascii="Calibri" w:hAnsi="Calibri"/>
          <w:bCs/>
          <w:color w:val="auto"/>
          <w:sz w:val="26"/>
          <w:szCs w:val="26"/>
          <w:lang w:val="ro-RO"/>
        </w:rPr>
      </w:pPr>
      <w:r w:rsidRPr="00C1267C">
        <w:rPr>
          <w:rFonts w:ascii="Calibri" w:hAnsi="Calibri"/>
          <w:bCs/>
          <w:color w:val="auto"/>
          <w:sz w:val="26"/>
          <w:szCs w:val="26"/>
          <w:lang w:val="ro-RO"/>
        </w:rPr>
        <w:t>(19</w:t>
      </w:r>
      <w:r w:rsidR="00646777" w:rsidRPr="00C1267C">
        <w:rPr>
          <w:rFonts w:ascii="Calibri" w:hAnsi="Calibri"/>
          <w:bCs/>
          <w:color w:val="auto"/>
          <w:sz w:val="26"/>
          <w:szCs w:val="26"/>
          <w:lang w:val="ro-RO"/>
        </w:rPr>
        <w:t>) În situaţia în care beneficiarii nu restituie sumele decontate necuvenit în termenul stabilit, Ministerul Dezvoltării Regionale şi Administraţiei Publice solicită în scris Ministerului Finanţelor Publice sistarea alimentării atât cu cote defalcate din impozitul pe venit, cât şi cu sume defalcate din unele venituri ale bugetului de stat pentru echilibrare, cu excepţia plăţilor pentru achitarea drepturilor salariale şi a contribuţiilor aferente atunci când nu pot fi asigurate din venituri proprii. Alocarea şi utilizarea cotelor defalcate din impozitul pe venit şi a sumelor defalcate din unele venituri ale bugetului de stat pentru echilibrarea bugetelor locale, care au fost sistate în condiţiile altor acte normative, se menţin.</w:t>
      </w:r>
    </w:p>
    <w:p w14:paraId="3382EC49" w14:textId="05E9728A" w:rsidR="00935331" w:rsidRPr="00C1267C" w:rsidRDefault="00935331" w:rsidP="00215582">
      <w:pPr>
        <w:pStyle w:val="NormalWeb"/>
        <w:shd w:val="clear" w:color="auto" w:fill="FFFFFF"/>
        <w:spacing w:before="0" w:after="0"/>
        <w:jc w:val="both"/>
        <w:rPr>
          <w:rFonts w:ascii="Calibri" w:hAnsi="Calibri"/>
          <w:bCs/>
          <w:color w:val="auto"/>
          <w:sz w:val="26"/>
          <w:szCs w:val="26"/>
          <w:lang w:val="ro-RO"/>
        </w:rPr>
      </w:pPr>
      <w:r w:rsidRPr="00C1267C">
        <w:rPr>
          <w:rFonts w:ascii="Calibri" w:hAnsi="Calibri"/>
          <w:bCs/>
          <w:color w:val="auto"/>
          <w:sz w:val="26"/>
          <w:szCs w:val="26"/>
          <w:lang w:val="ro-RO"/>
        </w:rPr>
        <w:t>(20</w:t>
      </w:r>
      <w:r w:rsidR="00646777" w:rsidRPr="00C1267C">
        <w:rPr>
          <w:rFonts w:ascii="Calibri" w:hAnsi="Calibri"/>
          <w:bCs/>
          <w:color w:val="auto"/>
          <w:sz w:val="26"/>
          <w:szCs w:val="26"/>
          <w:lang w:val="ro-RO"/>
        </w:rPr>
        <w:t>) După recuperarea sumelor de la beneficiari, Ministerul Dezvoltării Regionale şi Administraţiei Publice comunică în scris Ministerului Finanţelor Publice, care dispune încetarea res</w:t>
      </w:r>
      <w:r w:rsidRPr="00C1267C">
        <w:rPr>
          <w:rFonts w:ascii="Calibri" w:hAnsi="Calibri"/>
          <w:bCs/>
          <w:color w:val="auto"/>
          <w:sz w:val="26"/>
          <w:szCs w:val="26"/>
          <w:lang w:val="ro-RO"/>
        </w:rPr>
        <w:t>tricţiilor prevăzute la alin. (19</w:t>
      </w:r>
      <w:r w:rsidR="00646777" w:rsidRPr="00C1267C">
        <w:rPr>
          <w:rFonts w:ascii="Calibri" w:hAnsi="Calibri"/>
          <w:bCs/>
          <w:color w:val="auto"/>
          <w:sz w:val="26"/>
          <w:szCs w:val="26"/>
          <w:lang w:val="ro-RO"/>
        </w:rPr>
        <w:t>).</w:t>
      </w:r>
    </w:p>
    <w:p w14:paraId="7E608F2D" w14:textId="2A937D2C" w:rsidR="00935331" w:rsidRPr="00C1267C" w:rsidRDefault="00935331" w:rsidP="00215582">
      <w:pPr>
        <w:pStyle w:val="NormalWeb"/>
        <w:shd w:val="clear" w:color="auto" w:fill="FFFFFF"/>
        <w:spacing w:before="0" w:after="0"/>
        <w:jc w:val="both"/>
        <w:rPr>
          <w:rFonts w:ascii="Calibri" w:hAnsi="Calibri"/>
          <w:bCs/>
          <w:color w:val="auto"/>
          <w:sz w:val="26"/>
          <w:szCs w:val="26"/>
          <w:lang w:val="ro-RO"/>
        </w:rPr>
      </w:pPr>
      <w:r w:rsidRPr="00C1267C">
        <w:rPr>
          <w:rFonts w:ascii="Calibri" w:hAnsi="Calibri"/>
          <w:bCs/>
          <w:color w:val="auto"/>
          <w:sz w:val="26"/>
          <w:szCs w:val="26"/>
          <w:lang w:val="ro-RO"/>
        </w:rPr>
        <w:t>(21</w:t>
      </w:r>
      <w:r w:rsidR="00646777" w:rsidRPr="00C1267C">
        <w:rPr>
          <w:rFonts w:ascii="Calibri" w:hAnsi="Calibri"/>
          <w:bCs/>
          <w:color w:val="auto"/>
          <w:sz w:val="26"/>
          <w:szCs w:val="26"/>
          <w:lang w:val="ro-RO"/>
        </w:rPr>
        <w:t>) La cererea ordonatorilor principali de credite ai bugetelor locale prin care se angajează să achite sumele decontate necuvenit prevăzute la alin. (1</w:t>
      </w:r>
      <w:r w:rsidRPr="00C1267C">
        <w:rPr>
          <w:rFonts w:ascii="Calibri" w:hAnsi="Calibri"/>
          <w:bCs/>
          <w:color w:val="auto"/>
          <w:sz w:val="26"/>
          <w:szCs w:val="26"/>
          <w:lang w:val="ro-RO"/>
        </w:rPr>
        <w:t>8</w:t>
      </w:r>
      <w:r w:rsidR="00646777" w:rsidRPr="00C1267C">
        <w:rPr>
          <w:rFonts w:ascii="Calibri" w:hAnsi="Calibri"/>
          <w:bCs/>
          <w:color w:val="auto"/>
          <w:sz w:val="26"/>
          <w:szCs w:val="26"/>
          <w:lang w:val="ro-RO"/>
        </w:rPr>
        <w:t>) şi în care se menţionează Ministerul Dezvoltării Regionale şi Administraţiei Publice ca beneficiar al sumelor şi detaliile privind plata, directorii generali ai direcţiilor generale regionale ale finanţelor publice/directorul general al Direcţiei Generale Regionale a Finanţelor Publice Bucureşti/şefii de administraţie ai administraţiilor judeţene ale finanţelor publice alimentează conturile acestora atât cu cote defalcate din impozitul pe venit, cât şi cu sume defalcate din unele venituri ale bugetului de stat pentru echilibrarea bugetelor locale, până la nivelul sumelor solicitate pentru plata sumelor decontate necuvenit prevăzute la alin. (1</w:t>
      </w:r>
      <w:r w:rsidRPr="00C1267C">
        <w:rPr>
          <w:rFonts w:ascii="Calibri" w:hAnsi="Calibri"/>
          <w:bCs/>
          <w:color w:val="auto"/>
          <w:sz w:val="26"/>
          <w:szCs w:val="26"/>
          <w:lang w:val="ro-RO"/>
        </w:rPr>
        <w:t>8</w:t>
      </w:r>
      <w:r w:rsidR="00646777" w:rsidRPr="00C1267C">
        <w:rPr>
          <w:rFonts w:ascii="Calibri" w:hAnsi="Calibri"/>
          <w:bCs/>
          <w:color w:val="auto"/>
          <w:sz w:val="26"/>
          <w:szCs w:val="26"/>
          <w:lang w:val="ro-RO"/>
        </w:rPr>
        <w:t>).</w:t>
      </w:r>
      <w:r w:rsidRPr="00C1267C">
        <w:rPr>
          <w:rFonts w:ascii="Calibri" w:hAnsi="Calibri"/>
          <w:bCs/>
          <w:color w:val="auto"/>
          <w:sz w:val="26"/>
          <w:szCs w:val="26"/>
          <w:lang w:val="ro-RO"/>
        </w:rPr>
        <w:br/>
        <w:t> (22</w:t>
      </w:r>
      <w:r w:rsidR="00646777" w:rsidRPr="00C1267C">
        <w:rPr>
          <w:rFonts w:ascii="Calibri" w:hAnsi="Calibri"/>
          <w:bCs/>
          <w:color w:val="auto"/>
          <w:sz w:val="26"/>
          <w:szCs w:val="26"/>
          <w:lang w:val="ro-RO"/>
        </w:rPr>
        <w:t>) În termen de două zile lucrătoare de la data alocării sumelor, ordonatorii principali de credite ai bugetelor locale prezintă unităţilor teritoriale ale Trezoreriei Statului documentele de plată prin care achită sumele decontate necuvenit, prevăzute la alin. (1</w:t>
      </w:r>
      <w:r w:rsidRPr="00C1267C">
        <w:rPr>
          <w:rFonts w:ascii="Calibri" w:hAnsi="Calibri"/>
          <w:bCs/>
          <w:color w:val="auto"/>
          <w:sz w:val="26"/>
          <w:szCs w:val="26"/>
          <w:lang w:val="ro-RO"/>
        </w:rPr>
        <w:t>8</w:t>
      </w:r>
      <w:r w:rsidR="00646777" w:rsidRPr="00C1267C">
        <w:rPr>
          <w:rFonts w:ascii="Calibri" w:hAnsi="Calibri"/>
          <w:bCs/>
          <w:color w:val="auto"/>
          <w:sz w:val="26"/>
          <w:szCs w:val="26"/>
          <w:lang w:val="ro-RO"/>
        </w:rPr>
        <w:t>), potrivit celor menţionate în cerere.</w:t>
      </w:r>
    </w:p>
    <w:p w14:paraId="7AE9D710" w14:textId="1A06D3F6" w:rsidR="00646777" w:rsidRPr="00C1267C" w:rsidRDefault="00935331" w:rsidP="00215582">
      <w:pPr>
        <w:pStyle w:val="NormalWeb"/>
        <w:shd w:val="clear" w:color="auto" w:fill="FFFFFF"/>
        <w:spacing w:before="0" w:after="0"/>
        <w:jc w:val="both"/>
        <w:rPr>
          <w:rFonts w:ascii="Calibri" w:hAnsi="Calibri"/>
          <w:bCs/>
          <w:color w:val="auto"/>
          <w:sz w:val="26"/>
          <w:szCs w:val="26"/>
          <w:lang w:val="ro-RO"/>
        </w:rPr>
      </w:pPr>
      <w:r w:rsidRPr="00C1267C">
        <w:rPr>
          <w:rFonts w:ascii="Calibri" w:hAnsi="Calibri"/>
          <w:bCs/>
          <w:color w:val="auto"/>
          <w:sz w:val="26"/>
          <w:szCs w:val="26"/>
          <w:lang w:val="ro-RO"/>
        </w:rPr>
        <w:t> (23</w:t>
      </w:r>
      <w:r w:rsidR="00646777" w:rsidRPr="00C1267C">
        <w:rPr>
          <w:rFonts w:ascii="Calibri" w:hAnsi="Calibri"/>
          <w:bCs/>
          <w:color w:val="auto"/>
          <w:sz w:val="26"/>
          <w:szCs w:val="26"/>
          <w:lang w:val="ro-RO"/>
        </w:rPr>
        <w:t>) În cazul în care ordonatorii de credite nu prezintă documentele de plată î</w:t>
      </w:r>
      <w:r w:rsidRPr="00C1267C">
        <w:rPr>
          <w:rFonts w:ascii="Calibri" w:hAnsi="Calibri"/>
          <w:bCs/>
          <w:color w:val="auto"/>
          <w:sz w:val="26"/>
          <w:szCs w:val="26"/>
          <w:lang w:val="ro-RO"/>
        </w:rPr>
        <w:t>n termenul prevăzut la alin. (22</w:t>
      </w:r>
      <w:r w:rsidR="00646777" w:rsidRPr="00C1267C">
        <w:rPr>
          <w:rFonts w:ascii="Calibri" w:hAnsi="Calibri"/>
          <w:bCs/>
          <w:color w:val="auto"/>
          <w:sz w:val="26"/>
          <w:szCs w:val="26"/>
          <w:lang w:val="ro-RO"/>
        </w:rPr>
        <w:t>) sau în cazul în care acestea nu sunt întocmite potrivit d</w:t>
      </w:r>
      <w:r w:rsidRPr="00C1267C">
        <w:rPr>
          <w:rFonts w:ascii="Calibri" w:hAnsi="Calibri"/>
          <w:bCs/>
          <w:color w:val="auto"/>
          <w:sz w:val="26"/>
          <w:szCs w:val="26"/>
          <w:lang w:val="ro-RO"/>
        </w:rPr>
        <w:t>estinaţiei prevăzute la alin. (21</w:t>
      </w:r>
      <w:r w:rsidR="00646777" w:rsidRPr="00C1267C">
        <w:rPr>
          <w:rFonts w:ascii="Calibri" w:hAnsi="Calibri"/>
          <w:bCs/>
          <w:color w:val="auto"/>
          <w:sz w:val="26"/>
          <w:szCs w:val="26"/>
          <w:lang w:val="ro-RO"/>
        </w:rPr>
        <w:t>), unităţile teritoriale ale Trezoreriei Statului au obligaţia să retragă din conturile bugetelor locale sumele aferente cotelor defalcate din impozitul pe venit, precum şi sumele defalcate din unele venituri ale bugetului de stat pentru echilibrarea bugetelor locale, care au fost alocate pe baza cererii, corespunzătoare documentelor de plată neprezentate sau întocmite eronat. Unităţile teritoriale ale Trezoreriei Statului au obligaţia să comunice de îndată ordonatorilor principali de credite ai bugetelor locale sumele care au fost retrase şi motivele pentru care au fost retrase.</w:t>
      </w:r>
    </w:p>
    <w:p w14:paraId="7CCCE60B" w14:textId="541EDB44" w:rsidR="00314443" w:rsidRPr="00C57C97" w:rsidRDefault="00935331" w:rsidP="00314443">
      <w:pPr>
        <w:pStyle w:val="NormalWeb"/>
        <w:shd w:val="clear" w:color="auto" w:fill="FFFFFF"/>
        <w:jc w:val="both"/>
        <w:rPr>
          <w:rFonts w:ascii="Calibri" w:eastAsia="Times New Roman" w:hAnsi="Calibri" w:cs="Times New Roman"/>
          <w:bCs/>
          <w:color w:val="auto"/>
          <w:sz w:val="26"/>
          <w:szCs w:val="26"/>
          <w:shd w:val="clear" w:color="auto" w:fill="FFFFFF"/>
          <w:lang w:val="ro-RO" w:eastAsia="zh-CN"/>
        </w:rPr>
      </w:pPr>
      <w:r>
        <w:rPr>
          <w:rFonts w:ascii="Calibri" w:hAnsi="Calibri"/>
          <w:bCs/>
          <w:color w:val="auto"/>
          <w:sz w:val="26"/>
          <w:szCs w:val="26"/>
          <w:lang w:val="ro-RO"/>
        </w:rPr>
        <w:t>(24</w:t>
      </w:r>
      <w:r w:rsidR="00314443" w:rsidRPr="00935331">
        <w:rPr>
          <w:rFonts w:ascii="Calibri" w:hAnsi="Calibri"/>
          <w:bCs/>
          <w:color w:val="auto"/>
          <w:sz w:val="26"/>
          <w:szCs w:val="26"/>
          <w:lang w:val="ro-RO"/>
        </w:rPr>
        <w:t>) În cadrul Programului Termoficare</w:t>
      </w:r>
      <w:r w:rsidR="00314443" w:rsidRPr="00C57C97">
        <w:rPr>
          <w:rFonts w:ascii="Calibri" w:eastAsia="Times New Roman" w:hAnsi="Calibri" w:cs="Times New Roman"/>
          <w:bCs/>
          <w:color w:val="auto"/>
          <w:sz w:val="26"/>
          <w:szCs w:val="26"/>
          <w:shd w:val="clear" w:color="auto" w:fill="FFFFFF"/>
          <w:lang w:val="ro-RO" w:eastAsia="zh-CN"/>
        </w:rPr>
        <w:t xml:space="preserve"> sumele prevăzute la alin. (3) lit. b) se utilizează pentru finanțarea obiectivelor/proiectelor de investiții ce au ca scop reducerea emisiilor de gaze cu efect de seră.</w:t>
      </w:r>
    </w:p>
    <w:p w14:paraId="4D040DCD" w14:textId="4945C253" w:rsidR="00314443" w:rsidRPr="00081192" w:rsidRDefault="00935331" w:rsidP="00314443">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(25</w:t>
      </w:r>
      <w:r w:rsidR="00314443" w:rsidRPr="00081192">
        <w:rPr>
          <w:rFonts w:ascii="Calibri" w:eastAsia="Times New Roman" w:hAnsi="Calibri" w:cs="Times New Roman"/>
          <w:bCs/>
          <w:color w:val="auto"/>
          <w:sz w:val="26"/>
          <w:szCs w:val="26"/>
          <w:shd w:val="clear" w:color="auto" w:fill="FFFFFF"/>
          <w:lang w:val="ro-RO" w:eastAsia="zh-CN"/>
        </w:rPr>
        <w:t xml:space="preserve">) </w:t>
      </w:r>
      <w:r w:rsidR="00081192" w:rsidRPr="00081192">
        <w:rPr>
          <w:rFonts w:asciiTheme="minorHAnsi" w:eastAsia="MS Mincho" w:hAnsiTheme="minorHAnsi" w:cs="Trebuchet MS"/>
          <w:bCs/>
          <w:noProof/>
          <w:color w:val="auto"/>
          <w:sz w:val="26"/>
          <w:szCs w:val="26"/>
          <w:lang w:val="ro-RO"/>
        </w:rPr>
        <w:t>Responsabilitatea repartizării sumelor prevăzute la alin. (3) lit. b</w:t>
      </w:r>
      <w:r>
        <w:rPr>
          <w:rFonts w:asciiTheme="minorHAnsi" w:eastAsia="MS Mincho" w:hAnsiTheme="minorHAnsi" w:cs="Trebuchet MS"/>
          <w:bCs/>
          <w:noProof/>
          <w:color w:val="auto"/>
          <w:sz w:val="26"/>
          <w:szCs w:val="26"/>
          <w:lang w:val="ro-RO"/>
        </w:rPr>
        <w:t>) în scopul urmărit la alin.(24</w:t>
      </w:r>
      <w:r w:rsidR="00081192" w:rsidRPr="00081192">
        <w:rPr>
          <w:rFonts w:asciiTheme="minorHAnsi" w:eastAsia="MS Mincho" w:hAnsiTheme="minorHAnsi" w:cs="Trebuchet MS"/>
          <w:bCs/>
          <w:noProof/>
          <w:color w:val="auto"/>
          <w:sz w:val="26"/>
          <w:szCs w:val="26"/>
          <w:lang w:val="ro-RO"/>
        </w:rPr>
        <w:t>) revine Ministerului Dezvoltării Regionale și Administrației Publice, iar responsabilitatea utilizării sumelor revine unităților administrativ-teritoriale beneficiare.</w:t>
      </w:r>
    </w:p>
    <w:p w14:paraId="7C83094F" w14:textId="19BF4F35" w:rsidR="0039648B" w:rsidRPr="00CE51D5" w:rsidRDefault="00274927" w:rsidP="00215582">
      <w:pPr>
        <w:pStyle w:val="NormalWeb"/>
        <w:shd w:val="clear" w:color="auto" w:fill="FFFFFF"/>
        <w:spacing w:before="0" w:after="0"/>
        <w:jc w:val="both"/>
        <w:rPr>
          <w:rFonts w:ascii="Calibri" w:eastAsia="Times New Roman" w:hAnsi="Calibri" w:cs="Times New Roman"/>
          <w:b/>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 xml:space="preserve"> (</w:t>
      </w:r>
      <w:r w:rsidR="00935331">
        <w:rPr>
          <w:rFonts w:ascii="Calibri" w:eastAsia="Times New Roman" w:hAnsi="Calibri" w:cs="Times New Roman"/>
          <w:bCs/>
          <w:color w:val="auto"/>
          <w:sz w:val="26"/>
          <w:szCs w:val="26"/>
          <w:shd w:val="clear" w:color="auto" w:fill="FFFFFF"/>
          <w:lang w:val="ro-RO" w:eastAsia="zh-CN"/>
        </w:rPr>
        <w:t>26</w:t>
      </w:r>
      <w:r w:rsidR="0039648B" w:rsidRPr="00B74673">
        <w:rPr>
          <w:rFonts w:ascii="Calibri" w:eastAsia="Times New Roman" w:hAnsi="Calibri" w:cs="Times New Roman"/>
          <w:bCs/>
          <w:color w:val="auto"/>
          <w:sz w:val="26"/>
          <w:szCs w:val="26"/>
          <w:shd w:val="clear" w:color="auto" w:fill="FFFFFF"/>
          <w:lang w:val="ro-RO" w:eastAsia="zh-CN"/>
        </w:rPr>
        <w:t>) Prin Programul Termoficare se transfe</w:t>
      </w:r>
      <w:r w:rsidR="002A0007">
        <w:rPr>
          <w:rFonts w:ascii="Calibri" w:eastAsia="Times New Roman" w:hAnsi="Calibri" w:cs="Times New Roman"/>
          <w:bCs/>
          <w:color w:val="auto"/>
          <w:sz w:val="26"/>
          <w:szCs w:val="26"/>
          <w:shd w:val="clear" w:color="auto" w:fill="FFFFFF"/>
          <w:lang w:val="ro-RO" w:eastAsia="zh-CN"/>
        </w:rPr>
        <w:t xml:space="preserve">ră fondurile prevăzute la </w:t>
      </w:r>
      <w:r w:rsidR="0039648B" w:rsidRPr="00B74673">
        <w:rPr>
          <w:rFonts w:ascii="Calibri" w:eastAsia="Times New Roman" w:hAnsi="Calibri" w:cs="Times New Roman"/>
          <w:bCs/>
          <w:color w:val="auto"/>
          <w:sz w:val="26"/>
          <w:szCs w:val="26"/>
          <w:shd w:val="clear" w:color="auto" w:fill="FFFFFF"/>
          <w:lang w:val="ro-RO" w:eastAsia="zh-CN"/>
        </w:rPr>
        <w:t xml:space="preserve">alin. (3), lit. a) şi b) unităţilor administrativ-teritoriale beneficiare, pentru modernizarea, reabilitarea, </w:t>
      </w:r>
      <w:r w:rsidR="0039648B" w:rsidRPr="00B74673">
        <w:rPr>
          <w:rFonts w:ascii="Calibri" w:eastAsia="Times New Roman" w:hAnsi="Calibri" w:cs="Times New Roman"/>
          <w:bCs/>
          <w:color w:val="auto"/>
          <w:sz w:val="26"/>
          <w:szCs w:val="26"/>
          <w:shd w:val="clear" w:color="auto" w:fill="FFFFFF"/>
          <w:lang w:val="ro-RO" w:eastAsia="zh-CN"/>
        </w:rPr>
        <w:lastRenderedPageBreak/>
        <w:t xml:space="preserve">retehnologizarea şi extinderea sau înfiinţarea sistemelor de alimentare centralizată cu energie </w:t>
      </w:r>
      <w:r w:rsidR="00CB46E6">
        <w:rPr>
          <w:rFonts w:ascii="Calibri" w:eastAsia="Times New Roman" w:hAnsi="Calibri" w:cs="Times New Roman"/>
          <w:bCs/>
          <w:color w:val="auto"/>
          <w:sz w:val="26"/>
          <w:szCs w:val="26"/>
          <w:shd w:val="clear" w:color="auto" w:fill="FFFFFF"/>
          <w:lang w:val="ro-RO" w:eastAsia="zh-CN"/>
        </w:rPr>
        <w:t xml:space="preserve">termică, în vederea finanțării obiectivelor/proiectelor </w:t>
      </w:r>
      <w:r w:rsidR="0039648B" w:rsidRPr="00B74673">
        <w:rPr>
          <w:rFonts w:ascii="Calibri" w:eastAsia="Times New Roman" w:hAnsi="Calibri" w:cs="Times New Roman"/>
          <w:bCs/>
          <w:color w:val="auto"/>
          <w:sz w:val="26"/>
          <w:szCs w:val="26"/>
          <w:shd w:val="clear" w:color="auto" w:fill="FFFFFF"/>
          <w:lang w:val="ro-RO" w:eastAsia="zh-CN"/>
        </w:rPr>
        <w:t>de investiţii</w:t>
      </w:r>
      <w:r w:rsidR="0072176A">
        <w:rPr>
          <w:rFonts w:ascii="Calibri" w:eastAsia="Times New Roman" w:hAnsi="Calibri" w:cs="Times New Roman"/>
          <w:bCs/>
          <w:color w:val="auto"/>
          <w:sz w:val="26"/>
          <w:szCs w:val="26"/>
          <w:shd w:val="clear" w:color="auto" w:fill="FFFFFF"/>
          <w:lang w:val="ro-RO" w:eastAsia="zh-CN"/>
        </w:rPr>
        <w:t xml:space="preserve"> </w:t>
      </w:r>
      <w:r w:rsidR="0039648B" w:rsidRPr="00B74673">
        <w:rPr>
          <w:rFonts w:ascii="Calibri" w:eastAsia="Times New Roman" w:hAnsi="Calibri" w:cs="Times New Roman"/>
          <w:bCs/>
          <w:color w:val="auto"/>
          <w:sz w:val="26"/>
          <w:szCs w:val="26"/>
          <w:shd w:val="clear" w:color="auto" w:fill="FFFFFF"/>
          <w:lang w:val="ro-RO" w:eastAsia="zh-CN"/>
        </w:rPr>
        <w:t xml:space="preserve"> în:</w:t>
      </w:r>
    </w:p>
    <w:p w14:paraId="4A090FB0"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a) unitatea/unităţile de producţie a agentului termic;</w:t>
      </w:r>
    </w:p>
    <w:p w14:paraId="58ABB3AB"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b) reţeaua de transport al agentului termic primar: apă fierbinte;</w:t>
      </w:r>
    </w:p>
    <w:p w14:paraId="4E189411"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 xml:space="preserve">c) punctele de termoficare sau modulele termice la nivel de imobil; </w:t>
      </w:r>
    </w:p>
    <w:p w14:paraId="1FF52E10"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d) reţeaua de distribuţie a apei calde şi a agentului termic de încălzire.</w:t>
      </w:r>
    </w:p>
    <w:p w14:paraId="1BF4E625" w14:textId="690A8E38"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w:t>
      </w:r>
      <w:r w:rsidR="00935331">
        <w:rPr>
          <w:rFonts w:ascii="Calibri" w:eastAsia="Times New Roman" w:hAnsi="Calibri" w:cs="Times New Roman"/>
          <w:bCs/>
          <w:color w:val="auto"/>
          <w:sz w:val="26"/>
          <w:szCs w:val="26"/>
          <w:shd w:val="clear" w:color="auto" w:fill="FFFFFF"/>
          <w:lang w:val="ro-RO" w:eastAsia="zh-CN"/>
        </w:rPr>
        <w:t>27</w:t>
      </w:r>
      <w:r w:rsidR="00235889">
        <w:rPr>
          <w:rFonts w:ascii="Calibri" w:eastAsia="Times New Roman" w:hAnsi="Calibri" w:cs="Times New Roman"/>
          <w:bCs/>
          <w:color w:val="auto"/>
          <w:sz w:val="26"/>
          <w:szCs w:val="26"/>
          <w:shd w:val="clear" w:color="auto" w:fill="FFFFFF"/>
          <w:lang w:val="ro-RO" w:eastAsia="zh-CN"/>
        </w:rPr>
        <w:t xml:space="preserve">) Fondurile prevăzute la </w:t>
      </w:r>
      <w:r w:rsidR="0056348A">
        <w:rPr>
          <w:rFonts w:ascii="Calibri" w:eastAsia="Times New Roman" w:hAnsi="Calibri" w:cs="Times New Roman"/>
          <w:bCs/>
          <w:color w:val="auto"/>
          <w:sz w:val="26"/>
          <w:szCs w:val="26"/>
          <w:shd w:val="clear" w:color="auto" w:fill="FFFFFF"/>
          <w:lang w:val="ro-RO" w:eastAsia="zh-CN"/>
        </w:rPr>
        <w:t xml:space="preserve">alin. (3) </w:t>
      </w:r>
      <w:r w:rsidR="00F528BF">
        <w:rPr>
          <w:rFonts w:ascii="Calibri" w:eastAsia="Times New Roman" w:hAnsi="Calibri" w:cs="Times New Roman"/>
          <w:bCs/>
          <w:color w:val="auto"/>
          <w:sz w:val="26"/>
          <w:szCs w:val="26"/>
          <w:shd w:val="clear" w:color="auto" w:fill="FFFFFF"/>
          <w:lang w:val="ro-RO" w:eastAsia="zh-CN"/>
        </w:rPr>
        <w:t xml:space="preserve">se utilizează de către </w:t>
      </w:r>
      <w:r w:rsidRPr="00B74673">
        <w:rPr>
          <w:rFonts w:ascii="Calibri" w:eastAsia="Times New Roman" w:hAnsi="Calibri" w:cs="Times New Roman"/>
          <w:bCs/>
          <w:color w:val="auto"/>
          <w:sz w:val="26"/>
          <w:szCs w:val="26"/>
          <w:shd w:val="clear" w:color="auto" w:fill="FFFFFF"/>
          <w:lang w:val="ro-RO" w:eastAsia="zh-CN"/>
        </w:rPr>
        <w:t xml:space="preserve">unităţile administrativ-teritoriale beneficiare pentru cofinanţarea următoarelor categorii de </w:t>
      </w:r>
      <w:r w:rsidR="0072176A">
        <w:rPr>
          <w:rFonts w:ascii="Calibri" w:eastAsia="Times New Roman" w:hAnsi="Calibri" w:cs="Times New Roman"/>
          <w:bCs/>
          <w:color w:val="auto"/>
          <w:sz w:val="26"/>
          <w:szCs w:val="26"/>
          <w:shd w:val="clear" w:color="auto" w:fill="FFFFFF"/>
          <w:lang w:val="ro-RO" w:eastAsia="zh-CN"/>
        </w:rPr>
        <w:t xml:space="preserve"> </w:t>
      </w:r>
      <w:r w:rsidRPr="00B74673">
        <w:rPr>
          <w:rFonts w:ascii="Calibri" w:eastAsia="Times New Roman" w:hAnsi="Calibri" w:cs="Times New Roman"/>
          <w:bCs/>
          <w:color w:val="auto"/>
          <w:sz w:val="26"/>
          <w:szCs w:val="26"/>
          <w:shd w:val="clear" w:color="auto" w:fill="FFFFFF"/>
          <w:lang w:val="ro-RO" w:eastAsia="zh-CN"/>
        </w:rPr>
        <w:t xml:space="preserve">cheltuieli eligibile: </w:t>
      </w:r>
    </w:p>
    <w:p w14:paraId="1D2DD41D"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a) pentru amenajarea terenului, precum: demolări; demontări; dezafectări; defrișări; evacuări ale materialelor rezultate; devieri ale rețelelor de utilități din amplasament; sistematizări pe verticală; drenaje; epuizmente, numai cele aferente realizării lucrărilor pentru investiția de bază;</w:t>
      </w:r>
    </w:p>
    <w:p w14:paraId="022F18A2"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b) pentru amenajarea terenului privind protecția mediului: lucrări și acțiuni de protecție a mediului; refacerea cadrului natural și aducerea la starea inițială după terminarea lucrărilor, precum: plantarea de copaci, reamenajarea de spații verzi și altele de aceeași natură;</w:t>
      </w:r>
    </w:p>
    <w:p w14:paraId="63D0A5E3"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c) pentru asigurarea utilităților necesare obiectivului investiției, precum: alimentare cu apă; canalizare; alimentare cu gaze naturale; agent termic; energie electrică; rețele de comunicații: telefonie, radio-tv, internet; drumuri de acces și căi ferate industriale; branșare la rețele de utilități - care se execută pe amplasamentul delimitat din punct de vedere juridic ca aparținând obiectivului investiției;</w:t>
      </w:r>
    </w:p>
    <w:p w14:paraId="5678E7A8"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d) pentru studii de teren, raport privind impactul asupra mediului, alte studii: geotehnice, geologice, hidrologice, hidrogeotehnice, fotogrammetrice, topografice și de stabilitate a terenului;</w:t>
      </w:r>
    </w:p>
    <w:p w14:paraId="775C01FA"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e) pentru documentaţii-suport şi cheltuieli pentru obţinerea de avize, acorduri şi autorizaţii;</w:t>
      </w:r>
    </w:p>
    <w:p w14:paraId="1FC4CDE1"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f) pentru expertizare tehnică pentru lucrări de modernizare sau consolidare a construcţiilor existente;</w:t>
      </w:r>
    </w:p>
    <w:p w14:paraId="5C1B0688"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g) pentru certificarea performanţei energetice şi auditul energetic al clădirilor;</w:t>
      </w:r>
    </w:p>
    <w:p w14:paraId="13D6686D" w14:textId="2DC63753"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 xml:space="preserve">h) pentru proiectare: </w:t>
      </w:r>
      <w:r w:rsidR="00F26459" w:rsidRPr="00B51150">
        <w:rPr>
          <w:rFonts w:ascii="Calibri" w:eastAsia="Times New Roman" w:hAnsi="Calibri"/>
          <w:bCs/>
          <w:color w:val="auto"/>
          <w:sz w:val="26"/>
          <w:szCs w:val="26"/>
          <w:shd w:val="clear" w:color="auto" w:fill="FFFFFF"/>
        </w:rPr>
        <w:t>temă de proiectare, studiu de prefezabilitate, studiu de fezabilitate, inclusiv</w:t>
      </w:r>
      <w:r w:rsidRPr="00B51150">
        <w:rPr>
          <w:rFonts w:ascii="Calibri" w:eastAsia="Times New Roman" w:hAnsi="Calibri" w:cs="Times New Roman"/>
          <w:bCs/>
          <w:color w:val="auto"/>
          <w:sz w:val="26"/>
          <w:szCs w:val="26"/>
          <w:shd w:val="clear" w:color="auto" w:fill="FFFFFF"/>
          <w:lang w:val="ro-RO" w:eastAsia="zh-CN"/>
        </w:rPr>
        <w:t xml:space="preserve">, </w:t>
      </w:r>
      <w:r w:rsidR="00F26459" w:rsidRPr="00B51150">
        <w:rPr>
          <w:rFonts w:ascii="Calibri" w:eastAsia="Times New Roman" w:hAnsi="Calibri"/>
          <w:bCs/>
          <w:color w:val="auto"/>
          <w:sz w:val="26"/>
          <w:szCs w:val="26"/>
          <w:shd w:val="clear" w:color="auto" w:fill="FFFFFF"/>
        </w:rPr>
        <w:t>analiza costuri-beneficii,</w:t>
      </w:r>
      <w:r w:rsidR="001509EF" w:rsidRPr="00B51150">
        <w:rPr>
          <w:rFonts w:ascii="Calibri" w:eastAsia="Times New Roman" w:hAnsi="Calibri"/>
          <w:bCs/>
          <w:color w:val="auto"/>
          <w:sz w:val="26"/>
          <w:szCs w:val="26"/>
          <w:shd w:val="clear" w:color="auto" w:fill="FFFFFF"/>
        </w:rPr>
        <w:t xml:space="preserve"> </w:t>
      </w:r>
      <w:r w:rsidRPr="00B74673">
        <w:rPr>
          <w:rFonts w:ascii="Calibri" w:eastAsia="Times New Roman" w:hAnsi="Calibri" w:cs="Times New Roman"/>
          <w:bCs/>
          <w:color w:val="auto"/>
          <w:sz w:val="26"/>
          <w:szCs w:val="26"/>
          <w:shd w:val="clear" w:color="auto" w:fill="FFFFFF"/>
          <w:lang w:val="ro-RO" w:eastAsia="zh-CN"/>
        </w:rPr>
        <w:t xml:space="preserve">efectuată cu respectarea anexei nr. 7 din Legea nr. 121/2014 privind eficienţa energetică, </w:t>
      </w:r>
      <w:r w:rsidR="000B54A5" w:rsidRPr="00B74673">
        <w:rPr>
          <w:rFonts w:ascii="Calibri" w:eastAsia="Times New Roman" w:hAnsi="Calibri" w:cs="Times New Roman"/>
          <w:bCs/>
          <w:color w:val="auto"/>
          <w:sz w:val="26"/>
          <w:szCs w:val="26"/>
          <w:shd w:val="clear" w:color="auto" w:fill="FFFFFF"/>
          <w:lang w:val="ro-RO" w:eastAsia="zh-CN"/>
        </w:rPr>
        <w:t xml:space="preserve">cu modificările și completările ulterioare, </w:t>
      </w:r>
      <w:r w:rsidRPr="00B74673">
        <w:rPr>
          <w:rFonts w:ascii="Calibri" w:eastAsia="Times New Roman" w:hAnsi="Calibri" w:cs="Times New Roman"/>
          <w:bCs/>
          <w:color w:val="auto"/>
          <w:sz w:val="26"/>
          <w:szCs w:val="26"/>
          <w:shd w:val="clear" w:color="auto" w:fill="FFFFFF"/>
          <w:lang w:val="ro-RO" w:eastAsia="zh-CN"/>
        </w:rPr>
        <w:t>documentaţie de avizare a lucrărilor de intervenţii şi deviz general, documentaţiile tehnice necesare în vederea obţinerii avizelor/acordurilor/autorizaţiilor, verificarea tehnică de calitate a proiectului tehnic şi a detaliilor de execuţie, proiect tehnic şi detalii de execuţie;</w:t>
      </w:r>
    </w:p>
    <w:p w14:paraId="2370C8FC" w14:textId="320CD91C"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i) pentru asistență teh</w:t>
      </w:r>
      <w:r w:rsidR="001509EF">
        <w:rPr>
          <w:rFonts w:ascii="Calibri" w:eastAsia="Times New Roman" w:hAnsi="Calibri" w:cs="Times New Roman"/>
          <w:bCs/>
          <w:color w:val="auto"/>
          <w:sz w:val="26"/>
          <w:szCs w:val="26"/>
          <w:shd w:val="clear" w:color="auto" w:fill="FFFFFF"/>
          <w:lang w:val="ro-RO" w:eastAsia="zh-CN"/>
        </w:rPr>
        <w:t xml:space="preserve">nică din partea proiectantului </w:t>
      </w:r>
      <w:r w:rsidRPr="00B74673">
        <w:rPr>
          <w:rFonts w:ascii="Calibri" w:eastAsia="Times New Roman" w:hAnsi="Calibri" w:cs="Times New Roman"/>
          <w:bCs/>
          <w:color w:val="auto"/>
          <w:sz w:val="26"/>
          <w:szCs w:val="26"/>
          <w:shd w:val="clear" w:color="auto" w:fill="FFFFFF"/>
          <w:lang w:val="ro-RO" w:eastAsia="zh-CN"/>
        </w:rPr>
        <w:t>pe perioada de execuţie a lucrărilor şi pentru participarea proiectantului la fazele incluse în programul de control al lucrărilor d</w:t>
      </w:r>
      <w:r w:rsidR="0004489B">
        <w:rPr>
          <w:rFonts w:ascii="Calibri" w:eastAsia="Times New Roman" w:hAnsi="Calibri" w:cs="Times New Roman"/>
          <w:bCs/>
          <w:color w:val="auto"/>
          <w:sz w:val="26"/>
          <w:szCs w:val="26"/>
          <w:shd w:val="clear" w:color="auto" w:fill="FFFFFF"/>
          <w:lang w:val="ro-RO" w:eastAsia="zh-CN"/>
        </w:rPr>
        <w:t>e execuţie</w:t>
      </w:r>
      <w:r w:rsidRPr="00B74673">
        <w:rPr>
          <w:rFonts w:ascii="Calibri" w:eastAsia="Times New Roman" w:hAnsi="Calibri" w:cs="Times New Roman"/>
          <w:bCs/>
          <w:color w:val="auto"/>
          <w:sz w:val="26"/>
          <w:szCs w:val="26"/>
          <w:shd w:val="clear" w:color="auto" w:fill="FFFFFF"/>
          <w:lang w:val="ro-RO" w:eastAsia="zh-CN"/>
        </w:rPr>
        <w:t xml:space="preserve"> şi dirigenţie de şantier;</w:t>
      </w:r>
    </w:p>
    <w:p w14:paraId="38DB258B" w14:textId="3A22E1D8"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127E13">
        <w:rPr>
          <w:rFonts w:ascii="Calibri" w:eastAsia="Times New Roman" w:hAnsi="Calibri" w:cs="Times New Roman"/>
          <w:bCs/>
          <w:color w:val="auto"/>
          <w:sz w:val="26"/>
          <w:szCs w:val="26"/>
          <w:shd w:val="clear" w:color="auto" w:fill="FFFFFF"/>
          <w:lang w:val="ro-RO" w:eastAsia="zh-CN"/>
        </w:rPr>
        <w:t xml:space="preserve">j) cheltuieli legate de investiția de bază </w:t>
      </w:r>
      <w:r w:rsidRPr="00B74673">
        <w:rPr>
          <w:rFonts w:ascii="Calibri" w:eastAsia="Times New Roman" w:hAnsi="Calibri" w:cs="Times New Roman"/>
          <w:bCs/>
          <w:color w:val="auto"/>
          <w:sz w:val="26"/>
          <w:szCs w:val="26"/>
          <w:shd w:val="clear" w:color="auto" w:fill="FFFFFF"/>
          <w:lang w:val="ro-RO" w:eastAsia="zh-CN"/>
        </w:rPr>
        <w:t xml:space="preserve">- pentru construcții și instalații legate de construcții: execuție de clădiri; consolidări, modernizări, reparații ale clădirilor; construcții speciale; instalații aferente construcțiilor, precum: instalații electrice, sanitare, instalații interioare de alimentare cu gaze naturale, instalații de încălzire, ventilare, climatizare, </w:t>
      </w:r>
      <w:r w:rsidR="00FC5871">
        <w:rPr>
          <w:rFonts w:ascii="Calibri" w:eastAsia="Times New Roman" w:hAnsi="Calibri" w:cs="Times New Roman"/>
          <w:bCs/>
          <w:color w:val="auto"/>
          <w:sz w:val="26"/>
          <w:szCs w:val="26"/>
          <w:shd w:val="clear" w:color="auto" w:fill="FFFFFF"/>
          <w:lang w:val="ro-RO" w:eastAsia="zh-CN"/>
        </w:rPr>
        <w:t>securitate la incendii</w:t>
      </w:r>
      <w:r w:rsidRPr="00B74673">
        <w:rPr>
          <w:rFonts w:ascii="Calibri" w:eastAsia="Times New Roman" w:hAnsi="Calibri" w:cs="Times New Roman"/>
          <w:bCs/>
          <w:color w:val="auto"/>
          <w:sz w:val="26"/>
          <w:szCs w:val="26"/>
          <w:shd w:val="clear" w:color="auto" w:fill="FFFFFF"/>
          <w:lang w:val="ro-RO" w:eastAsia="zh-CN"/>
        </w:rPr>
        <w:t>, rețele de comunicații electronice și alte tipuri de instalații impuse de destinația obiectivului investiției</w:t>
      </w:r>
      <w:r w:rsidR="00127E13">
        <w:rPr>
          <w:rFonts w:ascii="Calibri" w:eastAsia="Times New Roman" w:hAnsi="Calibri" w:cs="Times New Roman"/>
          <w:bCs/>
          <w:color w:val="auto"/>
          <w:sz w:val="26"/>
          <w:szCs w:val="26"/>
          <w:shd w:val="clear" w:color="auto" w:fill="FFFFFF"/>
          <w:lang w:val="ro-RO" w:eastAsia="zh-CN"/>
        </w:rPr>
        <w:t xml:space="preserve"> precum şi pentru</w:t>
      </w:r>
      <w:r w:rsidR="00127E13" w:rsidRPr="00127E13">
        <w:rPr>
          <w:rFonts w:ascii="Calibri" w:eastAsia="Times New Roman" w:hAnsi="Calibri" w:cs="Times New Roman"/>
          <w:bCs/>
          <w:color w:val="auto"/>
          <w:sz w:val="26"/>
          <w:szCs w:val="26"/>
          <w:shd w:val="clear" w:color="auto" w:fill="FFFFFF"/>
          <w:lang w:val="ro-RO" w:eastAsia="zh-CN"/>
        </w:rPr>
        <w:t xml:space="preserve"> </w:t>
      </w:r>
      <w:r w:rsidR="00127E13" w:rsidRPr="00B74673">
        <w:rPr>
          <w:rFonts w:ascii="Calibri" w:eastAsia="Times New Roman" w:hAnsi="Calibri" w:cs="Times New Roman"/>
          <w:bCs/>
          <w:color w:val="auto"/>
          <w:sz w:val="26"/>
          <w:szCs w:val="26"/>
          <w:shd w:val="clear" w:color="auto" w:fill="FFFFFF"/>
          <w:lang w:val="ro-RO" w:eastAsia="zh-CN"/>
        </w:rPr>
        <w:t>achiziția de bunuri din categoria mijloacelor fixe corporale;</w:t>
      </w:r>
    </w:p>
    <w:p w14:paraId="4A3C0F9A"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k) pentru achiziția de utilaje și echipamente: utilaje, echipamente tehnologice și funcționale cu montaj, utilaje fără montaj, montaj utilaje tehnologice;</w:t>
      </w:r>
    </w:p>
    <w:p w14:paraId="1B92C85C" w14:textId="34D1A20A" w:rsidR="0039648B" w:rsidRPr="00B74673" w:rsidRDefault="00127E13"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l</w:t>
      </w:r>
      <w:r w:rsidR="0039648B" w:rsidRPr="00B74673">
        <w:rPr>
          <w:rFonts w:ascii="Calibri" w:eastAsia="Times New Roman" w:hAnsi="Calibri" w:cs="Times New Roman"/>
          <w:bCs/>
          <w:color w:val="auto"/>
          <w:sz w:val="26"/>
          <w:szCs w:val="26"/>
          <w:shd w:val="clear" w:color="auto" w:fill="FFFFFF"/>
          <w:lang w:val="ro-RO" w:eastAsia="zh-CN"/>
        </w:rPr>
        <w:t xml:space="preserve">) pentru probe tehnologice şi teste; </w:t>
      </w:r>
    </w:p>
    <w:p w14:paraId="691D3DC6" w14:textId="287EC001" w:rsidR="0039648B" w:rsidRPr="00B74673" w:rsidRDefault="00127E13"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lastRenderedPageBreak/>
        <w:t>m</w:t>
      </w:r>
      <w:r w:rsidR="0039648B" w:rsidRPr="00B74673">
        <w:rPr>
          <w:rFonts w:ascii="Calibri" w:eastAsia="Times New Roman" w:hAnsi="Calibri" w:cs="Times New Roman"/>
          <w:bCs/>
          <w:color w:val="auto"/>
          <w:sz w:val="26"/>
          <w:szCs w:val="26"/>
          <w:shd w:val="clear" w:color="auto" w:fill="FFFFFF"/>
          <w:lang w:val="ro-RO" w:eastAsia="zh-CN"/>
        </w:rPr>
        <w:t>) taxa pe valoarea adăugată, în condițiile în care, potrivit prevederilor legale în vigoare, aceasta nu este recuperabilă, rambursabilă sau compensată prin orice mijloace;</w:t>
      </w:r>
    </w:p>
    <w:p w14:paraId="21D7B24B" w14:textId="7C433A5C" w:rsidR="0039648B" w:rsidRPr="00B74673" w:rsidRDefault="00127E13"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n</w:t>
      </w:r>
      <w:r w:rsidR="0039648B" w:rsidRPr="00B74673">
        <w:rPr>
          <w:rFonts w:ascii="Calibri" w:eastAsia="Times New Roman" w:hAnsi="Calibri" w:cs="Times New Roman"/>
          <w:bCs/>
          <w:color w:val="auto"/>
          <w:sz w:val="26"/>
          <w:szCs w:val="26"/>
          <w:shd w:val="clear" w:color="auto" w:fill="FFFFFF"/>
          <w:lang w:val="ro-RO" w:eastAsia="zh-CN"/>
        </w:rPr>
        <w:t>) pentru achiziția de active fixe necorporale: aplicați</w:t>
      </w:r>
      <w:r w:rsidR="00B24BB9">
        <w:rPr>
          <w:rFonts w:ascii="Calibri" w:eastAsia="Times New Roman" w:hAnsi="Calibri" w:cs="Times New Roman"/>
          <w:bCs/>
          <w:color w:val="auto"/>
          <w:sz w:val="26"/>
          <w:szCs w:val="26"/>
          <w:shd w:val="clear" w:color="auto" w:fill="FFFFFF"/>
          <w:lang w:val="ro-RO" w:eastAsia="zh-CN"/>
        </w:rPr>
        <w:t>i informatice, licențe, brevete şi</w:t>
      </w:r>
      <w:r w:rsidR="0039648B" w:rsidRPr="00B74673">
        <w:rPr>
          <w:rFonts w:ascii="Calibri" w:eastAsia="Times New Roman" w:hAnsi="Calibri" w:cs="Times New Roman"/>
          <w:bCs/>
          <w:color w:val="auto"/>
          <w:sz w:val="26"/>
          <w:szCs w:val="26"/>
          <w:shd w:val="clear" w:color="auto" w:fill="FFFFFF"/>
          <w:lang w:val="ro-RO" w:eastAsia="zh-CN"/>
        </w:rPr>
        <w:t xml:space="preserve"> know-how.</w:t>
      </w:r>
    </w:p>
    <w:p w14:paraId="6ADFA728" w14:textId="1D741F58" w:rsidR="0039648B" w:rsidRPr="00B74673" w:rsidRDefault="00274927"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w:t>
      </w:r>
      <w:r w:rsidR="00935331">
        <w:rPr>
          <w:rFonts w:ascii="Calibri" w:eastAsia="Times New Roman" w:hAnsi="Calibri" w:cs="Times New Roman"/>
          <w:bCs/>
          <w:color w:val="auto"/>
          <w:sz w:val="26"/>
          <w:szCs w:val="26"/>
          <w:shd w:val="clear" w:color="auto" w:fill="FFFFFF"/>
          <w:lang w:val="ro-RO" w:eastAsia="zh-CN"/>
        </w:rPr>
        <w:t>28</w:t>
      </w:r>
      <w:r w:rsidR="0039648B" w:rsidRPr="00B74673">
        <w:rPr>
          <w:rFonts w:ascii="Calibri" w:eastAsia="Times New Roman" w:hAnsi="Calibri" w:cs="Times New Roman"/>
          <w:bCs/>
          <w:color w:val="auto"/>
          <w:sz w:val="26"/>
          <w:szCs w:val="26"/>
          <w:shd w:val="clear" w:color="auto" w:fill="FFFFFF"/>
          <w:lang w:val="ro-RO" w:eastAsia="zh-CN"/>
        </w:rPr>
        <w:t xml:space="preserve">) Cheltuielile eligibile ale proiectelor depuse în cadrul Programului Termoficare sunt cofinanţate în cuantum de maxim 85% din </w:t>
      </w:r>
      <w:r w:rsidR="00181A29">
        <w:rPr>
          <w:rFonts w:ascii="Calibri" w:eastAsia="Times New Roman" w:hAnsi="Calibri" w:cs="Times New Roman"/>
          <w:bCs/>
          <w:color w:val="auto"/>
          <w:sz w:val="26"/>
          <w:szCs w:val="26"/>
          <w:shd w:val="clear" w:color="auto" w:fill="FFFFFF"/>
          <w:lang w:val="ro-RO" w:eastAsia="zh-CN"/>
        </w:rPr>
        <w:t xml:space="preserve">fonduri provenite potrivit </w:t>
      </w:r>
      <w:r w:rsidR="0039648B" w:rsidRPr="00B74673">
        <w:rPr>
          <w:rFonts w:ascii="Calibri" w:eastAsia="Times New Roman" w:hAnsi="Calibri" w:cs="Times New Roman"/>
          <w:bCs/>
          <w:color w:val="auto"/>
          <w:sz w:val="26"/>
          <w:szCs w:val="26"/>
          <w:shd w:val="clear" w:color="auto" w:fill="FFFFFF"/>
          <w:lang w:val="ro-RO" w:eastAsia="zh-CN"/>
        </w:rPr>
        <w:t>alin. (3), lit. a) şi b) prin bugetul Ministerului Dezvoltării Regionale şi Administraţiei Publice şi respectiv, în cuantum de minim 15% din fonduri proprii ale unităţilor administrativ-teritoriale beneficiare.</w:t>
      </w:r>
    </w:p>
    <w:p w14:paraId="211CA76A" w14:textId="62478243" w:rsidR="0039648B" w:rsidRPr="00B74673" w:rsidRDefault="00274927"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29</w:t>
      </w:r>
      <w:r w:rsidR="0039648B" w:rsidRPr="00B74673">
        <w:rPr>
          <w:rFonts w:ascii="Calibri" w:eastAsia="Times New Roman" w:hAnsi="Calibri" w:cs="Times New Roman"/>
          <w:bCs/>
          <w:color w:val="auto"/>
          <w:sz w:val="26"/>
          <w:szCs w:val="26"/>
          <w:shd w:val="clear" w:color="auto" w:fill="FFFFFF"/>
          <w:lang w:val="ro-RO" w:eastAsia="zh-CN"/>
        </w:rPr>
        <w:t>) Unităţile administrativ-teritoriale beneficiare au obligaţia de a asigura din bugetele locale sumele necesare acoperirii integrale a cheltuielilor pentru realizarea proiectelor.</w:t>
      </w:r>
      <w:r w:rsidR="0039648B" w:rsidRPr="00B74673">
        <w:rPr>
          <w:rFonts w:ascii="Calibri" w:eastAsia="Times New Roman" w:hAnsi="Calibri" w:cs="Times New Roman"/>
          <w:bCs/>
          <w:color w:val="auto"/>
          <w:sz w:val="26"/>
          <w:szCs w:val="26"/>
          <w:shd w:val="clear" w:color="auto" w:fill="FFFFFF"/>
          <w:lang w:val="ro-RO" w:eastAsia="zh-CN"/>
        </w:rPr>
        <w:tab/>
      </w:r>
    </w:p>
    <w:p w14:paraId="634F46FA" w14:textId="4357444A" w:rsidR="0039648B" w:rsidRPr="00B74673" w:rsidRDefault="00274927"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30</w:t>
      </w:r>
      <w:r w:rsidR="0039648B" w:rsidRPr="00B74673">
        <w:rPr>
          <w:rFonts w:ascii="Calibri" w:eastAsia="Times New Roman" w:hAnsi="Calibri" w:cs="Times New Roman"/>
          <w:bCs/>
          <w:color w:val="auto"/>
          <w:sz w:val="26"/>
          <w:szCs w:val="26"/>
          <w:shd w:val="clear" w:color="auto" w:fill="FFFFFF"/>
          <w:lang w:val="ro-RO" w:eastAsia="zh-CN"/>
        </w:rPr>
        <w:t>)</w:t>
      </w:r>
      <w:r w:rsidR="00235889">
        <w:rPr>
          <w:rFonts w:ascii="Calibri" w:eastAsia="Times New Roman" w:hAnsi="Calibri" w:cs="Times New Roman"/>
          <w:bCs/>
          <w:color w:val="auto"/>
          <w:sz w:val="26"/>
          <w:szCs w:val="26"/>
          <w:shd w:val="clear" w:color="auto" w:fill="FFFFFF"/>
          <w:lang w:val="ro-RO" w:eastAsia="zh-CN"/>
        </w:rPr>
        <w:t xml:space="preserve"> Sumele acordate potrivit</w:t>
      </w:r>
      <w:r w:rsidR="0039648B" w:rsidRPr="00B74673">
        <w:rPr>
          <w:rFonts w:ascii="Calibri" w:eastAsia="Times New Roman" w:hAnsi="Calibri" w:cs="Times New Roman"/>
          <w:bCs/>
          <w:color w:val="auto"/>
          <w:sz w:val="26"/>
          <w:szCs w:val="26"/>
          <w:shd w:val="clear" w:color="auto" w:fill="FFFFFF"/>
          <w:lang w:val="ro-RO" w:eastAsia="zh-CN"/>
        </w:rPr>
        <w:t xml:space="preserve"> alin. (3) lit. a) şi b) se virează în bugetele locale ale beneficiarilor, în conturi distincte, în baza solicitării de decontare, însoțită de documentele justificative de plată a contribuției de minim 15% din cheltuielile eligibile, asigurată de unitatea </w:t>
      </w:r>
      <w:r w:rsidR="0004489B">
        <w:rPr>
          <w:rFonts w:ascii="Calibri" w:eastAsia="Times New Roman" w:hAnsi="Calibri" w:cs="Times New Roman"/>
          <w:bCs/>
          <w:color w:val="auto"/>
          <w:sz w:val="26"/>
          <w:szCs w:val="26"/>
          <w:shd w:val="clear" w:color="auto" w:fill="FFFFFF"/>
          <w:lang w:val="ro-RO" w:eastAsia="zh-CN"/>
        </w:rPr>
        <w:t xml:space="preserve"> </w:t>
      </w:r>
      <w:r w:rsidR="0039648B" w:rsidRPr="00B74673">
        <w:rPr>
          <w:rFonts w:ascii="Calibri" w:eastAsia="Times New Roman" w:hAnsi="Calibri" w:cs="Times New Roman"/>
          <w:bCs/>
          <w:color w:val="auto"/>
          <w:sz w:val="26"/>
          <w:szCs w:val="26"/>
          <w:shd w:val="clear" w:color="auto" w:fill="FFFFFF"/>
          <w:lang w:val="ro-RO" w:eastAsia="zh-CN"/>
        </w:rPr>
        <w:t xml:space="preserve">administrativ-teritorială </w:t>
      </w:r>
      <w:r w:rsidR="0004489B">
        <w:rPr>
          <w:rFonts w:ascii="Calibri" w:eastAsia="Times New Roman" w:hAnsi="Calibri" w:cs="Times New Roman"/>
          <w:bCs/>
          <w:color w:val="auto"/>
          <w:sz w:val="26"/>
          <w:szCs w:val="26"/>
          <w:shd w:val="clear" w:color="auto" w:fill="FFFFFF"/>
          <w:lang w:val="ro-RO" w:eastAsia="zh-CN"/>
        </w:rPr>
        <w:t xml:space="preserve"> </w:t>
      </w:r>
      <w:r w:rsidR="0039648B" w:rsidRPr="00B74673">
        <w:rPr>
          <w:rFonts w:ascii="Calibri" w:eastAsia="Times New Roman" w:hAnsi="Calibri" w:cs="Times New Roman"/>
          <w:bCs/>
          <w:color w:val="auto"/>
          <w:sz w:val="26"/>
          <w:szCs w:val="26"/>
          <w:shd w:val="clear" w:color="auto" w:fill="FFFFFF"/>
          <w:lang w:val="ro-RO" w:eastAsia="zh-CN"/>
        </w:rPr>
        <w:t>beneficiară potrivit contractului de finanțare încheiat între Ministerul Dezvoltării Regionale şi Administr</w:t>
      </w:r>
      <w:r w:rsidR="0004489B">
        <w:rPr>
          <w:rFonts w:ascii="Calibri" w:eastAsia="Times New Roman" w:hAnsi="Calibri" w:cs="Times New Roman"/>
          <w:bCs/>
          <w:color w:val="auto"/>
          <w:sz w:val="26"/>
          <w:szCs w:val="26"/>
          <w:shd w:val="clear" w:color="auto" w:fill="FFFFFF"/>
          <w:lang w:val="ro-RO" w:eastAsia="zh-CN"/>
        </w:rPr>
        <w:t xml:space="preserve">ației Publice şi unitatea </w:t>
      </w:r>
      <w:r w:rsidR="0039648B" w:rsidRPr="00B74673">
        <w:rPr>
          <w:rFonts w:ascii="Calibri" w:eastAsia="Times New Roman" w:hAnsi="Calibri" w:cs="Times New Roman"/>
          <w:bCs/>
          <w:color w:val="auto"/>
          <w:sz w:val="26"/>
          <w:szCs w:val="26"/>
          <w:shd w:val="clear" w:color="auto" w:fill="FFFFFF"/>
          <w:lang w:val="ro-RO" w:eastAsia="zh-CN"/>
        </w:rPr>
        <w:t xml:space="preserve">administrativ-teritorială beneficiară. </w:t>
      </w:r>
      <w:r w:rsidR="0039648B" w:rsidRPr="00B74673">
        <w:rPr>
          <w:rFonts w:ascii="Calibri" w:eastAsia="Times New Roman" w:hAnsi="Calibri" w:cs="Times New Roman"/>
          <w:bCs/>
          <w:color w:val="auto"/>
          <w:sz w:val="26"/>
          <w:szCs w:val="26"/>
          <w:shd w:val="clear" w:color="auto" w:fill="FFFFFF"/>
          <w:lang w:val="ro-RO" w:eastAsia="zh-CN"/>
        </w:rPr>
        <w:tab/>
      </w:r>
    </w:p>
    <w:p w14:paraId="7362CADF" w14:textId="3BBDC0CF" w:rsidR="0039648B" w:rsidRPr="00B74673" w:rsidRDefault="00266C81"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 xml:space="preserve"> (</w:t>
      </w:r>
      <w:r w:rsidR="00C1267C">
        <w:rPr>
          <w:rFonts w:ascii="Calibri" w:eastAsia="Times New Roman" w:hAnsi="Calibri" w:cs="Times New Roman"/>
          <w:bCs/>
          <w:color w:val="auto"/>
          <w:sz w:val="26"/>
          <w:szCs w:val="26"/>
          <w:shd w:val="clear" w:color="auto" w:fill="FFFFFF"/>
          <w:lang w:val="ro-RO" w:eastAsia="zh-CN"/>
        </w:rPr>
        <w:t>31</w:t>
      </w:r>
      <w:r w:rsidR="0039648B" w:rsidRPr="00B74673">
        <w:rPr>
          <w:rFonts w:ascii="Calibri" w:eastAsia="Times New Roman" w:hAnsi="Calibri" w:cs="Times New Roman"/>
          <w:bCs/>
          <w:color w:val="auto"/>
          <w:sz w:val="26"/>
          <w:szCs w:val="26"/>
          <w:shd w:val="clear" w:color="auto" w:fill="FFFFFF"/>
          <w:lang w:val="ro-RO" w:eastAsia="zh-CN"/>
        </w:rPr>
        <w:t>)</w:t>
      </w:r>
      <w:r w:rsidR="00CD050B">
        <w:rPr>
          <w:rFonts w:ascii="Calibri" w:eastAsia="Times New Roman" w:hAnsi="Calibri" w:cs="Times New Roman"/>
          <w:bCs/>
          <w:color w:val="auto"/>
          <w:sz w:val="26"/>
          <w:szCs w:val="26"/>
          <w:shd w:val="clear" w:color="auto" w:fill="FFFFFF"/>
          <w:lang w:val="ro-RO" w:eastAsia="zh-CN"/>
        </w:rPr>
        <w:t xml:space="preserve"> Sumele acordate potrivit</w:t>
      </w:r>
      <w:r w:rsidR="0039648B" w:rsidRPr="00B74673">
        <w:rPr>
          <w:rFonts w:ascii="Calibri" w:eastAsia="Times New Roman" w:hAnsi="Calibri" w:cs="Times New Roman"/>
          <w:bCs/>
          <w:color w:val="auto"/>
          <w:sz w:val="26"/>
          <w:szCs w:val="26"/>
          <w:shd w:val="clear" w:color="auto" w:fill="FFFFFF"/>
          <w:lang w:val="ro-RO" w:eastAsia="zh-CN"/>
        </w:rPr>
        <w:t xml:space="preserve"> alin. (3) lit. a) şi b), sunt stabilite de Comisia interministerială de coordonare a Programului Termoficare, în baza următoarelor criterii:</w:t>
      </w:r>
    </w:p>
    <w:p w14:paraId="300DB5FD" w14:textId="03F6FFBE"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a)</w:t>
      </w:r>
      <w:r w:rsidRPr="00B74673">
        <w:rPr>
          <w:rFonts w:ascii="Calibri" w:eastAsia="Times New Roman" w:hAnsi="Calibri" w:cs="Times New Roman"/>
          <w:bCs/>
          <w:color w:val="auto"/>
          <w:sz w:val="26"/>
          <w:szCs w:val="26"/>
          <w:shd w:val="clear" w:color="auto" w:fill="FFFFFF"/>
          <w:lang w:val="ro-RO" w:eastAsia="zh-CN"/>
        </w:rPr>
        <w:tab/>
      </w:r>
      <w:r w:rsidR="0004489B">
        <w:rPr>
          <w:rFonts w:ascii="Calibri" w:eastAsia="Times New Roman" w:hAnsi="Calibri" w:cs="Times New Roman"/>
          <w:bCs/>
          <w:color w:val="auto"/>
          <w:sz w:val="26"/>
          <w:szCs w:val="26"/>
          <w:shd w:val="clear" w:color="auto" w:fill="FFFFFF"/>
          <w:lang w:val="ro-RO" w:eastAsia="zh-CN"/>
        </w:rPr>
        <w:t xml:space="preserve">între </w:t>
      </w:r>
      <w:r w:rsidR="0008531D" w:rsidRPr="0008531D">
        <w:rPr>
          <w:rFonts w:ascii="Calibri" w:eastAsia="Times New Roman" w:hAnsi="Calibri" w:cs="Times New Roman"/>
          <w:bCs/>
          <w:color w:val="auto"/>
          <w:sz w:val="26"/>
          <w:szCs w:val="26"/>
          <w:shd w:val="clear" w:color="auto" w:fill="FFFFFF"/>
          <w:lang w:val="ro-RO" w:eastAsia="zh-CN"/>
        </w:rPr>
        <w:t>0 și 40 de puncte, raportat la economia de energie/reducerea emisiilor de gaze cu efect de seră  realizată ca urmare a implementării proiectului, exprimată în tone de echivalent petrol/an și tone de dioxid de carbon echivalent /an;</w:t>
      </w:r>
    </w:p>
    <w:p w14:paraId="190B70D2" w14:textId="237D3F42"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b)</w:t>
      </w:r>
      <w:r w:rsidRPr="00B74673">
        <w:rPr>
          <w:rFonts w:ascii="Calibri" w:eastAsia="Times New Roman" w:hAnsi="Calibri" w:cs="Times New Roman"/>
          <w:bCs/>
          <w:color w:val="auto"/>
          <w:sz w:val="26"/>
          <w:szCs w:val="26"/>
          <w:shd w:val="clear" w:color="auto" w:fill="FFFFFF"/>
          <w:lang w:val="ro-RO" w:eastAsia="zh-CN"/>
        </w:rPr>
        <w:tab/>
      </w:r>
      <w:r w:rsidR="0004489B">
        <w:rPr>
          <w:rFonts w:ascii="Calibri" w:eastAsia="Times New Roman" w:hAnsi="Calibri" w:cs="Times New Roman"/>
          <w:bCs/>
          <w:color w:val="auto"/>
          <w:sz w:val="26"/>
          <w:szCs w:val="26"/>
          <w:shd w:val="clear" w:color="auto" w:fill="FFFFFF"/>
          <w:lang w:val="ro-RO" w:eastAsia="zh-CN"/>
        </w:rPr>
        <w:t xml:space="preserve">între 0 și </w:t>
      </w:r>
      <w:r w:rsidR="0008531D" w:rsidRPr="0008531D">
        <w:rPr>
          <w:rFonts w:ascii="Calibri" w:eastAsia="Times New Roman" w:hAnsi="Calibri" w:cs="Times New Roman"/>
          <w:bCs/>
          <w:color w:val="auto"/>
          <w:sz w:val="26"/>
          <w:szCs w:val="26"/>
          <w:shd w:val="clear" w:color="auto" w:fill="FFFFFF"/>
          <w:lang w:val="ro-RO" w:eastAsia="zh-CN"/>
        </w:rPr>
        <w:t>20 de puncte, raportat la eficiența investiției respectiv raportul între valoarea totală a investiției și economia de energie/reducerea emisiilor de gaze cu efect de seră obținută prin exploatarea instalațiilor realizate în cadrul proiectului pe dura</w:t>
      </w:r>
      <w:r w:rsidR="006A3502">
        <w:rPr>
          <w:rFonts w:ascii="Calibri" w:eastAsia="Times New Roman" w:hAnsi="Calibri" w:cs="Times New Roman"/>
          <w:bCs/>
          <w:color w:val="auto"/>
          <w:sz w:val="26"/>
          <w:szCs w:val="26"/>
          <w:shd w:val="clear" w:color="auto" w:fill="FFFFFF"/>
          <w:lang w:val="ro-RO" w:eastAsia="zh-CN"/>
        </w:rPr>
        <w:t xml:space="preserve">ta de recuperare a investiției, </w:t>
      </w:r>
      <w:r w:rsidR="0008531D" w:rsidRPr="0008531D">
        <w:rPr>
          <w:rFonts w:ascii="Calibri" w:eastAsia="Times New Roman" w:hAnsi="Calibri" w:cs="Times New Roman"/>
          <w:bCs/>
          <w:color w:val="auto"/>
          <w:sz w:val="26"/>
          <w:szCs w:val="26"/>
          <w:shd w:val="clear" w:color="auto" w:fill="FFFFFF"/>
          <w:lang w:val="ro-RO" w:eastAsia="zh-CN"/>
        </w:rPr>
        <w:t>exprimată în lei/tonă de echivalent petrol și lei/tonă de dioxid de carbon echivalent</w:t>
      </w:r>
      <w:r w:rsidRPr="00B74673">
        <w:rPr>
          <w:rFonts w:ascii="Calibri" w:eastAsia="Times New Roman" w:hAnsi="Calibri" w:cs="Times New Roman"/>
          <w:bCs/>
          <w:color w:val="auto"/>
          <w:sz w:val="26"/>
          <w:szCs w:val="26"/>
          <w:shd w:val="clear" w:color="auto" w:fill="FFFFFF"/>
          <w:lang w:val="ro-RO" w:eastAsia="zh-CN"/>
        </w:rPr>
        <w:t>;</w:t>
      </w:r>
    </w:p>
    <w:p w14:paraId="66F3EDD2" w14:textId="5839AB46" w:rsidR="0039648B" w:rsidRPr="00B74673" w:rsidRDefault="0008531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c)</w:t>
      </w:r>
      <w:r>
        <w:rPr>
          <w:rFonts w:ascii="Calibri" w:eastAsia="Times New Roman" w:hAnsi="Calibri" w:cs="Times New Roman"/>
          <w:bCs/>
          <w:color w:val="auto"/>
          <w:sz w:val="26"/>
          <w:szCs w:val="26"/>
          <w:shd w:val="clear" w:color="auto" w:fill="FFFFFF"/>
          <w:lang w:val="ro-RO" w:eastAsia="zh-CN"/>
        </w:rPr>
        <w:tab/>
        <w:t xml:space="preserve">între </w:t>
      </w:r>
      <w:r w:rsidR="0039648B" w:rsidRPr="00B74673">
        <w:rPr>
          <w:rFonts w:ascii="Calibri" w:eastAsia="Times New Roman" w:hAnsi="Calibri" w:cs="Times New Roman"/>
          <w:bCs/>
          <w:color w:val="auto"/>
          <w:sz w:val="26"/>
          <w:szCs w:val="26"/>
          <w:shd w:val="clear" w:color="auto" w:fill="FFFFFF"/>
          <w:lang w:val="ro-RO" w:eastAsia="zh-CN"/>
        </w:rPr>
        <w:t>0 și 20 de puncte, corespunzătoare ratei de branșare de la sistemul centralizat de termoficare (numărul actual de apartamente branșate/numărul de apartamente branșate inițial).</w:t>
      </w:r>
    </w:p>
    <w:p w14:paraId="36F780B5" w14:textId="77777777"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d)</w:t>
      </w:r>
      <w:r w:rsidRPr="00B74673">
        <w:rPr>
          <w:rFonts w:ascii="Calibri" w:eastAsia="Times New Roman" w:hAnsi="Calibri" w:cs="Times New Roman"/>
          <w:bCs/>
          <w:color w:val="auto"/>
          <w:sz w:val="26"/>
          <w:szCs w:val="26"/>
          <w:shd w:val="clear" w:color="auto" w:fill="FFFFFF"/>
          <w:lang w:val="ro-RO" w:eastAsia="zh-CN"/>
        </w:rPr>
        <w:tab/>
        <w:t>între 0 și 20 de puncte, raportat la capacitatea financiară a unității administrativ – teritoriale beneficiare, calculată potrivit formulei prevăzute la art. 33, alin. (2), lit. a) din Legea nr.</w:t>
      </w:r>
      <w:r w:rsidR="00DD32E1" w:rsidRPr="00B74673">
        <w:rPr>
          <w:rFonts w:ascii="Calibri" w:eastAsia="Times New Roman" w:hAnsi="Calibri" w:cs="Times New Roman"/>
          <w:bCs/>
          <w:color w:val="auto"/>
          <w:sz w:val="26"/>
          <w:szCs w:val="26"/>
          <w:shd w:val="clear" w:color="auto" w:fill="FFFFFF"/>
          <w:lang w:val="ro-RO" w:eastAsia="zh-CN"/>
        </w:rPr>
        <w:t xml:space="preserve"> </w:t>
      </w:r>
      <w:r w:rsidRPr="00B74673">
        <w:rPr>
          <w:rFonts w:ascii="Calibri" w:eastAsia="Times New Roman" w:hAnsi="Calibri" w:cs="Times New Roman"/>
          <w:bCs/>
          <w:color w:val="auto"/>
          <w:sz w:val="26"/>
          <w:szCs w:val="26"/>
          <w:shd w:val="clear" w:color="auto" w:fill="FFFFFF"/>
          <w:lang w:val="ro-RO" w:eastAsia="zh-CN"/>
        </w:rPr>
        <w:t>273/2006 privind finanţele publice locale, cu modificările şi completările ulterioare.</w:t>
      </w:r>
    </w:p>
    <w:p w14:paraId="1B3D73C7" w14:textId="2953C38B" w:rsidR="002A0D5D" w:rsidRDefault="0039648B" w:rsidP="00215582">
      <w:pPr>
        <w:pStyle w:val="NormalWeb"/>
        <w:shd w:val="clear" w:color="auto" w:fill="FFFFFF"/>
        <w:spacing w:before="0" w:after="0"/>
        <w:jc w:val="both"/>
        <w:rPr>
          <w:rFonts w:ascii="Calibri" w:eastAsia="Times New Roman" w:hAnsi="Calibri" w:cs="Times New Roman"/>
          <w:bCs/>
          <w:color w:val="FF0000"/>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32</w:t>
      </w:r>
      <w:r w:rsidRPr="00B74673">
        <w:rPr>
          <w:rFonts w:ascii="Calibri" w:eastAsia="Times New Roman" w:hAnsi="Calibri" w:cs="Times New Roman"/>
          <w:bCs/>
          <w:color w:val="auto"/>
          <w:sz w:val="26"/>
          <w:szCs w:val="26"/>
          <w:shd w:val="clear" w:color="auto" w:fill="FFFFFF"/>
          <w:lang w:val="ro-RO" w:eastAsia="zh-CN"/>
        </w:rPr>
        <w:t xml:space="preserve">) </w:t>
      </w:r>
      <w:r w:rsidR="006A3502" w:rsidRPr="006A3502">
        <w:rPr>
          <w:rFonts w:ascii="Calibri" w:eastAsia="Times New Roman" w:hAnsi="Calibri" w:cs="Times New Roman"/>
          <w:bCs/>
          <w:color w:val="auto"/>
          <w:sz w:val="26"/>
          <w:szCs w:val="26"/>
          <w:shd w:val="clear" w:color="auto" w:fill="FFFFFF"/>
          <w:lang w:val="ro-RO" w:eastAsia="zh-CN"/>
        </w:rPr>
        <w:t xml:space="preserve">Autoritatea Naţională de Reglementare în Domeniul Energiei verifică documentaţia tehnică a proiectului şi emite, în condiţiile stabilite prin </w:t>
      </w:r>
      <w:r w:rsidR="00F979E8">
        <w:rPr>
          <w:rFonts w:ascii="Calibri" w:eastAsia="Times New Roman" w:hAnsi="Calibri" w:cs="Times New Roman"/>
          <w:bCs/>
          <w:color w:val="auto"/>
          <w:sz w:val="26"/>
          <w:szCs w:val="26"/>
          <w:shd w:val="clear" w:color="auto" w:fill="FFFFFF"/>
          <w:lang w:val="ro-RO" w:eastAsia="zh-CN"/>
        </w:rPr>
        <w:t xml:space="preserve"> regulament aprobat prin ordin al preşedintelui Autorităţii Naţionale</w:t>
      </w:r>
      <w:r w:rsidR="00F979E8" w:rsidRPr="006A3502">
        <w:rPr>
          <w:rFonts w:ascii="Calibri" w:eastAsia="Times New Roman" w:hAnsi="Calibri" w:cs="Times New Roman"/>
          <w:bCs/>
          <w:color w:val="auto"/>
          <w:sz w:val="26"/>
          <w:szCs w:val="26"/>
          <w:shd w:val="clear" w:color="auto" w:fill="FFFFFF"/>
          <w:lang w:val="ro-RO" w:eastAsia="zh-CN"/>
        </w:rPr>
        <w:t xml:space="preserve"> de Reglementare în Domeniul Energiei</w:t>
      </w:r>
      <w:r w:rsidR="006A3502" w:rsidRPr="006A3502">
        <w:rPr>
          <w:rFonts w:ascii="Calibri" w:eastAsia="Times New Roman" w:hAnsi="Calibri" w:cs="Times New Roman"/>
          <w:bCs/>
          <w:color w:val="auto"/>
          <w:sz w:val="26"/>
          <w:szCs w:val="26"/>
          <w:shd w:val="clear" w:color="auto" w:fill="FFFFFF"/>
          <w:lang w:val="ro-RO" w:eastAsia="zh-CN"/>
        </w:rPr>
        <w:t>, un aviz tehnic privind eficiența energetică care să includă economia de energie şi reducerea emisiilor de gaze cu efect</w:t>
      </w:r>
      <w:r w:rsidR="00E959CF">
        <w:rPr>
          <w:rFonts w:ascii="Calibri" w:eastAsia="Times New Roman" w:hAnsi="Calibri" w:cs="Times New Roman"/>
          <w:bCs/>
          <w:color w:val="auto"/>
          <w:sz w:val="26"/>
          <w:szCs w:val="26"/>
          <w:shd w:val="clear" w:color="auto" w:fill="FFFFFF"/>
          <w:lang w:val="ro-RO" w:eastAsia="zh-CN"/>
        </w:rPr>
        <w:t xml:space="preserve"> de</w:t>
      </w:r>
      <w:r w:rsidR="006A3502" w:rsidRPr="006A3502">
        <w:rPr>
          <w:rFonts w:ascii="Calibri" w:eastAsia="Times New Roman" w:hAnsi="Calibri" w:cs="Times New Roman"/>
          <w:bCs/>
          <w:color w:val="auto"/>
          <w:sz w:val="26"/>
          <w:szCs w:val="26"/>
          <w:shd w:val="clear" w:color="auto" w:fill="FFFFFF"/>
          <w:lang w:val="ro-RO" w:eastAsia="zh-CN"/>
        </w:rPr>
        <w:t xml:space="preserve"> seră estimate a fi obţinute prin implementarea proiectelor</w:t>
      </w:r>
      <w:r w:rsidR="006A3502" w:rsidRPr="002A0D5D">
        <w:rPr>
          <w:rFonts w:ascii="Calibri" w:eastAsia="Times New Roman" w:hAnsi="Calibri" w:cs="Times New Roman"/>
          <w:bCs/>
          <w:color w:val="auto"/>
          <w:sz w:val="26"/>
          <w:szCs w:val="26"/>
          <w:shd w:val="clear" w:color="auto" w:fill="FFFFFF"/>
          <w:lang w:val="ro-RO" w:eastAsia="zh-CN"/>
        </w:rPr>
        <w:t>.</w:t>
      </w:r>
      <w:r w:rsidR="006A3502" w:rsidRPr="001619A7">
        <w:rPr>
          <w:rFonts w:ascii="Calibri" w:eastAsia="Times New Roman" w:hAnsi="Calibri" w:cs="Times New Roman"/>
          <w:bCs/>
          <w:color w:val="FF0000"/>
          <w:sz w:val="26"/>
          <w:szCs w:val="26"/>
          <w:shd w:val="clear" w:color="auto" w:fill="FFFFFF"/>
          <w:lang w:val="ro-RO" w:eastAsia="zh-CN"/>
        </w:rPr>
        <w:t xml:space="preserve"> </w:t>
      </w:r>
    </w:p>
    <w:p w14:paraId="3D51D68E" w14:textId="18F76F65" w:rsidR="001619A7" w:rsidRPr="0047534B"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47534B">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33</w:t>
      </w:r>
      <w:r w:rsidRPr="0047534B">
        <w:rPr>
          <w:rFonts w:ascii="Calibri" w:eastAsia="Times New Roman" w:hAnsi="Calibri" w:cs="Times New Roman"/>
          <w:bCs/>
          <w:color w:val="auto"/>
          <w:sz w:val="26"/>
          <w:szCs w:val="26"/>
          <w:shd w:val="clear" w:color="auto" w:fill="FFFFFF"/>
          <w:lang w:val="ro-RO" w:eastAsia="zh-CN"/>
        </w:rPr>
        <w:t xml:space="preserve">) </w:t>
      </w:r>
      <w:r w:rsidR="001619A7" w:rsidRPr="0047534B">
        <w:rPr>
          <w:rFonts w:ascii="Calibri" w:eastAsia="Times New Roman" w:hAnsi="Calibri" w:cs="Times New Roman"/>
          <w:bCs/>
          <w:color w:val="auto"/>
          <w:sz w:val="26"/>
          <w:szCs w:val="26"/>
          <w:shd w:val="clear" w:color="auto" w:fill="FFFFFF"/>
          <w:lang w:val="ro-RO" w:eastAsia="zh-CN"/>
        </w:rPr>
        <w:t>Documentația tehnică a proiectului, depusă la Autoritatea Naţională de Reglementare în Domeniul Energiei în vederea obținerii avizul tehnic privind eficiența energetică, include:</w:t>
      </w:r>
    </w:p>
    <w:p w14:paraId="431DD975" w14:textId="157AB39B" w:rsidR="001619A7" w:rsidRPr="0047534B"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47534B">
        <w:rPr>
          <w:rFonts w:ascii="Calibri" w:eastAsia="Times New Roman" w:hAnsi="Calibri" w:cs="Times New Roman"/>
          <w:bCs/>
          <w:color w:val="auto"/>
          <w:sz w:val="26"/>
          <w:szCs w:val="26"/>
          <w:shd w:val="clear" w:color="auto" w:fill="FFFFFF"/>
          <w:lang w:val="ro-RO" w:eastAsia="zh-CN"/>
        </w:rPr>
        <w:t xml:space="preserve">a) </w:t>
      </w:r>
      <w:r w:rsidR="001619A7" w:rsidRPr="0047534B">
        <w:rPr>
          <w:rFonts w:ascii="Calibri" w:eastAsia="Times New Roman" w:hAnsi="Calibri" w:cs="Times New Roman"/>
          <w:bCs/>
          <w:color w:val="auto"/>
          <w:sz w:val="26"/>
          <w:szCs w:val="26"/>
          <w:shd w:val="clear" w:color="auto" w:fill="FFFFFF"/>
          <w:lang w:val="ro-RO" w:eastAsia="zh-CN"/>
        </w:rPr>
        <w:t xml:space="preserve"> Strategia de alimentare cu energie termică a localității, care cuprinde lucrările pentru care se solicită finanțarea;</w:t>
      </w:r>
    </w:p>
    <w:p w14:paraId="1374963C" w14:textId="76A9BF8B" w:rsidR="001619A7" w:rsidRPr="0047534B"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47534B">
        <w:rPr>
          <w:rFonts w:ascii="Calibri" w:eastAsia="Times New Roman" w:hAnsi="Calibri" w:cs="Times New Roman"/>
          <w:bCs/>
          <w:color w:val="auto"/>
          <w:sz w:val="26"/>
          <w:szCs w:val="26"/>
          <w:shd w:val="clear" w:color="auto" w:fill="FFFFFF"/>
          <w:lang w:val="ro-RO" w:eastAsia="zh-CN"/>
        </w:rPr>
        <w:t>b)</w:t>
      </w:r>
      <w:r w:rsidR="001619A7" w:rsidRPr="0047534B">
        <w:rPr>
          <w:rFonts w:ascii="Calibri" w:eastAsia="Times New Roman" w:hAnsi="Calibri" w:cs="Times New Roman"/>
          <w:bCs/>
          <w:color w:val="auto"/>
          <w:sz w:val="26"/>
          <w:szCs w:val="26"/>
          <w:shd w:val="clear" w:color="auto" w:fill="FFFFFF"/>
          <w:lang w:val="ro-RO" w:eastAsia="zh-CN"/>
        </w:rPr>
        <w:t xml:space="preserve"> Hotărârea Consiliului Local de aprobare a </w:t>
      </w:r>
      <w:r w:rsidR="003324CD" w:rsidRPr="0047534B">
        <w:rPr>
          <w:rFonts w:ascii="Calibri" w:eastAsia="Times New Roman" w:hAnsi="Calibri" w:cs="Times New Roman"/>
          <w:bCs/>
          <w:color w:val="auto"/>
          <w:sz w:val="26"/>
          <w:szCs w:val="26"/>
          <w:shd w:val="clear" w:color="auto" w:fill="FFFFFF"/>
          <w:lang w:val="ro-RO" w:eastAsia="zh-CN"/>
        </w:rPr>
        <w:t>Strategiei de alimentare cu energie termică a localității;</w:t>
      </w:r>
    </w:p>
    <w:p w14:paraId="04F51695" w14:textId="76B90594" w:rsidR="003324CD" w:rsidRPr="00935331"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47534B">
        <w:rPr>
          <w:rFonts w:ascii="Calibri" w:eastAsia="Times New Roman" w:hAnsi="Calibri" w:cs="Times New Roman"/>
          <w:bCs/>
          <w:color w:val="auto"/>
          <w:sz w:val="26"/>
          <w:szCs w:val="26"/>
          <w:shd w:val="clear" w:color="auto" w:fill="FFFFFF"/>
          <w:lang w:val="ro-RO" w:eastAsia="zh-CN"/>
        </w:rPr>
        <w:t>c)</w:t>
      </w:r>
      <w:r w:rsidR="003324CD" w:rsidRPr="0047534B">
        <w:rPr>
          <w:rFonts w:ascii="Calibri" w:eastAsia="Times New Roman" w:hAnsi="Calibri" w:cs="Times New Roman"/>
          <w:bCs/>
          <w:color w:val="auto"/>
          <w:sz w:val="26"/>
          <w:szCs w:val="26"/>
          <w:shd w:val="clear" w:color="auto" w:fill="FFFFFF"/>
          <w:lang w:val="ro-RO" w:eastAsia="zh-CN"/>
        </w:rPr>
        <w:t xml:space="preserve"> Studiul de fezabilitate al proiectului întocmit conform norme</w:t>
      </w:r>
      <w:r w:rsidR="00502061" w:rsidRPr="0047534B">
        <w:rPr>
          <w:rFonts w:ascii="Calibri" w:eastAsia="Times New Roman" w:hAnsi="Calibri" w:cs="Times New Roman"/>
          <w:bCs/>
          <w:color w:val="auto"/>
          <w:sz w:val="26"/>
          <w:szCs w:val="26"/>
          <w:shd w:val="clear" w:color="auto" w:fill="FFFFFF"/>
          <w:lang w:val="ro-RO" w:eastAsia="zh-CN"/>
        </w:rPr>
        <w:t xml:space="preserve">lor în vigoare, care conține și </w:t>
      </w:r>
      <w:r w:rsidR="000C73B5" w:rsidRPr="00935331">
        <w:rPr>
          <w:rFonts w:ascii="Calibri" w:eastAsia="Times New Roman" w:hAnsi="Calibri" w:cs="Times New Roman"/>
          <w:bCs/>
          <w:color w:val="auto"/>
          <w:sz w:val="26"/>
          <w:szCs w:val="26"/>
          <w:shd w:val="clear" w:color="auto" w:fill="FFFFFF"/>
          <w:lang w:val="ro-RO" w:eastAsia="zh-CN"/>
        </w:rPr>
        <w:t xml:space="preserve">calculul economiei de energie, </w:t>
      </w:r>
      <w:r w:rsidR="00502061" w:rsidRPr="00935331">
        <w:rPr>
          <w:rFonts w:ascii="Calibri" w:eastAsia="Times New Roman" w:hAnsi="Calibri" w:cs="Times New Roman"/>
          <w:bCs/>
          <w:color w:val="auto"/>
          <w:sz w:val="26"/>
          <w:szCs w:val="26"/>
          <w:shd w:val="clear" w:color="auto" w:fill="FFFFFF"/>
          <w:lang w:val="ro-RO" w:eastAsia="zh-CN"/>
        </w:rPr>
        <w:t>calculul de reducere</w:t>
      </w:r>
      <w:r w:rsidR="000C73B5" w:rsidRPr="00935331">
        <w:rPr>
          <w:rFonts w:ascii="Calibri" w:eastAsia="Times New Roman" w:hAnsi="Calibri" w:cs="Times New Roman"/>
          <w:bCs/>
          <w:color w:val="auto"/>
          <w:sz w:val="26"/>
          <w:szCs w:val="26"/>
          <w:shd w:val="clear" w:color="auto" w:fill="FFFFFF"/>
          <w:lang w:val="ro-RO" w:eastAsia="zh-CN"/>
        </w:rPr>
        <w:t xml:space="preserve"> corespunzătoare</w:t>
      </w:r>
      <w:r w:rsidR="00502061" w:rsidRPr="00935331">
        <w:rPr>
          <w:rFonts w:ascii="Calibri" w:eastAsia="Times New Roman" w:hAnsi="Calibri" w:cs="Times New Roman"/>
          <w:bCs/>
          <w:color w:val="auto"/>
          <w:sz w:val="26"/>
          <w:szCs w:val="26"/>
          <w:shd w:val="clear" w:color="auto" w:fill="FFFFFF"/>
          <w:lang w:val="ro-RO" w:eastAsia="zh-CN"/>
        </w:rPr>
        <w:t xml:space="preserve"> a emisiilor de gaze cu </w:t>
      </w:r>
      <w:r w:rsidR="00502061" w:rsidRPr="00935331">
        <w:rPr>
          <w:rFonts w:ascii="Calibri" w:eastAsia="Times New Roman" w:hAnsi="Calibri" w:cs="Times New Roman"/>
          <w:bCs/>
          <w:color w:val="auto"/>
          <w:sz w:val="26"/>
          <w:szCs w:val="26"/>
          <w:shd w:val="clear" w:color="auto" w:fill="FFFFFF"/>
          <w:lang w:val="ro-RO" w:eastAsia="zh-CN"/>
        </w:rPr>
        <w:lastRenderedPageBreak/>
        <w:t>efect de seră estimate a fi obținut</w:t>
      </w:r>
      <w:r w:rsidR="000C73B5" w:rsidRPr="00935331">
        <w:rPr>
          <w:rFonts w:ascii="Calibri" w:eastAsia="Times New Roman" w:hAnsi="Calibri" w:cs="Times New Roman"/>
          <w:bCs/>
          <w:color w:val="auto"/>
          <w:sz w:val="26"/>
          <w:szCs w:val="26"/>
          <w:shd w:val="clear" w:color="auto" w:fill="FFFFFF"/>
          <w:lang w:val="ro-RO" w:eastAsia="zh-CN"/>
        </w:rPr>
        <w:t>e prin implementarea proiectului, precum</w:t>
      </w:r>
      <w:r w:rsidR="00502061" w:rsidRPr="00935331">
        <w:rPr>
          <w:rFonts w:ascii="Calibri" w:eastAsia="Times New Roman" w:hAnsi="Calibri" w:cs="Times New Roman"/>
          <w:bCs/>
          <w:color w:val="auto"/>
          <w:sz w:val="26"/>
          <w:szCs w:val="26"/>
          <w:shd w:val="clear" w:color="auto" w:fill="FFFFFF"/>
          <w:lang w:val="ro-RO" w:eastAsia="zh-CN"/>
        </w:rPr>
        <w:t xml:space="preserve"> și durata de recuperare a investiției</w:t>
      </w:r>
      <w:r w:rsidR="000C73B5" w:rsidRPr="00935331">
        <w:rPr>
          <w:rFonts w:ascii="Calibri" w:eastAsia="Times New Roman" w:hAnsi="Calibri" w:cs="Times New Roman"/>
          <w:bCs/>
          <w:color w:val="auto"/>
          <w:sz w:val="26"/>
          <w:szCs w:val="26"/>
          <w:shd w:val="clear" w:color="auto" w:fill="FFFFFF"/>
          <w:lang w:val="ro-RO" w:eastAsia="zh-CN"/>
        </w:rPr>
        <w:t>;</w:t>
      </w:r>
    </w:p>
    <w:p w14:paraId="0DCBC596" w14:textId="150A1745" w:rsidR="000C73B5" w:rsidRPr="0047534B"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935331">
        <w:rPr>
          <w:rFonts w:ascii="Calibri" w:eastAsia="Times New Roman" w:hAnsi="Calibri" w:cs="Times New Roman"/>
          <w:bCs/>
          <w:color w:val="auto"/>
          <w:sz w:val="26"/>
          <w:szCs w:val="26"/>
          <w:shd w:val="clear" w:color="auto" w:fill="FFFFFF"/>
          <w:lang w:val="ro-RO" w:eastAsia="zh-CN"/>
        </w:rPr>
        <w:t>d)</w:t>
      </w:r>
      <w:r w:rsidR="000C73B5" w:rsidRPr="00935331">
        <w:rPr>
          <w:rFonts w:ascii="Calibri" w:eastAsia="Times New Roman" w:hAnsi="Calibri" w:cs="Times New Roman"/>
          <w:bCs/>
          <w:color w:val="auto"/>
          <w:sz w:val="26"/>
          <w:szCs w:val="26"/>
          <w:shd w:val="clear" w:color="auto" w:fill="FFFFFF"/>
          <w:lang w:val="ro-RO" w:eastAsia="zh-CN"/>
        </w:rPr>
        <w:t xml:space="preserve"> </w:t>
      </w:r>
      <w:r w:rsidR="000C73B5" w:rsidRPr="0047534B">
        <w:rPr>
          <w:rFonts w:ascii="Calibri" w:eastAsia="Times New Roman" w:hAnsi="Calibri" w:cs="Times New Roman"/>
          <w:bCs/>
          <w:color w:val="auto"/>
          <w:sz w:val="26"/>
          <w:szCs w:val="26"/>
          <w:shd w:val="clear" w:color="auto" w:fill="FFFFFF"/>
          <w:lang w:val="ro-RO" w:eastAsia="zh-CN"/>
        </w:rPr>
        <w:t>Hotărârea Consiliului Local de aprobare a studiului de fezabilitate;</w:t>
      </w:r>
    </w:p>
    <w:p w14:paraId="5E08BB3B" w14:textId="56BC4A0C" w:rsidR="000C73B5" w:rsidRPr="0047534B"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47534B">
        <w:rPr>
          <w:rFonts w:ascii="Calibri" w:eastAsia="Times New Roman" w:hAnsi="Calibri" w:cs="Times New Roman"/>
          <w:bCs/>
          <w:color w:val="auto"/>
          <w:sz w:val="26"/>
          <w:szCs w:val="26"/>
          <w:shd w:val="clear" w:color="auto" w:fill="FFFFFF"/>
          <w:lang w:val="ro-RO" w:eastAsia="zh-CN"/>
        </w:rPr>
        <w:t>e)</w:t>
      </w:r>
      <w:r w:rsidR="000C73B5" w:rsidRPr="0047534B">
        <w:rPr>
          <w:rFonts w:ascii="Calibri" w:eastAsia="Times New Roman" w:hAnsi="Calibri" w:cs="Times New Roman"/>
          <w:bCs/>
          <w:color w:val="auto"/>
          <w:sz w:val="26"/>
          <w:szCs w:val="26"/>
          <w:shd w:val="clear" w:color="auto" w:fill="FFFFFF"/>
          <w:lang w:val="ro-RO" w:eastAsia="zh-CN"/>
        </w:rPr>
        <w:t xml:space="preserve"> Fișa privind eficiența investiției, completată conform regulamentului aprobat prin ordin al președintelui Autorităţii Naţionale de Reglementare în Domeniul Energiei.</w:t>
      </w:r>
    </w:p>
    <w:p w14:paraId="6F380183" w14:textId="6E29FEF6" w:rsidR="002A0D5D" w:rsidRPr="0047534B"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47534B">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34</w:t>
      </w:r>
      <w:r w:rsidRPr="0047534B">
        <w:rPr>
          <w:rFonts w:ascii="Calibri" w:eastAsia="Times New Roman" w:hAnsi="Calibri" w:cs="Times New Roman"/>
          <w:bCs/>
          <w:color w:val="auto"/>
          <w:sz w:val="26"/>
          <w:szCs w:val="26"/>
          <w:shd w:val="clear" w:color="auto" w:fill="FFFFFF"/>
          <w:lang w:val="ro-RO" w:eastAsia="zh-CN"/>
        </w:rPr>
        <w:t xml:space="preserve">) </w:t>
      </w:r>
      <w:r w:rsidR="000C73B5" w:rsidRPr="0047534B">
        <w:rPr>
          <w:rFonts w:ascii="Calibri" w:eastAsia="Times New Roman" w:hAnsi="Calibri" w:cs="Times New Roman"/>
          <w:bCs/>
          <w:color w:val="auto"/>
          <w:sz w:val="26"/>
          <w:szCs w:val="26"/>
          <w:shd w:val="clear" w:color="auto" w:fill="FFFFFF"/>
          <w:lang w:val="ro-RO" w:eastAsia="zh-CN"/>
        </w:rPr>
        <w:t>Avizul tehnic privind eficiența energetică se acordă o singură dată, la</w:t>
      </w:r>
      <w:r w:rsidR="00307220" w:rsidRPr="0047534B">
        <w:rPr>
          <w:rFonts w:ascii="Calibri" w:eastAsia="Times New Roman" w:hAnsi="Calibri" w:cs="Times New Roman"/>
          <w:bCs/>
          <w:color w:val="auto"/>
          <w:sz w:val="26"/>
          <w:szCs w:val="26"/>
          <w:shd w:val="clear" w:color="auto" w:fill="FFFFFF"/>
          <w:lang w:val="ro-RO" w:eastAsia="zh-CN"/>
        </w:rPr>
        <w:t xml:space="preserve"> solicitarea reprezentantului unității administrativ-teritoriale</w:t>
      </w:r>
      <w:r w:rsidR="00633A21" w:rsidRPr="0047534B">
        <w:rPr>
          <w:rFonts w:ascii="Calibri" w:eastAsia="Times New Roman" w:hAnsi="Calibri" w:cs="Times New Roman"/>
          <w:bCs/>
          <w:color w:val="auto"/>
          <w:sz w:val="26"/>
          <w:szCs w:val="26"/>
          <w:shd w:val="clear" w:color="auto" w:fill="FFFFFF"/>
          <w:lang w:val="ro-RO" w:eastAsia="zh-CN"/>
        </w:rPr>
        <w:t xml:space="preserve">. </w:t>
      </w:r>
    </w:p>
    <w:p w14:paraId="017AD215" w14:textId="28D6F3B2" w:rsidR="00633A21" w:rsidRPr="0047534B"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47534B">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35</w:t>
      </w:r>
      <w:r w:rsidRPr="0047534B">
        <w:rPr>
          <w:rFonts w:ascii="Calibri" w:eastAsia="Times New Roman" w:hAnsi="Calibri" w:cs="Times New Roman"/>
          <w:bCs/>
          <w:color w:val="auto"/>
          <w:sz w:val="26"/>
          <w:szCs w:val="26"/>
          <w:shd w:val="clear" w:color="auto" w:fill="FFFFFF"/>
          <w:lang w:val="ro-RO" w:eastAsia="zh-CN"/>
        </w:rPr>
        <w:t>)</w:t>
      </w:r>
      <w:r w:rsidR="00FD2AE4">
        <w:rPr>
          <w:rFonts w:ascii="Calibri" w:eastAsia="Times New Roman" w:hAnsi="Calibri" w:cs="Times New Roman"/>
          <w:bCs/>
          <w:color w:val="auto"/>
          <w:sz w:val="26"/>
          <w:szCs w:val="26"/>
          <w:shd w:val="clear" w:color="auto" w:fill="FFFFFF"/>
          <w:lang w:val="ro-RO" w:eastAsia="zh-CN"/>
        </w:rPr>
        <w:t xml:space="preserve"> </w:t>
      </w:r>
      <w:r w:rsidR="006A3502" w:rsidRPr="0047534B">
        <w:rPr>
          <w:rFonts w:ascii="Calibri" w:eastAsia="Times New Roman" w:hAnsi="Calibri" w:cs="Times New Roman"/>
          <w:bCs/>
          <w:color w:val="auto"/>
          <w:sz w:val="26"/>
          <w:szCs w:val="26"/>
          <w:shd w:val="clear" w:color="auto" w:fill="FFFFFF"/>
          <w:lang w:val="ro-RO" w:eastAsia="zh-CN"/>
        </w:rPr>
        <w:t>Soluţionarea cereri</w:t>
      </w:r>
      <w:r w:rsidRPr="0047534B">
        <w:rPr>
          <w:rFonts w:ascii="Calibri" w:eastAsia="Times New Roman" w:hAnsi="Calibri" w:cs="Times New Roman"/>
          <w:bCs/>
          <w:color w:val="auto"/>
          <w:sz w:val="26"/>
          <w:szCs w:val="26"/>
          <w:shd w:val="clear" w:color="auto" w:fill="FFFFFF"/>
          <w:lang w:val="ro-RO" w:eastAsia="zh-CN"/>
        </w:rPr>
        <w:t>i</w:t>
      </w:r>
      <w:r w:rsidR="006A3502" w:rsidRPr="0047534B">
        <w:rPr>
          <w:rFonts w:ascii="Calibri" w:eastAsia="Times New Roman" w:hAnsi="Calibri" w:cs="Times New Roman"/>
          <w:bCs/>
          <w:color w:val="auto"/>
          <w:sz w:val="26"/>
          <w:szCs w:val="26"/>
          <w:shd w:val="clear" w:color="auto" w:fill="FFFFFF"/>
          <w:lang w:val="ro-RO" w:eastAsia="zh-CN"/>
        </w:rPr>
        <w:t xml:space="preserve"> de emitere a avizului tehnic privind eficiența energetică se realizează în termen de 30 de zile de la data înregistrării documentaţiei </w:t>
      </w:r>
      <w:r w:rsidR="001619A7" w:rsidRPr="0047534B">
        <w:rPr>
          <w:rFonts w:ascii="Calibri" w:eastAsia="Times New Roman" w:hAnsi="Calibri" w:cs="Times New Roman"/>
          <w:bCs/>
          <w:color w:val="auto"/>
          <w:sz w:val="26"/>
          <w:szCs w:val="26"/>
          <w:shd w:val="clear" w:color="auto" w:fill="FFFFFF"/>
          <w:lang w:val="ro-RO" w:eastAsia="zh-CN"/>
        </w:rPr>
        <w:t xml:space="preserve">tehnice complete </w:t>
      </w:r>
      <w:r w:rsidR="006A3502" w:rsidRPr="0047534B">
        <w:rPr>
          <w:rFonts w:ascii="Calibri" w:eastAsia="Times New Roman" w:hAnsi="Calibri" w:cs="Times New Roman"/>
          <w:bCs/>
          <w:color w:val="auto"/>
          <w:sz w:val="26"/>
          <w:szCs w:val="26"/>
          <w:shd w:val="clear" w:color="auto" w:fill="FFFFFF"/>
          <w:lang w:val="ro-RO" w:eastAsia="zh-CN"/>
        </w:rPr>
        <w:t>de către unitatea administrativ-teritorială solicitantă. Documentați</w:t>
      </w:r>
      <w:r w:rsidRPr="0047534B">
        <w:rPr>
          <w:rFonts w:ascii="Calibri" w:eastAsia="Times New Roman" w:hAnsi="Calibri" w:cs="Times New Roman"/>
          <w:bCs/>
          <w:color w:val="auto"/>
          <w:sz w:val="26"/>
          <w:szCs w:val="26"/>
          <w:shd w:val="clear" w:color="auto" w:fill="FFFFFF"/>
          <w:lang w:val="ro-RO" w:eastAsia="zh-CN"/>
        </w:rPr>
        <w:t>a</w:t>
      </w:r>
      <w:r w:rsidR="006A3502" w:rsidRPr="0047534B">
        <w:rPr>
          <w:rFonts w:ascii="Calibri" w:eastAsia="Times New Roman" w:hAnsi="Calibri" w:cs="Times New Roman"/>
          <w:bCs/>
          <w:color w:val="auto"/>
          <w:sz w:val="26"/>
          <w:szCs w:val="26"/>
          <w:shd w:val="clear" w:color="auto" w:fill="FFFFFF"/>
          <w:lang w:val="ro-RO" w:eastAsia="zh-CN"/>
        </w:rPr>
        <w:t xml:space="preserve"> tehnice care nu sunt completate corespunzător de către solicitant în termen de 60 de zile de la data înregistrării cererii de emitere a avizului tehnic privind eficiența energetică sunt clasate de Autoritatea Națională de Reglementare în Domeniul Energiei.</w:t>
      </w:r>
    </w:p>
    <w:p w14:paraId="5F1A880A" w14:textId="5CF8ECC2" w:rsidR="00633A21" w:rsidRPr="0047534B" w:rsidRDefault="002A0D5D" w:rsidP="00633A21">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47534B">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36</w:t>
      </w:r>
      <w:r w:rsidRPr="0047534B">
        <w:rPr>
          <w:rFonts w:ascii="Calibri" w:eastAsia="Times New Roman" w:hAnsi="Calibri" w:cs="Times New Roman"/>
          <w:bCs/>
          <w:color w:val="auto"/>
          <w:sz w:val="26"/>
          <w:szCs w:val="26"/>
          <w:shd w:val="clear" w:color="auto" w:fill="FFFFFF"/>
          <w:lang w:val="ro-RO" w:eastAsia="zh-CN"/>
        </w:rPr>
        <w:t>)</w:t>
      </w:r>
      <w:r w:rsidR="006A3502" w:rsidRPr="0047534B">
        <w:rPr>
          <w:rFonts w:ascii="Calibri" w:eastAsia="Times New Roman" w:hAnsi="Calibri" w:cs="Times New Roman"/>
          <w:bCs/>
          <w:color w:val="auto"/>
          <w:sz w:val="26"/>
          <w:szCs w:val="26"/>
          <w:shd w:val="clear" w:color="auto" w:fill="FFFFFF"/>
          <w:lang w:val="ro-RO" w:eastAsia="zh-CN"/>
        </w:rPr>
        <w:t xml:space="preserve"> </w:t>
      </w:r>
      <w:r w:rsidR="00633A21" w:rsidRPr="0047534B">
        <w:rPr>
          <w:rFonts w:ascii="Calibri" w:eastAsia="Times New Roman" w:hAnsi="Calibri" w:cs="Times New Roman"/>
          <w:bCs/>
          <w:color w:val="auto"/>
          <w:sz w:val="26"/>
          <w:szCs w:val="26"/>
          <w:shd w:val="clear" w:color="auto" w:fill="FFFFFF"/>
          <w:lang w:val="ro-RO" w:eastAsia="zh-CN"/>
        </w:rPr>
        <w:t>Avizele tehnice privind eficiența energetică</w:t>
      </w:r>
      <w:r w:rsidR="004D2E29" w:rsidRPr="0047534B">
        <w:rPr>
          <w:rFonts w:ascii="Calibri" w:eastAsia="Times New Roman" w:hAnsi="Calibri" w:cs="Times New Roman"/>
          <w:bCs/>
          <w:color w:val="auto"/>
          <w:sz w:val="26"/>
          <w:szCs w:val="26"/>
          <w:shd w:val="clear" w:color="auto" w:fill="FFFFFF"/>
          <w:lang w:val="ro-RO" w:eastAsia="zh-CN"/>
        </w:rPr>
        <w:t xml:space="preserve">, </w:t>
      </w:r>
      <w:r w:rsidR="00633A21" w:rsidRPr="0047534B">
        <w:rPr>
          <w:rFonts w:ascii="Calibri" w:eastAsia="Times New Roman" w:hAnsi="Calibri" w:cs="Times New Roman"/>
          <w:bCs/>
          <w:color w:val="auto"/>
          <w:sz w:val="26"/>
          <w:szCs w:val="26"/>
          <w:shd w:val="clear" w:color="auto" w:fill="FFFFFF"/>
          <w:lang w:val="ro-RO" w:eastAsia="zh-CN"/>
        </w:rPr>
        <w:t>emise de către Autoritatea Naţională de Reglementare în Domeniul Energiei până la data</w:t>
      </w:r>
      <w:r w:rsidR="00633A21" w:rsidRPr="0047534B">
        <w:rPr>
          <w:rFonts w:ascii="Calibri" w:eastAsia="Times New Roman" w:hAnsi="Calibri" w:cs="Times New Roman"/>
          <w:bCs/>
          <w:color w:val="auto"/>
          <w:kern w:val="1"/>
          <w:sz w:val="26"/>
          <w:szCs w:val="26"/>
          <w:shd w:val="clear" w:color="auto" w:fill="FFFFFF"/>
          <w:lang w:val="ro-RO" w:eastAsia="zh-CN"/>
        </w:rPr>
        <w:t xml:space="preserve"> </w:t>
      </w:r>
      <w:r w:rsidR="00633A21" w:rsidRPr="0047534B">
        <w:rPr>
          <w:rFonts w:ascii="Calibri" w:eastAsia="Times New Roman" w:hAnsi="Calibri" w:cs="Times New Roman"/>
          <w:bCs/>
          <w:color w:val="auto"/>
          <w:sz w:val="26"/>
          <w:szCs w:val="26"/>
          <w:shd w:val="clear" w:color="auto" w:fill="FFFFFF"/>
          <w:lang w:val="ro-RO" w:eastAsia="zh-CN"/>
        </w:rPr>
        <w:t>intrării în vigoare a prezentei ordonanţe de urgenţă</w:t>
      </w:r>
      <w:r w:rsidR="004D2E29" w:rsidRPr="0047534B">
        <w:rPr>
          <w:rFonts w:ascii="Calibri" w:eastAsia="Times New Roman" w:hAnsi="Calibri" w:cs="Times New Roman"/>
          <w:bCs/>
          <w:color w:val="auto"/>
          <w:sz w:val="26"/>
          <w:szCs w:val="26"/>
          <w:shd w:val="clear" w:color="auto" w:fill="FFFFFF"/>
          <w:lang w:val="ro-RO" w:eastAsia="zh-CN"/>
        </w:rPr>
        <w:t>,</w:t>
      </w:r>
      <w:r w:rsidR="00633A21" w:rsidRPr="0047534B">
        <w:rPr>
          <w:rFonts w:ascii="Calibri" w:eastAsia="Times New Roman" w:hAnsi="Calibri" w:cs="Times New Roman"/>
          <w:bCs/>
          <w:color w:val="auto"/>
          <w:sz w:val="26"/>
          <w:szCs w:val="26"/>
          <w:shd w:val="clear" w:color="auto" w:fill="FFFFFF"/>
          <w:lang w:val="ro-RO" w:eastAsia="zh-CN"/>
        </w:rPr>
        <w:t xml:space="preserve"> își mențin valabilitatea și vor fi completate</w:t>
      </w:r>
      <w:r w:rsidRPr="0047534B">
        <w:rPr>
          <w:rFonts w:ascii="Calibri" w:eastAsia="Times New Roman" w:hAnsi="Calibri" w:cs="Times New Roman"/>
          <w:bCs/>
          <w:color w:val="auto"/>
          <w:sz w:val="26"/>
          <w:szCs w:val="26"/>
          <w:shd w:val="clear" w:color="auto" w:fill="FFFFFF"/>
          <w:lang w:val="ro-RO" w:eastAsia="zh-CN"/>
        </w:rPr>
        <w:t>, la cererea beneficiarului,</w:t>
      </w:r>
      <w:r w:rsidR="00633A21" w:rsidRPr="0047534B">
        <w:rPr>
          <w:rFonts w:ascii="Calibri" w:eastAsia="Times New Roman" w:hAnsi="Calibri" w:cs="Times New Roman"/>
          <w:bCs/>
          <w:color w:val="auto"/>
          <w:sz w:val="26"/>
          <w:szCs w:val="26"/>
          <w:shd w:val="clear" w:color="auto" w:fill="FFFFFF"/>
          <w:lang w:val="ro-RO" w:eastAsia="zh-CN"/>
        </w:rPr>
        <w:t xml:space="preserve"> cu reducere</w:t>
      </w:r>
      <w:r w:rsidR="004D2E29" w:rsidRPr="0047534B">
        <w:rPr>
          <w:rFonts w:ascii="Calibri" w:eastAsia="Times New Roman" w:hAnsi="Calibri" w:cs="Times New Roman"/>
          <w:bCs/>
          <w:color w:val="auto"/>
          <w:sz w:val="26"/>
          <w:szCs w:val="26"/>
          <w:shd w:val="clear" w:color="auto" w:fill="FFFFFF"/>
          <w:lang w:val="ro-RO" w:eastAsia="zh-CN"/>
        </w:rPr>
        <w:t>a</w:t>
      </w:r>
      <w:r w:rsidR="00633A21" w:rsidRPr="0047534B">
        <w:rPr>
          <w:rFonts w:ascii="Calibri" w:eastAsia="Times New Roman" w:hAnsi="Calibri" w:cs="Times New Roman"/>
          <w:bCs/>
          <w:color w:val="auto"/>
          <w:sz w:val="26"/>
          <w:szCs w:val="26"/>
          <w:shd w:val="clear" w:color="auto" w:fill="FFFFFF"/>
          <w:lang w:val="ro-RO" w:eastAsia="zh-CN"/>
        </w:rPr>
        <w:t xml:space="preserve"> corespunzătoare a emisiilor de gaze cu efect de seră estimate a fi obținute prin implementarea proiectului</w:t>
      </w:r>
      <w:r w:rsidR="004D2E29" w:rsidRPr="0047534B">
        <w:rPr>
          <w:rFonts w:ascii="Calibri" w:eastAsia="Times New Roman" w:hAnsi="Calibri" w:cs="Times New Roman"/>
          <w:bCs/>
          <w:color w:val="auto"/>
          <w:sz w:val="26"/>
          <w:szCs w:val="26"/>
          <w:shd w:val="clear" w:color="auto" w:fill="FFFFFF"/>
          <w:lang w:val="ro-RO" w:eastAsia="zh-CN"/>
        </w:rPr>
        <w:t>.</w:t>
      </w:r>
    </w:p>
    <w:p w14:paraId="4A05274B" w14:textId="33127C06"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37</w:t>
      </w:r>
      <w:r w:rsidRPr="00B74673">
        <w:rPr>
          <w:rFonts w:ascii="Calibri" w:eastAsia="Times New Roman" w:hAnsi="Calibri" w:cs="Times New Roman"/>
          <w:bCs/>
          <w:color w:val="auto"/>
          <w:sz w:val="26"/>
          <w:szCs w:val="26"/>
          <w:shd w:val="clear" w:color="auto" w:fill="FFFFFF"/>
          <w:lang w:val="ro-RO" w:eastAsia="zh-CN"/>
        </w:rPr>
        <w:t>) Repartizarea sumelor prevăzute la alin</w:t>
      </w:r>
      <w:r w:rsidR="00C554FD">
        <w:rPr>
          <w:rFonts w:ascii="Calibri" w:eastAsia="Times New Roman" w:hAnsi="Calibri" w:cs="Times New Roman"/>
          <w:bCs/>
          <w:color w:val="auto"/>
          <w:sz w:val="26"/>
          <w:szCs w:val="26"/>
          <w:shd w:val="clear" w:color="auto" w:fill="FFFFFF"/>
          <w:lang w:val="ro-RO" w:eastAsia="zh-CN"/>
        </w:rPr>
        <w:t>.</w:t>
      </w:r>
      <w:r w:rsidR="00B624BD">
        <w:rPr>
          <w:rFonts w:ascii="Calibri" w:eastAsia="Times New Roman" w:hAnsi="Calibri" w:cs="Times New Roman"/>
          <w:bCs/>
          <w:color w:val="auto"/>
          <w:sz w:val="26"/>
          <w:szCs w:val="26"/>
          <w:shd w:val="clear" w:color="auto" w:fill="FFFFFF"/>
          <w:lang w:val="ro-RO" w:eastAsia="zh-CN"/>
        </w:rPr>
        <w:t xml:space="preserve"> </w:t>
      </w:r>
      <w:r w:rsidR="00D16F00">
        <w:rPr>
          <w:rFonts w:ascii="Calibri" w:eastAsia="Times New Roman" w:hAnsi="Calibri" w:cs="Times New Roman"/>
          <w:bCs/>
          <w:color w:val="auto"/>
          <w:sz w:val="26"/>
          <w:szCs w:val="26"/>
          <w:shd w:val="clear" w:color="auto" w:fill="FFFFFF"/>
          <w:lang w:val="ro-RO" w:eastAsia="zh-CN"/>
        </w:rPr>
        <w:t>(</w:t>
      </w:r>
      <w:r w:rsidR="00935331">
        <w:rPr>
          <w:rFonts w:ascii="Calibri" w:eastAsia="Times New Roman" w:hAnsi="Calibri" w:cs="Times New Roman"/>
          <w:bCs/>
          <w:color w:val="auto"/>
          <w:sz w:val="26"/>
          <w:szCs w:val="26"/>
          <w:shd w:val="clear" w:color="auto" w:fill="FFFFFF"/>
          <w:lang w:val="ro-RO" w:eastAsia="zh-CN"/>
        </w:rPr>
        <w:t>31</w:t>
      </w:r>
      <w:r w:rsidR="00D16F00">
        <w:rPr>
          <w:rFonts w:ascii="Calibri" w:eastAsia="Times New Roman" w:hAnsi="Calibri" w:cs="Times New Roman"/>
          <w:bCs/>
          <w:color w:val="auto"/>
          <w:sz w:val="26"/>
          <w:szCs w:val="26"/>
          <w:shd w:val="clear" w:color="auto" w:fill="FFFFFF"/>
          <w:lang w:val="ro-RO" w:eastAsia="zh-CN"/>
        </w:rPr>
        <w:t>)</w:t>
      </w:r>
      <w:r w:rsidRPr="00B74673">
        <w:rPr>
          <w:rFonts w:ascii="Calibri" w:eastAsia="Times New Roman" w:hAnsi="Calibri" w:cs="Times New Roman"/>
          <w:bCs/>
          <w:color w:val="auto"/>
          <w:sz w:val="26"/>
          <w:szCs w:val="26"/>
          <w:shd w:val="clear" w:color="auto" w:fill="FFFFFF"/>
          <w:lang w:val="ro-RO" w:eastAsia="zh-CN"/>
        </w:rPr>
        <w:t xml:space="preserve"> pentru fiecare unitate administrativ-teritorială beneficiară se aprobă prin ordin al ministrului dezvoltării regionale și administraţiei publice</w:t>
      </w:r>
      <w:r w:rsidR="0038087F">
        <w:rPr>
          <w:rFonts w:ascii="Calibri" w:eastAsia="Times New Roman" w:hAnsi="Calibri" w:cs="Times New Roman"/>
          <w:bCs/>
          <w:color w:val="auto"/>
          <w:sz w:val="26"/>
          <w:szCs w:val="26"/>
          <w:shd w:val="clear" w:color="auto" w:fill="FFFFFF"/>
          <w:lang w:val="ro-RO" w:eastAsia="zh-CN"/>
        </w:rPr>
        <w:t>, în termen de maxim 30 de zile de la data avizării sumelor de către Comisia interministerială de coordonare a Programului Termofi</w:t>
      </w:r>
      <w:r w:rsidR="00266C81">
        <w:rPr>
          <w:rFonts w:ascii="Calibri" w:eastAsia="Times New Roman" w:hAnsi="Calibri" w:cs="Times New Roman"/>
          <w:bCs/>
          <w:color w:val="auto"/>
          <w:sz w:val="26"/>
          <w:szCs w:val="26"/>
          <w:shd w:val="clear" w:color="auto" w:fill="FFFFFF"/>
          <w:lang w:val="ro-RO" w:eastAsia="zh-CN"/>
        </w:rPr>
        <w:t>care, constituită potrivit alin. (</w:t>
      </w:r>
      <w:r w:rsidR="00C1267C">
        <w:rPr>
          <w:rFonts w:ascii="Calibri" w:eastAsia="Times New Roman" w:hAnsi="Calibri" w:cs="Times New Roman"/>
          <w:bCs/>
          <w:color w:val="auto"/>
          <w:sz w:val="26"/>
          <w:szCs w:val="26"/>
          <w:shd w:val="clear" w:color="auto" w:fill="FFFFFF"/>
          <w:lang w:val="ro-RO" w:eastAsia="zh-CN"/>
        </w:rPr>
        <w:t>38</w:t>
      </w:r>
      <w:r w:rsidR="00266C81">
        <w:rPr>
          <w:rFonts w:ascii="Calibri" w:eastAsia="Times New Roman" w:hAnsi="Calibri" w:cs="Times New Roman"/>
          <w:bCs/>
          <w:color w:val="auto"/>
          <w:sz w:val="26"/>
          <w:szCs w:val="26"/>
          <w:shd w:val="clear" w:color="auto" w:fill="FFFFFF"/>
          <w:lang w:val="ro-RO" w:eastAsia="zh-CN"/>
        </w:rPr>
        <w:t>) şi alin. (</w:t>
      </w:r>
      <w:r w:rsidR="00C1267C">
        <w:rPr>
          <w:rFonts w:ascii="Calibri" w:eastAsia="Times New Roman" w:hAnsi="Calibri" w:cs="Times New Roman"/>
          <w:bCs/>
          <w:color w:val="auto"/>
          <w:sz w:val="26"/>
          <w:szCs w:val="26"/>
          <w:shd w:val="clear" w:color="auto" w:fill="FFFFFF"/>
          <w:lang w:val="ro-RO" w:eastAsia="zh-CN"/>
        </w:rPr>
        <w:t>39</w:t>
      </w:r>
      <w:r w:rsidR="00266C81">
        <w:rPr>
          <w:rFonts w:ascii="Calibri" w:eastAsia="Times New Roman" w:hAnsi="Calibri" w:cs="Times New Roman"/>
          <w:bCs/>
          <w:color w:val="auto"/>
          <w:sz w:val="26"/>
          <w:szCs w:val="26"/>
          <w:shd w:val="clear" w:color="auto" w:fill="FFFFFF"/>
          <w:lang w:val="ro-RO" w:eastAsia="zh-CN"/>
        </w:rPr>
        <w:t>)</w:t>
      </w:r>
      <w:r w:rsidRPr="00B74673">
        <w:rPr>
          <w:rFonts w:ascii="Calibri" w:eastAsia="Times New Roman" w:hAnsi="Calibri" w:cs="Times New Roman"/>
          <w:bCs/>
          <w:color w:val="auto"/>
          <w:sz w:val="26"/>
          <w:szCs w:val="26"/>
          <w:shd w:val="clear" w:color="auto" w:fill="FFFFFF"/>
          <w:lang w:val="ro-RO" w:eastAsia="zh-CN"/>
        </w:rPr>
        <w:t>.</w:t>
      </w:r>
    </w:p>
    <w:p w14:paraId="42C155A4" w14:textId="436EDF45" w:rsidR="0039648B" w:rsidRPr="00B74673" w:rsidRDefault="00266C81"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 xml:space="preserve"> (</w:t>
      </w:r>
      <w:r w:rsidR="00C1267C">
        <w:rPr>
          <w:rFonts w:ascii="Calibri" w:eastAsia="Times New Roman" w:hAnsi="Calibri" w:cs="Times New Roman"/>
          <w:bCs/>
          <w:color w:val="auto"/>
          <w:sz w:val="26"/>
          <w:szCs w:val="26"/>
          <w:shd w:val="clear" w:color="auto" w:fill="FFFFFF"/>
          <w:lang w:val="ro-RO" w:eastAsia="zh-CN"/>
        </w:rPr>
        <w:t>38</w:t>
      </w:r>
      <w:r w:rsidR="0039648B" w:rsidRPr="00B74673">
        <w:rPr>
          <w:rFonts w:ascii="Calibri" w:eastAsia="Times New Roman" w:hAnsi="Calibri" w:cs="Times New Roman"/>
          <w:bCs/>
          <w:color w:val="auto"/>
          <w:sz w:val="26"/>
          <w:szCs w:val="26"/>
          <w:shd w:val="clear" w:color="auto" w:fill="FFFFFF"/>
          <w:lang w:val="ro-RO" w:eastAsia="zh-CN"/>
        </w:rPr>
        <w:t>) Programul Termoficare este coordonat de o Comisie interministerială, organizată potrivit prevederilor Hotărârii Guvernului nr. 750/2005 privind constituirea consiliilor interministeriale permanente, cu modificările şi completările ulterioare</w:t>
      </w:r>
      <w:r w:rsidR="0038087F">
        <w:rPr>
          <w:rFonts w:ascii="Calibri" w:eastAsia="Times New Roman" w:hAnsi="Calibri" w:cs="Times New Roman"/>
          <w:bCs/>
          <w:color w:val="auto"/>
          <w:sz w:val="26"/>
          <w:szCs w:val="26"/>
          <w:shd w:val="clear" w:color="auto" w:fill="FFFFFF"/>
          <w:lang w:val="ro-RO" w:eastAsia="zh-CN"/>
        </w:rPr>
        <w:t>,</w:t>
      </w:r>
      <w:r w:rsidR="0038087F" w:rsidRPr="0038087F">
        <w:rPr>
          <w:rFonts w:ascii="Calibri" w:eastAsia="Times New Roman" w:hAnsi="Calibri" w:cs="Times New Roman"/>
          <w:bCs/>
          <w:color w:val="auto"/>
          <w:sz w:val="26"/>
          <w:szCs w:val="26"/>
          <w:shd w:val="clear" w:color="auto" w:fill="FFFFFF"/>
          <w:lang w:val="ro-RO" w:eastAsia="zh-CN"/>
        </w:rPr>
        <w:t xml:space="preserve"> în coordonarea Consiliului interministerial pentru probleme economice, politici fiscale şi comerciale, piaţa internă, competitivitate, mediul de afaceri.</w:t>
      </w:r>
    </w:p>
    <w:p w14:paraId="0DFF55EA" w14:textId="4564C540" w:rsidR="0039648B" w:rsidRPr="00B74673"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39</w:t>
      </w:r>
      <w:r>
        <w:rPr>
          <w:rFonts w:ascii="Calibri" w:eastAsia="Times New Roman" w:hAnsi="Calibri" w:cs="Times New Roman"/>
          <w:bCs/>
          <w:color w:val="auto"/>
          <w:sz w:val="26"/>
          <w:szCs w:val="26"/>
          <w:shd w:val="clear" w:color="auto" w:fill="FFFFFF"/>
          <w:lang w:val="ro-RO" w:eastAsia="zh-CN"/>
        </w:rPr>
        <w:t>)</w:t>
      </w:r>
      <w:r w:rsidR="0039648B" w:rsidRPr="00B74673">
        <w:rPr>
          <w:rFonts w:ascii="Calibri" w:eastAsia="Times New Roman" w:hAnsi="Calibri" w:cs="Times New Roman"/>
          <w:bCs/>
          <w:color w:val="auto"/>
          <w:sz w:val="26"/>
          <w:szCs w:val="26"/>
          <w:shd w:val="clear" w:color="auto" w:fill="FFFFFF"/>
          <w:lang w:val="ro-RO" w:eastAsia="zh-CN"/>
        </w:rPr>
        <w:t xml:space="preserve"> Comisia interministerială de coordonare a Programului Termoficare este formată din preşedinte şi 4 membri</w:t>
      </w:r>
      <w:r w:rsidR="00DE2B47" w:rsidRPr="00B74673">
        <w:rPr>
          <w:rFonts w:ascii="Calibri" w:eastAsia="Times New Roman" w:hAnsi="Calibri" w:cs="Times New Roman"/>
          <w:bCs/>
          <w:color w:val="auto"/>
          <w:sz w:val="26"/>
          <w:szCs w:val="26"/>
          <w:shd w:val="clear" w:color="auto" w:fill="FFFFFF"/>
          <w:lang w:val="ro-RO" w:eastAsia="zh-CN"/>
        </w:rPr>
        <w:t xml:space="preserve"> titulari, cu funcție de secretar de stat, fiecare având câte un membru supleant</w:t>
      </w:r>
      <w:r w:rsidR="0039648B" w:rsidRPr="00B74673">
        <w:rPr>
          <w:rFonts w:ascii="Calibri" w:eastAsia="Times New Roman" w:hAnsi="Calibri" w:cs="Times New Roman"/>
          <w:bCs/>
          <w:color w:val="auto"/>
          <w:sz w:val="26"/>
          <w:szCs w:val="26"/>
          <w:shd w:val="clear" w:color="auto" w:fill="FFFFFF"/>
          <w:lang w:val="ro-RO" w:eastAsia="zh-CN"/>
        </w:rPr>
        <w:t xml:space="preserve">, din cadrul Ministerului Dezvoltării Regionale şi Administraţiei Publice, </w:t>
      </w:r>
      <w:r w:rsidR="00EB181B">
        <w:rPr>
          <w:rFonts w:ascii="Calibri" w:eastAsia="Times New Roman" w:hAnsi="Calibri" w:cs="Times New Roman"/>
          <w:bCs/>
          <w:color w:val="auto"/>
          <w:sz w:val="26"/>
          <w:szCs w:val="26"/>
          <w:shd w:val="clear" w:color="auto" w:fill="FFFFFF"/>
          <w:lang w:val="ro-RO" w:eastAsia="zh-CN"/>
        </w:rPr>
        <w:t xml:space="preserve"> </w:t>
      </w:r>
      <w:r w:rsidR="0039648B" w:rsidRPr="00CC1499">
        <w:rPr>
          <w:rFonts w:ascii="Calibri" w:eastAsia="Times New Roman" w:hAnsi="Calibri" w:cs="Times New Roman"/>
          <w:bCs/>
          <w:color w:val="auto"/>
          <w:sz w:val="26"/>
          <w:szCs w:val="26"/>
          <w:shd w:val="clear" w:color="auto" w:fill="FFFFFF"/>
          <w:lang w:val="ro-RO" w:eastAsia="zh-CN"/>
        </w:rPr>
        <w:t xml:space="preserve">Ministerului Finanţelor Publice, </w:t>
      </w:r>
      <w:r w:rsidR="0039648B" w:rsidRPr="00B74673">
        <w:rPr>
          <w:rFonts w:ascii="Calibri" w:eastAsia="Times New Roman" w:hAnsi="Calibri" w:cs="Times New Roman"/>
          <w:bCs/>
          <w:color w:val="auto"/>
          <w:sz w:val="26"/>
          <w:szCs w:val="26"/>
          <w:shd w:val="clear" w:color="auto" w:fill="FFFFFF"/>
          <w:lang w:val="ro-RO" w:eastAsia="zh-CN"/>
        </w:rPr>
        <w:t>Ministerului Mediului şi al Ministerului Energiei.</w:t>
      </w:r>
    </w:p>
    <w:p w14:paraId="178FA39D" w14:textId="6A6BC7DC" w:rsidR="0039648B" w:rsidRPr="00B74673"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40</w:t>
      </w:r>
      <w:r w:rsidRPr="00B74673">
        <w:rPr>
          <w:rFonts w:ascii="Calibri" w:eastAsia="Times New Roman" w:hAnsi="Calibri" w:cs="Times New Roman"/>
          <w:bCs/>
          <w:color w:val="auto"/>
          <w:sz w:val="26"/>
          <w:szCs w:val="26"/>
          <w:shd w:val="clear" w:color="auto" w:fill="FFFFFF"/>
          <w:lang w:val="ro-RO" w:eastAsia="zh-CN"/>
        </w:rPr>
        <w:t>) Ministr</w:t>
      </w:r>
      <w:r w:rsidR="00EB181B">
        <w:rPr>
          <w:rFonts w:ascii="Calibri" w:eastAsia="Times New Roman" w:hAnsi="Calibri" w:cs="Times New Roman"/>
          <w:bCs/>
          <w:color w:val="auto"/>
          <w:sz w:val="26"/>
          <w:szCs w:val="26"/>
          <w:shd w:val="clear" w:color="auto" w:fill="FFFFFF"/>
          <w:lang w:val="ro-RO" w:eastAsia="zh-CN"/>
        </w:rPr>
        <w:t xml:space="preserve">ul  </w:t>
      </w:r>
      <w:r w:rsidRPr="00B74673">
        <w:rPr>
          <w:rFonts w:ascii="Calibri" w:eastAsia="Times New Roman" w:hAnsi="Calibri" w:cs="Times New Roman"/>
          <w:bCs/>
          <w:color w:val="auto"/>
          <w:sz w:val="26"/>
          <w:szCs w:val="26"/>
          <w:shd w:val="clear" w:color="auto" w:fill="FFFFFF"/>
          <w:lang w:val="ro-RO" w:eastAsia="zh-CN"/>
        </w:rPr>
        <w:t>dezvoltării regionale şi administraţiei publice îndeplineşte funcţia de preşedinte al Comisiei interministeriale de coordonare a Programului Termoficare.</w:t>
      </w:r>
    </w:p>
    <w:p w14:paraId="7C847AF3" w14:textId="2C776630" w:rsidR="0039648B" w:rsidRPr="00B74673"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41</w:t>
      </w:r>
      <w:r w:rsidR="0039648B" w:rsidRPr="00B74673">
        <w:rPr>
          <w:rFonts w:ascii="Calibri" w:eastAsia="Times New Roman" w:hAnsi="Calibri" w:cs="Times New Roman"/>
          <w:bCs/>
          <w:color w:val="auto"/>
          <w:sz w:val="26"/>
          <w:szCs w:val="26"/>
          <w:shd w:val="clear" w:color="auto" w:fill="FFFFFF"/>
          <w:lang w:val="ro-RO" w:eastAsia="zh-CN"/>
        </w:rPr>
        <w:t>) Componenţa nominală a Comisiei interministeriale de coordonare a Programului Termoficare, membrii titulari și membrii supleanți, se stabileşte prin ordin al ministrului dezvoltării regionale şi administraţiei publice, la propunerea reprezentanţilor legali ai instituțiilor prevăzute la alin. (</w:t>
      </w:r>
      <w:r w:rsidR="00C1267C">
        <w:rPr>
          <w:rFonts w:ascii="Calibri" w:eastAsia="Times New Roman" w:hAnsi="Calibri" w:cs="Times New Roman"/>
          <w:bCs/>
          <w:color w:val="auto"/>
          <w:sz w:val="26"/>
          <w:szCs w:val="26"/>
          <w:shd w:val="clear" w:color="auto" w:fill="FFFFFF"/>
          <w:lang w:val="ro-RO" w:eastAsia="zh-CN"/>
        </w:rPr>
        <w:t>39</w:t>
      </w:r>
      <w:r w:rsidR="0039648B" w:rsidRPr="00B74673">
        <w:rPr>
          <w:rFonts w:ascii="Calibri" w:eastAsia="Times New Roman" w:hAnsi="Calibri" w:cs="Times New Roman"/>
          <w:bCs/>
          <w:color w:val="auto"/>
          <w:sz w:val="26"/>
          <w:szCs w:val="26"/>
          <w:shd w:val="clear" w:color="auto" w:fill="FFFFFF"/>
          <w:lang w:val="ro-RO" w:eastAsia="zh-CN"/>
        </w:rPr>
        <w:t xml:space="preserve">). </w:t>
      </w:r>
    </w:p>
    <w:p w14:paraId="016DAFF9" w14:textId="0530F6F4" w:rsidR="0039648B" w:rsidRPr="00B70552" w:rsidRDefault="002A0D5D" w:rsidP="00215582">
      <w:pPr>
        <w:pStyle w:val="NormalWeb"/>
        <w:shd w:val="clear" w:color="auto" w:fill="FFFFFF"/>
        <w:spacing w:before="0" w:after="0"/>
        <w:jc w:val="both"/>
        <w:rPr>
          <w:rFonts w:ascii="Calibri" w:eastAsia="Times New Roman" w:hAnsi="Calibri" w:cs="Times New Roman"/>
          <w:b/>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 xml:space="preserve"> (</w:t>
      </w:r>
      <w:r w:rsidR="00C1267C">
        <w:rPr>
          <w:rFonts w:ascii="Calibri" w:eastAsia="Times New Roman" w:hAnsi="Calibri" w:cs="Times New Roman"/>
          <w:bCs/>
          <w:color w:val="auto"/>
          <w:sz w:val="26"/>
          <w:szCs w:val="26"/>
          <w:shd w:val="clear" w:color="auto" w:fill="FFFFFF"/>
          <w:lang w:val="ro-RO" w:eastAsia="zh-CN"/>
        </w:rPr>
        <w:t>42</w:t>
      </w:r>
      <w:r w:rsidR="0039648B" w:rsidRPr="00B74673">
        <w:rPr>
          <w:rFonts w:ascii="Calibri" w:eastAsia="Times New Roman" w:hAnsi="Calibri" w:cs="Times New Roman"/>
          <w:bCs/>
          <w:color w:val="auto"/>
          <w:sz w:val="26"/>
          <w:szCs w:val="26"/>
          <w:shd w:val="clear" w:color="auto" w:fill="FFFFFF"/>
          <w:lang w:val="ro-RO" w:eastAsia="zh-CN"/>
        </w:rPr>
        <w:t>) Regulamentul privind implementarea Programului Termoficare se aprobă prin ordin comun al ministrului dezvoltării regionale şi administraţiei publice şi al ministrului finanţelor publice şi se publică în Monitorul Oficial al României, Partea I.</w:t>
      </w:r>
    </w:p>
    <w:p w14:paraId="680481F3" w14:textId="397F1476" w:rsidR="0039648B" w:rsidRPr="00B74673"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43</w:t>
      </w:r>
      <w:r w:rsidR="0039648B" w:rsidRPr="00B74673">
        <w:rPr>
          <w:rFonts w:ascii="Calibri" w:eastAsia="Times New Roman" w:hAnsi="Calibri" w:cs="Times New Roman"/>
          <w:bCs/>
          <w:color w:val="auto"/>
          <w:sz w:val="26"/>
          <w:szCs w:val="26"/>
          <w:shd w:val="clear" w:color="auto" w:fill="FFFFFF"/>
          <w:lang w:val="ro-RO" w:eastAsia="zh-CN"/>
        </w:rPr>
        <w:t>) Regulamentul privind implementarea Programului Termoficare prevede condiţiile de conformitate şi eligibilitate necesare a fi îndeplinite pentru obţinerea finanţării proiectelor</w:t>
      </w:r>
      <w:r w:rsidR="00C10278">
        <w:rPr>
          <w:rFonts w:ascii="Calibri" w:eastAsia="Times New Roman" w:hAnsi="Calibri" w:cs="Times New Roman"/>
          <w:bCs/>
          <w:color w:val="auto"/>
          <w:sz w:val="26"/>
          <w:szCs w:val="26"/>
          <w:shd w:val="clear" w:color="auto" w:fill="FFFFFF"/>
          <w:lang w:val="ro-RO" w:eastAsia="zh-CN"/>
        </w:rPr>
        <w:t>.</w:t>
      </w:r>
      <w:r w:rsidR="0039648B" w:rsidRPr="00B74673">
        <w:rPr>
          <w:rFonts w:ascii="Calibri" w:eastAsia="Times New Roman" w:hAnsi="Calibri" w:cs="Times New Roman"/>
          <w:bCs/>
          <w:color w:val="auto"/>
          <w:sz w:val="26"/>
          <w:szCs w:val="26"/>
          <w:shd w:val="clear" w:color="auto" w:fill="FFFFFF"/>
          <w:lang w:val="ro-RO" w:eastAsia="zh-CN"/>
        </w:rPr>
        <w:t xml:space="preserve"> </w:t>
      </w:r>
    </w:p>
    <w:p w14:paraId="0FFA44B6" w14:textId="40B4B4EC" w:rsidR="0039648B" w:rsidRPr="00B74673"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44</w:t>
      </w:r>
      <w:r w:rsidR="00266C81">
        <w:rPr>
          <w:rFonts w:ascii="Calibri" w:eastAsia="Times New Roman" w:hAnsi="Calibri" w:cs="Times New Roman"/>
          <w:bCs/>
          <w:color w:val="auto"/>
          <w:sz w:val="26"/>
          <w:szCs w:val="26"/>
          <w:shd w:val="clear" w:color="auto" w:fill="FFFFFF"/>
          <w:lang w:val="ro-RO" w:eastAsia="zh-CN"/>
        </w:rPr>
        <w:t>) Ordinul prevăzut la alin. (</w:t>
      </w:r>
      <w:r>
        <w:rPr>
          <w:rFonts w:ascii="Calibri" w:eastAsia="Times New Roman" w:hAnsi="Calibri" w:cs="Times New Roman"/>
          <w:bCs/>
          <w:color w:val="auto"/>
          <w:sz w:val="26"/>
          <w:szCs w:val="26"/>
          <w:shd w:val="clear" w:color="auto" w:fill="FFFFFF"/>
          <w:lang w:val="ro-RO" w:eastAsia="zh-CN"/>
        </w:rPr>
        <w:t>4</w:t>
      </w:r>
      <w:r w:rsidR="00C1267C">
        <w:rPr>
          <w:rFonts w:ascii="Calibri" w:eastAsia="Times New Roman" w:hAnsi="Calibri" w:cs="Times New Roman"/>
          <w:bCs/>
          <w:color w:val="auto"/>
          <w:sz w:val="26"/>
          <w:szCs w:val="26"/>
          <w:shd w:val="clear" w:color="auto" w:fill="FFFFFF"/>
          <w:lang w:val="ro-RO" w:eastAsia="zh-CN"/>
        </w:rPr>
        <w:t>2</w:t>
      </w:r>
      <w:r w:rsidR="0039648B" w:rsidRPr="00B74673">
        <w:rPr>
          <w:rFonts w:ascii="Calibri" w:eastAsia="Times New Roman" w:hAnsi="Calibri" w:cs="Times New Roman"/>
          <w:bCs/>
          <w:color w:val="auto"/>
          <w:sz w:val="26"/>
          <w:szCs w:val="26"/>
          <w:shd w:val="clear" w:color="auto" w:fill="FFFFFF"/>
          <w:lang w:val="ro-RO" w:eastAsia="zh-CN"/>
        </w:rPr>
        <w:t>) se aprobă în termen de 60 de zile de la data intrării în vigoare a prezentei ordonanţe de urgenţă, cu avizul Comisiei interministeriale de coordonare a Programului Termoficare.</w:t>
      </w:r>
    </w:p>
    <w:p w14:paraId="0F2ABB9C" w14:textId="4360101E" w:rsidR="0039648B" w:rsidRPr="00B74673"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lastRenderedPageBreak/>
        <w:t>(</w:t>
      </w:r>
      <w:r w:rsidR="00C1267C">
        <w:rPr>
          <w:rFonts w:ascii="Calibri" w:eastAsia="Times New Roman" w:hAnsi="Calibri" w:cs="Times New Roman"/>
          <w:bCs/>
          <w:color w:val="auto"/>
          <w:sz w:val="26"/>
          <w:szCs w:val="26"/>
          <w:shd w:val="clear" w:color="auto" w:fill="FFFFFF"/>
          <w:lang w:val="ro-RO" w:eastAsia="zh-CN"/>
        </w:rPr>
        <w:t>45</w:t>
      </w:r>
      <w:r w:rsidR="0039648B" w:rsidRPr="00B74673">
        <w:rPr>
          <w:rFonts w:ascii="Calibri" w:eastAsia="Times New Roman" w:hAnsi="Calibri" w:cs="Times New Roman"/>
          <w:bCs/>
          <w:color w:val="auto"/>
          <w:sz w:val="26"/>
          <w:szCs w:val="26"/>
          <w:shd w:val="clear" w:color="auto" w:fill="FFFFFF"/>
          <w:lang w:val="ro-RO" w:eastAsia="zh-CN"/>
        </w:rPr>
        <w:t xml:space="preserve">) Ministerul Dezvoltării Regionale și Administrației Publice încheie contracte de finanțare </w:t>
      </w:r>
      <w:r w:rsidR="00AF62DF" w:rsidRPr="00B74673">
        <w:rPr>
          <w:rFonts w:ascii="Calibri" w:eastAsia="Times New Roman" w:hAnsi="Calibri" w:cs="Times New Roman"/>
          <w:bCs/>
          <w:color w:val="auto"/>
          <w:sz w:val="26"/>
          <w:szCs w:val="26"/>
          <w:shd w:val="clear" w:color="auto" w:fill="FFFFFF"/>
          <w:lang w:val="ro-RO" w:eastAsia="zh-CN"/>
        </w:rPr>
        <w:t xml:space="preserve">multianuală </w:t>
      </w:r>
      <w:r w:rsidR="0039648B" w:rsidRPr="00B74673">
        <w:rPr>
          <w:rFonts w:ascii="Calibri" w:eastAsia="Times New Roman" w:hAnsi="Calibri" w:cs="Times New Roman"/>
          <w:bCs/>
          <w:color w:val="auto"/>
          <w:sz w:val="26"/>
          <w:szCs w:val="26"/>
          <w:shd w:val="clear" w:color="auto" w:fill="FFFFFF"/>
          <w:lang w:val="ro-RO" w:eastAsia="zh-CN"/>
        </w:rPr>
        <w:t xml:space="preserve">cu beneficiarii în cadrul Programului Termoficare, în </w:t>
      </w:r>
      <w:r w:rsidR="00AF62DF" w:rsidRPr="00B74673">
        <w:rPr>
          <w:rFonts w:ascii="Calibri" w:eastAsia="Times New Roman" w:hAnsi="Calibri" w:cs="Times New Roman"/>
          <w:bCs/>
          <w:color w:val="auto"/>
          <w:sz w:val="26"/>
          <w:szCs w:val="26"/>
          <w:shd w:val="clear" w:color="auto" w:fill="FFFFFF"/>
          <w:lang w:val="ro-RO" w:eastAsia="zh-CN"/>
        </w:rPr>
        <w:t>limita creditelor bugetare și a creditelor de angajament aprobate cu această destinație</w:t>
      </w:r>
      <w:r w:rsidR="0039648B" w:rsidRPr="00B74673">
        <w:rPr>
          <w:rFonts w:ascii="Calibri" w:eastAsia="Times New Roman" w:hAnsi="Calibri" w:cs="Times New Roman"/>
          <w:bCs/>
          <w:color w:val="auto"/>
          <w:sz w:val="26"/>
          <w:szCs w:val="26"/>
          <w:shd w:val="clear" w:color="auto" w:fill="FFFFFF"/>
          <w:lang w:val="ro-RO" w:eastAsia="zh-CN"/>
        </w:rPr>
        <w:t xml:space="preserve">. </w:t>
      </w:r>
    </w:p>
    <w:p w14:paraId="756BF9B4" w14:textId="25826485" w:rsidR="0039648B" w:rsidRPr="00B74673"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46</w:t>
      </w:r>
      <w:r w:rsidR="004F2A39">
        <w:rPr>
          <w:rFonts w:ascii="Calibri" w:eastAsia="Times New Roman" w:hAnsi="Calibri" w:cs="Times New Roman"/>
          <w:bCs/>
          <w:color w:val="auto"/>
          <w:sz w:val="26"/>
          <w:szCs w:val="26"/>
          <w:shd w:val="clear" w:color="auto" w:fill="FFFFFF"/>
          <w:lang w:val="ro-RO" w:eastAsia="zh-CN"/>
        </w:rPr>
        <w:t xml:space="preserve">) </w:t>
      </w:r>
      <w:r w:rsidR="004F2A39" w:rsidRPr="004F2A39">
        <w:rPr>
          <w:rFonts w:ascii="Calibri" w:eastAsia="Times New Roman" w:hAnsi="Calibri" w:cs="Times New Roman"/>
          <w:bCs/>
          <w:color w:val="auto"/>
          <w:sz w:val="26"/>
          <w:szCs w:val="26"/>
          <w:shd w:val="clear" w:color="auto" w:fill="FFFFFF"/>
          <w:lang w:val="ro-RO" w:eastAsia="zh-CN"/>
        </w:rPr>
        <w:t>Unităţile administrativ-teritoriale beneficiare sunt responsabile pentru implementarea proiectelor, atingerea rezultatelor planificate şi pentru corecta raportare anuală a datelor necesare monitorizării de către Ministerul Dezvoltării Regionale şi Administraţiei Publice a rezultatelor privind economia de energie şi reducerea emisiilor de gaze cu efect seră realizate ca urmare a punerii în funcţiune a obiectivelor de investiţii finanţate prin Programul Termoficare.</w:t>
      </w:r>
      <w:r w:rsidR="004F2A39">
        <w:rPr>
          <w:rFonts w:ascii="Calibri" w:eastAsia="Times New Roman" w:hAnsi="Calibri" w:cs="Times New Roman"/>
          <w:bCs/>
          <w:color w:val="auto"/>
          <w:sz w:val="26"/>
          <w:szCs w:val="26"/>
          <w:shd w:val="clear" w:color="auto" w:fill="FFFFFF"/>
          <w:lang w:val="ro-RO" w:eastAsia="zh-CN"/>
        </w:rPr>
        <w:t xml:space="preserve"> </w:t>
      </w:r>
    </w:p>
    <w:p w14:paraId="4A576AC5" w14:textId="419CAD27" w:rsidR="0039648B" w:rsidRDefault="0039648B"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sidRPr="00B74673">
        <w:rPr>
          <w:rFonts w:ascii="Calibri" w:eastAsia="Times New Roman" w:hAnsi="Calibri" w:cs="Times New Roman"/>
          <w:bCs/>
          <w:color w:val="auto"/>
          <w:sz w:val="26"/>
          <w:szCs w:val="26"/>
          <w:shd w:val="clear" w:color="auto" w:fill="FFFFFF"/>
          <w:lang w:val="ro-RO" w:eastAsia="zh-CN"/>
        </w:rPr>
        <w:t xml:space="preserve"> </w:t>
      </w:r>
      <w:r w:rsidR="002A0D5D">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47</w:t>
      </w:r>
      <w:r w:rsidR="004F2A39">
        <w:rPr>
          <w:rFonts w:ascii="Calibri" w:eastAsia="Times New Roman" w:hAnsi="Calibri" w:cs="Times New Roman"/>
          <w:bCs/>
          <w:color w:val="auto"/>
          <w:sz w:val="26"/>
          <w:szCs w:val="26"/>
          <w:shd w:val="clear" w:color="auto" w:fill="FFFFFF"/>
          <w:lang w:val="ro-RO" w:eastAsia="zh-CN"/>
        </w:rPr>
        <w:t xml:space="preserve">) </w:t>
      </w:r>
      <w:r w:rsidRPr="00B74673">
        <w:rPr>
          <w:rFonts w:ascii="Calibri" w:eastAsia="Times New Roman" w:hAnsi="Calibri" w:cs="Times New Roman"/>
          <w:bCs/>
          <w:color w:val="auto"/>
          <w:sz w:val="26"/>
          <w:szCs w:val="26"/>
          <w:shd w:val="clear" w:color="auto" w:fill="FFFFFF"/>
          <w:lang w:val="ro-RO" w:eastAsia="zh-CN"/>
        </w:rPr>
        <w:t>În vederea îndeplinirii obligaţiilor stabilite de Comisia Europeană conform art. II alin. (3) din Hotărârea Guvernului nr. 204/2013, cu modificările şi completările ulterioare, în fiecare an, până la data de 20 a lunii februarie, Ministerul Dezvoltării Regionale şi Administraţiei Publice raportează autorităţii publice centrale pentru protecţia mediului modul de utilizare a sumelor din veniturile obţinute în urma scoaterii la licitaţie a certificatelor de emisii de gaze cu efect de seră, cantitatea de emisii de gaze cu efect de seră, exprimată în tone de dioxid de carbon echivalent, redusă prin implementarea proiectelor în anul precedent, precum şi orice alte informaţii suplimentare referitoare la utilizarea veniturilor, necesare pentru finalizarea raportării.</w:t>
      </w:r>
    </w:p>
    <w:p w14:paraId="5E7033B4" w14:textId="49D66991" w:rsidR="004F2A39" w:rsidRPr="00B74673"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48</w:t>
      </w:r>
      <w:r w:rsidR="004F2A39">
        <w:rPr>
          <w:rFonts w:ascii="Calibri" w:eastAsia="Times New Roman" w:hAnsi="Calibri" w:cs="Times New Roman"/>
          <w:bCs/>
          <w:color w:val="auto"/>
          <w:sz w:val="26"/>
          <w:szCs w:val="26"/>
          <w:shd w:val="clear" w:color="auto" w:fill="FFFFFF"/>
          <w:lang w:val="ro-RO" w:eastAsia="zh-CN"/>
        </w:rPr>
        <w:t xml:space="preserve">) </w:t>
      </w:r>
      <w:r w:rsidR="004F2A39" w:rsidRPr="004F2A39">
        <w:rPr>
          <w:rFonts w:ascii="Calibri" w:eastAsia="Times New Roman" w:hAnsi="Calibri" w:cs="Times New Roman"/>
          <w:bCs/>
          <w:color w:val="auto"/>
          <w:sz w:val="26"/>
          <w:szCs w:val="26"/>
          <w:shd w:val="clear" w:color="auto" w:fill="FFFFFF"/>
          <w:lang w:val="ro-RO" w:eastAsia="zh-CN"/>
        </w:rPr>
        <w:t>În vederea înd</w:t>
      </w:r>
      <w:r w:rsidR="00B1278B">
        <w:rPr>
          <w:rFonts w:ascii="Calibri" w:eastAsia="Times New Roman" w:hAnsi="Calibri" w:cs="Times New Roman"/>
          <w:bCs/>
          <w:color w:val="auto"/>
          <w:sz w:val="26"/>
          <w:szCs w:val="26"/>
          <w:shd w:val="clear" w:color="auto" w:fill="FFFFFF"/>
          <w:lang w:val="ro-RO" w:eastAsia="zh-CN"/>
        </w:rPr>
        <w:t xml:space="preserve">eplinirii obligaţiilor prevăzute la </w:t>
      </w:r>
      <w:r w:rsidR="004F2A39" w:rsidRPr="004F2A39">
        <w:rPr>
          <w:rFonts w:ascii="Calibri" w:eastAsia="Times New Roman" w:hAnsi="Calibri" w:cs="Times New Roman"/>
          <w:bCs/>
          <w:color w:val="auto"/>
          <w:sz w:val="26"/>
          <w:szCs w:val="26"/>
          <w:shd w:val="clear" w:color="auto" w:fill="FFFFFF"/>
          <w:lang w:val="ro-RO" w:eastAsia="zh-CN"/>
        </w:rPr>
        <w:t>alin. (8)</w:t>
      </w:r>
      <w:r w:rsidR="00B1278B">
        <w:rPr>
          <w:rFonts w:ascii="Calibri" w:eastAsia="Times New Roman" w:hAnsi="Calibri" w:cs="Times New Roman"/>
          <w:bCs/>
          <w:color w:val="auto"/>
          <w:sz w:val="26"/>
          <w:szCs w:val="26"/>
          <w:shd w:val="clear" w:color="auto" w:fill="FFFFFF"/>
          <w:lang w:val="ro-RO" w:eastAsia="zh-CN"/>
        </w:rPr>
        <w:t xml:space="preserve"> al art. 8 </w:t>
      </w:r>
      <w:r w:rsidR="004F2A39" w:rsidRPr="004F2A39">
        <w:rPr>
          <w:rFonts w:ascii="Calibri" w:eastAsia="Times New Roman" w:hAnsi="Calibri" w:cs="Times New Roman"/>
          <w:bCs/>
          <w:color w:val="auto"/>
          <w:sz w:val="26"/>
          <w:szCs w:val="26"/>
          <w:shd w:val="clear" w:color="auto" w:fill="FFFFFF"/>
          <w:lang w:val="ro-RO" w:eastAsia="zh-CN"/>
        </w:rPr>
        <w:t>din Legea nr. 121/2014 privind eficiența energetică, cu modificările și completările ulterioare, în fiecare an, până la data de 30 a lunii martie, Ministerul Dezvoltării Regionale și Administrației Publice raportează Departamentului pentru eficiență energetică din cadrul Autorității Naționale de Reglementare în Domeniul Energiei, cantitatea de energie, exprimată în tone de echivalent petrol, economisită prin implementarea proiectelor în anii precedenți</w:t>
      </w:r>
      <w:r w:rsidR="004F2A39">
        <w:rPr>
          <w:rFonts w:ascii="Calibri" w:eastAsia="Times New Roman" w:hAnsi="Calibri" w:cs="Times New Roman"/>
          <w:bCs/>
          <w:color w:val="auto"/>
          <w:sz w:val="26"/>
          <w:szCs w:val="26"/>
          <w:shd w:val="clear" w:color="auto" w:fill="FFFFFF"/>
          <w:lang w:val="ro-RO" w:eastAsia="zh-CN"/>
        </w:rPr>
        <w:t>.</w:t>
      </w:r>
    </w:p>
    <w:p w14:paraId="16A7F57D" w14:textId="299144DC" w:rsidR="0039648B" w:rsidRDefault="002A0D5D" w:rsidP="00215582">
      <w:pPr>
        <w:pStyle w:val="NormalWeb"/>
        <w:shd w:val="clear" w:color="auto" w:fill="FFFFFF"/>
        <w:spacing w:before="0" w:after="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w:t>
      </w:r>
      <w:r w:rsidR="00C1267C">
        <w:rPr>
          <w:rFonts w:ascii="Calibri" w:eastAsia="Times New Roman" w:hAnsi="Calibri" w:cs="Times New Roman"/>
          <w:bCs/>
          <w:color w:val="auto"/>
          <w:sz w:val="26"/>
          <w:szCs w:val="26"/>
          <w:shd w:val="clear" w:color="auto" w:fill="FFFFFF"/>
          <w:lang w:val="ro-RO" w:eastAsia="zh-CN"/>
        </w:rPr>
        <w:t>49</w:t>
      </w:r>
      <w:r w:rsidR="00266C81" w:rsidRPr="00266C81">
        <w:rPr>
          <w:rFonts w:ascii="Calibri" w:eastAsia="Times New Roman" w:hAnsi="Calibri" w:cs="Times New Roman"/>
          <w:bCs/>
          <w:color w:val="auto"/>
          <w:sz w:val="26"/>
          <w:szCs w:val="26"/>
          <w:shd w:val="clear" w:color="auto" w:fill="FFFFFF"/>
          <w:lang w:val="ro-RO" w:eastAsia="zh-CN"/>
        </w:rPr>
        <w:t>)</w:t>
      </w:r>
      <w:r w:rsidR="00266C81">
        <w:rPr>
          <w:rFonts w:ascii="Calibri" w:eastAsia="Times New Roman" w:hAnsi="Calibri" w:cs="Times New Roman"/>
          <w:b/>
          <w:bCs/>
          <w:color w:val="auto"/>
          <w:sz w:val="26"/>
          <w:szCs w:val="26"/>
          <w:shd w:val="clear" w:color="auto" w:fill="FFFFFF"/>
          <w:lang w:val="ro-RO" w:eastAsia="zh-CN"/>
        </w:rPr>
        <w:t xml:space="preserve"> </w:t>
      </w:r>
      <w:r w:rsidR="0039648B" w:rsidRPr="00B74673">
        <w:rPr>
          <w:rFonts w:ascii="Calibri" w:eastAsia="Times New Roman" w:hAnsi="Calibri" w:cs="Times New Roman"/>
          <w:bCs/>
          <w:color w:val="auto"/>
          <w:sz w:val="26"/>
          <w:szCs w:val="26"/>
          <w:shd w:val="clear" w:color="auto" w:fill="FFFFFF"/>
          <w:lang w:val="ro-RO" w:eastAsia="zh-CN"/>
        </w:rPr>
        <w:t>La data intrării în vigoare a prezentei ordonanţe de urgenţă, se abrogă Hotărârea Guvernului nr. 462/2006 pentru aprobarea programului "Termoficare 2006-2020 căldură şi confort" şi înfiinţarea Unităţii de management al proiectului, republicată</w:t>
      </w:r>
      <w:r w:rsidR="00FD2612" w:rsidRPr="00B74673">
        <w:rPr>
          <w:rFonts w:ascii="Calibri" w:eastAsia="Times New Roman" w:hAnsi="Calibri" w:cs="Times New Roman"/>
          <w:bCs/>
          <w:color w:val="auto"/>
          <w:sz w:val="26"/>
          <w:szCs w:val="26"/>
          <w:shd w:val="clear" w:color="auto" w:fill="FFFFFF"/>
          <w:lang w:val="ro-RO" w:eastAsia="zh-CN"/>
        </w:rPr>
        <w:t xml:space="preserve"> în Monitorul Oficial al României, Partea I, nr. 556 din 23 iulie 2018, </w:t>
      </w:r>
      <w:r w:rsidR="0039648B" w:rsidRPr="00B74673">
        <w:rPr>
          <w:rFonts w:ascii="Calibri" w:eastAsia="Times New Roman" w:hAnsi="Calibri" w:cs="Times New Roman"/>
          <w:bCs/>
          <w:color w:val="auto"/>
          <w:sz w:val="26"/>
          <w:szCs w:val="26"/>
          <w:shd w:val="clear" w:color="auto" w:fill="FFFFFF"/>
          <w:lang w:val="ro-RO" w:eastAsia="zh-CN"/>
        </w:rPr>
        <w:t>cu modificările şi completările ulterioare.</w:t>
      </w:r>
    </w:p>
    <w:p w14:paraId="6E180361" w14:textId="77777777" w:rsidR="00266C81" w:rsidRDefault="00266C81" w:rsidP="00B70552">
      <w:pPr>
        <w:pStyle w:val="NormalWeb"/>
        <w:spacing w:before="0" w:after="120"/>
        <w:jc w:val="both"/>
        <w:rPr>
          <w:rFonts w:ascii="Calibri" w:eastAsia="Times New Roman" w:hAnsi="Calibri" w:cs="Times New Roman"/>
          <w:b/>
          <w:bCs/>
          <w:color w:val="auto"/>
          <w:sz w:val="26"/>
          <w:szCs w:val="26"/>
          <w:shd w:val="clear" w:color="auto" w:fill="FFFFFF"/>
          <w:lang w:val="ro-RO" w:eastAsia="zh-CN"/>
        </w:rPr>
      </w:pPr>
    </w:p>
    <w:p w14:paraId="33CECCED" w14:textId="5CA16DE9" w:rsidR="00B70552" w:rsidRPr="00B70552" w:rsidRDefault="00266C81" w:rsidP="00B70552">
      <w:pPr>
        <w:pStyle w:val="NormalWeb"/>
        <w:spacing w:before="0" w:after="12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
          <w:bCs/>
          <w:color w:val="auto"/>
          <w:sz w:val="26"/>
          <w:szCs w:val="26"/>
          <w:shd w:val="clear" w:color="auto" w:fill="FFFFFF"/>
          <w:lang w:val="ro-RO" w:eastAsia="zh-CN"/>
        </w:rPr>
        <w:t xml:space="preserve">Articolul </w:t>
      </w:r>
      <w:r w:rsidR="00B70552" w:rsidRPr="00B70552">
        <w:rPr>
          <w:rFonts w:ascii="Calibri" w:eastAsia="Times New Roman" w:hAnsi="Calibri" w:cs="Times New Roman"/>
          <w:b/>
          <w:bCs/>
          <w:color w:val="auto"/>
          <w:sz w:val="26"/>
          <w:szCs w:val="26"/>
          <w:shd w:val="clear" w:color="auto" w:fill="FFFFFF"/>
          <w:lang w:val="ro-RO" w:eastAsia="zh-CN"/>
        </w:rPr>
        <w:t>II</w:t>
      </w:r>
      <w:r w:rsidR="00193722">
        <w:rPr>
          <w:rFonts w:ascii="Calibri" w:eastAsia="Times New Roman" w:hAnsi="Calibri" w:cs="Times New Roman"/>
          <w:b/>
          <w:bCs/>
          <w:color w:val="auto"/>
          <w:sz w:val="26"/>
          <w:szCs w:val="26"/>
          <w:shd w:val="clear" w:color="auto" w:fill="FFFFFF"/>
          <w:lang w:val="ro-RO" w:eastAsia="zh-CN"/>
        </w:rPr>
        <w:t>.</w:t>
      </w:r>
      <w:r w:rsidR="00B70552" w:rsidRPr="00B70552">
        <w:rPr>
          <w:rFonts w:ascii="Calibri" w:eastAsia="Times New Roman" w:hAnsi="Calibri" w:cs="Times New Roman"/>
          <w:b/>
          <w:bCs/>
          <w:color w:val="auto"/>
          <w:sz w:val="26"/>
          <w:szCs w:val="26"/>
          <w:shd w:val="clear" w:color="auto" w:fill="FFFFFF"/>
          <w:lang w:val="ro-RO" w:eastAsia="zh-CN"/>
        </w:rPr>
        <w:t xml:space="preserve"> </w:t>
      </w:r>
      <w:r w:rsidR="00B70552">
        <w:rPr>
          <w:rFonts w:ascii="Calibri" w:eastAsia="Times New Roman" w:hAnsi="Calibri" w:cs="Times New Roman"/>
          <w:b/>
          <w:bCs/>
          <w:color w:val="auto"/>
          <w:sz w:val="26"/>
          <w:szCs w:val="26"/>
          <w:shd w:val="clear" w:color="auto" w:fill="FFFFFF"/>
          <w:lang w:val="ro-RO" w:eastAsia="zh-CN"/>
        </w:rPr>
        <w:t xml:space="preserve">- </w:t>
      </w:r>
      <w:hyperlink r:id="rId12" w:history="1">
        <w:r w:rsidR="00B70552" w:rsidRPr="00B70552">
          <w:rPr>
            <w:rFonts w:ascii="Calibri" w:eastAsia="Times New Roman" w:hAnsi="Calibri" w:cs="Times New Roman"/>
            <w:bCs/>
            <w:color w:val="auto"/>
            <w:sz w:val="26"/>
            <w:szCs w:val="26"/>
            <w:shd w:val="clear" w:color="auto" w:fill="FFFFFF"/>
            <w:lang w:val="ro-RO" w:eastAsia="zh-CN"/>
          </w:rPr>
          <w:t>Legea serviciilor comunitare de utilități publice nr. 51/2006, republicată</w:t>
        </w:r>
      </w:hyperlink>
      <w:r w:rsidR="00B70552" w:rsidRPr="00B70552">
        <w:rPr>
          <w:rFonts w:ascii="Calibri" w:eastAsia="Times New Roman" w:hAnsi="Calibri" w:cs="Times New Roman"/>
          <w:bCs/>
          <w:color w:val="auto"/>
          <w:sz w:val="26"/>
          <w:szCs w:val="26"/>
          <w:shd w:val="clear" w:color="auto" w:fill="FFFFFF"/>
          <w:lang w:val="ro-RO" w:eastAsia="zh-CN"/>
        </w:rPr>
        <w:t xml:space="preserve"> în Monitorul Oficial al României, Partea I, nr. 121 din 5 martie 2013, cu modificările și completările ulterioare, se modifică și se completează după cum urmează:</w:t>
      </w:r>
    </w:p>
    <w:p w14:paraId="1F985E37" w14:textId="015C20F8" w:rsidR="00B70552" w:rsidRPr="00B70552" w:rsidRDefault="00241856" w:rsidP="00B70552">
      <w:pPr>
        <w:pStyle w:val="NormalWeb"/>
        <w:numPr>
          <w:ilvl w:val="0"/>
          <w:numId w:val="3"/>
        </w:numPr>
        <w:suppressAutoHyphens w:val="0"/>
        <w:spacing w:before="0" w:after="12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 xml:space="preserve">La articolul 36, </w:t>
      </w:r>
      <w:r w:rsidRPr="00B70552">
        <w:rPr>
          <w:rFonts w:ascii="Calibri" w:eastAsia="Times New Roman" w:hAnsi="Calibri" w:cs="Times New Roman"/>
          <w:bCs/>
          <w:color w:val="auto"/>
          <w:sz w:val="26"/>
          <w:szCs w:val="26"/>
          <w:shd w:val="clear" w:color="auto" w:fill="FFFFFF"/>
          <w:lang w:val="ro-RO" w:eastAsia="zh-CN"/>
        </w:rPr>
        <w:t xml:space="preserve">alineatul (3), </w:t>
      </w:r>
      <w:r>
        <w:rPr>
          <w:rFonts w:ascii="Calibri" w:eastAsia="Times New Roman" w:hAnsi="Calibri" w:cs="Times New Roman"/>
          <w:bCs/>
          <w:color w:val="auto"/>
          <w:sz w:val="26"/>
          <w:szCs w:val="26"/>
          <w:shd w:val="clear" w:color="auto" w:fill="FFFFFF"/>
          <w:lang w:val="ro-RO" w:eastAsia="zh-CN"/>
        </w:rPr>
        <w:t>l</w:t>
      </w:r>
      <w:r w:rsidRPr="00B70552">
        <w:rPr>
          <w:rFonts w:ascii="Calibri" w:eastAsia="Times New Roman" w:hAnsi="Calibri" w:cs="Times New Roman"/>
          <w:bCs/>
          <w:color w:val="auto"/>
          <w:sz w:val="26"/>
          <w:szCs w:val="26"/>
          <w:shd w:val="clear" w:color="auto" w:fill="FFFFFF"/>
          <w:lang w:val="ro-RO" w:eastAsia="zh-CN"/>
        </w:rPr>
        <w:t xml:space="preserve">itera a) </w:t>
      </w:r>
      <w:r w:rsidR="00B70552" w:rsidRPr="00B70552">
        <w:rPr>
          <w:rFonts w:ascii="Calibri" w:eastAsia="Times New Roman" w:hAnsi="Calibri" w:cs="Times New Roman"/>
          <w:bCs/>
          <w:color w:val="auto"/>
          <w:sz w:val="26"/>
          <w:szCs w:val="26"/>
          <w:shd w:val="clear" w:color="auto" w:fill="FFFFFF"/>
          <w:lang w:val="ro-RO" w:eastAsia="zh-CN"/>
        </w:rPr>
        <w:t>se abrogă.</w:t>
      </w:r>
    </w:p>
    <w:p w14:paraId="6FB612D5" w14:textId="0600BD6B" w:rsidR="00792EAE" w:rsidRPr="00ED490B" w:rsidRDefault="00241856" w:rsidP="00241856">
      <w:pPr>
        <w:pStyle w:val="NormalWeb"/>
        <w:numPr>
          <w:ilvl w:val="0"/>
          <w:numId w:val="3"/>
        </w:numPr>
        <w:tabs>
          <w:tab w:val="clear" w:pos="720"/>
          <w:tab w:val="num" w:pos="0"/>
        </w:tabs>
        <w:suppressAutoHyphens w:val="0"/>
        <w:spacing w:before="0" w:after="120"/>
        <w:ind w:left="0" w:firstLine="36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După alineatul (4) al articolului 36,</w:t>
      </w:r>
      <w:r w:rsidR="00B70552" w:rsidRPr="00B70552">
        <w:rPr>
          <w:rFonts w:ascii="Calibri" w:eastAsia="Times New Roman" w:hAnsi="Calibri" w:cs="Times New Roman"/>
          <w:bCs/>
          <w:color w:val="auto"/>
          <w:sz w:val="26"/>
          <w:szCs w:val="26"/>
          <w:shd w:val="clear" w:color="auto" w:fill="FFFFFF"/>
          <w:lang w:val="ro-RO" w:eastAsia="zh-CN"/>
        </w:rPr>
        <w:t xml:space="preserve"> se introduce un nou alineat, alineatul (5), cu următorul cuprins:</w:t>
      </w:r>
    </w:p>
    <w:p w14:paraId="7EDD6EC3" w14:textId="01521262" w:rsidR="00B70552" w:rsidRPr="00B70552" w:rsidRDefault="00ED490B" w:rsidP="00967D70">
      <w:pPr>
        <w:spacing w:after="120"/>
        <w:ind w:firstLine="360"/>
        <w:jc w:val="both"/>
        <w:rPr>
          <w:rFonts w:ascii="Calibri" w:eastAsia="Times New Roman" w:hAnsi="Calibri"/>
          <w:bCs/>
          <w:kern w:val="0"/>
          <w:sz w:val="26"/>
          <w:szCs w:val="26"/>
          <w:u w:color="000000"/>
          <w:shd w:val="clear" w:color="auto" w:fill="FFFFFF"/>
        </w:rPr>
      </w:pPr>
      <w:r>
        <w:rPr>
          <w:rFonts w:ascii="Calibri" w:eastAsia="Times New Roman" w:hAnsi="Calibri"/>
          <w:bCs/>
          <w:kern w:val="0"/>
          <w:sz w:val="26"/>
          <w:szCs w:val="26"/>
          <w:u w:color="000000"/>
          <w:shd w:val="clear" w:color="auto" w:fill="FFFFFF"/>
        </w:rPr>
        <w:t>„</w:t>
      </w:r>
      <w:r w:rsidR="00B70552" w:rsidRPr="00B70552">
        <w:rPr>
          <w:rFonts w:ascii="Calibri" w:eastAsia="Times New Roman" w:hAnsi="Calibri"/>
          <w:bCs/>
          <w:kern w:val="0"/>
          <w:sz w:val="26"/>
          <w:szCs w:val="26"/>
          <w:u w:color="000000"/>
          <w:shd w:val="clear" w:color="auto" w:fill="FFFFFF"/>
        </w:rPr>
        <w:t xml:space="preserve">(5) </w:t>
      </w:r>
      <w:r w:rsidR="005038F9">
        <w:rPr>
          <w:rFonts w:ascii="Calibri" w:eastAsia="Times New Roman" w:hAnsi="Calibri"/>
          <w:bCs/>
          <w:kern w:val="0"/>
          <w:sz w:val="26"/>
          <w:szCs w:val="26"/>
          <w:u w:color="000000"/>
          <w:shd w:val="clear" w:color="auto" w:fill="FFFFFF"/>
        </w:rPr>
        <w:t xml:space="preserve">În situaţia existenţei unui litigiu cu privire la executarea obligaţiei de plată a preţului serviciului, </w:t>
      </w:r>
      <w:r w:rsidR="008343B7" w:rsidRPr="0073799E">
        <w:rPr>
          <w:rFonts w:ascii="Calibri" w:eastAsia="Times New Roman" w:hAnsi="Calibri"/>
          <w:bCs/>
          <w:kern w:val="0"/>
          <w:sz w:val="26"/>
          <w:szCs w:val="26"/>
          <w:u w:color="000000"/>
          <w:shd w:val="clear" w:color="auto" w:fill="FFFFFF"/>
        </w:rPr>
        <w:t>utiliz</w:t>
      </w:r>
      <w:r w:rsidR="008343B7">
        <w:rPr>
          <w:rFonts w:ascii="Calibri" w:eastAsia="Times New Roman" w:hAnsi="Calibri"/>
          <w:bCs/>
          <w:kern w:val="0"/>
          <w:sz w:val="26"/>
          <w:szCs w:val="26"/>
          <w:u w:color="000000"/>
          <w:shd w:val="clear" w:color="auto" w:fill="FFFFFF"/>
        </w:rPr>
        <w:t>atorii au</w:t>
      </w:r>
      <w:r w:rsidR="008343B7" w:rsidRPr="0073799E">
        <w:rPr>
          <w:rFonts w:ascii="Calibri" w:eastAsia="Times New Roman" w:hAnsi="Calibri"/>
          <w:bCs/>
          <w:kern w:val="0"/>
          <w:sz w:val="26"/>
          <w:szCs w:val="26"/>
          <w:u w:color="000000"/>
          <w:shd w:val="clear" w:color="auto" w:fill="FFFFFF"/>
        </w:rPr>
        <w:t xml:space="preserve"> obligaţia de a achita </w:t>
      </w:r>
      <w:r w:rsidR="00541E77">
        <w:rPr>
          <w:rFonts w:ascii="Calibri" w:eastAsia="Times New Roman" w:hAnsi="Calibri"/>
          <w:bCs/>
          <w:kern w:val="0"/>
          <w:sz w:val="26"/>
          <w:szCs w:val="26"/>
          <w:u w:color="000000"/>
          <w:shd w:val="clear" w:color="auto" w:fill="FFFFFF"/>
        </w:rPr>
        <w:t>obligaţiile de plată</w:t>
      </w:r>
      <w:r w:rsidR="008343B7" w:rsidRPr="0073799E">
        <w:rPr>
          <w:rFonts w:ascii="Calibri" w:eastAsia="Times New Roman" w:hAnsi="Calibri"/>
          <w:bCs/>
          <w:kern w:val="0"/>
          <w:sz w:val="26"/>
          <w:szCs w:val="26"/>
          <w:u w:color="000000"/>
          <w:shd w:val="clear" w:color="auto" w:fill="FFFFFF"/>
        </w:rPr>
        <w:t xml:space="preserve"> curente</w:t>
      </w:r>
      <w:r w:rsidR="008343B7">
        <w:rPr>
          <w:rFonts w:ascii="Calibri" w:eastAsia="Times New Roman" w:hAnsi="Calibri"/>
          <w:bCs/>
          <w:kern w:val="0"/>
          <w:sz w:val="26"/>
          <w:szCs w:val="26"/>
          <w:u w:color="000000"/>
          <w:shd w:val="clear" w:color="auto" w:fill="FFFFFF"/>
        </w:rPr>
        <w:t xml:space="preserve"> iar</w:t>
      </w:r>
      <w:r w:rsidR="008343B7" w:rsidRPr="0073799E">
        <w:rPr>
          <w:rFonts w:ascii="Calibri" w:eastAsia="Times New Roman" w:hAnsi="Calibri"/>
          <w:bCs/>
          <w:kern w:val="0"/>
          <w:sz w:val="26"/>
          <w:szCs w:val="26"/>
          <w:u w:color="000000"/>
          <w:shd w:val="clear" w:color="auto" w:fill="FFFFFF"/>
        </w:rPr>
        <w:t xml:space="preserve"> </w:t>
      </w:r>
      <w:r w:rsidR="005038F9" w:rsidRPr="0073799E">
        <w:rPr>
          <w:rFonts w:ascii="Calibri" w:eastAsia="Times New Roman" w:hAnsi="Calibri"/>
          <w:bCs/>
          <w:kern w:val="0"/>
          <w:sz w:val="26"/>
          <w:szCs w:val="26"/>
          <w:u w:color="000000"/>
          <w:shd w:val="clear" w:color="auto" w:fill="FFFFFF"/>
        </w:rPr>
        <w:t>operatorii serviciilor de utilităţi publice nu au dreptul să înceteze, să suspende sau să limiteze furnizarea/prestarea serviciilor către utilizatori, până la pronunţarea unei hotărâri definitive a instanţelor de judecată competente</w:t>
      </w:r>
      <w:r w:rsidR="008343B7">
        <w:rPr>
          <w:rFonts w:ascii="Calibri" w:eastAsia="Times New Roman" w:hAnsi="Calibri"/>
          <w:bCs/>
          <w:kern w:val="0"/>
          <w:sz w:val="26"/>
          <w:szCs w:val="26"/>
          <w:u w:color="000000"/>
          <w:shd w:val="clear" w:color="auto" w:fill="FFFFFF"/>
        </w:rPr>
        <w:t>.</w:t>
      </w:r>
      <w:r w:rsidR="00B70552" w:rsidRPr="00B70552">
        <w:rPr>
          <w:rFonts w:ascii="Calibri" w:eastAsia="Times New Roman" w:hAnsi="Calibri"/>
          <w:bCs/>
          <w:kern w:val="0"/>
          <w:sz w:val="26"/>
          <w:szCs w:val="26"/>
          <w:u w:color="000000"/>
          <w:shd w:val="clear" w:color="auto" w:fill="FFFFFF"/>
        </w:rPr>
        <w:t>"</w:t>
      </w:r>
    </w:p>
    <w:p w14:paraId="55339A1A" w14:textId="46DDD079" w:rsidR="00967D70" w:rsidRDefault="0071645A" w:rsidP="00967D70">
      <w:pPr>
        <w:pStyle w:val="NormalWeb"/>
        <w:numPr>
          <w:ilvl w:val="0"/>
          <w:numId w:val="3"/>
        </w:numPr>
        <w:shd w:val="clear" w:color="auto" w:fill="FFFFFF"/>
        <w:spacing w:before="0" w:after="12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Alineatul (11) al</w:t>
      </w:r>
      <w:r w:rsidR="00967D70">
        <w:rPr>
          <w:rFonts w:ascii="Calibri" w:eastAsia="Times New Roman" w:hAnsi="Calibri" w:cs="Times New Roman"/>
          <w:bCs/>
          <w:color w:val="auto"/>
          <w:sz w:val="26"/>
          <w:szCs w:val="26"/>
          <w:shd w:val="clear" w:color="auto" w:fill="FFFFFF"/>
          <w:lang w:val="ro-RO" w:eastAsia="zh-CN"/>
        </w:rPr>
        <w:t xml:space="preserve"> a</w:t>
      </w:r>
      <w:r>
        <w:rPr>
          <w:rFonts w:ascii="Calibri" w:eastAsia="Times New Roman" w:hAnsi="Calibri" w:cs="Times New Roman"/>
          <w:bCs/>
          <w:color w:val="auto"/>
          <w:sz w:val="26"/>
          <w:szCs w:val="26"/>
          <w:shd w:val="clear" w:color="auto" w:fill="FFFFFF"/>
          <w:lang w:val="ro-RO" w:eastAsia="zh-CN"/>
        </w:rPr>
        <w:t xml:space="preserve">rticolului </w:t>
      </w:r>
      <w:r w:rsidR="00967D70">
        <w:rPr>
          <w:rFonts w:ascii="Calibri" w:eastAsia="Times New Roman" w:hAnsi="Calibri" w:cs="Times New Roman"/>
          <w:bCs/>
          <w:color w:val="auto"/>
          <w:sz w:val="26"/>
          <w:szCs w:val="26"/>
          <w:shd w:val="clear" w:color="auto" w:fill="FFFFFF"/>
          <w:lang w:val="ro-RO" w:eastAsia="zh-CN"/>
        </w:rPr>
        <w:t>4</w:t>
      </w:r>
      <w:r>
        <w:rPr>
          <w:rFonts w:ascii="Calibri" w:eastAsia="Times New Roman" w:hAnsi="Calibri" w:cs="Times New Roman"/>
          <w:bCs/>
          <w:color w:val="auto"/>
          <w:sz w:val="26"/>
          <w:szCs w:val="26"/>
          <w:shd w:val="clear" w:color="auto" w:fill="FFFFFF"/>
          <w:lang w:val="ro-RO" w:eastAsia="zh-CN"/>
        </w:rPr>
        <w:t xml:space="preserve">2 </w:t>
      </w:r>
      <w:r w:rsidR="00967D70">
        <w:rPr>
          <w:rFonts w:ascii="Calibri" w:eastAsia="Times New Roman" w:hAnsi="Calibri" w:cs="Times New Roman"/>
          <w:bCs/>
          <w:color w:val="auto"/>
          <w:sz w:val="26"/>
          <w:szCs w:val="26"/>
          <w:shd w:val="clear" w:color="auto" w:fill="FFFFFF"/>
          <w:lang w:val="ro-RO" w:eastAsia="zh-CN"/>
        </w:rPr>
        <w:t>se modifică şi va avea următorul cuprins:</w:t>
      </w:r>
    </w:p>
    <w:p w14:paraId="133B7385" w14:textId="56CCF27D" w:rsidR="00932E3D" w:rsidRDefault="00967D70" w:rsidP="00967D70">
      <w:pPr>
        <w:pStyle w:val="NormalWeb"/>
        <w:shd w:val="clear" w:color="auto" w:fill="FFFFFF"/>
        <w:spacing w:before="0" w:after="120"/>
        <w:ind w:left="360"/>
        <w:jc w:val="both"/>
        <w:rPr>
          <w:rFonts w:ascii="Calibri" w:eastAsia="Times New Roman" w:hAnsi="Calibri" w:cs="Times New Roman"/>
          <w:bCs/>
          <w:color w:val="auto"/>
          <w:sz w:val="26"/>
          <w:szCs w:val="26"/>
          <w:shd w:val="clear" w:color="auto" w:fill="FFFFFF"/>
          <w:lang w:val="ro-RO" w:eastAsia="zh-CN"/>
        </w:rPr>
      </w:pPr>
      <w:r>
        <w:rPr>
          <w:rFonts w:ascii="Calibri" w:eastAsia="Times New Roman" w:hAnsi="Calibri" w:cs="Times New Roman"/>
          <w:bCs/>
          <w:color w:val="auto"/>
          <w:sz w:val="26"/>
          <w:szCs w:val="26"/>
          <w:shd w:val="clear" w:color="auto" w:fill="FFFFFF"/>
          <w:lang w:val="ro-RO" w:eastAsia="zh-CN"/>
        </w:rPr>
        <w:t>„(11) Dacă sumele datorate, inclusiv penalităţile, nu au fost achitate după 45 zile de la primirea facturii, operatorul are dreptul să solicite recuperarea debitelor în instanţă.”</w:t>
      </w:r>
    </w:p>
    <w:p w14:paraId="57EE4B28" w14:textId="6ACB6904" w:rsidR="00241856" w:rsidRPr="00B70552" w:rsidRDefault="00241856" w:rsidP="00967D70">
      <w:pPr>
        <w:pStyle w:val="NormalWeb"/>
        <w:shd w:val="clear" w:color="auto" w:fill="FFFFFF"/>
        <w:spacing w:before="0" w:after="120"/>
        <w:ind w:left="720"/>
        <w:jc w:val="both"/>
        <w:rPr>
          <w:rFonts w:ascii="Calibri" w:eastAsia="Times New Roman" w:hAnsi="Calibri" w:cs="Times New Roman"/>
          <w:bCs/>
          <w:color w:val="auto"/>
          <w:sz w:val="26"/>
          <w:szCs w:val="26"/>
          <w:shd w:val="clear" w:color="auto" w:fill="FFFFFF"/>
          <w:lang w:val="ro-RO" w:eastAsia="zh-CN"/>
        </w:rPr>
      </w:pPr>
      <w:r w:rsidRPr="00241856">
        <w:rPr>
          <w:rFonts w:ascii="Calibri" w:eastAsia="Times New Roman" w:hAnsi="Calibri" w:cs="Times New Roman"/>
          <w:bCs/>
          <w:color w:val="auto"/>
          <w:sz w:val="26"/>
          <w:szCs w:val="26"/>
          <w:shd w:val="clear" w:color="auto" w:fill="FFFFFF"/>
          <w:lang w:val="ro-RO" w:eastAsia="zh-CN"/>
        </w:rPr>
        <w:br/>
      </w:r>
    </w:p>
    <w:p w14:paraId="5B7F33F1" w14:textId="75512769" w:rsidR="00672235" w:rsidRDefault="00672235" w:rsidP="00215582">
      <w:pPr>
        <w:widowControl/>
        <w:suppressAutoHyphens w:val="0"/>
        <w:autoSpaceDE w:val="0"/>
        <w:autoSpaceDN w:val="0"/>
        <w:adjustRightInd w:val="0"/>
        <w:jc w:val="both"/>
        <w:outlineLvl w:val="0"/>
        <w:rPr>
          <w:rFonts w:ascii="Calibri" w:eastAsia="Times New Roman" w:hAnsi="Calibri"/>
          <w:b/>
          <w:kern w:val="0"/>
          <w:sz w:val="26"/>
          <w:szCs w:val="26"/>
          <w:bdr w:val="none" w:sz="0" w:space="0" w:color="auto" w:frame="1"/>
          <w:shd w:val="clear" w:color="auto" w:fill="FFFFFF"/>
          <w:lang w:eastAsia="ro-RO"/>
        </w:rPr>
      </w:pPr>
    </w:p>
    <w:p w14:paraId="4561F07D" w14:textId="77777777" w:rsidR="003B75CD" w:rsidRPr="00B74673" w:rsidRDefault="003B75CD" w:rsidP="00215582">
      <w:pPr>
        <w:widowControl/>
        <w:suppressAutoHyphens w:val="0"/>
        <w:autoSpaceDE w:val="0"/>
        <w:autoSpaceDN w:val="0"/>
        <w:adjustRightInd w:val="0"/>
        <w:jc w:val="both"/>
        <w:outlineLvl w:val="0"/>
        <w:rPr>
          <w:rFonts w:ascii="Calibri" w:eastAsia="Times New Roman" w:hAnsi="Calibri"/>
          <w:bCs/>
          <w:kern w:val="0"/>
          <w:sz w:val="26"/>
          <w:szCs w:val="26"/>
          <w:bdr w:val="none" w:sz="0" w:space="0" w:color="auto" w:frame="1"/>
          <w:shd w:val="clear" w:color="auto" w:fill="FFFFFF"/>
          <w:lang w:eastAsia="ro-RO"/>
        </w:rPr>
      </w:pPr>
    </w:p>
    <w:sectPr w:rsidR="003B75CD" w:rsidRPr="00B74673" w:rsidSect="0072176A">
      <w:footerReference w:type="default" r:id="rId13"/>
      <w:pgSz w:w="11906" w:h="16838"/>
      <w:pgMar w:top="357" w:right="707" w:bottom="72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3C6A8" w14:textId="77777777" w:rsidR="007E555F" w:rsidRDefault="007E555F" w:rsidP="006C425F">
      <w:r>
        <w:separator/>
      </w:r>
    </w:p>
  </w:endnote>
  <w:endnote w:type="continuationSeparator" w:id="0">
    <w:p w14:paraId="2C1C875F" w14:textId="77777777" w:rsidR="007E555F" w:rsidRDefault="007E555F" w:rsidP="006C4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ndale Sans UI">
    <w:altName w:val="Times New Roman"/>
    <w:charset w:val="00"/>
    <w:family w:val="auto"/>
    <w:pitch w:val="variable"/>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
    <w:altName w:val="Times New Roman"/>
    <w:charset w:val="00"/>
    <w:family w:val="auto"/>
    <w:pitch w:val="variable"/>
  </w:font>
  <w:font w:name="Trebuchet MS">
    <w:panose1 w:val="020B0603020202020204"/>
    <w:charset w:val="EE"/>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6549248"/>
      <w:docPartObj>
        <w:docPartGallery w:val="Page Numbers (Bottom of Page)"/>
        <w:docPartUnique/>
      </w:docPartObj>
    </w:sdtPr>
    <w:sdtEndPr>
      <w:rPr>
        <w:noProof/>
      </w:rPr>
    </w:sdtEndPr>
    <w:sdtContent>
      <w:p w14:paraId="67033FCC" w14:textId="46381268" w:rsidR="006C425F" w:rsidRDefault="006C425F">
        <w:pPr>
          <w:pStyle w:val="Footer"/>
          <w:jc w:val="center"/>
        </w:pPr>
        <w:r>
          <w:fldChar w:fldCharType="begin"/>
        </w:r>
        <w:r>
          <w:instrText xml:space="preserve"> PAGE   \* MERGEFORMAT </w:instrText>
        </w:r>
        <w:r>
          <w:fldChar w:fldCharType="separate"/>
        </w:r>
        <w:r w:rsidR="00082879">
          <w:rPr>
            <w:noProof/>
          </w:rPr>
          <w:t>1</w:t>
        </w:r>
        <w:r>
          <w:rPr>
            <w:noProof/>
          </w:rPr>
          <w:fldChar w:fldCharType="end"/>
        </w:r>
      </w:p>
    </w:sdtContent>
  </w:sdt>
  <w:p w14:paraId="02B35DCA" w14:textId="77777777" w:rsidR="006C425F" w:rsidRDefault="006C42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17B5B" w14:textId="77777777" w:rsidR="007E555F" w:rsidRDefault="007E555F" w:rsidP="006C425F">
      <w:r>
        <w:separator/>
      </w:r>
    </w:p>
  </w:footnote>
  <w:footnote w:type="continuationSeparator" w:id="0">
    <w:p w14:paraId="61689566" w14:textId="77777777" w:rsidR="007E555F" w:rsidRDefault="007E555F" w:rsidP="006C42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25C99"/>
    <w:multiLevelType w:val="multilevel"/>
    <w:tmpl w:val="626660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6A434A59"/>
    <w:multiLevelType w:val="hybridMultilevel"/>
    <w:tmpl w:val="2834C4EA"/>
    <w:lvl w:ilvl="0" w:tplc="F0F80730">
      <w:start w:val="1"/>
      <w:numFmt w:val="lowerLetter"/>
      <w:lvlText w:val="%1)"/>
      <w:lvlJc w:val="left"/>
      <w:pPr>
        <w:ind w:left="1778"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15:restartNumberingAfterBreak="0">
    <w:nsid w:val="7EAF508F"/>
    <w:multiLevelType w:val="hybridMultilevel"/>
    <w:tmpl w:val="7B9A3E8A"/>
    <w:lvl w:ilvl="0" w:tplc="26249B5A">
      <w:numFmt w:val="bullet"/>
      <w:lvlText w:val="-"/>
      <w:lvlJc w:val="left"/>
      <w:pPr>
        <w:ind w:left="720" w:hanging="360"/>
      </w:pPr>
      <w:rPr>
        <w:rFonts w:ascii="Times New Roman" w:eastAsia="Andale Sans U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6A9"/>
    <w:rsid w:val="00006326"/>
    <w:rsid w:val="00007010"/>
    <w:rsid w:val="00007D79"/>
    <w:rsid w:val="0001664C"/>
    <w:rsid w:val="000261D9"/>
    <w:rsid w:val="00040A44"/>
    <w:rsid w:val="0004365F"/>
    <w:rsid w:val="0004489B"/>
    <w:rsid w:val="000472E4"/>
    <w:rsid w:val="0005063E"/>
    <w:rsid w:val="000547CA"/>
    <w:rsid w:val="0005491C"/>
    <w:rsid w:val="00060563"/>
    <w:rsid w:val="000630F1"/>
    <w:rsid w:val="000651AF"/>
    <w:rsid w:val="0007482A"/>
    <w:rsid w:val="00074942"/>
    <w:rsid w:val="00081192"/>
    <w:rsid w:val="00082879"/>
    <w:rsid w:val="0008321D"/>
    <w:rsid w:val="0008531D"/>
    <w:rsid w:val="00094D57"/>
    <w:rsid w:val="000A4162"/>
    <w:rsid w:val="000A4F54"/>
    <w:rsid w:val="000A70EA"/>
    <w:rsid w:val="000B2CCD"/>
    <w:rsid w:val="000B53E1"/>
    <w:rsid w:val="000B54A5"/>
    <w:rsid w:val="000C3368"/>
    <w:rsid w:val="000C73B5"/>
    <w:rsid w:val="000D37D9"/>
    <w:rsid w:val="000F4CA4"/>
    <w:rsid w:val="000F754C"/>
    <w:rsid w:val="00102A62"/>
    <w:rsid w:val="001121B4"/>
    <w:rsid w:val="00126B65"/>
    <w:rsid w:val="00127E13"/>
    <w:rsid w:val="00135A4A"/>
    <w:rsid w:val="00136C32"/>
    <w:rsid w:val="00147B67"/>
    <w:rsid w:val="0015045D"/>
    <w:rsid w:val="001509EF"/>
    <w:rsid w:val="001619A7"/>
    <w:rsid w:val="001715D2"/>
    <w:rsid w:val="00177907"/>
    <w:rsid w:val="00180380"/>
    <w:rsid w:val="0018058E"/>
    <w:rsid w:val="00181A29"/>
    <w:rsid w:val="001830A3"/>
    <w:rsid w:val="00193722"/>
    <w:rsid w:val="00193D4E"/>
    <w:rsid w:val="001A22B7"/>
    <w:rsid w:val="001A318D"/>
    <w:rsid w:val="001A3643"/>
    <w:rsid w:val="001C2A5E"/>
    <w:rsid w:val="001C3080"/>
    <w:rsid w:val="001C4F80"/>
    <w:rsid w:val="001C5996"/>
    <w:rsid w:val="001D69CA"/>
    <w:rsid w:val="001E526B"/>
    <w:rsid w:val="001F46DF"/>
    <w:rsid w:val="00201CC2"/>
    <w:rsid w:val="00205807"/>
    <w:rsid w:val="00215582"/>
    <w:rsid w:val="0022231A"/>
    <w:rsid w:val="002230D7"/>
    <w:rsid w:val="0022714D"/>
    <w:rsid w:val="0023247B"/>
    <w:rsid w:val="00232793"/>
    <w:rsid w:val="0023422B"/>
    <w:rsid w:val="002353B8"/>
    <w:rsid w:val="00235889"/>
    <w:rsid w:val="00241856"/>
    <w:rsid w:val="00241D06"/>
    <w:rsid w:val="00250FE9"/>
    <w:rsid w:val="00257AE7"/>
    <w:rsid w:val="00261CA3"/>
    <w:rsid w:val="00266C81"/>
    <w:rsid w:val="0027154D"/>
    <w:rsid w:val="00274927"/>
    <w:rsid w:val="002826E2"/>
    <w:rsid w:val="002925DC"/>
    <w:rsid w:val="002A0007"/>
    <w:rsid w:val="002A0D5D"/>
    <w:rsid w:val="002A241B"/>
    <w:rsid w:val="002B184D"/>
    <w:rsid w:val="002B318B"/>
    <w:rsid w:val="002C32B9"/>
    <w:rsid w:val="002C7B7C"/>
    <w:rsid w:val="002D22DF"/>
    <w:rsid w:val="002D76FD"/>
    <w:rsid w:val="002E4F24"/>
    <w:rsid w:val="002F011C"/>
    <w:rsid w:val="00304C83"/>
    <w:rsid w:val="00307220"/>
    <w:rsid w:val="00311984"/>
    <w:rsid w:val="0031434A"/>
    <w:rsid w:val="00314443"/>
    <w:rsid w:val="0032332F"/>
    <w:rsid w:val="003277F6"/>
    <w:rsid w:val="00327C9A"/>
    <w:rsid w:val="003324CD"/>
    <w:rsid w:val="00334D0C"/>
    <w:rsid w:val="0033692D"/>
    <w:rsid w:val="00350DF5"/>
    <w:rsid w:val="00352239"/>
    <w:rsid w:val="0035333E"/>
    <w:rsid w:val="003561D8"/>
    <w:rsid w:val="003605A5"/>
    <w:rsid w:val="003632B6"/>
    <w:rsid w:val="00366B2A"/>
    <w:rsid w:val="003801BF"/>
    <w:rsid w:val="0038087F"/>
    <w:rsid w:val="00383849"/>
    <w:rsid w:val="00387A57"/>
    <w:rsid w:val="0039504E"/>
    <w:rsid w:val="0039648B"/>
    <w:rsid w:val="003A709E"/>
    <w:rsid w:val="003B75CD"/>
    <w:rsid w:val="003C08B9"/>
    <w:rsid w:val="003C0DCA"/>
    <w:rsid w:val="003C1962"/>
    <w:rsid w:val="003C4597"/>
    <w:rsid w:val="003D0087"/>
    <w:rsid w:val="003D0380"/>
    <w:rsid w:val="003D03CD"/>
    <w:rsid w:val="003D7935"/>
    <w:rsid w:val="003D7EE9"/>
    <w:rsid w:val="004007EB"/>
    <w:rsid w:val="00402775"/>
    <w:rsid w:val="00406106"/>
    <w:rsid w:val="004224F3"/>
    <w:rsid w:val="004279FF"/>
    <w:rsid w:val="00433CDD"/>
    <w:rsid w:val="00433E79"/>
    <w:rsid w:val="00436F4A"/>
    <w:rsid w:val="0044203C"/>
    <w:rsid w:val="00447BDD"/>
    <w:rsid w:val="00447F71"/>
    <w:rsid w:val="004515AE"/>
    <w:rsid w:val="004537F1"/>
    <w:rsid w:val="00454856"/>
    <w:rsid w:val="0045659B"/>
    <w:rsid w:val="00461D6D"/>
    <w:rsid w:val="00466C8B"/>
    <w:rsid w:val="0047534B"/>
    <w:rsid w:val="00476565"/>
    <w:rsid w:val="00494218"/>
    <w:rsid w:val="00497AC7"/>
    <w:rsid w:val="004A01D0"/>
    <w:rsid w:val="004D2E29"/>
    <w:rsid w:val="004D5089"/>
    <w:rsid w:val="004E7FE9"/>
    <w:rsid w:val="004F2A39"/>
    <w:rsid w:val="00502061"/>
    <w:rsid w:val="005027D4"/>
    <w:rsid w:val="005038F9"/>
    <w:rsid w:val="00514F36"/>
    <w:rsid w:val="00521387"/>
    <w:rsid w:val="00524E8A"/>
    <w:rsid w:val="0052555A"/>
    <w:rsid w:val="00537BE9"/>
    <w:rsid w:val="00541E77"/>
    <w:rsid w:val="005471C7"/>
    <w:rsid w:val="005529D4"/>
    <w:rsid w:val="00553125"/>
    <w:rsid w:val="00556F2D"/>
    <w:rsid w:val="0056348A"/>
    <w:rsid w:val="00564E44"/>
    <w:rsid w:val="00591B6D"/>
    <w:rsid w:val="00591FE5"/>
    <w:rsid w:val="00593E8B"/>
    <w:rsid w:val="005A7CA8"/>
    <w:rsid w:val="005B6FAB"/>
    <w:rsid w:val="005C4F67"/>
    <w:rsid w:val="005E4192"/>
    <w:rsid w:val="005E5FC2"/>
    <w:rsid w:val="005F4AB1"/>
    <w:rsid w:val="005F76ED"/>
    <w:rsid w:val="0060300D"/>
    <w:rsid w:val="00605A3F"/>
    <w:rsid w:val="00610424"/>
    <w:rsid w:val="00620AEE"/>
    <w:rsid w:val="006251E1"/>
    <w:rsid w:val="00632CDB"/>
    <w:rsid w:val="00633A21"/>
    <w:rsid w:val="00640F61"/>
    <w:rsid w:val="00646777"/>
    <w:rsid w:val="00650032"/>
    <w:rsid w:val="00655663"/>
    <w:rsid w:val="00670199"/>
    <w:rsid w:val="00670F46"/>
    <w:rsid w:val="00672235"/>
    <w:rsid w:val="0067237E"/>
    <w:rsid w:val="00675276"/>
    <w:rsid w:val="00676E79"/>
    <w:rsid w:val="006839D5"/>
    <w:rsid w:val="00687833"/>
    <w:rsid w:val="00690885"/>
    <w:rsid w:val="00696B1B"/>
    <w:rsid w:val="00696F17"/>
    <w:rsid w:val="006A3502"/>
    <w:rsid w:val="006A4EAC"/>
    <w:rsid w:val="006C425F"/>
    <w:rsid w:val="006E25F3"/>
    <w:rsid w:val="006E6920"/>
    <w:rsid w:val="006F1A90"/>
    <w:rsid w:val="0071645A"/>
    <w:rsid w:val="0072176A"/>
    <w:rsid w:val="00735E92"/>
    <w:rsid w:val="0073799E"/>
    <w:rsid w:val="00740516"/>
    <w:rsid w:val="00745E26"/>
    <w:rsid w:val="00761E3B"/>
    <w:rsid w:val="00762271"/>
    <w:rsid w:val="007635D6"/>
    <w:rsid w:val="00766FEC"/>
    <w:rsid w:val="00771E68"/>
    <w:rsid w:val="0078611D"/>
    <w:rsid w:val="0079032B"/>
    <w:rsid w:val="00792EAE"/>
    <w:rsid w:val="007A0EC0"/>
    <w:rsid w:val="007B0696"/>
    <w:rsid w:val="007C20A9"/>
    <w:rsid w:val="007C5229"/>
    <w:rsid w:val="007E33EE"/>
    <w:rsid w:val="007E555F"/>
    <w:rsid w:val="007E7B1D"/>
    <w:rsid w:val="007F0B4F"/>
    <w:rsid w:val="008007E9"/>
    <w:rsid w:val="008032CC"/>
    <w:rsid w:val="00811273"/>
    <w:rsid w:val="0081789B"/>
    <w:rsid w:val="0082406E"/>
    <w:rsid w:val="00826EBC"/>
    <w:rsid w:val="00831CA1"/>
    <w:rsid w:val="00832568"/>
    <w:rsid w:val="008343B7"/>
    <w:rsid w:val="008354BB"/>
    <w:rsid w:val="00863049"/>
    <w:rsid w:val="008704F7"/>
    <w:rsid w:val="00875AD8"/>
    <w:rsid w:val="008906A9"/>
    <w:rsid w:val="008919DA"/>
    <w:rsid w:val="008A70EB"/>
    <w:rsid w:val="008B34B5"/>
    <w:rsid w:val="008B6024"/>
    <w:rsid w:val="008B6B89"/>
    <w:rsid w:val="008C45FA"/>
    <w:rsid w:val="008F72D8"/>
    <w:rsid w:val="008F7B6F"/>
    <w:rsid w:val="00901ED0"/>
    <w:rsid w:val="009062D9"/>
    <w:rsid w:val="00926B0D"/>
    <w:rsid w:val="00932E3D"/>
    <w:rsid w:val="00935331"/>
    <w:rsid w:val="00937A05"/>
    <w:rsid w:val="00941B95"/>
    <w:rsid w:val="009452F7"/>
    <w:rsid w:val="00947CFF"/>
    <w:rsid w:val="00960E7D"/>
    <w:rsid w:val="00967D70"/>
    <w:rsid w:val="0098140C"/>
    <w:rsid w:val="00984759"/>
    <w:rsid w:val="00995C23"/>
    <w:rsid w:val="009B3A29"/>
    <w:rsid w:val="009B7BB7"/>
    <w:rsid w:val="009C3078"/>
    <w:rsid w:val="009E3731"/>
    <w:rsid w:val="009E6753"/>
    <w:rsid w:val="00A11A24"/>
    <w:rsid w:val="00A11C3D"/>
    <w:rsid w:val="00A129CA"/>
    <w:rsid w:val="00A2073B"/>
    <w:rsid w:val="00A27698"/>
    <w:rsid w:val="00A4286A"/>
    <w:rsid w:val="00A5245E"/>
    <w:rsid w:val="00A542EF"/>
    <w:rsid w:val="00A64E31"/>
    <w:rsid w:val="00A67DBA"/>
    <w:rsid w:val="00A75F0D"/>
    <w:rsid w:val="00A76C1A"/>
    <w:rsid w:val="00A82C14"/>
    <w:rsid w:val="00A84AD9"/>
    <w:rsid w:val="00A870F0"/>
    <w:rsid w:val="00AA109F"/>
    <w:rsid w:val="00AB36CA"/>
    <w:rsid w:val="00AB412D"/>
    <w:rsid w:val="00AD66F0"/>
    <w:rsid w:val="00AD7C1D"/>
    <w:rsid w:val="00AE64E1"/>
    <w:rsid w:val="00AF422B"/>
    <w:rsid w:val="00AF62DF"/>
    <w:rsid w:val="00B01125"/>
    <w:rsid w:val="00B023C2"/>
    <w:rsid w:val="00B07E04"/>
    <w:rsid w:val="00B124D9"/>
    <w:rsid w:val="00B1278B"/>
    <w:rsid w:val="00B2346B"/>
    <w:rsid w:val="00B2350F"/>
    <w:rsid w:val="00B24BB9"/>
    <w:rsid w:val="00B336FB"/>
    <w:rsid w:val="00B3440F"/>
    <w:rsid w:val="00B3578F"/>
    <w:rsid w:val="00B41C95"/>
    <w:rsid w:val="00B4775D"/>
    <w:rsid w:val="00B51150"/>
    <w:rsid w:val="00B624BD"/>
    <w:rsid w:val="00B632AA"/>
    <w:rsid w:val="00B636FF"/>
    <w:rsid w:val="00B70552"/>
    <w:rsid w:val="00B74673"/>
    <w:rsid w:val="00B76A03"/>
    <w:rsid w:val="00B81C18"/>
    <w:rsid w:val="00B95520"/>
    <w:rsid w:val="00BA1B2E"/>
    <w:rsid w:val="00BB4979"/>
    <w:rsid w:val="00BE14FD"/>
    <w:rsid w:val="00BE39D8"/>
    <w:rsid w:val="00C0013F"/>
    <w:rsid w:val="00C10278"/>
    <w:rsid w:val="00C1267C"/>
    <w:rsid w:val="00C1639D"/>
    <w:rsid w:val="00C17A27"/>
    <w:rsid w:val="00C214D0"/>
    <w:rsid w:val="00C2265D"/>
    <w:rsid w:val="00C242EB"/>
    <w:rsid w:val="00C554FD"/>
    <w:rsid w:val="00C57C97"/>
    <w:rsid w:val="00C63E7E"/>
    <w:rsid w:val="00C64348"/>
    <w:rsid w:val="00C76E22"/>
    <w:rsid w:val="00C828C8"/>
    <w:rsid w:val="00C92D08"/>
    <w:rsid w:val="00CA3CC2"/>
    <w:rsid w:val="00CA7933"/>
    <w:rsid w:val="00CB46E6"/>
    <w:rsid w:val="00CC1499"/>
    <w:rsid w:val="00CD050B"/>
    <w:rsid w:val="00CD42CB"/>
    <w:rsid w:val="00CD5572"/>
    <w:rsid w:val="00CE51D5"/>
    <w:rsid w:val="00CF12F6"/>
    <w:rsid w:val="00CF1CE5"/>
    <w:rsid w:val="00D0061D"/>
    <w:rsid w:val="00D01AF3"/>
    <w:rsid w:val="00D038C1"/>
    <w:rsid w:val="00D064CD"/>
    <w:rsid w:val="00D06544"/>
    <w:rsid w:val="00D06C4D"/>
    <w:rsid w:val="00D076C1"/>
    <w:rsid w:val="00D133AF"/>
    <w:rsid w:val="00D158E4"/>
    <w:rsid w:val="00D16F00"/>
    <w:rsid w:val="00D20D82"/>
    <w:rsid w:val="00D21925"/>
    <w:rsid w:val="00D269FE"/>
    <w:rsid w:val="00D34456"/>
    <w:rsid w:val="00D42B57"/>
    <w:rsid w:val="00D43985"/>
    <w:rsid w:val="00D5495B"/>
    <w:rsid w:val="00D56850"/>
    <w:rsid w:val="00D6127B"/>
    <w:rsid w:val="00D658A0"/>
    <w:rsid w:val="00D70EE3"/>
    <w:rsid w:val="00D741F2"/>
    <w:rsid w:val="00D8080A"/>
    <w:rsid w:val="00D903A0"/>
    <w:rsid w:val="00D91726"/>
    <w:rsid w:val="00D94AFA"/>
    <w:rsid w:val="00D95278"/>
    <w:rsid w:val="00D976B0"/>
    <w:rsid w:val="00DA0ADF"/>
    <w:rsid w:val="00DA2963"/>
    <w:rsid w:val="00DA7E19"/>
    <w:rsid w:val="00DB7B87"/>
    <w:rsid w:val="00DC1F68"/>
    <w:rsid w:val="00DD32E1"/>
    <w:rsid w:val="00DE16D5"/>
    <w:rsid w:val="00DE2B47"/>
    <w:rsid w:val="00DE5319"/>
    <w:rsid w:val="00DF4FC2"/>
    <w:rsid w:val="00E00B8C"/>
    <w:rsid w:val="00E0604A"/>
    <w:rsid w:val="00E1082F"/>
    <w:rsid w:val="00E14F7E"/>
    <w:rsid w:val="00E16CCA"/>
    <w:rsid w:val="00E22A18"/>
    <w:rsid w:val="00E22D9F"/>
    <w:rsid w:val="00E30B75"/>
    <w:rsid w:val="00E34475"/>
    <w:rsid w:val="00E61D6A"/>
    <w:rsid w:val="00E65310"/>
    <w:rsid w:val="00E679B5"/>
    <w:rsid w:val="00E709D7"/>
    <w:rsid w:val="00E81E8A"/>
    <w:rsid w:val="00E906A7"/>
    <w:rsid w:val="00E95048"/>
    <w:rsid w:val="00E959CF"/>
    <w:rsid w:val="00E95D98"/>
    <w:rsid w:val="00E97ECC"/>
    <w:rsid w:val="00EA3CEE"/>
    <w:rsid w:val="00EA5A1E"/>
    <w:rsid w:val="00EB181B"/>
    <w:rsid w:val="00EC4C10"/>
    <w:rsid w:val="00EC62DC"/>
    <w:rsid w:val="00ED00EC"/>
    <w:rsid w:val="00ED1B12"/>
    <w:rsid w:val="00ED38C8"/>
    <w:rsid w:val="00ED490B"/>
    <w:rsid w:val="00EE7874"/>
    <w:rsid w:val="00EF3C78"/>
    <w:rsid w:val="00F1318C"/>
    <w:rsid w:val="00F15F83"/>
    <w:rsid w:val="00F26459"/>
    <w:rsid w:val="00F460E5"/>
    <w:rsid w:val="00F528BF"/>
    <w:rsid w:val="00F54DD6"/>
    <w:rsid w:val="00F55F89"/>
    <w:rsid w:val="00F56EB5"/>
    <w:rsid w:val="00F77BA0"/>
    <w:rsid w:val="00F85653"/>
    <w:rsid w:val="00F863A4"/>
    <w:rsid w:val="00F95C08"/>
    <w:rsid w:val="00F979E8"/>
    <w:rsid w:val="00FA61C1"/>
    <w:rsid w:val="00FB4E17"/>
    <w:rsid w:val="00FC5871"/>
    <w:rsid w:val="00FD2612"/>
    <w:rsid w:val="00FD2AE4"/>
    <w:rsid w:val="00FD3DC9"/>
    <w:rsid w:val="00FE4AEB"/>
    <w:rsid w:val="00FE4E7F"/>
    <w:rsid w:val="00FF1C23"/>
    <w:rsid w:val="00FF70E1"/>
    <w:rsid w:val="00FF784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49371"/>
  <w15:docId w15:val="{2C06B232-64E8-4159-A9E4-29DB8DD07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6A9"/>
    <w:pPr>
      <w:widowControl w:val="0"/>
      <w:suppressAutoHyphens/>
      <w:spacing w:after="0" w:line="240" w:lineRule="auto"/>
    </w:pPr>
    <w:rPr>
      <w:rFonts w:ascii="Times New Roman" w:eastAsia="Andale Sans UI" w:hAnsi="Times New Roman" w:cs="Times New Roman"/>
      <w:kern w:val="1"/>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906A9"/>
    <w:pPr>
      <w:widowControl/>
      <w:suppressAutoHyphens w:val="0"/>
      <w:spacing w:after="160" w:line="259" w:lineRule="auto"/>
      <w:ind w:left="720"/>
      <w:contextualSpacing/>
    </w:pPr>
    <w:rPr>
      <w:rFonts w:ascii="Calibri" w:eastAsia="Calibri" w:hAnsi="Calibri"/>
      <w:kern w:val="0"/>
      <w:sz w:val="22"/>
      <w:szCs w:val="22"/>
      <w:lang w:eastAsia="en-US"/>
    </w:rPr>
  </w:style>
  <w:style w:type="character" w:customStyle="1" w:styleId="slitbdy">
    <w:name w:val="s_lit_bdy"/>
    <w:rsid w:val="008906A9"/>
  </w:style>
  <w:style w:type="character" w:customStyle="1" w:styleId="spar">
    <w:name w:val="s_par"/>
    <w:rsid w:val="008906A9"/>
  </w:style>
  <w:style w:type="character" w:customStyle="1" w:styleId="sden">
    <w:name w:val="s_den"/>
    <w:rsid w:val="008906A9"/>
  </w:style>
  <w:style w:type="character" w:customStyle="1" w:styleId="ppar">
    <w:name w:val="p_par"/>
    <w:rsid w:val="008906A9"/>
  </w:style>
  <w:style w:type="character" w:customStyle="1" w:styleId="part">
    <w:name w:val="p_art"/>
    <w:rsid w:val="008906A9"/>
  </w:style>
  <w:style w:type="character" w:styleId="CommentReference">
    <w:name w:val="annotation reference"/>
    <w:basedOn w:val="DefaultParagraphFont"/>
    <w:uiPriority w:val="99"/>
    <w:semiHidden/>
    <w:unhideWhenUsed/>
    <w:rsid w:val="00BE39D8"/>
    <w:rPr>
      <w:sz w:val="16"/>
      <w:szCs w:val="16"/>
    </w:rPr>
  </w:style>
  <w:style w:type="paragraph" w:styleId="CommentText">
    <w:name w:val="annotation text"/>
    <w:basedOn w:val="Normal"/>
    <w:link w:val="CommentTextChar"/>
    <w:uiPriority w:val="99"/>
    <w:semiHidden/>
    <w:unhideWhenUsed/>
    <w:rsid w:val="00BE39D8"/>
    <w:rPr>
      <w:sz w:val="20"/>
      <w:szCs w:val="20"/>
    </w:rPr>
  </w:style>
  <w:style w:type="character" w:customStyle="1" w:styleId="CommentTextChar">
    <w:name w:val="Comment Text Char"/>
    <w:basedOn w:val="DefaultParagraphFont"/>
    <w:link w:val="CommentText"/>
    <w:uiPriority w:val="99"/>
    <w:semiHidden/>
    <w:rsid w:val="00BE39D8"/>
    <w:rPr>
      <w:rFonts w:ascii="Times New Roman" w:eastAsia="Andale Sans UI" w:hAnsi="Times New Roman" w:cs="Times New Roman"/>
      <w:kern w:val="1"/>
      <w:sz w:val="20"/>
      <w:szCs w:val="20"/>
      <w:lang w:eastAsia="zh-CN"/>
    </w:rPr>
  </w:style>
  <w:style w:type="paragraph" w:styleId="CommentSubject">
    <w:name w:val="annotation subject"/>
    <w:basedOn w:val="CommentText"/>
    <w:next w:val="CommentText"/>
    <w:link w:val="CommentSubjectChar"/>
    <w:uiPriority w:val="99"/>
    <w:semiHidden/>
    <w:unhideWhenUsed/>
    <w:rsid w:val="00BE39D8"/>
    <w:rPr>
      <w:b/>
      <w:bCs/>
    </w:rPr>
  </w:style>
  <w:style w:type="character" w:customStyle="1" w:styleId="CommentSubjectChar">
    <w:name w:val="Comment Subject Char"/>
    <w:basedOn w:val="CommentTextChar"/>
    <w:link w:val="CommentSubject"/>
    <w:uiPriority w:val="99"/>
    <w:semiHidden/>
    <w:rsid w:val="00BE39D8"/>
    <w:rPr>
      <w:rFonts w:ascii="Times New Roman" w:eastAsia="Andale Sans UI" w:hAnsi="Times New Roman" w:cs="Times New Roman"/>
      <w:b/>
      <w:bCs/>
      <w:kern w:val="1"/>
      <w:sz w:val="20"/>
      <w:szCs w:val="20"/>
      <w:lang w:eastAsia="zh-CN"/>
    </w:rPr>
  </w:style>
  <w:style w:type="paragraph" w:styleId="BalloonText">
    <w:name w:val="Balloon Text"/>
    <w:basedOn w:val="Normal"/>
    <w:link w:val="BalloonTextChar"/>
    <w:uiPriority w:val="99"/>
    <w:semiHidden/>
    <w:unhideWhenUsed/>
    <w:rsid w:val="00BE39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9D8"/>
    <w:rPr>
      <w:rFonts w:ascii="Segoe UI" w:eastAsia="Andale Sans UI" w:hAnsi="Segoe UI" w:cs="Segoe UI"/>
      <w:kern w:val="1"/>
      <w:sz w:val="18"/>
      <w:szCs w:val="18"/>
      <w:lang w:eastAsia="zh-CN"/>
    </w:rPr>
  </w:style>
  <w:style w:type="paragraph" w:customStyle="1" w:styleId="Style1">
    <w:name w:val="Style 1"/>
    <w:basedOn w:val="Normal"/>
    <w:uiPriority w:val="99"/>
    <w:rsid w:val="00241D06"/>
    <w:pPr>
      <w:suppressAutoHyphens w:val="0"/>
      <w:autoSpaceDE w:val="0"/>
      <w:autoSpaceDN w:val="0"/>
      <w:adjustRightInd w:val="0"/>
    </w:pPr>
    <w:rPr>
      <w:rFonts w:eastAsia="Times New Roman"/>
      <w:kern w:val="0"/>
      <w:sz w:val="20"/>
      <w:szCs w:val="20"/>
      <w:lang w:val="en-US" w:eastAsia="en-US"/>
    </w:rPr>
  </w:style>
  <w:style w:type="character" w:customStyle="1" w:styleId="CharacterStyle2">
    <w:name w:val="Character Style 2"/>
    <w:uiPriority w:val="99"/>
    <w:rsid w:val="00241D06"/>
    <w:rPr>
      <w:sz w:val="20"/>
    </w:rPr>
  </w:style>
  <w:style w:type="paragraph" w:styleId="NormalWeb">
    <w:name w:val="Normal (Web)"/>
    <w:uiPriority w:val="99"/>
    <w:qFormat/>
    <w:rsid w:val="00241D06"/>
    <w:pPr>
      <w:suppressAutoHyphens/>
      <w:spacing w:before="100" w:after="100" w:line="240" w:lineRule="auto"/>
    </w:pPr>
    <w:rPr>
      <w:rFonts w:ascii="Times New Roman" w:eastAsia="Arial Unicode MS" w:hAnsi="Times New Roman" w:cs="Arial Unicode MS"/>
      <w:color w:val="000000"/>
      <w:sz w:val="24"/>
      <w:szCs w:val="24"/>
      <w:u w:color="000000"/>
      <w:lang w:val="en-US"/>
    </w:rPr>
  </w:style>
  <w:style w:type="paragraph" w:customStyle="1" w:styleId="Standard">
    <w:name w:val="Standard"/>
    <w:rsid w:val="00241D06"/>
    <w:pPr>
      <w:suppressAutoHyphens/>
      <w:autoSpaceDN w:val="0"/>
      <w:spacing w:line="254" w:lineRule="auto"/>
      <w:textAlignment w:val="baseline"/>
    </w:pPr>
    <w:rPr>
      <w:rFonts w:ascii="Calibri" w:eastAsia="Calibri" w:hAnsi="Calibri" w:cs="F"/>
      <w:color w:val="00000A"/>
      <w:kern w:val="3"/>
    </w:rPr>
  </w:style>
  <w:style w:type="character" w:styleId="Hyperlink">
    <w:name w:val="Hyperlink"/>
    <w:basedOn w:val="DefaultParagraphFont"/>
    <w:uiPriority w:val="99"/>
    <w:unhideWhenUsed/>
    <w:rsid w:val="00B81C18"/>
    <w:rPr>
      <w:color w:val="0563C1" w:themeColor="hyperlink"/>
      <w:u w:val="single"/>
    </w:rPr>
  </w:style>
  <w:style w:type="paragraph" w:styleId="Header">
    <w:name w:val="header"/>
    <w:basedOn w:val="Normal"/>
    <w:link w:val="HeaderChar"/>
    <w:uiPriority w:val="99"/>
    <w:unhideWhenUsed/>
    <w:rsid w:val="006C425F"/>
    <w:pPr>
      <w:tabs>
        <w:tab w:val="center" w:pos="4536"/>
        <w:tab w:val="right" w:pos="9072"/>
      </w:tabs>
    </w:pPr>
  </w:style>
  <w:style w:type="character" w:customStyle="1" w:styleId="HeaderChar">
    <w:name w:val="Header Char"/>
    <w:basedOn w:val="DefaultParagraphFont"/>
    <w:link w:val="Header"/>
    <w:uiPriority w:val="99"/>
    <w:rsid w:val="006C425F"/>
    <w:rPr>
      <w:rFonts w:ascii="Times New Roman" w:eastAsia="Andale Sans UI" w:hAnsi="Times New Roman" w:cs="Times New Roman"/>
      <w:kern w:val="1"/>
      <w:sz w:val="24"/>
      <w:szCs w:val="24"/>
      <w:lang w:eastAsia="zh-CN"/>
    </w:rPr>
  </w:style>
  <w:style w:type="paragraph" w:styleId="Footer">
    <w:name w:val="footer"/>
    <w:basedOn w:val="Normal"/>
    <w:link w:val="FooterChar"/>
    <w:uiPriority w:val="99"/>
    <w:unhideWhenUsed/>
    <w:rsid w:val="006C425F"/>
    <w:pPr>
      <w:tabs>
        <w:tab w:val="center" w:pos="4536"/>
        <w:tab w:val="right" w:pos="9072"/>
      </w:tabs>
    </w:pPr>
  </w:style>
  <w:style w:type="character" w:customStyle="1" w:styleId="FooterChar">
    <w:name w:val="Footer Char"/>
    <w:basedOn w:val="DefaultParagraphFont"/>
    <w:link w:val="Footer"/>
    <w:uiPriority w:val="99"/>
    <w:rsid w:val="006C425F"/>
    <w:rPr>
      <w:rFonts w:ascii="Times New Roman" w:eastAsia="Andale Sans UI" w:hAnsi="Times New Roman" w:cs="Times New Roman"/>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6516010">
      <w:bodyDiv w:val="1"/>
      <w:marLeft w:val="0"/>
      <w:marRight w:val="0"/>
      <w:marTop w:val="0"/>
      <w:marBottom w:val="0"/>
      <w:divBdr>
        <w:top w:val="none" w:sz="0" w:space="0" w:color="auto"/>
        <w:left w:val="none" w:sz="0" w:space="0" w:color="auto"/>
        <w:bottom w:val="none" w:sz="0" w:space="0" w:color="auto"/>
        <w:right w:val="none" w:sz="0" w:space="0" w:color="auto"/>
      </w:divBdr>
    </w:div>
    <w:div w:id="20981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egislatie.just.ro/Public/DetaliiDocumentAfis/20129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tie.just.ro/Public/DetaliiDocumentAfis/20129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svg"/><Relationship Id="rId4" Type="http://schemas.openxmlformats.org/officeDocument/2006/relationships/settings" Target="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3C8FB-3B4F-42E4-9C1A-29E0BB4D3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4119</Words>
  <Characters>23896</Characters>
  <Application>Microsoft Office Word</Application>
  <DocSecurity>0</DocSecurity>
  <Lines>199</Lines>
  <Paragraphs>55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72019199</dc:creator>
  <cp:lastModifiedBy>Stefana Arsene</cp:lastModifiedBy>
  <cp:revision>3</cp:revision>
  <cp:lastPrinted>2019-06-06T13:11:00Z</cp:lastPrinted>
  <dcterms:created xsi:type="dcterms:W3CDTF">2019-06-11T12:49:00Z</dcterms:created>
  <dcterms:modified xsi:type="dcterms:W3CDTF">2019-06-11T12:49:00Z</dcterms:modified>
</cp:coreProperties>
</file>