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D748" w14:textId="77777777" w:rsidR="00257EC4" w:rsidRPr="00E457A0" w:rsidRDefault="00257EC4" w:rsidP="007B7CDB">
      <w:pPr>
        <w:pStyle w:val="S1"/>
        <w:spacing w:line="360" w:lineRule="auto"/>
        <w:ind w:left="0" w:firstLine="851"/>
        <w:rPr>
          <w:rFonts w:ascii="Arial" w:hAnsi="Arial" w:cs="Arial"/>
          <w:strike/>
          <w:sz w:val="24"/>
          <w:szCs w:val="24"/>
          <w:lang w:val="ro-RO"/>
        </w:rPr>
      </w:pPr>
    </w:p>
    <w:p w14:paraId="1318A84C" w14:textId="77777777" w:rsidR="004C7B53" w:rsidRPr="00E457A0" w:rsidRDefault="004C7B53" w:rsidP="007B7CDB">
      <w:pPr>
        <w:pStyle w:val="S1"/>
        <w:spacing w:line="360" w:lineRule="auto"/>
        <w:ind w:left="0" w:firstLine="851"/>
        <w:rPr>
          <w:rFonts w:ascii="Arial" w:hAnsi="Arial" w:cs="Arial"/>
          <w:sz w:val="24"/>
          <w:szCs w:val="24"/>
          <w:lang w:val="ro-RO"/>
        </w:rPr>
      </w:pPr>
    </w:p>
    <w:p w14:paraId="33FD157F" w14:textId="77777777" w:rsidR="004C7B53" w:rsidRPr="00E457A0" w:rsidRDefault="004C7B53" w:rsidP="007B7CDB">
      <w:pPr>
        <w:pStyle w:val="S1"/>
        <w:spacing w:line="360" w:lineRule="auto"/>
        <w:ind w:left="0" w:firstLine="851"/>
        <w:rPr>
          <w:rFonts w:ascii="Arial" w:hAnsi="Arial" w:cs="Arial"/>
          <w:sz w:val="24"/>
          <w:szCs w:val="24"/>
          <w:lang w:val="ro-RO"/>
        </w:rPr>
      </w:pPr>
    </w:p>
    <w:p w14:paraId="0F2E7139" w14:textId="77777777" w:rsidR="00C51D24" w:rsidRPr="00E457A0" w:rsidRDefault="00C51D24" w:rsidP="00A73BE1">
      <w:pPr>
        <w:pStyle w:val="S1"/>
        <w:spacing w:line="360" w:lineRule="auto"/>
        <w:ind w:left="0" w:firstLine="0"/>
        <w:rPr>
          <w:rFonts w:ascii="Arial" w:hAnsi="Arial" w:cs="Arial"/>
          <w:sz w:val="24"/>
          <w:szCs w:val="24"/>
          <w:lang w:val="ro-RO"/>
        </w:rPr>
      </w:pPr>
    </w:p>
    <w:p w14:paraId="03BA4125" w14:textId="77777777" w:rsidR="0069325C" w:rsidRPr="00E457A0" w:rsidRDefault="0069325C" w:rsidP="007B7CDB">
      <w:pPr>
        <w:pStyle w:val="S1"/>
        <w:spacing w:line="360" w:lineRule="auto"/>
        <w:ind w:left="0" w:firstLine="851"/>
        <w:jc w:val="center"/>
        <w:rPr>
          <w:rFonts w:ascii="Arial" w:hAnsi="Arial" w:cs="Arial"/>
          <w:b/>
          <w:sz w:val="24"/>
          <w:szCs w:val="24"/>
          <w:lang w:val="ro-RO"/>
        </w:rPr>
      </w:pPr>
    </w:p>
    <w:p w14:paraId="1B61ED14" w14:textId="77777777" w:rsidR="00C51D24" w:rsidRPr="00E457A0" w:rsidRDefault="00C51D24" w:rsidP="007B7CDB">
      <w:pPr>
        <w:pStyle w:val="S1"/>
        <w:spacing w:line="360" w:lineRule="auto"/>
        <w:ind w:left="0" w:firstLine="851"/>
        <w:jc w:val="center"/>
        <w:rPr>
          <w:rFonts w:ascii="Arial" w:hAnsi="Arial" w:cs="Arial"/>
          <w:b/>
          <w:sz w:val="24"/>
          <w:szCs w:val="24"/>
          <w:lang w:val="ro-RO"/>
        </w:rPr>
      </w:pPr>
    </w:p>
    <w:p w14:paraId="16D0DA6E" w14:textId="77777777" w:rsidR="00C51D24" w:rsidRPr="00E457A0" w:rsidRDefault="00C51D24" w:rsidP="007B7CDB">
      <w:pPr>
        <w:pStyle w:val="S1"/>
        <w:spacing w:line="360" w:lineRule="auto"/>
        <w:ind w:left="0" w:firstLine="851"/>
        <w:jc w:val="center"/>
        <w:rPr>
          <w:rFonts w:ascii="Arial" w:hAnsi="Arial" w:cs="Arial"/>
          <w:b/>
          <w:sz w:val="24"/>
          <w:szCs w:val="24"/>
          <w:lang w:val="ro-RO"/>
        </w:rPr>
      </w:pPr>
    </w:p>
    <w:p w14:paraId="65587058" w14:textId="77777777" w:rsidR="0069325C" w:rsidRPr="00A50B30" w:rsidRDefault="0069325C" w:rsidP="007B7CDB">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ORDONANŢĂ</w:t>
      </w:r>
      <w:r w:rsidR="000B6D5C" w:rsidRPr="00A50B30">
        <w:rPr>
          <w:rFonts w:ascii="Arial" w:hAnsi="Arial" w:cs="Arial"/>
          <w:b/>
          <w:sz w:val="24"/>
          <w:szCs w:val="24"/>
          <w:lang w:val="ro-RO"/>
        </w:rPr>
        <w:t xml:space="preserve"> DE URGENȚĂ</w:t>
      </w:r>
    </w:p>
    <w:p w14:paraId="0CDADDA0" w14:textId="77777777" w:rsidR="00770770" w:rsidRPr="00A50B30" w:rsidRDefault="0069325C" w:rsidP="00770770">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cu privire la rectificare</w:t>
      </w:r>
      <w:r w:rsidR="00327181" w:rsidRPr="00A50B30">
        <w:rPr>
          <w:rFonts w:ascii="Arial" w:hAnsi="Arial" w:cs="Arial"/>
          <w:b/>
          <w:sz w:val="24"/>
          <w:szCs w:val="24"/>
          <w:lang w:val="ro-RO"/>
        </w:rPr>
        <w:t>a bugetului de stat pe anul 20</w:t>
      </w:r>
      <w:r w:rsidR="000B6D5C" w:rsidRPr="00A50B30">
        <w:rPr>
          <w:rFonts w:ascii="Arial" w:hAnsi="Arial" w:cs="Arial"/>
          <w:b/>
          <w:sz w:val="24"/>
          <w:szCs w:val="24"/>
          <w:lang w:val="ro-RO"/>
        </w:rPr>
        <w:t>20</w:t>
      </w:r>
    </w:p>
    <w:p w14:paraId="43750E0E" w14:textId="77777777" w:rsidR="0069325C" w:rsidRPr="00A50B30" w:rsidRDefault="00770770" w:rsidP="007B7CDB">
      <w:pPr>
        <w:pStyle w:val="S1"/>
        <w:spacing w:line="360" w:lineRule="auto"/>
        <w:ind w:left="0" w:right="0" w:firstLine="851"/>
        <w:jc w:val="center"/>
        <w:rPr>
          <w:rFonts w:ascii="Arial" w:hAnsi="Arial" w:cs="Arial"/>
          <w:b/>
          <w:sz w:val="24"/>
          <w:szCs w:val="24"/>
          <w:lang w:val="ro-RO"/>
        </w:rPr>
      </w:pPr>
      <w:r w:rsidRPr="00A50B30">
        <w:rPr>
          <w:rFonts w:ascii="Arial" w:hAnsi="Arial" w:cs="Arial"/>
          <w:b/>
          <w:sz w:val="24"/>
          <w:szCs w:val="24"/>
          <w:lang w:val="ro-RO"/>
        </w:rPr>
        <w:t xml:space="preserve"> </w:t>
      </w:r>
    </w:p>
    <w:p w14:paraId="7CA8FB23" w14:textId="77777777" w:rsidR="0069325C" w:rsidRPr="00A50B30" w:rsidRDefault="0069325C" w:rsidP="007B7CDB">
      <w:pPr>
        <w:pStyle w:val="S1"/>
        <w:spacing w:line="360" w:lineRule="auto"/>
        <w:ind w:left="0" w:right="0" w:firstLine="851"/>
        <w:jc w:val="center"/>
        <w:rPr>
          <w:rFonts w:ascii="Arial" w:hAnsi="Arial" w:cs="Arial"/>
          <w:b/>
          <w:sz w:val="24"/>
          <w:szCs w:val="24"/>
          <w:lang w:val="ro-RO"/>
        </w:rPr>
      </w:pPr>
    </w:p>
    <w:p w14:paraId="79B75590" w14:textId="77777777" w:rsidR="000B6D5C" w:rsidRPr="00A50B30" w:rsidRDefault="000B6D5C" w:rsidP="00BC3733">
      <w:pPr>
        <w:pStyle w:val="S1"/>
        <w:spacing w:before="60" w:after="60" w:line="360" w:lineRule="auto"/>
        <w:ind w:left="0" w:right="142" w:firstLine="0"/>
        <w:rPr>
          <w:rFonts w:ascii="Arial" w:hAnsi="Arial" w:cs="Arial"/>
          <w:sz w:val="24"/>
          <w:szCs w:val="24"/>
          <w:lang w:val="ro-RO"/>
        </w:rPr>
      </w:pPr>
      <w:r w:rsidRPr="00A50B30">
        <w:rPr>
          <w:rFonts w:ascii="Arial" w:hAnsi="Arial" w:cs="Arial"/>
          <w:sz w:val="24"/>
          <w:szCs w:val="24"/>
          <w:lang w:val="ro-RO"/>
        </w:rPr>
        <w:t>Având în vedere:</w:t>
      </w:r>
    </w:p>
    <w:p w14:paraId="095A6C3A" w14:textId="77777777" w:rsidR="00E75004" w:rsidRPr="00A50B30" w:rsidRDefault="00E75004" w:rsidP="000B6D5C">
      <w:pPr>
        <w:pStyle w:val="S1"/>
        <w:spacing w:before="60" w:after="60" w:line="360" w:lineRule="auto"/>
        <w:ind w:left="0" w:right="142" w:firstLine="1134"/>
        <w:rPr>
          <w:rFonts w:ascii="Arial" w:hAnsi="Arial" w:cs="Arial"/>
          <w:sz w:val="24"/>
          <w:szCs w:val="24"/>
          <w:lang w:val="ro-RO"/>
        </w:rPr>
      </w:pPr>
    </w:p>
    <w:p w14:paraId="6CF6AABC" w14:textId="77777777" w:rsidR="0004042A" w:rsidRPr="00A50B30" w:rsidRDefault="00C17B3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prevederile</w:t>
      </w:r>
      <w:r w:rsidR="00F84787" w:rsidRPr="00A50B30">
        <w:rPr>
          <w:rFonts w:ascii="Arial" w:hAnsi="Arial" w:cs="Arial"/>
          <w:szCs w:val="24"/>
        </w:rPr>
        <w:t xml:space="preserve"> art.23</w:t>
      </w:r>
      <w:r w:rsidRPr="00A50B30">
        <w:rPr>
          <w:rFonts w:ascii="Arial" w:hAnsi="Arial" w:cs="Arial"/>
          <w:szCs w:val="24"/>
        </w:rPr>
        <w:t xml:space="preserve"> din Ordonan</w:t>
      </w:r>
      <w:r w:rsidR="00F84787" w:rsidRPr="00A50B30">
        <w:rPr>
          <w:rFonts w:ascii="Arial" w:hAnsi="Arial" w:cs="Arial"/>
          <w:szCs w:val="24"/>
        </w:rPr>
        <w:t>ța de urgență a Guvernului nr.181</w:t>
      </w:r>
      <w:r w:rsidRPr="00A50B30">
        <w:rPr>
          <w:rFonts w:ascii="Arial" w:hAnsi="Arial" w:cs="Arial"/>
          <w:szCs w:val="24"/>
        </w:rPr>
        <w:t xml:space="preserve">/2020 </w:t>
      </w:r>
      <w:r w:rsidR="00A1040D" w:rsidRPr="00A50B30">
        <w:rPr>
          <w:rFonts w:ascii="Arial" w:hAnsi="Arial" w:cs="Arial"/>
          <w:szCs w:val="24"/>
        </w:rPr>
        <w:t xml:space="preserve">privind unele măsuri fiscal-bugetare, pentru modificarea și completarea unor acte normative, precum și pentru prorogarea unor termene, </w:t>
      </w:r>
      <w:r w:rsidRPr="00A50B30">
        <w:rPr>
          <w:rFonts w:ascii="Arial" w:hAnsi="Arial" w:cs="Arial"/>
          <w:szCs w:val="24"/>
        </w:rPr>
        <w:t xml:space="preserve">potrivit cărora prin derogare de la </w:t>
      </w:r>
      <w:r w:rsidR="00F84787" w:rsidRPr="00A50B30">
        <w:rPr>
          <w:rFonts w:ascii="Arial" w:hAnsi="Arial" w:cs="Arial"/>
          <w:szCs w:val="24"/>
        </w:rPr>
        <w:t>prevederile art.23 alin.</w:t>
      </w:r>
      <w:r w:rsidRPr="00A50B30">
        <w:rPr>
          <w:rFonts w:ascii="Arial" w:hAnsi="Arial" w:cs="Arial"/>
          <w:szCs w:val="24"/>
        </w:rPr>
        <w:t xml:space="preserve"> (2) din Legea responsabilității fiscal-bugetare, nr.</w:t>
      </w:r>
      <w:r w:rsidR="00F84787" w:rsidRPr="00A50B30">
        <w:rPr>
          <w:rFonts w:ascii="Arial" w:hAnsi="Arial" w:cs="Arial"/>
          <w:szCs w:val="24"/>
        </w:rPr>
        <w:t>69/2010, republicată</w:t>
      </w:r>
      <w:r w:rsidR="00A1040D" w:rsidRPr="00A50B30">
        <w:rPr>
          <w:rFonts w:ascii="Arial" w:hAnsi="Arial" w:cs="Arial"/>
          <w:szCs w:val="24"/>
        </w:rPr>
        <w:t>,</w:t>
      </w:r>
      <w:r w:rsidRPr="00A50B30">
        <w:rPr>
          <w:rFonts w:ascii="Arial" w:hAnsi="Arial" w:cs="Arial"/>
          <w:szCs w:val="24"/>
        </w:rPr>
        <w:t xml:space="preserve"> și de la prevederile art.6 alin.(2) din Legea nr.500/2002</w:t>
      </w:r>
      <w:r w:rsidR="00093A33" w:rsidRPr="00A50B30">
        <w:rPr>
          <w:rFonts w:ascii="Arial" w:hAnsi="Arial" w:cs="Arial"/>
          <w:szCs w:val="24"/>
        </w:rPr>
        <w:t xml:space="preserve"> privind finanțele publice,</w:t>
      </w:r>
      <w:r w:rsidRPr="00A50B30">
        <w:rPr>
          <w:rFonts w:ascii="Arial" w:hAnsi="Arial" w:cs="Arial"/>
          <w:szCs w:val="24"/>
        </w:rPr>
        <w:t xml:space="preserve"> cu modificările și completările ulterioare, în anul 2020 se pot</w:t>
      </w:r>
      <w:r w:rsidR="00F84787" w:rsidRPr="00A50B30">
        <w:rPr>
          <w:rFonts w:ascii="Arial" w:hAnsi="Arial" w:cs="Arial"/>
          <w:szCs w:val="24"/>
        </w:rPr>
        <w:t xml:space="preserve"> aproba mai mu</w:t>
      </w:r>
      <w:r w:rsidR="0004042A" w:rsidRPr="00A50B30">
        <w:rPr>
          <w:rFonts w:ascii="Arial" w:hAnsi="Arial" w:cs="Arial"/>
          <w:szCs w:val="24"/>
        </w:rPr>
        <w:t>lt de două rectificări bugetare;</w:t>
      </w:r>
    </w:p>
    <w:p w14:paraId="4E00DAF1" w14:textId="77777777" w:rsidR="0004042A" w:rsidRPr="00A50B30" w:rsidRDefault="003E2657"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evoluția</w:t>
      </w:r>
      <w:r w:rsidR="0004042A" w:rsidRPr="00A50B30">
        <w:rPr>
          <w:rFonts w:ascii="Arial" w:hAnsi="Arial" w:cs="Arial"/>
          <w:szCs w:val="24"/>
        </w:rPr>
        <w:t xml:space="preserve"> </w:t>
      </w:r>
      <w:r w:rsidRPr="00A50B30">
        <w:rPr>
          <w:rFonts w:ascii="Arial" w:hAnsi="Arial" w:cs="Arial"/>
          <w:szCs w:val="24"/>
        </w:rPr>
        <w:t>situației</w:t>
      </w:r>
      <w:r w:rsidR="0004042A" w:rsidRPr="00A50B30">
        <w:rPr>
          <w:rFonts w:ascii="Arial" w:hAnsi="Arial" w:cs="Arial"/>
          <w:szCs w:val="24"/>
        </w:rPr>
        <w:t xml:space="preserve"> epidemiologice de pe teritoriul României care indică o </w:t>
      </w:r>
      <w:r w:rsidRPr="00A50B30">
        <w:rPr>
          <w:rFonts w:ascii="Arial" w:hAnsi="Arial" w:cs="Arial"/>
          <w:szCs w:val="24"/>
        </w:rPr>
        <w:t>creștere</w:t>
      </w:r>
      <w:r w:rsidR="0004042A" w:rsidRPr="00A50B30">
        <w:rPr>
          <w:rFonts w:ascii="Arial" w:hAnsi="Arial" w:cs="Arial"/>
          <w:szCs w:val="24"/>
        </w:rPr>
        <w:t xml:space="preserve"> a numărului de persoane infectate cu coronavirusul SARS-CoV-2, </w:t>
      </w:r>
    </w:p>
    <w:p w14:paraId="11DC3814" w14:textId="77777777" w:rsidR="00BC3733" w:rsidRPr="00A50B30" w:rsidRDefault="00A1040D"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analiza execuției bugetare derulată pe parcursul primelor nouă luni ale anului 2020;</w:t>
      </w:r>
    </w:p>
    <w:p w14:paraId="486019A7" w14:textId="77777777" w:rsidR="00BC3733" w:rsidRPr="00A50B30" w:rsidRDefault="007D2E0A"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evoluția principalilor indicatori bugetari pe primele luni ale anului 2020;</w:t>
      </w:r>
    </w:p>
    <w:p w14:paraId="29C4F2F6" w14:textId="77777777" w:rsidR="00BC3733" w:rsidRPr="00A50B30" w:rsidRDefault="007D2E0A"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asigurarea fondurilor necesare desfășurării normale a activități</w:t>
      </w:r>
      <w:r w:rsidR="001F6266" w:rsidRPr="00A50B30">
        <w:rPr>
          <w:rFonts w:ascii="Arial" w:hAnsi="Arial" w:cs="Arial"/>
          <w:szCs w:val="24"/>
        </w:rPr>
        <w:t>i</w:t>
      </w:r>
      <w:r w:rsidR="004E5AF6" w:rsidRPr="00A50B30">
        <w:rPr>
          <w:rFonts w:ascii="Arial" w:hAnsi="Arial" w:cs="Arial"/>
          <w:szCs w:val="24"/>
        </w:rPr>
        <w:t xml:space="preserve"> instituțiilor și autorităților administrației publice centrale</w:t>
      </w:r>
      <w:r w:rsidRPr="00A50B30">
        <w:rPr>
          <w:rFonts w:ascii="Arial" w:hAnsi="Arial" w:cs="Arial"/>
          <w:szCs w:val="24"/>
        </w:rPr>
        <w:t>;</w:t>
      </w:r>
    </w:p>
    <w:p w14:paraId="03A9924D" w14:textId="77777777" w:rsidR="00E07D18" w:rsidRPr="00A50B30" w:rsidRDefault="007D2E0A"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adoptarea ulterior aprobării Legii bugetului de stat pe anul 2020</w:t>
      </w:r>
      <w:r w:rsidR="0062703A" w:rsidRPr="00A50B30">
        <w:rPr>
          <w:rFonts w:ascii="Arial" w:hAnsi="Arial" w:cs="Arial"/>
          <w:szCs w:val="24"/>
        </w:rPr>
        <w:t xml:space="preserve"> nr. 5</w:t>
      </w:r>
      <w:r w:rsidRPr="00A50B30">
        <w:rPr>
          <w:rFonts w:ascii="Arial" w:hAnsi="Arial" w:cs="Arial"/>
          <w:szCs w:val="24"/>
        </w:rPr>
        <w:t>/2020</w:t>
      </w:r>
      <w:r w:rsidR="0062703A" w:rsidRPr="00A50B30">
        <w:rPr>
          <w:rFonts w:ascii="Arial" w:hAnsi="Arial" w:cs="Arial"/>
          <w:szCs w:val="24"/>
        </w:rPr>
        <w:t>, cu modificări</w:t>
      </w:r>
      <w:r w:rsidR="001F4770" w:rsidRPr="00A50B30">
        <w:rPr>
          <w:rFonts w:ascii="Arial" w:hAnsi="Arial" w:cs="Arial"/>
          <w:szCs w:val="24"/>
        </w:rPr>
        <w:t xml:space="preserve">le și completările ulterioare, </w:t>
      </w:r>
      <w:r w:rsidRPr="00A50B30">
        <w:rPr>
          <w:rFonts w:ascii="Arial" w:hAnsi="Arial" w:cs="Arial"/>
          <w:szCs w:val="24"/>
        </w:rPr>
        <w:t>a unor acte normative cu influențe asupra veniturilor și cheltuielilor bugetare;</w:t>
      </w:r>
    </w:p>
    <w:p w14:paraId="1B5E39AA" w14:textId="77777777" w:rsidR="00E07D18" w:rsidRPr="00A50B30" w:rsidRDefault="00E07D18"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menținerii locurilor de muncă pentru salariații din domeniile de activitate afectate de epidemie și evitarea concedierilor colective precum și prevenirea creșterii șomajului;</w:t>
      </w:r>
    </w:p>
    <w:p w14:paraId="08D6F040" w14:textId="77777777" w:rsidR="00770770" w:rsidRPr="00A50B30" w:rsidRDefault="00E07D18"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 xml:space="preserve">necesitatea finanțării în regim de urgență a cheltuielilor de gestionare a situației epidemiologice cauzate de răspândirea coronavirusului SARS-CoV-2, pe de o parte, </w:t>
      </w:r>
      <w:r w:rsidRPr="00A50B30">
        <w:rPr>
          <w:rFonts w:ascii="Arial" w:hAnsi="Arial" w:cs="Arial"/>
          <w:szCs w:val="24"/>
        </w:rPr>
        <w:lastRenderedPageBreak/>
        <w:t xml:space="preserve">precum și a măsurilor cu caracter excepțional, în domeniul social și economic, pentru diminuarea efectelor negative asupra economiei cauzate de măsurile adoptate pentru limitarea infectării cu coronavirusul SARS-CoV-2 în rândul populației; </w:t>
      </w:r>
    </w:p>
    <w:p w14:paraId="38CB7149" w14:textId="77777777" w:rsidR="00013D63" w:rsidRPr="00A50B30" w:rsidRDefault="00770770"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alocării cu prioritate a resurselor publice limitate către finanțarea cheltuielilor neprevăzute pentru combaterea răspâ</w:t>
      </w:r>
      <w:r w:rsidR="00E457A0" w:rsidRPr="00A50B30">
        <w:rPr>
          <w:rFonts w:ascii="Arial" w:hAnsi="Arial" w:cs="Arial"/>
          <w:szCs w:val="24"/>
        </w:rPr>
        <w:t>ndirii coronavirusului SARS-CoV-</w:t>
      </w:r>
      <w:r w:rsidRPr="00A50B30">
        <w:rPr>
          <w:rFonts w:ascii="Arial" w:hAnsi="Arial" w:cs="Arial"/>
          <w:szCs w:val="24"/>
        </w:rPr>
        <w:t>2,</w:t>
      </w:r>
    </w:p>
    <w:p w14:paraId="6FC5D389"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suplimentării creditelor de angajament și bugetare rezultată din nevoia de asigurare a sumelor pentru plățile de dobânzi aferente datoriei publice interne;</w:t>
      </w:r>
    </w:p>
    <w:p w14:paraId="13511CB1"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suplimentării fondurilor instrumentului financiar pentru sprijin de urgență (ESI) în vederea prefinanțării producătorilor de vaccinuri SARS-CoV-2 din portofoliul CE, pentru a asigura accesul României la vaccinuri;</w:t>
      </w:r>
    </w:p>
    <w:p w14:paraId="29C677C3"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fondurilor pentru desfășurarea activității unităților administrativ-teritoriale;</w:t>
      </w:r>
    </w:p>
    <w:p w14:paraId="3DED35ED"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sumelor necesare decontării medicamentelor utilizate în programele naționale de sănătate cu scop curativ, medicamentelor cu și fără contribuție personal și a serviciilor medicale;</w:t>
      </w:r>
    </w:p>
    <w:p w14:paraId="503AA6E1"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sumelor pentru plata indemnizațiilor de asigurări sociale de sănătate pentru concedii medicale;</w:t>
      </w:r>
    </w:p>
    <w:p w14:paraId="7520E126"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sumelor pentru plata despăgubirilor acordate producătorilor agricoli din sectorul vegetal afectați de secetă;</w:t>
      </w:r>
    </w:p>
    <w:p w14:paraId="096A5FBA" w14:textId="77777777" w:rsidR="00013D63"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de fonduri suplimentare pentru finanțarea proiectelor din Programul Național de Dezvoltare Locală;</w:t>
      </w:r>
    </w:p>
    <w:p w14:paraId="50E70BDB" w14:textId="77777777" w:rsidR="00EB49FD" w:rsidRPr="00A50B30" w:rsidRDefault="00013D63"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asigurării fondurilor pentru plata diferențelor salariale stabilite prin hotărâri judecătorești și acte administrative rezultate din majorarea valorii de referință sectorială;</w:t>
      </w:r>
    </w:p>
    <w:p w14:paraId="4ABEAD9F" w14:textId="77777777" w:rsidR="00770770" w:rsidRPr="00A50B30" w:rsidRDefault="00EB49FD"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necesitatea continuării achitării plăților restante ale unităților/subdiviziunilor administrativ-teritoriale, inclusiv a instituțiilor de subordonare locală, înregistrate în contabilitate la data de 30 septembrie 2020, inclusiv, în vederea diminuării volumului de arierate precum și în vederea stingerii unor obligații de plată ale agenților economici față de bugetul de stat, bugetul asigurărilor sociale de stat sau bugetele fondurilor speciale;</w:t>
      </w:r>
    </w:p>
    <w:p w14:paraId="1017772B" w14:textId="77777777" w:rsidR="001F4770" w:rsidRPr="00A50B30" w:rsidRDefault="004800E6" w:rsidP="00BC3733">
      <w:pPr>
        <w:pStyle w:val="ListParagraph"/>
        <w:numPr>
          <w:ilvl w:val="0"/>
          <w:numId w:val="16"/>
        </w:numPr>
        <w:tabs>
          <w:tab w:val="num" w:pos="4014"/>
        </w:tabs>
        <w:spacing w:line="360" w:lineRule="auto"/>
        <w:jc w:val="both"/>
        <w:rPr>
          <w:rFonts w:ascii="Arial" w:hAnsi="Arial" w:cs="Arial"/>
          <w:szCs w:val="24"/>
        </w:rPr>
      </w:pPr>
      <w:r w:rsidRPr="00A50B30">
        <w:rPr>
          <w:rFonts w:ascii="Arial" w:hAnsi="Arial" w:cs="Arial"/>
          <w:szCs w:val="24"/>
        </w:rPr>
        <w:t>prevederile Legii nr.500/2002</w:t>
      </w:r>
      <w:r w:rsidR="001F4770" w:rsidRPr="00A50B30">
        <w:rPr>
          <w:rFonts w:ascii="Arial" w:hAnsi="Arial" w:cs="Arial"/>
          <w:szCs w:val="24"/>
        </w:rPr>
        <w:t>, cu modificările și completările ulterioare, potrivit cărora legile bugetare anuale pot fi modificate în cursul exercițiului bugetar prin legi de rectificare;</w:t>
      </w:r>
    </w:p>
    <w:p w14:paraId="6F436E41" w14:textId="77777777" w:rsidR="000B6D5C" w:rsidRPr="00A50B30" w:rsidRDefault="000B6D5C" w:rsidP="00770770">
      <w:pPr>
        <w:tabs>
          <w:tab w:val="num" w:pos="4014"/>
        </w:tabs>
        <w:spacing w:line="360" w:lineRule="auto"/>
        <w:jc w:val="both"/>
        <w:rPr>
          <w:rFonts w:ascii="Arial" w:hAnsi="Arial" w:cs="Arial"/>
          <w:sz w:val="24"/>
          <w:szCs w:val="24"/>
        </w:rPr>
      </w:pPr>
    </w:p>
    <w:p w14:paraId="08E9B851" w14:textId="77777777" w:rsidR="001F6266" w:rsidRPr="00A50B30" w:rsidRDefault="000B6D5C" w:rsidP="00CD5EF6">
      <w:pPr>
        <w:tabs>
          <w:tab w:val="num" w:pos="4014"/>
        </w:tabs>
        <w:spacing w:line="360" w:lineRule="auto"/>
        <w:ind w:firstLine="720"/>
        <w:jc w:val="both"/>
        <w:rPr>
          <w:rFonts w:ascii="Arial" w:hAnsi="Arial" w:cs="Arial"/>
          <w:sz w:val="24"/>
          <w:szCs w:val="24"/>
          <w:lang w:eastAsia="ro-RO"/>
        </w:rPr>
      </w:pPr>
      <w:r w:rsidRPr="00A50B30">
        <w:rPr>
          <w:rFonts w:ascii="Arial" w:hAnsi="Arial" w:cs="Arial"/>
          <w:sz w:val="24"/>
          <w:szCs w:val="24"/>
          <w:lang w:eastAsia="ro-RO"/>
        </w:rPr>
        <w:lastRenderedPageBreak/>
        <w:t>și ținând seama de faptul că nepromovarea în regim de urgență a prezentului act normativ ar avea drept consecințe negative următoarele:</w:t>
      </w:r>
    </w:p>
    <w:p w14:paraId="0950A2EB" w14:textId="77777777" w:rsidR="001F6266" w:rsidRPr="00A50B30" w:rsidRDefault="001F6266" w:rsidP="000B6D5C">
      <w:pPr>
        <w:tabs>
          <w:tab w:val="num" w:pos="4014"/>
        </w:tabs>
        <w:spacing w:line="360" w:lineRule="auto"/>
        <w:ind w:firstLine="720"/>
        <w:jc w:val="both"/>
        <w:rPr>
          <w:rFonts w:ascii="Arial" w:hAnsi="Arial" w:cs="Arial"/>
          <w:sz w:val="24"/>
          <w:szCs w:val="24"/>
          <w:lang w:eastAsia="ro-RO"/>
        </w:rPr>
      </w:pPr>
    </w:p>
    <w:p w14:paraId="7586BA47" w14:textId="77777777" w:rsidR="001F6266" w:rsidRPr="00A50B30" w:rsidRDefault="001F626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bCs/>
          <w:szCs w:val="24"/>
        </w:rPr>
        <w:t xml:space="preserve">riscul unui impact negativ determinat de </w:t>
      </w:r>
      <w:r w:rsidRPr="00A50B30">
        <w:rPr>
          <w:rFonts w:ascii="Arial" w:hAnsi="Arial" w:cs="Arial"/>
          <w:szCs w:val="24"/>
        </w:rPr>
        <w:t xml:space="preserve">imposibilitatea desfășurării corespunzătoare a activității </w:t>
      </w:r>
      <w:r w:rsidR="001017BE" w:rsidRPr="00A50B30">
        <w:rPr>
          <w:rFonts w:ascii="Arial" w:hAnsi="Arial" w:cs="Arial"/>
          <w:szCs w:val="24"/>
        </w:rPr>
        <w:t xml:space="preserve">instituțiilor și autorităților administrației publice centrale </w:t>
      </w:r>
      <w:r w:rsidRPr="00A50B30">
        <w:rPr>
          <w:rFonts w:ascii="Arial" w:hAnsi="Arial" w:cs="Arial"/>
          <w:szCs w:val="24"/>
        </w:rPr>
        <w:t xml:space="preserve"> care nu își vor putea îndeplini rolul, atribuțiile și responsabilitățile stabilite prin actele normative de organizare și funcționare;</w:t>
      </w:r>
    </w:p>
    <w:p w14:paraId="4CA53CBD" w14:textId="77777777" w:rsidR="002D3C63" w:rsidRPr="00A50B30" w:rsidRDefault="002D3C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neefectuării de redistribuiri de credite în cadrul anumitor naturi de cheltuieli în vederea bunei desfășurări a activității ordonatorilor principali de credite;</w:t>
      </w:r>
    </w:p>
    <w:p w14:paraId="7A17FDBE" w14:textId="77777777" w:rsidR="00CD5EF6" w:rsidRPr="00A50B30" w:rsidRDefault="001F626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lang w:eastAsia="ro-RO"/>
        </w:rPr>
        <w:t>riscul neasigurării</w:t>
      </w:r>
      <w:r w:rsidRPr="00A50B30">
        <w:rPr>
          <w:rFonts w:ascii="Arial" w:hAnsi="Arial" w:cs="Arial"/>
          <w:szCs w:val="24"/>
        </w:rPr>
        <w:t xml:space="preserve"> fondurilor necesare desfășurării normale a activității unităților administrativ-teritoriale; </w:t>
      </w:r>
    </w:p>
    <w:p w14:paraId="056E4F1F" w14:textId="77777777" w:rsidR="002D3C63" w:rsidRPr="00A50B30" w:rsidRDefault="00CD5EF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pierderii locurilor de muncă pentru salariații din domeniile de activitate afectate de epidemie;</w:t>
      </w:r>
    </w:p>
    <w:p w14:paraId="73DE1DB8" w14:textId="77777777" w:rsidR="00013D63" w:rsidRPr="00A50B30" w:rsidRDefault="00CD5EF6"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necesare finanțării în regim de urgență a cheltuielilor de gestionare a situației epidemiologice cauzate de răspândirea coronavirusului SARS-CoV-2, pe de o parte, precum și a măsurilor cu caracter excepțional, în domeniul social și economic, pentru diminuarea efectelor negative asupra economiei cauzate de măsurile adoptate pentru limitarea infectării cu coronavirusul SARS-CoV-2 în rândul populației;</w:t>
      </w:r>
    </w:p>
    <w:p w14:paraId="2B27044C"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necorelării planificării bugetare cu evoluția prognozată a indicatorilor macroeconomici și execuția bugetară pe primele nouă luni ale anului;</w:t>
      </w:r>
    </w:p>
    <w:p w14:paraId="12DC932E"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fondurilor necesare prefinanțării producătorilor de vaccinuri SARS-CoV-2 din portofoliul CE, pentru a asigura accesul României la vaccinuri;</w:t>
      </w:r>
    </w:p>
    <w:p w14:paraId="33070EB3"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necesare pentru plățile de dobânzi aferente datoriei publice interne;</w:t>
      </w:r>
    </w:p>
    <w:p w14:paraId="30CBAB57"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necesare decontării medicamentelor utilizate în programele naționale de sănătate cu scop curativ, medicamentelor cu și fără contribuție personal și a serviciilor medicale;</w:t>
      </w:r>
    </w:p>
    <w:p w14:paraId="1078F8EF"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pentru plata despăgubirilor acordate producătorilor agricoli din sectorul vegetal afectați de secetă;</w:t>
      </w:r>
    </w:p>
    <w:p w14:paraId="0BF29184"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fondurilor necesare pentru finanțarea proiectelor din Programul Național de Dezvoltare Locală;</w:t>
      </w:r>
    </w:p>
    <w:p w14:paraId="73C51A44" w14:textId="77777777" w:rsidR="00013D63"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 xml:space="preserve">riscul neasigurării fondurilor necesare pentru plata diferențelor salariale stabilite prin hotărâri judecătorești și acte administrative rezultate din majorarea valorii de referință </w:t>
      </w:r>
      <w:r w:rsidRPr="00A50B30">
        <w:rPr>
          <w:rFonts w:ascii="Arial" w:hAnsi="Arial" w:cs="Arial"/>
          <w:szCs w:val="24"/>
        </w:rPr>
        <w:lastRenderedPageBreak/>
        <w:t>sectorială;</w:t>
      </w:r>
    </w:p>
    <w:p w14:paraId="6B8D8E13" w14:textId="77777777" w:rsidR="00EB49FD" w:rsidRPr="00A50B30" w:rsidRDefault="00013D63"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neasigurării sumelor pentru plata indemnizațiilor de asigurări sociale de sănătate pentru concedii medicale;</w:t>
      </w:r>
    </w:p>
    <w:p w14:paraId="309053FB" w14:textId="77777777" w:rsidR="00EB49FD" w:rsidRPr="00A50B30" w:rsidRDefault="00EB49FD" w:rsidP="00BC3733">
      <w:pPr>
        <w:pStyle w:val="ListParagraph"/>
        <w:numPr>
          <w:ilvl w:val="0"/>
          <w:numId w:val="17"/>
        </w:numPr>
        <w:tabs>
          <w:tab w:val="num" w:pos="4014"/>
        </w:tabs>
        <w:spacing w:line="360" w:lineRule="auto"/>
        <w:jc w:val="both"/>
        <w:rPr>
          <w:rFonts w:ascii="Arial" w:hAnsi="Arial" w:cs="Arial"/>
          <w:szCs w:val="24"/>
        </w:rPr>
      </w:pPr>
      <w:r w:rsidRPr="00A50B30">
        <w:rPr>
          <w:rFonts w:ascii="Arial" w:hAnsi="Arial" w:cs="Arial"/>
          <w:szCs w:val="24"/>
        </w:rPr>
        <w:t>riscul neachitării plăților restante ale unităților/subdiviziunilor administrativ-teritoriale, inclusiv a instituțiilor de subordonare locală, înregistrate în contabilitate la data de 30 septembrie 2020, inclusiv, în vederea diminuării volumului de arierate precum și în vederea stingerii unor obligații de plată ale agenților economici față de bugetul de stat, bugetul asigurărilor sociale de stat sau bugetele fondurilor speciale;</w:t>
      </w:r>
    </w:p>
    <w:p w14:paraId="2BF29F5F" w14:textId="77777777" w:rsidR="00013D63" w:rsidRPr="00A50B30" w:rsidRDefault="00A862AB" w:rsidP="00013D63">
      <w:pPr>
        <w:tabs>
          <w:tab w:val="num" w:pos="4014"/>
        </w:tabs>
        <w:spacing w:line="360" w:lineRule="auto"/>
        <w:ind w:firstLine="720"/>
        <w:jc w:val="both"/>
        <w:rPr>
          <w:rFonts w:ascii="Arial" w:hAnsi="Arial" w:cs="Arial"/>
          <w:strike/>
          <w:sz w:val="24"/>
          <w:szCs w:val="24"/>
        </w:rPr>
      </w:pPr>
      <w:r w:rsidRPr="00A50B30">
        <w:rPr>
          <w:rFonts w:ascii="Arial" w:hAnsi="Arial" w:cs="Arial"/>
          <w:strike/>
          <w:sz w:val="24"/>
          <w:szCs w:val="24"/>
        </w:rPr>
        <w:t xml:space="preserve"> </w:t>
      </w:r>
    </w:p>
    <w:p w14:paraId="15D8DB87" w14:textId="77777777" w:rsidR="000B6D5C" w:rsidRPr="00A50B30" w:rsidRDefault="000B6D5C" w:rsidP="000B6D5C">
      <w:pPr>
        <w:tabs>
          <w:tab w:val="num" w:pos="4014"/>
        </w:tabs>
        <w:spacing w:line="360" w:lineRule="auto"/>
        <w:ind w:firstLine="720"/>
        <w:jc w:val="both"/>
        <w:rPr>
          <w:rFonts w:ascii="Arial" w:hAnsi="Arial" w:cs="Arial"/>
          <w:sz w:val="24"/>
          <w:szCs w:val="24"/>
          <w:lang w:eastAsia="ro-RO"/>
        </w:rPr>
      </w:pPr>
      <w:r w:rsidRPr="00A50B30">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14:paraId="3B6A7F9E" w14:textId="77777777" w:rsidR="000B6D5C" w:rsidRPr="00A50B30" w:rsidRDefault="000B6D5C" w:rsidP="000B6D5C">
      <w:pPr>
        <w:tabs>
          <w:tab w:val="num" w:pos="4014"/>
        </w:tabs>
        <w:spacing w:line="360" w:lineRule="auto"/>
        <w:ind w:firstLine="720"/>
        <w:jc w:val="both"/>
        <w:rPr>
          <w:rFonts w:ascii="Arial" w:hAnsi="Arial" w:cs="Arial"/>
          <w:sz w:val="24"/>
          <w:szCs w:val="24"/>
          <w:lang w:eastAsia="ro-RO"/>
        </w:rPr>
      </w:pPr>
    </w:p>
    <w:p w14:paraId="7FAEA55D" w14:textId="77777777" w:rsidR="00602D14" w:rsidRPr="00A50B30" w:rsidRDefault="000B6D5C" w:rsidP="00602D14">
      <w:pPr>
        <w:tabs>
          <w:tab w:val="num" w:pos="4014"/>
        </w:tabs>
        <w:spacing w:line="360" w:lineRule="auto"/>
        <w:ind w:firstLine="720"/>
        <w:jc w:val="both"/>
        <w:rPr>
          <w:rFonts w:ascii="Arial" w:hAnsi="Arial" w:cs="Arial"/>
          <w:sz w:val="24"/>
          <w:szCs w:val="24"/>
        </w:rPr>
      </w:pPr>
      <w:r w:rsidRPr="00A50B30">
        <w:rPr>
          <w:rFonts w:ascii="Arial" w:hAnsi="Arial" w:cs="Arial"/>
          <w:sz w:val="24"/>
          <w:szCs w:val="24"/>
        </w:rPr>
        <w:t>în temeiul art.115 alin.(4) din Constituția României, republicată</w:t>
      </w:r>
      <w:r w:rsidR="001F6266" w:rsidRPr="00A50B30">
        <w:rPr>
          <w:rFonts w:ascii="Arial" w:hAnsi="Arial" w:cs="Arial"/>
          <w:sz w:val="24"/>
          <w:szCs w:val="24"/>
        </w:rPr>
        <w:t>,</w:t>
      </w:r>
      <w:r w:rsidR="00602D14" w:rsidRPr="00A50B30">
        <w:rPr>
          <w:rFonts w:ascii="Arial" w:hAnsi="Arial" w:cs="Arial"/>
          <w:sz w:val="24"/>
          <w:szCs w:val="24"/>
        </w:rPr>
        <w:t xml:space="preserve"> și a</w:t>
      </w:r>
      <w:r w:rsidR="00A862AB" w:rsidRPr="00A50B30">
        <w:rPr>
          <w:rFonts w:ascii="Arial" w:hAnsi="Arial" w:cs="Arial"/>
          <w:sz w:val="24"/>
          <w:szCs w:val="24"/>
        </w:rPr>
        <w:t>vând în vedere</w:t>
      </w:r>
      <w:r w:rsidR="00602D14" w:rsidRPr="00A50B30">
        <w:rPr>
          <w:rFonts w:ascii="Arial" w:hAnsi="Arial" w:cs="Arial"/>
          <w:sz w:val="24"/>
          <w:szCs w:val="24"/>
        </w:rPr>
        <w:t xml:space="preserve"> </w:t>
      </w:r>
      <w:r w:rsidR="00A862AB" w:rsidRPr="00A50B30">
        <w:rPr>
          <w:rFonts w:ascii="Arial" w:hAnsi="Arial" w:cs="Arial"/>
          <w:sz w:val="24"/>
          <w:szCs w:val="24"/>
        </w:rPr>
        <w:t>prevederile</w:t>
      </w:r>
      <w:r w:rsidR="00602D14" w:rsidRPr="00A50B30">
        <w:rPr>
          <w:rFonts w:ascii="Arial" w:hAnsi="Arial" w:cs="Arial"/>
          <w:sz w:val="24"/>
          <w:szCs w:val="24"/>
        </w:rPr>
        <w:t xml:space="preserve"> art. </w:t>
      </w:r>
      <w:r w:rsidR="00F84787" w:rsidRPr="00A50B30">
        <w:rPr>
          <w:rFonts w:ascii="Arial" w:hAnsi="Arial" w:cs="Arial"/>
          <w:sz w:val="24"/>
          <w:szCs w:val="24"/>
        </w:rPr>
        <w:t>23</w:t>
      </w:r>
      <w:r w:rsidR="00602D14" w:rsidRPr="00A50B30">
        <w:rPr>
          <w:rFonts w:ascii="Arial" w:hAnsi="Arial" w:cs="Arial"/>
          <w:sz w:val="24"/>
          <w:szCs w:val="24"/>
        </w:rPr>
        <w:t xml:space="preserve"> din Ordonan</w:t>
      </w:r>
      <w:r w:rsidR="00F84787" w:rsidRPr="00A50B30">
        <w:rPr>
          <w:rFonts w:ascii="Arial" w:hAnsi="Arial" w:cs="Arial"/>
          <w:sz w:val="24"/>
          <w:szCs w:val="24"/>
        </w:rPr>
        <w:t>ța de urgență a Guvernului nr.181</w:t>
      </w:r>
      <w:r w:rsidR="00602D14" w:rsidRPr="00A50B30">
        <w:rPr>
          <w:rFonts w:ascii="Arial" w:hAnsi="Arial" w:cs="Arial"/>
          <w:sz w:val="24"/>
          <w:szCs w:val="24"/>
        </w:rPr>
        <w:t>/2020 privind unele</w:t>
      </w:r>
      <w:r w:rsidR="00F84787" w:rsidRPr="00A50B30">
        <w:rPr>
          <w:rFonts w:ascii="Arial" w:hAnsi="Arial" w:cs="Arial"/>
          <w:sz w:val="24"/>
          <w:szCs w:val="24"/>
        </w:rPr>
        <w:t xml:space="preserve"> măsuri</w:t>
      </w:r>
      <w:r w:rsidR="00602D14" w:rsidRPr="00A50B30">
        <w:rPr>
          <w:rFonts w:ascii="Arial" w:hAnsi="Arial" w:cs="Arial"/>
          <w:sz w:val="24"/>
          <w:szCs w:val="24"/>
        </w:rPr>
        <w:t xml:space="preserve"> fiscal-bugetare</w:t>
      </w:r>
      <w:r w:rsidR="00F84787" w:rsidRPr="00A50B30">
        <w:rPr>
          <w:rFonts w:ascii="Arial" w:hAnsi="Arial" w:cs="Arial"/>
          <w:sz w:val="24"/>
          <w:szCs w:val="24"/>
        </w:rPr>
        <w:t>, pentru modificarea și completarea unor acte normative, precum și pentru prorogarea unor termene</w:t>
      </w:r>
      <w:r w:rsidR="00A1040D" w:rsidRPr="00A50B30">
        <w:rPr>
          <w:rFonts w:ascii="Arial" w:hAnsi="Arial" w:cs="Arial"/>
          <w:sz w:val="24"/>
          <w:szCs w:val="24"/>
        </w:rPr>
        <w:t>,</w:t>
      </w:r>
    </w:p>
    <w:p w14:paraId="6A0AE03C" w14:textId="77777777" w:rsidR="000B6D5C" w:rsidRPr="00A50B30" w:rsidRDefault="000B6D5C" w:rsidP="000B6D5C">
      <w:pPr>
        <w:pStyle w:val="S1"/>
        <w:spacing w:line="360" w:lineRule="auto"/>
        <w:ind w:left="0" w:right="0" w:firstLine="0"/>
        <w:rPr>
          <w:rFonts w:ascii="Arial" w:hAnsi="Arial" w:cs="Arial"/>
          <w:sz w:val="24"/>
          <w:szCs w:val="24"/>
          <w:lang w:val="ro-RO" w:eastAsia="ro-RO"/>
        </w:rPr>
      </w:pPr>
    </w:p>
    <w:p w14:paraId="3E495CF3" w14:textId="77777777" w:rsidR="000B6D5C" w:rsidRPr="00A50B30" w:rsidRDefault="000B6D5C" w:rsidP="000B6D5C">
      <w:pPr>
        <w:pStyle w:val="S1"/>
        <w:spacing w:line="360" w:lineRule="auto"/>
        <w:ind w:left="0" w:firstLine="0"/>
        <w:jc w:val="center"/>
        <w:rPr>
          <w:rFonts w:ascii="Arial" w:hAnsi="Arial" w:cs="Arial"/>
          <w:b/>
          <w:sz w:val="24"/>
          <w:szCs w:val="24"/>
          <w:lang w:val="ro-RO"/>
        </w:rPr>
      </w:pPr>
      <w:r w:rsidRPr="00A50B30">
        <w:rPr>
          <w:rFonts w:ascii="Arial" w:hAnsi="Arial" w:cs="Arial"/>
          <w:b/>
          <w:sz w:val="24"/>
          <w:szCs w:val="24"/>
          <w:lang w:val="ro-RO"/>
        </w:rPr>
        <w:t>Guvernul României adoptă prezenta ordonanță de urgență.</w:t>
      </w:r>
    </w:p>
    <w:p w14:paraId="1F7FB97C" w14:textId="77777777" w:rsidR="0069325C" w:rsidRPr="00A50B30" w:rsidRDefault="0069325C" w:rsidP="00493AA8">
      <w:pPr>
        <w:pStyle w:val="S1"/>
        <w:spacing w:line="360" w:lineRule="auto"/>
        <w:ind w:left="0" w:firstLine="0"/>
        <w:rPr>
          <w:rFonts w:ascii="Arial" w:hAnsi="Arial" w:cs="Arial"/>
          <w:sz w:val="24"/>
          <w:szCs w:val="24"/>
          <w:lang w:val="ro-RO"/>
        </w:rPr>
      </w:pPr>
    </w:p>
    <w:p w14:paraId="01FB9069" w14:textId="77777777" w:rsidR="00654C6C" w:rsidRPr="00A50B30" w:rsidRDefault="00654C6C" w:rsidP="00493AA8">
      <w:pPr>
        <w:pStyle w:val="S1"/>
        <w:spacing w:line="360" w:lineRule="auto"/>
        <w:ind w:left="0" w:firstLine="0"/>
        <w:rPr>
          <w:rFonts w:ascii="Arial" w:hAnsi="Arial" w:cs="Arial"/>
          <w:sz w:val="24"/>
          <w:szCs w:val="24"/>
          <w:lang w:val="ro-RO"/>
        </w:rPr>
      </w:pPr>
    </w:p>
    <w:p w14:paraId="2ADFAEC3" w14:textId="77777777" w:rsidR="00770770" w:rsidRPr="00A50B30" w:rsidRDefault="00770770" w:rsidP="00770770">
      <w:pPr>
        <w:pStyle w:val="S1"/>
        <w:spacing w:line="360" w:lineRule="auto"/>
        <w:ind w:left="0" w:firstLine="851"/>
        <w:jc w:val="center"/>
        <w:rPr>
          <w:rFonts w:ascii="Arial" w:hAnsi="Arial" w:cs="Arial"/>
          <w:b/>
          <w:sz w:val="24"/>
          <w:szCs w:val="24"/>
          <w:lang w:val="ro-RO"/>
        </w:rPr>
      </w:pPr>
      <w:r w:rsidRPr="00A50B30">
        <w:rPr>
          <w:rFonts w:ascii="Arial" w:hAnsi="Arial" w:cs="Arial"/>
          <w:b/>
          <w:bCs/>
          <w:caps/>
          <w:sz w:val="24"/>
          <w:szCs w:val="24"/>
          <w:lang w:val="ro-RO"/>
        </w:rPr>
        <w:t>Capitolul I - R</w:t>
      </w:r>
      <w:r w:rsidRPr="00A50B30">
        <w:rPr>
          <w:rFonts w:ascii="Arial" w:hAnsi="Arial" w:cs="Arial"/>
          <w:b/>
          <w:sz w:val="24"/>
          <w:szCs w:val="24"/>
          <w:lang w:val="ro-RO"/>
        </w:rPr>
        <w:t>ectificarea bugetară pe anul 2020</w:t>
      </w:r>
    </w:p>
    <w:p w14:paraId="62404588" w14:textId="77777777" w:rsidR="00770770" w:rsidRPr="00A50B30" w:rsidRDefault="00770770" w:rsidP="00493AA8">
      <w:pPr>
        <w:pStyle w:val="S1"/>
        <w:spacing w:line="360" w:lineRule="auto"/>
        <w:ind w:left="0" w:firstLine="0"/>
        <w:rPr>
          <w:rFonts w:ascii="Arial" w:hAnsi="Arial" w:cs="Arial"/>
          <w:bCs/>
          <w:sz w:val="24"/>
          <w:szCs w:val="24"/>
          <w:lang w:val="ro-RO"/>
        </w:rPr>
      </w:pPr>
    </w:p>
    <w:p w14:paraId="56B86951" w14:textId="77777777" w:rsidR="00770770" w:rsidRPr="00A50B30" w:rsidRDefault="00770770" w:rsidP="00770770">
      <w:pPr>
        <w:pStyle w:val="S1"/>
        <w:spacing w:line="360" w:lineRule="auto"/>
        <w:ind w:left="0" w:firstLine="851"/>
        <w:jc w:val="center"/>
        <w:rPr>
          <w:rFonts w:ascii="Arial" w:hAnsi="Arial" w:cs="Arial"/>
          <w:bCs/>
          <w:sz w:val="24"/>
          <w:szCs w:val="24"/>
          <w:lang w:val="ro-RO"/>
        </w:rPr>
      </w:pPr>
      <w:r w:rsidRPr="00A50B30">
        <w:rPr>
          <w:rFonts w:ascii="Arial" w:hAnsi="Arial" w:cs="Arial"/>
          <w:bCs/>
          <w:sz w:val="24"/>
          <w:szCs w:val="24"/>
          <w:lang w:val="ro-RO"/>
        </w:rPr>
        <w:t xml:space="preserve">Secțiunea 1 </w:t>
      </w:r>
    </w:p>
    <w:p w14:paraId="7BAD2C60" w14:textId="77777777" w:rsidR="00770770" w:rsidRPr="00A50B30" w:rsidRDefault="00770770" w:rsidP="00770770">
      <w:pPr>
        <w:pStyle w:val="S1"/>
        <w:spacing w:line="360" w:lineRule="auto"/>
        <w:ind w:left="0" w:firstLine="851"/>
        <w:jc w:val="center"/>
        <w:rPr>
          <w:rFonts w:ascii="Arial" w:hAnsi="Arial" w:cs="Arial"/>
          <w:bCs/>
          <w:sz w:val="24"/>
          <w:szCs w:val="24"/>
          <w:lang w:val="ro-RO"/>
        </w:rPr>
      </w:pPr>
      <w:r w:rsidRPr="00A50B30">
        <w:rPr>
          <w:rFonts w:ascii="Arial" w:hAnsi="Arial" w:cs="Arial"/>
          <w:bCs/>
          <w:sz w:val="24"/>
          <w:szCs w:val="24"/>
          <w:lang w:val="ro-RO"/>
        </w:rPr>
        <w:t>Dispoziții generale</w:t>
      </w:r>
    </w:p>
    <w:p w14:paraId="3D8C6AEB" w14:textId="77777777" w:rsidR="0069325C" w:rsidRPr="00A50B30" w:rsidRDefault="00770770" w:rsidP="00247024">
      <w:pPr>
        <w:pStyle w:val="S1"/>
        <w:spacing w:line="360" w:lineRule="auto"/>
        <w:ind w:left="0" w:firstLine="0"/>
        <w:rPr>
          <w:rFonts w:ascii="Arial" w:hAnsi="Arial" w:cs="Arial"/>
          <w:bCs/>
          <w:sz w:val="24"/>
          <w:szCs w:val="24"/>
          <w:lang w:val="ro-RO"/>
        </w:rPr>
      </w:pPr>
      <w:r w:rsidRPr="00A50B30">
        <w:rPr>
          <w:rFonts w:ascii="Arial" w:hAnsi="Arial" w:cs="Arial"/>
          <w:b/>
          <w:bCs/>
          <w:caps/>
          <w:sz w:val="24"/>
          <w:szCs w:val="24"/>
          <w:lang w:val="ro-RO"/>
        </w:rPr>
        <w:t xml:space="preserve"> </w:t>
      </w:r>
    </w:p>
    <w:p w14:paraId="4EEE7F94" w14:textId="77777777" w:rsidR="002C1EC8" w:rsidRPr="00A50B30" w:rsidRDefault="002C1EC8" w:rsidP="00A73BE1">
      <w:pPr>
        <w:spacing w:line="360" w:lineRule="auto"/>
        <w:jc w:val="both"/>
        <w:rPr>
          <w:rFonts w:ascii="Arial" w:hAnsi="Arial" w:cs="Arial"/>
          <w:sz w:val="24"/>
          <w:szCs w:val="24"/>
        </w:rPr>
      </w:pPr>
    </w:p>
    <w:p w14:paraId="2EA1322C" w14:textId="77777777" w:rsidR="00EA7A4C" w:rsidRPr="00A50B30" w:rsidRDefault="00691709" w:rsidP="007B7CDB">
      <w:pPr>
        <w:spacing w:line="360" w:lineRule="auto"/>
        <w:ind w:firstLine="851"/>
        <w:jc w:val="both"/>
        <w:rPr>
          <w:rFonts w:ascii="Arial" w:hAnsi="Arial" w:cs="Arial"/>
          <w:sz w:val="24"/>
          <w:szCs w:val="24"/>
        </w:rPr>
      </w:pPr>
      <w:r w:rsidRPr="00A50B30">
        <w:rPr>
          <w:rFonts w:ascii="Arial" w:hAnsi="Arial" w:cs="Arial"/>
          <w:b/>
          <w:sz w:val="24"/>
          <w:szCs w:val="24"/>
        </w:rPr>
        <w:t xml:space="preserve">Art.1. </w:t>
      </w:r>
      <w:r w:rsidR="00BC1A8C" w:rsidRPr="00A50B30">
        <w:rPr>
          <w:rFonts w:ascii="Arial" w:hAnsi="Arial" w:cs="Arial"/>
          <w:sz w:val="24"/>
          <w:szCs w:val="24"/>
        </w:rPr>
        <w:t>–</w:t>
      </w:r>
      <w:r w:rsidR="00524755" w:rsidRPr="00A50B30">
        <w:rPr>
          <w:rFonts w:ascii="Arial" w:hAnsi="Arial" w:cs="Arial"/>
          <w:sz w:val="24"/>
          <w:szCs w:val="24"/>
        </w:rPr>
        <w:t xml:space="preserve"> B</w:t>
      </w:r>
      <w:r w:rsidR="00272076" w:rsidRPr="00A50B30">
        <w:rPr>
          <w:rFonts w:ascii="Arial" w:hAnsi="Arial" w:cs="Arial"/>
          <w:sz w:val="24"/>
          <w:szCs w:val="24"/>
        </w:rPr>
        <w:t>ugetul</w:t>
      </w:r>
      <w:r w:rsidR="006A7484" w:rsidRPr="00A50B30">
        <w:rPr>
          <w:rFonts w:ascii="Arial" w:hAnsi="Arial" w:cs="Arial"/>
          <w:sz w:val="24"/>
          <w:szCs w:val="24"/>
        </w:rPr>
        <w:t xml:space="preserve"> de stat pe anul </w:t>
      </w:r>
      <w:r w:rsidR="00FC375D" w:rsidRPr="00A50B30">
        <w:rPr>
          <w:rFonts w:ascii="Arial" w:hAnsi="Arial" w:cs="Arial"/>
          <w:sz w:val="24"/>
          <w:szCs w:val="24"/>
        </w:rPr>
        <w:t>20</w:t>
      </w:r>
      <w:r w:rsidR="00210D0D" w:rsidRPr="00A50B30">
        <w:rPr>
          <w:rFonts w:ascii="Arial" w:hAnsi="Arial" w:cs="Arial"/>
          <w:sz w:val="24"/>
          <w:szCs w:val="24"/>
        </w:rPr>
        <w:t>20</w:t>
      </w:r>
      <w:r w:rsidR="00BC1A8C" w:rsidRPr="00A50B30">
        <w:rPr>
          <w:rFonts w:ascii="Arial" w:hAnsi="Arial" w:cs="Arial"/>
          <w:sz w:val="24"/>
          <w:szCs w:val="24"/>
        </w:rPr>
        <w:t>, aprobat prin Lege</w:t>
      </w:r>
      <w:r w:rsidR="00394732" w:rsidRPr="00A50B30">
        <w:rPr>
          <w:rFonts w:ascii="Arial" w:hAnsi="Arial" w:cs="Arial"/>
          <w:sz w:val="24"/>
          <w:szCs w:val="24"/>
        </w:rPr>
        <w:t>a</w:t>
      </w:r>
      <w:r w:rsidR="00645DF5" w:rsidRPr="00A50B30">
        <w:rPr>
          <w:rFonts w:ascii="Arial" w:hAnsi="Arial" w:cs="Arial"/>
          <w:sz w:val="24"/>
          <w:szCs w:val="24"/>
        </w:rPr>
        <w:t xml:space="preserve"> bugetului de stat pe anul 20</w:t>
      </w:r>
      <w:r w:rsidR="00210D0D" w:rsidRPr="00A50B30">
        <w:rPr>
          <w:rFonts w:ascii="Arial" w:hAnsi="Arial" w:cs="Arial"/>
          <w:sz w:val="24"/>
          <w:szCs w:val="24"/>
        </w:rPr>
        <w:t>20</w:t>
      </w:r>
      <w:r w:rsidR="00645DF5" w:rsidRPr="00A50B30">
        <w:rPr>
          <w:rFonts w:ascii="Arial" w:hAnsi="Arial" w:cs="Arial"/>
          <w:sz w:val="24"/>
          <w:szCs w:val="24"/>
        </w:rPr>
        <w:t>, nr.5</w:t>
      </w:r>
      <w:r w:rsidR="001915FB" w:rsidRPr="00A50B30">
        <w:rPr>
          <w:rFonts w:ascii="Arial" w:hAnsi="Arial" w:cs="Arial"/>
          <w:sz w:val="24"/>
          <w:szCs w:val="24"/>
        </w:rPr>
        <w:t>/2020</w:t>
      </w:r>
      <w:r w:rsidR="00BC1A8C" w:rsidRPr="00A50B30">
        <w:rPr>
          <w:rFonts w:ascii="Arial" w:hAnsi="Arial" w:cs="Arial"/>
          <w:sz w:val="24"/>
          <w:szCs w:val="24"/>
        </w:rPr>
        <w:t xml:space="preserve">, publicată în Monitorul Oficial al României, Partea </w:t>
      </w:r>
      <w:r w:rsidR="006A7484" w:rsidRPr="00A50B30">
        <w:rPr>
          <w:rFonts w:ascii="Arial" w:hAnsi="Arial" w:cs="Arial"/>
          <w:sz w:val="24"/>
          <w:szCs w:val="24"/>
        </w:rPr>
        <w:t xml:space="preserve">I, </w:t>
      </w:r>
      <w:r w:rsidR="00645DF5" w:rsidRPr="00A50B30">
        <w:rPr>
          <w:rFonts w:ascii="Arial" w:hAnsi="Arial" w:cs="Arial"/>
          <w:sz w:val="24"/>
          <w:szCs w:val="24"/>
        </w:rPr>
        <w:t>nr.2</w:t>
      </w:r>
      <w:r w:rsidR="00A96333" w:rsidRPr="00A50B30">
        <w:rPr>
          <w:rFonts w:ascii="Arial" w:hAnsi="Arial" w:cs="Arial"/>
          <w:sz w:val="24"/>
          <w:szCs w:val="24"/>
        </w:rPr>
        <w:t xml:space="preserve"> </w:t>
      </w:r>
      <w:r w:rsidR="0046326D" w:rsidRPr="00A50B30">
        <w:rPr>
          <w:rFonts w:ascii="Arial" w:hAnsi="Arial" w:cs="Arial"/>
          <w:sz w:val="24"/>
          <w:szCs w:val="24"/>
        </w:rPr>
        <w:t>și</w:t>
      </w:r>
      <w:r w:rsidR="003C3070" w:rsidRPr="00A50B30">
        <w:rPr>
          <w:rFonts w:ascii="Arial" w:hAnsi="Arial" w:cs="Arial"/>
          <w:sz w:val="24"/>
          <w:szCs w:val="24"/>
        </w:rPr>
        <w:t xml:space="preserve"> </w:t>
      </w:r>
      <w:r w:rsidR="00645DF5" w:rsidRPr="00A50B30">
        <w:rPr>
          <w:rFonts w:ascii="Arial" w:hAnsi="Arial" w:cs="Arial"/>
          <w:sz w:val="24"/>
          <w:szCs w:val="24"/>
        </w:rPr>
        <w:t xml:space="preserve">2 bis din </w:t>
      </w:r>
      <w:r w:rsidR="009C3B6C" w:rsidRPr="00A50B30">
        <w:rPr>
          <w:rFonts w:ascii="Arial" w:hAnsi="Arial" w:cs="Arial"/>
          <w:sz w:val="24"/>
          <w:szCs w:val="24"/>
        </w:rPr>
        <w:t>6</w:t>
      </w:r>
      <w:r w:rsidR="00645DF5" w:rsidRPr="00A50B30">
        <w:rPr>
          <w:rFonts w:ascii="Arial" w:hAnsi="Arial" w:cs="Arial"/>
          <w:sz w:val="24"/>
          <w:szCs w:val="24"/>
        </w:rPr>
        <w:t xml:space="preserve"> </w:t>
      </w:r>
      <w:r w:rsidR="009C3B6C" w:rsidRPr="00A50B30">
        <w:rPr>
          <w:rFonts w:ascii="Arial" w:hAnsi="Arial" w:cs="Arial"/>
          <w:sz w:val="24"/>
          <w:szCs w:val="24"/>
        </w:rPr>
        <w:t>ianuarie</w:t>
      </w:r>
      <w:r w:rsidR="00645DF5" w:rsidRPr="00A50B30">
        <w:rPr>
          <w:rFonts w:ascii="Arial" w:hAnsi="Arial" w:cs="Arial"/>
          <w:sz w:val="24"/>
          <w:szCs w:val="24"/>
        </w:rPr>
        <w:t xml:space="preserve"> 20</w:t>
      </w:r>
      <w:r w:rsidR="009C3B6C" w:rsidRPr="00A50B30">
        <w:rPr>
          <w:rFonts w:ascii="Arial" w:hAnsi="Arial" w:cs="Arial"/>
          <w:sz w:val="24"/>
          <w:szCs w:val="24"/>
        </w:rPr>
        <w:t>20</w:t>
      </w:r>
      <w:r w:rsidR="00722E03" w:rsidRPr="00A50B30">
        <w:rPr>
          <w:rFonts w:ascii="Arial" w:hAnsi="Arial" w:cs="Arial"/>
          <w:sz w:val="24"/>
          <w:szCs w:val="24"/>
        </w:rPr>
        <w:t xml:space="preserve">, </w:t>
      </w:r>
      <w:r w:rsidR="0062703A" w:rsidRPr="00A50B30">
        <w:rPr>
          <w:rFonts w:ascii="Arial" w:hAnsi="Arial" w:cs="Arial"/>
          <w:sz w:val="24"/>
          <w:szCs w:val="24"/>
        </w:rPr>
        <w:t>cu modificările și completările ulterioare, se</w:t>
      </w:r>
      <w:r w:rsidR="00524755" w:rsidRPr="00A50B30">
        <w:rPr>
          <w:rFonts w:ascii="Arial" w:hAnsi="Arial" w:cs="Arial"/>
          <w:sz w:val="24"/>
          <w:szCs w:val="24"/>
        </w:rPr>
        <w:t xml:space="preserve"> modifică</w:t>
      </w:r>
      <w:r w:rsidR="00405D76" w:rsidRPr="00A50B30">
        <w:rPr>
          <w:rFonts w:ascii="Arial" w:hAnsi="Arial" w:cs="Arial"/>
          <w:sz w:val="24"/>
          <w:szCs w:val="24"/>
        </w:rPr>
        <w:t xml:space="preserve"> </w:t>
      </w:r>
      <w:r w:rsidR="0046326D" w:rsidRPr="00A50B30">
        <w:rPr>
          <w:rFonts w:ascii="Arial" w:hAnsi="Arial" w:cs="Arial"/>
          <w:sz w:val="24"/>
          <w:szCs w:val="24"/>
        </w:rPr>
        <w:t>și</w:t>
      </w:r>
      <w:r w:rsidR="00405D76" w:rsidRPr="00A50B30">
        <w:rPr>
          <w:rFonts w:ascii="Arial" w:hAnsi="Arial" w:cs="Arial"/>
          <w:sz w:val="24"/>
          <w:szCs w:val="24"/>
        </w:rPr>
        <w:t xml:space="preserve"> </w:t>
      </w:r>
      <w:r w:rsidR="00524755" w:rsidRPr="00A50B30">
        <w:rPr>
          <w:rFonts w:ascii="Arial" w:hAnsi="Arial" w:cs="Arial"/>
          <w:sz w:val="24"/>
          <w:szCs w:val="24"/>
        </w:rPr>
        <w:t>se completează potrivit prevederilo</w:t>
      </w:r>
      <w:r w:rsidR="00511F72" w:rsidRPr="00A50B30">
        <w:rPr>
          <w:rFonts w:ascii="Arial" w:hAnsi="Arial" w:cs="Arial"/>
          <w:sz w:val="24"/>
          <w:szCs w:val="24"/>
        </w:rPr>
        <w:t xml:space="preserve">r prezentei </w:t>
      </w:r>
      <w:r w:rsidR="00D579F1" w:rsidRPr="00A50B30">
        <w:rPr>
          <w:rFonts w:ascii="Arial" w:hAnsi="Arial" w:cs="Arial"/>
          <w:sz w:val="24"/>
          <w:szCs w:val="24"/>
        </w:rPr>
        <w:t>ordonanțe</w:t>
      </w:r>
      <w:r w:rsidR="00210D0D" w:rsidRPr="00A50B30">
        <w:rPr>
          <w:rFonts w:ascii="Arial" w:hAnsi="Arial" w:cs="Arial"/>
          <w:sz w:val="24"/>
          <w:szCs w:val="24"/>
        </w:rPr>
        <w:t xml:space="preserve"> de urgență</w:t>
      </w:r>
      <w:r w:rsidR="00524755" w:rsidRPr="00A50B30">
        <w:rPr>
          <w:rFonts w:ascii="Arial" w:hAnsi="Arial" w:cs="Arial"/>
          <w:sz w:val="24"/>
          <w:szCs w:val="24"/>
        </w:rPr>
        <w:t>.</w:t>
      </w:r>
    </w:p>
    <w:p w14:paraId="790EA0EA" w14:textId="77777777" w:rsidR="00C0226B" w:rsidRPr="00A50B30" w:rsidRDefault="00C0226B" w:rsidP="007B7CDB">
      <w:pPr>
        <w:spacing w:line="360" w:lineRule="auto"/>
        <w:ind w:firstLine="851"/>
        <w:jc w:val="both"/>
        <w:rPr>
          <w:rFonts w:ascii="Arial" w:hAnsi="Arial" w:cs="Arial"/>
          <w:sz w:val="24"/>
          <w:szCs w:val="24"/>
        </w:rPr>
      </w:pPr>
    </w:p>
    <w:p w14:paraId="41403688" w14:textId="77777777" w:rsidR="003E2C86" w:rsidRPr="00A50B30" w:rsidRDefault="003E2C86" w:rsidP="007B7CDB">
      <w:pPr>
        <w:spacing w:line="360" w:lineRule="auto"/>
        <w:ind w:firstLine="851"/>
        <w:jc w:val="both"/>
        <w:rPr>
          <w:rFonts w:ascii="Arial" w:hAnsi="Arial" w:cs="Arial"/>
          <w:sz w:val="24"/>
          <w:szCs w:val="24"/>
        </w:rPr>
      </w:pPr>
      <w:r w:rsidRPr="00A50B30">
        <w:rPr>
          <w:rFonts w:ascii="Arial" w:hAnsi="Arial" w:cs="Arial"/>
          <w:b/>
          <w:sz w:val="24"/>
          <w:szCs w:val="24"/>
        </w:rPr>
        <w:t xml:space="preserve">Art.2. </w:t>
      </w:r>
      <w:r w:rsidRPr="00A50B30">
        <w:rPr>
          <w:rFonts w:ascii="Arial" w:hAnsi="Arial" w:cs="Arial"/>
          <w:sz w:val="24"/>
          <w:szCs w:val="24"/>
        </w:rPr>
        <w:t>–</w:t>
      </w:r>
      <w:r w:rsidRPr="00A50B30">
        <w:rPr>
          <w:rFonts w:ascii="Arial" w:hAnsi="Arial" w:cs="Arial"/>
          <w:b/>
          <w:sz w:val="24"/>
          <w:szCs w:val="24"/>
        </w:rPr>
        <w:t xml:space="preserve"> </w:t>
      </w:r>
      <w:r w:rsidRPr="00A50B30">
        <w:rPr>
          <w:rFonts w:ascii="Arial" w:hAnsi="Arial" w:cs="Arial"/>
          <w:sz w:val="24"/>
          <w:szCs w:val="24"/>
        </w:rPr>
        <w:t xml:space="preserve">(1) </w:t>
      </w:r>
      <w:r w:rsidR="00854290" w:rsidRPr="00A50B30">
        <w:rPr>
          <w:rFonts w:ascii="Arial" w:hAnsi="Arial" w:cs="Arial"/>
          <w:sz w:val="24"/>
          <w:szCs w:val="24"/>
        </w:rPr>
        <w:t>Influențele</w:t>
      </w:r>
      <w:r w:rsidRPr="00A50B30">
        <w:rPr>
          <w:rFonts w:ascii="Arial" w:hAnsi="Arial" w:cs="Arial"/>
          <w:sz w:val="24"/>
          <w:szCs w:val="24"/>
        </w:rPr>
        <w:t xml:space="preserve"> asupra veniturilor bugetului de stat</w:t>
      </w:r>
      <w:r w:rsidRPr="00A50B30">
        <w:rPr>
          <w:rFonts w:ascii="Arial" w:hAnsi="Arial" w:cs="Arial"/>
          <w:sz w:val="24"/>
          <w:szCs w:val="24"/>
          <w:lang w:eastAsia="ro-RO"/>
        </w:rPr>
        <w:t xml:space="preserve"> pe </w:t>
      </w:r>
      <w:r w:rsidR="008A6211" w:rsidRPr="00A50B30">
        <w:rPr>
          <w:rFonts w:ascii="Arial" w:hAnsi="Arial" w:cs="Arial"/>
          <w:sz w:val="24"/>
          <w:szCs w:val="24"/>
        </w:rPr>
        <w:t xml:space="preserve">anul </w:t>
      </w:r>
      <w:r w:rsidR="00645DF5" w:rsidRPr="00A50B30">
        <w:rPr>
          <w:rFonts w:ascii="Arial" w:hAnsi="Arial" w:cs="Arial"/>
          <w:sz w:val="24"/>
          <w:szCs w:val="24"/>
        </w:rPr>
        <w:t>20</w:t>
      </w:r>
      <w:r w:rsidR="009C3B6C" w:rsidRPr="00A50B30">
        <w:rPr>
          <w:rFonts w:ascii="Arial" w:hAnsi="Arial" w:cs="Arial"/>
          <w:sz w:val="24"/>
          <w:szCs w:val="24"/>
        </w:rPr>
        <w:t>20</w:t>
      </w:r>
      <w:r w:rsidRPr="00A50B30">
        <w:rPr>
          <w:rFonts w:ascii="Arial" w:hAnsi="Arial" w:cs="Arial"/>
          <w:sz w:val="24"/>
          <w:szCs w:val="24"/>
        </w:rPr>
        <w:t xml:space="preserve">, detaliate pe capitole </w:t>
      </w:r>
      <w:r w:rsidR="004024FE" w:rsidRPr="00A50B30">
        <w:rPr>
          <w:rFonts w:ascii="Arial" w:hAnsi="Arial" w:cs="Arial"/>
          <w:sz w:val="24"/>
          <w:szCs w:val="24"/>
        </w:rPr>
        <w:t>și</w:t>
      </w:r>
      <w:r w:rsidRPr="00A50B30">
        <w:rPr>
          <w:rFonts w:ascii="Arial" w:hAnsi="Arial" w:cs="Arial"/>
          <w:sz w:val="24"/>
          <w:szCs w:val="24"/>
        </w:rPr>
        <w:t xml:space="preserve"> subcapitole, sunt prevăzute în anexa nr.1.</w:t>
      </w:r>
    </w:p>
    <w:p w14:paraId="5778CD41" w14:textId="77777777" w:rsidR="003E2C86" w:rsidRPr="00A50B30" w:rsidRDefault="003E2C86" w:rsidP="007B7CDB">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(2) Detalierea </w:t>
      </w:r>
      <w:r w:rsidR="00854290" w:rsidRPr="00A50B30">
        <w:rPr>
          <w:rFonts w:ascii="Arial" w:hAnsi="Arial" w:cs="Arial"/>
          <w:sz w:val="24"/>
          <w:szCs w:val="24"/>
        </w:rPr>
        <w:t>influențelor</w:t>
      </w:r>
      <w:r w:rsidRPr="00A50B30">
        <w:rPr>
          <w:rFonts w:ascii="Arial" w:hAnsi="Arial" w:cs="Arial"/>
          <w:sz w:val="24"/>
          <w:szCs w:val="24"/>
        </w:rPr>
        <w:t xml:space="preserve"> asupra cheltu</w:t>
      </w:r>
      <w:r w:rsidR="008A6211" w:rsidRPr="00A50B30">
        <w:rPr>
          <w:rFonts w:ascii="Arial" w:hAnsi="Arial" w:cs="Arial"/>
          <w:sz w:val="24"/>
          <w:szCs w:val="24"/>
        </w:rPr>
        <w:t xml:space="preserve">ielilor bugetare pe anul </w:t>
      </w:r>
      <w:r w:rsidR="00645DF5" w:rsidRPr="00A50B30">
        <w:rPr>
          <w:rFonts w:ascii="Arial" w:hAnsi="Arial" w:cs="Arial"/>
          <w:sz w:val="24"/>
          <w:szCs w:val="24"/>
        </w:rPr>
        <w:t>20</w:t>
      </w:r>
      <w:r w:rsidR="009C3B6C" w:rsidRPr="00A50B30">
        <w:rPr>
          <w:rFonts w:ascii="Arial" w:hAnsi="Arial" w:cs="Arial"/>
          <w:sz w:val="24"/>
          <w:szCs w:val="24"/>
        </w:rPr>
        <w:t>20</w:t>
      </w:r>
      <w:r w:rsidRPr="00A50B30">
        <w:rPr>
          <w:rFonts w:ascii="Arial" w:hAnsi="Arial" w:cs="Arial"/>
          <w:sz w:val="24"/>
          <w:szCs w:val="24"/>
        </w:rPr>
        <w:t xml:space="preserve"> pe </w:t>
      </w:r>
      <w:r w:rsidR="00130997" w:rsidRPr="00A50B30">
        <w:rPr>
          <w:rFonts w:ascii="Arial" w:hAnsi="Arial" w:cs="Arial"/>
          <w:sz w:val="24"/>
          <w:szCs w:val="24"/>
        </w:rPr>
        <w:t xml:space="preserve">capitole, </w:t>
      </w:r>
      <w:r w:rsidRPr="00A50B30">
        <w:rPr>
          <w:rFonts w:ascii="Arial" w:hAnsi="Arial" w:cs="Arial"/>
          <w:sz w:val="24"/>
          <w:szCs w:val="24"/>
        </w:rPr>
        <w:t xml:space="preserve">titluri de cheltuieli </w:t>
      </w:r>
      <w:r w:rsidR="004024FE" w:rsidRPr="00A50B30">
        <w:rPr>
          <w:rFonts w:ascii="Arial" w:hAnsi="Arial" w:cs="Arial"/>
          <w:sz w:val="24"/>
          <w:szCs w:val="24"/>
        </w:rPr>
        <w:t>și</w:t>
      </w:r>
      <w:r w:rsidRPr="00A50B30">
        <w:rPr>
          <w:rFonts w:ascii="Arial" w:hAnsi="Arial" w:cs="Arial"/>
          <w:sz w:val="24"/>
          <w:szCs w:val="24"/>
        </w:rPr>
        <w:t xml:space="preserve"> pe ordonatori principali de credite</w:t>
      </w:r>
      <w:r w:rsidR="000F0DCE" w:rsidRPr="00A50B30">
        <w:rPr>
          <w:rFonts w:ascii="Arial" w:hAnsi="Arial" w:cs="Arial"/>
          <w:sz w:val="24"/>
          <w:szCs w:val="24"/>
        </w:rPr>
        <w:t>,</w:t>
      </w:r>
      <w:r w:rsidRPr="00A50B30">
        <w:rPr>
          <w:rFonts w:ascii="Arial" w:hAnsi="Arial" w:cs="Arial"/>
          <w:sz w:val="24"/>
          <w:szCs w:val="24"/>
        </w:rPr>
        <w:t xml:space="preserve"> este prevăzută în anexa nr.2.</w:t>
      </w:r>
    </w:p>
    <w:p w14:paraId="50672C40" w14:textId="77777777" w:rsidR="00B94724" w:rsidRPr="00A50B30" w:rsidRDefault="003E2C86" w:rsidP="00B94724">
      <w:pPr>
        <w:spacing w:line="360" w:lineRule="auto"/>
        <w:ind w:firstLine="851"/>
        <w:jc w:val="both"/>
        <w:rPr>
          <w:rFonts w:ascii="Arial" w:hAnsi="Arial" w:cs="Arial"/>
          <w:sz w:val="24"/>
          <w:szCs w:val="24"/>
        </w:rPr>
      </w:pPr>
      <w:r w:rsidRPr="00A50B30">
        <w:rPr>
          <w:rFonts w:ascii="Arial" w:hAnsi="Arial" w:cs="Arial"/>
          <w:sz w:val="24"/>
          <w:szCs w:val="24"/>
        </w:rPr>
        <w:t>(3)</w:t>
      </w:r>
      <w:r w:rsidRPr="00A50B30">
        <w:rPr>
          <w:rFonts w:ascii="Arial" w:hAnsi="Arial" w:cs="Arial"/>
          <w:b/>
          <w:sz w:val="24"/>
          <w:szCs w:val="24"/>
        </w:rPr>
        <w:t xml:space="preserve"> </w:t>
      </w:r>
      <w:r w:rsidR="00394732" w:rsidRPr="00A50B30">
        <w:rPr>
          <w:rFonts w:ascii="Arial" w:hAnsi="Arial" w:cs="Arial"/>
          <w:sz w:val="24"/>
          <w:szCs w:val="24"/>
        </w:rPr>
        <w:t>Bugetul de stat pe anul 20</w:t>
      </w:r>
      <w:r w:rsidR="009C3B6C" w:rsidRPr="00A50B30">
        <w:rPr>
          <w:rFonts w:ascii="Arial" w:hAnsi="Arial" w:cs="Arial"/>
          <w:sz w:val="24"/>
          <w:szCs w:val="24"/>
        </w:rPr>
        <w:t>20</w:t>
      </w:r>
      <w:r w:rsidR="00C33EFC" w:rsidRPr="00A50B30">
        <w:rPr>
          <w:rFonts w:ascii="Arial" w:hAnsi="Arial" w:cs="Arial"/>
          <w:sz w:val="24"/>
          <w:szCs w:val="24"/>
        </w:rPr>
        <w:t xml:space="preserve"> </w:t>
      </w:r>
      <w:r w:rsidR="0047728E" w:rsidRPr="00A50B30">
        <w:rPr>
          <w:rFonts w:ascii="Arial" w:hAnsi="Arial" w:cs="Arial"/>
          <w:sz w:val="24"/>
          <w:szCs w:val="24"/>
        </w:rPr>
        <w:t xml:space="preserve">se </w:t>
      </w:r>
      <w:r w:rsidR="00D159E8" w:rsidRPr="00A50B30">
        <w:rPr>
          <w:rFonts w:ascii="Arial" w:hAnsi="Arial" w:cs="Arial"/>
          <w:sz w:val="24"/>
          <w:szCs w:val="24"/>
        </w:rPr>
        <w:t>diminuează</w:t>
      </w:r>
      <w:r w:rsidR="009845E8" w:rsidRPr="00A50B30">
        <w:rPr>
          <w:rFonts w:ascii="Arial" w:hAnsi="Arial" w:cs="Arial"/>
          <w:sz w:val="24"/>
          <w:szCs w:val="24"/>
        </w:rPr>
        <w:t xml:space="preserve"> </w:t>
      </w:r>
      <w:r w:rsidR="004B3655" w:rsidRPr="00A50B30">
        <w:rPr>
          <w:rFonts w:ascii="Arial" w:hAnsi="Arial" w:cs="Arial"/>
          <w:sz w:val="24"/>
          <w:szCs w:val="24"/>
        </w:rPr>
        <w:t xml:space="preserve">la venituri </w:t>
      </w:r>
      <w:r w:rsidR="00BE0654" w:rsidRPr="00A50B30">
        <w:rPr>
          <w:rFonts w:ascii="Arial" w:hAnsi="Arial" w:cs="Arial"/>
          <w:sz w:val="24"/>
          <w:szCs w:val="24"/>
        </w:rPr>
        <w:t>cu suma de</w:t>
      </w:r>
      <w:r w:rsidR="0097478F" w:rsidRPr="00A50B30">
        <w:rPr>
          <w:rFonts w:ascii="Arial" w:hAnsi="Arial" w:cs="Arial"/>
          <w:sz w:val="24"/>
          <w:szCs w:val="24"/>
        </w:rPr>
        <w:t xml:space="preserve"> </w:t>
      </w:r>
      <w:r w:rsidR="00D710AC" w:rsidRPr="00A50B30">
        <w:rPr>
          <w:rFonts w:ascii="Arial" w:hAnsi="Arial" w:cs="Arial"/>
          <w:sz w:val="24"/>
          <w:szCs w:val="24"/>
        </w:rPr>
        <w:t>4.489,4</w:t>
      </w:r>
      <w:r w:rsidR="00482A64" w:rsidRPr="00A50B30">
        <w:rPr>
          <w:rFonts w:ascii="Arial" w:hAnsi="Arial" w:cs="Arial"/>
          <w:sz w:val="24"/>
          <w:szCs w:val="24"/>
        </w:rPr>
        <w:t xml:space="preserve">    </w:t>
      </w:r>
      <w:r w:rsidR="0097478F" w:rsidRPr="00A50B30">
        <w:rPr>
          <w:rFonts w:ascii="Arial" w:hAnsi="Arial" w:cs="Arial"/>
          <w:sz w:val="24"/>
          <w:szCs w:val="24"/>
        </w:rPr>
        <w:t xml:space="preserve"> </w:t>
      </w:r>
      <w:r w:rsidR="00BE0654" w:rsidRPr="00A50B30">
        <w:rPr>
          <w:rFonts w:ascii="Arial" w:hAnsi="Arial" w:cs="Arial"/>
          <w:sz w:val="24"/>
          <w:szCs w:val="24"/>
        </w:rPr>
        <w:t>milioane lei</w:t>
      </w:r>
      <w:r w:rsidR="006C4937" w:rsidRPr="00A50B30">
        <w:rPr>
          <w:rFonts w:ascii="Arial" w:hAnsi="Arial" w:cs="Arial"/>
          <w:sz w:val="24"/>
          <w:szCs w:val="24"/>
        </w:rPr>
        <w:t>,</w:t>
      </w:r>
      <w:r w:rsidR="008A6211" w:rsidRPr="00A50B30">
        <w:rPr>
          <w:rFonts w:ascii="Arial" w:hAnsi="Arial" w:cs="Arial"/>
          <w:sz w:val="24"/>
          <w:szCs w:val="24"/>
        </w:rPr>
        <w:t xml:space="preserve"> iar</w:t>
      </w:r>
      <w:r w:rsidR="006C4937" w:rsidRPr="00A50B30">
        <w:rPr>
          <w:rFonts w:ascii="Arial" w:hAnsi="Arial" w:cs="Arial"/>
          <w:sz w:val="24"/>
          <w:szCs w:val="24"/>
        </w:rPr>
        <w:t xml:space="preserve"> </w:t>
      </w:r>
      <w:r w:rsidR="004D2C44" w:rsidRPr="00A50B30">
        <w:rPr>
          <w:rFonts w:ascii="Arial" w:hAnsi="Arial" w:cs="Arial"/>
          <w:sz w:val="24"/>
          <w:szCs w:val="24"/>
        </w:rPr>
        <w:t xml:space="preserve">la cheltuieli </w:t>
      </w:r>
      <w:r w:rsidR="009845E8" w:rsidRPr="00A50B30">
        <w:rPr>
          <w:rFonts w:ascii="Arial" w:hAnsi="Arial" w:cs="Arial"/>
          <w:sz w:val="24"/>
          <w:szCs w:val="24"/>
        </w:rPr>
        <w:t xml:space="preserve">se </w:t>
      </w:r>
      <w:r w:rsidR="00CB5AFF" w:rsidRPr="00A50B30">
        <w:rPr>
          <w:rFonts w:ascii="Arial" w:hAnsi="Arial" w:cs="Arial"/>
          <w:sz w:val="24"/>
          <w:szCs w:val="24"/>
        </w:rPr>
        <w:t>diminuează</w:t>
      </w:r>
      <w:r w:rsidR="006C4937" w:rsidRPr="00A50B30">
        <w:rPr>
          <w:rFonts w:ascii="Arial" w:hAnsi="Arial" w:cs="Arial"/>
          <w:sz w:val="24"/>
          <w:szCs w:val="24"/>
        </w:rPr>
        <w:t xml:space="preserve"> </w:t>
      </w:r>
      <w:r w:rsidR="004B3655" w:rsidRPr="00A50B30">
        <w:rPr>
          <w:rFonts w:ascii="Arial" w:hAnsi="Arial" w:cs="Arial"/>
          <w:sz w:val="24"/>
          <w:szCs w:val="24"/>
        </w:rPr>
        <w:t>cu suma d</w:t>
      </w:r>
      <w:r w:rsidR="00BE0654" w:rsidRPr="00A50B30">
        <w:rPr>
          <w:rFonts w:ascii="Arial" w:hAnsi="Arial" w:cs="Arial"/>
          <w:sz w:val="24"/>
          <w:szCs w:val="24"/>
        </w:rPr>
        <w:t>e</w:t>
      </w:r>
      <w:r w:rsidR="00CB5AFF" w:rsidRPr="00A50B30">
        <w:rPr>
          <w:rFonts w:ascii="Arial" w:hAnsi="Arial" w:cs="Arial"/>
          <w:sz w:val="24"/>
          <w:szCs w:val="24"/>
        </w:rPr>
        <w:t xml:space="preserve"> </w:t>
      </w:r>
      <w:r w:rsidR="00347E8B" w:rsidRPr="00A50B30">
        <w:rPr>
          <w:rFonts w:ascii="Arial" w:hAnsi="Arial" w:cs="Arial"/>
          <w:sz w:val="24"/>
          <w:szCs w:val="24"/>
        </w:rPr>
        <w:t>584</w:t>
      </w:r>
      <w:r w:rsidR="00986784" w:rsidRPr="00A50B30">
        <w:rPr>
          <w:rFonts w:ascii="Arial" w:hAnsi="Arial" w:cs="Arial"/>
          <w:sz w:val="24"/>
          <w:szCs w:val="24"/>
        </w:rPr>
        <w:t>,</w:t>
      </w:r>
      <w:r w:rsidR="00FB3D19" w:rsidRPr="00A50B30">
        <w:rPr>
          <w:rFonts w:ascii="Arial" w:hAnsi="Arial" w:cs="Arial"/>
          <w:sz w:val="24"/>
          <w:szCs w:val="24"/>
        </w:rPr>
        <w:t>0</w:t>
      </w:r>
      <w:r w:rsidR="00CB5AFF" w:rsidRPr="00A50B30">
        <w:rPr>
          <w:rFonts w:ascii="Arial" w:hAnsi="Arial" w:cs="Arial"/>
          <w:sz w:val="24"/>
          <w:szCs w:val="24"/>
        </w:rPr>
        <w:t xml:space="preserve"> </w:t>
      </w:r>
      <w:r w:rsidRPr="00A50B30">
        <w:rPr>
          <w:rFonts w:ascii="Arial" w:hAnsi="Arial" w:cs="Arial"/>
          <w:sz w:val="24"/>
          <w:szCs w:val="24"/>
        </w:rPr>
        <w:t>milioane lei</w:t>
      </w:r>
      <w:r w:rsidR="008A6211" w:rsidRPr="00A50B30">
        <w:rPr>
          <w:rFonts w:ascii="Arial" w:hAnsi="Arial" w:cs="Arial"/>
          <w:sz w:val="24"/>
          <w:szCs w:val="24"/>
        </w:rPr>
        <w:t xml:space="preserve"> </w:t>
      </w:r>
      <w:r w:rsidR="009845E8" w:rsidRPr="00A50B30">
        <w:rPr>
          <w:rFonts w:ascii="Arial" w:hAnsi="Arial" w:cs="Arial"/>
          <w:sz w:val="24"/>
          <w:szCs w:val="24"/>
        </w:rPr>
        <w:t>credite</w:t>
      </w:r>
      <w:r w:rsidR="001B394D" w:rsidRPr="00A50B30">
        <w:rPr>
          <w:rFonts w:ascii="Arial" w:hAnsi="Arial" w:cs="Arial"/>
          <w:sz w:val="24"/>
          <w:szCs w:val="24"/>
        </w:rPr>
        <w:t>le</w:t>
      </w:r>
      <w:r w:rsidR="009845E8" w:rsidRPr="00A50B30">
        <w:rPr>
          <w:rFonts w:ascii="Arial" w:hAnsi="Arial" w:cs="Arial"/>
          <w:sz w:val="24"/>
          <w:szCs w:val="24"/>
        </w:rPr>
        <w:t xml:space="preserve"> de angajame</w:t>
      </w:r>
      <w:r w:rsidR="00663FFA" w:rsidRPr="00A50B30">
        <w:rPr>
          <w:rFonts w:ascii="Arial" w:hAnsi="Arial" w:cs="Arial"/>
          <w:sz w:val="24"/>
          <w:szCs w:val="24"/>
        </w:rPr>
        <w:t>nt ș</w:t>
      </w:r>
      <w:r w:rsidR="00B325C4" w:rsidRPr="00A50B30">
        <w:rPr>
          <w:rFonts w:ascii="Arial" w:hAnsi="Arial" w:cs="Arial"/>
          <w:sz w:val="24"/>
          <w:szCs w:val="24"/>
        </w:rPr>
        <w:t>i</w:t>
      </w:r>
      <w:r w:rsidR="00D944E0" w:rsidRPr="00A50B30">
        <w:rPr>
          <w:rFonts w:ascii="Arial" w:hAnsi="Arial" w:cs="Arial"/>
          <w:sz w:val="24"/>
          <w:szCs w:val="24"/>
        </w:rPr>
        <w:t xml:space="preserve"> </w:t>
      </w:r>
      <w:r w:rsidR="00CB5AFF" w:rsidRPr="00A50B30">
        <w:rPr>
          <w:rFonts w:ascii="Arial" w:hAnsi="Arial" w:cs="Arial"/>
          <w:sz w:val="24"/>
          <w:szCs w:val="24"/>
        </w:rPr>
        <w:t xml:space="preserve">se majorează </w:t>
      </w:r>
      <w:r w:rsidR="00D944E0" w:rsidRPr="00A50B30">
        <w:rPr>
          <w:rFonts w:ascii="Arial" w:hAnsi="Arial" w:cs="Arial"/>
          <w:sz w:val="24"/>
          <w:szCs w:val="24"/>
        </w:rPr>
        <w:t xml:space="preserve">cu suma de </w:t>
      </w:r>
      <w:r w:rsidR="00482A64" w:rsidRPr="00A50B30">
        <w:rPr>
          <w:rFonts w:ascii="Arial" w:hAnsi="Arial" w:cs="Arial"/>
          <w:sz w:val="24"/>
          <w:szCs w:val="24"/>
        </w:rPr>
        <w:t xml:space="preserve"> </w:t>
      </w:r>
      <w:r w:rsidR="00347E8B" w:rsidRPr="00A50B30">
        <w:rPr>
          <w:rFonts w:ascii="Arial" w:hAnsi="Arial" w:cs="Arial"/>
          <w:sz w:val="24"/>
          <w:szCs w:val="24"/>
        </w:rPr>
        <w:t>1.157</w:t>
      </w:r>
      <w:r w:rsidR="00CB5AFF" w:rsidRPr="00A50B30">
        <w:rPr>
          <w:rFonts w:ascii="Arial" w:hAnsi="Arial" w:cs="Arial"/>
          <w:sz w:val="24"/>
          <w:szCs w:val="24"/>
        </w:rPr>
        <w:t>,</w:t>
      </w:r>
      <w:r w:rsidR="00FB3D19" w:rsidRPr="00A50B30">
        <w:rPr>
          <w:rFonts w:ascii="Arial" w:hAnsi="Arial" w:cs="Arial"/>
          <w:sz w:val="24"/>
          <w:szCs w:val="24"/>
        </w:rPr>
        <w:t>6</w:t>
      </w:r>
      <w:r w:rsidR="008A6211" w:rsidRPr="00A50B30">
        <w:rPr>
          <w:rFonts w:ascii="Arial" w:hAnsi="Arial" w:cs="Arial"/>
          <w:sz w:val="24"/>
          <w:szCs w:val="24"/>
        </w:rPr>
        <w:t xml:space="preserve"> milioane lei credite</w:t>
      </w:r>
      <w:r w:rsidR="001B394D" w:rsidRPr="00A50B30">
        <w:rPr>
          <w:rFonts w:ascii="Arial" w:hAnsi="Arial" w:cs="Arial"/>
          <w:sz w:val="24"/>
          <w:szCs w:val="24"/>
        </w:rPr>
        <w:t>le</w:t>
      </w:r>
      <w:r w:rsidR="008A6211" w:rsidRPr="00A50B30">
        <w:rPr>
          <w:rFonts w:ascii="Arial" w:hAnsi="Arial" w:cs="Arial"/>
          <w:sz w:val="24"/>
          <w:szCs w:val="24"/>
        </w:rPr>
        <w:t xml:space="preserve"> bugetare</w:t>
      </w:r>
      <w:r w:rsidR="00BC6B49" w:rsidRPr="00A50B30">
        <w:rPr>
          <w:rFonts w:ascii="Arial" w:hAnsi="Arial" w:cs="Arial"/>
          <w:sz w:val="24"/>
          <w:szCs w:val="24"/>
        </w:rPr>
        <w:t>,</w:t>
      </w:r>
      <w:r w:rsidR="004D2C44" w:rsidRPr="00A50B30">
        <w:rPr>
          <w:rFonts w:ascii="Arial" w:hAnsi="Arial" w:cs="Arial"/>
          <w:sz w:val="24"/>
          <w:szCs w:val="24"/>
        </w:rPr>
        <w:t xml:space="preserve"> </w:t>
      </w:r>
      <w:r w:rsidR="005B20E0" w:rsidRPr="00A50B30">
        <w:rPr>
          <w:rFonts w:ascii="Arial" w:hAnsi="Arial" w:cs="Arial"/>
          <w:sz w:val="24"/>
          <w:szCs w:val="24"/>
        </w:rPr>
        <w:t>iar deficitul</w:t>
      </w:r>
      <w:r w:rsidR="001A6B15" w:rsidRPr="00A50B30">
        <w:rPr>
          <w:rFonts w:ascii="Arial" w:hAnsi="Arial" w:cs="Arial"/>
          <w:sz w:val="24"/>
          <w:szCs w:val="24"/>
        </w:rPr>
        <w:t xml:space="preserve"> </w:t>
      </w:r>
      <w:r w:rsidR="00C164A0" w:rsidRPr="00A50B30">
        <w:rPr>
          <w:rFonts w:ascii="Arial" w:hAnsi="Arial" w:cs="Arial"/>
          <w:sz w:val="24"/>
          <w:szCs w:val="24"/>
        </w:rPr>
        <w:t>se</w:t>
      </w:r>
      <w:r w:rsidR="00DC1F30" w:rsidRPr="00A50B30">
        <w:rPr>
          <w:rFonts w:ascii="Arial" w:hAnsi="Arial" w:cs="Arial"/>
          <w:sz w:val="24"/>
          <w:szCs w:val="24"/>
        </w:rPr>
        <w:t xml:space="preserve"> </w:t>
      </w:r>
      <w:r w:rsidR="002D5AA8" w:rsidRPr="00A50B30">
        <w:rPr>
          <w:rFonts w:ascii="Arial" w:hAnsi="Arial" w:cs="Arial"/>
          <w:sz w:val="24"/>
          <w:szCs w:val="24"/>
        </w:rPr>
        <w:t>majorează</w:t>
      </w:r>
      <w:r w:rsidR="00C164A0" w:rsidRPr="00A50B30">
        <w:rPr>
          <w:rFonts w:ascii="Arial" w:hAnsi="Arial" w:cs="Arial"/>
          <w:sz w:val="24"/>
          <w:szCs w:val="24"/>
        </w:rPr>
        <w:t xml:space="preserve"> </w:t>
      </w:r>
      <w:r w:rsidR="001A6B15" w:rsidRPr="00A50B30">
        <w:rPr>
          <w:rFonts w:ascii="Arial" w:hAnsi="Arial" w:cs="Arial"/>
          <w:sz w:val="24"/>
          <w:szCs w:val="24"/>
        </w:rPr>
        <w:t xml:space="preserve">cu suma </w:t>
      </w:r>
      <w:r w:rsidR="00D250EC" w:rsidRPr="00A50B30">
        <w:rPr>
          <w:rFonts w:ascii="Arial" w:hAnsi="Arial" w:cs="Arial"/>
          <w:sz w:val="24"/>
          <w:szCs w:val="24"/>
        </w:rPr>
        <w:t>de</w:t>
      </w:r>
      <w:r w:rsidR="00CB5AFF" w:rsidRPr="00A50B30">
        <w:rPr>
          <w:rFonts w:ascii="Arial" w:hAnsi="Arial" w:cs="Arial"/>
          <w:sz w:val="24"/>
          <w:szCs w:val="24"/>
        </w:rPr>
        <w:t xml:space="preserve"> </w:t>
      </w:r>
      <w:r w:rsidR="00FB3D19" w:rsidRPr="00A50B30">
        <w:rPr>
          <w:rFonts w:ascii="Arial" w:hAnsi="Arial" w:cs="Arial"/>
          <w:sz w:val="24"/>
          <w:szCs w:val="24"/>
        </w:rPr>
        <w:t>5.647,0</w:t>
      </w:r>
      <w:r w:rsidR="002434EA" w:rsidRPr="00A50B30">
        <w:rPr>
          <w:rFonts w:ascii="Arial" w:hAnsi="Arial" w:cs="Arial"/>
          <w:sz w:val="24"/>
          <w:szCs w:val="24"/>
        </w:rPr>
        <w:t xml:space="preserve"> </w:t>
      </w:r>
      <w:r w:rsidR="001A6B15" w:rsidRPr="00A50B30">
        <w:rPr>
          <w:rFonts w:ascii="Arial" w:hAnsi="Arial" w:cs="Arial"/>
          <w:sz w:val="24"/>
          <w:szCs w:val="24"/>
        </w:rPr>
        <w:t>milioane lei.</w:t>
      </w:r>
    </w:p>
    <w:p w14:paraId="211973D6" w14:textId="77777777" w:rsidR="00B94724" w:rsidRPr="00A50B30" w:rsidRDefault="00281AD9" w:rsidP="00B9472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 xml:space="preserve">Art.3. </w:t>
      </w:r>
      <w:r w:rsidRPr="00A50B30">
        <w:rPr>
          <w:rFonts w:ascii="Arial" w:hAnsi="Arial" w:cs="Arial"/>
          <w:sz w:val="24"/>
          <w:szCs w:val="24"/>
        </w:rPr>
        <w:t xml:space="preserve">- </w:t>
      </w:r>
      <w:r w:rsidR="008B047E" w:rsidRPr="00A50B30">
        <w:rPr>
          <w:rFonts w:ascii="Arial" w:hAnsi="Arial" w:cs="Arial"/>
          <w:sz w:val="24"/>
          <w:szCs w:val="24"/>
        </w:rPr>
        <w:t xml:space="preserve">Se autorizează Senatul </w:t>
      </w:r>
      <w:r w:rsidR="00B94724" w:rsidRPr="00A50B30">
        <w:rPr>
          <w:rFonts w:ascii="Arial" w:hAnsi="Arial" w:cs="Arial"/>
          <w:sz w:val="24"/>
          <w:szCs w:val="24"/>
        </w:rPr>
        <w:t>României, în anexa nr. 3/02/13 „</w:t>
      </w:r>
      <w:r w:rsidR="008B047E" w:rsidRPr="00A50B30">
        <w:rPr>
          <w:rFonts w:ascii="Arial" w:hAnsi="Arial" w:cs="Arial"/>
          <w:sz w:val="24"/>
          <w:szCs w:val="24"/>
        </w:rPr>
        <w:t xml:space="preserve">Bugetul pe capitole, subcapitole, paragrafe, titluri de cheltuieli, articole </w:t>
      </w:r>
      <w:r w:rsidR="00B94724" w:rsidRPr="00A50B30">
        <w:rPr>
          <w:rFonts w:ascii="Arial" w:hAnsi="Arial" w:cs="Arial"/>
          <w:sz w:val="24"/>
          <w:szCs w:val="24"/>
        </w:rPr>
        <w:t>și</w:t>
      </w:r>
      <w:r w:rsidR="008B047E" w:rsidRPr="00A50B30">
        <w:rPr>
          <w:rFonts w:ascii="Arial" w:hAnsi="Arial" w:cs="Arial"/>
          <w:sz w:val="24"/>
          <w:szCs w:val="24"/>
        </w:rPr>
        <w:t xml:space="preserve"> alineate pe anii 2020 - 2023 (sume alocate pentru </w:t>
      </w:r>
      <w:r w:rsidR="00B94724" w:rsidRPr="00A50B30">
        <w:rPr>
          <w:rFonts w:ascii="Arial" w:hAnsi="Arial" w:cs="Arial"/>
          <w:sz w:val="24"/>
          <w:szCs w:val="24"/>
        </w:rPr>
        <w:t>activități</w:t>
      </w:r>
      <w:r w:rsidR="008B047E" w:rsidRPr="00A50B30">
        <w:rPr>
          <w:rFonts w:ascii="Arial" w:hAnsi="Arial" w:cs="Arial"/>
          <w:sz w:val="24"/>
          <w:szCs w:val="24"/>
        </w:rPr>
        <w:t xml:space="preserve"> </w:t>
      </w:r>
      <w:r w:rsidR="00B94724" w:rsidRPr="00A50B30">
        <w:rPr>
          <w:rFonts w:ascii="Arial" w:hAnsi="Arial" w:cs="Arial"/>
          <w:sz w:val="24"/>
          <w:szCs w:val="24"/>
        </w:rPr>
        <w:t>finanțate</w:t>
      </w:r>
      <w:r w:rsidR="008B047E" w:rsidRPr="00A50B30">
        <w:rPr>
          <w:rFonts w:ascii="Arial" w:hAnsi="Arial" w:cs="Arial"/>
          <w:sz w:val="24"/>
          <w:szCs w:val="24"/>
        </w:rPr>
        <w:t xml:space="preserve"> integral din venituri proprii)", să diminueze veniturile proprii cu suma de </w:t>
      </w:r>
      <w:r w:rsidR="00B94724" w:rsidRPr="00A50B30">
        <w:rPr>
          <w:rFonts w:ascii="Arial" w:hAnsi="Arial" w:cs="Arial"/>
          <w:sz w:val="24"/>
          <w:szCs w:val="24"/>
        </w:rPr>
        <w:t>130 mii lei la capitolul 33.10 „</w:t>
      </w:r>
      <w:r w:rsidR="008B047E" w:rsidRPr="00A50B30">
        <w:rPr>
          <w:rFonts w:ascii="Arial" w:hAnsi="Arial" w:cs="Arial"/>
          <w:sz w:val="24"/>
          <w:szCs w:val="24"/>
        </w:rPr>
        <w:t xml:space="preserve">Venituri din prestări de servicii </w:t>
      </w:r>
      <w:r w:rsidR="00B94724" w:rsidRPr="00A50B30">
        <w:rPr>
          <w:rFonts w:ascii="Arial" w:hAnsi="Arial" w:cs="Arial"/>
          <w:sz w:val="24"/>
          <w:szCs w:val="24"/>
        </w:rPr>
        <w:t>și</w:t>
      </w:r>
      <w:r w:rsidR="008B047E" w:rsidRPr="00A50B30">
        <w:rPr>
          <w:rFonts w:ascii="Arial" w:hAnsi="Arial" w:cs="Arial"/>
          <w:sz w:val="24"/>
          <w:szCs w:val="24"/>
        </w:rPr>
        <w:t xml:space="preserve"> alte </w:t>
      </w:r>
      <w:r w:rsidR="00B94724" w:rsidRPr="00A50B30">
        <w:rPr>
          <w:rFonts w:ascii="Arial" w:hAnsi="Arial" w:cs="Arial"/>
          <w:sz w:val="24"/>
          <w:szCs w:val="24"/>
        </w:rPr>
        <w:t>activități", subcapitolul 33.10.08 „</w:t>
      </w:r>
      <w:r w:rsidR="008B047E" w:rsidRPr="00A50B30">
        <w:rPr>
          <w:rFonts w:ascii="Arial" w:hAnsi="Arial" w:cs="Arial"/>
          <w:sz w:val="24"/>
          <w:szCs w:val="24"/>
        </w:rPr>
        <w:t>Venituri din prestări servicii".</w:t>
      </w:r>
    </w:p>
    <w:p w14:paraId="687D9163" w14:textId="77777777" w:rsidR="001B394D" w:rsidRPr="00A50B30" w:rsidRDefault="001B394D" w:rsidP="00B94724">
      <w:pPr>
        <w:spacing w:line="360" w:lineRule="auto"/>
        <w:ind w:firstLine="851"/>
        <w:jc w:val="both"/>
        <w:rPr>
          <w:rFonts w:ascii="Arial" w:hAnsi="Arial" w:cs="Arial"/>
          <w:sz w:val="24"/>
          <w:szCs w:val="24"/>
        </w:rPr>
      </w:pPr>
    </w:p>
    <w:p w14:paraId="343F6918" w14:textId="77777777" w:rsidR="00B94724" w:rsidRPr="00A50B30" w:rsidRDefault="009132E2" w:rsidP="00B9472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 xml:space="preserve">Art.4. </w:t>
      </w:r>
      <w:r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8B047E" w:rsidRPr="00A50B30">
        <w:rPr>
          <w:rFonts w:ascii="Arial" w:hAnsi="Arial" w:cs="Arial"/>
          <w:sz w:val="24"/>
          <w:szCs w:val="24"/>
        </w:rPr>
        <w:t xml:space="preserve">Se autorizează Curtea de Conturi a României să modifice anexa nr. 3/07/23 „Fișa proiectului finanțat/ propus la finanțare în cadrul programelor aferente Politicii de Coeziune a U.E., Politicilor Comune Agricolă și de Pescuit și  altor facilități și instrumente postaderare”, în sensul actualizării  modificării corespunzătoare anilor 2020 - 2023, atât în cadrul proiectelor cu </w:t>
      </w:r>
      <w:r w:rsidR="00B94724" w:rsidRPr="00A50B30">
        <w:rPr>
          <w:rFonts w:ascii="Arial" w:hAnsi="Arial" w:cs="Arial"/>
          <w:sz w:val="24"/>
          <w:szCs w:val="24"/>
        </w:rPr>
        <w:t>finanțare</w:t>
      </w:r>
      <w:r w:rsidR="008B047E" w:rsidRPr="00A50B30">
        <w:rPr>
          <w:rFonts w:ascii="Arial" w:hAnsi="Arial" w:cs="Arial"/>
          <w:sz w:val="24"/>
          <w:szCs w:val="24"/>
        </w:rPr>
        <w:t xml:space="preserve"> externă nerambursabilă, cât </w:t>
      </w:r>
      <w:r w:rsidR="00B94724" w:rsidRPr="00A50B30">
        <w:rPr>
          <w:rFonts w:ascii="Arial" w:hAnsi="Arial" w:cs="Arial"/>
          <w:sz w:val="24"/>
          <w:szCs w:val="24"/>
        </w:rPr>
        <w:t>și</w:t>
      </w:r>
      <w:r w:rsidR="008B047E" w:rsidRPr="00A50B30">
        <w:rPr>
          <w:rFonts w:ascii="Arial" w:hAnsi="Arial" w:cs="Arial"/>
          <w:sz w:val="24"/>
          <w:szCs w:val="24"/>
        </w:rPr>
        <w:t xml:space="preserve"> între acestea, cu încadrare în valoarea totală a contractelor/deciziilor/ordinelor de </w:t>
      </w:r>
      <w:r w:rsidR="00B94724" w:rsidRPr="00A50B30">
        <w:rPr>
          <w:rFonts w:ascii="Arial" w:hAnsi="Arial" w:cs="Arial"/>
          <w:sz w:val="24"/>
          <w:szCs w:val="24"/>
        </w:rPr>
        <w:t>finanțare</w:t>
      </w:r>
      <w:r w:rsidR="008B047E" w:rsidRPr="00A50B30">
        <w:rPr>
          <w:rFonts w:ascii="Arial" w:hAnsi="Arial" w:cs="Arial"/>
          <w:sz w:val="24"/>
          <w:szCs w:val="24"/>
        </w:rPr>
        <w:t xml:space="preserve"> aprobate </w:t>
      </w:r>
      <w:r w:rsidR="00B94724" w:rsidRPr="00A50B30">
        <w:rPr>
          <w:rFonts w:ascii="Arial" w:hAnsi="Arial" w:cs="Arial"/>
          <w:sz w:val="24"/>
          <w:szCs w:val="24"/>
        </w:rPr>
        <w:t>și</w:t>
      </w:r>
      <w:r w:rsidR="008B047E" w:rsidRPr="00A50B30">
        <w:rPr>
          <w:rFonts w:ascii="Arial" w:hAnsi="Arial" w:cs="Arial"/>
          <w:sz w:val="24"/>
          <w:szCs w:val="24"/>
        </w:rPr>
        <w:t xml:space="preserve"> în nivelul total al fondurilor aprobate pentru anul 2020.</w:t>
      </w:r>
    </w:p>
    <w:p w14:paraId="7FAF874B" w14:textId="77777777" w:rsidR="00B94724" w:rsidRPr="00A50B30" w:rsidRDefault="00B94724" w:rsidP="00B94724">
      <w:pPr>
        <w:spacing w:line="360" w:lineRule="auto"/>
        <w:ind w:firstLine="851"/>
        <w:jc w:val="both"/>
        <w:rPr>
          <w:rFonts w:ascii="Arial" w:hAnsi="Arial" w:cs="Arial"/>
          <w:sz w:val="24"/>
          <w:szCs w:val="24"/>
        </w:rPr>
      </w:pPr>
    </w:p>
    <w:p w14:paraId="0BE656B0" w14:textId="77777777" w:rsidR="00B94724" w:rsidRPr="00A50B30" w:rsidRDefault="003D205D" w:rsidP="00B9472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 xml:space="preserve">Art.5. </w:t>
      </w:r>
      <w:r w:rsidR="00B94724" w:rsidRPr="00A50B30">
        <w:rPr>
          <w:rStyle w:val="hvalineatcontent"/>
          <w:rFonts w:ascii="Arial" w:hAnsi="Arial" w:cs="Arial"/>
          <w:sz w:val="24"/>
          <w:szCs w:val="24"/>
        </w:rPr>
        <w:t xml:space="preserve">- </w:t>
      </w:r>
      <w:r w:rsidR="008B047E" w:rsidRPr="00A50B30">
        <w:rPr>
          <w:rFonts w:ascii="Arial" w:hAnsi="Arial" w:cs="Arial"/>
          <w:sz w:val="24"/>
          <w:szCs w:val="24"/>
        </w:rPr>
        <w:t>Se autorizează Secretariatul General al Guvernului să modifice în anexa 3/13/23 „Fișa proiectului finanțat/propus la finanțare în cadrul programelor aferente politicii de Coeziune a UE, Politicilor Comune Agricol</w:t>
      </w:r>
      <w:r w:rsidR="00FE4D92" w:rsidRPr="00A50B30">
        <w:rPr>
          <w:rFonts w:ascii="Arial" w:hAnsi="Arial" w:cs="Arial"/>
          <w:sz w:val="24"/>
          <w:szCs w:val="24"/>
        </w:rPr>
        <w:t>ă</w:t>
      </w:r>
      <w:r w:rsidR="008B047E" w:rsidRPr="00A50B30">
        <w:rPr>
          <w:rFonts w:ascii="Arial" w:hAnsi="Arial" w:cs="Arial"/>
          <w:sz w:val="24"/>
          <w:szCs w:val="24"/>
        </w:rPr>
        <w:t xml:space="preserve"> și de Pescuit și altor facilități și instrumente postaderare”, cod proiect 10659, „Creșterea capacității administrative a ANAP și a instituțiilor publice, în vederea implementării Strategiei naționale în domeniul achizițiilor publice”, creditele de angajament și creditele bugetare aferente anilor anteriori, cu încadrare în valoarea totală a proiectului și în nivelul total al fondurilor aprobate pentru anul 2020.</w:t>
      </w:r>
    </w:p>
    <w:p w14:paraId="1E985CF4" w14:textId="77777777" w:rsidR="00A56182" w:rsidRPr="00A50B30" w:rsidRDefault="00A56182" w:rsidP="00B94724">
      <w:pPr>
        <w:spacing w:line="360" w:lineRule="auto"/>
        <w:ind w:firstLine="851"/>
        <w:jc w:val="both"/>
        <w:rPr>
          <w:rFonts w:ascii="Arial" w:hAnsi="Arial" w:cs="Arial"/>
          <w:sz w:val="24"/>
          <w:szCs w:val="24"/>
        </w:rPr>
      </w:pPr>
    </w:p>
    <w:p w14:paraId="5632CD43" w14:textId="77777777" w:rsidR="00B64287" w:rsidRPr="00A50B30" w:rsidRDefault="00337E8D"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C3BAD" w:rsidRPr="00A50B30">
        <w:rPr>
          <w:rStyle w:val="hvalineatcontent"/>
          <w:rFonts w:ascii="Arial" w:hAnsi="Arial" w:cs="Arial"/>
          <w:b/>
          <w:sz w:val="24"/>
          <w:szCs w:val="24"/>
        </w:rPr>
        <w:t>6</w:t>
      </w:r>
      <w:r w:rsidRPr="00A50B30">
        <w:rPr>
          <w:rStyle w:val="hvalineatcontent"/>
          <w:rFonts w:ascii="Arial" w:hAnsi="Arial" w:cs="Arial"/>
          <w:b/>
          <w:sz w:val="24"/>
          <w:szCs w:val="24"/>
        </w:rPr>
        <w:t>.</w:t>
      </w:r>
      <w:r w:rsidR="00482A64" w:rsidRPr="00A50B30">
        <w:rPr>
          <w:rFonts w:ascii="Arial" w:hAnsi="Arial" w:cs="Arial"/>
          <w:sz w:val="24"/>
          <w:szCs w:val="24"/>
        </w:rPr>
        <w:t xml:space="preserve"> </w:t>
      </w:r>
      <w:r w:rsidR="008B047E" w:rsidRPr="00A50B30">
        <w:rPr>
          <w:rFonts w:ascii="Arial" w:hAnsi="Arial" w:cs="Arial"/>
          <w:sz w:val="24"/>
          <w:szCs w:val="24"/>
        </w:rPr>
        <w:t xml:space="preserve">– (1) Se autorizează Ministerul Lucrărilor Publice, Dezvoltării </w:t>
      </w:r>
      <w:r w:rsidR="00B94724" w:rsidRPr="00A50B30">
        <w:rPr>
          <w:rFonts w:ascii="Arial" w:hAnsi="Arial" w:cs="Arial"/>
          <w:sz w:val="24"/>
          <w:szCs w:val="24"/>
        </w:rPr>
        <w:t>și</w:t>
      </w:r>
      <w:r w:rsidR="008B047E" w:rsidRPr="00A50B30">
        <w:rPr>
          <w:rFonts w:ascii="Arial" w:hAnsi="Arial" w:cs="Arial"/>
          <w:sz w:val="24"/>
          <w:szCs w:val="24"/>
        </w:rPr>
        <w:t xml:space="preserve"> Adminis</w:t>
      </w:r>
      <w:r w:rsidR="00B64287" w:rsidRPr="00A50B30">
        <w:rPr>
          <w:rFonts w:ascii="Arial" w:hAnsi="Arial" w:cs="Arial"/>
          <w:sz w:val="24"/>
          <w:szCs w:val="24"/>
        </w:rPr>
        <w:t>trației, în anexa nr. 3/15/13 „</w:t>
      </w:r>
      <w:r w:rsidR="008B047E" w:rsidRPr="00A50B30">
        <w:rPr>
          <w:rFonts w:ascii="Arial" w:hAnsi="Arial" w:cs="Arial"/>
          <w:sz w:val="24"/>
          <w:szCs w:val="24"/>
        </w:rPr>
        <w:t xml:space="preserve">Bugetul pe capitole, subcapitole, paragrafe, titluri de cheltuieli, articole și alineate pe anii 2020-2023 (sume alocate pentru activități finanțate integral din venituri proprii)”, să majoreze veniturile proprii cu suma de 47.881 mii lei la capitolul 36.10 </w:t>
      </w:r>
      <w:r w:rsidR="00B64287" w:rsidRPr="00A50B30">
        <w:rPr>
          <w:rFonts w:ascii="Arial" w:hAnsi="Arial" w:cs="Arial"/>
          <w:sz w:val="24"/>
          <w:szCs w:val="24"/>
        </w:rPr>
        <w:t>„</w:t>
      </w:r>
      <w:r w:rsidR="008B047E" w:rsidRPr="00A50B30">
        <w:rPr>
          <w:rFonts w:ascii="Arial" w:hAnsi="Arial" w:cs="Arial"/>
          <w:sz w:val="24"/>
          <w:szCs w:val="24"/>
        </w:rPr>
        <w:t>Diverse ve</w:t>
      </w:r>
      <w:r w:rsidR="00B64287" w:rsidRPr="00A50B30">
        <w:rPr>
          <w:rFonts w:ascii="Arial" w:hAnsi="Arial" w:cs="Arial"/>
          <w:sz w:val="24"/>
          <w:szCs w:val="24"/>
        </w:rPr>
        <w:t>nituri", subcapitolul 36.10.50 „</w:t>
      </w:r>
      <w:r w:rsidR="008B047E" w:rsidRPr="00A50B30">
        <w:rPr>
          <w:rFonts w:ascii="Arial" w:hAnsi="Arial" w:cs="Arial"/>
          <w:sz w:val="24"/>
          <w:szCs w:val="24"/>
        </w:rPr>
        <w:t>Alte venituri".</w:t>
      </w:r>
    </w:p>
    <w:p w14:paraId="75F96E42" w14:textId="77777777"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(2) Se autorizează Ministerul Lucrărilor Publice, Dezvoltării și </w:t>
      </w:r>
      <w:r w:rsidR="00B64287" w:rsidRPr="00A50B30">
        <w:rPr>
          <w:rFonts w:ascii="Arial" w:hAnsi="Arial" w:cs="Arial"/>
          <w:sz w:val="24"/>
          <w:szCs w:val="24"/>
        </w:rPr>
        <w:t>Administrației</w:t>
      </w:r>
      <w:r w:rsidRPr="00A50B30">
        <w:rPr>
          <w:rFonts w:ascii="Arial" w:hAnsi="Arial" w:cs="Arial"/>
          <w:sz w:val="24"/>
          <w:szCs w:val="24"/>
        </w:rPr>
        <w:t xml:space="preserve">  în calitate de Autoritate de management pentru Programul pentru Cooperare </w:t>
      </w:r>
      <w:r w:rsidR="00B64287" w:rsidRPr="00A50B30">
        <w:rPr>
          <w:rFonts w:ascii="Arial" w:hAnsi="Arial" w:cs="Arial"/>
          <w:sz w:val="24"/>
          <w:szCs w:val="24"/>
        </w:rPr>
        <w:t>elvețiano-român vizâ</w:t>
      </w:r>
      <w:r w:rsidRPr="00A50B30">
        <w:rPr>
          <w:rFonts w:ascii="Arial" w:hAnsi="Arial" w:cs="Arial"/>
          <w:sz w:val="24"/>
          <w:szCs w:val="24"/>
        </w:rPr>
        <w:t xml:space="preserve">nd reducerea </w:t>
      </w:r>
      <w:r w:rsidR="00B64287" w:rsidRPr="00A50B30">
        <w:rPr>
          <w:rFonts w:ascii="Arial" w:hAnsi="Arial" w:cs="Arial"/>
          <w:sz w:val="24"/>
          <w:szCs w:val="24"/>
        </w:rPr>
        <w:t>disparităților economice și sociale î</w:t>
      </w:r>
      <w:r w:rsidRPr="00A50B30">
        <w:rPr>
          <w:rFonts w:ascii="Arial" w:hAnsi="Arial" w:cs="Arial"/>
          <w:sz w:val="24"/>
          <w:szCs w:val="24"/>
        </w:rPr>
        <w:t>n cadrul UE extinse în cadrul anexei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efectueze următoarele mo</w:t>
      </w:r>
      <w:r w:rsidR="00B64287" w:rsidRPr="00A50B30">
        <w:rPr>
          <w:rFonts w:ascii="Arial" w:hAnsi="Arial" w:cs="Arial"/>
          <w:sz w:val="24"/>
          <w:szCs w:val="24"/>
        </w:rPr>
        <w:t>dificări la creditele bugetare î</w:t>
      </w:r>
      <w:r w:rsidRPr="00A50B30">
        <w:rPr>
          <w:rFonts w:ascii="Arial" w:hAnsi="Arial" w:cs="Arial"/>
          <w:sz w:val="24"/>
          <w:szCs w:val="24"/>
        </w:rPr>
        <w:t>n anul 2020 după cum urmează:</w:t>
      </w:r>
    </w:p>
    <w:p w14:paraId="7D07E1E5" w14:textId="77777777" w:rsidR="00B64287" w:rsidRPr="00A50B30" w:rsidRDefault="00B64287" w:rsidP="00B64287">
      <w:pPr>
        <w:spacing w:line="360" w:lineRule="auto"/>
        <w:ind w:firstLine="851"/>
        <w:jc w:val="both"/>
        <w:rPr>
          <w:rFonts w:ascii="Arial" w:hAnsi="Arial" w:cs="Arial"/>
          <w:sz w:val="24"/>
          <w:szCs w:val="24"/>
        </w:rPr>
      </w:pPr>
      <w:r w:rsidRPr="00A50B30">
        <w:rPr>
          <w:rFonts w:ascii="Arial" w:hAnsi="Arial" w:cs="Arial"/>
          <w:sz w:val="24"/>
          <w:szCs w:val="24"/>
        </w:rPr>
        <w:t>a) la componenta 0101 „</w:t>
      </w:r>
      <w:r w:rsidR="008B047E" w:rsidRPr="00A50B30">
        <w:rPr>
          <w:rFonts w:ascii="Arial" w:hAnsi="Arial" w:cs="Arial"/>
          <w:sz w:val="24"/>
          <w:szCs w:val="24"/>
        </w:rPr>
        <w:t>Finanțare din FEN postaderare” creditele bugetare se diminuează cu suma de 2.975 mii lei</w:t>
      </w:r>
      <w:r w:rsidRPr="00A50B30">
        <w:rPr>
          <w:rFonts w:ascii="Arial" w:hAnsi="Arial" w:cs="Arial"/>
          <w:sz w:val="24"/>
          <w:szCs w:val="24"/>
        </w:rPr>
        <w:t>;</w:t>
      </w:r>
    </w:p>
    <w:p w14:paraId="3271FB37" w14:textId="77777777" w:rsidR="00B64287" w:rsidRPr="00A50B30" w:rsidRDefault="00B64287" w:rsidP="00B64287">
      <w:pPr>
        <w:spacing w:line="360" w:lineRule="auto"/>
        <w:ind w:firstLine="851"/>
        <w:jc w:val="both"/>
        <w:rPr>
          <w:rFonts w:ascii="Arial" w:hAnsi="Arial" w:cs="Arial"/>
          <w:sz w:val="24"/>
          <w:szCs w:val="24"/>
        </w:rPr>
      </w:pPr>
      <w:r w:rsidRPr="00A50B30">
        <w:rPr>
          <w:rFonts w:ascii="Arial" w:hAnsi="Arial" w:cs="Arial"/>
          <w:sz w:val="24"/>
          <w:szCs w:val="24"/>
        </w:rPr>
        <w:t>b) la componenta 0202 „Cofinanțare publică</w:t>
      </w:r>
      <w:r w:rsidR="008B047E" w:rsidRPr="00A50B30">
        <w:rPr>
          <w:rFonts w:ascii="Arial" w:hAnsi="Arial" w:cs="Arial"/>
          <w:sz w:val="24"/>
          <w:szCs w:val="24"/>
        </w:rPr>
        <w:t xml:space="preserve"> pentru </w:t>
      </w:r>
      <w:r w:rsidRPr="00A50B30">
        <w:rPr>
          <w:rFonts w:ascii="Arial" w:hAnsi="Arial" w:cs="Arial"/>
          <w:sz w:val="24"/>
          <w:szCs w:val="24"/>
        </w:rPr>
        <w:t>alți</w:t>
      </w:r>
      <w:r w:rsidR="008B047E" w:rsidRPr="00A50B30">
        <w:rPr>
          <w:rFonts w:ascii="Arial" w:hAnsi="Arial" w:cs="Arial"/>
          <w:sz w:val="24"/>
          <w:szCs w:val="24"/>
        </w:rPr>
        <w:t xml:space="preserve"> beneficiari dec</w:t>
      </w:r>
      <w:r w:rsidRPr="00A50B30">
        <w:rPr>
          <w:rFonts w:ascii="Arial" w:hAnsi="Arial" w:cs="Arial"/>
          <w:sz w:val="24"/>
          <w:szCs w:val="24"/>
        </w:rPr>
        <w:t>â</w:t>
      </w:r>
      <w:r w:rsidR="008B047E" w:rsidRPr="00A50B30">
        <w:rPr>
          <w:rFonts w:ascii="Arial" w:hAnsi="Arial" w:cs="Arial"/>
          <w:sz w:val="24"/>
          <w:szCs w:val="24"/>
        </w:rPr>
        <w:t xml:space="preserve">t cei </w:t>
      </w:r>
      <w:r w:rsidRPr="00A50B30">
        <w:rPr>
          <w:rFonts w:ascii="Arial" w:hAnsi="Arial" w:cs="Arial"/>
          <w:sz w:val="24"/>
          <w:szCs w:val="24"/>
        </w:rPr>
        <w:t>finanțați</w:t>
      </w:r>
      <w:r w:rsidR="008B047E" w:rsidRPr="00A50B30">
        <w:rPr>
          <w:rFonts w:ascii="Arial" w:hAnsi="Arial" w:cs="Arial"/>
          <w:sz w:val="24"/>
          <w:szCs w:val="24"/>
        </w:rPr>
        <w:t xml:space="preserve"> integral din bugetele publice centrale” creditele bugetare se diminuează cu suma de 525 mii lei.</w:t>
      </w:r>
    </w:p>
    <w:p w14:paraId="59BF2B8B" w14:textId="77777777"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(3) Se autorizează Ministerul Lucrărilor Publice, Dezvoltării și </w:t>
      </w:r>
      <w:r w:rsidR="00B64287" w:rsidRPr="00A50B30">
        <w:rPr>
          <w:rFonts w:ascii="Arial" w:hAnsi="Arial" w:cs="Arial"/>
          <w:sz w:val="24"/>
          <w:szCs w:val="24"/>
        </w:rPr>
        <w:t>Administrației</w:t>
      </w:r>
      <w:r w:rsidRPr="00A50B30">
        <w:rPr>
          <w:rFonts w:ascii="Arial" w:hAnsi="Arial" w:cs="Arial"/>
          <w:sz w:val="24"/>
          <w:szCs w:val="24"/>
        </w:rPr>
        <w:t xml:space="preserve"> în calitate de Autoritate de management pentru Programul Interreg IPA de</w:t>
      </w:r>
      <w:r w:rsidR="00B64287" w:rsidRPr="00A50B30">
        <w:rPr>
          <w:rFonts w:ascii="Arial" w:hAnsi="Arial" w:cs="Arial"/>
          <w:sz w:val="24"/>
          <w:szCs w:val="24"/>
        </w:rPr>
        <w:t xml:space="preserve"> cooperare transfrontalieră Româ</w:t>
      </w:r>
      <w:r w:rsidRPr="00A50B30">
        <w:rPr>
          <w:rFonts w:ascii="Arial" w:hAnsi="Arial" w:cs="Arial"/>
          <w:sz w:val="24"/>
          <w:szCs w:val="24"/>
        </w:rPr>
        <w:t>nia-Serbia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majoreze creditele bugetare pe anul 2020 la componenta</w:t>
      </w:r>
      <w:r w:rsidR="00B64287" w:rsidRPr="00A50B30">
        <w:rPr>
          <w:rFonts w:ascii="Arial" w:hAnsi="Arial" w:cs="Arial"/>
          <w:sz w:val="24"/>
          <w:szCs w:val="24"/>
        </w:rPr>
        <w:t xml:space="preserve"> 0101 „</w:t>
      </w:r>
      <w:r w:rsidRPr="00A50B30">
        <w:rPr>
          <w:rFonts w:ascii="Arial" w:hAnsi="Arial" w:cs="Arial"/>
          <w:sz w:val="24"/>
          <w:szCs w:val="24"/>
        </w:rPr>
        <w:t>Finanțare din FEN postaderare” cu suma de 5.000 mii lei.</w:t>
      </w:r>
    </w:p>
    <w:p w14:paraId="15F6670A" w14:textId="77777777" w:rsidR="00B64287" w:rsidRPr="00A50B30" w:rsidRDefault="00B64287" w:rsidP="00B64287">
      <w:pPr>
        <w:spacing w:line="360" w:lineRule="auto"/>
        <w:ind w:firstLine="851"/>
        <w:jc w:val="both"/>
        <w:rPr>
          <w:rFonts w:ascii="Arial" w:hAnsi="Arial" w:cs="Arial"/>
          <w:sz w:val="24"/>
          <w:szCs w:val="24"/>
        </w:rPr>
      </w:pPr>
    </w:p>
    <w:p w14:paraId="28DBA18F" w14:textId="77777777" w:rsidR="00B64287" w:rsidRPr="00A50B30" w:rsidRDefault="004B2B4F"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Art.7.</w:t>
      </w:r>
      <w:r w:rsidRPr="00A50B30">
        <w:rPr>
          <w:rFonts w:ascii="Arial" w:eastAsiaTheme="minorHAnsi" w:hAnsi="Arial" w:cs="Arial"/>
          <w:sz w:val="24"/>
          <w:szCs w:val="24"/>
        </w:rPr>
        <w:t xml:space="preserve"> - </w:t>
      </w:r>
      <w:r w:rsidR="008B047E" w:rsidRPr="00A50B30">
        <w:rPr>
          <w:rFonts w:ascii="Arial" w:hAnsi="Arial" w:cs="Arial"/>
          <w:sz w:val="24"/>
          <w:szCs w:val="24"/>
        </w:rPr>
        <w:t xml:space="preserve">(1) Se autorizează Ministerul </w:t>
      </w:r>
      <w:r w:rsidR="00B64287" w:rsidRPr="00A50B30">
        <w:rPr>
          <w:rFonts w:ascii="Arial" w:hAnsi="Arial" w:cs="Arial"/>
          <w:sz w:val="24"/>
          <w:szCs w:val="24"/>
        </w:rPr>
        <w:t>Finanțelor</w:t>
      </w:r>
      <w:r w:rsidR="008B047E" w:rsidRPr="00A50B30">
        <w:rPr>
          <w:rFonts w:ascii="Arial" w:hAnsi="Arial" w:cs="Arial"/>
          <w:sz w:val="24"/>
          <w:szCs w:val="24"/>
        </w:rPr>
        <w:t xml:space="preserve"> Publice să </w:t>
      </w:r>
      <w:r w:rsidR="00B64287" w:rsidRPr="00A50B30">
        <w:rPr>
          <w:rFonts w:ascii="Arial" w:hAnsi="Arial" w:cs="Arial"/>
          <w:sz w:val="24"/>
          <w:szCs w:val="24"/>
        </w:rPr>
        <w:t>modifice în anexa nr. 03/16/21 „Fișa</w:t>
      </w:r>
      <w:r w:rsidR="008B047E" w:rsidRPr="00A50B30">
        <w:rPr>
          <w:rFonts w:ascii="Arial" w:hAnsi="Arial" w:cs="Arial"/>
          <w:sz w:val="24"/>
          <w:szCs w:val="24"/>
        </w:rPr>
        <w:t xml:space="preserve"> proiectului cu </w:t>
      </w:r>
      <w:r w:rsidR="00B64287" w:rsidRPr="00A50B30">
        <w:rPr>
          <w:rFonts w:ascii="Arial" w:hAnsi="Arial" w:cs="Arial"/>
          <w:sz w:val="24"/>
          <w:szCs w:val="24"/>
        </w:rPr>
        <w:t>finanțare</w:t>
      </w:r>
      <w:r w:rsidR="008B047E" w:rsidRPr="00A50B30">
        <w:rPr>
          <w:rFonts w:ascii="Arial" w:hAnsi="Arial" w:cs="Arial"/>
          <w:sz w:val="24"/>
          <w:szCs w:val="24"/>
        </w:rPr>
        <w:t xml:space="preserve"> din fonduri externe nerambursabile de preaderare, postaderare, </w:t>
      </w:r>
      <w:r w:rsidR="00B64287" w:rsidRPr="00A50B30">
        <w:rPr>
          <w:rFonts w:ascii="Arial" w:hAnsi="Arial" w:cs="Arial"/>
          <w:sz w:val="24"/>
          <w:szCs w:val="24"/>
        </w:rPr>
        <w:t>alți</w:t>
      </w:r>
      <w:r w:rsidR="008B047E" w:rsidRPr="00A50B30">
        <w:rPr>
          <w:rFonts w:ascii="Arial" w:hAnsi="Arial" w:cs="Arial"/>
          <w:sz w:val="24"/>
          <w:szCs w:val="24"/>
        </w:rPr>
        <w:t xml:space="preserve"> donatori </w:t>
      </w:r>
      <w:r w:rsidR="00B64287" w:rsidRPr="00A50B30">
        <w:rPr>
          <w:rFonts w:ascii="Arial" w:hAnsi="Arial" w:cs="Arial"/>
          <w:sz w:val="24"/>
          <w:szCs w:val="24"/>
        </w:rPr>
        <w:t>și</w:t>
      </w:r>
      <w:r w:rsidR="008B047E" w:rsidRPr="00A50B30">
        <w:rPr>
          <w:rFonts w:ascii="Arial" w:hAnsi="Arial" w:cs="Arial"/>
          <w:sz w:val="24"/>
          <w:szCs w:val="24"/>
        </w:rPr>
        <w:t xml:space="preserve"> din alte </w:t>
      </w:r>
      <w:r w:rsidR="00B64287" w:rsidRPr="00A50B30">
        <w:rPr>
          <w:rFonts w:ascii="Arial" w:hAnsi="Arial" w:cs="Arial"/>
          <w:sz w:val="24"/>
          <w:szCs w:val="24"/>
        </w:rPr>
        <w:t>facilități</w:t>
      </w:r>
      <w:r w:rsidR="008B047E" w:rsidRPr="00A50B30">
        <w:rPr>
          <w:rFonts w:ascii="Arial" w:hAnsi="Arial" w:cs="Arial"/>
          <w:sz w:val="24"/>
          <w:szCs w:val="24"/>
        </w:rPr>
        <w:t xml:space="preserve"> postaderare", creditele de angajament </w:t>
      </w:r>
      <w:r w:rsidR="00B64287" w:rsidRPr="00A50B30">
        <w:rPr>
          <w:rFonts w:ascii="Arial" w:hAnsi="Arial" w:cs="Arial"/>
          <w:sz w:val="24"/>
          <w:szCs w:val="24"/>
        </w:rPr>
        <w:t>și</w:t>
      </w:r>
      <w:r w:rsidR="008B047E" w:rsidRPr="00A50B30">
        <w:rPr>
          <w:rFonts w:ascii="Arial" w:hAnsi="Arial" w:cs="Arial"/>
          <w:sz w:val="24"/>
          <w:szCs w:val="24"/>
        </w:rPr>
        <w:t xml:space="preserve"> creditele bugetare, în sensul modificării corespunzătoare anilor 2020 - 2023, atât în cadrul proiectelor cu </w:t>
      </w:r>
      <w:r w:rsidR="00B64287" w:rsidRPr="00A50B30">
        <w:rPr>
          <w:rFonts w:ascii="Arial" w:hAnsi="Arial" w:cs="Arial"/>
          <w:sz w:val="24"/>
          <w:szCs w:val="24"/>
        </w:rPr>
        <w:t>finanțare</w:t>
      </w:r>
      <w:r w:rsidR="008B047E" w:rsidRPr="00A50B30">
        <w:rPr>
          <w:rFonts w:ascii="Arial" w:hAnsi="Arial" w:cs="Arial"/>
          <w:sz w:val="24"/>
          <w:szCs w:val="24"/>
        </w:rPr>
        <w:t xml:space="preserve"> externă nerambursabilă, cât </w:t>
      </w:r>
      <w:r w:rsidR="00B64287" w:rsidRPr="00A50B30">
        <w:rPr>
          <w:rFonts w:ascii="Arial" w:hAnsi="Arial" w:cs="Arial"/>
          <w:sz w:val="24"/>
          <w:szCs w:val="24"/>
        </w:rPr>
        <w:t>și</w:t>
      </w:r>
      <w:r w:rsidR="008B047E" w:rsidRPr="00A50B30">
        <w:rPr>
          <w:rFonts w:ascii="Arial" w:hAnsi="Arial" w:cs="Arial"/>
          <w:sz w:val="24"/>
          <w:szCs w:val="24"/>
        </w:rPr>
        <w:t xml:space="preserve"> între acestea, cu încadrarea în valoarea totală a contractelor/deciziilor/ordinelor de </w:t>
      </w:r>
      <w:r w:rsidR="00B64287" w:rsidRPr="00A50B30">
        <w:rPr>
          <w:rFonts w:ascii="Arial" w:hAnsi="Arial" w:cs="Arial"/>
          <w:sz w:val="24"/>
          <w:szCs w:val="24"/>
        </w:rPr>
        <w:t>finanțare</w:t>
      </w:r>
      <w:r w:rsidR="008B047E" w:rsidRPr="00A50B30">
        <w:rPr>
          <w:rFonts w:ascii="Arial" w:hAnsi="Arial" w:cs="Arial"/>
          <w:sz w:val="24"/>
          <w:szCs w:val="24"/>
        </w:rPr>
        <w:t xml:space="preserve"> aprobate </w:t>
      </w:r>
      <w:r w:rsidR="00B64287" w:rsidRPr="00A50B30">
        <w:rPr>
          <w:rFonts w:ascii="Arial" w:hAnsi="Arial" w:cs="Arial"/>
          <w:sz w:val="24"/>
          <w:szCs w:val="24"/>
        </w:rPr>
        <w:t>și</w:t>
      </w:r>
      <w:r w:rsidR="008B047E" w:rsidRPr="00A50B30">
        <w:rPr>
          <w:rFonts w:ascii="Arial" w:hAnsi="Arial" w:cs="Arial"/>
          <w:sz w:val="24"/>
          <w:szCs w:val="24"/>
        </w:rPr>
        <w:t xml:space="preserve"> în nivelul total al fondurilor aprobate pentru anul 2020.</w:t>
      </w:r>
    </w:p>
    <w:p w14:paraId="0CD1A3E6" w14:textId="77777777"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w:t>
      </w:r>
      <w:r w:rsidR="00B64287" w:rsidRPr="00A50B30">
        <w:rPr>
          <w:rFonts w:ascii="Arial" w:hAnsi="Arial" w:cs="Arial"/>
          <w:sz w:val="24"/>
          <w:szCs w:val="24"/>
        </w:rPr>
        <w:t>Finanțelor</w:t>
      </w:r>
      <w:r w:rsidRPr="00A50B30">
        <w:rPr>
          <w:rFonts w:ascii="Arial" w:hAnsi="Arial" w:cs="Arial"/>
          <w:sz w:val="24"/>
          <w:szCs w:val="24"/>
        </w:rPr>
        <w:t xml:space="preserve"> Publice să</w:t>
      </w:r>
      <w:r w:rsidR="00B64287" w:rsidRPr="00A50B30">
        <w:rPr>
          <w:rFonts w:ascii="Arial" w:hAnsi="Arial" w:cs="Arial"/>
          <w:sz w:val="24"/>
          <w:szCs w:val="24"/>
        </w:rPr>
        <w:t xml:space="preserve"> modifice în anexa nr. 3/16/23 „Fișa</w:t>
      </w:r>
      <w:r w:rsidRPr="00A50B30">
        <w:rPr>
          <w:rFonts w:ascii="Arial" w:hAnsi="Arial" w:cs="Arial"/>
          <w:sz w:val="24"/>
          <w:szCs w:val="24"/>
        </w:rPr>
        <w:t xml:space="preserve"> Proiectului </w:t>
      </w:r>
      <w:r w:rsidR="00B64287" w:rsidRPr="00A50B30">
        <w:rPr>
          <w:rFonts w:ascii="Arial" w:hAnsi="Arial" w:cs="Arial"/>
          <w:sz w:val="24"/>
          <w:szCs w:val="24"/>
        </w:rPr>
        <w:t>finanțat</w:t>
      </w:r>
      <w:r w:rsidRPr="00A50B30">
        <w:rPr>
          <w:rFonts w:ascii="Arial" w:hAnsi="Arial" w:cs="Arial"/>
          <w:sz w:val="24"/>
          <w:szCs w:val="24"/>
        </w:rPr>
        <w:t xml:space="preserve">/propus la </w:t>
      </w:r>
      <w:r w:rsidR="00B64287" w:rsidRPr="00A50B30">
        <w:rPr>
          <w:rFonts w:ascii="Arial" w:hAnsi="Arial" w:cs="Arial"/>
          <w:sz w:val="24"/>
          <w:szCs w:val="24"/>
        </w:rPr>
        <w:t>finanțare</w:t>
      </w:r>
      <w:r w:rsidRPr="00A50B30">
        <w:rPr>
          <w:rFonts w:ascii="Arial" w:hAnsi="Arial" w:cs="Arial"/>
          <w:sz w:val="24"/>
          <w:szCs w:val="24"/>
        </w:rPr>
        <w:t xml:space="preserve"> în cadrul programelor aferente Politicii de Coeziune a U.E., Politicilor Comune Agricolă </w:t>
      </w:r>
      <w:r w:rsidR="00B64287" w:rsidRPr="00A50B30">
        <w:rPr>
          <w:rFonts w:ascii="Arial" w:hAnsi="Arial" w:cs="Arial"/>
          <w:sz w:val="24"/>
          <w:szCs w:val="24"/>
        </w:rPr>
        <w:t>și</w:t>
      </w:r>
      <w:r w:rsidRPr="00A50B30">
        <w:rPr>
          <w:rFonts w:ascii="Arial" w:hAnsi="Arial" w:cs="Arial"/>
          <w:sz w:val="24"/>
          <w:szCs w:val="24"/>
        </w:rPr>
        <w:t xml:space="preserve"> de Pescuit </w:t>
      </w:r>
      <w:r w:rsidR="00B64287" w:rsidRPr="00A50B30">
        <w:rPr>
          <w:rFonts w:ascii="Arial" w:hAnsi="Arial" w:cs="Arial"/>
          <w:sz w:val="24"/>
          <w:szCs w:val="24"/>
        </w:rPr>
        <w:t>și</w:t>
      </w:r>
      <w:r w:rsidRPr="00A50B30">
        <w:rPr>
          <w:rFonts w:ascii="Arial" w:hAnsi="Arial" w:cs="Arial"/>
          <w:sz w:val="24"/>
          <w:szCs w:val="24"/>
        </w:rPr>
        <w:t xml:space="preserve"> a altor </w:t>
      </w:r>
      <w:r w:rsidR="00B64287" w:rsidRPr="00A50B30">
        <w:rPr>
          <w:rFonts w:ascii="Arial" w:hAnsi="Arial" w:cs="Arial"/>
          <w:sz w:val="24"/>
          <w:szCs w:val="24"/>
        </w:rPr>
        <w:t>facilități</w:t>
      </w:r>
      <w:r w:rsidRPr="00A50B30">
        <w:rPr>
          <w:rFonts w:ascii="Arial" w:hAnsi="Arial" w:cs="Arial"/>
          <w:sz w:val="24"/>
          <w:szCs w:val="24"/>
        </w:rPr>
        <w:t xml:space="preserve"> </w:t>
      </w:r>
      <w:r w:rsidR="00B64287" w:rsidRPr="00A50B30">
        <w:rPr>
          <w:rFonts w:ascii="Arial" w:hAnsi="Arial" w:cs="Arial"/>
          <w:sz w:val="24"/>
          <w:szCs w:val="24"/>
        </w:rPr>
        <w:t>și</w:t>
      </w:r>
      <w:r w:rsidRPr="00A50B30">
        <w:rPr>
          <w:rFonts w:ascii="Arial" w:hAnsi="Arial" w:cs="Arial"/>
          <w:sz w:val="24"/>
          <w:szCs w:val="24"/>
        </w:rPr>
        <w:t xml:space="preserve"> instrumente postaderare" creditele de angajament </w:t>
      </w:r>
      <w:r w:rsidR="00B64287" w:rsidRPr="00A50B30">
        <w:rPr>
          <w:rFonts w:ascii="Arial" w:hAnsi="Arial" w:cs="Arial"/>
          <w:sz w:val="24"/>
          <w:szCs w:val="24"/>
        </w:rPr>
        <w:t>și</w:t>
      </w:r>
      <w:r w:rsidRPr="00A50B30">
        <w:rPr>
          <w:rFonts w:ascii="Arial" w:hAnsi="Arial" w:cs="Arial"/>
          <w:sz w:val="24"/>
          <w:szCs w:val="24"/>
        </w:rPr>
        <w:t xml:space="preserve"> creditele bugetare, în sensul actualizării </w:t>
      </w:r>
      <w:r w:rsidR="00B64287" w:rsidRPr="00A50B30">
        <w:rPr>
          <w:rFonts w:ascii="Arial" w:hAnsi="Arial" w:cs="Arial"/>
          <w:sz w:val="24"/>
          <w:szCs w:val="24"/>
        </w:rPr>
        <w:t>execuției</w:t>
      </w:r>
      <w:r w:rsidR="00F32159" w:rsidRPr="00A50B30">
        <w:rPr>
          <w:rFonts w:ascii="Arial" w:hAnsi="Arial" w:cs="Arial"/>
          <w:sz w:val="24"/>
          <w:szCs w:val="24"/>
        </w:rPr>
        <w:t xml:space="preserve"> preliminate</w:t>
      </w:r>
      <w:r w:rsidRPr="00A50B30">
        <w:rPr>
          <w:rFonts w:ascii="Arial" w:hAnsi="Arial" w:cs="Arial"/>
          <w:sz w:val="24"/>
          <w:szCs w:val="24"/>
        </w:rPr>
        <w:t xml:space="preserve"> aferente anului 2019, precum </w:t>
      </w:r>
      <w:r w:rsidR="00B64287" w:rsidRPr="00A50B30">
        <w:rPr>
          <w:rFonts w:ascii="Arial" w:hAnsi="Arial" w:cs="Arial"/>
          <w:sz w:val="24"/>
          <w:szCs w:val="24"/>
        </w:rPr>
        <w:t>și</w:t>
      </w:r>
      <w:r w:rsidRPr="00A50B30">
        <w:rPr>
          <w:rFonts w:ascii="Arial" w:hAnsi="Arial" w:cs="Arial"/>
          <w:sz w:val="24"/>
          <w:szCs w:val="24"/>
        </w:rPr>
        <w:t xml:space="preserve"> a modificării corespunzătoare anilor 2020 - 2023, atât în cadrul proiectelor cu </w:t>
      </w:r>
      <w:r w:rsidR="00B64287" w:rsidRPr="00A50B30">
        <w:rPr>
          <w:rFonts w:ascii="Arial" w:hAnsi="Arial" w:cs="Arial"/>
          <w:sz w:val="24"/>
          <w:szCs w:val="24"/>
        </w:rPr>
        <w:t>finanțare</w:t>
      </w:r>
      <w:r w:rsidRPr="00A50B30">
        <w:rPr>
          <w:rFonts w:ascii="Arial" w:hAnsi="Arial" w:cs="Arial"/>
          <w:sz w:val="24"/>
          <w:szCs w:val="24"/>
        </w:rPr>
        <w:t xml:space="preserve"> externă nerambursabilă, cât </w:t>
      </w:r>
      <w:r w:rsidR="00B64287" w:rsidRPr="00A50B30">
        <w:rPr>
          <w:rFonts w:ascii="Arial" w:hAnsi="Arial" w:cs="Arial"/>
          <w:sz w:val="24"/>
          <w:szCs w:val="24"/>
        </w:rPr>
        <w:t>și</w:t>
      </w:r>
      <w:r w:rsidRPr="00A50B30">
        <w:rPr>
          <w:rFonts w:ascii="Arial" w:hAnsi="Arial" w:cs="Arial"/>
          <w:sz w:val="24"/>
          <w:szCs w:val="24"/>
        </w:rPr>
        <w:t xml:space="preserve"> între acestea, cu încadrarea în </w:t>
      </w:r>
      <w:r w:rsidRPr="00A50B30">
        <w:rPr>
          <w:rFonts w:ascii="Arial" w:hAnsi="Arial" w:cs="Arial"/>
          <w:sz w:val="24"/>
          <w:szCs w:val="24"/>
        </w:rPr>
        <w:lastRenderedPageBreak/>
        <w:t xml:space="preserve">valoarea totală a contractelor/deciziilor/ordinelor de </w:t>
      </w:r>
      <w:r w:rsidR="00B64287" w:rsidRPr="00A50B30">
        <w:rPr>
          <w:rFonts w:ascii="Arial" w:hAnsi="Arial" w:cs="Arial"/>
          <w:sz w:val="24"/>
          <w:szCs w:val="24"/>
        </w:rPr>
        <w:t>finanțare</w:t>
      </w:r>
      <w:r w:rsidRPr="00A50B30">
        <w:rPr>
          <w:rFonts w:ascii="Arial" w:hAnsi="Arial" w:cs="Arial"/>
          <w:sz w:val="24"/>
          <w:szCs w:val="24"/>
        </w:rPr>
        <w:t xml:space="preserve"> aprobate </w:t>
      </w:r>
      <w:r w:rsidR="00B64287" w:rsidRPr="00A50B30">
        <w:rPr>
          <w:rFonts w:ascii="Arial" w:hAnsi="Arial" w:cs="Arial"/>
          <w:sz w:val="24"/>
          <w:szCs w:val="24"/>
        </w:rPr>
        <w:t>și</w:t>
      </w:r>
      <w:r w:rsidRPr="00A50B30">
        <w:rPr>
          <w:rFonts w:ascii="Arial" w:hAnsi="Arial" w:cs="Arial"/>
          <w:sz w:val="24"/>
          <w:szCs w:val="24"/>
        </w:rPr>
        <w:t xml:space="preserve"> în nivelul total al fondurilor aprobate pentru anul 2020.</w:t>
      </w:r>
    </w:p>
    <w:p w14:paraId="618963D4" w14:textId="77777777"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(3) Se autorizează Ministerul </w:t>
      </w:r>
      <w:r w:rsidR="00B64287" w:rsidRPr="00A50B30">
        <w:rPr>
          <w:rFonts w:ascii="Arial" w:hAnsi="Arial" w:cs="Arial"/>
          <w:sz w:val="24"/>
          <w:szCs w:val="24"/>
        </w:rPr>
        <w:t>Finanțelor</w:t>
      </w:r>
      <w:r w:rsidRPr="00A50B30">
        <w:rPr>
          <w:rFonts w:ascii="Arial" w:hAnsi="Arial" w:cs="Arial"/>
          <w:sz w:val="24"/>
          <w:szCs w:val="24"/>
        </w:rPr>
        <w:t xml:space="preserve"> Publice c</w:t>
      </w:r>
      <w:r w:rsidR="00B64287" w:rsidRPr="00A50B30">
        <w:rPr>
          <w:rFonts w:ascii="Arial" w:hAnsi="Arial" w:cs="Arial"/>
          <w:sz w:val="24"/>
          <w:szCs w:val="24"/>
        </w:rPr>
        <w:t>a în cadrul anexei nr. 3/16/27 „Fișa</w:t>
      </w:r>
      <w:r w:rsidRPr="00A50B30">
        <w:rPr>
          <w:rFonts w:ascii="Arial" w:hAnsi="Arial" w:cs="Arial"/>
          <w:sz w:val="24"/>
          <w:szCs w:val="24"/>
        </w:rPr>
        <w:t xml:space="preserve"> programului", să</w:t>
      </w:r>
      <w:r w:rsidR="00B64287" w:rsidRPr="00A50B30">
        <w:rPr>
          <w:rFonts w:ascii="Arial" w:hAnsi="Arial" w:cs="Arial"/>
          <w:sz w:val="24"/>
          <w:szCs w:val="24"/>
        </w:rPr>
        <w:t xml:space="preserve"> majoreze la Programul cod 982 „</w:t>
      </w:r>
      <w:r w:rsidRPr="00A50B30">
        <w:rPr>
          <w:rFonts w:ascii="Arial" w:hAnsi="Arial" w:cs="Arial"/>
          <w:sz w:val="24"/>
          <w:szCs w:val="24"/>
        </w:rPr>
        <w:t xml:space="preserve">Servicii de informare financiară specializate și baze de date, necesare activității de administrare a datoriei publice” cu suma de 155 mii lei, credite de angajament </w:t>
      </w:r>
      <w:r w:rsidR="00B64287" w:rsidRPr="00A50B30">
        <w:rPr>
          <w:rFonts w:ascii="Arial" w:hAnsi="Arial" w:cs="Arial"/>
          <w:sz w:val="24"/>
          <w:szCs w:val="24"/>
        </w:rPr>
        <w:t>și</w:t>
      </w:r>
      <w:r w:rsidRPr="00A50B30">
        <w:rPr>
          <w:rFonts w:ascii="Arial" w:hAnsi="Arial" w:cs="Arial"/>
          <w:sz w:val="24"/>
          <w:szCs w:val="24"/>
        </w:rPr>
        <w:t xml:space="preserve"> credi</w:t>
      </w:r>
      <w:r w:rsidR="00B64287" w:rsidRPr="00A50B30">
        <w:rPr>
          <w:rFonts w:ascii="Arial" w:hAnsi="Arial" w:cs="Arial"/>
          <w:sz w:val="24"/>
          <w:szCs w:val="24"/>
        </w:rPr>
        <w:t>te bugetare la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 externe", titlul 20 „</w:t>
      </w:r>
      <w:r w:rsidRPr="00A50B30">
        <w:rPr>
          <w:rFonts w:ascii="Arial" w:hAnsi="Arial" w:cs="Arial"/>
          <w:sz w:val="24"/>
          <w:szCs w:val="24"/>
        </w:rPr>
        <w:t>Bunuri și servicii", prin diminuarea corespu</w:t>
      </w:r>
      <w:r w:rsidR="00B64287" w:rsidRPr="00A50B30">
        <w:rPr>
          <w:rFonts w:ascii="Arial" w:hAnsi="Arial" w:cs="Arial"/>
          <w:sz w:val="24"/>
          <w:szCs w:val="24"/>
        </w:rPr>
        <w:t>nzătoare a Programului cod 541 „</w:t>
      </w:r>
      <w:r w:rsidRPr="00A50B30">
        <w:rPr>
          <w:rFonts w:ascii="Arial" w:hAnsi="Arial" w:cs="Arial"/>
          <w:sz w:val="24"/>
          <w:szCs w:val="24"/>
        </w:rPr>
        <w:t>Administrarea finanț</w:t>
      </w:r>
      <w:r w:rsidR="00B64287" w:rsidRPr="00A50B30">
        <w:rPr>
          <w:rFonts w:ascii="Arial" w:hAnsi="Arial" w:cs="Arial"/>
          <w:sz w:val="24"/>
          <w:szCs w:val="24"/>
        </w:rPr>
        <w:t>elor publice",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 externe", titlul 20 „</w:t>
      </w:r>
      <w:r w:rsidRPr="00A50B30">
        <w:rPr>
          <w:rFonts w:ascii="Arial" w:hAnsi="Arial" w:cs="Arial"/>
          <w:sz w:val="24"/>
          <w:szCs w:val="24"/>
        </w:rPr>
        <w:t>Bunuri și servicii".</w:t>
      </w:r>
    </w:p>
    <w:p w14:paraId="6EC79B79" w14:textId="77777777" w:rsidR="00B64287" w:rsidRPr="00A50B30" w:rsidRDefault="008B047E" w:rsidP="00B64287">
      <w:pPr>
        <w:spacing w:line="360" w:lineRule="auto"/>
        <w:ind w:firstLine="851"/>
        <w:jc w:val="both"/>
        <w:rPr>
          <w:rFonts w:ascii="Arial" w:hAnsi="Arial" w:cs="Arial"/>
          <w:sz w:val="24"/>
          <w:szCs w:val="24"/>
        </w:rPr>
      </w:pPr>
      <w:r w:rsidRPr="00A50B30">
        <w:rPr>
          <w:rFonts w:ascii="Arial" w:hAnsi="Arial" w:cs="Arial"/>
          <w:sz w:val="24"/>
          <w:szCs w:val="24"/>
        </w:rPr>
        <w:t xml:space="preserve">(4) Se autorizează Ministerul </w:t>
      </w:r>
      <w:r w:rsidR="00B64287" w:rsidRPr="00A50B30">
        <w:rPr>
          <w:rFonts w:ascii="Arial" w:hAnsi="Arial" w:cs="Arial"/>
          <w:sz w:val="24"/>
          <w:szCs w:val="24"/>
        </w:rPr>
        <w:t>Finanțelor</w:t>
      </w:r>
      <w:r w:rsidRPr="00A50B30">
        <w:rPr>
          <w:rFonts w:ascii="Arial" w:hAnsi="Arial" w:cs="Arial"/>
          <w:sz w:val="24"/>
          <w:szCs w:val="24"/>
        </w:rPr>
        <w:t xml:space="preserve"> Publice să modific</w:t>
      </w:r>
      <w:r w:rsidR="00B64287" w:rsidRPr="00A50B30">
        <w:rPr>
          <w:rFonts w:ascii="Arial" w:hAnsi="Arial" w:cs="Arial"/>
          <w:sz w:val="24"/>
          <w:szCs w:val="24"/>
        </w:rPr>
        <w:t>e în cadrul anexei nr. 3/16/27 „Fișa</w:t>
      </w:r>
      <w:r w:rsidRPr="00A50B30">
        <w:rPr>
          <w:rFonts w:ascii="Arial" w:hAnsi="Arial" w:cs="Arial"/>
          <w:sz w:val="24"/>
          <w:szCs w:val="24"/>
        </w:rPr>
        <w:t xml:space="preserve"> progr</w:t>
      </w:r>
      <w:r w:rsidR="00B64287" w:rsidRPr="00A50B30">
        <w:rPr>
          <w:rFonts w:ascii="Arial" w:hAnsi="Arial" w:cs="Arial"/>
          <w:sz w:val="24"/>
          <w:szCs w:val="24"/>
        </w:rPr>
        <w:t>amului", la Programul cod 1950 „</w:t>
      </w:r>
      <w:r w:rsidRPr="00A50B30">
        <w:rPr>
          <w:rFonts w:ascii="Arial" w:hAnsi="Arial" w:cs="Arial"/>
          <w:sz w:val="24"/>
          <w:szCs w:val="24"/>
        </w:rPr>
        <w:t>Modernizarea sistemului informatic", creditele bugetare și creditele de</w:t>
      </w:r>
      <w:r w:rsidR="00B64287" w:rsidRPr="00A50B30">
        <w:rPr>
          <w:rFonts w:ascii="Arial" w:hAnsi="Arial" w:cs="Arial"/>
          <w:sz w:val="24"/>
          <w:szCs w:val="24"/>
        </w:rPr>
        <w:t xml:space="preserve"> angajament la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w:t>
      </w:r>
      <w:r w:rsidRPr="00A50B30">
        <w:rPr>
          <w:rFonts w:ascii="Arial" w:hAnsi="Arial" w:cs="Arial"/>
          <w:sz w:val="24"/>
          <w:szCs w:val="24"/>
        </w:rPr>
        <w:t xml:space="preserve"> externe", prin modificarea corespunzătoare a creditelor bugetare și a creditelor de a</w:t>
      </w:r>
      <w:r w:rsidR="00B64287" w:rsidRPr="00A50B30">
        <w:rPr>
          <w:rFonts w:ascii="Arial" w:hAnsi="Arial" w:cs="Arial"/>
          <w:sz w:val="24"/>
          <w:szCs w:val="24"/>
        </w:rPr>
        <w:t>ngajament la Programul cod 541 „</w:t>
      </w:r>
      <w:r w:rsidRPr="00A50B30">
        <w:rPr>
          <w:rFonts w:ascii="Arial" w:hAnsi="Arial" w:cs="Arial"/>
          <w:sz w:val="24"/>
          <w:szCs w:val="24"/>
        </w:rPr>
        <w:t xml:space="preserve">Administrarea </w:t>
      </w:r>
      <w:r w:rsidR="00B64287" w:rsidRPr="00A50B30">
        <w:rPr>
          <w:rFonts w:ascii="Arial" w:hAnsi="Arial" w:cs="Arial"/>
          <w:sz w:val="24"/>
          <w:szCs w:val="24"/>
        </w:rPr>
        <w:t>finanțelor publice", capitolul 51.01 „Autorități</w:t>
      </w:r>
      <w:r w:rsidRPr="00A50B30">
        <w:rPr>
          <w:rFonts w:ascii="Arial" w:hAnsi="Arial" w:cs="Arial"/>
          <w:sz w:val="24"/>
          <w:szCs w:val="24"/>
        </w:rPr>
        <w:t xml:space="preserve"> publice </w:t>
      </w:r>
      <w:r w:rsidR="00B64287" w:rsidRPr="00A50B30">
        <w:rPr>
          <w:rFonts w:ascii="Arial" w:hAnsi="Arial" w:cs="Arial"/>
          <w:sz w:val="24"/>
          <w:szCs w:val="24"/>
        </w:rPr>
        <w:t>și</w:t>
      </w:r>
      <w:r w:rsidRPr="00A50B30">
        <w:rPr>
          <w:rFonts w:ascii="Arial" w:hAnsi="Arial" w:cs="Arial"/>
          <w:sz w:val="24"/>
          <w:szCs w:val="24"/>
        </w:rPr>
        <w:t xml:space="preserve"> </w:t>
      </w:r>
      <w:r w:rsidR="00B64287" w:rsidRPr="00A50B30">
        <w:rPr>
          <w:rFonts w:ascii="Arial" w:hAnsi="Arial" w:cs="Arial"/>
          <w:sz w:val="24"/>
          <w:szCs w:val="24"/>
        </w:rPr>
        <w:t>acțiuni</w:t>
      </w:r>
      <w:r w:rsidRPr="00A50B30">
        <w:rPr>
          <w:rFonts w:ascii="Arial" w:hAnsi="Arial" w:cs="Arial"/>
          <w:sz w:val="24"/>
          <w:szCs w:val="24"/>
        </w:rPr>
        <w:t xml:space="preserve"> externe", în sensul actualizării </w:t>
      </w:r>
      <w:r w:rsidR="00B64287" w:rsidRPr="00A50B30">
        <w:rPr>
          <w:rFonts w:ascii="Arial" w:hAnsi="Arial" w:cs="Arial"/>
          <w:sz w:val="24"/>
          <w:szCs w:val="24"/>
        </w:rPr>
        <w:t>execuției</w:t>
      </w:r>
      <w:r w:rsidRPr="00A50B30">
        <w:rPr>
          <w:rFonts w:ascii="Arial" w:hAnsi="Arial" w:cs="Arial"/>
          <w:sz w:val="24"/>
          <w:szCs w:val="24"/>
        </w:rPr>
        <w:t xml:space="preserve"> </w:t>
      </w:r>
      <w:r w:rsidR="00F32159" w:rsidRPr="00A50B30">
        <w:rPr>
          <w:rFonts w:ascii="Arial" w:hAnsi="Arial" w:cs="Arial"/>
          <w:sz w:val="24"/>
          <w:szCs w:val="24"/>
        </w:rPr>
        <w:t xml:space="preserve">preliminate </w:t>
      </w:r>
      <w:r w:rsidRPr="00A50B30">
        <w:rPr>
          <w:rFonts w:ascii="Arial" w:hAnsi="Arial" w:cs="Arial"/>
          <w:sz w:val="24"/>
          <w:szCs w:val="24"/>
        </w:rPr>
        <w:t xml:space="preserve">aferente anului 2019, precum </w:t>
      </w:r>
      <w:r w:rsidR="00B64287" w:rsidRPr="00A50B30">
        <w:rPr>
          <w:rFonts w:ascii="Arial" w:hAnsi="Arial" w:cs="Arial"/>
          <w:sz w:val="24"/>
          <w:szCs w:val="24"/>
        </w:rPr>
        <w:t>și</w:t>
      </w:r>
      <w:r w:rsidRPr="00A50B30">
        <w:rPr>
          <w:rFonts w:ascii="Arial" w:hAnsi="Arial" w:cs="Arial"/>
          <w:sz w:val="24"/>
          <w:szCs w:val="24"/>
        </w:rPr>
        <w:t xml:space="preserve"> a modificării corespunzătoare anilor 2020 – 2023, cu încadrare în valoarea totală a programelor </w:t>
      </w:r>
      <w:r w:rsidR="00B64287" w:rsidRPr="00A50B30">
        <w:rPr>
          <w:rFonts w:ascii="Arial" w:hAnsi="Arial" w:cs="Arial"/>
          <w:sz w:val="24"/>
          <w:szCs w:val="24"/>
        </w:rPr>
        <w:t>și</w:t>
      </w:r>
      <w:r w:rsidRPr="00A50B30">
        <w:rPr>
          <w:rFonts w:ascii="Arial" w:hAnsi="Arial" w:cs="Arial"/>
          <w:sz w:val="24"/>
          <w:szCs w:val="24"/>
        </w:rPr>
        <w:t xml:space="preserve"> în nivelul total al fondurilor aprobate pentru anul 2020.</w:t>
      </w:r>
    </w:p>
    <w:p w14:paraId="7AA45A87" w14:textId="77777777" w:rsidR="00B64287" w:rsidRPr="00A50B30" w:rsidRDefault="00B64287" w:rsidP="00B64287">
      <w:pPr>
        <w:spacing w:line="360" w:lineRule="auto"/>
        <w:ind w:firstLine="851"/>
        <w:jc w:val="both"/>
        <w:rPr>
          <w:rFonts w:ascii="Arial" w:hAnsi="Arial" w:cs="Arial"/>
          <w:sz w:val="24"/>
          <w:szCs w:val="24"/>
        </w:rPr>
      </w:pPr>
    </w:p>
    <w:p w14:paraId="0E31EAB3" w14:textId="77777777" w:rsidR="00B64287" w:rsidRPr="00A50B30" w:rsidRDefault="008665F5"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8</w:t>
      </w:r>
      <w:r w:rsidRPr="00A50B30">
        <w:rPr>
          <w:rStyle w:val="hvalineatcontent"/>
          <w:rFonts w:ascii="Arial" w:hAnsi="Arial" w:cs="Arial"/>
          <w:b/>
          <w:sz w:val="24"/>
          <w:szCs w:val="24"/>
        </w:rPr>
        <w:t>.</w:t>
      </w:r>
      <w:r w:rsidRPr="00A50B30">
        <w:rPr>
          <w:rFonts w:ascii="Arial" w:eastAsiaTheme="minorHAnsi" w:hAnsi="Arial" w:cs="Arial"/>
          <w:sz w:val="24"/>
          <w:szCs w:val="24"/>
        </w:rPr>
        <w:t xml:space="preserve"> - </w:t>
      </w:r>
      <w:r w:rsidR="008B047E" w:rsidRPr="00A50B30">
        <w:rPr>
          <w:rFonts w:ascii="Arial" w:hAnsi="Arial" w:cs="Arial"/>
          <w:sz w:val="24"/>
          <w:szCs w:val="24"/>
        </w:rPr>
        <w:t xml:space="preserve"> </w:t>
      </w:r>
      <w:r w:rsidR="0037266E" w:rsidRPr="00A50B30">
        <w:rPr>
          <w:rFonts w:ascii="Arial" w:hAnsi="Arial" w:cs="Arial"/>
          <w:sz w:val="24"/>
          <w:szCs w:val="24"/>
        </w:rPr>
        <w:t xml:space="preserve">(1) </w:t>
      </w:r>
      <w:r w:rsidR="008B047E" w:rsidRPr="00A50B30">
        <w:rPr>
          <w:rFonts w:ascii="Arial" w:hAnsi="Arial" w:cs="Arial"/>
          <w:sz w:val="24"/>
          <w:szCs w:val="24"/>
        </w:rPr>
        <w:t xml:space="preserve">Se autorizează Ministerul </w:t>
      </w:r>
      <w:r w:rsidR="00B64287" w:rsidRPr="00A50B30">
        <w:rPr>
          <w:rFonts w:ascii="Arial" w:hAnsi="Arial" w:cs="Arial"/>
          <w:sz w:val="24"/>
          <w:szCs w:val="24"/>
        </w:rPr>
        <w:t>Justiției</w:t>
      </w:r>
      <w:r w:rsidR="008B047E" w:rsidRPr="00A50B30">
        <w:rPr>
          <w:rFonts w:ascii="Arial" w:hAnsi="Arial" w:cs="Arial"/>
          <w:sz w:val="24"/>
          <w:szCs w:val="24"/>
        </w:rPr>
        <w:t xml:space="preserve"> să </w:t>
      </w:r>
      <w:r w:rsidR="00B64287" w:rsidRPr="00A50B30">
        <w:rPr>
          <w:rFonts w:ascii="Arial" w:hAnsi="Arial" w:cs="Arial"/>
          <w:sz w:val="24"/>
          <w:szCs w:val="24"/>
        </w:rPr>
        <w:t>introducă în anexa nr. 3/17/13 „</w:t>
      </w:r>
      <w:r w:rsidR="008B047E" w:rsidRPr="00A50B30">
        <w:rPr>
          <w:rFonts w:ascii="Arial" w:hAnsi="Arial" w:cs="Arial"/>
          <w:sz w:val="24"/>
          <w:szCs w:val="24"/>
        </w:rPr>
        <w:t xml:space="preserve">Bugetul pe capitole, subcapitole, paragrafe, titluri de cheltuieli, articole </w:t>
      </w:r>
      <w:r w:rsidR="00B64287" w:rsidRPr="00A50B30">
        <w:rPr>
          <w:rFonts w:ascii="Arial" w:hAnsi="Arial" w:cs="Arial"/>
          <w:sz w:val="24"/>
          <w:szCs w:val="24"/>
        </w:rPr>
        <w:t>și</w:t>
      </w:r>
      <w:r w:rsidR="008B047E" w:rsidRPr="00A50B30">
        <w:rPr>
          <w:rFonts w:ascii="Arial" w:hAnsi="Arial" w:cs="Arial"/>
          <w:sz w:val="24"/>
          <w:szCs w:val="24"/>
        </w:rPr>
        <w:t xml:space="preserve"> alineate pe anii 2020-2023 (sume alocate pentru </w:t>
      </w:r>
      <w:r w:rsidR="00B64287" w:rsidRPr="00A50B30">
        <w:rPr>
          <w:rFonts w:ascii="Arial" w:hAnsi="Arial" w:cs="Arial"/>
          <w:sz w:val="24"/>
          <w:szCs w:val="24"/>
        </w:rPr>
        <w:t>activități</w:t>
      </w:r>
      <w:r w:rsidR="008B047E" w:rsidRPr="00A50B30">
        <w:rPr>
          <w:rFonts w:ascii="Arial" w:hAnsi="Arial" w:cs="Arial"/>
          <w:sz w:val="24"/>
          <w:szCs w:val="24"/>
        </w:rPr>
        <w:t xml:space="preserve"> </w:t>
      </w:r>
      <w:r w:rsidR="00B64287"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  </w:t>
      </w:r>
    </w:p>
    <w:p w14:paraId="2C05A008" w14:textId="77777777" w:rsidR="00B64287" w:rsidRPr="00A50B30" w:rsidRDefault="00B64287" w:rsidP="00B64287">
      <w:pPr>
        <w:spacing w:line="360" w:lineRule="auto"/>
        <w:ind w:firstLine="851"/>
        <w:jc w:val="both"/>
        <w:rPr>
          <w:rFonts w:ascii="Arial" w:hAnsi="Arial" w:cs="Arial"/>
          <w:sz w:val="24"/>
          <w:szCs w:val="24"/>
        </w:rPr>
      </w:pPr>
      <w:r w:rsidRPr="00A50B30">
        <w:rPr>
          <w:rFonts w:ascii="Arial" w:hAnsi="Arial" w:cs="Arial"/>
          <w:sz w:val="24"/>
          <w:szCs w:val="24"/>
        </w:rPr>
        <w:t>a) la capitolul 30.10 „</w:t>
      </w:r>
      <w:r w:rsidR="008B047E" w:rsidRPr="00A50B30">
        <w:rPr>
          <w:rFonts w:ascii="Arial" w:hAnsi="Arial" w:cs="Arial"/>
          <w:sz w:val="24"/>
          <w:szCs w:val="24"/>
        </w:rPr>
        <w:t>Venituri din propr</w:t>
      </w:r>
      <w:r w:rsidRPr="00A50B30">
        <w:rPr>
          <w:rFonts w:ascii="Arial" w:hAnsi="Arial" w:cs="Arial"/>
          <w:sz w:val="24"/>
          <w:szCs w:val="24"/>
        </w:rPr>
        <w:t>ietate", subcapitolul 30.10.05 „</w:t>
      </w:r>
      <w:r w:rsidR="008B047E" w:rsidRPr="00A50B30">
        <w:rPr>
          <w:rFonts w:ascii="Arial" w:hAnsi="Arial" w:cs="Arial"/>
          <w:sz w:val="24"/>
          <w:szCs w:val="24"/>
        </w:rPr>
        <w:t xml:space="preserve">Venituri din concesiuni </w:t>
      </w:r>
      <w:r w:rsidRPr="00A50B30">
        <w:rPr>
          <w:rFonts w:ascii="Arial" w:hAnsi="Arial" w:cs="Arial"/>
          <w:sz w:val="24"/>
          <w:szCs w:val="24"/>
        </w:rPr>
        <w:t>și</w:t>
      </w:r>
      <w:r w:rsidR="008B047E" w:rsidRPr="00A50B30">
        <w:rPr>
          <w:rFonts w:ascii="Arial" w:hAnsi="Arial" w:cs="Arial"/>
          <w:sz w:val="24"/>
          <w:szCs w:val="24"/>
        </w:rPr>
        <w:t xml:space="preserve"> închirieri" să diminueze cu suma de 86 mii lei pa</w:t>
      </w:r>
      <w:r w:rsidRPr="00A50B30">
        <w:rPr>
          <w:rFonts w:ascii="Arial" w:hAnsi="Arial" w:cs="Arial"/>
          <w:sz w:val="24"/>
          <w:szCs w:val="24"/>
        </w:rPr>
        <w:t>ragraful 30.10.05.30 „</w:t>
      </w:r>
      <w:r w:rsidR="008B047E" w:rsidRPr="00A50B30">
        <w:rPr>
          <w:rFonts w:ascii="Arial" w:hAnsi="Arial" w:cs="Arial"/>
          <w:sz w:val="24"/>
          <w:szCs w:val="24"/>
        </w:rPr>
        <w:t xml:space="preserve">Alte venituri din concesiuni </w:t>
      </w:r>
      <w:r w:rsidRPr="00A50B30">
        <w:rPr>
          <w:rFonts w:ascii="Arial" w:hAnsi="Arial" w:cs="Arial"/>
          <w:sz w:val="24"/>
          <w:szCs w:val="24"/>
        </w:rPr>
        <w:t>și</w:t>
      </w:r>
      <w:r w:rsidR="008B047E" w:rsidRPr="00A50B30">
        <w:rPr>
          <w:rFonts w:ascii="Arial" w:hAnsi="Arial" w:cs="Arial"/>
          <w:sz w:val="24"/>
          <w:szCs w:val="24"/>
        </w:rPr>
        <w:t xml:space="preserve"> închirieri de către </w:t>
      </w:r>
      <w:r w:rsidRPr="00A50B30">
        <w:rPr>
          <w:rFonts w:ascii="Arial" w:hAnsi="Arial" w:cs="Arial"/>
          <w:sz w:val="24"/>
          <w:szCs w:val="24"/>
        </w:rPr>
        <w:t>instituții</w:t>
      </w:r>
      <w:r w:rsidR="008B047E" w:rsidRPr="00A50B30">
        <w:rPr>
          <w:rFonts w:ascii="Arial" w:hAnsi="Arial" w:cs="Arial"/>
          <w:sz w:val="24"/>
          <w:szCs w:val="24"/>
        </w:rPr>
        <w:t xml:space="preserve"> publice";  </w:t>
      </w:r>
    </w:p>
    <w:p w14:paraId="6ED925ED" w14:textId="77777777" w:rsidR="0037266E" w:rsidRPr="00A50B30" w:rsidRDefault="00B64287" w:rsidP="0037266E">
      <w:pPr>
        <w:spacing w:line="360" w:lineRule="auto"/>
        <w:ind w:firstLine="851"/>
        <w:jc w:val="both"/>
        <w:rPr>
          <w:rFonts w:ascii="Arial" w:hAnsi="Arial" w:cs="Arial"/>
          <w:sz w:val="24"/>
          <w:szCs w:val="24"/>
        </w:rPr>
      </w:pPr>
      <w:r w:rsidRPr="00A50B30">
        <w:rPr>
          <w:rFonts w:ascii="Arial" w:hAnsi="Arial" w:cs="Arial"/>
          <w:sz w:val="24"/>
          <w:szCs w:val="24"/>
        </w:rPr>
        <w:t>b) la capitolul 33.10 „</w:t>
      </w:r>
      <w:r w:rsidR="008B047E" w:rsidRPr="00A50B30">
        <w:rPr>
          <w:rFonts w:ascii="Arial" w:hAnsi="Arial" w:cs="Arial"/>
          <w:sz w:val="24"/>
          <w:szCs w:val="24"/>
        </w:rPr>
        <w:t xml:space="preserve">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să diminueze cu suma de 311</w:t>
      </w:r>
      <w:r w:rsidRPr="00A50B30">
        <w:rPr>
          <w:rFonts w:ascii="Arial" w:hAnsi="Arial" w:cs="Arial"/>
          <w:sz w:val="24"/>
          <w:szCs w:val="24"/>
        </w:rPr>
        <w:t xml:space="preserve"> mii lei subcapitolul 33.10.05 „</w:t>
      </w:r>
      <w:r w:rsidR="008B047E" w:rsidRPr="00A50B30">
        <w:rPr>
          <w:rFonts w:ascii="Arial" w:hAnsi="Arial" w:cs="Arial"/>
          <w:sz w:val="24"/>
          <w:szCs w:val="24"/>
        </w:rPr>
        <w:t xml:space="preserve">Taxe </w:t>
      </w:r>
      <w:r w:rsidRPr="00A50B30">
        <w:rPr>
          <w:rFonts w:ascii="Arial" w:hAnsi="Arial" w:cs="Arial"/>
          <w:sz w:val="24"/>
          <w:szCs w:val="24"/>
        </w:rPr>
        <w:t>și</w:t>
      </w:r>
      <w:r w:rsidR="008B047E" w:rsidRPr="00A50B30">
        <w:rPr>
          <w:rFonts w:ascii="Arial" w:hAnsi="Arial" w:cs="Arial"/>
          <w:sz w:val="24"/>
          <w:szCs w:val="24"/>
        </w:rPr>
        <w:t xml:space="preserve"> alte venituri în </w:t>
      </w:r>
      <w:r w:rsidRPr="00A50B30">
        <w:rPr>
          <w:rFonts w:ascii="Arial" w:hAnsi="Arial" w:cs="Arial"/>
          <w:sz w:val="24"/>
          <w:szCs w:val="24"/>
        </w:rPr>
        <w:t>învățământ</w:t>
      </w:r>
      <w:r w:rsidR="008B047E" w:rsidRPr="00A50B30">
        <w:rPr>
          <w:rFonts w:ascii="Arial" w:hAnsi="Arial" w:cs="Arial"/>
          <w:sz w:val="24"/>
          <w:szCs w:val="24"/>
        </w:rPr>
        <w:t>" și să suplimenteze cu suma de 130</w:t>
      </w:r>
      <w:r w:rsidRPr="00A50B30">
        <w:rPr>
          <w:rFonts w:ascii="Arial" w:hAnsi="Arial" w:cs="Arial"/>
          <w:sz w:val="24"/>
          <w:szCs w:val="24"/>
        </w:rPr>
        <w:t xml:space="preserve"> mii lei subcapitolul 33.10.50 „</w:t>
      </w:r>
      <w:r w:rsidR="008B047E" w:rsidRPr="00A50B30">
        <w:rPr>
          <w:rFonts w:ascii="Arial" w:hAnsi="Arial" w:cs="Arial"/>
          <w:sz w:val="24"/>
          <w:szCs w:val="24"/>
        </w:rPr>
        <w:t xml:space="preserve">Alte 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xml:space="preserve">". </w:t>
      </w:r>
    </w:p>
    <w:p w14:paraId="1B90D8D4" w14:textId="77777777" w:rsidR="0037266E" w:rsidRPr="00A50B30" w:rsidRDefault="0037266E" w:rsidP="0037266E">
      <w:pPr>
        <w:spacing w:line="360" w:lineRule="auto"/>
        <w:ind w:firstLine="851"/>
        <w:jc w:val="both"/>
        <w:rPr>
          <w:rFonts w:ascii="Arial" w:hAnsi="Arial" w:cs="Arial"/>
          <w:sz w:val="24"/>
          <w:szCs w:val="24"/>
          <w:lang w:eastAsia="ro-RO"/>
        </w:rPr>
      </w:pPr>
      <w:r w:rsidRPr="00A50B30">
        <w:rPr>
          <w:rFonts w:ascii="Arial" w:hAnsi="Arial" w:cs="Arial"/>
          <w:sz w:val="24"/>
          <w:szCs w:val="24"/>
          <w:lang w:eastAsia="ro-RO"/>
        </w:rPr>
        <w:t>(2) Se autorizează Ministerul Justiției, să efectueze în structura bugetului de venituri și cheltuieli aprobat pentru Administrația Națională a Penitenciarelor la anexa nr. 3/17/15 „Sinteza bugetelor centralizate ale instituțiilor publice finanțate parțial din venituri proprii pe anii 2020 – 2023” următoarele modificări:</w:t>
      </w:r>
    </w:p>
    <w:p w14:paraId="1EDB0DDE" w14:textId="77777777" w:rsidR="0037266E" w:rsidRPr="00A50B30" w:rsidRDefault="0037266E" w:rsidP="0037266E">
      <w:pPr>
        <w:spacing w:line="360" w:lineRule="auto"/>
        <w:ind w:firstLine="851"/>
        <w:jc w:val="both"/>
        <w:rPr>
          <w:rFonts w:ascii="Arial" w:hAnsi="Arial" w:cs="Arial"/>
          <w:sz w:val="24"/>
          <w:szCs w:val="24"/>
          <w:lang w:eastAsia="ro-RO"/>
        </w:rPr>
      </w:pPr>
      <w:r w:rsidRPr="00A50B30">
        <w:rPr>
          <w:rFonts w:ascii="Arial" w:hAnsi="Arial" w:cs="Arial"/>
          <w:sz w:val="24"/>
          <w:szCs w:val="24"/>
          <w:lang w:eastAsia="ro-RO"/>
        </w:rPr>
        <w:lastRenderedPageBreak/>
        <w:t xml:space="preserve">a) la subcapitolul 48.10.02 „Fondul Social European (FSE)” din cadrul capitolului 48.10 „Sume primite de la UE/alți donatori în contul plaților efectuate și prefinanțări aferente cadrului financiar 2014-2020” să introducă paragraful 48.10.02.01 „Sume primite în contul plaților efectuate în anul curent” cu suma </w:t>
      </w:r>
      <w:r w:rsidR="00513429" w:rsidRPr="00A50B30">
        <w:rPr>
          <w:rFonts w:ascii="Arial" w:hAnsi="Arial" w:cs="Arial"/>
          <w:sz w:val="24"/>
          <w:szCs w:val="24"/>
          <w:lang w:eastAsia="ro-RO"/>
        </w:rPr>
        <w:t xml:space="preserve">de </w:t>
      </w:r>
      <w:r w:rsidR="005E7E76" w:rsidRPr="00A50B30">
        <w:rPr>
          <w:rFonts w:ascii="Arial" w:hAnsi="Arial" w:cs="Arial"/>
          <w:sz w:val="24"/>
          <w:szCs w:val="24"/>
          <w:lang w:eastAsia="ro-RO"/>
        </w:rPr>
        <w:t>195 mii lei</w:t>
      </w:r>
      <w:r w:rsidRPr="00A50B30">
        <w:rPr>
          <w:rFonts w:ascii="Arial" w:hAnsi="Arial" w:cs="Arial"/>
          <w:sz w:val="24"/>
          <w:szCs w:val="24"/>
          <w:lang w:eastAsia="ro-RO"/>
        </w:rPr>
        <w:t xml:space="preserve"> și paragraful 48.10.02.02 „Sume primite </w:t>
      </w:r>
      <w:r w:rsidR="00A845F8" w:rsidRPr="00A50B30">
        <w:rPr>
          <w:rFonts w:ascii="Arial" w:hAnsi="Arial" w:cs="Arial"/>
          <w:sz w:val="24"/>
          <w:szCs w:val="24"/>
          <w:lang w:eastAsia="ro-RO"/>
        </w:rPr>
        <w:t>î</w:t>
      </w:r>
      <w:r w:rsidRPr="00A50B30">
        <w:rPr>
          <w:rFonts w:ascii="Arial" w:hAnsi="Arial" w:cs="Arial"/>
          <w:sz w:val="24"/>
          <w:szCs w:val="24"/>
          <w:lang w:eastAsia="ro-RO"/>
        </w:rPr>
        <w:t>n contul pl</w:t>
      </w:r>
      <w:r w:rsidR="00A845F8" w:rsidRPr="00A50B30">
        <w:rPr>
          <w:rFonts w:ascii="Arial" w:hAnsi="Arial" w:cs="Arial"/>
          <w:sz w:val="24"/>
          <w:szCs w:val="24"/>
          <w:lang w:eastAsia="ro-RO"/>
        </w:rPr>
        <w:t>ă</w:t>
      </w:r>
      <w:r w:rsidRPr="00A50B30">
        <w:rPr>
          <w:rFonts w:ascii="Arial" w:hAnsi="Arial" w:cs="Arial"/>
          <w:sz w:val="24"/>
          <w:szCs w:val="24"/>
          <w:lang w:eastAsia="ro-RO"/>
        </w:rPr>
        <w:t xml:space="preserve">ților efectuate în anii anteriori” cu suma de </w:t>
      </w:r>
      <w:r w:rsidR="009F3DB1" w:rsidRPr="00A50B30">
        <w:rPr>
          <w:rFonts w:ascii="Arial" w:hAnsi="Arial" w:cs="Arial"/>
          <w:sz w:val="24"/>
          <w:szCs w:val="24"/>
          <w:lang w:eastAsia="ro-RO"/>
        </w:rPr>
        <w:t>3 mii lei</w:t>
      </w:r>
      <w:r w:rsidR="006E1D69" w:rsidRPr="00A50B30">
        <w:rPr>
          <w:rFonts w:ascii="Arial" w:hAnsi="Arial" w:cs="Arial"/>
          <w:sz w:val="24"/>
          <w:szCs w:val="24"/>
          <w:lang w:eastAsia="ro-RO"/>
        </w:rPr>
        <w:t>;</w:t>
      </w:r>
    </w:p>
    <w:p w14:paraId="54AFB0C0" w14:textId="77777777" w:rsidR="0037266E" w:rsidRPr="00A50B30" w:rsidRDefault="0037266E" w:rsidP="0037266E">
      <w:pPr>
        <w:spacing w:line="360" w:lineRule="auto"/>
        <w:ind w:firstLine="851"/>
        <w:jc w:val="both"/>
        <w:rPr>
          <w:rFonts w:ascii="Arial" w:hAnsi="Arial" w:cs="Arial"/>
          <w:sz w:val="24"/>
          <w:szCs w:val="24"/>
        </w:rPr>
      </w:pPr>
      <w:r w:rsidRPr="00A50B30">
        <w:rPr>
          <w:rFonts w:ascii="Arial" w:hAnsi="Arial" w:cs="Arial"/>
          <w:sz w:val="24"/>
          <w:szCs w:val="24"/>
        </w:rPr>
        <w:t>b)</w:t>
      </w:r>
      <w:r w:rsidRPr="00A50B30">
        <w:rPr>
          <w:rFonts w:ascii="Arial" w:hAnsi="Arial" w:cs="Arial"/>
          <w:sz w:val="24"/>
          <w:szCs w:val="24"/>
          <w:lang w:eastAsia="ro-RO"/>
        </w:rPr>
        <w:t xml:space="preserve"> </w:t>
      </w:r>
      <w:r w:rsidR="00EC10FE" w:rsidRPr="00A50B30">
        <w:rPr>
          <w:rFonts w:ascii="Arial" w:hAnsi="Arial" w:cs="Arial"/>
          <w:sz w:val="24"/>
          <w:szCs w:val="24"/>
          <w:lang w:eastAsia="ro-RO"/>
        </w:rPr>
        <w:t xml:space="preserve">la </w:t>
      </w:r>
      <w:r w:rsidRPr="00A50B30">
        <w:rPr>
          <w:rFonts w:ascii="Arial" w:hAnsi="Arial" w:cs="Arial"/>
          <w:sz w:val="24"/>
          <w:szCs w:val="24"/>
          <w:lang w:eastAsia="ro-RO"/>
        </w:rPr>
        <w:t xml:space="preserve">capitolul 42.10 „Subvenții de la bugetul de stat” să introducă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cu suma de </w:t>
      </w:r>
      <w:r w:rsidR="00513429" w:rsidRPr="00A50B30">
        <w:rPr>
          <w:rFonts w:ascii="Arial" w:hAnsi="Arial" w:cs="Arial"/>
          <w:sz w:val="24"/>
          <w:szCs w:val="24"/>
          <w:lang w:eastAsia="ro-RO"/>
        </w:rPr>
        <w:t>39 mii lei</w:t>
      </w:r>
      <w:r w:rsidRPr="00A50B30">
        <w:rPr>
          <w:rFonts w:ascii="Arial" w:hAnsi="Arial" w:cs="Arial"/>
          <w:sz w:val="24"/>
          <w:szCs w:val="24"/>
          <w:lang w:eastAsia="ro-RO"/>
        </w:rPr>
        <w:t>.</w:t>
      </w:r>
    </w:p>
    <w:p w14:paraId="731C8AF1" w14:textId="77777777" w:rsidR="00B64287" w:rsidRPr="00A50B30" w:rsidRDefault="00B64287" w:rsidP="00B64287">
      <w:pPr>
        <w:spacing w:line="360" w:lineRule="auto"/>
        <w:ind w:firstLine="851"/>
        <w:jc w:val="both"/>
        <w:rPr>
          <w:rFonts w:ascii="Arial" w:hAnsi="Arial" w:cs="Arial"/>
          <w:sz w:val="24"/>
          <w:szCs w:val="24"/>
        </w:rPr>
      </w:pPr>
    </w:p>
    <w:p w14:paraId="290B2D8C" w14:textId="77777777" w:rsidR="00B64287" w:rsidRPr="00A50B30" w:rsidRDefault="003C331E" w:rsidP="00B64287">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9</w:t>
      </w:r>
      <w:r w:rsidRPr="00A50B30">
        <w:rPr>
          <w:rStyle w:val="hvalineatcontent"/>
          <w:rFonts w:ascii="Arial" w:hAnsi="Arial" w:cs="Arial"/>
          <w:b/>
          <w:sz w:val="24"/>
          <w:szCs w:val="24"/>
        </w:rPr>
        <w:t>.</w:t>
      </w:r>
      <w:r w:rsidR="00B64287" w:rsidRPr="00A50B30">
        <w:rPr>
          <w:rFonts w:ascii="Arial" w:eastAsiaTheme="minorHAnsi" w:hAnsi="Arial" w:cs="Arial"/>
          <w:sz w:val="24"/>
          <w:szCs w:val="24"/>
        </w:rPr>
        <w:t xml:space="preserve"> - </w:t>
      </w:r>
      <w:r w:rsidR="008B047E" w:rsidRPr="00A50B30">
        <w:rPr>
          <w:rFonts w:ascii="Arial" w:hAnsi="Arial" w:cs="Arial"/>
          <w:sz w:val="24"/>
          <w:szCs w:val="24"/>
        </w:rPr>
        <w:t xml:space="preserve">(1) Se autorizează Ministerul Apărării </w:t>
      </w:r>
      <w:r w:rsidR="00B64287" w:rsidRPr="00A50B30">
        <w:rPr>
          <w:rFonts w:ascii="Arial" w:hAnsi="Arial" w:cs="Arial"/>
          <w:sz w:val="24"/>
          <w:szCs w:val="24"/>
        </w:rPr>
        <w:t>Naționale</w:t>
      </w:r>
      <w:r w:rsidR="008B047E" w:rsidRPr="00A50B30">
        <w:rPr>
          <w:rFonts w:ascii="Arial" w:hAnsi="Arial" w:cs="Arial"/>
          <w:sz w:val="24"/>
          <w:szCs w:val="24"/>
        </w:rPr>
        <w:t xml:space="preserve"> să </w:t>
      </w:r>
      <w:r w:rsidR="00B64287" w:rsidRPr="00A50B30">
        <w:rPr>
          <w:rFonts w:ascii="Arial" w:hAnsi="Arial" w:cs="Arial"/>
          <w:sz w:val="24"/>
          <w:szCs w:val="24"/>
        </w:rPr>
        <w:t>efectueze în anexa nr. 3/18/13 „</w:t>
      </w:r>
      <w:r w:rsidR="008B047E" w:rsidRPr="00A50B30">
        <w:rPr>
          <w:rFonts w:ascii="Arial" w:hAnsi="Arial" w:cs="Arial"/>
          <w:sz w:val="24"/>
          <w:szCs w:val="24"/>
        </w:rPr>
        <w:t xml:space="preserve">Bugetul pe capitole, subcapitole, paragrafe, titluri de cheltuieli, articole </w:t>
      </w:r>
      <w:r w:rsidR="00B64287" w:rsidRPr="00A50B30">
        <w:rPr>
          <w:rFonts w:ascii="Arial" w:hAnsi="Arial" w:cs="Arial"/>
          <w:sz w:val="24"/>
          <w:szCs w:val="24"/>
        </w:rPr>
        <w:t>și</w:t>
      </w:r>
      <w:r w:rsidR="008B047E" w:rsidRPr="00A50B30">
        <w:rPr>
          <w:rFonts w:ascii="Arial" w:hAnsi="Arial" w:cs="Arial"/>
          <w:sz w:val="24"/>
          <w:szCs w:val="24"/>
        </w:rPr>
        <w:t xml:space="preserve"> alineate pe anii 2020 - 2023 (sume alocate pentru </w:t>
      </w:r>
      <w:r w:rsidR="00B64287" w:rsidRPr="00A50B30">
        <w:rPr>
          <w:rFonts w:ascii="Arial" w:hAnsi="Arial" w:cs="Arial"/>
          <w:sz w:val="24"/>
          <w:szCs w:val="24"/>
        </w:rPr>
        <w:t>activități</w:t>
      </w:r>
      <w:r w:rsidR="008B047E" w:rsidRPr="00A50B30">
        <w:rPr>
          <w:rFonts w:ascii="Arial" w:hAnsi="Arial" w:cs="Arial"/>
          <w:sz w:val="24"/>
          <w:szCs w:val="24"/>
        </w:rPr>
        <w:t xml:space="preserve"> </w:t>
      </w:r>
      <w:r w:rsidR="00B64287"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w:t>
      </w:r>
    </w:p>
    <w:p w14:paraId="2CDF2036" w14:textId="77777777"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a</w:t>
      </w:r>
      <w:r w:rsidR="00B64287" w:rsidRPr="00A50B30">
        <w:rPr>
          <w:rFonts w:ascii="Arial" w:hAnsi="Arial" w:cs="Arial"/>
          <w:sz w:val="24"/>
          <w:szCs w:val="24"/>
        </w:rPr>
        <w:t>) să diminueze capitolul 30.10 „</w:t>
      </w:r>
      <w:r w:rsidRPr="00A50B30">
        <w:rPr>
          <w:rFonts w:ascii="Arial" w:hAnsi="Arial" w:cs="Arial"/>
          <w:sz w:val="24"/>
          <w:szCs w:val="24"/>
        </w:rPr>
        <w:t>Venituri din propr</w:t>
      </w:r>
      <w:r w:rsidR="00B64287" w:rsidRPr="00A50B30">
        <w:rPr>
          <w:rFonts w:ascii="Arial" w:hAnsi="Arial" w:cs="Arial"/>
          <w:sz w:val="24"/>
          <w:szCs w:val="24"/>
        </w:rPr>
        <w:t>ietate", subcapitolul 30.10.05 „</w:t>
      </w:r>
      <w:r w:rsidRPr="00A50B30">
        <w:rPr>
          <w:rFonts w:ascii="Arial" w:hAnsi="Arial" w:cs="Arial"/>
          <w:sz w:val="24"/>
          <w:szCs w:val="24"/>
        </w:rPr>
        <w:t xml:space="preserve">Venituri din concesiuni </w:t>
      </w:r>
      <w:r w:rsidR="00B64287" w:rsidRPr="00A50B30">
        <w:rPr>
          <w:rFonts w:ascii="Arial" w:hAnsi="Arial" w:cs="Arial"/>
          <w:sz w:val="24"/>
          <w:szCs w:val="24"/>
        </w:rPr>
        <w:t>și</w:t>
      </w:r>
      <w:r w:rsidRPr="00A50B30">
        <w:rPr>
          <w:rFonts w:ascii="Arial" w:hAnsi="Arial" w:cs="Arial"/>
          <w:sz w:val="24"/>
          <w:szCs w:val="24"/>
        </w:rPr>
        <w:t xml:space="preserve"> închirieri", cu suma de 2.783 mii lei;</w:t>
      </w:r>
    </w:p>
    <w:p w14:paraId="06E394FB" w14:textId="77777777"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b</w:t>
      </w:r>
      <w:r w:rsidR="00152909" w:rsidRPr="00A50B30">
        <w:rPr>
          <w:rFonts w:ascii="Arial" w:hAnsi="Arial" w:cs="Arial"/>
          <w:sz w:val="24"/>
          <w:szCs w:val="24"/>
        </w:rPr>
        <w:t>) să diminueze capitolul 31.10 „</w:t>
      </w:r>
      <w:r w:rsidRPr="00A50B30">
        <w:rPr>
          <w:rFonts w:ascii="Arial" w:hAnsi="Arial" w:cs="Arial"/>
          <w:sz w:val="24"/>
          <w:szCs w:val="24"/>
        </w:rPr>
        <w:t>Venituri din do</w:t>
      </w:r>
      <w:r w:rsidR="00152909" w:rsidRPr="00A50B30">
        <w:rPr>
          <w:rFonts w:ascii="Arial" w:hAnsi="Arial" w:cs="Arial"/>
          <w:sz w:val="24"/>
          <w:szCs w:val="24"/>
        </w:rPr>
        <w:t>bânzi", subcapitolul 31.10.03 „</w:t>
      </w:r>
      <w:r w:rsidRPr="00A50B30">
        <w:rPr>
          <w:rFonts w:ascii="Arial" w:hAnsi="Arial" w:cs="Arial"/>
          <w:sz w:val="24"/>
          <w:szCs w:val="24"/>
        </w:rPr>
        <w:t>Alte venituri din dobânzi", cu suma de 138 mii lei;</w:t>
      </w:r>
    </w:p>
    <w:p w14:paraId="63D72118" w14:textId="77777777"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t>c) la capitolul 33.10 „</w:t>
      </w:r>
      <w:r w:rsidR="008B047E" w:rsidRPr="00A50B30">
        <w:rPr>
          <w:rFonts w:ascii="Arial" w:hAnsi="Arial" w:cs="Arial"/>
          <w:sz w:val="24"/>
          <w:szCs w:val="24"/>
        </w:rPr>
        <w:t xml:space="preserve">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 subcapitolul 33.10.05 „</w:t>
      </w:r>
      <w:r w:rsidR="008B047E" w:rsidRPr="00A50B30">
        <w:rPr>
          <w:rFonts w:ascii="Arial" w:hAnsi="Arial" w:cs="Arial"/>
          <w:sz w:val="24"/>
          <w:szCs w:val="24"/>
        </w:rPr>
        <w:t xml:space="preserve">Taxe </w:t>
      </w:r>
      <w:r w:rsidRPr="00A50B30">
        <w:rPr>
          <w:rFonts w:ascii="Arial" w:hAnsi="Arial" w:cs="Arial"/>
          <w:sz w:val="24"/>
          <w:szCs w:val="24"/>
        </w:rPr>
        <w:t>și</w:t>
      </w:r>
      <w:r w:rsidR="008B047E" w:rsidRPr="00A50B30">
        <w:rPr>
          <w:rFonts w:ascii="Arial" w:hAnsi="Arial" w:cs="Arial"/>
          <w:sz w:val="24"/>
          <w:szCs w:val="24"/>
        </w:rPr>
        <w:t xml:space="preserve"> alte venituri în </w:t>
      </w:r>
      <w:r w:rsidRPr="00A50B30">
        <w:rPr>
          <w:rFonts w:ascii="Arial" w:hAnsi="Arial" w:cs="Arial"/>
          <w:sz w:val="24"/>
          <w:szCs w:val="24"/>
        </w:rPr>
        <w:t>învățământ</w:t>
      </w:r>
      <w:r w:rsidR="008B047E" w:rsidRPr="00A50B30">
        <w:rPr>
          <w:rFonts w:ascii="Arial" w:hAnsi="Arial" w:cs="Arial"/>
          <w:sz w:val="24"/>
          <w:szCs w:val="24"/>
        </w:rPr>
        <w:t>" se majorează cu suma de 23 mii lei,</w:t>
      </w:r>
      <w:r w:rsidRPr="00A50B30">
        <w:rPr>
          <w:rFonts w:ascii="Arial" w:hAnsi="Arial" w:cs="Arial"/>
          <w:sz w:val="24"/>
          <w:szCs w:val="24"/>
        </w:rPr>
        <w:t xml:space="preserve"> subcapitolul 33.10.08 „</w:t>
      </w:r>
      <w:r w:rsidR="008B047E" w:rsidRPr="00A50B30">
        <w:rPr>
          <w:rFonts w:ascii="Arial" w:hAnsi="Arial" w:cs="Arial"/>
          <w:sz w:val="24"/>
          <w:szCs w:val="24"/>
        </w:rPr>
        <w:t xml:space="preserve">Venituri din prestări de servicii" se diminuează cu suma de 6.625 </w:t>
      </w:r>
      <w:r w:rsidR="006E1D69" w:rsidRPr="00A50B30">
        <w:rPr>
          <w:rFonts w:ascii="Arial" w:hAnsi="Arial" w:cs="Arial"/>
          <w:sz w:val="24"/>
          <w:szCs w:val="24"/>
        </w:rPr>
        <w:t>mii lei, subcapitolul 33.10.16 „</w:t>
      </w:r>
      <w:r w:rsidR="008B047E" w:rsidRPr="00A50B30">
        <w:rPr>
          <w:rFonts w:ascii="Arial" w:hAnsi="Arial" w:cs="Arial"/>
          <w:sz w:val="24"/>
          <w:szCs w:val="24"/>
        </w:rPr>
        <w:t>Venituri din valorificarea produselor obținute din activitatea proprie sau anexă” se diminuează cu suma de 15 mii lei, subcapitolul 33</w:t>
      </w:r>
      <w:r w:rsidRPr="00A50B30">
        <w:rPr>
          <w:rFonts w:ascii="Arial" w:hAnsi="Arial" w:cs="Arial"/>
          <w:sz w:val="24"/>
          <w:szCs w:val="24"/>
        </w:rPr>
        <w:t>.10.17 „</w:t>
      </w:r>
      <w:r w:rsidR="008B047E" w:rsidRPr="00A50B30">
        <w:rPr>
          <w:rFonts w:ascii="Arial" w:hAnsi="Arial" w:cs="Arial"/>
          <w:sz w:val="24"/>
          <w:szCs w:val="24"/>
        </w:rPr>
        <w:t xml:space="preserve">Venituri din organizarea de cursuri de calificare și conversie profesională, specializare și perfecționare” se diminuează cu suma de 20 </w:t>
      </w:r>
      <w:r w:rsidRPr="00A50B30">
        <w:rPr>
          <w:rFonts w:ascii="Arial" w:hAnsi="Arial" w:cs="Arial"/>
          <w:sz w:val="24"/>
          <w:szCs w:val="24"/>
        </w:rPr>
        <w:t>mii lei, subcapitolul 33.10.20 „</w:t>
      </w:r>
      <w:r w:rsidR="008B047E" w:rsidRPr="00A50B30">
        <w:rPr>
          <w:rFonts w:ascii="Arial" w:hAnsi="Arial" w:cs="Arial"/>
          <w:sz w:val="24"/>
          <w:szCs w:val="24"/>
        </w:rPr>
        <w:t>Venituri din cercetare" se diminuează cu suma de 874 mii lei, subcapitolul 33.10</w:t>
      </w:r>
      <w:r w:rsidRPr="00A50B30">
        <w:rPr>
          <w:rFonts w:ascii="Arial" w:hAnsi="Arial" w:cs="Arial"/>
          <w:sz w:val="24"/>
          <w:szCs w:val="24"/>
        </w:rPr>
        <w:t>.21 „</w:t>
      </w:r>
      <w:r w:rsidR="008B047E" w:rsidRPr="00A50B30">
        <w:rPr>
          <w:rFonts w:ascii="Arial" w:hAnsi="Arial" w:cs="Arial"/>
          <w:sz w:val="24"/>
          <w:szCs w:val="24"/>
        </w:rPr>
        <w:t xml:space="preserve">Venituri din contractele încheiate cu casele de asigurări sociale de sănătate" se diminuează cu suma de 3.350 </w:t>
      </w:r>
      <w:r w:rsidRPr="00A50B30">
        <w:rPr>
          <w:rFonts w:ascii="Arial" w:hAnsi="Arial" w:cs="Arial"/>
          <w:sz w:val="24"/>
          <w:szCs w:val="24"/>
        </w:rPr>
        <w:t>mii lei, subcapitolul 33.10.30 „</w:t>
      </w:r>
      <w:r w:rsidR="008B047E" w:rsidRPr="00A50B30">
        <w:rPr>
          <w:rFonts w:ascii="Arial" w:hAnsi="Arial" w:cs="Arial"/>
          <w:sz w:val="24"/>
          <w:szCs w:val="24"/>
        </w:rPr>
        <w:t xml:space="preserve">Venituri din contractele încheiate cu </w:t>
      </w:r>
      <w:r w:rsidRPr="00A50B30">
        <w:rPr>
          <w:rFonts w:ascii="Arial" w:hAnsi="Arial" w:cs="Arial"/>
          <w:sz w:val="24"/>
          <w:szCs w:val="24"/>
        </w:rPr>
        <w:t>direcțiile</w:t>
      </w:r>
      <w:r w:rsidR="008B047E" w:rsidRPr="00A50B30">
        <w:rPr>
          <w:rFonts w:ascii="Arial" w:hAnsi="Arial" w:cs="Arial"/>
          <w:sz w:val="24"/>
          <w:szCs w:val="24"/>
        </w:rPr>
        <w:t xml:space="preserve"> de sănătate publică din sume alocate de la bugetul de stat" se majorează cu suma de 814 mii lei </w:t>
      </w:r>
      <w:r w:rsidRPr="00A50B30">
        <w:rPr>
          <w:rFonts w:ascii="Arial" w:hAnsi="Arial" w:cs="Arial"/>
          <w:sz w:val="24"/>
          <w:szCs w:val="24"/>
        </w:rPr>
        <w:t>și subcapitolul 33.10.50 „</w:t>
      </w:r>
      <w:r w:rsidR="008B047E" w:rsidRPr="00A50B30">
        <w:rPr>
          <w:rFonts w:ascii="Arial" w:hAnsi="Arial" w:cs="Arial"/>
          <w:sz w:val="24"/>
          <w:szCs w:val="24"/>
        </w:rPr>
        <w:t xml:space="preserve">Alte 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se diminuează cu suma de 2.190 mii lei;</w:t>
      </w:r>
    </w:p>
    <w:p w14:paraId="4F1D9399" w14:textId="77777777"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d</w:t>
      </w:r>
      <w:r w:rsidR="00152909" w:rsidRPr="00A50B30">
        <w:rPr>
          <w:rFonts w:ascii="Arial" w:hAnsi="Arial" w:cs="Arial"/>
          <w:sz w:val="24"/>
          <w:szCs w:val="24"/>
        </w:rPr>
        <w:t>) să diminueze capitolul 35.10 „</w:t>
      </w:r>
      <w:r w:rsidRPr="00A50B30">
        <w:rPr>
          <w:rFonts w:ascii="Arial" w:hAnsi="Arial" w:cs="Arial"/>
          <w:sz w:val="24"/>
          <w:szCs w:val="24"/>
        </w:rPr>
        <w:t>Amenzi, penalități și conf</w:t>
      </w:r>
      <w:r w:rsidR="00152909" w:rsidRPr="00A50B30">
        <w:rPr>
          <w:rFonts w:ascii="Arial" w:hAnsi="Arial" w:cs="Arial"/>
          <w:sz w:val="24"/>
          <w:szCs w:val="24"/>
        </w:rPr>
        <w:t>iscări", subcapitolul 35.10.50 „</w:t>
      </w:r>
      <w:r w:rsidRPr="00A50B30">
        <w:rPr>
          <w:rFonts w:ascii="Arial" w:hAnsi="Arial" w:cs="Arial"/>
          <w:sz w:val="24"/>
          <w:szCs w:val="24"/>
        </w:rPr>
        <w:t>Alte amenzi, penalități și confiscări ", cu suma de 10 mii lei;</w:t>
      </w:r>
    </w:p>
    <w:p w14:paraId="3CB4346A" w14:textId="77777777"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lastRenderedPageBreak/>
        <w:t>e) să majoreze capitolul 36.10 „</w:t>
      </w:r>
      <w:r w:rsidR="008B047E" w:rsidRPr="00A50B30">
        <w:rPr>
          <w:rFonts w:ascii="Arial" w:hAnsi="Arial" w:cs="Arial"/>
          <w:sz w:val="24"/>
          <w:szCs w:val="24"/>
        </w:rPr>
        <w:t>Diverse ve</w:t>
      </w:r>
      <w:r w:rsidRPr="00A50B30">
        <w:rPr>
          <w:rFonts w:ascii="Arial" w:hAnsi="Arial" w:cs="Arial"/>
          <w:sz w:val="24"/>
          <w:szCs w:val="24"/>
        </w:rPr>
        <w:t>nituri", subcapitolul 36.10.50 „</w:t>
      </w:r>
      <w:r w:rsidR="008B047E" w:rsidRPr="00A50B30">
        <w:rPr>
          <w:rFonts w:ascii="Arial" w:hAnsi="Arial" w:cs="Arial"/>
          <w:sz w:val="24"/>
          <w:szCs w:val="24"/>
        </w:rPr>
        <w:t>Alte venituri", cu suma de 64 mii lei;</w:t>
      </w:r>
    </w:p>
    <w:p w14:paraId="684BAC8F" w14:textId="77777777"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f</w:t>
      </w:r>
      <w:r w:rsidR="00152909" w:rsidRPr="00A50B30">
        <w:rPr>
          <w:rFonts w:ascii="Arial" w:hAnsi="Arial" w:cs="Arial"/>
          <w:sz w:val="24"/>
          <w:szCs w:val="24"/>
        </w:rPr>
        <w:t>) să diminueze capitolul 39.10 „</w:t>
      </w:r>
      <w:r w:rsidRPr="00A50B30">
        <w:rPr>
          <w:rFonts w:ascii="Arial" w:hAnsi="Arial" w:cs="Arial"/>
          <w:sz w:val="24"/>
          <w:szCs w:val="24"/>
        </w:rPr>
        <w:t>Venituri din valorificarea unor bunuri", subcapit</w:t>
      </w:r>
      <w:r w:rsidR="00152909" w:rsidRPr="00A50B30">
        <w:rPr>
          <w:rFonts w:ascii="Arial" w:hAnsi="Arial" w:cs="Arial"/>
          <w:sz w:val="24"/>
          <w:szCs w:val="24"/>
        </w:rPr>
        <w:t>olul 39.10.01 „</w:t>
      </w:r>
      <w:r w:rsidRPr="00A50B30">
        <w:rPr>
          <w:rFonts w:ascii="Arial" w:hAnsi="Arial" w:cs="Arial"/>
          <w:sz w:val="24"/>
          <w:szCs w:val="24"/>
        </w:rPr>
        <w:t>Venituri din valorificarea unor bunuri ale instituțiilor publice", cu suma de 16.993 mii lei;</w:t>
      </w:r>
    </w:p>
    <w:p w14:paraId="3A27D2ED" w14:textId="77777777"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g</w:t>
      </w:r>
      <w:r w:rsidR="00152909" w:rsidRPr="00A50B30">
        <w:rPr>
          <w:rFonts w:ascii="Arial" w:hAnsi="Arial" w:cs="Arial"/>
          <w:sz w:val="24"/>
          <w:szCs w:val="24"/>
        </w:rPr>
        <w:t>) să introducă capitolul 40.10 „</w:t>
      </w:r>
      <w:r w:rsidRPr="00A50B30">
        <w:rPr>
          <w:rFonts w:ascii="Arial" w:hAnsi="Arial" w:cs="Arial"/>
          <w:sz w:val="24"/>
          <w:szCs w:val="24"/>
        </w:rPr>
        <w:t>Încasări din rambursarea împrumuturilor ac</w:t>
      </w:r>
      <w:r w:rsidR="00152909" w:rsidRPr="00A50B30">
        <w:rPr>
          <w:rFonts w:ascii="Arial" w:hAnsi="Arial" w:cs="Arial"/>
          <w:sz w:val="24"/>
          <w:szCs w:val="24"/>
        </w:rPr>
        <w:t>ordate”, subcapitolul 40.10.16 „</w:t>
      </w:r>
      <w:r w:rsidRPr="00A50B30">
        <w:rPr>
          <w:rFonts w:ascii="Arial" w:hAnsi="Arial" w:cs="Arial"/>
          <w:sz w:val="24"/>
          <w:szCs w:val="24"/>
        </w:rPr>
        <w:t>Sume primite în cadrul mecanismului decontării cererilor de plată” cu suma de 2.500 mii lei;</w:t>
      </w:r>
    </w:p>
    <w:p w14:paraId="24D393EF" w14:textId="77777777"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t>h) la capitolul 42.10 „Subvenții</w:t>
      </w:r>
      <w:r w:rsidR="008B047E" w:rsidRPr="00A50B30">
        <w:rPr>
          <w:rFonts w:ascii="Arial" w:hAnsi="Arial" w:cs="Arial"/>
          <w:sz w:val="24"/>
          <w:szCs w:val="24"/>
        </w:rPr>
        <w:t xml:space="preserve"> de la bugetul d</w:t>
      </w:r>
      <w:r w:rsidRPr="00A50B30">
        <w:rPr>
          <w:rFonts w:ascii="Arial" w:hAnsi="Arial" w:cs="Arial"/>
          <w:sz w:val="24"/>
          <w:szCs w:val="24"/>
        </w:rPr>
        <w:t>e stat", subcapitolul 42.10.11 „Subvenții</w:t>
      </w:r>
      <w:r w:rsidR="008B047E" w:rsidRPr="00A50B30">
        <w:rPr>
          <w:rFonts w:ascii="Arial" w:hAnsi="Arial" w:cs="Arial"/>
          <w:sz w:val="24"/>
          <w:szCs w:val="24"/>
        </w:rPr>
        <w:t xml:space="preserve"> de la bugetul de stat pentru spitale" se diminuează cu suma de 48.889 </w:t>
      </w:r>
      <w:r w:rsidRPr="00A50B30">
        <w:rPr>
          <w:rFonts w:ascii="Arial" w:hAnsi="Arial" w:cs="Arial"/>
          <w:sz w:val="24"/>
          <w:szCs w:val="24"/>
        </w:rPr>
        <w:t>mii lei, subcapitolul 42.10.38 „Subvenții</w:t>
      </w:r>
      <w:r w:rsidR="008B047E" w:rsidRPr="00A50B30">
        <w:rPr>
          <w:rFonts w:ascii="Arial" w:hAnsi="Arial" w:cs="Arial"/>
          <w:sz w:val="24"/>
          <w:szCs w:val="24"/>
        </w:rPr>
        <w:t xml:space="preserve"> de la bugetul de stat pentru </w:t>
      </w:r>
      <w:r w:rsidRPr="00A50B30">
        <w:rPr>
          <w:rFonts w:ascii="Arial" w:hAnsi="Arial" w:cs="Arial"/>
          <w:sz w:val="24"/>
          <w:szCs w:val="24"/>
        </w:rPr>
        <w:t>instituții</w:t>
      </w:r>
      <w:r w:rsidR="008B047E" w:rsidRPr="00A50B30">
        <w:rPr>
          <w:rFonts w:ascii="Arial" w:hAnsi="Arial" w:cs="Arial"/>
          <w:sz w:val="24"/>
          <w:szCs w:val="24"/>
        </w:rPr>
        <w:t xml:space="preserve"> </w:t>
      </w:r>
      <w:r w:rsidRPr="00A50B30">
        <w:rPr>
          <w:rFonts w:ascii="Arial" w:hAnsi="Arial" w:cs="Arial"/>
          <w:sz w:val="24"/>
          <w:szCs w:val="24"/>
        </w:rPr>
        <w:t>și</w:t>
      </w:r>
      <w:r w:rsidR="008B047E" w:rsidRPr="00A50B30">
        <w:rPr>
          <w:rFonts w:ascii="Arial" w:hAnsi="Arial" w:cs="Arial"/>
          <w:sz w:val="24"/>
          <w:szCs w:val="24"/>
        </w:rPr>
        <w:t xml:space="preserve"> servicii publice sau </w:t>
      </w:r>
      <w:r w:rsidRPr="00A50B30">
        <w:rPr>
          <w:rFonts w:ascii="Arial" w:hAnsi="Arial" w:cs="Arial"/>
          <w:sz w:val="24"/>
          <w:szCs w:val="24"/>
        </w:rPr>
        <w:t>activități</w:t>
      </w:r>
      <w:r w:rsidR="008B047E" w:rsidRPr="00A50B30">
        <w:rPr>
          <w:rFonts w:ascii="Arial" w:hAnsi="Arial" w:cs="Arial"/>
          <w:sz w:val="24"/>
          <w:szCs w:val="24"/>
        </w:rPr>
        <w:t xml:space="preserve"> </w:t>
      </w:r>
      <w:r w:rsidRPr="00A50B30">
        <w:rPr>
          <w:rFonts w:ascii="Arial" w:hAnsi="Arial" w:cs="Arial"/>
          <w:sz w:val="24"/>
          <w:szCs w:val="24"/>
        </w:rPr>
        <w:t>finanțate</w:t>
      </w:r>
      <w:r w:rsidR="008B047E" w:rsidRPr="00A50B30">
        <w:rPr>
          <w:rFonts w:ascii="Arial" w:hAnsi="Arial" w:cs="Arial"/>
          <w:sz w:val="24"/>
          <w:szCs w:val="24"/>
        </w:rPr>
        <w:t xml:space="preserve"> integral din venituri proprii" se diminuează cu suma de 6.331 </w:t>
      </w:r>
      <w:r w:rsidRPr="00A50B30">
        <w:rPr>
          <w:rFonts w:ascii="Arial" w:hAnsi="Arial" w:cs="Arial"/>
          <w:sz w:val="24"/>
          <w:szCs w:val="24"/>
        </w:rPr>
        <w:t>mii lei, subcapitolul 42.10.68 „Subvenții</w:t>
      </w:r>
      <w:r w:rsidR="008B047E" w:rsidRPr="00A50B30">
        <w:rPr>
          <w:rFonts w:ascii="Arial" w:hAnsi="Arial" w:cs="Arial"/>
          <w:sz w:val="24"/>
          <w:szCs w:val="24"/>
        </w:rPr>
        <w:t xml:space="preserve"> de la bugetul de stat pentru </w:t>
      </w:r>
      <w:r w:rsidRPr="00A50B30">
        <w:rPr>
          <w:rFonts w:ascii="Arial" w:hAnsi="Arial" w:cs="Arial"/>
          <w:sz w:val="24"/>
          <w:szCs w:val="24"/>
        </w:rPr>
        <w:t>instituții</w:t>
      </w:r>
      <w:r w:rsidR="008B047E" w:rsidRPr="00A50B30">
        <w:rPr>
          <w:rFonts w:ascii="Arial" w:hAnsi="Arial" w:cs="Arial"/>
          <w:sz w:val="24"/>
          <w:szCs w:val="24"/>
        </w:rPr>
        <w:t xml:space="preserve"> </w:t>
      </w:r>
      <w:r w:rsidRPr="00A50B30">
        <w:rPr>
          <w:rFonts w:ascii="Arial" w:hAnsi="Arial" w:cs="Arial"/>
          <w:sz w:val="24"/>
          <w:szCs w:val="24"/>
        </w:rPr>
        <w:t>și</w:t>
      </w:r>
      <w:r w:rsidR="008B047E" w:rsidRPr="00A50B30">
        <w:rPr>
          <w:rFonts w:ascii="Arial" w:hAnsi="Arial" w:cs="Arial"/>
          <w:sz w:val="24"/>
          <w:szCs w:val="24"/>
        </w:rPr>
        <w:t xml:space="preserve"> servicii publice sau </w:t>
      </w:r>
      <w:r w:rsidRPr="00A50B30">
        <w:rPr>
          <w:rFonts w:ascii="Arial" w:hAnsi="Arial" w:cs="Arial"/>
          <w:sz w:val="24"/>
          <w:szCs w:val="24"/>
        </w:rPr>
        <w:t>activități</w:t>
      </w:r>
      <w:r w:rsidR="008B047E" w:rsidRPr="00A50B30">
        <w:rPr>
          <w:rFonts w:ascii="Arial" w:hAnsi="Arial" w:cs="Arial"/>
          <w:sz w:val="24"/>
          <w:szCs w:val="24"/>
        </w:rPr>
        <w:t xml:space="preserve"> </w:t>
      </w:r>
      <w:r w:rsidRPr="00A50B30">
        <w:rPr>
          <w:rFonts w:ascii="Arial" w:hAnsi="Arial" w:cs="Arial"/>
          <w:sz w:val="24"/>
          <w:szCs w:val="24"/>
        </w:rPr>
        <w:t>finanțate</w:t>
      </w:r>
      <w:r w:rsidR="008B047E" w:rsidRPr="00A50B30">
        <w:rPr>
          <w:rFonts w:ascii="Arial" w:hAnsi="Arial" w:cs="Arial"/>
          <w:sz w:val="24"/>
          <w:szCs w:val="24"/>
        </w:rPr>
        <w:t xml:space="preserve"> integral din venituri proprii pentru </w:t>
      </w:r>
      <w:r w:rsidRPr="00A50B30">
        <w:rPr>
          <w:rFonts w:ascii="Arial" w:hAnsi="Arial" w:cs="Arial"/>
          <w:sz w:val="24"/>
          <w:szCs w:val="24"/>
        </w:rPr>
        <w:t>finanțarea</w:t>
      </w:r>
      <w:r w:rsidR="008B047E" w:rsidRPr="00A50B30">
        <w:rPr>
          <w:rFonts w:ascii="Arial" w:hAnsi="Arial" w:cs="Arial"/>
          <w:sz w:val="24"/>
          <w:szCs w:val="24"/>
        </w:rPr>
        <w:t xml:space="preserve"> </w:t>
      </w:r>
      <w:r w:rsidRPr="00A50B30">
        <w:rPr>
          <w:rFonts w:ascii="Arial" w:hAnsi="Arial" w:cs="Arial"/>
          <w:sz w:val="24"/>
          <w:szCs w:val="24"/>
        </w:rPr>
        <w:t>investițiilor</w:t>
      </w:r>
      <w:r w:rsidR="008B047E" w:rsidRPr="00A50B30">
        <w:rPr>
          <w:rFonts w:ascii="Arial" w:hAnsi="Arial" w:cs="Arial"/>
          <w:sz w:val="24"/>
          <w:szCs w:val="24"/>
        </w:rPr>
        <w:t xml:space="preserve">" se diminuează cu suma de 8.942 </w:t>
      </w:r>
      <w:r w:rsidRPr="00A50B30">
        <w:rPr>
          <w:rFonts w:ascii="Arial" w:hAnsi="Arial" w:cs="Arial"/>
          <w:sz w:val="24"/>
          <w:szCs w:val="24"/>
        </w:rPr>
        <w:t>mii lei, subcapitolul 42.10.70 „Subvenții</w:t>
      </w:r>
      <w:r w:rsidR="008B047E" w:rsidRPr="00A50B30">
        <w:rPr>
          <w:rFonts w:ascii="Arial" w:hAnsi="Arial" w:cs="Arial"/>
          <w:sz w:val="24"/>
          <w:szCs w:val="24"/>
        </w:rPr>
        <w:t xml:space="preserve"> de la bugetul de stat către </w:t>
      </w:r>
      <w:r w:rsidRPr="00A50B30">
        <w:rPr>
          <w:rFonts w:ascii="Arial" w:hAnsi="Arial" w:cs="Arial"/>
          <w:sz w:val="24"/>
          <w:szCs w:val="24"/>
        </w:rPr>
        <w:t>instituții</w:t>
      </w:r>
      <w:r w:rsidR="008B047E" w:rsidRPr="00A50B30">
        <w:rPr>
          <w:rFonts w:ascii="Arial" w:hAnsi="Arial" w:cs="Arial"/>
          <w:sz w:val="24"/>
          <w:szCs w:val="24"/>
        </w:rPr>
        <w:t xml:space="preserve"> publice </w:t>
      </w:r>
      <w:r w:rsidRPr="00A50B30">
        <w:rPr>
          <w:rFonts w:ascii="Arial" w:hAnsi="Arial" w:cs="Arial"/>
          <w:sz w:val="24"/>
          <w:szCs w:val="24"/>
        </w:rPr>
        <w:t>finanțate</w:t>
      </w:r>
      <w:r w:rsidR="008B047E" w:rsidRPr="00A50B30">
        <w:rPr>
          <w:rFonts w:ascii="Arial" w:hAnsi="Arial" w:cs="Arial"/>
          <w:sz w:val="24"/>
          <w:szCs w:val="24"/>
        </w:rPr>
        <w:t xml:space="preserve"> </w:t>
      </w:r>
      <w:r w:rsidRPr="00A50B30">
        <w:rPr>
          <w:rFonts w:ascii="Arial" w:hAnsi="Arial" w:cs="Arial"/>
          <w:sz w:val="24"/>
          <w:szCs w:val="24"/>
        </w:rPr>
        <w:t>parțial</w:t>
      </w:r>
      <w:r w:rsidR="008B047E" w:rsidRPr="00A50B30">
        <w:rPr>
          <w:rFonts w:ascii="Arial" w:hAnsi="Arial" w:cs="Arial"/>
          <w:sz w:val="24"/>
          <w:szCs w:val="24"/>
        </w:rPr>
        <w:t xml:space="preserve"> sau integral din venituri proprii necesare </w:t>
      </w:r>
      <w:r w:rsidRPr="00A50B30">
        <w:rPr>
          <w:rFonts w:ascii="Arial" w:hAnsi="Arial" w:cs="Arial"/>
          <w:sz w:val="24"/>
          <w:szCs w:val="24"/>
        </w:rPr>
        <w:t>susținerii</w:t>
      </w:r>
      <w:r w:rsidR="008B047E" w:rsidRPr="00A50B30">
        <w:rPr>
          <w:rFonts w:ascii="Arial" w:hAnsi="Arial" w:cs="Arial"/>
          <w:sz w:val="24"/>
          <w:szCs w:val="24"/>
        </w:rPr>
        <w:t xml:space="preserve"> derulării proiectelor </w:t>
      </w:r>
      <w:r w:rsidRPr="00A50B30">
        <w:rPr>
          <w:rFonts w:ascii="Arial" w:hAnsi="Arial" w:cs="Arial"/>
          <w:sz w:val="24"/>
          <w:szCs w:val="24"/>
        </w:rPr>
        <w:t>finanțate</w:t>
      </w:r>
      <w:r w:rsidR="008B047E" w:rsidRPr="00A50B30">
        <w:rPr>
          <w:rFonts w:ascii="Arial" w:hAnsi="Arial" w:cs="Arial"/>
          <w:sz w:val="24"/>
          <w:szCs w:val="24"/>
        </w:rPr>
        <w:t xml:space="preserve"> din fonduri externe nerambursabile (FEN) postaderare aferente perioadei de programare 2014 - 2020" se diminuează cu suma de 296 mii lei </w:t>
      </w:r>
      <w:r w:rsidRPr="00A50B30">
        <w:rPr>
          <w:rFonts w:ascii="Arial" w:hAnsi="Arial" w:cs="Arial"/>
          <w:sz w:val="24"/>
          <w:szCs w:val="24"/>
        </w:rPr>
        <w:t>și subcapitolul 42.10.82 „</w:t>
      </w:r>
      <w:r w:rsidR="008B047E" w:rsidRPr="00A50B30">
        <w:rPr>
          <w:rFonts w:ascii="Arial" w:hAnsi="Arial" w:cs="Arial"/>
          <w:sz w:val="24"/>
          <w:szCs w:val="24"/>
        </w:rPr>
        <w:t xml:space="preserve">Sume alocate pentru stimulentul de risc” se </w:t>
      </w:r>
      <w:r w:rsidRPr="00A50B30">
        <w:rPr>
          <w:rFonts w:ascii="Arial" w:hAnsi="Arial" w:cs="Arial"/>
          <w:sz w:val="24"/>
          <w:szCs w:val="24"/>
        </w:rPr>
        <w:t>majorează</w:t>
      </w:r>
      <w:r w:rsidR="008B047E" w:rsidRPr="00A50B30">
        <w:rPr>
          <w:rFonts w:ascii="Arial" w:hAnsi="Arial" w:cs="Arial"/>
          <w:sz w:val="24"/>
          <w:szCs w:val="24"/>
        </w:rPr>
        <w:t xml:space="preserve"> cu suma de 833 mii lei;</w:t>
      </w:r>
    </w:p>
    <w:p w14:paraId="63DEF663" w14:textId="77777777" w:rsidR="00152909" w:rsidRPr="00A50B30" w:rsidRDefault="008B047E" w:rsidP="00152909">
      <w:pPr>
        <w:spacing w:line="360" w:lineRule="auto"/>
        <w:ind w:firstLine="851"/>
        <w:jc w:val="both"/>
        <w:rPr>
          <w:rFonts w:ascii="Arial" w:hAnsi="Arial" w:cs="Arial"/>
          <w:sz w:val="24"/>
          <w:szCs w:val="24"/>
        </w:rPr>
      </w:pPr>
      <w:r w:rsidRPr="00A50B30">
        <w:rPr>
          <w:rFonts w:ascii="Arial" w:hAnsi="Arial" w:cs="Arial"/>
          <w:sz w:val="24"/>
          <w:szCs w:val="24"/>
        </w:rPr>
        <w:t>i</w:t>
      </w:r>
      <w:r w:rsidR="00152909" w:rsidRPr="00A50B30">
        <w:rPr>
          <w:rFonts w:ascii="Arial" w:hAnsi="Arial" w:cs="Arial"/>
          <w:sz w:val="24"/>
          <w:szCs w:val="24"/>
        </w:rPr>
        <w:t>) să diminueze capitolul 43.10 „Subvenții</w:t>
      </w:r>
      <w:r w:rsidRPr="00A50B30">
        <w:rPr>
          <w:rFonts w:ascii="Arial" w:hAnsi="Arial" w:cs="Arial"/>
          <w:sz w:val="24"/>
          <w:szCs w:val="24"/>
        </w:rPr>
        <w:t xml:space="preserve"> de la alte </w:t>
      </w:r>
      <w:r w:rsidR="00152909" w:rsidRPr="00A50B30">
        <w:rPr>
          <w:rFonts w:ascii="Arial" w:hAnsi="Arial" w:cs="Arial"/>
          <w:sz w:val="24"/>
          <w:szCs w:val="24"/>
        </w:rPr>
        <w:t>administrații</w:t>
      </w:r>
      <w:r w:rsidRPr="00A50B30">
        <w:rPr>
          <w:rFonts w:ascii="Arial" w:hAnsi="Arial" w:cs="Arial"/>
          <w:sz w:val="24"/>
          <w:szCs w:val="24"/>
        </w:rPr>
        <w:t>", subc</w:t>
      </w:r>
      <w:r w:rsidR="00152909" w:rsidRPr="00A50B30">
        <w:rPr>
          <w:rFonts w:ascii="Arial" w:hAnsi="Arial" w:cs="Arial"/>
          <w:sz w:val="24"/>
          <w:szCs w:val="24"/>
        </w:rPr>
        <w:t xml:space="preserve">apitolul </w:t>
      </w:r>
      <w:r w:rsidR="00152909" w:rsidRPr="00A50B30">
        <w:rPr>
          <w:rFonts w:ascii="Arial" w:hAnsi="Arial" w:cs="Arial"/>
          <w:strike/>
          <w:sz w:val="24"/>
          <w:szCs w:val="24"/>
        </w:rPr>
        <w:t xml:space="preserve"> </w:t>
      </w:r>
      <w:r w:rsidR="00152909" w:rsidRPr="00A50B30">
        <w:rPr>
          <w:rFonts w:ascii="Arial" w:hAnsi="Arial" w:cs="Arial"/>
          <w:sz w:val="24"/>
          <w:szCs w:val="24"/>
        </w:rPr>
        <w:t>43.10.33 „Subvenții</w:t>
      </w:r>
      <w:r w:rsidRPr="00A50B30">
        <w:rPr>
          <w:rFonts w:ascii="Arial" w:hAnsi="Arial" w:cs="Arial"/>
          <w:sz w:val="24"/>
          <w:szCs w:val="24"/>
        </w:rPr>
        <w:t xml:space="preserve"> din bugetul Fondului </w:t>
      </w:r>
      <w:r w:rsidR="00152909" w:rsidRPr="00A50B30">
        <w:rPr>
          <w:rFonts w:ascii="Arial" w:hAnsi="Arial" w:cs="Arial"/>
          <w:sz w:val="24"/>
          <w:szCs w:val="24"/>
        </w:rPr>
        <w:t>național</w:t>
      </w:r>
      <w:r w:rsidRPr="00A50B30">
        <w:rPr>
          <w:rFonts w:ascii="Arial" w:hAnsi="Arial" w:cs="Arial"/>
          <w:sz w:val="24"/>
          <w:szCs w:val="24"/>
        </w:rPr>
        <w:t xml:space="preserve"> unic de asigurări sociale de sănătate pentru acoperirea </w:t>
      </w:r>
      <w:r w:rsidR="00152909" w:rsidRPr="00A50B30">
        <w:rPr>
          <w:rFonts w:ascii="Arial" w:hAnsi="Arial" w:cs="Arial"/>
          <w:sz w:val="24"/>
          <w:szCs w:val="24"/>
        </w:rPr>
        <w:t>creșterilor</w:t>
      </w:r>
      <w:r w:rsidRPr="00A50B30">
        <w:rPr>
          <w:rFonts w:ascii="Arial" w:hAnsi="Arial" w:cs="Arial"/>
          <w:sz w:val="24"/>
          <w:szCs w:val="24"/>
        </w:rPr>
        <w:t xml:space="preserve"> salariale" cu suma de 160 mii lei;</w:t>
      </w:r>
    </w:p>
    <w:p w14:paraId="7B9F2780" w14:textId="77777777" w:rsidR="00152909" w:rsidRPr="00A50B30" w:rsidRDefault="00152909" w:rsidP="00152909">
      <w:pPr>
        <w:spacing w:line="360" w:lineRule="auto"/>
        <w:ind w:firstLine="851"/>
        <w:jc w:val="both"/>
        <w:rPr>
          <w:rFonts w:ascii="Arial" w:hAnsi="Arial" w:cs="Arial"/>
          <w:sz w:val="24"/>
          <w:szCs w:val="24"/>
        </w:rPr>
      </w:pPr>
      <w:r w:rsidRPr="00A50B30">
        <w:rPr>
          <w:rFonts w:ascii="Arial" w:hAnsi="Arial" w:cs="Arial"/>
          <w:sz w:val="24"/>
          <w:szCs w:val="24"/>
        </w:rPr>
        <w:t>j) la capitolul 48.10 „</w:t>
      </w:r>
      <w:r w:rsidR="008B047E" w:rsidRPr="00A50B30">
        <w:rPr>
          <w:rFonts w:ascii="Arial" w:hAnsi="Arial" w:cs="Arial"/>
          <w:sz w:val="24"/>
          <w:szCs w:val="24"/>
        </w:rPr>
        <w:t>Sume primite de la UE/</w:t>
      </w:r>
      <w:r w:rsidRPr="00A50B30">
        <w:rPr>
          <w:rFonts w:ascii="Arial" w:hAnsi="Arial" w:cs="Arial"/>
          <w:sz w:val="24"/>
          <w:szCs w:val="24"/>
        </w:rPr>
        <w:t>alți</w:t>
      </w:r>
      <w:r w:rsidR="008B047E" w:rsidRPr="00A50B30">
        <w:rPr>
          <w:rFonts w:ascii="Arial" w:hAnsi="Arial" w:cs="Arial"/>
          <w:sz w:val="24"/>
          <w:szCs w:val="24"/>
        </w:rPr>
        <w:t xml:space="preserve"> donatori în contul </w:t>
      </w:r>
      <w:r w:rsidRPr="00A50B30">
        <w:rPr>
          <w:rFonts w:ascii="Arial" w:hAnsi="Arial" w:cs="Arial"/>
          <w:sz w:val="24"/>
          <w:szCs w:val="24"/>
        </w:rPr>
        <w:t>plăților</w:t>
      </w:r>
      <w:r w:rsidR="008B047E" w:rsidRPr="00A50B30">
        <w:rPr>
          <w:rFonts w:ascii="Arial" w:hAnsi="Arial" w:cs="Arial"/>
          <w:sz w:val="24"/>
          <w:szCs w:val="24"/>
        </w:rPr>
        <w:t xml:space="preserve"> efectuate </w:t>
      </w:r>
      <w:r w:rsidRPr="00A50B30">
        <w:rPr>
          <w:rFonts w:ascii="Arial" w:hAnsi="Arial" w:cs="Arial"/>
          <w:sz w:val="24"/>
          <w:szCs w:val="24"/>
        </w:rPr>
        <w:t>și</w:t>
      </w:r>
      <w:r w:rsidR="008B047E" w:rsidRPr="00A50B30">
        <w:rPr>
          <w:rFonts w:ascii="Arial" w:hAnsi="Arial" w:cs="Arial"/>
          <w:sz w:val="24"/>
          <w:szCs w:val="24"/>
        </w:rPr>
        <w:t xml:space="preserve"> </w:t>
      </w:r>
      <w:r w:rsidRPr="00A50B30">
        <w:rPr>
          <w:rFonts w:ascii="Arial" w:hAnsi="Arial" w:cs="Arial"/>
          <w:sz w:val="24"/>
          <w:szCs w:val="24"/>
        </w:rPr>
        <w:t>prefinanțări</w:t>
      </w:r>
      <w:r w:rsidR="008B047E" w:rsidRPr="00A50B30">
        <w:rPr>
          <w:rFonts w:ascii="Arial" w:hAnsi="Arial" w:cs="Arial"/>
          <w:sz w:val="24"/>
          <w:szCs w:val="24"/>
        </w:rPr>
        <w:t xml:space="preserve"> aferente cadrului financiar 2014 </w:t>
      </w:r>
      <w:r w:rsidRPr="00A50B30">
        <w:rPr>
          <w:rFonts w:ascii="Arial" w:hAnsi="Arial" w:cs="Arial"/>
          <w:sz w:val="24"/>
          <w:szCs w:val="24"/>
        </w:rPr>
        <w:t>- 2020", subcapitolul 48.10.01 „</w:t>
      </w:r>
      <w:r w:rsidR="008B047E" w:rsidRPr="00A50B30">
        <w:rPr>
          <w:rFonts w:ascii="Arial" w:hAnsi="Arial" w:cs="Arial"/>
          <w:sz w:val="24"/>
          <w:szCs w:val="24"/>
        </w:rPr>
        <w:t xml:space="preserve">Fondul European de Dezvoltare Regională (FEDR)" se diminuează cu suma de 1.301 mii lei </w:t>
      </w:r>
      <w:r w:rsidRPr="00A50B30">
        <w:rPr>
          <w:rFonts w:ascii="Arial" w:hAnsi="Arial" w:cs="Arial"/>
          <w:sz w:val="24"/>
          <w:szCs w:val="24"/>
        </w:rPr>
        <w:t>și subcapitolul 48.10.02 „</w:t>
      </w:r>
      <w:r w:rsidR="008B047E" w:rsidRPr="00A50B30">
        <w:rPr>
          <w:rFonts w:ascii="Arial" w:hAnsi="Arial" w:cs="Arial"/>
          <w:sz w:val="24"/>
          <w:szCs w:val="24"/>
        </w:rPr>
        <w:t>Fondul Social European (FSE)" se majorează cu suma de 184 mii lei.</w:t>
      </w:r>
    </w:p>
    <w:p w14:paraId="23BB5D27" w14:textId="77777777" w:rsidR="005F0408" w:rsidRPr="00A50B30" w:rsidRDefault="008B047E" w:rsidP="005F0408">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Apărării </w:t>
      </w:r>
      <w:r w:rsidR="00152909" w:rsidRPr="00A50B30">
        <w:rPr>
          <w:rFonts w:ascii="Arial" w:hAnsi="Arial" w:cs="Arial"/>
          <w:sz w:val="24"/>
          <w:szCs w:val="24"/>
        </w:rPr>
        <w:t>Naționale</w:t>
      </w:r>
      <w:r w:rsidRPr="00A50B30">
        <w:rPr>
          <w:rFonts w:ascii="Arial" w:hAnsi="Arial" w:cs="Arial"/>
          <w:sz w:val="24"/>
          <w:szCs w:val="24"/>
        </w:rPr>
        <w:t xml:space="preserve">, prin derogare de la art. 16 </w:t>
      </w:r>
      <w:r w:rsidR="005F0408" w:rsidRPr="00A50B30">
        <w:rPr>
          <w:rFonts w:ascii="Arial" w:hAnsi="Arial" w:cs="Arial"/>
          <w:sz w:val="24"/>
          <w:szCs w:val="24"/>
        </w:rPr>
        <w:t>alin. (3), art. 19 alin. (3) și art. 26</w:t>
      </w:r>
      <w:r w:rsidRPr="00A50B30">
        <w:rPr>
          <w:rFonts w:ascii="Arial" w:hAnsi="Arial" w:cs="Arial"/>
          <w:sz w:val="24"/>
          <w:szCs w:val="24"/>
        </w:rPr>
        <w:t xml:space="preserve"> din Legea nr. 5/2020 privind bugetul de stat, în anul 2020, începând cu data intrării în vigoare a prezentei </w:t>
      </w:r>
      <w:r w:rsidR="00152909" w:rsidRPr="00A50B30">
        <w:rPr>
          <w:rFonts w:ascii="Arial" w:hAnsi="Arial" w:cs="Arial"/>
          <w:sz w:val="24"/>
          <w:szCs w:val="24"/>
        </w:rPr>
        <w:t>ordonanțe</w:t>
      </w:r>
      <w:r w:rsidRPr="00A50B30">
        <w:rPr>
          <w:rFonts w:ascii="Arial" w:hAnsi="Arial" w:cs="Arial"/>
          <w:sz w:val="24"/>
          <w:szCs w:val="24"/>
        </w:rPr>
        <w:t xml:space="preserve"> de </w:t>
      </w:r>
      <w:r w:rsidR="00152909" w:rsidRPr="00A50B30">
        <w:rPr>
          <w:rFonts w:ascii="Arial" w:hAnsi="Arial" w:cs="Arial"/>
          <w:sz w:val="24"/>
          <w:szCs w:val="24"/>
        </w:rPr>
        <w:t>urgență</w:t>
      </w:r>
      <w:r w:rsidRPr="00A50B30">
        <w:rPr>
          <w:rFonts w:ascii="Arial" w:hAnsi="Arial" w:cs="Arial"/>
          <w:sz w:val="24"/>
          <w:szCs w:val="24"/>
        </w:rPr>
        <w:t xml:space="preserve">, până la </w:t>
      </w:r>
      <w:r w:rsidR="00152909" w:rsidRPr="00A50B30">
        <w:rPr>
          <w:rFonts w:ascii="Arial" w:hAnsi="Arial" w:cs="Arial"/>
          <w:sz w:val="24"/>
          <w:szCs w:val="24"/>
        </w:rPr>
        <w:t>sfârșitul</w:t>
      </w:r>
      <w:r w:rsidRPr="00A50B30">
        <w:rPr>
          <w:rFonts w:ascii="Arial" w:hAnsi="Arial" w:cs="Arial"/>
          <w:sz w:val="24"/>
          <w:szCs w:val="24"/>
        </w:rPr>
        <w:t xml:space="preserve"> </w:t>
      </w:r>
      <w:r w:rsidR="00152909" w:rsidRPr="00A50B30">
        <w:rPr>
          <w:rFonts w:ascii="Arial" w:hAnsi="Arial" w:cs="Arial"/>
          <w:sz w:val="24"/>
          <w:szCs w:val="24"/>
        </w:rPr>
        <w:t>exercițiului</w:t>
      </w:r>
      <w:r w:rsidRPr="00A50B30">
        <w:rPr>
          <w:rFonts w:ascii="Arial" w:hAnsi="Arial" w:cs="Arial"/>
          <w:sz w:val="24"/>
          <w:szCs w:val="24"/>
        </w:rPr>
        <w:t xml:space="preserve"> bugetar, să </w:t>
      </w:r>
      <w:r w:rsidR="00152909" w:rsidRPr="00A50B30">
        <w:rPr>
          <w:rFonts w:ascii="Arial" w:hAnsi="Arial" w:cs="Arial"/>
          <w:sz w:val="24"/>
          <w:szCs w:val="24"/>
        </w:rPr>
        <w:t>introducă la anexa nr. 3/18/13 „</w:t>
      </w:r>
      <w:r w:rsidRPr="00A50B30">
        <w:rPr>
          <w:rFonts w:ascii="Arial" w:hAnsi="Arial" w:cs="Arial"/>
          <w:sz w:val="24"/>
          <w:szCs w:val="24"/>
        </w:rPr>
        <w:t xml:space="preserve">Bugetul pe capitole, subcapitole, paragrafe, titluri de cheltuieli, articole </w:t>
      </w:r>
      <w:r w:rsidR="00152909" w:rsidRPr="00A50B30">
        <w:rPr>
          <w:rFonts w:ascii="Arial" w:hAnsi="Arial" w:cs="Arial"/>
          <w:sz w:val="24"/>
          <w:szCs w:val="24"/>
        </w:rPr>
        <w:t>și</w:t>
      </w:r>
      <w:r w:rsidRPr="00A50B30">
        <w:rPr>
          <w:rFonts w:ascii="Arial" w:hAnsi="Arial" w:cs="Arial"/>
          <w:sz w:val="24"/>
          <w:szCs w:val="24"/>
        </w:rPr>
        <w:t xml:space="preserve"> alineate pe anii 2020 - 2023 (sume alocate pentru </w:t>
      </w:r>
      <w:r w:rsidR="00152909" w:rsidRPr="00A50B30">
        <w:rPr>
          <w:rFonts w:ascii="Arial" w:hAnsi="Arial" w:cs="Arial"/>
          <w:sz w:val="24"/>
          <w:szCs w:val="24"/>
        </w:rPr>
        <w:t>activități</w:t>
      </w:r>
      <w:r w:rsidRPr="00A50B30">
        <w:rPr>
          <w:rFonts w:ascii="Arial" w:hAnsi="Arial" w:cs="Arial"/>
          <w:sz w:val="24"/>
          <w:szCs w:val="24"/>
        </w:rPr>
        <w:t xml:space="preserve"> </w:t>
      </w:r>
      <w:r w:rsidR="00152909" w:rsidRPr="00A50B30">
        <w:rPr>
          <w:rFonts w:ascii="Arial" w:hAnsi="Arial" w:cs="Arial"/>
          <w:sz w:val="24"/>
          <w:szCs w:val="24"/>
        </w:rPr>
        <w:t>finanțate</w:t>
      </w:r>
      <w:r w:rsidRPr="00A50B30">
        <w:rPr>
          <w:rFonts w:ascii="Arial" w:hAnsi="Arial" w:cs="Arial"/>
          <w:sz w:val="24"/>
          <w:szCs w:val="24"/>
        </w:rPr>
        <w:t xml:space="preserve"> integral din venituri proprii)", în vederea asigurării fondurilor necesare pentru finanțarea proiectelor aflate în implementare sau proiecte noi finanțate din fonduri externe nerambursabile, modificări în volumul </w:t>
      </w:r>
      <w:r w:rsidR="00152909" w:rsidRPr="00A50B30">
        <w:rPr>
          <w:rFonts w:ascii="Arial" w:hAnsi="Arial" w:cs="Arial"/>
          <w:sz w:val="24"/>
          <w:szCs w:val="24"/>
        </w:rPr>
        <w:t>și</w:t>
      </w:r>
      <w:r w:rsidRPr="00A50B30">
        <w:rPr>
          <w:rFonts w:ascii="Arial" w:hAnsi="Arial" w:cs="Arial"/>
          <w:sz w:val="24"/>
          <w:szCs w:val="24"/>
        </w:rPr>
        <w:t xml:space="preserve"> în structura bugetelor de venituri </w:t>
      </w:r>
      <w:r w:rsidR="00152909" w:rsidRPr="00A50B30">
        <w:rPr>
          <w:rFonts w:ascii="Arial" w:hAnsi="Arial" w:cs="Arial"/>
          <w:sz w:val="24"/>
          <w:szCs w:val="24"/>
        </w:rPr>
        <w:t>și</w:t>
      </w:r>
      <w:r w:rsidRPr="00A50B30">
        <w:rPr>
          <w:rFonts w:ascii="Arial" w:hAnsi="Arial" w:cs="Arial"/>
          <w:sz w:val="24"/>
          <w:szCs w:val="24"/>
        </w:rPr>
        <w:t xml:space="preserve"> cheltuieli pe anul </w:t>
      </w:r>
      <w:r w:rsidRPr="00A50B30">
        <w:rPr>
          <w:rFonts w:ascii="Arial" w:hAnsi="Arial" w:cs="Arial"/>
          <w:sz w:val="24"/>
          <w:szCs w:val="24"/>
        </w:rPr>
        <w:lastRenderedPageBreak/>
        <w:t xml:space="preserve">2020 ale </w:t>
      </w:r>
      <w:r w:rsidR="00152909" w:rsidRPr="00A50B30">
        <w:rPr>
          <w:rFonts w:ascii="Arial" w:hAnsi="Arial" w:cs="Arial"/>
          <w:sz w:val="24"/>
          <w:szCs w:val="24"/>
        </w:rPr>
        <w:t>unităților</w:t>
      </w:r>
      <w:r w:rsidRPr="00A50B30">
        <w:rPr>
          <w:rFonts w:ascii="Arial" w:hAnsi="Arial" w:cs="Arial"/>
          <w:sz w:val="24"/>
          <w:szCs w:val="24"/>
        </w:rPr>
        <w:t xml:space="preserve"> din </w:t>
      </w:r>
      <w:r w:rsidR="00152909" w:rsidRPr="00A50B30">
        <w:rPr>
          <w:rFonts w:ascii="Arial" w:hAnsi="Arial" w:cs="Arial"/>
          <w:sz w:val="24"/>
          <w:szCs w:val="24"/>
        </w:rPr>
        <w:t>rețeaua</w:t>
      </w:r>
      <w:r w:rsidRPr="00A50B30">
        <w:rPr>
          <w:rFonts w:ascii="Arial" w:hAnsi="Arial" w:cs="Arial"/>
          <w:sz w:val="24"/>
          <w:szCs w:val="24"/>
        </w:rPr>
        <w:t xml:space="preserve"> sanitară proprie, precum și în bugetele </w:t>
      </w:r>
      <w:r w:rsidR="00152909" w:rsidRPr="00A50B30">
        <w:rPr>
          <w:rFonts w:ascii="Arial" w:hAnsi="Arial" w:cs="Arial"/>
          <w:sz w:val="24"/>
          <w:szCs w:val="24"/>
        </w:rPr>
        <w:t>instituțiilor</w:t>
      </w:r>
      <w:r w:rsidRPr="00A50B30">
        <w:rPr>
          <w:rFonts w:ascii="Arial" w:hAnsi="Arial" w:cs="Arial"/>
          <w:sz w:val="24"/>
          <w:szCs w:val="24"/>
        </w:rPr>
        <w:t xml:space="preserve"> de </w:t>
      </w:r>
      <w:r w:rsidR="00152909" w:rsidRPr="00A50B30">
        <w:rPr>
          <w:rFonts w:ascii="Arial" w:hAnsi="Arial" w:cs="Arial"/>
          <w:sz w:val="24"/>
          <w:szCs w:val="24"/>
        </w:rPr>
        <w:t>învățământ</w:t>
      </w:r>
      <w:r w:rsidRPr="00A50B30">
        <w:rPr>
          <w:rFonts w:ascii="Arial" w:hAnsi="Arial" w:cs="Arial"/>
          <w:sz w:val="24"/>
          <w:szCs w:val="24"/>
        </w:rPr>
        <w:t xml:space="preserve"> superior militar subordonate, </w:t>
      </w:r>
      <w:r w:rsidR="005F0408" w:rsidRPr="00A50B30">
        <w:rPr>
          <w:rFonts w:ascii="Arial" w:hAnsi="Arial" w:cs="Arial"/>
          <w:sz w:val="24"/>
          <w:szCs w:val="24"/>
        </w:rPr>
        <w:t>finanțate</w:t>
      </w:r>
      <w:r w:rsidRPr="00A50B30">
        <w:rPr>
          <w:rFonts w:ascii="Arial" w:hAnsi="Arial" w:cs="Arial"/>
          <w:sz w:val="24"/>
          <w:szCs w:val="24"/>
        </w:rPr>
        <w:t xml:space="preserve"> integral din venituri proprii, peste nivelul total al fondurilor aprobate, cu încadrare în prevederile </w:t>
      </w:r>
      <w:r w:rsidR="005F0408" w:rsidRPr="00A50B30">
        <w:rPr>
          <w:rFonts w:ascii="Arial" w:hAnsi="Arial" w:cs="Arial"/>
          <w:sz w:val="24"/>
          <w:szCs w:val="24"/>
        </w:rPr>
        <w:t>bugetare aprobate la 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51.01 „</w:t>
      </w:r>
      <w:r w:rsidRPr="00A50B30">
        <w:rPr>
          <w:rFonts w:ascii="Arial" w:hAnsi="Arial" w:cs="Arial"/>
          <w:sz w:val="24"/>
          <w:szCs w:val="24"/>
        </w:rPr>
        <w:t>Transferur</w:t>
      </w:r>
      <w:r w:rsidR="005F0408" w:rsidRPr="00A50B30">
        <w:rPr>
          <w:rFonts w:ascii="Arial" w:hAnsi="Arial" w:cs="Arial"/>
          <w:sz w:val="24"/>
          <w:szCs w:val="24"/>
        </w:rPr>
        <w:t>i curente", alineatul 51.01.03 „Acțiuni</w:t>
      </w:r>
      <w:r w:rsidRPr="00A50B30">
        <w:rPr>
          <w:rFonts w:ascii="Arial" w:hAnsi="Arial" w:cs="Arial"/>
          <w:sz w:val="24"/>
          <w:szCs w:val="24"/>
        </w:rPr>
        <w:t xml:space="preserve"> de sănătate" </w:t>
      </w:r>
      <w:r w:rsidR="005F0408" w:rsidRPr="00A50B30">
        <w:rPr>
          <w:rFonts w:ascii="Arial" w:hAnsi="Arial" w:cs="Arial"/>
          <w:sz w:val="24"/>
          <w:szCs w:val="24"/>
        </w:rPr>
        <w:t>și</w:t>
      </w:r>
      <w:r w:rsidRPr="00A50B30">
        <w:rPr>
          <w:rFonts w:ascii="Arial" w:hAnsi="Arial" w:cs="Arial"/>
          <w:sz w:val="24"/>
          <w:szCs w:val="24"/>
        </w:rPr>
        <w:t xml:space="preserve"> pre</w:t>
      </w:r>
      <w:r w:rsidR="005F0408" w:rsidRPr="00A50B30">
        <w:rPr>
          <w:rFonts w:ascii="Arial" w:hAnsi="Arial" w:cs="Arial"/>
          <w:sz w:val="24"/>
          <w:szCs w:val="24"/>
        </w:rPr>
        <w:t>vederile aprobate la 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51.02 „</w:t>
      </w:r>
      <w:r w:rsidRPr="00A50B30">
        <w:rPr>
          <w:rFonts w:ascii="Arial" w:hAnsi="Arial" w:cs="Arial"/>
          <w:sz w:val="24"/>
          <w:szCs w:val="24"/>
        </w:rPr>
        <w:t>Transferuri d</w:t>
      </w:r>
      <w:r w:rsidR="005F0408" w:rsidRPr="00A50B30">
        <w:rPr>
          <w:rFonts w:ascii="Arial" w:hAnsi="Arial" w:cs="Arial"/>
          <w:sz w:val="24"/>
          <w:szCs w:val="24"/>
        </w:rPr>
        <w:t>e capital", alineatul 51.02.12 „</w:t>
      </w:r>
      <w:r w:rsidRPr="00A50B30">
        <w:rPr>
          <w:rFonts w:ascii="Arial" w:hAnsi="Arial" w:cs="Arial"/>
          <w:sz w:val="24"/>
          <w:szCs w:val="24"/>
        </w:rPr>
        <w:t xml:space="preserve">Transferuri pentru </w:t>
      </w:r>
      <w:r w:rsidR="005F0408" w:rsidRPr="00A50B30">
        <w:rPr>
          <w:rFonts w:ascii="Arial" w:hAnsi="Arial" w:cs="Arial"/>
          <w:sz w:val="24"/>
          <w:szCs w:val="24"/>
        </w:rPr>
        <w:t>finanțarea</w:t>
      </w:r>
      <w:r w:rsidRPr="00A50B30">
        <w:rPr>
          <w:rFonts w:ascii="Arial" w:hAnsi="Arial" w:cs="Arial"/>
          <w:sz w:val="24"/>
          <w:szCs w:val="24"/>
        </w:rPr>
        <w:t xml:space="preserve"> </w:t>
      </w:r>
      <w:r w:rsidR="005F0408" w:rsidRPr="00A50B30">
        <w:rPr>
          <w:rFonts w:ascii="Arial" w:hAnsi="Arial" w:cs="Arial"/>
          <w:sz w:val="24"/>
          <w:szCs w:val="24"/>
        </w:rPr>
        <w:t>investițiilor</w:t>
      </w:r>
      <w:r w:rsidRPr="00A50B30">
        <w:rPr>
          <w:rFonts w:ascii="Arial" w:hAnsi="Arial" w:cs="Arial"/>
          <w:sz w:val="24"/>
          <w:szCs w:val="24"/>
        </w:rPr>
        <w:t xml:space="preserve"> la spitale", respectiv în prevederile bugetare aprobate la </w:t>
      </w:r>
      <w:r w:rsidR="005F0408" w:rsidRPr="00A50B30">
        <w:rPr>
          <w:rFonts w:ascii="Arial" w:hAnsi="Arial" w:cs="Arial"/>
          <w:sz w:val="24"/>
          <w:szCs w:val="24"/>
        </w:rPr>
        <w:t>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51.01 „</w:t>
      </w:r>
      <w:r w:rsidRPr="00A50B30">
        <w:rPr>
          <w:rFonts w:ascii="Arial" w:hAnsi="Arial" w:cs="Arial"/>
          <w:sz w:val="24"/>
          <w:szCs w:val="24"/>
        </w:rPr>
        <w:t>Transferur</w:t>
      </w:r>
      <w:r w:rsidR="005F0408" w:rsidRPr="00A50B30">
        <w:rPr>
          <w:rFonts w:ascii="Arial" w:hAnsi="Arial" w:cs="Arial"/>
          <w:sz w:val="24"/>
          <w:szCs w:val="24"/>
        </w:rPr>
        <w:t>i curente", alineatul 51.01.59 „</w:t>
      </w:r>
      <w:r w:rsidRPr="00A50B30">
        <w:rPr>
          <w:rFonts w:ascii="Arial" w:hAnsi="Arial" w:cs="Arial"/>
          <w:sz w:val="24"/>
          <w:szCs w:val="24"/>
        </w:rPr>
        <w:t xml:space="preserve">Transferuri de la bugetul de stat către </w:t>
      </w:r>
      <w:r w:rsidR="005F0408" w:rsidRPr="00A50B30">
        <w:rPr>
          <w:rFonts w:ascii="Arial" w:hAnsi="Arial" w:cs="Arial"/>
          <w:sz w:val="24"/>
          <w:szCs w:val="24"/>
        </w:rPr>
        <w:t>instituții</w:t>
      </w:r>
      <w:r w:rsidRPr="00A50B30">
        <w:rPr>
          <w:rFonts w:ascii="Arial" w:hAnsi="Arial" w:cs="Arial"/>
          <w:sz w:val="24"/>
          <w:szCs w:val="24"/>
        </w:rPr>
        <w:t xml:space="preserve"> de </w:t>
      </w:r>
      <w:r w:rsidR="005F0408" w:rsidRPr="00A50B30">
        <w:rPr>
          <w:rFonts w:ascii="Arial" w:hAnsi="Arial" w:cs="Arial"/>
          <w:sz w:val="24"/>
          <w:szCs w:val="24"/>
        </w:rPr>
        <w:t>învățământ</w:t>
      </w:r>
      <w:r w:rsidRPr="00A50B30">
        <w:rPr>
          <w:rFonts w:ascii="Arial" w:hAnsi="Arial" w:cs="Arial"/>
          <w:sz w:val="24"/>
          <w:szCs w:val="24"/>
        </w:rPr>
        <w:t xml:space="preserve"> superior militar, ordine publică </w:t>
      </w:r>
      <w:r w:rsidR="005F0408" w:rsidRPr="00A50B30">
        <w:rPr>
          <w:rFonts w:ascii="Arial" w:hAnsi="Arial" w:cs="Arial"/>
          <w:sz w:val="24"/>
          <w:szCs w:val="24"/>
        </w:rPr>
        <w:t>și</w:t>
      </w:r>
      <w:r w:rsidRPr="00A50B30">
        <w:rPr>
          <w:rFonts w:ascii="Arial" w:hAnsi="Arial" w:cs="Arial"/>
          <w:sz w:val="24"/>
          <w:szCs w:val="24"/>
        </w:rPr>
        <w:t xml:space="preserve"> securitate </w:t>
      </w:r>
      <w:r w:rsidR="005F0408" w:rsidRPr="00A50B30">
        <w:rPr>
          <w:rFonts w:ascii="Arial" w:hAnsi="Arial" w:cs="Arial"/>
          <w:sz w:val="24"/>
          <w:szCs w:val="24"/>
        </w:rPr>
        <w:t>națională</w:t>
      </w:r>
      <w:r w:rsidRPr="00A50B30">
        <w:rPr>
          <w:rFonts w:ascii="Arial" w:hAnsi="Arial" w:cs="Arial"/>
          <w:sz w:val="24"/>
          <w:szCs w:val="24"/>
        </w:rPr>
        <w:t xml:space="preserve">" </w:t>
      </w:r>
      <w:r w:rsidR="005F0408" w:rsidRPr="00A50B30">
        <w:rPr>
          <w:rFonts w:ascii="Arial" w:hAnsi="Arial" w:cs="Arial"/>
          <w:sz w:val="24"/>
          <w:szCs w:val="24"/>
        </w:rPr>
        <w:t>și</w:t>
      </w:r>
      <w:r w:rsidRPr="00A50B30">
        <w:rPr>
          <w:rFonts w:ascii="Arial" w:hAnsi="Arial" w:cs="Arial"/>
          <w:sz w:val="24"/>
          <w:szCs w:val="24"/>
        </w:rPr>
        <w:t xml:space="preserve"> în pre</w:t>
      </w:r>
      <w:r w:rsidR="005F0408" w:rsidRPr="00A50B30">
        <w:rPr>
          <w:rFonts w:ascii="Arial" w:hAnsi="Arial" w:cs="Arial"/>
          <w:sz w:val="24"/>
          <w:szCs w:val="24"/>
        </w:rPr>
        <w:t>vederile aprobate la titlul 51 „</w:t>
      </w:r>
      <w:r w:rsidRPr="00A50B30">
        <w:rPr>
          <w:rFonts w:ascii="Arial" w:hAnsi="Arial" w:cs="Arial"/>
          <w:sz w:val="24"/>
          <w:szCs w:val="24"/>
        </w:rPr>
        <w:t xml:space="preserve">Transferuri între </w:t>
      </w:r>
      <w:r w:rsidR="005F0408" w:rsidRPr="00A50B30">
        <w:rPr>
          <w:rFonts w:ascii="Arial" w:hAnsi="Arial" w:cs="Arial"/>
          <w:sz w:val="24"/>
          <w:szCs w:val="24"/>
        </w:rPr>
        <w:t>unități</w:t>
      </w:r>
      <w:r w:rsidRPr="00A50B30">
        <w:rPr>
          <w:rFonts w:ascii="Arial" w:hAnsi="Arial" w:cs="Arial"/>
          <w:sz w:val="24"/>
          <w:szCs w:val="24"/>
        </w:rPr>
        <w:t xml:space="preserve"> ale </w:t>
      </w:r>
      <w:r w:rsidR="005F0408" w:rsidRPr="00A50B30">
        <w:rPr>
          <w:rFonts w:ascii="Arial" w:hAnsi="Arial" w:cs="Arial"/>
          <w:sz w:val="24"/>
          <w:szCs w:val="24"/>
        </w:rPr>
        <w:t>administrației publice", articolul 51.02 „</w:t>
      </w:r>
      <w:r w:rsidRPr="00A50B30">
        <w:rPr>
          <w:rFonts w:ascii="Arial" w:hAnsi="Arial" w:cs="Arial"/>
          <w:sz w:val="24"/>
          <w:szCs w:val="24"/>
        </w:rPr>
        <w:t>Transferuri d</w:t>
      </w:r>
      <w:r w:rsidR="005F0408" w:rsidRPr="00A50B30">
        <w:rPr>
          <w:rFonts w:ascii="Arial" w:hAnsi="Arial" w:cs="Arial"/>
          <w:sz w:val="24"/>
          <w:szCs w:val="24"/>
        </w:rPr>
        <w:t>e capital", alineatul 51.02.44 „</w:t>
      </w:r>
      <w:r w:rsidRPr="00A50B30">
        <w:rPr>
          <w:rFonts w:ascii="Arial" w:hAnsi="Arial" w:cs="Arial"/>
          <w:sz w:val="24"/>
          <w:szCs w:val="24"/>
        </w:rPr>
        <w:t xml:space="preserve">Transferuri de la bugetul de stat către </w:t>
      </w:r>
      <w:r w:rsidR="005F0408" w:rsidRPr="00A50B30">
        <w:rPr>
          <w:rFonts w:ascii="Arial" w:hAnsi="Arial" w:cs="Arial"/>
          <w:sz w:val="24"/>
          <w:szCs w:val="24"/>
        </w:rPr>
        <w:t>instituții</w:t>
      </w:r>
      <w:r w:rsidRPr="00A50B30">
        <w:rPr>
          <w:rFonts w:ascii="Arial" w:hAnsi="Arial" w:cs="Arial"/>
          <w:sz w:val="24"/>
          <w:szCs w:val="24"/>
        </w:rPr>
        <w:t xml:space="preserve"> de </w:t>
      </w:r>
      <w:r w:rsidR="005F0408" w:rsidRPr="00A50B30">
        <w:rPr>
          <w:rFonts w:ascii="Arial" w:hAnsi="Arial" w:cs="Arial"/>
          <w:sz w:val="24"/>
          <w:szCs w:val="24"/>
        </w:rPr>
        <w:t>învățământ</w:t>
      </w:r>
      <w:r w:rsidRPr="00A50B30">
        <w:rPr>
          <w:rFonts w:ascii="Arial" w:hAnsi="Arial" w:cs="Arial"/>
          <w:sz w:val="24"/>
          <w:szCs w:val="24"/>
        </w:rPr>
        <w:t xml:space="preserve"> superior militar, ordine publică </w:t>
      </w:r>
      <w:r w:rsidR="005F0408" w:rsidRPr="00A50B30">
        <w:rPr>
          <w:rFonts w:ascii="Arial" w:hAnsi="Arial" w:cs="Arial"/>
          <w:sz w:val="24"/>
          <w:szCs w:val="24"/>
        </w:rPr>
        <w:t>și</w:t>
      </w:r>
      <w:r w:rsidRPr="00A50B30">
        <w:rPr>
          <w:rFonts w:ascii="Arial" w:hAnsi="Arial" w:cs="Arial"/>
          <w:sz w:val="24"/>
          <w:szCs w:val="24"/>
        </w:rPr>
        <w:t xml:space="preserve"> securitate </w:t>
      </w:r>
      <w:r w:rsidR="005F0408" w:rsidRPr="00A50B30">
        <w:rPr>
          <w:rFonts w:ascii="Arial" w:hAnsi="Arial" w:cs="Arial"/>
          <w:sz w:val="24"/>
          <w:szCs w:val="24"/>
        </w:rPr>
        <w:t>națională</w:t>
      </w:r>
      <w:r w:rsidRPr="00A50B30">
        <w:rPr>
          <w:rFonts w:ascii="Arial" w:hAnsi="Arial" w:cs="Arial"/>
          <w:sz w:val="24"/>
          <w:szCs w:val="24"/>
        </w:rPr>
        <w:t xml:space="preserve"> pentru </w:t>
      </w:r>
      <w:r w:rsidR="005F0408" w:rsidRPr="00A50B30">
        <w:rPr>
          <w:rFonts w:ascii="Arial" w:hAnsi="Arial" w:cs="Arial"/>
          <w:sz w:val="24"/>
          <w:szCs w:val="24"/>
        </w:rPr>
        <w:t>finanțarea</w:t>
      </w:r>
      <w:r w:rsidRPr="00A50B30">
        <w:rPr>
          <w:rFonts w:ascii="Arial" w:hAnsi="Arial" w:cs="Arial"/>
          <w:sz w:val="24"/>
          <w:szCs w:val="24"/>
        </w:rPr>
        <w:t xml:space="preserve"> </w:t>
      </w:r>
      <w:r w:rsidR="005F0408" w:rsidRPr="00A50B30">
        <w:rPr>
          <w:rFonts w:ascii="Arial" w:hAnsi="Arial" w:cs="Arial"/>
          <w:sz w:val="24"/>
          <w:szCs w:val="24"/>
        </w:rPr>
        <w:t>investițiilor</w:t>
      </w:r>
      <w:r w:rsidRPr="00A50B30">
        <w:rPr>
          <w:rFonts w:ascii="Arial" w:hAnsi="Arial" w:cs="Arial"/>
          <w:sz w:val="24"/>
          <w:szCs w:val="24"/>
        </w:rPr>
        <w:t>.</w:t>
      </w:r>
    </w:p>
    <w:p w14:paraId="65F15A30" w14:textId="77777777" w:rsidR="005F0408" w:rsidRPr="00A50B30" w:rsidRDefault="008B047E" w:rsidP="005F0408">
      <w:pPr>
        <w:spacing w:line="360" w:lineRule="auto"/>
        <w:ind w:firstLine="851"/>
        <w:jc w:val="both"/>
        <w:rPr>
          <w:rFonts w:ascii="Arial" w:hAnsi="Arial" w:cs="Arial"/>
          <w:sz w:val="24"/>
          <w:szCs w:val="24"/>
        </w:rPr>
      </w:pPr>
      <w:r w:rsidRPr="00A50B30">
        <w:rPr>
          <w:rFonts w:ascii="Arial" w:hAnsi="Arial" w:cs="Arial"/>
          <w:sz w:val="24"/>
          <w:szCs w:val="24"/>
        </w:rPr>
        <w:t xml:space="preserve">(3) Se autorizează Ministerul Apărării </w:t>
      </w:r>
      <w:r w:rsidR="005F0408" w:rsidRPr="00A50B30">
        <w:rPr>
          <w:rFonts w:ascii="Arial" w:hAnsi="Arial" w:cs="Arial"/>
          <w:sz w:val="24"/>
          <w:szCs w:val="24"/>
        </w:rPr>
        <w:t>Naționale</w:t>
      </w:r>
      <w:r w:rsidRPr="00A50B30">
        <w:rPr>
          <w:rFonts w:ascii="Arial" w:hAnsi="Arial" w:cs="Arial"/>
          <w:sz w:val="24"/>
          <w:szCs w:val="24"/>
        </w:rPr>
        <w:t xml:space="preserve"> să </w:t>
      </w:r>
      <w:r w:rsidR="005F0408" w:rsidRPr="00A50B30">
        <w:rPr>
          <w:rFonts w:ascii="Arial" w:hAnsi="Arial" w:cs="Arial"/>
          <w:sz w:val="24"/>
          <w:szCs w:val="24"/>
        </w:rPr>
        <w:t>introducă în anexa nr. 3/18/29 „Fișa</w:t>
      </w:r>
      <w:r w:rsidRPr="00A50B30">
        <w:rPr>
          <w:rFonts w:ascii="Arial" w:hAnsi="Arial" w:cs="Arial"/>
          <w:sz w:val="24"/>
          <w:szCs w:val="24"/>
        </w:rPr>
        <w:t xml:space="preserve"> obiectivului/proiectului/categoriei de </w:t>
      </w:r>
      <w:r w:rsidR="005F0408" w:rsidRPr="00A50B30">
        <w:rPr>
          <w:rFonts w:ascii="Arial" w:hAnsi="Arial" w:cs="Arial"/>
          <w:sz w:val="24"/>
          <w:szCs w:val="24"/>
        </w:rPr>
        <w:t>investiții" la capitolul 66.01 „Sănătate", titlul 51 „</w:t>
      </w:r>
      <w:r w:rsidRPr="00A50B30">
        <w:rPr>
          <w:rFonts w:ascii="Arial" w:hAnsi="Arial" w:cs="Arial"/>
          <w:sz w:val="24"/>
          <w:szCs w:val="24"/>
        </w:rPr>
        <w:t>Transferuri între unități ale administra</w:t>
      </w:r>
      <w:r w:rsidR="005F0408" w:rsidRPr="00A50B30">
        <w:rPr>
          <w:rFonts w:ascii="Arial" w:hAnsi="Arial" w:cs="Arial"/>
          <w:sz w:val="24"/>
          <w:szCs w:val="24"/>
        </w:rPr>
        <w:t>ției publice", articolul 51.02 „</w:t>
      </w:r>
      <w:r w:rsidRPr="00A50B30">
        <w:rPr>
          <w:rFonts w:ascii="Arial" w:hAnsi="Arial" w:cs="Arial"/>
          <w:sz w:val="24"/>
          <w:szCs w:val="24"/>
        </w:rPr>
        <w:t>Transferuri d</w:t>
      </w:r>
      <w:r w:rsidR="005F0408" w:rsidRPr="00A50B30">
        <w:rPr>
          <w:rFonts w:ascii="Arial" w:hAnsi="Arial" w:cs="Arial"/>
          <w:sz w:val="24"/>
          <w:szCs w:val="24"/>
        </w:rPr>
        <w:t>e capital", alineatul 51.02.48 „</w:t>
      </w:r>
      <w:r w:rsidRPr="00A50B30">
        <w:rPr>
          <w:rFonts w:ascii="Arial" w:hAnsi="Arial" w:cs="Arial"/>
          <w:sz w:val="24"/>
          <w:szCs w:val="24"/>
        </w:rPr>
        <w:t>Transferuri de la bugetul de stat pentru realizarea unor investiții, dotări cu aparatură, echipamente, instalații și altele asemenea pentru activități de cercetare în domeniul sănătății", o</w:t>
      </w:r>
      <w:r w:rsidR="005F0408" w:rsidRPr="00A50B30">
        <w:rPr>
          <w:rFonts w:ascii="Arial" w:hAnsi="Arial" w:cs="Arial"/>
          <w:sz w:val="24"/>
          <w:szCs w:val="24"/>
        </w:rPr>
        <w:t>biectivul de investiții nou – „</w:t>
      </w:r>
      <w:r w:rsidRPr="00A50B30">
        <w:rPr>
          <w:rFonts w:ascii="Arial" w:hAnsi="Arial" w:cs="Arial"/>
          <w:sz w:val="24"/>
          <w:szCs w:val="24"/>
        </w:rPr>
        <w:t xml:space="preserve">Realizare pavilion administrativ în </w:t>
      </w:r>
      <w:r w:rsidR="004416F6" w:rsidRPr="00A50B30">
        <w:rPr>
          <w:rFonts w:ascii="Arial" w:hAnsi="Arial" w:cs="Arial"/>
          <w:sz w:val="24"/>
          <w:szCs w:val="24"/>
        </w:rPr>
        <w:t>incinta cazărmii</w:t>
      </w:r>
      <w:r w:rsidRPr="00A50B30">
        <w:rPr>
          <w:rFonts w:ascii="Arial" w:hAnsi="Arial" w:cs="Arial"/>
          <w:sz w:val="24"/>
          <w:szCs w:val="24"/>
        </w:rPr>
        <w:t xml:space="preserve"> 3589 București” cu credite de angajament în sumă de  27.287 mii lei, cu încadrare în prevederile bugetare aprobate pentru anul 2020.</w:t>
      </w:r>
    </w:p>
    <w:p w14:paraId="771DC60A" w14:textId="77777777" w:rsidR="005F0408" w:rsidRPr="00A50B30" w:rsidRDefault="008B047E" w:rsidP="005F0408">
      <w:pPr>
        <w:spacing w:line="360" w:lineRule="auto"/>
        <w:ind w:firstLine="851"/>
        <w:jc w:val="both"/>
        <w:rPr>
          <w:rFonts w:ascii="Arial" w:hAnsi="Arial" w:cs="Arial"/>
          <w:sz w:val="24"/>
          <w:szCs w:val="24"/>
        </w:rPr>
      </w:pPr>
      <w:r w:rsidRPr="00A50B30">
        <w:rPr>
          <w:rFonts w:ascii="Arial" w:hAnsi="Arial" w:cs="Arial"/>
          <w:sz w:val="24"/>
          <w:szCs w:val="24"/>
        </w:rPr>
        <w:t xml:space="preserve">(4) Se autorizează Ministerul Apărării </w:t>
      </w:r>
      <w:r w:rsidR="005F0408" w:rsidRPr="00A50B30">
        <w:rPr>
          <w:rFonts w:ascii="Arial" w:hAnsi="Arial" w:cs="Arial"/>
          <w:sz w:val="24"/>
          <w:szCs w:val="24"/>
        </w:rPr>
        <w:t>Naționale</w:t>
      </w:r>
      <w:r w:rsidRPr="00A50B30">
        <w:rPr>
          <w:rFonts w:ascii="Arial" w:hAnsi="Arial" w:cs="Arial"/>
          <w:sz w:val="24"/>
          <w:szCs w:val="24"/>
        </w:rPr>
        <w:t xml:space="preserve"> să </w:t>
      </w:r>
      <w:r w:rsidR="005F0408" w:rsidRPr="00A50B30">
        <w:rPr>
          <w:rFonts w:ascii="Arial" w:hAnsi="Arial" w:cs="Arial"/>
          <w:sz w:val="24"/>
          <w:szCs w:val="24"/>
        </w:rPr>
        <w:t>introducă în anexa nr. 3/18/29 „Fișa</w:t>
      </w:r>
      <w:r w:rsidRPr="00A50B30">
        <w:rPr>
          <w:rFonts w:ascii="Arial" w:hAnsi="Arial" w:cs="Arial"/>
          <w:sz w:val="24"/>
          <w:szCs w:val="24"/>
        </w:rPr>
        <w:t xml:space="preserve"> obiectivului/proiectului/categoriei de </w:t>
      </w:r>
      <w:r w:rsidR="005F0408" w:rsidRPr="00A50B30">
        <w:rPr>
          <w:rFonts w:ascii="Arial" w:hAnsi="Arial" w:cs="Arial"/>
          <w:sz w:val="24"/>
          <w:szCs w:val="24"/>
        </w:rPr>
        <w:t>investiții" la capitolul 66.01 „Sănătate", titlul 51 „</w:t>
      </w:r>
      <w:r w:rsidRPr="00A50B30">
        <w:rPr>
          <w:rFonts w:ascii="Arial" w:hAnsi="Arial" w:cs="Arial"/>
          <w:sz w:val="24"/>
          <w:szCs w:val="24"/>
        </w:rPr>
        <w:t>Transferuri între unități ale administra</w:t>
      </w:r>
      <w:r w:rsidR="005F0408" w:rsidRPr="00A50B30">
        <w:rPr>
          <w:rFonts w:ascii="Arial" w:hAnsi="Arial" w:cs="Arial"/>
          <w:sz w:val="24"/>
          <w:szCs w:val="24"/>
        </w:rPr>
        <w:t>ției publice", articolul 51.02 „</w:t>
      </w:r>
      <w:r w:rsidRPr="00A50B30">
        <w:rPr>
          <w:rFonts w:ascii="Arial" w:hAnsi="Arial" w:cs="Arial"/>
          <w:sz w:val="24"/>
          <w:szCs w:val="24"/>
        </w:rPr>
        <w:t>Transferuri de capital",</w:t>
      </w:r>
      <w:r w:rsidR="005F0408" w:rsidRPr="00A50B30">
        <w:rPr>
          <w:rFonts w:ascii="Arial" w:hAnsi="Arial" w:cs="Arial"/>
          <w:sz w:val="24"/>
          <w:szCs w:val="24"/>
        </w:rPr>
        <w:t xml:space="preserve"> alineatul 51.02.12 „</w:t>
      </w:r>
      <w:r w:rsidRPr="00A50B30">
        <w:rPr>
          <w:rFonts w:ascii="Arial" w:hAnsi="Arial" w:cs="Arial"/>
          <w:sz w:val="24"/>
          <w:szCs w:val="24"/>
        </w:rPr>
        <w:t xml:space="preserve">Transferuri pentru finanțarea investițiilor la spitale" - </w:t>
      </w:r>
      <w:r w:rsidR="005F0408" w:rsidRPr="00A50B30">
        <w:rPr>
          <w:rFonts w:ascii="Arial" w:hAnsi="Arial" w:cs="Arial"/>
          <w:sz w:val="24"/>
          <w:szCs w:val="24"/>
        </w:rPr>
        <w:t>obiectivul de investiții nou – „</w:t>
      </w:r>
      <w:r w:rsidRPr="00A50B30">
        <w:rPr>
          <w:rFonts w:ascii="Arial" w:hAnsi="Arial" w:cs="Arial"/>
          <w:sz w:val="24"/>
          <w:szCs w:val="24"/>
        </w:rPr>
        <w:t>Executare rampă deșeuri menajere și selective, spațiu depozitare deșeuri m</w:t>
      </w:r>
      <w:r w:rsidR="005F0408" w:rsidRPr="00A50B30">
        <w:rPr>
          <w:rFonts w:ascii="Arial" w:hAnsi="Arial" w:cs="Arial"/>
          <w:sz w:val="24"/>
          <w:szCs w:val="24"/>
        </w:rPr>
        <w:t>edicale în cazarma 1053 Craiova</w:t>
      </w:r>
      <w:r w:rsidRPr="00A50B30">
        <w:rPr>
          <w:rFonts w:ascii="Arial" w:hAnsi="Arial" w:cs="Arial"/>
          <w:sz w:val="24"/>
          <w:szCs w:val="24"/>
        </w:rPr>
        <w:t>", cu credite de angajament în sumă de 437 mii lei și credite bugetare în sumă de 120 mii lei, cu încadrare în prevederile bugetare aprobate pentru anul 2020</w:t>
      </w:r>
      <w:r w:rsidR="005F0408" w:rsidRPr="00A50B30">
        <w:rPr>
          <w:rFonts w:ascii="Arial" w:hAnsi="Arial" w:cs="Arial"/>
          <w:sz w:val="24"/>
          <w:szCs w:val="24"/>
        </w:rPr>
        <w:t>.</w:t>
      </w:r>
    </w:p>
    <w:p w14:paraId="4C436F55" w14:textId="77777777" w:rsidR="005F0408" w:rsidRPr="00A50B30" w:rsidRDefault="005F0408" w:rsidP="005F0408">
      <w:pPr>
        <w:spacing w:line="360" w:lineRule="auto"/>
        <w:ind w:firstLine="851"/>
        <w:jc w:val="both"/>
        <w:rPr>
          <w:rFonts w:ascii="Arial" w:hAnsi="Arial" w:cs="Arial"/>
          <w:sz w:val="24"/>
          <w:szCs w:val="24"/>
        </w:rPr>
      </w:pPr>
    </w:p>
    <w:p w14:paraId="5212F9E7" w14:textId="77777777" w:rsidR="0077276F" w:rsidRPr="00A50B30" w:rsidRDefault="00187113" w:rsidP="0077276F">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Art.10.</w:t>
      </w:r>
      <w:r w:rsidR="0037266E" w:rsidRPr="00A50B30">
        <w:rPr>
          <w:rFonts w:ascii="Arial" w:eastAsiaTheme="minorHAnsi" w:hAnsi="Arial" w:cs="Arial"/>
          <w:sz w:val="24"/>
          <w:szCs w:val="24"/>
        </w:rPr>
        <w:t xml:space="preserve"> - </w:t>
      </w:r>
      <w:r w:rsidR="0037266E" w:rsidRPr="00A50B30">
        <w:rPr>
          <w:rFonts w:ascii="Arial" w:hAnsi="Arial" w:cs="Arial"/>
          <w:sz w:val="24"/>
          <w:szCs w:val="24"/>
        </w:rPr>
        <w:t xml:space="preserve">(1) În cadrul influenței prevăzută în Anexa nr. 2 la prezenta ordonanță de urgență, în bugetul Ministerului Muncii și Protecției </w:t>
      </w:r>
      <w:r w:rsidR="0077276F" w:rsidRPr="00A50B30">
        <w:rPr>
          <w:rFonts w:ascii="Arial" w:hAnsi="Arial" w:cs="Arial"/>
          <w:sz w:val="24"/>
          <w:szCs w:val="24"/>
        </w:rPr>
        <w:t>Sociale, la capitolul 56.01 „</w:t>
      </w:r>
      <w:r w:rsidR="0037266E" w:rsidRPr="00A50B30">
        <w:rPr>
          <w:rFonts w:ascii="Arial" w:hAnsi="Arial" w:cs="Arial"/>
          <w:sz w:val="24"/>
          <w:szCs w:val="24"/>
        </w:rPr>
        <w:t xml:space="preserve">Transferuri cu caracter general între diferite nivele </w:t>
      </w:r>
      <w:r w:rsidR="0077276F" w:rsidRPr="00A50B30">
        <w:rPr>
          <w:rFonts w:ascii="Arial" w:hAnsi="Arial" w:cs="Arial"/>
          <w:sz w:val="24"/>
          <w:szCs w:val="24"/>
        </w:rPr>
        <w:t>ale administrației”, titlul 51 „</w:t>
      </w:r>
      <w:r w:rsidR="0037266E" w:rsidRPr="00A50B30">
        <w:rPr>
          <w:rFonts w:ascii="Arial" w:hAnsi="Arial" w:cs="Arial"/>
          <w:sz w:val="24"/>
          <w:szCs w:val="24"/>
        </w:rPr>
        <w:t>Transferuri între unități ale administrației publice”, sunt cuprinse următoarele sume reprezentând atât credite de angajament, cât și credite bugetare:</w:t>
      </w:r>
    </w:p>
    <w:p w14:paraId="3D09ED95" w14:textId="77777777" w:rsidR="0077276F" w:rsidRPr="00A50B30" w:rsidRDefault="0037266E" w:rsidP="0077276F">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a) </w:t>
      </w:r>
      <w:r w:rsidR="00DD4007" w:rsidRPr="00A50B30">
        <w:rPr>
          <w:rFonts w:ascii="Arial" w:hAnsi="Arial" w:cs="Arial"/>
          <w:sz w:val="24"/>
          <w:szCs w:val="24"/>
        </w:rPr>
        <w:t xml:space="preserve">1.490.223 mii lei </w:t>
      </w:r>
      <w:r w:rsidRPr="00A50B30">
        <w:rPr>
          <w:rFonts w:ascii="Arial" w:hAnsi="Arial" w:cs="Arial"/>
          <w:sz w:val="24"/>
          <w:szCs w:val="24"/>
        </w:rPr>
        <w:t>la alineatul 51.01.07 „Transferuri din bugetul de stat către bugetul asigurărilor sociale de stat“,</w:t>
      </w:r>
    </w:p>
    <w:p w14:paraId="40EC3EBA" w14:textId="77777777" w:rsidR="0077276F" w:rsidRPr="00A50B30" w:rsidRDefault="0036638D" w:rsidP="0077276F">
      <w:pPr>
        <w:spacing w:line="360" w:lineRule="auto"/>
        <w:ind w:firstLine="851"/>
        <w:jc w:val="both"/>
        <w:rPr>
          <w:rFonts w:ascii="Arial" w:hAnsi="Arial" w:cs="Arial"/>
          <w:sz w:val="24"/>
          <w:szCs w:val="24"/>
        </w:rPr>
      </w:pPr>
      <w:r w:rsidRPr="00A50B30">
        <w:rPr>
          <w:rFonts w:ascii="Arial" w:hAnsi="Arial" w:cs="Arial"/>
          <w:sz w:val="24"/>
          <w:szCs w:val="24"/>
        </w:rPr>
        <w:t xml:space="preserve"> </w:t>
      </w:r>
      <w:r w:rsidR="00AC4405" w:rsidRPr="00A50B30">
        <w:rPr>
          <w:rFonts w:ascii="Arial" w:hAnsi="Arial" w:cs="Arial"/>
          <w:sz w:val="24"/>
          <w:szCs w:val="24"/>
        </w:rPr>
        <w:t>b</w:t>
      </w:r>
      <w:r w:rsidR="0037266E" w:rsidRPr="00A50B30">
        <w:rPr>
          <w:rFonts w:ascii="Arial" w:hAnsi="Arial" w:cs="Arial"/>
          <w:sz w:val="24"/>
          <w:szCs w:val="24"/>
        </w:rPr>
        <w:t>) 200.000</w:t>
      </w:r>
      <w:r w:rsidR="0077276F" w:rsidRPr="00A50B30">
        <w:rPr>
          <w:rFonts w:ascii="Arial" w:hAnsi="Arial" w:cs="Arial"/>
          <w:sz w:val="24"/>
          <w:szCs w:val="24"/>
        </w:rPr>
        <w:t xml:space="preserve"> mii lei la alineatul 51.01.78 „</w:t>
      </w:r>
      <w:r w:rsidR="0037266E" w:rsidRPr="00A50B30">
        <w:rPr>
          <w:rFonts w:ascii="Arial" w:hAnsi="Arial" w:cs="Arial"/>
          <w:sz w:val="24"/>
          <w:szCs w:val="24"/>
        </w:rPr>
        <w:t>Transferuri din bugetul de stat către Fondul de garantare pentru plata creanțelor salariale”.</w:t>
      </w:r>
    </w:p>
    <w:p w14:paraId="422F37FE" w14:textId="77777777" w:rsidR="0037266E" w:rsidRPr="00A50B30" w:rsidRDefault="0037266E" w:rsidP="0077276F">
      <w:pPr>
        <w:spacing w:line="360" w:lineRule="auto"/>
        <w:ind w:firstLine="851"/>
        <w:jc w:val="both"/>
        <w:rPr>
          <w:rFonts w:ascii="Arial" w:hAnsi="Arial" w:cs="Arial"/>
          <w:sz w:val="24"/>
          <w:szCs w:val="24"/>
        </w:rPr>
      </w:pPr>
      <w:r w:rsidRPr="00A50B30">
        <w:rPr>
          <w:rFonts w:ascii="Arial" w:hAnsi="Arial" w:cs="Arial"/>
          <w:sz w:val="24"/>
          <w:szCs w:val="24"/>
        </w:rPr>
        <w:t>(2) Suma prevăzută la alin</w:t>
      </w:r>
      <w:r w:rsidR="0077276F" w:rsidRPr="00A50B30">
        <w:rPr>
          <w:rFonts w:ascii="Arial" w:hAnsi="Arial" w:cs="Arial"/>
          <w:sz w:val="24"/>
          <w:szCs w:val="24"/>
        </w:rPr>
        <w:t>.</w:t>
      </w:r>
      <w:r w:rsidRPr="00A50B30">
        <w:rPr>
          <w:rFonts w:ascii="Arial" w:hAnsi="Arial" w:cs="Arial"/>
          <w:sz w:val="24"/>
          <w:szCs w:val="24"/>
        </w:rPr>
        <w:t xml:space="preserve"> (1) lit.</w:t>
      </w:r>
      <w:r w:rsidR="0077276F" w:rsidRPr="00A50B30">
        <w:rPr>
          <w:rFonts w:ascii="Arial" w:hAnsi="Arial" w:cs="Arial"/>
          <w:sz w:val="24"/>
          <w:szCs w:val="24"/>
        </w:rPr>
        <w:t xml:space="preserve"> </w:t>
      </w:r>
      <w:r w:rsidR="00DB7A07" w:rsidRPr="00A50B30">
        <w:rPr>
          <w:rFonts w:ascii="Arial" w:hAnsi="Arial" w:cs="Arial"/>
          <w:sz w:val="24"/>
          <w:szCs w:val="24"/>
        </w:rPr>
        <w:t>b</w:t>
      </w:r>
      <w:r w:rsidRPr="00A50B30">
        <w:rPr>
          <w:rFonts w:ascii="Arial" w:hAnsi="Arial" w:cs="Arial"/>
          <w:sz w:val="24"/>
          <w:szCs w:val="24"/>
        </w:rPr>
        <w:t xml:space="preserve">) se alocă pentru aplicarea prevederilor art.3 alin.(7) din Legea nr.19/2020 privind acordarea unor zile libere </w:t>
      </w:r>
      <w:r w:rsidR="0077276F" w:rsidRPr="00A50B30">
        <w:rPr>
          <w:rFonts w:ascii="Arial" w:hAnsi="Arial" w:cs="Arial"/>
          <w:sz w:val="24"/>
          <w:szCs w:val="24"/>
        </w:rPr>
        <w:t>părinților</w:t>
      </w:r>
      <w:r w:rsidRPr="00A50B30">
        <w:rPr>
          <w:rFonts w:ascii="Arial" w:hAnsi="Arial" w:cs="Arial"/>
          <w:sz w:val="24"/>
          <w:szCs w:val="24"/>
        </w:rPr>
        <w:t xml:space="preserve"> pentru supravegherea copiilor și ale art.3 alin.(5) din Ordonanța de urgență a Guvernului nr.147/2020 privind acordarea unor zile libere pentru </w:t>
      </w:r>
      <w:r w:rsidR="0077276F" w:rsidRPr="00A50B30">
        <w:rPr>
          <w:rFonts w:ascii="Arial" w:hAnsi="Arial" w:cs="Arial"/>
          <w:sz w:val="24"/>
          <w:szCs w:val="24"/>
        </w:rPr>
        <w:t>părinți</w:t>
      </w:r>
      <w:r w:rsidRPr="00A50B30">
        <w:rPr>
          <w:rFonts w:ascii="Arial" w:hAnsi="Arial" w:cs="Arial"/>
          <w:sz w:val="24"/>
          <w:szCs w:val="24"/>
        </w:rPr>
        <w:t xml:space="preserve"> în vederea supravegherii copiilor, în </w:t>
      </w:r>
      <w:r w:rsidR="0077276F" w:rsidRPr="00A50B30">
        <w:rPr>
          <w:rFonts w:ascii="Arial" w:hAnsi="Arial" w:cs="Arial"/>
          <w:sz w:val="24"/>
          <w:szCs w:val="24"/>
        </w:rPr>
        <w:t>situația</w:t>
      </w:r>
      <w:r w:rsidRPr="00A50B30">
        <w:rPr>
          <w:rFonts w:ascii="Arial" w:hAnsi="Arial" w:cs="Arial"/>
          <w:sz w:val="24"/>
          <w:szCs w:val="24"/>
        </w:rPr>
        <w:t xml:space="preserve"> limitării sau suspendării </w:t>
      </w:r>
      <w:r w:rsidR="0077276F" w:rsidRPr="00A50B30">
        <w:rPr>
          <w:rFonts w:ascii="Arial" w:hAnsi="Arial" w:cs="Arial"/>
          <w:sz w:val="24"/>
          <w:szCs w:val="24"/>
        </w:rPr>
        <w:t>activităților</w:t>
      </w:r>
      <w:r w:rsidRPr="00A50B30">
        <w:rPr>
          <w:rFonts w:ascii="Arial" w:hAnsi="Arial" w:cs="Arial"/>
          <w:sz w:val="24"/>
          <w:szCs w:val="24"/>
        </w:rPr>
        <w:t xml:space="preserve"> didactice care presupun </w:t>
      </w:r>
      <w:r w:rsidR="0077276F" w:rsidRPr="00A50B30">
        <w:rPr>
          <w:rFonts w:ascii="Arial" w:hAnsi="Arial" w:cs="Arial"/>
          <w:sz w:val="24"/>
          <w:szCs w:val="24"/>
        </w:rPr>
        <w:t>prezența</w:t>
      </w:r>
      <w:r w:rsidRPr="00A50B30">
        <w:rPr>
          <w:rFonts w:ascii="Arial" w:hAnsi="Arial" w:cs="Arial"/>
          <w:sz w:val="24"/>
          <w:szCs w:val="24"/>
        </w:rPr>
        <w:t xml:space="preserve"> efectivă a copiilor în </w:t>
      </w:r>
      <w:r w:rsidR="0077276F" w:rsidRPr="00A50B30">
        <w:rPr>
          <w:rFonts w:ascii="Arial" w:hAnsi="Arial" w:cs="Arial"/>
          <w:sz w:val="24"/>
          <w:szCs w:val="24"/>
        </w:rPr>
        <w:t>unitățile</w:t>
      </w:r>
      <w:r w:rsidRPr="00A50B30">
        <w:rPr>
          <w:rFonts w:ascii="Arial" w:hAnsi="Arial" w:cs="Arial"/>
          <w:sz w:val="24"/>
          <w:szCs w:val="24"/>
        </w:rPr>
        <w:t xml:space="preserve"> de </w:t>
      </w:r>
      <w:r w:rsidR="0077276F" w:rsidRPr="00A50B30">
        <w:rPr>
          <w:rFonts w:ascii="Arial" w:hAnsi="Arial" w:cs="Arial"/>
          <w:sz w:val="24"/>
          <w:szCs w:val="24"/>
        </w:rPr>
        <w:t>învățământ</w:t>
      </w:r>
      <w:r w:rsidRPr="00A50B30">
        <w:rPr>
          <w:rFonts w:ascii="Arial" w:hAnsi="Arial" w:cs="Arial"/>
          <w:sz w:val="24"/>
          <w:szCs w:val="24"/>
        </w:rPr>
        <w:t xml:space="preserve"> </w:t>
      </w:r>
      <w:r w:rsidR="0077276F" w:rsidRPr="00A50B30">
        <w:rPr>
          <w:rFonts w:ascii="Arial" w:hAnsi="Arial" w:cs="Arial"/>
          <w:sz w:val="24"/>
          <w:szCs w:val="24"/>
        </w:rPr>
        <w:t>și</w:t>
      </w:r>
      <w:r w:rsidRPr="00A50B30">
        <w:rPr>
          <w:rFonts w:ascii="Arial" w:hAnsi="Arial" w:cs="Arial"/>
          <w:sz w:val="24"/>
          <w:szCs w:val="24"/>
        </w:rPr>
        <w:t xml:space="preserve"> în </w:t>
      </w:r>
      <w:r w:rsidR="0077276F" w:rsidRPr="00A50B30">
        <w:rPr>
          <w:rFonts w:ascii="Arial" w:hAnsi="Arial" w:cs="Arial"/>
          <w:sz w:val="24"/>
          <w:szCs w:val="24"/>
        </w:rPr>
        <w:t>unitățile</w:t>
      </w:r>
      <w:r w:rsidRPr="00A50B30">
        <w:rPr>
          <w:rFonts w:ascii="Arial" w:hAnsi="Arial" w:cs="Arial"/>
          <w:sz w:val="24"/>
          <w:szCs w:val="24"/>
        </w:rPr>
        <w:t xml:space="preserve"> de </w:t>
      </w:r>
      <w:r w:rsidR="0077276F" w:rsidRPr="00A50B30">
        <w:rPr>
          <w:rFonts w:ascii="Arial" w:hAnsi="Arial" w:cs="Arial"/>
          <w:sz w:val="24"/>
          <w:szCs w:val="24"/>
        </w:rPr>
        <w:t>educație</w:t>
      </w:r>
      <w:r w:rsidRPr="00A50B30">
        <w:rPr>
          <w:rFonts w:ascii="Arial" w:hAnsi="Arial" w:cs="Arial"/>
          <w:sz w:val="24"/>
          <w:szCs w:val="24"/>
        </w:rPr>
        <w:t xml:space="preserve"> timpurie </w:t>
      </w:r>
      <w:r w:rsidR="0077276F" w:rsidRPr="00A50B30">
        <w:rPr>
          <w:rFonts w:ascii="Arial" w:hAnsi="Arial" w:cs="Arial"/>
          <w:sz w:val="24"/>
          <w:szCs w:val="24"/>
        </w:rPr>
        <w:t>antepreșcolară</w:t>
      </w:r>
      <w:r w:rsidRPr="00A50B30">
        <w:rPr>
          <w:rFonts w:ascii="Arial" w:hAnsi="Arial" w:cs="Arial"/>
          <w:sz w:val="24"/>
          <w:szCs w:val="24"/>
        </w:rPr>
        <w:t>, ca urmare a răspândirii coronavirusului SARS-CoV-2.</w:t>
      </w:r>
    </w:p>
    <w:p w14:paraId="2883DD9F" w14:textId="77777777" w:rsidR="0037266E" w:rsidRPr="00A50B30" w:rsidRDefault="0037266E" w:rsidP="008D5874">
      <w:pPr>
        <w:spacing w:line="360" w:lineRule="auto"/>
        <w:ind w:firstLine="851"/>
        <w:jc w:val="both"/>
        <w:rPr>
          <w:rFonts w:ascii="Arial" w:hAnsi="Arial" w:cs="Arial"/>
          <w:sz w:val="24"/>
          <w:szCs w:val="24"/>
        </w:rPr>
      </w:pPr>
    </w:p>
    <w:p w14:paraId="65D9E823" w14:textId="77777777" w:rsidR="00C54F05" w:rsidRPr="00A50B30" w:rsidRDefault="0075012B" w:rsidP="00C54F05">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1</w:t>
      </w:r>
      <w:r w:rsidR="00187113" w:rsidRPr="00A50B30">
        <w:rPr>
          <w:rStyle w:val="hvalineatcontent"/>
          <w:rFonts w:ascii="Arial" w:hAnsi="Arial" w:cs="Arial"/>
          <w:b/>
          <w:sz w:val="24"/>
          <w:szCs w:val="24"/>
        </w:rPr>
        <w:t>1</w:t>
      </w:r>
      <w:r w:rsidRPr="00A50B30">
        <w:rPr>
          <w:rStyle w:val="hvalineatcontent"/>
          <w:rFonts w:ascii="Arial" w:hAnsi="Arial" w:cs="Arial"/>
          <w:b/>
          <w:sz w:val="24"/>
          <w:szCs w:val="24"/>
        </w:rPr>
        <w:t>.</w:t>
      </w:r>
      <w:r w:rsidR="008D5874" w:rsidRPr="00A50B30">
        <w:rPr>
          <w:rFonts w:ascii="Arial" w:eastAsiaTheme="minorHAnsi" w:hAnsi="Arial" w:cs="Arial"/>
          <w:sz w:val="24"/>
          <w:szCs w:val="24"/>
        </w:rPr>
        <w:t xml:space="preserve"> - </w:t>
      </w:r>
      <w:r w:rsidR="008B047E" w:rsidRPr="00A50B30">
        <w:rPr>
          <w:rFonts w:ascii="Arial" w:hAnsi="Arial" w:cs="Arial"/>
          <w:sz w:val="24"/>
          <w:szCs w:val="24"/>
        </w:rPr>
        <w:t>(1) Din sumele aprobate în bugetul Ministerului Agriculturii și Dezvoltării Rurale p</w:t>
      </w:r>
      <w:r w:rsidR="008D5874" w:rsidRPr="00A50B30">
        <w:rPr>
          <w:rFonts w:ascii="Arial" w:hAnsi="Arial" w:cs="Arial"/>
          <w:sz w:val="24"/>
          <w:szCs w:val="24"/>
        </w:rPr>
        <w:t>e anul 2020 la capitolul 83.01 „Agricultură, Silvicultură, Piscicultură și Vânătoare”, titlul 55 „</w:t>
      </w:r>
      <w:r w:rsidR="008B047E" w:rsidRPr="00A50B30">
        <w:rPr>
          <w:rFonts w:ascii="Arial" w:hAnsi="Arial" w:cs="Arial"/>
          <w:sz w:val="24"/>
          <w:szCs w:val="24"/>
        </w:rPr>
        <w:t>Alte transferuri”, articolul 55.01.10</w:t>
      </w:r>
      <w:r w:rsidR="008D5874" w:rsidRPr="00A50B30">
        <w:rPr>
          <w:rFonts w:ascii="Arial" w:hAnsi="Arial" w:cs="Arial"/>
          <w:sz w:val="24"/>
          <w:szCs w:val="24"/>
        </w:rPr>
        <w:t xml:space="preserve"> „</w:t>
      </w:r>
      <w:r w:rsidR="009431F8" w:rsidRPr="00A50B30">
        <w:rPr>
          <w:rFonts w:ascii="Arial" w:hAnsi="Arial" w:cs="Arial"/>
          <w:sz w:val="24"/>
          <w:szCs w:val="24"/>
        </w:rPr>
        <w:t>Programe SAPARD</w:t>
      </w:r>
      <w:r w:rsidR="008B047E" w:rsidRPr="00A50B30">
        <w:rPr>
          <w:rFonts w:ascii="Arial" w:hAnsi="Arial" w:cs="Arial"/>
          <w:sz w:val="24"/>
          <w:szCs w:val="24"/>
        </w:rPr>
        <w:t>”, suma de 8.283 mii lei, reprezentând</w:t>
      </w:r>
      <w:r w:rsidR="008B047E" w:rsidRPr="00A50B30">
        <w:rPr>
          <w:rFonts w:ascii="Arial" w:hAnsi="Arial" w:cs="Arial"/>
          <w:b/>
          <w:sz w:val="24"/>
          <w:szCs w:val="24"/>
        </w:rPr>
        <w:t xml:space="preserve"> </w:t>
      </w:r>
      <w:r w:rsidR="008B047E" w:rsidRPr="00A50B30">
        <w:rPr>
          <w:rFonts w:ascii="Arial" w:hAnsi="Arial" w:cs="Arial"/>
          <w:sz w:val="24"/>
          <w:szCs w:val="24"/>
        </w:rPr>
        <w:t xml:space="preserve">echivalentul a 1.795.105,07 euro, se repartizează Ministerului Finanțelor Publice, în conformitate </w:t>
      </w:r>
      <w:r w:rsidR="00C54F05" w:rsidRPr="00A50B30">
        <w:rPr>
          <w:rFonts w:ascii="Arial" w:hAnsi="Arial" w:cs="Arial"/>
          <w:sz w:val="24"/>
          <w:szCs w:val="24"/>
        </w:rPr>
        <w:t>cu prevederile art. 5 alin. (3</w:t>
      </w:r>
      <w:r w:rsidR="00C54F05" w:rsidRPr="00A50B30">
        <w:rPr>
          <w:rFonts w:ascii="Arial" w:hAnsi="Arial" w:cs="Arial"/>
          <w:sz w:val="24"/>
          <w:szCs w:val="24"/>
          <w:vertAlign w:val="superscript"/>
        </w:rPr>
        <w:t>2</w:t>
      </w:r>
      <w:r w:rsidR="00C54F05" w:rsidRPr="00A50B30">
        <w:rPr>
          <w:rFonts w:ascii="Arial" w:hAnsi="Arial" w:cs="Arial"/>
          <w:sz w:val="24"/>
          <w:szCs w:val="24"/>
        </w:rPr>
        <w:t>) din Ordonanța de urgenț</w:t>
      </w:r>
      <w:r w:rsidR="008B047E" w:rsidRPr="00A50B30">
        <w:rPr>
          <w:rFonts w:ascii="Arial" w:hAnsi="Arial" w:cs="Arial"/>
          <w:sz w:val="24"/>
          <w:szCs w:val="24"/>
        </w:rPr>
        <w:t xml:space="preserve">ă a Guvernului nr. 63/1999 cu privire la gestionarea fondurilor nerambursabile alocate României de către Comunitatea Europeană, </w:t>
      </w:r>
      <w:r w:rsidR="00BD28CE" w:rsidRPr="00A50B30">
        <w:rPr>
          <w:rFonts w:ascii="Arial" w:hAnsi="Arial" w:cs="Arial"/>
          <w:sz w:val="24"/>
          <w:szCs w:val="24"/>
        </w:rPr>
        <w:t xml:space="preserve">aprobată prin Legea nr.22/2000, </w:t>
      </w:r>
      <w:r w:rsidR="008B047E" w:rsidRPr="00A50B30">
        <w:rPr>
          <w:rFonts w:ascii="Arial" w:hAnsi="Arial" w:cs="Arial"/>
          <w:sz w:val="24"/>
          <w:szCs w:val="24"/>
        </w:rPr>
        <w:t xml:space="preserve">precum </w:t>
      </w:r>
      <w:r w:rsidR="007D4709" w:rsidRPr="00A50B30">
        <w:rPr>
          <w:rFonts w:ascii="Arial" w:hAnsi="Arial" w:cs="Arial"/>
          <w:sz w:val="24"/>
          <w:szCs w:val="24"/>
        </w:rPr>
        <w:t>ș</w:t>
      </w:r>
      <w:r w:rsidR="008B047E" w:rsidRPr="00A50B30">
        <w:rPr>
          <w:rFonts w:ascii="Arial" w:hAnsi="Arial" w:cs="Arial"/>
          <w:sz w:val="24"/>
          <w:szCs w:val="24"/>
        </w:rPr>
        <w:t>i a fondurilor de cofinanțare afer</w:t>
      </w:r>
      <w:r w:rsidR="00C54F05" w:rsidRPr="00A50B30">
        <w:rPr>
          <w:rFonts w:ascii="Arial" w:hAnsi="Arial" w:cs="Arial"/>
          <w:sz w:val="24"/>
          <w:szCs w:val="24"/>
        </w:rPr>
        <w:t>ente acestora, cu modificările ș</w:t>
      </w:r>
      <w:r w:rsidR="008B047E" w:rsidRPr="00A50B30">
        <w:rPr>
          <w:rFonts w:ascii="Arial" w:hAnsi="Arial" w:cs="Arial"/>
          <w:sz w:val="24"/>
          <w:szCs w:val="24"/>
        </w:rPr>
        <w:t>i completările ulterioare, în vederea acoperirii sumelor utilizate de către Ministerul Finanțelor Publice ca urmare a adresei Comisiei Europene nr. Ares(2016)7129251/22.12.2016 de excludere de la finanțarea comunitară a anumitor cheltuieli efectuate de România în cadrul programului de sprijin de preaderare pentru agricultură și dezvoltare rurală SAPARD.</w:t>
      </w:r>
    </w:p>
    <w:p w14:paraId="73AB7C93"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(2) Ministerul Agriculturii și Dezvoltării Rurale virează suma prevăzută la alineatul (1) în c</w:t>
      </w:r>
      <w:r w:rsidR="00C54F05" w:rsidRPr="00A50B30">
        <w:rPr>
          <w:rFonts w:ascii="Arial" w:hAnsi="Arial" w:cs="Arial"/>
          <w:sz w:val="24"/>
          <w:szCs w:val="24"/>
        </w:rPr>
        <w:t>ontul RO92TREZ700501604X000262 „</w:t>
      </w:r>
      <w:r w:rsidRPr="00A50B30">
        <w:rPr>
          <w:rFonts w:ascii="Arial" w:hAnsi="Arial" w:cs="Arial"/>
          <w:sz w:val="24"/>
          <w:szCs w:val="24"/>
        </w:rPr>
        <w:t>Disponibil din fonduri de la bugetul de stat pentru acoperirea cheltuielilor neeligibile aferente programului SAPARD”, deschis la Trezoreria Operativă Centrală și gestionat de Autoritatea de Certificare și Plată, în termen de maxim 15 zile lucrătoare de la intrarea în vigoare a prezentului act normativ.</w:t>
      </w:r>
    </w:p>
    <w:p w14:paraId="14D708E5" w14:textId="77777777" w:rsidR="00C54F05" w:rsidRPr="00A50B30" w:rsidRDefault="00E548F8" w:rsidP="00C54F05">
      <w:pPr>
        <w:spacing w:line="360" w:lineRule="auto"/>
        <w:ind w:firstLine="851"/>
        <w:jc w:val="both"/>
        <w:rPr>
          <w:rFonts w:ascii="Arial" w:hAnsi="Arial" w:cs="Arial"/>
          <w:sz w:val="24"/>
          <w:szCs w:val="24"/>
        </w:rPr>
      </w:pPr>
      <w:r w:rsidRPr="00A50B30">
        <w:rPr>
          <w:rFonts w:ascii="Arial" w:hAnsi="Arial" w:cs="Arial"/>
          <w:sz w:val="24"/>
          <w:szCs w:val="24"/>
        </w:rPr>
        <w:t xml:space="preserve"> </w:t>
      </w:r>
      <w:r w:rsidR="008B047E" w:rsidRPr="00A50B30">
        <w:rPr>
          <w:rFonts w:ascii="Arial" w:hAnsi="Arial" w:cs="Arial"/>
          <w:sz w:val="24"/>
          <w:szCs w:val="24"/>
        </w:rPr>
        <w:t>(</w:t>
      </w:r>
      <w:r w:rsidR="00737F10" w:rsidRPr="00A50B30">
        <w:rPr>
          <w:rFonts w:ascii="Arial" w:hAnsi="Arial" w:cs="Arial"/>
          <w:sz w:val="24"/>
          <w:szCs w:val="24"/>
        </w:rPr>
        <w:t xml:space="preserve">3) </w:t>
      </w:r>
      <w:r w:rsidR="008B047E" w:rsidRPr="00A50B30">
        <w:rPr>
          <w:rFonts w:ascii="Arial" w:hAnsi="Arial" w:cs="Arial"/>
          <w:sz w:val="24"/>
          <w:szCs w:val="24"/>
        </w:rPr>
        <w:t xml:space="preserve">Se autorizează Ministerul Agriculturii </w:t>
      </w:r>
      <w:r w:rsidR="00C54F05" w:rsidRPr="00A50B30">
        <w:rPr>
          <w:rFonts w:ascii="Arial" w:hAnsi="Arial" w:cs="Arial"/>
          <w:sz w:val="24"/>
          <w:szCs w:val="24"/>
        </w:rPr>
        <w:t>și</w:t>
      </w:r>
      <w:r w:rsidR="008B047E" w:rsidRPr="00A50B30">
        <w:rPr>
          <w:rFonts w:ascii="Arial" w:hAnsi="Arial" w:cs="Arial"/>
          <w:sz w:val="24"/>
          <w:szCs w:val="24"/>
        </w:rPr>
        <w:t xml:space="preserve"> Dezvoltării Rurale să efectuez</w:t>
      </w:r>
      <w:r w:rsidR="00C54F05" w:rsidRPr="00A50B30">
        <w:rPr>
          <w:rFonts w:ascii="Arial" w:hAnsi="Arial" w:cs="Arial"/>
          <w:sz w:val="24"/>
          <w:szCs w:val="24"/>
        </w:rPr>
        <w:t>e în cadrul anexei nr. 3/22/13 „</w:t>
      </w:r>
      <w:r w:rsidR="008B047E" w:rsidRPr="00A50B30">
        <w:rPr>
          <w:rFonts w:ascii="Arial" w:hAnsi="Arial" w:cs="Arial"/>
          <w:sz w:val="24"/>
          <w:szCs w:val="24"/>
        </w:rPr>
        <w:t xml:space="preserve">Bugetul pe capitole, subcapitole, paragrafe, titluri de cheltuieli, articole </w:t>
      </w:r>
      <w:r w:rsidR="00C54F05" w:rsidRPr="00A50B30">
        <w:rPr>
          <w:rFonts w:ascii="Arial" w:hAnsi="Arial" w:cs="Arial"/>
          <w:sz w:val="24"/>
          <w:szCs w:val="24"/>
        </w:rPr>
        <w:t>și</w:t>
      </w:r>
      <w:r w:rsidR="008B047E" w:rsidRPr="00A50B30">
        <w:rPr>
          <w:rFonts w:ascii="Arial" w:hAnsi="Arial" w:cs="Arial"/>
          <w:sz w:val="24"/>
          <w:szCs w:val="24"/>
        </w:rPr>
        <w:t xml:space="preserve"> alineate pe anii 2020-2023 (sume alocate pentru </w:t>
      </w:r>
      <w:r w:rsidR="00C54F05" w:rsidRPr="00A50B30">
        <w:rPr>
          <w:rFonts w:ascii="Arial" w:hAnsi="Arial" w:cs="Arial"/>
          <w:sz w:val="24"/>
          <w:szCs w:val="24"/>
        </w:rPr>
        <w:t>activități</w:t>
      </w:r>
      <w:r w:rsidR="008B047E" w:rsidRPr="00A50B30">
        <w:rPr>
          <w:rFonts w:ascii="Arial" w:hAnsi="Arial" w:cs="Arial"/>
          <w:sz w:val="24"/>
          <w:szCs w:val="24"/>
        </w:rPr>
        <w:t xml:space="preserve"> </w:t>
      </w:r>
      <w:r w:rsidR="00C54F05"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w:t>
      </w:r>
    </w:p>
    <w:p w14:paraId="187CE57A"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lastRenderedPageBreak/>
        <w:t xml:space="preserve">a) să </w:t>
      </w:r>
      <w:r w:rsidR="004416F6" w:rsidRPr="00A50B30">
        <w:rPr>
          <w:rFonts w:ascii="Arial" w:hAnsi="Arial" w:cs="Arial"/>
          <w:sz w:val="24"/>
          <w:szCs w:val="24"/>
        </w:rPr>
        <w:t>introducă</w:t>
      </w:r>
      <w:r w:rsidR="002123A0" w:rsidRPr="00A50B30">
        <w:rPr>
          <w:rFonts w:ascii="Arial" w:hAnsi="Arial" w:cs="Arial"/>
          <w:sz w:val="24"/>
          <w:szCs w:val="24"/>
        </w:rPr>
        <w:t xml:space="preserve"> </w:t>
      </w:r>
      <w:r w:rsidRPr="00A50B30">
        <w:rPr>
          <w:rFonts w:ascii="Arial" w:hAnsi="Arial" w:cs="Arial"/>
          <w:sz w:val="24"/>
          <w:szCs w:val="24"/>
        </w:rPr>
        <w:t xml:space="preserve">capitolul 43.10 „Subvenții de la alte administrații”, subcapitolul 43.10.34 „Sume alocate din bugetul ANCPI pentru finanțarea lucrărilor de înregistrare sistematică din cadrul Programului </w:t>
      </w:r>
      <w:r w:rsidR="00C54F05" w:rsidRPr="00A50B30">
        <w:rPr>
          <w:rFonts w:ascii="Arial" w:hAnsi="Arial" w:cs="Arial"/>
          <w:sz w:val="24"/>
          <w:szCs w:val="24"/>
        </w:rPr>
        <w:t>național</w:t>
      </w:r>
      <w:r w:rsidRPr="00A50B30">
        <w:rPr>
          <w:rFonts w:ascii="Arial" w:hAnsi="Arial" w:cs="Arial"/>
          <w:sz w:val="24"/>
          <w:szCs w:val="24"/>
        </w:rPr>
        <w:t xml:space="preserve"> de cadastru </w:t>
      </w:r>
      <w:r w:rsidR="00C54F05" w:rsidRPr="00A50B30">
        <w:rPr>
          <w:rFonts w:ascii="Arial" w:hAnsi="Arial" w:cs="Arial"/>
          <w:sz w:val="24"/>
          <w:szCs w:val="24"/>
        </w:rPr>
        <w:t>și</w:t>
      </w:r>
      <w:r w:rsidR="009431F8" w:rsidRPr="00A50B30">
        <w:rPr>
          <w:rFonts w:ascii="Arial" w:hAnsi="Arial" w:cs="Arial"/>
          <w:sz w:val="24"/>
          <w:szCs w:val="24"/>
        </w:rPr>
        <w:t xml:space="preserve"> carte funciară”,</w:t>
      </w:r>
      <w:r w:rsidRPr="00A50B30">
        <w:rPr>
          <w:rFonts w:ascii="Arial" w:hAnsi="Arial" w:cs="Arial"/>
          <w:sz w:val="24"/>
          <w:szCs w:val="24"/>
        </w:rPr>
        <w:t xml:space="preserve"> cu suma de 48.000 mii lei;</w:t>
      </w:r>
    </w:p>
    <w:p w14:paraId="0A7C3A36" w14:textId="77777777" w:rsidR="00AC74B0" w:rsidRPr="00A50B30" w:rsidRDefault="008B047E" w:rsidP="00AC74B0">
      <w:pPr>
        <w:spacing w:line="360" w:lineRule="auto"/>
        <w:ind w:firstLine="851"/>
        <w:jc w:val="both"/>
        <w:rPr>
          <w:rFonts w:ascii="Arial" w:hAnsi="Arial" w:cs="Arial"/>
          <w:sz w:val="24"/>
          <w:szCs w:val="24"/>
        </w:rPr>
      </w:pPr>
      <w:r w:rsidRPr="00A50B30">
        <w:rPr>
          <w:rFonts w:ascii="Arial" w:hAnsi="Arial" w:cs="Arial"/>
          <w:sz w:val="24"/>
          <w:szCs w:val="24"/>
        </w:rPr>
        <w:t xml:space="preserve">b) să </w:t>
      </w:r>
      <w:r w:rsidR="00C54F05" w:rsidRPr="00A50B30">
        <w:rPr>
          <w:rFonts w:ascii="Arial" w:hAnsi="Arial" w:cs="Arial"/>
          <w:sz w:val="24"/>
          <w:szCs w:val="24"/>
        </w:rPr>
        <w:t>suplimenteze capitolul 34.10 „</w:t>
      </w:r>
      <w:r w:rsidRPr="00A50B30">
        <w:rPr>
          <w:rFonts w:ascii="Arial" w:hAnsi="Arial" w:cs="Arial"/>
          <w:sz w:val="24"/>
          <w:szCs w:val="24"/>
        </w:rPr>
        <w:t>Venituri din taxe administrative, eliberări p</w:t>
      </w:r>
      <w:r w:rsidR="00C54F05" w:rsidRPr="00A50B30">
        <w:rPr>
          <w:rFonts w:ascii="Arial" w:hAnsi="Arial" w:cs="Arial"/>
          <w:sz w:val="24"/>
          <w:szCs w:val="24"/>
        </w:rPr>
        <w:t>ermise", subcapitolul 34.10.50 „</w:t>
      </w:r>
      <w:r w:rsidRPr="00A50B30">
        <w:rPr>
          <w:rFonts w:ascii="Arial" w:hAnsi="Arial" w:cs="Arial"/>
          <w:sz w:val="24"/>
          <w:szCs w:val="24"/>
        </w:rPr>
        <w:t>Alte venituri din taxe administrative, eliberări permise" cu suma de 72.000 mii lei.</w:t>
      </w:r>
    </w:p>
    <w:p w14:paraId="5AD1E8A1" w14:textId="77777777" w:rsidR="00AC74B0" w:rsidRPr="00A50B30" w:rsidRDefault="007C5AED" w:rsidP="00AC74B0">
      <w:pPr>
        <w:spacing w:line="360" w:lineRule="auto"/>
        <w:ind w:firstLine="851"/>
        <w:jc w:val="both"/>
        <w:rPr>
          <w:rFonts w:ascii="Arial" w:hAnsi="Arial" w:cs="Arial"/>
          <w:sz w:val="24"/>
          <w:szCs w:val="24"/>
        </w:rPr>
      </w:pPr>
      <w:r w:rsidRPr="00A50B30">
        <w:rPr>
          <w:rFonts w:ascii="Arial" w:hAnsi="Arial" w:cs="Arial"/>
          <w:b/>
          <w:sz w:val="24"/>
          <w:szCs w:val="24"/>
        </w:rPr>
        <w:t>Art. 12.</w:t>
      </w:r>
      <w:r w:rsidR="00AC74B0" w:rsidRPr="00A50B30">
        <w:rPr>
          <w:rFonts w:ascii="Arial" w:hAnsi="Arial" w:cs="Arial"/>
          <w:b/>
          <w:sz w:val="24"/>
          <w:szCs w:val="24"/>
        </w:rPr>
        <w:t xml:space="preserve"> </w:t>
      </w:r>
      <w:r w:rsidRPr="00A50B30">
        <w:rPr>
          <w:rFonts w:ascii="Arial" w:hAnsi="Arial" w:cs="Arial"/>
          <w:sz w:val="24"/>
          <w:szCs w:val="24"/>
        </w:rPr>
        <w:t>- Se autorizează Ministerul Mediului, Apelor și Pădurilor în cadrul anexei          nr. 3/23/13 „Bugetul pe capitole, subcapitole, paragrafe, titluri de cheltuieli, articole și alineate pe anii 2020-2023 (sume alocate pentru activități finanțate integral din venituri proprii)", la partea de venituri să introducă capitolul 43.10 „Subvenții de la alte administrații”, subcapitolul 43.10.34 „Sume alocate din bugetul ANCPI pentru finanțarea lucrărilor de înregistrare sistematică din cadrul Programului național de cadastru și carte funciară”,  cu suma de 1.587 mii lei.</w:t>
      </w:r>
    </w:p>
    <w:p w14:paraId="41D65F7A" w14:textId="77777777" w:rsidR="00AC74B0" w:rsidRPr="00A50B30" w:rsidRDefault="00AC74B0" w:rsidP="00AC74B0">
      <w:pPr>
        <w:spacing w:line="360" w:lineRule="auto"/>
        <w:ind w:firstLine="851"/>
        <w:jc w:val="both"/>
        <w:rPr>
          <w:rFonts w:ascii="Arial" w:hAnsi="Arial" w:cs="Arial"/>
          <w:sz w:val="24"/>
          <w:szCs w:val="24"/>
        </w:rPr>
      </w:pPr>
    </w:p>
    <w:p w14:paraId="58198FE1" w14:textId="77777777" w:rsidR="00C54F05" w:rsidRPr="00A50B30" w:rsidRDefault="00A44C3E" w:rsidP="00AC74B0">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6933A8" w:rsidRPr="00A50B30">
        <w:rPr>
          <w:rStyle w:val="hvalineatcontent"/>
          <w:rFonts w:ascii="Arial" w:hAnsi="Arial" w:cs="Arial"/>
          <w:b/>
          <w:sz w:val="24"/>
          <w:szCs w:val="24"/>
        </w:rPr>
        <w:t>1</w:t>
      </w:r>
      <w:r w:rsidR="00E60A6D" w:rsidRPr="00A50B30">
        <w:rPr>
          <w:rStyle w:val="hvalineatcontent"/>
          <w:rFonts w:ascii="Arial" w:hAnsi="Arial" w:cs="Arial"/>
          <w:b/>
          <w:sz w:val="24"/>
          <w:szCs w:val="24"/>
        </w:rPr>
        <w:t>3</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00B5000A" w:rsidRPr="00A50B30">
        <w:rPr>
          <w:rFonts w:ascii="Arial" w:eastAsiaTheme="minorHAnsi" w:hAnsi="Arial" w:cs="Arial"/>
          <w:sz w:val="24"/>
          <w:szCs w:val="24"/>
        </w:rPr>
        <w:t>–</w:t>
      </w:r>
      <w:r w:rsidR="00482A64" w:rsidRPr="00A50B30">
        <w:rPr>
          <w:rFonts w:ascii="Arial" w:eastAsiaTheme="minorHAnsi" w:hAnsi="Arial" w:cs="Arial"/>
          <w:sz w:val="24"/>
          <w:szCs w:val="24"/>
        </w:rPr>
        <w:t xml:space="preserve"> </w:t>
      </w:r>
      <w:r w:rsidR="008B047E" w:rsidRPr="00A50B30">
        <w:rPr>
          <w:rFonts w:ascii="Arial" w:hAnsi="Arial" w:cs="Arial"/>
          <w:sz w:val="24"/>
          <w:szCs w:val="24"/>
        </w:rPr>
        <w:t>(1) Se autorizează Ministerul Transporturilor, Infrastructurii și Comunicațiilor ca din buge</w:t>
      </w:r>
      <w:r w:rsidR="00C54F05" w:rsidRPr="00A50B30">
        <w:rPr>
          <w:rFonts w:ascii="Arial" w:hAnsi="Arial" w:cs="Arial"/>
          <w:sz w:val="24"/>
          <w:szCs w:val="24"/>
        </w:rPr>
        <w:t>tul aprobat la capitolul 84.01 „Transporturi”, titlul 55 „</w:t>
      </w:r>
      <w:r w:rsidR="008B047E" w:rsidRPr="00A50B30">
        <w:rPr>
          <w:rFonts w:ascii="Arial" w:hAnsi="Arial" w:cs="Arial"/>
          <w:sz w:val="24"/>
          <w:szCs w:val="24"/>
        </w:rPr>
        <w:t xml:space="preserve">Alte transferuri” să utilizeze suma de 6.712 mii lei pentru plată către Societatea Națională de </w:t>
      </w:r>
      <w:r w:rsidR="00C54F05" w:rsidRPr="00A50B30">
        <w:rPr>
          <w:rFonts w:ascii="Arial" w:hAnsi="Arial" w:cs="Arial"/>
          <w:sz w:val="24"/>
          <w:szCs w:val="24"/>
        </w:rPr>
        <w:t>Transport Feroviar de Călători „</w:t>
      </w:r>
      <w:r w:rsidR="008B047E" w:rsidRPr="00A50B30">
        <w:rPr>
          <w:rFonts w:ascii="Arial" w:hAnsi="Arial" w:cs="Arial"/>
          <w:sz w:val="24"/>
          <w:szCs w:val="24"/>
        </w:rPr>
        <w:t xml:space="preserve">CFR Călători” potrivit Sentinței Civile nr. 1049/2015, sumă ce a fost utilizată de Societatea Națională de Transport Feroviar de Călători „CFR Călători” – SA pentru achitarea din surse proprii a datoriilor restante către furnizorii de investiții </w:t>
      </w:r>
      <w:r w:rsidR="00C54F05" w:rsidRPr="00A50B30">
        <w:rPr>
          <w:rFonts w:ascii="Arial" w:hAnsi="Arial" w:cs="Arial"/>
          <w:sz w:val="24"/>
          <w:szCs w:val="24"/>
        </w:rPr>
        <w:t>și</w:t>
      </w:r>
      <w:r w:rsidR="008B047E" w:rsidRPr="00A50B30">
        <w:rPr>
          <w:rFonts w:ascii="Arial" w:hAnsi="Arial" w:cs="Arial"/>
          <w:sz w:val="24"/>
          <w:szCs w:val="24"/>
        </w:rPr>
        <w:t xml:space="preserve"> a majorărilor de întârziere aferente.</w:t>
      </w:r>
    </w:p>
    <w:p w14:paraId="67B18C4B" w14:textId="77777777" w:rsidR="00483F3D" w:rsidRPr="00A50B30" w:rsidRDefault="00483F3D" w:rsidP="00483F3D">
      <w:pPr>
        <w:spacing w:line="360" w:lineRule="auto"/>
        <w:ind w:firstLine="851"/>
        <w:jc w:val="both"/>
        <w:rPr>
          <w:rFonts w:ascii="Arial" w:hAnsi="Arial" w:cs="Arial"/>
          <w:sz w:val="24"/>
          <w:szCs w:val="24"/>
        </w:rPr>
      </w:pPr>
      <w:r w:rsidRPr="00A50B30">
        <w:rPr>
          <w:rFonts w:ascii="Arial" w:hAnsi="Arial" w:cs="Arial"/>
          <w:sz w:val="24"/>
          <w:szCs w:val="24"/>
        </w:rPr>
        <w:t>(2) Se autorizează Ministerul Transporturilor, Infrastructurii și Comunicațiilor să modifice în anexa nr. 3/24/29 „Fișa obiectivului/proiectului/categoriei de investiții“ creditele de angajament și creditele bugetare aferente anilor anteriori, cu încadrarea în valoarea indicatorilor tehnico-economici aprobați și în nivelul total al fondurilor aprobate pentru anul 2020.</w:t>
      </w:r>
    </w:p>
    <w:p w14:paraId="2160061E" w14:textId="77777777" w:rsidR="00C54F05" w:rsidRPr="00A50B30" w:rsidRDefault="006933A8" w:rsidP="00C54F05">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4</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Pr="00A50B30">
        <w:rPr>
          <w:rFonts w:ascii="Arial" w:eastAsiaTheme="minorHAnsi" w:hAnsi="Arial" w:cs="Arial"/>
          <w:sz w:val="24"/>
          <w:szCs w:val="24"/>
        </w:rPr>
        <w:t xml:space="preserve">- </w:t>
      </w:r>
      <w:r w:rsidR="008B047E" w:rsidRPr="00A50B30">
        <w:rPr>
          <w:rFonts w:ascii="Arial" w:hAnsi="Arial" w:cs="Arial"/>
          <w:sz w:val="24"/>
          <w:szCs w:val="24"/>
        </w:rPr>
        <w:t xml:space="preserve">(1) Se autorizează Ministerul </w:t>
      </w:r>
      <w:r w:rsidR="00C54F05" w:rsidRPr="00A50B30">
        <w:rPr>
          <w:rFonts w:ascii="Arial" w:hAnsi="Arial" w:cs="Arial"/>
          <w:sz w:val="24"/>
          <w:szCs w:val="24"/>
        </w:rPr>
        <w:t>Educației</w:t>
      </w:r>
      <w:r w:rsidR="008B047E" w:rsidRPr="00A50B30">
        <w:rPr>
          <w:rFonts w:ascii="Arial" w:hAnsi="Arial" w:cs="Arial"/>
          <w:sz w:val="24"/>
          <w:szCs w:val="24"/>
        </w:rPr>
        <w:t xml:space="preserve"> </w:t>
      </w:r>
      <w:r w:rsidR="00C54F05" w:rsidRPr="00A50B30">
        <w:rPr>
          <w:rFonts w:ascii="Arial" w:hAnsi="Arial" w:cs="Arial"/>
          <w:sz w:val="24"/>
          <w:szCs w:val="24"/>
        </w:rPr>
        <w:t>și</w:t>
      </w:r>
      <w:r w:rsidR="008B047E" w:rsidRPr="00A50B30">
        <w:rPr>
          <w:rFonts w:ascii="Arial" w:hAnsi="Arial" w:cs="Arial"/>
          <w:sz w:val="24"/>
          <w:szCs w:val="24"/>
        </w:rPr>
        <w:t xml:space="preserve"> Cercetării să </w:t>
      </w:r>
      <w:r w:rsidR="00C54F05" w:rsidRPr="00A50B30">
        <w:rPr>
          <w:rFonts w:ascii="Arial" w:hAnsi="Arial" w:cs="Arial"/>
          <w:sz w:val="24"/>
          <w:szCs w:val="24"/>
        </w:rPr>
        <w:t>efectueze în anexa nr. 3/25/13 „</w:t>
      </w:r>
      <w:r w:rsidR="008B047E" w:rsidRPr="00A50B30">
        <w:rPr>
          <w:rFonts w:ascii="Arial" w:hAnsi="Arial" w:cs="Arial"/>
          <w:sz w:val="24"/>
          <w:szCs w:val="24"/>
        </w:rPr>
        <w:t xml:space="preserve">Bugetul pe capitole, subcapitole, paragrafe, titluri de cheltuieli, articole </w:t>
      </w:r>
      <w:r w:rsidR="00C54F05" w:rsidRPr="00A50B30">
        <w:rPr>
          <w:rFonts w:ascii="Arial" w:hAnsi="Arial" w:cs="Arial"/>
          <w:sz w:val="24"/>
          <w:szCs w:val="24"/>
        </w:rPr>
        <w:t>și</w:t>
      </w:r>
      <w:r w:rsidR="008B047E" w:rsidRPr="00A50B30">
        <w:rPr>
          <w:rFonts w:ascii="Arial" w:hAnsi="Arial" w:cs="Arial"/>
          <w:sz w:val="24"/>
          <w:szCs w:val="24"/>
        </w:rPr>
        <w:t xml:space="preserve"> alineate pe anii 2020 - 2023 (sume alocate pentru </w:t>
      </w:r>
      <w:r w:rsidR="00C54F05" w:rsidRPr="00A50B30">
        <w:rPr>
          <w:rFonts w:ascii="Arial" w:hAnsi="Arial" w:cs="Arial"/>
          <w:sz w:val="24"/>
          <w:szCs w:val="24"/>
        </w:rPr>
        <w:t>activități</w:t>
      </w:r>
      <w:r w:rsidR="008B047E" w:rsidRPr="00A50B30">
        <w:rPr>
          <w:rFonts w:ascii="Arial" w:hAnsi="Arial" w:cs="Arial"/>
          <w:sz w:val="24"/>
          <w:szCs w:val="24"/>
        </w:rPr>
        <w:t xml:space="preserve"> </w:t>
      </w:r>
      <w:r w:rsidR="00C54F05" w:rsidRPr="00A50B30">
        <w:rPr>
          <w:rFonts w:ascii="Arial" w:hAnsi="Arial" w:cs="Arial"/>
          <w:sz w:val="24"/>
          <w:szCs w:val="24"/>
        </w:rPr>
        <w:t>finanțate</w:t>
      </w:r>
      <w:r w:rsidR="008B047E" w:rsidRPr="00A50B30">
        <w:rPr>
          <w:rFonts w:ascii="Arial" w:hAnsi="Arial" w:cs="Arial"/>
          <w:sz w:val="24"/>
          <w:szCs w:val="24"/>
        </w:rPr>
        <w:t xml:space="preserve"> integral din venituri proprii)" următoarele modificări la partea de venituri:</w:t>
      </w:r>
    </w:p>
    <w:p w14:paraId="7BD783D0"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a) s</w:t>
      </w:r>
      <w:r w:rsidR="00C54F05" w:rsidRPr="00A50B30">
        <w:rPr>
          <w:rFonts w:ascii="Arial" w:hAnsi="Arial" w:cs="Arial"/>
          <w:sz w:val="24"/>
          <w:szCs w:val="24"/>
        </w:rPr>
        <w:t>ă suplimenteze capitolul 30.10 „</w:t>
      </w:r>
      <w:r w:rsidRPr="00A50B30">
        <w:rPr>
          <w:rFonts w:ascii="Arial" w:hAnsi="Arial" w:cs="Arial"/>
          <w:sz w:val="24"/>
          <w:szCs w:val="24"/>
        </w:rPr>
        <w:t>Venituri din proprietate" cu suma de 2.000 mii lei;</w:t>
      </w:r>
    </w:p>
    <w:p w14:paraId="15E8B761"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b) s</w:t>
      </w:r>
      <w:r w:rsidR="00C54F05" w:rsidRPr="00A50B30">
        <w:rPr>
          <w:rFonts w:ascii="Arial" w:hAnsi="Arial" w:cs="Arial"/>
          <w:sz w:val="24"/>
          <w:szCs w:val="24"/>
        </w:rPr>
        <w:t>ă suplimenteze capitolul 33.10 „</w:t>
      </w:r>
      <w:r w:rsidRPr="00A50B30">
        <w:rPr>
          <w:rFonts w:ascii="Arial" w:hAnsi="Arial" w:cs="Arial"/>
          <w:sz w:val="24"/>
          <w:szCs w:val="24"/>
        </w:rPr>
        <w:t xml:space="preserve">Venituri din prestări servicii </w:t>
      </w:r>
      <w:r w:rsidR="00C54F05" w:rsidRPr="00A50B30">
        <w:rPr>
          <w:rFonts w:ascii="Arial" w:hAnsi="Arial" w:cs="Arial"/>
          <w:sz w:val="24"/>
          <w:szCs w:val="24"/>
        </w:rPr>
        <w:t>și</w:t>
      </w:r>
      <w:r w:rsidRPr="00A50B30">
        <w:rPr>
          <w:rFonts w:ascii="Arial" w:hAnsi="Arial" w:cs="Arial"/>
          <w:sz w:val="24"/>
          <w:szCs w:val="24"/>
        </w:rPr>
        <w:t xml:space="preserve"> alte </w:t>
      </w:r>
      <w:r w:rsidR="00C54F05" w:rsidRPr="00A50B30">
        <w:rPr>
          <w:rFonts w:ascii="Arial" w:hAnsi="Arial" w:cs="Arial"/>
          <w:sz w:val="24"/>
          <w:szCs w:val="24"/>
        </w:rPr>
        <w:t>activități</w:t>
      </w:r>
      <w:r w:rsidRPr="00A50B30">
        <w:rPr>
          <w:rFonts w:ascii="Arial" w:hAnsi="Arial" w:cs="Arial"/>
          <w:sz w:val="24"/>
          <w:szCs w:val="24"/>
        </w:rPr>
        <w:t>" cu suma de 4.368 mii lei;</w:t>
      </w:r>
    </w:p>
    <w:p w14:paraId="1BCFBE9C"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c</w:t>
      </w:r>
      <w:r w:rsidR="00C54F05" w:rsidRPr="00A50B30">
        <w:rPr>
          <w:rFonts w:ascii="Arial" w:hAnsi="Arial" w:cs="Arial"/>
          <w:sz w:val="24"/>
          <w:szCs w:val="24"/>
        </w:rPr>
        <w:t>) să diminueze capitolul 41.10 „</w:t>
      </w:r>
      <w:r w:rsidRPr="00A50B30">
        <w:rPr>
          <w:rFonts w:ascii="Arial" w:hAnsi="Arial" w:cs="Arial"/>
          <w:sz w:val="24"/>
          <w:szCs w:val="24"/>
        </w:rPr>
        <w:t xml:space="preserve">Alte </w:t>
      </w:r>
      <w:r w:rsidR="00C54F05" w:rsidRPr="00A50B30">
        <w:rPr>
          <w:rFonts w:ascii="Arial" w:hAnsi="Arial" w:cs="Arial"/>
          <w:sz w:val="24"/>
          <w:szCs w:val="24"/>
        </w:rPr>
        <w:t>operațiuni</w:t>
      </w:r>
      <w:r w:rsidRPr="00A50B30">
        <w:rPr>
          <w:rFonts w:ascii="Arial" w:hAnsi="Arial" w:cs="Arial"/>
          <w:sz w:val="24"/>
          <w:szCs w:val="24"/>
        </w:rPr>
        <w:t xml:space="preserve"> financiare" cu suma de 6.368 mii lei;</w:t>
      </w:r>
    </w:p>
    <w:p w14:paraId="0BD02D42"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d) s</w:t>
      </w:r>
      <w:r w:rsidR="00C54F05" w:rsidRPr="00A50B30">
        <w:rPr>
          <w:rFonts w:ascii="Arial" w:hAnsi="Arial" w:cs="Arial"/>
          <w:sz w:val="24"/>
          <w:szCs w:val="24"/>
        </w:rPr>
        <w:t>ă suplimenteze capitolul 42.10 „Subvenții</w:t>
      </w:r>
      <w:r w:rsidRPr="00A50B30">
        <w:rPr>
          <w:rFonts w:ascii="Arial" w:hAnsi="Arial" w:cs="Arial"/>
          <w:sz w:val="24"/>
          <w:szCs w:val="24"/>
        </w:rPr>
        <w:t xml:space="preserve"> de la bugetul de stat" cu suma de 15.000 mii lei;</w:t>
      </w:r>
    </w:p>
    <w:p w14:paraId="4C64F47F" w14:textId="77777777" w:rsidR="00C54F05" w:rsidRPr="00A50B30" w:rsidRDefault="008B047E" w:rsidP="00C54F05">
      <w:pPr>
        <w:spacing w:line="360" w:lineRule="auto"/>
        <w:ind w:firstLine="851"/>
        <w:jc w:val="both"/>
        <w:rPr>
          <w:rFonts w:ascii="Arial" w:hAnsi="Arial" w:cs="Arial"/>
          <w:sz w:val="24"/>
          <w:szCs w:val="24"/>
        </w:rPr>
      </w:pPr>
      <w:r w:rsidRPr="00A50B30">
        <w:rPr>
          <w:rFonts w:ascii="Arial" w:hAnsi="Arial" w:cs="Arial"/>
          <w:sz w:val="24"/>
          <w:szCs w:val="24"/>
        </w:rPr>
        <w:t>e</w:t>
      </w:r>
      <w:r w:rsidR="00C54F05" w:rsidRPr="00A50B30">
        <w:rPr>
          <w:rFonts w:ascii="Arial" w:hAnsi="Arial" w:cs="Arial"/>
          <w:sz w:val="24"/>
          <w:szCs w:val="24"/>
        </w:rPr>
        <w:t>) să diminueze capitolul 48.10 „</w:t>
      </w:r>
      <w:r w:rsidRPr="00A50B30">
        <w:rPr>
          <w:rFonts w:ascii="Arial" w:hAnsi="Arial" w:cs="Arial"/>
          <w:sz w:val="24"/>
          <w:szCs w:val="24"/>
        </w:rPr>
        <w:t>Sume primite de la UE/</w:t>
      </w:r>
      <w:r w:rsidR="00C54F05" w:rsidRPr="00A50B30">
        <w:rPr>
          <w:rFonts w:ascii="Arial" w:hAnsi="Arial" w:cs="Arial"/>
          <w:sz w:val="24"/>
          <w:szCs w:val="24"/>
        </w:rPr>
        <w:t>alți</w:t>
      </w:r>
      <w:r w:rsidRPr="00A50B30">
        <w:rPr>
          <w:rFonts w:ascii="Arial" w:hAnsi="Arial" w:cs="Arial"/>
          <w:sz w:val="24"/>
          <w:szCs w:val="24"/>
        </w:rPr>
        <w:t xml:space="preserve"> donatori în contul </w:t>
      </w:r>
      <w:r w:rsidR="00C54F05" w:rsidRPr="00A50B30">
        <w:rPr>
          <w:rFonts w:ascii="Arial" w:hAnsi="Arial" w:cs="Arial"/>
          <w:sz w:val="24"/>
          <w:szCs w:val="24"/>
        </w:rPr>
        <w:t>plăților</w:t>
      </w:r>
      <w:r w:rsidRPr="00A50B30">
        <w:rPr>
          <w:rFonts w:ascii="Arial" w:hAnsi="Arial" w:cs="Arial"/>
          <w:sz w:val="24"/>
          <w:szCs w:val="24"/>
        </w:rPr>
        <w:t xml:space="preserve"> efectuate </w:t>
      </w:r>
      <w:r w:rsidR="00C54F05" w:rsidRPr="00A50B30">
        <w:rPr>
          <w:rFonts w:ascii="Arial" w:hAnsi="Arial" w:cs="Arial"/>
          <w:sz w:val="24"/>
          <w:szCs w:val="24"/>
        </w:rPr>
        <w:t>și</w:t>
      </w:r>
      <w:r w:rsidRPr="00A50B30">
        <w:rPr>
          <w:rFonts w:ascii="Arial" w:hAnsi="Arial" w:cs="Arial"/>
          <w:sz w:val="24"/>
          <w:szCs w:val="24"/>
        </w:rPr>
        <w:t xml:space="preserve"> </w:t>
      </w:r>
      <w:r w:rsidR="00C54F05" w:rsidRPr="00A50B30">
        <w:rPr>
          <w:rFonts w:ascii="Arial" w:hAnsi="Arial" w:cs="Arial"/>
          <w:sz w:val="24"/>
          <w:szCs w:val="24"/>
        </w:rPr>
        <w:t>prefinanțări</w:t>
      </w:r>
      <w:r w:rsidRPr="00A50B30">
        <w:rPr>
          <w:rFonts w:ascii="Arial" w:hAnsi="Arial" w:cs="Arial"/>
          <w:sz w:val="24"/>
          <w:szCs w:val="24"/>
        </w:rPr>
        <w:t xml:space="preserve"> aferente cadrului financiar 2014 - 2020" cu suma de 15.000 mii lei.</w:t>
      </w:r>
    </w:p>
    <w:p w14:paraId="58049CD4" w14:textId="77777777" w:rsidR="004416F6" w:rsidRPr="00A50B30" w:rsidRDefault="008B047E" w:rsidP="004416F6">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w:t>
      </w:r>
      <w:r w:rsidR="00C54F05" w:rsidRPr="00A50B30">
        <w:rPr>
          <w:rFonts w:ascii="Arial" w:hAnsi="Arial" w:cs="Arial"/>
          <w:sz w:val="24"/>
          <w:szCs w:val="24"/>
        </w:rPr>
        <w:t>Educației</w:t>
      </w:r>
      <w:r w:rsidRPr="00A50B30">
        <w:rPr>
          <w:rFonts w:ascii="Arial" w:hAnsi="Arial" w:cs="Arial"/>
          <w:sz w:val="24"/>
          <w:szCs w:val="24"/>
        </w:rPr>
        <w:t xml:space="preserve"> </w:t>
      </w:r>
      <w:r w:rsidR="00C54F05" w:rsidRPr="00A50B30">
        <w:rPr>
          <w:rFonts w:ascii="Arial" w:hAnsi="Arial" w:cs="Arial"/>
          <w:sz w:val="24"/>
          <w:szCs w:val="24"/>
        </w:rPr>
        <w:t>și</w:t>
      </w:r>
      <w:r w:rsidRPr="00A50B30">
        <w:rPr>
          <w:rFonts w:ascii="Arial" w:hAnsi="Arial" w:cs="Arial"/>
          <w:sz w:val="24"/>
          <w:szCs w:val="24"/>
        </w:rPr>
        <w:t xml:space="preserve"> Cercetării să detalieze pe subcapitole de venituri sumele prevăzute la alin. (1) inclusiv prin introducerea de subcapitole noi </w:t>
      </w:r>
      <w:r w:rsidR="00C54F05" w:rsidRPr="00A50B30">
        <w:rPr>
          <w:rFonts w:ascii="Arial" w:hAnsi="Arial" w:cs="Arial"/>
          <w:sz w:val="24"/>
          <w:szCs w:val="24"/>
        </w:rPr>
        <w:t>și</w:t>
      </w:r>
      <w:r w:rsidRPr="00A50B30">
        <w:rPr>
          <w:rFonts w:ascii="Arial" w:hAnsi="Arial" w:cs="Arial"/>
          <w:sz w:val="24"/>
          <w:szCs w:val="24"/>
        </w:rPr>
        <w:t xml:space="preserve"> redistribuiri între subcapitole.</w:t>
      </w:r>
    </w:p>
    <w:p w14:paraId="4401520C" w14:textId="77777777" w:rsidR="004416F6" w:rsidRPr="00A50B30" w:rsidRDefault="004416F6" w:rsidP="004416F6">
      <w:pPr>
        <w:spacing w:line="360" w:lineRule="auto"/>
        <w:ind w:firstLine="851"/>
        <w:jc w:val="both"/>
        <w:rPr>
          <w:rFonts w:ascii="Arial" w:hAnsi="Arial" w:cs="Arial"/>
          <w:sz w:val="24"/>
          <w:szCs w:val="24"/>
        </w:rPr>
      </w:pPr>
      <w:r w:rsidRPr="00A50B30">
        <w:rPr>
          <w:rFonts w:ascii="Arial" w:hAnsi="Arial" w:cs="Arial"/>
          <w:sz w:val="24"/>
          <w:szCs w:val="24"/>
        </w:rPr>
        <w:t>(3) Din sumele prevăzute în bugetul Ministerului Educației și Cercetării la capitolul 65.01 „Învățământ”, titlul 51 „Transferuri între unități ale administrației publice”, alin. 51.01.02 „Finanțarea de bază a învățământului superior” se pot plăti diferențele salariale prevăzute de Legea nr. 85/2016 privind plata diferențelor salariale cuvenite personalului didactic din învățământul de stat pentru perioada octombrie 2008 - 13 mai 2011 și hotărârile judecătorești având drept obiect drepturi de natură salarială, în limita sumelor aprobate cu această destinație de ordonatorul principal de credite.</w:t>
      </w:r>
    </w:p>
    <w:p w14:paraId="01B578D2" w14:textId="77777777" w:rsidR="004416F6" w:rsidRPr="00A50B30" w:rsidRDefault="004416F6" w:rsidP="004416F6">
      <w:pPr>
        <w:spacing w:line="360" w:lineRule="auto"/>
        <w:ind w:firstLine="851"/>
        <w:jc w:val="both"/>
        <w:rPr>
          <w:rFonts w:ascii="Arial" w:hAnsi="Arial" w:cs="Arial"/>
          <w:sz w:val="24"/>
          <w:szCs w:val="24"/>
        </w:rPr>
      </w:pPr>
      <w:r w:rsidRPr="00A50B30">
        <w:rPr>
          <w:rFonts w:ascii="Arial" w:hAnsi="Arial" w:cs="Arial"/>
          <w:sz w:val="24"/>
          <w:szCs w:val="24"/>
        </w:rPr>
        <w:t>(4) Sumele repartizate de Ministerul Educației și Cercetării prin contractele instituționale pentru plata diferențelor salariale prevăzute de Legea nr. 85/2016 privind plata diferențelor salariale cuvenite personalului didactic din învățământul de stat pentru perioada octombrie 2008 - 13 mai 2011 cât și a hotărârilor judecătorești având drept obiect drepturi de natură salarială și neutilizate până la finele anului de către instituțiile de învățământ superior de stat, se restituie la bugetul de stat.</w:t>
      </w:r>
    </w:p>
    <w:p w14:paraId="29E8B754" w14:textId="77777777" w:rsidR="004416F6" w:rsidRPr="00A50B30" w:rsidRDefault="004416F6" w:rsidP="00D37D3C">
      <w:pPr>
        <w:spacing w:line="360" w:lineRule="auto"/>
        <w:ind w:firstLine="851"/>
        <w:jc w:val="both"/>
        <w:rPr>
          <w:rFonts w:ascii="Arial" w:hAnsi="Arial" w:cs="Arial"/>
          <w:sz w:val="24"/>
          <w:szCs w:val="24"/>
        </w:rPr>
      </w:pPr>
    </w:p>
    <w:p w14:paraId="5FCDDD58" w14:textId="77777777" w:rsidR="00D37D3C" w:rsidRPr="00A50B30" w:rsidRDefault="007242C3" w:rsidP="00D37D3C">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5</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8B047E" w:rsidRPr="00A50B30">
        <w:rPr>
          <w:rFonts w:ascii="Arial" w:hAnsi="Arial" w:cs="Arial"/>
          <w:sz w:val="24"/>
          <w:szCs w:val="24"/>
        </w:rPr>
        <w:t>(1) Prin derogare de la prevederile art. 12 alin. (1) lit. e) din Legea responsabilității fiscal-bugetare nr. 69/2010, republicată, și art. 47 alin. (4) din Legea nr. 500/2002, cu modificările și completările ulterioare, se autorizează Ministerul Sănătății să efectueze redistribuiri de credite bugetare și credite de angajament, la capitolul 66.01 „Sănătate“, în cadrul  titlului 51 „Transferuri între unități ale admi</w:t>
      </w:r>
      <w:r w:rsidR="00BD28CE" w:rsidRPr="00A50B30">
        <w:rPr>
          <w:rFonts w:ascii="Arial" w:hAnsi="Arial" w:cs="Arial"/>
          <w:sz w:val="24"/>
          <w:szCs w:val="24"/>
        </w:rPr>
        <w:t xml:space="preserve">nistrației publice“, de la articolul </w:t>
      </w:r>
      <w:r w:rsidR="008B047E" w:rsidRPr="00A50B30">
        <w:rPr>
          <w:rFonts w:ascii="Arial" w:hAnsi="Arial" w:cs="Arial"/>
          <w:sz w:val="24"/>
          <w:szCs w:val="24"/>
        </w:rPr>
        <w:t>51.02 „Transfe</w:t>
      </w:r>
      <w:r w:rsidR="00D37D3C" w:rsidRPr="00A50B30">
        <w:rPr>
          <w:rFonts w:ascii="Arial" w:hAnsi="Arial" w:cs="Arial"/>
          <w:sz w:val="24"/>
          <w:szCs w:val="24"/>
        </w:rPr>
        <w:t>ruri de capital“ la art. 51.01 „</w:t>
      </w:r>
      <w:r w:rsidR="008B047E" w:rsidRPr="00A50B30">
        <w:rPr>
          <w:rFonts w:ascii="Arial" w:hAnsi="Arial" w:cs="Arial"/>
          <w:sz w:val="24"/>
          <w:szCs w:val="24"/>
        </w:rPr>
        <w:t>Transferuri curente”.</w:t>
      </w:r>
    </w:p>
    <w:p w14:paraId="77B162EA" w14:textId="77777777" w:rsidR="00D37D3C" w:rsidRPr="00A50B30" w:rsidRDefault="008B047E" w:rsidP="00D37D3C">
      <w:pPr>
        <w:spacing w:line="360" w:lineRule="auto"/>
        <w:ind w:firstLine="851"/>
        <w:jc w:val="both"/>
        <w:rPr>
          <w:rFonts w:ascii="Arial" w:hAnsi="Arial" w:cs="Arial"/>
          <w:sz w:val="24"/>
          <w:szCs w:val="24"/>
        </w:rPr>
      </w:pPr>
      <w:r w:rsidRPr="00A50B30">
        <w:rPr>
          <w:rFonts w:ascii="Arial" w:hAnsi="Arial" w:cs="Arial"/>
          <w:sz w:val="24"/>
          <w:szCs w:val="24"/>
        </w:rPr>
        <w:t xml:space="preserve">(2) Prin derogare de la prevederile art. 47 alin. (8), (9) și (11) din Legea nr. 500/2002, cu modificările și completările ulterioare, se autorizează Ministerul Sănătății să efectueze virări de credite bugetare și credite de angajament, la capitolul 66.01 „Sănătate“ între titluri, articole și alineate, inclusiv de la subdiviziunile clasificației bugetare </w:t>
      </w:r>
      <w:r w:rsidR="003D0438" w:rsidRPr="00A50B30">
        <w:rPr>
          <w:rFonts w:ascii="Arial" w:hAnsi="Arial" w:cs="Arial"/>
          <w:sz w:val="24"/>
          <w:szCs w:val="24"/>
        </w:rPr>
        <w:t>c</w:t>
      </w:r>
      <w:r w:rsidRPr="00A50B30">
        <w:rPr>
          <w:rFonts w:ascii="Arial" w:hAnsi="Arial" w:cs="Arial"/>
          <w:sz w:val="24"/>
          <w:szCs w:val="24"/>
        </w:rPr>
        <w:t>are au fost majorate din Fondul de rezervă bugetar</w:t>
      </w:r>
      <w:r w:rsidR="00D72CFD" w:rsidRPr="00A50B30">
        <w:rPr>
          <w:rFonts w:ascii="Arial" w:hAnsi="Arial" w:cs="Arial"/>
          <w:sz w:val="24"/>
          <w:szCs w:val="24"/>
        </w:rPr>
        <w:t>ă la dispoziția Guvernului, și î</w:t>
      </w:r>
      <w:r w:rsidRPr="00A50B30">
        <w:rPr>
          <w:rFonts w:ascii="Arial" w:hAnsi="Arial" w:cs="Arial"/>
          <w:sz w:val="24"/>
          <w:szCs w:val="24"/>
        </w:rPr>
        <w:t>ntre programe bugetare, peste limitele prevăzute, cu încadrarea în prevederile bugetare aprobate.</w:t>
      </w:r>
    </w:p>
    <w:p w14:paraId="6B2CA510" w14:textId="77777777" w:rsidR="00E62D8E" w:rsidRPr="00A50B30" w:rsidRDefault="008B047E" w:rsidP="00E62D8E">
      <w:pPr>
        <w:spacing w:line="360" w:lineRule="auto"/>
        <w:ind w:firstLine="851"/>
        <w:jc w:val="both"/>
        <w:rPr>
          <w:rFonts w:ascii="Arial" w:hAnsi="Arial" w:cs="Arial"/>
          <w:sz w:val="24"/>
          <w:szCs w:val="24"/>
        </w:rPr>
      </w:pPr>
      <w:r w:rsidRPr="00A50B30">
        <w:rPr>
          <w:rFonts w:ascii="Arial" w:hAnsi="Arial" w:cs="Arial"/>
          <w:sz w:val="24"/>
          <w:szCs w:val="24"/>
        </w:rPr>
        <w:t>(3) Se autorizează Ministerul Sănătății în anexa nr.3/26/13 „Bugetul pe capitole, subcapitole, paragrafe, titluri de cheltuieli, articole și alineate pe anii 2020  - 2023 - sume alocate pentru activități finanțate integral din venituri proprii”, s</w:t>
      </w:r>
      <w:r w:rsidR="00D37D3C" w:rsidRPr="00A50B30">
        <w:rPr>
          <w:rFonts w:ascii="Arial" w:hAnsi="Arial" w:cs="Arial"/>
          <w:sz w:val="24"/>
          <w:szCs w:val="24"/>
        </w:rPr>
        <w:t>ă introducă la capitolul 33.10 „</w:t>
      </w:r>
      <w:r w:rsidRPr="00A50B30">
        <w:rPr>
          <w:rFonts w:ascii="Arial" w:hAnsi="Arial" w:cs="Arial"/>
          <w:sz w:val="24"/>
          <w:szCs w:val="24"/>
        </w:rPr>
        <w:t xml:space="preserve">Venituri din prestări servicii </w:t>
      </w:r>
      <w:r w:rsidR="00D37D3C" w:rsidRPr="00A50B30">
        <w:rPr>
          <w:rFonts w:ascii="Arial" w:hAnsi="Arial" w:cs="Arial"/>
          <w:sz w:val="24"/>
          <w:szCs w:val="24"/>
        </w:rPr>
        <w:t>și</w:t>
      </w:r>
      <w:r w:rsidRPr="00A50B30">
        <w:rPr>
          <w:rFonts w:ascii="Arial" w:hAnsi="Arial" w:cs="Arial"/>
          <w:sz w:val="24"/>
          <w:szCs w:val="24"/>
        </w:rPr>
        <w:t xml:space="preserve"> alte </w:t>
      </w:r>
      <w:r w:rsidR="00FD2811" w:rsidRPr="00A50B30">
        <w:rPr>
          <w:rFonts w:ascii="Arial" w:hAnsi="Arial" w:cs="Arial"/>
          <w:sz w:val="24"/>
          <w:szCs w:val="24"/>
        </w:rPr>
        <w:t>activități"</w:t>
      </w:r>
      <w:r w:rsidR="00D37D3C" w:rsidRPr="00A50B30">
        <w:rPr>
          <w:rFonts w:ascii="Arial" w:hAnsi="Arial" w:cs="Arial"/>
          <w:sz w:val="24"/>
          <w:szCs w:val="24"/>
        </w:rPr>
        <w:t>, subcapitolul 33.10.20 „</w:t>
      </w:r>
      <w:r w:rsidRPr="00A50B30">
        <w:rPr>
          <w:rFonts w:ascii="Arial" w:hAnsi="Arial" w:cs="Arial"/>
          <w:sz w:val="24"/>
          <w:szCs w:val="24"/>
        </w:rPr>
        <w:t>Venituri din cercetare” cu suma de 186 mii lei.</w:t>
      </w:r>
    </w:p>
    <w:p w14:paraId="2AC552F8" w14:textId="77777777" w:rsidR="009011A8" w:rsidRPr="00A50B30" w:rsidRDefault="002123A0" w:rsidP="009011A8">
      <w:pPr>
        <w:spacing w:line="360" w:lineRule="auto"/>
        <w:ind w:firstLine="851"/>
        <w:jc w:val="both"/>
        <w:rPr>
          <w:rFonts w:ascii="Arial" w:hAnsi="Arial" w:cs="Arial"/>
          <w:sz w:val="24"/>
          <w:szCs w:val="24"/>
        </w:rPr>
      </w:pPr>
      <w:r w:rsidRPr="00A50B30">
        <w:rPr>
          <w:rFonts w:ascii="Arial" w:hAnsi="Arial" w:cs="Arial"/>
          <w:sz w:val="24"/>
          <w:szCs w:val="24"/>
        </w:rPr>
        <w:t xml:space="preserve"> </w:t>
      </w:r>
      <w:r w:rsidR="009011A8" w:rsidRPr="00A50B30">
        <w:rPr>
          <w:rFonts w:ascii="Arial" w:hAnsi="Arial" w:cs="Arial"/>
          <w:sz w:val="24"/>
          <w:szCs w:val="24"/>
        </w:rPr>
        <w:t>(4)  În bugetul Ministerului Sănătății</w:t>
      </w:r>
      <w:r w:rsidR="00AC74B0" w:rsidRPr="00A50B30">
        <w:rPr>
          <w:rFonts w:ascii="Arial" w:hAnsi="Arial" w:cs="Arial"/>
          <w:sz w:val="24"/>
          <w:szCs w:val="24"/>
        </w:rPr>
        <w:t>, în</w:t>
      </w:r>
      <w:r w:rsidR="009011A8" w:rsidRPr="00A50B30">
        <w:rPr>
          <w:rFonts w:ascii="Arial" w:hAnsi="Arial" w:cs="Arial"/>
          <w:sz w:val="24"/>
          <w:szCs w:val="24"/>
        </w:rPr>
        <w:t xml:space="preserve"> influența prevăzută în Anexa nr. 2 la capitolul 56.01 „Transferuri cu caracter general între diferite nivele ale administrației“, titlul 51 „Transferuri între unități ale administrației publice“, sunt cuprinse următoarele sume reprezentând atât credite de angajament, cât și credite bugetare:</w:t>
      </w:r>
    </w:p>
    <w:p w14:paraId="6F0CCD2E" w14:textId="77777777" w:rsidR="009011A8" w:rsidRPr="00A50B30" w:rsidRDefault="009011A8" w:rsidP="009011A8">
      <w:pPr>
        <w:spacing w:line="360" w:lineRule="auto"/>
        <w:ind w:firstLine="851"/>
        <w:jc w:val="both"/>
        <w:rPr>
          <w:rFonts w:ascii="Arial" w:hAnsi="Arial" w:cs="Arial"/>
          <w:sz w:val="24"/>
          <w:szCs w:val="24"/>
        </w:rPr>
      </w:pPr>
      <w:r w:rsidRPr="00A50B30">
        <w:rPr>
          <w:rFonts w:ascii="Arial" w:hAnsi="Arial" w:cs="Arial"/>
          <w:sz w:val="24"/>
          <w:szCs w:val="24"/>
        </w:rPr>
        <w:t xml:space="preserve">a) </w:t>
      </w:r>
      <w:r w:rsidR="00E724EB" w:rsidRPr="00A50B30">
        <w:rPr>
          <w:rFonts w:ascii="Arial" w:hAnsi="Arial" w:cs="Arial"/>
          <w:sz w:val="24"/>
          <w:szCs w:val="24"/>
        </w:rPr>
        <w:t>726.307</w:t>
      </w:r>
      <w:r w:rsidRPr="00A50B30">
        <w:rPr>
          <w:rFonts w:ascii="Arial" w:hAnsi="Arial" w:cs="Arial"/>
          <w:sz w:val="24"/>
          <w:szCs w:val="24"/>
        </w:rPr>
        <w:t xml:space="preserve"> mii lei la alineatul 51.01.11 „Transferuri din bugetul de stat către bugetul Fondului național unic de asigurări so</w:t>
      </w:r>
      <w:r w:rsidR="00EF57AC" w:rsidRPr="00A50B30">
        <w:rPr>
          <w:rFonts w:ascii="Arial" w:hAnsi="Arial" w:cs="Arial"/>
          <w:sz w:val="24"/>
          <w:szCs w:val="24"/>
        </w:rPr>
        <w:t>ciale de sănătate“;</w:t>
      </w:r>
    </w:p>
    <w:p w14:paraId="59285CCA" w14:textId="77777777" w:rsidR="009011A8" w:rsidRPr="00A50B30" w:rsidRDefault="009011A8" w:rsidP="009011A8">
      <w:pPr>
        <w:spacing w:line="360" w:lineRule="auto"/>
        <w:ind w:firstLine="851"/>
        <w:jc w:val="both"/>
        <w:rPr>
          <w:rFonts w:ascii="Arial" w:hAnsi="Arial" w:cs="Arial"/>
          <w:sz w:val="24"/>
          <w:szCs w:val="24"/>
        </w:rPr>
      </w:pPr>
      <w:r w:rsidRPr="00A50B30">
        <w:rPr>
          <w:rFonts w:ascii="Arial" w:hAnsi="Arial" w:cs="Arial"/>
          <w:sz w:val="24"/>
          <w:szCs w:val="24"/>
        </w:rPr>
        <w:t xml:space="preserve">b) 497.614 </w:t>
      </w:r>
      <w:r w:rsidR="007E5B38" w:rsidRPr="00A50B30">
        <w:rPr>
          <w:rFonts w:ascii="Arial" w:hAnsi="Arial" w:cs="Arial"/>
          <w:sz w:val="24"/>
          <w:szCs w:val="24"/>
        </w:rPr>
        <w:t xml:space="preserve">mii lei </w:t>
      </w:r>
      <w:r w:rsidRPr="00A50B30">
        <w:rPr>
          <w:rFonts w:ascii="Arial" w:hAnsi="Arial" w:cs="Arial"/>
          <w:sz w:val="24"/>
          <w:szCs w:val="24"/>
        </w:rPr>
        <w:t xml:space="preserve"> la alineatul 51.01.69 „Transferuri de la bugetul de stat către bugetul Fondului național unic de asigurări sociale de sănătate pentru acoperirea deficitului rezultat din aplicarea prevederilor legale referitoare la  concediile </w:t>
      </w:r>
      <w:r w:rsidR="00AC74B0" w:rsidRPr="00A50B30">
        <w:rPr>
          <w:rFonts w:ascii="Arial" w:hAnsi="Arial" w:cs="Arial"/>
          <w:sz w:val="24"/>
          <w:szCs w:val="24"/>
        </w:rPr>
        <w:t>și</w:t>
      </w:r>
      <w:r w:rsidRPr="00A50B30">
        <w:rPr>
          <w:rFonts w:ascii="Arial" w:hAnsi="Arial" w:cs="Arial"/>
          <w:sz w:val="24"/>
          <w:szCs w:val="24"/>
        </w:rPr>
        <w:t xml:space="preserve"> </w:t>
      </w:r>
      <w:r w:rsidR="00E724EB" w:rsidRPr="00A50B30">
        <w:rPr>
          <w:rFonts w:ascii="Arial" w:hAnsi="Arial" w:cs="Arial"/>
          <w:sz w:val="24"/>
          <w:szCs w:val="24"/>
        </w:rPr>
        <w:t>indemnizațiile</w:t>
      </w:r>
      <w:r w:rsidRPr="00A50B30">
        <w:rPr>
          <w:rFonts w:ascii="Arial" w:hAnsi="Arial" w:cs="Arial"/>
          <w:sz w:val="24"/>
          <w:szCs w:val="24"/>
        </w:rPr>
        <w:t xml:space="preserve"> de asigurări sociale de sănătate“.</w:t>
      </w:r>
    </w:p>
    <w:p w14:paraId="7C7C8D9E" w14:textId="77777777" w:rsidR="003C1E34" w:rsidRPr="00A50B30" w:rsidRDefault="003C1E34" w:rsidP="003C1E34">
      <w:pPr>
        <w:spacing w:line="360" w:lineRule="auto"/>
        <w:ind w:firstLine="851"/>
        <w:jc w:val="both"/>
        <w:rPr>
          <w:rStyle w:val="hvalineatcontent"/>
          <w:rFonts w:ascii="Arial" w:hAnsi="Arial" w:cs="Arial"/>
          <w:b/>
          <w:sz w:val="24"/>
          <w:szCs w:val="24"/>
        </w:rPr>
      </w:pPr>
    </w:p>
    <w:p w14:paraId="5151D73D" w14:textId="77777777" w:rsidR="003C1E34" w:rsidRPr="00A50B30" w:rsidRDefault="00836958"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6</w:t>
      </w:r>
      <w:r w:rsidRPr="00A50B30">
        <w:rPr>
          <w:rStyle w:val="hvalineatcontent"/>
          <w:rFonts w:ascii="Arial" w:hAnsi="Arial" w:cs="Arial"/>
          <w:b/>
          <w:sz w:val="24"/>
          <w:szCs w:val="24"/>
        </w:rPr>
        <w:t>.</w:t>
      </w:r>
      <w:r w:rsidR="00ED1CF8" w:rsidRPr="00A50B30">
        <w:rPr>
          <w:rStyle w:val="hvalineatcontent"/>
          <w:rFonts w:ascii="Arial" w:hAnsi="Arial" w:cs="Arial"/>
          <w:b/>
          <w:sz w:val="24"/>
          <w:szCs w:val="24"/>
        </w:rPr>
        <w:t xml:space="preserve"> </w:t>
      </w:r>
      <w:r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8B047E" w:rsidRPr="00A50B30">
        <w:rPr>
          <w:rFonts w:ascii="Arial" w:hAnsi="Arial" w:cs="Arial"/>
          <w:sz w:val="24"/>
          <w:szCs w:val="24"/>
        </w:rPr>
        <w:t xml:space="preserve">(1) Se autorizează Ministerul Culturii în anexa nr.3/27/13 „Bugetul pe capitole, subcapitole, paragrafe, titluri de cheltuieli, articole </w:t>
      </w:r>
      <w:r w:rsidR="003C1E34" w:rsidRPr="00A50B30">
        <w:rPr>
          <w:rFonts w:ascii="Arial" w:hAnsi="Arial" w:cs="Arial"/>
          <w:sz w:val="24"/>
          <w:szCs w:val="24"/>
        </w:rPr>
        <w:t>și</w:t>
      </w:r>
      <w:r w:rsidR="008B047E" w:rsidRPr="00A50B30">
        <w:rPr>
          <w:rFonts w:ascii="Arial" w:hAnsi="Arial" w:cs="Arial"/>
          <w:sz w:val="24"/>
          <w:szCs w:val="24"/>
        </w:rPr>
        <w:t xml:space="preserve"> alineate pe anul 2020” (sume alocate pentru </w:t>
      </w:r>
      <w:r w:rsidR="003C1E34" w:rsidRPr="00A50B30">
        <w:rPr>
          <w:rFonts w:ascii="Arial" w:hAnsi="Arial" w:cs="Arial"/>
          <w:sz w:val="24"/>
          <w:szCs w:val="24"/>
        </w:rPr>
        <w:t>activități</w:t>
      </w:r>
      <w:r w:rsidR="008B047E" w:rsidRPr="00A50B30">
        <w:rPr>
          <w:rFonts w:ascii="Arial" w:hAnsi="Arial" w:cs="Arial"/>
          <w:sz w:val="24"/>
          <w:szCs w:val="24"/>
        </w:rPr>
        <w:t xml:space="preserve"> </w:t>
      </w:r>
      <w:r w:rsidR="003C1E34" w:rsidRPr="00A50B30">
        <w:rPr>
          <w:rFonts w:ascii="Arial" w:hAnsi="Arial" w:cs="Arial"/>
          <w:sz w:val="24"/>
          <w:szCs w:val="24"/>
        </w:rPr>
        <w:t>finanțate</w:t>
      </w:r>
      <w:r w:rsidR="008B047E" w:rsidRPr="00A50B30">
        <w:rPr>
          <w:rFonts w:ascii="Arial" w:hAnsi="Arial" w:cs="Arial"/>
          <w:sz w:val="24"/>
          <w:szCs w:val="24"/>
        </w:rPr>
        <w:t xml:space="preserve"> integral din venituri proprii) </w:t>
      </w:r>
      <w:r w:rsidR="00BD28CE" w:rsidRPr="00A50B30">
        <w:rPr>
          <w:rFonts w:ascii="Arial" w:hAnsi="Arial" w:cs="Arial"/>
          <w:sz w:val="24"/>
          <w:szCs w:val="24"/>
        </w:rPr>
        <w:t>la c</w:t>
      </w:r>
      <w:r w:rsidR="008B047E" w:rsidRPr="00A50B30">
        <w:rPr>
          <w:rFonts w:ascii="Arial" w:hAnsi="Arial" w:cs="Arial"/>
          <w:sz w:val="24"/>
          <w:szCs w:val="24"/>
        </w:rPr>
        <w:t>apitolul 36.10 „Diverse venituri” să diminueze subcapitolul 36.10.50 „Alte venituri” cu suma de 12.000 mii lei.</w:t>
      </w:r>
    </w:p>
    <w:p w14:paraId="4BBB2E47" w14:textId="77777777"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(2) Se autorizează Ministerul Culturii, în anexa nr. 3/27/27 „Fișa programului” la programul 128 „Restaurarea monumentelor istorice”, să diminueze creditele de angajament cu suma de 2.150 mii lei și creditele bugetare cu 5.000 mii lei la capitolul 67.01 „Cultură, recreere și religie”, titlul 51 „Transferuri între unități ale administrației publice”, sume care vor fi utilizate pentru acoperirea cheltuielilor curente, de către instituțiile subordonate Ministerului Culturii finanțate din venituri proprii și subvenții acordate de la bugetul de stat.</w:t>
      </w:r>
    </w:p>
    <w:p w14:paraId="66EB41F1" w14:textId="77777777" w:rsidR="00C02A87" w:rsidRPr="00A50B30" w:rsidRDefault="00C02A87" w:rsidP="00C02A87">
      <w:pPr>
        <w:spacing w:line="360" w:lineRule="auto"/>
        <w:ind w:firstLine="851"/>
        <w:jc w:val="both"/>
        <w:rPr>
          <w:rFonts w:ascii="Arial" w:hAnsi="Arial" w:cs="Arial"/>
          <w:sz w:val="24"/>
          <w:szCs w:val="24"/>
        </w:rPr>
      </w:pPr>
      <w:r w:rsidRPr="00A50B30">
        <w:rPr>
          <w:rFonts w:ascii="Arial" w:hAnsi="Arial" w:cs="Arial"/>
          <w:sz w:val="24"/>
          <w:szCs w:val="24"/>
        </w:rPr>
        <w:t xml:space="preserve"> (3) Se autorizează Ministerul Culturii să modifice în anexa nr. 3/27/29 „Fișa obiectivului/proiectului/categoriei de investiții“, la fișa cod 1078 „f) cheltuieli de expertiză, proiectare, asistență tehnică, pentru probe tehnologice și teste și predare la beneficiar și de execuție privind reparațiile capitale, precum și alte categorii de lucrări de intervenții, cu excepția celor incluse la lit. d), astfel cum sunt definite de legislația în vigoare, inclusiv cheltuielile necesare pentru obținerea avizelor, autorizațiilor și aco</w:t>
      </w:r>
      <w:r w:rsidR="00BD28CE" w:rsidRPr="00A50B30">
        <w:rPr>
          <w:rFonts w:ascii="Arial" w:hAnsi="Arial" w:cs="Arial"/>
          <w:sz w:val="24"/>
          <w:szCs w:val="24"/>
        </w:rPr>
        <w:t>rdurilor prevăzute de lege” la t</w:t>
      </w:r>
      <w:r w:rsidRPr="00A50B30">
        <w:rPr>
          <w:rFonts w:ascii="Arial" w:hAnsi="Arial" w:cs="Arial"/>
          <w:sz w:val="24"/>
          <w:szCs w:val="24"/>
        </w:rPr>
        <w:t>itlul 51 „Transferuri între unități ale admi</w:t>
      </w:r>
      <w:r w:rsidR="00BD28CE" w:rsidRPr="00A50B30">
        <w:rPr>
          <w:rFonts w:ascii="Arial" w:hAnsi="Arial" w:cs="Arial"/>
          <w:sz w:val="24"/>
          <w:szCs w:val="24"/>
        </w:rPr>
        <w:t>nistrației publice”, alineatul</w:t>
      </w:r>
      <w:r w:rsidRPr="00A50B30">
        <w:rPr>
          <w:rFonts w:ascii="Arial" w:hAnsi="Arial" w:cs="Arial"/>
          <w:sz w:val="24"/>
          <w:szCs w:val="24"/>
        </w:rPr>
        <w:t xml:space="preserve"> 51.01.01 „Transferuri către instituții publice”, creditele de angajament și creditele bugetare aferente anilor anteriori, cu încadrarea în valoarea indicatorilor tehnico-economici aprobați și în nivelul total al fondurilor aprobate pentru anul 2020.</w:t>
      </w:r>
    </w:p>
    <w:p w14:paraId="6A4DA6D2" w14:textId="77777777" w:rsidR="003C1E34" w:rsidRPr="00A50B30" w:rsidRDefault="003C1E34" w:rsidP="003C1E34">
      <w:pPr>
        <w:spacing w:line="360" w:lineRule="auto"/>
        <w:ind w:firstLine="851"/>
        <w:jc w:val="both"/>
        <w:rPr>
          <w:rFonts w:ascii="Arial" w:hAnsi="Arial" w:cs="Arial"/>
          <w:sz w:val="24"/>
          <w:szCs w:val="24"/>
        </w:rPr>
      </w:pPr>
    </w:p>
    <w:p w14:paraId="4005B230" w14:textId="77777777" w:rsidR="003C1E34" w:rsidRPr="00A50B30" w:rsidRDefault="006C702B"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7</w:t>
      </w:r>
      <w:r w:rsidRPr="00A50B30">
        <w:rPr>
          <w:rStyle w:val="hvalineatcontent"/>
          <w:rFonts w:ascii="Arial" w:hAnsi="Arial" w:cs="Arial"/>
          <w:b/>
          <w:sz w:val="24"/>
          <w:szCs w:val="24"/>
        </w:rPr>
        <w:t>.</w:t>
      </w:r>
      <w:r w:rsidR="00BC76E0" w:rsidRPr="00A50B30">
        <w:rPr>
          <w:rStyle w:val="hvalineatcontent"/>
          <w:rFonts w:ascii="Arial" w:hAnsi="Arial" w:cs="Arial"/>
          <w:b/>
          <w:sz w:val="24"/>
          <w:szCs w:val="24"/>
        </w:rPr>
        <w:t xml:space="preserve"> </w:t>
      </w:r>
      <w:r w:rsidR="008B047E" w:rsidRPr="00A50B30">
        <w:rPr>
          <w:rFonts w:ascii="Arial" w:hAnsi="Arial" w:cs="Arial"/>
          <w:sz w:val="24"/>
          <w:szCs w:val="24"/>
        </w:rPr>
        <w:t xml:space="preserve">- Se autorizează Serviciul Român de </w:t>
      </w:r>
      <w:r w:rsidR="003C1E34" w:rsidRPr="00A50B30">
        <w:rPr>
          <w:rFonts w:ascii="Arial" w:hAnsi="Arial" w:cs="Arial"/>
          <w:sz w:val="24"/>
          <w:szCs w:val="24"/>
        </w:rPr>
        <w:t>Informații</w:t>
      </w:r>
      <w:r w:rsidR="008B047E" w:rsidRPr="00A50B30">
        <w:rPr>
          <w:rFonts w:ascii="Arial" w:hAnsi="Arial" w:cs="Arial"/>
          <w:sz w:val="24"/>
          <w:szCs w:val="24"/>
        </w:rPr>
        <w:t xml:space="preserve"> să e</w:t>
      </w:r>
      <w:r w:rsidR="003C1E34" w:rsidRPr="00A50B30">
        <w:rPr>
          <w:rFonts w:ascii="Arial" w:hAnsi="Arial" w:cs="Arial"/>
          <w:sz w:val="24"/>
          <w:szCs w:val="24"/>
        </w:rPr>
        <w:t>fectueze, în anexa nr. 3/31/13 „</w:t>
      </w:r>
      <w:r w:rsidR="008B047E" w:rsidRPr="00A50B30">
        <w:rPr>
          <w:rFonts w:ascii="Arial" w:hAnsi="Arial" w:cs="Arial"/>
          <w:sz w:val="24"/>
          <w:szCs w:val="24"/>
        </w:rPr>
        <w:t xml:space="preserve">Bugetul pe capitole, subcapitole, paragrafe, titluri de cheltuieli, articole </w:t>
      </w:r>
      <w:r w:rsidR="003C1E34" w:rsidRPr="00A50B30">
        <w:rPr>
          <w:rFonts w:ascii="Arial" w:hAnsi="Arial" w:cs="Arial"/>
          <w:sz w:val="24"/>
          <w:szCs w:val="24"/>
        </w:rPr>
        <w:t>și</w:t>
      </w:r>
      <w:r w:rsidR="008B047E" w:rsidRPr="00A50B30">
        <w:rPr>
          <w:rFonts w:ascii="Arial" w:hAnsi="Arial" w:cs="Arial"/>
          <w:sz w:val="24"/>
          <w:szCs w:val="24"/>
        </w:rPr>
        <w:t xml:space="preserve"> alineate pe anii 2020-2023 (sumele alocate pentru </w:t>
      </w:r>
      <w:r w:rsidR="003C1E34" w:rsidRPr="00A50B30">
        <w:rPr>
          <w:rFonts w:ascii="Arial" w:hAnsi="Arial" w:cs="Arial"/>
          <w:sz w:val="24"/>
          <w:szCs w:val="24"/>
        </w:rPr>
        <w:t>activități</w:t>
      </w:r>
      <w:r w:rsidR="008B047E" w:rsidRPr="00A50B30">
        <w:rPr>
          <w:rFonts w:ascii="Arial" w:hAnsi="Arial" w:cs="Arial"/>
          <w:sz w:val="24"/>
          <w:szCs w:val="24"/>
        </w:rPr>
        <w:t xml:space="preserve"> </w:t>
      </w:r>
      <w:r w:rsidR="003C1E34" w:rsidRPr="00A50B30">
        <w:rPr>
          <w:rFonts w:ascii="Arial" w:hAnsi="Arial" w:cs="Arial"/>
          <w:sz w:val="24"/>
          <w:szCs w:val="24"/>
        </w:rPr>
        <w:t>finanțate</w:t>
      </w:r>
      <w:r w:rsidR="008B047E" w:rsidRPr="00A50B30">
        <w:rPr>
          <w:rFonts w:ascii="Arial" w:hAnsi="Arial" w:cs="Arial"/>
          <w:sz w:val="24"/>
          <w:szCs w:val="24"/>
        </w:rPr>
        <w:t xml:space="preserve"> integral din venituri proprii)", la partea de venituri următoarele modificări:</w:t>
      </w:r>
    </w:p>
    <w:p w14:paraId="3591A47E" w14:textId="77777777" w:rsidR="003C1E34" w:rsidRPr="00A50B30" w:rsidRDefault="003C1E34" w:rsidP="003C1E34">
      <w:pPr>
        <w:spacing w:line="360" w:lineRule="auto"/>
        <w:ind w:firstLine="851"/>
        <w:jc w:val="both"/>
        <w:rPr>
          <w:rFonts w:ascii="Arial" w:hAnsi="Arial" w:cs="Arial"/>
          <w:sz w:val="24"/>
          <w:szCs w:val="24"/>
        </w:rPr>
      </w:pPr>
      <w:r w:rsidRPr="00A50B30">
        <w:rPr>
          <w:rFonts w:ascii="Arial" w:hAnsi="Arial" w:cs="Arial"/>
          <w:sz w:val="24"/>
          <w:szCs w:val="24"/>
        </w:rPr>
        <w:t>a) la  capitolul 33.10 „</w:t>
      </w:r>
      <w:r w:rsidR="008B047E" w:rsidRPr="00A50B30">
        <w:rPr>
          <w:rFonts w:ascii="Arial" w:hAnsi="Arial" w:cs="Arial"/>
          <w:sz w:val="24"/>
          <w:szCs w:val="24"/>
        </w:rPr>
        <w:t xml:space="preserve">Venituri din prestări de servicii </w:t>
      </w:r>
      <w:r w:rsidRPr="00A50B30">
        <w:rPr>
          <w:rFonts w:ascii="Arial" w:hAnsi="Arial" w:cs="Arial"/>
          <w:sz w:val="24"/>
          <w:szCs w:val="24"/>
        </w:rPr>
        <w:t>și</w:t>
      </w:r>
      <w:r w:rsidR="008B047E" w:rsidRPr="00A50B30">
        <w:rPr>
          <w:rFonts w:ascii="Arial" w:hAnsi="Arial" w:cs="Arial"/>
          <w:sz w:val="24"/>
          <w:szCs w:val="24"/>
        </w:rPr>
        <w:t xml:space="preserve"> alte </w:t>
      </w:r>
      <w:r w:rsidRPr="00A50B30">
        <w:rPr>
          <w:rFonts w:ascii="Arial" w:hAnsi="Arial" w:cs="Arial"/>
          <w:sz w:val="24"/>
          <w:szCs w:val="24"/>
        </w:rPr>
        <w:t>activități</w:t>
      </w:r>
      <w:r w:rsidR="008B047E" w:rsidRPr="00A50B30">
        <w:rPr>
          <w:rFonts w:ascii="Arial" w:hAnsi="Arial" w:cs="Arial"/>
          <w:sz w:val="24"/>
          <w:szCs w:val="24"/>
        </w:rPr>
        <w:t>" să suplimenteze cu suma de 1.955</w:t>
      </w:r>
      <w:r w:rsidRPr="00A50B30">
        <w:rPr>
          <w:rFonts w:ascii="Arial" w:hAnsi="Arial" w:cs="Arial"/>
          <w:sz w:val="24"/>
          <w:szCs w:val="24"/>
        </w:rPr>
        <w:t xml:space="preserve"> mii lei subcapitolul 33.10.16 „</w:t>
      </w:r>
      <w:r w:rsidR="008B047E" w:rsidRPr="00A50B30">
        <w:rPr>
          <w:rFonts w:ascii="Arial" w:hAnsi="Arial" w:cs="Arial"/>
          <w:sz w:val="24"/>
          <w:szCs w:val="24"/>
        </w:rPr>
        <w:t xml:space="preserve">Venituri din valorificarea produselor </w:t>
      </w:r>
      <w:r w:rsidRPr="00A50B30">
        <w:rPr>
          <w:rFonts w:ascii="Arial" w:hAnsi="Arial" w:cs="Arial"/>
          <w:sz w:val="24"/>
          <w:szCs w:val="24"/>
        </w:rPr>
        <w:t>obținute</w:t>
      </w:r>
      <w:r w:rsidR="008B047E" w:rsidRPr="00A50B30">
        <w:rPr>
          <w:rFonts w:ascii="Arial" w:hAnsi="Arial" w:cs="Arial"/>
          <w:sz w:val="24"/>
          <w:szCs w:val="24"/>
        </w:rPr>
        <w:t xml:space="preserve"> din activitatea proprie sau anexă";</w:t>
      </w:r>
    </w:p>
    <w:p w14:paraId="2F60536F" w14:textId="77777777"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b) la capi</w:t>
      </w:r>
      <w:r w:rsidR="003C1E34" w:rsidRPr="00A50B30">
        <w:rPr>
          <w:rFonts w:ascii="Arial" w:hAnsi="Arial" w:cs="Arial"/>
          <w:sz w:val="24"/>
          <w:szCs w:val="24"/>
        </w:rPr>
        <w:t>tolul 33.10 „</w:t>
      </w:r>
      <w:r w:rsidRPr="00A50B30">
        <w:rPr>
          <w:rFonts w:ascii="Arial" w:hAnsi="Arial" w:cs="Arial"/>
          <w:sz w:val="24"/>
          <w:szCs w:val="24"/>
        </w:rPr>
        <w:t xml:space="preserve">Venituri din prestări de servicii </w:t>
      </w:r>
      <w:r w:rsidR="003C1E34" w:rsidRPr="00A50B30">
        <w:rPr>
          <w:rFonts w:ascii="Arial" w:hAnsi="Arial" w:cs="Arial"/>
          <w:sz w:val="24"/>
          <w:szCs w:val="24"/>
        </w:rPr>
        <w:t>și</w:t>
      </w:r>
      <w:r w:rsidRPr="00A50B30">
        <w:rPr>
          <w:rFonts w:ascii="Arial" w:hAnsi="Arial" w:cs="Arial"/>
          <w:sz w:val="24"/>
          <w:szCs w:val="24"/>
        </w:rPr>
        <w:t xml:space="preserve"> alte </w:t>
      </w:r>
      <w:r w:rsidR="003C1E34" w:rsidRPr="00A50B30">
        <w:rPr>
          <w:rFonts w:ascii="Arial" w:hAnsi="Arial" w:cs="Arial"/>
          <w:sz w:val="24"/>
          <w:szCs w:val="24"/>
        </w:rPr>
        <w:t>activități</w:t>
      </w:r>
      <w:r w:rsidRPr="00A50B30">
        <w:rPr>
          <w:rFonts w:ascii="Arial" w:hAnsi="Arial" w:cs="Arial"/>
          <w:sz w:val="24"/>
          <w:szCs w:val="24"/>
        </w:rPr>
        <w:t>" să diminueze cu suma de 165</w:t>
      </w:r>
      <w:r w:rsidR="003C1E34" w:rsidRPr="00A50B30">
        <w:rPr>
          <w:rFonts w:ascii="Arial" w:hAnsi="Arial" w:cs="Arial"/>
          <w:sz w:val="24"/>
          <w:szCs w:val="24"/>
        </w:rPr>
        <w:t xml:space="preserve"> mii lei subcapitolul 33.10.20 „</w:t>
      </w:r>
      <w:r w:rsidRPr="00A50B30">
        <w:rPr>
          <w:rFonts w:ascii="Arial" w:hAnsi="Arial" w:cs="Arial"/>
          <w:sz w:val="24"/>
          <w:szCs w:val="24"/>
        </w:rPr>
        <w:t xml:space="preserve">Venituri din cercetare" </w:t>
      </w:r>
      <w:r w:rsidR="003C1E34" w:rsidRPr="00A50B30">
        <w:rPr>
          <w:rFonts w:ascii="Arial" w:hAnsi="Arial" w:cs="Arial"/>
          <w:sz w:val="24"/>
          <w:szCs w:val="24"/>
        </w:rPr>
        <w:t>și</w:t>
      </w:r>
      <w:r w:rsidRPr="00A50B30">
        <w:rPr>
          <w:rFonts w:ascii="Arial" w:hAnsi="Arial" w:cs="Arial"/>
          <w:sz w:val="24"/>
          <w:szCs w:val="24"/>
        </w:rPr>
        <w:t xml:space="preserve"> cu suma de 790</w:t>
      </w:r>
      <w:r w:rsidR="003C1E34" w:rsidRPr="00A50B30">
        <w:rPr>
          <w:rFonts w:ascii="Arial" w:hAnsi="Arial" w:cs="Arial"/>
          <w:sz w:val="24"/>
          <w:szCs w:val="24"/>
        </w:rPr>
        <w:t xml:space="preserve"> mii lei subcapitolul 33.10.50 „</w:t>
      </w:r>
      <w:r w:rsidRPr="00A50B30">
        <w:rPr>
          <w:rFonts w:ascii="Arial" w:hAnsi="Arial" w:cs="Arial"/>
          <w:sz w:val="24"/>
          <w:szCs w:val="24"/>
        </w:rPr>
        <w:t xml:space="preserve">Alte venituri din prestări de servicii </w:t>
      </w:r>
      <w:r w:rsidR="003C1E34" w:rsidRPr="00A50B30">
        <w:rPr>
          <w:rFonts w:ascii="Arial" w:hAnsi="Arial" w:cs="Arial"/>
          <w:sz w:val="24"/>
          <w:szCs w:val="24"/>
        </w:rPr>
        <w:t>și</w:t>
      </w:r>
      <w:r w:rsidRPr="00A50B30">
        <w:rPr>
          <w:rFonts w:ascii="Arial" w:hAnsi="Arial" w:cs="Arial"/>
          <w:sz w:val="24"/>
          <w:szCs w:val="24"/>
        </w:rPr>
        <w:t xml:space="preserve"> alte </w:t>
      </w:r>
      <w:r w:rsidR="003C1E34" w:rsidRPr="00A50B30">
        <w:rPr>
          <w:rFonts w:ascii="Arial" w:hAnsi="Arial" w:cs="Arial"/>
          <w:sz w:val="24"/>
          <w:szCs w:val="24"/>
        </w:rPr>
        <w:t>activități</w:t>
      </w:r>
      <w:r w:rsidRPr="00A50B30">
        <w:rPr>
          <w:rFonts w:ascii="Arial" w:hAnsi="Arial" w:cs="Arial"/>
          <w:sz w:val="24"/>
          <w:szCs w:val="24"/>
        </w:rPr>
        <w:t>".</w:t>
      </w:r>
    </w:p>
    <w:p w14:paraId="1D6DA51D" w14:textId="77777777" w:rsidR="003C1E34" w:rsidRPr="00A50B30" w:rsidRDefault="003C1E34" w:rsidP="003C1E34">
      <w:pPr>
        <w:spacing w:line="360" w:lineRule="auto"/>
        <w:ind w:firstLine="851"/>
        <w:jc w:val="both"/>
        <w:rPr>
          <w:rFonts w:ascii="Arial" w:hAnsi="Arial" w:cs="Arial"/>
          <w:sz w:val="24"/>
          <w:szCs w:val="24"/>
        </w:rPr>
      </w:pPr>
    </w:p>
    <w:p w14:paraId="12641092" w14:textId="77777777" w:rsidR="003C1E34" w:rsidRPr="00A50B30" w:rsidRDefault="006C702B"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8</w:t>
      </w:r>
      <w:r w:rsidRPr="00A50B30">
        <w:rPr>
          <w:rStyle w:val="hvalineatcontent"/>
          <w:rFonts w:ascii="Arial" w:hAnsi="Arial" w:cs="Arial"/>
          <w:b/>
          <w:sz w:val="24"/>
          <w:szCs w:val="24"/>
        </w:rPr>
        <w:t>.</w:t>
      </w:r>
      <w:r w:rsidR="003C1E34" w:rsidRPr="00A50B30">
        <w:rPr>
          <w:rStyle w:val="hvalineatcontent"/>
          <w:rFonts w:ascii="Arial" w:hAnsi="Arial" w:cs="Arial"/>
          <w:b/>
          <w:sz w:val="24"/>
          <w:szCs w:val="24"/>
        </w:rPr>
        <w:t xml:space="preserve"> </w:t>
      </w:r>
      <w:r w:rsidR="008B047E" w:rsidRPr="00A50B30">
        <w:rPr>
          <w:rFonts w:ascii="Arial" w:hAnsi="Arial" w:cs="Arial"/>
          <w:sz w:val="24"/>
          <w:szCs w:val="24"/>
        </w:rPr>
        <w:t xml:space="preserve">– Se autorizează Serviciul de Informații Externe să efectueze plata sumei de </w:t>
      </w:r>
      <w:r w:rsidR="00C372A4" w:rsidRPr="00A50B30">
        <w:rPr>
          <w:rFonts w:ascii="Arial" w:hAnsi="Arial" w:cs="Arial"/>
          <w:sz w:val="24"/>
          <w:szCs w:val="24"/>
        </w:rPr>
        <w:t>166.120,33 lei,</w:t>
      </w:r>
      <w:r w:rsidR="00143088" w:rsidRPr="00A50B30">
        <w:rPr>
          <w:rFonts w:ascii="Arial" w:hAnsi="Arial" w:cs="Arial"/>
          <w:sz w:val="24"/>
          <w:szCs w:val="24"/>
        </w:rPr>
        <w:t xml:space="preserve"> </w:t>
      </w:r>
      <w:r w:rsidR="008B047E" w:rsidRPr="00A50B30">
        <w:rPr>
          <w:rFonts w:ascii="Arial" w:hAnsi="Arial" w:cs="Arial"/>
          <w:sz w:val="24"/>
          <w:szCs w:val="24"/>
        </w:rPr>
        <w:t xml:space="preserve">la care se adaugă TVA, respectiv a sumei de 56.663,13 lei, la care se adaugă TVA, reprezentând contravaloarea investițiilor finalizate, indisolubil legate de imobilul proprietate publică a statului preluat în administrare potrivit </w:t>
      </w:r>
      <w:r w:rsidR="003C1E34" w:rsidRPr="00A50B30">
        <w:rPr>
          <w:rFonts w:ascii="Arial" w:hAnsi="Arial" w:cs="Arial"/>
          <w:sz w:val="24"/>
          <w:szCs w:val="24"/>
        </w:rPr>
        <w:t>Hotărârii</w:t>
      </w:r>
      <w:r w:rsidR="008B047E" w:rsidRPr="00A50B30">
        <w:rPr>
          <w:rFonts w:ascii="Arial" w:hAnsi="Arial" w:cs="Arial"/>
          <w:sz w:val="24"/>
          <w:szCs w:val="24"/>
        </w:rPr>
        <w:t xml:space="preserve"> Guvernului nr. 0696/2019, respectiv valoarea neamortizată a unor dotări accesorii ale aceluiași imobil.</w:t>
      </w:r>
    </w:p>
    <w:p w14:paraId="23DC6C02" w14:textId="77777777" w:rsidR="003C1E34" w:rsidRPr="00A50B30" w:rsidRDefault="003C1E34" w:rsidP="003C1E34">
      <w:pPr>
        <w:spacing w:line="360" w:lineRule="auto"/>
        <w:ind w:firstLine="851"/>
        <w:jc w:val="both"/>
        <w:rPr>
          <w:rFonts w:ascii="Arial" w:hAnsi="Arial" w:cs="Arial"/>
          <w:sz w:val="24"/>
          <w:szCs w:val="24"/>
        </w:rPr>
      </w:pPr>
    </w:p>
    <w:p w14:paraId="5A2860B1" w14:textId="77777777" w:rsidR="003C1E34" w:rsidRPr="00A50B30" w:rsidRDefault="00187113"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Art.1</w:t>
      </w:r>
      <w:r w:rsidR="00E60A6D" w:rsidRPr="00A50B30">
        <w:rPr>
          <w:rStyle w:val="hvalineatcontent"/>
          <w:rFonts w:ascii="Arial" w:hAnsi="Arial" w:cs="Arial"/>
          <w:b/>
          <w:sz w:val="24"/>
          <w:szCs w:val="24"/>
        </w:rPr>
        <w:t>9</w:t>
      </w:r>
      <w:r w:rsidR="001803C0" w:rsidRPr="00A50B30">
        <w:rPr>
          <w:rStyle w:val="hvalineatcontent"/>
          <w:rFonts w:ascii="Arial" w:hAnsi="Arial" w:cs="Arial"/>
          <w:b/>
          <w:sz w:val="24"/>
          <w:szCs w:val="24"/>
        </w:rPr>
        <w:t xml:space="preserve">. </w:t>
      </w:r>
      <w:r w:rsidR="001803C0" w:rsidRPr="00A50B30">
        <w:rPr>
          <w:rFonts w:ascii="Arial" w:eastAsiaTheme="minorHAnsi" w:hAnsi="Arial" w:cs="Arial"/>
          <w:sz w:val="24"/>
          <w:szCs w:val="24"/>
        </w:rPr>
        <w:t xml:space="preserve">- </w:t>
      </w:r>
      <w:r w:rsidR="008B047E" w:rsidRPr="00A50B30">
        <w:rPr>
          <w:rFonts w:ascii="Arial" w:hAnsi="Arial" w:cs="Arial"/>
          <w:sz w:val="24"/>
          <w:szCs w:val="24"/>
        </w:rPr>
        <w:t xml:space="preserve">Prin derogare de la prevederile art. 53 alin. (1) din Legea nr. 500/2002 privind </w:t>
      </w:r>
      <w:r w:rsidR="003C1E34" w:rsidRPr="00A50B30">
        <w:rPr>
          <w:rFonts w:ascii="Arial" w:hAnsi="Arial" w:cs="Arial"/>
          <w:sz w:val="24"/>
          <w:szCs w:val="24"/>
        </w:rPr>
        <w:t>finanțele</w:t>
      </w:r>
      <w:r w:rsidR="008B047E" w:rsidRPr="00A50B30">
        <w:rPr>
          <w:rFonts w:ascii="Arial" w:hAnsi="Arial" w:cs="Arial"/>
          <w:sz w:val="24"/>
          <w:szCs w:val="24"/>
        </w:rPr>
        <w:t xml:space="preserve"> publice, cu modificările </w:t>
      </w:r>
      <w:r w:rsidR="003C1E34" w:rsidRPr="00A50B30">
        <w:rPr>
          <w:rFonts w:ascii="Arial" w:hAnsi="Arial" w:cs="Arial"/>
          <w:sz w:val="24"/>
          <w:szCs w:val="24"/>
        </w:rPr>
        <w:t>și</w:t>
      </w:r>
      <w:r w:rsidR="008B047E" w:rsidRPr="00A50B30">
        <w:rPr>
          <w:rFonts w:ascii="Arial" w:hAnsi="Arial" w:cs="Arial"/>
          <w:sz w:val="24"/>
          <w:szCs w:val="24"/>
        </w:rPr>
        <w:t xml:space="preserve"> completările ulterioare, se autorizează Serviciul de Telecomunicații Speciale, să plătească până la data de 31 decembrie 2020 drepturile salariale aferente </w:t>
      </w:r>
      <w:r w:rsidR="003C1E34" w:rsidRPr="00A50B30">
        <w:rPr>
          <w:rFonts w:ascii="Arial" w:hAnsi="Arial" w:cs="Arial"/>
          <w:sz w:val="24"/>
          <w:szCs w:val="24"/>
        </w:rPr>
        <w:t>activităților</w:t>
      </w:r>
      <w:r w:rsidR="008B047E" w:rsidRPr="00A50B30">
        <w:rPr>
          <w:rFonts w:ascii="Arial" w:hAnsi="Arial" w:cs="Arial"/>
          <w:sz w:val="24"/>
          <w:szCs w:val="24"/>
        </w:rPr>
        <w:t xml:space="preserve"> </w:t>
      </w:r>
      <w:r w:rsidR="003C1E34" w:rsidRPr="00A50B30">
        <w:rPr>
          <w:rFonts w:ascii="Arial" w:hAnsi="Arial" w:cs="Arial"/>
          <w:sz w:val="24"/>
          <w:szCs w:val="24"/>
        </w:rPr>
        <w:t>desfășurate</w:t>
      </w:r>
      <w:r w:rsidR="008B047E" w:rsidRPr="00A50B30">
        <w:rPr>
          <w:rFonts w:ascii="Arial" w:hAnsi="Arial" w:cs="Arial"/>
          <w:sz w:val="24"/>
          <w:szCs w:val="24"/>
        </w:rPr>
        <w:t xml:space="preserve"> în luna decembrie 2020 pentru pregătirea, organizarea </w:t>
      </w:r>
      <w:r w:rsidR="003C1E34" w:rsidRPr="00A50B30">
        <w:rPr>
          <w:rFonts w:ascii="Arial" w:hAnsi="Arial" w:cs="Arial"/>
          <w:sz w:val="24"/>
          <w:szCs w:val="24"/>
        </w:rPr>
        <w:t>și</w:t>
      </w:r>
      <w:r w:rsidR="008B047E" w:rsidRPr="00A50B30">
        <w:rPr>
          <w:rFonts w:ascii="Arial" w:hAnsi="Arial" w:cs="Arial"/>
          <w:sz w:val="24"/>
          <w:szCs w:val="24"/>
        </w:rPr>
        <w:t xml:space="preserve"> </w:t>
      </w:r>
      <w:r w:rsidR="003C1E34" w:rsidRPr="00A50B30">
        <w:rPr>
          <w:rFonts w:ascii="Arial" w:hAnsi="Arial" w:cs="Arial"/>
          <w:sz w:val="24"/>
          <w:szCs w:val="24"/>
        </w:rPr>
        <w:t>desfășurarea</w:t>
      </w:r>
      <w:r w:rsidR="008B047E" w:rsidRPr="00A50B30">
        <w:rPr>
          <w:rFonts w:ascii="Arial" w:hAnsi="Arial" w:cs="Arial"/>
          <w:sz w:val="24"/>
          <w:szCs w:val="24"/>
        </w:rPr>
        <w:t xml:space="preserve"> în bune condiții a alegerilor pentru Senat </w:t>
      </w:r>
      <w:r w:rsidR="003C1E34" w:rsidRPr="00A50B30">
        <w:rPr>
          <w:rFonts w:ascii="Arial" w:hAnsi="Arial" w:cs="Arial"/>
          <w:sz w:val="24"/>
          <w:szCs w:val="24"/>
        </w:rPr>
        <w:t>și</w:t>
      </w:r>
      <w:r w:rsidR="008B047E" w:rsidRPr="00A50B30">
        <w:rPr>
          <w:rFonts w:ascii="Arial" w:hAnsi="Arial" w:cs="Arial"/>
          <w:sz w:val="24"/>
          <w:szCs w:val="24"/>
        </w:rPr>
        <w:t xml:space="preserve"> Camera </w:t>
      </w:r>
      <w:r w:rsidR="003C1E34" w:rsidRPr="00A50B30">
        <w:rPr>
          <w:rFonts w:ascii="Arial" w:hAnsi="Arial" w:cs="Arial"/>
          <w:sz w:val="24"/>
          <w:szCs w:val="24"/>
        </w:rPr>
        <w:t>Deputaților</w:t>
      </w:r>
      <w:r w:rsidR="008B047E" w:rsidRPr="00A50B30">
        <w:rPr>
          <w:rFonts w:ascii="Arial" w:hAnsi="Arial" w:cs="Arial"/>
          <w:sz w:val="24"/>
          <w:szCs w:val="24"/>
        </w:rPr>
        <w:t xml:space="preserve"> din anul 2020.</w:t>
      </w:r>
    </w:p>
    <w:p w14:paraId="5A124994" w14:textId="77777777" w:rsidR="003C1E34" w:rsidRPr="00A50B30" w:rsidRDefault="003C1E34" w:rsidP="003C1E34">
      <w:pPr>
        <w:spacing w:line="360" w:lineRule="auto"/>
        <w:ind w:firstLine="851"/>
        <w:jc w:val="both"/>
        <w:rPr>
          <w:rFonts w:ascii="Arial" w:hAnsi="Arial" w:cs="Arial"/>
          <w:sz w:val="24"/>
          <w:szCs w:val="24"/>
        </w:rPr>
      </w:pPr>
    </w:p>
    <w:p w14:paraId="0A9DA675" w14:textId="77777777" w:rsidR="003C1E34" w:rsidRPr="00A50B30" w:rsidRDefault="006C702B" w:rsidP="003C1E34">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E60A6D" w:rsidRPr="00A50B30">
        <w:rPr>
          <w:rStyle w:val="hvalineatcontent"/>
          <w:rFonts w:ascii="Arial" w:hAnsi="Arial" w:cs="Arial"/>
          <w:b/>
          <w:sz w:val="24"/>
          <w:szCs w:val="24"/>
        </w:rPr>
        <w:t>20</w:t>
      </w:r>
      <w:r w:rsidRPr="00A50B30">
        <w:rPr>
          <w:rStyle w:val="hvalineatcontent"/>
          <w:rFonts w:ascii="Arial" w:hAnsi="Arial" w:cs="Arial"/>
          <w:b/>
          <w:sz w:val="24"/>
          <w:szCs w:val="24"/>
        </w:rPr>
        <w:t>.</w:t>
      </w:r>
      <w:r w:rsidR="00BC76E0" w:rsidRPr="00A50B30">
        <w:rPr>
          <w:rStyle w:val="hvalineatcontent"/>
          <w:rFonts w:ascii="Arial" w:hAnsi="Arial" w:cs="Arial"/>
          <w:b/>
          <w:sz w:val="24"/>
          <w:szCs w:val="24"/>
        </w:rPr>
        <w:t xml:space="preserve"> </w:t>
      </w:r>
      <w:r w:rsidRPr="00A50B30">
        <w:rPr>
          <w:rFonts w:ascii="Arial" w:eastAsiaTheme="minorHAnsi" w:hAnsi="Arial" w:cs="Arial"/>
          <w:sz w:val="24"/>
          <w:szCs w:val="24"/>
        </w:rPr>
        <w:t>-</w:t>
      </w:r>
      <w:r w:rsidR="00BC76E0" w:rsidRPr="00A50B30">
        <w:rPr>
          <w:rFonts w:ascii="Arial" w:eastAsiaTheme="minorHAnsi" w:hAnsi="Arial" w:cs="Arial"/>
          <w:sz w:val="24"/>
          <w:szCs w:val="24"/>
        </w:rPr>
        <w:t xml:space="preserve"> </w:t>
      </w:r>
      <w:r w:rsidR="008B047E" w:rsidRPr="00A50B30">
        <w:rPr>
          <w:rFonts w:ascii="Arial" w:hAnsi="Arial" w:cs="Arial"/>
          <w:sz w:val="24"/>
          <w:szCs w:val="24"/>
        </w:rPr>
        <w:t>(1) Se autorizează Academia Română să introducă în anexa nr.3/37/13 „Bugetul pe capitole, subcapitole, paragrafe, titluri de cheltuieli, articole și alineate pe anii 2020  - 2023 - sume alocate pentru activități finanțate integral din venituri proprii”, la partea de venituri, următoarele modificări:</w:t>
      </w:r>
    </w:p>
    <w:p w14:paraId="5D079B5D" w14:textId="77777777"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a) la capitolul 30.10 „Venituri din proprietate” să diminueze subcapitolul 30.10.50 „Alte venituri din proprietate” cu suma de 600 mii lei;</w:t>
      </w:r>
    </w:p>
    <w:p w14:paraId="07E015DB" w14:textId="77777777"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 xml:space="preserve">b) la capitolul 33.10 „Venituri din prestări și servicii și alte activități” să suplimenteze subcapitolul 33.10.04 „Taxe </w:t>
      </w:r>
      <w:r w:rsidR="000823BD" w:rsidRPr="00A50B30">
        <w:rPr>
          <w:rFonts w:ascii="Arial" w:hAnsi="Arial" w:cs="Arial"/>
          <w:sz w:val="24"/>
          <w:szCs w:val="24"/>
        </w:rPr>
        <w:t>ș</w:t>
      </w:r>
      <w:r w:rsidRPr="00A50B30">
        <w:rPr>
          <w:rFonts w:ascii="Arial" w:hAnsi="Arial" w:cs="Arial"/>
          <w:sz w:val="24"/>
          <w:szCs w:val="24"/>
        </w:rPr>
        <w:t xml:space="preserve">i tarife pentru analize </w:t>
      </w:r>
      <w:r w:rsidR="000823BD" w:rsidRPr="00A50B30">
        <w:rPr>
          <w:rFonts w:ascii="Arial" w:hAnsi="Arial" w:cs="Arial"/>
          <w:sz w:val="24"/>
          <w:szCs w:val="24"/>
        </w:rPr>
        <w:t>ș</w:t>
      </w:r>
      <w:r w:rsidRPr="00A50B30">
        <w:rPr>
          <w:rFonts w:ascii="Arial" w:hAnsi="Arial" w:cs="Arial"/>
          <w:sz w:val="24"/>
          <w:szCs w:val="24"/>
        </w:rPr>
        <w:t>i servicii efectuate de laboratoare” cu suma de 400 mii lei și subcapitolul 33.10.50 „Alte venituri din prestări servicii și alte activități” cu suma de 200 mii lei.</w:t>
      </w:r>
    </w:p>
    <w:p w14:paraId="3AB32895" w14:textId="77777777" w:rsidR="003C1E34" w:rsidRPr="00A50B30" w:rsidRDefault="008B047E" w:rsidP="003C1E34">
      <w:pPr>
        <w:spacing w:line="360" w:lineRule="auto"/>
        <w:ind w:firstLine="851"/>
        <w:jc w:val="both"/>
        <w:rPr>
          <w:rFonts w:ascii="Arial" w:hAnsi="Arial" w:cs="Arial"/>
          <w:sz w:val="24"/>
          <w:szCs w:val="24"/>
        </w:rPr>
      </w:pPr>
      <w:r w:rsidRPr="00A50B30">
        <w:rPr>
          <w:rFonts w:ascii="Arial" w:hAnsi="Arial" w:cs="Arial"/>
          <w:sz w:val="24"/>
          <w:szCs w:val="24"/>
        </w:rPr>
        <w:t xml:space="preserve">(2) Prin derogare de la prevederile art. 12 alin. (1) lit. e) din Legea responsabilității fiscal-bugetare nr. 69/2010, republicată, și art. 47 alin. (4) din Legea nr. 500/2002 privind finanțele publice, cu modificările și completările ulterioare, se autorizează Academia Română să efectueze redistribuiri de credite bugetare și </w:t>
      </w:r>
      <w:r w:rsidR="006B68D3" w:rsidRPr="00A50B30">
        <w:rPr>
          <w:rFonts w:ascii="Arial" w:hAnsi="Arial" w:cs="Arial"/>
          <w:sz w:val="24"/>
          <w:szCs w:val="24"/>
        </w:rPr>
        <w:t xml:space="preserve">credite </w:t>
      </w:r>
      <w:r w:rsidRPr="00A50B30">
        <w:rPr>
          <w:rFonts w:ascii="Arial" w:hAnsi="Arial" w:cs="Arial"/>
          <w:sz w:val="24"/>
          <w:szCs w:val="24"/>
        </w:rPr>
        <w:t>de</w:t>
      </w:r>
      <w:r w:rsidR="003C1E34" w:rsidRPr="00A50B30">
        <w:rPr>
          <w:rFonts w:ascii="Arial" w:hAnsi="Arial" w:cs="Arial"/>
          <w:sz w:val="24"/>
          <w:szCs w:val="24"/>
        </w:rPr>
        <w:t xml:space="preserve"> angajament la capitolul 66.01 „Sănătate”, de la articolul 51.02 „Transferuri de capital” la articolul 51.01 „</w:t>
      </w:r>
      <w:r w:rsidRPr="00A50B30">
        <w:rPr>
          <w:rFonts w:ascii="Arial" w:hAnsi="Arial" w:cs="Arial"/>
          <w:sz w:val="24"/>
          <w:szCs w:val="24"/>
        </w:rPr>
        <w:t>Transferuri curente”.</w:t>
      </w:r>
    </w:p>
    <w:p w14:paraId="0628B48C" w14:textId="77777777" w:rsidR="003C1E34" w:rsidRPr="00A50B30" w:rsidRDefault="003C1E34" w:rsidP="003C1E34">
      <w:pPr>
        <w:spacing w:line="360" w:lineRule="auto"/>
        <w:ind w:firstLine="851"/>
        <w:jc w:val="both"/>
        <w:rPr>
          <w:rFonts w:ascii="Arial" w:hAnsi="Arial" w:cs="Arial"/>
          <w:sz w:val="24"/>
          <w:szCs w:val="24"/>
        </w:rPr>
      </w:pPr>
    </w:p>
    <w:p w14:paraId="62A31F39" w14:textId="77777777" w:rsidR="00973F42" w:rsidRPr="00A50B30" w:rsidRDefault="006C702B" w:rsidP="00973F42">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w:t>
      </w:r>
      <w:r w:rsidR="00076092" w:rsidRPr="00A50B30">
        <w:rPr>
          <w:rStyle w:val="hvalineatcontent"/>
          <w:rFonts w:ascii="Arial" w:hAnsi="Arial" w:cs="Arial"/>
          <w:b/>
          <w:sz w:val="24"/>
          <w:szCs w:val="24"/>
        </w:rPr>
        <w:t>2</w:t>
      </w:r>
      <w:r w:rsidR="00E60A6D" w:rsidRPr="00A50B30">
        <w:rPr>
          <w:rStyle w:val="hvalineatcontent"/>
          <w:rFonts w:ascii="Arial" w:hAnsi="Arial" w:cs="Arial"/>
          <w:b/>
          <w:sz w:val="24"/>
          <w:szCs w:val="24"/>
        </w:rPr>
        <w:t>1</w:t>
      </w:r>
      <w:r w:rsidRPr="00A50B30">
        <w:rPr>
          <w:rStyle w:val="hvalineatcontent"/>
          <w:rFonts w:ascii="Arial" w:hAnsi="Arial" w:cs="Arial"/>
          <w:b/>
          <w:sz w:val="24"/>
          <w:szCs w:val="24"/>
        </w:rPr>
        <w:t>.</w:t>
      </w:r>
      <w:r w:rsidR="00960815" w:rsidRPr="00A50B30">
        <w:rPr>
          <w:rStyle w:val="hvalineatcontent"/>
          <w:rFonts w:ascii="Arial" w:hAnsi="Arial" w:cs="Arial"/>
          <w:b/>
          <w:sz w:val="24"/>
          <w:szCs w:val="24"/>
        </w:rPr>
        <w:t xml:space="preserve"> </w:t>
      </w:r>
      <w:r w:rsidR="008B047E" w:rsidRPr="00A50B30">
        <w:rPr>
          <w:rFonts w:ascii="Arial" w:hAnsi="Arial" w:cs="Arial"/>
          <w:sz w:val="24"/>
          <w:szCs w:val="24"/>
        </w:rPr>
        <w:t>- Se autorizează Institutul Cultural Român ca în cadrul anexei  nr. 3/44/27, „Fișa programului</w:t>
      </w:r>
      <w:r w:rsidR="003C1E34" w:rsidRPr="00A50B30">
        <w:rPr>
          <w:rFonts w:ascii="Arial" w:hAnsi="Arial" w:cs="Arial"/>
          <w:sz w:val="24"/>
          <w:szCs w:val="24"/>
        </w:rPr>
        <w:t>”, să majoreze la Programul</w:t>
      </w:r>
      <w:r w:rsidR="008B047E" w:rsidRPr="00A50B30">
        <w:rPr>
          <w:rFonts w:ascii="Arial" w:hAnsi="Arial" w:cs="Arial"/>
          <w:sz w:val="24"/>
          <w:szCs w:val="24"/>
        </w:rPr>
        <w:t xml:space="preserve"> cod 423 „Educație-Învățământ; Acordarea  de b</w:t>
      </w:r>
      <w:r w:rsidR="001E23B2" w:rsidRPr="00A50B30">
        <w:rPr>
          <w:rFonts w:ascii="Arial" w:hAnsi="Arial" w:cs="Arial"/>
          <w:sz w:val="24"/>
          <w:szCs w:val="24"/>
        </w:rPr>
        <w:t>urse pentru studii în țară și</w:t>
      </w:r>
      <w:r w:rsidR="008B047E" w:rsidRPr="00A50B30">
        <w:rPr>
          <w:rFonts w:ascii="Arial" w:hAnsi="Arial" w:cs="Arial"/>
          <w:sz w:val="24"/>
          <w:szCs w:val="24"/>
        </w:rPr>
        <w:t xml:space="preserve"> străinătate, de premii și diplome, precum și asigurarea altor forme de sprijin material”, cu suma de 25 mii lei, credite de angajament și credite bug</w:t>
      </w:r>
      <w:r w:rsidR="003C1E34" w:rsidRPr="00A50B30">
        <w:rPr>
          <w:rFonts w:ascii="Arial" w:hAnsi="Arial" w:cs="Arial"/>
          <w:sz w:val="24"/>
          <w:szCs w:val="24"/>
        </w:rPr>
        <w:t>etare la capitolul 67.01 „</w:t>
      </w:r>
      <w:r w:rsidR="008B047E" w:rsidRPr="00A50B30">
        <w:rPr>
          <w:rFonts w:ascii="Arial" w:hAnsi="Arial" w:cs="Arial"/>
          <w:sz w:val="24"/>
          <w:szCs w:val="24"/>
        </w:rPr>
        <w:t xml:space="preserve">Cultură, recreere </w:t>
      </w:r>
      <w:r w:rsidR="003C1E34" w:rsidRPr="00A50B30">
        <w:rPr>
          <w:rFonts w:ascii="Arial" w:hAnsi="Arial" w:cs="Arial"/>
          <w:sz w:val="24"/>
          <w:szCs w:val="24"/>
        </w:rPr>
        <w:t>și religie", titlul 59 „</w:t>
      </w:r>
      <w:r w:rsidR="008B047E" w:rsidRPr="00A50B30">
        <w:rPr>
          <w:rFonts w:ascii="Arial" w:hAnsi="Arial" w:cs="Arial"/>
          <w:sz w:val="24"/>
          <w:szCs w:val="24"/>
        </w:rPr>
        <w:t>Alte cheltuieli", prin diminuarea corespunzătoare a Programului cod 587 „Promovarea cul</w:t>
      </w:r>
      <w:r w:rsidR="003C1E34" w:rsidRPr="00A50B30">
        <w:rPr>
          <w:rFonts w:ascii="Arial" w:hAnsi="Arial" w:cs="Arial"/>
          <w:sz w:val="24"/>
          <w:szCs w:val="24"/>
        </w:rPr>
        <w:t>turii scrise”, capitolul 67.01 „</w:t>
      </w:r>
      <w:r w:rsidR="008B047E" w:rsidRPr="00A50B30">
        <w:rPr>
          <w:rFonts w:ascii="Arial" w:hAnsi="Arial" w:cs="Arial"/>
          <w:sz w:val="24"/>
          <w:szCs w:val="24"/>
        </w:rPr>
        <w:t xml:space="preserve">Cultură, recreere </w:t>
      </w:r>
      <w:r w:rsidR="003C1E34" w:rsidRPr="00A50B30">
        <w:rPr>
          <w:rFonts w:ascii="Arial" w:hAnsi="Arial" w:cs="Arial"/>
          <w:sz w:val="24"/>
          <w:szCs w:val="24"/>
        </w:rPr>
        <w:t>și religie", titlul 59 „</w:t>
      </w:r>
      <w:r w:rsidR="008B047E" w:rsidRPr="00A50B30">
        <w:rPr>
          <w:rFonts w:ascii="Arial" w:hAnsi="Arial" w:cs="Arial"/>
          <w:sz w:val="24"/>
          <w:szCs w:val="24"/>
        </w:rPr>
        <w:t>Alte cheltuieli".</w:t>
      </w:r>
    </w:p>
    <w:p w14:paraId="26F1A8AC" w14:textId="77777777" w:rsidR="00E548F8" w:rsidRPr="00A50B30" w:rsidRDefault="00E548F8" w:rsidP="0055153B">
      <w:pPr>
        <w:spacing w:line="360" w:lineRule="auto"/>
        <w:ind w:firstLine="851"/>
        <w:jc w:val="both"/>
        <w:rPr>
          <w:rStyle w:val="hvalineatcontent"/>
          <w:rFonts w:ascii="Arial" w:hAnsi="Arial" w:cs="Arial"/>
          <w:b/>
          <w:sz w:val="24"/>
          <w:szCs w:val="24"/>
        </w:rPr>
      </w:pPr>
    </w:p>
    <w:p w14:paraId="1FE09598" w14:textId="77777777" w:rsidR="0055153B" w:rsidRPr="00A50B30" w:rsidRDefault="00076092" w:rsidP="0055153B">
      <w:pPr>
        <w:spacing w:line="360" w:lineRule="auto"/>
        <w:ind w:firstLine="851"/>
        <w:jc w:val="both"/>
        <w:rPr>
          <w:rFonts w:ascii="Arial" w:hAnsi="Arial" w:cs="Arial"/>
          <w:sz w:val="24"/>
          <w:szCs w:val="24"/>
        </w:rPr>
      </w:pPr>
      <w:r w:rsidRPr="00A50B30">
        <w:rPr>
          <w:rStyle w:val="hvalineatcontent"/>
          <w:rFonts w:ascii="Arial" w:hAnsi="Arial" w:cs="Arial"/>
          <w:b/>
          <w:sz w:val="24"/>
          <w:szCs w:val="24"/>
        </w:rPr>
        <w:t>Art.2</w:t>
      </w:r>
      <w:r w:rsidR="00E60A6D" w:rsidRPr="00A50B30">
        <w:rPr>
          <w:rStyle w:val="hvalineatcontent"/>
          <w:rFonts w:ascii="Arial" w:hAnsi="Arial" w:cs="Arial"/>
          <w:b/>
          <w:sz w:val="24"/>
          <w:szCs w:val="24"/>
        </w:rPr>
        <w:t>2</w:t>
      </w:r>
      <w:r w:rsidR="008C48C2" w:rsidRPr="00A50B30">
        <w:rPr>
          <w:rStyle w:val="hvalineatcontent"/>
          <w:rFonts w:ascii="Arial" w:hAnsi="Arial" w:cs="Arial"/>
          <w:b/>
          <w:sz w:val="24"/>
          <w:szCs w:val="24"/>
        </w:rPr>
        <w:t>.</w:t>
      </w:r>
      <w:r w:rsidR="00960815" w:rsidRPr="00A50B30">
        <w:rPr>
          <w:rStyle w:val="hvalineatcontent"/>
          <w:rFonts w:ascii="Arial" w:hAnsi="Arial" w:cs="Arial"/>
          <w:b/>
          <w:sz w:val="24"/>
          <w:szCs w:val="24"/>
        </w:rPr>
        <w:t xml:space="preserve"> </w:t>
      </w:r>
      <w:r w:rsidR="008C48C2" w:rsidRPr="00A50B30">
        <w:rPr>
          <w:rFonts w:ascii="Arial" w:eastAsiaTheme="minorHAnsi" w:hAnsi="Arial" w:cs="Arial"/>
          <w:sz w:val="24"/>
          <w:szCs w:val="24"/>
        </w:rPr>
        <w:t xml:space="preserve">- </w:t>
      </w:r>
      <w:r w:rsidR="00482A64" w:rsidRPr="00A50B30">
        <w:rPr>
          <w:rFonts w:ascii="Arial" w:eastAsiaTheme="minorHAnsi" w:hAnsi="Arial" w:cs="Arial"/>
          <w:sz w:val="24"/>
          <w:szCs w:val="24"/>
        </w:rPr>
        <w:t xml:space="preserve"> </w:t>
      </w:r>
      <w:r w:rsidR="006B1771" w:rsidRPr="00A50B30">
        <w:rPr>
          <w:rFonts w:ascii="Arial" w:hAnsi="Arial" w:cs="Arial"/>
          <w:sz w:val="24"/>
          <w:szCs w:val="24"/>
        </w:rPr>
        <w:t xml:space="preserve">(1) Se autorizează Ministerul Fondurilor Europene, în calitate de Autoritate </w:t>
      </w:r>
      <w:r w:rsidR="0055153B" w:rsidRPr="00A50B30">
        <w:rPr>
          <w:rFonts w:ascii="Arial" w:hAnsi="Arial" w:cs="Arial"/>
          <w:sz w:val="24"/>
          <w:szCs w:val="24"/>
        </w:rPr>
        <w:t>de management pentru Programul Operațional</w:t>
      </w:r>
      <w:r w:rsidR="006B1771" w:rsidRPr="00A50B30">
        <w:rPr>
          <w:rFonts w:ascii="Arial" w:hAnsi="Arial" w:cs="Arial"/>
          <w:sz w:val="24"/>
          <w:szCs w:val="24"/>
        </w:rPr>
        <w:t xml:space="preserve"> Ajutorarea persoanelor defavorizate 2014 - 2020</w:t>
      </w:r>
      <w:r w:rsidR="0055153B" w:rsidRPr="00A50B30">
        <w:rPr>
          <w:rFonts w:ascii="Arial" w:hAnsi="Arial" w:cs="Arial"/>
          <w:sz w:val="24"/>
          <w:szCs w:val="24"/>
        </w:rPr>
        <w:t>, în cadrul anexei nr. 3/54/25 „Fișa</w:t>
      </w:r>
      <w:r w:rsidR="006B1771" w:rsidRPr="00A50B30">
        <w:rPr>
          <w:rFonts w:ascii="Arial" w:hAnsi="Arial" w:cs="Arial"/>
          <w:sz w:val="24"/>
          <w:szCs w:val="24"/>
        </w:rPr>
        <w:t xml:space="preserve"> </w:t>
      </w:r>
      <w:r w:rsidR="0055153B" w:rsidRPr="00A50B30">
        <w:rPr>
          <w:rFonts w:ascii="Arial" w:hAnsi="Arial" w:cs="Arial"/>
          <w:sz w:val="24"/>
          <w:szCs w:val="24"/>
        </w:rPr>
        <w:t>finanțării</w:t>
      </w:r>
      <w:r w:rsidR="006B1771" w:rsidRPr="00A50B30">
        <w:rPr>
          <w:rFonts w:ascii="Arial" w:hAnsi="Arial" w:cs="Arial"/>
          <w:sz w:val="24"/>
          <w:szCs w:val="24"/>
        </w:rPr>
        <w:t xml:space="preserve"> programelor aferente Politicii de Coeziune a U.E., a programelor aferente Politicilor Comune Agricolă </w:t>
      </w:r>
      <w:r w:rsidR="0055153B" w:rsidRPr="00A50B30">
        <w:rPr>
          <w:rFonts w:ascii="Arial" w:hAnsi="Arial" w:cs="Arial"/>
          <w:sz w:val="24"/>
          <w:szCs w:val="24"/>
        </w:rPr>
        <w:t>și</w:t>
      </w:r>
      <w:r w:rsidR="006B1771" w:rsidRPr="00A50B30">
        <w:rPr>
          <w:rFonts w:ascii="Arial" w:hAnsi="Arial" w:cs="Arial"/>
          <w:sz w:val="24"/>
          <w:szCs w:val="24"/>
        </w:rPr>
        <w:t xml:space="preserve"> de Pescuit, altor programe </w:t>
      </w:r>
      <w:r w:rsidR="0055153B" w:rsidRPr="00A50B30">
        <w:rPr>
          <w:rFonts w:ascii="Arial" w:hAnsi="Arial" w:cs="Arial"/>
          <w:sz w:val="24"/>
          <w:szCs w:val="24"/>
        </w:rPr>
        <w:t>finanțate</w:t>
      </w:r>
      <w:r w:rsidR="006B1771" w:rsidRPr="00A50B30">
        <w:rPr>
          <w:rFonts w:ascii="Arial" w:hAnsi="Arial" w:cs="Arial"/>
          <w:sz w:val="24"/>
          <w:szCs w:val="24"/>
        </w:rPr>
        <w:t xml:space="preserve"> din fonduri externe nerambursabile postaderare, precum </w:t>
      </w:r>
      <w:r w:rsidR="0055153B" w:rsidRPr="00A50B30">
        <w:rPr>
          <w:rFonts w:ascii="Arial" w:hAnsi="Arial" w:cs="Arial"/>
          <w:sz w:val="24"/>
          <w:szCs w:val="24"/>
        </w:rPr>
        <w:t>și</w:t>
      </w:r>
      <w:r w:rsidR="006B1771" w:rsidRPr="00A50B30">
        <w:rPr>
          <w:rFonts w:ascii="Arial" w:hAnsi="Arial" w:cs="Arial"/>
          <w:sz w:val="24"/>
          <w:szCs w:val="24"/>
        </w:rPr>
        <w:t xml:space="preserve"> a altor </w:t>
      </w:r>
      <w:r w:rsidR="0055153B" w:rsidRPr="00A50B30">
        <w:rPr>
          <w:rFonts w:ascii="Arial" w:hAnsi="Arial" w:cs="Arial"/>
          <w:sz w:val="24"/>
          <w:szCs w:val="24"/>
        </w:rPr>
        <w:t>facilități</w:t>
      </w:r>
      <w:r w:rsidR="006B1771" w:rsidRPr="00A50B30">
        <w:rPr>
          <w:rFonts w:ascii="Arial" w:hAnsi="Arial" w:cs="Arial"/>
          <w:sz w:val="24"/>
          <w:szCs w:val="24"/>
        </w:rPr>
        <w:t xml:space="preserve"> </w:t>
      </w:r>
      <w:r w:rsidR="0055153B" w:rsidRPr="00A50B30">
        <w:rPr>
          <w:rFonts w:ascii="Arial" w:hAnsi="Arial" w:cs="Arial"/>
          <w:sz w:val="24"/>
          <w:szCs w:val="24"/>
        </w:rPr>
        <w:t>și</w:t>
      </w:r>
      <w:r w:rsidR="006B1771" w:rsidRPr="00A50B30">
        <w:rPr>
          <w:rFonts w:ascii="Arial" w:hAnsi="Arial" w:cs="Arial"/>
          <w:sz w:val="24"/>
          <w:szCs w:val="24"/>
        </w:rPr>
        <w:t xml:space="preserve"> instrumente po</w:t>
      </w:r>
      <w:r w:rsidR="0055153B" w:rsidRPr="00A50B30">
        <w:rPr>
          <w:rFonts w:ascii="Arial" w:hAnsi="Arial" w:cs="Arial"/>
          <w:sz w:val="24"/>
          <w:szCs w:val="24"/>
        </w:rPr>
        <w:t>staderare", la componenta 0101 „Finanțarea</w:t>
      </w:r>
      <w:r w:rsidR="006B1771" w:rsidRPr="00A50B30">
        <w:rPr>
          <w:rFonts w:ascii="Arial" w:hAnsi="Arial" w:cs="Arial"/>
          <w:sz w:val="24"/>
          <w:szCs w:val="24"/>
        </w:rPr>
        <w:t xml:space="preserve"> din FEN postaderare" aferent</w:t>
      </w:r>
      <w:r w:rsidR="006B68D3" w:rsidRPr="00A50B30">
        <w:rPr>
          <w:rFonts w:ascii="Arial" w:hAnsi="Arial" w:cs="Arial"/>
          <w:sz w:val="24"/>
          <w:szCs w:val="24"/>
        </w:rPr>
        <w:t>ă</w:t>
      </w:r>
      <w:r w:rsidR="006B1771" w:rsidRPr="00A50B30">
        <w:rPr>
          <w:rFonts w:ascii="Arial" w:hAnsi="Arial" w:cs="Arial"/>
          <w:sz w:val="24"/>
          <w:szCs w:val="24"/>
        </w:rPr>
        <w:t xml:space="preserve"> anului curent să majoreze creditele de angajament cu suma de 76.004 mii lei și să diminueze creditele bugetare cu suma de 385.895 mii lei, având în vedere Ordonanța de urgență a Guvernului nr.115/2020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 cu modificările și completările ulterioare și Ordonanța de urgență a Guvernului nr. 133/2020 privind unele măsuri pentru sprijinirea categoriilor de elevi cei mai </w:t>
      </w:r>
      <w:r w:rsidR="0055153B" w:rsidRPr="00A50B30">
        <w:rPr>
          <w:rFonts w:ascii="Arial" w:hAnsi="Arial" w:cs="Arial"/>
          <w:sz w:val="24"/>
          <w:szCs w:val="24"/>
        </w:rPr>
        <w:t>defavorizați</w:t>
      </w:r>
      <w:r w:rsidR="006B1771" w:rsidRPr="00A50B30">
        <w:rPr>
          <w:rFonts w:ascii="Arial" w:hAnsi="Arial" w:cs="Arial"/>
          <w:sz w:val="24"/>
          <w:szCs w:val="24"/>
        </w:rPr>
        <w:t xml:space="preserve"> care beneficiază de sprijin </w:t>
      </w:r>
      <w:r w:rsidR="0055153B" w:rsidRPr="00A50B30">
        <w:rPr>
          <w:rFonts w:ascii="Arial" w:hAnsi="Arial" w:cs="Arial"/>
          <w:sz w:val="24"/>
          <w:szCs w:val="24"/>
        </w:rPr>
        <w:t>educațional</w:t>
      </w:r>
      <w:r w:rsidR="006B1771" w:rsidRPr="00A50B30">
        <w:rPr>
          <w:rFonts w:ascii="Arial" w:hAnsi="Arial" w:cs="Arial"/>
          <w:sz w:val="24"/>
          <w:szCs w:val="24"/>
        </w:rPr>
        <w:t xml:space="preserve"> pe bază de tichete sociale pe suport electronic pentru sprijin </w:t>
      </w:r>
      <w:r w:rsidR="0055153B" w:rsidRPr="00A50B30">
        <w:rPr>
          <w:rFonts w:ascii="Arial" w:hAnsi="Arial" w:cs="Arial"/>
          <w:sz w:val="24"/>
          <w:szCs w:val="24"/>
        </w:rPr>
        <w:t>educațional</w:t>
      </w:r>
      <w:r w:rsidR="006B1771" w:rsidRPr="00A50B30">
        <w:rPr>
          <w:rFonts w:ascii="Arial" w:hAnsi="Arial" w:cs="Arial"/>
          <w:sz w:val="24"/>
          <w:szCs w:val="24"/>
        </w:rPr>
        <w:t xml:space="preserve"> acordate din fonduri externe nerambursabile, cu modificările și completările ulterioare.</w:t>
      </w:r>
    </w:p>
    <w:p w14:paraId="05D7AA29" w14:textId="77777777" w:rsidR="00F814AD" w:rsidRPr="00A50B30" w:rsidRDefault="006B1771" w:rsidP="00F814AD">
      <w:pPr>
        <w:spacing w:line="360" w:lineRule="auto"/>
        <w:ind w:firstLine="851"/>
        <w:jc w:val="both"/>
        <w:rPr>
          <w:rFonts w:ascii="Arial" w:hAnsi="Arial" w:cs="Arial"/>
          <w:sz w:val="24"/>
          <w:szCs w:val="24"/>
        </w:rPr>
      </w:pPr>
      <w:r w:rsidRPr="00A50B30">
        <w:rPr>
          <w:rFonts w:ascii="Arial" w:hAnsi="Arial" w:cs="Arial"/>
          <w:sz w:val="24"/>
          <w:szCs w:val="24"/>
        </w:rPr>
        <w:t xml:space="preserve">(2) Se autorizează Ministerul Fondurilor Europene în calitate de Autoritate de management pentru Programul </w:t>
      </w:r>
      <w:r w:rsidR="0055153B" w:rsidRPr="00A50B30">
        <w:rPr>
          <w:rFonts w:ascii="Arial" w:hAnsi="Arial" w:cs="Arial"/>
          <w:sz w:val="24"/>
          <w:szCs w:val="24"/>
        </w:rPr>
        <w:t>Operațional</w:t>
      </w:r>
      <w:r w:rsidRPr="00A50B30">
        <w:rPr>
          <w:rFonts w:ascii="Arial" w:hAnsi="Arial" w:cs="Arial"/>
          <w:sz w:val="24"/>
          <w:szCs w:val="24"/>
        </w:rPr>
        <w:t xml:space="preserve"> Competitivitate 2014 – 2020, </w:t>
      </w:r>
      <w:r w:rsidR="00F814AD" w:rsidRPr="00A50B30">
        <w:rPr>
          <w:rFonts w:ascii="Arial" w:hAnsi="Arial" w:cs="Arial"/>
          <w:sz w:val="24"/>
          <w:szCs w:val="24"/>
        </w:rPr>
        <w:t>în cadrul anexelor nr. 3/54/24 „</w:t>
      </w:r>
      <w:r w:rsidRPr="00A50B30">
        <w:rPr>
          <w:rFonts w:ascii="Arial" w:hAnsi="Arial" w:cs="Arial"/>
          <w:sz w:val="24"/>
          <w:szCs w:val="24"/>
        </w:rPr>
        <w:t xml:space="preserve">Cheltuieli din bugetul de stat necesare </w:t>
      </w:r>
      <w:r w:rsidR="00F814AD" w:rsidRPr="00A50B30">
        <w:rPr>
          <w:rFonts w:ascii="Arial" w:hAnsi="Arial" w:cs="Arial"/>
          <w:sz w:val="24"/>
          <w:szCs w:val="24"/>
        </w:rPr>
        <w:t>susținerii</w:t>
      </w:r>
      <w:r w:rsidRPr="00A50B30">
        <w:rPr>
          <w:rFonts w:ascii="Arial" w:hAnsi="Arial" w:cs="Arial"/>
          <w:sz w:val="24"/>
          <w:szCs w:val="24"/>
        </w:rPr>
        <w:t xml:space="preserve"> derulării proiectelor </w:t>
      </w:r>
      <w:r w:rsidR="00F814AD" w:rsidRPr="00A50B30">
        <w:rPr>
          <w:rFonts w:ascii="Arial" w:hAnsi="Arial" w:cs="Arial"/>
          <w:sz w:val="24"/>
          <w:szCs w:val="24"/>
        </w:rPr>
        <w:t>finanțate</w:t>
      </w:r>
      <w:r w:rsidRPr="00A50B30">
        <w:rPr>
          <w:rFonts w:ascii="Arial" w:hAnsi="Arial" w:cs="Arial"/>
          <w:sz w:val="24"/>
          <w:szCs w:val="24"/>
        </w:rPr>
        <w:t xml:space="preserve"> din FEN postaderare în cadrul programelor aferente Politicii de Coeziune a U.E., Politicilor Comune Agricolă </w:t>
      </w:r>
      <w:r w:rsidR="00F814AD" w:rsidRPr="00A50B30">
        <w:rPr>
          <w:rFonts w:ascii="Arial" w:hAnsi="Arial" w:cs="Arial"/>
          <w:sz w:val="24"/>
          <w:szCs w:val="24"/>
        </w:rPr>
        <w:t>și</w:t>
      </w:r>
      <w:r w:rsidRPr="00A50B30">
        <w:rPr>
          <w:rFonts w:ascii="Arial" w:hAnsi="Arial" w:cs="Arial"/>
          <w:sz w:val="24"/>
          <w:szCs w:val="24"/>
        </w:rPr>
        <w:t xml:space="preserve"> de Pescuit </w:t>
      </w:r>
      <w:r w:rsidR="00F814AD" w:rsidRPr="00A50B30">
        <w:rPr>
          <w:rFonts w:ascii="Arial" w:hAnsi="Arial" w:cs="Arial"/>
          <w:sz w:val="24"/>
          <w:szCs w:val="24"/>
        </w:rPr>
        <w:t>și</w:t>
      </w:r>
      <w:r w:rsidRPr="00A50B30">
        <w:rPr>
          <w:rFonts w:ascii="Arial" w:hAnsi="Arial" w:cs="Arial"/>
          <w:sz w:val="24"/>
          <w:szCs w:val="24"/>
        </w:rPr>
        <w:t xml:space="preserve"> altor </w:t>
      </w:r>
      <w:r w:rsidR="00F814AD" w:rsidRPr="00A50B30">
        <w:rPr>
          <w:rFonts w:ascii="Arial" w:hAnsi="Arial" w:cs="Arial"/>
          <w:sz w:val="24"/>
          <w:szCs w:val="24"/>
        </w:rPr>
        <w:t>facilități</w:t>
      </w:r>
      <w:r w:rsidRPr="00A50B30">
        <w:rPr>
          <w:rFonts w:ascii="Arial" w:hAnsi="Arial" w:cs="Arial"/>
          <w:sz w:val="24"/>
          <w:szCs w:val="24"/>
        </w:rPr>
        <w:t xml:space="preserve"> </w:t>
      </w:r>
      <w:r w:rsidR="00F814AD" w:rsidRPr="00A50B30">
        <w:rPr>
          <w:rFonts w:ascii="Arial" w:hAnsi="Arial" w:cs="Arial"/>
          <w:sz w:val="24"/>
          <w:szCs w:val="24"/>
        </w:rPr>
        <w:t>și</w:t>
      </w:r>
      <w:r w:rsidRPr="00A50B30">
        <w:rPr>
          <w:rFonts w:ascii="Arial" w:hAnsi="Arial" w:cs="Arial"/>
          <w:sz w:val="24"/>
          <w:szCs w:val="24"/>
        </w:rPr>
        <w:t xml:space="preserve"> instrumente postaderare" </w:t>
      </w:r>
      <w:r w:rsidR="00F814AD" w:rsidRPr="00A50B30">
        <w:rPr>
          <w:rFonts w:ascii="Arial" w:hAnsi="Arial" w:cs="Arial"/>
          <w:sz w:val="24"/>
          <w:szCs w:val="24"/>
        </w:rPr>
        <w:t>și nr. 3/54/25 „Fișa</w:t>
      </w:r>
      <w:r w:rsidRPr="00A50B30">
        <w:rPr>
          <w:rFonts w:ascii="Arial" w:hAnsi="Arial" w:cs="Arial"/>
          <w:sz w:val="24"/>
          <w:szCs w:val="24"/>
        </w:rPr>
        <w:t xml:space="preserve"> </w:t>
      </w:r>
      <w:r w:rsidR="00F814AD" w:rsidRPr="00A50B30">
        <w:rPr>
          <w:rFonts w:ascii="Arial" w:hAnsi="Arial" w:cs="Arial"/>
          <w:sz w:val="24"/>
          <w:szCs w:val="24"/>
        </w:rPr>
        <w:t>finanțării</w:t>
      </w:r>
      <w:r w:rsidRPr="00A50B30">
        <w:rPr>
          <w:rFonts w:ascii="Arial" w:hAnsi="Arial" w:cs="Arial"/>
          <w:sz w:val="24"/>
          <w:szCs w:val="24"/>
        </w:rPr>
        <w:t xml:space="preserve"> programelor aferente Politicii de Coeziune a U.E., a programelor aferente Politicilor Comune Agricolă </w:t>
      </w:r>
      <w:r w:rsidR="00F814AD" w:rsidRPr="00A50B30">
        <w:rPr>
          <w:rFonts w:ascii="Arial" w:hAnsi="Arial" w:cs="Arial"/>
          <w:sz w:val="24"/>
          <w:szCs w:val="24"/>
        </w:rPr>
        <w:t>și</w:t>
      </w:r>
      <w:r w:rsidRPr="00A50B30">
        <w:rPr>
          <w:rFonts w:ascii="Arial" w:hAnsi="Arial" w:cs="Arial"/>
          <w:sz w:val="24"/>
          <w:szCs w:val="24"/>
        </w:rPr>
        <w:t xml:space="preserve"> de Pescuit, altor programe </w:t>
      </w:r>
      <w:r w:rsidR="00F814AD" w:rsidRPr="00A50B30">
        <w:rPr>
          <w:rFonts w:ascii="Arial" w:hAnsi="Arial" w:cs="Arial"/>
          <w:sz w:val="24"/>
          <w:szCs w:val="24"/>
        </w:rPr>
        <w:t>finanțate</w:t>
      </w:r>
      <w:r w:rsidRPr="00A50B30">
        <w:rPr>
          <w:rFonts w:ascii="Arial" w:hAnsi="Arial" w:cs="Arial"/>
          <w:sz w:val="24"/>
          <w:szCs w:val="24"/>
        </w:rPr>
        <w:t xml:space="preserve"> din fonduri externe nerambursabile postaderare, precum </w:t>
      </w:r>
      <w:r w:rsidR="00F814AD" w:rsidRPr="00A50B30">
        <w:rPr>
          <w:rFonts w:ascii="Arial" w:hAnsi="Arial" w:cs="Arial"/>
          <w:sz w:val="24"/>
          <w:szCs w:val="24"/>
        </w:rPr>
        <w:t>și</w:t>
      </w:r>
      <w:r w:rsidRPr="00A50B30">
        <w:rPr>
          <w:rFonts w:ascii="Arial" w:hAnsi="Arial" w:cs="Arial"/>
          <w:sz w:val="24"/>
          <w:szCs w:val="24"/>
        </w:rPr>
        <w:t xml:space="preserve"> a altor </w:t>
      </w:r>
      <w:r w:rsidR="00F814AD" w:rsidRPr="00A50B30">
        <w:rPr>
          <w:rFonts w:ascii="Arial" w:hAnsi="Arial" w:cs="Arial"/>
          <w:sz w:val="24"/>
          <w:szCs w:val="24"/>
        </w:rPr>
        <w:t>facilități</w:t>
      </w:r>
      <w:r w:rsidRPr="00A50B30">
        <w:rPr>
          <w:rFonts w:ascii="Arial" w:hAnsi="Arial" w:cs="Arial"/>
          <w:sz w:val="24"/>
          <w:szCs w:val="24"/>
        </w:rPr>
        <w:t xml:space="preserve"> </w:t>
      </w:r>
      <w:r w:rsidR="00F814AD" w:rsidRPr="00A50B30">
        <w:rPr>
          <w:rFonts w:ascii="Arial" w:hAnsi="Arial" w:cs="Arial"/>
          <w:sz w:val="24"/>
          <w:szCs w:val="24"/>
        </w:rPr>
        <w:t>și</w:t>
      </w:r>
      <w:r w:rsidRPr="00A50B30">
        <w:rPr>
          <w:rFonts w:ascii="Arial" w:hAnsi="Arial" w:cs="Arial"/>
          <w:sz w:val="24"/>
          <w:szCs w:val="24"/>
        </w:rPr>
        <w:t xml:space="preserve"> instrumente postaderare" să modifice creditele de angajament aferente anilor anteriori cu încadrare în prevederile art. 12 din </w:t>
      </w:r>
      <w:r w:rsidR="00F814AD" w:rsidRPr="00A50B30">
        <w:rPr>
          <w:rFonts w:ascii="Arial" w:hAnsi="Arial" w:cs="Arial"/>
          <w:sz w:val="24"/>
          <w:szCs w:val="24"/>
        </w:rPr>
        <w:t>Ordonanța</w:t>
      </w:r>
      <w:r w:rsidRPr="00A50B30">
        <w:rPr>
          <w:rFonts w:ascii="Arial" w:hAnsi="Arial" w:cs="Arial"/>
          <w:sz w:val="24"/>
          <w:szCs w:val="24"/>
        </w:rPr>
        <w:t xml:space="preserve"> de </w:t>
      </w:r>
      <w:r w:rsidR="00F814AD" w:rsidRPr="00A50B30">
        <w:rPr>
          <w:rFonts w:ascii="Arial" w:hAnsi="Arial" w:cs="Arial"/>
          <w:sz w:val="24"/>
          <w:szCs w:val="24"/>
        </w:rPr>
        <w:t>urgență</w:t>
      </w:r>
      <w:r w:rsidRPr="00A50B30">
        <w:rPr>
          <w:rFonts w:ascii="Arial" w:hAnsi="Arial" w:cs="Arial"/>
          <w:sz w:val="24"/>
          <w:szCs w:val="24"/>
        </w:rPr>
        <w:t xml:space="preserve"> a Guvernului nr. 40/2015 privind gestionarea financiară a fondurilor europene pentru perioada de programare 2014 - 2020, aprobată cu modificări </w:t>
      </w:r>
      <w:r w:rsidR="00F814AD" w:rsidRPr="00A50B30">
        <w:rPr>
          <w:rFonts w:ascii="Arial" w:hAnsi="Arial" w:cs="Arial"/>
          <w:sz w:val="24"/>
          <w:szCs w:val="24"/>
        </w:rPr>
        <w:t>și</w:t>
      </w:r>
      <w:r w:rsidRPr="00A50B30">
        <w:rPr>
          <w:rFonts w:ascii="Arial" w:hAnsi="Arial" w:cs="Arial"/>
          <w:sz w:val="24"/>
          <w:szCs w:val="24"/>
        </w:rPr>
        <w:t xml:space="preserve"> completări prin Legea nr. 105/2016, cu modificările </w:t>
      </w:r>
      <w:r w:rsidR="00F814AD" w:rsidRPr="00A50B30">
        <w:rPr>
          <w:rFonts w:ascii="Arial" w:hAnsi="Arial" w:cs="Arial"/>
          <w:sz w:val="24"/>
          <w:szCs w:val="24"/>
        </w:rPr>
        <w:t>și</w:t>
      </w:r>
      <w:r w:rsidRPr="00A50B30">
        <w:rPr>
          <w:rFonts w:ascii="Arial" w:hAnsi="Arial" w:cs="Arial"/>
          <w:sz w:val="24"/>
          <w:szCs w:val="24"/>
        </w:rPr>
        <w:t xml:space="preserve"> completările ulterioare, </w:t>
      </w:r>
      <w:r w:rsidR="00F814AD" w:rsidRPr="00A50B30">
        <w:rPr>
          <w:rFonts w:ascii="Arial" w:hAnsi="Arial" w:cs="Arial"/>
          <w:sz w:val="24"/>
          <w:szCs w:val="24"/>
        </w:rPr>
        <w:t>și</w:t>
      </w:r>
      <w:r w:rsidRPr="00A50B30">
        <w:rPr>
          <w:rFonts w:ascii="Arial" w:hAnsi="Arial" w:cs="Arial"/>
          <w:sz w:val="24"/>
          <w:szCs w:val="24"/>
        </w:rPr>
        <w:t xml:space="preserve"> să modifice creditele bugetare aferente anilor anteriori cu încadrare în valoarea totală a programului aprobat prin decizia Comisiei Europene de aprobare a programului.</w:t>
      </w:r>
    </w:p>
    <w:p w14:paraId="3DA79460" w14:textId="77777777" w:rsidR="00705695" w:rsidRPr="00A50B30" w:rsidRDefault="00705695" w:rsidP="00705695">
      <w:pPr>
        <w:spacing w:line="360" w:lineRule="auto"/>
        <w:ind w:firstLine="851"/>
        <w:jc w:val="both"/>
        <w:rPr>
          <w:rFonts w:ascii="Arial" w:hAnsi="Arial" w:cs="Arial"/>
          <w:sz w:val="24"/>
          <w:szCs w:val="24"/>
        </w:rPr>
      </w:pPr>
    </w:p>
    <w:p w14:paraId="60F40A87" w14:textId="77777777" w:rsidR="001B58E6" w:rsidRPr="00A50B30" w:rsidRDefault="00705695" w:rsidP="001B58E6">
      <w:pPr>
        <w:spacing w:line="360" w:lineRule="auto"/>
        <w:ind w:firstLine="720"/>
        <w:jc w:val="both"/>
        <w:rPr>
          <w:rFonts w:ascii="Arial" w:eastAsiaTheme="minorHAnsi" w:hAnsi="Arial" w:cs="Arial"/>
          <w:sz w:val="24"/>
          <w:szCs w:val="24"/>
        </w:rPr>
      </w:pPr>
      <w:r w:rsidRPr="00A50B30">
        <w:rPr>
          <w:rFonts w:ascii="Arial" w:eastAsiaTheme="minorHAnsi" w:hAnsi="Arial" w:cs="Arial"/>
          <w:b/>
          <w:sz w:val="24"/>
          <w:szCs w:val="24"/>
        </w:rPr>
        <w:t>Art.2</w:t>
      </w:r>
      <w:r w:rsidR="00E60A6D" w:rsidRPr="00A50B30">
        <w:rPr>
          <w:rFonts w:ascii="Arial" w:eastAsiaTheme="minorHAnsi" w:hAnsi="Arial" w:cs="Arial"/>
          <w:b/>
          <w:sz w:val="24"/>
          <w:szCs w:val="24"/>
        </w:rPr>
        <w:t>3</w:t>
      </w:r>
      <w:r w:rsidRPr="00A50B30">
        <w:rPr>
          <w:rFonts w:ascii="Arial" w:eastAsiaTheme="minorHAnsi" w:hAnsi="Arial" w:cs="Arial"/>
          <w:b/>
          <w:sz w:val="24"/>
          <w:szCs w:val="24"/>
        </w:rPr>
        <w:t>.</w:t>
      </w:r>
      <w:r w:rsidRPr="00A50B30">
        <w:rPr>
          <w:rFonts w:ascii="Arial" w:eastAsiaTheme="minorHAnsi" w:hAnsi="Arial" w:cs="Arial"/>
          <w:sz w:val="24"/>
          <w:szCs w:val="24"/>
        </w:rPr>
        <w:t xml:space="preserve"> – </w:t>
      </w:r>
      <w:r w:rsidR="001B58E6" w:rsidRPr="00A50B30">
        <w:rPr>
          <w:rFonts w:ascii="Arial" w:eastAsiaTheme="minorHAnsi" w:hAnsi="Arial" w:cs="Arial"/>
          <w:sz w:val="24"/>
          <w:szCs w:val="24"/>
        </w:rPr>
        <w:t>În bugetul Ministerului Finanțelor Publice – Acțiuni Generale, pentru anul 2020, din influența prevăzută la capitolul 5</w:t>
      </w:r>
      <w:r w:rsidR="004233C1" w:rsidRPr="00A50B30">
        <w:rPr>
          <w:rFonts w:ascii="Arial" w:eastAsiaTheme="minorHAnsi" w:hAnsi="Arial" w:cs="Arial"/>
          <w:sz w:val="24"/>
          <w:szCs w:val="24"/>
        </w:rPr>
        <w:t>1.01 “Autorități publice și acțiuni externe”</w:t>
      </w:r>
      <w:r w:rsidR="001B58E6" w:rsidRPr="00A50B30">
        <w:rPr>
          <w:rFonts w:ascii="Arial" w:eastAsiaTheme="minorHAnsi" w:hAnsi="Arial" w:cs="Arial"/>
          <w:sz w:val="24"/>
          <w:szCs w:val="24"/>
        </w:rPr>
        <w:t xml:space="preserve">, titlul </w:t>
      </w:r>
      <w:r w:rsidR="002B3D54" w:rsidRPr="00A50B30">
        <w:rPr>
          <w:rFonts w:ascii="Arial" w:eastAsiaTheme="minorHAnsi" w:hAnsi="Arial" w:cs="Arial"/>
          <w:sz w:val="24"/>
          <w:szCs w:val="24"/>
        </w:rPr>
        <w:t>55</w:t>
      </w:r>
      <w:r w:rsidR="001B58E6" w:rsidRPr="00A50B30">
        <w:rPr>
          <w:rFonts w:ascii="Arial" w:eastAsiaTheme="minorHAnsi" w:hAnsi="Arial" w:cs="Arial"/>
          <w:sz w:val="24"/>
          <w:szCs w:val="24"/>
        </w:rPr>
        <w:t xml:space="preserve"> „Alte transferuri”, articolul 55.03 „Contribuția României la bugetul UE”, se utilizează suma de 60.292 mii lei, reprezentând echivalentul a 12.058.345 euro, de către Ministerul Finanțelor Publice, pentru suplimentarea fondur</w:t>
      </w:r>
      <w:r w:rsidR="00AC74B0" w:rsidRPr="00A50B30">
        <w:rPr>
          <w:rFonts w:ascii="Arial" w:eastAsiaTheme="minorHAnsi" w:hAnsi="Arial" w:cs="Arial"/>
          <w:sz w:val="24"/>
          <w:szCs w:val="24"/>
        </w:rPr>
        <w:t>ilor I</w:t>
      </w:r>
      <w:r w:rsidR="001B58E6" w:rsidRPr="00A50B30">
        <w:rPr>
          <w:rFonts w:ascii="Arial" w:eastAsiaTheme="minorHAnsi" w:hAnsi="Arial" w:cs="Arial"/>
          <w:sz w:val="24"/>
          <w:szCs w:val="24"/>
        </w:rPr>
        <w:t>nstrumentului financiar pentru sprijin de urgență (ESI) în vederea prefinanțării producătorilor de vaccinuri SARS-CoV-2 din portofoliul Comisiei Europene, pentru a asigura accesul României la vaccinuri, conform notei de debit, Ares (2020) 6518227 din 09.11.2020, transmisă României de către Comisia Europeană.</w:t>
      </w:r>
    </w:p>
    <w:p w14:paraId="0D44CD37" w14:textId="77777777" w:rsidR="000B3578" w:rsidRPr="00A50B30" w:rsidRDefault="000B3578" w:rsidP="001B58E6">
      <w:pPr>
        <w:spacing w:line="360" w:lineRule="auto"/>
        <w:ind w:firstLine="720"/>
        <w:jc w:val="both"/>
        <w:rPr>
          <w:rFonts w:ascii="Arial" w:eastAsiaTheme="minorHAnsi" w:hAnsi="Arial" w:cs="Arial"/>
          <w:sz w:val="24"/>
          <w:szCs w:val="24"/>
        </w:rPr>
      </w:pPr>
    </w:p>
    <w:p w14:paraId="2381673D" w14:textId="77777777" w:rsidR="000B3578" w:rsidRPr="00A50B30" w:rsidRDefault="000B3578" w:rsidP="000B3578">
      <w:pPr>
        <w:spacing w:line="360" w:lineRule="auto"/>
        <w:ind w:firstLine="851"/>
        <w:jc w:val="both"/>
        <w:rPr>
          <w:rFonts w:ascii="Arial" w:hAnsi="Arial" w:cs="Arial"/>
          <w:sz w:val="24"/>
          <w:szCs w:val="24"/>
        </w:rPr>
      </w:pPr>
      <w:r w:rsidRPr="00A50B30">
        <w:rPr>
          <w:rFonts w:ascii="Arial" w:eastAsiaTheme="minorHAnsi" w:hAnsi="Arial" w:cs="Arial"/>
          <w:b/>
          <w:sz w:val="24"/>
          <w:szCs w:val="24"/>
        </w:rPr>
        <w:t>Art.2</w:t>
      </w:r>
      <w:r w:rsidR="00E60A6D" w:rsidRPr="00A50B30">
        <w:rPr>
          <w:rFonts w:ascii="Arial" w:eastAsiaTheme="minorHAnsi" w:hAnsi="Arial" w:cs="Arial"/>
          <w:b/>
          <w:sz w:val="24"/>
          <w:szCs w:val="24"/>
        </w:rPr>
        <w:t>4</w:t>
      </w:r>
      <w:r w:rsidRPr="00A50B30">
        <w:rPr>
          <w:rFonts w:ascii="Arial" w:eastAsiaTheme="minorHAnsi" w:hAnsi="Arial" w:cs="Arial"/>
          <w:b/>
          <w:sz w:val="24"/>
          <w:szCs w:val="24"/>
        </w:rPr>
        <w:t>.</w:t>
      </w:r>
      <w:r w:rsidRPr="00A50B30">
        <w:rPr>
          <w:rFonts w:ascii="Arial" w:eastAsiaTheme="minorHAnsi" w:hAnsi="Arial" w:cs="Arial"/>
          <w:sz w:val="24"/>
          <w:szCs w:val="24"/>
        </w:rPr>
        <w:t xml:space="preserve"> – </w:t>
      </w:r>
      <w:r w:rsidRPr="00A50B30">
        <w:rPr>
          <w:rFonts w:ascii="Arial" w:hAnsi="Arial" w:cs="Arial"/>
          <w:sz w:val="24"/>
          <w:szCs w:val="24"/>
        </w:rPr>
        <w:t xml:space="preserve"> (1) Sumele defalcate din taxa pe valoarea adăugată pentru finanțarea cheltuielilor descentralizate la nivelul județelor prevăzute la art.23 lit. a4) din Ordonanța de urgență a Guvernului nr.135/2020 cu privire la rectificarea bugetului de stat pe anul 2020, modificarea unor acte normative și stabilirea unor măsuri bugetare, cu completările ulterioare, în cuantum de 160.311 mii lei, se repartizează pe județe potrivit anexei nr.</w:t>
      </w:r>
      <w:r w:rsidR="007A13A8" w:rsidRPr="00A50B30">
        <w:rPr>
          <w:rFonts w:ascii="Arial" w:hAnsi="Arial" w:cs="Arial"/>
          <w:sz w:val="24"/>
          <w:szCs w:val="24"/>
        </w:rPr>
        <w:t>3</w:t>
      </w:r>
      <w:r w:rsidR="00473F88" w:rsidRPr="00A50B30">
        <w:rPr>
          <w:rFonts w:ascii="Arial" w:hAnsi="Arial" w:cs="Arial"/>
          <w:sz w:val="24"/>
          <w:szCs w:val="24"/>
        </w:rPr>
        <w:t>.</w:t>
      </w:r>
    </w:p>
    <w:p w14:paraId="366241BD" w14:textId="77777777" w:rsidR="00521F3F" w:rsidRPr="00A50B30" w:rsidRDefault="000B3578" w:rsidP="00521F3F">
      <w:pPr>
        <w:spacing w:line="360" w:lineRule="auto"/>
        <w:ind w:firstLine="851"/>
        <w:jc w:val="both"/>
        <w:rPr>
          <w:rFonts w:ascii="Arial" w:hAnsi="Arial" w:cs="Arial"/>
          <w:sz w:val="24"/>
          <w:szCs w:val="24"/>
        </w:rPr>
      </w:pPr>
      <w:r w:rsidRPr="00A50B30">
        <w:rPr>
          <w:rFonts w:ascii="Arial" w:hAnsi="Arial" w:cs="Arial"/>
          <w:sz w:val="24"/>
          <w:szCs w:val="24"/>
        </w:rPr>
        <w:t xml:space="preserve">(2) Sumele defalcate din taxa pe valoarea adăugată pentru finanțarea cheltuielilor descentralizate la nivelul comunelor, orașelor, municipiilor, sectoarelor municipiului București și municipiului București prevăzute la art.23 lit. b2) din Ordonanța de urgență a Guvernului nr.135/2020, </w:t>
      </w:r>
      <w:r w:rsidR="00D403A7" w:rsidRPr="00A50B30">
        <w:rPr>
          <w:rFonts w:ascii="Arial" w:hAnsi="Arial" w:cs="Arial"/>
          <w:sz w:val="24"/>
          <w:szCs w:val="24"/>
        </w:rPr>
        <w:t xml:space="preserve">cu completările ulterioare, </w:t>
      </w:r>
      <w:r w:rsidR="008B2DFB" w:rsidRPr="00A50B30">
        <w:rPr>
          <w:rFonts w:ascii="Arial" w:hAnsi="Arial" w:cs="Arial"/>
          <w:sz w:val="24"/>
          <w:szCs w:val="24"/>
        </w:rPr>
        <w:t>în cuantum de 15.742 mii lei,</w:t>
      </w:r>
      <w:r w:rsidRPr="00A50B30">
        <w:rPr>
          <w:rFonts w:ascii="Arial" w:hAnsi="Arial" w:cs="Arial"/>
          <w:sz w:val="24"/>
          <w:szCs w:val="24"/>
        </w:rPr>
        <w:t xml:space="preserve"> se repartizează pe sectoare ale municipiului București, astfel: sectorul 1 suma de 3.287 mii lei, sectorul 2 suma de 2.542 mii lei, sectorul 3 suma de 2.683 mii lei, sectorul 4 suma de 2.285 mii lei, sectorul 5 suma de 1.872 mii lei, sectorul 6 suma de 3.073 mii lei.</w:t>
      </w:r>
    </w:p>
    <w:p w14:paraId="7280BA70" w14:textId="77777777" w:rsidR="00521F3F" w:rsidRPr="00A50B30" w:rsidRDefault="00521F3F" w:rsidP="00521F3F">
      <w:pPr>
        <w:spacing w:line="360" w:lineRule="auto"/>
        <w:ind w:firstLine="851"/>
        <w:jc w:val="both"/>
        <w:rPr>
          <w:rFonts w:ascii="Arial" w:hAnsi="Arial" w:cs="Arial"/>
          <w:sz w:val="24"/>
          <w:szCs w:val="24"/>
        </w:rPr>
      </w:pPr>
    </w:p>
    <w:p w14:paraId="4F7D3F2A" w14:textId="77777777" w:rsidR="00D159B2" w:rsidRPr="00A50B30" w:rsidRDefault="001119C1" w:rsidP="00D159B2">
      <w:pPr>
        <w:spacing w:line="360" w:lineRule="auto"/>
        <w:ind w:firstLine="851"/>
        <w:jc w:val="both"/>
        <w:rPr>
          <w:rFonts w:ascii="Arial" w:hAnsi="Arial" w:cs="Arial"/>
          <w:sz w:val="24"/>
          <w:szCs w:val="24"/>
        </w:rPr>
      </w:pPr>
      <w:r w:rsidRPr="00A50B30">
        <w:rPr>
          <w:rFonts w:ascii="Arial" w:eastAsiaTheme="minorHAnsi" w:hAnsi="Arial" w:cs="Arial"/>
          <w:b/>
          <w:sz w:val="24"/>
          <w:szCs w:val="24"/>
        </w:rPr>
        <w:t>Art.2</w:t>
      </w:r>
      <w:r w:rsidR="00E60A6D" w:rsidRPr="00A50B30">
        <w:rPr>
          <w:rFonts w:ascii="Arial" w:eastAsiaTheme="minorHAnsi" w:hAnsi="Arial" w:cs="Arial"/>
          <w:b/>
          <w:sz w:val="24"/>
          <w:szCs w:val="24"/>
        </w:rPr>
        <w:t>5</w:t>
      </w:r>
      <w:r w:rsidRPr="00A50B30">
        <w:rPr>
          <w:rFonts w:ascii="Arial" w:eastAsiaTheme="minorHAnsi" w:hAnsi="Arial" w:cs="Arial"/>
          <w:b/>
          <w:sz w:val="24"/>
          <w:szCs w:val="24"/>
        </w:rPr>
        <w:t>.</w:t>
      </w:r>
      <w:r w:rsidRPr="00A50B30">
        <w:rPr>
          <w:rFonts w:ascii="Arial" w:eastAsiaTheme="minorHAnsi" w:hAnsi="Arial" w:cs="Arial"/>
          <w:sz w:val="24"/>
          <w:szCs w:val="24"/>
        </w:rPr>
        <w:t xml:space="preserve"> – </w:t>
      </w:r>
      <w:r w:rsidR="00521F3F" w:rsidRPr="00A50B30">
        <w:rPr>
          <w:rFonts w:ascii="Arial" w:eastAsiaTheme="minorHAnsi" w:hAnsi="Arial" w:cs="Arial"/>
          <w:sz w:val="24"/>
          <w:szCs w:val="24"/>
        </w:rPr>
        <w:t xml:space="preserve">(1) Suma de 969.339 mii lei, reprezentând sumele defalcate din taxa pe valoarea adăugată pentru echilibrarea bugetelor locale aprobate potrivit prevederilor art. 24 lit. a) din </w:t>
      </w:r>
      <w:r w:rsidR="00D159B2" w:rsidRPr="00A50B30">
        <w:rPr>
          <w:rFonts w:ascii="Arial" w:eastAsiaTheme="minorHAnsi" w:hAnsi="Arial" w:cs="Arial"/>
          <w:sz w:val="24"/>
          <w:szCs w:val="24"/>
        </w:rPr>
        <w:t>Ordonanța</w:t>
      </w:r>
      <w:r w:rsidR="00521F3F" w:rsidRPr="00A50B30">
        <w:rPr>
          <w:rFonts w:ascii="Arial" w:eastAsiaTheme="minorHAnsi" w:hAnsi="Arial" w:cs="Arial"/>
          <w:sz w:val="24"/>
          <w:szCs w:val="24"/>
        </w:rPr>
        <w:t xml:space="preserve"> de urgență a Guvernului nr.135/2020, </w:t>
      </w:r>
      <w:r w:rsidR="006E5C17" w:rsidRPr="00A50B30">
        <w:rPr>
          <w:rFonts w:ascii="Arial" w:eastAsiaTheme="minorHAnsi" w:hAnsi="Arial" w:cs="Arial"/>
          <w:sz w:val="24"/>
          <w:szCs w:val="24"/>
        </w:rPr>
        <w:t xml:space="preserve">cu completările ulterioare, </w:t>
      </w:r>
      <w:r w:rsidR="00521F3F" w:rsidRPr="00A50B30">
        <w:rPr>
          <w:rFonts w:ascii="Arial" w:eastAsiaTheme="minorHAnsi" w:hAnsi="Arial" w:cs="Arial"/>
          <w:sz w:val="24"/>
          <w:szCs w:val="24"/>
        </w:rPr>
        <w:t xml:space="preserve">rămase nerepartizate, se alocă, pe </w:t>
      </w:r>
      <w:r w:rsidR="00D159B2" w:rsidRPr="00A50B30">
        <w:rPr>
          <w:rFonts w:ascii="Arial" w:eastAsiaTheme="minorHAnsi" w:hAnsi="Arial" w:cs="Arial"/>
          <w:sz w:val="24"/>
          <w:szCs w:val="24"/>
        </w:rPr>
        <w:t>județe</w:t>
      </w:r>
      <w:r w:rsidR="00521F3F" w:rsidRPr="00A50B30">
        <w:rPr>
          <w:rFonts w:ascii="Arial" w:eastAsiaTheme="minorHAnsi" w:hAnsi="Arial" w:cs="Arial"/>
          <w:sz w:val="24"/>
          <w:szCs w:val="24"/>
        </w:rPr>
        <w:t xml:space="preserve"> </w:t>
      </w:r>
      <w:r w:rsidR="00D159B2"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municipiul </w:t>
      </w:r>
      <w:r w:rsidR="00D159B2" w:rsidRPr="00A50B30">
        <w:rPr>
          <w:rFonts w:ascii="Arial" w:eastAsiaTheme="minorHAnsi" w:hAnsi="Arial" w:cs="Arial"/>
          <w:sz w:val="24"/>
          <w:szCs w:val="24"/>
        </w:rPr>
        <w:t>București</w:t>
      </w:r>
      <w:r w:rsidR="00521F3F" w:rsidRPr="00A50B30">
        <w:rPr>
          <w:rFonts w:ascii="Arial" w:eastAsiaTheme="minorHAnsi" w:hAnsi="Arial" w:cs="Arial"/>
          <w:sz w:val="24"/>
          <w:szCs w:val="24"/>
        </w:rPr>
        <w:t>, în scopul achitării:</w:t>
      </w:r>
    </w:p>
    <w:p w14:paraId="12ED1E6E" w14:textId="77777777" w:rsidR="00D159B2" w:rsidRPr="00A50B30" w:rsidRDefault="00D159B2"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a) </w:t>
      </w:r>
      <w:r w:rsidRPr="00A50B30">
        <w:rPr>
          <w:rFonts w:ascii="Arial" w:eastAsiaTheme="minorHAnsi" w:hAnsi="Arial" w:cs="Arial"/>
          <w:sz w:val="24"/>
          <w:szCs w:val="24"/>
        </w:rPr>
        <w:t>plăților</w:t>
      </w:r>
      <w:r w:rsidR="00521F3F" w:rsidRPr="00A50B30">
        <w:rPr>
          <w:rFonts w:ascii="Arial" w:eastAsiaTheme="minorHAnsi" w:hAnsi="Arial" w:cs="Arial"/>
          <w:sz w:val="24"/>
          <w:szCs w:val="24"/>
        </w:rPr>
        <w:t xml:space="preserve"> restante înregistrate în contabilitatea </w:t>
      </w:r>
      <w:r w:rsidRPr="00A50B30">
        <w:rPr>
          <w:rFonts w:ascii="Arial" w:eastAsiaTheme="minorHAnsi" w:hAnsi="Arial" w:cs="Arial"/>
          <w:sz w:val="24"/>
          <w:szCs w:val="24"/>
        </w:rPr>
        <w:t>unităților</w:t>
      </w:r>
      <w:r w:rsidR="00521F3F" w:rsidRPr="00A50B30">
        <w:rPr>
          <w:rFonts w:ascii="Arial" w:eastAsiaTheme="minorHAnsi" w:hAnsi="Arial" w:cs="Arial"/>
          <w:sz w:val="24"/>
          <w:szCs w:val="24"/>
        </w:rPr>
        <w:t xml:space="preserve">/subdiviziunilor administrativ-teritoriale, inclusiv a </w:t>
      </w:r>
      <w:r w:rsidRPr="00A50B30">
        <w:rPr>
          <w:rFonts w:ascii="Arial" w:eastAsiaTheme="minorHAnsi" w:hAnsi="Arial" w:cs="Arial"/>
          <w:sz w:val="24"/>
          <w:szCs w:val="24"/>
        </w:rPr>
        <w:t>instituțiilor</w:t>
      </w:r>
      <w:r w:rsidR="00521F3F" w:rsidRPr="00A50B30">
        <w:rPr>
          <w:rFonts w:ascii="Arial" w:eastAsiaTheme="minorHAnsi" w:hAnsi="Arial" w:cs="Arial"/>
          <w:sz w:val="24"/>
          <w:szCs w:val="24"/>
        </w:rPr>
        <w:t xml:space="preserve"> publice </w:t>
      </w:r>
      <w:r w:rsidRPr="00A50B30">
        <w:rPr>
          <w:rFonts w:ascii="Arial" w:eastAsiaTheme="minorHAnsi" w:hAnsi="Arial" w:cs="Arial"/>
          <w:sz w:val="24"/>
          <w:szCs w:val="24"/>
        </w:rPr>
        <w:t>finanțate</w:t>
      </w:r>
      <w:r w:rsidR="00521F3F" w:rsidRPr="00A50B30">
        <w:rPr>
          <w:rFonts w:ascii="Arial" w:eastAsiaTheme="minorHAnsi" w:hAnsi="Arial" w:cs="Arial"/>
          <w:sz w:val="24"/>
          <w:szCs w:val="24"/>
        </w:rPr>
        <w:t xml:space="preserve"> integral sau </w:t>
      </w:r>
      <w:r w:rsidRPr="00A50B30">
        <w:rPr>
          <w:rFonts w:ascii="Arial" w:eastAsiaTheme="minorHAnsi" w:hAnsi="Arial" w:cs="Arial"/>
          <w:sz w:val="24"/>
          <w:szCs w:val="24"/>
        </w:rPr>
        <w:t>parțial</w:t>
      </w:r>
      <w:r w:rsidR="00521F3F" w:rsidRPr="00A50B30">
        <w:rPr>
          <w:rFonts w:ascii="Arial" w:eastAsiaTheme="minorHAnsi" w:hAnsi="Arial" w:cs="Arial"/>
          <w:sz w:val="24"/>
          <w:szCs w:val="24"/>
        </w:rPr>
        <w:t xml:space="preserve"> din bugetul local </w:t>
      </w:r>
      <w:r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a spitalelor publice din </w:t>
      </w:r>
      <w:r w:rsidRPr="00A50B30">
        <w:rPr>
          <w:rFonts w:ascii="Arial" w:eastAsiaTheme="minorHAnsi" w:hAnsi="Arial" w:cs="Arial"/>
          <w:sz w:val="24"/>
          <w:szCs w:val="24"/>
        </w:rPr>
        <w:t>rețeaua</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autorităților</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administrației</w:t>
      </w:r>
      <w:r w:rsidR="00521F3F" w:rsidRPr="00A50B30">
        <w:rPr>
          <w:rFonts w:ascii="Arial" w:eastAsiaTheme="minorHAnsi" w:hAnsi="Arial" w:cs="Arial"/>
          <w:sz w:val="24"/>
          <w:szCs w:val="24"/>
        </w:rPr>
        <w:t xml:space="preserve"> publice locale, la data de 30 septembrie 2020, raportate potrivit legii, rezultate din relații cu furnizorii de bunuri, servicii și lucrări</w:t>
      </w:r>
      <w:r w:rsidRPr="00A50B30">
        <w:rPr>
          <w:rFonts w:ascii="Arial" w:eastAsiaTheme="minorHAnsi" w:hAnsi="Arial" w:cs="Arial"/>
          <w:sz w:val="24"/>
          <w:szCs w:val="24"/>
        </w:rPr>
        <w:t>;</w:t>
      </w:r>
    </w:p>
    <w:p w14:paraId="2DB51237" w14:textId="77777777" w:rsidR="00D159B2" w:rsidRPr="00A50B30" w:rsidRDefault="00D159B2" w:rsidP="00D159B2">
      <w:pPr>
        <w:spacing w:line="360" w:lineRule="auto"/>
        <w:ind w:firstLine="851"/>
        <w:jc w:val="both"/>
        <w:rPr>
          <w:rFonts w:ascii="Arial" w:eastAsiaTheme="minorHAnsi" w:hAnsi="Arial" w:cs="Arial"/>
          <w:sz w:val="24"/>
          <w:szCs w:val="24"/>
        </w:rPr>
      </w:pPr>
      <w:r w:rsidRPr="00A50B30">
        <w:rPr>
          <w:rFonts w:ascii="Arial" w:eastAsiaTheme="minorHAnsi" w:hAnsi="Arial" w:cs="Arial"/>
          <w:sz w:val="24"/>
          <w:szCs w:val="24"/>
        </w:rPr>
        <w:t xml:space="preserve">b) </w:t>
      </w:r>
      <w:r w:rsidR="00521F3F" w:rsidRPr="00A50B30">
        <w:rPr>
          <w:rFonts w:ascii="Arial" w:eastAsiaTheme="minorHAnsi" w:hAnsi="Arial" w:cs="Arial"/>
          <w:sz w:val="24"/>
          <w:szCs w:val="24"/>
        </w:rPr>
        <w:t>sumelor</w:t>
      </w:r>
      <w:r w:rsidR="007B147A" w:rsidRPr="00A50B30">
        <w:rPr>
          <w:rFonts w:ascii="Arial" w:eastAsiaTheme="minorHAnsi" w:hAnsi="Arial" w:cs="Arial"/>
          <w:sz w:val="24"/>
          <w:szCs w:val="24"/>
        </w:rPr>
        <w:t xml:space="preserve"> certe ș</w:t>
      </w:r>
      <w:r w:rsidR="00521F3F" w:rsidRPr="00A50B30">
        <w:rPr>
          <w:rFonts w:ascii="Arial" w:eastAsiaTheme="minorHAnsi" w:hAnsi="Arial" w:cs="Arial"/>
          <w:sz w:val="24"/>
          <w:szCs w:val="24"/>
        </w:rPr>
        <w:t xml:space="preserve">i exigibile  datorate de </w:t>
      </w:r>
      <w:r w:rsidRPr="00A50B30">
        <w:rPr>
          <w:rFonts w:ascii="Arial" w:eastAsiaTheme="minorHAnsi" w:hAnsi="Arial" w:cs="Arial"/>
          <w:sz w:val="24"/>
          <w:szCs w:val="24"/>
        </w:rPr>
        <w:t>unitățile</w:t>
      </w:r>
      <w:r w:rsidR="00521F3F" w:rsidRPr="00A50B30">
        <w:rPr>
          <w:rFonts w:ascii="Arial" w:eastAsiaTheme="minorHAnsi" w:hAnsi="Arial" w:cs="Arial"/>
          <w:sz w:val="24"/>
          <w:szCs w:val="24"/>
        </w:rPr>
        <w:t xml:space="preserve">/subdiviziunile administrativ-teritoriale furnizorilor care prestează serviciul public de producere, transport </w:t>
      </w:r>
      <w:r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distribuție</w:t>
      </w:r>
      <w:r w:rsidR="00521F3F" w:rsidRPr="00A50B30">
        <w:rPr>
          <w:rFonts w:ascii="Arial" w:eastAsiaTheme="minorHAnsi" w:hAnsi="Arial" w:cs="Arial"/>
          <w:sz w:val="24"/>
          <w:szCs w:val="24"/>
        </w:rPr>
        <w:t xml:space="preserve"> a energiei termice în sistem centralizat pe baza deconturilor justificative, înregistrate in contabilitate la data de 30 septembrie 2020, pentru acoperirea </w:t>
      </w:r>
      <w:r w:rsidRPr="00A50B30">
        <w:rPr>
          <w:rFonts w:ascii="Arial" w:eastAsiaTheme="minorHAnsi" w:hAnsi="Arial" w:cs="Arial"/>
          <w:sz w:val="24"/>
          <w:szCs w:val="24"/>
        </w:rPr>
        <w:t>diferenței</w:t>
      </w:r>
      <w:r w:rsidR="00521F3F" w:rsidRPr="00A50B30">
        <w:rPr>
          <w:rFonts w:ascii="Arial" w:eastAsiaTheme="minorHAnsi" w:hAnsi="Arial" w:cs="Arial"/>
          <w:sz w:val="24"/>
          <w:szCs w:val="24"/>
        </w:rPr>
        <w:t xml:space="preserve"> dintre </w:t>
      </w:r>
      <w:r w:rsidRPr="00A50B30">
        <w:rPr>
          <w:rFonts w:ascii="Arial" w:eastAsiaTheme="minorHAnsi" w:hAnsi="Arial" w:cs="Arial"/>
          <w:sz w:val="24"/>
          <w:szCs w:val="24"/>
        </w:rPr>
        <w:t>prețul</w:t>
      </w:r>
      <w:r w:rsidR="00521F3F" w:rsidRPr="00A50B30">
        <w:rPr>
          <w:rFonts w:ascii="Arial" w:eastAsiaTheme="minorHAnsi" w:hAnsi="Arial" w:cs="Arial"/>
          <w:sz w:val="24"/>
          <w:szCs w:val="24"/>
        </w:rPr>
        <w:t xml:space="preserve"> reglementat al energiei termice livrate </w:t>
      </w:r>
      <w:r w:rsidRPr="00A50B30">
        <w:rPr>
          <w:rFonts w:ascii="Arial" w:eastAsiaTheme="minorHAnsi" w:hAnsi="Arial" w:cs="Arial"/>
          <w:sz w:val="24"/>
          <w:szCs w:val="24"/>
        </w:rPr>
        <w:t>populației</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și</w:t>
      </w:r>
      <w:r w:rsidR="00521F3F" w:rsidRPr="00A50B30">
        <w:rPr>
          <w:rFonts w:ascii="Arial" w:eastAsiaTheme="minorHAnsi" w:hAnsi="Arial" w:cs="Arial"/>
          <w:sz w:val="24"/>
          <w:szCs w:val="24"/>
        </w:rPr>
        <w:t xml:space="preserve"> </w:t>
      </w:r>
      <w:r w:rsidRPr="00A50B30">
        <w:rPr>
          <w:rFonts w:ascii="Arial" w:eastAsiaTheme="minorHAnsi" w:hAnsi="Arial" w:cs="Arial"/>
          <w:sz w:val="24"/>
          <w:szCs w:val="24"/>
        </w:rPr>
        <w:t>prețul</w:t>
      </w:r>
      <w:r w:rsidR="00521F3F" w:rsidRPr="00A50B30">
        <w:rPr>
          <w:rFonts w:ascii="Arial" w:eastAsiaTheme="minorHAnsi" w:hAnsi="Arial" w:cs="Arial"/>
          <w:sz w:val="24"/>
          <w:szCs w:val="24"/>
        </w:rPr>
        <w:t xml:space="preserve"> de facturare al energiei termice livrate </w:t>
      </w:r>
      <w:r w:rsidRPr="00A50B30">
        <w:rPr>
          <w:rFonts w:ascii="Arial" w:eastAsiaTheme="minorHAnsi" w:hAnsi="Arial" w:cs="Arial"/>
          <w:sz w:val="24"/>
          <w:szCs w:val="24"/>
        </w:rPr>
        <w:t>populației</w:t>
      </w:r>
      <w:r w:rsidR="00521F3F" w:rsidRPr="00A50B30">
        <w:rPr>
          <w:rFonts w:ascii="Arial" w:eastAsiaTheme="minorHAnsi" w:hAnsi="Arial" w:cs="Arial"/>
          <w:sz w:val="24"/>
          <w:szCs w:val="24"/>
        </w:rPr>
        <w:t xml:space="preserve">, diminuate cu </w:t>
      </w:r>
      <w:r w:rsidRPr="00A50B30">
        <w:rPr>
          <w:rFonts w:ascii="Arial" w:eastAsiaTheme="minorHAnsi" w:hAnsi="Arial" w:cs="Arial"/>
          <w:sz w:val="24"/>
          <w:szCs w:val="24"/>
        </w:rPr>
        <w:t>plățile</w:t>
      </w:r>
      <w:r w:rsidR="00521F3F" w:rsidRPr="00A50B30">
        <w:rPr>
          <w:rFonts w:ascii="Arial" w:eastAsiaTheme="minorHAnsi" w:hAnsi="Arial" w:cs="Arial"/>
          <w:sz w:val="24"/>
          <w:szCs w:val="24"/>
        </w:rPr>
        <w:t xml:space="preserve"> efectuate la data cererii;</w:t>
      </w:r>
    </w:p>
    <w:p w14:paraId="1688A0EC"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eastAsiaTheme="minorHAnsi" w:hAnsi="Arial" w:cs="Arial"/>
          <w:sz w:val="24"/>
          <w:szCs w:val="24"/>
        </w:rPr>
        <w:t>c)  plăților restant</w:t>
      </w:r>
      <w:r w:rsidR="007B147A" w:rsidRPr="00A50B30">
        <w:rPr>
          <w:rFonts w:ascii="Arial" w:eastAsiaTheme="minorHAnsi" w:hAnsi="Arial" w:cs="Arial"/>
          <w:sz w:val="24"/>
          <w:szCs w:val="24"/>
        </w:rPr>
        <w:t>e și datoriilor aflate în termenul legal de plată</w:t>
      </w:r>
      <w:r w:rsidRPr="00A50B30">
        <w:rPr>
          <w:rFonts w:ascii="Arial" w:eastAsiaTheme="minorHAnsi" w:hAnsi="Arial" w:cs="Arial"/>
          <w:sz w:val="24"/>
          <w:szCs w:val="24"/>
        </w:rPr>
        <w:t>,</w:t>
      </w:r>
      <w:r w:rsidRPr="00A50B30">
        <w:rPr>
          <w:rFonts w:ascii="Arial" w:hAnsi="Arial" w:cs="Arial"/>
          <w:sz w:val="24"/>
          <w:szCs w:val="24"/>
        </w:rPr>
        <w:t xml:space="preserve"> către bugetul de stat, bugetul asigurărilor sociale de stat sau bugetele fondurilor speciale, </w:t>
      </w:r>
      <w:r w:rsidR="00D159B2" w:rsidRPr="00A50B30">
        <w:rPr>
          <w:rFonts w:ascii="Arial" w:hAnsi="Arial" w:cs="Arial"/>
          <w:sz w:val="24"/>
          <w:szCs w:val="24"/>
        </w:rPr>
        <w:t>înregistrate</w:t>
      </w:r>
      <w:r w:rsidRPr="00A50B30">
        <w:rPr>
          <w:rFonts w:ascii="Arial" w:eastAsiaTheme="minorHAnsi" w:hAnsi="Arial" w:cs="Arial"/>
          <w:sz w:val="24"/>
          <w:szCs w:val="24"/>
        </w:rPr>
        <w:t xml:space="preserve"> în contabilitatea </w:t>
      </w:r>
      <w:r w:rsidR="00D159B2" w:rsidRPr="00A50B30">
        <w:rPr>
          <w:rFonts w:ascii="Arial" w:eastAsiaTheme="minorHAnsi" w:hAnsi="Arial" w:cs="Arial"/>
          <w:sz w:val="24"/>
          <w:szCs w:val="24"/>
        </w:rPr>
        <w:t>unităților</w:t>
      </w:r>
      <w:r w:rsidRPr="00A50B30">
        <w:rPr>
          <w:rFonts w:ascii="Arial" w:eastAsiaTheme="minorHAnsi" w:hAnsi="Arial" w:cs="Arial"/>
          <w:sz w:val="24"/>
          <w:szCs w:val="24"/>
        </w:rPr>
        <w:t xml:space="preserve">/subdiviziunilor administrativ-teritoriale, inclusiv a </w:t>
      </w:r>
      <w:r w:rsidR="00D159B2" w:rsidRPr="00A50B30">
        <w:rPr>
          <w:rFonts w:ascii="Arial" w:eastAsiaTheme="minorHAnsi" w:hAnsi="Arial" w:cs="Arial"/>
          <w:sz w:val="24"/>
          <w:szCs w:val="24"/>
        </w:rPr>
        <w:t>instituțiilor</w:t>
      </w:r>
      <w:r w:rsidRPr="00A50B30">
        <w:rPr>
          <w:rFonts w:ascii="Arial" w:eastAsiaTheme="minorHAnsi" w:hAnsi="Arial" w:cs="Arial"/>
          <w:sz w:val="24"/>
          <w:szCs w:val="24"/>
        </w:rPr>
        <w:t xml:space="preserve"> publice </w:t>
      </w:r>
      <w:r w:rsidR="00D159B2" w:rsidRPr="00A50B30">
        <w:rPr>
          <w:rFonts w:ascii="Arial" w:eastAsiaTheme="minorHAnsi" w:hAnsi="Arial" w:cs="Arial"/>
          <w:sz w:val="24"/>
          <w:szCs w:val="24"/>
        </w:rPr>
        <w:t>finanțate</w:t>
      </w:r>
      <w:r w:rsidRPr="00A50B30">
        <w:rPr>
          <w:rFonts w:ascii="Arial" w:eastAsiaTheme="minorHAnsi" w:hAnsi="Arial" w:cs="Arial"/>
          <w:sz w:val="24"/>
          <w:szCs w:val="24"/>
        </w:rPr>
        <w:t xml:space="preserve"> integral sau </w:t>
      </w:r>
      <w:r w:rsidR="00D159B2" w:rsidRPr="00A50B30">
        <w:rPr>
          <w:rFonts w:ascii="Arial" w:eastAsiaTheme="minorHAnsi" w:hAnsi="Arial" w:cs="Arial"/>
          <w:sz w:val="24"/>
          <w:szCs w:val="24"/>
        </w:rPr>
        <w:t>parțial</w:t>
      </w:r>
      <w:r w:rsidRPr="00A50B30">
        <w:rPr>
          <w:rFonts w:ascii="Arial" w:eastAsiaTheme="minorHAnsi" w:hAnsi="Arial" w:cs="Arial"/>
          <w:sz w:val="24"/>
          <w:szCs w:val="24"/>
        </w:rPr>
        <w:t xml:space="preserve"> din bugetul local </w:t>
      </w:r>
      <w:r w:rsidR="00D159B2" w:rsidRPr="00A50B30">
        <w:rPr>
          <w:rFonts w:ascii="Arial" w:eastAsiaTheme="minorHAnsi" w:hAnsi="Arial" w:cs="Arial"/>
          <w:sz w:val="24"/>
          <w:szCs w:val="24"/>
        </w:rPr>
        <w:t>și</w:t>
      </w:r>
      <w:r w:rsidRPr="00A50B30">
        <w:rPr>
          <w:rFonts w:ascii="Arial" w:eastAsiaTheme="minorHAnsi" w:hAnsi="Arial" w:cs="Arial"/>
          <w:sz w:val="24"/>
          <w:szCs w:val="24"/>
        </w:rPr>
        <w:t xml:space="preserve"> a spitalelor publice din </w:t>
      </w:r>
      <w:r w:rsidR="00D159B2" w:rsidRPr="00A50B30">
        <w:rPr>
          <w:rFonts w:ascii="Arial" w:eastAsiaTheme="minorHAnsi" w:hAnsi="Arial" w:cs="Arial"/>
          <w:sz w:val="24"/>
          <w:szCs w:val="24"/>
        </w:rPr>
        <w:t>rețeaua</w:t>
      </w:r>
      <w:r w:rsidRPr="00A50B30">
        <w:rPr>
          <w:rFonts w:ascii="Arial" w:eastAsiaTheme="minorHAnsi" w:hAnsi="Arial" w:cs="Arial"/>
          <w:sz w:val="24"/>
          <w:szCs w:val="24"/>
        </w:rPr>
        <w:t xml:space="preserve"> </w:t>
      </w:r>
      <w:r w:rsidR="00D159B2" w:rsidRPr="00A50B30">
        <w:rPr>
          <w:rFonts w:ascii="Arial" w:eastAsiaTheme="minorHAnsi" w:hAnsi="Arial" w:cs="Arial"/>
          <w:sz w:val="24"/>
          <w:szCs w:val="24"/>
        </w:rPr>
        <w:t>autorităților</w:t>
      </w:r>
      <w:r w:rsidRPr="00A50B30">
        <w:rPr>
          <w:rFonts w:ascii="Arial" w:eastAsiaTheme="minorHAnsi" w:hAnsi="Arial" w:cs="Arial"/>
          <w:sz w:val="24"/>
          <w:szCs w:val="24"/>
        </w:rPr>
        <w:t xml:space="preserve"> </w:t>
      </w:r>
      <w:r w:rsidR="00D159B2" w:rsidRPr="00A50B30">
        <w:rPr>
          <w:rFonts w:ascii="Arial" w:eastAsiaTheme="minorHAnsi" w:hAnsi="Arial" w:cs="Arial"/>
          <w:sz w:val="24"/>
          <w:szCs w:val="24"/>
        </w:rPr>
        <w:t>administrației</w:t>
      </w:r>
      <w:r w:rsidRPr="00A50B30">
        <w:rPr>
          <w:rFonts w:ascii="Arial" w:eastAsiaTheme="minorHAnsi" w:hAnsi="Arial" w:cs="Arial"/>
          <w:sz w:val="24"/>
          <w:szCs w:val="24"/>
        </w:rPr>
        <w:t xml:space="preserve"> publice locale, la data de 30 septembrie 2020, inclusiv, raportate potrivit legii, pentru </w:t>
      </w:r>
      <w:r w:rsidRPr="00A50B30">
        <w:rPr>
          <w:rFonts w:ascii="Arial" w:hAnsi="Arial" w:cs="Arial"/>
          <w:sz w:val="24"/>
          <w:szCs w:val="24"/>
        </w:rPr>
        <w:t>stingerea obligațiilor fiscale restante, a celor care reprezintă condiție de achitare</w:t>
      </w:r>
      <w:r w:rsidR="00814B1D" w:rsidRPr="00A50B30">
        <w:rPr>
          <w:rFonts w:ascii="Arial" w:hAnsi="Arial" w:cs="Arial"/>
          <w:sz w:val="24"/>
          <w:szCs w:val="24"/>
        </w:rPr>
        <w:t xml:space="preserve"> pentru înlesnirea la plată acordată</w:t>
      </w:r>
      <w:r w:rsidRPr="00A50B30">
        <w:rPr>
          <w:rFonts w:ascii="Arial" w:hAnsi="Arial" w:cs="Arial"/>
          <w:sz w:val="24"/>
          <w:szCs w:val="24"/>
        </w:rPr>
        <w:t xml:space="preserve">, potrivit legii, precum și obligațiile fiscale principale scadente în perioada cuprinsă între data intrării în vigoare a </w:t>
      </w:r>
      <w:r w:rsidR="007B147A" w:rsidRPr="00A50B30">
        <w:rPr>
          <w:rFonts w:ascii="Arial" w:hAnsi="Arial" w:cs="Arial"/>
          <w:sz w:val="24"/>
          <w:szCs w:val="24"/>
        </w:rPr>
        <w:t>Ordonanței de urgență</w:t>
      </w:r>
      <w:r w:rsidRPr="00A50B30">
        <w:rPr>
          <w:rFonts w:ascii="Arial" w:hAnsi="Arial" w:cs="Arial"/>
          <w:sz w:val="24"/>
          <w:szCs w:val="24"/>
        </w:rPr>
        <w:t xml:space="preserve"> a Guvernului nr. 29/2020, cu modificările ulterioare și data de 30 septembrie 2020 inclusiv, cuprinse în certificatul de atestare fiscală, la data</w:t>
      </w:r>
      <w:r w:rsidR="00D159B2" w:rsidRPr="00A50B30">
        <w:rPr>
          <w:rFonts w:ascii="Arial" w:hAnsi="Arial" w:cs="Arial"/>
          <w:sz w:val="24"/>
          <w:szCs w:val="24"/>
        </w:rPr>
        <w:t xml:space="preserve"> de 30 septembrie 2020 inclusiv.</w:t>
      </w:r>
    </w:p>
    <w:p w14:paraId="12924884"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(2) În înțelesul prezentei ordonanțe de urgență, plăți</w:t>
      </w:r>
      <w:r w:rsidR="007B147A" w:rsidRPr="00A50B30">
        <w:rPr>
          <w:rFonts w:ascii="Arial" w:hAnsi="Arial" w:cs="Arial"/>
          <w:sz w:val="24"/>
          <w:szCs w:val="24"/>
        </w:rPr>
        <w:t>le restante ș</w:t>
      </w:r>
      <w:r w:rsidRPr="00A50B30">
        <w:rPr>
          <w:rFonts w:ascii="Arial" w:hAnsi="Arial" w:cs="Arial"/>
          <w:sz w:val="24"/>
          <w:szCs w:val="24"/>
        </w:rPr>
        <w:t xml:space="preserve">i datoriile </w:t>
      </w:r>
      <w:r w:rsidR="00D159B2" w:rsidRPr="00A50B30">
        <w:rPr>
          <w:rFonts w:ascii="Arial" w:hAnsi="Arial" w:cs="Arial"/>
          <w:sz w:val="24"/>
          <w:szCs w:val="24"/>
        </w:rPr>
        <w:t>prevăzute la alin.(1), lit.</w:t>
      </w:r>
      <w:r w:rsidR="001B1B70" w:rsidRPr="00A50B30">
        <w:rPr>
          <w:rFonts w:ascii="Arial" w:hAnsi="Arial" w:cs="Arial"/>
          <w:sz w:val="24"/>
          <w:szCs w:val="24"/>
        </w:rPr>
        <w:t xml:space="preserve"> </w:t>
      </w:r>
      <w:r w:rsidR="00D159B2" w:rsidRPr="00A50B30">
        <w:rPr>
          <w:rFonts w:ascii="Arial" w:hAnsi="Arial" w:cs="Arial"/>
          <w:sz w:val="24"/>
          <w:szCs w:val="24"/>
        </w:rPr>
        <w:t>a) și c),</w:t>
      </w:r>
      <w:r w:rsidRPr="00A50B30">
        <w:rPr>
          <w:rFonts w:ascii="Arial" w:hAnsi="Arial" w:cs="Arial"/>
          <w:sz w:val="24"/>
          <w:szCs w:val="24"/>
        </w:rPr>
        <w:t xml:space="preserve"> înregistrate în contabilitatea instituțiilor publice finanțate parțial din bugetul local și a spitalelor publice din rețeaua autorităților administrației publice locale sunt numai cele aferente cheltuielilor care pot fi finanțate din bugetele locale.</w:t>
      </w:r>
    </w:p>
    <w:p w14:paraId="10F4AE12"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(3) Prin derogare de la prevederile art. 33 alin. (2) din Legea nr. 273/2006 privind finanțele publice locale, cu modificările și completările ulterioare, repartizarea pe județe și municipiul București a sumelor alocate în condițiile alin. (1) se face în scopul achitării plăților  restante și datoriilor </w:t>
      </w:r>
      <w:r w:rsidR="00D159B2" w:rsidRPr="00A50B30">
        <w:rPr>
          <w:rFonts w:ascii="Arial" w:hAnsi="Arial" w:cs="Arial"/>
          <w:sz w:val="24"/>
          <w:szCs w:val="24"/>
        </w:rPr>
        <w:t>prevăzute</w:t>
      </w:r>
      <w:r w:rsidRPr="00A50B30">
        <w:rPr>
          <w:rFonts w:ascii="Arial" w:hAnsi="Arial" w:cs="Arial"/>
          <w:sz w:val="24"/>
          <w:szCs w:val="24"/>
        </w:rPr>
        <w:t xml:space="preserve"> la lit.</w:t>
      </w:r>
      <w:r w:rsidR="001B1B70" w:rsidRPr="00A50B30">
        <w:rPr>
          <w:rFonts w:ascii="Arial" w:hAnsi="Arial" w:cs="Arial"/>
          <w:sz w:val="24"/>
          <w:szCs w:val="24"/>
        </w:rPr>
        <w:t xml:space="preserve"> </w:t>
      </w:r>
      <w:r w:rsidRPr="00A50B30">
        <w:rPr>
          <w:rFonts w:ascii="Arial" w:hAnsi="Arial" w:cs="Arial"/>
          <w:sz w:val="24"/>
          <w:szCs w:val="24"/>
        </w:rPr>
        <w:t xml:space="preserve">a), b) si c) ale alin.(1), la data de 30 septembrie 2020 inclusiv, înregistrate în contabilitatea unităților/subdiviziunilor administrativ-teritoriale, instituțiilor publice finanțate integral sau parțial din bugetul local și spitalelor publice din rețeaua autorităților administrației publice locale, reprezentând: </w:t>
      </w:r>
    </w:p>
    <w:p w14:paraId="15C6B245"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obligații de plată rezultate din relațiile cu furnizorii de bunuri, servicii și lucrări;</w:t>
      </w:r>
    </w:p>
    <w:p w14:paraId="02B1D0B8"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sume</w:t>
      </w:r>
      <w:r w:rsidR="007B147A" w:rsidRPr="00A50B30">
        <w:rPr>
          <w:rFonts w:ascii="Arial" w:hAnsi="Arial" w:cs="Arial"/>
          <w:sz w:val="24"/>
          <w:szCs w:val="24"/>
        </w:rPr>
        <w:t xml:space="preserve"> certe ș</w:t>
      </w:r>
      <w:r w:rsidRPr="00A50B30">
        <w:rPr>
          <w:rFonts w:ascii="Arial" w:hAnsi="Arial" w:cs="Arial"/>
          <w:sz w:val="24"/>
          <w:szCs w:val="24"/>
        </w:rPr>
        <w:t>i exigibile neachitate de unitățile/subdiviziunile administrativ-teritoriale furnizorilor care prestează serviciul public de producere, transport și distribuție a energiei termice în sistem centralizat, pe baza deconturilor justificative, înregistrate</w:t>
      </w:r>
      <w:r w:rsidR="007B147A" w:rsidRPr="00A50B30">
        <w:rPr>
          <w:rFonts w:ascii="Arial" w:hAnsi="Arial" w:cs="Arial"/>
          <w:sz w:val="24"/>
          <w:szCs w:val="24"/>
        </w:rPr>
        <w:t xml:space="preserve"> î</w:t>
      </w:r>
      <w:r w:rsidRPr="00A50B30">
        <w:rPr>
          <w:rFonts w:ascii="Arial" w:hAnsi="Arial" w:cs="Arial"/>
          <w:sz w:val="24"/>
          <w:szCs w:val="24"/>
        </w:rPr>
        <w:t>n contabilitate la data de 30 septembrie 2020 inclusiv, pentru acoperirea diferenței dintre prețul local al energiei termice facturate populației și prețul de producere, transport, distribuție și furnizare a energiei termice livrate populației, diminuate cu plățile efectuate la data cererii;</w:t>
      </w:r>
    </w:p>
    <w:p w14:paraId="7AA0D98A"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obligații de plată față de bugetul de stat, bugetul asigurărilor sociale de stat sau bugetele fondurilor speciale.</w:t>
      </w:r>
    </w:p>
    <w:p w14:paraId="07C673E8"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(4) Suma repartizată potrivit alin. (1) va fi utilizată exclusiv pentru:</w:t>
      </w:r>
    </w:p>
    <w:p w14:paraId="63593D8E"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a) stingerea obligațiilor fiscale restante, a celor care reprezintă condiție de achitare </w:t>
      </w:r>
      <w:r w:rsidR="00461B9E" w:rsidRPr="00A50B30">
        <w:rPr>
          <w:rFonts w:ascii="Arial" w:hAnsi="Arial" w:cs="Arial"/>
          <w:sz w:val="24"/>
          <w:szCs w:val="24"/>
        </w:rPr>
        <w:t>pentru înlesnirea la plată acordată/planul de reorganizare aprobat</w:t>
      </w:r>
      <w:r w:rsidRPr="00A50B30">
        <w:rPr>
          <w:rFonts w:ascii="Arial" w:hAnsi="Arial" w:cs="Arial"/>
          <w:sz w:val="24"/>
          <w:szCs w:val="24"/>
        </w:rPr>
        <w:t>, potrivit legii, precum și obligațiile fiscale principale scadente în perioada cuprinsă între data intrării în vigoare a Ordonanței de urgență  a Guvernului nr. 29/2020 privind unele măsuri economice și fiscal-bugetare, cu modificările ulterioare și data de 30 septembrie 2020 inclusiv, cuprinse în certificatul de atestare fiscală, la data de 30 septembrie 2020 inclusiv, către bugetul de stat, bugetul asigurărilor sociale de stat sau bugetele fondurilor speciale ale furnizorilor de bunuri, servicii și lucrări ai unităților/subdiviziunilor administrativ-teritoriale și instituțiilor publice finanțate integral sau parțial din bugetul local și spitalelor publice din rețeaua autorităților administrației publice locale;</w:t>
      </w:r>
    </w:p>
    <w:p w14:paraId="719B6C37"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b) stingerea obligațiilor fiscale restante, a celor care reprezintă condiție de achitare </w:t>
      </w:r>
      <w:r w:rsidR="00461B9E" w:rsidRPr="00A50B30">
        <w:rPr>
          <w:rFonts w:ascii="Arial" w:hAnsi="Arial" w:cs="Arial"/>
          <w:sz w:val="24"/>
          <w:szCs w:val="24"/>
        </w:rPr>
        <w:t>pentru înlesnirea la plată acordată/planul de reorganizare aprobat</w:t>
      </w:r>
      <w:r w:rsidRPr="00A50B30">
        <w:rPr>
          <w:rFonts w:ascii="Arial" w:hAnsi="Arial" w:cs="Arial"/>
          <w:sz w:val="24"/>
          <w:szCs w:val="24"/>
        </w:rPr>
        <w:t>, potrivit legii, precum și obligațiile fiscale principale scadente în perioada cuprinsă între data intrării în vigoare a Ordonanței de urgență  a Guvernului nr. 29/2020, cu modificările ulterioare și data de 30 septembrie 2020 inclusiv, cuprinse în certificatul de atestare fiscală, la data de 30 septembrie 2020 inclusiv, către bugetul de stat, bugetul asigurărilor sociale de stat sau bugetele fondurilor speciale, ale furnizorilor care prestează serviciul public de producere, transport și distribuție a energiei termice în sistem centralizat;</w:t>
      </w:r>
    </w:p>
    <w:p w14:paraId="72936EF1"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c) stingerea obligațiilor fiscale restante, a celor care reprezintă condiție de achitare </w:t>
      </w:r>
      <w:r w:rsidR="00461B9E" w:rsidRPr="00A50B30">
        <w:rPr>
          <w:rFonts w:ascii="Arial" w:hAnsi="Arial" w:cs="Arial"/>
          <w:sz w:val="24"/>
          <w:szCs w:val="24"/>
        </w:rPr>
        <w:t>pentru înlesnirea la plată acordată/planul de reorganizare aprobat</w:t>
      </w:r>
      <w:r w:rsidRPr="00A50B30">
        <w:rPr>
          <w:rFonts w:ascii="Arial" w:hAnsi="Arial" w:cs="Arial"/>
          <w:sz w:val="24"/>
          <w:szCs w:val="24"/>
        </w:rPr>
        <w:t>, potrivit legii, precum și obligațiile fiscale principale scadente în perioada cuprinsă între data intrării în vigoare a Ordonanței de urgență  a Guvernului nr. 29/2020, cu modificările ulterioare și data de 30 septembrie 2020 inclusiv, cuprinse în certificatul de atestare fiscală, la data de 30 septembrie 2020 inclusiv, către bugetul de stat, bugetul asigurărilor sociale de stat sau bugetele fondurilor speciale, ale furnizorilor de bunuri, servicii și lucrări care au de încasat sume restante de la furnizorii care prestează serviciul public de producere, transport și distribuție a energiei termice în sistem centralizat;</w:t>
      </w:r>
    </w:p>
    <w:p w14:paraId="1D140239" w14:textId="77777777" w:rsidR="00D159B2" w:rsidRPr="00A50B30" w:rsidRDefault="00521F3F" w:rsidP="00D159B2">
      <w:pPr>
        <w:spacing w:line="360" w:lineRule="auto"/>
        <w:ind w:firstLine="851"/>
        <w:jc w:val="both"/>
        <w:rPr>
          <w:rFonts w:ascii="Arial" w:hAnsi="Arial" w:cs="Arial"/>
          <w:sz w:val="24"/>
          <w:szCs w:val="24"/>
        </w:rPr>
      </w:pPr>
      <w:r w:rsidRPr="00A50B30">
        <w:rPr>
          <w:rFonts w:ascii="Arial" w:hAnsi="Arial" w:cs="Arial"/>
          <w:sz w:val="24"/>
          <w:szCs w:val="24"/>
        </w:rPr>
        <w:t>d) stingerea obligațiilor fiscale restante, a celor care reprezintă condiție de achitare</w:t>
      </w:r>
      <w:r w:rsidR="00461B9E" w:rsidRPr="00A50B30">
        <w:rPr>
          <w:rFonts w:ascii="Arial" w:hAnsi="Arial" w:cs="Arial"/>
          <w:sz w:val="24"/>
          <w:szCs w:val="24"/>
        </w:rPr>
        <w:t xml:space="preserve"> pentru înlesnirea la plată acordată</w:t>
      </w:r>
      <w:r w:rsidRPr="00A50B30">
        <w:rPr>
          <w:rFonts w:ascii="Arial" w:hAnsi="Arial" w:cs="Arial"/>
          <w:sz w:val="24"/>
          <w:szCs w:val="24"/>
        </w:rPr>
        <w:t>, precum și obligațiile fiscale principale scadente în perioada cuprinsă între data intrării în vigoare a Ordonanței de urgență  a Guvernului nr. 29/2020, cu modificările ulterioare și data de 30 septembrie 2020 inclusiv, cuprinse în certificatul de atestare fiscală, la data de 30 septembrie 2020 inclusiv, către bugetul de stat, bugetul asigurărilor sociale de stat sau bugetele fondurilor speciale ale unităților/subdiviziunilor administrativ-teritoriale și ale instituțiilor publice finanțate integral sau parțial din bugetul local și spitalelor publice din rețeaua autorităților administrației publice locale.</w:t>
      </w:r>
    </w:p>
    <w:p w14:paraId="23A60320" w14:textId="77777777" w:rsidR="008341A5" w:rsidRPr="00A50B30" w:rsidRDefault="008341A5"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(5) Prevederile alin. (4) se aplică în mod corespunzător și pentru contribuabilii care se află sub incidența legii insolvenței, cu autorizarea judecătorului-sindic sau avizul administratorului judiciar.</w:t>
      </w:r>
    </w:p>
    <w:p w14:paraId="32D2A1DE"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EA56B9" w:rsidRPr="00A50B30">
        <w:rPr>
          <w:rFonts w:ascii="Arial" w:hAnsi="Arial" w:cs="Arial"/>
          <w:sz w:val="24"/>
          <w:szCs w:val="24"/>
        </w:rPr>
        <w:t>6</w:t>
      </w:r>
      <w:r w:rsidRPr="00A50B30">
        <w:rPr>
          <w:rFonts w:ascii="Arial" w:hAnsi="Arial" w:cs="Arial"/>
          <w:sz w:val="24"/>
          <w:szCs w:val="24"/>
        </w:rPr>
        <w:t>) În scopul alocării sumelor în condițiile alin.(1) unitățile/subdiviziunile administrativ-teritoriale pot depune, până la data de 27 noiembrie 2020 inclusiv, la direcțiile generale regionale ale finanțelor publice/administrațiile județene ale finanțelor publice, cereri scrise însoțite de următoarele documente:</w:t>
      </w:r>
    </w:p>
    <w:p w14:paraId="559880D0"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situația obligațiilor de plată către furnizorii de bunuri, servicii și lucrări și/sau către furnizorii care prestează serviciul public de producere, transport și distribuție a energiei termice în sistem centralizat, prevăzuți la alin. (4) lit. a) - c), după caz;</w:t>
      </w:r>
    </w:p>
    <w:p w14:paraId="56928A1F"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certificatele de atestare fiscală ale unităților/subdiviziunilor administrativ-teritoriale/instituțiilor publice finanțate integral sau parțial din bugetul local/spitalelor publice din rețeaua autorităților administrației publice locale/furnizorilor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prevăzuți la alin. (4), după caz, emise de organele fiscale;</w:t>
      </w:r>
    </w:p>
    <w:p w14:paraId="4EC9A9F1"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acorduri încheiate între unitățile/subdiviziunile administrativ-teritoriale și furnizorii de bunuri, servicii sau lucrări/furnizorii care prestează serviciul public de producere, transport și distribuție a energiei termice în sistem centralizat ai unităților administrativ-teritoriale/instituțiilor publice finanțate integral sau parțial din bugetul local și a spitalelor publice din rețeaua autorităților administrației publice locale, pentru stingerea obligațiilor fiscale prevăzute la alin. (4) lit. a) și b), precum și acorduri încheiate între unități/subdiviziuni administrativ-teritoriale, furnizorii care prestează serviciul public de producere, transport și distribuție a energiei termice în sistem centralizat și furnizorii cărora aceștia le datorează sume, pentru stingerea obligațiilor fiscale prevăzute la alin. (4) lit. c), denumite în continuare acorduri, corelate cu datele înscrise în certificatele de atestare fiscală prevăzute la lit. b). Prin aceste acorduri furnizorii de bunuri, servicii și lucrări/furnizorii care prestează serviciul public de producere, transport și distribuție a energiei termice în sistem centralizat/furnizorii de bunuri, servicii și lucrări care au de încasat sume restante de la furnizorii care prestează serviciul public de producere, transport și distribuție a energiei termice în sistem centralizat confirmă faptul că sunt de acord cu stingerea obligațiilor fiscale potrivit prevederilor prezentului articol.</w:t>
      </w:r>
    </w:p>
    <w:p w14:paraId="298964DC"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EA56B9" w:rsidRPr="00A50B30">
        <w:rPr>
          <w:rFonts w:ascii="Arial" w:hAnsi="Arial" w:cs="Arial"/>
          <w:sz w:val="24"/>
          <w:szCs w:val="24"/>
        </w:rPr>
        <w:t>7</w:t>
      </w:r>
      <w:r w:rsidRPr="00A50B30">
        <w:rPr>
          <w:rFonts w:ascii="Arial" w:hAnsi="Arial" w:cs="Arial"/>
          <w:sz w:val="24"/>
          <w:szCs w:val="24"/>
        </w:rPr>
        <w:t>) Direcțiile generale regionale ale finanțelor publice/administrațiile județene ale finanțelor publice analizează cererile în termen de maximum 2 zile lucrătoare de la depunerea acestora, din punctul de vedere al respectării prevederilor prezentului articol. Zilnic, pentru cererile care se încadrează în prevederile prezentului articol, direcțiile generale regionale ale finanțelor publice/administrațiile județene ale finanțelor publice întocmesc o situație centralizatoare care conține suma necesară a fi repartizată unităților/subdiviziunilor administrativ-teritoriale.</w:t>
      </w:r>
    </w:p>
    <w:p w14:paraId="16EF0B64"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EA56B9" w:rsidRPr="00A50B30">
        <w:rPr>
          <w:rFonts w:ascii="Arial" w:hAnsi="Arial" w:cs="Arial"/>
          <w:sz w:val="24"/>
          <w:szCs w:val="24"/>
        </w:rPr>
        <w:t>8</w:t>
      </w:r>
      <w:r w:rsidRPr="00A50B30">
        <w:rPr>
          <w:rFonts w:ascii="Arial" w:hAnsi="Arial" w:cs="Arial"/>
          <w:sz w:val="24"/>
          <w:szCs w:val="24"/>
        </w:rPr>
        <w:t>) În prima zi lucrătoare de la întocmirea situației centralizatoare, direcțiile generale regionale ale finanțelor publice/administrațiile județene ale finanțelor publice transmit o cerere Ministerului Finanțelor Publice prin care solicită repartizarea sumelor defalcate din taxa pe valoarea adăugată pentru echilibrarea bugetelor locale pe anul 2020, corespunzătoare sumei totale care face obiectul situației centralizatoare. Suma din cerere se diminuează cu eventualele sume solicitate prin cereri anterioare și nevirate în contul unităților/subdiviziunilor administrativ-teritoriale potrivit alin. (1</w:t>
      </w:r>
      <w:r w:rsidR="00ED6E3D" w:rsidRPr="00A50B30">
        <w:rPr>
          <w:rFonts w:ascii="Arial" w:hAnsi="Arial" w:cs="Arial"/>
          <w:sz w:val="24"/>
          <w:szCs w:val="24"/>
        </w:rPr>
        <w:t>7</w:t>
      </w:r>
      <w:r w:rsidRPr="00A50B30">
        <w:rPr>
          <w:rFonts w:ascii="Arial" w:hAnsi="Arial" w:cs="Arial"/>
          <w:sz w:val="24"/>
          <w:szCs w:val="24"/>
        </w:rPr>
        <w:t>).</w:t>
      </w:r>
    </w:p>
    <w:p w14:paraId="6B94A908"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646CD7" w:rsidRPr="00A50B30">
        <w:rPr>
          <w:rFonts w:ascii="Arial" w:hAnsi="Arial" w:cs="Arial"/>
          <w:sz w:val="24"/>
          <w:szCs w:val="24"/>
        </w:rPr>
        <w:t>9</w:t>
      </w:r>
      <w:r w:rsidRPr="00A50B30">
        <w:rPr>
          <w:rFonts w:ascii="Arial" w:hAnsi="Arial" w:cs="Arial"/>
          <w:sz w:val="24"/>
          <w:szCs w:val="24"/>
        </w:rPr>
        <w:t>) Ministerul Finanțelor Publice înregistrează cererile în ordinea primirii acestora și repartizează sumele solicitate, pe fiecare județ/municipiul București, în termen de maximum 3 zile lucrătoare de la primirea acestora, în limita sumei prevăzute la alin.(1).</w:t>
      </w:r>
    </w:p>
    <w:p w14:paraId="41259077"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646CD7" w:rsidRPr="00A50B30">
        <w:rPr>
          <w:rFonts w:ascii="Arial" w:hAnsi="Arial" w:cs="Arial"/>
          <w:sz w:val="24"/>
          <w:szCs w:val="24"/>
        </w:rPr>
        <w:t>10</w:t>
      </w:r>
      <w:r w:rsidRPr="00A50B30">
        <w:rPr>
          <w:rFonts w:ascii="Arial" w:hAnsi="Arial" w:cs="Arial"/>
          <w:sz w:val="24"/>
          <w:szCs w:val="24"/>
        </w:rPr>
        <w:t>) Ministerul Finanțelor Publice este autorizat să introducă modificările ce decurg din aplicarea prevederilor alin. (</w:t>
      </w:r>
      <w:r w:rsidR="00646CD7" w:rsidRPr="00A50B30">
        <w:rPr>
          <w:rFonts w:ascii="Arial" w:hAnsi="Arial" w:cs="Arial"/>
          <w:sz w:val="24"/>
          <w:szCs w:val="24"/>
        </w:rPr>
        <w:t>9</w:t>
      </w:r>
      <w:r w:rsidRPr="00A50B30">
        <w:rPr>
          <w:rFonts w:ascii="Arial" w:hAnsi="Arial" w:cs="Arial"/>
          <w:sz w:val="24"/>
          <w:szCs w:val="24"/>
        </w:rPr>
        <w:t>) în volumul și în structura bugetului de stat pe anul 2020, pe care le comunică direcțiilor generale regionale ale finanțelor publice/administrațiilor județene ale finanțelor publice.</w:t>
      </w:r>
    </w:p>
    <w:p w14:paraId="5924091C"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1</w:t>
      </w:r>
      <w:r w:rsidRPr="00A50B30">
        <w:rPr>
          <w:rFonts w:ascii="Arial" w:hAnsi="Arial" w:cs="Arial"/>
          <w:sz w:val="24"/>
          <w:szCs w:val="24"/>
        </w:rPr>
        <w:t>) Ministerul Finanțelor Publice restituie cu adresă direcțiilor generale regionale ale finanțelor publice/administrațiilor județene ale finanțelor publice cererile prevăzute la alin.(8) pentru care nu mai există sume de repartizat, din sumele prevăzute la alin.(1).</w:t>
      </w:r>
    </w:p>
    <w:p w14:paraId="567E55E1"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2</w:t>
      </w:r>
      <w:r w:rsidRPr="00A50B30">
        <w:rPr>
          <w:rFonts w:ascii="Arial" w:hAnsi="Arial" w:cs="Arial"/>
          <w:sz w:val="24"/>
          <w:szCs w:val="24"/>
        </w:rPr>
        <w:t>) Certificatele de atestare fiscală ale unităților/subdiviziunilor administrativ-teritoriale/instituțiilor publice finanțate integral sau parțial din bugetul local/spitalelor publice din rețeaua autorităților administrației publice locale/furnizorilor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se solicită organelor fiscale centrale competente de către unitățile/subdiviziunile administrativ-teritoriale, se eliberează în termen de maximum două zile lucrătoare de la primirea solicitării, pe baza datelor existente în evidența creanțelor fiscale ale organelor fiscale centrale competente și cuprind obligațiile fiscale care fac obiectul stingerii potrivit alin. (4), existente în sold la data de 30 septembrie 2020 inclusiv și nestinse până la data eliberării acestora.</w:t>
      </w:r>
    </w:p>
    <w:p w14:paraId="47B1895B" w14:textId="77777777" w:rsidR="00D159B2" w:rsidRPr="00A50B30" w:rsidRDefault="00646CD7"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(13</w:t>
      </w:r>
      <w:r w:rsidR="00521F3F" w:rsidRPr="00A50B30">
        <w:rPr>
          <w:rFonts w:ascii="Arial" w:hAnsi="Arial" w:cs="Arial"/>
          <w:sz w:val="24"/>
          <w:szCs w:val="24"/>
        </w:rPr>
        <w:t>) Sumele destinate achitării obligațiilor de plată care fac obiectul cererilor scrise prevăzute la alin. (</w:t>
      </w:r>
      <w:r w:rsidRPr="00A50B30">
        <w:rPr>
          <w:rFonts w:ascii="Arial" w:hAnsi="Arial" w:cs="Arial"/>
          <w:sz w:val="24"/>
          <w:szCs w:val="24"/>
        </w:rPr>
        <w:t>6</w:t>
      </w:r>
      <w:r w:rsidR="00521F3F" w:rsidRPr="00A50B30">
        <w:rPr>
          <w:rFonts w:ascii="Arial" w:hAnsi="Arial" w:cs="Arial"/>
          <w:sz w:val="24"/>
          <w:szCs w:val="24"/>
        </w:rPr>
        <w:t>) nu pot fi mai mari decât obligațiile de plată și obligațiile fiscale prevăzute la alin. (4) pentru stingerea cărora se utilizează rezultatele din certificatele de atestare fiscală.</w:t>
      </w:r>
    </w:p>
    <w:p w14:paraId="00EF4220"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4</w:t>
      </w:r>
      <w:r w:rsidRPr="00A50B30">
        <w:rPr>
          <w:rFonts w:ascii="Arial" w:hAnsi="Arial" w:cs="Arial"/>
          <w:sz w:val="24"/>
          <w:szCs w:val="24"/>
        </w:rPr>
        <w:t>) Direcțiile generale regionale ale finanțelor publice/Administrațiile județene ale finanțelor publice au obligația de a repartiza sumele defalcate din taxa pe valoarea adăugată pentru echilibrarea bugetelor locale pe anul 2020 comunicate de Ministerul Finanțelor Publice, pe unități/subdiviziuni administrativ-teritoriale, în termen de o zi lucrătoare de la comunicare. Repartizarea sumelor pe unități/subdiviziuni administrativ-teritoriale se face prin derogare de la prevederile art. 33 alin. (3) din Legea nr. 273/2006, cu modificările și completările ulterioare, prin decizie a directorilor generali ai direcțiilor generale regionale ale finanțelor publice/șefilor administrațiilor județene ale finanțelor publice. Sumele ce se repartizează unităților/subdiviziunilor administrativ-teritoriale sunt cele înscrise în cererile pentru care Ministerul Finanțelor Publice a repartizat sume potrivit alin. (</w:t>
      </w:r>
      <w:r w:rsidR="00646CD7" w:rsidRPr="00A50B30">
        <w:rPr>
          <w:rFonts w:ascii="Arial" w:hAnsi="Arial" w:cs="Arial"/>
          <w:sz w:val="24"/>
          <w:szCs w:val="24"/>
        </w:rPr>
        <w:t>9</w:t>
      </w:r>
      <w:r w:rsidRPr="00A50B30">
        <w:rPr>
          <w:rFonts w:ascii="Arial" w:hAnsi="Arial" w:cs="Arial"/>
          <w:sz w:val="24"/>
          <w:szCs w:val="24"/>
        </w:rPr>
        <w:t>).</w:t>
      </w:r>
    </w:p>
    <w:p w14:paraId="75C885D6"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5</w:t>
      </w:r>
      <w:r w:rsidRPr="00A50B30">
        <w:rPr>
          <w:rFonts w:ascii="Arial" w:hAnsi="Arial" w:cs="Arial"/>
          <w:sz w:val="24"/>
          <w:szCs w:val="24"/>
        </w:rPr>
        <w:t>) În termen de 3 zile lucrătoare de la comunicarea sumelor de către direcțiile generale regionale ale finanțelor publice/administrațiile județene ale finanțelor publice, unitățile/subdiviziunile administrativ-teritoriale, inclusiv instituțiile din subordine, după caz, au obligația de a depune unităților Trezoreriei Statului la care acestea își au conturile deschise următoarele documente:</w:t>
      </w:r>
    </w:p>
    <w:p w14:paraId="28C35622"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bugetele locale majorate cu sumele repartizate, în condițiile art. 82 din Legea nr. 273/2006, cu modificările și completările ulterioare, sau rectificate, după caz, pentru instituțiile publice finanțate integral sau parțial din bugetul local/spitalele publice din rețeaua autorităților administrației publice locale, după caz;</w:t>
      </w:r>
    </w:p>
    <w:p w14:paraId="68CC313D"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cererile pentru deschiderea de credite bugetare și dispozițiile bugetare de repartizare a creditelor bugetare, aferente cheltuielilor bugetare privind stingerea obligațiilor fiscale prevăzute la alin. (4);</w:t>
      </w:r>
    </w:p>
    <w:p w14:paraId="7C89D7A9"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ordinele de plată prin care unitățile/subdiviziunile administrativ-teritoriale virează sumele aprobate în conturile de venituri ale instituțiilor publice finanțate parțial din bugetul local/spitalelor publice din rețeaua autorităților administrației publice locale;</w:t>
      </w:r>
    </w:p>
    <w:p w14:paraId="4F235AD1"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d) ordinele de plată prin care unitățile/subdiviziunile administrativ-teritoriale/instituțiile publice finanțate integral sau parțial din bugetul local/spitalele publice din rețeaua autorităților administrației publice locale achită la bugetul de stat, bugetul asigurărilor sociale de stat ori bugetele fondurilor speciale obligațiile fiscale aparținând 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sau propriile obligații fiscale, după caz.</w:t>
      </w:r>
    </w:p>
    <w:p w14:paraId="1A5FD779"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646CD7" w:rsidRPr="00A50B30">
        <w:rPr>
          <w:rFonts w:ascii="Arial" w:hAnsi="Arial" w:cs="Arial"/>
          <w:sz w:val="24"/>
          <w:szCs w:val="24"/>
        </w:rPr>
        <w:t>6</w:t>
      </w:r>
      <w:r w:rsidRPr="00A50B30">
        <w:rPr>
          <w:rFonts w:ascii="Arial" w:hAnsi="Arial" w:cs="Arial"/>
          <w:sz w:val="24"/>
          <w:szCs w:val="24"/>
        </w:rPr>
        <w:t>) Virarea în contul bugetelor locale a sumelor defalcate din taxa pe valoarea adăugată pentru echilibrarea bugetelor locale, repartizate potrivit prevederilor prezentului articol, se efectuează de către unitățile Trezoreriei Statului în următoarele condiții:</w:t>
      </w:r>
    </w:p>
    <w:p w14:paraId="69DA04BC"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a) existența bugetelor locale majorate sau rectificate, inclusiv a bugetelor rectificate ale instituțiilor publice finanțate integral ori parțial din bugetul local și ale spitalelor publice din rețeaua autorităților administrației publice locale, după caz, cu sumele repartizate potrivit alin. (1</w:t>
      </w:r>
      <w:r w:rsidR="00646CD7" w:rsidRPr="00A50B30">
        <w:rPr>
          <w:rFonts w:ascii="Arial" w:hAnsi="Arial" w:cs="Arial"/>
          <w:sz w:val="24"/>
          <w:szCs w:val="24"/>
        </w:rPr>
        <w:t>4</w:t>
      </w:r>
      <w:r w:rsidRPr="00A50B30">
        <w:rPr>
          <w:rFonts w:ascii="Arial" w:hAnsi="Arial" w:cs="Arial"/>
          <w:sz w:val="24"/>
          <w:szCs w:val="24"/>
        </w:rPr>
        <w:t>);</w:t>
      </w:r>
    </w:p>
    <w:p w14:paraId="6BF4A0F2"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b) existența deschiderilor de credite bugetare disponibile cel puțin la nivelul ordinelor de plată prezentate;</w:t>
      </w:r>
    </w:p>
    <w:p w14:paraId="22CF5F66"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c) sumele înscrise în ordinele de plată, depuse potrivit alin. (1</w:t>
      </w:r>
      <w:r w:rsidR="00646CD7" w:rsidRPr="00A50B30">
        <w:rPr>
          <w:rFonts w:ascii="Arial" w:hAnsi="Arial" w:cs="Arial"/>
          <w:sz w:val="24"/>
          <w:szCs w:val="24"/>
        </w:rPr>
        <w:t>5</w:t>
      </w:r>
      <w:r w:rsidRPr="00A50B30">
        <w:rPr>
          <w:rFonts w:ascii="Arial" w:hAnsi="Arial" w:cs="Arial"/>
          <w:sz w:val="24"/>
          <w:szCs w:val="24"/>
        </w:rPr>
        <w:t>), sunt în limita sumelor înscrise în acordurile încheiate sau a sumelor reprezentând plăți restante inclusiv d</w:t>
      </w:r>
      <w:r w:rsidR="00D159B2" w:rsidRPr="00A50B30">
        <w:rPr>
          <w:rFonts w:ascii="Arial" w:eastAsiaTheme="minorHAnsi" w:hAnsi="Arial" w:cs="Arial"/>
          <w:sz w:val="24"/>
          <w:szCs w:val="24"/>
        </w:rPr>
        <w:t>atorii aflate î</w:t>
      </w:r>
      <w:r w:rsidRPr="00A50B30">
        <w:rPr>
          <w:rFonts w:ascii="Arial" w:eastAsiaTheme="minorHAnsi" w:hAnsi="Arial" w:cs="Arial"/>
          <w:sz w:val="24"/>
          <w:szCs w:val="24"/>
        </w:rPr>
        <w:t>n termenul legal de plat</w:t>
      </w:r>
      <w:r w:rsidR="00646CD7" w:rsidRPr="00A50B30">
        <w:rPr>
          <w:rFonts w:ascii="Arial" w:eastAsiaTheme="minorHAnsi" w:hAnsi="Arial" w:cs="Arial"/>
          <w:sz w:val="24"/>
          <w:szCs w:val="24"/>
        </w:rPr>
        <w:t>ă</w:t>
      </w:r>
      <w:r w:rsidRPr="00A50B30">
        <w:rPr>
          <w:rFonts w:ascii="Arial" w:eastAsiaTheme="minorHAnsi" w:hAnsi="Arial" w:cs="Arial"/>
          <w:sz w:val="24"/>
          <w:szCs w:val="24"/>
        </w:rPr>
        <w:t>,</w:t>
      </w:r>
      <w:r w:rsidRPr="00A50B30">
        <w:rPr>
          <w:rFonts w:ascii="Arial" w:hAnsi="Arial" w:cs="Arial"/>
          <w:sz w:val="24"/>
          <w:szCs w:val="24"/>
        </w:rPr>
        <w:t xml:space="preserve"> pe care unitățile/subdiviziunile administrativ-teritoriale/instituțiile publice finanțate integral sau parțial din bugetul local/spitalele publice din rețeaua autorităților administrației publice locale le datorează bugetului de stat, bugetului asigurărilor sociale de stat sau bugetelor fondurilor speciale, </w:t>
      </w:r>
      <w:r w:rsidR="00D159B2" w:rsidRPr="00A50B30">
        <w:rPr>
          <w:rFonts w:ascii="Arial" w:hAnsi="Arial" w:cs="Arial"/>
          <w:sz w:val="24"/>
          <w:szCs w:val="24"/>
        </w:rPr>
        <w:t>după</w:t>
      </w:r>
      <w:r w:rsidRPr="00A50B30">
        <w:rPr>
          <w:rFonts w:ascii="Arial" w:hAnsi="Arial" w:cs="Arial"/>
          <w:sz w:val="24"/>
          <w:szCs w:val="24"/>
        </w:rPr>
        <w:t xml:space="preserve"> caz;</w:t>
      </w:r>
    </w:p>
    <w:p w14:paraId="088B8CB9"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d) sumele sunt utilizate conform destinației pentru care au fost alocate de către direcțiile generale regionale ale finanțelor publice/administrațiile județene ale finanțelor publice;</w:t>
      </w:r>
    </w:p>
    <w:p w14:paraId="6CA23F50"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e) sumele din certificatele de atestare fiscală care au stat la baza suplimentării sumelor defalcate din taxa pe valoarea adăugată pentru echilibrarea bugetelor locale sunt reconfirmate de organele fiscale centrale. În acest scop, la data primirii documentelor de plată, depuse de unitățile/subdiviziunile administrativ-teritoriale, unitățile Trezoreriei Statului vor solicita organelor fiscale centrale competente actualizarea sumelor din certificatele de atestare fiscală care au stat la baza suplimentării sumelor defalcate din taxa pe valoarea adăugată pentru echilibrarea bugetelor locale, acestea având obligația de a actualiza/confirma sumele respective în cadrul aceleiași zile. În cazul în care sumele care fac obiectul documentelor de plată, depuse de unitățile/subdiviziunile administrativ-teritoriale, sunt mai mari decât cele cuprinse în certificatele de atestare fiscală actualizate, acestea se restituie/resping pentru a fi refăcute în termen de o zi lucrătoare de la restituire/respingere.</w:t>
      </w:r>
    </w:p>
    <w:p w14:paraId="2763E36A"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(1</w:t>
      </w:r>
      <w:r w:rsidR="007D78B2" w:rsidRPr="00A50B30">
        <w:rPr>
          <w:rFonts w:ascii="Arial" w:hAnsi="Arial" w:cs="Arial"/>
          <w:sz w:val="24"/>
          <w:szCs w:val="24"/>
        </w:rPr>
        <w:t>7</w:t>
      </w:r>
      <w:r w:rsidRPr="00A50B30">
        <w:rPr>
          <w:rFonts w:ascii="Arial" w:hAnsi="Arial" w:cs="Arial"/>
          <w:sz w:val="24"/>
          <w:szCs w:val="24"/>
        </w:rPr>
        <w:t>) Sumele defalcate din taxa pe valoarea adăugată pentru echilibrarea bugetelor locale care se virează în conturile bugetelor locale</w:t>
      </w:r>
      <w:r w:rsidR="007D78B2" w:rsidRPr="00A50B30">
        <w:rPr>
          <w:rFonts w:ascii="Arial" w:hAnsi="Arial" w:cs="Arial"/>
          <w:sz w:val="24"/>
          <w:szCs w:val="24"/>
        </w:rPr>
        <w:t xml:space="preserve"> potrivit prevederilor alin. (16</w:t>
      </w:r>
      <w:r w:rsidRPr="00A50B30">
        <w:rPr>
          <w:rFonts w:ascii="Arial" w:hAnsi="Arial" w:cs="Arial"/>
          <w:sz w:val="24"/>
          <w:szCs w:val="24"/>
        </w:rPr>
        <w:t>) vor fi diminuate față de cele aprobate prin decizie a conducătorului entității la care s-a depus inițial cererea, atât cu eventualele obligații fiscale stinse după data eliberării certificatelor de atestare fiscală care au stat la baza solicitării sumelor defalcate de către unitățile/subdiviziunile administrativ-teritoriale, cât și cu sumele înscrise în documentele de plată care nu îndeplinesc condițiile alin. (1</w:t>
      </w:r>
      <w:r w:rsidR="007D78B2" w:rsidRPr="00A50B30">
        <w:rPr>
          <w:rFonts w:ascii="Arial" w:hAnsi="Arial" w:cs="Arial"/>
          <w:sz w:val="24"/>
          <w:szCs w:val="24"/>
        </w:rPr>
        <w:t>5</w:t>
      </w:r>
      <w:r w:rsidRPr="00A50B30">
        <w:rPr>
          <w:rFonts w:ascii="Arial" w:hAnsi="Arial" w:cs="Arial"/>
          <w:sz w:val="24"/>
          <w:szCs w:val="24"/>
        </w:rPr>
        <w:t>). Cu diferența dintre sumele defalcate din taxa pe valoarea adăugată pentru echilibrarea bugetelor locale repartizate și cele virate în conturile acestora, unitățile/subdiviziunile administrativ-teritoriale își diminuează bugetele locale, inclusiv bugetele rectificate ale instituțiilor publice finanțate integral sau parțial din bugetul local/spitalelor publice din rețeaua autorităților administrației publice locale, după caz, modificate potrivit alin. (1</w:t>
      </w:r>
      <w:r w:rsidR="00863508" w:rsidRPr="00A50B30">
        <w:rPr>
          <w:rFonts w:ascii="Arial" w:hAnsi="Arial" w:cs="Arial"/>
          <w:sz w:val="24"/>
          <w:szCs w:val="24"/>
        </w:rPr>
        <w:t>5</w:t>
      </w:r>
      <w:r w:rsidRPr="00A50B30">
        <w:rPr>
          <w:rFonts w:ascii="Arial" w:hAnsi="Arial" w:cs="Arial"/>
          <w:sz w:val="24"/>
          <w:szCs w:val="24"/>
        </w:rPr>
        <w:t>) lit. a).</w:t>
      </w:r>
    </w:p>
    <w:p w14:paraId="3E181D05" w14:textId="77777777" w:rsidR="00243800" w:rsidRPr="00A50B30" w:rsidRDefault="00521F3F" w:rsidP="00243800">
      <w:pPr>
        <w:spacing w:line="360" w:lineRule="auto"/>
        <w:ind w:firstLine="709"/>
        <w:jc w:val="both"/>
        <w:rPr>
          <w:rFonts w:ascii="Arial" w:hAnsi="Arial" w:cs="Arial"/>
          <w:sz w:val="24"/>
          <w:szCs w:val="24"/>
        </w:rPr>
      </w:pPr>
      <w:r w:rsidRPr="00A50B30">
        <w:rPr>
          <w:rFonts w:ascii="Arial" w:hAnsi="Arial" w:cs="Arial"/>
          <w:sz w:val="24"/>
          <w:szCs w:val="24"/>
        </w:rPr>
        <w:t>(1</w:t>
      </w:r>
      <w:r w:rsidR="00863508" w:rsidRPr="00A50B30">
        <w:rPr>
          <w:rFonts w:ascii="Arial" w:hAnsi="Arial" w:cs="Arial"/>
          <w:sz w:val="24"/>
          <w:szCs w:val="24"/>
        </w:rPr>
        <w:t>8</w:t>
      </w:r>
      <w:r w:rsidRPr="00A50B30">
        <w:rPr>
          <w:rFonts w:ascii="Arial" w:hAnsi="Arial" w:cs="Arial"/>
          <w:sz w:val="24"/>
          <w:szCs w:val="24"/>
        </w:rPr>
        <w:t xml:space="preserve">) </w:t>
      </w:r>
      <w:r w:rsidR="00243800" w:rsidRPr="00A50B30">
        <w:rPr>
          <w:rFonts w:ascii="Arial" w:hAnsi="Arial" w:cs="Arial"/>
          <w:sz w:val="24"/>
          <w:szCs w:val="24"/>
        </w:rPr>
        <w:t>Unitățile Trezoreriei Statului transmit titularilor de cont, copii ale documentelor de plat</w:t>
      </w:r>
      <w:r w:rsidR="00B00BA2" w:rsidRPr="00A50B30">
        <w:rPr>
          <w:rFonts w:ascii="Arial" w:hAnsi="Arial" w:cs="Arial"/>
          <w:sz w:val="24"/>
          <w:szCs w:val="24"/>
        </w:rPr>
        <w:t>ă</w:t>
      </w:r>
      <w:r w:rsidR="00243800" w:rsidRPr="00A50B30">
        <w:rPr>
          <w:rFonts w:ascii="Arial" w:hAnsi="Arial" w:cs="Arial"/>
          <w:sz w:val="24"/>
          <w:szCs w:val="24"/>
        </w:rPr>
        <w:t xml:space="preserve"> aferente achitării obligațiilor prevăzute la alin. (3) și (4) la adresele comunicate de aceștia și eliberează extrase de cont potrivit prevederilor legale în vigoare. Titularii conturilor vor înregistra în contabilitatea proprie stingerea obligațiilor fiscale și a obligațiilor de plată față de furnizorii de bunuri, servicii și lucrări/furnizorii care prestează serviciul public de producere, transport și distribuție a energiei termice în sistem centralizat, după caz, și vor transmite furnizorilor de bunuri, servicii și lucrări/furnizorilor care prestează serviciul public de producere, transport și distribuție a energiei termice în sistem centralizat/furnizorilor de bunuri, servicii și lucrări care au de încasat sume restante de la furnizorii care prestează serviciul public de producere, transport și distribuție a energiei termice în sistem centralizat, ale căror obligații fiscale au fost stinse, copii ale extraselor de cont și ale documentelor de plată care vor sta la baza înregistrării în contabilitatea acestora a stingerii creanțelor de natură comercială și a obligațiilor fiscale aferente operațiunilor respective, potrivit reglementărilor contabile aplicabile.</w:t>
      </w:r>
    </w:p>
    <w:p w14:paraId="3E1E158B" w14:textId="77777777" w:rsidR="00D159B2" w:rsidRPr="00A50B30" w:rsidRDefault="00243800" w:rsidP="00243800">
      <w:pPr>
        <w:spacing w:line="360" w:lineRule="auto"/>
        <w:ind w:firstLine="851"/>
        <w:jc w:val="both"/>
        <w:rPr>
          <w:rFonts w:ascii="Arial" w:eastAsiaTheme="minorHAnsi" w:hAnsi="Arial" w:cs="Arial"/>
          <w:sz w:val="24"/>
          <w:szCs w:val="24"/>
        </w:rPr>
      </w:pPr>
      <w:r w:rsidRPr="00A50B30">
        <w:rPr>
          <w:rFonts w:ascii="Arial" w:hAnsi="Arial" w:cs="Arial"/>
          <w:sz w:val="24"/>
          <w:szCs w:val="24"/>
        </w:rPr>
        <w:t xml:space="preserve"> </w:t>
      </w:r>
      <w:r w:rsidR="00521F3F" w:rsidRPr="00A50B30">
        <w:rPr>
          <w:rFonts w:ascii="Arial" w:hAnsi="Arial" w:cs="Arial"/>
          <w:sz w:val="24"/>
          <w:szCs w:val="24"/>
        </w:rPr>
        <w:t>(1</w:t>
      </w:r>
      <w:r w:rsidR="003C789F" w:rsidRPr="00A50B30">
        <w:rPr>
          <w:rFonts w:ascii="Arial" w:hAnsi="Arial" w:cs="Arial"/>
          <w:sz w:val="24"/>
          <w:szCs w:val="24"/>
        </w:rPr>
        <w:t>9</w:t>
      </w:r>
      <w:r w:rsidR="00521F3F" w:rsidRPr="00A50B30">
        <w:rPr>
          <w:rFonts w:ascii="Arial" w:hAnsi="Arial" w:cs="Arial"/>
          <w:sz w:val="24"/>
          <w:szCs w:val="24"/>
        </w:rPr>
        <w:t>) Sumele rămase neutilizate  din cele repartizate potrivit prevederilor alin. (3) - (1</w:t>
      </w:r>
      <w:r w:rsidR="003C789F" w:rsidRPr="00A50B30">
        <w:rPr>
          <w:rFonts w:ascii="Arial" w:hAnsi="Arial" w:cs="Arial"/>
          <w:sz w:val="24"/>
          <w:szCs w:val="24"/>
        </w:rPr>
        <w:t>7</w:t>
      </w:r>
      <w:r w:rsidR="00521F3F" w:rsidRPr="00A50B30">
        <w:rPr>
          <w:rFonts w:ascii="Arial" w:hAnsi="Arial" w:cs="Arial"/>
          <w:sz w:val="24"/>
          <w:szCs w:val="24"/>
        </w:rPr>
        <w:t>) se comunică Ministerului Finanțelor Publice de către direcțiile generale regionale ale finanțelor publice/administrațiile județene ale finanțelor publice până la data de 21 decembrie 2020 inclusiv, în vederea retragerii acestora și majorării Fondului de rezervă bugetară la dispoziția Guvernului, prevăzut în bugetul de stat pe anul 2020.</w:t>
      </w:r>
    </w:p>
    <w:p w14:paraId="232D4F56"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w:t>
      </w:r>
      <w:r w:rsidR="003C789F" w:rsidRPr="00A50B30">
        <w:rPr>
          <w:rFonts w:ascii="Arial" w:hAnsi="Arial" w:cs="Arial"/>
          <w:sz w:val="24"/>
          <w:szCs w:val="24"/>
        </w:rPr>
        <w:t>20</w:t>
      </w:r>
      <w:r w:rsidRPr="00A50B30">
        <w:rPr>
          <w:rFonts w:ascii="Arial" w:hAnsi="Arial" w:cs="Arial"/>
          <w:sz w:val="24"/>
          <w:szCs w:val="24"/>
        </w:rPr>
        <w:t>) Ordonatorii principali de credite ai bugetelor locale răspund de realitatea și exactitatea sumelor înscrise în documentele prevăzute la alin. (</w:t>
      </w:r>
      <w:r w:rsidR="003C789F" w:rsidRPr="00A50B30">
        <w:rPr>
          <w:rFonts w:ascii="Arial" w:hAnsi="Arial" w:cs="Arial"/>
          <w:sz w:val="24"/>
          <w:szCs w:val="24"/>
        </w:rPr>
        <w:t>6</w:t>
      </w:r>
      <w:r w:rsidRPr="00A50B30">
        <w:rPr>
          <w:rFonts w:ascii="Arial" w:hAnsi="Arial" w:cs="Arial"/>
          <w:sz w:val="24"/>
          <w:szCs w:val="24"/>
        </w:rPr>
        <w:t xml:space="preserve">), de corespondenta acestora cu sumele </w:t>
      </w:r>
      <w:r w:rsidR="00D159B2" w:rsidRPr="00A50B30">
        <w:rPr>
          <w:rFonts w:ascii="Arial" w:hAnsi="Arial" w:cs="Arial"/>
          <w:sz w:val="24"/>
          <w:szCs w:val="24"/>
        </w:rPr>
        <w:t>înregistrate î</w:t>
      </w:r>
      <w:r w:rsidRPr="00A50B30">
        <w:rPr>
          <w:rFonts w:ascii="Arial" w:hAnsi="Arial" w:cs="Arial"/>
          <w:sz w:val="24"/>
          <w:szCs w:val="24"/>
        </w:rPr>
        <w:t>n contabilitat</w:t>
      </w:r>
      <w:r w:rsidR="00D159B2" w:rsidRPr="00A50B30">
        <w:rPr>
          <w:rFonts w:ascii="Arial" w:hAnsi="Arial" w:cs="Arial"/>
          <w:sz w:val="24"/>
          <w:szCs w:val="24"/>
        </w:rPr>
        <w:t>e la data de 30 septembrie 2020</w:t>
      </w:r>
      <w:r w:rsidRPr="00A50B30">
        <w:rPr>
          <w:rFonts w:ascii="Arial" w:hAnsi="Arial" w:cs="Arial"/>
          <w:sz w:val="24"/>
          <w:szCs w:val="24"/>
        </w:rPr>
        <w:t xml:space="preserve"> precum și de conformitatea datelor înscrise în aceste documente cu cele din documentele justificative care au stat la baza întocmirii lor.</w:t>
      </w:r>
    </w:p>
    <w:p w14:paraId="1C4967EB" w14:textId="77777777" w:rsidR="00D159B2"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(2</w:t>
      </w:r>
      <w:r w:rsidR="003C789F" w:rsidRPr="00A50B30">
        <w:rPr>
          <w:rFonts w:ascii="Arial" w:hAnsi="Arial" w:cs="Arial"/>
          <w:sz w:val="24"/>
          <w:szCs w:val="24"/>
        </w:rPr>
        <w:t>1</w:t>
      </w:r>
      <w:r w:rsidRPr="00A50B30">
        <w:rPr>
          <w:rFonts w:ascii="Arial" w:hAnsi="Arial" w:cs="Arial"/>
          <w:sz w:val="24"/>
          <w:szCs w:val="24"/>
        </w:rPr>
        <w:t>) Răspunderea pentru stabilirea sumelor solicitate care fac obiectul cererilor depuse, precum și pentru utilizarea acestora în conformitate cu prevederile prezentului articol revine exclusiv  ordonatorilor principali de credite ai bugetelor locale.</w:t>
      </w:r>
    </w:p>
    <w:p w14:paraId="47245566" w14:textId="77777777" w:rsidR="00521F3F" w:rsidRPr="00A50B30" w:rsidRDefault="00521F3F" w:rsidP="00D159B2">
      <w:pPr>
        <w:spacing w:line="360" w:lineRule="auto"/>
        <w:ind w:firstLine="851"/>
        <w:jc w:val="both"/>
        <w:rPr>
          <w:rFonts w:ascii="Arial" w:eastAsiaTheme="minorHAnsi" w:hAnsi="Arial" w:cs="Arial"/>
          <w:sz w:val="24"/>
          <w:szCs w:val="24"/>
        </w:rPr>
      </w:pPr>
      <w:r w:rsidRPr="00A50B30">
        <w:rPr>
          <w:rFonts w:ascii="Arial" w:hAnsi="Arial" w:cs="Arial"/>
          <w:sz w:val="24"/>
          <w:szCs w:val="24"/>
        </w:rPr>
        <w:t>(2</w:t>
      </w:r>
      <w:r w:rsidR="003C789F" w:rsidRPr="00A50B30">
        <w:rPr>
          <w:rFonts w:ascii="Arial" w:hAnsi="Arial" w:cs="Arial"/>
          <w:sz w:val="24"/>
          <w:szCs w:val="24"/>
        </w:rPr>
        <w:t>2</w:t>
      </w:r>
      <w:r w:rsidRPr="00A50B30">
        <w:rPr>
          <w:rFonts w:ascii="Arial" w:hAnsi="Arial" w:cs="Arial"/>
          <w:sz w:val="24"/>
          <w:szCs w:val="24"/>
        </w:rPr>
        <w:t>) În aplicarea prevederilor alin. (3) - (1</w:t>
      </w:r>
      <w:r w:rsidR="003C789F" w:rsidRPr="00A50B30">
        <w:rPr>
          <w:rFonts w:ascii="Arial" w:hAnsi="Arial" w:cs="Arial"/>
          <w:sz w:val="24"/>
          <w:szCs w:val="24"/>
        </w:rPr>
        <w:t>8</w:t>
      </w:r>
      <w:r w:rsidRPr="00A50B30">
        <w:rPr>
          <w:rFonts w:ascii="Arial" w:hAnsi="Arial" w:cs="Arial"/>
          <w:sz w:val="24"/>
          <w:szCs w:val="24"/>
        </w:rPr>
        <w:t>), în termen de 5 zile lucrătoare de la intrarea în vigoare a prezentei ordonanțe de urgență, se emit norme metodologice aprobate prin ordin al ministrului finanțelor publice, care se publică în Monitorul Oficial al României, Partea I.</w:t>
      </w:r>
    </w:p>
    <w:p w14:paraId="57ECF847" w14:textId="77777777" w:rsidR="00F44C93" w:rsidRPr="00A50B30" w:rsidRDefault="00521F3F" w:rsidP="00F44C93">
      <w:pPr>
        <w:spacing w:line="360" w:lineRule="auto"/>
        <w:ind w:firstLine="851"/>
        <w:jc w:val="both"/>
        <w:rPr>
          <w:rFonts w:ascii="Arial" w:hAnsi="Arial" w:cs="Arial"/>
          <w:sz w:val="24"/>
          <w:szCs w:val="24"/>
        </w:rPr>
      </w:pPr>
      <w:r w:rsidRPr="00A50B30">
        <w:rPr>
          <w:rFonts w:ascii="Arial" w:eastAsiaTheme="minorHAnsi" w:hAnsi="Arial" w:cs="Arial"/>
          <w:sz w:val="24"/>
          <w:szCs w:val="24"/>
        </w:rPr>
        <w:t xml:space="preserve"> </w:t>
      </w:r>
    </w:p>
    <w:p w14:paraId="38FDADE9" w14:textId="77777777" w:rsidR="00F44C93" w:rsidRPr="00A50B30" w:rsidRDefault="00F44C93" w:rsidP="00F44C93">
      <w:pPr>
        <w:spacing w:line="360" w:lineRule="auto"/>
        <w:ind w:firstLine="851"/>
        <w:jc w:val="both"/>
        <w:rPr>
          <w:rFonts w:ascii="Arial" w:hAnsi="Arial" w:cs="Arial"/>
          <w:sz w:val="24"/>
          <w:szCs w:val="24"/>
        </w:rPr>
      </w:pPr>
      <w:r w:rsidRPr="00A50B30">
        <w:rPr>
          <w:rFonts w:ascii="Arial" w:eastAsiaTheme="minorHAnsi" w:hAnsi="Arial" w:cs="Arial"/>
          <w:b/>
          <w:sz w:val="24"/>
          <w:szCs w:val="24"/>
        </w:rPr>
        <w:t>Art.26.</w:t>
      </w:r>
      <w:r w:rsidRPr="00A50B30">
        <w:rPr>
          <w:rFonts w:ascii="Arial" w:eastAsiaTheme="minorHAnsi" w:hAnsi="Arial" w:cs="Arial"/>
          <w:sz w:val="24"/>
          <w:szCs w:val="24"/>
        </w:rPr>
        <w:t xml:space="preserve"> –</w:t>
      </w:r>
      <w:r w:rsidRPr="00A50B30">
        <w:rPr>
          <w:rFonts w:ascii="Arial" w:hAnsi="Arial" w:cs="Arial"/>
          <w:sz w:val="24"/>
          <w:szCs w:val="24"/>
        </w:rPr>
        <w:t xml:space="preserve"> Economiile înregistrate la </w:t>
      </w:r>
      <w:r w:rsidR="00603426" w:rsidRPr="00A50B30">
        <w:rPr>
          <w:rFonts w:ascii="Arial" w:hAnsi="Arial" w:cs="Arial"/>
          <w:sz w:val="24"/>
          <w:szCs w:val="24"/>
        </w:rPr>
        <w:t>finanțarea</w:t>
      </w:r>
      <w:r w:rsidRPr="00A50B30">
        <w:rPr>
          <w:rFonts w:ascii="Arial" w:hAnsi="Arial" w:cs="Arial"/>
          <w:sz w:val="24"/>
          <w:szCs w:val="24"/>
        </w:rPr>
        <w:t xml:space="preserve"> unor cheltuieli descentralizate la nivelul </w:t>
      </w:r>
      <w:r w:rsidR="00603426" w:rsidRPr="00A50B30">
        <w:rPr>
          <w:rFonts w:ascii="Arial" w:hAnsi="Arial" w:cs="Arial"/>
          <w:sz w:val="24"/>
          <w:szCs w:val="24"/>
        </w:rPr>
        <w:t>județelor</w:t>
      </w:r>
      <w:r w:rsidRPr="00A50B30">
        <w:rPr>
          <w:rFonts w:ascii="Arial" w:hAnsi="Arial" w:cs="Arial"/>
          <w:sz w:val="24"/>
          <w:szCs w:val="24"/>
        </w:rPr>
        <w:t xml:space="preserve"> </w:t>
      </w:r>
      <w:r w:rsidR="00603426" w:rsidRPr="00A50B30">
        <w:rPr>
          <w:rFonts w:ascii="Arial" w:hAnsi="Arial" w:cs="Arial"/>
          <w:sz w:val="24"/>
          <w:szCs w:val="24"/>
        </w:rPr>
        <w:t>și</w:t>
      </w:r>
      <w:r w:rsidRPr="00A50B30">
        <w:rPr>
          <w:rFonts w:ascii="Arial" w:hAnsi="Arial" w:cs="Arial"/>
          <w:sz w:val="24"/>
          <w:szCs w:val="24"/>
        </w:rPr>
        <w:t xml:space="preserve"> al comunelor, </w:t>
      </w:r>
      <w:r w:rsidR="00603426" w:rsidRPr="00A50B30">
        <w:rPr>
          <w:rFonts w:ascii="Arial" w:hAnsi="Arial" w:cs="Arial"/>
          <w:sz w:val="24"/>
          <w:szCs w:val="24"/>
        </w:rPr>
        <w:t>orașelor</w:t>
      </w:r>
      <w:r w:rsidRPr="00A50B30">
        <w:rPr>
          <w:rFonts w:ascii="Arial" w:hAnsi="Arial" w:cs="Arial"/>
          <w:sz w:val="24"/>
          <w:szCs w:val="24"/>
        </w:rPr>
        <w:t xml:space="preserve">, municipiilor, sectoarelor municipiului </w:t>
      </w:r>
      <w:r w:rsidR="00603426" w:rsidRPr="00A50B30">
        <w:rPr>
          <w:rFonts w:ascii="Arial" w:hAnsi="Arial" w:cs="Arial"/>
          <w:sz w:val="24"/>
          <w:szCs w:val="24"/>
        </w:rPr>
        <w:t>București</w:t>
      </w:r>
      <w:r w:rsidRPr="00A50B30">
        <w:rPr>
          <w:rFonts w:ascii="Arial" w:hAnsi="Arial" w:cs="Arial"/>
          <w:sz w:val="24"/>
          <w:szCs w:val="24"/>
        </w:rPr>
        <w:t xml:space="preserve"> </w:t>
      </w:r>
      <w:r w:rsidR="00603426" w:rsidRPr="00A50B30">
        <w:rPr>
          <w:rFonts w:ascii="Arial" w:hAnsi="Arial" w:cs="Arial"/>
          <w:sz w:val="24"/>
          <w:szCs w:val="24"/>
        </w:rPr>
        <w:t>și</w:t>
      </w:r>
      <w:r w:rsidRPr="00A50B30">
        <w:rPr>
          <w:rFonts w:ascii="Arial" w:hAnsi="Arial" w:cs="Arial"/>
          <w:sz w:val="24"/>
          <w:szCs w:val="24"/>
        </w:rPr>
        <w:t xml:space="preserve"> municipiului </w:t>
      </w:r>
      <w:r w:rsidR="00603426" w:rsidRPr="00A50B30">
        <w:rPr>
          <w:rFonts w:ascii="Arial" w:hAnsi="Arial" w:cs="Arial"/>
          <w:sz w:val="24"/>
          <w:szCs w:val="24"/>
        </w:rPr>
        <w:t>București</w:t>
      </w:r>
      <w:r w:rsidRPr="00A50B30">
        <w:rPr>
          <w:rFonts w:ascii="Arial" w:hAnsi="Arial" w:cs="Arial"/>
          <w:sz w:val="24"/>
          <w:szCs w:val="24"/>
        </w:rPr>
        <w:t xml:space="preserve"> pot fi utilizate pentru </w:t>
      </w:r>
      <w:r w:rsidR="00603426" w:rsidRPr="00A50B30">
        <w:rPr>
          <w:rFonts w:ascii="Arial" w:hAnsi="Arial" w:cs="Arial"/>
          <w:sz w:val="24"/>
          <w:szCs w:val="24"/>
        </w:rPr>
        <w:t>finanțarea</w:t>
      </w:r>
      <w:r w:rsidRPr="00A50B30">
        <w:rPr>
          <w:rFonts w:ascii="Arial" w:hAnsi="Arial" w:cs="Arial"/>
          <w:sz w:val="24"/>
          <w:szCs w:val="24"/>
        </w:rPr>
        <w:t xml:space="preserve"> celorlalte categorii de cheltuieli care, potrivit legii, se </w:t>
      </w:r>
      <w:r w:rsidR="00603426" w:rsidRPr="00A50B30">
        <w:rPr>
          <w:rFonts w:ascii="Arial" w:hAnsi="Arial" w:cs="Arial"/>
          <w:sz w:val="24"/>
          <w:szCs w:val="24"/>
        </w:rPr>
        <w:t>finanțează</w:t>
      </w:r>
      <w:r w:rsidRPr="00A50B30">
        <w:rPr>
          <w:rFonts w:ascii="Arial" w:hAnsi="Arial" w:cs="Arial"/>
          <w:sz w:val="24"/>
          <w:szCs w:val="24"/>
        </w:rPr>
        <w:t xml:space="preserve"> din </w:t>
      </w:r>
      <w:r w:rsidR="00603426" w:rsidRPr="00A50B30">
        <w:rPr>
          <w:rFonts w:ascii="Arial" w:hAnsi="Arial" w:cs="Arial"/>
          <w:sz w:val="24"/>
          <w:szCs w:val="24"/>
        </w:rPr>
        <w:t>aceeași</w:t>
      </w:r>
      <w:r w:rsidRPr="00A50B30">
        <w:rPr>
          <w:rFonts w:ascii="Arial" w:hAnsi="Arial" w:cs="Arial"/>
          <w:sz w:val="24"/>
          <w:szCs w:val="24"/>
        </w:rPr>
        <w:t xml:space="preserve"> sursă, fără a afecta </w:t>
      </w:r>
      <w:r w:rsidR="00603426" w:rsidRPr="00A50B30">
        <w:rPr>
          <w:rFonts w:ascii="Arial" w:hAnsi="Arial" w:cs="Arial"/>
          <w:sz w:val="24"/>
          <w:szCs w:val="24"/>
        </w:rPr>
        <w:t>finanțarea</w:t>
      </w:r>
      <w:r w:rsidRPr="00A50B30">
        <w:rPr>
          <w:rFonts w:ascii="Arial" w:hAnsi="Arial" w:cs="Arial"/>
          <w:sz w:val="24"/>
          <w:szCs w:val="24"/>
        </w:rPr>
        <w:t xml:space="preserve"> celorlalte servicii care se asigură din suma totală repartizată.</w:t>
      </w:r>
    </w:p>
    <w:p w14:paraId="77058F9E" w14:textId="77777777" w:rsidR="00F44C93" w:rsidRPr="00A50B30" w:rsidRDefault="00F44C93" w:rsidP="00F44C93">
      <w:pPr>
        <w:spacing w:line="360" w:lineRule="auto"/>
        <w:ind w:firstLine="851"/>
        <w:jc w:val="both"/>
        <w:rPr>
          <w:rFonts w:ascii="Arial" w:hAnsi="Arial" w:cs="Arial"/>
          <w:sz w:val="24"/>
          <w:szCs w:val="24"/>
        </w:rPr>
      </w:pPr>
    </w:p>
    <w:p w14:paraId="2B63A7A5" w14:textId="77777777" w:rsidR="00F814AD" w:rsidRPr="00A50B30" w:rsidRDefault="00F814AD" w:rsidP="00F44C93">
      <w:pPr>
        <w:spacing w:line="360" w:lineRule="auto"/>
        <w:ind w:firstLine="851"/>
        <w:jc w:val="both"/>
        <w:rPr>
          <w:rFonts w:ascii="Arial" w:hAnsi="Arial" w:cs="Arial"/>
          <w:sz w:val="24"/>
          <w:szCs w:val="24"/>
        </w:rPr>
      </w:pPr>
      <w:r w:rsidRPr="00A50B30">
        <w:rPr>
          <w:rFonts w:ascii="Arial" w:eastAsiaTheme="minorHAnsi" w:hAnsi="Arial" w:cs="Arial"/>
          <w:b/>
          <w:sz w:val="24"/>
          <w:szCs w:val="24"/>
        </w:rPr>
        <w:t>Art.2</w:t>
      </w:r>
      <w:r w:rsidR="00F44C93" w:rsidRPr="00A50B30">
        <w:rPr>
          <w:rFonts w:ascii="Arial" w:eastAsiaTheme="minorHAnsi" w:hAnsi="Arial" w:cs="Arial"/>
          <w:b/>
          <w:sz w:val="24"/>
          <w:szCs w:val="24"/>
        </w:rPr>
        <w:t>7</w:t>
      </w:r>
      <w:r w:rsidR="006B37B1" w:rsidRPr="00A50B30">
        <w:rPr>
          <w:rFonts w:ascii="Arial" w:eastAsiaTheme="minorHAnsi" w:hAnsi="Arial" w:cs="Arial"/>
          <w:b/>
          <w:sz w:val="24"/>
          <w:szCs w:val="24"/>
        </w:rPr>
        <w:t>.</w:t>
      </w:r>
      <w:r w:rsidR="006B37B1" w:rsidRPr="00A50B30">
        <w:rPr>
          <w:rFonts w:ascii="Arial" w:eastAsiaTheme="minorHAnsi" w:hAnsi="Arial" w:cs="Arial"/>
          <w:sz w:val="24"/>
          <w:szCs w:val="24"/>
        </w:rPr>
        <w:t xml:space="preserve"> – </w:t>
      </w:r>
      <w:r w:rsidR="008B047E" w:rsidRPr="00A50B30">
        <w:rPr>
          <w:rFonts w:ascii="Arial" w:hAnsi="Arial" w:cs="Arial"/>
          <w:sz w:val="24"/>
          <w:szCs w:val="24"/>
        </w:rPr>
        <w:t xml:space="preserve"> </w:t>
      </w:r>
      <w:r w:rsidRPr="00A50B30">
        <w:rPr>
          <w:rFonts w:ascii="Arial" w:hAnsi="Arial" w:cs="Arial"/>
          <w:sz w:val="24"/>
          <w:szCs w:val="24"/>
        </w:rPr>
        <w:t>Influențele</w:t>
      </w:r>
      <w:r w:rsidR="008B047E" w:rsidRPr="00A50B30">
        <w:rPr>
          <w:rFonts w:ascii="Arial" w:hAnsi="Arial" w:cs="Arial"/>
          <w:sz w:val="24"/>
          <w:szCs w:val="24"/>
        </w:rPr>
        <w:t xml:space="preserve"> asupra bugetului de venituri </w:t>
      </w:r>
      <w:r w:rsidRPr="00A50B30">
        <w:rPr>
          <w:rFonts w:ascii="Arial" w:hAnsi="Arial" w:cs="Arial"/>
          <w:sz w:val="24"/>
          <w:szCs w:val="24"/>
        </w:rPr>
        <w:t>și</w:t>
      </w:r>
      <w:r w:rsidR="008B047E" w:rsidRPr="00A50B30">
        <w:rPr>
          <w:rFonts w:ascii="Arial" w:hAnsi="Arial" w:cs="Arial"/>
          <w:sz w:val="24"/>
          <w:szCs w:val="24"/>
        </w:rPr>
        <w:t xml:space="preserve"> cheltuieli pe anul 2020 al Fondului </w:t>
      </w:r>
      <w:r w:rsidRPr="00A50B30">
        <w:rPr>
          <w:rFonts w:ascii="Arial" w:hAnsi="Arial" w:cs="Arial"/>
          <w:sz w:val="24"/>
          <w:szCs w:val="24"/>
        </w:rPr>
        <w:t>național</w:t>
      </w:r>
      <w:r w:rsidR="008B047E" w:rsidRPr="00A50B30">
        <w:rPr>
          <w:rFonts w:ascii="Arial" w:hAnsi="Arial" w:cs="Arial"/>
          <w:sz w:val="24"/>
          <w:szCs w:val="24"/>
        </w:rPr>
        <w:t xml:space="preserve"> unic de asigurări sociale de sănătate sunt prevăzute în anexa </w:t>
      </w:r>
      <w:r w:rsidR="00044831" w:rsidRPr="00A50B30">
        <w:rPr>
          <w:rFonts w:ascii="Arial" w:hAnsi="Arial" w:cs="Arial"/>
          <w:sz w:val="24"/>
          <w:szCs w:val="24"/>
        </w:rPr>
        <w:t>nr.4</w:t>
      </w:r>
      <w:r w:rsidR="00D1310C" w:rsidRPr="00A50B30">
        <w:rPr>
          <w:rFonts w:ascii="Arial" w:hAnsi="Arial" w:cs="Arial"/>
          <w:sz w:val="24"/>
          <w:szCs w:val="24"/>
        </w:rPr>
        <w:t>.</w:t>
      </w:r>
      <w:r w:rsidR="008B047E" w:rsidRPr="00A50B30">
        <w:rPr>
          <w:rFonts w:ascii="Arial" w:hAnsi="Arial" w:cs="Arial"/>
          <w:sz w:val="24"/>
          <w:szCs w:val="24"/>
        </w:rPr>
        <w:t xml:space="preserve"> </w:t>
      </w:r>
    </w:p>
    <w:p w14:paraId="2923398A" w14:textId="77777777" w:rsidR="00770770" w:rsidRPr="00A50B30" w:rsidRDefault="00770770" w:rsidP="00153FEC">
      <w:pPr>
        <w:spacing w:line="360" w:lineRule="auto"/>
        <w:jc w:val="both"/>
        <w:rPr>
          <w:rFonts w:ascii="Arial" w:eastAsiaTheme="minorHAnsi" w:hAnsi="Arial" w:cs="Arial"/>
          <w:sz w:val="24"/>
          <w:szCs w:val="24"/>
        </w:rPr>
      </w:pPr>
    </w:p>
    <w:p w14:paraId="47631961" w14:textId="77777777" w:rsidR="00D403A7" w:rsidRPr="00A50B30" w:rsidRDefault="00D403A7" w:rsidP="00153FEC">
      <w:pPr>
        <w:spacing w:line="360" w:lineRule="auto"/>
        <w:jc w:val="both"/>
        <w:rPr>
          <w:rFonts w:ascii="Arial" w:eastAsiaTheme="minorHAnsi" w:hAnsi="Arial" w:cs="Arial"/>
          <w:sz w:val="24"/>
          <w:szCs w:val="24"/>
        </w:rPr>
      </w:pPr>
    </w:p>
    <w:p w14:paraId="3FD18B8F" w14:textId="77777777" w:rsidR="00D403A7" w:rsidRPr="00A50B30" w:rsidRDefault="00D403A7" w:rsidP="00153FEC">
      <w:pPr>
        <w:spacing w:line="360" w:lineRule="auto"/>
        <w:jc w:val="both"/>
        <w:rPr>
          <w:rFonts w:ascii="Arial" w:eastAsiaTheme="minorHAnsi" w:hAnsi="Arial" w:cs="Arial"/>
          <w:sz w:val="24"/>
          <w:szCs w:val="24"/>
        </w:rPr>
      </w:pPr>
    </w:p>
    <w:p w14:paraId="64E3C750" w14:textId="77777777" w:rsidR="00363BAD" w:rsidRPr="00A50B30" w:rsidRDefault="00770770" w:rsidP="000B258C">
      <w:pPr>
        <w:pStyle w:val="S1"/>
        <w:spacing w:line="360" w:lineRule="auto"/>
        <w:ind w:left="0" w:firstLine="0"/>
        <w:jc w:val="center"/>
        <w:rPr>
          <w:rFonts w:ascii="Arial" w:hAnsi="Arial" w:cs="Arial"/>
          <w:b/>
          <w:bCs/>
          <w:caps/>
          <w:sz w:val="24"/>
          <w:szCs w:val="24"/>
          <w:lang w:val="ro-RO"/>
        </w:rPr>
      </w:pPr>
      <w:r w:rsidRPr="00A50B30">
        <w:rPr>
          <w:rFonts w:ascii="Arial" w:hAnsi="Arial" w:cs="Arial"/>
          <w:b/>
          <w:bCs/>
          <w:caps/>
          <w:sz w:val="24"/>
          <w:szCs w:val="24"/>
          <w:lang w:val="ro-RO"/>
        </w:rPr>
        <w:t>SecȚIUNEA A 2-A</w:t>
      </w:r>
    </w:p>
    <w:p w14:paraId="11622427" w14:textId="77777777" w:rsidR="00363BAD" w:rsidRPr="00A50B30" w:rsidRDefault="00363BAD" w:rsidP="00363BAD">
      <w:pPr>
        <w:pStyle w:val="S1"/>
        <w:spacing w:line="360" w:lineRule="auto"/>
        <w:ind w:left="0" w:firstLine="0"/>
        <w:jc w:val="center"/>
        <w:rPr>
          <w:rFonts w:ascii="Arial" w:hAnsi="Arial" w:cs="Arial"/>
          <w:sz w:val="24"/>
          <w:szCs w:val="24"/>
          <w:lang w:val="ro-RO"/>
        </w:rPr>
      </w:pPr>
      <w:r w:rsidRPr="00A50B30">
        <w:rPr>
          <w:rFonts w:ascii="Arial" w:hAnsi="Arial" w:cs="Arial"/>
          <w:sz w:val="24"/>
          <w:szCs w:val="24"/>
          <w:lang w:val="ro-RO"/>
        </w:rPr>
        <w:t xml:space="preserve">Dispoziții </w:t>
      </w:r>
      <w:r w:rsidR="00E50C36" w:rsidRPr="00A50B30">
        <w:rPr>
          <w:rFonts w:ascii="Arial" w:hAnsi="Arial" w:cs="Arial"/>
          <w:sz w:val="24"/>
          <w:szCs w:val="24"/>
          <w:lang w:val="ro-RO"/>
        </w:rPr>
        <w:t xml:space="preserve">tranzitorii și </w:t>
      </w:r>
      <w:r w:rsidRPr="00A50B30">
        <w:rPr>
          <w:rFonts w:ascii="Arial" w:hAnsi="Arial" w:cs="Arial"/>
          <w:sz w:val="24"/>
          <w:szCs w:val="24"/>
          <w:lang w:val="ro-RO"/>
        </w:rPr>
        <w:t>finale</w:t>
      </w:r>
    </w:p>
    <w:p w14:paraId="7D11A8B5" w14:textId="77777777" w:rsidR="00363BAD" w:rsidRPr="00A50B30" w:rsidRDefault="00363BAD" w:rsidP="00363BAD">
      <w:pPr>
        <w:spacing w:line="360" w:lineRule="auto"/>
        <w:ind w:firstLine="709"/>
        <w:jc w:val="both"/>
        <w:rPr>
          <w:rFonts w:ascii="Arial" w:eastAsiaTheme="minorHAnsi" w:hAnsi="Arial" w:cs="Arial"/>
          <w:sz w:val="24"/>
          <w:szCs w:val="24"/>
        </w:rPr>
      </w:pPr>
    </w:p>
    <w:p w14:paraId="29821EF7" w14:textId="77777777" w:rsidR="00635EE5" w:rsidRPr="00A50B30" w:rsidRDefault="00635EE5" w:rsidP="007C45A4">
      <w:pPr>
        <w:spacing w:line="360" w:lineRule="auto"/>
        <w:jc w:val="both"/>
        <w:rPr>
          <w:rFonts w:ascii="Arial" w:hAnsi="Arial" w:cs="Arial"/>
          <w:b/>
          <w:sz w:val="24"/>
          <w:szCs w:val="24"/>
        </w:rPr>
      </w:pPr>
    </w:p>
    <w:p w14:paraId="7FEAC344" w14:textId="77777777" w:rsidR="00E73644" w:rsidRPr="00A50B30" w:rsidRDefault="00E73644" w:rsidP="00E73644">
      <w:pPr>
        <w:spacing w:line="360" w:lineRule="auto"/>
        <w:ind w:firstLine="709"/>
        <w:jc w:val="both"/>
        <w:rPr>
          <w:rFonts w:ascii="Arial" w:hAnsi="Arial" w:cs="Arial"/>
          <w:sz w:val="24"/>
          <w:szCs w:val="24"/>
        </w:rPr>
      </w:pPr>
    </w:p>
    <w:p w14:paraId="6C520A3A" w14:textId="77777777" w:rsidR="00C5487D" w:rsidRPr="00A50B30" w:rsidRDefault="00705695" w:rsidP="006161E8">
      <w:pPr>
        <w:spacing w:line="360" w:lineRule="auto"/>
        <w:ind w:firstLine="709"/>
        <w:jc w:val="both"/>
        <w:rPr>
          <w:rFonts w:ascii="Arial" w:eastAsiaTheme="minorHAnsi" w:hAnsi="Arial" w:cs="Arial"/>
          <w:sz w:val="24"/>
          <w:szCs w:val="24"/>
        </w:rPr>
      </w:pPr>
      <w:r w:rsidRPr="00A50B30">
        <w:rPr>
          <w:rFonts w:ascii="Arial" w:hAnsi="Arial" w:cs="Arial"/>
          <w:b/>
          <w:sz w:val="24"/>
          <w:szCs w:val="24"/>
        </w:rPr>
        <w:t>Art.</w:t>
      </w:r>
      <w:r w:rsidR="00FA3F7E" w:rsidRPr="00A50B30">
        <w:rPr>
          <w:rFonts w:ascii="Arial" w:hAnsi="Arial" w:cs="Arial"/>
          <w:b/>
          <w:sz w:val="24"/>
          <w:szCs w:val="24"/>
        </w:rPr>
        <w:t>2</w:t>
      </w:r>
      <w:r w:rsidR="00603426" w:rsidRPr="00A50B30">
        <w:rPr>
          <w:rFonts w:ascii="Arial" w:hAnsi="Arial" w:cs="Arial"/>
          <w:b/>
          <w:sz w:val="24"/>
          <w:szCs w:val="24"/>
        </w:rPr>
        <w:t>8</w:t>
      </w:r>
      <w:r w:rsidR="00393FB9" w:rsidRPr="00A50B30">
        <w:rPr>
          <w:rFonts w:ascii="Arial" w:hAnsi="Arial" w:cs="Arial"/>
          <w:b/>
          <w:sz w:val="24"/>
          <w:szCs w:val="24"/>
        </w:rPr>
        <w:t xml:space="preserve">. </w:t>
      </w:r>
      <w:r w:rsidR="00363BAD" w:rsidRPr="00A50B30">
        <w:rPr>
          <w:rFonts w:ascii="Arial" w:hAnsi="Arial" w:cs="Arial"/>
          <w:b/>
          <w:sz w:val="24"/>
          <w:szCs w:val="24"/>
        </w:rPr>
        <w:t xml:space="preserve"> </w:t>
      </w:r>
      <w:r w:rsidR="00F71CC3" w:rsidRPr="00A50B30">
        <w:rPr>
          <w:rFonts w:ascii="Arial" w:hAnsi="Arial" w:cs="Arial"/>
          <w:sz w:val="24"/>
          <w:szCs w:val="24"/>
        </w:rPr>
        <w:t>-</w:t>
      </w:r>
      <w:r w:rsidR="00F71CC3" w:rsidRPr="00A50B30">
        <w:rPr>
          <w:rFonts w:ascii="Arial" w:hAnsi="Arial" w:cs="Arial"/>
          <w:b/>
          <w:sz w:val="24"/>
          <w:szCs w:val="24"/>
        </w:rPr>
        <w:t xml:space="preserve"> </w:t>
      </w:r>
      <w:r w:rsidR="00141A1F" w:rsidRPr="00A50B30">
        <w:rPr>
          <w:rFonts w:ascii="Arial" w:eastAsiaTheme="minorHAnsi" w:hAnsi="Arial" w:cs="Arial"/>
          <w:sz w:val="24"/>
          <w:szCs w:val="24"/>
        </w:rPr>
        <w:t xml:space="preserve"> </w:t>
      </w:r>
      <w:r w:rsidR="00C5487D" w:rsidRPr="00A50B30">
        <w:rPr>
          <w:rFonts w:ascii="Arial" w:hAnsi="Arial" w:cs="Arial"/>
          <w:sz w:val="24"/>
          <w:szCs w:val="24"/>
        </w:rPr>
        <w:t>Legea bugetului de stat pe anul 2020, nr.5/2020, publicată în Monitorul Oficial al României Partea I nr.2 și 2 bis din 6 ianuarie 2020, cu modificările și completările ulterioar</w:t>
      </w:r>
      <w:r w:rsidR="006E5C17" w:rsidRPr="00A50B30">
        <w:rPr>
          <w:rFonts w:ascii="Arial" w:hAnsi="Arial" w:cs="Arial"/>
          <w:sz w:val="24"/>
          <w:szCs w:val="24"/>
        </w:rPr>
        <w:t>e, se modifică</w:t>
      </w:r>
      <w:r w:rsidR="00C5487D" w:rsidRPr="00A50B30">
        <w:rPr>
          <w:rFonts w:ascii="Arial" w:hAnsi="Arial" w:cs="Arial"/>
          <w:sz w:val="24"/>
          <w:szCs w:val="24"/>
        </w:rPr>
        <w:t xml:space="preserve"> după cum urmează:</w:t>
      </w:r>
    </w:p>
    <w:p w14:paraId="225F3D19" w14:textId="77777777" w:rsidR="00C5487D" w:rsidRPr="00A50B30" w:rsidRDefault="00C5487D" w:rsidP="00C5487D">
      <w:pPr>
        <w:spacing w:line="360" w:lineRule="auto"/>
        <w:ind w:firstLine="709"/>
        <w:jc w:val="both"/>
        <w:rPr>
          <w:rFonts w:ascii="Arial" w:eastAsiaTheme="minorHAnsi" w:hAnsi="Arial" w:cs="Arial"/>
          <w:sz w:val="24"/>
          <w:szCs w:val="24"/>
        </w:rPr>
      </w:pPr>
      <w:r w:rsidRPr="00A50B30">
        <w:rPr>
          <w:rFonts w:ascii="Arial" w:hAnsi="Arial" w:cs="Arial"/>
          <w:b/>
          <w:sz w:val="24"/>
          <w:szCs w:val="24"/>
        </w:rPr>
        <w:t>1.Articolul  25 se modifică și va avea următorul cuprins:</w:t>
      </w:r>
    </w:p>
    <w:p w14:paraId="3AB79C75" w14:textId="77777777" w:rsidR="00C5487D" w:rsidRPr="00A50B30" w:rsidRDefault="00C5487D" w:rsidP="006161E8">
      <w:pPr>
        <w:spacing w:line="360" w:lineRule="auto"/>
        <w:ind w:firstLine="709"/>
        <w:jc w:val="both"/>
        <w:rPr>
          <w:rFonts w:ascii="Arial" w:eastAsiaTheme="minorHAnsi" w:hAnsi="Arial" w:cs="Arial"/>
          <w:sz w:val="24"/>
          <w:szCs w:val="24"/>
        </w:rPr>
      </w:pPr>
      <w:r w:rsidRPr="00A50B30">
        <w:rPr>
          <w:rFonts w:ascii="Arial" w:hAnsi="Arial" w:cs="Arial"/>
          <w:sz w:val="24"/>
          <w:szCs w:val="24"/>
        </w:rPr>
        <w:t>„</w:t>
      </w:r>
      <w:r w:rsidRPr="00A50B30">
        <w:rPr>
          <w:rFonts w:ascii="Arial" w:hAnsi="Arial" w:cs="Arial"/>
          <w:b/>
          <w:sz w:val="24"/>
          <w:szCs w:val="24"/>
          <w:lang w:eastAsia="ro-RO"/>
        </w:rPr>
        <w:t>Art.25.</w:t>
      </w:r>
      <w:r w:rsidRPr="00A50B30">
        <w:rPr>
          <w:rFonts w:ascii="Arial" w:hAnsi="Arial" w:cs="Arial"/>
          <w:sz w:val="24"/>
          <w:szCs w:val="24"/>
          <w:lang w:eastAsia="ro-RO"/>
        </w:rPr>
        <w:t xml:space="preserve"> - </w:t>
      </w:r>
      <w:r w:rsidRPr="00A50B30">
        <w:rPr>
          <w:rFonts w:ascii="Arial" w:hAnsi="Arial" w:cs="Arial"/>
          <w:sz w:val="24"/>
          <w:szCs w:val="24"/>
        </w:rPr>
        <w:t>În scopul limitării riscurilor asumate de către stat în utilizarea instrumentelor de datorie, pentru operațiunile de administrare a pasivelor și a operațiunilor cu instrumente financiare derivate, Ministerul Finanțelor Publice poate selecta firme de avocatură pentru prestarea de servicii de consultanță juridică privind elaborarea, negocierea și încheierea documentației cadru și a documentației aferente acestor tipuri de operațiuni în limita sumei de 1.000 mii lei. În acest sens, în bugetul propriu al Ministerului Finanțelor Publice, la capitolul 54.01 „Alte servicii publice generale”, titlul 20 „Bunuri și servicii” pentru anul 2020, sunt prevăzute credit</w:t>
      </w:r>
      <w:r w:rsidR="00647747" w:rsidRPr="00A50B30">
        <w:rPr>
          <w:rFonts w:ascii="Arial" w:hAnsi="Arial" w:cs="Arial"/>
          <w:sz w:val="24"/>
          <w:szCs w:val="24"/>
        </w:rPr>
        <w:t>e angajament în sumă de 579 mii</w:t>
      </w:r>
      <w:r w:rsidRPr="00A50B30">
        <w:rPr>
          <w:rFonts w:ascii="Arial" w:hAnsi="Arial" w:cs="Arial"/>
          <w:sz w:val="24"/>
          <w:szCs w:val="24"/>
        </w:rPr>
        <w:t xml:space="preserve"> lei și credite   bugetare în sumă de 177 mii lei”.  </w:t>
      </w:r>
    </w:p>
    <w:p w14:paraId="30FA0D12" w14:textId="77777777" w:rsidR="00F814AD" w:rsidRPr="00A50B30" w:rsidRDefault="008B047E" w:rsidP="00F814AD">
      <w:pPr>
        <w:spacing w:line="360" w:lineRule="auto"/>
        <w:ind w:firstLine="709"/>
        <w:jc w:val="both"/>
        <w:rPr>
          <w:rFonts w:ascii="Arial" w:eastAsiaTheme="minorHAnsi" w:hAnsi="Arial" w:cs="Arial"/>
          <w:b/>
          <w:sz w:val="24"/>
          <w:szCs w:val="24"/>
        </w:rPr>
      </w:pPr>
      <w:r w:rsidRPr="00A50B30">
        <w:rPr>
          <w:rFonts w:ascii="Arial" w:hAnsi="Arial" w:cs="Arial"/>
          <w:sz w:val="24"/>
          <w:szCs w:val="24"/>
        </w:rPr>
        <w:t xml:space="preserve"> </w:t>
      </w:r>
      <w:r w:rsidR="002C2BBC" w:rsidRPr="00A50B30">
        <w:rPr>
          <w:rFonts w:ascii="Arial" w:hAnsi="Arial" w:cs="Arial"/>
          <w:b/>
          <w:sz w:val="24"/>
          <w:szCs w:val="24"/>
        </w:rPr>
        <w:t xml:space="preserve">2. </w:t>
      </w:r>
      <w:r w:rsidRPr="00A50B30">
        <w:rPr>
          <w:rFonts w:ascii="Arial" w:hAnsi="Arial" w:cs="Arial"/>
          <w:b/>
          <w:sz w:val="24"/>
          <w:szCs w:val="24"/>
        </w:rPr>
        <w:t xml:space="preserve">La </w:t>
      </w:r>
      <w:r w:rsidR="002C2BBC" w:rsidRPr="00A50B30">
        <w:rPr>
          <w:rFonts w:ascii="Arial" w:hAnsi="Arial" w:cs="Arial"/>
          <w:b/>
          <w:sz w:val="24"/>
          <w:szCs w:val="24"/>
        </w:rPr>
        <w:t>articolul 31</w:t>
      </w:r>
      <w:r w:rsidRPr="00A50B30">
        <w:rPr>
          <w:rFonts w:ascii="Arial" w:hAnsi="Arial" w:cs="Arial"/>
          <w:b/>
          <w:sz w:val="24"/>
          <w:szCs w:val="24"/>
        </w:rPr>
        <w:t xml:space="preserve"> litera g) se modifică și va avea următorul cuprins: </w:t>
      </w:r>
    </w:p>
    <w:p w14:paraId="03D439D8" w14:textId="77777777" w:rsidR="00140B50" w:rsidRPr="00A50B30" w:rsidRDefault="00F814AD" w:rsidP="00140B50">
      <w:pPr>
        <w:spacing w:line="360" w:lineRule="auto"/>
        <w:ind w:firstLine="709"/>
        <w:jc w:val="both"/>
        <w:rPr>
          <w:rFonts w:ascii="Arial" w:hAnsi="Arial" w:cs="Arial"/>
          <w:sz w:val="24"/>
          <w:szCs w:val="24"/>
        </w:rPr>
      </w:pPr>
      <w:r w:rsidRPr="00A50B30">
        <w:rPr>
          <w:rFonts w:ascii="Arial" w:eastAsiaTheme="minorHAnsi" w:hAnsi="Arial" w:cs="Arial"/>
          <w:sz w:val="24"/>
          <w:szCs w:val="24"/>
        </w:rPr>
        <w:t>„</w:t>
      </w:r>
      <w:r w:rsidR="008B047E" w:rsidRPr="00A50B30">
        <w:rPr>
          <w:rFonts w:ascii="Arial" w:hAnsi="Arial" w:cs="Arial"/>
          <w:sz w:val="24"/>
          <w:szCs w:val="24"/>
        </w:rPr>
        <w:t>g) lucrări de construcții, reparații capitale și recompartimentări la Spitalul Județean Satu Mare: 16.000 mii lei credite de angajament și 11.465 mii lei credite bugetare</w:t>
      </w:r>
      <w:r w:rsidRPr="00A50B30">
        <w:rPr>
          <w:rFonts w:ascii="Arial" w:hAnsi="Arial" w:cs="Arial"/>
          <w:sz w:val="24"/>
          <w:szCs w:val="24"/>
        </w:rPr>
        <w:t>”.</w:t>
      </w:r>
    </w:p>
    <w:p w14:paraId="7FBBBFD3" w14:textId="77777777" w:rsidR="00140B50" w:rsidRPr="00A50B30" w:rsidRDefault="00140B50" w:rsidP="00140B50">
      <w:pPr>
        <w:spacing w:line="360" w:lineRule="auto"/>
        <w:ind w:firstLine="709"/>
        <w:jc w:val="both"/>
        <w:rPr>
          <w:rFonts w:ascii="Arial" w:hAnsi="Arial" w:cs="Arial"/>
          <w:sz w:val="24"/>
          <w:szCs w:val="24"/>
        </w:rPr>
      </w:pPr>
    </w:p>
    <w:p w14:paraId="60BAEFDF" w14:textId="77777777" w:rsidR="00140B50" w:rsidRPr="00A50B30" w:rsidRDefault="00140B50" w:rsidP="00140B50">
      <w:pPr>
        <w:spacing w:line="360" w:lineRule="auto"/>
        <w:ind w:firstLine="709"/>
        <w:jc w:val="both"/>
        <w:rPr>
          <w:rFonts w:ascii="Arial" w:hAnsi="Arial" w:cs="Arial"/>
          <w:sz w:val="24"/>
          <w:szCs w:val="24"/>
        </w:rPr>
      </w:pPr>
      <w:r w:rsidRPr="00A50B30">
        <w:rPr>
          <w:rFonts w:ascii="Arial" w:hAnsi="Arial" w:cs="Arial"/>
          <w:b/>
          <w:sz w:val="24"/>
          <w:szCs w:val="24"/>
        </w:rPr>
        <w:t>Art.</w:t>
      </w:r>
      <w:r w:rsidR="00603426" w:rsidRPr="00A50B30">
        <w:rPr>
          <w:rFonts w:ascii="Arial" w:hAnsi="Arial" w:cs="Arial"/>
          <w:b/>
          <w:sz w:val="24"/>
          <w:szCs w:val="24"/>
        </w:rPr>
        <w:t>29</w:t>
      </w:r>
      <w:r w:rsidRPr="00A50B30">
        <w:rPr>
          <w:rFonts w:ascii="Arial" w:hAnsi="Arial" w:cs="Arial"/>
          <w:b/>
          <w:sz w:val="24"/>
          <w:szCs w:val="24"/>
        </w:rPr>
        <w:t>.</w:t>
      </w:r>
      <w:r w:rsidRPr="00A50B30">
        <w:rPr>
          <w:rFonts w:ascii="Arial" w:hAnsi="Arial" w:cs="Arial"/>
          <w:sz w:val="24"/>
          <w:szCs w:val="24"/>
        </w:rPr>
        <w:t xml:space="preserve"> –</w:t>
      </w:r>
      <w:r w:rsidRPr="00A50B30">
        <w:rPr>
          <w:rFonts w:ascii="Arial" w:eastAsiaTheme="minorHAnsi" w:hAnsi="Arial" w:cs="Arial"/>
          <w:sz w:val="24"/>
          <w:szCs w:val="24"/>
        </w:rPr>
        <w:t xml:space="preserve"> </w:t>
      </w:r>
      <w:r w:rsidRPr="00A50B30">
        <w:rPr>
          <w:rFonts w:ascii="Arial" w:hAnsi="Arial" w:cs="Arial"/>
          <w:sz w:val="24"/>
          <w:szCs w:val="24"/>
        </w:rPr>
        <w:t>Articolul 8 din Ordonanță de urgență a Guvernului nr. 50/2020 cu privire la rectificarea bugetului de stat pe anul 2020 publicată în Monitorul Oficial al României Partea I nr.</w:t>
      </w:r>
      <w:r w:rsidRPr="00A50B30">
        <w:t xml:space="preserve"> </w:t>
      </w:r>
      <w:r w:rsidRPr="00A50B30">
        <w:rPr>
          <w:rFonts w:ascii="Arial" w:hAnsi="Arial" w:cs="Arial"/>
          <w:sz w:val="24"/>
          <w:szCs w:val="24"/>
        </w:rPr>
        <w:t xml:space="preserve">322 din 17 aprilie 2020, </w:t>
      </w:r>
      <w:r w:rsidR="002B4F0D" w:rsidRPr="00A50B30">
        <w:rPr>
          <w:rFonts w:ascii="Arial" w:hAnsi="Arial" w:cs="Arial"/>
          <w:sz w:val="24"/>
          <w:szCs w:val="24"/>
        </w:rPr>
        <w:t xml:space="preserve">aprobată cu modificări și completări prin Legea nr.115/2020, </w:t>
      </w:r>
      <w:r w:rsidRPr="00A50B30">
        <w:rPr>
          <w:rFonts w:ascii="Arial" w:hAnsi="Arial" w:cs="Arial"/>
          <w:sz w:val="24"/>
          <w:szCs w:val="24"/>
        </w:rPr>
        <w:t xml:space="preserve">cu completările ulterioare, se modifică după cum urmează: </w:t>
      </w:r>
    </w:p>
    <w:p w14:paraId="7E911F57" w14:textId="77777777" w:rsidR="006161E8" w:rsidRPr="00A50B30" w:rsidRDefault="00140B50" w:rsidP="006161E8">
      <w:pPr>
        <w:spacing w:line="360" w:lineRule="auto"/>
        <w:ind w:firstLine="709"/>
        <w:jc w:val="both"/>
        <w:rPr>
          <w:rFonts w:ascii="Arial" w:hAnsi="Arial" w:cs="Arial"/>
          <w:sz w:val="24"/>
          <w:szCs w:val="24"/>
        </w:rPr>
      </w:pPr>
      <w:r w:rsidRPr="00A50B30">
        <w:rPr>
          <w:rFonts w:ascii="Arial" w:hAnsi="Arial" w:cs="Arial"/>
          <w:sz w:val="24"/>
          <w:szCs w:val="24"/>
        </w:rPr>
        <w:t>„</w:t>
      </w:r>
      <w:r w:rsidR="001B1B70" w:rsidRPr="00A50B30">
        <w:rPr>
          <w:rFonts w:ascii="Arial" w:hAnsi="Arial" w:cs="Arial"/>
          <w:b/>
          <w:sz w:val="24"/>
          <w:szCs w:val="24"/>
        </w:rPr>
        <w:t>Art</w:t>
      </w:r>
      <w:r w:rsidRPr="00A50B30">
        <w:rPr>
          <w:rFonts w:ascii="Arial" w:hAnsi="Arial" w:cs="Arial"/>
          <w:b/>
          <w:sz w:val="24"/>
          <w:szCs w:val="24"/>
        </w:rPr>
        <w:t xml:space="preserve">.8. - </w:t>
      </w:r>
      <w:r w:rsidRPr="00A50B30">
        <w:rPr>
          <w:rFonts w:ascii="Arial" w:hAnsi="Arial" w:cs="Arial"/>
          <w:sz w:val="24"/>
          <w:szCs w:val="24"/>
        </w:rPr>
        <w:t xml:space="preserve">În bugetul Ministerului Afacerilor Interne este cuprinsă și suma de 340.000 mii lei, la capitolul 61.01 „Ordine publică și siguranță națională“, titlul 71 „Active nefinanciare“, care va fi utilizată de către Inspectoratul General pentru Situații de Urgență pentru achiziționarea, în condițiile legii, a cantităților de produse stocuri de urgență medicală, de strictă necesitate, prevăzute în anexa la Ordonanța de urgență a Guvernului nr. 11/2020 privind stocurile de urgență medicală, precum și unele măsuri aferente instituirii carantinei, aprobată cu completări prin Legea nr. 20/2020, cu completările ulterioare, majorate potrivit propunerii „Grupului de suport tehnico-științific privind gestionarea bolilor contagioase pe teritoriul României“ și aprobate prin Hotărârea nr. 12 din data de 18.03.2020, respectiv prin  Hotărârea nr. 43 din 27 august 2020, ale Comitetului Național pentru Situații Speciale de Urgență.” </w:t>
      </w:r>
    </w:p>
    <w:p w14:paraId="206C4AF0" w14:textId="77777777" w:rsidR="006161E8" w:rsidRPr="00A50B30" w:rsidRDefault="006161E8" w:rsidP="006161E8">
      <w:pPr>
        <w:spacing w:line="360" w:lineRule="auto"/>
        <w:ind w:firstLine="709"/>
        <w:jc w:val="both"/>
        <w:rPr>
          <w:rFonts w:ascii="Arial" w:hAnsi="Arial" w:cs="Arial"/>
          <w:sz w:val="24"/>
          <w:szCs w:val="24"/>
        </w:rPr>
      </w:pPr>
    </w:p>
    <w:p w14:paraId="75839640" w14:textId="77777777" w:rsidR="006161E8" w:rsidRPr="00A50B30" w:rsidRDefault="00A7465A" w:rsidP="006161E8">
      <w:pPr>
        <w:spacing w:line="360" w:lineRule="auto"/>
        <w:ind w:firstLine="709"/>
        <w:jc w:val="both"/>
        <w:rPr>
          <w:rFonts w:ascii="Arial" w:hAnsi="Arial" w:cs="Arial"/>
          <w:sz w:val="24"/>
          <w:szCs w:val="24"/>
        </w:rPr>
      </w:pPr>
      <w:r w:rsidRPr="00A50B30">
        <w:rPr>
          <w:rFonts w:ascii="Arial" w:hAnsi="Arial" w:cs="Arial"/>
          <w:b/>
          <w:sz w:val="24"/>
          <w:szCs w:val="24"/>
        </w:rPr>
        <w:t>Art.</w:t>
      </w:r>
      <w:r w:rsidR="00603426" w:rsidRPr="00A50B30">
        <w:rPr>
          <w:rFonts w:ascii="Arial" w:hAnsi="Arial" w:cs="Arial"/>
          <w:b/>
          <w:sz w:val="24"/>
          <w:szCs w:val="24"/>
        </w:rPr>
        <w:t>30</w:t>
      </w:r>
      <w:r w:rsidRPr="00A50B30">
        <w:rPr>
          <w:rFonts w:ascii="Arial" w:hAnsi="Arial" w:cs="Arial"/>
          <w:b/>
          <w:sz w:val="24"/>
          <w:szCs w:val="24"/>
        </w:rPr>
        <w:t>.</w:t>
      </w:r>
      <w:r w:rsidRPr="00A50B30">
        <w:rPr>
          <w:rFonts w:ascii="Arial" w:hAnsi="Arial" w:cs="Arial"/>
          <w:sz w:val="24"/>
          <w:szCs w:val="24"/>
        </w:rPr>
        <w:t xml:space="preserve"> –</w:t>
      </w:r>
      <w:r w:rsidRPr="00A50B30">
        <w:rPr>
          <w:rFonts w:ascii="Arial" w:hAnsi="Arial" w:cs="Arial"/>
          <w:b/>
          <w:bCs/>
          <w:sz w:val="24"/>
          <w:szCs w:val="24"/>
        </w:rPr>
        <w:t xml:space="preserve"> </w:t>
      </w:r>
      <w:r w:rsidR="00E0230E" w:rsidRPr="00A50B30">
        <w:rPr>
          <w:rFonts w:ascii="Arial" w:hAnsi="Arial" w:cs="Arial"/>
          <w:sz w:val="24"/>
          <w:szCs w:val="24"/>
        </w:rPr>
        <w:t>Ordonanța de u</w:t>
      </w:r>
      <w:r w:rsidR="001E29FB" w:rsidRPr="00A50B30">
        <w:rPr>
          <w:rFonts w:ascii="Arial" w:hAnsi="Arial" w:cs="Arial"/>
          <w:sz w:val="24"/>
          <w:szCs w:val="24"/>
        </w:rPr>
        <w:t>rgență a Guvernului cu privire la rectificarea bugetului de stat pe anul 2020,</w:t>
      </w:r>
      <w:r w:rsidR="001E29FB" w:rsidRPr="00A50B30">
        <w:rPr>
          <w:rFonts w:ascii="Arial" w:hAnsi="Arial" w:cs="Arial"/>
          <w:b/>
          <w:sz w:val="24"/>
          <w:szCs w:val="24"/>
        </w:rPr>
        <w:t xml:space="preserve"> </w:t>
      </w:r>
      <w:r w:rsidR="001E29FB" w:rsidRPr="00A50B30">
        <w:rPr>
          <w:rFonts w:ascii="Arial" w:hAnsi="Arial" w:cs="Arial"/>
          <w:sz w:val="24"/>
          <w:szCs w:val="24"/>
        </w:rPr>
        <w:t>modificarea unor acte normative și stabilirea unor măsuri bugetare</w:t>
      </w:r>
      <w:r w:rsidR="001E29FB" w:rsidRPr="00A50B30">
        <w:rPr>
          <w:rFonts w:ascii="Arial" w:hAnsi="Arial" w:cs="Arial"/>
          <w:i/>
          <w:sz w:val="24"/>
          <w:szCs w:val="24"/>
        </w:rPr>
        <w:t xml:space="preserve">, </w:t>
      </w:r>
      <w:r w:rsidR="001E29FB" w:rsidRPr="00A50B30">
        <w:rPr>
          <w:rFonts w:ascii="Arial" w:hAnsi="Arial" w:cs="Arial"/>
          <w:sz w:val="24"/>
          <w:szCs w:val="24"/>
        </w:rPr>
        <w:t>nr.135/2020</w:t>
      </w:r>
      <w:r w:rsidR="001E29FB" w:rsidRPr="00A50B30">
        <w:rPr>
          <w:rFonts w:ascii="Arial" w:hAnsi="Arial" w:cs="Arial"/>
          <w:i/>
          <w:sz w:val="24"/>
          <w:szCs w:val="24"/>
        </w:rPr>
        <w:t xml:space="preserve"> </w:t>
      </w:r>
      <w:r w:rsidR="001E29FB" w:rsidRPr="00A50B30">
        <w:rPr>
          <w:rFonts w:ascii="Arial" w:hAnsi="Arial" w:cs="Arial"/>
          <w:sz w:val="24"/>
          <w:szCs w:val="24"/>
        </w:rPr>
        <w:t>publicată în Monitorul Ofic</w:t>
      </w:r>
      <w:r w:rsidR="0062203F" w:rsidRPr="00A50B30">
        <w:rPr>
          <w:rFonts w:ascii="Arial" w:hAnsi="Arial" w:cs="Arial"/>
          <w:sz w:val="24"/>
          <w:szCs w:val="24"/>
        </w:rPr>
        <w:t xml:space="preserve">ial al României Partea I nr.751 din 18 august </w:t>
      </w:r>
      <w:r w:rsidR="001E29FB" w:rsidRPr="00A50B30">
        <w:rPr>
          <w:rFonts w:ascii="Arial" w:hAnsi="Arial" w:cs="Arial"/>
          <w:sz w:val="24"/>
          <w:szCs w:val="24"/>
        </w:rPr>
        <w:t>2020</w:t>
      </w:r>
      <w:r w:rsidRPr="00A50B30">
        <w:rPr>
          <w:rFonts w:ascii="Arial" w:hAnsi="Arial" w:cs="Arial"/>
          <w:sz w:val="24"/>
          <w:szCs w:val="24"/>
        </w:rPr>
        <w:t>,</w:t>
      </w:r>
      <w:r w:rsidR="0062203F" w:rsidRPr="00A50B30">
        <w:rPr>
          <w:rFonts w:ascii="Arial" w:hAnsi="Arial" w:cs="Arial"/>
          <w:sz w:val="24"/>
          <w:szCs w:val="24"/>
        </w:rPr>
        <w:t>cu completările ulterioare,</w:t>
      </w:r>
      <w:r w:rsidRPr="00A50B30">
        <w:rPr>
          <w:rFonts w:ascii="Arial" w:hAnsi="Arial" w:cs="Arial"/>
          <w:sz w:val="24"/>
          <w:szCs w:val="24"/>
        </w:rPr>
        <w:t xml:space="preserve"> se modifică după cum urmează:</w:t>
      </w:r>
    </w:p>
    <w:p w14:paraId="542816E0" w14:textId="77777777"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b/>
          <w:sz w:val="24"/>
          <w:szCs w:val="24"/>
        </w:rPr>
        <w:t xml:space="preserve"> 1. La articolul 23, literele a4) și b2) se modifică și vor avea următorul cuprins:</w:t>
      </w:r>
    </w:p>
    <w:p w14:paraId="21027282" w14:textId="77777777"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sz w:val="24"/>
          <w:szCs w:val="24"/>
        </w:rPr>
        <w:t>„a4) se aprobă sume rezervate în cuantum de 160.311 mii</w:t>
      </w:r>
      <w:r w:rsidR="00D403A7" w:rsidRPr="00A50B30">
        <w:rPr>
          <w:rFonts w:ascii="Arial" w:hAnsi="Arial" w:cs="Arial"/>
          <w:sz w:val="24"/>
          <w:szCs w:val="24"/>
        </w:rPr>
        <w:t xml:space="preserve"> lei</w:t>
      </w:r>
      <w:r w:rsidRPr="00A50B30">
        <w:rPr>
          <w:rFonts w:ascii="Arial" w:hAnsi="Arial" w:cs="Arial"/>
          <w:sz w:val="24"/>
          <w:szCs w:val="24"/>
        </w:rPr>
        <w:t>, care se repartizează pe județe pentru finanțarea Programului pentru școli al României potrivit prevederilor Hotărârii Guvernului nr. 678/2020 pentru stabilirea bugetului pentru implementarea Programului pentru școli al României în perioada 2017-2023 pentru anul școlar 2020-2021, precum și pentru modificarea și completarea Hotărârii Guvernului nr.640/2017 pentru aprobarea Programului pentru școli al României în perioada 2017-2023 și pentru stabilirea bugetului pentru implementarea acestuia în anul școlar 2017-2018, cu încadrare în sumele prevăzute pentru anul 2020 în fiecare dintre anexele nr. 1 - 3 la această hotărâre;</w:t>
      </w:r>
    </w:p>
    <w:p w14:paraId="75EFA49D" w14:textId="77777777" w:rsidR="006161E8" w:rsidRPr="00A50B30" w:rsidRDefault="006161E8" w:rsidP="006161E8">
      <w:pPr>
        <w:spacing w:line="360" w:lineRule="auto"/>
        <w:ind w:firstLine="709"/>
        <w:jc w:val="both"/>
        <w:rPr>
          <w:rFonts w:ascii="Arial" w:hAnsi="Arial" w:cs="Arial"/>
          <w:sz w:val="24"/>
          <w:szCs w:val="24"/>
        </w:rPr>
      </w:pPr>
      <w:r w:rsidRPr="00A50B30">
        <w:rPr>
          <w:rFonts w:ascii="Arial" w:hAnsi="Arial" w:cs="Arial"/>
          <w:sz w:val="24"/>
          <w:szCs w:val="24"/>
        </w:rPr>
        <w:t>.......................................................................................................................................</w:t>
      </w:r>
    </w:p>
    <w:p w14:paraId="058B0E81" w14:textId="77777777"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sz w:val="24"/>
          <w:szCs w:val="24"/>
        </w:rPr>
        <w:t>b2) se aprobă sume rezervate în cuantum de 15.742 mii, care se repartizează pe sectoare ale municipiului București, pentru finanțarea programului pentru școli al României  potrivit prevederilor Hotărârii Guvernului nr.678/2020, cu încadrare în sumele prevăzute pentru anul 2020 în fiecare dintre anexele nr. 1 - 3 la această hotărâre;”.</w:t>
      </w:r>
    </w:p>
    <w:p w14:paraId="42B81AE4" w14:textId="77777777" w:rsidR="006161E8" w:rsidRPr="00A50B30" w:rsidRDefault="0062203F" w:rsidP="006161E8">
      <w:pPr>
        <w:spacing w:line="360" w:lineRule="auto"/>
        <w:ind w:firstLine="709"/>
        <w:jc w:val="both"/>
        <w:rPr>
          <w:rFonts w:ascii="Arial" w:hAnsi="Arial" w:cs="Arial"/>
          <w:sz w:val="24"/>
          <w:szCs w:val="24"/>
        </w:rPr>
      </w:pPr>
      <w:r w:rsidRPr="00A50B30">
        <w:rPr>
          <w:rFonts w:ascii="Arial" w:hAnsi="Arial" w:cs="Arial"/>
          <w:b/>
          <w:sz w:val="24"/>
          <w:szCs w:val="24"/>
        </w:rPr>
        <w:t>2. La anexa nr.3, nota de subsol *2)</w:t>
      </w:r>
      <w:r w:rsidR="001101AF" w:rsidRPr="00A50B30">
        <w:rPr>
          <w:rFonts w:ascii="Arial" w:hAnsi="Arial" w:cs="Arial"/>
          <w:sz w:val="24"/>
          <w:szCs w:val="24"/>
        </w:rPr>
        <w:t xml:space="preserve"> se abrogă</w:t>
      </w:r>
      <w:r w:rsidR="009016B7" w:rsidRPr="00A50B30">
        <w:rPr>
          <w:rFonts w:ascii="Arial" w:hAnsi="Arial" w:cs="Arial"/>
          <w:sz w:val="24"/>
          <w:szCs w:val="24"/>
        </w:rPr>
        <w:t>;</w:t>
      </w:r>
    </w:p>
    <w:p w14:paraId="2BEC873A" w14:textId="77777777" w:rsidR="0062203F" w:rsidRPr="00A50B30" w:rsidRDefault="0062203F" w:rsidP="006161E8">
      <w:pPr>
        <w:spacing w:line="360" w:lineRule="auto"/>
        <w:ind w:firstLine="709"/>
        <w:jc w:val="both"/>
        <w:rPr>
          <w:rFonts w:ascii="Arial" w:hAnsi="Arial" w:cs="Arial"/>
          <w:sz w:val="24"/>
          <w:szCs w:val="24"/>
        </w:rPr>
      </w:pPr>
      <w:r w:rsidRPr="00A50B30">
        <w:rPr>
          <w:rFonts w:ascii="Arial" w:hAnsi="Arial" w:cs="Arial"/>
          <w:b/>
          <w:sz w:val="24"/>
          <w:szCs w:val="24"/>
        </w:rPr>
        <w:t>3. La anexa nr. 4, nota de subsol *4)</w:t>
      </w:r>
      <w:r w:rsidRPr="00A50B30">
        <w:rPr>
          <w:rFonts w:ascii="Arial" w:hAnsi="Arial" w:cs="Arial"/>
          <w:sz w:val="24"/>
          <w:szCs w:val="24"/>
        </w:rPr>
        <w:t xml:space="preserve"> se abrogă. </w:t>
      </w:r>
    </w:p>
    <w:p w14:paraId="2C0C9337" w14:textId="77777777" w:rsidR="00F814AD" w:rsidRPr="00A50B30" w:rsidRDefault="00F814AD" w:rsidP="0062203F">
      <w:pPr>
        <w:spacing w:line="360" w:lineRule="auto"/>
        <w:jc w:val="both"/>
        <w:rPr>
          <w:rFonts w:ascii="Arial" w:eastAsiaTheme="minorHAnsi" w:hAnsi="Arial" w:cs="Arial"/>
          <w:sz w:val="24"/>
          <w:szCs w:val="24"/>
        </w:rPr>
      </w:pPr>
    </w:p>
    <w:p w14:paraId="797861F8" w14:textId="77777777" w:rsidR="00F814AD" w:rsidRPr="00A50B30" w:rsidRDefault="00E73644" w:rsidP="00F814AD">
      <w:pPr>
        <w:spacing w:line="360" w:lineRule="auto"/>
        <w:ind w:firstLine="709"/>
        <w:jc w:val="both"/>
        <w:rPr>
          <w:rFonts w:ascii="Arial" w:eastAsiaTheme="minorHAnsi" w:hAnsi="Arial" w:cs="Arial"/>
          <w:sz w:val="24"/>
          <w:szCs w:val="24"/>
        </w:rPr>
      </w:pPr>
      <w:r w:rsidRPr="00A50B30">
        <w:rPr>
          <w:rFonts w:ascii="Arial" w:hAnsi="Arial" w:cs="Arial"/>
          <w:b/>
          <w:sz w:val="24"/>
          <w:szCs w:val="24"/>
        </w:rPr>
        <w:t>Ar</w:t>
      </w:r>
      <w:r w:rsidR="00BB2C8F" w:rsidRPr="00A50B30">
        <w:rPr>
          <w:rFonts w:ascii="Arial" w:hAnsi="Arial" w:cs="Arial"/>
          <w:b/>
          <w:sz w:val="24"/>
          <w:szCs w:val="24"/>
        </w:rPr>
        <w:t>t.</w:t>
      </w:r>
      <w:r w:rsidR="00603426" w:rsidRPr="00A50B30">
        <w:rPr>
          <w:rFonts w:ascii="Arial" w:hAnsi="Arial" w:cs="Arial"/>
          <w:b/>
          <w:sz w:val="24"/>
          <w:szCs w:val="24"/>
        </w:rPr>
        <w:t>31</w:t>
      </w:r>
      <w:r w:rsidR="00363BAD" w:rsidRPr="00A50B30">
        <w:rPr>
          <w:rFonts w:ascii="Arial" w:hAnsi="Arial" w:cs="Arial"/>
          <w:b/>
          <w:sz w:val="24"/>
          <w:szCs w:val="24"/>
        </w:rPr>
        <w:t>.</w:t>
      </w:r>
      <w:r w:rsidR="00363BAD" w:rsidRPr="00A50B30">
        <w:rPr>
          <w:rFonts w:ascii="Arial" w:hAnsi="Arial" w:cs="Arial"/>
          <w:sz w:val="24"/>
          <w:szCs w:val="24"/>
        </w:rPr>
        <w:t xml:space="preserve"> </w:t>
      </w:r>
      <w:r w:rsidR="00507D50" w:rsidRPr="00A50B30">
        <w:rPr>
          <w:rFonts w:ascii="Arial" w:hAnsi="Arial" w:cs="Arial"/>
          <w:sz w:val="24"/>
          <w:szCs w:val="24"/>
        </w:rPr>
        <w:t>-</w:t>
      </w:r>
      <w:r w:rsidR="00507D50" w:rsidRPr="00A50B30">
        <w:rPr>
          <w:rFonts w:ascii="Arial" w:hAnsi="Arial" w:cs="Arial"/>
          <w:b/>
          <w:sz w:val="24"/>
          <w:szCs w:val="24"/>
        </w:rPr>
        <w:t xml:space="preserve"> </w:t>
      </w:r>
      <w:r w:rsidR="00141A1F" w:rsidRPr="00A50B30">
        <w:rPr>
          <w:rFonts w:ascii="Arial" w:hAnsi="Arial" w:cs="Arial"/>
          <w:kern w:val="2"/>
          <w:sz w:val="24"/>
          <w:szCs w:val="24"/>
          <w:lang w:eastAsia="zh-CN"/>
        </w:rPr>
        <w:t xml:space="preserve"> </w:t>
      </w:r>
      <w:r w:rsidR="008B047E" w:rsidRPr="00A50B30">
        <w:rPr>
          <w:rFonts w:ascii="Arial" w:hAnsi="Arial" w:cs="Arial"/>
          <w:sz w:val="24"/>
          <w:szCs w:val="24"/>
        </w:rPr>
        <w:t>Se autorizează ordonatorii principali de credite să introducă modificări în volumul și structura bugetelor de venituri și cheltuieli pe anul 2020 ale instituțiilor publice subordonate finanțate parțial din venituri proprii, inclusiv prin introducerea de titluri noi, să efectueze virări de credite de angajament și credite bugetare, inclusiv la și de la cheltuieli de personal, proiecte cu finanțare externă nerambursabilă și cheltuieli de capital, și între bugetele acestora, cu încadrarea în prevederile bugetare aprobate la titlul 51 „Transferuri între unități ale administrației publice“, și să le comunice Ministerului Finanțelor Publice în termen de 10 zile de la intrarea în vigoare a prezentei ordonanțe de urgență.</w:t>
      </w:r>
    </w:p>
    <w:p w14:paraId="1A5361C1" w14:textId="77777777" w:rsidR="00F814AD" w:rsidRPr="00A50B30" w:rsidRDefault="008B047E" w:rsidP="00F814AD">
      <w:pPr>
        <w:spacing w:line="360" w:lineRule="auto"/>
        <w:ind w:firstLine="709"/>
        <w:jc w:val="both"/>
        <w:rPr>
          <w:rFonts w:ascii="Arial" w:eastAsiaTheme="minorHAnsi" w:hAnsi="Arial" w:cs="Arial"/>
          <w:sz w:val="24"/>
          <w:szCs w:val="24"/>
        </w:rPr>
      </w:pPr>
      <w:r w:rsidRPr="00A50B30">
        <w:rPr>
          <w:rFonts w:ascii="Arial" w:hAnsi="Arial" w:cs="Arial"/>
          <w:sz w:val="24"/>
          <w:szCs w:val="24"/>
        </w:rPr>
        <w:t>(2) În aplicarea prevederilor alin. (1) nu se pot efectua virări de credite de angajament și credite bugetare de la alineatul „Finanțare externă nerambursabilă“.</w:t>
      </w:r>
    </w:p>
    <w:p w14:paraId="0BD9E9EE" w14:textId="77777777" w:rsidR="00F814AD" w:rsidRPr="00A50B30" w:rsidRDefault="00F814AD" w:rsidP="00F814AD">
      <w:pPr>
        <w:spacing w:line="360" w:lineRule="auto"/>
        <w:ind w:firstLine="709"/>
        <w:jc w:val="both"/>
        <w:rPr>
          <w:rFonts w:ascii="Arial" w:eastAsiaTheme="minorHAnsi" w:hAnsi="Arial" w:cs="Arial"/>
          <w:sz w:val="24"/>
          <w:szCs w:val="24"/>
        </w:rPr>
      </w:pPr>
    </w:p>
    <w:p w14:paraId="41F00782" w14:textId="77777777" w:rsidR="00F814AD" w:rsidRPr="00A50B30" w:rsidRDefault="00BB2C8F" w:rsidP="00F814AD">
      <w:pPr>
        <w:spacing w:line="360" w:lineRule="auto"/>
        <w:ind w:firstLine="709"/>
        <w:jc w:val="both"/>
        <w:rPr>
          <w:rFonts w:ascii="Arial" w:hAnsi="Arial" w:cs="Arial"/>
          <w:sz w:val="24"/>
          <w:szCs w:val="24"/>
        </w:rPr>
      </w:pPr>
      <w:r w:rsidRPr="00A50B30">
        <w:rPr>
          <w:rFonts w:ascii="Arial" w:hAnsi="Arial" w:cs="Arial"/>
          <w:b/>
          <w:sz w:val="24"/>
          <w:szCs w:val="24"/>
        </w:rPr>
        <w:t>Art.</w:t>
      </w:r>
      <w:r w:rsidR="00603426" w:rsidRPr="00A50B30">
        <w:rPr>
          <w:rFonts w:ascii="Arial" w:hAnsi="Arial" w:cs="Arial"/>
          <w:b/>
          <w:sz w:val="24"/>
          <w:szCs w:val="24"/>
        </w:rPr>
        <w:t>32</w:t>
      </w:r>
      <w:r w:rsidR="0013486C" w:rsidRPr="00A50B30">
        <w:rPr>
          <w:rFonts w:ascii="Arial" w:hAnsi="Arial" w:cs="Arial"/>
          <w:b/>
          <w:sz w:val="24"/>
          <w:szCs w:val="24"/>
        </w:rPr>
        <w:t>.</w:t>
      </w:r>
      <w:r w:rsidR="00363BAD" w:rsidRPr="00A50B30">
        <w:rPr>
          <w:rFonts w:ascii="Arial" w:hAnsi="Arial" w:cs="Arial"/>
          <w:b/>
          <w:sz w:val="24"/>
          <w:szCs w:val="24"/>
        </w:rPr>
        <w:t xml:space="preserve"> </w:t>
      </w:r>
      <w:r w:rsidR="0013486C" w:rsidRPr="00A50B30">
        <w:rPr>
          <w:rFonts w:ascii="Arial" w:hAnsi="Arial" w:cs="Arial"/>
          <w:sz w:val="24"/>
          <w:szCs w:val="24"/>
        </w:rPr>
        <w:t>-</w:t>
      </w:r>
      <w:r w:rsidR="0013486C" w:rsidRPr="00A50B30">
        <w:rPr>
          <w:rFonts w:ascii="Arial" w:hAnsi="Arial" w:cs="Arial"/>
          <w:b/>
          <w:sz w:val="24"/>
          <w:szCs w:val="24"/>
        </w:rPr>
        <w:t xml:space="preserve"> </w:t>
      </w:r>
      <w:r w:rsidR="00141A1F" w:rsidRPr="00A50B30">
        <w:rPr>
          <w:rFonts w:ascii="Arial" w:eastAsiaTheme="minorHAnsi" w:hAnsi="Arial" w:cs="Arial"/>
          <w:sz w:val="24"/>
          <w:szCs w:val="24"/>
        </w:rPr>
        <w:t xml:space="preserve"> </w:t>
      </w:r>
      <w:r w:rsidR="009C7789" w:rsidRPr="00A50B30">
        <w:rPr>
          <w:rFonts w:ascii="Arial" w:hAnsi="Arial" w:cs="Arial"/>
          <w:sz w:val="24"/>
          <w:szCs w:val="24"/>
        </w:rPr>
        <w:t>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și al instituțiilor publice subordonate finanțate parțial din venituri proprii, în limita prevederilor bugetare aprobate.</w:t>
      </w:r>
    </w:p>
    <w:p w14:paraId="305CDAF9" w14:textId="77777777" w:rsidR="00D1310C" w:rsidRPr="00A50B30" w:rsidRDefault="00D1310C" w:rsidP="00F814AD">
      <w:pPr>
        <w:spacing w:line="360" w:lineRule="auto"/>
        <w:ind w:firstLine="709"/>
        <w:jc w:val="both"/>
        <w:rPr>
          <w:rFonts w:ascii="Arial" w:eastAsiaTheme="minorHAnsi" w:hAnsi="Arial" w:cs="Arial"/>
          <w:sz w:val="24"/>
          <w:szCs w:val="24"/>
        </w:rPr>
      </w:pPr>
    </w:p>
    <w:p w14:paraId="754946A4" w14:textId="77777777" w:rsidR="00F814AD" w:rsidRPr="00A50B30" w:rsidRDefault="00E73644" w:rsidP="00F814AD">
      <w:pPr>
        <w:spacing w:line="360" w:lineRule="auto"/>
        <w:ind w:firstLine="709"/>
        <w:jc w:val="both"/>
        <w:rPr>
          <w:rFonts w:ascii="Arial" w:eastAsiaTheme="minorHAnsi" w:hAnsi="Arial" w:cs="Arial"/>
          <w:sz w:val="24"/>
          <w:szCs w:val="24"/>
        </w:rPr>
      </w:pPr>
      <w:r w:rsidRPr="00A50B30">
        <w:rPr>
          <w:rFonts w:ascii="Arial" w:hAnsi="Arial" w:cs="Arial"/>
          <w:b/>
          <w:sz w:val="24"/>
          <w:szCs w:val="24"/>
        </w:rPr>
        <w:t>Art.3</w:t>
      </w:r>
      <w:r w:rsidR="00603426" w:rsidRPr="00A50B30">
        <w:rPr>
          <w:rFonts w:ascii="Arial" w:hAnsi="Arial" w:cs="Arial"/>
          <w:b/>
          <w:sz w:val="24"/>
          <w:szCs w:val="24"/>
        </w:rPr>
        <w:t>3</w:t>
      </w:r>
      <w:r w:rsidR="00055156" w:rsidRPr="00A50B30">
        <w:rPr>
          <w:rFonts w:ascii="Arial" w:hAnsi="Arial" w:cs="Arial"/>
          <w:b/>
          <w:sz w:val="24"/>
          <w:szCs w:val="24"/>
        </w:rPr>
        <w:t>.</w:t>
      </w:r>
      <w:r w:rsidR="00363BAD" w:rsidRPr="00A50B30">
        <w:rPr>
          <w:rFonts w:ascii="Arial" w:hAnsi="Arial" w:cs="Arial"/>
          <w:b/>
          <w:sz w:val="24"/>
          <w:szCs w:val="24"/>
        </w:rPr>
        <w:t xml:space="preserve"> </w:t>
      </w:r>
      <w:r w:rsidR="00076092" w:rsidRPr="00A50B30">
        <w:rPr>
          <w:rFonts w:ascii="Arial" w:hAnsi="Arial" w:cs="Arial"/>
          <w:sz w:val="24"/>
          <w:szCs w:val="24"/>
        </w:rPr>
        <w:t xml:space="preserve">– </w:t>
      </w:r>
      <w:r w:rsidR="00141A1F" w:rsidRPr="00A50B30">
        <w:rPr>
          <w:rFonts w:ascii="Arial" w:hAnsi="Arial" w:cs="Arial"/>
          <w:sz w:val="24"/>
          <w:szCs w:val="24"/>
        </w:rPr>
        <w:t xml:space="preserve"> </w:t>
      </w:r>
      <w:r w:rsidR="009C7789" w:rsidRPr="00A50B30">
        <w:rPr>
          <w:rFonts w:ascii="Arial" w:hAnsi="Arial" w:cs="Arial"/>
          <w:sz w:val="24"/>
          <w:szCs w:val="24"/>
        </w:rPr>
        <w:t>(1) Se autorizează instituțiile din sistemul de apărare, ordine publică și securitate națională să introducă modificări în volumul și în structura bugetelor de venituri și cheltuieli pe anul 2020 ale instituțiilor de învățământ superior militar subordonate, finanțate integral din venituri proprii, inclusiv la și de la cheltuieli de personal, proiecte cu finanțare externă nerambursabilă și cheltuieli de capital, cu încadrarea în prevederile aprobate la titlul 51 „Transferuri între unități ale administrației publice“, articolul 51.01 „Transferuri curente“, alineatul 51.01.59 „Transferuri de la bugetul de stat către instituții de învățământ superior militar, ordine publică și securitate națională“ și în prevederile aprobate la titlul 51 „Transferuri între unități ale administrației publice“, articolul 51.02 „Transferuri de capital“, alineatul 51.02.44 „Transferuri de la bugetul de stat către instituții de învățământ superior militar, ordine publică și securitate națională pentru finanțarea investițiilor“.</w:t>
      </w:r>
    </w:p>
    <w:p w14:paraId="1727E6A9" w14:textId="77777777" w:rsidR="00F814AD" w:rsidRPr="00A50B30" w:rsidRDefault="009C7789" w:rsidP="00F814AD">
      <w:pPr>
        <w:spacing w:line="360" w:lineRule="auto"/>
        <w:ind w:firstLine="709"/>
        <w:jc w:val="both"/>
        <w:rPr>
          <w:rFonts w:ascii="Arial" w:eastAsiaTheme="minorHAnsi" w:hAnsi="Arial" w:cs="Arial"/>
          <w:sz w:val="24"/>
          <w:szCs w:val="24"/>
        </w:rPr>
      </w:pPr>
      <w:r w:rsidRPr="00A50B30">
        <w:rPr>
          <w:rFonts w:ascii="Arial" w:hAnsi="Arial" w:cs="Arial"/>
          <w:sz w:val="24"/>
          <w:szCs w:val="24"/>
        </w:rPr>
        <w:t>(2) Se autorizează instituțiile din sistemul de apărare, ordine publică și securitate națională să introducă modificări în volumul și în structura bugetelor de venituri și cheltuieli pe anul 2020 ale unităților din rețeaua sanitară proprie, finanțate integral din venituri proprii, inclusiv la și de la cheltuieli de personal, proiecte cu finanțare externă nerambursabilă și cheltuieli de capital, cu încadrarea în prevederile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w:t>
      </w:r>
    </w:p>
    <w:p w14:paraId="70C89637" w14:textId="77777777" w:rsidR="00F814AD" w:rsidRPr="00A50B30" w:rsidRDefault="009C7789" w:rsidP="00F814AD">
      <w:pPr>
        <w:spacing w:line="360" w:lineRule="auto"/>
        <w:ind w:firstLine="709"/>
        <w:jc w:val="both"/>
        <w:rPr>
          <w:rFonts w:ascii="Arial" w:eastAsiaTheme="minorHAnsi" w:hAnsi="Arial" w:cs="Arial"/>
          <w:sz w:val="24"/>
          <w:szCs w:val="24"/>
        </w:rPr>
      </w:pPr>
      <w:r w:rsidRPr="00A50B30">
        <w:rPr>
          <w:rFonts w:ascii="Arial" w:hAnsi="Arial" w:cs="Arial"/>
          <w:sz w:val="24"/>
          <w:szCs w:val="24"/>
        </w:rPr>
        <w:t>(3) În aplicarea prevederilor alin. (1) și (2) nu se pot efectua virări de credite de angajament și credite bugetare de la alineatul „Finanțare externă nerambursabilă“.</w:t>
      </w:r>
    </w:p>
    <w:p w14:paraId="5A37BE5B" w14:textId="77777777" w:rsidR="00F814AD" w:rsidRPr="00A50B30" w:rsidRDefault="00F814AD" w:rsidP="00F814AD">
      <w:pPr>
        <w:spacing w:line="360" w:lineRule="auto"/>
        <w:ind w:firstLine="709"/>
        <w:jc w:val="both"/>
        <w:rPr>
          <w:rFonts w:ascii="Arial" w:eastAsiaTheme="minorHAnsi" w:hAnsi="Arial" w:cs="Arial"/>
          <w:sz w:val="24"/>
          <w:szCs w:val="24"/>
        </w:rPr>
      </w:pPr>
    </w:p>
    <w:p w14:paraId="278E84FF" w14:textId="77777777" w:rsidR="005C78AE" w:rsidRPr="00A50B30" w:rsidRDefault="00E73644" w:rsidP="005C78AE">
      <w:pPr>
        <w:spacing w:line="360" w:lineRule="auto"/>
        <w:ind w:firstLine="709"/>
        <w:jc w:val="both"/>
        <w:rPr>
          <w:rFonts w:ascii="Arial" w:eastAsiaTheme="minorHAnsi" w:hAnsi="Arial" w:cs="Arial"/>
          <w:sz w:val="24"/>
          <w:szCs w:val="24"/>
        </w:rPr>
      </w:pPr>
      <w:r w:rsidRPr="00A50B30">
        <w:rPr>
          <w:rFonts w:ascii="Arial" w:hAnsi="Arial" w:cs="Arial"/>
          <w:b/>
          <w:sz w:val="24"/>
          <w:szCs w:val="24"/>
        </w:rPr>
        <w:t>Art.3</w:t>
      </w:r>
      <w:r w:rsidR="00603426" w:rsidRPr="00A50B30">
        <w:rPr>
          <w:rFonts w:ascii="Arial" w:hAnsi="Arial" w:cs="Arial"/>
          <w:b/>
          <w:sz w:val="24"/>
          <w:szCs w:val="24"/>
        </w:rPr>
        <w:t>4</w:t>
      </w:r>
      <w:r w:rsidR="00D76392" w:rsidRPr="00A50B30">
        <w:rPr>
          <w:rFonts w:ascii="Arial" w:hAnsi="Arial" w:cs="Arial"/>
          <w:b/>
          <w:sz w:val="24"/>
          <w:szCs w:val="24"/>
        </w:rPr>
        <w:t>.</w:t>
      </w:r>
      <w:r w:rsidR="00363BAD" w:rsidRPr="00A50B30">
        <w:rPr>
          <w:rFonts w:ascii="Arial" w:hAnsi="Arial" w:cs="Arial"/>
          <w:b/>
          <w:sz w:val="24"/>
          <w:szCs w:val="24"/>
        </w:rPr>
        <w:t xml:space="preserve"> </w:t>
      </w:r>
      <w:r w:rsidR="00076092" w:rsidRPr="00A50B30">
        <w:rPr>
          <w:rFonts w:ascii="Arial" w:hAnsi="Arial" w:cs="Arial"/>
          <w:sz w:val="24"/>
          <w:szCs w:val="24"/>
        </w:rPr>
        <w:t>–</w:t>
      </w:r>
      <w:r w:rsidR="00076092" w:rsidRPr="00A50B30">
        <w:rPr>
          <w:rFonts w:ascii="Arial" w:hAnsi="Arial" w:cs="Arial"/>
          <w:b/>
          <w:sz w:val="24"/>
          <w:szCs w:val="24"/>
        </w:rPr>
        <w:t xml:space="preserve"> </w:t>
      </w:r>
      <w:r w:rsidR="009C7789" w:rsidRPr="00A50B30">
        <w:rPr>
          <w:rFonts w:ascii="Arial" w:hAnsi="Arial" w:cs="Arial"/>
          <w:sz w:val="24"/>
          <w:szCs w:val="24"/>
        </w:rPr>
        <w:t>Se autorizează ordonatorii principali de credite să detalieze influențele aprobate prin prezenta ordonanță de urgență în bugetele lor și în anexele la acestea pe anul 2020, să efectueze virări de credite de angajament și credite bugetare între articolele și alineatele titlurilor de cheltuieli pentru care sunt aprobate influențe în anexa nr. 2 și anexa nr.</w:t>
      </w:r>
      <w:r w:rsidR="00044831" w:rsidRPr="00A50B30">
        <w:rPr>
          <w:rFonts w:ascii="Arial" w:hAnsi="Arial" w:cs="Arial"/>
          <w:sz w:val="24"/>
          <w:szCs w:val="24"/>
        </w:rPr>
        <w:t>4</w:t>
      </w:r>
      <w:r w:rsidR="009C7789" w:rsidRPr="00A50B30">
        <w:rPr>
          <w:rFonts w:ascii="Arial" w:hAnsi="Arial" w:cs="Arial"/>
          <w:sz w:val="24"/>
          <w:szCs w:val="24"/>
        </w:rPr>
        <w:t>, să introducă proiecte cu finanțare din fonduri externe nerambursabile noi și să comunice Ministerului Finanțelor Publice, în termen de 10 zile de la intrarea în vigoare a prezentei ordonanțe de urgență, detalierea modificărilor aprobate conform acesteia.</w:t>
      </w:r>
    </w:p>
    <w:p w14:paraId="2190FF9C" w14:textId="77777777" w:rsidR="005C78AE" w:rsidRPr="00A50B30" w:rsidRDefault="005C78AE" w:rsidP="005C78AE">
      <w:pPr>
        <w:spacing w:line="360" w:lineRule="auto"/>
        <w:ind w:firstLine="709"/>
        <w:jc w:val="both"/>
        <w:rPr>
          <w:rFonts w:ascii="Arial" w:eastAsiaTheme="minorHAnsi" w:hAnsi="Arial" w:cs="Arial"/>
          <w:sz w:val="24"/>
          <w:szCs w:val="24"/>
        </w:rPr>
      </w:pPr>
    </w:p>
    <w:p w14:paraId="52AAB666" w14:textId="77777777" w:rsidR="005C78AE" w:rsidRPr="00A50B30" w:rsidRDefault="00141A1F" w:rsidP="005C78AE">
      <w:pPr>
        <w:spacing w:line="360" w:lineRule="auto"/>
        <w:ind w:firstLine="709"/>
        <w:jc w:val="both"/>
        <w:rPr>
          <w:rFonts w:ascii="Arial" w:hAnsi="Arial" w:cs="Arial"/>
          <w:sz w:val="24"/>
          <w:szCs w:val="24"/>
        </w:rPr>
      </w:pPr>
      <w:r w:rsidRPr="00A50B30">
        <w:rPr>
          <w:rFonts w:ascii="Arial" w:hAnsi="Arial" w:cs="Arial"/>
          <w:sz w:val="24"/>
          <w:szCs w:val="24"/>
        </w:rPr>
        <w:t xml:space="preserve"> </w:t>
      </w:r>
      <w:r w:rsidR="005C78AE" w:rsidRPr="00A50B30">
        <w:rPr>
          <w:rFonts w:ascii="Arial" w:hAnsi="Arial" w:cs="Arial"/>
          <w:b/>
          <w:sz w:val="24"/>
          <w:szCs w:val="24"/>
        </w:rPr>
        <w:t xml:space="preserve">Art. 35 - </w:t>
      </w:r>
      <w:r w:rsidR="005C78AE" w:rsidRPr="00A50B30">
        <w:rPr>
          <w:rFonts w:ascii="Arial" w:hAnsi="Arial" w:cs="Arial"/>
          <w:sz w:val="24"/>
          <w:szCs w:val="24"/>
        </w:rPr>
        <w:t xml:space="preserve"> Începând cu data intrării în vigoare a prezentei ordonanțe de urgență, în anul 2020, prin derogare de la prevederile art. 47 alin. (8) - (10) și art. 47</w:t>
      </w:r>
      <w:r w:rsidR="005C78AE" w:rsidRPr="00A50B30">
        <w:rPr>
          <w:rFonts w:ascii="Arial" w:hAnsi="Arial" w:cs="Arial"/>
          <w:sz w:val="24"/>
          <w:szCs w:val="24"/>
          <w:vertAlign w:val="superscript"/>
        </w:rPr>
        <w:t>1</w:t>
      </w:r>
      <w:r w:rsidR="005C78AE" w:rsidRPr="00A50B30">
        <w:rPr>
          <w:rFonts w:ascii="Arial" w:hAnsi="Arial" w:cs="Arial"/>
          <w:sz w:val="24"/>
          <w:szCs w:val="24"/>
        </w:rPr>
        <w:t xml:space="preserve"> alin. (2) din Legea 500/2002, cu modificările și completările ulterioare, se autorizează ordonatorii principali de credite ai bugetului de stat să efectueze virări de credite bugetare și credite de angajament neutilizate, cu încadrarea în prevederile bugetare anuale aprobate.</w:t>
      </w:r>
    </w:p>
    <w:p w14:paraId="7A243FC4" w14:textId="77777777" w:rsidR="005C78AE" w:rsidRPr="00A50B30" w:rsidRDefault="005C78AE" w:rsidP="005C78AE">
      <w:pPr>
        <w:spacing w:line="360" w:lineRule="auto"/>
        <w:ind w:firstLine="709"/>
        <w:jc w:val="both"/>
        <w:rPr>
          <w:rFonts w:ascii="Arial" w:hAnsi="Arial" w:cs="Arial"/>
          <w:sz w:val="24"/>
          <w:szCs w:val="24"/>
        </w:rPr>
      </w:pPr>
    </w:p>
    <w:p w14:paraId="5BAF44CD" w14:textId="77777777" w:rsidR="00363BAD" w:rsidRPr="00A50B30" w:rsidRDefault="00F814AD" w:rsidP="005C78AE">
      <w:pPr>
        <w:spacing w:line="360" w:lineRule="auto"/>
        <w:ind w:firstLine="709"/>
        <w:jc w:val="both"/>
        <w:rPr>
          <w:rFonts w:ascii="Arial" w:hAnsi="Arial" w:cs="Arial"/>
          <w:sz w:val="24"/>
          <w:szCs w:val="24"/>
        </w:rPr>
      </w:pPr>
      <w:r w:rsidRPr="00A50B30">
        <w:rPr>
          <w:rFonts w:ascii="Arial" w:hAnsi="Arial" w:cs="Arial"/>
          <w:b/>
          <w:sz w:val="24"/>
          <w:szCs w:val="24"/>
        </w:rPr>
        <w:t>Art.3</w:t>
      </w:r>
      <w:r w:rsidR="005C78AE" w:rsidRPr="00A50B30">
        <w:rPr>
          <w:rFonts w:ascii="Arial" w:hAnsi="Arial" w:cs="Arial"/>
          <w:b/>
          <w:sz w:val="24"/>
          <w:szCs w:val="24"/>
        </w:rPr>
        <w:t>6</w:t>
      </w:r>
      <w:r w:rsidR="00410C1E" w:rsidRPr="00A50B30">
        <w:rPr>
          <w:rFonts w:ascii="Arial" w:hAnsi="Arial" w:cs="Arial"/>
          <w:b/>
          <w:sz w:val="24"/>
          <w:szCs w:val="24"/>
        </w:rPr>
        <w:t>.</w:t>
      </w:r>
      <w:r w:rsidR="00410C1E" w:rsidRPr="00A50B30">
        <w:rPr>
          <w:rFonts w:ascii="Arial" w:hAnsi="Arial" w:cs="Arial"/>
          <w:sz w:val="24"/>
          <w:szCs w:val="24"/>
        </w:rPr>
        <w:t xml:space="preserve"> – Prin derogare de la prevederile art.12 alin.(1) lit. b) și ale art.26 alin.(5) din Legea nr.6</w:t>
      </w:r>
      <w:r w:rsidR="00814582" w:rsidRPr="00A50B30">
        <w:rPr>
          <w:rFonts w:ascii="Arial" w:hAnsi="Arial" w:cs="Arial"/>
          <w:sz w:val="24"/>
          <w:szCs w:val="24"/>
        </w:rPr>
        <w:t>9/2010</w:t>
      </w:r>
      <w:r w:rsidR="00C41CD3" w:rsidRPr="00A50B30">
        <w:rPr>
          <w:rFonts w:ascii="Arial" w:hAnsi="Arial" w:cs="Arial"/>
          <w:sz w:val="24"/>
          <w:szCs w:val="24"/>
        </w:rPr>
        <w:t>,</w:t>
      </w:r>
      <w:r w:rsidR="00814582" w:rsidRPr="00A50B30">
        <w:rPr>
          <w:rFonts w:ascii="Arial" w:hAnsi="Arial" w:cs="Arial"/>
          <w:sz w:val="24"/>
          <w:szCs w:val="24"/>
        </w:rPr>
        <w:t xml:space="preserve"> republicată,</w:t>
      </w:r>
      <w:r w:rsidR="00410C1E" w:rsidRPr="00A50B30">
        <w:rPr>
          <w:rFonts w:ascii="Arial" w:hAnsi="Arial" w:cs="Arial"/>
          <w:sz w:val="24"/>
          <w:szCs w:val="24"/>
        </w:rPr>
        <w:t xml:space="preserve"> precum și ale art.3 alin.(7) din Legea nr.238/2019 pentru aprobarea plafoanelor unor indicatori specificați în cadrul fiscal-bugetar pe anul 2020, plafonul soldului primar al bugetului gener</w:t>
      </w:r>
      <w:r w:rsidR="009F1CD5" w:rsidRPr="00A50B30">
        <w:rPr>
          <w:rFonts w:ascii="Arial" w:hAnsi="Arial" w:cs="Arial"/>
          <w:sz w:val="24"/>
          <w:szCs w:val="24"/>
        </w:rPr>
        <w:t xml:space="preserve">al consolidat este </w:t>
      </w:r>
      <w:r w:rsidR="001E2166" w:rsidRPr="00A50B30">
        <w:rPr>
          <w:rFonts w:ascii="Arial" w:hAnsi="Arial" w:cs="Arial"/>
          <w:sz w:val="24"/>
          <w:szCs w:val="24"/>
        </w:rPr>
        <w:t xml:space="preserve">de </w:t>
      </w:r>
      <w:r w:rsidR="00044831" w:rsidRPr="00A50B30">
        <w:rPr>
          <w:rFonts w:ascii="Arial" w:hAnsi="Arial" w:cs="Arial"/>
          <w:sz w:val="24"/>
          <w:szCs w:val="24"/>
        </w:rPr>
        <w:t>-</w:t>
      </w:r>
      <w:r w:rsidRPr="00A50B30">
        <w:rPr>
          <w:rFonts w:ascii="Arial" w:hAnsi="Arial" w:cs="Arial"/>
          <w:sz w:val="24"/>
          <w:szCs w:val="24"/>
        </w:rPr>
        <w:t xml:space="preserve"> </w:t>
      </w:r>
      <w:r w:rsidR="003E286D" w:rsidRPr="00A50B30">
        <w:rPr>
          <w:rFonts w:ascii="Arial" w:hAnsi="Arial" w:cs="Arial"/>
          <w:sz w:val="24"/>
          <w:szCs w:val="24"/>
        </w:rPr>
        <w:t>80.216,6</w:t>
      </w:r>
      <w:r w:rsidR="001E2166" w:rsidRPr="00A50B30">
        <w:rPr>
          <w:rFonts w:ascii="Arial" w:hAnsi="Arial" w:cs="Arial"/>
          <w:sz w:val="24"/>
          <w:szCs w:val="24"/>
        </w:rPr>
        <w:t xml:space="preserve"> </w:t>
      </w:r>
      <w:r w:rsidR="00410C1E" w:rsidRPr="00A50B30">
        <w:rPr>
          <w:rFonts w:ascii="Arial" w:hAnsi="Arial" w:cs="Arial"/>
          <w:sz w:val="24"/>
          <w:szCs w:val="24"/>
        </w:rPr>
        <w:t xml:space="preserve">milioane lei. </w:t>
      </w:r>
    </w:p>
    <w:p w14:paraId="6DEF5D63" w14:textId="77777777" w:rsidR="00DE5732" w:rsidRPr="00A50B30" w:rsidRDefault="00DE5732" w:rsidP="00DE5732">
      <w:pPr>
        <w:spacing w:line="360" w:lineRule="auto"/>
        <w:ind w:firstLine="709"/>
        <w:jc w:val="both"/>
        <w:rPr>
          <w:rFonts w:ascii="Arial" w:eastAsiaTheme="minorHAnsi" w:hAnsi="Arial" w:cs="Arial"/>
          <w:sz w:val="24"/>
          <w:szCs w:val="24"/>
        </w:rPr>
      </w:pPr>
    </w:p>
    <w:p w14:paraId="12DE94E8" w14:textId="77777777" w:rsidR="00363BAD" w:rsidRPr="00A50B30" w:rsidRDefault="00410C1E" w:rsidP="00363BAD">
      <w:pPr>
        <w:spacing w:line="360" w:lineRule="auto"/>
        <w:ind w:firstLine="709"/>
        <w:jc w:val="both"/>
        <w:rPr>
          <w:rFonts w:ascii="Arial" w:eastAsiaTheme="minorHAnsi" w:hAnsi="Arial" w:cs="Arial"/>
          <w:sz w:val="24"/>
          <w:szCs w:val="24"/>
        </w:rPr>
      </w:pPr>
      <w:r w:rsidRPr="00A50B30">
        <w:rPr>
          <w:rFonts w:ascii="Arial" w:hAnsi="Arial" w:cs="Arial"/>
          <w:b/>
          <w:sz w:val="24"/>
          <w:szCs w:val="24"/>
        </w:rPr>
        <w:t>Art.</w:t>
      </w:r>
      <w:r w:rsidR="00F814AD" w:rsidRPr="00A50B30">
        <w:rPr>
          <w:rFonts w:ascii="Arial" w:hAnsi="Arial" w:cs="Arial"/>
          <w:b/>
          <w:sz w:val="24"/>
          <w:szCs w:val="24"/>
        </w:rPr>
        <w:t>3</w:t>
      </w:r>
      <w:r w:rsidR="005C78AE" w:rsidRPr="00A50B30">
        <w:rPr>
          <w:rFonts w:ascii="Arial" w:hAnsi="Arial" w:cs="Arial"/>
          <w:b/>
          <w:sz w:val="24"/>
          <w:szCs w:val="24"/>
        </w:rPr>
        <w:t>7</w:t>
      </w:r>
      <w:r w:rsidRPr="00A50B30">
        <w:rPr>
          <w:rFonts w:ascii="Arial" w:hAnsi="Arial" w:cs="Arial"/>
          <w:b/>
          <w:sz w:val="24"/>
          <w:szCs w:val="24"/>
        </w:rPr>
        <w:t xml:space="preserve">. </w:t>
      </w:r>
      <w:r w:rsidRPr="00A50B30">
        <w:rPr>
          <w:rFonts w:ascii="Arial" w:hAnsi="Arial" w:cs="Arial"/>
          <w:sz w:val="24"/>
          <w:szCs w:val="24"/>
        </w:rPr>
        <w:t>–</w:t>
      </w:r>
      <w:r w:rsidRPr="00A50B30">
        <w:rPr>
          <w:rFonts w:ascii="Arial" w:hAnsi="Arial" w:cs="Arial"/>
          <w:b/>
          <w:sz w:val="24"/>
          <w:szCs w:val="24"/>
        </w:rPr>
        <w:t xml:space="preserve">  </w:t>
      </w:r>
      <w:r w:rsidRPr="00A50B30">
        <w:rPr>
          <w:rFonts w:ascii="Arial" w:hAnsi="Arial" w:cs="Arial"/>
          <w:sz w:val="24"/>
          <w:szCs w:val="24"/>
        </w:rPr>
        <w:t>Prin derogare de la preveder</w:t>
      </w:r>
      <w:r w:rsidR="001C0ED1" w:rsidRPr="00A50B30">
        <w:rPr>
          <w:rFonts w:ascii="Arial" w:hAnsi="Arial" w:cs="Arial"/>
          <w:sz w:val="24"/>
          <w:szCs w:val="24"/>
        </w:rPr>
        <w:t>ile art.12 alin.(1) lit. a)-d),</w:t>
      </w:r>
      <w:r w:rsidRPr="00A50B30">
        <w:rPr>
          <w:rFonts w:ascii="Arial" w:hAnsi="Arial" w:cs="Arial"/>
          <w:sz w:val="24"/>
          <w:szCs w:val="24"/>
        </w:rPr>
        <w:t xml:space="preserve"> art.24 și art.26 alin.(4) și (5) din Legea nr.69/2010, republicată, precum și ale art.2, art.3 </w:t>
      </w:r>
      <w:r w:rsidR="00593270" w:rsidRPr="00A50B30">
        <w:rPr>
          <w:rFonts w:ascii="Arial" w:hAnsi="Arial" w:cs="Arial"/>
          <w:sz w:val="24"/>
          <w:szCs w:val="24"/>
        </w:rPr>
        <w:t>alin.</w:t>
      </w:r>
      <w:r w:rsidR="000259F5" w:rsidRPr="00A50B30">
        <w:rPr>
          <w:rFonts w:ascii="Arial" w:hAnsi="Arial" w:cs="Arial"/>
          <w:sz w:val="24"/>
          <w:szCs w:val="24"/>
        </w:rPr>
        <w:t>(1) și</w:t>
      </w:r>
      <w:r w:rsidR="00E0230E" w:rsidRPr="00A50B30">
        <w:rPr>
          <w:rFonts w:ascii="Arial" w:hAnsi="Arial" w:cs="Arial"/>
          <w:sz w:val="24"/>
          <w:szCs w:val="24"/>
        </w:rPr>
        <w:t xml:space="preserve"> </w:t>
      </w:r>
      <w:r w:rsidR="00832EF1" w:rsidRPr="00A50B30">
        <w:rPr>
          <w:rFonts w:ascii="Arial" w:hAnsi="Arial" w:cs="Arial"/>
          <w:sz w:val="24"/>
          <w:szCs w:val="24"/>
        </w:rPr>
        <w:t>(5)</w:t>
      </w:r>
      <w:r w:rsidR="00F05B4B" w:rsidRPr="00A50B30">
        <w:rPr>
          <w:rFonts w:ascii="Arial" w:hAnsi="Arial" w:cs="Arial"/>
          <w:sz w:val="24"/>
          <w:szCs w:val="24"/>
        </w:rPr>
        <w:t xml:space="preserve"> </w:t>
      </w:r>
      <w:r w:rsidR="00593270" w:rsidRPr="00A50B30">
        <w:rPr>
          <w:rFonts w:ascii="Arial" w:hAnsi="Arial" w:cs="Arial"/>
          <w:sz w:val="24"/>
          <w:szCs w:val="24"/>
        </w:rPr>
        <w:t>-</w:t>
      </w:r>
      <w:r w:rsidR="00F05B4B" w:rsidRPr="00A50B30">
        <w:rPr>
          <w:rFonts w:ascii="Arial" w:hAnsi="Arial" w:cs="Arial"/>
          <w:sz w:val="24"/>
          <w:szCs w:val="24"/>
        </w:rPr>
        <w:t xml:space="preserve"> (6) </w:t>
      </w:r>
      <w:r w:rsidRPr="00A50B30">
        <w:rPr>
          <w:rFonts w:ascii="Arial" w:hAnsi="Arial" w:cs="Arial"/>
          <w:sz w:val="24"/>
          <w:szCs w:val="24"/>
        </w:rPr>
        <w:t xml:space="preserve">din Legea nr.238/2019: </w:t>
      </w:r>
    </w:p>
    <w:p w14:paraId="0003382A" w14:textId="77777777" w:rsidR="00363BAD" w:rsidRPr="00A50B30" w:rsidRDefault="00410C1E" w:rsidP="001C0ED1">
      <w:pPr>
        <w:spacing w:line="360" w:lineRule="auto"/>
        <w:ind w:firstLine="709"/>
        <w:jc w:val="both"/>
        <w:rPr>
          <w:rFonts w:ascii="Arial" w:eastAsiaTheme="minorHAnsi" w:hAnsi="Arial" w:cs="Arial"/>
          <w:strike/>
          <w:sz w:val="24"/>
          <w:szCs w:val="24"/>
        </w:rPr>
      </w:pPr>
      <w:r w:rsidRPr="00A50B30">
        <w:rPr>
          <w:rFonts w:ascii="Arial" w:hAnsi="Arial" w:cs="Arial"/>
          <w:sz w:val="24"/>
          <w:szCs w:val="24"/>
        </w:rPr>
        <w:t xml:space="preserve">a) plafonul soldului bugetului general consolidat, exprimat ca procent în produsul intern </w:t>
      </w:r>
      <w:r w:rsidR="001E2166" w:rsidRPr="00A50B30">
        <w:rPr>
          <w:rFonts w:ascii="Arial" w:hAnsi="Arial" w:cs="Arial"/>
          <w:sz w:val="24"/>
          <w:szCs w:val="24"/>
        </w:rPr>
        <w:t>brut, este în anul 2020 de  -</w:t>
      </w:r>
      <w:r w:rsidR="00044831" w:rsidRPr="00A50B30">
        <w:rPr>
          <w:rFonts w:ascii="Arial" w:hAnsi="Arial" w:cs="Arial"/>
          <w:sz w:val="24"/>
          <w:szCs w:val="24"/>
        </w:rPr>
        <w:t xml:space="preserve"> 9,1</w:t>
      </w:r>
      <w:r w:rsidRPr="00A50B30">
        <w:rPr>
          <w:rFonts w:ascii="Arial" w:hAnsi="Arial" w:cs="Arial"/>
          <w:sz w:val="24"/>
          <w:szCs w:val="24"/>
        </w:rPr>
        <w:t>%;</w:t>
      </w:r>
    </w:p>
    <w:p w14:paraId="168E595C" w14:textId="77777777" w:rsidR="00363BAD" w:rsidRPr="00A50B30" w:rsidRDefault="001C0ED1" w:rsidP="001C0ED1">
      <w:pPr>
        <w:spacing w:line="360" w:lineRule="auto"/>
        <w:ind w:firstLine="709"/>
        <w:jc w:val="both"/>
        <w:rPr>
          <w:rFonts w:ascii="Arial" w:hAnsi="Arial" w:cs="Arial"/>
          <w:sz w:val="24"/>
          <w:szCs w:val="24"/>
        </w:rPr>
      </w:pPr>
      <w:r w:rsidRPr="00A50B30">
        <w:rPr>
          <w:rFonts w:ascii="Arial" w:hAnsi="Arial" w:cs="Arial"/>
          <w:sz w:val="24"/>
          <w:szCs w:val="24"/>
        </w:rPr>
        <w:t>b</w:t>
      </w:r>
      <w:r w:rsidR="00410C1E" w:rsidRPr="00A50B30">
        <w:rPr>
          <w:rFonts w:ascii="Arial" w:hAnsi="Arial" w:cs="Arial"/>
          <w:sz w:val="24"/>
          <w:szCs w:val="24"/>
        </w:rPr>
        <w:t>) pentru anul 2020, plafonul nominal al cheltuielilor totale, exclusiv asistența financiară din partea Uniunii Europene și a altor donatori, pentru bugetul gene</w:t>
      </w:r>
      <w:r w:rsidR="001E2166" w:rsidRPr="00A50B30">
        <w:rPr>
          <w:rFonts w:ascii="Arial" w:hAnsi="Arial" w:cs="Arial"/>
          <w:sz w:val="24"/>
          <w:szCs w:val="24"/>
        </w:rPr>
        <w:t xml:space="preserve">ral consolidat este de </w:t>
      </w:r>
      <w:r w:rsidR="00410C1E" w:rsidRPr="00A50B30">
        <w:rPr>
          <w:rFonts w:ascii="Arial" w:hAnsi="Arial" w:cs="Arial"/>
          <w:sz w:val="24"/>
          <w:szCs w:val="24"/>
        </w:rPr>
        <w:t xml:space="preserve"> </w:t>
      </w:r>
      <w:r w:rsidR="008C5469" w:rsidRPr="00A50B30">
        <w:rPr>
          <w:rFonts w:ascii="Arial" w:hAnsi="Arial" w:cs="Arial"/>
          <w:sz w:val="24"/>
          <w:szCs w:val="24"/>
        </w:rPr>
        <w:t>394.33</w:t>
      </w:r>
      <w:r w:rsidR="003E286D" w:rsidRPr="00A50B30">
        <w:rPr>
          <w:rFonts w:ascii="Arial" w:hAnsi="Arial" w:cs="Arial"/>
          <w:sz w:val="24"/>
          <w:szCs w:val="24"/>
        </w:rPr>
        <w:t>8</w:t>
      </w:r>
      <w:r w:rsidR="008C5469" w:rsidRPr="00A50B30">
        <w:rPr>
          <w:rFonts w:ascii="Arial" w:hAnsi="Arial" w:cs="Arial"/>
          <w:sz w:val="24"/>
          <w:szCs w:val="24"/>
        </w:rPr>
        <w:t>,</w:t>
      </w:r>
      <w:r w:rsidR="003E286D" w:rsidRPr="00A50B30">
        <w:rPr>
          <w:rFonts w:ascii="Arial" w:hAnsi="Arial" w:cs="Arial"/>
          <w:sz w:val="24"/>
          <w:szCs w:val="24"/>
        </w:rPr>
        <w:t>1</w:t>
      </w:r>
      <w:r w:rsidR="001E2166" w:rsidRPr="00A50B30">
        <w:rPr>
          <w:rFonts w:ascii="Arial" w:hAnsi="Arial" w:cs="Arial"/>
          <w:sz w:val="24"/>
          <w:szCs w:val="24"/>
        </w:rPr>
        <w:t xml:space="preserve"> </w:t>
      </w:r>
      <w:r w:rsidR="00410C1E" w:rsidRPr="00A50B30">
        <w:rPr>
          <w:rFonts w:ascii="Arial" w:hAnsi="Arial" w:cs="Arial"/>
          <w:sz w:val="24"/>
          <w:szCs w:val="24"/>
        </w:rPr>
        <w:t>milioane lei, pent</w:t>
      </w:r>
      <w:r w:rsidR="001E2166" w:rsidRPr="00A50B30">
        <w:rPr>
          <w:rFonts w:ascii="Arial" w:hAnsi="Arial" w:cs="Arial"/>
          <w:sz w:val="24"/>
          <w:szCs w:val="24"/>
        </w:rPr>
        <w:t xml:space="preserve">ru bugetul de stat este de  </w:t>
      </w:r>
      <w:r w:rsidR="00DA2B04" w:rsidRPr="00A50B30">
        <w:rPr>
          <w:rFonts w:ascii="Arial" w:hAnsi="Arial" w:cs="Arial"/>
          <w:sz w:val="24"/>
          <w:szCs w:val="24"/>
        </w:rPr>
        <w:t>229.898</w:t>
      </w:r>
      <w:r w:rsidR="008C5469" w:rsidRPr="00A50B30">
        <w:rPr>
          <w:rFonts w:ascii="Arial" w:hAnsi="Arial" w:cs="Arial"/>
          <w:sz w:val="24"/>
          <w:szCs w:val="24"/>
        </w:rPr>
        <w:t>,</w:t>
      </w:r>
      <w:r w:rsidR="003E286D" w:rsidRPr="00A50B30">
        <w:rPr>
          <w:rFonts w:ascii="Arial" w:hAnsi="Arial" w:cs="Arial"/>
          <w:sz w:val="24"/>
          <w:szCs w:val="24"/>
        </w:rPr>
        <w:t>8</w:t>
      </w:r>
      <w:r w:rsidR="00410C1E" w:rsidRPr="00A50B30">
        <w:rPr>
          <w:rFonts w:ascii="Arial" w:hAnsi="Arial" w:cs="Arial"/>
          <w:sz w:val="24"/>
          <w:szCs w:val="24"/>
        </w:rPr>
        <w:t xml:space="preserve"> milioane lei,</w:t>
      </w:r>
      <w:r w:rsidR="0023310C" w:rsidRPr="00A50B30">
        <w:rPr>
          <w:rFonts w:ascii="Arial" w:hAnsi="Arial" w:cs="Arial"/>
          <w:sz w:val="24"/>
          <w:szCs w:val="24"/>
        </w:rPr>
        <w:t xml:space="preserve"> pentru bugetul general centralizat al unităților administrativ-teritoriale</w:t>
      </w:r>
      <w:r w:rsidR="001E2166" w:rsidRPr="00A50B30">
        <w:rPr>
          <w:rFonts w:ascii="Arial" w:hAnsi="Arial" w:cs="Arial"/>
          <w:sz w:val="24"/>
          <w:szCs w:val="24"/>
        </w:rPr>
        <w:t xml:space="preserve"> </w:t>
      </w:r>
      <w:r w:rsidR="00F814AD" w:rsidRPr="00A50B30">
        <w:rPr>
          <w:rFonts w:ascii="Arial" w:hAnsi="Arial" w:cs="Arial"/>
          <w:sz w:val="24"/>
          <w:szCs w:val="24"/>
        </w:rPr>
        <w:t xml:space="preserve"> </w:t>
      </w:r>
      <w:r w:rsidRPr="00A50B30">
        <w:rPr>
          <w:rFonts w:ascii="Arial" w:hAnsi="Arial" w:cs="Arial"/>
          <w:sz w:val="24"/>
          <w:szCs w:val="24"/>
        </w:rPr>
        <w:t>85.3</w:t>
      </w:r>
      <w:r w:rsidR="00DA2B04" w:rsidRPr="00A50B30">
        <w:rPr>
          <w:rFonts w:ascii="Arial" w:hAnsi="Arial" w:cs="Arial"/>
          <w:sz w:val="24"/>
          <w:szCs w:val="24"/>
        </w:rPr>
        <w:t>09</w:t>
      </w:r>
      <w:r w:rsidRPr="00A50B30">
        <w:rPr>
          <w:rFonts w:ascii="Arial" w:hAnsi="Arial" w:cs="Arial"/>
          <w:sz w:val="24"/>
          <w:szCs w:val="24"/>
        </w:rPr>
        <w:t xml:space="preserve">,6 </w:t>
      </w:r>
      <w:r w:rsidR="001E2166" w:rsidRPr="00A50B30">
        <w:rPr>
          <w:rFonts w:ascii="Arial" w:hAnsi="Arial" w:cs="Arial"/>
          <w:sz w:val="24"/>
          <w:szCs w:val="24"/>
        </w:rPr>
        <w:t>milioane lei,</w:t>
      </w:r>
      <w:r w:rsidR="00410C1E" w:rsidRPr="00A50B30">
        <w:rPr>
          <w:rFonts w:ascii="Arial" w:hAnsi="Arial" w:cs="Arial"/>
          <w:sz w:val="24"/>
          <w:szCs w:val="24"/>
        </w:rPr>
        <w:t xml:space="preserve"> pentru bugetul fondului național unic de asigurări soc</w:t>
      </w:r>
      <w:r w:rsidR="001E2166" w:rsidRPr="00A50B30">
        <w:rPr>
          <w:rFonts w:ascii="Arial" w:hAnsi="Arial" w:cs="Arial"/>
          <w:sz w:val="24"/>
          <w:szCs w:val="24"/>
        </w:rPr>
        <w:t xml:space="preserve">iale de sănătate este de </w:t>
      </w:r>
      <w:r w:rsidR="008C5469" w:rsidRPr="00A50B30">
        <w:rPr>
          <w:rFonts w:ascii="Arial" w:hAnsi="Arial" w:cs="Arial"/>
          <w:sz w:val="24"/>
          <w:szCs w:val="24"/>
        </w:rPr>
        <w:t>45.697,0</w:t>
      </w:r>
      <w:r w:rsidR="00410C1E" w:rsidRPr="00A50B30">
        <w:rPr>
          <w:rFonts w:ascii="Arial" w:hAnsi="Arial" w:cs="Arial"/>
          <w:sz w:val="24"/>
          <w:szCs w:val="24"/>
        </w:rPr>
        <w:t xml:space="preserve"> milioane lei,</w:t>
      </w:r>
      <w:r w:rsidR="00832EF1" w:rsidRPr="00A50B30">
        <w:rPr>
          <w:rFonts w:ascii="Arial" w:hAnsi="Arial" w:cs="Arial"/>
          <w:sz w:val="24"/>
          <w:szCs w:val="24"/>
        </w:rPr>
        <w:t xml:space="preserve"> alte bugete componente ale bugetului general c</w:t>
      </w:r>
      <w:r w:rsidR="006F7BD8" w:rsidRPr="00A50B30">
        <w:rPr>
          <w:rFonts w:ascii="Arial" w:hAnsi="Arial" w:cs="Arial"/>
          <w:sz w:val="24"/>
          <w:szCs w:val="24"/>
        </w:rPr>
        <w:t>onsolidat</w:t>
      </w:r>
      <w:r w:rsidR="009F1CD5" w:rsidRPr="00A50B30">
        <w:rPr>
          <w:rFonts w:ascii="Arial" w:hAnsi="Arial" w:cs="Arial"/>
          <w:sz w:val="24"/>
          <w:szCs w:val="24"/>
        </w:rPr>
        <w:t xml:space="preserve"> </w:t>
      </w:r>
      <w:r w:rsidRPr="00A50B30">
        <w:rPr>
          <w:rFonts w:ascii="Arial" w:hAnsi="Arial" w:cs="Arial"/>
          <w:sz w:val="24"/>
          <w:szCs w:val="24"/>
        </w:rPr>
        <w:t>5.820,8</w:t>
      </w:r>
      <w:r w:rsidR="001E2166" w:rsidRPr="00A50B30">
        <w:rPr>
          <w:rFonts w:ascii="Arial" w:hAnsi="Arial" w:cs="Arial"/>
          <w:sz w:val="24"/>
          <w:szCs w:val="24"/>
        </w:rPr>
        <w:t xml:space="preserve"> </w:t>
      </w:r>
      <w:r w:rsidR="009F1CD5" w:rsidRPr="00A50B30">
        <w:rPr>
          <w:rFonts w:ascii="Arial" w:hAnsi="Arial" w:cs="Arial"/>
          <w:sz w:val="24"/>
          <w:szCs w:val="24"/>
        </w:rPr>
        <w:t>milioane lei</w:t>
      </w:r>
      <w:r w:rsidR="00410C1E" w:rsidRPr="00A50B30">
        <w:rPr>
          <w:rFonts w:ascii="Arial" w:hAnsi="Arial" w:cs="Arial"/>
          <w:sz w:val="24"/>
          <w:szCs w:val="24"/>
        </w:rPr>
        <w:t>;</w:t>
      </w:r>
    </w:p>
    <w:p w14:paraId="6E06D771" w14:textId="77777777" w:rsidR="00363BAD" w:rsidRPr="00A50B30" w:rsidRDefault="00F02F23" w:rsidP="00363BAD">
      <w:pPr>
        <w:spacing w:line="360" w:lineRule="auto"/>
        <w:ind w:firstLine="709"/>
        <w:jc w:val="both"/>
        <w:rPr>
          <w:rFonts w:ascii="Arial" w:eastAsiaTheme="minorHAnsi" w:hAnsi="Arial" w:cs="Arial"/>
          <w:sz w:val="24"/>
          <w:szCs w:val="24"/>
        </w:rPr>
      </w:pPr>
      <w:r w:rsidRPr="00A50B30">
        <w:rPr>
          <w:rFonts w:ascii="Arial" w:hAnsi="Arial" w:cs="Arial"/>
          <w:sz w:val="24"/>
          <w:szCs w:val="24"/>
        </w:rPr>
        <w:t>c</w:t>
      </w:r>
      <w:r w:rsidR="00410C1E" w:rsidRPr="00A50B30">
        <w:rPr>
          <w:rFonts w:ascii="Arial" w:hAnsi="Arial" w:cs="Arial"/>
          <w:sz w:val="24"/>
          <w:szCs w:val="24"/>
        </w:rPr>
        <w:t>) pentru anul 2020, plafonul nominal al soldului bugetului gene</w:t>
      </w:r>
      <w:r w:rsidR="001E2166" w:rsidRPr="00A50B30">
        <w:rPr>
          <w:rFonts w:ascii="Arial" w:hAnsi="Arial" w:cs="Arial"/>
          <w:sz w:val="24"/>
          <w:szCs w:val="24"/>
        </w:rPr>
        <w:t xml:space="preserve">ral consolidat este de </w:t>
      </w:r>
      <w:r w:rsidR="003D0AC9" w:rsidRPr="00A50B30">
        <w:rPr>
          <w:rFonts w:ascii="Arial" w:hAnsi="Arial" w:cs="Arial"/>
          <w:sz w:val="24"/>
          <w:szCs w:val="24"/>
        </w:rPr>
        <w:t>-</w:t>
      </w:r>
      <w:r w:rsidR="006F7BD8" w:rsidRPr="00A50B30">
        <w:rPr>
          <w:rFonts w:ascii="Arial" w:hAnsi="Arial" w:cs="Arial"/>
          <w:sz w:val="24"/>
          <w:szCs w:val="24"/>
        </w:rPr>
        <w:t xml:space="preserve"> </w:t>
      </w:r>
      <w:r w:rsidR="003D0AC9" w:rsidRPr="00A50B30">
        <w:rPr>
          <w:rFonts w:ascii="Arial" w:hAnsi="Arial" w:cs="Arial"/>
          <w:sz w:val="24"/>
          <w:szCs w:val="24"/>
        </w:rPr>
        <w:t>96.058,</w:t>
      </w:r>
      <w:r w:rsidR="006A17A7" w:rsidRPr="00A50B30">
        <w:rPr>
          <w:rFonts w:ascii="Arial" w:hAnsi="Arial" w:cs="Arial"/>
          <w:sz w:val="24"/>
          <w:szCs w:val="24"/>
        </w:rPr>
        <w:t>4</w:t>
      </w:r>
      <w:r w:rsidR="00410C1E" w:rsidRPr="00A50B30">
        <w:rPr>
          <w:rFonts w:ascii="Arial" w:hAnsi="Arial" w:cs="Arial"/>
          <w:sz w:val="24"/>
          <w:szCs w:val="24"/>
        </w:rPr>
        <w:t xml:space="preserve"> milioane lei, al soldului b</w:t>
      </w:r>
      <w:r w:rsidR="001E2166" w:rsidRPr="00A50B30">
        <w:rPr>
          <w:rFonts w:ascii="Arial" w:hAnsi="Arial" w:cs="Arial"/>
          <w:sz w:val="24"/>
          <w:szCs w:val="24"/>
        </w:rPr>
        <w:t xml:space="preserve">ugetului de stat este de </w:t>
      </w:r>
      <w:r w:rsidR="003D0AC9" w:rsidRPr="00A50B30">
        <w:rPr>
          <w:rFonts w:ascii="Arial" w:hAnsi="Arial" w:cs="Arial"/>
          <w:sz w:val="24"/>
          <w:szCs w:val="24"/>
        </w:rPr>
        <w:t>-105.</w:t>
      </w:r>
      <w:r w:rsidR="00DA2B04" w:rsidRPr="00A50B30">
        <w:rPr>
          <w:rFonts w:ascii="Arial" w:hAnsi="Arial" w:cs="Arial"/>
          <w:sz w:val="24"/>
          <w:szCs w:val="24"/>
        </w:rPr>
        <w:t>583</w:t>
      </w:r>
      <w:r w:rsidR="003D0AC9" w:rsidRPr="00A50B30">
        <w:rPr>
          <w:rFonts w:ascii="Arial" w:hAnsi="Arial" w:cs="Arial"/>
          <w:sz w:val="24"/>
          <w:szCs w:val="24"/>
        </w:rPr>
        <w:t>,</w:t>
      </w:r>
      <w:r w:rsidR="006A17A7" w:rsidRPr="00A50B30">
        <w:rPr>
          <w:rFonts w:ascii="Arial" w:hAnsi="Arial" w:cs="Arial"/>
          <w:sz w:val="24"/>
          <w:szCs w:val="24"/>
        </w:rPr>
        <w:t>7</w:t>
      </w:r>
      <w:r w:rsidR="00410C1E" w:rsidRPr="00A50B30">
        <w:rPr>
          <w:rFonts w:ascii="Arial" w:hAnsi="Arial" w:cs="Arial"/>
          <w:sz w:val="24"/>
          <w:szCs w:val="24"/>
        </w:rPr>
        <w:t xml:space="preserve"> milioane lei, al soldului bugetului fondului național unic de asigurări sociale de sănătate este zero;</w:t>
      </w:r>
    </w:p>
    <w:p w14:paraId="1783FA7C" w14:textId="77777777" w:rsidR="000259F5" w:rsidRPr="00A50B30" w:rsidRDefault="000259F5" w:rsidP="000259F5">
      <w:pPr>
        <w:spacing w:line="360" w:lineRule="auto"/>
        <w:ind w:firstLine="709"/>
        <w:jc w:val="both"/>
        <w:rPr>
          <w:rFonts w:ascii="Arial" w:eastAsiaTheme="minorHAnsi" w:hAnsi="Arial" w:cs="Arial"/>
          <w:sz w:val="24"/>
          <w:szCs w:val="24"/>
        </w:rPr>
      </w:pPr>
      <w:r w:rsidRPr="00A50B30">
        <w:rPr>
          <w:rFonts w:ascii="Arial" w:hAnsi="Arial" w:cs="Arial"/>
          <w:sz w:val="24"/>
          <w:szCs w:val="24"/>
        </w:rPr>
        <w:t>d) plafonul privind datoria publică, conform metodologiei Uniunii Europene pentru sfârșitul anului 2020, este de 47% din produsul intern brut.</w:t>
      </w:r>
    </w:p>
    <w:p w14:paraId="3D2D1C9F" w14:textId="77777777" w:rsidR="00FA3F7E" w:rsidRPr="00A50B30" w:rsidRDefault="000259F5" w:rsidP="00C63EE7">
      <w:pPr>
        <w:spacing w:line="360" w:lineRule="auto"/>
        <w:ind w:firstLine="709"/>
        <w:jc w:val="both"/>
        <w:rPr>
          <w:rFonts w:ascii="Arial" w:eastAsiaTheme="minorHAnsi" w:hAnsi="Arial" w:cs="Arial"/>
          <w:sz w:val="24"/>
          <w:szCs w:val="24"/>
        </w:rPr>
      </w:pPr>
      <w:r w:rsidRPr="00A50B30">
        <w:rPr>
          <w:rFonts w:ascii="Arial" w:hAnsi="Arial" w:cs="Arial"/>
          <w:strike/>
          <w:sz w:val="24"/>
          <w:szCs w:val="24"/>
        </w:rPr>
        <w:t xml:space="preserve"> </w:t>
      </w:r>
    </w:p>
    <w:p w14:paraId="06AFD4BC" w14:textId="77777777" w:rsidR="00BB2C8F" w:rsidRPr="00A50B30" w:rsidRDefault="00410C1E" w:rsidP="006C780C">
      <w:pPr>
        <w:spacing w:line="360" w:lineRule="auto"/>
        <w:ind w:firstLine="709"/>
        <w:jc w:val="both"/>
        <w:rPr>
          <w:rFonts w:ascii="Arial" w:eastAsiaTheme="minorHAnsi" w:hAnsi="Arial" w:cs="Arial"/>
          <w:sz w:val="24"/>
          <w:szCs w:val="24"/>
        </w:rPr>
      </w:pPr>
      <w:r w:rsidRPr="00A50B30">
        <w:rPr>
          <w:rFonts w:ascii="Arial" w:hAnsi="Arial" w:cs="Arial"/>
          <w:b/>
          <w:sz w:val="24"/>
          <w:szCs w:val="24"/>
        </w:rPr>
        <w:t>Art.</w:t>
      </w:r>
      <w:r w:rsidR="00F814AD" w:rsidRPr="00A50B30">
        <w:rPr>
          <w:rFonts w:ascii="Arial" w:hAnsi="Arial" w:cs="Arial"/>
          <w:b/>
          <w:sz w:val="24"/>
          <w:szCs w:val="24"/>
        </w:rPr>
        <w:t>3</w:t>
      </w:r>
      <w:r w:rsidR="005C78AE" w:rsidRPr="00A50B30">
        <w:rPr>
          <w:rFonts w:ascii="Arial" w:hAnsi="Arial" w:cs="Arial"/>
          <w:b/>
          <w:sz w:val="24"/>
          <w:szCs w:val="24"/>
        </w:rPr>
        <w:t>8</w:t>
      </w:r>
      <w:r w:rsidRPr="00A50B30">
        <w:rPr>
          <w:rFonts w:ascii="Arial" w:hAnsi="Arial" w:cs="Arial"/>
          <w:b/>
          <w:sz w:val="24"/>
          <w:szCs w:val="24"/>
        </w:rPr>
        <w:t>.</w:t>
      </w:r>
      <w:r w:rsidR="00DD7ED2" w:rsidRPr="00A50B30">
        <w:rPr>
          <w:rFonts w:ascii="Arial" w:hAnsi="Arial" w:cs="Arial"/>
          <w:sz w:val="24"/>
          <w:szCs w:val="24"/>
        </w:rPr>
        <w:t xml:space="preserve"> – </w:t>
      </w:r>
      <w:r w:rsidR="00141A1F" w:rsidRPr="00A50B30">
        <w:rPr>
          <w:rFonts w:ascii="Arial" w:hAnsi="Arial" w:cs="Arial"/>
          <w:sz w:val="24"/>
          <w:szCs w:val="24"/>
        </w:rPr>
        <w:t xml:space="preserve">Anexele nr.1- </w:t>
      </w:r>
      <w:r w:rsidR="006F1300" w:rsidRPr="00A50B30">
        <w:rPr>
          <w:rFonts w:ascii="Arial" w:hAnsi="Arial" w:cs="Arial"/>
          <w:sz w:val="24"/>
          <w:szCs w:val="24"/>
        </w:rPr>
        <w:t>4</w:t>
      </w:r>
      <w:r w:rsidRPr="00A50B30">
        <w:rPr>
          <w:rFonts w:ascii="Arial" w:hAnsi="Arial" w:cs="Arial"/>
          <w:sz w:val="24"/>
          <w:szCs w:val="24"/>
        </w:rPr>
        <w:t xml:space="preserve"> fac parte integrantă di</w:t>
      </w:r>
      <w:r w:rsidR="006C780C" w:rsidRPr="00A50B30">
        <w:rPr>
          <w:rFonts w:ascii="Arial" w:hAnsi="Arial" w:cs="Arial"/>
          <w:sz w:val="24"/>
          <w:szCs w:val="24"/>
        </w:rPr>
        <w:t>n prezenta ordonanță de urgență.</w:t>
      </w:r>
    </w:p>
    <w:p w14:paraId="2280E307" w14:textId="77777777" w:rsidR="007F4977" w:rsidRPr="00A50B30" w:rsidRDefault="00141A1F" w:rsidP="00640D7F">
      <w:pPr>
        <w:spacing w:line="360" w:lineRule="auto"/>
        <w:jc w:val="both"/>
        <w:rPr>
          <w:rFonts w:ascii="Arial" w:hAnsi="Arial" w:cs="Arial"/>
          <w:b/>
          <w:sz w:val="24"/>
          <w:szCs w:val="24"/>
        </w:rPr>
      </w:pPr>
      <w:r w:rsidRPr="00A50B30">
        <w:rPr>
          <w:rFonts w:ascii="Arial" w:hAnsi="Arial" w:cs="Arial"/>
          <w:b/>
          <w:sz w:val="24"/>
          <w:szCs w:val="24"/>
        </w:rPr>
        <w:t xml:space="preserve"> </w:t>
      </w:r>
    </w:p>
    <w:p w14:paraId="459235E5" w14:textId="77777777" w:rsidR="00E548F8" w:rsidRPr="00A50B30" w:rsidRDefault="00E548F8" w:rsidP="00640D7F">
      <w:pPr>
        <w:spacing w:line="360" w:lineRule="auto"/>
        <w:jc w:val="both"/>
        <w:rPr>
          <w:rFonts w:ascii="Arial" w:hAnsi="Arial" w:cs="Arial"/>
          <w:b/>
          <w:sz w:val="24"/>
          <w:szCs w:val="24"/>
        </w:rPr>
      </w:pPr>
    </w:p>
    <w:p w14:paraId="152A6E6E" w14:textId="77777777" w:rsidR="005E7A0A" w:rsidRPr="00A50B30" w:rsidRDefault="005E7A0A" w:rsidP="00D51A07">
      <w:pPr>
        <w:spacing w:line="360" w:lineRule="auto"/>
        <w:jc w:val="both"/>
        <w:rPr>
          <w:rFonts w:ascii="Arial" w:hAnsi="Arial" w:cs="Arial"/>
          <w:b/>
          <w:sz w:val="24"/>
          <w:szCs w:val="24"/>
        </w:rPr>
      </w:pPr>
    </w:p>
    <w:p w14:paraId="17DB3C71" w14:textId="77777777" w:rsidR="005B120F" w:rsidRPr="00A50B30" w:rsidRDefault="005B120F" w:rsidP="007B7CDB">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PRIM-MINISTRU,</w:t>
      </w:r>
    </w:p>
    <w:p w14:paraId="50AA83A8" w14:textId="77777777" w:rsidR="00B572EA" w:rsidRPr="00A50B30" w:rsidRDefault="00CA7E55" w:rsidP="002A6E7C">
      <w:pPr>
        <w:pStyle w:val="S1"/>
        <w:spacing w:line="360" w:lineRule="auto"/>
        <w:ind w:left="0" w:firstLine="851"/>
        <w:jc w:val="center"/>
        <w:rPr>
          <w:rFonts w:ascii="Arial" w:hAnsi="Arial" w:cs="Arial"/>
          <w:b/>
          <w:sz w:val="24"/>
          <w:szCs w:val="24"/>
          <w:lang w:val="ro-RO"/>
        </w:rPr>
      </w:pPr>
      <w:r w:rsidRPr="00A50B30">
        <w:rPr>
          <w:rFonts w:ascii="Arial" w:hAnsi="Arial" w:cs="Arial"/>
          <w:b/>
          <w:sz w:val="24"/>
          <w:szCs w:val="24"/>
          <w:lang w:val="ro-RO"/>
        </w:rPr>
        <w:t>Ludovic ORBAN</w:t>
      </w:r>
    </w:p>
    <w:p w14:paraId="38899E3F" w14:textId="77777777" w:rsidR="007015FC" w:rsidRPr="00A50B30" w:rsidRDefault="007015FC" w:rsidP="001F4324">
      <w:pPr>
        <w:spacing w:line="360" w:lineRule="auto"/>
        <w:jc w:val="both"/>
        <w:rPr>
          <w:rFonts w:ascii="Arial" w:hAnsi="Arial" w:cs="Arial"/>
          <w:sz w:val="24"/>
          <w:szCs w:val="24"/>
        </w:rPr>
      </w:pPr>
    </w:p>
    <w:p w14:paraId="1288A50A" w14:textId="77777777" w:rsidR="000B258C" w:rsidRPr="00A50B30" w:rsidRDefault="000B258C" w:rsidP="001F4324">
      <w:pPr>
        <w:spacing w:line="360" w:lineRule="auto"/>
        <w:jc w:val="both"/>
        <w:rPr>
          <w:rFonts w:ascii="Arial" w:hAnsi="Arial" w:cs="Arial"/>
          <w:sz w:val="24"/>
          <w:szCs w:val="24"/>
        </w:rPr>
      </w:pPr>
    </w:p>
    <w:p w14:paraId="1F30356B" w14:textId="77777777" w:rsidR="00362697" w:rsidRPr="00A50B30" w:rsidRDefault="00362697" w:rsidP="001F4324">
      <w:pPr>
        <w:spacing w:line="360" w:lineRule="auto"/>
        <w:jc w:val="both"/>
        <w:rPr>
          <w:rFonts w:ascii="Arial" w:hAnsi="Arial" w:cs="Arial"/>
          <w:sz w:val="24"/>
          <w:szCs w:val="24"/>
        </w:rPr>
      </w:pPr>
    </w:p>
    <w:p w14:paraId="177E19F9" w14:textId="77777777" w:rsidR="00362697" w:rsidRPr="00A50B30" w:rsidRDefault="00362697" w:rsidP="001F4324">
      <w:pPr>
        <w:spacing w:line="360" w:lineRule="auto"/>
        <w:jc w:val="both"/>
        <w:rPr>
          <w:rFonts w:ascii="Arial" w:hAnsi="Arial" w:cs="Arial"/>
          <w:sz w:val="24"/>
          <w:szCs w:val="24"/>
        </w:rPr>
      </w:pPr>
    </w:p>
    <w:p w14:paraId="5BB71F9A" w14:textId="77777777" w:rsidR="00362697" w:rsidRPr="00A50B30" w:rsidRDefault="00362697" w:rsidP="001F4324">
      <w:pPr>
        <w:spacing w:line="360" w:lineRule="auto"/>
        <w:jc w:val="both"/>
        <w:rPr>
          <w:rFonts w:ascii="Arial" w:hAnsi="Arial" w:cs="Arial"/>
          <w:sz w:val="24"/>
          <w:szCs w:val="24"/>
        </w:rPr>
      </w:pPr>
    </w:p>
    <w:p w14:paraId="1B442EFD" w14:textId="77777777" w:rsidR="00362697" w:rsidRPr="00A50B30" w:rsidRDefault="00362697" w:rsidP="001F4324">
      <w:pPr>
        <w:spacing w:line="360" w:lineRule="auto"/>
        <w:jc w:val="both"/>
        <w:rPr>
          <w:rFonts w:ascii="Arial" w:hAnsi="Arial" w:cs="Arial"/>
          <w:sz w:val="24"/>
          <w:szCs w:val="24"/>
        </w:rPr>
      </w:pPr>
    </w:p>
    <w:p w14:paraId="21CB63CC" w14:textId="77777777" w:rsidR="005B120F" w:rsidRPr="00A50B30" w:rsidRDefault="00EA6FBA" w:rsidP="007B7CDB">
      <w:pPr>
        <w:spacing w:line="360" w:lineRule="auto"/>
        <w:ind w:firstLine="851"/>
        <w:jc w:val="both"/>
        <w:rPr>
          <w:rFonts w:ascii="Arial" w:hAnsi="Arial" w:cs="Arial"/>
          <w:sz w:val="24"/>
          <w:szCs w:val="24"/>
        </w:rPr>
      </w:pPr>
      <w:r w:rsidRPr="00A50B30">
        <w:rPr>
          <w:rFonts w:ascii="Arial" w:hAnsi="Arial" w:cs="Arial"/>
          <w:sz w:val="24"/>
          <w:szCs w:val="24"/>
        </w:rPr>
        <w:t>București</w:t>
      </w:r>
      <w:r w:rsidR="005B120F" w:rsidRPr="00A50B30">
        <w:rPr>
          <w:rFonts w:ascii="Arial" w:hAnsi="Arial" w:cs="Arial"/>
          <w:sz w:val="24"/>
          <w:szCs w:val="24"/>
        </w:rPr>
        <w:t>,</w:t>
      </w:r>
    </w:p>
    <w:p w14:paraId="12C05251" w14:textId="77777777" w:rsidR="007C45A4" w:rsidRPr="00A50B30" w:rsidRDefault="005B120F" w:rsidP="00DD76B9">
      <w:pPr>
        <w:spacing w:line="360" w:lineRule="auto"/>
        <w:ind w:firstLine="851"/>
        <w:jc w:val="both"/>
        <w:rPr>
          <w:rFonts w:ascii="Arial" w:hAnsi="Arial" w:cs="Arial"/>
          <w:sz w:val="24"/>
          <w:szCs w:val="24"/>
        </w:rPr>
      </w:pPr>
      <w:r w:rsidRPr="00A50B30">
        <w:rPr>
          <w:rFonts w:ascii="Arial" w:hAnsi="Arial" w:cs="Arial"/>
          <w:sz w:val="24"/>
          <w:szCs w:val="24"/>
        </w:rPr>
        <w:t>Nr. __.</w:t>
      </w:r>
    </w:p>
    <w:sectPr w:rsidR="007C45A4" w:rsidRPr="00A50B30" w:rsidSect="00B314E2">
      <w:headerReference w:type="even" r:id="rId8"/>
      <w:headerReference w:type="default" r:id="rId9"/>
      <w:footerReference w:type="even" r:id="rId10"/>
      <w:footerReference w:type="default" r:id="rId11"/>
      <w:pgSz w:w="11907" w:h="16840" w:code="9"/>
      <w:pgMar w:top="851" w:right="992" w:bottom="156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27D7" w14:textId="77777777" w:rsidR="004D4ED7" w:rsidRDefault="004D4ED7">
      <w:r>
        <w:separator/>
      </w:r>
    </w:p>
  </w:endnote>
  <w:endnote w:type="continuationSeparator" w:id="0">
    <w:p w14:paraId="0B35E275" w14:textId="77777777" w:rsidR="004D4ED7" w:rsidRDefault="004D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Rom">
    <w:altName w:val="Arial"/>
    <w:charset w:val="EE"/>
    <w:family w:val="roman"/>
    <w:pitch w:val="variable"/>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F9F1" w14:textId="77777777" w:rsidR="00C54F05" w:rsidRDefault="00C54F05"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7580C6" w14:textId="77777777" w:rsidR="00C54F05" w:rsidRDefault="00C5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DD85" w14:textId="77777777" w:rsidR="00C54F05" w:rsidRPr="00D969E3" w:rsidRDefault="00C54F05"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A50B30">
      <w:rPr>
        <w:rStyle w:val="PageNumber"/>
        <w:rFonts w:ascii="Arial" w:hAnsi="Arial" w:cs="Arial"/>
        <w:noProof/>
        <w:sz w:val="20"/>
      </w:rPr>
      <w:t>29</w:t>
    </w:r>
    <w:r w:rsidRPr="00D969E3">
      <w:rPr>
        <w:rStyle w:val="PageNumber"/>
        <w:rFonts w:ascii="Arial" w:hAnsi="Arial" w:cs="Arial"/>
        <w:sz w:val="20"/>
      </w:rPr>
      <w:fldChar w:fldCharType="end"/>
    </w:r>
  </w:p>
  <w:p w14:paraId="37EE1ABF" w14:textId="77777777" w:rsidR="00C54F05" w:rsidRDefault="00C54F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E4C73" w14:textId="77777777" w:rsidR="004D4ED7" w:rsidRDefault="004D4ED7">
      <w:r>
        <w:separator/>
      </w:r>
    </w:p>
  </w:footnote>
  <w:footnote w:type="continuationSeparator" w:id="0">
    <w:p w14:paraId="47FEB666" w14:textId="77777777" w:rsidR="004D4ED7" w:rsidRDefault="004D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5BF2" w14:textId="77777777" w:rsidR="00C54F05" w:rsidRDefault="00C54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490710" w14:textId="77777777" w:rsidR="00C54F05" w:rsidRDefault="00C54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1E7B" w14:textId="77777777" w:rsidR="00C54F05" w:rsidRDefault="00C54F05">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14:paraId="17B62D40" w14:textId="77777777" w:rsidR="00C54F05" w:rsidRDefault="00C54F05">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1512197A"/>
    <w:multiLevelType w:val="hybridMultilevel"/>
    <w:tmpl w:val="1FAC8562"/>
    <w:lvl w:ilvl="0" w:tplc="F81A80B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C255B0A"/>
    <w:multiLevelType w:val="hybridMultilevel"/>
    <w:tmpl w:val="04163D0C"/>
    <w:lvl w:ilvl="0" w:tplc="47B44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C900240"/>
    <w:multiLevelType w:val="hybridMultilevel"/>
    <w:tmpl w:val="E0F46B22"/>
    <w:lvl w:ilvl="0" w:tplc="0EE48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3124"/>
    <w:multiLevelType w:val="hybridMultilevel"/>
    <w:tmpl w:val="31A60B12"/>
    <w:lvl w:ilvl="0" w:tplc="47BA35C4">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F75FF"/>
    <w:multiLevelType w:val="hybridMultilevel"/>
    <w:tmpl w:val="8AD8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82789"/>
    <w:multiLevelType w:val="hybridMultilevel"/>
    <w:tmpl w:val="DB72245E"/>
    <w:lvl w:ilvl="0" w:tplc="8092F1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3417A5F"/>
    <w:multiLevelType w:val="multilevel"/>
    <w:tmpl w:val="33417A5F"/>
    <w:lvl w:ilvl="0">
      <w:start w:val="1"/>
      <w:numFmt w:val="lowerLetter"/>
      <w:lvlText w:val="%1)"/>
      <w:lvlJc w:val="left"/>
      <w:pPr>
        <w:ind w:left="2893" w:hanging="480"/>
      </w:pPr>
      <w:rPr>
        <w:rFonts w:hint="default"/>
      </w:rPr>
    </w:lvl>
    <w:lvl w:ilvl="1">
      <w:start w:val="1"/>
      <w:numFmt w:val="lowerLetter"/>
      <w:lvlText w:val="%2."/>
      <w:lvlJc w:val="left"/>
      <w:pPr>
        <w:ind w:left="3493" w:hanging="360"/>
      </w:pPr>
    </w:lvl>
    <w:lvl w:ilvl="2">
      <w:start w:val="1"/>
      <w:numFmt w:val="lowerRoman"/>
      <w:lvlText w:val="%3."/>
      <w:lvlJc w:val="right"/>
      <w:pPr>
        <w:ind w:left="4213" w:hanging="180"/>
      </w:pPr>
    </w:lvl>
    <w:lvl w:ilvl="3">
      <w:start w:val="1"/>
      <w:numFmt w:val="decimal"/>
      <w:lvlText w:val="%4."/>
      <w:lvlJc w:val="left"/>
      <w:pPr>
        <w:ind w:left="4933" w:hanging="360"/>
      </w:pPr>
    </w:lvl>
    <w:lvl w:ilvl="4">
      <w:start w:val="1"/>
      <w:numFmt w:val="lowerLetter"/>
      <w:lvlText w:val="%5."/>
      <w:lvlJc w:val="left"/>
      <w:pPr>
        <w:ind w:left="5653" w:hanging="360"/>
      </w:pPr>
    </w:lvl>
    <w:lvl w:ilvl="5">
      <w:start w:val="1"/>
      <w:numFmt w:val="lowerRoman"/>
      <w:lvlText w:val="%6."/>
      <w:lvlJc w:val="right"/>
      <w:pPr>
        <w:ind w:left="6373" w:hanging="180"/>
      </w:pPr>
    </w:lvl>
    <w:lvl w:ilvl="6">
      <w:start w:val="1"/>
      <w:numFmt w:val="decimal"/>
      <w:lvlText w:val="%7."/>
      <w:lvlJc w:val="left"/>
      <w:pPr>
        <w:ind w:left="7093" w:hanging="360"/>
      </w:pPr>
    </w:lvl>
    <w:lvl w:ilvl="7">
      <w:start w:val="1"/>
      <w:numFmt w:val="lowerLetter"/>
      <w:lvlText w:val="%8."/>
      <w:lvlJc w:val="left"/>
      <w:pPr>
        <w:ind w:left="7813" w:hanging="360"/>
      </w:pPr>
    </w:lvl>
    <w:lvl w:ilvl="8">
      <w:start w:val="1"/>
      <w:numFmt w:val="lowerRoman"/>
      <w:lvlText w:val="%9."/>
      <w:lvlJc w:val="right"/>
      <w:pPr>
        <w:ind w:left="8533" w:hanging="180"/>
      </w:pPr>
    </w:lvl>
  </w:abstractNum>
  <w:abstractNum w:abstractNumId="11"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61EA"/>
    <w:multiLevelType w:val="hybridMultilevel"/>
    <w:tmpl w:val="4BC899C0"/>
    <w:lvl w:ilvl="0" w:tplc="04180001">
      <w:start w:val="1"/>
      <w:numFmt w:val="bullet"/>
      <w:lvlText w:val=""/>
      <w:lvlJc w:val="left"/>
      <w:pPr>
        <w:ind w:left="2770" w:hanging="360"/>
      </w:pPr>
      <w:rPr>
        <w:rFonts w:ascii="Symbol" w:hAnsi="Symbol" w:hint="default"/>
      </w:rPr>
    </w:lvl>
    <w:lvl w:ilvl="1" w:tplc="04180003">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13" w15:restartNumberingAfterBreak="0">
    <w:nsid w:val="4ACC4335"/>
    <w:multiLevelType w:val="hybridMultilevel"/>
    <w:tmpl w:val="3D80C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42B5B"/>
    <w:multiLevelType w:val="hybridMultilevel"/>
    <w:tmpl w:val="49B4FBB0"/>
    <w:lvl w:ilvl="0" w:tplc="E832466E">
      <w:start w:val="1"/>
      <w:numFmt w:val="lowerLetter"/>
      <w:lvlText w:val="%1)"/>
      <w:lvlJc w:val="left"/>
      <w:pPr>
        <w:ind w:left="780" w:hanging="4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485176"/>
    <w:multiLevelType w:val="singleLevel"/>
    <w:tmpl w:val="56485176"/>
    <w:lvl w:ilvl="0">
      <w:start w:val="4"/>
      <w:numFmt w:val="decimal"/>
      <w:suff w:val="space"/>
      <w:lvlText w:val="(%1)"/>
      <w:lvlJc w:val="left"/>
    </w:lvl>
  </w:abstractNum>
  <w:abstractNum w:abstractNumId="16" w15:restartNumberingAfterBreak="0">
    <w:nsid w:val="5A1F30AF"/>
    <w:multiLevelType w:val="hybridMultilevel"/>
    <w:tmpl w:val="CE6EDBA0"/>
    <w:lvl w:ilvl="0" w:tplc="0EE48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04CB3"/>
    <w:multiLevelType w:val="hybridMultilevel"/>
    <w:tmpl w:val="8D9638B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D3B45"/>
    <w:multiLevelType w:val="hybridMultilevel"/>
    <w:tmpl w:val="1BCEEDEA"/>
    <w:lvl w:ilvl="0" w:tplc="8AAC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C16AE"/>
    <w:multiLevelType w:val="hybridMultilevel"/>
    <w:tmpl w:val="AC642616"/>
    <w:lvl w:ilvl="0" w:tplc="624C56BC">
      <w:start w:val="1"/>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7AEC0BA2"/>
    <w:multiLevelType w:val="multilevel"/>
    <w:tmpl w:val="D2EAEF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1"/>
  </w:num>
  <w:num w:numId="2">
    <w:abstractNumId w:val="12"/>
  </w:num>
  <w:num w:numId="3">
    <w:abstractNumId w:val="7"/>
  </w:num>
  <w:num w:numId="4">
    <w:abstractNumId w:val="9"/>
  </w:num>
  <w:num w:numId="5">
    <w:abstractNumId w:val="13"/>
  </w:num>
  <w:num w:numId="6">
    <w:abstractNumId w:val="14"/>
  </w:num>
  <w:num w:numId="7">
    <w:abstractNumId w:val="4"/>
  </w:num>
  <w:num w:numId="8">
    <w:abstractNumId w:val="17"/>
  </w:num>
  <w:num w:numId="9">
    <w:abstractNumId w:val="8"/>
  </w:num>
  <w:num w:numId="10">
    <w:abstractNumId w:val="18"/>
  </w:num>
  <w:num w:numId="11">
    <w:abstractNumId w:val="15"/>
  </w:num>
  <w:num w:numId="12">
    <w:abstractNumId w:val="19"/>
  </w:num>
  <w:num w:numId="13">
    <w:abstractNumId w:val="5"/>
  </w:num>
  <w:num w:numId="14">
    <w:abstractNumId w:val="20"/>
  </w:num>
  <w:num w:numId="15">
    <w:abstractNumId w:val="1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60"/>
    <w:rsid w:val="00000364"/>
    <w:rsid w:val="00000724"/>
    <w:rsid w:val="000009CF"/>
    <w:rsid w:val="00000EBE"/>
    <w:rsid w:val="00001B0C"/>
    <w:rsid w:val="00002A51"/>
    <w:rsid w:val="00002D20"/>
    <w:rsid w:val="00002EA0"/>
    <w:rsid w:val="000048B7"/>
    <w:rsid w:val="0000557F"/>
    <w:rsid w:val="000057F6"/>
    <w:rsid w:val="00005F01"/>
    <w:rsid w:val="000060D7"/>
    <w:rsid w:val="00006755"/>
    <w:rsid w:val="00006C70"/>
    <w:rsid w:val="000072DA"/>
    <w:rsid w:val="000073F9"/>
    <w:rsid w:val="00007583"/>
    <w:rsid w:val="00007D04"/>
    <w:rsid w:val="00007F50"/>
    <w:rsid w:val="00010418"/>
    <w:rsid w:val="00011BA5"/>
    <w:rsid w:val="00013D63"/>
    <w:rsid w:val="00013F30"/>
    <w:rsid w:val="00014034"/>
    <w:rsid w:val="00014139"/>
    <w:rsid w:val="000141CF"/>
    <w:rsid w:val="0001437E"/>
    <w:rsid w:val="000147D4"/>
    <w:rsid w:val="000148CD"/>
    <w:rsid w:val="00014A6D"/>
    <w:rsid w:val="00014E69"/>
    <w:rsid w:val="00015374"/>
    <w:rsid w:val="000155D9"/>
    <w:rsid w:val="000156DC"/>
    <w:rsid w:val="00015A95"/>
    <w:rsid w:val="00016D97"/>
    <w:rsid w:val="000174AC"/>
    <w:rsid w:val="000177B4"/>
    <w:rsid w:val="000177C0"/>
    <w:rsid w:val="00017C44"/>
    <w:rsid w:val="00017D36"/>
    <w:rsid w:val="0002051D"/>
    <w:rsid w:val="000205BE"/>
    <w:rsid w:val="00021425"/>
    <w:rsid w:val="00021563"/>
    <w:rsid w:val="000218B2"/>
    <w:rsid w:val="00022DB2"/>
    <w:rsid w:val="00023980"/>
    <w:rsid w:val="00023C04"/>
    <w:rsid w:val="00023F0B"/>
    <w:rsid w:val="00024C31"/>
    <w:rsid w:val="00025191"/>
    <w:rsid w:val="000253C0"/>
    <w:rsid w:val="00025549"/>
    <w:rsid w:val="000259F5"/>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4922"/>
    <w:rsid w:val="000356DF"/>
    <w:rsid w:val="0003609A"/>
    <w:rsid w:val="00036275"/>
    <w:rsid w:val="000366C3"/>
    <w:rsid w:val="0003744E"/>
    <w:rsid w:val="00037532"/>
    <w:rsid w:val="000378BA"/>
    <w:rsid w:val="00037D78"/>
    <w:rsid w:val="0004042A"/>
    <w:rsid w:val="000416FA"/>
    <w:rsid w:val="000417A7"/>
    <w:rsid w:val="00041BD7"/>
    <w:rsid w:val="00042001"/>
    <w:rsid w:val="00042A8D"/>
    <w:rsid w:val="00043C39"/>
    <w:rsid w:val="00044151"/>
    <w:rsid w:val="00044831"/>
    <w:rsid w:val="00044CD6"/>
    <w:rsid w:val="00044F54"/>
    <w:rsid w:val="00044F6B"/>
    <w:rsid w:val="000453A6"/>
    <w:rsid w:val="000455A6"/>
    <w:rsid w:val="00045FBE"/>
    <w:rsid w:val="000479F5"/>
    <w:rsid w:val="00050446"/>
    <w:rsid w:val="00050630"/>
    <w:rsid w:val="00050648"/>
    <w:rsid w:val="000507F7"/>
    <w:rsid w:val="00050824"/>
    <w:rsid w:val="00050886"/>
    <w:rsid w:val="00050A8B"/>
    <w:rsid w:val="00051969"/>
    <w:rsid w:val="00051F33"/>
    <w:rsid w:val="000521DD"/>
    <w:rsid w:val="00052B3D"/>
    <w:rsid w:val="00053C32"/>
    <w:rsid w:val="00053FBA"/>
    <w:rsid w:val="000545EE"/>
    <w:rsid w:val="000549DA"/>
    <w:rsid w:val="00055156"/>
    <w:rsid w:val="0005586B"/>
    <w:rsid w:val="0005655F"/>
    <w:rsid w:val="000568BF"/>
    <w:rsid w:val="00056B82"/>
    <w:rsid w:val="00057224"/>
    <w:rsid w:val="000573CA"/>
    <w:rsid w:val="00057A4A"/>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92C"/>
    <w:rsid w:val="00064D2D"/>
    <w:rsid w:val="0006607F"/>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36A8"/>
    <w:rsid w:val="00073A0A"/>
    <w:rsid w:val="00074228"/>
    <w:rsid w:val="00074AD4"/>
    <w:rsid w:val="00074B7F"/>
    <w:rsid w:val="00074B86"/>
    <w:rsid w:val="000751E3"/>
    <w:rsid w:val="00076092"/>
    <w:rsid w:val="0007669D"/>
    <w:rsid w:val="000769BE"/>
    <w:rsid w:val="00077755"/>
    <w:rsid w:val="00081C4D"/>
    <w:rsid w:val="000823BD"/>
    <w:rsid w:val="0008338D"/>
    <w:rsid w:val="00083957"/>
    <w:rsid w:val="00083EDA"/>
    <w:rsid w:val="00084204"/>
    <w:rsid w:val="000842D0"/>
    <w:rsid w:val="000850EE"/>
    <w:rsid w:val="000869A3"/>
    <w:rsid w:val="00086CB0"/>
    <w:rsid w:val="00086F90"/>
    <w:rsid w:val="00087499"/>
    <w:rsid w:val="00087E6B"/>
    <w:rsid w:val="000909C2"/>
    <w:rsid w:val="00090A30"/>
    <w:rsid w:val="00091141"/>
    <w:rsid w:val="000911FD"/>
    <w:rsid w:val="000912AB"/>
    <w:rsid w:val="000913A1"/>
    <w:rsid w:val="00091CB9"/>
    <w:rsid w:val="000924F3"/>
    <w:rsid w:val="000929B0"/>
    <w:rsid w:val="00092D9C"/>
    <w:rsid w:val="00092E44"/>
    <w:rsid w:val="0009305E"/>
    <w:rsid w:val="00093A33"/>
    <w:rsid w:val="000941FF"/>
    <w:rsid w:val="00094894"/>
    <w:rsid w:val="000948F3"/>
    <w:rsid w:val="000959B2"/>
    <w:rsid w:val="000961B5"/>
    <w:rsid w:val="000964CF"/>
    <w:rsid w:val="00097DCF"/>
    <w:rsid w:val="00097EEA"/>
    <w:rsid w:val="00097F81"/>
    <w:rsid w:val="000A0D67"/>
    <w:rsid w:val="000A1CBF"/>
    <w:rsid w:val="000A2242"/>
    <w:rsid w:val="000A2540"/>
    <w:rsid w:val="000A46D5"/>
    <w:rsid w:val="000A53B7"/>
    <w:rsid w:val="000A55C6"/>
    <w:rsid w:val="000A6F52"/>
    <w:rsid w:val="000A74D2"/>
    <w:rsid w:val="000A7BDD"/>
    <w:rsid w:val="000A7C7D"/>
    <w:rsid w:val="000B0169"/>
    <w:rsid w:val="000B0191"/>
    <w:rsid w:val="000B112A"/>
    <w:rsid w:val="000B1EEB"/>
    <w:rsid w:val="000B2419"/>
    <w:rsid w:val="000B258C"/>
    <w:rsid w:val="000B25B4"/>
    <w:rsid w:val="000B3578"/>
    <w:rsid w:val="000B3A92"/>
    <w:rsid w:val="000B3BED"/>
    <w:rsid w:val="000B414C"/>
    <w:rsid w:val="000B4550"/>
    <w:rsid w:val="000B4946"/>
    <w:rsid w:val="000B4B09"/>
    <w:rsid w:val="000B507D"/>
    <w:rsid w:val="000B5527"/>
    <w:rsid w:val="000B58DA"/>
    <w:rsid w:val="000B5A9A"/>
    <w:rsid w:val="000B5F8C"/>
    <w:rsid w:val="000B6250"/>
    <w:rsid w:val="000B675B"/>
    <w:rsid w:val="000B6905"/>
    <w:rsid w:val="000B6D5C"/>
    <w:rsid w:val="000B7847"/>
    <w:rsid w:val="000B78A6"/>
    <w:rsid w:val="000C0794"/>
    <w:rsid w:val="000C0EDD"/>
    <w:rsid w:val="000C1A64"/>
    <w:rsid w:val="000C1C12"/>
    <w:rsid w:val="000C2ED1"/>
    <w:rsid w:val="000C34C6"/>
    <w:rsid w:val="000C38B0"/>
    <w:rsid w:val="000C3BB6"/>
    <w:rsid w:val="000C4917"/>
    <w:rsid w:val="000C4AD1"/>
    <w:rsid w:val="000C5228"/>
    <w:rsid w:val="000C58CF"/>
    <w:rsid w:val="000C5952"/>
    <w:rsid w:val="000C6103"/>
    <w:rsid w:val="000C61A8"/>
    <w:rsid w:val="000C6240"/>
    <w:rsid w:val="000C7486"/>
    <w:rsid w:val="000C7FE5"/>
    <w:rsid w:val="000C7FFC"/>
    <w:rsid w:val="000D0E2C"/>
    <w:rsid w:val="000D163F"/>
    <w:rsid w:val="000D20A3"/>
    <w:rsid w:val="000D2BFB"/>
    <w:rsid w:val="000D2E78"/>
    <w:rsid w:val="000D337B"/>
    <w:rsid w:val="000D3518"/>
    <w:rsid w:val="000D357C"/>
    <w:rsid w:val="000D3F23"/>
    <w:rsid w:val="000D462C"/>
    <w:rsid w:val="000D58C9"/>
    <w:rsid w:val="000D6450"/>
    <w:rsid w:val="000D665A"/>
    <w:rsid w:val="000D673C"/>
    <w:rsid w:val="000D6872"/>
    <w:rsid w:val="000D6BEC"/>
    <w:rsid w:val="000D6E2E"/>
    <w:rsid w:val="000E0BA9"/>
    <w:rsid w:val="000E1DA4"/>
    <w:rsid w:val="000E20B2"/>
    <w:rsid w:val="000E298C"/>
    <w:rsid w:val="000E299A"/>
    <w:rsid w:val="000E2A00"/>
    <w:rsid w:val="000E30F4"/>
    <w:rsid w:val="000E3776"/>
    <w:rsid w:val="000E3C0C"/>
    <w:rsid w:val="000E3CE2"/>
    <w:rsid w:val="000E4B15"/>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17BE"/>
    <w:rsid w:val="00102170"/>
    <w:rsid w:val="00102879"/>
    <w:rsid w:val="00102BC9"/>
    <w:rsid w:val="00103C51"/>
    <w:rsid w:val="00103C7C"/>
    <w:rsid w:val="0010495D"/>
    <w:rsid w:val="00104B5B"/>
    <w:rsid w:val="00105101"/>
    <w:rsid w:val="00105AB3"/>
    <w:rsid w:val="001063D1"/>
    <w:rsid w:val="00106C70"/>
    <w:rsid w:val="00106C8A"/>
    <w:rsid w:val="00107652"/>
    <w:rsid w:val="001101AF"/>
    <w:rsid w:val="00110530"/>
    <w:rsid w:val="001106EB"/>
    <w:rsid w:val="00110740"/>
    <w:rsid w:val="00110B40"/>
    <w:rsid w:val="0011109A"/>
    <w:rsid w:val="001119C1"/>
    <w:rsid w:val="001121C9"/>
    <w:rsid w:val="00112C0F"/>
    <w:rsid w:val="00112CE8"/>
    <w:rsid w:val="001131A1"/>
    <w:rsid w:val="0011369F"/>
    <w:rsid w:val="00113846"/>
    <w:rsid w:val="0011478D"/>
    <w:rsid w:val="00114D59"/>
    <w:rsid w:val="0011521A"/>
    <w:rsid w:val="00115618"/>
    <w:rsid w:val="00116633"/>
    <w:rsid w:val="001167AB"/>
    <w:rsid w:val="001167DE"/>
    <w:rsid w:val="001174A6"/>
    <w:rsid w:val="0012048C"/>
    <w:rsid w:val="0012154A"/>
    <w:rsid w:val="00121F22"/>
    <w:rsid w:val="00123CC6"/>
    <w:rsid w:val="00124242"/>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486C"/>
    <w:rsid w:val="00135564"/>
    <w:rsid w:val="00135AE6"/>
    <w:rsid w:val="001360C8"/>
    <w:rsid w:val="001364BF"/>
    <w:rsid w:val="001373F9"/>
    <w:rsid w:val="00140257"/>
    <w:rsid w:val="00140618"/>
    <w:rsid w:val="001406A6"/>
    <w:rsid w:val="0014098E"/>
    <w:rsid w:val="00140B50"/>
    <w:rsid w:val="00140C5C"/>
    <w:rsid w:val="00140D1C"/>
    <w:rsid w:val="00140F78"/>
    <w:rsid w:val="00140FCA"/>
    <w:rsid w:val="001418E3"/>
    <w:rsid w:val="00141A1F"/>
    <w:rsid w:val="00141D1D"/>
    <w:rsid w:val="00142462"/>
    <w:rsid w:val="00143088"/>
    <w:rsid w:val="0014360B"/>
    <w:rsid w:val="00144A07"/>
    <w:rsid w:val="00144C3C"/>
    <w:rsid w:val="001457DF"/>
    <w:rsid w:val="00147139"/>
    <w:rsid w:val="00147324"/>
    <w:rsid w:val="00147487"/>
    <w:rsid w:val="00147EC1"/>
    <w:rsid w:val="00151076"/>
    <w:rsid w:val="00151A67"/>
    <w:rsid w:val="00151D1C"/>
    <w:rsid w:val="00152909"/>
    <w:rsid w:val="00152946"/>
    <w:rsid w:val="00152E82"/>
    <w:rsid w:val="00153FEC"/>
    <w:rsid w:val="001557FC"/>
    <w:rsid w:val="001558C3"/>
    <w:rsid w:val="00155DA3"/>
    <w:rsid w:val="00155E42"/>
    <w:rsid w:val="00156CE7"/>
    <w:rsid w:val="00156D93"/>
    <w:rsid w:val="0015719C"/>
    <w:rsid w:val="0015780C"/>
    <w:rsid w:val="0016045A"/>
    <w:rsid w:val="00160597"/>
    <w:rsid w:val="00160CB0"/>
    <w:rsid w:val="00160DC5"/>
    <w:rsid w:val="00160F09"/>
    <w:rsid w:val="0016180D"/>
    <w:rsid w:val="001619DF"/>
    <w:rsid w:val="00161E44"/>
    <w:rsid w:val="0016203F"/>
    <w:rsid w:val="001628B1"/>
    <w:rsid w:val="00163201"/>
    <w:rsid w:val="00163608"/>
    <w:rsid w:val="00163B99"/>
    <w:rsid w:val="00163D5C"/>
    <w:rsid w:val="0016481B"/>
    <w:rsid w:val="00164E08"/>
    <w:rsid w:val="00165A69"/>
    <w:rsid w:val="00165BE7"/>
    <w:rsid w:val="00165F23"/>
    <w:rsid w:val="00166554"/>
    <w:rsid w:val="00166649"/>
    <w:rsid w:val="00166C90"/>
    <w:rsid w:val="00166CC5"/>
    <w:rsid w:val="00166F98"/>
    <w:rsid w:val="001670EE"/>
    <w:rsid w:val="0016791C"/>
    <w:rsid w:val="001709EB"/>
    <w:rsid w:val="00170F9B"/>
    <w:rsid w:val="00171511"/>
    <w:rsid w:val="00171A31"/>
    <w:rsid w:val="0017237C"/>
    <w:rsid w:val="00172A52"/>
    <w:rsid w:val="00173663"/>
    <w:rsid w:val="00173E31"/>
    <w:rsid w:val="00174E48"/>
    <w:rsid w:val="0017626E"/>
    <w:rsid w:val="00176E81"/>
    <w:rsid w:val="001774A1"/>
    <w:rsid w:val="00177984"/>
    <w:rsid w:val="00177B97"/>
    <w:rsid w:val="001803C0"/>
    <w:rsid w:val="0018066E"/>
    <w:rsid w:val="001827BE"/>
    <w:rsid w:val="0018285A"/>
    <w:rsid w:val="001831D1"/>
    <w:rsid w:val="00184370"/>
    <w:rsid w:val="0018443A"/>
    <w:rsid w:val="001847AB"/>
    <w:rsid w:val="00184DA8"/>
    <w:rsid w:val="001850C1"/>
    <w:rsid w:val="0018560C"/>
    <w:rsid w:val="00185D78"/>
    <w:rsid w:val="00185F98"/>
    <w:rsid w:val="001865D3"/>
    <w:rsid w:val="00187113"/>
    <w:rsid w:val="001876ED"/>
    <w:rsid w:val="00190018"/>
    <w:rsid w:val="001907C4"/>
    <w:rsid w:val="00190C6A"/>
    <w:rsid w:val="00190FBF"/>
    <w:rsid w:val="001914B5"/>
    <w:rsid w:val="00191593"/>
    <w:rsid w:val="001915FB"/>
    <w:rsid w:val="00191C50"/>
    <w:rsid w:val="00192A1E"/>
    <w:rsid w:val="00192BD3"/>
    <w:rsid w:val="00192DD4"/>
    <w:rsid w:val="0019358E"/>
    <w:rsid w:val="0019380B"/>
    <w:rsid w:val="00193C5C"/>
    <w:rsid w:val="00193CE5"/>
    <w:rsid w:val="00195E96"/>
    <w:rsid w:val="0019609C"/>
    <w:rsid w:val="001968B3"/>
    <w:rsid w:val="00196CB9"/>
    <w:rsid w:val="00196F8C"/>
    <w:rsid w:val="001A0100"/>
    <w:rsid w:val="001A0111"/>
    <w:rsid w:val="001A0868"/>
    <w:rsid w:val="001A15EE"/>
    <w:rsid w:val="001A2500"/>
    <w:rsid w:val="001A2FAC"/>
    <w:rsid w:val="001A2FCF"/>
    <w:rsid w:val="001A3591"/>
    <w:rsid w:val="001A3668"/>
    <w:rsid w:val="001A42A5"/>
    <w:rsid w:val="001A45E7"/>
    <w:rsid w:val="001A4CED"/>
    <w:rsid w:val="001A4E81"/>
    <w:rsid w:val="001A5927"/>
    <w:rsid w:val="001A5D70"/>
    <w:rsid w:val="001A630D"/>
    <w:rsid w:val="001A6450"/>
    <w:rsid w:val="001A66C1"/>
    <w:rsid w:val="001A6B15"/>
    <w:rsid w:val="001A6FD1"/>
    <w:rsid w:val="001B01FB"/>
    <w:rsid w:val="001B0F1E"/>
    <w:rsid w:val="001B1094"/>
    <w:rsid w:val="001B159E"/>
    <w:rsid w:val="001B16A5"/>
    <w:rsid w:val="001B18B4"/>
    <w:rsid w:val="001B1B70"/>
    <w:rsid w:val="001B1F02"/>
    <w:rsid w:val="001B21D1"/>
    <w:rsid w:val="001B2530"/>
    <w:rsid w:val="001B33B1"/>
    <w:rsid w:val="001B3646"/>
    <w:rsid w:val="001B394D"/>
    <w:rsid w:val="001B439B"/>
    <w:rsid w:val="001B485E"/>
    <w:rsid w:val="001B48D3"/>
    <w:rsid w:val="001B4FDB"/>
    <w:rsid w:val="001B51A4"/>
    <w:rsid w:val="001B5336"/>
    <w:rsid w:val="001B58E6"/>
    <w:rsid w:val="001B6930"/>
    <w:rsid w:val="001B7251"/>
    <w:rsid w:val="001B76E0"/>
    <w:rsid w:val="001B7EB5"/>
    <w:rsid w:val="001C0ED1"/>
    <w:rsid w:val="001C0F06"/>
    <w:rsid w:val="001C1547"/>
    <w:rsid w:val="001C1859"/>
    <w:rsid w:val="001C1D52"/>
    <w:rsid w:val="001C3713"/>
    <w:rsid w:val="001C3850"/>
    <w:rsid w:val="001C3CE5"/>
    <w:rsid w:val="001C411E"/>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F2"/>
    <w:rsid w:val="001D2F48"/>
    <w:rsid w:val="001D3081"/>
    <w:rsid w:val="001D3769"/>
    <w:rsid w:val="001D3B77"/>
    <w:rsid w:val="001D3C34"/>
    <w:rsid w:val="001D4FCB"/>
    <w:rsid w:val="001D5341"/>
    <w:rsid w:val="001D61AC"/>
    <w:rsid w:val="001D63A5"/>
    <w:rsid w:val="001D6443"/>
    <w:rsid w:val="001D70BD"/>
    <w:rsid w:val="001E0709"/>
    <w:rsid w:val="001E0887"/>
    <w:rsid w:val="001E0CEE"/>
    <w:rsid w:val="001E1452"/>
    <w:rsid w:val="001E1AD1"/>
    <w:rsid w:val="001E2166"/>
    <w:rsid w:val="001E23B2"/>
    <w:rsid w:val="001E29FB"/>
    <w:rsid w:val="001E424A"/>
    <w:rsid w:val="001E45CC"/>
    <w:rsid w:val="001E497B"/>
    <w:rsid w:val="001E60C3"/>
    <w:rsid w:val="001E60E1"/>
    <w:rsid w:val="001E71BA"/>
    <w:rsid w:val="001E73BD"/>
    <w:rsid w:val="001E7ED2"/>
    <w:rsid w:val="001E7F57"/>
    <w:rsid w:val="001F0077"/>
    <w:rsid w:val="001F017E"/>
    <w:rsid w:val="001F037F"/>
    <w:rsid w:val="001F0EE1"/>
    <w:rsid w:val="001F19B8"/>
    <w:rsid w:val="001F1D10"/>
    <w:rsid w:val="001F3F14"/>
    <w:rsid w:val="001F4324"/>
    <w:rsid w:val="001F4770"/>
    <w:rsid w:val="001F5441"/>
    <w:rsid w:val="001F5DC6"/>
    <w:rsid w:val="001F61AE"/>
    <w:rsid w:val="001F6266"/>
    <w:rsid w:val="001F6C05"/>
    <w:rsid w:val="001F787C"/>
    <w:rsid w:val="0020013A"/>
    <w:rsid w:val="00200641"/>
    <w:rsid w:val="00200E62"/>
    <w:rsid w:val="00202162"/>
    <w:rsid w:val="00202BD1"/>
    <w:rsid w:val="00202F75"/>
    <w:rsid w:val="002033A7"/>
    <w:rsid w:val="002034F3"/>
    <w:rsid w:val="0020376C"/>
    <w:rsid w:val="00203DF1"/>
    <w:rsid w:val="00205287"/>
    <w:rsid w:val="00205338"/>
    <w:rsid w:val="002057D1"/>
    <w:rsid w:val="00207399"/>
    <w:rsid w:val="0021018E"/>
    <w:rsid w:val="00210D0D"/>
    <w:rsid w:val="00211594"/>
    <w:rsid w:val="0021174A"/>
    <w:rsid w:val="00211CBA"/>
    <w:rsid w:val="002120AD"/>
    <w:rsid w:val="002123A0"/>
    <w:rsid w:val="00212F6D"/>
    <w:rsid w:val="0021377B"/>
    <w:rsid w:val="002137E8"/>
    <w:rsid w:val="00213A01"/>
    <w:rsid w:val="00213D57"/>
    <w:rsid w:val="00214C51"/>
    <w:rsid w:val="0021562A"/>
    <w:rsid w:val="00215E38"/>
    <w:rsid w:val="00216250"/>
    <w:rsid w:val="00216443"/>
    <w:rsid w:val="00216EB4"/>
    <w:rsid w:val="0021781F"/>
    <w:rsid w:val="00217CB2"/>
    <w:rsid w:val="00220070"/>
    <w:rsid w:val="00220CC1"/>
    <w:rsid w:val="00220CD6"/>
    <w:rsid w:val="00220E24"/>
    <w:rsid w:val="00221F78"/>
    <w:rsid w:val="002225B2"/>
    <w:rsid w:val="002234E4"/>
    <w:rsid w:val="00224370"/>
    <w:rsid w:val="0022597D"/>
    <w:rsid w:val="00227499"/>
    <w:rsid w:val="0022762A"/>
    <w:rsid w:val="0022777F"/>
    <w:rsid w:val="00227C67"/>
    <w:rsid w:val="002304C9"/>
    <w:rsid w:val="00230601"/>
    <w:rsid w:val="00231034"/>
    <w:rsid w:val="00232C76"/>
    <w:rsid w:val="00232DCE"/>
    <w:rsid w:val="0023310C"/>
    <w:rsid w:val="002342B0"/>
    <w:rsid w:val="0023497D"/>
    <w:rsid w:val="00234BEA"/>
    <w:rsid w:val="002359E7"/>
    <w:rsid w:val="0023734F"/>
    <w:rsid w:val="00237B1A"/>
    <w:rsid w:val="002408B6"/>
    <w:rsid w:val="002408FD"/>
    <w:rsid w:val="002409A7"/>
    <w:rsid w:val="00240A5E"/>
    <w:rsid w:val="00240AAC"/>
    <w:rsid w:val="00240BDD"/>
    <w:rsid w:val="00240DD2"/>
    <w:rsid w:val="00241861"/>
    <w:rsid w:val="00241B0E"/>
    <w:rsid w:val="002422D4"/>
    <w:rsid w:val="002434EA"/>
    <w:rsid w:val="00243800"/>
    <w:rsid w:val="00243D92"/>
    <w:rsid w:val="00243F83"/>
    <w:rsid w:val="00244317"/>
    <w:rsid w:val="002449F2"/>
    <w:rsid w:val="0024589A"/>
    <w:rsid w:val="00245AA9"/>
    <w:rsid w:val="002467B3"/>
    <w:rsid w:val="002468B2"/>
    <w:rsid w:val="00247024"/>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2EEC"/>
    <w:rsid w:val="00262F52"/>
    <w:rsid w:val="00262FC3"/>
    <w:rsid w:val="00263198"/>
    <w:rsid w:val="002636B9"/>
    <w:rsid w:val="00263E81"/>
    <w:rsid w:val="00264052"/>
    <w:rsid w:val="002641D4"/>
    <w:rsid w:val="00264775"/>
    <w:rsid w:val="00264AED"/>
    <w:rsid w:val="00264F49"/>
    <w:rsid w:val="00265EE8"/>
    <w:rsid w:val="00265F29"/>
    <w:rsid w:val="00266305"/>
    <w:rsid w:val="0026694C"/>
    <w:rsid w:val="0027006D"/>
    <w:rsid w:val="00271068"/>
    <w:rsid w:val="002711BC"/>
    <w:rsid w:val="00271D0E"/>
    <w:rsid w:val="00272076"/>
    <w:rsid w:val="0027251F"/>
    <w:rsid w:val="002743E9"/>
    <w:rsid w:val="0027496E"/>
    <w:rsid w:val="00275088"/>
    <w:rsid w:val="00275940"/>
    <w:rsid w:val="00275A1C"/>
    <w:rsid w:val="00275B2B"/>
    <w:rsid w:val="00275DCC"/>
    <w:rsid w:val="0027617B"/>
    <w:rsid w:val="002769CD"/>
    <w:rsid w:val="00276AF3"/>
    <w:rsid w:val="00277D09"/>
    <w:rsid w:val="0028009C"/>
    <w:rsid w:val="00280782"/>
    <w:rsid w:val="00281AD9"/>
    <w:rsid w:val="00281F7F"/>
    <w:rsid w:val="002820E4"/>
    <w:rsid w:val="00282808"/>
    <w:rsid w:val="002831E4"/>
    <w:rsid w:val="00283890"/>
    <w:rsid w:val="00283EB3"/>
    <w:rsid w:val="002851FE"/>
    <w:rsid w:val="0028609D"/>
    <w:rsid w:val="00286DB2"/>
    <w:rsid w:val="00287620"/>
    <w:rsid w:val="002901B2"/>
    <w:rsid w:val="00290BDE"/>
    <w:rsid w:val="002916F2"/>
    <w:rsid w:val="0029205C"/>
    <w:rsid w:val="00292282"/>
    <w:rsid w:val="0029242F"/>
    <w:rsid w:val="00292CAB"/>
    <w:rsid w:val="00292CDA"/>
    <w:rsid w:val="00293207"/>
    <w:rsid w:val="00294329"/>
    <w:rsid w:val="00294592"/>
    <w:rsid w:val="00294B0B"/>
    <w:rsid w:val="00294BE8"/>
    <w:rsid w:val="00294F68"/>
    <w:rsid w:val="00295DFE"/>
    <w:rsid w:val="002962D8"/>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12E"/>
    <w:rsid w:val="002A58FD"/>
    <w:rsid w:val="002A59FD"/>
    <w:rsid w:val="002A6A2F"/>
    <w:rsid w:val="002A6E7C"/>
    <w:rsid w:val="002A7313"/>
    <w:rsid w:val="002A766A"/>
    <w:rsid w:val="002B06EA"/>
    <w:rsid w:val="002B13B1"/>
    <w:rsid w:val="002B1B62"/>
    <w:rsid w:val="002B1EF1"/>
    <w:rsid w:val="002B2602"/>
    <w:rsid w:val="002B3191"/>
    <w:rsid w:val="002B3CF1"/>
    <w:rsid w:val="002B3D54"/>
    <w:rsid w:val="002B3F85"/>
    <w:rsid w:val="002B4759"/>
    <w:rsid w:val="002B48F3"/>
    <w:rsid w:val="002B4F0D"/>
    <w:rsid w:val="002B512C"/>
    <w:rsid w:val="002B52A8"/>
    <w:rsid w:val="002B57B2"/>
    <w:rsid w:val="002B6191"/>
    <w:rsid w:val="002B6350"/>
    <w:rsid w:val="002B68F8"/>
    <w:rsid w:val="002B69DE"/>
    <w:rsid w:val="002B6BF4"/>
    <w:rsid w:val="002B6D04"/>
    <w:rsid w:val="002B7AFF"/>
    <w:rsid w:val="002C0611"/>
    <w:rsid w:val="002C0DC6"/>
    <w:rsid w:val="002C0EB3"/>
    <w:rsid w:val="002C140F"/>
    <w:rsid w:val="002C1A3A"/>
    <w:rsid w:val="002C1EC8"/>
    <w:rsid w:val="002C243F"/>
    <w:rsid w:val="002C2BBC"/>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138"/>
    <w:rsid w:val="002D037B"/>
    <w:rsid w:val="002D0BDC"/>
    <w:rsid w:val="002D1E12"/>
    <w:rsid w:val="002D222D"/>
    <w:rsid w:val="002D23A0"/>
    <w:rsid w:val="002D27F1"/>
    <w:rsid w:val="002D31CE"/>
    <w:rsid w:val="002D34C9"/>
    <w:rsid w:val="002D370B"/>
    <w:rsid w:val="002D38BB"/>
    <w:rsid w:val="002D3B12"/>
    <w:rsid w:val="002D3B4B"/>
    <w:rsid w:val="002D3C63"/>
    <w:rsid w:val="002D4351"/>
    <w:rsid w:val="002D4874"/>
    <w:rsid w:val="002D491B"/>
    <w:rsid w:val="002D5AA8"/>
    <w:rsid w:val="002D5E0B"/>
    <w:rsid w:val="002D5F08"/>
    <w:rsid w:val="002D5F50"/>
    <w:rsid w:val="002D674A"/>
    <w:rsid w:val="002D6E8D"/>
    <w:rsid w:val="002D74EF"/>
    <w:rsid w:val="002D775C"/>
    <w:rsid w:val="002D7D52"/>
    <w:rsid w:val="002E0670"/>
    <w:rsid w:val="002E08AA"/>
    <w:rsid w:val="002E0DF1"/>
    <w:rsid w:val="002E13E6"/>
    <w:rsid w:val="002E1552"/>
    <w:rsid w:val="002E19C7"/>
    <w:rsid w:val="002E2315"/>
    <w:rsid w:val="002E234F"/>
    <w:rsid w:val="002E2431"/>
    <w:rsid w:val="002E2451"/>
    <w:rsid w:val="002E2F15"/>
    <w:rsid w:val="002E4727"/>
    <w:rsid w:val="002E51F8"/>
    <w:rsid w:val="002E5333"/>
    <w:rsid w:val="002E5AC7"/>
    <w:rsid w:val="002E6555"/>
    <w:rsid w:val="002E79E8"/>
    <w:rsid w:val="002F0282"/>
    <w:rsid w:val="002F098E"/>
    <w:rsid w:val="002F25D9"/>
    <w:rsid w:val="002F2863"/>
    <w:rsid w:val="002F2873"/>
    <w:rsid w:val="002F2A70"/>
    <w:rsid w:val="002F2FB3"/>
    <w:rsid w:val="002F41F2"/>
    <w:rsid w:val="002F4765"/>
    <w:rsid w:val="002F5774"/>
    <w:rsid w:val="002F63C7"/>
    <w:rsid w:val="002F6BFF"/>
    <w:rsid w:val="002F6C64"/>
    <w:rsid w:val="002F6F36"/>
    <w:rsid w:val="002F741A"/>
    <w:rsid w:val="00300865"/>
    <w:rsid w:val="00300AD9"/>
    <w:rsid w:val="003013D2"/>
    <w:rsid w:val="00301872"/>
    <w:rsid w:val="003018D5"/>
    <w:rsid w:val="00302327"/>
    <w:rsid w:val="00302489"/>
    <w:rsid w:val="00303569"/>
    <w:rsid w:val="00303CD4"/>
    <w:rsid w:val="00304E92"/>
    <w:rsid w:val="0030506A"/>
    <w:rsid w:val="00305431"/>
    <w:rsid w:val="00305556"/>
    <w:rsid w:val="00306088"/>
    <w:rsid w:val="0030681F"/>
    <w:rsid w:val="00306C2C"/>
    <w:rsid w:val="00306C2D"/>
    <w:rsid w:val="0030704B"/>
    <w:rsid w:val="00307A19"/>
    <w:rsid w:val="00307D2E"/>
    <w:rsid w:val="00310266"/>
    <w:rsid w:val="00310A75"/>
    <w:rsid w:val="00310F4B"/>
    <w:rsid w:val="00311603"/>
    <w:rsid w:val="003120DA"/>
    <w:rsid w:val="0031371B"/>
    <w:rsid w:val="00315F26"/>
    <w:rsid w:val="00316921"/>
    <w:rsid w:val="00316B12"/>
    <w:rsid w:val="00316D31"/>
    <w:rsid w:val="00317254"/>
    <w:rsid w:val="00317320"/>
    <w:rsid w:val="0031752F"/>
    <w:rsid w:val="00317562"/>
    <w:rsid w:val="0032202B"/>
    <w:rsid w:val="0032206D"/>
    <w:rsid w:val="003225C3"/>
    <w:rsid w:val="0032292D"/>
    <w:rsid w:val="00322D39"/>
    <w:rsid w:val="003248B1"/>
    <w:rsid w:val="00324AA1"/>
    <w:rsid w:val="00325643"/>
    <w:rsid w:val="00326193"/>
    <w:rsid w:val="00327181"/>
    <w:rsid w:val="00327ACA"/>
    <w:rsid w:val="00330347"/>
    <w:rsid w:val="00330418"/>
    <w:rsid w:val="0033049F"/>
    <w:rsid w:val="003304F9"/>
    <w:rsid w:val="00331B9D"/>
    <w:rsid w:val="00332765"/>
    <w:rsid w:val="0033298B"/>
    <w:rsid w:val="003334FC"/>
    <w:rsid w:val="00334342"/>
    <w:rsid w:val="003343DA"/>
    <w:rsid w:val="0033446B"/>
    <w:rsid w:val="003345B6"/>
    <w:rsid w:val="00334745"/>
    <w:rsid w:val="00334AEC"/>
    <w:rsid w:val="00334B05"/>
    <w:rsid w:val="00334F09"/>
    <w:rsid w:val="003350A9"/>
    <w:rsid w:val="003356F4"/>
    <w:rsid w:val="00336025"/>
    <w:rsid w:val="003364D8"/>
    <w:rsid w:val="00337B61"/>
    <w:rsid w:val="00337E8D"/>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8B"/>
    <w:rsid w:val="00347EDC"/>
    <w:rsid w:val="00350254"/>
    <w:rsid w:val="003504D3"/>
    <w:rsid w:val="003504E0"/>
    <w:rsid w:val="0035054B"/>
    <w:rsid w:val="00350C8A"/>
    <w:rsid w:val="003516EF"/>
    <w:rsid w:val="003520A8"/>
    <w:rsid w:val="00352DB5"/>
    <w:rsid w:val="00354C1C"/>
    <w:rsid w:val="00354CFD"/>
    <w:rsid w:val="003557E8"/>
    <w:rsid w:val="00355E95"/>
    <w:rsid w:val="0035605A"/>
    <w:rsid w:val="00356243"/>
    <w:rsid w:val="003563E4"/>
    <w:rsid w:val="003569F0"/>
    <w:rsid w:val="003578D8"/>
    <w:rsid w:val="00357D14"/>
    <w:rsid w:val="00361100"/>
    <w:rsid w:val="00361DEC"/>
    <w:rsid w:val="00362697"/>
    <w:rsid w:val="0036324D"/>
    <w:rsid w:val="00363577"/>
    <w:rsid w:val="00363BAD"/>
    <w:rsid w:val="00364F48"/>
    <w:rsid w:val="0036580A"/>
    <w:rsid w:val="003660A6"/>
    <w:rsid w:val="00366233"/>
    <w:rsid w:val="0036638D"/>
    <w:rsid w:val="003676D0"/>
    <w:rsid w:val="0036776C"/>
    <w:rsid w:val="00367EE8"/>
    <w:rsid w:val="0037057D"/>
    <w:rsid w:val="0037073D"/>
    <w:rsid w:val="00370769"/>
    <w:rsid w:val="00370972"/>
    <w:rsid w:val="003711F3"/>
    <w:rsid w:val="003719C8"/>
    <w:rsid w:val="00371BC2"/>
    <w:rsid w:val="00371CA2"/>
    <w:rsid w:val="00371CB4"/>
    <w:rsid w:val="0037266E"/>
    <w:rsid w:val="00373DF0"/>
    <w:rsid w:val="00373E4C"/>
    <w:rsid w:val="00373FFA"/>
    <w:rsid w:val="00374A53"/>
    <w:rsid w:val="00374AC4"/>
    <w:rsid w:val="003753F4"/>
    <w:rsid w:val="003756A8"/>
    <w:rsid w:val="003758A5"/>
    <w:rsid w:val="0037619A"/>
    <w:rsid w:val="0037625E"/>
    <w:rsid w:val="003764B4"/>
    <w:rsid w:val="003764B9"/>
    <w:rsid w:val="00377A36"/>
    <w:rsid w:val="00377C58"/>
    <w:rsid w:val="00377C8A"/>
    <w:rsid w:val="003804FF"/>
    <w:rsid w:val="0038071C"/>
    <w:rsid w:val="00380BFD"/>
    <w:rsid w:val="00380CEC"/>
    <w:rsid w:val="003817C4"/>
    <w:rsid w:val="003819B2"/>
    <w:rsid w:val="00381D5C"/>
    <w:rsid w:val="00383D84"/>
    <w:rsid w:val="0038412A"/>
    <w:rsid w:val="00384412"/>
    <w:rsid w:val="00385902"/>
    <w:rsid w:val="00385E46"/>
    <w:rsid w:val="00385F59"/>
    <w:rsid w:val="00387C2A"/>
    <w:rsid w:val="00390C09"/>
    <w:rsid w:val="00390C69"/>
    <w:rsid w:val="00390F93"/>
    <w:rsid w:val="00391C01"/>
    <w:rsid w:val="00392044"/>
    <w:rsid w:val="003927AE"/>
    <w:rsid w:val="00392843"/>
    <w:rsid w:val="00392B4E"/>
    <w:rsid w:val="00392E8C"/>
    <w:rsid w:val="00393FB9"/>
    <w:rsid w:val="003946DA"/>
    <w:rsid w:val="00394732"/>
    <w:rsid w:val="003949E8"/>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64BA"/>
    <w:rsid w:val="003A65B1"/>
    <w:rsid w:val="003A6628"/>
    <w:rsid w:val="003A718D"/>
    <w:rsid w:val="003B0B92"/>
    <w:rsid w:val="003B12D8"/>
    <w:rsid w:val="003B1A03"/>
    <w:rsid w:val="003B1D87"/>
    <w:rsid w:val="003B22EA"/>
    <w:rsid w:val="003B2975"/>
    <w:rsid w:val="003B3394"/>
    <w:rsid w:val="003B46A0"/>
    <w:rsid w:val="003B4A55"/>
    <w:rsid w:val="003B4A9A"/>
    <w:rsid w:val="003B5D24"/>
    <w:rsid w:val="003B5DA0"/>
    <w:rsid w:val="003B6924"/>
    <w:rsid w:val="003B6A12"/>
    <w:rsid w:val="003B6A62"/>
    <w:rsid w:val="003B7968"/>
    <w:rsid w:val="003C1131"/>
    <w:rsid w:val="003C1394"/>
    <w:rsid w:val="003C1579"/>
    <w:rsid w:val="003C187F"/>
    <w:rsid w:val="003C1CEF"/>
    <w:rsid w:val="003C1E34"/>
    <w:rsid w:val="003C2134"/>
    <w:rsid w:val="003C2BD3"/>
    <w:rsid w:val="003C3070"/>
    <w:rsid w:val="003C30E0"/>
    <w:rsid w:val="003C331E"/>
    <w:rsid w:val="003C3969"/>
    <w:rsid w:val="003C3AE8"/>
    <w:rsid w:val="003C539C"/>
    <w:rsid w:val="003C540E"/>
    <w:rsid w:val="003C6260"/>
    <w:rsid w:val="003C7081"/>
    <w:rsid w:val="003C789F"/>
    <w:rsid w:val="003C7D8C"/>
    <w:rsid w:val="003D0438"/>
    <w:rsid w:val="003D0616"/>
    <w:rsid w:val="003D0AC9"/>
    <w:rsid w:val="003D0E38"/>
    <w:rsid w:val="003D1864"/>
    <w:rsid w:val="003D1D5F"/>
    <w:rsid w:val="003D201A"/>
    <w:rsid w:val="003D205D"/>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657"/>
    <w:rsid w:val="003E286D"/>
    <w:rsid w:val="003E2876"/>
    <w:rsid w:val="003E2C86"/>
    <w:rsid w:val="003E2D20"/>
    <w:rsid w:val="003E2FB9"/>
    <w:rsid w:val="003E3178"/>
    <w:rsid w:val="003E3B5F"/>
    <w:rsid w:val="003E40E1"/>
    <w:rsid w:val="003E46FD"/>
    <w:rsid w:val="003E5107"/>
    <w:rsid w:val="003E5501"/>
    <w:rsid w:val="003E5581"/>
    <w:rsid w:val="003E565B"/>
    <w:rsid w:val="003E59EF"/>
    <w:rsid w:val="003E6448"/>
    <w:rsid w:val="003E64D8"/>
    <w:rsid w:val="003E6732"/>
    <w:rsid w:val="003E7C5A"/>
    <w:rsid w:val="003F0608"/>
    <w:rsid w:val="003F25F3"/>
    <w:rsid w:val="003F2727"/>
    <w:rsid w:val="003F41EC"/>
    <w:rsid w:val="003F4424"/>
    <w:rsid w:val="003F4E9D"/>
    <w:rsid w:val="003F526A"/>
    <w:rsid w:val="003F635C"/>
    <w:rsid w:val="003F648D"/>
    <w:rsid w:val="003F677B"/>
    <w:rsid w:val="003F6E85"/>
    <w:rsid w:val="003F6F4F"/>
    <w:rsid w:val="003F71D1"/>
    <w:rsid w:val="003F7248"/>
    <w:rsid w:val="003F748E"/>
    <w:rsid w:val="003F749B"/>
    <w:rsid w:val="00401077"/>
    <w:rsid w:val="004013B7"/>
    <w:rsid w:val="00402043"/>
    <w:rsid w:val="00402309"/>
    <w:rsid w:val="004024FE"/>
    <w:rsid w:val="004025FC"/>
    <w:rsid w:val="00403276"/>
    <w:rsid w:val="0040431D"/>
    <w:rsid w:val="00405028"/>
    <w:rsid w:val="00405253"/>
    <w:rsid w:val="00405A03"/>
    <w:rsid w:val="00405BA7"/>
    <w:rsid w:val="00405D76"/>
    <w:rsid w:val="00406029"/>
    <w:rsid w:val="004067A6"/>
    <w:rsid w:val="00406FD5"/>
    <w:rsid w:val="00406FF4"/>
    <w:rsid w:val="004074CC"/>
    <w:rsid w:val="00407BC1"/>
    <w:rsid w:val="00410C1E"/>
    <w:rsid w:val="00410D7B"/>
    <w:rsid w:val="004121AC"/>
    <w:rsid w:val="004131B7"/>
    <w:rsid w:val="004131D9"/>
    <w:rsid w:val="00413B45"/>
    <w:rsid w:val="00413F4D"/>
    <w:rsid w:val="004140CA"/>
    <w:rsid w:val="004145CD"/>
    <w:rsid w:val="004149A1"/>
    <w:rsid w:val="00414FDC"/>
    <w:rsid w:val="00415C46"/>
    <w:rsid w:val="00415CDF"/>
    <w:rsid w:val="00415E8A"/>
    <w:rsid w:val="00416187"/>
    <w:rsid w:val="00416329"/>
    <w:rsid w:val="0041660E"/>
    <w:rsid w:val="00416722"/>
    <w:rsid w:val="00416A21"/>
    <w:rsid w:val="004178C3"/>
    <w:rsid w:val="00420E9A"/>
    <w:rsid w:val="0042100C"/>
    <w:rsid w:val="00421A86"/>
    <w:rsid w:val="00421F0E"/>
    <w:rsid w:val="004233C1"/>
    <w:rsid w:val="004233F6"/>
    <w:rsid w:val="004234AB"/>
    <w:rsid w:val="0042456E"/>
    <w:rsid w:val="004257AE"/>
    <w:rsid w:val="00425E1B"/>
    <w:rsid w:val="0042682C"/>
    <w:rsid w:val="00430D17"/>
    <w:rsid w:val="00430F9E"/>
    <w:rsid w:val="0043117B"/>
    <w:rsid w:val="00432D3B"/>
    <w:rsid w:val="004333EF"/>
    <w:rsid w:val="00433C80"/>
    <w:rsid w:val="00434665"/>
    <w:rsid w:val="00434FDA"/>
    <w:rsid w:val="004356C0"/>
    <w:rsid w:val="00435F5C"/>
    <w:rsid w:val="00436787"/>
    <w:rsid w:val="00436811"/>
    <w:rsid w:val="00436BB4"/>
    <w:rsid w:val="00437965"/>
    <w:rsid w:val="00437A76"/>
    <w:rsid w:val="00437B03"/>
    <w:rsid w:val="004401D0"/>
    <w:rsid w:val="00440705"/>
    <w:rsid w:val="0044098A"/>
    <w:rsid w:val="004410BF"/>
    <w:rsid w:val="0044137B"/>
    <w:rsid w:val="004416F6"/>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2F71"/>
    <w:rsid w:val="00453825"/>
    <w:rsid w:val="0045389C"/>
    <w:rsid w:val="00454B4E"/>
    <w:rsid w:val="0045532D"/>
    <w:rsid w:val="0045565F"/>
    <w:rsid w:val="0045711E"/>
    <w:rsid w:val="00457367"/>
    <w:rsid w:val="00460AC8"/>
    <w:rsid w:val="00460D52"/>
    <w:rsid w:val="00461913"/>
    <w:rsid w:val="00461A25"/>
    <w:rsid w:val="00461B9E"/>
    <w:rsid w:val="0046326D"/>
    <w:rsid w:val="00463C14"/>
    <w:rsid w:val="00463D5A"/>
    <w:rsid w:val="004641E7"/>
    <w:rsid w:val="004651CD"/>
    <w:rsid w:val="004661B2"/>
    <w:rsid w:val="0046762C"/>
    <w:rsid w:val="00467707"/>
    <w:rsid w:val="0047043C"/>
    <w:rsid w:val="004719A5"/>
    <w:rsid w:val="00471A04"/>
    <w:rsid w:val="00471FEB"/>
    <w:rsid w:val="00472517"/>
    <w:rsid w:val="00472D71"/>
    <w:rsid w:val="00473475"/>
    <w:rsid w:val="00473B2D"/>
    <w:rsid w:val="00473BF7"/>
    <w:rsid w:val="00473C6A"/>
    <w:rsid w:val="00473F88"/>
    <w:rsid w:val="004749B1"/>
    <w:rsid w:val="00475A73"/>
    <w:rsid w:val="00476724"/>
    <w:rsid w:val="00476F50"/>
    <w:rsid w:val="0047728E"/>
    <w:rsid w:val="00477BA9"/>
    <w:rsid w:val="004800E6"/>
    <w:rsid w:val="00480638"/>
    <w:rsid w:val="00480641"/>
    <w:rsid w:val="00480C9E"/>
    <w:rsid w:val="00480DFC"/>
    <w:rsid w:val="00481A98"/>
    <w:rsid w:val="00481F30"/>
    <w:rsid w:val="00482056"/>
    <w:rsid w:val="00482A64"/>
    <w:rsid w:val="00482D87"/>
    <w:rsid w:val="004831E4"/>
    <w:rsid w:val="00483400"/>
    <w:rsid w:val="00483924"/>
    <w:rsid w:val="00483F3D"/>
    <w:rsid w:val="0048512E"/>
    <w:rsid w:val="0048525A"/>
    <w:rsid w:val="00485E98"/>
    <w:rsid w:val="00485FD9"/>
    <w:rsid w:val="00486F34"/>
    <w:rsid w:val="00487131"/>
    <w:rsid w:val="00487433"/>
    <w:rsid w:val="004874D5"/>
    <w:rsid w:val="00487D56"/>
    <w:rsid w:val="00487F10"/>
    <w:rsid w:val="004908D0"/>
    <w:rsid w:val="004908F6"/>
    <w:rsid w:val="00491532"/>
    <w:rsid w:val="00491E4E"/>
    <w:rsid w:val="004921E4"/>
    <w:rsid w:val="00492FF5"/>
    <w:rsid w:val="00493AA8"/>
    <w:rsid w:val="00493AF6"/>
    <w:rsid w:val="00493D13"/>
    <w:rsid w:val="00494445"/>
    <w:rsid w:val="00496682"/>
    <w:rsid w:val="004971A7"/>
    <w:rsid w:val="004971BD"/>
    <w:rsid w:val="00497F7A"/>
    <w:rsid w:val="004A0166"/>
    <w:rsid w:val="004A08E5"/>
    <w:rsid w:val="004A16FA"/>
    <w:rsid w:val="004A182D"/>
    <w:rsid w:val="004A1C1B"/>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26B2"/>
    <w:rsid w:val="004B2B4F"/>
    <w:rsid w:val="004B3370"/>
    <w:rsid w:val="004B3655"/>
    <w:rsid w:val="004B38E1"/>
    <w:rsid w:val="004B3AE0"/>
    <w:rsid w:val="004B4161"/>
    <w:rsid w:val="004B4818"/>
    <w:rsid w:val="004B6187"/>
    <w:rsid w:val="004B6482"/>
    <w:rsid w:val="004B6540"/>
    <w:rsid w:val="004B693E"/>
    <w:rsid w:val="004B694A"/>
    <w:rsid w:val="004C013D"/>
    <w:rsid w:val="004C093E"/>
    <w:rsid w:val="004C0FF7"/>
    <w:rsid w:val="004C13A8"/>
    <w:rsid w:val="004C318A"/>
    <w:rsid w:val="004C3378"/>
    <w:rsid w:val="004C4101"/>
    <w:rsid w:val="004C4441"/>
    <w:rsid w:val="004C451E"/>
    <w:rsid w:val="004C539F"/>
    <w:rsid w:val="004C571C"/>
    <w:rsid w:val="004C5FB3"/>
    <w:rsid w:val="004C6826"/>
    <w:rsid w:val="004C6F49"/>
    <w:rsid w:val="004C7044"/>
    <w:rsid w:val="004C7A0D"/>
    <w:rsid w:val="004C7B53"/>
    <w:rsid w:val="004D001C"/>
    <w:rsid w:val="004D06F3"/>
    <w:rsid w:val="004D1FCB"/>
    <w:rsid w:val="004D1FF7"/>
    <w:rsid w:val="004D20FA"/>
    <w:rsid w:val="004D2C44"/>
    <w:rsid w:val="004D3FA2"/>
    <w:rsid w:val="004D4ED7"/>
    <w:rsid w:val="004D502A"/>
    <w:rsid w:val="004D638B"/>
    <w:rsid w:val="004D6402"/>
    <w:rsid w:val="004D7B34"/>
    <w:rsid w:val="004D7B83"/>
    <w:rsid w:val="004E0101"/>
    <w:rsid w:val="004E0DD6"/>
    <w:rsid w:val="004E1B33"/>
    <w:rsid w:val="004E2C8D"/>
    <w:rsid w:val="004E3BD0"/>
    <w:rsid w:val="004E48EF"/>
    <w:rsid w:val="004E4F11"/>
    <w:rsid w:val="004E5724"/>
    <w:rsid w:val="004E5AF6"/>
    <w:rsid w:val="004E5E0B"/>
    <w:rsid w:val="004E6579"/>
    <w:rsid w:val="004E6876"/>
    <w:rsid w:val="004E6935"/>
    <w:rsid w:val="004E6AFC"/>
    <w:rsid w:val="004E79A4"/>
    <w:rsid w:val="004F0B4F"/>
    <w:rsid w:val="004F0FD5"/>
    <w:rsid w:val="004F10E4"/>
    <w:rsid w:val="004F1273"/>
    <w:rsid w:val="004F13C6"/>
    <w:rsid w:val="004F154C"/>
    <w:rsid w:val="004F16D6"/>
    <w:rsid w:val="004F264B"/>
    <w:rsid w:val="004F2CBE"/>
    <w:rsid w:val="004F3D5E"/>
    <w:rsid w:val="004F4317"/>
    <w:rsid w:val="004F4718"/>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2D78"/>
    <w:rsid w:val="00503403"/>
    <w:rsid w:val="0050387F"/>
    <w:rsid w:val="00503E55"/>
    <w:rsid w:val="005046BD"/>
    <w:rsid w:val="00504B91"/>
    <w:rsid w:val="00505437"/>
    <w:rsid w:val="00505487"/>
    <w:rsid w:val="00505D26"/>
    <w:rsid w:val="0050640E"/>
    <w:rsid w:val="005064DD"/>
    <w:rsid w:val="00506CE3"/>
    <w:rsid w:val="00506E5D"/>
    <w:rsid w:val="005076A8"/>
    <w:rsid w:val="0050788A"/>
    <w:rsid w:val="00507D50"/>
    <w:rsid w:val="00510C74"/>
    <w:rsid w:val="005110A7"/>
    <w:rsid w:val="005113BA"/>
    <w:rsid w:val="005114C1"/>
    <w:rsid w:val="00511523"/>
    <w:rsid w:val="00511A66"/>
    <w:rsid w:val="00511F72"/>
    <w:rsid w:val="005125BE"/>
    <w:rsid w:val="00513429"/>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814"/>
    <w:rsid w:val="005204BE"/>
    <w:rsid w:val="005208D4"/>
    <w:rsid w:val="00520E14"/>
    <w:rsid w:val="005210F9"/>
    <w:rsid w:val="00521CD8"/>
    <w:rsid w:val="00521F3F"/>
    <w:rsid w:val="00522CF5"/>
    <w:rsid w:val="005230C2"/>
    <w:rsid w:val="00523B51"/>
    <w:rsid w:val="005242C0"/>
    <w:rsid w:val="00524755"/>
    <w:rsid w:val="0052480E"/>
    <w:rsid w:val="005252F2"/>
    <w:rsid w:val="00525542"/>
    <w:rsid w:val="00525930"/>
    <w:rsid w:val="00525B13"/>
    <w:rsid w:val="00525B48"/>
    <w:rsid w:val="00525C56"/>
    <w:rsid w:val="00525E65"/>
    <w:rsid w:val="00526F07"/>
    <w:rsid w:val="00530A17"/>
    <w:rsid w:val="0053231E"/>
    <w:rsid w:val="00533568"/>
    <w:rsid w:val="00533DF8"/>
    <w:rsid w:val="0053424A"/>
    <w:rsid w:val="00534828"/>
    <w:rsid w:val="00534E24"/>
    <w:rsid w:val="005351DE"/>
    <w:rsid w:val="005357B2"/>
    <w:rsid w:val="00535E1D"/>
    <w:rsid w:val="0053688D"/>
    <w:rsid w:val="00536F63"/>
    <w:rsid w:val="00537113"/>
    <w:rsid w:val="00537179"/>
    <w:rsid w:val="005402E2"/>
    <w:rsid w:val="00540DA1"/>
    <w:rsid w:val="00540E9D"/>
    <w:rsid w:val="00540F84"/>
    <w:rsid w:val="0054132F"/>
    <w:rsid w:val="0054175C"/>
    <w:rsid w:val="00541A94"/>
    <w:rsid w:val="00542211"/>
    <w:rsid w:val="005424F5"/>
    <w:rsid w:val="005425C8"/>
    <w:rsid w:val="005433B3"/>
    <w:rsid w:val="00543A6E"/>
    <w:rsid w:val="0054433A"/>
    <w:rsid w:val="0054488C"/>
    <w:rsid w:val="005458AB"/>
    <w:rsid w:val="00545D97"/>
    <w:rsid w:val="00545EB8"/>
    <w:rsid w:val="00546107"/>
    <w:rsid w:val="005461F3"/>
    <w:rsid w:val="005467ED"/>
    <w:rsid w:val="005468B7"/>
    <w:rsid w:val="00546CAE"/>
    <w:rsid w:val="005472BA"/>
    <w:rsid w:val="00547719"/>
    <w:rsid w:val="00547B97"/>
    <w:rsid w:val="0055151F"/>
    <w:rsid w:val="0055153B"/>
    <w:rsid w:val="005527AC"/>
    <w:rsid w:val="00552CF6"/>
    <w:rsid w:val="005533F0"/>
    <w:rsid w:val="00553D52"/>
    <w:rsid w:val="0055433C"/>
    <w:rsid w:val="00554C5A"/>
    <w:rsid w:val="00554C65"/>
    <w:rsid w:val="00555B4E"/>
    <w:rsid w:val="0055649B"/>
    <w:rsid w:val="00556DCB"/>
    <w:rsid w:val="00556DE2"/>
    <w:rsid w:val="0055755D"/>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69E"/>
    <w:rsid w:val="00566756"/>
    <w:rsid w:val="00566909"/>
    <w:rsid w:val="00567C9B"/>
    <w:rsid w:val="00567EA0"/>
    <w:rsid w:val="005705B5"/>
    <w:rsid w:val="00570804"/>
    <w:rsid w:val="005711A9"/>
    <w:rsid w:val="005717D9"/>
    <w:rsid w:val="00571F51"/>
    <w:rsid w:val="005727D9"/>
    <w:rsid w:val="00572A28"/>
    <w:rsid w:val="005737F4"/>
    <w:rsid w:val="00573C78"/>
    <w:rsid w:val="0057467A"/>
    <w:rsid w:val="0057498E"/>
    <w:rsid w:val="00574AB7"/>
    <w:rsid w:val="00575920"/>
    <w:rsid w:val="00575D9F"/>
    <w:rsid w:val="00577B21"/>
    <w:rsid w:val="005808C2"/>
    <w:rsid w:val="005818FE"/>
    <w:rsid w:val="00581B07"/>
    <w:rsid w:val="005821DE"/>
    <w:rsid w:val="005824D1"/>
    <w:rsid w:val="005824E8"/>
    <w:rsid w:val="00582609"/>
    <w:rsid w:val="00583EBB"/>
    <w:rsid w:val="005845C8"/>
    <w:rsid w:val="005857C2"/>
    <w:rsid w:val="00585872"/>
    <w:rsid w:val="00586634"/>
    <w:rsid w:val="0058704E"/>
    <w:rsid w:val="00587F05"/>
    <w:rsid w:val="00590334"/>
    <w:rsid w:val="00590476"/>
    <w:rsid w:val="00590944"/>
    <w:rsid w:val="00590DF7"/>
    <w:rsid w:val="00591AA0"/>
    <w:rsid w:val="00591E75"/>
    <w:rsid w:val="005922B4"/>
    <w:rsid w:val="005926FE"/>
    <w:rsid w:val="00592E02"/>
    <w:rsid w:val="00592FFB"/>
    <w:rsid w:val="005930F1"/>
    <w:rsid w:val="00593270"/>
    <w:rsid w:val="005934C2"/>
    <w:rsid w:val="00593645"/>
    <w:rsid w:val="0059393C"/>
    <w:rsid w:val="0059399B"/>
    <w:rsid w:val="00593BF3"/>
    <w:rsid w:val="00593DAB"/>
    <w:rsid w:val="00593E3D"/>
    <w:rsid w:val="005949BD"/>
    <w:rsid w:val="00595AA8"/>
    <w:rsid w:val="0059614A"/>
    <w:rsid w:val="00597CAF"/>
    <w:rsid w:val="005A0632"/>
    <w:rsid w:val="005A0F50"/>
    <w:rsid w:val="005A1A0E"/>
    <w:rsid w:val="005A2882"/>
    <w:rsid w:val="005A2891"/>
    <w:rsid w:val="005A325E"/>
    <w:rsid w:val="005A342D"/>
    <w:rsid w:val="005A3453"/>
    <w:rsid w:val="005A3B56"/>
    <w:rsid w:val="005A435D"/>
    <w:rsid w:val="005A5C2F"/>
    <w:rsid w:val="005A6404"/>
    <w:rsid w:val="005A74E9"/>
    <w:rsid w:val="005A78D7"/>
    <w:rsid w:val="005A7B68"/>
    <w:rsid w:val="005B08F9"/>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916"/>
    <w:rsid w:val="005C3EA4"/>
    <w:rsid w:val="005C3EFE"/>
    <w:rsid w:val="005C4329"/>
    <w:rsid w:val="005C4481"/>
    <w:rsid w:val="005C460E"/>
    <w:rsid w:val="005C482D"/>
    <w:rsid w:val="005C4AAB"/>
    <w:rsid w:val="005C4E74"/>
    <w:rsid w:val="005C632A"/>
    <w:rsid w:val="005C70BA"/>
    <w:rsid w:val="005C78AE"/>
    <w:rsid w:val="005D0765"/>
    <w:rsid w:val="005D0BB8"/>
    <w:rsid w:val="005D113E"/>
    <w:rsid w:val="005D1B4A"/>
    <w:rsid w:val="005D1FE3"/>
    <w:rsid w:val="005D2BB9"/>
    <w:rsid w:val="005D2F3A"/>
    <w:rsid w:val="005D3255"/>
    <w:rsid w:val="005D3D56"/>
    <w:rsid w:val="005D5320"/>
    <w:rsid w:val="005D58B0"/>
    <w:rsid w:val="005D67B8"/>
    <w:rsid w:val="005E070C"/>
    <w:rsid w:val="005E232F"/>
    <w:rsid w:val="005E26E8"/>
    <w:rsid w:val="005E383C"/>
    <w:rsid w:val="005E49C6"/>
    <w:rsid w:val="005E6D71"/>
    <w:rsid w:val="005E7499"/>
    <w:rsid w:val="005E7A0A"/>
    <w:rsid w:val="005E7E76"/>
    <w:rsid w:val="005F0325"/>
    <w:rsid w:val="005F0408"/>
    <w:rsid w:val="005F0560"/>
    <w:rsid w:val="005F0D4B"/>
    <w:rsid w:val="005F0E21"/>
    <w:rsid w:val="005F1560"/>
    <w:rsid w:val="005F1DD2"/>
    <w:rsid w:val="005F2F48"/>
    <w:rsid w:val="005F60F6"/>
    <w:rsid w:val="005F66A7"/>
    <w:rsid w:val="005F709D"/>
    <w:rsid w:val="005F7F6B"/>
    <w:rsid w:val="0060117A"/>
    <w:rsid w:val="00602953"/>
    <w:rsid w:val="00602D14"/>
    <w:rsid w:val="006031EC"/>
    <w:rsid w:val="006032B5"/>
    <w:rsid w:val="00603426"/>
    <w:rsid w:val="00604852"/>
    <w:rsid w:val="006050A2"/>
    <w:rsid w:val="0060554E"/>
    <w:rsid w:val="00605CBC"/>
    <w:rsid w:val="00606554"/>
    <w:rsid w:val="006067B6"/>
    <w:rsid w:val="00607B31"/>
    <w:rsid w:val="00607EB6"/>
    <w:rsid w:val="00611D89"/>
    <w:rsid w:val="00611E26"/>
    <w:rsid w:val="00612082"/>
    <w:rsid w:val="006126B7"/>
    <w:rsid w:val="00612779"/>
    <w:rsid w:val="00612B60"/>
    <w:rsid w:val="00612F6B"/>
    <w:rsid w:val="0061313F"/>
    <w:rsid w:val="00613BBD"/>
    <w:rsid w:val="006146C6"/>
    <w:rsid w:val="00614ED6"/>
    <w:rsid w:val="006155A4"/>
    <w:rsid w:val="006156D2"/>
    <w:rsid w:val="006158F7"/>
    <w:rsid w:val="006161E8"/>
    <w:rsid w:val="0061654F"/>
    <w:rsid w:val="006168FE"/>
    <w:rsid w:val="00616A23"/>
    <w:rsid w:val="0061766D"/>
    <w:rsid w:val="00620078"/>
    <w:rsid w:val="00620A54"/>
    <w:rsid w:val="00620E81"/>
    <w:rsid w:val="00620FD5"/>
    <w:rsid w:val="006216F3"/>
    <w:rsid w:val="00621A1D"/>
    <w:rsid w:val="00621B4E"/>
    <w:rsid w:val="0062203F"/>
    <w:rsid w:val="00622527"/>
    <w:rsid w:val="00622958"/>
    <w:rsid w:val="00623F9E"/>
    <w:rsid w:val="00624429"/>
    <w:rsid w:val="00624930"/>
    <w:rsid w:val="006249AF"/>
    <w:rsid w:val="00624D62"/>
    <w:rsid w:val="00624F11"/>
    <w:rsid w:val="00624FEB"/>
    <w:rsid w:val="006258D6"/>
    <w:rsid w:val="0062595F"/>
    <w:rsid w:val="006259C9"/>
    <w:rsid w:val="0062686D"/>
    <w:rsid w:val="00626F0A"/>
    <w:rsid w:val="0062703A"/>
    <w:rsid w:val="006274B1"/>
    <w:rsid w:val="006278D7"/>
    <w:rsid w:val="00627BF9"/>
    <w:rsid w:val="00630169"/>
    <w:rsid w:val="00630202"/>
    <w:rsid w:val="00630E1F"/>
    <w:rsid w:val="00630FAE"/>
    <w:rsid w:val="00631598"/>
    <w:rsid w:val="00631D32"/>
    <w:rsid w:val="00631E1F"/>
    <w:rsid w:val="00632F6C"/>
    <w:rsid w:val="00633947"/>
    <w:rsid w:val="0063421B"/>
    <w:rsid w:val="006347D3"/>
    <w:rsid w:val="00634BA9"/>
    <w:rsid w:val="00635031"/>
    <w:rsid w:val="006351BE"/>
    <w:rsid w:val="00635EE5"/>
    <w:rsid w:val="00636101"/>
    <w:rsid w:val="00636433"/>
    <w:rsid w:val="0063647C"/>
    <w:rsid w:val="0063688D"/>
    <w:rsid w:val="00636D9E"/>
    <w:rsid w:val="00637080"/>
    <w:rsid w:val="006372DA"/>
    <w:rsid w:val="00637ADA"/>
    <w:rsid w:val="00637D6E"/>
    <w:rsid w:val="00637E83"/>
    <w:rsid w:val="00637EAE"/>
    <w:rsid w:val="006409AA"/>
    <w:rsid w:val="00640D7F"/>
    <w:rsid w:val="00640FA3"/>
    <w:rsid w:val="00640FC4"/>
    <w:rsid w:val="00641206"/>
    <w:rsid w:val="006413C1"/>
    <w:rsid w:val="00641C57"/>
    <w:rsid w:val="00641E81"/>
    <w:rsid w:val="00641EA9"/>
    <w:rsid w:val="00642016"/>
    <w:rsid w:val="006426C0"/>
    <w:rsid w:val="0064292C"/>
    <w:rsid w:val="00643031"/>
    <w:rsid w:val="0064346B"/>
    <w:rsid w:val="0064349E"/>
    <w:rsid w:val="00643697"/>
    <w:rsid w:val="006437FC"/>
    <w:rsid w:val="00643D0D"/>
    <w:rsid w:val="00643DEB"/>
    <w:rsid w:val="00644304"/>
    <w:rsid w:val="0064497A"/>
    <w:rsid w:val="006450DE"/>
    <w:rsid w:val="006453EC"/>
    <w:rsid w:val="006456F4"/>
    <w:rsid w:val="00645D92"/>
    <w:rsid w:val="00645DF5"/>
    <w:rsid w:val="0064611E"/>
    <w:rsid w:val="006465D0"/>
    <w:rsid w:val="006467BE"/>
    <w:rsid w:val="00646CD7"/>
    <w:rsid w:val="00647747"/>
    <w:rsid w:val="00647B98"/>
    <w:rsid w:val="00650212"/>
    <w:rsid w:val="00651760"/>
    <w:rsid w:val="00652E2A"/>
    <w:rsid w:val="00654C6C"/>
    <w:rsid w:val="0065500F"/>
    <w:rsid w:val="006552F1"/>
    <w:rsid w:val="006562C2"/>
    <w:rsid w:val="0065760C"/>
    <w:rsid w:val="00657D4D"/>
    <w:rsid w:val="006602C1"/>
    <w:rsid w:val="006602E6"/>
    <w:rsid w:val="006606F2"/>
    <w:rsid w:val="006610C6"/>
    <w:rsid w:val="006612F9"/>
    <w:rsid w:val="00661C6F"/>
    <w:rsid w:val="006638CF"/>
    <w:rsid w:val="00663FFA"/>
    <w:rsid w:val="0066473F"/>
    <w:rsid w:val="0066573D"/>
    <w:rsid w:val="00666F7C"/>
    <w:rsid w:val="006672D9"/>
    <w:rsid w:val="006672EE"/>
    <w:rsid w:val="00670009"/>
    <w:rsid w:val="006707C2"/>
    <w:rsid w:val="006709C2"/>
    <w:rsid w:val="00670F74"/>
    <w:rsid w:val="006717AA"/>
    <w:rsid w:val="00671D0B"/>
    <w:rsid w:val="00672FFA"/>
    <w:rsid w:val="00673D86"/>
    <w:rsid w:val="0067426D"/>
    <w:rsid w:val="00674500"/>
    <w:rsid w:val="0067453F"/>
    <w:rsid w:val="00674CCD"/>
    <w:rsid w:val="00674D36"/>
    <w:rsid w:val="00674DC1"/>
    <w:rsid w:val="00674F91"/>
    <w:rsid w:val="00676BC5"/>
    <w:rsid w:val="00676F42"/>
    <w:rsid w:val="006774D8"/>
    <w:rsid w:val="00680DBE"/>
    <w:rsid w:val="00680E17"/>
    <w:rsid w:val="006819B0"/>
    <w:rsid w:val="00681BB8"/>
    <w:rsid w:val="00681E1A"/>
    <w:rsid w:val="00682401"/>
    <w:rsid w:val="00682883"/>
    <w:rsid w:val="0068288A"/>
    <w:rsid w:val="0068342D"/>
    <w:rsid w:val="00683566"/>
    <w:rsid w:val="00683E88"/>
    <w:rsid w:val="00684084"/>
    <w:rsid w:val="0068423B"/>
    <w:rsid w:val="00684326"/>
    <w:rsid w:val="006846E5"/>
    <w:rsid w:val="0068569D"/>
    <w:rsid w:val="0068601D"/>
    <w:rsid w:val="00686BC4"/>
    <w:rsid w:val="006871D4"/>
    <w:rsid w:val="00687E70"/>
    <w:rsid w:val="00690ACF"/>
    <w:rsid w:val="00691030"/>
    <w:rsid w:val="00691709"/>
    <w:rsid w:val="00691D85"/>
    <w:rsid w:val="006921D6"/>
    <w:rsid w:val="00692EA9"/>
    <w:rsid w:val="0069325C"/>
    <w:rsid w:val="006933A8"/>
    <w:rsid w:val="00693DCC"/>
    <w:rsid w:val="00694DD4"/>
    <w:rsid w:val="00694EFD"/>
    <w:rsid w:val="00697427"/>
    <w:rsid w:val="006975CC"/>
    <w:rsid w:val="006975CE"/>
    <w:rsid w:val="00697ACA"/>
    <w:rsid w:val="00697B5C"/>
    <w:rsid w:val="00697C00"/>
    <w:rsid w:val="006A06E7"/>
    <w:rsid w:val="006A0D85"/>
    <w:rsid w:val="006A17A7"/>
    <w:rsid w:val="006A29DA"/>
    <w:rsid w:val="006A2C9A"/>
    <w:rsid w:val="006A2F97"/>
    <w:rsid w:val="006A32C5"/>
    <w:rsid w:val="006A3AA3"/>
    <w:rsid w:val="006A54AD"/>
    <w:rsid w:val="006A5F96"/>
    <w:rsid w:val="006A68DF"/>
    <w:rsid w:val="006A6CA2"/>
    <w:rsid w:val="006A7484"/>
    <w:rsid w:val="006A7E89"/>
    <w:rsid w:val="006B02C8"/>
    <w:rsid w:val="006B0B23"/>
    <w:rsid w:val="006B1771"/>
    <w:rsid w:val="006B1CA3"/>
    <w:rsid w:val="006B1CF8"/>
    <w:rsid w:val="006B2466"/>
    <w:rsid w:val="006B2887"/>
    <w:rsid w:val="006B2CB0"/>
    <w:rsid w:val="006B3042"/>
    <w:rsid w:val="006B311A"/>
    <w:rsid w:val="006B3120"/>
    <w:rsid w:val="006B334E"/>
    <w:rsid w:val="006B33C4"/>
    <w:rsid w:val="006B37B1"/>
    <w:rsid w:val="006B4190"/>
    <w:rsid w:val="006B43D7"/>
    <w:rsid w:val="006B451A"/>
    <w:rsid w:val="006B4721"/>
    <w:rsid w:val="006B55E5"/>
    <w:rsid w:val="006B57D6"/>
    <w:rsid w:val="006B5F9F"/>
    <w:rsid w:val="006B604E"/>
    <w:rsid w:val="006B6831"/>
    <w:rsid w:val="006B685C"/>
    <w:rsid w:val="006B68D3"/>
    <w:rsid w:val="006B69FB"/>
    <w:rsid w:val="006B72BA"/>
    <w:rsid w:val="006B7663"/>
    <w:rsid w:val="006B7BB4"/>
    <w:rsid w:val="006B7F79"/>
    <w:rsid w:val="006C00FE"/>
    <w:rsid w:val="006C0919"/>
    <w:rsid w:val="006C0CFE"/>
    <w:rsid w:val="006C0F40"/>
    <w:rsid w:val="006C1AD6"/>
    <w:rsid w:val="006C1D45"/>
    <w:rsid w:val="006C22D2"/>
    <w:rsid w:val="006C2FCB"/>
    <w:rsid w:val="006C311F"/>
    <w:rsid w:val="006C3496"/>
    <w:rsid w:val="006C3BAD"/>
    <w:rsid w:val="006C3E61"/>
    <w:rsid w:val="006C4348"/>
    <w:rsid w:val="006C4937"/>
    <w:rsid w:val="006C4B9B"/>
    <w:rsid w:val="006C4D69"/>
    <w:rsid w:val="006C5246"/>
    <w:rsid w:val="006C52F6"/>
    <w:rsid w:val="006C5781"/>
    <w:rsid w:val="006C65DF"/>
    <w:rsid w:val="006C6992"/>
    <w:rsid w:val="006C699C"/>
    <w:rsid w:val="006C702B"/>
    <w:rsid w:val="006C7129"/>
    <w:rsid w:val="006C780C"/>
    <w:rsid w:val="006C783B"/>
    <w:rsid w:val="006C7F39"/>
    <w:rsid w:val="006D06D4"/>
    <w:rsid w:val="006D15AE"/>
    <w:rsid w:val="006D26D5"/>
    <w:rsid w:val="006D2F4C"/>
    <w:rsid w:val="006D30A1"/>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56A"/>
    <w:rsid w:val="006E1A91"/>
    <w:rsid w:val="006E1D69"/>
    <w:rsid w:val="006E23A7"/>
    <w:rsid w:val="006E2B63"/>
    <w:rsid w:val="006E3C92"/>
    <w:rsid w:val="006E42DF"/>
    <w:rsid w:val="006E5101"/>
    <w:rsid w:val="006E59A5"/>
    <w:rsid w:val="006E59A8"/>
    <w:rsid w:val="006E5C17"/>
    <w:rsid w:val="006E7021"/>
    <w:rsid w:val="006E726C"/>
    <w:rsid w:val="006E7ED9"/>
    <w:rsid w:val="006F0003"/>
    <w:rsid w:val="006F0021"/>
    <w:rsid w:val="006F0458"/>
    <w:rsid w:val="006F0600"/>
    <w:rsid w:val="006F07E4"/>
    <w:rsid w:val="006F0B6E"/>
    <w:rsid w:val="006F0D83"/>
    <w:rsid w:val="006F1051"/>
    <w:rsid w:val="006F1300"/>
    <w:rsid w:val="006F187B"/>
    <w:rsid w:val="006F2B17"/>
    <w:rsid w:val="006F2CC6"/>
    <w:rsid w:val="006F2F65"/>
    <w:rsid w:val="006F3D1B"/>
    <w:rsid w:val="006F4374"/>
    <w:rsid w:val="006F49FE"/>
    <w:rsid w:val="006F4BE6"/>
    <w:rsid w:val="006F4DF4"/>
    <w:rsid w:val="006F5187"/>
    <w:rsid w:val="006F56F3"/>
    <w:rsid w:val="006F5E28"/>
    <w:rsid w:val="006F63D1"/>
    <w:rsid w:val="006F7091"/>
    <w:rsid w:val="006F7230"/>
    <w:rsid w:val="006F72EC"/>
    <w:rsid w:val="006F7BD8"/>
    <w:rsid w:val="007000F1"/>
    <w:rsid w:val="00700744"/>
    <w:rsid w:val="00700BAD"/>
    <w:rsid w:val="00700E58"/>
    <w:rsid w:val="00701434"/>
    <w:rsid w:val="007015FC"/>
    <w:rsid w:val="007018ED"/>
    <w:rsid w:val="00702B62"/>
    <w:rsid w:val="007030B9"/>
    <w:rsid w:val="007033F1"/>
    <w:rsid w:val="007034F0"/>
    <w:rsid w:val="00703521"/>
    <w:rsid w:val="00703603"/>
    <w:rsid w:val="00703940"/>
    <w:rsid w:val="00703C50"/>
    <w:rsid w:val="0070411D"/>
    <w:rsid w:val="00704DFD"/>
    <w:rsid w:val="007050F5"/>
    <w:rsid w:val="007051EE"/>
    <w:rsid w:val="007054C4"/>
    <w:rsid w:val="00705695"/>
    <w:rsid w:val="00705922"/>
    <w:rsid w:val="00706439"/>
    <w:rsid w:val="0070662B"/>
    <w:rsid w:val="00706D5D"/>
    <w:rsid w:val="00710674"/>
    <w:rsid w:val="0071081B"/>
    <w:rsid w:val="00710A61"/>
    <w:rsid w:val="00710B03"/>
    <w:rsid w:val="007112CA"/>
    <w:rsid w:val="0071169E"/>
    <w:rsid w:val="007118A0"/>
    <w:rsid w:val="0071218A"/>
    <w:rsid w:val="00712247"/>
    <w:rsid w:val="00712E1F"/>
    <w:rsid w:val="00713587"/>
    <w:rsid w:val="00714540"/>
    <w:rsid w:val="00715189"/>
    <w:rsid w:val="007155DF"/>
    <w:rsid w:val="0071567A"/>
    <w:rsid w:val="00715B5E"/>
    <w:rsid w:val="00716033"/>
    <w:rsid w:val="007168C2"/>
    <w:rsid w:val="00717512"/>
    <w:rsid w:val="00717C69"/>
    <w:rsid w:val="00717FD4"/>
    <w:rsid w:val="00720885"/>
    <w:rsid w:val="007210E9"/>
    <w:rsid w:val="00721282"/>
    <w:rsid w:val="007217BC"/>
    <w:rsid w:val="007217CE"/>
    <w:rsid w:val="00721812"/>
    <w:rsid w:val="00721D30"/>
    <w:rsid w:val="00721F56"/>
    <w:rsid w:val="00722E03"/>
    <w:rsid w:val="007233CD"/>
    <w:rsid w:val="007238F9"/>
    <w:rsid w:val="00723C3E"/>
    <w:rsid w:val="00723FCF"/>
    <w:rsid w:val="007242C3"/>
    <w:rsid w:val="00724CC9"/>
    <w:rsid w:val="007254A3"/>
    <w:rsid w:val="00725A9D"/>
    <w:rsid w:val="00726D87"/>
    <w:rsid w:val="00727048"/>
    <w:rsid w:val="00727366"/>
    <w:rsid w:val="00727A84"/>
    <w:rsid w:val="0073023C"/>
    <w:rsid w:val="00730A55"/>
    <w:rsid w:val="00731161"/>
    <w:rsid w:val="007313B0"/>
    <w:rsid w:val="007318B6"/>
    <w:rsid w:val="0073198F"/>
    <w:rsid w:val="00731C4E"/>
    <w:rsid w:val="00731CA3"/>
    <w:rsid w:val="0073244A"/>
    <w:rsid w:val="00733175"/>
    <w:rsid w:val="0073346A"/>
    <w:rsid w:val="00733B0E"/>
    <w:rsid w:val="00735A6A"/>
    <w:rsid w:val="00735E85"/>
    <w:rsid w:val="00735E90"/>
    <w:rsid w:val="007369AE"/>
    <w:rsid w:val="00736EC2"/>
    <w:rsid w:val="00736EFA"/>
    <w:rsid w:val="00737935"/>
    <w:rsid w:val="00737A8E"/>
    <w:rsid w:val="00737F10"/>
    <w:rsid w:val="00740601"/>
    <w:rsid w:val="007406BD"/>
    <w:rsid w:val="00741B29"/>
    <w:rsid w:val="00741E2D"/>
    <w:rsid w:val="00742367"/>
    <w:rsid w:val="00742508"/>
    <w:rsid w:val="00742D12"/>
    <w:rsid w:val="00743D72"/>
    <w:rsid w:val="0074457E"/>
    <w:rsid w:val="00744C93"/>
    <w:rsid w:val="00745550"/>
    <w:rsid w:val="00746F53"/>
    <w:rsid w:val="0074706C"/>
    <w:rsid w:val="007472E1"/>
    <w:rsid w:val="0074768F"/>
    <w:rsid w:val="007477E8"/>
    <w:rsid w:val="0075010E"/>
    <w:rsid w:val="0075012B"/>
    <w:rsid w:val="007501CD"/>
    <w:rsid w:val="007504D9"/>
    <w:rsid w:val="007517DE"/>
    <w:rsid w:val="00751DE8"/>
    <w:rsid w:val="007527E3"/>
    <w:rsid w:val="00753B18"/>
    <w:rsid w:val="0075529A"/>
    <w:rsid w:val="0075553A"/>
    <w:rsid w:val="00755BBE"/>
    <w:rsid w:val="00756FCD"/>
    <w:rsid w:val="00757DC6"/>
    <w:rsid w:val="00760403"/>
    <w:rsid w:val="00761684"/>
    <w:rsid w:val="0076173C"/>
    <w:rsid w:val="0076174C"/>
    <w:rsid w:val="00761EF0"/>
    <w:rsid w:val="00763348"/>
    <w:rsid w:val="00763501"/>
    <w:rsid w:val="00763D15"/>
    <w:rsid w:val="0076461A"/>
    <w:rsid w:val="0076482B"/>
    <w:rsid w:val="0076696E"/>
    <w:rsid w:val="007669E3"/>
    <w:rsid w:val="00766BEF"/>
    <w:rsid w:val="00766E7D"/>
    <w:rsid w:val="00767DD5"/>
    <w:rsid w:val="00770770"/>
    <w:rsid w:val="00771721"/>
    <w:rsid w:val="0077230D"/>
    <w:rsid w:val="0077276F"/>
    <w:rsid w:val="007727AA"/>
    <w:rsid w:val="00772B03"/>
    <w:rsid w:val="00772D7B"/>
    <w:rsid w:val="00772E86"/>
    <w:rsid w:val="00773FF2"/>
    <w:rsid w:val="0077450C"/>
    <w:rsid w:val="007745E5"/>
    <w:rsid w:val="00774897"/>
    <w:rsid w:val="00774DD1"/>
    <w:rsid w:val="007764A3"/>
    <w:rsid w:val="00776B4D"/>
    <w:rsid w:val="007771CC"/>
    <w:rsid w:val="0077737B"/>
    <w:rsid w:val="00777E14"/>
    <w:rsid w:val="00780083"/>
    <w:rsid w:val="0078035D"/>
    <w:rsid w:val="00780624"/>
    <w:rsid w:val="007808AB"/>
    <w:rsid w:val="00780CBF"/>
    <w:rsid w:val="00780FCB"/>
    <w:rsid w:val="007821CB"/>
    <w:rsid w:val="0078254D"/>
    <w:rsid w:val="00782572"/>
    <w:rsid w:val="007831C8"/>
    <w:rsid w:val="00783448"/>
    <w:rsid w:val="00783B5A"/>
    <w:rsid w:val="00783F93"/>
    <w:rsid w:val="00784CCA"/>
    <w:rsid w:val="00785B45"/>
    <w:rsid w:val="00785DEC"/>
    <w:rsid w:val="0078637A"/>
    <w:rsid w:val="00786B4B"/>
    <w:rsid w:val="0078757D"/>
    <w:rsid w:val="00787ABB"/>
    <w:rsid w:val="00787BDD"/>
    <w:rsid w:val="00787DDE"/>
    <w:rsid w:val="007910B4"/>
    <w:rsid w:val="007946AF"/>
    <w:rsid w:val="00794E92"/>
    <w:rsid w:val="00795105"/>
    <w:rsid w:val="007966FD"/>
    <w:rsid w:val="007A0210"/>
    <w:rsid w:val="007A0326"/>
    <w:rsid w:val="007A0358"/>
    <w:rsid w:val="007A13A8"/>
    <w:rsid w:val="007A3218"/>
    <w:rsid w:val="007A3730"/>
    <w:rsid w:val="007A3A9B"/>
    <w:rsid w:val="007A3F8E"/>
    <w:rsid w:val="007A491E"/>
    <w:rsid w:val="007A4E45"/>
    <w:rsid w:val="007A4ED0"/>
    <w:rsid w:val="007A5544"/>
    <w:rsid w:val="007A59F0"/>
    <w:rsid w:val="007A70EB"/>
    <w:rsid w:val="007B0235"/>
    <w:rsid w:val="007B0875"/>
    <w:rsid w:val="007B087F"/>
    <w:rsid w:val="007B147A"/>
    <w:rsid w:val="007B2D88"/>
    <w:rsid w:val="007B2DF5"/>
    <w:rsid w:val="007B3598"/>
    <w:rsid w:val="007B3AFA"/>
    <w:rsid w:val="007B3FF6"/>
    <w:rsid w:val="007B431E"/>
    <w:rsid w:val="007B51FE"/>
    <w:rsid w:val="007B53F9"/>
    <w:rsid w:val="007B54A9"/>
    <w:rsid w:val="007B5E0C"/>
    <w:rsid w:val="007B6CE5"/>
    <w:rsid w:val="007B76D5"/>
    <w:rsid w:val="007B7A6E"/>
    <w:rsid w:val="007B7CDB"/>
    <w:rsid w:val="007B7D33"/>
    <w:rsid w:val="007B7EDD"/>
    <w:rsid w:val="007C0327"/>
    <w:rsid w:val="007C0CE5"/>
    <w:rsid w:val="007C0DE6"/>
    <w:rsid w:val="007C24CE"/>
    <w:rsid w:val="007C3C10"/>
    <w:rsid w:val="007C4093"/>
    <w:rsid w:val="007C4475"/>
    <w:rsid w:val="007C45A4"/>
    <w:rsid w:val="007C45AF"/>
    <w:rsid w:val="007C4C13"/>
    <w:rsid w:val="007C5014"/>
    <w:rsid w:val="007C54C0"/>
    <w:rsid w:val="007C579D"/>
    <w:rsid w:val="007C5872"/>
    <w:rsid w:val="007C5AED"/>
    <w:rsid w:val="007C5E5A"/>
    <w:rsid w:val="007C6ACE"/>
    <w:rsid w:val="007C7C51"/>
    <w:rsid w:val="007D0353"/>
    <w:rsid w:val="007D10C2"/>
    <w:rsid w:val="007D1563"/>
    <w:rsid w:val="007D17B8"/>
    <w:rsid w:val="007D1C0E"/>
    <w:rsid w:val="007D2715"/>
    <w:rsid w:val="007D2776"/>
    <w:rsid w:val="007D2E0A"/>
    <w:rsid w:val="007D3400"/>
    <w:rsid w:val="007D3A1A"/>
    <w:rsid w:val="007D3B78"/>
    <w:rsid w:val="007D4709"/>
    <w:rsid w:val="007D4CD9"/>
    <w:rsid w:val="007D592D"/>
    <w:rsid w:val="007D5FF4"/>
    <w:rsid w:val="007D680B"/>
    <w:rsid w:val="007D6D6F"/>
    <w:rsid w:val="007D78B2"/>
    <w:rsid w:val="007D7CCC"/>
    <w:rsid w:val="007E005B"/>
    <w:rsid w:val="007E08F4"/>
    <w:rsid w:val="007E2218"/>
    <w:rsid w:val="007E27F7"/>
    <w:rsid w:val="007E3057"/>
    <w:rsid w:val="007E3095"/>
    <w:rsid w:val="007E31DB"/>
    <w:rsid w:val="007E3209"/>
    <w:rsid w:val="007E328B"/>
    <w:rsid w:val="007E3314"/>
    <w:rsid w:val="007E3943"/>
    <w:rsid w:val="007E3D73"/>
    <w:rsid w:val="007E3F7A"/>
    <w:rsid w:val="007E4320"/>
    <w:rsid w:val="007E4948"/>
    <w:rsid w:val="007E4DE2"/>
    <w:rsid w:val="007E5B38"/>
    <w:rsid w:val="007E5E34"/>
    <w:rsid w:val="007E70B5"/>
    <w:rsid w:val="007E7111"/>
    <w:rsid w:val="007E7D83"/>
    <w:rsid w:val="007E7DF2"/>
    <w:rsid w:val="007F1393"/>
    <w:rsid w:val="007F1DA8"/>
    <w:rsid w:val="007F2126"/>
    <w:rsid w:val="007F2CEC"/>
    <w:rsid w:val="007F3049"/>
    <w:rsid w:val="007F411D"/>
    <w:rsid w:val="007F4246"/>
    <w:rsid w:val="007F4977"/>
    <w:rsid w:val="007F4B69"/>
    <w:rsid w:val="007F54C1"/>
    <w:rsid w:val="007F5B19"/>
    <w:rsid w:val="007F6102"/>
    <w:rsid w:val="007F6784"/>
    <w:rsid w:val="007F693C"/>
    <w:rsid w:val="007F73D6"/>
    <w:rsid w:val="0080043E"/>
    <w:rsid w:val="00800A60"/>
    <w:rsid w:val="00800AF1"/>
    <w:rsid w:val="008010CA"/>
    <w:rsid w:val="00801586"/>
    <w:rsid w:val="008019E9"/>
    <w:rsid w:val="00801C1B"/>
    <w:rsid w:val="0080277F"/>
    <w:rsid w:val="008033A6"/>
    <w:rsid w:val="008041DD"/>
    <w:rsid w:val="00804284"/>
    <w:rsid w:val="00804BC1"/>
    <w:rsid w:val="00805AEC"/>
    <w:rsid w:val="00805D63"/>
    <w:rsid w:val="00806568"/>
    <w:rsid w:val="00807F84"/>
    <w:rsid w:val="00807FFC"/>
    <w:rsid w:val="00810A23"/>
    <w:rsid w:val="00810C92"/>
    <w:rsid w:val="00810E7B"/>
    <w:rsid w:val="00811323"/>
    <w:rsid w:val="00811BB0"/>
    <w:rsid w:val="008123AB"/>
    <w:rsid w:val="00812804"/>
    <w:rsid w:val="00812B6F"/>
    <w:rsid w:val="00812D16"/>
    <w:rsid w:val="00812FAE"/>
    <w:rsid w:val="00813B8C"/>
    <w:rsid w:val="00814582"/>
    <w:rsid w:val="00814B04"/>
    <w:rsid w:val="00814B1D"/>
    <w:rsid w:val="00814F3A"/>
    <w:rsid w:val="008157A1"/>
    <w:rsid w:val="0081587B"/>
    <w:rsid w:val="00815B34"/>
    <w:rsid w:val="00815BC8"/>
    <w:rsid w:val="00816234"/>
    <w:rsid w:val="008162CC"/>
    <w:rsid w:val="00816669"/>
    <w:rsid w:val="00816BD1"/>
    <w:rsid w:val="00817F34"/>
    <w:rsid w:val="0082023A"/>
    <w:rsid w:val="00821508"/>
    <w:rsid w:val="008218EA"/>
    <w:rsid w:val="008220F7"/>
    <w:rsid w:val="00822E19"/>
    <w:rsid w:val="00822F42"/>
    <w:rsid w:val="00823E21"/>
    <w:rsid w:val="00824A71"/>
    <w:rsid w:val="008250B8"/>
    <w:rsid w:val="00825472"/>
    <w:rsid w:val="008257B4"/>
    <w:rsid w:val="00825B6E"/>
    <w:rsid w:val="00825E65"/>
    <w:rsid w:val="008262D7"/>
    <w:rsid w:val="00826C42"/>
    <w:rsid w:val="008311DA"/>
    <w:rsid w:val="00831BA2"/>
    <w:rsid w:val="0083246E"/>
    <w:rsid w:val="00832EF1"/>
    <w:rsid w:val="0083325C"/>
    <w:rsid w:val="00833461"/>
    <w:rsid w:val="00833788"/>
    <w:rsid w:val="00833E7A"/>
    <w:rsid w:val="00834103"/>
    <w:rsid w:val="008341A5"/>
    <w:rsid w:val="0083459D"/>
    <w:rsid w:val="008345F2"/>
    <w:rsid w:val="008356CD"/>
    <w:rsid w:val="00835C6A"/>
    <w:rsid w:val="008360C7"/>
    <w:rsid w:val="00836135"/>
    <w:rsid w:val="00836412"/>
    <w:rsid w:val="008364F7"/>
    <w:rsid w:val="008365A2"/>
    <w:rsid w:val="0083666B"/>
    <w:rsid w:val="008366E7"/>
    <w:rsid w:val="00836958"/>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079"/>
    <w:rsid w:val="0084546E"/>
    <w:rsid w:val="00845748"/>
    <w:rsid w:val="00846037"/>
    <w:rsid w:val="008464F9"/>
    <w:rsid w:val="0084677D"/>
    <w:rsid w:val="0084707E"/>
    <w:rsid w:val="008474E9"/>
    <w:rsid w:val="008508D8"/>
    <w:rsid w:val="00850B3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906"/>
    <w:rsid w:val="00857AB2"/>
    <w:rsid w:val="00857FCF"/>
    <w:rsid w:val="008600D0"/>
    <w:rsid w:val="00860515"/>
    <w:rsid w:val="00861829"/>
    <w:rsid w:val="008618AE"/>
    <w:rsid w:val="00861B04"/>
    <w:rsid w:val="008624FC"/>
    <w:rsid w:val="00862A23"/>
    <w:rsid w:val="00863508"/>
    <w:rsid w:val="00863A6E"/>
    <w:rsid w:val="00863E64"/>
    <w:rsid w:val="0086508F"/>
    <w:rsid w:val="0086531C"/>
    <w:rsid w:val="008659AA"/>
    <w:rsid w:val="00865A68"/>
    <w:rsid w:val="00866384"/>
    <w:rsid w:val="008665F5"/>
    <w:rsid w:val="008666F2"/>
    <w:rsid w:val="008678CF"/>
    <w:rsid w:val="00867B60"/>
    <w:rsid w:val="00870347"/>
    <w:rsid w:val="008704AD"/>
    <w:rsid w:val="00870578"/>
    <w:rsid w:val="00871103"/>
    <w:rsid w:val="00871407"/>
    <w:rsid w:val="0087142B"/>
    <w:rsid w:val="008714F6"/>
    <w:rsid w:val="00871D57"/>
    <w:rsid w:val="00871DBA"/>
    <w:rsid w:val="008722F4"/>
    <w:rsid w:val="00872B2A"/>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8AD"/>
    <w:rsid w:val="00880F72"/>
    <w:rsid w:val="008817E7"/>
    <w:rsid w:val="00882AA2"/>
    <w:rsid w:val="00882D44"/>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660"/>
    <w:rsid w:val="0088679E"/>
    <w:rsid w:val="00887090"/>
    <w:rsid w:val="0088758B"/>
    <w:rsid w:val="008877E7"/>
    <w:rsid w:val="00887F9D"/>
    <w:rsid w:val="0089052F"/>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8F3"/>
    <w:rsid w:val="00897AFC"/>
    <w:rsid w:val="00897D64"/>
    <w:rsid w:val="008A00CB"/>
    <w:rsid w:val="008A0810"/>
    <w:rsid w:val="008A0868"/>
    <w:rsid w:val="008A1BD1"/>
    <w:rsid w:val="008A1FC9"/>
    <w:rsid w:val="008A2468"/>
    <w:rsid w:val="008A2840"/>
    <w:rsid w:val="008A33A6"/>
    <w:rsid w:val="008A364C"/>
    <w:rsid w:val="008A39F1"/>
    <w:rsid w:val="008A461D"/>
    <w:rsid w:val="008A522F"/>
    <w:rsid w:val="008A6211"/>
    <w:rsid w:val="008A6939"/>
    <w:rsid w:val="008A69E4"/>
    <w:rsid w:val="008A6B52"/>
    <w:rsid w:val="008A7013"/>
    <w:rsid w:val="008A74F4"/>
    <w:rsid w:val="008A7771"/>
    <w:rsid w:val="008A7979"/>
    <w:rsid w:val="008B002A"/>
    <w:rsid w:val="008B047E"/>
    <w:rsid w:val="008B0AEB"/>
    <w:rsid w:val="008B18E3"/>
    <w:rsid w:val="008B1BB6"/>
    <w:rsid w:val="008B28AB"/>
    <w:rsid w:val="008B2DFB"/>
    <w:rsid w:val="008B323F"/>
    <w:rsid w:val="008B3894"/>
    <w:rsid w:val="008B40A9"/>
    <w:rsid w:val="008B4F09"/>
    <w:rsid w:val="008B5736"/>
    <w:rsid w:val="008B5856"/>
    <w:rsid w:val="008B58FE"/>
    <w:rsid w:val="008B59A8"/>
    <w:rsid w:val="008B66B7"/>
    <w:rsid w:val="008B7124"/>
    <w:rsid w:val="008B77EC"/>
    <w:rsid w:val="008B7BB0"/>
    <w:rsid w:val="008C03E0"/>
    <w:rsid w:val="008C072C"/>
    <w:rsid w:val="008C161C"/>
    <w:rsid w:val="008C18EA"/>
    <w:rsid w:val="008C2120"/>
    <w:rsid w:val="008C3160"/>
    <w:rsid w:val="008C35B2"/>
    <w:rsid w:val="008C3B12"/>
    <w:rsid w:val="008C4628"/>
    <w:rsid w:val="008C48C2"/>
    <w:rsid w:val="008C4F9B"/>
    <w:rsid w:val="008C51EA"/>
    <w:rsid w:val="008C5469"/>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874"/>
    <w:rsid w:val="008D59EE"/>
    <w:rsid w:val="008D62E7"/>
    <w:rsid w:val="008D6520"/>
    <w:rsid w:val="008D6565"/>
    <w:rsid w:val="008D6669"/>
    <w:rsid w:val="008D7082"/>
    <w:rsid w:val="008D71FB"/>
    <w:rsid w:val="008E00B2"/>
    <w:rsid w:val="008E01DA"/>
    <w:rsid w:val="008E0704"/>
    <w:rsid w:val="008E0D44"/>
    <w:rsid w:val="008E1240"/>
    <w:rsid w:val="008E25F8"/>
    <w:rsid w:val="008E2665"/>
    <w:rsid w:val="008E28A8"/>
    <w:rsid w:val="008E336F"/>
    <w:rsid w:val="008E3C3B"/>
    <w:rsid w:val="008E3DC7"/>
    <w:rsid w:val="008E3F6E"/>
    <w:rsid w:val="008E403E"/>
    <w:rsid w:val="008E432E"/>
    <w:rsid w:val="008E4893"/>
    <w:rsid w:val="008E4C8A"/>
    <w:rsid w:val="008E5838"/>
    <w:rsid w:val="008E66EA"/>
    <w:rsid w:val="008E6BCC"/>
    <w:rsid w:val="008E703D"/>
    <w:rsid w:val="008E73BA"/>
    <w:rsid w:val="008F126C"/>
    <w:rsid w:val="008F191B"/>
    <w:rsid w:val="008F1A36"/>
    <w:rsid w:val="008F2008"/>
    <w:rsid w:val="008F32AA"/>
    <w:rsid w:val="008F3568"/>
    <w:rsid w:val="008F40CC"/>
    <w:rsid w:val="008F57B0"/>
    <w:rsid w:val="008F5B5F"/>
    <w:rsid w:val="008F5D43"/>
    <w:rsid w:val="008F64F4"/>
    <w:rsid w:val="008F6B29"/>
    <w:rsid w:val="008F7F01"/>
    <w:rsid w:val="009011A8"/>
    <w:rsid w:val="009012F5"/>
    <w:rsid w:val="009016B7"/>
    <w:rsid w:val="0090204A"/>
    <w:rsid w:val="00902402"/>
    <w:rsid w:val="00902443"/>
    <w:rsid w:val="00904501"/>
    <w:rsid w:val="009048F5"/>
    <w:rsid w:val="00904F49"/>
    <w:rsid w:val="00905C76"/>
    <w:rsid w:val="00905E3E"/>
    <w:rsid w:val="00905F6E"/>
    <w:rsid w:val="0091118C"/>
    <w:rsid w:val="009118E3"/>
    <w:rsid w:val="00911AB7"/>
    <w:rsid w:val="009124EB"/>
    <w:rsid w:val="00912DA2"/>
    <w:rsid w:val="009132E2"/>
    <w:rsid w:val="00913855"/>
    <w:rsid w:val="0091409E"/>
    <w:rsid w:val="00914538"/>
    <w:rsid w:val="00914DC2"/>
    <w:rsid w:val="009153C6"/>
    <w:rsid w:val="00915DB0"/>
    <w:rsid w:val="00916C43"/>
    <w:rsid w:val="00917E64"/>
    <w:rsid w:val="00920089"/>
    <w:rsid w:val="0092020A"/>
    <w:rsid w:val="00921852"/>
    <w:rsid w:val="009223C5"/>
    <w:rsid w:val="0092251F"/>
    <w:rsid w:val="00922B24"/>
    <w:rsid w:val="00922C17"/>
    <w:rsid w:val="009230A3"/>
    <w:rsid w:val="00923321"/>
    <w:rsid w:val="00924389"/>
    <w:rsid w:val="009245B3"/>
    <w:rsid w:val="0092492E"/>
    <w:rsid w:val="009251F9"/>
    <w:rsid w:val="00926B21"/>
    <w:rsid w:val="00927648"/>
    <w:rsid w:val="00927DCF"/>
    <w:rsid w:val="009302F1"/>
    <w:rsid w:val="0093087B"/>
    <w:rsid w:val="00931B6D"/>
    <w:rsid w:val="00933450"/>
    <w:rsid w:val="00933484"/>
    <w:rsid w:val="00933822"/>
    <w:rsid w:val="00933A14"/>
    <w:rsid w:val="0093415A"/>
    <w:rsid w:val="00934660"/>
    <w:rsid w:val="009346AD"/>
    <w:rsid w:val="009347D9"/>
    <w:rsid w:val="009349A1"/>
    <w:rsid w:val="0093558F"/>
    <w:rsid w:val="00937848"/>
    <w:rsid w:val="0094081C"/>
    <w:rsid w:val="00940FB3"/>
    <w:rsid w:val="009410D3"/>
    <w:rsid w:val="00941780"/>
    <w:rsid w:val="00941EC6"/>
    <w:rsid w:val="00942BBE"/>
    <w:rsid w:val="009431F8"/>
    <w:rsid w:val="009437AF"/>
    <w:rsid w:val="00943931"/>
    <w:rsid w:val="00943DE0"/>
    <w:rsid w:val="00944125"/>
    <w:rsid w:val="009445B4"/>
    <w:rsid w:val="009445DA"/>
    <w:rsid w:val="00944687"/>
    <w:rsid w:val="0094482A"/>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C26"/>
    <w:rsid w:val="00952F71"/>
    <w:rsid w:val="00953E9F"/>
    <w:rsid w:val="00953F53"/>
    <w:rsid w:val="00953F95"/>
    <w:rsid w:val="00954726"/>
    <w:rsid w:val="00954DE3"/>
    <w:rsid w:val="00955275"/>
    <w:rsid w:val="009555B4"/>
    <w:rsid w:val="009555DF"/>
    <w:rsid w:val="00955A4B"/>
    <w:rsid w:val="00956A58"/>
    <w:rsid w:val="009573FD"/>
    <w:rsid w:val="00957439"/>
    <w:rsid w:val="00957631"/>
    <w:rsid w:val="00957DB2"/>
    <w:rsid w:val="00957E61"/>
    <w:rsid w:val="0096007B"/>
    <w:rsid w:val="00960343"/>
    <w:rsid w:val="00960493"/>
    <w:rsid w:val="00960561"/>
    <w:rsid w:val="00960815"/>
    <w:rsid w:val="00961178"/>
    <w:rsid w:val="009615D2"/>
    <w:rsid w:val="009615EA"/>
    <w:rsid w:val="0096163A"/>
    <w:rsid w:val="00961B8B"/>
    <w:rsid w:val="00961F2C"/>
    <w:rsid w:val="009620AC"/>
    <w:rsid w:val="0096251C"/>
    <w:rsid w:val="009628F3"/>
    <w:rsid w:val="00962CD1"/>
    <w:rsid w:val="0096392E"/>
    <w:rsid w:val="009648A2"/>
    <w:rsid w:val="009649FF"/>
    <w:rsid w:val="0096568D"/>
    <w:rsid w:val="00965A32"/>
    <w:rsid w:val="00965D5F"/>
    <w:rsid w:val="00965FE4"/>
    <w:rsid w:val="00967F16"/>
    <w:rsid w:val="009702DB"/>
    <w:rsid w:val="00971340"/>
    <w:rsid w:val="00971760"/>
    <w:rsid w:val="00971B76"/>
    <w:rsid w:val="00972391"/>
    <w:rsid w:val="009731BC"/>
    <w:rsid w:val="00973B78"/>
    <w:rsid w:val="00973F42"/>
    <w:rsid w:val="0097478F"/>
    <w:rsid w:val="00975F36"/>
    <w:rsid w:val="00976911"/>
    <w:rsid w:val="00976E84"/>
    <w:rsid w:val="009772CC"/>
    <w:rsid w:val="00977809"/>
    <w:rsid w:val="00977D57"/>
    <w:rsid w:val="009804A0"/>
    <w:rsid w:val="00980AF4"/>
    <w:rsid w:val="009813C1"/>
    <w:rsid w:val="0098141D"/>
    <w:rsid w:val="00982147"/>
    <w:rsid w:val="00982467"/>
    <w:rsid w:val="00982575"/>
    <w:rsid w:val="009845E8"/>
    <w:rsid w:val="00984B7D"/>
    <w:rsid w:val="00984E83"/>
    <w:rsid w:val="00984FFC"/>
    <w:rsid w:val="009862E9"/>
    <w:rsid w:val="00986784"/>
    <w:rsid w:val="00987A4D"/>
    <w:rsid w:val="00987DF2"/>
    <w:rsid w:val="00990184"/>
    <w:rsid w:val="00990436"/>
    <w:rsid w:val="0099071D"/>
    <w:rsid w:val="00990B2F"/>
    <w:rsid w:val="00991D48"/>
    <w:rsid w:val="00991DDD"/>
    <w:rsid w:val="0099275A"/>
    <w:rsid w:val="00993012"/>
    <w:rsid w:val="009932A3"/>
    <w:rsid w:val="00993F91"/>
    <w:rsid w:val="009945AF"/>
    <w:rsid w:val="00994C70"/>
    <w:rsid w:val="00994D22"/>
    <w:rsid w:val="0099505C"/>
    <w:rsid w:val="009953BD"/>
    <w:rsid w:val="00996D46"/>
    <w:rsid w:val="00997808"/>
    <w:rsid w:val="009A1C8B"/>
    <w:rsid w:val="009A23CE"/>
    <w:rsid w:val="009A275B"/>
    <w:rsid w:val="009A2A39"/>
    <w:rsid w:val="009A329B"/>
    <w:rsid w:val="009A34DF"/>
    <w:rsid w:val="009A359B"/>
    <w:rsid w:val="009A3EAC"/>
    <w:rsid w:val="009A4E99"/>
    <w:rsid w:val="009A50CC"/>
    <w:rsid w:val="009A62E1"/>
    <w:rsid w:val="009A6A2E"/>
    <w:rsid w:val="009A6A3D"/>
    <w:rsid w:val="009A76E7"/>
    <w:rsid w:val="009A7755"/>
    <w:rsid w:val="009B0208"/>
    <w:rsid w:val="009B0508"/>
    <w:rsid w:val="009B06AB"/>
    <w:rsid w:val="009B15B5"/>
    <w:rsid w:val="009B1E02"/>
    <w:rsid w:val="009B2328"/>
    <w:rsid w:val="009B2A24"/>
    <w:rsid w:val="009B2A4B"/>
    <w:rsid w:val="009B33FB"/>
    <w:rsid w:val="009B34F0"/>
    <w:rsid w:val="009B3521"/>
    <w:rsid w:val="009B425B"/>
    <w:rsid w:val="009B4609"/>
    <w:rsid w:val="009B49D0"/>
    <w:rsid w:val="009B4A73"/>
    <w:rsid w:val="009B5460"/>
    <w:rsid w:val="009B5FED"/>
    <w:rsid w:val="009B71DA"/>
    <w:rsid w:val="009B7C41"/>
    <w:rsid w:val="009B7CAE"/>
    <w:rsid w:val="009C0FCD"/>
    <w:rsid w:val="009C174B"/>
    <w:rsid w:val="009C290E"/>
    <w:rsid w:val="009C2C67"/>
    <w:rsid w:val="009C3631"/>
    <w:rsid w:val="009C3B6C"/>
    <w:rsid w:val="009C3C26"/>
    <w:rsid w:val="009C497C"/>
    <w:rsid w:val="009C4EC9"/>
    <w:rsid w:val="009C546D"/>
    <w:rsid w:val="009C5706"/>
    <w:rsid w:val="009C587B"/>
    <w:rsid w:val="009C623A"/>
    <w:rsid w:val="009C62F8"/>
    <w:rsid w:val="009C65A0"/>
    <w:rsid w:val="009C6F42"/>
    <w:rsid w:val="009C709B"/>
    <w:rsid w:val="009C72CE"/>
    <w:rsid w:val="009C75FB"/>
    <w:rsid w:val="009C7789"/>
    <w:rsid w:val="009C7E9A"/>
    <w:rsid w:val="009C7F0D"/>
    <w:rsid w:val="009D0270"/>
    <w:rsid w:val="009D186E"/>
    <w:rsid w:val="009D18F8"/>
    <w:rsid w:val="009D25F9"/>
    <w:rsid w:val="009D2C29"/>
    <w:rsid w:val="009D32E3"/>
    <w:rsid w:val="009D374C"/>
    <w:rsid w:val="009D39DD"/>
    <w:rsid w:val="009D3A3C"/>
    <w:rsid w:val="009D3C56"/>
    <w:rsid w:val="009D3F5D"/>
    <w:rsid w:val="009D3FE4"/>
    <w:rsid w:val="009D4282"/>
    <w:rsid w:val="009D47D3"/>
    <w:rsid w:val="009D4D76"/>
    <w:rsid w:val="009D4FDA"/>
    <w:rsid w:val="009D53BF"/>
    <w:rsid w:val="009D5A4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6A11"/>
    <w:rsid w:val="009E746C"/>
    <w:rsid w:val="009F0202"/>
    <w:rsid w:val="009F02C9"/>
    <w:rsid w:val="009F0562"/>
    <w:rsid w:val="009F0F5F"/>
    <w:rsid w:val="009F1075"/>
    <w:rsid w:val="009F142D"/>
    <w:rsid w:val="009F1A83"/>
    <w:rsid w:val="009F1CD5"/>
    <w:rsid w:val="009F1CE2"/>
    <w:rsid w:val="009F1D3C"/>
    <w:rsid w:val="009F2B92"/>
    <w:rsid w:val="009F2E07"/>
    <w:rsid w:val="009F357F"/>
    <w:rsid w:val="009F3DB1"/>
    <w:rsid w:val="009F3DDE"/>
    <w:rsid w:val="009F4234"/>
    <w:rsid w:val="009F43E7"/>
    <w:rsid w:val="009F4703"/>
    <w:rsid w:val="009F4AAC"/>
    <w:rsid w:val="009F4FB5"/>
    <w:rsid w:val="009F5814"/>
    <w:rsid w:val="009F5D37"/>
    <w:rsid w:val="009F6337"/>
    <w:rsid w:val="009F6392"/>
    <w:rsid w:val="009F670B"/>
    <w:rsid w:val="009F6BEB"/>
    <w:rsid w:val="009F6C71"/>
    <w:rsid w:val="009F6FE9"/>
    <w:rsid w:val="009F7232"/>
    <w:rsid w:val="009F7931"/>
    <w:rsid w:val="009F7E36"/>
    <w:rsid w:val="00A0062D"/>
    <w:rsid w:val="00A016C9"/>
    <w:rsid w:val="00A02EC3"/>
    <w:rsid w:val="00A03E91"/>
    <w:rsid w:val="00A04F7F"/>
    <w:rsid w:val="00A05398"/>
    <w:rsid w:val="00A057E9"/>
    <w:rsid w:val="00A068AE"/>
    <w:rsid w:val="00A0755B"/>
    <w:rsid w:val="00A076A3"/>
    <w:rsid w:val="00A07EC2"/>
    <w:rsid w:val="00A1001B"/>
    <w:rsid w:val="00A1040D"/>
    <w:rsid w:val="00A10457"/>
    <w:rsid w:val="00A10862"/>
    <w:rsid w:val="00A11047"/>
    <w:rsid w:val="00A113D4"/>
    <w:rsid w:val="00A1160B"/>
    <w:rsid w:val="00A11644"/>
    <w:rsid w:val="00A1197F"/>
    <w:rsid w:val="00A1199B"/>
    <w:rsid w:val="00A11D12"/>
    <w:rsid w:val="00A1241D"/>
    <w:rsid w:val="00A12F1C"/>
    <w:rsid w:val="00A12FFE"/>
    <w:rsid w:val="00A13348"/>
    <w:rsid w:val="00A146DA"/>
    <w:rsid w:val="00A14FD5"/>
    <w:rsid w:val="00A15110"/>
    <w:rsid w:val="00A15216"/>
    <w:rsid w:val="00A15423"/>
    <w:rsid w:val="00A161B7"/>
    <w:rsid w:val="00A173B1"/>
    <w:rsid w:val="00A1760A"/>
    <w:rsid w:val="00A201A9"/>
    <w:rsid w:val="00A20309"/>
    <w:rsid w:val="00A2048D"/>
    <w:rsid w:val="00A20C9E"/>
    <w:rsid w:val="00A2115A"/>
    <w:rsid w:val="00A21A6B"/>
    <w:rsid w:val="00A22050"/>
    <w:rsid w:val="00A2278E"/>
    <w:rsid w:val="00A2288A"/>
    <w:rsid w:val="00A24047"/>
    <w:rsid w:val="00A2460A"/>
    <w:rsid w:val="00A24B57"/>
    <w:rsid w:val="00A2641D"/>
    <w:rsid w:val="00A26624"/>
    <w:rsid w:val="00A26DCE"/>
    <w:rsid w:val="00A27376"/>
    <w:rsid w:val="00A273FB"/>
    <w:rsid w:val="00A278B4"/>
    <w:rsid w:val="00A305B0"/>
    <w:rsid w:val="00A30EAE"/>
    <w:rsid w:val="00A31612"/>
    <w:rsid w:val="00A3198A"/>
    <w:rsid w:val="00A319E9"/>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664"/>
    <w:rsid w:val="00A37871"/>
    <w:rsid w:val="00A37A18"/>
    <w:rsid w:val="00A37ED2"/>
    <w:rsid w:val="00A40AC4"/>
    <w:rsid w:val="00A40CFC"/>
    <w:rsid w:val="00A4104F"/>
    <w:rsid w:val="00A4135A"/>
    <w:rsid w:val="00A42615"/>
    <w:rsid w:val="00A42937"/>
    <w:rsid w:val="00A43B2E"/>
    <w:rsid w:val="00A43B75"/>
    <w:rsid w:val="00A44018"/>
    <w:rsid w:val="00A44781"/>
    <w:rsid w:val="00A44C3E"/>
    <w:rsid w:val="00A45015"/>
    <w:rsid w:val="00A46943"/>
    <w:rsid w:val="00A46A2C"/>
    <w:rsid w:val="00A46A77"/>
    <w:rsid w:val="00A5049A"/>
    <w:rsid w:val="00A50B30"/>
    <w:rsid w:val="00A50BA2"/>
    <w:rsid w:val="00A50BE1"/>
    <w:rsid w:val="00A514E7"/>
    <w:rsid w:val="00A51ACA"/>
    <w:rsid w:val="00A52248"/>
    <w:rsid w:val="00A53131"/>
    <w:rsid w:val="00A5342E"/>
    <w:rsid w:val="00A550E9"/>
    <w:rsid w:val="00A55141"/>
    <w:rsid w:val="00A55655"/>
    <w:rsid w:val="00A55AEE"/>
    <w:rsid w:val="00A55D7B"/>
    <w:rsid w:val="00A55E0E"/>
    <w:rsid w:val="00A56182"/>
    <w:rsid w:val="00A56BEB"/>
    <w:rsid w:val="00A57A86"/>
    <w:rsid w:val="00A57E0B"/>
    <w:rsid w:val="00A57F8D"/>
    <w:rsid w:val="00A601D1"/>
    <w:rsid w:val="00A60980"/>
    <w:rsid w:val="00A60FBA"/>
    <w:rsid w:val="00A61A4A"/>
    <w:rsid w:val="00A61D97"/>
    <w:rsid w:val="00A62A98"/>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2DA0"/>
    <w:rsid w:val="00A7382C"/>
    <w:rsid w:val="00A73A01"/>
    <w:rsid w:val="00A73BE1"/>
    <w:rsid w:val="00A73E8C"/>
    <w:rsid w:val="00A7465A"/>
    <w:rsid w:val="00A746BD"/>
    <w:rsid w:val="00A75370"/>
    <w:rsid w:val="00A75F33"/>
    <w:rsid w:val="00A7600A"/>
    <w:rsid w:val="00A76D9C"/>
    <w:rsid w:val="00A77121"/>
    <w:rsid w:val="00A77AD6"/>
    <w:rsid w:val="00A80514"/>
    <w:rsid w:val="00A81056"/>
    <w:rsid w:val="00A813A5"/>
    <w:rsid w:val="00A815B1"/>
    <w:rsid w:val="00A81775"/>
    <w:rsid w:val="00A8223A"/>
    <w:rsid w:val="00A823FB"/>
    <w:rsid w:val="00A82920"/>
    <w:rsid w:val="00A82C00"/>
    <w:rsid w:val="00A83536"/>
    <w:rsid w:val="00A83BC7"/>
    <w:rsid w:val="00A845F8"/>
    <w:rsid w:val="00A848E3"/>
    <w:rsid w:val="00A84A3C"/>
    <w:rsid w:val="00A84DAB"/>
    <w:rsid w:val="00A84EB0"/>
    <w:rsid w:val="00A84EDC"/>
    <w:rsid w:val="00A84FEA"/>
    <w:rsid w:val="00A8575C"/>
    <w:rsid w:val="00A85E5A"/>
    <w:rsid w:val="00A862AB"/>
    <w:rsid w:val="00A8685E"/>
    <w:rsid w:val="00A86C40"/>
    <w:rsid w:val="00A87A96"/>
    <w:rsid w:val="00A87AAB"/>
    <w:rsid w:val="00A902FB"/>
    <w:rsid w:val="00A90705"/>
    <w:rsid w:val="00A90CD3"/>
    <w:rsid w:val="00A9124D"/>
    <w:rsid w:val="00A9148B"/>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C85"/>
    <w:rsid w:val="00AA7232"/>
    <w:rsid w:val="00AA7785"/>
    <w:rsid w:val="00AA7CB8"/>
    <w:rsid w:val="00AA7CFE"/>
    <w:rsid w:val="00AA7FB1"/>
    <w:rsid w:val="00AB10E8"/>
    <w:rsid w:val="00AB1366"/>
    <w:rsid w:val="00AB14DC"/>
    <w:rsid w:val="00AB1BFF"/>
    <w:rsid w:val="00AB2521"/>
    <w:rsid w:val="00AB2A8C"/>
    <w:rsid w:val="00AB2BFF"/>
    <w:rsid w:val="00AB40A7"/>
    <w:rsid w:val="00AB43AA"/>
    <w:rsid w:val="00AB4521"/>
    <w:rsid w:val="00AB4F3A"/>
    <w:rsid w:val="00AB5C71"/>
    <w:rsid w:val="00AB6361"/>
    <w:rsid w:val="00AB6581"/>
    <w:rsid w:val="00AB676D"/>
    <w:rsid w:val="00AC1D6E"/>
    <w:rsid w:val="00AC2D30"/>
    <w:rsid w:val="00AC2D5B"/>
    <w:rsid w:val="00AC2F2C"/>
    <w:rsid w:val="00AC4405"/>
    <w:rsid w:val="00AC4B83"/>
    <w:rsid w:val="00AC4BA6"/>
    <w:rsid w:val="00AC6B03"/>
    <w:rsid w:val="00AC6BC1"/>
    <w:rsid w:val="00AC6EB5"/>
    <w:rsid w:val="00AC74B0"/>
    <w:rsid w:val="00AC757A"/>
    <w:rsid w:val="00AC77C3"/>
    <w:rsid w:val="00AC7A3D"/>
    <w:rsid w:val="00AC7BEA"/>
    <w:rsid w:val="00AC7D96"/>
    <w:rsid w:val="00AD18BD"/>
    <w:rsid w:val="00AD1B8A"/>
    <w:rsid w:val="00AD1BCC"/>
    <w:rsid w:val="00AD296D"/>
    <w:rsid w:val="00AD3AF7"/>
    <w:rsid w:val="00AD3FE5"/>
    <w:rsid w:val="00AD40EF"/>
    <w:rsid w:val="00AD417F"/>
    <w:rsid w:val="00AD43E7"/>
    <w:rsid w:val="00AD4668"/>
    <w:rsid w:val="00AD4A74"/>
    <w:rsid w:val="00AD650C"/>
    <w:rsid w:val="00AD681C"/>
    <w:rsid w:val="00AD6951"/>
    <w:rsid w:val="00AD7961"/>
    <w:rsid w:val="00AE1106"/>
    <w:rsid w:val="00AE1897"/>
    <w:rsid w:val="00AE189A"/>
    <w:rsid w:val="00AE18A5"/>
    <w:rsid w:val="00AE1FE0"/>
    <w:rsid w:val="00AE21FA"/>
    <w:rsid w:val="00AE262E"/>
    <w:rsid w:val="00AE2B6B"/>
    <w:rsid w:val="00AE30C3"/>
    <w:rsid w:val="00AE3847"/>
    <w:rsid w:val="00AE42FB"/>
    <w:rsid w:val="00AE5064"/>
    <w:rsid w:val="00AE5900"/>
    <w:rsid w:val="00AE5F55"/>
    <w:rsid w:val="00AE6697"/>
    <w:rsid w:val="00AE7736"/>
    <w:rsid w:val="00AE7FFA"/>
    <w:rsid w:val="00AF0688"/>
    <w:rsid w:val="00AF09D0"/>
    <w:rsid w:val="00AF1204"/>
    <w:rsid w:val="00AF1627"/>
    <w:rsid w:val="00AF1814"/>
    <w:rsid w:val="00AF1B7A"/>
    <w:rsid w:val="00AF219A"/>
    <w:rsid w:val="00AF279C"/>
    <w:rsid w:val="00AF294F"/>
    <w:rsid w:val="00AF2AE9"/>
    <w:rsid w:val="00AF3183"/>
    <w:rsid w:val="00AF3814"/>
    <w:rsid w:val="00AF3818"/>
    <w:rsid w:val="00AF3FCE"/>
    <w:rsid w:val="00AF4A94"/>
    <w:rsid w:val="00AF4DE6"/>
    <w:rsid w:val="00AF5347"/>
    <w:rsid w:val="00AF62E8"/>
    <w:rsid w:val="00AF6916"/>
    <w:rsid w:val="00AF6958"/>
    <w:rsid w:val="00AF6CBC"/>
    <w:rsid w:val="00AF6F86"/>
    <w:rsid w:val="00B000C1"/>
    <w:rsid w:val="00B005A1"/>
    <w:rsid w:val="00B00738"/>
    <w:rsid w:val="00B00BA2"/>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CB2"/>
    <w:rsid w:val="00B24E2F"/>
    <w:rsid w:val="00B254C0"/>
    <w:rsid w:val="00B26155"/>
    <w:rsid w:val="00B26592"/>
    <w:rsid w:val="00B27D49"/>
    <w:rsid w:val="00B313E3"/>
    <w:rsid w:val="00B314E2"/>
    <w:rsid w:val="00B3155C"/>
    <w:rsid w:val="00B318F0"/>
    <w:rsid w:val="00B325C4"/>
    <w:rsid w:val="00B32EC3"/>
    <w:rsid w:val="00B350BA"/>
    <w:rsid w:val="00B352BA"/>
    <w:rsid w:val="00B352BD"/>
    <w:rsid w:val="00B3554B"/>
    <w:rsid w:val="00B355CF"/>
    <w:rsid w:val="00B35A35"/>
    <w:rsid w:val="00B35AC4"/>
    <w:rsid w:val="00B360BE"/>
    <w:rsid w:val="00B370D6"/>
    <w:rsid w:val="00B37E14"/>
    <w:rsid w:val="00B40057"/>
    <w:rsid w:val="00B40910"/>
    <w:rsid w:val="00B4101B"/>
    <w:rsid w:val="00B4164A"/>
    <w:rsid w:val="00B41821"/>
    <w:rsid w:val="00B41A19"/>
    <w:rsid w:val="00B41E42"/>
    <w:rsid w:val="00B41E9C"/>
    <w:rsid w:val="00B41FC8"/>
    <w:rsid w:val="00B42C0C"/>
    <w:rsid w:val="00B42CDF"/>
    <w:rsid w:val="00B43458"/>
    <w:rsid w:val="00B43AA5"/>
    <w:rsid w:val="00B4481C"/>
    <w:rsid w:val="00B44912"/>
    <w:rsid w:val="00B44B94"/>
    <w:rsid w:val="00B45600"/>
    <w:rsid w:val="00B46477"/>
    <w:rsid w:val="00B468AE"/>
    <w:rsid w:val="00B46B02"/>
    <w:rsid w:val="00B470DB"/>
    <w:rsid w:val="00B47120"/>
    <w:rsid w:val="00B47298"/>
    <w:rsid w:val="00B4768D"/>
    <w:rsid w:val="00B4790A"/>
    <w:rsid w:val="00B47D68"/>
    <w:rsid w:val="00B5000A"/>
    <w:rsid w:val="00B50BD2"/>
    <w:rsid w:val="00B51953"/>
    <w:rsid w:val="00B520DC"/>
    <w:rsid w:val="00B52765"/>
    <w:rsid w:val="00B53535"/>
    <w:rsid w:val="00B53FE3"/>
    <w:rsid w:val="00B547D4"/>
    <w:rsid w:val="00B566AC"/>
    <w:rsid w:val="00B56B94"/>
    <w:rsid w:val="00B56DCA"/>
    <w:rsid w:val="00B56E50"/>
    <w:rsid w:val="00B572EA"/>
    <w:rsid w:val="00B577D2"/>
    <w:rsid w:val="00B57AE2"/>
    <w:rsid w:val="00B57B06"/>
    <w:rsid w:val="00B57CC3"/>
    <w:rsid w:val="00B6078C"/>
    <w:rsid w:val="00B60CCA"/>
    <w:rsid w:val="00B61115"/>
    <w:rsid w:val="00B61780"/>
    <w:rsid w:val="00B61A32"/>
    <w:rsid w:val="00B621A5"/>
    <w:rsid w:val="00B625BF"/>
    <w:rsid w:val="00B635A6"/>
    <w:rsid w:val="00B6370B"/>
    <w:rsid w:val="00B64287"/>
    <w:rsid w:val="00B656EE"/>
    <w:rsid w:val="00B6577A"/>
    <w:rsid w:val="00B65F1F"/>
    <w:rsid w:val="00B66378"/>
    <w:rsid w:val="00B6686F"/>
    <w:rsid w:val="00B66B7E"/>
    <w:rsid w:val="00B67129"/>
    <w:rsid w:val="00B67866"/>
    <w:rsid w:val="00B67BED"/>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363"/>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C70"/>
    <w:rsid w:val="00B80D7F"/>
    <w:rsid w:val="00B8103F"/>
    <w:rsid w:val="00B81E4B"/>
    <w:rsid w:val="00B8234F"/>
    <w:rsid w:val="00B82A18"/>
    <w:rsid w:val="00B83CB1"/>
    <w:rsid w:val="00B83DAF"/>
    <w:rsid w:val="00B84E82"/>
    <w:rsid w:val="00B85662"/>
    <w:rsid w:val="00B85750"/>
    <w:rsid w:val="00B858B2"/>
    <w:rsid w:val="00B85990"/>
    <w:rsid w:val="00B86445"/>
    <w:rsid w:val="00B86AD1"/>
    <w:rsid w:val="00B86C69"/>
    <w:rsid w:val="00B86F36"/>
    <w:rsid w:val="00B87A2C"/>
    <w:rsid w:val="00B87D74"/>
    <w:rsid w:val="00B91438"/>
    <w:rsid w:val="00B916CC"/>
    <w:rsid w:val="00B9285E"/>
    <w:rsid w:val="00B92AC6"/>
    <w:rsid w:val="00B93800"/>
    <w:rsid w:val="00B93A9D"/>
    <w:rsid w:val="00B93C17"/>
    <w:rsid w:val="00B941B7"/>
    <w:rsid w:val="00B94724"/>
    <w:rsid w:val="00B949BD"/>
    <w:rsid w:val="00B95269"/>
    <w:rsid w:val="00B9576F"/>
    <w:rsid w:val="00B95909"/>
    <w:rsid w:val="00B95FDA"/>
    <w:rsid w:val="00B95FFF"/>
    <w:rsid w:val="00B965E4"/>
    <w:rsid w:val="00B96FB9"/>
    <w:rsid w:val="00B9701C"/>
    <w:rsid w:val="00B97F6D"/>
    <w:rsid w:val="00B97FB0"/>
    <w:rsid w:val="00BA10D6"/>
    <w:rsid w:val="00BA132F"/>
    <w:rsid w:val="00BA1E40"/>
    <w:rsid w:val="00BA24B2"/>
    <w:rsid w:val="00BA262C"/>
    <w:rsid w:val="00BA36EF"/>
    <w:rsid w:val="00BA387C"/>
    <w:rsid w:val="00BA4363"/>
    <w:rsid w:val="00BA4372"/>
    <w:rsid w:val="00BA66A9"/>
    <w:rsid w:val="00BA7401"/>
    <w:rsid w:val="00BA7662"/>
    <w:rsid w:val="00BA778F"/>
    <w:rsid w:val="00BA7D50"/>
    <w:rsid w:val="00BB05EE"/>
    <w:rsid w:val="00BB0986"/>
    <w:rsid w:val="00BB0BD7"/>
    <w:rsid w:val="00BB109E"/>
    <w:rsid w:val="00BB2023"/>
    <w:rsid w:val="00BB2A5A"/>
    <w:rsid w:val="00BB2C8F"/>
    <w:rsid w:val="00BB2F71"/>
    <w:rsid w:val="00BB40AA"/>
    <w:rsid w:val="00BB43AE"/>
    <w:rsid w:val="00BB4D6F"/>
    <w:rsid w:val="00BB5238"/>
    <w:rsid w:val="00BB5C0A"/>
    <w:rsid w:val="00BB6582"/>
    <w:rsid w:val="00BB70D0"/>
    <w:rsid w:val="00BC03CE"/>
    <w:rsid w:val="00BC05AA"/>
    <w:rsid w:val="00BC05E1"/>
    <w:rsid w:val="00BC0A1C"/>
    <w:rsid w:val="00BC17FE"/>
    <w:rsid w:val="00BC1A8C"/>
    <w:rsid w:val="00BC21CF"/>
    <w:rsid w:val="00BC2D31"/>
    <w:rsid w:val="00BC3384"/>
    <w:rsid w:val="00BC3733"/>
    <w:rsid w:val="00BC40A3"/>
    <w:rsid w:val="00BC4AAF"/>
    <w:rsid w:val="00BC4EEC"/>
    <w:rsid w:val="00BC528B"/>
    <w:rsid w:val="00BC5B01"/>
    <w:rsid w:val="00BC5E3D"/>
    <w:rsid w:val="00BC601E"/>
    <w:rsid w:val="00BC651B"/>
    <w:rsid w:val="00BC664A"/>
    <w:rsid w:val="00BC6B49"/>
    <w:rsid w:val="00BC6C40"/>
    <w:rsid w:val="00BC6CAB"/>
    <w:rsid w:val="00BC76E0"/>
    <w:rsid w:val="00BC7BC5"/>
    <w:rsid w:val="00BD0A2D"/>
    <w:rsid w:val="00BD0CB5"/>
    <w:rsid w:val="00BD1AD2"/>
    <w:rsid w:val="00BD1B91"/>
    <w:rsid w:val="00BD23F2"/>
    <w:rsid w:val="00BD28CE"/>
    <w:rsid w:val="00BD33BB"/>
    <w:rsid w:val="00BD3EF4"/>
    <w:rsid w:val="00BD3FDA"/>
    <w:rsid w:val="00BD4126"/>
    <w:rsid w:val="00BD43C6"/>
    <w:rsid w:val="00BD48F8"/>
    <w:rsid w:val="00BD4B2B"/>
    <w:rsid w:val="00BD4BA8"/>
    <w:rsid w:val="00BD4FF4"/>
    <w:rsid w:val="00BD5634"/>
    <w:rsid w:val="00BD5A1F"/>
    <w:rsid w:val="00BD5A53"/>
    <w:rsid w:val="00BD6230"/>
    <w:rsid w:val="00BD65C6"/>
    <w:rsid w:val="00BD6671"/>
    <w:rsid w:val="00BD6753"/>
    <w:rsid w:val="00BD6F3A"/>
    <w:rsid w:val="00BE0654"/>
    <w:rsid w:val="00BE07A3"/>
    <w:rsid w:val="00BE0B7F"/>
    <w:rsid w:val="00BE1679"/>
    <w:rsid w:val="00BE1BDD"/>
    <w:rsid w:val="00BE1D96"/>
    <w:rsid w:val="00BE6D93"/>
    <w:rsid w:val="00BF346D"/>
    <w:rsid w:val="00BF3493"/>
    <w:rsid w:val="00BF35D0"/>
    <w:rsid w:val="00BF4687"/>
    <w:rsid w:val="00BF5FD2"/>
    <w:rsid w:val="00BF67F5"/>
    <w:rsid w:val="00BF68DE"/>
    <w:rsid w:val="00BF6A3D"/>
    <w:rsid w:val="00BF6ED2"/>
    <w:rsid w:val="00BF7D1D"/>
    <w:rsid w:val="00C005D0"/>
    <w:rsid w:val="00C00DF3"/>
    <w:rsid w:val="00C0124D"/>
    <w:rsid w:val="00C0226B"/>
    <w:rsid w:val="00C02A87"/>
    <w:rsid w:val="00C02D3E"/>
    <w:rsid w:val="00C03226"/>
    <w:rsid w:val="00C0322F"/>
    <w:rsid w:val="00C0331F"/>
    <w:rsid w:val="00C034C9"/>
    <w:rsid w:val="00C03701"/>
    <w:rsid w:val="00C03818"/>
    <w:rsid w:val="00C03FAF"/>
    <w:rsid w:val="00C04616"/>
    <w:rsid w:val="00C04928"/>
    <w:rsid w:val="00C0506F"/>
    <w:rsid w:val="00C05450"/>
    <w:rsid w:val="00C05DEA"/>
    <w:rsid w:val="00C06762"/>
    <w:rsid w:val="00C07627"/>
    <w:rsid w:val="00C07882"/>
    <w:rsid w:val="00C10BE0"/>
    <w:rsid w:val="00C1142C"/>
    <w:rsid w:val="00C12404"/>
    <w:rsid w:val="00C12A38"/>
    <w:rsid w:val="00C13FF3"/>
    <w:rsid w:val="00C149C7"/>
    <w:rsid w:val="00C154BC"/>
    <w:rsid w:val="00C160E4"/>
    <w:rsid w:val="00C164A0"/>
    <w:rsid w:val="00C17373"/>
    <w:rsid w:val="00C17B33"/>
    <w:rsid w:val="00C20751"/>
    <w:rsid w:val="00C20791"/>
    <w:rsid w:val="00C20DA0"/>
    <w:rsid w:val="00C21237"/>
    <w:rsid w:val="00C2294D"/>
    <w:rsid w:val="00C22CD8"/>
    <w:rsid w:val="00C231C2"/>
    <w:rsid w:val="00C24150"/>
    <w:rsid w:val="00C24208"/>
    <w:rsid w:val="00C25395"/>
    <w:rsid w:val="00C265D5"/>
    <w:rsid w:val="00C26DED"/>
    <w:rsid w:val="00C27040"/>
    <w:rsid w:val="00C27572"/>
    <w:rsid w:val="00C27856"/>
    <w:rsid w:val="00C27EA0"/>
    <w:rsid w:val="00C301B0"/>
    <w:rsid w:val="00C305A9"/>
    <w:rsid w:val="00C30BF2"/>
    <w:rsid w:val="00C317FA"/>
    <w:rsid w:val="00C3187C"/>
    <w:rsid w:val="00C31ABD"/>
    <w:rsid w:val="00C31FF7"/>
    <w:rsid w:val="00C3322A"/>
    <w:rsid w:val="00C33EFC"/>
    <w:rsid w:val="00C34285"/>
    <w:rsid w:val="00C35811"/>
    <w:rsid w:val="00C35C17"/>
    <w:rsid w:val="00C35C29"/>
    <w:rsid w:val="00C361BA"/>
    <w:rsid w:val="00C36559"/>
    <w:rsid w:val="00C36C4C"/>
    <w:rsid w:val="00C3723F"/>
    <w:rsid w:val="00C372A4"/>
    <w:rsid w:val="00C3747C"/>
    <w:rsid w:val="00C378C4"/>
    <w:rsid w:val="00C37A25"/>
    <w:rsid w:val="00C37A4F"/>
    <w:rsid w:val="00C4047A"/>
    <w:rsid w:val="00C40BD2"/>
    <w:rsid w:val="00C40C7A"/>
    <w:rsid w:val="00C41CD3"/>
    <w:rsid w:val="00C41D56"/>
    <w:rsid w:val="00C42A26"/>
    <w:rsid w:val="00C435D5"/>
    <w:rsid w:val="00C44286"/>
    <w:rsid w:val="00C446A9"/>
    <w:rsid w:val="00C44745"/>
    <w:rsid w:val="00C45EC9"/>
    <w:rsid w:val="00C4672D"/>
    <w:rsid w:val="00C4718D"/>
    <w:rsid w:val="00C47217"/>
    <w:rsid w:val="00C47695"/>
    <w:rsid w:val="00C478D6"/>
    <w:rsid w:val="00C50BC2"/>
    <w:rsid w:val="00C50C68"/>
    <w:rsid w:val="00C50DAC"/>
    <w:rsid w:val="00C51D24"/>
    <w:rsid w:val="00C52C2E"/>
    <w:rsid w:val="00C532D6"/>
    <w:rsid w:val="00C5395B"/>
    <w:rsid w:val="00C53A99"/>
    <w:rsid w:val="00C5487D"/>
    <w:rsid w:val="00C54D26"/>
    <w:rsid w:val="00C54F05"/>
    <w:rsid w:val="00C557A6"/>
    <w:rsid w:val="00C55D86"/>
    <w:rsid w:val="00C5646E"/>
    <w:rsid w:val="00C56954"/>
    <w:rsid w:val="00C57FAA"/>
    <w:rsid w:val="00C6071C"/>
    <w:rsid w:val="00C608DC"/>
    <w:rsid w:val="00C60BF1"/>
    <w:rsid w:val="00C61194"/>
    <w:rsid w:val="00C6200A"/>
    <w:rsid w:val="00C6206C"/>
    <w:rsid w:val="00C629A8"/>
    <w:rsid w:val="00C63EE7"/>
    <w:rsid w:val="00C643E6"/>
    <w:rsid w:val="00C64BC4"/>
    <w:rsid w:val="00C66FDC"/>
    <w:rsid w:val="00C679FC"/>
    <w:rsid w:val="00C724AE"/>
    <w:rsid w:val="00C72749"/>
    <w:rsid w:val="00C72F6B"/>
    <w:rsid w:val="00C73092"/>
    <w:rsid w:val="00C73844"/>
    <w:rsid w:val="00C73E27"/>
    <w:rsid w:val="00C74534"/>
    <w:rsid w:val="00C75EE6"/>
    <w:rsid w:val="00C7633F"/>
    <w:rsid w:val="00C763DF"/>
    <w:rsid w:val="00C76A99"/>
    <w:rsid w:val="00C76ED8"/>
    <w:rsid w:val="00C80625"/>
    <w:rsid w:val="00C8069A"/>
    <w:rsid w:val="00C80740"/>
    <w:rsid w:val="00C80835"/>
    <w:rsid w:val="00C813B1"/>
    <w:rsid w:val="00C81820"/>
    <w:rsid w:val="00C83288"/>
    <w:rsid w:val="00C83596"/>
    <w:rsid w:val="00C83CC3"/>
    <w:rsid w:val="00C83D89"/>
    <w:rsid w:val="00C8462E"/>
    <w:rsid w:val="00C84B60"/>
    <w:rsid w:val="00C85327"/>
    <w:rsid w:val="00C855FC"/>
    <w:rsid w:val="00C8596A"/>
    <w:rsid w:val="00C85BEE"/>
    <w:rsid w:val="00C85C72"/>
    <w:rsid w:val="00C863C7"/>
    <w:rsid w:val="00C86854"/>
    <w:rsid w:val="00C87191"/>
    <w:rsid w:val="00C873BA"/>
    <w:rsid w:val="00C87548"/>
    <w:rsid w:val="00C91D0F"/>
    <w:rsid w:val="00C91F42"/>
    <w:rsid w:val="00C9242F"/>
    <w:rsid w:val="00C92E10"/>
    <w:rsid w:val="00C93999"/>
    <w:rsid w:val="00C939CC"/>
    <w:rsid w:val="00C93BB5"/>
    <w:rsid w:val="00C9455B"/>
    <w:rsid w:val="00C94566"/>
    <w:rsid w:val="00C953FD"/>
    <w:rsid w:val="00C95518"/>
    <w:rsid w:val="00C96A2F"/>
    <w:rsid w:val="00C97084"/>
    <w:rsid w:val="00C97AF4"/>
    <w:rsid w:val="00CA1276"/>
    <w:rsid w:val="00CA1D24"/>
    <w:rsid w:val="00CA202E"/>
    <w:rsid w:val="00CA2497"/>
    <w:rsid w:val="00CA3325"/>
    <w:rsid w:val="00CA3718"/>
    <w:rsid w:val="00CA4C20"/>
    <w:rsid w:val="00CA5180"/>
    <w:rsid w:val="00CA5270"/>
    <w:rsid w:val="00CA5341"/>
    <w:rsid w:val="00CA5AAD"/>
    <w:rsid w:val="00CA642D"/>
    <w:rsid w:val="00CA78EE"/>
    <w:rsid w:val="00CA7DCE"/>
    <w:rsid w:val="00CA7E55"/>
    <w:rsid w:val="00CB07DD"/>
    <w:rsid w:val="00CB15FC"/>
    <w:rsid w:val="00CB1915"/>
    <w:rsid w:val="00CB1E3D"/>
    <w:rsid w:val="00CB2553"/>
    <w:rsid w:val="00CB2E99"/>
    <w:rsid w:val="00CB2F12"/>
    <w:rsid w:val="00CB37B8"/>
    <w:rsid w:val="00CB3CDF"/>
    <w:rsid w:val="00CB3E78"/>
    <w:rsid w:val="00CB3ED2"/>
    <w:rsid w:val="00CB42F6"/>
    <w:rsid w:val="00CB434B"/>
    <w:rsid w:val="00CB4FEC"/>
    <w:rsid w:val="00CB5215"/>
    <w:rsid w:val="00CB5324"/>
    <w:rsid w:val="00CB5AFF"/>
    <w:rsid w:val="00CB6008"/>
    <w:rsid w:val="00CB635A"/>
    <w:rsid w:val="00CB6B52"/>
    <w:rsid w:val="00CB6CF8"/>
    <w:rsid w:val="00CB76C9"/>
    <w:rsid w:val="00CB7709"/>
    <w:rsid w:val="00CC00E5"/>
    <w:rsid w:val="00CC01EA"/>
    <w:rsid w:val="00CC060C"/>
    <w:rsid w:val="00CC1285"/>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17F"/>
    <w:rsid w:val="00CD2190"/>
    <w:rsid w:val="00CD26AB"/>
    <w:rsid w:val="00CD2A89"/>
    <w:rsid w:val="00CD2D6C"/>
    <w:rsid w:val="00CD39EB"/>
    <w:rsid w:val="00CD4BA0"/>
    <w:rsid w:val="00CD556C"/>
    <w:rsid w:val="00CD5919"/>
    <w:rsid w:val="00CD5EF6"/>
    <w:rsid w:val="00CD65D9"/>
    <w:rsid w:val="00CD6A22"/>
    <w:rsid w:val="00CE0358"/>
    <w:rsid w:val="00CE1AD9"/>
    <w:rsid w:val="00CE2626"/>
    <w:rsid w:val="00CE2D35"/>
    <w:rsid w:val="00CE2E8F"/>
    <w:rsid w:val="00CE32ED"/>
    <w:rsid w:val="00CE357E"/>
    <w:rsid w:val="00CE3DB3"/>
    <w:rsid w:val="00CE3E4F"/>
    <w:rsid w:val="00CE4090"/>
    <w:rsid w:val="00CE5920"/>
    <w:rsid w:val="00CE6C90"/>
    <w:rsid w:val="00CE7150"/>
    <w:rsid w:val="00CE7531"/>
    <w:rsid w:val="00CE7AAF"/>
    <w:rsid w:val="00CF0110"/>
    <w:rsid w:val="00CF0354"/>
    <w:rsid w:val="00CF097F"/>
    <w:rsid w:val="00CF0DFC"/>
    <w:rsid w:val="00CF22FF"/>
    <w:rsid w:val="00CF2861"/>
    <w:rsid w:val="00CF3445"/>
    <w:rsid w:val="00CF43FE"/>
    <w:rsid w:val="00CF47CF"/>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47DE"/>
    <w:rsid w:val="00D04964"/>
    <w:rsid w:val="00D04AF9"/>
    <w:rsid w:val="00D06317"/>
    <w:rsid w:val="00D06F09"/>
    <w:rsid w:val="00D07050"/>
    <w:rsid w:val="00D07B1F"/>
    <w:rsid w:val="00D07B90"/>
    <w:rsid w:val="00D07CCB"/>
    <w:rsid w:val="00D103C5"/>
    <w:rsid w:val="00D112CF"/>
    <w:rsid w:val="00D1134F"/>
    <w:rsid w:val="00D11B5B"/>
    <w:rsid w:val="00D12CCB"/>
    <w:rsid w:val="00D12FFF"/>
    <w:rsid w:val="00D1310C"/>
    <w:rsid w:val="00D138C1"/>
    <w:rsid w:val="00D13B55"/>
    <w:rsid w:val="00D140A4"/>
    <w:rsid w:val="00D1457C"/>
    <w:rsid w:val="00D14CD4"/>
    <w:rsid w:val="00D153FD"/>
    <w:rsid w:val="00D1540D"/>
    <w:rsid w:val="00D159B2"/>
    <w:rsid w:val="00D159E8"/>
    <w:rsid w:val="00D1644F"/>
    <w:rsid w:val="00D16B9E"/>
    <w:rsid w:val="00D17274"/>
    <w:rsid w:val="00D176F4"/>
    <w:rsid w:val="00D17D5B"/>
    <w:rsid w:val="00D201B8"/>
    <w:rsid w:val="00D22A81"/>
    <w:rsid w:val="00D22EA7"/>
    <w:rsid w:val="00D22F2D"/>
    <w:rsid w:val="00D236FC"/>
    <w:rsid w:val="00D23BA5"/>
    <w:rsid w:val="00D248E1"/>
    <w:rsid w:val="00D25004"/>
    <w:rsid w:val="00D250EC"/>
    <w:rsid w:val="00D2619E"/>
    <w:rsid w:val="00D26AFD"/>
    <w:rsid w:val="00D2700B"/>
    <w:rsid w:val="00D27334"/>
    <w:rsid w:val="00D273CE"/>
    <w:rsid w:val="00D27D29"/>
    <w:rsid w:val="00D3117A"/>
    <w:rsid w:val="00D3251D"/>
    <w:rsid w:val="00D33371"/>
    <w:rsid w:val="00D335F3"/>
    <w:rsid w:val="00D339CC"/>
    <w:rsid w:val="00D33EE4"/>
    <w:rsid w:val="00D34326"/>
    <w:rsid w:val="00D343AE"/>
    <w:rsid w:val="00D34427"/>
    <w:rsid w:val="00D34526"/>
    <w:rsid w:val="00D35966"/>
    <w:rsid w:val="00D35A75"/>
    <w:rsid w:val="00D35F58"/>
    <w:rsid w:val="00D37005"/>
    <w:rsid w:val="00D370BC"/>
    <w:rsid w:val="00D37D3C"/>
    <w:rsid w:val="00D40267"/>
    <w:rsid w:val="00D403A7"/>
    <w:rsid w:val="00D40518"/>
    <w:rsid w:val="00D429E5"/>
    <w:rsid w:val="00D42FAB"/>
    <w:rsid w:val="00D4342D"/>
    <w:rsid w:val="00D44BE2"/>
    <w:rsid w:val="00D45414"/>
    <w:rsid w:val="00D45C37"/>
    <w:rsid w:val="00D45E6F"/>
    <w:rsid w:val="00D45EB7"/>
    <w:rsid w:val="00D46BDF"/>
    <w:rsid w:val="00D47122"/>
    <w:rsid w:val="00D47B00"/>
    <w:rsid w:val="00D47C7F"/>
    <w:rsid w:val="00D5018A"/>
    <w:rsid w:val="00D517B7"/>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371"/>
    <w:rsid w:val="00D579F1"/>
    <w:rsid w:val="00D61A3A"/>
    <w:rsid w:val="00D62A96"/>
    <w:rsid w:val="00D62C5B"/>
    <w:rsid w:val="00D633CA"/>
    <w:rsid w:val="00D646A1"/>
    <w:rsid w:val="00D65B37"/>
    <w:rsid w:val="00D66998"/>
    <w:rsid w:val="00D669EB"/>
    <w:rsid w:val="00D677AC"/>
    <w:rsid w:val="00D6791E"/>
    <w:rsid w:val="00D67A68"/>
    <w:rsid w:val="00D70A61"/>
    <w:rsid w:val="00D70DCE"/>
    <w:rsid w:val="00D71047"/>
    <w:rsid w:val="00D710AC"/>
    <w:rsid w:val="00D710D4"/>
    <w:rsid w:val="00D71FE3"/>
    <w:rsid w:val="00D728C8"/>
    <w:rsid w:val="00D72CB9"/>
    <w:rsid w:val="00D72CFD"/>
    <w:rsid w:val="00D73CB9"/>
    <w:rsid w:val="00D74266"/>
    <w:rsid w:val="00D74A97"/>
    <w:rsid w:val="00D74BF4"/>
    <w:rsid w:val="00D74E6D"/>
    <w:rsid w:val="00D75C40"/>
    <w:rsid w:val="00D7631C"/>
    <w:rsid w:val="00D76392"/>
    <w:rsid w:val="00D76C8A"/>
    <w:rsid w:val="00D81544"/>
    <w:rsid w:val="00D819FA"/>
    <w:rsid w:val="00D81BE7"/>
    <w:rsid w:val="00D81D30"/>
    <w:rsid w:val="00D825D1"/>
    <w:rsid w:val="00D8275E"/>
    <w:rsid w:val="00D82991"/>
    <w:rsid w:val="00D82A95"/>
    <w:rsid w:val="00D830CC"/>
    <w:rsid w:val="00D841A0"/>
    <w:rsid w:val="00D8498A"/>
    <w:rsid w:val="00D84BD1"/>
    <w:rsid w:val="00D85B2C"/>
    <w:rsid w:val="00D85EED"/>
    <w:rsid w:val="00D864CA"/>
    <w:rsid w:val="00D8671C"/>
    <w:rsid w:val="00D86E77"/>
    <w:rsid w:val="00D8717A"/>
    <w:rsid w:val="00D87683"/>
    <w:rsid w:val="00D919F9"/>
    <w:rsid w:val="00D91A2B"/>
    <w:rsid w:val="00D91B34"/>
    <w:rsid w:val="00D92C75"/>
    <w:rsid w:val="00D92EA3"/>
    <w:rsid w:val="00D939D3"/>
    <w:rsid w:val="00D944E0"/>
    <w:rsid w:val="00D9469B"/>
    <w:rsid w:val="00D94912"/>
    <w:rsid w:val="00D94D77"/>
    <w:rsid w:val="00D95562"/>
    <w:rsid w:val="00D9605C"/>
    <w:rsid w:val="00D963C9"/>
    <w:rsid w:val="00D969E3"/>
    <w:rsid w:val="00D97E89"/>
    <w:rsid w:val="00DA061E"/>
    <w:rsid w:val="00DA0772"/>
    <w:rsid w:val="00DA0804"/>
    <w:rsid w:val="00DA0EAD"/>
    <w:rsid w:val="00DA10EA"/>
    <w:rsid w:val="00DA122B"/>
    <w:rsid w:val="00DA2217"/>
    <w:rsid w:val="00DA22F6"/>
    <w:rsid w:val="00DA258D"/>
    <w:rsid w:val="00DA2B04"/>
    <w:rsid w:val="00DA30BB"/>
    <w:rsid w:val="00DA41AC"/>
    <w:rsid w:val="00DA437A"/>
    <w:rsid w:val="00DA4BDC"/>
    <w:rsid w:val="00DA4EEF"/>
    <w:rsid w:val="00DA4F6A"/>
    <w:rsid w:val="00DA510C"/>
    <w:rsid w:val="00DA6654"/>
    <w:rsid w:val="00DA718D"/>
    <w:rsid w:val="00DA735A"/>
    <w:rsid w:val="00DB09DF"/>
    <w:rsid w:val="00DB131A"/>
    <w:rsid w:val="00DB1624"/>
    <w:rsid w:val="00DB1A50"/>
    <w:rsid w:val="00DB20C3"/>
    <w:rsid w:val="00DB28FB"/>
    <w:rsid w:val="00DB482A"/>
    <w:rsid w:val="00DB550E"/>
    <w:rsid w:val="00DB58E3"/>
    <w:rsid w:val="00DB5B31"/>
    <w:rsid w:val="00DB5F7C"/>
    <w:rsid w:val="00DB7550"/>
    <w:rsid w:val="00DB7A07"/>
    <w:rsid w:val="00DB7FA8"/>
    <w:rsid w:val="00DC0126"/>
    <w:rsid w:val="00DC02E0"/>
    <w:rsid w:val="00DC0E6B"/>
    <w:rsid w:val="00DC0E99"/>
    <w:rsid w:val="00DC107B"/>
    <w:rsid w:val="00DC146D"/>
    <w:rsid w:val="00DC16BA"/>
    <w:rsid w:val="00DC1A02"/>
    <w:rsid w:val="00DC1BCB"/>
    <w:rsid w:val="00DC1F30"/>
    <w:rsid w:val="00DC2470"/>
    <w:rsid w:val="00DC37A5"/>
    <w:rsid w:val="00DC37D3"/>
    <w:rsid w:val="00DC3CF7"/>
    <w:rsid w:val="00DC3FA0"/>
    <w:rsid w:val="00DC412F"/>
    <w:rsid w:val="00DC43CF"/>
    <w:rsid w:val="00DC4DA6"/>
    <w:rsid w:val="00DC54DF"/>
    <w:rsid w:val="00DC5579"/>
    <w:rsid w:val="00DC5A52"/>
    <w:rsid w:val="00DC6CF1"/>
    <w:rsid w:val="00DC6E6D"/>
    <w:rsid w:val="00DC7325"/>
    <w:rsid w:val="00DC733B"/>
    <w:rsid w:val="00DC74A7"/>
    <w:rsid w:val="00DC750D"/>
    <w:rsid w:val="00DC751D"/>
    <w:rsid w:val="00DC789A"/>
    <w:rsid w:val="00DC7BD6"/>
    <w:rsid w:val="00DD029A"/>
    <w:rsid w:val="00DD0BA5"/>
    <w:rsid w:val="00DD1F8D"/>
    <w:rsid w:val="00DD353D"/>
    <w:rsid w:val="00DD3720"/>
    <w:rsid w:val="00DD3ACA"/>
    <w:rsid w:val="00DD3D56"/>
    <w:rsid w:val="00DD4007"/>
    <w:rsid w:val="00DD4DEC"/>
    <w:rsid w:val="00DD5ED7"/>
    <w:rsid w:val="00DD6809"/>
    <w:rsid w:val="00DD76B9"/>
    <w:rsid w:val="00DD7AF5"/>
    <w:rsid w:val="00DD7ED2"/>
    <w:rsid w:val="00DE039B"/>
    <w:rsid w:val="00DE0D3F"/>
    <w:rsid w:val="00DE1428"/>
    <w:rsid w:val="00DE166D"/>
    <w:rsid w:val="00DE258B"/>
    <w:rsid w:val="00DE3D07"/>
    <w:rsid w:val="00DE42AE"/>
    <w:rsid w:val="00DE486F"/>
    <w:rsid w:val="00DE51E5"/>
    <w:rsid w:val="00DE5577"/>
    <w:rsid w:val="00DE5732"/>
    <w:rsid w:val="00DE58CE"/>
    <w:rsid w:val="00DE62BA"/>
    <w:rsid w:val="00DE66BF"/>
    <w:rsid w:val="00DE71ED"/>
    <w:rsid w:val="00DE7AE6"/>
    <w:rsid w:val="00DF063C"/>
    <w:rsid w:val="00DF0845"/>
    <w:rsid w:val="00DF0E24"/>
    <w:rsid w:val="00DF118C"/>
    <w:rsid w:val="00DF11E1"/>
    <w:rsid w:val="00DF1783"/>
    <w:rsid w:val="00DF17A8"/>
    <w:rsid w:val="00DF18E6"/>
    <w:rsid w:val="00DF2508"/>
    <w:rsid w:val="00DF2B2B"/>
    <w:rsid w:val="00DF2DE7"/>
    <w:rsid w:val="00DF3008"/>
    <w:rsid w:val="00DF3315"/>
    <w:rsid w:val="00DF38BD"/>
    <w:rsid w:val="00DF3AC3"/>
    <w:rsid w:val="00DF442B"/>
    <w:rsid w:val="00DF44E3"/>
    <w:rsid w:val="00DF45A0"/>
    <w:rsid w:val="00DF48FC"/>
    <w:rsid w:val="00DF4A3B"/>
    <w:rsid w:val="00DF54F0"/>
    <w:rsid w:val="00DF55EB"/>
    <w:rsid w:val="00DF5B91"/>
    <w:rsid w:val="00DF6D92"/>
    <w:rsid w:val="00DF712E"/>
    <w:rsid w:val="00E0186A"/>
    <w:rsid w:val="00E0202F"/>
    <w:rsid w:val="00E02044"/>
    <w:rsid w:val="00E02150"/>
    <w:rsid w:val="00E0230E"/>
    <w:rsid w:val="00E032A7"/>
    <w:rsid w:val="00E03536"/>
    <w:rsid w:val="00E04371"/>
    <w:rsid w:val="00E04878"/>
    <w:rsid w:val="00E05636"/>
    <w:rsid w:val="00E066A7"/>
    <w:rsid w:val="00E06B4D"/>
    <w:rsid w:val="00E072C7"/>
    <w:rsid w:val="00E07D18"/>
    <w:rsid w:val="00E07FEF"/>
    <w:rsid w:val="00E10123"/>
    <w:rsid w:val="00E102FC"/>
    <w:rsid w:val="00E10B1C"/>
    <w:rsid w:val="00E1169B"/>
    <w:rsid w:val="00E11977"/>
    <w:rsid w:val="00E11B66"/>
    <w:rsid w:val="00E11EB9"/>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853"/>
    <w:rsid w:val="00E20978"/>
    <w:rsid w:val="00E2098E"/>
    <w:rsid w:val="00E20AC6"/>
    <w:rsid w:val="00E20CCF"/>
    <w:rsid w:val="00E22446"/>
    <w:rsid w:val="00E22854"/>
    <w:rsid w:val="00E22D47"/>
    <w:rsid w:val="00E249E3"/>
    <w:rsid w:val="00E2608D"/>
    <w:rsid w:val="00E26607"/>
    <w:rsid w:val="00E2661E"/>
    <w:rsid w:val="00E26D61"/>
    <w:rsid w:val="00E27923"/>
    <w:rsid w:val="00E309FF"/>
    <w:rsid w:val="00E30F3B"/>
    <w:rsid w:val="00E31566"/>
    <w:rsid w:val="00E323F3"/>
    <w:rsid w:val="00E32B4F"/>
    <w:rsid w:val="00E32F95"/>
    <w:rsid w:val="00E33B54"/>
    <w:rsid w:val="00E3421C"/>
    <w:rsid w:val="00E34307"/>
    <w:rsid w:val="00E34C78"/>
    <w:rsid w:val="00E34DFB"/>
    <w:rsid w:val="00E3527B"/>
    <w:rsid w:val="00E3699F"/>
    <w:rsid w:val="00E36D3C"/>
    <w:rsid w:val="00E37125"/>
    <w:rsid w:val="00E3719E"/>
    <w:rsid w:val="00E37273"/>
    <w:rsid w:val="00E37328"/>
    <w:rsid w:val="00E40A3A"/>
    <w:rsid w:val="00E40A3B"/>
    <w:rsid w:val="00E4157E"/>
    <w:rsid w:val="00E41BCF"/>
    <w:rsid w:val="00E42240"/>
    <w:rsid w:val="00E42530"/>
    <w:rsid w:val="00E42D06"/>
    <w:rsid w:val="00E43B7F"/>
    <w:rsid w:val="00E443B1"/>
    <w:rsid w:val="00E4464A"/>
    <w:rsid w:val="00E446D5"/>
    <w:rsid w:val="00E4504A"/>
    <w:rsid w:val="00E456A0"/>
    <w:rsid w:val="00E457A0"/>
    <w:rsid w:val="00E45FA1"/>
    <w:rsid w:val="00E46D05"/>
    <w:rsid w:val="00E46E07"/>
    <w:rsid w:val="00E4724C"/>
    <w:rsid w:val="00E473A4"/>
    <w:rsid w:val="00E47672"/>
    <w:rsid w:val="00E47D94"/>
    <w:rsid w:val="00E50C36"/>
    <w:rsid w:val="00E514CD"/>
    <w:rsid w:val="00E5155F"/>
    <w:rsid w:val="00E52275"/>
    <w:rsid w:val="00E526BE"/>
    <w:rsid w:val="00E53C7E"/>
    <w:rsid w:val="00E54214"/>
    <w:rsid w:val="00E545E2"/>
    <w:rsid w:val="00E5479E"/>
    <w:rsid w:val="00E548F8"/>
    <w:rsid w:val="00E54E04"/>
    <w:rsid w:val="00E54FFF"/>
    <w:rsid w:val="00E558F0"/>
    <w:rsid w:val="00E55BDB"/>
    <w:rsid w:val="00E5601C"/>
    <w:rsid w:val="00E563E6"/>
    <w:rsid w:val="00E574A0"/>
    <w:rsid w:val="00E57BF6"/>
    <w:rsid w:val="00E57C60"/>
    <w:rsid w:val="00E60A6D"/>
    <w:rsid w:val="00E60DAC"/>
    <w:rsid w:val="00E614CF"/>
    <w:rsid w:val="00E62627"/>
    <w:rsid w:val="00E62653"/>
    <w:rsid w:val="00E62D8E"/>
    <w:rsid w:val="00E63EBB"/>
    <w:rsid w:val="00E63EE7"/>
    <w:rsid w:val="00E64278"/>
    <w:rsid w:val="00E644F9"/>
    <w:rsid w:val="00E64922"/>
    <w:rsid w:val="00E64DB3"/>
    <w:rsid w:val="00E65B97"/>
    <w:rsid w:val="00E66911"/>
    <w:rsid w:val="00E67D22"/>
    <w:rsid w:val="00E70533"/>
    <w:rsid w:val="00E70F7A"/>
    <w:rsid w:val="00E71791"/>
    <w:rsid w:val="00E71D50"/>
    <w:rsid w:val="00E724EB"/>
    <w:rsid w:val="00E72BE5"/>
    <w:rsid w:val="00E731F1"/>
    <w:rsid w:val="00E73306"/>
    <w:rsid w:val="00E73644"/>
    <w:rsid w:val="00E74478"/>
    <w:rsid w:val="00E74A47"/>
    <w:rsid w:val="00E75004"/>
    <w:rsid w:val="00E75729"/>
    <w:rsid w:val="00E7584F"/>
    <w:rsid w:val="00E75AF3"/>
    <w:rsid w:val="00E761F9"/>
    <w:rsid w:val="00E7640D"/>
    <w:rsid w:val="00E774BA"/>
    <w:rsid w:val="00E81AF2"/>
    <w:rsid w:val="00E81D35"/>
    <w:rsid w:val="00E827AA"/>
    <w:rsid w:val="00E82FA3"/>
    <w:rsid w:val="00E83025"/>
    <w:rsid w:val="00E8308C"/>
    <w:rsid w:val="00E83716"/>
    <w:rsid w:val="00E83A28"/>
    <w:rsid w:val="00E83B10"/>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91B"/>
    <w:rsid w:val="00E9514A"/>
    <w:rsid w:val="00E952AA"/>
    <w:rsid w:val="00E95633"/>
    <w:rsid w:val="00E959FB"/>
    <w:rsid w:val="00E968B3"/>
    <w:rsid w:val="00E97A19"/>
    <w:rsid w:val="00EA0ECF"/>
    <w:rsid w:val="00EA1EE7"/>
    <w:rsid w:val="00EA278D"/>
    <w:rsid w:val="00EA2C2A"/>
    <w:rsid w:val="00EA3488"/>
    <w:rsid w:val="00EA4609"/>
    <w:rsid w:val="00EA4D3B"/>
    <w:rsid w:val="00EA509C"/>
    <w:rsid w:val="00EA5530"/>
    <w:rsid w:val="00EA56B9"/>
    <w:rsid w:val="00EA5971"/>
    <w:rsid w:val="00EA5DF0"/>
    <w:rsid w:val="00EA663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9FD"/>
    <w:rsid w:val="00EB4E31"/>
    <w:rsid w:val="00EB52BC"/>
    <w:rsid w:val="00EB53AA"/>
    <w:rsid w:val="00EB5C00"/>
    <w:rsid w:val="00EB5DCB"/>
    <w:rsid w:val="00EB6B25"/>
    <w:rsid w:val="00EB6C7E"/>
    <w:rsid w:val="00EB73FD"/>
    <w:rsid w:val="00EB7458"/>
    <w:rsid w:val="00EB7620"/>
    <w:rsid w:val="00EB78BE"/>
    <w:rsid w:val="00EB7A1D"/>
    <w:rsid w:val="00EB7EE9"/>
    <w:rsid w:val="00EC0BBD"/>
    <w:rsid w:val="00EC10FE"/>
    <w:rsid w:val="00EC138E"/>
    <w:rsid w:val="00EC171D"/>
    <w:rsid w:val="00EC2203"/>
    <w:rsid w:val="00EC26EA"/>
    <w:rsid w:val="00EC3336"/>
    <w:rsid w:val="00EC3522"/>
    <w:rsid w:val="00EC3576"/>
    <w:rsid w:val="00EC3C73"/>
    <w:rsid w:val="00EC4600"/>
    <w:rsid w:val="00EC4962"/>
    <w:rsid w:val="00EC4B61"/>
    <w:rsid w:val="00EC55A6"/>
    <w:rsid w:val="00EC5A64"/>
    <w:rsid w:val="00EC5D40"/>
    <w:rsid w:val="00EC5E1B"/>
    <w:rsid w:val="00EC65E6"/>
    <w:rsid w:val="00EC6640"/>
    <w:rsid w:val="00EC7414"/>
    <w:rsid w:val="00EC7703"/>
    <w:rsid w:val="00EC7AC1"/>
    <w:rsid w:val="00ED042A"/>
    <w:rsid w:val="00ED0A76"/>
    <w:rsid w:val="00ED0D07"/>
    <w:rsid w:val="00ED1711"/>
    <w:rsid w:val="00ED1C4C"/>
    <w:rsid w:val="00ED1CF8"/>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4E3"/>
    <w:rsid w:val="00ED6CF5"/>
    <w:rsid w:val="00ED6E3D"/>
    <w:rsid w:val="00ED75D4"/>
    <w:rsid w:val="00ED7701"/>
    <w:rsid w:val="00ED789F"/>
    <w:rsid w:val="00EE0C3C"/>
    <w:rsid w:val="00EE0EDC"/>
    <w:rsid w:val="00EE1DE2"/>
    <w:rsid w:val="00EE264B"/>
    <w:rsid w:val="00EE2B1D"/>
    <w:rsid w:val="00EE3459"/>
    <w:rsid w:val="00EE3F4C"/>
    <w:rsid w:val="00EE46C0"/>
    <w:rsid w:val="00EE5130"/>
    <w:rsid w:val="00EE56AC"/>
    <w:rsid w:val="00EE56B5"/>
    <w:rsid w:val="00EE61AA"/>
    <w:rsid w:val="00EE6AAA"/>
    <w:rsid w:val="00EE6BAD"/>
    <w:rsid w:val="00EE6E0B"/>
    <w:rsid w:val="00EE7287"/>
    <w:rsid w:val="00EE7704"/>
    <w:rsid w:val="00EE77F3"/>
    <w:rsid w:val="00EE7AC6"/>
    <w:rsid w:val="00EF124A"/>
    <w:rsid w:val="00EF212F"/>
    <w:rsid w:val="00EF2A14"/>
    <w:rsid w:val="00EF2C71"/>
    <w:rsid w:val="00EF35A6"/>
    <w:rsid w:val="00EF3632"/>
    <w:rsid w:val="00EF391E"/>
    <w:rsid w:val="00EF4B5C"/>
    <w:rsid w:val="00EF54EC"/>
    <w:rsid w:val="00EF57A1"/>
    <w:rsid w:val="00EF57AC"/>
    <w:rsid w:val="00EF6131"/>
    <w:rsid w:val="00EF696A"/>
    <w:rsid w:val="00EF7744"/>
    <w:rsid w:val="00F00361"/>
    <w:rsid w:val="00F012D7"/>
    <w:rsid w:val="00F01373"/>
    <w:rsid w:val="00F01B03"/>
    <w:rsid w:val="00F01B26"/>
    <w:rsid w:val="00F0235B"/>
    <w:rsid w:val="00F02C41"/>
    <w:rsid w:val="00F02C96"/>
    <w:rsid w:val="00F02F23"/>
    <w:rsid w:val="00F02FD1"/>
    <w:rsid w:val="00F03F34"/>
    <w:rsid w:val="00F04241"/>
    <w:rsid w:val="00F042F8"/>
    <w:rsid w:val="00F04DBD"/>
    <w:rsid w:val="00F056A5"/>
    <w:rsid w:val="00F05B4B"/>
    <w:rsid w:val="00F05F43"/>
    <w:rsid w:val="00F06545"/>
    <w:rsid w:val="00F0722A"/>
    <w:rsid w:val="00F1007F"/>
    <w:rsid w:val="00F10488"/>
    <w:rsid w:val="00F10517"/>
    <w:rsid w:val="00F108A9"/>
    <w:rsid w:val="00F10E8D"/>
    <w:rsid w:val="00F12846"/>
    <w:rsid w:val="00F12BF6"/>
    <w:rsid w:val="00F12FD9"/>
    <w:rsid w:val="00F134A1"/>
    <w:rsid w:val="00F140C2"/>
    <w:rsid w:val="00F1410A"/>
    <w:rsid w:val="00F15498"/>
    <w:rsid w:val="00F15EE2"/>
    <w:rsid w:val="00F160E3"/>
    <w:rsid w:val="00F1631C"/>
    <w:rsid w:val="00F1660F"/>
    <w:rsid w:val="00F17326"/>
    <w:rsid w:val="00F17652"/>
    <w:rsid w:val="00F1774D"/>
    <w:rsid w:val="00F178A2"/>
    <w:rsid w:val="00F201D5"/>
    <w:rsid w:val="00F20FC2"/>
    <w:rsid w:val="00F2185B"/>
    <w:rsid w:val="00F21A01"/>
    <w:rsid w:val="00F223F5"/>
    <w:rsid w:val="00F22AC5"/>
    <w:rsid w:val="00F2313A"/>
    <w:rsid w:val="00F232DA"/>
    <w:rsid w:val="00F2359C"/>
    <w:rsid w:val="00F236B9"/>
    <w:rsid w:val="00F2498C"/>
    <w:rsid w:val="00F25CEC"/>
    <w:rsid w:val="00F2607E"/>
    <w:rsid w:val="00F267E4"/>
    <w:rsid w:val="00F2695D"/>
    <w:rsid w:val="00F26BFB"/>
    <w:rsid w:val="00F2723E"/>
    <w:rsid w:val="00F272D2"/>
    <w:rsid w:val="00F2795D"/>
    <w:rsid w:val="00F30304"/>
    <w:rsid w:val="00F3049B"/>
    <w:rsid w:val="00F30669"/>
    <w:rsid w:val="00F30792"/>
    <w:rsid w:val="00F30A7D"/>
    <w:rsid w:val="00F30CA1"/>
    <w:rsid w:val="00F31240"/>
    <w:rsid w:val="00F31C16"/>
    <w:rsid w:val="00F3206F"/>
    <w:rsid w:val="00F32159"/>
    <w:rsid w:val="00F32192"/>
    <w:rsid w:val="00F3279B"/>
    <w:rsid w:val="00F3282C"/>
    <w:rsid w:val="00F32927"/>
    <w:rsid w:val="00F32AA6"/>
    <w:rsid w:val="00F32BFC"/>
    <w:rsid w:val="00F33168"/>
    <w:rsid w:val="00F34152"/>
    <w:rsid w:val="00F34FFF"/>
    <w:rsid w:val="00F35586"/>
    <w:rsid w:val="00F36354"/>
    <w:rsid w:val="00F36B65"/>
    <w:rsid w:val="00F3723E"/>
    <w:rsid w:val="00F3757D"/>
    <w:rsid w:val="00F37BD6"/>
    <w:rsid w:val="00F419EA"/>
    <w:rsid w:val="00F41B2B"/>
    <w:rsid w:val="00F41FA4"/>
    <w:rsid w:val="00F420CF"/>
    <w:rsid w:val="00F44C93"/>
    <w:rsid w:val="00F44D4F"/>
    <w:rsid w:val="00F44DFB"/>
    <w:rsid w:val="00F45898"/>
    <w:rsid w:val="00F465F2"/>
    <w:rsid w:val="00F4790E"/>
    <w:rsid w:val="00F4797B"/>
    <w:rsid w:val="00F47B64"/>
    <w:rsid w:val="00F47F0A"/>
    <w:rsid w:val="00F5012E"/>
    <w:rsid w:val="00F521A6"/>
    <w:rsid w:val="00F523CE"/>
    <w:rsid w:val="00F52606"/>
    <w:rsid w:val="00F526E2"/>
    <w:rsid w:val="00F5321B"/>
    <w:rsid w:val="00F53656"/>
    <w:rsid w:val="00F53BC3"/>
    <w:rsid w:val="00F5442C"/>
    <w:rsid w:val="00F54DAC"/>
    <w:rsid w:val="00F54EA8"/>
    <w:rsid w:val="00F55410"/>
    <w:rsid w:val="00F55424"/>
    <w:rsid w:val="00F5589C"/>
    <w:rsid w:val="00F55A22"/>
    <w:rsid w:val="00F55C88"/>
    <w:rsid w:val="00F55F03"/>
    <w:rsid w:val="00F560B6"/>
    <w:rsid w:val="00F5654F"/>
    <w:rsid w:val="00F56FA1"/>
    <w:rsid w:val="00F5768A"/>
    <w:rsid w:val="00F57756"/>
    <w:rsid w:val="00F57FAE"/>
    <w:rsid w:val="00F6021B"/>
    <w:rsid w:val="00F60BC1"/>
    <w:rsid w:val="00F60D83"/>
    <w:rsid w:val="00F622C6"/>
    <w:rsid w:val="00F62912"/>
    <w:rsid w:val="00F63A14"/>
    <w:rsid w:val="00F63A20"/>
    <w:rsid w:val="00F63AAB"/>
    <w:rsid w:val="00F64A52"/>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954"/>
    <w:rsid w:val="00F71CC3"/>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14AD"/>
    <w:rsid w:val="00F81BAB"/>
    <w:rsid w:val="00F832F8"/>
    <w:rsid w:val="00F83578"/>
    <w:rsid w:val="00F835DD"/>
    <w:rsid w:val="00F84384"/>
    <w:rsid w:val="00F843E9"/>
    <w:rsid w:val="00F84787"/>
    <w:rsid w:val="00F8522C"/>
    <w:rsid w:val="00F854E2"/>
    <w:rsid w:val="00F85960"/>
    <w:rsid w:val="00F86342"/>
    <w:rsid w:val="00F8683D"/>
    <w:rsid w:val="00F8773B"/>
    <w:rsid w:val="00F87880"/>
    <w:rsid w:val="00F87FBD"/>
    <w:rsid w:val="00F90757"/>
    <w:rsid w:val="00F90A5D"/>
    <w:rsid w:val="00F90BA8"/>
    <w:rsid w:val="00F917B2"/>
    <w:rsid w:val="00F91B60"/>
    <w:rsid w:val="00F92AB7"/>
    <w:rsid w:val="00F92E64"/>
    <w:rsid w:val="00F92F4A"/>
    <w:rsid w:val="00F935AB"/>
    <w:rsid w:val="00F93C40"/>
    <w:rsid w:val="00F94116"/>
    <w:rsid w:val="00F94820"/>
    <w:rsid w:val="00F948AD"/>
    <w:rsid w:val="00F948E2"/>
    <w:rsid w:val="00F94B55"/>
    <w:rsid w:val="00F94B68"/>
    <w:rsid w:val="00F94E2B"/>
    <w:rsid w:val="00F94EDB"/>
    <w:rsid w:val="00F9533F"/>
    <w:rsid w:val="00F9639A"/>
    <w:rsid w:val="00F9723B"/>
    <w:rsid w:val="00F9775A"/>
    <w:rsid w:val="00F9790E"/>
    <w:rsid w:val="00F97B11"/>
    <w:rsid w:val="00FA0769"/>
    <w:rsid w:val="00FA0DFF"/>
    <w:rsid w:val="00FA1198"/>
    <w:rsid w:val="00FA1632"/>
    <w:rsid w:val="00FA1EF4"/>
    <w:rsid w:val="00FA208F"/>
    <w:rsid w:val="00FA258B"/>
    <w:rsid w:val="00FA3F7E"/>
    <w:rsid w:val="00FA4023"/>
    <w:rsid w:val="00FA46F9"/>
    <w:rsid w:val="00FA50B3"/>
    <w:rsid w:val="00FA57AC"/>
    <w:rsid w:val="00FA591F"/>
    <w:rsid w:val="00FA5AE1"/>
    <w:rsid w:val="00FA5E0C"/>
    <w:rsid w:val="00FA624E"/>
    <w:rsid w:val="00FA7654"/>
    <w:rsid w:val="00FA7731"/>
    <w:rsid w:val="00FA77E7"/>
    <w:rsid w:val="00FA7FEE"/>
    <w:rsid w:val="00FB0042"/>
    <w:rsid w:val="00FB009C"/>
    <w:rsid w:val="00FB02E0"/>
    <w:rsid w:val="00FB0617"/>
    <w:rsid w:val="00FB0999"/>
    <w:rsid w:val="00FB1137"/>
    <w:rsid w:val="00FB1485"/>
    <w:rsid w:val="00FB196D"/>
    <w:rsid w:val="00FB2A4C"/>
    <w:rsid w:val="00FB316E"/>
    <w:rsid w:val="00FB3619"/>
    <w:rsid w:val="00FB367F"/>
    <w:rsid w:val="00FB3D19"/>
    <w:rsid w:val="00FB4D91"/>
    <w:rsid w:val="00FB4EE1"/>
    <w:rsid w:val="00FB57F4"/>
    <w:rsid w:val="00FB596E"/>
    <w:rsid w:val="00FB6D80"/>
    <w:rsid w:val="00FB6FF1"/>
    <w:rsid w:val="00FB7065"/>
    <w:rsid w:val="00FB7918"/>
    <w:rsid w:val="00FC0751"/>
    <w:rsid w:val="00FC0A3B"/>
    <w:rsid w:val="00FC0D4D"/>
    <w:rsid w:val="00FC0D88"/>
    <w:rsid w:val="00FC219A"/>
    <w:rsid w:val="00FC2F27"/>
    <w:rsid w:val="00FC30B1"/>
    <w:rsid w:val="00FC33A3"/>
    <w:rsid w:val="00FC375D"/>
    <w:rsid w:val="00FC4051"/>
    <w:rsid w:val="00FC41FE"/>
    <w:rsid w:val="00FC4A38"/>
    <w:rsid w:val="00FC4D0E"/>
    <w:rsid w:val="00FC5EB7"/>
    <w:rsid w:val="00FC679F"/>
    <w:rsid w:val="00FC688C"/>
    <w:rsid w:val="00FC7A59"/>
    <w:rsid w:val="00FD049E"/>
    <w:rsid w:val="00FD1467"/>
    <w:rsid w:val="00FD1F27"/>
    <w:rsid w:val="00FD1F7F"/>
    <w:rsid w:val="00FD2811"/>
    <w:rsid w:val="00FD2AE4"/>
    <w:rsid w:val="00FD2F96"/>
    <w:rsid w:val="00FD3033"/>
    <w:rsid w:val="00FD3ECB"/>
    <w:rsid w:val="00FD412C"/>
    <w:rsid w:val="00FD4B29"/>
    <w:rsid w:val="00FD50BD"/>
    <w:rsid w:val="00FD5786"/>
    <w:rsid w:val="00FD5983"/>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299B"/>
    <w:rsid w:val="00FE350F"/>
    <w:rsid w:val="00FE4240"/>
    <w:rsid w:val="00FE4CA8"/>
    <w:rsid w:val="00FE4D92"/>
    <w:rsid w:val="00FE5176"/>
    <w:rsid w:val="00FE5624"/>
    <w:rsid w:val="00FE58F1"/>
    <w:rsid w:val="00FE5C12"/>
    <w:rsid w:val="00FE627B"/>
    <w:rsid w:val="00FE646D"/>
    <w:rsid w:val="00FE6700"/>
    <w:rsid w:val="00FE68BC"/>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F67C9"/>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uiPriority w:val="99"/>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locked/>
    <w:rsid w:val="000B6D5C"/>
    <w:rPr>
      <w:rFonts w:ascii="Liberation Serif" w:eastAsia="SimSun" w:hAnsi="Liberation Serif" w:cs="Mangal"/>
      <w:sz w:val="24"/>
      <w:szCs w:val="21"/>
      <w:lang w:eastAsia="zh-CN" w:bidi="hi-IN"/>
    </w:rPr>
  </w:style>
  <w:style w:type="character" w:customStyle="1" w:styleId="hvalineatcontent">
    <w:name w:val="hvalineatcontent"/>
    <w:basedOn w:val="DefaultParagraphFont"/>
    <w:rsid w:val="00F32BFC"/>
  </w:style>
  <w:style w:type="paragraph" w:customStyle="1" w:styleId="CaracterCaracter1">
    <w:name w:val="Caracter Caracter1"/>
    <w:basedOn w:val="Normal"/>
    <w:rsid w:val="00583EBB"/>
    <w:rPr>
      <w:sz w:val="24"/>
      <w:szCs w:val="24"/>
      <w:lang w:val="pl-PL" w:eastAsia="pl-PL"/>
    </w:rPr>
  </w:style>
  <w:style w:type="character" w:styleId="CommentReference">
    <w:name w:val="annotation reference"/>
    <w:basedOn w:val="DefaultParagraphFont"/>
    <w:uiPriority w:val="99"/>
    <w:unhideWhenUsed/>
    <w:qFormat/>
    <w:rsid w:val="007B0235"/>
    <w:rPr>
      <w:sz w:val="16"/>
      <w:szCs w:val="16"/>
    </w:rPr>
  </w:style>
  <w:style w:type="character" w:customStyle="1" w:styleId="CommentTextChar">
    <w:name w:val="Comment Text Char"/>
    <w:basedOn w:val="DefaultParagraphFont"/>
    <w:link w:val="CommentText"/>
    <w:uiPriority w:val="99"/>
    <w:qFormat/>
    <w:rsid w:val="007B0235"/>
  </w:style>
  <w:style w:type="paragraph" w:styleId="CommentText">
    <w:name w:val="annotation text"/>
    <w:basedOn w:val="Normal"/>
    <w:link w:val="CommentTextChar"/>
    <w:uiPriority w:val="99"/>
    <w:unhideWhenUsed/>
    <w:qFormat/>
    <w:rsid w:val="007B0235"/>
    <w:pPr>
      <w:spacing w:after="160"/>
    </w:pPr>
    <w:rPr>
      <w:sz w:val="20"/>
      <w:lang w:eastAsia="ro-RO"/>
    </w:rPr>
  </w:style>
  <w:style w:type="character" w:customStyle="1" w:styleId="CommentTextChar1">
    <w:name w:val="Comment Text Char1"/>
    <w:basedOn w:val="DefaultParagraphFont"/>
    <w:rsid w:val="007B0235"/>
    <w:rPr>
      <w:lang w:eastAsia="en-US"/>
    </w:rPr>
  </w:style>
  <w:style w:type="paragraph" w:customStyle="1" w:styleId="al">
    <w:name w:val="a_l"/>
    <w:basedOn w:val="Normal"/>
    <w:rsid w:val="005357B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312323680">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69F2-54A0-4C75-A487-154DB201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11449</Words>
  <Characters>65263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76559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anca</cp:lastModifiedBy>
  <cp:revision>2</cp:revision>
  <cp:lastPrinted>2020-08-13T11:22:00Z</cp:lastPrinted>
  <dcterms:created xsi:type="dcterms:W3CDTF">2020-11-19T10:52:00Z</dcterms:created>
  <dcterms:modified xsi:type="dcterms:W3CDTF">2020-11-19T10:52:00Z</dcterms:modified>
</cp:coreProperties>
</file>