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9EE69" w14:textId="77777777" w:rsidR="00E94F15" w:rsidRPr="008466DC" w:rsidRDefault="001F674C" w:rsidP="008466DC">
      <w:pPr>
        <w:pStyle w:val="NoSpacing"/>
        <w:spacing w:line="276" w:lineRule="auto"/>
        <w:ind w:right="119"/>
        <w:jc w:val="center"/>
        <w:outlineLvl w:val="0"/>
        <w:rPr>
          <w:b/>
          <w:sz w:val="24"/>
          <w:szCs w:val="24"/>
          <w:lang w:val="ro-RO"/>
        </w:rPr>
      </w:pPr>
      <w:r w:rsidRPr="008466DC">
        <w:rPr>
          <w:b/>
          <w:sz w:val="24"/>
          <w:szCs w:val="24"/>
          <w:lang w:val="ro-RO"/>
        </w:rPr>
        <w:t>NOTĂ  DE  FUNDAMENTARE</w:t>
      </w:r>
    </w:p>
    <w:tbl>
      <w:tblPr>
        <w:tblW w:w="1088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2"/>
        <w:gridCol w:w="1080"/>
        <w:gridCol w:w="1170"/>
        <w:gridCol w:w="1173"/>
        <w:gridCol w:w="1306"/>
        <w:gridCol w:w="1121"/>
        <w:gridCol w:w="885"/>
      </w:tblGrid>
      <w:tr w:rsidR="001552AE" w:rsidRPr="008466DC" w14:paraId="1ECAD610" w14:textId="77777777" w:rsidTr="00636737">
        <w:tc>
          <w:tcPr>
            <w:tcW w:w="10887" w:type="dxa"/>
            <w:gridSpan w:val="7"/>
          </w:tcPr>
          <w:p w14:paraId="7F2C1A5E" w14:textId="77777777" w:rsidR="008D7427" w:rsidRPr="008466DC" w:rsidRDefault="001F674C" w:rsidP="008466DC">
            <w:pPr>
              <w:pStyle w:val="NoSpacing"/>
              <w:spacing w:line="276" w:lineRule="auto"/>
              <w:ind w:right="119"/>
              <w:jc w:val="center"/>
              <w:rPr>
                <w:b/>
                <w:sz w:val="24"/>
                <w:szCs w:val="24"/>
                <w:lang w:val="ro-RO"/>
              </w:rPr>
            </w:pPr>
            <w:r w:rsidRPr="008466DC">
              <w:rPr>
                <w:b/>
                <w:sz w:val="24"/>
                <w:szCs w:val="24"/>
                <w:lang w:val="ro-RO"/>
              </w:rPr>
              <w:t>Sec</w:t>
            </w:r>
            <w:r w:rsidR="008D0897" w:rsidRPr="008466DC">
              <w:rPr>
                <w:b/>
                <w:sz w:val="24"/>
                <w:szCs w:val="24"/>
                <w:lang w:val="ro-RO"/>
              </w:rPr>
              <w:t>ț</w:t>
            </w:r>
            <w:r w:rsidRPr="008466DC">
              <w:rPr>
                <w:b/>
                <w:sz w:val="24"/>
                <w:szCs w:val="24"/>
                <w:lang w:val="ro-RO"/>
              </w:rPr>
              <w:t xml:space="preserve">iunea 1 </w:t>
            </w:r>
          </w:p>
          <w:p w14:paraId="59FC7B63" w14:textId="77777777" w:rsidR="001F674C" w:rsidRPr="008466DC" w:rsidRDefault="001F674C" w:rsidP="008466DC">
            <w:pPr>
              <w:pStyle w:val="NoSpacing"/>
              <w:spacing w:line="276" w:lineRule="auto"/>
              <w:ind w:right="119"/>
              <w:jc w:val="center"/>
              <w:rPr>
                <w:b/>
                <w:sz w:val="24"/>
                <w:szCs w:val="24"/>
                <w:lang w:val="ro-RO"/>
              </w:rPr>
            </w:pPr>
            <w:r w:rsidRPr="008466DC">
              <w:rPr>
                <w:b/>
                <w:sz w:val="24"/>
                <w:szCs w:val="24"/>
                <w:lang w:val="ro-RO"/>
              </w:rPr>
              <w:t>T</w:t>
            </w:r>
            <w:r w:rsidR="008D7427" w:rsidRPr="008466DC">
              <w:rPr>
                <w:b/>
                <w:sz w:val="24"/>
                <w:szCs w:val="24"/>
                <w:lang w:val="ro-RO"/>
              </w:rPr>
              <w:t>itlul proiectului de act normativ</w:t>
            </w:r>
          </w:p>
          <w:p w14:paraId="46166CE4" w14:textId="77777777" w:rsidR="00DD1354" w:rsidRPr="008466DC" w:rsidRDefault="0032247F" w:rsidP="008466DC">
            <w:pPr>
              <w:spacing w:after="240" w:line="276" w:lineRule="auto"/>
              <w:ind w:right="119"/>
              <w:jc w:val="center"/>
              <w:rPr>
                <w:b/>
                <w:sz w:val="24"/>
                <w:szCs w:val="24"/>
              </w:rPr>
            </w:pPr>
            <w:r w:rsidRPr="008466DC">
              <w:rPr>
                <w:b/>
                <w:sz w:val="24"/>
                <w:szCs w:val="24"/>
              </w:rPr>
              <w:t>Ordonanță de urgență</w:t>
            </w:r>
          </w:p>
          <w:p w14:paraId="655C3E31" w14:textId="77777777" w:rsidR="00441840" w:rsidRPr="008466DC" w:rsidRDefault="00C57E9B" w:rsidP="008466DC">
            <w:pPr>
              <w:pStyle w:val="CM4"/>
              <w:keepNext/>
              <w:keepLines/>
              <w:widowControl w:val="0"/>
              <w:spacing w:after="20" w:line="276" w:lineRule="auto"/>
              <w:ind w:right="119"/>
              <w:jc w:val="center"/>
              <w:rPr>
                <w:rFonts w:ascii="Times New Roman" w:eastAsia="Calibri" w:hAnsi="Times New Roman"/>
                <w:lang w:val="ro-RO"/>
              </w:rPr>
            </w:pPr>
            <w:r w:rsidRPr="008466DC">
              <w:rPr>
                <w:rFonts w:ascii="Times New Roman" w:hAnsi="Times New Roman"/>
                <w:b/>
                <w:lang w:val="ro-RO"/>
              </w:rPr>
              <w:t xml:space="preserve">pentru modificarea și completarea </w:t>
            </w:r>
            <w:r w:rsidR="00F55078" w:rsidRPr="008466DC">
              <w:rPr>
                <w:rFonts w:ascii="Times New Roman" w:hAnsi="Times New Roman"/>
                <w:b/>
                <w:lang w:val="ro-RO"/>
              </w:rPr>
              <w:t>unor acte normative</w:t>
            </w:r>
          </w:p>
        </w:tc>
      </w:tr>
      <w:tr w:rsidR="001552AE" w:rsidRPr="008466DC" w14:paraId="16CE2421" w14:textId="77777777" w:rsidTr="00636737">
        <w:tc>
          <w:tcPr>
            <w:tcW w:w="10887" w:type="dxa"/>
            <w:gridSpan w:val="7"/>
          </w:tcPr>
          <w:p w14:paraId="6682EBBE" w14:textId="77777777" w:rsidR="00585E08" w:rsidRPr="008466DC" w:rsidRDefault="001F674C" w:rsidP="008466DC">
            <w:pPr>
              <w:pStyle w:val="NoSpacing"/>
              <w:spacing w:line="276" w:lineRule="auto"/>
              <w:ind w:right="119"/>
              <w:jc w:val="center"/>
              <w:rPr>
                <w:b/>
                <w:sz w:val="24"/>
                <w:szCs w:val="24"/>
                <w:lang w:val="ro-RO"/>
              </w:rPr>
            </w:pPr>
            <w:r w:rsidRPr="008466DC">
              <w:rPr>
                <w:b/>
                <w:sz w:val="24"/>
                <w:szCs w:val="24"/>
                <w:lang w:val="ro-RO"/>
              </w:rPr>
              <w:t>Sec</w:t>
            </w:r>
            <w:r w:rsidR="008D0897" w:rsidRPr="008466DC">
              <w:rPr>
                <w:b/>
                <w:sz w:val="24"/>
                <w:szCs w:val="24"/>
                <w:lang w:val="ro-RO"/>
              </w:rPr>
              <w:t>ț</w:t>
            </w:r>
            <w:r w:rsidRPr="008466DC">
              <w:rPr>
                <w:b/>
                <w:sz w:val="24"/>
                <w:szCs w:val="24"/>
                <w:lang w:val="ro-RO"/>
              </w:rPr>
              <w:t>iunea a 2-a</w:t>
            </w:r>
          </w:p>
          <w:p w14:paraId="479AC040" w14:textId="77777777" w:rsidR="00441840" w:rsidRPr="008466DC" w:rsidRDefault="001F674C" w:rsidP="008466DC">
            <w:pPr>
              <w:pStyle w:val="NoSpacing"/>
              <w:spacing w:line="276" w:lineRule="auto"/>
              <w:ind w:right="119"/>
              <w:jc w:val="center"/>
              <w:rPr>
                <w:b/>
                <w:sz w:val="24"/>
                <w:szCs w:val="24"/>
                <w:lang w:val="ro-RO"/>
              </w:rPr>
            </w:pPr>
            <w:r w:rsidRPr="008466DC">
              <w:rPr>
                <w:b/>
                <w:sz w:val="24"/>
                <w:szCs w:val="24"/>
                <w:lang w:val="ro-RO"/>
              </w:rPr>
              <w:t>M</w:t>
            </w:r>
            <w:r w:rsidR="00585E08" w:rsidRPr="008466DC">
              <w:rPr>
                <w:b/>
                <w:sz w:val="24"/>
                <w:szCs w:val="24"/>
                <w:lang w:val="ro-RO"/>
              </w:rPr>
              <w:t>otivul emiterii actului normativ</w:t>
            </w:r>
          </w:p>
        </w:tc>
      </w:tr>
      <w:tr w:rsidR="001552AE" w:rsidRPr="008466DC" w14:paraId="47869A48" w14:textId="77777777" w:rsidTr="00636737">
        <w:trPr>
          <w:trHeight w:val="983"/>
        </w:trPr>
        <w:tc>
          <w:tcPr>
            <w:tcW w:w="10887" w:type="dxa"/>
            <w:gridSpan w:val="7"/>
          </w:tcPr>
          <w:p w14:paraId="7D4CC766" w14:textId="77777777" w:rsidR="00D83184" w:rsidRPr="008466DC" w:rsidRDefault="00C92EE5" w:rsidP="008466DC">
            <w:pPr>
              <w:pStyle w:val="NoSpacing"/>
              <w:numPr>
                <w:ilvl w:val="0"/>
                <w:numId w:val="28"/>
              </w:numPr>
              <w:spacing w:after="120" w:line="276" w:lineRule="auto"/>
              <w:ind w:right="119"/>
              <w:jc w:val="both"/>
              <w:rPr>
                <w:b/>
                <w:sz w:val="24"/>
                <w:szCs w:val="24"/>
                <w:lang w:val="ro-RO"/>
              </w:rPr>
            </w:pPr>
            <w:r w:rsidRPr="008466DC">
              <w:rPr>
                <w:b/>
                <w:sz w:val="24"/>
                <w:szCs w:val="24"/>
                <w:lang w:val="ro-RO"/>
              </w:rPr>
              <w:t>Descrierea situa</w:t>
            </w:r>
            <w:r w:rsidR="008D0897" w:rsidRPr="008466DC">
              <w:rPr>
                <w:b/>
                <w:sz w:val="24"/>
                <w:szCs w:val="24"/>
                <w:lang w:val="ro-RO"/>
              </w:rPr>
              <w:t>ț</w:t>
            </w:r>
            <w:r w:rsidRPr="008466DC">
              <w:rPr>
                <w:b/>
                <w:sz w:val="24"/>
                <w:szCs w:val="24"/>
                <w:lang w:val="ro-RO"/>
              </w:rPr>
              <w:t>iei actuale</w:t>
            </w:r>
          </w:p>
          <w:p w14:paraId="058A83DA" w14:textId="77777777" w:rsidR="00EC47A5" w:rsidRPr="008466DC" w:rsidRDefault="00EC47A5" w:rsidP="008466DC">
            <w:pPr>
              <w:pStyle w:val="Default"/>
              <w:spacing w:line="276" w:lineRule="auto"/>
              <w:ind w:right="119"/>
              <w:jc w:val="both"/>
              <w:rPr>
                <w:color w:val="auto"/>
                <w:lang w:val="ro-RO"/>
              </w:rPr>
            </w:pPr>
            <w:r w:rsidRPr="008466DC">
              <w:rPr>
                <w:color w:val="auto"/>
                <w:lang w:val="ro-RO"/>
              </w:rPr>
              <w:t xml:space="preserve">Flexibilizarea şi  adaptarea </w:t>
            </w:r>
            <w:r w:rsidR="00B45A80" w:rsidRPr="008466DC">
              <w:rPr>
                <w:color w:val="auto"/>
                <w:lang w:val="ro-RO"/>
              </w:rPr>
              <w:t>relațiilor</w:t>
            </w:r>
            <w:r w:rsidRPr="008466DC">
              <w:rPr>
                <w:color w:val="auto"/>
                <w:lang w:val="ro-RO"/>
              </w:rPr>
              <w:t xml:space="preserve"> de muncă la </w:t>
            </w:r>
            <w:r w:rsidR="00B45A80" w:rsidRPr="008466DC">
              <w:rPr>
                <w:color w:val="auto"/>
                <w:lang w:val="ro-RO"/>
              </w:rPr>
              <w:t>realitățile</w:t>
            </w:r>
            <w:r w:rsidRPr="008466DC">
              <w:rPr>
                <w:color w:val="auto"/>
                <w:lang w:val="ro-RO"/>
              </w:rPr>
              <w:t xml:space="preserve"> socio-economice actuale în raport la </w:t>
            </w:r>
            <w:r w:rsidR="00B45A80" w:rsidRPr="008466DC">
              <w:rPr>
                <w:color w:val="auto"/>
                <w:lang w:val="ro-RO"/>
              </w:rPr>
              <w:t>evoluția</w:t>
            </w:r>
            <w:r w:rsidRPr="008466DC">
              <w:rPr>
                <w:color w:val="auto"/>
                <w:lang w:val="ro-RO"/>
              </w:rPr>
              <w:t xml:space="preserve">  dinamică a </w:t>
            </w:r>
            <w:r w:rsidR="00B45A80" w:rsidRPr="008466DC">
              <w:rPr>
                <w:color w:val="auto"/>
                <w:lang w:val="ro-RO"/>
              </w:rPr>
              <w:t>pieței</w:t>
            </w:r>
            <w:r w:rsidRPr="008466DC">
              <w:rPr>
                <w:color w:val="auto"/>
                <w:lang w:val="ro-RO"/>
              </w:rPr>
              <w:t xml:space="preserve"> muncii, care în contextul crizei economice întâmpină numeroase </w:t>
            </w:r>
            <w:r w:rsidR="00B45A80" w:rsidRPr="008466DC">
              <w:rPr>
                <w:color w:val="auto"/>
                <w:lang w:val="ro-RO"/>
              </w:rPr>
              <w:t>dificultăți</w:t>
            </w:r>
            <w:r w:rsidRPr="008466DC">
              <w:rPr>
                <w:color w:val="auto"/>
                <w:lang w:val="ro-RO"/>
              </w:rPr>
              <w:t xml:space="preserve">, este apreciată ca oportună şi necesară.  </w:t>
            </w:r>
          </w:p>
          <w:p w14:paraId="2DF0F5F9" w14:textId="77777777" w:rsidR="00EC47A5" w:rsidRPr="008466DC" w:rsidRDefault="00EC47A5" w:rsidP="008466DC">
            <w:pPr>
              <w:spacing w:line="276" w:lineRule="auto"/>
              <w:ind w:right="119"/>
              <w:jc w:val="both"/>
              <w:rPr>
                <w:sz w:val="24"/>
                <w:szCs w:val="24"/>
              </w:rPr>
            </w:pPr>
            <w:r w:rsidRPr="008466DC">
              <w:rPr>
                <w:sz w:val="24"/>
                <w:szCs w:val="24"/>
              </w:rPr>
              <w:t xml:space="preserve">În urma analizei solicitărilor venite din partea </w:t>
            </w:r>
            <w:r w:rsidR="00B45A80" w:rsidRPr="008466DC">
              <w:rPr>
                <w:sz w:val="24"/>
                <w:szCs w:val="24"/>
              </w:rPr>
              <w:t>reprezentanților</w:t>
            </w:r>
            <w:r w:rsidRPr="008466DC">
              <w:rPr>
                <w:sz w:val="24"/>
                <w:szCs w:val="24"/>
              </w:rPr>
              <w:t xml:space="preserve"> mediului de afaceri s-a constatat că principala problemă în acest domeniu o reprezintă relativa rigiditate a prevederilor referitoare la flexibilitatea </w:t>
            </w:r>
            <w:r w:rsidR="00B45A80" w:rsidRPr="008466DC">
              <w:rPr>
                <w:sz w:val="24"/>
                <w:szCs w:val="24"/>
              </w:rPr>
              <w:t>pieței</w:t>
            </w:r>
            <w:r w:rsidRPr="008466DC">
              <w:rPr>
                <w:sz w:val="24"/>
                <w:szCs w:val="24"/>
              </w:rPr>
              <w:t xml:space="preserve"> muncii. În acest sens au fost </w:t>
            </w:r>
            <w:r w:rsidR="00B45A80" w:rsidRPr="008466DC">
              <w:rPr>
                <w:sz w:val="24"/>
                <w:szCs w:val="24"/>
              </w:rPr>
              <w:t>inițiate</w:t>
            </w:r>
            <w:r w:rsidRPr="008466DC">
              <w:rPr>
                <w:sz w:val="24"/>
                <w:szCs w:val="24"/>
              </w:rPr>
              <w:t xml:space="preserve"> modificările </w:t>
            </w:r>
            <w:r w:rsidR="00B45A80" w:rsidRPr="008466DC">
              <w:rPr>
                <w:sz w:val="24"/>
                <w:szCs w:val="24"/>
              </w:rPr>
              <w:t>și</w:t>
            </w:r>
            <w:r w:rsidRPr="008466DC">
              <w:rPr>
                <w:sz w:val="24"/>
                <w:szCs w:val="24"/>
              </w:rPr>
              <w:t xml:space="preserve"> completările Codului Muncii.</w:t>
            </w:r>
          </w:p>
          <w:p w14:paraId="101918A4" w14:textId="77777777" w:rsidR="00064C46" w:rsidRPr="008466DC" w:rsidRDefault="00064C46" w:rsidP="008466DC">
            <w:pPr>
              <w:autoSpaceDE w:val="0"/>
              <w:autoSpaceDN w:val="0"/>
              <w:adjustRightInd w:val="0"/>
              <w:spacing w:line="276" w:lineRule="auto"/>
              <w:ind w:right="119"/>
              <w:jc w:val="both"/>
              <w:rPr>
                <w:rFonts w:eastAsia="MS Mincho"/>
                <w:iCs/>
                <w:sz w:val="24"/>
                <w:szCs w:val="24"/>
              </w:rPr>
            </w:pPr>
            <w:r w:rsidRPr="008466DC">
              <w:rPr>
                <w:rFonts w:eastAsia="MS Mincho"/>
                <w:sz w:val="24"/>
                <w:szCs w:val="24"/>
              </w:rPr>
              <w:t>Legea nr.53/2003 – Codul muncii, republicat</w:t>
            </w:r>
            <w:r w:rsidR="00D32244" w:rsidRPr="008466DC">
              <w:rPr>
                <w:rFonts w:eastAsia="MS Mincho"/>
                <w:sz w:val="24"/>
                <w:szCs w:val="24"/>
              </w:rPr>
              <w:t>ă</w:t>
            </w:r>
            <w:r w:rsidRPr="008466DC">
              <w:rPr>
                <w:rFonts w:eastAsia="MS Mincho"/>
                <w:sz w:val="24"/>
                <w:szCs w:val="24"/>
              </w:rPr>
              <w:t xml:space="preserve">, cu modificările și completările ulterioare prevede </w:t>
            </w:r>
            <w:r w:rsidRPr="008466DC">
              <w:rPr>
                <w:rFonts w:eastAsia="MS Mincho"/>
                <w:iCs/>
                <w:sz w:val="24"/>
                <w:szCs w:val="24"/>
              </w:rPr>
              <w:t xml:space="preserve">  obligativitatea </w:t>
            </w:r>
            <w:r w:rsidR="00B45A80" w:rsidRPr="008466DC">
              <w:rPr>
                <w:rFonts w:eastAsia="MS Mincho"/>
                <w:iCs/>
                <w:sz w:val="24"/>
                <w:szCs w:val="24"/>
              </w:rPr>
              <w:t>încheierii</w:t>
            </w:r>
            <w:r w:rsidRPr="008466DC">
              <w:rPr>
                <w:rFonts w:eastAsia="MS Mincho"/>
                <w:iCs/>
                <w:sz w:val="24"/>
                <w:szCs w:val="24"/>
              </w:rPr>
              <w:t xml:space="preserve"> contractului individual de muncă în formă scrisă, în limba română, cel târziu în ziua anterioară începerii </w:t>
            </w:r>
            <w:r w:rsidR="00B45A80" w:rsidRPr="008466DC">
              <w:rPr>
                <w:rFonts w:eastAsia="MS Mincho"/>
                <w:iCs/>
                <w:sz w:val="24"/>
                <w:szCs w:val="24"/>
              </w:rPr>
              <w:t>activității</w:t>
            </w:r>
            <w:r w:rsidRPr="008466DC">
              <w:rPr>
                <w:rFonts w:eastAsia="MS Mincho"/>
                <w:iCs/>
                <w:sz w:val="24"/>
                <w:szCs w:val="24"/>
              </w:rPr>
              <w:t xml:space="preserve"> de către salariat. </w:t>
            </w:r>
            <w:r w:rsidR="00B45A80" w:rsidRPr="008466DC">
              <w:rPr>
                <w:rFonts w:eastAsia="MS Mincho"/>
                <w:iCs/>
                <w:sz w:val="24"/>
                <w:szCs w:val="24"/>
              </w:rPr>
              <w:t>Obligația</w:t>
            </w:r>
            <w:r w:rsidRPr="008466DC">
              <w:rPr>
                <w:rFonts w:eastAsia="MS Mincho"/>
                <w:iCs/>
                <w:sz w:val="24"/>
                <w:szCs w:val="24"/>
              </w:rPr>
              <w:t xml:space="preserve"> de încheiere a contractului individual de muncă în formă scrisă revine angajatorului.</w:t>
            </w:r>
          </w:p>
          <w:p w14:paraId="2DD3147C" w14:textId="77777777" w:rsidR="00064C46" w:rsidRPr="008466DC" w:rsidRDefault="00064C46" w:rsidP="008466DC">
            <w:pPr>
              <w:spacing w:line="276" w:lineRule="auto"/>
              <w:ind w:right="119"/>
              <w:jc w:val="both"/>
              <w:rPr>
                <w:sz w:val="24"/>
                <w:szCs w:val="24"/>
              </w:rPr>
            </w:pPr>
            <w:r w:rsidRPr="008466DC">
              <w:rPr>
                <w:sz w:val="24"/>
                <w:szCs w:val="24"/>
              </w:rPr>
              <w:t>Având în vedere nevoia de eficientizare și îmbunătățire continuă a relațiilor de muncă, precum și necesitatea simplificării procedurilor specifice activității de resurse umane, se impune reglementarea posibilității angajatorului de a utiliza semnătura electronică calificată la încheierea contractului individual de muncă/actului adițional la contract.</w:t>
            </w:r>
          </w:p>
          <w:p w14:paraId="15C5A8C6" w14:textId="77777777" w:rsidR="003C03B2" w:rsidRPr="008466DC" w:rsidRDefault="001D284A" w:rsidP="008466DC">
            <w:pPr>
              <w:pStyle w:val="NoSpacing"/>
              <w:spacing w:after="120" w:line="276" w:lineRule="auto"/>
              <w:ind w:right="119"/>
              <w:jc w:val="both"/>
              <w:rPr>
                <w:sz w:val="24"/>
                <w:szCs w:val="24"/>
                <w:lang w:val="ro-RO"/>
              </w:rPr>
            </w:pPr>
            <w:r w:rsidRPr="008466DC">
              <w:rPr>
                <w:sz w:val="24"/>
                <w:szCs w:val="24"/>
                <w:lang w:val="ro-RO"/>
              </w:rPr>
              <w:t>Potrivit legislației actuale</w:t>
            </w:r>
            <w:r w:rsidRPr="008466DC">
              <w:rPr>
                <w:b/>
                <w:sz w:val="24"/>
                <w:szCs w:val="24"/>
                <w:lang w:val="ro-RO"/>
              </w:rPr>
              <w:t xml:space="preserve">, </w:t>
            </w:r>
            <w:r w:rsidRPr="008466DC">
              <w:rPr>
                <w:sz w:val="24"/>
                <w:szCs w:val="24"/>
                <w:lang w:val="ro-RO"/>
              </w:rPr>
              <w:t>tele</w:t>
            </w:r>
            <w:r w:rsidR="00441121" w:rsidRPr="008466DC">
              <w:rPr>
                <w:sz w:val="24"/>
                <w:szCs w:val="24"/>
                <w:lang w:val="ro-RO"/>
              </w:rPr>
              <w:t>munca</w:t>
            </w:r>
            <w:r w:rsidRPr="008466DC">
              <w:rPr>
                <w:sz w:val="24"/>
                <w:szCs w:val="24"/>
                <w:lang w:val="ro-RO"/>
              </w:rPr>
              <w:t xml:space="preserve"> este definit</w:t>
            </w:r>
            <w:r w:rsidR="00441121" w:rsidRPr="008466DC">
              <w:rPr>
                <w:sz w:val="24"/>
                <w:szCs w:val="24"/>
                <w:lang w:val="ro-RO"/>
              </w:rPr>
              <w:t>ă</w:t>
            </w:r>
            <w:r w:rsidRPr="008466DC">
              <w:rPr>
                <w:sz w:val="24"/>
                <w:szCs w:val="24"/>
                <w:lang w:val="ro-RO"/>
              </w:rPr>
              <w:t xml:space="preserve"> ca o formă de organizare și/sau de îndeplinire a sarcinilor, folosind tehnologia informației, în contextul unui contract de muncă/a unei relații de muncă, în care activitatea care ar putea fi efectuată și la sediul/spațiile angajatorului, este efectuată în mod regulat în afara sediului/spațiilor respective. </w:t>
            </w:r>
          </w:p>
          <w:p w14:paraId="5AE87198" w14:textId="77777777" w:rsidR="001D284A" w:rsidRPr="008466DC" w:rsidRDefault="001D284A" w:rsidP="008466DC">
            <w:pPr>
              <w:pStyle w:val="NoSpacing"/>
              <w:spacing w:after="120" w:line="276" w:lineRule="auto"/>
              <w:ind w:right="119"/>
              <w:jc w:val="both"/>
              <w:rPr>
                <w:rFonts w:eastAsia="MS Mincho"/>
                <w:sz w:val="24"/>
                <w:szCs w:val="24"/>
                <w:lang w:val="ro-RO"/>
              </w:rPr>
            </w:pPr>
            <w:r w:rsidRPr="008466DC">
              <w:rPr>
                <w:sz w:val="24"/>
                <w:szCs w:val="24"/>
                <w:lang w:val="ro-RO"/>
              </w:rPr>
              <w:t xml:space="preserve">În domeniul </w:t>
            </w:r>
            <w:r w:rsidRPr="008466DC">
              <w:rPr>
                <w:rFonts w:eastAsia="MS Mincho"/>
                <w:sz w:val="24"/>
                <w:szCs w:val="24"/>
                <w:lang w:val="ro-RO"/>
              </w:rPr>
              <w:t>securității şi sănătății în muncă a telesalariatului, angajatorul are următoarele obligaţii specifice :</w:t>
            </w:r>
          </w:p>
          <w:p w14:paraId="225AC0DE" w14:textId="77777777" w:rsidR="001D284A" w:rsidRPr="008466DC" w:rsidRDefault="001D284A" w:rsidP="008466DC">
            <w:pPr>
              <w:autoSpaceDE w:val="0"/>
              <w:autoSpaceDN w:val="0"/>
              <w:adjustRightInd w:val="0"/>
              <w:spacing w:line="276" w:lineRule="auto"/>
              <w:ind w:right="119"/>
              <w:jc w:val="both"/>
              <w:rPr>
                <w:rFonts w:eastAsia="MS Mincho"/>
                <w:sz w:val="24"/>
                <w:szCs w:val="24"/>
              </w:rPr>
            </w:pPr>
            <w:r w:rsidRPr="008466DC">
              <w:rPr>
                <w:rFonts w:eastAsia="MS Mincho"/>
                <w:sz w:val="24"/>
                <w:szCs w:val="24"/>
              </w:rPr>
              <w:t xml:space="preserve">    a) să asigure mijloacele aferente tehnologiei </w:t>
            </w:r>
            <w:r w:rsidR="00B45A80" w:rsidRPr="008466DC">
              <w:rPr>
                <w:rFonts w:eastAsia="MS Mincho"/>
                <w:sz w:val="24"/>
                <w:szCs w:val="24"/>
              </w:rPr>
              <w:t>informației</w:t>
            </w:r>
            <w:r w:rsidRPr="008466DC">
              <w:rPr>
                <w:rFonts w:eastAsia="MS Mincho"/>
                <w:sz w:val="24"/>
                <w:szCs w:val="24"/>
              </w:rPr>
              <w:t xml:space="preserve"> </w:t>
            </w:r>
            <w:r w:rsidR="00B45A80" w:rsidRPr="008466DC">
              <w:rPr>
                <w:rFonts w:eastAsia="MS Mincho"/>
                <w:sz w:val="24"/>
                <w:szCs w:val="24"/>
              </w:rPr>
              <w:t>și</w:t>
            </w:r>
            <w:r w:rsidRPr="008466DC">
              <w:rPr>
                <w:rFonts w:eastAsia="MS Mincho"/>
                <w:sz w:val="24"/>
                <w:szCs w:val="24"/>
              </w:rPr>
              <w:t xml:space="preserve"> </w:t>
            </w:r>
            <w:r w:rsidR="00B45A80" w:rsidRPr="008466DC">
              <w:rPr>
                <w:rFonts w:eastAsia="MS Mincho"/>
                <w:sz w:val="24"/>
                <w:szCs w:val="24"/>
              </w:rPr>
              <w:t>comunicațiilor</w:t>
            </w:r>
            <w:r w:rsidRPr="008466DC">
              <w:rPr>
                <w:rFonts w:eastAsia="MS Mincho"/>
                <w:sz w:val="24"/>
                <w:szCs w:val="24"/>
              </w:rPr>
              <w:t xml:space="preserve"> şi/sau echipamentele de muncă sigure necesare prestării muncii, cu </w:t>
            </w:r>
            <w:r w:rsidR="00B45A80" w:rsidRPr="008466DC">
              <w:rPr>
                <w:rFonts w:eastAsia="MS Mincho"/>
                <w:sz w:val="24"/>
                <w:szCs w:val="24"/>
              </w:rPr>
              <w:t>excepția</w:t>
            </w:r>
            <w:r w:rsidRPr="008466DC">
              <w:rPr>
                <w:rFonts w:eastAsia="MS Mincho"/>
                <w:sz w:val="24"/>
                <w:szCs w:val="24"/>
              </w:rPr>
              <w:t xml:space="preserve"> cazului în care </w:t>
            </w:r>
            <w:r w:rsidR="00B45A80" w:rsidRPr="008466DC">
              <w:rPr>
                <w:rFonts w:eastAsia="MS Mincho"/>
                <w:sz w:val="24"/>
                <w:szCs w:val="24"/>
              </w:rPr>
              <w:t>p</w:t>
            </w:r>
            <w:r w:rsidR="00247A13" w:rsidRPr="008466DC">
              <w:rPr>
                <w:rFonts w:eastAsia="MS Mincho"/>
                <w:sz w:val="24"/>
                <w:szCs w:val="24"/>
              </w:rPr>
              <w:t>ă</w:t>
            </w:r>
            <w:r w:rsidR="00B45A80" w:rsidRPr="008466DC">
              <w:rPr>
                <w:rFonts w:eastAsia="MS Mincho"/>
                <w:sz w:val="24"/>
                <w:szCs w:val="24"/>
              </w:rPr>
              <w:t>rțile</w:t>
            </w:r>
            <w:r w:rsidRPr="008466DC">
              <w:rPr>
                <w:rFonts w:eastAsia="MS Mincho"/>
                <w:sz w:val="24"/>
                <w:szCs w:val="24"/>
              </w:rPr>
              <w:t xml:space="preserve"> convin altfel;</w:t>
            </w:r>
          </w:p>
          <w:p w14:paraId="0EA5C6AA" w14:textId="77777777" w:rsidR="001D284A" w:rsidRPr="008466DC" w:rsidRDefault="001D284A" w:rsidP="008466DC">
            <w:pPr>
              <w:autoSpaceDE w:val="0"/>
              <w:autoSpaceDN w:val="0"/>
              <w:adjustRightInd w:val="0"/>
              <w:spacing w:line="276" w:lineRule="auto"/>
              <w:ind w:right="119"/>
              <w:jc w:val="both"/>
              <w:rPr>
                <w:rFonts w:eastAsia="MS Mincho"/>
                <w:sz w:val="24"/>
                <w:szCs w:val="24"/>
              </w:rPr>
            </w:pPr>
            <w:r w:rsidRPr="008466DC">
              <w:rPr>
                <w:rFonts w:eastAsia="MS Mincho"/>
                <w:sz w:val="24"/>
                <w:szCs w:val="24"/>
              </w:rPr>
              <w:t xml:space="preserve">    b) să instaleze, să verifice </w:t>
            </w:r>
            <w:r w:rsidR="00B45A80" w:rsidRPr="008466DC">
              <w:rPr>
                <w:rFonts w:eastAsia="MS Mincho"/>
                <w:sz w:val="24"/>
                <w:szCs w:val="24"/>
              </w:rPr>
              <w:t>și</w:t>
            </w:r>
            <w:r w:rsidRPr="008466DC">
              <w:rPr>
                <w:rFonts w:eastAsia="MS Mincho"/>
                <w:sz w:val="24"/>
                <w:szCs w:val="24"/>
              </w:rPr>
              <w:t xml:space="preserve"> să </w:t>
            </w:r>
            <w:r w:rsidR="00B45A80" w:rsidRPr="008466DC">
              <w:rPr>
                <w:rFonts w:eastAsia="MS Mincho"/>
                <w:sz w:val="24"/>
                <w:szCs w:val="24"/>
              </w:rPr>
              <w:t>întrețină</w:t>
            </w:r>
            <w:r w:rsidRPr="008466DC">
              <w:rPr>
                <w:rFonts w:eastAsia="MS Mincho"/>
                <w:sz w:val="24"/>
                <w:szCs w:val="24"/>
              </w:rPr>
              <w:t xml:space="preserve"> echipamentul de muncă necesar, cu </w:t>
            </w:r>
            <w:r w:rsidR="00B45A80" w:rsidRPr="008466DC">
              <w:rPr>
                <w:rFonts w:eastAsia="MS Mincho"/>
                <w:sz w:val="24"/>
                <w:szCs w:val="24"/>
              </w:rPr>
              <w:t>excepția</w:t>
            </w:r>
            <w:r w:rsidRPr="008466DC">
              <w:rPr>
                <w:rFonts w:eastAsia="MS Mincho"/>
                <w:sz w:val="24"/>
                <w:szCs w:val="24"/>
              </w:rPr>
              <w:t xml:space="preserve"> cazului în care </w:t>
            </w:r>
            <w:r w:rsidR="00B45A80" w:rsidRPr="008466DC">
              <w:rPr>
                <w:rFonts w:eastAsia="MS Mincho"/>
                <w:sz w:val="24"/>
                <w:szCs w:val="24"/>
              </w:rPr>
              <w:t>pârțile</w:t>
            </w:r>
            <w:r w:rsidRPr="008466DC">
              <w:rPr>
                <w:rFonts w:eastAsia="MS Mincho"/>
                <w:sz w:val="24"/>
                <w:szCs w:val="24"/>
              </w:rPr>
              <w:t xml:space="preserve"> convin altfel;</w:t>
            </w:r>
          </w:p>
          <w:p w14:paraId="08C31C36" w14:textId="77777777" w:rsidR="001D284A" w:rsidRPr="008466DC" w:rsidRDefault="001D284A" w:rsidP="008466DC">
            <w:pPr>
              <w:autoSpaceDE w:val="0"/>
              <w:autoSpaceDN w:val="0"/>
              <w:adjustRightInd w:val="0"/>
              <w:spacing w:line="276" w:lineRule="auto"/>
              <w:ind w:right="119"/>
              <w:jc w:val="both"/>
              <w:rPr>
                <w:rFonts w:eastAsia="MS Mincho"/>
                <w:sz w:val="24"/>
                <w:szCs w:val="24"/>
              </w:rPr>
            </w:pPr>
            <w:r w:rsidRPr="008466DC">
              <w:rPr>
                <w:rFonts w:eastAsia="MS Mincho"/>
                <w:sz w:val="24"/>
                <w:szCs w:val="24"/>
              </w:rPr>
              <w:t xml:space="preserve">    c) să asigure </w:t>
            </w:r>
            <w:r w:rsidR="00B45A80" w:rsidRPr="008466DC">
              <w:rPr>
                <w:rFonts w:eastAsia="MS Mincho"/>
                <w:sz w:val="24"/>
                <w:szCs w:val="24"/>
              </w:rPr>
              <w:t>condiții</w:t>
            </w:r>
            <w:r w:rsidRPr="008466DC">
              <w:rPr>
                <w:rFonts w:eastAsia="MS Mincho"/>
                <w:sz w:val="24"/>
                <w:szCs w:val="24"/>
              </w:rPr>
              <w:t xml:space="preserve"> pentru ca telesalariatul să primească o instruire suficientă şi adecvată în domeniul </w:t>
            </w:r>
            <w:r w:rsidR="00B45A80" w:rsidRPr="008466DC">
              <w:rPr>
                <w:rFonts w:eastAsia="MS Mincho"/>
                <w:sz w:val="24"/>
                <w:szCs w:val="24"/>
              </w:rPr>
              <w:t>securității</w:t>
            </w:r>
            <w:r w:rsidRPr="008466DC">
              <w:rPr>
                <w:rFonts w:eastAsia="MS Mincho"/>
                <w:sz w:val="24"/>
                <w:szCs w:val="24"/>
              </w:rPr>
              <w:t xml:space="preserve"> </w:t>
            </w:r>
            <w:r w:rsidR="00B45A80" w:rsidRPr="008466DC">
              <w:rPr>
                <w:rFonts w:eastAsia="MS Mincho"/>
                <w:sz w:val="24"/>
                <w:szCs w:val="24"/>
              </w:rPr>
              <w:t>și</w:t>
            </w:r>
            <w:r w:rsidRPr="008466DC">
              <w:rPr>
                <w:rFonts w:eastAsia="MS Mincho"/>
                <w:sz w:val="24"/>
                <w:szCs w:val="24"/>
              </w:rPr>
              <w:t xml:space="preserve"> </w:t>
            </w:r>
            <w:r w:rsidR="00B45A80" w:rsidRPr="008466DC">
              <w:rPr>
                <w:rFonts w:eastAsia="MS Mincho"/>
                <w:sz w:val="24"/>
                <w:szCs w:val="24"/>
              </w:rPr>
              <w:t>sănătății</w:t>
            </w:r>
            <w:r w:rsidRPr="008466DC">
              <w:rPr>
                <w:rFonts w:eastAsia="MS Mincho"/>
                <w:sz w:val="24"/>
                <w:szCs w:val="24"/>
              </w:rPr>
              <w:t xml:space="preserve"> în muncă, în special sub formă de </w:t>
            </w:r>
            <w:r w:rsidR="00B45A80" w:rsidRPr="008466DC">
              <w:rPr>
                <w:rFonts w:eastAsia="MS Mincho"/>
                <w:sz w:val="24"/>
                <w:szCs w:val="24"/>
              </w:rPr>
              <w:t>informații</w:t>
            </w:r>
            <w:r w:rsidRPr="008466DC">
              <w:rPr>
                <w:rFonts w:eastAsia="MS Mincho"/>
                <w:sz w:val="24"/>
                <w:szCs w:val="24"/>
              </w:rPr>
              <w:t xml:space="preserve"> </w:t>
            </w:r>
            <w:r w:rsidR="00B45A80" w:rsidRPr="008466DC">
              <w:rPr>
                <w:rFonts w:eastAsia="MS Mincho"/>
                <w:sz w:val="24"/>
                <w:szCs w:val="24"/>
              </w:rPr>
              <w:t>și</w:t>
            </w:r>
            <w:r w:rsidRPr="008466DC">
              <w:rPr>
                <w:rFonts w:eastAsia="MS Mincho"/>
                <w:sz w:val="24"/>
                <w:szCs w:val="24"/>
              </w:rPr>
              <w:t xml:space="preserve"> </w:t>
            </w:r>
            <w:r w:rsidR="00B45A80" w:rsidRPr="008466DC">
              <w:rPr>
                <w:rFonts w:eastAsia="MS Mincho"/>
                <w:sz w:val="24"/>
                <w:szCs w:val="24"/>
              </w:rPr>
              <w:t>instrucțiuni</w:t>
            </w:r>
            <w:r w:rsidRPr="008466DC">
              <w:rPr>
                <w:rFonts w:eastAsia="MS Mincho"/>
                <w:sz w:val="24"/>
                <w:szCs w:val="24"/>
              </w:rPr>
              <w:t xml:space="preserve"> de lucru, specifice locului de </w:t>
            </w:r>
            <w:r w:rsidR="00B45A80" w:rsidRPr="008466DC">
              <w:rPr>
                <w:rFonts w:eastAsia="MS Mincho"/>
                <w:sz w:val="24"/>
                <w:szCs w:val="24"/>
              </w:rPr>
              <w:t>desfășurare</w:t>
            </w:r>
            <w:r w:rsidRPr="008466DC">
              <w:rPr>
                <w:rFonts w:eastAsia="MS Mincho"/>
                <w:sz w:val="24"/>
                <w:szCs w:val="24"/>
              </w:rPr>
              <w:t xml:space="preserve"> a </w:t>
            </w:r>
            <w:r w:rsidR="00B45A80" w:rsidRPr="008466DC">
              <w:rPr>
                <w:rFonts w:eastAsia="MS Mincho"/>
                <w:sz w:val="24"/>
                <w:szCs w:val="24"/>
              </w:rPr>
              <w:t>activității</w:t>
            </w:r>
            <w:r w:rsidRPr="008466DC">
              <w:rPr>
                <w:rFonts w:eastAsia="MS Mincho"/>
                <w:sz w:val="24"/>
                <w:szCs w:val="24"/>
              </w:rPr>
              <w:t xml:space="preserve"> de telemuncă şi utilizării echipamentelor cu ecran de vizualizare: la angajare, la schimbarea locului de </w:t>
            </w:r>
            <w:r w:rsidR="00B45A80" w:rsidRPr="008466DC">
              <w:rPr>
                <w:rFonts w:eastAsia="MS Mincho"/>
                <w:sz w:val="24"/>
                <w:szCs w:val="24"/>
              </w:rPr>
              <w:t>desfășurare</w:t>
            </w:r>
            <w:r w:rsidRPr="008466DC">
              <w:rPr>
                <w:rFonts w:eastAsia="MS Mincho"/>
                <w:sz w:val="24"/>
                <w:szCs w:val="24"/>
              </w:rPr>
              <w:t xml:space="preserve"> a </w:t>
            </w:r>
            <w:r w:rsidR="00B45A80" w:rsidRPr="008466DC">
              <w:rPr>
                <w:rFonts w:eastAsia="MS Mincho"/>
                <w:sz w:val="24"/>
                <w:szCs w:val="24"/>
              </w:rPr>
              <w:t>activității</w:t>
            </w:r>
            <w:r w:rsidRPr="008466DC">
              <w:rPr>
                <w:rFonts w:eastAsia="MS Mincho"/>
                <w:sz w:val="24"/>
                <w:szCs w:val="24"/>
              </w:rPr>
              <w:t xml:space="preserve"> de telemuncă, la introducerea unui nou echipament de muncă, la introducerea oricărei noi proceduri de lucru.</w:t>
            </w:r>
          </w:p>
          <w:p w14:paraId="401DFCCA" w14:textId="77777777" w:rsidR="001D284A" w:rsidRPr="008466DC" w:rsidRDefault="001D284A" w:rsidP="008466DC">
            <w:pPr>
              <w:spacing w:line="276" w:lineRule="auto"/>
              <w:ind w:right="119"/>
              <w:jc w:val="both"/>
              <w:rPr>
                <w:sz w:val="24"/>
                <w:szCs w:val="24"/>
                <w:lang w:eastAsia="ro-RO"/>
              </w:rPr>
            </w:pPr>
            <w:r w:rsidRPr="008466DC">
              <w:rPr>
                <w:sz w:val="24"/>
                <w:szCs w:val="24"/>
              </w:rPr>
              <w:t xml:space="preserve">Prevederile existente incumbă angajatorului obligația de a asigura </w:t>
            </w:r>
            <w:r w:rsidRPr="008466DC">
              <w:rPr>
                <w:sz w:val="24"/>
                <w:szCs w:val="24"/>
                <w:lang w:eastAsia="ro-RO"/>
              </w:rPr>
              <w:t xml:space="preserve">telesalariatului primirea unei instruiri suficiente </w:t>
            </w:r>
            <w:r w:rsidR="00B45A80" w:rsidRPr="008466DC">
              <w:rPr>
                <w:sz w:val="24"/>
                <w:szCs w:val="24"/>
                <w:lang w:eastAsia="ro-RO"/>
              </w:rPr>
              <w:t>și</w:t>
            </w:r>
            <w:r w:rsidRPr="008466DC">
              <w:rPr>
                <w:sz w:val="24"/>
                <w:szCs w:val="24"/>
                <w:lang w:eastAsia="ro-RO"/>
              </w:rPr>
              <w:t xml:space="preserve"> adecvată în domeniul </w:t>
            </w:r>
            <w:r w:rsidR="00B45A80" w:rsidRPr="008466DC">
              <w:rPr>
                <w:sz w:val="24"/>
                <w:szCs w:val="24"/>
                <w:lang w:eastAsia="ro-RO"/>
              </w:rPr>
              <w:t>securității</w:t>
            </w:r>
            <w:r w:rsidRPr="008466DC">
              <w:rPr>
                <w:sz w:val="24"/>
                <w:szCs w:val="24"/>
                <w:lang w:eastAsia="ro-RO"/>
              </w:rPr>
              <w:t xml:space="preserve"> </w:t>
            </w:r>
            <w:r w:rsidR="00B45A80" w:rsidRPr="008466DC">
              <w:rPr>
                <w:sz w:val="24"/>
                <w:szCs w:val="24"/>
                <w:lang w:eastAsia="ro-RO"/>
              </w:rPr>
              <w:t>și</w:t>
            </w:r>
            <w:r w:rsidRPr="008466DC">
              <w:rPr>
                <w:sz w:val="24"/>
                <w:szCs w:val="24"/>
                <w:lang w:eastAsia="ro-RO"/>
              </w:rPr>
              <w:t xml:space="preserve"> </w:t>
            </w:r>
            <w:r w:rsidR="00B45A80" w:rsidRPr="008466DC">
              <w:rPr>
                <w:sz w:val="24"/>
                <w:szCs w:val="24"/>
                <w:lang w:eastAsia="ro-RO"/>
              </w:rPr>
              <w:t>sănătății</w:t>
            </w:r>
            <w:r w:rsidRPr="008466DC">
              <w:rPr>
                <w:sz w:val="24"/>
                <w:szCs w:val="24"/>
                <w:lang w:eastAsia="ro-RO"/>
              </w:rPr>
              <w:t xml:space="preserve"> în muncă, în special sub formă de </w:t>
            </w:r>
            <w:r w:rsidR="00B45A80" w:rsidRPr="008466DC">
              <w:rPr>
                <w:sz w:val="24"/>
                <w:szCs w:val="24"/>
                <w:lang w:eastAsia="ro-RO"/>
              </w:rPr>
              <w:t>informații</w:t>
            </w:r>
            <w:r w:rsidRPr="008466DC">
              <w:rPr>
                <w:sz w:val="24"/>
                <w:szCs w:val="24"/>
                <w:lang w:eastAsia="ro-RO"/>
              </w:rPr>
              <w:t xml:space="preserve"> </w:t>
            </w:r>
            <w:r w:rsidR="00B45A80" w:rsidRPr="008466DC">
              <w:rPr>
                <w:sz w:val="24"/>
                <w:szCs w:val="24"/>
                <w:lang w:eastAsia="ro-RO"/>
              </w:rPr>
              <w:t>și</w:t>
            </w:r>
            <w:r w:rsidRPr="008466DC">
              <w:rPr>
                <w:sz w:val="24"/>
                <w:szCs w:val="24"/>
                <w:lang w:eastAsia="ro-RO"/>
              </w:rPr>
              <w:t xml:space="preserve"> </w:t>
            </w:r>
            <w:r w:rsidR="00B45A80" w:rsidRPr="008466DC">
              <w:rPr>
                <w:sz w:val="24"/>
                <w:szCs w:val="24"/>
                <w:lang w:eastAsia="ro-RO"/>
              </w:rPr>
              <w:t>instrucțiuni</w:t>
            </w:r>
            <w:r w:rsidRPr="008466DC">
              <w:rPr>
                <w:sz w:val="24"/>
                <w:szCs w:val="24"/>
                <w:lang w:eastAsia="ro-RO"/>
              </w:rPr>
              <w:t xml:space="preserve"> de lucru, specifice locului de </w:t>
            </w:r>
            <w:r w:rsidR="00B45A80" w:rsidRPr="008466DC">
              <w:rPr>
                <w:sz w:val="24"/>
                <w:szCs w:val="24"/>
                <w:lang w:eastAsia="ro-RO"/>
              </w:rPr>
              <w:t>desfășurare</w:t>
            </w:r>
            <w:r w:rsidRPr="008466DC">
              <w:rPr>
                <w:sz w:val="24"/>
                <w:szCs w:val="24"/>
                <w:lang w:eastAsia="ro-RO"/>
              </w:rPr>
              <w:t xml:space="preserve"> a </w:t>
            </w:r>
            <w:r w:rsidR="00B45A80" w:rsidRPr="008466DC">
              <w:rPr>
                <w:sz w:val="24"/>
                <w:szCs w:val="24"/>
                <w:lang w:eastAsia="ro-RO"/>
              </w:rPr>
              <w:t>activității</w:t>
            </w:r>
            <w:r w:rsidRPr="008466DC">
              <w:rPr>
                <w:sz w:val="24"/>
                <w:szCs w:val="24"/>
                <w:lang w:eastAsia="ro-RO"/>
              </w:rPr>
              <w:t xml:space="preserve"> de telemuncă.</w:t>
            </w:r>
          </w:p>
          <w:p w14:paraId="59779B90" w14:textId="77777777" w:rsidR="000E0997" w:rsidRPr="008466DC" w:rsidRDefault="00384B3F" w:rsidP="008466DC">
            <w:pPr>
              <w:autoSpaceDE w:val="0"/>
              <w:autoSpaceDN w:val="0"/>
              <w:adjustRightInd w:val="0"/>
              <w:spacing w:line="276" w:lineRule="auto"/>
              <w:ind w:right="119"/>
              <w:jc w:val="both"/>
              <w:rPr>
                <w:sz w:val="24"/>
                <w:szCs w:val="24"/>
              </w:rPr>
            </w:pPr>
            <w:r w:rsidRPr="008466DC">
              <w:rPr>
                <w:sz w:val="24"/>
                <w:szCs w:val="24"/>
                <w:lang w:eastAsia="ro-RO"/>
              </w:rPr>
              <w:lastRenderedPageBreak/>
              <w:t xml:space="preserve">În ceea ce privește </w:t>
            </w:r>
            <w:r w:rsidRPr="008466DC">
              <w:rPr>
                <w:sz w:val="24"/>
                <w:szCs w:val="24"/>
              </w:rPr>
              <w:t>domeniul securității și sănătății în muncă, l</w:t>
            </w:r>
            <w:r w:rsidR="00AC0DA3" w:rsidRPr="008466DC">
              <w:rPr>
                <w:sz w:val="24"/>
                <w:szCs w:val="24"/>
              </w:rPr>
              <w:t xml:space="preserve">a nivel </w:t>
            </w:r>
            <w:r w:rsidR="004A1E58" w:rsidRPr="008466DC">
              <w:rPr>
                <w:sz w:val="24"/>
                <w:szCs w:val="24"/>
              </w:rPr>
              <w:t>național</w:t>
            </w:r>
            <w:r w:rsidRPr="008466DC">
              <w:rPr>
                <w:sz w:val="24"/>
                <w:szCs w:val="24"/>
              </w:rPr>
              <w:t xml:space="preserve"> acesta</w:t>
            </w:r>
            <w:r w:rsidR="008A78D8" w:rsidRPr="008466DC">
              <w:rPr>
                <w:sz w:val="24"/>
                <w:szCs w:val="24"/>
              </w:rPr>
              <w:t xml:space="preserve"> este reglementat de</w:t>
            </w:r>
            <w:r w:rsidR="000E0997" w:rsidRPr="008466DC">
              <w:rPr>
                <w:sz w:val="24"/>
                <w:szCs w:val="24"/>
              </w:rPr>
              <w:t>:</w:t>
            </w:r>
          </w:p>
          <w:p w14:paraId="5C97B668" w14:textId="77777777" w:rsidR="000E0997" w:rsidRPr="008466DC" w:rsidRDefault="000E0997" w:rsidP="008466DC">
            <w:pPr>
              <w:pStyle w:val="Default"/>
              <w:spacing w:line="276" w:lineRule="auto"/>
              <w:ind w:right="119"/>
              <w:jc w:val="both"/>
              <w:rPr>
                <w:color w:val="auto"/>
                <w:lang w:val="ro-RO"/>
              </w:rPr>
            </w:pPr>
            <w:r w:rsidRPr="008466DC">
              <w:rPr>
                <w:color w:val="auto"/>
                <w:lang w:val="ro-RO"/>
              </w:rPr>
              <w:t>-</w:t>
            </w:r>
            <w:r w:rsidR="008A78D8" w:rsidRPr="008466DC">
              <w:rPr>
                <w:color w:val="auto"/>
                <w:lang w:val="ro-RO"/>
              </w:rPr>
              <w:t xml:space="preserve"> Legea securității și sănătății în muncă, nr.319/2006, </w:t>
            </w:r>
            <w:r w:rsidRPr="008466DC">
              <w:rPr>
                <w:color w:val="auto"/>
                <w:lang w:val="ro-RO"/>
              </w:rPr>
              <w:t>care transpune în legislația națională Directiva 89/391/CEE a Consili</w:t>
            </w:r>
            <w:r w:rsidRPr="008466DC">
              <w:rPr>
                <w:color w:val="auto"/>
                <w:spacing w:val="-1"/>
                <w:lang w:val="ro-RO"/>
              </w:rPr>
              <w:t>u</w:t>
            </w:r>
            <w:r w:rsidRPr="008466DC">
              <w:rPr>
                <w:color w:val="auto"/>
                <w:lang w:val="ro-RO"/>
              </w:rPr>
              <w:t>l</w:t>
            </w:r>
            <w:r w:rsidRPr="008466DC">
              <w:rPr>
                <w:color w:val="auto"/>
                <w:spacing w:val="-1"/>
                <w:lang w:val="ro-RO"/>
              </w:rPr>
              <w:t>u</w:t>
            </w:r>
            <w:r w:rsidRPr="008466DC">
              <w:rPr>
                <w:color w:val="auto"/>
                <w:lang w:val="ro-RO"/>
              </w:rPr>
              <w:t>i din 12 iu</w:t>
            </w:r>
            <w:r w:rsidRPr="008466DC">
              <w:rPr>
                <w:color w:val="auto"/>
                <w:spacing w:val="-1"/>
                <w:lang w:val="ro-RO"/>
              </w:rPr>
              <w:t>ni</w:t>
            </w:r>
            <w:r w:rsidRPr="008466DC">
              <w:rPr>
                <w:color w:val="auto"/>
                <w:lang w:val="ro-RO"/>
              </w:rPr>
              <w:t>e 1989 pri</w:t>
            </w:r>
            <w:r w:rsidRPr="008466DC">
              <w:rPr>
                <w:color w:val="auto"/>
                <w:spacing w:val="-1"/>
                <w:lang w:val="ro-RO"/>
              </w:rPr>
              <w:t>v</w:t>
            </w:r>
            <w:r w:rsidRPr="008466DC">
              <w:rPr>
                <w:color w:val="auto"/>
                <w:lang w:val="ro-RO"/>
              </w:rPr>
              <w:t xml:space="preserve">ind punerea în aplicare de </w:t>
            </w:r>
            <w:r w:rsidRPr="008466DC">
              <w:rPr>
                <w:color w:val="auto"/>
                <w:spacing w:val="-4"/>
                <w:lang w:val="ro-RO"/>
              </w:rPr>
              <w:t>m</w:t>
            </w:r>
            <w:r w:rsidRPr="008466DC">
              <w:rPr>
                <w:color w:val="auto"/>
                <w:lang w:val="ro-RO"/>
              </w:rPr>
              <w:t>ăsuri pentru pro</w:t>
            </w:r>
            <w:r w:rsidRPr="008466DC">
              <w:rPr>
                <w:color w:val="auto"/>
                <w:spacing w:val="-2"/>
                <w:lang w:val="ro-RO"/>
              </w:rPr>
              <w:t>m</w:t>
            </w:r>
            <w:r w:rsidRPr="008466DC">
              <w:rPr>
                <w:color w:val="auto"/>
                <w:lang w:val="ro-RO"/>
              </w:rPr>
              <w:t xml:space="preserve">ovarea </w:t>
            </w:r>
            <w:r w:rsidR="00D74CEF" w:rsidRPr="008466DC">
              <w:rPr>
                <w:color w:val="auto"/>
                <w:lang w:val="ro-RO"/>
              </w:rPr>
              <w:t>î</w:t>
            </w:r>
            <w:r w:rsidR="00D74CEF" w:rsidRPr="008466DC">
              <w:rPr>
                <w:color w:val="auto"/>
                <w:spacing w:val="-2"/>
                <w:lang w:val="ro-RO"/>
              </w:rPr>
              <w:t>m</w:t>
            </w:r>
            <w:r w:rsidR="00D74CEF" w:rsidRPr="008466DC">
              <w:rPr>
                <w:color w:val="auto"/>
                <w:lang w:val="ro-RO"/>
              </w:rPr>
              <w:t>bună</w:t>
            </w:r>
            <w:r w:rsidR="00D74CEF" w:rsidRPr="008466DC">
              <w:rPr>
                <w:color w:val="auto"/>
                <w:spacing w:val="1"/>
                <w:lang w:val="ro-RO"/>
              </w:rPr>
              <w:t>t</w:t>
            </w:r>
            <w:r w:rsidR="00D74CEF" w:rsidRPr="008466DC">
              <w:rPr>
                <w:color w:val="auto"/>
                <w:lang w:val="ro-RO"/>
              </w:rPr>
              <w:t>ăți</w:t>
            </w:r>
            <w:r w:rsidR="00D74CEF" w:rsidRPr="008466DC">
              <w:rPr>
                <w:color w:val="auto"/>
                <w:spacing w:val="-1"/>
                <w:lang w:val="ro-RO"/>
              </w:rPr>
              <w:t>r</w:t>
            </w:r>
            <w:r w:rsidR="00D74CEF" w:rsidRPr="008466DC">
              <w:rPr>
                <w:color w:val="auto"/>
                <w:lang w:val="ro-RO"/>
              </w:rPr>
              <w:t>ii</w:t>
            </w:r>
            <w:r w:rsidRPr="008466DC">
              <w:rPr>
                <w:color w:val="auto"/>
                <w:lang w:val="ro-RO"/>
              </w:rPr>
              <w:t xml:space="preserve"> </w:t>
            </w:r>
            <w:r w:rsidR="00D74CEF" w:rsidRPr="008466DC">
              <w:rPr>
                <w:color w:val="auto"/>
                <w:lang w:val="ro-RO"/>
              </w:rPr>
              <w:t>s</w:t>
            </w:r>
            <w:r w:rsidR="00D74CEF" w:rsidRPr="008466DC">
              <w:rPr>
                <w:color w:val="auto"/>
                <w:spacing w:val="-1"/>
                <w:lang w:val="ro-RO"/>
              </w:rPr>
              <w:t>ec</w:t>
            </w:r>
            <w:r w:rsidR="00D74CEF" w:rsidRPr="008466DC">
              <w:rPr>
                <w:color w:val="auto"/>
                <w:lang w:val="ro-RO"/>
              </w:rPr>
              <w:t>uri</w:t>
            </w:r>
            <w:r w:rsidR="00D74CEF" w:rsidRPr="008466DC">
              <w:rPr>
                <w:color w:val="auto"/>
                <w:spacing w:val="-1"/>
                <w:lang w:val="ro-RO"/>
              </w:rPr>
              <w:t>t</w:t>
            </w:r>
            <w:r w:rsidR="00D74CEF" w:rsidRPr="008466DC">
              <w:rPr>
                <w:color w:val="auto"/>
                <w:lang w:val="ro-RO"/>
              </w:rPr>
              <w:t>ă</w:t>
            </w:r>
            <w:r w:rsidR="00D74CEF" w:rsidRPr="008466DC">
              <w:rPr>
                <w:color w:val="auto"/>
                <w:spacing w:val="1"/>
                <w:lang w:val="ro-RO"/>
              </w:rPr>
              <w:t>ț</w:t>
            </w:r>
            <w:r w:rsidR="00D74CEF" w:rsidRPr="008466DC">
              <w:rPr>
                <w:color w:val="auto"/>
                <w:lang w:val="ro-RO"/>
              </w:rPr>
              <w:t>ii</w:t>
            </w:r>
            <w:r w:rsidRPr="008466DC">
              <w:rPr>
                <w:color w:val="auto"/>
                <w:lang w:val="ro-RO"/>
              </w:rPr>
              <w:t xml:space="preserve"> </w:t>
            </w:r>
            <w:r w:rsidR="00D74CEF" w:rsidRPr="008466DC">
              <w:rPr>
                <w:color w:val="auto"/>
                <w:lang w:val="ro-RO"/>
              </w:rPr>
              <w:t>și</w:t>
            </w:r>
            <w:r w:rsidRPr="008466DC">
              <w:rPr>
                <w:color w:val="auto"/>
                <w:spacing w:val="-1"/>
                <w:lang w:val="ro-RO"/>
              </w:rPr>
              <w:t xml:space="preserve"> </w:t>
            </w:r>
            <w:r w:rsidR="00D74CEF" w:rsidRPr="008466DC">
              <w:rPr>
                <w:color w:val="auto"/>
                <w:lang w:val="ro-RO"/>
              </w:rPr>
              <w:t>s</w:t>
            </w:r>
            <w:r w:rsidR="00D74CEF" w:rsidRPr="008466DC">
              <w:rPr>
                <w:color w:val="auto"/>
                <w:spacing w:val="-1"/>
                <w:lang w:val="ro-RO"/>
              </w:rPr>
              <w:t>ă</w:t>
            </w:r>
            <w:r w:rsidR="00D74CEF" w:rsidRPr="008466DC">
              <w:rPr>
                <w:color w:val="auto"/>
                <w:lang w:val="ro-RO"/>
              </w:rPr>
              <w:t>nă</w:t>
            </w:r>
            <w:r w:rsidR="00D74CEF" w:rsidRPr="008466DC">
              <w:rPr>
                <w:color w:val="auto"/>
                <w:spacing w:val="1"/>
                <w:lang w:val="ro-RO"/>
              </w:rPr>
              <w:t>t</w:t>
            </w:r>
            <w:r w:rsidR="00D74CEF" w:rsidRPr="008466DC">
              <w:rPr>
                <w:color w:val="auto"/>
                <w:lang w:val="ro-RO"/>
              </w:rPr>
              <w:t>ății</w:t>
            </w:r>
            <w:r w:rsidRPr="008466DC">
              <w:rPr>
                <w:color w:val="auto"/>
                <w:spacing w:val="-1"/>
                <w:lang w:val="ro-RO"/>
              </w:rPr>
              <w:t xml:space="preserve"> </w:t>
            </w:r>
            <w:r w:rsidRPr="008466DC">
              <w:rPr>
                <w:color w:val="auto"/>
                <w:lang w:val="ro-RO"/>
              </w:rPr>
              <w:t>luc</w:t>
            </w:r>
            <w:r w:rsidRPr="008466DC">
              <w:rPr>
                <w:color w:val="auto"/>
                <w:spacing w:val="-1"/>
                <w:lang w:val="ro-RO"/>
              </w:rPr>
              <w:t>r</w:t>
            </w:r>
            <w:r w:rsidRPr="008466DC">
              <w:rPr>
                <w:color w:val="auto"/>
                <w:lang w:val="ro-RO"/>
              </w:rPr>
              <w:t>ătoril</w:t>
            </w:r>
            <w:r w:rsidRPr="008466DC">
              <w:rPr>
                <w:color w:val="auto"/>
                <w:spacing w:val="-1"/>
                <w:lang w:val="ro-RO"/>
              </w:rPr>
              <w:t>o</w:t>
            </w:r>
            <w:r w:rsidRPr="008466DC">
              <w:rPr>
                <w:color w:val="auto"/>
                <w:lang w:val="ro-RO"/>
              </w:rPr>
              <w:t>r la lo</w:t>
            </w:r>
            <w:r w:rsidRPr="008466DC">
              <w:rPr>
                <w:color w:val="auto"/>
                <w:spacing w:val="-1"/>
                <w:lang w:val="ro-RO"/>
              </w:rPr>
              <w:t>c</w:t>
            </w:r>
            <w:r w:rsidRPr="008466DC">
              <w:rPr>
                <w:color w:val="auto"/>
                <w:lang w:val="ro-RO"/>
              </w:rPr>
              <w:t xml:space="preserve">ul de </w:t>
            </w:r>
            <w:r w:rsidRPr="008466DC">
              <w:rPr>
                <w:color w:val="auto"/>
                <w:spacing w:val="-2"/>
                <w:lang w:val="ro-RO"/>
              </w:rPr>
              <w:t>m</w:t>
            </w:r>
            <w:r w:rsidRPr="008466DC">
              <w:rPr>
                <w:color w:val="auto"/>
                <w:lang w:val="ro-RO"/>
              </w:rPr>
              <w:t xml:space="preserve">uncă, </w:t>
            </w:r>
            <w:r w:rsidR="00A30CC6" w:rsidRPr="008466DC">
              <w:rPr>
                <w:color w:val="auto"/>
                <w:lang w:val="ro-RO"/>
              </w:rPr>
              <w:t xml:space="preserve">inclusiv </w:t>
            </w:r>
            <w:r w:rsidR="008A78D8" w:rsidRPr="008466DC">
              <w:rPr>
                <w:color w:val="auto"/>
                <w:lang w:val="ro-RO"/>
              </w:rPr>
              <w:t xml:space="preserve">de normele în aplicarea acesteia, aprobate prin Hotărârea Guvernului nr.1425/2006, </w:t>
            </w:r>
          </w:p>
          <w:p w14:paraId="433D9E7B" w14:textId="77777777" w:rsidR="000E0997" w:rsidRPr="008466DC" w:rsidRDefault="000E0997" w:rsidP="008466DC">
            <w:pPr>
              <w:pStyle w:val="Default"/>
              <w:spacing w:line="276" w:lineRule="auto"/>
              <w:ind w:right="119"/>
              <w:jc w:val="both"/>
              <w:rPr>
                <w:color w:val="auto"/>
                <w:lang w:val="ro-RO"/>
              </w:rPr>
            </w:pPr>
            <w:r w:rsidRPr="008466DC">
              <w:rPr>
                <w:color w:val="auto"/>
                <w:lang w:val="ro-RO"/>
              </w:rPr>
              <w:t>- hotărâri ale Guvernului care transpun în legislația națională directivele speciale ale Directivei 89/391/CEE</w:t>
            </w:r>
          </w:p>
          <w:p w14:paraId="2DF5A156" w14:textId="77777777" w:rsidR="00A30CC6" w:rsidRPr="008466DC" w:rsidRDefault="000E0997" w:rsidP="008466DC">
            <w:pPr>
              <w:autoSpaceDE w:val="0"/>
              <w:autoSpaceDN w:val="0"/>
              <w:adjustRightInd w:val="0"/>
              <w:spacing w:line="276" w:lineRule="auto"/>
              <w:ind w:right="119"/>
              <w:jc w:val="both"/>
              <w:rPr>
                <w:sz w:val="24"/>
                <w:szCs w:val="24"/>
              </w:rPr>
            </w:pPr>
            <w:r w:rsidRPr="008466DC">
              <w:rPr>
                <w:sz w:val="24"/>
                <w:szCs w:val="24"/>
              </w:rPr>
              <w:t xml:space="preserve">- </w:t>
            </w:r>
            <w:r w:rsidR="00A30CC6" w:rsidRPr="008466DC">
              <w:rPr>
                <w:sz w:val="24"/>
                <w:szCs w:val="24"/>
              </w:rPr>
              <w:t xml:space="preserve">hotărâri ale Guvernului care transpun directive europene privind cerințele minime de securitate și sănătate referitoare la </w:t>
            </w:r>
            <w:r w:rsidRPr="008466DC">
              <w:rPr>
                <w:sz w:val="24"/>
                <w:szCs w:val="24"/>
              </w:rPr>
              <w:t xml:space="preserve">protecția tinerilor la locul de muncă, asistența medicală la bordul navelor, </w:t>
            </w:r>
            <w:r w:rsidR="00D74CEF" w:rsidRPr="008466DC">
              <w:rPr>
                <w:sz w:val="24"/>
                <w:szCs w:val="24"/>
              </w:rPr>
              <w:t>protec</w:t>
            </w:r>
            <w:r w:rsidR="00D74CEF" w:rsidRPr="008466DC">
              <w:rPr>
                <w:spacing w:val="1"/>
                <w:sz w:val="24"/>
                <w:szCs w:val="24"/>
              </w:rPr>
              <w:t>ț</w:t>
            </w:r>
            <w:r w:rsidR="00D74CEF" w:rsidRPr="008466DC">
              <w:rPr>
                <w:sz w:val="24"/>
                <w:szCs w:val="24"/>
              </w:rPr>
              <w:t>ia</w:t>
            </w:r>
            <w:r w:rsidRPr="008466DC">
              <w:rPr>
                <w:sz w:val="24"/>
                <w:szCs w:val="24"/>
              </w:rPr>
              <w:t xml:space="preserve"> luc</w:t>
            </w:r>
            <w:r w:rsidRPr="008466DC">
              <w:rPr>
                <w:spacing w:val="1"/>
                <w:sz w:val="24"/>
                <w:szCs w:val="24"/>
              </w:rPr>
              <w:t>r</w:t>
            </w:r>
            <w:r w:rsidRPr="008466DC">
              <w:rPr>
                <w:sz w:val="24"/>
                <w:szCs w:val="24"/>
              </w:rPr>
              <w:t>ătorilor î</w:t>
            </w:r>
            <w:r w:rsidRPr="008466DC">
              <w:rPr>
                <w:spacing w:val="-2"/>
                <w:sz w:val="24"/>
                <w:szCs w:val="24"/>
              </w:rPr>
              <w:t>m</w:t>
            </w:r>
            <w:r w:rsidRPr="008466DC">
              <w:rPr>
                <w:sz w:val="24"/>
                <w:szCs w:val="24"/>
              </w:rPr>
              <w:t xml:space="preserve">potriva riscurilor legate de </w:t>
            </w:r>
            <w:r w:rsidRPr="008466DC">
              <w:rPr>
                <w:bCs/>
                <w:sz w:val="24"/>
                <w:szCs w:val="24"/>
              </w:rPr>
              <w:t>e</w:t>
            </w:r>
            <w:r w:rsidRPr="008466DC">
              <w:rPr>
                <w:bCs/>
                <w:spacing w:val="-1"/>
                <w:sz w:val="24"/>
                <w:szCs w:val="24"/>
              </w:rPr>
              <w:t>x</w:t>
            </w:r>
            <w:r w:rsidRPr="008466DC">
              <w:rPr>
                <w:bCs/>
                <w:sz w:val="24"/>
                <w:szCs w:val="24"/>
              </w:rPr>
              <w:t>punerea la a</w:t>
            </w:r>
            <w:r w:rsidRPr="008466DC">
              <w:rPr>
                <w:bCs/>
                <w:spacing w:val="-2"/>
                <w:sz w:val="24"/>
                <w:szCs w:val="24"/>
              </w:rPr>
              <w:t>z</w:t>
            </w:r>
            <w:r w:rsidRPr="008466DC">
              <w:rPr>
                <w:bCs/>
                <w:sz w:val="24"/>
                <w:szCs w:val="24"/>
              </w:rPr>
              <w:t>best</w:t>
            </w:r>
            <w:r w:rsidRPr="008466DC">
              <w:rPr>
                <w:b/>
                <w:bCs/>
                <w:sz w:val="24"/>
                <w:szCs w:val="24"/>
              </w:rPr>
              <w:t xml:space="preserve"> </w:t>
            </w:r>
            <w:r w:rsidRPr="008466DC">
              <w:rPr>
                <w:sz w:val="24"/>
                <w:szCs w:val="24"/>
              </w:rPr>
              <w:t>la lo</w:t>
            </w:r>
            <w:r w:rsidRPr="008466DC">
              <w:rPr>
                <w:spacing w:val="-1"/>
                <w:sz w:val="24"/>
                <w:szCs w:val="24"/>
              </w:rPr>
              <w:t>c</w:t>
            </w:r>
            <w:r w:rsidRPr="008466DC">
              <w:rPr>
                <w:sz w:val="24"/>
                <w:szCs w:val="24"/>
              </w:rPr>
              <w:t>ul de muncă</w:t>
            </w:r>
            <w:r w:rsidR="00A30CC6" w:rsidRPr="008466DC">
              <w:rPr>
                <w:sz w:val="24"/>
                <w:szCs w:val="24"/>
              </w:rPr>
              <w:t xml:space="preserve">, asigurarea </w:t>
            </w:r>
            <w:r w:rsidR="00D74CEF" w:rsidRPr="008466DC">
              <w:rPr>
                <w:sz w:val="24"/>
                <w:szCs w:val="24"/>
              </w:rPr>
              <w:t>securității</w:t>
            </w:r>
            <w:r w:rsidR="00A30CC6" w:rsidRPr="008466DC">
              <w:rPr>
                <w:sz w:val="24"/>
                <w:szCs w:val="24"/>
              </w:rPr>
              <w:t xml:space="preserve"> </w:t>
            </w:r>
            <w:r w:rsidR="00D74CEF" w:rsidRPr="008466DC">
              <w:rPr>
                <w:sz w:val="24"/>
                <w:szCs w:val="24"/>
              </w:rPr>
              <w:t>și</w:t>
            </w:r>
            <w:r w:rsidR="00A30CC6" w:rsidRPr="008466DC">
              <w:rPr>
                <w:sz w:val="24"/>
                <w:szCs w:val="24"/>
              </w:rPr>
              <w:t xml:space="preserve"> </w:t>
            </w:r>
            <w:r w:rsidR="00D74CEF" w:rsidRPr="008466DC">
              <w:rPr>
                <w:sz w:val="24"/>
                <w:szCs w:val="24"/>
              </w:rPr>
              <w:t>sănătății</w:t>
            </w:r>
            <w:r w:rsidR="00A30CC6" w:rsidRPr="008466DC">
              <w:rPr>
                <w:sz w:val="24"/>
                <w:szCs w:val="24"/>
              </w:rPr>
              <w:t xml:space="preserve"> la locul de muncă pentru </w:t>
            </w:r>
            <w:r w:rsidR="00D74CEF" w:rsidRPr="008466DC">
              <w:rPr>
                <w:sz w:val="24"/>
                <w:szCs w:val="24"/>
              </w:rPr>
              <w:t>salariații</w:t>
            </w:r>
            <w:r w:rsidR="00A30CC6" w:rsidRPr="008466DC">
              <w:rPr>
                <w:sz w:val="24"/>
                <w:szCs w:val="24"/>
              </w:rPr>
              <w:t xml:space="preserve"> </w:t>
            </w:r>
            <w:r w:rsidR="00D74CEF" w:rsidRPr="008466DC">
              <w:rPr>
                <w:sz w:val="24"/>
                <w:szCs w:val="24"/>
              </w:rPr>
              <w:t>încadrați</w:t>
            </w:r>
            <w:r w:rsidR="00A30CC6" w:rsidRPr="008466DC">
              <w:rPr>
                <w:sz w:val="24"/>
                <w:szCs w:val="24"/>
              </w:rPr>
              <w:t xml:space="preserve"> în baza unui contract individual de muncă pe durată determinată </w:t>
            </w:r>
            <w:r w:rsidR="00D74CEF" w:rsidRPr="008466DC">
              <w:rPr>
                <w:sz w:val="24"/>
                <w:szCs w:val="24"/>
              </w:rPr>
              <w:t>și</w:t>
            </w:r>
            <w:r w:rsidR="00A30CC6" w:rsidRPr="008466DC">
              <w:rPr>
                <w:sz w:val="24"/>
                <w:szCs w:val="24"/>
              </w:rPr>
              <w:t xml:space="preserve"> pentru </w:t>
            </w:r>
            <w:r w:rsidR="00D74CEF" w:rsidRPr="008466DC">
              <w:rPr>
                <w:sz w:val="24"/>
                <w:szCs w:val="24"/>
              </w:rPr>
              <w:t>salariații</w:t>
            </w:r>
            <w:r w:rsidR="00A30CC6" w:rsidRPr="008466DC">
              <w:rPr>
                <w:sz w:val="24"/>
                <w:szCs w:val="24"/>
              </w:rPr>
              <w:t xml:space="preserve"> temporari </w:t>
            </w:r>
            <w:r w:rsidR="00D74CEF" w:rsidRPr="008466DC">
              <w:rPr>
                <w:sz w:val="24"/>
                <w:szCs w:val="24"/>
              </w:rPr>
              <w:t>încadrați</w:t>
            </w:r>
            <w:r w:rsidR="00A30CC6" w:rsidRPr="008466DC">
              <w:rPr>
                <w:sz w:val="24"/>
                <w:szCs w:val="24"/>
              </w:rPr>
              <w:t xml:space="preserve"> la </w:t>
            </w:r>
            <w:r w:rsidR="00D74CEF" w:rsidRPr="008466DC">
              <w:rPr>
                <w:sz w:val="24"/>
                <w:szCs w:val="24"/>
              </w:rPr>
              <w:t>agenți</w:t>
            </w:r>
            <w:r w:rsidR="00A30CC6" w:rsidRPr="008466DC">
              <w:rPr>
                <w:sz w:val="24"/>
                <w:szCs w:val="24"/>
              </w:rPr>
              <w:t xml:space="preserve"> de muncă temporară.</w:t>
            </w:r>
          </w:p>
          <w:p w14:paraId="433B331D" w14:textId="77777777" w:rsidR="00D74CEF" w:rsidRPr="008466DC" w:rsidRDefault="00D74CEF" w:rsidP="008466DC">
            <w:pPr>
              <w:tabs>
                <w:tab w:val="left" w:pos="9639"/>
              </w:tabs>
              <w:spacing w:after="60" w:line="276" w:lineRule="auto"/>
              <w:ind w:right="119"/>
              <w:jc w:val="both"/>
              <w:rPr>
                <w:spacing w:val="-6"/>
                <w:sz w:val="24"/>
                <w:szCs w:val="24"/>
              </w:rPr>
            </w:pPr>
            <w:r w:rsidRPr="008466DC">
              <w:rPr>
                <w:spacing w:val="-6"/>
                <w:sz w:val="24"/>
                <w:szCs w:val="24"/>
              </w:rPr>
              <w:t>Principiul fundamental al Directivei</w:t>
            </w:r>
            <w:r w:rsidR="00A61E63" w:rsidRPr="008466DC">
              <w:rPr>
                <w:spacing w:val="-6"/>
                <w:sz w:val="24"/>
                <w:szCs w:val="24"/>
              </w:rPr>
              <w:t xml:space="preserve"> 89/391/CEE</w:t>
            </w:r>
            <w:r w:rsidRPr="008466DC">
              <w:rPr>
                <w:spacing w:val="-6"/>
                <w:sz w:val="24"/>
                <w:szCs w:val="24"/>
              </w:rPr>
              <w:t xml:space="preserve">, transpusă în legislația națională prin Legea securității și sănătății în muncă nr. 319/2006, este acela că angajatorul are obligația de a asigura securitatea și sănătatea lucrătorilor în toate aspectele legate de muncă, iar, în cadrul responsabilităților sale, angajatorul este obligat să ia și măsurile necesare pentru informarea și instruirea lucrătorilor. </w:t>
            </w:r>
          </w:p>
          <w:p w14:paraId="5124B554" w14:textId="77777777" w:rsidR="00D74CEF" w:rsidRPr="008466DC" w:rsidRDefault="00D74CEF" w:rsidP="008466DC">
            <w:pPr>
              <w:tabs>
                <w:tab w:val="left" w:pos="9639"/>
              </w:tabs>
              <w:spacing w:after="60" w:line="276" w:lineRule="auto"/>
              <w:ind w:right="119"/>
              <w:jc w:val="both"/>
              <w:rPr>
                <w:spacing w:val="-6"/>
                <w:sz w:val="24"/>
                <w:szCs w:val="24"/>
              </w:rPr>
            </w:pPr>
            <w:r w:rsidRPr="008466DC">
              <w:rPr>
                <w:spacing w:val="-6"/>
                <w:sz w:val="24"/>
                <w:szCs w:val="24"/>
              </w:rPr>
              <w:t>Astfel, angajatorul trebuie să asigure condiții pentru ca fiecare lucrător să primească o instruire suficientă și adecvată în domeniul securității și sănătății în muncă, în special sub formă de informații și instrucțiuni de lucru, specifice locului de muncă și postului său. Totodată instruirea trebuie să fie adaptată evoluției riscurilor sau apariției unor noi riscuri</w:t>
            </w:r>
            <w:r w:rsidR="00903C33" w:rsidRPr="008466DC">
              <w:rPr>
                <w:spacing w:val="-6"/>
                <w:sz w:val="24"/>
                <w:szCs w:val="24"/>
              </w:rPr>
              <w:t>,</w:t>
            </w:r>
            <w:r w:rsidRPr="008466DC">
              <w:rPr>
                <w:spacing w:val="-6"/>
                <w:sz w:val="24"/>
                <w:szCs w:val="24"/>
              </w:rPr>
              <w:t xml:space="preserve">  periodică și ori de câte ori este necesar</w:t>
            </w:r>
            <w:r w:rsidR="00903C33" w:rsidRPr="008466DC">
              <w:rPr>
                <w:spacing w:val="-6"/>
                <w:sz w:val="24"/>
                <w:szCs w:val="24"/>
              </w:rPr>
              <w:t xml:space="preserve"> </w:t>
            </w:r>
            <w:r w:rsidR="00F07237" w:rsidRPr="008466DC">
              <w:rPr>
                <w:spacing w:val="-6"/>
                <w:sz w:val="24"/>
                <w:szCs w:val="24"/>
              </w:rPr>
              <w:t>si trebuie să fie adaptată evoluției riscurilor sau apariției unor noi riscuri.</w:t>
            </w:r>
          </w:p>
          <w:p w14:paraId="084D3089" w14:textId="77777777" w:rsidR="00D74CEF" w:rsidRPr="008466DC" w:rsidRDefault="00D74CEF" w:rsidP="008466DC">
            <w:pPr>
              <w:tabs>
                <w:tab w:val="left" w:pos="9639"/>
              </w:tabs>
              <w:spacing w:after="60" w:line="276" w:lineRule="auto"/>
              <w:ind w:right="119"/>
              <w:jc w:val="both"/>
              <w:rPr>
                <w:spacing w:val="-6"/>
                <w:sz w:val="24"/>
                <w:szCs w:val="24"/>
              </w:rPr>
            </w:pPr>
            <w:r w:rsidRPr="008466DC">
              <w:rPr>
                <w:spacing w:val="-6"/>
                <w:sz w:val="24"/>
                <w:szCs w:val="24"/>
              </w:rPr>
              <w:t xml:space="preserve">Instruirea lucrătorilor are ca scop însușirea cunoștințelor și formarea deprinderilor de securitate și sănătate în muncă. Aceasta cuprinde trei faze, respectiv instruirea introductiv-generală, la locul de muncă și periodică. </w:t>
            </w:r>
          </w:p>
          <w:p w14:paraId="144BA328" w14:textId="77777777" w:rsidR="00D74CEF" w:rsidRPr="008466DC" w:rsidRDefault="00D74CEF" w:rsidP="008466DC">
            <w:pPr>
              <w:tabs>
                <w:tab w:val="left" w:pos="9639"/>
              </w:tabs>
              <w:spacing w:after="60" w:line="276" w:lineRule="auto"/>
              <w:ind w:right="119"/>
              <w:jc w:val="both"/>
              <w:rPr>
                <w:spacing w:val="-6"/>
                <w:sz w:val="24"/>
                <w:szCs w:val="24"/>
              </w:rPr>
            </w:pPr>
            <w:r w:rsidRPr="008466DC">
              <w:rPr>
                <w:spacing w:val="-6"/>
                <w:sz w:val="24"/>
                <w:szCs w:val="24"/>
              </w:rPr>
              <w:t xml:space="preserve">Rezultatul instruirii lucrătorilor în domeniul securității și sănătății în muncă se consemnează în fișa de instruire individuală, conform modelului prezentat </w:t>
            </w:r>
            <w:r w:rsidR="0037061F" w:rsidRPr="008466DC">
              <w:rPr>
                <w:spacing w:val="-6"/>
                <w:sz w:val="24"/>
                <w:szCs w:val="24"/>
              </w:rPr>
              <w:t>î</w:t>
            </w:r>
            <w:r w:rsidRPr="008466DC">
              <w:rPr>
                <w:spacing w:val="-6"/>
                <w:sz w:val="24"/>
                <w:szCs w:val="24"/>
              </w:rPr>
              <w:t>n anexa</w:t>
            </w:r>
            <w:r w:rsidR="0037061F" w:rsidRPr="008466DC">
              <w:rPr>
                <w:spacing w:val="-6"/>
                <w:sz w:val="24"/>
                <w:szCs w:val="24"/>
              </w:rPr>
              <w:t xml:space="preserve"> nr. 11</w:t>
            </w:r>
            <w:r w:rsidRPr="008466DC">
              <w:rPr>
                <w:spacing w:val="-6"/>
                <w:sz w:val="24"/>
                <w:szCs w:val="24"/>
              </w:rPr>
              <w:t xml:space="preserve"> la normele metodologice de aplicare a Legii nr.319/2006, cu indicarea materialului predat, a duratei și datei instruirii. </w:t>
            </w:r>
          </w:p>
          <w:p w14:paraId="34BEEF87" w14:textId="77777777" w:rsidR="00D74CEF" w:rsidRPr="008466DC" w:rsidRDefault="00D74CEF" w:rsidP="008466DC">
            <w:pPr>
              <w:tabs>
                <w:tab w:val="left" w:pos="9639"/>
              </w:tabs>
              <w:spacing w:after="60" w:line="276" w:lineRule="auto"/>
              <w:ind w:right="119"/>
              <w:jc w:val="both"/>
              <w:rPr>
                <w:spacing w:val="-6"/>
                <w:sz w:val="24"/>
                <w:szCs w:val="24"/>
              </w:rPr>
            </w:pPr>
            <w:r w:rsidRPr="008466DC">
              <w:rPr>
                <w:spacing w:val="-6"/>
                <w:sz w:val="24"/>
                <w:szCs w:val="24"/>
              </w:rPr>
              <w:t xml:space="preserve">Fișa de instruire individuală se semnează de către lucrătorul instruit și de către persoanele care au efectuat și au verificat instruirea, fiind păstrată de către conducătorul locului de muncă. </w:t>
            </w:r>
          </w:p>
          <w:p w14:paraId="1BF7D826" w14:textId="77777777" w:rsidR="00F07237" w:rsidRPr="008466DC" w:rsidRDefault="00F07237" w:rsidP="008466DC">
            <w:pPr>
              <w:pStyle w:val="Default"/>
              <w:spacing w:line="276" w:lineRule="auto"/>
              <w:ind w:right="119"/>
              <w:jc w:val="both"/>
              <w:rPr>
                <w:rFonts w:eastAsia="MS Mincho"/>
                <w:color w:val="auto"/>
                <w:lang w:val="ro-RO" w:eastAsia="en-GB"/>
              </w:rPr>
            </w:pPr>
            <w:r w:rsidRPr="008466DC">
              <w:rPr>
                <w:color w:val="auto"/>
                <w:lang w:val="ro-RO"/>
              </w:rPr>
              <w:t xml:space="preserve">În prezent, în cadrul </w:t>
            </w:r>
            <w:r w:rsidR="00B45A80" w:rsidRPr="008466DC">
              <w:rPr>
                <w:color w:val="auto"/>
                <w:lang w:val="ro-RO"/>
              </w:rPr>
              <w:t>legislației</w:t>
            </w:r>
            <w:r w:rsidRPr="008466DC">
              <w:rPr>
                <w:color w:val="auto"/>
                <w:lang w:val="ro-RO"/>
              </w:rPr>
              <w:t xml:space="preserve"> </w:t>
            </w:r>
            <w:r w:rsidR="00B45A80" w:rsidRPr="008466DC">
              <w:rPr>
                <w:color w:val="auto"/>
                <w:lang w:val="ro-RO"/>
              </w:rPr>
              <w:t>naționale</w:t>
            </w:r>
            <w:r w:rsidRPr="008466DC">
              <w:rPr>
                <w:color w:val="auto"/>
                <w:lang w:val="ro-RO"/>
              </w:rPr>
              <w:t xml:space="preserve"> de securitate si </w:t>
            </w:r>
            <w:r w:rsidR="00B45A80" w:rsidRPr="008466DC">
              <w:rPr>
                <w:color w:val="auto"/>
                <w:lang w:val="ro-RO"/>
              </w:rPr>
              <w:t>sănătate</w:t>
            </w:r>
            <w:r w:rsidRPr="008466DC">
              <w:rPr>
                <w:color w:val="auto"/>
                <w:lang w:val="ro-RO"/>
              </w:rPr>
              <w:t xml:space="preserve"> in munc</w:t>
            </w:r>
            <w:r w:rsidR="00B45A80" w:rsidRPr="008466DC">
              <w:rPr>
                <w:color w:val="auto"/>
                <w:lang w:val="ro-RO"/>
              </w:rPr>
              <w:t>ă</w:t>
            </w:r>
            <w:r w:rsidRPr="008466DC">
              <w:rPr>
                <w:color w:val="auto"/>
                <w:lang w:val="ro-RO"/>
              </w:rPr>
              <w:t xml:space="preserve">  este definit accidentul de traseu.</w:t>
            </w:r>
          </w:p>
          <w:p w14:paraId="0E2BF5EF" w14:textId="77777777" w:rsidR="00DD1354" w:rsidRPr="008466DC" w:rsidRDefault="00F07237" w:rsidP="008466DC">
            <w:pPr>
              <w:pStyle w:val="Default"/>
              <w:spacing w:line="276" w:lineRule="auto"/>
              <w:ind w:right="119"/>
              <w:jc w:val="both"/>
              <w:rPr>
                <w:color w:val="auto"/>
                <w:lang w:val="ro-RO"/>
              </w:rPr>
            </w:pPr>
            <w:r w:rsidRPr="008466DC">
              <w:rPr>
                <w:rFonts w:eastAsia="MS Mincho"/>
                <w:color w:val="auto"/>
                <w:lang w:val="ro-RO" w:eastAsia="en-GB"/>
              </w:rPr>
              <w:t>Regulamentul (UE) nr.349/2011 al Comisiei, de punere în aplicare a regulamentului (CE) nr.1338/2008 al Parlamentului European și al Consiliului privind statisticele comunitare referitoare la sănătatea publică, precum și la sănătatea și siguranța la locul de muncă în ceea ce privește accidentele de muncă, a exclus din punct de vedere statistic, din această categorie, accidentele în drumul spre locul de muncă, adică accidentele care apar în cursul deplasării între domiciliul și locul de muncă.</w:t>
            </w:r>
          </w:p>
        </w:tc>
      </w:tr>
      <w:tr w:rsidR="001552AE" w:rsidRPr="008466DC" w14:paraId="79783E11" w14:textId="77777777" w:rsidTr="00636737">
        <w:tc>
          <w:tcPr>
            <w:tcW w:w="10887" w:type="dxa"/>
            <w:gridSpan w:val="7"/>
          </w:tcPr>
          <w:p w14:paraId="11D98870" w14:textId="77777777" w:rsidR="007B11B2" w:rsidRPr="008466DC" w:rsidRDefault="007B11B2" w:rsidP="008466DC">
            <w:pPr>
              <w:numPr>
                <w:ilvl w:val="0"/>
                <w:numId w:val="28"/>
              </w:numPr>
              <w:autoSpaceDE w:val="0"/>
              <w:autoSpaceDN w:val="0"/>
              <w:adjustRightInd w:val="0"/>
              <w:spacing w:before="120" w:line="276" w:lineRule="auto"/>
              <w:ind w:right="119"/>
              <w:jc w:val="both"/>
              <w:rPr>
                <w:b/>
                <w:sz w:val="24"/>
                <w:szCs w:val="24"/>
              </w:rPr>
            </w:pPr>
            <w:r w:rsidRPr="008466DC">
              <w:rPr>
                <w:b/>
                <w:sz w:val="24"/>
                <w:szCs w:val="24"/>
              </w:rPr>
              <w:lastRenderedPageBreak/>
              <w:t>Schimbări preconizate</w:t>
            </w:r>
          </w:p>
          <w:p w14:paraId="6153E0B7" w14:textId="77777777" w:rsidR="00064C46" w:rsidRPr="008466DC" w:rsidRDefault="00064C46" w:rsidP="008466DC">
            <w:pPr>
              <w:autoSpaceDE w:val="0"/>
              <w:autoSpaceDN w:val="0"/>
              <w:adjustRightInd w:val="0"/>
              <w:spacing w:line="276" w:lineRule="auto"/>
              <w:ind w:right="119"/>
              <w:jc w:val="both"/>
              <w:rPr>
                <w:rFonts w:eastAsia="MS Mincho"/>
                <w:iCs/>
                <w:sz w:val="24"/>
                <w:szCs w:val="24"/>
              </w:rPr>
            </w:pPr>
            <w:r w:rsidRPr="008466DC">
              <w:rPr>
                <w:rFonts w:eastAsia="MS Mincho"/>
                <w:sz w:val="24"/>
                <w:szCs w:val="24"/>
              </w:rPr>
              <w:t xml:space="preserve">Legea nr.53/2003 – Codul muncii, republicată, cu modificările și completările ulterioare prevede </w:t>
            </w:r>
            <w:r w:rsidRPr="008466DC">
              <w:rPr>
                <w:rFonts w:eastAsia="MS Mincho"/>
                <w:iCs/>
                <w:sz w:val="24"/>
                <w:szCs w:val="24"/>
              </w:rPr>
              <w:t xml:space="preserve">  obligativitatea </w:t>
            </w:r>
            <w:r w:rsidR="00B45A80" w:rsidRPr="008466DC">
              <w:rPr>
                <w:rFonts w:eastAsia="MS Mincho"/>
                <w:iCs/>
                <w:sz w:val="24"/>
                <w:szCs w:val="24"/>
              </w:rPr>
              <w:t>încheierii</w:t>
            </w:r>
            <w:r w:rsidRPr="008466DC">
              <w:rPr>
                <w:rFonts w:eastAsia="MS Mincho"/>
                <w:iCs/>
                <w:sz w:val="24"/>
                <w:szCs w:val="24"/>
              </w:rPr>
              <w:t xml:space="preserve"> contractului individual de muncă în formă scrisă, în limba română, cel târziu în ziua anterioară începerii </w:t>
            </w:r>
            <w:r w:rsidR="00B45A80" w:rsidRPr="008466DC">
              <w:rPr>
                <w:rFonts w:eastAsia="MS Mincho"/>
                <w:iCs/>
                <w:sz w:val="24"/>
                <w:szCs w:val="24"/>
              </w:rPr>
              <w:t>activității</w:t>
            </w:r>
            <w:r w:rsidRPr="008466DC">
              <w:rPr>
                <w:rFonts w:eastAsia="MS Mincho"/>
                <w:iCs/>
                <w:sz w:val="24"/>
                <w:szCs w:val="24"/>
              </w:rPr>
              <w:t xml:space="preserve"> de către salariat. </w:t>
            </w:r>
            <w:r w:rsidR="00B45A80" w:rsidRPr="008466DC">
              <w:rPr>
                <w:rFonts w:eastAsia="MS Mincho"/>
                <w:iCs/>
                <w:sz w:val="24"/>
                <w:szCs w:val="24"/>
              </w:rPr>
              <w:t>Obligația</w:t>
            </w:r>
            <w:r w:rsidRPr="008466DC">
              <w:rPr>
                <w:rFonts w:eastAsia="MS Mincho"/>
                <w:iCs/>
                <w:sz w:val="24"/>
                <w:szCs w:val="24"/>
              </w:rPr>
              <w:t xml:space="preserve"> de încheiere a contractului individual de muncă în formă scrisă revine angajatorului.</w:t>
            </w:r>
            <w:r w:rsidR="00BC6E0D" w:rsidRPr="008466DC">
              <w:rPr>
                <w:rFonts w:eastAsia="MS Mincho"/>
                <w:iCs/>
                <w:sz w:val="24"/>
                <w:szCs w:val="24"/>
              </w:rPr>
              <w:t xml:space="preserve"> </w:t>
            </w:r>
          </w:p>
          <w:p w14:paraId="69E0B6E0" w14:textId="77777777" w:rsidR="00064C46" w:rsidRPr="008466DC" w:rsidRDefault="00064C46" w:rsidP="008466DC">
            <w:pPr>
              <w:spacing w:line="276" w:lineRule="auto"/>
              <w:ind w:right="119"/>
              <w:jc w:val="both"/>
              <w:rPr>
                <w:iCs/>
                <w:sz w:val="24"/>
                <w:szCs w:val="24"/>
                <w:lang w:eastAsia="ro-RO"/>
              </w:rPr>
            </w:pPr>
            <w:r w:rsidRPr="008466DC">
              <w:rPr>
                <w:sz w:val="24"/>
                <w:szCs w:val="24"/>
              </w:rPr>
              <w:t xml:space="preserve">Având în vedere nevoia de eficientizare și îmbunătățire continuă a relațiilor de muncă, precum și necesitatea simplificării procedurilor specifice activității de resurse umane, prin prezentul proiect de act normativ se </w:t>
            </w:r>
            <w:r w:rsidRPr="008466DC">
              <w:rPr>
                <w:sz w:val="24"/>
                <w:szCs w:val="24"/>
              </w:rPr>
              <w:lastRenderedPageBreak/>
              <w:t xml:space="preserve">propune reglementarea posibilității </w:t>
            </w:r>
            <w:r w:rsidR="00097A09">
              <w:rPr>
                <w:sz w:val="24"/>
                <w:szCs w:val="24"/>
              </w:rPr>
              <w:t xml:space="preserve">ca părțile  să </w:t>
            </w:r>
            <w:r w:rsidRPr="008466DC">
              <w:rPr>
                <w:sz w:val="24"/>
                <w:szCs w:val="24"/>
              </w:rPr>
              <w:t>utiliz</w:t>
            </w:r>
            <w:r w:rsidR="00097A09">
              <w:rPr>
                <w:sz w:val="24"/>
                <w:szCs w:val="24"/>
              </w:rPr>
              <w:t>eze</w:t>
            </w:r>
            <w:r w:rsidRPr="008466DC">
              <w:rPr>
                <w:sz w:val="24"/>
                <w:szCs w:val="24"/>
              </w:rPr>
              <w:t xml:space="preserve"> la încheierea contractului individual de muncă/actului adițional la con</w:t>
            </w:r>
            <w:r w:rsidR="00867EFE" w:rsidRPr="008466DC">
              <w:rPr>
                <w:sz w:val="24"/>
                <w:szCs w:val="24"/>
              </w:rPr>
              <w:t>tract</w:t>
            </w:r>
            <w:r w:rsidR="00097A09">
              <w:rPr>
                <w:sz w:val="24"/>
                <w:szCs w:val="24"/>
              </w:rPr>
              <w:t xml:space="preserve"> semnătura electronică calificată, însoțită de marca temporală calificată și emisă de un prestator de servicii de încredere calificat,</w:t>
            </w:r>
            <w:r w:rsidR="00867EFE" w:rsidRPr="008466DC">
              <w:rPr>
                <w:sz w:val="24"/>
                <w:szCs w:val="24"/>
              </w:rPr>
              <w:t xml:space="preserve"> iar c</w:t>
            </w:r>
            <w:r w:rsidR="00867EFE" w:rsidRPr="008466DC">
              <w:rPr>
                <w:iCs/>
                <w:sz w:val="24"/>
                <w:szCs w:val="24"/>
                <w:lang w:eastAsia="ro-RO"/>
              </w:rPr>
              <w:t xml:space="preserve">ontractele individuale de muncă și actele adiționale încheiate prin utilizarea semnăturii electronice calificate să fie arhivate de către angajator </w:t>
            </w:r>
            <w:r w:rsidR="009F3992" w:rsidRPr="008466DC">
              <w:rPr>
                <w:iCs/>
                <w:sz w:val="24"/>
                <w:szCs w:val="24"/>
                <w:lang w:eastAsia="ro-RO"/>
              </w:rPr>
              <w:t xml:space="preserve">cu </w:t>
            </w:r>
            <w:r w:rsidR="008E0241" w:rsidRPr="008466DC">
              <w:rPr>
                <w:iCs/>
                <w:sz w:val="24"/>
                <w:szCs w:val="24"/>
                <w:lang w:eastAsia="ro-RO"/>
              </w:rPr>
              <w:t>respect</w:t>
            </w:r>
            <w:r w:rsidR="009F3992" w:rsidRPr="008466DC">
              <w:rPr>
                <w:iCs/>
                <w:sz w:val="24"/>
                <w:szCs w:val="24"/>
                <w:lang w:eastAsia="ro-RO"/>
              </w:rPr>
              <w:t>area</w:t>
            </w:r>
            <w:r w:rsidR="008E0241" w:rsidRPr="008466DC">
              <w:rPr>
                <w:iCs/>
                <w:sz w:val="24"/>
                <w:szCs w:val="24"/>
                <w:lang w:eastAsia="ro-RO"/>
              </w:rPr>
              <w:t xml:space="preserve"> </w:t>
            </w:r>
            <w:r w:rsidR="009F3992" w:rsidRPr="008466DC">
              <w:rPr>
                <w:iCs/>
                <w:sz w:val="24"/>
                <w:szCs w:val="24"/>
                <w:lang w:eastAsia="ro-RO"/>
              </w:rPr>
              <w:t xml:space="preserve">prevederilor Legii Arhivelor Naționale nr.16/1996, republicată, în condițiile tehnice stabilite de </w:t>
            </w:r>
            <w:r w:rsidR="008E0241" w:rsidRPr="008466DC">
              <w:rPr>
                <w:iCs/>
                <w:sz w:val="24"/>
                <w:szCs w:val="24"/>
                <w:lang w:eastAsia="ro-RO"/>
              </w:rPr>
              <w:t xml:space="preserve">Legea nr.135/2007 privind arhivarea documentelor în formă electronică și care </w:t>
            </w:r>
            <w:r w:rsidR="00867EFE" w:rsidRPr="008466DC">
              <w:rPr>
                <w:iCs/>
                <w:sz w:val="24"/>
                <w:szCs w:val="24"/>
                <w:lang w:eastAsia="ro-RO"/>
              </w:rPr>
              <w:t xml:space="preserve">vor fi puse la dispoziția inspectorilor de muncă la solicitarea acestora. </w:t>
            </w:r>
          </w:p>
          <w:p w14:paraId="6CD4ACE1" w14:textId="77777777" w:rsidR="008466DC" w:rsidRPr="008466DC" w:rsidRDefault="00F466D1" w:rsidP="008466DC">
            <w:pPr>
              <w:spacing w:line="276" w:lineRule="auto"/>
              <w:ind w:right="119"/>
              <w:jc w:val="both"/>
              <w:rPr>
                <w:sz w:val="24"/>
                <w:szCs w:val="24"/>
              </w:rPr>
            </w:pPr>
            <w:r w:rsidRPr="008466DC">
              <w:rPr>
                <w:iCs/>
                <w:sz w:val="24"/>
                <w:szCs w:val="24"/>
                <w:lang w:eastAsia="ro-RO"/>
              </w:rPr>
              <w:t xml:space="preserve">De asemenea s-a introdus posibilitatea ca părțile să poată </w:t>
            </w:r>
            <w:r w:rsidR="00097A09">
              <w:rPr>
                <w:iCs/>
                <w:sz w:val="24"/>
                <w:szCs w:val="24"/>
                <w:lang w:eastAsia="ro-RO"/>
              </w:rPr>
              <w:t xml:space="preserve">conveni </w:t>
            </w:r>
            <w:r w:rsidR="00097A09">
              <w:rPr>
                <w:sz w:val="24"/>
                <w:szCs w:val="24"/>
              </w:rPr>
              <w:t xml:space="preserve">să </w:t>
            </w:r>
            <w:r w:rsidRPr="008466DC">
              <w:rPr>
                <w:sz w:val="24"/>
                <w:szCs w:val="24"/>
              </w:rPr>
              <w:t>utiliz</w:t>
            </w:r>
            <w:r w:rsidR="00097A09">
              <w:rPr>
                <w:sz w:val="24"/>
                <w:szCs w:val="24"/>
              </w:rPr>
              <w:t>eze</w:t>
            </w:r>
            <w:r w:rsidRPr="008466DC">
              <w:rPr>
                <w:sz w:val="24"/>
                <w:szCs w:val="24"/>
              </w:rPr>
              <w:t xml:space="preserve"> semnătur</w:t>
            </w:r>
            <w:r w:rsidR="00097A09">
              <w:rPr>
                <w:sz w:val="24"/>
                <w:szCs w:val="24"/>
              </w:rPr>
              <w:t>a</w:t>
            </w:r>
            <w:r w:rsidRPr="008466DC">
              <w:rPr>
                <w:sz w:val="24"/>
                <w:szCs w:val="24"/>
              </w:rPr>
              <w:t xml:space="preserve"> electronic</w:t>
            </w:r>
            <w:r w:rsidR="00097A09">
              <w:rPr>
                <w:sz w:val="24"/>
                <w:szCs w:val="24"/>
              </w:rPr>
              <w:t>ă</w:t>
            </w:r>
            <w:r w:rsidRPr="008466DC">
              <w:rPr>
                <w:sz w:val="24"/>
                <w:szCs w:val="24"/>
              </w:rPr>
              <w:t xml:space="preserve"> </w:t>
            </w:r>
            <w:r w:rsidR="007576F1" w:rsidRPr="008466DC">
              <w:rPr>
                <w:sz w:val="24"/>
                <w:szCs w:val="24"/>
              </w:rPr>
              <w:t>avansat</w:t>
            </w:r>
            <w:r w:rsidR="00097A09">
              <w:rPr>
                <w:sz w:val="24"/>
                <w:szCs w:val="24"/>
              </w:rPr>
              <w:t>ă</w:t>
            </w:r>
            <w:r w:rsidR="007576F1" w:rsidRPr="008466DC">
              <w:rPr>
                <w:sz w:val="24"/>
                <w:szCs w:val="24"/>
              </w:rPr>
              <w:t xml:space="preserve"> </w:t>
            </w:r>
            <w:r w:rsidR="00097A09">
              <w:rPr>
                <w:sz w:val="24"/>
                <w:szCs w:val="24"/>
              </w:rPr>
              <w:t xml:space="preserve">emisă în concordanță cu cerințele Regulamentului (UE) nr.910/2014 al Parlamentului European și al Consiliului din 23 iulie 2014 </w:t>
            </w:r>
            <w:r w:rsidRPr="008466DC">
              <w:rPr>
                <w:sz w:val="24"/>
                <w:szCs w:val="24"/>
              </w:rPr>
              <w:t xml:space="preserve">pentru întocmirea </w:t>
            </w:r>
            <w:r w:rsidR="008466DC" w:rsidRPr="008466DC">
              <w:rPr>
                <w:sz w:val="24"/>
                <w:szCs w:val="24"/>
              </w:rPr>
              <w:t>anumitor înscrisuri</w:t>
            </w:r>
            <w:r w:rsidRPr="008466DC">
              <w:rPr>
                <w:sz w:val="24"/>
                <w:szCs w:val="24"/>
              </w:rPr>
              <w:t>/documente din domeniul relațiilor de muncă</w:t>
            </w:r>
            <w:r w:rsidR="008466DC" w:rsidRPr="008466DC">
              <w:rPr>
                <w:sz w:val="24"/>
                <w:szCs w:val="24"/>
              </w:rPr>
              <w:t>/securității și sănătății în muncă</w:t>
            </w:r>
            <w:r w:rsidRPr="008466DC">
              <w:rPr>
                <w:sz w:val="24"/>
                <w:szCs w:val="24"/>
              </w:rPr>
              <w:t xml:space="preserve"> rezultate la încheierea contractului individual de muncă, pe parcursul executării acestui</w:t>
            </w:r>
            <w:r w:rsidR="008466DC" w:rsidRPr="008466DC">
              <w:rPr>
                <w:sz w:val="24"/>
                <w:szCs w:val="24"/>
              </w:rPr>
              <w:t>a sau la încetarea contractului.</w:t>
            </w:r>
          </w:p>
          <w:p w14:paraId="35F91718" w14:textId="77777777" w:rsidR="008466DC" w:rsidRDefault="008466DC" w:rsidP="00D202F2">
            <w:pPr>
              <w:tabs>
                <w:tab w:val="num" w:pos="0"/>
              </w:tabs>
              <w:autoSpaceDE w:val="0"/>
              <w:autoSpaceDN w:val="0"/>
              <w:adjustRightInd w:val="0"/>
              <w:spacing w:line="276" w:lineRule="auto"/>
              <w:ind w:right="119"/>
              <w:jc w:val="both"/>
              <w:rPr>
                <w:sz w:val="24"/>
                <w:szCs w:val="24"/>
                <w:lang w:eastAsia="ro-RO"/>
              </w:rPr>
            </w:pPr>
            <w:r w:rsidRPr="008466DC">
              <w:rPr>
                <w:sz w:val="24"/>
                <w:szCs w:val="24"/>
                <w:lang w:eastAsia="ro-RO"/>
              </w:rPr>
              <w:t>Procedura privind utilizarea semnăturii electronice avansate și lista înscrisurilor/documentelor ce pot fi semnate cu aceasta se stabilesc prin</w:t>
            </w:r>
            <w:r w:rsidR="00854C1E">
              <w:rPr>
                <w:sz w:val="24"/>
                <w:szCs w:val="24"/>
                <w:lang w:eastAsia="ro-RO"/>
              </w:rPr>
              <w:t xml:space="preserve"> hotărâre a Guvernului</w:t>
            </w:r>
            <w:r w:rsidRPr="008466DC">
              <w:rPr>
                <w:sz w:val="24"/>
                <w:szCs w:val="24"/>
                <w:lang w:eastAsia="ro-RO"/>
              </w:rPr>
              <w:t xml:space="preserve">, în termen de maxim 45 de zile de la intrarea în vigoare a prezentei ordonanțe de urgență.  </w:t>
            </w:r>
          </w:p>
          <w:p w14:paraId="2FF7C82A" w14:textId="77777777" w:rsidR="00D202F2" w:rsidRDefault="00D202F2" w:rsidP="00191366">
            <w:pPr>
              <w:tabs>
                <w:tab w:val="num" w:pos="0"/>
              </w:tabs>
              <w:autoSpaceDE w:val="0"/>
              <w:autoSpaceDN w:val="0"/>
              <w:adjustRightInd w:val="0"/>
              <w:spacing w:line="276" w:lineRule="auto"/>
              <w:ind w:right="119"/>
              <w:jc w:val="both"/>
              <w:rPr>
                <w:iCs/>
                <w:sz w:val="24"/>
                <w:szCs w:val="24"/>
                <w:lang w:eastAsia="ro-RO"/>
              </w:rPr>
            </w:pPr>
            <w:r>
              <w:rPr>
                <w:sz w:val="24"/>
                <w:szCs w:val="24"/>
                <w:lang w:eastAsia="ro-RO"/>
              </w:rPr>
              <w:t xml:space="preserve">Potrivit proiectului de act normativ, </w:t>
            </w:r>
            <w:r w:rsidRPr="00D202F2">
              <w:rPr>
                <w:sz w:val="24"/>
                <w:szCs w:val="24"/>
                <w:lang w:eastAsia="ro-RO"/>
              </w:rPr>
              <w:t>a</w:t>
            </w:r>
            <w:r w:rsidRPr="00D202F2">
              <w:rPr>
                <w:iCs/>
                <w:sz w:val="24"/>
                <w:szCs w:val="24"/>
                <w:lang w:eastAsia="ro-RO"/>
              </w:rPr>
              <w:t>ngajatorul poate suporta cheltuielile pentru achiziționarea semnăturilor electronice utilizate pentru semnarea înscrisurilor/documentelor care fac obiectul prezentei ordonanțe de urgență.</w:t>
            </w:r>
          </w:p>
          <w:p w14:paraId="4FC6C1EF" w14:textId="77777777" w:rsidR="00191366" w:rsidRPr="00D202F2" w:rsidRDefault="00191366" w:rsidP="00636737">
            <w:pPr>
              <w:spacing w:line="360" w:lineRule="auto"/>
              <w:ind w:right="119"/>
              <w:jc w:val="both"/>
              <w:rPr>
                <w:iCs/>
                <w:sz w:val="24"/>
                <w:szCs w:val="24"/>
                <w:lang w:eastAsia="ro-RO"/>
              </w:rPr>
            </w:pPr>
            <w:r w:rsidRPr="00636737">
              <w:rPr>
                <w:sz w:val="24"/>
                <w:szCs w:val="24"/>
                <w:lang w:eastAsia="ro-RO"/>
              </w:rPr>
              <w:t xml:space="preserve">Proiectul de act normativ prevede de asemenea că angajatorul nu poate obliga salariatul să utilizeze semnătura electronică </w:t>
            </w:r>
            <w:r w:rsidRPr="00636737">
              <w:rPr>
                <w:iCs/>
                <w:sz w:val="24"/>
                <w:szCs w:val="24"/>
                <w:lang w:eastAsia="ro-RO"/>
              </w:rPr>
              <w:t>calificată la încheierea contractului individual de muncă/actului adițional la contract sau semnătura electronică avansată</w:t>
            </w:r>
            <w:r>
              <w:rPr>
                <w:iCs/>
                <w:sz w:val="24"/>
                <w:szCs w:val="24"/>
                <w:lang w:eastAsia="ro-RO"/>
              </w:rPr>
              <w:t>/calificată</w:t>
            </w:r>
            <w:r w:rsidRPr="00636737">
              <w:rPr>
                <w:iCs/>
                <w:sz w:val="24"/>
                <w:szCs w:val="24"/>
                <w:lang w:eastAsia="ro-RO"/>
              </w:rPr>
              <w:t xml:space="preserve"> pentru semnarea înscrisurilor/documentelor stabilite prin lista prevăzută la alin.</w:t>
            </w:r>
            <w:r w:rsidRPr="00636737">
              <w:rPr>
                <w:sz w:val="24"/>
                <w:szCs w:val="24"/>
                <w:lang w:eastAsia="ro-RO"/>
              </w:rPr>
              <w:t>(1</w:t>
            </w:r>
            <w:r w:rsidRPr="00636737">
              <w:rPr>
                <w:sz w:val="24"/>
                <w:szCs w:val="24"/>
                <w:vertAlign w:val="superscript"/>
                <w:lang w:eastAsia="ro-RO"/>
              </w:rPr>
              <w:t>3</w:t>
            </w:r>
            <w:r w:rsidRPr="00636737">
              <w:rPr>
                <w:sz w:val="24"/>
                <w:szCs w:val="24"/>
                <w:lang w:eastAsia="ro-RO"/>
              </w:rPr>
              <w:t>).</w:t>
            </w:r>
          </w:p>
          <w:p w14:paraId="170ABD07" w14:textId="77777777" w:rsidR="00B47C17" w:rsidRPr="008466DC" w:rsidRDefault="004B0BBD" w:rsidP="00D202F2">
            <w:pPr>
              <w:spacing w:line="276" w:lineRule="auto"/>
              <w:ind w:right="119"/>
              <w:jc w:val="both"/>
              <w:rPr>
                <w:iCs/>
                <w:sz w:val="24"/>
                <w:szCs w:val="24"/>
                <w:lang w:eastAsia="ro-RO"/>
              </w:rPr>
            </w:pPr>
            <w:r w:rsidRPr="008466DC">
              <w:rPr>
                <w:iCs/>
                <w:sz w:val="24"/>
                <w:szCs w:val="24"/>
                <w:lang w:eastAsia="ro-RO"/>
              </w:rPr>
              <w:t>De asemenea, p</w:t>
            </w:r>
            <w:proofErr w:type="spellStart"/>
            <w:r w:rsidRPr="008466DC">
              <w:rPr>
                <w:rFonts w:eastAsia="MS Mincho"/>
                <w:sz w:val="24"/>
                <w:szCs w:val="24"/>
                <w:lang w:val="en-GB"/>
              </w:rPr>
              <w:t>ersoana</w:t>
            </w:r>
            <w:proofErr w:type="spellEnd"/>
            <w:r w:rsidRPr="008466DC">
              <w:rPr>
                <w:rFonts w:eastAsia="MS Mincho"/>
                <w:sz w:val="24"/>
                <w:szCs w:val="24"/>
                <w:lang w:val="en-GB"/>
              </w:rPr>
              <w:t xml:space="preserve"> </w:t>
            </w:r>
            <w:proofErr w:type="spellStart"/>
            <w:r w:rsidRPr="008466DC">
              <w:rPr>
                <w:rFonts w:eastAsia="MS Mincho"/>
                <w:sz w:val="24"/>
                <w:szCs w:val="24"/>
                <w:lang w:val="en-GB"/>
              </w:rPr>
              <w:t>selectată</w:t>
            </w:r>
            <w:proofErr w:type="spellEnd"/>
            <w:r w:rsidRPr="008466DC">
              <w:rPr>
                <w:rFonts w:eastAsia="MS Mincho"/>
                <w:sz w:val="24"/>
                <w:szCs w:val="24"/>
                <w:lang w:val="en-GB"/>
              </w:rPr>
              <w:t xml:space="preserve"> </w:t>
            </w:r>
            <w:proofErr w:type="spellStart"/>
            <w:r w:rsidRPr="008466DC">
              <w:rPr>
                <w:rFonts w:eastAsia="MS Mincho"/>
                <w:sz w:val="24"/>
                <w:szCs w:val="24"/>
                <w:lang w:val="en-GB"/>
              </w:rPr>
              <w:t>în</w:t>
            </w:r>
            <w:proofErr w:type="spellEnd"/>
            <w:r w:rsidRPr="008466DC">
              <w:rPr>
                <w:rFonts w:eastAsia="MS Mincho"/>
                <w:sz w:val="24"/>
                <w:szCs w:val="24"/>
                <w:lang w:val="en-GB"/>
              </w:rPr>
              <w:t xml:space="preserve"> </w:t>
            </w:r>
            <w:proofErr w:type="spellStart"/>
            <w:r w:rsidRPr="008466DC">
              <w:rPr>
                <w:rFonts w:eastAsia="MS Mincho"/>
                <w:sz w:val="24"/>
                <w:szCs w:val="24"/>
                <w:lang w:val="en-GB"/>
              </w:rPr>
              <w:t>vederea</w:t>
            </w:r>
            <w:proofErr w:type="spellEnd"/>
            <w:r w:rsidRPr="008466DC">
              <w:rPr>
                <w:rFonts w:eastAsia="MS Mincho"/>
                <w:sz w:val="24"/>
                <w:szCs w:val="24"/>
                <w:lang w:val="en-GB"/>
              </w:rPr>
              <w:t xml:space="preserve"> </w:t>
            </w:r>
            <w:proofErr w:type="spellStart"/>
            <w:r w:rsidRPr="008466DC">
              <w:rPr>
                <w:rFonts w:eastAsia="MS Mincho"/>
                <w:sz w:val="24"/>
                <w:szCs w:val="24"/>
                <w:lang w:val="en-GB"/>
              </w:rPr>
              <w:t>angajării</w:t>
            </w:r>
            <w:proofErr w:type="spellEnd"/>
            <w:r w:rsidRPr="008466DC">
              <w:rPr>
                <w:rFonts w:eastAsia="MS Mincho"/>
                <w:sz w:val="24"/>
                <w:szCs w:val="24"/>
                <w:lang w:val="en-GB"/>
              </w:rPr>
              <w:t xml:space="preserve"> </w:t>
            </w:r>
            <w:proofErr w:type="spellStart"/>
            <w:r w:rsidRPr="008466DC">
              <w:rPr>
                <w:rFonts w:eastAsia="MS Mincho"/>
                <w:sz w:val="24"/>
                <w:szCs w:val="24"/>
                <w:lang w:val="en-GB"/>
              </w:rPr>
              <w:t>ori</w:t>
            </w:r>
            <w:proofErr w:type="spellEnd"/>
            <w:r w:rsidRPr="008466DC">
              <w:rPr>
                <w:rFonts w:eastAsia="MS Mincho"/>
                <w:sz w:val="24"/>
                <w:szCs w:val="24"/>
                <w:lang w:val="en-GB"/>
              </w:rPr>
              <w:t xml:space="preserve"> </w:t>
            </w:r>
            <w:proofErr w:type="spellStart"/>
            <w:r w:rsidRPr="008466DC">
              <w:rPr>
                <w:rFonts w:eastAsia="MS Mincho"/>
                <w:sz w:val="24"/>
                <w:szCs w:val="24"/>
                <w:lang w:val="en-GB"/>
              </w:rPr>
              <w:t>salariatul</w:t>
            </w:r>
            <w:proofErr w:type="spellEnd"/>
            <w:r w:rsidRPr="008466DC">
              <w:rPr>
                <w:rFonts w:eastAsia="MS Mincho"/>
                <w:sz w:val="24"/>
                <w:szCs w:val="24"/>
                <w:lang w:val="en-GB"/>
              </w:rPr>
              <w:t xml:space="preserve">, </w:t>
            </w:r>
            <w:proofErr w:type="spellStart"/>
            <w:r w:rsidRPr="008466DC">
              <w:rPr>
                <w:rFonts w:eastAsia="MS Mincho"/>
                <w:sz w:val="24"/>
                <w:szCs w:val="24"/>
                <w:lang w:val="en-GB"/>
              </w:rPr>
              <w:t>după</w:t>
            </w:r>
            <w:proofErr w:type="spellEnd"/>
            <w:r w:rsidRPr="008466DC">
              <w:rPr>
                <w:rFonts w:eastAsia="MS Mincho"/>
                <w:sz w:val="24"/>
                <w:szCs w:val="24"/>
                <w:lang w:val="en-GB"/>
              </w:rPr>
              <w:t xml:space="preserve"> </w:t>
            </w:r>
            <w:proofErr w:type="spellStart"/>
            <w:r w:rsidRPr="008466DC">
              <w:rPr>
                <w:rFonts w:eastAsia="MS Mincho"/>
                <w:sz w:val="24"/>
                <w:szCs w:val="24"/>
                <w:lang w:val="en-GB"/>
              </w:rPr>
              <w:t>caz</w:t>
            </w:r>
            <w:proofErr w:type="spellEnd"/>
            <w:r w:rsidRPr="008466DC">
              <w:rPr>
                <w:rFonts w:eastAsia="MS Mincho"/>
                <w:sz w:val="24"/>
                <w:szCs w:val="24"/>
                <w:lang w:val="en-GB"/>
              </w:rPr>
              <w:t xml:space="preserve">, </w:t>
            </w:r>
            <w:proofErr w:type="spellStart"/>
            <w:r w:rsidRPr="008466DC">
              <w:rPr>
                <w:rFonts w:eastAsia="MS Mincho"/>
                <w:sz w:val="24"/>
                <w:szCs w:val="24"/>
                <w:lang w:val="en-GB"/>
              </w:rPr>
              <w:t>va</w:t>
            </w:r>
            <w:proofErr w:type="spellEnd"/>
            <w:r w:rsidRPr="008466DC">
              <w:rPr>
                <w:rFonts w:eastAsia="MS Mincho"/>
                <w:sz w:val="24"/>
                <w:szCs w:val="24"/>
                <w:lang w:val="en-GB"/>
              </w:rPr>
              <w:t xml:space="preserve"> fi </w:t>
            </w:r>
            <w:proofErr w:type="spellStart"/>
            <w:r w:rsidRPr="008466DC">
              <w:rPr>
                <w:rFonts w:eastAsia="MS Mincho"/>
                <w:sz w:val="24"/>
                <w:szCs w:val="24"/>
                <w:lang w:val="en-GB"/>
              </w:rPr>
              <w:t>informată</w:t>
            </w:r>
            <w:proofErr w:type="spellEnd"/>
            <w:r w:rsidRPr="008466DC">
              <w:rPr>
                <w:rFonts w:eastAsia="MS Mincho"/>
                <w:sz w:val="24"/>
                <w:szCs w:val="24"/>
                <w:lang w:val="en-GB"/>
              </w:rPr>
              <w:t xml:space="preserve"> </w:t>
            </w:r>
            <w:proofErr w:type="spellStart"/>
            <w:r w:rsidRPr="008466DC">
              <w:rPr>
                <w:rFonts w:eastAsia="MS Mincho"/>
                <w:sz w:val="24"/>
                <w:szCs w:val="24"/>
                <w:lang w:val="en-GB"/>
              </w:rPr>
              <w:t>și</w:t>
            </w:r>
            <w:proofErr w:type="spellEnd"/>
            <w:r w:rsidRPr="008466DC">
              <w:rPr>
                <w:rFonts w:eastAsia="MS Mincho"/>
                <w:sz w:val="24"/>
                <w:szCs w:val="24"/>
                <w:lang w:val="en-GB"/>
              </w:rPr>
              <w:t xml:space="preserve"> cu </w:t>
            </w:r>
            <w:proofErr w:type="spellStart"/>
            <w:r w:rsidRPr="008466DC">
              <w:rPr>
                <w:rFonts w:eastAsia="MS Mincho"/>
                <w:sz w:val="24"/>
                <w:szCs w:val="24"/>
                <w:lang w:val="en-GB"/>
              </w:rPr>
              <w:t>privire</w:t>
            </w:r>
            <w:proofErr w:type="spellEnd"/>
            <w:r w:rsidRPr="008466DC">
              <w:rPr>
                <w:rFonts w:eastAsia="MS Mincho"/>
                <w:sz w:val="24"/>
                <w:szCs w:val="24"/>
                <w:lang w:val="en-GB"/>
              </w:rPr>
              <w:t xml:space="preserve"> la </w:t>
            </w:r>
            <w:proofErr w:type="spellStart"/>
            <w:r w:rsidRPr="008466DC">
              <w:rPr>
                <w:rFonts w:eastAsia="MS Mincho"/>
                <w:sz w:val="24"/>
                <w:szCs w:val="24"/>
                <w:lang w:val="en-GB"/>
              </w:rPr>
              <w:t>procedurile</w:t>
            </w:r>
            <w:proofErr w:type="spellEnd"/>
            <w:r w:rsidRPr="008466DC">
              <w:rPr>
                <w:rFonts w:eastAsia="MS Mincho"/>
                <w:sz w:val="24"/>
                <w:szCs w:val="24"/>
                <w:lang w:val="en-GB"/>
              </w:rPr>
              <w:t xml:space="preserve"> </w:t>
            </w:r>
            <w:proofErr w:type="spellStart"/>
            <w:r w:rsidRPr="008466DC">
              <w:rPr>
                <w:rFonts w:eastAsia="MS Mincho"/>
                <w:sz w:val="24"/>
                <w:szCs w:val="24"/>
                <w:lang w:val="en-GB"/>
              </w:rPr>
              <w:t>privind</w:t>
            </w:r>
            <w:proofErr w:type="spellEnd"/>
            <w:r w:rsidRPr="008466DC">
              <w:rPr>
                <w:rFonts w:eastAsia="MS Mincho"/>
                <w:sz w:val="24"/>
                <w:szCs w:val="24"/>
                <w:lang w:val="en-GB"/>
              </w:rPr>
              <w:t xml:space="preserve"> </w:t>
            </w:r>
            <w:proofErr w:type="spellStart"/>
            <w:r w:rsidRPr="008466DC">
              <w:rPr>
                <w:rFonts w:eastAsia="MS Mincho"/>
                <w:sz w:val="24"/>
                <w:szCs w:val="24"/>
                <w:lang w:val="en-GB"/>
              </w:rPr>
              <w:t>utilizarea</w:t>
            </w:r>
            <w:proofErr w:type="spellEnd"/>
            <w:r w:rsidRPr="008466DC">
              <w:rPr>
                <w:rFonts w:eastAsia="MS Mincho"/>
                <w:sz w:val="24"/>
                <w:szCs w:val="24"/>
                <w:lang w:val="en-GB"/>
              </w:rPr>
              <w:t xml:space="preserve"> </w:t>
            </w:r>
            <w:proofErr w:type="spellStart"/>
            <w:r w:rsidRPr="008466DC">
              <w:rPr>
                <w:rFonts w:eastAsia="MS Mincho"/>
                <w:sz w:val="24"/>
                <w:szCs w:val="24"/>
                <w:lang w:val="en-GB"/>
              </w:rPr>
              <w:t>semnăturii</w:t>
            </w:r>
            <w:proofErr w:type="spellEnd"/>
            <w:r w:rsidRPr="008466DC">
              <w:rPr>
                <w:rFonts w:eastAsia="MS Mincho"/>
                <w:sz w:val="24"/>
                <w:szCs w:val="24"/>
                <w:lang w:val="en-GB"/>
              </w:rPr>
              <w:t xml:space="preserve"> </w:t>
            </w:r>
            <w:proofErr w:type="spellStart"/>
            <w:r w:rsidRPr="008466DC">
              <w:rPr>
                <w:rFonts w:eastAsia="MS Mincho"/>
                <w:sz w:val="24"/>
                <w:szCs w:val="24"/>
                <w:lang w:val="en-GB"/>
              </w:rPr>
              <w:t>electronice</w:t>
            </w:r>
            <w:proofErr w:type="spellEnd"/>
            <w:r w:rsidRPr="008466DC">
              <w:rPr>
                <w:rFonts w:eastAsia="MS Mincho"/>
                <w:sz w:val="24"/>
                <w:szCs w:val="24"/>
                <w:lang w:val="en-GB"/>
              </w:rPr>
              <w:t xml:space="preserve"> </w:t>
            </w:r>
            <w:proofErr w:type="spellStart"/>
            <w:r w:rsidRPr="008466DC">
              <w:rPr>
                <w:rFonts w:eastAsia="MS Mincho"/>
                <w:sz w:val="24"/>
                <w:szCs w:val="24"/>
                <w:lang w:val="en-GB"/>
              </w:rPr>
              <w:t>avansate</w:t>
            </w:r>
            <w:proofErr w:type="spellEnd"/>
            <w:r w:rsidRPr="008466DC">
              <w:rPr>
                <w:rFonts w:eastAsia="MS Mincho"/>
                <w:sz w:val="24"/>
                <w:szCs w:val="24"/>
                <w:lang w:val="en-GB"/>
              </w:rPr>
              <w:t xml:space="preserve"> </w:t>
            </w:r>
            <w:proofErr w:type="spellStart"/>
            <w:r w:rsidRPr="008466DC">
              <w:rPr>
                <w:rFonts w:eastAsia="MS Mincho"/>
                <w:sz w:val="24"/>
                <w:szCs w:val="24"/>
                <w:lang w:val="en-GB"/>
              </w:rPr>
              <w:t>sau</w:t>
            </w:r>
            <w:proofErr w:type="spellEnd"/>
            <w:r w:rsidRPr="008466DC">
              <w:rPr>
                <w:rFonts w:eastAsia="MS Mincho"/>
                <w:sz w:val="24"/>
                <w:szCs w:val="24"/>
                <w:lang w:val="en-GB"/>
              </w:rPr>
              <w:t xml:space="preserve"> </w:t>
            </w:r>
            <w:proofErr w:type="spellStart"/>
            <w:r w:rsidRPr="008466DC">
              <w:rPr>
                <w:rFonts w:eastAsia="MS Mincho"/>
                <w:sz w:val="24"/>
                <w:szCs w:val="24"/>
                <w:lang w:val="en-GB"/>
              </w:rPr>
              <w:t>calificate</w:t>
            </w:r>
            <w:proofErr w:type="spellEnd"/>
            <w:r w:rsidRPr="008466DC">
              <w:rPr>
                <w:rFonts w:eastAsia="MS Mincho"/>
                <w:sz w:val="24"/>
                <w:szCs w:val="24"/>
                <w:lang w:val="en-GB"/>
              </w:rPr>
              <w:t xml:space="preserve">, </w:t>
            </w:r>
            <w:proofErr w:type="spellStart"/>
            <w:r w:rsidRPr="008466DC">
              <w:rPr>
                <w:rFonts w:eastAsia="MS Mincho"/>
                <w:sz w:val="24"/>
                <w:szCs w:val="24"/>
                <w:lang w:val="en-GB"/>
              </w:rPr>
              <w:t>după</w:t>
            </w:r>
            <w:proofErr w:type="spellEnd"/>
            <w:r w:rsidRPr="008466DC">
              <w:rPr>
                <w:rFonts w:eastAsia="MS Mincho"/>
                <w:sz w:val="24"/>
                <w:szCs w:val="24"/>
                <w:lang w:val="en-GB"/>
              </w:rPr>
              <w:t xml:space="preserve"> </w:t>
            </w:r>
            <w:proofErr w:type="spellStart"/>
            <w:r w:rsidRPr="008466DC">
              <w:rPr>
                <w:rFonts w:eastAsia="MS Mincho"/>
                <w:sz w:val="24"/>
                <w:szCs w:val="24"/>
                <w:lang w:val="en-GB"/>
              </w:rPr>
              <w:t>caz</w:t>
            </w:r>
            <w:proofErr w:type="spellEnd"/>
            <w:r w:rsidR="00CC051B" w:rsidRPr="008466DC">
              <w:rPr>
                <w:rFonts w:eastAsia="MS Mincho"/>
                <w:sz w:val="24"/>
                <w:szCs w:val="24"/>
                <w:lang w:val="en-GB"/>
              </w:rPr>
              <w:t>.</w:t>
            </w:r>
          </w:p>
          <w:p w14:paraId="120268CC" w14:textId="77777777" w:rsidR="00CF0C69" w:rsidRPr="008466DC" w:rsidRDefault="00CF0C69" w:rsidP="008466DC">
            <w:pPr>
              <w:autoSpaceDE w:val="0"/>
              <w:autoSpaceDN w:val="0"/>
              <w:adjustRightInd w:val="0"/>
              <w:spacing w:line="276" w:lineRule="auto"/>
              <w:ind w:right="119"/>
              <w:jc w:val="both"/>
              <w:rPr>
                <w:sz w:val="24"/>
                <w:szCs w:val="24"/>
                <w:lang w:eastAsia="ro-RO"/>
              </w:rPr>
            </w:pPr>
            <w:r w:rsidRPr="008466DC">
              <w:rPr>
                <w:sz w:val="24"/>
                <w:szCs w:val="24"/>
                <w:lang w:eastAsia="ro-RO"/>
              </w:rPr>
              <w:t xml:space="preserve">Prin prezentul act normativ s-a introdus obligația salariaților </w:t>
            </w:r>
            <w:r w:rsidR="001A5725">
              <w:rPr>
                <w:sz w:val="24"/>
                <w:szCs w:val="24"/>
                <w:lang w:eastAsia="ro-RO"/>
              </w:rPr>
              <w:t xml:space="preserve">cu munca la </w:t>
            </w:r>
            <w:r w:rsidRPr="008466DC">
              <w:rPr>
                <w:sz w:val="24"/>
                <w:szCs w:val="24"/>
                <w:lang w:eastAsia="ro-RO"/>
              </w:rPr>
              <w:t xml:space="preserve">domiciliu de a respecta secretul </w:t>
            </w:r>
            <w:r w:rsidR="001A5725">
              <w:rPr>
                <w:sz w:val="24"/>
                <w:szCs w:val="24"/>
                <w:lang w:eastAsia="ro-RO"/>
              </w:rPr>
              <w:t xml:space="preserve">profesional </w:t>
            </w:r>
            <w:r w:rsidRPr="008466DC">
              <w:rPr>
                <w:sz w:val="24"/>
                <w:szCs w:val="24"/>
                <w:lang w:eastAsia="ro-RO"/>
              </w:rPr>
              <w:t xml:space="preserve">și </w:t>
            </w:r>
            <w:r w:rsidR="001A5725">
              <w:rPr>
                <w:sz w:val="24"/>
                <w:szCs w:val="24"/>
                <w:lang w:eastAsia="ro-RO"/>
              </w:rPr>
              <w:t xml:space="preserve">de a asigura </w:t>
            </w:r>
            <w:r w:rsidRPr="008466DC">
              <w:rPr>
                <w:sz w:val="24"/>
                <w:szCs w:val="24"/>
                <w:lang w:eastAsia="ro-RO"/>
              </w:rPr>
              <w:t xml:space="preserve">confidențialitatea </w:t>
            </w:r>
            <w:r w:rsidR="00D202F2">
              <w:rPr>
                <w:sz w:val="24"/>
                <w:szCs w:val="24"/>
                <w:lang w:eastAsia="ro-RO"/>
              </w:rPr>
              <w:t xml:space="preserve">informațiilor și </w:t>
            </w:r>
            <w:r w:rsidRPr="008466DC">
              <w:rPr>
                <w:sz w:val="24"/>
                <w:szCs w:val="24"/>
                <w:lang w:eastAsia="ro-RO"/>
              </w:rPr>
              <w:t>documentelor utilizate</w:t>
            </w:r>
            <w:r w:rsidR="001A5725">
              <w:rPr>
                <w:sz w:val="24"/>
                <w:szCs w:val="24"/>
                <w:lang w:eastAsia="ro-RO"/>
              </w:rPr>
              <w:t xml:space="preserve"> în timpul muncii la domiciliu</w:t>
            </w:r>
            <w:r w:rsidRPr="008466DC">
              <w:rPr>
                <w:sz w:val="24"/>
                <w:szCs w:val="24"/>
                <w:lang w:eastAsia="ro-RO"/>
              </w:rPr>
              <w:t xml:space="preserve">. </w:t>
            </w:r>
          </w:p>
          <w:p w14:paraId="017B16E1" w14:textId="77777777" w:rsidR="00384B3F" w:rsidRPr="008466DC" w:rsidRDefault="00384B3F" w:rsidP="008466DC">
            <w:pPr>
              <w:autoSpaceDE w:val="0"/>
              <w:autoSpaceDN w:val="0"/>
              <w:adjustRightInd w:val="0"/>
              <w:spacing w:line="276" w:lineRule="auto"/>
              <w:ind w:right="119"/>
              <w:jc w:val="both"/>
              <w:rPr>
                <w:rFonts w:eastAsia="MS Mincho"/>
                <w:sz w:val="24"/>
                <w:szCs w:val="24"/>
              </w:rPr>
            </w:pPr>
            <w:r w:rsidRPr="008466DC">
              <w:rPr>
                <w:sz w:val="24"/>
                <w:szCs w:val="24"/>
              </w:rPr>
              <w:t xml:space="preserve">Întrucât este dificil de precizat/stabilit a priori locul de muncă al telesariatului iar răspunderea angajatorului cu privire la instruirea </w:t>
            </w:r>
            <w:r w:rsidR="00C34DD8" w:rsidRPr="008466DC">
              <w:rPr>
                <w:sz w:val="24"/>
                <w:szCs w:val="24"/>
              </w:rPr>
              <w:t>salariaților</w:t>
            </w:r>
            <w:r w:rsidRPr="008466DC">
              <w:rPr>
                <w:sz w:val="24"/>
                <w:szCs w:val="24"/>
              </w:rPr>
              <w:t xml:space="preserve"> trebuie să fie rezonabilă, raportată la caracterul deosebit al activității de telemuncă,  care presupune că </w:t>
            </w:r>
            <w:r w:rsidRPr="008466DC">
              <w:rPr>
                <w:sz w:val="24"/>
                <w:szCs w:val="24"/>
                <w:lang w:eastAsia="ro-RO"/>
              </w:rPr>
              <w:t xml:space="preserve">salariatul, în mod regulat </w:t>
            </w:r>
            <w:r w:rsidR="00C34DD8" w:rsidRPr="008466DC">
              <w:rPr>
                <w:sz w:val="24"/>
                <w:szCs w:val="24"/>
                <w:lang w:eastAsia="ro-RO"/>
              </w:rPr>
              <w:t>și</w:t>
            </w:r>
            <w:r w:rsidRPr="008466DC">
              <w:rPr>
                <w:sz w:val="24"/>
                <w:szCs w:val="24"/>
                <w:lang w:eastAsia="ro-RO"/>
              </w:rPr>
              <w:t xml:space="preserve"> voluntar, </w:t>
            </w:r>
            <w:r w:rsidR="00C34DD8" w:rsidRPr="008466DC">
              <w:rPr>
                <w:sz w:val="24"/>
                <w:szCs w:val="24"/>
                <w:lang w:eastAsia="ro-RO"/>
              </w:rPr>
              <w:t>își</w:t>
            </w:r>
            <w:r w:rsidRPr="008466DC">
              <w:rPr>
                <w:sz w:val="24"/>
                <w:szCs w:val="24"/>
                <w:lang w:eastAsia="ro-RO"/>
              </w:rPr>
              <w:t xml:space="preserve"> </w:t>
            </w:r>
            <w:r w:rsidR="00C34DD8" w:rsidRPr="008466DC">
              <w:rPr>
                <w:sz w:val="24"/>
                <w:szCs w:val="24"/>
                <w:lang w:eastAsia="ro-RO"/>
              </w:rPr>
              <w:t>îndeplinește</w:t>
            </w:r>
            <w:r w:rsidRPr="008466DC">
              <w:rPr>
                <w:sz w:val="24"/>
                <w:szCs w:val="24"/>
                <w:lang w:eastAsia="ro-RO"/>
              </w:rPr>
              <w:t xml:space="preserve"> </w:t>
            </w:r>
            <w:r w:rsidR="00C34DD8" w:rsidRPr="008466DC">
              <w:rPr>
                <w:sz w:val="24"/>
                <w:szCs w:val="24"/>
                <w:lang w:eastAsia="ro-RO"/>
              </w:rPr>
              <w:t>atribuțiile</w:t>
            </w:r>
            <w:r w:rsidRPr="008466DC">
              <w:rPr>
                <w:sz w:val="24"/>
                <w:szCs w:val="24"/>
                <w:lang w:eastAsia="ro-RO"/>
              </w:rPr>
              <w:t xml:space="preserve"> specifice </w:t>
            </w:r>
            <w:r w:rsidR="00C34DD8" w:rsidRPr="008466DC">
              <w:rPr>
                <w:sz w:val="24"/>
                <w:szCs w:val="24"/>
                <w:lang w:eastAsia="ro-RO"/>
              </w:rPr>
              <w:t>funcției</w:t>
            </w:r>
            <w:r w:rsidRPr="008466DC">
              <w:rPr>
                <w:sz w:val="24"/>
                <w:szCs w:val="24"/>
                <w:lang w:eastAsia="ro-RO"/>
              </w:rPr>
              <w:t xml:space="preserve">, </w:t>
            </w:r>
            <w:r w:rsidR="00C34DD8" w:rsidRPr="008466DC">
              <w:rPr>
                <w:sz w:val="24"/>
                <w:szCs w:val="24"/>
                <w:lang w:eastAsia="ro-RO"/>
              </w:rPr>
              <w:t>ocupației</w:t>
            </w:r>
            <w:r w:rsidRPr="008466DC">
              <w:rPr>
                <w:sz w:val="24"/>
                <w:szCs w:val="24"/>
                <w:lang w:eastAsia="ro-RO"/>
              </w:rPr>
              <w:t xml:space="preserve"> sau meseriei pe care o </w:t>
            </w:r>
            <w:r w:rsidR="00C34DD8" w:rsidRPr="008466DC">
              <w:rPr>
                <w:sz w:val="24"/>
                <w:szCs w:val="24"/>
                <w:lang w:eastAsia="ro-RO"/>
              </w:rPr>
              <w:t>deține</w:t>
            </w:r>
            <w:r w:rsidRPr="008466DC">
              <w:rPr>
                <w:sz w:val="24"/>
                <w:szCs w:val="24"/>
                <w:lang w:eastAsia="ro-RO"/>
              </w:rPr>
              <w:t xml:space="preserve">, în alt loc decât locul de muncă organizat de angajator, folosind tehnologia </w:t>
            </w:r>
            <w:r w:rsidR="00C34DD8" w:rsidRPr="008466DC">
              <w:rPr>
                <w:sz w:val="24"/>
                <w:szCs w:val="24"/>
                <w:lang w:eastAsia="ro-RO"/>
              </w:rPr>
              <w:t>informației</w:t>
            </w:r>
            <w:r w:rsidRPr="008466DC">
              <w:rPr>
                <w:sz w:val="24"/>
                <w:szCs w:val="24"/>
                <w:lang w:eastAsia="ro-RO"/>
              </w:rPr>
              <w:t xml:space="preserve"> </w:t>
            </w:r>
            <w:r w:rsidR="00C34DD8" w:rsidRPr="008466DC">
              <w:rPr>
                <w:sz w:val="24"/>
                <w:szCs w:val="24"/>
                <w:lang w:eastAsia="ro-RO"/>
              </w:rPr>
              <w:t>și</w:t>
            </w:r>
            <w:r w:rsidRPr="008466DC">
              <w:rPr>
                <w:sz w:val="24"/>
                <w:szCs w:val="24"/>
                <w:lang w:eastAsia="ro-RO"/>
              </w:rPr>
              <w:t xml:space="preserve"> </w:t>
            </w:r>
            <w:r w:rsidR="00C34DD8" w:rsidRPr="008466DC">
              <w:rPr>
                <w:sz w:val="24"/>
                <w:szCs w:val="24"/>
                <w:lang w:eastAsia="ro-RO"/>
              </w:rPr>
              <w:t>comunicațiilor</w:t>
            </w:r>
            <w:r w:rsidRPr="008466DC">
              <w:rPr>
                <w:sz w:val="24"/>
                <w:szCs w:val="24"/>
                <w:lang w:eastAsia="ro-RO"/>
              </w:rPr>
              <w:t xml:space="preserve">, </w:t>
            </w:r>
            <w:r w:rsidRPr="008466DC">
              <w:rPr>
                <w:sz w:val="24"/>
                <w:szCs w:val="24"/>
              </w:rPr>
              <w:t>proiectul de act normativ își propune modificarea art.7 lit.c) din Legea nr.81/2018 privind reglementarea activității de telemuncă în sensul eliminării sintagmei ,,</w:t>
            </w:r>
            <w:r w:rsidRPr="008466DC">
              <w:rPr>
                <w:rFonts w:eastAsia="MS Mincho"/>
                <w:sz w:val="24"/>
                <w:szCs w:val="24"/>
              </w:rPr>
              <w:t xml:space="preserve"> specifice locului de </w:t>
            </w:r>
            <w:r w:rsidR="00C34DD8" w:rsidRPr="008466DC">
              <w:rPr>
                <w:rFonts w:eastAsia="MS Mincho"/>
                <w:sz w:val="24"/>
                <w:szCs w:val="24"/>
              </w:rPr>
              <w:t>desfășurare</w:t>
            </w:r>
            <w:r w:rsidRPr="008466DC">
              <w:rPr>
                <w:rFonts w:eastAsia="MS Mincho"/>
                <w:sz w:val="24"/>
                <w:szCs w:val="24"/>
              </w:rPr>
              <w:t xml:space="preserve"> a </w:t>
            </w:r>
            <w:r w:rsidR="00C34DD8" w:rsidRPr="008466DC">
              <w:rPr>
                <w:rFonts w:eastAsia="MS Mincho"/>
                <w:sz w:val="24"/>
                <w:szCs w:val="24"/>
              </w:rPr>
              <w:t>activității</w:t>
            </w:r>
            <w:r w:rsidRPr="008466DC">
              <w:rPr>
                <w:rFonts w:eastAsia="MS Mincho"/>
                <w:sz w:val="24"/>
                <w:szCs w:val="24"/>
              </w:rPr>
              <w:t xml:space="preserve"> de telemuncă”.</w:t>
            </w:r>
          </w:p>
          <w:p w14:paraId="6A297520" w14:textId="77777777" w:rsidR="00CF0C69" w:rsidRPr="008466DC" w:rsidRDefault="00CF0C69" w:rsidP="008466DC">
            <w:pPr>
              <w:tabs>
                <w:tab w:val="num" w:pos="0"/>
              </w:tabs>
              <w:autoSpaceDE w:val="0"/>
              <w:autoSpaceDN w:val="0"/>
              <w:adjustRightInd w:val="0"/>
              <w:spacing w:line="276" w:lineRule="auto"/>
              <w:ind w:right="119"/>
              <w:jc w:val="both"/>
              <w:rPr>
                <w:sz w:val="24"/>
                <w:szCs w:val="24"/>
                <w:lang w:eastAsia="ro-RO"/>
              </w:rPr>
            </w:pPr>
            <w:r w:rsidRPr="008466DC">
              <w:rPr>
                <w:rFonts w:eastAsia="MS Mincho"/>
                <w:sz w:val="24"/>
                <w:szCs w:val="24"/>
              </w:rPr>
              <w:t>Prin</w:t>
            </w:r>
            <w:r w:rsidRPr="008466DC">
              <w:rPr>
                <w:sz w:val="24"/>
                <w:szCs w:val="24"/>
                <w:lang w:eastAsia="ro-RO"/>
              </w:rPr>
              <w:t xml:space="preserve"> prezentul act normativ se reglementează faptul că angajatorul verifică activitatea telesalariatului</w:t>
            </w:r>
            <w:r w:rsidR="004B0BBD" w:rsidRPr="008466DC">
              <w:rPr>
                <w:sz w:val="24"/>
                <w:szCs w:val="24"/>
                <w:lang w:eastAsia="ro-RO"/>
              </w:rPr>
              <w:t xml:space="preserve"> </w:t>
            </w:r>
            <w:r w:rsidR="00CA4AA6">
              <w:rPr>
                <w:sz w:val="24"/>
                <w:szCs w:val="24"/>
                <w:lang w:eastAsia="ro-RO"/>
              </w:rPr>
              <w:t xml:space="preserve">în principal </w:t>
            </w:r>
            <w:r w:rsidRPr="008466DC">
              <w:rPr>
                <w:sz w:val="24"/>
                <w:szCs w:val="24"/>
                <w:lang w:eastAsia="ro-RO"/>
              </w:rPr>
              <w:t xml:space="preserve">prin utilizarea tehnologiei informațiilor și a comunicațiilor, în condițiile stabilite prin contractul individual de muncă, regulamentul intern şi/sau contractul colectiv de muncă </w:t>
            </w:r>
            <w:r w:rsidR="00CA4AA6">
              <w:rPr>
                <w:sz w:val="24"/>
                <w:szCs w:val="24"/>
                <w:lang w:eastAsia="ro-RO"/>
              </w:rPr>
              <w:t>aplicabil, în condițiile legii.</w:t>
            </w:r>
          </w:p>
          <w:p w14:paraId="537F4017" w14:textId="77777777" w:rsidR="00CF0C69" w:rsidRPr="008466DC" w:rsidRDefault="0075185E" w:rsidP="008466DC">
            <w:pPr>
              <w:autoSpaceDE w:val="0"/>
              <w:autoSpaceDN w:val="0"/>
              <w:adjustRightInd w:val="0"/>
              <w:spacing w:line="276" w:lineRule="auto"/>
              <w:ind w:right="119"/>
              <w:jc w:val="both"/>
              <w:rPr>
                <w:sz w:val="24"/>
                <w:szCs w:val="24"/>
              </w:rPr>
            </w:pPr>
            <w:r w:rsidRPr="008466DC">
              <w:rPr>
                <w:sz w:val="24"/>
                <w:szCs w:val="24"/>
              </w:rPr>
              <w:t>Având în vedere specificul acestei forme de organizare a muncii, a fost eliminată sintagma ,,</w:t>
            </w:r>
            <w:r w:rsidRPr="008466DC">
              <w:rPr>
                <w:rFonts w:eastAsia="MS Mincho"/>
                <w:sz w:val="24"/>
                <w:szCs w:val="24"/>
              </w:rPr>
              <w:t xml:space="preserve"> cel </w:t>
            </w:r>
            <w:r w:rsidR="00C34DD8" w:rsidRPr="008466DC">
              <w:rPr>
                <w:rFonts w:eastAsia="MS Mincho"/>
                <w:sz w:val="24"/>
                <w:szCs w:val="24"/>
              </w:rPr>
              <w:t>puțin</w:t>
            </w:r>
            <w:r w:rsidRPr="008466DC">
              <w:rPr>
                <w:rFonts w:eastAsia="MS Mincho"/>
                <w:sz w:val="24"/>
                <w:szCs w:val="24"/>
              </w:rPr>
              <w:t xml:space="preserve"> o zi pe lună” din cuprinsul definiției telemuncii. </w:t>
            </w:r>
          </w:p>
          <w:p w14:paraId="53CA9423" w14:textId="77777777" w:rsidR="00F07237" w:rsidRPr="008466DC" w:rsidRDefault="00F07237" w:rsidP="008466DC">
            <w:pPr>
              <w:spacing w:before="120" w:after="120" w:line="276" w:lineRule="auto"/>
              <w:ind w:right="119"/>
              <w:jc w:val="both"/>
              <w:rPr>
                <w:sz w:val="24"/>
                <w:szCs w:val="24"/>
              </w:rPr>
            </w:pPr>
            <w:r w:rsidRPr="008466DC">
              <w:rPr>
                <w:sz w:val="24"/>
                <w:szCs w:val="24"/>
              </w:rPr>
              <w:lastRenderedPageBreak/>
              <w:t xml:space="preserve">Prezentul proiect de act normativ are ca scop eliminarea accidentelor de traseu din categoria accidentelor de muncă și instituie ca alternativa dovada efectuării instruirii lucrătorilor în format electronic. </w:t>
            </w:r>
          </w:p>
          <w:p w14:paraId="1DA1DE21" w14:textId="77777777" w:rsidR="00F07237" w:rsidRPr="008466DC" w:rsidRDefault="00F07237" w:rsidP="008466DC">
            <w:pPr>
              <w:autoSpaceDE w:val="0"/>
              <w:autoSpaceDN w:val="0"/>
              <w:adjustRightInd w:val="0"/>
              <w:spacing w:line="276" w:lineRule="auto"/>
              <w:ind w:right="119"/>
              <w:jc w:val="both"/>
              <w:rPr>
                <w:sz w:val="24"/>
                <w:szCs w:val="24"/>
              </w:rPr>
            </w:pPr>
            <w:r w:rsidRPr="008466DC">
              <w:rPr>
                <w:sz w:val="24"/>
                <w:szCs w:val="24"/>
              </w:rPr>
              <w:t>Astfel, din definiția ”evenimentului” prevăzută la articolul 5 litera f) din Legea nr.319/2006 se elimină referirea la accidentul de traseu, iar articolul 30 ali</w:t>
            </w:r>
            <w:r w:rsidR="00CA75FF" w:rsidRPr="008466DC">
              <w:rPr>
                <w:sz w:val="24"/>
                <w:szCs w:val="24"/>
              </w:rPr>
              <w:t>neatul (1) litera g) se abrogă.</w:t>
            </w:r>
            <w:r w:rsidRPr="008466DC">
              <w:rPr>
                <w:sz w:val="24"/>
                <w:szCs w:val="24"/>
              </w:rPr>
              <w:t>.</w:t>
            </w:r>
          </w:p>
          <w:p w14:paraId="65D3628A" w14:textId="77777777" w:rsidR="0064302F" w:rsidRPr="008466DC" w:rsidRDefault="00AF5C15" w:rsidP="008466DC">
            <w:pPr>
              <w:autoSpaceDE w:val="0"/>
              <w:autoSpaceDN w:val="0"/>
              <w:adjustRightInd w:val="0"/>
              <w:spacing w:line="276" w:lineRule="auto"/>
              <w:ind w:right="119"/>
              <w:jc w:val="both"/>
              <w:rPr>
                <w:sz w:val="24"/>
                <w:szCs w:val="24"/>
              </w:rPr>
            </w:pPr>
            <w:r w:rsidRPr="008466DC">
              <w:rPr>
                <w:sz w:val="24"/>
                <w:szCs w:val="24"/>
              </w:rPr>
              <w:t xml:space="preserve">Pentru prevederea legală referitoare la dovada instruirii în format electronic, după alineatul (3) al articolului 21 </w:t>
            </w:r>
            <w:r w:rsidR="00230302" w:rsidRPr="008466DC">
              <w:rPr>
                <w:sz w:val="24"/>
                <w:szCs w:val="24"/>
              </w:rPr>
              <w:t>din Legea securității și sănătății în muncă nr.319/2006</w:t>
            </w:r>
            <w:r w:rsidR="00BE78AC" w:rsidRPr="008466DC">
              <w:rPr>
                <w:sz w:val="24"/>
                <w:szCs w:val="24"/>
              </w:rPr>
              <w:t>, cu modificările ulterioare,</w:t>
            </w:r>
            <w:r w:rsidR="00230302" w:rsidRPr="008466DC">
              <w:rPr>
                <w:sz w:val="24"/>
                <w:szCs w:val="24"/>
              </w:rPr>
              <w:t xml:space="preserve"> </w:t>
            </w:r>
            <w:r w:rsidRPr="008466DC">
              <w:rPr>
                <w:sz w:val="24"/>
                <w:szCs w:val="24"/>
              </w:rPr>
              <w:t>se introduc doua noi alineate, alineatul (4) și alineatul (5).</w:t>
            </w:r>
          </w:p>
        </w:tc>
      </w:tr>
      <w:tr w:rsidR="001552AE" w:rsidRPr="008466DC" w14:paraId="1117C960" w14:textId="77777777" w:rsidTr="00636737">
        <w:trPr>
          <w:trHeight w:val="96"/>
        </w:trPr>
        <w:tc>
          <w:tcPr>
            <w:tcW w:w="10887" w:type="dxa"/>
            <w:gridSpan w:val="7"/>
          </w:tcPr>
          <w:p w14:paraId="14F20EA2" w14:textId="77777777" w:rsidR="00B31F78" w:rsidRPr="008466DC" w:rsidRDefault="005436E4" w:rsidP="008466DC">
            <w:pPr>
              <w:widowControl w:val="0"/>
              <w:autoSpaceDE w:val="0"/>
              <w:autoSpaceDN w:val="0"/>
              <w:adjustRightInd w:val="0"/>
              <w:spacing w:line="276" w:lineRule="auto"/>
              <w:ind w:right="119"/>
              <w:jc w:val="both"/>
              <w:rPr>
                <w:b/>
                <w:sz w:val="24"/>
                <w:szCs w:val="24"/>
              </w:rPr>
            </w:pPr>
            <w:r w:rsidRPr="008466DC">
              <w:rPr>
                <w:b/>
                <w:sz w:val="24"/>
                <w:szCs w:val="24"/>
              </w:rPr>
              <w:lastRenderedPageBreak/>
              <w:t>3.Alte informa</w:t>
            </w:r>
            <w:r w:rsidR="008D0897" w:rsidRPr="008466DC">
              <w:rPr>
                <w:b/>
                <w:sz w:val="24"/>
                <w:szCs w:val="24"/>
              </w:rPr>
              <w:t>ț</w:t>
            </w:r>
            <w:r w:rsidR="005E053D" w:rsidRPr="008466DC">
              <w:rPr>
                <w:b/>
                <w:sz w:val="24"/>
                <w:szCs w:val="24"/>
              </w:rPr>
              <w:t>ii</w:t>
            </w:r>
          </w:p>
          <w:p w14:paraId="25282B74" w14:textId="77777777" w:rsidR="00E63401" w:rsidRPr="008466DC" w:rsidRDefault="00EE2B3F" w:rsidP="008466DC">
            <w:pPr>
              <w:widowControl w:val="0"/>
              <w:autoSpaceDE w:val="0"/>
              <w:autoSpaceDN w:val="0"/>
              <w:adjustRightInd w:val="0"/>
              <w:spacing w:line="276" w:lineRule="auto"/>
              <w:ind w:right="119"/>
              <w:jc w:val="both"/>
              <w:rPr>
                <w:sz w:val="24"/>
                <w:szCs w:val="24"/>
              </w:rPr>
            </w:pPr>
            <w:r w:rsidRPr="008466DC">
              <w:rPr>
                <w:sz w:val="24"/>
                <w:szCs w:val="24"/>
              </w:rPr>
              <w:t>Nu este cazul.</w:t>
            </w:r>
          </w:p>
        </w:tc>
      </w:tr>
      <w:tr w:rsidR="001552AE" w:rsidRPr="008466DC" w14:paraId="088BFADB" w14:textId="77777777" w:rsidTr="00636737">
        <w:trPr>
          <w:trHeight w:val="546"/>
        </w:trPr>
        <w:tc>
          <w:tcPr>
            <w:tcW w:w="10887" w:type="dxa"/>
            <w:gridSpan w:val="7"/>
          </w:tcPr>
          <w:p w14:paraId="58951F3F" w14:textId="77777777" w:rsidR="0059113A" w:rsidRPr="008466DC" w:rsidRDefault="001F674C" w:rsidP="008466DC">
            <w:pPr>
              <w:pStyle w:val="NoSpacing"/>
              <w:spacing w:line="276" w:lineRule="auto"/>
              <w:ind w:right="119"/>
              <w:jc w:val="center"/>
              <w:rPr>
                <w:b/>
                <w:sz w:val="24"/>
                <w:szCs w:val="24"/>
                <w:lang w:val="ro-RO"/>
              </w:rPr>
            </w:pPr>
            <w:r w:rsidRPr="008466DC">
              <w:rPr>
                <w:b/>
                <w:sz w:val="24"/>
                <w:szCs w:val="24"/>
                <w:lang w:val="ro-RO"/>
              </w:rPr>
              <w:t>Sec</w:t>
            </w:r>
            <w:r w:rsidR="008D0897" w:rsidRPr="008466DC">
              <w:rPr>
                <w:b/>
                <w:sz w:val="24"/>
                <w:szCs w:val="24"/>
                <w:lang w:val="ro-RO"/>
              </w:rPr>
              <w:t>ț</w:t>
            </w:r>
            <w:r w:rsidRPr="008466DC">
              <w:rPr>
                <w:b/>
                <w:sz w:val="24"/>
                <w:szCs w:val="24"/>
                <w:lang w:val="ro-RO"/>
              </w:rPr>
              <w:t>iunea a 3-a</w:t>
            </w:r>
          </w:p>
          <w:p w14:paraId="6BDC96A4" w14:textId="77777777" w:rsidR="00441840" w:rsidRPr="008466DC" w:rsidRDefault="001F674C" w:rsidP="008466DC">
            <w:pPr>
              <w:pStyle w:val="NoSpacing"/>
              <w:spacing w:line="276" w:lineRule="auto"/>
              <w:ind w:right="119"/>
              <w:jc w:val="center"/>
              <w:rPr>
                <w:b/>
                <w:sz w:val="24"/>
                <w:szCs w:val="24"/>
                <w:lang w:val="ro-RO"/>
              </w:rPr>
            </w:pPr>
            <w:r w:rsidRPr="008466DC">
              <w:rPr>
                <w:b/>
                <w:sz w:val="24"/>
                <w:szCs w:val="24"/>
                <w:lang w:val="ro-RO"/>
              </w:rPr>
              <w:t>I</w:t>
            </w:r>
            <w:r w:rsidR="0059113A" w:rsidRPr="008466DC">
              <w:rPr>
                <w:b/>
                <w:sz w:val="24"/>
                <w:szCs w:val="24"/>
                <w:lang w:val="ro-RO"/>
              </w:rPr>
              <w:t>mpactul socio-economic al proiectului de act normativ</w:t>
            </w:r>
          </w:p>
        </w:tc>
      </w:tr>
      <w:tr w:rsidR="001552AE" w:rsidRPr="008466DC" w14:paraId="73B46059" w14:textId="77777777" w:rsidTr="00636737">
        <w:tc>
          <w:tcPr>
            <w:tcW w:w="10887" w:type="dxa"/>
            <w:gridSpan w:val="7"/>
          </w:tcPr>
          <w:p w14:paraId="7D235EF9" w14:textId="77777777" w:rsidR="007C6E23" w:rsidRPr="008466DC" w:rsidRDefault="007C6E23" w:rsidP="008466DC">
            <w:pPr>
              <w:numPr>
                <w:ilvl w:val="0"/>
                <w:numId w:val="3"/>
              </w:numPr>
              <w:autoSpaceDE w:val="0"/>
              <w:autoSpaceDN w:val="0"/>
              <w:adjustRightInd w:val="0"/>
              <w:spacing w:line="276" w:lineRule="auto"/>
              <w:ind w:left="714" w:right="119" w:hanging="357"/>
              <w:jc w:val="both"/>
              <w:rPr>
                <w:b/>
                <w:sz w:val="24"/>
                <w:szCs w:val="24"/>
              </w:rPr>
            </w:pPr>
            <w:r w:rsidRPr="008466DC">
              <w:rPr>
                <w:b/>
                <w:sz w:val="24"/>
                <w:szCs w:val="24"/>
              </w:rPr>
              <w:t>Impactul macro-economic</w:t>
            </w:r>
          </w:p>
          <w:p w14:paraId="50FF783B" w14:textId="77777777" w:rsidR="00DD1354" w:rsidRPr="008466DC" w:rsidRDefault="004951C6" w:rsidP="008466DC">
            <w:pPr>
              <w:autoSpaceDE w:val="0"/>
              <w:autoSpaceDN w:val="0"/>
              <w:adjustRightInd w:val="0"/>
              <w:spacing w:line="276" w:lineRule="auto"/>
              <w:ind w:right="119"/>
              <w:jc w:val="both"/>
              <w:rPr>
                <w:sz w:val="24"/>
                <w:szCs w:val="24"/>
              </w:rPr>
            </w:pPr>
            <w:r w:rsidRPr="008466DC">
              <w:rPr>
                <w:sz w:val="24"/>
                <w:szCs w:val="24"/>
              </w:rPr>
              <w:t xml:space="preserve">Proiectul de act normativ </w:t>
            </w:r>
            <w:r w:rsidR="008705B7" w:rsidRPr="008466DC">
              <w:rPr>
                <w:sz w:val="24"/>
                <w:szCs w:val="24"/>
              </w:rPr>
              <w:t>nu se referă la acest subiect</w:t>
            </w:r>
            <w:r w:rsidRPr="008466DC">
              <w:rPr>
                <w:sz w:val="24"/>
                <w:szCs w:val="24"/>
              </w:rPr>
              <w:t>.</w:t>
            </w:r>
          </w:p>
        </w:tc>
      </w:tr>
      <w:tr w:rsidR="001552AE" w:rsidRPr="008466DC" w14:paraId="1679982A" w14:textId="77777777" w:rsidTr="00636737">
        <w:tc>
          <w:tcPr>
            <w:tcW w:w="10887" w:type="dxa"/>
            <w:gridSpan w:val="7"/>
          </w:tcPr>
          <w:p w14:paraId="69E12C44" w14:textId="77777777" w:rsidR="007C6E23" w:rsidRPr="008466DC" w:rsidRDefault="007C6E23" w:rsidP="008466DC">
            <w:pPr>
              <w:autoSpaceDE w:val="0"/>
              <w:autoSpaceDN w:val="0"/>
              <w:adjustRightInd w:val="0"/>
              <w:spacing w:line="276" w:lineRule="auto"/>
              <w:ind w:right="119"/>
              <w:jc w:val="both"/>
              <w:rPr>
                <w:b/>
                <w:sz w:val="24"/>
                <w:szCs w:val="24"/>
              </w:rPr>
            </w:pPr>
            <w:r w:rsidRPr="008466DC">
              <w:rPr>
                <w:b/>
                <w:sz w:val="24"/>
                <w:szCs w:val="24"/>
              </w:rPr>
              <w:t>1</w:t>
            </w:r>
            <w:r w:rsidRPr="008466DC">
              <w:rPr>
                <w:b/>
                <w:sz w:val="24"/>
                <w:szCs w:val="24"/>
                <w:vertAlign w:val="superscript"/>
              </w:rPr>
              <w:t>1</w:t>
            </w:r>
            <w:r w:rsidRPr="008466DC">
              <w:rPr>
                <w:b/>
                <w:sz w:val="24"/>
                <w:szCs w:val="24"/>
              </w:rPr>
              <w:t>. Impactul as</w:t>
            </w:r>
            <w:r w:rsidR="005436E4" w:rsidRPr="008466DC">
              <w:rPr>
                <w:b/>
                <w:sz w:val="24"/>
                <w:szCs w:val="24"/>
              </w:rPr>
              <w:t>upra mediului concuren</w:t>
            </w:r>
            <w:r w:rsidR="008D0897" w:rsidRPr="008466DC">
              <w:rPr>
                <w:b/>
                <w:sz w:val="24"/>
                <w:szCs w:val="24"/>
              </w:rPr>
              <w:t>ț</w:t>
            </w:r>
            <w:r w:rsidR="005436E4" w:rsidRPr="008466DC">
              <w:rPr>
                <w:b/>
                <w:sz w:val="24"/>
                <w:szCs w:val="24"/>
              </w:rPr>
              <w:t xml:space="preserve">ial </w:t>
            </w:r>
            <w:r w:rsidR="008D0897" w:rsidRPr="008466DC">
              <w:rPr>
                <w:b/>
                <w:sz w:val="24"/>
                <w:szCs w:val="24"/>
              </w:rPr>
              <w:t>ș</w:t>
            </w:r>
            <w:r w:rsidRPr="008466DC">
              <w:rPr>
                <w:b/>
                <w:sz w:val="24"/>
                <w:szCs w:val="24"/>
              </w:rPr>
              <w:t>i domeniului ajutoarelor de stat</w:t>
            </w:r>
          </w:p>
          <w:p w14:paraId="7E6C294E" w14:textId="77777777" w:rsidR="00DD1354" w:rsidRPr="008466DC" w:rsidRDefault="007C6E23" w:rsidP="008466DC">
            <w:pPr>
              <w:autoSpaceDE w:val="0"/>
              <w:autoSpaceDN w:val="0"/>
              <w:adjustRightInd w:val="0"/>
              <w:spacing w:line="276" w:lineRule="auto"/>
              <w:ind w:right="119"/>
              <w:jc w:val="both"/>
              <w:rPr>
                <w:sz w:val="24"/>
                <w:szCs w:val="24"/>
              </w:rPr>
            </w:pPr>
            <w:r w:rsidRPr="008466DC">
              <w:rPr>
                <w:sz w:val="24"/>
                <w:szCs w:val="24"/>
              </w:rPr>
              <w:t>Proiectul de act normativ nu se referă la acest subiect.</w:t>
            </w:r>
          </w:p>
        </w:tc>
      </w:tr>
      <w:tr w:rsidR="001552AE" w:rsidRPr="008466DC" w14:paraId="4C1AC22C" w14:textId="77777777" w:rsidTr="00636737">
        <w:tc>
          <w:tcPr>
            <w:tcW w:w="10887" w:type="dxa"/>
            <w:gridSpan w:val="7"/>
          </w:tcPr>
          <w:p w14:paraId="51CF3C6D" w14:textId="77777777" w:rsidR="007C6E23" w:rsidRPr="008466DC" w:rsidRDefault="007C6E23" w:rsidP="008466DC">
            <w:pPr>
              <w:numPr>
                <w:ilvl w:val="0"/>
                <w:numId w:val="3"/>
              </w:numPr>
              <w:autoSpaceDE w:val="0"/>
              <w:autoSpaceDN w:val="0"/>
              <w:adjustRightInd w:val="0"/>
              <w:spacing w:line="276" w:lineRule="auto"/>
              <w:ind w:left="714" w:right="119" w:hanging="357"/>
              <w:jc w:val="both"/>
              <w:rPr>
                <w:b/>
                <w:sz w:val="24"/>
                <w:szCs w:val="24"/>
              </w:rPr>
            </w:pPr>
            <w:r w:rsidRPr="008466DC">
              <w:rPr>
                <w:b/>
                <w:sz w:val="24"/>
                <w:szCs w:val="24"/>
              </w:rPr>
              <w:t>Impactul asupra mediului de afaceri</w:t>
            </w:r>
          </w:p>
          <w:p w14:paraId="164E1225" w14:textId="77777777" w:rsidR="00DD1354" w:rsidRPr="008466DC" w:rsidRDefault="007C6E23" w:rsidP="008466DC">
            <w:pPr>
              <w:autoSpaceDE w:val="0"/>
              <w:autoSpaceDN w:val="0"/>
              <w:adjustRightInd w:val="0"/>
              <w:spacing w:line="276" w:lineRule="auto"/>
              <w:ind w:right="119"/>
              <w:jc w:val="both"/>
              <w:rPr>
                <w:sz w:val="24"/>
                <w:szCs w:val="24"/>
              </w:rPr>
            </w:pPr>
            <w:r w:rsidRPr="008466DC">
              <w:rPr>
                <w:sz w:val="24"/>
                <w:szCs w:val="24"/>
              </w:rPr>
              <w:t>Proiectul de act normativ nu se referă la acest subiect.</w:t>
            </w:r>
          </w:p>
        </w:tc>
      </w:tr>
      <w:tr w:rsidR="001552AE" w:rsidRPr="008466DC" w14:paraId="34878DF1" w14:textId="77777777" w:rsidTr="00636737">
        <w:tc>
          <w:tcPr>
            <w:tcW w:w="10887" w:type="dxa"/>
            <w:gridSpan w:val="7"/>
          </w:tcPr>
          <w:p w14:paraId="3997FCAF" w14:textId="77777777" w:rsidR="002C20E0" w:rsidRPr="008466DC" w:rsidRDefault="002C20E0" w:rsidP="008466DC">
            <w:pPr>
              <w:autoSpaceDE w:val="0"/>
              <w:autoSpaceDN w:val="0"/>
              <w:adjustRightInd w:val="0"/>
              <w:spacing w:line="276" w:lineRule="auto"/>
              <w:ind w:right="119"/>
              <w:jc w:val="both"/>
              <w:rPr>
                <w:b/>
                <w:sz w:val="24"/>
                <w:szCs w:val="24"/>
              </w:rPr>
            </w:pPr>
            <w:r w:rsidRPr="008466DC">
              <w:rPr>
                <w:b/>
                <w:sz w:val="24"/>
                <w:szCs w:val="24"/>
              </w:rPr>
              <w:t>2</w:t>
            </w:r>
            <w:r w:rsidRPr="008466DC">
              <w:rPr>
                <w:b/>
                <w:sz w:val="24"/>
                <w:szCs w:val="24"/>
                <w:vertAlign w:val="superscript"/>
              </w:rPr>
              <w:t>1</w:t>
            </w:r>
            <w:r w:rsidRPr="008466DC">
              <w:rPr>
                <w:b/>
                <w:sz w:val="24"/>
                <w:szCs w:val="24"/>
              </w:rPr>
              <w:t xml:space="preserve">. Impactul asupra sarcinilor administrative: </w:t>
            </w:r>
          </w:p>
          <w:p w14:paraId="16C5923B" w14:textId="77777777" w:rsidR="00DD1354" w:rsidRPr="008466DC" w:rsidRDefault="002C20E0" w:rsidP="008466DC">
            <w:pPr>
              <w:autoSpaceDE w:val="0"/>
              <w:autoSpaceDN w:val="0"/>
              <w:adjustRightInd w:val="0"/>
              <w:spacing w:line="276" w:lineRule="auto"/>
              <w:ind w:right="119"/>
              <w:jc w:val="both"/>
              <w:rPr>
                <w:sz w:val="24"/>
                <w:szCs w:val="24"/>
              </w:rPr>
            </w:pPr>
            <w:r w:rsidRPr="008466DC">
              <w:rPr>
                <w:sz w:val="24"/>
                <w:szCs w:val="24"/>
              </w:rPr>
              <w:t>Proiectul de act normativ nu se referă la acest subiect.</w:t>
            </w:r>
          </w:p>
        </w:tc>
      </w:tr>
      <w:tr w:rsidR="001552AE" w:rsidRPr="008466DC" w14:paraId="3E7B094B" w14:textId="77777777" w:rsidTr="00636737">
        <w:tc>
          <w:tcPr>
            <w:tcW w:w="10887" w:type="dxa"/>
            <w:gridSpan w:val="7"/>
          </w:tcPr>
          <w:p w14:paraId="4F5D2C58" w14:textId="77777777" w:rsidR="00E25102" w:rsidRPr="008466DC" w:rsidRDefault="002C20E0" w:rsidP="008466DC">
            <w:pPr>
              <w:autoSpaceDE w:val="0"/>
              <w:autoSpaceDN w:val="0"/>
              <w:adjustRightInd w:val="0"/>
              <w:spacing w:line="276" w:lineRule="auto"/>
              <w:ind w:right="119"/>
              <w:jc w:val="both"/>
              <w:rPr>
                <w:sz w:val="24"/>
                <w:szCs w:val="24"/>
              </w:rPr>
            </w:pPr>
            <w:r w:rsidRPr="008466DC">
              <w:rPr>
                <w:b/>
                <w:sz w:val="24"/>
                <w:szCs w:val="24"/>
              </w:rPr>
              <w:t>2</w:t>
            </w:r>
            <w:r w:rsidRPr="008466DC">
              <w:rPr>
                <w:b/>
                <w:sz w:val="24"/>
                <w:szCs w:val="24"/>
                <w:vertAlign w:val="superscript"/>
              </w:rPr>
              <w:t>2</w:t>
            </w:r>
            <w:r w:rsidRPr="008466DC">
              <w:rPr>
                <w:b/>
                <w:sz w:val="24"/>
                <w:szCs w:val="24"/>
              </w:rPr>
              <w:t xml:space="preserve">. Impactul asupra întreprinderilor mici </w:t>
            </w:r>
            <w:r w:rsidR="008D0897" w:rsidRPr="008466DC">
              <w:rPr>
                <w:b/>
                <w:sz w:val="24"/>
                <w:szCs w:val="24"/>
              </w:rPr>
              <w:t>ș</w:t>
            </w:r>
            <w:r w:rsidRPr="008466DC">
              <w:rPr>
                <w:b/>
                <w:sz w:val="24"/>
                <w:szCs w:val="24"/>
              </w:rPr>
              <w:t>i mijlocii:</w:t>
            </w:r>
            <w:r w:rsidR="00E25102" w:rsidRPr="008466DC">
              <w:rPr>
                <w:sz w:val="24"/>
                <w:szCs w:val="24"/>
              </w:rPr>
              <w:t xml:space="preserve"> </w:t>
            </w:r>
          </w:p>
          <w:p w14:paraId="447B04FC" w14:textId="77777777" w:rsidR="00DD1354" w:rsidRPr="008466DC" w:rsidRDefault="00E424D4" w:rsidP="008466DC">
            <w:pPr>
              <w:autoSpaceDE w:val="0"/>
              <w:autoSpaceDN w:val="0"/>
              <w:adjustRightInd w:val="0"/>
              <w:spacing w:line="276" w:lineRule="auto"/>
              <w:ind w:right="119"/>
              <w:jc w:val="both"/>
              <w:rPr>
                <w:b/>
                <w:i/>
                <w:sz w:val="24"/>
                <w:szCs w:val="24"/>
              </w:rPr>
            </w:pPr>
            <w:r w:rsidRPr="008466DC">
              <w:rPr>
                <w:sz w:val="24"/>
                <w:szCs w:val="24"/>
              </w:rPr>
              <w:t xml:space="preserve">Prezentul proiect de act normativ </w:t>
            </w:r>
            <w:r w:rsidR="00E019BE" w:rsidRPr="008466DC">
              <w:rPr>
                <w:sz w:val="24"/>
                <w:szCs w:val="24"/>
              </w:rPr>
              <w:t xml:space="preserve">urmează să fie </w:t>
            </w:r>
            <w:r w:rsidRPr="008466DC">
              <w:rPr>
                <w:sz w:val="24"/>
                <w:szCs w:val="24"/>
              </w:rPr>
              <w:t>supus evaluării impactului economic al actelor normative asupra întreprinderilor mici şi mijlocii – Testul IMM.</w:t>
            </w:r>
          </w:p>
        </w:tc>
      </w:tr>
      <w:tr w:rsidR="001552AE" w:rsidRPr="008466DC" w14:paraId="489114A2" w14:textId="77777777" w:rsidTr="00636737">
        <w:tc>
          <w:tcPr>
            <w:tcW w:w="10887" w:type="dxa"/>
            <w:gridSpan w:val="7"/>
          </w:tcPr>
          <w:p w14:paraId="1120629B" w14:textId="77777777" w:rsidR="00B31F78" w:rsidRPr="008466DC" w:rsidRDefault="00C47A24" w:rsidP="008466DC">
            <w:pPr>
              <w:autoSpaceDE w:val="0"/>
              <w:autoSpaceDN w:val="0"/>
              <w:adjustRightInd w:val="0"/>
              <w:spacing w:line="276" w:lineRule="auto"/>
              <w:ind w:right="119"/>
              <w:jc w:val="both"/>
              <w:rPr>
                <w:b/>
                <w:sz w:val="24"/>
                <w:szCs w:val="24"/>
              </w:rPr>
            </w:pPr>
            <w:r w:rsidRPr="008466DC">
              <w:rPr>
                <w:b/>
                <w:sz w:val="24"/>
                <w:szCs w:val="24"/>
              </w:rPr>
              <w:t>3.</w:t>
            </w:r>
            <w:r w:rsidR="007C6E23" w:rsidRPr="008466DC">
              <w:rPr>
                <w:b/>
                <w:sz w:val="24"/>
                <w:szCs w:val="24"/>
              </w:rPr>
              <w:t>Impactul social</w:t>
            </w:r>
          </w:p>
          <w:p w14:paraId="22739E6A" w14:textId="77777777" w:rsidR="00DD1354" w:rsidRPr="008466DC" w:rsidRDefault="00EB1716" w:rsidP="008466DC">
            <w:pPr>
              <w:spacing w:line="276" w:lineRule="auto"/>
              <w:ind w:right="119"/>
              <w:rPr>
                <w:sz w:val="24"/>
                <w:szCs w:val="24"/>
              </w:rPr>
            </w:pPr>
            <w:r w:rsidRPr="008466DC">
              <w:rPr>
                <w:sz w:val="24"/>
                <w:szCs w:val="24"/>
              </w:rPr>
              <w:t xml:space="preserve">Proiectul de act normativ nu se referă la acest subiect </w:t>
            </w:r>
          </w:p>
        </w:tc>
      </w:tr>
      <w:tr w:rsidR="001552AE" w:rsidRPr="008466DC" w14:paraId="43A61A3C" w14:textId="77777777" w:rsidTr="00636737">
        <w:tc>
          <w:tcPr>
            <w:tcW w:w="10887" w:type="dxa"/>
            <w:gridSpan w:val="7"/>
          </w:tcPr>
          <w:p w14:paraId="00D179AD" w14:textId="77777777" w:rsidR="007C6E23" w:rsidRPr="008466DC" w:rsidRDefault="00C47A24" w:rsidP="008466DC">
            <w:pPr>
              <w:autoSpaceDE w:val="0"/>
              <w:autoSpaceDN w:val="0"/>
              <w:adjustRightInd w:val="0"/>
              <w:spacing w:line="276" w:lineRule="auto"/>
              <w:ind w:right="119"/>
              <w:jc w:val="both"/>
              <w:rPr>
                <w:b/>
                <w:sz w:val="24"/>
                <w:szCs w:val="24"/>
              </w:rPr>
            </w:pPr>
            <w:r w:rsidRPr="008466DC">
              <w:rPr>
                <w:b/>
                <w:sz w:val="24"/>
                <w:szCs w:val="24"/>
              </w:rPr>
              <w:t>4.</w:t>
            </w:r>
            <w:r w:rsidR="007C6E23" w:rsidRPr="008466DC">
              <w:rPr>
                <w:b/>
                <w:sz w:val="24"/>
                <w:szCs w:val="24"/>
              </w:rPr>
              <w:t>Impactul asupra mediului</w:t>
            </w:r>
          </w:p>
          <w:p w14:paraId="7F3587C2" w14:textId="77777777" w:rsidR="00DD1354" w:rsidRPr="008466DC" w:rsidRDefault="007C6E23" w:rsidP="008466DC">
            <w:pPr>
              <w:autoSpaceDE w:val="0"/>
              <w:autoSpaceDN w:val="0"/>
              <w:adjustRightInd w:val="0"/>
              <w:spacing w:line="276" w:lineRule="auto"/>
              <w:ind w:right="119"/>
              <w:jc w:val="both"/>
              <w:rPr>
                <w:sz w:val="24"/>
                <w:szCs w:val="24"/>
              </w:rPr>
            </w:pPr>
            <w:r w:rsidRPr="008466DC">
              <w:rPr>
                <w:sz w:val="24"/>
                <w:szCs w:val="24"/>
              </w:rPr>
              <w:t>Proiectul de act normativ nu se referă la acest subiect.</w:t>
            </w:r>
          </w:p>
        </w:tc>
      </w:tr>
      <w:tr w:rsidR="001552AE" w:rsidRPr="008466DC" w14:paraId="3AF173BA" w14:textId="77777777" w:rsidTr="00636737">
        <w:tc>
          <w:tcPr>
            <w:tcW w:w="10887" w:type="dxa"/>
            <w:gridSpan w:val="7"/>
          </w:tcPr>
          <w:p w14:paraId="56493F72" w14:textId="77777777" w:rsidR="00FB2795" w:rsidRPr="008466DC" w:rsidRDefault="00C47A24" w:rsidP="008466DC">
            <w:pPr>
              <w:autoSpaceDE w:val="0"/>
              <w:autoSpaceDN w:val="0"/>
              <w:adjustRightInd w:val="0"/>
              <w:spacing w:line="276" w:lineRule="auto"/>
              <w:ind w:right="119"/>
              <w:jc w:val="both"/>
              <w:rPr>
                <w:b/>
                <w:sz w:val="24"/>
                <w:szCs w:val="24"/>
              </w:rPr>
            </w:pPr>
            <w:r w:rsidRPr="008466DC">
              <w:rPr>
                <w:b/>
                <w:sz w:val="24"/>
                <w:szCs w:val="24"/>
              </w:rPr>
              <w:t>5.</w:t>
            </w:r>
            <w:r w:rsidR="007C6E23" w:rsidRPr="008466DC">
              <w:rPr>
                <w:b/>
                <w:sz w:val="24"/>
                <w:szCs w:val="24"/>
              </w:rPr>
              <w:t>Alte informa</w:t>
            </w:r>
            <w:r w:rsidR="008D0897" w:rsidRPr="008466DC">
              <w:rPr>
                <w:b/>
                <w:sz w:val="24"/>
                <w:szCs w:val="24"/>
              </w:rPr>
              <w:t>ț</w:t>
            </w:r>
            <w:r w:rsidR="007C6E23" w:rsidRPr="008466DC">
              <w:rPr>
                <w:b/>
                <w:sz w:val="24"/>
                <w:szCs w:val="24"/>
              </w:rPr>
              <w:t>ii</w:t>
            </w:r>
          </w:p>
          <w:p w14:paraId="5313D579" w14:textId="77777777" w:rsidR="00DD1354" w:rsidRPr="008466DC" w:rsidRDefault="00C47A24" w:rsidP="008466DC">
            <w:pPr>
              <w:autoSpaceDE w:val="0"/>
              <w:autoSpaceDN w:val="0"/>
              <w:adjustRightInd w:val="0"/>
              <w:spacing w:line="276" w:lineRule="auto"/>
              <w:ind w:right="119"/>
              <w:jc w:val="both"/>
              <w:rPr>
                <w:sz w:val="24"/>
                <w:szCs w:val="24"/>
              </w:rPr>
            </w:pPr>
            <w:r w:rsidRPr="008466DC">
              <w:rPr>
                <w:sz w:val="24"/>
                <w:szCs w:val="24"/>
              </w:rPr>
              <w:t>Nu e</w:t>
            </w:r>
            <w:r w:rsidR="00F0637C" w:rsidRPr="008466DC">
              <w:rPr>
                <w:sz w:val="24"/>
                <w:szCs w:val="24"/>
              </w:rPr>
              <w:t>ste</w:t>
            </w:r>
            <w:r w:rsidRPr="008466DC">
              <w:rPr>
                <w:sz w:val="24"/>
                <w:szCs w:val="24"/>
              </w:rPr>
              <w:t xml:space="preserve"> cazul.</w:t>
            </w:r>
            <w:r w:rsidR="00177A53" w:rsidRPr="008466DC">
              <w:rPr>
                <w:sz w:val="24"/>
                <w:szCs w:val="24"/>
              </w:rPr>
              <w:t xml:space="preserve"> </w:t>
            </w:r>
          </w:p>
        </w:tc>
      </w:tr>
      <w:tr w:rsidR="001552AE" w:rsidRPr="008466DC" w14:paraId="67789428" w14:textId="77777777" w:rsidTr="00636737">
        <w:tc>
          <w:tcPr>
            <w:tcW w:w="10887" w:type="dxa"/>
            <w:gridSpan w:val="7"/>
          </w:tcPr>
          <w:p w14:paraId="5BF16835" w14:textId="77777777" w:rsidR="0059113A" w:rsidRPr="008466DC" w:rsidRDefault="001F674C" w:rsidP="008466DC">
            <w:pPr>
              <w:pStyle w:val="NoSpacing"/>
              <w:spacing w:line="276" w:lineRule="auto"/>
              <w:ind w:right="119"/>
              <w:jc w:val="center"/>
              <w:rPr>
                <w:b/>
                <w:sz w:val="24"/>
                <w:szCs w:val="24"/>
                <w:lang w:val="ro-RO"/>
              </w:rPr>
            </w:pPr>
            <w:r w:rsidRPr="008466DC">
              <w:rPr>
                <w:b/>
                <w:sz w:val="24"/>
                <w:szCs w:val="24"/>
                <w:lang w:val="ro-RO"/>
              </w:rPr>
              <w:t>Sec</w:t>
            </w:r>
            <w:r w:rsidR="008D0897" w:rsidRPr="008466DC">
              <w:rPr>
                <w:b/>
                <w:sz w:val="24"/>
                <w:szCs w:val="24"/>
                <w:lang w:val="ro-RO"/>
              </w:rPr>
              <w:t>ț</w:t>
            </w:r>
            <w:r w:rsidRPr="008466DC">
              <w:rPr>
                <w:b/>
                <w:sz w:val="24"/>
                <w:szCs w:val="24"/>
                <w:lang w:val="ro-RO"/>
              </w:rPr>
              <w:t>iunea a 4</w:t>
            </w:r>
            <w:r w:rsidR="00844D8E" w:rsidRPr="008466DC">
              <w:rPr>
                <w:b/>
                <w:sz w:val="24"/>
                <w:szCs w:val="24"/>
                <w:lang w:val="ro-RO"/>
              </w:rPr>
              <w:t xml:space="preserve"> </w:t>
            </w:r>
            <w:r w:rsidR="0059113A" w:rsidRPr="008466DC">
              <w:rPr>
                <w:b/>
                <w:sz w:val="24"/>
                <w:szCs w:val="24"/>
                <w:lang w:val="ro-RO"/>
              </w:rPr>
              <w:t>–</w:t>
            </w:r>
            <w:r w:rsidR="00844D8E" w:rsidRPr="008466DC">
              <w:rPr>
                <w:b/>
                <w:sz w:val="24"/>
                <w:szCs w:val="24"/>
                <w:lang w:val="ro-RO"/>
              </w:rPr>
              <w:t xml:space="preserve"> </w:t>
            </w:r>
            <w:r w:rsidRPr="008466DC">
              <w:rPr>
                <w:b/>
                <w:sz w:val="24"/>
                <w:szCs w:val="24"/>
                <w:lang w:val="ro-RO"/>
              </w:rPr>
              <w:t>a</w:t>
            </w:r>
          </w:p>
          <w:p w14:paraId="57379796" w14:textId="77777777" w:rsidR="000F2DBD" w:rsidRPr="008466DC" w:rsidRDefault="00844D8E" w:rsidP="008466DC">
            <w:pPr>
              <w:pStyle w:val="NoSpacing"/>
              <w:spacing w:line="276" w:lineRule="auto"/>
              <w:ind w:right="119"/>
              <w:jc w:val="center"/>
              <w:rPr>
                <w:b/>
                <w:sz w:val="24"/>
                <w:szCs w:val="24"/>
                <w:lang w:val="ro-RO"/>
              </w:rPr>
            </w:pPr>
            <w:r w:rsidRPr="008466DC">
              <w:rPr>
                <w:b/>
                <w:sz w:val="24"/>
                <w:szCs w:val="24"/>
                <w:lang w:val="ro-RO"/>
              </w:rPr>
              <w:t>I</w:t>
            </w:r>
            <w:r w:rsidR="0059113A" w:rsidRPr="008466DC">
              <w:rPr>
                <w:b/>
                <w:sz w:val="24"/>
                <w:szCs w:val="24"/>
                <w:lang w:val="ro-RO"/>
              </w:rPr>
              <w:t xml:space="preserve">mpactul financiar asupra bugetului general consolidat, atât pe termen </w:t>
            </w:r>
            <w:r w:rsidR="008B602D" w:rsidRPr="008466DC">
              <w:rPr>
                <w:b/>
                <w:sz w:val="24"/>
                <w:szCs w:val="24"/>
                <w:lang w:val="ro-RO"/>
              </w:rPr>
              <w:t xml:space="preserve">scurt, pentru anul curent, </w:t>
            </w:r>
          </w:p>
          <w:p w14:paraId="0ABF49A2" w14:textId="77777777" w:rsidR="00441840" w:rsidRPr="008466DC" w:rsidRDefault="008B602D" w:rsidP="008466DC">
            <w:pPr>
              <w:pStyle w:val="NoSpacing"/>
              <w:spacing w:line="276" w:lineRule="auto"/>
              <w:ind w:right="119"/>
              <w:jc w:val="center"/>
              <w:rPr>
                <w:b/>
                <w:sz w:val="24"/>
                <w:szCs w:val="24"/>
                <w:lang w:val="ro-RO"/>
              </w:rPr>
            </w:pPr>
            <w:r w:rsidRPr="008466DC">
              <w:rPr>
                <w:b/>
                <w:sz w:val="24"/>
                <w:szCs w:val="24"/>
                <w:lang w:val="ro-RO"/>
              </w:rPr>
              <w:t xml:space="preserve">cât </w:t>
            </w:r>
            <w:r w:rsidR="008D0897" w:rsidRPr="008466DC">
              <w:rPr>
                <w:b/>
                <w:sz w:val="24"/>
                <w:szCs w:val="24"/>
                <w:lang w:val="ro-RO"/>
              </w:rPr>
              <w:t>ș</w:t>
            </w:r>
            <w:r w:rsidR="0059113A" w:rsidRPr="008466DC">
              <w:rPr>
                <w:b/>
                <w:sz w:val="24"/>
                <w:szCs w:val="24"/>
                <w:lang w:val="ro-RO"/>
              </w:rPr>
              <w:t xml:space="preserve">i pe termen lung </w:t>
            </w:r>
            <w:r w:rsidR="001F674C" w:rsidRPr="008466DC">
              <w:rPr>
                <w:b/>
                <w:sz w:val="24"/>
                <w:szCs w:val="24"/>
                <w:lang w:val="ro-RO"/>
              </w:rPr>
              <w:t>(</w:t>
            </w:r>
            <w:r w:rsidR="00113BEE" w:rsidRPr="008466DC">
              <w:rPr>
                <w:b/>
                <w:sz w:val="24"/>
                <w:szCs w:val="24"/>
                <w:lang w:val="ro-RO"/>
              </w:rPr>
              <w:t>pe 5 ani</w:t>
            </w:r>
            <w:r w:rsidR="001F674C" w:rsidRPr="008466DC">
              <w:rPr>
                <w:b/>
                <w:sz w:val="24"/>
                <w:szCs w:val="24"/>
                <w:lang w:val="ro-RO"/>
              </w:rPr>
              <w:t>)</w:t>
            </w:r>
          </w:p>
        </w:tc>
      </w:tr>
      <w:tr w:rsidR="001552AE" w:rsidRPr="008466DC" w14:paraId="6D94876E" w14:textId="77777777" w:rsidTr="00636737">
        <w:tc>
          <w:tcPr>
            <w:tcW w:w="10887" w:type="dxa"/>
            <w:gridSpan w:val="7"/>
          </w:tcPr>
          <w:p w14:paraId="17D8A73D" w14:textId="77777777" w:rsidR="001F674C" w:rsidRPr="008466DC" w:rsidRDefault="001F674C" w:rsidP="008466DC">
            <w:pPr>
              <w:pStyle w:val="NoSpacing"/>
              <w:spacing w:line="276" w:lineRule="auto"/>
              <w:ind w:right="119"/>
              <w:jc w:val="right"/>
              <w:rPr>
                <w:sz w:val="24"/>
                <w:szCs w:val="24"/>
                <w:lang w:val="ro-RO"/>
              </w:rPr>
            </w:pPr>
            <w:r w:rsidRPr="008466DC">
              <w:rPr>
                <w:sz w:val="24"/>
                <w:szCs w:val="24"/>
                <w:lang w:val="ro-RO"/>
              </w:rPr>
              <w:t xml:space="preserve">         mii lei</w:t>
            </w:r>
          </w:p>
        </w:tc>
      </w:tr>
      <w:tr w:rsidR="001552AE" w:rsidRPr="008466DC" w14:paraId="49C8160A" w14:textId="77777777" w:rsidTr="00636737">
        <w:tc>
          <w:tcPr>
            <w:tcW w:w="4152" w:type="dxa"/>
          </w:tcPr>
          <w:p w14:paraId="761C709B" w14:textId="77777777" w:rsidR="00022F32" w:rsidRPr="008466DC" w:rsidRDefault="00022F32" w:rsidP="008466DC">
            <w:pPr>
              <w:pStyle w:val="NoSpacing"/>
              <w:spacing w:line="276" w:lineRule="auto"/>
              <w:ind w:right="119"/>
              <w:jc w:val="center"/>
              <w:rPr>
                <w:b/>
                <w:sz w:val="24"/>
                <w:szCs w:val="24"/>
                <w:lang w:val="ro-RO"/>
              </w:rPr>
            </w:pPr>
            <w:r w:rsidRPr="008466DC">
              <w:rPr>
                <w:b/>
                <w:sz w:val="24"/>
                <w:szCs w:val="24"/>
                <w:lang w:val="ro-RO"/>
              </w:rPr>
              <w:t>Indicatori</w:t>
            </w:r>
          </w:p>
        </w:tc>
        <w:tc>
          <w:tcPr>
            <w:tcW w:w="1080" w:type="dxa"/>
          </w:tcPr>
          <w:p w14:paraId="3C18EF02" w14:textId="77777777" w:rsidR="00022F32" w:rsidRPr="008466DC" w:rsidRDefault="00022F32" w:rsidP="008466DC">
            <w:pPr>
              <w:pStyle w:val="NoSpacing"/>
              <w:spacing w:line="276" w:lineRule="auto"/>
              <w:ind w:right="119"/>
              <w:jc w:val="center"/>
              <w:rPr>
                <w:b/>
                <w:sz w:val="24"/>
                <w:szCs w:val="24"/>
                <w:lang w:val="ro-RO"/>
              </w:rPr>
            </w:pPr>
            <w:r w:rsidRPr="008466DC">
              <w:rPr>
                <w:b/>
                <w:sz w:val="24"/>
                <w:szCs w:val="24"/>
                <w:lang w:val="ro-RO"/>
              </w:rPr>
              <w:t>Anul curent</w:t>
            </w:r>
          </w:p>
        </w:tc>
        <w:tc>
          <w:tcPr>
            <w:tcW w:w="5655" w:type="dxa"/>
            <w:gridSpan w:val="5"/>
          </w:tcPr>
          <w:p w14:paraId="2395ED94" w14:textId="77777777" w:rsidR="00022F32" w:rsidRPr="008466DC" w:rsidRDefault="00022F32" w:rsidP="008466DC">
            <w:pPr>
              <w:pStyle w:val="NoSpacing"/>
              <w:spacing w:line="276" w:lineRule="auto"/>
              <w:ind w:right="119"/>
              <w:jc w:val="center"/>
              <w:rPr>
                <w:b/>
                <w:sz w:val="24"/>
                <w:szCs w:val="24"/>
                <w:lang w:val="ro-RO"/>
              </w:rPr>
            </w:pPr>
            <w:r w:rsidRPr="008466DC">
              <w:rPr>
                <w:b/>
                <w:sz w:val="24"/>
                <w:szCs w:val="24"/>
                <w:lang w:val="ro-RO"/>
              </w:rPr>
              <w:t>Următorii 4 ani</w:t>
            </w:r>
          </w:p>
        </w:tc>
      </w:tr>
      <w:tr w:rsidR="001552AE" w:rsidRPr="008466DC" w14:paraId="66BB1CD0" w14:textId="77777777" w:rsidTr="00636737">
        <w:tc>
          <w:tcPr>
            <w:tcW w:w="4152" w:type="dxa"/>
          </w:tcPr>
          <w:p w14:paraId="1C025E38" w14:textId="77777777" w:rsidR="00F506C0" w:rsidRPr="008466DC" w:rsidRDefault="00F506C0" w:rsidP="008466DC">
            <w:pPr>
              <w:pStyle w:val="NoSpacing"/>
              <w:spacing w:line="276" w:lineRule="auto"/>
              <w:ind w:right="119"/>
              <w:jc w:val="center"/>
              <w:rPr>
                <w:sz w:val="24"/>
                <w:szCs w:val="24"/>
                <w:lang w:val="ro-RO"/>
              </w:rPr>
            </w:pPr>
            <w:r w:rsidRPr="008466DC">
              <w:rPr>
                <w:sz w:val="24"/>
                <w:szCs w:val="24"/>
                <w:lang w:val="ro-RO"/>
              </w:rPr>
              <w:t>1</w:t>
            </w:r>
          </w:p>
        </w:tc>
        <w:tc>
          <w:tcPr>
            <w:tcW w:w="1080" w:type="dxa"/>
          </w:tcPr>
          <w:p w14:paraId="21E542FE" w14:textId="77777777" w:rsidR="00F506C0" w:rsidRPr="008466DC" w:rsidRDefault="00F506C0" w:rsidP="008466DC">
            <w:pPr>
              <w:pStyle w:val="NoSpacing"/>
              <w:spacing w:line="276" w:lineRule="auto"/>
              <w:ind w:right="119"/>
              <w:jc w:val="center"/>
              <w:rPr>
                <w:sz w:val="24"/>
                <w:szCs w:val="24"/>
                <w:lang w:val="ro-RO"/>
              </w:rPr>
            </w:pPr>
            <w:r w:rsidRPr="008466DC">
              <w:rPr>
                <w:sz w:val="24"/>
                <w:szCs w:val="24"/>
                <w:lang w:val="ro-RO"/>
              </w:rPr>
              <w:t>2</w:t>
            </w:r>
          </w:p>
        </w:tc>
        <w:tc>
          <w:tcPr>
            <w:tcW w:w="1170" w:type="dxa"/>
          </w:tcPr>
          <w:p w14:paraId="7347CA09" w14:textId="77777777" w:rsidR="00F506C0" w:rsidRPr="008466DC" w:rsidRDefault="00F506C0" w:rsidP="008466DC">
            <w:pPr>
              <w:pStyle w:val="NoSpacing"/>
              <w:spacing w:line="276" w:lineRule="auto"/>
              <w:ind w:right="119"/>
              <w:jc w:val="center"/>
              <w:rPr>
                <w:sz w:val="24"/>
                <w:szCs w:val="24"/>
                <w:lang w:val="ro-RO"/>
              </w:rPr>
            </w:pPr>
            <w:r w:rsidRPr="008466DC">
              <w:rPr>
                <w:sz w:val="24"/>
                <w:szCs w:val="24"/>
                <w:lang w:val="ro-RO"/>
              </w:rPr>
              <w:t>3</w:t>
            </w:r>
          </w:p>
        </w:tc>
        <w:tc>
          <w:tcPr>
            <w:tcW w:w="1173" w:type="dxa"/>
          </w:tcPr>
          <w:p w14:paraId="241EAB37" w14:textId="77777777" w:rsidR="00F506C0" w:rsidRPr="008466DC" w:rsidRDefault="00F506C0" w:rsidP="008466DC">
            <w:pPr>
              <w:pStyle w:val="NoSpacing"/>
              <w:spacing w:line="276" w:lineRule="auto"/>
              <w:ind w:right="119"/>
              <w:jc w:val="center"/>
              <w:rPr>
                <w:sz w:val="24"/>
                <w:szCs w:val="24"/>
                <w:lang w:val="ro-RO"/>
              </w:rPr>
            </w:pPr>
            <w:r w:rsidRPr="008466DC">
              <w:rPr>
                <w:sz w:val="24"/>
                <w:szCs w:val="24"/>
                <w:lang w:val="ro-RO"/>
              </w:rPr>
              <w:t>4</w:t>
            </w:r>
          </w:p>
        </w:tc>
        <w:tc>
          <w:tcPr>
            <w:tcW w:w="1306" w:type="dxa"/>
          </w:tcPr>
          <w:p w14:paraId="479B1ED8" w14:textId="77777777" w:rsidR="00F506C0" w:rsidRPr="008466DC" w:rsidRDefault="00F506C0" w:rsidP="008466DC">
            <w:pPr>
              <w:pStyle w:val="NoSpacing"/>
              <w:spacing w:line="276" w:lineRule="auto"/>
              <w:ind w:right="119"/>
              <w:jc w:val="center"/>
              <w:rPr>
                <w:sz w:val="24"/>
                <w:szCs w:val="24"/>
                <w:lang w:val="ro-RO"/>
              </w:rPr>
            </w:pPr>
            <w:r w:rsidRPr="008466DC">
              <w:rPr>
                <w:sz w:val="24"/>
                <w:szCs w:val="24"/>
                <w:lang w:val="ro-RO"/>
              </w:rPr>
              <w:t>5</w:t>
            </w:r>
          </w:p>
        </w:tc>
        <w:tc>
          <w:tcPr>
            <w:tcW w:w="1121" w:type="dxa"/>
          </w:tcPr>
          <w:p w14:paraId="24FB1159" w14:textId="77777777" w:rsidR="00F506C0" w:rsidRPr="008466DC" w:rsidRDefault="00F506C0" w:rsidP="008466DC">
            <w:pPr>
              <w:pStyle w:val="NoSpacing"/>
              <w:spacing w:line="276" w:lineRule="auto"/>
              <w:ind w:right="119"/>
              <w:jc w:val="center"/>
              <w:rPr>
                <w:sz w:val="24"/>
                <w:szCs w:val="24"/>
                <w:lang w:val="ro-RO"/>
              </w:rPr>
            </w:pPr>
            <w:r w:rsidRPr="008466DC">
              <w:rPr>
                <w:sz w:val="24"/>
                <w:szCs w:val="24"/>
                <w:lang w:val="ro-RO"/>
              </w:rPr>
              <w:t>6</w:t>
            </w:r>
          </w:p>
        </w:tc>
        <w:tc>
          <w:tcPr>
            <w:tcW w:w="885" w:type="dxa"/>
          </w:tcPr>
          <w:p w14:paraId="4ED544BE" w14:textId="77777777" w:rsidR="00F506C0" w:rsidRPr="008466DC" w:rsidRDefault="00F506C0" w:rsidP="008466DC">
            <w:pPr>
              <w:pStyle w:val="NoSpacing"/>
              <w:spacing w:line="276" w:lineRule="auto"/>
              <w:ind w:right="119"/>
              <w:jc w:val="center"/>
              <w:rPr>
                <w:sz w:val="24"/>
                <w:szCs w:val="24"/>
                <w:lang w:val="ro-RO"/>
              </w:rPr>
            </w:pPr>
            <w:r w:rsidRPr="008466DC">
              <w:rPr>
                <w:sz w:val="24"/>
                <w:szCs w:val="24"/>
                <w:lang w:val="ro-RO"/>
              </w:rPr>
              <w:t>7</w:t>
            </w:r>
          </w:p>
        </w:tc>
      </w:tr>
      <w:tr w:rsidR="001552AE" w:rsidRPr="008466DC" w14:paraId="3273D167" w14:textId="77777777" w:rsidTr="00636737">
        <w:tc>
          <w:tcPr>
            <w:tcW w:w="4152" w:type="dxa"/>
          </w:tcPr>
          <w:p w14:paraId="334D5811" w14:textId="77777777" w:rsidR="00F506C0" w:rsidRPr="008466DC" w:rsidRDefault="00F506C0" w:rsidP="008466DC">
            <w:pPr>
              <w:pStyle w:val="NoSpacing"/>
              <w:spacing w:line="276" w:lineRule="auto"/>
              <w:ind w:right="119"/>
              <w:rPr>
                <w:b/>
                <w:sz w:val="24"/>
                <w:szCs w:val="24"/>
                <w:lang w:val="ro-RO"/>
              </w:rPr>
            </w:pPr>
            <w:r w:rsidRPr="008466DC">
              <w:rPr>
                <w:b/>
                <w:sz w:val="24"/>
                <w:szCs w:val="24"/>
                <w:lang w:val="ro-RO"/>
              </w:rPr>
              <w:t>1. Modificări ale veniturilor bugetare, plus/minus</w:t>
            </w:r>
            <w:r w:rsidR="00B5185B" w:rsidRPr="008466DC">
              <w:rPr>
                <w:b/>
                <w:sz w:val="24"/>
                <w:szCs w:val="24"/>
                <w:lang w:val="ro-RO"/>
              </w:rPr>
              <w:t>,</w:t>
            </w:r>
            <w:r w:rsidRPr="008466DC">
              <w:rPr>
                <w:b/>
                <w:sz w:val="24"/>
                <w:szCs w:val="24"/>
                <w:lang w:val="ro-RO"/>
              </w:rPr>
              <w:t xml:space="preserve"> din care:</w:t>
            </w:r>
          </w:p>
          <w:p w14:paraId="39384B5C" w14:textId="77777777" w:rsidR="00F506C0" w:rsidRPr="008466DC" w:rsidRDefault="00F506C0" w:rsidP="008466DC">
            <w:pPr>
              <w:pStyle w:val="NoSpacing"/>
              <w:spacing w:line="276" w:lineRule="auto"/>
              <w:ind w:right="119"/>
              <w:rPr>
                <w:i/>
                <w:sz w:val="24"/>
                <w:szCs w:val="24"/>
                <w:lang w:val="ro-RO"/>
              </w:rPr>
            </w:pPr>
            <w:r w:rsidRPr="008466DC">
              <w:rPr>
                <w:sz w:val="24"/>
                <w:szCs w:val="24"/>
                <w:lang w:val="ro-RO"/>
              </w:rPr>
              <w:t xml:space="preserve">a) </w:t>
            </w:r>
            <w:r w:rsidRPr="008466DC">
              <w:rPr>
                <w:i/>
                <w:sz w:val="24"/>
                <w:szCs w:val="24"/>
                <w:lang w:val="ro-RO"/>
              </w:rPr>
              <w:t>buget de stat, din acesta:</w:t>
            </w:r>
          </w:p>
          <w:p w14:paraId="3FAFD154" w14:textId="77777777" w:rsidR="00F506C0" w:rsidRPr="008466DC" w:rsidRDefault="00F506C0" w:rsidP="008466DC">
            <w:pPr>
              <w:pStyle w:val="NoSpacing"/>
              <w:spacing w:line="276" w:lineRule="auto"/>
              <w:ind w:right="119"/>
              <w:rPr>
                <w:sz w:val="24"/>
                <w:szCs w:val="24"/>
                <w:lang w:val="ro-RO"/>
              </w:rPr>
            </w:pPr>
            <w:r w:rsidRPr="008466DC">
              <w:rPr>
                <w:sz w:val="24"/>
                <w:szCs w:val="24"/>
                <w:lang w:val="ro-RO"/>
              </w:rPr>
              <w:t>(i) impozit pe profit</w:t>
            </w:r>
          </w:p>
          <w:p w14:paraId="56FE533D" w14:textId="77777777" w:rsidR="00F506C0" w:rsidRPr="008466DC" w:rsidRDefault="00F506C0" w:rsidP="008466DC">
            <w:pPr>
              <w:pStyle w:val="NoSpacing"/>
              <w:spacing w:line="276" w:lineRule="auto"/>
              <w:ind w:right="119"/>
              <w:rPr>
                <w:sz w:val="24"/>
                <w:szCs w:val="24"/>
                <w:lang w:val="ro-RO"/>
              </w:rPr>
            </w:pPr>
            <w:r w:rsidRPr="008466DC">
              <w:rPr>
                <w:sz w:val="24"/>
                <w:szCs w:val="24"/>
                <w:lang w:val="ro-RO"/>
              </w:rPr>
              <w:lastRenderedPageBreak/>
              <w:t>(ii)impozit pe venit</w:t>
            </w:r>
          </w:p>
          <w:p w14:paraId="75CC2F30" w14:textId="77777777" w:rsidR="00F506C0" w:rsidRPr="008466DC" w:rsidRDefault="00F506C0" w:rsidP="008466DC">
            <w:pPr>
              <w:pStyle w:val="NoSpacing"/>
              <w:spacing w:line="276" w:lineRule="auto"/>
              <w:ind w:right="119"/>
              <w:rPr>
                <w:sz w:val="24"/>
                <w:szCs w:val="24"/>
                <w:lang w:val="ro-RO"/>
              </w:rPr>
            </w:pPr>
            <w:r w:rsidRPr="008466DC">
              <w:rPr>
                <w:sz w:val="24"/>
                <w:szCs w:val="24"/>
                <w:lang w:val="ro-RO"/>
              </w:rPr>
              <w:t xml:space="preserve">b) </w:t>
            </w:r>
            <w:r w:rsidRPr="008466DC">
              <w:rPr>
                <w:i/>
                <w:sz w:val="24"/>
                <w:szCs w:val="24"/>
                <w:lang w:val="ro-RO"/>
              </w:rPr>
              <w:t>bugete locale</w:t>
            </w:r>
            <w:r w:rsidRPr="008466DC">
              <w:rPr>
                <w:sz w:val="24"/>
                <w:szCs w:val="24"/>
                <w:lang w:val="ro-RO"/>
              </w:rPr>
              <w:t>:</w:t>
            </w:r>
          </w:p>
          <w:p w14:paraId="353B3116" w14:textId="77777777" w:rsidR="00F506C0" w:rsidRPr="008466DC" w:rsidRDefault="00F506C0" w:rsidP="008466DC">
            <w:pPr>
              <w:pStyle w:val="NoSpacing"/>
              <w:spacing w:line="276" w:lineRule="auto"/>
              <w:ind w:right="119"/>
              <w:rPr>
                <w:sz w:val="24"/>
                <w:szCs w:val="24"/>
                <w:lang w:val="ro-RO"/>
              </w:rPr>
            </w:pPr>
            <w:r w:rsidRPr="008466DC">
              <w:rPr>
                <w:sz w:val="24"/>
                <w:szCs w:val="24"/>
                <w:lang w:val="ro-RO"/>
              </w:rPr>
              <w:t>(i) impozit pe profit</w:t>
            </w:r>
          </w:p>
          <w:p w14:paraId="3AD6DB28" w14:textId="77777777" w:rsidR="00D93AA7" w:rsidRPr="008466DC" w:rsidRDefault="00F506C0" w:rsidP="008466DC">
            <w:pPr>
              <w:pStyle w:val="NoSpacing"/>
              <w:spacing w:line="276" w:lineRule="auto"/>
              <w:ind w:right="119"/>
              <w:rPr>
                <w:i/>
                <w:sz w:val="24"/>
                <w:szCs w:val="24"/>
                <w:lang w:val="ro-RO"/>
              </w:rPr>
            </w:pPr>
            <w:r w:rsidRPr="008466DC">
              <w:rPr>
                <w:sz w:val="24"/>
                <w:szCs w:val="24"/>
                <w:lang w:val="ro-RO"/>
              </w:rPr>
              <w:t xml:space="preserve">c) </w:t>
            </w:r>
            <w:r w:rsidRPr="008466DC">
              <w:rPr>
                <w:i/>
                <w:sz w:val="24"/>
                <w:szCs w:val="24"/>
                <w:lang w:val="ro-RO"/>
              </w:rPr>
              <w:t xml:space="preserve">bugetul asigurărilor sociale </w:t>
            </w:r>
          </w:p>
          <w:p w14:paraId="5FA24FEB" w14:textId="77777777" w:rsidR="00F506C0" w:rsidRPr="008466DC" w:rsidRDefault="00F506C0" w:rsidP="008466DC">
            <w:pPr>
              <w:pStyle w:val="NoSpacing"/>
              <w:spacing w:line="276" w:lineRule="auto"/>
              <w:ind w:right="119"/>
              <w:rPr>
                <w:i/>
                <w:sz w:val="24"/>
                <w:szCs w:val="24"/>
                <w:lang w:val="ro-RO"/>
              </w:rPr>
            </w:pPr>
            <w:r w:rsidRPr="008466DC">
              <w:rPr>
                <w:i/>
                <w:sz w:val="24"/>
                <w:szCs w:val="24"/>
                <w:lang w:val="ro-RO"/>
              </w:rPr>
              <w:t>de stat:</w:t>
            </w:r>
          </w:p>
          <w:p w14:paraId="70E0C1A9" w14:textId="77777777" w:rsidR="00DD1354" w:rsidRPr="008466DC" w:rsidRDefault="00F506C0" w:rsidP="008466DC">
            <w:pPr>
              <w:pStyle w:val="NoSpacing"/>
              <w:spacing w:line="276" w:lineRule="auto"/>
              <w:ind w:right="119"/>
              <w:rPr>
                <w:sz w:val="24"/>
                <w:szCs w:val="24"/>
                <w:lang w:val="ro-RO"/>
              </w:rPr>
            </w:pPr>
            <w:r w:rsidRPr="008466DC">
              <w:rPr>
                <w:sz w:val="24"/>
                <w:szCs w:val="24"/>
                <w:lang w:val="ro-RO"/>
              </w:rPr>
              <w:t>(i)contribu</w:t>
            </w:r>
            <w:r w:rsidR="008D0897" w:rsidRPr="008466DC">
              <w:rPr>
                <w:sz w:val="24"/>
                <w:szCs w:val="24"/>
                <w:lang w:val="ro-RO"/>
              </w:rPr>
              <w:t>ț</w:t>
            </w:r>
            <w:r w:rsidRPr="008466DC">
              <w:rPr>
                <w:sz w:val="24"/>
                <w:szCs w:val="24"/>
                <w:lang w:val="ro-RO"/>
              </w:rPr>
              <w:t xml:space="preserve">ii de asigurări </w:t>
            </w:r>
          </w:p>
        </w:tc>
        <w:tc>
          <w:tcPr>
            <w:tcW w:w="1080" w:type="dxa"/>
            <w:shd w:val="clear" w:color="auto" w:fill="auto"/>
          </w:tcPr>
          <w:p w14:paraId="797261AF" w14:textId="77777777" w:rsidR="00F506C0" w:rsidRPr="008466DC" w:rsidRDefault="00F506C0" w:rsidP="008466DC">
            <w:pPr>
              <w:pStyle w:val="NoSpacing"/>
              <w:spacing w:line="276" w:lineRule="auto"/>
              <w:ind w:right="119"/>
              <w:rPr>
                <w:sz w:val="24"/>
                <w:szCs w:val="24"/>
                <w:lang w:val="ro-RO"/>
              </w:rPr>
            </w:pPr>
          </w:p>
        </w:tc>
        <w:tc>
          <w:tcPr>
            <w:tcW w:w="1170" w:type="dxa"/>
            <w:shd w:val="clear" w:color="auto" w:fill="auto"/>
          </w:tcPr>
          <w:p w14:paraId="341A68FE" w14:textId="77777777" w:rsidR="00F506C0" w:rsidRPr="008466DC" w:rsidRDefault="00F506C0" w:rsidP="008466DC">
            <w:pPr>
              <w:pStyle w:val="NoSpacing"/>
              <w:spacing w:line="276" w:lineRule="auto"/>
              <w:ind w:right="119"/>
              <w:rPr>
                <w:sz w:val="24"/>
                <w:szCs w:val="24"/>
                <w:lang w:val="ro-RO"/>
              </w:rPr>
            </w:pPr>
          </w:p>
        </w:tc>
        <w:tc>
          <w:tcPr>
            <w:tcW w:w="1173" w:type="dxa"/>
            <w:shd w:val="clear" w:color="auto" w:fill="auto"/>
          </w:tcPr>
          <w:p w14:paraId="743A99D5" w14:textId="77777777" w:rsidR="00F506C0" w:rsidRPr="008466DC" w:rsidRDefault="00F506C0" w:rsidP="008466DC">
            <w:pPr>
              <w:pStyle w:val="NoSpacing"/>
              <w:spacing w:line="276" w:lineRule="auto"/>
              <w:ind w:right="119"/>
              <w:rPr>
                <w:sz w:val="24"/>
                <w:szCs w:val="24"/>
                <w:lang w:val="ro-RO"/>
              </w:rPr>
            </w:pPr>
          </w:p>
          <w:p w14:paraId="072C7E1D" w14:textId="77777777" w:rsidR="00F506C0" w:rsidRPr="008466DC" w:rsidRDefault="00F506C0" w:rsidP="008466DC">
            <w:pPr>
              <w:pStyle w:val="NoSpacing"/>
              <w:spacing w:line="276" w:lineRule="auto"/>
              <w:ind w:right="119"/>
              <w:rPr>
                <w:sz w:val="24"/>
                <w:szCs w:val="24"/>
                <w:lang w:val="ro-RO"/>
              </w:rPr>
            </w:pPr>
          </w:p>
          <w:p w14:paraId="50EECA38" w14:textId="77777777" w:rsidR="00F506C0" w:rsidRPr="008466DC" w:rsidRDefault="00F506C0" w:rsidP="008466DC">
            <w:pPr>
              <w:pStyle w:val="NoSpacing"/>
              <w:spacing w:line="276" w:lineRule="auto"/>
              <w:ind w:right="119"/>
              <w:rPr>
                <w:sz w:val="24"/>
                <w:szCs w:val="24"/>
                <w:lang w:val="ro-RO"/>
              </w:rPr>
            </w:pPr>
          </w:p>
          <w:p w14:paraId="73D09C35" w14:textId="77777777" w:rsidR="00F506C0" w:rsidRPr="008466DC" w:rsidRDefault="00F506C0" w:rsidP="008466DC">
            <w:pPr>
              <w:pStyle w:val="NoSpacing"/>
              <w:spacing w:line="276" w:lineRule="auto"/>
              <w:ind w:right="119"/>
              <w:rPr>
                <w:sz w:val="24"/>
                <w:szCs w:val="24"/>
                <w:lang w:val="ro-RO"/>
              </w:rPr>
            </w:pPr>
          </w:p>
        </w:tc>
        <w:tc>
          <w:tcPr>
            <w:tcW w:w="1306" w:type="dxa"/>
            <w:shd w:val="clear" w:color="auto" w:fill="auto"/>
          </w:tcPr>
          <w:p w14:paraId="2505A39A" w14:textId="77777777" w:rsidR="00F506C0" w:rsidRPr="008466DC" w:rsidRDefault="00F506C0" w:rsidP="008466DC">
            <w:pPr>
              <w:pStyle w:val="NoSpacing"/>
              <w:spacing w:line="276" w:lineRule="auto"/>
              <w:ind w:right="119"/>
              <w:rPr>
                <w:sz w:val="24"/>
                <w:szCs w:val="24"/>
                <w:lang w:val="ro-RO"/>
              </w:rPr>
            </w:pPr>
          </w:p>
        </w:tc>
        <w:tc>
          <w:tcPr>
            <w:tcW w:w="1121" w:type="dxa"/>
            <w:shd w:val="clear" w:color="auto" w:fill="auto"/>
          </w:tcPr>
          <w:p w14:paraId="646218A5" w14:textId="77777777" w:rsidR="00F506C0" w:rsidRPr="008466DC" w:rsidRDefault="00F506C0" w:rsidP="008466DC">
            <w:pPr>
              <w:pStyle w:val="NoSpacing"/>
              <w:spacing w:line="276" w:lineRule="auto"/>
              <w:ind w:right="119"/>
              <w:rPr>
                <w:sz w:val="24"/>
                <w:szCs w:val="24"/>
                <w:lang w:val="ro-RO"/>
              </w:rPr>
            </w:pPr>
          </w:p>
        </w:tc>
        <w:tc>
          <w:tcPr>
            <w:tcW w:w="885" w:type="dxa"/>
            <w:shd w:val="clear" w:color="auto" w:fill="auto"/>
          </w:tcPr>
          <w:p w14:paraId="225859A5" w14:textId="77777777" w:rsidR="00F506C0" w:rsidRPr="008466DC" w:rsidRDefault="00F506C0" w:rsidP="008466DC">
            <w:pPr>
              <w:pStyle w:val="NoSpacing"/>
              <w:spacing w:line="276" w:lineRule="auto"/>
              <w:ind w:right="119"/>
              <w:rPr>
                <w:sz w:val="24"/>
                <w:szCs w:val="24"/>
                <w:lang w:val="ro-RO"/>
              </w:rPr>
            </w:pPr>
          </w:p>
        </w:tc>
      </w:tr>
      <w:tr w:rsidR="001552AE" w:rsidRPr="008466DC" w14:paraId="2FED1C74" w14:textId="77777777" w:rsidTr="00636737">
        <w:trPr>
          <w:trHeight w:val="1143"/>
        </w:trPr>
        <w:tc>
          <w:tcPr>
            <w:tcW w:w="4152" w:type="dxa"/>
          </w:tcPr>
          <w:p w14:paraId="20353AAE" w14:textId="77777777" w:rsidR="00B57B47" w:rsidRPr="008466DC" w:rsidRDefault="00B57B47" w:rsidP="008466DC">
            <w:pPr>
              <w:pStyle w:val="NoSpacing"/>
              <w:spacing w:line="276" w:lineRule="auto"/>
              <w:ind w:right="119"/>
              <w:rPr>
                <w:b/>
                <w:sz w:val="24"/>
                <w:szCs w:val="24"/>
                <w:lang w:val="ro-RO"/>
              </w:rPr>
            </w:pPr>
            <w:r w:rsidRPr="008466DC">
              <w:rPr>
                <w:b/>
                <w:sz w:val="24"/>
                <w:szCs w:val="24"/>
                <w:lang w:val="ro-RO"/>
              </w:rPr>
              <w:t>2. Modificări ale cheltuielilor</w:t>
            </w:r>
            <w:r w:rsidR="00461362" w:rsidRPr="008466DC">
              <w:rPr>
                <w:b/>
                <w:sz w:val="24"/>
                <w:szCs w:val="24"/>
                <w:lang w:val="ro-RO"/>
              </w:rPr>
              <w:t xml:space="preserve"> bugetare, plus/minus,</w:t>
            </w:r>
            <w:r w:rsidR="00B5185B" w:rsidRPr="008466DC">
              <w:rPr>
                <w:b/>
                <w:sz w:val="24"/>
                <w:szCs w:val="24"/>
                <w:lang w:val="ro-RO"/>
              </w:rPr>
              <w:t xml:space="preserve"> </w:t>
            </w:r>
            <w:r w:rsidRPr="008466DC">
              <w:rPr>
                <w:b/>
                <w:sz w:val="24"/>
                <w:szCs w:val="24"/>
                <w:lang w:val="ro-RO"/>
              </w:rPr>
              <w:t>din care:</w:t>
            </w:r>
          </w:p>
          <w:p w14:paraId="3518EC05" w14:textId="77777777" w:rsidR="00B57B47" w:rsidRPr="008466DC" w:rsidRDefault="00B57B47" w:rsidP="008466DC">
            <w:pPr>
              <w:pStyle w:val="NoSpacing"/>
              <w:spacing w:line="276" w:lineRule="auto"/>
              <w:ind w:right="119"/>
              <w:rPr>
                <w:i/>
                <w:sz w:val="24"/>
                <w:szCs w:val="24"/>
                <w:lang w:val="ro-RO"/>
              </w:rPr>
            </w:pPr>
            <w:r w:rsidRPr="008466DC">
              <w:rPr>
                <w:sz w:val="24"/>
                <w:szCs w:val="24"/>
                <w:lang w:val="ro-RO"/>
              </w:rPr>
              <w:t>a</w:t>
            </w:r>
            <w:r w:rsidRPr="008466DC">
              <w:rPr>
                <w:i/>
                <w:sz w:val="24"/>
                <w:szCs w:val="24"/>
                <w:lang w:val="ro-RO"/>
              </w:rPr>
              <w:t>) buget de stat, din acesta:</w:t>
            </w:r>
          </w:p>
          <w:p w14:paraId="1823483F" w14:textId="77777777" w:rsidR="00DD1354" w:rsidRPr="008466DC" w:rsidRDefault="000B3B13" w:rsidP="008466DC">
            <w:pPr>
              <w:pStyle w:val="NoSpacing"/>
              <w:spacing w:line="276" w:lineRule="auto"/>
              <w:ind w:right="119"/>
              <w:rPr>
                <w:sz w:val="24"/>
                <w:szCs w:val="24"/>
                <w:lang w:val="ro-RO"/>
              </w:rPr>
            </w:pPr>
            <w:r w:rsidRPr="008466DC">
              <w:rPr>
                <w:sz w:val="24"/>
                <w:szCs w:val="24"/>
                <w:lang w:val="ro-RO"/>
              </w:rPr>
              <w:t>(i) cheltuieli de personal</w:t>
            </w:r>
          </w:p>
        </w:tc>
        <w:tc>
          <w:tcPr>
            <w:tcW w:w="1080" w:type="dxa"/>
            <w:shd w:val="clear" w:color="auto" w:fill="auto"/>
          </w:tcPr>
          <w:p w14:paraId="1C9756DB" w14:textId="77777777" w:rsidR="00B57B47" w:rsidRPr="008466DC" w:rsidRDefault="00B57B47" w:rsidP="008466DC">
            <w:pPr>
              <w:pStyle w:val="NoSpacing"/>
              <w:spacing w:line="276" w:lineRule="auto"/>
              <w:ind w:right="119" w:hanging="108"/>
              <w:rPr>
                <w:b/>
                <w:sz w:val="24"/>
                <w:szCs w:val="24"/>
                <w:lang w:val="ro-RO"/>
              </w:rPr>
            </w:pPr>
          </w:p>
          <w:p w14:paraId="74EBCB59" w14:textId="77777777" w:rsidR="00B57B47" w:rsidRPr="008466DC" w:rsidRDefault="00B57B47" w:rsidP="008466DC">
            <w:pPr>
              <w:pStyle w:val="NoSpacing"/>
              <w:spacing w:line="276" w:lineRule="auto"/>
              <w:ind w:right="119" w:hanging="108"/>
              <w:rPr>
                <w:b/>
                <w:sz w:val="24"/>
                <w:szCs w:val="24"/>
                <w:lang w:val="ro-RO"/>
              </w:rPr>
            </w:pPr>
          </w:p>
          <w:p w14:paraId="14E51397" w14:textId="77777777" w:rsidR="00B57B47" w:rsidRPr="008466DC" w:rsidRDefault="00B57B47" w:rsidP="008466DC">
            <w:pPr>
              <w:pStyle w:val="NoSpacing"/>
              <w:spacing w:line="276" w:lineRule="auto"/>
              <w:ind w:right="119" w:hanging="108"/>
              <w:rPr>
                <w:b/>
                <w:sz w:val="24"/>
                <w:szCs w:val="24"/>
                <w:lang w:val="ro-RO"/>
              </w:rPr>
            </w:pPr>
          </w:p>
          <w:p w14:paraId="332D3DE1" w14:textId="77777777" w:rsidR="00D12B1D" w:rsidRPr="008466DC" w:rsidRDefault="00D12B1D" w:rsidP="008466DC">
            <w:pPr>
              <w:pStyle w:val="NoSpacing"/>
              <w:spacing w:line="276" w:lineRule="auto"/>
              <w:ind w:right="119"/>
              <w:rPr>
                <w:b/>
                <w:sz w:val="24"/>
                <w:szCs w:val="24"/>
                <w:lang w:val="ro-RO"/>
              </w:rPr>
            </w:pPr>
          </w:p>
        </w:tc>
        <w:tc>
          <w:tcPr>
            <w:tcW w:w="1170" w:type="dxa"/>
            <w:shd w:val="clear" w:color="auto" w:fill="auto"/>
          </w:tcPr>
          <w:p w14:paraId="69ABB927" w14:textId="77777777" w:rsidR="00B57B47" w:rsidRPr="008466DC" w:rsidRDefault="00B57B47" w:rsidP="008466DC">
            <w:pPr>
              <w:pStyle w:val="NoSpacing"/>
              <w:spacing w:line="276" w:lineRule="auto"/>
              <w:ind w:right="119"/>
              <w:rPr>
                <w:b/>
                <w:sz w:val="24"/>
                <w:szCs w:val="24"/>
                <w:lang w:val="ro-RO"/>
              </w:rPr>
            </w:pPr>
          </w:p>
        </w:tc>
        <w:tc>
          <w:tcPr>
            <w:tcW w:w="1173" w:type="dxa"/>
            <w:shd w:val="clear" w:color="auto" w:fill="auto"/>
          </w:tcPr>
          <w:p w14:paraId="7BEAF3E4" w14:textId="77777777" w:rsidR="00B57B47" w:rsidRPr="008466DC" w:rsidRDefault="00B57B47" w:rsidP="008466DC">
            <w:pPr>
              <w:pStyle w:val="NoSpacing"/>
              <w:spacing w:line="276" w:lineRule="auto"/>
              <w:ind w:right="119"/>
              <w:rPr>
                <w:b/>
                <w:sz w:val="24"/>
                <w:szCs w:val="24"/>
                <w:lang w:val="ro-RO"/>
              </w:rPr>
            </w:pPr>
          </w:p>
        </w:tc>
        <w:tc>
          <w:tcPr>
            <w:tcW w:w="1306" w:type="dxa"/>
            <w:shd w:val="clear" w:color="auto" w:fill="auto"/>
          </w:tcPr>
          <w:p w14:paraId="7F9B7327" w14:textId="77777777" w:rsidR="00B57B47" w:rsidRPr="008466DC" w:rsidRDefault="00B57B47" w:rsidP="008466DC">
            <w:pPr>
              <w:pStyle w:val="NoSpacing"/>
              <w:spacing w:line="276" w:lineRule="auto"/>
              <w:ind w:right="119" w:hanging="108"/>
              <w:rPr>
                <w:b/>
                <w:sz w:val="24"/>
                <w:szCs w:val="24"/>
                <w:lang w:val="ro-RO"/>
              </w:rPr>
            </w:pPr>
          </w:p>
        </w:tc>
        <w:tc>
          <w:tcPr>
            <w:tcW w:w="1121" w:type="dxa"/>
            <w:shd w:val="clear" w:color="auto" w:fill="auto"/>
          </w:tcPr>
          <w:p w14:paraId="099D8CCB" w14:textId="77777777" w:rsidR="00B57B47" w:rsidRPr="008466DC" w:rsidRDefault="00B57B47" w:rsidP="008466DC">
            <w:pPr>
              <w:pStyle w:val="NoSpacing"/>
              <w:spacing w:line="276" w:lineRule="auto"/>
              <w:ind w:right="119" w:hanging="108"/>
              <w:rPr>
                <w:b/>
                <w:sz w:val="24"/>
                <w:szCs w:val="24"/>
                <w:lang w:val="ro-RO"/>
              </w:rPr>
            </w:pPr>
          </w:p>
        </w:tc>
        <w:tc>
          <w:tcPr>
            <w:tcW w:w="885" w:type="dxa"/>
            <w:shd w:val="clear" w:color="auto" w:fill="auto"/>
          </w:tcPr>
          <w:p w14:paraId="7C2EF154" w14:textId="77777777" w:rsidR="00B57B47" w:rsidRPr="008466DC" w:rsidRDefault="00B57B47" w:rsidP="008466DC">
            <w:pPr>
              <w:pStyle w:val="NoSpacing"/>
              <w:spacing w:line="276" w:lineRule="auto"/>
              <w:ind w:right="119"/>
              <w:rPr>
                <w:sz w:val="24"/>
                <w:szCs w:val="24"/>
                <w:lang w:val="ro-RO"/>
              </w:rPr>
            </w:pPr>
          </w:p>
        </w:tc>
      </w:tr>
      <w:tr w:rsidR="001552AE" w:rsidRPr="008466DC" w14:paraId="7411931C" w14:textId="77777777" w:rsidTr="00636737">
        <w:trPr>
          <w:trHeight w:val="1968"/>
        </w:trPr>
        <w:tc>
          <w:tcPr>
            <w:tcW w:w="4152" w:type="dxa"/>
          </w:tcPr>
          <w:p w14:paraId="36694836" w14:textId="77777777" w:rsidR="00B57B47" w:rsidRPr="008466DC" w:rsidRDefault="00B57B47" w:rsidP="008466DC">
            <w:pPr>
              <w:pStyle w:val="NoSpacing"/>
              <w:spacing w:line="276" w:lineRule="auto"/>
              <w:ind w:right="119"/>
              <w:rPr>
                <w:sz w:val="24"/>
                <w:szCs w:val="24"/>
                <w:lang w:val="ro-RO"/>
              </w:rPr>
            </w:pPr>
            <w:r w:rsidRPr="008466DC">
              <w:rPr>
                <w:sz w:val="24"/>
                <w:szCs w:val="24"/>
                <w:lang w:val="ro-RO"/>
              </w:rPr>
              <w:t xml:space="preserve">(ii) bunuri </w:t>
            </w:r>
            <w:r w:rsidR="008D0897" w:rsidRPr="008466DC">
              <w:rPr>
                <w:sz w:val="24"/>
                <w:szCs w:val="24"/>
                <w:lang w:val="ro-RO"/>
              </w:rPr>
              <w:t>ș</w:t>
            </w:r>
            <w:r w:rsidRPr="008466DC">
              <w:rPr>
                <w:sz w:val="24"/>
                <w:szCs w:val="24"/>
                <w:lang w:val="ro-RO"/>
              </w:rPr>
              <w:t>i servicii</w:t>
            </w:r>
          </w:p>
          <w:p w14:paraId="000410B2" w14:textId="77777777" w:rsidR="00B57B47" w:rsidRPr="008466DC" w:rsidRDefault="00B57B47" w:rsidP="008466DC">
            <w:pPr>
              <w:pStyle w:val="NoSpacing"/>
              <w:spacing w:line="276" w:lineRule="auto"/>
              <w:ind w:right="119"/>
              <w:rPr>
                <w:i/>
                <w:sz w:val="24"/>
                <w:szCs w:val="24"/>
                <w:lang w:val="ro-RO"/>
              </w:rPr>
            </w:pPr>
            <w:r w:rsidRPr="008466DC">
              <w:rPr>
                <w:sz w:val="24"/>
                <w:szCs w:val="24"/>
                <w:lang w:val="ro-RO"/>
              </w:rPr>
              <w:t xml:space="preserve">b) </w:t>
            </w:r>
            <w:r w:rsidRPr="008466DC">
              <w:rPr>
                <w:i/>
                <w:sz w:val="24"/>
                <w:szCs w:val="24"/>
                <w:lang w:val="ro-RO"/>
              </w:rPr>
              <w:t>bugete locale:</w:t>
            </w:r>
          </w:p>
          <w:p w14:paraId="37011E4F" w14:textId="77777777" w:rsidR="00B57B47" w:rsidRPr="008466DC" w:rsidRDefault="00B57B47" w:rsidP="008466DC">
            <w:pPr>
              <w:pStyle w:val="NoSpacing"/>
              <w:spacing w:line="276" w:lineRule="auto"/>
              <w:ind w:right="119"/>
              <w:rPr>
                <w:sz w:val="24"/>
                <w:szCs w:val="24"/>
                <w:lang w:val="ro-RO"/>
              </w:rPr>
            </w:pPr>
            <w:r w:rsidRPr="008466DC">
              <w:rPr>
                <w:sz w:val="24"/>
                <w:szCs w:val="24"/>
                <w:lang w:val="ro-RO"/>
              </w:rPr>
              <w:t>(i) cheltuieli de personal</w:t>
            </w:r>
          </w:p>
          <w:p w14:paraId="40F48588" w14:textId="77777777" w:rsidR="00B57B47" w:rsidRPr="008466DC" w:rsidRDefault="00B57B47" w:rsidP="008466DC">
            <w:pPr>
              <w:pStyle w:val="NoSpacing"/>
              <w:spacing w:line="276" w:lineRule="auto"/>
              <w:ind w:right="119"/>
              <w:rPr>
                <w:sz w:val="24"/>
                <w:szCs w:val="24"/>
                <w:lang w:val="ro-RO"/>
              </w:rPr>
            </w:pPr>
            <w:r w:rsidRPr="008466DC">
              <w:rPr>
                <w:sz w:val="24"/>
                <w:szCs w:val="24"/>
                <w:lang w:val="ro-RO"/>
              </w:rPr>
              <w:t xml:space="preserve">(ii) bunuri </w:t>
            </w:r>
            <w:r w:rsidR="008D0897" w:rsidRPr="008466DC">
              <w:rPr>
                <w:sz w:val="24"/>
                <w:szCs w:val="24"/>
                <w:lang w:val="ro-RO"/>
              </w:rPr>
              <w:t>ș</w:t>
            </w:r>
            <w:r w:rsidRPr="008466DC">
              <w:rPr>
                <w:sz w:val="24"/>
                <w:szCs w:val="24"/>
                <w:lang w:val="ro-RO"/>
              </w:rPr>
              <w:t>i servicii</w:t>
            </w:r>
          </w:p>
          <w:p w14:paraId="7FB38905" w14:textId="77777777" w:rsidR="00B57B47" w:rsidRPr="008466DC" w:rsidRDefault="00B57B47" w:rsidP="008466DC">
            <w:pPr>
              <w:pStyle w:val="NoSpacing"/>
              <w:spacing w:line="276" w:lineRule="auto"/>
              <w:ind w:right="119"/>
              <w:rPr>
                <w:i/>
                <w:sz w:val="24"/>
                <w:szCs w:val="24"/>
                <w:lang w:val="ro-RO"/>
              </w:rPr>
            </w:pPr>
            <w:r w:rsidRPr="008466DC">
              <w:rPr>
                <w:sz w:val="24"/>
                <w:szCs w:val="24"/>
                <w:lang w:val="ro-RO"/>
              </w:rPr>
              <w:t xml:space="preserve">c) </w:t>
            </w:r>
            <w:r w:rsidRPr="008466DC">
              <w:rPr>
                <w:i/>
                <w:sz w:val="24"/>
                <w:szCs w:val="24"/>
                <w:lang w:val="ro-RO"/>
              </w:rPr>
              <w:t>bugetul asigurărilor sociale de stat:</w:t>
            </w:r>
          </w:p>
          <w:p w14:paraId="259C841F" w14:textId="77777777" w:rsidR="00DD1354" w:rsidRPr="008466DC" w:rsidRDefault="00B57B47" w:rsidP="008466DC">
            <w:pPr>
              <w:pStyle w:val="NoSpacing"/>
              <w:spacing w:line="276" w:lineRule="auto"/>
              <w:ind w:right="119"/>
              <w:rPr>
                <w:sz w:val="24"/>
                <w:szCs w:val="24"/>
                <w:lang w:val="ro-RO"/>
              </w:rPr>
            </w:pPr>
            <w:r w:rsidRPr="008466DC">
              <w:rPr>
                <w:sz w:val="24"/>
                <w:szCs w:val="24"/>
                <w:lang w:val="ro-RO"/>
              </w:rPr>
              <w:t>(i) cheltuieli de personal</w:t>
            </w:r>
            <w:r w:rsidR="00CE69D1" w:rsidRPr="008466DC">
              <w:rPr>
                <w:sz w:val="24"/>
                <w:szCs w:val="24"/>
                <w:lang w:val="ro-RO"/>
              </w:rPr>
              <w:t xml:space="preserve">                       </w:t>
            </w:r>
            <w:r w:rsidRPr="008466DC">
              <w:rPr>
                <w:sz w:val="24"/>
                <w:szCs w:val="24"/>
                <w:lang w:val="ro-RO"/>
              </w:rPr>
              <w:t xml:space="preserve">(ii) bunuri </w:t>
            </w:r>
            <w:r w:rsidR="008D0897" w:rsidRPr="008466DC">
              <w:rPr>
                <w:sz w:val="24"/>
                <w:szCs w:val="24"/>
                <w:lang w:val="ro-RO"/>
              </w:rPr>
              <w:t>ș</w:t>
            </w:r>
            <w:r w:rsidRPr="008466DC">
              <w:rPr>
                <w:sz w:val="24"/>
                <w:szCs w:val="24"/>
                <w:lang w:val="ro-RO"/>
              </w:rPr>
              <w:t>i servicii</w:t>
            </w:r>
          </w:p>
        </w:tc>
        <w:tc>
          <w:tcPr>
            <w:tcW w:w="1080" w:type="dxa"/>
            <w:shd w:val="clear" w:color="auto" w:fill="auto"/>
          </w:tcPr>
          <w:p w14:paraId="0085641F" w14:textId="77777777" w:rsidR="00B57B47" w:rsidRPr="008466DC" w:rsidRDefault="00B57B47" w:rsidP="008466DC">
            <w:pPr>
              <w:pStyle w:val="NoSpacing"/>
              <w:spacing w:line="276" w:lineRule="auto"/>
              <w:ind w:right="119" w:hanging="108"/>
              <w:rPr>
                <w:b/>
                <w:sz w:val="24"/>
                <w:szCs w:val="24"/>
                <w:lang w:val="ro-RO"/>
              </w:rPr>
            </w:pPr>
          </w:p>
        </w:tc>
        <w:tc>
          <w:tcPr>
            <w:tcW w:w="1170" w:type="dxa"/>
            <w:shd w:val="clear" w:color="auto" w:fill="auto"/>
          </w:tcPr>
          <w:p w14:paraId="185E97FC" w14:textId="77777777" w:rsidR="00B57B47" w:rsidRPr="008466DC" w:rsidRDefault="00B57B47" w:rsidP="008466DC">
            <w:pPr>
              <w:pStyle w:val="NoSpacing"/>
              <w:spacing w:line="276" w:lineRule="auto"/>
              <w:ind w:right="119" w:hanging="108"/>
              <w:rPr>
                <w:b/>
                <w:sz w:val="24"/>
                <w:szCs w:val="24"/>
                <w:lang w:val="ro-RO"/>
              </w:rPr>
            </w:pPr>
          </w:p>
        </w:tc>
        <w:tc>
          <w:tcPr>
            <w:tcW w:w="1173" w:type="dxa"/>
            <w:shd w:val="clear" w:color="auto" w:fill="auto"/>
          </w:tcPr>
          <w:p w14:paraId="7FF96427" w14:textId="77777777" w:rsidR="00B57B47" w:rsidRPr="008466DC" w:rsidRDefault="00B57B47" w:rsidP="008466DC">
            <w:pPr>
              <w:pStyle w:val="NoSpacing"/>
              <w:spacing w:line="276" w:lineRule="auto"/>
              <w:ind w:right="119" w:hanging="108"/>
              <w:rPr>
                <w:b/>
                <w:sz w:val="24"/>
                <w:szCs w:val="24"/>
                <w:lang w:val="ro-RO"/>
              </w:rPr>
            </w:pPr>
          </w:p>
        </w:tc>
        <w:tc>
          <w:tcPr>
            <w:tcW w:w="1306" w:type="dxa"/>
            <w:shd w:val="clear" w:color="auto" w:fill="auto"/>
          </w:tcPr>
          <w:p w14:paraId="1D842E0F" w14:textId="77777777" w:rsidR="00B57B47" w:rsidRPr="008466DC" w:rsidRDefault="00B57B47" w:rsidP="008466DC">
            <w:pPr>
              <w:pStyle w:val="NoSpacing"/>
              <w:spacing w:line="276" w:lineRule="auto"/>
              <w:ind w:right="119" w:hanging="108"/>
              <w:rPr>
                <w:b/>
                <w:sz w:val="24"/>
                <w:szCs w:val="24"/>
                <w:lang w:val="ro-RO"/>
              </w:rPr>
            </w:pPr>
          </w:p>
        </w:tc>
        <w:tc>
          <w:tcPr>
            <w:tcW w:w="1121" w:type="dxa"/>
            <w:shd w:val="clear" w:color="auto" w:fill="auto"/>
          </w:tcPr>
          <w:p w14:paraId="72E7B74F" w14:textId="77777777" w:rsidR="00B57B47" w:rsidRPr="008466DC" w:rsidRDefault="00B57B47" w:rsidP="008466DC">
            <w:pPr>
              <w:pStyle w:val="NoSpacing"/>
              <w:spacing w:line="276" w:lineRule="auto"/>
              <w:ind w:right="119"/>
              <w:rPr>
                <w:sz w:val="24"/>
                <w:szCs w:val="24"/>
                <w:lang w:val="ro-RO"/>
              </w:rPr>
            </w:pPr>
          </w:p>
        </w:tc>
        <w:tc>
          <w:tcPr>
            <w:tcW w:w="885" w:type="dxa"/>
            <w:shd w:val="clear" w:color="auto" w:fill="auto"/>
          </w:tcPr>
          <w:p w14:paraId="3E7044F0" w14:textId="77777777" w:rsidR="00B57B47" w:rsidRPr="008466DC" w:rsidRDefault="00B57B47" w:rsidP="008466DC">
            <w:pPr>
              <w:pStyle w:val="NoSpacing"/>
              <w:spacing w:line="276" w:lineRule="auto"/>
              <w:ind w:right="119"/>
              <w:rPr>
                <w:sz w:val="24"/>
                <w:szCs w:val="24"/>
                <w:lang w:val="ro-RO"/>
              </w:rPr>
            </w:pPr>
          </w:p>
        </w:tc>
      </w:tr>
      <w:tr w:rsidR="001552AE" w:rsidRPr="008466DC" w14:paraId="281E9821" w14:textId="77777777" w:rsidTr="00636737">
        <w:tc>
          <w:tcPr>
            <w:tcW w:w="4152" w:type="dxa"/>
          </w:tcPr>
          <w:p w14:paraId="614596E6" w14:textId="77777777" w:rsidR="003E45AE" w:rsidRPr="008466DC" w:rsidRDefault="003E45AE" w:rsidP="008466DC">
            <w:pPr>
              <w:pStyle w:val="NoSpacing"/>
              <w:spacing w:line="276" w:lineRule="auto"/>
              <w:ind w:right="119"/>
              <w:rPr>
                <w:b/>
                <w:sz w:val="24"/>
                <w:szCs w:val="24"/>
                <w:lang w:val="ro-RO"/>
              </w:rPr>
            </w:pPr>
            <w:r w:rsidRPr="008466DC">
              <w:rPr>
                <w:b/>
                <w:sz w:val="24"/>
                <w:szCs w:val="24"/>
                <w:lang w:val="ro-RO"/>
              </w:rPr>
              <w:t>3. Impact financiar, plus/minus, din care:</w:t>
            </w:r>
          </w:p>
          <w:p w14:paraId="45BAEDF7" w14:textId="77777777" w:rsidR="003E45AE" w:rsidRPr="008466DC" w:rsidRDefault="003E45AE" w:rsidP="008466DC">
            <w:pPr>
              <w:pStyle w:val="NoSpacing"/>
              <w:spacing w:line="276" w:lineRule="auto"/>
              <w:ind w:right="119"/>
              <w:rPr>
                <w:i/>
                <w:sz w:val="24"/>
                <w:szCs w:val="24"/>
                <w:lang w:val="ro-RO"/>
              </w:rPr>
            </w:pPr>
            <w:r w:rsidRPr="008466DC">
              <w:rPr>
                <w:sz w:val="24"/>
                <w:szCs w:val="24"/>
                <w:lang w:val="ro-RO"/>
              </w:rPr>
              <w:t xml:space="preserve">a) </w:t>
            </w:r>
            <w:r w:rsidRPr="008466DC">
              <w:rPr>
                <w:i/>
                <w:sz w:val="24"/>
                <w:szCs w:val="24"/>
                <w:lang w:val="ro-RO"/>
              </w:rPr>
              <w:t>buget de stat</w:t>
            </w:r>
          </w:p>
          <w:p w14:paraId="2F47F29A" w14:textId="77777777" w:rsidR="00C92EE5" w:rsidRPr="008466DC" w:rsidRDefault="003E45AE" w:rsidP="008466DC">
            <w:pPr>
              <w:pStyle w:val="NoSpacing"/>
              <w:spacing w:line="276" w:lineRule="auto"/>
              <w:ind w:right="119"/>
              <w:rPr>
                <w:i/>
                <w:sz w:val="24"/>
                <w:szCs w:val="24"/>
                <w:lang w:val="ro-RO"/>
              </w:rPr>
            </w:pPr>
            <w:r w:rsidRPr="008466DC">
              <w:rPr>
                <w:sz w:val="24"/>
                <w:szCs w:val="24"/>
                <w:lang w:val="ro-RO"/>
              </w:rPr>
              <w:t xml:space="preserve">b) </w:t>
            </w:r>
            <w:r w:rsidRPr="008466DC">
              <w:rPr>
                <w:i/>
                <w:sz w:val="24"/>
                <w:szCs w:val="24"/>
                <w:lang w:val="ro-RO"/>
              </w:rPr>
              <w:t>bugete locale</w:t>
            </w:r>
          </w:p>
        </w:tc>
        <w:tc>
          <w:tcPr>
            <w:tcW w:w="6735" w:type="dxa"/>
            <w:gridSpan w:val="6"/>
            <w:shd w:val="clear" w:color="auto" w:fill="auto"/>
          </w:tcPr>
          <w:p w14:paraId="7632B790" w14:textId="77777777" w:rsidR="003E45AE" w:rsidRPr="008466DC" w:rsidRDefault="003E45AE" w:rsidP="008466DC">
            <w:pPr>
              <w:pStyle w:val="NoSpacing"/>
              <w:spacing w:line="276" w:lineRule="auto"/>
              <w:ind w:right="119"/>
              <w:rPr>
                <w:sz w:val="24"/>
                <w:szCs w:val="24"/>
                <w:lang w:val="ro-RO"/>
              </w:rPr>
            </w:pPr>
          </w:p>
          <w:p w14:paraId="12B9034E" w14:textId="77777777" w:rsidR="00B31F78" w:rsidRPr="008466DC" w:rsidRDefault="00B31F78" w:rsidP="008466DC">
            <w:pPr>
              <w:pStyle w:val="NoSpacing"/>
              <w:spacing w:line="276" w:lineRule="auto"/>
              <w:ind w:right="119"/>
              <w:rPr>
                <w:sz w:val="24"/>
                <w:szCs w:val="24"/>
                <w:lang w:val="ro-RO"/>
              </w:rPr>
            </w:pPr>
          </w:p>
          <w:p w14:paraId="5EC081B4" w14:textId="77777777" w:rsidR="00B31F78" w:rsidRPr="008466DC" w:rsidRDefault="00B31F78" w:rsidP="008466DC">
            <w:pPr>
              <w:pStyle w:val="NoSpacing"/>
              <w:spacing w:line="276" w:lineRule="auto"/>
              <w:ind w:right="119"/>
              <w:rPr>
                <w:sz w:val="24"/>
                <w:szCs w:val="24"/>
                <w:lang w:val="ro-RO"/>
              </w:rPr>
            </w:pPr>
          </w:p>
          <w:p w14:paraId="1A3CC357" w14:textId="77777777" w:rsidR="00B31F78" w:rsidRPr="008466DC" w:rsidRDefault="00B31F78" w:rsidP="008466DC">
            <w:pPr>
              <w:pStyle w:val="NoSpacing"/>
              <w:spacing w:line="276" w:lineRule="auto"/>
              <w:ind w:right="119"/>
              <w:rPr>
                <w:sz w:val="24"/>
                <w:szCs w:val="24"/>
                <w:lang w:val="ro-RO"/>
              </w:rPr>
            </w:pPr>
          </w:p>
        </w:tc>
      </w:tr>
      <w:tr w:rsidR="001552AE" w:rsidRPr="008466DC" w14:paraId="19ED14C5" w14:textId="77777777" w:rsidTr="00636737">
        <w:tc>
          <w:tcPr>
            <w:tcW w:w="4152" w:type="dxa"/>
          </w:tcPr>
          <w:p w14:paraId="38BEF451" w14:textId="77777777" w:rsidR="00F506C0" w:rsidRPr="008466DC" w:rsidRDefault="003E45AE" w:rsidP="008466DC">
            <w:pPr>
              <w:pStyle w:val="NoSpacing"/>
              <w:spacing w:line="276" w:lineRule="auto"/>
              <w:ind w:right="119"/>
              <w:rPr>
                <w:b/>
                <w:sz w:val="24"/>
                <w:szCs w:val="24"/>
                <w:lang w:val="ro-RO"/>
              </w:rPr>
            </w:pPr>
            <w:r w:rsidRPr="008466DC">
              <w:rPr>
                <w:b/>
                <w:sz w:val="24"/>
                <w:szCs w:val="24"/>
                <w:lang w:val="ro-RO"/>
              </w:rPr>
              <w:t>4. Propun</w:t>
            </w:r>
            <w:r w:rsidR="00F506C0" w:rsidRPr="008466DC">
              <w:rPr>
                <w:b/>
                <w:sz w:val="24"/>
                <w:szCs w:val="24"/>
                <w:lang w:val="ro-RO"/>
              </w:rPr>
              <w:t>eri pentru acoperirea cre</w:t>
            </w:r>
            <w:r w:rsidR="008D0897" w:rsidRPr="008466DC">
              <w:rPr>
                <w:b/>
                <w:sz w:val="24"/>
                <w:szCs w:val="24"/>
                <w:lang w:val="ro-RO"/>
              </w:rPr>
              <w:t>ș</w:t>
            </w:r>
            <w:r w:rsidR="00F506C0" w:rsidRPr="008466DC">
              <w:rPr>
                <w:b/>
                <w:sz w:val="24"/>
                <w:szCs w:val="24"/>
                <w:lang w:val="ro-RO"/>
              </w:rPr>
              <w:t>terii</w:t>
            </w:r>
          </w:p>
          <w:p w14:paraId="10AFA876" w14:textId="77777777" w:rsidR="00DD1354" w:rsidRPr="008466DC" w:rsidRDefault="003E45AE" w:rsidP="008466DC">
            <w:pPr>
              <w:pStyle w:val="NoSpacing"/>
              <w:spacing w:line="276" w:lineRule="auto"/>
              <w:ind w:right="119"/>
              <w:rPr>
                <w:b/>
                <w:sz w:val="24"/>
                <w:szCs w:val="24"/>
                <w:lang w:val="ro-RO"/>
              </w:rPr>
            </w:pPr>
            <w:r w:rsidRPr="008466DC">
              <w:rPr>
                <w:b/>
                <w:sz w:val="24"/>
                <w:szCs w:val="24"/>
                <w:lang w:val="ro-RO"/>
              </w:rPr>
              <w:t>cheltuielilor bugetare</w:t>
            </w:r>
          </w:p>
        </w:tc>
        <w:tc>
          <w:tcPr>
            <w:tcW w:w="6735" w:type="dxa"/>
            <w:gridSpan w:val="6"/>
            <w:shd w:val="clear" w:color="auto" w:fill="auto"/>
          </w:tcPr>
          <w:p w14:paraId="3DDE72F6" w14:textId="77777777" w:rsidR="003E45AE" w:rsidRPr="008466DC" w:rsidRDefault="003E45AE" w:rsidP="008466DC">
            <w:pPr>
              <w:pStyle w:val="NoSpacing"/>
              <w:spacing w:line="276" w:lineRule="auto"/>
              <w:ind w:right="119"/>
              <w:rPr>
                <w:sz w:val="24"/>
                <w:szCs w:val="24"/>
                <w:lang w:val="ro-RO"/>
              </w:rPr>
            </w:pPr>
          </w:p>
        </w:tc>
      </w:tr>
      <w:tr w:rsidR="001552AE" w:rsidRPr="008466DC" w14:paraId="50F347FA" w14:textId="77777777" w:rsidTr="00636737">
        <w:tc>
          <w:tcPr>
            <w:tcW w:w="4152" w:type="dxa"/>
          </w:tcPr>
          <w:p w14:paraId="37429565" w14:textId="77777777" w:rsidR="00DD1354" w:rsidRPr="008466DC" w:rsidRDefault="003E45AE" w:rsidP="008466DC">
            <w:pPr>
              <w:pStyle w:val="NoSpacing"/>
              <w:spacing w:line="276" w:lineRule="auto"/>
              <w:ind w:right="119"/>
              <w:rPr>
                <w:b/>
                <w:sz w:val="24"/>
                <w:szCs w:val="24"/>
                <w:lang w:val="ro-RO"/>
              </w:rPr>
            </w:pPr>
            <w:r w:rsidRPr="008466DC">
              <w:rPr>
                <w:b/>
                <w:sz w:val="24"/>
                <w:szCs w:val="24"/>
                <w:lang w:val="ro-RO"/>
              </w:rPr>
              <w:t>5. Propuneri pentru a compensa reducerea veniturilor bugetare</w:t>
            </w:r>
          </w:p>
        </w:tc>
        <w:tc>
          <w:tcPr>
            <w:tcW w:w="6735" w:type="dxa"/>
            <w:gridSpan w:val="6"/>
            <w:shd w:val="clear" w:color="auto" w:fill="auto"/>
          </w:tcPr>
          <w:p w14:paraId="106A16A4" w14:textId="77777777" w:rsidR="003E45AE" w:rsidRPr="008466DC" w:rsidRDefault="003E45AE" w:rsidP="008466DC">
            <w:pPr>
              <w:pStyle w:val="NoSpacing"/>
              <w:spacing w:line="276" w:lineRule="auto"/>
              <w:ind w:right="119"/>
              <w:rPr>
                <w:sz w:val="24"/>
                <w:szCs w:val="24"/>
                <w:lang w:val="ro-RO"/>
              </w:rPr>
            </w:pPr>
          </w:p>
        </w:tc>
      </w:tr>
      <w:tr w:rsidR="001552AE" w:rsidRPr="008466DC" w14:paraId="0C0ABCC9" w14:textId="77777777" w:rsidTr="00636737">
        <w:tc>
          <w:tcPr>
            <w:tcW w:w="4152" w:type="dxa"/>
          </w:tcPr>
          <w:p w14:paraId="201D16B7" w14:textId="77777777" w:rsidR="00DD1354" w:rsidRPr="008466DC" w:rsidRDefault="003E45AE" w:rsidP="008466DC">
            <w:pPr>
              <w:pStyle w:val="NoSpacing"/>
              <w:spacing w:line="276" w:lineRule="auto"/>
              <w:ind w:right="119"/>
              <w:rPr>
                <w:b/>
                <w:sz w:val="24"/>
                <w:szCs w:val="24"/>
                <w:lang w:val="ro-RO"/>
              </w:rPr>
            </w:pPr>
            <w:r w:rsidRPr="008466DC">
              <w:rPr>
                <w:b/>
                <w:sz w:val="24"/>
                <w:szCs w:val="24"/>
                <w:lang w:val="ro-RO"/>
              </w:rPr>
              <w:t xml:space="preserve">6. Calcule detaliate privind fundamentarea modificării veniturilor </w:t>
            </w:r>
            <w:r w:rsidR="008D0897" w:rsidRPr="008466DC">
              <w:rPr>
                <w:b/>
                <w:sz w:val="24"/>
                <w:szCs w:val="24"/>
                <w:lang w:val="ro-RO"/>
              </w:rPr>
              <w:t>ș</w:t>
            </w:r>
            <w:r w:rsidRPr="008466DC">
              <w:rPr>
                <w:b/>
                <w:sz w:val="24"/>
                <w:szCs w:val="24"/>
                <w:lang w:val="ro-RO"/>
              </w:rPr>
              <w:t>i/sau cheltuielilor bugetare</w:t>
            </w:r>
          </w:p>
        </w:tc>
        <w:tc>
          <w:tcPr>
            <w:tcW w:w="6735" w:type="dxa"/>
            <w:gridSpan w:val="6"/>
            <w:shd w:val="clear" w:color="auto" w:fill="auto"/>
          </w:tcPr>
          <w:p w14:paraId="16FD3C9B" w14:textId="77777777" w:rsidR="003E45AE" w:rsidRPr="008466DC" w:rsidRDefault="003E45AE" w:rsidP="008466DC">
            <w:pPr>
              <w:pStyle w:val="NoSpacing"/>
              <w:spacing w:line="276" w:lineRule="auto"/>
              <w:ind w:right="119"/>
              <w:rPr>
                <w:sz w:val="24"/>
                <w:szCs w:val="24"/>
                <w:lang w:val="ro-RO"/>
              </w:rPr>
            </w:pPr>
          </w:p>
        </w:tc>
      </w:tr>
      <w:tr w:rsidR="001552AE" w:rsidRPr="008466DC" w14:paraId="041F6CA4" w14:textId="77777777" w:rsidTr="00636737">
        <w:tc>
          <w:tcPr>
            <w:tcW w:w="4152" w:type="dxa"/>
          </w:tcPr>
          <w:p w14:paraId="12F92085" w14:textId="77777777" w:rsidR="003E45AE" w:rsidRPr="008466DC" w:rsidRDefault="003E45AE" w:rsidP="008466DC">
            <w:pPr>
              <w:pStyle w:val="NoSpacing"/>
              <w:spacing w:line="276" w:lineRule="auto"/>
              <w:ind w:right="119"/>
              <w:rPr>
                <w:b/>
                <w:sz w:val="24"/>
                <w:szCs w:val="24"/>
                <w:lang w:val="ro-RO"/>
              </w:rPr>
            </w:pPr>
            <w:r w:rsidRPr="008466DC">
              <w:rPr>
                <w:b/>
                <w:sz w:val="24"/>
                <w:szCs w:val="24"/>
                <w:lang w:val="ro-RO"/>
              </w:rPr>
              <w:t>7. Alte informa</w:t>
            </w:r>
            <w:r w:rsidR="008D0897" w:rsidRPr="008466DC">
              <w:rPr>
                <w:b/>
                <w:sz w:val="24"/>
                <w:szCs w:val="24"/>
                <w:lang w:val="ro-RO"/>
              </w:rPr>
              <w:t>ț</w:t>
            </w:r>
            <w:r w:rsidRPr="008466DC">
              <w:rPr>
                <w:b/>
                <w:sz w:val="24"/>
                <w:szCs w:val="24"/>
                <w:lang w:val="ro-RO"/>
              </w:rPr>
              <w:t>ii</w:t>
            </w:r>
          </w:p>
        </w:tc>
        <w:tc>
          <w:tcPr>
            <w:tcW w:w="6735" w:type="dxa"/>
            <w:gridSpan w:val="6"/>
            <w:shd w:val="clear" w:color="auto" w:fill="auto"/>
          </w:tcPr>
          <w:p w14:paraId="7A615C50" w14:textId="77777777" w:rsidR="00FF0541" w:rsidRPr="008466DC" w:rsidRDefault="00FF0541" w:rsidP="008466DC">
            <w:pPr>
              <w:pStyle w:val="NoSpacing"/>
              <w:spacing w:line="276" w:lineRule="auto"/>
              <w:ind w:right="119"/>
              <w:jc w:val="both"/>
              <w:rPr>
                <w:sz w:val="24"/>
                <w:szCs w:val="24"/>
                <w:lang w:val="ro-RO"/>
              </w:rPr>
            </w:pPr>
          </w:p>
        </w:tc>
      </w:tr>
      <w:tr w:rsidR="001552AE" w:rsidRPr="008466DC" w14:paraId="7C7D830D" w14:textId="77777777" w:rsidTr="00636737">
        <w:tc>
          <w:tcPr>
            <w:tcW w:w="10887" w:type="dxa"/>
            <w:gridSpan w:val="7"/>
          </w:tcPr>
          <w:p w14:paraId="4497818E" w14:textId="77777777" w:rsidR="00113BEE" w:rsidRPr="008466DC" w:rsidRDefault="003E45AE" w:rsidP="008466DC">
            <w:pPr>
              <w:pStyle w:val="NoSpacing"/>
              <w:spacing w:line="276" w:lineRule="auto"/>
              <w:ind w:right="119"/>
              <w:jc w:val="center"/>
              <w:rPr>
                <w:b/>
                <w:sz w:val="24"/>
                <w:szCs w:val="24"/>
                <w:lang w:val="ro-RO"/>
              </w:rPr>
            </w:pPr>
            <w:r w:rsidRPr="008466DC">
              <w:rPr>
                <w:b/>
                <w:sz w:val="24"/>
                <w:szCs w:val="24"/>
                <w:lang w:val="ro-RO"/>
              </w:rPr>
              <w:t>Sec</w:t>
            </w:r>
            <w:r w:rsidR="008D0897" w:rsidRPr="008466DC">
              <w:rPr>
                <w:b/>
                <w:sz w:val="24"/>
                <w:szCs w:val="24"/>
                <w:lang w:val="ro-RO"/>
              </w:rPr>
              <w:t>ț</w:t>
            </w:r>
            <w:r w:rsidRPr="008466DC">
              <w:rPr>
                <w:b/>
                <w:sz w:val="24"/>
                <w:szCs w:val="24"/>
                <w:lang w:val="ro-RO"/>
              </w:rPr>
              <w:t xml:space="preserve">iunea a 5 </w:t>
            </w:r>
            <w:r w:rsidR="00113BEE" w:rsidRPr="008466DC">
              <w:rPr>
                <w:b/>
                <w:sz w:val="24"/>
                <w:szCs w:val="24"/>
                <w:lang w:val="ro-RO"/>
              </w:rPr>
              <w:t>–</w:t>
            </w:r>
            <w:r w:rsidRPr="008466DC">
              <w:rPr>
                <w:b/>
                <w:sz w:val="24"/>
                <w:szCs w:val="24"/>
                <w:lang w:val="ro-RO"/>
              </w:rPr>
              <w:t xml:space="preserve"> a</w:t>
            </w:r>
          </w:p>
          <w:p w14:paraId="03520459" w14:textId="77777777" w:rsidR="00441840" w:rsidRPr="008466DC" w:rsidRDefault="003E45AE" w:rsidP="008466DC">
            <w:pPr>
              <w:pStyle w:val="NoSpacing"/>
              <w:spacing w:line="276" w:lineRule="auto"/>
              <w:ind w:right="119"/>
              <w:jc w:val="center"/>
              <w:rPr>
                <w:b/>
                <w:sz w:val="24"/>
                <w:szCs w:val="24"/>
                <w:lang w:val="ro-RO"/>
              </w:rPr>
            </w:pPr>
            <w:r w:rsidRPr="008466DC">
              <w:rPr>
                <w:b/>
                <w:sz w:val="24"/>
                <w:szCs w:val="24"/>
                <w:lang w:val="ro-RO"/>
              </w:rPr>
              <w:t>E</w:t>
            </w:r>
            <w:r w:rsidR="00113BEE" w:rsidRPr="008466DC">
              <w:rPr>
                <w:b/>
                <w:sz w:val="24"/>
                <w:szCs w:val="24"/>
                <w:lang w:val="ro-RO"/>
              </w:rPr>
              <w:t>fectele proiectului de act normativ asupra legisla</w:t>
            </w:r>
            <w:r w:rsidR="008D0897" w:rsidRPr="008466DC">
              <w:rPr>
                <w:b/>
                <w:sz w:val="24"/>
                <w:szCs w:val="24"/>
                <w:lang w:val="ro-RO"/>
              </w:rPr>
              <w:t>ț</w:t>
            </w:r>
            <w:r w:rsidR="00113BEE" w:rsidRPr="008466DC">
              <w:rPr>
                <w:b/>
                <w:sz w:val="24"/>
                <w:szCs w:val="24"/>
                <w:lang w:val="ro-RO"/>
              </w:rPr>
              <w:t>iei în vigoare</w:t>
            </w:r>
          </w:p>
        </w:tc>
      </w:tr>
      <w:tr w:rsidR="001552AE" w:rsidRPr="008466DC" w14:paraId="0D279FBC" w14:textId="77777777" w:rsidTr="00636737">
        <w:tc>
          <w:tcPr>
            <w:tcW w:w="10887" w:type="dxa"/>
            <w:gridSpan w:val="7"/>
          </w:tcPr>
          <w:p w14:paraId="761976D1" w14:textId="77777777" w:rsidR="00FB1D44" w:rsidRPr="008466DC" w:rsidRDefault="00FB1D44" w:rsidP="008466DC">
            <w:pPr>
              <w:pStyle w:val="NoSpacing"/>
              <w:spacing w:line="276" w:lineRule="auto"/>
              <w:ind w:right="119"/>
              <w:jc w:val="both"/>
              <w:rPr>
                <w:b/>
                <w:sz w:val="24"/>
                <w:szCs w:val="24"/>
                <w:lang w:val="ro-RO"/>
              </w:rPr>
            </w:pPr>
            <w:r w:rsidRPr="008466DC">
              <w:rPr>
                <w:b/>
                <w:sz w:val="24"/>
                <w:szCs w:val="24"/>
                <w:lang w:val="ro-RO"/>
              </w:rPr>
              <w:t>1. Măsuri normative necesare pentru aplicarea prevederilor proiectului de act normativ:</w:t>
            </w:r>
          </w:p>
          <w:p w14:paraId="49F032D3" w14:textId="77777777" w:rsidR="00782278" w:rsidRPr="008466DC" w:rsidRDefault="00FB1D44" w:rsidP="008466DC">
            <w:pPr>
              <w:pStyle w:val="NoSpacing"/>
              <w:spacing w:line="276" w:lineRule="auto"/>
              <w:ind w:right="119"/>
              <w:jc w:val="both"/>
              <w:rPr>
                <w:sz w:val="24"/>
                <w:szCs w:val="24"/>
                <w:lang w:val="ro-RO"/>
              </w:rPr>
            </w:pPr>
            <w:r w:rsidRPr="008466DC">
              <w:rPr>
                <w:b/>
                <w:sz w:val="24"/>
                <w:szCs w:val="24"/>
                <w:lang w:val="ro-RO"/>
              </w:rPr>
              <w:t xml:space="preserve"> a) acte normative în vigoare ce vor fi modificate sau abrogate, ca urmare a intrării în vigoare a proiectului de act normativ</w:t>
            </w:r>
            <w:r w:rsidR="00016C01" w:rsidRPr="008466DC">
              <w:rPr>
                <w:b/>
                <w:sz w:val="24"/>
                <w:szCs w:val="24"/>
                <w:lang w:val="ro-RO"/>
              </w:rPr>
              <w:t xml:space="preserve">: </w:t>
            </w:r>
            <w:r w:rsidR="00D10925" w:rsidRPr="008466DC">
              <w:rPr>
                <w:sz w:val="24"/>
                <w:szCs w:val="24"/>
                <w:lang w:val="ro-RO"/>
              </w:rPr>
              <w:t xml:space="preserve"> </w:t>
            </w:r>
          </w:p>
          <w:p w14:paraId="1EDAAF15" w14:textId="77777777" w:rsidR="00C34DD8" w:rsidRPr="008466DC" w:rsidRDefault="00BE1624" w:rsidP="008466DC">
            <w:pPr>
              <w:pStyle w:val="NoSpacing"/>
              <w:spacing w:line="276" w:lineRule="auto"/>
              <w:ind w:right="119"/>
              <w:jc w:val="both"/>
              <w:rPr>
                <w:sz w:val="24"/>
                <w:szCs w:val="24"/>
                <w:lang w:val="ro-RO"/>
              </w:rPr>
            </w:pPr>
            <w:r w:rsidRPr="008466DC">
              <w:rPr>
                <w:sz w:val="24"/>
                <w:szCs w:val="24"/>
                <w:lang w:val="ro-RO"/>
              </w:rPr>
              <w:t xml:space="preserve">- </w:t>
            </w:r>
            <w:r w:rsidR="00782278" w:rsidRPr="008466DC">
              <w:rPr>
                <w:sz w:val="24"/>
                <w:szCs w:val="24"/>
                <w:lang w:val="ro-RO"/>
              </w:rPr>
              <w:t xml:space="preserve">modificarea </w:t>
            </w:r>
            <w:r w:rsidR="00B145CE" w:rsidRPr="008466DC">
              <w:rPr>
                <w:sz w:val="24"/>
                <w:szCs w:val="24"/>
                <w:lang w:val="ro-RO"/>
              </w:rPr>
              <w:t xml:space="preserve">Hotărârii Guvernului nr.1425/2006 pentru aprobarea Normelor metodologice de aplicare a prevederilor Legii </w:t>
            </w:r>
            <w:r w:rsidR="00B45A80" w:rsidRPr="008466DC">
              <w:rPr>
                <w:sz w:val="24"/>
                <w:szCs w:val="24"/>
                <w:lang w:val="ro-RO"/>
              </w:rPr>
              <w:t>securității</w:t>
            </w:r>
            <w:r w:rsidR="00B145CE" w:rsidRPr="008466DC">
              <w:rPr>
                <w:sz w:val="24"/>
                <w:szCs w:val="24"/>
                <w:lang w:val="ro-RO"/>
              </w:rPr>
              <w:t xml:space="preserve"> </w:t>
            </w:r>
            <w:r w:rsidR="00B45A80" w:rsidRPr="008466DC">
              <w:rPr>
                <w:sz w:val="24"/>
                <w:szCs w:val="24"/>
                <w:lang w:val="ro-RO"/>
              </w:rPr>
              <w:t>și</w:t>
            </w:r>
            <w:r w:rsidR="00B145CE" w:rsidRPr="008466DC">
              <w:rPr>
                <w:sz w:val="24"/>
                <w:szCs w:val="24"/>
                <w:lang w:val="ro-RO"/>
              </w:rPr>
              <w:t xml:space="preserve"> </w:t>
            </w:r>
            <w:r w:rsidR="00B45A80" w:rsidRPr="008466DC">
              <w:rPr>
                <w:sz w:val="24"/>
                <w:szCs w:val="24"/>
                <w:lang w:val="ro-RO"/>
              </w:rPr>
              <w:t>sănătății</w:t>
            </w:r>
            <w:r w:rsidR="00B145CE" w:rsidRPr="008466DC">
              <w:rPr>
                <w:sz w:val="24"/>
                <w:szCs w:val="24"/>
                <w:lang w:val="ro-RO"/>
              </w:rPr>
              <w:t xml:space="preserve"> în muncă nr. 319/2006</w:t>
            </w:r>
            <w:r w:rsidR="00F30748" w:rsidRPr="008466DC">
              <w:rPr>
                <w:sz w:val="24"/>
                <w:szCs w:val="24"/>
                <w:lang w:val="ro-RO"/>
              </w:rPr>
              <w:t xml:space="preserve">  </w:t>
            </w:r>
          </w:p>
          <w:p w14:paraId="467B77B8" w14:textId="77777777" w:rsidR="00FB1D44" w:rsidRDefault="00FB1D44" w:rsidP="008466DC">
            <w:pPr>
              <w:pStyle w:val="NoSpacing"/>
              <w:spacing w:line="276" w:lineRule="auto"/>
              <w:ind w:right="119"/>
              <w:jc w:val="both"/>
              <w:rPr>
                <w:b/>
                <w:sz w:val="24"/>
                <w:szCs w:val="24"/>
                <w:lang w:val="ro-RO"/>
              </w:rPr>
            </w:pPr>
            <w:r w:rsidRPr="008466DC">
              <w:rPr>
                <w:b/>
                <w:sz w:val="24"/>
                <w:szCs w:val="24"/>
                <w:lang w:val="ro-RO"/>
              </w:rPr>
              <w:t>b) acte normative ce urmează a fi elaborate în vederea implementării noilor dispozi</w:t>
            </w:r>
            <w:r w:rsidR="008D0897" w:rsidRPr="008466DC">
              <w:rPr>
                <w:b/>
                <w:sz w:val="24"/>
                <w:szCs w:val="24"/>
                <w:lang w:val="ro-RO"/>
              </w:rPr>
              <w:t>ț</w:t>
            </w:r>
            <w:r w:rsidRPr="008466DC">
              <w:rPr>
                <w:b/>
                <w:sz w:val="24"/>
                <w:szCs w:val="24"/>
                <w:lang w:val="ro-RO"/>
              </w:rPr>
              <w:t>ii</w:t>
            </w:r>
          </w:p>
          <w:p w14:paraId="09ACA570" w14:textId="77777777" w:rsidR="005C5E91" w:rsidRPr="005C5E91" w:rsidRDefault="003E58E3" w:rsidP="005C5E91">
            <w:pPr>
              <w:pStyle w:val="NoSpacing"/>
              <w:spacing w:line="276" w:lineRule="auto"/>
              <w:ind w:right="119"/>
              <w:jc w:val="both"/>
              <w:rPr>
                <w:sz w:val="24"/>
                <w:szCs w:val="24"/>
                <w:lang w:val="ro-RO"/>
              </w:rPr>
            </w:pPr>
            <w:r>
              <w:rPr>
                <w:sz w:val="24"/>
                <w:szCs w:val="24"/>
                <w:lang w:val="ro-RO"/>
              </w:rPr>
              <w:lastRenderedPageBreak/>
              <w:t xml:space="preserve">Hotărâre a Guvernului </w:t>
            </w:r>
            <w:r w:rsidR="005C5E91" w:rsidRPr="005C5E91">
              <w:rPr>
                <w:sz w:val="24"/>
                <w:szCs w:val="24"/>
                <w:lang w:val="ro-RO"/>
              </w:rPr>
              <w:t xml:space="preserve">pentru stabilirea procedurii </w:t>
            </w:r>
            <w:proofErr w:type="spellStart"/>
            <w:r w:rsidR="005C5E91" w:rsidRPr="005C5E91">
              <w:rPr>
                <w:sz w:val="24"/>
                <w:szCs w:val="24"/>
                <w:lang w:eastAsia="ro-RO"/>
              </w:rPr>
              <w:t>privind</w:t>
            </w:r>
            <w:proofErr w:type="spellEnd"/>
            <w:r w:rsidR="005C5E91" w:rsidRPr="005C5E91">
              <w:rPr>
                <w:sz w:val="24"/>
                <w:szCs w:val="24"/>
                <w:lang w:eastAsia="ro-RO"/>
              </w:rPr>
              <w:t xml:space="preserve"> </w:t>
            </w:r>
            <w:proofErr w:type="spellStart"/>
            <w:r w:rsidR="005C5E91" w:rsidRPr="005C5E91">
              <w:rPr>
                <w:sz w:val="24"/>
                <w:szCs w:val="24"/>
                <w:lang w:eastAsia="ro-RO"/>
              </w:rPr>
              <w:t>utilizarea</w:t>
            </w:r>
            <w:proofErr w:type="spellEnd"/>
            <w:r w:rsidR="005C5E91" w:rsidRPr="005C5E91">
              <w:rPr>
                <w:sz w:val="24"/>
                <w:szCs w:val="24"/>
                <w:lang w:eastAsia="ro-RO"/>
              </w:rPr>
              <w:t xml:space="preserve"> </w:t>
            </w:r>
            <w:proofErr w:type="spellStart"/>
            <w:r w:rsidR="005C5E91" w:rsidRPr="005C5E91">
              <w:rPr>
                <w:sz w:val="24"/>
                <w:szCs w:val="24"/>
                <w:lang w:eastAsia="ro-RO"/>
              </w:rPr>
              <w:t>semnăturii</w:t>
            </w:r>
            <w:proofErr w:type="spellEnd"/>
            <w:r w:rsidR="005C5E91" w:rsidRPr="005C5E91">
              <w:rPr>
                <w:sz w:val="24"/>
                <w:szCs w:val="24"/>
                <w:lang w:eastAsia="ro-RO"/>
              </w:rPr>
              <w:t xml:space="preserve"> </w:t>
            </w:r>
            <w:proofErr w:type="spellStart"/>
            <w:r w:rsidR="005C5E91" w:rsidRPr="005C5E91">
              <w:rPr>
                <w:sz w:val="24"/>
                <w:szCs w:val="24"/>
                <w:lang w:eastAsia="ro-RO"/>
              </w:rPr>
              <w:t>electronice</w:t>
            </w:r>
            <w:proofErr w:type="spellEnd"/>
            <w:r w:rsidR="005C5E91" w:rsidRPr="005C5E91">
              <w:rPr>
                <w:sz w:val="24"/>
                <w:szCs w:val="24"/>
                <w:lang w:eastAsia="ro-RO"/>
              </w:rPr>
              <w:t xml:space="preserve"> </w:t>
            </w:r>
            <w:proofErr w:type="spellStart"/>
            <w:r w:rsidR="005C5E91" w:rsidRPr="005C5E91">
              <w:rPr>
                <w:sz w:val="24"/>
                <w:szCs w:val="24"/>
                <w:lang w:eastAsia="ro-RO"/>
              </w:rPr>
              <w:t>avansate</w:t>
            </w:r>
            <w:proofErr w:type="spellEnd"/>
            <w:r w:rsidR="005C5E91" w:rsidRPr="005C5E91">
              <w:rPr>
                <w:sz w:val="24"/>
                <w:szCs w:val="24"/>
                <w:lang w:eastAsia="ro-RO"/>
              </w:rPr>
              <w:t xml:space="preserve"> </w:t>
            </w:r>
            <w:proofErr w:type="spellStart"/>
            <w:r w:rsidR="005C5E91" w:rsidRPr="005C5E91">
              <w:rPr>
                <w:sz w:val="24"/>
                <w:szCs w:val="24"/>
                <w:lang w:eastAsia="ro-RO"/>
              </w:rPr>
              <w:t>și</w:t>
            </w:r>
            <w:proofErr w:type="spellEnd"/>
            <w:r w:rsidR="005C5E91" w:rsidRPr="005C5E91">
              <w:rPr>
                <w:sz w:val="24"/>
                <w:szCs w:val="24"/>
                <w:lang w:eastAsia="ro-RO"/>
              </w:rPr>
              <w:t xml:space="preserve"> </w:t>
            </w:r>
            <w:proofErr w:type="spellStart"/>
            <w:r w:rsidR="005C5E91" w:rsidRPr="005C5E91">
              <w:rPr>
                <w:sz w:val="24"/>
                <w:szCs w:val="24"/>
                <w:lang w:eastAsia="ro-RO"/>
              </w:rPr>
              <w:t>lista</w:t>
            </w:r>
            <w:proofErr w:type="spellEnd"/>
            <w:r w:rsidR="005C5E91" w:rsidRPr="005C5E91">
              <w:rPr>
                <w:sz w:val="24"/>
                <w:szCs w:val="24"/>
                <w:lang w:eastAsia="ro-RO"/>
              </w:rPr>
              <w:t xml:space="preserve"> </w:t>
            </w:r>
            <w:proofErr w:type="spellStart"/>
            <w:r w:rsidR="005C5E91" w:rsidRPr="005C5E91">
              <w:rPr>
                <w:sz w:val="24"/>
                <w:szCs w:val="24"/>
                <w:lang w:eastAsia="ro-RO"/>
              </w:rPr>
              <w:t>înscrisurilor</w:t>
            </w:r>
            <w:proofErr w:type="spellEnd"/>
            <w:r w:rsidR="005C5E91" w:rsidRPr="005C5E91">
              <w:rPr>
                <w:sz w:val="24"/>
                <w:szCs w:val="24"/>
                <w:lang w:eastAsia="ro-RO"/>
              </w:rPr>
              <w:t>/</w:t>
            </w:r>
            <w:proofErr w:type="spellStart"/>
            <w:r w:rsidR="005C5E91" w:rsidRPr="005C5E91">
              <w:rPr>
                <w:sz w:val="24"/>
                <w:szCs w:val="24"/>
                <w:lang w:eastAsia="ro-RO"/>
              </w:rPr>
              <w:t>documentelor</w:t>
            </w:r>
            <w:proofErr w:type="spellEnd"/>
            <w:r w:rsidR="005C5E91" w:rsidRPr="005C5E91">
              <w:rPr>
                <w:sz w:val="24"/>
                <w:szCs w:val="24"/>
                <w:lang w:eastAsia="ro-RO"/>
              </w:rPr>
              <w:t xml:space="preserve"> </w:t>
            </w:r>
            <w:proofErr w:type="spellStart"/>
            <w:r w:rsidR="005C5E91" w:rsidRPr="005C5E91">
              <w:rPr>
                <w:sz w:val="24"/>
                <w:szCs w:val="24"/>
                <w:lang w:eastAsia="ro-RO"/>
              </w:rPr>
              <w:t>ce</w:t>
            </w:r>
            <w:proofErr w:type="spellEnd"/>
            <w:r w:rsidR="005C5E91" w:rsidRPr="005C5E91">
              <w:rPr>
                <w:sz w:val="24"/>
                <w:szCs w:val="24"/>
                <w:lang w:eastAsia="ro-RO"/>
              </w:rPr>
              <w:t xml:space="preserve"> pot fi </w:t>
            </w:r>
            <w:proofErr w:type="spellStart"/>
            <w:r w:rsidR="005C5E91" w:rsidRPr="005C5E91">
              <w:rPr>
                <w:sz w:val="24"/>
                <w:szCs w:val="24"/>
                <w:lang w:eastAsia="ro-RO"/>
              </w:rPr>
              <w:t>semnate</w:t>
            </w:r>
            <w:proofErr w:type="spellEnd"/>
            <w:r w:rsidR="005C5E91" w:rsidRPr="005C5E91">
              <w:rPr>
                <w:sz w:val="24"/>
                <w:szCs w:val="24"/>
                <w:lang w:eastAsia="ro-RO"/>
              </w:rPr>
              <w:t xml:space="preserve"> cu </w:t>
            </w:r>
            <w:proofErr w:type="spellStart"/>
            <w:r w:rsidR="005C5E91" w:rsidRPr="005C5E91">
              <w:rPr>
                <w:sz w:val="24"/>
                <w:szCs w:val="24"/>
                <w:lang w:eastAsia="ro-RO"/>
              </w:rPr>
              <w:t>aceasta</w:t>
            </w:r>
            <w:proofErr w:type="spellEnd"/>
            <w:r w:rsidR="005C5E91" w:rsidRPr="005C5E91">
              <w:rPr>
                <w:sz w:val="24"/>
                <w:szCs w:val="24"/>
                <w:lang w:eastAsia="ro-RO"/>
              </w:rPr>
              <w:t>.</w:t>
            </w:r>
          </w:p>
          <w:p w14:paraId="3F537A20" w14:textId="77777777" w:rsidR="00646783" w:rsidRPr="008466DC" w:rsidRDefault="00646783" w:rsidP="008466DC">
            <w:pPr>
              <w:pStyle w:val="NoSpacing"/>
              <w:spacing w:line="276" w:lineRule="auto"/>
              <w:ind w:right="119"/>
              <w:jc w:val="both"/>
              <w:rPr>
                <w:b/>
                <w:sz w:val="24"/>
                <w:szCs w:val="24"/>
                <w:lang w:val="ro-RO"/>
              </w:rPr>
            </w:pPr>
            <w:r w:rsidRPr="008466DC">
              <w:rPr>
                <w:b/>
                <w:sz w:val="24"/>
                <w:szCs w:val="24"/>
                <w:lang w:val="ro-RO"/>
              </w:rPr>
              <w:t>1</w:t>
            </w:r>
            <w:r w:rsidRPr="008466DC">
              <w:rPr>
                <w:b/>
                <w:sz w:val="24"/>
                <w:szCs w:val="24"/>
                <w:vertAlign w:val="superscript"/>
                <w:lang w:val="ro-RO"/>
              </w:rPr>
              <w:t>1.</w:t>
            </w:r>
            <w:r w:rsidR="00F1651F" w:rsidRPr="008466DC">
              <w:rPr>
                <w:b/>
                <w:sz w:val="24"/>
                <w:szCs w:val="24"/>
                <w:vertAlign w:val="superscript"/>
                <w:lang w:val="ro-RO"/>
              </w:rPr>
              <w:t xml:space="preserve"> </w:t>
            </w:r>
            <w:r w:rsidRPr="008466DC">
              <w:rPr>
                <w:b/>
                <w:sz w:val="24"/>
                <w:szCs w:val="24"/>
                <w:lang w:val="ro-RO"/>
              </w:rPr>
              <w:t>Compatibilitatea proiectului de act normativ cu legisla</w:t>
            </w:r>
            <w:r w:rsidR="008D0897" w:rsidRPr="008466DC">
              <w:rPr>
                <w:b/>
                <w:sz w:val="24"/>
                <w:szCs w:val="24"/>
                <w:lang w:val="ro-RO"/>
              </w:rPr>
              <w:t>ț</w:t>
            </w:r>
            <w:r w:rsidRPr="008466DC">
              <w:rPr>
                <w:b/>
                <w:sz w:val="24"/>
                <w:szCs w:val="24"/>
                <w:lang w:val="ro-RO"/>
              </w:rPr>
              <w:t>ia în domeniul achizi</w:t>
            </w:r>
            <w:r w:rsidR="008D0897" w:rsidRPr="008466DC">
              <w:rPr>
                <w:b/>
                <w:sz w:val="24"/>
                <w:szCs w:val="24"/>
                <w:lang w:val="ro-RO"/>
              </w:rPr>
              <w:t>ț</w:t>
            </w:r>
            <w:r w:rsidRPr="008466DC">
              <w:rPr>
                <w:b/>
                <w:sz w:val="24"/>
                <w:szCs w:val="24"/>
                <w:lang w:val="ro-RO"/>
              </w:rPr>
              <w:t>iilor publice.</w:t>
            </w:r>
          </w:p>
          <w:p w14:paraId="0080FF8F" w14:textId="77777777" w:rsidR="00646783" w:rsidRPr="008466DC" w:rsidRDefault="00646783" w:rsidP="008466DC">
            <w:pPr>
              <w:pStyle w:val="NoSpacing"/>
              <w:spacing w:line="276" w:lineRule="auto"/>
              <w:ind w:right="119"/>
              <w:jc w:val="both"/>
              <w:rPr>
                <w:b/>
                <w:sz w:val="24"/>
                <w:szCs w:val="24"/>
                <w:lang w:val="ro-RO"/>
              </w:rPr>
            </w:pPr>
            <w:r w:rsidRPr="008466DC">
              <w:rPr>
                <w:b/>
                <w:sz w:val="24"/>
                <w:szCs w:val="24"/>
                <w:lang w:val="ro-RO"/>
              </w:rPr>
              <w:t xml:space="preserve">    a) impact legislativ - prevederi de modificare </w:t>
            </w:r>
            <w:r w:rsidR="008D0897" w:rsidRPr="008466DC">
              <w:rPr>
                <w:b/>
                <w:sz w:val="24"/>
                <w:szCs w:val="24"/>
                <w:lang w:val="ro-RO"/>
              </w:rPr>
              <w:t>ș</w:t>
            </w:r>
            <w:r w:rsidRPr="008466DC">
              <w:rPr>
                <w:b/>
                <w:sz w:val="24"/>
                <w:szCs w:val="24"/>
                <w:lang w:val="ro-RO"/>
              </w:rPr>
              <w:t xml:space="preserve">i completare a cadrului normativ în domeniul </w:t>
            </w:r>
            <w:r w:rsidR="00853B73" w:rsidRPr="008466DC">
              <w:rPr>
                <w:b/>
                <w:sz w:val="24"/>
                <w:szCs w:val="24"/>
                <w:lang w:val="ro-RO"/>
              </w:rPr>
              <w:t>achizi</w:t>
            </w:r>
            <w:r w:rsidR="008D0897" w:rsidRPr="008466DC">
              <w:rPr>
                <w:b/>
                <w:sz w:val="24"/>
                <w:szCs w:val="24"/>
                <w:lang w:val="ro-RO"/>
              </w:rPr>
              <w:t>ț</w:t>
            </w:r>
            <w:r w:rsidR="00853B73" w:rsidRPr="008466DC">
              <w:rPr>
                <w:b/>
                <w:sz w:val="24"/>
                <w:szCs w:val="24"/>
                <w:lang w:val="ro-RO"/>
              </w:rPr>
              <w:t>iilor</w:t>
            </w:r>
            <w:r w:rsidRPr="008466DC">
              <w:rPr>
                <w:b/>
                <w:sz w:val="24"/>
                <w:szCs w:val="24"/>
                <w:lang w:val="ro-RO"/>
              </w:rPr>
              <w:t xml:space="preserve"> publice, prevederi derogatorii;</w:t>
            </w:r>
          </w:p>
          <w:p w14:paraId="6FD8D3EF" w14:textId="77777777" w:rsidR="00646783" w:rsidRPr="008466DC" w:rsidRDefault="00646783" w:rsidP="008466DC">
            <w:pPr>
              <w:pStyle w:val="NoSpacing"/>
              <w:spacing w:line="276" w:lineRule="auto"/>
              <w:ind w:right="119"/>
              <w:jc w:val="both"/>
              <w:rPr>
                <w:sz w:val="24"/>
                <w:szCs w:val="24"/>
                <w:lang w:val="ro-RO"/>
              </w:rPr>
            </w:pPr>
            <w:r w:rsidRPr="008466DC">
              <w:rPr>
                <w:sz w:val="24"/>
                <w:szCs w:val="24"/>
                <w:lang w:val="ro-RO"/>
              </w:rPr>
              <w:t>Nu este cazul.</w:t>
            </w:r>
          </w:p>
          <w:p w14:paraId="6C47607F" w14:textId="77777777" w:rsidR="00DD642F" w:rsidRPr="008466DC" w:rsidRDefault="00646783" w:rsidP="008466DC">
            <w:pPr>
              <w:pStyle w:val="NoSpacing"/>
              <w:spacing w:line="276" w:lineRule="auto"/>
              <w:ind w:right="119"/>
              <w:jc w:val="both"/>
              <w:rPr>
                <w:b/>
                <w:sz w:val="24"/>
                <w:szCs w:val="24"/>
                <w:lang w:val="ro-RO"/>
              </w:rPr>
            </w:pPr>
            <w:r w:rsidRPr="008466DC">
              <w:rPr>
                <w:b/>
                <w:sz w:val="24"/>
                <w:szCs w:val="24"/>
                <w:lang w:val="ro-RO"/>
              </w:rPr>
              <w:t xml:space="preserve">    b) norme cu impact la nivel opera</w:t>
            </w:r>
            <w:r w:rsidR="008D0897" w:rsidRPr="008466DC">
              <w:rPr>
                <w:b/>
                <w:sz w:val="24"/>
                <w:szCs w:val="24"/>
                <w:lang w:val="ro-RO"/>
              </w:rPr>
              <w:t>ț</w:t>
            </w:r>
            <w:r w:rsidRPr="008466DC">
              <w:rPr>
                <w:b/>
                <w:sz w:val="24"/>
                <w:szCs w:val="24"/>
                <w:lang w:val="ro-RO"/>
              </w:rPr>
              <w:t>ional/tehnic - sisteme electronice utilizate în desfă</w:t>
            </w:r>
            <w:r w:rsidR="008D0897" w:rsidRPr="008466DC">
              <w:rPr>
                <w:b/>
                <w:sz w:val="24"/>
                <w:szCs w:val="24"/>
                <w:lang w:val="ro-RO"/>
              </w:rPr>
              <w:t>ș</w:t>
            </w:r>
            <w:r w:rsidRPr="008466DC">
              <w:rPr>
                <w:b/>
                <w:sz w:val="24"/>
                <w:szCs w:val="24"/>
                <w:lang w:val="ro-RO"/>
              </w:rPr>
              <w:t>urarea procedurilor de achizi</w:t>
            </w:r>
            <w:r w:rsidR="008D0897" w:rsidRPr="008466DC">
              <w:rPr>
                <w:b/>
                <w:sz w:val="24"/>
                <w:szCs w:val="24"/>
                <w:lang w:val="ro-RO"/>
              </w:rPr>
              <w:t>ț</w:t>
            </w:r>
            <w:r w:rsidRPr="008466DC">
              <w:rPr>
                <w:b/>
                <w:sz w:val="24"/>
                <w:szCs w:val="24"/>
                <w:lang w:val="ro-RO"/>
              </w:rPr>
              <w:t>ie publică, unită</w:t>
            </w:r>
            <w:r w:rsidR="008D0897" w:rsidRPr="008466DC">
              <w:rPr>
                <w:b/>
                <w:sz w:val="24"/>
                <w:szCs w:val="24"/>
                <w:lang w:val="ro-RO"/>
              </w:rPr>
              <w:t>ț</w:t>
            </w:r>
            <w:r w:rsidRPr="008466DC">
              <w:rPr>
                <w:b/>
                <w:sz w:val="24"/>
                <w:szCs w:val="24"/>
                <w:lang w:val="ro-RO"/>
              </w:rPr>
              <w:t xml:space="preserve">i centralizate de </w:t>
            </w:r>
            <w:r w:rsidR="00853B73" w:rsidRPr="008466DC">
              <w:rPr>
                <w:b/>
                <w:sz w:val="24"/>
                <w:szCs w:val="24"/>
                <w:lang w:val="ro-RO"/>
              </w:rPr>
              <w:t>achizi</w:t>
            </w:r>
            <w:r w:rsidR="008D0897" w:rsidRPr="008466DC">
              <w:rPr>
                <w:b/>
                <w:sz w:val="24"/>
                <w:szCs w:val="24"/>
                <w:lang w:val="ro-RO"/>
              </w:rPr>
              <w:t>ț</w:t>
            </w:r>
            <w:r w:rsidR="00853B73" w:rsidRPr="008466DC">
              <w:rPr>
                <w:b/>
                <w:sz w:val="24"/>
                <w:szCs w:val="24"/>
                <w:lang w:val="ro-RO"/>
              </w:rPr>
              <w:t>ii</w:t>
            </w:r>
            <w:r w:rsidRPr="008466DC">
              <w:rPr>
                <w:b/>
                <w:sz w:val="24"/>
                <w:szCs w:val="24"/>
                <w:lang w:val="ro-RO"/>
              </w:rPr>
              <w:t xml:space="preserve"> publice, structură organizatorică internă a autorită</w:t>
            </w:r>
            <w:r w:rsidR="008D0897" w:rsidRPr="008466DC">
              <w:rPr>
                <w:b/>
                <w:sz w:val="24"/>
                <w:szCs w:val="24"/>
                <w:lang w:val="ro-RO"/>
              </w:rPr>
              <w:t>ț</w:t>
            </w:r>
            <w:r w:rsidRPr="008466DC">
              <w:rPr>
                <w:b/>
                <w:sz w:val="24"/>
                <w:szCs w:val="24"/>
                <w:lang w:val="ro-RO"/>
              </w:rPr>
              <w:t>ilor contractante.</w:t>
            </w:r>
          </w:p>
          <w:p w14:paraId="094DEA71" w14:textId="77777777" w:rsidR="00DD1354" w:rsidRPr="008466DC" w:rsidRDefault="00646783" w:rsidP="008466DC">
            <w:pPr>
              <w:pStyle w:val="NoSpacing"/>
              <w:spacing w:line="276" w:lineRule="auto"/>
              <w:ind w:right="119"/>
              <w:rPr>
                <w:sz w:val="24"/>
                <w:szCs w:val="24"/>
                <w:lang w:val="ro-RO"/>
              </w:rPr>
            </w:pPr>
            <w:r w:rsidRPr="008466DC">
              <w:rPr>
                <w:sz w:val="24"/>
                <w:szCs w:val="24"/>
                <w:lang w:val="ro-RO"/>
              </w:rPr>
              <w:t>Nu este cazul.</w:t>
            </w:r>
          </w:p>
        </w:tc>
      </w:tr>
      <w:tr w:rsidR="001552AE" w:rsidRPr="008466DC" w14:paraId="2CADDD43" w14:textId="77777777" w:rsidTr="00636737">
        <w:tc>
          <w:tcPr>
            <w:tcW w:w="10887" w:type="dxa"/>
            <w:gridSpan w:val="7"/>
          </w:tcPr>
          <w:p w14:paraId="4427A8FE" w14:textId="77777777" w:rsidR="0017552F" w:rsidRPr="008466DC" w:rsidRDefault="00FB1D44" w:rsidP="008466DC">
            <w:pPr>
              <w:pStyle w:val="NoSpacing"/>
              <w:spacing w:line="276" w:lineRule="auto"/>
              <w:ind w:right="119"/>
              <w:jc w:val="both"/>
              <w:rPr>
                <w:sz w:val="24"/>
                <w:szCs w:val="24"/>
                <w:lang w:val="ro-RO"/>
              </w:rPr>
            </w:pPr>
            <w:r w:rsidRPr="008466DC">
              <w:rPr>
                <w:b/>
                <w:sz w:val="24"/>
                <w:szCs w:val="24"/>
                <w:lang w:val="ro-RO"/>
              </w:rPr>
              <w:lastRenderedPageBreak/>
              <w:t>2. Conformitatea proiectului de act normativ cu legisla</w:t>
            </w:r>
            <w:r w:rsidR="008D0897" w:rsidRPr="008466DC">
              <w:rPr>
                <w:b/>
                <w:sz w:val="24"/>
                <w:szCs w:val="24"/>
                <w:lang w:val="ro-RO"/>
              </w:rPr>
              <w:t>ț</w:t>
            </w:r>
            <w:r w:rsidRPr="008466DC">
              <w:rPr>
                <w:b/>
                <w:sz w:val="24"/>
                <w:szCs w:val="24"/>
                <w:lang w:val="ro-RO"/>
              </w:rPr>
              <w:t>ia europeană în cazul proiectelor ce transpun prevederi europene</w:t>
            </w:r>
          </w:p>
          <w:p w14:paraId="408AECDE" w14:textId="77777777" w:rsidR="00B1208D" w:rsidRPr="008466DC" w:rsidRDefault="00962557" w:rsidP="008466DC">
            <w:pPr>
              <w:pStyle w:val="NoSpacing"/>
              <w:spacing w:line="276" w:lineRule="auto"/>
              <w:ind w:right="119"/>
              <w:jc w:val="both"/>
              <w:rPr>
                <w:sz w:val="24"/>
                <w:szCs w:val="24"/>
                <w:lang w:val="ro-RO"/>
              </w:rPr>
            </w:pPr>
            <w:r w:rsidRPr="008466DC">
              <w:rPr>
                <w:sz w:val="24"/>
                <w:szCs w:val="24"/>
                <w:lang w:val="ro-RO"/>
              </w:rPr>
              <w:t xml:space="preserve"> Proiectul de act normativ nu se referă la acest subiect.</w:t>
            </w:r>
          </w:p>
        </w:tc>
      </w:tr>
      <w:tr w:rsidR="001552AE" w:rsidRPr="008466DC" w14:paraId="488B1A67" w14:textId="77777777" w:rsidTr="00636737">
        <w:tc>
          <w:tcPr>
            <w:tcW w:w="10887" w:type="dxa"/>
            <w:gridSpan w:val="7"/>
          </w:tcPr>
          <w:p w14:paraId="250E1A4D" w14:textId="77777777" w:rsidR="00FB1D44" w:rsidRPr="008466DC" w:rsidRDefault="00FB1D44" w:rsidP="008466DC">
            <w:pPr>
              <w:pStyle w:val="NoSpacing"/>
              <w:numPr>
                <w:ilvl w:val="0"/>
                <w:numId w:val="3"/>
              </w:numPr>
              <w:spacing w:line="276" w:lineRule="auto"/>
              <w:ind w:left="176" w:right="119" w:hanging="284"/>
              <w:rPr>
                <w:b/>
                <w:sz w:val="24"/>
                <w:szCs w:val="24"/>
                <w:lang w:val="ro-RO"/>
              </w:rPr>
            </w:pPr>
            <w:r w:rsidRPr="008466DC">
              <w:rPr>
                <w:b/>
                <w:sz w:val="24"/>
                <w:szCs w:val="24"/>
                <w:lang w:val="ro-RO"/>
              </w:rPr>
              <w:t>Măsuri normative necesare aplicării directe a actelor normative</w:t>
            </w:r>
          </w:p>
          <w:p w14:paraId="2913AFFA" w14:textId="77777777" w:rsidR="00B046B4" w:rsidRPr="008466DC" w:rsidRDefault="00B046B4" w:rsidP="008466DC">
            <w:pPr>
              <w:spacing w:line="276" w:lineRule="auto"/>
              <w:ind w:right="119"/>
              <w:rPr>
                <w:sz w:val="24"/>
                <w:szCs w:val="24"/>
              </w:rPr>
            </w:pPr>
            <w:r w:rsidRPr="008466DC">
              <w:rPr>
                <w:sz w:val="24"/>
                <w:szCs w:val="24"/>
              </w:rPr>
              <w:t xml:space="preserve">Proiectul de act normativ nu se referă la acest subiect </w:t>
            </w:r>
          </w:p>
          <w:p w14:paraId="7352BF8B" w14:textId="77777777" w:rsidR="00FB1D44" w:rsidRPr="008466DC" w:rsidRDefault="00FB1D44" w:rsidP="008466DC">
            <w:pPr>
              <w:spacing w:before="120" w:line="276" w:lineRule="auto"/>
              <w:ind w:right="119"/>
              <w:jc w:val="both"/>
              <w:rPr>
                <w:sz w:val="24"/>
                <w:szCs w:val="24"/>
              </w:rPr>
            </w:pPr>
          </w:p>
        </w:tc>
      </w:tr>
      <w:tr w:rsidR="001552AE" w:rsidRPr="008466DC" w14:paraId="4763AAD0" w14:textId="77777777" w:rsidTr="00636737">
        <w:tc>
          <w:tcPr>
            <w:tcW w:w="10887" w:type="dxa"/>
            <w:gridSpan w:val="7"/>
          </w:tcPr>
          <w:p w14:paraId="1B80B245" w14:textId="77777777" w:rsidR="00FB1D44" w:rsidRPr="008466DC" w:rsidRDefault="00FB1D44" w:rsidP="008466DC">
            <w:pPr>
              <w:pStyle w:val="NoSpacing"/>
              <w:spacing w:line="276" w:lineRule="auto"/>
              <w:ind w:right="119"/>
              <w:rPr>
                <w:sz w:val="24"/>
                <w:szCs w:val="24"/>
                <w:lang w:val="ro-RO"/>
              </w:rPr>
            </w:pPr>
            <w:r w:rsidRPr="008466DC">
              <w:rPr>
                <w:b/>
                <w:sz w:val="24"/>
                <w:szCs w:val="24"/>
                <w:lang w:val="ro-RO"/>
              </w:rPr>
              <w:t>4. Decizii ale Cur</w:t>
            </w:r>
            <w:r w:rsidR="008D0897" w:rsidRPr="008466DC">
              <w:rPr>
                <w:b/>
                <w:sz w:val="24"/>
                <w:szCs w:val="24"/>
                <w:lang w:val="ro-RO"/>
              </w:rPr>
              <w:t>ț</w:t>
            </w:r>
            <w:r w:rsidRPr="008466DC">
              <w:rPr>
                <w:b/>
                <w:sz w:val="24"/>
                <w:szCs w:val="24"/>
                <w:lang w:val="ro-RO"/>
              </w:rPr>
              <w:t>ii Europene de Justi</w:t>
            </w:r>
            <w:r w:rsidR="008D0897" w:rsidRPr="008466DC">
              <w:rPr>
                <w:b/>
                <w:sz w:val="24"/>
                <w:szCs w:val="24"/>
                <w:lang w:val="ro-RO"/>
              </w:rPr>
              <w:t>ț</w:t>
            </w:r>
            <w:r w:rsidRPr="008466DC">
              <w:rPr>
                <w:b/>
                <w:sz w:val="24"/>
                <w:szCs w:val="24"/>
                <w:lang w:val="ro-RO"/>
              </w:rPr>
              <w:t xml:space="preserve">ie </w:t>
            </w:r>
            <w:r w:rsidR="008D0897" w:rsidRPr="008466DC">
              <w:rPr>
                <w:b/>
                <w:sz w:val="24"/>
                <w:szCs w:val="24"/>
                <w:lang w:val="ro-RO"/>
              </w:rPr>
              <w:t>ș</w:t>
            </w:r>
            <w:r w:rsidRPr="008466DC">
              <w:rPr>
                <w:b/>
                <w:sz w:val="24"/>
                <w:szCs w:val="24"/>
                <w:lang w:val="ro-RO"/>
              </w:rPr>
              <w:t>i alte documente</w:t>
            </w:r>
          </w:p>
          <w:p w14:paraId="3343B42B" w14:textId="77777777" w:rsidR="00FB1D44" w:rsidRPr="008466DC" w:rsidRDefault="00962557" w:rsidP="008466DC">
            <w:pPr>
              <w:pStyle w:val="NoSpacing"/>
              <w:spacing w:line="276" w:lineRule="auto"/>
              <w:ind w:right="119"/>
              <w:rPr>
                <w:sz w:val="24"/>
                <w:szCs w:val="24"/>
                <w:lang w:val="ro-RO"/>
              </w:rPr>
            </w:pPr>
            <w:r w:rsidRPr="008466DC">
              <w:rPr>
                <w:sz w:val="24"/>
                <w:szCs w:val="24"/>
                <w:lang w:val="ro-RO"/>
              </w:rPr>
              <w:t xml:space="preserve"> Proiectul de act normativ nu se referă la acest subiect.</w:t>
            </w:r>
          </w:p>
        </w:tc>
      </w:tr>
      <w:tr w:rsidR="001552AE" w:rsidRPr="008466DC" w14:paraId="75FA6C55" w14:textId="77777777" w:rsidTr="00636737">
        <w:tc>
          <w:tcPr>
            <w:tcW w:w="10887" w:type="dxa"/>
            <w:gridSpan w:val="7"/>
          </w:tcPr>
          <w:p w14:paraId="559CDB8E" w14:textId="77777777" w:rsidR="004B46E1" w:rsidRPr="008466DC" w:rsidRDefault="00FB1D44" w:rsidP="008466DC">
            <w:pPr>
              <w:pStyle w:val="NoSpacing"/>
              <w:spacing w:line="276" w:lineRule="auto"/>
              <w:ind w:right="119"/>
              <w:jc w:val="both"/>
              <w:rPr>
                <w:b/>
                <w:sz w:val="24"/>
                <w:szCs w:val="24"/>
                <w:lang w:val="ro-RO"/>
              </w:rPr>
            </w:pPr>
            <w:r w:rsidRPr="008466DC">
              <w:rPr>
                <w:b/>
                <w:sz w:val="24"/>
                <w:szCs w:val="24"/>
                <w:lang w:val="ro-RO"/>
              </w:rPr>
              <w:t xml:space="preserve">5. Alte acte normative </w:t>
            </w:r>
            <w:r w:rsidR="008D0897" w:rsidRPr="008466DC">
              <w:rPr>
                <w:b/>
                <w:sz w:val="24"/>
                <w:szCs w:val="24"/>
                <w:lang w:val="ro-RO"/>
              </w:rPr>
              <w:t>ș</w:t>
            </w:r>
            <w:r w:rsidRPr="008466DC">
              <w:rPr>
                <w:b/>
                <w:sz w:val="24"/>
                <w:szCs w:val="24"/>
                <w:lang w:val="ro-RO"/>
              </w:rPr>
              <w:t>i/sau documente interna</w:t>
            </w:r>
            <w:r w:rsidR="008D0897" w:rsidRPr="008466DC">
              <w:rPr>
                <w:b/>
                <w:sz w:val="24"/>
                <w:szCs w:val="24"/>
                <w:lang w:val="ro-RO"/>
              </w:rPr>
              <w:t>ț</w:t>
            </w:r>
            <w:r w:rsidRPr="008466DC">
              <w:rPr>
                <w:b/>
                <w:sz w:val="24"/>
                <w:szCs w:val="24"/>
                <w:lang w:val="ro-RO"/>
              </w:rPr>
              <w:t>ionale din care decurg angajamente</w:t>
            </w:r>
          </w:p>
          <w:p w14:paraId="7D9FC94C" w14:textId="77777777" w:rsidR="00FF1687" w:rsidRPr="008466DC" w:rsidRDefault="00962557" w:rsidP="008466DC">
            <w:pPr>
              <w:pStyle w:val="NoSpacing"/>
              <w:spacing w:line="276" w:lineRule="auto"/>
              <w:ind w:right="119"/>
              <w:jc w:val="both"/>
              <w:rPr>
                <w:sz w:val="24"/>
                <w:szCs w:val="24"/>
                <w:lang w:val="ro-RO"/>
              </w:rPr>
            </w:pPr>
            <w:r w:rsidRPr="008466DC">
              <w:rPr>
                <w:sz w:val="24"/>
                <w:szCs w:val="24"/>
                <w:lang w:val="ro-RO"/>
              </w:rPr>
              <w:t xml:space="preserve"> Proiectul de act normativ nu se referă la acest subiect.</w:t>
            </w:r>
          </w:p>
        </w:tc>
      </w:tr>
      <w:tr w:rsidR="001552AE" w:rsidRPr="008466DC" w14:paraId="60F634D8" w14:textId="77777777" w:rsidTr="00636737">
        <w:tc>
          <w:tcPr>
            <w:tcW w:w="10887" w:type="dxa"/>
            <w:gridSpan w:val="7"/>
          </w:tcPr>
          <w:p w14:paraId="231ADF4F" w14:textId="77777777" w:rsidR="00FB1D44" w:rsidRPr="008466DC" w:rsidRDefault="00FB1D44" w:rsidP="008466DC">
            <w:pPr>
              <w:pStyle w:val="NoSpacing"/>
              <w:spacing w:line="276" w:lineRule="auto"/>
              <w:ind w:right="119"/>
              <w:rPr>
                <w:sz w:val="24"/>
                <w:szCs w:val="24"/>
                <w:lang w:val="ro-RO"/>
              </w:rPr>
            </w:pPr>
            <w:r w:rsidRPr="008466DC">
              <w:rPr>
                <w:b/>
                <w:sz w:val="24"/>
                <w:szCs w:val="24"/>
                <w:lang w:val="ro-RO"/>
              </w:rPr>
              <w:t>6. Alte informa</w:t>
            </w:r>
            <w:r w:rsidR="008D0897" w:rsidRPr="008466DC">
              <w:rPr>
                <w:b/>
                <w:sz w:val="24"/>
                <w:szCs w:val="24"/>
                <w:lang w:val="ro-RO"/>
              </w:rPr>
              <w:t>ț</w:t>
            </w:r>
            <w:r w:rsidRPr="008466DC">
              <w:rPr>
                <w:b/>
                <w:sz w:val="24"/>
                <w:szCs w:val="24"/>
                <w:lang w:val="ro-RO"/>
              </w:rPr>
              <w:t>ii</w:t>
            </w:r>
          </w:p>
          <w:p w14:paraId="58F598DD" w14:textId="77777777" w:rsidR="00FB1D44" w:rsidRPr="008466DC" w:rsidRDefault="00FB1D44" w:rsidP="008466DC">
            <w:pPr>
              <w:pStyle w:val="NoSpacing"/>
              <w:spacing w:line="276" w:lineRule="auto"/>
              <w:ind w:right="119"/>
              <w:rPr>
                <w:sz w:val="24"/>
                <w:szCs w:val="24"/>
                <w:lang w:val="ro-RO"/>
              </w:rPr>
            </w:pPr>
            <w:r w:rsidRPr="008466DC">
              <w:rPr>
                <w:sz w:val="24"/>
                <w:szCs w:val="24"/>
                <w:lang w:val="ro-RO"/>
              </w:rPr>
              <w:t>Nu</w:t>
            </w:r>
            <w:r w:rsidR="00B45A80" w:rsidRPr="008466DC">
              <w:rPr>
                <w:sz w:val="24"/>
                <w:szCs w:val="24"/>
                <w:lang w:val="ro-RO"/>
              </w:rPr>
              <w:t xml:space="preserve"> </w:t>
            </w:r>
            <w:r w:rsidR="00962557" w:rsidRPr="008466DC">
              <w:rPr>
                <w:sz w:val="24"/>
                <w:szCs w:val="24"/>
                <w:lang w:val="ro-RO"/>
              </w:rPr>
              <w:t>este cazul</w:t>
            </w:r>
            <w:r w:rsidRPr="008466DC">
              <w:rPr>
                <w:sz w:val="24"/>
                <w:szCs w:val="24"/>
                <w:lang w:val="ro-RO"/>
              </w:rPr>
              <w:t>.</w:t>
            </w:r>
          </w:p>
        </w:tc>
      </w:tr>
      <w:tr w:rsidR="001552AE" w:rsidRPr="008466DC" w14:paraId="0ABCE901" w14:textId="77777777" w:rsidTr="00636737">
        <w:tc>
          <w:tcPr>
            <w:tcW w:w="10887" w:type="dxa"/>
            <w:gridSpan w:val="7"/>
          </w:tcPr>
          <w:p w14:paraId="60562526" w14:textId="77777777" w:rsidR="00023F9D" w:rsidRPr="008466DC" w:rsidRDefault="003E45AE" w:rsidP="008466DC">
            <w:pPr>
              <w:pStyle w:val="NoSpacing"/>
              <w:spacing w:line="276" w:lineRule="auto"/>
              <w:ind w:right="119"/>
              <w:jc w:val="center"/>
              <w:rPr>
                <w:b/>
                <w:sz w:val="24"/>
                <w:szCs w:val="24"/>
                <w:lang w:val="ro-RO"/>
              </w:rPr>
            </w:pPr>
            <w:r w:rsidRPr="008466DC">
              <w:rPr>
                <w:b/>
                <w:sz w:val="24"/>
                <w:szCs w:val="24"/>
                <w:lang w:val="ro-RO"/>
              </w:rPr>
              <w:t>Sec</w:t>
            </w:r>
            <w:r w:rsidR="008D0897" w:rsidRPr="008466DC">
              <w:rPr>
                <w:b/>
                <w:sz w:val="24"/>
                <w:szCs w:val="24"/>
                <w:lang w:val="ro-RO"/>
              </w:rPr>
              <w:t>ț</w:t>
            </w:r>
            <w:r w:rsidRPr="008466DC">
              <w:rPr>
                <w:b/>
                <w:sz w:val="24"/>
                <w:szCs w:val="24"/>
                <w:lang w:val="ro-RO"/>
              </w:rPr>
              <w:t>iunea a 6-a</w:t>
            </w:r>
          </w:p>
          <w:p w14:paraId="63DC051C" w14:textId="77777777" w:rsidR="00441840" w:rsidRPr="008466DC" w:rsidRDefault="003E45AE" w:rsidP="008466DC">
            <w:pPr>
              <w:pStyle w:val="NoSpacing"/>
              <w:spacing w:line="276" w:lineRule="auto"/>
              <w:ind w:right="119"/>
              <w:jc w:val="center"/>
              <w:rPr>
                <w:b/>
                <w:sz w:val="24"/>
                <w:szCs w:val="24"/>
                <w:lang w:val="ro-RO"/>
              </w:rPr>
            </w:pPr>
            <w:r w:rsidRPr="008466DC">
              <w:rPr>
                <w:b/>
                <w:sz w:val="24"/>
                <w:szCs w:val="24"/>
                <w:lang w:val="ro-RO"/>
              </w:rPr>
              <w:t>C</w:t>
            </w:r>
            <w:r w:rsidR="00FB1D44" w:rsidRPr="008466DC">
              <w:rPr>
                <w:b/>
                <w:sz w:val="24"/>
                <w:szCs w:val="24"/>
                <w:lang w:val="ro-RO"/>
              </w:rPr>
              <w:t>onsultările efectuate în vederea elaborării proiectului de act normati</w:t>
            </w:r>
            <w:r w:rsidR="00023F9D" w:rsidRPr="008466DC">
              <w:rPr>
                <w:b/>
                <w:sz w:val="24"/>
                <w:szCs w:val="24"/>
                <w:lang w:val="ro-RO"/>
              </w:rPr>
              <w:t>v</w:t>
            </w:r>
          </w:p>
        </w:tc>
      </w:tr>
      <w:tr w:rsidR="001552AE" w:rsidRPr="008466DC" w14:paraId="75B30519" w14:textId="77777777" w:rsidTr="00636737">
        <w:tc>
          <w:tcPr>
            <w:tcW w:w="10887" w:type="dxa"/>
            <w:gridSpan w:val="7"/>
          </w:tcPr>
          <w:p w14:paraId="0C437913" w14:textId="77777777" w:rsidR="00A35583" w:rsidRPr="008466DC" w:rsidRDefault="000B2DFD" w:rsidP="008466DC">
            <w:pPr>
              <w:pStyle w:val="NoSpacing"/>
              <w:spacing w:line="276" w:lineRule="auto"/>
              <w:ind w:right="119"/>
              <w:jc w:val="both"/>
              <w:rPr>
                <w:sz w:val="24"/>
                <w:szCs w:val="24"/>
                <w:lang w:val="ro-RO"/>
              </w:rPr>
            </w:pPr>
            <w:r w:rsidRPr="008466DC">
              <w:rPr>
                <w:b/>
                <w:sz w:val="24"/>
                <w:szCs w:val="24"/>
                <w:lang w:val="ro-RO"/>
              </w:rPr>
              <w:t xml:space="preserve">1. </w:t>
            </w:r>
            <w:r w:rsidR="000E6D8A" w:rsidRPr="008466DC">
              <w:rPr>
                <w:b/>
                <w:sz w:val="24"/>
                <w:szCs w:val="24"/>
                <w:lang w:val="ro-RO"/>
              </w:rPr>
              <w:t>Informa</w:t>
            </w:r>
            <w:r w:rsidR="008D0897" w:rsidRPr="008466DC">
              <w:rPr>
                <w:b/>
                <w:sz w:val="24"/>
                <w:szCs w:val="24"/>
                <w:lang w:val="ro-RO"/>
              </w:rPr>
              <w:t>ț</w:t>
            </w:r>
            <w:r w:rsidR="000E6D8A" w:rsidRPr="008466DC">
              <w:rPr>
                <w:b/>
                <w:sz w:val="24"/>
                <w:szCs w:val="24"/>
                <w:lang w:val="ro-RO"/>
              </w:rPr>
              <w:t>ii privind procesul de consultare cu organiza</w:t>
            </w:r>
            <w:r w:rsidR="008D0897" w:rsidRPr="008466DC">
              <w:rPr>
                <w:b/>
                <w:sz w:val="24"/>
                <w:szCs w:val="24"/>
                <w:lang w:val="ro-RO"/>
              </w:rPr>
              <w:t>ț</w:t>
            </w:r>
            <w:r w:rsidR="000E6D8A" w:rsidRPr="008466DC">
              <w:rPr>
                <w:b/>
                <w:sz w:val="24"/>
                <w:szCs w:val="24"/>
                <w:lang w:val="ro-RO"/>
              </w:rPr>
              <w:t xml:space="preserve">ii neguvernamentale, institute de cercetare </w:t>
            </w:r>
            <w:r w:rsidR="008D0897" w:rsidRPr="008466DC">
              <w:rPr>
                <w:b/>
                <w:sz w:val="24"/>
                <w:szCs w:val="24"/>
                <w:lang w:val="ro-RO"/>
              </w:rPr>
              <w:t>ș</w:t>
            </w:r>
            <w:r w:rsidR="000E6D8A" w:rsidRPr="008466DC">
              <w:rPr>
                <w:b/>
                <w:sz w:val="24"/>
                <w:szCs w:val="24"/>
                <w:lang w:val="ro-RO"/>
              </w:rPr>
              <w:t>i alte organisme implicate</w:t>
            </w:r>
            <w:r w:rsidR="0030414A" w:rsidRPr="008466DC">
              <w:rPr>
                <w:sz w:val="24"/>
                <w:szCs w:val="24"/>
                <w:lang w:val="ro-RO"/>
              </w:rPr>
              <w:t xml:space="preserve"> </w:t>
            </w:r>
          </w:p>
          <w:p w14:paraId="138879BD" w14:textId="77777777" w:rsidR="00C87DE9" w:rsidRPr="008466DC" w:rsidRDefault="00962557" w:rsidP="000713B9">
            <w:pPr>
              <w:spacing w:line="276" w:lineRule="auto"/>
              <w:ind w:right="119"/>
              <w:jc w:val="both"/>
              <w:rPr>
                <w:sz w:val="24"/>
                <w:szCs w:val="24"/>
              </w:rPr>
            </w:pPr>
            <w:r w:rsidRPr="008466DC">
              <w:rPr>
                <w:sz w:val="24"/>
                <w:szCs w:val="24"/>
              </w:rPr>
              <w:t xml:space="preserve">Proiectul de act normativ </w:t>
            </w:r>
            <w:r w:rsidR="00A35BE4" w:rsidRPr="008466DC">
              <w:rPr>
                <w:sz w:val="24"/>
                <w:szCs w:val="24"/>
              </w:rPr>
              <w:t xml:space="preserve">a fost elaborat în cadrul </w:t>
            </w:r>
            <w:r w:rsidR="000713B9">
              <w:rPr>
                <w:sz w:val="24"/>
                <w:szCs w:val="24"/>
              </w:rPr>
              <w:t>M</w:t>
            </w:r>
            <w:r w:rsidR="00A35BE4" w:rsidRPr="008466DC">
              <w:rPr>
                <w:sz w:val="24"/>
                <w:szCs w:val="24"/>
              </w:rPr>
              <w:t xml:space="preserve">inisterului Muncii și Protecției Sociale cu consultarea partenerilor </w:t>
            </w:r>
            <w:r w:rsidR="0044146E" w:rsidRPr="008466DC">
              <w:rPr>
                <w:sz w:val="24"/>
                <w:szCs w:val="24"/>
              </w:rPr>
              <w:t>sociali reprezentativi la nivel național.</w:t>
            </w:r>
          </w:p>
        </w:tc>
      </w:tr>
      <w:tr w:rsidR="001552AE" w:rsidRPr="008466DC" w14:paraId="4F610632" w14:textId="77777777" w:rsidTr="00636737">
        <w:tc>
          <w:tcPr>
            <w:tcW w:w="10887" w:type="dxa"/>
            <w:gridSpan w:val="7"/>
          </w:tcPr>
          <w:p w14:paraId="6FD78E2F" w14:textId="77777777" w:rsidR="005959DB" w:rsidRPr="008466DC" w:rsidRDefault="000E6D8A" w:rsidP="008466DC">
            <w:pPr>
              <w:pStyle w:val="NoSpacing"/>
              <w:spacing w:line="276" w:lineRule="auto"/>
              <w:ind w:right="119"/>
              <w:jc w:val="both"/>
              <w:rPr>
                <w:b/>
                <w:sz w:val="24"/>
                <w:szCs w:val="24"/>
                <w:lang w:val="ro-RO"/>
              </w:rPr>
            </w:pPr>
            <w:r w:rsidRPr="008466DC">
              <w:rPr>
                <w:b/>
                <w:sz w:val="24"/>
                <w:szCs w:val="24"/>
                <w:lang w:val="ro-RO"/>
              </w:rPr>
              <w:t>2. Fundamentarea alegerii organiza</w:t>
            </w:r>
            <w:r w:rsidR="008D0897" w:rsidRPr="008466DC">
              <w:rPr>
                <w:b/>
                <w:sz w:val="24"/>
                <w:szCs w:val="24"/>
                <w:lang w:val="ro-RO"/>
              </w:rPr>
              <w:t>ț</w:t>
            </w:r>
            <w:r w:rsidRPr="008466DC">
              <w:rPr>
                <w:b/>
                <w:sz w:val="24"/>
                <w:szCs w:val="24"/>
                <w:lang w:val="ro-RO"/>
              </w:rPr>
              <w:t xml:space="preserve">iilor cu care a avut loc consultarea, precum </w:t>
            </w:r>
            <w:r w:rsidR="008D0897" w:rsidRPr="008466DC">
              <w:rPr>
                <w:b/>
                <w:sz w:val="24"/>
                <w:szCs w:val="24"/>
                <w:lang w:val="ro-RO"/>
              </w:rPr>
              <w:t>ș</w:t>
            </w:r>
            <w:r w:rsidRPr="008466DC">
              <w:rPr>
                <w:b/>
                <w:sz w:val="24"/>
                <w:szCs w:val="24"/>
                <w:lang w:val="ro-RO"/>
              </w:rPr>
              <w:t>i a modului în care activitatea acestor organiza</w:t>
            </w:r>
            <w:r w:rsidR="008D0897" w:rsidRPr="008466DC">
              <w:rPr>
                <w:b/>
                <w:sz w:val="24"/>
                <w:szCs w:val="24"/>
                <w:lang w:val="ro-RO"/>
              </w:rPr>
              <w:t>ț</w:t>
            </w:r>
            <w:r w:rsidRPr="008466DC">
              <w:rPr>
                <w:b/>
                <w:sz w:val="24"/>
                <w:szCs w:val="24"/>
                <w:lang w:val="ro-RO"/>
              </w:rPr>
              <w:t>ii este legată de obiectul prezentului act normativ</w:t>
            </w:r>
          </w:p>
          <w:p w14:paraId="3B7695E3" w14:textId="77777777" w:rsidR="00C87DE9" w:rsidRPr="008466DC" w:rsidRDefault="00962557" w:rsidP="008466DC">
            <w:pPr>
              <w:spacing w:line="276" w:lineRule="auto"/>
              <w:ind w:right="119"/>
              <w:jc w:val="both"/>
              <w:rPr>
                <w:sz w:val="24"/>
                <w:szCs w:val="24"/>
              </w:rPr>
            </w:pPr>
            <w:r w:rsidRPr="008466DC">
              <w:rPr>
                <w:sz w:val="24"/>
                <w:szCs w:val="24"/>
              </w:rPr>
              <w:t>Proiectul de act normativ nu se referă la acest subiect.</w:t>
            </w:r>
          </w:p>
        </w:tc>
      </w:tr>
      <w:tr w:rsidR="001552AE" w:rsidRPr="008466DC" w14:paraId="6F3DFAC7" w14:textId="77777777" w:rsidTr="00636737">
        <w:tc>
          <w:tcPr>
            <w:tcW w:w="10887" w:type="dxa"/>
            <w:gridSpan w:val="7"/>
          </w:tcPr>
          <w:p w14:paraId="5837991C" w14:textId="77777777" w:rsidR="009C2437" w:rsidRPr="008466DC" w:rsidRDefault="000E6D8A" w:rsidP="008466DC">
            <w:pPr>
              <w:pStyle w:val="NoSpacing"/>
              <w:spacing w:line="276" w:lineRule="auto"/>
              <w:ind w:right="119"/>
              <w:jc w:val="both"/>
              <w:rPr>
                <w:sz w:val="24"/>
                <w:szCs w:val="24"/>
                <w:lang w:val="ro-RO"/>
              </w:rPr>
            </w:pPr>
            <w:r w:rsidRPr="008466DC">
              <w:rPr>
                <w:b/>
                <w:sz w:val="24"/>
                <w:szCs w:val="24"/>
                <w:lang w:val="ro-RO"/>
              </w:rPr>
              <w:t xml:space="preserve"> Consultările organizate cu autorită</w:t>
            </w:r>
            <w:r w:rsidR="008D0897" w:rsidRPr="008466DC">
              <w:rPr>
                <w:b/>
                <w:sz w:val="24"/>
                <w:szCs w:val="24"/>
                <w:lang w:val="ro-RO"/>
              </w:rPr>
              <w:t>ț</w:t>
            </w:r>
            <w:r w:rsidRPr="008466DC">
              <w:rPr>
                <w:b/>
                <w:sz w:val="24"/>
                <w:szCs w:val="24"/>
                <w:lang w:val="ro-RO"/>
              </w:rPr>
              <w:t>ile administra</w:t>
            </w:r>
            <w:r w:rsidR="008D0897" w:rsidRPr="008466DC">
              <w:rPr>
                <w:b/>
                <w:sz w:val="24"/>
                <w:szCs w:val="24"/>
                <w:lang w:val="ro-RO"/>
              </w:rPr>
              <w:t>ț</w:t>
            </w:r>
            <w:r w:rsidRPr="008466DC">
              <w:rPr>
                <w:b/>
                <w:sz w:val="24"/>
                <w:szCs w:val="24"/>
                <w:lang w:val="ro-RO"/>
              </w:rPr>
              <w:t>iei publice locale, în situa</w:t>
            </w:r>
            <w:r w:rsidR="008D0897" w:rsidRPr="008466DC">
              <w:rPr>
                <w:b/>
                <w:sz w:val="24"/>
                <w:szCs w:val="24"/>
                <w:lang w:val="ro-RO"/>
              </w:rPr>
              <w:t>ț</w:t>
            </w:r>
            <w:r w:rsidRPr="008466DC">
              <w:rPr>
                <w:b/>
                <w:sz w:val="24"/>
                <w:szCs w:val="24"/>
                <w:lang w:val="ro-RO"/>
              </w:rPr>
              <w:t>ia în care actul normativ are ca obiect activită</w:t>
            </w:r>
            <w:r w:rsidR="008D0897" w:rsidRPr="008466DC">
              <w:rPr>
                <w:b/>
                <w:sz w:val="24"/>
                <w:szCs w:val="24"/>
                <w:lang w:val="ro-RO"/>
              </w:rPr>
              <w:t>ț</w:t>
            </w:r>
            <w:r w:rsidRPr="008466DC">
              <w:rPr>
                <w:b/>
                <w:sz w:val="24"/>
                <w:szCs w:val="24"/>
                <w:lang w:val="ro-RO"/>
              </w:rPr>
              <w:t>i ale acestor autorită</w:t>
            </w:r>
            <w:r w:rsidR="008D0897" w:rsidRPr="008466DC">
              <w:rPr>
                <w:b/>
                <w:sz w:val="24"/>
                <w:szCs w:val="24"/>
                <w:lang w:val="ro-RO"/>
              </w:rPr>
              <w:t>ț</w:t>
            </w:r>
            <w:r w:rsidRPr="008466DC">
              <w:rPr>
                <w:b/>
                <w:sz w:val="24"/>
                <w:szCs w:val="24"/>
                <w:lang w:val="ro-RO"/>
              </w:rPr>
              <w:t>i, în condi</w:t>
            </w:r>
            <w:r w:rsidR="008D0897" w:rsidRPr="008466DC">
              <w:rPr>
                <w:b/>
                <w:sz w:val="24"/>
                <w:szCs w:val="24"/>
                <w:lang w:val="ro-RO"/>
              </w:rPr>
              <w:t>ț</w:t>
            </w:r>
            <w:r w:rsidRPr="008466DC">
              <w:rPr>
                <w:b/>
                <w:sz w:val="24"/>
                <w:szCs w:val="24"/>
                <w:lang w:val="ro-RO"/>
              </w:rPr>
              <w:t>iile Hotărârii Guvernului nr.521/2005 privind procedura de consultare a structurilor asociative ale autorită</w:t>
            </w:r>
            <w:r w:rsidR="008D0897" w:rsidRPr="008466DC">
              <w:rPr>
                <w:b/>
                <w:sz w:val="24"/>
                <w:szCs w:val="24"/>
                <w:lang w:val="ro-RO"/>
              </w:rPr>
              <w:t>ț</w:t>
            </w:r>
            <w:r w:rsidRPr="008466DC">
              <w:rPr>
                <w:b/>
                <w:sz w:val="24"/>
                <w:szCs w:val="24"/>
                <w:lang w:val="ro-RO"/>
              </w:rPr>
              <w:t>ilor administra</w:t>
            </w:r>
            <w:r w:rsidR="008D0897" w:rsidRPr="008466DC">
              <w:rPr>
                <w:b/>
                <w:sz w:val="24"/>
                <w:szCs w:val="24"/>
                <w:lang w:val="ro-RO"/>
              </w:rPr>
              <w:t>ț</w:t>
            </w:r>
            <w:r w:rsidRPr="008466DC">
              <w:rPr>
                <w:b/>
                <w:sz w:val="24"/>
                <w:szCs w:val="24"/>
                <w:lang w:val="ro-RO"/>
              </w:rPr>
              <w:t>iei publice locale la elaborarea proiectelor de acte normative</w:t>
            </w:r>
          </w:p>
          <w:p w14:paraId="67F9A50E" w14:textId="77777777" w:rsidR="00036F80" w:rsidRPr="008466DC" w:rsidRDefault="00962557" w:rsidP="008466DC">
            <w:pPr>
              <w:pStyle w:val="NoSpacing"/>
              <w:spacing w:line="276" w:lineRule="auto"/>
              <w:ind w:right="119"/>
              <w:jc w:val="both"/>
              <w:rPr>
                <w:sz w:val="24"/>
                <w:szCs w:val="24"/>
                <w:lang w:val="ro-RO"/>
              </w:rPr>
            </w:pPr>
            <w:r w:rsidRPr="008466DC">
              <w:rPr>
                <w:sz w:val="24"/>
                <w:szCs w:val="24"/>
                <w:lang w:val="ro-RO"/>
              </w:rPr>
              <w:t xml:space="preserve"> Proiectul de act normativ nu se referă la acest subiect.</w:t>
            </w:r>
          </w:p>
        </w:tc>
      </w:tr>
      <w:tr w:rsidR="001552AE" w:rsidRPr="008466DC" w14:paraId="42B944F2" w14:textId="77777777" w:rsidTr="00636737">
        <w:tc>
          <w:tcPr>
            <w:tcW w:w="10887" w:type="dxa"/>
            <w:gridSpan w:val="7"/>
          </w:tcPr>
          <w:p w14:paraId="37CA8553" w14:textId="77777777" w:rsidR="000E6D8A" w:rsidRPr="008466DC" w:rsidRDefault="000E6D8A" w:rsidP="008466DC">
            <w:pPr>
              <w:pStyle w:val="NoSpacing"/>
              <w:spacing w:line="276" w:lineRule="auto"/>
              <w:ind w:right="119"/>
              <w:jc w:val="both"/>
              <w:rPr>
                <w:sz w:val="24"/>
                <w:szCs w:val="24"/>
                <w:lang w:val="ro-RO" w:eastAsia="ro-RO"/>
              </w:rPr>
            </w:pPr>
            <w:r w:rsidRPr="008466DC">
              <w:rPr>
                <w:b/>
                <w:sz w:val="24"/>
                <w:szCs w:val="24"/>
                <w:lang w:val="ro-RO"/>
              </w:rPr>
              <w:t>4. Consultările desfă</w:t>
            </w:r>
            <w:r w:rsidR="008D0897" w:rsidRPr="008466DC">
              <w:rPr>
                <w:b/>
                <w:sz w:val="24"/>
                <w:szCs w:val="24"/>
                <w:lang w:val="ro-RO"/>
              </w:rPr>
              <w:t>ș</w:t>
            </w:r>
            <w:r w:rsidRPr="008466DC">
              <w:rPr>
                <w:b/>
                <w:sz w:val="24"/>
                <w:szCs w:val="24"/>
                <w:lang w:val="ro-RO"/>
              </w:rPr>
              <w:t>urate în cadrul consiliilor interministeriale, în conformitate cu prevederile Hotărârii Guvernului nr.750/2005 privind constituirea consiliilor interministeriale permanente</w:t>
            </w:r>
          </w:p>
          <w:p w14:paraId="6F69A3AE" w14:textId="77777777" w:rsidR="00C87DE9" w:rsidRPr="008466DC" w:rsidRDefault="00962557" w:rsidP="008466DC">
            <w:pPr>
              <w:pStyle w:val="NoSpacing"/>
              <w:spacing w:line="276" w:lineRule="auto"/>
              <w:ind w:right="119"/>
              <w:jc w:val="both"/>
              <w:rPr>
                <w:sz w:val="24"/>
                <w:szCs w:val="24"/>
                <w:lang w:val="ro-RO"/>
              </w:rPr>
            </w:pPr>
            <w:r w:rsidRPr="008466DC">
              <w:rPr>
                <w:sz w:val="24"/>
                <w:szCs w:val="24"/>
                <w:lang w:val="ro-RO"/>
              </w:rPr>
              <w:t xml:space="preserve"> Proiectul de act normativ nu se referă la acest subiect.</w:t>
            </w:r>
          </w:p>
        </w:tc>
      </w:tr>
      <w:tr w:rsidR="001552AE" w:rsidRPr="008466DC" w14:paraId="55552722" w14:textId="77777777" w:rsidTr="00636737">
        <w:tc>
          <w:tcPr>
            <w:tcW w:w="10887" w:type="dxa"/>
            <w:gridSpan w:val="7"/>
          </w:tcPr>
          <w:p w14:paraId="5896BFC5" w14:textId="77777777" w:rsidR="000E6D8A" w:rsidRPr="008466DC" w:rsidRDefault="000E6D8A" w:rsidP="008466DC">
            <w:pPr>
              <w:pStyle w:val="NoSpacing"/>
              <w:spacing w:line="276" w:lineRule="auto"/>
              <w:ind w:right="119"/>
              <w:jc w:val="both"/>
              <w:rPr>
                <w:b/>
                <w:sz w:val="24"/>
                <w:szCs w:val="24"/>
                <w:lang w:val="ro-RO"/>
              </w:rPr>
            </w:pPr>
            <w:r w:rsidRPr="008466DC">
              <w:rPr>
                <w:b/>
                <w:sz w:val="24"/>
                <w:szCs w:val="24"/>
                <w:lang w:val="ro-RO"/>
              </w:rPr>
              <w:t>5. Informa</w:t>
            </w:r>
            <w:r w:rsidR="008D0897" w:rsidRPr="008466DC">
              <w:rPr>
                <w:b/>
                <w:sz w:val="24"/>
                <w:szCs w:val="24"/>
                <w:lang w:val="ro-RO"/>
              </w:rPr>
              <w:t>ț</w:t>
            </w:r>
            <w:r w:rsidRPr="008466DC">
              <w:rPr>
                <w:b/>
                <w:sz w:val="24"/>
                <w:szCs w:val="24"/>
                <w:lang w:val="ro-RO"/>
              </w:rPr>
              <w:t>ii privind avizarea de către:</w:t>
            </w:r>
          </w:p>
          <w:p w14:paraId="2A47C9D3" w14:textId="77777777" w:rsidR="000E6D8A" w:rsidRPr="008466DC" w:rsidRDefault="000E6D8A" w:rsidP="008466DC">
            <w:pPr>
              <w:pStyle w:val="NoSpacing"/>
              <w:spacing w:line="276" w:lineRule="auto"/>
              <w:ind w:right="119"/>
              <w:jc w:val="both"/>
              <w:rPr>
                <w:sz w:val="24"/>
                <w:szCs w:val="24"/>
                <w:lang w:val="ro-RO"/>
              </w:rPr>
            </w:pPr>
            <w:r w:rsidRPr="008466DC">
              <w:rPr>
                <w:sz w:val="24"/>
                <w:szCs w:val="24"/>
                <w:lang w:val="ro-RO"/>
              </w:rPr>
              <w:lastRenderedPageBreak/>
              <w:t>a) Consiliul Legislativ</w:t>
            </w:r>
          </w:p>
          <w:p w14:paraId="1F1674A7" w14:textId="77777777" w:rsidR="000E6D8A" w:rsidRPr="008466DC" w:rsidRDefault="000E6D8A" w:rsidP="008466DC">
            <w:pPr>
              <w:pStyle w:val="NoSpacing"/>
              <w:spacing w:line="276" w:lineRule="auto"/>
              <w:ind w:right="119"/>
              <w:jc w:val="both"/>
              <w:rPr>
                <w:sz w:val="24"/>
                <w:szCs w:val="24"/>
                <w:lang w:val="ro-RO"/>
              </w:rPr>
            </w:pPr>
            <w:r w:rsidRPr="008466DC">
              <w:rPr>
                <w:sz w:val="24"/>
                <w:szCs w:val="24"/>
                <w:lang w:val="ro-RO"/>
              </w:rPr>
              <w:t xml:space="preserve">b) Consiliul Suprem de Apărare a </w:t>
            </w:r>
            <w:r w:rsidR="008D0897" w:rsidRPr="008466DC">
              <w:rPr>
                <w:sz w:val="24"/>
                <w:szCs w:val="24"/>
                <w:lang w:val="ro-RO"/>
              </w:rPr>
              <w:t>Ț</w:t>
            </w:r>
            <w:r w:rsidRPr="008466DC">
              <w:rPr>
                <w:sz w:val="24"/>
                <w:szCs w:val="24"/>
                <w:lang w:val="ro-RO"/>
              </w:rPr>
              <w:t>ării</w:t>
            </w:r>
          </w:p>
          <w:p w14:paraId="3B85EBB5" w14:textId="77777777" w:rsidR="000E6D8A" w:rsidRPr="008466DC" w:rsidRDefault="000E6D8A" w:rsidP="008466DC">
            <w:pPr>
              <w:pStyle w:val="NoSpacing"/>
              <w:spacing w:line="276" w:lineRule="auto"/>
              <w:ind w:right="119"/>
              <w:jc w:val="both"/>
              <w:rPr>
                <w:sz w:val="24"/>
                <w:szCs w:val="24"/>
                <w:lang w:val="ro-RO"/>
              </w:rPr>
            </w:pPr>
            <w:r w:rsidRPr="008466DC">
              <w:rPr>
                <w:sz w:val="24"/>
                <w:szCs w:val="24"/>
                <w:lang w:val="ro-RO"/>
              </w:rPr>
              <w:t xml:space="preserve">c) Consiliul Economic </w:t>
            </w:r>
            <w:r w:rsidR="008D0897" w:rsidRPr="008466DC">
              <w:rPr>
                <w:sz w:val="24"/>
                <w:szCs w:val="24"/>
                <w:lang w:val="ro-RO"/>
              </w:rPr>
              <w:t>ș</w:t>
            </w:r>
            <w:r w:rsidRPr="008466DC">
              <w:rPr>
                <w:sz w:val="24"/>
                <w:szCs w:val="24"/>
                <w:lang w:val="ro-RO"/>
              </w:rPr>
              <w:t>i Social</w:t>
            </w:r>
          </w:p>
          <w:p w14:paraId="1BB04BB5" w14:textId="77777777" w:rsidR="006A217B" w:rsidRPr="008466DC" w:rsidRDefault="00E41AA3" w:rsidP="008466DC">
            <w:pPr>
              <w:pStyle w:val="NoSpacing"/>
              <w:spacing w:line="276" w:lineRule="auto"/>
              <w:ind w:right="119"/>
              <w:jc w:val="both"/>
              <w:rPr>
                <w:sz w:val="24"/>
                <w:szCs w:val="24"/>
                <w:lang w:val="ro-RO"/>
              </w:rPr>
            </w:pPr>
            <w:r w:rsidRPr="008466DC">
              <w:rPr>
                <w:sz w:val="24"/>
                <w:szCs w:val="24"/>
                <w:lang w:val="ro-RO"/>
              </w:rPr>
              <w:t xml:space="preserve">Proiectul de act normativ va fi supus </w:t>
            </w:r>
            <w:r w:rsidR="00853B73" w:rsidRPr="008466DC">
              <w:rPr>
                <w:sz w:val="24"/>
                <w:szCs w:val="24"/>
                <w:lang w:val="ro-RO"/>
              </w:rPr>
              <w:t>avizării</w:t>
            </w:r>
            <w:r w:rsidR="00ED0E7A" w:rsidRPr="008466DC">
              <w:rPr>
                <w:sz w:val="24"/>
                <w:szCs w:val="24"/>
                <w:lang w:val="ro-RO"/>
              </w:rPr>
              <w:t xml:space="preserve"> </w:t>
            </w:r>
            <w:r w:rsidR="00893003" w:rsidRPr="008466DC">
              <w:rPr>
                <w:sz w:val="24"/>
                <w:szCs w:val="24"/>
                <w:lang w:val="ro-RO"/>
              </w:rPr>
              <w:t xml:space="preserve">Consiliului Economic </w:t>
            </w:r>
            <w:r w:rsidR="008D0897" w:rsidRPr="008466DC">
              <w:rPr>
                <w:sz w:val="24"/>
                <w:szCs w:val="24"/>
                <w:lang w:val="ro-RO"/>
              </w:rPr>
              <w:t>ș</w:t>
            </w:r>
            <w:r w:rsidR="00893003" w:rsidRPr="008466DC">
              <w:rPr>
                <w:sz w:val="24"/>
                <w:szCs w:val="24"/>
                <w:lang w:val="ro-RO"/>
              </w:rPr>
              <w:t>i Social</w:t>
            </w:r>
            <w:r w:rsidR="00036959" w:rsidRPr="008466DC">
              <w:rPr>
                <w:sz w:val="24"/>
                <w:szCs w:val="24"/>
                <w:lang w:val="ro-RO"/>
              </w:rPr>
              <w:t xml:space="preserve"> </w:t>
            </w:r>
            <w:r w:rsidR="008D0897" w:rsidRPr="008466DC">
              <w:rPr>
                <w:sz w:val="24"/>
                <w:szCs w:val="24"/>
                <w:lang w:val="ro-RO"/>
              </w:rPr>
              <w:t>ș</w:t>
            </w:r>
            <w:r w:rsidR="00893003" w:rsidRPr="008466DC">
              <w:rPr>
                <w:sz w:val="24"/>
                <w:szCs w:val="24"/>
                <w:lang w:val="ro-RO"/>
              </w:rPr>
              <w:t xml:space="preserve">i </w:t>
            </w:r>
            <w:r w:rsidRPr="008466DC">
              <w:rPr>
                <w:sz w:val="24"/>
                <w:szCs w:val="24"/>
                <w:lang w:val="ro-RO"/>
              </w:rPr>
              <w:t>Consiliului Legislativ</w:t>
            </w:r>
            <w:r w:rsidR="00577847" w:rsidRPr="008466DC">
              <w:rPr>
                <w:sz w:val="24"/>
                <w:szCs w:val="24"/>
                <w:lang w:val="ro-RO"/>
              </w:rPr>
              <w:t>.</w:t>
            </w:r>
          </w:p>
        </w:tc>
      </w:tr>
      <w:tr w:rsidR="001552AE" w:rsidRPr="008466DC" w14:paraId="59E11753" w14:textId="77777777" w:rsidTr="00636737">
        <w:trPr>
          <w:trHeight w:val="123"/>
        </w:trPr>
        <w:tc>
          <w:tcPr>
            <w:tcW w:w="10887" w:type="dxa"/>
            <w:gridSpan w:val="7"/>
          </w:tcPr>
          <w:p w14:paraId="3ECB2F06" w14:textId="77777777" w:rsidR="00023F9D" w:rsidRPr="008466DC" w:rsidRDefault="000E6D8A" w:rsidP="008466DC">
            <w:pPr>
              <w:pStyle w:val="NoSpacing"/>
              <w:spacing w:line="276" w:lineRule="auto"/>
              <w:ind w:right="119"/>
              <w:jc w:val="both"/>
              <w:rPr>
                <w:b/>
                <w:sz w:val="24"/>
                <w:szCs w:val="24"/>
                <w:lang w:val="ro-RO"/>
              </w:rPr>
            </w:pPr>
            <w:r w:rsidRPr="008466DC">
              <w:rPr>
                <w:b/>
                <w:sz w:val="24"/>
                <w:szCs w:val="24"/>
                <w:lang w:val="ro-RO"/>
              </w:rPr>
              <w:lastRenderedPageBreak/>
              <w:t>6. Alte informa</w:t>
            </w:r>
            <w:r w:rsidR="008D0897" w:rsidRPr="008466DC">
              <w:rPr>
                <w:b/>
                <w:sz w:val="24"/>
                <w:szCs w:val="24"/>
                <w:lang w:val="ro-RO"/>
              </w:rPr>
              <w:t>ț</w:t>
            </w:r>
            <w:r w:rsidRPr="008466DC">
              <w:rPr>
                <w:b/>
                <w:sz w:val="24"/>
                <w:szCs w:val="24"/>
                <w:lang w:val="ro-RO"/>
              </w:rPr>
              <w:t>ii</w:t>
            </w:r>
          </w:p>
          <w:p w14:paraId="13D7D3B2" w14:textId="77777777" w:rsidR="004B46E1" w:rsidRPr="008466DC" w:rsidRDefault="00CD2821" w:rsidP="008466DC">
            <w:pPr>
              <w:pStyle w:val="NoSpacing"/>
              <w:spacing w:line="276" w:lineRule="auto"/>
              <w:ind w:right="119"/>
              <w:jc w:val="both"/>
              <w:rPr>
                <w:sz w:val="24"/>
                <w:szCs w:val="24"/>
                <w:lang w:val="ro-RO"/>
              </w:rPr>
            </w:pPr>
            <w:r w:rsidRPr="008466DC">
              <w:rPr>
                <w:sz w:val="24"/>
                <w:szCs w:val="24"/>
                <w:lang w:val="ro-RO"/>
              </w:rPr>
              <w:t>Nu</w:t>
            </w:r>
            <w:r w:rsidR="00A35BE4" w:rsidRPr="008466DC">
              <w:rPr>
                <w:sz w:val="24"/>
                <w:szCs w:val="24"/>
                <w:lang w:val="ro-RO"/>
              </w:rPr>
              <w:t xml:space="preserve"> </w:t>
            </w:r>
            <w:r w:rsidR="00962557" w:rsidRPr="008466DC">
              <w:rPr>
                <w:sz w:val="24"/>
                <w:szCs w:val="24"/>
                <w:lang w:val="ro-RO"/>
              </w:rPr>
              <w:t xml:space="preserve">este cazul </w:t>
            </w:r>
            <w:r w:rsidRPr="008466DC">
              <w:rPr>
                <w:sz w:val="24"/>
                <w:szCs w:val="24"/>
                <w:lang w:val="ro-RO"/>
              </w:rPr>
              <w:t>.</w:t>
            </w:r>
          </w:p>
        </w:tc>
      </w:tr>
      <w:tr w:rsidR="001552AE" w:rsidRPr="008466DC" w14:paraId="07D01C47" w14:textId="77777777" w:rsidTr="00636737">
        <w:tc>
          <w:tcPr>
            <w:tcW w:w="10887" w:type="dxa"/>
            <w:gridSpan w:val="7"/>
          </w:tcPr>
          <w:p w14:paraId="2B48A5D1" w14:textId="77777777" w:rsidR="000E6D8A" w:rsidRPr="008466DC" w:rsidRDefault="003E45AE" w:rsidP="008466DC">
            <w:pPr>
              <w:pStyle w:val="NoSpacing"/>
              <w:spacing w:line="276" w:lineRule="auto"/>
              <w:ind w:right="119"/>
              <w:jc w:val="center"/>
              <w:rPr>
                <w:b/>
                <w:sz w:val="24"/>
                <w:szCs w:val="24"/>
                <w:lang w:val="ro-RO"/>
              </w:rPr>
            </w:pPr>
            <w:r w:rsidRPr="008466DC">
              <w:rPr>
                <w:b/>
                <w:sz w:val="24"/>
                <w:szCs w:val="24"/>
                <w:lang w:val="ro-RO"/>
              </w:rPr>
              <w:t>Sec</w:t>
            </w:r>
            <w:r w:rsidR="008D0897" w:rsidRPr="008466DC">
              <w:rPr>
                <w:b/>
                <w:sz w:val="24"/>
                <w:szCs w:val="24"/>
                <w:lang w:val="ro-RO"/>
              </w:rPr>
              <w:t>ț</w:t>
            </w:r>
            <w:r w:rsidRPr="008466DC">
              <w:rPr>
                <w:b/>
                <w:sz w:val="24"/>
                <w:szCs w:val="24"/>
                <w:lang w:val="ro-RO"/>
              </w:rPr>
              <w:t>iunea a 7-a</w:t>
            </w:r>
          </w:p>
          <w:p w14:paraId="1D0E1486" w14:textId="77777777" w:rsidR="00CD2821" w:rsidRPr="008466DC" w:rsidRDefault="003E45AE" w:rsidP="008466DC">
            <w:pPr>
              <w:pStyle w:val="NoSpacing"/>
              <w:spacing w:line="276" w:lineRule="auto"/>
              <w:ind w:right="119"/>
              <w:jc w:val="center"/>
              <w:rPr>
                <w:b/>
                <w:sz w:val="24"/>
                <w:szCs w:val="24"/>
                <w:lang w:val="ro-RO"/>
              </w:rPr>
            </w:pPr>
            <w:r w:rsidRPr="008466DC">
              <w:rPr>
                <w:b/>
                <w:sz w:val="24"/>
                <w:szCs w:val="24"/>
                <w:lang w:val="ro-RO"/>
              </w:rPr>
              <w:t>A</w:t>
            </w:r>
            <w:r w:rsidR="00DC7C04" w:rsidRPr="008466DC">
              <w:rPr>
                <w:b/>
                <w:sz w:val="24"/>
                <w:szCs w:val="24"/>
                <w:lang w:val="ro-RO"/>
              </w:rPr>
              <w:t>ctivită</w:t>
            </w:r>
            <w:r w:rsidR="008D0897" w:rsidRPr="008466DC">
              <w:rPr>
                <w:b/>
                <w:sz w:val="24"/>
                <w:szCs w:val="24"/>
                <w:lang w:val="ro-RO"/>
              </w:rPr>
              <w:t>ț</w:t>
            </w:r>
            <w:r w:rsidR="000E6D8A" w:rsidRPr="008466DC">
              <w:rPr>
                <w:b/>
                <w:sz w:val="24"/>
                <w:szCs w:val="24"/>
                <w:lang w:val="ro-RO"/>
              </w:rPr>
              <w:t>i de inform</w:t>
            </w:r>
            <w:r w:rsidR="00DC7C04" w:rsidRPr="008466DC">
              <w:rPr>
                <w:b/>
                <w:sz w:val="24"/>
                <w:szCs w:val="24"/>
                <w:lang w:val="ro-RO"/>
              </w:rPr>
              <w:t xml:space="preserve">are publică privind elaborarea </w:t>
            </w:r>
            <w:r w:rsidR="008D0897" w:rsidRPr="008466DC">
              <w:rPr>
                <w:b/>
                <w:sz w:val="24"/>
                <w:szCs w:val="24"/>
                <w:lang w:val="ro-RO"/>
              </w:rPr>
              <w:t>ș</w:t>
            </w:r>
            <w:r w:rsidR="000E6D8A" w:rsidRPr="008466DC">
              <w:rPr>
                <w:b/>
                <w:sz w:val="24"/>
                <w:szCs w:val="24"/>
                <w:lang w:val="ro-RO"/>
              </w:rPr>
              <w:t>i implementarea proiectului de act normativ</w:t>
            </w:r>
          </w:p>
          <w:p w14:paraId="40362B1A" w14:textId="77777777" w:rsidR="0044146E" w:rsidRPr="008466DC" w:rsidRDefault="0044146E" w:rsidP="008466DC">
            <w:pPr>
              <w:pStyle w:val="NoSpacing"/>
              <w:spacing w:after="120" w:line="276" w:lineRule="auto"/>
              <w:ind w:right="119"/>
              <w:jc w:val="both"/>
              <w:rPr>
                <w:sz w:val="24"/>
                <w:szCs w:val="24"/>
                <w:lang w:val="ro-RO"/>
              </w:rPr>
            </w:pPr>
            <w:r w:rsidRPr="008466DC">
              <w:rPr>
                <w:sz w:val="24"/>
                <w:szCs w:val="24"/>
                <w:lang w:val="ro-RO"/>
              </w:rPr>
              <w:t>În procesul de  elaborare a prezentului proiect de act normativ au fost respectate regulile procedurale aplicabile pentru  asigurarea transparenței decizionale prevăzute de Legea nr. 52/2003 privind transparența decizională în administrația publică, republicată.</w:t>
            </w:r>
          </w:p>
          <w:p w14:paraId="792056CA" w14:textId="77777777" w:rsidR="0044146E" w:rsidRPr="008466DC" w:rsidRDefault="0044146E" w:rsidP="008466DC">
            <w:pPr>
              <w:pStyle w:val="NoSpacing"/>
              <w:spacing w:after="120" w:line="276" w:lineRule="auto"/>
              <w:ind w:right="119"/>
              <w:jc w:val="both"/>
              <w:rPr>
                <w:sz w:val="24"/>
                <w:szCs w:val="24"/>
                <w:lang w:val="ro-RO"/>
              </w:rPr>
            </w:pPr>
            <w:r w:rsidRPr="008466DC">
              <w:rPr>
                <w:sz w:val="24"/>
                <w:szCs w:val="24"/>
                <w:lang w:val="ro-RO"/>
              </w:rPr>
              <w:t>Prezentul proiect de act normativ va fi supus comentariilor publicului prin publicarea pe pagina de internet a Ministerului Muncii și Protecției Sociale.</w:t>
            </w:r>
          </w:p>
          <w:p w14:paraId="68AE751F" w14:textId="77777777" w:rsidR="00441840" w:rsidRPr="008466DC" w:rsidRDefault="0044146E" w:rsidP="008466DC">
            <w:pPr>
              <w:autoSpaceDE w:val="0"/>
              <w:autoSpaceDN w:val="0"/>
              <w:adjustRightInd w:val="0"/>
              <w:spacing w:after="120" w:line="276" w:lineRule="auto"/>
              <w:ind w:right="119"/>
              <w:jc w:val="both"/>
              <w:rPr>
                <w:sz w:val="24"/>
                <w:szCs w:val="24"/>
              </w:rPr>
            </w:pPr>
            <w:r w:rsidRPr="008466DC">
              <w:rPr>
                <w:sz w:val="24"/>
                <w:szCs w:val="24"/>
              </w:rPr>
              <w:t>Au fost întreprinse demersurile legale prevăzute de art. 7 din Regulamentul privind procedurile, la nivelul Guvernului, pentru elaborarea, avizarea și prezentarea proiectelor de documente de politici publice, a proiectelor de acte normative, precum și a altor documente, în vederea adoptării/aprobării, aprobat prin Hotărârea Guvernului   nr. 561 din 10 mai 2009.</w:t>
            </w:r>
          </w:p>
        </w:tc>
      </w:tr>
      <w:tr w:rsidR="001552AE" w:rsidRPr="008466DC" w14:paraId="22D5585A" w14:textId="77777777" w:rsidTr="00636737">
        <w:tc>
          <w:tcPr>
            <w:tcW w:w="10887" w:type="dxa"/>
            <w:gridSpan w:val="7"/>
          </w:tcPr>
          <w:p w14:paraId="55D9867D" w14:textId="77777777" w:rsidR="000E6D8A" w:rsidRPr="008466DC" w:rsidRDefault="000E6D8A" w:rsidP="008466DC">
            <w:pPr>
              <w:pStyle w:val="NoSpacing"/>
              <w:spacing w:line="276" w:lineRule="auto"/>
              <w:ind w:right="119"/>
              <w:jc w:val="both"/>
              <w:rPr>
                <w:sz w:val="24"/>
                <w:szCs w:val="24"/>
                <w:lang w:val="ro-RO"/>
              </w:rPr>
            </w:pPr>
            <w:r w:rsidRPr="008466DC">
              <w:rPr>
                <w:b/>
                <w:sz w:val="24"/>
                <w:szCs w:val="24"/>
                <w:lang w:val="ro-RO"/>
              </w:rPr>
              <w:t>1. Informarea societă</w:t>
            </w:r>
            <w:r w:rsidR="008D0897" w:rsidRPr="008466DC">
              <w:rPr>
                <w:b/>
                <w:sz w:val="24"/>
                <w:szCs w:val="24"/>
                <w:lang w:val="ro-RO"/>
              </w:rPr>
              <w:t>ț</w:t>
            </w:r>
            <w:r w:rsidRPr="008466DC">
              <w:rPr>
                <w:b/>
                <w:sz w:val="24"/>
                <w:szCs w:val="24"/>
                <w:lang w:val="ro-RO"/>
              </w:rPr>
              <w:t>ii civile cu privire la necesitatea elaborării</w:t>
            </w:r>
            <w:r w:rsidRPr="008466DC">
              <w:rPr>
                <w:sz w:val="24"/>
                <w:szCs w:val="24"/>
                <w:lang w:val="ro-RO"/>
              </w:rPr>
              <w:t xml:space="preserve"> </w:t>
            </w:r>
            <w:r w:rsidRPr="008466DC">
              <w:rPr>
                <w:b/>
                <w:sz w:val="24"/>
                <w:szCs w:val="24"/>
                <w:lang w:val="ro-RO"/>
              </w:rPr>
              <w:t>proiectului de act normativ</w:t>
            </w:r>
          </w:p>
          <w:p w14:paraId="15095A2E" w14:textId="77777777" w:rsidR="00962557" w:rsidRPr="008466DC" w:rsidRDefault="00962557" w:rsidP="008466DC">
            <w:pPr>
              <w:autoSpaceDE w:val="0"/>
              <w:autoSpaceDN w:val="0"/>
              <w:adjustRightInd w:val="0"/>
              <w:spacing w:line="276" w:lineRule="auto"/>
              <w:ind w:right="119"/>
              <w:jc w:val="both"/>
              <w:rPr>
                <w:sz w:val="24"/>
                <w:szCs w:val="24"/>
              </w:rPr>
            </w:pPr>
            <w:r w:rsidRPr="008466DC">
              <w:rPr>
                <w:sz w:val="24"/>
                <w:szCs w:val="24"/>
              </w:rPr>
              <w:t>Proiectul de act normativ nu se referă la acest subiect.</w:t>
            </w:r>
          </w:p>
        </w:tc>
      </w:tr>
      <w:tr w:rsidR="001552AE" w:rsidRPr="008466DC" w14:paraId="7B346502" w14:textId="77777777" w:rsidTr="00636737">
        <w:tc>
          <w:tcPr>
            <w:tcW w:w="10887" w:type="dxa"/>
            <w:gridSpan w:val="7"/>
          </w:tcPr>
          <w:p w14:paraId="6DAB2CAA" w14:textId="77777777" w:rsidR="000E6D8A" w:rsidRPr="008466DC" w:rsidRDefault="000E6D8A" w:rsidP="008466DC">
            <w:pPr>
              <w:pStyle w:val="NoSpacing"/>
              <w:spacing w:line="276" w:lineRule="auto"/>
              <w:ind w:right="119"/>
              <w:jc w:val="both"/>
              <w:rPr>
                <w:b/>
                <w:sz w:val="24"/>
                <w:szCs w:val="24"/>
                <w:lang w:val="ro-RO"/>
              </w:rPr>
            </w:pPr>
            <w:r w:rsidRPr="008466DC">
              <w:rPr>
                <w:b/>
                <w:sz w:val="24"/>
                <w:szCs w:val="24"/>
                <w:lang w:val="ro-RO"/>
              </w:rPr>
              <w:t>2. Informarea societă</w:t>
            </w:r>
            <w:r w:rsidR="008D0897" w:rsidRPr="008466DC">
              <w:rPr>
                <w:b/>
                <w:sz w:val="24"/>
                <w:szCs w:val="24"/>
                <w:lang w:val="ro-RO"/>
              </w:rPr>
              <w:t>ț</w:t>
            </w:r>
            <w:r w:rsidRPr="008466DC">
              <w:rPr>
                <w:b/>
                <w:sz w:val="24"/>
                <w:szCs w:val="24"/>
                <w:lang w:val="ro-RO"/>
              </w:rPr>
              <w:t xml:space="preserve">ii civile cu privire la eventualul impact asupra mediului în urma implementării actului normativ, precum </w:t>
            </w:r>
            <w:r w:rsidR="008D0897" w:rsidRPr="008466DC">
              <w:rPr>
                <w:b/>
                <w:sz w:val="24"/>
                <w:szCs w:val="24"/>
                <w:lang w:val="ro-RO"/>
              </w:rPr>
              <w:t>ș</w:t>
            </w:r>
            <w:r w:rsidRPr="008466DC">
              <w:rPr>
                <w:b/>
                <w:sz w:val="24"/>
                <w:szCs w:val="24"/>
                <w:lang w:val="ro-RO"/>
              </w:rPr>
              <w:t>i efectele asupra sănătă</w:t>
            </w:r>
            <w:r w:rsidR="008D0897" w:rsidRPr="008466DC">
              <w:rPr>
                <w:b/>
                <w:sz w:val="24"/>
                <w:szCs w:val="24"/>
                <w:lang w:val="ro-RO"/>
              </w:rPr>
              <w:t>ț</w:t>
            </w:r>
            <w:r w:rsidRPr="008466DC">
              <w:rPr>
                <w:b/>
                <w:sz w:val="24"/>
                <w:szCs w:val="24"/>
                <w:lang w:val="ro-RO"/>
              </w:rPr>
              <w:t xml:space="preserve">ii </w:t>
            </w:r>
            <w:r w:rsidR="008D0897" w:rsidRPr="008466DC">
              <w:rPr>
                <w:b/>
                <w:sz w:val="24"/>
                <w:szCs w:val="24"/>
                <w:lang w:val="ro-RO"/>
              </w:rPr>
              <w:t>ș</w:t>
            </w:r>
            <w:r w:rsidRPr="008466DC">
              <w:rPr>
                <w:b/>
                <w:sz w:val="24"/>
                <w:szCs w:val="24"/>
                <w:lang w:val="ro-RO"/>
              </w:rPr>
              <w:t>i securită</w:t>
            </w:r>
            <w:r w:rsidR="008D0897" w:rsidRPr="008466DC">
              <w:rPr>
                <w:b/>
                <w:sz w:val="24"/>
                <w:szCs w:val="24"/>
                <w:lang w:val="ro-RO"/>
              </w:rPr>
              <w:t>ț</w:t>
            </w:r>
            <w:r w:rsidRPr="008466DC">
              <w:rPr>
                <w:b/>
                <w:sz w:val="24"/>
                <w:szCs w:val="24"/>
                <w:lang w:val="ro-RO"/>
              </w:rPr>
              <w:t>ii cetă</w:t>
            </w:r>
            <w:r w:rsidR="008D0897" w:rsidRPr="008466DC">
              <w:rPr>
                <w:b/>
                <w:sz w:val="24"/>
                <w:szCs w:val="24"/>
                <w:lang w:val="ro-RO"/>
              </w:rPr>
              <w:t>ț</w:t>
            </w:r>
            <w:r w:rsidRPr="008466DC">
              <w:rPr>
                <w:b/>
                <w:sz w:val="24"/>
                <w:szCs w:val="24"/>
                <w:lang w:val="ro-RO"/>
              </w:rPr>
              <w:t>enilor sau diversită</w:t>
            </w:r>
            <w:r w:rsidR="008D0897" w:rsidRPr="008466DC">
              <w:rPr>
                <w:b/>
                <w:sz w:val="24"/>
                <w:szCs w:val="24"/>
                <w:lang w:val="ro-RO"/>
              </w:rPr>
              <w:t>ț</w:t>
            </w:r>
            <w:r w:rsidRPr="008466DC">
              <w:rPr>
                <w:b/>
                <w:sz w:val="24"/>
                <w:szCs w:val="24"/>
                <w:lang w:val="ro-RO"/>
              </w:rPr>
              <w:t>ii biologice</w:t>
            </w:r>
          </w:p>
          <w:p w14:paraId="5ADD69E5" w14:textId="77777777" w:rsidR="003D6F3E" w:rsidRPr="008466DC" w:rsidRDefault="000E6D8A" w:rsidP="008466DC">
            <w:pPr>
              <w:pStyle w:val="NoSpacing"/>
              <w:spacing w:line="276" w:lineRule="auto"/>
              <w:ind w:right="119"/>
              <w:rPr>
                <w:sz w:val="24"/>
                <w:szCs w:val="24"/>
                <w:lang w:val="ro-RO"/>
              </w:rPr>
            </w:pPr>
            <w:r w:rsidRPr="008466DC">
              <w:rPr>
                <w:sz w:val="24"/>
                <w:szCs w:val="24"/>
                <w:lang w:val="ro-RO"/>
              </w:rPr>
              <w:t>Proiectul de act normativ nu se referă la acest subiect.</w:t>
            </w:r>
          </w:p>
        </w:tc>
      </w:tr>
      <w:tr w:rsidR="001552AE" w:rsidRPr="008466DC" w14:paraId="0ECE8447" w14:textId="77777777" w:rsidTr="00636737">
        <w:tc>
          <w:tcPr>
            <w:tcW w:w="10887" w:type="dxa"/>
            <w:gridSpan w:val="7"/>
          </w:tcPr>
          <w:p w14:paraId="2413F05E" w14:textId="77777777" w:rsidR="000E6D8A" w:rsidRPr="008466DC" w:rsidRDefault="000E6D8A" w:rsidP="008466DC">
            <w:pPr>
              <w:pStyle w:val="NoSpacing"/>
              <w:spacing w:line="276" w:lineRule="auto"/>
              <w:ind w:right="119"/>
              <w:rPr>
                <w:b/>
                <w:sz w:val="24"/>
                <w:szCs w:val="24"/>
                <w:lang w:val="ro-RO"/>
              </w:rPr>
            </w:pPr>
            <w:r w:rsidRPr="008466DC">
              <w:rPr>
                <w:b/>
                <w:sz w:val="24"/>
                <w:szCs w:val="24"/>
                <w:lang w:val="ro-RO"/>
              </w:rPr>
              <w:t>3. Alte informa</w:t>
            </w:r>
            <w:r w:rsidR="008D0897" w:rsidRPr="008466DC">
              <w:rPr>
                <w:b/>
                <w:sz w:val="24"/>
                <w:szCs w:val="24"/>
                <w:lang w:val="ro-RO"/>
              </w:rPr>
              <w:t>ț</w:t>
            </w:r>
            <w:r w:rsidRPr="008466DC">
              <w:rPr>
                <w:b/>
                <w:sz w:val="24"/>
                <w:szCs w:val="24"/>
                <w:lang w:val="ro-RO"/>
              </w:rPr>
              <w:t>ii</w:t>
            </w:r>
          </w:p>
          <w:p w14:paraId="2BF91CB1" w14:textId="77777777" w:rsidR="000E6D8A" w:rsidRPr="008466DC" w:rsidRDefault="000E6D8A" w:rsidP="008466DC">
            <w:pPr>
              <w:pStyle w:val="NoSpacing"/>
              <w:spacing w:line="276" w:lineRule="auto"/>
              <w:ind w:right="119"/>
              <w:rPr>
                <w:sz w:val="24"/>
                <w:szCs w:val="24"/>
                <w:lang w:val="ro-RO"/>
              </w:rPr>
            </w:pPr>
            <w:r w:rsidRPr="008466DC">
              <w:rPr>
                <w:sz w:val="24"/>
                <w:szCs w:val="24"/>
                <w:lang w:val="ro-RO"/>
              </w:rPr>
              <w:t>Nu au fost identificate.</w:t>
            </w:r>
          </w:p>
        </w:tc>
      </w:tr>
      <w:tr w:rsidR="001552AE" w:rsidRPr="008466DC" w14:paraId="55113303" w14:textId="77777777" w:rsidTr="00636737">
        <w:tc>
          <w:tcPr>
            <w:tcW w:w="10887" w:type="dxa"/>
            <w:gridSpan w:val="7"/>
          </w:tcPr>
          <w:p w14:paraId="23B54055" w14:textId="77777777" w:rsidR="006A217B" w:rsidRPr="008466DC" w:rsidRDefault="00AE39F9" w:rsidP="008466DC">
            <w:pPr>
              <w:pStyle w:val="NoSpacing"/>
              <w:spacing w:line="276" w:lineRule="auto"/>
              <w:ind w:right="119"/>
              <w:jc w:val="center"/>
              <w:rPr>
                <w:b/>
                <w:sz w:val="24"/>
                <w:szCs w:val="24"/>
                <w:lang w:val="ro-RO"/>
              </w:rPr>
            </w:pPr>
            <w:r w:rsidRPr="008466DC">
              <w:rPr>
                <w:b/>
                <w:sz w:val="24"/>
                <w:szCs w:val="24"/>
                <w:lang w:val="ro-RO"/>
              </w:rPr>
              <w:t>Sec</w:t>
            </w:r>
            <w:r w:rsidR="008D0897" w:rsidRPr="008466DC">
              <w:rPr>
                <w:b/>
                <w:sz w:val="24"/>
                <w:szCs w:val="24"/>
                <w:lang w:val="ro-RO"/>
              </w:rPr>
              <w:t>ț</w:t>
            </w:r>
            <w:r w:rsidRPr="008466DC">
              <w:rPr>
                <w:b/>
                <w:sz w:val="24"/>
                <w:szCs w:val="24"/>
                <w:lang w:val="ro-RO"/>
              </w:rPr>
              <w:t>iunea a 8-a</w:t>
            </w:r>
          </w:p>
          <w:p w14:paraId="7B71BA9E" w14:textId="77777777" w:rsidR="00441840" w:rsidRPr="008466DC" w:rsidRDefault="000E6D8A" w:rsidP="008466DC">
            <w:pPr>
              <w:pStyle w:val="NoSpacing"/>
              <w:spacing w:line="276" w:lineRule="auto"/>
              <w:ind w:right="119"/>
              <w:jc w:val="center"/>
              <w:rPr>
                <w:b/>
                <w:sz w:val="24"/>
                <w:szCs w:val="24"/>
                <w:lang w:val="ro-RO"/>
              </w:rPr>
            </w:pPr>
            <w:r w:rsidRPr="008466DC">
              <w:rPr>
                <w:b/>
                <w:sz w:val="24"/>
                <w:szCs w:val="24"/>
                <w:lang w:val="ro-RO"/>
              </w:rPr>
              <w:t>Măsuri de implementare</w:t>
            </w:r>
          </w:p>
        </w:tc>
      </w:tr>
      <w:tr w:rsidR="001552AE" w:rsidRPr="008466DC" w14:paraId="6153916F" w14:textId="77777777" w:rsidTr="00636737">
        <w:tc>
          <w:tcPr>
            <w:tcW w:w="10887" w:type="dxa"/>
            <w:gridSpan w:val="7"/>
          </w:tcPr>
          <w:p w14:paraId="0FDEDE6C" w14:textId="77777777" w:rsidR="006A217B" w:rsidRPr="008466DC" w:rsidRDefault="000E6D8A" w:rsidP="008466DC">
            <w:pPr>
              <w:pStyle w:val="NoSpacing"/>
              <w:spacing w:before="120" w:line="276" w:lineRule="auto"/>
              <w:ind w:right="119"/>
              <w:jc w:val="both"/>
              <w:rPr>
                <w:sz w:val="24"/>
                <w:szCs w:val="24"/>
                <w:lang w:val="ro-RO"/>
              </w:rPr>
            </w:pPr>
            <w:r w:rsidRPr="008466DC">
              <w:rPr>
                <w:b/>
                <w:sz w:val="24"/>
                <w:szCs w:val="24"/>
                <w:lang w:val="ro-RO"/>
              </w:rPr>
              <w:t>1. Măsurile de punere în aplicare a proiectului de act normativ de către autorită</w:t>
            </w:r>
            <w:r w:rsidR="008D0897" w:rsidRPr="008466DC">
              <w:rPr>
                <w:b/>
                <w:sz w:val="24"/>
                <w:szCs w:val="24"/>
                <w:lang w:val="ro-RO"/>
              </w:rPr>
              <w:t>ț</w:t>
            </w:r>
            <w:r w:rsidRPr="008466DC">
              <w:rPr>
                <w:b/>
                <w:sz w:val="24"/>
                <w:szCs w:val="24"/>
                <w:lang w:val="ro-RO"/>
              </w:rPr>
              <w:t>ile administra</w:t>
            </w:r>
            <w:r w:rsidR="008D0897" w:rsidRPr="008466DC">
              <w:rPr>
                <w:b/>
                <w:sz w:val="24"/>
                <w:szCs w:val="24"/>
                <w:lang w:val="ro-RO"/>
              </w:rPr>
              <w:t>ț</w:t>
            </w:r>
            <w:r w:rsidRPr="008466DC">
              <w:rPr>
                <w:b/>
                <w:sz w:val="24"/>
                <w:szCs w:val="24"/>
                <w:lang w:val="ro-RO"/>
              </w:rPr>
              <w:t xml:space="preserve">iei publice centrale </w:t>
            </w:r>
            <w:r w:rsidR="008D0897" w:rsidRPr="008466DC">
              <w:rPr>
                <w:b/>
                <w:sz w:val="24"/>
                <w:szCs w:val="24"/>
                <w:lang w:val="ro-RO"/>
              </w:rPr>
              <w:t>ș</w:t>
            </w:r>
            <w:r w:rsidRPr="008466DC">
              <w:rPr>
                <w:b/>
                <w:sz w:val="24"/>
                <w:szCs w:val="24"/>
                <w:lang w:val="ro-RO"/>
              </w:rPr>
              <w:t>i/sau locale – înfiin</w:t>
            </w:r>
            <w:r w:rsidR="008D0897" w:rsidRPr="008466DC">
              <w:rPr>
                <w:b/>
                <w:sz w:val="24"/>
                <w:szCs w:val="24"/>
                <w:lang w:val="ro-RO"/>
              </w:rPr>
              <w:t>ț</w:t>
            </w:r>
            <w:r w:rsidRPr="008466DC">
              <w:rPr>
                <w:b/>
                <w:sz w:val="24"/>
                <w:szCs w:val="24"/>
                <w:lang w:val="ro-RO"/>
              </w:rPr>
              <w:t>area unor noi organisme sau extinderea competen</w:t>
            </w:r>
            <w:r w:rsidR="008D0897" w:rsidRPr="008466DC">
              <w:rPr>
                <w:b/>
                <w:sz w:val="24"/>
                <w:szCs w:val="24"/>
                <w:lang w:val="ro-RO"/>
              </w:rPr>
              <w:t>ț</w:t>
            </w:r>
            <w:r w:rsidRPr="008466DC">
              <w:rPr>
                <w:b/>
                <w:sz w:val="24"/>
                <w:szCs w:val="24"/>
                <w:lang w:val="ro-RO"/>
              </w:rPr>
              <w:t>elor institu</w:t>
            </w:r>
            <w:r w:rsidR="008D0897" w:rsidRPr="008466DC">
              <w:rPr>
                <w:b/>
                <w:sz w:val="24"/>
                <w:szCs w:val="24"/>
                <w:lang w:val="ro-RO"/>
              </w:rPr>
              <w:t>ț</w:t>
            </w:r>
            <w:r w:rsidRPr="008466DC">
              <w:rPr>
                <w:b/>
                <w:sz w:val="24"/>
                <w:szCs w:val="24"/>
                <w:lang w:val="ro-RO"/>
              </w:rPr>
              <w:t>iilor existente.</w:t>
            </w:r>
            <w:bookmarkStart w:id="0" w:name="tree#178"/>
            <w:r w:rsidR="00A66096" w:rsidRPr="008466DC">
              <w:rPr>
                <w:sz w:val="24"/>
                <w:szCs w:val="24"/>
                <w:lang w:val="ro-RO"/>
              </w:rPr>
              <w:t xml:space="preserve"> </w:t>
            </w:r>
            <w:bookmarkEnd w:id="0"/>
          </w:p>
          <w:p w14:paraId="74079106" w14:textId="77777777" w:rsidR="008E1B9D" w:rsidRPr="008466DC" w:rsidRDefault="00CD2821" w:rsidP="008466DC">
            <w:pPr>
              <w:pStyle w:val="NoSpacing"/>
              <w:spacing w:line="276" w:lineRule="auto"/>
              <w:ind w:right="119"/>
              <w:jc w:val="both"/>
              <w:rPr>
                <w:sz w:val="24"/>
                <w:szCs w:val="24"/>
                <w:lang w:val="ro-RO"/>
              </w:rPr>
            </w:pPr>
            <w:r w:rsidRPr="008466DC">
              <w:rPr>
                <w:sz w:val="24"/>
                <w:szCs w:val="24"/>
                <w:lang w:val="ro-RO"/>
              </w:rPr>
              <w:t>Nu este cazul</w:t>
            </w:r>
            <w:r w:rsidR="008E1B9D" w:rsidRPr="008466DC">
              <w:rPr>
                <w:sz w:val="24"/>
                <w:szCs w:val="24"/>
                <w:lang w:val="ro-RO"/>
              </w:rPr>
              <w:t>.</w:t>
            </w:r>
          </w:p>
        </w:tc>
      </w:tr>
      <w:tr w:rsidR="000E6D8A" w:rsidRPr="008466DC" w14:paraId="323FF122" w14:textId="77777777" w:rsidTr="00636737">
        <w:tc>
          <w:tcPr>
            <w:tcW w:w="10887" w:type="dxa"/>
            <w:gridSpan w:val="7"/>
          </w:tcPr>
          <w:p w14:paraId="5DFF2BB6" w14:textId="77777777" w:rsidR="000E6D8A" w:rsidRPr="008466DC" w:rsidRDefault="000E6D8A" w:rsidP="008466DC">
            <w:pPr>
              <w:pStyle w:val="NoSpacing"/>
              <w:spacing w:line="276" w:lineRule="auto"/>
              <w:ind w:right="119"/>
              <w:jc w:val="both"/>
              <w:rPr>
                <w:b/>
                <w:sz w:val="24"/>
                <w:szCs w:val="24"/>
                <w:lang w:val="ro-RO"/>
              </w:rPr>
            </w:pPr>
            <w:r w:rsidRPr="008466DC">
              <w:rPr>
                <w:b/>
                <w:sz w:val="24"/>
                <w:szCs w:val="24"/>
                <w:lang w:val="ro-RO"/>
              </w:rPr>
              <w:t>2.Alte informa</w:t>
            </w:r>
            <w:r w:rsidR="008D0897" w:rsidRPr="008466DC">
              <w:rPr>
                <w:b/>
                <w:sz w:val="24"/>
                <w:szCs w:val="24"/>
                <w:lang w:val="ro-RO"/>
              </w:rPr>
              <w:t>ț</w:t>
            </w:r>
            <w:r w:rsidRPr="008466DC">
              <w:rPr>
                <w:b/>
                <w:sz w:val="24"/>
                <w:szCs w:val="24"/>
                <w:lang w:val="ro-RO"/>
              </w:rPr>
              <w:t>ii</w:t>
            </w:r>
          </w:p>
          <w:p w14:paraId="213CBD89" w14:textId="77777777" w:rsidR="00075F6F" w:rsidRPr="008466DC" w:rsidRDefault="000E6D8A" w:rsidP="008466DC">
            <w:pPr>
              <w:pStyle w:val="NoSpacing"/>
              <w:spacing w:line="276" w:lineRule="auto"/>
              <w:ind w:right="119"/>
              <w:jc w:val="both"/>
              <w:rPr>
                <w:sz w:val="24"/>
                <w:szCs w:val="24"/>
                <w:lang w:val="ro-RO"/>
              </w:rPr>
            </w:pPr>
            <w:r w:rsidRPr="008466DC">
              <w:rPr>
                <w:sz w:val="24"/>
                <w:szCs w:val="24"/>
                <w:lang w:val="ro-RO"/>
              </w:rPr>
              <w:t xml:space="preserve">Nu </w:t>
            </w:r>
            <w:r w:rsidR="0015408A" w:rsidRPr="008466DC">
              <w:rPr>
                <w:sz w:val="24"/>
                <w:szCs w:val="24"/>
                <w:lang w:val="ro-RO"/>
              </w:rPr>
              <w:t>este cazul.</w:t>
            </w:r>
          </w:p>
        </w:tc>
      </w:tr>
    </w:tbl>
    <w:p w14:paraId="5A128050" w14:textId="77777777" w:rsidR="00B50ECF" w:rsidRPr="008466DC" w:rsidRDefault="00B50ECF" w:rsidP="008466DC">
      <w:pPr>
        <w:autoSpaceDE w:val="0"/>
        <w:autoSpaceDN w:val="0"/>
        <w:adjustRightInd w:val="0"/>
        <w:spacing w:line="276" w:lineRule="auto"/>
        <w:ind w:left="-284" w:right="119" w:firstLine="1004"/>
        <w:jc w:val="both"/>
        <w:rPr>
          <w:sz w:val="24"/>
          <w:szCs w:val="24"/>
        </w:rPr>
      </w:pPr>
    </w:p>
    <w:p w14:paraId="12D16A89" w14:textId="77777777" w:rsidR="00B50ECF" w:rsidRPr="008466DC" w:rsidRDefault="00B50ECF" w:rsidP="008466DC">
      <w:pPr>
        <w:autoSpaceDE w:val="0"/>
        <w:autoSpaceDN w:val="0"/>
        <w:adjustRightInd w:val="0"/>
        <w:spacing w:line="276" w:lineRule="auto"/>
        <w:ind w:left="-284" w:right="119" w:firstLine="1004"/>
        <w:jc w:val="both"/>
        <w:rPr>
          <w:sz w:val="24"/>
          <w:szCs w:val="24"/>
        </w:rPr>
      </w:pPr>
    </w:p>
    <w:p w14:paraId="06F0CBB6" w14:textId="77777777" w:rsidR="00636737" w:rsidRDefault="00636737">
      <w:pPr>
        <w:rPr>
          <w:sz w:val="24"/>
          <w:szCs w:val="24"/>
        </w:rPr>
      </w:pPr>
      <w:r>
        <w:rPr>
          <w:sz w:val="24"/>
          <w:szCs w:val="24"/>
        </w:rPr>
        <w:br w:type="page"/>
      </w:r>
    </w:p>
    <w:p w14:paraId="5EC3B299" w14:textId="77777777" w:rsidR="00010368" w:rsidRPr="008466DC" w:rsidRDefault="00010368" w:rsidP="008466DC">
      <w:pPr>
        <w:autoSpaceDE w:val="0"/>
        <w:autoSpaceDN w:val="0"/>
        <w:adjustRightInd w:val="0"/>
        <w:spacing w:line="276" w:lineRule="auto"/>
        <w:ind w:left="-284" w:right="119"/>
        <w:jc w:val="both"/>
        <w:rPr>
          <w:b/>
          <w:sz w:val="24"/>
          <w:szCs w:val="24"/>
        </w:rPr>
      </w:pPr>
      <w:r w:rsidRPr="008466DC">
        <w:rPr>
          <w:sz w:val="24"/>
          <w:szCs w:val="24"/>
        </w:rPr>
        <w:lastRenderedPageBreak/>
        <w:t>Fa</w:t>
      </w:r>
      <w:r w:rsidR="008D0897" w:rsidRPr="008466DC">
        <w:rPr>
          <w:sz w:val="24"/>
          <w:szCs w:val="24"/>
        </w:rPr>
        <w:t>ț</w:t>
      </w:r>
      <w:r w:rsidRPr="008466DC">
        <w:rPr>
          <w:sz w:val="24"/>
          <w:szCs w:val="24"/>
        </w:rPr>
        <w:t>ă de cele prezentate, a fost elaborat prezentul proiect de</w:t>
      </w:r>
      <w:r w:rsidR="004A2950" w:rsidRPr="008466DC">
        <w:rPr>
          <w:sz w:val="24"/>
          <w:szCs w:val="24"/>
        </w:rPr>
        <w:t xml:space="preserve"> Ordonanță de urgență pentru modificarea și completarea unor acte normative, </w:t>
      </w:r>
      <w:r w:rsidRPr="008466DC">
        <w:rPr>
          <w:sz w:val="24"/>
          <w:szCs w:val="24"/>
        </w:rPr>
        <w:t>pe care îl supunem spre adoptare Guvernului.</w:t>
      </w:r>
    </w:p>
    <w:p w14:paraId="14A77B3D" w14:textId="77777777" w:rsidR="00CD2821" w:rsidRPr="008466DC" w:rsidRDefault="00CD2821" w:rsidP="008466DC">
      <w:pPr>
        <w:autoSpaceDE w:val="0"/>
        <w:autoSpaceDN w:val="0"/>
        <w:adjustRightInd w:val="0"/>
        <w:spacing w:line="276" w:lineRule="auto"/>
        <w:ind w:left="-810" w:right="119"/>
        <w:jc w:val="both"/>
        <w:rPr>
          <w:sz w:val="24"/>
          <w:szCs w:val="24"/>
        </w:rPr>
      </w:pP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129"/>
      </w:tblGrid>
      <w:tr w:rsidR="001552AE" w:rsidRPr="008466DC" w14:paraId="22B24C32" w14:textId="77777777" w:rsidTr="00FD735C">
        <w:tc>
          <w:tcPr>
            <w:tcW w:w="10258" w:type="dxa"/>
            <w:gridSpan w:val="2"/>
          </w:tcPr>
          <w:p w14:paraId="782F9CF6" w14:textId="77777777" w:rsidR="00937F4E" w:rsidRPr="008466DC" w:rsidRDefault="00937F4E" w:rsidP="008466DC">
            <w:pPr>
              <w:spacing w:line="276" w:lineRule="auto"/>
              <w:ind w:right="119"/>
              <w:jc w:val="center"/>
              <w:rPr>
                <w:b/>
                <w:bCs/>
                <w:sz w:val="24"/>
                <w:szCs w:val="24"/>
              </w:rPr>
            </w:pPr>
          </w:p>
          <w:p w14:paraId="55A58659" w14:textId="77777777" w:rsidR="00E019BE" w:rsidRPr="008466DC" w:rsidRDefault="00E019BE" w:rsidP="008466DC">
            <w:pPr>
              <w:spacing w:line="276" w:lineRule="auto"/>
              <w:ind w:right="119"/>
              <w:jc w:val="center"/>
              <w:rPr>
                <w:b/>
                <w:bCs/>
                <w:sz w:val="24"/>
                <w:szCs w:val="24"/>
              </w:rPr>
            </w:pPr>
            <w:r w:rsidRPr="008466DC">
              <w:rPr>
                <w:b/>
                <w:bCs/>
                <w:sz w:val="24"/>
                <w:szCs w:val="24"/>
              </w:rPr>
              <w:t>Ministrul Muncii și Protecției Sociale</w:t>
            </w:r>
          </w:p>
          <w:p w14:paraId="4A1FDD46" w14:textId="77777777" w:rsidR="00E019BE" w:rsidRPr="008466DC" w:rsidRDefault="00E019BE" w:rsidP="008466DC">
            <w:pPr>
              <w:spacing w:line="276" w:lineRule="auto"/>
              <w:ind w:right="119"/>
              <w:jc w:val="center"/>
              <w:rPr>
                <w:b/>
                <w:bCs/>
                <w:sz w:val="24"/>
                <w:szCs w:val="24"/>
              </w:rPr>
            </w:pPr>
          </w:p>
          <w:p w14:paraId="43789135" w14:textId="77777777" w:rsidR="00E019BE" w:rsidRPr="008466DC" w:rsidRDefault="00E019BE" w:rsidP="008466DC">
            <w:pPr>
              <w:spacing w:line="276" w:lineRule="auto"/>
              <w:ind w:right="119"/>
              <w:jc w:val="center"/>
              <w:rPr>
                <w:b/>
                <w:bCs/>
                <w:sz w:val="24"/>
                <w:szCs w:val="24"/>
              </w:rPr>
            </w:pPr>
            <w:r w:rsidRPr="008466DC">
              <w:rPr>
                <w:b/>
                <w:bCs/>
                <w:sz w:val="24"/>
                <w:szCs w:val="24"/>
              </w:rPr>
              <w:t>Victoria Violeta ALEXANDRU</w:t>
            </w:r>
          </w:p>
          <w:p w14:paraId="036782BD" w14:textId="77777777" w:rsidR="00E019BE" w:rsidRPr="008466DC" w:rsidRDefault="00E019BE" w:rsidP="008466DC">
            <w:pPr>
              <w:autoSpaceDE w:val="0"/>
              <w:autoSpaceDN w:val="0"/>
              <w:adjustRightInd w:val="0"/>
              <w:spacing w:line="276" w:lineRule="auto"/>
              <w:ind w:right="119"/>
              <w:jc w:val="center"/>
              <w:rPr>
                <w:b/>
                <w:bCs/>
                <w:sz w:val="24"/>
                <w:szCs w:val="24"/>
              </w:rPr>
            </w:pPr>
          </w:p>
          <w:p w14:paraId="350F3007" w14:textId="77777777" w:rsidR="00FD735C" w:rsidRPr="008466DC" w:rsidRDefault="00FD735C" w:rsidP="008466DC">
            <w:pPr>
              <w:autoSpaceDE w:val="0"/>
              <w:autoSpaceDN w:val="0"/>
              <w:adjustRightInd w:val="0"/>
              <w:spacing w:line="276" w:lineRule="auto"/>
              <w:ind w:right="119"/>
              <w:jc w:val="center"/>
              <w:rPr>
                <w:b/>
                <w:bCs/>
                <w:sz w:val="24"/>
                <w:szCs w:val="24"/>
              </w:rPr>
            </w:pPr>
          </w:p>
        </w:tc>
      </w:tr>
      <w:tr w:rsidR="001552AE" w:rsidRPr="008466DC" w14:paraId="5C7BD885" w14:textId="77777777" w:rsidTr="00FD735C">
        <w:tc>
          <w:tcPr>
            <w:tcW w:w="10258" w:type="dxa"/>
            <w:gridSpan w:val="2"/>
          </w:tcPr>
          <w:p w14:paraId="2D21D0DD" w14:textId="77777777" w:rsidR="00937F4E" w:rsidRPr="008466DC" w:rsidRDefault="00937F4E" w:rsidP="008466DC">
            <w:pPr>
              <w:tabs>
                <w:tab w:val="left" w:pos="0"/>
              </w:tabs>
              <w:spacing w:line="276" w:lineRule="auto"/>
              <w:ind w:left="-32" w:right="119" w:firstLine="32"/>
              <w:jc w:val="center"/>
              <w:rPr>
                <w:b/>
                <w:sz w:val="24"/>
                <w:szCs w:val="24"/>
                <w:u w:val="single"/>
              </w:rPr>
            </w:pPr>
            <w:r w:rsidRPr="008466DC">
              <w:rPr>
                <w:b/>
                <w:sz w:val="24"/>
                <w:szCs w:val="24"/>
                <w:u w:val="single"/>
              </w:rPr>
              <w:t>Avizăm favorabil:</w:t>
            </w:r>
          </w:p>
          <w:p w14:paraId="055678B1" w14:textId="77777777" w:rsidR="00937F4E" w:rsidRPr="008466DC" w:rsidRDefault="00937F4E" w:rsidP="008466DC">
            <w:pPr>
              <w:autoSpaceDE w:val="0"/>
              <w:autoSpaceDN w:val="0"/>
              <w:adjustRightInd w:val="0"/>
              <w:spacing w:line="276" w:lineRule="auto"/>
              <w:ind w:right="119"/>
              <w:jc w:val="center"/>
              <w:rPr>
                <w:b/>
                <w:bCs/>
                <w:sz w:val="24"/>
                <w:szCs w:val="24"/>
              </w:rPr>
            </w:pPr>
          </w:p>
          <w:p w14:paraId="6160DFF0" w14:textId="77777777" w:rsidR="00937F4E" w:rsidRPr="008466DC" w:rsidRDefault="00937F4E" w:rsidP="008466DC">
            <w:pPr>
              <w:autoSpaceDE w:val="0"/>
              <w:autoSpaceDN w:val="0"/>
              <w:adjustRightInd w:val="0"/>
              <w:spacing w:line="276" w:lineRule="auto"/>
              <w:ind w:right="119"/>
              <w:jc w:val="center"/>
              <w:rPr>
                <w:b/>
                <w:bCs/>
                <w:sz w:val="24"/>
                <w:szCs w:val="24"/>
              </w:rPr>
            </w:pPr>
          </w:p>
        </w:tc>
      </w:tr>
      <w:tr w:rsidR="001552AE" w:rsidRPr="008466DC" w14:paraId="476E11DF" w14:textId="77777777" w:rsidTr="00FD735C">
        <w:tc>
          <w:tcPr>
            <w:tcW w:w="10258" w:type="dxa"/>
            <w:gridSpan w:val="2"/>
          </w:tcPr>
          <w:p w14:paraId="162E5A75" w14:textId="77777777" w:rsidR="00937F4E" w:rsidRPr="008466DC" w:rsidRDefault="00937F4E" w:rsidP="008466DC">
            <w:pPr>
              <w:tabs>
                <w:tab w:val="left" w:pos="0"/>
              </w:tabs>
              <w:spacing w:after="120" w:line="276" w:lineRule="auto"/>
              <w:ind w:left="-32" w:right="119" w:firstLine="32"/>
              <w:jc w:val="center"/>
              <w:rPr>
                <w:b/>
                <w:sz w:val="24"/>
                <w:szCs w:val="24"/>
                <w:lang w:eastAsia="ro-RO"/>
              </w:rPr>
            </w:pPr>
            <w:r w:rsidRPr="008466DC">
              <w:rPr>
                <w:b/>
                <w:sz w:val="24"/>
                <w:szCs w:val="24"/>
                <w:lang w:eastAsia="ro-RO"/>
              </w:rPr>
              <w:t>Viceprim-ministru,</w:t>
            </w:r>
          </w:p>
          <w:p w14:paraId="0B5102D0" w14:textId="77777777" w:rsidR="00937F4E" w:rsidRPr="008466DC" w:rsidRDefault="00937F4E" w:rsidP="008466DC">
            <w:pPr>
              <w:tabs>
                <w:tab w:val="left" w:pos="0"/>
              </w:tabs>
              <w:spacing w:line="276" w:lineRule="auto"/>
              <w:ind w:left="-32" w:right="119" w:firstLine="32"/>
              <w:jc w:val="center"/>
              <w:rPr>
                <w:b/>
                <w:sz w:val="24"/>
                <w:szCs w:val="24"/>
              </w:rPr>
            </w:pPr>
            <w:r w:rsidRPr="008466DC">
              <w:rPr>
                <w:b/>
                <w:sz w:val="24"/>
                <w:szCs w:val="24"/>
              </w:rPr>
              <w:t>Raluca TURCAN</w:t>
            </w:r>
          </w:p>
          <w:p w14:paraId="3DE5A3E7" w14:textId="77777777" w:rsidR="00937F4E" w:rsidRPr="008466DC" w:rsidRDefault="00937F4E" w:rsidP="008466DC">
            <w:pPr>
              <w:autoSpaceDE w:val="0"/>
              <w:autoSpaceDN w:val="0"/>
              <w:adjustRightInd w:val="0"/>
              <w:spacing w:line="276" w:lineRule="auto"/>
              <w:ind w:right="119"/>
              <w:jc w:val="center"/>
              <w:rPr>
                <w:b/>
                <w:bCs/>
                <w:sz w:val="24"/>
                <w:szCs w:val="24"/>
              </w:rPr>
            </w:pPr>
          </w:p>
          <w:p w14:paraId="2DCDB38E" w14:textId="77777777" w:rsidR="00FD735C" w:rsidRPr="008466DC" w:rsidRDefault="00FD735C" w:rsidP="008466DC">
            <w:pPr>
              <w:autoSpaceDE w:val="0"/>
              <w:autoSpaceDN w:val="0"/>
              <w:adjustRightInd w:val="0"/>
              <w:spacing w:line="276" w:lineRule="auto"/>
              <w:ind w:right="119"/>
              <w:jc w:val="center"/>
              <w:rPr>
                <w:b/>
                <w:bCs/>
                <w:sz w:val="24"/>
                <w:szCs w:val="24"/>
              </w:rPr>
            </w:pPr>
          </w:p>
        </w:tc>
      </w:tr>
      <w:tr w:rsidR="001552AE" w:rsidRPr="008466DC" w14:paraId="452D2FE2" w14:textId="77777777" w:rsidTr="00FD735C">
        <w:tc>
          <w:tcPr>
            <w:tcW w:w="5129" w:type="dxa"/>
          </w:tcPr>
          <w:p w14:paraId="64B07632" w14:textId="77777777" w:rsidR="00E019BE" w:rsidRPr="008466DC" w:rsidRDefault="00937F4E" w:rsidP="008466DC">
            <w:pPr>
              <w:autoSpaceDE w:val="0"/>
              <w:autoSpaceDN w:val="0"/>
              <w:adjustRightInd w:val="0"/>
              <w:spacing w:line="276" w:lineRule="auto"/>
              <w:ind w:right="119"/>
              <w:jc w:val="center"/>
              <w:rPr>
                <w:b/>
                <w:bCs/>
                <w:sz w:val="24"/>
                <w:szCs w:val="24"/>
              </w:rPr>
            </w:pPr>
            <w:r w:rsidRPr="008466DC">
              <w:rPr>
                <w:b/>
                <w:bCs/>
                <w:sz w:val="24"/>
                <w:szCs w:val="24"/>
              </w:rPr>
              <w:t xml:space="preserve">Directorul </w:t>
            </w:r>
          </w:p>
          <w:p w14:paraId="60B3425D" w14:textId="77777777" w:rsidR="00937F4E" w:rsidRPr="008466DC" w:rsidRDefault="00937F4E" w:rsidP="008466DC">
            <w:pPr>
              <w:autoSpaceDE w:val="0"/>
              <w:autoSpaceDN w:val="0"/>
              <w:adjustRightInd w:val="0"/>
              <w:spacing w:line="276" w:lineRule="auto"/>
              <w:ind w:right="119"/>
              <w:jc w:val="center"/>
              <w:rPr>
                <w:b/>
                <w:bCs/>
                <w:sz w:val="24"/>
                <w:szCs w:val="24"/>
              </w:rPr>
            </w:pPr>
            <w:r w:rsidRPr="008466DC">
              <w:rPr>
                <w:b/>
                <w:bCs/>
                <w:sz w:val="24"/>
                <w:szCs w:val="24"/>
              </w:rPr>
              <w:t>Serviciului de Telecomunicații Speciale</w:t>
            </w:r>
          </w:p>
          <w:p w14:paraId="5805E0B2" w14:textId="77777777" w:rsidR="00937F4E" w:rsidRPr="008466DC" w:rsidRDefault="00937F4E" w:rsidP="008466DC">
            <w:pPr>
              <w:autoSpaceDE w:val="0"/>
              <w:autoSpaceDN w:val="0"/>
              <w:adjustRightInd w:val="0"/>
              <w:spacing w:line="276" w:lineRule="auto"/>
              <w:ind w:right="119"/>
              <w:jc w:val="center"/>
              <w:rPr>
                <w:b/>
                <w:bCs/>
                <w:sz w:val="24"/>
                <w:szCs w:val="24"/>
              </w:rPr>
            </w:pPr>
          </w:p>
          <w:p w14:paraId="7489F09E" w14:textId="77777777" w:rsidR="00937F4E" w:rsidRPr="008466DC" w:rsidRDefault="00937F4E" w:rsidP="008466DC">
            <w:pPr>
              <w:autoSpaceDE w:val="0"/>
              <w:autoSpaceDN w:val="0"/>
              <w:adjustRightInd w:val="0"/>
              <w:spacing w:line="276" w:lineRule="auto"/>
              <w:ind w:right="119"/>
              <w:jc w:val="center"/>
              <w:rPr>
                <w:b/>
                <w:bCs/>
                <w:sz w:val="24"/>
                <w:szCs w:val="24"/>
              </w:rPr>
            </w:pPr>
            <w:r w:rsidRPr="008466DC">
              <w:rPr>
                <w:b/>
                <w:sz w:val="24"/>
                <w:szCs w:val="24"/>
              </w:rPr>
              <w:t>Ionel Sorin BĂLAN</w:t>
            </w:r>
          </w:p>
        </w:tc>
        <w:tc>
          <w:tcPr>
            <w:tcW w:w="5129" w:type="dxa"/>
          </w:tcPr>
          <w:p w14:paraId="6AE0C313" w14:textId="77777777" w:rsidR="00937F4E" w:rsidRPr="008466DC" w:rsidRDefault="00937F4E" w:rsidP="008466DC">
            <w:pPr>
              <w:autoSpaceDE w:val="0"/>
              <w:autoSpaceDN w:val="0"/>
              <w:adjustRightInd w:val="0"/>
              <w:spacing w:line="276" w:lineRule="auto"/>
              <w:ind w:right="119"/>
              <w:jc w:val="center"/>
              <w:rPr>
                <w:b/>
                <w:bCs/>
                <w:sz w:val="24"/>
                <w:szCs w:val="24"/>
              </w:rPr>
            </w:pPr>
            <w:r w:rsidRPr="008466DC">
              <w:rPr>
                <w:b/>
                <w:bCs/>
                <w:sz w:val="24"/>
                <w:szCs w:val="24"/>
              </w:rPr>
              <w:t xml:space="preserve">Președintele </w:t>
            </w:r>
          </w:p>
          <w:p w14:paraId="4BA89C79" w14:textId="77777777" w:rsidR="00937F4E" w:rsidRPr="008466DC" w:rsidRDefault="00937F4E" w:rsidP="008466DC">
            <w:pPr>
              <w:autoSpaceDE w:val="0"/>
              <w:autoSpaceDN w:val="0"/>
              <w:adjustRightInd w:val="0"/>
              <w:spacing w:line="276" w:lineRule="auto"/>
              <w:ind w:right="119"/>
              <w:jc w:val="center"/>
              <w:rPr>
                <w:b/>
                <w:bCs/>
                <w:sz w:val="24"/>
                <w:szCs w:val="24"/>
              </w:rPr>
            </w:pPr>
            <w:r w:rsidRPr="008466DC">
              <w:rPr>
                <w:b/>
                <w:bCs/>
                <w:sz w:val="24"/>
                <w:szCs w:val="24"/>
              </w:rPr>
              <w:t>Autorității Pentru Digitalizarea României</w:t>
            </w:r>
          </w:p>
          <w:p w14:paraId="1E87AF71" w14:textId="77777777" w:rsidR="00937F4E" w:rsidRPr="008466DC" w:rsidRDefault="00937F4E" w:rsidP="008466DC">
            <w:pPr>
              <w:autoSpaceDE w:val="0"/>
              <w:autoSpaceDN w:val="0"/>
              <w:adjustRightInd w:val="0"/>
              <w:spacing w:line="276" w:lineRule="auto"/>
              <w:ind w:right="119"/>
              <w:jc w:val="center"/>
              <w:rPr>
                <w:b/>
                <w:bCs/>
                <w:sz w:val="24"/>
                <w:szCs w:val="24"/>
              </w:rPr>
            </w:pPr>
          </w:p>
          <w:p w14:paraId="56624197" w14:textId="77777777" w:rsidR="00937F4E" w:rsidRPr="008466DC" w:rsidRDefault="00937F4E" w:rsidP="008466DC">
            <w:pPr>
              <w:autoSpaceDE w:val="0"/>
              <w:autoSpaceDN w:val="0"/>
              <w:adjustRightInd w:val="0"/>
              <w:spacing w:line="276" w:lineRule="auto"/>
              <w:ind w:right="119"/>
              <w:jc w:val="center"/>
              <w:rPr>
                <w:b/>
                <w:bCs/>
                <w:sz w:val="24"/>
                <w:szCs w:val="24"/>
              </w:rPr>
            </w:pPr>
            <w:r w:rsidRPr="008466DC">
              <w:rPr>
                <w:b/>
                <w:bCs/>
                <w:sz w:val="24"/>
                <w:szCs w:val="24"/>
              </w:rPr>
              <w:t>Ioan – Sabin SĂRMAȘ</w:t>
            </w:r>
          </w:p>
          <w:p w14:paraId="127B18E5" w14:textId="77777777" w:rsidR="009E3988" w:rsidRPr="008466DC" w:rsidRDefault="009E3988" w:rsidP="008466DC">
            <w:pPr>
              <w:autoSpaceDE w:val="0"/>
              <w:autoSpaceDN w:val="0"/>
              <w:adjustRightInd w:val="0"/>
              <w:spacing w:line="276" w:lineRule="auto"/>
              <w:ind w:right="119"/>
              <w:jc w:val="center"/>
              <w:rPr>
                <w:b/>
                <w:bCs/>
                <w:sz w:val="24"/>
                <w:szCs w:val="24"/>
              </w:rPr>
            </w:pPr>
          </w:p>
          <w:p w14:paraId="1776D745" w14:textId="77777777" w:rsidR="00043958" w:rsidRPr="008466DC" w:rsidRDefault="00043958" w:rsidP="008466DC">
            <w:pPr>
              <w:autoSpaceDE w:val="0"/>
              <w:autoSpaceDN w:val="0"/>
              <w:adjustRightInd w:val="0"/>
              <w:spacing w:line="276" w:lineRule="auto"/>
              <w:ind w:right="119"/>
              <w:jc w:val="center"/>
              <w:rPr>
                <w:b/>
                <w:bCs/>
                <w:sz w:val="24"/>
                <w:szCs w:val="24"/>
              </w:rPr>
            </w:pPr>
          </w:p>
        </w:tc>
      </w:tr>
      <w:tr w:rsidR="001552AE" w:rsidRPr="008466DC" w14:paraId="3217CB5F" w14:textId="77777777" w:rsidTr="00FD735C">
        <w:tc>
          <w:tcPr>
            <w:tcW w:w="5129" w:type="dxa"/>
          </w:tcPr>
          <w:p w14:paraId="7192C551" w14:textId="77777777" w:rsidR="00FD735C" w:rsidRPr="008466DC" w:rsidRDefault="00FD735C" w:rsidP="008466DC">
            <w:pPr>
              <w:autoSpaceDE w:val="0"/>
              <w:autoSpaceDN w:val="0"/>
              <w:adjustRightInd w:val="0"/>
              <w:spacing w:line="276" w:lineRule="auto"/>
              <w:ind w:right="119"/>
              <w:jc w:val="center"/>
              <w:rPr>
                <w:b/>
                <w:bCs/>
                <w:sz w:val="24"/>
                <w:szCs w:val="24"/>
              </w:rPr>
            </w:pPr>
          </w:p>
        </w:tc>
        <w:tc>
          <w:tcPr>
            <w:tcW w:w="5129" w:type="dxa"/>
          </w:tcPr>
          <w:p w14:paraId="26A8BAED" w14:textId="77777777" w:rsidR="00FD735C" w:rsidRPr="008466DC" w:rsidRDefault="00FD735C" w:rsidP="008466DC">
            <w:pPr>
              <w:autoSpaceDE w:val="0"/>
              <w:autoSpaceDN w:val="0"/>
              <w:adjustRightInd w:val="0"/>
              <w:spacing w:line="276" w:lineRule="auto"/>
              <w:ind w:right="119"/>
              <w:jc w:val="center"/>
              <w:rPr>
                <w:b/>
                <w:bCs/>
                <w:sz w:val="24"/>
                <w:szCs w:val="24"/>
              </w:rPr>
            </w:pPr>
          </w:p>
        </w:tc>
      </w:tr>
      <w:tr w:rsidR="001552AE" w:rsidRPr="008466DC" w14:paraId="040FD407" w14:textId="77777777" w:rsidTr="00FD735C">
        <w:tc>
          <w:tcPr>
            <w:tcW w:w="5129" w:type="dxa"/>
          </w:tcPr>
          <w:p w14:paraId="55E1DAF8" w14:textId="77777777" w:rsidR="00937F4E" w:rsidRPr="008466DC" w:rsidRDefault="00043958" w:rsidP="008466DC">
            <w:pPr>
              <w:autoSpaceDE w:val="0"/>
              <w:autoSpaceDN w:val="0"/>
              <w:adjustRightInd w:val="0"/>
              <w:spacing w:line="276" w:lineRule="auto"/>
              <w:ind w:right="119"/>
              <w:jc w:val="center"/>
              <w:rPr>
                <w:b/>
                <w:bCs/>
                <w:sz w:val="24"/>
                <w:szCs w:val="24"/>
              </w:rPr>
            </w:pPr>
            <w:r w:rsidRPr="008466DC">
              <w:rPr>
                <w:b/>
                <w:bCs/>
                <w:sz w:val="24"/>
                <w:szCs w:val="24"/>
              </w:rPr>
              <w:t>Ministrul Economiei, Energiei și Mediului de Afaceri</w:t>
            </w:r>
          </w:p>
          <w:p w14:paraId="549A45AB" w14:textId="77777777" w:rsidR="00043958" w:rsidRPr="008466DC" w:rsidRDefault="00043958" w:rsidP="008466DC">
            <w:pPr>
              <w:autoSpaceDE w:val="0"/>
              <w:autoSpaceDN w:val="0"/>
              <w:adjustRightInd w:val="0"/>
              <w:spacing w:line="276" w:lineRule="auto"/>
              <w:ind w:right="119"/>
              <w:jc w:val="center"/>
              <w:rPr>
                <w:b/>
                <w:bCs/>
                <w:sz w:val="24"/>
                <w:szCs w:val="24"/>
              </w:rPr>
            </w:pPr>
          </w:p>
          <w:p w14:paraId="3D6F8857" w14:textId="77777777" w:rsidR="00043958" w:rsidRPr="008466DC" w:rsidRDefault="00043958" w:rsidP="008466DC">
            <w:pPr>
              <w:autoSpaceDE w:val="0"/>
              <w:autoSpaceDN w:val="0"/>
              <w:adjustRightInd w:val="0"/>
              <w:spacing w:line="276" w:lineRule="auto"/>
              <w:ind w:right="119"/>
              <w:jc w:val="center"/>
              <w:rPr>
                <w:b/>
                <w:bCs/>
                <w:sz w:val="24"/>
                <w:szCs w:val="24"/>
              </w:rPr>
            </w:pPr>
            <w:r w:rsidRPr="008466DC">
              <w:rPr>
                <w:b/>
                <w:bCs/>
                <w:sz w:val="24"/>
                <w:szCs w:val="24"/>
              </w:rPr>
              <w:t>Virgil – Daniel POPESCU</w:t>
            </w:r>
          </w:p>
        </w:tc>
        <w:tc>
          <w:tcPr>
            <w:tcW w:w="5129" w:type="dxa"/>
          </w:tcPr>
          <w:p w14:paraId="7ACE3590" w14:textId="77777777" w:rsidR="00937F4E" w:rsidRPr="008466DC" w:rsidRDefault="00043958" w:rsidP="008466DC">
            <w:pPr>
              <w:autoSpaceDE w:val="0"/>
              <w:autoSpaceDN w:val="0"/>
              <w:adjustRightInd w:val="0"/>
              <w:spacing w:line="276" w:lineRule="auto"/>
              <w:ind w:right="119"/>
              <w:jc w:val="center"/>
              <w:rPr>
                <w:b/>
                <w:bCs/>
                <w:sz w:val="24"/>
                <w:szCs w:val="24"/>
              </w:rPr>
            </w:pPr>
            <w:r w:rsidRPr="008466DC">
              <w:rPr>
                <w:b/>
                <w:bCs/>
                <w:sz w:val="24"/>
                <w:szCs w:val="24"/>
              </w:rPr>
              <w:t>Ministrul Transporturilor, Infrastructurii și Comunicațiilor</w:t>
            </w:r>
          </w:p>
          <w:p w14:paraId="53E9CBD9" w14:textId="77777777" w:rsidR="00043958" w:rsidRPr="008466DC" w:rsidRDefault="00043958" w:rsidP="008466DC">
            <w:pPr>
              <w:autoSpaceDE w:val="0"/>
              <w:autoSpaceDN w:val="0"/>
              <w:adjustRightInd w:val="0"/>
              <w:spacing w:line="276" w:lineRule="auto"/>
              <w:ind w:right="119"/>
              <w:jc w:val="center"/>
              <w:rPr>
                <w:b/>
                <w:bCs/>
                <w:sz w:val="24"/>
                <w:szCs w:val="24"/>
              </w:rPr>
            </w:pPr>
          </w:p>
          <w:p w14:paraId="4B3E2B75" w14:textId="77777777" w:rsidR="00043958" w:rsidRPr="008466DC" w:rsidRDefault="00043958" w:rsidP="008466DC">
            <w:pPr>
              <w:autoSpaceDE w:val="0"/>
              <w:autoSpaceDN w:val="0"/>
              <w:adjustRightInd w:val="0"/>
              <w:spacing w:line="276" w:lineRule="auto"/>
              <w:ind w:right="119"/>
              <w:jc w:val="center"/>
              <w:rPr>
                <w:b/>
                <w:bCs/>
                <w:sz w:val="24"/>
                <w:szCs w:val="24"/>
              </w:rPr>
            </w:pPr>
            <w:r w:rsidRPr="008466DC">
              <w:rPr>
                <w:b/>
                <w:bCs/>
                <w:sz w:val="24"/>
                <w:szCs w:val="24"/>
              </w:rPr>
              <w:t>Lucian – Nicolae BODE</w:t>
            </w:r>
          </w:p>
          <w:p w14:paraId="2B16095D" w14:textId="77777777" w:rsidR="00FD735C" w:rsidRPr="008466DC" w:rsidRDefault="00FD735C" w:rsidP="008466DC">
            <w:pPr>
              <w:autoSpaceDE w:val="0"/>
              <w:autoSpaceDN w:val="0"/>
              <w:adjustRightInd w:val="0"/>
              <w:spacing w:line="276" w:lineRule="auto"/>
              <w:ind w:right="119"/>
              <w:jc w:val="center"/>
              <w:rPr>
                <w:b/>
                <w:bCs/>
                <w:sz w:val="24"/>
                <w:szCs w:val="24"/>
              </w:rPr>
            </w:pPr>
          </w:p>
          <w:p w14:paraId="0771F0CE" w14:textId="77777777" w:rsidR="00FD735C" w:rsidRPr="008466DC" w:rsidRDefault="00FD735C" w:rsidP="008466DC">
            <w:pPr>
              <w:autoSpaceDE w:val="0"/>
              <w:autoSpaceDN w:val="0"/>
              <w:adjustRightInd w:val="0"/>
              <w:spacing w:line="276" w:lineRule="auto"/>
              <w:ind w:right="119"/>
              <w:jc w:val="center"/>
              <w:rPr>
                <w:b/>
                <w:bCs/>
                <w:sz w:val="24"/>
                <w:szCs w:val="24"/>
              </w:rPr>
            </w:pPr>
          </w:p>
          <w:p w14:paraId="392FD545" w14:textId="77777777" w:rsidR="009E3988" w:rsidRPr="008466DC" w:rsidRDefault="009E3988" w:rsidP="008466DC">
            <w:pPr>
              <w:autoSpaceDE w:val="0"/>
              <w:autoSpaceDN w:val="0"/>
              <w:adjustRightInd w:val="0"/>
              <w:spacing w:line="276" w:lineRule="auto"/>
              <w:ind w:right="119"/>
              <w:jc w:val="center"/>
              <w:rPr>
                <w:b/>
                <w:bCs/>
                <w:sz w:val="24"/>
                <w:szCs w:val="24"/>
              </w:rPr>
            </w:pPr>
          </w:p>
          <w:p w14:paraId="7B158803" w14:textId="77777777" w:rsidR="009E3988" w:rsidRPr="008466DC" w:rsidRDefault="009E3988" w:rsidP="008466DC">
            <w:pPr>
              <w:autoSpaceDE w:val="0"/>
              <w:autoSpaceDN w:val="0"/>
              <w:adjustRightInd w:val="0"/>
              <w:spacing w:line="276" w:lineRule="auto"/>
              <w:ind w:right="119"/>
              <w:jc w:val="center"/>
              <w:rPr>
                <w:b/>
                <w:bCs/>
                <w:sz w:val="24"/>
                <w:szCs w:val="24"/>
              </w:rPr>
            </w:pPr>
          </w:p>
        </w:tc>
      </w:tr>
      <w:tr w:rsidR="001552AE" w:rsidRPr="008466DC" w14:paraId="3F71124A" w14:textId="77777777" w:rsidTr="00FD735C">
        <w:tc>
          <w:tcPr>
            <w:tcW w:w="5129" w:type="dxa"/>
          </w:tcPr>
          <w:p w14:paraId="6E45CA9C" w14:textId="77777777" w:rsidR="00937F4E" w:rsidRPr="008466DC" w:rsidRDefault="00937F4E" w:rsidP="008466DC">
            <w:pPr>
              <w:spacing w:line="276" w:lineRule="auto"/>
              <w:ind w:right="119"/>
              <w:jc w:val="center"/>
              <w:rPr>
                <w:b/>
                <w:sz w:val="24"/>
                <w:szCs w:val="24"/>
              </w:rPr>
            </w:pPr>
            <w:r w:rsidRPr="008466DC">
              <w:rPr>
                <w:b/>
                <w:sz w:val="24"/>
                <w:szCs w:val="24"/>
              </w:rPr>
              <w:t>Ministrul Finanțelor Publice</w:t>
            </w:r>
          </w:p>
          <w:p w14:paraId="067ABA1D" w14:textId="77777777" w:rsidR="00937F4E" w:rsidRPr="008466DC" w:rsidRDefault="00937F4E" w:rsidP="008466DC">
            <w:pPr>
              <w:spacing w:line="276" w:lineRule="auto"/>
              <w:ind w:right="119"/>
              <w:jc w:val="center"/>
              <w:rPr>
                <w:sz w:val="24"/>
                <w:szCs w:val="24"/>
              </w:rPr>
            </w:pPr>
          </w:p>
          <w:p w14:paraId="2D428C54" w14:textId="77777777" w:rsidR="00937F4E" w:rsidRPr="008466DC" w:rsidRDefault="00937F4E" w:rsidP="008466DC">
            <w:pPr>
              <w:spacing w:line="276" w:lineRule="auto"/>
              <w:ind w:right="119"/>
              <w:jc w:val="center"/>
              <w:rPr>
                <w:sz w:val="24"/>
                <w:szCs w:val="24"/>
              </w:rPr>
            </w:pPr>
            <w:r w:rsidRPr="008466DC">
              <w:rPr>
                <w:b/>
                <w:sz w:val="24"/>
                <w:szCs w:val="24"/>
              </w:rPr>
              <w:t>Vasile  - Florin CÎȚU</w:t>
            </w:r>
          </w:p>
          <w:p w14:paraId="6D0E4948" w14:textId="77777777" w:rsidR="00E019BE" w:rsidRPr="008466DC" w:rsidRDefault="00E019BE" w:rsidP="008466DC">
            <w:pPr>
              <w:autoSpaceDE w:val="0"/>
              <w:autoSpaceDN w:val="0"/>
              <w:adjustRightInd w:val="0"/>
              <w:spacing w:line="276" w:lineRule="auto"/>
              <w:ind w:right="119"/>
              <w:jc w:val="center"/>
              <w:rPr>
                <w:b/>
                <w:bCs/>
                <w:sz w:val="24"/>
                <w:szCs w:val="24"/>
              </w:rPr>
            </w:pPr>
          </w:p>
        </w:tc>
        <w:tc>
          <w:tcPr>
            <w:tcW w:w="5129" w:type="dxa"/>
          </w:tcPr>
          <w:p w14:paraId="581E3608" w14:textId="77777777" w:rsidR="00937F4E" w:rsidRPr="008466DC" w:rsidRDefault="00937F4E" w:rsidP="008466DC">
            <w:pPr>
              <w:spacing w:line="276" w:lineRule="auto"/>
              <w:ind w:right="119"/>
              <w:jc w:val="center"/>
              <w:rPr>
                <w:b/>
                <w:sz w:val="24"/>
                <w:szCs w:val="24"/>
              </w:rPr>
            </w:pPr>
            <w:r w:rsidRPr="008466DC">
              <w:rPr>
                <w:b/>
                <w:sz w:val="24"/>
                <w:szCs w:val="24"/>
              </w:rPr>
              <w:t>Ministrul Justiției</w:t>
            </w:r>
          </w:p>
          <w:p w14:paraId="1A0BB9E2" w14:textId="77777777" w:rsidR="00937F4E" w:rsidRPr="008466DC" w:rsidRDefault="00937F4E" w:rsidP="008466DC">
            <w:pPr>
              <w:spacing w:line="276" w:lineRule="auto"/>
              <w:ind w:right="119"/>
              <w:jc w:val="center"/>
              <w:rPr>
                <w:b/>
                <w:sz w:val="24"/>
                <w:szCs w:val="24"/>
              </w:rPr>
            </w:pPr>
          </w:p>
          <w:p w14:paraId="4EE6D8EF" w14:textId="77777777" w:rsidR="00937F4E" w:rsidRPr="008466DC" w:rsidRDefault="00937F4E" w:rsidP="008466DC">
            <w:pPr>
              <w:spacing w:line="276" w:lineRule="auto"/>
              <w:ind w:right="119"/>
              <w:jc w:val="center"/>
              <w:rPr>
                <w:b/>
                <w:sz w:val="24"/>
                <w:szCs w:val="24"/>
              </w:rPr>
            </w:pPr>
            <w:r w:rsidRPr="008466DC">
              <w:rPr>
                <w:b/>
                <w:sz w:val="24"/>
                <w:szCs w:val="24"/>
              </w:rPr>
              <w:t>Cătălin Marian PREDOIU</w:t>
            </w:r>
          </w:p>
          <w:p w14:paraId="091D2DC2" w14:textId="77777777" w:rsidR="00E019BE" w:rsidRPr="008466DC" w:rsidRDefault="00E019BE" w:rsidP="008466DC">
            <w:pPr>
              <w:autoSpaceDE w:val="0"/>
              <w:autoSpaceDN w:val="0"/>
              <w:adjustRightInd w:val="0"/>
              <w:spacing w:line="276" w:lineRule="auto"/>
              <w:ind w:right="119"/>
              <w:jc w:val="center"/>
              <w:rPr>
                <w:b/>
                <w:bCs/>
                <w:sz w:val="24"/>
                <w:szCs w:val="24"/>
              </w:rPr>
            </w:pPr>
          </w:p>
        </w:tc>
      </w:tr>
    </w:tbl>
    <w:p w14:paraId="6FD77E2A" w14:textId="77777777" w:rsidR="00461362" w:rsidRPr="008466DC" w:rsidRDefault="00461362" w:rsidP="008466DC">
      <w:pPr>
        <w:autoSpaceDE w:val="0"/>
        <w:autoSpaceDN w:val="0"/>
        <w:adjustRightInd w:val="0"/>
        <w:spacing w:line="276" w:lineRule="auto"/>
        <w:ind w:left="-810" w:right="119"/>
        <w:jc w:val="center"/>
        <w:rPr>
          <w:b/>
          <w:bCs/>
          <w:sz w:val="24"/>
          <w:szCs w:val="24"/>
        </w:rPr>
      </w:pPr>
    </w:p>
    <w:p w14:paraId="391016EE" w14:textId="77777777" w:rsidR="00DF2723" w:rsidRPr="008466DC" w:rsidRDefault="00DF2723" w:rsidP="008466DC">
      <w:pPr>
        <w:autoSpaceDE w:val="0"/>
        <w:autoSpaceDN w:val="0"/>
        <w:adjustRightInd w:val="0"/>
        <w:spacing w:line="276" w:lineRule="auto"/>
        <w:ind w:left="-810" w:right="119"/>
        <w:jc w:val="center"/>
        <w:rPr>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2"/>
      </w:tblGrid>
      <w:tr w:rsidR="00B45A80" w:rsidRPr="008466DC" w14:paraId="4774928A" w14:textId="77777777" w:rsidTr="00B45A80">
        <w:tc>
          <w:tcPr>
            <w:tcW w:w="10032" w:type="dxa"/>
          </w:tcPr>
          <w:p w14:paraId="394C8419" w14:textId="77777777" w:rsidR="00B45A80" w:rsidRPr="008466DC" w:rsidRDefault="00B45A80" w:rsidP="001A652D">
            <w:pPr>
              <w:rPr>
                <w:sz w:val="24"/>
                <w:szCs w:val="24"/>
              </w:rPr>
            </w:pPr>
          </w:p>
        </w:tc>
      </w:tr>
    </w:tbl>
    <w:p w14:paraId="5E26A1B5" w14:textId="77777777" w:rsidR="00C63228" w:rsidRPr="008466DC" w:rsidRDefault="00C63228" w:rsidP="008466DC">
      <w:pPr>
        <w:autoSpaceDE w:val="0"/>
        <w:autoSpaceDN w:val="0"/>
        <w:adjustRightInd w:val="0"/>
        <w:spacing w:line="276" w:lineRule="auto"/>
        <w:ind w:right="119"/>
        <w:rPr>
          <w:sz w:val="24"/>
          <w:szCs w:val="24"/>
        </w:rPr>
      </w:pPr>
    </w:p>
    <w:sectPr w:rsidR="00C63228" w:rsidRPr="008466DC" w:rsidSect="00443091">
      <w:footerReference w:type="even" r:id="rId8"/>
      <w:footerReference w:type="default" r:id="rId9"/>
      <w:footerReference w:type="first" r:id="rId10"/>
      <w:pgSz w:w="12240" w:h="15840"/>
      <w:pgMar w:top="1560" w:right="758" w:bottom="1080" w:left="1440" w:header="708" w:footer="57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17E0B" w14:textId="77777777" w:rsidR="007B73C0" w:rsidRDefault="007B73C0" w:rsidP="008A6373">
      <w:r>
        <w:separator/>
      </w:r>
    </w:p>
  </w:endnote>
  <w:endnote w:type="continuationSeparator" w:id="0">
    <w:p w14:paraId="0570D173" w14:textId="77777777" w:rsidR="007B73C0" w:rsidRDefault="007B73C0" w:rsidP="008A6373">
      <w:r>
        <w:continuationSeparator/>
      </w:r>
    </w:p>
  </w:endnote>
  <w:endnote w:type="continuationNotice" w:id="1">
    <w:p w14:paraId="630435CC" w14:textId="77777777" w:rsidR="007B73C0" w:rsidRDefault="007B73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charset w:val="00"/>
    <w:family w:val="auto"/>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B5573" w14:textId="77777777" w:rsidR="00A67862" w:rsidRDefault="005250CB" w:rsidP="00420549">
    <w:pPr>
      <w:pStyle w:val="Footer"/>
      <w:framePr w:wrap="around" w:vAnchor="text" w:hAnchor="margin" w:xAlign="right" w:y="1"/>
      <w:rPr>
        <w:rStyle w:val="PageNumber"/>
      </w:rPr>
    </w:pPr>
    <w:r>
      <w:rPr>
        <w:rStyle w:val="PageNumber"/>
      </w:rPr>
      <w:fldChar w:fldCharType="begin"/>
    </w:r>
    <w:r w:rsidR="00A67862">
      <w:rPr>
        <w:rStyle w:val="PageNumber"/>
      </w:rPr>
      <w:instrText xml:space="preserve">PAGE  </w:instrText>
    </w:r>
    <w:r>
      <w:rPr>
        <w:rStyle w:val="PageNumber"/>
      </w:rPr>
      <w:fldChar w:fldCharType="end"/>
    </w:r>
  </w:p>
  <w:p w14:paraId="1BA9C039" w14:textId="77777777" w:rsidR="00A67862" w:rsidRDefault="00A67862" w:rsidP="00792C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B884E" w14:textId="77777777" w:rsidR="00A67862" w:rsidRDefault="00A67862">
    <w:pPr>
      <w:pStyle w:val="Footer"/>
      <w:jc w:val="center"/>
    </w:pPr>
  </w:p>
  <w:p w14:paraId="7AF90979" w14:textId="77777777" w:rsidR="00A67862" w:rsidRDefault="00A67862" w:rsidP="00792CC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38F47" w14:textId="77777777" w:rsidR="00A67862" w:rsidRDefault="00A67862">
    <w:pPr>
      <w:pStyle w:val="Footer"/>
      <w:jc w:val="center"/>
    </w:pPr>
  </w:p>
  <w:p w14:paraId="730C6D68" w14:textId="77777777" w:rsidR="00A67862" w:rsidRDefault="00A67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DABE7" w14:textId="77777777" w:rsidR="007B73C0" w:rsidRDefault="007B73C0" w:rsidP="008A6373">
      <w:r>
        <w:separator/>
      </w:r>
    </w:p>
  </w:footnote>
  <w:footnote w:type="continuationSeparator" w:id="0">
    <w:p w14:paraId="7183868B" w14:textId="77777777" w:rsidR="007B73C0" w:rsidRDefault="007B73C0" w:rsidP="008A6373">
      <w:r>
        <w:continuationSeparator/>
      </w:r>
    </w:p>
  </w:footnote>
  <w:footnote w:type="continuationNotice" w:id="1">
    <w:p w14:paraId="312A129E" w14:textId="77777777" w:rsidR="007B73C0" w:rsidRDefault="007B73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499"/>
    <w:multiLevelType w:val="hybridMultilevel"/>
    <w:tmpl w:val="0D8C09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EC27AC"/>
    <w:multiLevelType w:val="hybridMultilevel"/>
    <w:tmpl w:val="62F6D0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C9142F4"/>
    <w:multiLevelType w:val="hybridMultilevel"/>
    <w:tmpl w:val="D12C3234"/>
    <w:lvl w:ilvl="0" w:tplc="7FA0C31A">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103328D9"/>
    <w:multiLevelType w:val="hybridMultilevel"/>
    <w:tmpl w:val="75B643D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5E22FB1"/>
    <w:multiLevelType w:val="hybridMultilevel"/>
    <w:tmpl w:val="B1AA444C"/>
    <w:lvl w:ilvl="0" w:tplc="9A540C56">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0C554C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B6F70F7"/>
    <w:multiLevelType w:val="hybridMultilevel"/>
    <w:tmpl w:val="499C59C0"/>
    <w:lvl w:ilvl="0" w:tplc="9D32360E">
      <w:start w:val="1"/>
      <w:numFmt w:val="lowerLetter"/>
      <w:lvlText w:val="%1)"/>
      <w:lvlJc w:val="left"/>
      <w:pPr>
        <w:ind w:left="785"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5E3BC9"/>
    <w:multiLevelType w:val="hybridMultilevel"/>
    <w:tmpl w:val="77C8D0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29003AD"/>
    <w:multiLevelType w:val="hybridMultilevel"/>
    <w:tmpl w:val="6E3EDABA"/>
    <w:lvl w:ilvl="0" w:tplc="A8AA0E6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64F25A2"/>
    <w:multiLevelType w:val="hybridMultilevel"/>
    <w:tmpl w:val="EF7C26FE"/>
    <w:lvl w:ilvl="0" w:tplc="275EA74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E5A3211"/>
    <w:multiLevelType w:val="hybridMultilevel"/>
    <w:tmpl w:val="7E3EAC46"/>
    <w:lvl w:ilvl="0" w:tplc="BE984C5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F0080E"/>
    <w:multiLevelType w:val="hybridMultilevel"/>
    <w:tmpl w:val="78EE9E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B235387"/>
    <w:multiLevelType w:val="hybridMultilevel"/>
    <w:tmpl w:val="35D0D9B0"/>
    <w:lvl w:ilvl="0" w:tplc="4F7221D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A05553"/>
    <w:multiLevelType w:val="hybridMultilevel"/>
    <w:tmpl w:val="2D7663AE"/>
    <w:lvl w:ilvl="0" w:tplc="AB8EE49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66E070D"/>
    <w:multiLevelType w:val="hybridMultilevel"/>
    <w:tmpl w:val="64A22478"/>
    <w:lvl w:ilvl="0" w:tplc="41CCA4BE">
      <w:numFmt w:val="bullet"/>
      <w:lvlText w:val="-"/>
      <w:lvlJc w:val="left"/>
      <w:pPr>
        <w:ind w:left="1092" w:hanging="360"/>
      </w:pPr>
      <w:rPr>
        <w:rFonts w:ascii="Times New Roman" w:eastAsia="Times New Roman" w:hAnsi="Times New Roman" w:cs="Times New Roman" w:hint="default"/>
      </w:rPr>
    </w:lvl>
    <w:lvl w:ilvl="1" w:tplc="04180003" w:tentative="1">
      <w:start w:val="1"/>
      <w:numFmt w:val="bullet"/>
      <w:lvlText w:val="o"/>
      <w:lvlJc w:val="left"/>
      <w:pPr>
        <w:ind w:left="1812" w:hanging="360"/>
      </w:pPr>
      <w:rPr>
        <w:rFonts w:ascii="Courier New" w:hAnsi="Courier New" w:cs="Courier New" w:hint="default"/>
      </w:rPr>
    </w:lvl>
    <w:lvl w:ilvl="2" w:tplc="04180005" w:tentative="1">
      <w:start w:val="1"/>
      <w:numFmt w:val="bullet"/>
      <w:lvlText w:val=""/>
      <w:lvlJc w:val="left"/>
      <w:pPr>
        <w:ind w:left="2532" w:hanging="360"/>
      </w:pPr>
      <w:rPr>
        <w:rFonts w:ascii="Wingdings" w:hAnsi="Wingdings" w:hint="default"/>
      </w:rPr>
    </w:lvl>
    <w:lvl w:ilvl="3" w:tplc="04180001" w:tentative="1">
      <w:start w:val="1"/>
      <w:numFmt w:val="bullet"/>
      <w:lvlText w:val=""/>
      <w:lvlJc w:val="left"/>
      <w:pPr>
        <w:ind w:left="3252" w:hanging="360"/>
      </w:pPr>
      <w:rPr>
        <w:rFonts w:ascii="Symbol" w:hAnsi="Symbol" w:hint="default"/>
      </w:rPr>
    </w:lvl>
    <w:lvl w:ilvl="4" w:tplc="04180003" w:tentative="1">
      <w:start w:val="1"/>
      <w:numFmt w:val="bullet"/>
      <w:lvlText w:val="o"/>
      <w:lvlJc w:val="left"/>
      <w:pPr>
        <w:ind w:left="3972" w:hanging="360"/>
      </w:pPr>
      <w:rPr>
        <w:rFonts w:ascii="Courier New" w:hAnsi="Courier New" w:cs="Courier New" w:hint="default"/>
      </w:rPr>
    </w:lvl>
    <w:lvl w:ilvl="5" w:tplc="04180005" w:tentative="1">
      <w:start w:val="1"/>
      <w:numFmt w:val="bullet"/>
      <w:lvlText w:val=""/>
      <w:lvlJc w:val="left"/>
      <w:pPr>
        <w:ind w:left="4692" w:hanging="360"/>
      </w:pPr>
      <w:rPr>
        <w:rFonts w:ascii="Wingdings" w:hAnsi="Wingdings" w:hint="default"/>
      </w:rPr>
    </w:lvl>
    <w:lvl w:ilvl="6" w:tplc="04180001" w:tentative="1">
      <w:start w:val="1"/>
      <w:numFmt w:val="bullet"/>
      <w:lvlText w:val=""/>
      <w:lvlJc w:val="left"/>
      <w:pPr>
        <w:ind w:left="5412" w:hanging="360"/>
      </w:pPr>
      <w:rPr>
        <w:rFonts w:ascii="Symbol" w:hAnsi="Symbol" w:hint="default"/>
      </w:rPr>
    </w:lvl>
    <w:lvl w:ilvl="7" w:tplc="04180003" w:tentative="1">
      <w:start w:val="1"/>
      <w:numFmt w:val="bullet"/>
      <w:lvlText w:val="o"/>
      <w:lvlJc w:val="left"/>
      <w:pPr>
        <w:ind w:left="6132" w:hanging="360"/>
      </w:pPr>
      <w:rPr>
        <w:rFonts w:ascii="Courier New" w:hAnsi="Courier New" w:cs="Courier New" w:hint="default"/>
      </w:rPr>
    </w:lvl>
    <w:lvl w:ilvl="8" w:tplc="04180005" w:tentative="1">
      <w:start w:val="1"/>
      <w:numFmt w:val="bullet"/>
      <w:lvlText w:val=""/>
      <w:lvlJc w:val="left"/>
      <w:pPr>
        <w:ind w:left="6852" w:hanging="360"/>
      </w:pPr>
      <w:rPr>
        <w:rFonts w:ascii="Wingdings" w:hAnsi="Wingdings" w:hint="default"/>
      </w:rPr>
    </w:lvl>
  </w:abstractNum>
  <w:abstractNum w:abstractNumId="15" w15:restartNumberingAfterBreak="0">
    <w:nsid w:val="5ABB0B35"/>
    <w:multiLevelType w:val="hybridMultilevel"/>
    <w:tmpl w:val="5F1C5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19059D"/>
    <w:multiLevelType w:val="hybridMultilevel"/>
    <w:tmpl w:val="6B5AF2F0"/>
    <w:lvl w:ilvl="0" w:tplc="A4A6E66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385BD7"/>
    <w:multiLevelType w:val="hybridMultilevel"/>
    <w:tmpl w:val="FBC43F48"/>
    <w:lvl w:ilvl="0" w:tplc="04090001">
      <w:start w:val="1"/>
      <w:numFmt w:val="bullet"/>
      <w:lvlText w:val=""/>
      <w:lvlJc w:val="left"/>
      <w:pPr>
        <w:ind w:left="1440" w:hanging="360"/>
      </w:pPr>
      <w:rPr>
        <w:rFonts w:ascii="Symbol" w:hAnsi="Symbol" w:cs="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61F41D6F"/>
    <w:multiLevelType w:val="hybridMultilevel"/>
    <w:tmpl w:val="499C59C0"/>
    <w:lvl w:ilvl="0" w:tplc="9D32360E">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C64D94"/>
    <w:multiLevelType w:val="hybridMultilevel"/>
    <w:tmpl w:val="FE2EBA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8455A4C"/>
    <w:multiLevelType w:val="hybridMultilevel"/>
    <w:tmpl w:val="B63827F4"/>
    <w:lvl w:ilvl="0" w:tplc="AB8EE492">
      <w:numFmt w:val="bullet"/>
      <w:lvlText w:val="-"/>
      <w:lvlJc w:val="left"/>
      <w:pPr>
        <w:ind w:left="36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1" w15:restartNumberingAfterBreak="0">
    <w:nsid w:val="69DA2570"/>
    <w:multiLevelType w:val="hybridMultilevel"/>
    <w:tmpl w:val="C89E1286"/>
    <w:lvl w:ilvl="0" w:tplc="AB8EE49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B207F7A"/>
    <w:multiLevelType w:val="hybridMultilevel"/>
    <w:tmpl w:val="6128D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66142B"/>
    <w:multiLevelType w:val="hybridMultilevel"/>
    <w:tmpl w:val="F5242E94"/>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4" w15:restartNumberingAfterBreak="0">
    <w:nsid w:val="73E97858"/>
    <w:multiLevelType w:val="hybridMultilevel"/>
    <w:tmpl w:val="3B50D81E"/>
    <w:lvl w:ilvl="0" w:tplc="41CCA4BE">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75C4300A"/>
    <w:multiLevelType w:val="hybridMultilevel"/>
    <w:tmpl w:val="884E7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6738DB"/>
    <w:multiLevelType w:val="hybridMultilevel"/>
    <w:tmpl w:val="DBD290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18"/>
  </w:num>
  <w:num w:numId="5">
    <w:abstractNumId w:val="4"/>
  </w:num>
  <w:num w:numId="6">
    <w:abstractNumId w:val="3"/>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5"/>
  </w:num>
  <w:num w:numId="10">
    <w:abstractNumId w:val="6"/>
  </w:num>
  <w:num w:numId="11">
    <w:abstractNumId w:val="16"/>
  </w:num>
  <w:num w:numId="12">
    <w:abstractNumId w:val="21"/>
  </w:num>
  <w:num w:numId="13">
    <w:abstractNumId w:val="4"/>
  </w:num>
  <w:num w:numId="14">
    <w:abstractNumId w:val="13"/>
  </w:num>
  <w:num w:numId="15">
    <w:abstractNumId w:val="11"/>
  </w:num>
  <w:num w:numId="16">
    <w:abstractNumId w:val="23"/>
  </w:num>
  <w:num w:numId="17">
    <w:abstractNumId w:val="24"/>
  </w:num>
  <w:num w:numId="18">
    <w:abstractNumId w:val="2"/>
  </w:num>
  <w:num w:numId="19">
    <w:abstractNumId w:val="1"/>
  </w:num>
  <w:num w:numId="20">
    <w:abstractNumId w:val="19"/>
  </w:num>
  <w:num w:numId="21">
    <w:abstractNumId w:val="26"/>
  </w:num>
  <w:num w:numId="22">
    <w:abstractNumId w:val="17"/>
  </w:num>
  <w:num w:numId="23">
    <w:abstractNumId w:val="0"/>
  </w:num>
  <w:num w:numId="24">
    <w:abstractNumId w:val="14"/>
  </w:num>
  <w:num w:numId="25">
    <w:abstractNumId w:val="9"/>
  </w:num>
  <w:num w:numId="26">
    <w:abstractNumId w:val="10"/>
  </w:num>
  <w:num w:numId="27">
    <w:abstractNumId w:val="22"/>
  </w:num>
  <w:num w:numId="28">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4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CBE"/>
    <w:rsid w:val="00002F19"/>
    <w:rsid w:val="00003B3E"/>
    <w:rsid w:val="000042F8"/>
    <w:rsid w:val="00004F19"/>
    <w:rsid w:val="00007C47"/>
    <w:rsid w:val="00007C48"/>
    <w:rsid w:val="00010368"/>
    <w:rsid w:val="00011913"/>
    <w:rsid w:val="00012B60"/>
    <w:rsid w:val="00013D9D"/>
    <w:rsid w:val="00015B87"/>
    <w:rsid w:val="00016C01"/>
    <w:rsid w:val="00017D26"/>
    <w:rsid w:val="00020110"/>
    <w:rsid w:val="000209F0"/>
    <w:rsid w:val="00021234"/>
    <w:rsid w:val="00022F32"/>
    <w:rsid w:val="00023F9D"/>
    <w:rsid w:val="000250EC"/>
    <w:rsid w:val="00025F56"/>
    <w:rsid w:val="000279E4"/>
    <w:rsid w:val="000301FD"/>
    <w:rsid w:val="00030713"/>
    <w:rsid w:val="00030AD5"/>
    <w:rsid w:val="00030FCD"/>
    <w:rsid w:val="00033550"/>
    <w:rsid w:val="00034E34"/>
    <w:rsid w:val="00035676"/>
    <w:rsid w:val="00035B3D"/>
    <w:rsid w:val="000364D4"/>
    <w:rsid w:val="0003677C"/>
    <w:rsid w:val="00036959"/>
    <w:rsid w:val="00036F80"/>
    <w:rsid w:val="00037C41"/>
    <w:rsid w:val="000427EB"/>
    <w:rsid w:val="00043958"/>
    <w:rsid w:val="000447B8"/>
    <w:rsid w:val="000519AD"/>
    <w:rsid w:val="00052E97"/>
    <w:rsid w:val="00054F80"/>
    <w:rsid w:val="00054FF5"/>
    <w:rsid w:val="0005538E"/>
    <w:rsid w:val="000556B0"/>
    <w:rsid w:val="00055770"/>
    <w:rsid w:val="00056E40"/>
    <w:rsid w:val="000578A0"/>
    <w:rsid w:val="000626AE"/>
    <w:rsid w:val="00064C46"/>
    <w:rsid w:val="000653DE"/>
    <w:rsid w:val="00065775"/>
    <w:rsid w:val="0006648B"/>
    <w:rsid w:val="000713B9"/>
    <w:rsid w:val="00072A75"/>
    <w:rsid w:val="000735ED"/>
    <w:rsid w:val="00074F2D"/>
    <w:rsid w:val="0007514B"/>
    <w:rsid w:val="000754F5"/>
    <w:rsid w:val="00075CD3"/>
    <w:rsid w:val="00075F6F"/>
    <w:rsid w:val="00076414"/>
    <w:rsid w:val="000766D9"/>
    <w:rsid w:val="00077A45"/>
    <w:rsid w:val="000802BC"/>
    <w:rsid w:val="000803A5"/>
    <w:rsid w:val="00081C08"/>
    <w:rsid w:val="000830A4"/>
    <w:rsid w:val="00083D70"/>
    <w:rsid w:val="0008506D"/>
    <w:rsid w:val="00085F43"/>
    <w:rsid w:val="0008759E"/>
    <w:rsid w:val="00090AB3"/>
    <w:rsid w:val="000916DD"/>
    <w:rsid w:val="0009358D"/>
    <w:rsid w:val="00094072"/>
    <w:rsid w:val="00096253"/>
    <w:rsid w:val="00096452"/>
    <w:rsid w:val="00096807"/>
    <w:rsid w:val="00097A09"/>
    <w:rsid w:val="000A0969"/>
    <w:rsid w:val="000A14AF"/>
    <w:rsid w:val="000A179B"/>
    <w:rsid w:val="000A2D79"/>
    <w:rsid w:val="000A41AD"/>
    <w:rsid w:val="000A5159"/>
    <w:rsid w:val="000B028F"/>
    <w:rsid w:val="000B2DFD"/>
    <w:rsid w:val="000B3B13"/>
    <w:rsid w:val="000B3B4B"/>
    <w:rsid w:val="000B488D"/>
    <w:rsid w:val="000B4BB7"/>
    <w:rsid w:val="000B5135"/>
    <w:rsid w:val="000B699C"/>
    <w:rsid w:val="000C05B4"/>
    <w:rsid w:val="000C0ECC"/>
    <w:rsid w:val="000C2039"/>
    <w:rsid w:val="000C22AB"/>
    <w:rsid w:val="000C5B79"/>
    <w:rsid w:val="000C6CC3"/>
    <w:rsid w:val="000C6E8C"/>
    <w:rsid w:val="000D0B82"/>
    <w:rsid w:val="000D16CE"/>
    <w:rsid w:val="000D59BD"/>
    <w:rsid w:val="000D67CF"/>
    <w:rsid w:val="000D6C96"/>
    <w:rsid w:val="000E0782"/>
    <w:rsid w:val="000E0997"/>
    <w:rsid w:val="000E107C"/>
    <w:rsid w:val="000E31A1"/>
    <w:rsid w:val="000E55ED"/>
    <w:rsid w:val="000E6D8A"/>
    <w:rsid w:val="000F0F20"/>
    <w:rsid w:val="000F1145"/>
    <w:rsid w:val="000F2470"/>
    <w:rsid w:val="000F2DBD"/>
    <w:rsid w:val="000F340A"/>
    <w:rsid w:val="000F605A"/>
    <w:rsid w:val="000F6901"/>
    <w:rsid w:val="000F7053"/>
    <w:rsid w:val="000F735F"/>
    <w:rsid w:val="001005D6"/>
    <w:rsid w:val="00102826"/>
    <w:rsid w:val="0010332F"/>
    <w:rsid w:val="00103932"/>
    <w:rsid w:val="00103F68"/>
    <w:rsid w:val="00104B52"/>
    <w:rsid w:val="00105F3E"/>
    <w:rsid w:val="001104E2"/>
    <w:rsid w:val="0011239F"/>
    <w:rsid w:val="00112758"/>
    <w:rsid w:val="001128B3"/>
    <w:rsid w:val="00113027"/>
    <w:rsid w:val="00113BEE"/>
    <w:rsid w:val="001153A7"/>
    <w:rsid w:val="00116967"/>
    <w:rsid w:val="0012007E"/>
    <w:rsid w:val="00121575"/>
    <w:rsid w:val="0012494F"/>
    <w:rsid w:val="0012604C"/>
    <w:rsid w:val="00126666"/>
    <w:rsid w:val="00132966"/>
    <w:rsid w:val="001331D9"/>
    <w:rsid w:val="00133734"/>
    <w:rsid w:val="001355F7"/>
    <w:rsid w:val="0013675F"/>
    <w:rsid w:val="00137409"/>
    <w:rsid w:val="00137817"/>
    <w:rsid w:val="00143B5E"/>
    <w:rsid w:val="00144E28"/>
    <w:rsid w:val="0014547F"/>
    <w:rsid w:val="00146BC2"/>
    <w:rsid w:val="0015035B"/>
    <w:rsid w:val="00152F4B"/>
    <w:rsid w:val="0015408A"/>
    <w:rsid w:val="00155153"/>
    <w:rsid w:val="001552AE"/>
    <w:rsid w:val="00155DB0"/>
    <w:rsid w:val="00156E72"/>
    <w:rsid w:val="00157DE6"/>
    <w:rsid w:val="001613A4"/>
    <w:rsid w:val="00164811"/>
    <w:rsid w:val="00164DA7"/>
    <w:rsid w:val="00164DC4"/>
    <w:rsid w:val="00165916"/>
    <w:rsid w:val="0016599B"/>
    <w:rsid w:val="001679AF"/>
    <w:rsid w:val="00170CDF"/>
    <w:rsid w:val="00171988"/>
    <w:rsid w:val="001729DD"/>
    <w:rsid w:val="00174AC8"/>
    <w:rsid w:val="0017552F"/>
    <w:rsid w:val="00176659"/>
    <w:rsid w:val="00176923"/>
    <w:rsid w:val="00176DFD"/>
    <w:rsid w:val="00177A53"/>
    <w:rsid w:val="001842E0"/>
    <w:rsid w:val="00184489"/>
    <w:rsid w:val="00185CF6"/>
    <w:rsid w:val="001864D4"/>
    <w:rsid w:val="00186AF9"/>
    <w:rsid w:val="0018762D"/>
    <w:rsid w:val="00191159"/>
    <w:rsid w:val="00191366"/>
    <w:rsid w:val="00192055"/>
    <w:rsid w:val="001922E4"/>
    <w:rsid w:val="00194783"/>
    <w:rsid w:val="00195746"/>
    <w:rsid w:val="0019594D"/>
    <w:rsid w:val="001962DD"/>
    <w:rsid w:val="00196C5E"/>
    <w:rsid w:val="0019736D"/>
    <w:rsid w:val="001A0E69"/>
    <w:rsid w:val="001A248E"/>
    <w:rsid w:val="001A3A1D"/>
    <w:rsid w:val="001A3F93"/>
    <w:rsid w:val="001A5725"/>
    <w:rsid w:val="001A652D"/>
    <w:rsid w:val="001B06C3"/>
    <w:rsid w:val="001B081D"/>
    <w:rsid w:val="001B54C2"/>
    <w:rsid w:val="001C02A2"/>
    <w:rsid w:val="001C08BB"/>
    <w:rsid w:val="001C224F"/>
    <w:rsid w:val="001C272A"/>
    <w:rsid w:val="001C3A18"/>
    <w:rsid w:val="001C3B36"/>
    <w:rsid w:val="001C48CF"/>
    <w:rsid w:val="001C6269"/>
    <w:rsid w:val="001C6BF7"/>
    <w:rsid w:val="001C7AB6"/>
    <w:rsid w:val="001D1087"/>
    <w:rsid w:val="001D284A"/>
    <w:rsid w:val="001D2981"/>
    <w:rsid w:val="001D4353"/>
    <w:rsid w:val="001D59A8"/>
    <w:rsid w:val="001D6395"/>
    <w:rsid w:val="001D63E9"/>
    <w:rsid w:val="001D77F9"/>
    <w:rsid w:val="001E0202"/>
    <w:rsid w:val="001E0EBC"/>
    <w:rsid w:val="001E10D0"/>
    <w:rsid w:val="001E194E"/>
    <w:rsid w:val="001F365E"/>
    <w:rsid w:val="001F4101"/>
    <w:rsid w:val="001F674C"/>
    <w:rsid w:val="001F786E"/>
    <w:rsid w:val="002028D6"/>
    <w:rsid w:val="0020357D"/>
    <w:rsid w:val="00206D4F"/>
    <w:rsid w:val="00207DFF"/>
    <w:rsid w:val="00211139"/>
    <w:rsid w:val="00211841"/>
    <w:rsid w:val="00212A18"/>
    <w:rsid w:val="00212C55"/>
    <w:rsid w:val="00212DF6"/>
    <w:rsid w:val="00212E77"/>
    <w:rsid w:val="00214B74"/>
    <w:rsid w:val="00214C77"/>
    <w:rsid w:val="00215237"/>
    <w:rsid w:val="00216247"/>
    <w:rsid w:val="0021673F"/>
    <w:rsid w:val="00217729"/>
    <w:rsid w:val="00217DE8"/>
    <w:rsid w:val="0022035C"/>
    <w:rsid w:val="002228EB"/>
    <w:rsid w:val="00222B4A"/>
    <w:rsid w:val="00222B59"/>
    <w:rsid w:val="00223E44"/>
    <w:rsid w:val="00226356"/>
    <w:rsid w:val="00227392"/>
    <w:rsid w:val="00230302"/>
    <w:rsid w:val="002310D4"/>
    <w:rsid w:val="00231266"/>
    <w:rsid w:val="00232AEB"/>
    <w:rsid w:val="00233E3D"/>
    <w:rsid w:val="0023427A"/>
    <w:rsid w:val="00236ED9"/>
    <w:rsid w:val="002435C2"/>
    <w:rsid w:val="002436A6"/>
    <w:rsid w:val="002442C4"/>
    <w:rsid w:val="00245DAE"/>
    <w:rsid w:val="00245FDD"/>
    <w:rsid w:val="00247A13"/>
    <w:rsid w:val="00247CB8"/>
    <w:rsid w:val="002501CA"/>
    <w:rsid w:val="00251006"/>
    <w:rsid w:val="00251386"/>
    <w:rsid w:val="00251A19"/>
    <w:rsid w:val="00252DA8"/>
    <w:rsid w:val="00252E5C"/>
    <w:rsid w:val="002557E5"/>
    <w:rsid w:val="002558FE"/>
    <w:rsid w:val="002601BD"/>
    <w:rsid w:val="00260C52"/>
    <w:rsid w:val="00260CB8"/>
    <w:rsid w:val="0026230F"/>
    <w:rsid w:val="0026274D"/>
    <w:rsid w:val="0026487F"/>
    <w:rsid w:val="00265B02"/>
    <w:rsid w:val="002660A4"/>
    <w:rsid w:val="00267C99"/>
    <w:rsid w:val="002703DC"/>
    <w:rsid w:val="002717D4"/>
    <w:rsid w:val="00273E06"/>
    <w:rsid w:val="00274F6A"/>
    <w:rsid w:val="00275EC4"/>
    <w:rsid w:val="00276758"/>
    <w:rsid w:val="002769D9"/>
    <w:rsid w:val="0028070F"/>
    <w:rsid w:val="00281B3A"/>
    <w:rsid w:val="00284587"/>
    <w:rsid w:val="00285D83"/>
    <w:rsid w:val="002862F9"/>
    <w:rsid w:val="002867B8"/>
    <w:rsid w:val="0028741F"/>
    <w:rsid w:val="00290A63"/>
    <w:rsid w:val="00290AE8"/>
    <w:rsid w:val="0029152A"/>
    <w:rsid w:val="002923A6"/>
    <w:rsid w:val="00293422"/>
    <w:rsid w:val="002A028E"/>
    <w:rsid w:val="002A09F0"/>
    <w:rsid w:val="002A1222"/>
    <w:rsid w:val="002A138D"/>
    <w:rsid w:val="002A19C9"/>
    <w:rsid w:val="002A2EA8"/>
    <w:rsid w:val="002A2FC9"/>
    <w:rsid w:val="002A3692"/>
    <w:rsid w:val="002A3D87"/>
    <w:rsid w:val="002A5678"/>
    <w:rsid w:val="002B0D28"/>
    <w:rsid w:val="002B0D73"/>
    <w:rsid w:val="002B0F07"/>
    <w:rsid w:val="002B1334"/>
    <w:rsid w:val="002B1FF3"/>
    <w:rsid w:val="002B25DD"/>
    <w:rsid w:val="002B2939"/>
    <w:rsid w:val="002B2F50"/>
    <w:rsid w:val="002B344A"/>
    <w:rsid w:val="002B4ED3"/>
    <w:rsid w:val="002B5458"/>
    <w:rsid w:val="002B59BB"/>
    <w:rsid w:val="002B6387"/>
    <w:rsid w:val="002B7D1C"/>
    <w:rsid w:val="002C13A8"/>
    <w:rsid w:val="002C1555"/>
    <w:rsid w:val="002C20E0"/>
    <w:rsid w:val="002C2F95"/>
    <w:rsid w:val="002C4333"/>
    <w:rsid w:val="002C6266"/>
    <w:rsid w:val="002C7417"/>
    <w:rsid w:val="002C7EA0"/>
    <w:rsid w:val="002D0FB0"/>
    <w:rsid w:val="002D2355"/>
    <w:rsid w:val="002D51C7"/>
    <w:rsid w:val="002D5ABE"/>
    <w:rsid w:val="002D72F4"/>
    <w:rsid w:val="002D76A3"/>
    <w:rsid w:val="002E278F"/>
    <w:rsid w:val="002E3608"/>
    <w:rsid w:val="002E4E4D"/>
    <w:rsid w:val="002E6DB8"/>
    <w:rsid w:val="002E7910"/>
    <w:rsid w:val="002E7E2A"/>
    <w:rsid w:val="002F003A"/>
    <w:rsid w:val="002F060C"/>
    <w:rsid w:val="002F3F0E"/>
    <w:rsid w:val="002F3F18"/>
    <w:rsid w:val="002F49F2"/>
    <w:rsid w:val="002F4FF2"/>
    <w:rsid w:val="002F612D"/>
    <w:rsid w:val="002F70E5"/>
    <w:rsid w:val="00300AE2"/>
    <w:rsid w:val="00302364"/>
    <w:rsid w:val="00303DF9"/>
    <w:rsid w:val="00303F71"/>
    <w:rsid w:val="0030414A"/>
    <w:rsid w:val="003043FD"/>
    <w:rsid w:val="003048E2"/>
    <w:rsid w:val="0030564C"/>
    <w:rsid w:val="003056FA"/>
    <w:rsid w:val="00305AB3"/>
    <w:rsid w:val="00310DB1"/>
    <w:rsid w:val="00312A4C"/>
    <w:rsid w:val="0031491E"/>
    <w:rsid w:val="00314F59"/>
    <w:rsid w:val="00315DD9"/>
    <w:rsid w:val="003176AB"/>
    <w:rsid w:val="0032247F"/>
    <w:rsid w:val="00322E53"/>
    <w:rsid w:val="00324186"/>
    <w:rsid w:val="003244D9"/>
    <w:rsid w:val="0032579A"/>
    <w:rsid w:val="00325B3B"/>
    <w:rsid w:val="0032729A"/>
    <w:rsid w:val="00327381"/>
    <w:rsid w:val="003278E5"/>
    <w:rsid w:val="00331E55"/>
    <w:rsid w:val="00335454"/>
    <w:rsid w:val="00335469"/>
    <w:rsid w:val="00335B4B"/>
    <w:rsid w:val="00335BB7"/>
    <w:rsid w:val="003376C0"/>
    <w:rsid w:val="00341205"/>
    <w:rsid w:val="0034487D"/>
    <w:rsid w:val="003456B4"/>
    <w:rsid w:val="003461DF"/>
    <w:rsid w:val="003466E6"/>
    <w:rsid w:val="00350282"/>
    <w:rsid w:val="003508DB"/>
    <w:rsid w:val="00354840"/>
    <w:rsid w:val="003554A1"/>
    <w:rsid w:val="0035586E"/>
    <w:rsid w:val="00357BF1"/>
    <w:rsid w:val="00360168"/>
    <w:rsid w:val="0036083E"/>
    <w:rsid w:val="00361282"/>
    <w:rsid w:val="00362201"/>
    <w:rsid w:val="00362BA0"/>
    <w:rsid w:val="00366266"/>
    <w:rsid w:val="0037061F"/>
    <w:rsid w:val="00370E88"/>
    <w:rsid w:val="00371084"/>
    <w:rsid w:val="00371882"/>
    <w:rsid w:val="00371CC1"/>
    <w:rsid w:val="00371E3B"/>
    <w:rsid w:val="0037230D"/>
    <w:rsid w:val="00372AEB"/>
    <w:rsid w:val="00372C74"/>
    <w:rsid w:val="00372F91"/>
    <w:rsid w:val="003739F1"/>
    <w:rsid w:val="00374233"/>
    <w:rsid w:val="00375CBE"/>
    <w:rsid w:val="003812C7"/>
    <w:rsid w:val="0038296F"/>
    <w:rsid w:val="00383E30"/>
    <w:rsid w:val="00384B3F"/>
    <w:rsid w:val="0038512F"/>
    <w:rsid w:val="00385818"/>
    <w:rsid w:val="003860C8"/>
    <w:rsid w:val="00387C9D"/>
    <w:rsid w:val="00390225"/>
    <w:rsid w:val="00390BA8"/>
    <w:rsid w:val="00391CFA"/>
    <w:rsid w:val="00392668"/>
    <w:rsid w:val="00393EDD"/>
    <w:rsid w:val="00394CFF"/>
    <w:rsid w:val="00397934"/>
    <w:rsid w:val="003A0FEC"/>
    <w:rsid w:val="003A1251"/>
    <w:rsid w:val="003A1BFF"/>
    <w:rsid w:val="003A2048"/>
    <w:rsid w:val="003A2B36"/>
    <w:rsid w:val="003A44AB"/>
    <w:rsid w:val="003B1066"/>
    <w:rsid w:val="003B174B"/>
    <w:rsid w:val="003B2C6F"/>
    <w:rsid w:val="003B2EBA"/>
    <w:rsid w:val="003B3B98"/>
    <w:rsid w:val="003B469F"/>
    <w:rsid w:val="003B478C"/>
    <w:rsid w:val="003B4BD7"/>
    <w:rsid w:val="003B58BB"/>
    <w:rsid w:val="003B735E"/>
    <w:rsid w:val="003B7961"/>
    <w:rsid w:val="003C03B2"/>
    <w:rsid w:val="003C1DF1"/>
    <w:rsid w:val="003C2AAE"/>
    <w:rsid w:val="003C2AE3"/>
    <w:rsid w:val="003C5BDD"/>
    <w:rsid w:val="003C657F"/>
    <w:rsid w:val="003C6689"/>
    <w:rsid w:val="003C6F8C"/>
    <w:rsid w:val="003C7C3E"/>
    <w:rsid w:val="003D3499"/>
    <w:rsid w:val="003D4BDF"/>
    <w:rsid w:val="003D554F"/>
    <w:rsid w:val="003D6EC2"/>
    <w:rsid w:val="003D6F3E"/>
    <w:rsid w:val="003E111D"/>
    <w:rsid w:val="003E1A39"/>
    <w:rsid w:val="003E23E2"/>
    <w:rsid w:val="003E45AE"/>
    <w:rsid w:val="003E4F7E"/>
    <w:rsid w:val="003E58E3"/>
    <w:rsid w:val="003E6E69"/>
    <w:rsid w:val="003F01DC"/>
    <w:rsid w:val="003F09DE"/>
    <w:rsid w:val="003F1B8A"/>
    <w:rsid w:val="003F212E"/>
    <w:rsid w:val="003F32B7"/>
    <w:rsid w:val="003F4C99"/>
    <w:rsid w:val="003F63B8"/>
    <w:rsid w:val="003F656F"/>
    <w:rsid w:val="003F7704"/>
    <w:rsid w:val="003F7C25"/>
    <w:rsid w:val="00400B27"/>
    <w:rsid w:val="004018B2"/>
    <w:rsid w:val="00402927"/>
    <w:rsid w:val="004047DE"/>
    <w:rsid w:val="004069B8"/>
    <w:rsid w:val="004072A5"/>
    <w:rsid w:val="00407355"/>
    <w:rsid w:val="00410BC5"/>
    <w:rsid w:val="00411FFF"/>
    <w:rsid w:val="004124F0"/>
    <w:rsid w:val="00412B74"/>
    <w:rsid w:val="00412CA1"/>
    <w:rsid w:val="0041458F"/>
    <w:rsid w:val="00414610"/>
    <w:rsid w:val="00415C61"/>
    <w:rsid w:val="0041662C"/>
    <w:rsid w:val="00416C18"/>
    <w:rsid w:val="00417A0A"/>
    <w:rsid w:val="00420549"/>
    <w:rsid w:val="00420F8D"/>
    <w:rsid w:val="00421FE6"/>
    <w:rsid w:val="00422CD5"/>
    <w:rsid w:val="00423D29"/>
    <w:rsid w:val="00425BE9"/>
    <w:rsid w:val="00426FB7"/>
    <w:rsid w:val="004274D1"/>
    <w:rsid w:val="00427A9C"/>
    <w:rsid w:val="00427B29"/>
    <w:rsid w:val="00430572"/>
    <w:rsid w:val="00430D5A"/>
    <w:rsid w:val="00431462"/>
    <w:rsid w:val="00432C6F"/>
    <w:rsid w:val="00435D78"/>
    <w:rsid w:val="004364C6"/>
    <w:rsid w:val="0043695B"/>
    <w:rsid w:val="004372E0"/>
    <w:rsid w:val="00437B32"/>
    <w:rsid w:val="00437EE1"/>
    <w:rsid w:val="00440126"/>
    <w:rsid w:val="00441121"/>
    <w:rsid w:val="00441179"/>
    <w:rsid w:val="0044146E"/>
    <w:rsid w:val="004417F3"/>
    <w:rsid w:val="00441840"/>
    <w:rsid w:val="00442BA7"/>
    <w:rsid w:val="00443091"/>
    <w:rsid w:val="00443F85"/>
    <w:rsid w:val="00444163"/>
    <w:rsid w:val="004506AA"/>
    <w:rsid w:val="00451ABA"/>
    <w:rsid w:val="00453A0D"/>
    <w:rsid w:val="00454326"/>
    <w:rsid w:val="00455979"/>
    <w:rsid w:val="00456D09"/>
    <w:rsid w:val="00460F26"/>
    <w:rsid w:val="00461362"/>
    <w:rsid w:val="00463157"/>
    <w:rsid w:val="0046420B"/>
    <w:rsid w:val="00464B95"/>
    <w:rsid w:val="0046654B"/>
    <w:rsid w:val="00466F93"/>
    <w:rsid w:val="0047001E"/>
    <w:rsid w:val="00470C48"/>
    <w:rsid w:val="004716CC"/>
    <w:rsid w:val="00472A66"/>
    <w:rsid w:val="00472C2E"/>
    <w:rsid w:val="004730F9"/>
    <w:rsid w:val="0047448F"/>
    <w:rsid w:val="00475D17"/>
    <w:rsid w:val="00476481"/>
    <w:rsid w:val="004768FA"/>
    <w:rsid w:val="00477CF2"/>
    <w:rsid w:val="0048056B"/>
    <w:rsid w:val="0048096C"/>
    <w:rsid w:val="00481CBE"/>
    <w:rsid w:val="00481D69"/>
    <w:rsid w:val="00481EF3"/>
    <w:rsid w:val="00482AE2"/>
    <w:rsid w:val="004837E2"/>
    <w:rsid w:val="00485D94"/>
    <w:rsid w:val="0048632C"/>
    <w:rsid w:val="0049179B"/>
    <w:rsid w:val="00493D1B"/>
    <w:rsid w:val="00494BA1"/>
    <w:rsid w:val="004951C6"/>
    <w:rsid w:val="004952F7"/>
    <w:rsid w:val="0049546A"/>
    <w:rsid w:val="004A055A"/>
    <w:rsid w:val="004A1E58"/>
    <w:rsid w:val="004A2950"/>
    <w:rsid w:val="004A2FB4"/>
    <w:rsid w:val="004A3929"/>
    <w:rsid w:val="004A3D7F"/>
    <w:rsid w:val="004B0650"/>
    <w:rsid w:val="004B0BBD"/>
    <w:rsid w:val="004B0C32"/>
    <w:rsid w:val="004B1355"/>
    <w:rsid w:val="004B2141"/>
    <w:rsid w:val="004B26B0"/>
    <w:rsid w:val="004B2A3E"/>
    <w:rsid w:val="004B355A"/>
    <w:rsid w:val="004B4619"/>
    <w:rsid w:val="004B46E1"/>
    <w:rsid w:val="004B5D36"/>
    <w:rsid w:val="004B6209"/>
    <w:rsid w:val="004B6A18"/>
    <w:rsid w:val="004C005A"/>
    <w:rsid w:val="004C0D5F"/>
    <w:rsid w:val="004C4964"/>
    <w:rsid w:val="004C6D85"/>
    <w:rsid w:val="004D0488"/>
    <w:rsid w:val="004D21B6"/>
    <w:rsid w:val="004D2685"/>
    <w:rsid w:val="004D2FF0"/>
    <w:rsid w:val="004D696A"/>
    <w:rsid w:val="004E3582"/>
    <w:rsid w:val="004E3BBE"/>
    <w:rsid w:val="004E49AE"/>
    <w:rsid w:val="004E4F86"/>
    <w:rsid w:val="004E5096"/>
    <w:rsid w:val="004E5BC6"/>
    <w:rsid w:val="004E5E9E"/>
    <w:rsid w:val="004F0113"/>
    <w:rsid w:val="004F09A8"/>
    <w:rsid w:val="004F1802"/>
    <w:rsid w:val="004F223A"/>
    <w:rsid w:val="004F3F4C"/>
    <w:rsid w:val="004F5315"/>
    <w:rsid w:val="004F6FBC"/>
    <w:rsid w:val="004F7CB2"/>
    <w:rsid w:val="004F7D1B"/>
    <w:rsid w:val="0050037F"/>
    <w:rsid w:val="00500640"/>
    <w:rsid w:val="00500EEE"/>
    <w:rsid w:val="00501249"/>
    <w:rsid w:val="00502B6C"/>
    <w:rsid w:val="00502E52"/>
    <w:rsid w:val="0050324F"/>
    <w:rsid w:val="005055FE"/>
    <w:rsid w:val="00507D3B"/>
    <w:rsid w:val="0051108E"/>
    <w:rsid w:val="00514173"/>
    <w:rsid w:val="00516D7B"/>
    <w:rsid w:val="00520AE4"/>
    <w:rsid w:val="00520FAA"/>
    <w:rsid w:val="00521873"/>
    <w:rsid w:val="00521AB4"/>
    <w:rsid w:val="005221D0"/>
    <w:rsid w:val="005235D4"/>
    <w:rsid w:val="005250CB"/>
    <w:rsid w:val="005261BE"/>
    <w:rsid w:val="00526789"/>
    <w:rsid w:val="005277A1"/>
    <w:rsid w:val="00530186"/>
    <w:rsid w:val="005313F2"/>
    <w:rsid w:val="0053261A"/>
    <w:rsid w:val="00536544"/>
    <w:rsid w:val="00536B59"/>
    <w:rsid w:val="00536DEC"/>
    <w:rsid w:val="00536EE2"/>
    <w:rsid w:val="005379B3"/>
    <w:rsid w:val="00537C0B"/>
    <w:rsid w:val="005404A8"/>
    <w:rsid w:val="00540A35"/>
    <w:rsid w:val="00541AD7"/>
    <w:rsid w:val="00542D01"/>
    <w:rsid w:val="005436E4"/>
    <w:rsid w:val="0054437C"/>
    <w:rsid w:val="00544DFC"/>
    <w:rsid w:val="00545221"/>
    <w:rsid w:val="00551383"/>
    <w:rsid w:val="00551D72"/>
    <w:rsid w:val="00551F33"/>
    <w:rsid w:val="00552969"/>
    <w:rsid w:val="00553814"/>
    <w:rsid w:val="005567F8"/>
    <w:rsid w:val="00557A8B"/>
    <w:rsid w:val="00560109"/>
    <w:rsid w:val="00560D9B"/>
    <w:rsid w:val="0056440C"/>
    <w:rsid w:val="00564B86"/>
    <w:rsid w:val="00567217"/>
    <w:rsid w:val="00570484"/>
    <w:rsid w:val="00570697"/>
    <w:rsid w:val="0057099F"/>
    <w:rsid w:val="00571BC1"/>
    <w:rsid w:val="00572EDD"/>
    <w:rsid w:val="0057405B"/>
    <w:rsid w:val="00574934"/>
    <w:rsid w:val="00575C2C"/>
    <w:rsid w:val="005762A5"/>
    <w:rsid w:val="00577847"/>
    <w:rsid w:val="005779B1"/>
    <w:rsid w:val="005808C0"/>
    <w:rsid w:val="0058107A"/>
    <w:rsid w:val="00581C46"/>
    <w:rsid w:val="005829FE"/>
    <w:rsid w:val="005837CF"/>
    <w:rsid w:val="0058425C"/>
    <w:rsid w:val="00584430"/>
    <w:rsid w:val="00585E08"/>
    <w:rsid w:val="00586508"/>
    <w:rsid w:val="005871F6"/>
    <w:rsid w:val="00587A1A"/>
    <w:rsid w:val="00587D5A"/>
    <w:rsid w:val="00590228"/>
    <w:rsid w:val="0059113A"/>
    <w:rsid w:val="00594836"/>
    <w:rsid w:val="00595018"/>
    <w:rsid w:val="005959DB"/>
    <w:rsid w:val="005972C8"/>
    <w:rsid w:val="00597F56"/>
    <w:rsid w:val="005A1A83"/>
    <w:rsid w:val="005A247E"/>
    <w:rsid w:val="005A2659"/>
    <w:rsid w:val="005A315C"/>
    <w:rsid w:val="005A32DA"/>
    <w:rsid w:val="005A6337"/>
    <w:rsid w:val="005A6941"/>
    <w:rsid w:val="005B2443"/>
    <w:rsid w:val="005B78C0"/>
    <w:rsid w:val="005C0A2D"/>
    <w:rsid w:val="005C5718"/>
    <w:rsid w:val="005C5E91"/>
    <w:rsid w:val="005C662A"/>
    <w:rsid w:val="005D19F6"/>
    <w:rsid w:val="005D4AB4"/>
    <w:rsid w:val="005D5C8F"/>
    <w:rsid w:val="005D67FC"/>
    <w:rsid w:val="005D7755"/>
    <w:rsid w:val="005D7D91"/>
    <w:rsid w:val="005E050E"/>
    <w:rsid w:val="005E053D"/>
    <w:rsid w:val="005E1214"/>
    <w:rsid w:val="005E140E"/>
    <w:rsid w:val="005E4A08"/>
    <w:rsid w:val="005E4CA0"/>
    <w:rsid w:val="005E4EEC"/>
    <w:rsid w:val="005E6313"/>
    <w:rsid w:val="005F0AD6"/>
    <w:rsid w:val="005F28BB"/>
    <w:rsid w:val="005F2F5F"/>
    <w:rsid w:val="005F2F9E"/>
    <w:rsid w:val="005F4F09"/>
    <w:rsid w:val="005F4F76"/>
    <w:rsid w:val="005F5DA0"/>
    <w:rsid w:val="005F5F20"/>
    <w:rsid w:val="005F6ACB"/>
    <w:rsid w:val="005F7A0A"/>
    <w:rsid w:val="005F7FE9"/>
    <w:rsid w:val="00600BE7"/>
    <w:rsid w:val="00604049"/>
    <w:rsid w:val="006124B8"/>
    <w:rsid w:val="00612FFB"/>
    <w:rsid w:val="00613108"/>
    <w:rsid w:val="006163CF"/>
    <w:rsid w:val="006179AD"/>
    <w:rsid w:val="006204CE"/>
    <w:rsid w:val="00621872"/>
    <w:rsid w:val="00621BBA"/>
    <w:rsid w:val="006250D0"/>
    <w:rsid w:val="00626C69"/>
    <w:rsid w:val="00631ED7"/>
    <w:rsid w:val="006323EB"/>
    <w:rsid w:val="0063432A"/>
    <w:rsid w:val="0063659B"/>
    <w:rsid w:val="00636737"/>
    <w:rsid w:val="006369DB"/>
    <w:rsid w:val="006372EA"/>
    <w:rsid w:val="006377F6"/>
    <w:rsid w:val="00637FBD"/>
    <w:rsid w:val="00641C7A"/>
    <w:rsid w:val="00642AF7"/>
    <w:rsid w:val="0064302F"/>
    <w:rsid w:val="0064360D"/>
    <w:rsid w:val="00644EFA"/>
    <w:rsid w:val="006454E9"/>
    <w:rsid w:val="00646783"/>
    <w:rsid w:val="00647C8A"/>
    <w:rsid w:val="006514B3"/>
    <w:rsid w:val="006579E5"/>
    <w:rsid w:val="00661EED"/>
    <w:rsid w:val="006635C6"/>
    <w:rsid w:val="006647C3"/>
    <w:rsid w:val="006656D8"/>
    <w:rsid w:val="00667DE9"/>
    <w:rsid w:val="00670169"/>
    <w:rsid w:val="00670C3A"/>
    <w:rsid w:val="0067145B"/>
    <w:rsid w:val="00675C67"/>
    <w:rsid w:val="00676605"/>
    <w:rsid w:val="006770A9"/>
    <w:rsid w:val="00677D26"/>
    <w:rsid w:val="00680323"/>
    <w:rsid w:val="006806EE"/>
    <w:rsid w:val="0068081A"/>
    <w:rsid w:val="00680A68"/>
    <w:rsid w:val="00681E7E"/>
    <w:rsid w:val="00686394"/>
    <w:rsid w:val="006911AD"/>
    <w:rsid w:val="0069159C"/>
    <w:rsid w:val="006932E9"/>
    <w:rsid w:val="006947CB"/>
    <w:rsid w:val="006971CC"/>
    <w:rsid w:val="006A051D"/>
    <w:rsid w:val="006A0E35"/>
    <w:rsid w:val="006A10DB"/>
    <w:rsid w:val="006A16D5"/>
    <w:rsid w:val="006A1D6C"/>
    <w:rsid w:val="006A217B"/>
    <w:rsid w:val="006A2ADB"/>
    <w:rsid w:val="006A345E"/>
    <w:rsid w:val="006A792C"/>
    <w:rsid w:val="006B1652"/>
    <w:rsid w:val="006B1FE8"/>
    <w:rsid w:val="006B4ECA"/>
    <w:rsid w:val="006B6B72"/>
    <w:rsid w:val="006B7337"/>
    <w:rsid w:val="006B7822"/>
    <w:rsid w:val="006C18EA"/>
    <w:rsid w:val="006C32D8"/>
    <w:rsid w:val="006C41F9"/>
    <w:rsid w:val="006C6BFD"/>
    <w:rsid w:val="006D1E6E"/>
    <w:rsid w:val="006D373C"/>
    <w:rsid w:val="006D4B75"/>
    <w:rsid w:val="006D5BF8"/>
    <w:rsid w:val="006D6AD6"/>
    <w:rsid w:val="006E1513"/>
    <w:rsid w:val="006E1793"/>
    <w:rsid w:val="006E303F"/>
    <w:rsid w:val="006E3203"/>
    <w:rsid w:val="006E3211"/>
    <w:rsid w:val="006E4A15"/>
    <w:rsid w:val="006E4F75"/>
    <w:rsid w:val="006E57DE"/>
    <w:rsid w:val="006E5BF3"/>
    <w:rsid w:val="006E5FF3"/>
    <w:rsid w:val="006E6EC2"/>
    <w:rsid w:val="006E7AF1"/>
    <w:rsid w:val="006F0E65"/>
    <w:rsid w:val="006F4E86"/>
    <w:rsid w:val="006F523F"/>
    <w:rsid w:val="006F5FBA"/>
    <w:rsid w:val="006F773A"/>
    <w:rsid w:val="0070124E"/>
    <w:rsid w:val="00705CC4"/>
    <w:rsid w:val="00706B83"/>
    <w:rsid w:val="00710584"/>
    <w:rsid w:val="00711034"/>
    <w:rsid w:val="007131CD"/>
    <w:rsid w:val="00713ED2"/>
    <w:rsid w:val="00716D93"/>
    <w:rsid w:val="00717DBE"/>
    <w:rsid w:val="00720015"/>
    <w:rsid w:val="0072184C"/>
    <w:rsid w:val="0072378E"/>
    <w:rsid w:val="00723F16"/>
    <w:rsid w:val="0072493D"/>
    <w:rsid w:val="00726150"/>
    <w:rsid w:val="007268E5"/>
    <w:rsid w:val="00727638"/>
    <w:rsid w:val="00730113"/>
    <w:rsid w:val="00730DDC"/>
    <w:rsid w:val="007350B2"/>
    <w:rsid w:val="007366FB"/>
    <w:rsid w:val="007401D8"/>
    <w:rsid w:val="007444F3"/>
    <w:rsid w:val="00745AEF"/>
    <w:rsid w:val="00746F0A"/>
    <w:rsid w:val="00750AA5"/>
    <w:rsid w:val="0075185E"/>
    <w:rsid w:val="00751EF6"/>
    <w:rsid w:val="0075299B"/>
    <w:rsid w:val="00753894"/>
    <w:rsid w:val="00753C4E"/>
    <w:rsid w:val="00754EFD"/>
    <w:rsid w:val="0075623D"/>
    <w:rsid w:val="007576F1"/>
    <w:rsid w:val="00760B83"/>
    <w:rsid w:val="00760F33"/>
    <w:rsid w:val="007631F1"/>
    <w:rsid w:val="00765910"/>
    <w:rsid w:val="00767475"/>
    <w:rsid w:val="00770ED9"/>
    <w:rsid w:val="00771264"/>
    <w:rsid w:val="00772C8A"/>
    <w:rsid w:val="0077409C"/>
    <w:rsid w:val="0077639D"/>
    <w:rsid w:val="007803B6"/>
    <w:rsid w:val="0078068A"/>
    <w:rsid w:val="00780F57"/>
    <w:rsid w:val="00782278"/>
    <w:rsid w:val="0078341B"/>
    <w:rsid w:val="00785CB0"/>
    <w:rsid w:val="00785CF9"/>
    <w:rsid w:val="007869B6"/>
    <w:rsid w:val="00787B44"/>
    <w:rsid w:val="00790478"/>
    <w:rsid w:val="00790E02"/>
    <w:rsid w:val="00791207"/>
    <w:rsid w:val="00791225"/>
    <w:rsid w:val="00792114"/>
    <w:rsid w:val="0079233F"/>
    <w:rsid w:val="00792CC5"/>
    <w:rsid w:val="00794CA0"/>
    <w:rsid w:val="007955E8"/>
    <w:rsid w:val="00796346"/>
    <w:rsid w:val="007971A9"/>
    <w:rsid w:val="007A3F55"/>
    <w:rsid w:val="007A5386"/>
    <w:rsid w:val="007A5B9C"/>
    <w:rsid w:val="007A6D91"/>
    <w:rsid w:val="007A783A"/>
    <w:rsid w:val="007A79C6"/>
    <w:rsid w:val="007A7BCC"/>
    <w:rsid w:val="007A7C84"/>
    <w:rsid w:val="007B05DB"/>
    <w:rsid w:val="007B0D3F"/>
    <w:rsid w:val="007B11B2"/>
    <w:rsid w:val="007B38C1"/>
    <w:rsid w:val="007B6026"/>
    <w:rsid w:val="007B6700"/>
    <w:rsid w:val="007B6ABD"/>
    <w:rsid w:val="007B73C0"/>
    <w:rsid w:val="007B7889"/>
    <w:rsid w:val="007C0B59"/>
    <w:rsid w:val="007C17DE"/>
    <w:rsid w:val="007C2B4C"/>
    <w:rsid w:val="007C43CA"/>
    <w:rsid w:val="007C6E23"/>
    <w:rsid w:val="007D0126"/>
    <w:rsid w:val="007D04D9"/>
    <w:rsid w:val="007D18C8"/>
    <w:rsid w:val="007D4A04"/>
    <w:rsid w:val="007D4F44"/>
    <w:rsid w:val="007D60A8"/>
    <w:rsid w:val="007D7166"/>
    <w:rsid w:val="007E12EF"/>
    <w:rsid w:val="007E24A3"/>
    <w:rsid w:val="007E331F"/>
    <w:rsid w:val="007E396A"/>
    <w:rsid w:val="007E5F5C"/>
    <w:rsid w:val="007E6450"/>
    <w:rsid w:val="007E709A"/>
    <w:rsid w:val="007E7A6C"/>
    <w:rsid w:val="007F158E"/>
    <w:rsid w:val="007F2AA5"/>
    <w:rsid w:val="007F344F"/>
    <w:rsid w:val="007F4274"/>
    <w:rsid w:val="007F5A8C"/>
    <w:rsid w:val="007F5C8A"/>
    <w:rsid w:val="007F6A1C"/>
    <w:rsid w:val="007F6CDA"/>
    <w:rsid w:val="007F7508"/>
    <w:rsid w:val="0080043E"/>
    <w:rsid w:val="00805825"/>
    <w:rsid w:val="00806A3F"/>
    <w:rsid w:val="00807F70"/>
    <w:rsid w:val="00810036"/>
    <w:rsid w:val="0081059B"/>
    <w:rsid w:val="00810B33"/>
    <w:rsid w:val="0081175A"/>
    <w:rsid w:val="00812D9A"/>
    <w:rsid w:val="00813E07"/>
    <w:rsid w:val="008155AF"/>
    <w:rsid w:val="00816FCD"/>
    <w:rsid w:val="0081731A"/>
    <w:rsid w:val="00817AA9"/>
    <w:rsid w:val="008212A9"/>
    <w:rsid w:val="00821A9D"/>
    <w:rsid w:val="008227FA"/>
    <w:rsid w:val="0082380B"/>
    <w:rsid w:val="008239E4"/>
    <w:rsid w:val="00824004"/>
    <w:rsid w:val="0082542C"/>
    <w:rsid w:val="00832BCE"/>
    <w:rsid w:val="0083321E"/>
    <w:rsid w:val="00835D44"/>
    <w:rsid w:val="00836FA8"/>
    <w:rsid w:val="00842F06"/>
    <w:rsid w:val="00843681"/>
    <w:rsid w:val="00844D8E"/>
    <w:rsid w:val="00845ED6"/>
    <w:rsid w:val="008466DC"/>
    <w:rsid w:val="00847302"/>
    <w:rsid w:val="0085299C"/>
    <w:rsid w:val="00853B73"/>
    <w:rsid w:val="00854C1E"/>
    <w:rsid w:val="00854DC1"/>
    <w:rsid w:val="00856492"/>
    <w:rsid w:val="00856A4C"/>
    <w:rsid w:val="00856C63"/>
    <w:rsid w:val="00857A5C"/>
    <w:rsid w:val="008603AB"/>
    <w:rsid w:val="00860CD9"/>
    <w:rsid w:val="00861074"/>
    <w:rsid w:val="00861357"/>
    <w:rsid w:val="0086583E"/>
    <w:rsid w:val="00866FD3"/>
    <w:rsid w:val="0086719C"/>
    <w:rsid w:val="00867781"/>
    <w:rsid w:val="00867EFE"/>
    <w:rsid w:val="008705B7"/>
    <w:rsid w:val="00870F38"/>
    <w:rsid w:val="0087128E"/>
    <w:rsid w:val="00871CBC"/>
    <w:rsid w:val="00871D37"/>
    <w:rsid w:val="0087348C"/>
    <w:rsid w:val="008737F7"/>
    <w:rsid w:val="008804E7"/>
    <w:rsid w:val="00884310"/>
    <w:rsid w:val="00884F82"/>
    <w:rsid w:val="00886830"/>
    <w:rsid w:val="008869AB"/>
    <w:rsid w:val="00887E9C"/>
    <w:rsid w:val="00890298"/>
    <w:rsid w:val="008911B7"/>
    <w:rsid w:val="00893003"/>
    <w:rsid w:val="00893FF5"/>
    <w:rsid w:val="00894620"/>
    <w:rsid w:val="00894CE9"/>
    <w:rsid w:val="00895B68"/>
    <w:rsid w:val="008963C4"/>
    <w:rsid w:val="0089760B"/>
    <w:rsid w:val="008A18B4"/>
    <w:rsid w:val="008A2574"/>
    <w:rsid w:val="008A3154"/>
    <w:rsid w:val="008A3D64"/>
    <w:rsid w:val="008A5224"/>
    <w:rsid w:val="008A6373"/>
    <w:rsid w:val="008A6EF4"/>
    <w:rsid w:val="008A7363"/>
    <w:rsid w:val="008A78D8"/>
    <w:rsid w:val="008B0886"/>
    <w:rsid w:val="008B1ADD"/>
    <w:rsid w:val="008B1CEB"/>
    <w:rsid w:val="008B22F8"/>
    <w:rsid w:val="008B3A7C"/>
    <w:rsid w:val="008B3B76"/>
    <w:rsid w:val="008B5989"/>
    <w:rsid w:val="008B5BE2"/>
    <w:rsid w:val="008B5D80"/>
    <w:rsid w:val="008B602D"/>
    <w:rsid w:val="008B6E6B"/>
    <w:rsid w:val="008B72C0"/>
    <w:rsid w:val="008C036D"/>
    <w:rsid w:val="008C12A6"/>
    <w:rsid w:val="008C497E"/>
    <w:rsid w:val="008C5674"/>
    <w:rsid w:val="008C7B13"/>
    <w:rsid w:val="008C7F16"/>
    <w:rsid w:val="008D0897"/>
    <w:rsid w:val="008D17FF"/>
    <w:rsid w:val="008D7427"/>
    <w:rsid w:val="008E0241"/>
    <w:rsid w:val="008E1B9D"/>
    <w:rsid w:val="008E226B"/>
    <w:rsid w:val="008E52D1"/>
    <w:rsid w:val="008E7BA7"/>
    <w:rsid w:val="008F5CC7"/>
    <w:rsid w:val="008F60E0"/>
    <w:rsid w:val="008F6524"/>
    <w:rsid w:val="00900714"/>
    <w:rsid w:val="00900F0A"/>
    <w:rsid w:val="00903583"/>
    <w:rsid w:val="00903669"/>
    <w:rsid w:val="00903C33"/>
    <w:rsid w:val="00910149"/>
    <w:rsid w:val="00911D89"/>
    <w:rsid w:val="009121A0"/>
    <w:rsid w:val="00914BBA"/>
    <w:rsid w:val="009164B4"/>
    <w:rsid w:val="00917464"/>
    <w:rsid w:val="00917DD3"/>
    <w:rsid w:val="00920B7E"/>
    <w:rsid w:val="009243F5"/>
    <w:rsid w:val="00925D29"/>
    <w:rsid w:val="00927D89"/>
    <w:rsid w:val="00931083"/>
    <w:rsid w:val="0093148E"/>
    <w:rsid w:val="009327A6"/>
    <w:rsid w:val="0093318A"/>
    <w:rsid w:val="009333D2"/>
    <w:rsid w:val="00933F7A"/>
    <w:rsid w:val="0093747C"/>
    <w:rsid w:val="00937F4E"/>
    <w:rsid w:val="00940B29"/>
    <w:rsid w:val="00940CC6"/>
    <w:rsid w:val="0094202E"/>
    <w:rsid w:val="009421AA"/>
    <w:rsid w:val="00944CC1"/>
    <w:rsid w:val="00945A74"/>
    <w:rsid w:val="00945ADA"/>
    <w:rsid w:val="00945F74"/>
    <w:rsid w:val="00946B64"/>
    <w:rsid w:val="00951978"/>
    <w:rsid w:val="00953FF3"/>
    <w:rsid w:val="00957F07"/>
    <w:rsid w:val="00960AED"/>
    <w:rsid w:val="0096137C"/>
    <w:rsid w:val="00961AEB"/>
    <w:rsid w:val="00962446"/>
    <w:rsid w:val="00962557"/>
    <w:rsid w:val="00962D45"/>
    <w:rsid w:val="009633B7"/>
    <w:rsid w:val="009639DF"/>
    <w:rsid w:val="00963FB3"/>
    <w:rsid w:val="00970906"/>
    <w:rsid w:val="009737DD"/>
    <w:rsid w:val="009773E7"/>
    <w:rsid w:val="00977F31"/>
    <w:rsid w:val="0098086D"/>
    <w:rsid w:val="00980DB1"/>
    <w:rsid w:val="00981EDC"/>
    <w:rsid w:val="00982ED4"/>
    <w:rsid w:val="0098443C"/>
    <w:rsid w:val="00984AD3"/>
    <w:rsid w:val="00984D61"/>
    <w:rsid w:val="00985FCE"/>
    <w:rsid w:val="00987E20"/>
    <w:rsid w:val="009902A1"/>
    <w:rsid w:val="00990B7E"/>
    <w:rsid w:val="00990C73"/>
    <w:rsid w:val="00992830"/>
    <w:rsid w:val="00993A4B"/>
    <w:rsid w:val="0099599F"/>
    <w:rsid w:val="009A1E0F"/>
    <w:rsid w:val="009B37D4"/>
    <w:rsid w:val="009B52FB"/>
    <w:rsid w:val="009B5794"/>
    <w:rsid w:val="009B579A"/>
    <w:rsid w:val="009B5E59"/>
    <w:rsid w:val="009B6B3E"/>
    <w:rsid w:val="009C2437"/>
    <w:rsid w:val="009C48A6"/>
    <w:rsid w:val="009C4CD2"/>
    <w:rsid w:val="009C6653"/>
    <w:rsid w:val="009C7A20"/>
    <w:rsid w:val="009D5EF7"/>
    <w:rsid w:val="009D62CD"/>
    <w:rsid w:val="009E02F8"/>
    <w:rsid w:val="009E254B"/>
    <w:rsid w:val="009E3988"/>
    <w:rsid w:val="009E4CA8"/>
    <w:rsid w:val="009E5B98"/>
    <w:rsid w:val="009E5ED0"/>
    <w:rsid w:val="009E7CCD"/>
    <w:rsid w:val="009F1DFC"/>
    <w:rsid w:val="009F3992"/>
    <w:rsid w:val="009F5857"/>
    <w:rsid w:val="009F6D3E"/>
    <w:rsid w:val="00A000FB"/>
    <w:rsid w:val="00A0017C"/>
    <w:rsid w:val="00A00C3F"/>
    <w:rsid w:val="00A02184"/>
    <w:rsid w:val="00A04953"/>
    <w:rsid w:val="00A04B17"/>
    <w:rsid w:val="00A061B7"/>
    <w:rsid w:val="00A06368"/>
    <w:rsid w:val="00A10A17"/>
    <w:rsid w:val="00A10DA4"/>
    <w:rsid w:val="00A12BB5"/>
    <w:rsid w:val="00A12C7E"/>
    <w:rsid w:val="00A13764"/>
    <w:rsid w:val="00A13BA6"/>
    <w:rsid w:val="00A14734"/>
    <w:rsid w:val="00A14B88"/>
    <w:rsid w:val="00A16B9E"/>
    <w:rsid w:val="00A230EB"/>
    <w:rsid w:val="00A2352B"/>
    <w:rsid w:val="00A240AD"/>
    <w:rsid w:val="00A30CC6"/>
    <w:rsid w:val="00A31B0F"/>
    <w:rsid w:val="00A3200F"/>
    <w:rsid w:val="00A32DE5"/>
    <w:rsid w:val="00A3414B"/>
    <w:rsid w:val="00A345CC"/>
    <w:rsid w:val="00A35583"/>
    <w:rsid w:val="00A35BE4"/>
    <w:rsid w:val="00A36206"/>
    <w:rsid w:val="00A407DA"/>
    <w:rsid w:val="00A41C73"/>
    <w:rsid w:val="00A43A4F"/>
    <w:rsid w:val="00A43CDD"/>
    <w:rsid w:val="00A443BE"/>
    <w:rsid w:val="00A44AEA"/>
    <w:rsid w:val="00A458F0"/>
    <w:rsid w:val="00A46244"/>
    <w:rsid w:val="00A50B08"/>
    <w:rsid w:val="00A5401E"/>
    <w:rsid w:val="00A545F9"/>
    <w:rsid w:val="00A548E7"/>
    <w:rsid w:val="00A568A8"/>
    <w:rsid w:val="00A56D95"/>
    <w:rsid w:val="00A577E8"/>
    <w:rsid w:val="00A6097C"/>
    <w:rsid w:val="00A619DB"/>
    <w:rsid w:val="00A61E63"/>
    <w:rsid w:val="00A6332E"/>
    <w:rsid w:val="00A643F4"/>
    <w:rsid w:val="00A6490A"/>
    <w:rsid w:val="00A6491D"/>
    <w:rsid w:val="00A653B4"/>
    <w:rsid w:val="00A65586"/>
    <w:rsid w:val="00A65E06"/>
    <w:rsid w:val="00A65E2D"/>
    <w:rsid w:val="00A66096"/>
    <w:rsid w:val="00A67862"/>
    <w:rsid w:val="00A70123"/>
    <w:rsid w:val="00A71258"/>
    <w:rsid w:val="00A7204B"/>
    <w:rsid w:val="00A73109"/>
    <w:rsid w:val="00A7588C"/>
    <w:rsid w:val="00A770B3"/>
    <w:rsid w:val="00A776A2"/>
    <w:rsid w:val="00A801A6"/>
    <w:rsid w:val="00A846B1"/>
    <w:rsid w:val="00A84942"/>
    <w:rsid w:val="00A86785"/>
    <w:rsid w:val="00A86BC0"/>
    <w:rsid w:val="00A86BC1"/>
    <w:rsid w:val="00A878C1"/>
    <w:rsid w:val="00A87A65"/>
    <w:rsid w:val="00A900C3"/>
    <w:rsid w:val="00A94CF1"/>
    <w:rsid w:val="00A95DC0"/>
    <w:rsid w:val="00A96A63"/>
    <w:rsid w:val="00A9708A"/>
    <w:rsid w:val="00AA0720"/>
    <w:rsid w:val="00AA1139"/>
    <w:rsid w:val="00AA1A53"/>
    <w:rsid w:val="00AA1CE1"/>
    <w:rsid w:val="00AA48AD"/>
    <w:rsid w:val="00AA5B84"/>
    <w:rsid w:val="00AA7EB8"/>
    <w:rsid w:val="00AB05AE"/>
    <w:rsid w:val="00AB10FC"/>
    <w:rsid w:val="00AB149C"/>
    <w:rsid w:val="00AB14C7"/>
    <w:rsid w:val="00AB45C9"/>
    <w:rsid w:val="00AB770D"/>
    <w:rsid w:val="00AC0AE2"/>
    <w:rsid w:val="00AC0DA3"/>
    <w:rsid w:val="00AC12C5"/>
    <w:rsid w:val="00AC2DDD"/>
    <w:rsid w:val="00AC3791"/>
    <w:rsid w:val="00AC3909"/>
    <w:rsid w:val="00AC3B11"/>
    <w:rsid w:val="00AC4575"/>
    <w:rsid w:val="00AC59D6"/>
    <w:rsid w:val="00AC5C2D"/>
    <w:rsid w:val="00AD007B"/>
    <w:rsid w:val="00AD0A9E"/>
    <w:rsid w:val="00AD3D91"/>
    <w:rsid w:val="00AD4E66"/>
    <w:rsid w:val="00AD5860"/>
    <w:rsid w:val="00AE1CF0"/>
    <w:rsid w:val="00AE1DC2"/>
    <w:rsid w:val="00AE21AF"/>
    <w:rsid w:val="00AE38A4"/>
    <w:rsid w:val="00AE39F9"/>
    <w:rsid w:val="00AE3EFC"/>
    <w:rsid w:val="00AE5103"/>
    <w:rsid w:val="00AF1696"/>
    <w:rsid w:val="00AF2B96"/>
    <w:rsid w:val="00AF2F6F"/>
    <w:rsid w:val="00AF450B"/>
    <w:rsid w:val="00AF587E"/>
    <w:rsid w:val="00AF5C15"/>
    <w:rsid w:val="00AF65F6"/>
    <w:rsid w:val="00AF6DBD"/>
    <w:rsid w:val="00B00A3A"/>
    <w:rsid w:val="00B017BF"/>
    <w:rsid w:val="00B01D63"/>
    <w:rsid w:val="00B02531"/>
    <w:rsid w:val="00B0443B"/>
    <w:rsid w:val="00B046B4"/>
    <w:rsid w:val="00B04A23"/>
    <w:rsid w:val="00B050F2"/>
    <w:rsid w:val="00B057F5"/>
    <w:rsid w:val="00B10631"/>
    <w:rsid w:val="00B11C47"/>
    <w:rsid w:val="00B1208D"/>
    <w:rsid w:val="00B124D2"/>
    <w:rsid w:val="00B1273F"/>
    <w:rsid w:val="00B145CE"/>
    <w:rsid w:val="00B15281"/>
    <w:rsid w:val="00B16F90"/>
    <w:rsid w:val="00B2152A"/>
    <w:rsid w:val="00B223A4"/>
    <w:rsid w:val="00B22423"/>
    <w:rsid w:val="00B23FBD"/>
    <w:rsid w:val="00B24D79"/>
    <w:rsid w:val="00B26B73"/>
    <w:rsid w:val="00B307F8"/>
    <w:rsid w:val="00B31F78"/>
    <w:rsid w:val="00B3249F"/>
    <w:rsid w:val="00B32D4D"/>
    <w:rsid w:val="00B35920"/>
    <w:rsid w:val="00B45094"/>
    <w:rsid w:val="00B45A80"/>
    <w:rsid w:val="00B460F0"/>
    <w:rsid w:val="00B4753E"/>
    <w:rsid w:val="00B47C17"/>
    <w:rsid w:val="00B47E02"/>
    <w:rsid w:val="00B47F2A"/>
    <w:rsid w:val="00B50ECF"/>
    <w:rsid w:val="00B5185B"/>
    <w:rsid w:val="00B51B29"/>
    <w:rsid w:val="00B51D3E"/>
    <w:rsid w:val="00B51EA9"/>
    <w:rsid w:val="00B52235"/>
    <w:rsid w:val="00B53BA7"/>
    <w:rsid w:val="00B547DC"/>
    <w:rsid w:val="00B558B9"/>
    <w:rsid w:val="00B5671A"/>
    <w:rsid w:val="00B56B00"/>
    <w:rsid w:val="00B56F87"/>
    <w:rsid w:val="00B571F4"/>
    <w:rsid w:val="00B57B47"/>
    <w:rsid w:val="00B61048"/>
    <w:rsid w:val="00B62557"/>
    <w:rsid w:val="00B62997"/>
    <w:rsid w:val="00B635D8"/>
    <w:rsid w:val="00B649E3"/>
    <w:rsid w:val="00B653EF"/>
    <w:rsid w:val="00B73533"/>
    <w:rsid w:val="00B73B95"/>
    <w:rsid w:val="00B7402D"/>
    <w:rsid w:val="00B7631B"/>
    <w:rsid w:val="00B7654E"/>
    <w:rsid w:val="00B7731A"/>
    <w:rsid w:val="00B82A51"/>
    <w:rsid w:val="00B82B69"/>
    <w:rsid w:val="00B84023"/>
    <w:rsid w:val="00B87F02"/>
    <w:rsid w:val="00B906F2"/>
    <w:rsid w:val="00B91D50"/>
    <w:rsid w:val="00B934EE"/>
    <w:rsid w:val="00B93711"/>
    <w:rsid w:val="00B953D4"/>
    <w:rsid w:val="00B9601A"/>
    <w:rsid w:val="00B960EE"/>
    <w:rsid w:val="00B962CD"/>
    <w:rsid w:val="00B96765"/>
    <w:rsid w:val="00B97811"/>
    <w:rsid w:val="00B9786F"/>
    <w:rsid w:val="00BA068A"/>
    <w:rsid w:val="00BA0821"/>
    <w:rsid w:val="00BA2736"/>
    <w:rsid w:val="00BA27AE"/>
    <w:rsid w:val="00BA3358"/>
    <w:rsid w:val="00BA5105"/>
    <w:rsid w:val="00BA7148"/>
    <w:rsid w:val="00BB63F3"/>
    <w:rsid w:val="00BB69E7"/>
    <w:rsid w:val="00BB7CBE"/>
    <w:rsid w:val="00BC03EB"/>
    <w:rsid w:val="00BC1961"/>
    <w:rsid w:val="00BC2A74"/>
    <w:rsid w:val="00BC4E63"/>
    <w:rsid w:val="00BC6E0D"/>
    <w:rsid w:val="00BD1107"/>
    <w:rsid w:val="00BD1183"/>
    <w:rsid w:val="00BD12B4"/>
    <w:rsid w:val="00BD1ED4"/>
    <w:rsid w:val="00BD32AE"/>
    <w:rsid w:val="00BE0E1F"/>
    <w:rsid w:val="00BE1624"/>
    <w:rsid w:val="00BE2A30"/>
    <w:rsid w:val="00BE32EA"/>
    <w:rsid w:val="00BE3729"/>
    <w:rsid w:val="00BE4BCC"/>
    <w:rsid w:val="00BE52B1"/>
    <w:rsid w:val="00BE78AC"/>
    <w:rsid w:val="00BF0C8F"/>
    <w:rsid w:val="00BF17A2"/>
    <w:rsid w:val="00BF25AD"/>
    <w:rsid w:val="00BF2E88"/>
    <w:rsid w:val="00BF47F8"/>
    <w:rsid w:val="00BF5065"/>
    <w:rsid w:val="00BF5346"/>
    <w:rsid w:val="00BF5F88"/>
    <w:rsid w:val="00C01B95"/>
    <w:rsid w:val="00C0335F"/>
    <w:rsid w:val="00C047E7"/>
    <w:rsid w:val="00C10D49"/>
    <w:rsid w:val="00C121BD"/>
    <w:rsid w:val="00C12B36"/>
    <w:rsid w:val="00C1413A"/>
    <w:rsid w:val="00C1413F"/>
    <w:rsid w:val="00C15CE6"/>
    <w:rsid w:val="00C17FAA"/>
    <w:rsid w:val="00C22B3B"/>
    <w:rsid w:val="00C239CA"/>
    <w:rsid w:val="00C23A07"/>
    <w:rsid w:val="00C23DA0"/>
    <w:rsid w:val="00C268EB"/>
    <w:rsid w:val="00C27E35"/>
    <w:rsid w:val="00C31211"/>
    <w:rsid w:val="00C31387"/>
    <w:rsid w:val="00C31418"/>
    <w:rsid w:val="00C327E6"/>
    <w:rsid w:val="00C3285F"/>
    <w:rsid w:val="00C34B1E"/>
    <w:rsid w:val="00C34DD8"/>
    <w:rsid w:val="00C357EF"/>
    <w:rsid w:val="00C406A5"/>
    <w:rsid w:val="00C4132F"/>
    <w:rsid w:val="00C4179C"/>
    <w:rsid w:val="00C41B94"/>
    <w:rsid w:val="00C43779"/>
    <w:rsid w:val="00C44041"/>
    <w:rsid w:val="00C44257"/>
    <w:rsid w:val="00C460E7"/>
    <w:rsid w:val="00C47082"/>
    <w:rsid w:val="00C47A24"/>
    <w:rsid w:val="00C5164F"/>
    <w:rsid w:val="00C53112"/>
    <w:rsid w:val="00C53D35"/>
    <w:rsid w:val="00C54BC3"/>
    <w:rsid w:val="00C55833"/>
    <w:rsid w:val="00C57E9B"/>
    <w:rsid w:val="00C6144B"/>
    <w:rsid w:val="00C618E5"/>
    <w:rsid w:val="00C61BC2"/>
    <w:rsid w:val="00C63228"/>
    <w:rsid w:val="00C64733"/>
    <w:rsid w:val="00C64DCB"/>
    <w:rsid w:val="00C66706"/>
    <w:rsid w:val="00C71B0A"/>
    <w:rsid w:val="00C7273C"/>
    <w:rsid w:val="00C72E16"/>
    <w:rsid w:val="00C730CA"/>
    <w:rsid w:val="00C7356C"/>
    <w:rsid w:val="00C73590"/>
    <w:rsid w:val="00C748EB"/>
    <w:rsid w:val="00C75C11"/>
    <w:rsid w:val="00C826EA"/>
    <w:rsid w:val="00C83209"/>
    <w:rsid w:val="00C83C5B"/>
    <w:rsid w:val="00C83F57"/>
    <w:rsid w:val="00C84901"/>
    <w:rsid w:val="00C85528"/>
    <w:rsid w:val="00C85AF7"/>
    <w:rsid w:val="00C86D7A"/>
    <w:rsid w:val="00C86DB8"/>
    <w:rsid w:val="00C87C4C"/>
    <w:rsid w:val="00C87DE9"/>
    <w:rsid w:val="00C9110A"/>
    <w:rsid w:val="00C91BFA"/>
    <w:rsid w:val="00C92EE5"/>
    <w:rsid w:val="00C953CE"/>
    <w:rsid w:val="00C96105"/>
    <w:rsid w:val="00C96A3B"/>
    <w:rsid w:val="00C96AD2"/>
    <w:rsid w:val="00C97D76"/>
    <w:rsid w:val="00C97E8A"/>
    <w:rsid w:val="00CA016C"/>
    <w:rsid w:val="00CA04E2"/>
    <w:rsid w:val="00CA1CEF"/>
    <w:rsid w:val="00CA4AA6"/>
    <w:rsid w:val="00CA56A1"/>
    <w:rsid w:val="00CA5C5A"/>
    <w:rsid w:val="00CA6EF3"/>
    <w:rsid w:val="00CA6FED"/>
    <w:rsid w:val="00CA7580"/>
    <w:rsid w:val="00CA75FF"/>
    <w:rsid w:val="00CA7D11"/>
    <w:rsid w:val="00CA7DE7"/>
    <w:rsid w:val="00CB0242"/>
    <w:rsid w:val="00CB244E"/>
    <w:rsid w:val="00CB2744"/>
    <w:rsid w:val="00CB2D4A"/>
    <w:rsid w:val="00CB40D6"/>
    <w:rsid w:val="00CB69C6"/>
    <w:rsid w:val="00CB6E2A"/>
    <w:rsid w:val="00CC01E1"/>
    <w:rsid w:val="00CC051B"/>
    <w:rsid w:val="00CC0FA7"/>
    <w:rsid w:val="00CC344D"/>
    <w:rsid w:val="00CC5B3D"/>
    <w:rsid w:val="00CC6733"/>
    <w:rsid w:val="00CC6E8A"/>
    <w:rsid w:val="00CC6FB6"/>
    <w:rsid w:val="00CD2821"/>
    <w:rsid w:val="00CD285C"/>
    <w:rsid w:val="00CD3048"/>
    <w:rsid w:val="00CD31B0"/>
    <w:rsid w:val="00CD341B"/>
    <w:rsid w:val="00CD3935"/>
    <w:rsid w:val="00CD4433"/>
    <w:rsid w:val="00CD50A5"/>
    <w:rsid w:val="00CD641A"/>
    <w:rsid w:val="00CE00E9"/>
    <w:rsid w:val="00CE0C8F"/>
    <w:rsid w:val="00CE1C3A"/>
    <w:rsid w:val="00CE1E71"/>
    <w:rsid w:val="00CE201B"/>
    <w:rsid w:val="00CE27AE"/>
    <w:rsid w:val="00CE51BC"/>
    <w:rsid w:val="00CE69D1"/>
    <w:rsid w:val="00CF0041"/>
    <w:rsid w:val="00CF0C69"/>
    <w:rsid w:val="00CF26FA"/>
    <w:rsid w:val="00CF31CC"/>
    <w:rsid w:val="00CF5DF8"/>
    <w:rsid w:val="00CF614A"/>
    <w:rsid w:val="00D00F7D"/>
    <w:rsid w:val="00D01426"/>
    <w:rsid w:val="00D03E1F"/>
    <w:rsid w:val="00D05A06"/>
    <w:rsid w:val="00D05D2A"/>
    <w:rsid w:val="00D0627D"/>
    <w:rsid w:val="00D070F6"/>
    <w:rsid w:val="00D10399"/>
    <w:rsid w:val="00D10925"/>
    <w:rsid w:val="00D10E7B"/>
    <w:rsid w:val="00D11D36"/>
    <w:rsid w:val="00D12B1D"/>
    <w:rsid w:val="00D12D42"/>
    <w:rsid w:val="00D140FC"/>
    <w:rsid w:val="00D15A28"/>
    <w:rsid w:val="00D17616"/>
    <w:rsid w:val="00D202F2"/>
    <w:rsid w:val="00D21008"/>
    <w:rsid w:val="00D25BF8"/>
    <w:rsid w:val="00D26BA5"/>
    <w:rsid w:val="00D31331"/>
    <w:rsid w:val="00D319CE"/>
    <w:rsid w:val="00D32244"/>
    <w:rsid w:val="00D32B06"/>
    <w:rsid w:val="00D33825"/>
    <w:rsid w:val="00D3463E"/>
    <w:rsid w:val="00D3552D"/>
    <w:rsid w:val="00D35E05"/>
    <w:rsid w:val="00D37111"/>
    <w:rsid w:val="00D3758C"/>
    <w:rsid w:val="00D40A3E"/>
    <w:rsid w:val="00D435B3"/>
    <w:rsid w:val="00D4475D"/>
    <w:rsid w:val="00D447E7"/>
    <w:rsid w:val="00D44D4F"/>
    <w:rsid w:val="00D520AB"/>
    <w:rsid w:val="00D52C01"/>
    <w:rsid w:val="00D5363F"/>
    <w:rsid w:val="00D538DC"/>
    <w:rsid w:val="00D54910"/>
    <w:rsid w:val="00D552B2"/>
    <w:rsid w:val="00D55316"/>
    <w:rsid w:val="00D56336"/>
    <w:rsid w:val="00D56BE2"/>
    <w:rsid w:val="00D56C70"/>
    <w:rsid w:val="00D57569"/>
    <w:rsid w:val="00D60159"/>
    <w:rsid w:val="00D60342"/>
    <w:rsid w:val="00D60C18"/>
    <w:rsid w:val="00D61FD6"/>
    <w:rsid w:val="00D625B6"/>
    <w:rsid w:val="00D66599"/>
    <w:rsid w:val="00D66973"/>
    <w:rsid w:val="00D6755E"/>
    <w:rsid w:val="00D70210"/>
    <w:rsid w:val="00D727DB"/>
    <w:rsid w:val="00D73B44"/>
    <w:rsid w:val="00D748BA"/>
    <w:rsid w:val="00D74CEF"/>
    <w:rsid w:val="00D76996"/>
    <w:rsid w:val="00D771AB"/>
    <w:rsid w:val="00D81985"/>
    <w:rsid w:val="00D83184"/>
    <w:rsid w:val="00D85008"/>
    <w:rsid w:val="00D9195C"/>
    <w:rsid w:val="00D9286F"/>
    <w:rsid w:val="00D93AA7"/>
    <w:rsid w:val="00D9528F"/>
    <w:rsid w:val="00DA36FB"/>
    <w:rsid w:val="00DA510F"/>
    <w:rsid w:val="00DA5147"/>
    <w:rsid w:val="00DA5C33"/>
    <w:rsid w:val="00DA6D74"/>
    <w:rsid w:val="00DA7C31"/>
    <w:rsid w:val="00DB1BF2"/>
    <w:rsid w:val="00DB4D86"/>
    <w:rsid w:val="00DB52E9"/>
    <w:rsid w:val="00DB6C16"/>
    <w:rsid w:val="00DB6E60"/>
    <w:rsid w:val="00DB7266"/>
    <w:rsid w:val="00DB7535"/>
    <w:rsid w:val="00DC0A9E"/>
    <w:rsid w:val="00DC269C"/>
    <w:rsid w:val="00DC32C5"/>
    <w:rsid w:val="00DC46AA"/>
    <w:rsid w:val="00DC633E"/>
    <w:rsid w:val="00DC6BDA"/>
    <w:rsid w:val="00DC7C04"/>
    <w:rsid w:val="00DD1354"/>
    <w:rsid w:val="00DD1D90"/>
    <w:rsid w:val="00DD51C4"/>
    <w:rsid w:val="00DD5A10"/>
    <w:rsid w:val="00DD5F6B"/>
    <w:rsid w:val="00DD62AF"/>
    <w:rsid w:val="00DD642F"/>
    <w:rsid w:val="00DE0739"/>
    <w:rsid w:val="00DE28C4"/>
    <w:rsid w:val="00DE356C"/>
    <w:rsid w:val="00DE35EF"/>
    <w:rsid w:val="00DE3D7F"/>
    <w:rsid w:val="00DE598B"/>
    <w:rsid w:val="00DE7AD7"/>
    <w:rsid w:val="00DF035B"/>
    <w:rsid w:val="00DF0CB2"/>
    <w:rsid w:val="00DF1FF8"/>
    <w:rsid w:val="00DF23E7"/>
    <w:rsid w:val="00DF2723"/>
    <w:rsid w:val="00DF48C1"/>
    <w:rsid w:val="00DF6966"/>
    <w:rsid w:val="00E001D6"/>
    <w:rsid w:val="00E00C27"/>
    <w:rsid w:val="00E019BE"/>
    <w:rsid w:val="00E024D1"/>
    <w:rsid w:val="00E04182"/>
    <w:rsid w:val="00E04404"/>
    <w:rsid w:val="00E0752E"/>
    <w:rsid w:val="00E07F96"/>
    <w:rsid w:val="00E1127A"/>
    <w:rsid w:val="00E12D1B"/>
    <w:rsid w:val="00E14E51"/>
    <w:rsid w:val="00E178FC"/>
    <w:rsid w:val="00E206B4"/>
    <w:rsid w:val="00E22927"/>
    <w:rsid w:val="00E235AB"/>
    <w:rsid w:val="00E25102"/>
    <w:rsid w:val="00E26E7E"/>
    <w:rsid w:val="00E32D96"/>
    <w:rsid w:val="00E331AA"/>
    <w:rsid w:val="00E33306"/>
    <w:rsid w:val="00E33C97"/>
    <w:rsid w:val="00E33EF3"/>
    <w:rsid w:val="00E353B4"/>
    <w:rsid w:val="00E362DD"/>
    <w:rsid w:val="00E417B4"/>
    <w:rsid w:val="00E41870"/>
    <w:rsid w:val="00E41AA3"/>
    <w:rsid w:val="00E41EFE"/>
    <w:rsid w:val="00E420A2"/>
    <w:rsid w:val="00E424D4"/>
    <w:rsid w:val="00E4281C"/>
    <w:rsid w:val="00E44485"/>
    <w:rsid w:val="00E446D1"/>
    <w:rsid w:val="00E45429"/>
    <w:rsid w:val="00E45CD7"/>
    <w:rsid w:val="00E45E6D"/>
    <w:rsid w:val="00E50081"/>
    <w:rsid w:val="00E51589"/>
    <w:rsid w:val="00E531EC"/>
    <w:rsid w:val="00E53455"/>
    <w:rsid w:val="00E559A2"/>
    <w:rsid w:val="00E55A93"/>
    <w:rsid w:val="00E55F9F"/>
    <w:rsid w:val="00E5654A"/>
    <w:rsid w:val="00E56D4A"/>
    <w:rsid w:val="00E579DA"/>
    <w:rsid w:val="00E57F94"/>
    <w:rsid w:val="00E6031D"/>
    <w:rsid w:val="00E605C3"/>
    <w:rsid w:val="00E60B6C"/>
    <w:rsid w:val="00E63401"/>
    <w:rsid w:val="00E641A6"/>
    <w:rsid w:val="00E6432B"/>
    <w:rsid w:val="00E64F2F"/>
    <w:rsid w:val="00E65EE1"/>
    <w:rsid w:val="00E70008"/>
    <w:rsid w:val="00E71AB0"/>
    <w:rsid w:val="00E72EF6"/>
    <w:rsid w:val="00E75958"/>
    <w:rsid w:val="00E75BC7"/>
    <w:rsid w:val="00E761FF"/>
    <w:rsid w:val="00E76493"/>
    <w:rsid w:val="00E76D6D"/>
    <w:rsid w:val="00E81443"/>
    <w:rsid w:val="00E8179A"/>
    <w:rsid w:val="00E817C0"/>
    <w:rsid w:val="00E855B7"/>
    <w:rsid w:val="00E85B2F"/>
    <w:rsid w:val="00E86524"/>
    <w:rsid w:val="00E90F60"/>
    <w:rsid w:val="00E91C6B"/>
    <w:rsid w:val="00E92435"/>
    <w:rsid w:val="00E94169"/>
    <w:rsid w:val="00E94F15"/>
    <w:rsid w:val="00E95B79"/>
    <w:rsid w:val="00E9667C"/>
    <w:rsid w:val="00EA1E95"/>
    <w:rsid w:val="00EA270F"/>
    <w:rsid w:val="00EA77C4"/>
    <w:rsid w:val="00EB1716"/>
    <w:rsid w:val="00EB1B97"/>
    <w:rsid w:val="00EB6FFE"/>
    <w:rsid w:val="00EB7019"/>
    <w:rsid w:val="00EB7DFF"/>
    <w:rsid w:val="00EC385D"/>
    <w:rsid w:val="00EC47A5"/>
    <w:rsid w:val="00EC5C12"/>
    <w:rsid w:val="00EC6895"/>
    <w:rsid w:val="00ED0E7A"/>
    <w:rsid w:val="00ED19B7"/>
    <w:rsid w:val="00ED1A5D"/>
    <w:rsid w:val="00ED22BC"/>
    <w:rsid w:val="00ED32EE"/>
    <w:rsid w:val="00ED3D7D"/>
    <w:rsid w:val="00ED4C4C"/>
    <w:rsid w:val="00ED53DD"/>
    <w:rsid w:val="00ED5EC1"/>
    <w:rsid w:val="00ED6A99"/>
    <w:rsid w:val="00EE0722"/>
    <w:rsid w:val="00EE208E"/>
    <w:rsid w:val="00EE2B3F"/>
    <w:rsid w:val="00EE4475"/>
    <w:rsid w:val="00EE576E"/>
    <w:rsid w:val="00EE5CA0"/>
    <w:rsid w:val="00EE6EC5"/>
    <w:rsid w:val="00EE746D"/>
    <w:rsid w:val="00EE76E0"/>
    <w:rsid w:val="00EF01E8"/>
    <w:rsid w:val="00EF029C"/>
    <w:rsid w:val="00EF1BEE"/>
    <w:rsid w:val="00EF34D6"/>
    <w:rsid w:val="00EF6B24"/>
    <w:rsid w:val="00EF79E7"/>
    <w:rsid w:val="00F00290"/>
    <w:rsid w:val="00F03237"/>
    <w:rsid w:val="00F05379"/>
    <w:rsid w:val="00F05E27"/>
    <w:rsid w:val="00F0637C"/>
    <w:rsid w:val="00F066DC"/>
    <w:rsid w:val="00F06DDC"/>
    <w:rsid w:val="00F07237"/>
    <w:rsid w:val="00F07371"/>
    <w:rsid w:val="00F07605"/>
    <w:rsid w:val="00F07DE1"/>
    <w:rsid w:val="00F14BC2"/>
    <w:rsid w:val="00F15D60"/>
    <w:rsid w:val="00F1651F"/>
    <w:rsid w:val="00F17131"/>
    <w:rsid w:val="00F17C2A"/>
    <w:rsid w:val="00F17FE4"/>
    <w:rsid w:val="00F203CE"/>
    <w:rsid w:val="00F20788"/>
    <w:rsid w:val="00F21FC2"/>
    <w:rsid w:val="00F2298E"/>
    <w:rsid w:val="00F24EDF"/>
    <w:rsid w:val="00F254A4"/>
    <w:rsid w:val="00F265D4"/>
    <w:rsid w:val="00F30748"/>
    <w:rsid w:val="00F32993"/>
    <w:rsid w:val="00F35D1B"/>
    <w:rsid w:val="00F36EFA"/>
    <w:rsid w:val="00F37245"/>
    <w:rsid w:val="00F37D70"/>
    <w:rsid w:val="00F40013"/>
    <w:rsid w:val="00F41D41"/>
    <w:rsid w:val="00F42BA3"/>
    <w:rsid w:val="00F43B10"/>
    <w:rsid w:val="00F43FA2"/>
    <w:rsid w:val="00F4412E"/>
    <w:rsid w:val="00F466D1"/>
    <w:rsid w:val="00F5068B"/>
    <w:rsid w:val="00F506C0"/>
    <w:rsid w:val="00F50DEC"/>
    <w:rsid w:val="00F539ED"/>
    <w:rsid w:val="00F5430F"/>
    <w:rsid w:val="00F54FC4"/>
    <w:rsid w:val="00F55078"/>
    <w:rsid w:val="00F566C4"/>
    <w:rsid w:val="00F56CED"/>
    <w:rsid w:val="00F577F8"/>
    <w:rsid w:val="00F60930"/>
    <w:rsid w:val="00F62599"/>
    <w:rsid w:val="00F633C4"/>
    <w:rsid w:val="00F6375F"/>
    <w:rsid w:val="00F65306"/>
    <w:rsid w:val="00F66B3C"/>
    <w:rsid w:val="00F70786"/>
    <w:rsid w:val="00F71054"/>
    <w:rsid w:val="00F72530"/>
    <w:rsid w:val="00F74AFD"/>
    <w:rsid w:val="00F7555A"/>
    <w:rsid w:val="00F769E7"/>
    <w:rsid w:val="00F76B7F"/>
    <w:rsid w:val="00F81F8D"/>
    <w:rsid w:val="00F84B7F"/>
    <w:rsid w:val="00F84ED5"/>
    <w:rsid w:val="00F84EF3"/>
    <w:rsid w:val="00F878A1"/>
    <w:rsid w:val="00F93448"/>
    <w:rsid w:val="00F9414D"/>
    <w:rsid w:val="00F95C49"/>
    <w:rsid w:val="00FA2DDE"/>
    <w:rsid w:val="00FA52F9"/>
    <w:rsid w:val="00FA586C"/>
    <w:rsid w:val="00FA586F"/>
    <w:rsid w:val="00FA6662"/>
    <w:rsid w:val="00FB0040"/>
    <w:rsid w:val="00FB179E"/>
    <w:rsid w:val="00FB1D44"/>
    <w:rsid w:val="00FB2730"/>
    <w:rsid w:val="00FB2795"/>
    <w:rsid w:val="00FB4A06"/>
    <w:rsid w:val="00FB5104"/>
    <w:rsid w:val="00FB5554"/>
    <w:rsid w:val="00FB65CC"/>
    <w:rsid w:val="00FB6852"/>
    <w:rsid w:val="00FC0BFD"/>
    <w:rsid w:val="00FC12F8"/>
    <w:rsid w:val="00FC222A"/>
    <w:rsid w:val="00FC3E75"/>
    <w:rsid w:val="00FC4C8E"/>
    <w:rsid w:val="00FC54BF"/>
    <w:rsid w:val="00FC5E84"/>
    <w:rsid w:val="00FC68FF"/>
    <w:rsid w:val="00FD0EB3"/>
    <w:rsid w:val="00FD2098"/>
    <w:rsid w:val="00FD2CEF"/>
    <w:rsid w:val="00FD5037"/>
    <w:rsid w:val="00FD54FF"/>
    <w:rsid w:val="00FD5698"/>
    <w:rsid w:val="00FD5998"/>
    <w:rsid w:val="00FD6829"/>
    <w:rsid w:val="00FD70AD"/>
    <w:rsid w:val="00FD735C"/>
    <w:rsid w:val="00FD768F"/>
    <w:rsid w:val="00FD7CBB"/>
    <w:rsid w:val="00FE21CB"/>
    <w:rsid w:val="00FE22E0"/>
    <w:rsid w:val="00FE277A"/>
    <w:rsid w:val="00FE283D"/>
    <w:rsid w:val="00FE516C"/>
    <w:rsid w:val="00FE5F63"/>
    <w:rsid w:val="00FF04E9"/>
    <w:rsid w:val="00FF0541"/>
    <w:rsid w:val="00FF1053"/>
    <w:rsid w:val="00FF1687"/>
    <w:rsid w:val="00FF1E8A"/>
    <w:rsid w:val="00FF4643"/>
    <w:rsid w:val="00FF4C82"/>
    <w:rsid w:val="00FF5391"/>
    <w:rsid w:val="00FF70EC"/>
    <w:rsid w:val="00FF70ED"/>
    <w:rsid w:val="00FF771B"/>
    <w:rsid w:val="00FF787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FADFA"/>
  <w15:docId w15:val="{4F7A199F-26A5-4226-9C71-54DE9519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CBE"/>
    <w:rPr>
      <w:rFonts w:ascii="Times New Roman" w:eastAsia="Times New Roman" w:hAnsi="Times New Roman"/>
      <w:sz w:val="28"/>
      <w:lang w:val="ro-RO"/>
    </w:rPr>
  </w:style>
  <w:style w:type="paragraph" w:styleId="Heading1">
    <w:name w:val="heading 1"/>
    <w:basedOn w:val="Normal"/>
    <w:next w:val="Normal"/>
    <w:qFormat/>
    <w:rsid w:val="00C85528"/>
    <w:pPr>
      <w:keepNext/>
      <w:keepLines/>
      <w:numPr>
        <w:numId w:val="1"/>
      </w:numPr>
      <w:spacing w:before="480" w:line="276" w:lineRule="auto"/>
      <w:outlineLvl w:val="0"/>
    </w:pPr>
    <w:rPr>
      <w:rFonts w:ascii="Cambria" w:hAnsi="Cambria"/>
      <w:b/>
      <w:bCs/>
      <w:color w:val="365F91"/>
      <w:szCs w:val="28"/>
      <w:lang w:val="en-US"/>
    </w:rPr>
  </w:style>
  <w:style w:type="paragraph" w:styleId="Heading2">
    <w:name w:val="heading 2"/>
    <w:basedOn w:val="Normal"/>
    <w:next w:val="Normal"/>
    <w:qFormat/>
    <w:rsid w:val="00C85528"/>
    <w:pPr>
      <w:keepNext/>
      <w:keepLines/>
      <w:numPr>
        <w:ilvl w:val="1"/>
        <w:numId w:val="1"/>
      </w:numPr>
      <w:spacing w:before="200" w:line="276" w:lineRule="auto"/>
      <w:outlineLvl w:val="1"/>
    </w:pPr>
    <w:rPr>
      <w:rFonts w:ascii="Cambria" w:hAnsi="Cambria"/>
      <w:b/>
      <w:bCs/>
      <w:color w:val="4F81BD"/>
      <w:sz w:val="26"/>
      <w:szCs w:val="26"/>
      <w:lang w:val="en-US"/>
    </w:rPr>
  </w:style>
  <w:style w:type="paragraph" w:styleId="Heading3">
    <w:name w:val="heading 3"/>
    <w:basedOn w:val="Normal"/>
    <w:next w:val="Normal"/>
    <w:link w:val="Heading3Char"/>
    <w:qFormat/>
    <w:rsid w:val="00C85528"/>
    <w:pPr>
      <w:keepNext/>
      <w:keepLines/>
      <w:numPr>
        <w:ilvl w:val="2"/>
        <w:numId w:val="1"/>
      </w:numPr>
      <w:spacing w:before="200" w:line="276" w:lineRule="auto"/>
      <w:outlineLvl w:val="2"/>
    </w:pPr>
    <w:rPr>
      <w:rFonts w:ascii="Cambria" w:eastAsia="MS Mincho" w:hAnsi="Cambria"/>
      <w:b/>
      <w:bCs/>
      <w:color w:val="4F81BD"/>
      <w:sz w:val="22"/>
      <w:szCs w:val="22"/>
      <w:lang w:val="en-US"/>
    </w:rPr>
  </w:style>
  <w:style w:type="paragraph" w:styleId="Heading4">
    <w:name w:val="heading 4"/>
    <w:basedOn w:val="Normal"/>
    <w:next w:val="Normal"/>
    <w:qFormat/>
    <w:rsid w:val="00C85528"/>
    <w:pPr>
      <w:keepNext/>
      <w:keepLines/>
      <w:numPr>
        <w:ilvl w:val="3"/>
        <w:numId w:val="1"/>
      </w:numPr>
      <w:spacing w:before="200" w:line="276" w:lineRule="auto"/>
      <w:outlineLvl w:val="3"/>
    </w:pPr>
    <w:rPr>
      <w:rFonts w:ascii="Cambria" w:hAnsi="Cambria"/>
      <w:b/>
      <w:bCs/>
      <w:i/>
      <w:iCs/>
      <w:color w:val="4F81BD"/>
      <w:sz w:val="22"/>
      <w:szCs w:val="22"/>
      <w:lang w:val="en-US"/>
    </w:rPr>
  </w:style>
  <w:style w:type="paragraph" w:styleId="Heading5">
    <w:name w:val="heading 5"/>
    <w:basedOn w:val="Normal"/>
    <w:next w:val="Normal"/>
    <w:qFormat/>
    <w:rsid w:val="00C85528"/>
    <w:pPr>
      <w:keepNext/>
      <w:keepLines/>
      <w:numPr>
        <w:ilvl w:val="4"/>
        <w:numId w:val="1"/>
      </w:numPr>
      <w:spacing w:before="200" w:line="276" w:lineRule="auto"/>
      <w:outlineLvl w:val="4"/>
    </w:pPr>
    <w:rPr>
      <w:rFonts w:ascii="Cambria" w:hAnsi="Cambria"/>
      <w:color w:val="243F60"/>
      <w:sz w:val="22"/>
      <w:szCs w:val="22"/>
      <w:lang w:val="en-US"/>
    </w:rPr>
  </w:style>
  <w:style w:type="paragraph" w:styleId="Heading6">
    <w:name w:val="heading 6"/>
    <w:basedOn w:val="Normal"/>
    <w:next w:val="Normal"/>
    <w:qFormat/>
    <w:rsid w:val="00C85528"/>
    <w:pPr>
      <w:keepNext/>
      <w:keepLines/>
      <w:numPr>
        <w:ilvl w:val="5"/>
        <w:numId w:val="1"/>
      </w:numPr>
      <w:spacing w:before="200" w:line="276" w:lineRule="auto"/>
      <w:outlineLvl w:val="5"/>
    </w:pPr>
    <w:rPr>
      <w:rFonts w:ascii="Cambria" w:hAnsi="Cambria"/>
      <w:i/>
      <w:iCs/>
      <w:color w:val="243F60"/>
      <w:sz w:val="22"/>
      <w:szCs w:val="22"/>
      <w:lang w:val="en-US"/>
    </w:rPr>
  </w:style>
  <w:style w:type="paragraph" w:styleId="Heading7">
    <w:name w:val="heading 7"/>
    <w:basedOn w:val="Normal"/>
    <w:next w:val="Normal"/>
    <w:qFormat/>
    <w:rsid w:val="00C85528"/>
    <w:pPr>
      <w:keepNext/>
      <w:keepLines/>
      <w:numPr>
        <w:ilvl w:val="6"/>
        <w:numId w:val="1"/>
      </w:numPr>
      <w:spacing w:before="200" w:line="276" w:lineRule="auto"/>
      <w:outlineLvl w:val="6"/>
    </w:pPr>
    <w:rPr>
      <w:rFonts w:ascii="Cambria" w:hAnsi="Cambria"/>
      <w:i/>
      <w:iCs/>
      <w:color w:val="404040"/>
      <w:sz w:val="22"/>
      <w:szCs w:val="22"/>
      <w:lang w:val="en-US"/>
    </w:rPr>
  </w:style>
  <w:style w:type="paragraph" w:styleId="Heading8">
    <w:name w:val="heading 8"/>
    <w:basedOn w:val="Normal"/>
    <w:next w:val="Normal"/>
    <w:qFormat/>
    <w:rsid w:val="00C85528"/>
    <w:pPr>
      <w:keepNext/>
      <w:keepLines/>
      <w:numPr>
        <w:ilvl w:val="7"/>
        <w:numId w:val="1"/>
      </w:numPr>
      <w:spacing w:before="200" w:line="276" w:lineRule="auto"/>
      <w:outlineLvl w:val="7"/>
    </w:pPr>
    <w:rPr>
      <w:rFonts w:ascii="Cambria" w:hAnsi="Cambria"/>
      <w:color w:val="404040"/>
      <w:sz w:val="20"/>
      <w:lang w:val="en-US"/>
    </w:rPr>
  </w:style>
  <w:style w:type="paragraph" w:styleId="Heading9">
    <w:name w:val="heading 9"/>
    <w:basedOn w:val="Normal"/>
    <w:next w:val="Normal"/>
    <w:qFormat/>
    <w:rsid w:val="00C85528"/>
    <w:pPr>
      <w:keepNext/>
      <w:keepLines/>
      <w:numPr>
        <w:ilvl w:val="8"/>
        <w:numId w:val="1"/>
      </w:numPr>
      <w:spacing w:before="200" w:line="276" w:lineRule="auto"/>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674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1F674C"/>
    <w:pPr>
      <w:spacing w:after="120"/>
    </w:pPr>
    <w:rPr>
      <w:sz w:val="16"/>
      <w:szCs w:val="16"/>
      <w:lang w:eastAsia="ro-RO"/>
    </w:rPr>
  </w:style>
  <w:style w:type="character" w:customStyle="1" w:styleId="BodyText3Char">
    <w:name w:val="Body Text 3 Char"/>
    <w:link w:val="BodyText3"/>
    <w:rsid w:val="001F674C"/>
    <w:rPr>
      <w:rFonts w:ascii="Times New Roman" w:eastAsia="Times New Roman" w:hAnsi="Times New Roman"/>
      <w:sz w:val="16"/>
      <w:szCs w:val="16"/>
      <w:lang w:val="ro-RO" w:eastAsia="ro-RO"/>
    </w:rPr>
  </w:style>
  <w:style w:type="paragraph" w:styleId="NoSpacing">
    <w:name w:val="No Spacing"/>
    <w:uiPriority w:val="1"/>
    <w:qFormat/>
    <w:rsid w:val="001F674C"/>
    <w:rPr>
      <w:rFonts w:ascii="Times New Roman" w:eastAsia="Times New Roman" w:hAnsi="Times New Roman"/>
      <w:sz w:val="28"/>
      <w:lang w:val="en-AU"/>
    </w:rPr>
  </w:style>
  <w:style w:type="paragraph" w:styleId="Header">
    <w:name w:val="header"/>
    <w:basedOn w:val="Normal"/>
    <w:link w:val="HeaderChar"/>
    <w:uiPriority w:val="99"/>
    <w:unhideWhenUsed/>
    <w:rsid w:val="008A6373"/>
    <w:pPr>
      <w:tabs>
        <w:tab w:val="center" w:pos="4680"/>
        <w:tab w:val="right" w:pos="9360"/>
      </w:tabs>
    </w:pPr>
    <w:rPr>
      <w:lang w:val="en-AU"/>
    </w:rPr>
  </w:style>
  <w:style w:type="character" w:customStyle="1" w:styleId="HeaderChar">
    <w:name w:val="Header Char"/>
    <w:link w:val="Header"/>
    <w:uiPriority w:val="99"/>
    <w:rsid w:val="008A6373"/>
    <w:rPr>
      <w:rFonts w:ascii="Times New Roman" w:eastAsia="Times New Roman" w:hAnsi="Times New Roman"/>
      <w:sz w:val="28"/>
      <w:lang w:val="en-AU"/>
    </w:rPr>
  </w:style>
  <w:style w:type="paragraph" w:styleId="Footer">
    <w:name w:val="footer"/>
    <w:basedOn w:val="Normal"/>
    <w:link w:val="FooterChar"/>
    <w:uiPriority w:val="99"/>
    <w:unhideWhenUsed/>
    <w:rsid w:val="008A6373"/>
    <w:pPr>
      <w:tabs>
        <w:tab w:val="center" w:pos="4680"/>
        <w:tab w:val="right" w:pos="9360"/>
      </w:tabs>
    </w:pPr>
    <w:rPr>
      <w:lang w:val="en-AU"/>
    </w:rPr>
  </w:style>
  <w:style w:type="character" w:customStyle="1" w:styleId="FooterChar">
    <w:name w:val="Footer Char"/>
    <w:link w:val="Footer"/>
    <w:uiPriority w:val="99"/>
    <w:rsid w:val="008A6373"/>
    <w:rPr>
      <w:rFonts w:ascii="Times New Roman" w:eastAsia="Times New Roman" w:hAnsi="Times New Roman"/>
      <w:sz w:val="28"/>
      <w:lang w:val="en-AU"/>
    </w:rPr>
  </w:style>
  <w:style w:type="paragraph" w:styleId="NormalWeb">
    <w:name w:val="Normal (Web)"/>
    <w:basedOn w:val="Normal"/>
    <w:uiPriority w:val="99"/>
    <w:rsid w:val="00A9708A"/>
    <w:pPr>
      <w:spacing w:before="100" w:beforeAutospacing="1" w:after="100" w:afterAutospacing="1"/>
    </w:pPr>
    <w:rPr>
      <w:rFonts w:eastAsia="Calibri"/>
      <w:sz w:val="24"/>
      <w:szCs w:val="24"/>
      <w:lang w:val="en-US"/>
    </w:rPr>
  </w:style>
  <w:style w:type="character" w:customStyle="1" w:styleId="Heading3Char">
    <w:name w:val="Heading 3 Char"/>
    <w:link w:val="Heading3"/>
    <w:rsid w:val="00C85528"/>
    <w:rPr>
      <w:rFonts w:ascii="Cambria" w:hAnsi="Cambria"/>
      <w:b/>
      <w:bCs/>
      <w:color w:val="4F81BD"/>
      <w:sz w:val="22"/>
      <w:szCs w:val="22"/>
      <w:lang w:val="en-US" w:eastAsia="en-US"/>
    </w:rPr>
  </w:style>
  <w:style w:type="paragraph" w:styleId="BalloonText">
    <w:name w:val="Balloon Text"/>
    <w:basedOn w:val="Normal"/>
    <w:link w:val="BalloonTextChar"/>
    <w:uiPriority w:val="99"/>
    <w:semiHidden/>
    <w:unhideWhenUsed/>
    <w:rsid w:val="004768FA"/>
    <w:rPr>
      <w:rFonts w:ascii="Tahoma" w:eastAsia="Calibri" w:hAnsi="Tahoma"/>
      <w:sz w:val="16"/>
      <w:szCs w:val="16"/>
    </w:rPr>
  </w:style>
  <w:style w:type="character" w:customStyle="1" w:styleId="BalloonTextChar">
    <w:name w:val="Balloon Text Char"/>
    <w:link w:val="BalloonText"/>
    <w:uiPriority w:val="99"/>
    <w:semiHidden/>
    <w:rsid w:val="004768FA"/>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821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rPr>
  </w:style>
  <w:style w:type="character" w:customStyle="1" w:styleId="HTMLPreformattedChar">
    <w:name w:val="HTML Preformatted Char"/>
    <w:link w:val="HTMLPreformatted"/>
    <w:uiPriority w:val="99"/>
    <w:semiHidden/>
    <w:rsid w:val="00821A9D"/>
    <w:rPr>
      <w:rFonts w:ascii="Courier New" w:eastAsia="Times New Roman" w:hAnsi="Courier New" w:cs="Courier New"/>
      <w:color w:val="000000"/>
    </w:rPr>
  </w:style>
  <w:style w:type="paragraph" w:customStyle="1" w:styleId="Default">
    <w:name w:val="Default"/>
    <w:rsid w:val="001D2981"/>
    <w:pPr>
      <w:autoSpaceDE w:val="0"/>
      <w:autoSpaceDN w:val="0"/>
      <w:adjustRightInd w:val="0"/>
    </w:pPr>
    <w:rPr>
      <w:rFonts w:ascii="Times New Roman" w:eastAsia="Times New Roman" w:hAnsi="Times New Roman"/>
      <w:color w:val="000000"/>
      <w:sz w:val="24"/>
      <w:szCs w:val="24"/>
    </w:rPr>
  </w:style>
  <w:style w:type="paragraph" w:customStyle="1" w:styleId="CaracterCaracter1">
    <w:name w:val="Caracter Caracter1"/>
    <w:basedOn w:val="Normal"/>
    <w:rsid w:val="00CE00E9"/>
    <w:rPr>
      <w:sz w:val="24"/>
      <w:szCs w:val="24"/>
      <w:lang w:val="pl-PL" w:eastAsia="pl-PL"/>
    </w:rPr>
  </w:style>
  <w:style w:type="paragraph" w:customStyle="1" w:styleId="CaracterCaracter10">
    <w:name w:val="Caracter Caracter1"/>
    <w:basedOn w:val="Normal"/>
    <w:rsid w:val="00E9667C"/>
    <w:rPr>
      <w:sz w:val="24"/>
      <w:szCs w:val="24"/>
      <w:lang w:val="pl-PL" w:eastAsia="pl-PL"/>
    </w:rPr>
  </w:style>
  <w:style w:type="paragraph" w:customStyle="1" w:styleId="Caracter">
    <w:name w:val="Caracter"/>
    <w:basedOn w:val="Normal"/>
    <w:rsid w:val="00A94CF1"/>
    <w:rPr>
      <w:sz w:val="24"/>
      <w:szCs w:val="24"/>
      <w:lang w:val="pl-PL" w:eastAsia="pl-PL"/>
    </w:rPr>
  </w:style>
  <w:style w:type="character" w:customStyle="1" w:styleId="hps">
    <w:name w:val="hps"/>
    <w:basedOn w:val="DefaultParagraphFont"/>
    <w:rsid w:val="00A94CF1"/>
  </w:style>
  <w:style w:type="paragraph" w:customStyle="1" w:styleId="CM1">
    <w:name w:val="CM1"/>
    <w:basedOn w:val="Default"/>
    <w:next w:val="Default"/>
    <w:uiPriority w:val="99"/>
    <w:rsid w:val="00F7555A"/>
    <w:rPr>
      <w:rFonts w:ascii="EUAlbertina" w:eastAsia="MS Mincho" w:hAnsi="EUAlbertina"/>
      <w:color w:val="auto"/>
      <w:lang w:val="en-GB" w:eastAsia="zh-CN"/>
    </w:rPr>
  </w:style>
  <w:style w:type="paragraph" w:customStyle="1" w:styleId="CM3">
    <w:name w:val="CM3"/>
    <w:basedOn w:val="Default"/>
    <w:next w:val="Default"/>
    <w:uiPriority w:val="99"/>
    <w:rsid w:val="00F7555A"/>
    <w:rPr>
      <w:rFonts w:ascii="EUAlbertina" w:eastAsia="MS Mincho" w:hAnsi="EUAlbertina"/>
      <w:color w:val="auto"/>
      <w:lang w:val="en-GB" w:eastAsia="zh-CN"/>
    </w:rPr>
  </w:style>
  <w:style w:type="paragraph" w:customStyle="1" w:styleId="CM4">
    <w:name w:val="CM4"/>
    <w:basedOn w:val="Default"/>
    <w:next w:val="Default"/>
    <w:uiPriority w:val="99"/>
    <w:rsid w:val="00F7555A"/>
    <w:rPr>
      <w:rFonts w:ascii="EUAlbertina" w:eastAsia="MS Mincho" w:hAnsi="EUAlbertina"/>
      <w:color w:val="auto"/>
      <w:lang w:val="en-GB" w:eastAsia="zh-CN"/>
    </w:rPr>
  </w:style>
  <w:style w:type="paragraph" w:styleId="FootnoteText">
    <w:name w:val="footnote text"/>
    <w:basedOn w:val="Normal"/>
    <w:link w:val="FootnoteTextChar"/>
    <w:rsid w:val="006E303F"/>
    <w:rPr>
      <w:rFonts w:eastAsia="SimSun"/>
      <w:sz w:val="20"/>
    </w:rPr>
  </w:style>
  <w:style w:type="character" w:customStyle="1" w:styleId="FootnoteTextChar">
    <w:name w:val="Footnote Text Char"/>
    <w:link w:val="FootnoteText"/>
    <w:rsid w:val="006E303F"/>
    <w:rPr>
      <w:rFonts w:ascii="Times New Roman" w:eastAsia="SimSun" w:hAnsi="Times New Roman"/>
    </w:rPr>
  </w:style>
  <w:style w:type="character" w:styleId="FootnoteReference">
    <w:name w:val="footnote reference"/>
    <w:rsid w:val="006E303F"/>
    <w:rPr>
      <w:vertAlign w:val="superscript"/>
    </w:rPr>
  </w:style>
  <w:style w:type="character" w:customStyle="1" w:styleId="hpsatn">
    <w:name w:val="hps atn"/>
    <w:basedOn w:val="DefaultParagraphFont"/>
    <w:rsid w:val="001331D9"/>
  </w:style>
  <w:style w:type="character" w:styleId="Hyperlink">
    <w:name w:val="Hyperlink"/>
    <w:uiPriority w:val="99"/>
    <w:unhideWhenUsed/>
    <w:rsid w:val="00E04182"/>
    <w:rPr>
      <w:strike w:val="0"/>
      <w:dstrike w:val="0"/>
      <w:color w:val="0000FF"/>
      <w:u w:val="none"/>
      <w:effect w:val="none"/>
    </w:rPr>
  </w:style>
  <w:style w:type="paragraph" w:styleId="ListParagraph">
    <w:name w:val="List Paragraph"/>
    <w:basedOn w:val="Normal"/>
    <w:uiPriority w:val="34"/>
    <w:qFormat/>
    <w:rsid w:val="00EF1BEE"/>
    <w:pPr>
      <w:spacing w:after="200" w:line="276" w:lineRule="auto"/>
      <w:ind w:left="720"/>
      <w:jc w:val="both"/>
    </w:pPr>
    <w:rPr>
      <w:rFonts w:ascii="Calibri" w:eastAsia="Calibri" w:hAnsi="Calibri" w:cs="Calibri"/>
      <w:sz w:val="22"/>
      <w:szCs w:val="22"/>
      <w:lang w:val="en-GB"/>
    </w:rPr>
  </w:style>
  <w:style w:type="character" w:customStyle="1" w:styleId="headline3">
    <w:name w:val="headline3"/>
    <w:rsid w:val="00CD341B"/>
    <w:rPr>
      <w:rFonts w:ascii="Arial" w:hAnsi="Arial" w:cs="Arial" w:hint="default"/>
      <w:b/>
      <w:bCs/>
      <w:sz w:val="31"/>
      <w:szCs w:val="31"/>
    </w:rPr>
  </w:style>
  <w:style w:type="paragraph" w:customStyle="1" w:styleId="Text1">
    <w:name w:val="Text 1"/>
    <w:basedOn w:val="Normal"/>
    <w:rsid w:val="004364C6"/>
    <w:pPr>
      <w:spacing w:before="120" w:after="120"/>
      <w:ind w:left="850"/>
      <w:jc w:val="both"/>
    </w:pPr>
    <w:rPr>
      <w:snapToGrid w:val="0"/>
      <w:sz w:val="24"/>
      <w:szCs w:val="24"/>
      <w:lang w:eastAsia="en-GB"/>
    </w:rPr>
  </w:style>
  <w:style w:type="character" w:customStyle="1" w:styleId="apple-converted-space">
    <w:name w:val="apple-converted-space"/>
    <w:basedOn w:val="DefaultParagraphFont"/>
    <w:rsid w:val="00FF1687"/>
  </w:style>
  <w:style w:type="character" w:customStyle="1" w:styleId="FootnoteCharacters">
    <w:name w:val="Footnote Characters"/>
    <w:rsid w:val="004F3F4C"/>
    <w:rPr>
      <w:rFonts w:cs="Times New Roman"/>
      <w:vertAlign w:val="superscript"/>
    </w:rPr>
  </w:style>
  <w:style w:type="character" w:styleId="PageNumber">
    <w:name w:val="page number"/>
    <w:basedOn w:val="DefaultParagraphFont"/>
    <w:rsid w:val="00792CC5"/>
  </w:style>
  <w:style w:type="character" w:styleId="Strong">
    <w:name w:val="Strong"/>
    <w:qFormat/>
    <w:rsid w:val="00792CC5"/>
    <w:rPr>
      <w:b/>
      <w:bCs/>
    </w:rPr>
  </w:style>
  <w:style w:type="character" w:customStyle="1" w:styleId="ln2tparagraf">
    <w:name w:val="ln2tparagraf"/>
    <w:rsid w:val="003056FA"/>
    <w:rPr>
      <w:rFonts w:cs="Times New Roman"/>
    </w:rPr>
  </w:style>
  <w:style w:type="paragraph" w:styleId="BodyTextIndent">
    <w:name w:val="Body Text Indent"/>
    <w:basedOn w:val="Normal"/>
    <w:link w:val="BodyTextIndentChar"/>
    <w:unhideWhenUsed/>
    <w:rsid w:val="004B1355"/>
    <w:pPr>
      <w:spacing w:after="120"/>
      <w:ind w:left="283"/>
    </w:pPr>
    <w:rPr>
      <w:sz w:val="24"/>
      <w:szCs w:val="24"/>
    </w:rPr>
  </w:style>
  <w:style w:type="character" w:customStyle="1" w:styleId="BodyTextIndentChar">
    <w:name w:val="Body Text Indent Char"/>
    <w:link w:val="BodyTextIndent"/>
    <w:rsid w:val="004B1355"/>
    <w:rPr>
      <w:rFonts w:ascii="Times New Roman" w:eastAsia="Times New Roman" w:hAnsi="Times New Roman"/>
      <w:sz w:val="24"/>
      <w:szCs w:val="24"/>
      <w:lang w:eastAsia="en-US"/>
    </w:rPr>
  </w:style>
  <w:style w:type="character" w:styleId="CommentReference">
    <w:name w:val="annotation reference"/>
    <w:uiPriority w:val="99"/>
    <w:semiHidden/>
    <w:unhideWhenUsed/>
    <w:rsid w:val="00146BC2"/>
    <w:rPr>
      <w:sz w:val="16"/>
      <w:szCs w:val="16"/>
    </w:rPr>
  </w:style>
  <w:style w:type="paragraph" w:styleId="CommentText">
    <w:name w:val="annotation text"/>
    <w:basedOn w:val="Normal"/>
    <w:link w:val="CommentTextChar"/>
    <w:uiPriority w:val="99"/>
    <w:semiHidden/>
    <w:unhideWhenUsed/>
    <w:rsid w:val="00146BC2"/>
    <w:rPr>
      <w:sz w:val="20"/>
    </w:rPr>
  </w:style>
  <w:style w:type="character" w:customStyle="1" w:styleId="CommentTextChar">
    <w:name w:val="Comment Text Char"/>
    <w:link w:val="CommentText"/>
    <w:uiPriority w:val="99"/>
    <w:semiHidden/>
    <w:rsid w:val="00146BC2"/>
    <w:rPr>
      <w:rFonts w:ascii="Times New Roman" w:eastAsia="Times New Roman" w:hAnsi="Times New Roman"/>
      <w:lang w:val="ro-RO"/>
    </w:rPr>
  </w:style>
  <w:style w:type="paragraph" w:styleId="CommentSubject">
    <w:name w:val="annotation subject"/>
    <w:basedOn w:val="CommentText"/>
    <w:next w:val="CommentText"/>
    <w:link w:val="CommentSubjectChar"/>
    <w:uiPriority w:val="99"/>
    <w:semiHidden/>
    <w:unhideWhenUsed/>
    <w:rsid w:val="00146BC2"/>
    <w:rPr>
      <w:b/>
      <w:bCs/>
    </w:rPr>
  </w:style>
  <w:style w:type="character" w:customStyle="1" w:styleId="CommentSubjectChar">
    <w:name w:val="Comment Subject Char"/>
    <w:link w:val="CommentSubject"/>
    <w:uiPriority w:val="99"/>
    <w:semiHidden/>
    <w:rsid w:val="00146BC2"/>
    <w:rPr>
      <w:rFonts w:ascii="Times New Roman" w:eastAsia="Times New Roman" w:hAnsi="Times New Roman"/>
      <w:b/>
      <w:bCs/>
      <w:lang w:val="ro-RO"/>
    </w:rPr>
  </w:style>
  <w:style w:type="character" w:customStyle="1" w:styleId="u533u82n4">
    <w:name w:val="u533u82n4"/>
    <w:basedOn w:val="DefaultParagraphFont"/>
    <w:rsid w:val="005972C8"/>
  </w:style>
  <w:style w:type="character" w:customStyle="1" w:styleId="st1">
    <w:name w:val="st1"/>
    <w:rsid w:val="00B31F78"/>
  </w:style>
  <w:style w:type="paragraph" w:styleId="DocumentMap">
    <w:name w:val="Document Map"/>
    <w:basedOn w:val="Normal"/>
    <w:semiHidden/>
    <w:rsid w:val="004124F0"/>
    <w:pPr>
      <w:shd w:val="clear" w:color="auto" w:fill="000080"/>
    </w:pPr>
    <w:rPr>
      <w:rFonts w:ascii="Tahoma" w:hAnsi="Tahoma" w:cs="Tahoma"/>
      <w:sz w:val="20"/>
    </w:rPr>
  </w:style>
  <w:style w:type="paragraph" w:styleId="Revision">
    <w:name w:val="Revision"/>
    <w:hidden/>
    <w:uiPriority w:val="99"/>
    <w:semiHidden/>
    <w:rsid w:val="00177A53"/>
    <w:rPr>
      <w:rFonts w:ascii="Times New Roman" w:eastAsia="Times New Roman" w:hAnsi="Times New Roman"/>
      <w:sz w:val="28"/>
      <w:lang w:val="ro-RO"/>
    </w:rPr>
  </w:style>
  <w:style w:type="paragraph" w:styleId="BodyText">
    <w:name w:val="Body Text"/>
    <w:basedOn w:val="Normal"/>
    <w:link w:val="BodyTextChar"/>
    <w:uiPriority w:val="99"/>
    <w:unhideWhenUsed/>
    <w:rsid w:val="00D83184"/>
    <w:pPr>
      <w:spacing w:after="120"/>
    </w:pPr>
  </w:style>
  <w:style w:type="character" w:customStyle="1" w:styleId="BodyTextChar">
    <w:name w:val="Body Text Char"/>
    <w:link w:val="BodyText"/>
    <w:uiPriority w:val="99"/>
    <w:rsid w:val="00D83184"/>
    <w:rPr>
      <w:rFonts w:ascii="Times New Roman" w:eastAsia="Times New Roman" w:hAnsi="Times New Roman"/>
      <w:sz w:val="28"/>
      <w:lang w:eastAsia="en-US"/>
    </w:rPr>
  </w:style>
  <w:style w:type="character" w:customStyle="1" w:styleId="ln2acttitlu1">
    <w:name w:val="ln2acttitlu1"/>
    <w:rsid w:val="00D83184"/>
    <w:rPr>
      <w:color w:val="000010"/>
      <w:sz w:val="13"/>
      <w:szCs w:val="13"/>
    </w:rPr>
  </w:style>
  <w:style w:type="character" w:customStyle="1" w:styleId="ln2actnume1">
    <w:name w:val="ln2actnume1"/>
    <w:rsid w:val="00D83184"/>
    <w:rPr>
      <w:b/>
      <w:bCs/>
      <w:sz w:val="30"/>
      <w:szCs w:val="30"/>
    </w:rPr>
  </w:style>
  <w:style w:type="character" w:customStyle="1" w:styleId="arial12negru1">
    <w:name w:val="arial12negru1"/>
    <w:uiPriority w:val="99"/>
    <w:rsid w:val="0068081A"/>
    <w:rPr>
      <w:rFonts w:ascii="Arial" w:hAnsi="Arial" w:cs="Arial"/>
      <w:color w:val="000000"/>
      <w:sz w:val="19"/>
      <w:szCs w:val="1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44994">
      <w:bodyDiv w:val="1"/>
      <w:marLeft w:val="0"/>
      <w:marRight w:val="0"/>
      <w:marTop w:val="0"/>
      <w:marBottom w:val="0"/>
      <w:divBdr>
        <w:top w:val="none" w:sz="0" w:space="0" w:color="auto"/>
        <w:left w:val="none" w:sz="0" w:space="0" w:color="auto"/>
        <w:bottom w:val="none" w:sz="0" w:space="0" w:color="auto"/>
        <w:right w:val="none" w:sz="0" w:space="0" w:color="auto"/>
      </w:divBdr>
    </w:div>
    <w:div w:id="51075501">
      <w:bodyDiv w:val="1"/>
      <w:marLeft w:val="0"/>
      <w:marRight w:val="0"/>
      <w:marTop w:val="0"/>
      <w:marBottom w:val="0"/>
      <w:divBdr>
        <w:top w:val="none" w:sz="0" w:space="0" w:color="auto"/>
        <w:left w:val="none" w:sz="0" w:space="0" w:color="auto"/>
        <w:bottom w:val="none" w:sz="0" w:space="0" w:color="auto"/>
        <w:right w:val="none" w:sz="0" w:space="0" w:color="auto"/>
      </w:divBdr>
    </w:div>
    <w:div w:id="63987638">
      <w:bodyDiv w:val="1"/>
      <w:marLeft w:val="0"/>
      <w:marRight w:val="0"/>
      <w:marTop w:val="0"/>
      <w:marBottom w:val="0"/>
      <w:divBdr>
        <w:top w:val="none" w:sz="0" w:space="0" w:color="auto"/>
        <w:left w:val="none" w:sz="0" w:space="0" w:color="auto"/>
        <w:bottom w:val="none" w:sz="0" w:space="0" w:color="auto"/>
        <w:right w:val="none" w:sz="0" w:space="0" w:color="auto"/>
      </w:divBdr>
    </w:div>
    <w:div w:id="194120144">
      <w:bodyDiv w:val="1"/>
      <w:marLeft w:val="0"/>
      <w:marRight w:val="0"/>
      <w:marTop w:val="0"/>
      <w:marBottom w:val="0"/>
      <w:divBdr>
        <w:top w:val="none" w:sz="0" w:space="0" w:color="auto"/>
        <w:left w:val="none" w:sz="0" w:space="0" w:color="auto"/>
        <w:bottom w:val="none" w:sz="0" w:space="0" w:color="auto"/>
        <w:right w:val="none" w:sz="0" w:space="0" w:color="auto"/>
      </w:divBdr>
      <w:divsChild>
        <w:div w:id="1325816045">
          <w:marLeft w:val="0"/>
          <w:marRight w:val="0"/>
          <w:marTop w:val="0"/>
          <w:marBottom w:val="0"/>
          <w:divBdr>
            <w:top w:val="none" w:sz="0" w:space="0" w:color="auto"/>
            <w:left w:val="none" w:sz="0" w:space="0" w:color="auto"/>
            <w:bottom w:val="none" w:sz="0" w:space="0" w:color="auto"/>
            <w:right w:val="none" w:sz="0" w:space="0" w:color="auto"/>
          </w:divBdr>
          <w:divsChild>
            <w:div w:id="85544524">
              <w:marLeft w:val="0"/>
              <w:marRight w:val="0"/>
              <w:marTop w:val="0"/>
              <w:marBottom w:val="0"/>
              <w:divBdr>
                <w:top w:val="none" w:sz="0" w:space="0" w:color="auto"/>
                <w:left w:val="none" w:sz="0" w:space="0" w:color="auto"/>
                <w:bottom w:val="none" w:sz="0" w:space="0" w:color="auto"/>
                <w:right w:val="none" w:sz="0" w:space="0" w:color="auto"/>
              </w:divBdr>
              <w:divsChild>
                <w:div w:id="1349328895">
                  <w:marLeft w:val="0"/>
                  <w:marRight w:val="0"/>
                  <w:marTop w:val="0"/>
                  <w:marBottom w:val="0"/>
                  <w:divBdr>
                    <w:top w:val="none" w:sz="0" w:space="0" w:color="auto"/>
                    <w:left w:val="none" w:sz="0" w:space="0" w:color="auto"/>
                    <w:bottom w:val="none" w:sz="0" w:space="0" w:color="auto"/>
                    <w:right w:val="none" w:sz="0" w:space="0" w:color="auto"/>
                  </w:divBdr>
                  <w:divsChild>
                    <w:div w:id="1875313379">
                      <w:marLeft w:val="0"/>
                      <w:marRight w:val="0"/>
                      <w:marTop w:val="0"/>
                      <w:marBottom w:val="0"/>
                      <w:divBdr>
                        <w:top w:val="none" w:sz="0" w:space="0" w:color="auto"/>
                        <w:left w:val="none" w:sz="0" w:space="0" w:color="auto"/>
                        <w:bottom w:val="none" w:sz="0" w:space="0" w:color="auto"/>
                        <w:right w:val="none" w:sz="0" w:space="0" w:color="auto"/>
                      </w:divBdr>
                      <w:divsChild>
                        <w:div w:id="1953392930">
                          <w:marLeft w:val="0"/>
                          <w:marRight w:val="0"/>
                          <w:marTop w:val="0"/>
                          <w:marBottom w:val="0"/>
                          <w:divBdr>
                            <w:top w:val="none" w:sz="0" w:space="0" w:color="auto"/>
                            <w:left w:val="none" w:sz="0" w:space="0" w:color="auto"/>
                            <w:bottom w:val="none" w:sz="0" w:space="0" w:color="auto"/>
                            <w:right w:val="none" w:sz="0" w:space="0" w:color="auto"/>
                          </w:divBdr>
                          <w:divsChild>
                            <w:div w:id="1989243331">
                              <w:marLeft w:val="24"/>
                              <w:marRight w:val="0"/>
                              <w:marTop w:val="12"/>
                              <w:marBottom w:val="12"/>
                              <w:divBdr>
                                <w:top w:val="none" w:sz="0" w:space="0" w:color="auto"/>
                                <w:left w:val="none" w:sz="0" w:space="0" w:color="auto"/>
                                <w:bottom w:val="none" w:sz="0" w:space="0" w:color="auto"/>
                                <w:right w:val="none" w:sz="0" w:space="0" w:color="auto"/>
                              </w:divBdr>
                              <w:divsChild>
                                <w:div w:id="10077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637163">
      <w:bodyDiv w:val="1"/>
      <w:marLeft w:val="0"/>
      <w:marRight w:val="0"/>
      <w:marTop w:val="0"/>
      <w:marBottom w:val="0"/>
      <w:divBdr>
        <w:top w:val="none" w:sz="0" w:space="0" w:color="auto"/>
        <w:left w:val="none" w:sz="0" w:space="0" w:color="auto"/>
        <w:bottom w:val="none" w:sz="0" w:space="0" w:color="auto"/>
        <w:right w:val="none" w:sz="0" w:space="0" w:color="auto"/>
      </w:divBdr>
      <w:divsChild>
        <w:div w:id="488519941">
          <w:marLeft w:val="300"/>
          <w:marRight w:val="300"/>
          <w:marTop w:val="300"/>
          <w:marBottom w:val="300"/>
          <w:divBdr>
            <w:top w:val="none" w:sz="0" w:space="0" w:color="auto"/>
            <w:left w:val="none" w:sz="0" w:space="0" w:color="auto"/>
            <w:bottom w:val="none" w:sz="0" w:space="0" w:color="auto"/>
            <w:right w:val="none" w:sz="0" w:space="0" w:color="auto"/>
          </w:divBdr>
        </w:div>
      </w:divsChild>
    </w:div>
    <w:div w:id="492842152">
      <w:bodyDiv w:val="1"/>
      <w:marLeft w:val="0"/>
      <w:marRight w:val="0"/>
      <w:marTop w:val="0"/>
      <w:marBottom w:val="0"/>
      <w:divBdr>
        <w:top w:val="none" w:sz="0" w:space="0" w:color="auto"/>
        <w:left w:val="none" w:sz="0" w:space="0" w:color="auto"/>
        <w:bottom w:val="none" w:sz="0" w:space="0" w:color="auto"/>
        <w:right w:val="none" w:sz="0" w:space="0" w:color="auto"/>
      </w:divBdr>
    </w:div>
    <w:div w:id="637607158">
      <w:bodyDiv w:val="1"/>
      <w:marLeft w:val="0"/>
      <w:marRight w:val="0"/>
      <w:marTop w:val="0"/>
      <w:marBottom w:val="0"/>
      <w:divBdr>
        <w:top w:val="none" w:sz="0" w:space="0" w:color="auto"/>
        <w:left w:val="none" w:sz="0" w:space="0" w:color="auto"/>
        <w:bottom w:val="none" w:sz="0" w:space="0" w:color="auto"/>
        <w:right w:val="none" w:sz="0" w:space="0" w:color="auto"/>
      </w:divBdr>
    </w:div>
    <w:div w:id="716396220">
      <w:bodyDiv w:val="1"/>
      <w:marLeft w:val="0"/>
      <w:marRight w:val="0"/>
      <w:marTop w:val="0"/>
      <w:marBottom w:val="0"/>
      <w:divBdr>
        <w:top w:val="none" w:sz="0" w:space="0" w:color="auto"/>
        <w:left w:val="none" w:sz="0" w:space="0" w:color="auto"/>
        <w:bottom w:val="none" w:sz="0" w:space="0" w:color="auto"/>
        <w:right w:val="none" w:sz="0" w:space="0" w:color="auto"/>
      </w:divBdr>
    </w:div>
    <w:div w:id="731660407">
      <w:bodyDiv w:val="1"/>
      <w:marLeft w:val="0"/>
      <w:marRight w:val="0"/>
      <w:marTop w:val="0"/>
      <w:marBottom w:val="0"/>
      <w:divBdr>
        <w:top w:val="none" w:sz="0" w:space="0" w:color="auto"/>
        <w:left w:val="none" w:sz="0" w:space="0" w:color="auto"/>
        <w:bottom w:val="none" w:sz="0" w:space="0" w:color="auto"/>
        <w:right w:val="none" w:sz="0" w:space="0" w:color="auto"/>
      </w:divBdr>
    </w:div>
    <w:div w:id="929316705">
      <w:bodyDiv w:val="1"/>
      <w:marLeft w:val="0"/>
      <w:marRight w:val="0"/>
      <w:marTop w:val="0"/>
      <w:marBottom w:val="0"/>
      <w:divBdr>
        <w:top w:val="none" w:sz="0" w:space="0" w:color="auto"/>
        <w:left w:val="none" w:sz="0" w:space="0" w:color="auto"/>
        <w:bottom w:val="none" w:sz="0" w:space="0" w:color="auto"/>
        <w:right w:val="none" w:sz="0" w:space="0" w:color="auto"/>
      </w:divBdr>
      <w:divsChild>
        <w:div w:id="1739785364">
          <w:marLeft w:val="0"/>
          <w:marRight w:val="0"/>
          <w:marTop w:val="0"/>
          <w:marBottom w:val="0"/>
          <w:divBdr>
            <w:top w:val="none" w:sz="0" w:space="0" w:color="auto"/>
            <w:left w:val="none" w:sz="0" w:space="0" w:color="auto"/>
            <w:bottom w:val="none" w:sz="0" w:space="0" w:color="auto"/>
            <w:right w:val="none" w:sz="0" w:space="0" w:color="auto"/>
          </w:divBdr>
        </w:div>
      </w:divsChild>
    </w:div>
    <w:div w:id="950088670">
      <w:bodyDiv w:val="1"/>
      <w:marLeft w:val="0"/>
      <w:marRight w:val="0"/>
      <w:marTop w:val="0"/>
      <w:marBottom w:val="0"/>
      <w:divBdr>
        <w:top w:val="none" w:sz="0" w:space="0" w:color="auto"/>
        <w:left w:val="none" w:sz="0" w:space="0" w:color="auto"/>
        <w:bottom w:val="none" w:sz="0" w:space="0" w:color="auto"/>
        <w:right w:val="none" w:sz="0" w:space="0" w:color="auto"/>
      </w:divBdr>
    </w:div>
    <w:div w:id="1234704280">
      <w:bodyDiv w:val="1"/>
      <w:marLeft w:val="0"/>
      <w:marRight w:val="0"/>
      <w:marTop w:val="0"/>
      <w:marBottom w:val="0"/>
      <w:divBdr>
        <w:top w:val="none" w:sz="0" w:space="0" w:color="auto"/>
        <w:left w:val="none" w:sz="0" w:space="0" w:color="auto"/>
        <w:bottom w:val="none" w:sz="0" w:space="0" w:color="auto"/>
        <w:right w:val="none" w:sz="0" w:space="0" w:color="auto"/>
      </w:divBdr>
    </w:div>
    <w:div w:id="1253467525">
      <w:bodyDiv w:val="1"/>
      <w:marLeft w:val="0"/>
      <w:marRight w:val="0"/>
      <w:marTop w:val="0"/>
      <w:marBottom w:val="0"/>
      <w:divBdr>
        <w:top w:val="none" w:sz="0" w:space="0" w:color="auto"/>
        <w:left w:val="none" w:sz="0" w:space="0" w:color="auto"/>
        <w:bottom w:val="none" w:sz="0" w:space="0" w:color="auto"/>
        <w:right w:val="none" w:sz="0" w:space="0" w:color="auto"/>
      </w:divBdr>
      <w:divsChild>
        <w:div w:id="149685320">
          <w:marLeft w:val="0"/>
          <w:marRight w:val="0"/>
          <w:marTop w:val="0"/>
          <w:marBottom w:val="0"/>
          <w:divBdr>
            <w:top w:val="none" w:sz="0" w:space="0" w:color="auto"/>
            <w:left w:val="none" w:sz="0" w:space="0" w:color="auto"/>
            <w:bottom w:val="none" w:sz="0" w:space="0" w:color="auto"/>
            <w:right w:val="none" w:sz="0" w:space="0" w:color="auto"/>
          </w:divBdr>
          <w:divsChild>
            <w:div w:id="1373506421">
              <w:marLeft w:val="0"/>
              <w:marRight w:val="0"/>
              <w:marTop w:val="0"/>
              <w:marBottom w:val="0"/>
              <w:divBdr>
                <w:top w:val="none" w:sz="0" w:space="0" w:color="auto"/>
                <w:left w:val="none" w:sz="0" w:space="0" w:color="auto"/>
                <w:bottom w:val="none" w:sz="0" w:space="0" w:color="auto"/>
                <w:right w:val="none" w:sz="0" w:space="0" w:color="auto"/>
              </w:divBdr>
              <w:divsChild>
                <w:div w:id="944271663">
                  <w:marLeft w:val="0"/>
                  <w:marRight w:val="0"/>
                  <w:marTop w:val="0"/>
                  <w:marBottom w:val="0"/>
                  <w:divBdr>
                    <w:top w:val="none" w:sz="0" w:space="0" w:color="auto"/>
                    <w:left w:val="none" w:sz="0" w:space="0" w:color="auto"/>
                    <w:bottom w:val="none" w:sz="0" w:space="0" w:color="auto"/>
                    <w:right w:val="none" w:sz="0" w:space="0" w:color="auto"/>
                  </w:divBdr>
                  <w:divsChild>
                    <w:div w:id="672223256">
                      <w:marLeft w:val="0"/>
                      <w:marRight w:val="0"/>
                      <w:marTop w:val="0"/>
                      <w:marBottom w:val="0"/>
                      <w:divBdr>
                        <w:top w:val="none" w:sz="0" w:space="0" w:color="auto"/>
                        <w:left w:val="none" w:sz="0" w:space="0" w:color="auto"/>
                        <w:bottom w:val="none" w:sz="0" w:space="0" w:color="auto"/>
                        <w:right w:val="none" w:sz="0" w:space="0" w:color="auto"/>
                      </w:divBdr>
                      <w:divsChild>
                        <w:div w:id="822628011">
                          <w:marLeft w:val="0"/>
                          <w:marRight w:val="0"/>
                          <w:marTop w:val="0"/>
                          <w:marBottom w:val="0"/>
                          <w:divBdr>
                            <w:top w:val="none" w:sz="0" w:space="0" w:color="auto"/>
                            <w:left w:val="none" w:sz="0" w:space="0" w:color="auto"/>
                            <w:bottom w:val="none" w:sz="0" w:space="0" w:color="auto"/>
                            <w:right w:val="none" w:sz="0" w:space="0" w:color="auto"/>
                          </w:divBdr>
                          <w:divsChild>
                            <w:div w:id="1534341698">
                              <w:marLeft w:val="30"/>
                              <w:marRight w:val="0"/>
                              <w:marTop w:val="15"/>
                              <w:marBottom w:val="15"/>
                              <w:divBdr>
                                <w:top w:val="none" w:sz="0" w:space="0" w:color="auto"/>
                                <w:left w:val="none" w:sz="0" w:space="0" w:color="auto"/>
                                <w:bottom w:val="none" w:sz="0" w:space="0" w:color="auto"/>
                                <w:right w:val="none" w:sz="0" w:space="0" w:color="auto"/>
                              </w:divBdr>
                              <w:divsChild>
                                <w:div w:id="72869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987445">
      <w:bodyDiv w:val="1"/>
      <w:marLeft w:val="0"/>
      <w:marRight w:val="0"/>
      <w:marTop w:val="0"/>
      <w:marBottom w:val="0"/>
      <w:divBdr>
        <w:top w:val="none" w:sz="0" w:space="0" w:color="auto"/>
        <w:left w:val="none" w:sz="0" w:space="0" w:color="auto"/>
        <w:bottom w:val="none" w:sz="0" w:space="0" w:color="auto"/>
        <w:right w:val="none" w:sz="0" w:space="0" w:color="auto"/>
      </w:divBdr>
    </w:div>
    <w:div w:id="1326203686">
      <w:bodyDiv w:val="1"/>
      <w:marLeft w:val="0"/>
      <w:marRight w:val="0"/>
      <w:marTop w:val="0"/>
      <w:marBottom w:val="0"/>
      <w:divBdr>
        <w:top w:val="none" w:sz="0" w:space="0" w:color="auto"/>
        <w:left w:val="none" w:sz="0" w:space="0" w:color="auto"/>
        <w:bottom w:val="none" w:sz="0" w:space="0" w:color="auto"/>
        <w:right w:val="none" w:sz="0" w:space="0" w:color="auto"/>
      </w:divBdr>
    </w:div>
    <w:div w:id="1657034752">
      <w:bodyDiv w:val="1"/>
      <w:marLeft w:val="0"/>
      <w:marRight w:val="0"/>
      <w:marTop w:val="0"/>
      <w:marBottom w:val="0"/>
      <w:divBdr>
        <w:top w:val="none" w:sz="0" w:space="0" w:color="auto"/>
        <w:left w:val="none" w:sz="0" w:space="0" w:color="auto"/>
        <w:bottom w:val="none" w:sz="0" w:space="0" w:color="auto"/>
        <w:right w:val="none" w:sz="0" w:space="0" w:color="auto"/>
      </w:divBdr>
    </w:div>
    <w:div w:id="1855067726">
      <w:bodyDiv w:val="1"/>
      <w:marLeft w:val="0"/>
      <w:marRight w:val="0"/>
      <w:marTop w:val="0"/>
      <w:marBottom w:val="0"/>
      <w:divBdr>
        <w:top w:val="none" w:sz="0" w:space="0" w:color="auto"/>
        <w:left w:val="none" w:sz="0" w:space="0" w:color="auto"/>
        <w:bottom w:val="none" w:sz="0" w:space="0" w:color="auto"/>
        <w:right w:val="none" w:sz="0" w:space="0" w:color="auto"/>
      </w:divBdr>
    </w:div>
    <w:div w:id="1865243310">
      <w:bodyDiv w:val="1"/>
      <w:marLeft w:val="0"/>
      <w:marRight w:val="0"/>
      <w:marTop w:val="0"/>
      <w:marBottom w:val="0"/>
      <w:divBdr>
        <w:top w:val="none" w:sz="0" w:space="0" w:color="auto"/>
        <w:left w:val="none" w:sz="0" w:space="0" w:color="auto"/>
        <w:bottom w:val="none" w:sz="0" w:space="0" w:color="auto"/>
        <w:right w:val="none" w:sz="0" w:space="0" w:color="auto"/>
      </w:divBdr>
    </w:div>
    <w:div w:id="1881747418">
      <w:bodyDiv w:val="1"/>
      <w:marLeft w:val="0"/>
      <w:marRight w:val="0"/>
      <w:marTop w:val="0"/>
      <w:marBottom w:val="0"/>
      <w:divBdr>
        <w:top w:val="none" w:sz="0" w:space="0" w:color="auto"/>
        <w:left w:val="none" w:sz="0" w:space="0" w:color="auto"/>
        <w:bottom w:val="none" w:sz="0" w:space="0" w:color="auto"/>
        <w:right w:val="none" w:sz="0" w:space="0" w:color="auto"/>
      </w:divBdr>
      <w:divsChild>
        <w:div w:id="1674255485">
          <w:marLeft w:val="979"/>
          <w:marRight w:val="0"/>
          <w:marTop w:val="65"/>
          <w:marBottom w:val="0"/>
          <w:divBdr>
            <w:top w:val="none" w:sz="0" w:space="0" w:color="auto"/>
            <w:left w:val="none" w:sz="0" w:space="0" w:color="auto"/>
            <w:bottom w:val="none" w:sz="0" w:space="0" w:color="auto"/>
            <w:right w:val="none" w:sz="0" w:space="0" w:color="auto"/>
          </w:divBdr>
        </w:div>
      </w:divsChild>
    </w:div>
    <w:div w:id="2037273842">
      <w:bodyDiv w:val="1"/>
      <w:marLeft w:val="0"/>
      <w:marRight w:val="0"/>
      <w:marTop w:val="0"/>
      <w:marBottom w:val="0"/>
      <w:divBdr>
        <w:top w:val="none" w:sz="0" w:space="0" w:color="auto"/>
        <w:left w:val="none" w:sz="0" w:space="0" w:color="auto"/>
        <w:bottom w:val="none" w:sz="0" w:space="0" w:color="auto"/>
        <w:right w:val="none" w:sz="0" w:space="0" w:color="auto"/>
      </w:divBdr>
    </w:div>
    <w:div w:id="214619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0F385-618D-444B-BF26-CA417C5C8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2874</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Guvernul Romaniei</Company>
  <LinksUpToDate>false</LinksUpToDate>
  <CharactersWithSpaces>19218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Dana Chiripus</dc:creator>
  <cp:lastModifiedBy>anca</cp:lastModifiedBy>
  <cp:revision>2</cp:revision>
  <cp:lastPrinted>2020-11-04T13:22:00Z</cp:lastPrinted>
  <dcterms:created xsi:type="dcterms:W3CDTF">2020-11-27T11:44:00Z</dcterms:created>
  <dcterms:modified xsi:type="dcterms:W3CDTF">2020-11-27T11:44:00Z</dcterms:modified>
</cp:coreProperties>
</file>