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C6C" w:rsidRPr="00A152CD" w:rsidRDefault="00A76C6C" w:rsidP="00B444E2">
      <w:pPr>
        <w:tabs>
          <w:tab w:val="left" w:pos="3960"/>
        </w:tabs>
        <w:spacing w:after="0"/>
        <w:rPr>
          <w:rFonts w:ascii="Trebuchet MS" w:hAnsi="Trebuchet MS" w:cs="Times New Roman"/>
          <w:b/>
          <w:bCs/>
          <w:u w:val="single"/>
        </w:rPr>
      </w:pPr>
    </w:p>
    <w:p w:rsidR="00A76C6C" w:rsidRPr="00A152CD" w:rsidRDefault="00A76C6C" w:rsidP="00B444E2">
      <w:pPr>
        <w:tabs>
          <w:tab w:val="left" w:pos="3960"/>
        </w:tabs>
        <w:spacing w:after="0"/>
        <w:jc w:val="center"/>
        <w:rPr>
          <w:rFonts w:ascii="Trebuchet MS" w:hAnsi="Trebuchet MS" w:cs="Times New Roman"/>
          <w:b/>
          <w:bCs/>
          <w:u w:val="single"/>
        </w:rPr>
      </w:pPr>
    </w:p>
    <w:p w:rsidR="00A76C6C" w:rsidRPr="00A152CD" w:rsidRDefault="00EC57F2" w:rsidP="00B444E2">
      <w:pPr>
        <w:tabs>
          <w:tab w:val="left" w:pos="3960"/>
        </w:tabs>
        <w:spacing w:after="0"/>
        <w:jc w:val="center"/>
        <w:rPr>
          <w:rFonts w:ascii="Trebuchet MS" w:hAnsi="Trebuchet MS" w:cs="Times New Roman"/>
          <w:b/>
          <w:bCs/>
          <w:u w:val="single"/>
        </w:rPr>
      </w:pPr>
      <w:r w:rsidRPr="00A152CD">
        <w:rPr>
          <w:rFonts w:ascii="Trebuchet MS" w:hAnsi="Trebuchet MS" w:cs="Times New Roman"/>
          <w:b/>
          <w:bCs/>
          <w:u w:val="single"/>
        </w:rPr>
        <w:t>NOTĂ DE FUNDAMENTARE</w:t>
      </w:r>
    </w:p>
    <w:p w:rsidR="00A76C6C" w:rsidRPr="00A152CD" w:rsidRDefault="00A76C6C" w:rsidP="00B444E2">
      <w:pPr>
        <w:tabs>
          <w:tab w:val="left" w:pos="3960"/>
        </w:tabs>
        <w:spacing w:after="0"/>
        <w:jc w:val="center"/>
        <w:rPr>
          <w:rFonts w:ascii="Trebuchet MS" w:hAnsi="Trebuchet MS" w:cs="Times New Roman"/>
          <w:b/>
          <w:bCs/>
          <w:u w:val="single"/>
        </w:rPr>
      </w:pPr>
    </w:p>
    <w:p w:rsidR="00A76C6C" w:rsidRPr="00A152CD" w:rsidRDefault="00A76C6C" w:rsidP="00B444E2">
      <w:pPr>
        <w:tabs>
          <w:tab w:val="left" w:pos="3960"/>
        </w:tabs>
        <w:spacing w:after="0"/>
        <w:jc w:val="center"/>
        <w:rPr>
          <w:rFonts w:ascii="Trebuchet MS" w:hAnsi="Trebuchet MS" w:cs="Times New Roman"/>
          <w:b/>
          <w:bCs/>
          <w:u w:val="single"/>
        </w:rPr>
      </w:pPr>
    </w:p>
    <w:tbl>
      <w:tblPr>
        <w:tblW w:w="52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4"/>
      </w:tblGrid>
      <w:tr w:rsidR="00A152CD" w:rsidRPr="00A152CD" w:rsidTr="007C1935">
        <w:tc>
          <w:tcPr>
            <w:tcW w:w="9724" w:type="dxa"/>
            <w:tcBorders>
              <w:top w:val="single" w:sz="4" w:space="0" w:color="auto"/>
              <w:left w:val="single" w:sz="4" w:space="0" w:color="auto"/>
              <w:bottom w:val="single" w:sz="4" w:space="0" w:color="auto"/>
              <w:right w:val="single" w:sz="4" w:space="0" w:color="auto"/>
            </w:tcBorders>
          </w:tcPr>
          <w:p w:rsidR="00A76C6C" w:rsidRPr="00A152CD" w:rsidRDefault="00A76C6C" w:rsidP="00B444E2">
            <w:pPr>
              <w:tabs>
                <w:tab w:val="left" w:pos="3960"/>
              </w:tabs>
              <w:spacing w:after="0"/>
              <w:jc w:val="center"/>
              <w:rPr>
                <w:rFonts w:ascii="Trebuchet MS" w:hAnsi="Trebuchet MS" w:cs="Times New Roman"/>
                <w:b/>
                <w:bCs/>
                <w:lang w:eastAsia="ro-RO"/>
              </w:rPr>
            </w:pPr>
            <w:r w:rsidRPr="00A152CD">
              <w:rPr>
                <w:rFonts w:ascii="Trebuchet MS" w:hAnsi="Trebuchet MS" w:cs="Times New Roman"/>
                <w:b/>
                <w:bCs/>
                <w:lang w:eastAsia="ro-RO"/>
              </w:rPr>
              <w:t>Sec</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iunea 1</w:t>
            </w:r>
          </w:p>
          <w:p w:rsidR="00395AAF" w:rsidRPr="00A152CD" w:rsidRDefault="00395AAF" w:rsidP="00395AAF">
            <w:pPr>
              <w:tabs>
                <w:tab w:val="left" w:pos="3960"/>
              </w:tabs>
              <w:spacing w:after="0"/>
              <w:jc w:val="center"/>
              <w:rPr>
                <w:rFonts w:ascii="Trebuchet MS" w:hAnsi="Trebuchet MS" w:cs="Times New Roman"/>
                <w:b/>
              </w:rPr>
            </w:pPr>
            <w:r w:rsidRPr="00A152CD">
              <w:rPr>
                <w:rFonts w:ascii="Trebuchet MS" w:hAnsi="Trebuchet MS" w:cs="Times New Roman"/>
                <w:b/>
              </w:rPr>
              <w:t>Hotărâre a Guvernului</w:t>
            </w:r>
          </w:p>
          <w:p w:rsidR="00402BF7" w:rsidRPr="00A152CD" w:rsidRDefault="00402BF7" w:rsidP="00395AAF">
            <w:pPr>
              <w:tabs>
                <w:tab w:val="left" w:pos="3960"/>
              </w:tabs>
              <w:spacing w:after="0"/>
              <w:jc w:val="center"/>
              <w:rPr>
                <w:rFonts w:ascii="Trebuchet MS" w:hAnsi="Trebuchet MS" w:cs="Times New Roman"/>
                <w:b/>
                <w:bCs/>
                <w:lang w:eastAsia="ro-RO"/>
              </w:rPr>
            </w:pPr>
            <w:r w:rsidRPr="00A152CD">
              <w:rPr>
                <w:rFonts w:ascii="Trebuchet MS" w:hAnsi="Trebuchet MS" w:cs="Times New Roman"/>
                <w:b/>
              </w:rPr>
              <w:t xml:space="preserve">pentru modificarea </w:t>
            </w:r>
            <w:r w:rsidR="008C582D" w:rsidRPr="00A152CD">
              <w:rPr>
                <w:rFonts w:ascii="Trebuchet MS" w:hAnsi="Trebuchet MS" w:cs="Times New Roman"/>
                <w:b/>
              </w:rPr>
              <w:t>A</w:t>
            </w:r>
            <w:r w:rsidRPr="00A152CD">
              <w:rPr>
                <w:rFonts w:ascii="Trebuchet MS" w:hAnsi="Trebuchet MS" w:cs="Times New Roman"/>
                <w:b/>
              </w:rPr>
              <w:t xml:space="preserve">nexei nr. 2 la Hotărârea Guvernului nr. 652/2009 privind organizarea </w:t>
            </w:r>
            <w:r w:rsidR="009D4B5D" w:rsidRPr="00A152CD">
              <w:rPr>
                <w:rFonts w:ascii="Trebuchet MS" w:hAnsi="Trebuchet MS" w:cs="Times New Roman"/>
                <w:b/>
              </w:rPr>
              <w:t>și</w:t>
            </w:r>
            <w:r w:rsidRPr="00A152CD">
              <w:rPr>
                <w:rFonts w:ascii="Trebuchet MS" w:hAnsi="Trebuchet MS" w:cs="Times New Roman"/>
                <w:b/>
              </w:rPr>
              <w:t xml:space="preserve"> </w:t>
            </w:r>
            <w:r w:rsidR="009D4B5D" w:rsidRPr="00A152CD">
              <w:rPr>
                <w:rFonts w:ascii="Trebuchet MS" w:hAnsi="Trebuchet MS" w:cs="Times New Roman"/>
                <w:b/>
              </w:rPr>
              <w:t>funcționarea</w:t>
            </w:r>
            <w:r w:rsidRPr="00A152CD">
              <w:rPr>
                <w:rFonts w:ascii="Trebuchet MS" w:hAnsi="Trebuchet MS" w:cs="Times New Roman"/>
                <w:b/>
              </w:rPr>
              <w:t xml:space="preserve"> Ministerului </w:t>
            </w:r>
            <w:r w:rsidR="009D4B5D" w:rsidRPr="00A152CD">
              <w:rPr>
                <w:rFonts w:ascii="Trebuchet MS" w:hAnsi="Trebuchet MS" w:cs="Times New Roman"/>
                <w:b/>
              </w:rPr>
              <w:t>Justiției</w:t>
            </w:r>
          </w:p>
          <w:p w:rsidR="00A76C6C" w:rsidRPr="00A152CD" w:rsidRDefault="00A76C6C" w:rsidP="00B444E2">
            <w:pPr>
              <w:tabs>
                <w:tab w:val="left" w:pos="990"/>
                <w:tab w:val="left" w:pos="3960"/>
              </w:tabs>
              <w:spacing w:after="0"/>
              <w:jc w:val="center"/>
              <w:rPr>
                <w:rFonts w:ascii="Trebuchet MS" w:hAnsi="Trebuchet MS" w:cs="Times New Roman"/>
                <w:b/>
                <w:bCs/>
                <w:lang w:eastAsia="ro-RO"/>
              </w:rPr>
            </w:pPr>
          </w:p>
          <w:p w:rsidR="00A76C6C" w:rsidRPr="00A152CD" w:rsidRDefault="00A76C6C" w:rsidP="00B444E2">
            <w:pPr>
              <w:tabs>
                <w:tab w:val="left" w:pos="990"/>
                <w:tab w:val="left" w:pos="3960"/>
              </w:tabs>
              <w:spacing w:after="0"/>
              <w:jc w:val="center"/>
              <w:rPr>
                <w:rFonts w:ascii="Trebuchet MS" w:hAnsi="Trebuchet MS" w:cs="Times New Roman"/>
                <w:lang w:eastAsia="ro-RO"/>
              </w:rPr>
            </w:pPr>
          </w:p>
        </w:tc>
      </w:tr>
      <w:tr w:rsidR="00A152CD" w:rsidRPr="00A152CD" w:rsidTr="007C1935">
        <w:trPr>
          <w:trHeight w:val="566"/>
        </w:trPr>
        <w:tc>
          <w:tcPr>
            <w:tcW w:w="9724" w:type="dxa"/>
            <w:tcBorders>
              <w:top w:val="single" w:sz="4" w:space="0" w:color="auto"/>
              <w:left w:val="single" w:sz="4" w:space="0" w:color="auto"/>
              <w:bottom w:val="single" w:sz="4" w:space="0" w:color="auto"/>
              <w:right w:val="single" w:sz="4" w:space="0" w:color="auto"/>
            </w:tcBorders>
          </w:tcPr>
          <w:p w:rsidR="00A76C6C" w:rsidRPr="00A152CD" w:rsidRDefault="00A76C6C" w:rsidP="00B444E2">
            <w:pPr>
              <w:tabs>
                <w:tab w:val="left" w:pos="3960"/>
              </w:tabs>
              <w:spacing w:after="0"/>
              <w:jc w:val="center"/>
              <w:rPr>
                <w:rFonts w:ascii="Trebuchet MS" w:hAnsi="Trebuchet MS" w:cs="Times New Roman"/>
                <w:b/>
                <w:bCs/>
                <w:lang w:eastAsia="ro-RO"/>
              </w:rPr>
            </w:pPr>
          </w:p>
          <w:p w:rsidR="00A76C6C" w:rsidRPr="00A152CD" w:rsidRDefault="00A76C6C" w:rsidP="00B444E2">
            <w:pPr>
              <w:tabs>
                <w:tab w:val="left" w:pos="3960"/>
              </w:tabs>
              <w:spacing w:after="0"/>
              <w:jc w:val="center"/>
              <w:rPr>
                <w:rFonts w:ascii="Trebuchet MS" w:hAnsi="Trebuchet MS" w:cs="Times New Roman"/>
                <w:b/>
                <w:bCs/>
                <w:lang w:eastAsia="ro-RO"/>
              </w:rPr>
            </w:pPr>
            <w:r w:rsidRPr="00A152CD">
              <w:rPr>
                <w:rFonts w:ascii="Trebuchet MS" w:hAnsi="Trebuchet MS" w:cs="Times New Roman"/>
                <w:b/>
                <w:bCs/>
                <w:lang w:eastAsia="ro-RO"/>
              </w:rPr>
              <w:t>Sec</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iunea a 2 – a</w:t>
            </w:r>
          </w:p>
          <w:p w:rsidR="00A76C6C" w:rsidRPr="00A152CD" w:rsidRDefault="00A76C6C" w:rsidP="00B444E2">
            <w:pPr>
              <w:tabs>
                <w:tab w:val="left" w:pos="3960"/>
              </w:tabs>
              <w:spacing w:after="0"/>
              <w:jc w:val="center"/>
              <w:rPr>
                <w:rFonts w:ascii="Trebuchet MS" w:hAnsi="Trebuchet MS" w:cs="Times New Roman"/>
                <w:b/>
                <w:bCs/>
                <w:lang w:eastAsia="ro-RO"/>
              </w:rPr>
            </w:pPr>
            <w:r w:rsidRPr="00A152CD">
              <w:rPr>
                <w:rFonts w:ascii="Trebuchet MS" w:hAnsi="Trebuchet MS" w:cs="Times New Roman"/>
                <w:b/>
                <w:bCs/>
                <w:lang w:eastAsia="ro-RO"/>
              </w:rPr>
              <w:t>Motivul emiterii actului normativ</w:t>
            </w:r>
          </w:p>
          <w:p w:rsidR="00A76C6C" w:rsidRPr="00A152CD" w:rsidRDefault="00A76C6C" w:rsidP="00B444E2">
            <w:pPr>
              <w:tabs>
                <w:tab w:val="left" w:pos="3960"/>
              </w:tabs>
              <w:spacing w:after="0"/>
              <w:jc w:val="center"/>
              <w:rPr>
                <w:rFonts w:ascii="Trebuchet MS" w:hAnsi="Trebuchet MS" w:cs="Times New Roman"/>
                <w:b/>
                <w:bCs/>
                <w:lang w:eastAsia="ro-RO"/>
              </w:rPr>
            </w:pPr>
          </w:p>
        </w:tc>
      </w:tr>
      <w:tr w:rsidR="00A152CD" w:rsidRPr="00A152CD" w:rsidTr="007C1935">
        <w:trPr>
          <w:trHeight w:val="620"/>
        </w:trPr>
        <w:tc>
          <w:tcPr>
            <w:tcW w:w="9724" w:type="dxa"/>
            <w:tcBorders>
              <w:top w:val="single" w:sz="4" w:space="0" w:color="auto"/>
              <w:left w:val="single" w:sz="4" w:space="0" w:color="auto"/>
              <w:bottom w:val="single" w:sz="4" w:space="0" w:color="auto"/>
              <w:right w:val="single" w:sz="4" w:space="0" w:color="auto"/>
            </w:tcBorders>
          </w:tcPr>
          <w:p w:rsidR="00A76C6C" w:rsidRPr="00A152CD" w:rsidRDefault="00A76C6C" w:rsidP="00B444E2">
            <w:pPr>
              <w:tabs>
                <w:tab w:val="left" w:pos="3960"/>
              </w:tabs>
              <w:spacing w:after="0"/>
              <w:jc w:val="both"/>
              <w:rPr>
                <w:rFonts w:ascii="Trebuchet MS" w:hAnsi="Trebuchet MS" w:cs="Times New Roman"/>
                <w:bCs/>
                <w:lang w:eastAsia="ro-RO"/>
              </w:rPr>
            </w:pPr>
          </w:p>
          <w:p w:rsidR="00A76C6C" w:rsidRPr="00A152CD" w:rsidRDefault="00A76C6C" w:rsidP="001A66C9">
            <w:pPr>
              <w:pStyle w:val="ListParagraph"/>
              <w:numPr>
                <w:ilvl w:val="0"/>
                <w:numId w:val="14"/>
              </w:numPr>
              <w:tabs>
                <w:tab w:val="left" w:pos="3960"/>
              </w:tabs>
              <w:spacing w:after="0"/>
              <w:ind w:right="-23"/>
              <w:jc w:val="both"/>
              <w:rPr>
                <w:rFonts w:ascii="Trebuchet MS" w:hAnsi="Trebuchet MS" w:cs="Times New Roman"/>
                <w:b/>
                <w:bCs/>
                <w:lang w:eastAsia="ro-RO"/>
              </w:rPr>
            </w:pPr>
            <w:r w:rsidRPr="00A152CD">
              <w:rPr>
                <w:rFonts w:ascii="Trebuchet MS" w:hAnsi="Trebuchet MS" w:cs="Times New Roman"/>
                <w:b/>
                <w:bCs/>
                <w:lang w:eastAsia="ro-RO"/>
              </w:rPr>
              <w:t>Descrierea situa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iei actuale</w:t>
            </w:r>
          </w:p>
          <w:p w:rsidR="001A66C9" w:rsidRPr="00A152CD" w:rsidRDefault="001A66C9" w:rsidP="001A66C9">
            <w:pPr>
              <w:pStyle w:val="ListParagraph"/>
              <w:tabs>
                <w:tab w:val="left" w:pos="3960"/>
              </w:tabs>
              <w:spacing w:after="0"/>
              <w:ind w:right="-23"/>
              <w:jc w:val="both"/>
              <w:rPr>
                <w:rFonts w:ascii="Trebuchet MS" w:eastAsia="Batang" w:hAnsi="Trebuchet MS" w:cs="Times New Roman"/>
                <w:b/>
                <w:lang w:eastAsia="ko-KR"/>
              </w:rPr>
            </w:pPr>
          </w:p>
          <w:p w:rsidR="00895CB9" w:rsidRPr="00A152CD" w:rsidRDefault="00C3636D" w:rsidP="00895CB9">
            <w:pPr>
              <w:autoSpaceDE w:val="0"/>
              <w:autoSpaceDN w:val="0"/>
              <w:adjustRightInd w:val="0"/>
              <w:spacing w:after="0" w:line="240" w:lineRule="auto"/>
              <w:jc w:val="both"/>
              <w:rPr>
                <w:rFonts w:ascii="Trebuchet MS" w:eastAsiaTheme="minorHAnsi" w:hAnsi="Trebuchet MS" w:cs="Times New Roman"/>
              </w:rPr>
            </w:pPr>
            <w:r w:rsidRPr="00A152CD">
              <w:rPr>
                <w:rFonts w:ascii="Trebuchet MS" w:eastAsiaTheme="minorHAnsi" w:hAnsi="Trebuchet MS" w:cs="Times New Roman"/>
              </w:rPr>
              <w:t xml:space="preserve">1. </w:t>
            </w:r>
            <w:r w:rsidR="00895CB9" w:rsidRPr="00A152CD">
              <w:rPr>
                <w:rFonts w:ascii="Trebuchet MS" w:eastAsiaTheme="minorHAnsi" w:hAnsi="Trebuchet MS" w:cs="Times New Roman"/>
              </w:rPr>
              <w:t>În perioada 2013-2015, pornind de la concluziile proiectului denumit „Studiile de impact”</w:t>
            </w:r>
            <w:r w:rsidR="009D4B5D" w:rsidRPr="00A152CD">
              <w:rPr>
                <w:rFonts w:ascii="Trebuchet MS" w:eastAsiaTheme="minorHAnsi" w:hAnsi="Trebuchet MS" w:cs="Times New Roman"/>
              </w:rPr>
              <w:t>,</w:t>
            </w:r>
            <w:r w:rsidR="00895CB9" w:rsidRPr="00A152CD">
              <w:rPr>
                <w:rFonts w:ascii="Trebuchet MS" w:eastAsiaTheme="minorHAnsi" w:hAnsi="Trebuchet MS" w:cs="Times New Roman"/>
              </w:rPr>
              <w:t xml:space="preserve"> care a analizat și estimat necesarul de personal după intrarea în vigoare a codurilor</w:t>
            </w:r>
            <w:r w:rsidR="009D4B5D" w:rsidRPr="00A152CD">
              <w:rPr>
                <w:rFonts w:ascii="Trebuchet MS" w:eastAsiaTheme="minorHAnsi" w:hAnsi="Trebuchet MS" w:cs="Times New Roman"/>
              </w:rPr>
              <w:t xml:space="preserve"> (</w:t>
            </w:r>
            <w:r w:rsidR="00895CB9" w:rsidRPr="00A152CD">
              <w:rPr>
                <w:rFonts w:ascii="Trebuchet MS" w:eastAsiaTheme="minorHAnsi" w:hAnsi="Trebuchet MS" w:cs="Times New Roman"/>
              </w:rPr>
              <w:t>pe o perioadă de trei ani de la implementarea noilor acte normative</w:t>
            </w:r>
            <w:r w:rsidR="009D4B5D" w:rsidRPr="00A152CD">
              <w:rPr>
                <w:rFonts w:ascii="Trebuchet MS" w:eastAsiaTheme="minorHAnsi" w:hAnsi="Trebuchet MS" w:cs="Times New Roman"/>
              </w:rPr>
              <w:t>)</w:t>
            </w:r>
            <w:r w:rsidR="00895CB9" w:rsidRPr="00A152CD">
              <w:rPr>
                <w:rFonts w:ascii="Trebuchet MS" w:eastAsiaTheme="minorHAnsi" w:hAnsi="Trebuchet MS" w:cs="Times New Roman"/>
              </w:rPr>
              <w:t>, au fost luate o serie de măsuri pentru suplimentarea schemelor de personal ale instanțelor judecătorești.</w:t>
            </w:r>
          </w:p>
          <w:p w:rsidR="00895CB9" w:rsidRPr="00A152CD" w:rsidRDefault="00895CB9" w:rsidP="00895CB9">
            <w:pPr>
              <w:autoSpaceDE w:val="0"/>
              <w:autoSpaceDN w:val="0"/>
              <w:adjustRightInd w:val="0"/>
              <w:spacing w:after="0" w:line="240" w:lineRule="auto"/>
              <w:jc w:val="both"/>
              <w:rPr>
                <w:rFonts w:ascii="Trebuchet MS" w:eastAsiaTheme="minorHAnsi" w:hAnsi="Trebuchet MS" w:cs="Times New Roman"/>
              </w:rPr>
            </w:pPr>
            <w:r w:rsidRPr="00A152CD">
              <w:rPr>
                <w:rFonts w:ascii="Trebuchet MS" w:eastAsiaTheme="minorHAnsi" w:hAnsi="Trebuchet MS" w:cs="Times New Roman"/>
              </w:rPr>
              <w:t xml:space="preserve">Prin Planul de Măsuri, asumat de Ministerul </w:t>
            </w:r>
            <w:r w:rsidR="009D4B5D" w:rsidRPr="00A152CD">
              <w:rPr>
                <w:rFonts w:ascii="Trebuchet MS" w:eastAsiaTheme="minorHAnsi" w:hAnsi="Trebuchet MS" w:cs="Times New Roman"/>
              </w:rPr>
              <w:t>Justiției</w:t>
            </w:r>
            <w:r w:rsidRPr="00A152CD">
              <w:rPr>
                <w:rFonts w:ascii="Trebuchet MS" w:eastAsiaTheme="minorHAnsi" w:hAnsi="Trebuchet MS" w:cs="Times New Roman"/>
              </w:rPr>
              <w:t xml:space="preserve"> </w:t>
            </w:r>
            <w:r w:rsidR="009D4B5D" w:rsidRPr="00A152CD">
              <w:rPr>
                <w:rFonts w:ascii="Trebuchet MS" w:eastAsiaTheme="minorHAnsi" w:hAnsi="Trebuchet MS" w:cs="Times New Roman"/>
              </w:rPr>
              <w:t>prin Memorandum, și</w:t>
            </w:r>
            <w:r w:rsidRPr="00A152CD">
              <w:rPr>
                <w:rFonts w:ascii="Trebuchet MS" w:eastAsiaTheme="minorHAnsi" w:hAnsi="Trebuchet MS" w:cs="Times New Roman"/>
              </w:rPr>
              <w:t xml:space="preserve"> aprobat în </w:t>
            </w:r>
            <w:r w:rsidR="009D4B5D" w:rsidRPr="00A152CD">
              <w:rPr>
                <w:rFonts w:ascii="Trebuchet MS" w:eastAsiaTheme="minorHAnsi" w:hAnsi="Trebuchet MS" w:cs="Times New Roman"/>
              </w:rPr>
              <w:t>ședința</w:t>
            </w:r>
            <w:r w:rsidRPr="00A152CD">
              <w:rPr>
                <w:rFonts w:ascii="Trebuchet MS" w:eastAsiaTheme="minorHAnsi" w:hAnsi="Trebuchet MS" w:cs="Times New Roman"/>
              </w:rPr>
              <w:t xml:space="preserve"> Guvernului din data de 26.09.2012 cu tema: „Pregătirea sistemului judiciar pentru intrarea în vigoare a noilor coduri”, s-a aprobat suplimentarea etapizată a statelor de </w:t>
            </w:r>
            <w:r w:rsidR="009D4B5D" w:rsidRPr="00A152CD">
              <w:rPr>
                <w:rFonts w:ascii="Trebuchet MS" w:eastAsiaTheme="minorHAnsi" w:hAnsi="Trebuchet MS" w:cs="Times New Roman"/>
              </w:rPr>
              <w:t>funcții</w:t>
            </w:r>
            <w:r w:rsidRPr="00A152CD">
              <w:rPr>
                <w:rFonts w:ascii="Trebuchet MS" w:eastAsiaTheme="minorHAnsi" w:hAnsi="Trebuchet MS" w:cs="Times New Roman"/>
              </w:rPr>
              <w:t xml:space="preserve"> ale </w:t>
            </w:r>
            <w:r w:rsidR="009D4B5D" w:rsidRPr="00A152CD">
              <w:rPr>
                <w:rFonts w:ascii="Trebuchet MS" w:eastAsiaTheme="minorHAnsi" w:hAnsi="Trebuchet MS" w:cs="Times New Roman"/>
              </w:rPr>
              <w:t>instanțelor</w:t>
            </w:r>
            <w:r w:rsidRPr="00A152CD">
              <w:rPr>
                <w:rFonts w:ascii="Trebuchet MS" w:eastAsiaTheme="minorHAnsi" w:hAnsi="Trebuchet MS" w:cs="Times New Roman"/>
              </w:rPr>
              <w:t xml:space="preserve"> </w:t>
            </w:r>
            <w:r w:rsidR="009D4B5D" w:rsidRPr="00A152CD">
              <w:rPr>
                <w:rFonts w:ascii="Trebuchet MS" w:eastAsiaTheme="minorHAnsi" w:hAnsi="Trebuchet MS" w:cs="Times New Roman"/>
              </w:rPr>
              <w:t>judecătorești</w:t>
            </w:r>
            <w:r w:rsidRPr="00A152CD">
              <w:rPr>
                <w:rFonts w:ascii="Trebuchet MS" w:eastAsiaTheme="minorHAnsi" w:hAnsi="Trebuchet MS" w:cs="Times New Roman"/>
              </w:rPr>
              <w:t xml:space="preserve"> cu un total de 1018 posturi</w:t>
            </w:r>
            <w:r w:rsidR="009D4B5D" w:rsidRPr="00A152CD">
              <w:rPr>
                <w:rFonts w:ascii="Trebuchet MS" w:eastAsiaTheme="minorHAnsi" w:hAnsi="Trebuchet MS" w:cs="Times New Roman"/>
              </w:rPr>
              <w:t>,</w:t>
            </w:r>
            <w:r w:rsidRPr="00A152CD">
              <w:rPr>
                <w:rFonts w:ascii="Trebuchet MS" w:eastAsiaTheme="minorHAnsi" w:hAnsi="Trebuchet MS" w:cs="Times New Roman"/>
              </w:rPr>
              <w:t xml:space="preserve"> din care 414 posturi de judecător și 604 posturi de personal auxiliar de specialitate.</w:t>
            </w:r>
          </w:p>
          <w:p w:rsidR="00895CB9" w:rsidRPr="00A152CD" w:rsidRDefault="00895CB9" w:rsidP="00895CB9">
            <w:pPr>
              <w:autoSpaceDE w:val="0"/>
              <w:autoSpaceDN w:val="0"/>
              <w:adjustRightInd w:val="0"/>
              <w:spacing w:after="0" w:line="240" w:lineRule="auto"/>
              <w:jc w:val="both"/>
              <w:rPr>
                <w:rFonts w:ascii="Trebuchet MS" w:eastAsiaTheme="minorHAnsi" w:hAnsi="Trebuchet MS" w:cs="Times New Roman"/>
              </w:rPr>
            </w:pPr>
            <w:r w:rsidRPr="00A152CD">
              <w:rPr>
                <w:rFonts w:ascii="Trebuchet MS" w:eastAsiaTheme="minorHAnsi" w:hAnsi="Trebuchet MS" w:cs="Times New Roman"/>
              </w:rPr>
              <w:t>Separat de măsurile de suplimentare a numărului posturilor alocate instanțelor judecătorești prevăzute în Memorandum, prin Hotărârea Guvern</w:t>
            </w:r>
            <w:r w:rsidR="009D4B5D" w:rsidRPr="00A152CD">
              <w:rPr>
                <w:rFonts w:ascii="Trebuchet MS" w:eastAsiaTheme="minorHAnsi" w:hAnsi="Trebuchet MS" w:cs="Times New Roman"/>
              </w:rPr>
              <w:t>ului</w:t>
            </w:r>
            <w:r w:rsidRPr="00A152CD">
              <w:rPr>
                <w:rFonts w:ascii="Trebuchet MS" w:eastAsiaTheme="minorHAnsi" w:hAnsi="Trebuchet MS" w:cs="Times New Roman"/>
              </w:rPr>
              <w:t xml:space="preserve"> nr. 865/2013 pentru modificarea anexei 2 la H</w:t>
            </w:r>
            <w:r w:rsidR="00C3636D" w:rsidRPr="00A152CD">
              <w:rPr>
                <w:rFonts w:ascii="Trebuchet MS" w:eastAsiaTheme="minorHAnsi" w:hAnsi="Trebuchet MS" w:cs="Times New Roman"/>
              </w:rPr>
              <w:t xml:space="preserve">otărârea </w:t>
            </w:r>
            <w:r w:rsidRPr="00A152CD">
              <w:rPr>
                <w:rFonts w:ascii="Trebuchet MS" w:eastAsiaTheme="minorHAnsi" w:hAnsi="Trebuchet MS" w:cs="Times New Roman"/>
              </w:rPr>
              <w:t>G</w:t>
            </w:r>
            <w:r w:rsidR="00C3636D" w:rsidRPr="00A152CD">
              <w:rPr>
                <w:rFonts w:ascii="Trebuchet MS" w:eastAsiaTheme="minorHAnsi" w:hAnsi="Trebuchet MS" w:cs="Times New Roman"/>
              </w:rPr>
              <w:t>uvernului</w:t>
            </w:r>
            <w:r w:rsidRPr="00A152CD">
              <w:rPr>
                <w:rFonts w:ascii="Trebuchet MS" w:eastAsiaTheme="minorHAnsi" w:hAnsi="Trebuchet MS" w:cs="Times New Roman"/>
              </w:rPr>
              <w:t xml:space="preserve"> nr. 652/2009 privind organizarea </w:t>
            </w:r>
            <w:r w:rsidR="009D4B5D" w:rsidRPr="00A152CD">
              <w:rPr>
                <w:rFonts w:ascii="Trebuchet MS" w:eastAsiaTheme="minorHAnsi" w:hAnsi="Trebuchet MS" w:cs="Times New Roman"/>
              </w:rPr>
              <w:t>și</w:t>
            </w:r>
            <w:r w:rsidRPr="00A152CD">
              <w:rPr>
                <w:rFonts w:ascii="Trebuchet MS" w:eastAsiaTheme="minorHAnsi" w:hAnsi="Trebuchet MS" w:cs="Times New Roman"/>
              </w:rPr>
              <w:t xml:space="preserve"> </w:t>
            </w:r>
            <w:r w:rsidR="009D4B5D" w:rsidRPr="00A152CD">
              <w:rPr>
                <w:rFonts w:ascii="Trebuchet MS" w:eastAsiaTheme="minorHAnsi" w:hAnsi="Trebuchet MS" w:cs="Times New Roman"/>
              </w:rPr>
              <w:t>funcționarea</w:t>
            </w:r>
            <w:r w:rsidRPr="00A152CD">
              <w:rPr>
                <w:rFonts w:ascii="Trebuchet MS" w:eastAsiaTheme="minorHAnsi" w:hAnsi="Trebuchet MS" w:cs="Times New Roman"/>
              </w:rPr>
              <w:t xml:space="preserve"> Ministerului </w:t>
            </w:r>
            <w:r w:rsidR="009D4B5D" w:rsidRPr="00A152CD">
              <w:rPr>
                <w:rFonts w:ascii="Trebuchet MS" w:eastAsiaTheme="minorHAnsi" w:hAnsi="Trebuchet MS" w:cs="Times New Roman"/>
              </w:rPr>
              <w:t>Justiției,</w:t>
            </w:r>
            <w:r w:rsidRPr="00A152CD">
              <w:rPr>
                <w:rFonts w:ascii="Trebuchet MS" w:eastAsiaTheme="minorHAnsi" w:hAnsi="Trebuchet MS" w:cs="Times New Roman"/>
              </w:rPr>
              <w:t xml:space="preserve"> s-au suplimentat statele de funcții ale instanțelor judecătorești cu un număr de 50 de posturi, din care 9 posturi de judecător și 41 posturi de personal auxiliar de specialitate.</w:t>
            </w:r>
          </w:p>
          <w:p w:rsidR="00895CB9" w:rsidRPr="00A152CD" w:rsidRDefault="00895CB9" w:rsidP="00895CB9">
            <w:pPr>
              <w:autoSpaceDE w:val="0"/>
              <w:autoSpaceDN w:val="0"/>
              <w:adjustRightInd w:val="0"/>
              <w:spacing w:after="0" w:line="240" w:lineRule="auto"/>
              <w:jc w:val="both"/>
              <w:rPr>
                <w:rFonts w:ascii="Trebuchet MS" w:eastAsiaTheme="minorHAnsi" w:hAnsi="Trebuchet MS" w:cs="Times New Roman"/>
              </w:rPr>
            </w:pPr>
            <w:r w:rsidRPr="00A152CD">
              <w:rPr>
                <w:rFonts w:ascii="Trebuchet MS" w:eastAsiaTheme="minorHAnsi" w:hAnsi="Trebuchet MS" w:cs="Times New Roman"/>
              </w:rPr>
              <w:t xml:space="preserve">În aplicarea dispozițiilor art. 71 din Legea nr. 101/2016 privind remediile </w:t>
            </w:r>
            <w:r w:rsidR="009D4B5D" w:rsidRPr="00A152CD">
              <w:rPr>
                <w:rFonts w:ascii="Trebuchet MS" w:eastAsiaTheme="minorHAnsi" w:hAnsi="Trebuchet MS" w:cs="Times New Roman"/>
              </w:rPr>
              <w:t>și</w:t>
            </w:r>
            <w:r w:rsidRPr="00A152CD">
              <w:rPr>
                <w:rFonts w:ascii="Trebuchet MS" w:eastAsiaTheme="minorHAnsi" w:hAnsi="Trebuchet MS" w:cs="Times New Roman"/>
              </w:rPr>
              <w:t xml:space="preserve"> căile de atac în materie de atribuire a contractelor de </w:t>
            </w:r>
            <w:r w:rsidR="009D4B5D" w:rsidRPr="00A152CD">
              <w:rPr>
                <w:rFonts w:ascii="Trebuchet MS" w:eastAsiaTheme="minorHAnsi" w:hAnsi="Trebuchet MS" w:cs="Times New Roman"/>
              </w:rPr>
              <w:t>achiziție</w:t>
            </w:r>
            <w:r w:rsidRPr="00A152CD">
              <w:rPr>
                <w:rFonts w:ascii="Trebuchet MS" w:eastAsiaTheme="minorHAnsi" w:hAnsi="Trebuchet MS" w:cs="Times New Roman"/>
              </w:rPr>
              <w:t xml:space="preserve"> publică, a contractelor sectoriale </w:t>
            </w:r>
            <w:r w:rsidR="009D4B5D" w:rsidRPr="00A152CD">
              <w:rPr>
                <w:rFonts w:ascii="Trebuchet MS" w:eastAsiaTheme="minorHAnsi" w:hAnsi="Trebuchet MS" w:cs="Times New Roman"/>
              </w:rPr>
              <w:t>și</w:t>
            </w:r>
            <w:r w:rsidRPr="00A152CD">
              <w:rPr>
                <w:rFonts w:ascii="Trebuchet MS" w:eastAsiaTheme="minorHAnsi" w:hAnsi="Trebuchet MS" w:cs="Times New Roman"/>
              </w:rPr>
              <w:t xml:space="preserve"> a contractelor de concesiune de lucrări </w:t>
            </w:r>
            <w:r w:rsidR="009D4B5D" w:rsidRPr="00A152CD">
              <w:rPr>
                <w:rFonts w:ascii="Trebuchet MS" w:eastAsiaTheme="minorHAnsi" w:hAnsi="Trebuchet MS" w:cs="Times New Roman"/>
              </w:rPr>
              <w:t>și</w:t>
            </w:r>
            <w:r w:rsidRPr="00A152CD">
              <w:rPr>
                <w:rFonts w:ascii="Trebuchet MS" w:eastAsiaTheme="minorHAnsi" w:hAnsi="Trebuchet MS" w:cs="Times New Roman"/>
              </w:rPr>
              <w:t xml:space="preserve"> concesiune de servicii, precum </w:t>
            </w:r>
            <w:r w:rsidR="009D4B5D" w:rsidRPr="00A152CD">
              <w:rPr>
                <w:rFonts w:ascii="Trebuchet MS" w:eastAsiaTheme="minorHAnsi" w:hAnsi="Trebuchet MS" w:cs="Times New Roman"/>
              </w:rPr>
              <w:t>și</w:t>
            </w:r>
            <w:r w:rsidRPr="00A152CD">
              <w:rPr>
                <w:rFonts w:ascii="Trebuchet MS" w:eastAsiaTheme="minorHAnsi" w:hAnsi="Trebuchet MS" w:cs="Times New Roman"/>
              </w:rPr>
              <w:t xml:space="preserve"> pentru organizarea </w:t>
            </w:r>
            <w:r w:rsidR="009D4B5D" w:rsidRPr="00A152CD">
              <w:rPr>
                <w:rFonts w:ascii="Trebuchet MS" w:eastAsiaTheme="minorHAnsi" w:hAnsi="Trebuchet MS" w:cs="Times New Roman"/>
              </w:rPr>
              <w:t>și</w:t>
            </w:r>
            <w:r w:rsidRPr="00A152CD">
              <w:rPr>
                <w:rFonts w:ascii="Trebuchet MS" w:eastAsiaTheme="minorHAnsi" w:hAnsi="Trebuchet MS" w:cs="Times New Roman"/>
              </w:rPr>
              <w:t xml:space="preserve"> </w:t>
            </w:r>
            <w:r w:rsidR="009D4B5D" w:rsidRPr="00A152CD">
              <w:rPr>
                <w:rFonts w:ascii="Trebuchet MS" w:eastAsiaTheme="minorHAnsi" w:hAnsi="Trebuchet MS" w:cs="Times New Roman"/>
              </w:rPr>
              <w:t>funcționarea</w:t>
            </w:r>
            <w:r w:rsidRPr="00A152CD">
              <w:rPr>
                <w:rFonts w:ascii="Trebuchet MS" w:eastAsiaTheme="minorHAnsi" w:hAnsi="Trebuchet MS" w:cs="Times New Roman"/>
              </w:rPr>
              <w:t xml:space="preserve"> Consiliului </w:t>
            </w:r>
            <w:r w:rsidR="009D4B5D" w:rsidRPr="00A152CD">
              <w:rPr>
                <w:rFonts w:ascii="Trebuchet MS" w:eastAsiaTheme="minorHAnsi" w:hAnsi="Trebuchet MS" w:cs="Times New Roman"/>
              </w:rPr>
              <w:t>Național</w:t>
            </w:r>
            <w:r w:rsidRPr="00A152CD">
              <w:rPr>
                <w:rFonts w:ascii="Trebuchet MS" w:eastAsiaTheme="minorHAnsi" w:hAnsi="Trebuchet MS" w:cs="Times New Roman"/>
              </w:rPr>
              <w:t xml:space="preserve"> de </w:t>
            </w:r>
            <w:r w:rsidR="009D4B5D" w:rsidRPr="00A152CD">
              <w:rPr>
                <w:rFonts w:ascii="Trebuchet MS" w:eastAsiaTheme="minorHAnsi" w:hAnsi="Trebuchet MS" w:cs="Times New Roman"/>
              </w:rPr>
              <w:t>Soluționare</w:t>
            </w:r>
            <w:r w:rsidRPr="00A152CD">
              <w:rPr>
                <w:rFonts w:ascii="Trebuchet MS" w:eastAsiaTheme="minorHAnsi" w:hAnsi="Trebuchet MS" w:cs="Times New Roman"/>
              </w:rPr>
              <w:t xml:space="preserve"> a </w:t>
            </w:r>
            <w:r w:rsidR="009D4B5D" w:rsidRPr="00A152CD">
              <w:rPr>
                <w:rFonts w:ascii="Trebuchet MS" w:eastAsiaTheme="minorHAnsi" w:hAnsi="Trebuchet MS" w:cs="Times New Roman"/>
              </w:rPr>
              <w:t>Contestațiilor</w:t>
            </w:r>
            <w:r w:rsidRPr="00A152CD">
              <w:rPr>
                <w:rFonts w:ascii="Trebuchet MS" w:eastAsiaTheme="minorHAnsi" w:hAnsi="Trebuchet MS" w:cs="Times New Roman"/>
              </w:rPr>
              <w:t xml:space="preserve">, prin Hotărârea  Guvernului nr. 674/2016 pentru modificarea anexei nr. 2 la Hotărârea Guvernului nr. 652/2009 privind organizarea </w:t>
            </w:r>
            <w:r w:rsidR="009D4B5D" w:rsidRPr="00A152CD">
              <w:rPr>
                <w:rFonts w:ascii="Trebuchet MS" w:eastAsiaTheme="minorHAnsi" w:hAnsi="Trebuchet MS" w:cs="Times New Roman"/>
              </w:rPr>
              <w:t>și</w:t>
            </w:r>
            <w:r w:rsidRPr="00A152CD">
              <w:rPr>
                <w:rFonts w:ascii="Trebuchet MS" w:eastAsiaTheme="minorHAnsi" w:hAnsi="Trebuchet MS" w:cs="Times New Roman"/>
              </w:rPr>
              <w:t xml:space="preserve"> </w:t>
            </w:r>
            <w:r w:rsidR="009D4B5D" w:rsidRPr="00A152CD">
              <w:rPr>
                <w:rFonts w:ascii="Trebuchet MS" w:eastAsiaTheme="minorHAnsi" w:hAnsi="Trebuchet MS" w:cs="Times New Roman"/>
              </w:rPr>
              <w:t>funcționarea</w:t>
            </w:r>
            <w:r w:rsidRPr="00A152CD">
              <w:rPr>
                <w:rFonts w:ascii="Trebuchet MS" w:eastAsiaTheme="minorHAnsi" w:hAnsi="Trebuchet MS" w:cs="Times New Roman"/>
              </w:rPr>
              <w:t xml:space="preserve"> Ministerului Justiției, numărul maxim de posturi pentru </w:t>
            </w:r>
            <w:r w:rsidR="009D4B5D" w:rsidRPr="00A152CD">
              <w:rPr>
                <w:rFonts w:ascii="Trebuchet MS" w:eastAsiaTheme="minorHAnsi" w:hAnsi="Trebuchet MS" w:cs="Times New Roman"/>
              </w:rPr>
              <w:t>instanțele</w:t>
            </w:r>
            <w:r w:rsidRPr="00A152CD">
              <w:rPr>
                <w:rFonts w:ascii="Trebuchet MS" w:eastAsiaTheme="minorHAnsi" w:hAnsi="Trebuchet MS" w:cs="Times New Roman"/>
              </w:rPr>
              <w:t xml:space="preserve"> </w:t>
            </w:r>
            <w:r w:rsidR="009D4B5D" w:rsidRPr="00A152CD">
              <w:rPr>
                <w:rFonts w:ascii="Trebuchet MS" w:eastAsiaTheme="minorHAnsi" w:hAnsi="Trebuchet MS" w:cs="Times New Roman"/>
              </w:rPr>
              <w:t>judecătorești</w:t>
            </w:r>
            <w:r w:rsidRPr="00A152CD">
              <w:rPr>
                <w:rFonts w:ascii="Trebuchet MS" w:eastAsiaTheme="minorHAnsi" w:hAnsi="Trebuchet MS" w:cs="Times New Roman"/>
              </w:rPr>
              <w:t xml:space="preserve"> a fost suplimentat cu 98 de posturi de judecător </w:t>
            </w:r>
            <w:r w:rsidR="009D4B5D" w:rsidRPr="00A152CD">
              <w:rPr>
                <w:rFonts w:ascii="Trebuchet MS" w:eastAsiaTheme="minorHAnsi" w:hAnsi="Trebuchet MS" w:cs="Times New Roman"/>
              </w:rPr>
              <w:t>și</w:t>
            </w:r>
            <w:r w:rsidRPr="00A152CD">
              <w:rPr>
                <w:rFonts w:ascii="Trebuchet MS" w:eastAsiaTheme="minorHAnsi" w:hAnsi="Trebuchet MS" w:cs="Times New Roman"/>
              </w:rPr>
              <w:t xml:space="preserve"> 66 posturi de personal auxiliar de specialitate.</w:t>
            </w:r>
          </w:p>
          <w:p w:rsidR="00895CB9" w:rsidRPr="00A152CD" w:rsidRDefault="00895CB9" w:rsidP="00895CB9">
            <w:pPr>
              <w:autoSpaceDE w:val="0"/>
              <w:autoSpaceDN w:val="0"/>
              <w:adjustRightInd w:val="0"/>
              <w:spacing w:after="0" w:line="240" w:lineRule="auto"/>
              <w:jc w:val="both"/>
              <w:rPr>
                <w:rFonts w:ascii="Trebuchet MS" w:eastAsiaTheme="minorHAnsi" w:hAnsi="Trebuchet MS" w:cs="Times New Roman"/>
              </w:rPr>
            </w:pPr>
            <w:r w:rsidRPr="00A152CD">
              <w:rPr>
                <w:rFonts w:ascii="Trebuchet MS" w:eastAsiaTheme="minorHAnsi" w:hAnsi="Trebuchet MS" w:cs="Times New Roman"/>
              </w:rPr>
              <w:t>Toate aceste posturi au fost repartizate, pe baza unor criterii obiective, instanțelor judecătorești și finanțate în mod corespunzător pentru a putea fi ocupate.</w:t>
            </w:r>
          </w:p>
          <w:p w:rsidR="00895CB9" w:rsidRPr="00A152CD" w:rsidRDefault="00895CB9" w:rsidP="00895CB9">
            <w:pPr>
              <w:autoSpaceDE w:val="0"/>
              <w:autoSpaceDN w:val="0"/>
              <w:adjustRightInd w:val="0"/>
              <w:spacing w:after="0" w:line="240" w:lineRule="auto"/>
              <w:jc w:val="both"/>
              <w:rPr>
                <w:rFonts w:ascii="Trebuchet MS" w:eastAsiaTheme="minorHAnsi" w:hAnsi="Trebuchet MS" w:cs="Times New Roman"/>
              </w:rPr>
            </w:pPr>
            <w:r w:rsidRPr="00A152CD">
              <w:rPr>
                <w:rFonts w:ascii="Trebuchet MS" w:eastAsiaTheme="minorHAnsi" w:hAnsi="Trebuchet MS" w:cs="Times New Roman"/>
              </w:rPr>
              <w:t xml:space="preserve">După ultima suplimentare de posturi de la </w:t>
            </w:r>
            <w:r w:rsidR="009D4B5D" w:rsidRPr="00A152CD">
              <w:rPr>
                <w:rFonts w:ascii="Trebuchet MS" w:eastAsiaTheme="minorHAnsi" w:hAnsi="Trebuchet MS" w:cs="Times New Roman"/>
              </w:rPr>
              <w:t>sfârșitul</w:t>
            </w:r>
            <w:r w:rsidRPr="00A152CD">
              <w:rPr>
                <w:rFonts w:ascii="Trebuchet MS" w:eastAsiaTheme="minorHAnsi" w:hAnsi="Trebuchet MS" w:cs="Times New Roman"/>
              </w:rPr>
              <w:t xml:space="preserve"> anului 2016, bugetul alocat instanțelor judecătorești a permis doar ocuparea posturilor vacante existente în statele de funcții, neexistând premisele financiare necesare unei noi suplimentări, </w:t>
            </w:r>
            <w:r w:rsidR="009D4B5D" w:rsidRPr="00A152CD">
              <w:rPr>
                <w:rFonts w:ascii="Trebuchet MS" w:eastAsiaTheme="minorHAnsi" w:hAnsi="Trebuchet MS" w:cs="Times New Roman"/>
              </w:rPr>
              <w:t>deși</w:t>
            </w:r>
            <w:r w:rsidRPr="00A152CD">
              <w:rPr>
                <w:rFonts w:ascii="Trebuchet MS" w:eastAsiaTheme="minorHAnsi" w:hAnsi="Trebuchet MS" w:cs="Times New Roman"/>
              </w:rPr>
              <w:t xml:space="preserve"> au existat în </w:t>
            </w:r>
            <w:r w:rsidR="009D4B5D" w:rsidRPr="00A152CD">
              <w:rPr>
                <w:rFonts w:ascii="Trebuchet MS" w:eastAsiaTheme="minorHAnsi" w:hAnsi="Trebuchet MS" w:cs="Times New Roman"/>
              </w:rPr>
              <w:t>permanență</w:t>
            </w:r>
            <w:r w:rsidRPr="00A152CD">
              <w:rPr>
                <w:rFonts w:ascii="Trebuchet MS" w:eastAsiaTheme="minorHAnsi" w:hAnsi="Trebuchet MS" w:cs="Times New Roman"/>
              </w:rPr>
              <w:t xml:space="preserve"> solicitări ale </w:t>
            </w:r>
            <w:r w:rsidR="009D4B5D" w:rsidRPr="00A152CD">
              <w:rPr>
                <w:rFonts w:ascii="Trebuchet MS" w:eastAsiaTheme="minorHAnsi" w:hAnsi="Trebuchet MS" w:cs="Times New Roman"/>
              </w:rPr>
              <w:t>instanțelor</w:t>
            </w:r>
            <w:r w:rsidRPr="00A152CD">
              <w:rPr>
                <w:rFonts w:ascii="Trebuchet MS" w:eastAsiaTheme="minorHAnsi" w:hAnsi="Trebuchet MS" w:cs="Times New Roman"/>
              </w:rPr>
              <w:t xml:space="preserve"> </w:t>
            </w:r>
            <w:r w:rsidR="009D4B5D" w:rsidRPr="00A152CD">
              <w:rPr>
                <w:rFonts w:ascii="Trebuchet MS" w:eastAsiaTheme="minorHAnsi" w:hAnsi="Trebuchet MS" w:cs="Times New Roman"/>
              </w:rPr>
              <w:t>judecătorești</w:t>
            </w:r>
            <w:r w:rsidRPr="00A152CD">
              <w:rPr>
                <w:rFonts w:ascii="Trebuchet MS" w:eastAsiaTheme="minorHAnsi" w:hAnsi="Trebuchet MS" w:cs="Times New Roman"/>
              </w:rPr>
              <w:t xml:space="preserve"> în acest sens.</w:t>
            </w:r>
          </w:p>
          <w:p w:rsidR="00895CB9" w:rsidRPr="00A152CD" w:rsidRDefault="00895CB9" w:rsidP="00895CB9">
            <w:pPr>
              <w:autoSpaceDE w:val="0"/>
              <w:autoSpaceDN w:val="0"/>
              <w:adjustRightInd w:val="0"/>
              <w:spacing w:after="0" w:line="240" w:lineRule="auto"/>
              <w:jc w:val="both"/>
              <w:rPr>
                <w:rFonts w:ascii="Trebuchet MS" w:eastAsiaTheme="minorHAnsi" w:hAnsi="Trebuchet MS" w:cs="Times New Roman"/>
              </w:rPr>
            </w:pPr>
            <w:r w:rsidRPr="00A152CD">
              <w:rPr>
                <w:rFonts w:ascii="Trebuchet MS" w:eastAsiaTheme="minorHAnsi" w:hAnsi="Trebuchet MS" w:cs="Times New Roman"/>
              </w:rPr>
              <w:lastRenderedPageBreak/>
              <w:t>Suplimentarea statelor de funcții ale instanțelor judecătorești, în vederea unei funcționări optime a acestora</w:t>
            </w:r>
            <w:r w:rsidR="009D4B5D" w:rsidRPr="00A152CD">
              <w:rPr>
                <w:rFonts w:ascii="Trebuchet MS" w:eastAsiaTheme="minorHAnsi" w:hAnsi="Trebuchet MS" w:cs="Times New Roman"/>
              </w:rPr>
              <w:t>,</w:t>
            </w:r>
            <w:r w:rsidRPr="00A152CD">
              <w:rPr>
                <w:rFonts w:ascii="Trebuchet MS" w:eastAsiaTheme="minorHAnsi" w:hAnsi="Trebuchet MS" w:cs="Times New Roman"/>
              </w:rPr>
              <w:t xml:space="preserve"> este un obiectiv inclus </w:t>
            </w:r>
            <w:r w:rsidR="00432284" w:rsidRPr="00A152CD">
              <w:rPr>
                <w:rFonts w:ascii="Trebuchet MS" w:eastAsiaTheme="minorHAnsi" w:hAnsi="Trebuchet MS" w:cs="Times New Roman"/>
              </w:rPr>
              <w:t xml:space="preserve">și </w:t>
            </w:r>
            <w:r w:rsidRPr="00A152CD">
              <w:rPr>
                <w:rFonts w:ascii="Trebuchet MS" w:eastAsiaTheme="minorHAnsi" w:hAnsi="Trebuchet MS" w:cs="Times New Roman"/>
              </w:rPr>
              <w:t>în Strategia pentru dezvoltarea sistemului judiciar 2015-2020, precum și în Planul de activități pe anul 2020 al Ministerului Justiției.</w:t>
            </w:r>
          </w:p>
          <w:p w:rsidR="00895CB9" w:rsidRPr="00A152CD" w:rsidRDefault="00895CB9" w:rsidP="00895CB9">
            <w:pPr>
              <w:autoSpaceDE w:val="0"/>
              <w:autoSpaceDN w:val="0"/>
              <w:adjustRightInd w:val="0"/>
              <w:spacing w:after="0" w:line="240" w:lineRule="auto"/>
              <w:jc w:val="both"/>
              <w:rPr>
                <w:rFonts w:ascii="Trebuchet MS" w:eastAsiaTheme="minorHAnsi" w:hAnsi="Trebuchet MS" w:cs="Times New Roman"/>
              </w:rPr>
            </w:pPr>
            <w:r w:rsidRPr="00A152CD">
              <w:rPr>
                <w:rFonts w:ascii="Trebuchet MS" w:eastAsiaTheme="minorHAnsi" w:hAnsi="Trebuchet MS" w:cs="Times New Roman"/>
              </w:rPr>
              <w:t>Programul de guvernare</w:t>
            </w:r>
            <w:r w:rsidR="009D4B5D" w:rsidRPr="00A152CD">
              <w:rPr>
                <w:rFonts w:ascii="Trebuchet MS" w:eastAsiaTheme="minorHAnsi" w:hAnsi="Trebuchet MS" w:cs="Times New Roman"/>
              </w:rPr>
              <w:t>,</w:t>
            </w:r>
            <w:r w:rsidRPr="00A152CD">
              <w:rPr>
                <w:rFonts w:ascii="Trebuchet MS" w:eastAsiaTheme="minorHAnsi" w:hAnsi="Trebuchet MS" w:cs="Times New Roman"/>
              </w:rPr>
              <w:t xml:space="preserve"> aprobat prin Hotărârea </w:t>
            </w:r>
            <w:r w:rsidR="00F173DA" w:rsidRPr="00A152CD">
              <w:rPr>
                <w:rFonts w:ascii="Trebuchet MS" w:eastAsiaTheme="minorHAnsi" w:hAnsi="Trebuchet MS" w:cs="Times New Roman"/>
              </w:rPr>
              <w:t>Parlamentului</w:t>
            </w:r>
            <w:r w:rsidR="00A152CD" w:rsidRPr="00A152CD">
              <w:rPr>
                <w:rFonts w:ascii="Trebuchet MS" w:eastAsiaTheme="minorHAnsi" w:hAnsi="Trebuchet MS" w:cs="Times New Roman"/>
              </w:rPr>
              <w:t xml:space="preserve"> </w:t>
            </w:r>
            <w:r w:rsidRPr="00A152CD">
              <w:rPr>
                <w:rFonts w:ascii="Trebuchet MS" w:eastAsiaTheme="minorHAnsi" w:hAnsi="Trebuchet MS" w:cs="Times New Roman"/>
              </w:rPr>
              <w:t>nr. 22/2019 pentru acordarea încrederii Guvernului, cuprinde ca și obiectiv specific justiției, alocarea resurselor necesare bunei funcționări a instanțelor și parchetelor de pe lângă acestea.</w:t>
            </w:r>
          </w:p>
          <w:p w:rsidR="009D4B5D" w:rsidRPr="00A152CD" w:rsidRDefault="009D4B5D" w:rsidP="00895CB9">
            <w:pPr>
              <w:autoSpaceDE w:val="0"/>
              <w:autoSpaceDN w:val="0"/>
              <w:adjustRightInd w:val="0"/>
              <w:spacing w:after="0" w:line="240" w:lineRule="auto"/>
              <w:jc w:val="both"/>
              <w:rPr>
                <w:rFonts w:ascii="Trebuchet MS" w:eastAsiaTheme="minorHAnsi" w:hAnsi="Trebuchet MS" w:cs="Times New Roman"/>
              </w:rPr>
            </w:pPr>
          </w:p>
          <w:p w:rsidR="00895CB9" w:rsidRPr="00A152CD" w:rsidRDefault="00895CB9" w:rsidP="00895CB9">
            <w:pPr>
              <w:autoSpaceDE w:val="0"/>
              <w:autoSpaceDN w:val="0"/>
              <w:adjustRightInd w:val="0"/>
              <w:spacing w:after="0" w:line="240" w:lineRule="auto"/>
              <w:jc w:val="both"/>
              <w:rPr>
                <w:rFonts w:ascii="Trebuchet MS" w:eastAsiaTheme="minorHAnsi" w:hAnsi="Trebuchet MS" w:cs="Times New Roman"/>
              </w:rPr>
            </w:pPr>
            <w:r w:rsidRPr="00A152CD">
              <w:rPr>
                <w:rFonts w:ascii="Trebuchet MS" w:eastAsiaTheme="minorHAnsi" w:hAnsi="Trebuchet MS" w:cs="Times New Roman"/>
              </w:rPr>
              <w:t xml:space="preserve">Luând în considerare solicitările </w:t>
            </w:r>
            <w:r w:rsidR="009D4B5D" w:rsidRPr="00A152CD">
              <w:rPr>
                <w:rFonts w:ascii="Trebuchet MS" w:eastAsiaTheme="minorHAnsi" w:hAnsi="Trebuchet MS" w:cs="Times New Roman"/>
              </w:rPr>
              <w:t>instanțelor</w:t>
            </w:r>
            <w:r w:rsidRPr="00A152CD">
              <w:rPr>
                <w:rFonts w:ascii="Trebuchet MS" w:eastAsiaTheme="minorHAnsi" w:hAnsi="Trebuchet MS" w:cs="Times New Roman"/>
              </w:rPr>
              <w:t xml:space="preserve"> </w:t>
            </w:r>
            <w:r w:rsidR="009D4B5D" w:rsidRPr="00A152CD">
              <w:rPr>
                <w:rFonts w:ascii="Trebuchet MS" w:eastAsiaTheme="minorHAnsi" w:hAnsi="Trebuchet MS" w:cs="Times New Roman"/>
              </w:rPr>
              <w:t>judecătorești</w:t>
            </w:r>
            <w:r w:rsidRPr="00A152CD">
              <w:rPr>
                <w:rFonts w:ascii="Trebuchet MS" w:eastAsiaTheme="minorHAnsi" w:hAnsi="Trebuchet MS" w:cs="Times New Roman"/>
              </w:rPr>
              <w:t xml:space="preserve"> </w:t>
            </w:r>
            <w:r w:rsidR="009D4B5D" w:rsidRPr="00A152CD">
              <w:rPr>
                <w:rFonts w:ascii="Trebuchet MS" w:eastAsiaTheme="minorHAnsi" w:hAnsi="Trebuchet MS" w:cs="Times New Roman"/>
              </w:rPr>
              <w:t>și</w:t>
            </w:r>
            <w:r w:rsidRPr="00A152CD">
              <w:rPr>
                <w:rFonts w:ascii="Trebuchet MS" w:eastAsiaTheme="minorHAnsi" w:hAnsi="Trebuchet MS" w:cs="Times New Roman"/>
              </w:rPr>
              <w:t xml:space="preserve"> ale Consiliului Superior al Magistraturii transmise Ministerului </w:t>
            </w:r>
            <w:r w:rsidR="009D4B5D" w:rsidRPr="00A152CD">
              <w:rPr>
                <w:rFonts w:ascii="Trebuchet MS" w:eastAsiaTheme="minorHAnsi" w:hAnsi="Trebuchet MS" w:cs="Times New Roman"/>
              </w:rPr>
              <w:t>Justiției</w:t>
            </w:r>
            <w:r w:rsidRPr="00A152CD">
              <w:rPr>
                <w:rFonts w:ascii="Trebuchet MS" w:eastAsiaTheme="minorHAnsi" w:hAnsi="Trebuchet MS" w:cs="Times New Roman"/>
              </w:rPr>
              <w:t xml:space="preserve"> în perioada 2018-2019, dar </w:t>
            </w:r>
            <w:r w:rsidR="009D4B5D" w:rsidRPr="00A152CD">
              <w:rPr>
                <w:rFonts w:ascii="Trebuchet MS" w:eastAsiaTheme="minorHAnsi" w:hAnsi="Trebuchet MS" w:cs="Times New Roman"/>
              </w:rPr>
              <w:t>și</w:t>
            </w:r>
            <w:r w:rsidRPr="00A152CD">
              <w:rPr>
                <w:rFonts w:ascii="Trebuchet MS" w:eastAsiaTheme="minorHAnsi" w:hAnsi="Trebuchet MS" w:cs="Times New Roman"/>
              </w:rPr>
              <w:t xml:space="preserve"> </w:t>
            </w:r>
            <w:r w:rsidR="009D4B5D" w:rsidRPr="00A152CD">
              <w:rPr>
                <w:rFonts w:ascii="Trebuchet MS" w:eastAsiaTheme="minorHAnsi" w:hAnsi="Trebuchet MS" w:cs="Times New Roman"/>
              </w:rPr>
              <w:t>necesitățile</w:t>
            </w:r>
            <w:r w:rsidRPr="00A152CD">
              <w:rPr>
                <w:rFonts w:ascii="Trebuchet MS" w:eastAsiaTheme="minorHAnsi" w:hAnsi="Trebuchet MS" w:cs="Times New Roman"/>
              </w:rPr>
              <w:t xml:space="preserve"> sistemului judiciar din perspectiva asigurării resurselor umane, rezultate din analiza asupra datelor comunicate de către </w:t>
            </w:r>
            <w:r w:rsidR="009D4B5D" w:rsidRPr="00A152CD">
              <w:rPr>
                <w:rFonts w:ascii="Trebuchet MS" w:eastAsiaTheme="minorHAnsi" w:hAnsi="Trebuchet MS" w:cs="Times New Roman"/>
              </w:rPr>
              <w:t>curțile</w:t>
            </w:r>
            <w:r w:rsidRPr="00A152CD">
              <w:rPr>
                <w:rFonts w:ascii="Trebuchet MS" w:eastAsiaTheme="minorHAnsi" w:hAnsi="Trebuchet MS" w:cs="Times New Roman"/>
              </w:rPr>
              <w:t xml:space="preserve"> de apel ca urmare a circularei nr. 2/38130/2020/17.06.2020 a Ministerului </w:t>
            </w:r>
            <w:r w:rsidR="009D4B5D" w:rsidRPr="00A152CD">
              <w:rPr>
                <w:rFonts w:ascii="Trebuchet MS" w:eastAsiaTheme="minorHAnsi" w:hAnsi="Trebuchet MS" w:cs="Times New Roman"/>
              </w:rPr>
              <w:t>Justiției</w:t>
            </w:r>
            <w:r w:rsidRPr="00A152CD">
              <w:rPr>
                <w:rFonts w:ascii="Trebuchet MS" w:eastAsiaTheme="minorHAnsi" w:hAnsi="Trebuchet MS" w:cs="Times New Roman"/>
              </w:rPr>
              <w:t>, apreciem că s</w:t>
            </w:r>
            <w:r w:rsidR="00F173DA" w:rsidRPr="00A152CD">
              <w:rPr>
                <w:rFonts w:ascii="Trebuchet MS" w:eastAsiaTheme="minorHAnsi" w:hAnsi="Trebuchet MS" w:cs="Times New Roman"/>
              </w:rPr>
              <w:t>-ar</w:t>
            </w:r>
            <w:r w:rsidRPr="00A152CD">
              <w:rPr>
                <w:rFonts w:ascii="Trebuchet MS" w:eastAsiaTheme="minorHAnsi" w:hAnsi="Trebuchet MS" w:cs="Times New Roman"/>
              </w:rPr>
              <w:t xml:space="preserve"> impune suplimentarea statelor de </w:t>
            </w:r>
            <w:r w:rsidR="009D4B5D" w:rsidRPr="00A152CD">
              <w:rPr>
                <w:rFonts w:ascii="Trebuchet MS" w:eastAsiaTheme="minorHAnsi" w:hAnsi="Trebuchet MS" w:cs="Times New Roman"/>
              </w:rPr>
              <w:t>funcții</w:t>
            </w:r>
            <w:r w:rsidRPr="00A152CD">
              <w:rPr>
                <w:rFonts w:ascii="Trebuchet MS" w:eastAsiaTheme="minorHAnsi" w:hAnsi="Trebuchet MS" w:cs="Times New Roman"/>
              </w:rPr>
              <w:t xml:space="preserve"> ale </w:t>
            </w:r>
            <w:r w:rsidR="009D4B5D" w:rsidRPr="00A152CD">
              <w:rPr>
                <w:rFonts w:ascii="Trebuchet MS" w:eastAsiaTheme="minorHAnsi" w:hAnsi="Trebuchet MS" w:cs="Times New Roman"/>
              </w:rPr>
              <w:t>instanțelor</w:t>
            </w:r>
            <w:r w:rsidRPr="00A152CD">
              <w:rPr>
                <w:rFonts w:ascii="Trebuchet MS" w:eastAsiaTheme="minorHAnsi" w:hAnsi="Trebuchet MS" w:cs="Times New Roman"/>
              </w:rPr>
              <w:t xml:space="preserve"> </w:t>
            </w:r>
            <w:r w:rsidR="009D4B5D" w:rsidRPr="00A152CD">
              <w:rPr>
                <w:rFonts w:ascii="Trebuchet MS" w:eastAsiaTheme="minorHAnsi" w:hAnsi="Trebuchet MS" w:cs="Times New Roman"/>
              </w:rPr>
              <w:t>judecătorești</w:t>
            </w:r>
            <w:r w:rsidRPr="00A152CD">
              <w:rPr>
                <w:rFonts w:ascii="Trebuchet MS" w:eastAsiaTheme="minorHAnsi" w:hAnsi="Trebuchet MS" w:cs="Times New Roman"/>
              </w:rPr>
              <w:t xml:space="preserve"> cel </w:t>
            </w:r>
            <w:r w:rsidR="009D4B5D" w:rsidRPr="00A152CD">
              <w:rPr>
                <w:rFonts w:ascii="Trebuchet MS" w:eastAsiaTheme="minorHAnsi" w:hAnsi="Trebuchet MS" w:cs="Times New Roman"/>
              </w:rPr>
              <w:t>puțin</w:t>
            </w:r>
            <w:r w:rsidRPr="00A152CD">
              <w:rPr>
                <w:rFonts w:ascii="Trebuchet MS" w:eastAsiaTheme="minorHAnsi" w:hAnsi="Trebuchet MS" w:cs="Times New Roman"/>
              </w:rPr>
              <w:t xml:space="preserve"> pe segmentul personalului auxiliar de specialitate, în principal grefieri, aproximativ 1000 de posturi.</w:t>
            </w:r>
          </w:p>
          <w:p w:rsidR="009D4B5D" w:rsidRPr="00A152CD" w:rsidRDefault="009D4B5D" w:rsidP="00895CB9">
            <w:pPr>
              <w:autoSpaceDE w:val="0"/>
              <w:autoSpaceDN w:val="0"/>
              <w:adjustRightInd w:val="0"/>
              <w:spacing w:after="0" w:line="240" w:lineRule="auto"/>
              <w:jc w:val="both"/>
              <w:rPr>
                <w:rFonts w:ascii="Trebuchet MS" w:eastAsiaTheme="minorHAnsi" w:hAnsi="Trebuchet MS" w:cs="Times New Roman"/>
              </w:rPr>
            </w:pPr>
          </w:p>
          <w:p w:rsidR="00895CB9" w:rsidRPr="00A152CD" w:rsidRDefault="00895CB9" w:rsidP="00895CB9">
            <w:pPr>
              <w:autoSpaceDE w:val="0"/>
              <w:autoSpaceDN w:val="0"/>
              <w:adjustRightInd w:val="0"/>
              <w:spacing w:after="0" w:line="240" w:lineRule="auto"/>
              <w:jc w:val="both"/>
              <w:rPr>
                <w:rFonts w:ascii="Trebuchet MS" w:eastAsiaTheme="minorHAnsi" w:hAnsi="Trebuchet MS" w:cs="Times New Roman"/>
              </w:rPr>
            </w:pPr>
            <w:r w:rsidRPr="00A152CD">
              <w:rPr>
                <w:rFonts w:ascii="Trebuchet MS" w:eastAsiaTheme="minorHAnsi" w:hAnsi="Trebuchet MS" w:cs="Times New Roman"/>
              </w:rPr>
              <w:t xml:space="preserve">În concret, precizăm că la numărul actual de posturi de judecător existent în schemele instanțelor nu există un număr suficient de grefieri, raportul grefier/judecător fiind sub 1 la multe dintre </w:t>
            </w:r>
            <w:r w:rsidR="009D4B5D" w:rsidRPr="00A152CD">
              <w:rPr>
                <w:rFonts w:ascii="Trebuchet MS" w:eastAsiaTheme="minorHAnsi" w:hAnsi="Trebuchet MS" w:cs="Times New Roman"/>
              </w:rPr>
              <w:t>instanțe</w:t>
            </w:r>
            <w:r w:rsidRPr="00A152CD">
              <w:rPr>
                <w:rFonts w:ascii="Trebuchet MS" w:eastAsiaTheme="minorHAnsi" w:hAnsi="Trebuchet MS" w:cs="Times New Roman"/>
              </w:rPr>
              <w:t xml:space="preserve">, iar la nivel </w:t>
            </w:r>
            <w:r w:rsidR="009D4B5D" w:rsidRPr="00A152CD">
              <w:rPr>
                <w:rFonts w:ascii="Trebuchet MS" w:eastAsiaTheme="minorHAnsi" w:hAnsi="Trebuchet MS" w:cs="Times New Roman"/>
              </w:rPr>
              <w:t>național</w:t>
            </w:r>
            <w:r w:rsidRPr="00A152CD">
              <w:rPr>
                <w:rFonts w:ascii="Trebuchet MS" w:eastAsiaTheme="minorHAnsi" w:hAnsi="Trebuchet MS" w:cs="Times New Roman"/>
              </w:rPr>
              <w:t xml:space="preserve"> de 1,28 grefieri/judecător.</w:t>
            </w:r>
            <w:r w:rsidRPr="00A152CD">
              <w:rPr>
                <w:rFonts w:ascii="Trebuchet MS" w:eastAsiaTheme="minorHAnsi" w:hAnsi="Trebuchet MS" w:cs="Times New Roman"/>
              </w:rPr>
              <w:cr/>
              <w:t xml:space="preserve">Astfel, se impune a asigura un raport  </w:t>
            </w:r>
            <w:r w:rsidR="009D4B5D" w:rsidRPr="00A152CD">
              <w:rPr>
                <w:rFonts w:ascii="Trebuchet MS" w:eastAsiaTheme="minorHAnsi" w:hAnsi="Trebuchet MS" w:cs="Times New Roman"/>
              </w:rPr>
              <w:t>judecător</w:t>
            </w:r>
            <w:r w:rsidRPr="00A152CD">
              <w:rPr>
                <w:rFonts w:ascii="Trebuchet MS" w:eastAsiaTheme="minorHAnsi" w:hAnsi="Trebuchet MS" w:cs="Times New Roman"/>
              </w:rPr>
              <w:t xml:space="preserve">/grefier care să permită un act de </w:t>
            </w:r>
            <w:r w:rsidR="009D4B5D" w:rsidRPr="00A152CD">
              <w:rPr>
                <w:rFonts w:ascii="Trebuchet MS" w:eastAsiaTheme="minorHAnsi" w:hAnsi="Trebuchet MS" w:cs="Times New Roman"/>
              </w:rPr>
              <w:t>justiție</w:t>
            </w:r>
            <w:r w:rsidRPr="00A152CD">
              <w:rPr>
                <w:rFonts w:ascii="Trebuchet MS" w:eastAsiaTheme="minorHAnsi" w:hAnsi="Trebuchet MS" w:cs="Times New Roman"/>
              </w:rPr>
              <w:t xml:space="preserve"> </w:t>
            </w:r>
            <w:r w:rsidR="009D4B5D" w:rsidRPr="00A152CD">
              <w:rPr>
                <w:rFonts w:ascii="Trebuchet MS" w:eastAsiaTheme="minorHAnsi" w:hAnsi="Trebuchet MS" w:cs="Times New Roman"/>
              </w:rPr>
              <w:t>î</w:t>
            </w:r>
            <w:r w:rsidRPr="00A152CD">
              <w:rPr>
                <w:rFonts w:ascii="Trebuchet MS" w:eastAsiaTheme="minorHAnsi" w:hAnsi="Trebuchet MS" w:cs="Times New Roman"/>
              </w:rPr>
              <w:t xml:space="preserve">ntr-un termen rezonabil si de calitate, privit prin raportare la standardele regăsite în justiția din statele membre ale Uniunii Europene, și, totodată, de a sprijini  </w:t>
            </w:r>
            <w:r w:rsidR="009D4B5D" w:rsidRPr="00A152CD">
              <w:rPr>
                <w:rFonts w:ascii="Trebuchet MS" w:eastAsiaTheme="minorHAnsi" w:hAnsi="Trebuchet MS" w:cs="Times New Roman"/>
              </w:rPr>
              <w:t>tendința</w:t>
            </w:r>
            <w:r w:rsidRPr="00A152CD">
              <w:rPr>
                <w:rFonts w:ascii="Trebuchet MS" w:eastAsiaTheme="minorHAnsi" w:hAnsi="Trebuchet MS" w:cs="Times New Roman"/>
              </w:rPr>
              <w:t xml:space="preserve"> de modernizare a </w:t>
            </w:r>
            <w:r w:rsidR="009D4B5D" w:rsidRPr="00A152CD">
              <w:rPr>
                <w:rFonts w:ascii="Trebuchet MS" w:eastAsiaTheme="minorHAnsi" w:hAnsi="Trebuchet MS" w:cs="Times New Roman"/>
              </w:rPr>
              <w:t>funcționării</w:t>
            </w:r>
            <w:r w:rsidRPr="00A152CD">
              <w:rPr>
                <w:rFonts w:ascii="Trebuchet MS" w:eastAsiaTheme="minorHAnsi" w:hAnsi="Trebuchet MS" w:cs="Times New Roman"/>
              </w:rPr>
              <w:t xml:space="preserve"> acestui sistem  </w:t>
            </w:r>
            <w:r w:rsidR="009D4B5D" w:rsidRPr="00A152CD">
              <w:rPr>
                <w:rFonts w:ascii="Trebuchet MS" w:eastAsiaTheme="minorHAnsi" w:hAnsi="Trebuchet MS" w:cs="Times New Roman"/>
              </w:rPr>
              <w:t>și</w:t>
            </w:r>
            <w:r w:rsidRPr="00A152CD">
              <w:rPr>
                <w:rFonts w:ascii="Trebuchet MS" w:eastAsiaTheme="minorHAnsi" w:hAnsi="Trebuchet MS" w:cs="Times New Roman"/>
              </w:rPr>
              <w:t xml:space="preserve"> de consolidare a </w:t>
            </w:r>
            <w:r w:rsidR="009D4B5D" w:rsidRPr="00A152CD">
              <w:rPr>
                <w:rFonts w:ascii="Trebuchet MS" w:eastAsiaTheme="minorHAnsi" w:hAnsi="Trebuchet MS" w:cs="Times New Roman"/>
              </w:rPr>
              <w:t>independenței</w:t>
            </w:r>
            <w:r w:rsidRPr="00A152CD">
              <w:rPr>
                <w:rFonts w:ascii="Trebuchet MS" w:eastAsiaTheme="minorHAnsi" w:hAnsi="Trebuchet MS" w:cs="Times New Roman"/>
              </w:rPr>
              <w:t xml:space="preserve"> </w:t>
            </w:r>
            <w:r w:rsidR="009D4B5D" w:rsidRPr="00A152CD">
              <w:rPr>
                <w:rFonts w:ascii="Trebuchet MS" w:eastAsiaTheme="minorHAnsi" w:hAnsi="Trebuchet MS" w:cs="Times New Roman"/>
              </w:rPr>
              <w:t>și</w:t>
            </w:r>
            <w:r w:rsidRPr="00A152CD">
              <w:rPr>
                <w:rFonts w:ascii="Trebuchet MS" w:eastAsiaTheme="minorHAnsi" w:hAnsi="Trebuchet MS" w:cs="Times New Roman"/>
              </w:rPr>
              <w:t xml:space="preserve"> </w:t>
            </w:r>
            <w:r w:rsidR="009D4B5D" w:rsidRPr="00A152CD">
              <w:rPr>
                <w:rFonts w:ascii="Trebuchet MS" w:eastAsiaTheme="minorHAnsi" w:hAnsi="Trebuchet MS" w:cs="Times New Roman"/>
              </w:rPr>
              <w:t>integrității</w:t>
            </w:r>
            <w:r w:rsidRPr="00A152CD">
              <w:rPr>
                <w:rFonts w:ascii="Trebuchet MS" w:eastAsiaTheme="minorHAnsi" w:hAnsi="Trebuchet MS" w:cs="Times New Roman"/>
              </w:rPr>
              <w:t xml:space="preserve"> </w:t>
            </w:r>
            <w:r w:rsidR="009D4B5D" w:rsidRPr="00A152CD">
              <w:rPr>
                <w:rFonts w:ascii="Trebuchet MS" w:eastAsiaTheme="minorHAnsi" w:hAnsi="Trebuchet MS" w:cs="Times New Roman"/>
              </w:rPr>
              <w:t>justiției</w:t>
            </w:r>
            <w:r w:rsidRPr="00A152CD">
              <w:rPr>
                <w:rFonts w:ascii="Trebuchet MS" w:eastAsiaTheme="minorHAnsi" w:hAnsi="Trebuchet MS" w:cs="Times New Roman"/>
              </w:rPr>
              <w:t>.</w:t>
            </w:r>
          </w:p>
          <w:p w:rsidR="001A66C9" w:rsidRPr="00A152CD" w:rsidRDefault="001A66C9" w:rsidP="00895CB9">
            <w:pPr>
              <w:autoSpaceDE w:val="0"/>
              <w:autoSpaceDN w:val="0"/>
              <w:adjustRightInd w:val="0"/>
              <w:spacing w:after="0" w:line="240" w:lineRule="auto"/>
              <w:jc w:val="both"/>
              <w:rPr>
                <w:rFonts w:ascii="Trebuchet MS" w:eastAsiaTheme="minorHAnsi" w:hAnsi="Trebuchet MS" w:cs="Times New Roman"/>
              </w:rPr>
            </w:pPr>
          </w:p>
          <w:p w:rsidR="00895CB9" w:rsidRPr="00A152CD" w:rsidRDefault="009D4B5D" w:rsidP="00895CB9">
            <w:pPr>
              <w:autoSpaceDE w:val="0"/>
              <w:autoSpaceDN w:val="0"/>
              <w:adjustRightInd w:val="0"/>
              <w:spacing w:after="0" w:line="240" w:lineRule="auto"/>
              <w:jc w:val="both"/>
              <w:rPr>
                <w:rFonts w:ascii="Trebuchet MS" w:eastAsiaTheme="minorHAnsi" w:hAnsi="Trebuchet MS" w:cs="Times New Roman"/>
              </w:rPr>
            </w:pPr>
            <w:r w:rsidRPr="00A152CD">
              <w:rPr>
                <w:rFonts w:ascii="Trebuchet MS" w:eastAsiaTheme="minorHAnsi" w:hAnsi="Trebuchet MS" w:cs="Times New Roman"/>
              </w:rPr>
              <w:t>Ținând</w:t>
            </w:r>
            <w:r w:rsidR="00895CB9" w:rsidRPr="00A152CD">
              <w:rPr>
                <w:rFonts w:ascii="Trebuchet MS" w:eastAsiaTheme="minorHAnsi" w:hAnsi="Trebuchet MS" w:cs="Times New Roman"/>
              </w:rPr>
              <w:t xml:space="preserve"> cont </w:t>
            </w:r>
            <w:r w:rsidRPr="00A152CD">
              <w:rPr>
                <w:rFonts w:ascii="Trebuchet MS" w:eastAsiaTheme="minorHAnsi" w:hAnsi="Trebuchet MS" w:cs="Times New Roman"/>
              </w:rPr>
              <w:t>și</w:t>
            </w:r>
            <w:r w:rsidR="00895CB9" w:rsidRPr="00A152CD">
              <w:rPr>
                <w:rFonts w:ascii="Trebuchet MS" w:eastAsiaTheme="minorHAnsi" w:hAnsi="Trebuchet MS" w:cs="Times New Roman"/>
              </w:rPr>
              <w:t xml:space="preserve"> de </w:t>
            </w:r>
            <w:r w:rsidRPr="00A152CD">
              <w:rPr>
                <w:rFonts w:ascii="Trebuchet MS" w:eastAsiaTheme="minorHAnsi" w:hAnsi="Trebuchet MS" w:cs="Times New Roman"/>
              </w:rPr>
              <w:t>posibilitățile</w:t>
            </w:r>
            <w:r w:rsidR="00895CB9" w:rsidRPr="00A152CD">
              <w:rPr>
                <w:rFonts w:ascii="Trebuchet MS" w:eastAsiaTheme="minorHAnsi" w:hAnsi="Trebuchet MS" w:cs="Times New Roman"/>
              </w:rPr>
              <w:t xml:space="preserve"> de </w:t>
            </w:r>
            <w:r w:rsidRPr="00A152CD">
              <w:rPr>
                <w:rFonts w:ascii="Trebuchet MS" w:eastAsiaTheme="minorHAnsi" w:hAnsi="Trebuchet MS" w:cs="Times New Roman"/>
              </w:rPr>
              <w:t>finanțare</w:t>
            </w:r>
            <w:r w:rsidR="00895CB9" w:rsidRPr="00A152CD">
              <w:rPr>
                <w:rFonts w:ascii="Trebuchet MS" w:eastAsiaTheme="minorHAnsi" w:hAnsi="Trebuchet MS" w:cs="Times New Roman"/>
              </w:rPr>
              <w:t xml:space="preserve"> a sistemului judiciar din ultimii ani, ar putea fi aplicată o strategie de suplimentare etapizată, într-o primă etapă eforturile financiare putând fi concentrate în vederea suplimentării unor posturi de grefieri pentru atingerea unui raport de 1,5 grefieri/judecător.</w:t>
            </w:r>
          </w:p>
          <w:p w:rsidR="00895CB9" w:rsidRPr="00A152CD" w:rsidRDefault="00895CB9" w:rsidP="00895CB9">
            <w:pPr>
              <w:autoSpaceDE w:val="0"/>
              <w:autoSpaceDN w:val="0"/>
              <w:adjustRightInd w:val="0"/>
              <w:spacing w:after="0" w:line="240" w:lineRule="auto"/>
              <w:jc w:val="both"/>
              <w:rPr>
                <w:rFonts w:ascii="Trebuchet MS" w:eastAsiaTheme="minorHAnsi" w:hAnsi="Trebuchet MS" w:cs="Times New Roman"/>
              </w:rPr>
            </w:pPr>
            <w:r w:rsidRPr="00A152CD">
              <w:rPr>
                <w:rFonts w:ascii="Trebuchet MS" w:eastAsiaTheme="minorHAnsi" w:hAnsi="Trebuchet MS" w:cs="Times New Roman"/>
              </w:rPr>
              <w:t xml:space="preserve">La acest moment, raportul grefier/judecător pe grade de </w:t>
            </w:r>
            <w:r w:rsidR="009D4B5D" w:rsidRPr="00A152CD">
              <w:rPr>
                <w:rFonts w:ascii="Trebuchet MS" w:eastAsiaTheme="minorHAnsi" w:hAnsi="Trebuchet MS" w:cs="Times New Roman"/>
              </w:rPr>
              <w:t>jurisdicție</w:t>
            </w:r>
            <w:r w:rsidRPr="00A152CD">
              <w:rPr>
                <w:rFonts w:ascii="Trebuchet MS" w:eastAsiaTheme="minorHAnsi" w:hAnsi="Trebuchet MS" w:cs="Times New Roman"/>
              </w:rPr>
              <w:t xml:space="preserve"> se prezintă astfel:</w:t>
            </w:r>
          </w:p>
          <w:p w:rsidR="00895CB9" w:rsidRPr="00A152CD" w:rsidRDefault="00895CB9" w:rsidP="00895CB9">
            <w:pPr>
              <w:autoSpaceDE w:val="0"/>
              <w:autoSpaceDN w:val="0"/>
              <w:adjustRightInd w:val="0"/>
              <w:spacing w:after="0" w:line="240" w:lineRule="auto"/>
              <w:jc w:val="both"/>
              <w:rPr>
                <w:rFonts w:ascii="Trebuchet MS" w:eastAsiaTheme="minorHAnsi" w:hAnsi="Trebuchet MS" w:cs="Times New Roman"/>
              </w:rPr>
            </w:pPr>
            <w:r w:rsidRPr="00A152CD">
              <w:rPr>
                <w:rFonts w:ascii="Trebuchet MS" w:eastAsiaTheme="minorHAnsi" w:hAnsi="Trebuchet MS" w:cs="Times New Roman"/>
              </w:rPr>
              <w:t>-</w:t>
            </w:r>
            <w:r w:rsidRPr="00A152CD">
              <w:rPr>
                <w:rFonts w:ascii="Trebuchet MS" w:eastAsiaTheme="minorHAnsi" w:hAnsi="Trebuchet MS" w:cs="Times New Roman"/>
              </w:rPr>
              <w:tab/>
              <w:t xml:space="preserve">la </w:t>
            </w:r>
            <w:r w:rsidR="009D4B5D" w:rsidRPr="00A152CD">
              <w:rPr>
                <w:rFonts w:ascii="Trebuchet MS" w:eastAsiaTheme="minorHAnsi" w:hAnsi="Trebuchet MS" w:cs="Times New Roman"/>
              </w:rPr>
              <w:t>curți</w:t>
            </w:r>
            <w:r w:rsidRPr="00A152CD">
              <w:rPr>
                <w:rFonts w:ascii="Trebuchet MS" w:eastAsiaTheme="minorHAnsi" w:hAnsi="Trebuchet MS" w:cs="Times New Roman"/>
              </w:rPr>
              <w:t xml:space="preserve"> de apel: 0,97 grefier/judecător;</w:t>
            </w:r>
          </w:p>
          <w:p w:rsidR="00895CB9" w:rsidRPr="00A152CD" w:rsidRDefault="00895CB9" w:rsidP="00895CB9">
            <w:pPr>
              <w:autoSpaceDE w:val="0"/>
              <w:autoSpaceDN w:val="0"/>
              <w:adjustRightInd w:val="0"/>
              <w:spacing w:after="0" w:line="240" w:lineRule="auto"/>
              <w:jc w:val="both"/>
              <w:rPr>
                <w:rFonts w:ascii="Trebuchet MS" w:eastAsiaTheme="minorHAnsi" w:hAnsi="Trebuchet MS" w:cs="Times New Roman"/>
              </w:rPr>
            </w:pPr>
            <w:r w:rsidRPr="00A152CD">
              <w:rPr>
                <w:rFonts w:ascii="Trebuchet MS" w:eastAsiaTheme="minorHAnsi" w:hAnsi="Trebuchet MS" w:cs="Times New Roman"/>
              </w:rPr>
              <w:t>-</w:t>
            </w:r>
            <w:r w:rsidRPr="00A152CD">
              <w:rPr>
                <w:rFonts w:ascii="Trebuchet MS" w:eastAsiaTheme="minorHAnsi" w:hAnsi="Trebuchet MS" w:cs="Times New Roman"/>
              </w:rPr>
              <w:tab/>
              <w:t>la tribunale: 1,17 grefier/judecător;</w:t>
            </w:r>
          </w:p>
          <w:p w:rsidR="00895CB9" w:rsidRPr="00A152CD" w:rsidRDefault="00895CB9" w:rsidP="00895CB9">
            <w:pPr>
              <w:autoSpaceDE w:val="0"/>
              <w:autoSpaceDN w:val="0"/>
              <w:adjustRightInd w:val="0"/>
              <w:spacing w:after="0" w:line="240" w:lineRule="auto"/>
              <w:jc w:val="both"/>
              <w:rPr>
                <w:rFonts w:ascii="Trebuchet MS" w:eastAsiaTheme="minorHAnsi" w:hAnsi="Trebuchet MS" w:cs="Times New Roman"/>
              </w:rPr>
            </w:pPr>
            <w:r w:rsidRPr="00A152CD">
              <w:rPr>
                <w:rFonts w:ascii="Trebuchet MS" w:eastAsiaTheme="minorHAnsi" w:hAnsi="Trebuchet MS" w:cs="Times New Roman"/>
              </w:rPr>
              <w:t>-</w:t>
            </w:r>
            <w:r w:rsidRPr="00A152CD">
              <w:rPr>
                <w:rFonts w:ascii="Trebuchet MS" w:eastAsiaTheme="minorHAnsi" w:hAnsi="Trebuchet MS" w:cs="Times New Roman"/>
              </w:rPr>
              <w:tab/>
              <w:t>la judecătorii: 1,48 grefier/judecător.</w:t>
            </w:r>
          </w:p>
          <w:p w:rsidR="00895CB9" w:rsidRPr="00A152CD" w:rsidRDefault="00895CB9" w:rsidP="00895CB9">
            <w:pPr>
              <w:autoSpaceDE w:val="0"/>
              <w:autoSpaceDN w:val="0"/>
              <w:adjustRightInd w:val="0"/>
              <w:spacing w:after="0" w:line="240" w:lineRule="auto"/>
              <w:jc w:val="both"/>
              <w:rPr>
                <w:rFonts w:ascii="Trebuchet MS" w:eastAsiaTheme="minorHAnsi" w:hAnsi="Trebuchet MS" w:cs="Times New Roman"/>
              </w:rPr>
            </w:pPr>
            <w:r w:rsidRPr="00A152CD">
              <w:rPr>
                <w:rFonts w:ascii="Trebuchet MS" w:eastAsiaTheme="minorHAnsi" w:hAnsi="Trebuchet MS" w:cs="Times New Roman"/>
              </w:rPr>
              <w:t xml:space="preserve">Astfel, suplimentarea statelor de </w:t>
            </w:r>
            <w:r w:rsidR="009D4B5D" w:rsidRPr="00A152CD">
              <w:rPr>
                <w:rFonts w:ascii="Trebuchet MS" w:eastAsiaTheme="minorHAnsi" w:hAnsi="Trebuchet MS" w:cs="Times New Roman"/>
              </w:rPr>
              <w:t>funcții</w:t>
            </w:r>
            <w:r w:rsidRPr="00A152CD">
              <w:rPr>
                <w:rFonts w:ascii="Trebuchet MS" w:eastAsiaTheme="minorHAnsi" w:hAnsi="Trebuchet MS" w:cs="Times New Roman"/>
              </w:rPr>
              <w:t xml:space="preserve"> ale </w:t>
            </w:r>
            <w:r w:rsidR="001A66C9" w:rsidRPr="00A152CD">
              <w:rPr>
                <w:rFonts w:ascii="Trebuchet MS" w:eastAsiaTheme="minorHAnsi" w:hAnsi="Trebuchet MS" w:cs="Times New Roman"/>
              </w:rPr>
              <w:t>instanțelor</w:t>
            </w:r>
            <w:r w:rsidRPr="00A152CD">
              <w:rPr>
                <w:rFonts w:ascii="Trebuchet MS" w:eastAsiaTheme="minorHAnsi" w:hAnsi="Trebuchet MS" w:cs="Times New Roman"/>
              </w:rPr>
              <w:t xml:space="preserve"> </w:t>
            </w:r>
            <w:r w:rsidR="001A66C9" w:rsidRPr="00A152CD">
              <w:rPr>
                <w:rFonts w:ascii="Trebuchet MS" w:eastAsiaTheme="minorHAnsi" w:hAnsi="Trebuchet MS" w:cs="Times New Roman"/>
              </w:rPr>
              <w:t>judecătorești</w:t>
            </w:r>
            <w:r w:rsidRPr="00A152CD">
              <w:rPr>
                <w:rFonts w:ascii="Trebuchet MS" w:eastAsiaTheme="minorHAnsi" w:hAnsi="Trebuchet MS" w:cs="Times New Roman"/>
              </w:rPr>
              <w:t xml:space="preserve"> cu 200 de posturi de grefier reprezintă un minim necesar care va avea ca rezultat eficientizarea </w:t>
            </w:r>
            <w:r w:rsidR="001A66C9" w:rsidRPr="00A152CD">
              <w:rPr>
                <w:rFonts w:ascii="Trebuchet MS" w:eastAsiaTheme="minorHAnsi" w:hAnsi="Trebuchet MS" w:cs="Times New Roman"/>
              </w:rPr>
              <w:t>activității</w:t>
            </w:r>
            <w:r w:rsidRPr="00A152CD">
              <w:rPr>
                <w:rFonts w:ascii="Trebuchet MS" w:eastAsiaTheme="minorHAnsi" w:hAnsi="Trebuchet MS" w:cs="Times New Roman"/>
              </w:rPr>
              <w:t xml:space="preserve"> </w:t>
            </w:r>
            <w:r w:rsidR="001A66C9" w:rsidRPr="00A152CD">
              <w:rPr>
                <w:rFonts w:ascii="Trebuchet MS" w:eastAsiaTheme="minorHAnsi" w:hAnsi="Trebuchet MS" w:cs="Times New Roman"/>
              </w:rPr>
              <w:t>instanțelor</w:t>
            </w:r>
            <w:r w:rsidRPr="00A152CD">
              <w:rPr>
                <w:rFonts w:ascii="Trebuchet MS" w:eastAsiaTheme="minorHAnsi" w:hAnsi="Trebuchet MS" w:cs="Times New Roman"/>
              </w:rPr>
              <w:t xml:space="preserve"> </w:t>
            </w:r>
            <w:r w:rsidR="001A66C9" w:rsidRPr="00A152CD">
              <w:rPr>
                <w:rFonts w:ascii="Trebuchet MS" w:eastAsiaTheme="minorHAnsi" w:hAnsi="Trebuchet MS" w:cs="Times New Roman"/>
              </w:rPr>
              <w:t>judecătorești</w:t>
            </w:r>
            <w:r w:rsidRPr="00A152CD">
              <w:rPr>
                <w:rFonts w:ascii="Trebuchet MS" w:eastAsiaTheme="minorHAnsi" w:hAnsi="Trebuchet MS" w:cs="Times New Roman"/>
              </w:rPr>
              <w:t>.</w:t>
            </w:r>
          </w:p>
          <w:p w:rsidR="001A66C9" w:rsidRPr="00A152CD" w:rsidRDefault="001A66C9" w:rsidP="00895CB9">
            <w:pPr>
              <w:autoSpaceDE w:val="0"/>
              <w:autoSpaceDN w:val="0"/>
              <w:adjustRightInd w:val="0"/>
              <w:spacing w:after="0" w:line="240" w:lineRule="auto"/>
              <w:jc w:val="both"/>
              <w:rPr>
                <w:rFonts w:ascii="Trebuchet MS" w:eastAsiaTheme="minorHAnsi" w:hAnsi="Trebuchet MS" w:cs="Times New Roman"/>
              </w:rPr>
            </w:pPr>
          </w:p>
          <w:p w:rsidR="00402BF7" w:rsidRPr="00A152CD" w:rsidRDefault="00C3636D" w:rsidP="009B43A2">
            <w:pPr>
              <w:pStyle w:val="NormalWeb"/>
              <w:shd w:val="clear" w:color="auto" w:fill="FFFFFF"/>
              <w:spacing w:before="0" w:beforeAutospacing="0" w:after="0" w:afterAutospacing="0" w:line="300" w:lineRule="atLeast"/>
              <w:jc w:val="both"/>
              <w:textAlignment w:val="baseline"/>
              <w:rPr>
                <w:rFonts w:ascii="Trebuchet MS" w:hAnsi="Trebuchet MS"/>
                <w:sz w:val="22"/>
                <w:szCs w:val="22"/>
                <w:lang w:val="ro-RO"/>
              </w:rPr>
            </w:pPr>
            <w:r w:rsidRPr="00A152CD">
              <w:rPr>
                <w:rFonts w:ascii="Trebuchet MS" w:hAnsi="Trebuchet MS"/>
                <w:sz w:val="22"/>
                <w:szCs w:val="22"/>
                <w:lang w:val="ro-RO"/>
              </w:rPr>
              <w:t xml:space="preserve">2. </w:t>
            </w:r>
            <w:r w:rsidR="00402BF7" w:rsidRPr="00A152CD">
              <w:rPr>
                <w:rFonts w:ascii="Trebuchet MS" w:hAnsi="Trebuchet MS"/>
                <w:sz w:val="22"/>
                <w:szCs w:val="22"/>
                <w:lang w:val="ro-RO"/>
              </w:rPr>
              <w:t xml:space="preserve">La data de 13 iulie 2020 a intrat în </w:t>
            </w:r>
            <w:r w:rsidR="00B66243" w:rsidRPr="00A152CD">
              <w:rPr>
                <w:rFonts w:ascii="Trebuchet MS" w:hAnsi="Trebuchet MS"/>
                <w:sz w:val="22"/>
                <w:szCs w:val="22"/>
                <w:lang w:val="ro-RO"/>
              </w:rPr>
              <w:t xml:space="preserve">vigoare </w:t>
            </w:r>
            <w:r w:rsidR="00402BF7" w:rsidRPr="00A152CD">
              <w:rPr>
                <w:rFonts w:ascii="Trebuchet MS" w:hAnsi="Trebuchet MS"/>
                <w:sz w:val="22"/>
                <w:szCs w:val="22"/>
                <w:lang w:val="ro-RO"/>
              </w:rPr>
              <w:t xml:space="preserve">Ordonanța de </w:t>
            </w:r>
            <w:r w:rsidR="001A66C9" w:rsidRPr="00A152CD">
              <w:rPr>
                <w:rFonts w:ascii="Trebuchet MS" w:hAnsi="Trebuchet MS"/>
                <w:sz w:val="22"/>
                <w:szCs w:val="22"/>
                <w:lang w:val="ro-RO"/>
              </w:rPr>
              <w:t>urgență</w:t>
            </w:r>
            <w:r w:rsidR="00402BF7" w:rsidRPr="00A152CD">
              <w:rPr>
                <w:rFonts w:ascii="Trebuchet MS" w:hAnsi="Trebuchet MS"/>
                <w:sz w:val="22"/>
                <w:szCs w:val="22"/>
                <w:lang w:val="ro-RO"/>
              </w:rPr>
              <w:t xml:space="preserve"> a Guvernului nr.114/2020</w:t>
            </w:r>
            <w:r w:rsidR="00402BF7" w:rsidRPr="00A152CD">
              <w:rPr>
                <w:rFonts w:ascii="Trebuchet MS" w:hAnsi="Trebuchet MS"/>
                <w:b/>
                <w:sz w:val="22"/>
                <w:szCs w:val="22"/>
                <w:lang w:val="ro-RO"/>
              </w:rPr>
              <w:t xml:space="preserve"> </w:t>
            </w:r>
            <w:r w:rsidR="00402BF7" w:rsidRPr="00A152CD">
              <w:rPr>
                <w:rFonts w:ascii="Trebuchet MS" w:hAnsi="Trebuchet MS"/>
                <w:sz w:val="22"/>
                <w:szCs w:val="22"/>
                <w:lang w:val="ro-RO"/>
              </w:rPr>
              <w:t xml:space="preserve">privind modificarea </w:t>
            </w:r>
            <w:r w:rsidR="001A66C9" w:rsidRPr="00A152CD">
              <w:rPr>
                <w:rFonts w:ascii="Trebuchet MS" w:hAnsi="Trebuchet MS"/>
                <w:sz w:val="22"/>
                <w:szCs w:val="22"/>
                <w:lang w:val="ro-RO"/>
              </w:rPr>
              <w:t>și</w:t>
            </w:r>
            <w:r w:rsidR="00402BF7" w:rsidRPr="00A152CD">
              <w:rPr>
                <w:rFonts w:ascii="Trebuchet MS" w:hAnsi="Trebuchet MS"/>
                <w:sz w:val="22"/>
                <w:szCs w:val="22"/>
                <w:lang w:val="ro-RO"/>
              </w:rPr>
              <w:t xml:space="preserve"> completarea unor acte normative cu impact în domeniul </w:t>
            </w:r>
            <w:r w:rsidR="001A66C9" w:rsidRPr="00A152CD">
              <w:rPr>
                <w:rFonts w:ascii="Trebuchet MS" w:hAnsi="Trebuchet MS"/>
                <w:sz w:val="22"/>
                <w:szCs w:val="22"/>
                <w:lang w:val="ro-RO"/>
              </w:rPr>
              <w:t>achizițiilor</w:t>
            </w:r>
            <w:r w:rsidR="00402BF7" w:rsidRPr="00A152CD">
              <w:rPr>
                <w:rFonts w:ascii="Trebuchet MS" w:hAnsi="Trebuchet MS"/>
                <w:sz w:val="22"/>
                <w:szCs w:val="22"/>
                <w:lang w:val="ro-RO"/>
              </w:rPr>
              <w:t xml:space="preserve"> publice.</w:t>
            </w:r>
          </w:p>
          <w:p w:rsidR="00402BF7" w:rsidRPr="00A152CD" w:rsidRDefault="00402BF7" w:rsidP="009B43A2">
            <w:pPr>
              <w:autoSpaceDE w:val="0"/>
              <w:autoSpaceDN w:val="0"/>
              <w:adjustRightInd w:val="0"/>
              <w:spacing w:after="0" w:line="240" w:lineRule="auto"/>
              <w:jc w:val="both"/>
              <w:rPr>
                <w:rFonts w:ascii="Trebuchet MS" w:eastAsiaTheme="minorHAnsi" w:hAnsi="Trebuchet MS" w:cs="Times New Roman"/>
              </w:rPr>
            </w:pPr>
            <w:r w:rsidRPr="00A152CD">
              <w:rPr>
                <w:rFonts w:ascii="Trebuchet MS" w:hAnsi="Trebuchet MS"/>
              </w:rPr>
              <w:t xml:space="preserve">Art. XI din acest act normativ prevede următoarele: „ </w:t>
            </w:r>
            <w:r w:rsidRPr="00A152CD">
              <w:rPr>
                <w:rFonts w:ascii="Trebuchet MS" w:eastAsiaTheme="minorHAnsi" w:hAnsi="Trebuchet MS" w:cs="Times New Roman"/>
              </w:rPr>
              <w:t xml:space="preserve">(1) În termen de 30 de zile de la data intrării în vigoare a prezentei </w:t>
            </w:r>
            <w:r w:rsidR="001A66C9" w:rsidRPr="00A152CD">
              <w:rPr>
                <w:rFonts w:ascii="Trebuchet MS" w:eastAsiaTheme="minorHAnsi" w:hAnsi="Trebuchet MS" w:cs="Times New Roman"/>
              </w:rPr>
              <w:t>ordonanțe</w:t>
            </w:r>
            <w:r w:rsidRPr="00A152CD">
              <w:rPr>
                <w:rFonts w:ascii="Trebuchet MS" w:eastAsiaTheme="minorHAnsi" w:hAnsi="Trebuchet MS" w:cs="Times New Roman"/>
              </w:rPr>
              <w:t xml:space="preserve"> de </w:t>
            </w:r>
            <w:r w:rsidR="001A66C9" w:rsidRPr="00A152CD">
              <w:rPr>
                <w:rFonts w:ascii="Trebuchet MS" w:eastAsiaTheme="minorHAnsi" w:hAnsi="Trebuchet MS" w:cs="Times New Roman"/>
              </w:rPr>
              <w:t>urgență</w:t>
            </w:r>
            <w:r w:rsidRPr="00A152CD">
              <w:rPr>
                <w:rFonts w:ascii="Trebuchet MS" w:eastAsiaTheme="minorHAnsi" w:hAnsi="Trebuchet MS" w:cs="Times New Roman"/>
              </w:rPr>
              <w:t xml:space="preserve">, prin hotărâre a Guvernului, se suplimentează numărul de posturi pentru </w:t>
            </w:r>
            <w:r w:rsidR="001A66C9" w:rsidRPr="00A152CD">
              <w:rPr>
                <w:rFonts w:ascii="Trebuchet MS" w:eastAsiaTheme="minorHAnsi" w:hAnsi="Trebuchet MS" w:cs="Times New Roman"/>
              </w:rPr>
              <w:t>instanțele</w:t>
            </w:r>
            <w:r w:rsidRPr="00A152CD">
              <w:rPr>
                <w:rFonts w:ascii="Trebuchet MS" w:eastAsiaTheme="minorHAnsi" w:hAnsi="Trebuchet MS" w:cs="Times New Roman"/>
              </w:rPr>
              <w:t xml:space="preserve"> </w:t>
            </w:r>
            <w:r w:rsidR="001A66C9" w:rsidRPr="00A152CD">
              <w:rPr>
                <w:rFonts w:ascii="Trebuchet MS" w:eastAsiaTheme="minorHAnsi" w:hAnsi="Trebuchet MS" w:cs="Times New Roman"/>
              </w:rPr>
              <w:t>judecătorești</w:t>
            </w:r>
            <w:r w:rsidRPr="00A152CD">
              <w:rPr>
                <w:rFonts w:ascii="Trebuchet MS" w:eastAsiaTheme="minorHAnsi" w:hAnsi="Trebuchet MS" w:cs="Times New Roman"/>
              </w:rPr>
              <w:t xml:space="preserve"> cu 25 de posturi de grefier, 15 posturi fiind repartizate </w:t>
            </w:r>
            <w:r w:rsidR="001A66C9" w:rsidRPr="00A152CD">
              <w:rPr>
                <w:rFonts w:ascii="Trebuchet MS" w:eastAsiaTheme="minorHAnsi" w:hAnsi="Trebuchet MS" w:cs="Times New Roman"/>
              </w:rPr>
              <w:t>Curții</w:t>
            </w:r>
            <w:r w:rsidRPr="00A152CD">
              <w:rPr>
                <w:rFonts w:ascii="Trebuchet MS" w:eastAsiaTheme="minorHAnsi" w:hAnsi="Trebuchet MS" w:cs="Times New Roman"/>
              </w:rPr>
              <w:t xml:space="preserve"> de Apel </w:t>
            </w:r>
            <w:r w:rsidR="001A66C9" w:rsidRPr="00A152CD">
              <w:rPr>
                <w:rFonts w:ascii="Trebuchet MS" w:eastAsiaTheme="minorHAnsi" w:hAnsi="Trebuchet MS" w:cs="Times New Roman"/>
              </w:rPr>
              <w:t>București</w:t>
            </w:r>
            <w:r w:rsidRPr="00A152CD">
              <w:rPr>
                <w:rFonts w:ascii="Trebuchet MS" w:eastAsiaTheme="minorHAnsi" w:hAnsi="Trebuchet MS" w:cs="Times New Roman"/>
              </w:rPr>
              <w:t xml:space="preserve"> </w:t>
            </w:r>
            <w:r w:rsidR="001A66C9" w:rsidRPr="00A152CD">
              <w:rPr>
                <w:rFonts w:ascii="Trebuchet MS" w:eastAsiaTheme="minorHAnsi" w:hAnsi="Trebuchet MS" w:cs="Times New Roman"/>
              </w:rPr>
              <w:t>și</w:t>
            </w:r>
            <w:r w:rsidRPr="00A152CD">
              <w:rPr>
                <w:rFonts w:ascii="Trebuchet MS" w:eastAsiaTheme="minorHAnsi" w:hAnsi="Trebuchet MS" w:cs="Times New Roman"/>
              </w:rPr>
              <w:t xml:space="preserve"> 10 posturi Tribunalului </w:t>
            </w:r>
            <w:r w:rsidR="001A66C9" w:rsidRPr="00A152CD">
              <w:rPr>
                <w:rFonts w:ascii="Trebuchet MS" w:eastAsiaTheme="minorHAnsi" w:hAnsi="Trebuchet MS" w:cs="Times New Roman"/>
              </w:rPr>
              <w:t>București</w:t>
            </w:r>
            <w:r w:rsidRPr="00A152CD">
              <w:rPr>
                <w:rFonts w:ascii="Trebuchet MS" w:eastAsiaTheme="minorHAnsi" w:hAnsi="Trebuchet MS" w:cs="Times New Roman"/>
              </w:rPr>
              <w:t xml:space="preserve">. Aceste posturi vor fi alocate exclusiv completurilor specializate în </w:t>
            </w:r>
            <w:r w:rsidR="001A66C9" w:rsidRPr="00A152CD">
              <w:rPr>
                <w:rFonts w:ascii="Trebuchet MS" w:eastAsiaTheme="minorHAnsi" w:hAnsi="Trebuchet MS" w:cs="Times New Roman"/>
              </w:rPr>
              <w:t>achiziții</w:t>
            </w:r>
            <w:r w:rsidRPr="00A152CD">
              <w:rPr>
                <w:rFonts w:ascii="Trebuchet MS" w:eastAsiaTheme="minorHAnsi" w:hAnsi="Trebuchet MS" w:cs="Times New Roman"/>
              </w:rPr>
              <w:t xml:space="preserve"> publice care </w:t>
            </w:r>
            <w:r w:rsidR="001A66C9" w:rsidRPr="00A152CD">
              <w:rPr>
                <w:rFonts w:ascii="Trebuchet MS" w:eastAsiaTheme="minorHAnsi" w:hAnsi="Trebuchet MS" w:cs="Times New Roman"/>
              </w:rPr>
              <w:t>soluționează</w:t>
            </w:r>
            <w:r w:rsidRPr="00A152CD">
              <w:rPr>
                <w:rFonts w:ascii="Trebuchet MS" w:eastAsiaTheme="minorHAnsi" w:hAnsi="Trebuchet MS" w:cs="Times New Roman"/>
              </w:rPr>
              <w:t xml:space="preserve"> cereri ce corespund tipurilor de </w:t>
            </w:r>
            <w:r w:rsidR="001A66C9" w:rsidRPr="00A152CD">
              <w:rPr>
                <w:rFonts w:ascii="Trebuchet MS" w:eastAsiaTheme="minorHAnsi" w:hAnsi="Trebuchet MS" w:cs="Times New Roman"/>
              </w:rPr>
              <w:t>acțiuni</w:t>
            </w:r>
            <w:r w:rsidRPr="00A152CD">
              <w:rPr>
                <w:rFonts w:ascii="Trebuchet MS" w:eastAsiaTheme="minorHAnsi" w:hAnsi="Trebuchet MS" w:cs="Times New Roman"/>
              </w:rPr>
              <w:t xml:space="preserve"> prevăzute de Legea nr. 101/2016 privind remediile </w:t>
            </w:r>
            <w:r w:rsidR="001A66C9" w:rsidRPr="00A152CD">
              <w:rPr>
                <w:rFonts w:ascii="Trebuchet MS" w:eastAsiaTheme="minorHAnsi" w:hAnsi="Trebuchet MS" w:cs="Times New Roman"/>
              </w:rPr>
              <w:t>și</w:t>
            </w:r>
            <w:r w:rsidRPr="00A152CD">
              <w:rPr>
                <w:rFonts w:ascii="Trebuchet MS" w:eastAsiaTheme="minorHAnsi" w:hAnsi="Trebuchet MS" w:cs="Times New Roman"/>
              </w:rPr>
              <w:t xml:space="preserve"> căile de atac în materie de atribuire a contractelor de </w:t>
            </w:r>
            <w:r w:rsidR="001A66C9" w:rsidRPr="00A152CD">
              <w:rPr>
                <w:rFonts w:ascii="Trebuchet MS" w:eastAsiaTheme="minorHAnsi" w:hAnsi="Trebuchet MS" w:cs="Times New Roman"/>
              </w:rPr>
              <w:t>achiziție</w:t>
            </w:r>
            <w:r w:rsidRPr="00A152CD">
              <w:rPr>
                <w:rFonts w:ascii="Trebuchet MS" w:eastAsiaTheme="minorHAnsi" w:hAnsi="Trebuchet MS" w:cs="Times New Roman"/>
              </w:rPr>
              <w:t xml:space="preserve"> publică, a contractelor sectoriale </w:t>
            </w:r>
            <w:r w:rsidR="001A66C9" w:rsidRPr="00A152CD">
              <w:rPr>
                <w:rFonts w:ascii="Trebuchet MS" w:eastAsiaTheme="minorHAnsi" w:hAnsi="Trebuchet MS" w:cs="Times New Roman"/>
              </w:rPr>
              <w:t>și</w:t>
            </w:r>
            <w:r w:rsidRPr="00A152CD">
              <w:rPr>
                <w:rFonts w:ascii="Trebuchet MS" w:eastAsiaTheme="minorHAnsi" w:hAnsi="Trebuchet MS" w:cs="Times New Roman"/>
              </w:rPr>
              <w:t xml:space="preserve"> a contractelor de concesiune de lucrări </w:t>
            </w:r>
            <w:r w:rsidR="001A66C9" w:rsidRPr="00A152CD">
              <w:rPr>
                <w:rFonts w:ascii="Trebuchet MS" w:eastAsiaTheme="minorHAnsi" w:hAnsi="Trebuchet MS" w:cs="Times New Roman"/>
              </w:rPr>
              <w:t>și</w:t>
            </w:r>
            <w:r w:rsidRPr="00A152CD">
              <w:rPr>
                <w:rFonts w:ascii="Trebuchet MS" w:eastAsiaTheme="minorHAnsi" w:hAnsi="Trebuchet MS" w:cs="Times New Roman"/>
              </w:rPr>
              <w:t xml:space="preserve"> concesiune de servicii, precum </w:t>
            </w:r>
            <w:r w:rsidR="001A66C9" w:rsidRPr="00A152CD">
              <w:rPr>
                <w:rFonts w:ascii="Trebuchet MS" w:eastAsiaTheme="minorHAnsi" w:hAnsi="Trebuchet MS" w:cs="Times New Roman"/>
              </w:rPr>
              <w:t>și</w:t>
            </w:r>
            <w:r w:rsidRPr="00A152CD">
              <w:rPr>
                <w:rFonts w:ascii="Trebuchet MS" w:eastAsiaTheme="minorHAnsi" w:hAnsi="Trebuchet MS" w:cs="Times New Roman"/>
              </w:rPr>
              <w:t xml:space="preserve"> pentru organizarea </w:t>
            </w:r>
            <w:r w:rsidR="001A66C9" w:rsidRPr="00A152CD">
              <w:rPr>
                <w:rFonts w:ascii="Trebuchet MS" w:eastAsiaTheme="minorHAnsi" w:hAnsi="Trebuchet MS" w:cs="Times New Roman"/>
              </w:rPr>
              <w:t>și</w:t>
            </w:r>
            <w:r w:rsidRPr="00A152CD">
              <w:rPr>
                <w:rFonts w:ascii="Trebuchet MS" w:eastAsiaTheme="minorHAnsi" w:hAnsi="Trebuchet MS" w:cs="Times New Roman"/>
              </w:rPr>
              <w:t xml:space="preserve"> </w:t>
            </w:r>
            <w:r w:rsidR="001A66C9" w:rsidRPr="00A152CD">
              <w:rPr>
                <w:rFonts w:ascii="Trebuchet MS" w:eastAsiaTheme="minorHAnsi" w:hAnsi="Trebuchet MS" w:cs="Times New Roman"/>
              </w:rPr>
              <w:t>funcționarea</w:t>
            </w:r>
            <w:r w:rsidRPr="00A152CD">
              <w:rPr>
                <w:rFonts w:ascii="Trebuchet MS" w:eastAsiaTheme="minorHAnsi" w:hAnsi="Trebuchet MS" w:cs="Times New Roman"/>
              </w:rPr>
              <w:t xml:space="preserve"> Consiliului </w:t>
            </w:r>
            <w:r w:rsidR="001A66C9" w:rsidRPr="00A152CD">
              <w:rPr>
                <w:rFonts w:ascii="Trebuchet MS" w:eastAsiaTheme="minorHAnsi" w:hAnsi="Trebuchet MS" w:cs="Times New Roman"/>
              </w:rPr>
              <w:t>Naţional</w:t>
            </w:r>
            <w:r w:rsidRPr="00A152CD">
              <w:rPr>
                <w:rFonts w:ascii="Trebuchet MS" w:eastAsiaTheme="minorHAnsi" w:hAnsi="Trebuchet MS" w:cs="Times New Roman"/>
              </w:rPr>
              <w:t xml:space="preserve"> de </w:t>
            </w:r>
            <w:r w:rsidR="001A66C9" w:rsidRPr="00A152CD">
              <w:rPr>
                <w:rFonts w:ascii="Trebuchet MS" w:eastAsiaTheme="minorHAnsi" w:hAnsi="Trebuchet MS" w:cs="Times New Roman"/>
              </w:rPr>
              <w:t>Soluționare</w:t>
            </w:r>
            <w:r w:rsidRPr="00A152CD">
              <w:rPr>
                <w:rFonts w:ascii="Trebuchet MS" w:eastAsiaTheme="minorHAnsi" w:hAnsi="Trebuchet MS" w:cs="Times New Roman"/>
              </w:rPr>
              <w:t xml:space="preserve"> a </w:t>
            </w:r>
            <w:r w:rsidR="001A66C9" w:rsidRPr="00A152CD">
              <w:rPr>
                <w:rFonts w:ascii="Trebuchet MS" w:eastAsiaTheme="minorHAnsi" w:hAnsi="Trebuchet MS" w:cs="Times New Roman"/>
              </w:rPr>
              <w:t>Contestațiilor</w:t>
            </w:r>
            <w:r w:rsidRPr="00A152CD">
              <w:rPr>
                <w:rFonts w:ascii="Trebuchet MS" w:eastAsiaTheme="minorHAnsi" w:hAnsi="Trebuchet MS" w:cs="Times New Roman"/>
              </w:rPr>
              <w:t xml:space="preserve">, cu modificările </w:t>
            </w:r>
            <w:r w:rsidR="001A66C9" w:rsidRPr="00A152CD">
              <w:rPr>
                <w:rFonts w:ascii="Trebuchet MS" w:eastAsiaTheme="minorHAnsi" w:hAnsi="Trebuchet MS" w:cs="Times New Roman"/>
              </w:rPr>
              <w:t>și</w:t>
            </w:r>
            <w:r w:rsidRPr="00A152CD">
              <w:rPr>
                <w:rFonts w:ascii="Trebuchet MS" w:eastAsiaTheme="minorHAnsi" w:hAnsi="Trebuchet MS" w:cs="Times New Roman"/>
              </w:rPr>
              <w:t xml:space="preserve"> completările ulterioare, în special celor care pun în </w:t>
            </w:r>
            <w:r w:rsidR="001A66C9" w:rsidRPr="00A152CD">
              <w:rPr>
                <w:rFonts w:ascii="Trebuchet MS" w:eastAsiaTheme="minorHAnsi" w:hAnsi="Trebuchet MS" w:cs="Times New Roman"/>
              </w:rPr>
              <w:t>discuție</w:t>
            </w:r>
            <w:r w:rsidRPr="00A152CD">
              <w:rPr>
                <w:rFonts w:ascii="Trebuchet MS" w:eastAsiaTheme="minorHAnsi" w:hAnsi="Trebuchet MS" w:cs="Times New Roman"/>
              </w:rPr>
              <w:t xml:space="preserve"> fonduri europene.</w:t>
            </w:r>
            <w:r w:rsidR="001A66C9" w:rsidRPr="00A152CD">
              <w:rPr>
                <w:rFonts w:ascii="Trebuchet MS" w:eastAsiaTheme="minorHAnsi" w:hAnsi="Trebuchet MS" w:cs="Times New Roman"/>
              </w:rPr>
              <w:t xml:space="preserve"> </w:t>
            </w:r>
            <w:r w:rsidRPr="00A152CD">
              <w:rPr>
                <w:rFonts w:ascii="Trebuchet MS" w:eastAsiaTheme="minorHAnsi" w:hAnsi="Trebuchet MS" w:cs="Times New Roman"/>
              </w:rPr>
              <w:t xml:space="preserve">(2) În </w:t>
            </w:r>
            <w:r w:rsidR="001A66C9" w:rsidRPr="00A152CD">
              <w:rPr>
                <w:rFonts w:ascii="Trebuchet MS" w:eastAsiaTheme="minorHAnsi" w:hAnsi="Trebuchet MS" w:cs="Times New Roman"/>
              </w:rPr>
              <w:t>situația</w:t>
            </w:r>
            <w:r w:rsidRPr="00A152CD">
              <w:rPr>
                <w:rFonts w:ascii="Trebuchet MS" w:eastAsiaTheme="minorHAnsi" w:hAnsi="Trebuchet MS" w:cs="Times New Roman"/>
              </w:rPr>
              <w:t xml:space="preserve"> în care, la data intrării în vigoare a hotărârii Guvernului prevăzute la alin. (1), în bugetul ordonatorului principal de credite nu sunt prevăzute fonduri pentru </w:t>
            </w:r>
            <w:r w:rsidR="001A66C9" w:rsidRPr="00A152CD">
              <w:rPr>
                <w:rFonts w:ascii="Trebuchet MS" w:eastAsiaTheme="minorHAnsi" w:hAnsi="Trebuchet MS" w:cs="Times New Roman"/>
              </w:rPr>
              <w:t>finanțarea</w:t>
            </w:r>
            <w:r w:rsidRPr="00A152CD">
              <w:rPr>
                <w:rFonts w:ascii="Trebuchet MS" w:eastAsiaTheme="minorHAnsi" w:hAnsi="Trebuchet MS" w:cs="Times New Roman"/>
              </w:rPr>
              <w:t xml:space="preserve"> posturilor </w:t>
            </w:r>
            <w:r w:rsidRPr="00A152CD">
              <w:rPr>
                <w:rFonts w:ascii="Trebuchet MS" w:eastAsiaTheme="minorHAnsi" w:hAnsi="Trebuchet MS" w:cs="Times New Roman"/>
              </w:rPr>
              <w:lastRenderedPageBreak/>
              <w:t xml:space="preserve">respective, </w:t>
            </w:r>
            <w:r w:rsidR="001A66C9" w:rsidRPr="00A152CD">
              <w:rPr>
                <w:rFonts w:ascii="Trebuchet MS" w:eastAsiaTheme="minorHAnsi" w:hAnsi="Trebuchet MS" w:cs="Times New Roman"/>
              </w:rPr>
              <w:t>finanțarea</w:t>
            </w:r>
            <w:r w:rsidRPr="00A152CD">
              <w:rPr>
                <w:rFonts w:ascii="Trebuchet MS" w:eastAsiaTheme="minorHAnsi" w:hAnsi="Trebuchet MS" w:cs="Times New Roman"/>
              </w:rPr>
              <w:t xml:space="preserve"> acestora se va realiza din Fondul de rezervă bugetară la </w:t>
            </w:r>
            <w:r w:rsidR="001A66C9" w:rsidRPr="00A152CD">
              <w:rPr>
                <w:rFonts w:ascii="Trebuchet MS" w:eastAsiaTheme="minorHAnsi" w:hAnsi="Trebuchet MS" w:cs="Times New Roman"/>
              </w:rPr>
              <w:t>dispoziția</w:t>
            </w:r>
            <w:r w:rsidRPr="00A152CD">
              <w:rPr>
                <w:rFonts w:ascii="Trebuchet MS" w:eastAsiaTheme="minorHAnsi" w:hAnsi="Trebuchet MS" w:cs="Times New Roman"/>
              </w:rPr>
              <w:t xml:space="preserve"> Guvernului, până la data primei rectificări bugetare.</w:t>
            </w:r>
            <w:r w:rsidR="001A66C9" w:rsidRPr="00A152CD">
              <w:rPr>
                <w:rFonts w:ascii="Trebuchet MS" w:eastAsiaTheme="minorHAnsi" w:hAnsi="Trebuchet MS" w:cs="Times New Roman"/>
              </w:rPr>
              <w:t xml:space="preserve"> </w:t>
            </w:r>
            <w:r w:rsidRPr="00A152CD">
              <w:rPr>
                <w:rFonts w:ascii="Trebuchet MS" w:eastAsiaTheme="minorHAnsi" w:hAnsi="Trebuchet MS" w:cs="Times New Roman"/>
              </w:rPr>
              <w:t xml:space="preserve">(3) Se autorizează Ministerul </w:t>
            </w:r>
            <w:r w:rsidR="001A66C9" w:rsidRPr="00A152CD">
              <w:rPr>
                <w:rFonts w:ascii="Trebuchet MS" w:eastAsiaTheme="minorHAnsi" w:hAnsi="Trebuchet MS" w:cs="Times New Roman"/>
              </w:rPr>
              <w:t>Finanțelor</w:t>
            </w:r>
            <w:r w:rsidRPr="00A152CD">
              <w:rPr>
                <w:rFonts w:ascii="Trebuchet MS" w:eastAsiaTheme="minorHAnsi" w:hAnsi="Trebuchet MS" w:cs="Times New Roman"/>
              </w:rPr>
              <w:t xml:space="preserve"> Publice să introducă în bugetul de stat modificările ce decurg din aplicarea prevederilor alin. (1)</w:t>
            </w:r>
            <w:r w:rsidRPr="00A152CD">
              <w:rPr>
                <w:rFonts w:ascii="Trebuchet MS" w:hAnsi="Trebuchet MS"/>
              </w:rPr>
              <w:t>”.   </w:t>
            </w:r>
          </w:p>
          <w:p w:rsidR="00A76C6C" w:rsidRPr="00A152CD" w:rsidRDefault="00A76C6C" w:rsidP="006B393A">
            <w:pPr>
              <w:autoSpaceDE w:val="0"/>
              <w:autoSpaceDN w:val="0"/>
              <w:adjustRightInd w:val="0"/>
              <w:spacing w:after="0"/>
              <w:jc w:val="both"/>
              <w:rPr>
                <w:rFonts w:ascii="Trebuchet MS" w:hAnsi="Trebuchet MS" w:cs="Times New Roman"/>
                <w:lang w:eastAsia="ro-RO"/>
              </w:rPr>
            </w:pP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Cs/>
                <w:lang w:eastAsia="ro-RO"/>
              </w:rPr>
            </w:pPr>
            <w:r w:rsidRPr="00A152CD">
              <w:rPr>
                <w:rFonts w:ascii="Trebuchet MS" w:hAnsi="Trebuchet MS" w:cs="Times New Roman"/>
                <w:b/>
                <w:bCs/>
                <w:lang w:eastAsia="ro-RO"/>
              </w:rPr>
              <w:lastRenderedPageBreak/>
              <w:t>2. Schimbări preconizate</w:t>
            </w:r>
          </w:p>
          <w:p w:rsidR="00F173DA" w:rsidRPr="00A152CD" w:rsidRDefault="00F173DA" w:rsidP="00402BF7">
            <w:pPr>
              <w:pStyle w:val="NormalWeb"/>
              <w:shd w:val="clear" w:color="auto" w:fill="FFFFFF"/>
              <w:spacing w:before="0" w:beforeAutospacing="0" w:after="0" w:afterAutospacing="0" w:line="300" w:lineRule="atLeast"/>
              <w:jc w:val="both"/>
              <w:textAlignment w:val="baseline"/>
              <w:rPr>
                <w:rFonts w:ascii="Trebuchet MS" w:hAnsi="Trebuchet MS"/>
                <w:sz w:val="22"/>
                <w:szCs w:val="22"/>
                <w:lang w:val="ro-RO"/>
              </w:rPr>
            </w:pPr>
            <w:r w:rsidRPr="00A152CD">
              <w:rPr>
                <w:rFonts w:ascii="Trebuchet MS" w:hAnsi="Trebuchet MS"/>
                <w:sz w:val="22"/>
                <w:szCs w:val="22"/>
                <w:lang w:val="ro-RO"/>
              </w:rPr>
              <w:t>Ca urmare a celor menționate anterior, prin prezentul proiect de act normativ se propune o suplimentare a numărului de posturi, astfel: 200 posturi de grefier pentru instanțele judecătorești, 15 posturi de grefier la Curtea de Apel București și 10 posturi de grefier la Tribunalul București, urmând ca numărul maxim de posturi prevăzut pentru instanțe să fie de 14.997.</w:t>
            </w:r>
          </w:p>
          <w:p w:rsidR="001A66C9" w:rsidRPr="00A152CD" w:rsidRDefault="001A66C9" w:rsidP="00402BF7">
            <w:pPr>
              <w:pStyle w:val="NormalWeb"/>
              <w:shd w:val="clear" w:color="auto" w:fill="FFFFFF"/>
              <w:spacing w:before="0" w:beforeAutospacing="0" w:after="0" w:afterAutospacing="0" w:line="300" w:lineRule="atLeast"/>
              <w:jc w:val="both"/>
              <w:textAlignment w:val="baseline"/>
              <w:rPr>
                <w:rFonts w:ascii="Trebuchet MS" w:hAnsi="Trebuchet MS"/>
                <w:sz w:val="22"/>
                <w:szCs w:val="22"/>
                <w:lang w:val="ro-RO"/>
              </w:rPr>
            </w:pPr>
          </w:p>
          <w:p w:rsidR="00C3636D" w:rsidRPr="00A152CD" w:rsidRDefault="00402BF7" w:rsidP="00402BF7">
            <w:pPr>
              <w:pStyle w:val="NormalWeb"/>
              <w:shd w:val="clear" w:color="auto" w:fill="FFFFFF"/>
              <w:spacing w:before="0" w:beforeAutospacing="0" w:after="0" w:afterAutospacing="0" w:line="300" w:lineRule="atLeast"/>
              <w:jc w:val="both"/>
              <w:textAlignment w:val="baseline"/>
              <w:rPr>
                <w:rFonts w:ascii="Trebuchet MS" w:hAnsi="Trebuchet MS"/>
                <w:sz w:val="22"/>
                <w:szCs w:val="22"/>
                <w:lang w:val="ro-RO"/>
              </w:rPr>
            </w:pPr>
            <w:r w:rsidRPr="00A152CD">
              <w:rPr>
                <w:rFonts w:ascii="Trebuchet MS" w:hAnsi="Trebuchet MS"/>
                <w:sz w:val="22"/>
                <w:szCs w:val="22"/>
                <w:lang w:val="ro-RO"/>
              </w:rPr>
              <w:t xml:space="preserve">În prezent, numărul maxim de posturi pentru instanțe este de 14.772. </w:t>
            </w:r>
          </w:p>
          <w:p w:rsidR="00B66243" w:rsidRPr="00A152CD" w:rsidRDefault="00B66243" w:rsidP="00402BF7">
            <w:pPr>
              <w:pStyle w:val="NormalWeb"/>
              <w:shd w:val="clear" w:color="auto" w:fill="FFFFFF"/>
              <w:spacing w:before="0" w:beforeAutospacing="0" w:after="0" w:afterAutospacing="0" w:line="300" w:lineRule="atLeast"/>
              <w:jc w:val="both"/>
              <w:textAlignment w:val="baseline"/>
              <w:rPr>
                <w:rFonts w:ascii="Trebuchet MS" w:hAnsi="Trebuchet MS"/>
                <w:sz w:val="22"/>
                <w:szCs w:val="22"/>
                <w:lang w:val="ro-RO"/>
              </w:rPr>
            </w:pPr>
          </w:p>
          <w:p w:rsidR="00EC57F2" w:rsidRPr="00A152CD" w:rsidRDefault="00EC57F2" w:rsidP="006B393A">
            <w:pPr>
              <w:pStyle w:val="ListParagraph"/>
              <w:tabs>
                <w:tab w:val="left" w:pos="0"/>
                <w:tab w:val="left" w:pos="284"/>
              </w:tabs>
              <w:spacing w:after="120" w:line="276" w:lineRule="auto"/>
              <w:ind w:left="0"/>
              <w:jc w:val="both"/>
              <w:rPr>
                <w:rFonts w:ascii="Trebuchet MS" w:hAnsi="Trebuchet MS" w:cs="Arial"/>
                <w:lang w:eastAsia="ro-RO"/>
              </w:rPr>
            </w:pP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3. Alte informa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ii</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bCs/>
                <w:lang w:eastAsia="ro-RO"/>
              </w:rPr>
              <w:t>Nu sunt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tcPr>
          <w:p w:rsidR="00A76C6C" w:rsidRPr="00A152CD" w:rsidRDefault="00A76C6C" w:rsidP="00B444E2">
            <w:pPr>
              <w:tabs>
                <w:tab w:val="left" w:pos="3960"/>
              </w:tabs>
              <w:spacing w:after="0"/>
              <w:jc w:val="center"/>
              <w:rPr>
                <w:rFonts w:ascii="Trebuchet MS" w:hAnsi="Trebuchet MS" w:cs="Times New Roman"/>
                <w:b/>
                <w:bCs/>
                <w:lang w:eastAsia="ro-RO"/>
              </w:rPr>
            </w:pPr>
          </w:p>
          <w:p w:rsidR="00A76C6C" w:rsidRPr="00A152CD" w:rsidRDefault="00A76C6C" w:rsidP="00B444E2">
            <w:pPr>
              <w:tabs>
                <w:tab w:val="left" w:pos="3960"/>
              </w:tabs>
              <w:spacing w:after="0"/>
              <w:jc w:val="center"/>
              <w:rPr>
                <w:rFonts w:ascii="Trebuchet MS" w:hAnsi="Trebuchet MS" w:cs="Times New Roman"/>
                <w:b/>
                <w:bCs/>
                <w:lang w:eastAsia="ro-RO"/>
              </w:rPr>
            </w:pPr>
            <w:r w:rsidRPr="00A152CD">
              <w:rPr>
                <w:rFonts w:ascii="Trebuchet MS" w:hAnsi="Trebuchet MS" w:cs="Times New Roman"/>
                <w:b/>
                <w:bCs/>
                <w:lang w:eastAsia="ro-RO"/>
              </w:rPr>
              <w:t>Sec</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iunea a 3-a</w:t>
            </w:r>
          </w:p>
          <w:p w:rsidR="00A76C6C" w:rsidRPr="00A152CD" w:rsidRDefault="00A76C6C" w:rsidP="00B444E2">
            <w:pPr>
              <w:tabs>
                <w:tab w:val="left" w:pos="3960"/>
              </w:tabs>
              <w:spacing w:after="0"/>
              <w:jc w:val="center"/>
              <w:rPr>
                <w:rFonts w:ascii="Trebuchet MS" w:hAnsi="Trebuchet MS" w:cs="Times New Roman"/>
                <w:b/>
                <w:bCs/>
                <w:lang w:eastAsia="ro-RO"/>
              </w:rPr>
            </w:pPr>
            <w:r w:rsidRPr="00A152CD">
              <w:rPr>
                <w:rFonts w:ascii="Trebuchet MS" w:hAnsi="Trebuchet MS" w:cs="Times New Roman"/>
                <w:b/>
                <w:bCs/>
                <w:lang w:eastAsia="ro-RO"/>
              </w:rPr>
              <w:t>Impactul socio-economic al proiectului de act normativ</w:t>
            </w:r>
          </w:p>
          <w:p w:rsidR="00A76C6C" w:rsidRPr="00A152CD" w:rsidRDefault="00A76C6C" w:rsidP="00B444E2">
            <w:pPr>
              <w:tabs>
                <w:tab w:val="left" w:pos="3960"/>
              </w:tabs>
              <w:spacing w:after="0"/>
              <w:jc w:val="center"/>
              <w:rPr>
                <w:rFonts w:ascii="Trebuchet MS" w:hAnsi="Trebuchet MS" w:cs="Times New Roman"/>
                <w:b/>
                <w:bCs/>
                <w:lang w:eastAsia="ro-RO"/>
              </w:rPr>
            </w:pP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1. Impact macro-economic</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lang w:eastAsia="ro-RO"/>
              </w:rPr>
              <w:t>Proiectul de act normativ nu se referă la acest subiect.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autoSpaceDE w:val="0"/>
              <w:autoSpaceDN w:val="0"/>
              <w:adjustRightInd w:val="0"/>
              <w:spacing w:after="0"/>
              <w:jc w:val="both"/>
              <w:rPr>
                <w:rFonts w:ascii="Trebuchet MS" w:hAnsi="Trebuchet MS" w:cs="Times New Roman"/>
                <w:b/>
                <w:bCs/>
                <w:lang w:eastAsia="ro-RO"/>
              </w:rPr>
            </w:pPr>
            <w:r w:rsidRPr="00A152CD">
              <w:rPr>
                <w:rFonts w:ascii="Trebuchet MS" w:hAnsi="Trebuchet MS" w:cs="Times New Roman"/>
                <w:b/>
                <w:bCs/>
                <w:lang w:eastAsia="ro-RO"/>
              </w:rPr>
              <w:t>1</w:t>
            </w:r>
            <w:r w:rsidRPr="00A152CD">
              <w:rPr>
                <w:rFonts w:ascii="Trebuchet MS" w:hAnsi="Trebuchet MS" w:cs="Times New Roman"/>
                <w:b/>
                <w:bCs/>
                <w:vertAlign w:val="superscript"/>
                <w:lang w:eastAsia="ro-RO"/>
              </w:rPr>
              <w:t>1</w:t>
            </w:r>
            <w:r w:rsidRPr="00A152CD">
              <w:rPr>
                <w:rFonts w:ascii="Trebuchet MS" w:hAnsi="Trebuchet MS" w:cs="Times New Roman"/>
                <w:b/>
                <w:bCs/>
                <w:lang w:eastAsia="ro-RO"/>
              </w:rPr>
              <w:t>. Impactul asupra mediului concuren</w:t>
            </w:r>
            <w:r w:rsidR="00E93C89" w:rsidRPr="00A152CD">
              <w:rPr>
                <w:rFonts w:ascii="Trebuchet MS" w:hAnsi="Trebuchet MS" w:cs="Times New Roman"/>
                <w:b/>
                <w:bCs/>
                <w:lang w:eastAsia="ro-RO"/>
              </w:rPr>
              <w:t>ț</w:t>
            </w:r>
            <w:r w:rsidRPr="00A152CD">
              <w:rPr>
                <w:rFonts w:ascii="Trebuchet MS" w:hAnsi="Trebuchet MS" w:cs="Times New Roman"/>
                <w:b/>
                <w:bCs/>
                <w:lang w:eastAsia="ro-RO"/>
              </w:rPr>
              <w:t xml:space="preserve">ial </w:t>
            </w:r>
            <w:r w:rsidR="00E93C89" w:rsidRPr="00A152CD">
              <w:rPr>
                <w:rFonts w:ascii="Trebuchet MS" w:hAnsi="Trebuchet MS" w:cs="Times New Roman"/>
                <w:b/>
                <w:bCs/>
                <w:lang w:eastAsia="ro-RO"/>
              </w:rPr>
              <w:t>ș</w:t>
            </w:r>
            <w:r w:rsidRPr="00A152CD">
              <w:rPr>
                <w:rFonts w:ascii="Trebuchet MS" w:hAnsi="Trebuchet MS" w:cs="Times New Roman"/>
                <w:b/>
                <w:bCs/>
                <w:lang w:eastAsia="ro-RO"/>
              </w:rPr>
              <w:t>i domeniului ajutoarelor de stat:</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lang w:eastAsia="ro-RO"/>
              </w:rPr>
              <w:t>Proiectul de act normativ nu se referă la acest subiect.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2. Impact asupra mediului de afaceri</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lang w:eastAsia="ro-RO"/>
              </w:rPr>
              <w:t>Proiectul de act normativ nu se referă la acest subiect.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2</w:t>
            </w:r>
            <w:r w:rsidRPr="00A152CD">
              <w:rPr>
                <w:rFonts w:ascii="Trebuchet MS" w:hAnsi="Trebuchet MS" w:cs="Times New Roman"/>
                <w:b/>
                <w:bCs/>
                <w:vertAlign w:val="superscript"/>
                <w:lang w:eastAsia="ro-RO"/>
              </w:rPr>
              <w:t>1</w:t>
            </w:r>
            <w:r w:rsidRPr="00A152CD">
              <w:rPr>
                <w:rFonts w:ascii="Trebuchet MS" w:hAnsi="Trebuchet MS" w:cs="Times New Roman"/>
                <w:b/>
                <w:bCs/>
                <w:lang w:eastAsia="ro-RO"/>
              </w:rPr>
              <w:t>.Impactul asupra sarcinilor administrative</w:t>
            </w:r>
          </w:p>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lang w:eastAsia="ro-RO"/>
              </w:rPr>
              <w:t>Proiectul de act normativ nu se referă la acest subiect.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2</w:t>
            </w:r>
            <w:r w:rsidRPr="00A152CD">
              <w:rPr>
                <w:rFonts w:ascii="Trebuchet MS" w:hAnsi="Trebuchet MS" w:cs="Times New Roman"/>
                <w:b/>
                <w:bCs/>
                <w:vertAlign w:val="superscript"/>
                <w:lang w:eastAsia="ro-RO"/>
              </w:rPr>
              <w:t>2</w:t>
            </w:r>
            <w:r w:rsidRPr="00A152CD">
              <w:rPr>
                <w:rFonts w:ascii="Trebuchet MS" w:hAnsi="Trebuchet MS" w:cs="Times New Roman"/>
                <w:b/>
                <w:bCs/>
                <w:lang w:eastAsia="ro-RO"/>
              </w:rPr>
              <w:t xml:space="preserve">.Impactul asupra întreprinderilor mici </w:t>
            </w:r>
            <w:r w:rsidR="00E93C89" w:rsidRPr="00A152CD">
              <w:rPr>
                <w:rFonts w:ascii="Trebuchet MS" w:hAnsi="Trebuchet MS" w:cs="Times New Roman"/>
                <w:b/>
                <w:bCs/>
                <w:lang w:eastAsia="ro-RO"/>
              </w:rPr>
              <w:t>ș</w:t>
            </w:r>
            <w:r w:rsidRPr="00A152CD">
              <w:rPr>
                <w:rFonts w:ascii="Trebuchet MS" w:hAnsi="Trebuchet MS" w:cs="Times New Roman"/>
                <w:b/>
                <w:bCs/>
                <w:lang w:eastAsia="ro-RO"/>
              </w:rPr>
              <w:t>i mijlocii</w:t>
            </w:r>
          </w:p>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lang w:eastAsia="ro-RO"/>
              </w:rPr>
              <w:t>Proiectul de act normativ nu se referă la acest subiect.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3. Impact social</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lang w:eastAsia="ro-RO"/>
              </w:rPr>
              <w:t>Proiectul de act normativ nu se referă la acest subiect.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4. Impact asupra mediului</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lang w:eastAsia="ro-RO"/>
              </w:rPr>
              <w:t xml:space="preserve">Proiectul de act normativ nu are impact negativ asupra mediului. </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5. Alte informa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ii</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bCs/>
                <w:lang w:eastAsia="ro-RO"/>
              </w:rPr>
              <w:t>Nu sunt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tcPr>
          <w:p w:rsidR="00A76C6C" w:rsidRPr="00A152CD" w:rsidRDefault="00A76C6C" w:rsidP="00B444E2">
            <w:pPr>
              <w:tabs>
                <w:tab w:val="left" w:pos="3960"/>
              </w:tabs>
              <w:spacing w:after="0"/>
              <w:jc w:val="center"/>
              <w:rPr>
                <w:rFonts w:ascii="Trebuchet MS" w:hAnsi="Trebuchet MS" w:cs="Times New Roman"/>
                <w:b/>
                <w:bCs/>
                <w:lang w:eastAsia="ro-RO"/>
              </w:rPr>
            </w:pPr>
          </w:p>
          <w:p w:rsidR="00A76C6C" w:rsidRPr="00A152CD" w:rsidRDefault="00A76C6C" w:rsidP="00B444E2">
            <w:pPr>
              <w:tabs>
                <w:tab w:val="left" w:pos="3960"/>
              </w:tabs>
              <w:spacing w:after="0"/>
              <w:jc w:val="center"/>
              <w:rPr>
                <w:rFonts w:ascii="Trebuchet MS" w:hAnsi="Trebuchet MS" w:cs="Times New Roman"/>
                <w:b/>
                <w:bCs/>
                <w:lang w:eastAsia="ro-RO"/>
              </w:rPr>
            </w:pPr>
            <w:r w:rsidRPr="00A152CD">
              <w:rPr>
                <w:rFonts w:ascii="Trebuchet MS" w:hAnsi="Trebuchet MS" w:cs="Times New Roman"/>
                <w:b/>
                <w:bCs/>
                <w:lang w:eastAsia="ro-RO"/>
              </w:rPr>
              <w:t>Sec</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iunea a 4-a</w:t>
            </w:r>
          </w:p>
          <w:p w:rsidR="00A76C6C" w:rsidRPr="00A152CD" w:rsidRDefault="00A76C6C" w:rsidP="00B444E2">
            <w:pPr>
              <w:tabs>
                <w:tab w:val="left" w:pos="3960"/>
              </w:tabs>
              <w:spacing w:after="0"/>
              <w:jc w:val="center"/>
              <w:rPr>
                <w:rFonts w:ascii="Trebuchet MS" w:hAnsi="Trebuchet MS" w:cs="Times New Roman"/>
                <w:b/>
                <w:bCs/>
                <w:lang w:eastAsia="ro-RO"/>
              </w:rPr>
            </w:pPr>
            <w:r w:rsidRPr="00A152CD">
              <w:rPr>
                <w:rFonts w:ascii="Trebuchet MS" w:hAnsi="Trebuchet MS" w:cs="Times New Roman"/>
                <w:b/>
                <w:bCs/>
                <w:lang w:eastAsia="ro-RO"/>
              </w:rPr>
              <w:t>Impactul financiar asupra bugetului general consolidat,</w:t>
            </w:r>
          </w:p>
          <w:p w:rsidR="00A76C6C" w:rsidRPr="00A152CD" w:rsidRDefault="00A76C6C" w:rsidP="00B444E2">
            <w:pPr>
              <w:tabs>
                <w:tab w:val="left" w:pos="3960"/>
              </w:tabs>
              <w:spacing w:after="0"/>
              <w:jc w:val="center"/>
              <w:rPr>
                <w:rFonts w:ascii="Trebuchet MS" w:hAnsi="Trebuchet MS" w:cs="Times New Roman"/>
                <w:b/>
                <w:bCs/>
                <w:lang w:eastAsia="ro-RO"/>
              </w:rPr>
            </w:pPr>
            <w:r w:rsidRPr="00A152CD">
              <w:rPr>
                <w:rFonts w:ascii="Trebuchet MS" w:hAnsi="Trebuchet MS" w:cs="Times New Roman"/>
                <w:b/>
                <w:bCs/>
                <w:lang w:eastAsia="ro-RO"/>
              </w:rPr>
              <w:t xml:space="preserve">atât pe termen scurt, pentru anul curent, cât </w:t>
            </w:r>
            <w:r w:rsidR="00E93C89" w:rsidRPr="00A152CD">
              <w:rPr>
                <w:rFonts w:ascii="Trebuchet MS" w:hAnsi="Trebuchet MS" w:cs="Times New Roman"/>
                <w:b/>
                <w:bCs/>
                <w:lang w:eastAsia="ro-RO"/>
              </w:rPr>
              <w:t>ș</w:t>
            </w:r>
            <w:r w:rsidRPr="00A152CD">
              <w:rPr>
                <w:rFonts w:ascii="Trebuchet MS" w:hAnsi="Trebuchet MS" w:cs="Times New Roman"/>
                <w:b/>
                <w:bCs/>
                <w:lang w:eastAsia="ro-RO"/>
              </w:rPr>
              <w:t>i pe termen lung (pe 5 ani)</w:t>
            </w:r>
          </w:p>
          <w:p w:rsidR="00A76C6C" w:rsidRPr="00A152CD" w:rsidRDefault="00A76C6C" w:rsidP="00B444E2">
            <w:pPr>
              <w:tabs>
                <w:tab w:val="left" w:pos="3960"/>
              </w:tabs>
              <w:spacing w:after="0"/>
              <w:jc w:val="center"/>
              <w:rPr>
                <w:rFonts w:ascii="Trebuchet MS" w:hAnsi="Trebuchet MS" w:cs="Times New Roman"/>
                <w:lang w:eastAsia="ro-RO"/>
              </w:rPr>
            </w:pPr>
            <w:r w:rsidRPr="00A152CD">
              <w:rPr>
                <w:rFonts w:ascii="Trebuchet MS" w:hAnsi="Trebuchet MS" w:cs="Times New Roman"/>
                <w:lang w:eastAsia="ro-RO"/>
              </w:rPr>
              <w:t xml:space="preserve">Proiectul de act normativ nu are impact asupra bugetului general consolidat. </w:t>
            </w:r>
          </w:p>
          <w:p w:rsidR="00A76C6C" w:rsidRPr="00A152CD" w:rsidRDefault="00A76C6C" w:rsidP="00B444E2">
            <w:pPr>
              <w:tabs>
                <w:tab w:val="left" w:pos="3960"/>
              </w:tabs>
              <w:spacing w:after="0"/>
              <w:jc w:val="center"/>
              <w:rPr>
                <w:rFonts w:ascii="Trebuchet MS" w:hAnsi="Trebuchet MS" w:cs="Times New Roman"/>
                <w:lang w:eastAsia="ro-RO"/>
              </w:rPr>
            </w:pP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tcPr>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6"/>
              <w:gridCol w:w="1229"/>
              <w:gridCol w:w="990"/>
              <w:gridCol w:w="1091"/>
              <w:gridCol w:w="1159"/>
              <w:gridCol w:w="1286"/>
              <w:gridCol w:w="12"/>
              <w:gridCol w:w="1672"/>
              <w:gridCol w:w="58"/>
            </w:tblGrid>
            <w:tr w:rsidR="00A152CD" w:rsidRPr="00A152CD" w:rsidTr="00D75B8A">
              <w:trPr>
                <w:trHeight w:val="483"/>
              </w:trPr>
              <w:tc>
                <w:tcPr>
                  <w:tcW w:w="9683" w:type="dxa"/>
                  <w:gridSpan w:val="9"/>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 xml:space="preserve">                                                                                                                       - mii lei -</w:t>
                  </w:r>
                </w:p>
              </w:tc>
            </w:tr>
            <w:tr w:rsidR="00A152CD" w:rsidRPr="00A152CD" w:rsidTr="00D75B8A">
              <w:trPr>
                <w:gridAfter w:val="1"/>
                <w:wAfter w:w="58" w:type="dxa"/>
                <w:trHeight w:val="979"/>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lastRenderedPageBreak/>
                    <w:t>Indicatori</w:t>
                  </w:r>
                </w:p>
              </w:tc>
              <w:tc>
                <w:tcPr>
                  <w:tcW w:w="1229" w:type="dxa"/>
                  <w:shd w:val="clear" w:color="auto" w:fill="auto"/>
                </w:tcPr>
                <w:p w:rsidR="007C1935" w:rsidRPr="00A152CD" w:rsidRDefault="007C1935" w:rsidP="00A152CD">
                  <w:pPr>
                    <w:jc w:val="both"/>
                    <w:rPr>
                      <w:rFonts w:ascii="Trebuchet MS" w:hAnsi="Trebuchet MS" w:cs="Arial"/>
                    </w:rPr>
                  </w:pPr>
                  <w:r w:rsidRPr="00A152CD">
                    <w:rPr>
                      <w:rFonts w:ascii="Trebuchet MS" w:hAnsi="Trebuchet MS" w:cs="Arial"/>
                    </w:rPr>
                    <w:t>Anul curent</w:t>
                  </w:r>
                </w:p>
                <w:p w:rsidR="007C1935" w:rsidRPr="00A152CD" w:rsidRDefault="007C1935" w:rsidP="00A152CD">
                  <w:pPr>
                    <w:jc w:val="both"/>
                    <w:rPr>
                      <w:rFonts w:ascii="Trebuchet MS" w:hAnsi="Trebuchet MS" w:cs="Arial"/>
                    </w:rPr>
                  </w:pPr>
                </w:p>
              </w:tc>
              <w:tc>
                <w:tcPr>
                  <w:tcW w:w="4538" w:type="dxa"/>
                  <w:gridSpan w:val="5"/>
                  <w:shd w:val="clear" w:color="auto" w:fill="auto"/>
                </w:tcPr>
                <w:p w:rsidR="007C1935" w:rsidRPr="00A152CD" w:rsidRDefault="007C1935" w:rsidP="00A152CD">
                  <w:pPr>
                    <w:jc w:val="both"/>
                    <w:rPr>
                      <w:rFonts w:ascii="Trebuchet MS" w:hAnsi="Trebuchet MS" w:cs="Arial"/>
                    </w:rPr>
                  </w:pPr>
                  <w:r w:rsidRPr="00A152CD">
                    <w:rPr>
                      <w:rFonts w:ascii="Trebuchet MS" w:hAnsi="Trebuchet MS" w:cs="Arial"/>
                    </w:rPr>
                    <w:t>Următorii 4 ani</w:t>
                  </w:r>
                </w:p>
              </w:tc>
              <w:tc>
                <w:tcPr>
                  <w:tcW w:w="1672" w:type="dxa"/>
                  <w:shd w:val="clear" w:color="auto" w:fill="auto"/>
                </w:tcPr>
                <w:p w:rsidR="007C1935" w:rsidRPr="00A152CD" w:rsidRDefault="007C1935" w:rsidP="00A152CD">
                  <w:pPr>
                    <w:jc w:val="both"/>
                    <w:rPr>
                      <w:rFonts w:ascii="Trebuchet MS" w:hAnsi="Trebuchet MS" w:cs="Arial"/>
                    </w:rPr>
                  </w:pPr>
                  <w:r w:rsidRPr="00A152CD">
                    <w:rPr>
                      <w:rFonts w:ascii="Trebuchet MS" w:hAnsi="Trebuchet MS" w:cs="Arial"/>
                    </w:rPr>
                    <w:t>Media pe 5 ani</w:t>
                  </w:r>
                </w:p>
              </w:tc>
            </w:tr>
            <w:tr w:rsidR="00A152CD" w:rsidRPr="00A152CD" w:rsidTr="00D75B8A">
              <w:trPr>
                <w:gridAfter w:val="1"/>
                <w:wAfter w:w="58" w:type="dxa"/>
                <w:trHeight w:val="385"/>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1</w:t>
                  </w:r>
                </w:p>
              </w:tc>
              <w:tc>
                <w:tcPr>
                  <w:tcW w:w="1229" w:type="dxa"/>
                  <w:shd w:val="clear" w:color="auto" w:fill="auto"/>
                </w:tcPr>
                <w:p w:rsidR="007C1935" w:rsidRPr="00A152CD" w:rsidRDefault="007C1935" w:rsidP="00A152CD">
                  <w:pPr>
                    <w:jc w:val="both"/>
                    <w:rPr>
                      <w:rFonts w:ascii="Trebuchet MS" w:hAnsi="Trebuchet MS" w:cs="Arial"/>
                    </w:rPr>
                  </w:pPr>
                  <w:r w:rsidRPr="00A152CD">
                    <w:rPr>
                      <w:rFonts w:ascii="Trebuchet MS" w:hAnsi="Trebuchet MS" w:cs="Arial"/>
                    </w:rPr>
                    <w:t>2</w:t>
                  </w:r>
                </w:p>
              </w:tc>
              <w:tc>
                <w:tcPr>
                  <w:tcW w:w="990" w:type="dxa"/>
                  <w:shd w:val="clear" w:color="auto" w:fill="auto"/>
                </w:tcPr>
                <w:p w:rsidR="007C1935" w:rsidRPr="00A152CD" w:rsidRDefault="007C1935" w:rsidP="00A152CD">
                  <w:pPr>
                    <w:jc w:val="both"/>
                    <w:rPr>
                      <w:rFonts w:ascii="Trebuchet MS" w:hAnsi="Trebuchet MS" w:cs="Arial"/>
                    </w:rPr>
                  </w:pPr>
                  <w:r w:rsidRPr="00A152CD">
                    <w:rPr>
                      <w:rFonts w:ascii="Trebuchet MS" w:hAnsi="Trebuchet MS" w:cs="Arial"/>
                    </w:rPr>
                    <w:t>3</w:t>
                  </w:r>
                </w:p>
              </w:tc>
              <w:tc>
                <w:tcPr>
                  <w:tcW w:w="1091" w:type="dxa"/>
                  <w:shd w:val="clear" w:color="auto" w:fill="auto"/>
                </w:tcPr>
                <w:p w:rsidR="007C1935" w:rsidRPr="00A152CD" w:rsidRDefault="007C1935" w:rsidP="00A152CD">
                  <w:pPr>
                    <w:jc w:val="both"/>
                    <w:rPr>
                      <w:rFonts w:ascii="Trebuchet MS" w:hAnsi="Trebuchet MS" w:cs="Arial"/>
                    </w:rPr>
                  </w:pPr>
                  <w:r w:rsidRPr="00A152CD">
                    <w:rPr>
                      <w:rFonts w:ascii="Trebuchet MS" w:hAnsi="Trebuchet MS" w:cs="Arial"/>
                    </w:rPr>
                    <w:t>4</w:t>
                  </w:r>
                </w:p>
              </w:tc>
              <w:tc>
                <w:tcPr>
                  <w:tcW w:w="1159" w:type="dxa"/>
                  <w:shd w:val="clear" w:color="auto" w:fill="auto"/>
                </w:tcPr>
                <w:p w:rsidR="007C1935" w:rsidRPr="00A152CD" w:rsidRDefault="007C1935" w:rsidP="00A152CD">
                  <w:pPr>
                    <w:jc w:val="both"/>
                    <w:rPr>
                      <w:rFonts w:ascii="Trebuchet MS" w:hAnsi="Trebuchet MS" w:cs="Arial"/>
                    </w:rPr>
                  </w:pPr>
                  <w:r w:rsidRPr="00A152CD">
                    <w:rPr>
                      <w:rFonts w:ascii="Trebuchet MS" w:hAnsi="Trebuchet MS" w:cs="Arial"/>
                    </w:rPr>
                    <w:t>5</w:t>
                  </w:r>
                </w:p>
              </w:tc>
              <w:tc>
                <w:tcPr>
                  <w:tcW w:w="1286" w:type="dxa"/>
                  <w:shd w:val="clear" w:color="auto" w:fill="auto"/>
                </w:tcPr>
                <w:p w:rsidR="007C1935" w:rsidRPr="00A152CD" w:rsidRDefault="007C1935" w:rsidP="00A152CD">
                  <w:pPr>
                    <w:jc w:val="both"/>
                    <w:rPr>
                      <w:rFonts w:ascii="Trebuchet MS" w:hAnsi="Trebuchet MS" w:cs="Arial"/>
                    </w:rPr>
                  </w:pPr>
                  <w:r w:rsidRPr="00A152CD">
                    <w:rPr>
                      <w:rFonts w:ascii="Trebuchet MS" w:hAnsi="Trebuchet MS" w:cs="Arial"/>
                    </w:rPr>
                    <w:t>6</w:t>
                  </w:r>
                </w:p>
              </w:tc>
              <w:tc>
                <w:tcPr>
                  <w:tcW w:w="1684" w:type="dxa"/>
                  <w:gridSpan w:val="2"/>
                  <w:shd w:val="clear" w:color="auto" w:fill="auto"/>
                </w:tcPr>
                <w:p w:rsidR="007C1935" w:rsidRPr="00A152CD" w:rsidRDefault="007C1935" w:rsidP="00A152CD">
                  <w:pPr>
                    <w:jc w:val="both"/>
                    <w:rPr>
                      <w:rFonts w:ascii="Trebuchet MS" w:hAnsi="Trebuchet MS" w:cs="Arial"/>
                    </w:rPr>
                  </w:pPr>
                  <w:r w:rsidRPr="00A152CD">
                    <w:rPr>
                      <w:rFonts w:ascii="Trebuchet MS" w:hAnsi="Trebuchet MS" w:cs="Arial"/>
                    </w:rPr>
                    <w:t>7</w:t>
                  </w:r>
                </w:p>
              </w:tc>
            </w:tr>
            <w:tr w:rsidR="00A152CD" w:rsidRPr="00A152CD" w:rsidTr="00D75B8A">
              <w:trPr>
                <w:trHeight w:val="1062"/>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1. Modificări ale veniturilor bugetare, plus/minus, din care:</w:t>
                  </w:r>
                </w:p>
              </w:tc>
              <w:tc>
                <w:tcPr>
                  <w:tcW w:w="7497" w:type="dxa"/>
                  <w:gridSpan w:val="8"/>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772"/>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a) buget de stat, din acesta:</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496"/>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(i) impozit pe profit</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483"/>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(ii) impozit pe venit</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483"/>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b) bugete locale:</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483"/>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(i) impozit pe profit</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772"/>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c) bugetul asigurărilor sociale de stat:</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252"/>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(i) contribu</w:t>
                  </w:r>
                  <w:r w:rsidR="00E93C89" w:rsidRPr="00A152CD">
                    <w:rPr>
                      <w:rFonts w:ascii="Trebuchet MS" w:hAnsi="Trebuchet MS" w:cs="Arial"/>
                      <w:snapToGrid w:val="0"/>
                    </w:rPr>
                    <w:t>ț</w:t>
                  </w:r>
                  <w:r w:rsidRPr="00A152CD">
                    <w:rPr>
                      <w:rFonts w:ascii="Trebuchet MS" w:hAnsi="Trebuchet MS" w:cs="Arial"/>
                      <w:snapToGrid w:val="0"/>
                    </w:rPr>
                    <w:t>ii de asigurări</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1062"/>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2. Modificări ale cheltuielilor bugetare, plus/minus, din care:</w:t>
                  </w:r>
                </w:p>
              </w:tc>
              <w:tc>
                <w:tcPr>
                  <w:tcW w:w="1229" w:type="dxa"/>
                  <w:shd w:val="clear" w:color="auto" w:fill="auto"/>
                </w:tcPr>
                <w:p w:rsidR="00D75B8A" w:rsidRPr="00A152CD" w:rsidRDefault="00D75B8A" w:rsidP="00A152CD">
                  <w:pPr>
                    <w:jc w:val="both"/>
                    <w:rPr>
                      <w:rFonts w:ascii="Trebuchet MS" w:hAnsi="Trebuchet MS" w:cs="Arial"/>
                    </w:rPr>
                  </w:pPr>
                </w:p>
              </w:tc>
              <w:tc>
                <w:tcPr>
                  <w:tcW w:w="990" w:type="dxa"/>
                  <w:shd w:val="clear" w:color="auto" w:fill="auto"/>
                </w:tcPr>
                <w:p w:rsidR="00D75B8A" w:rsidRPr="00A152CD" w:rsidRDefault="00D75B8A" w:rsidP="00A152CD">
                  <w:pPr>
                    <w:jc w:val="both"/>
                    <w:rPr>
                      <w:rFonts w:ascii="Trebuchet MS" w:hAnsi="Trebuchet MS" w:cs="Arial"/>
                    </w:rPr>
                  </w:pPr>
                </w:p>
              </w:tc>
              <w:tc>
                <w:tcPr>
                  <w:tcW w:w="1091" w:type="dxa"/>
                  <w:shd w:val="clear" w:color="auto" w:fill="auto"/>
                </w:tcPr>
                <w:p w:rsidR="00D75B8A" w:rsidRPr="00A152CD" w:rsidRDefault="00D75B8A" w:rsidP="00A152CD">
                  <w:pPr>
                    <w:jc w:val="both"/>
                    <w:rPr>
                      <w:rFonts w:ascii="Trebuchet MS" w:hAnsi="Trebuchet MS" w:cs="Arial"/>
                    </w:rPr>
                  </w:pPr>
                </w:p>
              </w:tc>
              <w:tc>
                <w:tcPr>
                  <w:tcW w:w="1159" w:type="dxa"/>
                  <w:shd w:val="clear" w:color="auto" w:fill="auto"/>
                </w:tcPr>
                <w:p w:rsidR="00D75B8A" w:rsidRPr="00A152CD" w:rsidRDefault="00D75B8A" w:rsidP="00A152CD">
                  <w:pPr>
                    <w:jc w:val="both"/>
                    <w:rPr>
                      <w:rFonts w:ascii="Trebuchet MS" w:hAnsi="Trebuchet MS" w:cs="Arial"/>
                    </w:rPr>
                  </w:pPr>
                </w:p>
              </w:tc>
              <w:tc>
                <w:tcPr>
                  <w:tcW w:w="1286" w:type="dxa"/>
                  <w:shd w:val="clear" w:color="auto" w:fill="auto"/>
                </w:tcPr>
                <w:p w:rsidR="00D75B8A" w:rsidRPr="00A152CD" w:rsidRDefault="00D75B8A" w:rsidP="00A152CD">
                  <w:pPr>
                    <w:jc w:val="both"/>
                    <w:rPr>
                      <w:rFonts w:ascii="Trebuchet MS" w:hAnsi="Trebuchet MS" w:cs="Arial"/>
                    </w:rPr>
                  </w:pPr>
                </w:p>
              </w:tc>
              <w:tc>
                <w:tcPr>
                  <w:tcW w:w="1684" w:type="dxa"/>
                  <w:gridSpan w:val="2"/>
                  <w:shd w:val="clear" w:color="auto" w:fill="auto"/>
                </w:tcPr>
                <w:p w:rsidR="00D75B8A" w:rsidRPr="00A152CD" w:rsidRDefault="00D75B8A" w:rsidP="00A152CD">
                  <w:pPr>
                    <w:jc w:val="both"/>
                    <w:rPr>
                      <w:rFonts w:ascii="Trebuchet MS" w:hAnsi="Trebuchet MS" w:cs="Arial"/>
                    </w:rPr>
                  </w:pPr>
                </w:p>
              </w:tc>
            </w:tr>
            <w:tr w:rsidR="00A152CD" w:rsidRPr="00A152CD" w:rsidTr="00D75B8A">
              <w:trPr>
                <w:gridAfter w:val="1"/>
                <w:wAfter w:w="58" w:type="dxa"/>
                <w:trHeight w:val="772"/>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a) buget de stat, din acesta:</w:t>
                  </w:r>
                </w:p>
              </w:tc>
              <w:tc>
                <w:tcPr>
                  <w:tcW w:w="1229" w:type="dxa"/>
                  <w:shd w:val="clear" w:color="auto" w:fill="auto"/>
                </w:tcPr>
                <w:p w:rsidR="00D75B8A" w:rsidRPr="00A152CD" w:rsidRDefault="00D75B8A"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786"/>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(i) cheltuieli de personal</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483"/>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 xml:space="preserve">(ii) bunuri </w:t>
                  </w:r>
                  <w:r w:rsidR="00E93C89" w:rsidRPr="00A152CD">
                    <w:rPr>
                      <w:rFonts w:ascii="Trebuchet MS" w:hAnsi="Trebuchet MS" w:cs="Arial"/>
                      <w:snapToGrid w:val="0"/>
                    </w:rPr>
                    <w:t>ș</w:t>
                  </w:r>
                  <w:r w:rsidRPr="00A152CD">
                    <w:rPr>
                      <w:rFonts w:ascii="Trebuchet MS" w:hAnsi="Trebuchet MS" w:cs="Arial"/>
                      <w:snapToGrid w:val="0"/>
                    </w:rPr>
                    <w:t>i servicii</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1352"/>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lastRenderedPageBreak/>
                    <w:t>(iii) alte transferuri  - Contribu</w:t>
                  </w:r>
                  <w:r w:rsidR="00E93C89" w:rsidRPr="00A152CD">
                    <w:rPr>
                      <w:rFonts w:ascii="Trebuchet MS" w:hAnsi="Trebuchet MS" w:cs="Arial"/>
                      <w:snapToGrid w:val="0"/>
                    </w:rPr>
                    <w:t>ț</w:t>
                  </w:r>
                  <w:r w:rsidRPr="00A152CD">
                    <w:rPr>
                      <w:rFonts w:ascii="Trebuchet MS" w:hAnsi="Trebuchet MS" w:cs="Arial"/>
                      <w:snapToGrid w:val="0"/>
                    </w:rPr>
                    <w:t>ii si cotiza</w:t>
                  </w:r>
                  <w:r w:rsidR="00E93C89" w:rsidRPr="00A152CD">
                    <w:rPr>
                      <w:rFonts w:ascii="Trebuchet MS" w:hAnsi="Trebuchet MS" w:cs="Arial"/>
                      <w:snapToGrid w:val="0"/>
                    </w:rPr>
                    <w:t>ț</w:t>
                  </w:r>
                  <w:r w:rsidRPr="00A152CD">
                    <w:rPr>
                      <w:rFonts w:ascii="Trebuchet MS" w:hAnsi="Trebuchet MS" w:cs="Arial"/>
                      <w:snapToGrid w:val="0"/>
                    </w:rPr>
                    <w:t>ii la organisme interna</w:t>
                  </w:r>
                  <w:r w:rsidR="00E93C89" w:rsidRPr="00A152CD">
                    <w:rPr>
                      <w:rFonts w:ascii="Trebuchet MS" w:hAnsi="Trebuchet MS" w:cs="Arial"/>
                      <w:snapToGrid w:val="0"/>
                    </w:rPr>
                    <w:t>ț</w:t>
                  </w:r>
                  <w:r w:rsidRPr="00A152CD">
                    <w:rPr>
                      <w:rFonts w:ascii="Trebuchet MS" w:hAnsi="Trebuchet MS" w:cs="Arial"/>
                      <w:snapToGrid w:val="0"/>
                    </w:rPr>
                    <w:t>ionale</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483"/>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b) bugete locale</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772"/>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(i) cheltuieli de personal</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ind w:left="-32"/>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ind w:right="-108"/>
                    <w:jc w:val="both"/>
                    <w:rPr>
                      <w:rFonts w:ascii="Trebuchet MS" w:hAnsi="Trebuchet MS" w:cs="Arial"/>
                    </w:rPr>
                  </w:pPr>
                </w:p>
              </w:tc>
            </w:tr>
            <w:tr w:rsidR="00A152CD" w:rsidRPr="00A152CD" w:rsidTr="00D75B8A">
              <w:trPr>
                <w:gridAfter w:val="1"/>
                <w:wAfter w:w="58" w:type="dxa"/>
                <w:trHeight w:val="496"/>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 xml:space="preserve">(ii) bunuri </w:t>
                  </w:r>
                  <w:r w:rsidR="00E93C89" w:rsidRPr="00A152CD">
                    <w:rPr>
                      <w:rFonts w:ascii="Trebuchet MS" w:hAnsi="Trebuchet MS" w:cs="Arial"/>
                      <w:snapToGrid w:val="0"/>
                    </w:rPr>
                    <w:t>ș</w:t>
                  </w:r>
                  <w:r w:rsidRPr="00A152CD">
                    <w:rPr>
                      <w:rFonts w:ascii="Trebuchet MS" w:hAnsi="Trebuchet MS" w:cs="Arial"/>
                      <w:snapToGrid w:val="0"/>
                    </w:rPr>
                    <w:t>i servicii</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772"/>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c) bugetul asigurărilor sociale de stat:</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772"/>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(i) cheltuieli de personal</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483"/>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 xml:space="preserve">(ii) bunuri </w:t>
                  </w:r>
                  <w:r w:rsidR="00E93C89" w:rsidRPr="00A152CD">
                    <w:rPr>
                      <w:rFonts w:ascii="Trebuchet MS" w:hAnsi="Trebuchet MS" w:cs="Arial"/>
                      <w:snapToGrid w:val="0"/>
                    </w:rPr>
                    <w:t>ș</w:t>
                  </w:r>
                  <w:r w:rsidRPr="00A152CD">
                    <w:rPr>
                      <w:rFonts w:ascii="Trebuchet MS" w:hAnsi="Trebuchet MS" w:cs="Arial"/>
                      <w:snapToGrid w:val="0"/>
                    </w:rPr>
                    <w:t>i servicii</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772"/>
              </w:trPr>
              <w:tc>
                <w:tcPr>
                  <w:tcW w:w="2186" w:type="dxa"/>
                </w:tcPr>
                <w:p w:rsidR="00D75B8A" w:rsidRPr="00A152CD" w:rsidRDefault="00D75B8A" w:rsidP="00A152CD">
                  <w:pPr>
                    <w:jc w:val="both"/>
                    <w:rPr>
                      <w:rFonts w:ascii="Trebuchet MS" w:hAnsi="Trebuchet MS" w:cs="Arial"/>
                      <w:snapToGrid w:val="0"/>
                    </w:rPr>
                  </w:pPr>
                  <w:r w:rsidRPr="00A152CD">
                    <w:rPr>
                      <w:rFonts w:ascii="Trebuchet MS" w:hAnsi="Trebuchet MS" w:cs="Arial"/>
                      <w:snapToGrid w:val="0"/>
                    </w:rPr>
                    <w:t>3. Impact financiar, plus/minus, din care:</w:t>
                  </w:r>
                </w:p>
              </w:tc>
              <w:tc>
                <w:tcPr>
                  <w:tcW w:w="1229" w:type="dxa"/>
                  <w:shd w:val="clear" w:color="auto" w:fill="auto"/>
                </w:tcPr>
                <w:p w:rsidR="00D75B8A" w:rsidRPr="00A152CD" w:rsidRDefault="00D75B8A" w:rsidP="00A152CD">
                  <w:pPr>
                    <w:jc w:val="both"/>
                    <w:rPr>
                      <w:rFonts w:ascii="Trebuchet MS" w:hAnsi="Trebuchet MS" w:cs="Arial"/>
                    </w:rPr>
                  </w:pPr>
                </w:p>
              </w:tc>
              <w:tc>
                <w:tcPr>
                  <w:tcW w:w="990" w:type="dxa"/>
                  <w:shd w:val="clear" w:color="auto" w:fill="auto"/>
                </w:tcPr>
                <w:p w:rsidR="00D75B8A" w:rsidRPr="00A152CD" w:rsidRDefault="00D75B8A" w:rsidP="00A152CD">
                  <w:pPr>
                    <w:jc w:val="both"/>
                    <w:rPr>
                      <w:rFonts w:ascii="Trebuchet MS" w:hAnsi="Trebuchet MS" w:cs="Arial"/>
                    </w:rPr>
                  </w:pPr>
                </w:p>
              </w:tc>
              <w:tc>
                <w:tcPr>
                  <w:tcW w:w="1091" w:type="dxa"/>
                  <w:shd w:val="clear" w:color="auto" w:fill="auto"/>
                </w:tcPr>
                <w:p w:rsidR="00D75B8A" w:rsidRPr="00A152CD" w:rsidRDefault="00D75B8A" w:rsidP="00A152CD">
                  <w:pPr>
                    <w:jc w:val="both"/>
                    <w:rPr>
                      <w:rFonts w:ascii="Trebuchet MS" w:hAnsi="Trebuchet MS" w:cs="Arial"/>
                    </w:rPr>
                  </w:pPr>
                </w:p>
              </w:tc>
              <w:tc>
                <w:tcPr>
                  <w:tcW w:w="1159" w:type="dxa"/>
                  <w:shd w:val="clear" w:color="auto" w:fill="auto"/>
                </w:tcPr>
                <w:p w:rsidR="00D75B8A" w:rsidRPr="00A152CD" w:rsidRDefault="00D75B8A" w:rsidP="00A152CD">
                  <w:pPr>
                    <w:jc w:val="both"/>
                    <w:rPr>
                      <w:rFonts w:ascii="Trebuchet MS" w:hAnsi="Trebuchet MS" w:cs="Arial"/>
                    </w:rPr>
                  </w:pPr>
                </w:p>
              </w:tc>
              <w:tc>
                <w:tcPr>
                  <w:tcW w:w="1286" w:type="dxa"/>
                  <w:shd w:val="clear" w:color="auto" w:fill="auto"/>
                </w:tcPr>
                <w:p w:rsidR="00D75B8A" w:rsidRPr="00A152CD" w:rsidRDefault="00D75B8A" w:rsidP="00A152CD">
                  <w:pPr>
                    <w:jc w:val="both"/>
                    <w:rPr>
                      <w:rFonts w:ascii="Trebuchet MS" w:hAnsi="Trebuchet MS" w:cs="Arial"/>
                    </w:rPr>
                  </w:pPr>
                </w:p>
              </w:tc>
              <w:tc>
                <w:tcPr>
                  <w:tcW w:w="1684" w:type="dxa"/>
                  <w:gridSpan w:val="2"/>
                  <w:shd w:val="clear" w:color="auto" w:fill="auto"/>
                </w:tcPr>
                <w:p w:rsidR="00D75B8A" w:rsidRPr="00A152CD" w:rsidRDefault="00D75B8A" w:rsidP="00A152CD">
                  <w:pPr>
                    <w:jc w:val="both"/>
                    <w:rPr>
                      <w:rFonts w:ascii="Trebuchet MS" w:hAnsi="Trebuchet MS" w:cs="Arial"/>
                    </w:rPr>
                  </w:pPr>
                </w:p>
              </w:tc>
            </w:tr>
            <w:tr w:rsidR="00A152CD" w:rsidRPr="00A152CD" w:rsidTr="00D75B8A">
              <w:trPr>
                <w:gridAfter w:val="1"/>
                <w:wAfter w:w="58" w:type="dxa"/>
                <w:trHeight w:val="483"/>
              </w:trPr>
              <w:tc>
                <w:tcPr>
                  <w:tcW w:w="2186" w:type="dxa"/>
                </w:tcPr>
                <w:p w:rsidR="00D75B8A" w:rsidRPr="00A152CD" w:rsidRDefault="00D75B8A" w:rsidP="00A152CD">
                  <w:pPr>
                    <w:jc w:val="both"/>
                    <w:rPr>
                      <w:rFonts w:ascii="Trebuchet MS" w:hAnsi="Trebuchet MS" w:cs="Arial"/>
                      <w:snapToGrid w:val="0"/>
                    </w:rPr>
                  </w:pPr>
                  <w:r w:rsidRPr="00A152CD">
                    <w:rPr>
                      <w:rFonts w:ascii="Trebuchet MS" w:hAnsi="Trebuchet MS" w:cs="Arial"/>
                      <w:snapToGrid w:val="0"/>
                    </w:rPr>
                    <w:t>a) buget de stat</w:t>
                  </w:r>
                </w:p>
              </w:tc>
              <w:tc>
                <w:tcPr>
                  <w:tcW w:w="1229" w:type="dxa"/>
                  <w:shd w:val="clear" w:color="auto" w:fill="auto"/>
                </w:tcPr>
                <w:p w:rsidR="00D75B8A" w:rsidRPr="00A152CD" w:rsidRDefault="00D75B8A" w:rsidP="00A152CD">
                  <w:pPr>
                    <w:jc w:val="both"/>
                    <w:rPr>
                      <w:rFonts w:ascii="Trebuchet MS" w:hAnsi="Trebuchet MS" w:cs="Arial"/>
                    </w:rPr>
                  </w:pPr>
                </w:p>
              </w:tc>
              <w:tc>
                <w:tcPr>
                  <w:tcW w:w="990" w:type="dxa"/>
                  <w:shd w:val="clear" w:color="auto" w:fill="auto"/>
                </w:tcPr>
                <w:p w:rsidR="00D75B8A" w:rsidRPr="00A152CD" w:rsidRDefault="00D75B8A" w:rsidP="00A152CD">
                  <w:pPr>
                    <w:jc w:val="both"/>
                    <w:rPr>
                      <w:rFonts w:ascii="Trebuchet MS" w:hAnsi="Trebuchet MS" w:cs="Arial"/>
                    </w:rPr>
                  </w:pPr>
                </w:p>
              </w:tc>
              <w:tc>
                <w:tcPr>
                  <w:tcW w:w="1091" w:type="dxa"/>
                  <w:shd w:val="clear" w:color="auto" w:fill="auto"/>
                </w:tcPr>
                <w:p w:rsidR="00D75B8A" w:rsidRPr="00A152CD" w:rsidRDefault="00D75B8A" w:rsidP="00A152CD">
                  <w:pPr>
                    <w:jc w:val="both"/>
                    <w:rPr>
                      <w:rFonts w:ascii="Trebuchet MS" w:hAnsi="Trebuchet MS" w:cs="Arial"/>
                    </w:rPr>
                  </w:pPr>
                </w:p>
              </w:tc>
              <w:tc>
                <w:tcPr>
                  <w:tcW w:w="1159" w:type="dxa"/>
                  <w:shd w:val="clear" w:color="auto" w:fill="auto"/>
                </w:tcPr>
                <w:p w:rsidR="00D75B8A" w:rsidRPr="00A152CD" w:rsidRDefault="00D75B8A" w:rsidP="00A152CD">
                  <w:pPr>
                    <w:jc w:val="both"/>
                    <w:rPr>
                      <w:rFonts w:ascii="Trebuchet MS" w:hAnsi="Trebuchet MS" w:cs="Arial"/>
                    </w:rPr>
                  </w:pPr>
                </w:p>
              </w:tc>
              <w:tc>
                <w:tcPr>
                  <w:tcW w:w="1286" w:type="dxa"/>
                  <w:shd w:val="clear" w:color="auto" w:fill="auto"/>
                </w:tcPr>
                <w:p w:rsidR="00D75B8A" w:rsidRPr="00A152CD" w:rsidRDefault="00D75B8A" w:rsidP="00A152CD">
                  <w:pPr>
                    <w:jc w:val="both"/>
                    <w:rPr>
                      <w:rFonts w:ascii="Trebuchet MS" w:hAnsi="Trebuchet MS" w:cs="Arial"/>
                    </w:rPr>
                  </w:pPr>
                </w:p>
              </w:tc>
              <w:tc>
                <w:tcPr>
                  <w:tcW w:w="1684" w:type="dxa"/>
                  <w:gridSpan w:val="2"/>
                  <w:shd w:val="clear" w:color="auto" w:fill="auto"/>
                </w:tcPr>
                <w:p w:rsidR="00D75B8A" w:rsidRPr="00A152CD" w:rsidRDefault="00D75B8A" w:rsidP="00A152CD">
                  <w:pPr>
                    <w:jc w:val="both"/>
                    <w:rPr>
                      <w:rFonts w:ascii="Trebuchet MS" w:hAnsi="Trebuchet MS" w:cs="Arial"/>
                    </w:rPr>
                  </w:pPr>
                </w:p>
              </w:tc>
            </w:tr>
            <w:tr w:rsidR="00A152CD" w:rsidRPr="00A152CD" w:rsidTr="00D75B8A">
              <w:trPr>
                <w:gridAfter w:val="1"/>
                <w:wAfter w:w="58" w:type="dxa"/>
                <w:trHeight w:val="1366"/>
              </w:trPr>
              <w:tc>
                <w:tcPr>
                  <w:tcW w:w="2186" w:type="dxa"/>
                </w:tcPr>
                <w:p w:rsidR="007C1935" w:rsidRPr="00A152CD" w:rsidRDefault="007C1935" w:rsidP="00A152CD">
                  <w:pPr>
                    <w:ind w:left="63"/>
                    <w:jc w:val="both"/>
                    <w:rPr>
                      <w:rFonts w:ascii="Trebuchet MS" w:hAnsi="Trebuchet MS" w:cs="Arial"/>
                      <w:snapToGrid w:val="0"/>
                    </w:rPr>
                  </w:pPr>
                  <w:r w:rsidRPr="00A152CD">
                    <w:rPr>
                      <w:rFonts w:ascii="Trebuchet MS" w:hAnsi="Trebuchet MS" w:cs="Arial"/>
                      <w:snapToGrid w:val="0"/>
                    </w:rPr>
                    <w:t>(i) alte transferuri  - Contribu</w:t>
                  </w:r>
                  <w:r w:rsidR="00E93C89" w:rsidRPr="00A152CD">
                    <w:rPr>
                      <w:rFonts w:ascii="Trebuchet MS" w:hAnsi="Trebuchet MS" w:cs="Arial"/>
                      <w:snapToGrid w:val="0"/>
                    </w:rPr>
                    <w:t>ț</w:t>
                  </w:r>
                  <w:r w:rsidRPr="00A152CD">
                    <w:rPr>
                      <w:rFonts w:ascii="Trebuchet MS" w:hAnsi="Trebuchet MS" w:cs="Arial"/>
                      <w:snapToGrid w:val="0"/>
                    </w:rPr>
                    <w:t>ii si cotiza</w:t>
                  </w:r>
                  <w:r w:rsidR="00E93C89" w:rsidRPr="00A152CD">
                    <w:rPr>
                      <w:rFonts w:ascii="Trebuchet MS" w:hAnsi="Trebuchet MS" w:cs="Arial"/>
                      <w:snapToGrid w:val="0"/>
                    </w:rPr>
                    <w:t>ț</w:t>
                  </w:r>
                  <w:r w:rsidRPr="00A152CD">
                    <w:rPr>
                      <w:rFonts w:ascii="Trebuchet MS" w:hAnsi="Trebuchet MS" w:cs="Arial"/>
                      <w:snapToGrid w:val="0"/>
                    </w:rPr>
                    <w:t>ii la organisme interna</w:t>
                  </w:r>
                  <w:r w:rsidR="00E93C89" w:rsidRPr="00A152CD">
                    <w:rPr>
                      <w:rFonts w:ascii="Trebuchet MS" w:hAnsi="Trebuchet MS" w:cs="Arial"/>
                      <w:snapToGrid w:val="0"/>
                    </w:rPr>
                    <w:t>ț</w:t>
                  </w:r>
                  <w:r w:rsidRPr="00A152CD">
                    <w:rPr>
                      <w:rFonts w:ascii="Trebuchet MS" w:hAnsi="Trebuchet MS" w:cs="Arial"/>
                      <w:snapToGrid w:val="0"/>
                    </w:rPr>
                    <w:t>ionale</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483"/>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b) bugetele locale</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1076"/>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4. Propuneri pentru acoperirea cre</w:t>
                  </w:r>
                  <w:r w:rsidR="00E93C89" w:rsidRPr="00A152CD">
                    <w:rPr>
                      <w:rFonts w:ascii="Trebuchet MS" w:hAnsi="Trebuchet MS" w:cs="Arial"/>
                      <w:snapToGrid w:val="0"/>
                    </w:rPr>
                    <w:t>ș</w:t>
                  </w:r>
                  <w:r w:rsidRPr="00A152CD">
                    <w:rPr>
                      <w:rFonts w:ascii="Trebuchet MS" w:hAnsi="Trebuchet MS" w:cs="Arial"/>
                      <w:snapToGrid w:val="0"/>
                    </w:rPr>
                    <w:t>terii cheltuielilor bugetare</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gridAfter w:val="1"/>
                <w:wAfter w:w="58" w:type="dxa"/>
                <w:trHeight w:val="1062"/>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t>5. Propuneri pentru a compensa reducerea veniturilor bugetare</w:t>
                  </w:r>
                </w:p>
              </w:tc>
              <w:tc>
                <w:tcPr>
                  <w:tcW w:w="1229" w:type="dxa"/>
                  <w:shd w:val="clear" w:color="auto" w:fill="auto"/>
                </w:tcPr>
                <w:p w:rsidR="007C1935" w:rsidRPr="00A152CD" w:rsidRDefault="007C1935" w:rsidP="00A152CD">
                  <w:pPr>
                    <w:jc w:val="both"/>
                    <w:rPr>
                      <w:rFonts w:ascii="Trebuchet MS" w:hAnsi="Trebuchet MS" w:cs="Arial"/>
                    </w:rPr>
                  </w:pPr>
                </w:p>
              </w:tc>
              <w:tc>
                <w:tcPr>
                  <w:tcW w:w="990" w:type="dxa"/>
                  <w:shd w:val="clear" w:color="auto" w:fill="auto"/>
                </w:tcPr>
                <w:p w:rsidR="007C1935" w:rsidRPr="00A152CD" w:rsidRDefault="007C1935" w:rsidP="00A152CD">
                  <w:pPr>
                    <w:jc w:val="both"/>
                    <w:rPr>
                      <w:rFonts w:ascii="Trebuchet MS" w:hAnsi="Trebuchet MS" w:cs="Arial"/>
                    </w:rPr>
                  </w:pPr>
                </w:p>
              </w:tc>
              <w:tc>
                <w:tcPr>
                  <w:tcW w:w="1091" w:type="dxa"/>
                  <w:shd w:val="clear" w:color="auto" w:fill="auto"/>
                </w:tcPr>
                <w:p w:rsidR="007C1935" w:rsidRPr="00A152CD" w:rsidRDefault="007C1935" w:rsidP="00A152CD">
                  <w:pPr>
                    <w:jc w:val="both"/>
                    <w:rPr>
                      <w:rFonts w:ascii="Trebuchet MS" w:hAnsi="Trebuchet MS" w:cs="Arial"/>
                    </w:rPr>
                  </w:pPr>
                </w:p>
              </w:tc>
              <w:tc>
                <w:tcPr>
                  <w:tcW w:w="1159" w:type="dxa"/>
                  <w:shd w:val="clear" w:color="auto" w:fill="auto"/>
                </w:tcPr>
                <w:p w:rsidR="007C1935" w:rsidRPr="00A152CD" w:rsidRDefault="007C1935" w:rsidP="00A152CD">
                  <w:pPr>
                    <w:jc w:val="both"/>
                    <w:rPr>
                      <w:rFonts w:ascii="Trebuchet MS" w:hAnsi="Trebuchet MS" w:cs="Arial"/>
                    </w:rPr>
                  </w:pPr>
                </w:p>
              </w:tc>
              <w:tc>
                <w:tcPr>
                  <w:tcW w:w="1286" w:type="dxa"/>
                  <w:shd w:val="clear" w:color="auto" w:fill="auto"/>
                </w:tcPr>
                <w:p w:rsidR="007C1935" w:rsidRPr="00A152CD" w:rsidRDefault="007C1935" w:rsidP="00A152CD">
                  <w:pPr>
                    <w:jc w:val="both"/>
                    <w:rPr>
                      <w:rFonts w:ascii="Trebuchet MS" w:hAnsi="Trebuchet MS" w:cs="Arial"/>
                    </w:rPr>
                  </w:pPr>
                </w:p>
              </w:tc>
              <w:tc>
                <w:tcPr>
                  <w:tcW w:w="1684" w:type="dxa"/>
                  <w:gridSpan w:val="2"/>
                  <w:shd w:val="clear" w:color="auto" w:fill="auto"/>
                </w:tcPr>
                <w:p w:rsidR="007C1935" w:rsidRPr="00A152CD" w:rsidRDefault="007C1935" w:rsidP="00A152CD">
                  <w:pPr>
                    <w:jc w:val="both"/>
                    <w:rPr>
                      <w:rFonts w:ascii="Trebuchet MS" w:hAnsi="Trebuchet MS" w:cs="Arial"/>
                    </w:rPr>
                  </w:pPr>
                </w:p>
              </w:tc>
            </w:tr>
            <w:tr w:rsidR="00A152CD" w:rsidRPr="00A152CD" w:rsidTr="00D75B8A">
              <w:trPr>
                <w:trHeight w:val="1931"/>
              </w:trPr>
              <w:tc>
                <w:tcPr>
                  <w:tcW w:w="2186" w:type="dxa"/>
                </w:tcPr>
                <w:p w:rsidR="007C1935" w:rsidRPr="00A152CD" w:rsidRDefault="007C1935" w:rsidP="00A152CD">
                  <w:pPr>
                    <w:jc w:val="both"/>
                    <w:rPr>
                      <w:rFonts w:ascii="Trebuchet MS" w:hAnsi="Trebuchet MS" w:cs="Arial"/>
                      <w:snapToGrid w:val="0"/>
                    </w:rPr>
                  </w:pPr>
                  <w:r w:rsidRPr="00A152CD">
                    <w:rPr>
                      <w:rFonts w:ascii="Trebuchet MS" w:hAnsi="Trebuchet MS" w:cs="Arial"/>
                      <w:snapToGrid w:val="0"/>
                    </w:rPr>
                    <w:lastRenderedPageBreak/>
                    <w:t xml:space="preserve">6. Calcule detaliate privind fundamentarea modificărilor veniturilor </w:t>
                  </w:r>
                  <w:r w:rsidR="00E93C89" w:rsidRPr="00A152CD">
                    <w:rPr>
                      <w:rFonts w:ascii="Trebuchet MS" w:hAnsi="Trebuchet MS" w:cs="Arial"/>
                      <w:snapToGrid w:val="0"/>
                    </w:rPr>
                    <w:t>ș</w:t>
                  </w:r>
                  <w:r w:rsidRPr="00A152CD">
                    <w:rPr>
                      <w:rFonts w:ascii="Trebuchet MS" w:hAnsi="Trebuchet MS" w:cs="Arial"/>
                      <w:snapToGrid w:val="0"/>
                    </w:rPr>
                    <w:t>i/sau cheltuielilor bugetare</w:t>
                  </w:r>
                </w:p>
              </w:tc>
              <w:tc>
                <w:tcPr>
                  <w:tcW w:w="7497" w:type="dxa"/>
                  <w:gridSpan w:val="8"/>
                  <w:shd w:val="clear" w:color="auto" w:fill="auto"/>
                  <w:vAlign w:val="center"/>
                </w:tcPr>
                <w:p w:rsidR="007C1935" w:rsidRPr="00A152CD" w:rsidRDefault="007C1935" w:rsidP="00A152CD">
                  <w:pPr>
                    <w:spacing w:after="0"/>
                    <w:ind w:right="446"/>
                    <w:jc w:val="both"/>
                    <w:rPr>
                      <w:rFonts w:ascii="Trebuchet MS" w:hAnsi="Trebuchet MS"/>
                    </w:rPr>
                  </w:pPr>
                </w:p>
              </w:tc>
            </w:tr>
            <w:tr w:rsidR="00A152CD" w:rsidRPr="00A152CD" w:rsidTr="00D75B8A">
              <w:trPr>
                <w:trHeight w:val="786"/>
              </w:trPr>
              <w:tc>
                <w:tcPr>
                  <w:tcW w:w="2186" w:type="dxa"/>
                </w:tcPr>
                <w:p w:rsidR="00BC2D63" w:rsidRPr="00A152CD" w:rsidRDefault="00BC2D63" w:rsidP="00A152CD">
                  <w:pPr>
                    <w:jc w:val="both"/>
                    <w:rPr>
                      <w:rFonts w:ascii="Trebuchet MS" w:hAnsi="Trebuchet MS" w:cs="Arial"/>
                      <w:snapToGrid w:val="0"/>
                    </w:rPr>
                  </w:pPr>
                  <w:r w:rsidRPr="00A152CD">
                    <w:rPr>
                      <w:rFonts w:ascii="Trebuchet MS" w:hAnsi="Trebuchet MS" w:cs="Arial"/>
                      <w:snapToGrid w:val="0"/>
                    </w:rPr>
                    <w:t>7. Alte informa</w:t>
                  </w:r>
                  <w:r w:rsidR="00E93C89" w:rsidRPr="00A152CD">
                    <w:rPr>
                      <w:rFonts w:ascii="Trebuchet MS" w:hAnsi="Trebuchet MS" w:cs="Arial"/>
                      <w:snapToGrid w:val="0"/>
                    </w:rPr>
                    <w:t>ț</w:t>
                  </w:r>
                  <w:r w:rsidRPr="00A152CD">
                    <w:rPr>
                      <w:rFonts w:ascii="Trebuchet MS" w:hAnsi="Trebuchet MS" w:cs="Arial"/>
                      <w:snapToGrid w:val="0"/>
                    </w:rPr>
                    <w:t>ii</w:t>
                  </w:r>
                </w:p>
              </w:tc>
              <w:tc>
                <w:tcPr>
                  <w:tcW w:w="7497" w:type="dxa"/>
                  <w:gridSpan w:val="8"/>
                  <w:shd w:val="clear" w:color="auto" w:fill="auto"/>
                  <w:vAlign w:val="center"/>
                </w:tcPr>
                <w:p w:rsidR="00395AAF" w:rsidRPr="00A152CD" w:rsidRDefault="00395AAF" w:rsidP="00A152CD">
                  <w:pPr>
                    <w:spacing w:after="0"/>
                    <w:ind w:right="446"/>
                    <w:jc w:val="both"/>
                    <w:rPr>
                      <w:rFonts w:ascii="Trebuchet MS" w:hAnsi="Trebuchet MS" w:cs="Times New Roman"/>
                    </w:rPr>
                  </w:pPr>
                  <w:r w:rsidRPr="00A152CD">
                    <w:rPr>
                      <w:rFonts w:ascii="Trebuchet MS" w:hAnsi="Trebuchet MS"/>
                    </w:rPr>
                    <w:t>Impactul financiar al proiectului de act normativ este</w:t>
                  </w:r>
                  <w:r w:rsidR="00D95DC4" w:rsidRPr="00A152CD">
                    <w:rPr>
                      <w:rFonts w:ascii="Trebuchet MS" w:hAnsi="Trebuchet MS"/>
                    </w:rPr>
                    <w:t xml:space="preserve"> de </w:t>
                  </w:r>
                  <w:r w:rsidR="00A90AAB" w:rsidRPr="00A152CD">
                    <w:rPr>
                      <w:rFonts w:ascii="Trebuchet MS" w:hAnsi="Trebuchet MS" w:cs="Times New Roman"/>
                    </w:rPr>
                    <w:t>2.147</w:t>
                  </w:r>
                  <w:r w:rsidR="00D95DC4" w:rsidRPr="00A152CD">
                    <w:rPr>
                      <w:rFonts w:ascii="Trebuchet MS" w:hAnsi="Trebuchet MS" w:cs="Times New Roman"/>
                    </w:rPr>
                    <w:t xml:space="preserve"> mii</w:t>
                  </w:r>
                  <w:r w:rsidRPr="00A152CD">
                    <w:rPr>
                      <w:rFonts w:ascii="Trebuchet MS" w:hAnsi="Trebuchet MS" w:cs="Times New Roman"/>
                    </w:rPr>
                    <w:t xml:space="preserve"> lei (lunar) respectiv 1</w:t>
                  </w:r>
                  <w:r w:rsidR="00D95DC4" w:rsidRPr="00A152CD">
                    <w:rPr>
                      <w:rFonts w:ascii="Trebuchet MS" w:hAnsi="Trebuchet MS" w:cs="Times New Roman"/>
                    </w:rPr>
                    <w:t>25.764 mii</w:t>
                  </w:r>
                  <w:r w:rsidRPr="00A152CD">
                    <w:rPr>
                      <w:rFonts w:ascii="Trebuchet MS" w:hAnsi="Trebuchet MS" w:cs="Times New Roman"/>
                    </w:rPr>
                    <w:t xml:space="preserve"> lei (anual)</w:t>
                  </w:r>
                  <w:r w:rsidR="00D95DC4" w:rsidRPr="00A152CD">
                    <w:rPr>
                      <w:rFonts w:ascii="Trebuchet MS" w:hAnsi="Trebuchet MS" w:cs="Times New Roman"/>
                    </w:rPr>
                    <w:t>.</w:t>
                  </w:r>
                </w:p>
                <w:p w:rsidR="00A152CD" w:rsidRDefault="00D95DC4" w:rsidP="00A152CD">
                  <w:pPr>
                    <w:spacing w:after="120"/>
                    <w:jc w:val="both"/>
                    <w:rPr>
                      <w:rFonts w:ascii="Trebuchet MS" w:eastAsia="MS Mincho" w:hAnsi="Trebuchet MS" w:cs="Times New Roman"/>
                    </w:rPr>
                  </w:pPr>
                  <w:r w:rsidRPr="00A152CD">
                    <w:rPr>
                      <w:rFonts w:ascii="Trebuchet MS" w:eastAsia="MS Mincho" w:hAnsi="Trebuchet MS" w:cs="Times New Roman"/>
                    </w:rPr>
                    <w:t>În anul 2020 proiectul de act normativ nu generează impact financiar</w:t>
                  </w:r>
                  <w:r w:rsidR="001A66C9" w:rsidRPr="00A152CD">
                    <w:rPr>
                      <w:rFonts w:ascii="Trebuchet MS" w:eastAsia="MS Mincho" w:hAnsi="Trebuchet MS" w:cs="Times New Roman"/>
                    </w:rPr>
                    <w:t>,</w:t>
                  </w:r>
                  <w:r w:rsidRPr="00A152CD">
                    <w:rPr>
                      <w:rFonts w:ascii="Trebuchet MS" w:eastAsia="MS Mincho" w:hAnsi="Trebuchet MS" w:cs="Times New Roman"/>
                    </w:rPr>
                    <w:t xml:space="preserve"> întrucât</w:t>
                  </w:r>
                  <w:r w:rsidR="001A66C9" w:rsidRPr="00A152CD">
                    <w:rPr>
                      <w:rFonts w:ascii="Trebuchet MS" w:eastAsia="MS Mincho" w:hAnsi="Trebuchet MS" w:cs="Times New Roman"/>
                    </w:rPr>
                    <w:t>,</w:t>
                  </w:r>
                  <w:r w:rsidRPr="00A152CD">
                    <w:rPr>
                      <w:rFonts w:ascii="Trebuchet MS" w:eastAsia="MS Mincho" w:hAnsi="Trebuchet MS" w:cs="Times New Roman"/>
                    </w:rPr>
                    <w:t xml:space="preserve"> potrivit calendarului de desfășurare a concursurilor, încadrarea/numirea persoanelor în posturile respective se va realiza după data de 01 ianuarie 2021.</w:t>
                  </w:r>
                </w:p>
                <w:p w:rsidR="00A152CD" w:rsidRPr="00A152CD" w:rsidRDefault="00D95DC4" w:rsidP="00A152CD">
                  <w:pPr>
                    <w:spacing w:after="120"/>
                    <w:jc w:val="both"/>
                    <w:rPr>
                      <w:rFonts w:ascii="Trebuchet MS" w:eastAsia="MS Mincho" w:hAnsi="Trebuchet MS" w:cs="Times New Roman"/>
                    </w:rPr>
                  </w:pPr>
                  <w:r w:rsidRPr="00A152CD">
                    <w:rPr>
                      <w:rFonts w:ascii="Trebuchet MS" w:eastAsia="MS Mincho" w:hAnsi="Trebuchet MS" w:cs="Times New Roman"/>
                    </w:rPr>
                    <w:t>Pentru anul 2021, se va asigura încadrarea în prevederile aprobate</w:t>
                  </w:r>
                  <w:r w:rsidR="001A66C9" w:rsidRPr="00A152CD">
                    <w:rPr>
                      <w:rFonts w:ascii="Trebuchet MS" w:eastAsia="MS Mincho" w:hAnsi="Trebuchet MS" w:cs="Times New Roman"/>
                    </w:rPr>
                    <w:t xml:space="preserve"> </w:t>
                  </w:r>
                  <w:r w:rsidRPr="00A152CD">
                    <w:rPr>
                      <w:rFonts w:ascii="Trebuchet MS" w:eastAsia="MS Mincho" w:hAnsi="Trebuchet MS" w:cs="Times New Roman"/>
                    </w:rPr>
                    <w:t>prin Legea bugetară anuală, cu respectarea prevederilor art. 38 din O</w:t>
                  </w:r>
                  <w:r w:rsidR="006119ED" w:rsidRPr="00A152CD">
                    <w:rPr>
                      <w:rFonts w:ascii="Trebuchet MS" w:eastAsia="MS Mincho" w:hAnsi="Trebuchet MS" w:cs="Times New Roman"/>
                    </w:rPr>
                    <w:t>rdonanța de urgență a Guvernului</w:t>
                  </w:r>
                  <w:r w:rsidRPr="00A152CD">
                    <w:rPr>
                      <w:rFonts w:ascii="Trebuchet MS" w:eastAsia="MS Mincho" w:hAnsi="Trebuchet MS" w:cs="Times New Roman"/>
                    </w:rPr>
                    <w:t xml:space="preserve"> nr. 114/2018</w:t>
                  </w:r>
                  <w:r w:rsidR="006119ED" w:rsidRPr="00A152CD">
                    <w:rPr>
                      <w:rFonts w:ascii="Trebuchet MS" w:eastAsia="MS Mincho" w:hAnsi="Trebuchet MS" w:cs="Times New Roman"/>
                    </w:rPr>
                    <w:t xml:space="preserve"> privind</w:t>
                  </w:r>
                  <w:r w:rsidR="00A152CD" w:rsidRPr="00A152CD">
                    <w:rPr>
                      <w:rFonts w:ascii="Trebuchet MS" w:eastAsia="MS Mincho" w:hAnsi="Trebuchet MS" w:cs="Times New Roman"/>
                    </w:rPr>
                    <w:t xml:space="preserve"> </w:t>
                  </w:r>
                  <w:proofErr w:type="spellStart"/>
                  <w:r w:rsidR="00A152CD" w:rsidRPr="00A152CD">
                    <w:rPr>
                      <w:rFonts w:ascii="Trebuchet MS" w:eastAsiaTheme="minorHAnsi" w:hAnsi="Trebuchet MS" w:cs="Times New Roman"/>
                      <w:lang w:val="en-US"/>
                    </w:rPr>
                    <w:t>instituirea</w:t>
                  </w:r>
                  <w:proofErr w:type="spellEnd"/>
                  <w:r w:rsidR="00A152CD" w:rsidRPr="00A152CD">
                    <w:rPr>
                      <w:rFonts w:ascii="Trebuchet MS" w:eastAsiaTheme="minorHAnsi" w:hAnsi="Trebuchet MS" w:cs="Times New Roman"/>
                      <w:lang w:val="en-US"/>
                    </w:rPr>
                    <w:t xml:space="preserve"> </w:t>
                  </w:r>
                  <w:proofErr w:type="spellStart"/>
                  <w:r w:rsidR="00A152CD" w:rsidRPr="00A152CD">
                    <w:rPr>
                      <w:rFonts w:ascii="Trebuchet MS" w:eastAsiaTheme="minorHAnsi" w:hAnsi="Trebuchet MS" w:cs="Times New Roman"/>
                      <w:lang w:val="en-US"/>
                    </w:rPr>
                    <w:t>unor</w:t>
                  </w:r>
                  <w:proofErr w:type="spellEnd"/>
                  <w:r w:rsidR="00A152CD" w:rsidRPr="00A152CD">
                    <w:rPr>
                      <w:rFonts w:ascii="Trebuchet MS" w:eastAsiaTheme="minorHAnsi" w:hAnsi="Trebuchet MS" w:cs="Times New Roman"/>
                      <w:lang w:val="en-US"/>
                    </w:rPr>
                    <w:t xml:space="preserve"> </w:t>
                  </w:r>
                  <w:proofErr w:type="spellStart"/>
                  <w:r w:rsidR="00A152CD" w:rsidRPr="00A152CD">
                    <w:rPr>
                      <w:rFonts w:ascii="Trebuchet MS" w:eastAsiaTheme="minorHAnsi" w:hAnsi="Trebuchet MS" w:cs="Times New Roman"/>
                      <w:lang w:val="en-US"/>
                    </w:rPr>
                    <w:t>măsuri</w:t>
                  </w:r>
                  <w:proofErr w:type="spellEnd"/>
                  <w:r w:rsidR="00A152CD" w:rsidRPr="00A152CD">
                    <w:rPr>
                      <w:rFonts w:ascii="Trebuchet MS" w:eastAsiaTheme="minorHAnsi" w:hAnsi="Trebuchet MS" w:cs="Times New Roman"/>
                      <w:lang w:val="en-US"/>
                    </w:rPr>
                    <w:t xml:space="preserve"> </w:t>
                  </w:r>
                  <w:proofErr w:type="spellStart"/>
                  <w:r w:rsidR="00A152CD" w:rsidRPr="00A152CD">
                    <w:rPr>
                      <w:rFonts w:ascii="Trebuchet MS" w:eastAsiaTheme="minorHAnsi" w:hAnsi="Trebuchet MS" w:cs="Times New Roman"/>
                      <w:lang w:val="en-US"/>
                    </w:rPr>
                    <w:t>în</w:t>
                  </w:r>
                  <w:proofErr w:type="spellEnd"/>
                  <w:r w:rsidR="00A152CD" w:rsidRPr="00A152CD">
                    <w:rPr>
                      <w:rFonts w:ascii="Trebuchet MS" w:eastAsiaTheme="minorHAnsi" w:hAnsi="Trebuchet MS" w:cs="Times New Roman"/>
                      <w:lang w:val="en-US"/>
                    </w:rPr>
                    <w:t xml:space="preserve"> </w:t>
                  </w:r>
                  <w:proofErr w:type="spellStart"/>
                  <w:r w:rsidR="00A152CD" w:rsidRPr="00A152CD">
                    <w:rPr>
                      <w:rFonts w:ascii="Trebuchet MS" w:eastAsiaTheme="minorHAnsi" w:hAnsi="Trebuchet MS" w:cs="Times New Roman"/>
                      <w:lang w:val="en-US"/>
                    </w:rPr>
                    <w:t>domeniul</w:t>
                  </w:r>
                  <w:proofErr w:type="spellEnd"/>
                  <w:r w:rsidR="00A152CD" w:rsidRPr="00A152CD">
                    <w:rPr>
                      <w:rFonts w:ascii="Trebuchet MS" w:eastAsiaTheme="minorHAnsi" w:hAnsi="Trebuchet MS" w:cs="Times New Roman"/>
                      <w:lang w:val="en-US"/>
                    </w:rPr>
                    <w:t xml:space="preserve"> </w:t>
                  </w:r>
                  <w:proofErr w:type="spellStart"/>
                  <w:r w:rsidR="00A152CD" w:rsidRPr="00A152CD">
                    <w:rPr>
                      <w:rFonts w:ascii="Trebuchet MS" w:eastAsiaTheme="minorHAnsi" w:hAnsi="Trebuchet MS" w:cs="Times New Roman"/>
                      <w:lang w:val="en-US"/>
                    </w:rPr>
                    <w:t>investiţiilor</w:t>
                  </w:r>
                  <w:proofErr w:type="spellEnd"/>
                  <w:r w:rsidR="00A152CD" w:rsidRPr="00A152CD">
                    <w:rPr>
                      <w:rFonts w:ascii="Trebuchet MS" w:eastAsiaTheme="minorHAnsi" w:hAnsi="Trebuchet MS" w:cs="Times New Roman"/>
                      <w:lang w:val="en-US"/>
                    </w:rPr>
                    <w:t xml:space="preserve"> </w:t>
                  </w:r>
                  <w:proofErr w:type="spellStart"/>
                  <w:r w:rsidR="00A152CD" w:rsidRPr="00A152CD">
                    <w:rPr>
                      <w:rFonts w:ascii="Trebuchet MS" w:eastAsiaTheme="minorHAnsi" w:hAnsi="Trebuchet MS" w:cs="Times New Roman"/>
                      <w:lang w:val="en-US"/>
                    </w:rPr>
                    <w:t>publice</w:t>
                  </w:r>
                  <w:proofErr w:type="spellEnd"/>
                  <w:r w:rsidR="00A152CD" w:rsidRPr="00A152CD">
                    <w:rPr>
                      <w:rFonts w:ascii="Trebuchet MS" w:eastAsiaTheme="minorHAnsi" w:hAnsi="Trebuchet MS" w:cs="Times New Roman"/>
                      <w:lang w:val="en-US"/>
                    </w:rPr>
                    <w:t xml:space="preserve"> </w:t>
                  </w:r>
                  <w:proofErr w:type="spellStart"/>
                  <w:r w:rsidR="00A152CD" w:rsidRPr="00A152CD">
                    <w:rPr>
                      <w:rFonts w:ascii="Trebuchet MS" w:eastAsiaTheme="minorHAnsi" w:hAnsi="Trebuchet MS" w:cs="Times New Roman"/>
                      <w:lang w:val="en-US"/>
                    </w:rPr>
                    <w:t>şi</w:t>
                  </w:r>
                  <w:proofErr w:type="spellEnd"/>
                  <w:r w:rsidR="00A152CD" w:rsidRPr="00A152CD">
                    <w:rPr>
                      <w:rFonts w:ascii="Trebuchet MS" w:eastAsiaTheme="minorHAnsi" w:hAnsi="Trebuchet MS" w:cs="Times New Roman"/>
                      <w:lang w:val="en-US"/>
                    </w:rPr>
                    <w:t xml:space="preserve"> a </w:t>
                  </w:r>
                  <w:proofErr w:type="spellStart"/>
                  <w:r w:rsidR="00A152CD" w:rsidRPr="00A152CD">
                    <w:rPr>
                      <w:rFonts w:ascii="Trebuchet MS" w:eastAsiaTheme="minorHAnsi" w:hAnsi="Trebuchet MS" w:cs="Times New Roman"/>
                      <w:lang w:val="en-US"/>
                    </w:rPr>
                    <w:t>unor</w:t>
                  </w:r>
                  <w:proofErr w:type="spellEnd"/>
                  <w:r w:rsidR="00A152CD" w:rsidRPr="00A152CD">
                    <w:rPr>
                      <w:rFonts w:ascii="Trebuchet MS" w:eastAsiaTheme="minorHAnsi" w:hAnsi="Trebuchet MS" w:cs="Times New Roman"/>
                      <w:lang w:val="en-US"/>
                    </w:rPr>
                    <w:t xml:space="preserve"> </w:t>
                  </w:r>
                  <w:proofErr w:type="spellStart"/>
                  <w:r w:rsidR="00A152CD" w:rsidRPr="00A152CD">
                    <w:rPr>
                      <w:rFonts w:ascii="Trebuchet MS" w:eastAsiaTheme="minorHAnsi" w:hAnsi="Trebuchet MS" w:cs="Times New Roman"/>
                      <w:lang w:val="en-US"/>
                    </w:rPr>
                    <w:t>măsuri</w:t>
                  </w:r>
                  <w:proofErr w:type="spellEnd"/>
                  <w:r w:rsidR="00A152CD" w:rsidRPr="00A152CD">
                    <w:rPr>
                      <w:rFonts w:ascii="Trebuchet MS" w:eastAsiaTheme="minorHAnsi" w:hAnsi="Trebuchet MS" w:cs="Times New Roman"/>
                      <w:lang w:val="en-US"/>
                    </w:rPr>
                    <w:t xml:space="preserve"> fiscal-</w:t>
                  </w:r>
                  <w:proofErr w:type="spellStart"/>
                  <w:r w:rsidR="00A152CD" w:rsidRPr="00A152CD">
                    <w:rPr>
                      <w:rFonts w:ascii="Trebuchet MS" w:eastAsiaTheme="minorHAnsi" w:hAnsi="Trebuchet MS" w:cs="Times New Roman"/>
                      <w:lang w:val="en-US"/>
                    </w:rPr>
                    <w:t>bugetare</w:t>
                  </w:r>
                  <w:proofErr w:type="spellEnd"/>
                  <w:r w:rsidR="00A152CD" w:rsidRPr="00A152CD">
                    <w:rPr>
                      <w:rFonts w:ascii="Trebuchet MS" w:eastAsiaTheme="minorHAnsi" w:hAnsi="Trebuchet MS" w:cs="Times New Roman"/>
                      <w:lang w:val="en-US"/>
                    </w:rPr>
                    <w:t xml:space="preserve">, </w:t>
                  </w:r>
                  <w:proofErr w:type="spellStart"/>
                  <w:r w:rsidR="00A152CD" w:rsidRPr="00A152CD">
                    <w:rPr>
                      <w:rFonts w:ascii="Trebuchet MS" w:eastAsiaTheme="minorHAnsi" w:hAnsi="Trebuchet MS" w:cs="Times New Roman"/>
                      <w:lang w:val="en-US"/>
                    </w:rPr>
                    <w:t>modificarea</w:t>
                  </w:r>
                  <w:proofErr w:type="spellEnd"/>
                  <w:r w:rsidR="00A152CD" w:rsidRPr="00A152CD">
                    <w:rPr>
                      <w:rFonts w:ascii="Trebuchet MS" w:eastAsiaTheme="minorHAnsi" w:hAnsi="Trebuchet MS" w:cs="Times New Roman"/>
                      <w:lang w:val="en-US"/>
                    </w:rPr>
                    <w:t xml:space="preserve"> </w:t>
                  </w:r>
                  <w:proofErr w:type="spellStart"/>
                  <w:r w:rsidR="00A152CD" w:rsidRPr="00A152CD">
                    <w:rPr>
                      <w:rFonts w:ascii="Trebuchet MS" w:eastAsiaTheme="minorHAnsi" w:hAnsi="Trebuchet MS" w:cs="Times New Roman"/>
                      <w:lang w:val="en-US"/>
                    </w:rPr>
                    <w:t>şi</w:t>
                  </w:r>
                  <w:proofErr w:type="spellEnd"/>
                  <w:r w:rsidR="00A152CD" w:rsidRPr="00A152CD">
                    <w:rPr>
                      <w:rFonts w:ascii="Trebuchet MS" w:eastAsiaTheme="minorHAnsi" w:hAnsi="Trebuchet MS" w:cs="Times New Roman"/>
                      <w:lang w:val="en-US"/>
                    </w:rPr>
                    <w:t xml:space="preserve"> </w:t>
                  </w:r>
                  <w:proofErr w:type="spellStart"/>
                  <w:r w:rsidR="00A152CD" w:rsidRPr="00A152CD">
                    <w:rPr>
                      <w:rFonts w:ascii="Trebuchet MS" w:eastAsiaTheme="minorHAnsi" w:hAnsi="Trebuchet MS" w:cs="Times New Roman"/>
                      <w:lang w:val="en-US"/>
                    </w:rPr>
                    <w:t>completarea</w:t>
                  </w:r>
                  <w:proofErr w:type="spellEnd"/>
                  <w:r w:rsidR="00A152CD" w:rsidRPr="00A152CD">
                    <w:rPr>
                      <w:rFonts w:ascii="Trebuchet MS" w:eastAsiaTheme="minorHAnsi" w:hAnsi="Trebuchet MS" w:cs="Times New Roman"/>
                      <w:lang w:val="en-US"/>
                    </w:rPr>
                    <w:t xml:space="preserve"> </w:t>
                  </w:r>
                  <w:proofErr w:type="spellStart"/>
                  <w:r w:rsidR="00A152CD" w:rsidRPr="00A152CD">
                    <w:rPr>
                      <w:rFonts w:ascii="Trebuchet MS" w:eastAsiaTheme="minorHAnsi" w:hAnsi="Trebuchet MS" w:cs="Times New Roman"/>
                      <w:lang w:val="en-US"/>
                    </w:rPr>
                    <w:t>unor</w:t>
                  </w:r>
                  <w:proofErr w:type="spellEnd"/>
                  <w:r w:rsidR="00A152CD" w:rsidRPr="00A152CD">
                    <w:rPr>
                      <w:rFonts w:ascii="Trebuchet MS" w:eastAsiaTheme="minorHAnsi" w:hAnsi="Trebuchet MS" w:cs="Times New Roman"/>
                      <w:lang w:val="en-US"/>
                    </w:rPr>
                    <w:t xml:space="preserve"> </w:t>
                  </w:r>
                  <w:proofErr w:type="spellStart"/>
                  <w:r w:rsidR="00A152CD" w:rsidRPr="00A152CD">
                    <w:rPr>
                      <w:rFonts w:ascii="Trebuchet MS" w:eastAsiaTheme="minorHAnsi" w:hAnsi="Trebuchet MS" w:cs="Times New Roman"/>
                      <w:lang w:val="en-US"/>
                    </w:rPr>
                    <w:t>acte</w:t>
                  </w:r>
                  <w:proofErr w:type="spellEnd"/>
                  <w:r w:rsidR="00A152CD" w:rsidRPr="00A152CD">
                    <w:rPr>
                      <w:rFonts w:ascii="Trebuchet MS" w:eastAsiaTheme="minorHAnsi" w:hAnsi="Trebuchet MS" w:cs="Times New Roman"/>
                      <w:lang w:val="en-US"/>
                    </w:rPr>
                    <w:t xml:space="preserve"> normative </w:t>
                  </w:r>
                  <w:proofErr w:type="spellStart"/>
                  <w:r w:rsidR="00A152CD" w:rsidRPr="00A152CD">
                    <w:rPr>
                      <w:rFonts w:ascii="Trebuchet MS" w:eastAsiaTheme="minorHAnsi" w:hAnsi="Trebuchet MS" w:cs="Times New Roman"/>
                      <w:lang w:val="en-US"/>
                    </w:rPr>
                    <w:t>şi</w:t>
                  </w:r>
                  <w:proofErr w:type="spellEnd"/>
                  <w:r w:rsidR="00A152CD" w:rsidRPr="00A152CD">
                    <w:rPr>
                      <w:rFonts w:ascii="Trebuchet MS" w:eastAsiaTheme="minorHAnsi" w:hAnsi="Trebuchet MS" w:cs="Times New Roman"/>
                      <w:lang w:val="en-US"/>
                    </w:rPr>
                    <w:t xml:space="preserve"> </w:t>
                  </w:r>
                  <w:proofErr w:type="spellStart"/>
                  <w:r w:rsidR="00A152CD" w:rsidRPr="00A152CD">
                    <w:rPr>
                      <w:rFonts w:ascii="Trebuchet MS" w:eastAsiaTheme="minorHAnsi" w:hAnsi="Trebuchet MS" w:cs="Times New Roman"/>
                      <w:lang w:val="en-US"/>
                    </w:rPr>
                    <w:t>prorogarea</w:t>
                  </w:r>
                  <w:proofErr w:type="spellEnd"/>
                  <w:r w:rsidR="00A152CD" w:rsidRPr="00A152CD">
                    <w:rPr>
                      <w:rFonts w:ascii="Trebuchet MS" w:eastAsiaTheme="minorHAnsi" w:hAnsi="Trebuchet MS" w:cs="Times New Roman"/>
                      <w:lang w:val="en-US"/>
                    </w:rPr>
                    <w:t xml:space="preserve"> </w:t>
                  </w:r>
                  <w:proofErr w:type="spellStart"/>
                  <w:r w:rsidR="00A152CD" w:rsidRPr="00A152CD">
                    <w:rPr>
                      <w:rFonts w:ascii="Trebuchet MS" w:eastAsiaTheme="minorHAnsi" w:hAnsi="Trebuchet MS" w:cs="Times New Roman"/>
                      <w:lang w:val="en-US"/>
                    </w:rPr>
                    <w:t>unor</w:t>
                  </w:r>
                  <w:proofErr w:type="spellEnd"/>
                  <w:r w:rsidR="00A152CD" w:rsidRPr="00A152CD">
                    <w:rPr>
                      <w:rFonts w:ascii="Trebuchet MS" w:eastAsiaTheme="minorHAnsi" w:hAnsi="Trebuchet MS" w:cs="Times New Roman"/>
                      <w:lang w:val="en-US"/>
                    </w:rPr>
                    <w:t xml:space="preserve"> </w:t>
                  </w:r>
                  <w:proofErr w:type="spellStart"/>
                  <w:r w:rsidR="00A152CD" w:rsidRPr="00A152CD">
                    <w:rPr>
                      <w:rFonts w:ascii="Trebuchet MS" w:eastAsiaTheme="minorHAnsi" w:hAnsi="Trebuchet MS" w:cs="Times New Roman"/>
                      <w:lang w:val="en-US"/>
                    </w:rPr>
                    <w:t>termene</w:t>
                  </w:r>
                  <w:proofErr w:type="spellEnd"/>
                  <w:r w:rsidR="00A152CD">
                    <w:rPr>
                      <w:rFonts w:ascii="Trebuchet MS" w:eastAsiaTheme="minorHAnsi" w:hAnsi="Trebuchet MS" w:cs="Times New Roman"/>
                      <w:lang w:val="en-US"/>
                    </w:rPr>
                    <w:t xml:space="preserve">, cu </w:t>
                  </w:r>
                  <w:proofErr w:type="spellStart"/>
                  <w:r w:rsidR="00A152CD">
                    <w:rPr>
                      <w:rFonts w:ascii="Trebuchet MS" w:eastAsiaTheme="minorHAnsi" w:hAnsi="Trebuchet MS" w:cs="Times New Roman"/>
                      <w:lang w:val="en-US"/>
                    </w:rPr>
                    <w:t>modificările</w:t>
                  </w:r>
                  <w:proofErr w:type="spellEnd"/>
                  <w:r w:rsidR="00A152CD">
                    <w:rPr>
                      <w:rFonts w:ascii="Trebuchet MS" w:eastAsiaTheme="minorHAnsi" w:hAnsi="Trebuchet MS" w:cs="Times New Roman"/>
                      <w:lang w:val="en-US"/>
                    </w:rPr>
                    <w:t xml:space="preserve"> </w:t>
                  </w:r>
                  <w:proofErr w:type="spellStart"/>
                  <w:r w:rsidR="00A152CD">
                    <w:rPr>
                      <w:rFonts w:ascii="Trebuchet MS" w:eastAsiaTheme="minorHAnsi" w:hAnsi="Trebuchet MS" w:cs="Times New Roman"/>
                      <w:lang w:val="en-US"/>
                    </w:rPr>
                    <w:t>şi</w:t>
                  </w:r>
                  <w:proofErr w:type="spellEnd"/>
                  <w:r w:rsidR="00A152CD">
                    <w:rPr>
                      <w:rFonts w:ascii="Trebuchet MS" w:eastAsiaTheme="minorHAnsi" w:hAnsi="Trebuchet MS" w:cs="Times New Roman"/>
                      <w:lang w:val="en-US"/>
                    </w:rPr>
                    <w:t xml:space="preserve"> </w:t>
                  </w:r>
                  <w:proofErr w:type="spellStart"/>
                  <w:r w:rsidR="00A152CD">
                    <w:rPr>
                      <w:rFonts w:ascii="Trebuchet MS" w:eastAsiaTheme="minorHAnsi" w:hAnsi="Trebuchet MS" w:cs="Times New Roman"/>
                      <w:lang w:val="en-US"/>
                    </w:rPr>
                    <w:t>completările</w:t>
                  </w:r>
                  <w:proofErr w:type="spellEnd"/>
                  <w:r w:rsidR="00A152CD">
                    <w:rPr>
                      <w:rFonts w:ascii="Trebuchet MS" w:eastAsiaTheme="minorHAnsi" w:hAnsi="Trebuchet MS" w:cs="Times New Roman"/>
                      <w:lang w:val="en-US"/>
                    </w:rPr>
                    <w:t xml:space="preserve"> </w:t>
                  </w:r>
                  <w:proofErr w:type="spellStart"/>
                  <w:r w:rsidR="00A152CD">
                    <w:rPr>
                      <w:rFonts w:ascii="Trebuchet MS" w:eastAsiaTheme="minorHAnsi" w:hAnsi="Trebuchet MS" w:cs="Times New Roman"/>
                      <w:lang w:val="en-US"/>
                    </w:rPr>
                    <w:t>ulterioare</w:t>
                  </w:r>
                  <w:proofErr w:type="spellEnd"/>
                  <w:r w:rsidR="00A152CD">
                    <w:rPr>
                      <w:rFonts w:ascii="Trebuchet MS" w:eastAsiaTheme="minorHAnsi" w:hAnsi="Trebuchet MS" w:cs="Times New Roman"/>
                      <w:lang w:val="en-US"/>
                    </w:rPr>
                    <w:t>.</w:t>
                  </w:r>
                </w:p>
                <w:p w:rsidR="008D4F25" w:rsidRPr="00BD253D" w:rsidRDefault="008D4F25" w:rsidP="008D4F25">
                  <w:pPr>
                    <w:spacing w:after="120"/>
                    <w:jc w:val="both"/>
                    <w:rPr>
                      <w:rFonts w:ascii="Trebuchet MS" w:eastAsia="MS Mincho" w:hAnsi="Trebuchet MS" w:cs="Times New Roman"/>
                    </w:rPr>
                  </w:pPr>
                  <w:r w:rsidRPr="00BD253D">
                    <w:rPr>
                      <w:rFonts w:ascii="Trebuchet MS" w:hAnsi="Trebuchet MS"/>
                      <w:bCs/>
                      <w:iCs/>
                    </w:rPr>
                    <w:t xml:space="preserve">Procedura de ocupare a acestor posturi va fi demarată după aprobarea bugetului de stat pe anul 2021, pentru respectarea art.38 din </w:t>
                  </w:r>
                  <w:proofErr w:type="spellStart"/>
                  <w:r w:rsidRPr="00BD253D">
                    <w:rPr>
                      <w:rFonts w:ascii="Trebuchet MS" w:hAnsi="Trebuchet MS"/>
                      <w:bCs/>
                      <w:iCs/>
                    </w:rPr>
                    <w:t>Ordonanţei</w:t>
                  </w:r>
                  <w:proofErr w:type="spellEnd"/>
                  <w:r w:rsidRPr="00BD253D">
                    <w:rPr>
                      <w:rFonts w:ascii="Trebuchet MS" w:hAnsi="Trebuchet MS"/>
                      <w:bCs/>
                      <w:iCs/>
                    </w:rPr>
                    <w:t xml:space="preserve"> de </w:t>
                  </w:r>
                  <w:proofErr w:type="spellStart"/>
                  <w:r w:rsidRPr="00BD253D">
                    <w:rPr>
                      <w:rFonts w:ascii="Trebuchet MS" w:hAnsi="Trebuchet MS"/>
                      <w:bCs/>
                      <w:iCs/>
                    </w:rPr>
                    <w:t>Urgenţă</w:t>
                  </w:r>
                  <w:proofErr w:type="spellEnd"/>
                  <w:r w:rsidRPr="00BD253D">
                    <w:rPr>
                      <w:rFonts w:ascii="Trebuchet MS" w:hAnsi="Trebuchet MS"/>
                      <w:bCs/>
                      <w:iCs/>
                    </w:rPr>
                    <w:t xml:space="preserve"> a Guvernului nr.114/2018</w:t>
                  </w:r>
                  <w:r>
                    <w:rPr>
                      <w:rFonts w:ascii="Trebuchet MS" w:hAnsi="Trebuchet MS"/>
                      <w:bCs/>
                      <w:iCs/>
                    </w:rPr>
                    <w:t>.</w:t>
                  </w:r>
                </w:p>
                <w:p w:rsidR="00D95DC4" w:rsidRPr="00A152CD" w:rsidRDefault="00D95DC4" w:rsidP="00A152CD">
                  <w:pPr>
                    <w:spacing w:after="0"/>
                    <w:ind w:right="446"/>
                    <w:jc w:val="both"/>
                    <w:rPr>
                      <w:rFonts w:ascii="Trebuchet MS" w:hAnsi="Trebuchet MS" w:cs="Times New Roman"/>
                    </w:rPr>
                  </w:pPr>
                  <w:bookmarkStart w:id="0" w:name="_GoBack"/>
                  <w:bookmarkEnd w:id="0"/>
                </w:p>
                <w:p w:rsidR="00D95DC4" w:rsidRPr="00A152CD" w:rsidRDefault="00D95DC4" w:rsidP="00A152CD">
                  <w:pPr>
                    <w:spacing w:after="0"/>
                    <w:ind w:right="446"/>
                    <w:jc w:val="both"/>
                    <w:rPr>
                      <w:rFonts w:ascii="Trebuchet MS" w:hAnsi="Trebuchet MS" w:cs="Times New Roman"/>
                    </w:rPr>
                  </w:pPr>
                </w:p>
                <w:p w:rsidR="00395AAF" w:rsidRPr="00A152CD" w:rsidRDefault="00395AAF" w:rsidP="00A152CD">
                  <w:pPr>
                    <w:pStyle w:val="ListParagraph"/>
                    <w:spacing w:after="0"/>
                    <w:ind w:right="446"/>
                    <w:jc w:val="both"/>
                    <w:rPr>
                      <w:rFonts w:ascii="Trebuchet MS" w:hAnsi="Trebuchet MS" w:cs="Times New Roman"/>
                    </w:rPr>
                  </w:pPr>
                </w:p>
              </w:tc>
            </w:tr>
          </w:tbl>
          <w:p w:rsidR="00A76C6C" w:rsidRPr="00A152CD" w:rsidRDefault="00A76C6C" w:rsidP="00A152CD">
            <w:pPr>
              <w:tabs>
                <w:tab w:val="left" w:pos="3960"/>
              </w:tabs>
              <w:spacing w:after="0"/>
              <w:jc w:val="both"/>
              <w:rPr>
                <w:rFonts w:ascii="Trebuchet MS" w:hAnsi="Trebuchet MS" w:cs="Times New Roman"/>
                <w:lang w:eastAsia="ro-RO"/>
              </w:rPr>
            </w:pP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tcPr>
          <w:p w:rsidR="00A76C6C" w:rsidRPr="00A152CD" w:rsidRDefault="00A76C6C" w:rsidP="00B444E2">
            <w:pPr>
              <w:tabs>
                <w:tab w:val="left" w:pos="3960"/>
              </w:tabs>
              <w:spacing w:after="0"/>
              <w:jc w:val="center"/>
              <w:rPr>
                <w:rFonts w:ascii="Trebuchet MS" w:hAnsi="Trebuchet MS" w:cs="Times New Roman"/>
                <w:b/>
                <w:bCs/>
                <w:lang w:eastAsia="ro-RO"/>
              </w:rPr>
            </w:pPr>
          </w:p>
          <w:p w:rsidR="00A76C6C" w:rsidRPr="00A152CD" w:rsidRDefault="00A76C6C" w:rsidP="00B444E2">
            <w:pPr>
              <w:tabs>
                <w:tab w:val="left" w:pos="3960"/>
              </w:tabs>
              <w:spacing w:after="0"/>
              <w:jc w:val="center"/>
              <w:rPr>
                <w:rFonts w:ascii="Trebuchet MS" w:hAnsi="Trebuchet MS" w:cs="Times New Roman"/>
                <w:b/>
                <w:bCs/>
                <w:lang w:eastAsia="ro-RO"/>
              </w:rPr>
            </w:pPr>
            <w:r w:rsidRPr="00A152CD">
              <w:rPr>
                <w:rFonts w:ascii="Trebuchet MS" w:hAnsi="Trebuchet MS" w:cs="Times New Roman"/>
                <w:b/>
                <w:bCs/>
                <w:lang w:eastAsia="ro-RO"/>
              </w:rPr>
              <w:t>Sec</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iunea a 5-a</w:t>
            </w:r>
          </w:p>
          <w:p w:rsidR="00A76C6C" w:rsidRPr="00A152CD" w:rsidRDefault="00A76C6C" w:rsidP="00B444E2">
            <w:pPr>
              <w:tabs>
                <w:tab w:val="left" w:pos="3960"/>
              </w:tabs>
              <w:spacing w:after="0"/>
              <w:jc w:val="center"/>
              <w:rPr>
                <w:rFonts w:ascii="Trebuchet MS" w:hAnsi="Trebuchet MS" w:cs="Times New Roman"/>
                <w:b/>
                <w:bCs/>
                <w:lang w:eastAsia="ro-RO"/>
              </w:rPr>
            </w:pPr>
            <w:r w:rsidRPr="00A152CD">
              <w:rPr>
                <w:rFonts w:ascii="Trebuchet MS" w:hAnsi="Trebuchet MS" w:cs="Times New Roman"/>
                <w:b/>
                <w:bCs/>
                <w:lang w:eastAsia="ro-RO"/>
              </w:rPr>
              <w:t>Efectele proiectului de act normativ asupra legisla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iei în vigoare</w:t>
            </w:r>
          </w:p>
          <w:p w:rsidR="00A76C6C" w:rsidRPr="00A152CD" w:rsidRDefault="00A76C6C" w:rsidP="00B444E2">
            <w:pPr>
              <w:tabs>
                <w:tab w:val="left" w:pos="3960"/>
              </w:tabs>
              <w:spacing w:after="0"/>
              <w:jc w:val="center"/>
              <w:rPr>
                <w:rFonts w:ascii="Trebuchet MS" w:hAnsi="Trebuchet MS" w:cs="Times New Roman"/>
                <w:b/>
                <w:bCs/>
                <w:lang w:eastAsia="ro-RO"/>
              </w:rPr>
            </w:pP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tcPr>
          <w:p w:rsidR="00A76C6C" w:rsidRPr="00A152CD" w:rsidRDefault="00A76C6C" w:rsidP="00B444E2">
            <w:pPr>
              <w:tabs>
                <w:tab w:val="left" w:pos="3960"/>
              </w:tabs>
              <w:autoSpaceDE w:val="0"/>
              <w:autoSpaceDN w:val="0"/>
              <w:adjustRightInd w:val="0"/>
              <w:spacing w:after="0"/>
              <w:jc w:val="both"/>
              <w:rPr>
                <w:rFonts w:ascii="Trebuchet MS" w:hAnsi="Trebuchet MS" w:cs="Times New Roman"/>
                <w:b/>
                <w:bCs/>
                <w:lang w:eastAsia="ro-RO"/>
              </w:rPr>
            </w:pPr>
            <w:r w:rsidRPr="00A152CD">
              <w:rPr>
                <w:rFonts w:ascii="Trebuchet MS" w:hAnsi="Trebuchet MS" w:cs="Times New Roman"/>
                <w:b/>
                <w:bCs/>
                <w:lang w:eastAsia="ro-RO"/>
              </w:rPr>
              <w:t>1. Măsuri normative necesare pentru aplicarea prevederilor proiectului de act normativ (acte normative în vigoare ce vor fi modificate sau abrogate, ca urmare a intrării în vigoare a proiectului de act normativ):</w:t>
            </w:r>
          </w:p>
          <w:p w:rsidR="00A76C6C" w:rsidRPr="00A152CD" w:rsidRDefault="00A76C6C" w:rsidP="00B444E2">
            <w:pPr>
              <w:tabs>
                <w:tab w:val="left" w:pos="3960"/>
              </w:tabs>
              <w:autoSpaceDE w:val="0"/>
              <w:autoSpaceDN w:val="0"/>
              <w:adjustRightInd w:val="0"/>
              <w:spacing w:after="0"/>
              <w:jc w:val="both"/>
              <w:rPr>
                <w:rFonts w:ascii="Trebuchet MS" w:hAnsi="Trebuchet MS" w:cs="Times New Roman"/>
                <w:i/>
                <w:iCs/>
                <w:lang w:eastAsia="ro-RO"/>
              </w:rPr>
            </w:pP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tcPr>
          <w:p w:rsidR="00A76C6C" w:rsidRPr="00A152CD" w:rsidRDefault="00A76C6C" w:rsidP="00B444E2">
            <w:pPr>
              <w:tabs>
                <w:tab w:val="left" w:pos="3960"/>
              </w:tabs>
              <w:autoSpaceDE w:val="0"/>
              <w:autoSpaceDN w:val="0"/>
              <w:adjustRightInd w:val="0"/>
              <w:spacing w:after="0"/>
              <w:jc w:val="both"/>
              <w:rPr>
                <w:rFonts w:ascii="Trebuchet MS" w:hAnsi="Trebuchet MS" w:cs="Times New Roman"/>
                <w:b/>
                <w:bCs/>
                <w:lang w:eastAsia="ro-RO"/>
              </w:rPr>
            </w:pPr>
            <w:r w:rsidRPr="00A152CD">
              <w:rPr>
                <w:rFonts w:ascii="Trebuchet MS" w:hAnsi="Trebuchet MS" w:cs="Times New Roman"/>
                <w:b/>
                <w:bCs/>
                <w:lang w:eastAsia="ro-RO"/>
              </w:rPr>
              <w:t>1</w:t>
            </w:r>
            <w:r w:rsidRPr="00A152CD">
              <w:rPr>
                <w:rFonts w:ascii="Trebuchet MS" w:hAnsi="Trebuchet MS" w:cs="Times New Roman"/>
                <w:b/>
                <w:bCs/>
                <w:vertAlign w:val="superscript"/>
                <w:lang w:eastAsia="ro-RO"/>
              </w:rPr>
              <w:t>1</w:t>
            </w:r>
            <w:r w:rsidRPr="00A152CD">
              <w:rPr>
                <w:rFonts w:ascii="Trebuchet MS" w:hAnsi="Trebuchet MS" w:cs="Times New Roman"/>
                <w:b/>
                <w:bCs/>
                <w:lang w:eastAsia="ro-RO"/>
              </w:rPr>
              <w:t>. Compatibilitatea proiectului de act normativ cu legisla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ia în domeniul achizi</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iilor publice</w:t>
            </w:r>
          </w:p>
          <w:p w:rsidR="00A76C6C" w:rsidRPr="00A152CD" w:rsidRDefault="00A76C6C" w:rsidP="00B444E2">
            <w:pPr>
              <w:tabs>
                <w:tab w:val="left" w:pos="3960"/>
              </w:tabs>
              <w:autoSpaceDE w:val="0"/>
              <w:autoSpaceDN w:val="0"/>
              <w:adjustRightInd w:val="0"/>
              <w:spacing w:after="0"/>
              <w:jc w:val="both"/>
              <w:rPr>
                <w:rFonts w:ascii="Trebuchet MS" w:hAnsi="Trebuchet MS" w:cs="Times New Roman"/>
                <w:lang w:eastAsia="ro-RO"/>
              </w:rPr>
            </w:pPr>
            <w:r w:rsidRPr="00A152CD">
              <w:rPr>
                <w:rFonts w:ascii="Trebuchet MS" w:hAnsi="Trebuchet MS" w:cs="Times New Roman"/>
                <w:lang w:eastAsia="ro-RO"/>
              </w:rPr>
              <w:t>Proiectul de act normativ nu se referă la acest subiect</w:t>
            </w:r>
          </w:p>
          <w:p w:rsidR="00A76C6C" w:rsidRPr="00A152CD" w:rsidRDefault="00A76C6C" w:rsidP="00B444E2">
            <w:pPr>
              <w:tabs>
                <w:tab w:val="left" w:pos="3960"/>
              </w:tabs>
              <w:autoSpaceDE w:val="0"/>
              <w:autoSpaceDN w:val="0"/>
              <w:adjustRightInd w:val="0"/>
              <w:spacing w:after="0"/>
              <w:jc w:val="both"/>
              <w:rPr>
                <w:rFonts w:ascii="Trebuchet MS" w:hAnsi="Trebuchet MS" w:cs="Times New Roman"/>
                <w:b/>
                <w:bCs/>
                <w:lang w:eastAsia="ro-RO"/>
              </w:rPr>
            </w:pP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tcPr>
          <w:p w:rsidR="00A76C6C" w:rsidRPr="00A152CD" w:rsidRDefault="00A76C6C" w:rsidP="00B444E2">
            <w:pPr>
              <w:tabs>
                <w:tab w:val="left" w:pos="3960"/>
              </w:tabs>
              <w:autoSpaceDE w:val="0"/>
              <w:autoSpaceDN w:val="0"/>
              <w:adjustRightInd w:val="0"/>
              <w:spacing w:after="0"/>
              <w:jc w:val="both"/>
              <w:rPr>
                <w:rFonts w:ascii="Trebuchet MS" w:hAnsi="Trebuchet MS" w:cs="Times New Roman"/>
                <w:b/>
                <w:bCs/>
                <w:lang w:eastAsia="ro-RO"/>
              </w:rPr>
            </w:pPr>
            <w:r w:rsidRPr="00A152CD">
              <w:rPr>
                <w:rFonts w:ascii="Trebuchet MS" w:hAnsi="Trebuchet MS" w:cs="Times New Roman"/>
                <w:b/>
                <w:bCs/>
                <w:lang w:eastAsia="ro-RO"/>
              </w:rPr>
              <w:t>2. Conformitatea proiectului de act normativ cu legisla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ia comunitară în cazul proiectelor ce transpun prevederi comunitare:</w:t>
            </w:r>
          </w:p>
          <w:p w:rsidR="00A76C6C" w:rsidRPr="00A152CD" w:rsidRDefault="00A76C6C" w:rsidP="00B444E2">
            <w:pPr>
              <w:tabs>
                <w:tab w:val="left" w:pos="3960"/>
              </w:tabs>
              <w:spacing w:after="0"/>
              <w:jc w:val="both"/>
              <w:rPr>
                <w:rFonts w:ascii="Trebuchet MS" w:hAnsi="Trebuchet MS" w:cs="Times New Roman"/>
                <w:lang w:eastAsia="ro-RO"/>
              </w:rPr>
            </w:pPr>
          </w:p>
          <w:p w:rsidR="00A76C6C" w:rsidRPr="00A152CD" w:rsidRDefault="00A76C6C" w:rsidP="00B444E2">
            <w:pPr>
              <w:spacing w:after="0"/>
              <w:jc w:val="both"/>
              <w:rPr>
                <w:rFonts w:ascii="Trebuchet MS" w:hAnsi="Trebuchet MS" w:cs="Times New Roman"/>
                <w:lang w:eastAsia="ro-RO"/>
              </w:rPr>
            </w:pPr>
            <w:r w:rsidRPr="00A152CD">
              <w:rPr>
                <w:rFonts w:ascii="Trebuchet MS" w:hAnsi="Trebuchet MS" w:cs="Arial"/>
                <w:lang w:eastAsia="ro-RO"/>
              </w:rPr>
              <w:t xml:space="preserve">   Nu este cazul</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autoSpaceDE w:val="0"/>
              <w:autoSpaceDN w:val="0"/>
              <w:adjustRightInd w:val="0"/>
              <w:spacing w:after="0"/>
              <w:jc w:val="both"/>
              <w:rPr>
                <w:rFonts w:ascii="Trebuchet MS" w:hAnsi="Trebuchet MS" w:cs="Times New Roman"/>
                <w:b/>
                <w:bCs/>
                <w:lang w:eastAsia="ro-RO"/>
              </w:rPr>
            </w:pPr>
            <w:r w:rsidRPr="00A152CD">
              <w:rPr>
                <w:rFonts w:ascii="Trebuchet MS" w:hAnsi="Trebuchet MS" w:cs="Times New Roman"/>
                <w:b/>
                <w:bCs/>
                <w:lang w:eastAsia="ro-RO"/>
              </w:rPr>
              <w:t>3. Măsuri normative necesare aplicării directe a actelor normative comunitare</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lang w:eastAsia="ro-RO"/>
              </w:rPr>
              <w:lastRenderedPageBreak/>
              <w:t>Proiectul de act normativ nu se referă la acest subiect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lastRenderedPageBreak/>
              <w:t>4. Hotărâri ale Cur</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ii de Justi</w:t>
            </w:r>
            <w:r w:rsidR="00E93C89" w:rsidRPr="00A152CD">
              <w:rPr>
                <w:rFonts w:ascii="Trebuchet MS" w:hAnsi="Trebuchet MS" w:cs="Times New Roman"/>
                <w:b/>
                <w:bCs/>
                <w:lang w:eastAsia="ro-RO"/>
              </w:rPr>
              <w:t>ț</w:t>
            </w:r>
            <w:r w:rsidRPr="00A152CD">
              <w:rPr>
                <w:rFonts w:ascii="Trebuchet MS" w:hAnsi="Trebuchet MS" w:cs="Times New Roman"/>
                <w:b/>
                <w:bCs/>
                <w:lang w:eastAsia="ro-RO"/>
              </w:rPr>
              <w:t xml:space="preserve">ie a Uniunii Europene </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lang w:eastAsia="ro-RO"/>
              </w:rPr>
              <w:t>Proiectul de act normativ nu se referă la acest subiect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autoSpaceDE w:val="0"/>
              <w:autoSpaceDN w:val="0"/>
              <w:adjustRightInd w:val="0"/>
              <w:spacing w:after="0"/>
              <w:jc w:val="both"/>
              <w:rPr>
                <w:rFonts w:ascii="Trebuchet MS" w:hAnsi="Trebuchet MS" w:cs="Times New Roman"/>
                <w:b/>
                <w:bCs/>
                <w:lang w:eastAsia="ro-RO"/>
              </w:rPr>
            </w:pPr>
            <w:r w:rsidRPr="00A152CD">
              <w:rPr>
                <w:rFonts w:ascii="Trebuchet MS" w:hAnsi="Trebuchet MS" w:cs="Times New Roman"/>
                <w:b/>
                <w:bCs/>
                <w:lang w:eastAsia="ro-RO"/>
              </w:rPr>
              <w:t xml:space="preserve">5. Alte acte normative </w:t>
            </w:r>
            <w:r w:rsidR="00E93C89" w:rsidRPr="00A152CD">
              <w:rPr>
                <w:rFonts w:ascii="Trebuchet MS" w:hAnsi="Trebuchet MS" w:cs="Times New Roman"/>
                <w:b/>
                <w:bCs/>
                <w:lang w:eastAsia="ro-RO"/>
              </w:rPr>
              <w:t>ș</w:t>
            </w:r>
            <w:r w:rsidRPr="00A152CD">
              <w:rPr>
                <w:rFonts w:ascii="Trebuchet MS" w:hAnsi="Trebuchet MS" w:cs="Times New Roman"/>
                <w:b/>
                <w:bCs/>
                <w:lang w:eastAsia="ro-RO"/>
              </w:rPr>
              <w:t>i/sau documente interna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ionale din care decurg angajamente, făcându-se referire la un anume acord, o anume rezolu</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ie sau recomandare interna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ională ori la alt document al unei organiza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ii interna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ionale:</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lang w:eastAsia="ro-RO"/>
              </w:rPr>
              <w:t>Proiectul de act normativ nu se referă la acest subiect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6. Alte informa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ii</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bCs/>
                <w:lang w:eastAsia="ro-RO"/>
              </w:rPr>
              <w:t>Nu sunt.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tcPr>
          <w:p w:rsidR="00A76C6C" w:rsidRPr="00A152CD" w:rsidRDefault="00A76C6C" w:rsidP="00B444E2">
            <w:pPr>
              <w:tabs>
                <w:tab w:val="left" w:pos="3960"/>
              </w:tabs>
              <w:spacing w:after="0"/>
              <w:jc w:val="center"/>
              <w:rPr>
                <w:rFonts w:ascii="Trebuchet MS" w:hAnsi="Trebuchet MS" w:cs="Times New Roman"/>
                <w:b/>
                <w:bCs/>
                <w:lang w:eastAsia="ro-RO"/>
              </w:rPr>
            </w:pPr>
          </w:p>
          <w:p w:rsidR="00E93C89" w:rsidRPr="00A152CD" w:rsidRDefault="00E93C89" w:rsidP="00B444E2">
            <w:pPr>
              <w:tabs>
                <w:tab w:val="left" w:pos="3960"/>
              </w:tabs>
              <w:spacing w:after="0"/>
              <w:jc w:val="center"/>
              <w:rPr>
                <w:rFonts w:ascii="Trebuchet MS" w:hAnsi="Trebuchet MS" w:cs="Times New Roman"/>
                <w:b/>
                <w:bCs/>
                <w:lang w:eastAsia="ro-RO"/>
              </w:rPr>
            </w:pPr>
          </w:p>
          <w:p w:rsidR="00A76C6C" w:rsidRPr="00A152CD" w:rsidRDefault="00A76C6C" w:rsidP="00B444E2">
            <w:pPr>
              <w:tabs>
                <w:tab w:val="left" w:pos="3960"/>
              </w:tabs>
              <w:spacing w:after="0"/>
              <w:jc w:val="center"/>
              <w:rPr>
                <w:rFonts w:ascii="Trebuchet MS" w:hAnsi="Trebuchet MS" w:cs="Times New Roman"/>
                <w:b/>
                <w:bCs/>
                <w:lang w:eastAsia="ro-RO"/>
              </w:rPr>
            </w:pPr>
            <w:r w:rsidRPr="00A152CD">
              <w:rPr>
                <w:rFonts w:ascii="Trebuchet MS" w:hAnsi="Trebuchet MS" w:cs="Times New Roman"/>
                <w:b/>
                <w:bCs/>
                <w:lang w:eastAsia="ro-RO"/>
              </w:rPr>
              <w:t>Sec</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iunea a 6-a</w:t>
            </w:r>
          </w:p>
          <w:p w:rsidR="00A76C6C" w:rsidRPr="00A152CD" w:rsidRDefault="00A76C6C" w:rsidP="00B444E2">
            <w:pPr>
              <w:tabs>
                <w:tab w:val="left" w:pos="3960"/>
              </w:tabs>
              <w:spacing w:after="0"/>
              <w:jc w:val="center"/>
              <w:rPr>
                <w:rFonts w:ascii="Trebuchet MS" w:hAnsi="Trebuchet MS" w:cs="Times New Roman"/>
                <w:b/>
                <w:bCs/>
                <w:lang w:eastAsia="ro-RO"/>
              </w:rPr>
            </w:pPr>
            <w:r w:rsidRPr="00A152CD">
              <w:rPr>
                <w:rFonts w:ascii="Trebuchet MS" w:hAnsi="Trebuchet MS" w:cs="Times New Roman"/>
                <w:b/>
                <w:bCs/>
                <w:lang w:eastAsia="ro-RO"/>
              </w:rPr>
              <w:t>Consultările efectuate în vederea elaborării proiectului de act normativ</w:t>
            </w:r>
          </w:p>
          <w:p w:rsidR="00A76C6C" w:rsidRPr="00A152CD" w:rsidRDefault="00A76C6C" w:rsidP="00B444E2">
            <w:pPr>
              <w:tabs>
                <w:tab w:val="left" w:pos="3960"/>
              </w:tabs>
              <w:spacing w:after="0"/>
              <w:jc w:val="center"/>
              <w:rPr>
                <w:rFonts w:ascii="Trebuchet MS" w:hAnsi="Trebuchet MS" w:cs="Times New Roman"/>
                <w:b/>
                <w:bCs/>
                <w:lang w:eastAsia="ro-RO"/>
              </w:rPr>
            </w:pP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1. Informa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ii privind procesul de consultare cu organiza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 xml:space="preserve">iile neguvernamentale, institute de cercetare </w:t>
            </w:r>
            <w:r w:rsidR="00E93C89" w:rsidRPr="00A152CD">
              <w:rPr>
                <w:rFonts w:ascii="Trebuchet MS" w:hAnsi="Trebuchet MS" w:cs="Times New Roman"/>
                <w:b/>
                <w:bCs/>
                <w:lang w:eastAsia="ro-RO"/>
              </w:rPr>
              <w:t>ș</w:t>
            </w:r>
            <w:r w:rsidRPr="00A152CD">
              <w:rPr>
                <w:rFonts w:ascii="Trebuchet MS" w:hAnsi="Trebuchet MS" w:cs="Times New Roman"/>
                <w:b/>
                <w:bCs/>
                <w:lang w:eastAsia="ro-RO"/>
              </w:rPr>
              <w:t xml:space="preserve">i alte organisme implicate </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lang w:eastAsia="ro-RO"/>
              </w:rPr>
              <w:t>Proiectul de act normativ nu se referă la acest subiect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2. Fundamentarea alegerii organiza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 xml:space="preserve">iilor cu care a avut loc consultarea precum </w:t>
            </w:r>
            <w:r w:rsidR="00E93C89" w:rsidRPr="00A152CD">
              <w:rPr>
                <w:rFonts w:ascii="Trebuchet MS" w:hAnsi="Trebuchet MS" w:cs="Times New Roman"/>
                <w:b/>
                <w:bCs/>
                <w:lang w:eastAsia="ro-RO"/>
              </w:rPr>
              <w:t>ș</w:t>
            </w:r>
            <w:r w:rsidRPr="00A152CD">
              <w:rPr>
                <w:rFonts w:ascii="Trebuchet MS" w:hAnsi="Trebuchet MS" w:cs="Times New Roman"/>
                <w:b/>
                <w:bCs/>
                <w:lang w:eastAsia="ro-RO"/>
              </w:rPr>
              <w:t>i a modului în care activitatea acestor organiza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ii este legată de obiectul proiectului de act normativ</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lang w:eastAsia="ro-RO"/>
              </w:rPr>
              <w:t>Proiectul de act normativ nu se referă la acest subiect.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3. Consultările organizate cu autorită</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ile administra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iei publice locale, în situa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ia în care proiectul de act normativ are ca obiect activită</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 ale acestor autorită</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 în condi</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iile Hotărârii Guvernului nr.521/2005 privind procedura de consultare a structurilor asociative ale autorită</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ilor administra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iei publice locale la elaborarea proiectelor de acte normative</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lang w:eastAsia="ro-RO"/>
              </w:rPr>
              <w:t>Proiectul de act normativ nu se referă la acest subiect.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4. Consultările desfă</w:t>
            </w:r>
            <w:r w:rsidR="00E93C89" w:rsidRPr="00A152CD">
              <w:rPr>
                <w:rFonts w:ascii="Trebuchet MS" w:hAnsi="Trebuchet MS" w:cs="Times New Roman"/>
                <w:b/>
                <w:bCs/>
                <w:lang w:eastAsia="ro-RO"/>
              </w:rPr>
              <w:t>ș</w:t>
            </w:r>
            <w:r w:rsidRPr="00A152CD">
              <w:rPr>
                <w:rFonts w:ascii="Trebuchet MS" w:hAnsi="Trebuchet MS" w:cs="Times New Roman"/>
                <w:b/>
                <w:bCs/>
                <w:lang w:eastAsia="ro-RO"/>
              </w:rPr>
              <w:t>urate în cadrul consiliilor interministeriale în conformitate cu prevederile Hotărârii Guvernului nr.750/2005 privind constituirea consiliilor interministeriale permanente</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lang w:eastAsia="ro-RO"/>
              </w:rPr>
              <w:t>Proiectul de act normativ nu se referă la acest subiect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tcPr>
          <w:p w:rsidR="00A76C6C" w:rsidRPr="00A152CD" w:rsidRDefault="00A76C6C" w:rsidP="00B444E2">
            <w:pPr>
              <w:tabs>
                <w:tab w:val="left" w:pos="3960"/>
              </w:tabs>
              <w:autoSpaceDE w:val="0"/>
              <w:autoSpaceDN w:val="0"/>
              <w:adjustRightInd w:val="0"/>
              <w:spacing w:after="0"/>
              <w:jc w:val="both"/>
              <w:rPr>
                <w:rFonts w:ascii="Trebuchet MS" w:hAnsi="Trebuchet MS" w:cs="Times New Roman"/>
                <w:b/>
                <w:bCs/>
                <w:lang w:eastAsia="ro-RO"/>
              </w:rPr>
            </w:pPr>
            <w:r w:rsidRPr="00A152CD">
              <w:rPr>
                <w:rFonts w:ascii="Trebuchet MS" w:hAnsi="Trebuchet MS" w:cs="Times New Roman"/>
                <w:b/>
                <w:bCs/>
                <w:lang w:eastAsia="ro-RO"/>
              </w:rPr>
              <w:t>5. Informa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ii privind avizarea de către:</w:t>
            </w:r>
          </w:p>
          <w:p w:rsidR="00A76C6C" w:rsidRPr="00A152CD" w:rsidRDefault="00A76C6C" w:rsidP="00B444E2">
            <w:pPr>
              <w:tabs>
                <w:tab w:val="left" w:pos="3960"/>
                <w:tab w:val="left" w:pos="6195"/>
              </w:tabs>
              <w:autoSpaceDE w:val="0"/>
              <w:autoSpaceDN w:val="0"/>
              <w:adjustRightInd w:val="0"/>
              <w:spacing w:after="0"/>
              <w:jc w:val="both"/>
              <w:rPr>
                <w:rFonts w:ascii="Trebuchet MS" w:hAnsi="Trebuchet MS" w:cs="Times New Roman"/>
                <w:b/>
                <w:bCs/>
                <w:lang w:eastAsia="ro-RO"/>
              </w:rPr>
            </w:pPr>
            <w:r w:rsidRPr="00A152CD">
              <w:rPr>
                <w:rFonts w:ascii="Trebuchet MS" w:hAnsi="Trebuchet MS" w:cs="Times New Roman"/>
                <w:b/>
                <w:bCs/>
                <w:lang w:eastAsia="ro-RO"/>
              </w:rPr>
              <w:t>a) Consiliul Legislativ</w:t>
            </w:r>
            <w:r w:rsidRPr="00A152CD">
              <w:rPr>
                <w:rFonts w:ascii="Trebuchet MS" w:hAnsi="Trebuchet MS" w:cs="Times New Roman"/>
                <w:b/>
                <w:bCs/>
                <w:lang w:eastAsia="ro-RO"/>
              </w:rPr>
              <w:tab/>
            </w:r>
          </w:p>
          <w:p w:rsidR="00A76C6C" w:rsidRPr="00A152CD" w:rsidRDefault="00A76C6C" w:rsidP="00B444E2">
            <w:pPr>
              <w:tabs>
                <w:tab w:val="left" w:pos="3960"/>
              </w:tabs>
              <w:autoSpaceDE w:val="0"/>
              <w:autoSpaceDN w:val="0"/>
              <w:adjustRightInd w:val="0"/>
              <w:spacing w:after="0"/>
              <w:jc w:val="both"/>
              <w:rPr>
                <w:rFonts w:ascii="Trebuchet MS" w:hAnsi="Trebuchet MS" w:cs="Times New Roman"/>
                <w:b/>
                <w:bCs/>
                <w:lang w:eastAsia="ro-RO"/>
              </w:rPr>
            </w:pPr>
            <w:r w:rsidRPr="00A152CD">
              <w:rPr>
                <w:rFonts w:ascii="Trebuchet MS" w:hAnsi="Trebuchet MS" w:cs="Times New Roman"/>
                <w:b/>
                <w:bCs/>
                <w:lang w:eastAsia="ro-RO"/>
              </w:rPr>
              <w:t xml:space="preserve">b) Consiliul Suprem de Apărare a </w:t>
            </w:r>
            <w:r w:rsidR="00E93C89" w:rsidRPr="00A152CD">
              <w:rPr>
                <w:rFonts w:ascii="Trebuchet MS" w:hAnsi="Trebuchet MS" w:cs="Times New Roman"/>
                <w:b/>
                <w:bCs/>
                <w:lang w:eastAsia="ro-RO"/>
              </w:rPr>
              <w:t>Ț</w:t>
            </w:r>
            <w:r w:rsidRPr="00A152CD">
              <w:rPr>
                <w:rFonts w:ascii="Trebuchet MS" w:hAnsi="Trebuchet MS" w:cs="Times New Roman"/>
                <w:b/>
                <w:bCs/>
                <w:lang w:eastAsia="ro-RO"/>
              </w:rPr>
              <w:t>ării</w:t>
            </w:r>
          </w:p>
          <w:p w:rsidR="00A76C6C" w:rsidRPr="00A152CD" w:rsidRDefault="00A76C6C" w:rsidP="00B444E2">
            <w:pPr>
              <w:tabs>
                <w:tab w:val="left" w:pos="3960"/>
              </w:tabs>
              <w:autoSpaceDE w:val="0"/>
              <w:autoSpaceDN w:val="0"/>
              <w:adjustRightInd w:val="0"/>
              <w:spacing w:after="0"/>
              <w:jc w:val="both"/>
              <w:rPr>
                <w:rFonts w:ascii="Trebuchet MS" w:hAnsi="Trebuchet MS" w:cs="Times New Roman"/>
                <w:b/>
                <w:bCs/>
                <w:lang w:eastAsia="ro-RO"/>
              </w:rPr>
            </w:pPr>
            <w:r w:rsidRPr="00A152CD">
              <w:rPr>
                <w:rFonts w:ascii="Trebuchet MS" w:hAnsi="Trebuchet MS" w:cs="Times New Roman"/>
                <w:b/>
                <w:bCs/>
                <w:lang w:eastAsia="ro-RO"/>
              </w:rPr>
              <w:t xml:space="preserve">c) Consiliul Economic </w:t>
            </w:r>
            <w:r w:rsidR="00E93C89" w:rsidRPr="00A152CD">
              <w:rPr>
                <w:rFonts w:ascii="Trebuchet MS" w:hAnsi="Trebuchet MS" w:cs="Times New Roman"/>
                <w:b/>
                <w:bCs/>
                <w:lang w:eastAsia="ro-RO"/>
              </w:rPr>
              <w:t>ș</w:t>
            </w:r>
            <w:r w:rsidRPr="00A152CD">
              <w:rPr>
                <w:rFonts w:ascii="Trebuchet MS" w:hAnsi="Trebuchet MS" w:cs="Times New Roman"/>
                <w:b/>
                <w:bCs/>
                <w:lang w:eastAsia="ro-RO"/>
              </w:rPr>
              <w:t>i Social</w:t>
            </w:r>
          </w:p>
          <w:p w:rsidR="00A76C6C" w:rsidRPr="00A152CD" w:rsidRDefault="00A76C6C" w:rsidP="00B444E2">
            <w:pPr>
              <w:tabs>
                <w:tab w:val="left" w:pos="3960"/>
              </w:tabs>
              <w:autoSpaceDE w:val="0"/>
              <w:autoSpaceDN w:val="0"/>
              <w:adjustRightInd w:val="0"/>
              <w:spacing w:after="0"/>
              <w:jc w:val="both"/>
              <w:rPr>
                <w:rFonts w:ascii="Trebuchet MS" w:hAnsi="Trebuchet MS" w:cs="Times New Roman"/>
                <w:b/>
                <w:bCs/>
                <w:lang w:eastAsia="ro-RO"/>
              </w:rPr>
            </w:pPr>
            <w:r w:rsidRPr="00A152CD">
              <w:rPr>
                <w:rFonts w:ascii="Trebuchet MS" w:hAnsi="Trebuchet MS" w:cs="Times New Roman"/>
                <w:b/>
                <w:bCs/>
                <w:lang w:eastAsia="ro-RO"/>
              </w:rPr>
              <w:t>d) Consiliul Concuren</w:t>
            </w:r>
            <w:r w:rsidR="00E93C89" w:rsidRPr="00A152CD">
              <w:rPr>
                <w:rFonts w:ascii="Trebuchet MS" w:hAnsi="Trebuchet MS" w:cs="Times New Roman"/>
                <w:b/>
                <w:bCs/>
                <w:lang w:eastAsia="ro-RO"/>
              </w:rPr>
              <w:t>ț</w:t>
            </w:r>
            <w:r w:rsidRPr="00A152CD">
              <w:rPr>
                <w:rFonts w:ascii="Trebuchet MS" w:hAnsi="Trebuchet MS" w:cs="Times New Roman"/>
                <w:b/>
                <w:bCs/>
                <w:lang w:eastAsia="ro-RO"/>
              </w:rPr>
              <w:t xml:space="preserve">ei </w:t>
            </w:r>
          </w:p>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e) Curtea de Conturi</w:t>
            </w:r>
          </w:p>
          <w:p w:rsidR="00A76C6C" w:rsidRPr="00A152CD" w:rsidRDefault="00A76C6C" w:rsidP="00B444E2">
            <w:pPr>
              <w:tabs>
                <w:tab w:val="left" w:pos="3960"/>
              </w:tabs>
              <w:spacing w:after="0"/>
              <w:jc w:val="both"/>
              <w:rPr>
                <w:rFonts w:ascii="Trebuchet MS" w:hAnsi="Trebuchet MS" w:cs="Times New Roman"/>
                <w:b/>
                <w:bCs/>
                <w:lang w:eastAsia="ro-RO"/>
              </w:rPr>
            </w:pPr>
          </w:p>
          <w:p w:rsidR="00A76C6C" w:rsidRPr="00A152CD" w:rsidRDefault="00A12969" w:rsidP="00B444E2">
            <w:pPr>
              <w:rPr>
                <w:rFonts w:ascii="Trebuchet MS" w:hAnsi="Trebuchet MS" w:cs="Times New Roman"/>
                <w:lang w:eastAsia="ro-RO"/>
              </w:rPr>
            </w:pPr>
            <w:r w:rsidRPr="00A152CD">
              <w:rPr>
                <w:rFonts w:ascii="Trebuchet MS" w:hAnsi="Trebuchet MS" w:cs="Arial"/>
              </w:rPr>
              <w:t>Proiectul va fi supus avizului Consiliului Legislativ</w:t>
            </w:r>
            <w:r w:rsidR="00395AAF" w:rsidRPr="00A152CD">
              <w:rPr>
                <w:rFonts w:ascii="Trebuchet MS" w:hAnsi="Trebuchet MS" w:cs="Arial"/>
              </w:rPr>
              <w:t>, Consiliului Economic şi Social şi Consiliului Superior al Magistraturii.</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6. Alte informa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ii</w:t>
            </w:r>
          </w:p>
          <w:p w:rsidR="00A76C6C" w:rsidRPr="00A152CD" w:rsidRDefault="00A76C6C" w:rsidP="00B444E2">
            <w:pPr>
              <w:tabs>
                <w:tab w:val="left" w:pos="3960"/>
              </w:tabs>
              <w:spacing w:after="0"/>
              <w:jc w:val="both"/>
              <w:rPr>
                <w:rFonts w:ascii="Trebuchet MS" w:hAnsi="Trebuchet MS" w:cs="Times New Roman"/>
                <w:bCs/>
                <w:lang w:eastAsia="ro-RO"/>
              </w:rPr>
            </w:pPr>
            <w:r w:rsidRPr="00A152CD">
              <w:rPr>
                <w:rFonts w:ascii="Trebuchet MS" w:hAnsi="Trebuchet MS" w:cs="Times New Roman"/>
                <w:bCs/>
                <w:lang w:eastAsia="ro-RO"/>
              </w:rPr>
              <w:t>Nu sunt.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tcPr>
          <w:p w:rsidR="00A76C6C" w:rsidRPr="00A152CD" w:rsidRDefault="00A76C6C" w:rsidP="00B444E2">
            <w:pPr>
              <w:tabs>
                <w:tab w:val="left" w:pos="3960"/>
              </w:tabs>
              <w:spacing w:after="0"/>
              <w:jc w:val="center"/>
              <w:rPr>
                <w:rFonts w:ascii="Trebuchet MS" w:hAnsi="Trebuchet MS" w:cs="Times New Roman"/>
                <w:b/>
                <w:bCs/>
                <w:lang w:eastAsia="ro-RO"/>
              </w:rPr>
            </w:pPr>
          </w:p>
          <w:p w:rsidR="00A76C6C" w:rsidRPr="00A152CD" w:rsidRDefault="00A76C6C" w:rsidP="00B444E2">
            <w:pPr>
              <w:tabs>
                <w:tab w:val="left" w:pos="3960"/>
              </w:tabs>
              <w:spacing w:after="0"/>
              <w:jc w:val="center"/>
              <w:rPr>
                <w:rFonts w:ascii="Trebuchet MS" w:hAnsi="Trebuchet MS" w:cs="Times New Roman"/>
                <w:b/>
                <w:bCs/>
                <w:lang w:eastAsia="ro-RO"/>
              </w:rPr>
            </w:pPr>
            <w:r w:rsidRPr="00A152CD">
              <w:rPr>
                <w:rFonts w:ascii="Trebuchet MS" w:hAnsi="Trebuchet MS" w:cs="Times New Roman"/>
                <w:b/>
                <w:bCs/>
                <w:lang w:eastAsia="ro-RO"/>
              </w:rPr>
              <w:t>Sec</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iunea a 7-a</w:t>
            </w:r>
          </w:p>
          <w:p w:rsidR="00A76C6C" w:rsidRPr="00A152CD" w:rsidRDefault="00A76C6C" w:rsidP="00B444E2">
            <w:pPr>
              <w:tabs>
                <w:tab w:val="left" w:pos="3960"/>
              </w:tabs>
              <w:spacing w:after="0"/>
              <w:jc w:val="center"/>
              <w:rPr>
                <w:rFonts w:ascii="Trebuchet MS" w:hAnsi="Trebuchet MS" w:cs="Times New Roman"/>
                <w:b/>
                <w:bCs/>
                <w:lang w:eastAsia="ro-RO"/>
              </w:rPr>
            </w:pPr>
            <w:r w:rsidRPr="00A152CD">
              <w:rPr>
                <w:rFonts w:ascii="Trebuchet MS" w:hAnsi="Trebuchet MS" w:cs="Times New Roman"/>
                <w:b/>
                <w:bCs/>
                <w:lang w:eastAsia="ro-RO"/>
              </w:rPr>
              <w:lastRenderedPageBreak/>
              <w:t>Activită</w:t>
            </w:r>
            <w:r w:rsidR="00E93C89" w:rsidRPr="00A152CD">
              <w:rPr>
                <w:rFonts w:ascii="Trebuchet MS" w:hAnsi="Trebuchet MS" w:cs="Times New Roman"/>
                <w:b/>
                <w:bCs/>
                <w:lang w:eastAsia="ro-RO"/>
              </w:rPr>
              <w:t>ț</w:t>
            </w:r>
            <w:r w:rsidRPr="00A152CD">
              <w:rPr>
                <w:rFonts w:ascii="Trebuchet MS" w:hAnsi="Trebuchet MS" w:cs="Times New Roman"/>
                <w:b/>
                <w:bCs/>
                <w:lang w:eastAsia="ro-RO"/>
              </w:rPr>
              <w:t xml:space="preserve">i de informare publică privind elaborarea </w:t>
            </w:r>
          </w:p>
          <w:p w:rsidR="00A76C6C" w:rsidRPr="00A152CD" w:rsidRDefault="00E93C89" w:rsidP="00B444E2">
            <w:pPr>
              <w:tabs>
                <w:tab w:val="left" w:pos="3960"/>
              </w:tabs>
              <w:spacing w:after="0"/>
              <w:jc w:val="center"/>
              <w:rPr>
                <w:rFonts w:ascii="Trebuchet MS" w:hAnsi="Trebuchet MS" w:cs="Times New Roman"/>
                <w:b/>
                <w:bCs/>
                <w:lang w:eastAsia="ro-RO"/>
              </w:rPr>
            </w:pPr>
            <w:r w:rsidRPr="00A152CD">
              <w:rPr>
                <w:rFonts w:ascii="Trebuchet MS" w:hAnsi="Trebuchet MS" w:cs="Times New Roman"/>
                <w:b/>
                <w:bCs/>
                <w:lang w:eastAsia="ro-RO"/>
              </w:rPr>
              <w:t>ș</w:t>
            </w:r>
            <w:r w:rsidR="00A76C6C" w:rsidRPr="00A152CD">
              <w:rPr>
                <w:rFonts w:ascii="Trebuchet MS" w:hAnsi="Trebuchet MS" w:cs="Times New Roman"/>
                <w:b/>
                <w:bCs/>
                <w:lang w:eastAsia="ro-RO"/>
              </w:rPr>
              <w:t>i implementarea proiectului de act normativ</w:t>
            </w:r>
          </w:p>
          <w:p w:rsidR="00A76C6C" w:rsidRPr="00A152CD" w:rsidRDefault="00A76C6C" w:rsidP="00B444E2">
            <w:pPr>
              <w:tabs>
                <w:tab w:val="left" w:pos="3960"/>
              </w:tabs>
              <w:spacing w:after="0"/>
              <w:jc w:val="center"/>
              <w:rPr>
                <w:rFonts w:ascii="Trebuchet MS" w:hAnsi="Trebuchet MS" w:cs="Times New Roman"/>
                <w:b/>
                <w:bCs/>
                <w:lang w:eastAsia="ro-RO"/>
              </w:rPr>
            </w:pP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lastRenderedPageBreak/>
              <w:t>1. Informarea societă</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ii civile cu privire la necesitatea elaborării proiectului de act normativ</w:t>
            </w:r>
          </w:p>
          <w:p w:rsidR="00A76C6C" w:rsidRPr="00A152CD" w:rsidRDefault="00A12969" w:rsidP="00B444E2">
            <w:pPr>
              <w:tabs>
                <w:tab w:val="left" w:pos="3960"/>
              </w:tabs>
              <w:spacing w:after="0"/>
              <w:jc w:val="both"/>
              <w:rPr>
                <w:rFonts w:ascii="Trebuchet MS" w:hAnsi="Trebuchet MS" w:cs="Times New Roman"/>
                <w:lang w:eastAsia="ro-RO"/>
              </w:rPr>
            </w:pPr>
            <w:r w:rsidRPr="00A152CD">
              <w:rPr>
                <w:rFonts w:ascii="Trebuchet MS" w:hAnsi="Trebuchet MS" w:cs="Arial"/>
              </w:rPr>
              <w:t>Proiectul a fost publicat pe pagina de internet a Ministerului Justiției, în conformitate cu prevederile Legii nr. 52/2003 privind transparența decizională în administrația publică, cu completările ulterioare.</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2. Informarea societă</w:t>
            </w:r>
            <w:r w:rsidR="00E93C89" w:rsidRPr="00A152CD">
              <w:rPr>
                <w:rFonts w:ascii="Trebuchet MS" w:hAnsi="Trebuchet MS" w:cs="Times New Roman"/>
                <w:b/>
                <w:bCs/>
                <w:lang w:eastAsia="ro-RO"/>
              </w:rPr>
              <w:t>ț</w:t>
            </w:r>
            <w:r w:rsidRPr="00A152CD">
              <w:rPr>
                <w:rFonts w:ascii="Trebuchet MS" w:hAnsi="Trebuchet MS" w:cs="Times New Roman"/>
                <w:b/>
                <w:bCs/>
                <w:lang w:eastAsia="ro-RO"/>
              </w:rPr>
              <w:t xml:space="preserve">ii civile cu privire la eventualul impact asupra mediului în urma implementării proiectului de act normativ, precum </w:t>
            </w:r>
            <w:r w:rsidR="00E93C89" w:rsidRPr="00A152CD">
              <w:rPr>
                <w:rFonts w:ascii="Trebuchet MS" w:hAnsi="Trebuchet MS" w:cs="Times New Roman"/>
                <w:b/>
                <w:bCs/>
                <w:lang w:eastAsia="ro-RO"/>
              </w:rPr>
              <w:t>ș</w:t>
            </w:r>
            <w:r w:rsidRPr="00A152CD">
              <w:rPr>
                <w:rFonts w:ascii="Trebuchet MS" w:hAnsi="Trebuchet MS" w:cs="Times New Roman"/>
                <w:b/>
                <w:bCs/>
                <w:lang w:eastAsia="ro-RO"/>
              </w:rPr>
              <w:t>i efectele asupra sănătă</w:t>
            </w:r>
            <w:r w:rsidR="00E93C89" w:rsidRPr="00A152CD">
              <w:rPr>
                <w:rFonts w:ascii="Trebuchet MS" w:hAnsi="Trebuchet MS" w:cs="Times New Roman"/>
                <w:b/>
                <w:bCs/>
                <w:lang w:eastAsia="ro-RO"/>
              </w:rPr>
              <w:t>ț</w:t>
            </w:r>
            <w:r w:rsidRPr="00A152CD">
              <w:rPr>
                <w:rFonts w:ascii="Trebuchet MS" w:hAnsi="Trebuchet MS" w:cs="Times New Roman"/>
                <w:b/>
                <w:bCs/>
                <w:lang w:eastAsia="ro-RO"/>
              </w:rPr>
              <w:t xml:space="preserve">ii </w:t>
            </w:r>
            <w:r w:rsidR="00E93C89" w:rsidRPr="00A152CD">
              <w:rPr>
                <w:rFonts w:ascii="Trebuchet MS" w:hAnsi="Trebuchet MS" w:cs="Times New Roman"/>
                <w:b/>
                <w:bCs/>
                <w:lang w:eastAsia="ro-RO"/>
              </w:rPr>
              <w:t>ș</w:t>
            </w:r>
            <w:r w:rsidRPr="00A152CD">
              <w:rPr>
                <w:rFonts w:ascii="Trebuchet MS" w:hAnsi="Trebuchet MS" w:cs="Times New Roman"/>
                <w:b/>
                <w:bCs/>
                <w:lang w:eastAsia="ro-RO"/>
              </w:rPr>
              <w:t>i securită</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ii cetă</w:t>
            </w:r>
            <w:r w:rsidR="00E93C89" w:rsidRPr="00A152CD">
              <w:rPr>
                <w:rFonts w:ascii="Trebuchet MS" w:hAnsi="Trebuchet MS" w:cs="Times New Roman"/>
                <w:b/>
                <w:bCs/>
                <w:lang w:eastAsia="ro-RO"/>
              </w:rPr>
              <w:t>ț</w:t>
            </w:r>
            <w:r w:rsidRPr="00A152CD">
              <w:rPr>
                <w:rFonts w:ascii="Trebuchet MS" w:hAnsi="Trebuchet MS" w:cs="Times New Roman"/>
                <w:b/>
                <w:bCs/>
                <w:lang w:eastAsia="ro-RO"/>
              </w:rPr>
              <w:t>enilor sau diversită</w:t>
            </w:r>
            <w:r w:rsidR="00E93C89" w:rsidRPr="00A152CD">
              <w:rPr>
                <w:rFonts w:ascii="Trebuchet MS" w:hAnsi="Trebuchet MS" w:cs="Times New Roman"/>
                <w:b/>
                <w:bCs/>
                <w:lang w:eastAsia="ro-RO"/>
              </w:rPr>
              <w:t>ț</w:t>
            </w:r>
            <w:r w:rsidRPr="00A152CD">
              <w:rPr>
                <w:rFonts w:ascii="Trebuchet MS" w:hAnsi="Trebuchet MS" w:cs="Times New Roman"/>
                <w:b/>
                <w:bCs/>
                <w:lang w:eastAsia="ro-RO"/>
              </w:rPr>
              <w:t xml:space="preserve">ii biologice </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lang w:eastAsia="ro-RO"/>
              </w:rPr>
              <w:t>Proiectul de act normativ nu se referă la acest subiect.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3. Alte informa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ii</w:t>
            </w:r>
          </w:p>
          <w:p w:rsidR="00A76C6C" w:rsidRPr="00A152CD" w:rsidRDefault="00A76C6C" w:rsidP="00B444E2">
            <w:pPr>
              <w:tabs>
                <w:tab w:val="left" w:pos="3960"/>
              </w:tabs>
              <w:spacing w:after="0"/>
              <w:jc w:val="both"/>
              <w:rPr>
                <w:rFonts w:ascii="Trebuchet MS" w:hAnsi="Trebuchet MS" w:cs="Times New Roman"/>
                <w:bCs/>
                <w:lang w:eastAsia="ro-RO"/>
              </w:rPr>
            </w:pPr>
            <w:r w:rsidRPr="00A152CD">
              <w:rPr>
                <w:rFonts w:ascii="Trebuchet MS" w:hAnsi="Trebuchet MS" w:cs="Times New Roman"/>
                <w:bCs/>
                <w:lang w:eastAsia="ro-RO"/>
              </w:rPr>
              <w:t>Nu sunt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tcPr>
          <w:p w:rsidR="00A76C6C" w:rsidRPr="00A152CD" w:rsidRDefault="00A76C6C" w:rsidP="00A152CD">
            <w:pPr>
              <w:tabs>
                <w:tab w:val="left" w:pos="3960"/>
              </w:tabs>
              <w:spacing w:after="0"/>
              <w:jc w:val="center"/>
              <w:rPr>
                <w:rFonts w:ascii="Trebuchet MS" w:hAnsi="Trebuchet MS" w:cs="Times New Roman"/>
                <w:lang w:eastAsia="ro-RO"/>
              </w:rPr>
            </w:pPr>
            <w:r w:rsidRPr="00A152CD">
              <w:rPr>
                <w:rFonts w:ascii="Trebuchet MS" w:hAnsi="Trebuchet MS" w:cs="Times New Roman"/>
                <w:b/>
                <w:bCs/>
                <w:lang w:eastAsia="ro-RO"/>
              </w:rPr>
              <w:t>Sec</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iunea a 8-a</w:t>
            </w:r>
          </w:p>
          <w:p w:rsidR="00A76C6C" w:rsidRPr="00A152CD" w:rsidRDefault="00A76C6C" w:rsidP="00B444E2">
            <w:pPr>
              <w:tabs>
                <w:tab w:val="left" w:pos="3960"/>
              </w:tabs>
              <w:spacing w:after="0"/>
              <w:jc w:val="center"/>
              <w:rPr>
                <w:rFonts w:ascii="Trebuchet MS" w:hAnsi="Trebuchet MS" w:cs="Times New Roman"/>
                <w:b/>
                <w:bCs/>
                <w:lang w:eastAsia="ro-RO"/>
              </w:rPr>
            </w:pPr>
            <w:r w:rsidRPr="00A152CD">
              <w:rPr>
                <w:rFonts w:ascii="Trebuchet MS" w:hAnsi="Trebuchet MS" w:cs="Times New Roman"/>
                <w:b/>
                <w:bCs/>
                <w:lang w:eastAsia="ro-RO"/>
              </w:rPr>
              <w:t>Măsuri de implementare</w:t>
            </w:r>
          </w:p>
          <w:p w:rsidR="00A76C6C" w:rsidRPr="00A152CD" w:rsidRDefault="00A76C6C" w:rsidP="00B444E2">
            <w:pPr>
              <w:tabs>
                <w:tab w:val="left" w:pos="3960"/>
              </w:tabs>
              <w:spacing w:after="0"/>
              <w:jc w:val="center"/>
              <w:rPr>
                <w:rFonts w:ascii="Trebuchet MS" w:hAnsi="Trebuchet MS" w:cs="Times New Roman"/>
                <w:b/>
                <w:bCs/>
                <w:lang w:eastAsia="ro-RO"/>
              </w:rPr>
            </w:pP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1. Măsurile de punere în aplicare a proiectului de act normativ de către autorită</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ile administra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 xml:space="preserve">iei publice centrale </w:t>
            </w:r>
            <w:r w:rsidR="00E93C89" w:rsidRPr="00A152CD">
              <w:rPr>
                <w:rFonts w:ascii="Trebuchet MS" w:hAnsi="Trebuchet MS" w:cs="Times New Roman"/>
                <w:b/>
                <w:bCs/>
                <w:lang w:eastAsia="ro-RO"/>
              </w:rPr>
              <w:t>ș</w:t>
            </w:r>
            <w:r w:rsidRPr="00A152CD">
              <w:rPr>
                <w:rFonts w:ascii="Trebuchet MS" w:hAnsi="Trebuchet MS" w:cs="Times New Roman"/>
                <w:b/>
                <w:bCs/>
                <w:lang w:eastAsia="ro-RO"/>
              </w:rPr>
              <w:t>i/sau locale - înfiin</w:t>
            </w:r>
            <w:r w:rsidR="00E93C89" w:rsidRPr="00A152CD">
              <w:rPr>
                <w:rFonts w:ascii="Trebuchet MS" w:hAnsi="Trebuchet MS" w:cs="Times New Roman"/>
                <w:b/>
                <w:bCs/>
                <w:lang w:eastAsia="ro-RO"/>
              </w:rPr>
              <w:t>ț</w:t>
            </w:r>
            <w:r w:rsidRPr="00A152CD">
              <w:rPr>
                <w:rFonts w:ascii="Trebuchet MS" w:hAnsi="Trebuchet MS" w:cs="Times New Roman"/>
                <w:b/>
                <w:bCs/>
                <w:lang w:eastAsia="ro-RO"/>
              </w:rPr>
              <w:t>area unor noi organisme sau  extinderea competen</w:t>
            </w:r>
            <w:r w:rsidR="00E93C89" w:rsidRPr="00A152CD">
              <w:rPr>
                <w:rFonts w:ascii="Trebuchet MS" w:hAnsi="Trebuchet MS" w:cs="Times New Roman"/>
                <w:b/>
                <w:bCs/>
                <w:lang w:eastAsia="ro-RO"/>
              </w:rPr>
              <w:t>ț</w:t>
            </w:r>
            <w:r w:rsidRPr="00A152CD">
              <w:rPr>
                <w:rFonts w:ascii="Trebuchet MS" w:hAnsi="Trebuchet MS" w:cs="Times New Roman"/>
                <w:b/>
                <w:bCs/>
                <w:lang w:eastAsia="ro-RO"/>
              </w:rPr>
              <w:t>elor institu</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iilor existente</w:t>
            </w:r>
          </w:p>
          <w:p w:rsidR="00A76C6C" w:rsidRPr="00A152CD" w:rsidRDefault="00A76C6C" w:rsidP="00B444E2">
            <w:pPr>
              <w:tabs>
                <w:tab w:val="left" w:pos="990"/>
                <w:tab w:val="left" w:pos="3960"/>
              </w:tabs>
              <w:spacing w:after="0"/>
              <w:jc w:val="both"/>
              <w:rPr>
                <w:rFonts w:ascii="Trebuchet MS" w:hAnsi="Trebuchet MS" w:cs="Times New Roman"/>
                <w:lang w:eastAsia="ro-RO"/>
              </w:rPr>
            </w:pPr>
            <w:r w:rsidRPr="00A152CD">
              <w:rPr>
                <w:rFonts w:ascii="Trebuchet MS" w:hAnsi="Trebuchet MS" w:cs="Times New Roman"/>
                <w:lang w:eastAsia="ro-RO"/>
              </w:rPr>
              <w:t>Proiectul de act normativ nu se referă la acest subiect.</w:t>
            </w:r>
          </w:p>
        </w:tc>
      </w:tr>
      <w:tr w:rsidR="00A152CD" w:rsidRPr="00A152CD" w:rsidTr="007C1935">
        <w:tc>
          <w:tcPr>
            <w:tcW w:w="9724" w:type="dxa"/>
            <w:tcBorders>
              <w:top w:val="single" w:sz="4" w:space="0" w:color="auto"/>
              <w:left w:val="single" w:sz="4" w:space="0" w:color="auto"/>
              <w:bottom w:val="single" w:sz="4" w:space="0" w:color="auto"/>
              <w:right w:val="single" w:sz="4" w:space="0" w:color="auto"/>
            </w:tcBorders>
            <w:hideMark/>
          </w:tcPr>
          <w:p w:rsidR="00A76C6C" w:rsidRPr="00A152CD" w:rsidRDefault="00A76C6C" w:rsidP="00B444E2">
            <w:pPr>
              <w:tabs>
                <w:tab w:val="left" w:pos="3960"/>
              </w:tabs>
              <w:spacing w:after="0"/>
              <w:jc w:val="both"/>
              <w:rPr>
                <w:rFonts w:ascii="Trebuchet MS" w:hAnsi="Trebuchet MS" w:cs="Times New Roman"/>
                <w:b/>
                <w:bCs/>
                <w:lang w:eastAsia="ro-RO"/>
              </w:rPr>
            </w:pPr>
            <w:r w:rsidRPr="00A152CD">
              <w:rPr>
                <w:rFonts w:ascii="Trebuchet MS" w:hAnsi="Trebuchet MS" w:cs="Times New Roman"/>
                <w:b/>
                <w:bCs/>
                <w:lang w:eastAsia="ro-RO"/>
              </w:rPr>
              <w:t>2. Alte informa</w:t>
            </w:r>
            <w:r w:rsidR="00E93C89" w:rsidRPr="00A152CD">
              <w:rPr>
                <w:rFonts w:ascii="Trebuchet MS" w:hAnsi="Trebuchet MS" w:cs="Times New Roman"/>
                <w:b/>
                <w:bCs/>
                <w:lang w:eastAsia="ro-RO"/>
              </w:rPr>
              <w:t>ț</w:t>
            </w:r>
            <w:r w:rsidRPr="00A152CD">
              <w:rPr>
                <w:rFonts w:ascii="Trebuchet MS" w:hAnsi="Trebuchet MS" w:cs="Times New Roman"/>
                <w:b/>
                <w:bCs/>
                <w:lang w:eastAsia="ro-RO"/>
              </w:rPr>
              <w:t>ii</w:t>
            </w:r>
          </w:p>
          <w:p w:rsidR="00A76C6C" w:rsidRPr="00A152CD" w:rsidRDefault="00A76C6C" w:rsidP="00B444E2">
            <w:pPr>
              <w:tabs>
                <w:tab w:val="left" w:pos="3960"/>
              </w:tabs>
              <w:spacing w:after="0"/>
              <w:jc w:val="both"/>
              <w:rPr>
                <w:rFonts w:ascii="Trebuchet MS" w:hAnsi="Trebuchet MS" w:cs="Times New Roman"/>
                <w:lang w:eastAsia="ro-RO"/>
              </w:rPr>
            </w:pPr>
            <w:r w:rsidRPr="00A152CD">
              <w:rPr>
                <w:rFonts w:ascii="Trebuchet MS" w:hAnsi="Trebuchet MS" w:cs="Times New Roman"/>
                <w:lang w:eastAsia="ro-RO"/>
              </w:rPr>
              <w:t>Nu sunt.</w:t>
            </w:r>
          </w:p>
        </w:tc>
      </w:tr>
    </w:tbl>
    <w:p w:rsidR="00A76C6C" w:rsidRPr="00A152CD" w:rsidRDefault="00A76C6C" w:rsidP="00B444E2">
      <w:pPr>
        <w:autoSpaceDE w:val="0"/>
        <w:autoSpaceDN w:val="0"/>
        <w:adjustRightInd w:val="0"/>
        <w:spacing w:after="0"/>
        <w:jc w:val="both"/>
        <w:rPr>
          <w:rFonts w:ascii="Trebuchet MS" w:hAnsi="Trebuchet MS" w:cs="Times New Roman"/>
          <w:lang w:eastAsia="ro-RO"/>
        </w:rPr>
      </w:pPr>
      <w:r w:rsidRPr="00A152CD">
        <w:rPr>
          <w:rFonts w:ascii="Trebuchet MS" w:hAnsi="Trebuchet MS" w:cs="Times New Roman"/>
          <w:lang w:eastAsia="ro-RO"/>
        </w:rPr>
        <w:t xml:space="preserve">  </w:t>
      </w:r>
    </w:p>
    <w:p w:rsidR="00A76C6C" w:rsidRPr="00A152CD" w:rsidRDefault="00A76C6C" w:rsidP="00231FA3">
      <w:pPr>
        <w:tabs>
          <w:tab w:val="left" w:pos="3960"/>
        </w:tabs>
        <w:spacing w:after="0"/>
        <w:jc w:val="both"/>
        <w:rPr>
          <w:rFonts w:ascii="Trebuchet MS" w:hAnsi="Trebuchet MS" w:cs="Times New Roman"/>
          <w:bCs/>
          <w:i/>
          <w:lang w:eastAsia="ro-RO"/>
        </w:rPr>
      </w:pPr>
      <w:r w:rsidRPr="00A152CD">
        <w:rPr>
          <w:rFonts w:ascii="Trebuchet MS" w:hAnsi="Trebuchet MS" w:cs="Times New Roman"/>
          <w:i/>
          <w:lang w:eastAsia="ro-RO"/>
        </w:rPr>
        <w:t>Fa</w:t>
      </w:r>
      <w:r w:rsidR="00E93C89" w:rsidRPr="00A152CD">
        <w:rPr>
          <w:rFonts w:ascii="Trebuchet MS" w:hAnsi="Trebuchet MS" w:cs="Times New Roman"/>
          <w:i/>
          <w:lang w:eastAsia="ro-RO"/>
        </w:rPr>
        <w:t>ț</w:t>
      </w:r>
      <w:r w:rsidRPr="00A152CD">
        <w:rPr>
          <w:rFonts w:ascii="Trebuchet MS" w:hAnsi="Trebuchet MS" w:cs="Times New Roman"/>
          <w:i/>
          <w:lang w:eastAsia="ro-RO"/>
        </w:rPr>
        <w:t>ă de cele prezentate, a fost elaborat prezentul proiect</w:t>
      </w:r>
      <w:r w:rsidR="00FD5A25" w:rsidRPr="00A152CD">
        <w:rPr>
          <w:rFonts w:ascii="Trebuchet MS" w:hAnsi="Trebuchet MS" w:cs="Times New Roman"/>
          <w:bCs/>
          <w:i/>
          <w:lang w:eastAsia="ro-RO"/>
        </w:rPr>
        <w:t xml:space="preserve"> </w:t>
      </w:r>
      <w:r w:rsidR="002A40E5" w:rsidRPr="00A152CD">
        <w:rPr>
          <w:rFonts w:ascii="Trebuchet MS" w:hAnsi="Trebuchet MS" w:cs="Times New Roman"/>
          <w:bCs/>
          <w:i/>
          <w:lang w:eastAsia="ro-RO"/>
        </w:rPr>
        <w:t xml:space="preserve">de </w:t>
      </w:r>
      <w:r w:rsidR="00FD5A25" w:rsidRPr="00A152CD">
        <w:rPr>
          <w:rFonts w:ascii="Trebuchet MS" w:hAnsi="Trebuchet MS" w:cs="Times New Roman"/>
          <w:bCs/>
          <w:i/>
          <w:lang w:eastAsia="ro-RO"/>
        </w:rPr>
        <w:t>Hotărâre a Guvernului</w:t>
      </w:r>
      <w:r w:rsidR="00395AAF" w:rsidRPr="00A152CD">
        <w:rPr>
          <w:rFonts w:ascii="Trebuchet MS" w:hAnsi="Trebuchet MS" w:cs="Times New Roman"/>
          <w:bCs/>
          <w:i/>
          <w:lang w:eastAsia="ro-RO"/>
        </w:rPr>
        <w:t xml:space="preserve"> </w:t>
      </w:r>
      <w:r w:rsidR="00395AAF" w:rsidRPr="00A152CD">
        <w:rPr>
          <w:rFonts w:ascii="Trebuchet MS" w:hAnsi="Trebuchet MS" w:cs="Times New Roman"/>
          <w:i/>
        </w:rPr>
        <w:t xml:space="preserve">pentru modificarea </w:t>
      </w:r>
      <w:r w:rsidR="00C31FF0" w:rsidRPr="00A152CD">
        <w:rPr>
          <w:rFonts w:ascii="Trebuchet MS" w:hAnsi="Trebuchet MS" w:cs="Times New Roman"/>
          <w:i/>
        </w:rPr>
        <w:t>A</w:t>
      </w:r>
      <w:r w:rsidR="00395AAF" w:rsidRPr="00A152CD">
        <w:rPr>
          <w:rFonts w:ascii="Trebuchet MS" w:hAnsi="Trebuchet MS" w:cs="Times New Roman"/>
          <w:i/>
        </w:rPr>
        <w:t>nexei nr. 2 la Hotărârea Guvernului nr. 652/2009 privind organizarea şi funcţionarea Ministerului Justiţiei</w:t>
      </w:r>
      <w:r w:rsidRPr="00A152CD">
        <w:rPr>
          <w:rFonts w:ascii="Trebuchet MS" w:hAnsi="Trebuchet MS" w:cs="Times New Roman"/>
          <w:i/>
          <w:lang w:eastAsia="ro-RO"/>
        </w:rPr>
        <w:t>, pe care îl supunem Guvernului spre adoptare.</w:t>
      </w:r>
    </w:p>
    <w:p w:rsidR="00A76C6C" w:rsidRPr="00A152CD" w:rsidRDefault="00A76C6C" w:rsidP="00B444E2">
      <w:pPr>
        <w:autoSpaceDE w:val="0"/>
        <w:autoSpaceDN w:val="0"/>
        <w:adjustRightInd w:val="0"/>
        <w:spacing w:after="0"/>
        <w:jc w:val="center"/>
        <w:rPr>
          <w:rFonts w:ascii="Trebuchet MS" w:hAnsi="Trebuchet MS" w:cs="Times New Roman"/>
          <w:bCs/>
          <w:i/>
          <w:lang w:eastAsia="ro-RO"/>
        </w:rPr>
      </w:pPr>
    </w:p>
    <w:p w:rsidR="00A76C6C" w:rsidRPr="00A152CD" w:rsidRDefault="00A76C6C" w:rsidP="00B444E2">
      <w:pPr>
        <w:autoSpaceDE w:val="0"/>
        <w:autoSpaceDN w:val="0"/>
        <w:adjustRightInd w:val="0"/>
        <w:spacing w:after="0"/>
        <w:jc w:val="center"/>
        <w:rPr>
          <w:rFonts w:ascii="Trebuchet MS" w:hAnsi="Trebuchet MS" w:cs="Times New Roman"/>
          <w:b/>
          <w:bCs/>
          <w:lang w:eastAsia="ro-RO"/>
        </w:rPr>
      </w:pPr>
    </w:p>
    <w:p w:rsidR="00395AAF" w:rsidRPr="00A152CD" w:rsidRDefault="00395AAF" w:rsidP="00395AAF">
      <w:pPr>
        <w:autoSpaceDE w:val="0"/>
        <w:autoSpaceDN w:val="0"/>
        <w:adjustRightInd w:val="0"/>
        <w:jc w:val="center"/>
        <w:rPr>
          <w:rFonts w:ascii="Trebuchet MS" w:eastAsia="Times New Roman" w:hAnsi="Trebuchet MS" w:cs="Arial"/>
          <w:b/>
        </w:rPr>
      </w:pPr>
      <w:r w:rsidRPr="00A152CD">
        <w:rPr>
          <w:rFonts w:ascii="Trebuchet MS" w:hAnsi="Trebuchet MS" w:cs="Arial"/>
          <w:b/>
        </w:rPr>
        <w:t>Ministrul Justiției</w:t>
      </w:r>
    </w:p>
    <w:p w:rsidR="00395AAF" w:rsidRPr="00A152CD" w:rsidRDefault="00395AAF" w:rsidP="00A152CD">
      <w:pPr>
        <w:autoSpaceDE w:val="0"/>
        <w:autoSpaceDN w:val="0"/>
        <w:adjustRightInd w:val="0"/>
        <w:rPr>
          <w:rFonts w:ascii="Trebuchet MS" w:hAnsi="Trebuchet MS" w:cs="Arial"/>
          <w:b/>
        </w:rPr>
      </w:pPr>
    </w:p>
    <w:p w:rsidR="00395AAF" w:rsidRPr="00A152CD" w:rsidRDefault="00395AAF" w:rsidP="00395AAF">
      <w:pPr>
        <w:autoSpaceDE w:val="0"/>
        <w:autoSpaceDN w:val="0"/>
        <w:adjustRightInd w:val="0"/>
        <w:jc w:val="center"/>
        <w:rPr>
          <w:rFonts w:ascii="Trebuchet MS" w:hAnsi="Trebuchet MS" w:cs="Arial"/>
          <w:b/>
        </w:rPr>
      </w:pPr>
      <w:r w:rsidRPr="00A152CD">
        <w:rPr>
          <w:rFonts w:ascii="Trebuchet MS" w:hAnsi="Trebuchet MS" w:cs="Arial"/>
          <w:b/>
        </w:rPr>
        <w:t>Marian Cătălin PREDOIU</w:t>
      </w:r>
    </w:p>
    <w:p w:rsidR="00395AAF" w:rsidRPr="00A152CD" w:rsidRDefault="00395AAF" w:rsidP="00395AAF">
      <w:pPr>
        <w:autoSpaceDE w:val="0"/>
        <w:autoSpaceDN w:val="0"/>
        <w:adjustRightInd w:val="0"/>
        <w:jc w:val="both"/>
        <w:rPr>
          <w:rFonts w:ascii="Trebuchet MS" w:hAnsi="Trebuchet MS" w:cs="Arial"/>
        </w:rPr>
      </w:pPr>
    </w:p>
    <w:p w:rsidR="00395AAF" w:rsidRPr="00A152CD" w:rsidRDefault="00395AAF" w:rsidP="00395AAF">
      <w:pPr>
        <w:spacing w:line="360" w:lineRule="auto"/>
        <w:jc w:val="center"/>
        <w:rPr>
          <w:rFonts w:ascii="Trebuchet MS" w:hAnsi="Trebuchet MS" w:cs="Times New Roman"/>
          <w:b/>
          <w:u w:val="single"/>
        </w:rPr>
      </w:pPr>
      <w:r w:rsidRPr="00A152CD">
        <w:rPr>
          <w:rFonts w:ascii="Trebuchet MS" w:hAnsi="Trebuchet MS"/>
          <w:b/>
          <w:u w:val="single"/>
        </w:rPr>
        <w:t>Avizăm favorabil:</w:t>
      </w:r>
    </w:p>
    <w:p w:rsidR="00395AAF" w:rsidRPr="00A152CD" w:rsidRDefault="00395AAF" w:rsidP="00A152CD">
      <w:pPr>
        <w:spacing w:line="360" w:lineRule="auto"/>
        <w:rPr>
          <w:rFonts w:ascii="Trebuchet MS" w:hAnsi="Trebuchet MS"/>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95AAF" w:rsidRPr="00A152CD" w:rsidTr="00395AAF">
        <w:tc>
          <w:tcPr>
            <w:tcW w:w="4531" w:type="dxa"/>
          </w:tcPr>
          <w:p w:rsidR="00395AAF" w:rsidRPr="00A152CD" w:rsidRDefault="00395AAF">
            <w:pPr>
              <w:spacing w:line="360" w:lineRule="auto"/>
              <w:jc w:val="center"/>
              <w:rPr>
                <w:rFonts w:ascii="Trebuchet MS" w:hAnsi="Trebuchet MS"/>
                <w:b/>
              </w:rPr>
            </w:pPr>
            <w:r w:rsidRPr="00A152CD">
              <w:rPr>
                <w:rFonts w:ascii="Trebuchet MS" w:hAnsi="Trebuchet MS"/>
                <w:b/>
              </w:rPr>
              <w:t>Ministrul muncii și protecției sociale</w:t>
            </w:r>
          </w:p>
          <w:p w:rsidR="00395AAF" w:rsidRPr="00A152CD" w:rsidRDefault="00395AAF">
            <w:pPr>
              <w:spacing w:line="360" w:lineRule="auto"/>
              <w:jc w:val="center"/>
              <w:rPr>
                <w:rFonts w:ascii="Trebuchet MS" w:hAnsi="Trebuchet MS"/>
                <w:b/>
                <w:u w:val="single"/>
              </w:rPr>
            </w:pPr>
          </w:p>
          <w:p w:rsidR="00395AAF" w:rsidRPr="00A152CD" w:rsidRDefault="00395AAF">
            <w:pPr>
              <w:spacing w:line="360" w:lineRule="auto"/>
              <w:jc w:val="center"/>
              <w:rPr>
                <w:rFonts w:ascii="Trebuchet MS" w:hAnsi="Trebuchet MS"/>
                <w:b/>
                <w:u w:val="single"/>
              </w:rPr>
            </w:pPr>
            <w:r w:rsidRPr="00A152CD">
              <w:rPr>
                <w:rFonts w:ascii="Trebuchet MS" w:hAnsi="Trebuchet MS"/>
                <w:b/>
              </w:rPr>
              <w:lastRenderedPageBreak/>
              <w:t>Victoria – Violeta ALEXANDRU</w:t>
            </w:r>
          </w:p>
        </w:tc>
        <w:tc>
          <w:tcPr>
            <w:tcW w:w="4531" w:type="dxa"/>
          </w:tcPr>
          <w:p w:rsidR="00395AAF" w:rsidRPr="00A152CD" w:rsidRDefault="00395AAF">
            <w:pPr>
              <w:spacing w:line="360" w:lineRule="auto"/>
              <w:jc w:val="center"/>
              <w:rPr>
                <w:rFonts w:ascii="Trebuchet MS" w:hAnsi="Trebuchet MS"/>
                <w:b/>
              </w:rPr>
            </w:pPr>
            <w:r w:rsidRPr="00A152CD">
              <w:rPr>
                <w:rFonts w:ascii="Trebuchet MS" w:hAnsi="Trebuchet MS"/>
                <w:b/>
              </w:rPr>
              <w:lastRenderedPageBreak/>
              <w:t>Ministrul finanțelor publice</w:t>
            </w:r>
          </w:p>
          <w:p w:rsidR="00395AAF" w:rsidRPr="00A152CD" w:rsidRDefault="00395AAF">
            <w:pPr>
              <w:spacing w:line="360" w:lineRule="auto"/>
              <w:jc w:val="center"/>
              <w:rPr>
                <w:rFonts w:ascii="Trebuchet MS" w:hAnsi="Trebuchet MS"/>
                <w:b/>
              </w:rPr>
            </w:pPr>
          </w:p>
          <w:p w:rsidR="00395AAF" w:rsidRPr="00A152CD" w:rsidRDefault="00395AAF">
            <w:pPr>
              <w:spacing w:line="360" w:lineRule="auto"/>
              <w:jc w:val="center"/>
              <w:rPr>
                <w:rFonts w:ascii="Trebuchet MS" w:hAnsi="Trebuchet MS"/>
                <w:b/>
                <w:u w:val="single"/>
              </w:rPr>
            </w:pPr>
            <w:r w:rsidRPr="00A152CD">
              <w:rPr>
                <w:rFonts w:ascii="Trebuchet MS" w:hAnsi="Trebuchet MS"/>
                <w:b/>
              </w:rPr>
              <w:lastRenderedPageBreak/>
              <w:t>Vasile-Florin CÎȚU</w:t>
            </w:r>
          </w:p>
        </w:tc>
      </w:tr>
    </w:tbl>
    <w:p w:rsidR="001D3040" w:rsidRPr="00A152CD" w:rsidRDefault="001D3040" w:rsidP="00A152CD">
      <w:pPr>
        <w:ind w:right="-212"/>
        <w:rPr>
          <w:rFonts w:ascii="Trebuchet MS" w:eastAsia="MS Mincho" w:hAnsi="Trebuchet MS" w:cs="Arial"/>
          <w:b/>
          <w:bCs/>
        </w:rPr>
      </w:pPr>
    </w:p>
    <w:sectPr w:rsidR="001D3040" w:rsidRPr="00A152C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80D" w:rsidRDefault="0053380D" w:rsidP="002545C1">
      <w:pPr>
        <w:spacing w:after="0" w:line="240" w:lineRule="auto"/>
      </w:pPr>
      <w:r>
        <w:separator/>
      </w:r>
    </w:p>
  </w:endnote>
  <w:endnote w:type="continuationSeparator" w:id="0">
    <w:p w:rsidR="0053380D" w:rsidRDefault="0053380D" w:rsidP="0025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5852"/>
      <w:docPartObj>
        <w:docPartGallery w:val="Page Numbers (Bottom of Page)"/>
        <w:docPartUnique/>
      </w:docPartObj>
    </w:sdtPr>
    <w:sdtEndPr>
      <w:rPr>
        <w:noProof/>
      </w:rPr>
    </w:sdtEndPr>
    <w:sdtContent>
      <w:p w:rsidR="002545C1" w:rsidRDefault="002545C1">
        <w:pPr>
          <w:pStyle w:val="Footer"/>
          <w:jc w:val="right"/>
        </w:pPr>
        <w:r>
          <w:fldChar w:fldCharType="begin"/>
        </w:r>
        <w:r>
          <w:instrText xml:space="preserve"> PAGE   \* MERGEFORMAT </w:instrText>
        </w:r>
        <w:r>
          <w:fldChar w:fldCharType="separate"/>
        </w:r>
        <w:r w:rsidR="00796D01">
          <w:rPr>
            <w:noProof/>
          </w:rPr>
          <w:t>7</w:t>
        </w:r>
        <w:r>
          <w:rPr>
            <w:noProof/>
          </w:rPr>
          <w:fldChar w:fldCharType="end"/>
        </w:r>
      </w:p>
    </w:sdtContent>
  </w:sdt>
  <w:p w:rsidR="002545C1" w:rsidRDefault="00254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80D" w:rsidRDefault="0053380D" w:rsidP="002545C1">
      <w:pPr>
        <w:spacing w:after="0" w:line="240" w:lineRule="auto"/>
      </w:pPr>
      <w:r>
        <w:separator/>
      </w:r>
    </w:p>
  </w:footnote>
  <w:footnote w:type="continuationSeparator" w:id="0">
    <w:p w:rsidR="0053380D" w:rsidRDefault="0053380D" w:rsidP="00254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62E"/>
    <w:multiLevelType w:val="hybridMultilevel"/>
    <w:tmpl w:val="8CC2644E"/>
    <w:lvl w:ilvl="0" w:tplc="064CF6E0">
      <w:start w:val="2"/>
      <w:numFmt w:val="bullet"/>
      <w:lvlText w:val="-"/>
      <w:lvlJc w:val="left"/>
      <w:pPr>
        <w:ind w:left="420" w:hanging="360"/>
      </w:pPr>
      <w:rPr>
        <w:rFonts w:ascii="Trebuchet MS" w:eastAsia="Times New Roman" w:hAnsi="Trebuchet M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60D2361"/>
    <w:multiLevelType w:val="hybridMultilevel"/>
    <w:tmpl w:val="E518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D7409"/>
    <w:multiLevelType w:val="hybridMultilevel"/>
    <w:tmpl w:val="C1F44C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F731440"/>
    <w:multiLevelType w:val="hybridMultilevel"/>
    <w:tmpl w:val="7CDEC994"/>
    <w:lvl w:ilvl="0" w:tplc="88F234E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5F32EFD"/>
    <w:multiLevelType w:val="hybridMultilevel"/>
    <w:tmpl w:val="8EC0D22C"/>
    <w:lvl w:ilvl="0" w:tplc="E0C0DA04">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4ADD3D37"/>
    <w:multiLevelType w:val="hybridMultilevel"/>
    <w:tmpl w:val="7346B26C"/>
    <w:lvl w:ilvl="0" w:tplc="488237A0">
      <w:start w:val="1"/>
      <w:numFmt w:val="decimal"/>
      <w:lvlText w:val="%1."/>
      <w:lvlJc w:val="left"/>
      <w:pPr>
        <w:ind w:left="750" w:hanging="390"/>
      </w:pPr>
      <w:rPr>
        <w:color w:val="00008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B753861"/>
    <w:multiLevelType w:val="hybridMultilevel"/>
    <w:tmpl w:val="A3A21128"/>
    <w:lvl w:ilvl="0" w:tplc="F6025768">
      <w:start w:val="7"/>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31567"/>
    <w:multiLevelType w:val="hybridMultilevel"/>
    <w:tmpl w:val="A5EE05F0"/>
    <w:lvl w:ilvl="0" w:tplc="008A1324">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6C"/>
    <w:rsid w:val="00033E90"/>
    <w:rsid w:val="000C2588"/>
    <w:rsid w:val="000D0901"/>
    <w:rsid w:val="00105807"/>
    <w:rsid w:val="00147517"/>
    <w:rsid w:val="001A66C9"/>
    <w:rsid w:val="001B32A3"/>
    <w:rsid w:val="001C1594"/>
    <w:rsid w:val="001D3040"/>
    <w:rsid w:val="00231FA3"/>
    <w:rsid w:val="00233DD7"/>
    <w:rsid w:val="002545C1"/>
    <w:rsid w:val="00272834"/>
    <w:rsid w:val="0028110B"/>
    <w:rsid w:val="002A40E5"/>
    <w:rsid w:val="002C127E"/>
    <w:rsid w:val="002E7D50"/>
    <w:rsid w:val="00303F10"/>
    <w:rsid w:val="00384270"/>
    <w:rsid w:val="00395AAF"/>
    <w:rsid w:val="003A0C86"/>
    <w:rsid w:val="003C4856"/>
    <w:rsid w:val="003F4A10"/>
    <w:rsid w:val="003F757F"/>
    <w:rsid w:val="00402BF7"/>
    <w:rsid w:val="004046B9"/>
    <w:rsid w:val="004142F9"/>
    <w:rsid w:val="00432284"/>
    <w:rsid w:val="0043646D"/>
    <w:rsid w:val="0047262F"/>
    <w:rsid w:val="00492B6B"/>
    <w:rsid w:val="004A0DAD"/>
    <w:rsid w:val="004A3405"/>
    <w:rsid w:val="004D42D3"/>
    <w:rsid w:val="004E7C34"/>
    <w:rsid w:val="005268A4"/>
    <w:rsid w:val="00531732"/>
    <w:rsid w:val="0053380D"/>
    <w:rsid w:val="00570BDB"/>
    <w:rsid w:val="005E43C4"/>
    <w:rsid w:val="005F654C"/>
    <w:rsid w:val="006119ED"/>
    <w:rsid w:val="00620C9C"/>
    <w:rsid w:val="006237F9"/>
    <w:rsid w:val="0065327A"/>
    <w:rsid w:val="006667DF"/>
    <w:rsid w:val="0067028E"/>
    <w:rsid w:val="006A1B8E"/>
    <w:rsid w:val="006B393A"/>
    <w:rsid w:val="006C29AB"/>
    <w:rsid w:val="006D1AD7"/>
    <w:rsid w:val="006E6B8F"/>
    <w:rsid w:val="00724A13"/>
    <w:rsid w:val="00742A93"/>
    <w:rsid w:val="00750AB1"/>
    <w:rsid w:val="00796D01"/>
    <w:rsid w:val="007A0CD7"/>
    <w:rsid w:val="007A3E2D"/>
    <w:rsid w:val="007B2980"/>
    <w:rsid w:val="007C0D35"/>
    <w:rsid w:val="007C1935"/>
    <w:rsid w:val="0080742A"/>
    <w:rsid w:val="00852240"/>
    <w:rsid w:val="00873503"/>
    <w:rsid w:val="00895CB9"/>
    <w:rsid w:val="008B100A"/>
    <w:rsid w:val="008C21A5"/>
    <w:rsid w:val="008C582D"/>
    <w:rsid w:val="008D4F25"/>
    <w:rsid w:val="008E5ED5"/>
    <w:rsid w:val="008E5FD3"/>
    <w:rsid w:val="008F1FD0"/>
    <w:rsid w:val="009358EF"/>
    <w:rsid w:val="0094753D"/>
    <w:rsid w:val="009629F4"/>
    <w:rsid w:val="009A073C"/>
    <w:rsid w:val="009A4390"/>
    <w:rsid w:val="009A4A34"/>
    <w:rsid w:val="009A7681"/>
    <w:rsid w:val="009A7B64"/>
    <w:rsid w:val="009B43A2"/>
    <w:rsid w:val="009D1E8A"/>
    <w:rsid w:val="009D4B5D"/>
    <w:rsid w:val="00A05920"/>
    <w:rsid w:val="00A12969"/>
    <w:rsid w:val="00A152CD"/>
    <w:rsid w:val="00A17E29"/>
    <w:rsid w:val="00A21992"/>
    <w:rsid w:val="00A3226E"/>
    <w:rsid w:val="00A765BD"/>
    <w:rsid w:val="00A76C6C"/>
    <w:rsid w:val="00A84064"/>
    <w:rsid w:val="00A90AAB"/>
    <w:rsid w:val="00AA4D8F"/>
    <w:rsid w:val="00AC10BD"/>
    <w:rsid w:val="00AC6ED7"/>
    <w:rsid w:val="00B01D03"/>
    <w:rsid w:val="00B10ABB"/>
    <w:rsid w:val="00B10B37"/>
    <w:rsid w:val="00B30B2B"/>
    <w:rsid w:val="00B422D4"/>
    <w:rsid w:val="00B444E2"/>
    <w:rsid w:val="00B510DE"/>
    <w:rsid w:val="00B66243"/>
    <w:rsid w:val="00B85284"/>
    <w:rsid w:val="00BC2D63"/>
    <w:rsid w:val="00C12569"/>
    <w:rsid w:val="00C31FF0"/>
    <w:rsid w:val="00C3636D"/>
    <w:rsid w:val="00C477A1"/>
    <w:rsid w:val="00CA00F0"/>
    <w:rsid w:val="00CA64D9"/>
    <w:rsid w:val="00CD5E0D"/>
    <w:rsid w:val="00CE38BE"/>
    <w:rsid w:val="00D4109F"/>
    <w:rsid w:val="00D61E45"/>
    <w:rsid w:val="00D75B8A"/>
    <w:rsid w:val="00D95DC4"/>
    <w:rsid w:val="00DF5167"/>
    <w:rsid w:val="00E2332B"/>
    <w:rsid w:val="00E31981"/>
    <w:rsid w:val="00E50FEB"/>
    <w:rsid w:val="00E93C89"/>
    <w:rsid w:val="00EC57F2"/>
    <w:rsid w:val="00EE7F07"/>
    <w:rsid w:val="00F173DA"/>
    <w:rsid w:val="00F84588"/>
    <w:rsid w:val="00FA0B08"/>
    <w:rsid w:val="00FB739C"/>
    <w:rsid w:val="00FD5A25"/>
    <w:rsid w:val="00FE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451BC-CB7A-4E52-8A3D-77066F24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6C"/>
    <w:pPr>
      <w:spacing w:after="200" w:line="276" w:lineRule="auto"/>
    </w:pPr>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C6C"/>
    <w:pPr>
      <w:spacing w:after="160" w:line="256" w:lineRule="auto"/>
      <w:ind w:left="720"/>
      <w:contextualSpacing/>
    </w:pPr>
    <w:rPr>
      <w:rFonts w:asciiTheme="minorHAnsi" w:eastAsiaTheme="minorHAnsi" w:hAnsiTheme="minorHAnsi" w:cstheme="minorBidi"/>
    </w:rPr>
  </w:style>
  <w:style w:type="character" w:customStyle="1" w:styleId="rvts4">
    <w:name w:val="rvts4"/>
    <w:rsid w:val="007C1935"/>
  </w:style>
  <w:style w:type="paragraph" w:styleId="Header">
    <w:name w:val="header"/>
    <w:basedOn w:val="Normal"/>
    <w:link w:val="HeaderChar"/>
    <w:uiPriority w:val="99"/>
    <w:unhideWhenUsed/>
    <w:rsid w:val="00254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5C1"/>
    <w:rPr>
      <w:rFonts w:ascii="Calibri" w:eastAsia="Calibri" w:hAnsi="Calibri" w:cs="Calibri"/>
      <w:lang w:val="ro-RO"/>
    </w:rPr>
  </w:style>
  <w:style w:type="paragraph" w:styleId="Footer">
    <w:name w:val="footer"/>
    <w:basedOn w:val="Normal"/>
    <w:link w:val="FooterChar"/>
    <w:uiPriority w:val="99"/>
    <w:unhideWhenUsed/>
    <w:rsid w:val="00254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5C1"/>
    <w:rPr>
      <w:rFonts w:ascii="Calibri" w:eastAsia="Calibri" w:hAnsi="Calibri" w:cs="Calibri"/>
      <w:lang w:val="ro-RO"/>
    </w:rPr>
  </w:style>
  <w:style w:type="paragraph" w:styleId="BalloonText">
    <w:name w:val="Balloon Text"/>
    <w:basedOn w:val="Normal"/>
    <w:link w:val="BalloonTextChar"/>
    <w:uiPriority w:val="99"/>
    <w:semiHidden/>
    <w:unhideWhenUsed/>
    <w:rsid w:val="00B4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D4"/>
    <w:rPr>
      <w:rFonts w:ascii="Segoe UI" w:eastAsia="Calibri" w:hAnsi="Segoe UI" w:cs="Segoe UI"/>
      <w:sz w:val="18"/>
      <w:szCs w:val="18"/>
      <w:lang w:val="ro-RO"/>
    </w:rPr>
  </w:style>
  <w:style w:type="paragraph" w:styleId="NormalWeb">
    <w:name w:val="Normal (Web)"/>
    <w:basedOn w:val="Normal"/>
    <w:uiPriority w:val="99"/>
    <w:semiHidden/>
    <w:unhideWhenUsed/>
    <w:rsid w:val="00402BF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395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154">
      <w:bodyDiv w:val="1"/>
      <w:marLeft w:val="0"/>
      <w:marRight w:val="0"/>
      <w:marTop w:val="0"/>
      <w:marBottom w:val="0"/>
      <w:divBdr>
        <w:top w:val="none" w:sz="0" w:space="0" w:color="auto"/>
        <w:left w:val="none" w:sz="0" w:space="0" w:color="auto"/>
        <w:bottom w:val="none" w:sz="0" w:space="0" w:color="auto"/>
        <w:right w:val="none" w:sz="0" w:space="0" w:color="auto"/>
      </w:divBdr>
    </w:div>
    <w:div w:id="370807535">
      <w:bodyDiv w:val="1"/>
      <w:marLeft w:val="0"/>
      <w:marRight w:val="0"/>
      <w:marTop w:val="0"/>
      <w:marBottom w:val="0"/>
      <w:divBdr>
        <w:top w:val="none" w:sz="0" w:space="0" w:color="auto"/>
        <w:left w:val="none" w:sz="0" w:space="0" w:color="auto"/>
        <w:bottom w:val="none" w:sz="0" w:space="0" w:color="auto"/>
        <w:right w:val="none" w:sz="0" w:space="0" w:color="auto"/>
      </w:divBdr>
    </w:div>
    <w:div w:id="427697590">
      <w:bodyDiv w:val="1"/>
      <w:marLeft w:val="0"/>
      <w:marRight w:val="0"/>
      <w:marTop w:val="0"/>
      <w:marBottom w:val="0"/>
      <w:divBdr>
        <w:top w:val="none" w:sz="0" w:space="0" w:color="auto"/>
        <w:left w:val="none" w:sz="0" w:space="0" w:color="auto"/>
        <w:bottom w:val="none" w:sz="0" w:space="0" w:color="auto"/>
        <w:right w:val="none" w:sz="0" w:space="0" w:color="auto"/>
      </w:divBdr>
    </w:div>
    <w:div w:id="457064175">
      <w:bodyDiv w:val="1"/>
      <w:marLeft w:val="0"/>
      <w:marRight w:val="0"/>
      <w:marTop w:val="0"/>
      <w:marBottom w:val="0"/>
      <w:divBdr>
        <w:top w:val="none" w:sz="0" w:space="0" w:color="auto"/>
        <w:left w:val="none" w:sz="0" w:space="0" w:color="auto"/>
        <w:bottom w:val="none" w:sz="0" w:space="0" w:color="auto"/>
        <w:right w:val="none" w:sz="0" w:space="0" w:color="auto"/>
      </w:divBdr>
    </w:div>
    <w:div w:id="768551182">
      <w:bodyDiv w:val="1"/>
      <w:marLeft w:val="0"/>
      <w:marRight w:val="0"/>
      <w:marTop w:val="0"/>
      <w:marBottom w:val="0"/>
      <w:divBdr>
        <w:top w:val="none" w:sz="0" w:space="0" w:color="auto"/>
        <w:left w:val="none" w:sz="0" w:space="0" w:color="auto"/>
        <w:bottom w:val="none" w:sz="0" w:space="0" w:color="auto"/>
        <w:right w:val="none" w:sz="0" w:space="0" w:color="auto"/>
      </w:divBdr>
    </w:div>
    <w:div w:id="1582714866">
      <w:bodyDiv w:val="1"/>
      <w:marLeft w:val="0"/>
      <w:marRight w:val="0"/>
      <w:marTop w:val="0"/>
      <w:marBottom w:val="0"/>
      <w:divBdr>
        <w:top w:val="none" w:sz="0" w:space="0" w:color="auto"/>
        <w:left w:val="none" w:sz="0" w:space="0" w:color="auto"/>
        <w:bottom w:val="none" w:sz="0" w:space="0" w:color="auto"/>
        <w:right w:val="none" w:sz="0" w:space="0" w:color="auto"/>
      </w:divBdr>
    </w:div>
    <w:div w:id="1900941734">
      <w:bodyDiv w:val="1"/>
      <w:marLeft w:val="0"/>
      <w:marRight w:val="0"/>
      <w:marTop w:val="0"/>
      <w:marBottom w:val="0"/>
      <w:divBdr>
        <w:top w:val="none" w:sz="0" w:space="0" w:color="auto"/>
        <w:left w:val="none" w:sz="0" w:space="0" w:color="auto"/>
        <w:bottom w:val="none" w:sz="0" w:space="0" w:color="auto"/>
        <w:right w:val="none" w:sz="0" w:space="0" w:color="auto"/>
      </w:divBdr>
    </w:div>
    <w:div w:id="20493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00EBF-D981-4082-84EA-F6545531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2222</Words>
  <Characters>12671</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Justitiei</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2020-10-28T08:59:00Z</cp:lastPrinted>
  <dcterms:created xsi:type="dcterms:W3CDTF">2020-11-03T11:09:00Z</dcterms:created>
  <dcterms:modified xsi:type="dcterms:W3CDTF">2020-11-03T11:09:00Z</dcterms:modified>
</cp:coreProperties>
</file>