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EC4" w:rsidRPr="0035054B" w:rsidRDefault="00257EC4" w:rsidP="007B7CDB">
      <w:pPr>
        <w:pStyle w:val="S1"/>
        <w:spacing w:line="360" w:lineRule="auto"/>
        <w:ind w:left="0" w:firstLine="851"/>
        <w:rPr>
          <w:rFonts w:ascii="Arial" w:hAnsi="Arial" w:cs="Arial"/>
          <w:sz w:val="24"/>
          <w:szCs w:val="24"/>
          <w:lang w:val="ro-RO"/>
        </w:rPr>
      </w:pPr>
    </w:p>
    <w:p w:rsidR="004C7B53" w:rsidRPr="0035054B" w:rsidRDefault="004C7B53" w:rsidP="007B7CDB">
      <w:pPr>
        <w:pStyle w:val="S1"/>
        <w:spacing w:line="360" w:lineRule="auto"/>
        <w:ind w:left="0" w:firstLine="851"/>
        <w:rPr>
          <w:rFonts w:ascii="Arial" w:hAnsi="Arial" w:cs="Arial"/>
          <w:sz w:val="24"/>
          <w:szCs w:val="24"/>
          <w:lang w:val="ro-RO"/>
        </w:rPr>
      </w:pPr>
    </w:p>
    <w:p w:rsidR="004C7B53" w:rsidRPr="0035054B" w:rsidRDefault="004C7B53" w:rsidP="007B7CDB">
      <w:pPr>
        <w:pStyle w:val="S1"/>
        <w:spacing w:line="360" w:lineRule="auto"/>
        <w:ind w:left="0" w:firstLine="851"/>
        <w:rPr>
          <w:rFonts w:ascii="Arial" w:hAnsi="Arial" w:cs="Arial"/>
          <w:sz w:val="24"/>
          <w:szCs w:val="24"/>
          <w:lang w:val="ro-RO"/>
        </w:rPr>
      </w:pPr>
    </w:p>
    <w:p w:rsidR="00C51D24" w:rsidRPr="0035054B" w:rsidRDefault="00C51D24" w:rsidP="00A73BE1">
      <w:pPr>
        <w:pStyle w:val="S1"/>
        <w:spacing w:line="360" w:lineRule="auto"/>
        <w:ind w:left="0" w:firstLine="0"/>
        <w:rPr>
          <w:rFonts w:ascii="Arial" w:hAnsi="Arial" w:cs="Arial"/>
          <w:sz w:val="24"/>
          <w:szCs w:val="24"/>
          <w:lang w:val="ro-RO"/>
        </w:rPr>
      </w:pPr>
    </w:p>
    <w:p w:rsidR="0069325C" w:rsidRPr="0035054B" w:rsidRDefault="0069325C" w:rsidP="007B7CDB">
      <w:pPr>
        <w:pStyle w:val="S1"/>
        <w:spacing w:line="360" w:lineRule="auto"/>
        <w:ind w:left="0" w:firstLine="851"/>
        <w:jc w:val="center"/>
        <w:rPr>
          <w:rFonts w:ascii="Arial" w:hAnsi="Arial" w:cs="Arial"/>
          <w:b/>
          <w:sz w:val="24"/>
          <w:szCs w:val="24"/>
          <w:lang w:val="ro-RO"/>
        </w:rPr>
      </w:pPr>
    </w:p>
    <w:p w:rsidR="00C51D24" w:rsidRPr="0035054B" w:rsidRDefault="00C51D24" w:rsidP="007B7CDB">
      <w:pPr>
        <w:pStyle w:val="S1"/>
        <w:spacing w:line="360" w:lineRule="auto"/>
        <w:ind w:left="0" w:firstLine="851"/>
        <w:jc w:val="center"/>
        <w:rPr>
          <w:rFonts w:ascii="Arial" w:hAnsi="Arial" w:cs="Arial"/>
          <w:b/>
          <w:sz w:val="24"/>
          <w:szCs w:val="24"/>
          <w:lang w:val="ro-RO"/>
        </w:rPr>
      </w:pPr>
    </w:p>
    <w:p w:rsidR="00C51D24" w:rsidRPr="0035054B" w:rsidRDefault="00C51D24" w:rsidP="007B7CDB">
      <w:pPr>
        <w:pStyle w:val="S1"/>
        <w:spacing w:line="360" w:lineRule="auto"/>
        <w:ind w:left="0" w:firstLine="851"/>
        <w:jc w:val="center"/>
        <w:rPr>
          <w:rFonts w:ascii="Arial" w:hAnsi="Arial" w:cs="Arial"/>
          <w:b/>
          <w:sz w:val="24"/>
          <w:szCs w:val="24"/>
          <w:lang w:val="ro-RO"/>
        </w:rPr>
      </w:pPr>
    </w:p>
    <w:p w:rsidR="0069325C" w:rsidRPr="0035054B" w:rsidRDefault="0069325C" w:rsidP="007B7CDB">
      <w:pPr>
        <w:pStyle w:val="S1"/>
        <w:spacing w:line="360" w:lineRule="auto"/>
        <w:ind w:left="0" w:firstLine="851"/>
        <w:jc w:val="center"/>
        <w:rPr>
          <w:rFonts w:ascii="Arial" w:hAnsi="Arial" w:cs="Arial"/>
          <w:b/>
          <w:sz w:val="24"/>
          <w:szCs w:val="24"/>
          <w:lang w:val="ro-RO"/>
        </w:rPr>
      </w:pPr>
      <w:r w:rsidRPr="0035054B">
        <w:rPr>
          <w:rFonts w:ascii="Arial" w:hAnsi="Arial" w:cs="Arial"/>
          <w:b/>
          <w:sz w:val="24"/>
          <w:szCs w:val="24"/>
          <w:lang w:val="ro-RO"/>
        </w:rPr>
        <w:t>ORDONANŢĂ</w:t>
      </w:r>
      <w:r w:rsidR="000B6D5C" w:rsidRPr="0035054B">
        <w:rPr>
          <w:rFonts w:ascii="Arial" w:hAnsi="Arial" w:cs="Arial"/>
          <w:b/>
          <w:sz w:val="24"/>
          <w:szCs w:val="24"/>
          <w:lang w:val="ro-RO"/>
        </w:rPr>
        <w:t xml:space="preserve"> DE URGENȚĂ</w:t>
      </w:r>
    </w:p>
    <w:p w:rsidR="0069325C" w:rsidRPr="0035054B" w:rsidRDefault="0069325C" w:rsidP="007B7CDB">
      <w:pPr>
        <w:pStyle w:val="S1"/>
        <w:spacing w:line="360" w:lineRule="auto"/>
        <w:ind w:left="0" w:firstLine="851"/>
        <w:jc w:val="center"/>
        <w:rPr>
          <w:rFonts w:ascii="Arial" w:hAnsi="Arial" w:cs="Arial"/>
          <w:b/>
          <w:sz w:val="24"/>
          <w:szCs w:val="24"/>
          <w:lang w:val="ro-RO"/>
        </w:rPr>
      </w:pPr>
      <w:r w:rsidRPr="0035054B">
        <w:rPr>
          <w:rFonts w:ascii="Arial" w:hAnsi="Arial" w:cs="Arial"/>
          <w:b/>
          <w:sz w:val="24"/>
          <w:szCs w:val="24"/>
          <w:lang w:val="ro-RO"/>
        </w:rPr>
        <w:t>cu privire la rectificare</w:t>
      </w:r>
      <w:r w:rsidR="00327181" w:rsidRPr="0035054B">
        <w:rPr>
          <w:rFonts w:ascii="Arial" w:hAnsi="Arial" w:cs="Arial"/>
          <w:b/>
          <w:sz w:val="24"/>
          <w:szCs w:val="24"/>
          <w:lang w:val="ro-RO"/>
        </w:rPr>
        <w:t>a bugetului de stat pe anul 20</w:t>
      </w:r>
      <w:r w:rsidR="000B6D5C" w:rsidRPr="0035054B">
        <w:rPr>
          <w:rFonts w:ascii="Arial" w:hAnsi="Arial" w:cs="Arial"/>
          <w:b/>
          <w:sz w:val="24"/>
          <w:szCs w:val="24"/>
          <w:lang w:val="ro-RO"/>
        </w:rPr>
        <w:t>20</w:t>
      </w:r>
    </w:p>
    <w:p w:rsidR="0069325C" w:rsidRPr="0035054B" w:rsidRDefault="0069325C" w:rsidP="007B7CDB">
      <w:pPr>
        <w:pStyle w:val="S1"/>
        <w:spacing w:line="360" w:lineRule="auto"/>
        <w:ind w:left="0" w:right="0" w:firstLine="851"/>
        <w:jc w:val="center"/>
        <w:rPr>
          <w:rFonts w:ascii="Arial" w:hAnsi="Arial" w:cs="Arial"/>
          <w:b/>
          <w:sz w:val="24"/>
          <w:szCs w:val="24"/>
          <w:lang w:val="ro-RO"/>
        </w:rPr>
      </w:pPr>
    </w:p>
    <w:p w:rsidR="0069325C" w:rsidRPr="0035054B" w:rsidRDefault="0069325C" w:rsidP="007B7CDB">
      <w:pPr>
        <w:pStyle w:val="S1"/>
        <w:spacing w:line="360" w:lineRule="auto"/>
        <w:ind w:left="0" w:right="0" w:firstLine="851"/>
        <w:jc w:val="center"/>
        <w:rPr>
          <w:rFonts w:ascii="Arial" w:hAnsi="Arial" w:cs="Arial"/>
          <w:b/>
          <w:sz w:val="24"/>
          <w:szCs w:val="24"/>
          <w:lang w:val="ro-RO"/>
        </w:rPr>
      </w:pPr>
    </w:p>
    <w:p w:rsidR="000B6D5C" w:rsidRPr="0035054B" w:rsidRDefault="000B6D5C" w:rsidP="000B6D5C">
      <w:pPr>
        <w:pStyle w:val="S1"/>
        <w:spacing w:before="60" w:after="60" w:line="360" w:lineRule="auto"/>
        <w:ind w:left="0" w:right="142" w:firstLine="1134"/>
        <w:rPr>
          <w:rFonts w:ascii="Arial" w:hAnsi="Arial" w:cs="Arial"/>
          <w:sz w:val="24"/>
          <w:szCs w:val="24"/>
          <w:lang w:val="ro-RO"/>
        </w:rPr>
      </w:pPr>
      <w:r w:rsidRPr="0035054B">
        <w:rPr>
          <w:rFonts w:ascii="Arial" w:hAnsi="Arial" w:cs="Arial"/>
          <w:sz w:val="24"/>
          <w:szCs w:val="24"/>
          <w:lang w:val="ro-RO"/>
        </w:rPr>
        <w:t>Având în vedere:</w:t>
      </w:r>
      <w:bookmarkStart w:id="0" w:name="_GoBack"/>
      <w:bookmarkEnd w:id="0"/>
    </w:p>
    <w:p w:rsidR="000B6D5C" w:rsidRPr="0035054B" w:rsidRDefault="000B6D5C" w:rsidP="000B6D5C">
      <w:pPr>
        <w:pStyle w:val="S1"/>
        <w:spacing w:before="60" w:after="60" w:line="360" w:lineRule="auto"/>
        <w:ind w:left="0" w:right="142" w:firstLine="1134"/>
        <w:rPr>
          <w:rFonts w:ascii="Arial" w:hAnsi="Arial" w:cs="Arial"/>
          <w:sz w:val="24"/>
          <w:szCs w:val="24"/>
          <w:lang w:val="ro-RO"/>
        </w:rPr>
      </w:pPr>
    </w:p>
    <w:p w:rsidR="00F2185B" w:rsidRPr="0035054B" w:rsidRDefault="000B6D5C" w:rsidP="0054488C">
      <w:pPr>
        <w:tabs>
          <w:tab w:val="num" w:pos="4014"/>
        </w:tabs>
        <w:spacing w:line="360" w:lineRule="auto"/>
        <w:ind w:firstLine="720"/>
        <w:jc w:val="both"/>
        <w:rPr>
          <w:rFonts w:ascii="Arial" w:hAnsi="Arial" w:cs="Arial"/>
          <w:sz w:val="24"/>
          <w:szCs w:val="24"/>
        </w:rPr>
      </w:pPr>
      <w:r w:rsidRPr="0035054B">
        <w:rPr>
          <w:rFonts w:ascii="Arial" w:hAnsi="Arial" w:cs="Arial"/>
          <w:sz w:val="24"/>
          <w:szCs w:val="24"/>
        </w:rPr>
        <w:t>-</w:t>
      </w:r>
      <w:r w:rsidR="00F2185B" w:rsidRPr="0035054B">
        <w:t xml:space="preserve"> </w:t>
      </w:r>
      <w:r w:rsidR="00F2185B" w:rsidRPr="0035054B">
        <w:rPr>
          <w:rFonts w:ascii="Arial" w:hAnsi="Arial" w:cs="Arial"/>
          <w:sz w:val="24"/>
          <w:szCs w:val="24"/>
        </w:rPr>
        <w:t xml:space="preserve">Decretul nr.195/2020 privind instituirea stării de </w:t>
      </w:r>
      <w:r w:rsidR="00041BD7" w:rsidRPr="0035054B">
        <w:rPr>
          <w:rFonts w:ascii="Arial" w:hAnsi="Arial" w:cs="Arial"/>
          <w:sz w:val="24"/>
          <w:szCs w:val="24"/>
        </w:rPr>
        <w:t>urgență</w:t>
      </w:r>
      <w:r w:rsidR="00F2185B" w:rsidRPr="0035054B">
        <w:rPr>
          <w:rFonts w:ascii="Arial" w:hAnsi="Arial" w:cs="Arial"/>
          <w:sz w:val="24"/>
          <w:szCs w:val="24"/>
        </w:rPr>
        <w:t xml:space="preserve"> pe teritoriul României, potrivit căruia Guvernul României efectuează, în regim de </w:t>
      </w:r>
      <w:r w:rsidR="00041BD7" w:rsidRPr="0035054B">
        <w:rPr>
          <w:rFonts w:ascii="Arial" w:hAnsi="Arial" w:cs="Arial"/>
          <w:sz w:val="24"/>
          <w:szCs w:val="24"/>
        </w:rPr>
        <w:t>urgență</w:t>
      </w:r>
      <w:r w:rsidR="00F2185B" w:rsidRPr="0035054B">
        <w:rPr>
          <w:rFonts w:ascii="Arial" w:hAnsi="Arial" w:cs="Arial"/>
          <w:sz w:val="24"/>
          <w:szCs w:val="24"/>
        </w:rPr>
        <w:t>, rectificarea bugetară, în vederea asigurării resurselor financiare necesare</w:t>
      </w:r>
      <w:r w:rsidR="00872B2A" w:rsidRPr="0035054B">
        <w:rPr>
          <w:rFonts w:ascii="Arial" w:hAnsi="Arial" w:cs="Arial"/>
          <w:sz w:val="24"/>
          <w:szCs w:val="24"/>
        </w:rPr>
        <w:t>;</w:t>
      </w:r>
    </w:p>
    <w:p w:rsidR="00833E7A" w:rsidRPr="0035054B" w:rsidRDefault="00833E7A" w:rsidP="00583EBB">
      <w:pPr>
        <w:tabs>
          <w:tab w:val="num" w:pos="4014"/>
        </w:tabs>
        <w:spacing w:line="360" w:lineRule="auto"/>
        <w:ind w:firstLine="720"/>
        <w:jc w:val="both"/>
        <w:rPr>
          <w:rFonts w:ascii="Arial" w:hAnsi="Arial" w:cs="Arial"/>
          <w:sz w:val="24"/>
          <w:szCs w:val="24"/>
        </w:rPr>
      </w:pPr>
      <w:r w:rsidRPr="0035054B">
        <w:rPr>
          <w:rFonts w:ascii="Arial" w:hAnsi="Arial" w:cs="Arial"/>
          <w:sz w:val="24"/>
          <w:szCs w:val="24"/>
        </w:rPr>
        <w:t xml:space="preserve">- </w:t>
      </w:r>
      <w:r w:rsidR="00583EBB" w:rsidRPr="0035054B">
        <w:rPr>
          <w:rFonts w:ascii="Arial" w:hAnsi="Arial" w:cs="Arial"/>
          <w:sz w:val="24"/>
          <w:szCs w:val="24"/>
        </w:rPr>
        <w:t>prevederile</w:t>
      </w:r>
      <w:r w:rsidRPr="0035054B">
        <w:rPr>
          <w:rFonts w:ascii="Arial" w:hAnsi="Arial" w:cs="Arial"/>
          <w:sz w:val="24"/>
          <w:szCs w:val="24"/>
        </w:rPr>
        <w:t xml:space="preserve"> art. IX alin.(1) din Ordonanța de urgență a Guvernului nr.29/2020 privind unele măsuri economice și fiscal-bugetare, </w:t>
      </w:r>
      <w:r w:rsidR="00583EBB" w:rsidRPr="0035054B">
        <w:rPr>
          <w:rFonts w:ascii="Arial" w:hAnsi="Arial" w:cs="Arial"/>
          <w:sz w:val="24"/>
          <w:szCs w:val="24"/>
        </w:rPr>
        <w:t>potrivit cărora prin derogare de la prevederile art.23 alin.(1) și (2) din Legea responsabilității fiscal-bugetare, nr.69/2010, republicată, cu modificările și completările ulterioare și de la prevederile art.6 alin.(2) din Legea privind finanțele publice, nr.500/2002, cu modificările și completările u</w:t>
      </w:r>
      <w:r w:rsidR="00F948AD" w:rsidRPr="0035054B">
        <w:rPr>
          <w:rFonts w:ascii="Arial" w:hAnsi="Arial" w:cs="Arial"/>
          <w:sz w:val="24"/>
          <w:szCs w:val="24"/>
        </w:rPr>
        <w:t>lterioare, în anul 2020 se pot</w:t>
      </w:r>
      <w:r w:rsidR="00415E8A" w:rsidRPr="0035054B">
        <w:rPr>
          <w:rFonts w:ascii="Arial" w:hAnsi="Arial" w:cs="Arial"/>
          <w:sz w:val="24"/>
          <w:szCs w:val="24"/>
        </w:rPr>
        <w:t xml:space="preserve"> promova rectificări bugetare</w:t>
      </w:r>
      <w:r w:rsidR="00583EBB" w:rsidRPr="0035054B">
        <w:rPr>
          <w:rFonts w:ascii="Arial" w:hAnsi="Arial" w:cs="Arial"/>
          <w:sz w:val="24"/>
          <w:szCs w:val="24"/>
        </w:rPr>
        <w:t xml:space="preserve"> în primul semestru al anului;</w:t>
      </w:r>
    </w:p>
    <w:p w:rsidR="0054488C" w:rsidRPr="0035054B" w:rsidRDefault="00F2185B" w:rsidP="00F948AD">
      <w:pPr>
        <w:tabs>
          <w:tab w:val="num" w:pos="4014"/>
        </w:tabs>
        <w:spacing w:line="360" w:lineRule="auto"/>
        <w:ind w:firstLine="720"/>
        <w:jc w:val="both"/>
        <w:rPr>
          <w:rFonts w:ascii="Arial" w:hAnsi="Arial" w:cs="Arial"/>
          <w:sz w:val="24"/>
          <w:szCs w:val="24"/>
        </w:rPr>
      </w:pPr>
      <w:r w:rsidRPr="0035054B">
        <w:rPr>
          <w:rFonts w:ascii="Arial" w:hAnsi="Arial" w:cs="Arial"/>
          <w:sz w:val="24"/>
          <w:szCs w:val="24"/>
        </w:rPr>
        <w:t xml:space="preserve">- </w:t>
      </w:r>
      <w:r w:rsidR="0054488C" w:rsidRPr="0035054B">
        <w:rPr>
          <w:rFonts w:ascii="Arial" w:hAnsi="Arial" w:cs="Arial"/>
          <w:sz w:val="24"/>
          <w:szCs w:val="24"/>
        </w:rPr>
        <w:t xml:space="preserve">necesitatea luării unor măsuri urgente, cu caracter </w:t>
      </w:r>
      <w:r w:rsidR="00041BD7" w:rsidRPr="0035054B">
        <w:rPr>
          <w:rFonts w:ascii="Arial" w:hAnsi="Arial" w:cs="Arial"/>
          <w:sz w:val="24"/>
          <w:szCs w:val="24"/>
        </w:rPr>
        <w:t>excepțional</w:t>
      </w:r>
      <w:r w:rsidR="0054488C" w:rsidRPr="0035054B">
        <w:rPr>
          <w:rFonts w:ascii="Arial" w:hAnsi="Arial" w:cs="Arial"/>
          <w:sz w:val="24"/>
          <w:szCs w:val="24"/>
        </w:rPr>
        <w:t xml:space="preserve">, în domeniul social </w:t>
      </w:r>
      <w:r w:rsidR="00041BD7" w:rsidRPr="0035054B">
        <w:rPr>
          <w:rFonts w:ascii="Arial" w:hAnsi="Arial" w:cs="Arial"/>
          <w:sz w:val="24"/>
          <w:szCs w:val="24"/>
        </w:rPr>
        <w:t>și</w:t>
      </w:r>
      <w:r w:rsidR="0054488C" w:rsidRPr="0035054B">
        <w:rPr>
          <w:rFonts w:ascii="Arial" w:hAnsi="Arial" w:cs="Arial"/>
          <w:sz w:val="24"/>
          <w:szCs w:val="24"/>
        </w:rPr>
        <w:t xml:space="preserve"> economic, pentru diminuarea efectelor negative asupra economiei cauzate de măsurile adoptate pentru limitarea infectării cu </w:t>
      </w:r>
      <w:proofErr w:type="spellStart"/>
      <w:r w:rsidR="0054488C" w:rsidRPr="0035054B">
        <w:rPr>
          <w:rFonts w:ascii="Arial" w:hAnsi="Arial" w:cs="Arial"/>
          <w:sz w:val="24"/>
          <w:szCs w:val="24"/>
        </w:rPr>
        <w:t>coronavirusul</w:t>
      </w:r>
      <w:proofErr w:type="spellEnd"/>
      <w:r w:rsidR="0054488C" w:rsidRPr="0035054B">
        <w:rPr>
          <w:rFonts w:ascii="Arial" w:hAnsi="Arial" w:cs="Arial"/>
          <w:sz w:val="24"/>
          <w:szCs w:val="24"/>
        </w:rPr>
        <w:t xml:space="preserve"> SARS-CoV-2 în rândul </w:t>
      </w:r>
      <w:r w:rsidR="00041BD7" w:rsidRPr="0035054B">
        <w:rPr>
          <w:rFonts w:ascii="Arial" w:hAnsi="Arial" w:cs="Arial"/>
          <w:sz w:val="24"/>
          <w:szCs w:val="24"/>
        </w:rPr>
        <w:t>populației</w:t>
      </w:r>
      <w:r w:rsidR="00872B2A" w:rsidRPr="0035054B">
        <w:rPr>
          <w:rFonts w:ascii="Arial" w:hAnsi="Arial" w:cs="Arial"/>
          <w:sz w:val="24"/>
          <w:szCs w:val="24"/>
        </w:rPr>
        <w:t>;</w:t>
      </w:r>
    </w:p>
    <w:p w:rsidR="00CF47CF" w:rsidRPr="0035054B" w:rsidRDefault="00872B2A" w:rsidP="00872B2A">
      <w:pPr>
        <w:tabs>
          <w:tab w:val="num" w:pos="4014"/>
        </w:tabs>
        <w:spacing w:line="360" w:lineRule="auto"/>
        <w:ind w:firstLine="720"/>
        <w:jc w:val="both"/>
        <w:rPr>
          <w:rFonts w:ascii="Arial" w:hAnsi="Arial" w:cs="Arial"/>
          <w:strike/>
          <w:sz w:val="24"/>
          <w:szCs w:val="24"/>
        </w:rPr>
      </w:pPr>
      <w:r w:rsidRPr="0035054B">
        <w:rPr>
          <w:rFonts w:ascii="Arial" w:hAnsi="Arial" w:cs="Arial"/>
          <w:sz w:val="24"/>
          <w:szCs w:val="24"/>
        </w:rPr>
        <w:t xml:space="preserve">- analiza evoluției indicatorilor macroeconomici pentru anul 2020, comunicați de către Comisia Națională de Strategie și Prognoză, în contextul pandemiei de </w:t>
      </w:r>
      <w:proofErr w:type="spellStart"/>
      <w:r w:rsidRPr="0035054B">
        <w:rPr>
          <w:rFonts w:ascii="Arial" w:hAnsi="Arial" w:cs="Arial"/>
          <w:sz w:val="24"/>
          <w:szCs w:val="24"/>
        </w:rPr>
        <w:t>coronavirus</w:t>
      </w:r>
      <w:proofErr w:type="spellEnd"/>
      <w:r w:rsidRPr="0035054B">
        <w:rPr>
          <w:rFonts w:ascii="Arial" w:hAnsi="Arial" w:cs="Arial"/>
          <w:sz w:val="24"/>
          <w:szCs w:val="24"/>
        </w:rPr>
        <w:t xml:space="preserve"> SARS-CoV-2;</w:t>
      </w:r>
    </w:p>
    <w:p w:rsidR="000B6D5C" w:rsidRPr="0035054B" w:rsidRDefault="0054488C" w:rsidP="000B6D5C">
      <w:pPr>
        <w:tabs>
          <w:tab w:val="num" w:pos="4014"/>
        </w:tabs>
        <w:spacing w:line="360" w:lineRule="auto"/>
        <w:ind w:firstLine="720"/>
        <w:jc w:val="both"/>
        <w:rPr>
          <w:rFonts w:ascii="Arial" w:hAnsi="Arial" w:cs="Arial"/>
          <w:sz w:val="24"/>
          <w:szCs w:val="24"/>
        </w:rPr>
      </w:pPr>
      <w:r w:rsidRPr="0035054B">
        <w:rPr>
          <w:rFonts w:ascii="Arial" w:hAnsi="Arial" w:cs="Arial"/>
          <w:sz w:val="24"/>
          <w:szCs w:val="24"/>
        </w:rPr>
        <w:t>-</w:t>
      </w:r>
      <w:r w:rsidR="000B6D5C" w:rsidRPr="0035054B">
        <w:rPr>
          <w:rFonts w:ascii="Arial" w:hAnsi="Arial" w:cs="Arial"/>
          <w:sz w:val="24"/>
          <w:szCs w:val="24"/>
        </w:rPr>
        <w:t xml:space="preserve"> menținerea locurilor de muncă pentru salariații din domeniile de activitate afectate de epidemie și evitarea concedierilor colective precum și prevenirea creșterii șomajului;</w:t>
      </w:r>
    </w:p>
    <w:p w:rsidR="000B6D5C" w:rsidRPr="0035054B" w:rsidRDefault="000B6D5C" w:rsidP="000B6D5C">
      <w:pPr>
        <w:tabs>
          <w:tab w:val="num" w:pos="4014"/>
        </w:tabs>
        <w:spacing w:line="360" w:lineRule="auto"/>
        <w:ind w:firstLine="720"/>
        <w:jc w:val="both"/>
        <w:rPr>
          <w:rFonts w:ascii="Arial" w:hAnsi="Arial" w:cs="Arial"/>
          <w:sz w:val="24"/>
          <w:szCs w:val="24"/>
        </w:rPr>
      </w:pPr>
      <w:r w:rsidRPr="0035054B">
        <w:rPr>
          <w:rFonts w:ascii="Arial" w:hAnsi="Arial" w:cs="Arial"/>
          <w:sz w:val="24"/>
          <w:szCs w:val="24"/>
        </w:rPr>
        <w:t>- asigurarea veniturilor angajaților pe perioada întreruperii temporare a activității  angajatorului;</w:t>
      </w:r>
    </w:p>
    <w:p w:rsidR="00A305B0" w:rsidRPr="0035054B" w:rsidRDefault="000B6D5C" w:rsidP="00A305B0">
      <w:pPr>
        <w:tabs>
          <w:tab w:val="num" w:pos="4014"/>
        </w:tabs>
        <w:spacing w:line="360" w:lineRule="auto"/>
        <w:ind w:firstLine="720"/>
        <w:jc w:val="both"/>
        <w:rPr>
          <w:rFonts w:ascii="Arial" w:hAnsi="Arial" w:cs="Arial"/>
          <w:sz w:val="24"/>
          <w:szCs w:val="24"/>
        </w:rPr>
      </w:pPr>
      <w:r w:rsidRPr="0035054B">
        <w:rPr>
          <w:rFonts w:ascii="Arial" w:hAnsi="Arial" w:cs="Arial"/>
          <w:sz w:val="24"/>
          <w:szCs w:val="24"/>
        </w:rPr>
        <w:t xml:space="preserve">- </w:t>
      </w:r>
      <w:r w:rsidRPr="0035054B">
        <w:rPr>
          <w:rFonts w:ascii="Arial" w:hAnsi="Arial" w:cs="Arial"/>
          <w:bCs/>
          <w:sz w:val="24"/>
          <w:szCs w:val="24"/>
        </w:rPr>
        <w:t xml:space="preserve">alocarea de sume suplimentare pentru </w:t>
      </w:r>
      <w:r w:rsidRPr="0035054B">
        <w:rPr>
          <w:rFonts w:ascii="Arial" w:hAnsi="Arial" w:cs="Arial"/>
          <w:sz w:val="24"/>
          <w:szCs w:val="24"/>
        </w:rPr>
        <w:t>facilitarea accesului la finanțare al întreprinderilor mici și mijlocii în scopul susținerii activității curente dar și a proiectelor de investiții pe peri</w:t>
      </w:r>
      <w:r w:rsidR="00833E7A" w:rsidRPr="0035054B">
        <w:rPr>
          <w:rFonts w:ascii="Arial" w:hAnsi="Arial" w:cs="Arial"/>
          <w:sz w:val="24"/>
          <w:szCs w:val="24"/>
        </w:rPr>
        <w:t>oada</w:t>
      </w:r>
      <w:r w:rsidR="00845079" w:rsidRPr="0035054B">
        <w:rPr>
          <w:rFonts w:ascii="Arial" w:hAnsi="Arial" w:cs="Arial"/>
          <w:sz w:val="24"/>
          <w:szCs w:val="24"/>
        </w:rPr>
        <w:t xml:space="preserve"> pandemiei de </w:t>
      </w:r>
      <w:proofErr w:type="spellStart"/>
      <w:r w:rsidR="00845079" w:rsidRPr="0035054B">
        <w:rPr>
          <w:rFonts w:ascii="Arial" w:hAnsi="Arial" w:cs="Arial"/>
          <w:sz w:val="24"/>
          <w:szCs w:val="24"/>
        </w:rPr>
        <w:t>coronavirus</w:t>
      </w:r>
      <w:proofErr w:type="spellEnd"/>
      <w:r w:rsidR="00845079" w:rsidRPr="0035054B">
        <w:rPr>
          <w:rFonts w:ascii="Arial" w:hAnsi="Arial" w:cs="Arial"/>
          <w:sz w:val="24"/>
          <w:szCs w:val="24"/>
        </w:rPr>
        <w:t xml:space="preserve"> SARS-CoV-2 </w:t>
      </w:r>
      <w:r w:rsidRPr="0035054B">
        <w:rPr>
          <w:rFonts w:ascii="Arial" w:hAnsi="Arial" w:cs="Arial"/>
          <w:sz w:val="24"/>
          <w:szCs w:val="24"/>
        </w:rPr>
        <w:t>;</w:t>
      </w:r>
    </w:p>
    <w:p w:rsidR="000B6D5C" w:rsidRPr="0035054B" w:rsidRDefault="00A305B0" w:rsidP="00A305B0">
      <w:pPr>
        <w:tabs>
          <w:tab w:val="num" w:pos="4014"/>
        </w:tabs>
        <w:spacing w:line="360" w:lineRule="auto"/>
        <w:ind w:firstLine="720"/>
        <w:jc w:val="both"/>
        <w:rPr>
          <w:rFonts w:ascii="Arial" w:hAnsi="Arial" w:cs="Arial"/>
          <w:sz w:val="24"/>
          <w:szCs w:val="24"/>
        </w:rPr>
      </w:pPr>
      <w:r w:rsidRPr="0035054B">
        <w:rPr>
          <w:rFonts w:ascii="Arial" w:hAnsi="Arial" w:cs="Arial"/>
          <w:sz w:val="24"/>
          <w:szCs w:val="24"/>
        </w:rPr>
        <w:lastRenderedPageBreak/>
        <w:t>-</w:t>
      </w:r>
      <w:r w:rsidRPr="0035054B">
        <w:rPr>
          <w:rFonts w:ascii="Arial" w:hAnsi="Arial" w:cs="Arial"/>
          <w:bCs/>
          <w:sz w:val="24"/>
          <w:szCs w:val="24"/>
        </w:rPr>
        <w:t xml:space="preserve"> asigurarea fondurilor necesare desfășurării activității unităților administrativ-teritoriale;</w:t>
      </w:r>
    </w:p>
    <w:p w:rsidR="006F7230" w:rsidRPr="0035054B" w:rsidRDefault="006F7230" w:rsidP="006F7230">
      <w:pPr>
        <w:tabs>
          <w:tab w:val="num" w:pos="4014"/>
        </w:tabs>
        <w:spacing w:line="360" w:lineRule="auto"/>
        <w:ind w:firstLine="720"/>
        <w:jc w:val="both"/>
        <w:rPr>
          <w:rFonts w:ascii="Arial" w:hAnsi="Arial" w:cs="Arial"/>
          <w:sz w:val="24"/>
          <w:szCs w:val="24"/>
        </w:rPr>
      </w:pPr>
      <w:r w:rsidRPr="0035054B">
        <w:rPr>
          <w:rFonts w:ascii="Arial" w:hAnsi="Arial" w:cs="Arial"/>
          <w:sz w:val="24"/>
          <w:szCs w:val="24"/>
        </w:rPr>
        <w:t xml:space="preserve">- acordarea de sprijin sub forma garanțiilor de stat pentru asigurarea lichidității IMM-urilor pe perioada în care se manifestă efectele </w:t>
      </w:r>
      <w:r w:rsidR="00833E7A" w:rsidRPr="0035054B">
        <w:rPr>
          <w:rFonts w:ascii="Arial" w:hAnsi="Arial" w:cs="Arial"/>
          <w:sz w:val="24"/>
          <w:szCs w:val="24"/>
        </w:rPr>
        <w:t xml:space="preserve">pandemiei de </w:t>
      </w:r>
      <w:proofErr w:type="spellStart"/>
      <w:r w:rsidR="00833E7A" w:rsidRPr="0035054B">
        <w:rPr>
          <w:rFonts w:ascii="Arial" w:hAnsi="Arial" w:cs="Arial"/>
          <w:sz w:val="24"/>
          <w:szCs w:val="24"/>
        </w:rPr>
        <w:t>coronavirus</w:t>
      </w:r>
      <w:proofErr w:type="spellEnd"/>
      <w:r w:rsidR="00833E7A" w:rsidRPr="0035054B">
        <w:rPr>
          <w:rFonts w:ascii="Arial" w:hAnsi="Arial" w:cs="Arial"/>
          <w:sz w:val="24"/>
          <w:szCs w:val="24"/>
        </w:rPr>
        <w:t xml:space="preserve"> SARS-CoV-2</w:t>
      </w:r>
      <w:r w:rsidRPr="0035054B">
        <w:rPr>
          <w:rFonts w:ascii="Arial" w:hAnsi="Arial" w:cs="Arial"/>
          <w:sz w:val="24"/>
          <w:szCs w:val="24"/>
        </w:rPr>
        <w:t xml:space="preserve"> astfel încât să se protejeze afacerile și sistemul economic, să se încurajeze solidaritatea mediului de afaceri, loialitatea contractuală și disponibilitatea de adaptare a raporturilor de afaceri la provocările ridicate de această criză sanitară fără precedent în istoria modernă;</w:t>
      </w:r>
    </w:p>
    <w:p w:rsidR="000B6D5C" w:rsidRPr="0035054B" w:rsidRDefault="000B6D5C" w:rsidP="000B6D5C">
      <w:pPr>
        <w:tabs>
          <w:tab w:val="num" w:pos="4014"/>
        </w:tabs>
        <w:spacing w:line="360" w:lineRule="auto"/>
        <w:ind w:firstLine="720"/>
        <w:jc w:val="both"/>
        <w:rPr>
          <w:rFonts w:ascii="Arial" w:hAnsi="Arial" w:cs="Arial"/>
          <w:sz w:val="24"/>
          <w:szCs w:val="24"/>
        </w:rPr>
      </w:pPr>
      <w:r w:rsidRPr="0035054B">
        <w:rPr>
          <w:rFonts w:ascii="Arial" w:hAnsi="Arial" w:cs="Arial"/>
          <w:sz w:val="24"/>
          <w:szCs w:val="24"/>
        </w:rPr>
        <w:t>- prevederile Legii nr.500/2002 privind finanțele publice, cu modificările și completările ulterioare, potrivit cărora legile bugetare anuale pot fi modificate în cursul exercițiului bugetar prin legi de rectificare;</w:t>
      </w:r>
    </w:p>
    <w:p w:rsidR="000B6D5C" w:rsidRPr="0035054B" w:rsidRDefault="000B6D5C" w:rsidP="000B6D5C">
      <w:pPr>
        <w:tabs>
          <w:tab w:val="num" w:pos="4014"/>
        </w:tabs>
        <w:spacing w:line="360" w:lineRule="auto"/>
        <w:ind w:firstLine="720"/>
        <w:jc w:val="both"/>
        <w:rPr>
          <w:rFonts w:ascii="Arial" w:hAnsi="Arial" w:cs="Arial"/>
          <w:sz w:val="24"/>
          <w:szCs w:val="24"/>
        </w:rPr>
      </w:pPr>
    </w:p>
    <w:p w:rsidR="000B6D5C" w:rsidRPr="0035054B" w:rsidRDefault="000B6D5C" w:rsidP="000B6D5C">
      <w:pPr>
        <w:tabs>
          <w:tab w:val="num" w:pos="4014"/>
        </w:tabs>
        <w:spacing w:line="360" w:lineRule="auto"/>
        <w:ind w:firstLine="720"/>
        <w:jc w:val="both"/>
        <w:rPr>
          <w:rFonts w:ascii="Arial" w:hAnsi="Arial" w:cs="Arial"/>
          <w:sz w:val="24"/>
          <w:szCs w:val="24"/>
          <w:lang w:eastAsia="ro-RO"/>
        </w:rPr>
      </w:pPr>
      <w:r w:rsidRPr="0035054B">
        <w:rPr>
          <w:rFonts w:ascii="Arial" w:hAnsi="Arial" w:cs="Arial"/>
          <w:sz w:val="24"/>
          <w:szCs w:val="24"/>
          <w:lang w:eastAsia="ro-RO"/>
        </w:rPr>
        <w:t>și ținând seama de faptul că nepromovarea în regim de urgență a prezentului act normativ ar avea drept consecințe negative următoarele:</w:t>
      </w:r>
    </w:p>
    <w:p w:rsidR="000B6D5C" w:rsidRPr="0035054B" w:rsidRDefault="000B6D5C" w:rsidP="000B6D5C">
      <w:pPr>
        <w:tabs>
          <w:tab w:val="num" w:pos="4014"/>
        </w:tabs>
        <w:spacing w:line="360" w:lineRule="auto"/>
        <w:jc w:val="both"/>
        <w:rPr>
          <w:rFonts w:ascii="Arial" w:hAnsi="Arial" w:cs="Arial"/>
          <w:sz w:val="24"/>
          <w:szCs w:val="24"/>
        </w:rPr>
      </w:pPr>
    </w:p>
    <w:p w:rsidR="000B6D5C" w:rsidRPr="0035054B" w:rsidRDefault="000B6D5C" w:rsidP="000B6D5C">
      <w:pPr>
        <w:tabs>
          <w:tab w:val="num" w:pos="4014"/>
        </w:tabs>
        <w:spacing w:line="360" w:lineRule="auto"/>
        <w:ind w:firstLine="720"/>
        <w:jc w:val="both"/>
        <w:rPr>
          <w:rFonts w:ascii="Arial" w:hAnsi="Arial" w:cs="Arial"/>
          <w:sz w:val="24"/>
          <w:szCs w:val="24"/>
        </w:rPr>
      </w:pPr>
      <w:r w:rsidRPr="0035054B">
        <w:rPr>
          <w:rFonts w:ascii="Arial" w:hAnsi="Arial" w:cs="Arial"/>
          <w:bCs/>
          <w:sz w:val="24"/>
          <w:szCs w:val="24"/>
        </w:rPr>
        <w:t>- riscul</w:t>
      </w:r>
      <w:r w:rsidR="006975CE" w:rsidRPr="0035054B">
        <w:rPr>
          <w:rFonts w:ascii="Arial" w:hAnsi="Arial" w:cs="Arial"/>
          <w:bCs/>
          <w:sz w:val="24"/>
          <w:szCs w:val="24"/>
        </w:rPr>
        <w:t xml:space="preserve"> </w:t>
      </w:r>
      <w:r w:rsidR="00731CA3" w:rsidRPr="0035054B">
        <w:rPr>
          <w:rFonts w:ascii="Arial" w:hAnsi="Arial" w:cs="Arial"/>
          <w:sz w:val="24"/>
          <w:szCs w:val="24"/>
        </w:rPr>
        <w:t>imposibilității</w:t>
      </w:r>
      <w:r w:rsidRPr="0035054B">
        <w:rPr>
          <w:rFonts w:ascii="Arial" w:hAnsi="Arial" w:cs="Arial"/>
          <w:sz w:val="24"/>
          <w:szCs w:val="24"/>
        </w:rPr>
        <w:t xml:space="preserve"> desfășurării corespunzătoare a activității ordonatorilor principali de credite, care nu își vor putea îndeplini rolul, atribuțiile și responsabilitățile stabilite prin actele normative de organizare și funcționare;</w:t>
      </w:r>
    </w:p>
    <w:p w:rsidR="00A305B0" w:rsidRPr="0035054B" w:rsidRDefault="00CB4FEC" w:rsidP="00A305B0">
      <w:pPr>
        <w:tabs>
          <w:tab w:val="num" w:pos="4014"/>
        </w:tabs>
        <w:spacing w:line="360" w:lineRule="auto"/>
        <w:ind w:firstLine="720"/>
        <w:jc w:val="both"/>
        <w:rPr>
          <w:rFonts w:ascii="Arial" w:hAnsi="Arial" w:cs="Arial"/>
          <w:sz w:val="24"/>
          <w:szCs w:val="24"/>
        </w:rPr>
      </w:pPr>
      <w:r w:rsidRPr="0035054B">
        <w:rPr>
          <w:rFonts w:ascii="Arial" w:hAnsi="Arial" w:cs="Arial"/>
          <w:sz w:val="24"/>
          <w:szCs w:val="24"/>
        </w:rPr>
        <w:t xml:space="preserve">- </w:t>
      </w:r>
      <w:r w:rsidRPr="0035054B">
        <w:rPr>
          <w:rFonts w:ascii="Arial" w:hAnsi="Arial" w:cs="Arial"/>
          <w:bCs/>
          <w:sz w:val="24"/>
          <w:szCs w:val="24"/>
        </w:rPr>
        <w:t xml:space="preserve">riscul pierderii </w:t>
      </w:r>
      <w:r w:rsidRPr="0035054B">
        <w:rPr>
          <w:rFonts w:ascii="Arial" w:hAnsi="Arial" w:cs="Arial"/>
          <w:sz w:val="24"/>
          <w:szCs w:val="24"/>
        </w:rPr>
        <w:t>locurilor de muncă pentru salariații din domeniile de activitate afectate de epidemie;</w:t>
      </w:r>
    </w:p>
    <w:p w:rsidR="00CB4FEC" w:rsidRPr="0035054B" w:rsidRDefault="00A305B0" w:rsidP="00A305B0">
      <w:pPr>
        <w:tabs>
          <w:tab w:val="num" w:pos="4014"/>
        </w:tabs>
        <w:spacing w:line="360" w:lineRule="auto"/>
        <w:ind w:firstLine="720"/>
        <w:jc w:val="both"/>
        <w:rPr>
          <w:rFonts w:ascii="Arial" w:hAnsi="Arial" w:cs="Arial"/>
          <w:bCs/>
          <w:sz w:val="24"/>
          <w:szCs w:val="24"/>
        </w:rPr>
      </w:pPr>
      <w:r w:rsidRPr="0035054B">
        <w:rPr>
          <w:rFonts w:ascii="Arial" w:hAnsi="Arial" w:cs="Arial"/>
          <w:bCs/>
          <w:sz w:val="24"/>
          <w:szCs w:val="24"/>
        </w:rPr>
        <w:t>- riscul diminuării capacității de finanțare a cheltuielilor de către unitățile administrativ-teritoriale;</w:t>
      </w:r>
    </w:p>
    <w:p w:rsidR="00CB4FEC" w:rsidRPr="0035054B" w:rsidRDefault="00CB4FEC" w:rsidP="00CB4FEC">
      <w:pPr>
        <w:tabs>
          <w:tab w:val="num" w:pos="4014"/>
        </w:tabs>
        <w:spacing w:line="360" w:lineRule="auto"/>
        <w:ind w:firstLine="720"/>
        <w:jc w:val="both"/>
        <w:rPr>
          <w:rFonts w:ascii="Arial" w:hAnsi="Arial" w:cs="Arial"/>
          <w:sz w:val="24"/>
          <w:szCs w:val="24"/>
        </w:rPr>
      </w:pPr>
      <w:r w:rsidRPr="0035054B">
        <w:rPr>
          <w:rFonts w:ascii="Arial" w:hAnsi="Arial" w:cs="Arial"/>
          <w:sz w:val="24"/>
          <w:szCs w:val="24"/>
        </w:rPr>
        <w:t>- riscul întreruperii acordării beneficiilor de asistență socială destinate copiilor și tinerilor, care au drept condiție frecventarea cursurilor școlare, pe perioada instituirii măsurilor de urgență;</w:t>
      </w:r>
    </w:p>
    <w:p w:rsidR="006975CE" w:rsidRPr="0035054B" w:rsidRDefault="00CB4FEC" w:rsidP="006975CE">
      <w:pPr>
        <w:tabs>
          <w:tab w:val="num" w:pos="4014"/>
        </w:tabs>
        <w:spacing w:line="360" w:lineRule="auto"/>
        <w:ind w:firstLine="720"/>
        <w:jc w:val="both"/>
        <w:rPr>
          <w:rFonts w:ascii="Arial" w:hAnsi="Arial" w:cs="Arial"/>
          <w:sz w:val="24"/>
          <w:szCs w:val="24"/>
        </w:rPr>
      </w:pPr>
      <w:r w:rsidRPr="0035054B">
        <w:rPr>
          <w:rFonts w:ascii="Arial" w:hAnsi="Arial" w:cs="Arial"/>
          <w:sz w:val="24"/>
          <w:szCs w:val="24"/>
        </w:rPr>
        <w:t xml:space="preserve">- </w:t>
      </w:r>
      <w:r w:rsidRPr="0035054B">
        <w:rPr>
          <w:rFonts w:ascii="Arial" w:hAnsi="Arial" w:cs="Arial"/>
          <w:bCs/>
          <w:sz w:val="24"/>
          <w:szCs w:val="24"/>
        </w:rPr>
        <w:t xml:space="preserve">riscul neasigurării de sume suplimentare pentru </w:t>
      </w:r>
      <w:r w:rsidRPr="0035054B">
        <w:rPr>
          <w:rFonts w:ascii="Arial" w:hAnsi="Arial" w:cs="Arial"/>
          <w:sz w:val="24"/>
          <w:szCs w:val="24"/>
        </w:rPr>
        <w:t>facilitarea accesului la finanțare al întreprinderilor mici și mijlocii în scopul susținerii activității curente dar și a proiectelor de investiții pe perio</w:t>
      </w:r>
      <w:r w:rsidR="00833E7A" w:rsidRPr="0035054B">
        <w:rPr>
          <w:rFonts w:ascii="Arial" w:hAnsi="Arial" w:cs="Arial"/>
          <w:sz w:val="24"/>
          <w:szCs w:val="24"/>
        </w:rPr>
        <w:t xml:space="preserve">ada pandemiei de </w:t>
      </w:r>
      <w:proofErr w:type="spellStart"/>
      <w:r w:rsidR="00833E7A" w:rsidRPr="0035054B">
        <w:rPr>
          <w:rFonts w:ascii="Arial" w:hAnsi="Arial" w:cs="Arial"/>
          <w:sz w:val="24"/>
          <w:szCs w:val="24"/>
        </w:rPr>
        <w:t>coronavirus</w:t>
      </w:r>
      <w:proofErr w:type="spellEnd"/>
      <w:r w:rsidR="00833E7A" w:rsidRPr="0035054B">
        <w:rPr>
          <w:rFonts w:ascii="Arial" w:hAnsi="Arial" w:cs="Arial"/>
          <w:sz w:val="24"/>
          <w:szCs w:val="24"/>
        </w:rPr>
        <w:t xml:space="preserve"> SARS-CoV-2</w:t>
      </w:r>
      <w:r w:rsidR="006975CE" w:rsidRPr="0035054B">
        <w:rPr>
          <w:rFonts w:ascii="Arial" w:hAnsi="Arial" w:cs="Arial"/>
          <w:sz w:val="24"/>
          <w:szCs w:val="24"/>
        </w:rPr>
        <w:t>;</w:t>
      </w:r>
    </w:p>
    <w:p w:rsidR="006975CE" w:rsidRPr="0035054B" w:rsidRDefault="006975CE" w:rsidP="006975CE">
      <w:pPr>
        <w:tabs>
          <w:tab w:val="num" w:pos="4014"/>
        </w:tabs>
        <w:spacing w:line="360" w:lineRule="auto"/>
        <w:ind w:firstLine="720"/>
        <w:jc w:val="both"/>
        <w:rPr>
          <w:rFonts w:ascii="Arial" w:hAnsi="Arial" w:cs="Arial"/>
          <w:sz w:val="24"/>
          <w:szCs w:val="24"/>
        </w:rPr>
      </w:pPr>
      <w:r w:rsidRPr="0035054B">
        <w:rPr>
          <w:rFonts w:ascii="Arial" w:hAnsi="Arial" w:cs="Arial"/>
          <w:sz w:val="24"/>
          <w:szCs w:val="24"/>
        </w:rPr>
        <w:t>- riscul blocării activității IMM-urilor pe perioada în car</w:t>
      </w:r>
      <w:r w:rsidR="00833E7A" w:rsidRPr="0035054B">
        <w:rPr>
          <w:rFonts w:ascii="Arial" w:hAnsi="Arial" w:cs="Arial"/>
          <w:sz w:val="24"/>
          <w:szCs w:val="24"/>
        </w:rPr>
        <w:t xml:space="preserve">e se manifestă efectele pandemiei de </w:t>
      </w:r>
      <w:proofErr w:type="spellStart"/>
      <w:r w:rsidR="00833E7A" w:rsidRPr="0035054B">
        <w:rPr>
          <w:rFonts w:ascii="Arial" w:hAnsi="Arial" w:cs="Arial"/>
          <w:sz w:val="24"/>
          <w:szCs w:val="24"/>
        </w:rPr>
        <w:t>coronavirus</w:t>
      </w:r>
      <w:proofErr w:type="spellEnd"/>
      <w:r w:rsidR="00833E7A" w:rsidRPr="0035054B">
        <w:rPr>
          <w:rFonts w:ascii="Arial" w:hAnsi="Arial" w:cs="Arial"/>
          <w:sz w:val="24"/>
          <w:szCs w:val="24"/>
        </w:rPr>
        <w:t xml:space="preserve"> SARS-CoV-2 </w:t>
      </w:r>
      <w:r w:rsidR="00EC3336" w:rsidRPr="0035054B">
        <w:rPr>
          <w:rFonts w:ascii="Arial" w:hAnsi="Arial" w:cs="Arial"/>
          <w:sz w:val="24"/>
          <w:szCs w:val="24"/>
        </w:rPr>
        <w:t>;</w:t>
      </w:r>
    </w:p>
    <w:p w:rsidR="000B6D5C" w:rsidRPr="0035054B" w:rsidRDefault="000B6D5C" w:rsidP="000B6D5C">
      <w:pPr>
        <w:tabs>
          <w:tab w:val="num" w:pos="4014"/>
        </w:tabs>
        <w:spacing w:line="360" w:lineRule="auto"/>
        <w:ind w:firstLine="720"/>
        <w:jc w:val="both"/>
        <w:rPr>
          <w:rFonts w:ascii="Arial" w:hAnsi="Arial" w:cs="Arial"/>
          <w:sz w:val="24"/>
          <w:szCs w:val="24"/>
        </w:rPr>
      </w:pPr>
    </w:p>
    <w:p w:rsidR="000B6D5C" w:rsidRPr="0035054B" w:rsidRDefault="000B6D5C" w:rsidP="000B6D5C">
      <w:pPr>
        <w:tabs>
          <w:tab w:val="num" w:pos="4014"/>
        </w:tabs>
        <w:spacing w:line="360" w:lineRule="auto"/>
        <w:ind w:firstLine="720"/>
        <w:jc w:val="both"/>
        <w:rPr>
          <w:rFonts w:ascii="Arial" w:hAnsi="Arial" w:cs="Arial"/>
          <w:sz w:val="24"/>
          <w:szCs w:val="24"/>
          <w:lang w:eastAsia="ro-RO"/>
        </w:rPr>
      </w:pPr>
      <w:r w:rsidRPr="0035054B">
        <w:rPr>
          <w:rFonts w:ascii="Arial" w:hAnsi="Arial" w:cs="Arial"/>
          <w:sz w:val="24"/>
          <w:szCs w:val="24"/>
          <w:lang w:eastAsia="ro-RO"/>
        </w:rPr>
        <w:t>în considerarea faptului că toate aceste elemente vizează interesul public general și constituie situații de urgență și extraordinare a căror reglementare nu poate fi amânată,</w:t>
      </w:r>
    </w:p>
    <w:p w:rsidR="000B6D5C" w:rsidRPr="0035054B" w:rsidRDefault="000B6D5C" w:rsidP="000B6D5C">
      <w:pPr>
        <w:tabs>
          <w:tab w:val="num" w:pos="4014"/>
        </w:tabs>
        <w:spacing w:line="360" w:lineRule="auto"/>
        <w:ind w:firstLine="720"/>
        <w:jc w:val="both"/>
        <w:rPr>
          <w:rFonts w:ascii="Arial" w:hAnsi="Arial" w:cs="Arial"/>
          <w:sz w:val="24"/>
          <w:szCs w:val="24"/>
          <w:lang w:eastAsia="ro-RO"/>
        </w:rPr>
      </w:pPr>
    </w:p>
    <w:p w:rsidR="000B6D5C" w:rsidRPr="0035054B" w:rsidRDefault="000B6D5C" w:rsidP="000B6D5C">
      <w:pPr>
        <w:tabs>
          <w:tab w:val="num" w:pos="4014"/>
        </w:tabs>
        <w:spacing w:line="360" w:lineRule="auto"/>
        <w:ind w:firstLine="720"/>
        <w:jc w:val="both"/>
        <w:rPr>
          <w:rFonts w:ascii="Arial" w:hAnsi="Arial" w:cs="Arial"/>
          <w:sz w:val="24"/>
          <w:szCs w:val="24"/>
        </w:rPr>
      </w:pPr>
      <w:r w:rsidRPr="0035054B">
        <w:rPr>
          <w:rFonts w:ascii="Arial" w:hAnsi="Arial" w:cs="Arial"/>
          <w:sz w:val="24"/>
          <w:szCs w:val="24"/>
        </w:rPr>
        <w:t>în temeiul art.115 alin.(4) din Constituția României, republicată</w:t>
      </w:r>
      <w:r w:rsidR="00994C70" w:rsidRPr="0035054B">
        <w:rPr>
          <w:rFonts w:ascii="Arial" w:hAnsi="Arial" w:cs="Arial"/>
          <w:sz w:val="24"/>
          <w:szCs w:val="24"/>
        </w:rPr>
        <w:t xml:space="preserve"> </w:t>
      </w:r>
      <w:r w:rsidR="00210D0D" w:rsidRPr="0035054B">
        <w:rPr>
          <w:rFonts w:ascii="Arial" w:hAnsi="Arial" w:cs="Arial"/>
          <w:sz w:val="24"/>
          <w:szCs w:val="24"/>
        </w:rPr>
        <w:t>și a prevederilor art.</w:t>
      </w:r>
      <w:r w:rsidR="00A30EAE" w:rsidRPr="0035054B">
        <w:rPr>
          <w:rFonts w:ascii="Arial" w:hAnsi="Arial" w:cs="Arial"/>
          <w:sz w:val="24"/>
          <w:szCs w:val="24"/>
        </w:rPr>
        <w:t xml:space="preserve"> </w:t>
      </w:r>
      <w:r w:rsidR="00210D0D" w:rsidRPr="0035054B">
        <w:rPr>
          <w:rFonts w:ascii="Arial" w:hAnsi="Arial" w:cs="Arial"/>
          <w:sz w:val="24"/>
          <w:szCs w:val="24"/>
        </w:rPr>
        <w:t>IX alin.(1) din Ordonanța de urgență a Guvernului nr.29/2020 privind unele măsuri economice și fiscal-bugetare</w:t>
      </w:r>
      <w:r w:rsidRPr="0035054B">
        <w:rPr>
          <w:rFonts w:ascii="Arial" w:hAnsi="Arial" w:cs="Arial"/>
          <w:sz w:val="24"/>
          <w:szCs w:val="24"/>
        </w:rPr>
        <w:t xml:space="preserve">, </w:t>
      </w:r>
    </w:p>
    <w:p w:rsidR="000B6D5C" w:rsidRPr="0035054B" w:rsidRDefault="000B6D5C" w:rsidP="000B6D5C">
      <w:pPr>
        <w:pStyle w:val="S1"/>
        <w:spacing w:line="360" w:lineRule="auto"/>
        <w:ind w:left="0" w:right="0" w:firstLine="0"/>
        <w:rPr>
          <w:rFonts w:ascii="Arial" w:hAnsi="Arial" w:cs="Arial"/>
          <w:sz w:val="24"/>
          <w:szCs w:val="24"/>
          <w:lang w:val="ro-RO" w:eastAsia="ro-RO"/>
        </w:rPr>
      </w:pPr>
    </w:p>
    <w:p w:rsidR="000B6D5C" w:rsidRPr="0035054B" w:rsidRDefault="000B6D5C" w:rsidP="000B6D5C">
      <w:pPr>
        <w:pStyle w:val="S1"/>
        <w:spacing w:line="360" w:lineRule="auto"/>
        <w:ind w:left="0" w:firstLine="0"/>
        <w:jc w:val="center"/>
        <w:rPr>
          <w:rFonts w:ascii="Arial" w:hAnsi="Arial" w:cs="Arial"/>
          <w:b/>
          <w:sz w:val="24"/>
          <w:szCs w:val="24"/>
          <w:lang w:val="ro-RO"/>
        </w:rPr>
      </w:pPr>
      <w:r w:rsidRPr="0035054B">
        <w:rPr>
          <w:rFonts w:ascii="Arial" w:hAnsi="Arial" w:cs="Arial"/>
          <w:b/>
          <w:sz w:val="24"/>
          <w:szCs w:val="24"/>
          <w:lang w:val="ro-RO"/>
        </w:rPr>
        <w:t>Guvernul României adoptă prezenta ordonanță de urgență.</w:t>
      </w:r>
    </w:p>
    <w:p w:rsidR="0069325C" w:rsidRPr="0035054B" w:rsidRDefault="0069325C" w:rsidP="007B7CDB">
      <w:pPr>
        <w:pStyle w:val="S1"/>
        <w:spacing w:line="360" w:lineRule="auto"/>
        <w:ind w:left="0" w:right="0" w:firstLine="851"/>
        <w:rPr>
          <w:rFonts w:ascii="Arial" w:hAnsi="Arial" w:cs="Arial"/>
          <w:sz w:val="24"/>
          <w:szCs w:val="24"/>
          <w:lang w:val="ro-RO"/>
        </w:rPr>
      </w:pPr>
    </w:p>
    <w:p w:rsidR="000F1E53" w:rsidRPr="0035054B" w:rsidRDefault="000F1E53" w:rsidP="007B7CDB">
      <w:pPr>
        <w:pStyle w:val="S1"/>
        <w:spacing w:line="360" w:lineRule="auto"/>
        <w:ind w:left="0" w:right="0" w:firstLine="851"/>
        <w:rPr>
          <w:rFonts w:ascii="Arial" w:hAnsi="Arial" w:cs="Arial"/>
          <w:sz w:val="24"/>
          <w:szCs w:val="24"/>
          <w:lang w:val="ro-RO"/>
        </w:rPr>
      </w:pPr>
    </w:p>
    <w:p w:rsidR="0069325C" w:rsidRPr="0035054B" w:rsidRDefault="0069325C" w:rsidP="007B7CDB">
      <w:pPr>
        <w:pStyle w:val="S1"/>
        <w:spacing w:line="360" w:lineRule="auto"/>
        <w:ind w:left="0" w:firstLine="851"/>
        <w:jc w:val="center"/>
        <w:rPr>
          <w:rFonts w:ascii="Arial" w:hAnsi="Arial" w:cs="Arial"/>
          <w:sz w:val="24"/>
          <w:szCs w:val="24"/>
          <w:lang w:val="ro-RO"/>
        </w:rPr>
      </w:pPr>
    </w:p>
    <w:p w:rsidR="0069325C" w:rsidRPr="0035054B" w:rsidRDefault="0069325C" w:rsidP="007B7CDB">
      <w:pPr>
        <w:pStyle w:val="S1"/>
        <w:spacing w:line="360" w:lineRule="auto"/>
        <w:ind w:left="0" w:firstLine="851"/>
        <w:jc w:val="center"/>
        <w:rPr>
          <w:rFonts w:ascii="Arial" w:hAnsi="Arial" w:cs="Arial"/>
          <w:b/>
          <w:bCs/>
          <w:caps/>
          <w:sz w:val="24"/>
          <w:szCs w:val="24"/>
          <w:lang w:val="ro-RO"/>
        </w:rPr>
      </w:pPr>
      <w:r w:rsidRPr="0035054B">
        <w:rPr>
          <w:rFonts w:ascii="Arial" w:hAnsi="Arial" w:cs="Arial"/>
          <w:b/>
          <w:bCs/>
          <w:caps/>
          <w:sz w:val="24"/>
          <w:szCs w:val="24"/>
          <w:lang w:val="ro-RO"/>
        </w:rPr>
        <w:t>Capitolul I</w:t>
      </w:r>
    </w:p>
    <w:p w:rsidR="0069325C" w:rsidRPr="0035054B" w:rsidRDefault="00D579F1" w:rsidP="007B7CDB">
      <w:pPr>
        <w:pStyle w:val="S1"/>
        <w:spacing w:line="360" w:lineRule="auto"/>
        <w:ind w:left="0" w:firstLine="851"/>
        <w:jc w:val="center"/>
        <w:rPr>
          <w:rFonts w:ascii="Arial" w:hAnsi="Arial" w:cs="Arial"/>
          <w:bCs/>
          <w:sz w:val="24"/>
          <w:szCs w:val="24"/>
          <w:lang w:val="ro-RO"/>
        </w:rPr>
      </w:pPr>
      <w:r w:rsidRPr="0035054B">
        <w:rPr>
          <w:rFonts w:ascii="Arial" w:hAnsi="Arial" w:cs="Arial"/>
          <w:bCs/>
          <w:sz w:val="24"/>
          <w:szCs w:val="24"/>
          <w:lang w:val="ro-RO"/>
        </w:rPr>
        <w:t>Dispoziții</w:t>
      </w:r>
      <w:r w:rsidR="0069325C" w:rsidRPr="0035054B">
        <w:rPr>
          <w:rFonts w:ascii="Arial" w:hAnsi="Arial" w:cs="Arial"/>
          <w:bCs/>
          <w:sz w:val="24"/>
          <w:szCs w:val="24"/>
          <w:lang w:val="ro-RO"/>
        </w:rPr>
        <w:t xml:space="preserve"> generale</w:t>
      </w:r>
    </w:p>
    <w:p w:rsidR="0069325C" w:rsidRPr="0035054B" w:rsidRDefault="0069325C" w:rsidP="007B7CDB">
      <w:pPr>
        <w:pStyle w:val="S1"/>
        <w:spacing w:line="360" w:lineRule="auto"/>
        <w:ind w:left="0" w:firstLine="851"/>
        <w:jc w:val="center"/>
        <w:rPr>
          <w:rFonts w:ascii="Arial" w:hAnsi="Arial" w:cs="Arial"/>
          <w:bCs/>
          <w:sz w:val="24"/>
          <w:szCs w:val="24"/>
          <w:lang w:val="ro-RO"/>
        </w:rPr>
      </w:pPr>
    </w:p>
    <w:p w:rsidR="002C1EC8" w:rsidRPr="0035054B" w:rsidRDefault="002C1EC8" w:rsidP="00A73BE1">
      <w:pPr>
        <w:spacing w:line="360" w:lineRule="auto"/>
        <w:jc w:val="both"/>
        <w:rPr>
          <w:rFonts w:ascii="Arial" w:hAnsi="Arial" w:cs="Arial"/>
          <w:sz w:val="24"/>
          <w:szCs w:val="24"/>
        </w:rPr>
      </w:pPr>
    </w:p>
    <w:p w:rsidR="00EA7A4C" w:rsidRPr="0035054B" w:rsidRDefault="00691709" w:rsidP="007B7CDB">
      <w:pPr>
        <w:spacing w:line="360" w:lineRule="auto"/>
        <w:ind w:firstLine="851"/>
        <w:jc w:val="both"/>
        <w:rPr>
          <w:rFonts w:ascii="Arial" w:hAnsi="Arial" w:cs="Arial"/>
          <w:sz w:val="24"/>
          <w:szCs w:val="24"/>
        </w:rPr>
      </w:pPr>
      <w:r w:rsidRPr="0035054B">
        <w:rPr>
          <w:rFonts w:ascii="Arial" w:hAnsi="Arial" w:cs="Arial"/>
          <w:b/>
          <w:sz w:val="24"/>
          <w:szCs w:val="24"/>
        </w:rPr>
        <w:t xml:space="preserve">Art.1. </w:t>
      </w:r>
      <w:r w:rsidR="00BC1A8C" w:rsidRPr="0035054B">
        <w:rPr>
          <w:rFonts w:ascii="Arial" w:hAnsi="Arial" w:cs="Arial"/>
          <w:sz w:val="24"/>
          <w:szCs w:val="24"/>
        </w:rPr>
        <w:t>–</w:t>
      </w:r>
      <w:r w:rsidR="00524755" w:rsidRPr="0035054B">
        <w:rPr>
          <w:rFonts w:ascii="Arial" w:hAnsi="Arial" w:cs="Arial"/>
          <w:sz w:val="24"/>
          <w:szCs w:val="24"/>
        </w:rPr>
        <w:t xml:space="preserve"> B</w:t>
      </w:r>
      <w:r w:rsidR="00272076" w:rsidRPr="0035054B">
        <w:rPr>
          <w:rFonts w:ascii="Arial" w:hAnsi="Arial" w:cs="Arial"/>
          <w:sz w:val="24"/>
          <w:szCs w:val="24"/>
        </w:rPr>
        <w:t>ugetul</w:t>
      </w:r>
      <w:r w:rsidR="006A7484" w:rsidRPr="0035054B">
        <w:rPr>
          <w:rFonts w:ascii="Arial" w:hAnsi="Arial" w:cs="Arial"/>
          <w:sz w:val="24"/>
          <w:szCs w:val="24"/>
        </w:rPr>
        <w:t xml:space="preserve"> de stat pe anul </w:t>
      </w:r>
      <w:r w:rsidR="00FC375D" w:rsidRPr="0035054B">
        <w:rPr>
          <w:rFonts w:ascii="Arial" w:hAnsi="Arial" w:cs="Arial"/>
          <w:sz w:val="24"/>
          <w:szCs w:val="24"/>
        </w:rPr>
        <w:t>20</w:t>
      </w:r>
      <w:r w:rsidR="00210D0D" w:rsidRPr="0035054B">
        <w:rPr>
          <w:rFonts w:ascii="Arial" w:hAnsi="Arial" w:cs="Arial"/>
          <w:sz w:val="24"/>
          <w:szCs w:val="24"/>
        </w:rPr>
        <w:t>20</w:t>
      </w:r>
      <w:r w:rsidR="00BC1A8C" w:rsidRPr="0035054B">
        <w:rPr>
          <w:rFonts w:ascii="Arial" w:hAnsi="Arial" w:cs="Arial"/>
          <w:sz w:val="24"/>
          <w:szCs w:val="24"/>
        </w:rPr>
        <w:t>, aprobat prin Lege</w:t>
      </w:r>
      <w:r w:rsidR="00394732" w:rsidRPr="0035054B">
        <w:rPr>
          <w:rFonts w:ascii="Arial" w:hAnsi="Arial" w:cs="Arial"/>
          <w:sz w:val="24"/>
          <w:szCs w:val="24"/>
        </w:rPr>
        <w:t>a</w:t>
      </w:r>
      <w:r w:rsidR="00645DF5" w:rsidRPr="0035054B">
        <w:rPr>
          <w:rFonts w:ascii="Arial" w:hAnsi="Arial" w:cs="Arial"/>
          <w:sz w:val="24"/>
          <w:szCs w:val="24"/>
        </w:rPr>
        <w:t xml:space="preserve"> bugetului de stat pe anul 20</w:t>
      </w:r>
      <w:r w:rsidR="00210D0D" w:rsidRPr="0035054B">
        <w:rPr>
          <w:rFonts w:ascii="Arial" w:hAnsi="Arial" w:cs="Arial"/>
          <w:sz w:val="24"/>
          <w:szCs w:val="24"/>
        </w:rPr>
        <w:t>20</w:t>
      </w:r>
      <w:r w:rsidR="00645DF5" w:rsidRPr="0035054B">
        <w:rPr>
          <w:rFonts w:ascii="Arial" w:hAnsi="Arial" w:cs="Arial"/>
          <w:sz w:val="24"/>
          <w:szCs w:val="24"/>
        </w:rPr>
        <w:t>, nr.5</w:t>
      </w:r>
      <w:r w:rsidR="001915FB" w:rsidRPr="0035054B">
        <w:rPr>
          <w:rFonts w:ascii="Arial" w:hAnsi="Arial" w:cs="Arial"/>
          <w:sz w:val="24"/>
          <w:szCs w:val="24"/>
        </w:rPr>
        <w:t>/2020</w:t>
      </w:r>
      <w:r w:rsidR="00BC1A8C" w:rsidRPr="0035054B">
        <w:rPr>
          <w:rFonts w:ascii="Arial" w:hAnsi="Arial" w:cs="Arial"/>
          <w:sz w:val="24"/>
          <w:szCs w:val="24"/>
        </w:rPr>
        <w:t xml:space="preserve">, publicată în Monitorul Oficial al României, Partea </w:t>
      </w:r>
      <w:r w:rsidR="006A7484" w:rsidRPr="0035054B">
        <w:rPr>
          <w:rFonts w:ascii="Arial" w:hAnsi="Arial" w:cs="Arial"/>
          <w:sz w:val="24"/>
          <w:szCs w:val="24"/>
        </w:rPr>
        <w:t xml:space="preserve">I, </w:t>
      </w:r>
      <w:r w:rsidR="00645DF5" w:rsidRPr="0035054B">
        <w:rPr>
          <w:rFonts w:ascii="Arial" w:hAnsi="Arial" w:cs="Arial"/>
          <w:sz w:val="24"/>
          <w:szCs w:val="24"/>
        </w:rPr>
        <w:t>nr.2</w:t>
      </w:r>
      <w:r w:rsidR="00A96333" w:rsidRPr="0035054B">
        <w:rPr>
          <w:rFonts w:ascii="Arial" w:hAnsi="Arial" w:cs="Arial"/>
          <w:sz w:val="24"/>
          <w:szCs w:val="24"/>
        </w:rPr>
        <w:t xml:space="preserve"> </w:t>
      </w:r>
      <w:r w:rsidR="0046326D" w:rsidRPr="0035054B">
        <w:rPr>
          <w:rFonts w:ascii="Arial" w:hAnsi="Arial" w:cs="Arial"/>
          <w:sz w:val="24"/>
          <w:szCs w:val="24"/>
        </w:rPr>
        <w:t>și</w:t>
      </w:r>
      <w:r w:rsidR="00645DF5" w:rsidRPr="0035054B">
        <w:rPr>
          <w:rFonts w:ascii="Arial" w:hAnsi="Arial" w:cs="Arial"/>
          <w:sz w:val="24"/>
          <w:szCs w:val="24"/>
        </w:rPr>
        <w:t xml:space="preserve"> nr.2 bis din </w:t>
      </w:r>
      <w:r w:rsidR="009C3B6C" w:rsidRPr="0035054B">
        <w:rPr>
          <w:rFonts w:ascii="Arial" w:hAnsi="Arial" w:cs="Arial"/>
          <w:sz w:val="24"/>
          <w:szCs w:val="24"/>
        </w:rPr>
        <w:t>6</w:t>
      </w:r>
      <w:r w:rsidR="00645DF5" w:rsidRPr="0035054B">
        <w:rPr>
          <w:rFonts w:ascii="Arial" w:hAnsi="Arial" w:cs="Arial"/>
          <w:sz w:val="24"/>
          <w:szCs w:val="24"/>
        </w:rPr>
        <w:t xml:space="preserve"> </w:t>
      </w:r>
      <w:r w:rsidR="009C3B6C" w:rsidRPr="0035054B">
        <w:rPr>
          <w:rFonts w:ascii="Arial" w:hAnsi="Arial" w:cs="Arial"/>
          <w:sz w:val="24"/>
          <w:szCs w:val="24"/>
        </w:rPr>
        <w:t>ianuarie</w:t>
      </w:r>
      <w:r w:rsidR="00645DF5" w:rsidRPr="0035054B">
        <w:rPr>
          <w:rFonts w:ascii="Arial" w:hAnsi="Arial" w:cs="Arial"/>
          <w:sz w:val="24"/>
          <w:szCs w:val="24"/>
        </w:rPr>
        <w:t xml:space="preserve"> 20</w:t>
      </w:r>
      <w:r w:rsidR="009C3B6C" w:rsidRPr="0035054B">
        <w:rPr>
          <w:rFonts w:ascii="Arial" w:hAnsi="Arial" w:cs="Arial"/>
          <w:sz w:val="24"/>
          <w:szCs w:val="24"/>
        </w:rPr>
        <w:t>20</w:t>
      </w:r>
      <w:r w:rsidR="00722E03" w:rsidRPr="0035054B">
        <w:rPr>
          <w:rFonts w:ascii="Arial" w:hAnsi="Arial" w:cs="Arial"/>
          <w:sz w:val="24"/>
          <w:szCs w:val="24"/>
        </w:rPr>
        <w:t xml:space="preserve">, </w:t>
      </w:r>
      <w:r w:rsidR="00524755" w:rsidRPr="0035054B">
        <w:rPr>
          <w:rFonts w:ascii="Arial" w:hAnsi="Arial" w:cs="Arial"/>
          <w:sz w:val="24"/>
          <w:szCs w:val="24"/>
        </w:rPr>
        <w:t>se modifică</w:t>
      </w:r>
      <w:r w:rsidR="00405D76" w:rsidRPr="0035054B">
        <w:rPr>
          <w:rFonts w:ascii="Arial" w:hAnsi="Arial" w:cs="Arial"/>
          <w:sz w:val="24"/>
          <w:szCs w:val="24"/>
        </w:rPr>
        <w:t xml:space="preserve"> </w:t>
      </w:r>
      <w:r w:rsidR="0046326D" w:rsidRPr="0035054B">
        <w:rPr>
          <w:rFonts w:ascii="Arial" w:hAnsi="Arial" w:cs="Arial"/>
          <w:sz w:val="24"/>
          <w:szCs w:val="24"/>
        </w:rPr>
        <w:t>și</w:t>
      </w:r>
      <w:r w:rsidR="00405D76" w:rsidRPr="0035054B">
        <w:rPr>
          <w:rFonts w:ascii="Arial" w:hAnsi="Arial" w:cs="Arial"/>
          <w:sz w:val="24"/>
          <w:szCs w:val="24"/>
        </w:rPr>
        <w:t xml:space="preserve"> </w:t>
      </w:r>
      <w:r w:rsidR="00524755" w:rsidRPr="0035054B">
        <w:rPr>
          <w:rFonts w:ascii="Arial" w:hAnsi="Arial" w:cs="Arial"/>
          <w:sz w:val="24"/>
          <w:szCs w:val="24"/>
        </w:rPr>
        <w:t>se completează potrivit prevederilo</w:t>
      </w:r>
      <w:r w:rsidR="00511F72" w:rsidRPr="0035054B">
        <w:rPr>
          <w:rFonts w:ascii="Arial" w:hAnsi="Arial" w:cs="Arial"/>
          <w:sz w:val="24"/>
          <w:szCs w:val="24"/>
        </w:rPr>
        <w:t xml:space="preserve">r prezentei </w:t>
      </w:r>
      <w:r w:rsidR="00D579F1" w:rsidRPr="0035054B">
        <w:rPr>
          <w:rFonts w:ascii="Arial" w:hAnsi="Arial" w:cs="Arial"/>
          <w:sz w:val="24"/>
          <w:szCs w:val="24"/>
        </w:rPr>
        <w:t>ordonanțe</w:t>
      </w:r>
      <w:r w:rsidR="00210D0D" w:rsidRPr="0035054B">
        <w:rPr>
          <w:rFonts w:ascii="Arial" w:hAnsi="Arial" w:cs="Arial"/>
          <w:sz w:val="24"/>
          <w:szCs w:val="24"/>
        </w:rPr>
        <w:t xml:space="preserve"> de urgență</w:t>
      </w:r>
      <w:r w:rsidR="00524755" w:rsidRPr="0035054B">
        <w:rPr>
          <w:rFonts w:ascii="Arial" w:hAnsi="Arial" w:cs="Arial"/>
          <w:sz w:val="24"/>
          <w:szCs w:val="24"/>
        </w:rPr>
        <w:t>.</w:t>
      </w:r>
    </w:p>
    <w:p w:rsidR="00C0226B" w:rsidRPr="0035054B" w:rsidRDefault="00C0226B" w:rsidP="007B7CDB">
      <w:pPr>
        <w:spacing w:line="360" w:lineRule="auto"/>
        <w:ind w:firstLine="851"/>
        <w:jc w:val="both"/>
        <w:rPr>
          <w:rFonts w:ascii="Arial" w:hAnsi="Arial" w:cs="Arial"/>
          <w:sz w:val="24"/>
          <w:szCs w:val="24"/>
        </w:rPr>
      </w:pPr>
    </w:p>
    <w:p w:rsidR="003E2C86" w:rsidRPr="0035054B" w:rsidRDefault="003E2C86" w:rsidP="007B7CDB">
      <w:pPr>
        <w:spacing w:line="360" w:lineRule="auto"/>
        <w:ind w:firstLine="851"/>
        <w:jc w:val="both"/>
        <w:rPr>
          <w:rFonts w:ascii="Arial" w:hAnsi="Arial" w:cs="Arial"/>
          <w:sz w:val="24"/>
          <w:szCs w:val="24"/>
        </w:rPr>
      </w:pPr>
      <w:r w:rsidRPr="0035054B">
        <w:rPr>
          <w:rFonts w:ascii="Arial" w:hAnsi="Arial" w:cs="Arial"/>
          <w:b/>
          <w:sz w:val="24"/>
          <w:szCs w:val="24"/>
        </w:rPr>
        <w:t xml:space="preserve">Art.2. </w:t>
      </w:r>
      <w:r w:rsidRPr="0035054B">
        <w:rPr>
          <w:rFonts w:ascii="Arial" w:hAnsi="Arial" w:cs="Arial"/>
          <w:sz w:val="24"/>
          <w:szCs w:val="24"/>
        </w:rPr>
        <w:t>–</w:t>
      </w:r>
      <w:r w:rsidRPr="0035054B">
        <w:rPr>
          <w:rFonts w:ascii="Arial" w:hAnsi="Arial" w:cs="Arial"/>
          <w:b/>
          <w:sz w:val="24"/>
          <w:szCs w:val="24"/>
        </w:rPr>
        <w:t xml:space="preserve"> </w:t>
      </w:r>
      <w:r w:rsidRPr="0035054B">
        <w:rPr>
          <w:rFonts w:ascii="Arial" w:hAnsi="Arial" w:cs="Arial"/>
          <w:sz w:val="24"/>
          <w:szCs w:val="24"/>
        </w:rPr>
        <w:t xml:space="preserve">(1) </w:t>
      </w:r>
      <w:r w:rsidR="00854290" w:rsidRPr="0035054B">
        <w:rPr>
          <w:rFonts w:ascii="Arial" w:hAnsi="Arial" w:cs="Arial"/>
          <w:sz w:val="24"/>
          <w:szCs w:val="24"/>
        </w:rPr>
        <w:t>Influențele</w:t>
      </w:r>
      <w:r w:rsidRPr="0035054B">
        <w:rPr>
          <w:rFonts w:ascii="Arial" w:hAnsi="Arial" w:cs="Arial"/>
          <w:sz w:val="24"/>
          <w:szCs w:val="24"/>
        </w:rPr>
        <w:t xml:space="preserve"> asupra veniturilor bugetului de stat</w:t>
      </w:r>
      <w:r w:rsidRPr="0035054B">
        <w:rPr>
          <w:rFonts w:ascii="Arial" w:hAnsi="Arial" w:cs="Arial"/>
          <w:sz w:val="24"/>
          <w:szCs w:val="24"/>
          <w:lang w:eastAsia="ro-RO"/>
        </w:rPr>
        <w:t xml:space="preserve"> pe </w:t>
      </w:r>
      <w:r w:rsidR="008A6211" w:rsidRPr="0035054B">
        <w:rPr>
          <w:rFonts w:ascii="Arial" w:hAnsi="Arial" w:cs="Arial"/>
          <w:sz w:val="24"/>
          <w:szCs w:val="24"/>
        </w:rPr>
        <w:t xml:space="preserve">anul </w:t>
      </w:r>
      <w:r w:rsidR="00645DF5" w:rsidRPr="0035054B">
        <w:rPr>
          <w:rFonts w:ascii="Arial" w:hAnsi="Arial" w:cs="Arial"/>
          <w:sz w:val="24"/>
          <w:szCs w:val="24"/>
        </w:rPr>
        <w:t>20</w:t>
      </w:r>
      <w:r w:rsidR="009C3B6C" w:rsidRPr="0035054B">
        <w:rPr>
          <w:rFonts w:ascii="Arial" w:hAnsi="Arial" w:cs="Arial"/>
          <w:sz w:val="24"/>
          <w:szCs w:val="24"/>
        </w:rPr>
        <w:t>20</w:t>
      </w:r>
      <w:r w:rsidRPr="0035054B">
        <w:rPr>
          <w:rFonts w:ascii="Arial" w:hAnsi="Arial" w:cs="Arial"/>
          <w:sz w:val="24"/>
          <w:szCs w:val="24"/>
        </w:rPr>
        <w:t xml:space="preserve">, detaliate pe capitole </w:t>
      </w:r>
      <w:r w:rsidR="004024FE" w:rsidRPr="0035054B">
        <w:rPr>
          <w:rFonts w:ascii="Arial" w:hAnsi="Arial" w:cs="Arial"/>
          <w:sz w:val="24"/>
          <w:szCs w:val="24"/>
        </w:rPr>
        <w:t>și</w:t>
      </w:r>
      <w:r w:rsidRPr="0035054B">
        <w:rPr>
          <w:rFonts w:ascii="Arial" w:hAnsi="Arial" w:cs="Arial"/>
          <w:sz w:val="24"/>
          <w:szCs w:val="24"/>
        </w:rPr>
        <w:t xml:space="preserve"> subcapitole, sunt prevăzute în anexa nr.1.</w:t>
      </w:r>
    </w:p>
    <w:p w:rsidR="003E2C86" w:rsidRPr="0035054B" w:rsidRDefault="003E2C86" w:rsidP="007B7CDB">
      <w:pPr>
        <w:spacing w:line="360" w:lineRule="auto"/>
        <w:ind w:firstLine="851"/>
        <w:jc w:val="both"/>
        <w:rPr>
          <w:rFonts w:ascii="Arial" w:hAnsi="Arial" w:cs="Arial"/>
          <w:sz w:val="24"/>
          <w:szCs w:val="24"/>
        </w:rPr>
      </w:pPr>
      <w:r w:rsidRPr="0035054B">
        <w:rPr>
          <w:rFonts w:ascii="Arial" w:hAnsi="Arial" w:cs="Arial"/>
          <w:sz w:val="24"/>
          <w:szCs w:val="24"/>
        </w:rPr>
        <w:t xml:space="preserve">(2) Detalierea </w:t>
      </w:r>
      <w:r w:rsidR="00854290" w:rsidRPr="0035054B">
        <w:rPr>
          <w:rFonts w:ascii="Arial" w:hAnsi="Arial" w:cs="Arial"/>
          <w:sz w:val="24"/>
          <w:szCs w:val="24"/>
        </w:rPr>
        <w:t>influențelor</w:t>
      </w:r>
      <w:r w:rsidRPr="0035054B">
        <w:rPr>
          <w:rFonts w:ascii="Arial" w:hAnsi="Arial" w:cs="Arial"/>
          <w:sz w:val="24"/>
          <w:szCs w:val="24"/>
        </w:rPr>
        <w:t xml:space="preserve"> asupra cheltu</w:t>
      </w:r>
      <w:r w:rsidR="008A6211" w:rsidRPr="0035054B">
        <w:rPr>
          <w:rFonts w:ascii="Arial" w:hAnsi="Arial" w:cs="Arial"/>
          <w:sz w:val="24"/>
          <w:szCs w:val="24"/>
        </w:rPr>
        <w:t xml:space="preserve">ielilor bugetare pe anul </w:t>
      </w:r>
      <w:r w:rsidR="00645DF5" w:rsidRPr="0035054B">
        <w:rPr>
          <w:rFonts w:ascii="Arial" w:hAnsi="Arial" w:cs="Arial"/>
          <w:sz w:val="24"/>
          <w:szCs w:val="24"/>
        </w:rPr>
        <w:t>20</w:t>
      </w:r>
      <w:r w:rsidR="009C3B6C" w:rsidRPr="0035054B">
        <w:rPr>
          <w:rFonts w:ascii="Arial" w:hAnsi="Arial" w:cs="Arial"/>
          <w:sz w:val="24"/>
          <w:szCs w:val="24"/>
        </w:rPr>
        <w:t>20</w:t>
      </w:r>
      <w:r w:rsidRPr="0035054B">
        <w:rPr>
          <w:rFonts w:ascii="Arial" w:hAnsi="Arial" w:cs="Arial"/>
          <w:sz w:val="24"/>
          <w:szCs w:val="24"/>
        </w:rPr>
        <w:t xml:space="preserve"> pe </w:t>
      </w:r>
      <w:r w:rsidR="00130997" w:rsidRPr="0035054B">
        <w:rPr>
          <w:rFonts w:ascii="Arial" w:hAnsi="Arial" w:cs="Arial"/>
          <w:sz w:val="24"/>
          <w:szCs w:val="24"/>
        </w:rPr>
        <w:t xml:space="preserve">capitole, </w:t>
      </w:r>
      <w:r w:rsidRPr="0035054B">
        <w:rPr>
          <w:rFonts w:ascii="Arial" w:hAnsi="Arial" w:cs="Arial"/>
          <w:sz w:val="24"/>
          <w:szCs w:val="24"/>
        </w:rPr>
        <w:t xml:space="preserve">titluri de cheltuieli </w:t>
      </w:r>
      <w:r w:rsidR="004024FE" w:rsidRPr="0035054B">
        <w:rPr>
          <w:rFonts w:ascii="Arial" w:hAnsi="Arial" w:cs="Arial"/>
          <w:sz w:val="24"/>
          <w:szCs w:val="24"/>
        </w:rPr>
        <w:t>și</w:t>
      </w:r>
      <w:r w:rsidRPr="0035054B">
        <w:rPr>
          <w:rFonts w:ascii="Arial" w:hAnsi="Arial" w:cs="Arial"/>
          <w:sz w:val="24"/>
          <w:szCs w:val="24"/>
        </w:rPr>
        <w:t xml:space="preserve"> pe ordonatori principali de credite</w:t>
      </w:r>
      <w:r w:rsidR="000F0DCE" w:rsidRPr="0035054B">
        <w:rPr>
          <w:rFonts w:ascii="Arial" w:hAnsi="Arial" w:cs="Arial"/>
          <w:sz w:val="24"/>
          <w:szCs w:val="24"/>
        </w:rPr>
        <w:t>,</w:t>
      </w:r>
      <w:r w:rsidRPr="0035054B">
        <w:rPr>
          <w:rFonts w:ascii="Arial" w:hAnsi="Arial" w:cs="Arial"/>
          <w:sz w:val="24"/>
          <w:szCs w:val="24"/>
        </w:rPr>
        <w:t xml:space="preserve"> este prevăzută în anexa nr.2.</w:t>
      </w:r>
    </w:p>
    <w:p w:rsidR="00F32BFC" w:rsidRPr="0035054B" w:rsidRDefault="003E2C86" w:rsidP="00F32BFC">
      <w:pPr>
        <w:spacing w:line="360" w:lineRule="auto"/>
        <w:ind w:firstLine="851"/>
        <w:jc w:val="both"/>
        <w:rPr>
          <w:rFonts w:ascii="Arial" w:hAnsi="Arial" w:cs="Arial"/>
          <w:sz w:val="24"/>
          <w:szCs w:val="24"/>
        </w:rPr>
      </w:pPr>
      <w:r w:rsidRPr="0035054B">
        <w:rPr>
          <w:rFonts w:ascii="Arial" w:hAnsi="Arial" w:cs="Arial"/>
          <w:sz w:val="24"/>
          <w:szCs w:val="24"/>
        </w:rPr>
        <w:t>(3)</w:t>
      </w:r>
      <w:r w:rsidRPr="0035054B">
        <w:rPr>
          <w:rFonts w:ascii="Arial" w:hAnsi="Arial" w:cs="Arial"/>
          <w:b/>
          <w:sz w:val="24"/>
          <w:szCs w:val="24"/>
        </w:rPr>
        <w:t xml:space="preserve"> </w:t>
      </w:r>
      <w:r w:rsidR="00394732" w:rsidRPr="0035054B">
        <w:rPr>
          <w:rFonts w:ascii="Arial" w:hAnsi="Arial" w:cs="Arial"/>
          <w:sz w:val="24"/>
          <w:szCs w:val="24"/>
        </w:rPr>
        <w:t>Bugetul de stat pe anul 20</w:t>
      </w:r>
      <w:r w:rsidR="009C3B6C" w:rsidRPr="0035054B">
        <w:rPr>
          <w:rFonts w:ascii="Arial" w:hAnsi="Arial" w:cs="Arial"/>
          <w:sz w:val="24"/>
          <w:szCs w:val="24"/>
        </w:rPr>
        <w:t>20</w:t>
      </w:r>
      <w:r w:rsidR="00C33EFC" w:rsidRPr="0035054B">
        <w:rPr>
          <w:rFonts w:ascii="Arial" w:hAnsi="Arial" w:cs="Arial"/>
          <w:sz w:val="24"/>
          <w:szCs w:val="24"/>
        </w:rPr>
        <w:t xml:space="preserve"> </w:t>
      </w:r>
      <w:r w:rsidR="00DF063C" w:rsidRPr="0035054B">
        <w:rPr>
          <w:rFonts w:ascii="Arial" w:hAnsi="Arial" w:cs="Arial"/>
          <w:sz w:val="24"/>
          <w:szCs w:val="24"/>
        </w:rPr>
        <w:t xml:space="preserve">se </w:t>
      </w:r>
      <w:r w:rsidR="009C3B6C" w:rsidRPr="0035054B">
        <w:rPr>
          <w:rFonts w:ascii="Arial" w:hAnsi="Arial" w:cs="Arial"/>
          <w:sz w:val="24"/>
          <w:szCs w:val="24"/>
        </w:rPr>
        <w:t>diminuează</w:t>
      </w:r>
      <w:r w:rsidR="009845E8" w:rsidRPr="0035054B">
        <w:rPr>
          <w:rFonts w:ascii="Arial" w:hAnsi="Arial" w:cs="Arial"/>
          <w:sz w:val="24"/>
          <w:szCs w:val="24"/>
        </w:rPr>
        <w:t xml:space="preserve"> </w:t>
      </w:r>
      <w:r w:rsidR="004B3655" w:rsidRPr="0035054B">
        <w:rPr>
          <w:rFonts w:ascii="Arial" w:hAnsi="Arial" w:cs="Arial"/>
          <w:sz w:val="24"/>
          <w:szCs w:val="24"/>
        </w:rPr>
        <w:t xml:space="preserve">la venituri </w:t>
      </w:r>
      <w:r w:rsidR="00BE0654" w:rsidRPr="0035054B">
        <w:rPr>
          <w:rFonts w:ascii="Arial" w:hAnsi="Arial" w:cs="Arial"/>
          <w:sz w:val="24"/>
          <w:szCs w:val="24"/>
        </w:rPr>
        <w:t>cu suma de</w:t>
      </w:r>
      <w:r w:rsidR="009845E8" w:rsidRPr="0035054B">
        <w:rPr>
          <w:rFonts w:ascii="Arial" w:hAnsi="Arial" w:cs="Arial"/>
          <w:sz w:val="24"/>
          <w:szCs w:val="24"/>
        </w:rPr>
        <w:t xml:space="preserve"> </w:t>
      </w:r>
      <w:r w:rsidR="005064DD" w:rsidRPr="0035054B">
        <w:rPr>
          <w:rFonts w:ascii="Arial" w:hAnsi="Arial" w:cs="Arial"/>
          <w:sz w:val="24"/>
          <w:szCs w:val="24"/>
        </w:rPr>
        <w:t>9.844,8</w:t>
      </w:r>
      <w:r w:rsidR="00DF063C" w:rsidRPr="0035054B">
        <w:rPr>
          <w:rFonts w:ascii="Arial" w:hAnsi="Arial" w:cs="Arial"/>
          <w:sz w:val="24"/>
          <w:szCs w:val="24"/>
        </w:rPr>
        <w:t xml:space="preserve"> </w:t>
      </w:r>
      <w:r w:rsidR="00BE0654" w:rsidRPr="0035054B">
        <w:rPr>
          <w:rFonts w:ascii="Arial" w:hAnsi="Arial" w:cs="Arial"/>
          <w:sz w:val="24"/>
          <w:szCs w:val="24"/>
        </w:rPr>
        <w:t>milioane lei</w:t>
      </w:r>
      <w:r w:rsidR="006C4937" w:rsidRPr="0035054B">
        <w:rPr>
          <w:rFonts w:ascii="Arial" w:hAnsi="Arial" w:cs="Arial"/>
          <w:sz w:val="24"/>
          <w:szCs w:val="24"/>
        </w:rPr>
        <w:t>,</w:t>
      </w:r>
      <w:r w:rsidR="008A6211" w:rsidRPr="0035054B">
        <w:rPr>
          <w:rFonts w:ascii="Arial" w:hAnsi="Arial" w:cs="Arial"/>
          <w:sz w:val="24"/>
          <w:szCs w:val="24"/>
        </w:rPr>
        <w:t xml:space="preserve"> iar</w:t>
      </w:r>
      <w:r w:rsidR="006C4937" w:rsidRPr="0035054B">
        <w:rPr>
          <w:rFonts w:ascii="Arial" w:hAnsi="Arial" w:cs="Arial"/>
          <w:sz w:val="24"/>
          <w:szCs w:val="24"/>
        </w:rPr>
        <w:t xml:space="preserve"> </w:t>
      </w:r>
      <w:r w:rsidR="004D2C44" w:rsidRPr="0035054B">
        <w:rPr>
          <w:rFonts w:ascii="Arial" w:hAnsi="Arial" w:cs="Arial"/>
          <w:sz w:val="24"/>
          <w:szCs w:val="24"/>
        </w:rPr>
        <w:t xml:space="preserve">la cheltuieli </w:t>
      </w:r>
      <w:r w:rsidR="009845E8" w:rsidRPr="0035054B">
        <w:rPr>
          <w:rFonts w:ascii="Arial" w:hAnsi="Arial" w:cs="Arial"/>
          <w:sz w:val="24"/>
          <w:szCs w:val="24"/>
        </w:rPr>
        <w:t>se majorează</w:t>
      </w:r>
      <w:r w:rsidR="006C4937" w:rsidRPr="0035054B">
        <w:rPr>
          <w:rFonts w:ascii="Arial" w:hAnsi="Arial" w:cs="Arial"/>
          <w:sz w:val="24"/>
          <w:szCs w:val="24"/>
        </w:rPr>
        <w:t xml:space="preserve"> </w:t>
      </w:r>
      <w:r w:rsidR="004B3655" w:rsidRPr="0035054B">
        <w:rPr>
          <w:rFonts w:ascii="Arial" w:hAnsi="Arial" w:cs="Arial"/>
          <w:sz w:val="24"/>
          <w:szCs w:val="24"/>
        </w:rPr>
        <w:t>cu suma d</w:t>
      </w:r>
      <w:r w:rsidR="00BE0654" w:rsidRPr="0035054B">
        <w:rPr>
          <w:rFonts w:ascii="Arial" w:hAnsi="Arial" w:cs="Arial"/>
          <w:sz w:val="24"/>
          <w:szCs w:val="24"/>
        </w:rPr>
        <w:t>e</w:t>
      </w:r>
      <w:r w:rsidR="009B425B" w:rsidRPr="0035054B">
        <w:rPr>
          <w:rFonts w:ascii="Arial" w:hAnsi="Arial" w:cs="Arial"/>
          <w:sz w:val="24"/>
          <w:szCs w:val="24"/>
        </w:rPr>
        <w:t xml:space="preserve"> </w:t>
      </w:r>
      <w:r w:rsidR="00F94EDB" w:rsidRPr="0035054B">
        <w:rPr>
          <w:rFonts w:ascii="Arial" w:hAnsi="Arial" w:cs="Arial"/>
          <w:sz w:val="24"/>
          <w:szCs w:val="24"/>
        </w:rPr>
        <w:t>1</w:t>
      </w:r>
      <w:r w:rsidR="002916F2" w:rsidRPr="0035054B">
        <w:rPr>
          <w:rFonts w:ascii="Arial" w:hAnsi="Arial" w:cs="Arial"/>
          <w:sz w:val="24"/>
          <w:szCs w:val="24"/>
        </w:rPr>
        <w:t>7</w:t>
      </w:r>
      <w:r w:rsidR="00F94EDB" w:rsidRPr="0035054B">
        <w:rPr>
          <w:rFonts w:ascii="Arial" w:hAnsi="Arial" w:cs="Arial"/>
          <w:sz w:val="24"/>
          <w:szCs w:val="24"/>
        </w:rPr>
        <w:t>.</w:t>
      </w:r>
      <w:r w:rsidR="00FE68BC" w:rsidRPr="0035054B">
        <w:rPr>
          <w:rFonts w:ascii="Arial" w:hAnsi="Arial" w:cs="Arial"/>
          <w:sz w:val="24"/>
          <w:szCs w:val="24"/>
        </w:rPr>
        <w:t>39</w:t>
      </w:r>
      <w:r w:rsidR="002916F2" w:rsidRPr="0035054B">
        <w:rPr>
          <w:rFonts w:ascii="Arial" w:hAnsi="Arial" w:cs="Arial"/>
          <w:sz w:val="24"/>
          <w:szCs w:val="24"/>
        </w:rPr>
        <w:t>6</w:t>
      </w:r>
      <w:r w:rsidR="00644304" w:rsidRPr="0035054B">
        <w:rPr>
          <w:rFonts w:ascii="Arial" w:hAnsi="Arial" w:cs="Arial"/>
          <w:sz w:val="24"/>
          <w:szCs w:val="24"/>
        </w:rPr>
        <w:t>,8</w:t>
      </w:r>
      <w:r w:rsidR="00BE0654" w:rsidRPr="0035054B">
        <w:rPr>
          <w:rFonts w:ascii="Arial" w:hAnsi="Arial" w:cs="Arial"/>
          <w:sz w:val="24"/>
          <w:szCs w:val="24"/>
        </w:rPr>
        <w:t xml:space="preserve"> </w:t>
      </w:r>
      <w:r w:rsidRPr="0035054B">
        <w:rPr>
          <w:rFonts w:ascii="Arial" w:hAnsi="Arial" w:cs="Arial"/>
          <w:sz w:val="24"/>
          <w:szCs w:val="24"/>
        </w:rPr>
        <w:t>milioane lei</w:t>
      </w:r>
      <w:r w:rsidR="008A6211" w:rsidRPr="0035054B">
        <w:rPr>
          <w:rFonts w:ascii="Arial" w:hAnsi="Arial" w:cs="Arial"/>
          <w:sz w:val="24"/>
          <w:szCs w:val="24"/>
        </w:rPr>
        <w:t xml:space="preserve"> </w:t>
      </w:r>
      <w:r w:rsidR="009845E8" w:rsidRPr="0035054B">
        <w:rPr>
          <w:rFonts w:ascii="Arial" w:hAnsi="Arial" w:cs="Arial"/>
          <w:sz w:val="24"/>
          <w:szCs w:val="24"/>
        </w:rPr>
        <w:t>credite de angajame</w:t>
      </w:r>
      <w:r w:rsidR="00663FFA" w:rsidRPr="0035054B">
        <w:rPr>
          <w:rFonts w:ascii="Arial" w:hAnsi="Arial" w:cs="Arial"/>
          <w:sz w:val="24"/>
          <w:szCs w:val="24"/>
        </w:rPr>
        <w:t>nt ș</w:t>
      </w:r>
      <w:r w:rsidR="00B325C4" w:rsidRPr="0035054B">
        <w:rPr>
          <w:rFonts w:ascii="Arial" w:hAnsi="Arial" w:cs="Arial"/>
          <w:sz w:val="24"/>
          <w:szCs w:val="24"/>
        </w:rPr>
        <w:t>i</w:t>
      </w:r>
      <w:r w:rsidR="00D944E0" w:rsidRPr="0035054B">
        <w:rPr>
          <w:rFonts w:ascii="Arial" w:hAnsi="Arial" w:cs="Arial"/>
          <w:sz w:val="24"/>
          <w:szCs w:val="24"/>
        </w:rPr>
        <w:t xml:space="preserve"> cu suma de </w:t>
      </w:r>
      <w:r w:rsidR="00F94EDB" w:rsidRPr="0035054B">
        <w:rPr>
          <w:rFonts w:ascii="Arial" w:hAnsi="Arial" w:cs="Arial"/>
          <w:sz w:val="24"/>
          <w:szCs w:val="24"/>
        </w:rPr>
        <w:t>1</w:t>
      </w:r>
      <w:r w:rsidR="002916F2" w:rsidRPr="0035054B">
        <w:rPr>
          <w:rFonts w:ascii="Arial" w:hAnsi="Arial" w:cs="Arial"/>
          <w:sz w:val="24"/>
          <w:szCs w:val="24"/>
        </w:rPr>
        <w:t>6</w:t>
      </w:r>
      <w:r w:rsidR="00F94EDB" w:rsidRPr="0035054B">
        <w:rPr>
          <w:rFonts w:ascii="Arial" w:hAnsi="Arial" w:cs="Arial"/>
          <w:sz w:val="24"/>
          <w:szCs w:val="24"/>
        </w:rPr>
        <w:t>.</w:t>
      </w:r>
      <w:r w:rsidR="007F4977" w:rsidRPr="0035054B">
        <w:rPr>
          <w:rFonts w:ascii="Arial" w:hAnsi="Arial" w:cs="Arial"/>
          <w:sz w:val="24"/>
          <w:szCs w:val="24"/>
        </w:rPr>
        <w:t>933,9</w:t>
      </w:r>
      <w:r w:rsidR="008A6211" w:rsidRPr="0035054B">
        <w:rPr>
          <w:rFonts w:ascii="Arial" w:hAnsi="Arial" w:cs="Arial"/>
          <w:sz w:val="24"/>
          <w:szCs w:val="24"/>
        </w:rPr>
        <w:t xml:space="preserve"> milioane lei credite bugetare</w:t>
      </w:r>
      <w:r w:rsidR="00BC6B49" w:rsidRPr="0035054B">
        <w:rPr>
          <w:rFonts w:ascii="Arial" w:hAnsi="Arial" w:cs="Arial"/>
          <w:sz w:val="24"/>
          <w:szCs w:val="24"/>
        </w:rPr>
        <w:t>,</w:t>
      </w:r>
      <w:r w:rsidR="004D2C44" w:rsidRPr="0035054B">
        <w:rPr>
          <w:rFonts w:ascii="Arial" w:hAnsi="Arial" w:cs="Arial"/>
          <w:sz w:val="24"/>
          <w:szCs w:val="24"/>
        </w:rPr>
        <w:t xml:space="preserve"> </w:t>
      </w:r>
      <w:r w:rsidR="005B20E0" w:rsidRPr="0035054B">
        <w:rPr>
          <w:rFonts w:ascii="Arial" w:hAnsi="Arial" w:cs="Arial"/>
          <w:sz w:val="24"/>
          <w:szCs w:val="24"/>
        </w:rPr>
        <w:t>iar deficitul</w:t>
      </w:r>
      <w:r w:rsidR="001A6B15" w:rsidRPr="0035054B">
        <w:rPr>
          <w:rFonts w:ascii="Arial" w:hAnsi="Arial" w:cs="Arial"/>
          <w:sz w:val="24"/>
          <w:szCs w:val="24"/>
        </w:rPr>
        <w:t xml:space="preserve"> </w:t>
      </w:r>
      <w:r w:rsidR="00C164A0" w:rsidRPr="0035054B">
        <w:rPr>
          <w:rFonts w:ascii="Arial" w:hAnsi="Arial" w:cs="Arial"/>
          <w:sz w:val="24"/>
          <w:szCs w:val="24"/>
        </w:rPr>
        <w:t>se</w:t>
      </w:r>
      <w:r w:rsidR="00DC1F30" w:rsidRPr="0035054B">
        <w:rPr>
          <w:rFonts w:ascii="Arial" w:hAnsi="Arial" w:cs="Arial"/>
          <w:sz w:val="24"/>
          <w:szCs w:val="24"/>
        </w:rPr>
        <w:t xml:space="preserve"> </w:t>
      </w:r>
      <w:r w:rsidR="002D5AA8" w:rsidRPr="0035054B">
        <w:rPr>
          <w:rFonts w:ascii="Arial" w:hAnsi="Arial" w:cs="Arial"/>
          <w:sz w:val="24"/>
          <w:szCs w:val="24"/>
        </w:rPr>
        <w:t>majorează</w:t>
      </w:r>
      <w:r w:rsidR="00C164A0" w:rsidRPr="0035054B">
        <w:rPr>
          <w:rFonts w:ascii="Arial" w:hAnsi="Arial" w:cs="Arial"/>
          <w:sz w:val="24"/>
          <w:szCs w:val="24"/>
        </w:rPr>
        <w:t xml:space="preserve"> </w:t>
      </w:r>
      <w:r w:rsidR="001A6B15" w:rsidRPr="0035054B">
        <w:rPr>
          <w:rFonts w:ascii="Arial" w:hAnsi="Arial" w:cs="Arial"/>
          <w:sz w:val="24"/>
          <w:szCs w:val="24"/>
        </w:rPr>
        <w:t xml:space="preserve">cu suma </w:t>
      </w:r>
      <w:r w:rsidR="00D250EC" w:rsidRPr="0035054B">
        <w:rPr>
          <w:rFonts w:ascii="Arial" w:hAnsi="Arial" w:cs="Arial"/>
          <w:sz w:val="24"/>
          <w:szCs w:val="24"/>
        </w:rPr>
        <w:t xml:space="preserve">de </w:t>
      </w:r>
      <w:r w:rsidR="005064DD" w:rsidRPr="0035054B">
        <w:rPr>
          <w:rFonts w:ascii="Arial" w:hAnsi="Arial" w:cs="Arial"/>
          <w:sz w:val="24"/>
          <w:szCs w:val="24"/>
        </w:rPr>
        <w:t>2</w:t>
      </w:r>
      <w:r w:rsidR="00FD3ECB" w:rsidRPr="0035054B">
        <w:rPr>
          <w:rFonts w:ascii="Arial" w:hAnsi="Arial" w:cs="Arial"/>
          <w:sz w:val="24"/>
          <w:szCs w:val="24"/>
        </w:rPr>
        <w:t>6</w:t>
      </w:r>
      <w:r w:rsidR="005064DD" w:rsidRPr="0035054B">
        <w:rPr>
          <w:rFonts w:ascii="Arial" w:hAnsi="Arial" w:cs="Arial"/>
          <w:sz w:val="24"/>
          <w:szCs w:val="24"/>
        </w:rPr>
        <w:t>.</w:t>
      </w:r>
      <w:r w:rsidR="00A24047" w:rsidRPr="0035054B">
        <w:rPr>
          <w:rFonts w:ascii="Arial" w:hAnsi="Arial" w:cs="Arial"/>
          <w:sz w:val="24"/>
          <w:szCs w:val="24"/>
        </w:rPr>
        <w:t>778,7</w:t>
      </w:r>
      <w:r w:rsidR="002434EA" w:rsidRPr="0035054B">
        <w:rPr>
          <w:rFonts w:ascii="Arial" w:hAnsi="Arial" w:cs="Arial"/>
          <w:sz w:val="24"/>
          <w:szCs w:val="24"/>
        </w:rPr>
        <w:t xml:space="preserve"> </w:t>
      </w:r>
      <w:r w:rsidR="001A6B15" w:rsidRPr="0035054B">
        <w:rPr>
          <w:rFonts w:ascii="Arial" w:hAnsi="Arial" w:cs="Arial"/>
          <w:sz w:val="24"/>
          <w:szCs w:val="24"/>
        </w:rPr>
        <w:t>milioane lei.</w:t>
      </w:r>
    </w:p>
    <w:p w:rsidR="00F32BFC" w:rsidRPr="0035054B" w:rsidRDefault="00F32BFC" w:rsidP="00F32BFC">
      <w:pPr>
        <w:spacing w:line="360" w:lineRule="auto"/>
        <w:ind w:firstLine="851"/>
        <w:jc w:val="both"/>
        <w:rPr>
          <w:rFonts w:ascii="Arial" w:hAnsi="Arial" w:cs="Arial"/>
          <w:sz w:val="24"/>
          <w:szCs w:val="24"/>
        </w:rPr>
      </w:pPr>
    </w:p>
    <w:p w:rsidR="00952C26" w:rsidRPr="0035054B" w:rsidRDefault="00952C26" w:rsidP="00952C26">
      <w:pPr>
        <w:spacing w:line="360" w:lineRule="auto"/>
        <w:ind w:firstLine="851"/>
        <w:jc w:val="both"/>
        <w:rPr>
          <w:rFonts w:ascii="Arial" w:hAnsi="Arial" w:cs="Arial"/>
          <w:sz w:val="24"/>
          <w:szCs w:val="24"/>
        </w:rPr>
      </w:pPr>
      <w:r w:rsidRPr="0035054B">
        <w:rPr>
          <w:rFonts w:ascii="Arial" w:hAnsi="Arial" w:cs="Arial"/>
          <w:b/>
          <w:sz w:val="24"/>
          <w:szCs w:val="24"/>
        </w:rPr>
        <w:t xml:space="preserve">Art.3. </w:t>
      </w:r>
      <w:r w:rsidRPr="0035054B">
        <w:rPr>
          <w:rFonts w:ascii="Arial" w:hAnsi="Arial" w:cs="Arial"/>
          <w:sz w:val="24"/>
          <w:szCs w:val="24"/>
        </w:rPr>
        <w:t>–</w:t>
      </w:r>
      <w:r w:rsidRPr="0035054B">
        <w:rPr>
          <w:rFonts w:ascii="Arial" w:hAnsi="Arial" w:cs="Arial"/>
          <w:sz w:val="24"/>
          <w:szCs w:val="24"/>
          <w:shd w:val="clear" w:color="auto" w:fill="FFFFFF"/>
        </w:rPr>
        <w:t xml:space="preserve"> Se autorizează Ministerul Lucrărilor Publice, Dezvoltării și Administrației, în anexa nr. 3/15/13 „Bugetul pe capitole, subcapitole, paragrafe, titluri de cheltuieli, articole și alineate pe anii 2020 - 2023 (sume alocate pentru activități finanțate integral din venituri </w:t>
      </w:r>
      <w:r w:rsidR="000156DC" w:rsidRPr="0035054B">
        <w:rPr>
          <w:rFonts w:ascii="Arial" w:hAnsi="Arial" w:cs="Arial"/>
          <w:sz w:val="24"/>
          <w:szCs w:val="24"/>
          <w:shd w:val="clear" w:color="auto" w:fill="FFFFFF"/>
        </w:rPr>
        <w:t>proprii)”</w:t>
      </w:r>
      <w:r w:rsidRPr="0035054B">
        <w:rPr>
          <w:rFonts w:ascii="Arial" w:hAnsi="Arial" w:cs="Arial"/>
          <w:sz w:val="24"/>
          <w:szCs w:val="24"/>
          <w:shd w:val="clear" w:color="auto" w:fill="FFFFFF"/>
        </w:rPr>
        <w:t>, să majoreze veniturile proprii cu suma de 24.742 mii lei la capitolul 36.10 „Diverse venituri", subca</w:t>
      </w:r>
      <w:r w:rsidR="000156DC" w:rsidRPr="0035054B">
        <w:rPr>
          <w:rFonts w:ascii="Arial" w:hAnsi="Arial" w:cs="Arial"/>
          <w:sz w:val="24"/>
          <w:szCs w:val="24"/>
          <w:shd w:val="clear" w:color="auto" w:fill="FFFFFF"/>
        </w:rPr>
        <w:t>pitolul 36.10.50 „Alte venituri”</w:t>
      </w:r>
      <w:r w:rsidRPr="0035054B">
        <w:rPr>
          <w:rFonts w:ascii="Arial" w:hAnsi="Arial" w:cs="Arial"/>
          <w:sz w:val="24"/>
          <w:szCs w:val="24"/>
          <w:shd w:val="clear" w:color="auto" w:fill="FFFFFF"/>
        </w:rPr>
        <w:t>.</w:t>
      </w:r>
    </w:p>
    <w:p w:rsidR="00952C26" w:rsidRPr="0035054B" w:rsidRDefault="00952C26" w:rsidP="00F32BFC">
      <w:pPr>
        <w:spacing w:line="360" w:lineRule="auto"/>
        <w:ind w:firstLine="851"/>
        <w:jc w:val="both"/>
        <w:rPr>
          <w:rFonts w:ascii="Arial" w:hAnsi="Arial" w:cs="Arial"/>
          <w:sz w:val="24"/>
          <w:szCs w:val="24"/>
        </w:rPr>
      </w:pPr>
    </w:p>
    <w:p w:rsidR="00F32BFC" w:rsidRPr="0035054B" w:rsidRDefault="00952C26" w:rsidP="00F32BFC">
      <w:pPr>
        <w:spacing w:line="360" w:lineRule="auto"/>
        <w:ind w:firstLine="851"/>
        <w:jc w:val="both"/>
        <w:rPr>
          <w:rFonts w:ascii="Arial" w:hAnsi="Arial" w:cs="Arial"/>
          <w:sz w:val="24"/>
          <w:szCs w:val="24"/>
        </w:rPr>
      </w:pPr>
      <w:r w:rsidRPr="0035054B">
        <w:rPr>
          <w:rStyle w:val="hvalineatcontent"/>
          <w:rFonts w:ascii="Arial" w:hAnsi="Arial" w:cs="Arial"/>
          <w:b/>
          <w:sz w:val="24"/>
          <w:szCs w:val="24"/>
        </w:rPr>
        <w:t>Art.4</w:t>
      </w:r>
      <w:r w:rsidR="00F32BFC" w:rsidRPr="0035054B">
        <w:rPr>
          <w:rStyle w:val="hvalineatcontent"/>
          <w:rFonts w:ascii="Arial" w:hAnsi="Arial" w:cs="Arial"/>
          <w:b/>
          <w:sz w:val="24"/>
          <w:szCs w:val="24"/>
        </w:rPr>
        <w:t xml:space="preserve">. </w:t>
      </w:r>
      <w:r w:rsidR="00F32BFC" w:rsidRPr="0035054B">
        <w:rPr>
          <w:rStyle w:val="hvalineatcontent"/>
          <w:rFonts w:ascii="Arial" w:hAnsi="Arial" w:cs="Arial"/>
          <w:sz w:val="24"/>
          <w:szCs w:val="24"/>
        </w:rPr>
        <w:t xml:space="preserve">- </w:t>
      </w:r>
      <w:r w:rsidR="00F32BFC" w:rsidRPr="0035054B">
        <w:rPr>
          <w:rFonts w:ascii="Arial" w:hAnsi="Arial" w:cs="Arial"/>
          <w:sz w:val="24"/>
          <w:szCs w:val="24"/>
        </w:rPr>
        <w:t>Se autorizează Ministerul Apărării Naționale să efectueze în anexa nr. 3/18/13 „Bugetul pe capitole, subcapitole, paragrafe, titluri de cheltuieli, articole și alineate pe anii 2020 - 2023 (sume alocate pentru activități finanțate integral din venituri proprii)" la partea de venituri următoarele modificări:</w:t>
      </w:r>
    </w:p>
    <w:p w:rsidR="00F32BFC" w:rsidRPr="0035054B" w:rsidRDefault="00F32BFC" w:rsidP="00F32BFC">
      <w:pPr>
        <w:spacing w:line="360" w:lineRule="auto"/>
        <w:ind w:firstLine="851"/>
        <w:jc w:val="both"/>
        <w:rPr>
          <w:rStyle w:val="hvalineatcontent"/>
          <w:rFonts w:ascii="Arial" w:hAnsi="Arial" w:cs="Arial"/>
          <w:sz w:val="24"/>
          <w:szCs w:val="24"/>
        </w:rPr>
      </w:pPr>
      <w:r w:rsidRPr="0035054B">
        <w:rPr>
          <w:rFonts w:ascii="Arial" w:hAnsi="Arial" w:cs="Arial"/>
          <w:sz w:val="24"/>
          <w:szCs w:val="24"/>
        </w:rPr>
        <w:t xml:space="preserve">a) </w:t>
      </w:r>
      <w:r w:rsidRPr="0035054B">
        <w:rPr>
          <w:rStyle w:val="hvalineatcontent"/>
          <w:rFonts w:ascii="Arial" w:hAnsi="Arial" w:cs="Arial"/>
          <w:sz w:val="24"/>
          <w:szCs w:val="24"/>
        </w:rPr>
        <w:t>capitolul 30.10 „Venituri din proprietate”, subcapitolul 30.10.05 „Venituri din concesiuni și închirieri” se majorează cu suma de 42 mii lei;</w:t>
      </w:r>
    </w:p>
    <w:p w:rsidR="00F32BFC" w:rsidRPr="0035054B" w:rsidRDefault="00F32BFC" w:rsidP="00F32BFC">
      <w:pPr>
        <w:spacing w:line="360" w:lineRule="auto"/>
        <w:ind w:firstLine="851"/>
        <w:jc w:val="both"/>
        <w:rPr>
          <w:rFonts w:ascii="Arial" w:hAnsi="Arial" w:cs="Arial"/>
          <w:sz w:val="24"/>
          <w:szCs w:val="24"/>
        </w:rPr>
      </w:pPr>
      <w:r w:rsidRPr="0035054B">
        <w:rPr>
          <w:rStyle w:val="hvalineatcontent"/>
          <w:rFonts w:ascii="Arial" w:hAnsi="Arial" w:cs="Arial"/>
          <w:sz w:val="24"/>
          <w:szCs w:val="24"/>
        </w:rPr>
        <w:lastRenderedPageBreak/>
        <w:t xml:space="preserve">b) </w:t>
      </w:r>
      <w:r w:rsidRPr="0035054B">
        <w:rPr>
          <w:rFonts w:ascii="Arial" w:hAnsi="Arial" w:cs="Arial"/>
          <w:sz w:val="24"/>
          <w:szCs w:val="24"/>
        </w:rPr>
        <w:t xml:space="preserve">la capitolul 33.10 „Venituri din prestări de servicii și alte activități", subcapitolul 33.10.08 "Venituri din prestări de servicii" se diminuează cu suma de 8 mii lei, subcapitolul 33.10.20 "Venituri din cercetare" se diminuează cu suma de 220 mii lei, subcapitolul 33.10.21 "Venituri din contractele încheiate cu casele de asigurări sociale de sănătate" se majorează cu suma de 3.801 mii lei, subcapitolul 33.10.31 "Venituri din contractele încheiate cu direcțiile de sănătate publică din sume alocate din veniturile proprii ale Ministerului Sănătății" se majorează cu suma de 1.400 mii lei </w:t>
      </w:r>
      <w:proofErr w:type="spellStart"/>
      <w:r w:rsidRPr="0035054B">
        <w:rPr>
          <w:rFonts w:ascii="Arial" w:hAnsi="Arial" w:cs="Arial"/>
          <w:sz w:val="24"/>
          <w:szCs w:val="24"/>
        </w:rPr>
        <w:t>şi</w:t>
      </w:r>
      <w:proofErr w:type="spellEnd"/>
      <w:r w:rsidRPr="0035054B">
        <w:rPr>
          <w:rFonts w:ascii="Arial" w:hAnsi="Arial" w:cs="Arial"/>
          <w:sz w:val="24"/>
          <w:szCs w:val="24"/>
        </w:rPr>
        <w:t xml:space="preserve"> subcapitolul 33.10.50 "Alte venituri din prestări de servicii și alte activități" se majorează cu suma de 41 mii lei;</w:t>
      </w:r>
    </w:p>
    <w:p w:rsidR="00F32BFC" w:rsidRPr="0035054B" w:rsidRDefault="00F32BFC" w:rsidP="00F32BFC">
      <w:pPr>
        <w:spacing w:line="360" w:lineRule="auto"/>
        <w:ind w:firstLine="851"/>
        <w:jc w:val="both"/>
        <w:rPr>
          <w:rStyle w:val="hvalineatcontent"/>
          <w:rFonts w:ascii="Arial" w:hAnsi="Arial" w:cs="Arial"/>
          <w:sz w:val="24"/>
          <w:szCs w:val="24"/>
        </w:rPr>
      </w:pPr>
      <w:r w:rsidRPr="0035054B">
        <w:rPr>
          <w:rFonts w:ascii="Arial" w:hAnsi="Arial" w:cs="Arial"/>
          <w:sz w:val="24"/>
          <w:szCs w:val="24"/>
        </w:rPr>
        <w:t xml:space="preserve">c) </w:t>
      </w:r>
      <w:r w:rsidRPr="0035054B">
        <w:rPr>
          <w:rStyle w:val="hvalineatcontent"/>
          <w:rFonts w:ascii="Arial" w:hAnsi="Arial" w:cs="Arial"/>
          <w:sz w:val="24"/>
          <w:szCs w:val="24"/>
        </w:rPr>
        <w:t>capitolul 39.10 „Venituri din valorificarea unor bunuri”, subcapitolul 39.10.01 „Venituri din valorificarea unor bunuri ale instituțiilor publice” se majorează cu suma de 6.000 mii lei;</w:t>
      </w:r>
    </w:p>
    <w:p w:rsidR="00F32BFC" w:rsidRPr="0035054B" w:rsidRDefault="00F32BFC" w:rsidP="00F32BFC">
      <w:pPr>
        <w:spacing w:line="360" w:lineRule="auto"/>
        <w:ind w:firstLine="851"/>
        <w:jc w:val="both"/>
        <w:rPr>
          <w:rStyle w:val="hvalineatcontent"/>
          <w:rFonts w:ascii="Arial" w:hAnsi="Arial" w:cs="Arial"/>
          <w:sz w:val="24"/>
          <w:szCs w:val="24"/>
        </w:rPr>
      </w:pPr>
      <w:r w:rsidRPr="0035054B">
        <w:rPr>
          <w:rStyle w:val="hvalineatcontent"/>
          <w:rFonts w:ascii="Arial" w:hAnsi="Arial" w:cs="Arial"/>
          <w:sz w:val="24"/>
          <w:szCs w:val="24"/>
        </w:rPr>
        <w:t>d) la capitolul 42.10 „Subvenții de la bugetul de stat”, subcapitolul 42.10.11 „Subvenții de la bugetul de stat pentru spitale” se majorează cu suma de 80.095 mii lei, subcapitolul 42.10.38 „Subvenții de la bugetul de stat pentru instituții și servicii publice sau activități finanțate integral din venituri proprii” se majorează cu suma de 14.812 mii lei, subcapitolul 42.10.68 „Subvenții de la bugetul de stat pentru instituții și servicii publice sau activități finanțate integral din venituri proprii pentru finanțarea investițiilor” se diminuează cu suma de 679 mii lei și subcapitolul 42.10.70 „Subvenții de la bugetul de stat către instituții publice finanțate parțial sau integral din venituri proprii necesare susținerii derulării proiectelor finanțate din fonduri externe nerambursabile (FEN) postaderare aferente perioadei de programare 2014-2020” se majorează cu suma de 20 mii lei;</w:t>
      </w:r>
    </w:p>
    <w:p w:rsidR="00F32BFC" w:rsidRPr="0035054B" w:rsidRDefault="00F32BFC" w:rsidP="00F32BFC">
      <w:pPr>
        <w:spacing w:line="360" w:lineRule="auto"/>
        <w:ind w:firstLine="851"/>
        <w:jc w:val="both"/>
        <w:rPr>
          <w:rStyle w:val="hvalineatcontent"/>
          <w:rFonts w:ascii="Arial" w:hAnsi="Arial" w:cs="Arial"/>
          <w:sz w:val="24"/>
          <w:szCs w:val="24"/>
        </w:rPr>
      </w:pPr>
      <w:r w:rsidRPr="0035054B">
        <w:rPr>
          <w:rStyle w:val="hvalineatcontent"/>
          <w:rFonts w:ascii="Arial" w:hAnsi="Arial" w:cs="Arial"/>
          <w:sz w:val="24"/>
          <w:szCs w:val="24"/>
        </w:rPr>
        <w:t>e) capitolul 43.10 „Subvenții de la alte administrații”, subcapitolul 43.10.33 „Subvenții din bugetul Fondului național unic de asigurări sociale de sănătate pentru acoperirea creșterilor salariale” se majorează cu suma de 4.435 mii lei;</w:t>
      </w:r>
    </w:p>
    <w:p w:rsidR="00F32BFC" w:rsidRPr="0035054B" w:rsidRDefault="00F32BFC" w:rsidP="00F32BFC">
      <w:pPr>
        <w:spacing w:line="360" w:lineRule="auto"/>
        <w:ind w:firstLine="851"/>
        <w:jc w:val="both"/>
        <w:rPr>
          <w:rStyle w:val="hvalineatcontent"/>
          <w:rFonts w:ascii="Arial" w:hAnsi="Arial" w:cs="Arial"/>
          <w:sz w:val="24"/>
          <w:szCs w:val="24"/>
        </w:rPr>
      </w:pPr>
      <w:r w:rsidRPr="0035054B">
        <w:rPr>
          <w:rStyle w:val="hvalineatcontent"/>
          <w:rFonts w:ascii="Arial" w:hAnsi="Arial" w:cs="Arial"/>
          <w:sz w:val="24"/>
          <w:szCs w:val="24"/>
        </w:rPr>
        <w:t>f) la capitolul 48.10 „Sume primite de la UE/alți donatori în contul plăților efectuate și prefinanțări aferente cadrului financiar 2014-2020, subcapitolul 48.10.02 „Fondul Social European (FSE)” se majorează cu suma de 560 mii lei.</w:t>
      </w:r>
    </w:p>
    <w:p w:rsidR="00F32BFC" w:rsidRPr="0035054B" w:rsidRDefault="00F32BFC" w:rsidP="00F32BFC">
      <w:pPr>
        <w:shd w:val="clear" w:color="auto" w:fill="FFFFFF"/>
        <w:spacing w:line="360" w:lineRule="auto"/>
        <w:jc w:val="both"/>
        <w:rPr>
          <w:rStyle w:val="hvalineatcontent"/>
          <w:rFonts w:ascii="Arial" w:hAnsi="Arial" w:cs="Arial"/>
          <w:sz w:val="24"/>
          <w:szCs w:val="24"/>
        </w:rPr>
      </w:pPr>
    </w:p>
    <w:p w:rsidR="0061766D" w:rsidRPr="0035054B" w:rsidRDefault="00952C26" w:rsidP="00F32BFC">
      <w:pPr>
        <w:pStyle w:val="S1"/>
        <w:spacing w:line="360" w:lineRule="auto"/>
        <w:ind w:left="0"/>
        <w:rPr>
          <w:rFonts w:ascii="Arial" w:hAnsi="Arial" w:cs="Arial"/>
          <w:sz w:val="24"/>
          <w:szCs w:val="24"/>
          <w:bdr w:val="none" w:sz="0" w:space="0" w:color="auto" w:frame="1"/>
          <w:shd w:val="clear" w:color="auto" w:fill="FFFFFF"/>
          <w:lang w:val="ro-RO"/>
        </w:rPr>
      </w:pPr>
      <w:r w:rsidRPr="0035054B">
        <w:rPr>
          <w:rFonts w:ascii="Arial" w:hAnsi="Arial" w:cs="Arial"/>
          <w:b/>
          <w:sz w:val="24"/>
          <w:szCs w:val="24"/>
          <w:lang w:val="ro-RO"/>
        </w:rPr>
        <w:t>Art.5</w:t>
      </w:r>
      <w:r w:rsidR="00F32BFC" w:rsidRPr="0035054B">
        <w:rPr>
          <w:rFonts w:ascii="Arial" w:hAnsi="Arial" w:cs="Arial"/>
          <w:b/>
          <w:sz w:val="24"/>
          <w:szCs w:val="24"/>
          <w:lang w:val="ro-RO"/>
        </w:rPr>
        <w:t xml:space="preserve">. </w:t>
      </w:r>
      <w:r w:rsidR="00F32BFC" w:rsidRPr="0035054B">
        <w:rPr>
          <w:rFonts w:ascii="Arial" w:hAnsi="Arial" w:cs="Arial"/>
          <w:sz w:val="24"/>
          <w:szCs w:val="24"/>
          <w:lang w:val="ro-RO"/>
        </w:rPr>
        <w:t>–</w:t>
      </w:r>
      <w:r w:rsidR="00F32BFC" w:rsidRPr="0035054B">
        <w:rPr>
          <w:rFonts w:ascii="Arial" w:hAnsi="Arial" w:cs="Arial"/>
          <w:sz w:val="24"/>
          <w:szCs w:val="24"/>
          <w:bdr w:val="none" w:sz="0" w:space="0" w:color="auto" w:frame="1"/>
          <w:shd w:val="clear" w:color="auto" w:fill="FFFFFF"/>
          <w:lang w:val="ro-RO"/>
        </w:rPr>
        <w:t xml:space="preserve"> </w:t>
      </w:r>
      <w:r w:rsidR="0061766D" w:rsidRPr="0035054B">
        <w:rPr>
          <w:rFonts w:ascii="Arial" w:hAnsi="Arial" w:cs="Arial"/>
          <w:sz w:val="24"/>
          <w:szCs w:val="24"/>
          <w:shd w:val="clear" w:color="auto" w:fill="FFFFFF"/>
          <w:lang w:val="ro-RO"/>
        </w:rPr>
        <w:t xml:space="preserve">Se autorizează Ministerul Apărării </w:t>
      </w:r>
      <w:r w:rsidR="009A359B" w:rsidRPr="0035054B">
        <w:rPr>
          <w:rFonts w:ascii="Arial" w:hAnsi="Arial" w:cs="Arial"/>
          <w:sz w:val="24"/>
          <w:szCs w:val="24"/>
          <w:shd w:val="clear" w:color="auto" w:fill="FFFFFF"/>
          <w:lang w:val="ro-RO"/>
        </w:rPr>
        <w:t>Naționale</w:t>
      </w:r>
      <w:r w:rsidR="0061766D" w:rsidRPr="0035054B">
        <w:rPr>
          <w:rFonts w:ascii="Arial" w:hAnsi="Arial" w:cs="Arial"/>
          <w:sz w:val="24"/>
          <w:szCs w:val="24"/>
          <w:shd w:val="clear" w:color="auto" w:fill="FFFFFF"/>
          <w:lang w:val="ro-RO"/>
        </w:rPr>
        <w:t xml:space="preserve"> în anul 2020, ca începând cu data intrării în vigoare a prezentei ordonanțe de urgență, până la </w:t>
      </w:r>
      <w:r w:rsidR="009A359B" w:rsidRPr="0035054B">
        <w:rPr>
          <w:rFonts w:ascii="Arial" w:hAnsi="Arial" w:cs="Arial"/>
          <w:sz w:val="24"/>
          <w:szCs w:val="24"/>
          <w:shd w:val="clear" w:color="auto" w:fill="FFFFFF"/>
          <w:lang w:val="ro-RO"/>
        </w:rPr>
        <w:t>sfârșitul</w:t>
      </w:r>
      <w:r w:rsidR="0061766D" w:rsidRPr="0035054B">
        <w:rPr>
          <w:rFonts w:ascii="Arial" w:hAnsi="Arial" w:cs="Arial"/>
          <w:sz w:val="24"/>
          <w:szCs w:val="24"/>
          <w:shd w:val="clear" w:color="auto" w:fill="FFFFFF"/>
          <w:lang w:val="ro-RO"/>
        </w:rPr>
        <w:t xml:space="preserve"> </w:t>
      </w:r>
      <w:r w:rsidR="009A359B" w:rsidRPr="0035054B">
        <w:rPr>
          <w:rFonts w:ascii="Arial" w:hAnsi="Arial" w:cs="Arial"/>
          <w:sz w:val="24"/>
          <w:szCs w:val="24"/>
          <w:shd w:val="clear" w:color="auto" w:fill="FFFFFF"/>
          <w:lang w:val="ro-RO"/>
        </w:rPr>
        <w:t>exercițiului</w:t>
      </w:r>
      <w:r w:rsidR="0061766D" w:rsidRPr="0035054B">
        <w:rPr>
          <w:rFonts w:ascii="Arial" w:hAnsi="Arial" w:cs="Arial"/>
          <w:sz w:val="24"/>
          <w:szCs w:val="24"/>
          <w:shd w:val="clear" w:color="auto" w:fill="FFFFFF"/>
          <w:lang w:val="ro-RO"/>
        </w:rPr>
        <w:t xml:space="preserve"> bugetar să introducă m</w:t>
      </w:r>
      <w:r w:rsidR="00F21A01" w:rsidRPr="0035054B">
        <w:rPr>
          <w:rFonts w:ascii="Arial" w:hAnsi="Arial" w:cs="Arial"/>
          <w:sz w:val="24"/>
          <w:szCs w:val="24"/>
          <w:shd w:val="clear" w:color="auto" w:fill="FFFFFF"/>
          <w:lang w:val="ro-RO"/>
        </w:rPr>
        <w:t>odificări la anexa nr. 3/18/15 „</w:t>
      </w:r>
      <w:r w:rsidR="0061766D" w:rsidRPr="0035054B">
        <w:rPr>
          <w:rFonts w:ascii="Arial" w:hAnsi="Arial" w:cs="Arial"/>
          <w:sz w:val="24"/>
          <w:szCs w:val="24"/>
          <w:shd w:val="clear" w:color="auto" w:fill="FFFFFF"/>
          <w:lang w:val="ro-RO"/>
        </w:rPr>
        <w:t xml:space="preserve">Sinteza bugetelor centralizate ale instituțiilor publice finanțate parțial din venituri proprii pe anii 2020 - 2023", în structura veniturilor proprii </w:t>
      </w:r>
      <w:r w:rsidR="009A359B" w:rsidRPr="0035054B">
        <w:rPr>
          <w:rFonts w:ascii="Arial" w:hAnsi="Arial" w:cs="Arial"/>
          <w:sz w:val="24"/>
          <w:szCs w:val="24"/>
          <w:shd w:val="clear" w:color="auto" w:fill="FFFFFF"/>
          <w:lang w:val="ro-RO"/>
        </w:rPr>
        <w:t>obținute</w:t>
      </w:r>
      <w:r w:rsidR="0061766D" w:rsidRPr="0035054B">
        <w:rPr>
          <w:rFonts w:ascii="Arial" w:hAnsi="Arial" w:cs="Arial"/>
          <w:sz w:val="24"/>
          <w:szCs w:val="24"/>
          <w:shd w:val="clear" w:color="auto" w:fill="FFFFFF"/>
          <w:lang w:val="ro-RO"/>
        </w:rPr>
        <w:t xml:space="preserve"> de </w:t>
      </w:r>
      <w:r w:rsidR="009A359B" w:rsidRPr="0035054B">
        <w:rPr>
          <w:rFonts w:ascii="Arial" w:hAnsi="Arial" w:cs="Arial"/>
          <w:sz w:val="24"/>
          <w:szCs w:val="24"/>
          <w:shd w:val="clear" w:color="auto" w:fill="FFFFFF"/>
          <w:lang w:val="ro-RO"/>
        </w:rPr>
        <w:t>instituțiile</w:t>
      </w:r>
      <w:r w:rsidR="0061766D" w:rsidRPr="0035054B">
        <w:rPr>
          <w:rFonts w:ascii="Arial" w:hAnsi="Arial" w:cs="Arial"/>
          <w:sz w:val="24"/>
          <w:szCs w:val="24"/>
          <w:shd w:val="clear" w:color="auto" w:fill="FFFFFF"/>
          <w:lang w:val="ro-RO"/>
        </w:rPr>
        <w:t xml:space="preserve"> </w:t>
      </w:r>
      <w:r w:rsidR="009A359B" w:rsidRPr="0035054B">
        <w:rPr>
          <w:rFonts w:ascii="Arial" w:hAnsi="Arial" w:cs="Arial"/>
          <w:sz w:val="24"/>
          <w:szCs w:val="24"/>
          <w:shd w:val="clear" w:color="auto" w:fill="FFFFFF"/>
          <w:lang w:val="ro-RO"/>
        </w:rPr>
        <w:t>finanțate</w:t>
      </w:r>
      <w:r w:rsidR="0061766D" w:rsidRPr="0035054B">
        <w:rPr>
          <w:rFonts w:ascii="Arial" w:hAnsi="Arial" w:cs="Arial"/>
          <w:sz w:val="24"/>
          <w:szCs w:val="24"/>
          <w:shd w:val="clear" w:color="auto" w:fill="FFFFFF"/>
          <w:lang w:val="ro-RO"/>
        </w:rPr>
        <w:t xml:space="preserve"> parțial din venituri proprii cu încadrare în prevederile aprobate la </w:t>
      </w:r>
      <w:r w:rsidR="00F21A01" w:rsidRPr="0035054B">
        <w:rPr>
          <w:rFonts w:ascii="Arial" w:hAnsi="Arial" w:cs="Arial"/>
          <w:sz w:val="24"/>
          <w:szCs w:val="24"/>
          <w:bdr w:val="none" w:sz="0" w:space="0" w:color="auto" w:frame="1"/>
          <w:shd w:val="clear" w:color="auto" w:fill="FFFFFF"/>
          <w:lang w:val="ro-RO"/>
        </w:rPr>
        <w:t>titlul 51 „</w:t>
      </w:r>
      <w:r w:rsidR="0061766D" w:rsidRPr="0035054B">
        <w:rPr>
          <w:rFonts w:ascii="Arial" w:hAnsi="Arial" w:cs="Arial"/>
          <w:sz w:val="24"/>
          <w:szCs w:val="24"/>
          <w:bdr w:val="none" w:sz="0" w:space="0" w:color="auto" w:frame="1"/>
          <w:shd w:val="clear" w:color="auto" w:fill="FFFFFF"/>
          <w:lang w:val="ro-RO"/>
        </w:rPr>
        <w:t xml:space="preserve">Transferuri între </w:t>
      </w:r>
      <w:r w:rsidR="009A359B" w:rsidRPr="0035054B">
        <w:rPr>
          <w:rFonts w:ascii="Arial" w:hAnsi="Arial" w:cs="Arial"/>
          <w:sz w:val="24"/>
          <w:szCs w:val="24"/>
          <w:bdr w:val="none" w:sz="0" w:space="0" w:color="auto" w:frame="1"/>
          <w:shd w:val="clear" w:color="auto" w:fill="FFFFFF"/>
          <w:lang w:val="ro-RO"/>
        </w:rPr>
        <w:t>unități</w:t>
      </w:r>
      <w:r w:rsidR="0061766D" w:rsidRPr="0035054B">
        <w:rPr>
          <w:rFonts w:ascii="Arial" w:hAnsi="Arial" w:cs="Arial"/>
          <w:sz w:val="24"/>
          <w:szCs w:val="24"/>
          <w:bdr w:val="none" w:sz="0" w:space="0" w:color="auto" w:frame="1"/>
          <w:shd w:val="clear" w:color="auto" w:fill="FFFFFF"/>
          <w:lang w:val="ro-RO"/>
        </w:rPr>
        <w:t xml:space="preserve"> ale </w:t>
      </w:r>
      <w:r w:rsidR="009A359B" w:rsidRPr="0035054B">
        <w:rPr>
          <w:rFonts w:ascii="Arial" w:hAnsi="Arial" w:cs="Arial"/>
          <w:sz w:val="24"/>
          <w:szCs w:val="24"/>
          <w:bdr w:val="none" w:sz="0" w:space="0" w:color="auto" w:frame="1"/>
          <w:shd w:val="clear" w:color="auto" w:fill="FFFFFF"/>
          <w:lang w:val="ro-RO"/>
        </w:rPr>
        <w:t>administrației</w:t>
      </w:r>
      <w:r w:rsidR="00F21A01" w:rsidRPr="0035054B">
        <w:rPr>
          <w:rFonts w:ascii="Arial" w:hAnsi="Arial" w:cs="Arial"/>
          <w:sz w:val="24"/>
          <w:szCs w:val="24"/>
          <w:bdr w:val="none" w:sz="0" w:space="0" w:color="auto" w:frame="1"/>
          <w:shd w:val="clear" w:color="auto" w:fill="FFFFFF"/>
          <w:lang w:val="ro-RO"/>
        </w:rPr>
        <w:t xml:space="preserve"> publice", articolul 51.01 „</w:t>
      </w:r>
      <w:r w:rsidR="0061766D" w:rsidRPr="0035054B">
        <w:rPr>
          <w:rFonts w:ascii="Arial" w:hAnsi="Arial" w:cs="Arial"/>
          <w:sz w:val="24"/>
          <w:szCs w:val="24"/>
          <w:bdr w:val="none" w:sz="0" w:space="0" w:color="auto" w:frame="1"/>
          <w:shd w:val="clear" w:color="auto" w:fill="FFFFFF"/>
          <w:lang w:val="ro-RO"/>
        </w:rPr>
        <w:t>Transferur</w:t>
      </w:r>
      <w:r w:rsidR="00F21A01" w:rsidRPr="0035054B">
        <w:rPr>
          <w:rFonts w:ascii="Arial" w:hAnsi="Arial" w:cs="Arial"/>
          <w:sz w:val="24"/>
          <w:szCs w:val="24"/>
          <w:bdr w:val="none" w:sz="0" w:space="0" w:color="auto" w:frame="1"/>
          <w:shd w:val="clear" w:color="auto" w:fill="FFFFFF"/>
          <w:lang w:val="ro-RO"/>
        </w:rPr>
        <w:t>i curente", alineatul 51.01.01 „</w:t>
      </w:r>
      <w:r w:rsidR="0061766D" w:rsidRPr="0035054B">
        <w:rPr>
          <w:rFonts w:ascii="Arial" w:hAnsi="Arial" w:cs="Arial"/>
          <w:sz w:val="24"/>
          <w:szCs w:val="24"/>
          <w:bdr w:val="none" w:sz="0" w:space="0" w:color="auto" w:frame="1"/>
          <w:shd w:val="clear" w:color="auto" w:fill="FFFFFF"/>
          <w:lang w:val="ro-RO"/>
        </w:rPr>
        <w:t xml:space="preserve">Transferuri către </w:t>
      </w:r>
      <w:r w:rsidR="009A359B" w:rsidRPr="0035054B">
        <w:rPr>
          <w:rFonts w:ascii="Arial" w:hAnsi="Arial" w:cs="Arial"/>
          <w:sz w:val="24"/>
          <w:szCs w:val="24"/>
          <w:bdr w:val="none" w:sz="0" w:space="0" w:color="auto" w:frame="1"/>
          <w:shd w:val="clear" w:color="auto" w:fill="FFFFFF"/>
          <w:lang w:val="ro-RO"/>
        </w:rPr>
        <w:t>instituții</w:t>
      </w:r>
      <w:r w:rsidR="0061766D" w:rsidRPr="0035054B">
        <w:rPr>
          <w:rFonts w:ascii="Arial" w:hAnsi="Arial" w:cs="Arial"/>
          <w:sz w:val="24"/>
          <w:szCs w:val="24"/>
          <w:bdr w:val="none" w:sz="0" w:space="0" w:color="auto" w:frame="1"/>
          <w:shd w:val="clear" w:color="auto" w:fill="FFFFFF"/>
          <w:lang w:val="ro-RO"/>
        </w:rPr>
        <w:t xml:space="preserve"> publice" </w:t>
      </w:r>
      <w:r w:rsidR="009A359B" w:rsidRPr="0035054B">
        <w:rPr>
          <w:rFonts w:ascii="Arial" w:hAnsi="Arial" w:cs="Arial"/>
          <w:sz w:val="24"/>
          <w:szCs w:val="24"/>
          <w:bdr w:val="none" w:sz="0" w:space="0" w:color="auto" w:frame="1"/>
          <w:shd w:val="clear" w:color="auto" w:fill="FFFFFF"/>
          <w:lang w:val="ro-RO"/>
        </w:rPr>
        <w:t>și</w:t>
      </w:r>
      <w:r w:rsidR="0061766D" w:rsidRPr="0035054B">
        <w:rPr>
          <w:rFonts w:ascii="Arial" w:hAnsi="Arial" w:cs="Arial"/>
          <w:sz w:val="24"/>
          <w:szCs w:val="24"/>
          <w:bdr w:val="none" w:sz="0" w:space="0" w:color="auto" w:frame="1"/>
          <w:shd w:val="clear" w:color="auto" w:fill="FFFFFF"/>
          <w:lang w:val="ro-RO"/>
        </w:rPr>
        <w:t xml:space="preserve"> în pre</w:t>
      </w:r>
      <w:r w:rsidR="00F21A01" w:rsidRPr="0035054B">
        <w:rPr>
          <w:rFonts w:ascii="Arial" w:hAnsi="Arial" w:cs="Arial"/>
          <w:sz w:val="24"/>
          <w:szCs w:val="24"/>
          <w:bdr w:val="none" w:sz="0" w:space="0" w:color="auto" w:frame="1"/>
          <w:shd w:val="clear" w:color="auto" w:fill="FFFFFF"/>
          <w:lang w:val="ro-RO"/>
        </w:rPr>
        <w:t>vederile aprobate la titlul 51 „</w:t>
      </w:r>
      <w:r w:rsidR="0061766D" w:rsidRPr="0035054B">
        <w:rPr>
          <w:rFonts w:ascii="Arial" w:hAnsi="Arial" w:cs="Arial"/>
          <w:sz w:val="24"/>
          <w:szCs w:val="24"/>
          <w:bdr w:val="none" w:sz="0" w:space="0" w:color="auto" w:frame="1"/>
          <w:shd w:val="clear" w:color="auto" w:fill="FFFFFF"/>
          <w:lang w:val="ro-RO"/>
        </w:rPr>
        <w:t xml:space="preserve">Transferuri între </w:t>
      </w:r>
      <w:r w:rsidR="009A359B" w:rsidRPr="0035054B">
        <w:rPr>
          <w:rFonts w:ascii="Arial" w:hAnsi="Arial" w:cs="Arial"/>
          <w:sz w:val="24"/>
          <w:szCs w:val="24"/>
          <w:bdr w:val="none" w:sz="0" w:space="0" w:color="auto" w:frame="1"/>
          <w:shd w:val="clear" w:color="auto" w:fill="FFFFFF"/>
          <w:lang w:val="ro-RO"/>
        </w:rPr>
        <w:t>unități</w:t>
      </w:r>
      <w:r w:rsidR="0061766D" w:rsidRPr="0035054B">
        <w:rPr>
          <w:rFonts w:ascii="Arial" w:hAnsi="Arial" w:cs="Arial"/>
          <w:sz w:val="24"/>
          <w:szCs w:val="24"/>
          <w:bdr w:val="none" w:sz="0" w:space="0" w:color="auto" w:frame="1"/>
          <w:shd w:val="clear" w:color="auto" w:fill="FFFFFF"/>
          <w:lang w:val="ro-RO"/>
        </w:rPr>
        <w:t xml:space="preserve"> ale </w:t>
      </w:r>
      <w:r w:rsidR="009A359B" w:rsidRPr="0035054B">
        <w:rPr>
          <w:rFonts w:ascii="Arial" w:hAnsi="Arial" w:cs="Arial"/>
          <w:sz w:val="24"/>
          <w:szCs w:val="24"/>
          <w:bdr w:val="none" w:sz="0" w:space="0" w:color="auto" w:frame="1"/>
          <w:shd w:val="clear" w:color="auto" w:fill="FFFFFF"/>
          <w:lang w:val="ro-RO"/>
        </w:rPr>
        <w:t>administrației</w:t>
      </w:r>
      <w:r w:rsidR="00F21A01" w:rsidRPr="0035054B">
        <w:rPr>
          <w:rFonts w:ascii="Arial" w:hAnsi="Arial" w:cs="Arial"/>
          <w:sz w:val="24"/>
          <w:szCs w:val="24"/>
          <w:bdr w:val="none" w:sz="0" w:space="0" w:color="auto" w:frame="1"/>
          <w:shd w:val="clear" w:color="auto" w:fill="FFFFFF"/>
          <w:lang w:val="ro-RO"/>
        </w:rPr>
        <w:t xml:space="preserve"> publice", articolul </w:t>
      </w:r>
      <w:r w:rsidR="00F21A01" w:rsidRPr="0035054B">
        <w:rPr>
          <w:rFonts w:ascii="Arial" w:hAnsi="Arial" w:cs="Arial"/>
          <w:sz w:val="24"/>
          <w:szCs w:val="24"/>
          <w:bdr w:val="none" w:sz="0" w:space="0" w:color="auto" w:frame="1"/>
          <w:shd w:val="clear" w:color="auto" w:fill="FFFFFF"/>
          <w:lang w:val="ro-RO"/>
        </w:rPr>
        <w:lastRenderedPageBreak/>
        <w:t>51.02 „</w:t>
      </w:r>
      <w:r w:rsidR="0061766D" w:rsidRPr="0035054B">
        <w:rPr>
          <w:rFonts w:ascii="Arial" w:hAnsi="Arial" w:cs="Arial"/>
          <w:sz w:val="24"/>
          <w:szCs w:val="24"/>
          <w:bdr w:val="none" w:sz="0" w:space="0" w:color="auto" w:frame="1"/>
          <w:shd w:val="clear" w:color="auto" w:fill="FFFFFF"/>
          <w:lang w:val="ro-RO"/>
        </w:rPr>
        <w:t>Transferuri d</w:t>
      </w:r>
      <w:r w:rsidR="00F21A01" w:rsidRPr="0035054B">
        <w:rPr>
          <w:rFonts w:ascii="Arial" w:hAnsi="Arial" w:cs="Arial"/>
          <w:sz w:val="24"/>
          <w:szCs w:val="24"/>
          <w:bdr w:val="none" w:sz="0" w:space="0" w:color="auto" w:frame="1"/>
          <w:shd w:val="clear" w:color="auto" w:fill="FFFFFF"/>
          <w:lang w:val="ro-RO"/>
        </w:rPr>
        <w:t>e capital", alineatul 51.02.48 „</w:t>
      </w:r>
      <w:r w:rsidR="0061766D" w:rsidRPr="0035054B">
        <w:rPr>
          <w:rFonts w:ascii="Arial" w:hAnsi="Arial" w:cs="Arial"/>
          <w:sz w:val="24"/>
          <w:szCs w:val="24"/>
          <w:bdr w:val="none" w:sz="0" w:space="0" w:color="auto" w:frame="1"/>
          <w:shd w:val="clear" w:color="auto" w:fill="FFFFFF"/>
          <w:lang w:val="ro-RO"/>
        </w:rPr>
        <w:t>Transferuri de la bugetul de stat pentru realizarea unor investiții, dotări cu aparatură, echipamente, instalații și alte asemenea pentru activități de cercetare în domeniul sănătății".</w:t>
      </w:r>
    </w:p>
    <w:p w:rsidR="0035605A" w:rsidRPr="0035054B" w:rsidRDefault="0035605A" w:rsidP="00F32BFC">
      <w:pPr>
        <w:pStyle w:val="S1"/>
        <w:spacing w:line="360" w:lineRule="auto"/>
        <w:ind w:left="0"/>
        <w:rPr>
          <w:rFonts w:ascii="Arial" w:hAnsi="Arial" w:cs="Arial"/>
          <w:sz w:val="24"/>
          <w:szCs w:val="24"/>
          <w:bdr w:val="none" w:sz="0" w:space="0" w:color="auto" w:frame="1"/>
          <w:shd w:val="clear" w:color="auto" w:fill="FFFFFF"/>
          <w:lang w:val="ro-RO"/>
        </w:rPr>
      </w:pPr>
    </w:p>
    <w:p w:rsidR="0035605A" w:rsidRPr="0035054B" w:rsidRDefault="00952C26" w:rsidP="0035605A">
      <w:pPr>
        <w:pStyle w:val="S1"/>
        <w:spacing w:line="360" w:lineRule="auto"/>
        <w:ind w:left="0"/>
        <w:rPr>
          <w:rStyle w:val="hvalineatcontent"/>
          <w:rFonts w:ascii="Arial" w:hAnsi="Arial" w:cs="Arial"/>
          <w:sz w:val="24"/>
          <w:szCs w:val="24"/>
          <w:lang w:val="ro-RO"/>
        </w:rPr>
      </w:pPr>
      <w:r w:rsidRPr="0035054B">
        <w:rPr>
          <w:rFonts w:ascii="Arial" w:hAnsi="Arial" w:cs="Arial"/>
          <w:b/>
          <w:sz w:val="24"/>
          <w:szCs w:val="24"/>
          <w:lang w:val="ro-RO"/>
        </w:rPr>
        <w:t>Art.6</w:t>
      </w:r>
      <w:r w:rsidR="0035605A" w:rsidRPr="0035054B">
        <w:rPr>
          <w:rFonts w:ascii="Arial" w:hAnsi="Arial" w:cs="Arial"/>
          <w:b/>
          <w:sz w:val="24"/>
          <w:szCs w:val="24"/>
          <w:lang w:val="ro-RO"/>
        </w:rPr>
        <w:t xml:space="preserve">. </w:t>
      </w:r>
      <w:r w:rsidR="0035605A" w:rsidRPr="0035054B">
        <w:rPr>
          <w:rFonts w:ascii="Arial" w:hAnsi="Arial" w:cs="Arial"/>
          <w:sz w:val="24"/>
          <w:szCs w:val="24"/>
          <w:lang w:val="ro-RO"/>
        </w:rPr>
        <w:t>–</w:t>
      </w:r>
      <w:r w:rsidR="0035605A" w:rsidRPr="0035054B">
        <w:rPr>
          <w:rFonts w:ascii="Arial" w:hAnsi="Arial" w:cs="Arial"/>
          <w:sz w:val="24"/>
          <w:szCs w:val="24"/>
          <w:bdr w:val="none" w:sz="0" w:space="0" w:color="auto" w:frame="1"/>
          <w:shd w:val="clear" w:color="auto" w:fill="FFFFFF"/>
          <w:lang w:val="ro-RO"/>
        </w:rPr>
        <w:t xml:space="preserve"> (1) </w:t>
      </w:r>
      <w:r w:rsidR="00F32BFC" w:rsidRPr="0035054B">
        <w:rPr>
          <w:rStyle w:val="hvalineatcontent"/>
          <w:rFonts w:ascii="Arial" w:hAnsi="Arial" w:cs="Arial"/>
          <w:sz w:val="24"/>
          <w:szCs w:val="24"/>
          <w:lang w:val="ro-RO"/>
        </w:rPr>
        <w:t xml:space="preserve">Se autorizează Ministerul Apărării </w:t>
      </w:r>
      <w:r w:rsidR="0035605A" w:rsidRPr="0035054B">
        <w:rPr>
          <w:rStyle w:val="hvalineatcontent"/>
          <w:rFonts w:ascii="Arial" w:hAnsi="Arial" w:cs="Arial"/>
          <w:sz w:val="24"/>
          <w:szCs w:val="24"/>
          <w:lang w:val="ro-RO"/>
        </w:rPr>
        <w:t>Naționale</w:t>
      </w:r>
      <w:r w:rsidR="00F32BFC" w:rsidRPr="0035054B">
        <w:rPr>
          <w:rStyle w:val="hvalineatcontent"/>
          <w:rFonts w:ascii="Arial" w:hAnsi="Arial" w:cs="Arial"/>
          <w:sz w:val="24"/>
          <w:szCs w:val="24"/>
          <w:lang w:val="ro-RO"/>
        </w:rPr>
        <w:t xml:space="preserve"> să</w:t>
      </w:r>
      <w:r w:rsidR="00D57371" w:rsidRPr="0035054B">
        <w:rPr>
          <w:rStyle w:val="hvalineatcontent"/>
          <w:rFonts w:ascii="Arial" w:hAnsi="Arial" w:cs="Arial"/>
          <w:sz w:val="24"/>
          <w:szCs w:val="24"/>
          <w:lang w:val="ro-RO"/>
        </w:rPr>
        <w:t xml:space="preserve"> modifice în anexa nr. 3/18/29 „</w:t>
      </w:r>
      <w:r w:rsidR="0035605A" w:rsidRPr="0035054B">
        <w:rPr>
          <w:rStyle w:val="hvalineatcontent"/>
          <w:rFonts w:ascii="Arial" w:hAnsi="Arial" w:cs="Arial"/>
          <w:sz w:val="24"/>
          <w:szCs w:val="24"/>
          <w:lang w:val="ro-RO"/>
        </w:rPr>
        <w:t>Fișa</w:t>
      </w:r>
      <w:r w:rsidR="00F32BFC" w:rsidRPr="0035054B">
        <w:rPr>
          <w:rStyle w:val="hvalineatcontent"/>
          <w:rFonts w:ascii="Arial" w:hAnsi="Arial" w:cs="Arial"/>
          <w:sz w:val="24"/>
          <w:szCs w:val="24"/>
          <w:lang w:val="ro-RO"/>
        </w:rPr>
        <w:t xml:space="preserve"> obiectivului/proiectului/categoriei de </w:t>
      </w:r>
      <w:r w:rsidR="0035605A" w:rsidRPr="0035054B">
        <w:rPr>
          <w:rStyle w:val="hvalineatcontent"/>
          <w:rFonts w:ascii="Arial" w:hAnsi="Arial" w:cs="Arial"/>
          <w:sz w:val="24"/>
          <w:szCs w:val="24"/>
          <w:lang w:val="ro-RO"/>
        </w:rPr>
        <w:t>investiții</w:t>
      </w:r>
      <w:r w:rsidR="00D57371" w:rsidRPr="0035054B">
        <w:rPr>
          <w:rStyle w:val="hvalineatcontent"/>
          <w:rFonts w:ascii="Arial" w:hAnsi="Arial" w:cs="Arial"/>
          <w:sz w:val="24"/>
          <w:szCs w:val="24"/>
          <w:lang w:val="ro-RO"/>
        </w:rPr>
        <w:t>”</w:t>
      </w:r>
      <w:r w:rsidR="00F32BFC" w:rsidRPr="0035054B">
        <w:rPr>
          <w:rStyle w:val="hvalineatcontent"/>
          <w:rFonts w:ascii="Arial" w:hAnsi="Arial" w:cs="Arial"/>
          <w:sz w:val="24"/>
          <w:szCs w:val="24"/>
          <w:lang w:val="ro-RO"/>
        </w:rPr>
        <w:t xml:space="preserve"> – </w:t>
      </w:r>
      <w:r w:rsidR="00D57371" w:rsidRPr="0035054B">
        <w:rPr>
          <w:rStyle w:val="hvalineatcontent"/>
          <w:rFonts w:ascii="Arial" w:hAnsi="Arial" w:cs="Arial"/>
          <w:sz w:val="24"/>
          <w:szCs w:val="24"/>
          <w:lang w:val="ro-RO"/>
        </w:rPr>
        <w:t>„</w:t>
      </w:r>
      <w:r w:rsidR="00F32BFC" w:rsidRPr="0035054B">
        <w:rPr>
          <w:rStyle w:val="hvalineatcontent"/>
          <w:rFonts w:ascii="Arial" w:hAnsi="Arial" w:cs="Arial"/>
          <w:sz w:val="24"/>
          <w:szCs w:val="24"/>
          <w:lang w:val="ro-RO"/>
        </w:rPr>
        <w:t xml:space="preserve">Pavilion de medicină operațională - politraumă în cazarma 1053 Craiova", cod obiectiv 1227, creditele de angajament aferente anilor anteriori, cu încadrare în valoarea totală a obiectivului/proiectului/categoriei de </w:t>
      </w:r>
      <w:r w:rsidR="0035605A" w:rsidRPr="0035054B">
        <w:rPr>
          <w:rStyle w:val="hvalineatcontent"/>
          <w:rFonts w:ascii="Arial" w:hAnsi="Arial" w:cs="Arial"/>
          <w:sz w:val="24"/>
          <w:szCs w:val="24"/>
          <w:lang w:val="ro-RO"/>
        </w:rPr>
        <w:t>investiții</w:t>
      </w:r>
      <w:r w:rsidR="00F32BFC" w:rsidRPr="0035054B">
        <w:rPr>
          <w:rStyle w:val="hvalineatcontent"/>
          <w:rFonts w:ascii="Arial" w:hAnsi="Arial" w:cs="Arial"/>
          <w:sz w:val="24"/>
          <w:szCs w:val="24"/>
          <w:lang w:val="ro-RO"/>
        </w:rPr>
        <w:t xml:space="preserve"> </w:t>
      </w:r>
      <w:r w:rsidR="0035605A" w:rsidRPr="0035054B">
        <w:rPr>
          <w:rStyle w:val="hvalineatcontent"/>
          <w:rFonts w:ascii="Arial" w:hAnsi="Arial" w:cs="Arial"/>
          <w:sz w:val="24"/>
          <w:szCs w:val="24"/>
          <w:lang w:val="ro-RO"/>
        </w:rPr>
        <w:t>și</w:t>
      </w:r>
      <w:r w:rsidR="00F32BFC" w:rsidRPr="0035054B">
        <w:rPr>
          <w:rStyle w:val="hvalineatcontent"/>
          <w:rFonts w:ascii="Arial" w:hAnsi="Arial" w:cs="Arial"/>
          <w:sz w:val="24"/>
          <w:szCs w:val="24"/>
          <w:lang w:val="ro-RO"/>
        </w:rPr>
        <w:t xml:space="preserve"> în nivelul total al fondurilor aprobate pentru anul 2020.</w:t>
      </w:r>
    </w:p>
    <w:p w:rsidR="0035605A" w:rsidRPr="0035054B" w:rsidRDefault="0035605A" w:rsidP="0035605A">
      <w:pPr>
        <w:pStyle w:val="S1"/>
        <w:spacing w:line="360" w:lineRule="auto"/>
        <w:ind w:left="0"/>
        <w:rPr>
          <w:rStyle w:val="hvalineatcontent"/>
          <w:rFonts w:ascii="Arial" w:hAnsi="Arial" w:cs="Arial"/>
          <w:sz w:val="24"/>
          <w:szCs w:val="24"/>
          <w:lang w:val="ro-RO"/>
        </w:rPr>
      </w:pPr>
      <w:r w:rsidRPr="0035054B">
        <w:rPr>
          <w:rStyle w:val="hvalineatcontent"/>
          <w:rFonts w:ascii="Arial" w:hAnsi="Arial" w:cs="Arial"/>
          <w:sz w:val="24"/>
          <w:szCs w:val="24"/>
          <w:lang w:val="ro-RO"/>
        </w:rPr>
        <w:t xml:space="preserve">(2) </w:t>
      </w:r>
      <w:r w:rsidR="00F32BFC" w:rsidRPr="0035054B">
        <w:rPr>
          <w:rStyle w:val="hvalineatcontent"/>
          <w:rFonts w:ascii="Arial" w:hAnsi="Arial" w:cs="Arial"/>
          <w:sz w:val="24"/>
          <w:szCs w:val="24"/>
          <w:lang w:val="ro-RO"/>
        </w:rPr>
        <w:t xml:space="preserve">Se autorizează Ministerul Apărării </w:t>
      </w:r>
      <w:r w:rsidRPr="0035054B">
        <w:rPr>
          <w:rStyle w:val="hvalineatcontent"/>
          <w:rFonts w:ascii="Arial" w:hAnsi="Arial" w:cs="Arial"/>
          <w:sz w:val="24"/>
          <w:szCs w:val="24"/>
          <w:lang w:val="ro-RO"/>
        </w:rPr>
        <w:t>Naționale</w:t>
      </w:r>
      <w:r w:rsidR="00F32BFC" w:rsidRPr="0035054B">
        <w:rPr>
          <w:rStyle w:val="hvalineatcontent"/>
          <w:rFonts w:ascii="Arial" w:hAnsi="Arial" w:cs="Arial"/>
          <w:sz w:val="24"/>
          <w:szCs w:val="24"/>
          <w:lang w:val="ro-RO"/>
        </w:rPr>
        <w:t xml:space="preserve"> să</w:t>
      </w:r>
      <w:r w:rsidR="00D57371" w:rsidRPr="0035054B">
        <w:rPr>
          <w:rStyle w:val="hvalineatcontent"/>
          <w:rFonts w:ascii="Arial" w:hAnsi="Arial" w:cs="Arial"/>
          <w:sz w:val="24"/>
          <w:szCs w:val="24"/>
          <w:lang w:val="ro-RO"/>
        </w:rPr>
        <w:t xml:space="preserve"> modifice în anexa nr. 3/18/29 „</w:t>
      </w:r>
      <w:r w:rsidRPr="0035054B">
        <w:rPr>
          <w:rStyle w:val="hvalineatcontent"/>
          <w:rFonts w:ascii="Arial" w:hAnsi="Arial" w:cs="Arial"/>
          <w:sz w:val="24"/>
          <w:szCs w:val="24"/>
          <w:lang w:val="ro-RO"/>
        </w:rPr>
        <w:t>Fișa</w:t>
      </w:r>
      <w:r w:rsidR="00F32BFC" w:rsidRPr="0035054B">
        <w:rPr>
          <w:rStyle w:val="hvalineatcontent"/>
          <w:rFonts w:ascii="Arial" w:hAnsi="Arial" w:cs="Arial"/>
          <w:sz w:val="24"/>
          <w:szCs w:val="24"/>
          <w:lang w:val="ro-RO"/>
        </w:rPr>
        <w:t xml:space="preserve"> obiectivului/proiectului/categoriei de </w:t>
      </w:r>
      <w:r w:rsidRPr="0035054B">
        <w:rPr>
          <w:rStyle w:val="hvalineatcontent"/>
          <w:rFonts w:ascii="Arial" w:hAnsi="Arial" w:cs="Arial"/>
          <w:sz w:val="24"/>
          <w:szCs w:val="24"/>
          <w:lang w:val="ro-RO"/>
        </w:rPr>
        <w:t>investiții</w:t>
      </w:r>
      <w:r w:rsidR="00D57371" w:rsidRPr="0035054B">
        <w:rPr>
          <w:rStyle w:val="hvalineatcontent"/>
          <w:rFonts w:ascii="Arial" w:hAnsi="Arial" w:cs="Arial"/>
          <w:sz w:val="24"/>
          <w:szCs w:val="24"/>
          <w:lang w:val="ro-RO"/>
        </w:rPr>
        <w:t>”</w:t>
      </w:r>
      <w:r w:rsidR="00F32BFC" w:rsidRPr="0035054B">
        <w:rPr>
          <w:rStyle w:val="hvalineatcontent"/>
          <w:rFonts w:ascii="Arial" w:hAnsi="Arial" w:cs="Arial"/>
          <w:sz w:val="24"/>
          <w:szCs w:val="24"/>
          <w:lang w:val="ro-RO"/>
        </w:rPr>
        <w:t xml:space="preserve"> – </w:t>
      </w:r>
      <w:r w:rsidR="00D57371" w:rsidRPr="0035054B">
        <w:rPr>
          <w:rStyle w:val="hvalineatcontent"/>
          <w:rFonts w:ascii="Arial" w:hAnsi="Arial" w:cs="Arial"/>
          <w:sz w:val="24"/>
          <w:szCs w:val="24"/>
          <w:lang w:val="ro-RO"/>
        </w:rPr>
        <w:t>„</w:t>
      </w:r>
      <w:r w:rsidR="00F32BFC" w:rsidRPr="0035054B">
        <w:rPr>
          <w:rStyle w:val="hvalineatcontent"/>
          <w:rFonts w:ascii="Arial" w:hAnsi="Arial" w:cs="Arial"/>
          <w:sz w:val="24"/>
          <w:szCs w:val="24"/>
          <w:lang w:val="ro-RO"/>
        </w:rPr>
        <w:t xml:space="preserve">Extinderea pavilionului B1 și realizarea rețelelor de utilități aferente în cazarma 383 Galați", cod obiectiv 1197, creditele de angajament aferente anilor anteriori, cu încadrarea în valoarea totală a obiectivului/proiectului/categoriei de </w:t>
      </w:r>
      <w:r w:rsidRPr="0035054B">
        <w:rPr>
          <w:rStyle w:val="hvalineatcontent"/>
          <w:rFonts w:ascii="Arial" w:hAnsi="Arial" w:cs="Arial"/>
          <w:sz w:val="24"/>
          <w:szCs w:val="24"/>
          <w:lang w:val="ro-RO"/>
        </w:rPr>
        <w:t>investiții</w:t>
      </w:r>
      <w:r w:rsidR="00F32BFC" w:rsidRPr="0035054B">
        <w:rPr>
          <w:rStyle w:val="hvalineatcontent"/>
          <w:rFonts w:ascii="Arial" w:hAnsi="Arial" w:cs="Arial"/>
          <w:sz w:val="24"/>
          <w:szCs w:val="24"/>
          <w:lang w:val="ro-RO"/>
        </w:rPr>
        <w:t xml:space="preserve"> </w:t>
      </w:r>
      <w:r w:rsidRPr="0035054B">
        <w:rPr>
          <w:rStyle w:val="hvalineatcontent"/>
          <w:rFonts w:ascii="Arial" w:hAnsi="Arial" w:cs="Arial"/>
          <w:sz w:val="24"/>
          <w:szCs w:val="24"/>
          <w:lang w:val="ro-RO"/>
        </w:rPr>
        <w:t>și</w:t>
      </w:r>
      <w:r w:rsidR="00F32BFC" w:rsidRPr="0035054B">
        <w:rPr>
          <w:rStyle w:val="hvalineatcontent"/>
          <w:rFonts w:ascii="Arial" w:hAnsi="Arial" w:cs="Arial"/>
          <w:sz w:val="24"/>
          <w:szCs w:val="24"/>
          <w:lang w:val="ro-RO"/>
        </w:rPr>
        <w:t xml:space="preserve"> în nivelul total al fondurilor aprobate pentru anul 2020.</w:t>
      </w:r>
    </w:p>
    <w:p w:rsidR="00F32BFC" w:rsidRPr="0035054B" w:rsidRDefault="0035605A" w:rsidP="0035605A">
      <w:pPr>
        <w:pStyle w:val="S1"/>
        <w:spacing w:line="360" w:lineRule="auto"/>
        <w:ind w:left="0"/>
        <w:rPr>
          <w:rStyle w:val="hvalineatcontent"/>
          <w:rFonts w:ascii="Arial" w:hAnsi="Arial" w:cs="Arial"/>
          <w:sz w:val="24"/>
          <w:szCs w:val="24"/>
          <w:lang w:val="ro-RO"/>
        </w:rPr>
      </w:pPr>
      <w:r w:rsidRPr="0035054B">
        <w:rPr>
          <w:rStyle w:val="hvalineatcontent"/>
          <w:rFonts w:ascii="Arial" w:hAnsi="Arial" w:cs="Arial"/>
          <w:sz w:val="24"/>
          <w:szCs w:val="24"/>
          <w:lang w:val="ro-RO"/>
        </w:rPr>
        <w:t xml:space="preserve">(3) </w:t>
      </w:r>
      <w:r w:rsidR="00F32BFC" w:rsidRPr="0035054B">
        <w:rPr>
          <w:rStyle w:val="hvalineatcontent"/>
          <w:rFonts w:ascii="Arial" w:hAnsi="Arial" w:cs="Arial"/>
          <w:sz w:val="24"/>
          <w:szCs w:val="24"/>
          <w:lang w:val="ro-RO"/>
        </w:rPr>
        <w:t xml:space="preserve">Se autorizează Ministerul Apărării </w:t>
      </w:r>
      <w:r w:rsidRPr="0035054B">
        <w:rPr>
          <w:rStyle w:val="hvalineatcontent"/>
          <w:rFonts w:ascii="Arial" w:hAnsi="Arial" w:cs="Arial"/>
          <w:sz w:val="24"/>
          <w:szCs w:val="24"/>
          <w:lang w:val="ro-RO"/>
        </w:rPr>
        <w:t>Naționale</w:t>
      </w:r>
      <w:r w:rsidR="00F32BFC" w:rsidRPr="0035054B">
        <w:rPr>
          <w:rStyle w:val="hvalineatcontent"/>
          <w:rFonts w:ascii="Arial" w:hAnsi="Arial" w:cs="Arial"/>
          <w:sz w:val="24"/>
          <w:szCs w:val="24"/>
          <w:lang w:val="ro-RO"/>
        </w:rPr>
        <w:t xml:space="preserve"> să modifice în anexa nr. 3/18/29</w:t>
      </w:r>
      <w:r w:rsidRPr="0035054B">
        <w:rPr>
          <w:rStyle w:val="hvalineatcontent"/>
          <w:rFonts w:ascii="Arial" w:hAnsi="Arial" w:cs="Arial"/>
          <w:sz w:val="24"/>
          <w:szCs w:val="24"/>
          <w:lang w:val="ro-RO"/>
        </w:rPr>
        <w:t xml:space="preserve"> </w:t>
      </w:r>
      <w:r w:rsidR="00D57371" w:rsidRPr="0035054B">
        <w:rPr>
          <w:rStyle w:val="hvalineatcontent"/>
          <w:rFonts w:ascii="Arial" w:hAnsi="Arial" w:cs="Arial"/>
          <w:sz w:val="24"/>
          <w:szCs w:val="24"/>
          <w:lang w:val="ro-RO"/>
        </w:rPr>
        <w:t>„Fișa</w:t>
      </w:r>
      <w:r w:rsidR="00F32BFC" w:rsidRPr="0035054B">
        <w:rPr>
          <w:rStyle w:val="hvalineatcontent"/>
          <w:rFonts w:ascii="Arial" w:hAnsi="Arial" w:cs="Arial"/>
          <w:sz w:val="24"/>
          <w:szCs w:val="24"/>
          <w:lang w:val="ro-RO"/>
        </w:rPr>
        <w:t xml:space="preserve"> obiectivului/proiectului/categoriei de </w:t>
      </w:r>
      <w:r w:rsidRPr="0035054B">
        <w:rPr>
          <w:rStyle w:val="hvalineatcontent"/>
          <w:rFonts w:ascii="Arial" w:hAnsi="Arial" w:cs="Arial"/>
          <w:sz w:val="24"/>
          <w:szCs w:val="24"/>
          <w:lang w:val="ro-RO"/>
        </w:rPr>
        <w:t>investiții</w:t>
      </w:r>
      <w:r w:rsidR="00D57371" w:rsidRPr="0035054B">
        <w:rPr>
          <w:rStyle w:val="hvalineatcontent"/>
          <w:rFonts w:ascii="Arial" w:hAnsi="Arial" w:cs="Arial"/>
          <w:sz w:val="24"/>
          <w:szCs w:val="24"/>
          <w:lang w:val="ro-RO"/>
        </w:rPr>
        <w:t>”</w:t>
      </w:r>
      <w:r w:rsidR="00F32BFC" w:rsidRPr="0035054B">
        <w:rPr>
          <w:rStyle w:val="hvalineatcontent"/>
          <w:rFonts w:ascii="Arial" w:hAnsi="Arial" w:cs="Arial"/>
          <w:sz w:val="24"/>
          <w:szCs w:val="24"/>
          <w:lang w:val="ro-RO"/>
        </w:rPr>
        <w:t xml:space="preserve"> – </w:t>
      </w:r>
      <w:r w:rsidR="00D57371" w:rsidRPr="0035054B">
        <w:rPr>
          <w:rStyle w:val="hvalineatcontent"/>
          <w:rFonts w:ascii="Arial" w:hAnsi="Arial" w:cs="Arial"/>
          <w:sz w:val="24"/>
          <w:szCs w:val="24"/>
          <w:lang w:val="ro-RO"/>
        </w:rPr>
        <w:t>„</w:t>
      </w:r>
      <w:r w:rsidR="00F32BFC" w:rsidRPr="0035054B">
        <w:rPr>
          <w:rStyle w:val="hvalineatcontent"/>
          <w:rFonts w:ascii="Arial" w:hAnsi="Arial" w:cs="Arial"/>
          <w:sz w:val="24"/>
          <w:szCs w:val="24"/>
          <w:lang w:val="ro-RO"/>
        </w:rPr>
        <w:t xml:space="preserve">Pavilion multifuncțional în cazarma 380 Sibiu", cod obiectiv 1207, creditele de angajament aferente anilor anteriori, cu încadrarea în valoarea totală a obiectivului/proiectului/categoriei de </w:t>
      </w:r>
      <w:r w:rsidRPr="0035054B">
        <w:rPr>
          <w:rStyle w:val="hvalineatcontent"/>
          <w:rFonts w:ascii="Arial" w:hAnsi="Arial" w:cs="Arial"/>
          <w:sz w:val="24"/>
          <w:szCs w:val="24"/>
          <w:lang w:val="ro-RO"/>
        </w:rPr>
        <w:t>investiții</w:t>
      </w:r>
      <w:r w:rsidR="00F32BFC" w:rsidRPr="0035054B">
        <w:rPr>
          <w:rStyle w:val="hvalineatcontent"/>
          <w:rFonts w:ascii="Arial" w:hAnsi="Arial" w:cs="Arial"/>
          <w:sz w:val="24"/>
          <w:szCs w:val="24"/>
          <w:lang w:val="ro-RO"/>
        </w:rPr>
        <w:t xml:space="preserve"> </w:t>
      </w:r>
      <w:r w:rsidRPr="0035054B">
        <w:rPr>
          <w:rStyle w:val="hvalineatcontent"/>
          <w:rFonts w:ascii="Arial" w:hAnsi="Arial" w:cs="Arial"/>
          <w:sz w:val="24"/>
          <w:szCs w:val="24"/>
          <w:lang w:val="ro-RO"/>
        </w:rPr>
        <w:t>și</w:t>
      </w:r>
      <w:r w:rsidR="00F32BFC" w:rsidRPr="0035054B">
        <w:rPr>
          <w:rStyle w:val="hvalineatcontent"/>
          <w:rFonts w:ascii="Arial" w:hAnsi="Arial" w:cs="Arial"/>
          <w:sz w:val="24"/>
          <w:szCs w:val="24"/>
          <w:lang w:val="ro-RO"/>
        </w:rPr>
        <w:t xml:space="preserve"> în nivelul total al fondurilor aprobate pentru anul 2020.</w:t>
      </w:r>
    </w:p>
    <w:p w:rsidR="0035605A" w:rsidRPr="0035054B" w:rsidRDefault="0035605A" w:rsidP="0035605A">
      <w:pPr>
        <w:pStyle w:val="S1"/>
        <w:spacing w:line="360" w:lineRule="auto"/>
        <w:ind w:left="0"/>
        <w:rPr>
          <w:rStyle w:val="hvalineatcontent"/>
          <w:rFonts w:ascii="Arial" w:hAnsi="Arial" w:cs="Arial"/>
          <w:sz w:val="24"/>
          <w:szCs w:val="24"/>
          <w:lang w:val="ro-RO"/>
        </w:rPr>
      </w:pPr>
    </w:p>
    <w:p w:rsidR="00952C26" w:rsidRPr="0035054B" w:rsidRDefault="00952C26" w:rsidP="00952C26">
      <w:pPr>
        <w:pStyle w:val="S1"/>
        <w:spacing w:line="360" w:lineRule="auto"/>
        <w:ind w:left="0"/>
        <w:rPr>
          <w:rFonts w:ascii="Arial" w:hAnsi="Arial" w:cs="Arial"/>
          <w:sz w:val="24"/>
          <w:szCs w:val="24"/>
          <w:bdr w:val="none" w:sz="0" w:space="0" w:color="auto" w:frame="1"/>
          <w:shd w:val="clear" w:color="auto" w:fill="FFFFFF"/>
          <w:lang w:val="ro-RO"/>
        </w:rPr>
      </w:pPr>
      <w:r w:rsidRPr="0035054B">
        <w:rPr>
          <w:rFonts w:ascii="Arial" w:hAnsi="Arial" w:cs="Arial"/>
          <w:b/>
          <w:sz w:val="24"/>
          <w:szCs w:val="24"/>
          <w:lang w:val="ro-RO"/>
        </w:rPr>
        <w:t>Art.7</w:t>
      </w:r>
      <w:r w:rsidR="0035605A" w:rsidRPr="0035054B">
        <w:rPr>
          <w:rFonts w:ascii="Arial" w:hAnsi="Arial" w:cs="Arial"/>
          <w:b/>
          <w:sz w:val="24"/>
          <w:szCs w:val="24"/>
          <w:lang w:val="ro-RO"/>
        </w:rPr>
        <w:t xml:space="preserve">. </w:t>
      </w:r>
      <w:r w:rsidR="0035605A" w:rsidRPr="0035054B">
        <w:rPr>
          <w:rFonts w:ascii="Arial" w:hAnsi="Arial" w:cs="Arial"/>
          <w:sz w:val="24"/>
          <w:szCs w:val="24"/>
          <w:lang w:val="ro-RO"/>
        </w:rPr>
        <w:t>–</w:t>
      </w:r>
      <w:r w:rsidR="0035605A" w:rsidRPr="0035054B">
        <w:rPr>
          <w:rStyle w:val="hvalineatcontent"/>
          <w:rFonts w:ascii="Arial" w:hAnsi="Arial" w:cs="Arial"/>
          <w:sz w:val="24"/>
          <w:szCs w:val="24"/>
          <w:bdr w:val="none" w:sz="0" w:space="0" w:color="auto" w:frame="1"/>
          <w:shd w:val="clear" w:color="auto" w:fill="FFFFFF"/>
          <w:lang w:val="ro-RO"/>
        </w:rPr>
        <w:t xml:space="preserve"> </w:t>
      </w:r>
      <w:r w:rsidRPr="0035054B">
        <w:rPr>
          <w:rFonts w:ascii="Arial" w:hAnsi="Arial" w:cs="Arial"/>
          <w:sz w:val="24"/>
          <w:szCs w:val="24"/>
          <w:bdr w:val="none" w:sz="0" w:space="0" w:color="auto" w:frame="1"/>
          <w:shd w:val="clear" w:color="auto" w:fill="FFFFFF"/>
          <w:lang w:val="ro-RO"/>
        </w:rPr>
        <w:t xml:space="preserve"> Se autorizează Ministerul Afacerilor Interne, în anexa nr. 3/19/13 „Bugetul pe capitole, subcapitole, paragrafe, titluri de cheltuieli, articole și alineate pe anii 2020-2023 (sume alocate pentru activități finanțate integral din venituri proprii)”, la partea de venituri,  să suplimenteze Capitolul 39.10 „Venituri din valorificarea unor bunuri”, subcapitolul 39.10.02 „Venituri din valorificarea stocurilor de rezerve de stat și de mobilizare”, cu suma de 40.000 mii lei.</w:t>
      </w:r>
    </w:p>
    <w:p w:rsidR="00952C26" w:rsidRPr="0035054B" w:rsidRDefault="00952C26" w:rsidP="00952C26">
      <w:pPr>
        <w:pStyle w:val="S1"/>
        <w:spacing w:line="360" w:lineRule="auto"/>
        <w:ind w:left="0"/>
        <w:rPr>
          <w:rFonts w:ascii="Arial" w:hAnsi="Arial" w:cs="Arial"/>
          <w:sz w:val="24"/>
          <w:szCs w:val="24"/>
          <w:bdr w:val="none" w:sz="0" w:space="0" w:color="auto" w:frame="1"/>
          <w:shd w:val="clear" w:color="auto" w:fill="FFFFFF"/>
          <w:lang w:val="ro-RO"/>
        </w:rPr>
      </w:pPr>
    </w:p>
    <w:p w:rsidR="00952C26" w:rsidRPr="0035054B" w:rsidRDefault="00952C26" w:rsidP="00952C26">
      <w:pPr>
        <w:pStyle w:val="S1"/>
        <w:spacing w:line="360" w:lineRule="auto"/>
        <w:ind w:left="0"/>
        <w:rPr>
          <w:rStyle w:val="hvalineatcontent"/>
          <w:rFonts w:ascii="Arial" w:hAnsi="Arial" w:cs="Arial"/>
          <w:sz w:val="24"/>
          <w:szCs w:val="24"/>
          <w:bdr w:val="none" w:sz="0" w:space="0" w:color="auto" w:frame="1"/>
          <w:shd w:val="clear" w:color="auto" w:fill="FFFFFF"/>
          <w:lang w:val="ro-RO"/>
        </w:rPr>
      </w:pPr>
      <w:r w:rsidRPr="0035054B">
        <w:rPr>
          <w:rFonts w:ascii="Arial" w:hAnsi="Arial" w:cs="Arial"/>
          <w:b/>
          <w:sz w:val="24"/>
          <w:szCs w:val="24"/>
          <w:lang w:val="ro-RO"/>
        </w:rPr>
        <w:t xml:space="preserve">Art.8. </w:t>
      </w:r>
      <w:r w:rsidRPr="0035054B">
        <w:rPr>
          <w:rFonts w:ascii="Arial" w:hAnsi="Arial" w:cs="Arial"/>
          <w:sz w:val="24"/>
          <w:szCs w:val="24"/>
          <w:lang w:val="ro-RO"/>
        </w:rPr>
        <w:t>–</w:t>
      </w:r>
      <w:r w:rsidRPr="0035054B">
        <w:rPr>
          <w:rStyle w:val="hvalineatcontent"/>
          <w:rFonts w:ascii="Arial" w:hAnsi="Arial" w:cs="Arial"/>
          <w:sz w:val="24"/>
          <w:szCs w:val="24"/>
          <w:bdr w:val="none" w:sz="0" w:space="0" w:color="auto" w:frame="1"/>
          <w:shd w:val="clear" w:color="auto" w:fill="FFFFFF"/>
          <w:lang w:val="ro-RO"/>
        </w:rPr>
        <w:t xml:space="preserve"> </w:t>
      </w:r>
      <w:r w:rsidRPr="0035054B">
        <w:rPr>
          <w:rFonts w:ascii="Arial" w:hAnsi="Arial" w:cs="Arial"/>
          <w:sz w:val="24"/>
          <w:szCs w:val="24"/>
          <w:bdr w:val="none" w:sz="0" w:space="0" w:color="auto" w:frame="1"/>
          <w:shd w:val="clear" w:color="auto" w:fill="FFFFFF"/>
          <w:lang w:val="ro-RO"/>
        </w:rPr>
        <w:t xml:space="preserve"> </w:t>
      </w:r>
      <w:r w:rsidRPr="0035054B">
        <w:rPr>
          <w:rStyle w:val="hvalineatcontent"/>
          <w:rFonts w:ascii="Arial" w:hAnsi="Arial" w:cs="Arial"/>
          <w:sz w:val="24"/>
          <w:szCs w:val="24"/>
          <w:bdr w:val="none" w:sz="0" w:space="0" w:color="auto" w:frame="1"/>
          <w:shd w:val="clear" w:color="auto" w:fill="FFFFFF"/>
          <w:lang w:val="ro-RO"/>
        </w:rPr>
        <w:t xml:space="preserve"> În bugetul Ministerului Afacerilor Interne este cuprinsă și suma de 340.000 mii lei, la capitolul 61.01 „Ordine publică și siguranță națională”, titlul 71 „Active nefinanciare”, care va fi utilizată de către Inspectoratul General pentru Situații de Urgență pentru acumularea, în condițiile legii, a cantităților de produse stocuri de urgență medicală, de strictă necesitate, prevăzute în anexa la Ordonanța de urgență a Guvernului nr.11/2020 privind stocurile de urgență medicală, precum și unele măsuri aferente instituirii carantinei, cu modificările și completările ulterioare, majorate potrivit propunerii „Grupului de suport </w:t>
      </w:r>
      <w:proofErr w:type="spellStart"/>
      <w:r w:rsidRPr="0035054B">
        <w:rPr>
          <w:rStyle w:val="hvalineatcontent"/>
          <w:rFonts w:ascii="Arial" w:hAnsi="Arial" w:cs="Arial"/>
          <w:sz w:val="24"/>
          <w:szCs w:val="24"/>
          <w:bdr w:val="none" w:sz="0" w:space="0" w:color="auto" w:frame="1"/>
          <w:shd w:val="clear" w:color="auto" w:fill="FFFFFF"/>
          <w:lang w:val="ro-RO"/>
        </w:rPr>
        <w:lastRenderedPageBreak/>
        <w:t>tehnico-ştiinţific</w:t>
      </w:r>
      <w:proofErr w:type="spellEnd"/>
      <w:r w:rsidRPr="0035054B">
        <w:rPr>
          <w:rStyle w:val="hvalineatcontent"/>
          <w:rFonts w:ascii="Arial" w:hAnsi="Arial" w:cs="Arial"/>
          <w:sz w:val="24"/>
          <w:szCs w:val="24"/>
          <w:bdr w:val="none" w:sz="0" w:space="0" w:color="auto" w:frame="1"/>
          <w:shd w:val="clear" w:color="auto" w:fill="FFFFFF"/>
          <w:lang w:val="ro-RO"/>
        </w:rPr>
        <w:t xml:space="preserve"> privind gestionarea bolilor contagioase pe teritoriul României” și aprobată prin Hotărârea nr. 12 din data de 18.03.2020 a Comitetului Național pentru Situații Speciale de Urgență.</w:t>
      </w:r>
    </w:p>
    <w:p w:rsidR="00E102FC" w:rsidRPr="0035054B" w:rsidRDefault="00E102FC" w:rsidP="00952C26">
      <w:pPr>
        <w:pStyle w:val="S1"/>
        <w:spacing w:line="360" w:lineRule="auto"/>
        <w:ind w:left="0"/>
        <w:rPr>
          <w:rStyle w:val="hvalineatcontent"/>
          <w:rFonts w:ascii="Arial" w:hAnsi="Arial" w:cs="Arial"/>
          <w:sz w:val="24"/>
          <w:szCs w:val="24"/>
          <w:bdr w:val="none" w:sz="0" w:space="0" w:color="auto" w:frame="1"/>
          <w:shd w:val="clear" w:color="auto" w:fill="FFFFFF"/>
          <w:lang w:val="ro-RO"/>
        </w:rPr>
      </w:pPr>
    </w:p>
    <w:p w:rsidR="00E102FC" w:rsidRPr="0035054B" w:rsidRDefault="00E102FC" w:rsidP="00E102FC">
      <w:pPr>
        <w:spacing w:line="360" w:lineRule="auto"/>
        <w:ind w:firstLine="708"/>
        <w:jc w:val="both"/>
        <w:rPr>
          <w:rFonts w:ascii="Arial" w:hAnsi="Arial" w:cs="Arial"/>
          <w:sz w:val="24"/>
          <w:szCs w:val="24"/>
        </w:rPr>
      </w:pPr>
      <w:r w:rsidRPr="0035054B">
        <w:rPr>
          <w:rFonts w:ascii="Arial" w:hAnsi="Arial" w:cs="Arial"/>
          <w:b/>
          <w:sz w:val="24"/>
          <w:szCs w:val="24"/>
        </w:rPr>
        <w:t>Art.9.</w:t>
      </w:r>
      <w:r w:rsidRPr="0035054B">
        <w:rPr>
          <w:rFonts w:ascii="Arial" w:hAnsi="Arial" w:cs="Arial"/>
          <w:sz w:val="24"/>
          <w:szCs w:val="24"/>
        </w:rPr>
        <w:t xml:space="preserve"> – În bugetul Ministerului Muncii și Protecției Sociale, din influența prevăzută la capitolul 56.01 „Transferuri cu caracter general între diferite nivele ale administrației”,  titlul 51 „Transferuri între unități ale administr</w:t>
      </w:r>
      <w:r w:rsidR="00607EB6" w:rsidRPr="0035054B">
        <w:rPr>
          <w:rFonts w:ascii="Arial" w:hAnsi="Arial" w:cs="Arial"/>
          <w:sz w:val="24"/>
          <w:szCs w:val="24"/>
        </w:rPr>
        <w:t xml:space="preserve">ației publice”, în sumă de </w:t>
      </w:r>
      <w:r w:rsidR="00D11B5B" w:rsidRPr="0035054B">
        <w:rPr>
          <w:rFonts w:ascii="Arial" w:hAnsi="Arial" w:cs="Arial"/>
          <w:sz w:val="24"/>
          <w:szCs w:val="24"/>
        </w:rPr>
        <w:t>6</w:t>
      </w:r>
      <w:r w:rsidR="00607EB6" w:rsidRPr="0035054B">
        <w:rPr>
          <w:rFonts w:ascii="Arial" w:hAnsi="Arial" w:cs="Arial"/>
          <w:sz w:val="24"/>
          <w:szCs w:val="24"/>
        </w:rPr>
        <w:t>.051</w:t>
      </w:r>
      <w:r w:rsidRPr="0035054B">
        <w:rPr>
          <w:rFonts w:ascii="Arial" w:hAnsi="Arial" w:cs="Arial"/>
          <w:sz w:val="24"/>
          <w:szCs w:val="24"/>
        </w:rPr>
        <w:t>.587 mii lei, reprezentând atât credite bugetare cât și c</w:t>
      </w:r>
      <w:r w:rsidR="00D11B5B" w:rsidRPr="0035054B">
        <w:rPr>
          <w:rFonts w:ascii="Arial" w:hAnsi="Arial" w:cs="Arial"/>
          <w:sz w:val="24"/>
          <w:szCs w:val="24"/>
        </w:rPr>
        <w:t>redite de angajament,  suma de 6</w:t>
      </w:r>
      <w:r w:rsidRPr="0035054B">
        <w:rPr>
          <w:rFonts w:ascii="Arial" w:hAnsi="Arial" w:cs="Arial"/>
          <w:sz w:val="24"/>
          <w:szCs w:val="24"/>
        </w:rPr>
        <w:t>.042.376 mii lei este aferentă alineatului 51.01.07 „Transferuri din bugetul de stat către bugetul asigurărilor s</w:t>
      </w:r>
      <w:r w:rsidR="00310A75" w:rsidRPr="0035054B">
        <w:rPr>
          <w:rFonts w:ascii="Arial" w:hAnsi="Arial" w:cs="Arial"/>
          <w:sz w:val="24"/>
          <w:szCs w:val="24"/>
        </w:rPr>
        <w:t>ociale de stat” și suma de 9</w:t>
      </w:r>
      <w:r w:rsidRPr="0035054B">
        <w:rPr>
          <w:rFonts w:ascii="Arial" w:hAnsi="Arial" w:cs="Arial"/>
          <w:sz w:val="24"/>
          <w:szCs w:val="24"/>
        </w:rPr>
        <w:t>.211 mii lei este aferentă alineatului 51.01.08 „Transferuri din bugetul de stat către bugetul asigurărilor pentru șomaj”.</w:t>
      </w:r>
    </w:p>
    <w:p w:rsidR="00E102FC" w:rsidRPr="0035054B" w:rsidRDefault="00E102FC" w:rsidP="00952C26">
      <w:pPr>
        <w:pStyle w:val="S1"/>
        <w:spacing w:line="360" w:lineRule="auto"/>
        <w:ind w:left="0"/>
        <w:rPr>
          <w:rFonts w:ascii="Arial" w:hAnsi="Arial" w:cs="Arial"/>
          <w:sz w:val="24"/>
          <w:szCs w:val="24"/>
          <w:bdr w:val="none" w:sz="0" w:space="0" w:color="auto" w:frame="1"/>
          <w:shd w:val="clear" w:color="auto" w:fill="FFFFFF"/>
          <w:lang w:val="ro-RO"/>
        </w:rPr>
      </w:pPr>
    </w:p>
    <w:p w:rsidR="00E102FC" w:rsidRPr="0035054B" w:rsidRDefault="00E102FC" w:rsidP="00E102FC">
      <w:pPr>
        <w:pStyle w:val="S1"/>
        <w:spacing w:line="360" w:lineRule="auto"/>
        <w:ind w:left="0"/>
        <w:rPr>
          <w:rFonts w:ascii="Arial" w:hAnsi="Arial" w:cs="Arial"/>
          <w:sz w:val="24"/>
          <w:szCs w:val="24"/>
          <w:bdr w:val="none" w:sz="0" w:space="0" w:color="auto" w:frame="1"/>
          <w:shd w:val="clear" w:color="auto" w:fill="FFFFFF"/>
          <w:lang w:val="ro-RO"/>
        </w:rPr>
      </w:pPr>
      <w:r w:rsidRPr="0035054B">
        <w:rPr>
          <w:rFonts w:ascii="Arial" w:hAnsi="Arial" w:cs="Arial"/>
          <w:b/>
          <w:sz w:val="24"/>
          <w:szCs w:val="24"/>
          <w:bdr w:val="none" w:sz="0" w:space="0" w:color="auto" w:frame="1"/>
          <w:shd w:val="clear" w:color="auto" w:fill="FFFFFF"/>
          <w:lang w:val="ro-RO"/>
        </w:rPr>
        <w:t>Art.10.</w:t>
      </w:r>
      <w:r w:rsidRPr="0035054B">
        <w:rPr>
          <w:rFonts w:ascii="Arial" w:hAnsi="Arial" w:cs="Arial"/>
          <w:sz w:val="24"/>
          <w:szCs w:val="24"/>
          <w:bdr w:val="none" w:sz="0" w:space="0" w:color="auto" w:frame="1"/>
          <w:shd w:val="clear" w:color="auto" w:fill="FFFFFF"/>
          <w:lang w:val="ro-RO"/>
        </w:rPr>
        <w:t xml:space="preserve"> - Se autorizează Ministerul Mediului, Apelor și Pădurilor în anexa nr. 3/23/02 la capitolul 74.01 „</w:t>
      </w:r>
      <w:r w:rsidR="006602E6" w:rsidRPr="0035054B">
        <w:rPr>
          <w:rFonts w:ascii="Arial" w:hAnsi="Arial" w:cs="Arial"/>
          <w:sz w:val="24"/>
          <w:szCs w:val="24"/>
          <w:bdr w:val="none" w:sz="0" w:space="0" w:color="auto" w:frame="1"/>
          <w:shd w:val="clear" w:color="auto" w:fill="FFFFFF"/>
          <w:lang w:val="ro-RO"/>
        </w:rPr>
        <w:t>Protecția mediului” titlul 51</w:t>
      </w:r>
      <w:r w:rsidRPr="0035054B">
        <w:rPr>
          <w:rFonts w:ascii="Arial" w:hAnsi="Arial" w:cs="Arial"/>
          <w:sz w:val="24"/>
          <w:szCs w:val="24"/>
          <w:bdr w:val="none" w:sz="0" w:space="0" w:color="auto" w:frame="1"/>
          <w:shd w:val="clear" w:color="auto" w:fill="FFFFFF"/>
          <w:lang w:val="ro-RO"/>
        </w:rPr>
        <w:t xml:space="preserve"> „Transferuri între unități ale administrației publice” să  diminueze cu suma de 603 mii lei creditele bugetare și de ang</w:t>
      </w:r>
      <w:r w:rsidR="004131D9" w:rsidRPr="0035054B">
        <w:rPr>
          <w:rFonts w:ascii="Arial" w:hAnsi="Arial" w:cs="Arial"/>
          <w:sz w:val="24"/>
          <w:szCs w:val="24"/>
          <w:bdr w:val="none" w:sz="0" w:space="0" w:color="auto" w:frame="1"/>
          <w:shd w:val="clear" w:color="auto" w:fill="FFFFFF"/>
          <w:lang w:val="ro-RO"/>
        </w:rPr>
        <w:t>ajament la alineatul 51.01.01</w:t>
      </w:r>
      <w:r w:rsidRPr="0035054B">
        <w:rPr>
          <w:rFonts w:ascii="Arial" w:hAnsi="Arial" w:cs="Arial"/>
          <w:sz w:val="24"/>
          <w:szCs w:val="24"/>
          <w:bdr w:val="none" w:sz="0" w:space="0" w:color="auto" w:frame="1"/>
          <w:shd w:val="clear" w:color="auto" w:fill="FFFFFF"/>
          <w:lang w:val="ro-RO"/>
        </w:rPr>
        <w:t xml:space="preserve"> „Transferuri către instituții publice” și să majoreze corespunzător creditele bugetare și de angajament la alineatul 51.02.14 „Programe multianuale de mediu și gospodărire a apelor” pentru finanțarea programelor multianuale prioritare  de mediu și gospodărire a apelor”. Corespunzător se modifică și celelalte anexe la bugetul acestuia și se comunică Ministerului Finanțelor Publice în termen de 5 zile de la intrarea in vigoare a prezentei ordonanțe de urgență</w:t>
      </w:r>
    </w:p>
    <w:p w:rsidR="00D57371" w:rsidRPr="0035054B" w:rsidRDefault="00D57371" w:rsidP="0035605A">
      <w:pPr>
        <w:pStyle w:val="S1"/>
        <w:spacing w:line="360" w:lineRule="auto"/>
        <w:ind w:left="0"/>
        <w:rPr>
          <w:rFonts w:ascii="Arial" w:hAnsi="Arial" w:cs="Arial"/>
          <w:sz w:val="24"/>
          <w:szCs w:val="24"/>
          <w:bdr w:val="none" w:sz="0" w:space="0" w:color="auto" w:frame="1"/>
          <w:shd w:val="clear" w:color="auto" w:fill="FFFFFF"/>
          <w:lang w:val="ro-RO"/>
        </w:rPr>
      </w:pPr>
    </w:p>
    <w:p w:rsidR="00074B7F" w:rsidRPr="0035054B" w:rsidRDefault="00E102FC" w:rsidP="00074B7F">
      <w:pPr>
        <w:pStyle w:val="S1"/>
        <w:spacing w:line="360" w:lineRule="auto"/>
        <w:ind w:left="0"/>
        <w:rPr>
          <w:rFonts w:ascii="Arial" w:hAnsi="Arial" w:cs="Arial"/>
          <w:sz w:val="24"/>
          <w:szCs w:val="24"/>
          <w:lang w:val="ro-RO"/>
        </w:rPr>
      </w:pPr>
      <w:r w:rsidRPr="0035054B">
        <w:rPr>
          <w:rFonts w:ascii="Arial" w:hAnsi="Arial" w:cs="Arial"/>
          <w:b/>
          <w:sz w:val="24"/>
          <w:szCs w:val="24"/>
          <w:lang w:val="ro-RO"/>
        </w:rPr>
        <w:t>Art.11</w:t>
      </w:r>
      <w:r w:rsidR="00D57371" w:rsidRPr="0035054B">
        <w:rPr>
          <w:rFonts w:ascii="Arial" w:hAnsi="Arial" w:cs="Arial"/>
          <w:b/>
          <w:sz w:val="24"/>
          <w:szCs w:val="24"/>
          <w:lang w:val="ro-RO"/>
        </w:rPr>
        <w:t xml:space="preserve">. </w:t>
      </w:r>
      <w:r w:rsidR="00D57371" w:rsidRPr="0035054B">
        <w:rPr>
          <w:rFonts w:ascii="Arial" w:hAnsi="Arial" w:cs="Arial"/>
          <w:sz w:val="24"/>
          <w:szCs w:val="24"/>
          <w:lang w:val="ro-RO"/>
        </w:rPr>
        <w:t xml:space="preserve">– </w:t>
      </w:r>
      <w:r w:rsidR="00074B7F" w:rsidRPr="0035054B">
        <w:rPr>
          <w:rFonts w:ascii="Arial" w:hAnsi="Arial" w:cs="Arial"/>
          <w:sz w:val="24"/>
          <w:szCs w:val="24"/>
          <w:lang w:val="ro-RO"/>
        </w:rPr>
        <w:t xml:space="preserve"> (1) Se autorizează Ministerul Educației și Cercetării să efectueze în anexa nr. 3/25/13 „Bugetul pe capitole, subcapitole, paragrafe, titluri de cheltuieli, articole și alineate pe anii 2020 - 2023 (sume alocate pentru activități finanțate integral din venituri proprii)" următoarele modificări la partea de venituri:</w:t>
      </w:r>
    </w:p>
    <w:p w:rsidR="00074B7F" w:rsidRPr="0035054B" w:rsidRDefault="00074B7F" w:rsidP="00074B7F">
      <w:pPr>
        <w:pStyle w:val="S1"/>
        <w:spacing w:line="360" w:lineRule="auto"/>
        <w:ind w:left="0"/>
        <w:rPr>
          <w:rFonts w:ascii="Arial" w:hAnsi="Arial" w:cs="Arial"/>
          <w:sz w:val="24"/>
          <w:szCs w:val="24"/>
          <w:lang w:val="ro-RO"/>
        </w:rPr>
      </w:pPr>
      <w:r w:rsidRPr="0035054B">
        <w:rPr>
          <w:rFonts w:ascii="Arial" w:hAnsi="Arial" w:cs="Arial"/>
          <w:sz w:val="24"/>
          <w:szCs w:val="24"/>
          <w:lang w:val="ro-RO"/>
        </w:rPr>
        <w:t>a) să suplimenteze capitolul 30.10 „Venituri din proprietate” cu suma de 8.000 mii lei;</w:t>
      </w:r>
    </w:p>
    <w:p w:rsidR="00074B7F" w:rsidRPr="0035054B" w:rsidRDefault="00074B7F" w:rsidP="00074B7F">
      <w:pPr>
        <w:pStyle w:val="S1"/>
        <w:spacing w:line="360" w:lineRule="auto"/>
        <w:ind w:left="0"/>
        <w:rPr>
          <w:rFonts w:ascii="Arial" w:hAnsi="Arial" w:cs="Arial"/>
          <w:sz w:val="24"/>
          <w:szCs w:val="24"/>
          <w:lang w:val="ro-RO"/>
        </w:rPr>
      </w:pPr>
      <w:r w:rsidRPr="0035054B">
        <w:rPr>
          <w:rFonts w:ascii="Arial" w:hAnsi="Arial" w:cs="Arial"/>
          <w:sz w:val="24"/>
          <w:szCs w:val="24"/>
          <w:lang w:val="ro-RO"/>
        </w:rPr>
        <w:t>b) s</w:t>
      </w:r>
      <w:r w:rsidR="006249AF" w:rsidRPr="0035054B">
        <w:rPr>
          <w:rFonts w:ascii="Arial" w:hAnsi="Arial" w:cs="Arial"/>
          <w:sz w:val="24"/>
          <w:szCs w:val="24"/>
          <w:lang w:val="ro-RO"/>
        </w:rPr>
        <w:t>ă suplimenteze capitolul 31.10 „</w:t>
      </w:r>
      <w:r w:rsidRPr="0035054B">
        <w:rPr>
          <w:rFonts w:ascii="Arial" w:hAnsi="Arial" w:cs="Arial"/>
          <w:sz w:val="24"/>
          <w:szCs w:val="24"/>
          <w:lang w:val="ro-RO"/>
        </w:rPr>
        <w:t>Venituri din dobânzi” cu suma de 5.000 mii lei;</w:t>
      </w:r>
    </w:p>
    <w:p w:rsidR="00074B7F" w:rsidRPr="0035054B" w:rsidRDefault="00074B7F" w:rsidP="00074B7F">
      <w:pPr>
        <w:pStyle w:val="S1"/>
        <w:spacing w:line="360" w:lineRule="auto"/>
        <w:ind w:left="0"/>
        <w:rPr>
          <w:rFonts w:ascii="Arial" w:hAnsi="Arial" w:cs="Arial"/>
          <w:sz w:val="24"/>
          <w:szCs w:val="24"/>
          <w:lang w:val="ro-RO"/>
        </w:rPr>
      </w:pPr>
      <w:r w:rsidRPr="0035054B">
        <w:rPr>
          <w:rFonts w:ascii="Arial" w:hAnsi="Arial" w:cs="Arial"/>
          <w:sz w:val="24"/>
          <w:szCs w:val="24"/>
          <w:lang w:val="ro-RO"/>
        </w:rPr>
        <w:t>c) s</w:t>
      </w:r>
      <w:r w:rsidR="006249AF" w:rsidRPr="0035054B">
        <w:rPr>
          <w:rFonts w:ascii="Arial" w:hAnsi="Arial" w:cs="Arial"/>
          <w:sz w:val="24"/>
          <w:szCs w:val="24"/>
          <w:lang w:val="ro-RO"/>
        </w:rPr>
        <w:t>ă suplimenteze capitolul 33.10 „</w:t>
      </w:r>
      <w:r w:rsidRPr="0035054B">
        <w:rPr>
          <w:rFonts w:ascii="Arial" w:hAnsi="Arial" w:cs="Arial"/>
          <w:sz w:val="24"/>
          <w:szCs w:val="24"/>
          <w:lang w:val="ro-RO"/>
        </w:rPr>
        <w:t xml:space="preserve">Venituri din prestări servicii </w:t>
      </w:r>
      <w:r w:rsidR="006249AF" w:rsidRPr="0035054B">
        <w:rPr>
          <w:rFonts w:ascii="Arial" w:hAnsi="Arial" w:cs="Arial"/>
          <w:sz w:val="24"/>
          <w:szCs w:val="24"/>
          <w:lang w:val="ro-RO"/>
        </w:rPr>
        <w:t>și</w:t>
      </w:r>
      <w:r w:rsidRPr="0035054B">
        <w:rPr>
          <w:rFonts w:ascii="Arial" w:hAnsi="Arial" w:cs="Arial"/>
          <w:sz w:val="24"/>
          <w:szCs w:val="24"/>
          <w:lang w:val="ro-RO"/>
        </w:rPr>
        <w:t xml:space="preserve"> alte </w:t>
      </w:r>
      <w:r w:rsidR="006249AF" w:rsidRPr="0035054B">
        <w:rPr>
          <w:rFonts w:ascii="Arial" w:hAnsi="Arial" w:cs="Arial"/>
          <w:sz w:val="24"/>
          <w:szCs w:val="24"/>
          <w:lang w:val="ro-RO"/>
        </w:rPr>
        <w:t>activități</w:t>
      </w:r>
      <w:r w:rsidRPr="0035054B">
        <w:rPr>
          <w:rFonts w:ascii="Arial" w:hAnsi="Arial" w:cs="Arial"/>
          <w:sz w:val="24"/>
          <w:szCs w:val="24"/>
          <w:lang w:val="ro-RO"/>
        </w:rPr>
        <w:t>" cu suma de 117.000 mii lei;</w:t>
      </w:r>
    </w:p>
    <w:p w:rsidR="00074B7F" w:rsidRPr="0035054B" w:rsidRDefault="00074B7F" w:rsidP="00074B7F">
      <w:pPr>
        <w:pStyle w:val="S1"/>
        <w:spacing w:line="360" w:lineRule="auto"/>
        <w:ind w:left="0"/>
        <w:rPr>
          <w:rFonts w:ascii="Arial" w:hAnsi="Arial" w:cs="Arial"/>
          <w:sz w:val="24"/>
          <w:szCs w:val="24"/>
          <w:lang w:val="ro-RO"/>
        </w:rPr>
      </w:pPr>
      <w:r w:rsidRPr="0035054B">
        <w:rPr>
          <w:rFonts w:ascii="Arial" w:hAnsi="Arial" w:cs="Arial"/>
          <w:sz w:val="24"/>
          <w:szCs w:val="24"/>
          <w:lang w:val="ro-RO"/>
        </w:rPr>
        <w:t>d) s</w:t>
      </w:r>
      <w:r w:rsidR="006249AF" w:rsidRPr="0035054B">
        <w:rPr>
          <w:rFonts w:ascii="Arial" w:hAnsi="Arial" w:cs="Arial"/>
          <w:sz w:val="24"/>
          <w:szCs w:val="24"/>
          <w:lang w:val="ro-RO"/>
        </w:rPr>
        <w:t>ă suplimenteze capitolul 36.10 „</w:t>
      </w:r>
      <w:r w:rsidRPr="0035054B">
        <w:rPr>
          <w:rFonts w:ascii="Arial" w:hAnsi="Arial" w:cs="Arial"/>
          <w:sz w:val="24"/>
          <w:szCs w:val="24"/>
          <w:lang w:val="ro-RO"/>
        </w:rPr>
        <w:t>Diverse venituri" cu suma de 15.000 mii lei;</w:t>
      </w:r>
    </w:p>
    <w:p w:rsidR="00074B7F" w:rsidRPr="0035054B" w:rsidRDefault="00074B7F" w:rsidP="00074B7F">
      <w:pPr>
        <w:pStyle w:val="S1"/>
        <w:spacing w:line="360" w:lineRule="auto"/>
        <w:ind w:left="0"/>
        <w:rPr>
          <w:rFonts w:ascii="Arial" w:hAnsi="Arial" w:cs="Arial"/>
          <w:sz w:val="24"/>
          <w:szCs w:val="24"/>
          <w:lang w:val="ro-RO"/>
        </w:rPr>
      </w:pPr>
      <w:r w:rsidRPr="0035054B">
        <w:rPr>
          <w:rFonts w:ascii="Arial" w:hAnsi="Arial" w:cs="Arial"/>
          <w:sz w:val="24"/>
          <w:szCs w:val="24"/>
          <w:lang w:val="ro-RO"/>
        </w:rPr>
        <w:t>e) să suplimentez</w:t>
      </w:r>
      <w:r w:rsidR="006249AF" w:rsidRPr="0035054B">
        <w:rPr>
          <w:rFonts w:ascii="Arial" w:hAnsi="Arial" w:cs="Arial"/>
          <w:sz w:val="24"/>
          <w:szCs w:val="24"/>
          <w:lang w:val="ro-RO"/>
        </w:rPr>
        <w:t>e capitolul 37.10 „</w:t>
      </w:r>
      <w:r w:rsidRPr="0035054B">
        <w:rPr>
          <w:rFonts w:ascii="Arial" w:hAnsi="Arial" w:cs="Arial"/>
          <w:sz w:val="24"/>
          <w:szCs w:val="24"/>
          <w:lang w:val="ro-RO"/>
        </w:rPr>
        <w:t>Transferuri voluntare altele decât subvențiile" cu suma de 15.000 mii lei;</w:t>
      </w:r>
    </w:p>
    <w:p w:rsidR="00074B7F" w:rsidRPr="0035054B" w:rsidRDefault="00074B7F" w:rsidP="00074B7F">
      <w:pPr>
        <w:pStyle w:val="S1"/>
        <w:spacing w:line="360" w:lineRule="auto"/>
        <w:ind w:left="0"/>
        <w:rPr>
          <w:rFonts w:ascii="Arial" w:hAnsi="Arial" w:cs="Arial"/>
          <w:sz w:val="24"/>
          <w:szCs w:val="24"/>
          <w:lang w:val="ro-RO"/>
        </w:rPr>
      </w:pPr>
      <w:r w:rsidRPr="0035054B">
        <w:rPr>
          <w:rFonts w:ascii="Arial" w:hAnsi="Arial" w:cs="Arial"/>
          <w:sz w:val="24"/>
          <w:szCs w:val="24"/>
          <w:lang w:val="ro-RO"/>
        </w:rPr>
        <w:t>f) s</w:t>
      </w:r>
      <w:r w:rsidR="006249AF" w:rsidRPr="0035054B">
        <w:rPr>
          <w:rFonts w:ascii="Arial" w:hAnsi="Arial" w:cs="Arial"/>
          <w:sz w:val="24"/>
          <w:szCs w:val="24"/>
          <w:lang w:val="ro-RO"/>
        </w:rPr>
        <w:t>ă suplimenteze capitolul 42.10 „</w:t>
      </w:r>
      <w:r w:rsidRPr="0035054B">
        <w:rPr>
          <w:rFonts w:ascii="Arial" w:hAnsi="Arial" w:cs="Arial"/>
          <w:sz w:val="24"/>
          <w:szCs w:val="24"/>
          <w:lang w:val="ro-RO"/>
        </w:rPr>
        <w:t>Subvenții de la bugetul de stat" cu suma de 40.000 mii lei;</w:t>
      </w:r>
    </w:p>
    <w:p w:rsidR="00074B7F" w:rsidRPr="0035054B" w:rsidRDefault="00074B7F" w:rsidP="00074B7F">
      <w:pPr>
        <w:pStyle w:val="S1"/>
        <w:spacing w:line="360" w:lineRule="auto"/>
        <w:ind w:left="0"/>
        <w:rPr>
          <w:rFonts w:ascii="Arial" w:hAnsi="Arial" w:cs="Arial"/>
          <w:sz w:val="24"/>
          <w:szCs w:val="24"/>
          <w:lang w:val="ro-RO"/>
        </w:rPr>
      </w:pPr>
      <w:r w:rsidRPr="0035054B">
        <w:rPr>
          <w:rFonts w:ascii="Arial" w:hAnsi="Arial" w:cs="Arial"/>
          <w:sz w:val="24"/>
          <w:szCs w:val="24"/>
          <w:lang w:val="ro-RO"/>
        </w:rPr>
        <w:lastRenderedPageBreak/>
        <w:t>g) s</w:t>
      </w:r>
      <w:r w:rsidR="006249AF" w:rsidRPr="0035054B">
        <w:rPr>
          <w:rFonts w:ascii="Arial" w:hAnsi="Arial" w:cs="Arial"/>
          <w:sz w:val="24"/>
          <w:szCs w:val="24"/>
          <w:lang w:val="ro-RO"/>
        </w:rPr>
        <w:t>ă suplimenteze capitolul 45.10 „</w:t>
      </w:r>
      <w:r w:rsidRPr="0035054B">
        <w:rPr>
          <w:rFonts w:ascii="Arial" w:hAnsi="Arial" w:cs="Arial"/>
          <w:sz w:val="24"/>
          <w:szCs w:val="24"/>
          <w:lang w:val="ro-RO"/>
        </w:rPr>
        <w:t>Sume primite de la UE/alți donatori în contul plaților efectuate si prefinanțări” cu suma de 10.000 mii lei;</w:t>
      </w:r>
    </w:p>
    <w:p w:rsidR="00074B7F" w:rsidRPr="0035054B" w:rsidRDefault="00074B7F" w:rsidP="00074B7F">
      <w:pPr>
        <w:pStyle w:val="S1"/>
        <w:spacing w:line="360" w:lineRule="auto"/>
        <w:ind w:left="0"/>
        <w:rPr>
          <w:rFonts w:ascii="Arial" w:hAnsi="Arial" w:cs="Arial"/>
          <w:sz w:val="24"/>
          <w:szCs w:val="24"/>
          <w:lang w:val="ro-RO"/>
        </w:rPr>
      </w:pPr>
      <w:r w:rsidRPr="0035054B">
        <w:rPr>
          <w:rFonts w:ascii="Arial" w:hAnsi="Arial" w:cs="Arial"/>
          <w:sz w:val="24"/>
          <w:szCs w:val="24"/>
          <w:lang w:val="ro-RO"/>
        </w:rPr>
        <w:t>h) s</w:t>
      </w:r>
      <w:r w:rsidR="006249AF" w:rsidRPr="0035054B">
        <w:rPr>
          <w:rFonts w:ascii="Arial" w:hAnsi="Arial" w:cs="Arial"/>
          <w:sz w:val="24"/>
          <w:szCs w:val="24"/>
          <w:lang w:val="ro-RO"/>
        </w:rPr>
        <w:t>ă suplimenteze capitolul 48.10 „</w:t>
      </w:r>
      <w:r w:rsidRPr="0035054B">
        <w:rPr>
          <w:rFonts w:ascii="Arial" w:hAnsi="Arial" w:cs="Arial"/>
          <w:sz w:val="24"/>
          <w:szCs w:val="24"/>
          <w:lang w:val="ro-RO"/>
        </w:rPr>
        <w:t>Sume primite de la UE/alți donatori în contul plăților efectuate și prefinanțări aferente cadrului financiar 2014 - 2020" cu suma de 190.000 mii lei.</w:t>
      </w:r>
    </w:p>
    <w:p w:rsidR="00074B7F" w:rsidRPr="0035054B" w:rsidRDefault="00074B7F" w:rsidP="00074B7F">
      <w:pPr>
        <w:pStyle w:val="S1"/>
        <w:spacing w:line="360" w:lineRule="auto"/>
        <w:ind w:left="0"/>
        <w:rPr>
          <w:rFonts w:ascii="Arial" w:hAnsi="Arial" w:cs="Arial"/>
          <w:sz w:val="24"/>
          <w:szCs w:val="24"/>
          <w:lang w:val="ro-RO"/>
        </w:rPr>
      </w:pPr>
      <w:r w:rsidRPr="0035054B">
        <w:rPr>
          <w:rFonts w:ascii="Arial" w:hAnsi="Arial" w:cs="Arial"/>
          <w:sz w:val="24"/>
          <w:szCs w:val="24"/>
          <w:lang w:val="ro-RO"/>
        </w:rPr>
        <w:t xml:space="preserve">(2) Se autorizează Ministerul Educației și Cercetării să detalieze pe subcapitole de venituri sumele prevăzute la alin. (1) inclusiv prin introducerea de subcapitole noi </w:t>
      </w:r>
      <w:r w:rsidR="006249AF" w:rsidRPr="0035054B">
        <w:rPr>
          <w:rFonts w:ascii="Arial" w:hAnsi="Arial" w:cs="Arial"/>
          <w:sz w:val="24"/>
          <w:szCs w:val="24"/>
          <w:lang w:val="ro-RO"/>
        </w:rPr>
        <w:t>și</w:t>
      </w:r>
      <w:r w:rsidRPr="0035054B">
        <w:rPr>
          <w:rFonts w:ascii="Arial" w:hAnsi="Arial" w:cs="Arial"/>
          <w:sz w:val="24"/>
          <w:szCs w:val="24"/>
          <w:lang w:val="ro-RO"/>
        </w:rPr>
        <w:t xml:space="preserve"> redistribuiri între subcapitole.</w:t>
      </w:r>
    </w:p>
    <w:p w:rsidR="00D57371" w:rsidRPr="0035054B" w:rsidRDefault="00074B7F" w:rsidP="00D57371">
      <w:pPr>
        <w:pStyle w:val="S1"/>
        <w:spacing w:line="360" w:lineRule="auto"/>
        <w:ind w:left="0"/>
        <w:rPr>
          <w:rFonts w:ascii="Arial" w:hAnsi="Arial" w:cs="Arial"/>
          <w:sz w:val="24"/>
          <w:szCs w:val="24"/>
          <w:bdr w:val="none" w:sz="0" w:space="0" w:color="auto" w:frame="1"/>
          <w:shd w:val="clear" w:color="auto" w:fill="FFFFFF"/>
          <w:lang w:val="ro-RO"/>
        </w:rPr>
      </w:pPr>
      <w:r w:rsidRPr="0035054B">
        <w:rPr>
          <w:rFonts w:ascii="Arial" w:hAnsi="Arial" w:cs="Arial"/>
          <w:sz w:val="24"/>
          <w:szCs w:val="24"/>
          <w:lang w:val="ro-RO"/>
        </w:rPr>
        <w:t xml:space="preserve">(3) </w:t>
      </w:r>
      <w:r w:rsidR="00D57371" w:rsidRPr="0035054B">
        <w:rPr>
          <w:rFonts w:ascii="Arial" w:hAnsi="Arial" w:cs="Arial"/>
          <w:sz w:val="24"/>
          <w:szCs w:val="24"/>
          <w:lang w:val="ro-RO"/>
        </w:rPr>
        <w:t xml:space="preserve">Se autorizează  Ministerul </w:t>
      </w:r>
      <w:r w:rsidR="00231034" w:rsidRPr="0035054B">
        <w:rPr>
          <w:rFonts w:ascii="Arial" w:hAnsi="Arial" w:cs="Arial"/>
          <w:sz w:val="24"/>
          <w:szCs w:val="24"/>
          <w:lang w:val="ro-RO"/>
        </w:rPr>
        <w:t>Educației</w:t>
      </w:r>
      <w:r w:rsidR="00D57371" w:rsidRPr="0035054B">
        <w:rPr>
          <w:rFonts w:ascii="Arial" w:hAnsi="Arial" w:cs="Arial"/>
          <w:sz w:val="24"/>
          <w:szCs w:val="24"/>
          <w:lang w:val="ro-RO"/>
        </w:rPr>
        <w:t xml:space="preserve"> și Cercetării să introducă în anexa nr. 3/25/29 „Fișa obiectivului/proiectului/ categoriei de </w:t>
      </w:r>
      <w:r w:rsidR="00231034" w:rsidRPr="0035054B">
        <w:rPr>
          <w:rFonts w:ascii="Arial" w:hAnsi="Arial" w:cs="Arial"/>
          <w:sz w:val="24"/>
          <w:szCs w:val="24"/>
          <w:lang w:val="ro-RO"/>
        </w:rPr>
        <w:t>investiții</w:t>
      </w:r>
      <w:r w:rsidR="00D57371" w:rsidRPr="0035054B">
        <w:rPr>
          <w:rFonts w:ascii="Arial" w:hAnsi="Arial" w:cs="Arial"/>
          <w:sz w:val="24"/>
          <w:szCs w:val="24"/>
          <w:lang w:val="ro-RO"/>
        </w:rPr>
        <w:t>", la capitolul 65.10 „Învățământ", titlul 71 „Active nefinanciare", articolul 71.01 „Active fixe”, alineatul 71.01.01 „Construcții" obiectivul de investiții nou „Centru Spiritual – Noul Local, Splaiul Independenței nr. 313, Universitatea Politehnică din București”, cu credite de angajament, respectiv credite bugetare pe anul 2020 în sumă de 120 mii lei, cu încadrarea în prevederile bugetare aprobate.</w:t>
      </w:r>
    </w:p>
    <w:p w:rsidR="002A58FD" w:rsidRPr="0035054B" w:rsidRDefault="002A58FD" w:rsidP="0035605A">
      <w:pPr>
        <w:spacing w:line="360" w:lineRule="auto"/>
        <w:jc w:val="both"/>
        <w:rPr>
          <w:rFonts w:ascii="Arial" w:hAnsi="Arial" w:cs="Arial"/>
          <w:sz w:val="24"/>
          <w:szCs w:val="24"/>
        </w:rPr>
      </w:pPr>
    </w:p>
    <w:p w:rsidR="009C75FB" w:rsidRPr="0035054B" w:rsidRDefault="009C75FB" w:rsidP="009C75FB">
      <w:pPr>
        <w:spacing w:line="360" w:lineRule="auto"/>
        <w:ind w:firstLine="708"/>
        <w:jc w:val="both"/>
        <w:rPr>
          <w:rFonts w:ascii="Arial" w:hAnsi="Arial" w:cs="Arial"/>
          <w:sz w:val="24"/>
          <w:szCs w:val="24"/>
        </w:rPr>
      </w:pPr>
      <w:r w:rsidRPr="0035054B">
        <w:rPr>
          <w:rFonts w:ascii="Arial" w:hAnsi="Arial" w:cs="Arial"/>
          <w:b/>
          <w:sz w:val="24"/>
          <w:szCs w:val="24"/>
        </w:rPr>
        <w:t xml:space="preserve">Art.12. </w:t>
      </w:r>
      <w:r w:rsidRPr="0035054B">
        <w:rPr>
          <w:rFonts w:ascii="Arial" w:hAnsi="Arial" w:cs="Arial"/>
          <w:sz w:val="24"/>
          <w:szCs w:val="24"/>
        </w:rPr>
        <w:t>– În bugetul Ministerului Sănătății, din influența prevăzută la capitolul 56.01 „Transferuri cu caracter general între dif</w:t>
      </w:r>
      <w:r w:rsidR="000E3CE2" w:rsidRPr="0035054B">
        <w:rPr>
          <w:rFonts w:ascii="Arial" w:hAnsi="Arial" w:cs="Arial"/>
          <w:sz w:val="24"/>
          <w:szCs w:val="24"/>
        </w:rPr>
        <w:t>erite nivele ale administrației”</w:t>
      </w:r>
      <w:r w:rsidRPr="0035054B">
        <w:rPr>
          <w:rFonts w:ascii="Arial" w:hAnsi="Arial" w:cs="Arial"/>
          <w:sz w:val="24"/>
          <w:szCs w:val="24"/>
        </w:rPr>
        <w:t>,  titlul 51 „Transferuri între unită</w:t>
      </w:r>
      <w:r w:rsidR="000E3CE2" w:rsidRPr="0035054B">
        <w:rPr>
          <w:rFonts w:ascii="Arial" w:hAnsi="Arial" w:cs="Arial"/>
          <w:sz w:val="24"/>
          <w:szCs w:val="24"/>
        </w:rPr>
        <w:t>ți ale administrației publice”,</w:t>
      </w:r>
      <w:r w:rsidRPr="0035054B">
        <w:rPr>
          <w:rFonts w:ascii="Arial" w:hAnsi="Arial" w:cs="Arial"/>
          <w:sz w:val="24"/>
          <w:szCs w:val="24"/>
        </w:rPr>
        <w:t xml:space="preserve"> în sumă de </w:t>
      </w:r>
      <w:r w:rsidR="00CB1E3D" w:rsidRPr="0035054B">
        <w:rPr>
          <w:rFonts w:ascii="Arial" w:hAnsi="Arial" w:cs="Arial"/>
          <w:sz w:val="24"/>
          <w:szCs w:val="24"/>
        </w:rPr>
        <w:t xml:space="preserve">2.791.383 </w:t>
      </w:r>
      <w:r w:rsidRPr="0035054B">
        <w:rPr>
          <w:rFonts w:ascii="Arial" w:hAnsi="Arial" w:cs="Arial"/>
          <w:sz w:val="24"/>
          <w:szCs w:val="24"/>
        </w:rPr>
        <w:t xml:space="preserve">mii lei reprezentând atât credite bugetare cât și credite de angajament, suma de </w:t>
      </w:r>
      <w:r w:rsidR="00471A04" w:rsidRPr="0035054B">
        <w:rPr>
          <w:rFonts w:ascii="Arial" w:hAnsi="Arial" w:cs="Arial"/>
          <w:sz w:val="24"/>
          <w:szCs w:val="24"/>
        </w:rPr>
        <w:t xml:space="preserve">1.714.979 </w:t>
      </w:r>
      <w:r w:rsidRPr="0035054B">
        <w:rPr>
          <w:rFonts w:ascii="Arial" w:hAnsi="Arial" w:cs="Arial"/>
          <w:sz w:val="24"/>
          <w:szCs w:val="24"/>
        </w:rPr>
        <w:t>mii lei este aferentă alineatului  51.01.11 „Transferuri din bugetul de stat către bugetul fondului național unic de asigurări  sociale de sănătate”  și suma de 1.076.4</w:t>
      </w:r>
      <w:r w:rsidR="000E3CE2" w:rsidRPr="0035054B">
        <w:rPr>
          <w:rFonts w:ascii="Arial" w:hAnsi="Arial" w:cs="Arial"/>
          <w:sz w:val="24"/>
          <w:szCs w:val="24"/>
        </w:rPr>
        <w:t>04 mii lei este</w:t>
      </w:r>
      <w:r w:rsidRPr="0035054B">
        <w:rPr>
          <w:rFonts w:ascii="Arial" w:hAnsi="Arial" w:cs="Arial"/>
          <w:sz w:val="24"/>
          <w:szCs w:val="24"/>
        </w:rPr>
        <w:t xml:space="preserve"> aferentă alineatului 51.01.69 „Transferuri de la bugetul de stat către bugetul Fondului național unic de asigurări sociale de sănătate pentru acoperirea deficitului rezultat din aplicarea prevederilor legale referitoare la  concediile și indemnizațiile de asigurări sociale de sănătate”.</w:t>
      </w:r>
    </w:p>
    <w:p w:rsidR="00D57371" w:rsidRPr="0035054B" w:rsidRDefault="00D57371" w:rsidP="00D57371">
      <w:pPr>
        <w:spacing w:line="360" w:lineRule="auto"/>
        <w:jc w:val="both"/>
        <w:rPr>
          <w:rFonts w:ascii="Arial" w:hAnsi="Arial" w:cs="Arial"/>
          <w:sz w:val="24"/>
          <w:szCs w:val="24"/>
        </w:rPr>
      </w:pPr>
    </w:p>
    <w:p w:rsidR="00DE42AE" w:rsidRPr="0035054B" w:rsidRDefault="00E102FC" w:rsidP="00DE42AE">
      <w:pPr>
        <w:autoSpaceDE w:val="0"/>
        <w:autoSpaceDN w:val="0"/>
        <w:adjustRightInd w:val="0"/>
        <w:spacing w:line="360" w:lineRule="auto"/>
        <w:ind w:firstLine="708"/>
        <w:jc w:val="both"/>
        <w:rPr>
          <w:rFonts w:ascii="Arial" w:eastAsia="Arial" w:hAnsi="Arial" w:cs="Arial"/>
          <w:sz w:val="24"/>
          <w:szCs w:val="24"/>
        </w:rPr>
      </w:pPr>
      <w:r w:rsidRPr="0035054B">
        <w:rPr>
          <w:rFonts w:ascii="Arial" w:hAnsi="Arial" w:cs="Arial"/>
          <w:b/>
          <w:sz w:val="24"/>
          <w:szCs w:val="24"/>
        </w:rPr>
        <w:t>Art.13</w:t>
      </w:r>
      <w:r w:rsidR="00F02C96" w:rsidRPr="0035054B">
        <w:rPr>
          <w:rFonts w:ascii="Arial" w:hAnsi="Arial" w:cs="Arial"/>
          <w:b/>
          <w:sz w:val="24"/>
          <w:szCs w:val="24"/>
        </w:rPr>
        <w:t xml:space="preserve">. </w:t>
      </w:r>
      <w:r w:rsidR="00F02C96" w:rsidRPr="0035054B">
        <w:rPr>
          <w:rFonts w:ascii="Arial" w:hAnsi="Arial" w:cs="Arial"/>
          <w:sz w:val="24"/>
          <w:szCs w:val="24"/>
        </w:rPr>
        <w:t>–</w:t>
      </w:r>
      <w:r w:rsidR="00F02C96" w:rsidRPr="0035054B">
        <w:rPr>
          <w:rFonts w:ascii="Arial" w:hAnsi="Arial" w:cs="Arial"/>
          <w:szCs w:val="24"/>
        </w:rPr>
        <w:t xml:space="preserve"> </w:t>
      </w:r>
      <w:r w:rsidR="006249AF" w:rsidRPr="0035054B">
        <w:rPr>
          <w:rFonts w:ascii="Arial" w:eastAsia="Arial" w:hAnsi="Arial" w:cs="Arial"/>
          <w:sz w:val="24"/>
          <w:szCs w:val="24"/>
        </w:rPr>
        <w:t xml:space="preserve"> </w:t>
      </w:r>
      <w:r w:rsidR="00637E83" w:rsidRPr="0035054B">
        <w:rPr>
          <w:rFonts w:ascii="Arial" w:eastAsia="Arial" w:hAnsi="Arial" w:cs="Arial"/>
          <w:sz w:val="24"/>
          <w:szCs w:val="24"/>
        </w:rPr>
        <w:t>Se autorizează Ministerul Finanțelor Publice – Acțiuni Generale, în anexa nr.3/65/27 ,,Fișa programului”, să modifice descrierea programului cod 721 „Ajutoare de stat pentru finanțarea proiectelor pentru investiții”, astfel: „Prezentul program cumulează cele nouă scheme de ajutor de stat instituite prin H.G nr.1164/2007, H.G nr.1165/2007, H.G. nr.1680/2008, H.G. nr.753/2008,O.U.G. nr.109/2008, H.G. nr.797/2012, H.G. nr.332/2014, H.G. nr.807/2014 și OUG nr.42/2020”, precum și să majoreze, în anul 2020, credit</w:t>
      </w:r>
      <w:r w:rsidR="00717C69" w:rsidRPr="0035054B">
        <w:rPr>
          <w:rFonts w:ascii="Arial" w:eastAsia="Arial" w:hAnsi="Arial" w:cs="Arial"/>
          <w:sz w:val="24"/>
          <w:szCs w:val="24"/>
        </w:rPr>
        <w:t>ele de angajament cu suma de 700</w:t>
      </w:r>
      <w:r w:rsidR="00637E83" w:rsidRPr="0035054B">
        <w:rPr>
          <w:rFonts w:ascii="Arial" w:eastAsia="Arial" w:hAnsi="Arial" w:cs="Arial"/>
          <w:sz w:val="24"/>
          <w:szCs w:val="24"/>
        </w:rPr>
        <w:t>.000 mii lei și creditele bugetare cu suma de 200.000 mii lei aferente acestui program.</w:t>
      </w:r>
    </w:p>
    <w:p w:rsidR="00DE42AE" w:rsidRPr="0035054B" w:rsidRDefault="00DE42AE" w:rsidP="00DE42AE">
      <w:pPr>
        <w:autoSpaceDE w:val="0"/>
        <w:autoSpaceDN w:val="0"/>
        <w:adjustRightInd w:val="0"/>
        <w:spacing w:line="360" w:lineRule="auto"/>
        <w:ind w:firstLine="708"/>
        <w:jc w:val="both"/>
        <w:rPr>
          <w:rFonts w:ascii="Arial" w:eastAsia="Arial" w:hAnsi="Arial" w:cs="Arial"/>
          <w:sz w:val="24"/>
          <w:szCs w:val="24"/>
        </w:rPr>
      </w:pPr>
    </w:p>
    <w:p w:rsidR="00DE42AE" w:rsidRPr="0035054B" w:rsidRDefault="00DE42AE" w:rsidP="00DE42AE">
      <w:pPr>
        <w:autoSpaceDE w:val="0"/>
        <w:autoSpaceDN w:val="0"/>
        <w:adjustRightInd w:val="0"/>
        <w:spacing w:line="360" w:lineRule="auto"/>
        <w:ind w:firstLine="708"/>
        <w:jc w:val="both"/>
        <w:rPr>
          <w:rFonts w:ascii="Arial" w:eastAsia="Arial" w:hAnsi="Arial" w:cs="Arial"/>
          <w:sz w:val="24"/>
          <w:szCs w:val="24"/>
        </w:rPr>
      </w:pPr>
      <w:r w:rsidRPr="0035054B">
        <w:rPr>
          <w:rFonts w:ascii="Arial" w:eastAsia="SimSun" w:hAnsi="Arial" w:cs="Arial"/>
          <w:b/>
          <w:kern w:val="1"/>
          <w:sz w:val="24"/>
          <w:szCs w:val="24"/>
          <w:lang w:eastAsia="zh-CN" w:bidi="hi-IN"/>
        </w:rPr>
        <w:lastRenderedPageBreak/>
        <w:t>Art.14.</w:t>
      </w:r>
      <w:r w:rsidRPr="0035054B">
        <w:rPr>
          <w:rFonts w:ascii="Arial" w:eastAsia="SimSun" w:hAnsi="Arial" w:cs="Arial"/>
          <w:kern w:val="1"/>
          <w:sz w:val="24"/>
          <w:szCs w:val="24"/>
          <w:lang w:eastAsia="zh-CN" w:bidi="hi-IN"/>
        </w:rPr>
        <w:t xml:space="preserve"> - Se majorează sumele defalcate din taxa pe valoarea adăugată pentru echilibrarea bugetelor locale ale comunelor, orașelor, municipiilor și județelor cu suma de 228.184 mii lei potrivit anexei nr.3.</w:t>
      </w:r>
    </w:p>
    <w:p w:rsidR="00097F81" w:rsidRPr="0035054B" w:rsidRDefault="00097F81" w:rsidP="00637E83">
      <w:pPr>
        <w:pStyle w:val="NoSpacing"/>
        <w:spacing w:line="360" w:lineRule="auto"/>
        <w:jc w:val="both"/>
        <w:rPr>
          <w:rFonts w:ascii="Arial" w:hAnsi="Arial" w:cs="Arial"/>
          <w:szCs w:val="24"/>
        </w:rPr>
      </w:pPr>
    </w:p>
    <w:p w:rsidR="002A6E7C" w:rsidRPr="0035054B" w:rsidRDefault="00493D13" w:rsidP="002A6E7C">
      <w:pPr>
        <w:pStyle w:val="NoSpacing"/>
        <w:spacing w:line="360" w:lineRule="auto"/>
        <w:ind w:firstLine="708"/>
        <w:jc w:val="both"/>
        <w:rPr>
          <w:rFonts w:ascii="Arial" w:hAnsi="Arial" w:cs="Arial"/>
          <w:szCs w:val="24"/>
        </w:rPr>
      </w:pPr>
      <w:r w:rsidRPr="0035054B">
        <w:rPr>
          <w:rFonts w:ascii="Arial" w:hAnsi="Arial" w:cs="Arial"/>
          <w:b/>
          <w:szCs w:val="24"/>
        </w:rPr>
        <w:t>Art.</w:t>
      </w:r>
      <w:r w:rsidR="00DE42AE" w:rsidRPr="0035054B">
        <w:rPr>
          <w:rFonts w:ascii="Arial" w:hAnsi="Arial" w:cs="Arial"/>
          <w:b/>
          <w:szCs w:val="24"/>
        </w:rPr>
        <w:t>15</w:t>
      </w:r>
      <w:r w:rsidRPr="0035054B">
        <w:rPr>
          <w:rFonts w:ascii="Arial" w:hAnsi="Arial" w:cs="Arial"/>
          <w:b/>
          <w:szCs w:val="24"/>
        </w:rPr>
        <w:t xml:space="preserve">. </w:t>
      </w:r>
      <w:r w:rsidRPr="0035054B">
        <w:rPr>
          <w:rFonts w:ascii="Arial" w:hAnsi="Arial" w:cs="Arial"/>
          <w:szCs w:val="24"/>
        </w:rPr>
        <w:t>– Influențe asupra bugetului de venituri și cheltuieli pe anul 20</w:t>
      </w:r>
      <w:r w:rsidR="00670009" w:rsidRPr="0035054B">
        <w:rPr>
          <w:rFonts w:ascii="Arial" w:hAnsi="Arial" w:cs="Arial"/>
          <w:szCs w:val="24"/>
        </w:rPr>
        <w:t>20</w:t>
      </w:r>
      <w:r w:rsidRPr="0035054B">
        <w:rPr>
          <w:rFonts w:ascii="Arial" w:hAnsi="Arial" w:cs="Arial"/>
          <w:szCs w:val="24"/>
        </w:rPr>
        <w:t xml:space="preserve"> al Fondului național unic de asigurări sociale de sănătate sunt prevăzute </w:t>
      </w:r>
      <w:r w:rsidR="008F5D43" w:rsidRPr="0035054B">
        <w:rPr>
          <w:rFonts w:ascii="Arial" w:hAnsi="Arial" w:cs="Arial"/>
          <w:szCs w:val="24"/>
        </w:rPr>
        <w:t>în anexa nr.</w:t>
      </w:r>
      <w:r w:rsidR="00DE42AE" w:rsidRPr="0035054B">
        <w:rPr>
          <w:rFonts w:ascii="Arial" w:hAnsi="Arial" w:cs="Arial"/>
          <w:szCs w:val="24"/>
        </w:rPr>
        <w:t>4</w:t>
      </w:r>
      <w:r w:rsidR="009E6A11" w:rsidRPr="0035054B">
        <w:rPr>
          <w:rFonts w:ascii="Arial" w:hAnsi="Arial" w:cs="Arial"/>
          <w:szCs w:val="24"/>
        </w:rPr>
        <w:t>.</w:t>
      </w:r>
    </w:p>
    <w:p w:rsidR="00E83B10" w:rsidRPr="0035054B" w:rsidRDefault="00E83B10" w:rsidP="008364F7">
      <w:pPr>
        <w:spacing w:line="360" w:lineRule="auto"/>
        <w:rPr>
          <w:rFonts w:ascii="Arial" w:hAnsi="Arial" w:cs="Arial"/>
          <w:sz w:val="24"/>
          <w:szCs w:val="24"/>
        </w:rPr>
      </w:pPr>
    </w:p>
    <w:p w:rsidR="00FB3619" w:rsidRPr="0035054B" w:rsidRDefault="00FB3619" w:rsidP="008364F7">
      <w:pPr>
        <w:spacing w:line="360" w:lineRule="auto"/>
        <w:rPr>
          <w:rFonts w:ascii="Arial" w:hAnsi="Arial" w:cs="Arial"/>
          <w:sz w:val="24"/>
          <w:szCs w:val="24"/>
        </w:rPr>
      </w:pPr>
    </w:p>
    <w:p w:rsidR="00853D65" w:rsidRPr="0035054B" w:rsidRDefault="005808C2" w:rsidP="008218EA">
      <w:pPr>
        <w:pStyle w:val="S1"/>
        <w:spacing w:line="360" w:lineRule="auto"/>
        <w:ind w:left="0" w:firstLine="0"/>
        <w:jc w:val="center"/>
        <w:rPr>
          <w:rFonts w:ascii="Arial" w:hAnsi="Arial" w:cs="Arial"/>
          <w:b/>
          <w:bCs/>
          <w:caps/>
          <w:sz w:val="24"/>
          <w:szCs w:val="24"/>
          <w:lang w:val="ro-RO"/>
        </w:rPr>
      </w:pPr>
      <w:r w:rsidRPr="0035054B">
        <w:rPr>
          <w:rFonts w:ascii="Arial" w:hAnsi="Arial" w:cs="Arial"/>
          <w:b/>
          <w:bCs/>
          <w:caps/>
          <w:sz w:val="24"/>
          <w:szCs w:val="24"/>
          <w:lang w:val="ro-RO"/>
        </w:rPr>
        <w:t xml:space="preserve">Capitolul </w:t>
      </w:r>
      <w:r w:rsidR="00493D13" w:rsidRPr="0035054B">
        <w:rPr>
          <w:rFonts w:ascii="Arial" w:hAnsi="Arial" w:cs="Arial"/>
          <w:b/>
          <w:bCs/>
          <w:caps/>
          <w:sz w:val="24"/>
          <w:szCs w:val="24"/>
          <w:lang w:val="ro-RO"/>
        </w:rPr>
        <w:t>II</w:t>
      </w:r>
    </w:p>
    <w:p w:rsidR="00C81820" w:rsidRPr="0035054B" w:rsidRDefault="00D579F1" w:rsidP="008218EA">
      <w:pPr>
        <w:pStyle w:val="S1"/>
        <w:spacing w:line="360" w:lineRule="auto"/>
        <w:ind w:left="0" w:firstLine="0"/>
        <w:jc w:val="center"/>
        <w:rPr>
          <w:rFonts w:ascii="Arial" w:hAnsi="Arial" w:cs="Arial"/>
          <w:sz w:val="24"/>
          <w:szCs w:val="24"/>
          <w:lang w:val="ro-RO"/>
        </w:rPr>
      </w:pPr>
      <w:r w:rsidRPr="0035054B">
        <w:rPr>
          <w:rFonts w:ascii="Arial" w:hAnsi="Arial" w:cs="Arial"/>
          <w:sz w:val="24"/>
          <w:szCs w:val="24"/>
          <w:lang w:val="ro-RO"/>
        </w:rPr>
        <w:t>Dispoziții</w:t>
      </w:r>
      <w:r w:rsidR="00853D65" w:rsidRPr="0035054B">
        <w:rPr>
          <w:rFonts w:ascii="Arial" w:hAnsi="Arial" w:cs="Arial"/>
          <w:sz w:val="24"/>
          <w:szCs w:val="24"/>
          <w:lang w:val="ro-RO"/>
        </w:rPr>
        <w:t xml:space="preserve"> finale</w:t>
      </w:r>
    </w:p>
    <w:p w:rsidR="00E32B4F" w:rsidRPr="0035054B" w:rsidRDefault="00E32B4F" w:rsidP="00F74A86">
      <w:pPr>
        <w:suppressAutoHyphens/>
        <w:spacing w:line="360" w:lineRule="auto"/>
        <w:jc w:val="both"/>
        <w:rPr>
          <w:rFonts w:ascii="Arial" w:hAnsi="Arial" w:cs="Arial"/>
          <w:sz w:val="24"/>
          <w:szCs w:val="24"/>
        </w:rPr>
      </w:pPr>
    </w:p>
    <w:p w:rsidR="00E32B4F" w:rsidRPr="0035054B" w:rsidRDefault="00E32B4F" w:rsidP="00E32B4F">
      <w:pPr>
        <w:suppressAutoHyphens/>
        <w:spacing w:line="360" w:lineRule="auto"/>
        <w:ind w:firstLine="851"/>
        <w:jc w:val="both"/>
        <w:rPr>
          <w:rFonts w:ascii="Arial" w:hAnsi="Arial" w:cs="Arial"/>
          <w:sz w:val="24"/>
          <w:szCs w:val="24"/>
        </w:rPr>
      </w:pPr>
    </w:p>
    <w:p w:rsidR="00E32B4F" w:rsidRPr="0035054B" w:rsidRDefault="000913A1" w:rsidP="00E32B4F">
      <w:pPr>
        <w:suppressAutoHyphens/>
        <w:spacing w:line="360" w:lineRule="auto"/>
        <w:ind w:firstLine="851"/>
        <w:jc w:val="both"/>
        <w:rPr>
          <w:rFonts w:ascii="Arial" w:eastAsia="SimSun" w:hAnsi="Arial" w:cs="Arial"/>
          <w:kern w:val="1"/>
          <w:sz w:val="24"/>
          <w:szCs w:val="24"/>
          <w:lang w:eastAsia="zh-CN" w:bidi="hi-IN"/>
        </w:rPr>
      </w:pPr>
      <w:r w:rsidRPr="0035054B">
        <w:rPr>
          <w:rFonts w:ascii="Arial" w:hAnsi="Arial" w:cs="Arial"/>
          <w:b/>
          <w:sz w:val="24"/>
          <w:szCs w:val="24"/>
        </w:rPr>
        <w:t>Art.</w:t>
      </w:r>
      <w:r w:rsidR="001D63A5" w:rsidRPr="0035054B">
        <w:rPr>
          <w:rFonts w:ascii="Arial" w:hAnsi="Arial" w:cs="Arial"/>
          <w:b/>
          <w:sz w:val="24"/>
          <w:szCs w:val="24"/>
        </w:rPr>
        <w:t>16</w:t>
      </w:r>
      <w:r w:rsidR="00E63EBB" w:rsidRPr="0035054B">
        <w:rPr>
          <w:rFonts w:ascii="Arial" w:hAnsi="Arial" w:cs="Arial"/>
          <w:b/>
          <w:sz w:val="24"/>
          <w:szCs w:val="24"/>
        </w:rPr>
        <w:t xml:space="preserve">. </w:t>
      </w:r>
      <w:r w:rsidR="00E63EBB" w:rsidRPr="0035054B">
        <w:rPr>
          <w:rFonts w:ascii="Arial" w:hAnsi="Arial" w:cs="Arial"/>
          <w:sz w:val="24"/>
          <w:szCs w:val="24"/>
        </w:rPr>
        <w:t xml:space="preserve">– </w:t>
      </w:r>
      <w:r w:rsidR="0006420E" w:rsidRPr="0035054B">
        <w:rPr>
          <w:rFonts w:ascii="Arial" w:hAnsi="Arial" w:cs="Arial"/>
          <w:sz w:val="24"/>
          <w:szCs w:val="24"/>
        </w:rPr>
        <w:t xml:space="preserve"> </w:t>
      </w:r>
      <w:r w:rsidR="0006420E" w:rsidRPr="0035054B">
        <w:rPr>
          <w:rFonts w:ascii="Arial" w:eastAsia="SimSun" w:hAnsi="Arial" w:cs="Arial"/>
          <w:kern w:val="1"/>
          <w:sz w:val="24"/>
          <w:szCs w:val="24"/>
          <w:lang w:eastAsia="zh-CN" w:bidi="hi-IN"/>
        </w:rPr>
        <w:t xml:space="preserve">(1) Se autorizează ordonatorii principali de credite să detalieze </w:t>
      </w:r>
      <w:r w:rsidR="00E32B4F" w:rsidRPr="0035054B">
        <w:rPr>
          <w:rFonts w:ascii="Arial" w:eastAsia="SimSun" w:hAnsi="Arial" w:cs="Arial"/>
          <w:kern w:val="1"/>
          <w:sz w:val="24"/>
          <w:szCs w:val="24"/>
          <w:lang w:eastAsia="zh-CN" w:bidi="hi-IN"/>
        </w:rPr>
        <w:t>influențele</w:t>
      </w:r>
      <w:r w:rsidR="0006420E" w:rsidRPr="0035054B">
        <w:rPr>
          <w:rFonts w:ascii="Arial" w:eastAsia="SimSun" w:hAnsi="Arial" w:cs="Arial"/>
          <w:kern w:val="1"/>
          <w:sz w:val="24"/>
          <w:szCs w:val="24"/>
          <w:lang w:eastAsia="zh-CN" w:bidi="hi-IN"/>
        </w:rPr>
        <w:t xml:space="preserve"> aprobate prin prezenta </w:t>
      </w:r>
      <w:r w:rsidR="00E32B4F" w:rsidRPr="0035054B">
        <w:rPr>
          <w:rFonts w:ascii="Arial" w:eastAsia="SimSun" w:hAnsi="Arial" w:cs="Arial"/>
          <w:kern w:val="1"/>
          <w:sz w:val="24"/>
          <w:szCs w:val="24"/>
          <w:lang w:eastAsia="zh-CN" w:bidi="hi-IN"/>
        </w:rPr>
        <w:t>ordonanță</w:t>
      </w:r>
      <w:r w:rsidR="0006420E" w:rsidRPr="0035054B">
        <w:rPr>
          <w:rFonts w:ascii="Arial" w:eastAsia="SimSun" w:hAnsi="Arial" w:cs="Arial"/>
          <w:kern w:val="1"/>
          <w:sz w:val="24"/>
          <w:szCs w:val="24"/>
          <w:lang w:eastAsia="zh-CN" w:bidi="hi-IN"/>
        </w:rPr>
        <w:t xml:space="preserve"> </w:t>
      </w:r>
      <w:r w:rsidR="00670009" w:rsidRPr="0035054B">
        <w:rPr>
          <w:rFonts w:ascii="Arial" w:eastAsia="SimSun" w:hAnsi="Arial" w:cs="Arial"/>
          <w:kern w:val="1"/>
          <w:sz w:val="24"/>
          <w:szCs w:val="24"/>
          <w:lang w:eastAsia="zh-CN" w:bidi="hi-IN"/>
        </w:rPr>
        <w:t xml:space="preserve">de urgență </w:t>
      </w:r>
      <w:r w:rsidR="0006420E" w:rsidRPr="0035054B">
        <w:rPr>
          <w:rFonts w:ascii="Arial" w:eastAsia="SimSun" w:hAnsi="Arial" w:cs="Arial"/>
          <w:kern w:val="1"/>
          <w:sz w:val="24"/>
          <w:szCs w:val="24"/>
          <w:lang w:eastAsia="zh-CN" w:bidi="hi-IN"/>
        </w:rPr>
        <w:t xml:space="preserve">în bugetele lor </w:t>
      </w:r>
      <w:r w:rsidR="00E32B4F" w:rsidRPr="0035054B">
        <w:rPr>
          <w:rFonts w:ascii="Arial" w:eastAsia="SimSun" w:hAnsi="Arial" w:cs="Arial"/>
          <w:kern w:val="1"/>
          <w:sz w:val="24"/>
          <w:szCs w:val="24"/>
          <w:lang w:eastAsia="zh-CN" w:bidi="hi-IN"/>
        </w:rPr>
        <w:t>și</w:t>
      </w:r>
      <w:r w:rsidR="0006420E" w:rsidRPr="0035054B">
        <w:rPr>
          <w:rFonts w:ascii="Arial" w:eastAsia="SimSun" w:hAnsi="Arial" w:cs="Arial"/>
          <w:kern w:val="1"/>
          <w:sz w:val="24"/>
          <w:szCs w:val="24"/>
          <w:lang w:eastAsia="zh-CN" w:bidi="hi-IN"/>
        </w:rPr>
        <w:t xml:space="preserve"> în anexele la acestea pe anul 20</w:t>
      </w:r>
      <w:r w:rsidR="00670009" w:rsidRPr="0035054B">
        <w:rPr>
          <w:rFonts w:ascii="Arial" w:eastAsia="SimSun" w:hAnsi="Arial" w:cs="Arial"/>
          <w:kern w:val="1"/>
          <w:sz w:val="24"/>
          <w:szCs w:val="24"/>
          <w:lang w:eastAsia="zh-CN" w:bidi="hi-IN"/>
        </w:rPr>
        <w:t>20</w:t>
      </w:r>
      <w:r w:rsidR="0006420E" w:rsidRPr="0035054B">
        <w:rPr>
          <w:rFonts w:ascii="Arial" w:eastAsia="SimSun" w:hAnsi="Arial" w:cs="Arial"/>
          <w:kern w:val="1"/>
          <w:sz w:val="24"/>
          <w:szCs w:val="24"/>
          <w:lang w:eastAsia="zh-CN" w:bidi="hi-IN"/>
        </w:rPr>
        <w:t xml:space="preserve">, să efectueze virări de credite de angajament </w:t>
      </w:r>
      <w:r w:rsidR="00E32B4F" w:rsidRPr="0035054B">
        <w:rPr>
          <w:rFonts w:ascii="Arial" w:eastAsia="SimSun" w:hAnsi="Arial" w:cs="Arial"/>
          <w:kern w:val="1"/>
          <w:sz w:val="24"/>
          <w:szCs w:val="24"/>
          <w:lang w:eastAsia="zh-CN" w:bidi="hi-IN"/>
        </w:rPr>
        <w:t>și</w:t>
      </w:r>
      <w:r w:rsidR="0006420E" w:rsidRPr="0035054B">
        <w:rPr>
          <w:rFonts w:ascii="Arial" w:eastAsia="SimSun" w:hAnsi="Arial" w:cs="Arial"/>
          <w:kern w:val="1"/>
          <w:sz w:val="24"/>
          <w:szCs w:val="24"/>
          <w:lang w:eastAsia="zh-CN" w:bidi="hi-IN"/>
        </w:rPr>
        <w:t xml:space="preserve"> credite bugetare, să introducă proiecte cu </w:t>
      </w:r>
      <w:r w:rsidR="00E32B4F" w:rsidRPr="0035054B">
        <w:rPr>
          <w:rFonts w:ascii="Arial" w:eastAsia="SimSun" w:hAnsi="Arial" w:cs="Arial"/>
          <w:kern w:val="1"/>
          <w:sz w:val="24"/>
          <w:szCs w:val="24"/>
          <w:lang w:eastAsia="zh-CN" w:bidi="hi-IN"/>
        </w:rPr>
        <w:t>finanțare</w:t>
      </w:r>
      <w:r w:rsidR="0006420E" w:rsidRPr="0035054B">
        <w:rPr>
          <w:rFonts w:ascii="Arial" w:eastAsia="SimSun" w:hAnsi="Arial" w:cs="Arial"/>
          <w:kern w:val="1"/>
          <w:sz w:val="24"/>
          <w:szCs w:val="24"/>
          <w:lang w:eastAsia="zh-CN" w:bidi="hi-IN"/>
        </w:rPr>
        <w:t xml:space="preserve"> din fonduri externe nerambursabile noi </w:t>
      </w:r>
      <w:r w:rsidR="00E32B4F" w:rsidRPr="0035054B">
        <w:rPr>
          <w:rFonts w:ascii="Arial" w:eastAsia="SimSun" w:hAnsi="Arial" w:cs="Arial"/>
          <w:kern w:val="1"/>
          <w:sz w:val="24"/>
          <w:szCs w:val="24"/>
          <w:lang w:eastAsia="zh-CN" w:bidi="hi-IN"/>
        </w:rPr>
        <w:t>și</w:t>
      </w:r>
      <w:r w:rsidR="0006420E" w:rsidRPr="0035054B">
        <w:rPr>
          <w:rFonts w:ascii="Arial" w:eastAsia="SimSun" w:hAnsi="Arial" w:cs="Arial"/>
          <w:kern w:val="1"/>
          <w:sz w:val="24"/>
          <w:szCs w:val="24"/>
          <w:lang w:eastAsia="zh-CN" w:bidi="hi-IN"/>
        </w:rPr>
        <w:t xml:space="preserve"> să comunice Ministerului </w:t>
      </w:r>
      <w:r w:rsidR="00E32B4F" w:rsidRPr="0035054B">
        <w:rPr>
          <w:rFonts w:ascii="Arial" w:eastAsia="SimSun" w:hAnsi="Arial" w:cs="Arial"/>
          <w:kern w:val="1"/>
          <w:sz w:val="24"/>
          <w:szCs w:val="24"/>
          <w:lang w:eastAsia="zh-CN" w:bidi="hi-IN"/>
        </w:rPr>
        <w:t>Finanțelor</w:t>
      </w:r>
      <w:r w:rsidR="0006420E" w:rsidRPr="0035054B">
        <w:rPr>
          <w:rFonts w:ascii="Arial" w:eastAsia="SimSun" w:hAnsi="Arial" w:cs="Arial"/>
          <w:kern w:val="1"/>
          <w:sz w:val="24"/>
          <w:szCs w:val="24"/>
          <w:lang w:eastAsia="zh-CN" w:bidi="hi-IN"/>
        </w:rPr>
        <w:t xml:space="preserve"> Publice, în termen de 10 zile de la intrarea în vigoare a prezentei </w:t>
      </w:r>
      <w:r w:rsidR="00E32B4F" w:rsidRPr="0035054B">
        <w:rPr>
          <w:rFonts w:ascii="Arial" w:eastAsia="SimSun" w:hAnsi="Arial" w:cs="Arial"/>
          <w:kern w:val="1"/>
          <w:sz w:val="24"/>
          <w:szCs w:val="24"/>
          <w:lang w:eastAsia="zh-CN" w:bidi="hi-IN"/>
        </w:rPr>
        <w:t>ordonanțe</w:t>
      </w:r>
      <w:r w:rsidR="00670009" w:rsidRPr="0035054B">
        <w:rPr>
          <w:rFonts w:ascii="Arial" w:eastAsia="SimSun" w:hAnsi="Arial" w:cs="Arial"/>
          <w:kern w:val="1"/>
          <w:sz w:val="24"/>
          <w:szCs w:val="24"/>
          <w:lang w:eastAsia="zh-CN" w:bidi="hi-IN"/>
        </w:rPr>
        <w:t xml:space="preserve"> de urgență</w:t>
      </w:r>
      <w:r w:rsidR="00E32B4F" w:rsidRPr="0035054B">
        <w:rPr>
          <w:rFonts w:ascii="Arial" w:eastAsia="SimSun" w:hAnsi="Arial" w:cs="Arial"/>
          <w:kern w:val="1"/>
          <w:sz w:val="24"/>
          <w:szCs w:val="24"/>
          <w:lang w:eastAsia="zh-CN" w:bidi="hi-IN"/>
        </w:rPr>
        <w:t>,</w:t>
      </w:r>
      <w:r w:rsidR="0006420E" w:rsidRPr="0035054B">
        <w:rPr>
          <w:rFonts w:ascii="Arial" w:eastAsia="SimSun" w:hAnsi="Arial" w:cs="Arial"/>
          <w:kern w:val="1"/>
          <w:sz w:val="24"/>
          <w:szCs w:val="24"/>
          <w:lang w:eastAsia="zh-CN" w:bidi="hi-IN"/>
        </w:rPr>
        <w:t xml:space="preserve"> detalierea modificărilor aprobate conform ace</w:t>
      </w:r>
      <w:r w:rsidR="003A718D" w:rsidRPr="0035054B">
        <w:rPr>
          <w:rFonts w:ascii="Arial" w:eastAsia="SimSun" w:hAnsi="Arial" w:cs="Arial"/>
          <w:kern w:val="1"/>
          <w:sz w:val="24"/>
          <w:szCs w:val="24"/>
          <w:lang w:eastAsia="zh-CN" w:bidi="hi-IN"/>
        </w:rPr>
        <w:t>steia.</w:t>
      </w:r>
    </w:p>
    <w:p w:rsidR="00E102FC" w:rsidRPr="0035054B" w:rsidRDefault="00E102FC" w:rsidP="00E102FC">
      <w:pPr>
        <w:suppressAutoHyphens/>
        <w:spacing w:line="360" w:lineRule="auto"/>
        <w:ind w:firstLine="851"/>
        <w:jc w:val="both"/>
        <w:rPr>
          <w:rFonts w:ascii="Arial" w:hAnsi="Arial" w:cs="Arial"/>
          <w:sz w:val="24"/>
          <w:szCs w:val="24"/>
        </w:rPr>
      </w:pPr>
      <w:r w:rsidRPr="0035054B">
        <w:rPr>
          <w:rFonts w:ascii="Arial" w:hAnsi="Arial" w:cs="Arial"/>
          <w:sz w:val="24"/>
          <w:szCs w:val="24"/>
        </w:rPr>
        <w:t xml:space="preserve">(2) În cazul în care influențele negative prevăzute în Anexa nr. 2 la prezenta ordonanță de urgență sunt mai mari decât prevederile bugetare exclusiv sumele reținute în conformitate cu prevederile art. 21 alin. (5) din Legea nr. 500/2002 privind finanțele publice, cu modificările și completările ulterioare, se autorizează ordonatorii principali de credite să reducă sumele reținute, până la concurența influențelor negative.  </w:t>
      </w:r>
    </w:p>
    <w:p w:rsidR="00E32B4F" w:rsidRPr="0035054B" w:rsidRDefault="00E102FC" w:rsidP="001A0868">
      <w:pPr>
        <w:suppressAutoHyphens/>
        <w:spacing w:line="360" w:lineRule="auto"/>
        <w:ind w:firstLine="851"/>
        <w:jc w:val="both"/>
        <w:rPr>
          <w:rFonts w:ascii="Arial" w:hAnsi="Arial" w:cs="Arial"/>
          <w:sz w:val="24"/>
          <w:szCs w:val="24"/>
        </w:rPr>
      </w:pPr>
      <w:r w:rsidRPr="0035054B">
        <w:rPr>
          <w:rFonts w:ascii="Arial" w:eastAsia="SimSun" w:hAnsi="Arial" w:cs="Arial"/>
          <w:kern w:val="1"/>
          <w:sz w:val="24"/>
          <w:szCs w:val="24"/>
          <w:lang w:eastAsia="zh-CN" w:bidi="hi-IN"/>
        </w:rPr>
        <w:t xml:space="preserve"> (3</w:t>
      </w:r>
      <w:r w:rsidR="00977D57" w:rsidRPr="0035054B">
        <w:rPr>
          <w:rFonts w:ascii="Arial" w:eastAsia="SimSun" w:hAnsi="Arial" w:cs="Arial"/>
          <w:kern w:val="1"/>
          <w:sz w:val="24"/>
          <w:szCs w:val="24"/>
          <w:lang w:eastAsia="zh-CN" w:bidi="hi-IN"/>
        </w:rPr>
        <w:t>) Se autorizează ordonatorii principali de credite să introducă modificări în volumul și structura bugetelor de venituri și cheltuieli pe anul 20</w:t>
      </w:r>
      <w:r w:rsidR="00670009" w:rsidRPr="0035054B">
        <w:rPr>
          <w:rFonts w:ascii="Arial" w:eastAsia="SimSun" w:hAnsi="Arial" w:cs="Arial"/>
          <w:kern w:val="1"/>
          <w:sz w:val="24"/>
          <w:szCs w:val="24"/>
          <w:lang w:eastAsia="zh-CN" w:bidi="hi-IN"/>
        </w:rPr>
        <w:t>20</w:t>
      </w:r>
      <w:r w:rsidR="00977D57" w:rsidRPr="0035054B">
        <w:rPr>
          <w:rFonts w:ascii="Arial" w:eastAsia="SimSun" w:hAnsi="Arial" w:cs="Arial"/>
          <w:kern w:val="1"/>
          <w:sz w:val="24"/>
          <w:szCs w:val="24"/>
          <w:lang w:eastAsia="zh-CN" w:bidi="hi-IN"/>
        </w:rPr>
        <w:t xml:space="preserve"> ale instituțiilor publice subordonate finanțate parțial din venituri proprii, inclusiv prin introducerea de titluri </w:t>
      </w:r>
      <w:r w:rsidR="001A0868" w:rsidRPr="0035054B">
        <w:rPr>
          <w:rFonts w:ascii="Arial" w:eastAsia="SimSun" w:hAnsi="Arial" w:cs="Arial"/>
          <w:kern w:val="1"/>
          <w:sz w:val="24"/>
          <w:szCs w:val="24"/>
          <w:lang w:eastAsia="zh-CN" w:bidi="hi-IN"/>
        </w:rPr>
        <w:t>noi,</w:t>
      </w:r>
      <w:r w:rsidR="00977D57" w:rsidRPr="0035054B">
        <w:rPr>
          <w:rFonts w:ascii="Arial" w:eastAsia="SimSun" w:hAnsi="Arial" w:cs="Arial"/>
          <w:kern w:val="1"/>
          <w:sz w:val="24"/>
          <w:szCs w:val="24"/>
          <w:lang w:eastAsia="zh-CN" w:bidi="hi-IN"/>
        </w:rPr>
        <w:t xml:space="preserve"> să efectueze virări de credite de angajament și credite bugetare, inclusiv la și de la cheltuieli de personal, proiecte cu finanțare externă nerambursabilă și cheltuieli de capital, și între bugetele acestora, cu încadrarea în prevederile bugetare aprobate la titlul 51 „Transferuri între unități ale administrației publice”</w:t>
      </w:r>
      <w:r w:rsidR="001A0868" w:rsidRPr="0035054B">
        <w:rPr>
          <w:rFonts w:ascii="Arial" w:eastAsia="SimSun" w:hAnsi="Arial" w:cs="Arial"/>
          <w:kern w:val="1"/>
          <w:sz w:val="24"/>
          <w:szCs w:val="24"/>
          <w:lang w:eastAsia="zh-CN" w:bidi="hi-IN"/>
        </w:rPr>
        <w:t xml:space="preserve"> și să le comunice Ministerului Finanțelor Publice în termenul prevăzut la alin.(1).</w:t>
      </w:r>
    </w:p>
    <w:p w:rsidR="00015A95" w:rsidRPr="0035054B" w:rsidRDefault="00E102FC" w:rsidP="00015A95">
      <w:pPr>
        <w:suppressAutoHyphens/>
        <w:spacing w:line="360" w:lineRule="auto"/>
        <w:ind w:firstLine="851"/>
        <w:jc w:val="both"/>
        <w:rPr>
          <w:rFonts w:ascii="Arial" w:eastAsia="SimSun" w:hAnsi="Arial" w:cs="Arial"/>
          <w:kern w:val="1"/>
          <w:sz w:val="24"/>
          <w:szCs w:val="24"/>
          <w:lang w:eastAsia="zh-CN" w:bidi="hi-IN"/>
        </w:rPr>
      </w:pPr>
      <w:r w:rsidRPr="0035054B">
        <w:rPr>
          <w:rFonts w:ascii="Arial" w:eastAsia="SimSun" w:hAnsi="Arial" w:cs="Arial"/>
          <w:kern w:val="1"/>
          <w:sz w:val="24"/>
          <w:szCs w:val="24"/>
          <w:lang w:eastAsia="zh-CN" w:bidi="hi-IN"/>
        </w:rPr>
        <w:t>(4</w:t>
      </w:r>
      <w:r w:rsidR="0006420E" w:rsidRPr="0035054B">
        <w:rPr>
          <w:rFonts w:ascii="Arial" w:eastAsia="SimSun" w:hAnsi="Arial" w:cs="Arial"/>
          <w:kern w:val="1"/>
          <w:sz w:val="24"/>
          <w:szCs w:val="24"/>
          <w:lang w:eastAsia="zh-CN" w:bidi="hi-IN"/>
        </w:rPr>
        <w:t>) În</w:t>
      </w:r>
      <w:r w:rsidR="0006607F" w:rsidRPr="0035054B">
        <w:rPr>
          <w:rFonts w:ascii="Arial" w:eastAsia="SimSun" w:hAnsi="Arial" w:cs="Arial"/>
          <w:kern w:val="1"/>
          <w:sz w:val="24"/>
          <w:szCs w:val="24"/>
          <w:lang w:eastAsia="zh-CN" w:bidi="hi-IN"/>
        </w:rPr>
        <w:t xml:space="preserve"> aplicarea prevederilor alin. (3</w:t>
      </w:r>
      <w:r w:rsidR="0006420E" w:rsidRPr="0035054B">
        <w:rPr>
          <w:rFonts w:ascii="Arial" w:eastAsia="SimSun" w:hAnsi="Arial" w:cs="Arial"/>
          <w:kern w:val="1"/>
          <w:sz w:val="24"/>
          <w:szCs w:val="24"/>
          <w:lang w:eastAsia="zh-CN" w:bidi="hi-IN"/>
        </w:rPr>
        <w:t xml:space="preserve">) nu se pot efectua virări de credite de angajament </w:t>
      </w:r>
      <w:r w:rsidR="00E32B4F" w:rsidRPr="0035054B">
        <w:rPr>
          <w:rFonts w:ascii="Arial" w:eastAsia="SimSun" w:hAnsi="Arial" w:cs="Arial"/>
          <w:kern w:val="1"/>
          <w:sz w:val="24"/>
          <w:szCs w:val="24"/>
          <w:lang w:eastAsia="zh-CN" w:bidi="hi-IN"/>
        </w:rPr>
        <w:t>și bugetare de la alineatul „Finanțare</w:t>
      </w:r>
      <w:r w:rsidR="0006420E" w:rsidRPr="0035054B">
        <w:rPr>
          <w:rFonts w:ascii="Arial" w:eastAsia="SimSun" w:hAnsi="Arial" w:cs="Arial"/>
          <w:kern w:val="1"/>
          <w:sz w:val="24"/>
          <w:szCs w:val="24"/>
          <w:lang w:eastAsia="zh-CN" w:bidi="hi-IN"/>
        </w:rPr>
        <w:t xml:space="preserve"> externă nerambursab</w:t>
      </w:r>
      <w:r w:rsidR="00E32B4F" w:rsidRPr="0035054B">
        <w:rPr>
          <w:rFonts w:ascii="Arial" w:eastAsia="SimSun" w:hAnsi="Arial" w:cs="Arial"/>
          <w:kern w:val="1"/>
          <w:sz w:val="24"/>
          <w:szCs w:val="24"/>
          <w:lang w:eastAsia="zh-CN" w:bidi="hi-IN"/>
        </w:rPr>
        <w:t>ilă" din cadrul titlului 58 „</w:t>
      </w:r>
      <w:r w:rsidR="0006420E" w:rsidRPr="0035054B">
        <w:rPr>
          <w:rFonts w:ascii="Arial" w:eastAsia="SimSun" w:hAnsi="Arial" w:cs="Arial"/>
          <w:kern w:val="1"/>
          <w:sz w:val="24"/>
          <w:szCs w:val="24"/>
          <w:lang w:eastAsia="zh-CN" w:bidi="hi-IN"/>
        </w:rPr>
        <w:t xml:space="preserve">Proiecte cu </w:t>
      </w:r>
      <w:r w:rsidR="00E32B4F" w:rsidRPr="0035054B">
        <w:rPr>
          <w:rFonts w:ascii="Arial" w:eastAsia="SimSun" w:hAnsi="Arial" w:cs="Arial"/>
          <w:kern w:val="1"/>
          <w:sz w:val="24"/>
          <w:szCs w:val="24"/>
          <w:lang w:eastAsia="zh-CN" w:bidi="hi-IN"/>
        </w:rPr>
        <w:t>finanțare</w:t>
      </w:r>
      <w:r w:rsidR="0006420E" w:rsidRPr="0035054B">
        <w:rPr>
          <w:rFonts w:ascii="Arial" w:eastAsia="SimSun" w:hAnsi="Arial" w:cs="Arial"/>
          <w:kern w:val="1"/>
          <w:sz w:val="24"/>
          <w:szCs w:val="24"/>
          <w:lang w:eastAsia="zh-CN" w:bidi="hi-IN"/>
        </w:rPr>
        <w:t xml:space="preserve"> din fonduri externe nerambursabile aferente cadrului financiar 2014 - 2020" la alte naturi de cheltuieli.</w:t>
      </w:r>
    </w:p>
    <w:p w:rsidR="00015A95" w:rsidRPr="0035054B" w:rsidRDefault="00015A95" w:rsidP="00015A95">
      <w:pPr>
        <w:suppressAutoHyphens/>
        <w:spacing w:line="360" w:lineRule="auto"/>
        <w:ind w:firstLine="851"/>
        <w:jc w:val="both"/>
        <w:rPr>
          <w:rFonts w:ascii="Arial" w:eastAsia="SimSun" w:hAnsi="Arial" w:cs="Arial"/>
          <w:kern w:val="1"/>
          <w:sz w:val="24"/>
          <w:szCs w:val="24"/>
          <w:lang w:eastAsia="zh-CN" w:bidi="hi-IN"/>
        </w:rPr>
      </w:pPr>
      <w:r w:rsidRPr="0035054B">
        <w:rPr>
          <w:rFonts w:ascii="Arial" w:eastAsia="SimSun" w:hAnsi="Arial" w:cs="Arial"/>
          <w:kern w:val="1"/>
          <w:sz w:val="24"/>
          <w:szCs w:val="24"/>
          <w:lang w:eastAsia="zh-CN" w:bidi="hi-IN"/>
        </w:rPr>
        <w:lastRenderedPageBreak/>
        <w:t>(5) Se autorizează ordonatorii principali de credite ai bugetului de stat să majoreze veniturile și cheltuielile prevăzute în anexa nr. 3/XX/15 „Sinteza bugetelor centralizate ale instituțiilor publice finanțate parțial din venituri proprii pe anii 2020-2023” cu sumele încasate de structurile sportive potrivit prevederilor art. XV, alin.(2) din Ordonanța de urgență a Guvernului nr.30/2020, pentru modificarea și completarea unor acte normative, precum și pentru stabilirea unor măsuri în domeniul protecției sociale în contextul situației epidemiologice determinate de răspândirea coronavirusului SARS-CoV-2, cu modificările și completările ulterioare, precum și să introducă, la partea de venituri, subcapitolul „Sume alocate pentru indemnizații aferente suspendării temporare a contractului de activitate sportivă”, cod 42.10.81.</w:t>
      </w:r>
    </w:p>
    <w:p w:rsidR="002636B9" w:rsidRPr="0035054B" w:rsidRDefault="00015A95" w:rsidP="002636B9">
      <w:pPr>
        <w:suppressAutoHyphens/>
        <w:spacing w:line="360" w:lineRule="auto"/>
        <w:ind w:firstLine="851"/>
        <w:jc w:val="both"/>
        <w:rPr>
          <w:rFonts w:ascii="Arial" w:eastAsia="SimSun" w:hAnsi="Arial" w:cs="Arial"/>
          <w:kern w:val="1"/>
          <w:sz w:val="24"/>
          <w:szCs w:val="24"/>
          <w:lang w:eastAsia="zh-CN" w:bidi="hi-IN"/>
        </w:rPr>
      </w:pPr>
      <w:r w:rsidRPr="0035054B">
        <w:rPr>
          <w:rFonts w:ascii="Arial" w:eastAsia="SimSun" w:hAnsi="Arial" w:cs="Arial"/>
          <w:kern w:val="1"/>
          <w:sz w:val="24"/>
          <w:szCs w:val="24"/>
          <w:lang w:eastAsia="zh-CN" w:bidi="hi-IN"/>
        </w:rPr>
        <w:t>(6</w:t>
      </w:r>
      <w:r w:rsidR="00977D57" w:rsidRPr="0035054B">
        <w:rPr>
          <w:rFonts w:ascii="Arial" w:eastAsia="SimSun" w:hAnsi="Arial" w:cs="Arial"/>
          <w:kern w:val="1"/>
          <w:sz w:val="24"/>
          <w:szCs w:val="24"/>
          <w:lang w:eastAsia="zh-CN" w:bidi="hi-IN"/>
        </w:rPr>
        <w:t>) S</w:t>
      </w:r>
      <w:r w:rsidR="0006420E" w:rsidRPr="0035054B">
        <w:rPr>
          <w:rFonts w:ascii="Arial" w:eastAsia="SimSun" w:hAnsi="Arial" w:cs="Arial"/>
          <w:kern w:val="1"/>
          <w:sz w:val="24"/>
          <w:szCs w:val="24"/>
          <w:lang w:eastAsia="zh-CN" w:bidi="hi-IN"/>
        </w:rPr>
        <w:t xml:space="preserve">e autorizează ordonatorii principali de credite să efectueze </w:t>
      </w:r>
      <w:r w:rsidR="00E32B4F" w:rsidRPr="0035054B">
        <w:rPr>
          <w:rFonts w:ascii="Arial" w:eastAsia="SimSun" w:hAnsi="Arial" w:cs="Arial"/>
          <w:kern w:val="1"/>
          <w:sz w:val="24"/>
          <w:szCs w:val="24"/>
          <w:lang w:eastAsia="zh-CN" w:bidi="hi-IN"/>
        </w:rPr>
        <w:t>și</w:t>
      </w:r>
      <w:r w:rsidR="0006420E" w:rsidRPr="0035054B">
        <w:rPr>
          <w:rFonts w:ascii="Arial" w:eastAsia="SimSun" w:hAnsi="Arial" w:cs="Arial"/>
          <w:kern w:val="1"/>
          <w:sz w:val="24"/>
          <w:szCs w:val="24"/>
          <w:lang w:eastAsia="zh-CN" w:bidi="hi-IN"/>
        </w:rPr>
        <w:t xml:space="preserve"> să aprobe virări de credite bugetare </w:t>
      </w:r>
      <w:r w:rsidR="00E32B4F" w:rsidRPr="0035054B">
        <w:rPr>
          <w:rFonts w:ascii="Arial" w:eastAsia="SimSun" w:hAnsi="Arial" w:cs="Arial"/>
          <w:kern w:val="1"/>
          <w:sz w:val="24"/>
          <w:szCs w:val="24"/>
          <w:lang w:eastAsia="zh-CN" w:bidi="hi-IN"/>
        </w:rPr>
        <w:t>și</w:t>
      </w:r>
      <w:r w:rsidR="0006420E" w:rsidRPr="0035054B">
        <w:rPr>
          <w:rFonts w:ascii="Arial" w:eastAsia="SimSun" w:hAnsi="Arial" w:cs="Arial"/>
          <w:kern w:val="1"/>
          <w:sz w:val="24"/>
          <w:szCs w:val="24"/>
          <w:lang w:eastAsia="zh-CN" w:bidi="hi-IN"/>
        </w:rPr>
        <w:t xml:space="preserve">/sau de credite de angajament </w:t>
      </w:r>
      <w:r w:rsidR="000959B2" w:rsidRPr="0035054B">
        <w:rPr>
          <w:rFonts w:ascii="Arial" w:eastAsia="SimSun" w:hAnsi="Arial" w:cs="Arial"/>
          <w:kern w:val="1"/>
          <w:sz w:val="24"/>
          <w:szCs w:val="24"/>
          <w:lang w:eastAsia="zh-CN" w:bidi="hi-IN"/>
        </w:rPr>
        <w:t>neutilizate de la „</w:t>
      </w:r>
      <w:r w:rsidR="0006420E" w:rsidRPr="0035054B">
        <w:rPr>
          <w:rFonts w:ascii="Arial" w:eastAsia="SimSun" w:hAnsi="Arial" w:cs="Arial"/>
          <w:kern w:val="1"/>
          <w:sz w:val="24"/>
          <w:szCs w:val="24"/>
          <w:lang w:eastAsia="zh-CN" w:bidi="hi-IN"/>
        </w:rPr>
        <w:t xml:space="preserve">Obiective/proiecte de </w:t>
      </w:r>
      <w:r w:rsidR="00E32B4F" w:rsidRPr="0035054B">
        <w:rPr>
          <w:rFonts w:ascii="Arial" w:eastAsia="SimSun" w:hAnsi="Arial" w:cs="Arial"/>
          <w:kern w:val="1"/>
          <w:sz w:val="24"/>
          <w:szCs w:val="24"/>
          <w:lang w:eastAsia="zh-CN" w:bidi="hi-IN"/>
        </w:rPr>
        <w:t>investiții în continuare" și „</w:t>
      </w:r>
      <w:r w:rsidR="0006420E" w:rsidRPr="0035054B">
        <w:rPr>
          <w:rFonts w:ascii="Arial" w:eastAsia="SimSun" w:hAnsi="Arial" w:cs="Arial"/>
          <w:kern w:val="1"/>
          <w:sz w:val="24"/>
          <w:szCs w:val="24"/>
          <w:lang w:eastAsia="zh-CN" w:bidi="hi-IN"/>
        </w:rPr>
        <w:t xml:space="preserve">Obiective/proiecte de </w:t>
      </w:r>
      <w:r w:rsidR="00E32B4F" w:rsidRPr="0035054B">
        <w:rPr>
          <w:rFonts w:ascii="Arial" w:eastAsia="SimSun" w:hAnsi="Arial" w:cs="Arial"/>
          <w:kern w:val="1"/>
          <w:sz w:val="24"/>
          <w:szCs w:val="24"/>
          <w:lang w:eastAsia="zh-CN" w:bidi="hi-IN"/>
        </w:rPr>
        <w:t>investiții</w:t>
      </w:r>
      <w:r w:rsidR="0006420E" w:rsidRPr="0035054B">
        <w:rPr>
          <w:rFonts w:ascii="Arial" w:eastAsia="SimSun" w:hAnsi="Arial" w:cs="Arial"/>
          <w:kern w:val="1"/>
          <w:sz w:val="24"/>
          <w:szCs w:val="24"/>
          <w:lang w:eastAsia="zh-CN" w:bidi="hi-IN"/>
        </w:rPr>
        <w:t xml:space="preserve"> noi" la </w:t>
      </w:r>
      <w:r w:rsidR="00E32B4F" w:rsidRPr="0035054B">
        <w:rPr>
          <w:rFonts w:ascii="Arial" w:eastAsia="SimSun" w:hAnsi="Arial" w:cs="Arial"/>
          <w:kern w:val="1"/>
          <w:sz w:val="24"/>
          <w:szCs w:val="24"/>
          <w:lang w:eastAsia="zh-CN" w:bidi="hi-IN"/>
        </w:rPr>
        <w:t>poziția „</w:t>
      </w:r>
      <w:r w:rsidR="0006420E" w:rsidRPr="0035054B">
        <w:rPr>
          <w:rFonts w:ascii="Arial" w:eastAsia="SimSun" w:hAnsi="Arial" w:cs="Arial"/>
          <w:kern w:val="1"/>
          <w:sz w:val="24"/>
          <w:szCs w:val="24"/>
          <w:lang w:eastAsia="zh-CN" w:bidi="hi-IN"/>
        </w:rPr>
        <w:t xml:space="preserve">Alte cheltuieli de </w:t>
      </w:r>
      <w:r w:rsidR="00E32B4F" w:rsidRPr="0035054B">
        <w:rPr>
          <w:rFonts w:ascii="Arial" w:eastAsia="SimSun" w:hAnsi="Arial" w:cs="Arial"/>
          <w:kern w:val="1"/>
          <w:sz w:val="24"/>
          <w:szCs w:val="24"/>
          <w:lang w:eastAsia="zh-CN" w:bidi="hi-IN"/>
        </w:rPr>
        <w:t>investiții</w:t>
      </w:r>
      <w:r w:rsidR="0006420E" w:rsidRPr="0035054B">
        <w:rPr>
          <w:rFonts w:ascii="Arial" w:eastAsia="SimSun" w:hAnsi="Arial" w:cs="Arial"/>
          <w:kern w:val="1"/>
          <w:sz w:val="24"/>
          <w:szCs w:val="24"/>
          <w:lang w:eastAsia="zh-CN" w:bidi="hi-IN"/>
        </w:rPr>
        <w:t xml:space="preserve">", cuprinse în programul de </w:t>
      </w:r>
      <w:r w:rsidR="00E32B4F" w:rsidRPr="0035054B">
        <w:rPr>
          <w:rFonts w:ascii="Arial" w:eastAsia="SimSun" w:hAnsi="Arial" w:cs="Arial"/>
          <w:kern w:val="1"/>
          <w:sz w:val="24"/>
          <w:szCs w:val="24"/>
          <w:lang w:eastAsia="zh-CN" w:bidi="hi-IN"/>
        </w:rPr>
        <w:t>investiții</w:t>
      </w:r>
      <w:r w:rsidR="0006420E" w:rsidRPr="0035054B">
        <w:rPr>
          <w:rFonts w:ascii="Arial" w:eastAsia="SimSun" w:hAnsi="Arial" w:cs="Arial"/>
          <w:kern w:val="1"/>
          <w:sz w:val="24"/>
          <w:szCs w:val="24"/>
          <w:lang w:eastAsia="zh-CN" w:bidi="hi-IN"/>
        </w:rPr>
        <w:t xml:space="preserve"> publice, anexă la bugetul acestora, în limita prevederilor bugetare aprobate.</w:t>
      </w:r>
    </w:p>
    <w:p w:rsidR="002636B9" w:rsidRPr="0035054B" w:rsidRDefault="002636B9" w:rsidP="002636B9">
      <w:pPr>
        <w:suppressAutoHyphens/>
        <w:spacing w:line="360" w:lineRule="auto"/>
        <w:ind w:firstLine="851"/>
        <w:jc w:val="both"/>
        <w:rPr>
          <w:rFonts w:ascii="Arial" w:eastAsia="SimSun" w:hAnsi="Arial" w:cs="Arial"/>
          <w:kern w:val="1"/>
          <w:sz w:val="24"/>
          <w:szCs w:val="24"/>
          <w:lang w:eastAsia="zh-CN" w:bidi="hi-IN"/>
        </w:rPr>
      </w:pPr>
    </w:p>
    <w:p w:rsidR="002636B9" w:rsidRPr="0035054B" w:rsidRDefault="002636B9" w:rsidP="002636B9">
      <w:pPr>
        <w:suppressAutoHyphens/>
        <w:spacing w:line="360" w:lineRule="auto"/>
        <w:ind w:firstLine="851"/>
        <w:jc w:val="both"/>
        <w:rPr>
          <w:rFonts w:ascii="Arial" w:hAnsi="Arial" w:cs="Arial"/>
          <w:sz w:val="24"/>
          <w:szCs w:val="24"/>
          <w:bdr w:val="none" w:sz="0" w:space="0" w:color="auto" w:frame="1"/>
          <w:shd w:val="clear" w:color="auto" w:fill="FFFFFF"/>
        </w:rPr>
      </w:pPr>
      <w:r w:rsidRPr="0035054B">
        <w:rPr>
          <w:rFonts w:ascii="Arial" w:hAnsi="Arial" w:cs="Arial"/>
          <w:b/>
          <w:sz w:val="24"/>
          <w:szCs w:val="24"/>
        </w:rPr>
        <w:t>Art.</w:t>
      </w:r>
      <w:r w:rsidR="001D63A5" w:rsidRPr="0035054B">
        <w:rPr>
          <w:rFonts w:ascii="Arial" w:hAnsi="Arial" w:cs="Arial"/>
          <w:b/>
          <w:sz w:val="24"/>
          <w:szCs w:val="24"/>
        </w:rPr>
        <w:t>17</w:t>
      </w:r>
      <w:r w:rsidRPr="0035054B">
        <w:rPr>
          <w:rFonts w:ascii="Arial" w:hAnsi="Arial" w:cs="Arial"/>
          <w:b/>
          <w:sz w:val="24"/>
          <w:szCs w:val="24"/>
        </w:rPr>
        <w:t xml:space="preserve">. </w:t>
      </w:r>
      <w:r w:rsidRPr="0035054B">
        <w:rPr>
          <w:rFonts w:ascii="Arial" w:hAnsi="Arial" w:cs="Arial"/>
          <w:sz w:val="24"/>
          <w:szCs w:val="24"/>
        </w:rPr>
        <w:t xml:space="preserve">– </w:t>
      </w:r>
      <w:r w:rsidR="0061766D" w:rsidRPr="0035054B">
        <w:rPr>
          <w:rFonts w:ascii="Arial" w:hAnsi="Arial" w:cs="Arial"/>
          <w:sz w:val="24"/>
          <w:szCs w:val="24"/>
        </w:rPr>
        <w:t>(1)</w:t>
      </w:r>
      <w:r w:rsidR="0061766D" w:rsidRPr="0035054B">
        <w:rPr>
          <w:rFonts w:ascii="Arial" w:hAnsi="Arial" w:cs="Arial"/>
          <w:sz w:val="24"/>
          <w:szCs w:val="24"/>
          <w:bdr w:val="none" w:sz="0" w:space="0" w:color="auto" w:frame="1"/>
          <w:shd w:val="clear" w:color="auto" w:fill="FFFFFF"/>
        </w:rPr>
        <w:t> Se autorizează instituțiile din sistemul de apărare, ordine publică și securitate națională să introducă modificări în volumul și în structura bugetelor de venituri și cheltuieli pe anul 2020 ale instituțiilor de învățământ superior militar subordonate, finanțate integral din venituri proprii, inclusiv la și de la cheltuieli de personal, proiecte cu finanțare externă nerambursabilă și cheltuieli de capital, cu încadrarea în prevederile aprobate la titlul 51 „Transferuri între unități ale administrației publice“, articolul 51.01 „Transferuri curente“, alineatul 51.01.59 „Transferuri de la bugetul de stat către instituții de învățământ superior militar, ordine publică și securitate națională“ și în prevederile aprobate la titlul 51 „Transferuri între unități ale administrației publice“, articolul 51.02 „Transferuri de capital“, alineatul 51.02.44 „Transferuri de la bugetul de stat către instituții de învățământ superior militar, ordine publică și securitate națională pentru finanțarea investițiilor“.</w:t>
      </w:r>
    </w:p>
    <w:p w:rsidR="002636B9" w:rsidRPr="0035054B" w:rsidRDefault="0061766D" w:rsidP="002636B9">
      <w:pPr>
        <w:suppressAutoHyphens/>
        <w:spacing w:line="360" w:lineRule="auto"/>
        <w:ind w:firstLine="851"/>
        <w:jc w:val="both"/>
        <w:rPr>
          <w:rFonts w:ascii="Arial" w:hAnsi="Arial" w:cs="Arial"/>
          <w:sz w:val="24"/>
          <w:szCs w:val="24"/>
          <w:bdr w:val="none" w:sz="0" w:space="0" w:color="auto" w:frame="1"/>
          <w:shd w:val="clear" w:color="auto" w:fill="FFFFFF"/>
        </w:rPr>
      </w:pPr>
      <w:r w:rsidRPr="0035054B">
        <w:rPr>
          <w:rFonts w:ascii="Arial" w:hAnsi="Arial" w:cs="Arial"/>
          <w:sz w:val="24"/>
          <w:szCs w:val="24"/>
          <w:bdr w:val="none" w:sz="0" w:space="0" w:color="auto" w:frame="1"/>
          <w:shd w:val="clear" w:color="auto" w:fill="FFFFFF"/>
        </w:rPr>
        <w:t>(2) Se autorizează instituțiile din sistemul de apărare, ordine publică și securitate națională să introducă modificări în volumul și în structura bugetelor de venituri și cheltuieli pe anul 2020 ale unităților din rețeaua sanitară proprie, finanțate integral din venituri proprii, inclusiv la și de la cheltuieli de personal, proiecte cu finanțare externă nerambursabilă și cheltuieli de capital, cu încadrarea în prevederile aprobate la titlul 51 „Transferuri între unități ale administrației publice“, articolul 51.01 „Transferuri curente“, alineatul 51.01.03 „Acțiuni de sănătate“ și prevederile aprobate la titlul 51 „Transferuri între unități ale administrației publice“, articolul 51.02 „Transferuri de capital“, alineatul 51.02.12 „Transferuri pentru finanțarea investițiilor la spitale“.</w:t>
      </w:r>
    </w:p>
    <w:p w:rsidR="002636B9" w:rsidRPr="0035054B" w:rsidRDefault="0061766D" w:rsidP="002636B9">
      <w:pPr>
        <w:suppressAutoHyphens/>
        <w:spacing w:line="360" w:lineRule="auto"/>
        <w:ind w:firstLine="851"/>
        <w:jc w:val="both"/>
        <w:rPr>
          <w:rFonts w:ascii="Arial" w:eastAsia="SimSun" w:hAnsi="Arial" w:cs="Arial"/>
          <w:kern w:val="1"/>
          <w:sz w:val="24"/>
          <w:szCs w:val="24"/>
          <w:lang w:eastAsia="zh-CN" w:bidi="hi-IN"/>
        </w:rPr>
      </w:pPr>
      <w:r w:rsidRPr="0035054B">
        <w:rPr>
          <w:rFonts w:ascii="Arial" w:hAnsi="Arial" w:cs="Arial"/>
          <w:sz w:val="24"/>
          <w:szCs w:val="24"/>
          <w:bdr w:val="none" w:sz="0" w:space="0" w:color="auto" w:frame="1"/>
          <w:shd w:val="clear" w:color="auto" w:fill="FFFFFF"/>
        </w:rPr>
        <w:lastRenderedPageBreak/>
        <w:t>(3) În aplicarea prevederilor alin. (1) și (2) nu se pot efectua virări de credite de angajament și credite bugetare de la alineatul „Finanțare externă nerambursabilă“.</w:t>
      </w:r>
    </w:p>
    <w:p w:rsidR="002636B9" w:rsidRPr="0035054B" w:rsidRDefault="002636B9" w:rsidP="002636B9">
      <w:pPr>
        <w:suppressAutoHyphens/>
        <w:spacing w:line="360" w:lineRule="auto"/>
        <w:ind w:firstLine="851"/>
        <w:jc w:val="both"/>
        <w:rPr>
          <w:rFonts w:ascii="Arial" w:eastAsia="SimSun" w:hAnsi="Arial" w:cs="Arial"/>
          <w:kern w:val="1"/>
          <w:sz w:val="24"/>
          <w:szCs w:val="24"/>
          <w:lang w:eastAsia="zh-CN" w:bidi="hi-IN"/>
        </w:rPr>
      </w:pPr>
    </w:p>
    <w:p w:rsidR="002636B9" w:rsidRPr="0035054B" w:rsidRDefault="00E32B4F" w:rsidP="002636B9">
      <w:pPr>
        <w:suppressAutoHyphens/>
        <w:spacing w:line="360" w:lineRule="auto"/>
        <w:ind w:firstLine="851"/>
        <w:jc w:val="both"/>
        <w:rPr>
          <w:rFonts w:ascii="Arial" w:eastAsia="SimSun" w:hAnsi="Arial" w:cs="Arial"/>
          <w:kern w:val="1"/>
          <w:sz w:val="24"/>
          <w:szCs w:val="24"/>
          <w:lang w:eastAsia="zh-CN" w:bidi="hi-IN"/>
        </w:rPr>
      </w:pPr>
      <w:r w:rsidRPr="0035054B">
        <w:rPr>
          <w:rFonts w:ascii="Arial" w:hAnsi="Arial" w:cs="Arial"/>
          <w:b/>
          <w:sz w:val="24"/>
          <w:szCs w:val="24"/>
        </w:rPr>
        <w:t>Art.</w:t>
      </w:r>
      <w:r w:rsidR="001D63A5" w:rsidRPr="0035054B">
        <w:rPr>
          <w:rFonts w:ascii="Arial" w:hAnsi="Arial" w:cs="Arial"/>
          <w:b/>
          <w:sz w:val="24"/>
          <w:szCs w:val="24"/>
        </w:rPr>
        <w:t>18</w:t>
      </w:r>
      <w:r w:rsidRPr="0035054B">
        <w:rPr>
          <w:rFonts w:ascii="Arial" w:hAnsi="Arial" w:cs="Arial"/>
          <w:b/>
          <w:sz w:val="24"/>
          <w:szCs w:val="24"/>
        </w:rPr>
        <w:t xml:space="preserve">. </w:t>
      </w:r>
      <w:r w:rsidR="002636B9" w:rsidRPr="0035054B">
        <w:rPr>
          <w:rFonts w:ascii="Arial" w:hAnsi="Arial" w:cs="Arial"/>
          <w:bCs/>
          <w:sz w:val="24"/>
          <w:szCs w:val="24"/>
        </w:rPr>
        <w:t xml:space="preserve">- </w:t>
      </w:r>
      <w:r w:rsidR="00D710D4" w:rsidRPr="0035054B">
        <w:rPr>
          <w:rFonts w:ascii="Arial" w:hAnsi="Arial" w:cs="Arial"/>
          <w:sz w:val="24"/>
          <w:szCs w:val="24"/>
        </w:rPr>
        <w:t>(1) În anul 2020, începând cu data intrării în vigoare a prezentei ordonanțe de urgență, prin derogare de la prevederile art.30 alin.(2) din Legea nr. 500/2002, cu modificările și completările ulterioare, și de la prevederile art.24 din Legea nr.76/2002 privind sistemul asigurărilor pentru șomaj și stimularea ocupării forței de muncă, cu modificările și completările ulterioare, din Fondul de rezervă bugetară la dispoziția Guvernului se pot aloca, pe bază de hotărâri ale Guvernului, sume pentru transferuri din bugetul de stat, prin bugetul Ministerului Muncii și Protecției Sociale, către bugetul asigurărilor pentru șomaj aferent sistemului asigurărilor pentru șomaj.</w:t>
      </w:r>
    </w:p>
    <w:p w:rsidR="002636B9" w:rsidRPr="0035054B" w:rsidRDefault="00D710D4" w:rsidP="002636B9">
      <w:pPr>
        <w:suppressAutoHyphens/>
        <w:spacing w:line="360" w:lineRule="auto"/>
        <w:ind w:firstLine="851"/>
        <w:jc w:val="both"/>
        <w:rPr>
          <w:rFonts w:ascii="Arial" w:hAnsi="Arial" w:cs="Arial"/>
          <w:sz w:val="24"/>
          <w:szCs w:val="24"/>
        </w:rPr>
      </w:pPr>
      <w:r w:rsidRPr="0035054B">
        <w:rPr>
          <w:rFonts w:ascii="Arial" w:hAnsi="Arial" w:cs="Arial"/>
          <w:sz w:val="24"/>
          <w:szCs w:val="24"/>
        </w:rPr>
        <w:t>(2) Pentru aplicarea prevederilor art.3 alin.(2) din Legea nr.19/2020 privind acordarea unor zile libere părinților pentru supravegherea copiilor, în situația închiderii temporare a unităților de învățământ, cu modificările și completările ulterioare, în anul 2020, începând cu data intrării în vigoare a prezentei ordonanțe de urgență, prin derogare de la prevederile art.30 alin.(2) din Legea nr. 500/2002, cu modificările și completările ulterioare, și de la prevederile art.5 din Legea nr.200/2006 privind constituirea și utilizarea Fondului de garantare pentru plata creanțelor salariale, cu modificările ulterioare, din Fondul de rezervă bugetară la dispoziția Guvernului se pot aloca, pe bază de hotărâri ale Guvernului, sume pentru transferuri din bugetul de stat, prin bugetul Ministerului Muncii și Protecției Sociale, către Fondul de garantare pentru plata creanțelor salariale.</w:t>
      </w:r>
    </w:p>
    <w:p w:rsidR="002636B9" w:rsidRPr="0035054B" w:rsidRDefault="00D710D4" w:rsidP="002636B9">
      <w:pPr>
        <w:suppressAutoHyphens/>
        <w:spacing w:line="360" w:lineRule="auto"/>
        <w:ind w:firstLine="851"/>
        <w:jc w:val="both"/>
        <w:rPr>
          <w:rFonts w:ascii="Arial" w:eastAsia="SimSun" w:hAnsi="Arial" w:cs="Arial"/>
          <w:kern w:val="1"/>
          <w:sz w:val="24"/>
          <w:szCs w:val="24"/>
          <w:lang w:eastAsia="zh-CN" w:bidi="hi-IN"/>
        </w:rPr>
      </w:pPr>
      <w:r w:rsidRPr="0035054B">
        <w:rPr>
          <w:rFonts w:ascii="Arial" w:hAnsi="Arial" w:cs="Arial"/>
          <w:sz w:val="24"/>
          <w:szCs w:val="24"/>
        </w:rPr>
        <w:t>(3) Se autorizează Ministerul Finanțelor Publice să introducă modificările corespunzătoare în structura bugetului de stat, în volumul și structura bugetului Ministerului Muncii și Protecției Sociale și în volumul și structura veniturilor și cheltuielilor bugetului asigurărilor pentru șomaj, în vederea majorării cu sumele alocate din Fondul de rezervă bugetară la dispoziția Guvernului, potrivit alin.(1) și (2).</w:t>
      </w:r>
    </w:p>
    <w:p w:rsidR="002636B9" w:rsidRPr="0035054B" w:rsidRDefault="002636B9" w:rsidP="002636B9">
      <w:pPr>
        <w:suppressAutoHyphens/>
        <w:spacing w:line="360" w:lineRule="auto"/>
        <w:ind w:firstLine="851"/>
        <w:jc w:val="both"/>
        <w:rPr>
          <w:rFonts w:ascii="Arial" w:eastAsia="SimSun" w:hAnsi="Arial" w:cs="Arial"/>
          <w:kern w:val="1"/>
          <w:sz w:val="24"/>
          <w:szCs w:val="24"/>
          <w:lang w:eastAsia="zh-CN" w:bidi="hi-IN"/>
        </w:rPr>
      </w:pPr>
    </w:p>
    <w:p w:rsidR="002636B9" w:rsidRPr="0035054B" w:rsidRDefault="00B572EA" w:rsidP="002636B9">
      <w:pPr>
        <w:suppressAutoHyphens/>
        <w:spacing w:line="360" w:lineRule="auto"/>
        <w:ind w:firstLine="851"/>
        <w:jc w:val="both"/>
        <w:rPr>
          <w:rFonts w:ascii="Arial" w:eastAsia="SimSun" w:hAnsi="Arial" w:cs="Arial"/>
          <w:kern w:val="1"/>
          <w:sz w:val="24"/>
          <w:szCs w:val="24"/>
          <w:lang w:eastAsia="zh-CN" w:bidi="hi-IN"/>
        </w:rPr>
      </w:pPr>
      <w:r w:rsidRPr="0035054B">
        <w:rPr>
          <w:rFonts w:ascii="Arial" w:hAnsi="Arial" w:cs="Arial"/>
          <w:b/>
          <w:sz w:val="24"/>
          <w:szCs w:val="24"/>
        </w:rPr>
        <w:t>Art.</w:t>
      </w:r>
      <w:r w:rsidR="001D63A5" w:rsidRPr="0035054B">
        <w:rPr>
          <w:rFonts w:ascii="Arial" w:hAnsi="Arial" w:cs="Arial"/>
          <w:b/>
          <w:sz w:val="24"/>
          <w:szCs w:val="24"/>
        </w:rPr>
        <w:t>19</w:t>
      </w:r>
      <w:r w:rsidRPr="0035054B">
        <w:rPr>
          <w:rFonts w:ascii="Arial" w:hAnsi="Arial" w:cs="Arial"/>
          <w:b/>
          <w:sz w:val="24"/>
          <w:szCs w:val="24"/>
        </w:rPr>
        <w:t>.</w:t>
      </w:r>
      <w:r w:rsidR="002636B9" w:rsidRPr="0035054B">
        <w:rPr>
          <w:rFonts w:ascii="Arial" w:hAnsi="Arial" w:cs="Arial"/>
          <w:b/>
          <w:sz w:val="24"/>
          <w:szCs w:val="24"/>
        </w:rPr>
        <w:t xml:space="preserve"> </w:t>
      </w:r>
      <w:r w:rsidR="007E005B" w:rsidRPr="0035054B">
        <w:rPr>
          <w:rFonts w:ascii="Arial" w:hAnsi="Arial" w:cs="Arial"/>
          <w:b/>
          <w:sz w:val="24"/>
          <w:szCs w:val="24"/>
        </w:rPr>
        <w:t xml:space="preserve">- </w:t>
      </w:r>
      <w:r w:rsidR="007E005B" w:rsidRPr="0035054B">
        <w:rPr>
          <w:rFonts w:ascii="Arial" w:hAnsi="Arial" w:cs="Arial"/>
          <w:sz w:val="24"/>
          <w:szCs w:val="24"/>
        </w:rPr>
        <w:t>(1) În anul 2020, începând cu data intrării în vigoare a prezentei ordonanțe de urgență, prin derogare de la prevederile art.30 alin.(2) din Legea nr. 500/2002, cu modificările și completările ulterioare, și de la prevederile art.265 din Legea nr.95/2006 privind reforma în domeniul sănătății, cu modificările și completările ulterioare, din Fondul de rezervă bugetară la dispoziția Guvernului se pot aloca, pe bază de hotărâri ale Guvernului, sume pentru suplimentarea transferurilor din bugetul de stat către bugetul Fondului național unic de asigurări sociale de sănătate.</w:t>
      </w:r>
    </w:p>
    <w:p w:rsidR="00E4464A" w:rsidRPr="0035054B" w:rsidRDefault="007E005B" w:rsidP="00E4464A">
      <w:pPr>
        <w:suppressAutoHyphens/>
        <w:spacing w:line="360" w:lineRule="auto"/>
        <w:ind w:firstLine="851"/>
        <w:jc w:val="both"/>
        <w:rPr>
          <w:rFonts w:ascii="Arial" w:eastAsia="SimSun" w:hAnsi="Arial" w:cs="Arial"/>
          <w:kern w:val="1"/>
          <w:sz w:val="24"/>
          <w:szCs w:val="24"/>
          <w:lang w:eastAsia="zh-CN" w:bidi="hi-IN"/>
        </w:rPr>
      </w:pPr>
      <w:r w:rsidRPr="0035054B">
        <w:rPr>
          <w:rFonts w:ascii="Arial" w:hAnsi="Arial" w:cs="Arial"/>
          <w:sz w:val="24"/>
          <w:szCs w:val="24"/>
        </w:rPr>
        <w:t xml:space="preserve">(2) Se autorizează Ministerul Finanțelor Publice să introducă modificările corespunzătoare în structura bugetului de stat, în volumul și structura bugetului Ministerului </w:t>
      </w:r>
      <w:r w:rsidRPr="0035054B">
        <w:rPr>
          <w:rFonts w:ascii="Arial" w:hAnsi="Arial" w:cs="Arial"/>
          <w:sz w:val="24"/>
          <w:szCs w:val="24"/>
        </w:rPr>
        <w:lastRenderedPageBreak/>
        <w:t>Sănătății și în volumul și structura veniturilor și cheltuielilor bugetului Fondului național unic de asigurări sociale de sănătate, în vederea majorării cu sumele alocate din Fondul de rezervă bugetară la dispoziția Guvernului, potrivit alin.(1).</w:t>
      </w:r>
    </w:p>
    <w:p w:rsidR="00E4464A" w:rsidRPr="0035054B" w:rsidRDefault="00E4464A" w:rsidP="00E4464A">
      <w:pPr>
        <w:suppressAutoHyphens/>
        <w:spacing w:line="360" w:lineRule="auto"/>
        <w:ind w:firstLine="851"/>
        <w:jc w:val="both"/>
        <w:rPr>
          <w:rFonts w:ascii="Arial" w:eastAsia="SimSun" w:hAnsi="Arial" w:cs="Arial"/>
          <w:kern w:val="1"/>
          <w:sz w:val="24"/>
          <w:szCs w:val="24"/>
          <w:lang w:eastAsia="zh-CN" w:bidi="hi-IN"/>
        </w:rPr>
      </w:pPr>
    </w:p>
    <w:p w:rsidR="00E4464A" w:rsidRPr="0035054B" w:rsidRDefault="00DB1624" w:rsidP="00E4464A">
      <w:pPr>
        <w:suppressAutoHyphens/>
        <w:spacing w:line="360" w:lineRule="auto"/>
        <w:ind w:firstLine="851"/>
        <w:jc w:val="both"/>
        <w:rPr>
          <w:rFonts w:ascii="Arial" w:hAnsi="Arial" w:cs="Arial"/>
          <w:sz w:val="24"/>
          <w:szCs w:val="24"/>
        </w:rPr>
      </w:pPr>
      <w:r w:rsidRPr="0035054B">
        <w:rPr>
          <w:rFonts w:ascii="Arial" w:hAnsi="Arial" w:cs="Arial"/>
          <w:b/>
          <w:sz w:val="24"/>
          <w:szCs w:val="24"/>
        </w:rPr>
        <w:t>Art.</w:t>
      </w:r>
      <w:r w:rsidR="001D63A5" w:rsidRPr="0035054B">
        <w:rPr>
          <w:rFonts w:ascii="Arial" w:hAnsi="Arial" w:cs="Arial"/>
          <w:b/>
          <w:sz w:val="24"/>
          <w:szCs w:val="24"/>
        </w:rPr>
        <w:t>20</w:t>
      </w:r>
      <w:r w:rsidRPr="0035054B">
        <w:rPr>
          <w:rFonts w:ascii="Arial" w:hAnsi="Arial" w:cs="Arial"/>
          <w:b/>
          <w:sz w:val="24"/>
          <w:szCs w:val="24"/>
        </w:rPr>
        <w:t>.</w:t>
      </w:r>
      <w:r w:rsidRPr="0035054B">
        <w:rPr>
          <w:rFonts w:ascii="Arial" w:hAnsi="Arial" w:cs="Arial"/>
          <w:sz w:val="24"/>
          <w:szCs w:val="24"/>
        </w:rPr>
        <w:t xml:space="preserve"> – Lege</w:t>
      </w:r>
      <w:r w:rsidR="008A6211" w:rsidRPr="0035054B">
        <w:rPr>
          <w:rFonts w:ascii="Arial" w:hAnsi="Arial" w:cs="Arial"/>
          <w:sz w:val="24"/>
          <w:szCs w:val="24"/>
        </w:rPr>
        <w:t xml:space="preserve">a bugetului de stat pe anul </w:t>
      </w:r>
      <w:r w:rsidR="00645DF5" w:rsidRPr="0035054B">
        <w:rPr>
          <w:rFonts w:ascii="Arial" w:hAnsi="Arial" w:cs="Arial"/>
          <w:sz w:val="24"/>
          <w:szCs w:val="24"/>
        </w:rPr>
        <w:t>20</w:t>
      </w:r>
      <w:r w:rsidR="00DA061E" w:rsidRPr="0035054B">
        <w:rPr>
          <w:rFonts w:ascii="Arial" w:hAnsi="Arial" w:cs="Arial"/>
          <w:sz w:val="24"/>
          <w:szCs w:val="24"/>
        </w:rPr>
        <w:t>20</w:t>
      </w:r>
      <w:r w:rsidR="00645DF5" w:rsidRPr="0035054B">
        <w:rPr>
          <w:rFonts w:ascii="Arial" w:hAnsi="Arial" w:cs="Arial"/>
          <w:sz w:val="24"/>
          <w:szCs w:val="24"/>
        </w:rPr>
        <w:t>, nr.5</w:t>
      </w:r>
      <w:r w:rsidRPr="0035054B">
        <w:rPr>
          <w:rFonts w:ascii="Arial" w:hAnsi="Arial" w:cs="Arial"/>
          <w:sz w:val="24"/>
          <w:szCs w:val="24"/>
        </w:rPr>
        <w:t>/20</w:t>
      </w:r>
      <w:r w:rsidR="00DA061E" w:rsidRPr="0035054B">
        <w:rPr>
          <w:rFonts w:ascii="Arial" w:hAnsi="Arial" w:cs="Arial"/>
          <w:sz w:val="24"/>
          <w:szCs w:val="24"/>
        </w:rPr>
        <w:t>20</w:t>
      </w:r>
      <w:r w:rsidRPr="0035054B">
        <w:rPr>
          <w:rFonts w:ascii="Arial" w:hAnsi="Arial" w:cs="Arial"/>
          <w:sz w:val="24"/>
          <w:szCs w:val="24"/>
        </w:rPr>
        <w:t>, publicată în Monitorul Ofi</w:t>
      </w:r>
      <w:r w:rsidR="00645DF5" w:rsidRPr="0035054B">
        <w:rPr>
          <w:rFonts w:ascii="Arial" w:hAnsi="Arial" w:cs="Arial"/>
          <w:sz w:val="24"/>
          <w:szCs w:val="24"/>
        </w:rPr>
        <w:t>cial al României Partea I nr.2</w:t>
      </w:r>
      <w:r w:rsidRPr="0035054B">
        <w:rPr>
          <w:rFonts w:ascii="Arial" w:hAnsi="Arial" w:cs="Arial"/>
          <w:sz w:val="24"/>
          <w:szCs w:val="24"/>
        </w:rPr>
        <w:t xml:space="preserve"> </w:t>
      </w:r>
      <w:r w:rsidR="00645DF5" w:rsidRPr="0035054B">
        <w:rPr>
          <w:rFonts w:ascii="Arial" w:hAnsi="Arial" w:cs="Arial"/>
          <w:sz w:val="24"/>
          <w:szCs w:val="24"/>
        </w:rPr>
        <w:t>și 2</w:t>
      </w:r>
      <w:r w:rsidR="007E5E34" w:rsidRPr="0035054B">
        <w:rPr>
          <w:rFonts w:ascii="Arial" w:hAnsi="Arial" w:cs="Arial"/>
          <w:sz w:val="24"/>
          <w:szCs w:val="24"/>
        </w:rPr>
        <w:t xml:space="preserve"> bis </w:t>
      </w:r>
      <w:r w:rsidR="00645DF5" w:rsidRPr="0035054B">
        <w:rPr>
          <w:rFonts w:ascii="Arial" w:hAnsi="Arial" w:cs="Arial"/>
          <w:sz w:val="24"/>
          <w:szCs w:val="24"/>
        </w:rPr>
        <w:t xml:space="preserve">din </w:t>
      </w:r>
      <w:r w:rsidR="00DA061E" w:rsidRPr="0035054B">
        <w:rPr>
          <w:rFonts w:ascii="Arial" w:hAnsi="Arial" w:cs="Arial"/>
          <w:sz w:val="24"/>
          <w:szCs w:val="24"/>
        </w:rPr>
        <w:t>6</w:t>
      </w:r>
      <w:r w:rsidR="00645DF5" w:rsidRPr="0035054B">
        <w:rPr>
          <w:rFonts w:ascii="Arial" w:hAnsi="Arial" w:cs="Arial"/>
          <w:sz w:val="24"/>
          <w:szCs w:val="24"/>
        </w:rPr>
        <w:t xml:space="preserve"> </w:t>
      </w:r>
      <w:r w:rsidR="00DA061E" w:rsidRPr="0035054B">
        <w:rPr>
          <w:rFonts w:ascii="Arial" w:hAnsi="Arial" w:cs="Arial"/>
          <w:sz w:val="24"/>
          <w:szCs w:val="24"/>
        </w:rPr>
        <w:t>ianuarie</w:t>
      </w:r>
      <w:r w:rsidR="00645DF5" w:rsidRPr="0035054B">
        <w:rPr>
          <w:rFonts w:ascii="Arial" w:hAnsi="Arial" w:cs="Arial"/>
          <w:sz w:val="24"/>
          <w:szCs w:val="24"/>
        </w:rPr>
        <w:t xml:space="preserve"> 20</w:t>
      </w:r>
      <w:r w:rsidR="00DA061E" w:rsidRPr="0035054B">
        <w:rPr>
          <w:rFonts w:ascii="Arial" w:hAnsi="Arial" w:cs="Arial"/>
          <w:sz w:val="24"/>
          <w:szCs w:val="24"/>
        </w:rPr>
        <w:t>20</w:t>
      </w:r>
      <w:r w:rsidRPr="0035054B">
        <w:rPr>
          <w:rFonts w:ascii="Arial" w:hAnsi="Arial" w:cs="Arial"/>
          <w:sz w:val="24"/>
          <w:szCs w:val="24"/>
        </w:rPr>
        <w:t xml:space="preserve"> se modifică </w:t>
      </w:r>
      <w:r w:rsidR="007033F1" w:rsidRPr="0035054B">
        <w:rPr>
          <w:rFonts w:ascii="Arial" w:hAnsi="Arial" w:cs="Arial"/>
          <w:sz w:val="24"/>
          <w:szCs w:val="24"/>
        </w:rPr>
        <w:t xml:space="preserve">și se completează </w:t>
      </w:r>
      <w:r w:rsidRPr="0035054B">
        <w:rPr>
          <w:rFonts w:ascii="Arial" w:hAnsi="Arial" w:cs="Arial"/>
          <w:sz w:val="24"/>
          <w:szCs w:val="24"/>
        </w:rPr>
        <w:t>după cum urmează:</w:t>
      </w:r>
    </w:p>
    <w:p w:rsidR="009B33FB" w:rsidRPr="0035054B" w:rsidRDefault="009B33FB" w:rsidP="00E4464A">
      <w:pPr>
        <w:suppressAutoHyphens/>
        <w:spacing w:line="360" w:lineRule="auto"/>
        <w:ind w:firstLine="851"/>
        <w:jc w:val="both"/>
        <w:rPr>
          <w:rFonts w:ascii="Arial" w:eastAsia="SimSun" w:hAnsi="Arial" w:cs="Arial"/>
          <w:kern w:val="1"/>
          <w:sz w:val="24"/>
          <w:szCs w:val="24"/>
          <w:lang w:eastAsia="zh-CN" w:bidi="hi-IN"/>
        </w:rPr>
      </w:pPr>
    </w:p>
    <w:p w:rsidR="00E4464A" w:rsidRPr="0035054B" w:rsidRDefault="00E4464A" w:rsidP="00E4464A">
      <w:pPr>
        <w:suppressAutoHyphens/>
        <w:spacing w:line="360" w:lineRule="auto"/>
        <w:ind w:firstLine="851"/>
        <w:jc w:val="both"/>
        <w:rPr>
          <w:rFonts w:ascii="Arial" w:hAnsi="Arial" w:cs="Arial"/>
          <w:sz w:val="24"/>
          <w:szCs w:val="24"/>
        </w:rPr>
      </w:pPr>
      <w:r w:rsidRPr="0035054B">
        <w:rPr>
          <w:rFonts w:ascii="Arial" w:hAnsi="Arial" w:cs="Arial"/>
          <w:b/>
          <w:sz w:val="24"/>
          <w:szCs w:val="24"/>
        </w:rPr>
        <w:t xml:space="preserve">1. La </w:t>
      </w:r>
      <w:r w:rsidR="00902443" w:rsidRPr="0035054B">
        <w:rPr>
          <w:rFonts w:ascii="Arial" w:hAnsi="Arial" w:cs="Arial"/>
          <w:b/>
          <w:sz w:val="24"/>
          <w:szCs w:val="24"/>
        </w:rPr>
        <w:t>alineatul (1) al articolului 6, literele a) și b) se modifică și</w:t>
      </w:r>
      <w:r w:rsidRPr="0035054B">
        <w:rPr>
          <w:rFonts w:ascii="Arial" w:hAnsi="Arial" w:cs="Arial"/>
          <w:b/>
          <w:sz w:val="24"/>
          <w:szCs w:val="24"/>
        </w:rPr>
        <w:t xml:space="preserve"> vor avea următorul cuprins:</w:t>
      </w:r>
    </w:p>
    <w:p w:rsidR="00E4464A" w:rsidRPr="0035054B" w:rsidRDefault="00E4464A" w:rsidP="00E4464A">
      <w:pPr>
        <w:suppressAutoHyphens/>
        <w:spacing w:line="360" w:lineRule="auto"/>
        <w:ind w:firstLine="851"/>
        <w:jc w:val="both"/>
        <w:rPr>
          <w:rFonts w:ascii="Arial" w:hAnsi="Arial" w:cs="Arial"/>
          <w:sz w:val="24"/>
          <w:szCs w:val="24"/>
        </w:rPr>
      </w:pPr>
      <w:r w:rsidRPr="0035054B">
        <w:rPr>
          <w:rFonts w:ascii="Arial" w:hAnsi="Arial" w:cs="Arial"/>
          <w:sz w:val="24"/>
          <w:szCs w:val="24"/>
        </w:rPr>
        <w:t>„</w:t>
      </w:r>
      <w:r w:rsidR="00402309" w:rsidRPr="0035054B">
        <w:rPr>
          <w:rFonts w:ascii="Arial" w:hAnsi="Arial" w:cs="Arial"/>
          <w:sz w:val="24"/>
          <w:szCs w:val="24"/>
        </w:rPr>
        <w:t>a) 15</w:t>
      </w:r>
      <w:r w:rsidRPr="0035054B">
        <w:rPr>
          <w:rFonts w:ascii="Arial" w:hAnsi="Arial" w:cs="Arial"/>
          <w:sz w:val="24"/>
          <w:szCs w:val="24"/>
        </w:rPr>
        <w:t>% la bugetul local al județului;</w:t>
      </w:r>
    </w:p>
    <w:p w:rsidR="009B33FB" w:rsidRPr="0035054B" w:rsidRDefault="00402309" w:rsidP="00FD50BD">
      <w:pPr>
        <w:suppressAutoHyphens/>
        <w:spacing w:line="360" w:lineRule="auto"/>
        <w:ind w:firstLine="851"/>
        <w:jc w:val="both"/>
        <w:rPr>
          <w:rFonts w:ascii="Arial" w:hAnsi="Arial" w:cs="Arial"/>
          <w:sz w:val="24"/>
          <w:szCs w:val="24"/>
        </w:rPr>
      </w:pPr>
      <w:r w:rsidRPr="0035054B">
        <w:rPr>
          <w:rFonts w:ascii="Arial" w:hAnsi="Arial" w:cs="Arial"/>
          <w:sz w:val="24"/>
          <w:szCs w:val="24"/>
        </w:rPr>
        <w:t>b) 65</w:t>
      </w:r>
      <w:r w:rsidR="00E4464A" w:rsidRPr="0035054B">
        <w:rPr>
          <w:rFonts w:ascii="Arial" w:hAnsi="Arial" w:cs="Arial"/>
          <w:sz w:val="24"/>
          <w:szCs w:val="24"/>
        </w:rPr>
        <w:t>% la bugetele locale ale comunelor, orașelor și municipiilor pe al căror teritoriu își desfășoară activitatea plătitorii de impozit pe venit;”.</w:t>
      </w:r>
    </w:p>
    <w:p w:rsidR="007033F1" w:rsidRPr="0035054B" w:rsidRDefault="00E4464A" w:rsidP="007033F1">
      <w:pPr>
        <w:suppressAutoHyphens/>
        <w:spacing w:line="360" w:lineRule="auto"/>
        <w:ind w:firstLine="851"/>
        <w:jc w:val="both"/>
        <w:rPr>
          <w:rFonts w:ascii="Arial" w:hAnsi="Arial" w:cs="Arial"/>
          <w:b/>
          <w:sz w:val="24"/>
          <w:szCs w:val="24"/>
        </w:rPr>
      </w:pPr>
      <w:r w:rsidRPr="0035054B">
        <w:rPr>
          <w:rFonts w:ascii="Arial" w:hAnsi="Arial" w:cs="Arial"/>
          <w:b/>
          <w:sz w:val="24"/>
          <w:szCs w:val="24"/>
        </w:rPr>
        <w:t xml:space="preserve">2. </w:t>
      </w:r>
      <w:r w:rsidR="00902443" w:rsidRPr="0035054B">
        <w:rPr>
          <w:rFonts w:ascii="Arial" w:hAnsi="Arial" w:cs="Arial"/>
          <w:b/>
          <w:sz w:val="24"/>
          <w:szCs w:val="24"/>
        </w:rPr>
        <w:t>La alineatul (1) al articolului 6, lit. e)</w:t>
      </w:r>
      <w:r w:rsidRPr="0035054B">
        <w:rPr>
          <w:rFonts w:ascii="Arial" w:hAnsi="Arial" w:cs="Arial"/>
          <w:b/>
          <w:sz w:val="24"/>
          <w:szCs w:val="24"/>
        </w:rPr>
        <w:t xml:space="preserve"> se abrogă.</w:t>
      </w:r>
    </w:p>
    <w:p w:rsidR="009B33FB" w:rsidRPr="0035054B" w:rsidRDefault="00902443" w:rsidP="00FD50BD">
      <w:pPr>
        <w:suppressAutoHyphens/>
        <w:spacing w:line="360" w:lineRule="auto"/>
        <w:ind w:firstLine="851"/>
        <w:jc w:val="both"/>
        <w:rPr>
          <w:rFonts w:ascii="Arial" w:hAnsi="Arial" w:cs="Arial"/>
          <w:b/>
          <w:sz w:val="24"/>
          <w:szCs w:val="24"/>
        </w:rPr>
      </w:pPr>
      <w:r w:rsidRPr="0035054B">
        <w:rPr>
          <w:rFonts w:ascii="Arial" w:hAnsi="Arial" w:cs="Arial"/>
          <w:b/>
          <w:sz w:val="24"/>
          <w:szCs w:val="24"/>
        </w:rPr>
        <w:t xml:space="preserve">3.  </w:t>
      </w:r>
      <w:r w:rsidR="00FD50BD" w:rsidRPr="0035054B">
        <w:rPr>
          <w:rFonts w:ascii="Arial" w:hAnsi="Arial" w:cs="Arial"/>
          <w:b/>
          <w:sz w:val="24"/>
          <w:szCs w:val="24"/>
        </w:rPr>
        <w:t>A</w:t>
      </w:r>
      <w:r w:rsidRPr="0035054B">
        <w:rPr>
          <w:rFonts w:ascii="Arial" w:hAnsi="Arial" w:cs="Arial"/>
          <w:b/>
          <w:sz w:val="24"/>
          <w:szCs w:val="24"/>
        </w:rPr>
        <w:t xml:space="preserve">lineatul </w:t>
      </w:r>
      <w:r w:rsidR="00FD50BD" w:rsidRPr="0035054B">
        <w:rPr>
          <w:rFonts w:ascii="Arial" w:hAnsi="Arial" w:cs="Arial"/>
          <w:b/>
          <w:sz w:val="24"/>
          <w:szCs w:val="24"/>
        </w:rPr>
        <w:t>(9</w:t>
      </w:r>
      <w:r w:rsidRPr="0035054B">
        <w:rPr>
          <w:rFonts w:ascii="Arial" w:hAnsi="Arial" w:cs="Arial"/>
          <w:b/>
          <w:sz w:val="24"/>
          <w:szCs w:val="24"/>
        </w:rPr>
        <w:t xml:space="preserve">) al articolului </w:t>
      </w:r>
      <w:r w:rsidR="00FD50BD" w:rsidRPr="0035054B">
        <w:rPr>
          <w:rFonts w:ascii="Arial" w:hAnsi="Arial" w:cs="Arial"/>
          <w:b/>
          <w:sz w:val="24"/>
          <w:szCs w:val="24"/>
        </w:rPr>
        <w:t>6</w:t>
      </w:r>
      <w:r w:rsidRPr="0035054B">
        <w:rPr>
          <w:rFonts w:ascii="Arial" w:hAnsi="Arial" w:cs="Arial"/>
          <w:b/>
          <w:sz w:val="24"/>
          <w:szCs w:val="24"/>
        </w:rPr>
        <w:t>,</w:t>
      </w:r>
      <w:r w:rsidR="00FD50BD" w:rsidRPr="0035054B">
        <w:rPr>
          <w:rFonts w:ascii="Arial" w:hAnsi="Arial" w:cs="Arial"/>
          <w:b/>
          <w:sz w:val="24"/>
          <w:szCs w:val="24"/>
        </w:rPr>
        <w:t xml:space="preserve"> </w:t>
      </w:r>
      <w:r w:rsidRPr="0035054B">
        <w:rPr>
          <w:rFonts w:ascii="Arial" w:hAnsi="Arial" w:cs="Arial"/>
          <w:b/>
          <w:sz w:val="24"/>
          <w:szCs w:val="24"/>
        </w:rPr>
        <w:t>se abrogă.</w:t>
      </w:r>
    </w:p>
    <w:p w:rsidR="007033F1" w:rsidRPr="0035054B" w:rsidRDefault="00FD50BD" w:rsidP="007033F1">
      <w:pPr>
        <w:suppressAutoHyphens/>
        <w:spacing w:line="360" w:lineRule="auto"/>
        <w:ind w:firstLine="851"/>
        <w:jc w:val="both"/>
        <w:rPr>
          <w:rFonts w:ascii="Arial" w:hAnsi="Arial" w:cs="Arial"/>
          <w:b/>
          <w:sz w:val="24"/>
          <w:szCs w:val="24"/>
        </w:rPr>
      </w:pPr>
      <w:r w:rsidRPr="0035054B">
        <w:rPr>
          <w:rFonts w:ascii="Arial" w:hAnsi="Arial" w:cs="Arial"/>
          <w:b/>
          <w:sz w:val="24"/>
          <w:szCs w:val="24"/>
        </w:rPr>
        <w:t>4. D</w:t>
      </w:r>
      <w:r w:rsidR="007033F1" w:rsidRPr="0035054B">
        <w:rPr>
          <w:rFonts w:ascii="Arial" w:hAnsi="Arial" w:cs="Arial"/>
          <w:b/>
          <w:sz w:val="24"/>
          <w:szCs w:val="24"/>
        </w:rPr>
        <w:t xml:space="preserve">upă alineatul (13) </w:t>
      </w:r>
      <w:r w:rsidRPr="0035054B">
        <w:rPr>
          <w:rFonts w:ascii="Arial" w:hAnsi="Arial" w:cs="Arial"/>
          <w:b/>
          <w:sz w:val="24"/>
          <w:szCs w:val="24"/>
        </w:rPr>
        <w:t xml:space="preserve">al articolului 6, </w:t>
      </w:r>
      <w:r w:rsidR="007033F1" w:rsidRPr="0035054B">
        <w:rPr>
          <w:rFonts w:ascii="Arial" w:hAnsi="Arial" w:cs="Arial"/>
          <w:b/>
          <w:sz w:val="24"/>
          <w:szCs w:val="24"/>
        </w:rPr>
        <w:t>se int</w:t>
      </w:r>
      <w:r w:rsidRPr="0035054B">
        <w:rPr>
          <w:rFonts w:ascii="Arial" w:hAnsi="Arial" w:cs="Arial"/>
          <w:b/>
          <w:sz w:val="24"/>
          <w:szCs w:val="24"/>
        </w:rPr>
        <w:t>roduce un nou alineat, alin.</w:t>
      </w:r>
      <w:r w:rsidR="00BB2023" w:rsidRPr="0035054B">
        <w:rPr>
          <w:rFonts w:ascii="Arial" w:hAnsi="Arial" w:cs="Arial"/>
          <w:b/>
          <w:sz w:val="24"/>
          <w:szCs w:val="24"/>
        </w:rPr>
        <w:t xml:space="preserve"> </w:t>
      </w:r>
      <w:r w:rsidR="00F31240" w:rsidRPr="0035054B">
        <w:rPr>
          <w:rFonts w:ascii="Arial" w:hAnsi="Arial" w:cs="Arial"/>
          <w:b/>
          <w:sz w:val="24"/>
          <w:szCs w:val="24"/>
        </w:rPr>
        <w:t>(14), cu</w:t>
      </w:r>
      <w:r w:rsidR="007033F1" w:rsidRPr="0035054B">
        <w:rPr>
          <w:rFonts w:ascii="Arial" w:hAnsi="Arial" w:cs="Arial"/>
          <w:b/>
          <w:sz w:val="24"/>
          <w:szCs w:val="24"/>
        </w:rPr>
        <w:t xml:space="preserve"> următorul cuprins:</w:t>
      </w:r>
    </w:p>
    <w:p w:rsidR="009B33FB" w:rsidRPr="0035054B" w:rsidRDefault="007033F1" w:rsidP="00480DFC">
      <w:pPr>
        <w:suppressAutoHyphens/>
        <w:spacing w:line="360" w:lineRule="auto"/>
        <w:ind w:firstLine="851"/>
        <w:jc w:val="both"/>
        <w:rPr>
          <w:rFonts w:ascii="Arial" w:hAnsi="Arial" w:cs="Arial"/>
          <w:sz w:val="24"/>
          <w:szCs w:val="24"/>
        </w:rPr>
      </w:pPr>
      <w:r w:rsidRPr="0035054B">
        <w:rPr>
          <w:rFonts w:ascii="Arial" w:hAnsi="Arial" w:cs="Arial"/>
          <w:sz w:val="24"/>
          <w:szCs w:val="24"/>
        </w:rPr>
        <w:t>„(14) Prin derogare de la prevederile art.58 alin.(1) din Legea nr.273/2006</w:t>
      </w:r>
      <w:r w:rsidR="003557E8" w:rsidRPr="0035054B">
        <w:rPr>
          <w:rFonts w:ascii="Arial" w:hAnsi="Arial" w:cs="Arial"/>
          <w:sz w:val="24"/>
          <w:szCs w:val="24"/>
        </w:rPr>
        <w:t xml:space="preserve"> privind finanțele publice locale</w:t>
      </w:r>
      <w:r w:rsidRPr="0035054B">
        <w:rPr>
          <w:rFonts w:ascii="Arial" w:hAnsi="Arial" w:cs="Arial"/>
          <w:sz w:val="24"/>
          <w:szCs w:val="24"/>
        </w:rPr>
        <w:t xml:space="preserve">, cu modificările și completările ulterioare, în anul 2020, unitățile/subdiviziunile administrativ-teritoriale pot utiliza </w:t>
      </w:r>
      <w:r w:rsidR="00402309" w:rsidRPr="0035054B">
        <w:rPr>
          <w:rFonts w:ascii="Arial" w:hAnsi="Arial" w:cs="Arial"/>
          <w:sz w:val="24"/>
          <w:szCs w:val="24"/>
        </w:rPr>
        <w:t xml:space="preserve">până la 5% </w:t>
      </w:r>
      <w:r w:rsidR="00FD50BD" w:rsidRPr="0035054B">
        <w:rPr>
          <w:rFonts w:ascii="Arial" w:hAnsi="Arial" w:cs="Arial"/>
          <w:sz w:val="24"/>
          <w:szCs w:val="24"/>
        </w:rPr>
        <w:t xml:space="preserve">din </w:t>
      </w:r>
      <w:r w:rsidRPr="0035054B">
        <w:rPr>
          <w:rFonts w:ascii="Arial" w:hAnsi="Arial" w:cs="Arial"/>
          <w:sz w:val="24"/>
          <w:szCs w:val="24"/>
        </w:rPr>
        <w:t xml:space="preserve">excedentul bugetului local și pentru </w:t>
      </w:r>
      <w:r w:rsidR="00F917B2" w:rsidRPr="0035054B">
        <w:rPr>
          <w:rFonts w:ascii="Arial" w:hAnsi="Arial" w:cs="Arial"/>
          <w:sz w:val="24"/>
          <w:szCs w:val="24"/>
        </w:rPr>
        <w:t xml:space="preserve">asigurarea fondurilor necesare pentru aplicarea măsurilor de combatere </w:t>
      </w:r>
      <w:r w:rsidR="00776B4D" w:rsidRPr="0035054B">
        <w:rPr>
          <w:rFonts w:ascii="Arial" w:hAnsi="Arial" w:cs="Arial"/>
          <w:sz w:val="24"/>
          <w:szCs w:val="24"/>
        </w:rPr>
        <w:t>și</w:t>
      </w:r>
      <w:r w:rsidR="00F917B2" w:rsidRPr="0035054B">
        <w:rPr>
          <w:rFonts w:ascii="Arial" w:hAnsi="Arial" w:cs="Arial"/>
          <w:sz w:val="24"/>
          <w:szCs w:val="24"/>
        </w:rPr>
        <w:t xml:space="preserve"> prevenire a răspândirii infectării cu </w:t>
      </w:r>
      <w:proofErr w:type="spellStart"/>
      <w:r w:rsidR="00F917B2" w:rsidRPr="0035054B">
        <w:rPr>
          <w:rFonts w:ascii="Arial" w:hAnsi="Arial" w:cs="Arial"/>
          <w:sz w:val="24"/>
          <w:szCs w:val="24"/>
        </w:rPr>
        <w:t>coronavirusul</w:t>
      </w:r>
      <w:proofErr w:type="spellEnd"/>
      <w:r w:rsidR="00F917B2" w:rsidRPr="0035054B">
        <w:rPr>
          <w:rFonts w:ascii="Arial" w:hAnsi="Arial" w:cs="Arial"/>
          <w:sz w:val="24"/>
          <w:szCs w:val="24"/>
        </w:rPr>
        <w:t xml:space="preserve"> COVID-19, aflate în sarcina lor cat și în sarcina instituțiilor publice subordonate”.”</w:t>
      </w:r>
    </w:p>
    <w:p w:rsidR="000620C3" w:rsidRPr="0035054B" w:rsidRDefault="00480DFC" w:rsidP="00E4464A">
      <w:pPr>
        <w:suppressAutoHyphens/>
        <w:spacing w:line="360" w:lineRule="auto"/>
        <w:ind w:firstLine="851"/>
        <w:jc w:val="both"/>
        <w:rPr>
          <w:rFonts w:ascii="Arial" w:hAnsi="Arial" w:cs="Arial"/>
          <w:sz w:val="24"/>
          <w:szCs w:val="24"/>
        </w:rPr>
      </w:pPr>
      <w:r w:rsidRPr="0035054B">
        <w:rPr>
          <w:rFonts w:ascii="Arial" w:hAnsi="Arial" w:cs="Arial"/>
          <w:b/>
          <w:sz w:val="24"/>
          <w:szCs w:val="24"/>
        </w:rPr>
        <w:t>5</w:t>
      </w:r>
      <w:r w:rsidR="00E4464A" w:rsidRPr="0035054B">
        <w:rPr>
          <w:rFonts w:ascii="Arial" w:hAnsi="Arial" w:cs="Arial"/>
          <w:b/>
          <w:sz w:val="24"/>
          <w:szCs w:val="24"/>
        </w:rPr>
        <w:t>.</w:t>
      </w:r>
      <w:r w:rsidR="000620C3" w:rsidRPr="0035054B">
        <w:rPr>
          <w:rFonts w:ascii="Arial" w:hAnsi="Arial" w:cs="Arial"/>
          <w:b/>
          <w:sz w:val="24"/>
          <w:szCs w:val="24"/>
        </w:rPr>
        <w:t xml:space="preserve">Articolul  </w:t>
      </w:r>
      <w:r w:rsidR="00FA591F" w:rsidRPr="0035054B">
        <w:rPr>
          <w:rFonts w:ascii="Arial" w:hAnsi="Arial" w:cs="Arial"/>
          <w:b/>
          <w:sz w:val="24"/>
          <w:szCs w:val="24"/>
        </w:rPr>
        <w:t>25</w:t>
      </w:r>
      <w:r w:rsidR="000620C3" w:rsidRPr="0035054B">
        <w:rPr>
          <w:rFonts w:ascii="Arial" w:hAnsi="Arial" w:cs="Arial"/>
          <w:b/>
          <w:sz w:val="24"/>
          <w:szCs w:val="24"/>
        </w:rPr>
        <w:t xml:space="preserve"> </w:t>
      </w:r>
      <w:r w:rsidRPr="0035054B">
        <w:rPr>
          <w:rFonts w:ascii="Arial" w:hAnsi="Arial" w:cs="Arial"/>
          <w:b/>
          <w:sz w:val="24"/>
          <w:szCs w:val="24"/>
        </w:rPr>
        <w:t xml:space="preserve">se modifică și </w:t>
      </w:r>
      <w:r w:rsidR="000620C3" w:rsidRPr="0035054B">
        <w:rPr>
          <w:rFonts w:ascii="Arial" w:hAnsi="Arial" w:cs="Arial"/>
          <w:b/>
          <w:sz w:val="24"/>
          <w:szCs w:val="24"/>
        </w:rPr>
        <w:t>va avea următorul cuprins:</w:t>
      </w:r>
    </w:p>
    <w:p w:rsidR="00E4464A" w:rsidRPr="0035054B" w:rsidRDefault="000620C3" w:rsidP="00E4464A">
      <w:pPr>
        <w:spacing w:line="360" w:lineRule="auto"/>
        <w:ind w:firstLine="851"/>
        <w:jc w:val="both"/>
        <w:rPr>
          <w:rFonts w:ascii="Arial" w:hAnsi="Arial" w:cs="Arial"/>
          <w:sz w:val="24"/>
          <w:szCs w:val="24"/>
          <w:lang w:eastAsia="ro-RO"/>
        </w:rPr>
      </w:pPr>
      <w:r w:rsidRPr="0035054B">
        <w:rPr>
          <w:rFonts w:ascii="Arial" w:hAnsi="Arial" w:cs="Arial"/>
          <w:sz w:val="24"/>
          <w:szCs w:val="24"/>
          <w:lang w:eastAsia="ro-RO"/>
        </w:rPr>
        <w:t>„</w:t>
      </w:r>
      <w:r w:rsidR="00640FA3" w:rsidRPr="0035054B">
        <w:rPr>
          <w:rFonts w:ascii="Arial" w:hAnsi="Arial" w:cs="Arial"/>
          <w:b/>
          <w:sz w:val="24"/>
          <w:szCs w:val="24"/>
          <w:lang w:eastAsia="ro-RO"/>
        </w:rPr>
        <w:t>Art.25.</w:t>
      </w:r>
      <w:r w:rsidR="00640FA3" w:rsidRPr="0035054B">
        <w:rPr>
          <w:rFonts w:ascii="Arial" w:hAnsi="Arial" w:cs="Arial"/>
          <w:sz w:val="24"/>
          <w:szCs w:val="24"/>
          <w:lang w:eastAsia="ro-RO"/>
        </w:rPr>
        <w:t xml:space="preserve"> - </w:t>
      </w:r>
      <w:r w:rsidR="00BB6582" w:rsidRPr="0035054B">
        <w:rPr>
          <w:rFonts w:ascii="Arial" w:hAnsi="Arial"/>
          <w:sz w:val="24"/>
          <w:szCs w:val="24"/>
        </w:rPr>
        <w:t>În scopul limitării riscurilor asumate de către stat în utilizarea instrumentelor de datorie, pentru operațiunile de administrare a pasivelor și a operațiunilor cu instrumente financiare derivate, Ministerul Finanțelor Publice poate selecta firme de avocatură pentru prestarea de servicii de consultanță juridică privind elaborarea, negocierea și încheierea documentației cadru și a documentației aferente acestor tipuri de operațiuni în limita sumei de 1.000 mii lei</w:t>
      </w:r>
      <w:r w:rsidR="00FE5624" w:rsidRPr="0035054B">
        <w:rPr>
          <w:rFonts w:ascii="Arial" w:hAnsi="Arial"/>
          <w:sz w:val="24"/>
          <w:szCs w:val="24"/>
        </w:rPr>
        <w:t xml:space="preserve">, cu respectarea legislației privind atribuirea contractelor de achiziție publică </w:t>
      </w:r>
      <w:r w:rsidR="00BB6582" w:rsidRPr="0035054B">
        <w:rPr>
          <w:rFonts w:ascii="Arial" w:hAnsi="Arial"/>
          <w:sz w:val="24"/>
          <w:szCs w:val="24"/>
        </w:rPr>
        <w:t>. În acest sens, în bugetul propriu al Ministerului Finanțelor Publice, la capitolul 54.01 „Alte servicii publice generale”, titlul 20 „Bunuri și servicii” pentru anul 2020, sunt prevăzute credite</w:t>
      </w:r>
      <w:r w:rsidR="00FE5624" w:rsidRPr="0035054B">
        <w:rPr>
          <w:rFonts w:ascii="Arial" w:hAnsi="Arial"/>
          <w:sz w:val="24"/>
          <w:szCs w:val="24"/>
        </w:rPr>
        <w:t xml:space="preserve"> de</w:t>
      </w:r>
      <w:r w:rsidR="00BB6582" w:rsidRPr="0035054B">
        <w:rPr>
          <w:rFonts w:ascii="Arial" w:hAnsi="Arial"/>
          <w:sz w:val="24"/>
          <w:szCs w:val="24"/>
        </w:rPr>
        <w:t xml:space="preserve"> </w:t>
      </w:r>
      <w:r w:rsidR="00FE5624" w:rsidRPr="0035054B">
        <w:rPr>
          <w:rFonts w:ascii="Arial" w:hAnsi="Arial"/>
          <w:sz w:val="24"/>
          <w:szCs w:val="24"/>
        </w:rPr>
        <w:t>angajament în sumă de 1.000 mii lei și credite</w:t>
      </w:r>
      <w:r w:rsidR="00BB6582" w:rsidRPr="0035054B">
        <w:rPr>
          <w:rFonts w:ascii="Arial" w:hAnsi="Arial"/>
          <w:sz w:val="24"/>
          <w:szCs w:val="24"/>
        </w:rPr>
        <w:t xml:space="preserve">  bugetare în sumă de 1.000 mii lei</w:t>
      </w:r>
      <w:r w:rsidRPr="0035054B">
        <w:rPr>
          <w:rFonts w:ascii="Arial" w:hAnsi="Arial" w:cs="Arial"/>
          <w:sz w:val="24"/>
          <w:szCs w:val="24"/>
          <w:lang w:eastAsia="ro-RO"/>
        </w:rPr>
        <w:t>.”</w:t>
      </w:r>
      <w:r w:rsidR="00A46943" w:rsidRPr="0035054B">
        <w:rPr>
          <w:rFonts w:ascii="Arial" w:hAnsi="Arial" w:cs="Arial"/>
          <w:sz w:val="24"/>
          <w:szCs w:val="24"/>
          <w:lang w:eastAsia="ro-RO"/>
        </w:rPr>
        <w:t>.</w:t>
      </w:r>
    </w:p>
    <w:p w:rsidR="001D63A5" w:rsidRPr="0035054B" w:rsidRDefault="001D63A5" w:rsidP="001D63A5">
      <w:pPr>
        <w:spacing w:line="360" w:lineRule="auto"/>
        <w:ind w:firstLine="851"/>
        <w:jc w:val="both"/>
      </w:pPr>
      <w:r w:rsidRPr="0035054B">
        <w:rPr>
          <w:rFonts w:ascii="Arial" w:hAnsi="Arial" w:cs="Arial"/>
          <w:b/>
          <w:sz w:val="24"/>
          <w:szCs w:val="24"/>
        </w:rPr>
        <w:t>Art.21</w:t>
      </w:r>
      <w:r w:rsidR="00E4464A" w:rsidRPr="0035054B">
        <w:rPr>
          <w:rFonts w:ascii="Arial" w:hAnsi="Arial" w:cs="Arial"/>
          <w:b/>
          <w:sz w:val="24"/>
          <w:szCs w:val="24"/>
        </w:rPr>
        <w:t xml:space="preserve">. </w:t>
      </w:r>
      <w:r w:rsidR="00E4464A" w:rsidRPr="0035054B">
        <w:rPr>
          <w:rFonts w:ascii="Arial" w:hAnsi="Arial" w:cs="Arial"/>
          <w:sz w:val="24"/>
          <w:szCs w:val="24"/>
        </w:rPr>
        <w:t>-</w:t>
      </w:r>
      <w:r w:rsidRPr="0035054B">
        <w:rPr>
          <w:rFonts w:ascii="Arial" w:hAnsi="Arial" w:cs="Arial"/>
          <w:b/>
          <w:sz w:val="24"/>
          <w:szCs w:val="24"/>
        </w:rPr>
        <w:t xml:space="preserve"> </w:t>
      </w:r>
      <w:r w:rsidRPr="0035054B">
        <w:rPr>
          <w:rFonts w:ascii="Arial" w:hAnsi="Arial"/>
          <w:sz w:val="24"/>
          <w:szCs w:val="24"/>
        </w:rPr>
        <w:t xml:space="preserve">(1) Directorii direcților generale regionale ale finanțelor publice/șefii administrațiilor județene ale finanțelor publice, prin decizie, procedează la o nouă </w:t>
      </w:r>
      <w:r w:rsidRPr="0035054B">
        <w:rPr>
          <w:rFonts w:ascii="Arial" w:hAnsi="Arial"/>
          <w:sz w:val="24"/>
          <w:szCs w:val="24"/>
        </w:rPr>
        <w:lastRenderedPageBreak/>
        <w:t>repartizare a sumelor aferente cotei prevăzute la art.6  alin. (1) </w:t>
      </w:r>
      <w:hyperlink r:id="rId8" w:anchor="p-307680318" w:tgtFrame="_blank" w:history="1">
        <w:r w:rsidRPr="0035054B">
          <w:rPr>
            <w:rFonts w:ascii="Arial" w:hAnsi="Arial"/>
            <w:sz w:val="24"/>
            <w:szCs w:val="24"/>
          </w:rPr>
          <w:t>lit. d)</w:t>
        </w:r>
      </w:hyperlink>
      <w:r w:rsidRPr="0035054B">
        <w:rPr>
          <w:rFonts w:ascii="Arial" w:hAnsi="Arial"/>
          <w:sz w:val="24"/>
          <w:szCs w:val="24"/>
        </w:rPr>
        <w:t xml:space="preserve"> din Legea nr.5/2020, în condițiile prevederilor </w:t>
      </w:r>
      <w:bookmarkStart w:id="1" w:name="__DdeLink__1462_4142947413"/>
      <w:r w:rsidRPr="0035054B">
        <w:rPr>
          <w:rFonts w:ascii="Arial" w:hAnsi="Arial"/>
          <w:sz w:val="24"/>
          <w:szCs w:val="24"/>
        </w:rPr>
        <w:t>art.6 alin.(1) lit. a) și b) din același act normativ, astfel cum au fost acestea modificate prin art. 20 pct.1 din prezenta ordonanță de urgență și a sumelor defalcate din taxa pe valoarea adăugată pentru echilibrarea bugetelor locale, majorate potrivit anexei nr.</w:t>
      </w:r>
      <w:r w:rsidR="005824D1" w:rsidRPr="0035054B">
        <w:rPr>
          <w:rFonts w:ascii="Arial" w:hAnsi="Arial"/>
          <w:sz w:val="24"/>
          <w:szCs w:val="24"/>
        </w:rPr>
        <w:t>3</w:t>
      </w:r>
      <w:r w:rsidRPr="0035054B">
        <w:rPr>
          <w:rFonts w:ascii="Arial" w:hAnsi="Arial"/>
          <w:sz w:val="24"/>
          <w:szCs w:val="24"/>
        </w:rPr>
        <w:t>.</w:t>
      </w:r>
      <w:bookmarkEnd w:id="1"/>
    </w:p>
    <w:p w:rsidR="001D63A5" w:rsidRPr="0035054B" w:rsidRDefault="001D63A5" w:rsidP="001D63A5">
      <w:pPr>
        <w:spacing w:line="360" w:lineRule="auto"/>
        <w:ind w:firstLine="851"/>
        <w:jc w:val="both"/>
        <w:rPr>
          <w:rFonts w:ascii="Arial" w:hAnsi="Arial" w:cs="Arial"/>
          <w:sz w:val="24"/>
          <w:szCs w:val="24"/>
          <w:lang w:eastAsia="ro-RO"/>
        </w:rPr>
      </w:pPr>
      <w:r w:rsidRPr="0035054B">
        <w:rPr>
          <w:rFonts w:ascii="Arial" w:hAnsi="Arial"/>
          <w:sz w:val="24"/>
          <w:szCs w:val="24"/>
        </w:rPr>
        <w:t>(2) Sumele aflate în contul prevăzut la art.6 alin.(1) lit. e) din Legea nr.5/2020, încasate până la data intrării în vigoare a prezentei ordonanțe de urgență, se alocă județelor, comunelor, orașelor și municipiilor proporțional cu planul stabilit potrivit prevederilor alin.(1).</w:t>
      </w:r>
    </w:p>
    <w:p w:rsidR="001D63A5" w:rsidRPr="0035054B" w:rsidRDefault="001D63A5" w:rsidP="001D63A5">
      <w:pPr>
        <w:spacing w:line="360" w:lineRule="auto"/>
        <w:ind w:firstLine="851"/>
        <w:jc w:val="both"/>
        <w:rPr>
          <w:rFonts w:ascii="Arial" w:hAnsi="Arial"/>
          <w:sz w:val="24"/>
          <w:szCs w:val="24"/>
        </w:rPr>
      </w:pPr>
      <w:r w:rsidRPr="0035054B">
        <w:rPr>
          <w:rFonts w:ascii="Arial" w:hAnsi="Arial"/>
          <w:sz w:val="24"/>
          <w:szCs w:val="24"/>
        </w:rPr>
        <w:t xml:space="preserve">(3) Repartizarea prevăzută la alin.(1) se face utilizând modelul de calcul transmis de Ministerul Finanțelor Publice în termen de 5 zile de la publicarea prezentei ordonanțe de urgență a Guvernului în </w:t>
      </w:r>
      <w:r w:rsidRPr="0035054B">
        <w:rPr>
          <w:rFonts w:ascii="Calibri" w:hAnsi="Calibri" w:cs="Calibri"/>
          <w:sz w:val="26"/>
          <w:szCs w:val="26"/>
          <w:shd w:val="clear" w:color="auto" w:fill="FFFFFF"/>
        </w:rPr>
        <w:t> </w:t>
      </w:r>
      <w:r w:rsidRPr="0035054B">
        <w:rPr>
          <w:rFonts w:ascii="Arial" w:hAnsi="Arial"/>
          <w:sz w:val="24"/>
          <w:szCs w:val="24"/>
        </w:rPr>
        <w:t>Monitorul Oficial al României, Partea I, cu respectarea prevederilor art.6 alin.(4) lit. a)-e) și alin.(5) din Legea nr.5/2020.</w:t>
      </w:r>
    </w:p>
    <w:p w:rsidR="00D825D1" w:rsidRPr="0035054B" w:rsidRDefault="00D825D1" w:rsidP="001D63A5">
      <w:pPr>
        <w:spacing w:line="360" w:lineRule="auto"/>
        <w:ind w:firstLine="851"/>
        <w:jc w:val="both"/>
        <w:rPr>
          <w:rFonts w:ascii="Arial" w:hAnsi="Arial"/>
          <w:sz w:val="24"/>
          <w:szCs w:val="24"/>
        </w:rPr>
      </w:pPr>
    </w:p>
    <w:p w:rsidR="007238F9" w:rsidRPr="0035054B" w:rsidRDefault="009F0F5F" w:rsidP="007238F9">
      <w:pPr>
        <w:spacing w:line="360" w:lineRule="auto"/>
        <w:jc w:val="both"/>
        <w:rPr>
          <w:rFonts w:ascii="Arial" w:hAnsi="Arial" w:cs="Arial"/>
          <w:sz w:val="24"/>
          <w:szCs w:val="24"/>
        </w:rPr>
      </w:pPr>
      <w:r w:rsidRPr="0035054B">
        <w:rPr>
          <w:rFonts w:ascii="Arial" w:hAnsi="Arial"/>
          <w:b/>
          <w:sz w:val="24"/>
          <w:szCs w:val="24"/>
        </w:rPr>
        <w:t xml:space="preserve">           Art.22.</w:t>
      </w:r>
      <w:r w:rsidRPr="0035054B">
        <w:rPr>
          <w:rFonts w:ascii="Arial" w:hAnsi="Arial"/>
          <w:sz w:val="24"/>
          <w:szCs w:val="24"/>
        </w:rPr>
        <w:t xml:space="preserve"> - </w:t>
      </w:r>
      <w:r w:rsidR="007238F9" w:rsidRPr="0035054B">
        <w:rPr>
          <w:rFonts w:ascii="Arial" w:hAnsi="Arial" w:cs="Arial"/>
          <w:sz w:val="24"/>
          <w:szCs w:val="24"/>
        </w:rPr>
        <w:t>Prin derogarea de la prevederile art.21 alin.(7) din Legea privind finanțele publice nr.500/2002, cu modificările și completările ulterioare, și art. 23 alin. (1) din Legea responsabilității fiscal-bugetare, nr.69/2020, republicată, cu modificările și completările ulterioare, Guvernul poate aproba, prin Memorandum, în situații temeinic justificate, utilizarea totală sau parțială a  creditelor de angajament și creditelor bugetare reținute în proporție de 10% pentru anumiți ordonatori principali de credite ai bugetului de stat și pentru Fondul național unic de asigurări sociale de sănătate.</w:t>
      </w:r>
    </w:p>
    <w:p w:rsidR="009F0F5F" w:rsidRPr="0035054B" w:rsidRDefault="009F0F5F" w:rsidP="009F0F5F">
      <w:pPr>
        <w:spacing w:line="360" w:lineRule="auto"/>
        <w:jc w:val="both"/>
        <w:rPr>
          <w:rFonts w:ascii="Arial" w:hAnsi="Arial"/>
          <w:sz w:val="24"/>
          <w:szCs w:val="24"/>
        </w:rPr>
      </w:pPr>
    </w:p>
    <w:p w:rsidR="00640FA3" w:rsidRPr="0035054B" w:rsidRDefault="003343DA" w:rsidP="00640FA3">
      <w:pPr>
        <w:spacing w:line="360" w:lineRule="auto"/>
        <w:ind w:firstLine="720"/>
        <w:jc w:val="both"/>
        <w:rPr>
          <w:rFonts w:ascii="Arial" w:hAnsi="Arial" w:cs="Arial"/>
          <w:sz w:val="24"/>
          <w:szCs w:val="24"/>
        </w:rPr>
      </w:pPr>
      <w:r w:rsidRPr="0035054B">
        <w:rPr>
          <w:rFonts w:ascii="Arial" w:hAnsi="Arial" w:cs="Arial"/>
          <w:b/>
          <w:sz w:val="24"/>
          <w:szCs w:val="24"/>
        </w:rPr>
        <w:t>Art.</w:t>
      </w:r>
      <w:r w:rsidR="00886660" w:rsidRPr="0035054B">
        <w:rPr>
          <w:rFonts w:ascii="Arial" w:hAnsi="Arial" w:cs="Arial"/>
          <w:b/>
          <w:sz w:val="24"/>
          <w:szCs w:val="24"/>
        </w:rPr>
        <w:t>23</w:t>
      </w:r>
      <w:r w:rsidRPr="0035054B">
        <w:rPr>
          <w:rFonts w:ascii="Arial" w:hAnsi="Arial" w:cs="Arial"/>
          <w:b/>
          <w:sz w:val="24"/>
          <w:szCs w:val="24"/>
        </w:rPr>
        <w:t>. -</w:t>
      </w:r>
      <w:r w:rsidRPr="0035054B">
        <w:rPr>
          <w:rFonts w:ascii="Arial" w:hAnsi="Arial" w:cs="Arial"/>
          <w:sz w:val="24"/>
          <w:szCs w:val="24"/>
        </w:rPr>
        <w:t xml:space="preserve"> Prin derogare de la prevederile art. 18 alin. (3) din Legea responsabilității fiscal-bugetare, nr.69/2010, republicată, cu modificările ulterioare, în anul 2020, începând cu data intrării în vigoare a prezentei ordonanțe de urgență, se autorizează Ministerul Finanțelor Publice să aprobe modificarea prevederilor trimestriale ale ordonatorilor principali de credite ai bugetului de stat </w:t>
      </w:r>
      <w:r w:rsidR="00622958" w:rsidRPr="0035054B">
        <w:rPr>
          <w:rFonts w:ascii="Arial" w:hAnsi="Arial" w:cs="Arial"/>
          <w:sz w:val="24"/>
          <w:szCs w:val="24"/>
        </w:rPr>
        <w:t>și</w:t>
      </w:r>
      <w:r w:rsidRPr="0035054B">
        <w:rPr>
          <w:rFonts w:ascii="Arial" w:hAnsi="Arial" w:cs="Arial"/>
          <w:sz w:val="24"/>
          <w:szCs w:val="24"/>
        </w:rPr>
        <w:t xml:space="preserve"> buget</w:t>
      </w:r>
      <w:r w:rsidR="0061766D" w:rsidRPr="0035054B">
        <w:rPr>
          <w:rFonts w:ascii="Arial" w:hAnsi="Arial" w:cs="Arial"/>
          <w:sz w:val="24"/>
          <w:szCs w:val="24"/>
        </w:rPr>
        <w:t>ului</w:t>
      </w:r>
      <w:r w:rsidRPr="0035054B">
        <w:rPr>
          <w:rFonts w:ascii="Arial" w:hAnsi="Arial" w:cs="Arial"/>
          <w:sz w:val="24"/>
          <w:szCs w:val="24"/>
        </w:rPr>
        <w:t xml:space="preserve"> </w:t>
      </w:r>
      <w:r w:rsidR="0061766D" w:rsidRPr="0035054B">
        <w:rPr>
          <w:rFonts w:ascii="Arial" w:hAnsi="Arial" w:cs="Arial"/>
          <w:sz w:val="24"/>
          <w:szCs w:val="24"/>
        </w:rPr>
        <w:t>Fondului național unic de asigurări sociale de sănătate</w:t>
      </w:r>
      <w:r w:rsidRPr="0035054B">
        <w:rPr>
          <w:rFonts w:ascii="Arial" w:hAnsi="Arial" w:cs="Arial"/>
          <w:sz w:val="24"/>
          <w:szCs w:val="24"/>
        </w:rPr>
        <w:t>,</w:t>
      </w:r>
      <w:r w:rsidR="000D6E2E" w:rsidRPr="0035054B">
        <w:rPr>
          <w:rFonts w:ascii="Arial" w:hAnsi="Arial" w:cs="Arial"/>
          <w:sz w:val="24"/>
          <w:szCs w:val="24"/>
        </w:rPr>
        <w:t xml:space="preserve"> la titlul „</w:t>
      </w:r>
      <w:r w:rsidRPr="0035054B">
        <w:rPr>
          <w:rFonts w:ascii="Arial" w:hAnsi="Arial" w:cs="Arial"/>
          <w:sz w:val="24"/>
          <w:szCs w:val="24"/>
        </w:rPr>
        <w:t xml:space="preserve">Cheltuieli de personal” fără </w:t>
      </w:r>
      <w:r w:rsidRPr="0035054B">
        <w:rPr>
          <w:rFonts w:ascii="Arial" w:hAnsi="Arial" w:cs="Arial"/>
          <w:sz w:val="24"/>
          <w:szCs w:val="24"/>
          <w:lang w:eastAsia="ro-RO"/>
        </w:rPr>
        <w:t xml:space="preserve">îndeplinirea condiționalității </w:t>
      </w:r>
      <w:r w:rsidRPr="0035054B">
        <w:rPr>
          <w:rFonts w:ascii="Arial" w:hAnsi="Arial" w:cs="Arial"/>
          <w:sz w:val="24"/>
          <w:szCs w:val="24"/>
        </w:rPr>
        <w:t>prevăzute la alin. (4)</w:t>
      </w:r>
      <w:r w:rsidR="00D57371" w:rsidRPr="0035054B">
        <w:rPr>
          <w:rFonts w:ascii="Arial" w:hAnsi="Arial" w:cs="Arial"/>
          <w:sz w:val="24"/>
          <w:szCs w:val="24"/>
        </w:rPr>
        <w:t xml:space="preserve"> și (5)</w:t>
      </w:r>
      <w:r w:rsidRPr="0035054B">
        <w:rPr>
          <w:rFonts w:ascii="Arial" w:hAnsi="Arial" w:cs="Arial"/>
          <w:sz w:val="24"/>
          <w:szCs w:val="24"/>
        </w:rPr>
        <w:t xml:space="preserve"> a</w:t>
      </w:r>
      <w:r w:rsidR="00480DFC" w:rsidRPr="0035054B">
        <w:rPr>
          <w:rFonts w:ascii="Arial" w:hAnsi="Arial" w:cs="Arial"/>
          <w:sz w:val="24"/>
          <w:szCs w:val="24"/>
        </w:rPr>
        <w:t>le</w:t>
      </w:r>
      <w:r w:rsidRPr="0035054B">
        <w:rPr>
          <w:rFonts w:ascii="Arial" w:hAnsi="Arial" w:cs="Arial"/>
          <w:sz w:val="24"/>
          <w:szCs w:val="24"/>
        </w:rPr>
        <w:t xml:space="preserve"> aceluiași articol.</w:t>
      </w:r>
    </w:p>
    <w:p w:rsidR="00D825D1" w:rsidRPr="0035054B" w:rsidRDefault="00D825D1" w:rsidP="00640FA3">
      <w:pPr>
        <w:spacing w:line="360" w:lineRule="auto"/>
        <w:ind w:firstLine="720"/>
        <w:jc w:val="both"/>
        <w:rPr>
          <w:rFonts w:ascii="Arial" w:hAnsi="Arial" w:cs="Arial"/>
          <w:sz w:val="24"/>
          <w:szCs w:val="24"/>
        </w:rPr>
      </w:pPr>
    </w:p>
    <w:p w:rsidR="00C9242F" w:rsidRPr="0035054B" w:rsidRDefault="00AE1897" w:rsidP="00640FA3">
      <w:pPr>
        <w:spacing w:line="360" w:lineRule="auto"/>
        <w:ind w:firstLine="720"/>
        <w:jc w:val="both"/>
        <w:rPr>
          <w:rFonts w:ascii="Arial" w:hAnsi="Arial" w:cs="Arial"/>
          <w:sz w:val="24"/>
          <w:szCs w:val="24"/>
        </w:rPr>
      </w:pPr>
      <w:r w:rsidRPr="0035054B">
        <w:rPr>
          <w:rFonts w:ascii="Arial" w:hAnsi="Arial" w:cs="Arial"/>
          <w:b/>
          <w:sz w:val="24"/>
          <w:szCs w:val="24"/>
        </w:rPr>
        <w:t>Art.</w:t>
      </w:r>
      <w:r w:rsidR="001D63A5" w:rsidRPr="0035054B">
        <w:rPr>
          <w:rFonts w:ascii="Arial" w:hAnsi="Arial" w:cs="Arial"/>
          <w:b/>
          <w:sz w:val="24"/>
          <w:szCs w:val="24"/>
        </w:rPr>
        <w:t>2</w:t>
      </w:r>
      <w:r w:rsidR="00886660" w:rsidRPr="0035054B">
        <w:rPr>
          <w:rFonts w:ascii="Arial" w:hAnsi="Arial" w:cs="Arial"/>
          <w:b/>
          <w:sz w:val="24"/>
          <w:szCs w:val="24"/>
        </w:rPr>
        <w:t>4</w:t>
      </w:r>
      <w:r w:rsidR="00640FA3" w:rsidRPr="0035054B">
        <w:rPr>
          <w:rFonts w:ascii="Arial" w:hAnsi="Arial" w:cs="Arial"/>
          <w:b/>
          <w:sz w:val="24"/>
          <w:szCs w:val="24"/>
        </w:rPr>
        <w:t>.</w:t>
      </w:r>
      <w:r w:rsidR="00FB0999" w:rsidRPr="0035054B">
        <w:rPr>
          <w:rFonts w:ascii="Arial" w:hAnsi="Arial" w:cs="Arial"/>
          <w:sz w:val="24"/>
          <w:szCs w:val="24"/>
        </w:rPr>
        <w:t xml:space="preserve"> – </w:t>
      </w:r>
      <w:r w:rsidR="001A3668" w:rsidRPr="0035054B">
        <w:rPr>
          <w:rFonts w:ascii="Arial" w:hAnsi="Arial" w:cs="Arial"/>
          <w:sz w:val="24"/>
          <w:szCs w:val="24"/>
        </w:rPr>
        <w:t xml:space="preserve">Prin derogare de la prevederile art.12 alin.(1) lit. b) și </w:t>
      </w:r>
      <w:r w:rsidR="00480DFC" w:rsidRPr="0035054B">
        <w:rPr>
          <w:rFonts w:ascii="Arial" w:hAnsi="Arial" w:cs="Arial"/>
          <w:sz w:val="24"/>
          <w:szCs w:val="24"/>
        </w:rPr>
        <w:t xml:space="preserve">ale </w:t>
      </w:r>
      <w:r w:rsidR="001A3668" w:rsidRPr="0035054B">
        <w:rPr>
          <w:rFonts w:ascii="Arial" w:hAnsi="Arial" w:cs="Arial"/>
          <w:sz w:val="24"/>
          <w:szCs w:val="24"/>
        </w:rPr>
        <w:t>art.26 alin.(5) din Legea nr.69/2010, republicată, cu modificările și completările ulterioare</w:t>
      </w:r>
      <w:r w:rsidR="00C9242F" w:rsidRPr="0035054B">
        <w:rPr>
          <w:rFonts w:ascii="Arial" w:hAnsi="Arial" w:cs="Arial"/>
          <w:sz w:val="24"/>
          <w:szCs w:val="24"/>
        </w:rPr>
        <w:t xml:space="preserve">, precum și ale art.3 alin.(7) din </w:t>
      </w:r>
      <w:r w:rsidR="00050648" w:rsidRPr="0035054B">
        <w:rPr>
          <w:rFonts w:ascii="Arial" w:hAnsi="Arial" w:cs="Arial"/>
          <w:sz w:val="24"/>
          <w:szCs w:val="24"/>
        </w:rPr>
        <w:t xml:space="preserve">Legea nr.238/2019 </w:t>
      </w:r>
      <w:r w:rsidR="00C9242F" w:rsidRPr="0035054B">
        <w:rPr>
          <w:rFonts w:ascii="Arial" w:hAnsi="Arial" w:cs="Arial"/>
          <w:sz w:val="24"/>
          <w:szCs w:val="24"/>
        </w:rPr>
        <w:t xml:space="preserve">pentru aprobarea plafoanelor unor indicatori specificați în cadrul fiscal-bugetar pe anul </w:t>
      </w:r>
      <w:r w:rsidR="00050648" w:rsidRPr="0035054B">
        <w:rPr>
          <w:rFonts w:ascii="Arial" w:hAnsi="Arial" w:cs="Arial"/>
          <w:sz w:val="24"/>
          <w:szCs w:val="24"/>
        </w:rPr>
        <w:t>2020</w:t>
      </w:r>
      <w:r w:rsidR="00C9242F" w:rsidRPr="0035054B">
        <w:rPr>
          <w:rFonts w:ascii="Arial" w:hAnsi="Arial" w:cs="Arial"/>
          <w:sz w:val="24"/>
          <w:szCs w:val="24"/>
        </w:rPr>
        <w:t>, plafonul soldului primar al bugetului general consolidat este de –</w:t>
      </w:r>
      <w:r w:rsidR="005064DD" w:rsidRPr="0035054B">
        <w:rPr>
          <w:rFonts w:ascii="Arial" w:hAnsi="Arial" w:cs="Arial"/>
          <w:sz w:val="24"/>
          <w:szCs w:val="24"/>
        </w:rPr>
        <w:t xml:space="preserve"> 5</w:t>
      </w:r>
      <w:r w:rsidR="00AD1BCC" w:rsidRPr="0035054B">
        <w:rPr>
          <w:rFonts w:ascii="Arial" w:hAnsi="Arial" w:cs="Arial"/>
          <w:sz w:val="24"/>
          <w:szCs w:val="24"/>
        </w:rPr>
        <w:t>8</w:t>
      </w:r>
      <w:r w:rsidR="005064DD" w:rsidRPr="0035054B">
        <w:rPr>
          <w:rFonts w:ascii="Arial" w:hAnsi="Arial" w:cs="Arial"/>
          <w:sz w:val="24"/>
          <w:szCs w:val="24"/>
        </w:rPr>
        <w:t>.</w:t>
      </w:r>
      <w:r w:rsidR="00AD1BCC" w:rsidRPr="0035054B">
        <w:rPr>
          <w:rFonts w:ascii="Arial" w:hAnsi="Arial" w:cs="Arial"/>
          <w:sz w:val="24"/>
          <w:szCs w:val="24"/>
        </w:rPr>
        <w:t>5</w:t>
      </w:r>
      <w:r w:rsidR="005064DD" w:rsidRPr="0035054B">
        <w:rPr>
          <w:rFonts w:ascii="Arial" w:hAnsi="Arial" w:cs="Arial"/>
          <w:sz w:val="24"/>
          <w:szCs w:val="24"/>
        </w:rPr>
        <w:t>0</w:t>
      </w:r>
      <w:r w:rsidR="00AD1BCC" w:rsidRPr="0035054B">
        <w:rPr>
          <w:rFonts w:ascii="Arial" w:hAnsi="Arial" w:cs="Arial"/>
          <w:sz w:val="24"/>
          <w:szCs w:val="24"/>
        </w:rPr>
        <w:t>1</w:t>
      </w:r>
      <w:r w:rsidR="005064DD" w:rsidRPr="0035054B">
        <w:rPr>
          <w:rFonts w:ascii="Arial" w:hAnsi="Arial" w:cs="Arial"/>
          <w:sz w:val="24"/>
          <w:szCs w:val="24"/>
        </w:rPr>
        <w:t>,9</w:t>
      </w:r>
      <w:r w:rsidR="00C9242F" w:rsidRPr="0035054B">
        <w:rPr>
          <w:rFonts w:ascii="Arial" w:hAnsi="Arial" w:cs="Arial"/>
          <w:sz w:val="24"/>
          <w:szCs w:val="24"/>
        </w:rPr>
        <w:t xml:space="preserve"> milioane lei. </w:t>
      </w:r>
    </w:p>
    <w:p w:rsidR="00C9242F" w:rsidRPr="0035054B" w:rsidRDefault="00C9242F" w:rsidP="00C9242F">
      <w:pPr>
        <w:spacing w:line="360" w:lineRule="auto"/>
        <w:ind w:firstLine="851"/>
        <w:jc w:val="both"/>
        <w:rPr>
          <w:rFonts w:ascii="Arial" w:hAnsi="Arial" w:cs="Arial"/>
          <w:b/>
          <w:sz w:val="24"/>
          <w:szCs w:val="24"/>
        </w:rPr>
      </w:pPr>
    </w:p>
    <w:p w:rsidR="00C9242F" w:rsidRPr="0035054B" w:rsidRDefault="00B572EA" w:rsidP="00DE5577">
      <w:pPr>
        <w:spacing w:line="360" w:lineRule="auto"/>
        <w:ind w:firstLine="851"/>
        <w:jc w:val="both"/>
        <w:rPr>
          <w:rFonts w:ascii="Arial" w:hAnsi="Arial" w:cs="Arial"/>
          <w:sz w:val="24"/>
          <w:szCs w:val="24"/>
        </w:rPr>
      </w:pPr>
      <w:r w:rsidRPr="0035054B">
        <w:rPr>
          <w:rFonts w:ascii="Arial" w:hAnsi="Arial" w:cs="Arial"/>
          <w:b/>
          <w:sz w:val="24"/>
          <w:szCs w:val="24"/>
        </w:rPr>
        <w:lastRenderedPageBreak/>
        <w:t>Art.</w:t>
      </w:r>
      <w:r w:rsidR="001D63A5" w:rsidRPr="0035054B">
        <w:rPr>
          <w:rFonts w:ascii="Arial" w:hAnsi="Arial" w:cs="Arial"/>
          <w:b/>
          <w:sz w:val="24"/>
          <w:szCs w:val="24"/>
        </w:rPr>
        <w:t>2</w:t>
      </w:r>
      <w:r w:rsidR="00886660" w:rsidRPr="0035054B">
        <w:rPr>
          <w:rFonts w:ascii="Arial" w:hAnsi="Arial" w:cs="Arial"/>
          <w:b/>
          <w:sz w:val="24"/>
          <w:szCs w:val="24"/>
        </w:rPr>
        <w:t>5</w:t>
      </w:r>
      <w:r w:rsidR="00C9242F" w:rsidRPr="0035054B">
        <w:rPr>
          <w:rFonts w:ascii="Arial" w:hAnsi="Arial" w:cs="Arial"/>
          <w:b/>
          <w:sz w:val="24"/>
          <w:szCs w:val="24"/>
        </w:rPr>
        <w:t xml:space="preserve">. </w:t>
      </w:r>
      <w:r w:rsidR="001A3668" w:rsidRPr="0035054B">
        <w:rPr>
          <w:rFonts w:ascii="Arial" w:hAnsi="Arial" w:cs="Arial"/>
          <w:b/>
          <w:sz w:val="24"/>
          <w:szCs w:val="24"/>
        </w:rPr>
        <w:t xml:space="preserve">–  </w:t>
      </w:r>
      <w:r w:rsidR="001A3668" w:rsidRPr="0035054B">
        <w:rPr>
          <w:rFonts w:ascii="Arial" w:hAnsi="Arial" w:cs="Arial"/>
          <w:sz w:val="24"/>
          <w:szCs w:val="24"/>
        </w:rPr>
        <w:t>Prin derogare de la preve</w:t>
      </w:r>
      <w:r w:rsidR="00640FA3" w:rsidRPr="0035054B">
        <w:rPr>
          <w:rFonts w:ascii="Arial" w:hAnsi="Arial" w:cs="Arial"/>
          <w:sz w:val="24"/>
          <w:szCs w:val="24"/>
        </w:rPr>
        <w:t>derile art.12 alin.(1) lit. a)-d</w:t>
      </w:r>
      <w:r w:rsidR="001A3668" w:rsidRPr="0035054B">
        <w:rPr>
          <w:rFonts w:ascii="Arial" w:hAnsi="Arial" w:cs="Arial"/>
          <w:sz w:val="24"/>
          <w:szCs w:val="24"/>
        </w:rPr>
        <w:t xml:space="preserve">), </w:t>
      </w:r>
      <w:r w:rsidR="00387C2A" w:rsidRPr="0035054B">
        <w:rPr>
          <w:rFonts w:ascii="Arial" w:hAnsi="Arial" w:cs="Arial"/>
          <w:sz w:val="24"/>
          <w:szCs w:val="24"/>
        </w:rPr>
        <w:t xml:space="preserve">art.17 alin.(2), </w:t>
      </w:r>
      <w:r w:rsidR="001A3668" w:rsidRPr="0035054B">
        <w:rPr>
          <w:rFonts w:ascii="Arial" w:hAnsi="Arial" w:cs="Arial"/>
          <w:sz w:val="24"/>
          <w:szCs w:val="24"/>
        </w:rPr>
        <w:t>art.24 și art.26 alin.(4) și (5) din Legea nr.69/2010, republicată, cu modificările și completările ulterioare,</w:t>
      </w:r>
      <w:r w:rsidR="00C9242F" w:rsidRPr="0035054B">
        <w:rPr>
          <w:rFonts w:ascii="Arial" w:hAnsi="Arial" w:cs="Arial"/>
          <w:sz w:val="24"/>
          <w:szCs w:val="24"/>
        </w:rPr>
        <w:t xml:space="preserve"> </w:t>
      </w:r>
      <w:r w:rsidR="00340218" w:rsidRPr="0035054B">
        <w:rPr>
          <w:rFonts w:ascii="Arial" w:hAnsi="Arial" w:cs="Arial"/>
          <w:sz w:val="24"/>
          <w:szCs w:val="24"/>
        </w:rPr>
        <w:t>precum și ale</w:t>
      </w:r>
      <w:r w:rsidR="00C9242F" w:rsidRPr="0035054B">
        <w:rPr>
          <w:rFonts w:ascii="Arial" w:hAnsi="Arial" w:cs="Arial"/>
          <w:sz w:val="24"/>
          <w:szCs w:val="24"/>
        </w:rPr>
        <w:t xml:space="preserve"> </w:t>
      </w:r>
      <w:r w:rsidR="003676D0" w:rsidRPr="0035054B">
        <w:rPr>
          <w:rFonts w:ascii="Arial" w:hAnsi="Arial" w:cs="Arial"/>
          <w:sz w:val="24"/>
          <w:szCs w:val="24"/>
        </w:rPr>
        <w:t xml:space="preserve">art.2, </w:t>
      </w:r>
      <w:r w:rsidR="00C9242F" w:rsidRPr="0035054B">
        <w:rPr>
          <w:rFonts w:ascii="Arial" w:hAnsi="Arial" w:cs="Arial"/>
          <w:sz w:val="24"/>
          <w:szCs w:val="24"/>
        </w:rPr>
        <w:t xml:space="preserve">art.3 </w:t>
      </w:r>
      <w:r w:rsidR="00A848E3" w:rsidRPr="0035054B">
        <w:rPr>
          <w:rFonts w:ascii="Arial" w:hAnsi="Arial" w:cs="Arial"/>
          <w:sz w:val="24"/>
          <w:szCs w:val="24"/>
        </w:rPr>
        <w:t>alin.(1),</w:t>
      </w:r>
      <w:r w:rsidR="00533568" w:rsidRPr="0035054B">
        <w:rPr>
          <w:rFonts w:ascii="Arial" w:hAnsi="Arial" w:cs="Arial"/>
          <w:sz w:val="24"/>
          <w:szCs w:val="24"/>
        </w:rPr>
        <w:t>(2)</w:t>
      </w:r>
      <w:r w:rsidR="003520A8" w:rsidRPr="0035054B">
        <w:rPr>
          <w:rFonts w:ascii="Arial" w:hAnsi="Arial" w:cs="Arial"/>
          <w:sz w:val="24"/>
          <w:szCs w:val="24"/>
        </w:rPr>
        <w:t xml:space="preserve"> și</w:t>
      </w:r>
      <w:r w:rsidR="00A848E3" w:rsidRPr="0035054B">
        <w:rPr>
          <w:rFonts w:ascii="Arial" w:hAnsi="Arial" w:cs="Arial"/>
          <w:sz w:val="24"/>
          <w:szCs w:val="24"/>
        </w:rPr>
        <w:t xml:space="preserve"> </w:t>
      </w:r>
      <w:r w:rsidR="007E27F7" w:rsidRPr="0035054B">
        <w:rPr>
          <w:rFonts w:ascii="Arial" w:hAnsi="Arial" w:cs="Arial"/>
          <w:sz w:val="24"/>
          <w:szCs w:val="24"/>
        </w:rPr>
        <w:t>(4)</w:t>
      </w:r>
      <w:r w:rsidR="003676D0" w:rsidRPr="0035054B">
        <w:rPr>
          <w:rFonts w:ascii="Arial" w:hAnsi="Arial" w:cs="Arial"/>
          <w:sz w:val="24"/>
          <w:szCs w:val="24"/>
        </w:rPr>
        <w:t>, art.5 și art.6</w:t>
      </w:r>
      <w:r w:rsidR="008731B1" w:rsidRPr="0035054B">
        <w:rPr>
          <w:rFonts w:ascii="Arial" w:hAnsi="Arial" w:cs="Arial"/>
          <w:sz w:val="24"/>
          <w:szCs w:val="24"/>
        </w:rPr>
        <w:t xml:space="preserve"> </w:t>
      </w:r>
      <w:r w:rsidR="00C9242F" w:rsidRPr="0035054B">
        <w:rPr>
          <w:rFonts w:ascii="Arial" w:hAnsi="Arial" w:cs="Arial"/>
          <w:sz w:val="24"/>
          <w:szCs w:val="24"/>
        </w:rPr>
        <w:t xml:space="preserve">din </w:t>
      </w:r>
      <w:r w:rsidR="00050648" w:rsidRPr="0035054B">
        <w:rPr>
          <w:rFonts w:ascii="Arial" w:hAnsi="Arial" w:cs="Arial"/>
          <w:sz w:val="24"/>
          <w:szCs w:val="24"/>
        </w:rPr>
        <w:t>Legea nr.238/2019</w:t>
      </w:r>
      <w:r w:rsidR="00C9242F" w:rsidRPr="0035054B">
        <w:rPr>
          <w:rFonts w:ascii="Arial" w:hAnsi="Arial" w:cs="Arial"/>
          <w:sz w:val="24"/>
          <w:szCs w:val="24"/>
        </w:rPr>
        <w:t xml:space="preserve">: </w:t>
      </w:r>
    </w:p>
    <w:p w:rsidR="00C154BC" w:rsidRPr="0035054B" w:rsidRDefault="00C154BC" w:rsidP="007118A0">
      <w:pPr>
        <w:spacing w:line="360" w:lineRule="auto"/>
        <w:ind w:firstLine="851"/>
        <w:jc w:val="both"/>
        <w:rPr>
          <w:rFonts w:ascii="Arial" w:hAnsi="Arial" w:cs="Arial"/>
          <w:sz w:val="24"/>
          <w:szCs w:val="24"/>
        </w:rPr>
      </w:pPr>
      <w:r w:rsidRPr="0035054B">
        <w:rPr>
          <w:rFonts w:ascii="Arial" w:hAnsi="Arial" w:cs="Arial"/>
          <w:sz w:val="24"/>
          <w:szCs w:val="24"/>
        </w:rPr>
        <w:t>a)</w:t>
      </w:r>
      <w:r w:rsidR="003676D0" w:rsidRPr="0035054B">
        <w:rPr>
          <w:rFonts w:ascii="Arial" w:hAnsi="Arial" w:cs="Arial"/>
          <w:sz w:val="24"/>
          <w:szCs w:val="24"/>
        </w:rPr>
        <w:t xml:space="preserve"> p</w:t>
      </w:r>
      <w:r w:rsidR="007118A0" w:rsidRPr="0035054B">
        <w:rPr>
          <w:rFonts w:ascii="Arial" w:hAnsi="Arial" w:cs="Arial"/>
          <w:sz w:val="24"/>
          <w:szCs w:val="24"/>
        </w:rPr>
        <w:t>lafonul soldului bugetului general consolidat, exprimat ca procent în produsul intern brut, este în anul 2020 de  -</w:t>
      </w:r>
      <w:r w:rsidR="00811BB0" w:rsidRPr="0035054B">
        <w:rPr>
          <w:rFonts w:ascii="Arial" w:hAnsi="Arial" w:cs="Arial"/>
          <w:sz w:val="24"/>
          <w:szCs w:val="24"/>
        </w:rPr>
        <w:t xml:space="preserve"> 6,</w:t>
      </w:r>
      <w:r w:rsidR="00AD1BCC" w:rsidRPr="0035054B">
        <w:rPr>
          <w:rFonts w:ascii="Arial" w:hAnsi="Arial" w:cs="Arial"/>
          <w:sz w:val="24"/>
          <w:szCs w:val="24"/>
        </w:rPr>
        <w:t>7</w:t>
      </w:r>
      <w:r w:rsidR="002B68F8" w:rsidRPr="0035054B">
        <w:rPr>
          <w:rFonts w:ascii="Arial" w:hAnsi="Arial" w:cs="Arial"/>
          <w:sz w:val="24"/>
          <w:szCs w:val="24"/>
        </w:rPr>
        <w:t>%;</w:t>
      </w:r>
    </w:p>
    <w:p w:rsidR="002B68F8" w:rsidRPr="0035054B" w:rsidRDefault="003676D0" w:rsidP="007118A0">
      <w:pPr>
        <w:spacing w:line="360" w:lineRule="auto"/>
        <w:ind w:firstLine="851"/>
        <w:jc w:val="both"/>
        <w:rPr>
          <w:rFonts w:ascii="Arial" w:hAnsi="Arial" w:cs="Arial"/>
          <w:sz w:val="24"/>
          <w:szCs w:val="24"/>
        </w:rPr>
      </w:pPr>
      <w:r w:rsidRPr="0035054B">
        <w:rPr>
          <w:rFonts w:ascii="Arial" w:hAnsi="Arial" w:cs="Arial"/>
          <w:sz w:val="24"/>
          <w:szCs w:val="24"/>
        </w:rPr>
        <w:t>b) p</w:t>
      </w:r>
      <w:r w:rsidR="002B68F8" w:rsidRPr="0035054B">
        <w:rPr>
          <w:rFonts w:ascii="Arial" w:hAnsi="Arial" w:cs="Arial"/>
          <w:sz w:val="24"/>
          <w:szCs w:val="24"/>
        </w:rPr>
        <w:t>lafonul cheltuielilor de personal ale bugetului general consolidat, exprimat ca procent în pr</w:t>
      </w:r>
      <w:r w:rsidR="00811BB0" w:rsidRPr="0035054B">
        <w:rPr>
          <w:rFonts w:ascii="Arial" w:hAnsi="Arial" w:cs="Arial"/>
          <w:sz w:val="24"/>
          <w:szCs w:val="24"/>
        </w:rPr>
        <w:t>odusul intern brut, este de 10,1</w:t>
      </w:r>
      <w:r w:rsidR="002B68F8" w:rsidRPr="0035054B">
        <w:rPr>
          <w:rFonts w:ascii="Arial" w:hAnsi="Arial" w:cs="Arial"/>
          <w:bCs/>
          <w:sz w:val="24"/>
          <w:szCs w:val="24"/>
        </w:rPr>
        <w:t>%</w:t>
      </w:r>
      <w:r w:rsidR="002B68F8" w:rsidRPr="0035054B">
        <w:rPr>
          <w:rFonts w:ascii="Arial" w:hAnsi="Arial" w:cs="Arial"/>
          <w:sz w:val="24"/>
          <w:szCs w:val="24"/>
        </w:rPr>
        <w:t xml:space="preserve"> în anul 2020;</w:t>
      </w:r>
    </w:p>
    <w:p w:rsidR="00C9242F" w:rsidRPr="0035054B" w:rsidRDefault="000D6E2E" w:rsidP="002E2451">
      <w:pPr>
        <w:spacing w:line="360" w:lineRule="auto"/>
        <w:ind w:firstLine="851"/>
        <w:jc w:val="both"/>
        <w:rPr>
          <w:rFonts w:ascii="Arial" w:hAnsi="Arial" w:cs="Arial"/>
          <w:sz w:val="24"/>
          <w:szCs w:val="24"/>
        </w:rPr>
      </w:pPr>
      <w:r w:rsidRPr="0035054B">
        <w:rPr>
          <w:rFonts w:ascii="Arial" w:hAnsi="Arial" w:cs="Arial"/>
          <w:sz w:val="24"/>
          <w:szCs w:val="24"/>
        </w:rPr>
        <w:t>c</w:t>
      </w:r>
      <w:r w:rsidR="007B0875" w:rsidRPr="0035054B">
        <w:rPr>
          <w:rFonts w:ascii="Arial" w:hAnsi="Arial" w:cs="Arial"/>
          <w:sz w:val="24"/>
          <w:szCs w:val="24"/>
        </w:rPr>
        <w:t>) pentru anul 20</w:t>
      </w:r>
      <w:r w:rsidR="00593DAB" w:rsidRPr="0035054B">
        <w:rPr>
          <w:rFonts w:ascii="Arial" w:hAnsi="Arial" w:cs="Arial"/>
          <w:sz w:val="24"/>
          <w:szCs w:val="24"/>
        </w:rPr>
        <w:t>20</w:t>
      </w:r>
      <w:r w:rsidR="00C9242F" w:rsidRPr="0035054B">
        <w:rPr>
          <w:rFonts w:ascii="Arial" w:hAnsi="Arial" w:cs="Arial"/>
          <w:sz w:val="24"/>
          <w:szCs w:val="24"/>
        </w:rPr>
        <w:t>, plafonul nominal al cheltuielilor totale, exclusiv asistența financiară din partea Uniuni</w:t>
      </w:r>
      <w:r w:rsidR="003676D0" w:rsidRPr="0035054B">
        <w:rPr>
          <w:rFonts w:ascii="Arial" w:hAnsi="Arial" w:cs="Arial"/>
          <w:sz w:val="24"/>
          <w:szCs w:val="24"/>
        </w:rPr>
        <w:t>i Europene și a altor donatori,</w:t>
      </w:r>
      <w:r w:rsidR="00C9242F" w:rsidRPr="0035054B">
        <w:rPr>
          <w:rFonts w:ascii="Arial" w:hAnsi="Arial" w:cs="Arial"/>
          <w:sz w:val="24"/>
          <w:szCs w:val="24"/>
        </w:rPr>
        <w:t xml:space="preserve"> pentru bugetul general consolidat este de </w:t>
      </w:r>
      <w:r w:rsidR="005064DD" w:rsidRPr="0035054B">
        <w:rPr>
          <w:rFonts w:ascii="Arial" w:hAnsi="Arial" w:cs="Arial"/>
          <w:sz w:val="24"/>
          <w:szCs w:val="24"/>
        </w:rPr>
        <w:t>3</w:t>
      </w:r>
      <w:r w:rsidR="00AD1BCC" w:rsidRPr="0035054B">
        <w:rPr>
          <w:rFonts w:ascii="Arial" w:hAnsi="Arial" w:cs="Arial"/>
          <w:sz w:val="24"/>
          <w:szCs w:val="24"/>
        </w:rPr>
        <w:t>80</w:t>
      </w:r>
      <w:r w:rsidR="005064DD" w:rsidRPr="0035054B">
        <w:rPr>
          <w:rFonts w:ascii="Arial" w:hAnsi="Arial" w:cs="Arial"/>
          <w:sz w:val="24"/>
          <w:szCs w:val="24"/>
        </w:rPr>
        <w:t>.</w:t>
      </w:r>
      <w:r w:rsidR="00AD1BCC" w:rsidRPr="0035054B">
        <w:rPr>
          <w:rFonts w:ascii="Arial" w:hAnsi="Arial" w:cs="Arial"/>
          <w:sz w:val="24"/>
          <w:szCs w:val="24"/>
        </w:rPr>
        <w:t>3</w:t>
      </w:r>
      <w:r w:rsidR="005064DD" w:rsidRPr="0035054B">
        <w:rPr>
          <w:rFonts w:ascii="Arial" w:hAnsi="Arial" w:cs="Arial"/>
          <w:sz w:val="24"/>
          <w:szCs w:val="24"/>
        </w:rPr>
        <w:t>9</w:t>
      </w:r>
      <w:r w:rsidR="00AD1BCC" w:rsidRPr="0035054B">
        <w:rPr>
          <w:rFonts w:ascii="Arial" w:hAnsi="Arial" w:cs="Arial"/>
          <w:sz w:val="24"/>
          <w:szCs w:val="24"/>
        </w:rPr>
        <w:t>5</w:t>
      </w:r>
      <w:r w:rsidR="005064DD" w:rsidRPr="0035054B">
        <w:rPr>
          <w:rFonts w:ascii="Arial" w:hAnsi="Arial" w:cs="Arial"/>
          <w:sz w:val="24"/>
          <w:szCs w:val="24"/>
        </w:rPr>
        <w:t>,</w:t>
      </w:r>
      <w:r w:rsidR="00AD1BCC" w:rsidRPr="0035054B">
        <w:rPr>
          <w:rFonts w:ascii="Arial" w:hAnsi="Arial" w:cs="Arial"/>
          <w:sz w:val="24"/>
          <w:szCs w:val="24"/>
        </w:rPr>
        <w:t>9</w:t>
      </w:r>
      <w:r w:rsidR="00C9242F" w:rsidRPr="0035054B">
        <w:rPr>
          <w:rFonts w:ascii="Arial" w:hAnsi="Arial" w:cs="Arial"/>
          <w:sz w:val="24"/>
          <w:szCs w:val="24"/>
        </w:rPr>
        <w:t xml:space="preserve"> milioane lei,</w:t>
      </w:r>
      <w:r w:rsidR="007764A3" w:rsidRPr="0035054B">
        <w:rPr>
          <w:rFonts w:ascii="Arial" w:hAnsi="Arial" w:cs="Arial"/>
          <w:sz w:val="24"/>
          <w:szCs w:val="24"/>
        </w:rPr>
        <w:t xml:space="preserve"> </w:t>
      </w:r>
      <w:r w:rsidR="003E3B5F" w:rsidRPr="0035054B">
        <w:rPr>
          <w:rFonts w:ascii="Arial" w:hAnsi="Arial" w:cs="Arial"/>
          <w:sz w:val="24"/>
          <w:szCs w:val="24"/>
        </w:rPr>
        <w:t xml:space="preserve">pentru bugetul de stat este </w:t>
      </w:r>
      <w:r w:rsidR="00DA4BDC" w:rsidRPr="0035054B">
        <w:rPr>
          <w:rFonts w:ascii="Arial" w:hAnsi="Arial" w:cs="Arial"/>
          <w:sz w:val="24"/>
          <w:szCs w:val="24"/>
        </w:rPr>
        <w:t xml:space="preserve">de </w:t>
      </w:r>
      <w:r w:rsidR="005064DD" w:rsidRPr="0035054B">
        <w:rPr>
          <w:rFonts w:ascii="Arial" w:hAnsi="Arial" w:cs="Arial"/>
          <w:sz w:val="24"/>
          <w:szCs w:val="24"/>
        </w:rPr>
        <w:t>20</w:t>
      </w:r>
      <w:r w:rsidR="00AD1BCC" w:rsidRPr="0035054B">
        <w:rPr>
          <w:rFonts w:ascii="Arial" w:hAnsi="Arial" w:cs="Arial"/>
          <w:sz w:val="24"/>
          <w:szCs w:val="24"/>
        </w:rPr>
        <w:t>8</w:t>
      </w:r>
      <w:r w:rsidR="005064DD" w:rsidRPr="0035054B">
        <w:rPr>
          <w:rFonts w:ascii="Arial" w:hAnsi="Arial" w:cs="Arial"/>
          <w:sz w:val="24"/>
          <w:szCs w:val="24"/>
        </w:rPr>
        <w:t>.</w:t>
      </w:r>
      <w:r w:rsidR="00A24047" w:rsidRPr="0035054B">
        <w:rPr>
          <w:rFonts w:ascii="Arial" w:hAnsi="Arial" w:cs="Arial"/>
          <w:sz w:val="24"/>
          <w:szCs w:val="24"/>
        </w:rPr>
        <w:t>487,3</w:t>
      </w:r>
      <w:r w:rsidR="003E3B5F" w:rsidRPr="0035054B">
        <w:rPr>
          <w:rFonts w:ascii="Arial" w:hAnsi="Arial" w:cs="Arial"/>
          <w:sz w:val="24"/>
          <w:szCs w:val="24"/>
        </w:rPr>
        <w:t xml:space="preserve"> milioane lei</w:t>
      </w:r>
      <w:r w:rsidR="0061313F" w:rsidRPr="0035054B">
        <w:rPr>
          <w:rFonts w:ascii="Arial" w:hAnsi="Arial" w:cs="Arial"/>
          <w:sz w:val="24"/>
          <w:szCs w:val="24"/>
        </w:rPr>
        <w:t>,</w:t>
      </w:r>
      <w:r w:rsidR="00874AE7" w:rsidRPr="0035054B">
        <w:rPr>
          <w:rFonts w:ascii="Arial" w:hAnsi="Arial" w:cs="Arial"/>
          <w:sz w:val="24"/>
          <w:szCs w:val="24"/>
        </w:rPr>
        <w:t xml:space="preserve"> pentru bugetul fondului național unic de asigurări sociale de sănătate este de </w:t>
      </w:r>
      <w:r w:rsidR="00743D72" w:rsidRPr="0035054B">
        <w:rPr>
          <w:rFonts w:ascii="Arial" w:hAnsi="Arial" w:cs="Arial"/>
          <w:sz w:val="24"/>
          <w:szCs w:val="24"/>
        </w:rPr>
        <w:t>4</w:t>
      </w:r>
      <w:r w:rsidR="00AD1BCC" w:rsidRPr="0035054B">
        <w:rPr>
          <w:rFonts w:ascii="Arial" w:hAnsi="Arial" w:cs="Arial"/>
          <w:sz w:val="24"/>
          <w:szCs w:val="24"/>
        </w:rPr>
        <w:t>2</w:t>
      </w:r>
      <w:r w:rsidR="00743D72" w:rsidRPr="0035054B">
        <w:rPr>
          <w:rFonts w:ascii="Arial" w:hAnsi="Arial" w:cs="Arial"/>
          <w:sz w:val="24"/>
          <w:szCs w:val="24"/>
        </w:rPr>
        <w:t>.1</w:t>
      </w:r>
      <w:r w:rsidR="00AD1BCC" w:rsidRPr="0035054B">
        <w:rPr>
          <w:rFonts w:ascii="Arial" w:hAnsi="Arial" w:cs="Arial"/>
          <w:sz w:val="24"/>
          <w:szCs w:val="24"/>
        </w:rPr>
        <w:t>81</w:t>
      </w:r>
      <w:r w:rsidR="00743D72" w:rsidRPr="0035054B">
        <w:rPr>
          <w:rFonts w:ascii="Arial" w:hAnsi="Arial" w:cs="Arial"/>
          <w:sz w:val="24"/>
          <w:szCs w:val="24"/>
        </w:rPr>
        <w:t>,9</w:t>
      </w:r>
      <w:r w:rsidR="00874AE7" w:rsidRPr="0035054B">
        <w:rPr>
          <w:rFonts w:ascii="Arial" w:hAnsi="Arial" w:cs="Arial"/>
          <w:sz w:val="24"/>
          <w:szCs w:val="24"/>
        </w:rPr>
        <w:t xml:space="preserve"> milioane lei</w:t>
      </w:r>
      <w:r w:rsidR="003E3B5F" w:rsidRPr="0035054B">
        <w:rPr>
          <w:rFonts w:ascii="Arial" w:hAnsi="Arial" w:cs="Arial"/>
          <w:sz w:val="24"/>
          <w:szCs w:val="24"/>
        </w:rPr>
        <w:t xml:space="preserve">, pentru bugetul instituțiilor/activităților finanțate integral </w:t>
      </w:r>
      <w:r w:rsidR="00E4464A" w:rsidRPr="0035054B">
        <w:rPr>
          <w:rFonts w:ascii="Arial" w:hAnsi="Arial" w:cs="Arial"/>
          <w:sz w:val="24"/>
          <w:szCs w:val="24"/>
        </w:rPr>
        <w:t>și</w:t>
      </w:r>
      <w:r w:rsidR="003E3B5F" w:rsidRPr="0035054B">
        <w:rPr>
          <w:rFonts w:ascii="Arial" w:hAnsi="Arial" w:cs="Arial"/>
          <w:sz w:val="24"/>
          <w:szCs w:val="24"/>
        </w:rPr>
        <w:t xml:space="preserve">/sau parțial din venituri </w:t>
      </w:r>
      <w:r w:rsidR="00743D72" w:rsidRPr="0035054B">
        <w:rPr>
          <w:rFonts w:ascii="Arial" w:hAnsi="Arial" w:cs="Arial"/>
          <w:sz w:val="24"/>
          <w:szCs w:val="24"/>
        </w:rPr>
        <w:t>proprii este de 33.</w:t>
      </w:r>
      <w:r w:rsidR="00A24047" w:rsidRPr="0035054B">
        <w:rPr>
          <w:rFonts w:ascii="Arial" w:hAnsi="Arial" w:cs="Arial"/>
          <w:sz w:val="24"/>
          <w:szCs w:val="24"/>
        </w:rPr>
        <w:t>514</w:t>
      </w:r>
      <w:r w:rsidR="00743D72" w:rsidRPr="0035054B">
        <w:rPr>
          <w:rFonts w:ascii="Arial" w:hAnsi="Arial" w:cs="Arial"/>
          <w:sz w:val="24"/>
          <w:szCs w:val="24"/>
        </w:rPr>
        <w:t>,</w:t>
      </w:r>
      <w:r w:rsidR="00A24047" w:rsidRPr="0035054B">
        <w:rPr>
          <w:rFonts w:ascii="Arial" w:hAnsi="Arial" w:cs="Arial"/>
          <w:sz w:val="24"/>
          <w:szCs w:val="24"/>
        </w:rPr>
        <w:t>2</w:t>
      </w:r>
      <w:r w:rsidR="003E3B5F" w:rsidRPr="0035054B">
        <w:rPr>
          <w:rFonts w:ascii="Arial" w:hAnsi="Arial" w:cs="Arial"/>
          <w:sz w:val="24"/>
          <w:szCs w:val="24"/>
        </w:rPr>
        <w:t xml:space="preserve"> milioane lei</w:t>
      </w:r>
      <w:r w:rsidR="00874AE7" w:rsidRPr="0035054B">
        <w:rPr>
          <w:rFonts w:ascii="Arial" w:hAnsi="Arial" w:cs="Arial"/>
          <w:sz w:val="24"/>
          <w:szCs w:val="24"/>
        </w:rPr>
        <w:t>;</w:t>
      </w:r>
    </w:p>
    <w:p w:rsidR="00DA4BDC" w:rsidRPr="0035054B" w:rsidRDefault="00DA4BDC" w:rsidP="00743D72">
      <w:pPr>
        <w:spacing w:line="360" w:lineRule="auto"/>
        <w:ind w:firstLine="851"/>
        <w:jc w:val="both"/>
        <w:rPr>
          <w:rFonts w:ascii="Arial" w:hAnsi="Arial" w:cs="Arial"/>
          <w:sz w:val="24"/>
          <w:szCs w:val="24"/>
        </w:rPr>
      </w:pPr>
      <w:r w:rsidRPr="0035054B">
        <w:rPr>
          <w:rFonts w:ascii="Arial" w:hAnsi="Arial" w:cs="Arial"/>
          <w:sz w:val="24"/>
          <w:szCs w:val="24"/>
        </w:rPr>
        <w:t>d) pentru anul 2020, plafonul nominal al cheltuielilor de personal din bugetul general consolidat este de 109.</w:t>
      </w:r>
      <w:r w:rsidR="002C0611" w:rsidRPr="0035054B">
        <w:rPr>
          <w:rFonts w:ascii="Arial" w:hAnsi="Arial" w:cs="Arial"/>
          <w:sz w:val="24"/>
          <w:szCs w:val="24"/>
        </w:rPr>
        <w:t>736</w:t>
      </w:r>
      <w:r w:rsidRPr="0035054B">
        <w:rPr>
          <w:rFonts w:ascii="Arial" w:hAnsi="Arial" w:cs="Arial"/>
          <w:sz w:val="24"/>
          <w:szCs w:val="24"/>
        </w:rPr>
        <w:t>,9 milioane lei</w:t>
      </w:r>
      <w:r w:rsidR="002C0611" w:rsidRPr="0035054B">
        <w:rPr>
          <w:rFonts w:ascii="Arial" w:hAnsi="Arial" w:cs="Arial"/>
          <w:sz w:val="24"/>
          <w:szCs w:val="24"/>
        </w:rPr>
        <w:t>,</w:t>
      </w:r>
      <w:r w:rsidRPr="0035054B">
        <w:rPr>
          <w:rFonts w:ascii="Arial" w:hAnsi="Arial" w:cs="Arial"/>
          <w:sz w:val="24"/>
          <w:szCs w:val="24"/>
        </w:rPr>
        <w:t xml:space="preserve"> </w:t>
      </w:r>
      <w:r w:rsidR="002C0611" w:rsidRPr="0035054B">
        <w:rPr>
          <w:rFonts w:ascii="Arial" w:hAnsi="Arial" w:cs="Arial"/>
          <w:sz w:val="24"/>
          <w:szCs w:val="24"/>
        </w:rPr>
        <w:t xml:space="preserve">pentru </w:t>
      </w:r>
      <w:r w:rsidRPr="0035054B">
        <w:rPr>
          <w:rFonts w:ascii="Arial" w:hAnsi="Arial" w:cs="Arial"/>
          <w:sz w:val="24"/>
          <w:szCs w:val="24"/>
        </w:rPr>
        <w:t>bugetul de stat este de 56.</w:t>
      </w:r>
      <w:r w:rsidR="002C0611" w:rsidRPr="0035054B">
        <w:rPr>
          <w:rFonts w:ascii="Arial" w:hAnsi="Arial" w:cs="Arial"/>
          <w:sz w:val="24"/>
          <w:szCs w:val="24"/>
        </w:rPr>
        <w:t>409</w:t>
      </w:r>
      <w:r w:rsidRPr="0035054B">
        <w:rPr>
          <w:rFonts w:ascii="Arial" w:hAnsi="Arial" w:cs="Arial"/>
          <w:sz w:val="24"/>
          <w:szCs w:val="24"/>
        </w:rPr>
        <w:t>,6 milioane lei</w:t>
      </w:r>
      <w:r w:rsidR="003248B1" w:rsidRPr="0035054B">
        <w:rPr>
          <w:rFonts w:ascii="Arial" w:hAnsi="Arial" w:cs="Arial"/>
          <w:sz w:val="24"/>
          <w:szCs w:val="24"/>
        </w:rPr>
        <w:t xml:space="preserve">, </w:t>
      </w:r>
      <w:r w:rsidR="005C3916" w:rsidRPr="0035054B">
        <w:rPr>
          <w:rFonts w:ascii="Arial" w:hAnsi="Arial" w:cs="Arial"/>
          <w:sz w:val="24"/>
          <w:szCs w:val="24"/>
        </w:rPr>
        <w:t>pentru bugetul general centralizat al unităților administrativ-teritoriale este de 33.194,4 milioane lei și pentru bugetul instituțiilor/activităților finanțate integral și/sau parțial din venituri proprii este de 18.487,0 milioane lei;</w:t>
      </w:r>
    </w:p>
    <w:p w:rsidR="000D6E2E" w:rsidRPr="0035054B" w:rsidRDefault="00DA4BDC" w:rsidP="000D6E2E">
      <w:pPr>
        <w:spacing w:line="360" w:lineRule="auto"/>
        <w:ind w:firstLine="851"/>
        <w:jc w:val="both"/>
        <w:rPr>
          <w:rFonts w:ascii="Arial" w:hAnsi="Arial" w:cs="Arial"/>
          <w:sz w:val="24"/>
          <w:szCs w:val="24"/>
        </w:rPr>
      </w:pPr>
      <w:r w:rsidRPr="0035054B">
        <w:rPr>
          <w:rFonts w:ascii="Arial" w:hAnsi="Arial" w:cs="Arial"/>
          <w:sz w:val="24"/>
          <w:szCs w:val="24"/>
        </w:rPr>
        <w:t>e</w:t>
      </w:r>
      <w:r w:rsidR="00C9242F" w:rsidRPr="0035054B">
        <w:rPr>
          <w:rFonts w:ascii="Arial" w:hAnsi="Arial" w:cs="Arial"/>
          <w:sz w:val="24"/>
          <w:szCs w:val="24"/>
        </w:rPr>
        <w:t xml:space="preserve">) </w:t>
      </w:r>
      <w:r w:rsidR="009F7931" w:rsidRPr="0035054B">
        <w:rPr>
          <w:rFonts w:ascii="Arial" w:hAnsi="Arial" w:cs="Arial"/>
          <w:sz w:val="24"/>
          <w:szCs w:val="24"/>
        </w:rPr>
        <w:t xml:space="preserve">pentru anul 2020, </w:t>
      </w:r>
      <w:r w:rsidR="00C9242F" w:rsidRPr="0035054B">
        <w:rPr>
          <w:rFonts w:ascii="Arial" w:hAnsi="Arial" w:cs="Arial"/>
          <w:sz w:val="24"/>
          <w:szCs w:val="24"/>
        </w:rPr>
        <w:t xml:space="preserve">plafonul nominal al soldului bugetului general consolidat este de </w:t>
      </w:r>
      <w:r w:rsidR="005064DD" w:rsidRPr="0035054B">
        <w:rPr>
          <w:rFonts w:ascii="Arial" w:hAnsi="Arial" w:cs="Arial"/>
          <w:sz w:val="24"/>
          <w:szCs w:val="24"/>
        </w:rPr>
        <w:t>– 7</w:t>
      </w:r>
      <w:r w:rsidR="00F63A14" w:rsidRPr="0035054B">
        <w:rPr>
          <w:rFonts w:ascii="Arial" w:hAnsi="Arial" w:cs="Arial"/>
          <w:sz w:val="24"/>
          <w:szCs w:val="24"/>
        </w:rPr>
        <w:t>2</w:t>
      </w:r>
      <w:r w:rsidR="005064DD" w:rsidRPr="0035054B">
        <w:rPr>
          <w:rFonts w:ascii="Arial" w:hAnsi="Arial" w:cs="Arial"/>
          <w:sz w:val="24"/>
          <w:szCs w:val="24"/>
        </w:rPr>
        <w:t>.</w:t>
      </w:r>
      <w:r w:rsidR="00F63A14" w:rsidRPr="0035054B">
        <w:rPr>
          <w:rFonts w:ascii="Arial" w:hAnsi="Arial" w:cs="Arial"/>
          <w:sz w:val="24"/>
          <w:szCs w:val="24"/>
        </w:rPr>
        <w:t>500</w:t>
      </w:r>
      <w:r w:rsidR="005064DD" w:rsidRPr="0035054B">
        <w:rPr>
          <w:rFonts w:ascii="Arial" w:hAnsi="Arial" w:cs="Arial"/>
          <w:sz w:val="24"/>
          <w:szCs w:val="24"/>
        </w:rPr>
        <w:t>,7</w:t>
      </w:r>
      <w:r w:rsidR="00811BB0" w:rsidRPr="0035054B">
        <w:rPr>
          <w:rFonts w:ascii="Arial" w:hAnsi="Arial" w:cs="Arial"/>
          <w:sz w:val="24"/>
          <w:szCs w:val="24"/>
        </w:rPr>
        <w:t xml:space="preserve"> </w:t>
      </w:r>
      <w:r w:rsidR="00C9242F" w:rsidRPr="0035054B">
        <w:rPr>
          <w:rFonts w:ascii="Arial" w:hAnsi="Arial" w:cs="Arial"/>
          <w:sz w:val="24"/>
          <w:szCs w:val="24"/>
        </w:rPr>
        <w:t>milioane lei</w:t>
      </w:r>
      <w:r w:rsidR="0033298B" w:rsidRPr="0035054B">
        <w:rPr>
          <w:rFonts w:ascii="Arial" w:hAnsi="Arial" w:cs="Arial"/>
          <w:sz w:val="24"/>
          <w:szCs w:val="24"/>
        </w:rPr>
        <w:t xml:space="preserve">, al </w:t>
      </w:r>
      <w:r w:rsidR="00811BB0" w:rsidRPr="0035054B">
        <w:rPr>
          <w:rFonts w:ascii="Arial" w:hAnsi="Arial" w:cs="Arial"/>
          <w:sz w:val="24"/>
          <w:szCs w:val="24"/>
        </w:rPr>
        <w:t xml:space="preserve">soldului </w:t>
      </w:r>
      <w:r w:rsidR="0033298B" w:rsidRPr="0035054B">
        <w:rPr>
          <w:rFonts w:ascii="Arial" w:hAnsi="Arial" w:cs="Arial"/>
          <w:sz w:val="24"/>
          <w:szCs w:val="24"/>
        </w:rPr>
        <w:t>bugetului d</w:t>
      </w:r>
      <w:r w:rsidR="005064DD" w:rsidRPr="0035054B">
        <w:rPr>
          <w:rFonts w:ascii="Arial" w:hAnsi="Arial" w:cs="Arial"/>
          <w:sz w:val="24"/>
          <w:szCs w:val="24"/>
        </w:rPr>
        <w:t>e stat este de – 7</w:t>
      </w:r>
      <w:r w:rsidR="00F63A14" w:rsidRPr="0035054B">
        <w:rPr>
          <w:rFonts w:ascii="Arial" w:hAnsi="Arial" w:cs="Arial"/>
          <w:sz w:val="24"/>
          <w:szCs w:val="24"/>
        </w:rPr>
        <w:t>4</w:t>
      </w:r>
      <w:r w:rsidR="005064DD" w:rsidRPr="0035054B">
        <w:rPr>
          <w:rFonts w:ascii="Arial" w:hAnsi="Arial" w:cs="Arial"/>
          <w:sz w:val="24"/>
          <w:szCs w:val="24"/>
        </w:rPr>
        <w:t>.</w:t>
      </w:r>
      <w:r w:rsidR="00A24047" w:rsidRPr="0035054B">
        <w:rPr>
          <w:rFonts w:ascii="Arial" w:hAnsi="Arial" w:cs="Arial"/>
          <w:sz w:val="24"/>
          <w:szCs w:val="24"/>
        </w:rPr>
        <w:t>300</w:t>
      </w:r>
      <w:r w:rsidR="00811BB0" w:rsidRPr="0035054B">
        <w:rPr>
          <w:rFonts w:ascii="Arial" w:hAnsi="Arial" w:cs="Arial"/>
          <w:sz w:val="24"/>
          <w:szCs w:val="24"/>
        </w:rPr>
        <w:t>,</w:t>
      </w:r>
      <w:r w:rsidR="00A24047" w:rsidRPr="0035054B">
        <w:rPr>
          <w:rFonts w:ascii="Arial" w:hAnsi="Arial" w:cs="Arial"/>
          <w:sz w:val="24"/>
          <w:szCs w:val="24"/>
        </w:rPr>
        <w:t>5</w:t>
      </w:r>
      <w:r w:rsidR="00811BB0" w:rsidRPr="0035054B">
        <w:rPr>
          <w:rFonts w:ascii="Arial" w:hAnsi="Arial" w:cs="Arial"/>
          <w:sz w:val="24"/>
          <w:szCs w:val="24"/>
        </w:rPr>
        <w:t xml:space="preserve"> milioane lei</w:t>
      </w:r>
      <w:r w:rsidR="0033298B" w:rsidRPr="0035054B">
        <w:rPr>
          <w:rFonts w:ascii="Arial" w:hAnsi="Arial" w:cs="Arial"/>
          <w:sz w:val="24"/>
          <w:szCs w:val="24"/>
        </w:rPr>
        <w:t>, al</w:t>
      </w:r>
      <w:r w:rsidR="00811BB0" w:rsidRPr="0035054B">
        <w:rPr>
          <w:rFonts w:ascii="Arial" w:hAnsi="Arial" w:cs="Arial"/>
          <w:sz w:val="24"/>
          <w:szCs w:val="24"/>
        </w:rPr>
        <w:t xml:space="preserve"> soldului</w:t>
      </w:r>
      <w:r w:rsidR="0033298B" w:rsidRPr="0035054B">
        <w:rPr>
          <w:rFonts w:ascii="Arial" w:hAnsi="Arial" w:cs="Arial"/>
          <w:sz w:val="24"/>
          <w:szCs w:val="24"/>
        </w:rPr>
        <w:t xml:space="preserve"> bugetului fondului național unic de asigu</w:t>
      </w:r>
      <w:r w:rsidR="006D30A1" w:rsidRPr="0035054B">
        <w:rPr>
          <w:rFonts w:ascii="Arial" w:hAnsi="Arial" w:cs="Arial"/>
          <w:sz w:val="24"/>
          <w:szCs w:val="24"/>
        </w:rPr>
        <w:t>rări sociale de sănătate este zero</w:t>
      </w:r>
      <w:r w:rsidR="00387C2A" w:rsidRPr="0035054B">
        <w:rPr>
          <w:rFonts w:ascii="Arial" w:hAnsi="Arial" w:cs="Arial"/>
          <w:sz w:val="24"/>
          <w:szCs w:val="24"/>
        </w:rPr>
        <w:t xml:space="preserve"> și al soldului bugetului instituțiilor/activităților finanțate integral și/sau parțial din venituri proprii este de </w:t>
      </w:r>
      <w:r w:rsidR="00A24047" w:rsidRPr="0035054B">
        <w:rPr>
          <w:rFonts w:ascii="Arial" w:hAnsi="Arial" w:cs="Arial"/>
          <w:sz w:val="24"/>
          <w:szCs w:val="24"/>
        </w:rPr>
        <w:t>1.761,8</w:t>
      </w:r>
      <w:r w:rsidR="00387C2A" w:rsidRPr="0035054B">
        <w:rPr>
          <w:rFonts w:ascii="Arial" w:hAnsi="Arial" w:cs="Arial"/>
          <w:sz w:val="24"/>
          <w:szCs w:val="24"/>
        </w:rPr>
        <w:t xml:space="preserve"> milioane lei</w:t>
      </w:r>
      <w:r w:rsidR="00841F8E" w:rsidRPr="0035054B">
        <w:rPr>
          <w:rFonts w:ascii="Arial" w:hAnsi="Arial" w:cs="Arial"/>
          <w:sz w:val="24"/>
          <w:szCs w:val="24"/>
        </w:rPr>
        <w:t>;</w:t>
      </w:r>
    </w:p>
    <w:p w:rsidR="00C50C68" w:rsidRPr="0035054B" w:rsidRDefault="00C50C68" w:rsidP="00C50C68">
      <w:pPr>
        <w:spacing w:line="360" w:lineRule="auto"/>
        <w:ind w:firstLine="851"/>
        <w:jc w:val="both"/>
        <w:rPr>
          <w:rFonts w:ascii="Arial" w:hAnsi="Arial" w:cs="Arial"/>
          <w:sz w:val="24"/>
          <w:szCs w:val="24"/>
        </w:rPr>
      </w:pPr>
      <w:r w:rsidRPr="0035054B">
        <w:rPr>
          <w:rFonts w:ascii="Arial" w:hAnsi="Arial" w:cs="Arial"/>
          <w:sz w:val="24"/>
          <w:szCs w:val="24"/>
        </w:rPr>
        <w:t>f) plafonul privind datoria publică, conform metodologiei Uniunii Europene pentru sfârșitul anului 2020, este de 41% din produsul intern brut;</w:t>
      </w:r>
    </w:p>
    <w:p w:rsidR="000D6E2E" w:rsidRPr="0035054B" w:rsidRDefault="00C50C68" w:rsidP="000D6E2E">
      <w:pPr>
        <w:spacing w:line="360" w:lineRule="auto"/>
        <w:ind w:firstLine="851"/>
        <w:jc w:val="both"/>
        <w:rPr>
          <w:rFonts w:ascii="Arial" w:hAnsi="Arial" w:cs="Arial"/>
          <w:sz w:val="24"/>
          <w:szCs w:val="24"/>
        </w:rPr>
      </w:pPr>
      <w:r w:rsidRPr="0035054B">
        <w:rPr>
          <w:rFonts w:ascii="Arial" w:hAnsi="Arial" w:cs="Arial"/>
          <w:sz w:val="24"/>
          <w:szCs w:val="24"/>
        </w:rPr>
        <w:t>g</w:t>
      </w:r>
      <w:r w:rsidR="005E49C6" w:rsidRPr="0035054B">
        <w:rPr>
          <w:rFonts w:ascii="Arial" w:hAnsi="Arial" w:cs="Arial"/>
          <w:sz w:val="24"/>
          <w:szCs w:val="24"/>
        </w:rPr>
        <w:t>) În anul 2020, plafonul privind finanțările rambursabile care pot fi contractate de către unitățile/subdiviziunile administrativ</w:t>
      </w:r>
      <w:r w:rsidRPr="0035054B">
        <w:rPr>
          <w:rFonts w:ascii="Arial" w:hAnsi="Arial" w:cs="Arial"/>
          <w:sz w:val="24"/>
          <w:szCs w:val="24"/>
        </w:rPr>
        <w:t>-teritoriale este în sumă de 1.5</w:t>
      </w:r>
      <w:r w:rsidR="005E49C6" w:rsidRPr="0035054B">
        <w:rPr>
          <w:rFonts w:ascii="Arial" w:hAnsi="Arial" w:cs="Arial"/>
          <w:sz w:val="24"/>
          <w:szCs w:val="24"/>
        </w:rPr>
        <w:t>00 milioane lei, iar plafonul privind tragerile din finanțările rambursabile contractate, sau care urmează a fi contractate de către unitățile/subdiviziunile administrativ-teritoriale, este în sumă de 1.800 milioane lei. Valoarea aferentă finanțărilor rambursabile care poate fi autorizată pentru o unitate/ subdiviziune administrativ-teritorială este de</w:t>
      </w:r>
      <w:r w:rsidR="002A6E7C" w:rsidRPr="0035054B">
        <w:rPr>
          <w:rFonts w:ascii="Arial" w:hAnsi="Arial" w:cs="Arial"/>
          <w:sz w:val="24"/>
          <w:szCs w:val="24"/>
        </w:rPr>
        <w:t xml:space="preserve"> maximum 100 milioane lei anual;</w:t>
      </w:r>
    </w:p>
    <w:p w:rsidR="003520A8" w:rsidRPr="0035054B" w:rsidRDefault="00C50C68" w:rsidP="000D6E2E">
      <w:pPr>
        <w:spacing w:line="360" w:lineRule="auto"/>
        <w:ind w:firstLine="851"/>
        <w:jc w:val="both"/>
        <w:rPr>
          <w:rFonts w:ascii="Arial" w:hAnsi="Arial" w:cs="Arial"/>
          <w:sz w:val="24"/>
          <w:szCs w:val="24"/>
        </w:rPr>
      </w:pPr>
      <w:r w:rsidRPr="0035054B">
        <w:rPr>
          <w:rFonts w:ascii="Arial" w:hAnsi="Arial" w:cs="Arial"/>
          <w:sz w:val="24"/>
          <w:szCs w:val="24"/>
        </w:rPr>
        <w:t>h</w:t>
      </w:r>
      <w:r w:rsidR="00050648" w:rsidRPr="0035054B">
        <w:rPr>
          <w:rFonts w:ascii="Arial" w:hAnsi="Arial" w:cs="Arial"/>
          <w:sz w:val="24"/>
          <w:szCs w:val="24"/>
        </w:rPr>
        <w:t xml:space="preserve">) </w:t>
      </w:r>
      <w:r w:rsidR="003520A8" w:rsidRPr="0035054B">
        <w:rPr>
          <w:rFonts w:ascii="Arial" w:hAnsi="Arial" w:cs="Arial"/>
          <w:sz w:val="24"/>
          <w:szCs w:val="24"/>
        </w:rPr>
        <w:t>Plafonul privind emiterea de garanții de către Guvern, prin Ministerul Finanțelor Publice, și de către unitățile/subdiviziunile administrativ-teritoriale, pentru anul 202</w:t>
      </w:r>
      <w:r w:rsidR="005E49C6" w:rsidRPr="0035054B">
        <w:rPr>
          <w:rFonts w:ascii="Arial" w:hAnsi="Arial" w:cs="Arial"/>
          <w:sz w:val="24"/>
          <w:szCs w:val="24"/>
        </w:rPr>
        <w:t>0, este de 18.000 milioane lei.</w:t>
      </w:r>
    </w:p>
    <w:p w:rsidR="001D63A5" w:rsidRPr="0035054B" w:rsidRDefault="001D63A5" w:rsidP="000D6E2E">
      <w:pPr>
        <w:spacing w:line="360" w:lineRule="auto"/>
        <w:ind w:firstLine="851"/>
        <w:jc w:val="both"/>
        <w:rPr>
          <w:rFonts w:ascii="Arial" w:hAnsi="Arial" w:cs="Arial"/>
          <w:sz w:val="24"/>
          <w:szCs w:val="24"/>
        </w:rPr>
      </w:pPr>
    </w:p>
    <w:p w:rsidR="001D63A5" w:rsidRPr="0035054B" w:rsidRDefault="001D63A5" w:rsidP="000D6E2E">
      <w:pPr>
        <w:spacing w:line="360" w:lineRule="auto"/>
        <w:ind w:firstLine="851"/>
        <w:jc w:val="both"/>
        <w:rPr>
          <w:rFonts w:ascii="Arial" w:hAnsi="Arial" w:cs="Arial"/>
          <w:sz w:val="24"/>
          <w:szCs w:val="24"/>
        </w:rPr>
      </w:pPr>
    </w:p>
    <w:p w:rsidR="004E6935" w:rsidRPr="0035054B" w:rsidRDefault="00640FA3" w:rsidP="007B7CDB">
      <w:pPr>
        <w:spacing w:line="360" w:lineRule="auto"/>
        <w:ind w:firstLine="851"/>
        <w:jc w:val="both"/>
        <w:rPr>
          <w:rFonts w:ascii="Arial" w:hAnsi="Arial" w:cs="Arial"/>
          <w:sz w:val="24"/>
          <w:szCs w:val="24"/>
        </w:rPr>
      </w:pPr>
      <w:r w:rsidRPr="0035054B">
        <w:rPr>
          <w:rFonts w:ascii="Arial" w:hAnsi="Arial" w:cs="Arial"/>
          <w:b/>
          <w:sz w:val="24"/>
          <w:szCs w:val="24"/>
        </w:rPr>
        <w:t>Art</w:t>
      </w:r>
      <w:r w:rsidR="00B4481C" w:rsidRPr="0035054B">
        <w:rPr>
          <w:rFonts w:ascii="Arial" w:hAnsi="Arial" w:cs="Arial"/>
          <w:b/>
          <w:sz w:val="24"/>
          <w:szCs w:val="24"/>
        </w:rPr>
        <w:t>.</w:t>
      </w:r>
      <w:r w:rsidR="00E4464A" w:rsidRPr="0035054B">
        <w:rPr>
          <w:rFonts w:ascii="Arial" w:hAnsi="Arial" w:cs="Arial"/>
          <w:b/>
          <w:sz w:val="24"/>
          <w:szCs w:val="24"/>
        </w:rPr>
        <w:t>2</w:t>
      </w:r>
      <w:r w:rsidR="00886660" w:rsidRPr="0035054B">
        <w:rPr>
          <w:rFonts w:ascii="Arial" w:hAnsi="Arial" w:cs="Arial"/>
          <w:b/>
          <w:sz w:val="24"/>
          <w:szCs w:val="24"/>
        </w:rPr>
        <w:t>6</w:t>
      </w:r>
      <w:r w:rsidR="004E6935" w:rsidRPr="0035054B">
        <w:rPr>
          <w:rFonts w:ascii="Arial" w:hAnsi="Arial" w:cs="Arial"/>
          <w:b/>
          <w:sz w:val="24"/>
          <w:szCs w:val="24"/>
        </w:rPr>
        <w:t>.</w:t>
      </w:r>
      <w:r w:rsidR="004E6935" w:rsidRPr="0035054B">
        <w:rPr>
          <w:rFonts w:ascii="Arial" w:hAnsi="Arial" w:cs="Arial"/>
          <w:sz w:val="24"/>
          <w:szCs w:val="24"/>
        </w:rPr>
        <w:t xml:space="preserve"> – Anexele nr.1-</w:t>
      </w:r>
      <w:r w:rsidR="00B47120" w:rsidRPr="0035054B">
        <w:rPr>
          <w:rFonts w:ascii="Arial" w:hAnsi="Arial" w:cs="Arial"/>
          <w:sz w:val="24"/>
          <w:szCs w:val="24"/>
        </w:rPr>
        <w:t xml:space="preserve"> </w:t>
      </w:r>
      <w:r w:rsidR="001D63A5" w:rsidRPr="0035054B">
        <w:rPr>
          <w:rFonts w:ascii="Arial" w:hAnsi="Arial" w:cs="Arial"/>
          <w:sz w:val="24"/>
          <w:szCs w:val="24"/>
        </w:rPr>
        <w:t>4</w:t>
      </w:r>
      <w:r w:rsidR="004E6935" w:rsidRPr="0035054B">
        <w:rPr>
          <w:rFonts w:ascii="Arial" w:hAnsi="Arial" w:cs="Arial"/>
          <w:sz w:val="24"/>
          <w:szCs w:val="24"/>
        </w:rPr>
        <w:t xml:space="preserve"> fac parte integrantă din prezenta </w:t>
      </w:r>
      <w:r w:rsidR="008B18E3" w:rsidRPr="0035054B">
        <w:rPr>
          <w:rFonts w:ascii="Arial" w:hAnsi="Arial" w:cs="Arial"/>
          <w:sz w:val="24"/>
          <w:szCs w:val="24"/>
        </w:rPr>
        <w:t>ordonanță</w:t>
      </w:r>
      <w:r w:rsidRPr="0035054B">
        <w:rPr>
          <w:rFonts w:ascii="Arial" w:hAnsi="Arial" w:cs="Arial"/>
          <w:sz w:val="24"/>
          <w:szCs w:val="24"/>
        </w:rPr>
        <w:t xml:space="preserve"> de urgență</w:t>
      </w:r>
      <w:r w:rsidR="004E6935" w:rsidRPr="0035054B">
        <w:rPr>
          <w:rFonts w:ascii="Arial" w:hAnsi="Arial" w:cs="Arial"/>
          <w:sz w:val="24"/>
          <w:szCs w:val="24"/>
        </w:rPr>
        <w:t>.</w:t>
      </w:r>
    </w:p>
    <w:p w:rsidR="005E7A0A" w:rsidRPr="0035054B" w:rsidRDefault="005E7A0A" w:rsidP="00C60BF1">
      <w:pPr>
        <w:spacing w:line="360" w:lineRule="auto"/>
        <w:jc w:val="both"/>
        <w:rPr>
          <w:rFonts w:ascii="Arial" w:hAnsi="Arial" w:cs="Arial"/>
          <w:b/>
          <w:sz w:val="24"/>
          <w:szCs w:val="24"/>
        </w:rPr>
      </w:pPr>
    </w:p>
    <w:p w:rsidR="00B572EA" w:rsidRPr="0035054B" w:rsidRDefault="00B572EA" w:rsidP="00640D7F">
      <w:pPr>
        <w:spacing w:line="360" w:lineRule="auto"/>
        <w:jc w:val="both"/>
        <w:rPr>
          <w:rFonts w:ascii="Arial" w:hAnsi="Arial" w:cs="Arial"/>
          <w:b/>
          <w:sz w:val="24"/>
          <w:szCs w:val="24"/>
        </w:rPr>
      </w:pPr>
    </w:p>
    <w:p w:rsidR="007F4977" w:rsidRPr="0035054B" w:rsidRDefault="007F4977" w:rsidP="00640D7F">
      <w:pPr>
        <w:spacing w:line="360" w:lineRule="auto"/>
        <w:jc w:val="both"/>
        <w:rPr>
          <w:rFonts w:ascii="Arial" w:hAnsi="Arial" w:cs="Arial"/>
          <w:b/>
          <w:sz w:val="24"/>
          <w:szCs w:val="24"/>
        </w:rPr>
      </w:pPr>
    </w:p>
    <w:p w:rsidR="005E7A0A" w:rsidRPr="0035054B" w:rsidRDefault="005E7A0A" w:rsidP="00D51A07">
      <w:pPr>
        <w:spacing w:line="360" w:lineRule="auto"/>
        <w:jc w:val="both"/>
        <w:rPr>
          <w:rFonts w:ascii="Arial" w:hAnsi="Arial" w:cs="Arial"/>
          <w:b/>
          <w:sz w:val="24"/>
          <w:szCs w:val="24"/>
        </w:rPr>
      </w:pPr>
    </w:p>
    <w:p w:rsidR="005B120F" w:rsidRPr="0035054B" w:rsidRDefault="005B120F" w:rsidP="007B7CDB">
      <w:pPr>
        <w:pStyle w:val="S1"/>
        <w:spacing w:line="360" w:lineRule="auto"/>
        <w:ind w:left="0" w:firstLine="851"/>
        <w:jc w:val="center"/>
        <w:rPr>
          <w:rFonts w:ascii="Arial" w:hAnsi="Arial" w:cs="Arial"/>
          <w:b/>
          <w:sz w:val="24"/>
          <w:szCs w:val="24"/>
          <w:lang w:val="ro-RO"/>
        </w:rPr>
      </w:pPr>
      <w:r w:rsidRPr="0035054B">
        <w:rPr>
          <w:rFonts w:ascii="Arial" w:hAnsi="Arial" w:cs="Arial"/>
          <w:b/>
          <w:sz w:val="24"/>
          <w:szCs w:val="24"/>
          <w:lang w:val="ro-RO"/>
        </w:rPr>
        <w:t>PRIM-MINISTRU,</w:t>
      </w:r>
    </w:p>
    <w:p w:rsidR="00B572EA" w:rsidRPr="0035054B" w:rsidRDefault="00CA7E55" w:rsidP="002A6E7C">
      <w:pPr>
        <w:pStyle w:val="S1"/>
        <w:spacing w:line="360" w:lineRule="auto"/>
        <w:ind w:left="0" w:firstLine="851"/>
        <w:jc w:val="center"/>
        <w:rPr>
          <w:rFonts w:ascii="Arial" w:hAnsi="Arial" w:cs="Arial"/>
          <w:b/>
          <w:sz w:val="24"/>
          <w:szCs w:val="24"/>
          <w:lang w:val="ro-RO"/>
        </w:rPr>
      </w:pPr>
      <w:r w:rsidRPr="0035054B">
        <w:rPr>
          <w:rFonts w:ascii="Arial" w:hAnsi="Arial" w:cs="Arial"/>
          <w:b/>
          <w:sz w:val="24"/>
          <w:szCs w:val="24"/>
          <w:lang w:val="ro-RO"/>
        </w:rPr>
        <w:t>Ludovic ORBAN</w:t>
      </w:r>
    </w:p>
    <w:p w:rsidR="007015FC" w:rsidRPr="0035054B" w:rsidRDefault="007015FC" w:rsidP="001F4324">
      <w:pPr>
        <w:spacing w:line="360" w:lineRule="auto"/>
        <w:jc w:val="both"/>
        <w:rPr>
          <w:rFonts w:ascii="Arial" w:hAnsi="Arial" w:cs="Arial"/>
          <w:sz w:val="24"/>
          <w:szCs w:val="24"/>
        </w:rPr>
      </w:pPr>
    </w:p>
    <w:p w:rsidR="007015FC" w:rsidRPr="0035054B" w:rsidRDefault="007015FC" w:rsidP="001F4324">
      <w:pPr>
        <w:spacing w:line="360" w:lineRule="auto"/>
        <w:jc w:val="both"/>
        <w:rPr>
          <w:rFonts w:ascii="Arial" w:hAnsi="Arial" w:cs="Arial"/>
          <w:sz w:val="24"/>
          <w:szCs w:val="24"/>
        </w:rPr>
      </w:pPr>
    </w:p>
    <w:p w:rsidR="007015FC" w:rsidRPr="0035054B" w:rsidRDefault="007015FC" w:rsidP="001F4324">
      <w:pPr>
        <w:spacing w:line="360" w:lineRule="auto"/>
        <w:jc w:val="both"/>
        <w:rPr>
          <w:rFonts w:ascii="Arial" w:hAnsi="Arial" w:cs="Arial"/>
          <w:sz w:val="24"/>
          <w:szCs w:val="24"/>
        </w:rPr>
      </w:pPr>
    </w:p>
    <w:p w:rsidR="007015FC" w:rsidRPr="0035054B" w:rsidRDefault="007015FC" w:rsidP="001F4324">
      <w:pPr>
        <w:spacing w:line="360" w:lineRule="auto"/>
        <w:jc w:val="both"/>
        <w:rPr>
          <w:rFonts w:ascii="Arial" w:hAnsi="Arial" w:cs="Arial"/>
          <w:sz w:val="24"/>
          <w:szCs w:val="24"/>
        </w:rPr>
      </w:pPr>
    </w:p>
    <w:p w:rsidR="007F4977" w:rsidRPr="0035054B" w:rsidRDefault="007F4977" w:rsidP="001F4324">
      <w:pPr>
        <w:spacing w:line="360" w:lineRule="auto"/>
        <w:jc w:val="both"/>
        <w:rPr>
          <w:rFonts w:ascii="Arial" w:hAnsi="Arial" w:cs="Arial"/>
          <w:sz w:val="24"/>
          <w:szCs w:val="24"/>
        </w:rPr>
      </w:pPr>
    </w:p>
    <w:p w:rsidR="007F4977" w:rsidRPr="0035054B" w:rsidRDefault="007F4977" w:rsidP="001F4324">
      <w:pPr>
        <w:spacing w:line="360" w:lineRule="auto"/>
        <w:jc w:val="both"/>
        <w:rPr>
          <w:rFonts w:ascii="Arial" w:hAnsi="Arial" w:cs="Arial"/>
          <w:sz w:val="24"/>
          <w:szCs w:val="24"/>
        </w:rPr>
      </w:pPr>
    </w:p>
    <w:p w:rsidR="006F5E28" w:rsidRPr="0035054B" w:rsidRDefault="006F5E28" w:rsidP="001F4324">
      <w:pPr>
        <w:spacing w:line="360" w:lineRule="auto"/>
        <w:jc w:val="both"/>
        <w:rPr>
          <w:rFonts w:ascii="Arial" w:hAnsi="Arial" w:cs="Arial"/>
          <w:sz w:val="24"/>
          <w:szCs w:val="24"/>
        </w:rPr>
      </w:pPr>
    </w:p>
    <w:p w:rsidR="006F5E28" w:rsidRPr="0035054B" w:rsidRDefault="006F5E28" w:rsidP="001F4324">
      <w:pPr>
        <w:spacing w:line="360" w:lineRule="auto"/>
        <w:jc w:val="both"/>
        <w:rPr>
          <w:rFonts w:ascii="Arial" w:hAnsi="Arial" w:cs="Arial"/>
          <w:sz w:val="24"/>
          <w:szCs w:val="24"/>
        </w:rPr>
      </w:pPr>
    </w:p>
    <w:p w:rsidR="006F5E28" w:rsidRPr="0035054B" w:rsidRDefault="006F5E28" w:rsidP="001F4324">
      <w:pPr>
        <w:spacing w:line="360" w:lineRule="auto"/>
        <w:jc w:val="both"/>
        <w:rPr>
          <w:rFonts w:ascii="Arial" w:hAnsi="Arial" w:cs="Arial"/>
          <w:sz w:val="24"/>
          <w:szCs w:val="24"/>
        </w:rPr>
      </w:pPr>
    </w:p>
    <w:p w:rsidR="006F5E28" w:rsidRPr="0035054B" w:rsidRDefault="006F5E28" w:rsidP="001F4324">
      <w:pPr>
        <w:spacing w:line="360" w:lineRule="auto"/>
        <w:jc w:val="both"/>
        <w:rPr>
          <w:rFonts w:ascii="Arial" w:hAnsi="Arial" w:cs="Arial"/>
          <w:sz w:val="24"/>
          <w:szCs w:val="24"/>
        </w:rPr>
      </w:pPr>
    </w:p>
    <w:p w:rsidR="006F5E28" w:rsidRPr="0035054B" w:rsidRDefault="006F5E28" w:rsidP="001F4324">
      <w:pPr>
        <w:spacing w:line="360" w:lineRule="auto"/>
        <w:jc w:val="both"/>
        <w:rPr>
          <w:rFonts w:ascii="Arial" w:hAnsi="Arial" w:cs="Arial"/>
          <w:sz w:val="24"/>
          <w:szCs w:val="24"/>
        </w:rPr>
      </w:pPr>
    </w:p>
    <w:p w:rsidR="006F5E28" w:rsidRPr="0035054B" w:rsidRDefault="006F5E28" w:rsidP="001F4324">
      <w:pPr>
        <w:spacing w:line="360" w:lineRule="auto"/>
        <w:jc w:val="both"/>
        <w:rPr>
          <w:rFonts w:ascii="Arial" w:hAnsi="Arial" w:cs="Arial"/>
          <w:sz w:val="24"/>
          <w:szCs w:val="24"/>
        </w:rPr>
      </w:pPr>
    </w:p>
    <w:p w:rsidR="006F5E28" w:rsidRPr="0035054B" w:rsidRDefault="006F5E28" w:rsidP="001F4324">
      <w:pPr>
        <w:spacing w:line="360" w:lineRule="auto"/>
        <w:jc w:val="both"/>
        <w:rPr>
          <w:rFonts w:ascii="Arial" w:hAnsi="Arial" w:cs="Arial"/>
          <w:sz w:val="24"/>
          <w:szCs w:val="24"/>
        </w:rPr>
      </w:pPr>
    </w:p>
    <w:p w:rsidR="006F5E28" w:rsidRPr="0035054B" w:rsidRDefault="006F5E28" w:rsidP="001F4324">
      <w:pPr>
        <w:spacing w:line="360" w:lineRule="auto"/>
        <w:jc w:val="both"/>
        <w:rPr>
          <w:rFonts w:ascii="Arial" w:hAnsi="Arial" w:cs="Arial"/>
          <w:sz w:val="24"/>
          <w:szCs w:val="24"/>
        </w:rPr>
      </w:pPr>
    </w:p>
    <w:p w:rsidR="007F4977" w:rsidRPr="0035054B" w:rsidRDefault="007F4977" w:rsidP="001F4324">
      <w:pPr>
        <w:spacing w:line="360" w:lineRule="auto"/>
        <w:jc w:val="both"/>
        <w:rPr>
          <w:rFonts w:ascii="Arial" w:hAnsi="Arial" w:cs="Arial"/>
          <w:sz w:val="24"/>
          <w:szCs w:val="24"/>
        </w:rPr>
      </w:pPr>
    </w:p>
    <w:p w:rsidR="007015FC" w:rsidRPr="0035054B" w:rsidRDefault="007015FC" w:rsidP="001F4324">
      <w:pPr>
        <w:spacing w:line="360" w:lineRule="auto"/>
        <w:jc w:val="both"/>
        <w:rPr>
          <w:rFonts w:ascii="Arial" w:hAnsi="Arial" w:cs="Arial"/>
          <w:sz w:val="24"/>
          <w:szCs w:val="24"/>
        </w:rPr>
      </w:pPr>
    </w:p>
    <w:p w:rsidR="005B120F" w:rsidRPr="0035054B" w:rsidRDefault="00EA6FBA" w:rsidP="007B7CDB">
      <w:pPr>
        <w:spacing w:line="360" w:lineRule="auto"/>
        <w:ind w:firstLine="851"/>
        <w:jc w:val="both"/>
        <w:rPr>
          <w:rFonts w:ascii="Arial" w:hAnsi="Arial" w:cs="Arial"/>
          <w:sz w:val="24"/>
          <w:szCs w:val="24"/>
        </w:rPr>
      </w:pPr>
      <w:r w:rsidRPr="0035054B">
        <w:rPr>
          <w:rFonts w:ascii="Arial" w:hAnsi="Arial" w:cs="Arial"/>
          <w:sz w:val="24"/>
          <w:szCs w:val="24"/>
        </w:rPr>
        <w:t>București</w:t>
      </w:r>
      <w:r w:rsidR="005B120F" w:rsidRPr="0035054B">
        <w:rPr>
          <w:rFonts w:ascii="Arial" w:hAnsi="Arial" w:cs="Arial"/>
          <w:sz w:val="24"/>
          <w:szCs w:val="24"/>
        </w:rPr>
        <w:t>,</w:t>
      </w:r>
    </w:p>
    <w:p w:rsidR="00645D92" w:rsidRPr="0035054B" w:rsidRDefault="005B120F" w:rsidP="00D51A07">
      <w:pPr>
        <w:spacing w:line="360" w:lineRule="auto"/>
        <w:ind w:firstLine="851"/>
        <w:jc w:val="both"/>
        <w:rPr>
          <w:rFonts w:ascii="Arial" w:hAnsi="Arial" w:cs="Arial"/>
          <w:sz w:val="24"/>
          <w:szCs w:val="24"/>
        </w:rPr>
      </w:pPr>
      <w:r w:rsidRPr="0035054B">
        <w:rPr>
          <w:rFonts w:ascii="Arial" w:hAnsi="Arial" w:cs="Arial"/>
          <w:sz w:val="24"/>
          <w:szCs w:val="24"/>
        </w:rPr>
        <w:t>Nr. __.</w:t>
      </w:r>
    </w:p>
    <w:sectPr w:rsidR="00645D92" w:rsidRPr="0035054B" w:rsidSect="002B13B1">
      <w:headerReference w:type="even" r:id="rId9"/>
      <w:headerReference w:type="default" r:id="rId10"/>
      <w:footerReference w:type="even" r:id="rId11"/>
      <w:footerReference w:type="default" r:id="rId12"/>
      <w:pgSz w:w="11907" w:h="16840" w:code="9"/>
      <w:pgMar w:top="851" w:right="1021" w:bottom="851"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169" w:rsidRDefault="00630169">
      <w:r>
        <w:separator/>
      </w:r>
    </w:p>
  </w:endnote>
  <w:endnote w:type="continuationSeparator" w:id="0">
    <w:p w:rsidR="00630169" w:rsidRDefault="0063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
    <w:altName w:val="Times New Roman"/>
    <w:charset w:val="01"/>
    <w:family w:val="swiss"/>
    <w:pitch w:val="default"/>
  </w:font>
  <w:font w:name="Tahoma">
    <w:panose1 w:val="020B0604030504040204"/>
    <w:charset w:val="00"/>
    <w:family w:val="swiss"/>
    <w:pitch w:val="variable"/>
    <w:sig w:usb0="E1002EFF" w:usb1="C000605B" w:usb2="00000029" w:usb3="00000000" w:csb0="000101FF" w:csb1="00000000"/>
  </w:font>
  <w:font w:name="Times New Roman-Rom">
    <w:altName w:val="Times New Roman"/>
    <w:charset w:val="01"/>
    <w:family w:val="swiss"/>
    <w:pitch w:val="default"/>
  </w:font>
  <w:font w:name="Calibri">
    <w:panose1 w:val="020F0502020204030204"/>
    <w:charset w:val="00"/>
    <w:family w:val="swiss"/>
    <w:pitch w:val="variable"/>
    <w:sig w:usb0="E0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Andale Sans U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D89" w:rsidRDefault="00F65D89" w:rsidP="007208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5D89" w:rsidRDefault="00F65D8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D89" w:rsidRPr="00D969E3" w:rsidRDefault="00F65D89" w:rsidP="00D969E3">
    <w:pPr>
      <w:pStyle w:val="Footer"/>
      <w:framePr w:wrap="around" w:vAnchor="text" w:hAnchor="margin" w:xAlign="center" w:y="1"/>
      <w:jc w:val="center"/>
      <w:rPr>
        <w:rStyle w:val="PageNumber"/>
        <w:rFonts w:ascii="Arial" w:hAnsi="Arial" w:cs="Arial"/>
        <w:sz w:val="20"/>
      </w:rPr>
    </w:pPr>
    <w:r w:rsidRPr="00D969E3">
      <w:rPr>
        <w:rStyle w:val="PageNumber"/>
        <w:rFonts w:ascii="Arial" w:hAnsi="Arial" w:cs="Arial"/>
        <w:sz w:val="20"/>
      </w:rPr>
      <w:fldChar w:fldCharType="begin"/>
    </w:r>
    <w:r w:rsidRPr="00D969E3">
      <w:rPr>
        <w:rStyle w:val="PageNumber"/>
        <w:rFonts w:ascii="Arial" w:hAnsi="Arial" w:cs="Arial"/>
        <w:sz w:val="20"/>
      </w:rPr>
      <w:instrText xml:space="preserve">PAGE  </w:instrText>
    </w:r>
    <w:r w:rsidRPr="00D969E3">
      <w:rPr>
        <w:rStyle w:val="PageNumber"/>
        <w:rFonts w:ascii="Arial" w:hAnsi="Arial" w:cs="Arial"/>
        <w:sz w:val="20"/>
      </w:rPr>
      <w:fldChar w:fldCharType="separate"/>
    </w:r>
    <w:r w:rsidR="0035054B">
      <w:rPr>
        <w:rStyle w:val="PageNumber"/>
        <w:rFonts w:ascii="Arial" w:hAnsi="Arial" w:cs="Arial"/>
        <w:noProof/>
        <w:sz w:val="20"/>
      </w:rPr>
      <w:t>14</w:t>
    </w:r>
    <w:r w:rsidRPr="00D969E3">
      <w:rPr>
        <w:rStyle w:val="PageNumber"/>
        <w:rFonts w:ascii="Arial" w:hAnsi="Arial" w:cs="Arial"/>
        <w:sz w:val="20"/>
      </w:rPr>
      <w:fldChar w:fldCharType="end"/>
    </w:r>
  </w:p>
  <w:p w:rsidR="00F65D89" w:rsidRDefault="00F65D8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169" w:rsidRDefault="00630169">
      <w:r>
        <w:separator/>
      </w:r>
    </w:p>
  </w:footnote>
  <w:footnote w:type="continuationSeparator" w:id="0">
    <w:p w:rsidR="00630169" w:rsidRDefault="006301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D89" w:rsidRDefault="00F65D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5D89" w:rsidRDefault="00F65D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D89" w:rsidRDefault="00F65D89">
    <w:pPr>
      <w:pStyle w:val="Header"/>
      <w:framePr w:wrap="around" w:vAnchor="text" w:hAnchor="margin" w:xAlign="center" w:y="1"/>
      <w:rPr>
        <w:rStyle w:val="PageNumber"/>
        <w:sz w:val="24"/>
      </w:rPr>
    </w:pPr>
    <w:r>
      <w:rPr>
        <w:vanish/>
        <w:color w:val="FF0000"/>
        <w:sz w:val="32"/>
      </w:rPr>
      <w:pgNum/>
    </w:r>
    <w:r>
      <w:rPr>
        <w:rStyle w:val="PageNumber"/>
        <w:sz w:val="24"/>
      </w:rPr>
      <w:t xml:space="preserve"> </w:t>
    </w:r>
    <w:r>
      <w:rPr>
        <w:rStyle w:val="PageNumber"/>
        <w:vanish/>
        <w:sz w:val="24"/>
      </w:rPr>
      <w:pgNum/>
    </w:r>
    <w:r>
      <w:rPr>
        <w:rStyle w:val="PageNumber"/>
        <w:sz w:val="24"/>
      </w:rPr>
      <w:t xml:space="preserve"> </w:t>
    </w:r>
    <w:r>
      <w:rPr>
        <w:rStyle w:val="PageNumber"/>
        <w:vanish/>
        <w:sz w:val="24"/>
      </w:rPr>
      <w:pgNum/>
    </w:r>
  </w:p>
  <w:p w:rsidR="00F65D89" w:rsidRDefault="00F65D89">
    <w:pPr>
      <w:pStyle w:val="Header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1512197A"/>
    <w:multiLevelType w:val="hybridMultilevel"/>
    <w:tmpl w:val="1FAC8562"/>
    <w:lvl w:ilvl="0" w:tplc="F81A80B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1E4A3124"/>
    <w:multiLevelType w:val="hybridMultilevel"/>
    <w:tmpl w:val="31A60B12"/>
    <w:lvl w:ilvl="0" w:tplc="47BA35C4">
      <w:start w:val="1"/>
      <w:numFmt w:val="bullet"/>
      <w:lvlText w:val=""/>
      <w:lvlJc w:val="left"/>
      <w:pPr>
        <w:ind w:left="1440" w:hanging="360"/>
      </w:pPr>
      <w:rPr>
        <w:rFonts w:ascii="Wingdings" w:hAnsi="Wingdings"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682789"/>
    <w:multiLevelType w:val="hybridMultilevel"/>
    <w:tmpl w:val="DB72245E"/>
    <w:lvl w:ilvl="0" w:tplc="8092F13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40A37107"/>
    <w:multiLevelType w:val="hybridMultilevel"/>
    <w:tmpl w:val="70D62D08"/>
    <w:lvl w:ilvl="0" w:tplc="0BDA19E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F561EA"/>
    <w:multiLevelType w:val="hybridMultilevel"/>
    <w:tmpl w:val="4BC899C0"/>
    <w:lvl w:ilvl="0" w:tplc="04180001">
      <w:start w:val="1"/>
      <w:numFmt w:val="bullet"/>
      <w:lvlText w:val=""/>
      <w:lvlJc w:val="left"/>
      <w:pPr>
        <w:ind w:left="2770" w:hanging="360"/>
      </w:pPr>
      <w:rPr>
        <w:rFonts w:ascii="Symbol" w:hAnsi="Symbol" w:hint="default"/>
      </w:rPr>
    </w:lvl>
    <w:lvl w:ilvl="1" w:tplc="04180003">
      <w:start w:val="1"/>
      <w:numFmt w:val="bullet"/>
      <w:lvlText w:val="o"/>
      <w:lvlJc w:val="left"/>
      <w:pPr>
        <w:ind w:left="3490" w:hanging="360"/>
      </w:pPr>
      <w:rPr>
        <w:rFonts w:ascii="Courier New" w:hAnsi="Courier New" w:hint="default"/>
      </w:rPr>
    </w:lvl>
    <w:lvl w:ilvl="2" w:tplc="04180005" w:tentative="1">
      <w:start w:val="1"/>
      <w:numFmt w:val="bullet"/>
      <w:lvlText w:val=""/>
      <w:lvlJc w:val="left"/>
      <w:pPr>
        <w:ind w:left="4210" w:hanging="360"/>
      </w:pPr>
      <w:rPr>
        <w:rFonts w:ascii="Wingdings" w:hAnsi="Wingdings" w:hint="default"/>
      </w:rPr>
    </w:lvl>
    <w:lvl w:ilvl="3" w:tplc="04180001" w:tentative="1">
      <w:start w:val="1"/>
      <w:numFmt w:val="bullet"/>
      <w:lvlText w:val=""/>
      <w:lvlJc w:val="left"/>
      <w:pPr>
        <w:ind w:left="4930" w:hanging="360"/>
      </w:pPr>
      <w:rPr>
        <w:rFonts w:ascii="Symbol" w:hAnsi="Symbol" w:hint="default"/>
      </w:rPr>
    </w:lvl>
    <w:lvl w:ilvl="4" w:tplc="04180003" w:tentative="1">
      <w:start w:val="1"/>
      <w:numFmt w:val="bullet"/>
      <w:lvlText w:val="o"/>
      <w:lvlJc w:val="left"/>
      <w:pPr>
        <w:ind w:left="5650" w:hanging="360"/>
      </w:pPr>
      <w:rPr>
        <w:rFonts w:ascii="Courier New" w:hAnsi="Courier New" w:hint="default"/>
      </w:rPr>
    </w:lvl>
    <w:lvl w:ilvl="5" w:tplc="04180005" w:tentative="1">
      <w:start w:val="1"/>
      <w:numFmt w:val="bullet"/>
      <w:lvlText w:val=""/>
      <w:lvlJc w:val="left"/>
      <w:pPr>
        <w:ind w:left="6370" w:hanging="360"/>
      </w:pPr>
      <w:rPr>
        <w:rFonts w:ascii="Wingdings" w:hAnsi="Wingdings" w:hint="default"/>
      </w:rPr>
    </w:lvl>
    <w:lvl w:ilvl="6" w:tplc="04180001" w:tentative="1">
      <w:start w:val="1"/>
      <w:numFmt w:val="bullet"/>
      <w:lvlText w:val=""/>
      <w:lvlJc w:val="left"/>
      <w:pPr>
        <w:ind w:left="7090" w:hanging="360"/>
      </w:pPr>
      <w:rPr>
        <w:rFonts w:ascii="Symbol" w:hAnsi="Symbol" w:hint="default"/>
      </w:rPr>
    </w:lvl>
    <w:lvl w:ilvl="7" w:tplc="04180003" w:tentative="1">
      <w:start w:val="1"/>
      <w:numFmt w:val="bullet"/>
      <w:lvlText w:val="o"/>
      <w:lvlJc w:val="left"/>
      <w:pPr>
        <w:ind w:left="7810" w:hanging="360"/>
      </w:pPr>
      <w:rPr>
        <w:rFonts w:ascii="Courier New" w:hAnsi="Courier New" w:hint="default"/>
      </w:rPr>
    </w:lvl>
    <w:lvl w:ilvl="8" w:tplc="04180005" w:tentative="1">
      <w:start w:val="1"/>
      <w:numFmt w:val="bullet"/>
      <w:lvlText w:val=""/>
      <w:lvlJc w:val="left"/>
      <w:pPr>
        <w:ind w:left="8530" w:hanging="360"/>
      </w:pPr>
      <w:rPr>
        <w:rFonts w:ascii="Wingdings" w:hAnsi="Wingdings" w:hint="default"/>
      </w:rPr>
    </w:lvl>
  </w:abstractNum>
  <w:abstractNum w:abstractNumId="9" w15:restartNumberingAfterBreak="0">
    <w:nsid w:val="4ACC4335"/>
    <w:multiLevelType w:val="hybridMultilevel"/>
    <w:tmpl w:val="3D80C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42B5B"/>
    <w:multiLevelType w:val="hybridMultilevel"/>
    <w:tmpl w:val="49B4FBB0"/>
    <w:lvl w:ilvl="0" w:tplc="E832466E">
      <w:start w:val="1"/>
      <w:numFmt w:val="lowerLetter"/>
      <w:lvlText w:val="%1)"/>
      <w:lvlJc w:val="left"/>
      <w:pPr>
        <w:ind w:left="780" w:hanging="42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0D04CB3"/>
    <w:multiLevelType w:val="hybridMultilevel"/>
    <w:tmpl w:val="8D9638B8"/>
    <w:lvl w:ilvl="0" w:tplc="28C0BF96">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6"/>
  </w:num>
  <w:num w:numId="5">
    <w:abstractNumId w:val="9"/>
  </w:num>
  <w:num w:numId="6">
    <w:abstractNumId w:val="10"/>
  </w:num>
  <w:num w:numId="7">
    <w:abstractNumId w:val="4"/>
  </w:num>
  <w:num w:numId="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0"/>
    <w:rsid w:val="00000364"/>
    <w:rsid w:val="00000724"/>
    <w:rsid w:val="000009CF"/>
    <w:rsid w:val="00000EBE"/>
    <w:rsid w:val="00001B0C"/>
    <w:rsid w:val="00002A51"/>
    <w:rsid w:val="00002D20"/>
    <w:rsid w:val="000048B7"/>
    <w:rsid w:val="000057F6"/>
    <w:rsid w:val="00005F01"/>
    <w:rsid w:val="000060D7"/>
    <w:rsid w:val="00006755"/>
    <w:rsid w:val="00006C70"/>
    <w:rsid w:val="000072DA"/>
    <w:rsid w:val="000073F9"/>
    <w:rsid w:val="00007583"/>
    <w:rsid w:val="00007D04"/>
    <w:rsid w:val="00007F50"/>
    <w:rsid w:val="00010418"/>
    <w:rsid w:val="00011BA5"/>
    <w:rsid w:val="00013F30"/>
    <w:rsid w:val="00014034"/>
    <w:rsid w:val="00014139"/>
    <w:rsid w:val="000141CF"/>
    <w:rsid w:val="0001437E"/>
    <w:rsid w:val="000147D4"/>
    <w:rsid w:val="000148CD"/>
    <w:rsid w:val="00014A6D"/>
    <w:rsid w:val="00014E69"/>
    <w:rsid w:val="00015374"/>
    <w:rsid w:val="000155D9"/>
    <w:rsid w:val="000156DC"/>
    <w:rsid w:val="00015A95"/>
    <w:rsid w:val="00016D97"/>
    <w:rsid w:val="000174AC"/>
    <w:rsid w:val="000177B4"/>
    <w:rsid w:val="000177C0"/>
    <w:rsid w:val="00017C44"/>
    <w:rsid w:val="00017D36"/>
    <w:rsid w:val="000205BE"/>
    <w:rsid w:val="00021563"/>
    <w:rsid w:val="00022DB2"/>
    <w:rsid w:val="00023980"/>
    <w:rsid w:val="00023C04"/>
    <w:rsid w:val="00023F0B"/>
    <w:rsid w:val="00024C31"/>
    <w:rsid w:val="00025191"/>
    <w:rsid w:val="000253C0"/>
    <w:rsid w:val="00025549"/>
    <w:rsid w:val="00026AB1"/>
    <w:rsid w:val="00026DA7"/>
    <w:rsid w:val="00026EBF"/>
    <w:rsid w:val="00027259"/>
    <w:rsid w:val="00027268"/>
    <w:rsid w:val="00027AFD"/>
    <w:rsid w:val="0003024F"/>
    <w:rsid w:val="0003029D"/>
    <w:rsid w:val="000307FA"/>
    <w:rsid w:val="00030B5D"/>
    <w:rsid w:val="000316A1"/>
    <w:rsid w:val="000320EC"/>
    <w:rsid w:val="000327E1"/>
    <w:rsid w:val="00032BBC"/>
    <w:rsid w:val="000336BA"/>
    <w:rsid w:val="00033DFC"/>
    <w:rsid w:val="00034171"/>
    <w:rsid w:val="00034922"/>
    <w:rsid w:val="000356DF"/>
    <w:rsid w:val="00036275"/>
    <w:rsid w:val="000366C3"/>
    <w:rsid w:val="00037532"/>
    <w:rsid w:val="000378BA"/>
    <w:rsid w:val="00037D78"/>
    <w:rsid w:val="000416FA"/>
    <w:rsid w:val="000417A7"/>
    <w:rsid w:val="00041BD7"/>
    <w:rsid w:val="00042001"/>
    <w:rsid w:val="00043C39"/>
    <w:rsid w:val="00044151"/>
    <w:rsid w:val="00044F54"/>
    <w:rsid w:val="00044F6B"/>
    <w:rsid w:val="000453A6"/>
    <w:rsid w:val="00045FBE"/>
    <w:rsid w:val="000479F5"/>
    <w:rsid w:val="00050446"/>
    <w:rsid w:val="00050630"/>
    <w:rsid w:val="00050648"/>
    <w:rsid w:val="000507F7"/>
    <w:rsid w:val="00050824"/>
    <w:rsid w:val="00050886"/>
    <w:rsid w:val="00050A8B"/>
    <w:rsid w:val="00051F33"/>
    <w:rsid w:val="000521DD"/>
    <w:rsid w:val="00052B3D"/>
    <w:rsid w:val="00053C32"/>
    <w:rsid w:val="00053FBA"/>
    <w:rsid w:val="000545EE"/>
    <w:rsid w:val="000549DA"/>
    <w:rsid w:val="0005586B"/>
    <w:rsid w:val="0005655F"/>
    <w:rsid w:val="000568BF"/>
    <w:rsid w:val="00056B82"/>
    <w:rsid w:val="00057224"/>
    <w:rsid w:val="000573CA"/>
    <w:rsid w:val="00057A4A"/>
    <w:rsid w:val="00060EC6"/>
    <w:rsid w:val="00060F17"/>
    <w:rsid w:val="000614DE"/>
    <w:rsid w:val="00061955"/>
    <w:rsid w:val="00061D61"/>
    <w:rsid w:val="00062092"/>
    <w:rsid w:val="000620C3"/>
    <w:rsid w:val="000624BC"/>
    <w:rsid w:val="00062577"/>
    <w:rsid w:val="00062647"/>
    <w:rsid w:val="000628D7"/>
    <w:rsid w:val="00062A49"/>
    <w:rsid w:val="00063C71"/>
    <w:rsid w:val="00063F20"/>
    <w:rsid w:val="00064051"/>
    <w:rsid w:val="00064208"/>
    <w:rsid w:val="0006420E"/>
    <w:rsid w:val="00064777"/>
    <w:rsid w:val="0006492C"/>
    <w:rsid w:val="0006607F"/>
    <w:rsid w:val="00066119"/>
    <w:rsid w:val="0006645A"/>
    <w:rsid w:val="00066B54"/>
    <w:rsid w:val="00066C5F"/>
    <w:rsid w:val="000673D8"/>
    <w:rsid w:val="00067DD3"/>
    <w:rsid w:val="00067EE3"/>
    <w:rsid w:val="00070A61"/>
    <w:rsid w:val="00070B73"/>
    <w:rsid w:val="000711B6"/>
    <w:rsid w:val="00071556"/>
    <w:rsid w:val="00071861"/>
    <w:rsid w:val="00071A05"/>
    <w:rsid w:val="00071FB9"/>
    <w:rsid w:val="000725C3"/>
    <w:rsid w:val="000727B4"/>
    <w:rsid w:val="00073A0A"/>
    <w:rsid w:val="00074228"/>
    <w:rsid w:val="00074AD4"/>
    <w:rsid w:val="00074B7F"/>
    <w:rsid w:val="00074B86"/>
    <w:rsid w:val="000751E3"/>
    <w:rsid w:val="0007669D"/>
    <w:rsid w:val="000769BE"/>
    <w:rsid w:val="00077755"/>
    <w:rsid w:val="0008338D"/>
    <w:rsid w:val="00083957"/>
    <w:rsid w:val="00084204"/>
    <w:rsid w:val="000850EE"/>
    <w:rsid w:val="000869A3"/>
    <w:rsid w:val="00086F90"/>
    <w:rsid w:val="00087499"/>
    <w:rsid w:val="00087E6B"/>
    <w:rsid w:val="000909C2"/>
    <w:rsid w:val="00090A30"/>
    <w:rsid w:val="00091141"/>
    <w:rsid w:val="000911FD"/>
    <w:rsid w:val="000912AB"/>
    <w:rsid w:val="000913A1"/>
    <w:rsid w:val="00091CB9"/>
    <w:rsid w:val="000924F3"/>
    <w:rsid w:val="000929B0"/>
    <w:rsid w:val="00092D9C"/>
    <w:rsid w:val="00092E44"/>
    <w:rsid w:val="0009305E"/>
    <w:rsid w:val="000941FF"/>
    <w:rsid w:val="00094894"/>
    <w:rsid w:val="000948F3"/>
    <w:rsid w:val="000959B2"/>
    <w:rsid w:val="000964CF"/>
    <w:rsid w:val="00097DCF"/>
    <w:rsid w:val="00097EEA"/>
    <w:rsid w:val="00097F81"/>
    <w:rsid w:val="000A1CBF"/>
    <w:rsid w:val="000A2242"/>
    <w:rsid w:val="000A2540"/>
    <w:rsid w:val="000A46D5"/>
    <w:rsid w:val="000A53B7"/>
    <w:rsid w:val="000A55C6"/>
    <w:rsid w:val="000A6F52"/>
    <w:rsid w:val="000A74D2"/>
    <w:rsid w:val="000A7BDD"/>
    <w:rsid w:val="000A7C7D"/>
    <w:rsid w:val="000B0169"/>
    <w:rsid w:val="000B0191"/>
    <w:rsid w:val="000B112A"/>
    <w:rsid w:val="000B2419"/>
    <w:rsid w:val="000B3A92"/>
    <w:rsid w:val="000B3BED"/>
    <w:rsid w:val="000B414C"/>
    <w:rsid w:val="000B4550"/>
    <w:rsid w:val="000B4946"/>
    <w:rsid w:val="000B4B09"/>
    <w:rsid w:val="000B507D"/>
    <w:rsid w:val="000B5527"/>
    <w:rsid w:val="000B58DA"/>
    <w:rsid w:val="000B5A9A"/>
    <w:rsid w:val="000B6250"/>
    <w:rsid w:val="000B675B"/>
    <w:rsid w:val="000B6905"/>
    <w:rsid w:val="000B6D5C"/>
    <w:rsid w:val="000B7847"/>
    <w:rsid w:val="000B78A6"/>
    <w:rsid w:val="000C0794"/>
    <w:rsid w:val="000C0EDD"/>
    <w:rsid w:val="000C1A64"/>
    <w:rsid w:val="000C1C12"/>
    <w:rsid w:val="000C2ED1"/>
    <w:rsid w:val="000C34C6"/>
    <w:rsid w:val="000C38B0"/>
    <w:rsid w:val="000C3BB6"/>
    <w:rsid w:val="000C4917"/>
    <w:rsid w:val="000C5228"/>
    <w:rsid w:val="000C58CF"/>
    <w:rsid w:val="000C5952"/>
    <w:rsid w:val="000C6103"/>
    <w:rsid w:val="000C6240"/>
    <w:rsid w:val="000C7486"/>
    <w:rsid w:val="000C7FE5"/>
    <w:rsid w:val="000C7FFC"/>
    <w:rsid w:val="000D0E2C"/>
    <w:rsid w:val="000D163F"/>
    <w:rsid w:val="000D20A3"/>
    <w:rsid w:val="000D2BFB"/>
    <w:rsid w:val="000D2E78"/>
    <w:rsid w:val="000D337B"/>
    <w:rsid w:val="000D3518"/>
    <w:rsid w:val="000D357C"/>
    <w:rsid w:val="000D462C"/>
    <w:rsid w:val="000D58C9"/>
    <w:rsid w:val="000D6450"/>
    <w:rsid w:val="000D6872"/>
    <w:rsid w:val="000D6BEC"/>
    <w:rsid w:val="000D6E2E"/>
    <w:rsid w:val="000E0BA9"/>
    <w:rsid w:val="000E1DA4"/>
    <w:rsid w:val="000E20B2"/>
    <w:rsid w:val="000E298C"/>
    <w:rsid w:val="000E299A"/>
    <w:rsid w:val="000E2A00"/>
    <w:rsid w:val="000E30F4"/>
    <w:rsid w:val="000E3776"/>
    <w:rsid w:val="000E3C0C"/>
    <w:rsid w:val="000E3CE2"/>
    <w:rsid w:val="000E4B15"/>
    <w:rsid w:val="000E5547"/>
    <w:rsid w:val="000E5554"/>
    <w:rsid w:val="000E58BE"/>
    <w:rsid w:val="000E6E13"/>
    <w:rsid w:val="000E6E7E"/>
    <w:rsid w:val="000E7562"/>
    <w:rsid w:val="000F0DCE"/>
    <w:rsid w:val="000F1E53"/>
    <w:rsid w:val="000F2758"/>
    <w:rsid w:val="000F3935"/>
    <w:rsid w:val="000F3970"/>
    <w:rsid w:val="000F3B18"/>
    <w:rsid w:val="000F3D6B"/>
    <w:rsid w:val="000F41E5"/>
    <w:rsid w:val="000F4595"/>
    <w:rsid w:val="000F4AA7"/>
    <w:rsid w:val="000F57B2"/>
    <w:rsid w:val="000F5AC0"/>
    <w:rsid w:val="00100C0E"/>
    <w:rsid w:val="00100DBC"/>
    <w:rsid w:val="00102170"/>
    <w:rsid w:val="00102879"/>
    <w:rsid w:val="00102BC9"/>
    <w:rsid w:val="00103C51"/>
    <w:rsid w:val="00103C7C"/>
    <w:rsid w:val="0010495D"/>
    <w:rsid w:val="00104B5B"/>
    <w:rsid w:val="00105101"/>
    <w:rsid w:val="00105AB3"/>
    <w:rsid w:val="001063D1"/>
    <w:rsid w:val="00106C70"/>
    <w:rsid w:val="00106C8A"/>
    <w:rsid w:val="00107652"/>
    <w:rsid w:val="00110530"/>
    <w:rsid w:val="00110740"/>
    <w:rsid w:val="00110B40"/>
    <w:rsid w:val="0011109A"/>
    <w:rsid w:val="001121C9"/>
    <w:rsid w:val="00112C0F"/>
    <w:rsid w:val="00112CE8"/>
    <w:rsid w:val="001131A1"/>
    <w:rsid w:val="0011369F"/>
    <w:rsid w:val="00113846"/>
    <w:rsid w:val="0011478D"/>
    <w:rsid w:val="0011521A"/>
    <w:rsid w:val="00115618"/>
    <w:rsid w:val="00116633"/>
    <w:rsid w:val="001167AB"/>
    <w:rsid w:val="001167DE"/>
    <w:rsid w:val="001174A6"/>
    <w:rsid w:val="0012048C"/>
    <w:rsid w:val="0012154A"/>
    <w:rsid w:val="00121F22"/>
    <w:rsid w:val="00123CC6"/>
    <w:rsid w:val="00124C7E"/>
    <w:rsid w:val="00124D56"/>
    <w:rsid w:val="00124ECB"/>
    <w:rsid w:val="00125BB7"/>
    <w:rsid w:val="00126F8C"/>
    <w:rsid w:val="00127CED"/>
    <w:rsid w:val="00127CF7"/>
    <w:rsid w:val="00130021"/>
    <w:rsid w:val="00130997"/>
    <w:rsid w:val="00130B40"/>
    <w:rsid w:val="00131812"/>
    <w:rsid w:val="00131A01"/>
    <w:rsid w:val="00131C0B"/>
    <w:rsid w:val="00132FE8"/>
    <w:rsid w:val="001334C4"/>
    <w:rsid w:val="00133B6D"/>
    <w:rsid w:val="00133E1A"/>
    <w:rsid w:val="00133ECD"/>
    <w:rsid w:val="00135AE6"/>
    <w:rsid w:val="001364BF"/>
    <w:rsid w:val="001373F9"/>
    <w:rsid w:val="00140257"/>
    <w:rsid w:val="00140618"/>
    <w:rsid w:val="0014098E"/>
    <w:rsid w:val="00140C5C"/>
    <w:rsid w:val="00140D1C"/>
    <w:rsid w:val="00140FCA"/>
    <w:rsid w:val="001418E3"/>
    <w:rsid w:val="00141D1D"/>
    <w:rsid w:val="00142462"/>
    <w:rsid w:val="0014360B"/>
    <w:rsid w:val="00144A07"/>
    <w:rsid w:val="001457DF"/>
    <w:rsid w:val="00147139"/>
    <w:rsid w:val="00147487"/>
    <w:rsid w:val="00147EC1"/>
    <w:rsid w:val="00151076"/>
    <w:rsid w:val="00151A67"/>
    <w:rsid w:val="00151D1C"/>
    <w:rsid w:val="00152946"/>
    <w:rsid w:val="00152E82"/>
    <w:rsid w:val="001557FC"/>
    <w:rsid w:val="001558C3"/>
    <w:rsid w:val="00155DA3"/>
    <w:rsid w:val="00156CE7"/>
    <w:rsid w:val="00156D93"/>
    <w:rsid w:val="0015719C"/>
    <w:rsid w:val="0015780C"/>
    <w:rsid w:val="0016045A"/>
    <w:rsid w:val="00160597"/>
    <w:rsid w:val="00160CB0"/>
    <w:rsid w:val="00160DC5"/>
    <w:rsid w:val="0016180D"/>
    <w:rsid w:val="00161E44"/>
    <w:rsid w:val="001628B1"/>
    <w:rsid w:val="00163201"/>
    <w:rsid w:val="00163608"/>
    <w:rsid w:val="00163B99"/>
    <w:rsid w:val="00163D5C"/>
    <w:rsid w:val="0016481B"/>
    <w:rsid w:val="00164E08"/>
    <w:rsid w:val="00165A69"/>
    <w:rsid w:val="00165BE7"/>
    <w:rsid w:val="00165F23"/>
    <w:rsid w:val="00166554"/>
    <w:rsid w:val="00166649"/>
    <w:rsid w:val="00166C90"/>
    <w:rsid w:val="00166CC5"/>
    <w:rsid w:val="00166F98"/>
    <w:rsid w:val="001670EE"/>
    <w:rsid w:val="0016791C"/>
    <w:rsid w:val="001709EB"/>
    <w:rsid w:val="00170F9B"/>
    <w:rsid w:val="00171A31"/>
    <w:rsid w:val="0017237C"/>
    <w:rsid w:val="00172A52"/>
    <w:rsid w:val="00173663"/>
    <w:rsid w:val="00173E31"/>
    <w:rsid w:val="00174E48"/>
    <w:rsid w:val="0017626E"/>
    <w:rsid w:val="00176E81"/>
    <w:rsid w:val="001774A1"/>
    <w:rsid w:val="00177984"/>
    <w:rsid w:val="00177B97"/>
    <w:rsid w:val="0018066E"/>
    <w:rsid w:val="001827BE"/>
    <w:rsid w:val="0018285A"/>
    <w:rsid w:val="001831D1"/>
    <w:rsid w:val="00184370"/>
    <w:rsid w:val="0018443A"/>
    <w:rsid w:val="001847AB"/>
    <w:rsid w:val="00184DA8"/>
    <w:rsid w:val="001850C1"/>
    <w:rsid w:val="0018560C"/>
    <w:rsid w:val="00185D78"/>
    <w:rsid w:val="001865D3"/>
    <w:rsid w:val="001876ED"/>
    <w:rsid w:val="00190018"/>
    <w:rsid w:val="001907C4"/>
    <w:rsid w:val="00190C6A"/>
    <w:rsid w:val="00190FBF"/>
    <w:rsid w:val="001914B5"/>
    <w:rsid w:val="00191593"/>
    <w:rsid w:val="001915FB"/>
    <w:rsid w:val="00191C50"/>
    <w:rsid w:val="00192A1E"/>
    <w:rsid w:val="00192BD3"/>
    <w:rsid w:val="00192DD4"/>
    <w:rsid w:val="0019358E"/>
    <w:rsid w:val="0019380B"/>
    <w:rsid w:val="00193C5C"/>
    <w:rsid w:val="00193CE5"/>
    <w:rsid w:val="00195E96"/>
    <w:rsid w:val="0019609C"/>
    <w:rsid w:val="001968B3"/>
    <w:rsid w:val="00196CB9"/>
    <w:rsid w:val="00196F8C"/>
    <w:rsid w:val="001A0100"/>
    <w:rsid w:val="001A0111"/>
    <w:rsid w:val="001A0868"/>
    <w:rsid w:val="001A15EE"/>
    <w:rsid w:val="001A2500"/>
    <w:rsid w:val="001A2FAC"/>
    <w:rsid w:val="001A2FCF"/>
    <w:rsid w:val="001A3591"/>
    <w:rsid w:val="001A3668"/>
    <w:rsid w:val="001A42A5"/>
    <w:rsid w:val="001A45E7"/>
    <w:rsid w:val="001A4CED"/>
    <w:rsid w:val="001A5927"/>
    <w:rsid w:val="001A5D70"/>
    <w:rsid w:val="001A630D"/>
    <w:rsid w:val="001A6450"/>
    <w:rsid w:val="001A66C1"/>
    <w:rsid w:val="001A6B15"/>
    <w:rsid w:val="001A6FD1"/>
    <w:rsid w:val="001B01FB"/>
    <w:rsid w:val="001B0F1E"/>
    <w:rsid w:val="001B1094"/>
    <w:rsid w:val="001B159E"/>
    <w:rsid w:val="001B16A5"/>
    <w:rsid w:val="001B18B4"/>
    <w:rsid w:val="001B1F02"/>
    <w:rsid w:val="001B21D1"/>
    <w:rsid w:val="001B2530"/>
    <w:rsid w:val="001B33B1"/>
    <w:rsid w:val="001B3646"/>
    <w:rsid w:val="001B485E"/>
    <w:rsid w:val="001B48D3"/>
    <w:rsid w:val="001B4FDB"/>
    <w:rsid w:val="001B5336"/>
    <w:rsid w:val="001B6930"/>
    <w:rsid w:val="001B7251"/>
    <w:rsid w:val="001B76E0"/>
    <w:rsid w:val="001B7EB5"/>
    <w:rsid w:val="001C0F06"/>
    <w:rsid w:val="001C1547"/>
    <w:rsid w:val="001C1859"/>
    <w:rsid w:val="001C1D52"/>
    <w:rsid w:val="001C3713"/>
    <w:rsid w:val="001C3850"/>
    <w:rsid w:val="001C3CE5"/>
    <w:rsid w:val="001C41C4"/>
    <w:rsid w:val="001C4AD2"/>
    <w:rsid w:val="001C4CBE"/>
    <w:rsid w:val="001C5138"/>
    <w:rsid w:val="001C64DB"/>
    <w:rsid w:val="001C65B0"/>
    <w:rsid w:val="001C67A7"/>
    <w:rsid w:val="001C6C6D"/>
    <w:rsid w:val="001C6C98"/>
    <w:rsid w:val="001C6EED"/>
    <w:rsid w:val="001C7F53"/>
    <w:rsid w:val="001D0772"/>
    <w:rsid w:val="001D0D59"/>
    <w:rsid w:val="001D1281"/>
    <w:rsid w:val="001D1410"/>
    <w:rsid w:val="001D159C"/>
    <w:rsid w:val="001D2EF2"/>
    <w:rsid w:val="001D2F48"/>
    <w:rsid w:val="001D3081"/>
    <w:rsid w:val="001D3769"/>
    <w:rsid w:val="001D3B77"/>
    <w:rsid w:val="001D4FCB"/>
    <w:rsid w:val="001D5341"/>
    <w:rsid w:val="001D61AC"/>
    <w:rsid w:val="001D63A5"/>
    <w:rsid w:val="001D70BD"/>
    <w:rsid w:val="001E0709"/>
    <w:rsid w:val="001E0887"/>
    <w:rsid w:val="001E1AD1"/>
    <w:rsid w:val="001E424A"/>
    <w:rsid w:val="001E45CC"/>
    <w:rsid w:val="001E497B"/>
    <w:rsid w:val="001E60E1"/>
    <w:rsid w:val="001E71BA"/>
    <w:rsid w:val="001E73BD"/>
    <w:rsid w:val="001E7F57"/>
    <w:rsid w:val="001F0077"/>
    <w:rsid w:val="001F017E"/>
    <w:rsid w:val="001F037F"/>
    <w:rsid w:val="001F0EE1"/>
    <w:rsid w:val="001F19B8"/>
    <w:rsid w:val="001F1D10"/>
    <w:rsid w:val="001F3F14"/>
    <w:rsid w:val="001F4324"/>
    <w:rsid w:val="001F5441"/>
    <w:rsid w:val="001F5DC6"/>
    <w:rsid w:val="001F61AE"/>
    <w:rsid w:val="001F6C05"/>
    <w:rsid w:val="001F787C"/>
    <w:rsid w:val="0020013A"/>
    <w:rsid w:val="00200641"/>
    <w:rsid w:val="00200E62"/>
    <w:rsid w:val="00202162"/>
    <w:rsid w:val="00202BD1"/>
    <w:rsid w:val="002033A7"/>
    <w:rsid w:val="0020376C"/>
    <w:rsid w:val="00205287"/>
    <w:rsid w:val="00205338"/>
    <w:rsid w:val="002057D1"/>
    <w:rsid w:val="00207399"/>
    <w:rsid w:val="00210D0D"/>
    <w:rsid w:val="00211594"/>
    <w:rsid w:val="0021174A"/>
    <w:rsid w:val="00211CBA"/>
    <w:rsid w:val="002120AD"/>
    <w:rsid w:val="00212F6D"/>
    <w:rsid w:val="0021377B"/>
    <w:rsid w:val="002137E8"/>
    <w:rsid w:val="00213A01"/>
    <w:rsid w:val="00213D57"/>
    <w:rsid w:val="00214C51"/>
    <w:rsid w:val="0021562A"/>
    <w:rsid w:val="00215E38"/>
    <w:rsid w:val="00216250"/>
    <w:rsid w:val="00216443"/>
    <w:rsid w:val="00216EB4"/>
    <w:rsid w:val="0021781F"/>
    <w:rsid w:val="00217CB2"/>
    <w:rsid w:val="00220CC1"/>
    <w:rsid w:val="00220CD6"/>
    <w:rsid w:val="00220E24"/>
    <w:rsid w:val="002234E4"/>
    <w:rsid w:val="00224370"/>
    <w:rsid w:val="00227499"/>
    <w:rsid w:val="0022762A"/>
    <w:rsid w:val="0022777F"/>
    <w:rsid w:val="00227C67"/>
    <w:rsid w:val="002304C9"/>
    <w:rsid w:val="00230601"/>
    <w:rsid w:val="00231034"/>
    <w:rsid w:val="00232C76"/>
    <w:rsid w:val="00232DCE"/>
    <w:rsid w:val="002342B0"/>
    <w:rsid w:val="0023497D"/>
    <w:rsid w:val="002359E7"/>
    <w:rsid w:val="0023734F"/>
    <w:rsid w:val="00237B1A"/>
    <w:rsid w:val="002408B6"/>
    <w:rsid w:val="002408FD"/>
    <w:rsid w:val="002409A7"/>
    <w:rsid w:val="00240A5E"/>
    <w:rsid w:val="00240AAC"/>
    <w:rsid w:val="00240BDD"/>
    <w:rsid w:val="00240DD2"/>
    <w:rsid w:val="00241861"/>
    <w:rsid w:val="00241B0E"/>
    <w:rsid w:val="002422D4"/>
    <w:rsid w:val="002434EA"/>
    <w:rsid w:val="00243D92"/>
    <w:rsid w:val="00243F83"/>
    <w:rsid w:val="002449F2"/>
    <w:rsid w:val="0024589A"/>
    <w:rsid w:val="00245AA9"/>
    <w:rsid w:val="002467B3"/>
    <w:rsid w:val="00247608"/>
    <w:rsid w:val="0025008D"/>
    <w:rsid w:val="00250D64"/>
    <w:rsid w:val="002514D6"/>
    <w:rsid w:val="00252BA6"/>
    <w:rsid w:val="00252CD8"/>
    <w:rsid w:val="0025393E"/>
    <w:rsid w:val="00253BCE"/>
    <w:rsid w:val="002549BD"/>
    <w:rsid w:val="0025544F"/>
    <w:rsid w:val="00255C7F"/>
    <w:rsid w:val="002561E5"/>
    <w:rsid w:val="00256280"/>
    <w:rsid w:val="00256AE6"/>
    <w:rsid w:val="00256D61"/>
    <w:rsid w:val="00256EA5"/>
    <w:rsid w:val="00257EC4"/>
    <w:rsid w:val="00260A0E"/>
    <w:rsid w:val="00260AA2"/>
    <w:rsid w:val="00260DBB"/>
    <w:rsid w:val="002610C2"/>
    <w:rsid w:val="0026154F"/>
    <w:rsid w:val="00261A22"/>
    <w:rsid w:val="00262EEC"/>
    <w:rsid w:val="00262F52"/>
    <w:rsid w:val="00263198"/>
    <w:rsid w:val="002636B9"/>
    <w:rsid w:val="00263E81"/>
    <w:rsid w:val="00264052"/>
    <w:rsid w:val="002641D4"/>
    <w:rsid w:val="00264775"/>
    <w:rsid w:val="00264AED"/>
    <w:rsid w:val="00264F49"/>
    <w:rsid w:val="00265EE8"/>
    <w:rsid w:val="00265F29"/>
    <w:rsid w:val="0026694C"/>
    <w:rsid w:val="002711BC"/>
    <w:rsid w:val="00271D0E"/>
    <w:rsid w:val="00272076"/>
    <w:rsid w:val="002743E9"/>
    <w:rsid w:val="0027496E"/>
    <w:rsid w:val="00275088"/>
    <w:rsid w:val="00275940"/>
    <w:rsid w:val="00275A1C"/>
    <w:rsid w:val="00275B2B"/>
    <w:rsid w:val="00275DCC"/>
    <w:rsid w:val="0027617B"/>
    <w:rsid w:val="002769CD"/>
    <w:rsid w:val="0028009C"/>
    <w:rsid w:val="00280782"/>
    <w:rsid w:val="00281F7F"/>
    <w:rsid w:val="002820E4"/>
    <w:rsid w:val="002831E4"/>
    <w:rsid w:val="00283890"/>
    <w:rsid w:val="00283EB3"/>
    <w:rsid w:val="0028609D"/>
    <w:rsid w:val="00286DB2"/>
    <w:rsid w:val="00287620"/>
    <w:rsid w:val="002901B2"/>
    <w:rsid w:val="00290BDE"/>
    <w:rsid w:val="002916F2"/>
    <w:rsid w:val="0029205C"/>
    <w:rsid w:val="00292282"/>
    <w:rsid w:val="0029242F"/>
    <w:rsid w:val="00292CAB"/>
    <w:rsid w:val="00292CDA"/>
    <w:rsid w:val="00293207"/>
    <w:rsid w:val="00294329"/>
    <w:rsid w:val="00294592"/>
    <w:rsid w:val="00294B0B"/>
    <w:rsid w:val="00294BE8"/>
    <w:rsid w:val="00295DFE"/>
    <w:rsid w:val="002962D8"/>
    <w:rsid w:val="002A0506"/>
    <w:rsid w:val="002A0DD8"/>
    <w:rsid w:val="002A10D1"/>
    <w:rsid w:val="002A17ED"/>
    <w:rsid w:val="002A1E55"/>
    <w:rsid w:val="002A28C6"/>
    <w:rsid w:val="002A2CB6"/>
    <w:rsid w:val="002A3067"/>
    <w:rsid w:val="002A349E"/>
    <w:rsid w:val="002A3D92"/>
    <w:rsid w:val="002A4607"/>
    <w:rsid w:val="002A4630"/>
    <w:rsid w:val="002A46C8"/>
    <w:rsid w:val="002A4D93"/>
    <w:rsid w:val="002A512E"/>
    <w:rsid w:val="002A58FD"/>
    <w:rsid w:val="002A59FD"/>
    <w:rsid w:val="002A6A2F"/>
    <w:rsid w:val="002A6E7C"/>
    <w:rsid w:val="002A7313"/>
    <w:rsid w:val="002A766A"/>
    <w:rsid w:val="002B06EA"/>
    <w:rsid w:val="002B13B1"/>
    <w:rsid w:val="002B1B62"/>
    <w:rsid w:val="002B1EF1"/>
    <w:rsid w:val="002B2602"/>
    <w:rsid w:val="002B3191"/>
    <w:rsid w:val="002B3CF1"/>
    <w:rsid w:val="002B3F85"/>
    <w:rsid w:val="002B48F3"/>
    <w:rsid w:val="002B512C"/>
    <w:rsid w:val="002B52A8"/>
    <w:rsid w:val="002B57B2"/>
    <w:rsid w:val="002B6191"/>
    <w:rsid w:val="002B6350"/>
    <w:rsid w:val="002B68F8"/>
    <w:rsid w:val="002B69DE"/>
    <w:rsid w:val="002B6BF4"/>
    <w:rsid w:val="002B6D04"/>
    <w:rsid w:val="002B7AFF"/>
    <w:rsid w:val="002C0611"/>
    <w:rsid w:val="002C0DC6"/>
    <w:rsid w:val="002C0EB3"/>
    <w:rsid w:val="002C140F"/>
    <w:rsid w:val="002C1A3A"/>
    <w:rsid w:val="002C1EC8"/>
    <w:rsid w:val="002C243F"/>
    <w:rsid w:val="002C3B97"/>
    <w:rsid w:val="002C3E54"/>
    <w:rsid w:val="002C4505"/>
    <w:rsid w:val="002C4B2C"/>
    <w:rsid w:val="002C4C6F"/>
    <w:rsid w:val="002C4E0A"/>
    <w:rsid w:val="002C5824"/>
    <w:rsid w:val="002C5923"/>
    <w:rsid w:val="002C59DE"/>
    <w:rsid w:val="002C6478"/>
    <w:rsid w:val="002C6848"/>
    <w:rsid w:val="002C69CC"/>
    <w:rsid w:val="002C75A9"/>
    <w:rsid w:val="002C7F03"/>
    <w:rsid w:val="002D037B"/>
    <w:rsid w:val="002D1E12"/>
    <w:rsid w:val="002D222D"/>
    <w:rsid w:val="002D23A0"/>
    <w:rsid w:val="002D27F1"/>
    <w:rsid w:val="002D31CE"/>
    <w:rsid w:val="002D34C9"/>
    <w:rsid w:val="002D370B"/>
    <w:rsid w:val="002D38BB"/>
    <w:rsid w:val="002D3B12"/>
    <w:rsid w:val="002D3B4B"/>
    <w:rsid w:val="002D4874"/>
    <w:rsid w:val="002D491B"/>
    <w:rsid w:val="002D5AA8"/>
    <w:rsid w:val="002D5E0B"/>
    <w:rsid w:val="002D5F08"/>
    <w:rsid w:val="002D5F50"/>
    <w:rsid w:val="002D674A"/>
    <w:rsid w:val="002D74EF"/>
    <w:rsid w:val="002D775C"/>
    <w:rsid w:val="002D7D52"/>
    <w:rsid w:val="002E0670"/>
    <w:rsid w:val="002E08AA"/>
    <w:rsid w:val="002E0DF1"/>
    <w:rsid w:val="002E13E6"/>
    <w:rsid w:val="002E1552"/>
    <w:rsid w:val="002E19C7"/>
    <w:rsid w:val="002E2315"/>
    <w:rsid w:val="002E2431"/>
    <w:rsid w:val="002E2451"/>
    <w:rsid w:val="002E2F15"/>
    <w:rsid w:val="002E4727"/>
    <w:rsid w:val="002E51F8"/>
    <w:rsid w:val="002E5333"/>
    <w:rsid w:val="002E5AC7"/>
    <w:rsid w:val="002E6555"/>
    <w:rsid w:val="002F0282"/>
    <w:rsid w:val="002F098E"/>
    <w:rsid w:val="002F25D9"/>
    <w:rsid w:val="002F2863"/>
    <w:rsid w:val="002F2873"/>
    <w:rsid w:val="002F2A70"/>
    <w:rsid w:val="002F2FB3"/>
    <w:rsid w:val="002F41F2"/>
    <w:rsid w:val="002F4765"/>
    <w:rsid w:val="002F5774"/>
    <w:rsid w:val="002F63C7"/>
    <w:rsid w:val="002F6BFF"/>
    <w:rsid w:val="002F6C64"/>
    <w:rsid w:val="002F6F36"/>
    <w:rsid w:val="002F741A"/>
    <w:rsid w:val="00300AD9"/>
    <w:rsid w:val="003013D2"/>
    <w:rsid w:val="00301872"/>
    <w:rsid w:val="003018D5"/>
    <w:rsid w:val="00302327"/>
    <w:rsid w:val="00302489"/>
    <w:rsid w:val="00303569"/>
    <w:rsid w:val="00303CD4"/>
    <w:rsid w:val="00304E92"/>
    <w:rsid w:val="0030506A"/>
    <w:rsid w:val="00305431"/>
    <w:rsid w:val="00305556"/>
    <w:rsid w:val="0030681F"/>
    <w:rsid w:val="00306C2C"/>
    <w:rsid w:val="00306C2D"/>
    <w:rsid w:val="0030704B"/>
    <w:rsid w:val="00307A19"/>
    <w:rsid w:val="00307D2E"/>
    <w:rsid w:val="00310A75"/>
    <w:rsid w:val="00310F4B"/>
    <w:rsid w:val="00311603"/>
    <w:rsid w:val="003120DA"/>
    <w:rsid w:val="0031371B"/>
    <w:rsid w:val="00316921"/>
    <w:rsid w:val="00316B12"/>
    <w:rsid w:val="00316D31"/>
    <w:rsid w:val="00317254"/>
    <w:rsid w:val="00317320"/>
    <w:rsid w:val="0031752F"/>
    <w:rsid w:val="00317562"/>
    <w:rsid w:val="0032202B"/>
    <w:rsid w:val="003225C3"/>
    <w:rsid w:val="00322D39"/>
    <w:rsid w:val="003248B1"/>
    <w:rsid w:val="00324AA1"/>
    <w:rsid w:val="00325643"/>
    <w:rsid w:val="00327181"/>
    <w:rsid w:val="00327ACA"/>
    <w:rsid w:val="00330347"/>
    <w:rsid w:val="00330418"/>
    <w:rsid w:val="0033049F"/>
    <w:rsid w:val="003304F9"/>
    <w:rsid w:val="0033298B"/>
    <w:rsid w:val="003334FC"/>
    <w:rsid w:val="00334342"/>
    <w:rsid w:val="003343DA"/>
    <w:rsid w:val="0033446B"/>
    <w:rsid w:val="003345B6"/>
    <w:rsid w:val="00334745"/>
    <w:rsid w:val="00334AEC"/>
    <w:rsid w:val="00334B05"/>
    <w:rsid w:val="00334F09"/>
    <w:rsid w:val="003350A9"/>
    <w:rsid w:val="003356F4"/>
    <w:rsid w:val="00336025"/>
    <w:rsid w:val="003364D8"/>
    <w:rsid w:val="00337B61"/>
    <w:rsid w:val="00337FBB"/>
    <w:rsid w:val="00340218"/>
    <w:rsid w:val="00340B7A"/>
    <w:rsid w:val="00341026"/>
    <w:rsid w:val="00341256"/>
    <w:rsid w:val="003414B6"/>
    <w:rsid w:val="00341A35"/>
    <w:rsid w:val="00341C03"/>
    <w:rsid w:val="00342643"/>
    <w:rsid w:val="003441B3"/>
    <w:rsid w:val="0034442F"/>
    <w:rsid w:val="0034464C"/>
    <w:rsid w:val="00344879"/>
    <w:rsid w:val="00344DED"/>
    <w:rsid w:val="00344EED"/>
    <w:rsid w:val="00345198"/>
    <w:rsid w:val="003456B4"/>
    <w:rsid w:val="00346396"/>
    <w:rsid w:val="0034663F"/>
    <w:rsid w:val="00347528"/>
    <w:rsid w:val="003476A0"/>
    <w:rsid w:val="00347C6E"/>
    <w:rsid w:val="00347EDC"/>
    <w:rsid w:val="00350254"/>
    <w:rsid w:val="003504D3"/>
    <w:rsid w:val="003504E0"/>
    <w:rsid w:val="0035054B"/>
    <w:rsid w:val="00350C8A"/>
    <w:rsid w:val="003516EF"/>
    <w:rsid w:val="003520A8"/>
    <w:rsid w:val="00352DB5"/>
    <w:rsid w:val="00354C1C"/>
    <w:rsid w:val="00354CFD"/>
    <w:rsid w:val="003557E8"/>
    <w:rsid w:val="00355E95"/>
    <w:rsid w:val="0035605A"/>
    <w:rsid w:val="00356243"/>
    <w:rsid w:val="003563E4"/>
    <w:rsid w:val="003569F0"/>
    <w:rsid w:val="003578D8"/>
    <w:rsid w:val="00357D14"/>
    <w:rsid w:val="00361100"/>
    <w:rsid w:val="00361DEC"/>
    <w:rsid w:val="0036324D"/>
    <w:rsid w:val="00363577"/>
    <w:rsid w:val="00364F48"/>
    <w:rsid w:val="0036580A"/>
    <w:rsid w:val="003660A6"/>
    <w:rsid w:val="00366233"/>
    <w:rsid w:val="003676D0"/>
    <w:rsid w:val="0036776C"/>
    <w:rsid w:val="00367EE8"/>
    <w:rsid w:val="0037057D"/>
    <w:rsid w:val="0037073D"/>
    <w:rsid w:val="00370769"/>
    <w:rsid w:val="00370972"/>
    <w:rsid w:val="003711F3"/>
    <w:rsid w:val="003719C8"/>
    <w:rsid w:val="00371BC2"/>
    <w:rsid w:val="00371CA2"/>
    <w:rsid w:val="00371CB4"/>
    <w:rsid w:val="00373DF0"/>
    <w:rsid w:val="00373E4C"/>
    <w:rsid w:val="00373FFA"/>
    <w:rsid w:val="00374A53"/>
    <w:rsid w:val="00374AC4"/>
    <w:rsid w:val="003753F4"/>
    <w:rsid w:val="003756A8"/>
    <w:rsid w:val="003758A5"/>
    <w:rsid w:val="0037619A"/>
    <w:rsid w:val="003764B4"/>
    <w:rsid w:val="003764B9"/>
    <w:rsid w:val="00377C58"/>
    <w:rsid w:val="00377C8A"/>
    <w:rsid w:val="003804FF"/>
    <w:rsid w:val="0038071C"/>
    <w:rsid w:val="00380BFD"/>
    <w:rsid w:val="00380CEC"/>
    <w:rsid w:val="003817C4"/>
    <w:rsid w:val="003819B2"/>
    <w:rsid w:val="00383D84"/>
    <w:rsid w:val="0038412A"/>
    <w:rsid w:val="00384412"/>
    <w:rsid w:val="00385E46"/>
    <w:rsid w:val="00387C2A"/>
    <w:rsid w:val="00390C09"/>
    <w:rsid w:val="00390C69"/>
    <w:rsid w:val="00390F93"/>
    <w:rsid w:val="00391C01"/>
    <w:rsid w:val="00392044"/>
    <w:rsid w:val="003927AE"/>
    <w:rsid w:val="00392843"/>
    <w:rsid w:val="00392B4E"/>
    <w:rsid w:val="00392E8C"/>
    <w:rsid w:val="003946DA"/>
    <w:rsid w:val="00394732"/>
    <w:rsid w:val="003949E8"/>
    <w:rsid w:val="00394CA6"/>
    <w:rsid w:val="00394DC1"/>
    <w:rsid w:val="00394ECE"/>
    <w:rsid w:val="00395C43"/>
    <w:rsid w:val="0039685D"/>
    <w:rsid w:val="00396E76"/>
    <w:rsid w:val="0039701D"/>
    <w:rsid w:val="00397583"/>
    <w:rsid w:val="003A1582"/>
    <w:rsid w:val="003A1B5F"/>
    <w:rsid w:val="003A2D0C"/>
    <w:rsid w:val="003A450C"/>
    <w:rsid w:val="003A4C03"/>
    <w:rsid w:val="003A4C7A"/>
    <w:rsid w:val="003A64BA"/>
    <w:rsid w:val="003A65B1"/>
    <w:rsid w:val="003A6628"/>
    <w:rsid w:val="003A718D"/>
    <w:rsid w:val="003B0B92"/>
    <w:rsid w:val="003B12D8"/>
    <w:rsid w:val="003B1A03"/>
    <w:rsid w:val="003B1D87"/>
    <w:rsid w:val="003B22EA"/>
    <w:rsid w:val="003B2975"/>
    <w:rsid w:val="003B3394"/>
    <w:rsid w:val="003B46A0"/>
    <w:rsid w:val="003B4A55"/>
    <w:rsid w:val="003B4A9A"/>
    <w:rsid w:val="003B5D24"/>
    <w:rsid w:val="003B5DA0"/>
    <w:rsid w:val="003B6A12"/>
    <w:rsid w:val="003B7968"/>
    <w:rsid w:val="003C1131"/>
    <w:rsid w:val="003C1394"/>
    <w:rsid w:val="003C1579"/>
    <w:rsid w:val="003C187F"/>
    <w:rsid w:val="003C1CEF"/>
    <w:rsid w:val="003C2134"/>
    <w:rsid w:val="003C2BD3"/>
    <w:rsid w:val="003C30E0"/>
    <w:rsid w:val="003C3969"/>
    <w:rsid w:val="003C3AE8"/>
    <w:rsid w:val="003C539C"/>
    <w:rsid w:val="003C540E"/>
    <w:rsid w:val="003C6260"/>
    <w:rsid w:val="003C7081"/>
    <w:rsid w:val="003C7D8C"/>
    <w:rsid w:val="003D0E38"/>
    <w:rsid w:val="003D1864"/>
    <w:rsid w:val="003D201A"/>
    <w:rsid w:val="003D230F"/>
    <w:rsid w:val="003D3CCF"/>
    <w:rsid w:val="003D4282"/>
    <w:rsid w:val="003D436C"/>
    <w:rsid w:val="003D4C49"/>
    <w:rsid w:val="003D4D3D"/>
    <w:rsid w:val="003D5034"/>
    <w:rsid w:val="003D53B7"/>
    <w:rsid w:val="003D53C7"/>
    <w:rsid w:val="003D581D"/>
    <w:rsid w:val="003D59E0"/>
    <w:rsid w:val="003D5FF8"/>
    <w:rsid w:val="003D630C"/>
    <w:rsid w:val="003D6EC4"/>
    <w:rsid w:val="003D7022"/>
    <w:rsid w:val="003D7AC2"/>
    <w:rsid w:val="003E0217"/>
    <w:rsid w:val="003E0534"/>
    <w:rsid w:val="003E2335"/>
    <w:rsid w:val="003E2876"/>
    <w:rsid w:val="003E2C86"/>
    <w:rsid w:val="003E2D20"/>
    <w:rsid w:val="003E2FB9"/>
    <w:rsid w:val="003E3178"/>
    <w:rsid w:val="003E3B5F"/>
    <w:rsid w:val="003E40E1"/>
    <w:rsid w:val="003E5107"/>
    <w:rsid w:val="003E5501"/>
    <w:rsid w:val="003E5581"/>
    <w:rsid w:val="003E565B"/>
    <w:rsid w:val="003E59EF"/>
    <w:rsid w:val="003E6448"/>
    <w:rsid w:val="003E64D8"/>
    <w:rsid w:val="003E6732"/>
    <w:rsid w:val="003F25F3"/>
    <w:rsid w:val="003F2727"/>
    <w:rsid w:val="003F41EC"/>
    <w:rsid w:val="003F4424"/>
    <w:rsid w:val="003F4E9D"/>
    <w:rsid w:val="003F526A"/>
    <w:rsid w:val="003F635C"/>
    <w:rsid w:val="003F648D"/>
    <w:rsid w:val="003F677B"/>
    <w:rsid w:val="003F6E85"/>
    <w:rsid w:val="003F6F4F"/>
    <w:rsid w:val="003F7248"/>
    <w:rsid w:val="003F748E"/>
    <w:rsid w:val="003F749B"/>
    <w:rsid w:val="00401077"/>
    <w:rsid w:val="004013B7"/>
    <w:rsid w:val="00402043"/>
    <w:rsid w:val="00402309"/>
    <w:rsid w:val="004024FE"/>
    <w:rsid w:val="004025FC"/>
    <w:rsid w:val="00403276"/>
    <w:rsid w:val="0040431D"/>
    <w:rsid w:val="00405028"/>
    <w:rsid w:val="00405253"/>
    <w:rsid w:val="00405A03"/>
    <w:rsid w:val="00405BA7"/>
    <w:rsid w:val="00405D76"/>
    <w:rsid w:val="00406029"/>
    <w:rsid w:val="004067A6"/>
    <w:rsid w:val="00406FD5"/>
    <w:rsid w:val="00406FF4"/>
    <w:rsid w:val="004074CC"/>
    <w:rsid w:val="00407BC1"/>
    <w:rsid w:val="00410D7B"/>
    <w:rsid w:val="004121AC"/>
    <w:rsid w:val="004131B7"/>
    <w:rsid w:val="004131D9"/>
    <w:rsid w:val="00413B45"/>
    <w:rsid w:val="00413F4D"/>
    <w:rsid w:val="004145CD"/>
    <w:rsid w:val="004149A1"/>
    <w:rsid w:val="00414FDC"/>
    <w:rsid w:val="00415CDF"/>
    <w:rsid w:val="00415E8A"/>
    <w:rsid w:val="00416187"/>
    <w:rsid w:val="00416329"/>
    <w:rsid w:val="0041660E"/>
    <w:rsid w:val="00416722"/>
    <w:rsid w:val="00416A21"/>
    <w:rsid w:val="004178C3"/>
    <w:rsid w:val="00420E9A"/>
    <w:rsid w:val="0042100C"/>
    <w:rsid w:val="00421A86"/>
    <w:rsid w:val="00421F0E"/>
    <w:rsid w:val="004233F6"/>
    <w:rsid w:val="004234AB"/>
    <w:rsid w:val="0042456E"/>
    <w:rsid w:val="004257AE"/>
    <w:rsid w:val="00425E1B"/>
    <w:rsid w:val="0042682C"/>
    <w:rsid w:val="00430D17"/>
    <w:rsid w:val="00430F9E"/>
    <w:rsid w:val="0043117B"/>
    <w:rsid w:val="00432D3B"/>
    <w:rsid w:val="004333EF"/>
    <w:rsid w:val="00433C80"/>
    <w:rsid w:val="00434665"/>
    <w:rsid w:val="00434FDA"/>
    <w:rsid w:val="004356C0"/>
    <w:rsid w:val="00435F5C"/>
    <w:rsid w:val="00436787"/>
    <w:rsid w:val="00436811"/>
    <w:rsid w:val="00436BB4"/>
    <w:rsid w:val="00437965"/>
    <w:rsid w:val="00437A76"/>
    <w:rsid w:val="00437B03"/>
    <w:rsid w:val="004401D0"/>
    <w:rsid w:val="004410BF"/>
    <w:rsid w:val="0044137B"/>
    <w:rsid w:val="00441A61"/>
    <w:rsid w:val="0044253A"/>
    <w:rsid w:val="00442976"/>
    <w:rsid w:val="00443C4D"/>
    <w:rsid w:val="00443CD4"/>
    <w:rsid w:val="004443AD"/>
    <w:rsid w:val="004448DE"/>
    <w:rsid w:val="00444F4A"/>
    <w:rsid w:val="00446328"/>
    <w:rsid w:val="0044679E"/>
    <w:rsid w:val="00446AE1"/>
    <w:rsid w:val="0044710A"/>
    <w:rsid w:val="004477E0"/>
    <w:rsid w:val="004478AA"/>
    <w:rsid w:val="0045105E"/>
    <w:rsid w:val="00451694"/>
    <w:rsid w:val="00451790"/>
    <w:rsid w:val="00452F71"/>
    <w:rsid w:val="00453825"/>
    <w:rsid w:val="0045389C"/>
    <w:rsid w:val="0045532D"/>
    <w:rsid w:val="0045565F"/>
    <w:rsid w:val="0045711E"/>
    <w:rsid w:val="00457367"/>
    <w:rsid w:val="00460AC8"/>
    <w:rsid w:val="00460D52"/>
    <w:rsid w:val="00461913"/>
    <w:rsid w:val="00461A25"/>
    <w:rsid w:val="0046326D"/>
    <w:rsid w:val="00463C14"/>
    <w:rsid w:val="00463D5A"/>
    <w:rsid w:val="004641E7"/>
    <w:rsid w:val="004651CD"/>
    <w:rsid w:val="004661B2"/>
    <w:rsid w:val="0046762C"/>
    <w:rsid w:val="004719A5"/>
    <w:rsid w:val="00471A04"/>
    <w:rsid w:val="00471FEB"/>
    <w:rsid w:val="00472D71"/>
    <w:rsid w:val="00473475"/>
    <w:rsid w:val="00473B2D"/>
    <w:rsid w:val="00473BF7"/>
    <w:rsid w:val="00473C6A"/>
    <w:rsid w:val="004749B1"/>
    <w:rsid w:val="00475A73"/>
    <w:rsid w:val="00476724"/>
    <w:rsid w:val="00476F50"/>
    <w:rsid w:val="00477BA9"/>
    <w:rsid w:val="00480638"/>
    <w:rsid w:val="00480641"/>
    <w:rsid w:val="00480C9E"/>
    <w:rsid w:val="00480DFC"/>
    <w:rsid w:val="00481A98"/>
    <w:rsid w:val="00481F30"/>
    <w:rsid w:val="00482056"/>
    <w:rsid w:val="00482D87"/>
    <w:rsid w:val="004831E4"/>
    <w:rsid w:val="00483400"/>
    <w:rsid w:val="00483924"/>
    <w:rsid w:val="0048512E"/>
    <w:rsid w:val="00485E98"/>
    <w:rsid w:val="00485FD9"/>
    <w:rsid w:val="00486F34"/>
    <w:rsid w:val="00487131"/>
    <w:rsid w:val="00487433"/>
    <w:rsid w:val="004874D5"/>
    <w:rsid w:val="00487D56"/>
    <w:rsid w:val="00487F10"/>
    <w:rsid w:val="004908D0"/>
    <w:rsid w:val="00491532"/>
    <w:rsid w:val="00491E4E"/>
    <w:rsid w:val="004921E4"/>
    <w:rsid w:val="00493AF6"/>
    <w:rsid w:val="00493D13"/>
    <w:rsid w:val="00494445"/>
    <w:rsid w:val="00496682"/>
    <w:rsid w:val="004971A7"/>
    <w:rsid w:val="004971BD"/>
    <w:rsid w:val="00497F7A"/>
    <w:rsid w:val="004A0166"/>
    <w:rsid w:val="004A08E5"/>
    <w:rsid w:val="004A16FA"/>
    <w:rsid w:val="004A182D"/>
    <w:rsid w:val="004A25E4"/>
    <w:rsid w:val="004A3700"/>
    <w:rsid w:val="004A3B24"/>
    <w:rsid w:val="004A5016"/>
    <w:rsid w:val="004A50FD"/>
    <w:rsid w:val="004A69E9"/>
    <w:rsid w:val="004A6E9C"/>
    <w:rsid w:val="004A72FA"/>
    <w:rsid w:val="004A7B1E"/>
    <w:rsid w:val="004A7F2B"/>
    <w:rsid w:val="004B0158"/>
    <w:rsid w:val="004B0507"/>
    <w:rsid w:val="004B0579"/>
    <w:rsid w:val="004B0F51"/>
    <w:rsid w:val="004B11C7"/>
    <w:rsid w:val="004B1DFB"/>
    <w:rsid w:val="004B26B2"/>
    <w:rsid w:val="004B3370"/>
    <w:rsid w:val="004B3655"/>
    <w:rsid w:val="004B38E1"/>
    <w:rsid w:val="004B3AE0"/>
    <w:rsid w:val="004B4818"/>
    <w:rsid w:val="004B6187"/>
    <w:rsid w:val="004B6482"/>
    <w:rsid w:val="004B6540"/>
    <w:rsid w:val="004B693E"/>
    <w:rsid w:val="004B694A"/>
    <w:rsid w:val="004C013D"/>
    <w:rsid w:val="004C093E"/>
    <w:rsid w:val="004C0FF7"/>
    <w:rsid w:val="004C13A8"/>
    <w:rsid w:val="004C318A"/>
    <w:rsid w:val="004C3378"/>
    <w:rsid w:val="004C4101"/>
    <w:rsid w:val="004C4441"/>
    <w:rsid w:val="004C451E"/>
    <w:rsid w:val="004C571C"/>
    <w:rsid w:val="004C6826"/>
    <w:rsid w:val="004C6F49"/>
    <w:rsid w:val="004C7044"/>
    <w:rsid w:val="004C7A0D"/>
    <w:rsid w:val="004C7B53"/>
    <w:rsid w:val="004D001C"/>
    <w:rsid w:val="004D1FCB"/>
    <w:rsid w:val="004D1FF7"/>
    <w:rsid w:val="004D20FA"/>
    <w:rsid w:val="004D2C44"/>
    <w:rsid w:val="004D3FA2"/>
    <w:rsid w:val="004D502A"/>
    <w:rsid w:val="004D638B"/>
    <w:rsid w:val="004D6402"/>
    <w:rsid w:val="004D7B34"/>
    <w:rsid w:val="004D7B83"/>
    <w:rsid w:val="004E0101"/>
    <w:rsid w:val="004E0DD6"/>
    <w:rsid w:val="004E1B33"/>
    <w:rsid w:val="004E2C8D"/>
    <w:rsid w:val="004E3BD0"/>
    <w:rsid w:val="004E48EF"/>
    <w:rsid w:val="004E4F11"/>
    <w:rsid w:val="004E5724"/>
    <w:rsid w:val="004E5E0B"/>
    <w:rsid w:val="004E6579"/>
    <w:rsid w:val="004E6876"/>
    <w:rsid w:val="004E6935"/>
    <w:rsid w:val="004E79A4"/>
    <w:rsid w:val="004F0B4F"/>
    <w:rsid w:val="004F0FD5"/>
    <w:rsid w:val="004F10E4"/>
    <w:rsid w:val="004F1273"/>
    <w:rsid w:val="004F13C6"/>
    <w:rsid w:val="004F16D6"/>
    <w:rsid w:val="004F264B"/>
    <w:rsid w:val="004F2CBE"/>
    <w:rsid w:val="004F3D5E"/>
    <w:rsid w:val="004F4317"/>
    <w:rsid w:val="004F4718"/>
    <w:rsid w:val="004F4FD2"/>
    <w:rsid w:val="004F50E0"/>
    <w:rsid w:val="004F5304"/>
    <w:rsid w:val="004F5DF0"/>
    <w:rsid w:val="004F5E1E"/>
    <w:rsid w:val="004F66D1"/>
    <w:rsid w:val="004F6AA8"/>
    <w:rsid w:val="004F74B8"/>
    <w:rsid w:val="004F7A17"/>
    <w:rsid w:val="004F7B77"/>
    <w:rsid w:val="005000B7"/>
    <w:rsid w:val="0050059B"/>
    <w:rsid w:val="0050174F"/>
    <w:rsid w:val="00501F64"/>
    <w:rsid w:val="00502770"/>
    <w:rsid w:val="00503403"/>
    <w:rsid w:val="0050387F"/>
    <w:rsid w:val="00503E55"/>
    <w:rsid w:val="005046BD"/>
    <w:rsid w:val="00504B91"/>
    <w:rsid w:val="00505437"/>
    <w:rsid w:val="00505487"/>
    <w:rsid w:val="00505D26"/>
    <w:rsid w:val="0050640E"/>
    <w:rsid w:val="005064DD"/>
    <w:rsid w:val="00506CE3"/>
    <w:rsid w:val="00506E5D"/>
    <w:rsid w:val="005076A8"/>
    <w:rsid w:val="0050788A"/>
    <w:rsid w:val="00510C74"/>
    <w:rsid w:val="005110A7"/>
    <w:rsid w:val="005113BA"/>
    <w:rsid w:val="005114C1"/>
    <w:rsid w:val="00511A66"/>
    <w:rsid w:val="00511F72"/>
    <w:rsid w:val="00513E40"/>
    <w:rsid w:val="00514020"/>
    <w:rsid w:val="00514351"/>
    <w:rsid w:val="005143B2"/>
    <w:rsid w:val="0051447D"/>
    <w:rsid w:val="00514D12"/>
    <w:rsid w:val="0051528E"/>
    <w:rsid w:val="00515318"/>
    <w:rsid w:val="00515C67"/>
    <w:rsid w:val="00515CF2"/>
    <w:rsid w:val="00516316"/>
    <w:rsid w:val="00516379"/>
    <w:rsid w:val="005165AF"/>
    <w:rsid w:val="00516EEE"/>
    <w:rsid w:val="00517814"/>
    <w:rsid w:val="005204BE"/>
    <w:rsid w:val="005208D4"/>
    <w:rsid w:val="00520E14"/>
    <w:rsid w:val="00521CD8"/>
    <w:rsid w:val="005230C2"/>
    <w:rsid w:val="00523B51"/>
    <w:rsid w:val="005242C0"/>
    <w:rsid w:val="00524755"/>
    <w:rsid w:val="0052480E"/>
    <w:rsid w:val="00525542"/>
    <w:rsid w:val="00525930"/>
    <w:rsid w:val="00525B13"/>
    <w:rsid w:val="00525B48"/>
    <w:rsid w:val="00525C56"/>
    <w:rsid w:val="00525E65"/>
    <w:rsid w:val="00526F07"/>
    <w:rsid w:val="00530A17"/>
    <w:rsid w:val="0053231E"/>
    <w:rsid w:val="00533568"/>
    <w:rsid w:val="00533DF8"/>
    <w:rsid w:val="0053424A"/>
    <w:rsid w:val="00534828"/>
    <w:rsid w:val="00534E24"/>
    <w:rsid w:val="00535E1D"/>
    <w:rsid w:val="0053688D"/>
    <w:rsid w:val="00536F63"/>
    <w:rsid w:val="00537113"/>
    <w:rsid w:val="00537179"/>
    <w:rsid w:val="005402E2"/>
    <w:rsid w:val="00540DA1"/>
    <w:rsid w:val="00540E9D"/>
    <w:rsid w:val="00540F84"/>
    <w:rsid w:val="0054132F"/>
    <w:rsid w:val="0054175C"/>
    <w:rsid w:val="00541A94"/>
    <w:rsid w:val="00542211"/>
    <w:rsid w:val="005424F5"/>
    <w:rsid w:val="005425C8"/>
    <w:rsid w:val="005433B3"/>
    <w:rsid w:val="00543A6E"/>
    <w:rsid w:val="0054488C"/>
    <w:rsid w:val="005458AB"/>
    <w:rsid w:val="00545D97"/>
    <w:rsid w:val="00545EB8"/>
    <w:rsid w:val="00546107"/>
    <w:rsid w:val="005461F3"/>
    <w:rsid w:val="005468B7"/>
    <w:rsid w:val="00546CAE"/>
    <w:rsid w:val="005472BA"/>
    <w:rsid w:val="00547719"/>
    <w:rsid w:val="00547B97"/>
    <w:rsid w:val="0055151F"/>
    <w:rsid w:val="005527AC"/>
    <w:rsid w:val="00552CF6"/>
    <w:rsid w:val="005533F0"/>
    <w:rsid w:val="00553D52"/>
    <w:rsid w:val="0055433C"/>
    <w:rsid w:val="00554C65"/>
    <w:rsid w:val="00555B4E"/>
    <w:rsid w:val="0055649B"/>
    <w:rsid w:val="00556DCB"/>
    <w:rsid w:val="00556DE2"/>
    <w:rsid w:val="00560D8A"/>
    <w:rsid w:val="0056150F"/>
    <w:rsid w:val="005621B5"/>
    <w:rsid w:val="00562AB5"/>
    <w:rsid w:val="00562B05"/>
    <w:rsid w:val="00562E0F"/>
    <w:rsid w:val="00563178"/>
    <w:rsid w:val="00563BC1"/>
    <w:rsid w:val="0056411E"/>
    <w:rsid w:val="00564366"/>
    <w:rsid w:val="00564C2F"/>
    <w:rsid w:val="00565076"/>
    <w:rsid w:val="00565F30"/>
    <w:rsid w:val="0056623C"/>
    <w:rsid w:val="0056669E"/>
    <w:rsid w:val="00566756"/>
    <w:rsid w:val="00566909"/>
    <w:rsid w:val="00567C9B"/>
    <w:rsid w:val="00567EA0"/>
    <w:rsid w:val="005705B5"/>
    <w:rsid w:val="00570804"/>
    <w:rsid w:val="005711A9"/>
    <w:rsid w:val="00571F51"/>
    <w:rsid w:val="005727D9"/>
    <w:rsid w:val="00572A28"/>
    <w:rsid w:val="005737F4"/>
    <w:rsid w:val="00573C78"/>
    <w:rsid w:val="0057467A"/>
    <w:rsid w:val="0057498E"/>
    <w:rsid w:val="00574AB7"/>
    <w:rsid w:val="00575920"/>
    <w:rsid w:val="00575D9F"/>
    <w:rsid w:val="00577B21"/>
    <w:rsid w:val="005808C2"/>
    <w:rsid w:val="005818FE"/>
    <w:rsid w:val="00581B07"/>
    <w:rsid w:val="005821DE"/>
    <w:rsid w:val="005824D1"/>
    <w:rsid w:val="005824E8"/>
    <w:rsid w:val="00582609"/>
    <w:rsid w:val="00583EBB"/>
    <w:rsid w:val="005845C8"/>
    <w:rsid w:val="005857C2"/>
    <w:rsid w:val="00585872"/>
    <w:rsid w:val="00586634"/>
    <w:rsid w:val="0058704E"/>
    <w:rsid w:val="00587F05"/>
    <w:rsid w:val="00590334"/>
    <w:rsid w:val="00590476"/>
    <w:rsid w:val="00590DF7"/>
    <w:rsid w:val="00591AA0"/>
    <w:rsid w:val="00591E75"/>
    <w:rsid w:val="005926FE"/>
    <w:rsid w:val="00592FFB"/>
    <w:rsid w:val="005930F1"/>
    <w:rsid w:val="005934C2"/>
    <w:rsid w:val="00593645"/>
    <w:rsid w:val="0059393C"/>
    <w:rsid w:val="0059399B"/>
    <w:rsid w:val="00593BF3"/>
    <w:rsid w:val="00593DAB"/>
    <w:rsid w:val="005949BD"/>
    <w:rsid w:val="00595AA8"/>
    <w:rsid w:val="00597CAF"/>
    <w:rsid w:val="005A0632"/>
    <w:rsid w:val="005A0F50"/>
    <w:rsid w:val="005A1A0E"/>
    <w:rsid w:val="005A2882"/>
    <w:rsid w:val="005A2891"/>
    <w:rsid w:val="005A325E"/>
    <w:rsid w:val="005A342D"/>
    <w:rsid w:val="005A3453"/>
    <w:rsid w:val="005A3B56"/>
    <w:rsid w:val="005A435D"/>
    <w:rsid w:val="005A5C2F"/>
    <w:rsid w:val="005A6404"/>
    <w:rsid w:val="005A74E9"/>
    <w:rsid w:val="005A7B68"/>
    <w:rsid w:val="005B098E"/>
    <w:rsid w:val="005B120F"/>
    <w:rsid w:val="005B1311"/>
    <w:rsid w:val="005B15B7"/>
    <w:rsid w:val="005B1C09"/>
    <w:rsid w:val="005B20E0"/>
    <w:rsid w:val="005B2E91"/>
    <w:rsid w:val="005B3434"/>
    <w:rsid w:val="005B368B"/>
    <w:rsid w:val="005B3DEA"/>
    <w:rsid w:val="005B48C5"/>
    <w:rsid w:val="005B4CC3"/>
    <w:rsid w:val="005B584C"/>
    <w:rsid w:val="005B5B7C"/>
    <w:rsid w:val="005B5BD1"/>
    <w:rsid w:val="005B5CB1"/>
    <w:rsid w:val="005B6CEE"/>
    <w:rsid w:val="005B6F68"/>
    <w:rsid w:val="005B7045"/>
    <w:rsid w:val="005B7736"/>
    <w:rsid w:val="005C0ABC"/>
    <w:rsid w:val="005C142B"/>
    <w:rsid w:val="005C27FF"/>
    <w:rsid w:val="005C2EA4"/>
    <w:rsid w:val="005C3916"/>
    <w:rsid w:val="005C3EA4"/>
    <w:rsid w:val="005C3EFE"/>
    <w:rsid w:val="005C4329"/>
    <w:rsid w:val="005C4481"/>
    <w:rsid w:val="005C4AAB"/>
    <w:rsid w:val="005C4E74"/>
    <w:rsid w:val="005C632A"/>
    <w:rsid w:val="005D0765"/>
    <w:rsid w:val="005D0BB8"/>
    <w:rsid w:val="005D113E"/>
    <w:rsid w:val="005D1B4A"/>
    <w:rsid w:val="005D1FE3"/>
    <w:rsid w:val="005D2BB9"/>
    <w:rsid w:val="005D2F3A"/>
    <w:rsid w:val="005D3255"/>
    <w:rsid w:val="005D3D56"/>
    <w:rsid w:val="005D5320"/>
    <w:rsid w:val="005D58B0"/>
    <w:rsid w:val="005D67B8"/>
    <w:rsid w:val="005E070C"/>
    <w:rsid w:val="005E232F"/>
    <w:rsid w:val="005E26E8"/>
    <w:rsid w:val="005E383C"/>
    <w:rsid w:val="005E49C6"/>
    <w:rsid w:val="005E6D71"/>
    <w:rsid w:val="005E7A0A"/>
    <w:rsid w:val="005F0325"/>
    <w:rsid w:val="005F0560"/>
    <w:rsid w:val="005F0D4B"/>
    <w:rsid w:val="005F1560"/>
    <w:rsid w:val="005F1DD2"/>
    <w:rsid w:val="005F2F48"/>
    <w:rsid w:val="005F60F6"/>
    <w:rsid w:val="005F66A7"/>
    <w:rsid w:val="005F7F6B"/>
    <w:rsid w:val="0060117A"/>
    <w:rsid w:val="00602953"/>
    <w:rsid w:val="006031EC"/>
    <w:rsid w:val="00604852"/>
    <w:rsid w:val="006050A2"/>
    <w:rsid w:val="0060554E"/>
    <w:rsid w:val="00605CBC"/>
    <w:rsid w:val="00606554"/>
    <w:rsid w:val="006067B6"/>
    <w:rsid w:val="00607B31"/>
    <w:rsid w:val="00607EB6"/>
    <w:rsid w:val="00611D89"/>
    <w:rsid w:val="00612082"/>
    <w:rsid w:val="006126B7"/>
    <w:rsid w:val="00612779"/>
    <w:rsid w:val="00612B60"/>
    <w:rsid w:val="00612F6B"/>
    <w:rsid w:val="0061313F"/>
    <w:rsid w:val="00613BBD"/>
    <w:rsid w:val="006146C6"/>
    <w:rsid w:val="00614ED6"/>
    <w:rsid w:val="006155A4"/>
    <w:rsid w:val="006156D2"/>
    <w:rsid w:val="006158F7"/>
    <w:rsid w:val="0061654F"/>
    <w:rsid w:val="006168FE"/>
    <w:rsid w:val="00616A23"/>
    <w:rsid w:val="0061766D"/>
    <w:rsid w:val="00620078"/>
    <w:rsid w:val="00620A54"/>
    <w:rsid w:val="00620FD5"/>
    <w:rsid w:val="006216F3"/>
    <w:rsid w:val="00621A1D"/>
    <w:rsid w:val="00621B4E"/>
    <w:rsid w:val="00622527"/>
    <w:rsid w:val="00622958"/>
    <w:rsid w:val="00623F9E"/>
    <w:rsid w:val="00624429"/>
    <w:rsid w:val="00624930"/>
    <w:rsid w:val="006249AF"/>
    <w:rsid w:val="00624D62"/>
    <w:rsid w:val="00624F11"/>
    <w:rsid w:val="00624FEB"/>
    <w:rsid w:val="006258D6"/>
    <w:rsid w:val="0062595F"/>
    <w:rsid w:val="0062686D"/>
    <w:rsid w:val="00626F0A"/>
    <w:rsid w:val="006274B1"/>
    <w:rsid w:val="006278D7"/>
    <w:rsid w:val="00627BF9"/>
    <w:rsid w:val="00630169"/>
    <w:rsid w:val="00630202"/>
    <w:rsid w:val="00630E1F"/>
    <w:rsid w:val="00630FAE"/>
    <w:rsid w:val="00631598"/>
    <w:rsid w:val="00631D32"/>
    <w:rsid w:val="00631E1F"/>
    <w:rsid w:val="00632F6C"/>
    <w:rsid w:val="00633947"/>
    <w:rsid w:val="0063421B"/>
    <w:rsid w:val="006347D3"/>
    <w:rsid w:val="00634BA9"/>
    <w:rsid w:val="006351BE"/>
    <w:rsid w:val="00636101"/>
    <w:rsid w:val="00636433"/>
    <w:rsid w:val="0063647C"/>
    <w:rsid w:val="0063688D"/>
    <w:rsid w:val="00636D9E"/>
    <w:rsid w:val="00637080"/>
    <w:rsid w:val="006372DA"/>
    <w:rsid w:val="00637ADA"/>
    <w:rsid w:val="00637D6E"/>
    <w:rsid w:val="00637E83"/>
    <w:rsid w:val="00637EAE"/>
    <w:rsid w:val="006409AA"/>
    <w:rsid w:val="00640D7F"/>
    <w:rsid w:val="00640FA3"/>
    <w:rsid w:val="00640FC4"/>
    <w:rsid w:val="00641206"/>
    <w:rsid w:val="006413C1"/>
    <w:rsid w:val="00641C57"/>
    <w:rsid w:val="00641E81"/>
    <w:rsid w:val="00641EA9"/>
    <w:rsid w:val="00642016"/>
    <w:rsid w:val="006426C0"/>
    <w:rsid w:val="0064292C"/>
    <w:rsid w:val="0064346B"/>
    <w:rsid w:val="0064349E"/>
    <w:rsid w:val="00643697"/>
    <w:rsid w:val="006437FC"/>
    <w:rsid w:val="00643D0D"/>
    <w:rsid w:val="00643DEB"/>
    <w:rsid w:val="00644304"/>
    <w:rsid w:val="0064497A"/>
    <w:rsid w:val="006453EC"/>
    <w:rsid w:val="006456F4"/>
    <w:rsid w:val="00645D92"/>
    <w:rsid w:val="00645DF5"/>
    <w:rsid w:val="0064611E"/>
    <w:rsid w:val="006465D0"/>
    <w:rsid w:val="006467BE"/>
    <w:rsid w:val="00647B98"/>
    <w:rsid w:val="00650212"/>
    <w:rsid w:val="00652E2A"/>
    <w:rsid w:val="0065500F"/>
    <w:rsid w:val="006552F1"/>
    <w:rsid w:val="006562C2"/>
    <w:rsid w:val="0065760C"/>
    <w:rsid w:val="00657D4D"/>
    <w:rsid w:val="006602C1"/>
    <w:rsid w:val="006602E6"/>
    <w:rsid w:val="006606F2"/>
    <w:rsid w:val="006610C6"/>
    <w:rsid w:val="006612F9"/>
    <w:rsid w:val="00661C6F"/>
    <w:rsid w:val="006638CF"/>
    <w:rsid w:val="00663FFA"/>
    <w:rsid w:val="0066473F"/>
    <w:rsid w:val="0066573D"/>
    <w:rsid w:val="006672D9"/>
    <w:rsid w:val="006672EE"/>
    <w:rsid w:val="00670009"/>
    <w:rsid w:val="006707C2"/>
    <w:rsid w:val="006709C2"/>
    <w:rsid w:val="00670F74"/>
    <w:rsid w:val="006717AA"/>
    <w:rsid w:val="00672FFA"/>
    <w:rsid w:val="00673D86"/>
    <w:rsid w:val="00674500"/>
    <w:rsid w:val="0067453F"/>
    <w:rsid w:val="00674CCD"/>
    <w:rsid w:val="00674D36"/>
    <w:rsid w:val="00674DC1"/>
    <w:rsid w:val="00674F91"/>
    <w:rsid w:val="00676BC5"/>
    <w:rsid w:val="00676F42"/>
    <w:rsid w:val="006774D8"/>
    <w:rsid w:val="00680DBE"/>
    <w:rsid w:val="00680E17"/>
    <w:rsid w:val="006819B0"/>
    <w:rsid w:val="00681BB8"/>
    <w:rsid w:val="00681E1A"/>
    <w:rsid w:val="00682401"/>
    <w:rsid w:val="00682883"/>
    <w:rsid w:val="0068288A"/>
    <w:rsid w:val="0068342D"/>
    <w:rsid w:val="00683E88"/>
    <w:rsid w:val="00684084"/>
    <w:rsid w:val="0068423B"/>
    <w:rsid w:val="006846E5"/>
    <w:rsid w:val="0068569D"/>
    <w:rsid w:val="0068601D"/>
    <w:rsid w:val="00686BC4"/>
    <w:rsid w:val="006871D4"/>
    <w:rsid w:val="00687E70"/>
    <w:rsid w:val="00690ACF"/>
    <w:rsid w:val="00691030"/>
    <w:rsid w:val="00691709"/>
    <w:rsid w:val="00691D85"/>
    <w:rsid w:val="006921D6"/>
    <w:rsid w:val="0069325C"/>
    <w:rsid w:val="00693DCC"/>
    <w:rsid w:val="00694EFD"/>
    <w:rsid w:val="00697427"/>
    <w:rsid w:val="006975CC"/>
    <w:rsid w:val="006975CE"/>
    <w:rsid w:val="00697ACA"/>
    <w:rsid w:val="00697B5C"/>
    <w:rsid w:val="00697C00"/>
    <w:rsid w:val="006A06E7"/>
    <w:rsid w:val="006A0D85"/>
    <w:rsid w:val="006A29DA"/>
    <w:rsid w:val="006A2C9A"/>
    <w:rsid w:val="006A2F97"/>
    <w:rsid w:val="006A3AA3"/>
    <w:rsid w:val="006A54AD"/>
    <w:rsid w:val="006A5F96"/>
    <w:rsid w:val="006A68DF"/>
    <w:rsid w:val="006A6CA2"/>
    <w:rsid w:val="006A7484"/>
    <w:rsid w:val="006A7E89"/>
    <w:rsid w:val="006B02C8"/>
    <w:rsid w:val="006B0B23"/>
    <w:rsid w:val="006B1CA3"/>
    <w:rsid w:val="006B1CF8"/>
    <w:rsid w:val="006B2466"/>
    <w:rsid w:val="006B2CB0"/>
    <w:rsid w:val="006B3042"/>
    <w:rsid w:val="006B3120"/>
    <w:rsid w:val="006B334E"/>
    <w:rsid w:val="006B33C4"/>
    <w:rsid w:val="006B43D7"/>
    <w:rsid w:val="006B451A"/>
    <w:rsid w:val="006B4721"/>
    <w:rsid w:val="006B55E5"/>
    <w:rsid w:val="006B57D6"/>
    <w:rsid w:val="006B5F9F"/>
    <w:rsid w:val="006B604E"/>
    <w:rsid w:val="006B6831"/>
    <w:rsid w:val="006B685C"/>
    <w:rsid w:val="006B69FB"/>
    <w:rsid w:val="006B72BA"/>
    <w:rsid w:val="006B7663"/>
    <w:rsid w:val="006B7F79"/>
    <w:rsid w:val="006C0919"/>
    <w:rsid w:val="006C0CFE"/>
    <w:rsid w:val="006C0F40"/>
    <w:rsid w:val="006C1AD6"/>
    <w:rsid w:val="006C1D45"/>
    <w:rsid w:val="006C22D2"/>
    <w:rsid w:val="006C2FCB"/>
    <w:rsid w:val="006C311F"/>
    <w:rsid w:val="006C3496"/>
    <w:rsid w:val="006C3E61"/>
    <w:rsid w:val="006C4937"/>
    <w:rsid w:val="006C4B9B"/>
    <w:rsid w:val="006C4D69"/>
    <w:rsid w:val="006C5246"/>
    <w:rsid w:val="006C52F6"/>
    <w:rsid w:val="006C5781"/>
    <w:rsid w:val="006C65DF"/>
    <w:rsid w:val="006C6992"/>
    <w:rsid w:val="006C699C"/>
    <w:rsid w:val="006C7129"/>
    <w:rsid w:val="006C783B"/>
    <w:rsid w:val="006D06D4"/>
    <w:rsid w:val="006D26D5"/>
    <w:rsid w:val="006D2F4C"/>
    <w:rsid w:val="006D30A1"/>
    <w:rsid w:val="006D4422"/>
    <w:rsid w:val="006D4611"/>
    <w:rsid w:val="006D46F7"/>
    <w:rsid w:val="006D4D4D"/>
    <w:rsid w:val="006D523B"/>
    <w:rsid w:val="006D5700"/>
    <w:rsid w:val="006D5838"/>
    <w:rsid w:val="006D5DDF"/>
    <w:rsid w:val="006D68DF"/>
    <w:rsid w:val="006D7039"/>
    <w:rsid w:val="006D7B4E"/>
    <w:rsid w:val="006D7C22"/>
    <w:rsid w:val="006D7FD6"/>
    <w:rsid w:val="006E0B50"/>
    <w:rsid w:val="006E14BB"/>
    <w:rsid w:val="006E156A"/>
    <w:rsid w:val="006E1A91"/>
    <w:rsid w:val="006E23A7"/>
    <w:rsid w:val="006E3C92"/>
    <w:rsid w:val="006E42DF"/>
    <w:rsid w:val="006E59A5"/>
    <w:rsid w:val="006E59A8"/>
    <w:rsid w:val="006E7021"/>
    <w:rsid w:val="006E726C"/>
    <w:rsid w:val="006E7ED9"/>
    <w:rsid w:val="006F0003"/>
    <w:rsid w:val="006F0021"/>
    <w:rsid w:val="006F0600"/>
    <w:rsid w:val="006F07E4"/>
    <w:rsid w:val="006F0B6E"/>
    <w:rsid w:val="006F0D83"/>
    <w:rsid w:val="006F1051"/>
    <w:rsid w:val="006F187B"/>
    <w:rsid w:val="006F2B17"/>
    <w:rsid w:val="006F2CC6"/>
    <w:rsid w:val="006F3D1B"/>
    <w:rsid w:val="006F49FE"/>
    <w:rsid w:val="006F4BE6"/>
    <w:rsid w:val="006F4DF4"/>
    <w:rsid w:val="006F5187"/>
    <w:rsid w:val="006F5E28"/>
    <w:rsid w:val="006F7091"/>
    <w:rsid w:val="006F7230"/>
    <w:rsid w:val="006F72EC"/>
    <w:rsid w:val="007000F1"/>
    <w:rsid w:val="00700744"/>
    <w:rsid w:val="00700BAD"/>
    <w:rsid w:val="00700E58"/>
    <w:rsid w:val="00701434"/>
    <w:rsid w:val="007015FC"/>
    <w:rsid w:val="007018ED"/>
    <w:rsid w:val="00702B62"/>
    <w:rsid w:val="007030B9"/>
    <w:rsid w:val="007033F1"/>
    <w:rsid w:val="007034F0"/>
    <w:rsid w:val="00703521"/>
    <w:rsid w:val="00703940"/>
    <w:rsid w:val="00703C50"/>
    <w:rsid w:val="00704DFD"/>
    <w:rsid w:val="007050F5"/>
    <w:rsid w:val="007051EE"/>
    <w:rsid w:val="007054C4"/>
    <w:rsid w:val="00706439"/>
    <w:rsid w:val="0070662B"/>
    <w:rsid w:val="00706D5D"/>
    <w:rsid w:val="00710674"/>
    <w:rsid w:val="0071081B"/>
    <w:rsid w:val="00710A61"/>
    <w:rsid w:val="00710B03"/>
    <w:rsid w:val="007112CA"/>
    <w:rsid w:val="0071169E"/>
    <w:rsid w:val="007118A0"/>
    <w:rsid w:val="0071218A"/>
    <w:rsid w:val="00712E1F"/>
    <w:rsid w:val="00713587"/>
    <w:rsid w:val="00714540"/>
    <w:rsid w:val="00715189"/>
    <w:rsid w:val="007155DF"/>
    <w:rsid w:val="0071567A"/>
    <w:rsid w:val="00715B5E"/>
    <w:rsid w:val="00716033"/>
    <w:rsid w:val="007168C2"/>
    <w:rsid w:val="00717512"/>
    <w:rsid w:val="00717C69"/>
    <w:rsid w:val="00717FD4"/>
    <w:rsid w:val="00720885"/>
    <w:rsid w:val="007210E9"/>
    <w:rsid w:val="00721282"/>
    <w:rsid w:val="007217BC"/>
    <w:rsid w:val="007217CE"/>
    <w:rsid w:val="00721812"/>
    <w:rsid w:val="00721D30"/>
    <w:rsid w:val="00722E03"/>
    <w:rsid w:val="007233CD"/>
    <w:rsid w:val="007238F9"/>
    <w:rsid w:val="00723C3E"/>
    <w:rsid w:val="00723FCF"/>
    <w:rsid w:val="00724CC9"/>
    <w:rsid w:val="007254A3"/>
    <w:rsid w:val="00725A9D"/>
    <w:rsid w:val="00726D87"/>
    <w:rsid w:val="00727366"/>
    <w:rsid w:val="00727A84"/>
    <w:rsid w:val="0073023C"/>
    <w:rsid w:val="00730A55"/>
    <w:rsid w:val="00731161"/>
    <w:rsid w:val="007313B0"/>
    <w:rsid w:val="007318B6"/>
    <w:rsid w:val="0073198F"/>
    <w:rsid w:val="00731C4E"/>
    <w:rsid w:val="00731CA3"/>
    <w:rsid w:val="0073244A"/>
    <w:rsid w:val="00733175"/>
    <w:rsid w:val="0073346A"/>
    <w:rsid w:val="00733B0E"/>
    <w:rsid w:val="00735A6A"/>
    <w:rsid w:val="00735E85"/>
    <w:rsid w:val="00735E90"/>
    <w:rsid w:val="007369AE"/>
    <w:rsid w:val="00736EC2"/>
    <w:rsid w:val="00736EFA"/>
    <w:rsid w:val="00737935"/>
    <w:rsid w:val="00737A8E"/>
    <w:rsid w:val="00740601"/>
    <w:rsid w:val="007406BD"/>
    <w:rsid w:val="00741B29"/>
    <w:rsid w:val="00742367"/>
    <w:rsid w:val="00742508"/>
    <w:rsid w:val="00742D12"/>
    <w:rsid w:val="00743D72"/>
    <w:rsid w:val="0074457E"/>
    <w:rsid w:val="00744C93"/>
    <w:rsid w:val="00745550"/>
    <w:rsid w:val="00746F53"/>
    <w:rsid w:val="0074706C"/>
    <w:rsid w:val="007472E1"/>
    <w:rsid w:val="0074768F"/>
    <w:rsid w:val="007477E8"/>
    <w:rsid w:val="0075010E"/>
    <w:rsid w:val="007501CD"/>
    <w:rsid w:val="007504D9"/>
    <w:rsid w:val="007517DE"/>
    <w:rsid w:val="00751DE8"/>
    <w:rsid w:val="007527E3"/>
    <w:rsid w:val="00753B18"/>
    <w:rsid w:val="0075529A"/>
    <w:rsid w:val="0075553A"/>
    <w:rsid w:val="00755BBE"/>
    <w:rsid w:val="00756FCD"/>
    <w:rsid w:val="00757DC6"/>
    <w:rsid w:val="00760403"/>
    <w:rsid w:val="00761684"/>
    <w:rsid w:val="0076173C"/>
    <w:rsid w:val="0076174C"/>
    <w:rsid w:val="00761EF0"/>
    <w:rsid w:val="00763348"/>
    <w:rsid w:val="00763501"/>
    <w:rsid w:val="00763D15"/>
    <w:rsid w:val="0076461A"/>
    <w:rsid w:val="0076696E"/>
    <w:rsid w:val="007669E3"/>
    <w:rsid w:val="00766BEF"/>
    <w:rsid w:val="00766E7D"/>
    <w:rsid w:val="00767DD5"/>
    <w:rsid w:val="00771721"/>
    <w:rsid w:val="0077230D"/>
    <w:rsid w:val="007727AA"/>
    <w:rsid w:val="00772B03"/>
    <w:rsid w:val="00772D7B"/>
    <w:rsid w:val="00772E86"/>
    <w:rsid w:val="00773FF2"/>
    <w:rsid w:val="0077450C"/>
    <w:rsid w:val="007745E5"/>
    <w:rsid w:val="00774897"/>
    <w:rsid w:val="00774DD1"/>
    <w:rsid w:val="007764A3"/>
    <w:rsid w:val="00776B4D"/>
    <w:rsid w:val="007771CC"/>
    <w:rsid w:val="00777E14"/>
    <w:rsid w:val="00780083"/>
    <w:rsid w:val="0078035D"/>
    <w:rsid w:val="00780624"/>
    <w:rsid w:val="007808AB"/>
    <w:rsid w:val="00780CBF"/>
    <w:rsid w:val="00780FCB"/>
    <w:rsid w:val="007821CB"/>
    <w:rsid w:val="0078254D"/>
    <w:rsid w:val="00782572"/>
    <w:rsid w:val="007831C8"/>
    <w:rsid w:val="00783B5A"/>
    <w:rsid w:val="00783F93"/>
    <w:rsid w:val="00784CCA"/>
    <w:rsid w:val="00785B45"/>
    <w:rsid w:val="00785DEC"/>
    <w:rsid w:val="0078637A"/>
    <w:rsid w:val="00786B4B"/>
    <w:rsid w:val="0078757D"/>
    <w:rsid w:val="00787ABB"/>
    <w:rsid w:val="00787BDD"/>
    <w:rsid w:val="00787DDE"/>
    <w:rsid w:val="007910B4"/>
    <w:rsid w:val="007946AF"/>
    <w:rsid w:val="00794E92"/>
    <w:rsid w:val="00795105"/>
    <w:rsid w:val="007966FD"/>
    <w:rsid w:val="007A0210"/>
    <w:rsid w:val="007A0326"/>
    <w:rsid w:val="007A0358"/>
    <w:rsid w:val="007A3218"/>
    <w:rsid w:val="007A3730"/>
    <w:rsid w:val="007A3A9B"/>
    <w:rsid w:val="007A3F8E"/>
    <w:rsid w:val="007A491E"/>
    <w:rsid w:val="007A4E45"/>
    <w:rsid w:val="007A4ED0"/>
    <w:rsid w:val="007A5544"/>
    <w:rsid w:val="007A59F0"/>
    <w:rsid w:val="007B0875"/>
    <w:rsid w:val="007B087F"/>
    <w:rsid w:val="007B2D88"/>
    <w:rsid w:val="007B2DF5"/>
    <w:rsid w:val="007B3598"/>
    <w:rsid w:val="007B3AFA"/>
    <w:rsid w:val="007B3FF6"/>
    <w:rsid w:val="007B431E"/>
    <w:rsid w:val="007B51FE"/>
    <w:rsid w:val="007B53F9"/>
    <w:rsid w:val="007B54A9"/>
    <w:rsid w:val="007B5E0C"/>
    <w:rsid w:val="007B6CE5"/>
    <w:rsid w:val="007B76D5"/>
    <w:rsid w:val="007B7A6E"/>
    <w:rsid w:val="007B7CDB"/>
    <w:rsid w:val="007B7D33"/>
    <w:rsid w:val="007B7EDD"/>
    <w:rsid w:val="007C0327"/>
    <w:rsid w:val="007C0DE6"/>
    <w:rsid w:val="007C24CE"/>
    <w:rsid w:val="007C3C10"/>
    <w:rsid w:val="007C4093"/>
    <w:rsid w:val="007C4475"/>
    <w:rsid w:val="007C45AF"/>
    <w:rsid w:val="007C4C13"/>
    <w:rsid w:val="007C5014"/>
    <w:rsid w:val="007C579D"/>
    <w:rsid w:val="007C5872"/>
    <w:rsid w:val="007C5E5A"/>
    <w:rsid w:val="007C6ACE"/>
    <w:rsid w:val="007C7C51"/>
    <w:rsid w:val="007D0353"/>
    <w:rsid w:val="007D10C2"/>
    <w:rsid w:val="007D1563"/>
    <w:rsid w:val="007D17B8"/>
    <w:rsid w:val="007D1C0E"/>
    <w:rsid w:val="007D2715"/>
    <w:rsid w:val="007D2776"/>
    <w:rsid w:val="007D3400"/>
    <w:rsid w:val="007D3A1A"/>
    <w:rsid w:val="007D3B78"/>
    <w:rsid w:val="007D592D"/>
    <w:rsid w:val="007D5FF4"/>
    <w:rsid w:val="007D680B"/>
    <w:rsid w:val="007D6D6F"/>
    <w:rsid w:val="007D7CCC"/>
    <w:rsid w:val="007E005B"/>
    <w:rsid w:val="007E08F4"/>
    <w:rsid w:val="007E2218"/>
    <w:rsid w:val="007E27F7"/>
    <w:rsid w:val="007E3057"/>
    <w:rsid w:val="007E3095"/>
    <w:rsid w:val="007E31DB"/>
    <w:rsid w:val="007E3209"/>
    <w:rsid w:val="007E328B"/>
    <w:rsid w:val="007E3314"/>
    <w:rsid w:val="007E3943"/>
    <w:rsid w:val="007E3D73"/>
    <w:rsid w:val="007E3F7A"/>
    <w:rsid w:val="007E4320"/>
    <w:rsid w:val="007E4948"/>
    <w:rsid w:val="007E4DE2"/>
    <w:rsid w:val="007E5E34"/>
    <w:rsid w:val="007E70B5"/>
    <w:rsid w:val="007E7111"/>
    <w:rsid w:val="007E7D83"/>
    <w:rsid w:val="007E7DF2"/>
    <w:rsid w:val="007F1393"/>
    <w:rsid w:val="007F1DA8"/>
    <w:rsid w:val="007F2126"/>
    <w:rsid w:val="007F2CEC"/>
    <w:rsid w:val="007F3049"/>
    <w:rsid w:val="007F411D"/>
    <w:rsid w:val="007F4246"/>
    <w:rsid w:val="007F4977"/>
    <w:rsid w:val="007F4B69"/>
    <w:rsid w:val="007F54C1"/>
    <w:rsid w:val="007F5B19"/>
    <w:rsid w:val="007F6102"/>
    <w:rsid w:val="007F6784"/>
    <w:rsid w:val="007F693C"/>
    <w:rsid w:val="007F73D6"/>
    <w:rsid w:val="0080043E"/>
    <w:rsid w:val="00800A60"/>
    <w:rsid w:val="00800AF1"/>
    <w:rsid w:val="008010CA"/>
    <w:rsid w:val="00801586"/>
    <w:rsid w:val="008019E9"/>
    <w:rsid w:val="00801C1B"/>
    <w:rsid w:val="008033A6"/>
    <w:rsid w:val="008041DD"/>
    <w:rsid w:val="00804284"/>
    <w:rsid w:val="00804BC1"/>
    <w:rsid w:val="00805AEC"/>
    <w:rsid w:val="00805D63"/>
    <w:rsid w:val="00806568"/>
    <w:rsid w:val="00807F84"/>
    <w:rsid w:val="00807FFC"/>
    <w:rsid w:val="00810A23"/>
    <w:rsid w:val="00810C92"/>
    <w:rsid w:val="00810E7B"/>
    <w:rsid w:val="00811323"/>
    <w:rsid w:val="00811BB0"/>
    <w:rsid w:val="008123AB"/>
    <w:rsid w:val="00812804"/>
    <w:rsid w:val="00812B6F"/>
    <w:rsid w:val="00812D16"/>
    <w:rsid w:val="00812FAE"/>
    <w:rsid w:val="00813B8C"/>
    <w:rsid w:val="00814F3A"/>
    <w:rsid w:val="00815B34"/>
    <w:rsid w:val="00815BC8"/>
    <w:rsid w:val="00816234"/>
    <w:rsid w:val="008162CC"/>
    <w:rsid w:val="00816669"/>
    <w:rsid w:val="00817F34"/>
    <w:rsid w:val="0082023A"/>
    <w:rsid w:val="00821508"/>
    <w:rsid w:val="008218EA"/>
    <w:rsid w:val="008220F7"/>
    <w:rsid w:val="00822E19"/>
    <w:rsid w:val="00822F42"/>
    <w:rsid w:val="00823E21"/>
    <w:rsid w:val="00824A71"/>
    <w:rsid w:val="008250B8"/>
    <w:rsid w:val="00825472"/>
    <w:rsid w:val="008257B4"/>
    <w:rsid w:val="00825B6E"/>
    <w:rsid w:val="00825E65"/>
    <w:rsid w:val="00826C42"/>
    <w:rsid w:val="008311DA"/>
    <w:rsid w:val="00831BA2"/>
    <w:rsid w:val="0083325C"/>
    <w:rsid w:val="00833461"/>
    <w:rsid w:val="00833E7A"/>
    <w:rsid w:val="00834103"/>
    <w:rsid w:val="0083459D"/>
    <w:rsid w:val="008345F2"/>
    <w:rsid w:val="008356CD"/>
    <w:rsid w:val="00835C6A"/>
    <w:rsid w:val="008360C7"/>
    <w:rsid w:val="00836135"/>
    <w:rsid w:val="00836412"/>
    <w:rsid w:val="008364F7"/>
    <w:rsid w:val="0083666B"/>
    <w:rsid w:val="00836A6C"/>
    <w:rsid w:val="008372EA"/>
    <w:rsid w:val="00837866"/>
    <w:rsid w:val="00837FFD"/>
    <w:rsid w:val="00840401"/>
    <w:rsid w:val="00840C92"/>
    <w:rsid w:val="00840CE3"/>
    <w:rsid w:val="008411A6"/>
    <w:rsid w:val="008413DE"/>
    <w:rsid w:val="00841F8E"/>
    <w:rsid w:val="008423E3"/>
    <w:rsid w:val="008428C0"/>
    <w:rsid w:val="008431B5"/>
    <w:rsid w:val="0084358B"/>
    <w:rsid w:val="00844371"/>
    <w:rsid w:val="00844DF7"/>
    <w:rsid w:val="00845079"/>
    <w:rsid w:val="0084546E"/>
    <w:rsid w:val="00845748"/>
    <w:rsid w:val="00846037"/>
    <w:rsid w:val="008464F9"/>
    <w:rsid w:val="0084677D"/>
    <w:rsid w:val="0084707E"/>
    <w:rsid w:val="008474E9"/>
    <w:rsid w:val="008508D8"/>
    <w:rsid w:val="008510ED"/>
    <w:rsid w:val="008512A4"/>
    <w:rsid w:val="00851A93"/>
    <w:rsid w:val="00851AE8"/>
    <w:rsid w:val="008522C2"/>
    <w:rsid w:val="00852EC0"/>
    <w:rsid w:val="00853A21"/>
    <w:rsid w:val="00853D65"/>
    <w:rsid w:val="00853D79"/>
    <w:rsid w:val="00854290"/>
    <w:rsid w:val="00854965"/>
    <w:rsid w:val="00854994"/>
    <w:rsid w:val="00854B4B"/>
    <w:rsid w:val="00854B7A"/>
    <w:rsid w:val="00855036"/>
    <w:rsid w:val="00855120"/>
    <w:rsid w:val="0085513F"/>
    <w:rsid w:val="00856422"/>
    <w:rsid w:val="0085654F"/>
    <w:rsid w:val="0085656F"/>
    <w:rsid w:val="00856A8C"/>
    <w:rsid w:val="008573CF"/>
    <w:rsid w:val="008573EB"/>
    <w:rsid w:val="00857AB2"/>
    <w:rsid w:val="00857FCF"/>
    <w:rsid w:val="00860515"/>
    <w:rsid w:val="00861829"/>
    <w:rsid w:val="008618AE"/>
    <w:rsid w:val="00861B04"/>
    <w:rsid w:val="008624FC"/>
    <w:rsid w:val="00862A23"/>
    <w:rsid w:val="00863A6E"/>
    <w:rsid w:val="00863E64"/>
    <w:rsid w:val="0086508F"/>
    <w:rsid w:val="0086531C"/>
    <w:rsid w:val="008659AA"/>
    <w:rsid w:val="00865A68"/>
    <w:rsid w:val="00866384"/>
    <w:rsid w:val="008666F2"/>
    <w:rsid w:val="008678CF"/>
    <w:rsid w:val="00867B60"/>
    <w:rsid w:val="00870347"/>
    <w:rsid w:val="008704AD"/>
    <w:rsid w:val="00870578"/>
    <w:rsid w:val="00871103"/>
    <w:rsid w:val="00871407"/>
    <w:rsid w:val="0087142B"/>
    <w:rsid w:val="008714F6"/>
    <w:rsid w:val="00871D57"/>
    <w:rsid w:val="00871DBA"/>
    <w:rsid w:val="008722F4"/>
    <w:rsid w:val="00872B2A"/>
    <w:rsid w:val="00872FFC"/>
    <w:rsid w:val="008731B1"/>
    <w:rsid w:val="008736BB"/>
    <w:rsid w:val="008747C8"/>
    <w:rsid w:val="00874AE7"/>
    <w:rsid w:val="008750FD"/>
    <w:rsid w:val="008758F0"/>
    <w:rsid w:val="00876191"/>
    <w:rsid w:val="008764FB"/>
    <w:rsid w:val="0087686F"/>
    <w:rsid w:val="00877008"/>
    <w:rsid w:val="00877C78"/>
    <w:rsid w:val="00877D48"/>
    <w:rsid w:val="00880095"/>
    <w:rsid w:val="008808AD"/>
    <w:rsid w:val="00880F72"/>
    <w:rsid w:val="008817E7"/>
    <w:rsid w:val="00882AA2"/>
    <w:rsid w:val="0088362B"/>
    <w:rsid w:val="00883C23"/>
    <w:rsid w:val="00883EA2"/>
    <w:rsid w:val="00884157"/>
    <w:rsid w:val="008848AB"/>
    <w:rsid w:val="00884E30"/>
    <w:rsid w:val="008853AE"/>
    <w:rsid w:val="00885690"/>
    <w:rsid w:val="00885953"/>
    <w:rsid w:val="00885CEA"/>
    <w:rsid w:val="00885E75"/>
    <w:rsid w:val="008860CE"/>
    <w:rsid w:val="008862F6"/>
    <w:rsid w:val="00886448"/>
    <w:rsid w:val="00886660"/>
    <w:rsid w:val="0088679E"/>
    <w:rsid w:val="00887090"/>
    <w:rsid w:val="008877E7"/>
    <w:rsid w:val="00887F9D"/>
    <w:rsid w:val="0089052F"/>
    <w:rsid w:val="0089102A"/>
    <w:rsid w:val="008912B6"/>
    <w:rsid w:val="0089274D"/>
    <w:rsid w:val="00892888"/>
    <w:rsid w:val="00892A26"/>
    <w:rsid w:val="00892BCA"/>
    <w:rsid w:val="008935E5"/>
    <w:rsid w:val="00894290"/>
    <w:rsid w:val="0089456D"/>
    <w:rsid w:val="00894875"/>
    <w:rsid w:val="00894D20"/>
    <w:rsid w:val="00894E33"/>
    <w:rsid w:val="00895D14"/>
    <w:rsid w:val="00895D31"/>
    <w:rsid w:val="00896472"/>
    <w:rsid w:val="0089653A"/>
    <w:rsid w:val="00896C6F"/>
    <w:rsid w:val="00897AFC"/>
    <w:rsid w:val="00897D64"/>
    <w:rsid w:val="008A0868"/>
    <w:rsid w:val="008A1BD1"/>
    <w:rsid w:val="008A1FC9"/>
    <w:rsid w:val="008A2468"/>
    <w:rsid w:val="008A2840"/>
    <w:rsid w:val="008A33A6"/>
    <w:rsid w:val="008A364C"/>
    <w:rsid w:val="008A39F1"/>
    <w:rsid w:val="008A461D"/>
    <w:rsid w:val="008A522F"/>
    <w:rsid w:val="008A6211"/>
    <w:rsid w:val="008A6939"/>
    <w:rsid w:val="008A69E4"/>
    <w:rsid w:val="008A6B52"/>
    <w:rsid w:val="008A7771"/>
    <w:rsid w:val="008A7979"/>
    <w:rsid w:val="008B002A"/>
    <w:rsid w:val="008B0AEB"/>
    <w:rsid w:val="008B18E3"/>
    <w:rsid w:val="008B1BB6"/>
    <w:rsid w:val="008B28AB"/>
    <w:rsid w:val="008B323F"/>
    <w:rsid w:val="008B3894"/>
    <w:rsid w:val="008B40A9"/>
    <w:rsid w:val="008B4F09"/>
    <w:rsid w:val="008B5736"/>
    <w:rsid w:val="008B5856"/>
    <w:rsid w:val="008B58FE"/>
    <w:rsid w:val="008B59A8"/>
    <w:rsid w:val="008B66B7"/>
    <w:rsid w:val="008B7124"/>
    <w:rsid w:val="008B77EC"/>
    <w:rsid w:val="008C03E0"/>
    <w:rsid w:val="008C072C"/>
    <w:rsid w:val="008C3160"/>
    <w:rsid w:val="008C3B12"/>
    <w:rsid w:val="008C4628"/>
    <w:rsid w:val="008C4F9B"/>
    <w:rsid w:val="008C55D6"/>
    <w:rsid w:val="008C5B62"/>
    <w:rsid w:val="008C5F0F"/>
    <w:rsid w:val="008C6576"/>
    <w:rsid w:val="008C6694"/>
    <w:rsid w:val="008C73F1"/>
    <w:rsid w:val="008C7517"/>
    <w:rsid w:val="008C76BE"/>
    <w:rsid w:val="008C7A73"/>
    <w:rsid w:val="008C7BFB"/>
    <w:rsid w:val="008D0A73"/>
    <w:rsid w:val="008D0F22"/>
    <w:rsid w:val="008D0F3E"/>
    <w:rsid w:val="008D11E4"/>
    <w:rsid w:val="008D1D44"/>
    <w:rsid w:val="008D3567"/>
    <w:rsid w:val="008D3A7D"/>
    <w:rsid w:val="008D43A2"/>
    <w:rsid w:val="008D4A2E"/>
    <w:rsid w:val="008D53A6"/>
    <w:rsid w:val="008D59EE"/>
    <w:rsid w:val="008D62E7"/>
    <w:rsid w:val="008D6565"/>
    <w:rsid w:val="008D6669"/>
    <w:rsid w:val="008D7082"/>
    <w:rsid w:val="008D71FB"/>
    <w:rsid w:val="008E00B2"/>
    <w:rsid w:val="008E01DA"/>
    <w:rsid w:val="008E0704"/>
    <w:rsid w:val="008E1240"/>
    <w:rsid w:val="008E25F8"/>
    <w:rsid w:val="008E28A8"/>
    <w:rsid w:val="008E336F"/>
    <w:rsid w:val="008E3C3B"/>
    <w:rsid w:val="008E3DC7"/>
    <w:rsid w:val="008E3F6E"/>
    <w:rsid w:val="008E432E"/>
    <w:rsid w:val="008E4893"/>
    <w:rsid w:val="008E4C8A"/>
    <w:rsid w:val="008E5838"/>
    <w:rsid w:val="008E66EA"/>
    <w:rsid w:val="008E6BCC"/>
    <w:rsid w:val="008E703D"/>
    <w:rsid w:val="008E73BA"/>
    <w:rsid w:val="008F126C"/>
    <w:rsid w:val="008F191B"/>
    <w:rsid w:val="008F1A36"/>
    <w:rsid w:val="008F2008"/>
    <w:rsid w:val="008F32AA"/>
    <w:rsid w:val="008F3568"/>
    <w:rsid w:val="008F40CC"/>
    <w:rsid w:val="008F57B0"/>
    <w:rsid w:val="008F5B5F"/>
    <w:rsid w:val="008F5D43"/>
    <w:rsid w:val="008F64F4"/>
    <w:rsid w:val="008F6B29"/>
    <w:rsid w:val="008F7F01"/>
    <w:rsid w:val="009012F5"/>
    <w:rsid w:val="0090204A"/>
    <w:rsid w:val="00902402"/>
    <w:rsid w:val="00902443"/>
    <w:rsid w:val="00904501"/>
    <w:rsid w:val="009048F5"/>
    <w:rsid w:val="00904F49"/>
    <w:rsid w:val="00905C76"/>
    <w:rsid w:val="00905E3E"/>
    <w:rsid w:val="00905F6E"/>
    <w:rsid w:val="009118E3"/>
    <w:rsid w:val="00911AB7"/>
    <w:rsid w:val="009124EB"/>
    <w:rsid w:val="00912DA2"/>
    <w:rsid w:val="00913855"/>
    <w:rsid w:val="00914538"/>
    <w:rsid w:val="00914DC2"/>
    <w:rsid w:val="009153C6"/>
    <w:rsid w:val="00915DB0"/>
    <w:rsid w:val="00916C43"/>
    <w:rsid w:val="00917E64"/>
    <w:rsid w:val="00920089"/>
    <w:rsid w:val="0092020A"/>
    <w:rsid w:val="00921852"/>
    <w:rsid w:val="009223C5"/>
    <w:rsid w:val="0092251F"/>
    <w:rsid w:val="00922B24"/>
    <w:rsid w:val="009230A3"/>
    <w:rsid w:val="00924389"/>
    <w:rsid w:val="009245B3"/>
    <w:rsid w:val="0092492E"/>
    <w:rsid w:val="009251F9"/>
    <w:rsid w:val="00926B21"/>
    <w:rsid w:val="00927DCF"/>
    <w:rsid w:val="009302F1"/>
    <w:rsid w:val="0093087B"/>
    <w:rsid w:val="00931B6D"/>
    <w:rsid w:val="00933450"/>
    <w:rsid w:val="00933484"/>
    <w:rsid w:val="00933822"/>
    <w:rsid w:val="00933A14"/>
    <w:rsid w:val="0093415A"/>
    <w:rsid w:val="00934660"/>
    <w:rsid w:val="009346AD"/>
    <w:rsid w:val="009347D9"/>
    <w:rsid w:val="009349A1"/>
    <w:rsid w:val="0093558F"/>
    <w:rsid w:val="00937848"/>
    <w:rsid w:val="0094081C"/>
    <w:rsid w:val="00940FB3"/>
    <w:rsid w:val="009410D3"/>
    <w:rsid w:val="00941780"/>
    <w:rsid w:val="00941EC6"/>
    <w:rsid w:val="00942BBE"/>
    <w:rsid w:val="009437AF"/>
    <w:rsid w:val="00943931"/>
    <w:rsid w:val="00943DE0"/>
    <w:rsid w:val="00944125"/>
    <w:rsid w:val="009445B4"/>
    <w:rsid w:val="009445DA"/>
    <w:rsid w:val="00944687"/>
    <w:rsid w:val="00944A17"/>
    <w:rsid w:val="00944B22"/>
    <w:rsid w:val="009451F8"/>
    <w:rsid w:val="00945614"/>
    <w:rsid w:val="00945D8A"/>
    <w:rsid w:val="0094640B"/>
    <w:rsid w:val="00947735"/>
    <w:rsid w:val="009478F6"/>
    <w:rsid w:val="00947A88"/>
    <w:rsid w:val="0095001D"/>
    <w:rsid w:val="00950208"/>
    <w:rsid w:val="00950BEC"/>
    <w:rsid w:val="00951876"/>
    <w:rsid w:val="00951B61"/>
    <w:rsid w:val="0095225E"/>
    <w:rsid w:val="00952559"/>
    <w:rsid w:val="00952C26"/>
    <w:rsid w:val="00952F71"/>
    <w:rsid w:val="00953F53"/>
    <w:rsid w:val="00954DE3"/>
    <w:rsid w:val="00955275"/>
    <w:rsid w:val="009555B4"/>
    <w:rsid w:val="009555DF"/>
    <w:rsid w:val="00955A4B"/>
    <w:rsid w:val="009573FD"/>
    <w:rsid w:val="00957439"/>
    <w:rsid w:val="00957631"/>
    <w:rsid w:val="00957DB2"/>
    <w:rsid w:val="00957E61"/>
    <w:rsid w:val="0096007B"/>
    <w:rsid w:val="00960343"/>
    <w:rsid w:val="00960493"/>
    <w:rsid w:val="00960561"/>
    <w:rsid w:val="00961178"/>
    <w:rsid w:val="009615D2"/>
    <w:rsid w:val="009615EA"/>
    <w:rsid w:val="0096163A"/>
    <w:rsid w:val="00961B8B"/>
    <w:rsid w:val="00961F2C"/>
    <w:rsid w:val="009620AC"/>
    <w:rsid w:val="0096251C"/>
    <w:rsid w:val="009628F3"/>
    <w:rsid w:val="00962CD1"/>
    <w:rsid w:val="0096392E"/>
    <w:rsid w:val="009648A2"/>
    <w:rsid w:val="009649FF"/>
    <w:rsid w:val="0096568D"/>
    <w:rsid w:val="00965A32"/>
    <w:rsid w:val="00965D5F"/>
    <w:rsid w:val="00965FE4"/>
    <w:rsid w:val="009702DB"/>
    <w:rsid w:val="00971340"/>
    <w:rsid w:val="00971760"/>
    <w:rsid w:val="00971B76"/>
    <w:rsid w:val="00972391"/>
    <w:rsid w:val="009731BC"/>
    <w:rsid w:val="00973B78"/>
    <w:rsid w:val="00975F36"/>
    <w:rsid w:val="00976911"/>
    <w:rsid w:val="00976E84"/>
    <w:rsid w:val="00977809"/>
    <w:rsid w:val="00977D57"/>
    <w:rsid w:val="009804A0"/>
    <w:rsid w:val="00980AF4"/>
    <w:rsid w:val="009813C1"/>
    <w:rsid w:val="0098141D"/>
    <w:rsid w:val="00982147"/>
    <w:rsid w:val="00982467"/>
    <w:rsid w:val="009845E8"/>
    <w:rsid w:val="00984B7D"/>
    <w:rsid w:val="00984E83"/>
    <w:rsid w:val="00984FFC"/>
    <w:rsid w:val="009862E9"/>
    <w:rsid w:val="00987A4D"/>
    <w:rsid w:val="00987DF2"/>
    <w:rsid w:val="00990184"/>
    <w:rsid w:val="00990436"/>
    <w:rsid w:val="0099071D"/>
    <w:rsid w:val="00990B2F"/>
    <w:rsid w:val="00991D48"/>
    <w:rsid w:val="00991DDD"/>
    <w:rsid w:val="0099275A"/>
    <w:rsid w:val="00993012"/>
    <w:rsid w:val="009932A3"/>
    <w:rsid w:val="00993F91"/>
    <w:rsid w:val="009945AF"/>
    <w:rsid w:val="00994C70"/>
    <w:rsid w:val="00994D22"/>
    <w:rsid w:val="0099505C"/>
    <w:rsid w:val="009953BD"/>
    <w:rsid w:val="00997808"/>
    <w:rsid w:val="009A1C8B"/>
    <w:rsid w:val="009A23CE"/>
    <w:rsid w:val="009A275B"/>
    <w:rsid w:val="009A2A39"/>
    <w:rsid w:val="009A329B"/>
    <w:rsid w:val="009A34DF"/>
    <w:rsid w:val="009A359B"/>
    <w:rsid w:val="009A3EAC"/>
    <w:rsid w:val="009A4E99"/>
    <w:rsid w:val="009A50CC"/>
    <w:rsid w:val="009A62E1"/>
    <w:rsid w:val="009A6A2E"/>
    <w:rsid w:val="009A6A3D"/>
    <w:rsid w:val="009A76E7"/>
    <w:rsid w:val="009A7755"/>
    <w:rsid w:val="009B0208"/>
    <w:rsid w:val="009B0508"/>
    <w:rsid w:val="009B15B5"/>
    <w:rsid w:val="009B1E02"/>
    <w:rsid w:val="009B2328"/>
    <w:rsid w:val="009B2A24"/>
    <w:rsid w:val="009B2A4B"/>
    <w:rsid w:val="009B33FB"/>
    <w:rsid w:val="009B34F0"/>
    <w:rsid w:val="009B3521"/>
    <w:rsid w:val="009B425B"/>
    <w:rsid w:val="009B4609"/>
    <w:rsid w:val="009B49D0"/>
    <w:rsid w:val="009B4A73"/>
    <w:rsid w:val="009B5460"/>
    <w:rsid w:val="009B5FED"/>
    <w:rsid w:val="009B71DA"/>
    <w:rsid w:val="009B7C41"/>
    <w:rsid w:val="009B7CAE"/>
    <w:rsid w:val="009C174B"/>
    <w:rsid w:val="009C2C67"/>
    <w:rsid w:val="009C3631"/>
    <w:rsid w:val="009C3B6C"/>
    <w:rsid w:val="009C3C26"/>
    <w:rsid w:val="009C497C"/>
    <w:rsid w:val="009C4EC9"/>
    <w:rsid w:val="009C546D"/>
    <w:rsid w:val="009C5706"/>
    <w:rsid w:val="009C623A"/>
    <w:rsid w:val="009C62F8"/>
    <w:rsid w:val="009C65A0"/>
    <w:rsid w:val="009C6F42"/>
    <w:rsid w:val="009C709B"/>
    <w:rsid w:val="009C72CE"/>
    <w:rsid w:val="009C75FB"/>
    <w:rsid w:val="009C7E9A"/>
    <w:rsid w:val="009C7F0D"/>
    <w:rsid w:val="009D0270"/>
    <w:rsid w:val="009D186E"/>
    <w:rsid w:val="009D18F8"/>
    <w:rsid w:val="009D25F9"/>
    <w:rsid w:val="009D2C29"/>
    <w:rsid w:val="009D374C"/>
    <w:rsid w:val="009D39DD"/>
    <w:rsid w:val="009D3A3C"/>
    <w:rsid w:val="009D3C56"/>
    <w:rsid w:val="009D3F5D"/>
    <w:rsid w:val="009D3FE4"/>
    <w:rsid w:val="009D4282"/>
    <w:rsid w:val="009D47D3"/>
    <w:rsid w:val="009D4D76"/>
    <w:rsid w:val="009D4FDA"/>
    <w:rsid w:val="009D53BF"/>
    <w:rsid w:val="009D5C04"/>
    <w:rsid w:val="009D6A9E"/>
    <w:rsid w:val="009D6E44"/>
    <w:rsid w:val="009D6EB2"/>
    <w:rsid w:val="009D716B"/>
    <w:rsid w:val="009D741A"/>
    <w:rsid w:val="009D7E84"/>
    <w:rsid w:val="009D7EC7"/>
    <w:rsid w:val="009E0653"/>
    <w:rsid w:val="009E0A60"/>
    <w:rsid w:val="009E1D9B"/>
    <w:rsid w:val="009E1F26"/>
    <w:rsid w:val="009E214F"/>
    <w:rsid w:val="009E2B79"/>
    <w:rsid w:val="009E2EE6"/>
    <w:rsid w:val="009E31AF"/>
    <w:rsid w:val="009E45A1"/>
    <w:rsid w:val="009E4830"/>
    <w:rsid w:val="009E4C4F"/>
    <w:rsid w:val="009E4E27"/>
    <w:rsid w:val="009E5025"/>
    <w:rsid w:val="009E5587"/>
    <w:rsid w:val="009E5A4D"/>
    <w:rsid w:val="009E5ED0"/>
    <w:rsid w:val="009E61AA"/>
    <w:rsid w:val="009E6802"/>
    <w:rsid w:val="009E6A11"/>
    <w:rsid w:val="009E746C"/>
    <w:rsid w:val="009F0202"/>
    <w:rsid w:val="009F02C9"/>
    <w:rsid w:val="009F0562"/>
    <w:rsid w:val="009F0F5F"/>
    <w:rsid w:val="009F1075"/>
    <w:rsid w:val="009F142D"/>
    <w:rsid w:val="009F1A83"/>
    <w:rsid w:val="009F1CE2"/>
    <w:rsid w:val="009F1D3C"/>
    <w:rsid w:val="009F2B92"/>
    <w:rsid w:val="009F2E07"/>
    <w:rsid w:val="009F357F"/>
    <w:rsid w:val="009F3DDE"/>
    <w:rsid w:val="009F4234"/>
    <w:rsid w:val="009F43E7"/>
    <w:rsid w:val="009F4703"/>
    <w:rsid w:val="009F4FB5"/>
    <w:rsid w:val="009F5814"/>
    <w:rsid w:val="009F5D37"/>
    <w:rsid w:val="009F6337"/>
    <w:rsid w:val="009F6392"/>
    <w:rsid w:val="009F670B"/>
    <w:rsid w:val="009F6BEB"/>
    <w:rsid w:val="009F6C71"/>
    <w:rsid w:val="009F6FE9"/>
    <w:rsid w:val="009F7232"/>
    <w:rsid w:val="009F7931"/>
    <w:rsid w:val="009F7E36"/>
    <w:rsid w:val="00A0062D"/>
    <w:rsid w:val="00A016C9"/>
    <w:rsid w:val="00A02EC3"/>
    <w:rsid w:val="00A03E91"/>
    <w:rsid w:val="00A04F7F"/>
    <w:rsid w:val="00A05398"/>
    <w:rsid w:val="00A057E9"/>
    <w:rsid w:val="00A068AE"/>
    <w:rsid w:val="00A0755B"/>
    <w:rsid w:val="00A076A3"/>
    <w:rsid w:val="00A07EC2"/>
    <w:rsid w:val="00A1001B"/>
    <w:rsid w:val="00A10457"/>
    <w:rsid w:val="00A10862"/>
    <w:rsid w:val="00A11047"/>
    <w:rsid w:val="00A113D4"/>
    <w:rsid w:val="00A1160B"/>
    <w:rsid w:val="00A11644"/>
    <w:rsid w:val="00A1197F"/>
    <w:rsid w:val="00A1199B"/>
    <w:rsid w:val="00A11D12"/>
    <w:rsid w:val="00A1241D"/>
    <w:rsid w:val="00A12F1C"/>
    <w:rsid w:val="00A13348"/>
    <w:rsid w:val="00A146DA"/>
    <w:rsid w:val="00A14FD5"/>
    <w:rsid w:val="00A15110"/>
    <w:rsid w:val="00A15216"/>
    <w:rsid w:val="00A161B7"/>
    <w:rsid w:val="00A173B1"/>
    <w:rsid w:val="00A201A9"/>
    <w:rsid w:val="00A20309"/>
    <w:rsid w:val="00A2048D"/>
    <w:rsid w:val="00A20C9E"/>
    <w:rsid w:val="00A2115A"/>
    <w:rsid w:val="00A21A6B"/>
    <w:rsid w:val="00A22050"/>
    <w:rsid w:val="00A2278E"/>
    <w:rsid w:val="00A2288A"/>
    <w:rsid w:val="00A24047"/>
    <w:rsid w:val="00A2460A"/>
    <w:rsid w:val="00A24B57"/>
    <w:rsid w:val="00A2641D"/>
    <w:rsid w:val="00A26624"/>
    <w:rsid w:val="00A26DCE"/>
    <w:rsid w:val="00A27376"/>
    <w:rsid w:val="00A278B4"/>
    <w:rsid w:val="00A305B0"/>
    <w:rsid w:val="00A30EAE"/>
    <w:rsid w:val="00A31612"/>
    <w:rsid w:val="00A3198A"/>
    <w:rsid w:val="00A319E9"/>
    <w:rsid w:val="00A32125"/>
    <w:rsid w:val="00A326FA"/>
    <w:rsid w:val="00A32872"/>
    <w:rsid w:val="00A3287C"/>
    <w:rsid w:val="00A32F33"/>
    <w:rsid w:val="00A3306A"/>
    <w:rsid w:val="00A330E1"/>
    <w:rsid w:val="00A33135"/>
    <w:rsid w:val="00A33249"/>
    <w:rsid w:val="00A34C01"/>
    <w:rsid w:val="00A350AF"/>
    <w:rsid w:val="00A35749"/>
    <w:rsid w:val="00A370FD"/>
    <w:rsid w:val="00A37627"/>
    <w:rsid w:val="00A37A18"/>
    <w:rsid w:val="00A37ED2"/>
    <w:rsid w:val="00A40AC4"/>
    <w:rsid w:val="00A40CFC"/>
    <w:rsid w:val="00A4104F"/>
    <w:rsid w:val="00A4135A"/>
    <w:rsid w:val="00A42615"/>
    <w:rsid w:val="00A43B2E"/>
    <w:rsid w:val="00A43B75"/>
    <w:rsid w:val="00A44018"/>
    <w:rsid w:val="00A44781"/>
    <w:rsid w:val="00A45015"/>
    <w:rsid w:val="00A46943"/>
    <w:rsid w:val="00A46A2C"/>
    <w:rsid w:val="00A46A77"/>
    <w:rsid w:val="00A5049A"/>
    <w:rsid w:val="00A50BA2"/>
    <w:rsid w:val="00A50BE1"/>
    <w:rsid w:val="00A514E7"/>
    <w:rsid w:val="00A51ACA"/>
    <w:rsid w:val="00A52248"/>
    <w:rsid w:val="00A53131"/>
    <w:rsid w:val="00A5342E"/>
    <w:rsid w:val="00A550E9"/>
    <w:rsid w:val="00A55141"/>
    <w:rsid w:val="00A55AEE"/>
    <w:rsid w:val="00A55D7B"/>
    <w:rsid w:val="00A56BEB"/>
    <w:rsid w:val="00A57A86"/>
    <w:rsid w:val="00A57F8D"/>
    <w:rsid w:val="00A601D1"/>
    <w:rsid w:val="00A60980"/>
    <w:rsid w:val="00A60FBA"/>
    <w:rsid w:val="00A61A4A"/>
    <w:rsid w:val="00A61D97"/>
    <w:rsid w:val="00A62A98"/>
    <w:rsid w:val="00A63349"/>
    <w:rsid w:val="00A6389B"/>
    <w:rsid w:val="00A63FDD"/>
    <w:rsid w:val="00A64745"/>
    <w:rsid w:val="00A647AE"/>
    <w:rsid w:val="00A648BB"/>
    <w:rsid w:val="00A65757"/>
    <w:rsid w:val="00A657E8"/>
    <w:rsid w:val="00A66B1C"/>
    <w:rsid w:val="00A67932"/>
    <w:rsid w:val="00A67BF3"/>
    <w:rsid w:val="00A70CD8"/>
    <w:rsid w:val="00A70D43"/>
    <w:rsid w:val="00A70DF8"/>
    <w:rsid w:val="00A70E66"/>
    <w:rsid w:val="00A716D4"/>
    <w:rsid w:val="00A7272A"/>
    <w:rsid w:val="00A7273E"/>
    <w:rsid w:val="00A72D04"/>
    <w:rsid w:val="00A7382C"/>
    <w:rsid w:val="00A73A01"/>
    <w:rsid w:val="00A73BE1"/>
    <w:rsid w:val="00A73E8C"/>
    <w:rsid w:val="00A746BD"/>
    <w:rsid w:val="00A75370"/>
    <w:rsid w:val="00A75F33"/>
    <w:rsid w:val="00A7600A"/>
    <w:rsid w:val="00A76D9C"/>
    <w:rsid w:val="00A77121"/>
    <w:rsid w:val="00A77AD6"/>
    <w:rsid w:val="00A80514"/>
    <w:rsid w:val="00A81056"/>
    <w:rsid w:val="00A813A5"/>
    <w:rsid w:val="00A815B1"/>
    <w:rsid w:val="00A81775"/>
    <w:rsid w:val="00A8223A"/>
    <w:rsid w:val="00A823FB"/>
    <w:rsid w:val="00A82920"/>
    <w:rsid w:val="00A82C00"/>
    <w:rsid w:val="00A83BC7"/>
    <w:rsid w:val="00A848E3"/>
    <w:rsid w:val="00A84A3C"/>
    <w:rsid w:val="00A84DAB"/>
    <w:rsid w:val="00A84EB0"/>
    <w:rsid w:val="00A84EDC"/>
    <w:rsid w:val="00A84FEA"/>
    <w:rsid w:val="00A8575C"/>
    <w:rsid w:val="00A85E5A"/>
    <w:rsid w:val="00A8685E"/>
    <w:rsid w:val="00A86C40"/>
    <w:rsid w:val="00A87A96"/>
    <w:rsid w:val="00A87AAB"/>
    <w:rsid w:val="00A902FB"/>
    <w:rsid w:val="00A90705"/>
    <w:rsid w:val="00A90CD3"/>
    <w:rsid w:val="00A9124D"/>
    <w:rsid w:val="00A9148B"/>
    <w:rsid w:val="00A93AFA"/>
    <w:rsid w:val="00A93DA2"/>
    <w:rsid w:val="00A943AC"/>
    <w:rsid w:val="00A9468C"/>
    <w:rsid w:val="00A94773"/>
    <w:rsid w:val="00A94C57"/>
    <w:rsid w:val="00A96333"/>
    <w:rsid w:val="00A971D1"/>
    <w:rsid w:val="00A97E27"/>
    <w:rsid w:val="00A97FF0"/>
    <w:rsid w:val="00AA0F2B"/>
    <w:rsid w:val="00AA1A7D"/>
    <w:rsid w:val="00AA1B31"/>
    <w:rsid w:val="00AA1D19"/>
    <w:rsid w:val="00AA1D38"/>
    <w:rsid w:val="00AA223C"/>
    <w:rsid w:val="00AA326B"/>
    <w:rsid w:val="00AA490B"/>
    <w:rsid w:val="00AA4C9A"/>
    <w:rsid w:val="00AA554B"/>
    <w:rsid w:val="00AA5FE4"/>
    <w:rsid w:val="00AA6C85"/>
    <w:rsid w:val="00AA7232"/>
    <w:rsid w:val="00AA7785"/>
    <w:rsid w:val="00AA7CB8"/>
    <w:rsid w:val="00AA7CFE"/>
    <w:rsid w:val="00AA7FB1"/>
    <w:rsid w:val="00AB10E8"/>
    <w:rsid w:val="00AB1366"/>
    <w:rsid w:val="00AB14DC"/>
    <w:rsid w:val="00AB1BFF"/>
    <w:rsid w:val="00AB2521"/>
    <w:rsid w:val="00AB2A8C"/>
    <w:rsid w:val="00AB2BFF"/>
    <w:rsid w:val="00AB40A7"/>
    <w:rsid w:val="00AB43AA"/>
    <w:rsid w:val="00AB4521"/>
    <w:rsid w:val="00AB4F3A"/>
    <w:rsid w:val="00AB5C71"/>
    <w:rsid w:val="00AB6361"/>
    <w:rsid w:val="00AB6581"/>
    <w:rsid w:val="00AB676D"/>
    <w:rsid w:val="00AC1D6E"/>
    <w:rsid w:val="00AC2D30"/>
    <w:rsid w:val="00AC2D5B"/>
    <w:rsid w:val="00AC2F2C"/>
    <w:rsid w:val="00AC4B83"/>
    <w:rsid w:val="00AC4BA6"/>
    <w:rsid w:val="00AC6B03"/>
    <w:rsid w:val="00AC6BC1"/>
    <w:rsid w:val="00AC6EB5"/>
    <w:rsid w:val="00AC757A"/>
    <w:rsid w:val="00AC77C3"/>
    <w:rsid w:val="00AC7D96"/>
    <w:rsid w:val="00AD18BD"/>
    <w:rsid w:val="00AD1BCC"/>
    <w:rsid w:val="00AD296D"/>
    <w:rsid w:val="00AD3AF7"/>
    <w:rsid w:val="00AD3FE5"/>
    <w:rsid w:val="00AD417F"/>
    <w:rsid w:val="00AD43E7"/>
    <w:rsid w:val="00AD4668"/>
    <w:rsid w:val="00AD4A74"/>
    <w:rsid w:val="00AD650C"/>
    <w:rsid w:val="00AD681C"/>
    <w:rsid w:val="00AD6951"/>
    <w:rsid w:val="00AD7961"/>
    <w:rsid w:val="00AE1106"/>
    <w:rsid w:val="00AE1897"/>
    <w:rsid w:val="00AE189A"/>
    <w:rsid w:val="00AE18A5"/>
    <w:rsid w:val="00AE1FE0"/>
    <w:rsid w:val="00AE21FA"/>
    <w:rsid w:val="00AE262E"/>
    <w:rsid w:val="00AE2B6B"/>
    <w:rsid w:val="00AE3847"/>
    <w:rsid w:val="00AE42FB"/>
    <w:rsid w:val="00AE5064"/>
    <w:rsid w:val="00AE5900"/>
    <w:rsid w:val="00AE5F55"/>
    <w:rsid w:val="00AE6697"/>
    <w:rsid w:val="00AE7736"/>
    <w:rsid w:val="00AE7FFA"/>
    <w:rsid w:val="00AF0688"/>
    <w:rsid w:val="00AF09D0"/>
    <w:rsid w:val="00AF1204"/>
    <w:rsid w:val="00AF1814"/>
    <w:rsid w:val="00AF1B7A"/>
    <w:rsid w:val="00AF219A"/>
    <w:rsid w:val="00AF279C"/>
    <w:rsid w:val="00AF294F"/>
    <w:rsid w:val="00AF2AE9"/>
    <w:rsid w:val="00AF3183"/>
    <w:rsid w:val="00AF3814"/>
    <w:rsid w:val="00AF3818"/>
    <w:rsid w:val="00AF3FCE"/>
    <w:rsid w:val="00AF4A94"/>
    <w:rsid w:val="00AF4DE6"/>
    <w:rsid w:val="00AF5347"/>
    <w:rsid w:val="00AF6916"/>
    <w:rsid w:val="00AF6958"/>
    <w:rsid w:val="00AF6CBC"/>
    <w:rsid w:val="00AF6F86"/>
    <w:rsid w:val="00B000C1"/>
    <w:rsid w:val="00B005A1"/>
    <w:rsid w:val="00B00738"/>
    <w:rsid w:val="00B01159"/>
    <w:rsid w:val="00B021BE"/>
    <w:rsid w:val="00B02439"/>
    <w:rsid w:val="00B02618"/>
    <w:rsid w:val="00B02A82"/>
    <w:rsid w:val="00B02E8F"/>
    <w:rsid w:val="00B03224"/>
    <w:rsid w:val="00B034BB"/>
    <w:rsid w:val="00B038E8"/>
    <w:rsid w:val="00B03C1B"/>
    <w:rsid w:val="00B03E9B"/>
    <w:rsid w:val="00B04B65"/>
    <w:rsid w:val="00B04D82"/>
    <w:rsid w:val="00B0552F"/>
    <w:rsid w:val="00B0575C"/>
    <w:rsid w:val="00B05F4A"/>
    <w:rsid w:val="00B067B9"/>
    <w:rsid w:val="00B06FB8"/>
    <w:rsid w:val="00B07AC1"/>
    <w:rsid w:val="00B100F1"/>
    <w:rsid w:val="00B1126F"/>
    <w:rsid w:val="00B12164"/>
    <w:rsid w:val="00B1219A"/>
    <w:rsid w:val="00B12F63"/>
    <w:rsid w:val="00B13AEC"/>
    <w:rsid w:val="00B14869"/>
    <w:rsid w:val="00B160AE"/>
    <w:rsid w:val="00B16599"/>
    <w:rsid w:val="00B172D1"/>
    <w:rsid w:val="00B17769"/>
    <w:rsid w:val="00B17989"/>
    <w:rsid w:val="00B20003"/>
    <w:rsid w:val="00B214E1"/>
    <w:rsid w:val="00B2257D"/>
    <w:rsid w:val="00B2292F"/>
    <w:rsid w:val="00B22C8E"/>
    <w:rsid w:val="00B23360"/>
    <w:rsid w:val="00B23C33"/>
    <w:rsid w:val="00B242AE"/>
    <w:rsid w:val="00B24CB2"/>
    <w:rsid w:val="00B24E2F"/>
    <w:rsid w:val="00B254C0"/>
    <w:rsid w:val="00B26155"/>
    <w:rsid w:val="00B26592"/>
    <w:rsid w:val="00B27D49"/>
    <w:rsid w:val="00B313E3"/>
    <w:rsid w:val="00B3155C"/>
    <w:rsid w:val="00B318F0"/>
    <w:rsid w:val="00B325C4"/>
    <w:rsid w:val="00B32EC3"/>
    <w:rsid w:val="00B350BA"/>
    <w:rsid w:val="00B352BA"/>
    <w:rsid w:val="00B352BD"/>
    <w:rsid w:val="00B3554B"/>
    <w:rsid w:val="00B355CF"/>
    <w:rsid w:val="00B35A35"/>
    <w:rsid w:val="00B35AC4"/>
    <w:rsid w:val="00B360BE"/>
    <w:rsid w:val="00B370D6"/>
    <w:rsid w:val="00B37E14"/>
    <w:rsid w:val="00B40057"/>
    <w:rsid w:val="00B40910"/>
    <w:rsid w:val="00B4101B"/>
    <w:rsid w:val="00B4164A"/>
    <w:rsid w:val="00B41821"/>
    <w:rsid w:val="00B41A19"/>
    <w:rsid w:val="00B41E42"/>
    <w:rsid w:val="00B41E9C"/>
    <w:rsid w:val="00B41FC8"/>
    <w:rsid w:val="00B42C0C"/>
    <w:rsid w:val="00B43AA5"/>
    <w:rsid w:val="00B4481C"/>
    <w:rsid w:val="00B44912"/>
    <w:rsid w:val="00B44B94"/>
    <w:rsid w:val="00B45600"/>
    <w:rsid w:val="00B46477"/>
    <w:rsid w:val="00B468AE"/>
    <w:rsid w:val="00B46B02"/>
    <w:rsid w:val="00B47120"/>
    <w:rsid w:val="00B47298"/>
    <w:rsid w:val="00B4768D"/>
    <w:rsid w:val="00B4790A"/>
    <w:rsid w:val="00B47D68"/>
    <w:rsid w:val="00B50BD2"/>
    <w:rsid w:val="00B51953"/>
    <w:rsid w:val="00B520DC"/>
    <w:rsid w:val="00B52765"/>
    <w:rsid w:val="00B53535"/>
    <w:rsid w:val="00B53FE3"/>
    <w:rsid w:val="00B547D4"/>
    <w:rsid w:val="00B566AC"/>
    <w:rsid w:val="00B56B94"/>
    <w:rsid w:val="00B56DCA"/>
    <w:rsid w:val="00B56E50"/>
    <w:rsid w:val="00B572EA"/>
    <w:rsid w:val="00B577D2"/>
    <w:rsid w:val="00B57AE2"/>
    <w:rsid w:val="00B57B06"/>
    <w:rsid w:val="00B57CC3"/>
    <w:rsid w:val="00B60CCA"/>
    <w:rsid w:val="00B61115"/>
    <w:rsid w:val="00B61780"/>
    <w:rsid w:val="00B61A32"/>
    <w:rsid w:val="00B621A5"/>
    <w:rsid w:val="00B625BF"/>
    <w:rsid w:val="00B635A6"/>
    <w:rsid w:val="00B6370B"/>
    <w:rsid w:val="00B656EE"/>
    <w:rsid w:val="00B6577A"/>
    <w:rsid w:val="00B65F1F"/>
    <w:rsid w:val="00B6686F"/>
    <w:rsid w:val="00B66B7E"/>
    <w:rsid w:val="00B67129"/>
    <w:rsid w:val="00B67866"/>
    <w:rsid w:val="00B67BED"/>
    <w:rsid w:val="00B67C6A"/>
    <w:rsid w:val="00B67FB0"/>
    <w:rsid w:val="00B70765"/>
    <w:rsid w:val="00B70FDB"/>
    <w:rsid w:val="00B713F8"/>
    <w:rsid w:val="00B71C0F"/>
    <w:rsid w:val="00B72B84"/>
    <w:rsid w:val="00B72E3D"/>
    <w:rsid w:val="00B73523"/>
    <w:rsid w:val="00B73D28"/>
    <w:rsid w:val="00B73DC8"/>
    <w:rsid w:val="00B73DD6"/>
    <w:rsid w:val="00B748CD"/>
    <w:rsid w:val="00B74DA6"/>
    <w:rsid w:val="00B75363"/>
    <w:rsid w:val="00B75403"/>
    <w:rsid w:val="00B75755"/>
    <w:rsid w:val="00B75F2C"/>
    <w:rsid w:val="00B76152"/>
    <w:rsid w:val="00B76276"/>
    <w:rsid w:val="00B76361"/>
    <w:rsid w:val="00B7740C"/>
    <w:rsid w:val="00B776CD"/>
    <w:rsid w:val="00B7775B"/>
    <w:rsid w:val="00B7777B"/>
    <w:rsid w:val="00B77AE0"/>
    <w:rsid w:val="00B77C37"/>
    <w:rsid w:val="00B77F96"/>
    <w:rsid w:val="00B801C3"/>
    <w:rsid w:val="00B803F5"/>
    <w:rsid w:val="00B80D7F"/>
    <w:rsid w:val="00B8103F"/>
    <w:rsid w:val="00B81E4B"/>
    <w:rsid w:val="00B82A18"/>
    <w:rsid w:val="00B83CB1"/>
    <w:rsid w:val="00B83DAF"/>
    <w:rsid w:val="00B84E82"/>
    <w:rsid w:val="00B85662"/>
    <w:rsid w:val="00B85750"/>
    <w:rsid w:val="00B858B2"/>
    <w:rsid w:val="00B85990"/>
    <w:rsid w:val="00B86445"/>
    <w:rsid w:val="00B86AD1"/>
    <w:rsid w:val="00B86C69"/>
    <w:rsid w:val="00B86F36"/>
    <w:rsid w:val="00B87D74"/>
    <w:rsid w:val="00B916CC"/>
    <w:rsid w:val="00B9285E"/>
    <w:rsid w:val="00B92AC6"/>
    <w:rsid w:val="00B93800"/>
    <w:rsid w:val="00B93A9D"/>
    <w:rsid w:val="00B93C17"/>
    <w:rsid w:val="00B941B7"/>
    <w:rsid w:val="00B949BD"/>
    <w:rsid w:val="00B95269"/>
    <w:rsid w:val="00B9576F"/>
    <w:rsid w:val="00B95909"/>
    <w:rsid w:val="00B95FDA"/>
    <w:rsid w:val="00B95FFF"/>
    <w:rsid w:val="00B965E4"/>
    <w:rsid w:val="00B96FB9"/>
    <w:rsid w:val="00B9701C"/>
    <w:rsid w:val="00B97F6D"/>
    <w:rsid w:val="00B97FB0"/>
    <w:rsid w:val="00BA10D6"/>
    <w:rsid w:val="00BA132F"/>
    <w:rsid w:val="00BA1E40"/>
    <w:rsid w:val="00BA24B2"/>
    <w:rsid w:val="00BA262C"/>
    <w:rsid w:val="00BA36EF"/>
    <w:rsid w:val="00BA4363"/>
    <w:rsid w:val="00BA4372"/>
    <w:rsid w:val="00BA7401"/>
    <w:rsid w:val="00BA7662"/>
    <w:rsid w:val="00BA778F"/>
    <w:rsid w:val="00BA7D50"/>
    <w:rsid w:val="00BB05EE"/>
    <w:rsid w:val="00BB0986"/>
    <w:rsid w:val="00BB0BD7"/>
    <w:rsid w:val="00BB109E"/>
    <w:rsid w:val="00BB2023"/>
    <w:rsid w:val="00BB2A5A"/>
    <w:rsid w:val="00BB2F71"/>
    <w:rsid w:val="00BB40AA"/>
    <w:rsid w:val="00BB43AE"/>
    <w:rsid w:val="00BB5238"/>
    <w:rsid w:val="00BB6582"/>
    <w:rsid w:val="00BB70D0"/>
    <w:rsid w:val="00BC03CE"/>
    <w:rsid w:val="00BC05AA"/>
    <w:rsid w:val="00BC0A1C"/>
    <w:rsid w:val="00BC17FE"/>
    <w:rsid w:val="00BC1A8C"/>
    <w:rsid w:val="00BC21CF"/>
    <w:rsid w:val="00BC2D31"/>
    <w:rsid w:val="00BC3384"/>
    <w:rsid w:val="00BC40A3"/>
    <w:rsid w:val="00BC4AAF"/>
    <w:rsid w:val="00BC4EEC"/>
    <w:rsid w:val="00BC528B"/>
    <w:rsid w:val="00BC5B01"/>
    <w:rsid w:val="00BC5E3D"/>
    <w:rsid w:val="00BC651B"/>
    <w:rsid w:val="00BC664A"/>
    <w:rsid w:val="00BC6B49"/>
    <w:rsid w:val="00BC6C40"/>
    <w:rsid w:val="00BC6CAB"/>
    <w:rsid w:val="00BD0A2D"/>
    <w:rsid w:val="00BD0CB5"/>
    <w:rsid w:val="00BD1B91"/>
    <w:rsid w:val="00BD23F2"/>
    <w:rsid w:val="00BD33BB"/>
    <w:rsid w:val="00BD3EF4"/>
    <w:rsid w:val="00BD3FDA"/>
    <w:rsid w:val="00BD4126"/>
    <w:rsid w:val="00BD43C6"/>
    <w:rsid w:val="00BD48F8"/>
    <w:rsid w:val="00BD4BA8"/>
    <w:rsid w:val="00BD4FF4"/>
    <w:rsid w:val="00BD5634"/>
    <w:rsid w:val="00BD5A1F"/>
    <w:rsid w:val="00BD6230"/>
    <w:rsid w:val="00BD65C6"/>
    <w:rsid w:val="00BD6671"/>
    <w:rsid w:val="00BD6753"/>
    <w:rsid w:val="00BD6F3A"/>
    <w:rsid w:val="00BE0654"/>
    <w:rsid w:val="00BE07A3"/>
    <w:rsid w:val="00BE0B7F"/>
    <w:rsid w:val="00BE1679"/>
    <w:rsid w:val="00BE1BDD"/>
    <w:rsid w:val="00BE1D96"/>
    <w:rsid w:val="00BE6D93"/>
    <w:rsid w:val="00BF35D0"/>
    <w:rsid w:val="00BF4687"/>
    <w:rsid w:val="00BF5FD2"/>
    <w:rsid w:val="00BF67F5"/>
    <w:rsid w:val="00BF68DE"/>
    <w:rsid w:val="00BF6A3D"/>
    <w:rsid w:val="00BF6ED2"/>
    <w:rsid w:val="00BF7D1D"/>
    <w:rsid w:val="00C005D0"/>
    <w:rsid w:val="00C00DF3"/>
    <w:rsid w:val="00C0124D"/>
    <w:rsid w:val="00C0226B"/>
    <w:rsid w:val="00C02D3E"/>
    <w:rsid w:val="00C03226"/>
    <w:rsid w:val="00C0322F"/>
    <w:rsid w:val="00C0331F"/>
    <w:rsid w:val="00C03701"/>
    <w:rsid w:val="00C03818"/>
    <w:rsid w:val="00C03FAF"/>
    <w:rsid w:val="00C04616"/>
    <w:rsid w:val="00C04928"/>
    <w:rsid w:val="00C0506F"/>
    <w:rsid w:val="00C05450"/>
    <w:rsid w:val="00C05DEA"/>
    <w:rsid w:val="00C07627"/>
    <w:rsid w:val="00C07882"/>
    <w:rsid w:val="00C10BE0"/>
    <w:rsid w:val="00C1142C"/>
    <w:rsid w:val="00C12404"/>
    <w:rsid w:val="00C12A38"/>
    <w:rsid w:val="00C13FF3"/>
    <w:rsid w:val="00C149C7"/>
    <w:rsid w:val="00C154BC"/>
    <w:rsid w:val="00C160E4"/>
    <w:rsid w:val="00C164A0"/>
    <w:rsid w:val="00C17373"/>
    <w:rsid w:val="00C20751"/>
    <w:rsid w:val="00C20791"/>
    <w:rsid w:val="00C20DA0"/>
    <w:rsid w:val="00C21237"/>
    <w:rsid w:val="00C2294D"/>
    <w:rsid w:val="00C22CD8"/>
    <w:rsid w:val="00C231C2"/>
    <w:rsid w:val="00C24150"/>
    <w:rsid w:val="00C24208"/>
    <w:rsid w:val="00C25395"/>
    <w:rsid w:val="00C265D5"/>
    <w:rsid w:val="00C26DED"/>
    <w:rsid w:val="00C27040"/>
    <w:rsid w:val="00C27572"/>
    <w:rsid w:val="00C27856"/>
    <w:rsid w:val="00C27EA0"/>
    <w:rsid w:val="00C301B0"/>
    <w:rsid w:val="00C305A9"/>
    <w:rsid w:val="00C30BF2"/>
    <w:rsid w:val="00C317FA"/>
    <w:rsid w:val="00C3187C"/>
    <w:rsid w:val="00C31ABD"/>
    <w:rsid w:val="00C31FF7"/>
    <w:rsid w:val="00C3322A"/>
    <w:rsid w:val="00C33EFC"/>
    <w:rsid w:val="00C34285"/>
    <w:rsid w:val="00C35C17"/>
    <w:rsid w:val="00C35C29"/>
    <w:rsid w:val="00C361BA"/>
    <w:rsid w:val="00C36559"/>
    <w:rsid w:val="00C36C4C"/>
    <w:rsid w:val="00C3723F"/>
    <w:rsid w:val="00C3747C"/>
    <w:rsid w:val="00C378C4"/>
    <w:rsid w:val="00C37A25"/>
    <w:rsid w:val="00C37A4F"/>
    <w:rsid w:val="00C4047A"/>
    <w:rsid w:val="00C40BD2"/>
    <w:rsid w:val="00C40C7A"/>
    <w:rsid w:val="00C41D56"/>
    <w:rsid w:val="00C42A26"/>
    <w:rsid w:val="00C435D5"/>
    <w:rsid w:val="00C44286"/>
    <w:rsid w:val="00C446A9"/>
    <w:rsid w:val="00C45EC9"/>
    <w:rsid w:val="00C4672D"/>
    <w:rsid w:val="00C47217"/>
    <w:rsid w:val="00C47695"/>
    <w:rsid w:val="00C478D6"/>
    <w:rsid w:val="00C50BC2"/>
    <w:rsid w:val="00C50C68"/>
    <w:rsid w:val="00C50DAC"/>
    <w:rsid w:val="00C51D24"/>
    <w:rsid w:val="00C52C2E"/>
    <w:rsid w:val="00C532D6"/>
    <w:rsid w:val="00C5395B"/>
    <w:rsid w:val="00C53A99"/>
    <w:rsid w:val="00C557A6"/>
    <w:rsid w:val="00C55D86"/>
    <w:rsid w:val="00C5646E"/>
    <w:rsid w:val="00C56954"/>
    <w:rsid w:val="00C57FAA"/>
    <w:rsid w:val="00C6071C"/>
    <w:rsid w:val="00C608DC"/>
    <w:rsid w:val="00C60BF1"/>
    <w:rsid w:val="00C6206C"/>
    <w:rsid w:val="00C629A8"/>
    <w:rsid w:val="00C643E6"/>
    <w:rsid w:val="00C66FDC"/>
    <w:rsid w:val="00C724AE"/>
    <w:rsid w:val="00C72749"/>
    <w:rsid w:val="00C72F6B"/>
    <w:rsid w:val="00C73092"/>
    <w:rsid w:val="00C73844"/>
    <w:rsid w:val="00C74534"/>
    <w:rsid w:val="00C75EE6"/>
    <w:rsid w:val="00C763DF"/>
    <w:rsid w:val="00C76A99"/>
    <w:rsid w:val="00C76ED8"/>
    <w:rsid w:val="00C80625"/>
    <w:rsid w:val="00C8069A"/>
    <w:rsid w:val="00C80740"/>
    <w:rsid w:val="00C80835"/>
    <w:rsid w:val="00C81820"/>
    <w:rsid w:val="00C83288"/>
    <w:rsid w:val="00C83596"/>
    <w:rsid w:val="00C83CC3"/>
    <w:rsid w:val="00C83D89"/>
    <w:rsid w:val="00C8462E"/>
    <w:rsid w:val="00C84B60"/>
    <w:rsid w:val="00C85327"/>
    <w:rsid w:val="00C855FC"/>
    <w:rsid w:val="00C8596A"/>
    <w:rsid w:val="00C85BEE"/>
    <w:rsid w:val="00C85C72"/>
    <w:rsid w:val="00C863C7"/>
    <w:rsid w:val="00C86854"/>
    <w:rsid w:val="00C873BA"/>
    <w:rsid w:val="00C91D0F"/>
    <w:rsid w:val="00C91F42"/>
    <w:rsid w:val="00C9242F"/>
    <w:rsid w:val="00C92E10"/>
    <w:rsid w:val="00C93999"/>
    <w:rsid w:val="00C93BB5"/>
    <w:rsid w:val="00C9455B"/>
    <w:rsid w:val="00C94566"/>
    <w:rsid w:val="00C953FD"/>
    <w:rsid w:val="00C95518"/>
    <w:rsid w:val="00C96A2F"/>
    <w:rsid w:val="00C97084"/>
    <w:rsid w:val="00CA1276"/>
    <w:rsid w:val="00CA1D24"/>
    <w:rsid w:val="00CA202E"/>
    <w:rsid w:val="00CA2497"/>
    <w:rsid w:val="00CA3325"/>
    <w:rsid w:val="00CA3718"/>
    <w:rsid w:val="00CA4C20"/>
    <w:rsid w:val="00CA5180"/>
    <w:rsid w:val="00CA5270"/>
    <w:rsid w:val="00CA5341"/>
    <w:rsid w:val="00CA5AAD"/>
    <w:rsid w:val="00CA642D"/>
    <w:rsid w:val="00CA78EE"/>
    <w:rsid w:val="00CA7DCE"/>
    <w:rsid w:val="00CA7E55"/>
    <w:rsid w:val="00CB07DD"/>
    <w:rsid w:val="00CB15FC"/>
    <w:rsid w:val="00CB1915"/>
    <w:rsid w:val="00CB1E3D"/>
    <w:rsid w:val="00CB2553"/>
    <w:rsid w:val="00CB2E99"/>
    <w:rsid w:val="00CB37B8"/>
    <w:rsid w:val="00CB3E78"/>
    <w:rsid w:val="00CB3ED2"/>
    <w:rsid w:val="00CB42F6"/>
    <w:rsid w:val="00CB434B"/>
    <w:rsid w:val="00CB4FEC"/>
    <w:rsid w:val="00CB5215"/>
    <w:rsid w:val="00CB5324"/>
    <w:rsid w:val="00CB6008"/>
    <w:rsid w:val="00CB635A"/>
    <w:rsid w:val="00CB6B52"/>
    <w:rsid w:val="00CB6CF8"/>
    <w:rsid w:val="00CB76C9"/>
    <w:rsid w:val="00CB7709"/>
    <w:rsid w:val="00CC00E5"/>
    <w:rsid w:val="00CC01EA"/>
    <w:rsid w:val="00CC060C"/>
    <w:rsid w:val="00CC1848"/>
    <w:rsid w:val="00CC22D2"/>
    <w:rsid w:val="00CC2493"/>
    <w:rsid w:val="00CC24AD"/>
    <w:rsid w:val="00CC3F41"/>
    <w:rsid w:val="00CC3F98"/>
    <w:rsid w:val="00CC4AC9"/>
    <w:rsid w:val="00CC5AE5"/>
    <w:rsid w:val="00CC5D0F"/>
    <w:rsid w:val="00CC5DD1"/>
    <w:rsid w:val="00CC5EBE"/>
    <w:rsid w:val="00CC6C6B"/>
    <w:rsid w:val="00CC6E70"/>
    <w:rsid w:val="00CC7C9C"/>
    <w:rsid w:val="00CD0594"/>
    <w:rsid w:val="00CD148A"/>
    <w:rsid w:val="00CD1824"/>
    <w:rsid w:val="00CD217F"/>
    <w:rsid w:val="00CD2190"/>
    <w:rsid w:val="00CD26AB"/>
    <w:rsid w:val="00CD2A89"/>
    <w:rsid w:val="00CD2D6C"/>
    <w:rsid w:val="00CD39EB"/>
    <w:rsid w:val="00CD4BA0"/>
    <w:rsid w:val="00CD556C"/>
    <w:rsid w:val="00CD5919"/>
    <w:rsid w:val="00CD65D9"/>
    <w:rsid w:val="00CD6A22"/>
    <w:rsid w:val="00CE0358"/>
    <w:rsid w:val="00CE1AD9"/>
    <w:rsid w:val="00CE2626"/>
    <w:rsid w:val="00CE2D35"/>
    <w:rsid w:val="00CE2E8F"/>
    <w:rsid w:val="00CE32ED"/>
    <w:rsid w:val="00CE357E"/>
    <w:rsid w:val="00CE3DB3"/>
    <w:rsid w:val="00CE3E4F"/>
    <w:rsid w:val="00CE4090"/>
    <w:rsid w:val="00CE5920"/>
    <w:rsid w:val="00CE6C90"/>
    <w:rsid w:val="00CE7150"/>
    <w:rsid w:val="00CE7531"/>
    <w:rsid w:val="00CE7AAF"/>
    <w:rsid w:val="00CF0110"/>
    <w:rsid w:val="00CF0354"/>
    <w:rsid w:val="00CF097F"/>
    <w:rsid w:val="00CF0DFC"/>
    <w:rsid w:val="00CF22FF"/>
    <w:rsid w:val="00CF43FE"/>
    <w:rsid w:val="00CF47CF"/>
    <w:rsid w:val="00CF57B6"/>
    <w:rsid w:val="00CF6334"/>
    <w:rsid w:val="00CF66A3"/>
    <w:rsid w:val="00CF7108"/>
    <w:rsid w:val="00CF78B8"/>
    <w:rsid w:val="00D0034B"/>
    <w:rsid w:val="00D010B9"/>
    <w:rsid w:val="00D013ED"/>
    <w:rsid w:val="00D016A4"/>
    <w:rsid w:val="00D016FF"/>
    <w:rsid w:val="00D01AC7"/>
    <w:rsid w:val="00D022FD"/>
    <w:rsid w:val="00D02B8E"/>
    <w:rsid w:val="00D0368E"/>
    <w:rsid w:val="00D038DF"/>
    <w:rsid w:val="00D047DE"/>
    <w:rsid w:val="00D04964"/>
    <w:rsid w:val="00D04AF9"/>
    <w:rsid w:val="00D06317"/>
    <w:rsid w:val="00D06F09"/>
    <w:rsid w:val="00D07050"/>
    <w:rsid w:val="00D07B90"/>
    <w:rsid w:val="00D07CCB"/>
    <w:rsid w:val="00D103C5"/>
    <w:rsid w:val="00D112CF"/>
    <w:rsid w:val="00D1134F"/>
    <w:rsid w:val="00D11B5B"/>
    <w:rsid w:val="00D12CCB"/>
    <w:rsid w:val="00D12FFF"/>
    <w:rsid w:val="00D138C1"/>
    <w:rsid w:val="00D13B55"/>
    <w:rsid w:val="00D140A4"/>
    <w:rsid w:val="00D1457C"/>
    <w:rsid w:val="00D14CD4"/>
    <w:rsid w:val="00D153FD"/>
    <w:rsid w:val="00D1644F"/>
    <w:rsid w:val="00D16B9E"/>
    <w:rsid w:val="00D176F4"/>
    <w:rsid w:val="00D17D5B"/>
    <w:rsid w:val="00D22A81"/>
    <w:rsid w:val="00D22EA7"/>
    <w:rsid w:val="00D22F2D"/>
    <w:rsid w:val="00D236FC"/>
    <w:rsid w:val="00D23BA5"/>
    <w:rsid w:val="00D248E1"/>
    <w:rsid w:val="00D25004"/>
    <w:rsid w:val="00D250EC"/>
    <w:rsid w:val="00D2619E"/>
    <w:rsid w:val="00D2700B"/>
    <w:rsid w:val="00D27334"/>
    <w:rsid w:val="00D27D29"/>
    <w:rsid w:val="00D3117A"/>
    <w:rsid w:val="00D3251D"/>
    <w:rsid w:val="00D33371"/>
    <w:rsid w:val="00D335F3"/>
    <w:rsid w:val="00D339CC"/>
    <w:rsid w:val="00D33EE4"/>
    <w:rsid w:val="00D343AE"/>
    <w:rsid w:val="00D34427"/>
    <w:rsid w:val="00D34526"/>
    <w:rsid w:val="00D35966"/>
    <w:rsid w:val="00D35A75"/>
    <w:rsid w:val="00D35F58"/>
    <w:rsid w:val="00D37005"/>
    <w:rsid w:val="00D370BC"/>
    <w:rsid w:val="00D40267"/>
    <w:rsid w:val="00D40518"/>
    <w:rsid w:val="00D429E5"/>
    <w:rsid w:val="00D42FAB"/>
    <w:rsid w:val="00D4342D"/>
    <w:rsid w:val="00D44BE2"/>
    <w:rsid w:val="00D45C37"/>
    <w:rsid w:val="00D45E6F"/>
    <w:rsid w:val="00D45EB7"/>
    <w:rsid w:val="00D46BDF"/>
    <w:rsid w:val="00D47122"/>
    <w:rsid w:val="00D47B00"/>
    <w:rsid w:val="00D47C7F"/>
    <w:rsid w:val="00D517B7"/>
    <w:rsid w:val="00D51A07"/>
    <w:rsid w:val="00D52080"/>
    <w:rsid w:val="00D520CB"/>
    <w:rsid w:val="00D52223"/>
    <w:rsid w:val="00D52E06"/>
    <w:rsid w:val="00D535A0"/>
    <w:rsid w:val="00D53F2D"/>
    <w:rsid w:val="00D5462B"/>
    <w:rsid w:val="00D54731"/>
    <w:rsid w:val="00D559FC"/>
    <w:rsid w:val="00D55F82"/>
    <w:rsid w:val="00D563E5"/>
    <w:rsid w:val="00D5651D"/>
    <w:rsid w:val="00D56AB0"/>
    <w:rsid w:val="00D57371"/>
    <w:rsid w:val="00D579F1"/>
    <w:rsid w:val="00D61A3A"/>
    <w:rsid w:val="00D62A96"/>
    <w:rsid w:val="00D62C5B"/>
    <w:rsid w:val="00D646A1"/>
    <w:rsid w:val="00D65B37"/>
    <w:rsid w:val="00D66998"/>
    <w:rsid w:val="00D669EB"/>
    <w:rsid w:val="00D677AC"/>
    <w:rsid w:val="00D6791E"/>
    <w:rsid w:val="00D67A68"/>
    <w:rsid w:val="00D70DCE"/>
    <w:rsid w:val="00D71047"/>
    <w:rsid w:val="00D710D4"/>
    <w:rsid w:val="00D71FE3"/>
    <w:rsid w:val="00D728C8"/>
    <w:rsid w:val="00D73CB9"/>
    <w:rsid w:val="00D74266"/>
    <w:rsid w:val="00D74A97"/>
    <w:rsid w:val="00D74BF4"/>
    <w:rsid w:val="00D74E6D"/>
    <w:rsid w:val="00D75C40"/>
    <w:rsid w:val="00D7631C"/>
    <w:rsid w:val="00D76C8A"/>
    <w:rsid w:val="00D81544"/>
    <w:rsid w:val="00D819FA"/>
    <w:rsid w:val="00D81BE7"/>
    <w:rsid w:val="00D81D30"/>
    <w:rsid w:val="00D825D1"/>
    <w:rsid w:val="00D8275E"/>
    <w:rsid w:val="00D82991"/>
    <w:rsid w:val="00D82A95"/>
    <w:rsid w:val="00D830CC"/>
    <w:rsid w:val="00D841A0"/>
    <w:rsid w:val="00D8498A"/>
    <w:rsid w:val="00D85B2C"/>
    <w:rsid w:val="00D85EED"/>
    <w:rsid w:val="00D8671C"/>
    <w:rsid w:val="00D86E77"/>
    <w:rsid w:val="00D8717A"/>
    <w:rsid w:val="00D919F9"/>
    <w:rsid w:val="00D91B34"/>
    <w:rsid w:val="00D92EA3"/>
    <w:rsid w:val="00D939D3"/>
    <w:rsid w:val="00D944E0"/>
    <w:rsid w:val="00D9469B"/>
    <w:rsid w:val="00D94912"/>
    <w:rsid w:val="00D94D77"/>
    <w:rsid w:val="00D95562"/>
    <w:rsid w:val="00D9605C"/>
    <w:rsid w:val="00D963C9"/>
    <w:rsid w:val="00D969E3"/>
    <w:rsid w:val="00D97E89"/>
    <w:rsid w:val="00DA061E"/>
    <w:rsid w:val="00DA0772"/>
    <w:rsid w:val="00DA0804"/>
    <w:rsid w:val="00DA0EAD"/>
    <w:rsid w:val="00DA10EA"/>
    <w:rsid w:val="00DA122B"/>
    <w:rsid w:val="00DA2217"/>
    <w:rsid w:val="00DA22F6"/>
    <w:rsid w:val="00DA258D"/>
    <w:rsid w:val="00DA30BB"/>
    <w:rsid w:val="00DA41AC"/>
    <w:rsid w:val="00DA437A"/>
    <w:rsid w:val="00DA4BDC"/>
    <w:rsid w:val="00DA4EEF"/>
    <w:rsid w:val="00DA4F6A"/>
    <w:rsid w:val="00DA510C"/>
    <w:rsid w:val="00DA6654"/>
    <w:rsid w:val="00DA718D"/>
    <w:rsid w:val="00DA735A"/>
    <w:rsid w:val="00DB09DF"/>
    <w:rsid w:val="00DB131A"/>
    <w:rsid w:val="00DB1624"/>
    <w:rsid w:val="00DB1A50"/>
    <w:rsid w:val="00DB20C3"/>
    <w:rsid w:val="00DB28FB"/>
    <w:rsid w:val="00DB550E"/>
    <w:rsid w:val="00DB58E3"/>
    <w:rsid w:val="00DB5B31"/>
    <w:rsid w:val="00DB5F7C"/>
    <w:rsid w:val="00DB7550"/>
    <w:rsid w:val="00DB7FA8"/>
    <w:rsid w:val="00DC0126"/>
    <w:rsid w:val="00DC02E0"/>
    <w:rsid w:val="00DC0E6B"/>
    <w:rsid w:val="00DC0E99"/>
    <w:rsid w:val="00DC107B"/>
    <w:rsid w:val="00DC146D"/>
    <w:rsid w:val="00DC16BA"/>
    <w:rsid w:val="00DC1A02"/>
    <w:rsid w:val="00DC1BCB"/>
    <w:rsid w:val="00DC1F30"/>
    <w:rsid w:val="00DC2470"/>
    <w:rsid w:val="00DC37A5"/>
    <w:rsid w:val="00DC37D3"/>
    <w:rsid w:val="00DC3CF7"/>
    <w:rsid w:val="00DC3FA0"/>
    <w:rsid w:val="00DC412F"/>
    <w:rsid w:val="00DC43CF"/>
    <w:rsid w:val="00DC4DA6"/>
    <w:rsid w:val="00DC54DF"/>
    <w:rsid w:val="00DC5579"/>
    <w:rsid w:val="00DC6CF1"/>
    <w:rsid w:val="00DC6E6D"/>
    <w:rsid w:val="00DC7325"/>
    <w:rsid w:val="00DC733B"/>
    <w:rsid w:val="00DC74A7"/>
    <w:rsid w:val="00DC750D"/>
    <w:rsid w:val="00DC751D"/>
    <w:rsid w:val="00DC7BD6"/>
    <w:rsid w:val="00DD0BA5"/>
    <w:rsid w:val="00DD1F8D"/>
    <w:rsid w:val="00DD353D"/>
    <w:rsid w:val="00DD3720"/>
    <w:rsid w:val="00DD3ACA"/>
    <w:rsid w:val="00DD3D56"/>
    <w:rsid w:val="00DD4DEC"/>
    <w:rsid w:val="00DD6809"/>
    <w:rsid w:val="00DD7AF5"/>
    <w:rsid w:val="00DE039B"/>
    <w:rsid w:val="00DE0D3F"/>
    <w:rsid w:val="00DE1428"/>
    <w:rsid w:val="00DE166D"/>
    <w:rsid w:val="00DE258B"/>
    <w:rsid w:val="00DE3D07"/>
    <w:rsid w:val="00DE42AE"/>
    <w:rsid w:val="00DE486F"/>
    <w:rsid w:val="00DE51E5"/>
    <w:rsid w:val="00DE5577"/>
    <w:rsid w:val="00DE58CE"/>
    <w:rsid w:val="00DE62BA"/>
    <w:rsid w:val="00DE66BF"/>
    <w:rsid w:val="00DE71ED"/>
    <w:rsid w:val="00DF063C"/>
    <w:rsid w:val="00DF0845"/>
    <w:rsid w:val="00DF0E24"/>
    <w:rsid w:val="00DF11E1"/>
    <w:rsid w:val="00DF17A8"/>
    <w:rsid w:val="00DF18E6"/>
    <w:rsid w:val="00DF2508"/>
    <w:rsid w:val="00DF2B2B"/>
    <w:rsid w:val="00DF2DE7"/>
    <w:rsid w:val="00DF3008"/>
    <w:rsid w:val="00DF3315"/>
    <w:rsid w:val="00DF38BD"/>
    <w:rsid w:val="00DF3AC3"/>
    <w:rsid w:val="00DF442B"/>
    <w:rsid w:val="00DF44E3"/>
    <w:rsid w:val="00DF45A0"/>
    <w:rsid w:val="00DF48FC"/>
    <w:rsid w:val="00DF4A3B"/>
    <w:rsid w:val="00DF54F0"/>
    <w:rsid w:val="00DF55EB"/>
    <w:rsid w:val="00DF6D92"/>
    <w:rsid w:val="00DF712E"/>
    <w:rsid w:val="00E0186A"/>
    <w:rsid w:val="00E02044"/>
    <w:rsid w:val="00E02150"/>
    <w:rsid w:val="00E032A7"/>
    <w:rsid w:val="00E03536"/>
    <w:rsid w:val="00E04371"/>
    <w:rsid w:val="00E04878"/>
    <w:rsid w:val="00E05636"/>
    <w:rsid w:val="00E066A7"/>
    <w:rsid w:val="00E072C7"/>
    <w:rsid w:val="00E07FEF"/>
    <w:rsid w:val="00E10123"/>
    <w:rsid w:val="00E102FC"/>
    <w:rsid w:val="00E10B1C"/>
    <w:rsid w:val="00E1169B"/>
    <w:rsid w:val="00E11977"/>
    <w:rsid w:val="00E11EB9"/>
    <w:rsid w:val="00E12CB7"/>
    <w:rsid w:val="00E12CC7"/>
    <w:rsid w:val="00E12DF7"/>
    <w:rsid w:val="00E131EB"/>
    <w:rsid w:val="00E135D9"/>
    <w:rsid w:val="00E1364F"/>
    <w:rsid w:val="00E137A1"/>
    <w:rsid w:val="00E137C8"/>
    <w:rsid w:val="00E13DF6"/>
    <w:rsid w:val="00E14153"/>
    <w:rsid w:val="00E1441A"/>
    <w:rsid w:val="00E146FD"/>
    <w:rsid w:val="00E14ACE"/>
    <w:rsid w:val="00E15427"/>
    <w:rsid w:val="00E15550"/>
    <w:rsid w:val="00E15DA4"/>
    <w:rsid w:val="00E167C7"/>
    <w:rsid w:val="00E16BFC"/>
    <w:rsid w:val="00E20205"/>
    <w:rsid w:val="00E20978"/>
    <w:rsid w:val="00E2098E"/>
    <w:rsid w:val="00E20AC6"/>
    <w:rsid w:val="00E22446"/>
    <w:rsid w:val="00E22854"/>
    <w:rsid w:val="00E22D47"/>
    <w:rsid w:val="00E249E3"/>
    <w:rsid w:val="00E26607"/>
    <w:rsid w:val="00E2661E"/>
    <w:rsid w:val="00E26D61"/>
    <w:rsid w:val="00E309FF"/>
    <w:rsid w:val="00E30F3B"/>
    <w:rsid w:val="00E323F3"/>
    <w:rsid w:val="00E32B4F"/>
    <w:rsid w:val="00E32F95"/>
    <w:rsid w:val="00E34C78"/>
    <w:rsid w:val="00E34DFB"/>
    <w:rsid w:val="00E3527B"/>
    <w:rsid w:val="00E3699F"/>
    <w:rsid w:val="00E36D3C"/>
    <w:rsid w:val="00E37125"/>
    <w:rsid w:val="00E3719E"/>
    <w:rsid w:val="00E37328"/>
    <w:rsid w:val="00E40A3A"/>
    <w:rsid w:val="00E40A3B"/>
    <w:rsid w:val="00E4157E"/>
    <w:rsid w:val="00E41BCF"/>
    <w:rsid w:val="00E42240"/>
    <w:rsid w:val="00E42530"/>
    <w:rsid w:val="00E42D06"/>
    <w:rsid w:val="00E43B7F"/>
    <w:rsid w:val="00E443B1"/>
    <w:rsid w:val="00E4464A"/>
    <w:rsid w:val="00E446D5"/>
    <w:rsid w:val="00E4504A"/>
    <w:rsid w:val="00E456A0"/>
    <w:rsid w:val="00E45FA1"/>
    <w:rsid w:val="00E46D05"/>
    <w:rsid w:val="00E46E07"/>
    <w:rsid w:val="00E4724C"/>
    <w:rsid w:val="00E473A4"/>
    <w:rsid w:val="00E47672"/>
    <w:rsid w:val="00E47D94"/>
    <w:rsid w:val="00E514CD"/>
    <w:rsid w:val="00E5155F"/>
    <w:rsid w:val="00E52275"/>
    <w:rsid w:val="00E526BE"/>
    <w:rsid w:val="00E53C7E"/>
    <w:rsid w:val="00E54E04"/>
    <w:rsid w:val="00E558F0"/>
    <w:rsid w:val="00E55BDB"/>
    <w:rsid w:val="00E5601C"/>
    <w:rsid w:val="00E563E6"/>
    <w:rsid w:val="00E574A0"/>
    <w:rsid w:val="00E57BF6"/>
    <w:rsid w:val="00E57C60"/>
    <w:rsid w:val="00E60DAC"/>
    <w:rsid w:val="00E62627"/>
    <w:rsid w:val="00E62653"/>
    <w:rsid w:val="00E63EBB"/>
    <w:rsid w:val="00E63EE7"/>
    <w:rsid w:val="00E64278"/>
    <w:rsid w:val="00E644F9"/>
    <w:rsid w:val="00E64922"/>
    <w:rsid w:val="00E65B97"/>
    <w:rsid w:val="00E66911"/>
    <w:rsid w:val="00E67D22"/>
    <w:rsid w:val="00E70533"/>
    <w:rsid w:val="00E70F7A"/>
    <w:rsid w:val="00E71791"/>
    <w:rsid w:val="00E71D50"/>
    <w:rsid w:val="00E72BE5"/>
    <w:rsid w:val="00E731F1"/>
    <w:rsid w:val="00E73306"/>
    <w:rsid w:val="00E74478"/>
    <w:rsid w:val="00E74A47"/>
    <w:rsid w:val="00E75729"/>
    <w:rsid w:val="00E7584F"/>
    <w:rsid w:val="00E75AF3"/>
    <w:rsid w:val="00E761F9"/>
    <w:rsid w:val="00E774BA"/>
    <w:rsid w:val="00E81AF2"/>
    <w:rsid w:val="00E81D35"/>
    <w:rsid w:val="00E827AA"/>
    <w:rsid w:val="00E82FA3"/>
    <w:rsid w:val="00E83025"/>
    <w:rsid w:val="00E8308C"/>
    <w:rsid w:val="00E83716"/>
    <w:rsid w:val="00E83A28"/>
    <w:rsid w:val="00E83B10"/>
    <w:rsid w:val="00E84EFB"/>
    <w:rsid w:val="00E852BB"/>
    <w:rsid w:val="00E85564"/>
    <w:rsid w:val="00E86020"/>
    <w:rsid w:val="00E871F2"/>
    <w:rsid w:val="00E87C38"/>
    <w:rsid w:val="00E9073A"/>
    <w:rsid w:val="00E91A40"/>
    <w:rsid w:val="00E91B85"/>
    <w:rsid w:val="00E91C63"/>
    <w:rsid w:val="00E91F5B"/>
    <w:rsid w:val="00E92E0E"/>
    <w:rsid w:val="00E93394"/>
    <w:rsid w:val="00E94001"/>
    <w:rsid w:val="00E9491B"/>
    <w:rsid w:val="00E9514A"/>
    <w:rsid w:val="00E952AA"/>
    <w:rsid w:val="00E959FB"/>
    <w:rsid w:val="00E968B3"/>
    <w:rsid w:val="00E97A19"/>
    <w:rsid w:val="00EA0ECF"/>
    <w:rsid w:val="00EA1EE7"/>
    <w:rsid w:val="00EA2C2A"/>
    <w:rsid w:val="00EA3488"/>
    <w:rsid w:val="00EA4609"/>
    <w:rsid w:val="00EA509C"/>
    <w:rsid w:val="00EA5530"/>
    <w:rsid w:val="00EA5971"/>
    <w:rsid w:val="00EA5DF0"/>
    <w:rsid w:val="00EA6639"/>
    <w:rsid w:val="00EA6FBA"/>
    <w:rsid w:val="00EA7A4C"/>
    <w:rsid w:val="00EA7FD1"/>
    <w:rsid w:val="00EB013F"/>
    <w:rsid w:val="00EB125F"/>
    <w:rsid w:val="00EB12AD"/>
    <w:rsid w:val="00EB17E9"/>
    <w:rsid w:val="00EB1B73"/>
    <w:rsid w:val="00EB2384"/>
    <w:rsid w:val="00EB23F0"/>
    <w:rsid w:val="00EB25E3"/>
    <w:rsid w:val="00EB2DE8"/>
    <w:rsid w:val="00EB3EEB"/>
    <w:rsid w:val="00EB41B2"/>
    <w:rsid w:val="00EB4E31"/>
    <w:rsid w:val="00EB53AA"/>
    <w:rsid w:val="00EB5C00"/>
    <w:rsid w:val="00EB5DCB"/>
    <w:rsid w:val="00EB6B25"/>
    <w:rsid w:val="00EB6C7E"/>
    <w:rsid w:val="00EB73FD"/>
    <w:rsid w:val="00EB7458"/>
    <w:rsid w:val="00EB7620"/>
    <w:rsid w:val="00EB78BE"/>
    <w:rsid w:val="00EB7A1D"/>
    <w:rsid w:val="00EB7EE9"/>
    <w:rsid w:val="00EC0BBD"/>
    <w:rsid w:val="00EC138E"/>
    <w:rsid w:val="00EC171D"/>
    <w:rsid w:val="00EC2203"/>
    <w:rsid w:val="00EC26EA"/>
    <w:rsid w:val="00EC3336"/>
    <w:rsid w:val="00EC3522"/>
    <w:rsid w:val="00EC3576"/>
    <w:rsid w:val="00EC3C73"/>
    <w:rsid w:val="00EC4600"/>
    <w:rsid w:val="00EC4962"/>
    <w:rsid w:val="00EC4B61"/>
    <w:rsid w:val="00EC55A6"/>
    <w:rsid w:val="00EC5A64"/>
    <w:rsid w:val="00EC5D40"/>
    <w:rsid w:val="00EC5E1B"/>
    <w:rsid w:val="00EC65E6"/>
    <w:rsid w:val="00EC6640"/>
    <w:rsid w:val="00EC7414"/>
    <w:rsid w:val="00EC7AC1"/>
    <w:rsid w:val="00ED0A76"/>
    <w:rsid w:val="00ED0D07"/>
    <w:rsid w:val="00ED1711"/>
    <w:rsid w:val="00ED1C4C"/>
    <w:rsid w:val="00ED2101"/>
    <w:rsid w:val="00ED265E"/>
    <w:rsid w:val="00ED2838"/>
    <w:rsid w:val="00ED292B"/>
    <w:rsid w:val="00ED296B"/>
    <w:rsid w:val="00ED296F"/>
    <w:rsid w:val="00ED2D0F"/>
    <w:rsid w:val="00ED32B1"/>
    <w:rsid w:val="00ED3D9D"/>
    <w:rsid w:val="00ED4AC1"/>
    <w:rsid w:val="00ED4EB5"/>
    <w:rsid w:val="00ED5329"/>
    <w:rsid w:val="00ED5C1D"/>
    <w:rsid w:val="00ED5F43"/>
    <w:rsid w:val="00ED64E3"/>
    <w:rsid w:val="00ED6CF5"/>
    <w:rsid w:val="00ED75D4"/>
    <w:rsid w:val="00ED7701"/>
    <w:rsid w:val="00ED789F"/>
    <w:rsid w:val="00EE0C3C"/>
    <w:rsid w:val="00EE0EDC"/>
    <w:rsid w:val="00EE1DE2"/>
    <w:rsid w:val="00EE264B"/>
    <w:rsid w:val="00EE2B1D"/>
    <w:rsid w:val="00EE3459"/>
    <w:rsid w:val="00EE3F4C"/>
    <w:rsid w:val="00EE46C0"/>
    <w:rsid w:val="00EE5130"/>
    <w:rsid w:val="00EE56B5"/>
    <w:rsid w:val="00EE6AAA"/>
    <w:rsid w:val="00EE6BAD"/>
    <w:rsid w:val="00EE7287"/>
    <w:rsid w:val="00EE7704"/>
    <w:rsid w:val="00EE7AC6"/>
    <w:rsid w:val="00EF124A"/>
    <w:rsid w:val="00EF212F"/>
    <w:rsid w:val="00EF2A14"/>
    <w:rsid w:val="00EF35A6"/>
    <w:rsid w:val="00EF3632"/>
    <w:rsid w:val="00EF4B5C"/>
    <w:rsid w:val="00EF54EC"/>
    <w:rsid w:val="00EF57A1"/>
    <w:rsid w:val="00EF6131"/>
    <w:rsid w:val="00EF696A"/>
    <w:rsid w:val="00EF7744"/>
    <w:rsid w:val="00F00361"/>
    <w:rsid w:val="00F012D7"/>
    <w:rsid w:val="00F01373"/>
    <w:rsid w:val="00F01B03"/>
    <w:rsid w:val="00F01B26"/>
    <w:rsid w:val="00F0235B"/>
    <w:rsid w:val="00F02C41"/>
    <w:rsid w:val="00F02C96"/>
    <w:rsid w:val="00F02FD1"/>
    <w:rsid w:val="00F03F34"/>
    <w:rsid w:val="00F04241"/>
    <w:rsid w:val="00F042F8"/>
    <w:rsid w:val="00F056A5"/>
    <w:rsid w:val="00F05F43"/>
    <w:rsid w:val="00F0722A"/>
    <w:rsid w:val="00F1007F"/>
    <w:rsid w:val="00F10488"/>
    <w:rsid w:val="00F10517"/>
    <w:rsid w:val="00F108A9"/>
    <w:rsid w:val="00F10E8D"/>
    <w:rsid w:val="00F12846"/>
    <w:rsid w:val="00F12BF6"/>
    <w:rsid w:val="00F12FD9"/>
    <w:rsid w:val="00F134A1"/>
    <w:rsid w:val="00F140C2"/>
    <w:rsid w:val="00F1410A"/>
    <w:rsid w:val="00F15498"/>
    <w:rsid w:val="00F15EE2"/>
    <w:rsid w:val="00F160E3"/>
    <w:rsid w:val="00F1631C"/>
    <w:rsid w:val="00F1660F"/>
    <w:rsid w:val="00F17326"/>
    <w:rsid w:val="00F17652"/>
    <w:rsid w:val="00F1774D"/>
    <w:rsid w:val="00F178A2"/>
    <w:rsid w:val="00F201D5"/>
    <w:rsid w:val="00F20FC2"/>
    <w:rsid w:val="00F2185B"/>
    <w:rsid w:val="00F21A01"/>
    <w:rsid w:val="00F223F5"/>
    <w:rsid w:val="00F22AC5"/>
    <w:rsid w:val="00F232DA"/>
    <w:rsid w:val="00F2359C"/>
    <w:rsid w:val="00F236B9"/>
    <w:rsid w:val="00F2498C"/>
    <w:rsid w:val="00F25CEC"/>
    <w:rsid w:val="00F2607E"/>
    <w:rsid w:val="00F2695D"/>
    <w:rsid w:val="00F26BFB"/>
    <w:rsid w:val="00F272D2"/>
    <w:rsid w:val="00F2795D"/>
    <w:rsid w:val="00F30304"/>
    <w:rsid w:val="00F3049B"/>
    <w:rsid w:val="00F30669"/>
    <w:rsid w:val="00F30792"/>
    <w:rsid w:val="00F30CA1"/>
    <w:rsid w:val="00F31240"/>
    <w:rsid w:val="00F3206F"/>
    <w:rsid w:val="00F32192"/>
    <w:rsid w:val="00F3279B"/>
    <w:rsid w:val="00F3282C"/>
    <w:rsid w:val="00F32927"/>
    <w:rsid w:val="00F32AA6"/>
    <w:rsid w:val="00F32BFC"/>
    <w:rsid w:val="00F33168"/>
    <w:rsid w:val="00F34152"/>
    <w:rsid w:val="00F34FFF"/>
    <w:rsid w:val="00F35586"/>
    <w:rsid w:val="00F36354"/>
    <w:rsid w:val="00F36B65"/>
    <w:rsid w:val="00F3723E"/>
    <w:rsid w:val="00F3757D"/>
    <w:rsid w:val="00F37BD6"/>
    <w:rsid w:val="00F419EA"/>
    <w:rsid w:val="00F41B2B"/>
    <w:rsid w:val="00F41FA4"/>
    <w:rsid w:val="00F420CF"/>
    <w:rsid w:val="00F44D4F"/>
    <w:rsid w:val="00F44DFB"/>
    <w:rsid w:val="00F45898"/>
    <w:rsid w:val="00F465F2"/>
    <w:rsid w:val="00F4790E"/>
    <w:rsid w:val="00F4797B"/>
    <w:rsid w:val="00F47B64"/>
    <w:rsid w:val="00F47F0A"/>
    <w:rsid w:val="00F5012E"/>
    <w:rsid w:val="00F521A6"/>
    <w:rsid w:val="00F523CE"/>
    <w:rsid w:val="00F52606"/>
    <w:rsid w:val="00F526E2"/>
    <w:rsid w:val="00F5321B"/>
    <w:rsid w:val="00F53656"/>
    <w:rsid w:val="00F53BC3"/>
    <w:rsid w:val="00F5442C"/>
    <w:rsid w:val="00F54DAC"/>
    <w:rsid w:val="00F54EA8"/>
    <w:rsid w:val="00F55410"/>
    <w:rsid w:val="00F55424"/>
    <w:rsid w:val="00F5589C"/>
    <w:rsid w:val="00F55C88"/>
    <w:rsid w:val="00F55F03"/>
    <w:rsid w:val="00F5654F"/>
    <w:rsid w:val="00F56FA1"/>
    <w:rsid w:val="00F57756"/>
    <w:rsid w:val="00F57FAE"/>
    <w:rsid w:val="00F6021B"/>
    <w:rsid w:val="00F60BC1"/>
    <w:rsid w:val="00F60D83"/>
    <w:rsid w:val="00F622C6"/>
    <w:rsid w:val="00F62912"/>
    <w:rsid w:val="00F63A14"/>
    <w:rsid w:val="00F63A20"/>
    <w:rsid w:val="00F63AAB"/>
    <w:rsid w:val="00F65AB2"/>
    <w:rsid w:val="00F65CF7"/>
    <w:rsid w:val="00F65D89"/>
    <w:rsid w:val="00F66337"/>
    <w:rsid w:val="00F6652F"/>
    <w:rsid w:val="00F6669B"/>
    <w:rsid w:val="00F66E71"/>
    <w:rsid w:val="00F67012"/>
    <w:rsid w:val="00F677D1"/>
    <w:rsid w:val="00F67A6C"/>
    <w:rsid w:val="00F67E54"/>
    <w:rsid w:val="00F70718"/>
    <w:rsid w:val="00F707E3"/>
    <w:rsid w:val="00F70E61"/>
    <w:rsid w:val="00F71954"/>
    <w:rsid w:val="00F724A4"/>
    <w:rsid w:val="00F72A59"/>
    <w:rsid w:val="00F72A94"/>
    <w:rsid w:val="00F72B09"/>
    <w:rsid w:val="00F72C8E"/>
    <w:rsid w:val="00F7381F"/>
    <w:rsid w:val="00F73DBA"/>
    <w:rsid w:val="00F73EE6"/>
    <w:rsid w:val="00F744B7"/>
    <w:rsid w:val="00F74A86"/>
    <w:rsid w:val="00F75354"/>
    <w:rsid w:val="00F75A15"/>
    <w:rsid w:val="00F801C7"/>
    <w:rsid w:val="00F802CE"/>
    <w:rsid w:val="00F804FA"/>
    <w:rsid w:val="00F80AEA"/>
    <w:rsid w:val="00F81049"/>
    <w:rsid w:val="00F832F8"/>
    <w:rsid w:val="00F83578"/>
    <w:rsid w:val="00F835DD"/>
    <w:rsid w:val="00F84384"/>
    <w:rsid w:val="00F843E9"/>
    <w:rsid w:val="00F8522C"/>
    <w:rsid w:val="00F854E2"/>
    <w:rsid w:val="00F85960"/>
    <w:rsid w:val="00F86342"/>
    <w:rsid w:val="00F8683D"/>
    <w:rsid w:val="00F8773B"/>
    <w:rsid w:val="00F87880"/>
    <w:rsid w:val="00F87FBD"/>
    <w:rsid w:val="00F90757"/>
    <w:rsid w:val="00F90A5D"/>
    <w:rsid w:val="00F90BA8"/>
    <w:rsid w:val="00F917B2"/>
    <w:rsid w:val="00F91B60"/>
    <w:rsid w:val="00F92AB7"/>
    <w:rsid w:val="00F92E64"/>
    <w:rsid w:val="00F92F4A"/>
    <w:rsid w:val="00F935AB"/>
    <w:rsid w:val="00F93C40"/>
    <w:rsid w:val="00F94116"/>
    <w:rsid w:val="00F94820"/>
    <w:rsid w:val="00F948AD"/>
    <w:rsid w:val="00F948E2"/>
    <w:rsid w:val="00F94B55"/>
    <w:rsid w:val="00F94B68"/>
    <w:rsid w:val="00F94E2B"/>
    <w:rsid w:val="00F94EDB"/>
    <w:rsid w:val="00F9533F"/>
    <w:rsid w:val="00F9639A"/>
    <w:rsid w:val="00F9790E"/>
    <w:rsid w:val="00F97B11"/>
    <w:rsid w:val="00FA0769"/>
    <w:rsid w:val="00FA0DFF"/>
    <w:rsid w:val="00FA1198"/>
    <w:rsid w:val="00FA1632"/>
    <w:rsid w:val="00FA1EF4"/>
    <w:rsid w:val="00FA208F"/>
    <w:rsid w:val="00FA258B"/>
    <w:rsid w:val="00FA4023"/>
    <w:rsid w:val="00FA46F9"/>
    <w:rsid w:val="00FA50B3"/>
    <w:rsid w:val="00FA57AC"/>
    <w:rsid w:val="00FA591F"/>
    <w:rsid w:val="00FA5AE1"/>
    <w:rsid w:val="00FA5E0C"/>
    <w:rsid w:val="00FA624E"/>
    <w:rsid w:val="00FA7654"/>
    <w:rsid w:val="00FA7731"/>
    <w:rsid w:val="00FA77E7"/>
    <w:rsid w:val="00FA7FEE"/>
    <w:rsid w:val="00FB0042"/>
    <w:rsid w:val="00FB009C"/>
    <w:rsid w:val="00FB02E0"/>
    <w:rsid w:val="00FB0999"/>
    <w:rsid w:val="00FB1137"/>
    <w:rsid w:val="00FB1485"/>
    <w:rsid w:val="00FB196D"/>
    <w:rsid w:val="00FB2A4C"/>
    <w:rsid w:val="00FB316E"/>
    <w:rsid w:val="00FB3619"/>
    <w:rsid w:val="00FB367F"/>
    <w:rsid w:val="00FB4D91"/>
    <w:rsid w:val="00FB4EE1"/>
    <w:rsid w:val="00FB57F4"/>
    <w:rsid w:val="00FB596E"/>
    <w:rsid w:val="00FB6D80"/>
    <w:rsid w:val="00FB6FF1"/>
    <w:rsid w:val="00FB7065"/>
    <w:rsid w:val="00FB7918"/>
    <w:rsid w:val="00FC0751"/>
    <w:rsid w:val="00FC0A3B"/>
    <w:rsid w:val="00FC0D4D"/>
    <w:rsid w:val="00FC0D88"/>
    <w:rsid w:val="00FC219A"/>
    <w:rsid w:val="00FC2F27"/>
    <w:rsid w:val="00FC30B1"/>
    <w:rsid w:val="00FC33A3"/>
    <w:rsid w:val="00FC375D"/>
    <w:rsid w:val="00FC4051"/>
    <w:rsid w:val="00FC41FE"/>
    <w:rsid w:val="00FC4A38"/>
    <w:rsid w:val="00FC4D0E"/>
    <w:rsid w:val="00FC5EB7"/>
    <w:rsid w:val="00FC679F"/>
    <w:rsid w:val="00FC688C"/>
    <w:rsid w:val="00FC7A59"/>
    <w:rsid w:val="00FD049E"/>
    <w:rsid w:val="00FD1467"/>
    <w:rsid w:val="00FD1F27"/>
    <w:rsid w:val="00FD1F7F"/>
    <w:rsid w:val="00FD2AE4"/>
    <w:rsid w:val="00FD2F96"/>
    <w:rsid w:val="00FD3033"/>
    <w:rsid w:val="00FD3ECB"/>
    <w:rsid w:val="00FD412C"/>
    <w:rsid w:val="00FD4B29"/>
    <w:rsid w:val="00FD50BD"/>
    <w:rsid w:val="00FD5786"/>
    <w:rsid w:val="00FD5983"/>
    <w:rsid w:val="00FD6B3D"/>
    <w:rsid w:val="00FD6BE1"/>
    <w:rsid w:val="00FD6EAD"/>
    <w:rsid w:val="00FD7680"/>
    <w:rsid w:val="00FD77A3"/>
    <w:rsid w:val="00FE01E5"/>
    <w:rsid w:val="00FE0CBA"/>
    <w:rsid w:val="00FE0DE9"/>
    <w:rsid w:val="00FE124C"/>
    <w:rsid w:val="00FE1521"/>
    <w:rsid w:val="00FE1810"/>
    <w:rsid w:val="00FE1E3F"/>
    <w:rsid w:val="00FE223A"/>
    <w:rsid w:val="00FE2491"/>
    <w:rsid w:val="00FE4240"/>
    <w:rsid w:val="00FE5176"/>
    <w:rsid w:val="00FE5624"/>
    <w:rsid w:val="00FE58F1"/>
    <w:rsid w:val="00FE5C12"/>
    <w:rsid w:val="00FE627B"/>
    <w:rsid w:val="00FE646D"/>
    <w:rsid w:val="00FE6700"/>
    <w:rsid w:val="00FE68BC"/>
    <w:rsid w:val="00FE69A7"/>
    <w:rsid w:val="00FE71A2"/>
    <w:rsid w:val="00FE7214"/>
    <w:rsid w:val="00FE7D02"/>
    <w:rsid w:val="00FF00B9"/>
    <w:rsid w:val="00FF2486"/>
    <w:rsid w:val="00FF3724"/>
    <w:rsid w:val="00FF3813"/>
    <w:rsid w:val="00FF3C86"/>
    <w:rsid w:val="00FF62B8"/>
    <w:rsid w:val="00FF62CD"/>
    <w:rsid w:val="00FF631C"/>
    <w:rsid w:val="00FF6761"/>
    <w:rsid w:val="00FF6A5C"/>
    <w:rsid w:val="00FF71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AC39D"/>
  <w15:chartTrackingRefBased/>
  <w15:docId w15:val="{D8511E53-C44C-45FE-B4F5-582BC280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customStyle="1" w:styleId="TableText">
    <w:name w:val="Table Text"/>
    <w:basedOn w:val="Normal"/>
    <w:pPr>
      <w:jc w:val="right"/>
    </w:pPr>
    <w:rPr>
      <w:sz w:val="24"/>
      <w:lang w:val="en-US"/>
    </w:rPr>
  </w:style>
  <w:style w:type="paragraph" w:customStyle="1" w:styleId="S1">
    <w:name w:val="S1"/>
    <w:basedOn w:val="Normal"/>
    <w:pPr>
      <w:ind w:left="144" w:right="144" w:firstLine="720"/>
      <w:jc w:val="both"/>
    </w:pPr>
    <w:rPr>
      <w:rFonts w:ascii="TimesNewRomanPS" w:hAnsi="TimesNewRomanPS"/>
      <w:sz w:val="36"/>
      <w:lang w:val="en-US"/>
    </w:rPr>
  </w:style>
  <w:style w:type="paragraph" w:styleId="BodyTextIndent2">
    <w:name w:val="Body Text Indent 2"/>
    <w:basedOn w:val="Normal"/>
    <w:pPr>
      <w:spacing w:after="120"/>
      <w:ind w:firstLine="1134"/>
      <w:jc w:val="both"/>
    </w:pPr>
    <w:rPr>
      <w:rFonts w:ascii="Tahoma" w:hAnsi="Tahoma"/>
      <w:sz w:val="24"/>
    </w:rPr>
  </w:style>
  <w:style w:type="paragraph" w:styleId="BodyText2">
    <w:name w:val="Body Text 2"/>
    <w:basedOn w:val="Normal"/>
    <w:pPr>
      <w:ind w:firstLine="720"/>
      <w:jc w:val="both"/>
    </w:pPr>
    <w:rPr>
      <w:rFonts w:ascii="Times New Roman-Rom" w:hAnsi="Times New Roman-Rom"/>
      <w:lang w:val="en-GB"/>
    </w:rPr>
  </w:style>
  <w:style w:type="paragraph" w:customStyle="1" w:styleId="Footer1">
    <w:name w:val="Footer1"/>
    <w:basedOn w:val="Normal"/>
    <w:pPr>
      <w:tabs>
        <w:tab w:val="center" w:pos="4153"/>
        <w:tab w:val="right" w:pos="8306"/>
      </w:tabs>
    </w:pPr>
  </w:style>
  <w:style w:type="paragraph" w:customStyle="1" w:styleId="Header1">
    <w:name w:val="Header1"/>
    <w:basedOn w:val="Normal"/>
    <w:pPr>
      <w:tabs>
        <w:tab w:val="center" w:pos="4153"/>
        <w:tab w:val="right" w:pos="8306"/>
      </w:tabs>
    </w:pPr>
  </w:style>
  <w:style w:type="paragraph" w:customStyle="1" w:styleId="Heading11">
    <w:name w:val="Heading 11"/>
    <w:basedOn w:val="Normal"/>
    <w:pPr>
      <w:keepNext/>
      <w:jc w:val="right"/>
    </w:pPr>
    <w:rPr>
      <w:rFonts w:ascii="Tahoma" w:hAnsi="Tahoma"/>
      <w:sz w:val="24"/>
      <w:u w:val="single"/>
    </w:rPr>
  </w:style>
  <w:style w:type="paragraph" w:customStyle="1" w:styleId="DefaultText">
    <w:name w:val="Default Text"/>
    <w:basedOn w:val="Normal"/>
    <w:rPr>
      <w:sz w:val="24"/>
      <w:lang w:val="en-US"/>
    </w:rPr>
  </w:style>
  <w:style w:type="character" w:customStyle="1" w:styleId="PageNumber1">
    <w:name w:val="Page Number1"/>
    <w:rPr>
      <w:rFonts w:ascii="Times New Roman" w:hAnsi="Times New Roman"/>
      <w:color w:val="auto"/>
      <w:spacing w:val="0"/>
      <w:sz w:val="24"/>
    </w:rPr>
  </w:style>
  <w:style w:type="paragraph" w:styleId="BodyTextIndent">
    <w:name w:val="Body Text Indent"/>
    <w:basedOn w:val="Normal"/>
    <w:pPr>
      <w:spacing w:before="60" w:after="60"/>
      <w:ind w:firstLine="1134"/>
      <w:jc w:val="both"/>
    </w:pPr>
    <w:rPr>
      <w:sz w:val="32"/>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customStyle="1" w:styleId="CharCharCaracterCaracterCharCharCaracterCaracterCharCharCaracterCaracterCharChar1CaracterCaracterCharCharCaracterCaracterCharChar">
    <w:name w:val="Char Char Caracter Caracter Char Char Caracter Caracter Char Char Caracter Caracter Char Char1 Caracter Caracter Char Char Caracter Caracter Char Char"/>
    <w:basedOn w:val="Normal"/>
    <w:rsid w:val="007E3F7A"/>
    <w:pPr>
      <w:spacing w:after="160" w:line="240" w:lineRule="exact"/>
    </w:pPr>
    <w:rPr>
      <w:rFonts w:ascii="Tahoma" w:hAnsi="Tahoma"/>
      <w:sz w:val="20"/>
      <w:lang w:val="en-US"/>
    </w:rPr>
  </w:style>
  <w:style w:type="table" w:styleId="TableGrid">
    <w:name w:val="Table Grid"/>
    <w:basedOn w:val="TableNormal"/>
    <w:rsid w:val="00AA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8C6694"/>
    <w:pPr>
      <w:autoSpaceDE w:val="0"/>
      <w:autoSpaceDN w:val="0"/>
      <w:adjustRightInd w:val="0"/>
    </w:pPr>
    <w:rPr>
      <w:sz w:val="24"/>
      <w:szCs w:val="24"/>
      <w:lang w:val="en-US" w:eastAsia="ro-RO"/>
    </w:rPr>
  </w:style>
  <w:style w:type="paragraph" w:customStyle="1" w:styleId="CaracterCaracterCharChar">
    <w:name w:val="Caracter Caracter Char Char"/>
    <w:basedOn w:val="Normal"/>
    <w:rsid w:val="00B03C1B"/>
    <w:pPr>
      <w:spacing w:after="160" w:line="240" w:lineRule="exact"/>
    </w:pPr>
    <w:rPr>
      <w:rFonts w:ascii="Tahoma" w:hAnsi="Tahoma"/>
      <w:sz w:val="20"/>
      <w:lang w:val="en-US"/>
    </w:rPr>
  </w:style>
  <w:style w:type="paragraph" w:customStyle="1" w:styleId="CaracterCharChar1CaracterCharChar">
    <w:name w:val="Caracter Char Char1 Caracter Char Char"/>
    <w:basedOn w:val="Normal"/>
    <w:rsid w:val="00630E1F"/>
    <w:pPr>
      <w:spacing w:after="160" w:line="240" w:lineRule="exact"/>
    </w:pPr>
    <w:rPr>
      <w:rFonts w:ascii="Tahoma" w:hAnsi="Tahoma" w:cs="Tahoma"/>
      <w:sz w:val="20"/>
    </w:rPr>
  </w:style>
  <w:style w:type="paragraph" w:customStyle="1" w:styleId="CaracterCaracterCharCharCaracterCaracterCharCharCaracterCaracterCaracterCaracterCaracter">
    <w:name w:val="Caracter Caracter Char Char Caracter Caracter Char Char Caracter Caracter Caracter Caracter Caracter"/>
    <w:basedOn w:val="Normal"/>
    <w:rsid w:val="00B56E50"/>
    <w:pPr>
      <w:spacing w:after="160" w:line="240" w:lineRule="exact"/>
    </w:pPr>
    <w:rPr>
      <w:rFonts w:ascii="Tahoma" w:hAnsi="Tahoma"/>
      <w:sz w:val="20"/>
      <w:lang w:val="en-US"/>
    </w:rPr>
  </w:style>
  <w:style w:type="paragraph" w:styleId="Title">
    <w:name w:val="Title"/>
    <w:basedOn w:val="Normal"/>
    <w:qFormat/>
    <w:rsid w:val="00947A88"/>
    <w:pPr>
      <w:jc w:val="center"/>
    </w:pPr>
    <w:rPr>
      <w:b/>
      <w:sz w:val="26"/>
      <w:u w:val="single"/>
      <w:lang w:eastAsia="ro-RO"/>
    </w:rPr>
  </w:style>
  <w:style w:type="paragraph" w:customStyle="1" w:styleId="CaracterCaracterCharCharCaracterCaracterCharCharCaracterCaracterCaracter">
    <w:name w:val="Caracter Caracter Char Char Caracter Caracter Char Char Caracter Caracter Caracter"/>
    <w:basedOn w:val="Normal"/>
    <w:rsid w:val="008E6BCC"/>
    <w:pPr>
      <w:spacing w:after="160" w:line="240" w:lineRule="exact"/>
    </w:pPr>
    <w:rPr>
      <w:rFonts w:ascii="Tahoma" w:hAnsi="Tahoma"/>
      <w:sz w:val="20"/>
      <w:lang w:val="en-US"/>
    </w:rPr>
  </w:style>
  <w:style w:type="paragraph" w:customStyle="1" w:styleId="CaracterCaracterCharCharCaracterCaracterCharCharCaracterCaracterCaracterCaracterCaracterCharCharCaracterCaracterCaracter">
    <w:name w:val="Caracter Caracter Char Char Caracter Caracter Char Char Caracter Caracter Caracter Caracter Caracter Char Char Caracter Caracter Caracter"/>
    <w:basedOn w:val="Normal"/>
    <w:rsid w:val="009D6E44"/>
    <w:pPr>
      <w:spacing w:after="160" w:line="240" w:lineRule="exact"/>
    </w:pPr>
    <w:rPr>
      <w:rFonts w:ascii="Tahoma" w:hAnsi="Tahoma"/>
      <w:sz w:val="20"/>
      <w:lang w:val="en-US"/>
    </w:rPr>
  </w:style>
  <w:style w:type="paragraph" w:customStyle="1" w:styleId="CaracterCaracter2CharCharCaracterCaracterCharCharCaracterCaracterCharCharCaracterCaracterCharChar">
    <w:name w:val="Caracter Caracter2 Char Char Caracter Caracter Char Char Caracter Caracter Char Char Caracter Caracter Char Char"/>
    <w:basedOn w:val="Normal"/>
    <w:rsid w:val="00205287"/>
    <w:pPr>
      <w:spacing w:after="160" w:line="240" w:lineRule="exact"/>
    </w:pPr>
    <w:rPr>
      <w:rFonts w:ascii="Tahoma" w:hAnsi="Tahoma" w:cs="Tahoma"/>
      <w:sz w:val="20"/>
    </w:rPr>
  </w:style>
  <w:style w:type="paragraph" w:customStyle="1" w:styleId="CaracterCaracter2CharCharCaracterCaracterCharCharCaracterCaracterCharCharCaracterCaracterCharCharCaracterCaracterCharCharCaracterCaracterCharChar1">
    <w:name w:val="Caracter Caracter2 Char Char Caracter Caracter Char Char Caracter Caracter Char Char Caracter Caracter Char Char Caracter Caracter Char Char Caracter Caracter Char Char1"/>
    <w:basedOn w:val="Normal"/>
    <w:rsid w:val="003E2C86"/>
    <w:pPr>
      <w:spacing w:after="160" w:line="240" w:lineRule="exact"/>
    </w:pPr>
    <w:rPr>
      <w:rFonts w:ascii="Tahoma" w:hAnsi="Tahoma" w:cs="Tahoma"/>
      <w:sz w:val="20"/>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151076"/>
    <w:pPr>
      <w:spacing w:after="160" w:line="240" w:lineRule="exact"/>
    </w:pPr>
    <w:rPr>
      <w:rFonts w:ascii="Tahoma" w:hAnsi="Tahoma" w:cs="Tahoma"/>
      <w:sz w:val="20"/>
    </w:rPr>
  </w:style>
  <w:style w:type="paragraph" w:customStyle="1" w:styleId="CaracterCaracterCharCharCaracterCaracterCharCharCaracterCaracterCaracterCaracterCaracterCharCharCaracterCaracterCaracterCharCharCaracterCharCharCaracterCharCharCaracterCaracterCaracterCharChar">
    <w:name w:val="Caracter Caracter Char Char Caracter Caracter Char Char Caracter Caracter Caracter Caracter Caracter Char Char Caracter Caracter Caracter Char Char Caracter Char Char Caracter Char Char Caracter Caracter Caracter Char Char"/>
    <w:basedOn w:val="Normal"/>
    <w:rsid w:val="00CB15FC"/>
    <w:pPr>
      <w:spacing w:after="160" w:line="240" w:lineRule="exact"/>
    </w:pPr>
    <w:rPr>
      <w:rFonts w:ascii="Tahoma" w:hAnsi="Tahoma"/>
      <w:sz w:val="20"/>
      <w:lang w:val="en-US"/>
    </w:rPr>
  </w:style>
  <w:style w:type="paragraph" w:customStyle="1" w:styleId="DefaultText2">
    <w:name w:val="Default Text:2"/>
    <w:basedOn w:val="Normal"/>
    <w:rsid w:val="008123AB"/>
    <w:pPr>
      <w:autoSpaceDE w:val="0"/>
      <w:autoSpaceDN w:val="0"/>
      <w:adjustRightInd w:val="0"/>
    </w:pPr>
    <w:rPr>
      <w:sz w:val="24"/>
      <w:szCs w:val="24"/>
      <w:lang w:val="en-US"/>
    </w:rPr>
  </w:style>
  <w:style w:type="paragraph" w:customStyle="1" w:styleId="CaracterCaracterCharCharCaracterCaracterCharCharCaracterCaracterCaracterCaracterCaracterCharCharCaracterCaracterCaracterCharCharCaracterCharCharCaracterCharCharCaracterCaracterCaracterCharChar0">
    <w:name w:val="Caracter Caracter Char Char Caracter Caracter Char Char Caracter Caracter Caracter Caracter Caracter Char Char Caracter Caracter Caracter Char Char Caracter Char Char Caracter Char Char Caracter Caracter Caracter Char Char"/>
    <w:basedOn w:val="Normal"/>
    <w:rsid w:val="007E7D83"/>
    <w:pPr>
      <w:spacing w:after="160" w:line="240" w:lineRule="exact"/>
    </w:pPr>
    <w:rPr>
      <w:rFonts w:ascii="Tahoma" w:hAnsi="Tahoma"/>
      <w:sz w:val="20"/>
      <w:lang w:val="en-US"/>
    </w:rPr>
  </w:style>
  <w:style w:type="paragraph" w:customStyle="1" w:styleId="CharCharCaracterCaracterCharCharCaracterCaracterCharCharCaracterCaracterCharChar">
    <w:name w:val="Char Char Caracter Caracter Char Char Caracter Caracter Char Char Caracter Caracter Char Char"/>
    <w:basedOn w:val="Normal"/>
    <w:rsid w:val="00AF6CBC"/>
    <w:pPr>
      <w:spacing w:after="160" w:line="240" w:lineRule="exact"/>
    </w:pPr>
    <w:rPr>
      <w:rFonts w:ascii="Tahoma" w:hAnsi="Tahoma"/>
      <w:sz w:val="20"/>
      <w:lang w:val="en-US"/>
    </w:rPr>
  </w:style>
  <w:style w:type="character" w:customStyle="1" w:styleId="tpa1">
    <w:name w:val="tpa1"/>
    <w:basedOn w:val="DefaultParagraphFont"/>
    <w:rsid w:val="00B17989"/>
  </w:style>
  <w:style w:type="paragraph" w:styleId="HTMLPreformatted">
    <w:name w:val="HTML Preformatted"/>
    <w:basedOn w:val="Normal"/>
    <w:rsid w:val="00BE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customStyle="1" w:styleId="CaracterCaracter2CharCharCaracterCaracterCharCharCaracterCaracterCharCharCaracterCaracterCharCharCaracterCaracterCharCharCaracterCaracterCharChar1CaracterCaracterCharChar">
    <w:name w:val="Caracter Caracter2 Char Char Caracter Caracter Char Char Caracter Caracter Char Char Caracter Caracter Char Char Caracter Caracter Char Char Caracter Caracter Char Char1 Caracter Caracter Char Char"/>
    <w:basedOn w:val="Normal"/>
    <w:rsid w:val="00CD148A"/>
    <w:pPr>
      <w:spacing w:after="160" w:line="240" w:lineRule="exact"/>
    </w:pPr>
    <w:rPr>
      <w:rFonts w:ascii="Tahoma" w:hAnsi="Tahoma" w:cs="Tahoma"/>
      <w:sz w:val="20"/>
    </w:rPr>
  </w:style>
  <w:style w:type="character" w:customStyle="1" w:styleId="rvts6">
    <w:name w:val="rvts6"/>
    <w:basedOn w:val="DefaultParagraphFont"/>
    <w:rsid w:val="00022DB2"/>
  </w:style>
  <w:style w:type="paragraph" w:customStyle="1" w:styleId="CaracterCaracterCharCharCaracterCaracterCharChar">
    <w:name w:val="Caracter Caracter Char Char Caracter Caracter Char Char"/>
    <w:basedOn w:val="Normal"/>
    <w:rsid w:val="00A146DA"/>
    <w:pPr>
      <w:spacing w:after="160" w:line="240" w:lineRule="exact"/>
    </w:pPr>
    <w:rPr>
      <w:rFonts w:ascii="Tahoma" w:hAnsi="Tahoma"/>
      <w:sz w:val="20"/>
      <w:lang w:val="en-US"/>
    </w:rPr>
  </w:style>
  <w:style w:type="paragraph" w:customStyle="1" w:styleId="CharCharCaracterCaracterCharCharCaracterCaracterCharCharCaracterCaracterCharChar1CaracterCaracterCharCharCaracterCaracterCharCharCaracterCaracter">
    <w:name w:val="Char Char Caracter Caracter Char Char Caracter Caracter Char Char Caracter Caracter Char Char1 Caracter Caracter Char Char Caracter Caracter Char Char Caracter Caracter"/>
    <w:basedOn w:val="Normal"/>
    <w:rsid w:val="00EE5130"/>
    <w:rPr>
      <w:sz w:val="24"/>
      <w:szCs w:val="24"/>
      <w:lang w:val="pl-PL" w:eastAsia="pl-PL"/>
    </w:rPr>
  </w:style>
  <w:style w:type="paragraph" w:customStyle="1" w:styleId="CharCharCaracterCaracterCharCharCaracterCaracterCharCharCaracterCaracterCharChar1CaracterCaracterCharCharCaracterCaracterCharCharCaracterCaracterCaracterCaracterCharChar">
    <w:name w:val="Char Char Caracter Caracter Char Char Caracter Caracter Char Char Caracter Caracter Char Char1 Caracter Caracter Char Char Caracter Caracter Char Char Caracter Caracter Caracter Caracter Char Char"/>
    <w:basedOn w:val="Normal"/>
    <w:rsid w:val="00A813A5"/>
    <w:rPr>
      <w:sz w:val="24"/>
      <w:szCs w:val="24"/>
      <w:lang w:val="pl-PL" w:eastAsia="pl-PL"/>
    </w:rPr>
  </w:style>
  <w:style w:type="paragraph" w:customStyle="1" w:styleId="CharCharCaracterCaracterCharCharCaracterCaracterCharCharCaracterCaracterCharChar1CaracterCaracterCharCharCaracterCaracterCharCharCaracterCaracterCaracterCaracterCaracterCaracterCharChar">
    <w:name w:val="Char Char Caracter Caracter Char Char Caracter Caracter Char Char Caracter Caracter Char Char1 Caracter Caracter Char Char Caracter Caracter Char Char Caracter Caracter Caracter Caracter Caracter Caracter Char Char"/>
    <w:basedOn w:val="Normal"/>
    <w:rsid w:val="00824A71"/>
    <w:pPr>
      <w:spacing w:after="160" w:line="240" w:lineRule="exact"/>
    </w:pPr>
    <w:rPr>
      <w:rFonts w:ascii="Tahoma" w:hAnsi="Tahoma" w:cs="Tahoma"/>
      <w:sz w:val="20"/>
    </w:rPr>
  </w:style>
  <w:style w:type="paragraph" w:customStyle="1" w:styleId="CharCharCaracterCaracterCharCharCaracterCaracterCharCharCaracterCaracterCharChar1CaracterCaracterCharCharCaracterCaracterCharCharCaracterCaracterCaracterCaracter">
    <w:name w:val="Char Char Caracter Caracter Char Char Caracter Caracter Char Char Caracter Caracter Char Char1 Caracter Caracter Char Char Caracter Caracter Char Char Caracter Caracter Caracter Caracter"/>
    <w:basedOn w:val="Normal"/>
    <w:rsid w:val="000614DE"/>
    <w:pPr>
      <w:spacing w:after="200" w:line="276" w:lineRule="auto"/>
    </w:pPr>
    <w:rPr>
      <w:rFonts w:ascii="Calibri" w:hAnsi="Calibri"/>
      <w:sz w:val="22"/>
      <w:szCs w:val="22"/>
      <w:lang w:val="pl-PL" w:eastAsia="pl-PL"/>
    </w:rPr>
  </w:style>
  <w:style w:type="paragraph" w:customStyle="1" w:styleId="CharChar">
    <w:name w:val="Char Char"/>
    <w:basedOn w:val="Normal"/>
    <w:rsid w:val="00243D92"/>
    <w:pPr>
      <w:spacing w:after="160" w:line="240" w:lineRule="exact"/>
    </w:pPr>
    <w:rPr>
      <w:rFonts w:ascii="Tahoma" w:hAnsi="Tahoma" w:cs="Tahoma"/>
      <w:sz w:val="20"/>
    </w:rPr>
  </w:style>
  <w:style w:type="paragraph" w:customStyle="1" w:styleId="CaracterCaracterCharCharCaracterCaracterCharCharCaracterCaracterCaracterCaracterCaracterCharCharCaracterCaracterCaracterCharCharCaracterCharCharCaracterCharCharCaracter">
    <w:name w:val="Caracter Caracter Char Char Caracter Caracter Char Char Caracter Caracter Caracter Caracter Caracter Char Char Caracter Caracter Caracter Char Char Caracter Char Char Caracter Char Char Caracter"/>
    <w:basedOn w:val="Normal"/>
    <w:rsid w:val="001A3591"/>
    <w:pPr>
      <w:spacing w:after="160" w:line="240" w:lineRule="exact"/>
    </w:pPr>
    <w:rPr>
      <w:rFonts w:ascii="Tahoma" w:hAnsi="Tahoma"/>
      <w:sz w:val="20"/>
      <w:lang w:val="en-US"/>
    </w:rPr>
  </w:style>
  <w:style w:type="paragraph" w:customStyle="1" w:styleId="a">
    <w:basedOn w:val="Normal"/>
    <w:rsid w:val="00FB1137"/>
    <w:rPr>
      <w:sz w:val="24"/>
      <w:szCs w:val="24"/>
      <w:lang w:val="pl-PL" w:eastAsia="pl-PL"/>
    </w:rPr>
  </w:style>
  <w:style w:type="paragraph" w:customStyle="1" w:styleId="CaracterCaracter1CharChar">
    <w:name w:val="Caracter Caracter1 Char Char"/>
    <w:basedOn w:val="Normal"/>
    <w:rsid w:val="00A33135"/>
    <w:rPr>
      <w:sz w:val="24"/>
      <w:szCs w:val="24"/>
      <w:lang w:val="pl-PL" w:eastAsia="pl-PL"/>
    </w:rPr>
  </w:style>
  <w:style w:type="paragraph" w:customStyle="1" w:styleId="CharChar1CaracterCaracterCharCharCaracterCaracterCharCharCaracterCaracterCharCharCaracterCaracterCharChar1CaracterCaracterCharCharCaracterCaracterCharCharCaracterCaracter">
    <w:name w:val="Char Char1 Caracter Caracter Char Char Caracter Caracter Char Char Caracter Caracter Char Char Caracter Caracter Char Char1 Caracter Caracter Char Char Caracter Caracter Char Char Caracter Caracter"/>
    <w:basedOn w:val="Normal"/>
    <w:rsid w:val="00B50BD2"/>
    <w:rPr>
      <w:sz w:val="24"/>
      <w:szCs w:val="24"/>
      <w:lang w:val="pl-PL" w:eastAsia="pl-PL"/>
    </w:rPr>
  </w:style>
  <w:style w:type="paragraph" w:customStyle="1" w:styleId="CharChar1CaracterCaracterCharCharCaracterCaracterCharCharCaracterCaracterCharCharCaracterCaracterCharChar1CaracterCaracterCharCharCaracterCaracterCharCharCaracterCaracterCaracterCaracterCharChar">
    <w:name w:val="Char Char1 Caracter Caracter Char Char Caracter Caracter Char Char Caracter Caracter Char Char Caracter Caracter Char Char1 Caracter Caracter Char Char Caracter Caracter Char Char Caracter Caracter Caracter Caracter Char Char"/>
    <w:basedOn w:val="Normal"/>
    <w:rsid w:val="0069325C"/>
    <w:rPr>
      <w:sz w:val="24"/>
      <w:szCs w:val="24"/>
      <w:lang w:val="pl-PL" w:eastAsia="pl-PL"/>
    </w:rPr>
  </w:style>
  <w:style w:type="paragraph" w:customStyle="1" w:styleId="CaracterCaracter2CharCharCaracterCaracterCharChar">
    <w:name w:val="Caracter Caracter2 Char Char Caracter Caracter Char Char"/>
    <w:basedOn w:val="Normal"/>
    <w:rsid w:val="005165AF"/>
    <w:rPr>
      <w:sz w:val="24"/>
      <w:lang w:val="pl-PL" w:eastAsia="pl-PL"/>
    </w:rPr>
  </w:style>
  <w:style w:type="character" w:styleId="Emphasis">
    <w:name w:val="Emphasis"/>
    <w:qFormat/>
    <w:rsid w:val="003E565B"/>
    <w:rPr>
      <w:i/>
      <w:iCs/>
    </w:rPr>
  </w:style>
  <w:style w:type="paragraph" w:styleId="NormalWeb">
    <w:name w:val="Normal (Web)"/>
    <w:basedOn w:val="Normal"/>
    <w:rsid w:val="00951876"/>
    <w:pPr>
      <w:spacing w:before="280" w:after="142" w:line="288" w:lineRule="auto"/>
    </w:pPr>
    <w:rPr>
      <w:sz w:val="24"/>
      <w:szCs w:val="24"/>
      <w:lang w:eastAsia="ja-JP"/>
    </w:rPr>
  </w:style>
  <w:style w:type="character" w:customStyle="1" w:styleId="tal1">
    <w:name w:val="tal1"/>
    <w:basedOn w:val="DefaultParagraphFont"/>
    <w:rsid w:val="009D741A"/>
    <w:rPr>
      <w:rFonts w:cs="Times New Roman"/>
    </w:rPr>
  </w:style>
  <w:style w:type="paragraph" w:styleId="ListParagraph">
    <w:name w:val="List Paragraph"/>
    <w:aliases w:val="Normal bullet 2,Table of contents numbered,body 2,List_Paragraph,Multilevel para_II,TimesNewRoman 14,heading2,List Paragraph1,Antes de enumeración,Akapit z listą BS,Outlines a.b.c.,Akapit z lista BS,List1,Списък на абзаци,List Paragraph11"/>
    <w:basedOn w:val="Normal"/>
    <w:link w:val="ListParagraphChar"/>
    <w:uiPriority w:val="34"/>
    <w:qFormat/>
    <w:rsid w:val="0016045A"/>
    <w:pPr>
      <w:widowControl w:val="0"/>
      <w:suppressAutoHyphens/>
      <w:ind w:left="720"/>
    </w:pPr>
    <w:rPr>
      <w:rFonts w:ascii="Liberation Serif" w:eastAsia="SimSun" w:hAnsi="Liberation Serif" w:cs="Mangal"/>
      <w:sz w:val="24"/>
      <w:szCs w:val="21"/>
      <w:lang w:eastAsia="zh-CN" w:bidi="hi-IN"/>
    </w:rPr>
  </w:style>
  <w:style w:type="paragraph" w:customStyle="1" w:styleId="Blockquote">
    <w:name w:val="Blockquote"/>
    <w:basedOn w:val="Normal"/>
    <w:rsid w:val="003E5107"/>
    <w:pPr>
      <w:suppressAutoHyphens/>
      <w:spacing w:before="100" w:after="100"/>
      <w:ind w:left="360" w:right="360"/>
    </w:pPr>
    <w:rPr>
      <w:lang w:eastAsia="zh-CN"/>
    </w:rPr>
  </w:style>
  <w:style w:type="character" w:styleId="Strong">
    <w:name w:val="Strong"/>
    <w:qFormat/>
    <w:rsid w:val="003E5107"/>
    <w:rPr>
      <w:b/>
    </w:rPr>
  </w:style>
  <w:style w:type="character" w:customStyle="1" w:styleId="tli1">
    <w:name w:val="tli1"/>
    <w:basedOn w:val="DefaultParagraphFont"/>
    <w:rsid w:val="000416FA"/>
  </w:style>
  <w:style w:type="paragraph" w:customStyle="1" w:styleId="western">
    <w:name w:val="western"/>
    <w:basedOn w:val="Normal"/>
    <w:rsid w:val="00BA4372"/>
    <w:pPr>
      <w:spacing w:before="100" w:beforeAutospacing="1" w:after="119" w:line="288" w:lineRule="auto"/>
    </w:pPr>
    <w:rPr>
      <w:color w:val="00000A"/>
      <w:szCs w:val="28"/>
      <w:lang w:eastAsia="ro-RO"/>
    </w:rPr>
  </w:style>
  <w:style w:type="paragraph" w:customStyle="1" w:styleId="Standard">
    <w:name w:val="Standard"/>
    <w:rsid w:val="00AE42FB"/>
    <w:pPr>
      <w:widowControl w:val="0"/>
      <w:suppressAutoHyphens/>
      <w:autoSpaceDN w:val="0"/>
      <w:textAlignment w:val="baseline"/>
    </w:pPr>
    <w:rPr>
      <w:rFonts w:eastAsia="Andale Sans UI" w:cs="Tahoma"/>
      <w:kern w:val="3"/>
      <w:sz w:val="24"/>
      <w:szCs w:val="24"/>
      <w:lang w:val="en-US" w:eastAsia="en-US" w:bidi="en-US"/>
    </w:rPr>
  </w:style>
  <w:style w:type="paragraph" w:styleId="NoSpacing">
    <w:name w:val="No Spacing"/>
    <w:uiPriority w:val="1"/>
    <w:qFormat/>
    <w:rsid w:val="0006420E"/>
    <w:pPr>
      <w:widowControl w:val="0"/>
      <w:suppressAutoHyphens/>
    </w:pPr>
    <w:rPr>
      <w:rFonts w:ascii="Liberation Serif" w:eastAsia="SimSun" w:hAnsi="Liberation Serif" w:cs="Mangal"/>
      <w:kern w:val="1"/>
      <w:sz w:val="24"/>
      <w:szCs w:val="21"/>
      <w:lang w:eastAsia="zh-CN" w:bidi="hi-IN"/>
    </w:rPr>
  </w:style>
  <w:style w:type="character" w:customStyle="1" w:styleId="ListParagraphChar">
    <w:name w:val="List Paragraph Char"/>
    <w:aliases w:val="Normal bullet 2 Char,Table of contents numbered Char,body 2 Char,List_Paragraph Char,Multilevel para_II Char,TimesNewRoman 14 Char,heading2 Char,List Paragraph1 Char,Antes de enumeración Char,Akapit z listą BS Char,List1 Char"/>
    <w:link w:val="ListParagraph"/>
    <w:uiPriority w:val="34"/>
    <w:locked/>
    <w:rsid w:val="000B6D5C"/>
    <w:rPr>
      <w:rFonts w:ascii="Liberation Serif" w:eastAsia="SimSun" w:hAnsi="Liberation Serif" w:cs="Mangal"/>
      <w:sz w:val="24"/>
      <w:szCs w:val="21"/>
      <w:lang w:eastAsia="zh-CN" w:bidi="hi-IN"/>
    </w:rPr>
  </w:style>
  <w:style w:type="character" w:customStyle="1" w:styleId="hvalineatcontent">
    <w:name w:val="hvalineatcontent"/>
    <w:basedOn w:val="DefaultParagraphFont"/>
    <w:rsid w:val="00F32BFC"/>
  </w:style>
  <w:style w:type="paragraph" w:customStyle="1" w:styleId="CaracterCaracter1">
    <w:name w:val="Caracter Caracter1"/>
    <w:basedOn w:val="Normal"/>
    <w:rsid w:val="00583EBB"/>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9139">
      <w:bodyDiv w:val="1"/>
      <w:marLeft w:val="0"/>
      <w:marRight w:val="0"/>
      <w:marTop w:val="0"/>
      <w:marBottom w:val="0"/>
      <w:divBdr>
        <w:top w:val="none" w:sz="0" w:space="0" w:color="auto"/>
        <w:left w:val="none" w:sz="0" w:space="0" w:color="auto"/>
        <w:bottom w:val="none" w:sz="0" w:space="0" w:color="auto"/>
        <w:right w:val="none" w:sz="0" w:space="0" w:color="auto"/>
      </w:divBdr>
    </w:div>
    <w:div w:id="717363690">
      <w:bodyDiv w:val="1"/>
      <w:marLeft w:val="0"/>
      <w:marRight w:val="0"/>
      <w:marTop w:val="0"/>
      <w:marBottom w:val="0"/>
      <w:divBdr>
        <w:top w:val="none" w:sz="0" w:space="0" w:color="auto"/>
        <w:left w:val="none" w:sz="0" w:space="0" w:color="auto"/>
        <w:bottom w:val="none" w:sz="0" w:space="0" w:color="auto"/>
        <w:right w:val="none" w:sz="0" w:space="0" w:color="auto"/>
      </w:divBdr>
    </w:div>
    <w:div w:id="917444102">
      <w:bodyDiv w:val="1"/>
      <w:marLeft w:val="0"/>
      <w:marRight w:val="0"/>
      <w:marTop w:val="0"/>
      <w:marBottom w:val="0"/>
      <w:divBdr>
        <w:top w:val="none" w:sz="0" w:space="0" w:color="auto"/>
        <w:left w:val="none" w:sz="0" w:space="0" w:color="auto"/>
        <w:bottom w:val="none" w:sz="0" w:space="0" w:color="auto"/>
        <w:right w:val="none" w:sz="0" w:space="0" w:color="auto"/>
      </w:divBdr>
    </w:div>
    <w:div w:id="1030254472">
      <w:bodyDiv w:val="1"/>
      <w:marLeft w:val="0"/>
      <w:marRight w:val="0"/>
      <w:marTop w:val="0"/>
      <w:marBottom w:val="0"/>
      <w:divBdr>
        <w:top w:val="none" w:sz="0" w:space="0" w:color="auto"/>
        <w:left w:val="none" w:sz="0" w:space="0" w:color="auto"/>
        <w:bottom w:val="none" w:sz="0" w:space="0" w:color="auto"/>
        <w:right w:val="none" w:sz="0" w:space="0" w:color="auto"/>
      </w:divBdr>
    </w:div>
    <w:div w:id="1294289182">
      <w:bodyDiv w:val="1"/>
      <w:marLeft w:val="0"/>
      <w:marRight w:val="0"/>
      <w:marTop w:val="0"/>
      <w:marBottom w:val="0"/>
      <w:divBdr>
        <w:top w:val="none" w:sz="0" w:space="0" w:color="auto"/>
        <w:left w:val="none" w:sz="0" w:space="0" w:color="auto"/>
        <w:bottom w:val="none" w:sz="0" w:space="0" w:color="auto"/>
        <w:right w:val="none" w:sz="0" w:space="0" w:color="auto"/>
      </w:divBdr>
    </w:div>
    <w:div w:id="1688409880">
      <w:bodyDiv w:val="1"/>
      <w:marLeft w:val="0"/>
      <w:marRight w:val="0"/>
      <w:marTop w:val="0"/>
      <w:marBottom w:val="0"/>
      <w:divBdr>
        <w:top w:val="none" w:sz="0" w:space="0" w:color="auto"/>
        <w:left w:val="none" w:sz="0" w:space="0" w:color="auto"/>
        <w:bottom w:val="none" w:sz="0" w:space="0" w:color="auto"/>
        <w:right w:val="none" w:sz="0" w:space="0" w:color="auto"/>
      </w:divBdr>
    </w:div>
    <w:div w:id="1925450994">
      <w:bodyDiv w:val="1"/>
      <w:marLeft w:val="0"/>
      <w:marRight w:val="0"/>
      <w:marTop w:val="0"/>
      <w:marBottom w:val="0"/>
      <w:divBdr>
        <w:top w:val="none" w:sz="0" w:space="0" w:color="auto"/>
        <w:left w:val="none" w:sz="0" w:space="0" w:color="auto"/>
        <w:bottom w:val="none" w:sz="0" w:space="0" w:color="auto"/>
        <w:right w:val="none" w:sz="0" w:space="0" w:color="auto"/>
      </w:divBdr>
    </w:div>
    <w:div w:id="21245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2tmnzygqza/legea-nr-5-2020-a-bugetului-de-stat-pe-anul-2020?pid=307680318&amp;d=2020-04-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030F7-CFA7-4D39-B505-67A0DBC1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4560</Words>
  <Characters>28673</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GUVERNUL ROMÂNIEI</vt:lpstr>
    </vt:vector>
  </TitlesOfParts>
  <Company>aa</Company>
  <LinksUpToDate>false</LinksUpToDate>
  <CharactersWithSpaces>33167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Ministerul Finantelor</dc:creator>
  <cp:keywords/>
  <cp:lastModifiedBy>MIHAELA CERNICA</cp:lastModifiedBy>
  <cp:revision>3</cp:revision>
  <cp:lastPrinted>2020-04-13T09:32:00Z</cp:lastPrinted>
  <dcterms:created xsi:type="dcterms:W3CDTF">2020-04-15T11:50:00Z</dcterms:created>
  <dcterms:modified xsi:type="dcterms:W3CDTF">2020-04-15T11:51:00Z</dcterms:modified>
</cp:coreProperties>
</file>