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9D48C" w14:textId="77777777" w:rsidR="00885927" w:rsidRPr="00FA1478" w:rsidRDefault="00885927" w:rsidP="00885927">
      <w:pPr>
        <w:pStyle w:val="CM1"/>
        <w:keepNext/>
        <w:keepLines/>
        <w:widowControl w:val="0"/>
        <w:spacing w:after="20"/>
        <w:jc w:val="right"/>
        <w:rPr>
          <w:b/>
          <w:bCs/>
          <w:color w:val="000000"/>
          <w:lang w:val="ro-RO"/>
        </w:rPr>
      </w:pPr>
      <w:r w:rsidRPr="00FA1478">
        <w:rPr>
          <w:b/>
          <w:bCs/>
          <w:color w:val="000000"/>
          <w:lang w:val="ro-RO"/>
        </w:rPr>
        <w:t>Proiect</w:t>
      </w:r>
    </w:p>
    <w:p w14:paraId="573BF698" w14:textId="77777777" w:rsidR="00885927" w:rsidRPr="00FA1478" w:rsidRDefault="00885927" w:rsidP="00885927">
      <w:pPr>
        <w:pStyle w:val="CM1"/>
        <w:keepNext/>
        <w:keepLines/>
        <w:widowControl w:val="0"/>
        <w:spacing w:after="20"/>
        <w:jc w:val="center"/>
        <w:rPr>
          <w:b/>
          <w:bCs/>
          <w:color w:val="000000"/>
          <w:lang w:val="ro-RO"/>
        </w:rPr>
      </w:pPr>
    </w:p>
    <w:p w14:paraId="32700940" w14:textId="77777777" w:rsidR="00885927" w:rsidRPr="00FA1478" w:rsidRDefault="00885927" w:rsidP="00885927">
      <w:pPr>
        <w:pStyle w:val="CM1"/>
        <w:keepNext/>
        <w:keepLines/>
        <w:widowControl w:val="0"/>
        <w:spacing w:after="20"/>
        <w:jc w:val="center"/>
        <w:rPr>
          <w:b/>
          <w:bCs/>
          <w:color w:val="000000"/>
          <w:lang w:val="ro-RO"/>
        </w:rPr>
      </w:pPr>
      <w:r w:rsidRPr="00FA1478">
        <w:rPr>
          <w:b/>
          <w:bCs/>
          <w:color w:val="000000"/>
          <w:lang w:val="ro-RO"/>
        </w:rPr>
        <w:t>Hotărâre a Guvernului</w:t>
      </w:r>
    </w:p>
    <w:p w14:paraId="0F1FA289" w14:textId="79E072CE" w:rsidR="00885927" w:rsidRPr="00FA1478" w:rsidRDefault="00885927" w:rsidP="00885927">
      <w:pPr>
        <w:pStyle w:val="CM4"/>
        <w:keepNext/>
        <w:keepLines/>
        <w:widowControl w:val="0"/>
        <w:spacing w:after="20"/>
        <w:jc w:val="center"/>
        <w:rPr>
          <w:lang w:val="ro-RO"/>
        </w:rPr>
      </w:pPr>
      <w:r w:rsidRPr="00FA1478">
        <w:rPr>
          <w:lang w:val="ro-RO"/>
        </w:rPr>
        <w:t>pentru modificarea</w:t>
      </w:r>
      <w:r w:rsidR="00FD3C33">
        <w:rPr>
          <w:lang w:val="ro-RO"/>
        </w:rPr>
        <w:t xml:space="preserve"> </w:t>
      </w:r>
      <w:r w:rsidRPr="00FA1478">
        <w:rPr>
          <w:lang w:val="ro-RO"/>
        </w:rPr>
        <w:t>Hotărârii Guvernului nr.1218/2006 privind stabilirea cerințelor minime de securitate și sănătate în muncă pentru asigurarea protecției lucrătorilor împotriva riscurilor legate de prezența agenților chimici</w:t>
      </w:r>
      <w:r w:rsidR="00C4699A" w:rsidRPr="00FA1478">
        <w:rPr>
          <w:lang w:val="ro-RO"/>
        </w:rPr>
        <w:t>, precum</w:t>
      </w:r>
      <w:r w:rsidRPr="00FA1478">
        <w:rPr>
          <w:lang w:val="ro-RO"/>
        </w:rPr>
        <w:t xml:space="preserve"> și </w:t>
      </w:r>
      <w:r w:rsidR="00DF13F1" w:rsidRPr="00FA1478">
        <w:rPr>
          <w:lang w:val="ro-RO"/>
        </w:rPr>
        <w:t xml:space="preserve">pentru </w:t>
      </w:r>
      <w:r w:rsidR="00C71658">
        <w:rPr>
          <w:lang w:val="ro-RO"/>
        </w:rPr>
        <w:t>modificarea</w:t>
      </w:r>
      <w:r w:rsidR="00C71658" w:rsidRPr="00FA1478">
        <w:rPr>
          <w:lang w:val="ro-RO"/>
        </w:rPr>
        <w:t xml:space="preserve"> </w:t>
      </w:r>
      <w:r w:rsidR="006D12C9">
        <w:rPr>
          <w:lang w:val="ro-RO"/>
        </w:rPr>
        <w:t xml:space="preserve">și completarea </w:t>
      </w:r>
      <w:r w:rsidRPr="00FA1478">
        <w:rPr>
          <w:lang w:val="ro-RO"/>
        </w:rPr>
        <w:t>Hotărârii Guvernului nr.1093/2006 privind stabilirea cerinţelor minime de securitate şi sănătate pentru protecţia lucrătorilor împotriva riscurilor legate de expunerea la agenţi cancerigeni sau mutageni la locul de muncă</w:t>
      </w:r>
    </w:p>
    <w:p w14:paraId="4BAB23C8" w14:textId="77777777" w:rsidR="008B36FC" w:rsidRPr="00FA1478" w:rsidRDefault="008B36FC" w:rsidP="00885927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888A77" w14:textId="0A3B093A" w:rsidR="00885927" w:rsidRPr="00FA1478" w:rsidRDefault="00885927" w:rsidP="00885927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În temeiul art. 108 din Constituția României, republicată</w:t>
      </w:r>
      <w:r w:rsidR="002323F0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</w:p>
    <w:p w14:paraId="3434FD21" w14:textId="77777777" w:rsidR="00885927" w:rsidRPr="00FA1478" w:rsidRDefault="00885927" w:rsidP="00885927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1478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Guvernul României</w:t>
      </w: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adoptă prezenta hotărâre.</w:t>
      </w:r>
    </w:p>
    <w:p w14:paraId="6FDFA53D" w14:textId="77777777" w:rsidR="00A57182" w:rsidRDefault="00A57182" w:rsidP="008B36FC">
      <w:pPr>
        <w:autoSpaceDE w:val="0"/>
        <w:autoSpaceDN w:val="0"/>
        <w:adjustRightInd w:val="0"/>
        <w:spacing w:after="120" w:line="240" w:lineRule="auto"/>
        <w:ind w:right="-113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147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ART. I.   </w:t>
      </w: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Hotărârea Guvernului nr.</w:t>
      </w:r>
      <w:r w:rsidR="00C47E46" w:rsidRPr="00E66A80">
        <w:rPr>
          <w:rFonts w:ascii="Times New Roman" w:eastAsia="Calibri" w:hAnsi="Times New Roman" w:cs="Times New Roman"/>
          <w:sz w:val="24"/>
          <w:szCs w:val="24"/>
          <w:lang w:val="ro-RO"/>
        </w:rPr>
        <w:t>1218/2006</w:t>
      </w: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privind stabilirea cerinţelor minime de securitate şi sănătate în muncă pentru asigurarea </w:t>
      </w:r>
      <w:r w:rsidR="00087ABE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protecției</w:t>
      </w: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lucrătorilor împotriva riscurilor legate de </w:t>
      </w:r>
      <w:r w:rsidR="00087ABE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prezența</w:t>
      </w:r>
      <w:r w:rsidR="000F08E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087ABE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agenților</w:t>
      </w: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chimici, publicată în Monitorul Oficial al României, Partea I, nr. 845 din 13 octombrie 2006, cu modificările şi completările ulterioare, se modifică după cum urmează:</w:t>
      </w:r>
    </w:p>
    <w:p w14:paraId="71D31596" w14:textId="1E620234" w:rsidR="000B61AF" w:rsidRPr="00FA1478" w:rsidRDefault="000B61AF" w:rsidP="00E66A80">
      <w:pPr>
        <w:autoSpaceDE w:val="0"/>
        <w:autoSpaceDN w:val="0"/>
        <w:adjustRightInd w:val="0"/>
        <w:spacing w:after="120" w:line="240" w:lineRule="auto"/>
        <w:ind w:right="-113"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1.</w:t>
      </w:r>
      <w:r w:rsidR="00E66A8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265EF9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E66A80">
        <w:rPr>
          <w:rFonts w:ascii="Times New Roman" w:eastAsia="Calibri" w:hAnsi="Times New Roman" w:cs="Times New Roman"/>
          <w:sz w:val="24"/>
          <w:szCs w:val="24"/>
          <w:lang w:val="ro-RO"/>
        </w:rPr>
        <w:t>lineatul (2)</w:t>
      </w:r>
      <w:r w:rsidR="00265E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al articolului 46 </w:t>
      </w:r>
      <w:r w:rsidR="00E66A8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 abrogă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49F00238" w14:textId="37B714FC" w:rsidR="005E0727" w:rsidRPr="00E66A80" w:rsidRDefault="002331F0" w:rsidP="00E66A80">
      <w:pPr>
        <w:autoSpaceDE w:val="0"/>
        <w:autoSpaceDN w:val="0"/>
        <w:adjustRightInd w:val="0"/>
        <w:spacing w:after="120" w:line="240" w:lineRule="auto"/>
        <w:ind w:right="-113"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2.</w:t>
      </w:r>
      <w:r w:rsidR="00E66A8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C47E46" w:rsidRPr="00E66A8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Anexa nr.1 se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modifică și se </w:t>
      </w:r>
      <w:r w:rsidR="00C47E46" w:rsidRPr="00E66A80">
        <w:rPr>
          <w:rFonts w:ascii="Times New Roman" w:eastAsia="Calibri" w:hAnsi="Times New Roman" w:cs="Times New Roman"/>
          <w:sz w:val="24"/>
          <w:szCs w:val="24"/>
          <w:lang w:val="ro-RO"/>
        </w:rPr>
        <w:t>înlocuiește cu anexa nr.1 la prezenta hotărâre.</w:t>
      </w:r>
    </w:p>
    <w:p w14:paraId="1791F962" w14:textId="05ACE6C9" w:rsidR="005E0727" w:rsidRPr="00E66A80" w:rsidRDefault="00C47E46" w:rsidP="00E66A80">
      <w:pPr>
        <w:autoSpaceDE w:val="0"/>
        <w:autoSpaceDN w:val="0"/>
        <w:adjustRightInd w:val="0"/>
        <w:spacing w:after="120" w:line="240" w:lineRule="auto"/>
        <w:ind w:right="-113"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66A80">
        <w:rPr>
          <w:rFonts w:ascii="Times New Roman" w:eastAsia="Calibri" w:hAnsi="Times New Roman" w:cs="Times New Roman"/>
          <w:sz w:val="24"/>
          <w:szCs w:val="24"/>
          <w:lang w:val="ro-RO"/>
        </w:rPr>
        <w:t>3.</w:t>
      </w:r>
      <w:r w:rsidR="00E66A8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E66A8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Anexa nr.4 se </w:t>
      </w:r>
      <w:r w:rsidR="002331F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modifică și se </w:t>
      </w:r>
      <w:r w:rsidRPr="00E66A80">
        <w:rPr>
          <w:rFonts w:ascii="Times New Roman" w:eastAsia="Calibri" w:hAnsi="Times New Roman" w:cs="Times New Roman"/>
          <w:sz w:val="24"/>
          <w:szCs w:val="24"/>
          <w:lang w:val="ro-RO"/>
        </w:rPr>
        <w:t>înlocuiește cu anexa nr.2 la prezenta hotărâre.</w:t>
      </w:r>
    </w:p>
    <w:p w14:paraId="5618F2AD" w14:textId="774AC380" w:rsidR="00E542F9" w:rsidRDefault="00885927" w:rsidP="008B36FC">
      <w:pPr>
        <w:autoSpaceDE w:val="0"/>
        <w:autoSpaceDN w:val="0"/>
        <w:adjustRightInd w:val="0"/>
        <w:spacing w:after="120" w:line="240" w:lineRule="auto"/>
        <w:ind w:right="-113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1478">
        <w:rPr>
          <w:rFonts w:ascii="Times New Roman" w:eastAsia="Calibri" w:hAnsi="Times New Roman" w:cs="Times New Roman"/>
          <w:b/>
          <w:sz w:val="24"/>
          <w:szCs w:val="24"/>
          <w:lang w:val="ro-RO"/>
        </w:rPr>
        <w:t>ART. I</w:t>
      </w:r>
      <w:r w:rsidR="00A57182" w:rsidRPr="00FA1478">
        <w:rPr>
          <w:rFonts w:ascii="Times New Roman" w:eastAsia="Calibri" w:hAnsi="Times New Roman" w:cs="Times New Roman"/>
          <w:b/>
          <w:sz w:val="24"/>
          <w:szCs w:val="24"/>
          <w:lang w:val="ro-RO"/>
        </w:rPr>
        <w:t>I</w:t>
      </w:r>
      <w:r w:rsidRPr="00FA147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.  </w:t>
      </w:r>
      <w:r w:rsidR="00E542F9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Hotărârea Guvernului nr.</w:t>
      </w:r>
      <w:r w:rsidR="00E542F9" w:rsidRPr="00E66A80">
        <w:rPr>
          <w:rFonts w:ascii="Times New Roman" w:eastAsia="Calibri" w:hAnsi="Times New Roman" w:cs="Times New Roman"/>
          <w:sz w:val="24"/>
          <w:szCs w:val="24"/>
          <w:lang w:val="ro-RO"/>
        </w:rPr>
        <w:t>1093/2006</w:t>
      </w:r>
      <w:r w:rsidR="00E542F9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privind stabilirea cerinţelor minime de securitate şi sănătate pentru protecţia lucrătorilor împotriva riscurilor legate de expunerea la </w:t>
      </w:r>
      <w:r w:rsidR="00087ABE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agenți</w:t>
      </w:r>
      <w:r w:rsidR="00E542F9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cancerigeni sau mutageni la locul de muncă, publicată în Monitorul Oficial al României, Partea I, nr. 757 din 6 septembrie 2006, cu modificările şi completările ulterioare, se modifică</w:t>
      </w:r>
      <w:r w:rsidR="002323F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se completează</w:t>
      </w:r>
      <w:r w:rsidR="00E542F9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după cum urmează:</w:t>
      </w:r>
    </w:p>
    <w:p w14:paraId="1622BB08" w14:textId="4831D94C" w:rsidR="005E0727" w:rsidRPr="00E66A80" w:rsidRDefault="008667E2" w:rsidP="00E66A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right="-113" w:hanging="27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265EF9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316D9B">
        <w:rPr>
          <w:rFonts w:ascii="Times New Roman" w:eastAsia="Calibri" w:hAnsi="Times New Roman" w:cs="Times New Roman"/>
          <w:sz w:val="24"/>
          <w:szCs w:val="24"/>
          <w:lang w:val="ro-RO"/>
        </w:rPr>
        <w:t>lineatul (2)</w:t>
      </w:r>
      <w:r w:rsidR="00265E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al articolului 35 </w:t>
      </w:r>
      <w:r w:rsidR="00316D9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abrogă. </w:t>
      </w:r>
    </w:p>
    <w:p w14:paraId="4D6DCFC3" w14:textId="51FF3F72" w:rsidR="00E542F9" w:rsidRPr="00E66A80" w:rsidRDefault="0098584E" w:rsidP="00E66A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113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La litera A. a Anexei nr. 1, d</w:t>
      </w:r>
      <w:r w:rsidR="00C47E46" w:rsidRPr="00E66A8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upă punctul </w:t>
      </w:r>
      <w:r w:rsidR="00316D9B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C47E46" w:rsidRPr="00E66A8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se introduc două </w:t>
      </w:r>
      <w:r w:rsidRPr="00E66A8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noi </w:t>
      </w:r>
      <w:r w:rsidR="00C47E46" w:rsidRPr="00E66A8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puncte,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pct. </w:t>
      </w:r>
      <w:r w:rsidR="00C47E46" w:rsidRPr="00E66A8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7 și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pct.</w:t>
      </w:r>
      <w:r w:rsidRPr="00E66A8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C47E46" w:rsidRPr="00E66A80">
        <w:rPr>
          <w:rFonts w:ascii="Times New Roman" w:eastAsia="Calibri" w:hAnsi="Times New Roman" w:cs="Times New Roman"/>
          <w:sz w:val="24"/>
          <w:szCs w:val="24"/>
          <w:lang w:val="ro-RO"/>
        </w:rPr>
        <w:t>8, cu următorul cuprins:</w:t>
      </w:r>
    </w:p>
    <w:p w14:paraId="08C84BFA" w14:textId="5F6EAD94" w:rsidR="008B36FC" w:rsidRPr="00FA1478" w:rsidRDefault="008B36FC" w:rsidP="00465CEC">
      <w:p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„ 7. Activități care implică expunerea cutanată la uleiuri minerale care au fost utilizate în prealabil în motoarele cu ardere internă pentru a lubrifia și a răci piesele mobile din motor.</w:t>
      </w:r>
    </w:p>
    <w:p w14:paraId="07176B06" w14:textId="3405DE95" w:rsidR="00D77726" w:rsidRPr="00FA1478" w:rsidRDefault="008B36FC" w:rsidP="008B36FC">
      <w:pPr>
        <w:autoSpaceDE w:val="0"/>
        <w:autoSpaceDN w:val="0"/>
        <w:adjustRightInd w:val="0"/>
        <w:spacing w:after="12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E66A8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</w:t>
      </w: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8. Activități care implică expunerea la emisiile de eșapament ale motoarelor diesel.”</w:t>
      </w:r>
    </w:p>
    <w:p w14:paraId="2871774F" w14:textId="77777777" w:rsidR="00784D99" w:rsidRPr="00FA1478" w:rsidRDefault="00784D99" w:rsidP="008B36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A147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ART. III </w:t>
      </w:r>
    </w:p>
    <w:p w14:paraId="029AE271" w14:textId="77777777" w:rsidR="006D4DAC" w:rsidRPr="00FA1478" w:rsidRDefault="006D4DAC" w:rsidP="006D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(1) Prezenta hotărâre intră în vigoare la data de 20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februarie 2021.</w:t>
      </w:r>
    </w:p>
    <w:p w14:paraId="0AEDCA04" w14:textId="77777777" w:rsidR="006D4DAC" w:rsidRPr="00FA1478" w:rsidRDefault="006D4DAC" w:rsidP="006D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(2) Anexele nr. 1 şi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2 fac parte integrantă din prezenta hotărâre.</w:t>
      </w:r>
    </w:p>
    <w:p w14:paraId="6964DEBF" w14:textId="0C48319A" w:rsidR="00784D99" w:rsidRPr="00FA1478" w:rsidRDefault="00784D99" w:rsidP="0078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E344335" w14:textId="77777777" w:rsidR="00784D99" w:rsidRPr="00FA1478" w:rsidRDefault="006F39DA" w:rsidP="006F39DA">
      <w:pPr>
        <w:tabs>
          <w:tab w:val="center" w:pos="4536"/>
          <w:tab w:val="left" w:pos="6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A1478">
        <w:rPr>
          <w:rFonts w:ascii="Times New Roman" w:hAnsi="Times New Roman"/>
          <w:sz w:val="24"/>
          <w:szCs w:val="24"/>
          <w:lang w:val="ro-RO"/>
        </w:rPr>
        <w:tab/>
      </w:r>
      <w:r w:rsidR="00784D99" w:rsidRPr="00FA1478">
        <w:rPr>
          <w:rFonts w:ascii="Times New Roman" w:hAnsi="Times New Roman"/>
          <w:sz w:val="24"/>
          <w:szCs w:val="24"/>
          <w:lang w:val="ro-RO"/>
        </w:rPr>
        <w:t>*</w:t>
      </w:r>
      <w:r w:rsidRPr="00FA1478">
        <w:rPr>
          <w:rFonts w:ascii="Times New Roman" w:hAnsi="Times New Roman"/>
          <w:sz w:val="24"/>
          <w:szCs w:val="24"/>
          <w:lang w:val="ro-RO"/>
        </w:rPr>
        <w:tab/>
      </w:r>
    </w:p>
    <w:p w14:paraId="36035439" w14:textId="77777777" w:rsidR="00C41D0C" w:rsidRPr="00FA1478" w:rsidRDefault="00784D99" w:rsidP="00784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Prezenta hotărâre transpune</w:t>
      </w:r>
      <w:r w:rsidR="00C41D0C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14:paraId="38C2CDDF" w14:textId="77777777" w:rsidR="00C41D0C" w:rsidRPr="00FA1478" w:rsidRDefault="00C41D0C" w:rsidP="00C4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-</w:t>
      </w:r>
      <w:r w:rsidR="00784D99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Directiva (UE) 201</w:t>
      </w:r>
      <w:r w:rsidR="00FC158A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9</w:t>
      </w:r>
      <w:r w:rsidR="00784D99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FC158A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130</w:t>
      </w:r>
      <w:r w:rsidR="00784D99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Parlamentului European și a Consiliului din 1</w:t>
      </w:r>
      <w:r w:rsidR="00FC158A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r w:rsidR="008E2CA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FC158A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ianuarie</w:t>
      </w:r>
      <w:r w:rsidR="00784D99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201</w:t>
      </w:r>
      <w:r w:rsidR="00FC158A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9</w:t>
      </w:r>
      <w:r w:rsidR="00784D99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modificare a Directivei 2004/37/CE privind protecția lucrătorilor împotriva riscurilor legate de expunerea la agenți cancerigeni sau mutageni la locul de muncă, publicată în Jurnalul Ofi</w:t>
      </w:r>
      <w:r w:rsidR="000847ED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cial al Uniunii Europene (JOUE),</w:t>
      </w:r>
      <w:r w:rsidR="00784D99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Seria L, nr. 3</w:t>
      </w:r>
      <w:r w:rsidR="00FC158A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784D99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</w:t>
      </w:r>
      <w:r w:rsidR="00FC158A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31ianuarie</w:t>
      </w:r>
      <w:r w:rsidR="00784D99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201</w:t>
      </w:r>
      <w:r w:rsidR="00FC158A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9</w:t>
      </w: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2460C293" w14:textId="77777777" w:rsidR="00784D99" w:rsidRPr="00FA1478" w:rsidRDefault="00C41D0C" w:rsidP="00C4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-</w:t>
      </w:r>
      <w:r w:rsidR="00FC158A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Directiva (UE) 2019/983 a Parlamentului European și a Consiliului din </w:t>
      </w:r>
      <w:r w:rsidR="00F84C21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5 iunie</w:t>
      </w:r>
      <w:r w:rsidR="00FC158A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2019 de modificare a Directivei 2004/37/CE privind protecția lucrătorilor împotriva riscurilor legate de expunerea la agenți cancerigeni sau mutageni la locul de muncă, publicată în Jurnalul Oficial al Uniunii Europene (JOUE), Seria L, nr. </w:t>
      </w:r>
      <w:r w:rsidR="00F84C21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164</w:t>
      </w:r>
      <w:r w:rsidR="00FC158A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</w:t>
      </w:r>
      <w:r w:rsidR="00F84C21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20</w:t>
      </w:r>
      <w:r w:rsidR="003B528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F84C21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iunie</w:t>
      </w:r>
      <w:r w:rsidR="00FC158A"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201</w:t>
      </w: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9;</w:t>
      </w:r>
    </w:p>
    <w:p w14:paraId="5CED9E26" w14:textId="7C784126" w:rsidR="006F39DA" w:rsidRPr="00E66A80" w:rsidRDefault="00C41D0C" w:rsidP="00E6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- Directiva (UE) 2019/1831 a Comisiei din 24 octombrie 2019 de stabilire a unei a cincea liste de valori limită or</w:t>
      </w:r>
      <w:bookmarkStart w:id="0" w:name="_GoBack"/>
      <w:bookmarkEnd w:id="0"/>
      <w:r w:rsidRPr="00FA1478">
        <w:rPr>
          <w:rFonts w:ascii="Times New Roman" w:eastAsia="Calibri" w:hAnsi="Times New Roman" w:cs="Times New Roman"/>
          <w:sz w:val="24"/>
          <w:szCs w:val="24"/>
          <w:lang w:val="ro-RO"/>
        </w:rPr>
        <w:t>ientative de expunere profesională în temeiul Directivei 98/24/CE a Consiliului și de modificare a Directivei 2000/39/CE a Comisiei, publicată în Jurnalul Oficial al Uniunii Europene (JOUE), Seria L, nr. 279 din 31 octombrie 2019</w:t>
      </w:r>
      <w:r w:rsidR="00E66A80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sectPr w:rsidR="006F39DA" w:rsidRPr="00E66A80" w:rsidSect="006D4DAC">
      <w:pgSz w:w="11909" w:h="16834" w:code="9"/>
      <w:pgMar w:top="709" w:right="852" w:bottom="709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5C820" w14:textId="77777777" w:rsidR="003556FD" w:rsidRDefault="003556FD" w:rsidP="00A86CFF">
      <w:pPr>
        <w:spacing w:after="0" w:line="240" w:lineRule="auto"/>
      </w:pPr>
      <w:r>
        <w:separator/>
      </w:r>
    </w:p>
  </w:endnote>
  <w:endnote w:type="continuationSeparator" w:id="0">
    <w:p w14:paraId="4CCEDF2F" w14:textId="77777777" w:rsidR="003556FD" w:rsidRDefault="003556FD" w:rsidP="00A8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4AF73" w14:textId="77777777" w:rsidR="003556FD" w:rsidRDefault="003556FD" w:rsidP="00A86CFF">
      <w:pPr>
        <w:spacing w:after="0" w:line="240" w:lineRule="auto"/>
      </w:pPr>
      <w:r>
        <w:separator/>
      </w:r>
    </w:p>
  </w:footnote>
  <w:footnote w:type="continuationSeparator" w:id="0">
    <w:p w14:paraId="44CD75B0" w14:textId="77777777" w:rsidR="003556FD" w:rsidRDefault="003556FD" w:rsidP="00A8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BEC"/>
    <w:multiLevelType w:val="hybridMultilevel"/>
    <w:tmpl w:val="4C188798"/>
    <w:lvl w:ilvl="0" w:tplc="04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74C63248"/>
    <w:multiLevelType w:val="hybridMultilevel"/>
    <w:tmpl w:val="B284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3A"/>
    <w:rsid w:val="000140E5"/>
    <w:rsid w:val="00052B4A"/>
    <w:rsid w:val="000802E2"/>
    <w:rsid w:val="000847ED"/>
    <w:rsid w:val="00087ABE"/>
    <w:rsid w:val="00087C4B"/>
    <w:rsid w:val="000B61AF"/>
    <w:rsid w:val="000C7135"/>
    <w:rsid w:val="000C7E72"/>
    <w:rsid w:val="000E4D22"/>
    <w:rsid w:val="000F08E8"/>
    <w:rsid w:val="0011695C"/>
    <w:rsid w:val="001504C1"/>
    <w:rsid w:val="00182D47"/>
    <w:rsid w:val="00186C3A"/>
    <w:rsid w:val="00194EAA"/>
    <w:rsid w:val="001966F5"/>
    <w:rsid w:val="001C11C4"/>
    <w:rsid w:val="001D2143"/>
    <w:rsid w:val="001D654E"/>
    <w:rsid w:val="001E118D"/>
    <w:rsid w:val="00200539"/>
    <w:rsid w:val="00205C4B"/>
    <w:rsid w:val="002250B7"/>
    <w:rsid w:val="0023116B"/>
    <w:rsid w:val="002323F0"/>
    <w:rsid w:val="002331F0"/>
    <w:rsid w:val="00265EF9"/>
    <w:rsid w:val="00291263"/>
    <w:rsid w:val="002C75A8"/>
    <w:rsid w:val="002E4B1F"/>
    <w:rsid w:val="00312B1A"/>
    <w:rsid w:val="00316D9B"/>
    <w:rsid w:val="00351060"/>
    <w:rsid w:val="003556FD"/>
    <w:rsid w:val="0039097E"/>
    <w:rsid w:val="003A3D07"/>
    <w:rsid w:val="003B2491"/>
    <w:rsid w:val="003B5284"/>
    <w:rsid w:val="00420793"/>
    <w:rsid w:val="0042371A"/>
    <w:rsid w:val="00436D68"/>
    <w:rsid w:val="00443BDC"/>
    <w:rsid w:val="00465CEC"/>
    <w:rsid w:val="00472563"/>
    <w:rsid w:val="004777DF"/>
    <w:rsid w:val="004C1154"/>
    <w:rsid w:val="0051216F"/>
    <w:rsid w:val="005339C4"/>
    <w:rsid w:val="005D0312"/>
    <w:rsid w:val="005E0727"/>
    <w:rsid w:val="006362E0"/>
    <w:rsid w:val="006A3D38"/>
    <w:rsid w:val="006D12C9"/>
    <w:rsid w:val="006D4DAC"/>
    <w:rsid w:val="006F39DA"/>
    <w:rsid w:val="00725770"/>
    <w:rsid w:val="00770DE8"/>
    <w:rsid w:val="00784D99"/>
    <w:rsid w:val="007A7486"/>
    <w:rsid w:val="007B6424"/>
    <w:rsid w:val="007F223E"/>
    <w:rsid w:val="00810E5B"/>
    <w:rsid w:val="008159B4"/>
    <w:rsid w:val="008357BE"/>
    <w:rsid w:val="008370E9"/>
    <w:rsid w:val="00856EA5"/>
    <w:rsid w:val="00866561"/>
    <w:rsid w:val="008667E2"/>
    <w:rsid w:val="00885927"/>
    <w:rsid w:val="008A0D1B"/>
    <w:rsid w:val="008B36FC"/>
    <w:rsid w:val="008E2CA8"/>
    <w:rsid w:val="008F5C81"/>
    <w:rsid w:val="00912A1E"/>
    <w:rsid w:val="00966610"/>
    <w:rsid w:val="00972A25"/>
    <w:rsid w:val="0098584E"/>
    <w:rsid w:val="009B4F69"/>
    <w:rsid w:val="009E3EBF"/>
    <w:rsid w:val="00A04F54"/>
    <w:rsid w:val="00A46879"/>
    <w:rsid w:val="00A53623"/>
    <w:rsid w:val="00A56F53"/>
    <w:rsid w:val="00A57182"/>
    <w:rsid w:val="00A86CFF"/>
    <w:rsid w:val="00AA3E69"/>
    <w:rsid w:val="00AB1D83"/>
    <w:rsid w:val="00B069B9"/>
    <w:rsid w:val="00B11C44"/>
    <w:rsid w:val="00B41484"/>
    <w:rsid w:val="00B46E6E"/>
    <w:rsid w:val="00B57753"/>
    <w:rsid w:val="00BD25BF"/>
    <w:rsid w:val="00C41D0C"/>
    <w:rsid w:val="00C42D70"/>
    <w:rsid w:val="00C4699A"/>
    <w:rsid w:val="00C47E46"/>
    <w:rsid w:val="00C71658"/>
    <w:rsid w:val="00CD72DD"/>
    <w:rsid w:val="00D06335"/>
    <w:rsid w:val="00D22426"/>
    <w:rsid w:val="00D23007"/>
    <w:rsid w:val="00D33085"/>
    <w:rsid w:val="00D44E76"/>
    <w:rsid w:val="00D638F4"/>
    <w:rsid w:val="00D77726"/>
    <w:rsid w:val="00D8689A"/>
    <w:rsid w:val="00DF13F1"/>
    <w:rsid w:val="00E04C5A"/>
    <w:rsid w:val="00E45F6C"/>
    <w:rsid w:val="00E51F66"/>
    <w:rsid w:val="00E542F9"/>
    <w:rsid w:val="00E66A80"/>
    <w:rsid w:val="00EB5BEB"/>
    <w:rsid w:val="00ED4D7F"/>
    <w:rsid w:val="00EF334B"/>
    <w:rsid w:val="00F27C15"/>
    <w:rsid w:val="00F45B84"/>
    <w:rsid w:val="00F73A9E"/>
    <w:rsid w:val="00F802BB"/>
    <w:rsid w:val="00F84C21"/>
    <w:rsid w:val="00F910C7"/>
    <w:rsid w:val="00FA0F64"/>
    <w:rsid w:val="00FA1478"/>
    <w:rsid w:val="00FC158A"/>
    <w:rsid w:val="00FD3C33"/>
    <w:rsid w:val="00FE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0628"/>
  <w15:docId w15:val="{A8C65495-C3F9-4291-B234-192DCDF8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885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885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FF"/>
  </w:style>
  <w:style w:type="paragraph" w:styleId="Footer">
    <w:name w:val="footer"/>
    <w:basedOn w:val="Normal"/>
    <w:link w:val="FooterChar"/>
    <w:uiPriority w:val="99"/>
    <w:unhideWhenUsed/>
    <w:rsid w:val="00A8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FF"/>
  </w:style>
  <w:style w:type="character" w:styleId="CommentReference">
    <w:name w:val="annotation reference"/>
    <w:basedOn w:val="DefaultParagraphFont"/>
    <w:uiPriority w:val="99"/>
    <w:semiHidden/>
    <w:unhideWhenUsed/>
    <w:rsid w:val="00C41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D910-26C2-4E23-9619-EE92E680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Iorgulescu</dc:creator>
  <cp:keywords/>
  <dc:description/>
  <cp:lastModifiedBy>Camelia Iorgulescu</cp:lastModifiedBy>
  <cp:revision>4</cp:revision>
  <cp:lastPrinted>2019-08-19T08:04:00Z</cp:lastPrinted>
  <dcterms:created xsi:type="dcterms:W3CDTF">2020-08-27T07:50:00Z</dcterms:created>
  <dcterms:modified xsi:type="dcterms:W3CDTF">2020-08-27T09:39:00Z</dcterms:modified>
</cp:coreProperties>
</file>